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7A7A" w:rsidR="00FB4C11" w:rsidP="00DE6997" w:rsidRDefault="00FB4C11" w14:paraId="73458C30" w14:textId="3133E2F6">
      <w:pPr>
        <w:spacing w:after="0"/>
        <w:rPr>
          <w:rFonts w:cs="Segoe UI"/>
          <w:szCs w:val="22"/>
        </w:rPr>
      </w:pPr>
      <w:bookmarkStart w:name="_Hlk214651316" w:id="0"/>
      <w:bookmarkStart w:name="_Hlk214651262" w:id="1"/>
      <w:r w:rsidRPr="00337A7A">
        <w:rPr>
          <w:rFonts w:cs="Segoe UI"/>
          <w:szCs w:val="22"/>
        </w:rPr>
        <w:t>Číslo smlouvy Objednatele:</w:t>
      </w:r>
      <w:r w:rsidRPr="00337A7A">
        <w:rPr>
          <w:rFonts w:cs="Segoe UI"/>
          <w:szCs w:val="22"/>
        </w:rPr>
        <w:tab/>
      </w:r>
      <w:r w:rsidRPr="00AE4F4E" w:rsidR="00AE4F4E">
        <w:rPr>
          <w:rFonts w:cs="Segoe UI"/>
          <w:szCs w:val="22"/>
        </w:rPr>
        <w:t>2026-013</w:t>
      </w:r>
    </w:p>
    <w:p w:rsidRPr="00337A7A" w:rsidR="00FB4C11" w:rsidP="00DE6997" w:rsidRDefault="00FB4C11" w14:paraId="4E2015CE" w14:textId="77471A20">
      <w:pPr>
        <w:spacing w:after="0"/>
        <w:rPr>
          <w:rFonts w:cs="Segoe UI"/>
          <w:szCs w:val="22"/>
        </w:rPr>
      </w:pPr>
      <w:r w:rsidRPr="00337A7A">
        <w:rPr>
          <w:rFonts w:cs="Segoe UI"/>
          <w:szCs w:val="22"/>
        </w:rPr>
        <w:t>Číslo smlouvy Zhotovitele:</w:t>
      </w:r>
      <w:r w:rsidRPr="00337A7A">
        <w:rPr>
          <w:rFonts w:cs="Segoe UI"/>
          <w:szCs w:val="22"/>
        </w:rPr>
        <w:tab/>
      </w:r>
      <w:r w:rsidRPr="00400A0E" w:rsidR="00400A0E">
        <w:rPr>
          <w:rFonts w:cs="Segoe UI"/>
          <w:szCs w:val="22"/>
        </w:rPr>
        <w:t>20250134-ARENA-001</w:t>
      </w:r>
    </w:p>
    <w:p w:rsidRPr="00337A7A" w:rsidR="00842ECF" w:rsidP="00784CC5" w:rsidRDefault="00842ECF" w14:paraId="3FF17027" w14:textId="77777777">
      <w:pPr>
        <w:pStyle w:val="MTLNormalhlavicka"/>
        <w:spacing w:line="276" w:lineRule="auto"/>
        <w:rPr>
          <w:sz w:val="28"/>
          <w:szCs w:val="28"/>
          <w:lang w:val="cs-CZ"/>
        </w:rPr>
      </w:pPr>
    </w:p>
    <w:p w:rsidRPr="00337A7A" w:rsidR="00354851" w:rsidP="00DE6997" w:rsidRDefault="00354851" w14:paraId="2C686CB9" w14:textId="5E668BCE">
      <w:pPr>
        <w:spacing w:after="0"/>
        <w:jc w:val="center"/>
        <w:rPr>
          <w:b/>
          <w:highlight w:val="yellow"/>
          <w:u w:val="single"/>
        </w:rPr>
      </w:pPr>
      <w:r w:rsidRPr="00337A7A">
        <w:rPr>
          <w:rFonts w:eastAsia="Calibri" w:cs="Segoe UI"/>
          <w:b/>
          <w:sz w:val="32"/>
          <w:szCs w:val="32"/>
        </w:rPr>
        <w:t xml:space="preserve">SMLOUVA O </w:t>
      </w:r>
      <w:r w:rsidR="00DE6997">
        <w:rPr>
          <w:rFonts w:eastAsia="Calibri" w:cs="Segoe UI"/>
          <w:b/>
          <w:sz w:val="32"/>
          <w:szCs w:val="32"/>
        </w:rPr>
        <w:t>DODÁVCE</w:t>
      </w:r>
      <w:r w:rsidR="00A06E2D">
        <w:rPr>
          <w:rFonts w:eastAsia="Calibri" w:cs="Segoe UI"/>
          <w:b/>
          <w:sz w:val="32"/>
          <w:szCs w:val="32"/>
        </w:rPr>
        <w:t xml:space="preserve"> A IMPLEMENTACI INFORMAČNÍCH A KOMUNIKAČNÍCH TECHNOLOGIÍ</w:t>
      </w:r>
    </w:p>
    <w:p w:rsidRPr="00337A7A" w:rsidR="00354851" w:rsidP="00DE6997" w:rsidRDefault="00354851" w14:paraId="3D1FC5E8" w14:textId="77777777">
      <w:pPr>
        <w:spacing w:after="0"/>
        <w:jc w:val="center"/>
        <w:rPr>
          <w:rFonts w:cs="Segoe UI"/>
        </w:rPr>
      </w:pPr>
      <w:r w:rsidRPr="00337A7A">
        <w:rPr>
          <w:rFonts w:cs="Segoe UI"/>
        </w:rPr>
        <w:t>Smluvní strany:</w:t>
      </w:r>
    </w:p>
    <w:p w:rsidRPr="00337A7A" w:rsidR="00354851" w:rsidP="00DE6997" w:rsidRDefault="00354851" w14:paraId="06F820D0" w14:textId="77777777">
      <w:pPr>
        <w:spacing w:after="0"/>
        <w:rPr>
          <w:rFonts w:cs="Segoe UI"/>
        </w:rPr>
      </w:pPr>
    </w:p>
    <w:p w:rsidRPr="00337A7A" w:rsidR="00E63611" w:rsidP="00D86981" w:rsidRDefault="00556007" w14:paraId="780F82A2" w14:textId="77777777">
      <w:pPr>
        <w:numPr>
          <w:ilvl w:val="0"/>
          <w:numId w:val="14"/>
        </w:numPr>
        <w:tabs>
          <w:tab w:val="left" w:pos="426"/>
          <w:tab w:val="left" w:pos="3261"/>
        </w:tabs>
        <w:spacing w:after="0"/>
        <w:ind w:left="567" w:hanging="567"/>
        <w:rPr>
          <w:rFonts w:cs="Segoe UI"/>
          <w:b/>
          <w:szCs w:val="22"/>
        </w:rPr>
      </w:pPr>
      <w:r w:rsidRPr="00337A7A">
        <w:rPr>
          <w:rFonts w:cs="Segoe UI"/>
          <w:b/>
          <w:szCs w:val="22"/>
        </w:rPr>
        <w:t>ARENA BRNO, a.s.</w:t>
      </w:r>
    </w:p>
    <w:p w:rsidRPr="00DE6997" w:rsidR="00AB55B3" w:rsidP="00DE6997" w:rsidRDefault="00AB55B3" w14:paraId="06136E1A" w14:textId="5F23FD84">
      <w:pPr>
        <w:spacing w:before="120" w:after="0"/>
        <w:ind w:left="426"/>
        <w:rPr>
          <w:rFonts w:cs="Segoe UI"/>
          <w:szCs w:val="22"/>
        </w:rPr>
      </w:pPr>
      <w:r w:rsidRPr="00337A7A">
        <w:rPr>
          <w:rFonts w:cs="Segoe UI"/>
          <w:szCs w:val="22"/>
        </w:rPr>
        <w:t>Zastoupen</w:t>
      </w:r>
      <w:r>
        <w:rPr>
          <w:rFonts w:cs="Segoe UI"/>
          <w:szCs w:val="22"/>
        </w:rPr>
        <w:t>á</w:t>
      </w:r>
      <w:r w:rsidRPr="00337A7A" w:rsidR="00E63611">
        <w:rPr>
          <w:rFonts w:cs="Segoe UI"/>
          <w:szCs w:val="22"/>
        </w:rPr>
        <w:t>:</w:t>
      </w:r>
      <w:r w:rsidRPr="00337A7A" w:rsidR="00E63611">
        <w:rPr>
          <w:rFonts w:cs="Segoe UI"/>
          <w:szCs w:val="22"/>
        </w:rPr>
        <w:tab/>
      </w:r>
      <w:r w:rsidRPr="00337A7A" w:rsidR="00E63611">
        <w:rPr>
          <w:rFonts w:cs="Segoe UI"/>
          <w:szCs w:val="22"/>
        </w:rPr>
        <w:tab/>
      </w:r>
      <w:r w:rsidRPr="00DE6997">
        <w:rPr>
          <w:rFonts w:cs="Segoe UI"/>
          <w:szCs w:val="22"/>
        </w:rPr>
        <w:t>Ing. Petrem Kratochvílem, předsed</w:t>
      </w:r>
      <w:r w:rsidR="006974D5">
        <w:rPr>
          <w:rFonts w:cs="Segoe UI"/>
          <w:szCs w:val="22"/>
        </w:rPr>
        <w:t>ou</w:t>
      </w:r>
      <w:r w:rsidRPr="00DE6997">
        <w:rPr>
          <w:rFonts w:cs="Segoe UI"/>
          <w:szCs w:val="22"/>
        </w:rPr>
        <w:t xml:space="preserve"> představenstva</w:t>
      </w:r>
    </w:p>
    <w:p w:rsidR="00AB55B3" w:rsidP="00DE6997" w:rsidRDefault="00982B5D" w14:paraId="327388A1" w14:textId="7D752CC7">
      <w:pPr>
        <w:spacing w:before="120" w:after="0"/>
        <w:ind w:left="2270" w:firstLine="566"/>
        <w:rPr>
          <w:rFonts w:cs="Segoe UI"/>
          <w:szCs w:val="22"/>
        </w:rPr>
      </w:pPr>
      <w:r>
        <w:rPr>
          <w:rFonts w:cs="Segoe UI"/>
          <w:szCs w:val="22"/>
        </w:rPr>
        <w:t xml:space="preserve">Ing. arch. Petrem </w:t>
      </w:r>
      <w:proofErr w:type="spellStart"/>
      <w:r>
        <w:rPr>
          <w:rFonts w:cs="Segoe UI"/>
          <w:szCs w:val="22"/>
        </w:rPr>
        <w:t>Bořeckým</w:t>
      </w:r>
      <w:proofErr w:type="spellEnd"/>
      <w:r>
        <w:rPr>
          <w:rFonts w:cs="Segoe UI"/>
          <w:szCs w:val="22"/>
        </w:rPr>
        <w:t>, místopředsedou představenstva</w:t>
      </w:r>
    </w:p>
    <w:p w:rsidRPr="00337A7A" w:rsidR="00E63611" w:rsidP="00DE6997" w:rsidRDefault="00E63611" w14:paraId="154D5046" w14:textId="77777777">
      <w:pPr>
        <w:spacing w:before="120" w:after="0"/>
        <w:ind w:left="426"/>
        <w:rPr>
          <w:rFonts w:cs="Segoe UI"/>
          <w:szCs w:val="22"/>
        </w:rPr>
      </w:pPr>
      <w:r w:rsidRPr="00337A7A">
        <w:rPr>
          <w:rFonts w:cs="Segoe UI"/>
          <w:szCs w:val="22"/>
        </w:rPr>
        <w:t>Se sídlem:</w:t>
      </w:r>
      <w:r w:rsidRPr="00337A7A">
        <w:rPr>
          <w:rFonts w:cs="Segoe UI"/>
          <w:szCs w:val="22"/>
        </w:rPr>
        <w:tab/>
      </w:r>
      <w:r w:rsidRPr="00337A7A">
        <w:rPr>
          <w:rFonts w:cs="Segoe UI"/>
          <w:szCs w:val="22"/>
        </w:rPr>
        <w:tab/>
      </w:r>
      <w:r w:rsidRPr="00337A7A">
        <w:rPr>
          <w:rFonts w:cs="Segoe UI"/>
          <w:szCs w:val="22"/>
        </w:rPr>
        <w:tab/>
      </w:r>
      <w:r w:rsidRPr="00337A7A" w:rsidR="00556007">
        <w:rPr>
          <w:rFonts w:cs="Segoe UI"/>
          <w:szCs w:val="22"/>
        </w:rPr>
        <w:t>Výstaviště 405/1, Pisárky, 603 00 Brno</w:t>
      </w:r>
    </w:p>
    <w:p w:rsidRPr="00337A7A" w:rsidR="00E63611" w:rsidP="00DE6997" w:rsidRDefault="00E63611" w14:paraId="520D415B" w14:textId="77777777">
      <w:pPr>
        <w:spacing w:before="120" w:after="0"/>
        <w:ind w:left="426"/>
        <w:rPr>
          <w:rFonts w:cs="Segoe UI"/>
          <w:szCs w:val="22"/>
        </w:rPr>
      </w:pPr>
      <w:r w:rsidRPr="00337A7A">
        <w:rPr>
          <w:rFonts w:cs="Segoe UI"/>
          <w:szCs w:val="22"/>
        </w:rPr>
        <w:t>IČO:</w:t>
      </w:r>
      <w:r w:rsidRPr="00337A7A">
        <w:rPr>
          <w:rFonts w:cs="Segoe UI"/>
          <w:szCs w:val="22"/>
        </w:rPr>
        <w:tab/>
      </w:r>
      <w:r w:rsidRPr="00337A7A">
        <w:rPr>
          <w:rFonts w:cs="Segoe UI"/>
          <w:szCs w:val="22"/>
        </w:rPr>
        <w:tab/>
      </w:r>
      <w:r w:rsidRPr="00337A7A">
        <w:rPr>
          <w:rFonts w:cs="Segoe UI"/>
          <w:szCs w:val="22"/>
        </w:rPr>
        <w:tab/>
      </w:r>
      <w:r w:rsidRPr="00337A7A" w:rsidR="00556007">
        <w:rPr>
          <w:rFonts w:cs="Segoe UI"/>
          <w:szCs w:val="22"/>
        </w:rPr>
        <w:t>09133267</w:t>
      </w:r>
    </w:p>
    <w:p w:rsidRPr="00337A7A" w:rsidR="00E63611" w:rsidP="00DE6997" w:rsidRDefault="00E63611" w14:paraId="6191152D" w14:textId="77777777">
      <w:pPr>
        <w:spacing w:before="120" w:after="0"/>
        <w:ind w:left="426"/>
        <w:rPr>
          <w:rFonts w:cs="Segoe UI"/>
          <w:szCs w:val="22"/>
        </w:rPr>
      </w:pPr>
      <w:r w:rsidRPr="00337A7A">
        <w:rPr>
          <w:rFonts w:cs="Segoe UI"/>
          <w:szCs w:val="22"/>
        </w:rPr>
        <w:t>DIČ:</w:t>
      </w:r>
      <w:r w:rsidRPr="00337A7A">
        <w:rPr>
          <w:rFonts w:cs="Segoe UI"/>
          <w:szCs w:val="22"/>
        </w:rPr>
        <w:tab/>
      </w:r>
      <w:r w:rsidRPr="00337A7A">
        <w:rPr>
          <w:rFonts w:cs="Segoe UI"/>
          <w:szCs w:val="22"/>
        </w:rPr>
        <w:tab/>
      </w:r>
      <w:r w:rsidRPr="00337A7A">
        <w:rPr>
          <w:rFonts w:cs="Segoe UI"/>
          <w:szCs w:val="22"/>
        </w:rPr>
        <w:tab/>
      </w:r>
      <w:r w:rsidRPr="00337A7A" w:rsidR="00556007">
        <w:rPr>
          <w:rFonts w:cs="Segoe UI"/>
          <w:szCs w:val="22"/>
        </w:rPr>
        <w:t>CZ09133267</w:t>
      </w:r>
    </w:p>
    <w:p w:rsidRPr="00337A7A" w:rsidR="00E63611" w:rsidP="00DE6997" w:rsidRDefault="00E63611" w14:paraId="15E64660" w14:textId="77777777">
      <w:pPr>
        <w:widowControl w:val="0"/>
        <w:spacing w:before="120" w:after="0"/>
        <w:ind w:left="2835" w:hanging="2409"/>
        <w:rPr>
          <w:rFonts w:cs="Segoe UI"/>
          <w:szCs w:val="22"/>
        </w:rPr>
      </w:pPr>
      <w:r w:rsidRPr="00337A7A">
        <w:rPr>
          <w:rFonts w:cs="Segoe UI"/>
          <w:szCs w:val="22"/>
        </w:rPr>
        <w:t>Bankovní spojení:</w:t>
      </w:r>
      <w:r w:rsidRPr="00337A7A">
        <w:rPr>
          <w:rFonts w:cs="Segoe UI"/>
          <w:szCs w:val="22"/>
        </w:rPr>
        <w:tab/>
      </w:r>
      <w:r w:rsidRPr="00337A7A" w:rsidR="003A24D9">
        <w:rPr>
          <w:rFonts w:cs="Segoe UI"/>
          <w:szCs w:val="22"/>
        </w:rPr>
        <w:t>Česká spořitelna, a.s.</w:t>
      </w:r>
    </w:p>
    <w:p w:rsidRPr="00337A7A" w:rsidR="00E63611" w:rsidP="00DE6997" w:rsidRDefault="00E63611" w14:paraId="3E26A159" w14:textId="77777777">
      <w:pPr>
        <w:spacing w:before="120" w:after="0"/>
        <w:ind w:left="426"/>
        <w:rPr>
          <w:rFonts w:cs="Segoe UI"/>
          <w:iCs/>
          <w:szCs w:val="22"/>
        </w:rPr>
      </w:pPr>
      <w:r w:rsidRPr="00337A7A">
        <w:rPr>
          <w:rFonts w:cs="Segoe UI"/>
          <w:szCs w:val="22"/>
        </w:rPr>
        <w:t>Číslo účtu:</w:t>
      </w:r>
      <w:r w:rsidRPr="00337A7A">
        <w:rPr>
          <w:rFonts w:cs="Segoe UI"/>
          <w:szCs w:val="22"/>
        </w:rPr>
        <w:tab/>
      </w:r>
      <w:r w:rsidRPr="00337A7A">
        <w:rPr>
          <w:rFonts w:cs="Segoe UI"/>
          <w:szCs w:val="22"/>
        </w:rPr>
        <w:tab/>
      </w:r>
      <w:r w:rsidRPr="00337A7A" w:rsidR="00556007">
        <w:rPr>
          <w:rFonts w:cs="Segoe UI"/>
          <w:iCs/>
          <w:szCs w:val="22"/>
        </w:rPr>
        <w:t>10689462/0800</w:t>
      </w:r>
    </w:p>
    <w:p w:rsidRPr="00337A7A" w:rsidR="00556007" w:rsidP="00DE6997" w:rsidRDefault="00556007" w14:paraId="6B08B051" w14:textId="77777777">
      <w:pPr>
        <w:numPr>
          <w:ilvl w:val="12"/>
          <w:numId w:val="0"/>
        </w:numPr>
        <w:spacing w:after="0"/>
        <w:ind w:left="426"/>
        <w:rPr>
          <w:rFonts w:cs="Segoe UI"/>
          <w:iCs/>
          <w:szCs w:val="22"/>
        </w:rPr>
      </w:pPr>
      <w:r w:rsidRPr="00337A7A">
        <w:rPr>
          <w:rFonts w:cs="Segoe UI"/>
          <w:iCs/>
          <w:szCs w:val="22"/>
        </w:rPr>
        <w:t xml:space="preserve">Zapsána v obchodním rejstříku vedeném Krajským soudem v Brně </w:t>
      </w:r>
      <w:proofErr w:type="spellStart"/>
      <w:r w:rsidRPr="00337A7A">
        <w:rPr>
          <w:rFonts w:cs="Segoe UI"/>
          <w:iCs/>
          <w:szCs w:val="22"/>
        </w:rPr>
        <w:t>sp</w:t>
      </w:r>
      <w:proofErr w:type="spellEnd"/>
      <w:r w:rsidRPr="00337A7A">
        <w:rPr>
          <w:rFonts w:cs="Segoe UI"/>
          <w:iCs/>
          <w:szCs w:val="22"/>
        </w:rPr>
        <w:t xml:space="preserve">. zn. B 8383. </w:t>
      </w:r>
    </w:p>
    <w:p w:rsidRPr="00337A7A" w:rsidR="00354851" w:rsidP="00DE6997" w:rsidRDefault="00354851" w14:paraId="4760FD39" w14:textId="77777777">
      <w:pPr>
        <w:spacing w:after="0"/>
        <w:ind w:firstLine="426"/>
        <w:rPr>
          <w:rFonts w:cs="Segoe UI"/>
        </w:rPr>
      </w:pPr>
      <w:r w:rsidRPr="00337A7A">
        <w:rPr>
          <w:rFonts w:cs="Segoe UI"/>
        </w:rPr>
        <w:t>(dále jen „</w:t>
      </w:r>
      <w:r w:rsidRPr="00337A7A">
        <w:rPr>
          <w:rFonts w:cs="Segoe UI"/>
          <w:b/>
          <w:i/>
          <w:iCs/>
        </w:rPr>
        <w:t>Objednatel</w:t>
      </w:r>
      <w:r w:rsidRPr="00337A7A">
        <w:rPr>
          <w:rFonts w:cs="Segoe UI"/>
        </w:rPr>
        <w:t>“)</w:t>
      </w:r>
    </w:p>
    <w:p w:rsidRPr="00337A7A" w:rsidR="00E63611" w:rsidP="00A06E2D" w:rsidRDefault="00E63611" w14:paraId="6EDF5FD3" w14:textId="77777777">
      <w:pPr>
        <w:spacing w:before="120" w:after="120"/>
        <w:ind w:firstLine="425"/>
        <w:jc w:val="left"/>
        <w:rPr>
          <w:rFonts w:cs="Segoe UI"/>
        </w:rPr>
      </w:pPr>
      <w:r w:rsidRPr="00337A7A">
        <w:rPr>
          <w:rFonts w:cs="Segoe UI"/>
        </w:rPr>
        <w:t>a</w:t>
      </w:r>
    </w:p>
    <w:p w:rsidRPr="00337A7A" w:rsidR="00B50DAB" w:rsidP="00B50DAB" w:rsidRDefault="00B50DAB" w14:paraId="49ADD52D" w14:textId="77777777">
      <w:pPr>
        <w:numPr>
          <w:ilvl w:val="0"/>
          <w:numId w:val="14"/>
        </w:numPr>
        <w:tabs>
          <w:tab w:val="left" w:pos="426"/>
          <w:tab w:val="left" w:pos="3261"/>
        </w:tabs>
        <w:spacing w:after="0"/>
        <w:ind w:left="567" w:hanging="567"/>
        <w:rPr>
          <w:rFonts w:cs="Segoe UI"/>
          <w:b/>
          <w:szCs w:val="22"/>
        </w:rPr>
      </w:pPr>
      <w:proofErr w:type="spellStart"/>
      <w:r w:rsidRPr="00EA271B">
        <w:rPr>
          <w:rFonts w:cs="Segoe UI"/>
          <w:b/>
          <w:szCs w:val="22"/>
        </w:rPr>
        <w:t>Seyfor</w:t>
      </w:r>
      <w:proofErr w:type="spellEnd"/>
      <w:r w:rsidRPr="00EA271B">
        <w:rPr>
          <w:rFonts w:cs="Segoe UI"/>
          <w:b/>
          <w:szCs w:val="22"/>
        </w:rPr>
        <w:t>, a.s.</w:t>
      </w:r>
    </w:p>
    <w:p w:rsidRPr="00337A7A" w:rsidR="00B50DAB" w:rsidP="00B50DAB" w:rsidRDefault="00B50DAB" w14:paraId="2CD7FD89" w14:textId="77777777">
      <w:pPr>
        <w:spacing w:before="120" w:after="0"/>
        <w:ind w:left="425"/>
        <w:rPr>
          <w:rFonts w:cs="Segoe UI"/>
          <w:szCs w:val="22"/>
        </w:rPr>
      </w:pPr>
      <w:r w:rsidRPr="00337A7A">
        <w:rPr>
          <w:rFonts w:cs="Segoe UI"/>
          <w:szCs w:val="22"/>
        </w:rPr>
        <w:t>Zastoupen</w:t>
      </w:r>
      <w:r>
        <w:rPr>
          <w:rFonts w:cs="Segoe UI"/>
          <w:szCs w:val="22"/>
        </w:rPr>
        <w:t>á</w:t>
      </w:r>
      <w:r w:rsidRPr="00337A7A">
        <w:rPr>
          <w:rFonts w:cs="Segoe UI"/>
          <w:szCs w:val="22"/>
        </w:rPr>
        <w:t xml:space="preserve">: </w:t>
      </w:r>
      <w:r w:rsidRPr="00337A7A">
        <w:rPr>
          <w:rFonts w:cs="Segoe UI"/>
          <w:szCs w:val="22"/>
        </w:rPr>
        <w:tab/>
      </w:r>
      <w:r w:rsidRPr="00337A7A">
        <w:rPr>
          <w:rFonts w:cs="Segoe UI"/>
          <w:szCs w:val="22"/>
        </w:rPr>
        <w:tab/>
      </w:r>
      <w:r w:rsidRPr="00400A0E">
        <w:rPr>
          <w:rFonts w:cs="Segoe UI"/>
          <w:szCs w:val="22"/>
        </w:rPr>
        <w:t>Petrem Francem, členem představenstva</w:t>
      </w:r>
      <w:r>
        <w:rPr>
          <w:rFonts w:cs="Segoe UI"/>
          <w:szCs w:val="22"/>
        </w:rPr>
        <w:t xml:space="preserve"> </w:t>
      </w:r>
    </w:p>
    <w:p w:rsidRPr="00337A7A" w:rsidR="00B50DAB" w:rsidP="00B50DAB" w:rsidRDefault="00B50DAB" w14:paraId="7526309B" w14:textId="77777777">
      <w:pPr>
        <w:spacing w:before="120" w:after="0"/>
        <w:ind w:left="425"/>
        <w:rPr>
          <w:rFonts w:cs="Segoe UI"/>
          <w:szCs w:val="22"/>
        </w:rPr>
      </w:pPr>
      <w:r w:rsidRPr="00337A7A">
        <w:rPr>
          <w:rFonts w:cs="Segoe UI"/>
          <w:szCs w:val="22"/>
        </w:rPr>
        <w:t xml:space="preserve">Se sídlem: </w:t>
      </w:r>
      <w:r w:rsidRPr="00337A7A">
        <w:rPr>
          <w:rFonts w:cs="Segoe UI"/>
          <w:szCs w:val="22"/>
        </w:rPr>
        <w:tab/>
      </w:r>
      <w:r w:rsidRPr="00337A7A">
        <w:rPr>
          <w:rFonts w:cs="Segoe UI"/>
          <w:szCs w:val="22"/>
        </w:rPr>
        <w:tab/>
      </w:r>
      <w:r w:rsidRPr="005448A0">
        <w:rPr>
          <w:rFonts w:cs="Segoe UI"/>
          <w:szCs w:val="22"/>
        </w:rPr>
        <w:t>Drobného 555/49, Brno, 602 00, Česká republika</w:t>
      </w:r>
    </w:p>
    <w:p w:rsidRPr="00337A7A" w:rsidR="00B50DAB" w:rsidP="00B50DAB" w:rsidRDefault="00B50DAB" w14:paraId="5523A138" w14:textId="77777777">
      <w:pPr>
        <w:spacing w:before="120" w:after="0"/>
        <w:ind w:left="425"/>
        <w:rPr>
          <w:rFonts w:cs="Segoe UI"/>
          <w:szCs w:val="22"/>
        </w:rPr>
      </w:pPr>
      <w:r w:rsidRPr="00337A7A">
        <w:rPr>
          <w:rFonts w:cs="Segoe UI"/>
          <w:szCs w:val="22"/>
        </w:rPr>
        <w:t xml:space="preserve">IČO: </w:t>
      </w:r>
      <w:r w:rsidRPr="00337A7A">
        <w:rPr>
          <w:rFonts w:cs="Segoe UI"/>
          <w:szCs w:val="22"/>
        </w:rPr>
        <w:tab/>
      </w:r>
      <w:r w:rsidRPr="00337A7A">
        <w:rPr>
          <w:rFonts w:cs="Segoe UI"/>
          <w:szCs w:val="22"/>
        </w:rPr>
        <w:tab/>
      </w:r>
      <w:r w:rsidRPr="00337A7A">
        <w:rPr>
          <w:rFonts w:cs="Segoe UI"/>
          <w:szCs w:val="22"/>
        </w:rPr>
        <w:tab/>
      </w:r>
      <w:r>
        <w:rPr>
          <w:rFonts w:cs="Segoe UI"/>
          <w:szCs w:val="22"/>
        </w:rPr>
        <w:t>01572377</w:t>
      </w:r>
    </w:p>
    <w:p w:rsidRPr="00337A7A" w:rsidR="00B50DAB" w:rsidP="00B50DAB" w:rsidRDefault="00B50DAB" w14:paraId="52ECC55F" w14:textId="77777777">
      <w:pPr>
        <w:spacing w:before="120" w:after="0"/>
        <w:ind w:left="425"/>
        <w:rPr>
          <w:rFonts w:cs="Segoe UI"/>
          <w:szCs w:val="22"/>
        </w:rPr>
      </w:pPr>
      <w:r w:rsidRPr="00337A7A">
        <w:rPr>
          <w:rFonts w:cs="Segoe UI"/>
          <w:szCs w:val="22"/>
        </w:rPr>
        <w:t xml:space="preserve">DIČ: </w:t>
      </w:r>
      <w:r>
        <w:rPr>
          <w:rFonts w:cs="Segoe UI"/>
          <w:szCs w:val="22"/>
        </w:rPr>
        <w:tab/>
      </w:r>
      <w:r>
        <w:rPr>
          <w:rFonts w:cs="Segoe UI"/>
          <w:szCs w:val="22"/>
        </w:rPr>
        <w:tab/>
      </w:r>
      <w:r>
        <w:rPr>
          <w:rFonts w:cs="Segoe UI"/>
          <w:szCs w:val="22"/>
        </w:rPr>
        <w:tab/>
      </w:r>
      <w:r>
        <w:rPr>
          <w:rFonts w:cs="Segoe UI"/>
          <w:szCs w:val="22"/>
        </w:rPr>
        <w:t>CZ01572377</w:t>
      </w:r>
    </w:p>
    <w:p w:rsidRPr="00337A7A" w:rsidR="00B50DAB" w:rsidP="00B50DAB" w:rsidRDefault="00B50DAB" w14:paraId="605CBA28" w14:textId="77777777">
      <w:pPr>
        <w:spacing w:before="120" w:after="0"/>
        <w:ind w:left="425"/>
        <w:rPr>
          <w:rFonts w:cs="Segoe UI"/>
          <w:szCs w:val="22"/>
        </w:rPr>
      </w:pPr>
      <w:r w:rsidRPr="00337A7A">
        <w:rPr>
          <w:rFonts w:cs="Segoe UI"/>
          <w:szCs w:val="22"/>
        </w:rPr>
        <w:t>Bankovní spojení:</w:t>
      </w:r>
      <w:r w:rsidRPr="00337A7A">
        <w:rPr>
          <w:rFonts w:cs="Segoe UI"/>
          <w:szCs w:val="22"/>
        </w:rPr>
        <w:tab/>
      </w:r>
      <w:r w:rsidRPr="00337A7A">
        <w:rPr>
          <w:rFonts w:cs="Segoe UI"/>
          <w:szCs w:val="22"/>
        </w:rPr>
        <w:tab/>
      </w:r>
      <w:r w:rsidRPr="00FF6BFB">
        <w:rPr>
          <w:rFonts w:cs="Segoe UI"/>
          <w:szCs w:val="22"/>
        </w:rPr>
        <w:t>Raiffeisenbank a.s.</w:t>
      </w:r>
    </w:p>
    <w:p w:rsidRPr="00337A7A" w:rsidR="00B50DAB" w:rsidP="00B50DAB" w:rsidRDefault="00B50DAB" w14:paraId="605E78E8" w14:textId="77777777">
      <w:pPr>
        <w:spacing w:before="120" w:after="0"/>
        <w:ind w:left="425"/>
        <w:rPr>
          <w:rFonts w:cs="Segoe UI"/>
          <w:szCs w:val="22"/>
        </w:rPr>
      </w:pPr>
      <w:r w:rsidRPr="00337A7A">
        <w:rPr>
          <w:rFonts w:cs="Segoe UI"/>
          <w:szCs w:val="22"/>
        </w:rPr>
        <w:t>Číslo účtu:</w:t>
      </w:r>
      <w:r w:rsidRPr="00337A7A">
        <w:rPr>
          <w:rFonts w:cs="Segoe UI"/>
          <w:szCs w:val="22"/>
        </w:rPr>
        <w:tab/>
      </w:r>
      <w:r w:rsidRPr="00337A7A">
        <w:rPr>
          <w:rFonts w:cs="Segoe UI"/>
          <w:szCs w:val="22"/>
        </w:rPr>
        <w:tab/>
      </w:r>
      <w:r w:rsidRPr="001D148B">
        <w:rPr>
          <w:rFonts w:cs="Segoe UI"/>
          <w:szCs w:val="22"/>
        </w:rPr>
        <w:t>6253399002/5500</w:t>
      </w:r>
    </w:p>
    <w:p w:rsidR="009F624E" w:rsidP="00B50DAB" w:rsidRDefault="00B50DAB" w14:paraId="378ADF31" w14:textId="23513719">
      <w:pPr>
        <w:spacing w:after="0"/>
        <w:ind w:left="425"/>
        <w:rPr>
          <w:rFonts w:cs="Segoe UI"/>
        </w:rPr>
      </w:pPr>
      <w:r w:rsidRPr="00337A7A">
        <w:rPr>
          <w:rFonts w:cs="Segoe UI"/>
          <w:szCs w:val="22"/>
        </w:rPr>
        <w:t>Právnická osoba zapsaná v obchodním rejstříku vedeném Krajským / Městským soudem v</w:t>
      </w:r>
      <w:r>
        <w:rPr>
          <w:rFonts w:cs="Segoe UI"/>
          <w:szCs w:val="22"/>
        </w:rPr>
        <w:t xml:space="preserve"> Brně</w:t>
      </w:r>
      <w:r w:rsidRPr="00337A7A">
        <w:rPr>
          <w:rFonts w:cs="Segoe UI"/>
          <w:szCs w:val="22"/>
        </w:rPr>
        <w:t xml:space="preserve">, pod </w:t>
      </w:r>
      <w:proofErr w:type="spellStart"/>
      <w:r w:rsidRPr="00337A7A">
        <w:rPr>
          <w:rFonts w:cs="Segoe UI"/>
          <w:szCs w:val="22"/>
        </w:rPr>
        <w:t>sp</w:t>
      </w:r>
      <w:proofErr w:type="spellEnd"/>
      <w:r w:rsidRPr="00337A7A">
        <w:rPr>
          <w:rFonts w:cs="Segoe UI"/>
          <w:szCs w:val="22"/>
        </w:rPr>
        <w:t xml:space="preserve">. zn. </w:t>
      </w:r>
      <w:r w:rsidRPr="001F3CD0">
        <w:rPr>
          <w:rFonts w:cs="Calibri"/>
          <w:szCs w:val="20"/>
        </w:rPr>
        <w:t>oddíl B, vložka 7072</w:t>
      </w:r>
    </w:p>
    <w:p w:rsidRPr="00337A7A" w:rsidR="008E160D" w:rsidP="00352219" w:rsidRDefault="00B06B44" w14:paraId="65A12CB2" w14:textId="77777777">
      <w:pPr>
        <w:ind w:firstLine="425"/>
        <w:rPr>
          <w:rFonts w:cs="Segoe UI"/>
        </w:rPr>
      </w:pPr>
      <w:r w:rsidRPr="00337A7A">
        <w:rPr>
          <w:rFonts w:cs="Segoe UI"/>
        </w:rPr>
        <w:t>(dále jen „</w:t>
      </w:r>
      <w:r w:rsidRPr="00337A7A">
        <w:rPr>
          <w:rFonts w:cs="Segoe UI"/>
          <w:b/>
          <w:i/>
          <w:iCs/>
        </w:rPr>
        <w:t>Zhotovitel</w:t>
      </w:r>
      <w:r w:rsidRPr="00337A7A">
        <w:rPr>
          <w:rFonts w:cs="Segoe UI"/>
        </w:rPr>
        <w:t>“)</w:t>
      </w:r>
    </w:p>
    <w:p w:rsidRPr="00337A7A" w:rsidR="00B06B44" w:rsidP="00DE6997" w:rsidRDefault="00B06B44" w14:paraId="76781D3A" w14:textId="326CC852">
      <w:pPr>
        <w:spacing w:after="0"/>
        <w:ind w:firstLine="426"/>
        <w:jc w:val="center"/>
        <w:rPr>
          <w:rFonts w:cs="Segoe UI"/>
        </w:rPr>
      </w:pPr>
      <w:r w:rsidRPr="00AA77C4">
        <w:rPr>
          <w:rFonts w:eastAsia="Calibri" w:cs="Segoe UI"/>
          <w:szCs w:val="22"/>
        </w:rPr>
        <w:t xml:space="preserve">dnešního dne uzavírají tuto smlouvu v souladu s § </w:t>
      </w:r>
      <w:r w:rsidRPr="00DE6997">
        <w:rPr>
          <w:rFonts w:eastAsia="Calibri" w:cs="Segoe UI"/>
          <w:szCs w:val="22"/>
        </w:rPr>
        <w:t>124</w:t>
      </w:r>
      <w:r w:rsidRPr="00AA77C4">
        <w:rPr>
          <w:rFonts w:eastAsia="Calibri" w:cs="Segoe UI"/>
          <w:szCs w:val="22"/>
        </w:rPr>
        <w:t xml:space="preserve"> zákona č. 134/2016 Sb.,</w:t>
      </w:r>
      <w:r w:rsidRPr="00337A7A">
        <w:rPr>
          <w:rFonts w:eastAsia="Calibri" w:cs="Segoe UI"/>
          <w:szCs w:val="22"/>
        </w:rPr>
        <w:t xml:space="preserve"> o</w:t>
      </w:r>
      <w:r w:rsidRPr="00337A7A" w:rsidR="003B0B64">
        <w:rPr>
          <w:rFonts w:eastAsia="Calibri" w:cs="Segoe UI"/>
          <w:szCs w:val="22"/>
        </w:rPr>
        <w:t> </w:t>
      </w:r>
      <w:r w:rsidRPr="00337A7A">
        <w:rPr>
          <w:rFonts w:eastAsia="Calibri" w:cs="Segoe UI"/>
          <w:szCs w:val="22"/>
        </w:rPr>
        <w:t>zadávání veřejných zakázek</w:t>
      </w:r>
      <w:r w:rsidRPr="00337A7A" w:rsidR="00556007">
        <w:rPr>
          <w:rFonts w:eastAsia="Calibri" w:cs="Segoe UI"/>
          <w:szCs w:val="22"/>
        </w:rPr>
        <w:t>, ve znění pozdějších předpisů</w:t>
      </w:r>
      <w:r w:rsidRPr="00337A7A">
        <w:rPr>
          <w:rFonts w:eastAsia="Calibri" w:cs="Segoe UI"/>
          <w:szCs w:val="22"/>
        </w:rPr>
        <w:t xml:space="preserve"> (dále jen „</w:t>
      </w:r>
      <w:r w:rsidRPr="00337A7A">
        <w:rPr>
          <w:rFonts w:eastAsia="Calibri" w:cs="Segoe UI"/>
          <w:b/>
          <w:i/>
          <w:iCs/>
          <w:szCs w:val="22"/>
        </w:rPr>
        <w:t>ZZVZ</w:t>
      </w:r>
      <w:r w:rsidRPr="00337A7A">
        <w:rPr>
          <w:rFonts w:eastAsia="Calibri" w:cs="Segoe UI"/>
          <w:szCs w:val="22"/>
        </w:rPr>
        <w:t>“), §</w:t>
      </w:r>
      <w:r w:rsidRPr="00337A7A">
        <w:rPr>
          <w:rFonts w:cs="Segoe UI"/>
          <w:szCs w:val="22"/>
        </w:rPr>
        <w:t xml:space="preserve"> </w:t>
      </w:r>
      <w:r w:rsidRPr="00337A7A">
        <w:rPr>
          <w:rFonts w:eastAsia="Calibri" w:cs="Segoe UI"/>
          <w:szCs w:val="22"/>
        </w:rPr>
        <w:t xml:space="preserve">1746 odst. 2, § </w:t>
      </w:r>
      <w:r w:rsidRPr="00337A7A">
        <w:rPr>
          <w:rFonts w:cs="Segoe UI"/>
          <w:szCs w:val="22"/>
        </w:rPr>
        <w:t>2586 a násl.</w:t>
      </w:r>
      <w:r w:rsidR="00012B60">
        <w:rPr>
          <w:rFonts w:cs="Segoe UI"/>
          <w:szCs w:val="22"/>
        </w:rPr>
        <w:t>, § 2358 a násl.</w:t>
      </w:r>
      <w:r w:rsidRPr="00337A7A">
        <w:rPr>
          <w:rFonts w:cs="Segoe UI"/>
          <w:szCs w:val="22"/>
        </w:rPr>
        <w:t xml:space="preserve"> </w:t>
      </w:r>
      <w:r w:rsidR="00B57094">
        <w:rPr>
          <w:rFonts w:cs="Segoe UI"/>
          <w:szCs w:val="22"/>
        </w:rPr>
        <w:t>zák</w:t>
      </w:r>
      <w:r w:rsidR="00326394">
        <w:rPr>
          <w:rFonts w:cs="Segoe UI"/>
          <w:szCs w:val="22"/>
        </w:rPr>
        <w:t>ona</w:t>
      </w:r>
      <w:r w:rsidRPr="00337A7A" w:rsidR="00326394">
        <w:rPr>
          <w:rFonts w:eastAsia="Calibri" w:cs="Segoe UI"/>
          <w:szCs w:val="22"/>
        </w:rPr>
        <w:t xml:space="preserve"> </w:t>
      </w:r>
      <w:r w:rsidRPr="00337A7A">
        <w:rPr>
          <w:rFonts w:eastAsia="Calibri" w:cs="Segoe UI"/>
          <w:szCs w:val="22"/>
        </w:rPr>
        <w:t>č.</w:t>
      </w:r>
      <w:r w:rsidRPr="00337A7A" w:rsidR="007705B5">
        <w:rPr>
          <w:rFonts w:eastAsia="Calibri" w:cs="Segoe UI"/>
          <w:szCs w:val="22"/>
        </w:rPr>
        <w:t> </w:t>
      </w:r>
      <w:r w:rsidRPr="00337A7A">
        <w:rPr>
          <w:rFonts w:eastAsia="Calibri" w:cs="Segoe UI"/>
          <w:szCs w:val="22"/>
        </w:rPr>
        <w:t>89/2012</w:t>
      </w:r>
      <w:r w:rsidRPr="00337A7A" w:rsidR="007705B5">
        <w:rPr>
          <w:rFonts w:eastAsia="Calibri" w:cs="Segoe UI"/>
          <w:szCs w:val="22"/>
        </w:rPr>
        <w:t> </w:t>
      </w:r>
      <w:r w:rsidRPr="00337A7A">
        <w:rPr>
          <w:rFonts w:eastAsia="Calibri" w:cs="Segoe UI"/>
          <w:szCs w:val="22"/>
        </w:rPr>
        <w:t>Sb., občanský zákoník</w:t>
      </w:r>
      <w:r w:rsidR="00352219">
        <w:rPr>
          <w:rFonts w:eastAsia="Calibri" w:cs="Segoe UI"/>
          <w:szCs w:val="22"/>
        </w:rPr>
        <w:t xml:space="preserve">, ve znění </w:t>
      </w:r>
      <w:r w:rsidRPr="00337A7A" w:rsidR="00352219">
        <w:rPr>
          <w:rFonts w:eastAsia="Calibri" w:cs="Segoe UI"/>
          <w:szCs w:val="22"/>
        </w:rPr>
        <w:t>pozdějších předpisů</w:t>
      </w:r>
      <w:r w:rsidR="00352219">
        <w:rPr>
          <w:rFonts w:eastAsia="Calibri" w:cs="Segoe UI"/>
          <w:szCs w:val="22"/>
        </w:rPr>
        <w:t xml:space="preserve"> </w:t>
      </w:r>
      <w:r w:rsidRPr="00337A7A">
        <w:rPr>
          <w:rFonts w:eastAsia="Calibri" w:cs="Segoe UI"/>
          <w:szCs w:val="22"/>
        </w:rPr>
        <w:t>(dále jen „</w:t>
      </w:r>
      <w:r w:rsidRPr="00337A7A">
        <w:rPr>
          <w:rFonts w:eastAsia="Calibri" w:cs="Segoe UI"/>
          <w:b/>
          <w:i/>
          <w:iCs/>
          <w:szCs w:val="22"/>
        </w:rPr>
        <w:t>občanský zákoník</w:t>
      </w:r>
      <w:r w:rsidRPr="00337A7A">
        <w:rPr>
          <w:rFonts w:eastAsia="Calibri" w:cs="Segoe UI"/>
          <w:szCs w:val="22"/>
        </w:rPr>
        <w:t>“ nebo „</w:t>
      </w:r>
      <w:r w:rsidRPr="00337A7A">
        <w:rPr>
          <w:rFonts w:eastAsia="Calibri" w:cs="Segoe UI"/>
          <w:b/>
          <w:i/>
          <w:iCs/>
          <w:szCs w:val="22"/>
        </w:rPr>
        <w:t>OZ</w:t>
      </w:r>
      <w:r w:rsidRPr="00337A7A">
        <w:rPr>
          <w:rFonts w:eastAsia="Calibri" w:cs="Segoe UI"/>
          <w:szCs w:val="22"/>
        </w:rPr>
        <w:t>“)</w:t>
      </w:r>
    </w:p>
    <w:p w:rsidRPr="00A06E2D" w:rsidR="008E160D" w:rsidP="00A06E2D" w:rsidRDefault="00B06B44" w14:paraId="7D07F76B" w14:textId="69478031">
      <w:pPr>
        <w:pStyle w:val="MTLNormalbezmezer"/>
        <w:spacing w:before="60" w:line="276" w:lineRule="auto"/>
        <w:jc w:val="center"/>
        <w:rPr>
          <w:rFonts w:cs="Segoe UI"/>
          <w:lang w:val="cs-CZ"/>
        </w:rPr>
      </w:pPr>
      <w:r w:rsidRPr="00337A7A">
        <w:rPr>
          <w:rFonts w:cs="Segoe UI"/>
          <w:lang w:val="cs-CZ"/>
        </w:rPr>
        <w:t>(dále jen „</w:t>
      </w:r>
      <w:r w:rsidRPr="00337A7A">
        <w:rPr>
          <w:rFonts w:cs="Segoe UI"/>
          <w:b/>
          <w:i/>
          <w:iCs/>
          <w:lang w:val="cs-CZ"/>
        </w:rPr>
        <w:t>Smlouva</w:t>
      </w:r>
      <w:r w:rsidRPr="00337A7A">
        <w:rPr>
          <w:rFonts w:cs="Segoe UI"/>
          <w:lang w:val="cs-CZ"/>
        </w:rPr>
        <w:t>“)</w:t>
      </w:r>
      <w:r w:rsidR="00490374">
        <w:rPr>
          <w:sz w:val="28"/>
          <w:szCs w:val="28"/>
          <w:lang w:val="cs-CZ"/>
        </w:rPr>
        <w:br w:type="page"/>
      </w:r>
    </w:p>
    <w:p w:rsidRPr="00337A7A" w:rsidR="00293F90" w:rsidP="00BA0A5F" w:rsidRDefault="00293F90" w14:paraId="35ABB696" w14:textId="7EF32ED4">
      <w:pPr>
        <w:pStyle w:val="Obsah1"/>
      </w:pPr>
      <w:r w:rsidRPr="00337A7A">
        <w:t>Obsah:</w:t>
      </w:r>
      <w:bookmarkStart w:name="_Toc208298521" w:id="2"/>
      <w:bookmarkEnd w:id="2"/>
      <w:r w:rsidRPr="00337A7A" w:rsidR="001808B1">
        <w:t xml:space="preserve"> </w:t>
      </w:r>
    </w:p>
    <w:bookmarkStart w:name="_Toc208298522" w:id="3"/>
    <w:bookmarkStart w:name="_Toc208298523" w:id="4"/>
    <w:bookmarkStart w:name="_Toc208298524" w:id="5"/>
    <w:bookmarkStart w:name="_Toc208298525" w:id="6"/>
    <w:bookmarkStart w:name="_Toc208298526" w:id="7"/>
    <w:bookmarkStart w:name="_Toc208298527" w:id="8"/>
    <w:bookmarkStart w:name="_Toc208298528" w:id="9"/>
    <w:bookmarkStart w:name="_Toc208298529" w:id="10"/>
    <w:bookmarkStart w:name="_Toc208298530" w:id="11"/>
    <w:bookmarkStart w:name="_Toc208298531" w:id="12"/>
    <w:bookmarkStart w:name="_Toc208298532" w:id="13"/>
    <w:bookmarkStart w:name="_Toc208298533" w:id="14"/>
    <w:bookmarkStart w:name="_Toc208298534" w:id="15"/>
    <w:bookmarkStart w:name="_Toc208298535" w:id="16"/>
    <w:bookmarkStart w:name="_Toc208298536" w:id="17"/>
    <w:bookmarkStart w:name="_Toc208298537" w:id="18"/>
    <w:bookmarkStart w:name="_Toc208298538" w:id="19"/>
    <w:bookmarkStart w:name="_Toc208298539" w:id="20"/>
    <w:bookmarkStart w:name="_Toc208298540" w:id="21"/>
    <w:bookmarkStart w:name="_Toc208298541" w:id="22"/>
    <w:bookmarkStart w:name="_Toc208298542" w:id="23"/>
    <w:bookmarkStart w:name="_Toc208298543" w:id="24"/>
    <w:bookmarkStart w:name="_Toc208298544" w:id="25"/>
    <w:bookmarkStart w:name="_Toc208298545" w:id="26"/>
    <w:bookmarkStart w:name="_Toc208298546" w:id="27"/>
    <w:bookmarkStart w:name="_Toc208298547" w:id="28"/>
    <w:bookmarkStart w:name="_Toc208298548" w:id="29"/>
    <w:bookmarkStart w:name="_Toc208298549" w:id="30"/>
    <w:bookmarkStart w:name="_Toc208298550" w:id="31"/>
    <w:bookmarkStart w:name="_Toc208298551" w:id="32"/>
    <w:bookmarkStart w:name="_Toc208298552" w:id="33"/>
    <w:bookmarkStart w:name="_Toc208298553" w:id="34"/>
    <w:bookmarkStart w:name="_Toc208298554" w:id="35"/>
    <w:bookmarkStart w:name="_Toc208298555" w:id="36"/>
    <w:bookmarkStart w:name="_Toc208298556" w:id="37"/>
    <w:bookmarkStart w:name="_Toc208298557" w:id="38"/>
    <w:bookmarkStart w:name="_Toc208298558" w:id="39"/>
    <w:bookmarkStart w:name="_Toc208298559" w:id="4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8D2342" w:rsidRDefault="00245C53" w14:paraId="7EE28FA4" w14:textId="09009707">
      <w:pPr>
        <w:pStyle w:val="Obsah1"/>
        <w:rPr>
          <w:rFonts w:asciiTheme="minorHAnsi" w:hAnsiTheme="minorHAnsi" w:eastAsiaTheme="minorEastAsia" w:cstheme="minorBidi"/>
          <w:b w:val="0"/>
          <w:bCs w:val="0"/>
          <w:caps w:val="0"/>
          <w:noProof/>
          <w:kern w:val="2"/>
          <w:sz w:val="24"/>
          <w14:ligatures w14:val="standardContextual"/>
        </w:rPr>
      </w:pPr>
      <w:r w:rsidRPr="00602D41">
        <w:rPr>
          <w:rFonts w:cs="Segoe UI"/>
          <w:sz w:val="20"/>
          <w:szCs w:val="20"/>
        </w:rPr>
        <w:fldChar w:fldCharType="begin"/>
      </w:r>
      <w:r w:rsidRPr="00337A7A" w:rsidR="00F976FF">
        <w:rPr>
          <w:rFonts w:cs="Segoe UI"/>
          <w:sz w:val="20"/>
          <w:szCs w:val="20"/>
        </w:rPr>
        <w:instrText xml:space="preserve"> TOC \o "1-1" \h \z \u </w:instrText>
      </w:r>
      <w:r w:rsidRPr="00602D41">
        <w:rPr>
          <w:rFonts w:cs="Segoe UI"/>
          <w:sz w:val="20"/>
          <w:szCs w:val="20"/>
        </w:rPr>
        <w:fldChar w:fldCharType="separate"/>
      </w:r>
      <w:hyperlink w:history="1" w:anchor="_Toc223270827">
        <w:r w:rsidRPr="00A174FD" w:rsidR="008D2342">
          <w:rPr>
            <w:rStyle w:val="Hypertextovodkaz"/>
            <w:rFonts w:cs="Segoe UI"/>
            <w:noProof/>
          </w:rPr>
          <w:t>1</w:t>
        </w:r>
        <w:r w:rsidR="008D2342">
          <w:rPr>
            <w:rFonts w:asciiTheme="minorHAnsi" w:hAnsiTheme="minorHAnsi" w:eastAsiaTheme="minorEastAsia" w:cstheme="minorBidi"/>
            <w:b w:val="0"/>
            <w:bCs w:val="0"/>
            <w:caps w:val="0"/>
            <w:noProof/>
            <w:kern w:val="2"/>
            <w:sz w:val="24"/>
            <w14:ligatures w14:val="standardContextual"/>
          </w:rPr>
          <w:tab/>
        </w:r>
        <w:r w:rsidRPr="00A174FD" w:rsidR="008D2342">
          <w:rPr>
            <w:rStyle w:val="Hypertextovodkaz"/>
            <w:rFonts w:cs="Segoe UI"/>
            <w:noProof/>
          </w:rPr>
          <w:t>Základní ustanovení a předmět smlouvy</w:t>
        </w:r>
        <w:r w:rsidR="008D2342">
          <w:rPr>
            <w:noProof/>
            <w:webHidden/>
          </w:rPr>
          <w:tab/>
        </w:r>
        <w:r w:rsidR="008D2342">
          <w:rPr>
            <w:noProof/>
            <w:webHidden/>
          </w:rPr>
          <w:fldChar w:fldCharType="begin"/>
        </w:r>
        <w:r w:rsidR="008D2342">
          <w:rPr>
            <w:noProof/>
            <w:webHidden/>
          </w:rPr>
          <w:instrText xml:space="preserve"> PAGEREF _Toc223270827 \h </w:instrText>
        </w:r>
        <w:r w:rsidR="008D2342">
          <w:rPr>
            <w:noProof/>
            <w:webHidden/>
          </w:rPr>
        </w:r>
        <w:r w:rsidR="008D2342">
          <w:rPr>
            <w:noProof/>
            <w:webHidden/>
          </w:rPr>
          <w:fldChar w:fldCharType="separate"/>
        </w:r>
        <w:r w:rsidR="00ED4441">
          <w:rPr>
            <w:noProof/>
            <w:webHidden/>
          </w:rPr>
          <w:t>3</w:t>
        </w:r>
        <w:r w:rsidR="008D2342">
          <w:rPr>
            <w:noProof/>
            <w:webHidden/>
          </w:rPr>
          <w:fldChar w:fldCharType="end"/>
        </w:r>
      </w:hyperlink>
    </w:p>
    <w:p w:rsidR="008D2342" w:rsidRDefault="008D2342" w14:paraId="54AD8821" w14:textId="7811C0DA">
      <w:pPr>
        <w:pStyle w:val="Obsah1"/>
        <w:rPr>
          <w:rFonts w:asciiTheme="minorHAnsi" w:hAnsiTheme="minorHAnsi" w:eastAsiaTheme="minorEastAsia" w:cstheme="minorBidi"/>
          <w:b w:val="0"/>
          <w:bCs w:val="0"/>
          <w:caps w:val="0"/>
          <w:noProof/>
          <w:kern w:val="2"/>
          <w:sz w:val="24"/>
          <w14:ligatures w14:val="standardContextual"/>
        </w:rPr>
      </w:pPr>
      <w:hyperlink w:history="1" w:anchor="_Toc223270828">
        <w:r w:rsidRPr="00A174FD">
          <w:rPr>
            <w:rStyle w:val="Hypertextovodkaz"/>
            <w:rFonts w:cs="Segoe UI"/>
            <w:noProof/>
          </w:rPr>
          <w:t>2</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PŘEDIMPLEMENTAČNÍ ANALÝZA</w:t>
        </w:r>
        <w:r>
          <w:rPr>
            <w:noProof/>
            <w:webHidden/>
          </w:rPr>
          <w:tab/>
        </w:r>
        <w:r>
          <w:rPr>
            <w:noProof/>
            <w:webHidden/>
          </w:rPr>
          <w:fldChar w:fldCharType="begin"/>
        </w:r>
        <w:r>
          <w:rPr>
            <w:noProof/>
            <w:webHidden/>
          </w:rPr>
          <w:instrText xml:space="preserve"> PAGEREF _Toc223270828 \h </w:instrText>
        </w:r>
        <w:r>
          <w:rPr>
            <w:noProof/>
            <w:webHidden/>
          </w:rPr>
        </w:r>
        <w:r>
          <w:rPr>
            <w:noProof/>
            <w:webHidden/>
          </w:rPr>
          <w:fldChar w:fldCharType="separate"/>
        </w:r>
        <w:r w:rsidR="00ED4441">
          <w:rPr>
            <w:noProof/>
            <w:webHidden/>
          </w:rPr>
          <w:t>5</w:t>
        </w:r>
        <w:r>
          <w:rPr>
            <w:noProof/>
            <w:webHidden/>
          </w:rPr>
          <w:fldChar w:fldCharType="end"/>
        </w:r>
      </w:hyperlink>
    </w:p>
    <w:p w:rsidR="008D2342" w:rsidRDefault="008D2342" w14:paraId="204C3614" w14:textId="152C0D3B">
      <w:pPr>
        <w:pStyle w:val="Obsah1"/>
        <w:rPr>
          <w:rFonts w:asciiTheme="minorHAnsi" w:hAnsiTheme="minorHAnsi" w:eastAsiaTheme="minorEastAsia" w:cstheme="minorBidi"/>
          <w:b w:val="0"/>
          <w:bCs w:val="0"/>
          <w:caps w:val="0"/>
          <w:noProof/>
          <w:kern w:val="2"/>
          <w:sz w:val="24"/>
          <w14:ligatures w14:val="standardContextual"/>
        </w:rPr>
      </w:pPr>
      <w:hyperlink w:history="1" w:anchor="_Toc223270829">
        <w:r w:rsidRPr="00A174FD">
          <w:rPr>
            <w:rStyle w:val="Hypertextovodkaz"/>
            <w:rFonts w:cs="Segoe UI"/>
            <w:noProof/>
          </w:rPr>
          <w:t>3</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DODÁVKA A INSTALACE</w:t>
        </w:r>
        <w:r>
          <w:rPr>
            <w:noProof/>
            <w:webHidden/>
          </w:rPr>
          <w:tab/>
        </w:r>
        <w:r>
          <w:rPr>
            <w:noProof/>
            <w:webHidden/>
          </w:rPr>
          <w:fldChar w:fldCharType="begin"/>
        </w:r>
        <w:r>
          <w:rPr>
            <w:noProof/>
            <w:webHidden/>
          </w:rPr>
          <w:instrText xml:space="preserve"> PAGEREF _Toc223270829 \h </w:instrText>
        </w:r>
        <w:r>
          <w:rPr>
            <w:noProof/>
            <w:webHidden/>
          </w:rPr>
        </w:r>
        <w:r>
          <w:rPr>
            <w:noProof/>
            <w:webHidden/>
          </w:rPr>
          <w:fldChar w:fldCharType="separate"/>
        </w:r>
        <w:r w:rsidR="00ED4441">
          <w:rPr>
            <w:noProof/>
            <w:webHidden/>
          </w:rPr>
          <w:t>7</w:t>
        </w:r>
        <w:r>
          <w:rPr>
            <w:noProof/>
            <w:webHidden/>
          </w:rPr>
          <w:fldChar w:fldCharType="end"/>
        </w:r>
      </w:hyperlink>
    </w:p>
    <w:p w:rsidR="008D2342" w:rsidRDefault="008D2342" w14:paraId="26C359CF" w14:textId="57C76F8A">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0">
        <w:r w:rsidRPr="00A174FD">
          <w:rPr>
            <w:rStyle w:val="Hypertextovodkaz"/>
            <w:rFonts w:cs="Segoe UI"/>
            <w:noProof/>
          </w:rPr>
          <w:t>4</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PRÁVA A POVINNOSTI STRAN</w:t>
        </w:r>
        <w:r>
          <w:rPr>
            <w:noProof/>
            <w:webHidden/>
          </w:rPr>
          <w:tab/>
        </w:r>
        <w:r>
          <w:rPr>
            <w:noProof/>
            <w:webHidden/>
          </w:rPr>
          <w:fldChar w:fldCharType="begin"/>
        </w:r>
        <w:r>
          <w:rPr>
            <w:noProof/>
            <w:webHidden/>
          </w:rPr>
          <w:instrText xml:space="preserve"> PAGEREF _Toc223270830 \h </w:instrText>
        </w:r>
        <w:r>
          <w:rPr>
            <w:noProof/>
            <w:webHidden/>
          </w:rPr>
        </w:r>
        <w:r>
          <w:rPr>
            <w:noProof/>
            <w:webHidden/>
          </w:rPr>
          <w:fldChar w:fldCharType="separate"/>
        </w:r>
        <w:r w:rsidR="00ED4441">
          <w:rPr>
            <w:noProof/>
            <w:webHidden/>
          </w:rPr>
          <w:t>8</w:t>
        </w:r>
        <w:r>
          <w:rPr>
            <w:noProof/>
            <w:webHidden/>
          </w:rPr>
          <w:fldChar w:fldCharType="end"/>
        </w:r>
      </w:hyperlink>
    </w:p>
    <w:p w:rsidR="008D2342" w:rsidRDefault="008D2342" w14:paraId="2F592B0C" w14:textId="201E1F46">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1">
        <w:r w:rsidRPr="00A174FD">
          <w:rPr>
            <w:rStyle w:val="Hypertextovodkaz"/>
            <w:rFonts w:cs="Segoe UI"/>
            <w:noProof/>
          </w:rPr>
          <w:t>5</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LHŮTA A MÍSTO PLNĚNÍ</w:t>
        </w:r>
        <w:r>
          <w:rPr>
            <w:noProof/>
            <w:webHidden/>
          </w:rPr>
          <w:tab/>
        </w:r>
        <w:r>
          <w:rPr>
            <w:noProof/>
            <w:webHidden/>
          </w:rPr>
          <w:fldChar w:fldCharType="begin"/>
        </w:r>
        <w:r>
          <w:rPr>
            <w:noProof/>
            <w:webHidden/>
          </w:rPr>
          <w:instrText xml:space="preserve"> PAGEREF _Toc223270831 \h </w:instrText>
        </w:r>
        <w:r>
          <w:rPr>
            <w:noProof/>
            <w:webHidden/>
          </w:rPr>
        </w:r>
        <w:r>
          <w:rPr>
            <w:noProof/>
            <w:webHidden/>
          </w:rPr>
          <w:fldChar w:fldCharType="separate"/>
        </w:r>
        <w:r w:rsidR="00ED4441">
          <w:rPr>
            <w:noProof/>
            <w:webHidden/>
          </w:rPr>
          <w:t>11</w:t>
        </w:r>
        <w:r>
          <w:rPr>
            <w:noProof/>
            <w:webHidden/>
          </w:rPr>
          <w:fldChar w:fldCharType="end"/>
        </w:r>
      </w:hyperlink>
    </w:p>
    <w:p w:rsidR="008D2342" w:rsidRDefault="008D2342" w14:paraId="0AD544D4" w14:textId="558DB63A">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2">
        <w:r w:rsidRPr="00A174FD">
          <w:rPr>
            <w:rStyle w:val="Hypertextovodkaz"/>
            <w:rFonts w:cs="Segoe UI"/>
            <w:noProof/>
          </w:rPr>
          <w:t>6</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akceptační a přejímací řízení</w:t>
        </w:r>
        <w:r>
          <w:rPr>
            <w:noProof/>
            <w:webHidden/>
          </w:rPr>
          <w:tab/>
        </w:r>
        <w:r>
          <w:rPr>
            <w:noProof/>
            <w:webHidden/>
          </w:rPr>
          <w:fldChar w:fldCharType="begin"/>
        </w:r>
        <w:r>
          <w:rPr>
            <w:noProof/>
            <w:webHidden/>
          </w:rPr>
          <w:instrText xml:space="preserve"> PAGEREF _Toc223270832 \h </w:instrText>
        </w:r>
        <w:r>
          <w:rPr>
            <w:noProof/>
            <w:webHidden/>
          </w:rPr>
        </w:r>
        <w:r>
          <w:rPr>
            <w:noProof/>
            <w:webHidden/>
          </w:rPr>
          <w:fldChar w:fldCharType="separate"/>
        </w:r>
        <w:r w:rsidR="00ED4441">
          <w:rPr>
            <w:noProof/>
            <w:webHidden/>
          </w:rPr>
          <w:t>12</w:t>
        </w:r>
        <w:r>
          <w:rPr>
            <w:noProof/>
            <w:webHidden/>
          </w:rPr>
          <w:fldChar w:fldCharType="end"/>
        </w:r>
      </w:hyperlink>
    </w:p>
    <w:p w:rsidR="008D2342" w:rsidRDefault="008D2342" w14:paraId="32BE27D9" w14:textId="7E2CEBBE">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3">
        <w:r w:rsidRPr="00A174FD">
          <w:rPr>
            <w:rStyle w:val="Hypertextovodkaz"/>
            <w:rFonts w:cs="Segoe UI"/>
            <w:noProof/>
          </w:rPr>
          <w:t>7</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Záruční doba</w:t>
        </w:r>
        <w:r>
          <w:rPr>
            <w:noProof/>
            <w:webHidden/>
          </w:rPr>
          <w:tab/>
        </w:r>
        <w:r>
          <w:rPr>
            <w:noProof/>
            <w:webHidden/>
          </w:rPr>
          <w:fldChar w:fldCharType="begin"/>
        </w:r>
        <w:r>
          <w:rPr>
            <w:noProof/>
            <w:webHidden/>
          </w:rPr>
          <w:instrText xml:space="preserve"> PAGEREF _Toc223270833 \h </w:instrText>
        </w:r>
        <w:r>
          <w:rPr>
            <w:noProof/>
            <w:webHidden/>
          </w:rPr>
        </w:r>
        <w:r>
          <w:rPr>
            <w:noProof/>
            <w:webHidden/>
          </w:rPr>
          <w:fldChar w:fldCharType="separate"/>
        </w:r>
        <w:r w:rsidR="00ED4441">
          <w:rPr>
            <w:noProof/>
            <w:webHidden/>
          </w:rPr>
          <w:t>17</w:t>
        </w:r>
        <w:r>
          <w:rPr>
            <w:noProof/>
            <w:webHidden/>
          </w:rPr>
          <w:fldChar w:fldCharType="end"/>
        </w:r>
      </w:hyperlink>
    </w:p>
    <w:p w:rsidR="008D2342" w:rsidRDefault="008D2342" w14:paraId="440B7777" w14:textId="0A78FDC5">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4">
        <w:r w:rsidRPr="00A174FD">
          <w:rPr>
            <w:rStyle w:val="Hypertextovodkaz"/>
            <w:rFonts w:cs="Segoe UI"/>
            <w:noProof/>
          </w:rPr>
          <w:t>8</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VLASTNICTVÍ VĚCÍ</w:t>
        </w:r>
        <w:r>
          <w:rPr>
            <w:noProof/>
            <w:webHidden/>
          </w:rPr>
          <w:tab/>
        </w:r>
        <w:r>
          <w:rPr>
            <w:noProof/>
            <w:webHidden/>
          </w:rPr>
          <w:fldChar w:fldCharType="begin"/>
        </w:r>
        <w:r>
          <w:rPr>
            <w:noProof/>
            <w:webHidden/>
          </w:rPr>
          <w:instrText xml:space="preserve"> PAGEREF _Toc223270834 \h </w:instrText>
        </w:r>
        <w:r>
          <w:rPr>
            <w:noProof/>
            <w:webHidden/>
          </w:rPr>
        </w:r>
        <w:r>
          <w:rPr>
            <w:noProof/>
            <w:webHidden/>
          </w:rPr>
          <w:fldChar w:fldCharType="separate"/>
        </w:r>
        <w:r w:rsidR="00ED4441">
          <w:rPr>
            <w:noProof/>
            <w:webHidden/>
          </w:rPr>
          <w:t>17</w:t>
        </w:r>
        <w:r>
          <w:rPr>
            <w:noProof/>
            <w:webHidden/>
          </w:rPr>
          <w:fldChar w:fldCharType="end"/>
        </w:r>
      </w:hyperlink>
    </w:p>
    <w:p w:rsidR="008D2342" w:rsidRDefault="008D2342" w14:paraId="06F2DC96" w14:textId="2732838D">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5">
        <w:r w:rsidRPr="00A174FD">
          <w:rPr>
            <w:rStyle w:val="Hypertextovodkaz"/>
            <w:rFonts w:cs="Segoe UI"/>
            <w:noProof/>
          </w:rPr>
          <w:t>9</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CENA a PLATEBNÍ PODMÍNKY</w:t>
        </w:r>
        <w:r>
          <w:rPr>
            <w:noProof/>
            <w:webHidden/>
          </w:rPr>
          <w:tab/>
        </w:r>
        <w:r>
          <w:rPr>
            <w:noProof/>
            <w:webHidden/>
          </w:rPr>
          <w:fldChar w:fldCharType="begin"/>
        </w:r>
        <w:r>
          <w:rPr>
            <w:noProof/>
            <w:webHidden/>
          </w:rPr>
          <w:instrText xml:space="preserve"> PAGEREF _Toc223270835 \h </w:instrText>
        </w:r>
        <w:r>
          <w:rPr>
            <w:noProof/>
            <w:webHidden/>
          </w:rPr>
        </w:r>
        <w:r>
          <w:rPr>
            <w:noProof/>
            <w:webHidden/>
          </w:rPr>
          <w:fldChar w:fldCharType="separate"/>
        </w:r>
        <w:r w:rsidR="00ED4441">
          <w:rPr>
            <w:noProof/>
            <w:webHidden/>
          </w:rPr>
          <w:t>18</w:t>
        </w:r>
        <w:r>
          <w:rPr>
            <w:noProof/>
            <w:webHidden/>
          </w:rPr>
          <w:fldChar w:fldCharType="end"/>
        </w:r>
      </w:hyperlink>
    </w:p>
    <w:p w:rsidR="008D2342" w:rsidRDefault="008D2342" w14:paraId="2E051D7E" w14:textId="384A5DEE">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6">
        <w:r w:rsidRPr="00A174FD">
          <w:rPr>
            <w:rStyle w:val="Hypertextovodkaz"/>
            <w:rFonts w:cs="Segoe UI"/>
            <w:noProof/>
          </w:rPr>
          <w:t>10</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BANKOVNÍ ZÁRUKA</w:t>
        </w:r>
        <w:r>
          <w:rPr>
            <w:noProof/>
            <w:webHidden/>
          </w:rPr>
          <w:tab/>
        </w:r>
        <w:r>
          <w:rPr>
            <w:noProof/>
            <w:webHidden/>
          </w:rPr>
          <w:fldChar w:fldCharType="begin"/>
        </w:r>
        <w:r>
          <w:rPr>
            <w:noProof/>
            <w:webHidden/>
          </w:rPr>
          <w:instrText xml:space="preserve"> PAGEREF _Toc223270836 \h </w:instrText>
        </w:r>
        <w:r>
          <w:rPr>
            <w:noProof/>
            <w:webHidden/>
          </w:rPr>
        </w:r>
        <w:r>
          <w:rPr>
            <w:noProof/>
            <w:webHidden/>
          </w:rPr>
          <w:fldChar w:fldCharType="separate"/>
        </w:r>
        <w:r w:rsidR="00ED4441">
          <w:rPr>
            <w:noProof/>
            <w:webHidden/>
          </w:rPr>
          <w:t>22</w:t>
        </w:r>
        <w:r>
          <w:rPr>
            <w:noProof/>
            <w:webHidden/>
          </w:rPr>
          <w:fldChar w:fldCharType="end"/>
        </w:r>
      </w:hyperlink>
    </w:p>
    <w:p w:rsidR="008D2342" w:rsidRDefault="008D2342" w14:paraId="15492AB1" w14:textId="61C34D04">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7">
        <w:r w:rsidRPr="00A174FD">
          <w:rPr>
            <w:rStyle w:val="Hypertextovodkaz"/>
            <w:rFonts w:cs="Segoe UI"/>
            <w:noProof/>
          </w:rPr>
          <w:t>11</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ZMĚNOVÉ ŘÍZENÍ</w:t>
        </w:r>
        <w:r>
          <w:rPr>
            <w:noProof/>
            <w:webHidden/>
          </w:rPr>
          <w:tab/>
        </w:r>
        <w:r>
          <w:rPr>
            <w:noProof/>
            <w:webHidden/>
          </w:rPr>
          <w:fldChar w:fldCharType="begin"/>
        </w:r>
        <w:r>
          <w:rPr>
            <w:noProof/>
            <w:webHidden/>
          </w:rPr>
          <w:instrText xml:space="preserve"> PAGEREF _Toc223270837 \h </w:instrText>
        </w:r>
        <w:r>
          <w:rPr>
            <w:noProof/>
            <w:webHidden/>
          </w:rPr>
        </w:r>
        <w:r>
          <w:rPr>
            <w:noProof/>
            <w:webHidden/>
          </w:rPr>
          <w:fldChar w:fldCharType="separate"/>
        </w:r>
        <w:r w:rsidR="00ED4441">
          <w:rPr>
            <w:noProof/>
            <w:webHidden/>
          </w:rPr>
          <w:t>23</w:t>
        </w:r>
        <w:r>
          <w:rPr>
            <w:noProof/>
            <w:webHidden/>
          </w:rPr>
          <w:fldChar w:fldCharType="end"/>
        </w:r>
      </w:hyperlink>
    </w:p>
    <w:p w:rsidR="008D2342" w:rsidRDefault="008D2342" w14:paraId="32F77974" w14:textId="25669C09">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8">
        <w:r w:rsidRPr="00A174FD">
          <w:rPr>
            <w:rStyle w:val="Hypertextovodkaz"/>
            <w:rFonts w:cs="Segoe UI"/>
            <w:noProof/>
          </w:rPr>
          <w:t>12</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NÁHRADA ÚJMY A PREVENČNÍ POVINNOST</w:t>
        </w:r>
        <w:r>
          <w:rPr>
            <w:noProof/>
            <w:webHidden/>
          </w:rPr>
          <w:tab/>
        </w:r>
        <w:r>
          <w:rPr>
            <w:noProof/>
            <w:webHidden/>
          </w:rPr>
          <w:fldChar w:fldCharType="begin"/>
        </w:r>
        <w:r>
          <w:rPr>
            <w:noProof/>
            <w:webHidden/>
          </w:rPr>
          <w:instrText xml:space="preserve"> PAGEREF _Toc223270838 \h </w:instrText>
        </w:r>
        <w:r>
          <w:rPr>
            <w:noProof/>
            <w:webHidden/>
          </w:rPr>
        </w:r>
        <w:r>
          <w:rPr>
            <w:noProof/>
            <w:webHidden/>
          </w:rPr>
          <w:fldChar w:fldCharType="separate"/>
        </w:r>
        <w:r w:rsidR="00ED4441">
          <w:rPr>
            <w:noProof/>
            <w:webHidden/>
          </w:rPr>
          <w:t>24</w:t>
        </w:r>
        <w:r>
          <w:rPr>
            <w:noProof/>
            <w:webHidden/>
          </w:rPr>
          <w:fldChar w:fldCharType="end"/>
        </w:r>
      </w:hyperlink>
    </w:p>
    <w:p w:rsidR="008D2342" w:rsidRDefault="008D2342" w14:paraId="5AFB36F9" w14:textId="6A11EB33">
      <w:pPr>
        <w:pStyle w:val="Obsah1"/>
        <w:rPr>
          <w:rFonts w:asciiTheme="minorHAnsi" w:hAnsiTheme="minorHAnsi" w:eastAsiaTheme="minorEastAsia" w:cstheme="minorBidi"/>
          <w:b w:val="0"/>
          <w:bCs w:val="0"/>
          <w:caps w:val="0"/>
          <w:noProof/>
          <w:kern w:val="2"/>
          <w:sz w:val="24"/>
          <w14:ligatures w14:val="standardContextual"/>
        </w:rPr>
      </w:pPr>
      <w:hyperlink w:history="1" w:anchor="_Toc223270839">
        <w:r w:rsidRPr="00A174FD">
          <w:rPr>
            <w:rStyle w:val="Hypertextovodkaz"/>
            <w:rFonts w:cs="Segoe UI"/>
            <w:noProof/>
          </w:rPr>
          <w:t>13</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POJIŠTĚNÍ</w:t>
        </w:r>
        <w:r>
          <w:rPr>
            <w:noProof/>
            <w:webHidden/>
          </w:rPr>
          <w:tab/>
        </w:r>
        <w:r>
          <w:rPr>
            <w:noProof/>
            <w:webHidden/>
          </w:rPr>
          <w:fldChar w:fldCharType="begin"/>
        </w:r>
        <w:r>
          <w:rPr>
            <w:noProof/>
            <w:webHidden/>
          </w:rPr>
          <w:instrText xml:space="preserve"> PAGEREF _Toc223270839 \h </w:instrText>
        </w:r>
        <w:r>
          <w:rPr>
            <w:noProof/>
            <w:webHidden/>
          </w:rPr>
        </w:r>
        <w:r>
          <w:rPr>
            <w:noProof/>
            <w:webHidden/>
          </w:rPr>
          <w:fldChar w:fldCharType="separate"/>
        </w:r>
        <w:r w:rsidR="00ED4441">
          <w:rPr>
            <w:noProof/>
            <w:webHidden/>
          </w:rPr>
          <w:t>25</w:t>
        </w:r>
        <w:r>
          <w:rPr>
            <w:noProof/>
            <w:webHidden/>
          </w:rPr>
          <w:fldChar w:fldCharType="end"/>
        </w:r>
      </w:hyperlink>
    </w:p>
    <w:p w:rsidR="008D2342" w:rsidRDefault="008D2342" w14:paraId="7278D482" w14:textId="1C5E1D4C">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0">
        <w:r w:rsidRPr="00A174FD">
          <w:rPr>
            <w:rStyle w:val="Hypertextovodkaz"/>
            <w:rFonts w:cs="Segoe UI"/>
            <w:noProof/>
          </w:rPr>
          <w:t>14</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SMLUVNÍ POKUTY</w:t>
        </w:r>
        <w:r>
          <w:rPr>
            <w:noProof/>
            <w:webHidden/>
          </w:rPr>
          <w:tab/>
        </w:r>
        <w:r>
          <w:rPr>
            <w:noProof/>
            <w:webHidden/>
          </w:rPr>
          <w:fldChar w:fldCharType="begin"/>
        </w:r>
        <w:r>
          <w:rPr>
            <w:noProof/>
            <w:webHidden/>
          </w:rPr>
          <w:instrText xml:space="preserve"> PAGEREF _Toc223270840 \h </w:instrText>
        </w:r>
        <w:r>
          <w:rPr>
            <w:noProof/>
            <w:webHidden/>
          </w:rPr>
        </w:r>
        <w:r>
          <w:rPr>
            <w:noProof/>
            <w:webHidden/>
          </w:rPr>
          <w:fldChar w:fldCharType="separate"/>
        </w:r>
        <w:r w:rsidR="00ED4441">
          <w:rPr>
            <w:noProof/>
            <w:webHidden/>
          </w:rPr>
          <w:t>25</w:t>
        </w:r>
        <w:r>
          <w:rPr>
            <w:noProof/>
            <w:webHidden/>
          </w:rPr>
          <w:fldChar w:fldCharType="end"/>
        </w:r>
      </w:hyperlink>
    </w:p>
    <w:p w:rsidR="008D2342" w:rsidRDefault="008D2342" w14:paraId="207D6834" w14:textId="0E25BE5B">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1">
        <w:r w:rsidRPr="00A174FD">
          <w:rPr>
            <w:rStyle w:val="Hypertextovodkaz"/>
            <w:rFonts w:cs="Segoe UI"/>
            <w:noProof/>
          </w:rPr>
          <w:t>15</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DUŠEVNÍ VLASTNICTVÍ</w:t>
        </w:r>
        <w:r>
          <w:rPr>
            <w:noProof/>
            <w:webHidden/>
          </w:rPr>
          <w:tab/>
        </w:r>
        <w:r>
          <w:rPr>
            <w:noProof/>
            <w:webHidden/>
          </w:rPr>
          <w:fldChar w:fldCharType="begin"/>
        </w:r>
        <w:r>
          <w:rPr>
            <w:noProof/>
            <w:webHidden/>
          </w:rPr>
          <w:instrText xml:space="preserve"> PAGEREF _Toc223270841 \h </w:instrText>
        </w:r>
        <w:r>
          <w:rPr>
            <w:noProof/>
            <w:webHidden/>
          </w:rPr>
        </w:r>
        <w:r>
          <w:rPr>
            <w:noProof/>
            <w:webHidden/>
          </w:rPr>
          <w:fldChar w:fldCharType="separate"/>
        </w:r>
        <w:r w:rsidR="00ED4441">
          <w:rPr>
            <w:noProof/>
            <w:webHidden/>
          </w:rPr>
          <w:t>27</w:t>
        </w:r>
        <w:r>
          <w:rPr>
            <w:noProof/>
            <w:webHidden/>
          </w:rPr>
          <w:fldChar w:fldCharType="end"/>
        </w:r>
      </w:hyperlink>
    </w:p>
    <w:p w:rsidR="008D2342" w:rsidRDefault="008D2342" w14:paraId="061358CD" w14:textId="51D5BBA8">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2">
        <w:r w:rsidRPr="00A174FD">
          <w:rPr>
            <w:rStyle w:val="Hypertextovodkaz"/>
            <w:rFonts w:cs="Segoe UI"/>
            <w:noProof/>
          </w:rPr>
          <w:t>16</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OCHRANA INFORMACÍ</w:t>
        </w:r>
        <w:r>
          <w:rPr>
            <w:noProof/>
            <w:webHidden/>
          </w:rPr>
          <w:tab/>
        </w:r>
        <w:r>
          <w:rPr>
            <w:noProof/>
            <w:webHidden/>
          </w:rPr>
          <w:fldChar w:fldCharType="begin"/>
        </w:r>
        <w:r>
          <w:rPr>
            <w:noProof/>
            <w:webHidden/>
          </w:rPr>
          <w:instrText xml:space="preserve"> PAGEREF _Toc223270842 \h </w:instrText>
        </w:r>
        <w:r>
          <w:rPr>
            <w:noProof/>
            <w:webHidden/>
          </w:rPr>
        </w:r>
        <w:r>
          <w:rPr>
            <w:noProof/>
            <w:webHidden/>
          </w:rPr>
          <w:fldChar w:fldCharType="separate"/>
        </w:r>
        <w:r w:rsidR="00ED4441">
          <w:rPr>
            <w:noProof/>
            <w:webHidden/>
          </w:rPr>
          <w:t>29</w:t>
        </w:r>
        <w:r>
          <w:rPr>
            <w:noProof/>
            <w:webHidden/>
          </w:rPr>
          <w:fldChar w:fldCharType="end"/>
        </w:r>
      </w:hyperlink>
    </w:p>
    <w:p w:rsidR="008D2342" w:rsidRDefault="008D2342" w14:paraId="2F427602" w14:textId="2FAE34E2">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3">
        <w:r w:rsidRPr="00A174FD">
          <w:rPr>
            <w:rStyle w:val="Hypertextovodkaz"/>
            <w:rFonts w:cs="Segoe UI"/>
            <w:noProof/>
          </w:rPr>
          <w:t>17</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SOUČINNOST</w:t>
        </w:r>
        <w:r>
          <w:rPr>
            <w:noProof/>
            <w:webHidden/>
          </w:rPr>
          <w:tab/>
        </w:r>
        <w:r>
          <w:rPr>
            <w:noProof/>
            <w:webHidden/>
          </w:rPr>
          <w:fldChar w:fldCharType="begin"/>
        </w:r>
        <w:r>
          <w:rPr>
            <w:noProof/>
            <w:webHidden/>
          </w:rPr>
          <w:instrText xml:space="preserve"> PAGEREF _Toc223270843 \h </w:instrText>
        </w:r>
        <w:r>
          <w:rPr>
            <w:noProof/>
            <w:webHidden/>
          </w:rPr>
        </w:r>
        <w:r>
          <w:rPr>
            <w:noProof/>
            <w:webHidden/>
          </w:rPr>
          <w:fldChar w:fldCharType="separate"/>
        </w:r>
        <w:r w:rsidR="00ED4441">
          <w:rPr>
            <w:noProof/>
            <w:webHidden/>
          </w:rPr>
          <w:t>30</w:t>
        </w:r>
        <w:r>
          <w:rPr>
            <w:noProof/>
            <w:webHidden/>
          </w:rPr>
          <w:fldChar w:fldCharType="end"/>
        </w:r>
      </w:hyperlink>
    </w:p>
    <w:p w:rsidR="008D2342" w:rsidRDefault="008D2342" w14:paraId="23B5F3C9" w14:textId="006372F1">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4">
        <w:r w:rsidRPr="00A174FD">
          <w:rPr>
            <w:rStyle w:val="Hypertextovodkaz"/>
            <w:rFonts w:cs="Segoe UI"/>
            <w:noProof/>
          </w:rPr>
          <w:t>18</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UKONČENÍ SMLOUVY</w:t>
        </w:r>
        <w:r>
          <w:rPr>
            <w:noProof/>
            <w:webHidden/>
          </w:rPr>
          <w:tab/>
        </w:r>
        <w:r>
          <w:rPr>
            <w:noProof/>
            <w:webHidden/>
          </w:rPr>
          <w:fldChar w:fldCharType="begin"/>
        </w:r>
        <w:r>
          <w:rPr>
            <w:noProof/>
            <w:webHidden/>
          </w:rPr>
          <w:instrText xml:space="preserve"> PAGEREF _Toc223270844 \h </w:instrText>
        </w:r>
        <w:r>
          <w:rPr>
            <w:noProof/>
            <w:webHidden/>
          </w:rPr>
        </w:r>
        <w:r>
          <w:rPr>
            <w:noProof/>
            <w:webHidden/>
          </w:rPr>
          <w:fldChar w:fldCharType="separate"/>
        </w:r>
        <w:r w:rsidR="00ED4441">
          <w:rPr>
            <w:noProof/>
            <w:webHidden/>
          </w:rPr>
          <w:t>31</w:t>
        </w:r>
        <w:r>
          <w:rPr>
            <w:noProof/>
            <w:webHidden/>
          </w:rPr>
          <w:fldChar w:fldCharType="end"/>
        </w:r>
      </w:hyperlink>
    </w:p>
    <w:p w:rsidR="008D2342" w:rsidRDefault="008D2342" w14:paraId="16561D52" w14:textId="3CE2970F">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5">
        <w:r w:rsidRPr="00A174FD">
          <w:rPr>
            <w:rStyle w:val="Hypertextovodkaz"/>
            <w:rFonts w:cs="Segoe UI"/>
            <w:noProof/>
          </w:rPr>
          <w:t>19</w:t>
        </w:r>
        <w:r>
          <w:rPr>
            <w:rFonts w:asciiTheme="minorHAnsi" w:hAnsiTheme="minorHAnsi" w:eastAsiaTheme="minorEastAsia" w:cstheme="minorBidi"/>
            <w:b w:val="0"/>
            <w:bCs w:val="0"/>
            <w:caps w:val="0"/>
            <w:noProof/>
            <w:kern w:val="2"/>
            <w:sz w:val="24"/>
            <w14:ligatures w14:val="standardContextual"/>
          </w:rPr>
          <w:tab/>
        </w:r>
        <w:r w:rsidRPr="00A174FD">
          <w:rPr>
            <w:rStyle w:val="Hypertextovodkaz"/>
            <w:rFonts w:cs="Segoe UI"/>
            <w:noProof/>
          </w:rPr>
          <w:t>OSTATNÍ A ZÁVĚREČNÁ USTANOVENÍ</w:t>
        </w:r>
        <w:r>
          <w:rPr>
            <w:noProof/>
            <w:webHidden/>
          </w:rPr>
          <w:tab/>
        </w:r>
        <w:r>
          <w:rPr>
            <w:noProof/>
            <w:webHidden/>
          </w:rPr>
          <w:fldChar w:fldCharType="begin"/>
        </w:r>
        <w:r>
          <w:rPr>
            <w:noProof/>
            <w:webHidden/>
          </w:rPr>
          <w:instrText xml:space="preserve"> PAGEREF _Toc223270845 \h </w:instrText>
        </w:r>
        <w:r>
          <w:rPr>
            <w:noProof/>
            <w:webHidden/>
          </w:rPr>
        </w:r>
        <w:r>
          <w:rPr>
            <w:noProof/>
            <w:webHidden/>
          </w:rPr>
          <w:fldChar w:fldCharType="separate"/>
        </w:r>
        <w:r w:rsidR="00ED4441">
          <w:rPr>
            <w:noProof/>
            <w:webHidden/>
          </w:rPr>
          <w:t>33</w:t>
        </w:r>
        <w:r>
          <w:rPr>
            <w:noProof/>
            <w:webHidden/>
          </w:rPr>
          <w:fldChar w:fldCharType="end"/>
        </w:r>
      </w:hyperlink>
    </w:p>
    <w:p w:rsidR="008D2342" w:rsidRDefault="008D2342" w14:paraId="00AF8838" w14:textId="4833F23E">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6">
        <w:r w:rsidRPr="00A174FD">
          <w:rPr>
            <w:rStyle w:val="Hypertextovodkaz"/>
            <w:rFonts w:cs="Segoe UI"/>
            <w:noProof/>
          </w:rPr>
          <w:t>Příloha č. 1</w:t>
        </w:r>
        <w:r>
          <w:rPr>
            <w:noProof/>
            <w:webHidden/>
          </w:rPr>
          <w:tab/>
        </w:r>
        <w:r>
          <w:rPr>
            <w:noProof/>
            <w:webHidden/>
          </w:rPr>
          <w:fldChar w:fldCharType="begin"/>
        </w:r>
        <w:r>
          <w:rPr>
            <w:noProof/>
            <w:webHidden/>
          </w:rPr>
          <w:instrText xml:space="preserve"> PAGEREF _Toc223270846 \h </w:instrText>
        </w:r>
        <w:r>
          <w:rPr>
            <w:noProof/>
            <w:webHidden/>
          </w:rPr>
        </w:r>
        <w:r>
          <w:rPr>
            <w:noProof/>
            <w:webHidden/>
          </w:rPr>
          <w:fldChar w:fldCharType="separate"/>
        </w:r>
        <w:r w:rsidR="00ED4441">
          <w:rPr>
            <w:noProof/>
            <w:webHidden/>
          </w:rPr>
          <w:t>36</w:t>
        </w:r>
        <w:r>
          <w:rPr>
            <w:noProof/>
            <w:webHidden/>
          </w:rPr>
          <w:fldChar w:fldCharType="end"/>
        </w:r>
      </w:hyperlink>
    </w:p>
    <w:p w:rsidR="008D2342" w:rsidRDefault="008D2342" w14:paraId="69096D03" w14:textId="4B6BBE17">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7">
        <w:r w:rsidRPr="00A174FD">
          <w:rPr>
            <w:rStyle w:val="Hypertextovodkaz"/>
            <w:rFonts w:cs="Segoe UI"/>
            <w:noProof/>
          </w:rPr>
          <w:t>Příloha č. 3</w:t>
        </w:r>
        <w:r>
          <w:rPr>
            <w:noProof/>
            <w:webHidden/>
          </w:rPr>
          <w:tab/>
        </w:r>
        <w:r>
          <w:rPr>
            <w:noProof/>
            <w:webHidden/>
          </w:rPr>
          <w:fldChar w:fldCharType="begin"/>
        </w:r>
        <w:r>
          <w:rPr>
            <w:noProof/>
            <w:webHidden/>
          </w:rPr>
          <w:instrText xml:space="preserve"> PAGEREF _Toc223270847 \h </w:instrText>
        </w:r>
        <w:r>
          <w:rPr>
            <w:noProof/>
            <w:webHidden/>
          </w:rPr>
        </w:r>
        <w:r>
          <w:rPr>
            <w:noProof/>
            <w:webHidden/>
          </w:rPr>
          <w:fldChar w:fldCharType="separate"/>
        </w:r>
        <w:r w:rsidR="00ED4441">
          <w:rPr>
            <w:noProof/>
            <w:webHidden/>
          </w:rPr>
          <w:t>38</w:t>
        </w:r>
        <w:r>
          <w:rPr>
            <w:noProof/>
            <w:webHidden/>
          </w:rPr>
          <w:fldChar w:fldCharType="end"/>
        </w:r>
      </w:hyperlink>
    </w:p>
    <w:p w:rsidR="008D2342" w:rsidRDefault="008D2342" w14:paraId="29A7ED6D" w14:textId="3C3E8C52">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8">
        <w:r w:rsidRPr="00A174FD">
          <w:rPr>
            <w:rStyle w:val="Hypertextovodkaz"/>
            <w:rFonts w:cs="Segoe UI"/>
            <w:noProof/>
          </w:rPr>
          <w:t>Příloha č. 4</w:t>
        </w:r>
        <w:r>
          <w:rPr>
            <w:noProof/>
            <w:webHidden/>
          </w:rPr>
          <w:tab/>
        </w:r>
        <w:r>
          <w:rPr>
            <w:noProof/>
            <w:webHidden/>
          </w:rPr>
          <w:fldChar w:fldCharType="begin"/>
        </w:r>
        <w:r>
          <w:rPr>
            <w:noProof/>
            <w:webHidden/>
          </w:rPr>
          <w:instrText xml:space="preserve"> PAGEREF _Toc223270848 \h </w:instrText>
        </w:r>
        <w:r>
          <w:rPr>
            <w:noProof/>
            <w:webHidden/>
          </w:rPr>
        </w:r>
        <w:r>
          <w:rPr>
            <w:noProof/>
            <w:webHidden/>
          </w:rPr>
          <w:fldChar w:fldCharType="separate"/>
        </w:r>
        <w:r w:rsidR="00ED4441">
          <w:rPr>
            <w:noProof/>
            <w:webHidden/>
          </w:rPr>
          <w:t>40</w:t>
        </w:r>
        <w:r>
          <w:rPr>
            <w:noProof/>
            <w:webHidden/>
          </w:rPr>
          <w:fldChar w:fldCharType="end"/>
        </w:r>
      </w:hyperlink>
    </w:p>
    <w:p w:rsidR="008D2342" w:rsidRDefault="008D2342" w14:paraId="2A4C2BAA" w14:textId="0D521EDF">
      <w:pPr>
        <w:pStyle w:val="Obsah1"/>
        <w:rPr>
          <w:rFonts w:asciiTheme="minorHAnsi" w:hAnsiTheme="minorHAnsi" w:eastAsiaTheme="minorEastAsia" w:cstheme="minorBidi"/>
          <w:b w:val="0"/>
          <w:bCs w:val="0"/>
          <w:caps w:val="0"/>
          <w:noProof/>
          <w:kern w:val="2"/>
          <w:sz w:val="24"/>
          <w14:ligatures w14:val="standardContextual"/>
        </w:rPr>
      </w:pPr>
      <w:hyperlink w:history="1" w:anchor="_Toc223270849">
        <w:r w:rsidRPr="00A174FD">
          <w:rPr>
            <w:rStyle w:val="Hypertextovodkaz"/>
            <w:rFonts w:cs="Segoe UI"/>
            <w:noProof/>
          </w:rPr>
          <w:t>Příloha č. 5</w:t>
        </w:r>
        <w:r>
          <w:rPr>
            <w:noProof/>
            <w:webHidden/>
          </w:rPr>
          <w:tab/>
        </w:r>
        <w:r>
          <w:rPr>
            <w:noProof/>
            <w:webHidden/>
          </w:rPr>
          <w:fldChar w:fldCharType="begin"/>
        </w:r>
        <w:r>
          <w:rPr>
            <w:noProof/>
            <w:webHidden/>
          </w:rPr>
          <w:instrText xml:space="preserve"> PAGEREF _Toc223270849 \h </w:instrText>
        </w:r>
        <w:r>
          <w:rPr>
            <w:noProof/>
            <w:webHidden/>
          </w:rPr>
        </w:r>
        <w:r>
          <w:rPr>
            <w:noProof/>
            <w:webHidden/>
          </w:rPr>
          <w:fldChar w:fldCharType="separate"/>
        </w:r>
        <w:r w:rsidR="00ED4441">
          <w:rPr>
            <w:noProof/>
            <w:webHidden/>
          </w:rPr>
          <w:t>41</w:t>
        </w:r>
        <w:r>
          <w:rPr>
            <w:noProof/>
            <w:webHidden/>
          </w:rPr>
          <w:fldChar w:fldCharType="end"/>
        </w:r>
      </w:hyperlink>
    </w:p>
    <w:p w:rsidR="008D2342" w:rsidRDefault="008D2342" w14:paraId="4733F405" w14:textId="556CA5D7">
      <w:pPr>
        <w:pStyle w:val="Obsah1"/>
        <w:rPr>
          <w:rFonts w:asciiTheme="minorHAnsi" w:hAnsiTheme="minorHAnsi" w:eastAsiaTheme="minorEastAsia" w:cstheme="minorBidi"/>
          <w:b w:val="0"/>
          <w:bCs w:val="0"/>
          <w:caps w:val="0"/>
          <w:noProof/>
          <w:kern w:val="2"/>
          <w:sz w:val="24"/>
          <w14:ligatures w14:val="standardContextual"/>
        </w:rPr>
      </w:pPr>
      <w:hyperlink w:history="1" w:anchor="_Toc223270850">
        <w:r w:rsidRPr="00A174FD">
          <w:rPr>
            <w:rStyle w:val="Hypertextovodkaz"/>
            <w:rFonts w:cs="Segoe UI"/>
            <w:noProof/>
          </w:rPr>
          <w:t>Příloha č. 6</w:t>
        </w:r>
        <w:r>
          <w:rPr>
            <w:noProof/>
            <w:webHidden/>
          </w:rPr>
          <w:tab/>
        </w:r>
        <w:r>
          <w:rPr>
            <w:noProof/>
            <w:webHidden/>
          </w:rPr>
          <w:fldChar w:fldCharType="begin"/>
        </w:r>
        <w:r>
          <w:rPr>
            <w:noProof/>
            <w:webHidden/>
          </w:rPr>
          <w:instrText xml:space="preserve"> PAGEREF _Toc223270850 \h </w:instrText>
        </w:r>
        <w:r>
          <w:rPr>
            <w:noProof/>
            <w:webHidden/>
          </w:rPr>
        </w:r>
        <w:r>
          <w:rPr>
            <w:noProof/>
            <w:webHidden/>
          </w:rPr>
          <w:fldChar w:fldCharType="separate"/>
        </w:r>
        <w:r w:rsidR="00ED4441">
          <w:rPr>
            <w:noProof/>
            <w:webHidden/>
          </w:rPr>
          <w:t>42</w:t>
        </w:r>
        <w:r>
          <w:rPr>
            <w:noProof/>
            <w:webHidden/>
          </w:rPr>
          <w:fldChar w:fldCharType="end"/>
        </w:r>
      </w:hyperlink>
    </w:p>
    <w:p w:rsidR="008D5BB8" w:rsidP="002659DE" w:rsidRDefault="00245C53" w14:paraId="3DA5E6AE" w14:textId="31B78544">
      <w:pPr>
        <w:pStyle w:val="Obsah1"/>
      </w:pPr>
      <w:r w:rsidRPr="00602D41">
        <w:fldChar w:fldCharType="end"/>
      </w:r>
      <w:bookmarkStart w:name="_Základní_údaje_o" w:id="41"/>
      <w:bookmarkEnd w:id="41"/>
    </w:p>
    <w:p w:rsidRPr="002455AD" w:rsidR="00293F90" w:rsidP="565AE8C9" w:rsidRDefault="00E001A8" w14:paraId="3CDC533A" w14:textId="211F023F">
      <w:pPr>
        <w:pStyle w:val="Nadpis1"/>
        <w:spacing w:before="240" w:after="240" w:line="276" w:lineRule="auto"/>
        <w:ind w:left="431" w:hanging="431"/>
        <w:jc w:val="center"/>
        <w:rPr>
          <w:rFonts w:cs="Segoe UI"/>
          <w:u w:val="none"/>
          <w:lang w:val="en-US"/>
        </w:rPr>
      </w:pPr>
      <w:bookmarkStart w:name="_Toc223270827" w:id="42"/>
      <w:r w:rsidRPr="565AE8C9" w:rsidR="565AE8C9">
        <w:rPr>
          <w:rFonts w:cs="Segoe UI"/>
          <w:u w:val="none"/>
          <w:lang w:val="en-US"/>
        </w:rPr>
        <w:t>Základní</w:t>
      </w:r>
      <w:r w:rsidRPr="565AE8C9" w:rsidR="565AE8C9">
        <w:rPr>
          <w:rFonts w:cs="Segoe UI"/>
          <w:u w:val="none"/>
          <w:lang w:val="en-US"/>
        </w:rPr>
        <w:t xml:space="preserve"> </w:t>
      </w:r>
      <w:r w:rsidRPr="565AE8C9" w:rsidR="565AE8C9">
        <w:rPr>
          <w:rFonts w:cs="Segoe UI"/>
          <w:u w:val="none"/>
          <w:lang w:val="en-US"/>
        </w:rPr>
        <w:t>ust</w:t>
      </w:r>
      <w:r w:rsidRPr="565AE8C9" w:rsidR="565AE8C9">
        <w:rPr>
          <w:rFonts w:cs="Segoe UI"/>
          <w:u w:val="none"/>
          <w:lang w:val="en-US"/>
        </w:rPr>
        <w:t>anovení</w:t>
      </w:r>
      <w:r w:rsidRPr="565AE8C9" w:rsidR="565AE8C9">
        <w:rPr>
          <w:rFonts w:cs="Segoe UI"/>
          <w:u w:val="none"/>
          <w:lang w:val="en-US"/>
        </w:rPr>
        <w:t xml:space="preserve"> a </w:t>
      </w:r>
      <w:r w:rsidRPr="565AE8C9" w:rsidR="565AE8C9">
        <w:rPr>
          <w:rFonts w:cs="Segoe UI"/>
          <w:u w:val="none"/>
          <w:lang w:val="en-US"/>
        </w:rPr>
        <w:t>předmět</w:t>
      </w:r>
      <w:r w:rsidRPr="565AE8C9" w:rsidR="565AE8C9">
        <w:rPr>
          <w:rFonts w:cs="Segoe UI"/>
          <w:u w:val="none"/>
          <w:lang w:val="en-US"/>
        </w:rPr>
        <w:t xml:space="preserve"> </w:t>
      </w:r>
      <w:r w:rsidRPr="565AE8C9" w:rsidR="565AE8C9">
        <w:rPr>
          <w:rFonts w:cs="Segoe UI"/>
          <w:u w:val="none"/>
          <w:lang w:val="en-US"/>
        </w:rPr>
        <w:t>smlouvy</w:t>
      </w:r>
      <w:bookmarkEnd w:id="42"/>
    </w:p>
    <w:p w:rsidRPr="002455AD" w:rsidR="00E6430A" w:rsidP="002455AD" w:rsidRDefault="00564691" w14:paraId="6B71A35F" w14:textId="7DB40B23">
      <w:pPr>
        <w:pStyle w:val="Nadpis2"/>
        <w:keepNext w:val="0"/>
        <w:widowControl w:val="0"/>
        <w:ind w:left="567"/>
        <w:jc w:val="both"/>
        <w:rPr>
          <w:rFonts w:cs="Segoe UI"/>
          <w:b w:val="0"/>
          <w:bCs w:val="0"/>
          <w:szCs w:val="22"/>
          <w:lang w:val="cs-CZ"/>
        </w:rPr>
      </w:pPr>
      <w:bookmarkStart w:name="_Ref211883506" w:id="43"/>
      <w:bookmarkStart w:name="_Ref193725452" w:id="44"/>
      <w:r w:rsidRPr="002455AD">
        <w:rPr>
          <w:rFonts w:cs="Segoe UI"/>
          <w:b w:val="0"/>
          <w:bCs w:val="0"/>
          <w:szCs w:val="22"/>
          <w:lang w:val="cs-CZ"/>
        </w:rPr>
        <w:t xml:space="preserve">Účelem Smlouvy je uspokojení potřeby Objednatele spočívající </w:t>
      </w:r>
      <w:r w:rsidRPr="002455AD" w:rsidR="00E6430A">
        <w:rPr>
          <w:rFonts w:cs="Segoe UI"/>
          <w:b w:val="0"/>
          <w:bCs w:val="0"/>
          <w:szCs w:val="22"/>
          <w:lang w:val="cs-CZ"/>
        </w:rPr>
        <w:t>v realizac</w:t>
      </w:r>
      <w:r w:rsidRPr="002455AD" w:rsidR="006B14B0">
        <w:rPr>
          <w:rFonts w:cs="Segoe UI"/>
          <w:b w:val="0"/>
          <w:bCs w:val="0"/>
          <w:szCs w:val="22"/>
          <w:lang w:val="cs-CZ"/>
        </w:rPr>
        <w:t>i</w:t>
      </w:r>
      <w:r w:rsidRPr="002455AD" w:rsidR="00E6430A">
        <w:rPr>
          <w:rFonts w:cs="Segoe UI"/>
          <w:b w:val="0"/>
          <w:bCs w:val="0"/>
          <w:szCs w:val="22"/>
          <w:lang w:val="cs-CZ"/>
        </w:rPr>
        <w:t xml:space="preserve"> dodávky</w:t>
      </w:r>
      <w:r w:rsidRPr="002455AD" w:rsidR="00BF2557">
        <w:rPr>
          <w:rFonts w:cs="Segoe UI"/>
          <w:b w:val="0"/>
          <w:bCs w:val="0"/>
          <w:szCs w:val="22"/>
          <w:lang w:val="cs-CZ"/>
        </w:rPr>
        <w:t>,</w:t>
      </w:r>
      <w:r w:rsidRPr="002455AD" w:rsidR="00E6430A">
        <w:rPr>
          <w:rFonts w:cs="Segoe UI"/>
          <w:b w:val="0"/>
          <w:bCs w:val="0"/>
          <w:szCs w:val="22"/>
          <w:lang w:val="cs-CZ"/>
        </w:rPr>
        <w:t xml:space="preserve"> </w:t>
      </w:r>
      <w:r w:rsidRPr="002455AD" w:rsidR="006B14B0">
        <w:rPr>
          <w:rFonts w:cs="Segoe UI"/>
          <w:b w:val="0"/>
          <w:bCs w:val="0"/>
          <w:szCs w:val="22"/>
          <w:lang w:val="cs-CZ"/>
        </w:rPr>
        <w:t>instalace, zprovoznění, vzájemného propojení/integrace a konfigurace</w:t>
      </w:r>
      <w:r w:rsidRPr="002455AD" w:rsidR="00E6430A">
        <w:rPr>
          <w:rFonts w:cs="Segoe UI"/>
          <w:b w:val="0"/>
          <w:bCs w:val="0"/>
          <w:szCs w:val="22"/>
          <w:lang w:val="cs-CZ"/>
        </w:rPr>
        <w:t xml:space="preserve"> </w:t>
      </w:r>
      <w:r w:rsidRPr="002455AD" w:rsidR="006B14B0">
        <w:rPr>
          <w:rFonts w:cs="Segoe UI"/>
          <w:b w:val="0"/>
          <w:bCs w:val="0"/>
          <w:szCs w:val="22"/>
          <w:lang w:val="cs-CZ"/>
        </w:rPr>
        <w:t xml:space="preserve">informačních a komunikačních technologií a souvisejících služeb </w:t>
      </w:r>
      <w:r w:rsidRPr="002455AD" w:rsidR="00690B5C">
        <w:rPr>
          <w:rFonts w:cs="Segoe UI"/>
          <w:b w:val="0"/>
          <w:bCs w:val="0"/>
          <w:szCs w:val="22"/>
          <w:lang w:val="cs-CZ"/>
        </w:rPr>
        <w:t>pro</w:t>
      </w:r>
      <w:r w:rsidRPr="002455AD" w:rsidR="00E6430A">
        <w:rPr>
          <w:rFonts w:cs="Segoe UI"/>
          <w:b w:val="0"/>
          <w:bCs w:val="0"/>
          <w:szCs w:val="22"/>
          <w:lang w:val="cs-CZ"/>
        </w:rPr>
        <w:t xml:space="preserve"> </w:t>
      </w:r>
      <w:r w:rsidRPr="002455AD" w:rsidR="00352219">
        <w:rPr>
          <w:rFonts w:cs="Segoe UI"/>
          <w:b w:val="0"/>
          <w:bCs w:val="0"/>
          <w:szCs w:val="22"/>
          <w:lang w:val="cs-CZ"/>
        </w:rPr>
        <w:t xml:space="preserve">Objednatele a </w:t>
      </w:r>
      <w:r w:rsidRPr="002455AD" w:rsidR="00337A7A">
        <w:rPr>
          <w:rFonts w:cs="Segoe UI"/>
          <w:b w:val="0"/>
          <w:bCs w:val="0"/>
          <w:szCs w:val="22"/>
          <w:lang w:val="cs-CZ"/>
        </w:rPr>
        <w:t xml:space="preserve">Multifunkční sportovní a kulturní </w:t>
      </w:r>
      <w:r w:rsidRPr="002455AD" w:rsidR="00690B5C">
        <w:rPr>
          <w:rFonts w:cs="Segoe UI"/>
          <w:b w:val="0"/>
          <w:bCs w:val="0"/>
          <w:szCs w:val="22"/>
          <w:lang w:val="cs-CZ"/>
        </w:rPr>
        <w:t xml:space="preserve">halu </w:t>
      </w:r>
      <w:r w:rsidRPr="002455AD" w:rsidR="00337A7A">
        <w:rPr>
          <w:rFonts w:cs="Segoe UI"/>
          <w:b w:val="0"/>
          <w:bCs w:val="0"/>
          <w:szCs w:val="22"/>
          <w:lang w:val="cs-CZ"/>
        </w:rPr>
        <w:t>v Brně (dále jen „</w:t>
      </w:r>
      <w:r w:rsidRPr="002455AD" w:rsidR="00337A7A">
        <w:rPr>
          <w:rFonts w:cs="Segoe UI"/>
          <w:i/>
          <w:iCs/>
          <w:szCs w:val="22"/>
          <w:lang w:val="cs-CZ"/>
        </w:rPr>
        <w:t>Hala</w:t>
      </w:r>
      <w:r w:rsidRPr="002455AD" w:rsidR="00337A7A">
        <w:rPr>
          <w:rFonts w:cs="Segoe UI"/>
          <w:b w:val="0"/>
          <w:bCs w:val="0"/>
          <w:szCs w:val="22"/>
          <w:lang w:val="cs-CZ"/>
        </w:rPr>
        <w:t>“)</w:t>
      </w:r>
      <w:r w:rsidRPr="002455AD" w:rsidR="00E6430A">
        <w:rPr>
          <w:rFonts w:cs="Segoe UI"/>
          <w:b w:val="0"/>
          <w:bCs w:val="0"/>
          <w:szCs w:val="22"/>
          <w:lang w:val="cs-CZ"/>
        </w:rPr>
        <w:t>, jež jsou vymezeny v</w:t>
      </w:r>
      <w:r w:rsidRPr="002455AD" w:rsidR="006974D5">
        <w:rPr>
          <w:rFonts w:cs="Segoe UI"/>
          <w:b w:val="0"/>
          <w:bCs w:val="0"/>
          <w:szCs w:val="22"/>
          <w:lang w:val="cs-CZ"/>
        </w:rPr>
        <w:t> </w:t>
      </w:r>
      <w:r w:rsidRPr="002455AD" w:rsidR="00E724CD">
        <w:rPr>
          <w:rFonts w:cs="Segoe UI"/>
          <w:b w:val="0"/>
          <w:bCs w:val="0"/>
          <w:szCs w:val="22"/>
          <w:lang w:val="cs-CZ"/>
        </w:rPr>
        <w:t>P</w:t>
      </w:r>
      <w:r w:rsidRPr="002455AD" w:rsidR="00E6430A">
        <w:rPr>
          <w:rFonts w:cs="Segoe UI"/>
          <w:b w:val="0"/>
          <w:bCs w:val="0"/>
          <w:szCs w:val="22"/>
          <w:lang w:val="cs-CZ"/>
        </w:rPr>
        <w:t xml:space="preserve">říloze č. </w:t>
      </w:r>
      <w:r w:rsidRPr="002455AD" w:rsidR="006329B8">
        <w:rPr>
          <w:rFonts w:cs="Segoe UI"/>
          <w:b w:val="0"/>
          <w:bCs w:val="0"/>
          <w:szCs w:val="22"/>
          <w:lang w:val="cs-CZ"/>
        </w:rPr>
        <w:t xml:space="preserve">2 </w:t>
      </w:r>
      <w:r w:rsidRPr="002455AD" w:rsidR="00E6430A">
        <w:rPr>
          <w:rFonts w:cs="Segoe UI"/>
          <w:b w:val="0"/>
          <w:bCs w:val="0"/>
          <w:szCs w:val="22"/>
          <w:lang w:val="cs-CZ"/>
        </w:rPr>
        <w:t>této Smlouvy</w:t>
      </w:r>
      <w:r w:rsidRPr="002455AD" w:rsidR="00A43E59">
        <w:rPr>
          <w:rFonts w:cs="Segoe UI"/>
          <w:b w:val="0"/>
          <w:bCs w:val="0"/>
          <w:szCs w:val="22"/>
          <w:lang w:val="cs-CZ"/>
        </w:rPr>
        <w:t xml:space="preserve">, a to tak, aby tento systém byl komplexně funkční s ohledem </w:t>
      </w:r>
      <w:r w:rsidRPr="002455AD" w:rsidR="00BF2557">
        <w:rPr>
          <w:rFonts w:cs="Segoe UI"/>
          <w:b w:val="0"/>
          <w:bCs w:val="0"/>
          <w:szCs w:val="22"/>
          <w:lang w:val="cs-CZ"/>
        </w:rPr>
        <w:t xml:space="preserve">a v návaznosti na stavební realizaci </w:t>
      </w:r>
      <w:r w:rsidRPr="002455AD" w:rsidR="00A43E59">
        <w:rPr>
          <w:rFonts w:cs="Segoe UI"/>
          <w:b w:val="0"/>
          <w:bCs w:val="0"/>
          <w:szCs w:val="22"/>
          <w:lang w:val="cs-CZ"/>
        </w:rPr>
        <w:t>Haly</w:t>
      </w:r>
      <w:r w:rsidRPr="002455AD" w:rsidR="00145FB2">
        <w:rPr>
          <w:rFonts w:cs="Segoe UI"/>
          <w:b w:val="0"/>
          <w:bCs w:val="0"/>
          <w:szCs w:val="22"/>
          <w:lang w:val="cs-CZ"/>
        </w:rPr>
        <w:t xml:space="preserve">, jejíž dokončení dle smluvního vztahu se zhotovitelem Haly má být provedeno do </w:t>
      </w:r>
      <w:r w:rsidRPr="002455AD" w:rsidR="00182C5D">
        <w:rPr>
          <w:rFonts w:cs="Segoe UI"/>
          <w:b w:val="0"/>
          <w:bCs w:val="0"/>
          <w:szCs w:val="22"/>
          <w:lang w:val="cs-CZ"/>
        </w:rPr>
        <w:t>25.</w:t>
      </w:r>
      <w:r w:rsidRPr="002455AD" w:rsidR="00304C51">
        <w:rPr>
          <w:rFonts w:cs="Segoe UI"/>
          <w:b w:val="0"/>
          <w:bCs w:val="0"/>
          <w:szCs w:val="22"/>
          <w:lang w:val="cs-CZ"/>
        </w:rPr>
        <w:t> </w:t>
      </w:r>
      <w:r w:rsidRPr="002455AD" w:rsidR="00182C5D">
        <w:rPr>
          <w:rFonts w:cs="Segoe UI"/>
          <w:b w:val="0"/>
          <w:bCs w:val="0"/>
          <w:szCs w:val="22"/>
          <w:lang w:val="cs-CZ"/>
        </w:rPr>
        <w:t>10.</w:t>
      </w:r>
      <w:r w:rsidRPr="002455AD" w:rsidR="00304C51">
        <w:rPr>
          <w:rFonts w:cs="Segoe UI"/>
          <w:b w:val="0"/>
          <w:bCs w:val="0"/>
          <w:szCs w:val="22"/>
          <w:lang w:val="cs-CZ"/>
        </w:rPr>
        <w:t> </w:t>
      </w:r>
      <w:r w:rsidRPr="002455AD" w:rsidR="00145FB2">
        <w:rPr>
          <w:rFonts w:cs="Segoe UI"/>
          <w:b w:val="0"/>
          <w:bCs w:val="0"/>
          <w:szCs w:val="22"/>
          <w:lang w:val="cs-CZ"/>
        </w:rPr>
        <w:t>2026</w:t>
      </w:r>
      <w:r w:rsidRPr="002455AD" w:rsidR="00E6430A">
        <w:rPr>
          <w:rFonts w:cs="Segoe UI"/>
          <w:b w:val="0"/>
          <w:bCs w:val="0"/>
          <w:szCs w:val="22"/>
          <w:lang w:val="cs-CZ"/>
        </w:rPr>
        <w:t>.</w:t>
      </w:r>
      <w:bookmarkEnd w:id="43"/>
      <w:r w:rsidRPr="002455AD" w:rsidR="00691CB6">
        <w:rPr>
          <w:rFonts w:cs="Segoe UI"/>
          <w:b w:val="0"/>
          <w:bCs w:val="0"/>
          <w:szCs w:val="22"/>
          <w:lang w:val="cs-CZ"/>
        </w:rPr>
        <w:t xml:space="preserve"> </w:t>
      </w:r>
    </w:p>
    <w:p w:rsidRPr="002455AD" w:rsidR="000749EA" w:rsidP="002455AD" w:rsidRDefault="00E001A8" w14:paraId="5131AED3" w14:textId="7354EFB9">
      <w:pPr>
        <w:pStyle w:val="Nadpis2"/>
        <w:keepNext w:val="0"/>
        <w:widowControl w:val="0"/>
        <w:ind w:left="567"/>
        <w:jc w:val="both"/>
        <w:rPr>
          <w:rFonts w:cs="Segoe UI"/>
          <w:b w:val="0"/>
          <w:bCs w:val="0"/>
          <w:szCs w:val="22"/>
        </w:rPr>
      </w:pPr>
      <w:r w:rsidRPr="002455AD">
        <w:rPr>
          <w:rFonts w:cs="Segoe UI"/>
          <w:b w:val="0"/>
          <w:bCs w:val="0"/>
          <w:szCs w:val="22"/>
          <w:lang w:val="cs-CZ"/>
        </w:rPr>
        <w:t xml:space="preserve">Smlouvou </w:t>
      </w:r>
      <w:r w:rsidRPr="002455AD" w:rsidR="00E6430A">
        <w:rPr>
          <w:rFonts w:cs="Segoe UI"/>
          <w:b w:val="0"/>
          <w:bCs w:val="0"/>
          <w:szCs w:val="22"/>
          <w:lang w:val="cs-CZ"/>
        </w:rPr>
        <w:t xml:space="preserve">se Zhotovitel </w:t>
      </w:r>
      <w:r w:rsidRPr="002455AD">
        <w:rPr>
          <w:rFonts w:cs="Segoe UI"/>
          <w:b w:val="0"/>
          <w:bCs w:val="0"/>
          <w:szCs w:val="22"/>
          <w:lang w:val="cs-CZ"/>
        </w:rPr>
        <w:t>zavazuje pro Objednatele řádně, tj. komplexně a kompletně</w:t>
      </w:r>
      <w:r w:rsidRPr="002455AD" w:rsidR="00187FB8">
        <w:rPr>
          <w:rFonts w:cs="Segoe UI"/>
          <w:b w:val="0"/>
          <w:bCs w:val="0"/>
          <w:szCs w:val="22"/>
          <w:lang w:val="cs-CZ"/>
        </w:rPr>
        <w:t>,</w:t>
      </w:r>
      <w:r w:rsidRPr="002455AD">
        <w:rPr>
          <w:rFonts w:cs="Segoe UI"/>
          <w:b w:val="0"/>
          <w:bCs w:val="0"/>
          <w:szCs w:val="22"/>
          <w:lang w:val="cs-CZ"/>
        </w:rPr>
        <w:t xml:space="preserve"> provést dodávku</w:t>
      </w:r>
      <w:r w:rsidRPr="002455AD" w:rsidR="002A2DC0">
        <w:rPr>
          <w:rFonts w:cs="Segoe UI"/>
          <w:b w:val="0"/>
          <w:bCs w:val="0"/>
          <w:szCs w:val="22"/>
          <w:lang w:val="cs-CZ"/>
        </w:rPr>
        <w:t xml:space="preserve"> </w:t>
      </w:r>
      <w:r w:rsidRPr="002455AD">
        <w:rPr>
          <w:rFonts w:cs="Segoe UI"/>
          <w:b w:val="0"/>
          <w:bCs w:val="0"/>
          <w:szCs w:val="22"/>
          <w:lang w:val="cs-CZ"/>
        </w:rPr>
        <w:t xml:space="preserve">a </w:t>
      </w:r>
      <w:r w:rsidRPr="002455AD" w:rsidR="000749EA">
        <w:rPr>
          <w:rFonts w:cs="Segoe UI"/>
          <w:b w:val="0"/>
          <w:bCs w:val="0"/>
          <w:szCs w:val="22"/>
          <w:lang w:val="cs-CZ"/>
        </w:rPr>
        <w:t>instalac</w:t>
      </w:r>
      <w:r w:rsidRPr="002455AD" w:rsidR="00785F40">
        <w:rPr>
          <w:rFonts w:cs="Segoe UI"/>
          <w:b w:val="0"/>
          <w:bCs w:val="0"/>
          <w:szCs w:val="22"/>
          <w:lang w:val="cs-CZ"/>
        </w:rPr>
        <w:t>i</w:t>
      </w:r>
      <w:r w:rsidRPr="002455AD">
        <w:rPr>
          <w:rFonts w:cs="Segoe UI"/>
          <w:b w:val="0"/>
          <w:bCs w:val="0"/>
          <w:szCs w:val="22"/>
          <w:lang w:val="cs-CZ"/>
        </w:rPr>
        <w:t xml:space="preserve"> </w:t>
      </w:r>
      <w:r w:rsidRPr="002455AD" w:rsidR="006B14B0">
        <w:rPr>
          <w:rFonts w:cs="Segoe UI"/>
          <w:b w:val="0"/>
          <w:bCs w:val="0"/>
          <w:szCs w:val="22"/>
          <w:lang w:val="cs-CZ"/>
        </w:rPr>
        <w:t xml:space="preserve">informačních a komunikačních </w:t>
      </w:r>
      <w:r w:rsidRPr="002455AD" w:rsidR="00993E27">
        <w:rPr>
          <w:rFonts w:cs="Segoe UI"/>
          <w:b w:val="0"/>
          <w:bCs w:val="0"/>
          <w:szCs w:val="22"/>
          <w:lang w:val="cs-CZ"/>
        </w:rPr>
        <w:t>technologií</w:t>
      </w:r>
      <w:r w:rsidRPr="002455AD" w:rsidR="00CB028B">
        <w:rPr>
          <w:rFonts w:cs="Segoe UI"/>
          <w:b w:val="0"/>
          <w:bCs w:val="0"/>
          <w:szCs w:val="22"/>
          <w:lang w:val="cs-CZ"/>
        </w:rPr>
        <w:t xml:space="preserve"> a souvisejících služeb</w:t>
      </w:r>
      <w:r w:rsidRPr="002455AD" w:rsidR="00690B5C">
        <w:rPr>
          <w:rFonts w:cs="Segoe UI"/>
          <w:b w:val="0"/>
          <w:bCs w:val="0"/>
          <w:szCs w:val="22"/>
          <w:lang w:val="cs-CZ"/>
        </w:rPr>
        <w:t xml:space="preserve">, </w:t>
      </w:r>
      <w:r w:rsidRPr="002455AD" w:rsidR="006621BB">
        <w:rPr>
          <w:rFonts w:cs="Segoe UI"/>
          <w:b w:val="0"/>
          <w:bCs w:val="0"/>
          <w:szCs w:val="22"/>
          <w:lang w:val="cs-CZ"/>
        </w:rPr>
        <w:t xml:space="preserve">vč. </w:t>
      </w:r>
      <w:r w:rsidRPr="002455AD" w:rsidR="000D5AA0">
        <w:rPr>
          <w:rFonts w:cs="Segoe UI"/>
          <w:b w:val="0"/>
          <w:bCs w:val="0"/>
          <w:szCs w:val="22"/>
          <w:lang w:val="cs-CZ"/>
        </w:rPr>
        <w:t>j</w:t>
      </w:r>
      <w:r w:rsidRPr="002455AD" w:rsidR="00DF44F4">
        <w:rPr>
          <w:rFonts w:cs="Segoe UI"/>
          <w:b w:val="0"/>
          <w:bCs w:val="0"/>
          <w:szCs w:val="22"/>
          <w:lang w:val="cs-CZ"/>
        </w:rPr>
        <w:t xml:space="preserve">ejich </w:t>
      </w:r>
      <w:r w:rsidRPr="002455AD" w:rsidR="00785F40">
        <w:rPr>
          <w:rFonts w:cs="Segoe UI"/>
          <w:b w:val="0"/>
          <w:bCs w:val="0"/>
          <w:szCs w:val="22"/>
          <w:lang w:val="cs-CZ"/>
        </w:rPr>
        <w:t xml:space="preserve">vzájemného </w:t>
      </w:r>
      <w:r w:rsidRPr="002455AD" w:rsidR="00DF44F4">
        <w:rPr>
          <w:rFonts w:cs="Segoe UI"/>
          <w:b w:val="0"/>
          <w:bCs w:val="0"/>
          <w:szCs w:val="22"/>
          <w:lang w:val="cs-CZ"/>
        </w:rPr>
        <w:t>propojení</w:t>
      </w:r>
      <w:r w:rsidRPr="002455AD" w:rsidR="00785F40">
        <w:rPr>
          <w:rFonts w:cs="Segoe UI"/>
          <w:b w:val="0"/>
          <w:bCs w:val="0"/>
          <w:szCs w:val="22"/>
          <w:lang w:val="cs-CZ"/>
        </w:rPr>
        <w:t>/integrace</w:t>
      </w:r>
      <w:r w:rsidRPr="002455AD" w:rsidR="00DF44F4">
        <w:rPr>
          <w:rFonts w:cs="Segoe UI"/>
          <w:b w:val="0"/>
          <w:bCs w:val="0"/>
          <w:szCs w:val="22"/>
          <w:lang w:val="cs-CZ"/>
        </w:rPr>
        <w:t xml:space="preserve">, konfigurace, zprovoznění, </w:t>
      </w:r>
      <w:r w:rsidRPr="002455AD" w:rsidR="002A2B75">
        <w:rPr>
          <w:rFonts w:cs="Segoe UI"/>
          <w:b w:val="0"/>
          <w:bCs w:val="0"/>
          <w:szCs w:val="22"/>
          <w:lang w:val="cs-CZ"/>
        </w:rPr>
        <w:t>zkušebního provozu,</w:t>
      </w:r>
      <w:r w:rsidRPr="002455AD" w:rsidR="00DF44F4">
        <w:rPr>
          <w:rFonts w:cs="Segoe UI"/>
          <w:b w:val="0"/>
          <w:bCs w:val="0"/>
          <w:szCs w:val="22"/>
          <w:lang w:val="cs-CZ"/>
        </w:rPr>
        <w:t xml:space="preserve"> </w:t>
      </w:r>
      <w:r w:rsidRPr="002455AD" w:rsidR="001C6F35">
        <w:rPr>
          <w:rFonts w:cs="Segoe UI"/>
          <w:b w:val="0"/>
          <w:bCs w:val="0"/>
          <w:szCs w:val="22"/>
          <w:lang w:val="cs-CZ"/>
        </w:rPr>
        <w:t>zaškolení obsluhy a</w:t>
      </w:r>
      <w:r w:rsidRPr="002455AD" w:rsidR="00187FB8">
        <w:rPr>
          <w:rFonts w:cs="Segoe UI"/>
          <w:b w:val="0"/>
          <w:bCs w:val="0"/>
          <w:szCs w:val="22"/>
          <w:lang w:val="cs-CZ"/>
        </w:rPr>
        <w:t> </w:t>
      </w:r>
      <w:r w:rsidRPr="002455AD" w:rsidR="002A2DC0">
        <w:rPr>
          <w:rFonts w:cs="Segoe UI"/>
          <w:b w:val="0"/>
          <w:bCs w:val="0"/>
          <w:szCs w:val="22"/>
          <w:lang w:val="cs-CZ"/>
        </w:rPr>
        <w:t xml:space="preserve">poskytnutí </w:t>
      </w:r>
      <w:r w:rsidRPr="002455AD" w:rsidR="001C6F35">
        <w:rPr>
          <w:rFonts w:cs="Segoe UI"/>
          <w:b w:val="0"/>
          <w:bCs w:val="0"/>
          <w:szCs w:val="22"/>
          <w:lang w:val="cs-CZ"/>
        </w:rPr>
        <w:t>uživatelsk</w:t>
      </w:r>
      <w:r w:rsidRPr="002455AD" w:rsidR="002A2DC0">
        <w:rPr>
          <w:rFonts w:cs="Segoe UI"/>
          <w:b w:val="0"/>
          <w:bCs w:val="0"/>
          <w:szCs w:val="22"/>
          <w:lang w:val="cs-CZ"/>
        </w:rPr>
        <w:t xml:space="preserve">é </w:t>
      </w:r>
      <w:r w:rsidRPr="002455AD" w:rsidR="00DF44F4">
        <w:rPr>
          <w:rFonts w:cs="Segoe UI"/>
          <w:b w:val="0"/>
          <w:bCs w:val="0"/>
          <w:szCs w:val="22"/>
          <w:lang w:val="cs-CZ"/>
        </w:rPr>
        <w:t xml:space="preserve">a provozní </w:t>
      </w:r>
      <w:r w:rsidRPr="002455AD" w:rsidR="002A2DC0">
        <w:rPr>
          <w:rFonts w:cs="Segoe UI"/>
          <w:b w:val="0"/>
          <w:bCs w:val="0"/>
          <w:szCs w:val="22"/>
          <w:lang w:val="cs-CZ"/>
        </w:rPr>
        <w:t xml:space="preserve">dokumentace v nezbytném rozsahu pro řádné užívání </w:t>
      </w:r>
      <w:r w:rsidRPr="002455AD" w:rsidR="00CA30AC">
        <w:rPr>
          <w:rFonts w:cs="Segoe UI"/>
          <w:b w:val="0"/>
          <w:bCs w:val="0"/>
          <w:szCs w:val="22"/>
          <w:lang w:val="cs-CZ"/>
        </w:rPr>
        <w:t>plnění</w:t>
      </w:r>
      <w:r w:rsidRPr="002455AD" w:rsidR="008E7AF4">
        <w:rPr>
          <w:rFonts w:cs="Segoe UI"/>
          <w:b w:val="0"/>
          <w:bCs w:val="0"/>
          <w:szCs w:val="22"/>
          <w:lang w:val="cs-CZ"/>
        </w:rPr>
        <w:t xml:space="preserve"> </w:t>
      </w:r>
      <w:r w:rsidRPr="002455AD" w:rsidR="00E6430A">
        <w:rPr>
          <w:rFonts w:cs="Segoe UI"/>
          <w:b w:val="0"/>
          <w:bCs w:val="0"/>
          <w:szCs w:val="22"/>
          <w:lang w:val="cs-CZ"/>
        </w:rPr>
        <w:t xml:space="preserve">(dále </w:t>
      </w:r>
      <w:r w:rsidRPr="002455AD" w:rsidR="009C1B6C">
        <w:rPr>
          <w:rFonts w:cs="Segoe UI"/>
          <w:b w:val="0"/>
          <w:bCs w:val="0"/>
          <w:szCs w:val="22"/>
          <w:lang w:val="cs-CZ"/>
        </w:rPr>
        <w:t xml:space="preserve">jen </w:t>
      </w:r>
      <w:r w:rsidRPr="002455AD" w:rsidR="00E6430A">
        <w:rPr>
          <w:rFonts w:cs="Segoe UI"/>
          <w:b w:val="0"/>
          <w:bCs w:val="0"/>
          <w:szCs w:val="22"/>
          <w:lang w:val="cs-CZ"/>
        </w:rPr>
        <w:t xml:space="preserve">jako </w:t>
      </w:r>
      <w:r w:rsidRPr="002455AD" w:rsidR="00E6430A">
        <w:rPr>
          <w:rFonts w:cs="Segoe UI"/>
          <w:b w:val="0"/>
          <w:bCs w:val="0"/>
          <w:i/>
          <w:iCs/>
          <w:szCs w:val="22"/>
          <w:lang w:val="cs-CZ"/>
        </w:rPr>
        <w:t>„</w:t>
      </w:r>
      <w:r w:rsidRPr="002455AD" w:rsidR="00E6430A">
        <w:rPr>
          <w:rFonts w:cs="Segoe UI"/>
          <w:i/>
          <w:iCs/>
          <w:szCs w:val="22"/>
          <w:lang w:val="cs-CZ"/>
        </w:rPr>
        <w:t>Dodávka</w:t>
      </w:r>
      <w:r w:rsidRPr="002455AD" w:rsidR="00E6430A">
        <w:rPr>
          <w:rFonts w:cs="Segoe UI"/>
          <w:b w:val="0"/>
          <w:bCs w:val="0"/>
          <w:szCs w:val="22"/>
          <w:lang w:val="cs-CZ"/>
        </w:rPr>
        <w:t>”</w:t>
      </w:r>
      <w:r w:rsidRPr="002455AD" w:rsidR="00E8556A">
        <w:rPr>
          <w:rFonts w:cs="Segoe UI"/>
          <w:b w:val="0"/>
          <w:bCs w:val="0"/>
          <w:szCs w:val="22"/>
          <w:lang w:val="cs-CZ"/>
        </w:rPr>
        <w:t>)</w:t>
      </w:r>
      <w:r w:rsidRPr="002455AD">
        <w:rPr>
          <w:rFonts w:cs="Segoe UI"/>
          <w:b w:val="0"/>
          <w:bCs w:val="0"/>
          <w:szCs w:val="22"/>
          <w:lang w:val="cs-CZ"/>
        </w:rPr>
        <w:t xml:space="preserve">, </w:t>
      </w:r>
      <w:r w:rsidRPr="002455AD" w:rsidR="002A2DC0">
        <w:rPr>
          <w:rFonts w:cs="Segoe UI"/>
          <w:b w:val="0"/>
          <w:bCs w:val="0"/>
          <w:szCs w:val="22"/>
          <w:lang w:val="cs-CZ"/>
        </w:rPr>
        <w:t xml:space="preserve">jakož </w:t>
      </w:r>
      <w:r w:rsidRPr="002455AD" w:rsidR="00C0452D">
        <w:rPr>
          <w:rFonts w:cs="Segoe UI"/>
          <w:b w:val="0"/>
          <w:bCs w:val="0"/>
          <w:szCs w:val="22"/>
          <w:lang w:val="cs-CZ"/>
        </w:rPr>
        <w:t xml:space="preserve">i poskytovat součinnost při zkušebním provozu Haly jako celku a </w:t>
      </w:r>
      <w:r w:rsidRPr="002455AD" w:rsidR="002A2DC0">
        <w:rPr>
          <w:rFonts w:cs="Segoe UI"/>
          <w:b w:val="0"/>
          <w:bCs w:val="0"/>
          <w:szCs w:val="22"/>
          <w:lang w:val="cs-CZ"/>
        </w:rPr>
        <w:t xml:space="preserve">poskytnout další plnění </w:t>
      </w:r>
      <w:r w:rsidRPr="002455AD" w:rsidR="00352219">
        <w:rPr>
          <w:rFonts w:cs="Segoe UI"/>
          <w:b w:val="0"/>
          <w:bCs w:val="0"/>
          <w:szCs w:val="22"/>
          <w:lang w:val="cs-CZ"/>
        </w:rPr>
        <w:t xml:space="preserve">a služby </w:t>
      </w:r>
      <w:r w:rsidRPr="002455AD" w:rsidR="002A2DC0">
        <w:rPr>
          <w:rFonts w:cs="Segoe UI"/>
          <w:b w:val="0"/>
          <w:bCs w:val="0"/>
          <w:szCs w:val="22"/>
          <w:lang w:val="cs-CZ"/>
        </w:rPr>
        <w:t xml:space="preserve">specifikované touto Smlouvou, </w:t>
      </w:r>
      <w:r w:rsidRPr="002455AD">
        <w:rPr>
          <w:rFonts w:cs="Segoe UI"/>
          <w:b w:val="0"/>
          <w:bCs w:val="0"/>
          <w:szCs w:val="22"/>
          <w:lang w:val="cs-CZ"/>
        </w:rPr>
        <w:t>a to vše za podmínek dále touto Smlouvou stanovených</w:t>
      </w:r>
      <w:bookmarkEnd w:id="44"/>
      <w:r w:rsidRPr="002455AD" w:rsidR="001C6F35">
        <w:rPr>
          <w:rFonts w:cs="Segoe UI"/>
          <w:b w:val="0"/>
          <w:bCs w:val="0"/>
          <w:szCs w:val="22"/>
          <w:lang w:val="cs-CZ"/>
        </w:rPr>
        <w:t xml:space="preserve"> a </w:t>
      </w:r>
      <w:r w:rsidRPr="002455AD" w:rsidR="00EE413E">
        <w:rPr>
          <w:rFonts w:cs="Segoe UI"/>
          <w:b w:val="0"/>
          <w:szCs w:val="22"/>
        </w:rPr>
        <w:t>blíže specifikovan</w:t>
      </w:r>
      <w:r w:rsidRPr="002455AD" w:rsidR="001C6F35">
        <w:rPr>
          <w:rFonts w:cs="Segoe UI"/>
          <w:b w:val="0"/>
          <w:szCs w:val="22"/>
        </w:rPr>
        <w:t>ých</w:t>
      </w:r>
      <w:r w:rsidRPr="002455AD" w:rsidR="00EE413E">
        <w:rPr>
          <w:rFonts w:cs="Segoe UI"/>
          <w:b w:val="0"/>
          <w:szCs w:val="22"/>
        </w:rPr>
        <w:t xml:space="preserve"> v </w:t>
      </w:r>
      <w:r w:rsidRPr="002455AD" w:rsidR="00352219">
        <w:rPr>
          <w:rFonts w:cs="Segoe UI"/>
          <w:b w:val="0"/>
          <w:szCs w:val="22"/>
        </w:rPr>
        <w:t xml:space="preserve">přílohách Smlouvy </w:t>
      </w:r>
      <w:r w:rsidRPr="002455AD" w:rsidR="00E6430A">
        <w:rPr>
          <w:rFonts w:cs="Segoe UI"/>
          <w:b w:val="0"/>
          <w:szCs w:val="22"/>
        </w:rPr>
        <w:t>(společně</w:t>
      </w:r>
      <w:r w:rsidRPr="002455AD" w:rsidR="00E6430A">
        <w:rPr>
          <w:rFonts w:cs="Segoe UI"/>
          <w:b w:val="0"/>
          <w:bCs w:val="0"/>
          <w:szCs w:val="22"/>
        </w:rPr>
        <w:t xml:space="preserve"> dále jen jako</w:t>
      </w:r>
      <w:r w:rsidRPr="002455AD" w:rsidR="00E6430A">
        <w:rPr>
          <w:rFonts w:cs="Segoe UI"/>
          <w:szCs w:val="22"/>
        </w:rPr>
        <w:t xml:space="preserve"> </w:t>
      </w:r>
      <w:r w:rsidRPr="002455AD" w:rsidR="00E6430A">
        <w:rPr>
          <w:rFonts w:cs="Segoe UI"/>
          <w:b w:val="0"/>
          <w:bCs w:val="0"/>
          <w:i/>
          <w:iCs/>
          <w:szCs w:val="22"/>
        </w:rPr>
        <w:t>„</w:t>
      </w:r>
      <w:r w:rsidRPr="002455AD" w:rsidR="00E6430A">
        <w:rPr>
          <w:rFonts w:cs="Segoe UI"/>
          <w:i/>
          <w:iCs/>
          <w:szCs w:val="22"/>
        </w:rPr>
        <w:t>Dílo</w:t>
      </w:r>
      <w:r w:rsidRPr="002455AD" w:rsidR="00E6430A">
        <w:rPr>
          <w:rFonts w:cs="Segoe UI"/>
          <w:b w:val="0"/>
          <w:bCs w:val="0"/>
          <w:szCs w:val="22"/>
        </w:rPr>
        <w:t>”)</w:t>
      </w:r>
      <w:r w:rsidRPr="002455AD" w:rsidR="0081702B">
        <w:rPr>
          <w:rFonts w:cs="Segoe UI"/>
          <w:b w:val="0"/>
          <w:bCs w:val="0"/>
          <w:szCs w:val="22"/>
        </w:rPr>
        <w:t>.</w:t>
      </w:r>
    </w:p>
    <w:p w:rsidRPr="002455AD" w:rsidR="00C56754" w:rsidP="002455AD" w:rsidRDefault="00882953" w14:paraId="49506282" w14:textId="4CC4DCC2">
      <w:pPr>
        <w:pStyle w:val="Nadpis2"/>
        <w:keepNext w:val="0"/>
        <w:widowControl w:val="0"/>
        <w:ind w:left="567"/>
        <w:jc w:val="both"/>
        <w:rPr>
          <w:rFonts w:cs="Segoe UI"/>
          <w:b w:val="0"/>
          <w:bCs w:val="0"/>
          <w:szCs w:val="22"/>
          <w:lang w:val="cs-CZ"/>
        </w:rPr>
      </w:pPr>
      <w:bookmarkStart w:name="_Ref212464043" w:id="45"/>
      <w:r w:rsidRPr="002455AD">
        <w:rPr>
          <w:rFonts w:cs="Segoe UI"/>
          <w:b w:val="0"/>
          <w:bCs w:val="0"/>
          <w:szCs w:val="22"/>
          <w:lang w:val="cs-CZ"/>
        </w:rPr>
        <w:t>Dílo</w:t>
      </w:r>
      <w:r w:rsidRPr="002455AD" w:rsidR="00C56754">
        <w:rPr>
          <w:rFonts w:cs="Segoe UI"/>
          <w:b w:val="0"/>
          <w:bCs w:val="0"/>
          <w:szCs w:val="22"/>
          <w:lang w:val="cs-CZ"/>
        </w:rPr>
        <w:t xml:space="preserve"> se skládá z následujících částí:</w:t>
      </w:r>
      <w:bookmarkEnd w:id="45"/>
    </w:p>
    <w:p w:rsidRPr="002455AD" w:rsidR="00C56754" w:rsidP="002455AD" w:rsidRDefault="00C56754" w14:paraId="06FEE4CB" w14:textId="40FF2F5C">
      <w:pPr>
        <w:pStyle w:val="Nadpis3"/>
        <w:spacing w:line="276" w:lineRule="auto"/>
        <w:rPr>
          <w:rFonts w:cs="Segoe UI"/>
          <w:b w:val="0"/>
          <w:bCs/>
          <w:i/>
          <w:iCs/>
          <w:szCs w:val="22"/>
        </w:rPr>
      </w:pPr>
      <w:r w:rsidRPr="002455AD">
        <w:rPr>
          <w:rFonts w:cs="Segoe UI"/>
          <w:b w:val="0"/>
          <w:bCs/>
          <w:szCs w:val="22"/>
        </w:rPr>
        <w:t xml:space="preserve">systém řízení kontinuity provozu (dále jen </w:t>
      </w:r>
      <w:r w:rsidRPr="002455AD">
        <w:rPr>
          <w:rFonts w:cs="Segoe UI"/>
          <w:b w:val="0"/>
          <w:bCs/>
          <w:i/>
          <w:iCs/>
          <w:szCs w:val="22"/>
        </w:rPr>
        <w:t>„</w:t>
      </w:r>
      <w:r w:rsidRPr="002455AD">
        <w:rPr>
          <w:rFonts w:cs="Segoe UI"/>
          <w:i/>
          <w:iCs/>
          <w:szCs w:val="22"/>
          <w:lang w:val="cs-CZ"/>
        </w:rPr>
        <w:t>BCM</w:t>
      </w:r>
      <w:r w:rsidRPr="002455AD">
        <w:rPr>
          <w:rFonts w:cs="Segoe UI"/>
          <w:b w:val="0"/>
          <w:bCs/>
          <w:i/>
          <w:iCs/>
          <w:szCs w:val="22"/>
        </w:rPr>
        <w:t>“);</w:t>
      </w:r>
    </w:p>
    <w:p w:rsidRPr="002455AD" w:rsidR="00C56754" w:rsidP="002455AD" w:rsidRDefault="00C56754" w14:paraId="7B9DE769" w14:textId="06319C32">
      <w:pPr>
        <w:pStyle w:val="Nadpis3"/>
        <w:spacing w:line="276" w:lineRule="auto"/>
        <w:rPr>
          <w:rFonts w:cs="Segoe UI"/>
          <w:b w:val="0"/>
          <w:bCs/>
          <w:i/>
          <w:iCs/>
          <w:szCs w:val="22"/>
        </w:rPr>
      </w:pPr>
      <w:r w:rsidRPr="002455AD">
        <w:rPr>
          <w:rFonts w:cs="Segoe UI"/>
          <w:b w:val="0"/>
          <w:bCs/>
          <w:szCs w:val="22"/>
        </w:rPr>
        <w:t xml:space="preserve">systém správy identit (dále jen </w:t>
      </w:r>
      <w:r w:rsidRPr="002455AD">
        <w:rPr>
          <w:rFonts w:cs="Segoe UI"/>
          <w:b w:val="0"/>
          <w:bCs/>
          <w:i/>
          <w:iCs/>
          <w:szCs w:val="22"/>
        </w:rPr>
        <w:t>„</w:t>
      </w:r>
      <w:r w:rsidRPr="002455AD">
        <w:rPr>
          <w:rFonts w:cs="Segoe UI"/>
          <w:i/>
          <w:iCs/>
          <w:szCs w:val="22"/>
          <w:lang w:val="cs-CZ"/>
        </w:rPr>
        <w:t>IDM</w:t>
      </w:r>
      <w:r w:rsidRPr="002455AD">
        <w:rPr>
          <w:rFonts w:cs="Segoe UI"/>
          <w:b w:val="0"/>
          <w:bCs/>
          <w:i/>
          <w:iCs/>
          <w:szCs w:val="22"/>
        </w:rPr>
        <w:t>“);</w:t>
      </w:r>
    </w:p>
    <w:p w:rsidRPr="002455AD" w:rsidR="00C56754" w:rsidP="002455AD" w:rsidRDefault="00C56754" w14:paraId="0DE2E07A" w14:textId="7D7F3129">
      <w:pPr>
        <w:pStyle w:val="Nadpis3"/>
        <w:spacing w:line="276" w:lineRule="auto"/>
        <w:rPr>
          <w:rFonts w:cs="Segoe UI"/>
          <w:b w:val="0"/>
          <w:bCs/>
          <w:i/>
          <w:iCs/>
          <w:szCs w:val="22"/>
        </w:rPr>
      </w:pPr>
      <w:r w:rsidRPr="002455AD">
        <w:rPr>
          <w:rFonts w:cs="Segoe UI"/>
          <w:b w:val="0"/>
          <w:bCs/>
          <w:szCs w:val="22"/>
        </w:rPr>
        <w:t xml:space="preserve">systém kybernetické bezpečnosti (dále jen </w:t>
      </w:r>
      <w:r w:rsidRPr="002455AD">
        <w:rPr>
          <w:rFonts w:cs="Segoe UI"/>
          <w:b w:val="0"/>
          <w:bCs/>
          <w:i/>
          <w:iCs/>
          <w:szCs w:val="22"/>
        </w:rPr>
        <w:t>„</w:t>
      </w:r>
      <w:r w:rsidRPr="002455AD">
        <w:rPr>
          <w:rFonts w:cs="Segoe UI"/>
          <w:i/>
          <w:iCs/>
          <w:szCs w:val="22"/>
          <w:lang w:val="cs-CZ"/>
        </w:rPr>
        <w:t>SKB</w:t>
      </w:r>
      <w:r w:rsidRPr="002455AD">
        <w:rPr>
          <w:rFonts w:cs="Segoe UI"/>
          <w:b w:val="0"/>
          <w:bCs/>
          <w:i/>
          <w:iCs/>
          <w:szCs w:val="22"/>
        </w:rPr>
        <w:t>“);</w:t>
      </w:r>
    </w:p>
    <w:p w:rsidRPr="002455AD" w:rsidR="00C56754" w:rsidP="002455AD" w:rsidRDefault="00C56754" w14:paraId="3FC99485" w14:textId="715EC90A">
      <w:pPr>
        <w:pStyle w:val="Nadpis3"/>
        <w:spacing w:line="276" w:lineRule="auto"/>
        <w:rPr>
          <w:rFonts w:cs="Segoe UI"/>
          <w:b w:val="0"/>
          <w:bCs/>
          <w:i/>
          <w:iCs/>
          <w:szCs w:val="22"/>
        </w:rPr>
      </w:pPr>
      <w:r w:rsidRPr="002455AD">
        <w:rPr>
          <w:rFonts w:cs="Segoe UI"/>
          <w:b w:val="0"/>
          <w:bCs/>
          <w:szCs w:val="22"/>
        </w:rPr>
        <w:t xml:space="preserve">služby dohledového centra (dále jen </w:t>
      </w:r>
      <w:r w:rsidRPr="002455AD">
        <w:rPr>
          <w:rFonts w:cs="Segoe UI"/>
          <w:b w:val="0"/>
          <w:bCs/>
          <w:i/>
          <w:iCs/>
          <w:szCs w:val="22"/>
        </w:rPr>
        <w:t>„</w:t>
      </w:r>
      <w:r w:rsidRPr="002455AD">
        <w:rPr>
          <w:rFonts w:cs="Segoe UI"/>
          <w:i/>
          <w:iCs/>
          <w:szCs w:val="22"/>
          <w:lang w:val="cs-CZ"/>
        </w:rPr>
        <w:t>SOC</w:t>
      </w:r>
      <w:r w:rsidRPr="002455AD">
        <w:rPr>
          <w:rFonts w:cs="Segoe UI"/>
          <w:b w:val="0"/>
          <w:bCs/>
          <w:i/>
          <w:iCs/>
          <w:szCs w:val="22"/>
        </w:rPr>
        <w:t>“);</w:t>
      </w:r>
    </w:p>
    <w:p w:rsidRPr="002455AD" w:rsidR="00C56754" w:rsidP="002455AD" w:rsidRDefault="00C56754" w14:paraId="4C9809BC" w14:textId="69E20C18">
      <w:pPr>
        <w:pStyle w:val="Nadpis3"/>
        <w:spacing w:line="276" w:lineRule="auto"/>
        <w:rPr>
          <w:rFonts w:cs="Segoe UI"/>
          <w:b w:val="0"/>
          <w:bCs/>
          <w:i/>
          <w:iCs/>
          <w:szCs w:val="22"/>
        </w:rPr>
      </w:pPr>
      <w:r w:rsidRPr="002455AD">
        <w:rPr>
          <w:rFonts w:cs="Segoe UI"/>
          <w:b w:val="0"/>
          <w:bCs/>
          <w:szCs w:val="22"/>
        </w:rPr>
        <w:t xml:space="preserve">systém pro zálohování a archivaci dat (dále jen </w:t>
      </w:r>
      <w:r w:rsidRPr="002455AD">
        <w:rPr>
          <w:rFonts w:cs="Segoe UI"/>
          <w:b w:val="0"/>
          <w:bCs/>
          <w:i/>
          <w:iCs/>
          <w:szCs w:val="22"/>
        </w:rPr>
        <w:t>„</w:t>
      </w:r>
      <w:proofErr w:type="spellStart"/>
      <w:r w:rsidRPr="002455AD">
        <w:rPr>
          <w:rFonts w:cs="Segoe UI"/>
          <w:i/>
          <w:iCs/>
          <w:szCs w:val="22"/>
          <w:lang w:val="cs-CZ"/>
        </w:rPr>
        <w:t>ZaA</w:t>
      </w:r>
      <w:proofErr w:type="spellEnd"/>
      <w:r w:rsidRPr="002455AD">
        <w:rPr>
          <w:rFonts w:cs="Segoe UI"/>
          <w:b w:val="0"/>
          <w:bCs/>
          <w:i/>
          <w:iCs/>
          <w:szCs w:val="22"/>
        </w:rPr>
        <w:t>“);</w:t>
      </w:r>
    </w:p>
    <w:p w:rsidRPr="002455AD" w:rsidR="00C56754" w:rsidP="002455AD" w:rsidRDefault="001E3E32" w14:paraId="02046E93" w14:textId="3298A584">
      <w:pPr>
        <w:pStyle w:val="Nadpis3"/>
        <w:spacing w:line="276" w:lineRule="auto"/>
        <w:rPr>
          <w:rFonts w:cs="Segoe UI"/>
          <w:b w:val="0"/>
          <w:bCs/>
          <w:i/>
          <w:iCs/>
          <w:szCs w:val="22"/>
        </w:rPr>
      </w:pPr>
      <w:r w:rsidRPr="002455AD">
        <w:rPr>
          <w:rFonts w:cs="Segoe UI"/>
          <w:b w:val="0"/>
          <w:bCs/>
          <w:szCs w:val="22"/>
        </w:rPr>
        <w:t xml:space="preserve">služby </w:t>
      </w:r>
      <w:r w:rsidRPr="002455AD" w:rsidR="00C56754">
        <w:rPr>
          <w:rFonts w:cs="Segoe UI"/>
          <w:b w:val="0"/>
          <w:bCs/>
          <w:szCs w:val="22"/>
        </w:rPr>
        <w:t>virtualizace a serverov</w:t>
      </w:r>
      <w:r w:rsidRPr="002455AD">
        <w:rPr>
          <w:rFonts w:cs="Segoe UI"/>
          <w:b w:val="0"/>
          <w:bCs/>
          <w:szCs w:val="22"/>
        </w:rPr>
        <w:t>é</w:t>
      </w:r>
      <w:r w:rsidRPr="002455AD" w:rsidR="00C56754">
        <w:rPr>
          <w:rFonts w:cs="Segoe UI"/>
          <w:b w:val="0"/>
          <w:bCs/>
          <w:szCs w:val="22"/>
        </w:rPr>
        <w:t xml:space="preserve"> infrastruktur</w:t>
      </w:r>
      <w:r w:rsidRPr="002455AD">
        <w:rPr>
          <w:rFonts w:cs="Segoe UI"/>
          <w:b w:val="0"/>
          <w:bCs/>
          <w:szCs w:val="22"/>
        </w:rPr>
        <w:t>y</w:t>
      </w:r>
      <w:r w:rsidRPr="002455AD" w:rsidR="00C56754">
        <w:rPr>
          <w:rFonts w:cs="Segoe UI"/>
          <w:b w:val="0"/>
          <w:bCs/>
          <w:szCs w:val="22"/>
        </w:rPr>
        <w:t xml:space="preserve"> (dále jen </w:t>
      </w:r>
      <w:r w:rsidRPr="002455AD" w:rsidR="00C56754">
        <w:rPr>
          <w:rFonts w:cs="Segoe UI"/>
          <w:b w:val="0"/>
          <w:bCs/>
          <w:i/>
          <w:iCs/>
          <w:szCs w:val="22"/>
        </w:rPr>
        <w:t>„</w:t>
      </w:r>
      <w:r w:rsidRPr="002455AD" w:rsidR="00C56754">
        <w:rPr>
          <w:rFonts w:cs="Segoe UI"/>
          <w:i/>
          <w:iCs/>
          <w:szCs w:val="22"/>
          <w:lang w:val="cs-CZ"/>
        </w:rPr>
        <w:t>VSI</w:t>
      </w:r>
      <w:r w:rsidRPr="002455AD" w:rsidR="00C56754">
        <w:rPr>
          <w:rFonts w:cs="Segoe UI"/>
          <w:b w:val="0"/>
          <w:bCs/>
          <w:i/>
          <w:iCs/>
          <w:szCs w:val="22"/>
        </w:rPr>
        <w:t>“);</w:t>
      </w:r>
    </w:p>
    <w:p w:rsidRPr="002455AD" w:rsidR="00C56754" w:rsidP="002455AD" w:rsidRDefault="00CB028B" w14:paraId="5076D462" w14:textId="48E7DC7B">
      <w:pPr>
        <w:pStyle w:val="Nadpis3"/>
        <w:spacing w:line="276" w:lineRule="auto"/>
        <w:rPr>
          <w:rFonts w:cs="Segoe UI"/>
          <w:b w:val="0"/>
          <w:bCs/>
          <w:i/>
          <w:iCs/>
          <w:szCs w:val="22"/>
        </w:rPr>
      </w:pPr>
      <w:r w:rsidRPr="002455AD">
        <w:rPr>
          <w:rFonts w:cs="Segoe UI"/>
          <w:b w:val="0"/>
          <w:bCs/>
          <w:szCs w:val="22"/>
        </w:rPr>
        <w:t>provozní datová síť</w:t>
      </w:r>
      <w:r w:rsidRPr="002455AD" w:rsidR="00C56754">
        <w:rPr>
          <w:rFonts w:cs="Segoe UI"/>
          <w:b w:val="0"/>
          <w:bCs/>
          <w:szCs w:val="22"/>
        </w:rPr>
        <w:t xml:space="preserve"> (dále jen </w:t>
      </w:r>
      <w:r w:rsidRPr="002455AD" w:rsidR="00C56754">
        <w:rPr>
          <w:rFonts w:cs="Segoe UI"/>
          <w:b w:val="0"/>
          <w:bCs/>
          <w:i/>
          <w:iCs/>
          <w:szCs w:val="22"/>
        </w:rPr>
        <w:t>„</w:t>
      </w:r>
      <w:r w:rsidRPr="002455AD">
        <w:rPr>
          <w:rFonts w:cs="Segoe UI"/>
          <w:i/>
          <w:iCs/>
          <w:szCs w:val="22"/>
          <w:lang w:val="cs-CZ"/>
        </w:rPr>
        <w:t>PDS</w:t>
      </w:r>
      <w:r w:rsidRPr="002455AD" w:rsidR="00C56754">
        <w:rPr>
          <w:rFonts w:cs="Segoe UI"/>
          <w:b w:val="0"/>
          <w:bCs/>
          <w:i/>
          <w:iCs/>
          <w:szCs w:val="22"/>
        </w:rPr>
        <w:t>“);</w:t>
      </w:r>
    </w:p>
    <w:p w:rsidRPr="002455AD" w:rsidR="00C56754" w:rsidP="002455AD" w:rsidRDefault="00CB028B" w14:paraId="487AA14B" w14:textId="3016F04C">
      <w:pPr>
        <w:pStyle w:val="Nadpis3"/>
        <w:spacing w:line="276" w:lineRule="auto"/>
        <w:rPr>
          <w:rFonts w:cs="Segoe UI"/>
          <w:b w:val="0"/>
          <w:bCs/>
          <w:i/>
          <w:iCs/>
          <w:szCs w:val="22"/>
        </w:rPr>
      </w:pPr>
      <w:proofErr w:type="spellStart"/>
      <w:r w:rsidRPr="002455AD">
        <w:rPr>
          <w:rFonts w:cs="Segoe UI"/>
          <w:b w:val="0"/>
          <w:bCs/>
          <w:szCs w:val="22"/>
        </w:rPr>
        <w:t>WiFi</w:t>
      </w:r>
      <w:proofErr w:type="spellEnd"/>
      <w:r w:rsidRPr="002455AD">
        <w:rPr>
          <w:rFonts w:cs="Segoe UI"/>
          <w:b w:val="0"/>
          <w:bCs/>
          <w:szCs w:val="22"/>
        </w:rPr>
        <w:t xml:space="preserve"> datová síť</w:t>
      </w:r>
      <w:r w:rsidRPr="002455AD" w:rsidR="00C56754">
        <w:rPr>
          <w:rFonts w:cs="Segoe UI"/>
          <w:b w:val="0"/>
          <w:bCs/>
          <w:szCs w:val="22"/>
        </w:rPr>
        <w:t xml:space="preserve"> (dále jen </w:t>
      </w:r>
      <w:r w:rsidRPr="002455AD" w:rsidR="00C56754">
        <w:rPr>
          <w:rFonts w:cs="Segoe UI"/>
          <w:b w:val="0"/>
          <w:bCs/>
          <w:i/>
          <w:iCs/>
          <w:szCs w:val="22"/>
        </w:rPr>
        <w:t>„</w:t>
      </w:r>
      <w:proofErr w:type="spellStart"/>
      <w:r w:rsidRPr="002455AD">
        <w:rPr>
          <w:rFonts w:cs="Segoe UI"/>
          <w:i/>
          <w:iCs/>
          <w:szCs w:val="22"/>
          <w:lang w:val="cs-CZ"/>
        </w:rPr>
        <w:t>WiFi</w:t>
      </w:r>
      <w:proofErr w:type="spellEnd"/>
      <w:r w:rsidRPr="002455AD" w:rsidR="00C56754">
        <w:rPr>
          <w:rFonts w:cs="Segoe UI"/>
          <w:b w:val="0"/>
          <w:bCs/>
          <w:i/>
          <w:iCs/>
          <w:szCs w:val="22"/>
        </w:rPr>
        <w:t>“).</w:t>
      </w:r>
    </w:p>
    <w:p w:rsidRPr="002455AD" w:rsidR="00882953" w:rsidP="002455AD" w:rsidRDefault="00882953" w14:paraId="2011F755" w14:textId="3D2E28DE">
      <w:pPr>
        <w:pStyle w:val="Nadpis2"/>
        <w:keepNext w:val="0"/>
        <w:widowControl w:val="0"/>
        <w:ind w:left="567"/>
        <w:jc w:val="both"/>
        <w:rPr>
          <w:rFonts w:cs="Segoe UI"/>
          <w:b w:val="0"/>
          <w:bCs w:val="0"/>
          <w:szCs w:val="22"/>
          <w:lang w:val="cs-CZ"/>
        </w:rPr>
      </w:pPr>
      <w:r w:rsidRPr="002455AD">
        <w:rPr>
          <w:rFonts w:cs="Segoe UI"/>
          <w:b w:val="0"/>
          <w:bCs w:val="0"/>
          <w:szCs w:val="22"/>
          <w:lang w:val="cs-CZ" w:eastAsia="cs-CZ"/>
        </w:rPr>
        <w:t>Díl</w:t>
      </w:r>
      <w:r w:rsidRPr="002455AD" w:rsidR="00D12985">
        <w:rPr>
          <w:rFonts w:cs="Segoe UI"/>
          <w:b w:val="0"/>
          <w:bCs w:val="0"/>
          <w:szCs w:val="22"/>
          <w:lang w:val="cs-CZ" w:eastAsia="cs-CZ"/>
        </w:rPr>
        <w:t>o</w:t>
      </w:r>
      <w:r w:rsidRPr="002455AD" w:rsidR="00C151E3">
        <w:rPr>
          <w:rFonts w:cs="Segoe UI"/>
          <w:b w:val="0"/>
          <w:bCs w:val="0"/>
          <w:szCs w:val="22"/>
          <w:lang w:val="cs-CZ" w:eastAsia="cs-CZ"/>
        </w:rPr>
        <w:t xml:space="preserve"> </w:t>
      </w:r>
      <w:r w:rsidRPr="002455AD" w:rsidR="00D12985">
        <w:rPr>
          <w:rFonts w:cs="Segoe UI"/>
          <w:b w:val="0"/>
          <w:bCs w:val="0"/>
          <w:szCs w:val="22"/>
          <w:lang w:val="cs-CZ" w:eastAsia="cs-CZ"/>
        </w:rPr>
        <w:t xml:space="preserve">je </w:t>
      </w:r>
      <w:r w:rsidRPr="002455AD" w:rsidR="00C151E3">
        <w:rPr>
          <w:rFonts w:cs="Segoe UI"/>
          <w:b w:val="0"/>
          <w:bCs w:val="0"/>
          <w:szCs w:val="22"/>
          <w:lang w:val="cs-CZ" w:eastAsia="cs-CZ"/>
        </w:rPr>
        <w:t>rozdělen</w:t>
      </w:r>
      <w:r w:rsidRPr="002455AD" w:rsidR="00D12985">
        <w:rPr>
          <w:rFonts w:cs="Segoe UI"/>
          <w:b w:val="0"/>
          <w:bCs w:val="0"/>
          <w:szCs w:val="22"/>
          <w:lang w:val="cs-CZ" w:eastAsia="cs-CZ"/>
        </w:rPr>
        <w:t>o</w:t>
      </w:r>
      <w:r w:rsidRPr="002455AD" w:rsidR="00C151E3">
        <w:rPr>
          <w:rFonts w:cs="Segoe UI"/>
          <w:b w:val="0"/>
          <w:bCs w:val="0"/>
          <w:szCs w:val="22"/>
          <w:lang w:val="cs-CZ" w:eastAsia="cs-CZ"/>
        </w:rPr>
        <w:t xml:space="preserve"> do </w:t>
      </w:r>
      <w:r w:rsidRPr="002455AD">
        <w:rPr>
          <w:rFonts w:cs="Segoe UI"/>
          <w:b w:val="0"/>
          <w:bCs w:val="0"/>
          <w:szCs w:val="22"/>
          <w:lang w:val="cs-CZ" w:eastAsia="cs-CZ"/>
        </w:rPr>
        <w:t>3 základních</w:t>
      </w:r>
      <w:r w:rsidRPr="002455AD" w:rsidR="00C151E3">
        <w:rPr>
          <w:rFonts w:cs="Segoe UI"/>
          <w:b w:val="0"/>
          <w:bCs w:val="0"/>
          <w:szCs w:val="22"/>
          <w:lang w:val="cs-CZ" w:eastAsia="cs-CZ"/>
        </w:rPr>
        <w:t xml:space="preserve"> fází:</w:t>
      </w:r>
    </w:p>
    <w:p w:rsidRPr="002455AD" w:rsidR="00882953" w:rsidP="002455AD" w:rsidRDefault="00882953" w14:paraId="541C3487" w14:textId="2214DCD9">
      <w:pPr>
        <w:pStyle w:val="Nadpis3"/>
        <w:spacing w:line="276" w:lineRule="auto"/>
        <w:jc w:val="both"/>
        <w:rPr>
          <w:rFonts w:cs="Segoe UI"/>
          <w:lang w:val="cs-CZ"/>
        </w:rPr>
      </w:pPr>
      <w:r w:rsidRPr="7BE9CB0D">
        <w:rPr>
          <w:rFonts w:cs="Segoe UI"/>
          <w:lang w:val="cs-CZ"/>
        </w:rPr>
        <w:t xml:space="preserve">Fáze 1 </w:t>
      </w:r>
      <w:r w:rsidRPr="7BE9CB0D">
        <w:rPr>
          <w:rFonts w:cs="Segoe UI"/>
          <w:b w:val="0"/>
          <w:lang w:val="cs-CZ"/>
        </w:rPr>
        <w:t>(</w:t>
      </w:r>
      <w:proofErr w:type="spellStart"/>
      <w:r w:rsidRPr="7BE9CB0D">
        <w:rPr>
          <w:rFonts w:cs="Segoe UI"/>
          <w:b w:val="0"/>
          <w:lang w:val="cs-CZ"/>
        </w:rPr>
        <w:t>předimplementační</w:t>
      </w:r>
      <w:proofErr w:type="spellEnd"/>
      <w:r w:rsidRPr="7BE9CB0D">
        <w:rPr>
          <w:rFonts w:cs="Segoe UI"/>
          <w:b w:val="0"/>
          <w:lang w:val="cs-CZ"/>
        </w:rPr>
        <w:t xml:space="preserve"> analýza</w:t>
      </w:r>
      <w:r w:rsidRPr="7BE9CB0D" w:rsidR="00ED21F3">
        <w:rPr>
          <w:rFonts w:cs="Segoe UI"/>
          <w:b w:val="0"/>
          <w:lang w:val="cs-CZ"/>
        </w:rPr>
        <w:t xml:space="preserve"> zahrnující všechny části Díla dle odst. </w:t>
      </w:r>
      <w:r w:rsidRPr="7BE9CB0D" w:rsidR="00ED21F3">
        <w:rPr>
          <w:rFonts w:cs="Segoe UI"/>
          <w:b w:val="0"/>
        </w:rPr>
        <w:fldChar w:fldCharType="begin"/>
      </w:r>
      <w:r w:rsidRPr="7BE9CB0D" w:rsidR="00ED21F3">
        <w:rPr>
          <w:rFonts w:cs="Segoe UI"/>
          <w:b w:val="0"/>
        </w:rPr>
        <w:instrText xml:space="preserve"> REF _Ref212464043 \r \h </w:instrText>
      </w:r>
      <w:r w:rsidRPr="7BE9CB0D" w:rsidR="002455AD">
        <w:rPr>
          <w:rFonts w:cs="Segoe UI"/>
          <w:b w:val="0"/>
        </w:rPr>
        <w:instrText xml:space="preserve"> \* MERGEFORMAT </w:instrText>
      </w:r>
      <w:r w:rsidRPr="7BE9CB0D" w:rsidR="00ED21F3">
        <w:rPr>
          <w:rFonts w:cs="Segoe UI"/>
          <w:b w:val="0"/>
        </w:rPr>
      </w:r>
      <w:r w:rsidRPr="7BE9CB0D" w:rsidR="00ED21F3">
        <w:rPr>
          <w:rFonts w:cs="Segoe UI"/>
          <w:b w:val="0"/>
        </w:rPr>
        <w:fldChar w:fldCharType="separate"/>
      </w:r>
      <w:r w:rsidRPr="008D2342" w:rsidR="008D2342">
        <w:rPr>
          <w:rFonts w:cs="Segoe UI"/>
          <w:b w:val="0"/>
          <w:lang w:val="cs-CZ"/>
        </w:rPr>
        <w:t>1.3</w:t>
      </w:r>
      <w:r w:rsidRPr="7BE9CB0D" w:rsidR="00ED21F3">
        <w:rPr>
          <w:rFonts w:cs="Segoe UI"/>
          <w:b w:val="0"/>
        </w:rPr>
        <w:fldChar w:fldCharType="end"/>
      </w:r>
      <w:r w:rsidRPr="7BE9CB0D" w:rsidR="00ED21F3">
        <w:rPr>
          <w:rFonts w:cs="Segoe UI"/>
          <w:b w:val="0"/>
          <w:lang w:val="cs-CZ"/>
        </w:rPr>
        <w:t xml:space="preserve"> Smlouvy</w:t>
      </w:r>
      <w:r w:rsidRPr="7BE9CB0D">
        <w:rPr>
          <w:rFonts w:cs="Segoe UI"/>
          <w:b w:val="0"/>
          <w:lang w:val="cs-CZ"/>
        </w:rPr>
        <w:t>)</w:t>
      </w:r>
      <w:r w:rsidRPr="7BE9CB0D" w:rsidR="00304C51">
        <w:rPr>
          <w:rFonts w:cs="Segoe UI"/>
          <w:b w:val="0"/>
          <w:lang w:val="cs-CZ"/>
        </w:rPr>
        <w:t xml:space="preserve"> – </w:t>
      </w:r>
      <w:r w:rsidRPr="7BE9CB0D" w:rsidR="003E3BE1">
        <w:rPr>
          <w:rFonts w:cs="Segoe UI"/>
          <w:b w:val="0"/>
          <w:lang w:val="cs-CZ"/>
        </w:rPr>
        <w:t xml:space="preserve">Fáze 1 je podrobně upravena v </w:t>
      </w:r>
      <w:r w:rsidRPr="7BE9CB0D" w:rsidR="00304C51">
        <w:rPr>
          <w:rFonts w:cs="Segoe UI"/>
          <w:b w:val="0"/>
          <w:lang w:val="cs-CZ"/>
        </w:rPr>
        <w:t xml:space="preserve">čl. </w:t>
      </w:r>
      <w:r w:rsidRPr="7BE9CB0D" w:rsidR="00304C51">
        <w:rPr>
          <w:rFonts w:cs="Segoe UI"/>
          <w:b w:val="0"/>
        </w:rPr>
        <w:fldChar w:fldCharType="begin"/>
      </w:r>
      <w:r w:rsidRPr="7BE9CB0D" w:rsidR="00304C51">
        <w:rPr>
          <w:rFonts w:cs="Segoe UI"/>
          <w:b w:val="0"/>
        </w:rPr>
        <w:instrText xml:space="preserve"> REF _Ref212487638 \r \h </w:instrText>
      </w:r>
      <w:r w:rsidRPr="7BE9CB0D" w:rsidR="003E3BE1">
        <w:rPr>
          <w:rFonts w:cs="Segoe UI"/>
          <w:b w:val="0"/>
        </w:rPr>
        <w:instrText xml:space="preserve"> \* MERGEFORMAT </w:instrText>
      </w:r>
      <w:r w:rsidRPr="7BE9CB0D" w:rsidR="00304C51">
        <w:rPr>
          <w:rFonts w:cs="Segoe UI"/>
          <w:b w:val="0"/>
        </w:rPr>
      </w:r>
      <w:r w:rsidRPr="7BE9CB0D" w:rsidR="00304C51">
        <w:rPr>
          <w:rFonts w:cs="Segoe UI"/>
          <w:b w:val="0"/>
        </w:rPr>
        <w:fldChar w:fldCharType="separate"/>
      </w:r>
      <w:r w:rsidRPr="008D2342" w:rsidR="008D2342">
        <w:rPr>
          <w:rFonts w:cs="Segoe UI"/>
          <w:b w:val="0"/>
          <w:lang w:val="cs-CZ"/>
        </w:rPr>
        <w:t>2</w:t>
      </w:r>
      <w:r w:rsidRPr="7BE9CB0D" w:rsidR="00304C51">
        <w:rPr>
          <w:rFonts w:cs="Segoe UI"/>
          <w:b w:val="0"/>
        </w:rPr>
        <w:fldChar w:fldCharType="end"/>
      </w:r>
      <w:r w:rsidRPr="7BE9CB0D" w:rsidR="00304C51">
        <w:rPr>
          <w:rFonts w:cs="Segoe UI"/>
          <w:b w:val="0"/>
          <w:lang w:val="cs-CZ"/>
        </w:rPr>
        <w:t xml:space="preserve"> Smlouvy</w:t>
      </w:r>
      <w:r w:rsidRPr="7BE9CB0D">
        <w:rPr>
          <w:rFonts w:cs="Segoe UI"/>
          <w:b w:val="0"/>
          <w:lang w:val="cs-CZ"/>
        </w:rPr>
        <w:t>;</w:t>
      </w:r>
    </w:p>
    <w:p w:rsidRPr="002455AD" w:rsidR="00882953" w:rsidP="565AE8C9" w:rsidRDefault="00882953" w14:paraId="72CDF562" w14:textId="14A98A3A">
      <w:pPr>
        <w:pStyle w:val="Nadpis3"/>
        <w:spacing w:line="276" w:lineRule="auto"/>
        <w:jc w:val="both"/>
        <w:rPr>
          <w:rFonts w:cs="Segoe UI"/>
          <w:lang w:val="en-US"/>
        </w:rPr>
      </w:pPr>
      <w:r w:rsidRPr="565AE8C9">
        <w:rPr>
          <w:rFonts w:cs="Segoe UI"/>
          <w:lang w:val="en-US"/>
        </w:rPr>
        <w:t xml:space="preserve">Fáze</w:t>
      </w:r>
      <w:r w:rsidRPr="565AE8C9">
        <w:rPr>
          <w:rFonts w:cs="Segoe UI"/>
          <w:lang w:val="en-US"/>
        </w:rPr>
        <w:t xml:space="preserve"> 2 </w:t>
      </w:r>
      <w:r w:rsidRPr="565AE8C9">
        <w:rPr>
          <w:rFonts w:cs="Segoe UI"/>
          <w:b w:val="0"/>
          <w:bCs w:val="0"/>
          <w:lang w:val="en-US"/>
        </w:rPr>
        <w:t>(</w:t>
      </w:r>
      <w:bookmarkStart w:name="_Hlk199409232" w:id="46"/>
      <w:r w:rsidRPr="565AE8C9">
        <w:rPr>
          <w:rFonts w:cs="Segoe UI"/>
          <w:b w:val="0"/>
          <w:bCs w:val="0"/>
          <w:lang w:val="en-US"/>
        </w:rPr>
        <w:t>dodávka</w:t>
      </w:r>
      <w:r w:rsidRPr="565AE8C9">
        <w:rPr>
          <w:rFonts w:cs="Segoe UI"/>
          <w:b w:val="0"/>
          <w:bCs w:val="0"/>
          <w:lang w:val="en-US"/>
        </w:rPr>
        <w:t xml:space="preserve"> HW/SW, </w:t>
      </w:r>
      <w:r w:rsidRPr="565AE8C9">
        <w:rPr>
          <w:rFonts w:cs="Segoe UI"/>
          <w:b w:val="0"/>
          <w:bCs w:val="0"/>
          <w:lang w:val="en-US"/>
        </w:rPr>
        <w:t>implementace</w:t>
      </w:r>
      <w:r w:rsidRPr="565AE8C9">
        <w:rPr>
          <w:rFonts w:cs="Segoe UI"/>
          <w:b w:val="0"/>
          <w:bCs w:val="0"/>
          <w:lang w:val="en-US"/>
        </w:rPr>
        <w:t xml:space="preserve"> a </w:t>
      </w:r>
      <w:r w:rsidRPr="565AE8C9">
        <w:rPr>
          <w:rFonts w:cs="Segoe UI"/>
          <w:b w:val="0"/>
          <w:bCs w:val="0"/>
          <w:lang w:val="en-US"/>
        </w:rPr>
        <w:t>customizace</w:t>
      </w:r>
      <w:bookmarkEnd w:id="46"/>
      <w:r w:rsidRPr="565AE8C9" w:rsidR="00ED21F3">
        <w:rPr>
          <w:rFonts w:cs="Segoe UI"/>
          <w:b w:val="0"/>
          <w:bCs w:val="0"/>
          <w:lang w:val="en-US"/>
        </w:rPr>
        <w:t xml:space="preserve">, </w:t>
      </w:r>
      <w:r w:rsidRPr="565AE8C9" w:rsidR="00ED21F3">
        <w:rPr>
          <w:rFonts w:cs="Segoe UI"/>
          <w:b w:val="0"/>
          <w:bCs w:val="0"/>
          <w:lang w:val="en-US"/>
        </w:rPr>
        <w:t>zaškolení</w:t>
      </w:r>
      <w:r w:rsidRPr="565AE8C9" w:rsidR="00ED21F3">
        <w:rPr>
          <w:rFonts w:cs="Segoe UI"/>
          <w:b w:val="0"/>
          <w:bCs w:val="0"/>
          <w:lang w:val="en-US"/>
        </w:rPr>
        <w:t xml:space="preserve">, </w:t>
      </w:r>
      <w:r w:rsidRPr="565AE8C9" w:rsidR="00ED21F3">
        <w:rPr>
          <w:rFonts w:cs="Segoe UI"/>
          <w:b w:val="0"/>
          <w:bCs w:val="0"/>
          <w:lang w:val="en-US"/>
        </w:rPr>
        <w:t>zkušební</w:t>
      </w:r>
      <w:r w:rsidRPr="565AE8C9" w:rsidR="00ED21F3">
        <w:rPr>
          <w:rFonts w:cs="Segoe UI"/>
          <w:b w:val="0"/>
          <w:bCs w:val="0"/>
          <w:lang w:val="en-US"/>
        </w:rPr>
        <w:t xml:space="preserve"> </w:t>
      </w:r>
      <w:r w:rsidRPr="565AE8C9" w:rsidR="00ED21F3">
        <w:rPr>
          <w:rFonts w:cs="Segoe UI"/>
          <w:b w:val="0"/>
          <w:bCs w:val="0"/>
          <w:lang w:val="en-US"/>
        </w:rPr>
        <w:t>provoz</w:t>
      </w:r>
      <w:r w:rsidRPr="565AE8C9">
        <w:rPr>
          <w:rFonts w:cs="Segoe UI"/>
          <w:b w:val="0"/>
          <w:bCs w:val="0"/>
          <w:lang w:val="en-US"/>
        </w:rPr>
        <w:t>)</w:t>
      </w:r>
      <w:r w:rsidRPr="565AE8C9" w:rsidR="00304C51">
        <w:rPr>
          <w:rFonts w:cs="Segoe UI"/>
          <w:b w:val="0"/>
          <w:bCs w:val="0"/>
          <w:lang w:val="en-US"/>
        </w:rPr>
        <w:t xml:space="preserve"> – </w:t>
      </w:r>
      <w:r w:rsidRPr="565AE8C9" w:rsidR="003E3BE1">
        <w:rPr>
          <w:rFonts w:cs="Segoe UI"/>
          <w:b w:val="0"/>
          <w:bCs w:val="0"/>
          <w:lang w:val="en-US"/>
        </w:rPr>
        <w:t xml:space="preserve">Fáze</w:t>
      </w:r>
      <w:r w:rsidRPr="565AE8C9" w:rsidR="003E3BE1">
        <w:rPr>
          <w:rFonts w:cs="Segoe UI"/>
          <w:b w:val="0"/>
          <w:bCs w:val="0"/>
          <w:lang w:val="en-US"/>
        </w:rPr>
        <w:t xml:space="preserve"> 2 je </w:t>
      </w:r>
      <w:r w:rsidRPr="565AE8C9" w:rsidR="003E3BE1">
        <w:rPr>
          <w:rFonts w:cs="Segoe UI"/>
          <w:b w:val="0"/>
          <w:bCs w:val="0"/>
          <w:lang w:val="en-US"/>
        </w:rPr>
        <w:t xml:space="preserve">podrobně</w:t>
      </w:r>
      <w:r w:rsidRPr="565AE8C9" w:rsidR="003E3BE1">
        <w:rPr>
          <w:rFonts w:cs="Segoe UI"/>
          <w:b w:val="0"/>
          <w:bCs w:val="0"/>
          <w:lang w:val="en-US"/>
        </w:rPr>
        <w:t xml:space="preserve"> </w:t>
      </w:r>
      <w:r w:rsidRPr="565AE8C9" w:rsidR="003E3BE1">
        <w:rPr>
          <w:rFonts w:cs="Segoe UI"/>
          <w:b w:val="0"/>
          <w:bCs w:val="0"/>
          <w:lang w:val="en-US"/>
        </w:rPr>
        <w:t xml:space="preserve">upravena</w:t>
      </w:r>
      <w:r w:rsidRPr="565AE8C9" w:rsidR="003E3BE1">
        <w:rPr>
          <w:rFonts w:cs="Segoe UI"/>
          <w:b w:val="0"/>
          <w:bCs w:val="0"/>
          <w:lang w:val="en-US"/>
        </w:rPr>
        <w:t xml:space="preserve"> v </w:t>
      </w:r>
      <w:r w:rsidRPr="565AE8C9" w:rsidR="00304C51">
        <w:rPr>
          <w:rFonts w:cs="Segoe UI"/>
          <w:b w:val="0"/>
          <w:bCs w:val="0"/>
          <w:lang w:val="en-US"/>
        </w:rPr>
        <w:t xml:space="preserve">čl</w:t>
      </w:r>
      <w:r w:rsidRPr="565AE8C9" w:rsidR="00304C51">
        <w:rPr>
          <w:rFonts w:cs="Segoe UI"/>
          <w:b w:val="0"/>
          <w:bCs w:val="0"/>
          <w:lang w:val="en-US"/>
        </w:rPr>
        <w:t xml:space="preserve">. </w:t>
      </w:r>
      <w:r w:rsidRPr="565AE8C9" w:rsidR="00304C51">
        <w:rPr>
          <w:rFonts w:cs="Segoe UI"/>
          <w:b w:val="0"/>
          <w:bCs w:val="0"/>
        </w:rPr>
        <w:fldChar w:fldCharType="begin"/>
      </w:r>
      <w:r w:rsidRPr="565AE8C9" w:rsidR="00304C51">
        <w:rPr>
          <w:rFonts w:cs="Segoe UI"/>
          <w:b w:val="0"/>
          <w:bCs w:val="0"/>
        </w:rPr>
        <w:instrText xml:space="preserve"> REF _Ref212487654 \r \h </w:instrText>
      </w:r>
      <w:r w:rsidRPr="565AE8C9" w:rsidR="003E3BE1">
        <w:rPr>
          <w:rFonts w:cs="Segoe UI"/>
          <w:b w:val="0"/>
          <w:bCs w:val="0"/>
        </w:rPr>
        <w:instrText xml:space="preserve"> \* MERGEFORMAT </w:instrText>
      </w:r>
      <w:r w:rsidRPr="002455AD" w:rsidR="00304C51">
        <w:rPr>
          <w:rFonts w:cs="Segoe UI"/>
          <w:b w:val="0"/>
          <w:bCs/>
          <w:szCs w:val="22"/>
        </w:rPr>
      </w:r>
      <w:r w:rsidRPr="565AE8C9" w:rsidR="00304C51">
        <w:rPr>
          <w:rFonts w:cs="Segoe UI"/>
          <w:b w:val="0"/>
          <w:bCs w:val="0"/>
        </w:rPr>
        <w:fldChar w:fldCharType="separate"/>
      </w:r>
      <w:r w:rsidRPr="565AE8C9" w:rsidR="008D2342">
        <w:rPr>
          <w:rFonts w:cs="Segoe UI"/>
          <w:b w:val="0"/>
          <w:bCs w:val="0"/>
          <w:lang w:val="en-US"/>
        </w:rPr>
        <w:t>3</w:t>
      </w:r>
      <w:r w:rsidRPr="565AE8C9" w:rsidR="00304C51">
        <w:rPr>
          <w:rFonts w:cs="Segoe UI"/>
          <w:b w:val="0"/>
          <w:bCs w:val="0"/>
        </w:rPr>
        <w:fldChar w:fldCharType="end"/>
      </w:r>
      <w:r w:rsidRPr="565AE8C9" w:rsidR="00304C51">
        <w:rPr>
          <w:rFonts w:cs="Segoe UI"/>
          <w:b w:val="0"/>
          <w:bCs w:val="0"/>
          <w:lang w:val="en-US"/>
        </w:rPr>
        <w:t xml:space="preserve"> </w:t>
      </w:r>
      <w:r w:rsidRPr="565AE8C9" w:rsidR="00304C51">
        <w:rPr>
          <w:rFonts w:cs="Segoe UI"/>
          <w:b w:val="0"/>
          <w:bCs w:val="0"/>
          <w:lang w:val="en-US"/>
        </w:rPr>
        <w:t xml:space="preserve">Smlouvy</w:t>
      </w:r>
      <w:r w:rsidRPr="565AE8C9">
        <w:rPr>
          <w:rFonts w:cs="Segoe UI"/>
          <w:b w:val="0"/>
          <w:bCs w:val="0"/>
          <w:lang w:val="en-US"/>
        </w:rPr>
        <w:t>;</w:t>
      </w:r>
    </w:p>
    <w:p w:rsidRPr="002455AD" w:rsidR="003E3BE1" w:rsidP="565AE8C9" w:rsidRDefault="00882953" w14:paraId="19BC650F" w14:textId="4C481C5B">
      <w:pPr>
        <w:pStyle w:val="Nadpis3"/>
        <w:spacing w:line="276" w:lineRule="auto"/>
        <w:jc w:val="both"/>
        <w:rPr>
          <w:rFonts w:cs="Segoe UI"/>
          <w:b w:val="0"/>
          <w:bCs w:val="0"/>
          <w:lang w:val="en-US"/>
        </w:rPr>
      </w:pPr>
      <w:r w:rsidRPr="565AE8C9" w:rsidR="565AE8C9">
        <w:rPr>
          <w:rFonts w:cs="Segoe UI"/>
          <w:lang w:val="en-US"/>
        </w:rPr>
        <w:t>Fáze</w:t>
      </w:r>
      <w:r w:rsidRPr="565AE8C9" w:rsidR="565AE8C9">
        <w:rPr>
          <w:rFonts w:cs="Segoe UI"/>
          <w:lang w:val="en-US"/>
        </w:rPr>
        <w:t xml:space="preserve"> 3 </w:t>
      </w:r>
      <w:r w:rsidRPr="565AE8C9" w:rsidR="565AE8C9">
        <w:rPr>
          <w:rFonts w:cs="Segoe UI"/>
          <w:b w:val="0"/>
          <w:bCs w:val="0"/>
          <w:lang w:val="en-US"/>
        </w:rPr>
        <w:t>(</w:t>
      </w:r>
      <w:bookmarkStart w:name="_Hlk199409242" w:id="47"/>
      <w:r w:rsidRPr="565AE8C9" w:rsidR="565AE8C9">
        <w:rPr>
          <w:rFonts w:cs="Segoe UI"/>
          <w:b w:val="0"/>
          <w:bCs w:val="0"/>
          <w:lang w:val="en-US"/>
        </w:rPr>
        <w:t>podpora</w:t>
      </w:r>
      <w:r w:rsidRPr="565AE8C9" w:rsidR="565AE8C9">
        <w:rPr>
          <w:rFonts w:cs="Segoe UI"/>
          <w:b w:val="0"/>
          <w:bCs w:val="0"/>
          <w:lang w:val="en-US"/>
        </w:rPr>
        <w:t xml:space="preserve"> a </w:t>
      </w:r>
      <w:r w:rsidRPr="565AE8C9" w:rsidR="565AE8C9">
        <w:rPr>
          <w:rFonts w:cs="Segoe UI"/>
          <w:b w:val="0"/>
          <w:bCs w:val="0"/>
          <w:lang w:val="en-US"/>
        </w:rPr>
        <w:t>rozvoj</w:t>
      </w:r>
      <w:r w:rsidRPr="565AE8C9" w:rsidR="565AE8C9">
        <w:rPr>
          <w:rFonts w:cs="Segoe UI"/>
          <w:b w:val="0"/>
          <w:bCs w:val="0"/>
          <w:lang w:val="en-US"/>
        </w:rPr>
        <w:t xml:space="preserve"> ICT</w:t>
      </w:r>
      <w:bookmarkEnd w:id="47"/>
      <w:r w:rsidRPr="565AE8C9" w:rsidR="565AE8C9">
        <w:rPr>
          <w:rFonts w:cs="Segoe UI"/>
          <w:b w:val="0"/>
          <w:bCs w:val="0"/>
          <w:lang w:val="en-US"/>
        </w:rPr>
        <w:t>)</w:t>
      </w:r>
      <w:r w:rsidRPr="565AE8C9" w:rsidR="565AE8C9">
        <w:rPr>
          <w:rFonts w:cs="Segoe UI"/>
          <w:b w:val="0"/>
          <w:bCs w:val="0"/>
          <w:lang w:val="en-US"/>
        </w:rPr>
        <w:t xml:space="preserve"> – </w:t>
      </w:r>
      <w:r w:rsidRPr="565AE8C9" w:rsidR="565AE8C9">
        <w:rPr>
          <w:rFonts w:cs="Segoe UI"/>
          <w:b w:val="0"/>
          <w:bCs w:val="0"/>
          <w:lang w:val="en-US"/>
        </w:rPr>
        <w:t>Fáze</w:t>
      </w:r>
      <w:r w:rsidRPr="565AE8C9" w:rsidR="565AE8C9">
        <w:rPr>
          <w:rFonts w:cs="Segoe UI"/>
          <w:b w:val="0"/>
          <w:bCs w:val="0"/>
          <w:lang w:val="en-US"/>
        </w:rPr>
        <w:t xml:space="preserve"> 3 </w:t>
      </w:r>
      <w:r w:rsidRPr="565AE8C9" w:rsidR="565AE8C9">
        <w:rPr>
          <w:rFonts w:cs="Segoe UI"/>
          <w:b w:val="0"/>
          <w:bCs w:val="0"/>
          <w:lang w:val="en-US"/>
        </w:rPr>
        <w:t>zahrnuje</w:t>
      </w:r>
      <w:r w:rsidRPr="565AE8C9" w:rsidR="565AE8C9">
        <w:rPr>
          <w:rFonts w:cs="Segoe UI"/>
          <w:b w:val="0"/>
          <w:bCs w:val="0"/>
          <w:lang w:val="en-US"/>
        </w:rPr>
        <w:t xml:space="preserve"> </w:t>
      </w:r>
      <w:r w:rsidRPr="565AE8C9" w:rsidR="565AE8C9">
        <w:rPr>
          <w:rFonts w:cs="Segoe UI"/>
          <w:b w:val="0"/>
          <w:bCs w:val="0"/>
          <w:lang w:val="en-US"/>
        </w:rPr>
        <w:t>následující</w:t>
      </w:r>
      <w:r w:rsidRPr="565AE8C9" w:rsidR="565AE8C9">
        <w:rPr>
          <w:rFonts w:cs="Segoe UI"/>
          <w:b w:val="0"/>
          <w:bCs w:val="0"/>
          <w:lang w:val="en-US"/>
        </w:rPr>
        <w:t xml:space="preserve"> </w:t>
      </w:r>
      <w:r w:rsidRPr="565AE8C9" w:rsidR="565AE8C9">
        <w:rPr>
          <w:rFonts w:cs="Segoe UI"/>
          <w:b w:val="0"/>
          <w:bCs w:val="0"/>
          <w:lang w:val="en-US"/>
        </w:rPr>
        <w:t>činnosti</w:t>
      </w:r>
      <w:r w:rsidRPr="565AE8C9" w:rsidR="565AE8C9">
        <w:rPr>
          <w:rFonts w:cs="Segoe UI"/>
          <w:b w:val="0"/>
          <w:bCs w:val="0"/>
          <w:lang w:val="en-US"/>
        </w:rPr>
        <w:t xml:space="preserve"> </w:t>
      </w:r>
      <w:r w:rsidRPr="565AE8C9" w:rsidR="565AE8C9">
        <w:rPr>
          <w:rFonts w:cs="Segoe UI"/>
          <w:b w:val="0"/>
          <w:bCs w:val="0"/>
          <w:lang w:val="en-US"/>
        </w:rPr>
        <w:t>Zhotovitele</w:t>
      </w:r>
      <w:r w:rsidRPr="565AE8C9" w:rsidR="565AE8C9">
        <w:rPr>
          <w:rFonts w:cs="Segoe UI"/>
          <w:b w:val="0"/>
          <w:bCs w:val="0"/>
          <w:lang w:val="en-US"/>
        </w:rPr>
        <w:t>:</w:t>
      </w:r>
    </w:p>
    <w:p w:rsidRPr="002455AD" w:rsidR="00454543" w:rsidP="7BE9CB0D" w:rsidRDefault="003E3BE1" w14:paraId="28C06A6E" w14:textId="3EF91183">
      <w:pPr>
        <w:pStyle w:val="Nadpis3"/>
        <w:spacing w:line="276" w:lineRule="auto"/>
        <w:jc w:val="both"/>
        <w:rPr>
          <w:rFonts w:cs="Segoe UI"/>
          <w:b w:val="0"/>
          <w:lang w:val="cs-CZ"/>
        </w:rPr>
      </w:pPr>
      <w:r w:rsidRPr="7BE9CB0D">
        <w:rPr>
          <w:rFonts w:cs="Segoe UI"/>
          <w:b w:val="0"/>
          <w:lang w:val="cs-CZ"/>
        </w:rPr>
        <w:t xml:space="preserve">poskytování </w:t>
      </w:r>
      <w:proofErr w:type="spellStart"/>
      <w:r w:rsidRPr="7BE9CB0D" w:rsidR="008D3689">
        <w:rPr>
          <w:rFonts w:cs="Segoe UI"/>
          <w:b w:val="0"/>
          <w:lang w:val="cs-CZ"/>
        </w:rPr>
        <w:t>maintenance</w:t>
      </w:r>
      <w:proofErr w:type="spellEnd"/>
      <w:r w:rsidRPr="7BE9CB0D" w:rsidR="008D3689">
        <w:rPr>
          <w:rFonts w:cs="Segoe UI"/>
          <w:b w:val="0"/>
          <w:lang w:val="cs-CZ"/>
        </w:rPr>
        <w:t xml:space="preserve">, </w:t>
      </w:r>
      <w:r w:rsidRPr="7BE9CB0D">
        <w:rPr>
          <w:rFonts w:cs="Segoe UI"/>
          <w:b w:val="0"/>
          <w:lang w:val="cs-CZ"/>
        </w:rPr>
        <w:t>technické podpory k jednotlivým částem Díla a záruky v rozsahu a za podmínek uvedených v Příloze č. 5 Smlouvy (dále jen „</w:t>
      </w:r>
      <w:r w:rsidRPr="7BE9CB0D">
        <w:rPr>
          <w:rFonts w:cs="Segoe UI"/>
          <w:i/>
          <w:lang w:val="cs-CZ"/>
        </w:rPr>
        <w:t>Služby podpory</w:t>
      </w:r>
      <w:r w:rsidRPr="7BE9CB0D">
        <w:rPr>
          <w:rFonts w:cs="Segoe UI"/>
          <w:b w:val="0"/>
          <w:lang w:val="cs-CZ"/>
        </w:rPr>
        <w:t>“), a</w:t>
      </w:r>
    </w:p>
    <w:p w:rsidRPr="002455AD" w:rsidR="00454543" w:rsidP="002455AD" w:rsidRDefault="00454543" w14:paraId="75B5B3AB" w14:textId="7B3F7DB0">
      <w:pPr>
        <w:pStyle w:val="Nadpis3"/>
        <w:numPr>
          <w:ilvl w:val="0"/>
          <w:numId w:val="23"/>
        </w:numPr>
        <w:spacing w:line="276" w:lineRule="auto"/>
        <w:jc w:val="both"/>
        <w:rPr>
          <w:rFonts w:cs="Segoe UI"/>
          <w:b w:val="0"/>
          <w:bCs/>
          <w:szCs w:val="22"/>
        </w:rPr>
      </w:pPr>
      <w:r w:rsidRPr="002455AD">
        <w:rPr>
          <w:rFonts w:cs="Segoe UI"/>
          <w:b w:val="0"/>
          <w:bCs/>
          <w:szCs w:val="22"/>
        </w:rPr>
        <w:t>poskytování služeb rozvoje jednotlivých částí Díla (dále jen „</w:t>
      </w:r>
      <w:r w:rsidRPr="002455AD">
        <w:rPr>
          <w:rFonts w:cs="Segoe UI"/>
          <w:i/>
          <w:iCs/>
          <w:szCs w:val="22"/>
        </w:rPr>
        <w:t>Služby rozvoje</w:t>
      </w:r>
      <w:r w:rsidRPr="002455AD">
        <w:rPr>
          <w:rFonts w:cs="Segoe UI"/>
          <w:b w:val="0"/>
          <w:bCs/>
          <w:szCs w:val="22"/>
        </w:rPr>
        <w:t xml:space="preserve">“); </w:t>
      </w:r>
      <w:r w:rsidRPr="002455AD" w:rsidR="00256A50">
        <w:rPr>
          <w:rFonts w:cs="Segoe UI"/>
          <w:b w:val="0"/>
          <w:bCs/>
          <w:szCs w:val="22"/>
        </w:rPr>
        <w:t>Služby rozvoje mohou zahrnovat přidání nového modulu, provedení nové integrace, vývoj dodatečných funkcí</w:t>
      </w:r>
      <w:r w:rsidRPr="002455AD" w:rsidR="00ED21F3">
        <w:rPr>
          <w:rFonts w:cs="Segoe UI"/>
          <w:b w:val="0"/>
          <w:bCs/>
          <w:szCs w:val="22"/>
        </w:rPr>
        <w:t>, školení</w:t>
      </w:r>
      <w:r w:rsidRPr="002455AD" w:rsidR="00256A50">
        <w:rPr>
          <w:rFonts w:cs="Segoe UI"/>
          <w:b w:val="0"/>
          <w:bCs/>
          <w:szCs w:val="22"/>
        </w:rPr>
        <w:t xml:space="preserve"> aj.; </w:t>
      </w:r>
      <w:r w:rsidRPr="002455AD">
        <w:rPr>
          <w:rFonts w:cs="Segoe UI"/>
          <w:b w:val="0"/>
          <w:bCs/>
          <w:szCs w:val="22"/>
        </w:rPr>
        <w:t>Služby rozvoje budou objednávány dle potřeb Objednatele v souladu s touto Smlouvu, přičemž Objednatel není povinen odebrat jakýkoliv objem Služeb rozvoje</w:t>
      </w:r>
      <w:r w:rsidRPr="002455AD" w:rsidR="00DB79AB">
        <w:rPr>
          <w:rFonts w:cs="Segoe UI"/>
          <w:b w:val="0"/>
          <w:bCs/>
          <w:szCs w:val="22"/>
        </w:rPr>
        <w:t xml:space="preserve">; </w:t>
      </w:r>
      <w:r w:rsidRPr="002455AD">
        <w:rPr>
          <w:rFonts w:cs="Segoe UI"/>
          <w:b w:val="0"/>
          <w:bCs/>
          <w:szCs w:val="22"/>
        </w:rPr>
        <w:t>Služby rozvoje je možné čerpat po dobu neurčitou od zahájení Služeb podpory</w:t>
      </w:r>
      <w:r w:rsidRPr="002455AD" w:rsidR="00045F67">
        <w:rPr>
          <w:rFonts w:cs="Segoe UI"/>
          <w:b w:val="0"/>
          <w:bCs/>
          <w:szCs w:val="22"/>
        </w:rPr>
        <w:t>;</w:t>
      </w:r>
      <w:r w:rsidRPr="002455AD">
        <w:rPr>
          <w:rFonts w:cs="Segoe UI"/>
          <w:b w:val="0"/>
          <w:bCs/>
          <w:szCs w:val="22"/>
        </w:rPr>
        <w:t xml:space="preserve"> </w:t>
      </w:r>
      <w:r w:rsidRPr="002455AD" w:rsidR="00045F67">
        <w:rPr>
          <w:rFonts w:cs="Segoe UI"/>
          <w:b w:val="0"/>
          <w:bCs/>
          <w:szCs w:val="22"/>
        </w:rPr>
        <w:t>plnění Služeb rozvoje bude probíhat na základě písemných objednávek Objednatele, které budou obsahovat alespoň (i) vymezení požadovaného plnění, (</w:t>
      </w:r>
      <w:proofErr w:type="spellStart"/>
      <w:r w:rsidRPr="002455AD" w:rsidR="00045F67">
        <w:rPr>
          <w:rFonts w:cs="Segoe UI"/>
          <w:b w:val="0"/>
          <w:bCs/>
          <w:szCs w:val="22"/>
        </w:rPr>
        <w:t>ii</w:t>
      </w:r>
      <w:proofErr w:type="spellEnd"/>
      <w:r w:rsidRPr="002455AD" w:rsidR="00045F67">
        <w:rPr>
          <w:rFonts w:cs="Segoe UI"/>
          <w:b w:val="0"/>
          <w:bCs/>
          <w:szCs w:val="22"/>
        </w:rPr>
        <w:t>) přiměřenou lhůtu pro dodání požadovaného plnění,</w:t>
      </w:r>
      <w:r w:rsidR="00D10C71">
        <w:rPr>
          <w:rFonts w:cs="Segoe UI"/>
          <w:b w:val="0"/>
          <w:bCs/>
          <w:szCs w:val="22"/>
        </w:rPr>
        <w:t xml:space="preserve"> </w:t>
      </w:r>
      <w:r w:rsidR="00D10C71">
        <w:rPr>
          <w:rFonts w:cs="Segoe UI"/>
          <w:b w:val="0"/>
          <w:lang w:val="cs-CZ"/>
        </w:rPr>
        <w:t>přičemž Zhotovitel je oprávněn s náležitým odůvodněním navrhnout odlišnou lhůtu,</w:t>
      </w:r>
      <w:r w:rsidRPr="002455AD" w:rsidR="00045F67">
        <w:rPr>
          <w:rFonts w:cs="Segoe UI"/>
          <w:b w:val="0"/>
          <w:bCs/>
          <w:szCs w:val="22"/>
        </w:rPr>
        <w:t xml:space="preserve"> a (</w:t>
      </w:r>
      <w:proofErr w:type="spellStart"/>
      <w:r w:rsidRPr="002455AD" w:rsidR="00045F67">
        <w:rPr>
          <w:rFonts w:cs="Segoe UI"/>
          <w:b w:val="0"/>
          <w:bCs/>
          <w:szCs w:val="22"/>
        </w:rPr>
        <w:t>iii</w:t>
      </w:r>
      <w:proofErr w:type="spellEnd"/>
      <w:r w:rsidRPr="002455AD" w:rsidR="00045F67">
        <w:rPr>
          <w:rFonts w:cs="Segoe UI"/>
          <w:b w:val="0"/>
          <w:bCs/>
          <w:szCs w:val="22"/>
        </w:rPr>
        <w:t xml:space="preserve">) cenu požadovaného plnění s odkazem na </w:t>
      </w:r>
      <w:r w:rsidR="00963C68">
        <w:rPr>
          <w:rFonts w:cs="Segoe UI"/>
          <w:b w:val="0"/>
          <w:bCs/>
          <w:szCs w:val="22"/>
        </w:rPr>
        <w:t xml:space="preserve">příslušné jednotkové ceny dle </w:t>
      </w:r>
      <w:r w:rsidR="00963C68">
        <w:rPr>
          <w:rFonts w:cs="Segoe UI"/>
          <w:b w:val="0"/>
          <w:bCs/>
          <w:szCs w:val="22"/>
        </w:rPr>
        <w:fldChar w:fldCharType="begin"/>
      </w:r>
      <w:r w:rsidR="00963C68">
        <w:rPr>
          <w:rFonts w:cs="Segoe UI"/>
          <w:b w:val="0"/>
          <w:bCs/>
          <w:szCs w:val="22"/>
        </w:rPr>
        <w:instrText xml:space="preserve"> REF _Ref222139054 \r \h </w:instrText>
      </w:r>
      <w:r w:rsidR="00963C68">
        <w:rPr>
          <w:rFonts w:cs="Segoe UI"/>
          <w:b w:val="0"/>
          <w:bCs/>
          <w:szCs w:val="22"/>
        </w:rPr>
      </w:r>
      <w:r w:rsidR="00963C68">
        <w:rPr>
          <w:rFonts w:cs="Segoe UI"/>
          <w:b w:val="0"/>
          <w:bCs/>
          <w:szCs w:val="22"/>
        </w:rPr>
        <w:fldChar w:fldCharType="separate"/>
      </w:r>
      <w:r w:rsidR="008D2342">
        <w:rPr>
          <w:rFonts w:cs="Segoe UI"/>
          <w:b w:val="0"/>
          <w:bCs/>
          <w:szCs w:val="22"/>
        </w:rPr>
        <w:t>9.4</w:t>
      </w:r>
      <w:r w:rsidR="00963C68">
        <w:rPr>
          <w:rFonts w:cs="Segoe UI"/>
          <w:b w:val="0"/>
          <w:bCs/>
          <w:szCs w:val="22"/>
        </w:rPr>
        <w:fldChar w:fldCharType="end"/>
      </w:r>
      <w:r w:rsidRPr="002455AD" w:rsidR="00045F67">
        <w:rPr>
          <w:rFonts w:cs="Segoe UI"/>
          <w:b w:val="0"/>
          <w:bCs/>
          <w:szCs w:val="22"/>
        </w:rPr>
        <w:t xml:space="preserve"> této Smlouvy</w:t>
      </w:r>
      <w:r w:rsidRPr="002455AD" w:rsidR="00921202">
        <w:rPr>
          <w:rFonts w:cs="Segoe UI"/>
          <w:b w:val="0"/>
          <w:bCs/>
          <w:szCs w:val="22"/>
        </w:rPr>
        <w:t>; Objednatel je oprávněn vyžádat si upřesnění rozsahu poptávaných Služeb rozvoje konzumovaných na příslušnou objednávku či další upřesňující informace od Zhotovitele ke Službám rozvoje</w:t>
      </w:r>
      <w:r w:rsidRPr="002455AD" w:rsidR="00045F67">
        <w:rPr>
          <w:rFonts w:cs="Segoe UI"/>
          <w:b w:val="0"/>
          <w:bCs/>
          <w:szCs w:val="22"/>
        </w:rPr>
        <w:t>,</w:t>
      </w:r>
    </w:p>
    <w:p w:rsidRPr="002455AD" w:rsidR="003E3BE1" w:rsidP="565AE8C9" w:rsidRDefault="00454543" w14:paraId="04C213CF" w14:textId="31D81945">
      <w:pPr>
        <w:pStyle w:val="Nadpis3"/>
        <w:numPr>
          <w:ilvl w:val="0"/>
          <w:numId w:val="0"/>
        </w:numPr>
        <w:spacing w:line="276" w:lineRule="auto"/>
        <w:ind w:left="2095" w:firstLine="196"/>
        <w:jc w:val="both"/>
        <w:rPr>
          <w:rFonts w:cs="Segoe UI"/>
          <w:b w:val="0"/>
          <w:bCs w:val="0"/>
          <w:lang w:val="en-US"/>
        </w:rPr>
      </w:pPr>
      <w:r w:rsidRPr="565AE8C9" w:rsidR="565AE8C9">
        <w:rPr>
          <w:rFonts w:cs="Segoe UI"/>
          <w:b w:val="0"/>
          <w:bCs w:val="0"/>
          <w:lang w:val="en-US"/>
        </w:rPr>
        <w:t>a</w:t>
      </w:r>
      <w:r w:rsidRPr="565AE8C9" w:rsidR="565AE8C9">
        <w:rPr>
          <w:rFonts w:cs="Segoe UI"/>
          <w:b w:val="0"/>
          <w:bCs w:val="0"/>
          <w:lang w:val="en-US"/>
        </w:rPr>
        <w:t xml:space="preserve"> to </w:t>
      </w:r>
      <w:r w:rsidRPr="565AE8C9" w:rsidR="565AE8C9">
        <w:rPr>
          <w:rFonts w:cs="Segoe UI"/>
          <w:b w:val="0"/>
          <w:bCs w:val="0"/>
          <w:lang w:val="en-US"/>
        </w:rPr>
        <w:t>vše</w:t>
      </w:r>
      <w:r w:rsidRPr="565AE8C9" w:rsidR="565AE8C9">
        <w:rPr>
          <w:rFonts w:cs="Segoe UI"/>
          <w:b w:val="0"/>
          <w:bCs w:val="0"/>
          <w:lang w:val="en-US"/>
        </w:rPr>
        <w:t xml:space="preserve"> v </w:t>
      </w:r>
      <w:r w:rsidRPr="565AE8C9" w:rsidR="565AE8C9">
        <w:rPr>
          <w:rFonts w:cs="Segoe UI"/>
          <w:b w:val="0"/>
          <w:bCs w:val="0"/>
          <w:lang w:val="en-US"/>
        </w:rPr>
        <w:t>rozsahu</w:t>
      </w:r>
      <w:r w:rsidRPr="565AE8C9" w:rsidR="565AE8C9">
        <w:rPr>
          <w:rFonts w:cs="Segoe UI"/>
          <w:b w:val="0"/>
          <w:bCs w:val="0"/>
          <w:lang w:val="en-US"/>
        </w:rPr>
        <w:t xml:space="preserve"> </w:t>
      </w:r>
      <w:r w:rsidRPr="565AE8C9" w:rsidR="565AE8C9">
        <w:rPr>
          <w:rFonts w:cs="Segoe UI"/>
          <w:b w:val="0"/>
          <w:bCs w:val="0"/>
          <w:lang w:val="en-US"/>
        </w:rPr>
        <w:t>zejm</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Přílohy</w:t>
      </w:r>
      <w:r w:rsidRPr="565AE8C9" w:rsidR="565AE8C9">
        <w:rPr>
          <w:rFonts w:cs="Segoe UI"/>
          <w:b w:val="0"/>
          <w:bCs w:val="0"/>
          <w:lang w:val="en-US"/>
        </w:rPr>
        <w:t xml:space="preserve"> č. </w:t>
      </w:r>
      <w:r w:rsidRPr="565AE8C9" w:rsidR="565AE8C9">
        <w:rPr>
          <w:rFonts w:cs="Segoe UI"/>
          <w:b w:val="0"/>
          <w:bCs w:val="0"/>
          <w:lang w:val="en-US"/>
        </w:rPr>
        <w:t>5</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p>
    <w:p w:rsidRPr="002455AD" w:rsidR="000D4887" w:rsidP="002455AD" w:rsidRDefault="000D4887" w14:paraId="5AED0306" w14:textId="6E9ECB98">
      <w:pPr>
        <w:pStyle w:val="Nadpis2"/>
        <w:keepNext w:val="0"/>
        <w:widowControl w:val="0"/>
        <w:ind w:left="567"/>
        <w:jc w:val="both"/>
        <w:rPr>
          <w:rFonts w:cs="Segoe UI"/>
          <w:b w:val="0"/>
          <w:bCs w:val="0"/>
          <w:szCs w:val="22"/>
          <w:lang w:val="cs-CZ"/>
        </w:rPr>
      </w:pPr>
      <w:r w:rsidRPr="002455AD">
        <w:rPr>
          <w:rFonts w:cs="Segoe UI"/>
          <w:b w:val="0"/>
          <w:bCs w:val="0"/>
          <w:szCs w:val="22"/>
        </w:rPr>
        <w:t xml:space="preserve">Tato Smlouva je uzavřena v návaznosti na výsledek zadávacího řízení na veřejnou zakázku s názvem </w:t>
      </w:r>
      <w:r w:rsidRPr="002455AD">
        <w:rPr>
          <w:rFonts w:cs="Segoe UI"/>
          <w:b w:val="0"/>
          <w:bCs w:val="0"/>
          <w:i/>
          <w:iCs/>
          <w:szCs w:val="22"/>
        </w:rPr>
        <w:t>„</w:t>
      </w:r>
      <w:r w:rsidRPr="002455AD" w:rsidR="006B14B0">
        <w:rPr>
          <w:rFonts w:cs="Segoe UI"/>
          <w:i/>
          <w:iCs/>
          <w:szCs w:val="22"/>
          <w:lang w:val="cs-CZ"/>
        </w:rPr>
        <w:t>Zajištění ICT a kybernetické bezpečnosti</w:t>
      </w:r>
      <w:r w:rsidRPr="002455AD">
        <w:rPr>
          <w:rFonts w:cs="Segoe UI"/>
          <w:b w:val="0"/>
          <w:bCs w:val="0"/>
          <w:i/>
          <w:iCs/>
          <w:szCs w:val="22"/>
        </w:rPr>
        <w:t>“</w:t>
      </w:r>
      <w:r w:rsidRPr="002455AD">
        <w:rPr>
          <w:rFonts w:cs="Segoe UI"/>
          <w:b w:val="0"/>
          <w:bCs w:val="0"/>
          <w:szCs w:val="22"/>
        </w:rPr>
        <w:t xml:space="preserve"> (dále jen </w:t>
      </w:r>
      <w:r w:rsidRPr="002455AD">
        <w:rPr>
          <w:rFonts w:cs="Segoe UI"/>
          <w:b w:val="0"/>
          <w:bCs w:val="0"/>
          <w:i/>
          <w:iCs/>
          <w:szCs w:val="22"/>
        </w:rPr>
        <w:t>„</w:t>
      </w:r>
      <w:r w:rsidRPr="002455AD">
        <w:rPr>
          <w:rFonts w:cs="Segoe UI"/>
          <w:i/>
          <w:iCs/>
          <w:szCs w:val="22"/>
        </w:rPr>
        <w:t>Veřejná zakázka</w:t>
      </w:r>
      <w:r w:rsidRPr="002455AD">
        <w:rPr>
          <w:rFonts w:cs="Segoe UI"/>
          <w:b w:val="0"/>
          <w:bCs w:val="0"/>
          <w:i/>
          <w:iCs/>
          <w:szCs w:val="22"/>
        </w:rPr>
        <w:t>“</w:t>
      </w:r>
      <w:r w:rsidRPr="002455AD">
        <w:rPr>
          <w:rFonts w:cs="Segoe UI"/>
          <w:b w:val="0"/>
          <w:bCs w:val="0"/>
          <w:szCs w:val="22"/>
        </w:rPr>
        <w:t xml:space="preserve">), které bylo realizováno Objednatelem v pozici zadavatele veřejné zakázky podle </w:t>
      </w:r>
      <w:r w:rsidRPr="002455AD">
        <w:rPr>
          <w:rFonts w:cs="Segoe UI"/>
          <w:b w:val="0"/>
          <w:bCs w:val="0"/>
          <w:i/>
          <w:iCs/>
          <w:szCs w:val="22"/>
        </w:rPr>
        <w:t>ZZVZ</w:t>
      </w:r>
      <w:r w:rsidRPr="002455AD">
        <w:rPr>
          <w:rFonts w:cs="Segoe UI"/>
          <w:b w:val="0"/>
          <w:bCs w:val="0"/>
          <w:szCs w:val="22"/>
        </w:rPr>
        <w:t>.</w:t>
      </w:r>
    </w:p>
    <w:p w:rsidRPr="002455AD" w:rsidR="000D4887" w:rsidP="002455AD" w:rsidRDefault="000D4887" w14:paraId="5199F5D1" w14:textId="4685E24A">
      <w:pPr>
        <w:pStyle w:val="Nadpis2"/>
        <w:keepNext w:val="0"/>
        <w:widowControl w:val="0"/>
        <w:ind w:left="567"/>
        <w:jc w:val="both"/>
        <w:rPr>
          <w:rFonts w:cs="Segoe UI"/>
          <w:b w:val="0"/>
          <w:bCs w:val="0"/>
          <w:szCs w:val="22"/>
          <w:lang w:val="cs-CZ"/>
        </w:rPr>
      </w:pPr>
      <w:r w:rsidRPr="002455AD">
        <w:rPr>
          <w:rFonts w:cs="Segoe UI"/>
          <w:b w:val="0"/>
          <w:bCs w:val="0"/>
          <w:szCs w:val="22"/>
        </w:rPr>
        <w:t>Smluvní strany prohlašují, že údaje uvedené na titulní straně Smlouvy jsou v souladu se skutečností v době uzavření Smlouvy. Smluvní strany se zavazují,</w:t>
      </w:r>
      <w:r w:rsidRPr="002455AD" w:rsidR="00187FB8">
        <w:rPr>
          <w:rFonts w:cs="Segoe UI"/>
          <w:b w:val="0"/>
          <w:bCs w:val="0"/>
          <w:szCs w:val="22"/>
        </w:rPr>
        <w:t xml:space="preserve"> </w:t>
      </w:r>
      <w:r w:rsidRPr="002455AD">
        <w:rPr>
          <w:rFonts w:cs="Segoe UI"/>
          <w:b w:val="0"/>
          <w:bCs w:val="0"/>
          <w:szCs w:val="22"/>
        </w:rPr>
        <w:t>že změny dotčených údajů oznámí bez prodlení písemně druhé smluvní straně. Při změně identifikačních údajů smluvních stran včetně změny účtu není nutné uzavírat ke Smlouvě dodatek.</w:t>
      </w:r>
    </w:p>
    <w:p w:rsidRPr="002455AD" w:rsidR="00615119" w:rsidP="002455AD" w:rsidRDefault="00615119" w14:paraId="1A7822CD" w14:textId="6C0009FA">
      <w:pPr>
        <w:pStyle w:val="Nadpis2"/>
        <w:keepNext w:val="0"/>
        <w:widowControl w:val="0"/>
        <w:ind w:left="567"/>
        <w:jc w:val="both"/>
        <w:rPr>
          <w:rFonts w:cs="Segoe UI"/>
          <w:b w:val="0"/>
          <w:bCs w:val="0"/>
          <w:szCs w:val="22"/>
          <w:lang w:val="cs-CZ"/>
        </w:rPr>
      </w:pPr>
      <w:r w:rsidRPr="002455AD">
        <w:rPr>
          <w:rFonts w:cs="Segoe UI"/>
          <w:b w:val="0"/>
          <w:bCs w:val="0"/>
          <w:szCs w:val="22"/>
          <w:lang w:val="cs-CZ"/>
        </w:rPr>
        <w:t>P</w:t>
      </w:r>
      <w:r w:rsidRPr="002455AD" w:rsidR="00564691">
        <w:rPr>
          <w:rFonts w:cs="Segoe UI"/>
          <w:b w:val="0"/>
          <w:bCs w:val="0"/>
          <w:szCs w:val="22"/>
          <w:lang w:val="cs-CZ"/>
        </w:rPr>
        <w:t>ro výklad Smlouvy platí následující interpretační pravidla, ledaže z kontextu vyplývá jinak:</w:t>
      </w:r>
    </w:p>
    <w:p w:rsidRPr="002455AD" w:rsidR="00564691" w:rsidP="002455AD" w:rsidRDefault="00564691" w14:paraId="0DDBDE14"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szCs w:val="22"/>
          <w:lang w:val="cs-CZ"/>
        </w:rPr>
        <w:t>odkaz na Smlouvu v sobě zahrnuje i její případné změny, pokud byly</w:t>
      </w:r>
      <w:r w:rsidRPr="002455AD">
        <w:rPr>
          <w:rFonts w:cs="Segoe UI"/>
          <w:szCs w:val="22"/>
          <w:lang w:val="cs-CZ"/>
        </w:rPr>
        <w:t xml:space="preserve"> </w:t>
      </w:r>
      <w:r w:rsidRPr="002455AD">
        <w:rPr>
          <w:rFonts w:cs="Segoe UI"/>
          <w:b w:val="0"/>
          <w:bCs/>
          <w:color w:val="000000"/>
          <w:szCs w:val="22"/>
          <w:lang w:val="cs-CZ" w:eastAsia="en-US"/>
        </w:rPr>
        <w:t>učiněny</w:t>
      </w:r>
      <w:r w:rsidRPr="002455AD" w:rsidR="00615119">
        <w:rPr>
          <w:rFonts w:cs="Segoe UI"/>
          <w:b w:val="0"/>
          <w:bCs/>
          <w:color w:val="000000"/>
          <w:szCs w:val="22"/>
          <w:lang w:val="cs-CZ" w:eastAsia="en-US"/>
        </w:rPr>
        <w:t xml:space="preserve"> </w:t>
      </w:r>
      <w:r w:rsidRPr="002455AD">
        <w:rPr>
          <w:rFonts w:cs="Segoe UI"/>
          <w:b w:val="0"/>
          <w:bCs/>
          <w:color w:val="000000"/>
          <w:szCs w:val="22"/>
          <w:lang w:val="cs-CZ" w:eastAsia="en-US"/>
        </w:rPr>
        <w:t>způsobem, který je v souladu s</w:t>
      </w:r>
      <w:r w:rsidRPr="002455AD" w:rsidR="00BF620D">
        <w:rPr>
          <w:rFonts w:cs="Segoe UI"/>
          <w:b w:val="0"/>
          <w:bCs/>
          <w:color w:val="000000"/>
          <w:szCs w:val="22"/>
          <w:lang w:val="cs-CZ" w:eastAsia="en-US"/>
        </w:rPr>
        <w:t>e</w:t>
      </w:r>
      <w:r w:rsidRPr="002455AD">
        <w:rPr>
          <w:rFonts w:cs="Segoe UI"/>
          <w:b w:val="0"/>
          <w:bCs/>
          <w:color w:val="000000"/>
          <w:szCs w:val="22"/>
          <w:lang w:val="cs-CZ" w:eastAsia="en-US"/>
        </w:rPr>
        <w:t xml:space="preserve"> Smlouvou;</w:t>
      </w:r>
    </w:p>
    <w:p w:rsidRPr="002455AD" w:rsidR="00564691" w:rsidP="002455AD" w:rsidRDefault="00564691" w14:paraId="46E3634E" w14:textId="44FA1676">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 xml:space="preserve">odkazy na právní předpisy </w:t>
      </w:r>
      <w:r w:rsidRPr="002455AD" w:rsidR="009A4F63">
        <w:rPr>
          <w:rFonts w:cs="Segoe UI"/>
          <w:b w:val="0"/>
          <w:bCs/>
          <w:color w:val="000000"/>
          <w:szCs w:val="22"/>
          <w:lang w:val="cs-CZ" w:eastAsia="en-US"/>
        </w:rPr>
        <w:t xml:space="preserve">či technické normy </w:t>
      </w:r>
      <w:r w:rsidRPr="002455AD">
        <w:rPr>
          <w:rFonts w:cs="Segoe UI"/>
          <w:b w:val="0"/>
          <w:bCs/>
          <w:color w:val="000000"/>
          <w:szCs w:val="22"/>
          <w:lang w:val="cs-CZ" w:eastAsia="en-US"/>
        </w:rPr>
        <w:t xml:space="preserve">odkazují na příslušný předpis </w:t>
      </w:r>
      <w:r w:rsidRPr="002455AD" w:rsidR="009A4F63">
        <w:rPr>
          <w:rFonts w:cs="Segoe UI"/>
          <w:b w:val="0"/>
          <w:bCs/>
          <w:color w:val="000000"/>
          <w:szCs w:val="22"/>
          <w:lang w:val="cs-CZ" w:eastAsia="en-US"/>
        </w:rPr>
        <w:t xml:space="preserve">či technickou normu </w:t>
      </w:r>
      <w:r w:rsidRPr="002455AD">
        <w:rPr>
          <w:rFonts w:cs="Segoe UI"/>
          <w:b w:val="0"/>
          <w:bCs/>
          <w:color w:val="000000"/>
          <w:szCs w:val="22"/>
          <w:lang w:val="cs-CZ" w:eastAsia="en-US"/>
        </w:rPr>
        <w:t>ve znění pozdějších předpisů</w:t>
      </w:r>
      <w:r w:rsidRPr="002455AD" w:rsidR="009A4F63">
        <w:rPr>
          <w:rFonts w:cs="Segoe UI"/>
          <w:b w:val="0"/>
          <w:bCs/>
          <w:color w:val="000000"/>
          <w:szCs w:val="22"/>
          <w:lang w:val="cs-CZ" w:eastAsia="en-US"/>
        </w:rPr>
        <w:t xml:space="preserve"> v době zprovoznění Dodávky</w:t>
      </w:r>
      <w:r w:rsidRPr="002455AD">
        <w:rPr>
          <w:rFonts w:cs="Segoe UI"/>
          <w:b w:val="0"/>
          <w:bCs/>
          <w:color w:val="000000"/>
          <w:szCs w:val="22"/>
          <w:lang w:val="cs-CZ" w:eastAsia="en-US"/>
        </w:rPr>
        <w:t>, případně na odpovídající ustanovení právního předpisu</w:t>
      </w:r>
      <w:r w:rsidRPr="002455AD" w:rsidR="009A4F63">
        <w:rPr>
          <w:rFonts w:cs="Segoe UI"/>
          <w:b w:val="0"/>
          <w:bCs/>
          <w:color w:val="000000"/>
          <w:szCs w:val="22"/>
          <w:lang w:val="cs-CZ" w:eastAsia="en-US"/>
        </w:rPr>
        <w:t xml:space="preserve"> či technické normy</w:t>
      </w:r>
      <w:r w:rsidRPr="002455AD">
        <w:rPr>
          <w:rFonts w:cs="Segoe UI"/>
          <w:b w:val="0"/>
          <w:bCs/>
          <w:color w:val="000000"/>
          <w:szCs w:val="22"/>
          <w:lang w:val="cs-CZ" w:eastAsia="en-US"/>
        </w:rPr>
        <w:t>, j</w:t>
      </w:r>
      <w:r w:rsidRPr="002455AD" w:rsidR="00187FB8">
        <w:rPr>
          <w:rFonts w:cs="Segoe UI"/>
          <w:b w:val="0"/>
          <w:bCs/>
          <w:color w:val="000000"/>
          <w:szCs w:val="22"/>
          <w:lang w:val="cs-CZ" w:eastAsia="en-US"/>
        </w:rPr>
        <w:t>í</w:t>
      </w:r>
      <w:r w:rsidRPr="002455AD">
        <w:rPr>
          <w:rFonts w:cs="Segoe UI"/>
          <w:b w:val="0"/>
          <w:bCs/>
          <w:color w:val="000000"/>
          <w:szCs w:val="22"/>
          <w:lang w:val="cs-CZ" w:eastAsia="en-US"/>
        </w:rPr>
        <w:t xml:space="preserve">mž bude odkazovaný právní předpis </w:t>
      </w:r>
      <w:r w:rsidRPr="002455AD" w:rsidR="009A4F63">
        <w:rPr>
          <w:rFonts w:cs="Segoe UI"/>
          <w:b w:val="0"/>
          <w:bCs/>
          <w:color w:val="000000"/>
          <w:szCs w:val="22"/>
          <w:lang w:val="cs-CZ" w:eastAsia="en-US"/>
        </w:rPr>
        <w:t xml:space="preserve">či technická norma </w:t>
      </w:r>
      <w:r w:rsidRPr="002455AD">
        <w:rPr>
          <w:rFonts w:cs="Segoe UI"/>
          <w:b w:val="0"/>
          <w:bCs/>
          <w:color w:val="000000"/>
          <w:szCs w:val="22"/>
          <w:lang w:val="cs-CZ" w:eastAsia="en-US"/>
        </w:rPr>
        <w:t>nahrazen</w:t>
      </w:r>
      <w:r w:rsidRPr="002455AD" w:rsidR="009A4F63">
        <w:rPr>
          <w:rFonts w:cs="Segoe UI"/>
          <w:b w:val="0"/>
          <w:bCs/>
          <w:color w:val="000000"/>
          <w:szCs w:val="22"/>
          <w:lang w:val="cs-CZ" w:eastAsia="en-US"/>
        </w:rPr>
        <w:t>a</w:t>
      </w:r>
      <w:r w:rsidRPr="002455AD">
        <w:rPr>
          <w:rFonts w:cs="Segoe UI"/>
          <w:b w:val="0"/>
          <w:bCs/>
          <w:color w:val="000000"/>
          <w:szCs w:val="22"/>
          <w:lang w:val="cs-CZ" w:eastAsia="en-US"/>
        </w:rPr>
        <w:t>;</w:t>
      </w:r>
    </w:p>
    <w:p w:rsidRPr="002455AD" w:rsidR="00564691" w:rsidP="002455AD" w:rsidRDefault="00564691" w14:paraId="1C659076"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odkaz na jakýkoliv dokument je odkazem na dokument v podobě, jakou má v příslušné době, tj. v podobě včetně provedených změn a doplňků;</w:t>
      </w:r>
    </w:p>
    <w:p w:rsidRPr="002455AD" w:rsidR="00564691" w:rsidP="002455AD" w:rsidRDefault="00564691" w14:paraId="7F63D2A2" w14:textId="4A3E4265">
      <w:pPr>
        <w:pStyle w:val="Nadpis3"/>
        <w:keepNext w:val="0"/>
        <w:widowControl w:val="0"/>
        <w:spacing w:line="276" w:lineRule="auto"/>
        <w:ind w:left="1276" w:hanging="709"/>
        <w:jc w:val="both"/>
        <w:rPr>
          <w:rFonts w:cs="Segoe UI"/>
          <w:b w:val="0"/>
          <w:bCs/>
          <w:color w:val="000000"/>
          <w:szCs w:val="22"/>
          <w:lang w:val="cs-CZ" w:eastAsia="en-US"/>
        </w:rPr>
      </w:pPr>
      <w:bookmarkStart w:name="_Toc335318128" w:id="48"/>
      <w:bookmarkStart w:name="_Toc335318211" w:id="49"/>
      <w:r w:rsidRPr="002455AD">
        <w:rPr>
          <w:rFonts w:cs="Segoe UI"/>
          <w:b w:val="0"/>
          <w:bCs/>
          <w:color w:val="000000"/>
          <w:szCs w:val="22"/>
          <w:lang w:val="cs-CZ" w:eastAsia="en-US"/>
        </w:rPr>
        <w:t>v případě jakékoliv nejistoty ohledně výkladu ustanovení Smlouvy budou tato ustanovení vykládána tak, aby v co nejširší míře zohledňovala účel Smlouv</w:t>
      </w:r>
      <w:r w:rsidRPr="002455AD" w:rsidR="009A4F63">
        <w:rPr>
          <w:rFonts w:cs="Segoe UI"/>
          <w:b w:val="0"/>
          <w:bCs/>
          <w:color w:val="000000"/>
          <w:szCs w:val="22"/>
          <w:lang w:val="cs-CZ" w:eastAsia="en-US"/>
        </w:rPr>
        <w:t>y</w:t>
      </w:r>
      <w:bookmarkStart w:name="_Toc335318130" w:id="50"/>
      <w:bookmarkStart w:name="_Toc335318213" w:id="51"/>
      <w:bookmarkEnd w:id="48"/>
      <w:bookmarkEnd w:id="49"/>
      <w:r w:rsidRPr="002455AD" w:rsidR="007F5499">
        <w:rPr>
          <w:rFonts w:cs="Segoe UI"/>
          <w:b w:val="0"/>
          <w:bCs/>
          <w:color w:val="000000"/>
          <w:szCs w:val="22"/>
          <w:lang w:val="cs-CZ" w:eastAsia="en-US"/>
        </w:rPr>
        <w:t xml:space="preserve">. </w:t>
      </w:r>
    </w:p>
    <w:p w:rsidRPr="002455AD" w:rsidR="00630905" w:rsidP="002455AD" w:rsidRDefault="00630905" w14:paraId="4CE777DF" w14:textId="24615D45">
      <w:pPr>
        <w:pStyle w:val="Nadpis1"/>
        <w:spacing w:before="240" w:after="240" w:line="276" w:lineRule="auto"/>
        <w:ind w:left="425" w:hanging="425"/>
        <w:jc w:val="center"/>
        <w:rPr>
          <w:rFonts w:cs="Segoe UI"/>
          <w:szCs w:val="22"/>
          <w:u w:val="none"/>
          <w:lang w:val="cs-CZ"/>
        </w:rPr>
      </w:pPr>
      <w:bookmarkStart w:name="_Ref212487638" w:id="52"/>
      <w:bookmarkStart w:name="_Toc223270828" w:id="53"/>
      <w:bookmarkEnd w:id="50"/>
      <w:bookmarkEnd w:id="51"/>
      <w:r w:rsidRPr="002455AD">
        <w:rPr>
          <w:rFonts w:cs="Segoe UI"/>
          <w:szCs w:val="22"/>
          <w:u w:val="none"/>
          <w:lang w:val="cs-CZ"/>
        </w:rPr>
        <w:t>PŘEDIMPLEMENTAČNÍ ANALÝZA</w:t>
      </w:r>
      <w:bookmarkEnd w:id="52"/>
      <w:bookmarkEnd w:id="53"/>
    </w:p>
    <w:p w:rsidRPr="007B379F" w:rsidR="00224557" w:rsidP="007B379F" w:rsidRDefault="00630905" w14:paraId="02725292" w14:textId="125F971C">
      <w:pPr>
        <w:pStyle w:val="Nadpis2"/>
        <w:ind w:left="567"/>
        <w:jc w:val="both"/>
        <w:rPr>
          <w:b w:val="0"/>
          <w:lang w:val="cs-CZ"/>
        </w:rPr>
      </w:pPr>
      <w:bookmarkStart w:name="_Toc101326838" w:id="54"/>
      <w:r w:rsidRPr="7BE9CB0D">
        <w:rPr>
          <w:b w:val="0"/>
          <w:lang w:val="cs-CZ"/>
        </w:rPr>
        <w:t xml:space="preserve">Zhotovitel je povinen zpracovat </w:t>
      </w:r>
      <w:r w:rsidRPr="7BE9CB0D" w:rsidR="001D0912">
        <w:rPr>
          <w:b w:val="0"/>
          <w:lang w:val="cs-CZ"/>
        </w:rPr>
        <w:t>implementační studii a detailní návrh řešení (dále jen „</w:t>
      </w:r>
      <w:proofErr w:type="spellStart"/>
      <w:r w:rsidRPr="7BE9CB0D" w:rsidR="001D0912">
        <w:rPr>
          <w:i/>
          <w:lang w:val="cs-CZ"/>
        </w:rPr>
        <w:t>předimplementační</w:t>
      </w:r>
      <w:proofErr w:type="spellEnd"/>
      <w:r w:rsidRPr="7BE9CB0D" w:rsidR="001D0912">
        <w:rPr>
          <w:i/>
          <w:lang w:val="cs-CZ"/>
        </w:rPr>
        <w:t xml:space="preserve"> analýza</w:t>
      </w:r>
      <w:r w:rsidRPr="7BE9CB0D" w:rsidR="001D0912">
        <w:rPr>
          <w:b w:val="0"/>
          <w:lang w:val="cs-CZ"/>
        </w:rPr>
        <w:t xml:space="preserve">“) v rámci </w:t>
      </w:r>
      <w:r w:rsidRPr="7BE9CB0D">
        <w:rPr>
          <w:b w:val="0"/>
          <w:lang w:val="cs-CZ"/>
        </w:rPr>
        <w:t xml:space="preserve">Fáze 1 </w:t>
      </w:r>
      <w:r w:rsidRPr="7BE9CB0D" w:rsidR="00B929FC">
        <w:rPr>
          <w:b w:val="0"/>
          <w:lang w:val="cs-CZ"/>
        </w:rPr>
        <w:t xml:space="preserve">souhrnně pro všechny </w:t>
      </w:r>
      <w:r w:rsidRPr="7BE9CB0D">
        <w:rPr>
          <w:b w:val="0"/>
          <w:lang w:val="cs-CZ"/>
        </w:rPr>
        <w:t>část</w:t>
      </w:r>
      <w:r w:rsidRPr="7BE9CB0D" w:rsidR="00B929FC">
        <w:rPr>
          <w:b w:val="0"/>
          <w:lang w:val="cs-CZ"/>
        </w:rPr>
        <w:t>i</w:t>
      </w:r>
      <w:r w:rsidRPr="7BE9CB0D">
        <w:rPr>
          <w:b w:val="0"/>
          <w:lang w:val="cs-CZ"/>
        </w:rPr>
        <w:t xml:space="preserve"> Díla </w:t>
      </w:r>
      <w:r w:rsidRPr="7BE9CB0D" w:rsidR="00B929FC">
        <w:rPr>
          <w:b w:val="0"/>
          <w:lang w:val="cs-CZ"/>
        </w:rPr>
        <w:t xml:space="preserve">dle odst. </w:t>
      </w:r>
      <w:r w:rsidRPr="007B379F" w:rsidR="00B929FC">
        <w:rPr>
          <w:b w:val="0"/>
          <w:bCs w:val="0"/>
        </w:rPr>
        <w:fldChar w:fldCharType="begin"/>
      </w:r>
      <w:r w:rsidRPr="007B379F" w:rsidR="00B929FC">
        <w:rPr>
          <w:b w:val="0"/>
          <w:bCs w:val="0"/>
        </w:rPr>
        <w:instrText xml:space="preserve"> REF _Ref212464043 \r \h </w:instrText>
      </w:r>
      <w:r w:rsidRPr="007B379F" w:rsidR="002455AD">
        <w:rPr>
          <w:b w:val="0"/>
          <w:bCs w:val="0"/>
        </w:rPr>
        <w:instrText xml:space="preserve"> \* MERGEFORMAT </w:instrText>
      </w:r>
      <w:r w:rsidRPr="007B379F" w:rsidR="00B929FC">
        <w:rPr>
          <w:b w:val="0"/>
          <w:bCs w:val="0"/>
        </w:rPr>
      </w:r>
      <w:r w:rsidRPr="007B379F" w:rsidR="00B929FC">
        <w:rPr>
          <w:b w:val="0"/>
          <w:bCs w:val="0"/>
        </w:rPr>
        <w:fldChar w:fldCharType="separate"/>
      </w:r>
      <w:r w:rsidRPr="008D2342" w:rsidR="008D2342">
        <w:rPr>
          <w:b w:val="0"/>
          <w:lang w:val="cs-CZ"/>
        </w:rPr>
        <w:t>1.3</w:t>
      </w:r>
      <w:r w:rsidRPr="007B379F" w:rsidR="00B929FC">
        <w:rPr>
          <w:b w:val="0"/>
          <w:bCs w:val="0"/>
        </w:rPr>
        <w:fldChar w:fldCharType="end"/>
      </w:r>
      <w:r w:rsidRPr="7BE9CB0D" w:rsidR="00B929FC">
        <w:rPr>
          <w:b w:val="0"/>
          <w:lang w:val="cs-CZ"/>
        </w:rPr>
        <w:t xml:space="preserve"> Smlouvy </w:t>
      </w:r>
      <w:r w:rsidRPr="7BE9CB0D">
        <w:rPr>
          <w:b w:val="0"/>
          <w:lang w:val="cs-CZ"/>
        </w:rPr>
        <w:t xml:space="preserve">v podrobnostech a kvalitě, aby bylo zřejmé i nestrannému odborníkovi, že podle ní lze Dílo řádně realizovat. </w:t>
      </w:r>
      <w:proofErr w:type="spellStart"/>
      <w:r w:rsidRPr="7BE9CB0D">
        <w:rPr>
          <w:b w:val="0"/>
          <w:lang w:val="cs-CZ"/>
        </w:rPr>
        <w:t>Předimplementační</w:t>
      </w:r>
      <w:proofErr w:type="spellEnd"/>
      <w:r w:rsidRPr="7BE9CB0D">
        <w:rPr>
          <w:b w:val="0"/>
          <w:lang w:val="cs-CZ"/>
        </w:rPr>
        <w:t xml:space="preserve"> analýza pro Dílo jako celek (tj. souhrnně pro všechny části Díla) musí být zpracována tak, aby umožňovala její předložení Objednateli k vyjádření (odst. </w:t>
      </w:r>
      <w:r w:rsidRPr="007B379F">
        <w:rPr>
          <w:b w:val="0"/>
          <w:bCs w:val="0"/>
        </w:rPr>
        <w:fldChar w:fldCharType="begin"/>
      </w:r>
      <w:r w:rsidRPr="007B379F">
        <w:rPr>
          <w:b w:val="0"/>
          <w:bCs w:val="0"/>
        </w:rPr>
        <w:instrText xml:space="preserve"> REF _Ref211836888 \r \h  \* MERGEFORMAT </w:instrText>
      </w:r>
      <w:r w:rsidRPr="007B379F">
        <w:rPr>
          <w:b w:val="0"/>
          <w:bCs w:val="0"/>
        </w:rPr>
      </w:r>
      <w:r w:rsidRPr="007B379F">
        <w:rPr>
          <w:b w:val="0"/>
          <w:bCs w:val="0"/>
        </w:rPr>
        <w:fldChar w:fldCharType="separate"/>
      </w:r>
      <w:r w:rsidRPr="008D2342" w:rsidR="008D2342">
        <w:rPr>
          <w:b w:val="0"/>
          <w:lang w:val="cs-CZ"/>
        </w:rPr>
        <w:t>2.4</w:t>
      </w:r>
      <w:r w:rsidRPr="007B379F">
        <w:rPr>
          <w:b w:val="0"/>
          <w:bCs w:val="0"/>
        </w:rPr>
        <w:fldChar w:fldCharType="end"/>
      </w:r>
      <w:r w:rsidRPr="7BE9CB0D">
        <w:rPr>
          <w:b w:val="0"/>
          <w:lang w:val="cs-CZ"/>
        </w:rPr>
        <w:t>) pro každou část Díla zvlášť.</w:t>
      </w:r>
      <w:r w:rsidRPr="7BE9CB0D" w:rsidR="00224557">
        <w:rPr>
          <w:b w:val="0"/>
          <w:lang w:val="cs-CZ"/>
        </w:rPr>
        <w:t xml:space="preserve">  Doporučená struktura a minimální obsahové náležitosti </w:t>
      </w:r>
      <w:proofErr w:type="spellStart"/>
      <w:r w:rsidRPr="7BE9CB0D" w:rsidR="00224557">
        <w:rPr>
          <w:b w:val="0"/>
          <w:lang w:val="cs-CZ"/>
        </w:rPr>
        <w:t>předimplementační</w:t>
      </w:r>
      <w:proofErr w:type="spellEnd"/>
      <w:r w:rsidRPr="7BE9CB0D" w:rsidR="00224557">
        <w:rPr>
          <w:b w:val="0"/>
          <w:lang w:val="cs-CZ"/>
        </w:rPr>
        <w:t xml:space="preserve"> analýzy jsou následující: účel dokumentu a rozsah, analýza současného stavu, technický kontext a návrh cílového stavu, vstupní technické předpoklady, výstupní technické předpoklady, navržená architektura a integrace, nefunkční technické požadavky, analýza rizik a výstupy pro BCM, exit strategie.</w:t>
      </w:r>
    </w:p>
    <w:p w:rsidRPr="002455AD" w:rsidR="00630905" w:rsidP="002455AD" w:rsidRDefault="00630905" w14:paraId="21F641EB" w14:textId="2F51F3F6">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Zhotovitel je dále povinen při přípravě, provedení a dokončení </w:t>
      </w:r>
      <w:proofErr w:type="spellStart"/>
      <w:r w:rsidRPr="002455AD">
        <w:rPr>
          <w:rFonts w:cs="Segoe UI"/>
          <w:b w:val="0"/>
          <w:bCs w:val="0"/>
          <w:szCs w:val="22"/>
          <w:lang w:val="cs-CZ"/>
        </w:rPr>
        <w:t>předimplementační</w:t>
      </w:r>
      <w:proofErr w:type="spellEnd"/>
      <w:r w:rsidRPr="002455AD">
        <w:rPr>
          <w:rFonts w:cs="Segoe UI"/>
          <w:b w:val="0"/>
          <w:bCs w:val="0"/>
          <w:szCs w:val="22"/>
          <w:lang w:val="cs-CZ"/>
        </w:rPr>
        <w:t xml:space="preserve"> analýzy na vlastní nebezpečí a náklady:</w:t>
      </w:r>
    </w:p>
    <w:p w:rsidRPr="002455AD" w:rsidR="00630905" w:rsidP="002455AD" w:rsidRDefault="00630905" w14:paraId="7F4B89B7" w14:textId="6FBBC1AE">
      <w:pPr>
        <w:pStyle w:val="Nadpis3"/>
        <w:keepNext w:val="0"/>
        <w:widowControl w:val="0"/>
        <w:spacing w:before="240" w:after="240"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 xml:space="preserve">na písemnou žádost Objednatele předložit podrobné informace o rozsahu rozpracovanosti a stavu předmětu plnění do </w:t>
      </w:r>
      <w:r w:rsidR="005F77F1">
        <w:rPr>
          <w:rFonts w:cs="Segoe UI"/>
          <w:b w:val="0"/>
          <w:bCs/>
          <w:color w:val="000000"/>
          <w:szCs w:val="22"/>
          <w:lang w:val="cs-CZ" w:eastAsia="en-US"/>
        </w:rPr>
        <w:t>5</w:t>
      </w:r>
      <w:r w:rsidRPr="002455AD" w:rsidR="005F77F1">
        <w:rPr>
          <w:rFonts w:cs="Segoe UI"/>
          <w:b w:val="0"/>
          <w:bCs/>
          <w:color w:val="000000"/>
          <w:szCs w:val="22"/>
          <w:lang w:val="cs-CZ" w:eastAsia="en-US"/>
        </w:rPr>
        <w:t> </w:t>
      </w:r>
      <w:r w:rsidRPr="002455AD">
        <w:rPr>
          <w:rFonts w:cs="Segoe UI"/>
          <w:b w:val="0"/>
          <w:bCs/>
          <w:color w:val="000000"/>
          <w:szCs w:val="22"/>
          <w:lang w:val="cs-CZ" w:eastAsia="en-US"/>
        </w:rPr>
        <w:t>dnů od doručení žádosti;</w:t>
      </w:r>
    </w:p>
    <w:p w:rsidRPr="002455AD" w:rsidR="00630905" w:rsidP="002455AD" w:rsidRDefault="00630905" w14:paraId="6834C298" w14:textId="1D7BDD7F">
      <w:pPr>
        <w:pStyle w:val="Nadpis3"/>
        <w:keepNext w:val="0"/>
        <w:widowControl w:val="0"/>
        <w:spacing w:before="240" w:after="240"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realizovat plnění v úzké spolupráci s Objednatelem a jím určenými osobami, přičemž Zhotovitel je povinen koordinovat práce poddodavatelů a odpovídá za zajištění a řádné zpracování všech podkladů nutných k realizaci Díla; Zhotovitel je povinen vždy zajistit, aby Objednatel byl písemně pozván nejméně 3 dny před avizovaným termínem k</w:t>
      </w:r>
      <w:r w:rsidRPr="002455AD" w:rsidR="00FA28D5">
        <w:rPr>
          <w:rFonts w:cs="Segoe UI"/>
          <w:b w:val="0"/>
          <w:bCs/>
          <w:color w:val="000000"/>
          <w:szCs w:val="22"/>
          <w:lang w:val="cs-CZ" w:eastAsia="en-US"/>
        </w:rPr>
        <w:t> </w:t>
      </w:r>
      <w:r w:rsidRPr="002455AD">
        <w:rPr>
          <w:rFonts w:cs="Segoe UI"/>
          <w:b w:val="0"/>
          <w:bCs/>
          <w:color w:val="000000"/>
          <w:szCs w:val="22"/>
          <w:lang w:val="cs-CZ" w:eastAsia="en-US"/>
        </w:rPr>
        <w:t>jednání</w:t>
      </w:r>
      <w:r w:rsidRPr="002455AD" w:rsidR="00FA28D5">
        <w:rPr>
          <w:rFonts w:cs="Segoe UI"/>
          <w:b w:val="0"/>
          <w:bCs/>
          <w:color w:val="000000"/>
          <w:szCs w:val="22"/>
          <w:lang w:val="cs-CZ" w:eastAsia="en-US"/>
        </w:rPr>
        <w:t xml:space="preserve"> o stavu příprav </w:t>
      </w:r>
      <w:proofErr w:type="spellStart"/>
      <w:r w:rsidRPr="002455AD" w:rsidR="00FA28D5">
        <w:rPr>
          <w:rFonts w:cs="Segoe UI"/>
          <w:b w:val="0"/>
          <w:bCs/>
          <w:color w:val="000000"/>
          <w:szCs w:val="22"/>
          <w:lang w:val="cs-CZ" w:eastAsia="en-US"/>
        </w:rPr>
        <w:t>p</w:t>
      </w:r>
      <w:r w:rsidRPr="002455AD" w:rsidR="00FA28D5">
        <w:rPr>
          <w:rFonts w:cs="Segoe UI"/>
          <w:b w:val="0"/>
          <w:szCs w:val="22"/>
          <w:lang w:val="cs-CZ"/>
        </w:rPr>
        <w:t>ředimplementační</w:t>
      </w:r>
      <w:proofErr w:type="spellEnd"/>
      <w:r w:rsidRPr="002455AD" w:rsidR="00FA28D5">
        <w:rPr>
          <w:rFonts w:cs="Segoe UI"/>
          <w:b w:val="0"/>
          <w:szCs w:val="22"/>
          <w:lang w:val="cs-CZ"/>
        </w:rPr>
        <w:t xml:space="preserve"> analýzy</w:t>
      </w:r>
      <w:r w:rsidRPr="002455AD" w:rsidR="00FA28D5">
        <w:rPr>
          <w:rFonts w:cs="Segoe UI"/>
          <w:b w:val="0"/>
          <w:bCs/>
          <w:color w:val="000000"/>
          <w:szCs w:val="22"/>
          <w:lang w:val="cs-CZ" w:eastAsia="en-US"/>
        </w:rPr>
        <w:t>;</w:t>
      </w:r>
    </w:p>
    <w:p w:rsidRPr="002455AD" w:rsidR="00630905" w:rsidP="002455AD" w:rsidRDefault="00630905" w14:paraId="4B1A1FC7" w14:textId="4DD399C5">
      <w:pPr>
        <w:pStyle w:val="Nadpis3"/>
        <w:keepNext w:val="0"/>
        <w:widowControl w:val="0"/>
        <w:spacing w:before="240" w:after="240"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průběžně informovat Objednatele o relevantních aspektech souvisejících s plněním, jakož i neprodleně odpovídat na otázky, které jsou podstatné pro rozhodování Objednatele v souvislosti s dosažením účelu Smlouvy;</w:t>
      </w:r>
    </w:p>
    <w:p w:rsidRPr="002455AD" w:rsidR="00630905" w:rsidP="002455AD" w:rsidRDefault="00630905" w14:paraId="4441F7F9" w14:textId="1DB3EB09">
      <w:pPr>
        <w:pStyle w:val="Nadpis3"/>
        <w:widowControl w:val="0"/>
        <w:spacing w:before="240" w:after="240" w:line="276" w:lineRule="auto"/>
        <w:ind w:left="1276" w:hanging="709"/>
        <w:jc w:val="both"/>
        <w:rPr>
          <w:rFonts w:cs="Segoe UI"/>
          <w:b w:val="0"/>
          <w:color w:val="000000"/>
          <w:lang w:val="cs-CZ" w:eastAsia="en-US"/>
        </w:rPr>
      </w:pPr>
      <w:r w:rsidRPr="7BE9CB0D">
        <w:rPr>
          <w:rFonts w:cs="Segoe UI"/>
          <w:b w:val="0"/>
          <w:color w:val="000000"/>
          <w:lang w:val="cs-CZ" w:eastAsia="en-US"/>
        </w:rPr>
        <w:t xml:space="preserve">není-li ve Smlouvě uvedeno či neurčí-li Objednatel jinak, Zhotovitel předá Objednateli </w:t>
      </w:r>
      <w:proofErr w:type="spellStart"/>
      <w:r w:rsidRPr="7BE9CB0D" w:rsidR="001D0912">
        <w:rPr>
          <w:rFonts w:cs="Segoe UI"/>
          <w:b w:val="0"/>
          <w:color w:val="000000"/>
          <w:lang w:val="cs-CZ" w:eastAsia="en-US"/>
        </w:rPr>
        <w:t>předimplementační</w:t>
      </w:r>
      <w:proofErr w:type="spellEnd"/>
      <w:r w:rsidRPr="7BE9CB0D" w:rsidR="001D0912">
        <w:rPr>
          <w:rFonts w:cs="Segoe UI"/>
          <w:b w:val="0"/>
          <w:color w:val="000000"/>
          <w:lang w:val="cs-CZ" w:eastAsia="en-US"/>
        </w:rPr>
        <w:t xml:space="preserve"> analýzu</w:t>
      </w:r>
      <w:r w:rsidRPr="7BE9CB0D">
        <w:rPr>
          <w:rFonts w:cs="Segoe UI"/>
          <w:b w:val="0"/>
          <w:color w:val="000000"/>
          <w:lang w:val="cs-CZ" w:eastAsia="en-US"/>
        </w:rPr>
        <w:t xml:space="preserve"> či příslušné informace v elektronické podobě e-mailem na kontaktní osoby uvedené v Příloze č. 3 či jiné určené osoby, </w:t>
      </w:r>
      <w:r w:rsidRPr="7BE9CB0D">
        <w:rPr>
          <w:rFonts w:cs="Segoe UI"/>
          <w:b w:val="0"/>
          <w:color w:val="000000"/>
          <w:lang w:val="cs-CZ" w:eastAsia="en-US"/>
        </w:rPr>
        <w:t>případně odkazem na úložiště u objemných souborů nevhodných pro e-mail</w:t>
      </w:r>
      <w:r w:rsidRPr="7BE9CB0D" w:rsidR="00224557">
        <w:rPr>
          <w:rFonts w:cs="Segoe UI"/>
          <w:b w:val="0"/>
          <w:color w:val="000000"/>
          <w:lang w:val="cs-CZ" w:eastAsia="en-US"/>
        </w:rPr>
        <w:t xml:space="preserve">; pro převzetí </w:t>
      </w:r>
      <w:proofErr w:type="spellStart"/>
      <w:r w:rsidRPr="7BE9CB0D" w:rsidR="00224557">
        <w:rPr>
          <w:rFonts w:cs="Segoe UI"/>
          <w:b w:val="0"/>
          <w:color w:val="000000"/>
          <w:lang w:val="cs-CZ" w:eastAsia="en-US"/>
        </w:rPr>
        <w:t>předimplementační</w:t>
      </w:r>
      <w:proofErr w:type="spellEnd"/>
      <w:r w:rsidRPr="7BE9CB0D" w:rsidR="00224557">
        <w:rPr>
          <w:rFonts w:cs="Segoe UI"/>
          <w:b w:val="0"/>
          <w:color w:val="000000"/>
          <w:lang w:val="cs-CZ" w:eastAsia="en-US"/>
        </w:rPr>
        <w:t xml:space="preserve"> analýzy se použije </w:t>
      </w:r>
      <w:r w:rsidRPr="7BE9CB0D" w:rsidR="00224557">
        <w:rPr>
          <w:rFonts w:cs="Segoe UI"/>
          <w:b w:val="0"/>
          <w:lang w:val="cs-CZ"/>
        </w:rPr>
        <w:t xml:space="preserve">odstavec </w:t>
      </w:r>
      <w:r w:rsidRPr="7BE9CB0D" w:rsidR="00224557">
        <w:rPr>
          <w:rFonts w:cs="Segoe UI"/>
          <w:b w:val="0"/>
        </w:rPr>
        <w:fldChar w:fldCharType="begin"/>
      </w:r>
      <w:r w:rsidRPr="7BE9CB0D" w:rsidR="00224557">
        <w:rPr>
          <w:rFonts w:cs="Segoe UI"/>
          <w:b w:val="0"/>
        </w:rPr>
        <w:instrText xml:space="preserve"> REF _Ref211605666 \r \h  \* MERGEFORMAT </w:instrText>
      </w:r>
      <w:r w:rsidRPr="7BE9CB0D" w:rsidR="00224557">
        <w:rPr>
          <w:rFonts w:cs="Segoe UI"/>
          <w:b w:val="0"/>
        </w:rPr>
      </w:r>
      <w:r w:rsidRPr="7BE9CB0D" w:rsidR="00224557">
        <w:rPr>
          <w:rFonts w:cs="Segoe UI"/>
          <w:b w:val="0"/>
        </w:rPr>
        <w:fldChar w:fldCharType="separate"/>
      </w:r>
      <w:r w:rsidRPr="008D2342" w:rsidR="008D2342">
        <w:rPr>
          <w:rFonts w:cs="Segoe UI"/>
          <w:b w:val="0"/>
          <w:lang w:val="cs-CZ"/>
        </w:rPr>
        <w:t>6.8</w:t>
      </w:r>
      <w:r w:rsidRPr="7BE9CB0D" w:rsidR="00224557">
        <w:rPr>
          <w:rFonts w:cs="Segoe UI"/>
          <w:b w:val="0"/>
        </w:rPr>
        <w:fldChar w:fldCharType="end"/>
      </w:r>
      <w:r w:rsidRPr="7BE9CB0D" w:rsidR="00224557">
        <w:rPr>
          <w:rFonts w:cs="Segoe UI"/>
          <w:b w:val="0"/>
          <w:lang w:val="cs-CZ"/>
        </w:rPr>
        <w:t xml:space="preserve"> se použije přiměřeně</w:t>
      </w:r>
      <w:r w:rsidRPr="7BE9CB0D">
        <w:rPr>
          <w:rFonts w:cs="Segoe UI"/>
          <w:b w:val="0"/>
          <w:color w:val="000000"/>
          <w:lang w:val="cs-CZ" w:eastAsia="en-US"/>
        </w:rPr>
        <w:t>.</w:t>
      </w:r>
    </w:p>
    <w:p w:rsidRPr="002455AD" w:rsidR="00630905" w:rsidP="002455AD" w:rsidRDefault="00630905" w14:paraId="31D2EDC4" w14:textId="043987E3">
      <w:pPr>
        <w:pStyle w:val="Nadpis2"/>
        <w:keepNext w:val="0"/>
        <w:widowControl w:val="0"/>
        <w:ind w:left="567"/>
        <w:jc w:val="both"/>
        <w:rPr>
          <w:rFonts w:cs="Segoe UI"/>
          <w:b w:val="0"/>
          <w:bCs w:val="0"/>
          <w:szCs w:val="22"/>
          <w:lang w:val="cs-CZ"/>
        </w:rPr>
      </w:pPr>
      <w:r w:rsidRPr="002455AD">
        <w:rPr>
          <w:rFonts w:cs="Segoe UI"/>
          <w:b w:val="0"/>
          <w:bCs w:val="0"/>
          <w:szCs w:val="22"/>
          <w:lang w:val="cs-CZ"/>
        </w:rPr>
        <w:t>Zhotovitel se zavazuje Dílo realizovat tak, aby byla zajištěna maximální možná plynulost a návaznost činností a dosaženo účelu Smlouvy. Zajištění veškerých činností vedoucích k provedení Díla je odpovědností Zhotovitele; Objednatel je povinen zajistit k uvedenému součinnost v nezbytném rozsahu, kterou lze po Objednateli v souvislosti s</w:t>
      </w:r>
      <w:r w:rsidRPr="002455AD" w:rsidR="001D0912">
        <w:rPr>
          <w:rFonts w:cs="Segoe UI"/>
          <w:b w:val="0"/>
          <w:bCs w:val="0"/>
          <w:szCs w:val="22"/>
          <w:lang w:val="cs-CZ"/>
        </w:rPr>
        <w:t xml:space="preserve"> tvorbou </w:t>
      </w:r>
      <w:proofErr w:type="spellStart"/>
      <w:r w:rsidRPr="002455AD" w:rsidR="001D0912">
        <w:rPr>
          <w:rFonts w:cs="Segoe UI"/>
          <w:b w:val="0"/>
          <w:bCs w:val="0"/>
          <w:szCs w:val="22"/>
          <w:lang w:val="cs-CZ"/>
        </w:rPr>
        <w:t>předimplementační</w:t>
      </w:r>
      <w:proofErr w:type="spellEnd"/>
      <w:r w:rsidRPr="002455AD" w:rsidR="001D0912">
        <w:rPr>
          <w:rFonts w:cs="Segoe UI"/>
          <w:b w:val="0"/>
          <w:bCs w:val="0"/>
          <w:szCs w:val="22"/>
          <w:lang w:val="cs-CZ"/>
        </w:rPr>
        <w:t xml:space="preserve"> analýzy</w:t>
      </w:r>
      <w:r w:rsidRPr="002455AD">
        <w:rPr>
          <w:rFonts w:cs="Segoe UI"/>
          <w:b w:val="0"/>
          <w:bCs w:val="0"/>
          <w:szCs w:val="22"/>
          <w:lang w:val="cs-CZ"/>
        </w:rPr>
        <w:t xml:space="preserve"> spravedlivě požadovat</w:t>
      </w:r>
      <w:r w:rsidR="00CF17DD">
        <w:rPr>
          <w:rFonts w:cs="Segoe UI"/>
          <w:b w:val="0"/>
          <w:bCs w:val="0"/>
          <w:szCs w:val="22"/>
          <w:lang w:val="cs-CZ"/>
        </w:rPr>
        <w:t xml:space="preserve">; Objednatel se zavazuje poskytnout součinnost zpravidla do </w:t>
      </w:r>
      <w:r w:rsidR="00490D2F">
        <w:rPr>
          <w:rFonts w:cs="Segoe UI"/>
          <w:b w:val="0"/>
          <w:bCs w:val="0"/>
          <w:szCs w:val="22"/>
          <w:lang w:val="cs-CZ"/>
        </w:rPr>
        <w:t>2</w:t>
      </w:r>
      <w:r w:rsidR="00CF17DD">
        <w:rPr>
          <w:rFonts w:cs="Segoe UI"/>
          <w:b w:val="0"/>
          <w:bCs w:val="0"/>
          <w:szCs w:val="22"/>
          <w:lang w:val="cs-CZ"/>
        </w:rPr>
        <w:t xml:space="preserve"> pracovních dnů</w:t>
      </w:r>
      <w:r w:rsidR="0045318E">
        <w:rPr>
          <w:rFonts w:cs="Segoe UI"/>
          <w:b w:val="0"/>
          <w:bCs w:val="0"/>
          <w:szCs w:val="22"/>
          <w:lang w:val="cs-CZ"/>
        </w:rPr>
        <w:t xml:space="preserve"> od</w:t>
      </w:r>
      <w:r w:rsidR="00CF17DD">
        <w:rPr>
          <w:rFonts w:cs="Segoe UI"/>
          <w:b w:val="0"/>
          <w:bCs w:val="0"/>
          <w:szCs w:val="22"/>
          <w:lang w:val="cs-CZ"/>
        </w:rPr>
        <w:t xml:space="preserve"> obdržení žádosti k poskytnutí součinnosti, nevyžaduje-li povaha žádosti o poskytnutí součinnosti lhůtu delší. V případě prodlení Objednatele s poskytnutím součinnosti lhůty plnění dle Přílohy č. 1 Smlouvy neběží (staví se), a to počínaje prvním dnem následujícím po marném uplynutí lhůty k poskytnutí součinnosti až do dne, kdy Objednatel Zhotoviteli požadovanou součinnost poskytne</w:t>
      </w:r>
      <w:r w:rsidRPr="002455AD">
        <w:rPr>
          <w:rFonts w:cs="Segoe UI"/>
          <w:b w:val="0"/>
          <w:bCs w:val="0"/>
          <w:szCs w:val="22"/>
          <w:lang w:val="cs-CZ"/>
        </w:rPr>
        <w:t>.</w:t>
      </w:r>
    </w:p>
    <w:p w:rsidRPr="002455AD" w:rsidR="00630905" w:rsidP="002455AD" w:rsidRDefault="00630905" w14:paraId="03F837AC" w14:textId="6FCFC2AB">
      <w:pPr>
        <w:pStyle w:val="Nadpis2"/>
        <w:keepNext w:val="0"/>
        <w:widowControl w:val="0"/>
        <w:ind w:left="567"/>
        <w:jc w:val="both"/>
        <w:rPr>
          <w:rFonts w:cs="Segoe UI"/>
          <w:b w:val="0"/>
          <w:bCs w:val="0"/>
          <w:szCs w:val="22"/>
          <w:lang w:val="cs-CZ"/>
        </w:rPr>
      </w:pPr>
      <w:bookmarkStart w:name="_Ref378345817" w:id="55"/>
      <w:bookmarkStart w:name="_Ref211836888" w:id="56"/>
      <w:r w:rsidRPr="002455AD">
        <w:rPr>
          <w:rFonts w:cs="Segoe UI"/>
          <w:b w:val="0"/>
          <w:bCs w:val="0"/>
          <w:szCs w:val="22"/>
          <w:lang w:val="cs-CZ"/>
        </w:rPr>
        <w:t xml:space="preserve">Zhotovitel je povinen </w:t>
      </w:r>
      <w:proofErr w:type="spellStart"/>
      <w:r w:rsidRPr="002455AD" w:rsidR="001D0912">
        <w:rPr>
          <w:rFonts w:cs="Segoe UI"/>
          <w:b w:val="0"/>
          <w:bCs w:val="0"/>
          <w:szCs w:val="22"/>
          <w:lang w:val="cs-CZ"/>
        </w:rPr>
        <w:t>předimplementační</w:t>
      </w:r>
      <w:proofErr w:type="spellEnd"/>
      <w:r w:rsidRPr="002455AD" w:rsidR="001D0912">
        <w:rPr>
          <w:rFonts w:cs="Segoe UI"/>
          <w:b w:val="0"/>
          <w:bCs w:val="0"/>
          <w:szCs w:val="22"/>
          <w:lang w:val="cs-CZ"/>
        </w:rPr>
        <w:t xml:space="preserve"> analýzu</w:t>
      </w:r>
      <w:r w:rsidRPr="002455AD">
        <w:rPr>
          <w:rFonts w:cs="Segoe UI"/>
          <w:b w:val="0"/>
          <w:bCs w:val="0"/>
          <w:szCs w:val="22"/>
          <w:lang w:val="cs-CZ"/>
        </w:rPr>
        <w:t xml:space="preserve"> Objednateli poskytnout řádně zpracovanou k vyjádření tak, aby mohla být dokončena </w:t>
      </w:r>
      <w:r w:rsidRPr="002455AD" w:rsidR="00B929FC">
        <w:rPr>
          <w:rFonts w:cs="Segoe UI"/>
          <w:b w:val="0"/>
          <w:bCs w:val="0"/>
          <w:szCs w:val="22"/>
          <w:lang w:val="cs-CZ"/>
        </w:rPr>
        <w:t xml:space="preserve">a řádně akceptována </w:t>
      </w:r>
      <w:r w:rsidRPr="002455AD">
        <w:rPr>
          <w:rFonts w:cs="Segoe UI"/>
          <w:b w:val="0"/>
          <w:bCs w:val="0"/>
          <w:szCs w:val="22"/>
          <w:lang w:val="cs-CZ"/>
        </w:rPr>
        <w:t xml:space="preserve">v termínu dle milníku </w:t>
      </w:r>
      <w:r w:rsidRPr="002455AD">
        <w:rPr>
          <w:rFonts w:cs="Segoe UI"/>
          <w:b w:val="0"/>
          <w:bCs w:val="0"/>
          <w:i/>
          <w:iCs/>
          <w:szCs w:val="22"/>
          <w:lang w:val="cs-CZ"/>
        </w:rPr>
        <w:t xml:space="preserve">Dokončení </w:t>
      </w:r>
      <w:proofErr w:type="spellStart"/>
      <w:r w:rsidRPr="002455AD" w:rsidR="001D0912">
        <w:rPr>
          <w:rFonts w:cs="Segoe UI"/>
          <w:b w:val="0"/>
          <w:bCs w:val="0"/>
          <w:i/>
          <w:iCs/>
          <w:szCs w:val="22"/>
          <w:lang w:val="cs-CZ"/>
        </w:rPr>
        <w:t>předimplementační</w:t>
      </w:r>
      <w:proofErr w:type="spellEnd"/>
      <w:r w:rsidRPr="002455AD" w:rsidR="001D0912">
        <w:rPr>
          <w:rFonts w:cs="Segoe UI"/>
          <w:b w:val="0"/>
          <w:bCs w:val="0"/>
          <w:i/>
          <w:iCs/>
          <w:szCs w:val="22"/>
          <w:lang w:val="cs-CZ"/>
        </w:rPr>
        <w:t xml:space="preserve"> analýzy</w:t>
      </w:r>
      <w:r w:rsidRPr="00CF17DD" w:rsidR="00D10C71">
        <w:rPr>
          <w:rFonts w:cs="Segoe UI"/>
          <w:b w:val="0"/>
          <w:bCs w:val="0"/>
          <w:szCs w:val="22"/>
          <w:lang w:val="cs-CZ"/>
        </w:rPr>
        <w:t xml:space="preserve"> dle </w:t>
      </w:r>
      <w:r w:rsidR="00D10C71">
        <w:rPr>
          <w:rFonts w:cs="Segoe UI"/>
          <w:b w:val="0"/>
          <w:bCs w:val="0"/>
          <w:szCs w:val="22"/>
          <w:lang w:val="cs-CZ"/>
        </w:rPr>
        <w:t>P</w:t>
      </w:r>
      <w:r w:rsidRPr="00CF17DD" w:rsidR="00D10C71">
        <w:rPr>
          <w:rFonts w:cs="Segoe UI"/>
          <w:b w:val="0"/>
          <w:bCs w:val="0"/>
          <w:szCs w:val="22"/>
          <w:lang w:val="cs-CZ"/>
        </w:rPr>
        <w:t>řílohy č. 1 této Smlouvy</w:t>
      </w:r>
      <w:r w:rsidRPr="002455AD">
        <w:rPr>
          <w:rFonts w:cs="Segoe UI"/>
          <w:b w:val="0"/>
          <w:bCs w:val="0"/>
          <w:szCs w:val="22"/>
          <w:lang w:val="cs-CZ"/>
        </w:rPr>
        <w:t>. Objednatel</w:t>
      </w:r>
      <w:r w:rsidR="00B87F38">
        <w:rPr>
          <w:rFonts w:cs="Segoe UI"/>
          <w:b w:val="0"/>
          <w:bCs w:val="0"/>
          <w:szCs w:val="22"/>
          <w:lang w:val="cs-CZ"/>
        </w:rPr>
        <w:t xml:space="preserve"> </w:t>
      </w:r>
      <w:bookmarkStart w:name="_Hlk219391425" w:id="57"/>
      <w:r w:rsidR="00B87F38">
        <w:rPr>
          <w:rFonts w:cs="Segoe UI"/>
          <w:b w:val="0"/>
          <w:bCs w:val="0"/>
          <w:szCs w:val="22"/>
          <w:lang w:val="cs-CZ"/>
        </w:rPr>
        <w:t xml:space="preserve">je oprávněn </w:t>
      </w:r>
      <w:r w:rsidR="00077EC5">
        <w:rPr>
          <w:rFonts w:cs="Segoe UI"/>
          <w:b w:val="0"/>
          <w:bCs w:val="0"/>
          <w:szCs w:val="22"/>
          <w:lang w:val="cs-CZ"/>
        </w:rPr>
        <w:t xml:space="preserve">vyjádřit se </w:t>
      </w:r>
      <w:r w:rsidR="00B87F38">
        <w:rPr>
          <w:rFonts w:cs="Segoe UI"/>
          <w:b w:val="0"/>
          <w:bCs w:val="0"/>
          <w:szCs w:val="22"/>
          <w:lang w:val="cs-CZ"/>
        </w:rPr>
        <w:t>k </w:t>
      </w:r>
      <w:proofErr w:type="spellStart"/>
      <w:r w:rsidR="00B87F38">
        <w:rPr>
          <w:rFonts w:cs="Segoe UI"/>
          <w:b w:val="0"/>
          <w:bCs w:val="0"/>
          <w:szCs w:val="22"/>
          <w:lang w:val="cs-CZ"/>
        </w:rPr>
        <w:t>předimplementační</w:t>
      </w:r>
      <w:proofErr w:type="spellEnd"/>
      <w:r w:rsidR="00B87F38">
        <w:rPr>
          <w:rFonts w:cs="Segoe UI"/>
          <w:b w:val="0"/>
          <w:bCs w:val="0"/>
          <w:szCs w:val="22"/>
          <w:lang w:val="cs-CZ"/>
        </w:rPr>
        <w:t xml:space="preserve"> analýze a vznést připomínky na její úpravu</w:t>
      </w:r>
      <w:r w:rsidR="00077EC5">
        <w:rPr>
          <w:rFonts w:cs="Segoe UI"/>
          <w:b w:val="0"/>
          <w:bCs w:val="0"/>
          <w:szCs w:val="22"/>
          <w:lang w:val="cs-CZ"/>
        </w:rPr>
        <w:t xml:space="preserve"> pouze</w:t>
      </w:r>
      <w:r w:rsidR="00B87F38">
        <w:rPr>
          <w:rFonts w:cs="Segoe UI"/>
          <w:b w:val="0"/>
          <w:bCs w:val="0"/>
          <w:szCs w:val="22"/>
          <w:lang w:val="cs-CZ"/>
        </w:rPr>
        <w:t xml:space="preserve"> </w:t>
      </w:r>
      <w:r w:rsidRPr="00B87F38" w:rsidR="00B87F38">
        <w:rPr>
          <w:rFonts w:cs="Segoe UI"/>
          <w:b w:val="0"/>
          <w:bCs w:val="0"/>
          <w:szCs w:val="22"/>
          <w:lang w:val="cs-CZ"/>
        </w:rPr>
        <w:t xml:space="preserve">ve vazbě na nutný soulad </w:t>
      </w:r>
      <w:proofErr w:type="spellStart"/>
      <w:r w:rsidR="001F2154">
        <w:rPr>
          <w:rFonts w:cs="Segoe UI"/>
          <w:b w:val="0"/>
          <w:bCs w:val="0"/>
          <w:szCs w:val="22"/>
          <w:lang w:val="cs-CZ"/>
        </w:rPr>
        <w:t>předimplementační</w:t>
      </w:r>
      <w:proofErr w:type="spellEnd"/>
      <w:r w:rsidR="001F2154">
        <w:rPr>
          <w:rFonts w:cs="Segoe UI"/>
          <w:b w:val="0"/>
          <w:bCs w:val="0"/>
          <w:szCs w:val="22"/>
          <w:lang w:val="cs-CZ"/>
        </w:rPr>
        <w:t xml:space="preserve"> analýzy </w:t>
      </w:r>
      <w:r w:rsidRPr="00B87F38" w:rsidR="00B87F38">
        <w:rPr>
          <w:rFonts w:cs="Segoe UI"/>
          <w:b w:val="0"/>
          <w:bCs w:val="0"/>
          <w:szCs w:val="22"/>
          <w:lang w:val="cs-CZ"/>
        </w:rPr>
        <w:t>s právními předpisy, technickými normami či touto Smlouvou</w:t>
      </w:r>
      <w:r w:rsidR="00077EC5">
        <w:rPr>
          <w:rFonts w:cs="Segoe UI"/>
          <w:b w:val="0"/>
          <w:bCs w:val="0"/>
          <w:szCs w:val="22"/>
          <w:lang w:val="cs-CZ"/>
        </w:rPr>
        <w:t xml:space="preserve">, a to ve lhůtě 3 pracovních dnů ode dne jejího doručení Objednateli. </w:t>
      </w:r>
      <w:r w:rsidRPr="00B87F38" w:rsidR="00B87F38">
        <w:rPr>
          <w:rFonts w:cs="Segoe UI"/>
          <w:b w:val="0"/>
          <w:bCs w:val="0"/>
          <w:szCs w:val="22"/>
          <w:lang w:val="cs-CZ"/>
        </w:rPr>
        <w:t>V případě, že Objednatel své vyjádření (včetně případných připomínek) neuplatní v uvedené lhůtě, lhůt</w:t>
      </w:r>
      <w:r w:rsidR="00C1249E">
        <w:rPr>
          <w:rFonts w:cs="Segoe UI"/>
          <w:b w:val="0"/>
          <w:bCs w:val="0"/>
          <w:szCs w:val="22"/>
          <w:lang w:val="cs-CZ"/>
        </w:rPr>
        <w:t>y</w:t>
      </w:r>
      <w:r w:rsidRPr="00B87F38" w:rsidR="00B87F38">
        <w:rPr>
          <w:rFonts w:cs="Segoe UI"/>
          <w:b w:val="0"/>
          <w:bCs w:val="0"/>
          <w:szCs w:val="22"/>
          <w:lang w:val="cs-CZ"/>
        </w:rPr>
        <w:t xml:space="preserve"> plnění </w:t>
      </w:r>
      <w:r w:rsidR="00C1249E">
        <w:rPr>
          <w:rFonts w:cs="Segoe UI"/>
          <w:b w:val="0"/>
          <w:bCs w:val="0"/>
          <w:szCs w:val="22"/>
          <w:lang w:val="cs-CZ"/>
        </w:rPr>
        <w:t xml:space="preserve">dle </w:t>
      </w:r>
      <w:r w:rsidR="00CF17DD">
        <w:rPr>
          <w:rFonts w:cs="Segoe UI"/>
          <w:b w:val="0"/>
          <w:bCs w:val="0"/>
          <w:szCs w:val="22"/>
          <w:lang w:val="cs-CZ"/>
        </w:rPr>
        <w:t>P</w:t>
      </w:r>
      <w:r w:rsidR="00C1249E">
        <w:rPr>
          <w:rFonts w:cs="Segoe UI"/>
          <w:b w:val="0"/>
          <w:bCs w:val="0"/>
          <w:szCs w:val="22"/>
          <w:lang w:val="cs-CZ"/>
        </w:rPr>
        <w:t>řílohy č. 1 Smlouvy</w:t>
      </w:r>
      <w:r w:rsidRPr="00B87F38" w:rsidR="00B87F38">
        <w:rPr>
          <w:rFonts w:cs="Segoe UI"/>
          <w:b w:val="0"/>
          <w:bCs w:val="0"/>
          <w:szCs w:val="22"/>
          <w:lang w:val="cs-CZ"/>
        </w:rPr>
        <w:t xml:space="preserve"> neběží (staví se), a to počínaje prvním dnem následujícím po marném uplynutí této lhůty až do dne, kdy Objednatel Zhotoviteli vyjádření doručí</w:t>
      </w:r>
      <w:bookmarkEnd w:id="57"/>
      <w:r w:rsidRPr="002455AD">
        <w:rPr>
          <w:rFonts w:cs="Segoe UI"/>
          <w:b w:val="0"/>
          <w:bCs w:val="0"/>
          <w:szCs w:val="22"/>
          <w:lang w:val="cs-CZ"/>
        </w:rPr>
        <w:t>.</w:t>
      </w:r>
      <w:r w:rsidRPr="002455AD">
        <w:rPr>
          <w:rFonts w:cs="Segoe UI"/>
          <w:szCs w:val="22"/>
          <w:lang w:val="cs-CZ"/>
        </w:rPr>
        <w:t xml:space="preserve"> </w:t>
      </w:r>
      <w:bookmarkEnd w:id="55"/>
      <w:r w:rsidRPr="00B87F38" w:rsidR="00077EC5">
        <w:rPr>
          <w:rFonts w:cs="Segoe UI"/>
          <w:b w:val="0"/>
          <w:bCs w:val="0"/>
          <w:szCs w:val="22"/>
          <w:lang w:val="cs-CZ"/>
        </w:rPr>
        <w:t xml:space="preserve">Zhotovitel </w:t>
      </w:r>
      <w:r w:rsidR="00077EC5">
        <w:rPr>
          <w:rFonts w:cs="Segoe UI"/>
          <w:b w:val="0"/>
          <w:bCs w:val="0"/>
          <w:szCs w:val="22"/>
          <w:lang w:val="cs-CZ"/>
        </w:rPr>
        <w:t xml:space="preserve">je </w:t>
      </w:r>
      <w:r w:rsidRPr="00B87F38" w:rsidR="00077EC5">
        <w:rPr>
          <w:rFonts w:cs="Segoe UI"/>
          <w:b w:val="0"/>
          <w:bCs w:val="0"/>
          <w:szCs w:val="22"/>
          <w:lang w:val="cs-CZ"/>
        </w:rPr>
        <w:t xml:space="preserve">povinen </w:t>
      </w:r>
      <w:r w:rsidR="00077EC5">
        <w:rPr>
          <w:rFonts w:cs="Segoe UI"/>
          <w:b w:val="0"/>
          <w:bCs w:val="0"/>
          <w:szCs w:val="22"/>
          <w:lang w:val="cs-CZ"/>
        </w:rPr>
        <w:t xml:space="preserve">vznesené připomínky Objednatele </w:t>
      </w:r>
      <w:r w:rsidRPr="00B87F38" w:rsidR="00077EC5">
        <w:rPr>
          <w:rFonts w:cs="Segoe UI"/>
          <w:b w:val="0"/>
          <w:bCs w:val="0"/>
          <w:szCs w:val="22"/>
          <w:lang w:val="cs-CZ"/>
        </w:rPr>
        <w:t>respektovat</w:t>
      </w:r>
      <w:r w:rsidR="00077EC5">
        <w:rPr>
          <w:rFonts w:cs="Segoe UI"/>
          <w:b w:val="0"/>
          <w:bCs w:val="0"/>
          <w:szCs w:val="22"/>
          <w:lang w:val="cs-CZ"/>
        </w:rPr>
        <w:t xml:space="preserve">, bezodkladně je </w:t>
      </w:r>
      <w:r w:rsidRPr="00B87F38" w:rsidR="00077EC5">
        <w:rPr>
          <w:rFonts w:cs="Segoe UI"/>
          <w:b w:val="0"/>
          <w:bCs w:val="0"/>
          <w:szCs w:val="22"/>
          <w:lang w:val="cs-CZ"/>
        </w:rPr>
        <w:t>zapracovat</w:t>
      </w:r>
      <w:r w:rsidRPr="002455AD">
        <w:rPr>
          <w:rFonts w:cs="Segoe UI"/>
          <w:b w:val="0"/>
          <w:bCs w:val="0"/>
          <w:szCs w:val="22"/>
          <w:lang w:val="cs-CZ"/>
        </w:rPr>
        <w:t xml:space="preserve"> a předložit </w:t>
      </w:r>
      <w:proofErr w:type="spellStart"/>
      <w:r w:rsidRPr="002455AD" w:rsidR="001D0912">
        <w:rPr>
          <w:rFonts w:cs="Segoe UI"/>
          <w:b w:val="0"/>
          <w:bCs w:val="0"/>
          <w:szCs w:val="22"/>
          <w:lang w:val="cs-CZ"/>
        </w:rPr>
        <w:t>předimplementační</w:t>
      </w:r>
      <w:proofErr w:type="spellEnd"/>
      <w:r w:rsidRPr="002455AD" w:rsidR="001D0912">
        <w:rPr>
          <w:rFonts w:cs="Segoe UI"/>
          <w:b w:val="0"/>
          <w:bCs w:val="0"/>
          <w:szCs w:val="22"/>
          <w:lang w:val="cs-CZ"/>
        </w:rPr>
        <w:t xml:space="preserve"> analýzu</w:t>
      </w:r>
      <w:r w:rsidRPr="002455AD">
        <w:rPr>
          <w:rFonts w:cs="Segoe UI"/>
          <w:b w:val="0"/>
          <w:bCs w:val="0"/>
          <w:szCs w:val="22"/>
          <w:lang w:val="cs-CZ"/>
        </w:rPr>
        <w:t xml:space="preserve"> opět k vyjádření ve smyslu tohoto odstavce; tím není dotčena jeho odpovědnost za dodržení doby plnění.</w:t>
      </w:r>
      <w:bookmarkEnd w:id="56"/>
      <w:r w:rsidRPr="002455AD">
        <w:rPr>
          <w:rFonts w:cs="Segoe UI"/>
          <w:szCs w:val="22"/>
          <w:lang w:val="cs-CZ"/>
        </w:rPr>
        <w:t xml:space="preserve"> </w:t>
      </w:r>
    </w:p>
    <w:p w:rsidRPr="002455AD" w:rsidR="00630905" w:rsidP="002455AD" w:rsidRDefault="00630905" w14:paraId="647C6F30" w14:textId="423B6A48">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Odpovědnost Zhotovitele za zpracování </w:t>
      </w:r>
      <w:proofErr w:type="spellStart"/>
      <w:r w:rsidRPr="002455AD" w:rsidR="001D0912">
        <w:rPr>
          <w:rFonts w:cs="Segoe UI"/>
          <w:b w:val="0"/>
          <w:bCs w:val="0"/>
          <w:szCs w:val="22"/>
          <w:lang w:val="cs-CZ"/>
        </w:rPr>
        <w:t>předimplementační</w:t>
      </w:r>
      <w:proofErr w:type="spellEnd"/>
      <w:r w:rsidRPr="002455AD" w:rsidR="001D0912">
        <w:rPr>
          <w:rFonts w:cs="Segoe UI"/>
          <w:b w:val="0"/>
          <w:bCs w:val="0"/>
          <w:szCs w:val="22"/>
          <w:lang w:val="cs-CZ"/>
        </w:rPr>
        <w:t xml:space="preserve"> analýzy</w:t>
      </w:r>
      <w:r w:rsidRPr="002455AD">
        <w:rPr>
          <w:rFonts w:cs="Segoe UI"/>
          <w:b w:val="0"/>
          <w:bCs w:val="0"/>
          <w:szCs w:val="22"/>
          <w:lang w:val="cs-CZ"/>
        </w:rPr>
        <w:t xml:space="preserve"> není postupem dle předešlého odstavce dotčena.</w:t>
      </w:r>
    </w:p>
    <w:p w:rsidRPr="002455AD" w:rsidR="00630905" w:rsidP="002455AD" w:rsidRDefault="00C1249E" w14:paraId="14C27D00" w14:textId="49561765">
      <w:pPr>
        <w:pStyle w:val="Nadpis2"/>
        <w:keepNext w:val="0"/>
        <w:widowControl w:val="0"/>
        <w:ind w:left="567"/>
        <w:jc w:val="both"/>
        <w:rPr>
          <w:rFonts w:cs="Segoe UI"/>
          <w:b w:val="0"/>
          <w:bCs w:val="0"/>
          <w:szCs w:val="22"/>
          <w:lang w:val="cs-CZ"/>
        </w:rPr>
      </w:pPr>
      <w:bookmarkStart w:name="_Hlk219391546" w:id="58"/>
      <w:r>
        <w:rPr>
          <w:rFonts w:cs="Segoe UI"/>
          <w:b w:val="0"/>
          <w:bCs w:val="0"/>
          <w:szCs w:val="22"/>
          <w:lang w:val="cs-CZ"/>
        </w:rPr>
        <w:t>Zahájení realizace Fáze 2</w:t>
      </w:r>
      <w:r w:rsidR="00183042">
        <w:rPr>
          <w:rFonts w:cs="Segoe UI"/>
          <w:b w:val="0"/>
          <w:bCs w:val="0"/>
          <w:szCs w:val="22"/>
          <w:lang w:val="cs-CZ"/>
        </w:rPr>
        <w:t xml:space="preserve"> není vázáno na dokončení realizace Fáze 1. Zhotovitel je tedy oprávněn zahájit realizaci Fáze 2 v průběhu realizace Fáze 1</w:t>
      </w:r>
      <w:bookmarkEnd w:id="58"/>
      <w:r w:rsidR="00183042">
        <w:rPr>
          <w:rFonts w:cs="Segoe UI"/>
          <w:b w:val="0"/>
          <w:bCs w:val="0"/>
          <w:szCs w:val="22"/>
          <w:lang w:val="cs-CZ"/>
        </w:rPr>
        <w:t>.</w:t>
      </w:r>
    </w:p>
    <w:p w:rsidRPr="002455AD" w:rsidR="00630905" w:rsidP="002455AD" w:rsidRDefault="00630905" w14:paraId="78C994CA" w14:textId="757AB7DE">
      <w:pPr>
        <w:pStyle w:val="Nadpis2"/>
        <w:keepNext w:val="0"/>
        <w:widowControl w:val="0"/>
        <w:ind w:left="567"/>
        <w:jc w:val="both"/>
        <w:rPr>
          <w:rFonts w:cs="Segoe UI"/>
          <w:b w:val="0"/>
          <w:bCs w:val="0"/>
          <w:szCs w:val="22"/>
          <w:lang w:val="cs-CZ"/>
        </w:rPr>
      </w:pPr>
      <w:bookmarkStart w:name="_Ref196380823" w:id="59"/>
      <w:r w:rsidRPr="002455AD">
        <w:rPr>
          <w:rFonts w:cs="Segoe UI"/>
          <w:b w:val="0"/>
          <w:bCs w:val="0"/>
          <w:szCs w:val="22"/>
          <w:lang w:val="cs-CZ"/>
        </w:rPr>
        <w:t xml:space="preserve">Zhotovitel je povinen účastnit se pravidelných výrobních výborů a kontrolních dnů stavby, jakož i kdykoliv na požádání Objednatele. Účast na prvním výrobním výboru se řídí odstavcem odst. </w:t>
      </w:r>
      <w:r w:rsidRPr="002455AD" w:rsidR="001F6EF6">
        <w:rPr>
          <w:rFonts w:cs="Segoe UI"/>
          <w:b w:val="0"/>
          <w:bCs w:val="0"/>
          <w:szCs w:val="22"/>
          <w:lang w:val="cs-CZ"/>
        </w:rPr>
        <w:fldChar w:fldCharType="begin"/>
      </w:r>
      <w:r w:rsidRPr="002455AD" w:rsidR="001F6EF6">
        <w:rPr>
          <w:rFonts w:cs="Segoe UI"/>
          <w:b w:val="0"/>
          <w:bCs w:val="0"/>
          <w:szCs w:val="22"/>
          <w:lang w:val="cs-CZ"/>
        </w:rPr>
        <w:instrText xml:space="preserve"> REF _Ref212473233 \r \h </w:instrText>
      </w:r>
      <w:r w:rsidRPr="002455AD" w:rsidR="002455AD">
        <w:rPr>
          <w:rFonts w:cs="Segoe UI"/>
          <w:b w:val="0"/>
          <w:bCs w:val="0"/>
          <w:szCs w:val="22"/>
          <w:lang w:val="cs-CZ"/>
        </w:rPr>
        <w:instrText xml:space="preserve"> \* MERGEFORMAT </w:instrText>
      </w:r>
      <w:r w:rsidRPr="002455AD" w:rsidR="001F6EF6">
        <w:rPr>
          <w:rFonts w:cs="Segoe UI"/>
          <w:b w:val="0"/>
          <w:bCs w:val="0"/>
          <w:szCs w:val="22"/>
          <w:lang w:val="cs-CZ"/>
        </w:rPr>
      </w:r>
      <w:r w:rsidRPr="002455AD" w:rsidR="001F6EF6">
        <w:rPr>
          <w:rFonts w:cs="Segoe UI"/>
          <w:b w:val="0"/>
          <w:bCs w:val="0"/>
          <w:szCs w:val="22"/>
          <w:lang w:val="cs-CZ"/>
        </w:rPr>
        <w:fldChar w:fldCharType="separate"/>
      </w:r>
      <w:r w:rsidR="008D2342">
        <w:rPr>
          <w:rFonts w:cs="Segoe UI"/>
          <w:b w:val="0"/>
          <w:bCs w:val="0"/>
          <w:szCs w:val="22"/>
          <w:lang w:val="cs-CZ"/>
        </w:rPr>
        <w:t>5.4</w:t>
      </w:r>
      <w:r w:rsidRPr="002455AD" w:rsidR="001F6EF6">
        <w:rPr>
          <w:rFonts w:cs="Segoe UI"/>
          <w:b w:val="0"/>
          <w:bCs w:val="0"/>
          <w:szCs w:val="22"/>
          <w:lang w:val="cs-CZ"/>
        </w:rPr>
        <w:fldChar w:fldCharType="end"/>
      </w:r>
      <w:r w:rsidRPr="002455AD">
        <w:rPr>
          <w:rFonts w:cs="Segoe UI"/>
          <w:b w:val="0"/>
          <w:bCs w:val="0"/>
          <w:szCs w:val="22"/>
          <w:lang w:val="cs-CZ"/>
        </w:rPr>
        <w:t xml:space="preserve"> Smlouvy. Objednatel je oprávněn na výrobních výborech vznášet připomínky ke zpracovávané </w:t>
      </w:r>
      <w:proofErr w:type="spellStart"/>
      <w:r w:rsidRPr="002455AD" w:rsidR="001F6EF6">
        <w:rPr>
          <w:rFonts w:cs="Segoe UI"/>
          <w:b w:val="0"/>
          <w:bCs w:val="0"/>
          <w:szCs w:val="22"/>
          <w:lang w:val="cs-CZ"/>
        </w:rPr>
        <w:t>předimplementační</w:t>
      </w:r>
      <w:proofErr w:type="spellEnd"/>
      <w:r w:rsidRPr="002455AD" w:rsidR="001F6EF6">
        <w:rPr>
          <w:rFonts w:cs="Segoe UI"/>
          <w:b w:val="0"/>
          <w:bCs w:val="0"/>
          <w:szCs w:val="22"/>
          <w:lang w:val="cs-CZ"/>
        </w:rPr>
        <w:t xml:space="preserve"> analýze</w:t>
      </w:r>
      <w:r w:rsidRPr="002455AD">
        <w:rPr>
          <w:rFonts w:cs="Segoe UI"/>
          <w:b w:val="0"/>
          <w:bCs w:val="0"/>
          <w:szCs w:val="22"/>
          <w:lang w:val="cs-CZ"/>
        </w:rPr>
        <w:t xml:space="preserve"> za účelem jejího zpracování v souladu s</w:t>
      </w:r>
      <w:r w:rsidR="00E843A4">
        <w:rPr>
          <w:rFonts w:cs="Segoe UI"/>
          <w:b w:val="0"/>
          <w:bCs w:val="0"/>
          <w:szCs w:val="22"/>
          <w:lang w:val="cs-CZ"/>
        </w:rPr>
        <w:t>e</w:t>
      </w:r>
      <w:r w:rsidRPr="002455AD">
        <w:rPr>
          <w:rFonts w:cs="Segoe UI"/>
          <w:b w:val="0"/>
          <w:bCs w:val="0"/>
          <w:szCs w:val="22"/>
          <w:lang w:val="cs-CZ"/>
        </w:rPr>
        <w:t> </w:t>
      </w:r>
      <w:r w:rsidR="00E843A4">
        <w:rPr>
          <w:rFonts w:cs="Segoe UI"/>
          <w:b w:val="0"/>
          <w:bCs w:val="0"/>
          <w:szCs w:val="22"/>
          <w:lang w:val="cs-CZ"/>
        </w:rPr>
        <w:t>Smlouvou (vč. jejích příloh), a jejím účelem.</w:t>
      </w:r>
      <w:bookmarkEnd w:id="59"/>
    </w:p>
    <w:p w:rsidRPr="002455AD" w:rsidR="008E0F58" w:rsidP="002455AD" w:rsidRDefault="00E001A8" w14:paraId="5AD78381" w14:textId="53EA79EA">
      <w:pPr>
        <w:pStyle w:val="Nadpis1"/>
        <w:keepLines/>
        <w:spacing w:before="240" w:after="240" w:line="276" w:lineRule="auto"/>
        <w:ind w:left="431" w:hanging="431"/>
        <w:jc w:val="center"/>
        <w:rPr>
          <w:rFonts w:cs="Segoe UI"/>
          <w:szCs w:val="22"/>
          <w:u w:val="none"/>
          <w:lang w:val="cs-CZ"/>
        </w:rPr>
      </w:pPr>
      <w:bookmarkStart w:name="_Ref212487654" w:id="60"/>
      <w:bookmarkStart w:name="_Toc223270829" w:id="61"/>
      <w:bookmarkEnd w:id="54"/>
      <w:r w:rsidRPr="002455AD">
        <w:rPr>
          <w:rFonts w:cs="Segoe UI"/>
          <w:szCs w:val="22"/>
          <w:u w:val="none"/>
          <w:lang w:val="cs-CZ"/>
        </w:rPr>
        <w:t>DODÁVKA A INSTALAC</w:t>
      </w:r>
      <w:r w:rsidRPr="002455AD" w:rsidR="00421E5D">
        <w:rPr>
          <w:rFonts w:cs="Segoe UI"/>
          <w:szCs w:val="22"/>
          <w:u w:val="none"/>
          <w:lang w:val="cs-CZ"/>
        </w:rPr>
        <w:t>E</w:t>
      </w:r>
      <w:bookmarkEnd w:id="60"/>
      <w:bookmarkEnd w:id="61"/>
    </w:p>
    <w:p w:rsidRPr="002455AD" w:rsidR="00DF05B4" w:rsidP="002455AD" w:rsidRDefault="00DF05B4" w14:paraId="18DCC70E" w14:textId="4BF47474">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Zhotovitel je povinen provést </w:t>
      </w:r>
      <w:r w:rsidRPr="002455AD" w:rsidR="001F6EF6">
        <w:rPr>
          <w:rFonts w:cs="Segoe UI"/>
          <w:b w:val="0"/>
          <w:bCs w:val="0"/>
          <w:szCs w:val="22"/>
        </w:rPr>
        <w:t>dodávku HW/SW, implementaci a customizaci v rámci Fáze 2</w:t>
      </w:r>
      <w:r w:rsidRPr="002455AD" w:rsidR="001F6EF6">
        <w:rPr>
          <w:rFonts w:cs="Segoe UI"/>
          <w:b w:val="0"/>
          <w:bCs w:val="0"/>
          <w:szCs w:val="22"/>
          <w:lang w:val="cs-CZ"/>
        </w:rPr>
        <w:t xml:space="preserve"> </w:t>
      </w:r>
      <w:r w:rsidRPr="002455AD">
        <w:rPr>
          <w:rFonts w:cs="Segoe UI"/>
          <w:b w:val="0"/>
          <w:bCs w:val="0"/>
          <w:szCs w:val="22"/>
          <w:lang w:val="cs-CZ"/>
        </w:rPr>
        <w:t>v souladu s:</w:t>
      </w:r>
    </w:p>
    <w:p w:rsidRPr="002455AD" w:rsidR="00DF05B4" w:rsidP="002455AD" w:rsidRDefault="00E37FD6" w14:paraId="68CD19BC" w14:textId="77B1792A">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p</w:t>
      </w:r>
      <w:r w:rsidRPr="002455AD" w:rsidR="00DF05B4">
        <w:rPr>
          <w:rFonts w:cs="Segoe UI"/>
          <w:b w:val="0"/>
          <w:bCs/>
          <w:color w:val="000000"/>
          <w:szCs w:val="22"/>
          <w:lang w:val="cs-CZ" w:eastAsia="en-US"/>
        </w:rPr>
        <w:t>ožadavky</w:t>
      </w:r>
      <w:r w:rsidRPr="002455AD" w:rsidR="00122E3E">
        <w:rPr>
          <w:rFonts w:cs="Segoe UI"/>
          <w:b w:val="0"/>
          <w:bCs/>
          <w:color w:val="000000"/>
          <w:szCs w:val="22"/>
          <w:lang w:val="cs-CZ" w:eastAsia="en-US"/>
        </w:rPr>
        <w:t xml:space="preserve"> </w:t>
      </w:r>
      <w:r w:rsidRPr="002455AD" w:rsidR="001D4485">
        <w:rPr>
          <w:rFonts w:cs="Segoe UI"/>
          <w:b w:val="0"/>
          <w:bCs/>
          <w:color w:val="000000"/>
          <w:szCs w:val="22"/>
          <w:lang w:val="cs-CZ" w:eastAsia="en-US"/>
        </w:rPr>
        <w:t xml:space="preserve">Objednatele </w:t>
      </w:r>
      <w:r w:rsidRPr="002455AD" w:rsidR="00DF05B4">
        <w:rPr>
          <w:rFonts w:cs="Segoe UI"/>
          <w:b w:val="0"/>
          <w:bCs/>
          <w:color w:val="000000"/>
          <w:szCs w:val="22"/>
          <w:lang w:val="cs-CZ" w:eastAsia="en-US"/>
        </w:rPr>
        <w:t>uvedenými v </w:t>
      </w:r>
      <w:r w:rsidRPr="002455AD" w:rsidR="00E724CD">
        <w:rPr>
          <w:rFonts w:cs="Segoe UI"/>
          <w:b w:val="0"/>
          <w:bCs/>
          <w:color w:val="000000"/>
          <w:szCs w:val="22"/>
          <w:lang w:val="cs-CZ" w:eastAsia="en-US"/>
        </w:rPr>
        <w:t>P</w:t>
      </w:r>
      <w:r w:rsidRPr="002455AD" w:rsidR="00DF05B4">
        <w:rPr>
          <w:rFonts w:cs="Segoe UI"/>
          <w:b w:val="0"/>
          <w:bCs/>
          <w:color w:val="000000"/>
          <w:szCs w:val="22"/>
          <w:lang w:val="cs-CZ" w:eastAsia="en-US"/>
        </w:rPr>
        <w:t xml:space="preserve">říloze č. </w:t>
      </w:r>
      <w:r w:rsidRPr="002455AD" w:rsidR="00C46779">
        <w:rPr>
          <w:rFonts w:cs="Segoe UI"/>
          <w:b w:val="0"/>
          <w:bCs/>
          <w:color w:val="000000"/>
          <w:szCs w:val="22"/>
          <w:lang w:val="cs-CZ" w:eastAsia="en-US"/>
        </w:rPr>
        <w:t xml:space="preserve">2 </w:t>
      </w:r>
      <w:r w:rsidRPr="002455AD" w:rsidR="00DF05B4">
        <w:rPr>
          <w:rFonts w:cs="Segoe UI"/>
          <w:b w:val="0"/>
          <w:bCs/>
          <w:color w:val="000000"/>
          <w:szCs w:val="22"/>
          <w:lang w:val="cs-CZ" w:eastAsia="en-US"/>
        </w:rPr>
        <w:t>Smlouvy,</w:t>
      </w:r>
    </w:p>
    <w:p w:rsidRPr="002455AD" w:rsidR="007E4D78" w:rsidP="002455AD" w:rsidRDefault="004E7BA1" w14:paraId="44A5EBF3" w14:textId="77777777">
      <w:pPr>
        <w:pStyle w:val="Nadpis3"/>
        <w:spacing w:line="276" w:lineRule="auto"/>
        <w:ind w:left="1276" w:hanging="709"/>
        <w:rPr>
          <w:rFonts w:cs="Segoe UI"/>
          <w:szCs w:val="22"/>
        </w:rPr>
      </w:pPr>
      <w:r w:rsidRPr="002455AD">
        <w:rPr>
          <w:rFonts w:cs="Segoe UI"/>
          <w:b w:val="0"/>
          <w:bCs/>
          <w:color w:val="000000"/>
          <w:szCs w:val="22"/>
          <w:lang w:val="cs-CZ"/>
        </w:rPr>
        <w:t>ú</w:t>
      </w:r>
      <w:r w:rsidRPr="002455AD" w:rsidR="00DF05B4">
        <w:rPr>
          <w:rFonts w:cs="Segoe UI"/>
          <w:b w:val="0"/>
          <w:bCs/>
          <w:color w:val="000000"/>
          <w:szCs w:val="22"/>
          <w:lang w:val="cs-CZ"/>
        </w:rPr>
        <w:t>čelem Smlouvy</w:t>
      </w:r>
      <w:r w:rsidRPr="002455AD" w:rsidR="00392C20">
        <w:rPr>
          <w:rFonts w:cs="Segoe UI"/>
          <w:b w:val="0"/>
          <w:bCs/>
          <w:color w:val="000000"/>
          <w:szCs w:val="22"/>
          <w:lang w:val="cs-CZ"/>
        </w:rPr>
        <w:t>, a</w:t>
      </w:r>
    </w:p>
    <w:p w:rsidRPr="002455AD" w:rsidR="0083568F" w:rsidP="002455AD" w:rsidRDefault="00392C20" w14:paraId="1EAF0E4A" w14:textId="6216866C">
      <w:pPr>
        <w:pStyle w:val="Nadpis3"/>
        <w:spacing w:before="240" w:after="240" w:line="276" w:lineRule="auto"/>
        <w:ind w:left="1276" w:hanging="709"/>
        <w:jc w:val="both"/>
        <w:rPr>
          <w:rFonts w:cs="Segoe UI"/>
          <w:b w:val="0"/>
          <w:szCs w:val="22"/>
          <w:lang w:val="cs-CZ"/>
        </w:rPr>
      </w:pPr>
      <w:r w:rsidRPr="002455AD">
        <w:rPr>
          <w:rFonts w:cs="Segoe UI"/>
          <w:b w:val="0"/>
          <w:bCs/>
          <w:szCs w:val="22"/>
        </w:rPr>
        <w:t xml:space="preserve">nabídkou Zhotovitele, která </w:t>
      </w:r>
      <w:r w:rsidRPr="002455AD" w:rsidR="007E4D78">
        <w:rPr>
          <w:rFonts w:cs="Segoe UI"/>
          <w:b w:val="0"/>
          <w:bCs/>
          <w:szCs w:val="22"/>
        </w:rPr>
        <w:t>tvoří součást tohoto smluvního vztahu, avšak jen</w:t>
      </w:r>
      <w:r w:rsidRPr="002455AD" w:rsidR="00AC4E19">
        <w:rPr>
          <w:rFonts w:cs="Segoe UI"/>
          <w:b w:val="0"/>
          <w:bCs/>
          <w:szCs w:val="22"/>
        </w:rPr>
        <w:t xml:space="preserve"> v rozsahu, který není upraven shora uvedenými dokumenty anebo informacemi; v případě kolize nabídky </w:t>
      </w:r>
      <w:r w:rsidRPr="002455AD" w:rsidR="007E4D78">
        <w:rPr>
          <w:rFonts w:cs="Segoe UI"/>
          <w:b w:val="0"/>
          <w:bCs/>
          <w:szCs w:val="22"/>
        </w:rPr>
        <w:t>Z</w:t>
      </w:r>
      <w:r w:rsidRPr="002455AD" w:rsidR="00AC4E19">
        <w:rPr>
          <w:rFonts w:cs="Segoe UI"/>
          <w:b w:val="0"/>
          <w:bCs/>
          <w:szCs w:val="22"/>
        </w:rPr>
        <w:t>hotovitele se shora uvedenými dokumenty mají shora uvedené dokumenty anebo informace přednos</w:t>
      </w:r>
      <w:r w:rsidRPr="002455AD" w:rsidR="007E4D78">
        <w:rPr>
          <w:rFonts w:cs="Segoe UI"/>
          <w:b w:val="0"/>
          <w:bCs/>
          <w:szCs w:val="22"/>
        </w:rPr>
        <w:t>t</w:t>
      </w:r>
      <w:bookmarkStart w:name="_Hlk219391710" w:id="62"/>
      <w:r w:rsidR="00183042">
        <w:rPr>
          <w:rFonts w:cs="Segoe UI"/>
          <w:b w:val="0"/>
          <w:bCs/>
          <w:szCs w:val="22"/>
        </w:rPr>
        <w:t xml:space="preserve">; </w:t>
      </w:r>
      <w:r w:rsidRPr="00183042" w:rsidR="00183042">
        <w:rPr>
          <w:rFonts w:cs="Segoe UI"/>
          <w:b w:val="0"/>
          <w:bCs/>
          <w:szCs w:val="22"/>
          <w:lang w:val="cs-CZ"/>
        </w:rPr>
        <w:t xml:space="preserve">toto se netýká potřebného </w:t>
      </w:r>
      <w:r w:rsidR="00183042">
        <w:rPr>
          <w:rFonts w:cs="Segoe UI"/>
          <w:b w:val="0"/>
          <w:bCs/>
          <w:szCs w:val="22"/>
          <w:lang w:val="cs-CZ"/>
        </w:rPr>
        <w:t>HW</w:t>
      </w:r>
      <w:r w:rsidRPr="00183042" w:rsidR="00183042">
        <w:rPr>
          <w:rFonts w:cs="Segoe UI"/>
          <w:b w:val="0"/>
          <w:bCs/>
          <w:szCs w:val="22"/>
          <w:lang w:val="cs-CZ"/>
        </w:rPr>
        <w:t xml:space="preserve"> a souvisejícího </w:t>
      </w:r>
      <w:r w:rsidR="00183042">
        <w:rPr>
          <w:rFonts w:cs="Segoe UI"/>
          <w:b w:val="0"/>
          <w:bCs/>
          <w:szCs w:val="22"/>
          <w:lang w:val="cs-CZ"/>
        </w:rPr>
        <w:t>SW</w:t>
      </w:r>
      <w:r w:rsidRPr="00183042" w:rsidR="00183042">
        <w:rPr>
          <w:rFonts w:cs="Segoe UI"/>
          <w:b w:val="0"/>
          <w:bCs/>
          <w:szCs w:val="22"/>
          <w:lang w:val="cs-CZ"/>
        </w:rPr>
        <w:t>, který musí být objednán po uzavření Smlouvy</w:t>
      </w:r>
      <w:bookmarkEnd w:id="62"/>
      <w:r w:rsidRPr="002455AD">
        <w:rPr>
          <w:rFonts w:cs="Segoe UI"/>
          <w:b w:val="0"/>
          <w:bCs/>
          <w:szCs w:val="22"/>
        </w:rPr>
        <w:t>.</w:t>
      </w:r>
    </w:p>
    <w:p w:rsidRPr="002455AD" w:rsidR="003E4E82" w:rsidP="0E4F6DBC" w:rsidRDefault="003E4E82" w14:paraId="5A2B2E95" w14:textId="46700CBE">
      <w:pPr>
        <w:pStyle w:val="Nadpis2"/>
        <w:keepNext w:val="0"/>
        <w:widowControl w:val="0"/>
        <w:ind w:left="567"/>
        <w:jc w:val="both"/>
        <w:rPr>
          <w:rFonts w:cs="Segoe UI"/>
          <w:b w:val="0"/>
          <w:bCs w:val="0"/>
          <w:lang w:val="cs-CZ"/>
        </w:rPr>
      </w:pPr>
      <w:bookmarkStart w:name="_Ref196235200" w:id="63"/>
      <w:r w:rsidRPr="0E4F6DBC">
        <w:rPr>
          <w:rFonts w:cs="Segoe UI"/>
          <w:b w:val="0"/>
          <w:bCs w:val="0"/>
          <w:lang w:val="cs-CZ"/>
        </w:rPr>
        <w:t>Smluvní strany si vyhrazují možnost dohodnout se na nahrazení jednotlivých prvků, které jsou součástí Dodávk</w:t>
      </w:r>
      <w:r w:rsidRPr="0E4F6DBC" w:rsidR="0044310E">
        <w:rPr>
          <w:rFonts w:cs="Segoe UI"/>
          <w:b w:val="0"/>
          <w:bCs w:val="0"/>
          <w:lang w:val="cs-CZ"/>
        </w:rPr>
        <w:t>y</w:t>
      </w:r>
      <w:r w:rsidRPr="0E4F6DBC">
        <w:rPr>
          <w:rFonts w:cs="Segoe UI"/>
          <w:b w:val="0"/>
          <w:bCs w:val="0"/>
          <w:lang w:val="cs-CZ"/>
        </w:rPr>
        <w:t>, a to za novější anebo modernější prvky, a to za předpokladu, že to bude odůvodnitelné budoucími provozními potřebami Objednatele anebo nebude z objektivních důvodů možné dodávat původní technologické prvky; nové technologické prvky musí být kvalitativně srovnatelné anebo lepší</w:t>
      </w:r>
      <w:r w:rsidRPr="0E4F6DBC" w:rsidR="0044310E">
        <w:rPr>
          <w:rFonts w:cs="Segoe UI"/>
          <w:b w:val="0"/>
          <w:bCs w:val="0"/>
          <w:lang w:val="cs-CZ"/>
        </w:rPr>
        <w:t xml:space="preserve"> a nesmí být cenově méně výhodné než nahrazované. V takovém případě se</w:t>
      </w:r>
      <w:r w:rsidRPr="0E4F6DBC" w:rsidR="009175A1">
        <w:rPr>
          <w:rFonts w:cs="Segoe UI"/>
          <w:b w:val="0"/>
          <w:bCs w:val="0"/>
          <w:lang w:val="cs-CZ"/>
        </w:rPr>
        <w:t xml:space="preserve"> postupuje obdobně dle úpravy změnového řízení v čl. </w:t>
      </w:r>
      <w:r w:rsidRPr="0E4F6DBC" w:rsidR="009175A1">
        <w:rPr>
          <w:rFonts w:cs="Segoe UI"/>
          <w:b w:val="0"/>
          <w:bCs w:val="0"/>
          <w:lang w:val="cs-CZ"/>
        </w:rPr>
        <w:fldChar w:fldCharType="begin"/>
      </w:r>
      <w:r w:rsidRPr="0E4F6DBC" w:rsidR="009175A1">
        <w:rPr>
          <w:rFonts w:cs="Segoe UI"/>
          <w:b w:val="0"/>
          <w:bCs w:val="0"/>
          <w:lang w:val="cs-CZ"/>
        </w:rPr>
        <w:instrText xml:space="preserve"> REF _Ref211549260 \r \h </w:instrText>
      </w:r>
      <w:r w:rsidRPr="0E4F6DBC" w:rsidR="001D4485">
        <w:rPr>
          <w:rFonts w:cs="Segoe UI"/>
          <w:b w:val="0"/>
          <w:bCs w:val="0"/>
          <w:lang w:val="cs-CZ"/>
        </w:rPr>
        <w:instrText xml:space="preserve"> \* MERGEFORMAT </w:instrText>
      </w:r>
      <w:r w:rsidRPr="0E4F6DBC" w:rsidR="009175A1">
        <w:rPr>
          <w:rFonts w:cs="Segoe UI"/>
          <w:b w:val="0"/>
          <w:bCs w:val="0"/>
          <w:lang w:val="cs-CZ"/>
        </w:rPr>
      </w:r>
      <w:r w:rsidRPr="0E4F6DBC" w:rsidR="009175A1">
        <w:rPr>
          <w:rFonts w:cs="Segoe UI"/>
          <w:b w:val="0"/>
          <w:bCs w:val="0"/>
          <w:lang w:val="cs-CZ"/>
        </w:rPr>
        <w:fldChar w:fldCharType="separate"/>
      </w:r>
      <w:r w:rsidR="008D2342">
        <w:rPr>
          <w:rFonts w:cs="Segoe UI"/>
          <w:b w:val="0"/>
          <w:bCs w:val="0"/>
          <w:lang w:val="cs-CZ"/>
        </w:rPr>
        <w:t>11</w:t>
      </w:r>
      <w:r w:rsidRPr="0E4F6DBC" w:rsidR="009175A1">
        <w:rPr>
          <w:rFonts w:cs="Segoe UI"/>
          <w:b w:val="0"/>
          <w:bCs w:val="0"/>
          <w:lang w:val="cs-CZ"/>
        </w:rPr>
        <w:fldChar w:fldCharType="end"/>
      </w:r>
      <w:r w:rsidRPr="0E4F6DBC" w:rsidR="009175A1">
        <w:rPr>
          <w:rFonts w:cs="Segoe UI"/>
          <w:b w:val="0"/>
          <w:bCs w:val="0"/>
          <w:lang w:val="cs-CZ"/>
        </w:rPr>
        <w:t xml:space="preserve"> Smlouvy</w:t>
      </w:r>
      <w:r w:rsidRPr="0E4F6DBC">
        <w:rPr>
          <w:rFonts w:cs="Segoe UI"/>
          <w:b w:val="0"/>
          <w:bCs w:val="0"/>
          <w:lang w:val="cs-CZ"/>
        </w:rPr>
        <w:t>.</w:t>
      </w:r>
    </w:p>
    <w:p w:rsidRPr="002455AD" w:rsidR="00337A7A" w:rsidP="002455AD" w:rsidRDefault="0083568F" w14:paraId="3CC3F317" w14:textId="1646450E">
      <w:pPr>
        <w:pStyle w:val="Nadpis2"/>
        <w:keepNext w:val="0"/>
        <w:widowControl w:val="0"/>
        <w:ind w:left="567"/>
        <w:jc w:val="both"/>
        <w:rPr>
          <w:rFonts w:cs="Segoe UI"/>
          <w:b w:val="0"/>
          <w:bCs w:val="0"/>
          <w:szCs w:val="22"/>
          <w:lang w:val="cs-CZ"/>
        </w:rPr>
      </w:pPr>
      <w:bookmarkStart w:name="_Ref212469294" w:id="64"/>
      <w:r w:rsidRPr="002455AD">
        <w:rPr>
          <w:rFonts w:cs="Segoe UI"/>
          <w:b w:val="0"/>
          <w:bCs w:val="0"/>
          <w:szCs w:val="22"/>
          <w:lang w:val="cs-CZ"/>
        </w:rPr>
        <w:t xml:space="preserve">Zhotovitel se zavazuje po celou dobu provádění </w:t>
      </w:r>
      <w:r w:rsidRPr="002455AD" w:rsidR="00443455">
        <w:rPr>
          <w:rFonts w:cs="Segoe UI"/>
          <w:b w:val="0"/>
          <w:bCs w:val="0"/>
          <w:szCs w:val="22"/>
          <w:lang w:val="cs-CZ"/>
        </w:rPr>
        <w:t xml:space="preserve">Dodávek </w:t>
      </w:r>
      <w:r w:rsidRPr="002455AD">
        <w:rPr>
          <w:rFonts w:cs="Segoe UI"/>
          <w:b w:val="0"/>
          <w:bCs w:val="0"/>
          <w:szCs w:val="22"/>
          <w:lang w:val="cs-CZ"/>
        </w:rPr>
        <w:t xml:space="preserve">včetně doby potřebné pro odstraňování případných vad </w:t>
      </w:r>
      <w:r w:rsidRPr="002455AD" w:rsidR="000F5674">
        <w:rPr>
          <w:rFonts w:cs="Segoe UI"/>
          <w:b w:val="0"/>
          <w:bCs w:val="0"/>
          <w:szCs w:val="22"/>
          <w:lang w:val="cs-CZ"/>
        </w:rPr>
        <w:t>Díla</w:t>
      </w:r>
      <w:r w:rsidRPr="002455AD">
        <w:rPr>
          <w:rFonts w:cs="Segoe UI"/>
          <w:b w:val="0"/>
          <w:bCs w:val="0"/>
          <w:szCs w:val="22"/>
          <w:lang w:val="cs-CZ"/>
        </w:rPr>
        <w:t xml:space="preserve"> plnit veškeré povinnosti stanovené obecně závaznými právními předpisy na úseku BOZP</w:t>
      </w:r>
      <w:r w:rsidRPr="002455AD" w:rsidR="000F5674">
        <w:rPr>
          <w:rFonts w:cs="Segoe UI"/>
          <w:b w:val="0"/>
          <w:bCs w:val="0"/>
          <w:szCs w:val="22"/>
          <w:lang w:val="cs-CZ"/>
        </w:rPr>
        <w:t xml:space="preserve"> (tj. bezpečnosti a ochrany zdraví při práci</w:t>
      </w:r>
      <w:r w:rsidRPr="002455AD" w:rsidR="00337A7A">
        <w:rPr>
          <w:rFonts w:cs="Segoe UI"/>
          <w:b w:val="0"/>
          <w:bCs w:val="0"/>
          <w:szCs w:val="22"/>
          <w:lang w:val="cs-CZ"/>
        </w:rPr>
        <w:t>, dále jen „</w:t>
      </w:r>
      <w:r w:rsidRPr="002455AD" w:rsidR="00337A7A">
        <w:rPr>
          <w:rFonts w:cs="Segoe UI"/>
          <w:i/>
          <w:iCs/>
          <w:szCs w:val="22"/>
          <w:lang w:val="cs-CZ"/>
        </w:rPr>
        <w:t>BOZP</w:t>
      </w:r>
      <w:r w:rsidRPr="002455AD" w:rsidR="00337A7A">
        <w:rPr>
          <w:rFonts w:cs="Segoe UI"/>
          <w:b w:val="0"/>
          <w:bCs w:val="0"/>
          <w:szCs w:val="22"/>
          <w:lang w:val="cs-CZ"/>
        </w:rPr>
        <w:t>“</w:t>
      </w:r>
      <w:r w:rsidRPr="002455AD" w:rsidR="000F5674">
        <w:rPr>
          <w:rFonts w:cs="Segoe UI"/>
          <w:b w:val="0"/>
          <w:bCs w:val="0"/>
          <w:szCs w:val="22"/>
          <w:lang w:val="cs-CZ"/>
        </w:rPr>
        <w:t>)</w:t>
      </w:r>
      <w:r w:rsidRPr="002455AD" w:rsidR="0044310E">
        <w:rPr>
          <w:rFonts w:cs="Segoe UI"/>
          <w:b w:val="0"/>
          <w:bCs w:val="0"/>
          <w:szCs w:val="22"/>
          <w:lang w:val="cs-CZ"/>
        </w:rPr>
        <w:t xml:space="preserve"> a požární ochrany</w:t>
      </w:r>
      <w:r w:rsidRPr="002455AD" w:rsidR="000F5674">
        <w:rPr>
          <w:rFonts w:cs="Segoe UI"/>
          <w:b w:val="0"/>
          <w:bCs w:val="0"/>
          <w:szCs w:val="22"/>
          <w:lang w:val="cs-CZ"/>
        </w:rPr>
        <w:t xml:space="preserve">, </w:t>
      </w:r>
      <w:r w:rsidRPr="002455AD" w:rsidR="00CB764F">
        <w:rPr>
          <w:rFonts w:cs="Segoe UI"/>
          <w:b w:val="0"/>
          <w:bCs w:val="0"/>
          <w:szCs w:val="22"/>
          <w:lang w:val="cs-CZ"/>
        </w:rPr>
        <w:t xml:space="preserve">a to ve vztahu ke svým </w:t>
      </w:r>
      <w:r w:rsidRPr="002455AD" w:rsidR="0032325D">
        <w:rPr>
          <w:rFonts w:cs="Segoe UI"/>
          <w:b w:val="0"/>
          <w:bCs w:val="0"/>
          <w:szCs w:val="22"/>
          <w:lang w:val="cs-CZ"/>
        </w:rPr>
        <w:t xml:space="preserve">zaměstnancům, </w:t>
      </w:r>
      <w:r w:rsidRPr="002455AD" w:rsidR="00CB764F">
        <w:rPr>
          <w:rFonts w:cs="Segoe UI"/>
          <w:b w:val="0"/>
          <w:bCs w:val="0"/>
          <w:szCs w:val="22"/>
          <w:lang w:val="cs-CZ"/>
        </w:rPr>
        <w:t>poddodavatelům</w:t>
      </w:r>
      <w:r w:rsidRPr="002455AD" w:rsidR="0032325D">
        <w:rPr>
          <w:rFonts w:cs="Segoe UI"/>
          <w:b w:val="0"/>
          <w:bCs w:val="0"/>
          <w:szCs w:val="22"/>
          <w:lang w:val="cs-CZ"/>
        </w:rPr>
        <w:t xml:space="preserve"> a zaměstnancům poddodavatelů</w:t>
      </w:r>
      <w:r w:rsidRPr="002455AD" w:rsidR="00447AD1">
        <w:rPr>
          <w:rFonts w:cs="Segoe UI"/>
          <w:b w:val="0"/>
          <w:bCs w:val="0"/>
          <w:szCs w:val="22"/>
          <w:lang w:val="cs-CZ"/>
        </w:rPr>
        <w:t>,</w:t>
      </w:r>
      <w:r w:rsidRPr="002455AD">
        <w:rPr>
          <w:rFonts w:cs="Segoe UI"/>
          <w:b w:val="0"/>
          <w:bCs w:val="0"/>
          <w:szCs w:val="22"/>
          <w:lang w:val="cs-CZ"/>
        </w:rPr>
        <w:t xml:space="preserve"> a zajistit tak bezpečnost a ochranu zdraví všech fyzických osob, které jsou oprávněny se zdržovat </w:t>
      </w:r>
      <w:r w:rsidRPr="002455AD" w:rsidR="000F5674">
        <w:rPr>
          <w:rFonts w:cs="Segoe UI"/>
          <w:b w:val="0"/>
          <w:bCs w:val="0"/>
          <w:szCs w:val="22"/>
          <w:lang w:val="cs-CZ"/>
        </w:rPr>
        <w:t xml:space="preserve">v místě plnění dle odst. </w:t>
      </w:r>
      <w:r w:rsidRPr="002455AD" w:rsidR="001C4364">
        <w:rPr>
          <w:rFonts w:cs="Segoe UI"/>
          <w:b w:val="0"/>
          <w:bCs w:val="0"/>
          <w:szCs w:val="22"/>
          <w:lang w:val="cs-CZ"/>
        </w:rPr>
        <w:fldChar w:fldCharType="begin"/>
      </w:r>
      <w:r w:rsidRPr="002455AD" w:rsidR="001C4364">
        <w:rPr>
          <w:rFonts w:cs="Segoe UI"/>
          <w:b w:val="0"/>
          <w:bCs w:val="0"/>
          <w:szCs w:val="22"/>
          <w:lang w:val="cs-CZ"/>
        </w:rPr>
        <w:instrText xml:space="preserve"> REF _Ref196226722 \r \h </w:instrText>
      </w:r>
      <w:r w:rsidRPr="002455AD" w:rsidR="00622BB9">
        <w:rPr>
          <w:rFonts w:cs="Segoe UI"/>
          <w:b w:val="0"/>
          <w:bCs w:val="0"/>
          <w:szCs w:val="22"/>
          <w:lang w:val="cs-CZ"/>
        </w:rPr>
        <w:instrText xml:space="preserve"> \* MERGEFORMAT </w:instrText>
      </w:r>
      <w:r w:rsidRPr="002455AD" w:rsidR="001C4364">
        <w:rPr>
          <w:rFonts w:cs="Segoe UI"/>
          <w:b w:val="0"/>
          <w:bCs w:val="0"/>
          <w:szCs w:val="22"/>
          <w:lang w:val="cs-CZ"/>
        </w:rPr>
      </w:r>
      <w:r w:rsidRPr="002455AD" w:rsidR="001C4364">
        <w:rPr>
          <w:rFonts w:cs="Segoe UI"/>
          <w:b w:val="0"/>
          <w:bCs w:val="0"/>
          <w:szCs w:val="22"/>
          <w:lang w:val="cs-CZ"/>
        </w:rPr>
        <w:fldChar w:fldCharType="separate"/>
      </w:r>
      <w:r w:rsidR="008D2342">
        <w:rPr>
          <w:rFonts w:cs="Segoe UI"/>
          <w:b w:val="0"/>
          <w:bCs w:val="0"/>
          <w:szCs w:val="22"/>
          <w:lang w:val="cs-CZ"/>
        </w:rPr>
        <w:t>5.1</w:t>
      </w:r>
      <w:r w:rsidRPr="002455AD" w:rsidR="001C4364">
        <w:rPr>
          <w:rFonts w:cs="Segoe UI"/>
          <w:b w:val="0"/>
          <w:bCs w:val="0"/>
          <w:szCs w:val="22"/>
          <w:lang w:val="cs-CZ"/>
        </w:rPr>
        <w:fldChar w:fldCharType="end"/>
      </w:r>
      <w:r w:rsidRPr="002455AD" w:rsidR="000F5674">
        <w:rPr>
          <w:rFonts w:cs="Segoe UI"/>
          <w:b w:val="0"/>
          <w:bCs w:val="0"/>
          <w:szCs w:val="22"/>
          <w:lang w:val="cs-CZ"/>
        </w:rPr>
        <w:t xml:space="preserve"> této Smlouvy.</w:t>
      </w:r>
      <w:r w:rsidRPr="002455AD" w:rsidR="001C4364">
        <w:rPr>
          <w:rFonts w:cs="Segoe UI"/>
          <w:b w:val="0"/>
          <w:bCs w:val="0"/>
          <w:szCs w:val="22"/>
          <w:lang w:val="cs-CZ"/>
        </w:rPr>
        <w:t xml:space="preserve"> Zhotovitel je dále povinen po dobu realizace Díla zajistit přítomnost odpovědné osoby za dodržování BOZP</w:t>
      </w:r>
      <w:r w:rsidR="00384E24">
        <w:rPr>
          <w:rFonts w:cs="Segoe UI"/>
          <w:b w:val="0"/>
          <w:bCs w:val="0"/>
          <w:szCs w:val="22"/>
          <w:lang w:val="cs-CZ"/>
        </w:rPr>
        <w:t>, tato osoba je povinna</w:t>
      </w:r>
      <w:r w:rsidRPr="002455AD" w:rsidR="001C4364">
        <w:rPr>
          <w:rFonts w:cs="Segoe UI"/>
          <w:b w:val="0"/>
          <w:bCs w:val="0"/>
          <w:szCs w:val="22"/>
          <w:lang w:val="cs-CZ"/>
        </w:rPr>
        <w:t xml:space="preserve"> respektovat pokyny </w:t>
      </w:r>
      <w:r w:rsidRPr="002455AD" w:rsidR="003831DE">
        <w:rPr>
          <w:rFonts w:cs="Segoe UI"/>
          <w:b w:val="0"/>
          <w:bCs w:val="0"/>
          <w:szCs w:val="22"/>
          <w:lang w:val="cs-CZ"/>
        </w:rPr>
        <w:t xml:space="preserve">BOZP na straně </w:t>
      </w:r>
      <w:r w:rsidRPr="002455AD" w:rsidR="001C4364">
        <w:rPr>
          <w:rFonts w:cs="Segoe UI"/>
          <w:b w:val="0"/>
          <w:bCs w:val="0"/>
          <w:szCs w:val="22"/>
          <w:lang w:val="cs-CZ"/>
        </w:rPr>
        <w:t>Objednatele</w:t>
      </w:r>
      <w:r w:rsidRPr="002455AD" w:rsidR="00753C51">
        <w:rPr>
          <w:rFonts w:cs="Segoe UI"/>
          <w:b w:val="0"/>
          <w:bCs w:val="0"/>
          <w:szCs w:val="22"/>
          <w:lang w:val="cs-CZ"/>
        </w:rPr>
        <w:t xml:space="preserve">. Zhotovitel je povinen respektovat též platné pokyny a plány týkající se BOZP </w:t>
      </w:r>
      <w:r w:rsidRPr="002455AD" w:rsidR="0044310E">
        <w:rPr>
          <w:rFonts w:cs="Segoe UI"/>
          <w:b w:val="0"/>
          <w:bCs w:val="0"/>
          <w:szCs w:val="22"/>
          <w:lang w:val="cs-CZ"/>
        </w:rPr>
        <w:t xml:space="preserve">a požární ochrany </w:t>
      </w:r>
      <w:r w:rsidRPr="002455AD" w:rsidR="00753C51">
        <w:rPr>
          <w:rFonts w:cs="Segoe UI"/>
          <w:b w:val="0"/>
          <w:bCs w:val="0"/>
          <w:szCs w:val="22"/>
          <w:lang w:val="cs-CZ"/>
        </w:rPr>
        <w:t>na stavbě</w:t>
      </w:r>
      <w:r w:rsidRPr="002455AD" w:rsidR="001C4364">
        <w:rPr>
          <w:rFonts w:cs="Segoe UI"/>
          <w:b w:val="0"/>
          <w:bCs w:val="0"/>
          <w:szCs w:val="22"/>
          <w:lang w:val="cs-CZ"/>
        </w:rPr>
        <w:t>.</w:t>
      </w:r>
      <w:bookmarkEnd w:id="63"/>
      <w:bookmarkEnd w:id="64"/>
    </w:p>
    <w:p w:rsidRPr="002455AD" w:rsidR="009E3684" w:rsidP="002455AD" w:rsidRDefault="00337A7A" w14:paraId="44519AC3" w14:textId="174B9725">
      <w:pPr>
        <w:pStyle w:val="Nadpis2"/>
        <w:keepNext w:val="0"/>
        <w:widowControl w:val="0"/>
        <w:ind w:left="567"/>
        <w:jc w:val="both"/>
        <w:rPr>
          <w:rFonts w:cs="Segoe UI"/>
          <w:b w:val="0"/>
          <w:bCs w:val="0"/>
          <w:szCs w:val="22"/>
          <w:lang w:val="cs-CZ"/>
        </w:rPr>
      </w:pPr>
      <w:bookmarkStart w:name="_Ref195529389" w:id="65"/>
      <w:r w:rsidRPr="002455AD">
        <w:rPr>
          <w:rFonts w:cs="Segoe UI"/>
          <w:b w:val="0"/>
          <w:bCs w:val="0"/>
          <w:szCs w:val="22"/>
          <w:lang w:val="cs-CZ"/>
        </w:rPr>
        <w:t>Zhotovitel bere na vědomí, že Dodávka a instalace bude probíhat během výstavby Haly</w:t>
      </w:r>
      <w:r w:rsidRPr="002455AD" w:rsidR="00622BB9">
        <w:rPr>
          <w:rFonts w:cs="Segoe UI"/>
          <w:b w:val="0"/>
          <w:bCs w:val="0"/>
          <w:szCs w:val="22"/>
          <w:lang w:val="cs-CZ"/>
        </w:rPr>
        <w:t>; Dodávku musí tedy koordinovat se zhotovitelem a projektantem</w:t>
      </w:r>
      <w:r w:rsidR="0045318E">
        <w:rPr>
          <w:rFonts w:cs="Segoe UI"/>
          <w:b w:val="0"/>
          <w:bCs w:val="0"/>
          <w:szCs w:val="22"/>
          <w:lang w:val="cs-CZ"/>
        </w:rPr>
        <w:t xml:space="preserve"> realizační projektové dokumentace</w:t>
      </w:r>
      <w:r w:rsidRPr="002455AD" w:rsidR="00622BB9">
        <w:rPr>
          <w:rFonts w:cs="Segoe UI"/>
          <w:b w:val="0"/>
          <w:bCs w:val="0"/>
          <w:szCs w:val="22"/>
          <w:lang w:val="cs-CZ"/>
        </w:rPr>
        <w:t xml:space="preserve"> Haly</w:t>
      </w:r>
      <w:bookmarkEnd w:id="65"/>
      <w:r w:rsidR="00D23A28">
        <w:rPr>
          <w:rFonts w:cs="Segoe UI"/>
          <w:b w:val="0"/>
          <w:bCs w:val="0"/>
          <w:szCs w:val="22"/>
          <w:lang w:val="cs-CZ"/>
        </w:rPr>
        <w:t>.</w:t>
      </w:r>
    </w:p>
    <w:p w:rsidRPr="002455AD" w:rsidR="0083568F" w:rsidP="002455AD" w:rsidRDefault="00253DDB" w14:paraId="09AB09C7" w14:textId="6C2AF818">
      <w:pPr>
        <w:pStyle w:val="Nadpis2"/>
        <w:keepNext w:val="0"/>
        <w:widowControl w:val="0"/>
        <w:ind w:left="567"/>
        <w:jc w:val="both"/>
        <w:rPr>
          <w:rFonts w:cs="Segoe UI"/>
          <w:b w:val="0"/>
          <w:bCs w:val="0"/>
          <w:szCs w:val="22"/>
          <w:lang w:val="cs-CZ"/>
        </w:rPr>
      </w:pPr>
      <w:bookmarkStart w:name="_Ref213824708" w:id="66"/>
      <w:r w:rsidRPr="002455AD">
        <w:rPr>
          <w:rFonts w:cs="Segoe UI"/>
          <w:b w:val="0"/>
          <w:bCs w:val="0"/>
          <w:szCs w:val="22"/>
          <w:lang w:val="cs-CZ"/>
        </w:rPr>
        <w:t>Místo plnění</w:t>
      </w:r>
      <w:r w:rsidRPr="002455AD" w:rsidR="0083568F">
        <w:rPr>
          <w:rFonts w:cs="Segoe UI"/>
          <w:b w:val="0"/>
          <w:bCs w:val="0"/>
          <w:szCs w:val="22"/>
          <w:lang w:val="cs-CZ"/>
        </w:rPr>
        <w:t xml:space="preserve"> se Zhotovitel zavazuje za podmínek stanovených obecně závaznými právními předpisy zařídit, uspořádat a vybavit tak, aby bylo možno </w:t>
      </w:r>
      <w:r w:rsidRPr="002455AD" w:rsidR="00443455">
        <w:rPr>
          <w:rFonts w:cs="Segoe UI"/>
          <w:b w:val="0"/>
          <w:bCs w:val="0"/>
          <w:szCs w:val="22"/>
          <w:lang w:val="cs-CZ"/>
        </w:rPr>
        <w:t xml:space="preserve">Dodávky </w:t>
      </w:r>
      <w:r w:rsidRPr="002455AD" w:rsidR="0083568F">
        <w:rPr>
          <w:rFonts w:cs="Segoe UI"/>
          <w:b w:val="0"/>
          <w:bCs w:val="0"/>
          <w:szCs w:val="22"/>
          <w:lang w:val="cs-CZ"/>
        </w:rPr>
        <w:t xml:space="preserve">provádět řádně a bezpečně. Zhotovitel je povinen </w:t>
      </w:r>
      <w:r w:rsidRPr="002455AD" w:rsidR="00337A7A">
        <w:rPr>
          <w:rFonts w:cs="Segoe UI"/>
          <w:b w:val="0"/>
          <w:bCs w:val="0"/>
          <w:szCs w:val="22"/>
          <w:lang w:val="cs-CZ"/>
        </w:rPr>
        <w:t>místo plnění</w:t>
      </w:r>
      <w:r w:rsidRPr="002455AD" w:rsidR="00CB764F">
        <w:rPr>
          <w:rFonts w:cs="Segoe UI"/>
          <w:b w:val="0"/>
          <w:bCs w:val="0"/>
          <w:szCs w:val="22"/>
          <w:lang w:val="cs-CZ"/>
        </w:rPr>
        <w:t xml:space="preserve"> odpovídajícím způsobem </w:t>
      </w:r>
      <w:r w:rsidRPr="002455AD" w:rsidR="003831DE">
        <w:rPr>
          <w:rFonts w:cs="Segoe UI"/>
          <w:b w:val="0"/>
          <w:bCs w:val="0"/>
          <w:szCs w:val="22"/>
          <w:lang w:val="cs-CZ"/>
        </w:rPr>
        <w:t xml:space="preserve">v mezích objektivních okolností </w:t>
      </w:r>
      <w:r w:rsidRPr="002455AD" w:rsidR="00CB764F">
        <w:rPr>
          <w:rFonts w:cs="Segoe UI"/>
          <w:b w:val="0"/>
          <w:bCs w:val="0"/>
          <w:szCs w:val="22"/>
          <w:lang w:val="cs-CZ"/>
        </w:rPr>
        <w:t>zabezpečit</w:t>
      </w:r>
      <w:r w:rsidRPr="002455AD" w:rsidR="0083568F">
        <w:rPr>
          <w:rFonts w:cs="Segoe UI"/>
          <w:b w:val="0"/>
          <w:bCs w:val="0"/>
          <w:szCs w:val="22"/>
          <w:lang w:val="cs-CZ"/>
        </w:rPr>
        <w:t xml:space="preserve">. Zhotovitel odpovídá za dostatečnost, stálost a bezpečnost všech činností </w:t>
      </w:r>
      <w:r w:rsidRPr="002455AD" w:rsidR="00337A7A">
        <w:rPr>
          <w:rFonts w:cs="Segoe UI"/>
          <w:b w:val="0"/>
          <w:bCs w:val="0"/>
          <w:szCs w:val="22"/>
          <w:lang w:val="cs-CZ"/>
        </w:rPr>
        <w:t xml:space="preserve">v rozsahu místa plnění </w:t>
      </w:r>
      <w:r w:rsidRPr="002455AD" w:rsidR="0083568F">
        <w:rPr>
          <w:rFonts w:cs="Segoe UI"/>
          <w:b w:val="0"/>
          <w:bCs w:val="0"/>
          <w:szCs w:val="22"/>
          <w:lang w:val="cs-CZ"/>
        </w:rPr>
        <w:t xml:space="preserve">a všech metod </w:t>
      </w:r>
      <w:r w:rsidRPr="002455AD" w:rsidR="00443455">
        <w:rPr>
          <w:rFonts w:cs="Segoe UI"/>
          <w:b w:val="0"/>
          <w:bCs w:val="0"/>
          <w:szCs w:val="22"/>
          <w:lang w:val="cs-CZ"/>
        </w:rPr>
        <w:t>Dodávek</w:t>
      </w:r>
      <w:r w:rsidRPr="002455AD" w:rsidR="0083568F">
        <w:rPr>
          <w:rFonts w:cs="Segoe UI"/>
          <w:b w:val="0"/>
          <w:bCs w:val="0"/>
          <w:szCs w:val="22"/>
          <w:lang w:val="cs-CZ"/>
        </w:rPr>
        <w:t xml:space="preserve">. Zhotovitel odpovídá za veškeré své vybavení, zařízení, materiál a obdobné věci, které umístí </w:t>
      </w:r>
      <w:r w:rsidRPr="002455AD" w:rsidR="00337A7A">
        <w:rPr>
          <w:rFonts w:cs="Segoe UI"/>
          <w:b w:val="0"/>
          <w:bCs w:val="0"/>
          <w:szCs w:val="22"/>
          <w:lang w:val="cs-CZ"/>
        </w:rPr>
        <w:t>v rozsahu místa plnění</w:t>
      </w:r>
      <w:r w:rsidRPr="002455AD" w:rsidR="0083568F">
        <w:rPr>
          <w:rFonts w:cs="Segoe UI"/>
          <w:b w:val="0"/>
          <w:bCs w:val="0"/>
          <w:szCs w:val="22"/>
          <w:lang w:val="cs-CZ"/>
        </w:rPr>
        <w:t>.</w:t>
      </w:r>
      <w:bookmarkEnd w:id="66"/>
      <w:r w:rsidRPr="002455AD" w:rsidR="0083568F">
        <w:rPr>
          <w:rFonts w:cs="Segoe UI"/>
          <w:b w:val="0"/>
          <w:bCs w:val="0"/>
          <w:szCs w:val="22"/>
          <w:lang w:val="cs-CZ"/>
        </w:rPr>
        <w:t xml:space="preserve"> Zhotovitel se zavazuje </w:t>
      </w:r>
      <w:r w:rsidRPr="002455AD" w:rsidR="00337A7A">
        <w:rPr>
          <w:rFonts w:cs="Segoe UI"/>
          <w:b w:val="0"/>
          <w:bCs w:val="0"/>
          <w:szCs w:val="22"/>
          <w:lang w:val="cs-CZ"/>
        </w:rPr>
        <w:t>místo plnění</w:t>
      </w:r>
      <w:r w:rsidRPr="002455AD" w:rsidR="0083568F">
        <w:rPr>
          <w:rFonts w:cs="Segoe UI"/>
          <w:b w:val="0"/>
          <w:bCs w:val="0"/>
          <w:szCs w:val="22"/>
          <w:lang w:val="cs-CZ"/>
        </w:rPr>
        <w:t xml:space="preserve"> (či jeho relevantní část) zcela vyklidit a vyčistit nejpozději </w:t>
      </w:r>
      <w:r w:rsidRPr="002455AD" w:rsidR="003E3B12">
        <w:rPr>
          <w:rFonts w:cs="Segoe UI"/>
          <w:b w:val="0"/>
          <w:bCs w:val="0"/>
          <w:szCs w:val="22"/>
          <w:lang w:val="cs-CZ"/>
        </w:rPr>
        <w:t xml:space="preserve">do </w:t>
      </w:r>
      <w:r w:rsidRPr="002455AD" w:rsidR="0083568F">
        <w:rPr>
          <w:rFonts w:cs="Segoe UI"/>
          <w:b w:val="0"/>
          <w:bCs w:val="0"/>
          <w:szCs w:val="22"/>
          <w:lang w:val="cs-CZ"/>
        </w:rPr>
        <w:t>3 dn</w:t>
      </w:r>
      <w:r w:rsidRPr="002455AD" w:rsidR="003E3B12">
        <w:rPr>
          <w:rFonts w:cs="Segoe UI"/>
          <w:b w:val="0"/>
          <w:bCs w:val="0"/>
          <w:szCs w:val="22"/>
          <w:lang w:val="cs-CZ"/>
        </w:rPr>
        <w:t xml:space="preserve">ů od převzetí a předání </w:t>
      </w:r>
      <w:r w:rsidRPr="002455AD" w:rsidR="003831DE">
        <w:rPr>
          <w:rFonts w:cs="Segoe UI"/>
          <w:b w:val="0"/>
          <w:bCs w:val="0"/>
          <w:szCs w:val="22"/>
          <w:lang w:val="cs-CZ"/>
        </w:rPr>
        <w:t>D</w:t>
      </w:r>
      <w:r w:rsidRPr="002455AD" w:rsidR="003E3B12">
        <w:rPr>
          <w:rFonts w:cs="Segoe UI"/>
          <w:b w:val="0"/>
          <w:bCs w:val="0"/>
          <w:szCs w:val="22"/>
          <w:lang w:val="cs-CZ"/>
        </w:rPr>
        <w:t xml:space="preserve">íla dle </w:t>
      </w:r>
      <w:r w:rsidRPr="002455AD" w:rsidR="001E45E9">
        <w:rPr>
          <w:rFonts w:cs="Segoe UI"/>
          <w:b w:val="0"/>
          <w:bCs w:val="0"/>
          <w:szCs w:val="22"/>
          <w:lang w:val="cs-CZ"/>
        </w:rPr>
        <w:t xml:space="preserve">odst. </w:t>
      </w:r>
      <w:r w:rsidRPr="002455AD" w:rsidR="006646BA">
        <w:rPr>
          <w:rFonts w:cs="Segoe UI"/>
          <w:b w:val="0"/>
          <w:bCs w:val="0"/>
          <w:szCs w:val="22"/>
          <w:lang w:val="cs-CZ"/>
        </w:rPr>
        <w:fldChar w:fldCharType="begin"/>
      </w:r>
      <w:r w:rsidRPr="002455AD" w:rsidR="006646BA">
        <w:rPr>
          <w:rFonts w:cs="Segoe UI"/>
          <w:b w:val="0"/>
          <w:bCs w:val="0"/>
          <w:szCs w:val="22"/>
          <w:lang w:val="cs-CZ"/>
        </w:rPr>
        <w:instrText xml:space="preserve"> REF _Ref152170877 \r \h  \* MERGEFORMAT </w:instrText>
      </w:r>
      <w:r w:rsidRPr="002455AD" w:rsidR="006646BA">
        <w:rPr>
          <w:rFonts w:cs="Segoe UI"/>
          <w:b w:val="0"/>
          <w:bCs w:val="0"/>
          <w:szCs w:val="22"/>
          <w:lang w:val="cs-CZ"/>
        </w:rPr>
      </w:r>
      <w:r w:rsidRPr="002455AD" w:rsidR="006646BA">
        <w:rPr>
          <w:rFonts w:cs="Segoe UI"/>
          <w:b w:val="0"/>
          <w:bCs w:val="0"/>
          <w:szCs w:val="22"/>
          <w:lang w:val="cs-CZ"/>
        </w:rPr>
        <w:fldChar w:fldCharType="separate"/>
      </w:r>
      <w:r w:rsidR="008D2342">
        <w:rPr>
          <w:rFonts w:cs="Segoe UI"/>
          <w:b w:val="0"/>
          <w:bCs w:val="0"/>
          <w:szCs w:val="22"/>
          <w:lang w:val="cs-CZ"/>
        </w:rPr>
        <w:t>5.3</w:t>
      </w:r>
      <w:r w:rsidRPr="002455AD" w:rsidR="006646BA">
        <w:rPr>
          <w:rFonts w:cs="Segoe UI"/>
          <w:b w:val="0"/>
          <w:bCs w:val="0"/>
          <w:szCs w:val="22"/>
          <w:lang w:val="cs-CZ"/>
        </w:rPr>
        <w:fldChar w:fldCharType="end"/>
      </w:r>
      <w:r w:rsidRPr="002455AD" w:rsidR="00DF74FC">
        <w:rPr>
          <w:rFonts w:cs="Segoe UI"/>
          <w:b w:val="0"/>
          <w:bCs w:val="0"/>
          <w:szCs w:val="22"/>
          <w:lang w:val="cs-CZ"/>
        </w:rPr>
        <w:t xml:space="preserve"> </w:t>
      </w:r>
      <w:r w:rsidRPr="002455AD" w:rsidR="001E45E9">
        <w:rPr>
          <w:rFonts w:cs="Segoe UI"/>
          <w:b w:val="0"/>
          <w:bCs w:val="0"/>
          <w:szCs w:val="22"/>
          <w:lang w:val="cs-CZ"/>
        </w:rPr>
        <w:t>písm. c)</w:t>
      </w:r>
      <w:r w:rsidRPr="002455AD" w:rsidR="003E3B12">
        <w:rPr>
          <w:rFonts w:cs="Segoe UI"/>
          <w:b w:val="0"/>
          <w:bCs w:val="0"/>
          <w:szCs w:val="22"/>
          <w:lang w:val="cs-CZ"/>
        </w:rPr>
        <w:t xml:space="preserve"> Smlouv</w:t>
      </w:r>
      <w:r w:rsidRPr="002455AD" w:rsidR="001278F9">
        <w:rPr>
          <w:rFonts w:cs="Segoe UI"/>
          <w:b w:val="0"/>
          <w:bCs w:val="0"/>
          <w:szCs w:val="22"/>
          <w:lang w:val="cs-CZ"/>
        </w:rPr>
        <w:t>y</w:t>
      </w:r>
      <w:r w:rsidRPr="002455AD" w:rsidR="0044310E">
        <w:rPr>
          <w:rFonts w:cs="Segoe UI"/>
          <w:b w:val="0"/>
          <w:bCs w:val="0"/>
          <w:szCs w:val="22"/>
          <w:lang w:val="cs-CZ"/>
        </w:rPr>
        <w:t>, nedohodnou-li se strany jinak</w:t>
      </w:r>
      <w:r w:rsidRPr="002455AD" w:rsidR="003E3B12">
        <w:rPr>
          <w:rFonts w:cs="Segoe UI"/>
          <w:b w:val="0"/>
          <w:bCs w:val="0"/>
          <w:szCs w:val="22"/>
          <w:lang w:val="cs-CZ"/>
        </w:rPr>
        <w:t>.</w:t>
      </w:r>
    </w:p>
    <w:p w:rsidRPr="002455AD" w:rsidR="008B7683" w:rsidP="002455AD" w:rsidRDefault="008B7683" w14:paraId="0144A3F2" w14:textId="256CE0AA">
      <w:pPr>
        <w:pStyle w:val="Nadpis2"/>
        <w:keepNext w:val="0"/>
        <w:widowControl w:val="0"/>
        <w:ind w:left="567"/>
        <w:jc w:val="both"/>
        <w:rPr>
          <w:rFonts w:cs="Segoe UI"/>
          <w:b w:val="0"/>
          <w:bCs w:val="0"/>
          <w:szCs w:val="22"/>
          <w:lang w:val="cs-CZ"/>
        </w:rPr>
      </w:pPr>
      <w:bookmarkStart w:name="_Ref213824753" w:id="67"/>
      <w:r w:rsidRPr="002455AD">
        <w:rPr>
          <w:rFonts w:cs="Segoe UI"/>
          <w:b w:val="0"/>
          <w:bCs w:val="0"/>
          <w:szCs w:val="22"/>
          <w:lang w:val="cs-CZ"/>
        </w:rPr>
        <w:t>Zhotovitel se zavazuje provést všechny zkoušky předepsané zvláštními předpisy</w:t>
      </w:r>
      <w:r w:rsidRPr="002455AD" w:rsidR="00DF74FC">
        <w:rPr>
          <w:rFonts w:cs="Segoe UI"/>
          <w:b w:val="0"/>
          <w:bCs w:val="0"/>
          <w:szCs w:val="22"/>
          <w:lang w:val="cs-CZ"/>
        </w:rPr>
        <w:t xml:space="preserve"> či</w:t>
      </w:r>
      <w:r w:rsidRPr="002455AD">
        <w:rPr>
          <w:rFonts w:cs="Segoe UI"/>
          <w:b w:val="0"/>
          <w:bCs w:val="0"/>
          <w:szCs w:val="22"/>
          <w:lang w:val="cs-CZ"/>
        </w:rPr>
        <w:t xml:space="preserve"> </w:t>
      </w:r>
      <w:r w:rsidRPr="002455AD" w:rsidR="0044310E">
        <w:rPr>
          <w:rFonts w:cs="Segoe UI"/>
          <w:b w:val="0"/>
          <w:bCs w:val="0"/>
          <w:szCs w:val="22"/>
          <w:lang w:val="cs-CZ"/>
        </w:rPr>
        <w:t xml:space="preserve">technickými </w:t>
      </w:r>
      <w:r w:rsidRPr="002455AD">
        <w:rPr>
          <w:rFonts w:cs="Segoe UI"/>
          <w:b w:val="0"/>
          <w:bCs w:val="0"/>
          <w:szCs w:val="22"/>
          <w:lang w:val="cs-CZ"/>
        </w:rPr>
        <w:t>normami</w:t>
      </w:r>
      <w:r w:rsidRPr="002455AD" w:rsidR="001D4485">
        <w:rPr>
          <w:rFonts w:cs="Segoe UI"/>
          <w:b w:val="0"/>
          <w:bCs w:val="0"/>
          <w:szCs w:val="22"/>
          <w:lang w:val="cs-CZ"/>
        </w:rPr>
        <w:t>, či zkoušky vzájemně dohodnuté</w:t>
      </w:r>
      <w:r w:rsidRPr="002455AD" w:rsidR="00DF74FC">
        <w:rPr>
          <w:rFonts w:cs="Segoe UI"/>
          <w:b w:val="0"/>
          <w:bCs w:val="0"/>
          <w:szCs w:val="22"/>
          <w:lang w:val="cs-CZ"/>
        </w:rPr>
        <w:t>.</w:t>
      </w:r>
      <w:r w:rsidRPr="002455AD">
        <w:rPr>
          <w:rFonts w:cs="Segoe UI"/>
          <w:b w:val="0"/>
          <w:bCs w:val="0"/>
          <w:szCs w:val="22"/>
          <w:lang w:val="cs-CZ"/>
        </w:rPr>
        <w:t xml:space="preserve"> O konání jednotlivých zkoušek je Zhotovitel povinen vyrozumět Objednatele písemně alespoň </w:t>
      </w:r>
      <w:r w:rsidRPr="002455AD" w:rsidR="00723344">
        <w:rPr>
          <w:rFonts w:cs="Segoe UI"/>
          <w:b w:val="0"/>
          <w:bCs w:val="0"/>
          <w:szCs w:val="22"/>
          <w:lang w:val="cs-CZ"/>
        </w:rPr>
        <w:t xml:space="preserve">5 </w:t>
      </w:r>
      <w:r w:rsidRPr="002455AD">
        <w:rPr>
          <w:rFonts w:cs="Segoe UI"/>
          <w:b w:val="0"/>
          <w:bCs w:val="0"/>
          <w:szCs w:val="22"/>
          <w:lang w:val="cs-CZ"/>
        </w:rPr>
        <w:t>dnů předem</w:t>
      </w:r>
      <w:bookmarkEnd w:id="67"/>
      <w:r w:rsidRPr="002455AD" w:rsidR="00CB764F">
        <w:rPr>
          <w:rFonts w:cs="Segoe UI"/>
          <w:b w:val="0"/>
          <w:bCs w:val="0"/>
          <w:szCs w:val="22"/>
          <w:lang w:val="cs-CZ"/>
        </w:rPr>
        <w:t>.</w:t>
      </w:r>
    </w:p>
    <w:p w:rsidRPr="002455AD" w:rsidR="008B7683" w:rsidP="002455AD" w:rsidRDefault="008B7683" w14:paraId="41523103" w14:textId="7049E5C5">
      <w:pPr>
        <w:pStyle w:val="Nadpis2"/>
        <w:keepNext w:val="0"/>
        <w:widowControl w:val="0"/>
        <w:ind w:left="567"/>
        <w:jc w:val="both"/>
        <w:rPr>
          <w:rFonts w:cs="Segoe UI"/>
          <w:b w:val="0"/>
          <w:bCs w:val="0"/>
          <w:szCs w:val="22"/>
          <w:lang w:val="cs-CZ"/>
        </w:rPr>
      </w:pPr>
      <w:bookmarkStart w:name="_Ref213824754" w:id="68"/>
      <w:r w:rsidRPr="002455AD">
        <w:rPr>
          <w:rFonts w:cs="Segoe UI"/>
          <w:b w:val="0"/>
          <w:bCs w:val="0"/>
          <w:szCs w:val="22"/>
          <w:lang w:val="cs-CZ"/>
        </w:rPr>
        <w:t>Kromě předepsaných zkoušek se Zhotovitel zavazuje umožnit Objednateli provedení dalších kontrolních zkoušek na vybrané technologie</w:t>
      </w:r>
      <w:r w:rsidRPr="002455AD" w:rsidR="00B01EC2">
        <w:rPr>
          <w:rFonts w:cs="Segoe UI"/>
          <w:b w:val="0"/>
          <w:bCs w:val="0"/>
          <w:szCs w:val="22"/>
          <w:lang w:val="cs-CZ"/>
        </w:rPr>
        <w:t xml:space="preserve"> </w:t>
      </w:r>
      <w:r w:rsidRPr="002455AD" w:rsidR="001D4485">
        <w:rPr>
          <w:rFonts w:cs="Segoe UI"/>
          <w:b w:val="0"/>
          <w:bCs w:val="0"/>
          <w:szCs w:val="22"/>
          <w:lang w:val="cs-CZ"/>
        </w:rPr>
        <w:t xml:space="preserve">dle </w:t>
      </w:r>
      <w:r w:rsidRPr="002455AD">
        <w:rPr>
          <w:rFonts w:cs="Segoe UI"/>
          <w:b w:val="0"/>
          <w:bCs w:val="0"/>
          <w:szCs w:val="22"/>
          <w:lang w:val="cs-CZ"/>
        </w:rPr>
        <w:t>vlastního výběru Objednatele</w:t>
      </w:r>
      <w:r w:rsidR="00366A0C">
        <w:rPr>
          <w:rFonts w:cs="Segoe UI"/>
          <w:b w:val="0"/>
          <w:bCs w:val="0"/>
          <w:szCs w:val="22"/>
          <w:lang w:val="cs-CZ"/>
        </w:rPr>
        <w:t xml:space="preserve">, </w:t>
      </w:r>
      <w:bookmarkStart w:name="_Hlk219392038" w:id="69"/>
      <w:r w:rsidR="00366A0C">
        <w:rPr>
          <w:rFonts w:cs="Segoe UI"/>
          <w:b w:val="0"/>
          <w:bCs w:val="0"/>
          <w:szCs w:val="22"/>
          <w:lang w:val="cs-CZ"/>
        </w:rPr>
        <w:t>přičemž jejich provádění nebude omezovat plnění Zhotovitele</w:t>
      </w:r>
      <w:bookmarkEnd w:id="69"/>
      <w:r w:rsidRPr="002455AD">
        <w:rPr>
          <w:rFonts w:cs="Segoe UI"/>
          <w:b w:val="0"/>
          <w:bCs w:val="0"/>
          <w:szCs w:val="22"/>
          <w:lang w:val="cs-CZ"/>
        </w:rPr>
        <w:t xml:space="preserve">. Tyto další kontrolní zkoušky budou provedeny na náklady Objednatele; avšak v případě, že taková zkouška prokáže chybné provedení </w:t>
      </w:r>
      <w:r w:rsidRPr="002455AD" w:rsidR="00F50873">
        <w:rPr>
          <w:rFonts w:cs="Segoe UI"/>
          <w:b w:val="0"/>
          <w:bCs w:val="0"/>
          <w:szCs w:val="22"/>
          <w:lang w:val="cs-CZ"/>
        </w:rPr>
        <w:t>Díla</w:t>
      </w:r>
      <w:r w:rsidRPr="002455AD">
        <w:rPr>
          <w:rFonts w:cs="Segoe UI"/>
          <w:b w:val="0"/>
          <w:bCs w:val="0"/>
          <w:szCs w:val="22"/>
          <w:lang w:val="cs-CZ"/>
        </w:rPr>
        <w:t xml:space="preserve"> či je</w:t>
      </w:r>
      <w:r w:rsidRPr="002455AD" w:rsidR="00560BE7">
        <w:rPr>
          <w:rFonts w:cs="Segoe UI"/>
          <w:b w:val="0"/>
          <w:bCs w:val="0"/>
          <w:szCs w:val="22"/>
          <w:lang w:val="cs-CZ"/>
        </w:rPr>
        <w:t>ho</w:t>
      </w:r>
      <w:r w:rsidRPr="002455AD">
        <w:rPr>
          <w:rFonts w:cs="Segoe UI"/>
          <w:b w:val="0"/>
          <w:bCs w:val="0"/>
          <w:szCs w:val="22"/>
          <w:lang w:val="cs-CZ"/>
        </w:rPr>
        <w:t xml:space="preserve"> části, uhradí náklady na provedení takové zkoušky Zhotovitel.</w:t>
      </w:r>
      <w:bookmarkEnd w:id="68"/>
      <w:r w:rsidRPr="002455AD" w:rsidR="00D81110">
        <w:rPr>
          <w:rFonts w:cs="Segoe UI"/>
          <w:b w:val="0"/>
          <w:bCs w:val="0"/>
          <w:szCs w:val="22"/>
          <w:lang w:val="cs-CZ"/>
        </w:rPr>
        <w:t xml:space="preserve"> </w:t>
      </w:r>
    </w:p>
    <w:p w:rsidRPr="002455AD" w:rsidR="00A74C64" w:rsidP="002455AD" w:rsidRDefault="008B7683" w14:paraId="2B95310E" w14:textId="30F22DBC">
      <w:pPr>
        <w:pStyle w:val="Nadpis2"/>
        <w:ind w:left="567"/>
        <w:jc w:val="both"/>
        <w:rPr>
          <w:rFonts w:cs="Segoe UI"/>
          <w:b w:val="0"/>
          <w:bCs w:val="0"/>
          <w:szCs w:val="22"/>
          <w:lang w:val="cs-CZ"/>
        </w:rPr>
      </w:pPr>
      <w:r w:rsidRPr="002455AD">
        <w:rPr>
          <w:rFonts w:cs="Segoe UI"/>
          <w:b w:val="0"/>
          <w:bCs w:val="0"/>
          <w:szCs w:val="22"/>
          <w:lang w:val="cs-CZ"/>
        </w:rPr>
        <w:t xml:space="preserve">Zhotovitel odpovídá za uplatňování svých nároků z vad </w:t>
      </w:r>
      <w:r w:rsidRPr="002455AD" w:rsidR="00F50873">
        <w:rPr>
          <w:rFonts w:cs="Segoe UI"/>
          <w:b w:val="0"/>
          <w:bCs w:val="0"/>
          <w:szCs w:val="22"/>
          <w:lang w:val="cs-CZ"/>
        </w:rPr>
        <w:t>Díla</w:t>
      </w:r>
      <w:r w:rsidRPr="002455AD">
        <w:rPr>
          <w:rFonts w:cs="Segoe UI"/>
          <w:b w:val="0"/>
          <w:bCs w:val="0"/>
          <w:szCs w:val="22"/>
          <w:lang w:val="cs-CZ"/>
        </w:rPr>
        <w:t xml:space="preserve"> vůči svým případným poddodavatelům. Pro vyloučení pochybností strany sjednávají, že jakékoli náklady/výdaje, které je třeba vynaložit na odstranění záruční vady</w:t>
      </w:r>
      <w:bookmarkStart w:name="_Hlk219392058" w:id="70"/>
      <w:r w:rsidR="00366A0C">
        <w:rPr>
          <w:rFonts w:cs="Segoe UI"/>
          <w:b w:val="0"/>
          <w:bCs w:val="0"/>
          <w:szCs w:val="22"/>
          <w:lang w:val="cs-CZ"/>
        </w:rPr>
        <w:t>, za niž odpovídá Zhotovitel</w:t>
      </w:r>
      <w:bookmarkEnd w:id="70"/>
      <w:r w:rsidR="00366A0C">
        <w:rPr>
          <w:rFonts w:cs="Segoe UI"/>
          <w:b w:val="0"/>
          <w:bCs w:val="0"/>
          <w:szCs w:val="22"/>
          <w:lang w:val="cs-CZ"/>
        </w:rPr>
        <w:t>,</w:t>
      </w:r>
      <w:r w:rsidRPr="002455AD">
        <w:rPr>
          <w:rFonts w:cs="Segoe UI"/>
          <w:b w:val="0"/>
          <w:bCs w:val="0"/>
          <w:szCs w:val="22"/>
          <w:lang w:val="cs-CZ"/>
        </w:rPr>
        <w:t xml:space="preserve"> a související škody či újmy</w:t>
      </w:r>
      <w:r w:rsidRPr="002455AD" w:rsidR="00560BE7">
        <w:rPr>
          <w:rFonts w:cs="Segoe UI"/>
          <w:b w:val="0"/>
          <w:bCs w:val="0"/>
          <w:szCs w:val="22"/>
          <w:lang w:val="cs-CZ"/>
        </w:rPr>
        <w:t>,</w:t>
      </w:r>
      <w:r w:rsidRPr="002455AD">
        <w:rPr>
          <w:rFonts w:cs="Segoe UI"/>
          <w:b w:val="0"/>
          <w:bCs w:val="0"/>
          <w:szCs w:val="22"/>
          <w:lang w:val="cs-CZ"/>
        </w:rPr>
        <w:t xml:space="preserve"> nese Zhotovitel.</w:t>
      </w:r>
    </w:p>
    <w:p w:rsidRPr="001116A2" w:rsidR="001116A2" w:rsidP="001116A2" w:rsidRDefault="003E4E82" w14:paraId="162D359C" w14:textId="7C6DF21A">
      <w:pPr>
        <w:pStyle w:val="Nadpis2"/>
        <w:ind w:left="567"/>
        <w:jc w:val="both"/>
        <w:rPr>
          <w:rFonts w:cs="Segoe UI"/>
          <w:b w:val="0"/>
          <w:bCs w:val="0"/>
          <w:szCs w:val="22"/>
        </w:rPr>
      </w:pPr>
      <w:bookmarkStart w:name="_Ref211839990" w:id="71"/>
      <w:r w:rsidRPr="002455AD">
        <w:rPr>
          <w:rFonts w:cs="Segoe UI"/>
          <w:b w:val="0"/>
          <w:bCs w:val="0"/>
          <w:szCs w:val="22"/>
        </w:rPr>
        <w:t>Součástí Dodávk</w:t>
      </w:r>
      <w:r w:rsidRPr="002455AD" w:rsidR="006646BA">
        <w:rPr>
          <w:rFonts w:cs="Segoe UI"/>
          <w:b w:val="0"/>
          <w:bCs w:val="0"/>
          <w:szCs w:val="22"/>
        </w:rPr>
        <w:t>y</w:t>
      </w:r>
      <w:r w:rsidRPr="002455AD">
        <w:rPr>
          <w:rFonts w:cs="Segoe UI"/>
          <w:b w:val="0"/>
          <w:bCs w:val="0"/>
          <w:szCs w:val="22"/>
        </w:rPr>
        <w:t xml:space="preserve"> je zaškolení pracovníků Objednatele (tzv. obsluhy)</w:t>
      </w:r>
      <w:r w:rsidR="0045318E">
        <w:rPr>
          <w:rFonts w:cs="Segoe UI"/>
          <w:b w:val="0"/>
          <w:bCs w:val="0"/>
          <w:szCs w:val="22"/>
        </w:rPr>
        <w:t xml:space="preserve"> v nezbytně nutném rozsahu pro</w:t>
      </w:r>
      <w:r w:rsidRPr="002455AD">
        <w:rPr>
          <w:rFonts w:cs="Segoe UI"/>
          <w:b w:val="0"/>
          <w:bCs w:val="0"/>
          <w:szCs w:val="22"/>
        </w:rPr>
        <w:t xml:space="preserve"> provozování a údržb</w:t>
      </w:r>
      <w:r w:rsidR="0045318E">
        <w:rPr>
          <w:rFonts w:cs="Segoe UI"/>
          <w:b w:val="0"/>
          <w:bCs w:val="0"/>
          <w:szCs w:val="22"/>
        </w:rPr>
        <w:t>u</w:t>
      </w:r>
      <w:r w:rsidRPr="002455AD">
        <w:rPr>
          <w:rFonts w:cs="Segoe UI"/>
          <w:b w:val="0"/>
          <w:bCs w:val="0"/>
          <w:szCs w:val="22"/>
        </w:rPr>
        <w:t xml:space="preserve"> všech částí Díla a systémů, které zaškolení obsluhy vyžadují, a to tak, aby mohlo být Dílo řádně využíváno ve všech svých funkcích</w:t>
      </w:r>
      <w:r w:rsidRPr="002455AD" w:rsidR="0026169C">
        <w:rPr>
          <w:rFonts w:cs="Segoe UI"/>
          <w:b w:val="0"/>
          <w:bCs w:val="0"/>
          <w:szCs w:val="22"/>
        </w:rPr>
        <w:t xml:space="preserve"> a aby takto proškolené osoby </w:t>
      </w:r>
      <w:r w:rsidRPr="002455AD" w:rsidR="00001E81">
        <w:rPr>
          <w:rFonts w:cs="Segoe UI"/>
          <w:b w:val="0"/>
          <w:bCs w:val="0"/>
          <w:szCs w:val="22"/>
        </w:rPr>
        <w:t xml:space="preserve">mohly samostatně provádět Zhotovitelem vymezené zásahy; zaškolení pracovníků Objednatele bude </w:t>
      </w:r>
      <w:r w:rsidRPr="002455AD" w:rsidR="00001E81">
        <w:rPr>
          <w:rFonts w:cs="Segoe UI"/>
          <w:b w:val="0"/>
          <w:bCs w:val="0"/>
          <w:szCs w:val="22"/>
          <w:lang w:val="cs-CZ"/>
        </w:rPr>
        <w:t>osvědčeno protokolem z provedeného školení</w:t>
      </w:r>
      <w:r w:rsidRPr="002455AD" w:rsidR="00A74C64">
        <w:rPr>
          <w:rFonts w:cs="Segoe UI"/>
          <w:b w:val="0"/>
          <w:bCs w:val="0"/>
          <w:szCs w:val="22"/>
        </w:rPr>
        <w:t>.</w:t>
      </w:r>
      <w:bookmarkEnd w:id="71"/>
    </w:p>
    <w:p w:rsidRPr="00137224" w:rsidR="00A65B11" w:rsidP="001116A2" w:rsidRDefault="00D17001" w14:paraId="262D2CAF" w14:textId="46181824">
      <w:pPr>
        <w:pStyle w:val="Nadpis2"/>
        <w:ind w:left="567"/>
        <w:jc w:val="both"/>
        <w:rPr>
          <w:rFonts w:cs="Segoe UI"/>
          <w:b w:val="0"/>
        </w:rPr>
      </w:pPr>
      <w:r w:rsidRPr="33C4AB58">
        <w:rPr>
          <w:rFonts w:cs="Segoe UI"/>
          <w:b w:val="0"/>
        </w:rPr>
        <w:t>V případě, že při realizaci plnění nastane situace, kdy výrobce př</w:t>
      </w:r>
      <w:r w:rsidRPr="33C4AB58" w:rsidR="001C53FD">
        <w:rPr>
          <w:rFonts w:cs="Segoe UI"/>
          <w:b w:val="0"/>
          <w:lang w:val="cs-CZ"/>
        </w:rPr>
        <w:t>í</w:t>
      </w:r>
      <w:r w:rsidRPr="33C4AB58">
        <w:rPr>
          <w:rFonts w:cs="Segoe UI"/>
          <w:b w:val="0"/>
        </w:rPr>
        <w:t xml:space="preserve">slušného HW oficiálně oznámí, že bude docházet k průtahům s dodávkami HW je Zhotovitel oprávněn zajistit požadovanou funkcionalitu řešení náhradním způsobem, s tím, že v takovém případě tato situace nebude považována za prodlení </w:t>
      </w:r>
      <w:r w:rsidRPr="33C4AB58" w:rsidR="003F0104">
        <w:rPr>
          <w:rFonts w:cs="Segoe UI"/>
          <w:b w:val="0"/>
        </w:rPr>
        <w:t>Zhotovitele s poskytnutím plnění. Výše uvedená situace nezbavuje Zhotovitele povinnosti poskytnout plnění v souladu s touto smlouvou</w:t>
      </w:r>
      <w:r w:rsidR="00490D2F">
        <w:rPr>
          <w:rFonts w:cs="Segoe UI"/>
          <w:b w:val="0"/>
        </w:rPr>
        <w:t>,</w:t>
      </w:r>
      <w:r w:rsidRPr="33C4AB58" w:rsidR="003F0104">
        <w:rPr>
          <w:rFonts w:cs="Segoe UI"/>
          <w:b w:val="0"/>
        </w:rPr>
        <w:t xml:space="preserve"> jakmile to bude možné s ohledem na dodávky příslušného HW</w:t>
      </w:r>
      <w:r w:rsidR="00490D2F">
        <w:rPr>
          <w:rFonts w:cs="Segoe UI"/>
          <w:b w:val="0"/>
        </w:rPr>
        <w:t>,</w:t>
      </w:r>
      <w:r w:rsidRPr="33C4AB58" w:rsidR="00FC347F">
        <w:rPr>
          <w:rFonts w:cs="Segoe UI"/>
          <w:b w:val="0"/>
          <w:lang w:val="cs-CZ"/>
        </w:rPr>
        <w:t xml:space="preserve"> a to nejpo</w:t>
      </w:r>
      <w:r w:rsidRPr="33C4AB58" w:rsidR="001F7B43">
        <w:rPr>
          <w:rFonts w:cs="Segoe UI"/>
          <w:b w:val="0"/>
          <w:lang w:val="cs-CZ"/>
        </w:rPr>
        <w:t xml:space="preserve">zději do </w:t>
      </w:r>
      <w:r w:rsidRPr="00D23A28" w:rsidR="00BE0A46">
        <w:rPr>
          <w:rFonts w:cs="Segoe UI"/>
          <w:b w:val="0"/>
          <w:lang w:val="cs-CZ"/>
        </w:rPr>
        <w:t>1</w:t>
      </w:r>
      <w:r w:rsidRPr="00D23A28" w:rsidR="001F7B43">
        <w:rPr>
          <w:rFonts w:cs="Segoe UI"/>
          <w:b w:val="0"/>
          <w:lang w:val="cs-CZ"/>
        </w:rPr>
        <w:t xml:space="preserve"> </w:t>
      </w:r>
      <w:r w:rsidRPr="00D23A28" w:rsidR="00BE0A46">
        <w:rPr>
          <w:rFonts w:cs="Segoe UI"/>
          <w:b w:val="0"/>
          <w:lang w:val="cs-CZ"/>
        </w:rPr>
        <w:t>r</w:t>
      </w:r>
      <w:r w:rsidR="00BE0A46">
        <w:rPr>
          <w:rFonts w:cs="Segoe UI"/>
          <w:b w:val="0"/>
          <w:lang w:val="cs-CZ"/>
        </w:rPr>
        <w:t>oku</w:t>
      </w:r>
      <w:r w:rsidRPr="33C4AB58" w:rsidR="001F7B43">
        <w:rPr>
          <w:rFonts w:cs="Segoe UI"/>
          <w:b w:val="0"/>
          <w:lang w:val="cs-CZ"/>
        </w:rPr>
        <w:t xml:space="preserve"> od oznámení výrobce</w:t>
      </w:r>
      <w:r w:rsidRPr="33C4AB58" w:rsidR="100A8E5F">
        <w:rPr>
          <w:rFonts w:cs="Segoe UI"/>
          <w:b w:val="0"/>
          <w:bCs w:val="0"/>
          <w:lang w:val="cs-CZ"/>
        </w:rPr>
        <w:t>, pokud se smluvní strany nedohodnou na jiném řešení</w:t>
      </w:r>
      <w:r w:rsidRPr="33C4AB58" w:rsidR="00E928B4">
        <w:rPr>
          <w:rFonts w:cs="Segoe UI"/>
          <w:b w:val="0"/>
          <w:bCs w:val="0"/>
          <w:lang w:val="cs-CZ"/>
        </w:rPr>
        <w:t>.</w:t>
      </w:r>
      <w:r w:rsidRPr="33C4AB58" w:rsidR="00B3070B">
        <w:rPr>
          <w:rFonts w:cs="Segoe UI"/>
          <w:b w:val="0"/>
        </w:rPr>
        <w:t xml:space="preserve"> Výše popsaná situace nebude mít vliv na </w:t>
      </w:r>
      <w:r w:rsidRPr="33C4AB58" w:rsidR="00A844F8">
        <w:rPr>
          <w:rFonts w:cs="Segoe UI"/>
          <w:b w:val="0"/>
        </w:rPr>
        <w:t>výši ceny.</w:t>
      </w:r>
    </w:p>
    <w:p w:rsidRPr="002455AD" w:rsidR="00443455" w:rsidP="002455AD" w:rsidRDefault="003E4E82" w14:paraId="143F2B99" w14:textId="1A3121BA">
      <w:pPr>
        <w:pStyle w:val="Nadpis1"/>
        <w:keepNext w:val="0"/>
        <w:spacing w:before="240" w:after="240" w:line="276" w:lineRule="auto"/>
        <w:ind w:left="431" w:hanging="431"/>
        <w:jc w:val="center"/>
        <w:rPr>
          <w:rFonts w:cs="Segoe UI"/>
          <w:szCs w:val="22"/>
          <w:u w:val="none"/>
          <w:lang w:val="cs-CZ"/>
        </w:rPr>
      </w:pPr>
      <w:bookmarkStart w:name="_Toc223270830" w:id="72"/>
      <w:bookmarkStart w:name="_Ref213824676" w:id="73"/>
      <w:bookmarkStart w:name="_Toc246750333" w:id="74"/>
      <w:bookmarkStart w:name="_Toc378853366" w:id="75"/>
      <w:bookmarkStart w:name="_Toc32400167" w:id="76"/>
      <w:bookmarkStart w:name="_Ref195529316" w:id="77"/>
      <w:bookmarkStart w:name="_Ref65740170" w:id="78"/>
      <w:bookmarkStart w:name="_Ref155087983" w:id="79"/>
      <w:bookmarkStart w:name="_Ref155088567" w:id="80"/>
      <w:bookmarkStart w:name="_Ref155088788" w:id="81"/>
      <w:bookmarkStart w:name="_Ref155089187" w:id="82"/>
      <w:bookmarkStart w:name="_Ref34659400" w:id="83"/>
      <w:bookmarkStart w:name="_Toc32400170" w:id="84"/>
      <w:bookmarkStart w:name="_Ref33137712" w:id="85"/>
      <w:r w:rsidRPr="002455AD">
        <w:rPr>
          <w:rFonts w:cs="Segoe UI"/>
          <w:szCs w:val="22"/>
          <w:u w:val="none"/>
          <w:lang w:val="cs-CZ"/>
        </w:rPr>
        <w:t>PRÁVA A POVINNOSTI STRAN</w:t>
      </w:r>
      <w:bookmarkEnd w:id="72"/>
    </w:p>
    <w:p w:rsidRPr="002455AD" w:rsidR="00443455" w:rsidP="565AE8C9" w:rsidRDefault="00443455" w14:paraId="21627069" w14:textId="65FF1A12">
      <w:pPr>
        <w:pStyle w:val="Nadpis2"/>
        <w:ind w:left="567"/>
        <w:jc w:val="both"/>
        <w:rPr>
          <w:rFonts w:cs="Segoe UI"/>
          <w:b w:val="0"/>
          <w:bCs w:val="0"/>
          <w:lang w:val="en-US"/>
        </w:rPr>
      </w:pPr>
      <w:r w:rsidRPr="565AE8C9" w:rsidR="565AE8C9">
        <w:rPr>
          <w:rFonts w:cs="Segoe UI"/>
          <w:b w:val="0"/>
          <w:bCs w:val="0"/>
          <w:lang w:val="en-US"/>
        </w:rPr>
        <w:t>Zhotovitel</w:t>
      </w:r>
      <w:r w:rsidRPr="565AE8C9" w:rsidR="565AE8C9">
        <w:rPr>
          <w:rFonts w:cs="Segoe UI"/>
          <w:b w:val="0"/>
          <w:bCs w:val="0"/>
          <w:lang w:val="en-US"/>
        </w:rPr>
        <w:t xml:space="preserve"> je </w:t>
      </w:r>
      <w:r w:rsidRPr="565AE8C9" w:rsidR="565AE8C9">
        <w:rPr>
          <w:rFonts w:cs="Segoe UI"/>
          <w:b w:val="0"/>
          <w:bCs w:val="0"/>
          <w:lang w:val="en-US"/>
        </w:rPr>
        <w:t>povinen</w:t>
      </w:r>
      <w:r w:rsidRPr="565AE8C9" w:rsidR="565AE8C9">
        <w:rPr>
          <w:rFonts w:cs="Segoe UI"/>
          <w:b w:val="0"/>
          <w:bCs w:val="0"/>
          <w:lang w:val="en-US"/>
        </w:rPr>
        <w:t xml:space="preserve"> </w:t>
      </w:r>
      <w:r w:rsidRPr="565AE8C9" w:rsidR="565AE8C9">
        <w:rPr>
          <w:rFonts w:cs="Segoe UI"/>
          <w:b w:val="0"/>
          <w:bCs w:val="0"/>
          <w:lang w:val="en-US"/>
        </w:rPr>
        <w:t>při</w:t>
      </w:r>
      <w:r w:rsidRPr="565AE8C9" w:rsidR="565AE8C9">
        <w:rPr>
          <w:rFonts w:cs="Segoe UI"/>
          <w:b w:val="0"/>
          <w:bCs w:val="0"/>
          <w:lang w:val="en-US"/>
        </w:rPr>
        <w:t xml:space="preserve"> </w:t>
      </w:r>
      <w:r w:rsidRPr="565AE8C9" w:rsidR="565AE8C9">
        <w:rPr>
          <w:rFonts w:cs="Segoe UI"/>
          <w:b w:val="0"/>
          <w:bCs w:val="0"/>
          <w:lang w:val="en-US"/>
        </w:rPr>
        <w:t>provádění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postupovat</w:t>
      </w:r>
      <w:r w:rsidRPr="565AE8C9" w:rsidR="565AE8C9">
        <w:rPr>
          <w:rFonts w:cs="Segoe UI"/>
          <w:b w:val="0"/>
          <w:bCs w:val="0"/>
          <w:lang w:val="en-US"/>
        </w:rPr>
        <w:t xml:space="preserve"> s </w:t>
      </w:r>
      <w:r w:rsidRPr="565AE8C9" w:rsidR="565AE8C9">
        <w:rPr>
          <w:rFonts w:cs="Segoe UI"/>
          <w:b w:val="0"/>
          <w:bCs w:val="0"/>
          <w:lang w:val="en-US"/>
        </w:rPr>
        <w:t>odbornou</w:t>
      </w:r>
      <w:r w:rsidRPr="565AE8C9" w:rsidR="565AE8C9">
        <w:rPr>
          <w:rFonts w:cs="Segoe UI"/>
          <w:b w:val="0"/>
          <w:bCs w:val="0"/>
          <w:lang w:val="en-US"/>
        </w:rPr>
        <w:t xml:space="preserve"> </w:t>
      </w:r>
      <w:r w:rsidRPr="565AE8C9" w:rsidR="565AE8C9">
        <w:rPr>
          <w:rFonts w:cs="Segoe UI"/>
          <w:b w:val="0"/>
          <w:bCs w:val="0"/>
          <w:lang w:val="en-US"/>
        </w:rPr>
        <w:t>péčí</w:t>
      </w:r>
      <w:r w:rsidRPr="565AE8C9" w:rsidR="565AE8C9">
        <w:rPr>
          <w:rFonts w:cs="Segoe UI"/>
          <w:b w:val="0"/>
          <w:bCs w:val="0"/>
          <w:lang w:val="en-US"/>
        </w:rPr>
        <w:t>. V </w:t>
      </w:r>
      <w:r w:rsidRPr="565AE8C9" w:rsidR="565AE8C9">
        <w:rPr>
          <w:rFonts w:cs="Segoe UI"/>
          <w:b w:val="0"/>
          <w:bCs w:val="0"/>
          <w:lang w:val="en-US"/>
        </w:rPr>
        <w:t>případě</w:t>
      </w:r>
      <w:r w:rsidRPr="565AE8C9" w:rsidR="565AE8C9">
        <w:rPr>
          <w:rFonts w:cs="Segoe UI"/>
          <w:b w:val="0"/>
          <w:bCs w:val="0"/>
          <w:lang w:val="en-US"/>
        </w:rPr>
        <w:t xml:space="preserve">, </w:t>
      </w:r>
      <w:r w:rsidRPr="565AE8C9" w:rsidR="565AE8C9">
        <w:rPr>
          <w:rFonts w:cs="Segoe UI"/>
          <w:b w:val="0"/>
          <w:bCs w:val="0"/>
          <w:lang w:val="en-US"/>
        </w:rPr>
        <w:t>že</w:t>
      </w:r>
      <w:r w:rsidRPr="565AE8C9" w:rsidR="565AE8C9">
        <w:rPr>
          <w:rFonts w:cs="Segoe UI"/>
          <w:b w:val="0"/>
          <w:bCs w:val="0"/>
          <w:lang w:val="en-US"/>
        </w:rPr>
        <w:t xml:space="preserve"> se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provádění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budou</w:t>
      </w:r>
      <w:r w:rsidRPr="565AE8C9" w:rsidR="565AE8C9">
        <w:rPr>
          <w:rFonts w:cs="Segoe UI"/>
          <w:b w:val="0"/>
          <w:bCs w:val="0"/>
          <w:lang w:val="en-US"/>
        </w:rPr>
        <w:t xml:space="preserve"> </w:t>
      </w:r>
      <w:r w:rsidRPr="565AE8C9" w:rsidR="565AE8C9">
        <w:rPr>
          <w:rFonts w:cs="Segoe UI"/>
          <w:b w:val="0"/>
          <w:bCs w:val="0"/>
          <w:lang w:val="en-US"/>
        </w:rPr>
        <w:t>podílet</w:t>
      </w:r>
      <w:r w:rsidRPr="565AE8C9" w:rsidR="565AE8C9">
        <w:rPr>
          <w:rFonts w:cs="Segoe UI"/>
          <w:b w:val="0"/>
          <w:bCs w:val="0"/>
          <w:lang w:val="en-US"/>
        </w:rPr>
        <w:t xml:space="preserve"> </w:t>
      </w:r>
      <w:r w:rsidRPr="565AE8C9" w:rsidR="565AE8C9">
        <w:rPr>
          <w:rFonts w:cs="Segoe UI"/>
          <w:b w:val="0"/>
          <w:bCs w:val="0"/>
          <w:lang w:val="en-US"/>
        </w:rPr>
        <w:t>i</w:t>
      </w:r>
      <w:r w:rsidRPr="565AE8C9" w:rsidR="565AE8C9">
        <w:rPr>
          <w:rFonts w:cs="Segoe UI"/>
          <w:b w:val="0"/>
          <w:bCs w:val="0"/>
          <w:lang w:val="en-US"/>
        </w:rPr>
        <w:t xml:space="preserve"> </w:t>
      </w:r>
      <w:r w:rsidRPr="565AE8C9" w:rsidR="565AE8C9">
        <w:rPr>
          <w:rFonts w:cs="Segoe UI"/>
          <w:b w:val="0"/>
          <w:bCs w:val="0"/>
          <w:lang w:val="en-US"/>
        </w:rPr>
        <w:t>jiné</w:t>
      </w:r>
      <w:r w:rsidRPr="565AE8C9" w:rsidR="565AE8C9">
        <w:rPr>
          <w:rFonts w:cs="Segoe UI"/>
          <w:b w:val="0"/>
          <w:bCs w:val="0"/>
          <w:lang w:val="en-US"/>
        </w:rPr>
        <w:t xml:space="preserve"> </w:t>
      </w:r>
      <w:r w:rsidRPr="565AE8C9" w:rsidR="565AE8C9">
        <w:rPr>
          <w:rFonts w:cs="Segoe UI"/>
          <w:b w:val="0"/>
          <w:bCs w:val="0"/>
          <w:lang w:val="en-US"/>
        </w:rPr>
        <w:t>osoby</w:t>
      </w:r>
      <w:r w:rsidRPr="565AE8C9" w:rsidR="565AE8C9">
        <w:rPr>
          <w:rFonts w:cs="Segoe UI"/>
          <w:b w:val="0"/>
          <w:bCs w:val="0"/>
          <w:lang w:val="en-US"/>
        </w:rPr>
        <w:t xml:space="preserve">, </w:t>
      </w:r>
      <w:r w:rsidRPr="565AE8C9" w:rsidR="565AE8C9">
        <w:rPr>
          <w:rFonts w:cs="Segoe UI"/>
          <w:b w:val="0"/>
          <w:bCs w:val="0"/>
          <w:lang w:val="en-US"/>
        </w:rPr>
        <w:t>nese</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odpovědnost</w:t>
      </w:r>
      <w:r w:rsidRPr="565AE8C9" w:rsidR="565AE8C9">
        <w:rPr>
          <w:rFonts w:cs="Segoe UI"/>
          <w:b w:val="0"/>
          <w:bCs w:val="0"/>
          <w:lang w:val="en-US"/>
        </w:rPr>
        <w:t xml:space="preserve">, </w:t>
      </w:r>
      <w:r w:rsidRPr="565AE8C9" w:rsidR="565AE8C9">
        <w:rPr>
          <w:rFonts w:cs="Segoe UI"/>
          <w:b w:val="0"/>
          <w:bCs w:val="0"/>
          <w:lang w:val="en-US"/>
        </w:rPr>
        <w:t>jako</w:t>
      </w:r>
      <w:r w:rsidRPr="565AE8C9" w:rsidR="565AE8C9">
        <w:rPr>
          <w:rFonts w:cs="Segoe UI"/>
          <w:b w:val="0"/>
          <w:bCs w:val="0"/>
          <w:lang w:val="en-US"/>
        </w:rPr>
        <w:t xml:space="preserve"> by </w:t>
      </w:r>
      <w:r w:rsidRPr="565AE8C9" w:rsidR="565AE8C9">
        <w:rPr>
          <w:rFonts w:cs="Segoe UI"/>
          <w:b w:val="0"/>
          <w:bCs w:val="0"/>
          <w:lang w:val="en-US"/>
        </w:rPr>
        <w:t>Dílo</w:t>
      </w:r>
      <w:r w:rsidRPr="565AE8C9" w:rsidR="565AE8C9">
        <w:rPr>
          <w:rFonts w:cs="Segoe UI"/>
          <w:b w:val="0"/>
          <w:bCs w:val="0"/>
          <w:lang w:val="en-US"/>
        </w:rPr>
        <w:t xml:space="preserve"> </w:t>
      </w:r>
      <w:r w:rsidRPr="565AE8C9" w:rsidR="565AE8C9">
        <w:rPr>
          <w:rFonts w:cs="Segoe UI"/>
          <w:b w:val="0"/>
          <w:bCs w:val="0"/>
          <w:lang w:val="en-US"/>
        </w:rPr>
        <w:t>prováděl</w:t>
      </w:r>
      <w:r w:rsidRPr="565AE8C9" w:rsidR="565AE8C9">
        <w:rPr>
          <w:rFonts w:cs="Segoe UI"/>
          <w:b w:val="0"/>
          <w:bCs w:val="0"/>
          <w:lang w:val="en-US"/>
        </w:rPr>
        <w:t xml:space="preserve"> </w:t>
      </w:r>
      <w:r w:rsidRPr="565AE8C9" w:rsidR="565AE8C9">
        <w:rPr>
          <w:rFonts w:cs="Segoe UI"/>
          <w:b w:val="0"/>
          <w:bCs w:val="0"/>
          <w:lang w:val="en-US"/>
        </w:rPr>
        <w:t>sám</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se </w:t>
      </w:r>
      <w:r w:rsidRPr="565AE8C9" w:rsidR="565AE8C9">
        <w:rPr>
          <w:rFonts w:cs="Segoe UI"/>
          <w:b w:val="0"/>
          <w:bCs w:val="0"/>
          <w:lang w:val="en-US"/>
        </w:rPr>
        <w:t>zavazuje</w:t>
      </w:r>
      <w:r w:rsidRPr="565AE8C9" w:rsidR="565AE8C9">
        <w:rPr>
          <w:rFonts w:cs="Segoe UI"/>
          <w:b w:val="0"/>
          <w:bCs w:val="0"/>
          <w:lang w:val="en-US"/>
        </w:rPr>
        <w:t xml:space="preserve">, </w:t>
      </w:r>
      <w:r w:rsidRPr="565AE8C9" w:rsidR="565AE8C9">
        <w:rPr>
          <w:rFonts w:cs="Segoe UI"/>
          <w:b w:val="0"/>
          <w:bCs w:val="0"/>
          <w:lang w:val="en-US"/>
        </w:rPr>
        <w:t>že</w:t>
      </w:r>
      <w:r w:rsidRPr="565AE8C9" w:rsidR="565AE8C9">
        <w:rPr>
          <w:rFonts w:cs="Segoe UI"/>
          <w:b w:val="0"/>
          <w:bCs w:val="0"/>
          <w:lang w:val="en-US"/>
        </w:rPr>
        <w:t xml:space="preserve"> </w:t>
      </w:r>
      <w:r w:rsidRPr="565AE8C9" w:rsidR="565AE8C9">
        <w:rPr>
          <w:rFonts w:cs="Segoe UI"/>
          <w:b w:val="0"/>
          <w:bCs w:val="0"/>
          <w:lang w:val="en-US"/>
        </w:rPr>
        <w:t>bude</w:t>
      </w:r>
      <w:r w:rsidRPr="565AE8C9" w:rsidR="565AE8C9">
        <w:rPr>
          <w:rFonts w:cs="Segoe UI"/>
          <w:b w:val="0"/>
          <w:bCs w:val="0"/>
          <w:lang w:val="en-US"/>
        </w:rPr>
        <w:t xml:space="preserve"> </w:t>
      </w:r>
      <w:r w:rsidRPr="565AE8C9" w:rsidR="565AE8C9">
        <w:rPr>
          <w:rFonts w:cs="Segoe UI"/>
          <w:b w:val="0"/>
          <w:bCs w:val="0"/>
          <w:lang w:val="en-US"/>
        </w:rPr>
        <w:t>při</w:t>
      </w:r>
      <w:r w:rsidRPr="565AE8C9" w:rsidR="565AE8C9">
        <w:rPr>
          <w:rFonts w:cs="Segoe UI"/>
          <w:b w:val="0"/>
          <w:bCs w:val="0"/>
          <w:lang w:val="en-US"/>
        </w:rPr>
        <w:t xml:space="preserve"> </w:t>
      </w:r>
      <w:r w:rsidRPr="565AE8C9" w:rsidR="565AE8C9">
        <w:rPr>
          <w:rFonts w:cs="Segoe UI"/>
          <w:b w:val="0"/>
          <w:bCs w:val="0"/>
          <w:lang w:val="en-US"/>
        </w:rPr>
        <w:t>provádění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v </w:t>
      </w:r>
      <w:r w:rsidRPr="565AE8C9" w:rsidR="565AE8C9">
        <w:rPr>
          <w:rFonts w:cs="Segoe UI"/>
          <w:b w:val="0"/>
          <w:bCs w:val="0"/>
          <w:lang w:val="en-US"/>
        </w:rPr>
        <w:t>rozsahu</w:t>
      </w:r>
      <w:r w:rsidRPr="565AE8C9" w:rsidR="565AE8C9">
        <w:rPr>
          <w:rFonts w:cs="Segoe UI"/>
          <w:b w:val="0"/>
          <w:bCs w:val="0"/>
          <w:lang w:val="en-US"/>
        </w:rPr>
        <w:t xml:space="preserve"> </w:t>
      </w:r>
      <w:r w:rsidRPr="565AE8C9" w:rsidR="565AE8C9">
        <w:rPr>
          <w:rFonts w:cs="Segoe UI"/>
          <w:b w:val="0"/>
          <w:bCs w:val="0"/>
          <w:lang w:val="en-US"/>
        </w:rPr>
        <w:t>Dodávky</w:t>
      </w:r>
      <w:r w:rsidRPr="565AE8C9" w:rsidR="565AE8C9">
        <w:rPr>
          <w:rFonts w:cs="Segoe UI"/>
          <w:b w:val="0"/>
          <w:bCs w:val="0"/>
          <w:lang w:val="en-US"/>
        </w:rPr>
        <w:t xml:space="preserve"> v </w:t>
      </w:r>
      <w:r w:rsidRPr="565AE8C9" w:rsidR="565AE8C9">
        <w:rPr>
          <w:rFonts w:cs="Segoe UI"/>
          <w:b w:val="0"/>
          <w:bCs w:val="0"/>
          <w:lang w:val="en-US"/>
        </w:rPr>
        <w:t>maximální</w:t>
      </w:r>
      <w:r w:rsidRPr="565AE8C9" w:rsidR="565AE8C9">
        <w:rPr>
          <w:rFonts w:cs="Segoe UI"/>
          <w:b w:val="0"/>
          <w:bCs w:val="0"/>
          <w:lang w:val="en-US"/>
        </w:rPr>
        <w:t xml:space="preserve"> </w:t>
      </w:r>
      <w:r w:rsidRPr="565AE8C9" w:rsidR="565AE8C9">
        <w:rPr>
          <w:rFonts w:cs="Segoe UI"/>
          <w:b w:val="0"/>
          <w:bCs w:val="0"/>
          <w:lang w:val="en-US"/>
        </w:rPr>
        <w:t>možné</w:t>
      </w:r>
      <w:r w:rsidRPr="565AE8C9" w:rsidR="565AE8C9">
        <w:rPr>
          <w:rFonts w:cs="Segoe UI"/>
          <w:b w:val="0"/>
          <w:bCs w:val="0"/>
          <w:lang w:val="en-US"/>
        </w:rPr>
        <w:t xml:space="preserve"> </w:t>
      </w:r>
      <w:r w:rsidRPr="565AE8C9" w:rsidR="565AE8C9">
        <w:rPr>
          <w:rFonts w:cs="Segoe UI"/>
          <w:b w:val="0"/>
          <w:bCs w:val="0"/>
          <w:lang w:val="en-US"/>
        </w:rPr>
        <w:t>míře</w:t>
      </w:r>
      <w:r w:rsidRPr="565AE8C9" w:rsidR="565AE8C9">
        <w:rPr>
          <w:rFonts w:cs="Segoe UI"/>
          <w:b w:val="0"/>
          <w:bCs w:val="0"/>
          <w:lang w:val="en-US"/>
        </w:rPr>
        <w:t xml:space="preserve"> </w:t>
      </w:r>
      <w:r w:rsidRPr="565AE8C9" w:rsidR="565AE8C9">
        <w:rPr>
          <w:rFonts w:cs="Segoe UI"/>
          <w:b w:val="0"/>
          <w:bCs w:val="0"/>
          <w:lang w:val="en-US"/>
        </w:rPr>
        <w:t>respektovat</w:t>
      </w:r>
      <w:r w:rsidRPr="565AE8C9" w:rsidR="565AE8C9">
        <w:rPr>
          <w:rFonts w:cs="Segoe UI"/>
          <w:b w:val="0"/>
          <w:bCs w:val="0"/>
          <w:lang w:val="en-US"/>
        </w:rPr>
        <w:t xml:space="preserve"> </w:t>
      </w:r>
      <w:r w:rsidRPr="565AE8C9" w:rsidR="565AE8C9">
        <w:rPr>
          <w:rFonts w:cs="Segoe UI"/>
          <w:b w:val="0"/>
          <w:bCs w:val="0"/>
          <w:lang w:val="en-US"/>
        </w:rPr>
        <w:t>účel</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bookmarkEnd w:id="73"/>
      <w:r w:rsidRPr="565AE8C9" w:rsidR="565AE8C9">
        <w:rPr>
          <w:rFonts w:cs="Segoe UI"/>
          <w:b w:val="0"/>
          <w:bCs w:val="0"/>
          <w:lang w:val="en-US"/>
        </w:rPr>
        <w:t xml:space="preserve"> K </w:t>
      </w:r>
      <w:r w:rsidRPr="565AE8C9" w:rsidR="565AE8C9">
        <w:rPr>
          <w:rFonts w:cs="Segoe UI"/>
          <w:b w:val="0"/>
          <w:bCs w:val="0"/>
          <w:lang w:val="en-US"/>
        </w:rPr>
        <w:t>tomu</w:t>
      </w:r>
      <w:r w:rsidRPr="565AE8C9" w:rsidR="565AE8C9">
        <w:rPr>
          <w:rFonts w:cs="Segoe UI"/>
          <w:b w:val="0"/>
          <w:bCs w:val="0"/>
          <w:lang w:val="en-US"/>
        </w:rPr>
        <w:t xml:space="preserve"> se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zavazuje</w:t>
      </w:r>
      <w:r w:rsidRPr="565AE8C9" w:rsidR="565AE8C9">
        <w:rPr>
          <w:rFonts w:cs="Segoe UI"/>
          <w:b w:val="0"/>
          <w:bCs w:val="0"/>
          <w:lang w:val="en-US"/>
        </w:rPr>
        <w:t xml:space="preserve"> </w:t>
      </w:r>
      <w:r w:rsidRPr="565AE8C9" w:rsidR="565AE8C9">
        <w:rPr>
          <w:rFonts w:cs="Segoe UI"/>
          <w:b w:val="0"/>
          <w:bCs w:val="0"/>
          <w:lang w:val="en-US"/>
        </w:rPr>
        <w:t>používat</w:t>
      </w:r>
      <w:r w:rsidRPr="565AE8C9" w:rsidR="565AE8C9">
        <w:rPr>
          <w:rFonts w:cs="Segoe UI"/>
          <w:b w:val="0"/>
          <w:bCs w:val="0"/>
          <w:lang w:val="en-US"/>
        </w:rPr>
        <w:t xml:space="preserve"> </w:t>
      </w:r>
      <w:r w:rsidRPr="565AE8C9" w:rsidR="565AE8C9">
        <w:rPr>
          <w:rFonts w:cs="Segoe UI"/>
          <w:b w:val="0"/>
          <w:bCs w:val="0"/>
          <w:lang w:val="en-US"/>
        </w:rPr>
        <w:t>pouze</w:t>
      </w:r>
      <w:r w:rsidRPr="565AE8C9" w:rsidR="565AE8C9">
        <w:rPr>
          <w:rFonts w:cs="Segoe UI"/>
          <w:b w:val="0"/>
          <w:bCs w:val="0"/>
          <w:lang w:val="en-US"/>
        </w:rPr>
        <w:t xml:space="preserve"> </w:t>
      </w:r>
      <w:r w:rsidRPr="565AE8C9" w:rsidR="565AE8C9">
        <w:rPr>
          <w:rFonts w:cs="Segoe UI"/>
          <w:b w:val="0"/>
          <w:bCs w:val="0"/>
          <w:lang w:val="en-US"/>
        </w:rPr>
        <w:t>materiály</w:t>
      </w:r>
      <w:r w:rsidRPr="565AE8C9" w:rsidR="565AE8C9">
        <w:rPr>
          <w:rFonts w:cs="Segoe UI"/>
          <w:b w:val="0"/>
          <w:bCs w:val="0"/>
          <w:lang w:val="en-US"/>
        </w:rPr>
        <w:t xml:space="preserve">, </w:t>
      </w:r>
      <w:r w:rsidRPr="565AE8C9" w:rsidR="565AE8C9">
        <w:rPr>
          <w:rFonts w:cs="Segoe UI"/>
          <w:b w:val="0"/>
          <w:bCs w:val="0"/>
          <w:lang w:val="en-US"/>
        </w:rPr>
        <w:t>konstrukce</w:t>
      </w:r>
      <w:r w:rsidRPr="565AE8C9" w:rsidR="565AE8C9">
        <w:rPr>
          <w:rFonts w:cs="Segoe UI"/>
          <w:b w:val="0"/>
          <w:bCs w:val="0"/>
          <w:lang w:val="en-US"/>
        </w:rPr>
        <w:t xml:space="preserve"> a </w:t>
      </w:r>
      <w:r w:rsidRPr="565AE8C9" w:rsidR="565AE8C9">
        <w:rPr>
          <w:rFonts w:cs="Segoe UI"/>
          <w:b w:val="0"/>
          <w:bCs w:val="0"/>
          <w:lang w:val="en-US"/>
        </w:rPr>
        <w:t>technologie</w:t>
      </w:r>
      <w:r w:rsidRPr="565AE8C9" w:rsidR="565AE8C9">
        <w:rPr>
          <w:rFonts w:cs="Segoe UI"/>
          <w:b w:val="0"/>
          <w:bCs w:val="0"/>
          <w:lang w:val="en-US"/>
        </w:rPr>
        <w:t xml:space="preserve"> </w:t>
      </w:r>
      <w:r w:rsidRPr="565AE8C9" w:rsidR="565AE8C9">
        <w:rPr>
          <w:rFonts w:cs="Segoe UI"/>
          <w:b w:val="0"/>
          <w:bCs w:val="0"/>
          <w:lang w:val="en-US"/>
        </w:rPr>
        <w:t>vyhovující</w:t>
      </w:r>
      <w:r w:rsidRPr="565AE8C9" w:rsidR="565AE8C9">
        <w:rPr>
          <w:rFonts w:cs="Segoe UI"/>
          <w:b w:val="0"/>
          <w:bCs w:val="0"/>
          <w:lang w:val="en-US"/>
        </w:rPr>
        <w:t xml:space="preserve"> </w:t>
      </w:r>
      <w:r w:rsidRPr="565AE8C9" w:rsidR="565AE8C9">
        <w:rPr>
          <w:rFonts w:cs="Segoe UI"/>
          <w:b w:val="0"/>
          <w:bCs w:val="0"/>
          <w:lang w:val="en-US"/>
        </w:rPr>
        <w:t>požadavkům</w:t>
      </w:r>
      <w:r w:rsidRPr="565AE8C9" w:rsidR="565AE8C9">
        <w:rPr>
          <w:rFonts w:cs="Segoe UI"/>
          <w:b w:val="0"/>
          <w:bCs w:val="0"/>
          <w:lang w:val="en-US"/>
        </w:rPr>
        <w:t xml:space="preserve"> </w:t>
      </w:r>
      <w:r w:rsidRPr="565AE8C9" w:rsidR="565AE8C9">
        <w:rPr>
          <w:rFonts w:cs="Segoe UI"/>
          <w:b w:val="0"/>
          <w:bCs w:val="0"/>
          <w:lang w:val="en-US"/>
        </w:rPr>
        <w:t>kladeným</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jejich</w:t>
      </w:r>
      <w:r w:rsidRPr="565AE8C9" w:rsidR="565AE8C9">
        <w:rPr>
          <w:rFonts w:cs="Segoe UI"/>
          <w:b w:val="0"/>
          <w:bCs w:val="0"/>
          <w:lang w:val="en-US"/>
        </w:rPr>
        <w:t xml:space="preserve"> </w:t>
      </w:r>
      <w:r w:rsidRPr="565AE8C9" w:rsidR="565AE8C9">
        <w:rPr>
          <w:rFonts w:cs="Segoe UI"/>
          <w:b w:val="0"/>
          <w:bCs w:val="0"/>
          <w:lang w:val="en-US"/>
        </w:rPr>
        <w:t>jakost</w:t>
      </w:r>
      <w:r w:rsidRPr="565AE8C9" w:rsidR="565AE8C9">
        <w:rPr>
          <w:rFonts w:cs="Segoe UI"/>
          <w:b w:val="0"/>
          <w:bCs w:val="0"/>
          <w:lang w:val="en-US"/>
        </w:rPr>
        <w:t xml:space="preserve"> a </w:t>
      </w:r>
      <w:r w:rsidRPr="565AE8C9" w:rsidR="565AE8C9">
        <w:rPr>
          <w:rFonts w:cs="Segoe UI"/>
          <w:b w:val="0"/>
          <w:bCs w:val="0"/>
          <w:lang w:val="en-US"/>
        </w:rPr>
        <w:t>mající</w:t>
      </w:r>
      <w:r w:rsidRPr="565AE8C9" w:rsidR="565AE8C9">
        <w:rPr>
          <w:rFonts w:cs="Segoe UI"/>
          <w:b w:val="0"/>
          <w:bCs w:val="0"/>
          <w:lang w:val="en-US"/>
        </w:rPr>
        <w:t xml:space="preserve"> </w:t>
      </w:r>
      <w:r w:rsidRPr="565AE8C9" w:rsidR="565AE8C9">
        <w:rPr>
          <w:rFonts w:cs="Segoe UI"/>
          <w:b w:val="0"/>
          <w:bCs w:val="0"/>
          <w:lang w:val="en-US"/>
        </w:rPr>
        <w:t>prohlášení</w:t>
      </w:r>
      <w:r w:rsidRPr="565AE8C9" w:rsidR="565AE8C9">
        <w:rPr>
          <w:rFonts w:cs="Segoe UI"/>
          <w:b w:val="0"/>
          <w:bCs w:val="0"/>
          <w:lang w:val="en-US"/>
        </w:rPr>
        <w:t xml:space="preserve"> o </w:t>
      </w:r>
      <w:r w:rsidRPr="565AE8C9" w:rsidR="565AE8C9">
        <w:rPr>
          <w:rFonts w:cs="Segoe UI"/>
          <w:b w:val="0"/>
          <w:bCs w:val="0"/>
          <w:lang w:val="en-US"/>
        </w:rPr>
        <w:t>shodě</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zákona</w:t>
      </w:r>
      <w:r w:rsidRPr="565AE8C9" w:rsidR="565AE8C9">
        <w:rPr>
          <w:rFonts w:cs="Segoe UI"/>
          <w:b w:val="0"/>
          <w:bCs w:val="0"/>
          <w:lang w:val="en-US"/>
        </w:rPr>
        <w:t xml:space="preserve"> č. 22/1997 Sb., o </w:t>
      </w:r>
      <w:r w:rsidRPr="565AE8C9" w:rsidR="565AE8C9">
        <w:rPr>
          <w:rFonts w:cs="Segoe UI"/>
          <w:b w:val="0"/>
          <w:bCs w:val="0"/>
          <w:lang w:val="en-US"/>
        </w:rPr>
        <w:t>technických</w:t>
      </w:r>
      <w:r w:rsidRPr="565AE8C9" w:rsidR="565AE8C9">
        <w:rPr>
          <w:rFonts w:cs="Segoe UI"/>
          <w:b w:val="0"/>
          <w:bCs w:val="0"/>
          <w:lang w:val="en-US"/>
        </w:rPr>
        <w:t xml:space="preserve"> </w:t>
      </w:r>
      <w:r w:rsidRPr="565AE8C9" w:rsidR="565AE8C9">
        <w:rPr>
          <w:rFonts w:cs="Segoe UI"/>
          <w:b w:val="0"/>
          <w:bCs w:val="0"/>
          <w:lang w:val="en-US"/>
        </w:rPr>
        <w:t>požadavcích</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výrobky</w:t>
      </w:r>
      <w:r w:rsidRPr="565AE8C9" w:rsidR="565AE8C9">
        <w:rPr>
          <w:rFonts w:cs="Segoe UI"/>
          <w:b w:val="0"/>
          <w:bCs w:val="0"/>
          <w:lang w:val="en-US"/>
        </w:rPr>
        <w:t xml:space="preserve"> a o </w:t>
      </w:r>
      <w:r w:rsidRPr="565AE8C9" w:rsidR="565AE8C9">
        <w:rPr>
          <w:rFonts w:cs="Segoe UI"/>
          <w:b w:val="0"/>
          <w:bCs w:val="0"/>
          <w:lang w:val="en-US"/>
        </w:rPr>
        <w:t>změně</w:t>
      </w:r>
      <w:r w:rsidRPr="565AE8C9" w:rsidR="565AE8C9">
        <w:rPr>
          <w:rFonts w:cs="Segoe UI"/>
          <w:b w:val="0"/>
          <w:bCs w:val="0"/>
          <w:lang w:val="en-US"/>
        </w:rPr>
        <w:t xml:space="preserve"> a </w:t>
      </w:r>
      <w:r w:rsidRPr="565AE8C9" w:rsidR="565AE8C9">
        <w:rPr>
          <w:rFonts w:cs="Segoe UI"/>
          <w:b w:val="0"/>
          <w:bCs w:val="0"/>
          <w:lang w:val="en-US"/>
        </w:rPr>
        <w:t>doplnění</w:t>
      </w:r>
      <w:r w:rsidRPr="565AE8C9" w:rsidR="565AE8C9">
        <w:rPr>
          <w:rFonts w:cs="Segoe UI"/>
          <w:b w:val="0"/>
          <w:bCs w:val="0"/>
          <w:lang w:val="en-US"/>
        </w:rPr>
        <w:t xml:space="preserve"> </w:t>
      </w:r>
      <w:r w:rsidRPr="565AE8C9" w:rsidR="565AE8C9">
        <w:rPr>
          <w:rFonts w:cs="Segoe UI"/>
          <w:b w:val="0"/>
          <w:bCs w:val="0"/>
          <w:lang w:val="en-US"/>
        </w:rPr>
        <w:t>některých</w:t>
      </w:r>
      <w:r w:rsidRPr="565AE8C9" w:rsidR="565AE8C9">
        <w:rPr>
          <w:rFonts w:cs="Segoe UI"/>
          <w:b w:val="0"/>
          <w:bCs w:val="0"/>
          <w:lang w:val="en-US"/>
        </w:rPr>
        <w:t xml:space="preserve"> </w:t>
      </w:r>
      <w:r w:rsidRPr="565AE8C9" w:rsidR="565AE8C9">
        <w:rPr>
          <w:rFonts w:cs="Segoe UI"/>
          <w:b w:val="0"/>
          <w:bCs w:val="0"/>
          <w:lang w:val="en-US"/>
        </w:rPr>
        <w:t>zákonů</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znění</w:t>
      </w:r>
      <w:r w:rsidRPr="565AE8C9" w:rsidR="565AE8C9">
        <w:rPr>
          <w:rFonts w:cs="Segoe UI"/>
          <w:b w:val="0"/>
          <w:bCs w:val="0"/>
          <w:lang w:val="en-US"/>
        </w:rPr>
        <w:t xml:space="preserve"> </w:t>
      </w:r>
      <w:r w:rsidRPr="565AE8C9" w:rsidR="565AE8C9">
        <w:rPr>
          <w:rFonts w:cs="Segoe UI"/>
          <w:b w:val="0"/>
          <w:bCs w:val="0"/>
          <w:lang w:val="en-US"/>
        </w:rPr>
        <w:t>pozdějších</w:t>
      </w:r>
      <w:r w:rsidRPr="565AE8C9" w:rsidR="565AE8C9">
        <w:rPr>
          <w:rFonts w:cs="Segoe UI"/>
          <w:b w:val="0"/>
          <w:bCs w:val="0"/>
          <w:lang w:val="en-US"/>
        </w:rPr>
        <w:t xml:space="preserve"> </w:t>
      </w:r>
      <w:r w:rsidRPr="565AE8C9" w:rsidR="565AE8C9">
        <w:rPr>
          <w:rFonts w:cs="Segoe UI"/>
          <w:b w:val="0"/>
          <w:bCs w:val="0"/>
          <w:lang w:val="en-US"/>
        </w:rPr>
        <w:t>předpisů</w:t>
      </w:r>
      <w:r w:rsidRPr="565AE8C9" w:rsidR="565AE8C9">
        <w:rPr>
          <w:rFonts w:cs="Segoe UI"/>
          <w:b w:val="0"/>
          <w:bCs w:val="0"/>
          <w:lang w:val="en-US"/>
        </w:rPr>
        <w:t xml:space="preserve">, a </w:t>
      </w:r>
      <w:r w:rsidRPr="565AE8C9" w:rsidR="565AE8C9">
        <w:rPr>
          <w:rFonts w:cs="Segoe UI"/>
          <w:b w:val="0"/>
          <w:bCs w:val="0"/>
          <w:lang w:val="en-US"/>
        </w:rPr>
        <w:t>jeho</w:t>
      </w:r>
      <w:r w:rsidRPr="565AE8C9" w:rsidR="565AE8C9">
        <w:rPr>
          <w:rFonts w:cs="Segoe UI"/>
          <w:b w:val="0"/>
          <w:bCs w:val="0"/>
          <w:lang w:val="en-US"/>
        </w:rPr>
        <w:t xml:space="preserve"> </w:t>
      </w:r>
      <w:r w:rsidRPr="565AE8C9" w:rsidR="565AE8C9">
        <w:rPr>
          <w:rFonts w:cs="Segoe UI"/>
          <w:b w:val="0"/>
          <w:bCs w:val="0"/>
          <w:lang w:val="en-US"/>
        </w:rPr>
        <w:t>prováděcích</w:t>
      </w:r>
      <w:r w:rsidRPr="565AE8C9" w:rsidR="565AE8C9">
        <w:rPr>
          <w:rFonts w:cs="Segoe UI"/>
          <w:b w:val="0"/>
          <w:bCs w:val="0"/>
          <w:lang w:val="en-US"/>
        </w:rPr>
        <w:t xml:space="preserve"> </w:t>
      </w:r>
      <w:r w:rsidRPr="565AE8C9" w:rsidR="565AE8C9">
        <w:rPr>
          <w:rFonts w:cs="Segoe UI"/>
          <w:b w:val="0"/>
          <w:bCs w:val="0"/>
          <w:lang w:val="en-US"/>
        </w:rPr>
        <w:t>předpisů</w:t>
      </w:r>
      <w:r w:rsidRPr="565AE8C9" w:rsidR="565AE8C9">
        <w:rPr>
          <w:rFonts w:cs="Segoe UI"/>
          <w:b w:val="0"/>
          <w:bCs w:val="0"/>
          <w:lang w:val="en-US"/>
        </w:rPr>
        <w:t xml:space="preserve">, bez </w:t>
      </w:r>
      <w:r w:rsidRPr="565AE8C9" w:rsidR="565AE8C9">
        <w:rPr>
          <w:rFonts w:cs="Segoe UI"/>
          <w:b w:val="0"/>
          <w:bCs w:val="0"/>
          <w:lang w:val="en-US"/>
        </w:rPr>
        <w:t>vad</w:t>
      </w:r>
      <w:r w:rsidRPr="565AE8C9" w:rsidR="565AE8C9">
        <w:rPr>
          <w:rFonts w:cs="Segoe UI"/>
          <w:b w:val="0"/>
          <w:bCs w:val="0"/>
          <w:lang w:val="en-US"/>
        </w:rPr>
        <w:t xml:space="preserve">, </w:t>
      </w:r>
      <w:r w:rsidRPr="565AE8C9" w:rsidR="565AE8C9">
        <w:rPr>
          <w:rFonts w:cs="Segoe UI"/>
          <w:b w:val="0"/>
          <w:bCs w:val="0"/>
          <w:lang w:val="en-US"/>
        </w:rPr>
        <w:t>vzájemně</w:t>
      </w:r>
      <w:r w:rsidRPr="565AE8C9" w:rsidR="565AE8C9">
        <w:rPr>
          <w:rFonts w:cs="Segoe UI"/>
          <w:b w:val="0"/>
          <w:bCs w:val="0"/>
          <w:lang w:val="en-US"/>
        </w:rPr>
        <w:t xml:space="preserve"> </w:t>
      </w:r>
      <w:r w:rsidRPr="565AE8C9" w:rsidR="565AE8C9">
        <w:rPr>
          <w:rFonts w:cs="Segoe UI"/>
          <w:b w:val="0"/>
          <w:bCs w:val="0"/>
          <w:lang w:val="en-US"/>
        </w:rPr>
        <w:t>kompatibilní</w:t>
      </w:r>
      <w:r w:rsidRPr="565AE8C9" w:rsidR="565AE8C9">
        <w:rPr>
          <w:rFonts w:cs="Segoe UI"/>
          <w:b w:val="0"/>
          <w:bCs w:val="0"/>
          <w:lang w:val="en-US"/>
        </w:rPr>
        <w:t xml:space="preserve"> a </w:t>
      </w:r>
      <w:r w:rsidRPr="565AE8C9" w:rsidR="565AE8C9">
        <w:rPr>
          <w:rFonts w:cs="Segoe UI"/>
          <w:b w:val="0"/>
          <w:bCs w:val="0"/>
          <w:lang w:val="en-US"/>
        </w:rPr>
        <w:t>přizpůsobené</w:t>
      </w:r>
      <w:r w:rsidRPr="565AE8C9" w:rsidR="565AE8C9">
        <w:rPr>
          <w:rFonts w:cs="Segoe UI"/>
          <w:b w:val="0"/>
          <w:bCs w:val="0"/>
          <w:lang w:val="en-US"/>
        </w:rPr>
        <w:t xml:space="preserve"> </w:t>
      </w:r>
      <w:r w:rsidRPr="565AE8C9" w:rsidR="565AE8C9">
        <w:rPr>
          <w:rFonts w:cs="Segoe UI"/>
          <w:b w:val="0"/>
          <w:bCs w:val="0"/>
          <w:lang w:val="en-US"/>
        </w:rPr>
        <w:t>provozním</w:t>
      </w:r>
      <w:r w:rsidRPr="565AE8C9" w:rsidR="565AE8C9">
        <w:rPr>
          <w:rFonts w:cs="Segoe UI"/>
          <w:b w:val="0"/>
          <w:bCs w:val="0"/>
          <w:lang w:val="en-US"/>
        </w:rPr>
        <w:t xml:space="preserve"> </w:t>
      </w:r>
      <w:r w:rsidRPr="565AE8C9" w:rsidR="565AE8C9">
        <w:rPr>
          <w:rFonts w:cs="Segoe UI"/>
          <w:b w:val="0"/>
          <w:bCs w:val="0"/>
          <w:lang w:val="en-US"/>
        </w:rPr>
        <w:t>podmínkám</w:t>
      </w:r>
      <w:r w:rsidRPr="565AE8C9" w:rsidR="565AE8C9">
        <w:rPr>
          <w:rFonts w:cs="Segoe UI"/>
          <w:b w:val="0"/>
          <w:bCs w:val="0"/>
          <w:lang w:val="en-US"/>
        </w:rPr>
        <w:t xml:space="preserve"> Haly.</w:t>
      </w:r>
    </w:p>
    <w:p w:rsidRPr="002455AD" w:rsidR="00443455" w:rsidP="002455AD" w:rsidRDefault="00443455" w14:paraId="1BCE938E" w14:textId="77777777">
      <w:pPr>
        <w:pStyle w:val="Nadpis2"/>
        <w:keepNext w:val="0"/>
        <w:widowControl w:val="0"/>
        <w:ind w:left="567"/>
        <w:jc w:val="both"/>
        <w:rPr>
          <w:rFonts w:cs="Segoe UI"/>
          <w:b w:val="0"/>
          <w:bCs w:val="0"/>
          <w:szCs w:val="22"/>
          <w:lang w:val="cs-CZ"/>
        </w:rPr>
      </w:pPr>
      <w:r w:rsidRPr="002455AD">
        <w:rPr>
          <w:rFonts w:cs="Segoe UI"/>
          <w:b w:val="0"/>
          <w:bCs w:val="0"/>
          <w:szCs w:val="22"/>
          <w:lang w:val="cs-CZ"/>
        </w:rPr>
        <w:t>Zhotovitel odpovídá za veškeré dokumenty, které je povinen vyhotovit v souvislosti s prováděním Díla, za jím navržené technologické postupy realizace Díla a za jím navržené změny způsobu provádění Díla.</w:t>
      </w:r>
    </w:p>
    <w:p w:rsidRPr="002455AD" w:rsidR="00443455" w:rsidP="002455AD" w:rsidRDefault="00443455" w14:paraId="5EFF6415" w14:textId="7E7CBBBA">
      <w:pPr>
        <w:pStyle w:val="Nadpis2"/>
        <w:keepNext w:val="0"/>
        <w:widowControl w:val="0"/>
        <w:ind w:left="567"/>
        <w:jc w:val="both"/>
        <w:rPr>
          <w:rFonts w:cs="Segoe UI"/>
          <w:b w:val="0"/>
          <w:bCs w:val="0"/>
          <w:szCs w:val="22"/>
          <w:lang w:val="cs-CZ"/>
        </w:rPr>
      </w:pPr>
      <w:r w:rsidRPr="002455AD">
        <w:rPr>
          <w:rFonts w:cs="Segoe UI"/>
          <w:b w:val="0"/>
          <w:bCs w:val="0"/>
          <w:szCs w:val="22"/>
          <w:lang w:val="cs-CZ"/>
        </w:rPr>
        <w:t>Zhotovitel je povinen opatřit věci, které jsou potřebné k provedení Díla. Náklady na pořízení a opotřebení takových věcí nese Zhotovitel.</w:t>
      </w:r>
      <w:r w:rsidRPr="002455AD" w:rsidR="00045827">
        <w:rPr>
          <w:rFonts w:cs="Segoe UI"/>
          <w:b w:val="0"/>
          <w:bCs w:val="0"/>
          <w:szCs w:val="22"/>
          <w:lang w:val="cs-CZ"/>
        </w:rPr>
        <w:t xml:space="preserve"> Zhotovitel je povinen provést Dílo takovým způsobem, že toto bude v budoucnu </w:t>
      </w:r>
      <w:proofErr w:type="spellStart"/>
      <w:r w:rsidRPr="002455AD" w:rsidR="00045827">
        <w:rPr>
          <w:rFonts w:cs="Segoe UI"/>
          <w:b w:val="0"/>
          <w:bCs w:val="0"/>
          <w:szCs w:val="22"/>
          <w:lang w:val="cs-CZ"/>
        </w:rPr>
        <w:t>servisovatelné</w:t>
      </w:r>
      <w:proofErr w:type="spellEnd"/>
      <w:r w:rsidRPr="002455AD" w:rsidR="00045827">
        <w:rPr>
          <w:rFonts w:cs="Segoe UI"/>
          <w:b w:val="0"/>
          <w:bCs w:val="0"/>
          <w:szCs w:val="22"/>
          <w:lang w:val="cs-CZ"/>
        </w:rPr>
        <w:t xml:space="preserve"> i jinými osobami než Zhotovitelem anebo jeho poddodavateli.</w:t>
      </w:r>
    </w:p>
    <w:p w:rsidRPr="002455AD" w:rsidR="002F26B2" w:rsidP="002455AD" w:rsidRDefault="00443455" w14:paraId="7FC03F91" w14:textId="77777777">
      <w:pPr>
        <w:pStyle w:val="Nadpis2"/>
        <w:keepNext w:val="0"/>
        <w:widowControl w:val="0"/>
        <w:ind w:left="567"/>
        <w:jc w:val="both"/>
        <w:rPr>
          <w:rFonts w:cs="Segoe UI"/>
          <w:b w:val="0"/>
          <w:bCs w:val="0"/>
          <w:szCs w:val="22"/>
          <w:lang w:val="cs-CZ"/>
        </w:rPr>
      </w:pPr>
      <w:bookmarkStart w:name="_Ref211547577" w:id="86"/>
      <w:r w:rsidRPr="002455AD">
        <w:rPr>
          <w:rFonts w:cs="Segoe UI"/>
          <w:b w:val="0"/>
          <w:bCs w:val="0"/>
          <w:szCs w:val="22"/>
          <w:lang w:val="cs-CZ"/>
        </w:rPr>
        <w:t>Zhotovitel řídí a nese odpovědnost za nasazení prostředků, technik, metod, postupů a jejich návazností, je odpovědný za koordinaci jednotlivých fází Dodávky provedení Díla.</w:t>
      </w:r>
      <w:bookmarkEnd w:id="86"/>
    </w:p>
    <w:p w:rsidRPr="002455AD" w:rsidR="00392C20" w:rsidP="002455AD" w:rsidRDefault="00443455" w14:paraId="732F155B" w14:textId="193F1829">
      <w:pPr>
        <w:pStyle w:val="Nadpis2"/>
        <w:keepNext w:val="0"/>
        <w:widowControl w:val="0"/>
        <w:ind w:left="567"/>
        <w:jc w:val="both"/>
        <w:rPr>
          <w:rFonts w:cs="Segoe UI"/>
          <w:b w:val="0"/>
          <w:bCs w:val="0"/>
          <w:szCs w:val="22"/>
          <w:lang w:val="cs-CZ"/>
        </w:rPr>
      </w:pPr>
      <w:r w:rsidRPr="002455AD">
        <w:rPr>
          <w:rFonts w:cs="Segoe UI"/>
          <w:b w:val="0"/>
          <w:bCs w:val="0"/>
          <w:szCs w:val="22"/>
        </w:rPr>
        <w:t>Zhotovitel se zavazuje zajistit, že provádění Díla</w:t>
      </w:r>
      <w:r w:rsidRPr="002455AD" w:rsidR="002F26B2">
        <w:rPr>
          <w:rFonts w:cs="Segoe UI"/>
          <w:b w:val="0"/>
          <w:bCs w:val="0"/>
          <w:szCs w:val="22"/>
        </w:rPr>
        <w:t>, jakož i vypořádání vad v rámci záruční doby,</w:t>
      </w:r>
      <w:r w:rsidRPr="002455AD">
        <w:rPr>
          <w:rFonts w:cs="Segoe UI"/>
          <w:b w:val="0"/>
          <w:bCs w:val="0"/>
          <w:szCs w:val="22"/>
        </w:rPr>
        <w:t xml:space="preserve"> bude probíhat pod přímým vedením odborně způsobilých osob. Zhotovitel se zavazuje klíčové činnosti realizovat prostřednictvím osob, prostřednictvím kterých prokázal splnění kvalifikace v zadávacím řízení na Veřejnou zakázku. Výměna takové osoby je možná jen po předchozím písemném souhlasu Objednatele. Souhlas může být udělen pouze po předložení dokladů k nové osobě, které potvrzují zachování splnění podmínek kvalifikace v </w:t>
      </w:r>
      <w:r w:rsidRPr="002455AD" w:rsidR="000F7800">
        <w:rPr>
          <w:rFonts w:cs="Segoe UI"/>
          <w:b w:val="0"/>
          <w:bCs w:val="0"/>
          <w:szCs w:val="22"/>
        </w:rPr>
        <w:t>z</w:t>
      </w:r>
      <w:r w:rsidRPr="002455AD">
        <w:rPr>
          <w:rFonts w:cs="Segoe UI"/>
          <w:b w:val="0"/>
          <w:bCs w:val="0"/>
          <w:szCs w:val="22"/>
        </w:rPr>
        <w:t>adávacím řízení;</w:t>
      </w:r>
      <w:r w:rsidRPr="002455AD" w:rsidR="00392C20">
        <w:rPr>
          <w:rFonts w:cs="Segoe UI"/>
          <w:b w:val="0"/>
          <w:bCs w:val="0"/>
          <w:szCs w:val="22"/>
        </w:rPr>
        <w:t xml:space="preserve"> </w:t>
      </w:r>
      <w:r w:rsidRPr="002455AD">
        <w:rPr>
          <w:rFonts w:cs="Segoe UI"/>
          <w:b w:val="0"/>
          <w:bCs w:val="0"/>
          <w:szCs w:val="22"/>
        </w:rPr>
        <w:t>Objednatel bez vážného důvodu neodmítne poskytnutí souhlasu.</w:t>
      </w:r>
      <w:bookmarkStart w:name="_Ref211547624" w:id="87"/>
    </w:p>
    <w:p w:rsidRPr="002455AD" w:rsidR="00392C20" w:rsidP="002455AD" w:rsidRDefault="00392C20" w14:paraId="6E0ECEE7" w14:textId="1AB4C303">
      <w:pPr>
        <w:pStyle w:val="Nadpis2"/>
        <w:keepNext w:val="0"/>
        <w:widowControl w:val="0"/>
        <w:ind w:left="567"/>
        <w:jc w:val="both"/>
        <w:rPr>
          <w:rFonts w:cs="Segoe UI"/>
          <w:b w:val="0"/>
          <w:bCs w:val="0"/>
          <w:szCs w:val="22"/>
        </w:rPr>
      </w:pPr>
      <w:bookmarkStart w:name="_Ref162884172" w:id="88"/>
      <w:bookmarkStart w:name="_Ref211547579" w:id="89"/>
      <w:bookmarkEnd w:id="87"/>
      <w:r w:rsidRPr="002455AD">
        <w:rPr>
          <w:rFonts w:cs="Segoe UI"/>
          <w:b w:val="0"/>
          <w:bCs w:val="0"/>
          <w:szCs w:val="22"/>
          <w:lang w:val="cs-CZ"/>
        </w:rPr>
        <w:t>Zhotovitel se zavazuje provést Dílo s odpovídajícím využitím poddodavatelů, pomocí kterých prokazoval kvalifikaci v zadávacím řízení vedeném za účelem zadání Veřejné zakázky a kteří jsou uvedeni v </w:t>
      </w:r>
      <w:r w:rsidR="00A16F19">
        <w:rPr>
          <w:rFonts w:cs="Segoe UI"/>
          <w:b w:val="0"/>
          <w:bCs w:val="0"/>
          <w:szCs w:val="22"/>
          <w:lang w:val="cs-CZ"/>
        </w:rPr>
        <w:t>P</w:t>
      </w:r>
      <w:r w:rsidRPr="002455AD">
        <w:rPr>
          <w:rFonts w:cs="Segoe UI"/>
          <w:b w:val="0"/>
          <w:bCs w:val="0"/>
          <w:szCs w:val="22"/>
          <w:lang w:val="cs-CZ"/>
        </w:rPr>
        <w:t xml:space="preserve">říloze č. 4 Smlouvy. </w:t>
      </w:r>
      <w:bookmarkEnd w:id="88"/>
      <w:r w:rsidRPr="002455AD">
        <w:rPr>
          <w:rFonts w:cs="Segoe UI"/>
          <w:b w:val="0"/>
          <w:bCs w:val="0"/>
          <w:szCs w:val="22"/>
          <w:lang w:val="cs-CZ"/>
        </w:rPr>
        <w:t>Výměna takové osoby je možná jen po předchozím písemném souhlasu Objednatele. Souhlas může být udělen pouze po předložení dokladů k nové osobě, které potvrzují zachování splnění podmínek kvalifikace v </w:t>
      </w:r>
      <w:r w:rsidRPr="002455AD" w:rsidR="000F7800">
        <w:rPr>
          <w:rFonts w:cs="Segoe UI"/>
          <w:b w:val="0"/>
          <w:bCs w:val="0"/>
          <w:szCs w:val="22"/>
          <w:lang w:val="cs-CZ"/>
        </w:rPr>
        <w:t>z</w:t>
      </w:r>
      <w:r w:rsidRPr="002455AD">
        <w:rPr>
          <w:rFonts w:cs="Segoe UI"/>
          <w:b w:val="0"/>
          <w:bCs w:val="0"/>
          <w:szCs w:val="22"/>
          <w:lang w:val="cs-CZ"/>
        </w:rPr>
        <w:t>adávacím řízení; Objednatel bez vážného důvodu neodmítne poskytnutí souhlasu.</w:t>
      </w:r>
      <w:bookmarkEnd w:id="89"/>
    </w:p>
    <w:p w:rsidRPr="002455AD" w:rsidR="00443455" w:rsidP="565AE8C9" w:rsidRDefault="00443455" w14:paraId="3B601927" w14:textId="02DCDCC9">
      <w:pPr>
        <w:pStyle w:val="Nadpis2"/>
        <w:keepNext w:val="0"/>
        <w:widowControl w:val="0"/>
        <w:ind w:left="567"/>
        <w:jc w:val="both"/>
        <w:rPr>
          <w:rFonts w:cs="Segoe UI"/>
          <w:b w:val="0"/>
          <w:bCs w:val="0"/>
          <w:lang w:val="en-US"/>
        </w:rPr>
      </w:pPr>
      <w:r w:rsidRPr="565AE8C9" w:rsidR="565AE8C9">
        <w:rPr>
          <w:rFonts w:cs="Segoe UI"/>
          <w:b w:val="0"/>
          <w:bCs w:val="0"/>
          <w:lang w:val="en-US"/>
        </w:rPr>
        <w:t>Zhotovitel</w:t>
      </w:r>
      <w:r w:rsidRPr="565AE8C9" w:rsidR="565AE8C9">
        <w:rPr>
          <w:rFonts w:cs="Segoe UI"/>
          <w:b w:val="0"/>
          <w:bCs w:val="0"/>
          <w:lang w:val="en-US"/>
        </w:rPr>
        <w:t xml:space="preserve"> se </w:t>
      </w:r>
      <w:r w:rsidRPr="565AE8C9" w:rsidR="565AE8C9">
        <w:rPr>
          <w:rFonts w:cs="Segoe UI"/>
          <w:b w:val="0"/>
          <w:bCs w:val="0"/>
          <w:lang w:val="en-US"/>
        </w:rPr>
        <w:t>zavazuje</w:t>
      </w:r>
      <w:r w:rsidRPr="565AE8C9" w:rsidR="565AE8C9">
        <w:rPr>
          <w:rFonts w:cs="Segoe UI"/>
          <w:b w:val="0"/>
          <w:bCs w:val="0"/>
          <w:lang w:val="en-US"/>
        </w:rPr>
        <w:t xml:space="preserve"> po </w:t>
      </w:r>
      <w:r w:rsidRPr="565AE8C9" w:rsidR="565AE8C9">
        <w:rPr>
          <w:rFonts w:cs="Segoe UI"/>
          <w:b w:val="0"/>
          <w:bCs w:val="0"/>
          <w:lang w:val="en-US"/>
        </w:rPr>
        <w:t>celou</w:t>
      </w:r>
      <w:r w:rsidRPr="565AE8C9" w:rsidR="565AE8C9">
        <w:rPr>
          <w:rFonts w:cs="Segoe UI"/>
          <w:b w:val="0"/>
          <w:bCs w:val="0"/>
          <w:lang w:val="en-US"/>
        </w:rPr>
        <w:t xml:space="preserve"> </w:t>
      </w:r>
      <w:r w:rsidRPr="565AE8C9" w:rsidR="565AE8C9">
        <w:rPr>
          <w:rFonts w:cs="Segoe UI"/>
          <w:b w:val="0"/>
          <w:bCs w:val="0"/>
          <w:lang w:val="en-US"/>
        </w:rPr>
        <w:t>dobu</w:t>
      </w:r>
      <w:r w:rsidRPr="565AE8C9" w:rsidR="565AE8C9">
        <w:rPr>
          <w:rFonts w:cs="Segoe UI"/>
          <w:b w:val="0"/>
          <w:bCs w:val="0"/>
          <w:lang w:val="en-US"/>
        </w:rPr>
        <w:t xml:space="preserve"> </w:t>
      </w:r>
      <w:r w:rsidRPr="565AE8C9" w:rsidR="565AE8C9">
        <w:rPr>
          <w:rFonts w:cs="Segoe UI"/>
          <w:b w:val="0"/>
          <w:bCs w:val="0"/>
          <w:lang w:val="en-US"/>
        </w:rPr>
        <w:t>provádění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chránit</w:t>
      </w:r>
      <w:r w:rsidRPr="565AE8C9" w:rsidR="565AE8C9">
        <w:rPr>
          <w:rFonts w:cs="Segoe UI"/>
          <w:b w:val="0"/>
          <w:bCs w:val="0"/>
          <w:lang w:val="en-US"/>
        </w:rPr>
        <w:t xml:space="preserve"> </w:t>
      </w:r>
      <w:r w:rsidRPr="565AE8C9" w:rsidR="565AE8C9">
        <w:rPr>
          <w:rFonts w:cs="Segoe UI"/>
          <w:b w:val="0"/>
          <w:bCs w:val="0"/>
          <w:lang w:val="en-US"/>
        </w:rPr>
        <w:t>veškerý</w:t>
      </w:r>
      <w:r w:rsidRPr="565AE8C9" w:rsidR="565AE8C9">
        <w:rPr>
          <w:rFonts w:cs="Segoe UI"/>
          <w:b w:val="0"/>
          <w:bCs w:val="0"/>
          <w:lang w:val="en-US"/>
        </w:rPr>
        <w:t xml:space="preserve"> </w:t>
      </w:r>
      <w:r w:rsidRPr="565AE8C9" w:rsidR="565AE8C9">
        <w:rPr>
          <w:rFonts w:cs="Segoe UI"/>
          <w:b w:val="0"/>
          <w:bCs w:val="0"/>
          <w:lang w:val="en-US"/>
        </w:rPr>
        <w:t>majetek</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w:t>
      </w:r>
      <w:r w:rsidRPr="565AE8C9" w:rsidR="565AE8C9">
        <w:rPr>
          <w:rFonts w:cs="Segoe UI"/>
          <w:b w:val="0"/>
          <w:bCs w:val="0"/>
          <w:lang w:val="en-US"/>
        </w:rPr>
        <w:t>i</w:t>
      </w:r>
      <w:r w:rsidRPr="565AE8C9" w:rsidR="565AE8C9">
        <w:rPr>
          <w:rFonts w:cs="Segoe UI"/>
          <w:b w:val="0"/>
          <w:bCs w:val="0"/>
          <w:lang w:val="en-US"/>
        </w:rPr>
        <w:t xml:space="preserve"> </w:t>
      </w:r>
      <w:r w:rsidRPr="565AE8C9" w:rsidR="565AE8C9">
        <w:rPr>
          <w:rFonts w:cs="Segoe UI"/>
          <w:b w:val="0"/>
          <w:bCs w:val="0"/>
          <w:lang w:val="en-US"/>
        </w:rPr>
        <w:t>všech</w:t>
      </w:r>
      <w:r w:rsidRPr="565AE8C9" w:rsidR="565AE8C9">
        <w:rPr>
          <w:rFonts w:cs="Segoe UI"/>
          <w:b w:val="0"/>
          <w:bCs w:val="0"/>
          <w:lang w:val="en-US"/>
        </w:rPr>
        <w:t xml:space="preserve"> </w:t>
      </w:r>
      <w:r w:rsidRPr="565AE8C9" w:rsidR="565AE8C9">
        <w:rPr>
          <w:rFonts w:cs="Segoe UI"/>
          <w:b w:val="0"/>
          <w:bCs w:val="0"/>
          <w:lang w:val="en-US"/>
        </w:rPr>
        <w:t>třetích</w:t>
      </w:r>
      <w:r w:rsidRPr="565AE8C9" w:rsidR="565AE8C9">
        <w:rPr>
          <w:rFonts w:cs="Segoe UI"/>
          <w:b w:val="0"/>
          <w:bCs w:val="0"/>
          <w:lang w:val="en-US"/>
        </w:rPr>
        <w:t xml:space="preserve"> </w:t>
      </w:r>
      <w:r w:rsidRPr="565AE8C9" w:rsidR="565AE8C9">
        <w:rPr>
          <w:rFonts w:cs="Segoe UI"/>
          <w:b w:val="0"/>
          <w:bCs w:val="0"/>
          <w:lang w:val="en-US"/>
        </w:rPr>
        <w:t>osob</w:t>
      </w:r>
      <w:r w:rsidRPr="565AE8C9" w:rsidR="565AE8C9">
        <w:rPr>
          <w:rFonts w:cs="Segoe UI"/>
          <w:b w:val="0"/>
          <w:bCs w:val="0"/>
          <w:lang w:val="en-US"/>
        </w:rPr>
        <w:t xml:space="preserve"> </w:t>
      </w:r>
      <w:r w:rsidRPr="565AE8C9" w:rsidR="565AE8C9">
        <w:rPr>
          <w:rFonts w:cs="Segoe UI"/>
          <w:b w:val="0"/>
          <w:bCs w:val="0"/>
          <w:lang w:val="en-US"/>
        </w:rPr>
        <w:t>před</w:t>
      </w:r>
      <w:r w:rsidRPr="565AE8C9" w:rsidR="565AE8C9">
        <w:rPr>
          <w:rFonts w:cs="Segoe UI"/>
          <w:b w:val="0"/>
          <w:bCs w:val="0"/>
          <w:lang w:val="en-US"/>
        </w:rPr>
        <w:t xml:space="preserve"> </w:t>
      </w:r>
      <w:r w:rsidRPr="565AE8C9" w:rsidR="565AE8C9">
        <w:rPr>
          <w:rFonts w:cs="Segoe UI"/>
          <w:b w:val="0"/>
          <w:bCs w:val="0"/>
          <w:lang w:val="en-US"/>
        </w:rPr>
        <w:t>jeho</w:t>
      </w:r>
      <w:r w:rsidRPr="565AE8C9" w:rsidR="565AE8C9">
        <w:rPr>
          <w:rFonts w:cs="Segoe UI"/>
          <w:b w:val="0"/>
          <w:bCs w:val="0"/>
          <w:lang w:val="en-US"/>
        </w:rPr>
        <w:t xml:space="preserve"> </w:t>
      </w:r>
      <w:r w:rsidRPr="565AE8C9" w:rsidR="565AE8C9">
        <w:rPr>
          <w:rFonts w:cs="Segoe UI"/>
          <w:b w:val="0"/>
          <w:bCs w:val="0"/>
          <w:lang w:val="en-US"/>
        </w:rPr>
        <w:t>poškozením</w:t>
      </w:r>
      <w:r w:rsidRPr="565AE8C9" w:rsidR="565AE8C9">
        <w:rPr>
          <w:rFonts w:cs="Segoe UI"/>
          <w:b w:val="0"/>
          <w:bCs w:val="0"/>
          <w:lang w:val="en-US"/>
        </w:rPr>
        <w:t xml:space="preserve">, </w:t>
      </w:r>
      <w:r w:rsidRPr="565AE8C9" w:rsidR="565AE8C9">
        <w:rPr>
          <w:rFonts w:cs="Segoe UI"/>
          <w:b w:val="0"/>
          <w:bCs w:val="0"/>
          <w:lang w:val="en-US"/>
        </w:rPr>
        <w:t>znehodnocením</w:t>
      </w:r>
      <w:r w:rsidRPr="565AE8C9" w:rsidR="565AE8C9">
        <w:rPr>
          <w:rFonts w:cs="Segoe UI"/>
          <w:b w:val="0"/>
          <w:bCs w:val="0"/>
          <w:lang w:val="en-US"/>
        </w:rPr>
        <w:t xml:space="preserve">, </w:t>
      </w:r>
      <w:r w:rsidRPr="565AE8C9" w:rsidR="565AE8C9">
        <w:rPr>
          <w:rFonts w:cs="Segoe UI"/>
          <w:b w:val="0"/>
          <w:bCs w:val="0"/>
          <w:lang w:val="en-US"/>
        </w:rPr>
        <w:t>zničením</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ztrátou</w:t>
      </w:r>
      <w:r w:rsidRPr="565AE8C9" w:rsidR="565AE8C9">
        <w:rPr>
          <w:rFonts w:cs="Segoe UI"/>
          <w:b w:val="0"/>
          <w:bCs w:val="0"/>
          <w:lang w:val="en-US"/>
        </w:rPr>
        <w:t xml:space="preserve"> a </w:t>
      </w:r>
      <w:r w:rsidRPr="565AE8C9" w:rsidR="565AE8C9">
        <w:rPr>
          <w:rFonts w:cs="Segoe UI"/>
          <w:b w:val="0"/>
          <w:bCs w:val="0"/>
          <w:lang w:val="en-US"/>
        </w:rPr>
        <w:t>učinit</w:t>
      </w:r>
      <w:r w:rsidRPr="565AE8C9" w:rsidR="565AE8C9">
        <w:rPr>
          <w:rFonts w:cs="Segoe UI"/>
          <w:b w:val="0"/>
          <w:bCs w:val="0"/>
          <w:lang w:val="en-US"/>
        </w:rPr>
        <w:t xml:space="preserve"> </w:t>
      </w:r>
      <w:r w:rsidRPr="565AE8C9" w:rsidR="565AE8C9">
        <w:rPr>
          <w:rFonts w:cs="Segoe UI"/>
          <w:b w:val="0"/>
          <w:bCs w:val="0"/>
          <w:lang w:val="en-US"/>
        </w:rPr>
        <w:t>veškerá</w:t>
      </w:r>
      <w:r w:rsidRPr="565AE8C9" w:rsidR="565AE8C9">
        <w:rPr>
          <w:rFonts w:cs="Segoe UI"/>
          <w:b w:val="0"/>
          <w:bCs w:val="0"/>
          <w:lang w:val="en-US"/>
        </w:rPr>
        <w:t xml:space="preserve"> </w:t>
      </w:r>
      <w:r w:rsidRPr="565AE8C9" w:rsidR="565AE8C9">
        <w:rPr>
          <w:rFonts w:cs="Segoe UI"/>
          <w:b w:val="0"/>
          <w:bCs w:val="0"/>
          <w:lang w:val="en-US"/>
        </w:rPr>
        <w:t>opatření</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ochranu</w:t>
      </w:r>
      <w:r w:rsidRPr="565AE8C9" w:rsidR="565AE8C9">
        <w:rPr>
          <w:rFonts w:cs="Segoe UI"/>
          <w:b w:val="0"/>
          <w:bCs w:val="0"/>
          <w:lang w:val="en-US"/>
        </w:rPr>
        <w:t xml:space="preserve"> </w:t>
      </w:r>
      <w:r w:rsidRPr="565AE8C9" w:rsidR="565AE8C9">
        <w:rPr>
          <w:rFonts w:cs="Segoe UI"/>
          <w:b w:val="0"/>
          <w:bCs w:val="0"/>
          <w:lang w:val="en-US"/>
        </w:rPr>
        <w:t>života</w:t>
      </w:r>
      <w:r w:rsidRPr="565AE8C9" w:rsidR="565AE8C9">
        <w:rPr>
          <w:rFonts w:cs="Segoe UI"/>
          <w:b w:val="0"/>
          <w:bCs w:val="0"/>
          <w:lang w:val="en-US"/>
        </w:rPr>
        <w:t xml:space="preserve"> a </w:t>
      </w:r>
      <w:r w:rsidRPr="565AE8C9" w:rsidR="565AE8C9">
        <w:rPr>
          <w:rFonts w:cs="Segoe UI"/>
          <w:b w:val="0"/>
          <w:bCs w:val="0"/>
          <w:lang w:val="en-US"/>
        </w:rPr>
        <w:t>zdraví</w:t>
      </w:r>
      <w:r w:rsidRPr="565AE8C9" w:rsidR="565AE8C9">
        <w:rPr>
          <w:rFonts w:cs="Segoe UI"/>
          <w:b w:val="0"/>
          <w:bCs w:val="0"/>
          <w:lang w:val="en-US"/>
        </w:rPr>
        <w:t xml:space="preserve"> </w:t>
      </w:r>
      <w:r w:rsidRPr="565AE8C9" w:rsidR="565AE8C9">
        <w:rPr>
          <w:rFonts w:cs="Segoe UI"/>
          <w:b w:val="0"/>
          <w:bCs w:val="0"/>
          <w:lang w:val="en-US"/>
        </w:rPr>
        <w:t>svých</w:t>
      </w:r>
      <w:r w:rsidRPr="565AE8C9" w:rsidR="565AE8C9">
        <w:rPr>
          <w:rFonts w:cs="Segoe UI"/>
          <w:b w:val="0"/>
          <w:bCs w:val="0"/>
          <w:lang w:val="en-US"/>
        </w:rPr>
        <w:t xml:space="preserve"> </w:t>
      </w:r>
      <w:r w:rsidRPr="565AE8C9" w:rsidR="565AE8C9">
        <w:rPr>
          <w:rFonts w:cs="Segoe UI"/>
          <w:b w:val="0"/>
          <w:bCs w:val="0"/>
          <w:lang w:val="en-US"/>
        </w:rPr>
        <w:t>zaměstnanců</w:t>
      </w:r>
      <w:r w:rsidRPr="565AE8C9" w:rsidR="565AE8C9">
        <w:rPr>
          <w:rFonts w:cs="Segoe UI"/>
          <w:b w:val="0"/>
          <w:bCs w:val="0"/>
          <w:lang w:val="en-US"/>
        </w:rPr>
        <w:t xml:space="preserve">, </w:t>
      </w:r>
      <w:r w:rsidRPr="565AE8C9" w:rsidR="565AE8C9">
        <w:rPr>
          <w:rFonts w:cs="Segoe UI"/>
          <w:b w:val="0"/>
          <w:bCs w:val="0"/>
          <w:lang w:val="en-US"/>
        </w:rPr>
        <w:t>zaměstnanců</w:t>
      </w:r>
      <w:r w:rsidRPr="565AE8C9" w:rsidR="565AE8C9">
        <w:rPr>
          <w:rFonts w:cs="Segoe UI"/>
          <w:b w:val="0"/>
          <w:bCs w:val="0"/>
          <w:lang w:val="en-US"/>
        </w:rPr>
        <w:t xml:space="preserve"> </w:t>
      </w:r>
      <w:r w:rsidRPr="565AE8C9" w:rsidR="565AE8C9">
        <w:rPr>
          <w:rFonts w:cs="Segoe UI"/>
          <w:b w:val="0"/>
          <w:bCs w:val="0"/>
          <w:lang w:val="en-US"/>
        </w:rPr>
        <w:t>svých</w:t>
      </w:r>
      <w:r w:rsidRPr="565AE8C9" w:rsidR="565AE8C9">
        <w:rPr>
          <w:rFonts w:cs="Segoe UI"/>
          <w:b w:val="0"/>
          <w:bCs w:val="0"/>
          <w:lang w:val="en-US"/>
        </w:rPr>
        <w:t xml:space="preserve"> </w:t>
      </w:r>
      <w:r w:rsidRPr="565AE8C9" w:rsidR="565AE8C9">
        <w:rPr>
          <w:rFonts w:cs="Segoe UI"/>
          <w:b w:val="0"/>
          <w:bCs w:val="0"/>
          <w:lang w:val="en-US"/>
        </w:rPr>
        <w:t>poddodavatelů</w:t>
      </w:r>
      <w:r w:rsidRPr="565AE8C9" w:rsidR="565AE8C9">
        <w:rPr>
          <w:rFonts w:cs="Segoe UI"/>
          <w:b w:val="0"/>
          <w:bCs w:val="0"/>
          <w:lang w:val="en-US"/>
        </w:rPr>
        <w:t xml:space="preserve">, </w:t>
      </w:r>
      <w:r w:rsidRPr="565AE8C9" w:rsidR="565AE8C9">
        <w:rPr>
          <w:rFonts w:cs="Segoe UI"/>
          <w:b w:val="0"/>
          <w:bCs w:val="0"/>
          <w:lang w:val="en-US"/>
        </w:rPr>
        <w:t>zaměstnanců</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a </w:t>
      </w:r>
      <w:r w:rsidRPr="565AE8C9" w:rsidR="565AE8C9">
        <w:rPr>
          <w:rFonts w:cs="Segoe UI"/>
          <w:b w:val="0"/>
          <w:bCs w:val="0"/>
          <w:lang w:val="en-US"/>
        </w:rPr>
        <w:t>všech</w:t>
      </w:r>
      <w:r w:rsidRPr="565AE8C9" w:rsidR="565AE8C9">
        <w:rPr>
          <w:rFonts w:cs="Segoe UI"/>
          <w:b w:val="0"/>
          <w:bCs w:val="0"/>
          <w:lang w:val="en-US"/>
        </w:rPr>
        <w:t xml:space="preserve"> </w:t>
      </w:r>
      <w:r w:rsidRPr="565AE8C9" w:rsidR="565AE8C9">
        <w:rPr>
          <w:rFonts w:cs="Segoe UI"/>
          <w:b w:val="0"/>
          <w:bCs w:val="0"/>
          <w:lang w:val="en-US"/>
        </w:rPr>
        <w:t>třetích</w:t>
      </w:r>
      <w:r w:rsidRPr="565AE8C9" w:rsidR="565AE8C9">
        <w:rPr>
          <w:rFonts w:cs="Segoe UI"/>
          <w:b w:val="0"/>
          <w:bCs w:val="0"/>
          <w:lang w:val="en-US"/>
        </w:rPr>
        <w:t xml:space="preserve"> </w:t>
      </w:r>
      <w:r w:rsidRPr="565AE8C9" w:rsidR="565AE8C9">
        <w:rPr>
          <w:rFonts w:cs="Segoe UI"/>
          <w:b w:val="0"/>
          <w:bCs w:val="0"/>
          <w:lang w:val="en-US"/>
        </w:rPr>
        <w:t>osob</w:t>
      </w:r>
      <w:r w:rsidRPr="565AE8C9" w:rsidR="565AE8C9">
        <w:rPr>
          <w:rFonts w:cs="Segoe UI"/>
          <w:b w:val="0"/>
          <w:bCs w:val="0"/>
          <w:lang w:val="en-US"/>
        </w:rPr>
        <w:t>.</w:t>
      </w:r>
    </w:p>
    <w:p w:rsidRPr="002455AD" w:rsidR="00443455" w:rsidP="565AE8C9" w:rsidRDefault="00443455" w14:paraId="01F3AC1A" w14:textId="248E935F">
      <w:pPr>
        <w:pStyle w:val="Nadpis2"/>
        <w:keepNext w:val="0"/>
        <w:widowControl w:val="0"/>
        <w:ind w:left="567"/>
        <w:jc w:val="both"/>
        <w:rPr>
          <w:rFonts w:cs="Segoe UI"/>
          <w:b w:val="0"/>
          <w:bCs w:val="0"/>
          <w:lang w:val="en-US"/>
        </w:rPr>
      </w:pP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odpovídá</w:t>
      </w:r>
      <w:r w:rsidRPr="565AE8C9" w:rsidR="565AE8C9">
        <w:rPr>
          <w:rFonts w:cs="Segoe UI"/>
          <w:b w:val="0"/>
          <w:bCs w:val="0"/>
          <w:lang w:val="en-US"/>
        </w:rPr>
        <w:t xml:space="preserve"> </w:t>
      </w:r>
      <w:r w:rsidRPr="565AE8C9" w:rsidR="565AE8C9">
        <w:rPr>
          <w:rFonts w:cs="Segoe UI"/>
          <w:b w:val="0"/>
          <w:bCs w:val="0"/>
          <w:lang w:val="en-US"/>
        </w:rPr>
        <w:t>za to</w:t>
      </w:r>
      <w:r w:rsidRPr="565AE8C9" w:rsidR="565AE8C9">
        <w:rPr>
          <w:rFonts w:cs="Segoe UI"/>
          <w:b w:val="0"/>
          <w:bCs w:val="0"/>
          <w:lang w:val="en-US"/>
        </w:rPr>
        <w:t xml:space="preserve">, </w:t>
      </w:r>
      <w:r w:rsidRPr="565AE8C9" w:rsidR="565AE8C9">
        <w:rPr>
          <w:rFonts w:cs="Segoe UI"/>
          <w:b w:val="0"/>
          <w:bCs w:val="0"/>
          <w:lang w:val="en-US"/>
        </w:rPr>
        <w:t>že</w:t>
      </w:r>
      <w:r w:rsidRPr="565AE8C9" w:rsidR="565AE8C9">
        <w:rPr>
          <w:rFonts w:cs="Segoe UI"/>
          <w:b w:val="0"/>
          <w:bCs w:val="0"/>
          <w:lang w:val="en-US"/>
        </w:rPr>
        <w:t xml:space="preserve"> </w:t>
      </w:r>
      <w:r w:rsidRPr="565AE8C9" w:rsidR="565AE8C9">
        <w:rPr>
          <w:rFonts w:cs="Segoe UI"/>
          <w:b w:val="0"/>
          <w:bCs w:val="0"/>
          <w:lang w:val="en-US"/>
        </w:rPr>
        <w:t>Dílo</w:t>
      </w:r>
      <w:r w:rsidRPr="565AE8C9" w:rsidR="565AE8C9">
        <w:rPr>
          <w:rFonts w:cs="Segoe UI"/>
          <w:b w:val="0"/>
          <w:bCs w:val="0"/>
          <w:lang w:val="en-US"/>
        </w:rPr>
        <w:t xml:space="preserve"> </w:t>
      </w:r>
      <w:r w:rsidRPr="565AE8C9" w:rsidR="565AE8C9">
        <w:rPr>
          <w:rFonts w:cs="Segoe UI"/>
          <w:b w:val="0"/>
          <w:bCs w:val="0"/>
          <w:lang w:val="en-US"/>
        </w:rPr>
        <w:t>bude</w:t>
      </w:r>
      <w:r w:rsidRPr="565AE8C9" w:rsidR="565AE8C9">
        <w:rPr>
          <w:rFonts w:cs="Segoe UI"/>
          <w:b w:val="0"/>
          <w:bCs w:val="0"/>
          <w:lang w:val="en-US"/>
        </w:rPr>
        <w:t xml:space="preserve"> </w:t>
      </w:r>
      <w:r w:rsidRPr="565AE8C9" w:rsidR="565AE8C9">
        <w:rPr>
          <w:rFonts w:cs="Segoe UI"/>
          <w:b w:val="0"/>
          <w:bCs w:val="0"/>
          <w:lang w:val="en-US"/>
        </w:rPr>
        <w:t>mít</w:t>
      </w:r>
      <w:r w:rsidRPr="565AE8C9" w:rsidR="565AE8C9">
        <w:rPr>
          <w:rFonts w:cs="Segoe UI"/>
          <w:b w:val="0"/>
          <w:bCs w:val="0"/>
          <w:lang w:val="en-US"/>
        </w:rPr>
        <w:t xml:space="preserve"> </w:t>
      </w:r>
      <w:r w:rsidRPr="565AE8C9" w:rsidR="565AE8C9">
        <w:rPr>
          <w:rFonts w:cs="Segoe UI"/>
          <w:b w:val="0"/>
          <w:bCs w:val="0"/>
          <w:lang w:val="en-US"/>
        </w:rPr>
        <w:t>vlastnosti</w:t>
      </w:r>
      <w:r w:rsidRPr="565AE8C9" w:rsidR="565AE8C9">
        <w:rPr>
          <w:rFonts w:cs="Segoe UI"/>
          <w:b w:val="0"/>
          <w:bCs w:val="0"/>
          <w:lang w:val="en-US"/>
        </w:rPr>
        <w:t xml:space="preserve"> (</w:t>
      </w:r>
      <w:r w:rsidRPr="565AE8C9" w:rsidR="565AE8C9">
        <w:rPr>
          <w:rFonts w:cs="Segoe UI"/>
          <w:b w:val="0"/>
          <w:bCs w:val="0"/>
          <w:lang w:val="en-US"/>
        </w:rPr>
        <w:t>jakost</w:t>
      </w:r>
      <w:r w:rsidRPr="565AE8C9" w:rsidR="565AE8C9">
        <w:rPr>
          <w:rFonts w:cs="Segoe UI"/>
          <w:b w:val="0"/>
          <w:bCs w:val="0"/>
          <w:lang w:val="en-US"/>
        </w:rPr>
        <w:t xml:space="preserve">) </w:t>
      </w:r>
      <w:r w:rsidRPr="565AE8C9" w:rsidR="565AE8C9">
        <w:rPr>
          <w:rFonts w:cs="Segoe UI"/>
          <w:b w:val="0"/>
          <w:bCs w:val="0"/>
          <w:lang w:val="en-US"/>
        </w:rPr>
        <w:t>odpovídající</w:t>
      </w:r>
      <w:r w:rsidRPr="565AE8C9" w:rsidR="565AE8C9">
        <w:rPr>
          <w:rFonts w:cs="Segoe UI"/>
          <w:b w:val="0"/>
          <w:bCs w:val="0"/>
          <w:lang w:val="en-US"/>
        </w:rPr>
        <w:t xml:space="preserve"> </w:t>
      </w:r>
      <w:r w:rsidRPr="565AE8C9" w:rsidR="565AE8C9">
        <w:rPr>
          <w:rFonts w:cs="Segoe UI"/>
          <w:b w:val="0"/>
          <w:bCs w:val="0"/>
          <w:lang w:val="en-US"/>
        </w:rPr>
        <w:t>Smlouvě</w:t>
      </w:r>
      <w:r w:rsidRPr="565AE8C9" w:rsidR="565AE8C9">
        <w:rPr>
          <w:rFonts w:cs="Segoe UI"/>
          <w:b w:val="0"/>
          <w:bCs w:val="0"/>
          <w:lang w:val="en-US"/>
        </w:rPr>
        <w:t xml:space="preserve">, </w:t>
      </w:r>
      <w:r w:rsidRPr="565AE8C9" w:rsidR="565AE8C9">
        <w:rPr>
          <w:rFonts w:cs="Segoe UI"/>
          <w:b w:val="0"/>
          <w:bCs w:val="0"/>
          <w:lang w:val="en-US"/>
        </w:rPr>
        <w:t>zejména</w:t>
      </w:r>
      <w:r w:rsidRPr="565AE8C9" w:rsidR="565AE8C9">
        <w:rPr>
          <w:rFonts w:cs="Segoe UI"/>
          <w:b w:val="0"/>
          <w:bCs w:val="0"/>
          <w:lang w:val="en-US"/>
        </w:rPr>
        <w:t xml:space="preserve"> </w:t>
      </w:r>
      <w:r w:rsidRPr="565AE8C9" w:rsidR="565AE8C9">
        <w:rPr>
          <w:rFonts w:cs="Segoe UI"/>
          <w:b w:val="0"/>
          <w:bCs w:val="0"/>
          <w:lang w:val="en-US"/>
        </w:rPr>
        <w:t>bude</w:t>
      </w:r>
      <w:r w:rsidRPr="565AE8C9" w:rsidR="565AE8C9">
        <w:rPr>
          <w:rFonts w:cs="Segoe UI"/>
          <w:b w:val="0"/>
          <w:bCs w:val="0"/>
          <w:lang w:val="en-US"/>
        </w:rPr>
        <w:t xml:space="preserve"> </w:t>
      </w:r>
      <w:r w:rsidRPr="565AE8C9" w:rsidR="565AE8C9">
        <w:rPr>
          <w:rFonts w:cs="Segoe UI"/>
          <w:b w:val="0"/>
          <w:bCs w:val="0"/>
          <w:lang w:val="en-US"/>
        </w:rPr>
        <w:t>vyhovovat</w:t>
      </w:r>
      <w:r w:rsidRPr="565AE8C9" w:rsidR="565AE8C9">
        <w:rPr>
          <w:rFonts w:cs="Segoe UI"/>
          <w:b w:val="0"/>
          <w:bCs w:val="0"/>
          <w:lang w:val="en-US"/>
        </w:rPr>
        <w:t xml:space="preserve"> </w:t>
      </w:r>
      <w:r w:rsidRPr="565AE8C9" w:rsidR="565AE8C9">
        <w:rPr>
          <w:rFonts w:cs="Segoe UI"/>
          <w:b w:val="0"/>
          <w:bCs w:val="0"/>
          <w:lang w:val="en-US"/>
        </w:rPr>
        <w:t>účelu</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bookmarkStart w:name="_Ref153552606" w:id="90"/>
    </w:p>
    <w:p w:rsidRPr="002455AD" w:rsidR="003E4E82" w:rsidP="002455AD" w:rsidRDefault="00443455" w14:paraId="01813D22" w14:textId="7E6B2590">
      <w:pPr>
        <w:pStyle w:val="Nadpis2"/>
        <w:keepNext w:val="0"/>
        <w:widowControl w:val="0"/>
        <w:ind w:left="567"/>
        <w:jc w:val="both"/>
        <w:rPr>
          <w:rFonts w:cs="Segoe UI"/>
          <w:b w:val="0"/>
          <w:bCs w:val="0"/>
          <w:snapToGrid w:val="0"/>
          <w:szCs w:val="22"/>
          <w:lang w:val="cs-CZ"/>
        </w:rPr>
      </w:pPr>
      <w:r w:rsidRPr="002455AD">
        <w:rPr>
          <w:rFonts w:cs="Segoe UI"/>
          <w:b w:val="0"/>
          <w:bCs w:val="0"/>
          <w:snapToGrid w:val="0"/>
          <w:szCs w:val="22"/>
          <w:lang w:val="cs-CZ"/>
        </w:rPr>
        <w:t xml:space="preserve">Zhotovitel je povinen zajistit po celou dobu plnění dle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Vůči poddodavatelům je </w:t>
      </w:r>
      <w:r w:rsidRPr="002455AD">
        <w:rPr>
          <w:rFonts w:cs="Segoe UI"/>
          <w:b w:val="0"/>
          <w:bCs w:val="0"/>
          <w:snapToGrid w:val="0"/>
          <w:szCs w:val="22"/>
          <w:lang w:val="cs-CZ"/>
        </w:rPr>
        <w:t>Zhotovitel povinen zajistit srovnatelnou úroveň smluvních podmínek s podmínkami této Smlouvy a rovněž je povinen řádně a včas hradit vůči svým poddodavatelům</w:t>
      </w:r>
      <w:r w:rsidR="004656ED">
        <w:rPr>
          <w:rFonts w:cs="Segoe UI"/>
          <w:b w:val="0"/>
          <w:bCs w:val="0"/>
          <w:snapToGrid w:val="0"/>
          <w:szCs w:val="22"/>
          <w:lang w:val="cs-CZ"/>
        </w:rPr>
        <w:t xml:space="preserve"> </w:t>
      </w:r>
      <w:bookmarkStart w:name="_Hlk219392095" w:id="91"/>
      <w:r w:rsidR="004656ED">
        <w:rPr>
          <w:rFonts w:cs="Segoe UI"/>
          <w:b w:val="0"/>
          <w:bCs w:val="0"/>
          <w:snapToGrid w:val="0"/>
          <w:szCs w:val="22"/>
          <w:lang w:val="cs-CZ"/>
        </w:rPr>
        <w:t>jejich oprávněné pohledávky</w:t>
      </w:r>
      <w:bookmarkEnd w:id="91"/>
      <w:r w:rsidRPr="002455AD">
        <w:rPr>
          <w:rFonts w:cs="Segoe UI"/>
          <w:b w:val="0"/>
          <w:bCs w:val="0"/>
          <w:snapToGrid w:val="0"/>
          <w:szCs w:val="22"/>
          <w:lang w:val="cs-CZ"/>
        </w:rPr>
        <w:t>.</w:t>
      </w:r>
      <w:bookmarkStart w:name="_Ref136807559" w:id="92"/>
      <w:bookmarkEnd w:id="90"/>
    </w:p>
    <w:p w:rsidRPr="002455AD" w:rsidR="003E4E82" w:rsidP="002455AD" w:rsidRDefault="003E4E82" w14:paraId="12056AA0" w14:textId="71B9D730">
      <w:pPr>
        <w:pStyle w:val="Nadpis2"/>
        <w:widowControl w:val="0"/>
        <w:ind w:left="567"/>
        <w:jc w:val="both"/>
        <w:rPr>
          <w:rFonts w:cs="Segoe UI"/>
          <w:szCs w:val="22"/>
          <w:lang w:val="cs-CZ"/>
        </w:rPr>
      </w:pPr>
      <w:bookmarkStart w:name="_Ref211546166" w:id="93"/>
      <w:r w:rsidRPr="002455AD">
        <w:rPr>
          <w:rFonts w:cs="Segoe UI"/>
          <w:b w:val="0"/>
          <w:bCs w:val="0"/>
          <w:szCs w:val="22"/>
          <w:lang w:val="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bude-li kterékoliv z nařízení v budoucnu nahrazeno jinou legislativou obdobného významu, uvedená povinnost se uplatní obdobně.</w:t>
      </w:r>
      <w:bookmarkStart w:name="_Ref114218992" w:id="94"/>
      <w:bookmarkEnd w:id="92"/>
      <w:bookmarkEnd w:id="93"/>
    </w:p>
    <w:p w:rsidRPr="002455AD" w:rsidR="003E4E82" w:rsidP="565AE8C9" w:rsidRDefault="003E4E82" w14:paraId="5B5D298C" w14:textId="77777777">
      <w:pPr>
        <w:pStyle w:val="Nadpis2"/>
        <w:widowControl w:val="0"/>
        <w:ind w:left="567"/>
        <w:jc w:val="both"/>
        <w:rPr>
          <w:rFonts w:cs="Segoe UI"/>
          <w:b w:val="0"/>
          <w:bCs w:val="0"/>
          <w:lang w:val="en-US"/>
        </w:rPr>
      </w:pPr>
      <w:bookmarkStart w:name="_Ref211546167" w:id="95"/>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odpovídá</w:t>
      </w:r>
      <w:r w:rsidRPr="565AE8C9" w:rsidR="565AE8C9">
        <w:rPr>
          <w:rFonts w:cs="Segoe UI"/>
          <w:b w:val="0"/>
          <w:bCs w:val="0"/>
          <w:lang w:val="en-US"/>
        </w:rPr>
        <w:t xml:space="preserve"> za to, </w:t>
      </w:r>
      <w:r w:rsidRPr="565AE8C9" w:rsidR="565AE8C9">
        <w:rPr>
          <w:rFonts w:cs="Segoe UI"/>
          <w:b w:val="0"/>
          <w:bCs w:val="0"/>
          <w:lang w:val="en-US"/>
        </w:rPr>
        <w:t>že</w:t>
      </w:r>
      <w:r w:rsidRPr="565AE8C9" w:rsidR="565AE8C9">
        <w:rPr>
          <w:rFonts w:cs="Segoe UI"/>
          <w:b w:val="0"/>
          <w:bCs w:val="0"/>
          <w:lang w:val="en-US"/>
        </w:rPr>
        <w:t xml:space="preserve"> po </w:t>
      </w:r>
      <w:r w:rsidRPr="565AE8C9" w:rsidR="565AE8C9">
        <w:rPr>
          <w:rFonts w:cs="Segoe UI"/>
          <w:b w:val="0"/>
          <w:bCs w:val="0"/>
          <w:lang w:val="en-US"/>
        </w:rPr>
        <w:t>dobu</w:t>
      </w:r>
      <w:r w:rsidRPr="565AE8C9" w:rsidR="565AE8C9">
        <w:rPr>
          <w:rFonts w:cs="Segoe UI"/>
          <w:b w:val="0"/>
          <w:bCs w:val="0"/>
          <w:lang w:val="en-US"/>
        </w:rPr>
        <w:t xml:space="preserve"> </w:t>
      </w:r>
      <w:r w:rsidRPr="565AE8C9" w:rsidR="565AE8C9">
        <w:rPr>
          <w:rFonts w:cs="Segoe UI"/>
          <w:b w:val="0"/>
          <w:bCs w:val="0"/>
          <w:lang w:val="en-US"/>
        </w:rPr>
        <w:t>trvání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nejsou</w:t>
      </w:r>
      <w:r w:rsidRPr="565AE8C9" w:rsidR="565AE8C9">
        <w:rPr>
          <w:rFonts w:cs="Segoe UI"/>
          <w:b w:val="0"/>
          <w:bCs w:val="0"/>
          <w:lang w:val="en-US"/>
        </w:rPr>
        <w:t xml:space="preserve"> </w:t>
      </w:r>
      <w:r w:rsidRPr="565AE8C9" w:rsidR="565AE8C9">
        <w:rPr>
          <w:rFonts w:cs="Segoe UI"/>
          <w:b w:val="0"/>
          <w:bCs w:val="0"/>
          <w:lang w:val="en-US"/>
        </w:rPr>
        <w:t>naplněny</w:t>
      </w:r>
      <w:r w:rsidRPr="565AE8C9" w:rsidR="565AE8C9">
        <w:rPr>
          <w:rFonts w:cs="Segoe UI"/>
          <w:b w:val="0"/>
          <w:bCs w:val="0"/>
          <w:lang w:val="en-US"/>
        </w:rPr>
        <w:t xml:space="preserve"> </w:t>
      </w:r>
      <w:r w:rsidRPr="565AE8C9" w:rsidR="565AE8C9">
        <w:rPr>
          <w:rFonts w:cs="Segoe UI"/>
          <w:b w:val="0"/>
          <w:bCs w:val="0"/>
          <w:lang w:val="en-US"/>
        </w:rPr>
        <w:t>podmínky</w:t>
      </w:r>
      <w:r w:rsidRPr="565AE8C9" w:rsidR="565AE8C9">
        <w:rPr>
          <w:rFonts w:cs="Segoe UI"/>
          <w:b w:val="0"/>
          <w:bCs w:val="0"/>
          <w:lang w:val="en-US"/>
        </w:rPr>
        <w:t xml:space="preserve"> </w:t>
      </w:r>
      <w:r w:rsidRPr="565AE8C9" w:rsidR="565AE8C9">
        <w:rPr>
          <w:rFonts w:cs="Segoe UI"/>
          <w:b w:val="0"/>
          <w:bCs w:val="0"/>
          <w:lang w:val="en-US"/>
        </w:rPr>
        <w:t>uvedené</w:t>
      </w:r>
      <w:r w:rsidRPr="565AE8C9" w:rsidR="565AE8C9">
        <w:rPr>
          <w:rFonts w:cs="Segoe UI"/>
          <w:b w:val="0"/>
          <w:bCs w:val="0"/>
          <w:lang w:val="en-US"/>
        </w:rPr>
        <w:t xml:space="preserve"> v </w:t>
      </w:r>
      <w:r w:rsidRPr="565AE8C9" w:rsidR="565AE8C9">
        <w:rPr>
          <w:rFonts w:cs="Segoe UI"/>
          <w:b w:val="0"/>
          <w:bCs w:val="0"/>
          <w:lang w:val="en-US"/>
        </w:rPr>
        <w:t>nařízení</w:t>
      </w:r>
      <w:r w:rsidRPr="565AE8C9" w:rsidR="565AE8C9">
        <w:rPr>
          <w:rFonts w:cs="Segoe UI"/>
          <w:b w:val="0"/>
          <w:bCs w:val="0"/>
          <w:lang w:val="en-US"/>
        </w:rPr>
        <w:t xml:space="preserve"> Rady (EU) 2022/576 ze </w:t>
      </w:r>
      <w:r w:rsidRPr="565AE8C9" w:rsidR="565AE8C9">
        <w:rPr>
          <w:rFonts w:cs="Segoe UI"/>
          <w:b w:val="0"/>
          <w:bCs w:val="0"/>
          <w:lang w:val="en-US"/>
        </w:rPr>
        <w:t>dne</w:t>
      </w:r>
      <w:r w:rsidRPr="565AE8C9" w:rsidR="565AE8C9">
        <w:rPr>
          <w:rFonts w:cs="Segoe UI"/>
          <w:b w:val="0"/>
          <w:bCs w:val="0"/>
          <w:lang w:val="en-US"/>
        </w:rPr>
        <w:t xml:space="preserve"> 8. </w:t>
      </w:r>
      <w:r w:rsidRPr="565AE8C9" w:rsidR="565AE8C9">
        <w:rPr>
          <w:rFonts w:cs="Segoe UI"/>
          <w:b w:val="0"/>
          <w:bCs w:val="0"/>
          <w:lang w:val="en-US"/>
        </w:rPr>
        <w:t>dubna</w:t>
      </w:r>
      <w:r w:rsidRPr="565AE8C9" w:rsidR="565AE8C9">
        <w:rPr>
          <w:rFonts w:cs="Segoe UI"/>
          <w:b w:val="0"/>
          <w:bCs w:val="0"/>
          <w:lang w:val="en-US"/>
        </w:rPr>
        <w:t xml:space="preserve"> 2022, </w:t>
      </w:r>
      <w:r w:rsidRPr="565AE8C9" w:rsidR="565AE8C9">
        <w:rPr>
          <w:rFonts w:cs="Segoe UI"/>
          <w:b w:val="0"/>
          <w:bCs w:val="0"/>
          <w:lang w:val="en-US"/>
        </w:rPr>
        <w:t>kterým</w:t>
      </w:r>
      <w:r w:rsidRPr="565AE8C9" w:rsidR="565AE8C9">
        <w:rPr>
          <w:rFonts w:cs="Segoe UI"/>
          <w:b w:val="0"/>
          <w:bCs w:val="0"/>
          <w:lang w:val="en-US"/>
        </w:rPr>
        <w:t xml:space="preserve"> se </w:t>
      </w:r>
      <w:r w:rsidRPr="565AE8C9" w:rsidR="565AE8C9">
        <w:rPr>
          <w:rFonts w:cs="Segoe UI"/>
          <w:b w:val="0"/>
          <w:bCs w:val="0"/>
          <w:lang w:val="en-US"/>
        </w:rPr>
        <w:t>mění</w:t>
      </w:r>
      <w:r w:rsidRPr="565AE8C9" w:rsidR="565AE8C9">
        <w:rPr>
          <w:rFonts w:cs="Segoe UI"/>
          <w:b w:val="0"/>
          <w:bCs w:val="0"/>
          <w:lang w:val="en-US"/>
        </w:rPr>
        <w:t xml:space="preserve"> </w:t>
      </w:r>
      <w:r w:rsidRPr="565AE8C9" w:rsidR="565AE8C9">
        <w:rPr>
          <w:rFonts w:cs="Segoe UI"/>
          <w:b w:val="0"/>
          <w:bCs w:val="0"/>
          <w:lang w:val="en-US"/>
        </w:rPr>
        <w:t>nařízení</w:t>
      </w:r>
      <w:r w:rsidRPr="565AE8C9" w:rsidR="565AE8C9">
        <w:rPr>
          <w:rFonts w:cs="Segoe UI"/>
          <w:b w:val="0"/>
          <w:bCs w:val="0"/>
          <w:lang w:val="en-US"/>
        </w:rPr>
        <w:t xml:space="preserve"> (EU) č. 833/2014 o </w:t>
      </w:r>
      <w:r w:rsidRPr="565AE8C9" w:rsidR="565AE8C9">
        <w:rPr>
          <w:rFonts w:cs="Segoe UI"/>
          <w:b w:val="0"/>
          <w:bCs w:val="0"/>
          <w:lang w:val="en-US"/>
        </w:rPr>
        <w:t>omezujících</w:t>
      </w:r>
      <w:r w:rsidRPr="565AE8C9" w:rsidR="565AE8C9">
        <w:rPr>
          <w:rFonts w:cs="Segoe UI"/>
          <w:b w:val="0"/>
          <w:bCs w:val="0"/>
          <w:lang w:val="en-US"/>
        </w:rPr>
        <w:t xml:space="preserve"> </w:t>
      </w:r>
      <w:r w:rsidRPr="565AE8C9" w:rsidR="565AE8C9">
        <w:rPr>
          <w:rFonts w:cs="Segoe UI"/>
          <w:b w:val="0"/>
          <w:bCs w:val="0"/>
          <w:lang w:val="en-US"/>
        </w:rPr>
        <w:t>opatřeních</w:t>
      </w:r>
      <w:r w:rsidRPr="565AE8C9" w:rsidR="565AE8C9">
        <w:rPr>
          <w:rFonts w:cs="Segoe UI"/>
          <w:b w:val="0"/>
          <w:bCs w:val="0"/>
          <w:lang w:val="en-US"/>
        </w:rPr>
        <w:t xml:space="preserve"> </w:t>
      </w:r>
      <w:r w:rsidRPr="565AE8C9" w:rsidR="565AE8C9">
        <w:rPr>
          <w:rFonts w:cs="Segoe UI"/>
          <w:b w:val="0"/>
          <w:bCs w:val="0"/>
          <w:lang w:val="en-US"/>
        </w:rPr>
        <w:t>vzhledem</w:t>
      </w:r>
      <w:r w:rsidRPr="565AE8C9" w:rsidR="565AE8C9">
        <w:rPr>
          <w:rFonts w:cs="Segoe UI"/>
          <w:b w:val="0"/>
          <w:bCs w:val="0"/>
          <w:lang w:val="en-US"/>
        </w:rPr>
        <w:t xml:space="preserve"> k </w:t>
      </w:r>
      <w:r w:rsidRPr="565AE8C9" w:rsidR="565AE8C9">
        <w:rPr>
          <w:rFonts w:cs="Segoe UI"/>
          <w:b w:val="0"/>
          <w:bCs w:val="0"/>
          <w:lang w:val="en-US"/>
        </w:rPr>
        <w:t>činnostem</w:t>
      </w:r>
      <w:r w:rsidRPr="565AE8C9" w:rsidR="565AE8C9">
        <w:rPr>
          <w:rFonts w:cs="Segoe UI"/>
          <w:b w:val="0"/>
          <w:bCs w:val="0"/>
          <w:lang w:val="en-US"/>
        </w:rPr>
        <w:t xml:space="preserve"> Ruska </w:t>
      </w:r>
      <w:r w:rsidRPr="565AE8C9" w:rsidR="565AE8C9">
        <w:rPr>
          <w:rFonts w:cs="Segoe UI"/>
          <w:b w:val="0"/>
          <w:bCs w:val="0"/>
          <w:lang w:val="en-US"/>
        </w:rPr>
        <w:t>destabilizujícím</w:t>
      </w:r>
      <w:r w:rsidRPr="565AE8C9" w:rsidR="565AE8C9">
        <w:rPr>
          <w:rFonts w:cs="Segoe UI"/>
          <w:b w:val="0"/>
          <w:bCs w:val="0"/>
          <w:lang w:val="en-US"/>
        </w:rPr>
        <w:t xml:space="preserve"> </w:t>
      </w:r>
      <w:r w:rsidRPr="565AE8C9" w:rsidR="565AE8C9">
        <w:rPr>
          <w:rFonts w:cs="Segoe UI"/>
          <w:b w:val="0"/>
          <w:bCs w:val="0"/>
          <w:lang w:val="en-US"/>
        </w:rPr>
        <w:t>situaci</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Ukrajině</w:t>
      </w:r>
      <w:r w:rsidRPr="565AE8C9" w:rsidR="565AE8C9">
        <w:rPr>
          <w:rFonts w:cs="Segoe UI"/>
          <w:b w:val="0"/>
          <w:bCs w:val="0"/>
          <w:lang w:val="en-US"/>
        </w:rPr>
        <w:t xml:space="preserve">, </w:t>
      </w:r>
      <w:r w:rsidRPr="565AE8C9" w:rsidR="565AE8C9">
        <w:rPr>
          <w:rFonts w:cs="Segoe UI"/>
          <w:b w:val="0"/>
          <w:bCs w:val="0"/>
          <w:lang w:val="en-US"/>
        </w:rPr>
        <w:t>tedy</w:t>
      </w:r>
      <w:r w:rsidRPr="565AE8C9" w:rsidR="565AE8C9">
        <w:rPr>
          <w:rFonts w:cs="Segoe UI"/>
          <w:b w:val="0"/>
          <w:bCs w:val="0"/>
          <w:lang w:val="en-US"/>
        </w:rPr>
        <w:t xml:space="preserve"> </w:t>
      </w:r>
      <w:r w:rsidRPr="565AE8C9" w:rsidR="565AE8C9">
        <w:rPr>
          <w:rFonts w:cs="Segoe UI"/>
          <w:b w:val="0"/>
          <w:bCs w:val="0"/>
          <w:lang w:val="en-US"/>
        </w:rPr>
        <w:t>zejména</w:t>
      </w:r>
      <w:r w:rsidRPr="565AE8C9" w:rsidR="565AE8C9">
        <w:rPr>
          <w:rFonts w:cs="Segoe UI"/>
          <w:b w:val="0"/>
          <w:bCs w:val="0"/>
          <w:lang w:val="en-US"/>
        </w:rPr>
        <w:t xml:space="preserve">, </w:t>
      </w:r>
      <w:r w:rsidRPr="565AE8C9" w:rsidR="565AE8C9">
        <w:rPr>
          <w:rFonts w:cs="Segoe UI"/>
          <w:b w:val="0"/>
          <w:bCs w:val="0"/>
          <w:lang w:val="en-US"/>
        </w:rPr>
        <w:t>že</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není</w:t>
      </w:r>
      <w:r w:rsidRPr="565AE8C9" w:rsidR="565AE8C9">
        <w:rPr>
          <w:rFonts w:cs="Segoe UI"/>
          <w:b w:val="0"/>
          <w:bCs w:val="0"/>
          <w:lang w:val="en-US"/>
        </w:rPr>
        <w:t>:</w:t>
      </w:r>
      <w:bookmarkEnd w:id="95"/>
    </w:p>
    <w:p w:rsidRPr="002455AD" w:rsidR="003E4E82" w:rsidP="565AE8C9" w:rsidRDefault="003E4E82" w14:paraId="35F45609" w14:textId="77777777">
      <w:pPr>
        <w:pStyle w:val="Nadpis3"/>
        <w:spacing w:line="276" w:lineRule="auto"/>
        <w:ind w:left="1276" w:hanging="709"/>
        <w:rPr>
          <w:rFonts w:cs="Segoe UI"/>
          <w:b w:val="0"/>
          <w:bCs w:val="0"/>
          <w:lang w:val="en-US"/>
        </w:rPr>
      </w:pPr>
      <w:r w:rsidRPr="565AE8C9" w:rsidR="565AE8C9">
        <w:rPr>
          <w:rFonts w:cs="Segoe UI"/>
          <w:b w:val="0"/>
          <w:bCs w:val="0"/>
          <w:lang w:val="en-US"/>
        </w:rPr>
        <w:t>ruským</w:t>
      </w:r>
      <w:r w:rsidRPr="565AE8C9" w:rsidR="565AE8C9">
        <w:rPr>
          <w:rFonts w:cs="Segoe UI"/>
          <w:b w:val="0"/>
          <w:bCs w:val="0"/>
          <w:lang w:val="en-US"/>
        </w:rPr>
        <w:t xml:space="preserve"> </w:t>
      </w:r>
      <w:r w:rsidRPr="565AE8C9" w:rsidR="565AE8C9">
        <w:rPr>
          <w:rFonts w:cs="Segoe UI"/>
          <w:b w:val="0"/>
          <w:bCs w:val="0"/>
          <w:lang w:val="en-US"/>
        </w:rPr>
        <w:t>státním</w:t>
      </w:r>
      <w:r w:rsidRPr="565AE8C9" w:rsidR="565AE8C9">
        <w:rPr>
          <w:rFonts w:cs="Segoe UI"/>
          <w:b w:val="0"/>
          <w:bCs w:val="0"/>
          <w:lang w:val="en-US"/>
        </w:rPr>
        <w:t xml:space="preserve"> </w:t>
      </w:r>
      <w:r w:rsidRPr="565AE8C9" w:rsidR="565AE8C9">
        <w:rPr>
          <w:rFonts w:cs="Segoe UI"/>
          <w:b w:val="0"/>
          <w:bCs w:val="0"/>
          <w:lang w:val="en-US"/>
        </w:rPr>
        <w:t>příslušníkem</w:t>
      </w:r>
      <w:r w:rsidRPr="565AE8C9" w:rsidR="565AE8C9">
        <w:rPr>
          <w:rFonts w:cs="Segoe UI"/>
          <w:b w:val="0"/>
          <w:bCs w:val="0"/>
          <w:lang w:val="en-US"/>
        </w:rPr>
        <w:t xml:space="preserve">, </w:t>
      </w:r>
      <w:r w:rsidRPr="565AE8C9" w:rsidR="565AE8C9">
        <w:rPr>
          <w:rFonts w:cs="Segoe UI"/>
          <w:b w:val="0"/>
          <w:bCs w:val="0"/>
          <w:lang w:val="en-US"/>
        </w:rPr>
        <w:t>fyzickou</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právnickou</w:t>
      </w:r>
      <w:r w:rsidRPr="565AE8C9" w:rsidR="565AE8C9">
        <w:rPr>
          <w:rFonts w:cs="Segoe UI"/>
          <w:b w:val="0"/>
          <w:bCs w:val="0"/>
          <w:lang w:val="en-US"/>
        </w:rPr>
        <w:t xml:space="preserve"> </w:t>
      </w:r>
      <w:r w:rsidRPr="565AE8C9" w:rsidR="565AE8C9">
        <w:rPr>
          <w:rFonts w:cs="Segoe UI"/>
          <w:b w:val="0"/>
          <w:bCs w:val="0"/>
          <w:lang w:val="en-US"/>
        </w:rPr>
        <w:t>osobou</w:t>
      </w:r>
      <w:r w:rsidRPr="565AE8C9" w:rsidR="565AE8C9">
        <w:rPr>
          <w:rFonts w:cs="Segoe UI"/>
          <w:b w:val="0"/>
          <w:bCs w:val="0"/>
          <w:lang w:val="en-US"/>
        </w:rPr>
        <w:t xml:space="preserve"> se </w:t>
      </w:r>
      <w:r w:rsidRPr="565AE8C9" w:rsidR="565AE8C9">
        <w:rPr>
          <w:rFonts w:cs="Segoe UI"/>
          <w:b w:val="0"/>
          <w:bCs w:val="0"/>
          <w:lang w:val="en-US"/>
        </w:rPr>
        <w:t>sídlem</w:t>
      </w:r>
      <w:r w:rsidRPr="565AE8C9" w:rsidR="565AE8C9">
        <w:rPr>
          <w:rFonts w:cs="Segoe UI"/>
          <w:b w:val="0"/>
          <w:bCs w:val="0"/>
          <w:lang w:val="en-US"/>
        </w:rPr>
        <w:t xml:space="preserve"> v </w:t>
      </w:r>
      <w:r w:rsidRPr="565AE8C9" w:rsidR="565AE8C9">
        <w:rPr>
          <w:rFonts w:cs="Segoe UI"/>
          <w:b w:val="0"/>
          <w:bCs w:val="0"/>
          <w:lang w:val="en-US"/>
        </w:rPr>
        <w:t>Rusku</w:t>
      </w:r>
      <w:r w:rsidRPr="565AE8C9" w:rsidR="565AE8C9">
        <w:rPr>
          <w:rFonts w:cs="Segoe UI"/>
          <w:b w:val="0"/>
          <w:bCs w:val="0"/>
          <w:lang w:val="en-US"/>
        </w:rPr>
        <w:t>,</w:t>
      </w:r>
    </w:p>
    <w:p w:rsidRPr="002455AD" w:rsidR="003E4E82" w:rsidP="565AE8C9" w:rsidRDefault="003E4E82" w14:paraId="258C96C6" w14:textId="77777777">
      <w:pPr>
        <w:pStyle w:val="Nadpis3"/>
        <w:spacing w:line="276" w:lineRule="auto"/>
        <w:ind w:left="1276" w:hanging="709"/>
        <w:rPr>
          <w:rFonts w:cs="Segoe UI"/>
          <w:b w:val="0"/>
          <w:bCs w:val="0"/>
          <w:lang w:val="en-US"/>
        </w:rPr>
      </w:pPr>
      <w:r w:rsidRPr="565AE8C9" w:rsidR="565AE8C9">
        <w:rPr>
          <w:rFonts w:cs="Segoe UI"/>
          <w:b w:val="0"/>
          <w:bCs w:val="0"/>
          <w:lang w:val="en-US"/>
        </w:rPr>
        <w:t>právnickou</w:t>
      </w:r>
      <w:r w:rsidRPr="565AE8C9" w:rsidR="565AE8C9">
        <w:rPr>
          <w:rFonts w:cs="Segoe UI"/>
          <w:b w:val="0"/>
          <w:bCs w:val="0"/>
          <w:lang w:val="en-US"/>
        </w:rPr>
        <w:t xml:space="preserve"> </w:t>
      </w:r>
      <w:r w:rsidRPr="565AE8C9" w:rsidR="565AE8C9">
        <w:rPr>
          <w:rFonts w:cs="Segoe UI"/>
          <w:b w:val="0"/>
          <w:bCs w:val="0"/>
          <w:lang w:val="en-US"/>
        </w:rPr>
        <w:t>osobou</w:t>
      </w:r>
      <w:r w:rsidRPr="565AE8C9" w:rsidR="565AE8C9">
        <w:rPr>
          <w:rFonts w:cs="Segoe UI"/>
          <w:b w:val="0"/>
          <w:bCs w:val="0"/>
          <w:lang w:val="en-US"/>
        </w:rPr>
        <w:t xml:space="preserve">, </w:t>
      </w:r>
      <w:r w:rsidRPr="565AE8C9" w:rsidR="565AE8C9">
        <w:rPr>
          <w:rFonts w:cs="Segoe UI"/>
          <w:b w:val="0"/>
          <w:bCs w:val="0"/>
          <w:lang w:val="en-US"/>
        </w:rPr>
        <w:t>která</w:t>
      </w:r>
      <w:r w:rsidRPr="565AE8C9" w:rsidR="565AE8C9">
        <w:rPr>
          <w:rFonts w:cs="Segoe UI"/>
          <w:b w:val="0"/>
          <w:bCs w:val="0"/>
          <w:lang w:val="en-US"/>
        </w:rPr>
        <w:t xml:space="preserve"> je z </w:t>
      </w:r>
      <w:r w:rsidRPr="565AE8C9" w:rsidR="565AE8C9">
        <w:rPr>
          <w:rFonts w:cs="Segoe UI"/>
          <w:b w:val="0"/>
          <w:bCs w:val="0"/>
          <w:lang w:val="en-US"/>
        </w:rPr>
        <w:t>více</w:t>
      </w:r>
      <w:r w:rsidRPr="565AE8C9" w:rsidR="565AE8C9">
        <w:rPr>
          <w:rFonts w:cs="Segoe UI"/>
          <w:b w:val="0"/>
          <w:bCs w:val="0"/>
          <w:lang w:val="en-US"/>
        </w:rPr>
        <w:t xml:space="preserve"> </w:t>
      </w:r>
      <w:r w:rsidRPr="565AE8C9" w:rsidR="565AE8C9">
        <w:rPr>
          <w:rFonts w:cs="Segoe UI"/>
          <w:b w:val="0"/>
          <w:bCs w:val="0"/>
          <w:lang w:val="en-US"/>
        </w:rPr>
        <w:t>než</w:t>
      </w:r>
      <w:r w:rsidRPr="565AE8C9" w:rsidR="565AE8C9">
        <w:rPr>
          <w:rFonts w:cs="Segoe UI"/>
          <w:b w:val="0"/>
          <w:bCs w:val="0"/>
          <w:lang w:val="en-US"/>
        </w:rPr>
        <w:t xml:space="preserve"> 50 % </w:t>
      </w:r>
      <w:r w:rsidRPr="565AE8C9" w:rsidR="565AE8C9">
        <w:rPr>
          <w:rFonts w:cs="Segoe UI"/>
          <w:b w:val="0"/>
          <w:bCs w:val="0"/>
          <w:lang w:val="en-US"/>
        </w:rPr>
        <w:t>přímo</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nepřímo</w:t>
      </w:r>
      <w:r w:rsidRPr="565AE8C9" w:rsidR="565AE8C9">
        <w:rPr>
          <w:rFonts w:cs="Segoe UI"/>
          <w:b w:val="0"/>
          <w:bCs w:val="0"/>
          <w:lang w:val="en-US"/>
        </w:rPr>
        <w:t xml:space="preserve"> </w:t>
      </w:r>
      <w:r w:rsidRPr="565AE8C9" w:rsidR="565AE8C9">
        <w:rPr>
          <w:rFonts w:cs="Segoe UI"/>
          <w:b w:val="0"/>
          <w:bCs w:val="0"/>
          <w:lang w:val="en-US"/>
        </w:rPr>
        <w:t>vlastněna</w:t>
      </w:r>
      <w:r w:rsidRPr="565AE8C9" w:rsidR="565AE8C9">
        <w:rPr>
          <w:rFonts w:cs="Segoe UI"/>
          <w:b w:val="0"/>
          <w:bCs w:val="0"/>
          <w:lang w:val="en-US"/>
        </w:rPr>
        <w:t xml:space="preserve"> </w:t>
      </w:r>
      <w:r w:rsidRPr="565AE8C9" w:rsidR="565AE8C9">
        <w:rPr>
          <w:rFonts w:cs="Segoe UI"/>
          <w:b w:val="0"/>
          <w:bCs w:val="0"/>
          <w:lang w:val="en-US"/>
        </w:rPr>
        <w:t>některou</w:t>
      </w:r>
      <w:r w:rsidRPr="565AE8C9" w:rsidR="565AE8C9">
        <w:rPr>
          <w:rFonts w:cs="Segoe UI"/>
          <w:b w:val="0"/>
          <w:bCs w:val="0"/>
          <w:lang w:val="en-US"/>
        </w:rPr>
        <w:t xml:space="preserve"> z </w:t>
      </w:r>
      <w:r w:rsidRPr="565AE8C9" w:rsidR="565AE8C9">
        <w:rPr>
          <w:rFonts w:cs="Segoe UI"/>
          <w:b w:val="0"/>
          <w:bCs w:val="0"/>
          <w:lang w:val="en-US"/>
        </w:rPr>
        <w:t>osob</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předešlé</w:t>
      </w:r>
      <w:r w:rsidRPr="565AE8C9" w:rsidR="565AE8C9">
        <w:rPr>
          <w:rFonts w:cs="Segoe UI"/>
          <w:b w:val="0"/>
          <w:bCs w:val="0"/>
          <w:lang w:val="en-US"/>
        </w:rPr>
        <w:t xml:space="preserve"> </w:t>
      </w:r>
      <w:r w:rsidRPr="565AE8C9" w:rsidR="565AE8C9">
        <w:rPr>
          <w:rFonts w:cs="Segoe UI"/>
          <w:b w:val="0"/>
          <w:bCs w:val="0"/>
          <w:lang w:val="en-US"/>
        </w:rPr>
        <w:t>odrážky</w:t>
      </w:r>
      <w:r w:rsidRPr="565AE8C9" w:rsidR="565AE8C9">
        <w:rPr>
          <w:rFonts w:cs="Segoe UI"/>
          <w:b w:val="0"/>
          <w:bCs w:val="0"/>
          <w:lang w:val="en-US"/>
        </w:rPr>
        <w:t xml:space="preserve">, </w:t>
      </w:r>
      <w:r w:rsidRPr="565AE8C9" w:rsidR="565AE8C9">
        <w:rPr>
          <w:rFonts w:cs="Segoe UI"/>
          <w:b w:val="0"/>
          <w:bCs w:val="0"/>
          <w:lang w:val="en-US"/>
        </w:rPr>
        <w:t>nebo</w:t>
      </w:r>
    </w:p>
    <w:p w:rsidRPr="002455AD" w:rsidR="003E4E82" w:rsidP="565AE8C9" w:rsidRDefault="003E4E82" w14:paraId="778BAD67" w14:textId="41639D0B">
      <w:pPr>
        <w:pStyle w:val="Nadpis3"/>
        <w:spacing w:line="276" w:lineRule="auto"/>
        <w:ind w:left="1276" w:hanging="709"/>
        <w:rPr>
          <w:rFonts w:cs="Segoe UI"/>
          <w:lang w:val="en-US"/>
        </w:rPr>
      </w:pPr>
      <w:r w:rsidRPr="565AE8C9" w:rsidR="565AE8C9">
        <w:rPr>
          <w:rFonts w:cs="Segoe UI"/>
          <w:b w:val="0"/>
          <w:bCs w:val="0"/>
          <w:lang w:val="en-US"/>
        </w:rPr>
        <w:t>fyzickou</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právnickou</w:t>
      </w:r>
      <w:r w:rsidRPr="565AE8C9" w:rsidR="565AE8C9">
        <w:rPr>
          <w:rFonts w:cs="Segoe UI"/>
          <w:b w:val="0"/>
          <w:bCs w:val="0"/>
          <w:lang w:val="en-US"/>
        </w:rPr>
        <w:t xml:space="preserve"> </w:t>
      </w:r>
      <w:r w:rsidRPr="565AE8C9" w:rsidR="565AE8C9">
        <w:rPr>
          <w:rFonts w:cs="Segoe UI"/>
          <w:b w:val="0"/>
          <w:bCs w:val="0"/>
          <w:lang w:val="en-US"/>
        </w:rPr>
        <w:t>osobou</w:t>
      </w:r>
      <w:r w:rsidRPr="565AE8C9" w:rsidR="565AE8C9">
        <w:rPr>
          <w:rFonts w:cs="Segoe UI"/>
          <w:b w:val="0"/>
          <w:bCs w:val="0"/>
          <w:lang w:val="en-US"/>
        </w:rPr>
        <w:t xml:space="preserve">, </w:t>
      </w:r>
      <w:r w:rsidRPr="565AE8C9" w:rsidR="565AE8C9">
        <w:rPr>
          <w:rFonts w:cs="Segoe UI"/>
          <w:b w:val="0"/>
          <w:bCs w:val="0"/>
          <w:lang w:val="en-US"/>
        </w:rPr>
        <w:t>která</w:t>
      </w:r>
      <w:r w:rsidRPr="565AE8C9" w:rsidR="565AE8C9">
        <w:rPr>
          <w:rFonts w:cs="Segoe UI"/>
          <w:b w:val="0"/>
          <w:bCs w:val="0"/>
          <w:lang w:val="en-US"/>
        </w:rPr>
        <w:t xml:space="preserve"> </w:t>
      </w:r>
      <w:r w:rsidRPr="565AE8C9" w:rsidR="565AE8C9">
        <w:rPr>
          <w:rFonts w:cs="Segoe UI"/>
          <w:b w:val="0"/>
          <w:bCs w:val="0"/>
          <w:lang w:val="en-US"/>
        </w:rPr>
        <w:t>jedná</w:t>
      </w:r>
      <w:r w:rsidRPr="565AE8C9" w:rsidR="565AE8C9">
        <w:rPr>
          <w:rFonts w:cs="Segoe UI"/>
          <w:b w:val="0"/>
          <w:bCs w:val="0"/>
          <w:lang w:val="en-US"/>
        </w:rPr>
        <w:t xml:space="preserve"> </w:t>
      </w:r>
      <w:r w:rsidRPr="565AE8C9" w:rsidR="565AE8C9">
        <w:rPr>
          <w:rFonts w:cs="Segoe UI"/>
          <w:b w:val="0"/>
          <w:bCs w:val="0"/>
          <w:lang w:val="en-US"/>
        </w:rPr>
        <w:t>jménem</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pokyn</w:t>
      </w:r>
      <w:r w:rsidRPr="565AE8C9" w:rsidR="565AE8C9">
        <w:rPr>
          <w:rFonts w:cs="Segoe UI"/>
          <w:b w:val="0"/>
          <w:bCs w:val="0"/>
          <w:lang w:val="en-US"/>
        </w:rPr>
        <w:t xml:space="preserve"> </w:t>
      </w:r>
      <w:r w:rsidRPr="565AE8C9" w:rsidR="565AE8C9">
        <w:rPr>
          <w:rFonts w:cs="Segoe UI"/>
          <w:b w:val="0"/>
          <w:bCs w:val="0"/>
          <w:lang w:val="en-US"/>
        </w:rPr>
        <w:t>některé</w:t>
      </w:r>
      <w:r w:rsidRPr="565AE8C9" w:rsidR="565AE8C9">
        <w:rPr>
          <w:rFonts w:cs="Segoe UI"/>
          <w:b w:val="0"/>
          <w:bCs w:val="0"/>
          <w:lang w:val="en-US"/>
        </w:rPr>
        <w:t xml:space="preserve"> z </w:t>
      </w:r>
      <w:r w:rsidRPr="565AE8C9" w:rsidR="565AE8C9">
        <w:rPr>
          <w:rFonts w:cs="Segoe UI"/>
          <w:b w:val="0"/>
          <w:bCs w:val="0"/>
          <w:lang w:val="en-US"/>
        </w:rPr>
        <w:t>osob</w:t>
      </w:r>
      <w:r w:rsidRPr="565AE8C9" w:rsidR="565AE8C9">
        <w:rPr>
          <w:rFonts w:cs="Segoe UI"/>
          <w:b w:val="0"/>
          <w:bCs w:val="0"/>
          <w:lang w:val="en-US"/>
        </w:rPr>
        <w:t xml:space="preserve"> </w:t>
      </w:r>
      <w:r w:rsidRPr="565AE8C9" w:rsidR="565AE8C9">
        <w:rPr>
          <w:rFonts w:cs="Segoe UI"/>
          <w:b w:val="0"/>
          <w:bCs w:val="0"/>
          <w:lang w:val="en-US"/>
        </w:rPr>
        <w:t>uvedených</w:t>
      </w:r>
      <w:r w:rsidRPr="565AE8C9" w:rsidR="565AE8C9">
        <w:rPr>
          <w:rFonts w:cs="Segoe UI"/>
          <w:b w:val="0"/>
          <w:bCs w:val="0"/>
          <w:lang w:val="en-US"/>
        </w:rPr>
        <w:t xml:space="preserve"> v </w:t>
      </w:r>
      <w:r w:rsidRPr="565AE8C9" w:rsidR="565AE8C9">
        <w:rPr>
          <w:rFonts w:cs="Segoe UI"/>
          <w:b w:val="0"/>
          <w:bCs w:val="0"/>
          <w:lang w:val="en-US"/>
        </w:rPr>
        <w:t>předešlých</w:t>
      </w:r>
      <w:r w:rsidRPr="565AE8C9" w:rsidR="565AE8C9">
        <w:rPr>
          <w:rFonts w:cs="Segoe UI"/>
          <w:b w:val="0"/>
          <w:bCs w:val="0"/>
          <w:lang w:val="en-US"/>
        </w:rPr>
        <w:t xml:space="preserve"> </w:t>
      </w:r>
      <w:r w:rsidRPr="565AE8C9" w:rsidR="565AE8C9">
        <w:rPr>
          <w:rFonts w:cs="Segoe UI"/>
          <w:b w:val="0"/>
          <w:bCs w:val="0"/>
          <w:lang w:val="en-US"/>
        </w:rPr>
        <w:t>odrážkách</w:t>
      </w:r>
      <w:r w:rsidRPr="565AE8C9" w:rsidR="565AE8C9">
        <w:rPr>
          <w:rFonts w:cs="Segoe UI"/>
          <w:b w:val="0"/>
          <w:bCs w:val="0"/>
          <w:lang w:val="en-US"/>
        </w:rPr>
        <w:t>.</w:t>
      </w:r>
    </w:p>
    <w:p w:rsidRPr="002455AD" w:rsidR="003E4E82" w:rsidP="002455AD" w:rsidRDefault="003E4E82" w14:paraId="738E263E" w14:textId="448831B1">
      <w:pPr>
        <w:ind w:left="567"/>
        <w:rPr>
          <w:rFonts w:cs="Segoe UI"/>
          <w:b/>
          <w:bCs/>
          <w:szCs w:val="22"/>
        </w:rPr>
      </w:pPr>
      <w:r w:rsidRPr="002455AD">
        <w:rPr>
          <w:rFonts w:cs="Segoe UI"/>
          <w:szCs w:val="22"/>
          <w:lang w:eastAsia="x-none"/>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rsidR="003E4E82" w:rsidP="565AE8C9" w:rsidRDefault="003E4E82" w14:paraId="71ADD2B6" w14:textId="74D841F5">
      <w:pPr>
        <w:pStyle w:val="Nadpis2"/>
        <w:widowControl w:val="0"/>
        <w:ind w:left="567"/>
        <w:jc w:val="both"/>
        <w:rPr>
          <w:rFonts w:cs="Segoe UI"/>
          <w:b w:val="0"/>
          <w:bCs w:val="0"/>
          <w:lang w:val="en-US"/>
        </w:rPr>
      </w:pPr>
      <w:r w:rsidRPr="565AE8C9" w:rsidR="565AE8C9">
        <w:rPr>
          <w:rFonts w:cs="Segoe UI"/>
          <w:b w:val="0"/>
          <w:bCs w:val="0"/>
          <w:lang w:val="en-US"/>
        </w:rPr>
        <w:t>Zhotovitel</w:t>
      </w:r>
      <w:r w:rsidRPr="565AE8C9" w:rsidR="565AE8C9">
        <w:rPr>
          <w:rFonts w:cs="Segoe UI"/>
          <w:b w:val="0"/>
          <w:bCs w:val="0"/>
          <w:lang w:val="en-US"/>
        </w:rPr>
        <w:t xml:space="preserve"> je </w:t>
      </w:r>
      <w:r w:rsidRPr="565AE8C9" w:rsidR="565AE8C9">
        <w:rPr>
          <w:rFonts w:cs="Segoe UI"/>
          <w:b w:val="0"/>
          <w:bCs w:val="0"/>
          <w:lang w:val="en-US"/>
        </w:rPr>
        <w:t>povinen</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w:t>
      </w:r>
      <w:r w:rsidRPr="565AE8C9" w:rsidR="565AE8C9">
        <w:rPr>
          <w:rFonts w:cs="Segoe UI"/>
          <w:b w:val="0"/>
          <w:bCs w:val="0"/>
          <w:lang w:val="en-US"/>
        </w:rPr>
        <w:t>bezodkladně</w:t>
      </w:r>
      <w:r w:rsidRPr="565AE8C9" w:rsidR="565AE8C9">
        <w:rPr>
          <w:rFonts w:cs="Segoe UI"/>
          <w:b w:val="0"/>
          <w:bCs w:val="0"/>
          <w:lang w:val="en-US"/>
        </w:rPr>
        <w:t xml:space="preserve"> </w:t>
      </w:r>
      <w:r w:rsidRPr="565AE8C9" w:rsidR="565AE8C9">
        <w:rPr>
          <w:rFonts w:cs="Segoe UI"/>
          <w:b w:val="0"/>
          <w:bCs w:val="0"/>
          <w:lang w:val="en-US"/>
        </w:rPr>
        <w:t>informovat</w:t>
      </w:r>
      <w:r w:rsidRPr="565AE8C9" w:rsidR="565AE8C9">
        <w:rPr>
          <w:rFonts w:cs="Segoe UI"/>
          <w:b w:val="0"/>
          <w:bCs w:val="0"/>
          <w:lang w:val="en-US"/>
        </w:rPr>
        <w:t xml:space="preserve"> o </w:t>
      </w:r>
      <w:r w:rsidRPr="565AE8C9" w:rsidR="565AE8C9">
        <w:rPr>
          <w:rFonts w:cs="Segoe UI"/>
          <w:b w:val="0"/>
          <w:bCs w:val="0"/>
          <w:lang w:val="en-US"/>
        </w:rPr>
        <w:t>jakýchkoliv</w:t>
      </w:r>
      <w:r w:rsidRPr="565AE8C9" w:rsidR="565AE8C9">
        <w:rPr>
          <w:rFonts w:cs="Segoe UI"/>
          <w:b w:val="0"/>
          <w:bCs w:val="0"/>
          <w:lang w:val="en-US"/>
        </w:rPr>
        <w:t xml:space="preserve"> </w:t>
      </w:r>
      <w:r w:rsidRPr="565AE8C9" w:rsidR="565AE8C9">
        <w:rPr>
          <w:rFonts w:cs="Segoe UI"/>
          <w:b w:val="0"/>
          <w:bCs w:val="0"/>
          <w:lang w:val="en-US"/>
        </w:rPr>
        <w:t>skutečnostech</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mohou</w:t>
      </w:r>
      <w:r w:rsidRPr="565AE8C9" w:rsidR="565AE8C9">
        <w:rPr>
          <w:rFonts w:cs="Segoe UI"/>
          <w:b w:val="0"/>
          <w:bCs w:val="0"/>
          <w:lang w:val="en-US"/>
        </w:rPr>
        <w:t xml:space="preserve"> </w:t>
      </w:r>
      <w:r w:rsidRPr="565AE8C9" w:rsidR="565AE8C9">
        <w:rPr>
          <w:rFonts w:cs="Segoe UI"/>
          <w:b w:val="0"/>
          <w:bCs w:val="0"/>
          <w:lang w:val="en-US"/>
        </w:rPr>
        <w:t>mít</w:t>
      </w:r>
      <w:r w:rsidRPr="565AE8C9" w:rsidR="565AE8C9">
        <w:rPr>
          <w:rFonts w:cs="Segoe UI"/>
          <w:b w:val="0"/>
          <w:bCs w:val="0"/>
          <w:lang w:val="en-US"/>
        </w:rPr>
        <w:t xml:space="preserve"> </w:t>
      </w:r>
      <w:r w:rsidRPr="565AE8C9" w:rsidR="565AE8C9">
        <w:rPr>
          <w:rFonts w:cs="Segoe UI"/>
          <w:b w:val="0"/>
          <w:bCs w:val="0"/>
          <w:lang w:val="en-US"/>
        </w:rPr>
        <w:t>vliv</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odpovědnost</w:t>
      </w:r>
      <w:r w:rsidRPr="565AE8C9" w:rsidR="565AE8C9">
        <w:rPr>
          <w:rFonts w:cs="Segoe UI"/>
          <w:b w:val="0"/>
          <w:bCs w:val="0"/>
          <w:lang w:val="en-US"/>
        </w:rPr>
        <w:t xml:space="preserve"> </w:t>
      </w:r>
      <w:r w:rsidRPr="565AE8C9" w:rsidR="565AE8C9">
        <w:rPr>
          <w:rFonts w:cs="Segoe UI"/>
          <w:b w:val="0"/>
          <w:bCs w:val="0"/>
          <w:lang w:val="en-US"/>
        </w:rPr>
        <w:t>Zhotovitele</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předchozího</w:t>
      </w:r>
      <w:r w:rsidRPr="565AE8C9" w:rsidR="565AE8C9">
        <w:rPr>
          <w:rFonts w:cs="Segoe UI"/>
          <w:b w:val="0"/>
          <w:bCs w:val="0"/>
          <w:lang w:val="en-US"/>
        </w:rPr>
        <w:t xml:space="preserve"> </w:t>
      </w:r>
      <w:r w:rsidRPr="565AE8C9" w:rsidR="565AE8C9">
        <w:rPr>
          <w:rFonts w:cs="Segoe UI"/>
          <w:b w:val="0"/>
          <w:bCs w:val="0"/>
          <w:lang w:val="en-US"/>
        </w:rPr>
        <w:t>odstavce</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je </w:t>
      </w:r>
      <w:r w:rsidRPr="565AE8C9" w:rsidR="565AE8C9">
        <w:rPr>
          <w:rFonts w:cs="Segoe UI"/>
          <w:b w:val="0"/>
          <w:bCs w:val="0"/>
          <w:lang w:val="en-US"/>
        </w:rPr>
        <w:t>současně</w:t>
      </w:r>
      <w:r w:rsidRPr="565AE8C9" w:rsidR="565AE8C9">
        <w:rPr>
          <w:rFonts w:cs="Segoe UI"/>
          <w:b w:val="0"/>
          <w:bCs w:val="0"/>
          <w:lang w:val="en-US"/>
        </w:rPr>
        <w:t xml:space="preserve"> </w:t>
      </w:r>
      <w:r w:rsidRPr="565AE8C9" w:rsidR="565AE8C9">
        <w:rPr>
          <w:rFonts w:cs="Segoe UI"/>
          <w:b w:val="0"/>
          <w:bCs w:val="0"/>
          <w:lang w:val="en-US"/>
        </w:rPr>
        <w:t>povinen</w:t>
      </w:r>
      <w:r w:rsidRPr="565AE8C9" w:rsidR="565AE8C9">
        <w:rPr>
          <w:rFonts w:cs="Segoe UI"/>
          <w:b w:val="0"/>
          <w:bCs w:val="0"/>
          <w:lang w:val="en-US"/>
        </w:rPr>
        <w:t xml:space="preserve"> </w:t>
      </w:r>
      <w:r w:rsidRPr="565AE8C9" w:rsidR="565AE8C9">
        <w:rPr>
          <w:rFonts w:cs="Segoe UI"/>
          <w:b w:val="0"/>
          <w:bCs w:val="0"/>
          <w:lang w:val="en-US"/>
        </w:rPr>
        <w:t>kdykoliv</w:t>
      </w:r>
      <w:r w:rsidRPr="565AE8C9" w:rsidR="565AE8C9">
        <w:rPr>
          <w:rFonts w:cs="Segoe UI"/>
          <w:b w:val="0"/>
          <w:bCs w:val="0"/>
          <w:lang w:val="en-US"/>
        </w:rPr>
        <w:t xml:space="preserve"> </w:t>
      </w:r>
      <w:r w:rsidRPr="565AE8C9" w:rsidR="565AE8C9">
        <w:rPr>
          <w:rFonts w:cs="Segoe UI"/>
          <w:b w:val="0"/>
          <w:bCs w:val="0"/>
          <w:lang w:val="en-US"/>
        </w:rPr>
        <w:t>poskytnout</w:t>
      </w:r>
      <w:r w:rsidRPr="565AE8C9" w:rsidR="565AE8C9">
        <w:rPr>
          <w:rFonts w:cs="Segoe UI"/>
          <w:b w:val="0"/>
          <w:bCs w:val="0"/>
          <w:lang w:val="en-US"/>
        </w:rPr>
        <w:t xml:space="preserve"> </w:t>
      </w:r>
      <w:r w:rsidRPr="565AE8C9" w:rsidR="565AE8C9">
        <w:rPr>
          <w:rFonts w:cs="Segoe UI"/>
          <w:b w:val="0"/>
          <w:bCs w:val="0"/>
          <w:lang w:val="en-US"/>
        </w:rPr>
        <w:t>Objednateli</w:t>
      </w:r>
      <w:r w:rsidRPr="565AE8C9" w:rsidR="565AE8C9">
        <w:rPr>
          <w:rFonts w:cs="Segoe UI"/>
          <w:b w:val="0"/>
          <w:bCs w:val="0"/>
          <w:lang w:val="en-US"/>
        </w:rPr>
        <w:t xml:space="preserve"> </w:t>
      </w:r>
      <w:r w:rsidRPr="565AE8C9" w:rsidR="565AE8C9">
        <w:rPr>
          <w:rFonts w:cs="Segoe UI"/>
          <w:b w:val="0"/>
          <w:bCs w:val="0"/>
          <w:lang w:val="en-US"/>
        </w:rPr>
        <w:t>bezodkladnou</w:t>
      </w:r>
      <w:r w:rsidRPr="565AE8C9" w:rsidR="565AE8C9">
        <w:rPr>
          <w:rFonts w:cs="Segoe UI"/>
          <w:b w:val="0"/>
          <w:bCs w:val="0"/>
          <w:lang w:val="en-US"/>
        </w:rPr>
        <w:t xml:space="preserve"> </w:t>
      </w:r>
      <w:r w:rsidRPr="565AE8C9" w:rsidR="565AE8C9">
        <w:rPr>
          <w:rFonts w:cs="Segoe UI"/>
          <w:b w:val="0"/>
          <w:bCs w:val="0"/>
          <w:lang w:val="en-US"/>
        </w:rPr>
        <w:t>součinnost</w:t>
      </w:r>
      <w:r w:rsidRPr="565AE8C9" w:rsidR="565AE8C9">
        <w:rPr>
          <w:rFonts w:cs="Segoe UI"/>
          <w:b w:val="0"/>
          <w:bCs w:val="0"/>
          <w:lang w:val="en-US"/>
        </w:rPr>
        <w:t xml:space="preserve"> pro </w:t>
      </w:r>
      <w:r w:rsidRPr="565AE8C9" w:rsidR="565AE8C9">
        <w:rPr>
          <w:rFonts w:cs="Segoe UI"/>
          <w:b w:val="0"/>
          <w:bCs w:val="0"/>
          <w:lang w:val="en-US"/>
        </w:rPr>
        <w:t>případné</w:t>
      </w:r>
      <w:r w:rsidRPr="565AE8C9" w:rsidR="565AE8C9">
        <w:rPr>
          <w:rFonts w:cs="Segoe UI"/>
          <w:b w:val="0"/>
          <w:bCs w:val="0"/>
          <w:lang w:val="en-US"/>
        </w:rPr>
        <w:t xml:space="preserve"> </w:t>
      </w:r>
      <w:r w:rsidRPr="565AE8C9" w:rsidR="565AE8C9">
        <w:rPr>
          <w:rFonts w:cs="Segoe UI"/>
          <w:b w:val="0"/>
          <w:bCs w:val="0"/>
          <w:lang w:val="en-US"/>
        </w:rPr>
        <w:t>ověření</w:t>
      </w:r>
      <w:r w:rsidRPr="565AE8C9" w:rsidR="565AE8C9">
        <w:rPr>
          <w:rFonts w:cs="Segoe UI"/>
          <w:b w:val="0"/>
          <w:bCs w:val="0"/>
          <w:lang w:val="en-US"/>
        </w:rPr>
        <w:t xml:space="preserve"> </w:t>
      </w:r>
      <w:r w:rsidRPr="565AE8C9" w:rsidR="565AE8C9">
        <w:rPr>
          <w:rFonts w:cs="Segoe UI"/>
          <w:b w:val="0"/>
          <w:bCs w:val="0"/>
          <w:lang w:val="en-US"/>
        </w:rPr>
        <w:t>pravdivosti</w:t>
      </w:r>
      <w:r w:rsidRPr="565AE8C9" w:rsidR="565AE8C9">
        <w:rPr>
          <w:rFonts w:cs="Segoe UI"/>
          <w:b w:val="0"/>
          <w:bCs w:val="0"/>
          <w:lang w:val="en-US"/>
        </w:rPr>
        <w:t xml:space="preserve"> </w:t>
      </w:r>
      <w:r w:rsidRPr="565AE8C9" w:rsidR="565AE8C9">
        <w:rPr>
          <w:rFonts w:cs="Segoe UI"/>
          <w:b w:val="0"/>
          <w:bCs w:val="0"/>
          <w:lang w:val="en-US"/>
        </w:rPr>
        <w:t>informací</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předchozího</w:t>
      </w:r>
      <w:r w:rsidRPr="565AE8C9" w:rsidR="565AE8C9">
        <w:rPr>
          <w:rFonts w:cs="Segoe UI"/>
          <w:b w:val="0"/>
          <w:bCs w:val="0"/>
          <w:lang w:val="en-US"/>
        </w:rPr>
        <w:t xml:space="preserve"> </w:t>
      </w:r>
      <w:r w:rsidRPr="565AE8C9" w:rsidR="565AE8C9">
        <w:rPr>
          <w:rFonts w:cs="Segoe UI"/>
          <w:b w:val="0"/>
          <w:bCs w:val="0"/>
          <w:lang w:val="en-US"/>
        </w:rPr>
        <w:t>odstavce</w:t>
      </w:r>
      <w:r w:rsidRPr="565AE8C9" w:rsidR="565AE8C9">
        <w:rPr>
          <w:rFonts w:cs="Segoe UI"/>
          <w:b w:val="0"/>
          <w:bCs w:val="0"/>
          <w:lang w:val="en-US"/>
        </w:rPr>
        <w:t>.</w:t>
      </w:r>
      <w:bookmarkEnd w:id="94"/>
    </w:p>
    <w:p w:rsidRPr="00A16F19" w:rsidR="00C77F88" w:rsidP="00365598" w:rsidRDefault="00335361" w14:paraId="26DC8FEA" w14:textId="5B0B762E">
      <w:pPr>
        <w:pStyle w:val="Nadpis2"/>
        <w:widowControl w:val="0"/>
        <w:ind w:left="567"/>
        <w:jc w:val="both"/>
        <w:rPr>
          <w:rFonts w:cs="Segoe UI"/>
          <w:b w:val="0"/>
          <w:bCs w:val="0"/>
          <w:szCs w:val="22"/>
        </w:rPr>
      </w:pPr>
      <w:bookmarkStart w:name="_Ref223204186" w:id="96"/>
      <w:bookmarkStart w:name="_Ref222779998" w:id="97"/>
      <w:r w:rsidRPr="00335361">
        <w:rPr>
          <w:rFonts w:cs="Segoe UI"/>
          <w:b w:val="0"/>
          <w:bCs w:val="0"/>
          <w:szCs w:val="22"/>
          <w:lang w:val="cs-CZ"/>
        </w:rPr>
        <w:t>Objednatel je povinen zajistit stavební připravenost Haly v rozsahu nezbytném a přiměřeném povaze Díla tak, aby Zhotovitel mohl do určených prostor Haly umístit dodávaný HW, zprovoznit jej a využívat jej pro činnosti v rámci Fáze Implementace</w:t>
      </w:r>
      <w:r w:rsidRPr="001C15B3" w:rsidR="001C15B3">
        <w:rPr>
          <w:rFonts w:cs="Segoe UI"/>
          <w:b w:val="0"/>
          <w:bCs w:val="0"/>
          <w:szCs w:val="22"/>
        </w:rPr>
        <w:t>.</w:t>
      </w:r>
      <w:r>
        <w:rPr>
          <w:rFonts w:cs="Segoe UI"/>
          <w:b w:val="0"/>
          <w:bCs w:val="0"/>
          <w:szCs w:val="22"/>
        </w:rPr>
        <w:t xml:space="preserve"> </w:t>
      </w:r>
      <w:r w:rsidRPr="00335361">
        <w:rPr>
          <w:rFonts w:cs="Segoe UI"/>
          <w:b w:val="0"/>
          <w:bCs w:val="0"/>
          <w:szCs w:val="22"/>
          <w:lang w:val="cs-CZ"/>
        </w:rPr>
        <w:t xml:space="preserve">Rozsah stavební připravenosti bude konkretizován v rámci </w:t>
      </w:r>
      <w:proofErr w:type="spellStart"/>
      <w:r w:rsidRPr="00335361">
        <w:rPr>
          <w:rFonts w:cs="Segoe UI"/>
          <w:b w:val="0"/>
          <w:bCs w:val="0"/>
          <w:szCs w:val="22"/>
          <w:lang w:val="cs-CZ"/>
        </w:rPr>
        <w:t>předimplementační</w:t>
      </w:r>
      <w:proofErr w:type="spellEnd"/>
      <w:r w:rsidRPr="00335361">
        <w:rPr>
          <w:rFonts w:cs="Segoe UI"/>
          <w:b w:val="0"/>
          <w:bCs w:val="0"/>
          <w:szCs w:val="22"/>
          <w:lang w:val="cs-CZ"/>
        </w:rPr>
        <w:t xml:space="preserve"> analýzy; požadavky Zhotovitele však musí být přiměřené povaze Díla a nesmí přesahovat rámec obvyklý pro realizaci obdobného plnění</w:t>
      </w:r>
      <w:r w:rsidR="00C77F88">
        <w:rPr>
          <w:rFonts w:cs="Segoe UI"/>
          <w:b w:val="0"/>
          <w:bCs w:val="0"/>
          <w:szCs w:val="22"/>
          <w:lang w:val="cs-CZ"/>
        </w:rPr>
        <w:t xml:space="preserve">, přičemž tyto požadavky se posuzují výlučně </w:t>
      </w:r>
      <w:r w:rsidR="00C77F88">
        <w:rPr>
          <w:rFonts w:cs="Segoe UI"/>
          <w:b w:val="0"/>
          <w:bCs w:val="0"/>
          <w:szCs w:val="22"/>
          <w:lang w:val="cs-CZ"/>
        </w:rPr>
        <w:t>podle technických a instalačních kritérií stanovených v Příloze č. 2 Smlouvy a považují se za přiměřené, pokud odpovídají zajištění funkčního připojení AP dle Přílohy č. 2 Smlouvy bez stavebních zásahů.</w:t>
      </w:r>
      <w:bookmarkEnd w:id="96"/>
    </w:p>
    <w:p w:rsidR="00C77F88" w:rsidP="00C77F88" w:rsidRDefault="00C77F88" w14:paraId="739FAC29" w14:textId="4B08F314">
      <w:pPr>
        <w:pStyle w:val="Nadpis2"/>
        <w:widowControl w:val="0"/>
        <w:numPr>
          <w:ilvl w:val="0"/>
          <w:numId w:val="0"/>
        </w:numPr>
        <w:ind w:left="567"/>
        <w:jc w:val="both"/>
        <w:rPr>
          <w:rFonts w:cs="Segoe UI"/>
          <w:b w:val="0"/>
          <w:bCs w:val="0"/>
          <w:szCs w:val="22"/>
          <w:lang w:val="cs-CZ"/>
        </w:rPr>
      </w:pPr>
    </w:p>
    <w:p w:rsidR="00C77F88" w:rsidP="00C77F88" w:rsidRDefault="00C77F88" w14:paraId="2B92606C" w14:textId="2ED81871">
      <w:pPr>
        <w:pStyle w:val="Nadpis2"/>
        <w:widowControl w:val="0"/>
        <w:numPr>
          <w:ilvl w:val="0"/>
          <w:numId w:val="0"/>
        </w:numPr>
        <w:ind w:left="567"/>
        <w:jc w:val="both"/>
        <w:rPr>
          <w:rFonts w:cs="Segoe UI"/>
          <w:b w:val="0"/>
          <w:bCs w:val="0"/>
          <w:szCs w:val="22"/>
          <w:lang w:val="cs-CZ"/>
        </w:rPr>
      </w:pPr>
      <w:r>
        <w:rPr>
          <w:rFonts w:cs="Segoe UI"/>
          <w:b w:val="0"/>
          <w:bCs w:val="0"/>
          <w:szCs w:val="22"/>
          <w:lang w:val="cs-CZ"/>
        </w:rPr>
        <w:t>Pro vyloučení pochybností se sjednává, že žádná činnost zahrnující zásah do stavebních konstrukcí (včetně, nikoli však výlučně, tvorby prostupů, požárních ucpávek, žlabů, kabelových tras) není považována za obvyklou součást plnění Zhotovitele a tvoří součást Stavební připravenosti na náklad Objednatele.</w:t>
      </w:r>
    </w:p>
    <w:p w:rsidRPr="00C77F88" w:rsidR="00C77F88" w:rsidP="00A16F19" w:rsidRDefault="00C77F88" w14:paraId="6801C167" w14:textId="410FE6FA">
      <w:pPr>
        <w:pStyle w:val="Nadpis2"/>
        <w:widowControl w:val="0"/>
        <w:numPr>
          <w:ilvl w:val="0"/>
          <w:numId w:val="0"/>
        </w:numPr>
        <w:ind w:left="567"/>
        <w:jc w:val="both"/>
        <w:rPr>
          <w:rFonts w:cs="Segoe UI"/>
          <w:b w:val="0"/>
          <w:bCs w:val="0"/>
          <w:szCs w:val="22"/>
          <w:lang w:val="cs-CZ"/>
        </w:rPr>
      </w:pPr>
      <w:r w:rsidRPr="00A16F19">
        <w:rPr>
          <w:rFonts w:cs="Segoe UI"/>
          <w:b w:val="0"/>
          <w:bCs w:val="0"/>
          <w:szCs w:val="22"/>
          <w:lang w:val="cs-CZ"/>
        </w:rPr>
        <w:t>Má se z</w:t>
      </w:r>
      <w:r>
        <w:rPr>
          <w:rFonts w:cs="Segoe UI"/>
          <w:b w:val="0"/>
          <w:bCs w:val="0"/>
          <w:szCs w:val="22"/>
          <w:lang w:val="cs-CZ"/>
        </w:rPr>
        <w:t>a to, že požadavek Zhotovitele je přiměřený, pokud spočívá v identifikaci chybějící zásuvky RJ45 v dosahu do 5 m připojovacího UTP kabelu bez stavebních úprav a/nebo v identifikaci chybějících prvků vyjmenovaných pro MDF/IDF v tomto odst. Smlouvy a v Příloze č. 2 Smlouvy.</w:t>
      </w:r>
    </w:p>
    <w:p w:rsidRPr="002A08CD" w:rsidR="00490D2F" w:rsidP="00A16F19" w:rsidRDefault="00BC49FB" w14:paraId="5EBC7AA8" w14:textId="4EEB1506">
      <w:pPr>
        <w:pStyle w:val="Nadpis2"/>
        <w:widowControl w:val="0"/>
        <w:numPr>
          <w:ilvl w:val="0"/>
          <w:numId w:val="0"/>
        </w:numPr>
        <w:ind w:left="567"/>
        <w:jc w:val="both"/>
        <w:rPr>
          <w:rFonts w:cs="Segoe UI"/>
          <w:b w:val="0"/>
          <w:bCs w:val="0"/>
          <w:szCs w:val="22"/>
        </w:rPr>
      </w:pPr>
      <w:r>
        <w:rPr>
          <w:rFonts w:cs="Segoe UI"/>
          <w:b w:val="0"/>
          <w:bCs w:val="0"/>
          <w:szCs w:val="22"/>
          <w:lang w:val="cs-CZ"/>
        </w:rPr>
        <w:t xml:space="preserve">Pro </w:t>
      </w:r>
      <w:r w:rsidRPr="001C15B3" w:rsidR="001C15B3">
        <w:rPr>
          <w:rFonts w:cs="Segoe UI"/>
          <w:b w:val="0"/>
          <w:bCs w:val="0"/>
          <w:szCs w:val="22"/>
        </w:rPr>
        <w:t xml:space="preserve">MDF a IDF </w:t>
      </w:r>
      <w:r w:rsidR="00335361">
        <w:rPr>
          <w:rFonts w:cs="Segoe UI"/>
          <w:b w:val="0"/>
          <w:bCs w:val="0"/>
          <w:szCs w:val="22"/>
          <w:lang w:val="cs-CZ"/>
        </w:rPr>
        <w:t>zahrnuje stavební připravenost zejména:</w:t>
      </w:r>
      <w:bookmarkEnd w:id="97"/>
      <w:r w:rsidRPr="00365598" w:rsidR="008145BE">
        <w:rPr>
          <w:rFonts w:cs="Segoe UI"/>
          <w:b w:val="0"/>
          <w:bCs w:val="0"/>
          <w:szCs w:val="22"/>
          <w:lang w:val="cs-CZ"/>
        </w:rPr>
        <w:t xml:space="preserve"> </w:t>
      </w:r>
    </w:p>
    <w:p w:rsidRPr="002A08CD" w:rsidR="00490D2F" w:rsidP="00A16F19" w:rsidRDefault="001C15B3" w14:paraId="759EF61E" w14:textId="77777777">
      <w:pPr>
        <w:pStyle w:val="Nadpis2"/>
        <w:widowControl w:val="0"/>
        <w:numPr>
          <w:ilvl w:val="0"/>
          <w:numId w:val="45"/>
        </w:numPr>
        <w:ind w:left="924" w:hanging="357"/>
        <w:contextualSpacing/>
        <w:jc w:val="both"/>
        <w:rPr>
          <w:rFonts w:cs="Segoe UI"/>
          <w:b w:val="0"/>
          <w:bCs w:val="0"/>
          <w:szCs w:val="22"/>
        </w:rPr>
      </w:pPr>
      <w:r w:rsidRPr="00365598">
        <w:rPr>
          <w:rFonts w:cs="Segoe UI"/>
          <w:b w:val="0"/>
          <w:bCs w:val="0"/>
          <w:szCs w:val="22"/>
        </w:rPr>
        <w:t>bezprašné</w:t>
      </w:r>
      <w:r w:rsidRPr="00365598" w:rsidR="008145BE">
        <w:rPr>
          <w:rFonts w:cs="Segoe UI"/>
          <w:b w:val="0"/>
          <w:bCs w:val="0"/>
          <w:szCs w:val="22"/>
          <w:lang w:val="cs-CZ"/>
        </w:rPr>
        <w:t xml:space="preserve"> prostředí</w:t>
      </w:r>
      <w:r w:rsidRPr="00365598" w:rsidR="00365598">
        <w:rPr>
          <w:rFonts w:cs="Segoe UI"/>
          <w:b w:val="0"/>
          <w:bCs w:val="0"/>
          <w:szCs w:val="22"/>
          <w:lang w:val="cs-CZ"/>
        </w:rPr>
        <w:t>;</w:t>
      </w:r>
    </w:p>
    <w:p w:rsidRPr="002A08CD" w:rsidR="00490D2F" w:rsidP="00A16F19" w:rsidRDefault="00EF3843" w14:paraId="02C14577" w14:textId="2090D0F3">
      <w:pPr>
        <w:pStyle w:val="Nadpis2"/>
        <w:widowControl w:val="0"/>
        <w:numPr>
          <w:ilvl w:val="0"/>
          <w:numId w:val="45"/>
        </w:numPr>
        <w:ind w:left="924" w:hanging="357"/>
        <w:contextualSpacing/>
        <w:jc w:val="both"/>
        <w:rPr>
          <w:rFonts w:cs="Segoe UI"/>
          <w:b w:val="0"/>
          <w:bCs w:val="0"/>
          <w:szCs w:val="22"/>
        </w:rPr>
      </w:pPr>
      <w:r w:rsidRPr="00365598">
        <w:rPr>
          <w:rFonts w:cs="Segoe UI"/>
          <w:b w:val="0"/>
          <w:bCs w:val="0"/>
          <w:szCs w:val="22"/>
        </w:rPr>
        <w:t>uzamykatelnost</w:t>
      </w:r>
      <w:r w:rsidRPr="00365598" w:rsidR="00365598">
        <w:rPr>
          <w:rFonts w:cs="Segoe UI"/>
          <w:b w:val="0"/>
          <w:bCs w:val="0"/>
          <w:szCs w:val="22"/>
          <w:lang w:val="cs-CZ"/>
        </w:rPr>
        <w:t>;</w:t>
      </w:r>
    </w:p>
    <w:p w:rsidRPr="00490D2F" w:rsidR="00490D2F" w:rsidP="565AE8C9" w:rsidRDefault="00951374" w14:paraId="72CA1C02" w14:textId="06089A4C">
      <w:pPr>
        <w:pStyle w:val="Nadpis2"/>
        <w:widowControl w:val="0"/>
        <w:spacing/>
        <w:ind w:left="924" w:hanging="357"/>
        <w:contextualSpacing w:val="1"/>
        <w:jc w:val="both"/>
        <w:rPr>
          <w:rFonts w:cs="Segoe UI"/>
          <w:b w:val="0"/>
          <w:bCs w:val="0"/>
          <w:lang w:val="en-US"/>
        </w:rPr>
      </w:pPr>
      <w:r w:rsidRPr="565AE8C9" w:rsidR="565AE8C9">
        <w:rPr>
          <w:b w:val="0"/>
          <w:bCs w:val="0"/>
          <w:lang w:val="en-US"/>
        </w:rPr>
        <w:t>napájení</w:t>
      </w:r>
      <w:r w:rsidRPr="565AE8C9" w:rsidR="565AE8C9">
        <w:rPr>
          <w:b w:val="0"/>
          <w:bCs w:val="0"/>
          <w:lang w:val="en-US"/>
        </w:rPr>
        <w:t>;</w:t>
      </w:r>
    </w:p>
    <w:p w:rsidRPr="00490D2F" w:rsidR="00490D2F" w:rsidP="565AE8C9" w:rsidRDefault="00951374" w14:paraId="4995FFCC" w14:textId="0313F960">
      <w:pPr>
        <w:pStyle w:val="Nadpis2"/>
        <w:widowControl w:val="0"/>
        <w:spacing/>
        <w:ind w:left="924" w:hanging="357"/>
        <w:contextualSpacing w:val="1"/>
        <w:jc w:val="both"/>
        <w:rPr>
          <w:rFonts w:cs="Segoe UI"/>
          <w:b w:val="0"/>
          <w:bCs w:val="0"/>
          <w:lang w:val="en-US"/>
        </w:rPr>
      </w:pPr>
      <w:r w:rsidRPr="565AE8C9" w:rsidR="565AE8C9">
        <w:rPr>
          <w:b w:val="0"/>
          <w:bCs w:val="0"/>
          <w:lang w:val="en-US"/>
        </w:rPr>
        <w:t>chlazení</w:t>
      </w:r>
      <w:r w:rsidRPr="565AE8C9" w:rsidR="565AE8C9">
        <w:rPr>
          <w:b w:val="0"/>
          <w:bCs w:val="0"/>
          <w:lang w:val="en-US"/>
        </w:rPr>
        <w:t>;</w:t>
      </w:r>
    </w:p>
    <w:p w:rsidRPr="00490D2F" w:rsidR="00490D2F" w:rsidP="565AE8C9" w:rsidRDefault="00E3449B" w14:paraId="36C69C94" w14:textId="1AB315AF">
      <w:pPr>
        <w:pStyle w:val="Nadpis2"/>
        <w:widowControl w:val="0"/>
        <w:spacing/>
        <w:ind w:left="924" w:hanging="357"/>
        <w:contextualSpacing w:val="1"/>
        <w:jc w:val="both"/>
        <w:rPr>
          <w:rFonts w:cs="Segoe UI"/>
          <w:b w:val="0"/>
          <w:bCs w:val="0"/>
          <w:lang w:val="en-US"/>
        </w:rPr>
      </w:pPr>
      <w:r w:rsidRPr="565AE8C9" w:rsidR="565AE8C9">
        <w:rPr>
          <w:b w:val="0"/>
          <w:bCs w:val="0"/>
          <w:lang w:val="en-US"/>
        </w:rPr>
        <w:t>racky</w:t>
      </w:r>
      <w:r w:rsidRPr="565AE8C9" w:rsidR="565AE8C9">
        <w:rPr>
          <w:b w:val="0"/>
          <w:bCs w:val="0"/>
          <w:lang w:val="en-US"/>
        </w:rPr>
        <w:t xml:space="preserve"> pro </w:t>
      </w:r>
      <w:r w:rsidRPr="565AE8C9" w:rsidR="565AE8C9">
        <w:rPr>
          <w:b w:val="0"/>
          <w:bCs w:val="0"/>
          <w:lang w:val="en-US"/>
        </w:rPr>
        <w:t>osazení</w:t>
      </w:r>
      <w:r w:rsidRPr="565AE8C9" w:rsidR="565AE8C9">
        <w:rPr>
          <w:b w:val="0"/>
          <w:bCs w:val="0"/>
          <w:lang w:val="en-US"/>
        </w:rPr>
        <w:t xml:space="preserve"> </w:t>
      </w:r>
      <w:r w:rsidRPr="565AE8C9" w:rsidR="565AE8C9">
        <w:rPr>
          <w:b w:val="0"/>
          <w:bCs w:val="0"/>
          <w:lang w:val="en-US"/>
        </w:rPr>
        <w:t>techniky</w:t>
      </w:r>
      <w:r w:rsidRPr="565AE8C9" w:rsidR="565AE8C9">
        <w:rPr>
          <w:b w:val="0"/>
          <w:bCs w:val="0"/>
          <w:lang w:val="en-US"/>
        </w:rPr>
        <w:t>;</w:t>
      </w:r>
    </w:p>
    <w:p w:rsidR="00EB1F9A" w:rsidP="565AE8C9" w:rsidRDefault="001C15B3" w14:paraId="7F64DC5A" w14:textId="30F1B9B6">
      <w:pPr>
        <w:pStyle w:val="Nadpis2"/>
        <w:widowControl w:val="0"/>
        <w:ind w:left="924" w:hanging="357"/>
        <w:jc w:val="both"/>
        <w:rPr>
          <w:rFonts w:cs="Segoe UI"/>
          <w:b w:val="0"/>
          <w:bCs w:val="0"/>
          <w:lang w:val="en-US"/>
        </w:rPr>
      </w:pPr>
      <w:r w:rsidRPr="565AE8C9" w:rsidR="565AE8C9">
        <w:rPr>
          <w:rFonts w:cs="Segoe UI"/>
          <w:b w:val="0"/>
          <w:bCs w:val="0"/>
          <w:lang w:val="en-US"/>
        </w:rPr>
        <w:t>optické</w:t>
      </w:r>
      <w:r w:rsidRPr="565AE8C9" w:rsidR="565AE8C9">
        <w:rPr>
          <w:rFonts w:cs="Segoe UI"/>
          <w:b w:val="0"/>
          <w:bCs w:val="0"/>
          <w:lang w:val="en-US"/>
        </w:rPr>
        <w:t xml:space="preserve"> a </w:t>
      </w:r>
      <w:r w:rsidRPr="565AE8C9" w:rsidR="565AE8C9">
        <w:rPr>
          <w:rFonts w:cs="Segoe UI"/>
          <w:b w:val="0"/>
          <w:bCs w:val="0"/>
          <w:lang w:val="en-US"/>
        </w:rPr>
        <w:t>metalické</w:t>
      </w:r>
      <w:r w:rsidRPr="565AE8C9" w:rsidR="565AE8C9">
        <w:rPr>
          <w:rFonts w:cs="Segoe UI"/>
          <w:b w:val="0"/>
          <w:bCs w:val="0"/>
          <w:lang w:val="en-US"/>
        </w:rPr>
        <w:t xml:space="preserve"> </w:t>
      </w:r>
      <w:r w:rsidRPr="565AE8C9" w:rsidR="565AE8C9">
        <w:rPr>
          <w:rFonts w:cs="Segoe UI"/>
          <w:b w:val="0"/>
          <w:bCs w:val="0"/>
          <w:lang w:val="en-US"/>
        </w:rPr>
        <w:t>propoje</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součástí</w:t>
      </w:r>
      <w:r w:rsidRPr="565AE8C9" w:rsidR="565AE8C9">
        <w:rPr>
          <w:rFonts w:cs="Segoe UI"/>
          <w:b w:val="0"/>
          <w:bCs w:val="0"/>
          <w:lang w:val="en-US"/>
        </w:rPr>
        <w:t xml:space="preserve"> Haly a</w:t>
      </w:r>
      <w:r w:rsidRPr="565AE8C9" w:rsidR="565AE8C9">
        <w:rPr>
          <w:rFonts w:cs="Segoe UI"/>
          <w:b w:val="0"/>
          <w:bCs w:val="0"/>
          <w:lang w:val="en-US"/>
        </w:rPr>
        <w:t xml:space="preserve"> </w:t>
      </w:r>
      <w:r w:rsidRPr="565AE8C9" w:rsidR="565AE8C9">
        <w:rPr>
          <w:rFonts w:cs="Segoe UI"/>
          <w:b w:val="0"/>
          <w:bCs w:val="0"/>
          <w:lang w:val="en-US"/>
        </w:rPr>
        <w:t>mají</w:t>
      </w:r>
      <w:r w:rsidRPr="565AE8C9" w:rsidR="565AE8C9">
        <w:rPr>
          <w:rFonts w:cs="Segoe UI"/>
          <w:b w:val="0"/>
          <w:bCs w:val="0"/>
          <w:lang w:val="en-US"/>
        </w:rPr>
        <w:t xml:space="preserve"> </w:t>
      </w:r>
      <w:r w:rsidRPr="565AE8C9" w:rsidR="565AE8C9">
        <w:rPr>
          <w:rFonts w:cs="Segoe UI"/>
          <w:b w:val="0"/>
          <w:bCs w:val="0"/>
          <w:lang w:val="en-US"/>
        </w:rPr>
        <w:t>být</w:t>
      </w:r>
      <w:r w:rsidRPr="565AE8C9" w:rsidR="565AE8C9">
        <w:rPr>
          <w:rFonts w:cs="Segoe UI"/>
          <w:b w:val="0"/>
          <w:bCs w:val="0"/>
          <w:lang w:val="en-US"/>
        </w:rPr>
        <w:t xml:space="preserve"> </w:t>
      </w:r>
      <w:r w:rsidRPr="565AE8C9" w:rsidR="565AE8C9">
        <w:rPr>
          <w:rFonts w:cs="Segoe UI"/>
          <w:b w:val="0"/>
          <w:bCs w:val="0"/>
          <w:lang w:val="en-US"/>
        </w:rPr>
        <w:t>vyu</w:t>
      </w:r>
      <w:r w:rsidRPr="565AE8C9" w:rsidR="565AE8C9">
        <w:rPr>
          <w:rFonts w:cs="Segoe UI"/>
          <w:b w:val="0"/>
          <w:bCs w:val="0"/>
          <w:lang w:val="en-US"/>
        </w:rPr>
        <w:t>žity</w:t>
      </w:r>
      <w:r w:rsidRPr="565AE8C9" w:rsidR="565AE8C9">
        <w:rPr>
          <w:rFonts w:cs="Segoe UI"/>
          <w:b w:val="0"/>
          <w:bCs w:val="0"/>
          <w:lang w:val="en-US"/>
        </w:rPr>
        <w:t>;</w:t>
      </w:r>
      <w:r w:rsidRPr="565AE8C9" w:rsidR="565AE8C9">
        <w:rPr>
          <w:rFonts w:cs="Segoe UI"/>
          <w:b w:val="0"/>
          <w:bCs w:val="0"/>
          <w:lang w:val="en-US"/>
        </w:rPr>
        <w:t xml:space="preserve"> </w:t>
      </w:r>
    </w:p>
    <w:p w:rsidR="005F02DB" w:rsidP="00E843A4" w:rsidRDefault="00490D2F" w14:paraId="61FDBA5F" w14:textId="277AA026">
      <w:pPr>
        <w:pStyle w:val="Nadpis2"/>
        <w:widowControl w:val="0"/>
        <w:numPr>
          <w:ilvl w:val="0"/>
          <w:numId w:val="0"/>
        </w:numPr>
        <w:ind w:left="927"/>
        <w:jc w:val="both"/>
        <w:rPr>
          <w:rFonts w:cs="Segoe UI"/>
          <w:b w:val="0"/>
          <w:bCs w:val="0"/>
          <w:szCs w:val="22"/>
          <w:lang w:val="cs-CZ"/>
        </w:rPr>
      </w:pPr>
      <w:r>
        <w:rPr>
          <w:rFonts w:cs="Segoe UI"/>
          <w:b w:val="0"/>
          <w:bCs w:val="0"/>
          <w:szCs w:val="22"/>
        </w:rPr>
        <w:t>a to</w:t>
      </w:r>
      <w:r w:rsidR="009C43F7">
        <w:rPr>
          <w:rFonts w:cs="Segoe UI"/>
          <w:b w:val="0"/>
          <w:bCs w:val="0"/>
          <w:szCs w:val="22"/>
          <w:lang w:val="cs-CZ"/>
        </w:rPr>
        <w:t xml:space="preserve"> včetně</w:t>
      </w:r>
      <w:r>
        <w:rPr>
          <w:rFonts w:cs="Segoe UI"/>
          <w:b w:val="0"/>
          <w:bCs w:val="0"/>
          <w:szCs w:val="22"/>
          <w:lang w:val="cs-CZ"/>
        </w:rPr>
        <w:t xml:space="preserve"> příslušných</w:t>
      </w:r>
      <w:r w:rsidR="009C43F7">
        <w:rPr>
          <w:rFonts w:cs="Segoe UI"/>
          <w:b w:val="0"/>
          <w:bCs w:val="0"/>
          <w:szCs w:val="22"/>
          <w:lang w:val="cs-CZ"/>
        </w:rPr>
        <w:t xml:space="preserve"> </w:t>
      </w:r>
      <w:r w:rsidR="00BB250F">
        <w:rPr>
          <w:rFonts w:cs="Segoe UI"/>
          <w:b w:val="0"/>
          <w:bCs w:val="0"/>
          <w:szCs w:val="22"/>
          <w:lang w:val="cs-CZ"/>
        </w:rPr>
        <w:t>dokumentací</w:t>
      </w:r>
      <w:r w:rsidRPr="00365598" w:rsidR="001C15B3">
        <w:rPr>
          <w:rFonts w:cs="Segoe UI"/>
          <w:b w:val="0"/>
          <w:bCs w:val="0"/>
          <w:szCs w:val="22"/>
        </w:rPr>
        <w:t>.</w:t>
      </w:r>
    </w:p>
    <w:p w:rsidRPr="00A16F19" w:rsidR="00C77F88" w:rsidP="00A16F19" w:rsidRDefault="00C77F88" w14:paraId="19136784" w14:textId="28CAA7B2">
      <w:pPr>
        <w:pStyle w:val="Nadpis2"/>
        <w:widowControl w:val="0"/>
        <w:numPr>
          <w:ilvl w:val="0"/>
          <w:numId w:val="0"/>
        </w:numPr>
        <w:ind w:left="567"/>
        <w:jc w:val="both"/>
        <w:rPr>
          <w:rFonts w:cs="Segoe UI"/>
          <w:b w:val="0"/>
          <w:bCs w:val="0"/>
          <w:szCs w:val="22"/>
          <w:lang w:val="cs-CZ"/>
        </w:rPr>
      </w:pPr>
      <w:r w:rsidRPr="00A16F19">
        <w:rPr>
          <w:rFonts w:cs="Segoe UI"/>
          <w:b w:val="0"/>
          <w:bCs w:val="0"/>
          <w:szCs w:val="22"/>
          <w:lang w:val="cs-CZ"/>
        </w:rPr>
        <w:t xml:space="preserve">V případě rozporu mezi tímto </w:t>
      </w:r>
      <w:r w:rsidR="00325D57">
        <w:rPr>
          <w:rFonts w:cs="Segoe UI"/>
          <w:b w:val="0"/>
          <w:bCs w:val="0"/>
          <w:szCs w:val="22"/>
          <w:lang w:val="cs-CZ"/>
        </w:rPr>
        <w:t>odstavcem</w:t>
      </w:r>
      <w:r w:rsidRPr="00A16F19">
        <w:rPr>
          <w:rFonts w:cs="Segoe UI"/>
          <w:b w:val="0"/>
          <w:bCs w:val="0"/>
          <w:szCs w:val="22"/>
          <w:lang w:val="cs-CZ"/>
        </w:rPr>
        <w:t xml:space="preserve"> a Přílohou č. 2 Smlouvy ohledně alokace nákladů na stavební připravenost má přednost tento odst</w:t>
      </w:r>
      <w:r w:rsidR="00325D57">
        <w:rPr>
          <w:rFonts w:cs="Segoe UI"/>
          <w:b w:val="0"/>
          <w:bCs w:val="0"/>
          <w:szCs w:val="22"/>
          <w:lang w:val="cs-CZ"/>
        </w:rPr>
        <w:t>avec</w:t>
      </w:r>
      <w:r w:rsidRPr="00A16F19">
        <w:rPr>
          <w:rFonts w:cs="Segoe UI"/>
          <w:b w:val="0"/>
          <w:bCs w:val="0"/>
          <w:szCs w:val="22"/>
          <w:lang w:val="cs-CZ"/>
        </w:rPr>
        <w:t xml:space="preserve"> Smlouvy.</w:t>
      </w:r>
    </w:p>
    <w:p w:rsidRPr="002455AD" w:rsidR="00D8000E" w:rsidP="002455AD" w:rsidRDefault="00D8000E" w14:paraId="113B9EDC" w14:textId="307342D1">
      <w:pPr>
        <w:pStyle w:val="Nadpis1"/>
        <w:keepNext w:val="0"/>
        <w:spacing w:before="240" w:after="240" w:line="276" w:lineRule="auto"/>
        <w:ind w:left="431" w:hanging="431"/>
        <w:jc w:val="center"/>
        <w:rPr>
          <w:rFonts w:cs="Segoe UI"/>
          <w:szCs w:val="22"/>
          <w:u w:val="none"/>
          <w:lang w:val="cs-CZ"/>
        </w:rPr>
      </w:pPr>
      <w:bookmarkStart w:name="_Toc223270831" w:id="98"/>
      <w:r w:rsidRPr="002455AD">
        <w:rPr>
          <w:rFonts w:cs="Segoe UI"/>
          <w:szCs w:val="22"/>
          <w:u w:val="none"/>
        </w:rPr>
        <w:t>LHŮTA A MÍSTO PLNĚNÍ</w:t>
      </w:r>
      <w:bookmarkEnd w:id="74"/>
      <w:bookmarkEnd w:id="75"/>
      <w:bookmarkEnd w:id="76"/>
      <w:bookmarkEnd w:id="77"/>
      <w:bookmarkEnd w:id="98"/>
    </w:p>
    <w:p w:rsidRPr="002455AD" w:rsidR="00D8000E" w:rsidP="002455AD" w:rsidRDefault="009E0F5A" w14:paraId="374A0A35" w14:textId="44CF89EE">
      <w:pPr>
        <w:pStyle w:val="Nadpis2"/>
        <w:keepNext w:val="0"/>
        <w:widowControl w:val="0"/>
        <w:ind w:left="567"/>
        <w:jc w:val="both"/>
        <w:rPr>
          <w:rFonts w:cs="Segoe UI"/>
          <w:b w:val="0"/>
          <w:bCs w:val="0"/>
          <w:szCs w:val="22"/>
          <w:lang w:val="cs-CZ"/>
        </w:rPr>
      </w:pPr>
      <w:bookmarkStart w:name="_Ref33101615" w:id="99"/>
      <w:bookmarkStart w:name="_Ref196226722" w:id="100"/>
      <w:bookmarkStart w:name="_Ref243644947" w:id="101"/>
      <w:bookmarkStart w:name="_Toc451612666" w:id="102"/>
      <w:r w:rsidRPr="002455AD">
        <w:rPr>
          <w:rFonts w:cs="Segoe UI"/>
          <w:b w:val="0"/>
          <w:bCs w:val="0"/>
          <w:szCs w:val="22"/>
        </w:rPr>
        <w:t xml:space="preserve">Místem realizace </w:t>
      </w:r>
      <w:r w:rsidRPr="002455AD">
        <w:rPr>
          <w:rFonts w:cs="Segoe UI"/>
          <w:b w:val="0"/>
          <w:bCs w:val="0"/>
          <w:szCs w:val="22"/>
          <w:lang w:val="cs-CZ"/>
        </w:rPr>
        <w:t xml:space="preserve">Díla vč. zaškolení personálu Objednatele </w:t>
      </w:r>
      <w:r w:rsidRPr="002455AD">
        <w:rPr>
          <w:rFonts w:cs="Segoe UI"/>
          <w:b w:val="0"/>
          <w:bCs w:val="0"/>
          <w:szCs w:val="22"/>
        </w:rPr>
        <w:t>j</w:t>
      </w:r>
      <w:r w:rsidRPr="002455AD" w:rsidR="004D46E6">
        <w:rPr>
          <w:rFonts w:cs="Segoe UI"/>
          <w:b w:val="0"/>
          <w:bCs w:val="0"/>
          <w:szCs w:val="22"/>
        </w:rPr>
        <w:t>sou prostory Objednatele a</w:t>
      </w:r>
      <w:r w:rsidRPr="002455AD">
        <w:rPr>
          <w:rFonts w:cs="Segoe UI"/>
          <w:b w:val="0"/>
          <w:bCs w:val="0"/>
          <w:szCs w:val="22"/>
        </w:rPr>
        <w:t xml:space="preserve"> </w:t>
      </w:r>
      <w:r w:rsidRPr="002455AD" w:rsidR="00C91006">
        <w:rPr>
          <w:rFonts w:cs="Segoe UI"/>
          <w:b w:val="0"/>
          <w:bCs w:val="0"/>
          <w:szCs w:val="22"/>
          <w:lang w:val="cs-CZ"/>
        </w:rPr>
        <w:t>Hal</w:t>
      </w:r>
      <w:r w:rsidRPr="002455AD" w:rsidR="004D46E6">
        <w:rPr>
          <w:rFonts w:cs="Segoe UI"/>
          <w:b w:val="0"/>
          <w:bCs w:val="0"/>
          <w:szCs w:val="22"/>
          <w:lang w:val="cs-CZ"/>
        </w:rPr>
        <w:t>y</w:t>
      </w:r>
      <w:r w:rsidRPr="002455AD" w:rsidR="000100D1">
        <w:rPr>
          <w:rFonts w:cs="Segoe UI"/>
          <w:b w:val="0"/>
          <w:bCs w:val="0"/>
          <w:szCs w:val="22"/>
          <w:lang w:val="cs-CZ"/>
        </w:rPr>
        <w:t>, neurčí-li Objednatel jinak</w:t>
      </w:r>
      <w:r w:rsidRPr="002455AD">
        <w:rPr>
          <w:rFonts w:cs="Segoe UI"/>
          <w:b w:val="0"/>
          <w:bCs w:val="0"/>
          <w:szCs w:val="22"/>
        </w:rPr>
        <w:t xml:space="preserve">. </w:t>
      </w:r>
      <w:r w:rsidRPr="002455AD" w:rsidR="00611650">
        <w:rPr>
          <w:rFonts w:cs="Segoe UI"/>
          <w:b w:val="0"/>
          <w:bCs w:val="0"/>
          <w:szCs w:val="22"/>
          <w:lang w:val="cs-CZ"/>
        </w:rPr>
        <w:t xml:space="preserve">Místem pro předání výstupů </w:t>
      </w:r>
      <w:proofErr w:type="spellStart"/>
      <w:r w:rsidRPr="002455AD" w:rsidR="001F6EF6">
        <w:rPr>
          <w:rFonts w:cs="Segoe UI"/>
          <w:b w:val="0"/>
          <w:bCs w:val="0"/>
          <w:szCs w:val="22"/>
          <w:lang w:val="cs-CZ"/>
        </w:rPr>
        <w:t>předimplementační</w:t>
      </w:r>
      <w:proofErr w:type="spellEnd"/>
      <w:r w:rsidRPr="002455AD" w:rsidR="001F6EF6">
        <w:rPr>
          <w:rFonts w:cs="Segoe UI"/>
          <w:b w:val="0"/>
          <w:bCs w:val="0"/>
          <w:szCs w:val="22"/>
          <w:lang w:val="cs-CZ"/>
        </w:rPr>
        <w:t xml:space="preserve"> analýzy</w:t>
      </w:r>
      <w:r w:rsidRPr="002455AD" w:rsidR="00611650">
        <w:rPr>
          <w:rFonts w:cs="Segoe UI"/>
          <w:b w:val="0"/>
          <w:bCs w:val="0"/>
          <w:szCs w:val="22"/>
          <w:lang w:val="cs-CZ"/>
        </w:rPr>
        <w:t xml:space="preserve"> jsou</w:t>
      </w:r>
      <w:r w:rsidRPr="002455AD" w:rsidR="001F6EF6">
        <w:rPr>
          <w:rFonts w:cs="Segoe UI"/>
          <w:b w:val="0"/>
          <w:bCs w:val="0"/>
          <w:szCs w:val="22"/>
          <w:lang w:val="cs-CZ"/>
        </w:rPr>
        <w:t xml:space="preserve"> </w:t>
      </w:r>
      <w:r w:rsidRPr="002455AD" w:rsidR="00611650">
        <w:rPr>
          <w:rFonts w:cs="Segoe UI"/>
          <w:b w:val="0"/>
          <w:bCs w:val="0"/>
          <w:szCs w:val="22"/>
          <w:lang w:val="cs-CZ"/>
        </w:rPr>
        <w:t xml:space="preserve">e-mailové adresy kontaktních osob uvedených v Příloze č. </w:t>
      </w:r>
      <w:r w:rsidRPr="002455AD" w:rsidR="00C46779">
        <w:rPr>
          <w:rFonts w:cs="Segoe UI"/>
          <w:b w:val="0"/>
          <w:bCs w:val="0"/>
          <w:szCs w:val="22"/>
          <w:lang w:val="cs-CZ"/>
        </w:rPr>
        <w:t>3</w:t>
      </w:r>
      <w:r w:rsidRPr="002455AD" w:rsidR="00611650">
        <w:rPr>
          <w:rFonts w:cs="Segoe UI"/>
          <w:b w:val="0"/>
          <w:bCs w:val="0"/>
          <w:szCs w:val="22"/>
          <w:lang w:val="cs-CZ"/>
        </w:rPr>
        <w:t xml:space="preserve">, </w:t>
      </w:r>
      <w:r w:rsidRPr="002455AD" w:rsidR="000100D1">
        <w:rPr>
          <w:rFonts w:cs="Segoe UI"/>
          <w:b w:val="0"/>
          <w:bCs w:val="0"/>
          <w:szCs w:val="22"/>
          <w:lang w:val="cs-CZ"/>
        </w:rPr>
        <w:t>neurčí-li Objednatel jinak.</w:t>
      </w:r>
      <w:bookmarkEnd w:id="99"/>
      <w:bookmarkEnd w:id="100"/>
    </w:p>
    <w:p w:rsidRPr="002455AD" w:rsidR="00836103" w:rsidP="565AE8C9" w:rsidRDefault="00304C51" w14:paraId="3331988F" w14:textId="1D5C80D0">
      <w:pPr>
        <w:pStyle w:val="Nadpis2"/>
        <w:keepNext w:val="0"/>
        <w:widowControl w:val="0"/>
        <w:ind w:left="567"/>
        <w:jc w:val="both"/>
        <w:rPr>
          <w:rFonts w:cs="Segoe UI"/>
          <w:b w:val="0"/>
          <w:bCs w:val="0"/>
          <w:lang w:val="en-US"/>
        </w:rPr>
      </w:pPr>
      <w:r w:rsidRPr="565AE8C9" w:rsidR="565AE8C9">
        <w:rPr>
          <w:rFonts w:cs="Segoe UI"/>
          <w:b w:val="0"/>
          <w:bCs w:val="0"/>
          <w:lang w:val="en-US"/>
        </w:rPr>
        <w:t>Přípravné</w:t>
      </w:r>
      <w:r w:rsidRPr="565AE8C9" w:rsidR="565AE8C9">
        <w:rPr>
          <w:rFonts w:cs="Segoe UI"/>
          <w:b w:val="0"/>
          <w:bCs w:val="0"/>
          <w:lang w:val="en-US"/>
        </w:rPr>
        <w:t xml:space="preserve"> a </w:t>
      </w:r>
      <w:r w:rsidRPr="565AE8C9" w:rsidR="565AE8C9">
        <w:rPr>
          <w:rFonts w:cs="Segoe UI"/>
          <w:b w:val="0"/>
          <w:bCs w:val="0"/>
          <w:lang w:val="en-US"/>
        </w:rPr>
        <w:t>programovací</w:t>
      </w:r>
      <w:r w:rsidRPr="565AE8C9" w:rsidR="565AE8C9">
        <w:rPr>
          <w:rFonts w:cs="Segoe UI"/>
          <w:b w:val="0"/>
          <w:bCs w:val="0"/>
          <w:lang w:val="en-US"/>
        </w:rPr>
        <w:t xml:space="preserve"> </w:t>
      </w:r>
      <w:r w:rsidRPr="565AE8C9" w:rsidR="565AE8C9">
        <w:rPr>
          <w:rFonts w:cs="Segoe UI"/>
          <w:b w:val="0"/>
          <w:bCs w:val="0"/>
          <w:lang w:val="en-US"/>
        </w:rPr>
        <w:t>práce</w:t>
      </w:r>
      <w:r w:rsidRPr="565AE8C9" w:rsidR="565AE8C9">
        <w:rPr>
          <w:rFonts w:cs="Segoe UI"/>
          <w:b w:val="0"/>
          <w:bCs w:val="0"/>
          <w:lang w:val="en-US"/>
        </w:rPr>
        <w:t xml:space="preserve"> je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oprávněn</w:t>
      </w:r>
      <w:r w:rsidRPr="565AE8C9" w:rsidR="565AE8C9">
        <w:rPr>
          <w:rFonts w:cs="Segoe UI"/>
          <w:b w:val="0"/>
          <w:bCs w:val="0"/>
          <w:lang w:val="en-US"/>
        </w:rPr>
        <w:t xml:space="preserve"> </w:t>
      </w:r>
      <w:r w:rsidRPr="565AE8C9" w:rsidR="565AE8C9">
        <w:rPr>
          <w:rFonts w:cs="Segoe UI"/>
          <w:b w:val="0"/>
          <w:bCs w:val="0"/>
          <w:lang w:val="en-US"/>
        </w:rPr>
        <w:t>realizovat</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svém</w:t>
      </w:r>
      <w:r w:rsidRPr="565AE8C9" w:rsidR="565AE8C9">
        <w:rPr>
          <w:rFonts w:cs="Segoe UI"/>
          <w:b w:val="0"/>
          <w:bCs w:val="0"/>
          <w:lang w:val="en-US"/>
        </w:rPr>
        <w:t xml:space="preserve"> </w:t>
      </w:r>
      <w:r w:rsidRPr="565AE8C9" w:rsidR="565AE8C9">
        <w:rPr>
          <w:rFonts w:cs="Segoe UI"/>
          <w:b w:val="0"/>
          <w:bCs w:val="0"/>
          <w:lang w:val="en-US"/>
        </w:rPr>
        <w:t>vlastním</w:t>
      </w:r>
      <w:r w:rsidRPr="565AE8C9" w:rsidR="565AE8C9">
        <w:rPr>
          <w:rFonts w:cs="Segoe UI"/>
          <w:b w:val="0"/>
          <w:bCs w:val="0"/>
          <w:lang w:val="en-US"/>
        </w:rPr>
        <w:t xml:space="preserve"> </w:t>
      </w:r>
      <w:r w:rsidRPr="565AE8C9" w:rsidR="565AE8C9">
        <w:rPr>
          <w:rFonts w:cs="Segoe UI"/>
          <w:b w:val="0"/>
          <w:bCs w:val="0"/>
          <w:lang w:val="en-US"/>
        </w:rPr>
        <w:t>technickém</w:t>
      </w:r>
      <w:r w:rsidRPr="565AE8C9" w:rsidR="565AE8C9">
        <w:rPr>
          <w:rFonts w:cs="Segoe UI"/>
          <w:b w:val="0"/>
          <w:bCs w:val="0"/>
          <w:lang w:val="en-US"/>
        </w:rPr>
        <w:t xml:space="preserve"> </w:t>
      </w:r>
      <w:r w:rsidRPr="565AE8C9" w:rsidR="565AE8C9">
        <w:rPr>
          <w:rFonts w:cs="Segoe UI"/>
          <w:b w:val="0"/>
          <w:bCs w:val="0"/>
          <w:lang w:val="en-US"/>
        </w:rPr>
        <w:t>vybavení</w:t>
      </w:r>
      <w:r w:rsidRPr="565AE8C9" w:rsidR="565AE8C9">
        <w:rPr>
          <w:rFonts w:cs="Segoe UI"/>
          <w:b w:val="0"/>
          <w:bCs w:val="0"/>
          <w:lang w:val="en-US"/>
        </w:rPr>
        <w:t xml:space="preserve">, </w:t>
      </w:r>
      <w:r w:rsidRPr="565AE8C9" w:rsidR="565AE8C9">
        <w:rPr>
          <w:rFonts w:cs="Segoe UI"/>
          <w:b w:val="0"/>
          <w:bCs w:val="0"/>
          <w:lang w:val="en-US"/>
        </w:rPr>
        <w:t>což</w:t>
      </w:r>
      <w:r w:rsidRPr="565AE8C9" w:rsidR="565AE8C9">
        <w:rPr>
          <w:rFonts w:cs="Segoe UI"/>
          <w:b w:val="0"/>
          <w:bCs w:val="0"/>
          <w:lang w:val="en-US"/>
        </w:rPr>
        <w:t xml:space="preserve"> </w:t>
      </w:r>
      <w:r w:rsidRPr="565AE8C9" w:rsidR="565AE8C9">
        <w:rPr>
          <w:rFonts w:cs="Segoe UI"/>
          <w:b w:val="0"/>
          <w:bCs w:val="0"/>
          <w:lang w:val="en-US"/>
        </w:rPr>
        <w:t>však</w:t>
      </w:r>
      <w:r w:rsidRPr="565AE8C9" w:rsidR="565AE8C9">
        <w:rPr>
          <w:rFonts w:cs="Segoe UI"/>
          <w:b w:val="0"/>
          <w:bCs w:val="0"/>
          <w:lang w:val="en-US"/>
        </w:rPr>
        <w:t xml:space="preserve"> </w:t>
      </w:r>
      <w:r w:rsidRPr="565AE8C9" w:rsidR="565AE8C9">
        <w:rPr>
          <w:rFonts w:cs="Segoe UI"/>
          <w:b w:val="0"/>
          <w:bCs w:val="0"/>
          <w:lang w:val="en-US"/>
        </w:rPr>
        <w:t>nezakládá</w:t>
      </w:r>
      <w:r w:rsidRPr="565AE8C9" w:rsidR="565AE8C9">
        <w:rPr>
          <w:rFonts w:cs="Segoe UI"/>
          <w:b w:val="0"/>
          <w:bCs w:val="0"/>
          <w:lang w:val="en-US"/>
        </w:rPr>
        <w:t xml:space="preserve"> </w:t>
      </w:r>
      <w:r w:rsidRPr="565AE8C9" w:rsidR="565AE8C9">
        <w:rPr>
          <w:rFonts w:cs="Segoe UI"/>
          <w:b w:val="0"/>
          <w:bCs w:val="0"/>
          <w:lang w:val="en-US"/>
        </w:rPr>
        <w:t>jakýkoliv</w:t>
      </w:r>
      <w:r w:rsidRPr="565AE8C9" w:rsidR="565AE8C9">
        <w:rPr>
          <w:rFonts w:cs="Segoe UI"/>
          <w:b w:val="0"/>
          <w:bCs w:val="0"/>
          <w:lang w:val="en-US"/>
        </w:rPr>
        <w:t xml:space="preserve"> </w:t>
      </w:r>
      <w:r w:rsidRPr="565AE8C9" w:rsidR="565AE8C9">
        <w:rPr>
          <w:rFonts w:cs="Segoe UI"/>
          <w:b w:val="0"/>
          <w:bCs w:val="0"/>
          <w:lang w:val="en-US"/>
        </w:rPr>
        <w:t>nárok</w:t>
      </w:r>
      <w:r w:rsidRPr="565AE8C9" w:rsidR="565AE8C9">
        <w:rPr>
          <w:rFonts w:cs="Segoe UI"/>
          <w:b w:val="0"/>
          <w:bCs w:val="0"/>
          <w:lang w:val="en-US"/>
        </w:rPr>
        <w:t xml:space="preserve"> </w:t>
      </w:r>
      <w:r w:rsidRPr="565AE8C9" w:rsidR="565AE8C9">
        <w:rPr>
          <w:rFonts w:cs="Segoe UI"/>
          <w:b w:val="0"/>
          <w:bCs w:val="0"/>
          <w:lang w:val="en-US"/>
        </w:rPr>
        <w:t>Zhotovitele</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navýšení</w:t>
      </w:r>
      <w:r w:rsidRPr="565AE8C9" w:rsidR="565AE8C9">
        <w:rPr>
          <w:rFonts w:cs="Segoe UI"/>
          <w:b w:val="0"/>
          <w:bCs w:val="0"/>
          <w:lang w:val="en-US"/>
        </w:rPr>
        <w:t xml:space="preserve"> </w:t>
      </w:r>
      <w:r w:rsidRPr="565AE8C9" w:rsidR="565AE8C9">
        <w:rPr>
          <w:rFonts w:cs="Segoe UI"/>
          <w:b w:val="0"/>
          <w:bCs w:val="0"/>
          <w:lang w:val="en-US"/>
        </w:rPr>
        <w:t>ceny</w:t>
      </w:r>
      <w:r w:rsidRPr="565AE8C9" w:rsidR="565AE8C9">
        <w:rPr>
          <w:rFonts w:cs="Segoe UI"/>
          <w:b w:val="0"/>
          <w:bCs w:val="0"/>
          <w:lang w:val="en-US"/>
        </w:rPr>
        <w:t xml:space="preserve"> </w:t>
      </w:r>
      <w:r w:rsidRPr="565AE8C9" w:rsidR="565AE8C9">
        <w:rPr>
          <w:rFonts w:cs="Segoe UI"/>
          <w:b w:val="0"/>
          <w:bCs w:val="0"/>
          <w:lang w:val="en-US"/>
        </w:rPr>
        <w:t xml:space="preserve">v </w:t>
      </w:r>
      <w:r w:rsidRPr="565AE8C9" w:rsidR="565AE8C9">
        <w:rPr>
          <w:rFonts w:cs="Segoe UI"/>
          <w:b w:val="0"/>
          <w:bCs w:val="0"/>
          <w:lang w:val="en-US"/>
        </w:rPr>
        <w:t>souvislosti</w:t>
      </w:r>
      <w:r w:rsidRPr="565AE8C9" w:rsidR="565AE8C9">
        <w:rPr>
          <w:rFonts w:cs="Segoe UI"/>
          <w:b w:val="0"/>
          <w:bCs w:val="0"/>
          <w:lang w:val="en-US"/>
        </w:rPr>
        <w:t xml:space="preserve"> s </w:t>
      </w:r>
      <w:r w:rsidRPr="565AE8C9" w:rsidR="565AE8C9">
        <w:rPr>
          <w:rFonts w:cs="Segoe UI"/>
          <w:b w:val="0"/>
          <w:bCs w:val="0"/>
          <w:lang w:val="en-US"/>
        </w:rPr>
        <w:t>převodem</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cílovou</w:t>
      </w:r>
      <w:r w:rsidRPr="565AE8C9" w:rsidR="565AE8C9">
        <w:rPr>
          <w:rFonts w:cs="Segoe UI"/>
          <w:b w:val="0"/>
          <w:bCs w:val="0"/>
          <w:lang w:val="en-US"/>
        </w:rPr>
        <w:t xml:space="preserve"> </w:t>
      </w:r>
      <w:r w:rsidRPr="565AE8C9" w:rsidR="565AE8C9">
        <w:rPr>
          <w:rFonts w:cs="Segoe UI"/>
          <w:b w:val="0"/>
          <w:bCs w:val="0"/>
          <w:lang w:val="en-US"/>
        </w:rPr>
        <w:t>infrastrukturu</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w:t>
      </w:r>
      <w:r w:rsidRPr="565AE8C9" w:rsidR="565AE8C9">
        <w:rPr>
          <w:rFonts w:cs="Segoe UI"/>
          <w:b w:val="0"/>
          <w:bCs w:val="0"/>
          <w:lang w:val="en-US"/>
        </w:rPr>
        <w:t xml:space="preserve"> </w:t>
      </w:r>
      <w:r w:rsidRPr="565AE8C9" w:rsidR="565AE8C9">
        <w:rPr>
          <w:rFonts w:cs="Segoe UI"/>
          <w:b w:val="0"/>
          <w:bCs w:val="0"/>
          <w:lang w:val="en-US"/>
        </w:rPr>
        <w:t>Pokud</w:t>
      </w:r>
      <w:r w:rsidRPr="565AE8C9" w:rsidR="565AE8C9">
        <w:rPr>
          <w:rFonts w:cs="Segoe UI"/>
          <w:b w:val="0"/>
          <w:bCs w:val="0"/>
          <w:lang w:val="en-US"/>
        </w:rPr>
        <w:t xml:space="preserve"> to </w:t>
      </w:r>
      <w:r w:rsidRPr="565AE8C9" w:rsidR="565AE8C9">
        <w:rPr>
          <w:rFonts w:cs="Segoe UI"/>
          <w:b w:val="0"/>
          <w:bCs w:val="0"/>
          <w:lang w:val="en-US"/>
        </w:rPr>
        <w:t>povaha</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umožňuje</w:t>
      </w:r>
      <w:r w:rsidRPr="565AE8C9" w:rsidR="565AE8C9">
        <w:rPr>
          <w:rFonts w:cs="Segoe UI"/>
          <w:b w:val="0"/>
          <w:bCs w:val="0"/>
          <w:lang w:val="en-US"/>
        </w:rPr>
        <w:t xml:space="preserve">, je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oprávněn</w:t>
      </w:r>
      <w:r w:rsidRPr="565AE8C9" w:rsidR="565AE8C9">
        <w:rPr>
          <w:rFonts w:cs="Segoe UI"/>
          <w:b w:val="0"/>
          <w:bCs w:val="0"/>
          <w:lang w:val="en-US"/>
        </w:rPr>
        <w:t xml:space="preserve"> </w:t>
      </w:r>
      <w:r w:rsidRPr="565AE8C9" w:rsidR="565AE8C9">
        <w:rPr>
          <w:rFonts w:cs="Segoe UI"/>
          <w:b w:val="0"/>
          <w:bCs w:val="0"/>
          <w:lang w:val="en-US"/>
        </w:rPr>
        <w:t>poskytovat</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také</w:t>
      </w:r>
      <w:r w:rsidRPr="565AE8C9" w:rsidR="565AE8C9">
        <w:rPr>
          <w:rFonts w:cs="Segoe UI"/>
          <w:b w:val="0"/>
          <w:bCs w:val="0"/>
          <w:lang w:val="en-US"/>
        </w:rPr>
        <w:t xml:space="preserve"> </w:t>
      </w:r>
      <w:r w:rsidRPr="565AE8C9" w:rsidR="565AE8C9">
        <w:rPr>
          <w:rFonts w:cs="Segoe UI"/>
          <w:b w:val="0"/>
          <w:bCs w:val="0"/>
          <w:lang w:val="en-US"/>
        </w:rPr>
        <w:t>vzdáleným</w:t>
      </w:r>
      <w:r w:rsidRPr="565AE8C9" w:rsidR="565AE8C9">
        <w:rPr>
          <w:rFonts w:cs="Segoe UI"/>
          <w:b w:val="0"/>
          <w:bCs w:val="0"/>
          <w:lang w:val="en-US"/>
        </w:rPr>
        <w:t xml:space="preserve"> </w:t>
      </w:r>
      <w:r w:rsidRPr="565AE8C9" w:rsidR="565AE8C9">
        <w:rPr>
          <w:rFonts w:cs="Segoe UI"/>
          <w:b w:val="0"/>
          <w:bCs w:val="0"/>
          <w:lang w:val="en-US"/>
        </w:rPr>
        <w:t>přístupem</w:t>
      </w:r>
      <w:r w:rsidRPr="565AE8C9" w:rsidR="565AE8C9">
        <w:rPr>
          <w:rFonts w:cs="Segoe UI"/>
          <w:b w:val="0"/>
          <w:bCs w:val="0"/>
          <w:lang w:val="en-US"/>
        </w:rPr>
        <w:t>.</w:t>
      </w:r>
    </w:p>
    <w:p w:rsidRPr="002455AD" w:rsidR="00A74C64" w:rsidP="002455AD" w:rsidRDefault="00703C83" w14:paraId="4FC88808" w14:textId="7C437F55">
      <w:pPr>
        <w:numPr>
          <w:ilvl w:val="1"/>
          <w:numId w:val="12"/>
        </w:numPr>
        <w:spacing w:before="240" w:after="0"/>
        <w:ind w:left="567"/>
        <w:outlineLvl w:val="1"/>
        <w:rPr>
          <w:rFonts w:cs="Segoe UI"/>
          <w:b/>
          <w:bCs/>
          <w:szCs w:val="22"/>
          <w:lang w:eastAsia="x-none"/>
        </w:rPr>
      </w:pPr>
      <w:bookmarkStart w:name="_Ref152170877" w:id="103"/>
      <w:bookmarkStart w:name="_Ref34693043" w:id="104"/>
      <w:bookmarkStart w:name="_Ref65751371" w:id="105"/>
      <w:bookmarkStart w:name="_Ref77190708" w:id="106"/>
      <w:bookmarkStart w:name="_Ref152669958" w:id="107"/>
      <w:bookmarkStart w:name="_Ref153550480" w:id="108"/>
      <w:bookmarkStart w:name="_Ref153553644" w:id="109"/>
      <w:bookmarkStart w:name="_Ref195635263" w:id="110"/>
      <w:bookmarkEnd w:id="101"/>
      <w:r w:rsidRPr="002455AD">
        <w:rPr>
          <w:rFonts w:cs="Segoe UI"/>
          <w:szCs w:val="22"/>
          <w:lang w:val="x-none" w:eastAsia="x-none"/>
        </w:rPr>
        <w:t xml:space="preserve">Dílo bude realizováno </w:t>
      </w:r>
      <w:r w:rsidRPr="002455AD" w:rsidR="00C46779">
        <w:rPr>
          <w:rFonts w:cs="Segoe UI"/>
          <w:szCs w:val="22"/>
          <w:lang w:val="x-none" w:eastAsia="x-none"/>
        </w:rPr>
        <w:t xml:space="preserve">a dokončeno </w:t>
      </w:r>
      <w:r w:rsidR="00415071">
        <w:rPr>
          <w:rFonts w:cs="Segoe UI"/>
          <w:szCs w:val="22"/>
          <w:lang w:val="x-none" w:eastAsia="x-none"/>
        </w:rPr>
        <w:t>(Finální lhůta)</w:t>
      </w:r>
      <w:r w:rsidRPr="002455AD" w:rsidR="00C46779">
        <w:rPr>
          <w:rFonts w:cs="Segoe UI"/>
          <w:szCs w:val="22"/>
          <w:lang w:val="x-none" w:eastAsia="x-none"/>
        </w:rPr>
        <w:t xml:space="preserve"> </w:t>
      </w:r>
      <w:r w:rsidRPr="002455AD">
        <w:rPr>
          <w:rFonts w:cs="Segoe UI"/>
          <w:szCs w:val="22"/>
          <w:lang w:val="x-none" w:eastAsia="x-none"/>
        </w:rPr>
        <w:t>v souladu s</w:t>
      </w:r>
      <w:r w:rsidRPr="002455AD" w:rsidR="00C46779">
        <w:rPr>
          <w:rFonts w:cs="Segoe UI"/>
          <w:szCs w:val="22"/>
          <w:lang w:val="x-none" w:eastAsia="x-none"/>
        </w:rPr>
        <w:t>e smluvními milníky dle</w:t>
      </w:r>
      <w:r w:rsidRPr="002455AD">
        <w:rPr>
          <w:rFonts w:cs="Segoe UI"/>
          <w:szCs w:val="22"/>
          <w:lang w:val="x-none" w:eastAsia="x-none"/>
        </w:rPr>
        <w:t xml:space="preserve"> </w:t>
      </w:r>
      <w:r w:rsidR="00A16F19">
        <w:rPr>
          <w:rFonts w:cs="Segoe UI"/>
          <w:szCs w:val="22"/>
          <w:lang w:val="x-none" w:eastAsia="x-none"/>
        </w:rPr>
        <w:t>P</w:t>
      </w:r>
      <w:r w:rsidRPr="002455AD">
        <w:rPr>
          <w:rFonts w:cs="Segoe UI"/>
          <w:szCs w:val="22"/>
          <w:lang w:val="x-none" w:eastAsia="x-none"/>
        </w:rPr>
        <w:t>říloh</w:t>
      </w:r>
      <w:r w:rsidRPr="002455AD" w:rsidR="00C46779">
        <w:rPr>
          <w:rFonts w:cs="Segoe UI"/>
          <w:szCs w:val="22"/>
          <w:lang w:val="x-none" w:eastAsia="x-none"/>
        </w:rPr>
        <w:t>y</w:t>
      </w:r>
      <w:r w:rsidRPr="002455AD">
        <w:rPr>
          <w:rFonts w:cs="Segoe UI"/>
          <w:szCs w:val="22"/>
          <w:lang w:val="x-none" w:eastAsia="x-none"/>
        </w:rPr>
        <w:t xml:space="preserve"> č. 1 Smlouvy.</w:t>
      </w:r>
      <w:r w:rsidRPr="002455AD">
        <w:rPr>
          <w:rFonts w:cs="Segoe UI"/>
          <w:b/>
          <w:bCs/>
          <w:szCs w:val="22"/>
          <w:lang w:val="x-none" w:eastAsia="x-none"/>
        </w:rPr>
        <w:t xml:space="preserve"> </w:t>
      </w:r>
      <w:r w:rsidRPr="002455AD" w:rsidR="00553E04">
        <w:rPr>
          <w:rFonts w:cs="Segoe UI"/>
          <w:szCs w:val="22"/>
          <w:lang w:val="x-none" w:eastAsia="x-none"/>
        </w:rPr>
        <w:t xml:space="preserve">Řádné splnění smluvních milníků bude Objednatelem potvrzeno </w:t>
      </w:r>
      <w:r w:rsidRPr="002455AD" w:rsidR="00343B60">
        <w:rPr>
          <w:rFonts w:cs="Segoe UI"/>
          <w:szCs w:val="22"/>
          <w:lang w:val="x-none" w:eastAsia="x-none"/>
        </w:rPr>
        <w:t xml:space="preserve">předávacím protokolem </w:t>
      </w:r>
      <w:r w:rsidRPr="002455AD" w:rsidR="00553E04">
        <w:rPr>
          <w:rFonts w:cs="Segoe UI"/>
          <w:szCs w:val="22"/>
          <w:lang w:val="x-none" w:eastAsia="x-none"/>
        </w:rPr>
        <w:t xml:space="preserve">o splnění smluvního milníku; odstavec </w:t>
      </w:r>
      <w:r w:rsidRPr="002455AD" w:rsidR="00553E04">
        <w:rPr>
          <w:rFonts w:cs="Segoe UI"/>
          <w:szCs w:val="22"/>
          <w:lang w:val="x-none" w:eastAsia="x-none"/>
        </w:rPr>
        <w:fldChar w:fldCharType="begin"/>
      </w:r>
      <w:r w:rsidRPr="002455AD" w:rsidR="00553E04">
        <w:rPr>
          <w:rFonts w:cs="Segoe UI"/>
          <w:szCs w:val="22"/>
          <w:lang w:val="x-none" w:eastAsia="x-none"/>
        </w:rPr>
        <w:instrText xml:space="preserve"> REF _Ref211605666 \r \h </w:instrText>
      </w:r>
      <w:r w:rsidRPr="002455AD" w:rsidR="002455AD">
        <w:rPr>
          <w:rFonts w:cs="Segoe UI"/>
          <w:szCs w:val="22"/>
          <w:lang w:val="x-none" w:eastAsia="x-none"/>
        </w:rPr>
        <w:instrText xml:space="preserve"> \* MERGEFORMAT </w:instrText>
      </w:r>
      <w:r w:rsidRPr="002455AD" w:rsidR="00553E04">
        <w:rPr>
          <w:rFonts w:cs="Segoe UI"/>
          <w:szCs w:val="22"/>
          <w:lang w:val="x-none" w:eastAsia="x-none"/>
        </w:rPr>
      </w:r>
      <w:r w:rsidRPr="002455AD" w:rsidR="00553E04">
        <w:rPr>
          <w:rFonts w:cs="Segoe UI"/>
          <w:szCs w:val="22"/>
          <w:lang w:val="x-none" w:eastAsia="x-none"/>
        </w:rPr>
        <w:fldChar w:fldCharType="separate"/>
      </w:r>
      <w:r w:rsidR="008D2342">
        <w:rPr>
          <w:rFonts w:cs="Segoe UI"/>
          <w:szCs w:val="22"/>
          <w:lang w:val="x-none" w:eastAsia="x-none"/>
        </w:rPr>
        <w:t>6.8</w:t>
      </w:r>
      <w:r w:rsidRPr="002455AD" w:rsidR="00553E04">
        <w:rPr>
          <w:rFonts w:cs="Segoe UI"/>
          <w:szCs w:val="22"/>
          <w:lang w:val="x-none" w:eastAsia="x-none"/>
        </w:rPr>
        <w:fldChar w:fldCharType="end"/>
      </w:r>
      <w:r w:rsidRPr="002455AD" w:rsidR="00553E04">
        <w:rPr>
          <w:rFonts w:cs="Segoe UI"/>
          <w:szCs w:val="22"/>
          <w:lang w:val="x-none" w:eastAsia="x-none"/>
        </w:rPr>
        <w:t xml:space="preserve"> se použije přiměřeně.</w:t>
      </w:r>
      <w:bookmarkEnd w:id="103"/>
    </w:p>
    <w:p w:rsidRPr="002455AD" w:rsidR="00A74C64" w:rsidP="002455AD" w:rsidRDefault="00A74C64" w14:paraId="710D379E" w14:textId="317AB8A7">
      <w:pPr>
        <w:numPr>
          <w:ilvl w:val="1"/>
          <w:numId w:val="12"/>
        </w:numPr>
        <w:spacing w:before="240" w:after="0"/>
        <w:ind w:left="567"/>
        <w:outlineLvl w:val="1"/>
        <w:rPr>
          <w:rFonts w:cs="Segoe UI"/>
          <w:b/>
          <w:bCs/>
          <w:szCs w:val="22"/>
          <w:lang w:eastAsia="x-none"/>
        </w:rPr>
      </w:pPr>
      <w:bookmarkStart w:name="_Ref212473233" w:id="111"/>
      <w:r w:rsidRPr="002455AD">
        <w:rPr>
          <w:rFonts w:cs="Segoe UI"/>
          <w:szCs w:val="22"/>
        </w:rPr>
        <w:t xml:space="preserve">Zhotovitel je povinen svolat nejpozději do 3 dnů od účinnosti Smlouvy vstupní </w:t>
      </w:r>
      <w:r w:rsidRPr="002455AD" w:rsidR="004D46E6">
        <w:rPr>
          <w:rFonts w:cs="Segoe UI"/>
          <w:szCs w:val="22"/>
        </w:rPr>
        <w:t xml:space="preserve">jednání </w:t>
      </w:r>
      <w:r w:rsidRPr="002455AD">
        <w:rPr>
          <w:rFonts w:cs="Segoe UI"/>
          <w:szCs w:val="22"/>
        </w:rPr>
        <w:t xml:space="preserve">pro účely koordinace </w:t>
      </w:r>
      <w:r w:rsidRPr="002455AD" w:rsidR="00AB4957">
        <w:rPr>
          <w:rFonts w:cs="Segoe UI"/>
          <w:szCs w:val="22"/>
        </w:rPr>
        <w:t>postupu prací</w:t>
      </w:r>
      <w:r w:rsidRPr="002455AD" w:rsidR="004D46E6">
        <w:rPr>
          <w:rFonts w:cs="Segoe UI"/>
          <w:szCs w:val="22"/>
        </w:rPr>
        <w:t xml:space="preserve"> a přípravy </w:t>
      </w:r>
      <w:proofErr w:type="spellStart"/>
      <w:r w:rsidRPr="002455AD" w:rsidR="004D46E6">
        <w:rPr>
          <w:rFonts w:cs="Segoe UI"/>
          <w:szCs w:val="22"/>
        </w:rPr>
        <w:t>předimplementační</w:t>
      </w:r>
      <w:proofErr w:type="spellEnd"/>
      <w:r w:rsidRPr="002455AD" w:rsidR="004D46E6">
        <w:rPr>
          <w:rFonts w:cs="Segoe UI"/>
          <w:szCs w:val="22"/>
        </w:rPr>
        <w:t xml:space="preserve"> analýzy</w:t>
      </w:r>
      <w:r w:rsidRPr="002455AD" w:rsidR="002E6A2E">
        <w:rPr>
          <w:rFonts w:cs="Segoe UI"/>
          <w:szCs w:val="22"/>
        </w:rPr>
        <w:t xml:space="preserve"> (vč. harmonogramu postupu plnění Díla)</w:t>
      </w:r>
      <w:r w:rsidRPr="002455AD">
        <w:rPr>
          <w:rFonts w:cs="Segoe UI"/>
          <w:szCs w:val="22"/>
        </w:rPr>
        <w:t xml:space="preserve">. Na tomto </w:t>
      </w:r>
      <w:r w:rsidRPr="002455AD" w:rsidR="004D46E6">
        <w:rPr>
          <w:rFonts w:cs="Segoe UI"/>
          <w:szCs w:val="22"/>
        </w:rPr>
        <w:t xml:space="preserve">jednání </w:t>
      </w:r>
      <w:r w:rsidRPr="002455AD">
        <w:rPr>
          <w:rFonts w:cs="Segoe UI"/>
          <w:szCs w:val="22"/>
        </w:rPr>
        <w:t xml:space="preserve">bude dohodnuta frekvence konání dalších činností realizovaných Zhotovitelem, o čemž musí Zhotovitel dávat Objednateli pravidelné zprávy. Objednatel má však vždy právo svolat </w:t>
      </w:r>
      <w:r w:rsidRPr="002455AD" w:rsidR="004D46E6">
        <w:rPr>
          <w:rFonts w:cs="Segoe UI"/>
          <w:szCs w:val="22"/>
        </w:rPr>
        <w:t xml:space="preserve">jednání </w:t>
      </w:r>
      <w:r w:rsidRPr="002455AD">
        <w:rPr>
          <w:rFonts w:cs="Segoe UI"/>
          <w:szCs w:val="22"/>
        </w:rPr>
        <w:t>s povinnou účastí Zhotovitele.</w:t>
      </w:r>
      <w:bookmarkEnd w:id="111"/>
    </w:p>
    <w:bookmarkEnd w:id="104"/>
    <w:bookmarkEnd w:id="105"/>
    <w:bookmarkEnd w:id="106"/>
    <w:bookmarkEnd w:id="107"/>
    <w:bookmarkEnd w:id="108"/>
    <w:bookmarkEnd w:id="109"/>
    <w:bookmarkEnd w:id="110"/>
    <w:p w:rsidR="00F16D6F" w:rsidP="565AE8C9" w:rsidRDefault="002E6A2E" w14:paraId="3D4A4629" w14:textId="6BB63C47">
      <w:pPr>
        <w:pStyle w:val="Nadpis2"/>
        <w:keepNext w:val="0"/>
        <w:widowControl w:val="0"/>
        <w:spacing w:before="120" w:after="120"/>
        <w:ind w:left="567"/>
        <w:jc w:val="both"/>
        <w:rPr>
          <w:rFonts w:cs="Segoe UI"/>
          <w:b w:val="0"/>
          <w:bCs w:val="0"/>
          <w:lang w:val="en-US"/>
        </w:rPr>
      </w:pPr>
      <w:r w:rsidRPr="565AE8C9" w:rsidR="565AE8C9">
        <w:rPr>
          <w:rFonts w:cs="Segoe UI"/>
          <w:b w:val="0"/>
          <w:bCs w:val="0"/>
          <w:lang w:val="en-US"/>
        </w:rPr>
        <w:t>Jakýkoli</w:t>
      </w:r>
      <w:r w:rsidRPr="565AE8C9" w:rsidR="565AE8C9">
        <w:rPr>
          <w:rFonts w:cs="Segoe UI"/>
          <w:b w:val="0"/>
          <w:bCs w:val="0"/>
          <w:lang w:val="en-US"/>
        </w:rPr>
        <w:t xml:space="preserve"> </w:t>
      </w:r>
      <w:r w:rsidRPr="565AE8C9" w:rsidR="565AE8C9">
        <w:rPr>
          <w:rFonts w:cs="Segoe UI"/>
          <w:b w:val="0"/>
          <w:bCs w:val="0"/>
          <w:lang w:val="en-US"/>
        </w:rPr>
        <w:t>harmonogram</w:t>
      </w:r>
      <w:r w:rsidRPr="565AE8C9" w:rsidR="565AE8C9">
        <w:rPr>
          <w:rFonts w:cs="Segoe UI"/>
          <w:b w:val="0"/>
          <w:bCs w:val="0"/>
          <w:lang w:val="en-US"/>
        </w:rPr>
        <w:t xml:space="preserve"> </w:t>
      </w:r>
      <w:r w:rsidRPr="565AE8C9" w:rsidR="565AE8C9">
        <w:rPr>
          <w:rFonts w:cs="Segoe UI"/>
          <w:b w:val="0"/>
          <w:bCs w:val="0"/>
          <w:lang w:val="en-US"/>
        </w:rPr>
        <w:t>postupu</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musí</w:t>
      </w:r>
      <w:r w:rsidRPr="565AE8C9" w:rsidR="565AE8C9">
        <w:rPr>
          <w:rFonts w:cs="Segoe UI"/>
          <w:b w:val="0"/>
          <w:bCs w:val="0"/>
          <w:lang w:val="en-US"/>
        </w:rPr>
        <w:t xml:space="preserve"> </w:t>
      </w:r>
      <w:r w:rsidRPr="565AE8C9" w:rsidR="565AE8C9">
        <w:rPr>
          <w:rFonts w:cs="Segoe UI"/>
          <w:b w:val="0"/>
          <w:bCs w:val="0"/>
          <w:lang w:val="en-US"/>
        </w:rPr>
        <w:t>respektovat</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milníky</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w:t>
      </w:r>
      <w:r w:rsidRPr="565AE8C9" w:rsidR="565AE8C9">
        <w:rPr>
          <w:rFonts w:cs="Segoe UI"/>
          <w:b w:val="0"/>
          <w:bCs w:val="0"/>
          <w:lang w:val="en-US"/>
        </w:rPr>
        <w:t>řílohy</w:t>
      </w:r>
      <w:r w:rsidRPr="565AE8C9" w:rsidR="565AE8C9">
        <w:rPr>
          <w:rFonts w:cs="Segoe UI"/>
          <w:b w:val="0"/>
          <w:bCs w:val="0"/>
          <w:lang w:val="en-US"/>
        </w:rPr>
        <w:t xml:space="preserve"> č. 1 </w:t>
      </w:r>
      <w:r w:rsidRPr="565AE8C9" w:rsidR="565AE8C9">
        <w:rPr>
          <w:rFonts w:cs="Segoe UI"/>
          <w:b w:val="0"/>
          <w:bCs w:val="0"/>
          <w:lang w:val="en-US"/>
        </w:rPr>
        <w:t>Smlouvy</w:t>
      </w:r>
      <w:r w:rsidRPr="565AE8C9" w:rsidR="565AE8C9">
        <w:rPr>
          <w:rFonts w:cs="Segoe UI"/>
          <w:b w:val="0"/>
          <w:bCs w:val="0"/>
          <w:lang w:val="en-US"/>
        </w:rPr>
        <w:t xml:space="preserve"> a </w:t>
      </w:r>
      <w:r w:rsidRPr="565AE8C9" w:rsidR="565AE8C9">
        <w:rPr>
          <w:rFonts w:cs="Segoe UI"/>
          <w:b w:val="0"/>
          <w:bCs w:val="0"/>
          <w:lang w:val="en-US"/>
        </w:rPr>
        <w:t>musí</w:t>
      </w:r>
      <w:r w:rsidRPr="565AE8C9" w:rsidR="565AE8C9">
        <w:rPr>
          <w:rFonts w:cs="Segoe UI"/>
          <w:b w:val="0"/>
          <w:bCs w:val="0"/>
          <w:lang w:val="en-US"/>
        </w:rPr>
        <w:t xml:space="preserve"> </w:t>
      </w:r>
      <w:r w:rsidRPr="565AE8C9" w:rsidR="565AE8C9">
        <w:rPr>
          <w:rFonts w:cs="Segoe UI"/>
          <w:b w:val="0"/>
          <w:bCs w:val="0"/>
          <w:lang w:val="en-US"/>
        </w:rPr>
        <w:t>být</w:t>
      </w:r>
      <w:r w:rsidRPr="565AE8C9" w:rsidR="565AE8C9">
        <w:rPr>
          <w:rFonts w:cs="Segoe UI"/>
          <w:b w:val="0"/>
          <w:bCs w:val="0"/>
          <w:lang w:val="en-US"/>
        </w:rPr>
        <w:t xml:space="preserve"> v </w:t>
      </w:r>
      <w:r w:rsidRPr="565AE8C9" w:rsidR="565AE8C9">
        <w:rPr>
          <w:rFonts w:cs="Segoe UI"/>
          <w:b w:val="0"/>
          <w:bCs w:val="0"/>
          <w:lang w:val="en-US"/>
        </w:rPr>
        <w:t>souladu</w:t>
      </w:r>
      <w:r w:rsidRPr="565AE8C9" w:rsidR="565AE8C9">
        <w:rPr>
          <w:rFonts w:cs="Segoe UI"/>
          <w:b w:val="0"/>
          <w:bCs w:val="0"/>
          <w:lang w:val="en-US"/>
        </w:rPr>
        <w:t xml:space="preserve"> s </w:t>
      </w:r>
      <w:r w:rsidRPr="565AE8C9" w:rsidR="565AE8C9">
        <w:rPr>
          <w:rFonts w:cs="Segoe UI"/>
          <w:b w:val="0"/>
          <w:bCs w:val="0"/>
          <w:lang w:val="en-US"/>
        </w:rPr>
        <w:t>harmonogramem</w:t>
      </w:r>
      <w:r w:rsidRPr="565AE8C9" w:rsidR="565AE8C9">
        <w:rPr>
          <w:rFonts w:cs="Segoe UI"/>
          <w:b w:val="0"/>
          <w:bCs w:val="0"/>
          <w:lang w:val="en-US"/>
        </w:rPr>
        <w:t xml:space="preserve"> </w:t>
      </w:r>
      <w:r w:rsidRPr="565AE8C9" w:rsidR="565AE8C9">
        <w:rPr>
          <w:rFonts w:cs="Segoe UI"/>
          <w:b w:val="0"/>
          <w:bCs w:val="0"/>
          <w:lang w:val="en-US"/>
        </w:rPr>
        <w:t>platným</w:t>
      </w:r>
      <w:r w:rsidRPr="565AE8C9" w:rsidR="565AE8C9">
        <w:rPr>
          <w:rFonts w:cs="Segoe UI"/>
          <w:b w:val="0"/>
          <w:bCs w:val="0"/>
          <w:lang w:val="en-US"/>
        </w:rPr>
        <w:t xml:space="preserve"> pro </w:t>
      </w:r>
      <w:r w:rsidRPr="565AE8C9" w:rsidR="565AE8C9">
        <w:rPr>
          <w:rFonts w:cs="Segoe UI"/>
          <w:b w:val="0"/>
          <w:bCs w:val="0"/>
          <w:lang w:val="en-US"/>
        </w:rPr>
        <w:t>realizaci</w:t>
      </w:r>
      <w:r w:rsidRPr="565AE8C9" w:rsidR="565AE8C9">
        <w:rPr>
          <w:rFonts w:cs="Segoe UI"/>
          <w:b w:val="0"/>
          <w:bCs w:val="0"/>
          <w:lang w:val="en-US"/>
        </w:rPr>
        <w:t xml:space="preserve"> </w:t>
      </w:r>
      <w:r w:rsidRPr="565AE8C9" w:rsidR="565AE8C9">
        <w:rPr>
          <w:rFonts w:cs="Segoe UI"/>
          <w:b w:val="0"/>
          <w:bCs w:val="0"/>
          <w:lang w:val="en-US"/>
        </w:rPr>
        <w:t>stavby</w:t>
      </w:r>
      <w:r w:rsidRPr="565AE8C9" w:rsidR="565AE8C9">
        <w:rPr>
          <w:rFonts w:cs="Segoe UI"/>
          <w:b w:val="0"/>
          <w:bCs w:val="0"/>
          <w:lang w:val="en-US"/>
        </w:rPr>
        <w:t xml:space="preserve"> Haly</w:t>
      </w:r>
      <w:r w:rsidRPr="565AE8C9" w:rsidR="565AE8C9">
        <w:rPr>
          <w:rFonts w:cs="Segoe UI"/>
          <w:b w:val="0"/>
          <w:bCs w:val="0"/>
          <w:lang w:val="en-US"/>
        </w:rPr>
        <w:t>.</w:t>
      </w:r>
    </w:p>
    <w:p w:rsidRPr="00C77F88" w:rsidR="00C77F88" w:rsidP="565AE8C9" w:rsidRDefault="00C77F88" w14:paraId="6AD8C890" w14:textId="76673246">
      <w:pPr>
        <w:pStyle w:val="Nadpis2"/>
        <w:keepNext w:val="0"/>
        <w:widowControl w:val="0"/>
        <w:spacing w:before="120" w:after="120"/>
        <w:ind w:left="567"/>
        <w:jc w:val="both"/>
        <w:rPr>
          <w:rFonts w:cs="Segoe UI"/>
          <w:b w:val="0"/>
          <w:bCs w:val="0"/>
          <w:lang w:val="en-US"/>
        </w:rPr>
      </w:pPr>
      <w:r w:rsidRPr="565AE8C9" w:rsidR="565AE8C9">
        <w:rPr>
          <w:rFonts w:cs="Segoe UI"/>
          <w:b w:val="0"/>
          <w:bCs w:val="0"/>
          <w:lang w:val="en-US"/>
        </w:rPr>
        <w:t>Lhůty</w:t>
      </w:r>
      <w:r w:rsidRPr="565AE8C9" w:rsidR="565AE8C9">
        <w:rPr>
          <w:rFonts w:cs="Segoe UI"/>
          <w:b w:val="0"/>
          <w:bCs w:val="0"/>
          <w:lang w:val="en-US"/>
        </w:rPr>
        <w:t xml:space="preserve"> </w:t>
      </w:r>
      <w:r w:rsidRPr="565AE8C9" w:rsidR="565AE8C9">
        <w:rPr>
          <w:rFonts w:cs="Segoe UI"/>
          <w:b w:val="0"/>
          <w:bCs w:val="0"/>
          <w:lang w:val="en-US"/>
        </w:rPr>
        <w:t>uvedené</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Smlouvě</w:t>
      </w:r>
      <w:r w:rsidRPr="565AE8C9" w:rsidR="565AE8C9">
        <w:rPr>
          <w:rFonts w:cs="Segoe UI"/>
          <w:b w:val="0"/>
          <w:bCs w:val="0"/>
          <w:lang w:val="en-US"/>
        </w:rPr>
        <w:t xml:space="preserve"> </w:t>
      </w:r>
      <w:r w:rsidRPr="565AE8C9" w:rsidR="565AE8C9">
        <w:rPr>
          <w:rFonts w:cs="Segoe UI"/>
          <w:b w:val="0"/>
          <w:bCs w:val="0"/>
          <w:lang w:val="en-US"/>
        </w:rPr>
        <w:t>neběží</w:t>
      </w:r>
      <w:r w:rsidRPr="565AE8C9" w:rsidR="565AE8C9">
        <w:rPr>
          <w:rFonts w:cs="Segoe UI"/>
          <w:b w:val="0"/>
          <w:bCs w:val="0"/>
          <w:lang w:val="en-US"/>
        </w:rPr>
        <w:t xml:space="preserve"> </w:t>
      </w:r>
      <w:r w:rsidRPr="565AE8C9" w:rsidR="565AE8C9">
        <w:rPr>
          <w:rFonts w:cs="Segoe UI"/>
          <w:b w:val="0"/>
          <w:bCs w:val="0"/>
          <w:lang w:val="en-US"/>
        </w:rPr>
        <w:t>od</w:t>
      </w:r>
      <w:r w:rsidRPr="565AE8C9" w:rsidR="565AE8C9">
        <w:rPr>
          <w:rFonts w:cs="Segoe UI"/>
          <w:b w:val="0"/>
          <w:bCs w:val="0"/>
          <w:lang w:val="en-US"/>
        </w:rPr>
        <w:t xml:space="preserve"> </w:t>
      </w:r>
      <w:r w:rsidRPr="565AE8C9" w:rsidR="565AE8C9">
        <w:rPr>
          <w:rFonts w:cs="Segoe UI"/>
          <w:b w:val="0"/>
          <w:bCs w:val="0"/>
          <w:lang w:val="en-US"/>
        </w:rPr>
        <w:t>doručení</w:t>
      </w:r>
      <w:r w:rsidRPr="565AE8C9" w:rsidR="565AE8C9">
        <w:rPr>
          <w:rFonts w:cs="Segoe UI"/>
          <w:b w:val="0"/>
          <w:bCs w:val="0"/>
          <w:lang w:val="en-US"/>
        </w:rPr>
        <w:t xml:space="preserve"> </w:t>
      </w:r>
      <w:r w:rsidRPr="565AE8C9" w:rsidR="565AE8C9">
        <w:rPr>
          <w:rFonts w:cs="Segoe UI"/>
          <w:b w:val="0"/>
          <w:bCs w:val="0"/>
          <w:lang w:val="en-US"/>
        </w:rPr>
        <w:t>seznamu</w:t>
      </w:r>
      <w:r w:rsidRPr="565AE8C9" w:rsidR="565AE8C9">
        <w:rPr>
          <w:rFonts w:cs="Segoe UI"/>
          <w:b w:val="0"/>
          <w:bCs w:val="0"/>
          <w:lang w:val="en-US"/>
        </w:rPr>
        <w:t xml:space="preserve"> </w:t>
      </w:r>
      <w:r w:rsidRPr="565AE8C9" w:rsidR="565AE8C9">
        <w:rPr>
          <w:rFonts w:cs="Segoe UI"/>
          <w:b w:val="0"/>
          <w:bCs w:val="0"/>
          <w:lang w:val="en-US"/>
        </w:rPr>
        <w:t>oprávněných</w:t>
      </w:r>
      <w:r w:rsidRPr="565AE8C9" w:rsidR="565AE8C9">
        <w:rPr>
          <w:rFonts w:cs="Segoe UI"/>
          <w:b w:val="0"/>
          <w:bCs w:val="0"/>
          <w:lang w:val="en-US"/>
        </w:rPr>
        <w:t xml:space="preserve"> </w:t>
      </w:r>
      <w:r w:rsidRPr="565AE8C9" w:rsidR="565AE8C9">
        <w:rPr>
          <w:rFonts w:cs="Segoe UI"/>
          <w:b w:val="0"/>
          <w:bCs w:val="0"/>
          <w:lang w:val="en-US"/>
        </w:rPr>
        <w:t>nedostatků</w:t>
      </w:r>
      <w:r w:rsidRPr="565AE8C9" w:rsidR="565AE8C9">
        <w:rPr>
          <w:rFonts w:cs="Segoe UI"/>
          <w:b w:val="0"/>
          <w:bCs w:val="0"/>
          <w:lang w:val="en-US"/>
        </w:rPr>
        <w:t xml:space="preserve"> </w:t>
      </w:r>
      <w:r w:rsidRPr="565AE8C9" w:rsidR="565AE8C9">
        <w:rPr>
          <w:rFonts w:cs="Segoe UI"/>
          <w:b w:val="0"/>
          <w:bCs w:val="0"/>
          <w:lang w:val="en-US"/>
        </w:rPr>
        <w:t>stavební</w:t>
      </w:r>
      <w:r w:rsidRPr="565AE8C9" w:rsidR="565AE8C9">
        <w:rPr>
          <w:rFonts w:cs="Segoe UI"/>
          <w:b w:val="0"/>
          <w:bCs w:val="0"/>
          <w:lang w:val="en-US"/>
        </w:rPr>
        <w:t xml:space="preserve"> </w:t>
      </w:r>
      <w:r w:rsidRPr="565AE8C9" w:rsidR="565AE8C9">
        <w:rPr>
          <w:rFonts w:cs="Segoe UI"/>
          <w:b w:val="0"/>
          <w:bCs w:val="0"/>
          <w:lang w:val="en-US"/>
        </w:rPr>
        <w:t>připravenosti</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předimplementační</w:t>
      </w:r>
      <w:r w:rsidRPr="565AE8C9" w:rsidR="565AE8C9">
        <w:rPr>
          <w:rFonts w:cs="Segoe UI"/>
          <w:b w:val="0"/>
          <w:bCs w:val="0"/>
          <w:lang w:val="en-US"/>
        </w:rPr>
        <w:t xml:space="preserve"> </w:t>
      </w:r>
      <w:r w:rsidRPr="565AE8C9" w:rsidR="565AE8C9">
        <w:rPr>
          <w:rFonts w:cs="Segoe UI"/>
          <w:b w:val="0"/>
          <w:bCs w:val="0"/>
          <w:lang w:val="en-US"/>
        </w:rPr>
        <w:t>analýzy</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brání</w:t>
      </w:r>
      <w:r w:rsidRPr="565AE8C9" w:rsidR="565AE8C9">
        <w:rPr>
          <w:rFonts w:cs="Segoe UI"/>
          <w:b w:val="0"/>
          <w:bCs w:val="0"/>
          <w:lang w:val="en-US"/>
        </w:rPr>
        <w:t xml:space="preserve"> </w:t>
      </w:r>
      <w:r w:rsidRPr="565AE8C9" w:rsidR="565AE8C9">
        <w:rPr>
          <w:rFonts w:cs="Segoe UI"/>
          <w:b w:val="0"/>
          <w:bCs w:val="0"/>
          <w:lang w:val="en-US"/>
        </w:rPr>
        <w:t>realizaci</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w:t>
      </w:r>
      <w:r w:rsidRPr="565AE8C9" w:rsidR="565AE8C9">
        <w:rPr>
          <w:rFonts w:cs="Segoe UI"/>
          <w:b w:val="0"/>
          <w:bCs w:val="0"/>
          <w:lang w:val="en-US"/>
        </w:rPr>
        <w:t xml:space="preserve"> do </w:t>
      </w:r>
      <w:r w:rsidRPr="565AE8C9" w:rsidR="565AE8C9">
        <w:rPr>
          <w:rFonts w:cs="Segoe UI"/>
          <w:b w:val="0"/>
          <w:bCs w:val="0"/>
          <w:lang w:val="en-US"/>
        </w:rPr>
        <w:t>jejich</w:t>
      </w:r>
      <w:r w:rsidRPr="565AE8C9" w:rsidR="565AE8C9">
        <w:rPr>
          <w:rFonts w:cs="Segoe UI"/>
          <w:b w:val="0"/>
          <w:bCs w:val="0"/>
          <w:lang w:val="en-US"/>
        </w:rPr>
        <w:t xml:space="preserve"> </w:t>
      </w:r>
      <w:r w:rsidRPr="565AE8C9" w:rsidR="565AE8C9">
        <w:rPr>
          <w:rFonts w:cs="Segoe UI"/>
          <w:b w:val="0"/>
          <w:bCs w:val="0"/>
          <w:lang w:val="en-US"/>
        </w:rPr>
        <w:t>odstranění</w:t>
      </w:r>
      <w:r w:rsidRPr="565AE8C9" w:rsidR="565AE8C9">
        <w:rPr>
          <w:rFonts w:cs="Segoe UI"/>
          <w:b w:val="0"/>
          <w:bCs w:val="0"/>
          <w:lang w:val="en-US"/>
        </w:rPr>
        <w:t xml:space="preserve"> a </w:t>
      </w:r>
      <w:r w:rsidRPr="565AE8C9" w:rsidR="565AE8C9">
        <w:rPr>
          <w:rFonts w:cs="Segoe UI"/>
          <w:b w:val="0"/>
          <w:bCs w:val="0"/>
          <w:lang w:val="en-US"/>
        </w:rPr>
        <w:t>písemného</w:t>
      </w:r>
      <w:r w:rsidRPr="565AE8C9" w:rsidR="565AE8C9">
        <w:rPr>
          <w:rFonts w:cs="Segoe UI"/>
          <w:b w:val="0"/>
          <w:bCs w:val="0"/>
          <w:lang w:val="en-US"/>
        </w:rPr>
        <w:t xml:space="preserve"> </w:t>
      </w:r>
      <w:r w:rsidRPr="565AE8C9" w:rsidR="565AE8C9">
        <w:rPr>
          <w:rFonts w:cs="Segoe UI"/>
          <w:b w:val="0"/>
          <w:bCs w:val="0"/>
          <w:lang w:val="en-US"/>
        </w:rPr>
        <w:t>potvrzení</w:t>
      </w:r>
      <w:r w:rsidRPr="565AE8C9" w:rsidR="565AE8C9">
        <w:rPr>
          <w:rFonts w:cs="Segoe UI"/>
          <w:b w:val="0"/>
          <w:bCs w:val="0"/>
          <w:lang w:val="en-US"/>
        </w:rPr>
        <w:t xml:space="preserve"> o </w:t>
      </w:r>
      <w:r w:rsidRPr="565AE8C9" w:rsidR="565AE8C9">
        <w:rPr>
          <w:rFonts w:cs="Segoe UI"/>
          <w:b w:val="0"/>
          <w:bCs w:val="0"/>
          <w:lang w:val="en-US"/>
        </w:rPr>
        <w:t>něm</w:t>
      </w:r>
      <w:r w:rsidRPr="565AE8C9" w:rsidR="565AE8C9">
        <w:rPr>
          <w:rFonts w:cs="Segoe UI"/>
          <w:b w:val="0"/>
          <w:bCs w:val="0"/>
          <w:lang w:val="en-US"/>
        </w:rPr>
        <w:t xml:space="preserve"> ze </w:t>
      </w:r>
      <w:r w:rsidRPr="565AE8C9" w:rsidR="565AE8C9">
        <w:rPr>
          <w:rFonts w:cs="Segoe UI"/>
          <w:b w:val="0"/>
          <w:bCs w:val="0"/>
          <w:lang w:val="en-US"/>
        </w:rPr>
        <w:t>strany</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po </w:t>
      </w:r>
      <w:r w:rsidRPr="565AE8C9" w:rsidR="565AE8C9">
        <w:rPr>
          <w:rFonts w:cs="Segoe UI"/>
          <w:b w:val="0"/>
          <w:bCs w:val="0"/>
          <w:lang w:val="en-US"/>
        </w:rPr>
        <w:t>tuto</w:t>
      </w:r>
      <w:r w:rsidRPr="565AE8C9" w:rsidR="565AE8C9">
        <w:rPr>
          <w:rFonts w:cs="Segoe UI"/>
          <w:b w:val="0"/>
          <w:bCs w:val="0"/>
          <w:lang w:val="en-US"/>
        </w:rPr>
        <w:t xml:space="preserve"> </w:t>
      </w:r>
      <w:r w:rsidRPr="565AE8C9" w:rsidR="565AE8C9">
        <w:rPr>
          <w:rFonts w:cs="Segoe UI"/>
          <w:b w:val="0"/>
          <w:bCs w:val="0"/>
          <w:lang w:val="en-US"/>
        </w:rPr>
        <w:t>dobu</w:t>
      </w:r>
      <w:r w:rsidRPr="565AE8C9" w:rsidR="565AE8C9">
        <w:rPr>
          <w:rFonts w:cs="Segoe UI"/>
          <w:b w:val="0"/>
          <w:bCs w:val="0"/>
          <w:lang w:val="en-US"/>
        </w:rPr>
        <w:t xml:space="preserve"> se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a</w:t>
      </w:r>
      <w:r w:rsidRPr="565AE8C9" w:rsidR="565AE8C9">
        <w:rPr>
          <w:rFonts w:cs="Segoe UI"/>
          <w:b w:val="0"/>
          <w:bCs w:val="0"/>
          <w:lang w:val="en-US"/>
        </w:rPr>
        <w:t xml:space="preserve"> SLA </w:t>
      </w:r>
      <w:r w:rsidRPr="565AE8C9" w:rsidR="565AE8C9">
        <w:rPr>
          <w:rFonts w:cs="Segoe UI"/>
          <w:b w:val="0"/>
          <w:bCs w:val="0"/>
          <w:lang w:val="en-US"/>
        </w:rPr>
        <w:t>pozastavují</w:t>
      </w:r>
      <w:r w:rsidRPr="565AE8C9" w:rsidR="565AE8C9">
        <w:rPr>
          <w:rFonts w:cs="Segoe UI"/>
          <w:b w:val="0"/>
          <w:bCs w:val="0"/>
          <w:lang w:val="en-US"/>
        </w:rPr>
        <w:t>.</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je </w:t>
      </w:r>
      <w:r w:rsidRPr="565AE8C9" w:rsidR="565AE8C9">
        <w:rPr>
          <w:rFonts w:cs="Segoe UI"/>
          <w:b w:val="0"/>
          <w:bCs w:val="0"/>
          <w:lang w:val="en-US"/>
        </w:rPr>
        <w:t>povinen</w:t>
      </w:r>
      <w:r w:rsidRPr="565AE8C9" w:rsidR="565AE8C9">
        <w:rPr>
          <w:rFonts w:cs="Segoe UI"/>
          <w:b w:val="0"/>
          <w:bCs w:val="0"/>
          <w:lang w:val="en-US"/>
        </w:rPr>
        <w:t xml:space="preserve"> </w:t>
      </w:r>
      <w:r w:rsidRPr="565AE8C9" w:rsidR="565AE8C9">
        <w:rPr>
          <w:rFonts w:cs="Segoe UI"/>
          <w:b w:val="0"/>
          <w:bCs w:val="0"/>
          <w:lang w:val="en-US"/>
        </w:rPr>
        <w:t>pokračovat</w:t>
      </w:r>
      <w:r w:rsidRPr="565AE8C9" w:rsidR="565AE8C9">
        <w:rPr>
          <w:rFonts w:cs="Segoe UI"/>
          <w:b w:val="0"/>
          <w:bCs w:val="0"/>
          <w:lang w:val="en-US"/>
        </w:rPr>
        <w:t xml:space="preserve"> v </w:t>
      </w:r>
      <w:r w:rsidRPr="565AE8C9" w:rsidR="565AE8C9">
        <w:rPr>
          <w:rFonts w:cs="Segoe UI"/>
          <w:b w:val="0"/>
          <w:bCs w:val="0"/>
          <w:lang w:val="en-US"/>
        </w:rPr>
        <w:t>realizaci</w:t>
      </w:r>
      <w:r w:rsidRPr="565AE8C9" w:rsidR="565AE8C9">
        <w:rPr>
          <w:rFonts w:cs="Segoe UI"/>
          <w:b w:val="0"/>
          <w:bCs w:val="0"/>
          <w:lang w:val="en-US"/>
        </w:rPr>
        <w:t xml:space="preserve"> </w:t>
      </w:r>
      <w:r w:rsidRPr="565AE8C9" w:rsidR="565AE8C9">
        <w:rPr>
          <w:rFonts w:cs="Segoe UI"/>
          <w:b w:val="0"/>
          <w:bCs w:val="0"/>
          <w:lang w:val="en-US"/>
        </w:rPr>
        <w:t>těch</w:t>
      </w:r>
      <w:r w:rsidRPr="565AE8C9" w:rsidR="565AE8C9">
        <w:rPr>
          <w:rFonts w:cs="Segoe UI"/>
          <w:b w:val="0"/>
          <w:bCs w:val="0"/>
          <w:lang w:val="en-US"/>
        </w:rPr>
        <w:t xml:space="preserve"> </w:t>
      </w:r>
      <w:r w:rsidRPr="565AE8C9" w:rsidR="565AE8C9">
        <w:rPr>
          <w:rFonts w:cs="Segoe UI"/>
          <w:b w:val="0"/>
          <w:bCs w:val="0"/>
          <w:lang w:val="en-US"/>
        </w:rPr>
        <w:t>částí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vč</w:t>
      </w:r>
      <w:r w:rsidRPr="565AE8C9" w:rsidR="565AE8C9">
        <w:rPr>
          <w:rFonts w:cs="Segoe UI"/>
          <w:b w:val="0"/>
          <w:bCs w:val="0"/>
          <w:lang w:val="en-US"/>
        </w:rPr>
        <w:t xml:space="preserve">. </w:t>
      </w:r>
      <w:r w:rsidRPr="565AE8C9" w:rsidR="565AE8C9">
        <w:rPr>
          <w:rFonts w:cs="Segoe UI"/>
          <w:b w:val="0"/>
          <w:bCs w:val="0"/>
          <w:lang w:val="en-US"/>
        </w:rPr>
        <w:t>jednotlivých</w:t>
      </w:r>
      <w:r w:rsidRPr="565AE8C9" w:rsidR="565AE8C9">
        <w:rPr>
          <w:rFonts w:cs="Segoe UI"/>
          <w:b w:val="0"/>
          <w:bCs w:val="0"/>
          <w:lang w:val="en-US"/>
        </w:rPr>
        <w:t xml:space="preserve"> </w:t>
      </w:r>
      <w:r w:rsidRPr="565AE8C9" w:rsidR="565AE8C9">
        <w:rPr>
          <w:rFonts w:cs="Segoe UI"/>
          <w:b w:val="0"/>
          <w:bCs w:val="0"/>
          <w:lang w:val="en-US"/>
        </w:rPr>
        <w:t>prvků</w:t>
      </w:r>
      <w:r w:rsidRPr="565AE8C9" w:rsidR="565AE8C9">
        <w:rPr>
          <w:rFonts w:cs="Segoe UI"/>
          <w:b w:val="0"/>
          <w:bCs w:val="0"/>
          <w:lang w:val="en-US"/>
        </w:rPr>
        <w:t>)</w:t>
      </w:r>
      <w:r w:rsidRPr="565AE8C9" w:rsidR="565AE8C9">
        <w:rPr>
          <w:rFonts w:cs="Segoe UI"/>
          <w:b w:val="0"/>
          <w:bCs w:val="0"/>
          <w:lang w:val="en-US"/>
        </w:rPr>
        <w:t xml:space="preserve">, </w:t>
      </w:r>
      <w:r w:rsidRPr="565AE8C9" w:rsidR="565AE8C9">
        <w:rPr>
          <w:rFonts w:cs="Segoe UI"/>
          <w:b w:val="0"/>
          <w:bCs w:val="0"/>
          <w:lang w:val="en-US"/>
        </w:rPr>
        <w:t>jejichž</w:t>
      </w:r>
      <w:r w:rsidRPr="565AE8C9" w:rsidR="565AE8C9">
        <w:rPr>
          <w:rFonts w:cs="Segoe UI"/>
          <w:b w:val="0"/>
          <w:bCs w:val="0"/>
          <w:lang w:val="en-US"/>
        </w:rPr>
        <w:t xml:space="preserve"> </w:t>
      </w:r>
      <w:r w:rsidRPr="565AE8C9" w:rsidR="565AE8C9">
        <w:rPr>
          <w:rFonts w:cs="Segoe UI"/>
          <w:b w:val="0"/>
          <w:bCs w:val="0"/>
          <w:lang w:val="en-US"/>
        </w:rPr>
        <w:t>realizace</w:t>
      </w:r>
      <w:r w:rsidRPr="565AE8C9" w:rsidR="565AE8C9">
        <w:rPr>
          <w:rFonts w:cs="Segoe UI"/>
          <w:b w:val="0"/>
          <w:bCs w:val="0"/>
          <w:lang w:val="en-US"/>
        </w:rPr>
        <w:t xml:space="preserve"> </w:t>
      </w:r>
      <w:r w:rsidRPr="565AE8C9" w:rsidR="565AE8C9">
        <w:rPr>
          <w:rFonts w:cs="Segoe UI"/>
          <w:b w:val="0"/>
          <w:bCs w:val="0"/>
          <w:lang w:val="en-US"/>
        </w:rPr>
        <w:t>není</w:t>
      </w:r>
      <w:r w:rsidRPr="565AE8C9" w:rsidR="565AE8C9">
        <w:rPr>
          <w:rFonts w:cs="Segoe UI"/>
          <w:b w:val="0"/>
          <w:bCs w:val="0"/>
          <w:lang w:val="en-US"/>
        </w:rPr>
        <w:t xml:space="preserve"> </w:t>
      </w:r>
      <w:r w:rsidRPr="565AE8C9" w:rsidR="565AE8C9">
        <w:rPr>
          <w:rFonts w:cs="Segoe UI"/>
          <w:b w:val="0"/>
          <w:bCs w:val="0"/>
          <w:lang w:val="en-US"/>
        </w:rPr>
        <w:t>nedostatky</w:t>
      </w:r>
      <w:r w:rsidRPr="565AE8C9" w:rsidR="565AE8C9">
        <w:rPr>
          <w:rFonts w:cs="Segoe UI"/>
          <w:b w:val="0"/>
          <w:bCs w:val="0"/>
          <w:lang w:val="en-US"/>
        </w:rPr>
        <w:t xml:space="preserve"> </w:t>
      </w:r>
      <w:r w:rsidRPr="565AE8C9" w:rsidR="565AE8C9">
        <w:rPr>
          <w:rFonts w:cs="Segoe UI"/>
          <w:b w:val="0"/>
          <w:bCs w:val="0"/>
          <w:lang w:val="en-US"/>
        </w:rPr>
        <w:t>stavební</w:t>
      </w:r>
      <w:r w:rsidRPr="565AE8C9" w:rsidR="565AE8C9">
        <w:rPr>
          <w:rFonts w:cs="Segoe UI"/>
          <w:b w:val="0"/>
          <w:bCs w:val="0"/>
          <w:lang w:val="en-US"/>
        </w:rPr>
        <w:t xml:space="preserve"> </w:t>
      </w:r>
      <w:r w:rsidRPr="565AE8C9" w:rsidR="565AE8C9">
        <w:rPr>
          <w:rFonts w:cs="Segoe UI"/>
          <w:b w:val="0"/>
          <w:bCs w:val="0"/>
          <w:lang w:val="en-US"/>
        </w:rPr>
        <w:t>připravenosti</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předešlé</w:t>
      </w:r>
      <w:r w:rsidRPr="565AE8C9" w:rsidR="565AE8C9">
        <w:rPr>
          <w:rFonts w:cs="Segoe UI"/>
          <w:b w:val="0"/>
          <w:bCs w:val="0"/>
          <w:lang w:val="en-US"/>
        </w:rPr>
        <w:t xml:space="preserve"> </w:t>
      </w:r>
      <w:r w:rsidRPr="565AE8C9" w:rsidR="565AE8C9">
        <w:rPr>
          <w:rFonts w:cs="Segoe UI"/>
          <w:b w:val="0"/>
          <w:bCs w:val="0"/>
          <w:lang w:val="en-US"/>
        </w:rPr>
        <w:t>věty</w:t>
      </w:r>
      <w:r w:rsidRPr="565AE8C9" w:rsidR="565AE8C9">
        <w:rPr>
          <w:rFonts w:cs="Segoe UI"/>
          <w:b w:val="0"/>
          <w:bCs w:val="0"/>
          <w:lang w:val="en-US"/>
        </w:rPr>
        <w:t xml:space="preserve"> </w:t>
      </w:r>
      <w:r w:rsidRPr="565AE8C9" w:rsidR="565AE8C9">
        <w:rPr>
          <w:rFonts w:cs="Segoe UI"/>
          <w:b w:val="0"/>
          <w:bCs w:val="0"/>
          <w:lang w:val="en-US"/>
        </w:rPr>
        <w:t>dotčena</w:t>
      </w:r>
      <w:r w:rsidRPr="565AE8C9" w:rsidR="565AE8C9">
        <w:rPr>
          <w:rFonts w:cs="Segoe UI"/>
          <w:b w:val="0"/>
          <w:bCs w:val="0"/>
          <w:lang w:val="en-US"/>
        </w:rPr>
        <w:t xml:space="preserve">; </w:t>
      </w:r>
      <w:r w:rsidRPr="565AE8C9" w:rsidR="565AE8C9">
        <w:rPr>
          <w:rFonts w:cs="Segoe UI"/>
          <w:b w:val="0"/>
          <w:bCs w:val="0"/>
          <w:lang w:val="en-US"/>
        </w:rPr>
        <w:t xml:space="preserve">po </w:t>
      </w:r>
      <w:r w:rsidRPr="565AE8C9" w:rsidR="565AE8C9">
        <w:rPr>
          <w:rFonts w:cs="Segoe UI"/>
          <w:b w:val="0"/>
          <w:bCs w:val="0"/>
          <w:lang w:val="en-US"/>
        </w:rPr>
        <w:t>odstranění</w:t>
      </w:r>
      <w:r w:rsidRPr="565AE8C9" w:rsidR="565AE8C9">
        <w:rPr>
          <w:rFonts w:cs="Segoe UI"/>
          <w:b w:val="0"/>
          <w:bCs w:val="0"/>
          <w:lang w:val="en-US"/>
        </w:rPr>
        <w:t xml:space="preserve"> </w:t>
      </w:r>
      <w:r w:rsidRPr="565AE8C9" w:rsidR="565AE8C9">
        <w:rPr>
          <w:rFonts w:cs="Segoe UI"/>
          <w:b w:val="0"/>
          <w:bCs w:val="0"/>
          <w:lang w:val="en-US"/>
        </w:rPr>
        <w:t>nedostatků</w:t>
      </w:r>
      <w:r w:rsidRPr="565AE8C9" w:rsidR="565AE8C9">
        <w:rPr>
          <w:rFonts w:cs="Segoe UI"/>
          <w:b w:val="0"/>
          <w:bCs w:val="0"/>
          <w:lang w:val="en-US"/>
        </w:rPr>
        <w:t xml:space="preserve"> </w:t>
      </w:r>
      <w:r w:rsidRPr="565AE8C9" w:rsidR="565AE8C9">
        <w:rPr>
          <w:rFonts w:cs="Segoe UI"/>
          <w:b w:val="0"/>
          <w:bCs w:val="0"/>
          <w:lang w:val="en-US"/>
        </w:rPr>
        <w:t>stavební</w:t>
      </w:r>
      <w:r w:rsidRPr="565AE8C9" w:rsidR="565AE8C9">
        <w:rPr>
          <w:rFonts w:cs="Segoe UI"/>
          <w:b w:val="0"/>
          <w:bCs w:val="0"/>
          <w:lang w:val="en-US"/>
        </w:rPr>
        <w:t xml:space="preserve"> </w:t>
      </w:r>
      <w:r w:rsidRPr="565AE8C9" w:rsidR="565AE8C9">
        <w:rPr>
          <w:rFonts w:cs="Segoe UI"/>
          <w:b w:val="0"/>
          <w:bCs w:val="0"/>
          <w:lang w:val="en-US"/>
        </w:rPr>
        <w:t>připravenosti</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vyvine</w:t>
      </w:r>
      <w:r w:rsidRPr="565AE8C9" w:rsidR="565AE8C9">
        <w:rPr>
          <w:rFonts w:cs="Segoe UI"/>
          <w:b w:val="0"/>
          <w:bCs w:val="0"/>
          <w:lang w:val="en-US"/>
        </w:rPr>
        <w:t xml:space="preserve"> </w:t>
      </w:r>
      <w:r w:rsidRPr="565AE8C9" w:rsidR="565AE8C9">
        <w:rPr>
          <w:rFonts w:cs="Segoe UI"/>
          <w:b w:val="0"/>
          <w:bCs w:val="0"/>
          <w:lang w:val="en-US"/>
        </w:rPr>
        <w:t>takové</w:t>
      </w:r>
      <w:r w:rsidRPr="565AE8C9" w:rsidR="565AE8C9">
        <w:rPr>
          <w:rFonts w:cs="Segoe UI"/>
          <w:b w:val="0"/>
          <w:bCs w:val="0"/>
          <w:lang w:val="en-US"/>
        </w:rPr>
        <w:t xml:space="preserve"> </w:t>
      </w:r>
      <w:r w:rsidRPr="565AE8C9" w:rsidR="565AE8C9">
        <w:rPr>
          <w:rFonts w:cs="Segoe UI"/>
          <w:b w:val="0"/>
          <w:bCs w:val="0"/>
          <w:lang w:val="en-US"/>
        </w:rPr>
        <w:t>úsilí</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po </w:t>
      </w:r>
      <w:r w:rsidRPr="565AE8C9" w:rsidR="565AE8C9">
        <w:rPr>
          <w:rFonts w:cs="Segoe UI"/>
          <w:b w:val="0"/>
          <w:bCs w:val="0"/>
          <w:lang w:val="en-US"/>
        </w:rPr>
        <w:t>něm</w:t>
      </w:r>
      <w:r w:rsidRPr="565AE8C9" w:rsidR="565AE8C9">
        <w:rPr>
          <w:rFonts w:cs="Segoe UI"/>
          <w:b w:val="0"/>
          <w:bCs w:val="0"/>
          <w:lang w:val="en-US"/>
        </w:rPr>
        <w:t xml:space="preserve"> </w:t>
      </w:r>
      <w:r w:rsidRPr="565AE8C9" w:rsidR="565AE8C9">
        <w:rPr>
          <w:rFonts w:cs="Segoe UI"/>
          <w:b w:val="0"/>
          <w:bCs w:val="0"/>
          <w:lang w:val="en-US"/>
        </w:rPr>
        <w:t>lze</w:t>
      </w:r>
      <w:r w:rsidRPr="565AE8C9" w:rsidR="565AE8C9">
        <w:rPr>
          <w:rFonts w:cs="Segoe UI"/>
          <w:b w:val="0"/>
          <w:bCs w:val="0"/>
          <w:lang w:val="en-US"/>
        </w:rPr>
        <w:t xml:space="preserve"> </w:t>
      </w:r>
      <w:r w:rsidRPr="565AE8C9" w:rsidR="565AE8C9">
        <w:rPr>
          <w:rFonts w:cs="Segoe UI"/>
          <w:b w:val="0"/>
          <w:bCs w:val="0"/>
          <w:lang w:val="en-US"/>
        </w:rPr>
        <w:t>spravedlivě</w:t>
      </w:r>
      <w:r w:rsidRPr="565AE8C9" w:rsidR="565AE8C9">
        <w:rPr>
          <w:rFonts w:cs="Segoe UI"/>
          <w:b w:val="0"/>
          <w:bCs w:val="0"/>
          <w:lang w:val="en-US"/>
        </w:rPr>
        <w:t xml:space="preserve"> </w:t>
      </w:r>
      <w:r w:rsidRPr="565AE8C9" w:rsidR="565AE8C9">
        <w:rPr>
          <w:rFonts w:cs="Segoe UI"/>
          <w:b w:val="0"/>
          <w:bCs w:val="0"/>
          <w:lang w:val="en-US"/>
        </w:rPr>
        <w:t>požadovat</w:t>
      </w:r>
      <w:r w:rsidRPr="565AE8C9" w:rsidR="565AE8C9">
        <w:rPr>
          <w:rFonts w:cs="Segoe UI"/>
          <w:b w:val="0"/>
          <w:bCs w:val="0"/>
          <w:lang w:val="en-US"/>
        </w:rPr>
        <w:t xml:space="preserve">, aby </w:t>
      </w:r>
      <w:r w:rsidRPr="565AE8C9" w:rsidR="565AE8C9">
        <w:rPr>
          <w:rFonts w:cs="Segoe UI"/>
          <w:b w:val="0"/>
          <w:bCs w:val="0"/>
          <w:lang w:val="en-US"/>
        </w:rPr>
        <w:t>dokončil</w:t>
      </w:r>
      <w:r w:rsidRPr="565AE8C9" w:rsidR="565AE8C9">
        <w:rPr>
          <w:rFonts w:cs="Segoe UI"/>
          <w:b w:val="0"/>
          <w:bCs w:val="0"/>
          <w:lang w:val="en-US"/>
        </w:rPr>
        <w:t xml:space="preserve"> </w:t>
      </w:r>
      <w:r w:rsidRPr="565AE8C9" w:rsidR="565AE8C9">
        <w:rPr>
          <w:rFonts w:cs="Segoe UI"/>
          <w:b w:val="0"/>
          <w:bCs w:val="0"/>
          <w:lang w:val="en-US"/>
        </w:rPr>
        <w:t>část</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jejíž</w:t>
      </w:r>
      <w:r w:rsidRPr="565AE8C9" w:rsidR="565AE8C9">
        <w:rPr>
          <w:rFonts w:cs="Segoe UI"/>
          <w:b w:val="0"/>
          <w:bCs w:val="0"/>
          <w:lang w:val="en-US"/>
        </w:rPr>
        <w:t xml:space="preserve"> </w:t>
      </w:r>
      <w:r w:rsidRPr="565AE8C9" w:rsidR="565AE8C9">
        <w:rPr>
          <w:rFonts w:cs="Segoe UI"/>
          <w:b w:val="0"/>
          <w:bCs w:val="0"/>
          <w:lang w:val="en-US"/>
        </w:rPr>
        <w:t>realizace</w:t>
      </w:r>
      <w:r w:rsidRPr="565AE8C9" w:rsidR="565AE8C9">
        <w:rPr>
          <w:rFonts w:cs="Segoe UI"/>
          <w:b w:val="0"/>
          <w:bCs w:val="0"/>
          <w:lang w:val="en-US"/>
        </w:rPr>
        <w:t xml:space="preserve"> je </w:t>
      </w:r>
      <w:r w:rsidRPr="565AE8C9" w:rsidR="565AE8C9">
        <w:rPr>
          <w:rFonts w:cs="Segoe UI"/>
          <w:b w:val="0"/>
          <w:bCs w:val="0"/>
          <w:lang w:val="en-US"/>
        </w:rPr>
        <w:t>dotčena</w:t>
      </w:r>
      <w:r w:rsidRPr="565AE8C9" w:rsidR="565AE8C9">
        <w:rPr>
          <w:rFonts w:cs="Segoe UI"/>
          <w:b w:val="0"/>
          <w:bCs w:val="0"/>
          <w:lang w:val="en-US"/>
        </w:rPr>
        <w:t xml:space="preserve"> </w:t>
      </w:r>
      <w:r w:rsidRPr="565AE8C9" w:rsidR="565AE8C9">
        <w:rPr>
          <w:rFonts w:cs="Segoe UI"/>
          <w:b w:val="0"/>
          <w:bCs w:val="0"/>
          <w:lang w:val="en-US"/>
        </w:rPr>
        <w:t>nedostatky</w:t>
      </w:r>
      <w:r w:rsidRPr="565AE8C9" w:rsidR="565AE8C9">
        <w:rPr>
          <w:rFonts w:cs="Segoe UI"/>
          <w:b w:val="0"/>
          <w:bCs w:val="0"/>
          <w:lang w:val="en-US"/>
        </w:rPr>
        <w:t xml:space="preserve"> </w:t>
      </w:r>
      <w:r w:rsidRPr="565AE8C9" w:rsidR="565AE8C9">
        <w:rPr>
          <w:rFonts w:cs="Segoe UI"/>
          <w:b w:val="0"/>
          <w:bCs w:val="0"/>
          <w:lang w:val="en-US"/>
        </w:rPr>
        <w:t>stavební</w:t>
      </w:r>
      <w:r w:rsidRPr="565AE8C9" w:rsidR="565AE8C9">
        <w:rPr>
          <w:rFonts w:cs="Segoe UI"/>
          <w:b w:val="0"/>
          <w:bCs w:val="0"/>
          <w:lang w:val="en-US"/>
        </w:rPr>
        <w:t xml:space="preserve"> </w:t>
      </w:r>
      <w:r w:rsidRPr="565AE8C9" w:rsidR="565AE8C9">
        <w:rPr>
          <w:rFonts w:cs="Segoe UI"/>
          <w:b w:val="0"/>
          <w:bCs w:val="0"/>
          <w:lang w:val="en-US"/>
        </w:rPr>
        <w:t>připravenosti</w:t>
      </w:r>
      <w:r w:rsidRPr="565AE8C9" w:rsidR="565AE8C9">
        <w:rPr>
          <w:rFonts w:cs="Segoe UI"/>
          <w:b w:val="0"/>
          <w:bCs w:val="0"/>
          <w:lang w:val="en-US"/>
        </w:rPr>
        <w:t xml:space="preserve">, v co </w:t>
      </w:r>
      <w:r w:rsidRPr="565AE8C9" w:rsidR="565AE8C9">
        <w:rPr>
          <w:rFonts w:cs="Segoe UI"/>
          <w:b w:val="0"/>
          <w:bCs w:val="0"/>
          <w:lang w:val="en-US"/>
        </w:rPr>
        <w:t>nejkratším</w:t>
      </w:r>
      <w:r w:rsidRPr="565AE8C9" w:rsidR="565AE8C9">
        <w:rPr>
          <w:rFonts w:cs="Segoe UI"/>
          <w:b w:val="0"/>
          <w:bCs w:val="0"/>
          <w:lang w:val="en-US"/>
        </w:rPr>
        <w:t xml:space="preserve"> </w:t>
      </w:r>
      <w:r w:rsidRPr="565AE8C9" w:rsidR="565AE8C9">
        <w:rPr>
          <w:rFonts w:cs="Segoe UI"/>
          <w:b w:val="0"/>
          <w:bCs w:val="0"/>
          <w:lang w:val="en-US"/>
        </w:rPr>
        <w:t>možném</w:t>
      </w:r>
      <w:r w:rsidRPr="565AE8C9" w:rsidR="565AE8C9">
        <w:rPr>
          <w:rFonts w:cs="Segoe UI"/>
          <w:b w:val="0"/>
          <w:bCs w:val="0"/>
          <w:lang w:val="en-US"/>
        </w:rPr>
        <w:t xml:space="preserve"> </w:t>
      </w:r>
      <w:r w:rsidRPr="565AE8C9" w:rsidR="565AE8C9">
        <w:rPr>
          <w:rFonts w:cs="Segoe UI"/>
          <w:b w:val="0"/>
          <w:bCs w:val="0"/>
          <w:lang w:val="en-US"/>
        </w:rPr>
        <w:t>čase</w:t>
      </w:r>
      <w:r w:rsidRPr="565AE8C9" w:rsidR="565AE8C9">
        <w:rPr>
          <w:rFonts w:cs="Segoe UI"/>
          <w:b w:val="0"/>
          <w:bCs w:val="0"/>
          <w:lang w:val="en-US"/>
        </w:rPr>
        <w:t>.</w:t>
      </w:r>
    </w:p>
    <w:p w:rsidRPr="002455AD" w:rsidR="00E37FD6" w:rsidP="002455AD" w:rsidRDefault="00E37FD6" w14:paraId="009790C5" w14:textId="1151625E">
      <w:pPr>
        <w:pStyle w:val="Nadpis2"/>
        <w:keepNext w:val="0"/>
        <w:widowControl w:val="0"/>
        <w:numPr>
          <w:ilvl w:val="0"/>
          <w:numId w:val="0"/>
        </w:numPr>
        <w:spacing w:before="120" w:after="120"/>
        <w:ind w:left="567"/>
        <w:jc w:val="both"/>
        <w:rPr>
          <w:rFonts w:cs="Segoe UI"/>
          <w:b w:val="0"/>
          <w:bCs w:val="0"/>
          <w:szCs w:val="22"/>
        </w:rPr>
      </w:pPr>
    </w:p>
    <w:p w:rsidRPr="002455AD" w:rsidR="00F86B58" w:rsidP="002455AD" w:rsidRDefault="00B24187" w14:paraId="453ECA60" w14:textId="459E3EBD">
      <w:pPr>
        <w:pStyle w:val="Nadpis1"/>
        <w:spacing w:before="240" w:after="240" w:line="276" w:lineRule="auto"/>
        <w:ind w:left="431" w:hanging="431"/>
        <w:jc w:val="center"/>
        <w:rPr>
          <w:rFonts w:cs="Segoe UI"/>
          <w:szCs w:val="22"/>
          <w:u w:val="none"/>
          <w:lang w:val="cs-CZ"/>
        </w:rPr>
      </w:pPr>
      <w:bookmarkStart w:name="_Toc196235424" w:id="112"/>
      <w:bookmarkStart w:name="_Toc196235425" w:id="113"/>
      <w:bookmarkStart w:name="_Toc196235426" w:id="114"/>
      <w:bookmarkStart w:name="_Toc196235427" w:id="115"/>
      <w:bookmarkStart w:name="_Ref193739407" w:id="116"/>
      <w:bookmarkStart w:name="_Toc223270832" w:id="117"/>
      <w:bookmarkEnd w:id="78"/>
      <w:bookmarkEnd w:id="102"/>
      <w:bookmarkEnd w:id="112"/>
      <w:bookmarkEnd w:id="113"/>
      <w:bookmarkEnd w:id="114"/>
      <w:bookmarkEnd w:id="115"/>
      <w:r w:rsidRPr="002455AD">
        <w:rPr>
          <w:rFonts w:cs="Segoe UI"/>
          <w:szCs w:val="22"/>
          <w:u w:val="none"/>
          <w:lang w:val="cs-CZ"/>
        </w:rPr>
        <w:t xml:space="preserve">akceptační </w:t>
      </w:r>
      <w:r w:rsidRPr="002455AD" w:rsidR="005F3944">
        <w:rPr>
          <w:rFonts w:cs="Segoe UI"/>
          <w:szCs w:val="22"/>
          <w:u w:val="none"/>
          <w:lang w:val="cs-CZ"/>
        </w:rPr>
        <w:t xml:space="preserve">a </w:t>
      </w:r>
      <w:r w:rsidRPr="002455AD" w:rsidR="00C528F9">
        <w:rPr>
          <w:rFonts w:cs="Segoe UI"/>
          <w:szCs w:val="22"/>
          <w:u w:val="none"/>
          <w:lang w:val="cs-CZ"/>
        </w:rPr>
        <w:t>přejímací</w:t>
      </w:r>
      <w:r w:rsidRPr="002455AD" w:rsidR="005F3944">
        <w:rPr>
          <w:rFonts w:cs="Segoe UI"/>
          <w:szCs w:val="22"/>
          <w:u w:val="none"/>
          <w:lang w:val="cs-CZ"/>
        </w:rPr>
        <w:t xml:space="preserve"> </w:t>
      </w:r>
      <w:r w:rsidRPr="002455AD" w:rsidR="0038514E">
        <w:rPr>
          <w:rFonts w:cs="Segoe UI"/>
          <w:szCs w:val="22"/>
          <w:u w:val="none"/>
          <w:lang w:val="cs-CZ"/>
        </w:rPr>
        <w:t>řízení</w:t>
      </w:r>
      <w:bookmarkEnd w:id="79"/>
      <w:bookmarkEnd w:id="80"/>
      <w:bookmarkEnd w:id="81"/>
      <w:bookmarkEnd w:id="82"/>
      <w:bookmarkEnd w:id="116"/>
      <w:bookmarkEnd w:id="117"/>
    </w:p>
    <w:p w:rsidRPr="002455AD" w:rsidR="00B24187" w:rsidP="002455AD" w:rsidRDefault="00DE5B98" w14:paraId="4395DDB7" w14:textId="5387D063">
      <w:pPr>
        <w:pStyle w:val="Nadpis2"/>
        <w:keepNext w:val="0"/>
        <w:widowControl w:val="0"/>
        <w:ind w:left="567"/>
        <w:jc w:val="both"/>
        <w:rPr>
          <w:rFonts w:cs="Segoe UI"/>
          <w:b w:val="0"/>
          <w:bCs w:val="0"/>
          <w:szCs w:val="22"/>
          <w:lang w:val="cs-CZ"/>
        </w:rPr>
      </w:pPr>
      <w:bookmarkStart w:name="_Ref212490739" w:id="118"/>
      <w:bookmarkStart w:name="_Ref132280238" w:id="119"/>
      <w:r w:rsidRPr="002455AD">
        <w:rPr>
          <w:rFonts w:cs="Segoe UI"/>
          <w:b w:val="0"/>
          <w:bCs w:val="0"/>
          <w:szCs w:val="22"/>
          <w:lang w:val="cs-CZ"/>
        </w:rPr>
        <w:t xml:space="preserve">Zhotovitel nejpozději </w:t>
      </w:r>
      <w:r w:rsidRPr="002455AD" w:rsidR="005F3944">
        <w:rPr>
          <w:rFonts w:cs="Segoe UI"/>
          <w:b w:val="0"/>
          <w:bCs w:val="0"/>
          <w:szCs w:val="22"/>
          <w:lang w:val="cs-CZ"/>
        </w:rPr>
        <w:t>10</w:t>
      </w:r>
      <w:r w:rsidRPr="002455AD" w:rsidR="000438E7">
        <w:rPr>
          <w:rFonts w:cs="Segoe UI"/>
          <w:b w:val="0"/>
          <w:bCs w:val="0"/>
          <w:szCs w:val="22"/>
          <w:lang w:val="cs-CZ"/>
        </w:rPr>
        <w:t xml:space="preserve"> </w:t>
      </w:r>
      <w:r w:rsidRPr="002455AD" w:rsidR="0000179A">
        <w:rPr>
          <w:rFonts w:cs="Segoe UI"/>
          <w:b w:val="0"/>
          <w:bCs w:val="0"/>
          <w:szCs w:val="22"/>
          <w:lang w:val="cs-CZ"/>
        </w:rPr>
        <w:t>kalendářních</w:t>
      </w:r>
      <w:r w:rsidRPr="002455AD">
        <w:rPr>
          <w:rFonts w:cs="Segoe UI"/>
          <w:b w:val="0"/>
          <w:bCs w:val="0"/>
          <w:szCs w:val="22"/>
          <w:lang w:val="cs-CZ"/>
        </w:rPr>
        <w:t xml:space="preserve"> dnů před</w:t>
      </w:r>
      <w:r w:rsidRPr="002455AD" w:rsidR="00703C83">
        <w:rPr>
          <w:rFonts w:cs="Segoe UI"/>
          <w:b w:val="0"/>
          <w:bCs w:val="0"/>
          <w:szCs w:val="22"/>
          <w:lang w:val="cs-CZ"/>
        </w:rPr>
        <w:t xml:space="preserve"> </w:t>
      </w:r>
      <w:r w:rsidRPr="002455AD" w:rsidR="00A74C64">
        <w:rPr>
          <w:rFonts w:cs="Segoe UI"/>
          <w:b w:val="0"/>
          <w:bCs w:val="0"/>
          <w:szCs w:val="22"/>
          <w:lang w:val="cs-CZ"/>
        </w:rPr>
        <w:t xml:space="preserve">smluvním </w:t>
      </w:r>
      <w:r w:rsidRPr="002455AD" w:rsidR="00703C83">
        <w:rPr>
          <w:rFonts w:cs="Segoe UI"/>
          <w:b w:val="0"/>
          <w:bCs w:val="0"/>
          <w:szCs w:val="22"/>
          <w:lang w:val="cs-CZ"/>
        </w:rPr>
        <w:t xml:space="preserve">milníkem </w:t>
      </w:r>
      <w:r w:rsidRPr="002455AD" w:rsidR="00724D2D">
        <w:rPr>
          <w:rFonts w:cs="Segoe UI"/>
          <w:b w:val="0"/>
          <w:bCs w:val="0"/>
          <w:i/>
          <w:iCs/>
          <w:szCs w:val="22"/>
          <w:lang w:val="cs-CZ"/>
        </w:rPr>
        <w:t xml:space="preserve">Dokončení </w:t>
      </w:r>
      <w:r w:rsidRPr="002455AD" w:rsidR="00836103">
        <w:rPr>
          <w:rFonts w:cs="Segoe UI"/>
          <w:b w:val="0"/>
          <w:bCs w:val="0"/>
          <w:i/>
          <w:iCs/>
          <w:szCs w:val="22"/>
          <w:lang w:val="cs-CZ"/>
        </w:rPr>
        <w:t>realizace</w:t>
      </w:r>
      <w:r w:rsidRPr="002455AD" w:rsidR="00703C83">
        <w:rPr>
          <w:rFonts w:cs="Segoe UI"/>
          <w:b w:val="0"/>
          <w:bCs w:val="0"/>
          <w:i/>
          <w:iCs/>
          <w:szCs w:val="22"/>
          <w:lang w:val="cs-CZ"/>
        </w:rPr>
        <w:t xml:space="preserve"> </w:t>
      </w:r>
      <w:r w:rsidR="00490D2F">
        <w:rPr>
          <w:rFonts w:cs="Segoe UI"/>
          <w:b w:val="0"/>
          <w:bCs w:val="0"/>
          <w:i/>
          <w:iCs/>
          <w:szCs w:val="22"/>
          <w:lang w:val="cs-CZ"/>
        </w:rPr>
        <w:t>Fáze 2</w:t>
      </w:r>
      <w:r w:rsidRPr="002455AD" w:rsidR="00703C83">
        <w:rPr>
          <w:rFonts w:cs="Segoe UI"/>
          <w:b w:val="0"/>
          <w:bCs w:val="0"/>
          <w:szCs w:val="22"/>
          <w:lang w:val="cs-CZ"/>
        </w:rPr>
        <w:t xml:space="preserve"> dle </w:t>
      </w:r>
      <w:r w:rsidR="00A16F19">
        <w:rPr>
          <w:rFonts w:cs="Segoe UI"/>
          <w:b w:val="0"/>
          <w:bCs w:val="0"/>
          <w:szCs w:val="22"/>
          <w:lang w:val="cs-CZ"/>
        </w:rPr>
        <w:t>P</w:t>
      </w:r>
      <w:r w:rsidRPr="002455AD" w:rsidR="00703C83">
        <w:rPr>
          <w:rFonts w:cs="Segoe UI"/>
          <w:b w:val="0"/>
          <w:bCs w:val="0"/>
          <w:szCs w:val="22"/>
          <w:lang w:val="cs-CZ"/>
        </w:rPr>
        <w:t xml:space="preserve">řílohy č. </w:t>
      </w:r>
      <w:r w:rsidRPr="002455AD" w:rsidR="00A74C64">
        <w:rPr>
          <w:rFonts w:cs="Segoe UI"/>
          <w:b w:val="0"/>
          <w:bCs w:val="0"/>
          <w:szCs w:val="22"/>
          <w:lang w:val="cs-CZ"/>
        </w:rPr>
        <w:t>1</w:t>
      </w:r>
      <w:r w:rsidRPr="002455AD" w:rsidR="00703C83">
        <w:rPr>
          <w:rFonts w:cs="Segoe UI"/>
          <w:b w:val="0"/>
          <w:bCs w:val="0"/>
          <w:szCs w:val="22"/>
          <w:lang w:val="cs-CZ"/>
        </w:rPr>
        <w:t xml:space="preserve"> Smlouvy </w:t>
      </w:r>
      <w:r w:rsidRPr="002455AD">
        <w:rPr>
          <w:rFonts w:cs="Segoe UI"/>
          <w:b w:val="0"/>
          <w:bCs w:val="0"/>
          <w:szCs w:val="22"/>
          <w:lang w:val="cs-CZ"/>
        </w:rPr>
        <w:t>oznámí písemně Objednateli,</w:t>
      </w:r>
      <w:r w:rsidRPr="002455AD" w:rsidR="00116870">
        <w:rPr>
          <w:rFonts w:cs="Segoe UI"/>
          <w:b w:val="0"/>
          <w:bCs w:val="0"/>
          <w:szCs w:val="22"/>
          <w:lang w:val="cs-CZ"/>
        </w:rPr>
        <w:t xml:space="preserve"> </w:t>
      </w:r>
      <w:r w:rsidRPr="002455AD">
        <w:rPr>
          <w:rFonts w:cs="Segoe UI"/>
          <w:b w:val="0"/>
          <w:bCs w:val="0"/>
          <w:szCs w:val="22"/>
          <w:lang w:val="cs-CZ"/>
        </w:rPr>
        <w:t xml:space="preserve">že </w:t>
      </w:r>
      <w:r w:rsidRPr="002455AD" w:rsidR="00F50873">
        <w:rPr>
          <w:rFonts w:cs="Segoe UI"/>
          <w:b w:val="0"/>
          <w:bCs w:val="0"/>
          <w:szCs w:val="22"/>
          <w:lang w:val="cs-CZ"/>
        </w:rPr>
        <w:t>Dílo</w:t>
      </w:r>
      <w:r w:rsidRPr="002455AD" w:rsidR="00836103">
        <w:rPr>
          <w:rFonts w:cs="Segoe UI"/>
          <w:b w:val="0"/>
          <w:bCs w:val="0"/>
          <w:szCs w:val="22"/>
          <w:lang w:val="cs-CZ"/>
        </w:rPr>
        <w:t xml:space="preserve"> či jeho část</w:t>
      </w:r>
      <w:r w:rsidRPr="002455AD">
        <w:rPr>
          <w:rFonts w:cs="Segoe UI"/>
          <w:b w:val="0"/>
          <w:bCs w:val="0"/>
          <w:szCs w:val="22"/>
          <w:lang w:val="cs-CZ"/>
        </w:rPr>
        <w:t xml:space="preserve"> je připraven</w:t>
      </w:r>
      <w:r w:rsidRPr="002455AD" w:rsidR="00F50873">
        <w:rPr>
          <w:rFonts w:cs="Segoe UI"/>
          <w:b w:val="0"/>
          <w:bCs w:val="0"/>
          <w:szCs w:val="22"/>
          <w:lang w:val="cs-CZ"/>
        </w:rPr>
        <w:t>o</w:t>
      </w:r>
      <w:r w:rsidRPr="002455AD">
        <w:rPr>
          <w:rFonts w:cs="Segoe UI"/>
          <w:b w:val="0"/>
          <w:bCs w:val="0"/>
          <w:szCs w:val="22"/>
          <w:lang w:val="cs-CZ"/>
        </w:rPr>
        <w:t xml:space="preserve"> </w:t>
      </w:r>
      <w:r w:rsidRPr="002455AD" w:rsidR="00B24187">
        <w:rPr>
          <w:rFonts w:cs="Segoe UI"/>
          <w:b w:val="0"/>
          <w:bCs w:val="0"/>
          <w:szCs w:val="22"/>
          <w:lang w:val="cs-CZ"/>
        </w:rPr>
        <w:t>k zahájení akceptačního řízení:</w:t>
      </w:r>
      <w:bookmarkEnd w:id="118"/>
    </w:p>
    <w:p w:rsidRPr="002455AD" w:rsidR="00B24187" w:rsidP="565AE8C9" w:rsidRDefault="00B24187" w14:paraId="053F53C7" w14:textId="53751E7D">
      <w:pPr>
        <w:pStyle w:val="Nadpis3"/>
        <w:spacing w:line="276" w:lineRule="auto"/>
        <w:jc w:val="both"/>
        <w:rPr>
          <w:rFonts w:cs="Segoe UI"/>
          <w:b w:val="0"/>
          <w:bCs w:val="0"/>
          <w:lang w:val="en-US"/>
        </w:rPr>
      </w:pPr>
      <w:r w:rsidRPr="565AE8C9" w:rsidR="565AE8C9">
        <w:rPr>
          <w:rFonts w:cs="Segoe UI"/>
          <w:b w:val="0"/>
          <w:bCs w:val="0"/>
          <w:lang w:val="en-US"/>
        </w:rPr>
        <w:t>Účelem</w:t>
      </w:r>
      <w:r w:rsidRPr="565AE8C9" w:rsidR="565AE8C9">
        <w:rPr>
          <w:rFonts w:cs="Segoe UI"/>
          <w:b w:val="0"/>
          <w:bCs w:val="0"/>
          <w:lang w:val="en-US"/>
        </w:rPr>
        <w:t xml:space="preserve"> </w:t>
      </w:r>
      <w:r w:rsidRPr="565AE8C9" w:rsidR="565AE8C9">
        <w:rPr>
          <w:rFonts w:cs="Segoe UI"/>
          <w:b w:val="0"/>
          <w:bCs w:val="0"/>
          <w:lang w:val="en-US"/>
        </w:rPr>
        <w:t>akceptačního</w:t>
      </w:r>
      <w:r w:rsidRPr="565AE8C9" w:rsidR="565AE8C9">
        <w:rPr>
          <w:rFonts w:cs="Segoe UI"/>
          <w:b w:val="0"/>
          <w:bCs w:val="0"/>
          <w:lang w:val="en-US"/>
        </w:rPr>
        <w:t xml:space="preserve"> </w:t>
      </w:r>
      <w:r w:rsidRPr="565AE8C9" w:rsidR="565AE8C9">
        <w:rPr>
          <w:rFonts w:cs="Segoe UI"/>
          <w:b w:val="0"/>
          <w:bCs w:val="0"/>
          <w:lang w:val="en-US"/>
        </w:rPr>
        <w:t>řízení</w:t>
      </w:r>
      <w:r w:rsidRPr="565AE8C9" w:rsidR="565AE8C9">
        <w:rPr>
          <w:rFonts w:cs="Segoe UI"/>
          <w:b w:val="0"/>
          <w:bCs w:val="0"/>
          <w:lang w:val="en-US"/>
        </w:rPr>
        <w:t xml:space="preserve"> je </w:t>
      </w:r>
      <w:r w:rsidRPr="565AE8C9" w:rsidR="565AE8C9">
        <w:rPr>
          <w:rFonts w:cs="Segoe UI"/>
          <w:b w:val="0"/>
          <w:bCs w:val="0"/>
          <w:lang w:val="en-US"/>
        </w:rPr>
        <w:t>ověřit</w:t>
      </w:r>
      <w:r w:rsidRPr="565AE8C9" w:rsidR="565AE8C9">
        <w:rPr>
          <w:rFonts w:cs="Segoe UI"/>
          <w:b w:val="0"/>
          <w:bCs w:val="0"/>
          <w:lang w:val="en-US"/>
        </w:rPr>
        <w:t xml:space="preserve">, </w:t>
      </w:r>
      <w:r w:rsidRPr="565AE8C9" w:rsidR="565AE8C9">
        <w:rPr>
          <w:rFonts w:cs="Segoe UI"/>
          <w:b w:val="0"/>
          <w:bCs w:val="0"/>
          <w:lang w:val="en-US"/>
        </w:rPr>
        <w:t>zda</w:t>
      </w:r>
      <w:r w:rsidRPr="565AE8C9" w:rsidR="565AE8C9">
        <w:rPr>
          <w:rFonts w:cs="Segoe UI"/>
          <w:b w:val="0"/>
          <w:bCs w:val="0"/>
          <w:lang w:val="en-US"/>
        </w:rPr>
        <w:t xml:space="preserve"> </w:t>
      </w:r>
      <w:r w:rsidRPr="565AE8C9" w:rsidR="565AE8C9">
        <w:rPr>
          <w:rFonts w:cs="Segoe UI"/>
          <w:b w:val="0"/>
          <w:bCs w:val="0"/>
          <w:lang w:val="en-US"/>
        </w:rPr>
        <w:t>příslušná</w:t>
      </w:r>
      <w:r w:rsidRPr="565AE8C9" w:rsidR="565AE8C9">
        <w:rPr>
          <w:rFonts w:cs="Segoe UI"/>
          <w:b w:val="0"/>
          <w:bCs w:val="0"/>
          <w:lang w:val="en-US"/>
        </w:rPr>
        <w:t xml:space="preserve"> </w:t>
      </w:r>
      <w:r w:rsidRPr="565AE8C9" w:rsidR="565AE8C9">
        <w:rPr>
          <w:rFonts w:cs="Segoe UI"/>
          <w:b w:val="0"/>
          <w:bCs w:val="0"/>
          <w:lang w:val="en-US"/>
        </w:rPr>
        <w:t>část</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odpovídá</w:t>
      </w:r>
      <w:r w:rsidRPr="565AE8C9" w:rsidR="565AE8C9">
        <w:rPr>
          <w:rFonts w:cs="Segoe UI"/>
          <w:b w:val="0"/>
          <w:bCs w:val="0"/>
          <w:lang w:val="en-US"/>
        </w:rPr>
        <w:t xml:space="preserve"> </w:t>
      </w:r>
      <w:r w:rsidRPr="565AE8C9" w:rsidR="565AE8C9">
        <w:rPr>
          <w:rFonts w:cs="Segoe UI"/>
          <w:b w:val="0"/>
          <w:bCs w:val="0"/>
          <w:lang w:val="en-US"/>
        </w:rPr>
        <w:t>schváleným</w:t>
      </w:r>
      <w:r w:rsidRPr="565AE8C9" w:rsidR="565AE8C9">
        <w:rPr>
          <w:rFonts w:cs="Segoe UI"/>
          <w:b w:val="0"/>
          <w:bCs w:val="0"/>
          <w:lang w:val="en-US"/>
        </w:rPr>
        <w:t xml:space="preserve"> </w:t>
      </w:r>
      <w:r w:rsidRPr="565AE8C9" w:rsidR="565AE8C9">
        <w:rPr>
          <w:rFonts w:cs="Segoe UI"/>
          <w:b w:val="0"/>
          <w:bCs w:val="0"/>
          <w:lang w:val="en-US"/>
        </w:rPr>
        <w:t>funkčním</w:t>
      </w:r>
      <w:r w:rsidRPr="565AE8C9" w:rsidR="565AE8C9">
        <w:rPr>
          <w:rFonts w:cs="Segoe UI"/>
          <w:b w:val="0"/>
          <w:bCs w:val="0"/>
          <w:lang w:val="en-US"/>
        </w:rPr>
        <w:t xml:space="preserve"> a </w:t>
      </w:r>
      <w:r w:rsidRPr="565AE8C9" w:rsidR="565AE8C9">
        <w:rPr>
          <w:rFonts w:cs="Segoe UI"/>
          <w:b w:val="0"/>
          <w:bCs w:val="0"/>
          <w:lang w:val="en-US"/>
        </w:rPr>
        <w:t>technickým</w:t>
      </w:r>
      <w:r w:rsidRPr="565AE8C9" w:rsidR="565AE8C9">
        <w:rPr>
          <w:rFonts w:cs="Segoe UI"/>
          <w:b w:val="0"/>
          <w:bCs w:val="0"/>
          <w:lang w:val="en-US"/>
        </w:rPr>
        <w:t xml:space="preserve"> </w:t>
      </w:r>
      <w:r w:rsidRPr="565AE8C9" w:rsidR="565AE8C9">
        <w:rPr>
          <w:rFonts w:cs="Segoe UI"/>
          <w:b w:val="0"/>
          <w:bCs w:val="0"/>
          <w:lang w:val="en-US"/>
        </w:rPr>
        <w:t>specifikacím</w:t>
      </w:r>
      <w:r w:rsidRPr="565AE8C9" w:rsidR="565AE8C9">
        <w:rPr>
          <w:rFonts w:cs="Segoe UI"/>
          <w:b w:val="0"/>
          <w:bCs w:val="0"/>
          <w:lang w:val="en-US"/>
        </w:rPr>
        <w:t xml:space="preserve"> a </w:t>
      </w:r>
      <w:r w:rsidRPr="565AE8C9" w:rsidR="565AE8C9">
        <w:rPr>
          <w:rFonts w:cs="Segoe UI"/>
          <w:b w:val="0"/>
          <w:bCs w:val="0"/>
          <w:lang w:val="en-US"/>
        </w:rPr>
        <w:t>všem</w:t>
      </w:r>
      <w:r w:rsidRPr="565AE8C9" w:rsidR="565AE8C9">
        <w:rPr>
          <w:rFonts w:cs="Segoe UI"/>
          <w:b w:val="0"/>
          <w:bCs w:val="0"/>
          <w:lang w:val="en-US"/>
        </w:rPr>
        <w:t xml:space="preserve"> </w:t>
      </w:r>
      <w:r w:rsidRPr="565AE8C9" w:rsidR="565AE8C9">
        <w:rPr>
          <w:rFonts w:cs="Segoe UI"/>
          <w:b w:val="0"/>
          <w:bCs w:val="0"/>
          <w:lang w:val="en-US"/>
        </w:rPr>
        <w:t>Objednatelem</w:t>
      </w:r>
      <w:r w:rsidRPr="565AE8C9" w:rsidR="565AE8C9">
        <w:rPr>
          <w:rFonts w:cs="Segoe UI"/>
          <w:b w:val="0"/>
          <w:bCs w:val="0"/>
          <w:lang w:val="en-US"/>
        </w:rPr>
        <w:t xml:space="preserve"> </w:t>
      </w:r>
      <w:r w:rsidRPr="565AE8C9" w:rsidR="565AE8C9">
        <w:rPr>
          <w:rFonts w:cs="Segoe UI"/>
          <w:b w:val="0"/>
          <w:bCs w:val="0"/>
          <w:lang w:val="en-US"/>
        </w:rPr>
        <w:t>požadovaným</w:t>
      </w:r>
      <w:r w:rsidRPr="565AE8C9" w:rsidR="565AE8C9">
        <w:rPr>
          <w:rFonts w:cs="Segoe UI"/>
          <w:b w:val="0"/>
          <w:bCs w:val="0"/>
          <w:lang w:val="en-US"/>
        </w:rPr>
        <w:t xml:space="preserve"> </w:t>
      </w:r>
      <w:r w:rsidRPr="565AE8C9" w:rsidR="565AE8C9">
        <w:rPr>
          <w:rFonts w:cs="Segoe UI"/>
          <w:b w:val="0"/>
          <w:bCs w:val="0"/>
          <w:lang w:val="en-US"/>
        </w:rPr>
        <w:t>parametrům</w:t>
      </w:r>
      <w:r w:rsidRPr="565AE8C9" w:rsidR="565AE8C9">
        <w:rPr>
          <w:rFonts w:cs="Segoe UI"/>
          <w:b w:val="0"/>
          <w:bCs w:val="0"/>
          <w:lang w:val="en-US"/>
        </w:rPr>
        <w:t xml:space="preserve"> (</w:t>
      </w:r>
      <w:r w:rsidRPr="565AE8C9" w:rsidR="565AE8C9">
        <w:rPr>
          <w:rFonts w:cs="Segoe UI"/>
          <w:b w:val="0"/>
          <w:bCs w:val="0"/>
          <w:lang w:val="en-US"/>
        </w:rPr>
        <w:t>výkonnostním</w:t>
      </w:r>
      <w:r w:rsidRPr="565AE8C9" w:rsidR="565AE8C9">
        <w:rPr>
          <w:rFonts w:cs="Segoe UI"/>
          <w:b w:val="0"/>
          <w:bCs w:val="0"/>
          <w:lang w:val="en-US"/>
        </w:rPr>
        <w:t xml:space="preserve">, </w:t>
      </w:r>
      <w:r w:rsidRPr="565AE8C9" w:rsidR="565AE8C9">
        <w:rPr>
          <w:rFonts w:cs="Segoe UI"/>
          <w:b w:val="0"/>
          <w:bCs w:val="0"/>
          <w:lang w:val="en-US"/>
        </w:rPr>
        <w:t>provozním</w:t>
      </w:r>
      <w:r w:rsidRPr="565AE8C9" w:rsidR="565AE8C9">
        <w:rPr>
          <w:rFonts w:cs="Segoe UI"/>
          <w:b w:val="0"/>
          <w:bCs w:val="0"/>
          <w:lang w:val="en-US"/>
        </w:rPr>
        <w:t xml:space="preserve">, </w:t>
      </w:r>
      <w:r w:rsidRPr="565AE8C9" w:rsidR="565AE8C9">
        <w:rPr>
          <w:rFonts w:cs="Segoe UI"/>
          <w:b w:val="0"/>
          <w:bCs w:val="0"/>
          <w:lang w:val="en-US"/>
        </w:rPr>
        <w:t>bezpečnostním</w:t>
      </w:r>
      <w:r w:rsidRPr="565AE8C9" w:rsidR="565AE8C9">
        <w:rPr>
          <w:rFonts w:cs="Segoe UI"/>
          <w:b w:val="0"/>
          <w:bCs w:val="0"/>
          <w:lang w:val="en-US"/>
        </w:rPr>
        <w:t xml:space="preserve"> </w:t>
      </w:r>
      <w:r w:rsidRPr="565AE8C9" w:rsidR="565AE8C9">
        <w:rPr>
          <w:rFonts w:cs="Segoe UI"/>
          <w:b w:val="0"/>
          <w:bCs w:val="0"/>
          <w:lang w:val="en-US"/>
        </w:rPr>
        <w:t>apod</w:t>
      </w:r>
      <w:r w:rsidRPr="565AE8C9" w:rsidR="565AE8C9">
        <w:rPr>
          <w:rFonts w:cs="Segoe UI"/>
          <w:b w:val="0"/>
          <w:bCs w:val="0"/>
          <w:lang w:val="en-US"/>
        </w:rPr>
        <w:t xml:space="preserve">.), </w:t>
      </w:r>
      <w:r w:rsidRPr="565AE8C9" w:rsidR="565AE8C9">
        <w:rPr>
          <w:rFonts w:cs="Segoe UI"/>
          <w:b w:val="0"/>
          <w:bCs w:val="0"/>
          <w:lang w:val="en-US"/>
        </w:rPr>
        <w:t>zejména</w:t>
      </w:r>
      <w:r w:rsidRPr="565AE8C9" w:rsidR="565AE8C9">
        <w:rPr>
          <w:rFonts w:cs="Segoe UI"/>
          <w:b w:val="0"/>
          <w:bCs w:val="0"/>
          <w:lang w:val="en-US"/>
        </w:rPr>
        <w:t xml:space="preserve"> </w:t>
      </w:r>
      <w:r w:rsidRPr="565AE8C9" w:rsidR="565AE8C9">
        <w:rPr>
          <w:rFonts w:cs="Segoe UI"/>
          <w:b w:val="0"/>
          <w:bCs w:val="0"/>
          <w:lang w:val="en-US"/>
        </w:rPr>
        <w:t>technické</w:t>
      </w:r>
      <w:r w:rsidRPr="565AE8C9" w:rsidR="565AE8C9">
        <w:rPr>
          <w:rFonts w:cs="Segoe UI"/>
          <w:b w:val="0"/>
          <w:bCs w:val="0"/>
          <w:lang w:val="en-US"/>
        </w:rPr>
        <w:t xml:space="preserve"> </w:t>
      </w:r>
      <w:r w:rsidRPr="565AE8C9" w:rsidR="565AE8C9">
        <w:rPr>
          <w:rFonts w:cs="Segoe UI"/>
          <w:b w:val="0"/>
          <w:bCs w:val="0"/>
          <w:lang w:val="en-US"/>
        </w:rPr>
        <w:t>specifikaci</w:t>
      </w:r>
      <w:r w:rsidRPr="565AE8C9" w:rsidR="565AE8C9">
        <w:rPr>
          <w:rFonts w:cs="Segoe UI"/>
          <w:b w:val="0"/>
          <w:bCs w:val="0"/>
          <w:lang w:val="en-US"/>
        </w:rPr>
        <w:t xml:space="preserve"> </w:t>
      </w:r>
      <w:r w:rsidRPr="565AE8C9" w:rsidR="565AE8C9">
        <w:rPr>
          <w:rFonts w:cs="Segoe UI"/>
          <w:b w:val="0"/>
          <w:bCs w:val="0"/>
          <w:lang w:val="en-US"/>
        </w:rPr>
        <w:t>uvedené</w:t>
      </w:r>
      <w:r w:rsidRPr="565AE8C9" w:rsidR="565AE8C9">
        <w:rPr>
          <w:rFonts w:cs="Segoe UI"/>
          <w:b w:val="0"/>
          <w:bCs w:val="0"/>
          <w:lang w:val="en-US"/>
        </w:rPr>
        <w:t xml:space="preserve"> v </w:t>
      </w:r>
      <w:r w:rsidRPr="565AE8C9" w:rsidR="565AE8C9">
        <w:rPr>
          <w:rFonts w:cs="Segoe UI"/>
          <w:b w:val="0"/>
          <w:bCs w:val="0"/>
          <w:lang w:val="en-US"/>
        </w:rPr>
        <w:t>Příloze</w:t>
      </w:r>
      <w:r w:rsidRPr="565AE8C9" w:rsidR="565AE8C9">
        <w:rPr>
          <w:rFonts w:cs="Segoe UI"/>
          <w:b w:val="0"/>
          <w:bCs w:val="0"/>
          <w:lang w:val="en-US"/>
        </w:rPr>
        <w:t xml:space="preserve"> č. 2 </w:t>
      </w:r>
      <w:r w:rsidRPr="565AE8C9" w:rsidR="565AE8C9">
        <w:rPr>
          <w:rFonts w:cs="Segoe UI"/>
          <w:b w:val="0"/>
          <w:bCs w:val="0"/>
          <w:lang w:val="en-US"/>
        </w:rPr>
        <w:t>Smlouvy</w:t>
      </w:r>
      <w:r w:rsidRPr="565AE8C9" w:rsidR="565AE8C9">
        <w:rPr>
          <w:rFonts w:cs="Segoe UI"/>
          <w:b w:val="0"/>
          <w:bCs w:val="0"/>
          <w:lang w:val="en-US"/>
        </w:rPr>
        <w:t>,</w:t>
      </w:r>
      <w:r w:rsidRPr="565AE8C9" w:rsidR="565AE8C9">
        <w:rPr>
          <w:rFonts w:cs="Segoe UI"/>
          <w:b w:val="0"/>
          <w:bCs w:val="0"/>
          <w:lang w:val="en-US"/>
        </w:rPr>
        <w:t xml:space="preserve"> </w:t>
      </w:r>
      <w:r w:rsidRPr="565AE8C9" w:rsidR="565AE8C9">
        <w:rPr>
          <w:rFonts w:cs="Segoe UI"/>
          <w:b w:val="0"/>
          <w:bCs w:val="0"/>
          <w:lang w:val="en-US"/>
        </w:rPr>
        <w:t>účelu</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a je </w:t>
      </w:r>
      <w:r w:rsidRPr="565AE8C9" w:rsidR="565AE8C9">
        <w:rPr>
          <w:rFonts w:cs="Segoe UI"/>
          <w:b w:val="0"/>
          <w:bCs w:val="0"/>
          <w:lang w:val="en-US"/>
        </w:rPr>
        <w:t>tak</w:t>
      </w:r>
      <w:r w:rsidRPr="565AE8C9" w:rsidR="565AE8C9">
        <w:rPr>
          <w:rFonts w:cs="Segoe UI"/>
          <w:b w:val="0"/>
          <w:bCs w:val="0"/>
          <w:lang w:val="en-US"/>
        </w:rPr>
        <w:t xml:space="preserve"> </w:t>
      </w:r>
      <w:r w:rsidRPr="565AE8C9" w:rsidR="565AE8C9">
        <w:rPr>
          <w:rFonts w:cs="Segoe UI"/>
          <w:b w:val="0"/>
          <w:bCs w:val="0"/>
          <w:lang w:val="en-US"/>
        </w:rPr>
        <w:t>připraveno</w:t>
      </w:r>
      <w:r w:rsidRPr="565AE8C9" w:rsidR="565AE8C9">
        <w:rPr>
          <w:rFonts w:cs="Segoe UI"/>
          <w:b w:val="0"/>
          <w:bCs w:val="0"/>
          <w:lang w:val="en-US"/>
        </w:rPr>
        <w:t xml:space="preserve"> k </w:t>
      </w:r>
      <w:r w:rsidRPr="565AE8C9" w:rsidR="565AE8C9">
        <w:rPr>
          <w:rFonts w:cs="Segoe UI"/>
          <w:b w:val="0"/>
          <w:bCs w:val="0"/>
          <w:lang w:val="en-US"/>
        </w:rPr>
        <w:t>zahájení</w:t>
      </w:r>
      <w:r w:rsidRPr="565AE8C9" w:rsidR="565AE8C9">
        <w:rPr>
          <w:rFonts w:cs="Segoe UI"/>
          <w:b w:val="0"/>
          <w:bCs w:val="0"/>
          <w:lang w:val="en-US"/>
        </w:rPr>
        <w:t xml:space="preserve"> </w:t>
      </w:r>
      <w:r w:rsidRPr="565AE8C9" w:rsidR="565AE8C9">
        <w:rPr>
          <w:rFonts w:cs="Segoe UI"/>
          <w:b w:val="0"/>
          <w:bCs w:val="0"/>
          <w:lang w:val="en-US"/>
        </w:rPr>
        <w:t>zkušebního</w:t>
      </w:r>
      <w:r w:rsidRPr="565AE8C9" w:rsidR="565AE8C9">
        <w:rPr>
          <w:rFonts w:cs="Segoe UI"/>
          <w:b w:val="0"/>
          <w:bCs w:val="0"/>
          <w:lang w:val="en-US"/>
        </w:rPr>
        <w:t xml:space="preserve"> </w:t>
      </w:r>
      <w:r w:rsidRPr="565AE8C9" w:rsidR="565AE8C9">
        <w:rPr>
          <w:rFonts w:cs="Segoe UI"/>
          <w:b w:val="0"/>
          <w:bCs w:val="0"/>
          <w:lang w:val="en-US"/>
        </w:rPr>
        <w:t>provozu</w:t>
      </w:r>
      <w:r w:rsidRPr="565AE8C9" w:rsidR="565AE8C9">
        <w:rPr>
          <w:rFonts w:cs="Segoe UI"/>
          <w:b w:val="0"/>
          <w:bCs w:val="0"/>
          <w:lang w:val="en-US"/>
        </w:rPr>
        <w:t xml:space="preserve">.  </w:t>
      </w:r>
      <w:r w:rsidRPr="565AE8C9" w:rsidR="565AE8C9">
        <w:rPr>
          <w:rFonts w:cs="Segoe UI"/>
          <w:b w:val="0"/>
          <w:bCs w:val="0"/>
          <w:lang w:val="en-US"/>
        </w:rPr>
        <w:t>V </w:t>
      </w:r>
      <w:r w:rsidRPr="565AE8C9" w:rsidR="565AE8C9">
        <w:rPr>
          <w:rFonts w:cs="Segoe UI"/>
          <w:b w:val="0"/>
          <w:bCs w:val="0"/>
          <w:lang w:val="en-US"/>
        </w:rPr>
        <w:t>rámci</w:t>
      </w:r>
      <w:r w:rsidRPr="565AE8C9" w:rsidR="565AE8C9">
        <w:rPr>
          <w:rFonts w:cs="Segoe UI"/>
          <w:b w:val="0"/>
          <w:bCs w:val="0"/>
          <w:lang w:val="en-US"/>
        </w:rPr>
        <w:t xml:space="preserve"> </w:t>
      </w:r>
      <w:r w:rsidRPr="565AE8C9" w:rsidR="565AE8C9">
        <w:rPr>
          <w:rFonts w:cs="Segoe UI"/>
          <w:b w:val="0"/>
          <w:bCs w:val="0"/>
          <w:lang w:val="en-US"/>
        </w:rPr>
        <w:t>akceptačního</w:t>
      </w:r>
      <w:r w:rsidRPr="565AE8C9" w:rsidR="565AE8C9">
        <w:rPr>
          <w:rFonts w:cs="Segoe UI"/>
          <w:b w:val="0"/>
          <w:bCs w:val="0"/>
          <w:lang w:val="en-US"/>
        </w:rPr>
        <w:t xml:space="preserve"> </w:t>
      </w:r>
      <w:r w:rsidRPr="565AE8C9" w:rsidR="565AE8C9">
        <w:rPr>
          <w:rFonts w:cs="Segoe UI"/>
          <w:b w:val="0"/>
          <w:bCs w:val="0"/>
          <w:lang w:val="en-US"/>
        </w:rPr>
        <w:t>řízení</w:t>
      </w:r>
      <w:r w:rsidRPr="565AE8C9" w:rsidR="565AE8C9">
        <w:rPr>
          <w:rFonts w:cs="Segoe UI"/>
          <w:b w:val="0"/>
          <w:bCs w:val="0"/>
          <w:lang w:val="en-US"/>
        </w:rPr>
        <w:t xml:space="preserve"> se </w:t>
      </w:r>
      <w:r w:rsidRPr="565AE8C9" w:rsidR="565AE8C9">
        <w:rPr>
          <w:rFonts w:cs="Segoe UI"/>
          <w:b w:val="0"/>
          <w:bCs w:val="0"/>
          <w:lang w:val="en-US"/>
        </w:rPr>
        <w:t>bude</w:t>
      </w:r>
      <w:r w:rsidRPr="565AE8C9" w:rsidR="565AE8C9">
        <w:rPr>
          <w:rFonts w:cs="Segoe UI"/>
          <w:b w:val="0"/>
          <w:bCs w:val="0"/>
          <w:lang w:val="en-US"/>
        </w:rPr>
        <w:t xml:space="preserve"> </w:t>
      </w:r>
      <w:r w:rsidRPr="565AE8C9" w:rsidR="565AE8C9">
        <w:rPr>
          <w:rFonts w:cs="Segoe UI"/>
          <w:b w:val="0"/>
          <w:bCs w:val="0"/>
          <w:lang w:val="en-US"/>
        </w:rPr>
        <w:t>předaná</w:t>
      </w:r>
      <w:r w:rsidRPr="565AE8C9" w:rsidR="565AE8C9">
        <w:rPr>
          <w:rFonts w:cs="Segoe UI"/>
          <w:b w:val="0"/>
          <w:bCs w:val="0"/>
          <w:lang w:val="en-US"/>
        </w:rPr>
        <w:t xml:space="preserve"> </w:t>
      </w:r>
      <w:r w:rsidRPr="565AE8C9" w:rsidR="565AE8C9">
        <w:rPr>
          <w:rFonts w:cs="Segoe UI"/>
          <w:b w:val="0"/>
          <w:bCs w:val="0"/>
          <w:lang w:val="en-US"/>
        </w:rPr>
        <w:t>část</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ověřovat</w:t>
      </w:r>
      <w:r w:rsidRPr="565AE8C9" w:rsidR="565AE8C9">
        <w:rPr>
          <w:rFonts w:cs="Segoe UI"/>
          <w:b w:val="0"/>
          <w:bCs w:val="0"/>
          <w:lang w:val="en-US"/>
        </w:rPr>
        <w:t xml:space="preserve"> a </w:t>
      </w:r>
      <w:r w:rsidRPr="565AE8C9" w:rsidR="565AE8C9">
        <w:rPr>
          <w:rFonts w:cs="Segoe UI"/>
          <w:b w:val="0"/>
          <w:bCs w:val="0"/>
          <w:lang w:val="en-US"/>
        </w:rPr>
        <w:t>testovat</w:t>
      </w:r>
      <w:r w:rsidRPr="565AE8C9" w:rsidR="565AE8C9">
        <w:rPr>
          <w:rFonts w:cs="Segoe UI"/>
          <w:b w:val="0"/>
          <w:bCs w:val="0"/>
          <w:lang w:val="en-US"/>
        </w:rPr>
        <w:t xml:space="preserve"> </w:t>
      </w:r>
      <w:r w:rsidRPr="565AE8C9" w:rsidR="565AE8C9">
        <w:rPr>
          <w:rFonts w:cs="Segoe UI"/>
          <w:b w:val="0"/>
          <w:bCs w:val="0"/>
          <w:lang w:val="en-US"/>
        </w:rPr>
        <w:t>podle</w:t>
      </w:r>
      <w:r w:rsidRPr="565AE8C9" w:rsidR="565AE8C9">
        <w:rPr>
          <w:rFonts w:cs="Segoe UI"/>
          <w:b w:val="0"/>
          <w:bCs w:val="0"/>
          <w:lang w:val="en-US"/>
        </w:rPr>
        <w:t xml:space="preserve"> </w:t>
      </w:r>
      <w:r w:rsidRPr="565AE8C9" w:rsidR="565AE8C9">
        <w:rPr>
          <w:rFonts w:cs="Segoe UI"/>
          <w:b w:val="0"/>
          <w:bCs w:val="0"/>
          <w:lang w:val="en-US"/>
        </w:rPr>
        <w:t>vzájemně</w:t>
      </w:r>
      <w:r w:rsidRPr="565AE8C9" w:rsidR="565AE8C9">
        <w:rPr>
          <w:rFonts w:cs="Segoe UI"/>
          <w:b w:val="0"/>
          <w:bCs w:val="0"/>
          <w:lang w:val="en-US"/>
        </w:rPr>
        <w:t xml:space="preserve"> </w:t>
      </w:r>
      <w:r w:rsidRPr="565AE8C9" w:rsidR="565AE8C9">
        <w:rPr>
          <w:rFonts w:cs="Segoe UI"/>
          <w:b w:val="0"/>
          <w:bCs w:val="0"/>
          <w:lang w:val="en-US"/>
        </w:rPr>
        <w:t>odsouhlasených</w:t>
      </w:r>
      <w:r w:rsidRPr="565AE8C9" w:rsidR="565AE8C9">
        <w:rPr>
          <w:rFonts w:cs="Segoe UI"/>
          <w:b w:val="0"/>
          <w:bCs w:val="0"/>
          <w:lang w:val="en-US"/>
        </w:rPr>
        <w:t xml:space="preserve"> </w:t>
      </w:r>
      <w:r w:rsidRPr="565AE8C9" w:rsidR="565AE8C9">
        <w:rPr>
          <w:rFonts w:cs="Segoe UI"/>
          <w:b w:val="0"/>
          <w:bCs w:val="0"/>
          <w:lang w:val="en-US"/>
        </w:rPr>
        <w:t>testovacích</w:t>
      </w:r>
      <w:r w:rsidRPr="565AE8C9" w:rsidR="565AE8C9">
        <w:rPr>
          <w:rFonts w:cs="Segoe UI"/>
          <w:b w:val="0"/>
          <w:bCs w:val="0"/>
          <w:lang w:val="en-US"/>
        </w:rPr>
        <w:t xml:space="preserve"> </w:t>
      </w:r>
      <w:r w:rsidRPr="565AE8C9" w:rsidR="565AE8C9">
        <w:rPr>
          <w:rFonts w:cs="Segoe UI"/>
          <w:b w:val="0"/>
          <w:bCs w:val="0"/>
          <w:lang w:val="en-US"/>
        </w:rPr>
        <w:t>plánů</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vypracuje</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resp. </w:t>
      </w:r>
      <w:r w:rsidRPr="565AE8C9" w:rsidR="565AE8C9">
        <w:rPr>
          <w:rFonts w:cs="Segoe UI"/>
          <w:b w:val="0"/>
          <w:bCs w:val="0"/>
          <w:lang w:val="en-US"/>
        </w:rPr>
        <w:t>odsouhlasených</w:t>
      </w:r>
      <w:r w:rsidRPr="565AE8C9" w:rsidR="565AE8C9">
        <w:rPr>
          <w:rFonts w:cs="Segoe UI"/>
          <w:b w:val="0"/>
          <w:bCs w:val="0"/>
          <w:lang w:val="en-US"/>
        </w:rPr>
        <w:t xml:space="preserve"> </w:t>
      </w:r>
      <w:r w:rsidRPr="565AE8C9" w:rsidR="565AE8C9">
        <w:rPr>
          <w:rFonts w:cs="Segoe UI"/>
          <w:b w:val="0"/>
          <w:bCs w:val="0"/>
          <w:lang w:val="en-US"/>
        </w:rPr>
        <w:t>akceptačních</w:t>
      </w:r>
      <w:r w:rsidRPr="565AE8C9" w:rsidR="565AE8C9">
        <w:rPr>
          <w:rFonts w:cs="Segoe UI"/>
          <w:b w:val="0"/>
          <w:bCs w:val="0"/>
          <w:lang w:val="en-US"/>
        </w:rPr>
        <w:t xml:space="preserve"> </w:t>
      </w:r>
      <w:r w:rsidRPr="565AE8C9" w:rsidR="565AE8C9">
        <w:rPr>
          <w:rFonts w:cs="Segoe UI"/>
          <w:b w:val="0"/>
          <w:bCs w:val="0"/>
          <w:lang w:val="en-US"/>
        </w:rPr>
        <w:t>kritérií</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navrhne</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jakožto</w:t>
      </w:r>
      <w:r w:rsidRPr="565AE8C9" w:rsidR="565AE8C9">
        <w:rPr>
          <w:rFonts w:cs="Segoe UI"/>
          <w:b w:val="0"/>
          <w:bCs w:val="0"/>
          <w:lang w:val="en-US"/>
        </w:rPr>
        <w:t xml:space="preserve"> </w:t>
      </w:r>
      <w:r w:rsidRPr="565AE8C9" w:rsidR="565AE8C9">
        <w:rPr>
          <w:rFonts w:cs="Segoe UI"/>
          <w:b w:val="0"/>
          <w:bCs w:val="0"/>
          <w:lang w:val="en-US"/>
        </w:rPr>
        <w:t>součást</w:t>
      </w:r>
      <w:r w:rsidRPr="565AE8C9" w:rsidR="565AE8C9">
        <w:rPr>
          <w:rFonts w:cs="Segoe UI"/>
          <w:b w:val="0"/>
          <w:bCs w:val="0"/>
          <w:lang w:val="en-US"/>
        </w:rPr>
        <w:t xml:space="preserve"> </w:t>
      </w:r>
      <w:r w:rsidRPr="565AE8C9" w:rsidR="565AE8C9">
        <w:rPr>
          <w:rFonts w:cs="Segoe UI"/>
          <w:b w:val="0"/>
          <w:bCs w:val="0"/>
          <w:lang w:val="en-US"/>
        </w:rPr>
        <w:t>výstupů</w:t>
      </w:r>
      <w:r w:rsidRPr="565AE8C9" w:rsidR="565AE8C9">
        <w:rPr>
          <w:rFonts w:cs="Segoe UI"/>
          <w:b w:val="0"/>
          <w:bCs w:val="0"/>
          <w:lang w:val="en-US"/>
        </w:rPr>
        <w:t xml:space="preserve"> </w:t>
      </w:r>
      <w:r w:rsidRPr="565AE8C9" w:rsidR="565AE8C9">
        <w:rPr>
          <w:rFonts w:cs="Segoe UI"/>
          <w:b w:val="0"/>
          <w:bCs w:val="0"/>
          <w:lang w:val="en-US"/>
        </w:rPr>
        <w:t>Fáze</w:t>
      </w:r>
      <w:r w:rsidRPr="565AE8C9" w:rsidR="565AE8C9">
        <w:rPr>
          <w:rFonts w:cs="Segoe UI"/>
          <w:b w:val="0"/>
          <w:bCs w:val="0"/>
          <w:lang w:val="en-US"/>
        </w:rPr>
        <w:t xml:space="preserve"> 1.</w:t>
      </w:r>
    </w:p>
    <w:p w:rsidRPr="002455AD" w:rsidR="004014AA" w:rsidP="002455AD" w:rsidRDefault="00824A7D" w14:paraId="1395B797" w14:textId="1D439288">
      <w:pPr>
        <w:pStyle w:val="Nadpis3"/>
        <w:spacing w:line="276" w:lineRule="auto"/>
        <w:jc w:val="both"/>
        <w:rPr>
          <w:rFonts w:cs="Segoe UI"/>
          <w:b w:val="0"/>
          <w:bCs/>
          <w:szCs w:val="22"/>
        </w:rPr>
      </w:pPr>
      <w:r w:rsidRPr="002455AD">
        <w:rPr>
          <w:rFonts w:cs="Segoe UI"/>
          <w:b w:val="0"/>
          <w:bCs/>
          <w:szCs w:val="22"/>
        </w:rPr>
        <w:t>Zhotovitel</w:t>
      </w:r>
      <w:r w:rsidRPr="002455AD" w:rsidR="00B24187">
        <w:rPr>
          <w:rFonts w:cs="Segoe UI"/>
          <w:b w:val="0"/>
          <w:bCs/>
          <w:szCs w:val="22"/>
        </w:rPr>
        <w:t xml:space="preserve"> vyzve Objednatele k zahájení akceptačního řízení pro příslušnou část Díla a předá takové plnění Objednateli na základě předávacího protokolu postupně, jakmile jej bude mít dokončeno, avšak poslední výstupy nejpozději </w:t>
      </w:r>
      <w:r w:rsidRPr="002455AD" w:rsidR="005F3944">
        <w:rPr>
          <w:rFonts w:cs="Segoe UI"/>
          <w:b w:val="0"/>
          <w:bCs/>
          <w:szCs w:val="22"/>
        </w:rPr>
        <w:t>10</w:t>
      </w:r>
      <w:r w:rsidRPr="002455AD" w:rsidR="004014AA">
        <w:rPr>
          <w:rFonts w:cs="Segoe UI"/>
          <w:b w:val="0"/>
          <w:bCs/>
          <w:szCs w:val="22"/>
        </w:rPr>
        <w:t xml:space="preserve"> kalendářních dnů</w:t>
      </w:r>
      <w:r w:rsidRPr="002455AD" w:rsidR="00B24187">
        <w:rPr>
          <w:rFonts w:cs="Segoe UI"/>
          <w:b w:val="0"/>
          <w:bCs/>
          <w:szCs w:val="22"/>
        </w:rPr>
        <w:t xml:space="preserve"> </w:t>
      </w:r>
      <w:r w:rsidRPr="002455AD" w:rsidR="004014AA">
        <w:rPr>
          <w:rFonts w:cs="Segoe UI"/>
          <w:b w:val="0"/>
          <w:szCs w:val="22"/>
          <w:lang w:val="cs-CZ"/>
        </w:rPr>
        <w:t xml:space="preserve">před smluvním milníkem </w:t>
      </w:r>
      <w:r w:rsidRPr="002455AD" w:rsidR="004014AA">
        <w:rPr>
          <w:rFonts w:cs="Segoe UI"/>
          <w:b w:val="0"/>
          <w:i/>
          <w:iCs/>
          <w:szCs w:val="22"/>
          <w:lang w:val="cs-CZ"/>
        </w:rPr>
        <w:t xml:space="preserve">Dokončení </w:t>
      </w:r>
      <w:r w:rsidRPr="002455AD" w:rsidR="004014AA">
        <w:rPr>
          <w:rFonts w:cs="Segoe UI"/>
          <w:b w:val="0"/>
          <w:bCs/>
          <w:i/>
          <w:iCs/>
          <w:szCs w:val="22"/>
          <w:lang w:val="cs-CZ"/>
        </w:rPr>
        <w:t>realizace</w:t>
      </w:r>
      <w:r w:rsidRPr="002455AD" w:rsidR="004014AA">
        <w:rPr>
          <w:rFonts w:cs="Segoe UI"/>
          <w:b w:val="0"/>
          <w:i/>
          <w:iCs/>
          <w:szCs w:val="22"/>
          <w:lang w:val="cs-CZ"/>
        </w:rPr>
        <w:t xml:space="preserve"> (příslušné) </w:t>
      </w:r>
      <w:r w:rsidR="00490D2F">
        <w:rPr>
          <w:rFonts w:cs="Segoe UI"/>
          <w:b w:val="0"/>
          <w:bCs/>
          <w:i/>
          <w:iCs/>
          <w:szCs w:val="22"/>
          <w:lang w:val="cs-CZ"/>
        </w:rPr>
        <w:t>Fáze 2</w:t>
      </w:r>
      <w:r w:rsidRPr="002455AD" w:rsidR="00490D2F">
        <w:rPr>
          <w:rFonts w:cs="Segoe UI"/>
          <w:b w:val="0"/>
          <w:szCs w:val="22"/>
          <w:lang w:val="cs-CZ"/>
        </w:rPr>
        <w:t xml:space="preserve"> </w:t>
      </w:r>
      <w:r w:rsidRPr="002455AD" w:rsidR="004014AA">
        <w:rPr>
          <w:rFonts w:cs="Segoe UI"/>
          <w:b w:val="0"/>
          <w:szCs w:val="22"/>
          <w:lang w:val="cs-CZ"/>
        </w:rPr>
        <w:t xml:space="preserve">dle </w:t>
      </w:r>
      <w:r w:rsidR="00A16F19">
        <w:rPr>
          <w:rFonts w:cs="Segoe UI"/>
          <w:b w:val="0"/>
          <w:szCs w:val="22"/>
          <w:lang w:val="cs-CZ"/>
        </w:rPr>
        <w:t>P</w:t>
      </w:r>
      <w:r w:rsidRPr="002455AD" w:rsidR="004014AA">
        <w:rPr>
          <w:rFonts w:cs="Segoe UI"/>
          <w:b w:val="0"/>
          <w:szCs w:val="22"/>
          <w:lang w:val="cs-CZ"/>
        </w:rPr>
        <w:t>řílohy č. 1 Smlouvy</w:t>
      </w:r>
    </w:p>
    <w:p w:rsidRPr="002455AD" w:rsidR="004014AA" w:rsidP="002455AD" w:rsidRDefault="004014AA" w14:paraId="0B600288" w14:textId="6190B604">
      <w:pPr>
        <w:pStyle w:val="Nadpis3"/>
        <w:spacing w:line="276" w:lineRule="auto"/>
        <w:jc w:val="both"/>
        <w:rPr>
          <w:rFonts w:cs="Segoe UI"/>
          <w:b w:val="0"/>
          <w:szCs w:val="22"/>
          <w:lang w:val="cs-CZ"/>
        </w:rPr>
      </w:pPr>
      <w:r w:rsidRPr="002455AD">
        <w:rPr>
          <w:rFonts w:cs="Segoe UI"/>
          <w:b w:val="0"/>
          <w:szCs w:val="22"/>
          <w:lang w:val="cs-CZ"/>
        </w:rPr>
        <w:t>Řízení o akceptaci příslušné části Díla je zahájeno dnem skutečného předání části Díla a je ukončeno</w:t>
      </w:r>
      <w:r w:rsidR="002E7038">
        <w:rPr>
          <w:rFonts w:cs="Segoe UI"/>
          <w:b w:val="0"/>
          <w:szCs w:val="22"/>
          <w:lang w:val="cs-CZ"/>
        </w:rPr>
        <w:t xml:space="preserve"> nejpozději do 14 dnů od jeho zahájení</w:t>
      </w:r>
      <w:r w:rsidRPr="002455AD">
        <w:rPr>
          <w:rFonts w:cs="Segoe UI"/>
          <w:b w:val="0"/>
          <w:szCs w:val="22"/>
          <w:lang w:val="cs-CZ"/>
        </w:rPr>
        <w:t xml:space="preserve"> podpisem příslušného akceptačního protokolu Objednatelem (dále jen „</w:t>
      </w:r>
      <w:r w:rsidRPr="002455AD">
        <w:rPr>
          <w:rFonts w:cs="Segoe UI"/>
          <w:bCs/>
          <w:i/>
          <w:iCs/>
          <w:szCs w:val="22"/>
          <w:lang w:val="cs-CZ"/>
        </w:rPr>
        <w:t>Akceptační protokol</w:t>
      </w:r>
      <w:r w:rsidRPr="002455AD">
        <w:rPr>
          <w:rFonts w:cs="Segoe UI"/>
          <w:b w:val="0"/>
          <w:szCs w:val="22"/>
          <w:lang w:val="cs-CZ"/>
        </w:rPr>
        <w:t>“), který bude obsahovat minimálně:</w:t>
      </w:r>
    </w:p>
    <w:p w:rsidRPr="002455AD" w:rsidR="004014AA" w:rsidP="002455AD" w:rsidRDefault="004014AA" w14:paraId="7D4DD09A" w14:textId="0394724E">
      <w:pPr>
        <w:pStyle w:val="Nadpis3"/>
        <w:numPr>
          <w:ilvl w:val="0"/>
          <w:numId w:val="20"/>
        </w:numPr>
        <w:spacing w:line="276" w:lineRule="auto"/>
        <w:jc w:val="both"/>
        <w:rPr>
          <w:rFonts w:cs="Segoe UI"/>
          <w:b w:val="0"/>
          <w:szCs w:val="22"/>
          <w:lang w:val="cs-CZ"/>
        </w:rPr>
      </w:pPr>
      <w:r w:rsidRPr="002455AD">
        <w:rPr>
          <w:rFonts w:cs="Segoe UI"/>
          <w:b w:val="0"/>
          <w:szCs w:val="22"/>
          <w:lang w:val="cs-CZ"/>
        </w:rPr>
        <w:t>popis části Díla, které bylo předmětem akceptace;</w:t>
      </w:r>
    </w:p>
    <w:p w:rsidRPr="002455AD" w:rsidR="004014AA" w:rsidP="002455AD" w:rsidRDefault="004014AA" w14:paraId="2D48A2CD" w14:textId="77777777">
      <w:pPr>
        <w:pStyle w:val="Nadpis3"/>
        <w:numPr>
          <w:ilvl w:val="0"/>
          <w:numId w:val="20"/>
        </w:numPr>
        <w:spacing w:line="276" w:lineRule="auto"/>
        <w:jc w:val="both"/>
        <w:rPr>
          <w:rFonts w:cs="Segoe UI"/>
          <w:b w:val="0"/>
          <w:szCs w:val="22"/>
          <w:lang w:val="cs-CZ"/>
        </w:rPr>
      </w:pPr>
      <w:r w:rsidRPr="002455AD">
        <w:rPr>
          <w:rFonts w:cs="Segoe UI"/>
          <w:b w:val="0"/>
          <w:szCs w:val="22"/>
          <w:lang w:val="cs-CZ"/>
        </w:rPr>
        <w:t>záznam průběhu akceptačního řízení;</w:t>
      </w:r>
    </w:p>
    <w:p w:rsidRPr="002455AD" w:rsidR="004014AA" w:rsidP="002455AD" w:rsidRDefault="004014AA" w14:paraId="569A59E1" w14:textId="77777777">
      <w:pPr>
        <w:pStyle w:val="Nadpis3"/>
        <w:numPr>
          <w:ilvl w:val="0"/>
          <w:numId w:val="20"/>
        </w:numPr>
        <w:spacing w:line="276" w:lineRule="auto"/>
        <w:jc w:val="both"/>
        <w:rPr>
          <w:rFonts w:cs="Segoe UI"/>
          <w:b w:val="0"/>
          <w:szCs w:val="22"/>
          <w:lang w:val="cs-CZ"/>
        </w:rPr>
      </w:pPr>
      <w:r w:rsidRPr="002455AD">
        <w:rPr>
          <w:rFonts w:cs="Segoe UI"/>
          <w:b w:val="0"/>
          <w:szCs w:val="22"/>
          <w:lang w:val="cs-CZ"/>
        </w:rPr>
        <w:t>seznam akceptačních testů se záznamem jejich výsledků;</w:t>
      </w:r>
    </w:p>
    <w:p w:rsidRPr="002455AD" w:rsidR="004014AA" w:rsidP="002455AD" w:rsidRDefault="004014AA" w14:paraId="7A76EA8C" w14:textId="77777777">
      <w:pPr>
        <w:pStyle w:val="Nadpis3"/>
        <w:numPr>
          <w:ilvl w:val="0"/>
          <w:numId w:val="20"/>
        </w:numPr>
        <w:spacing w:line="276" w:lineRule="auto"/>
        <w:jc w:val="both"/>
        <w:rPr>
          <w:rFonts w:cs="Segoe UI"/>
          <w:b w:val="0"/>
          <w:szCs w:val="22"/>
          <w:lang w:val="cs-CZ"/>
        </w:rPr>
      </w:pPr>
      <w:r w:rsidRPr="002455AD">
        <w:rPr>
          <w:rFonts w:cs="Segoe UI"/>
          <w:b w:val="0"/>
          <w:szCs w:val="22"/>
          <w:lang w:val="cs-CZ"/>
        </w:rPr>
        <w:t>seznam zjištěných vad s jejich klasifikací dle kategorií;</w:t>
      </w:r>
    </w:p>
    <w:p w:rsidRPr="002455AD" w:rsidR="004014AA" w:rsidP="002455AD" w:rsidRDefault="004014AA" w14:paraId="3F10E695" w14:textId="77777777">
      <w:pPr>
        <w:pStyle w:val="Nadpis3"/>
        <w:numPr>
          <w:ilvl w:val="0"/>
          <w:numId w:val="20"/>
        </w:numPr>
        <w:spacing w:line="276" w:lineRule="auto"/>
        <w:jc w:val="both"/>
        <w:rPr>
          <w:rFonts w:cs="Segoe UI"/>
          <w:b w:val="0"/>
          <w:szCs w:val="22"/>
          <w:lang w:val="cs-CZ"/>
        </w:rPr>
      </w:pPr>
      <w:r w:rsidRPr="002455AD">
        <w:rPr>
          <w:rFonts w:cs="Segoe UI"/>
          <w:b w:val="0"/>
          <w:szCs w:val="22"/>
          <w:lang w:val="cs-CZ"/>
        </w:rPr>
        <w:t>výsledek akceptačního řízení.</w:t>
      </w:r>
    </w:p>
    <w:p w:rsidRPr="002455AD" w:rsidR="004014AA" w:rsidP="002455AD" w:rsidRDefault="004014AA" w14:paraId="40EBE0B1" w14:textId="402236A4">
      <w:pPr>
        <w:pStyle w:val="Nadpis3"/>
        <w:numPr>
          <w:ilvl w:val="0"/>
          <w:numId w:val="0"/>
        </w:numPr>
        <w:spacing w:line="276" w:lineRule="auto"/>
        <w:ind w:left="1571"/>
        <w:jc w:val="both"/>
        <w:rPr>
          <w:rFonts w:cs="Segoe UI"/>
          <w:b w:val="0"/>
          <w:bCs/>
          <w:szCs w:val="22"/>
          <w:lang w:val="cs-CZ"/>
        </w:rPr>
      </w:pPr>
      <w:r w:rsidRPr="002455AD">
        <w:rPr>
          <w:rFonts w:cs="Segoe UI"/>
          <w:b w:val="0"/>
          <w:bCs/>
          <w:szCs w:val="22"/>
          <w:lang w:val="cs-CZ"/>
        </w:rPr>
        <w:t>S předáním poslední části Díla bude vyhotoven rovněž konečný akceptační protokol, ve kterém bude uveden minimálně popis částí Díla, seznam zjištěných a dosud neodstraněných vad s jejich klasifikací a výsledek konečného akceptačního řízení.</w:t>
      </w:r>
    </w:p>
    <w:p w:rsidRPr="002455AD" w:rsidR="004014AA" w:rsidP="002455AD" w:rsidRDefault="004014AA" w14:paraId="001B6023" w14:textId="77777777">
      <w:pPr>
        <w:pStyle w:val="Nadpis3"/>
        <w:spacing w:line="276" w:lineRule="auto"/>
        <w:jc w:val="both"/>
        <w:rPr>
          <w:rFonts w:cs="Segoe UI"/>
          <w:b w:val="0"/>
          <w:szCs w:val="22"/>
          <w:lang w:val="cs-CZ"/>
        </w:rPr>
      </w:pPr>
      <w:r w:rsidRPr="002455AD">
        <w:rPr>
          <w:rFonts w:cs="Segoe UI"/>
          <w:b w:val="0"/>
          <w:szCs w:val="22"/>
          <w:lang w:val="cs-CZ"/>
        </w:rPr>
        <w:t>Není-li výslovně ujednáno jinak, akceptační řízení pro každou část Díla lze zahájit pouze na základě předání všech požadovaných plnění pro příslušnou část Díla dle Smlouvy. Objednatel provede oponentní řízení převzatého plnění a nejméně 3 dny před ukončením akceptačního řízení, které se koná v dohodnutém termínu, sdělí Zhotoviteli výhrady k předané části Díla s vyznačením jejich závažností. V akceptačním řízení budou projednány výhrady Objednatele a stanovena výsledná závažnost připomínek vad a nedodělků, včetně termínů jejich odstranění, přičemž Objednatel vezme do úvahy stanovisko Zhotovitele. Výsledky tohoto řízení budou uvedeny do Akceptačního protokolu</w:t>
      </w:r>
      <w:r w:rsidRPr="002455AD" w:rsidR="00B24187">
        <w:rPr>
          <w:rFonts w:cs="Segoe UI"/>
          <w:b w:val="0"/>
          <w:szCs w:val="22"/>
          <w:lang w:val="cs-CZ"/>
        </w:rPr>
        <w:t>.</w:t>
      </w:r>
    </w:p>
    <w:p w:rsidRPr="002455AD" w:rsidR="0089623B" w:rsidP="002455AD" w:rsidRDefault="004014AA" w14:paraId="2AECC066" w14:textId="77777777">
      <w:pPr>
        <w:pStyle w:val="Nadpis3"/>
        <w:spacing w:line="276" w:lineRule="auto"/>
        <w:jc w:val="both"/>
        <w:rPr>
          <w:rFonts w:cs="Segoe UI"/>
          <w:b w:val="0"/>
          <w:szCs w:val="22"/>
          <w:lang w:val="cs-CZ"/>
        </w:rPr>
      </w:pPr>
      <w:bookmarkStart w:name="_Ref212490452" w:id="120"/>
      <w:r w:rsidRPr="002455AD">
        <w:rPr>
          <w:rFonts w:cs="Segoe UI"/>
          <w:b w:val="0"/>
          <w:szCs w:val="22"/>
          <w:lang w:val="cs-CZ"/>
        </w:rPr>
        <w:t>Kategorizace vad předávané části Díla dle Smlouvy při akceptačním řízení</w:t>
      </w:r>
      <w:r w:rsidRPr="002455AD" w:rsidR="0089623B">
        <w:rPr>
          <w:rFonts w:cs="Segoe UI"/>
          <w:b w:val="0"/>
          <w:szCs w:val="22"/>
          <w:lang w:val="cs-CZ"/>
        </w:rPr>
        <w:t>:</w:t>
      </w:r>
      <w:bookmarkEnd w:id="120"/>
    </w:p>
    <w:p w:rsidRPr="002455AD" w:rsidR="0089623B" w:rsidP="002455AD" w:rsidRDefault="0089623B" w14:paraId="22B92ADC" w14:textId="77777777">
      <w:pPr>
        <w:pStyle w:val="Nadpis3"/>
        <w:numPr>
          <w:ilvl w:val="0"/>
          <w:numId w:val="21"/>
        </w:numPr>
        <w:spacing w:line="276" w:lineRule="auto"/>
        <w:jc w:val="both"/>
        <w:rPr>
          <w:rFonts w:cs="Segoe UI"/>
          <w:b w:val="0"/>
          <w:szCs w:val="22"/>
          <w:lang w:val="cs-CZ"/>
        </w:rPr>
      </w:pPr>
      <w:r w:rsidRPr="002455AD">
        <w:rPr>
          <w:rFonts w:cs="Segoe UI"/>
          <w:b w:val="0"/>
          <w:szCs w:val="22"/>
          <w:lang w:val="cs-CZ"/>
        </w:rPr>
        <w:t>Vada kategorie A</w:t>
      </w:r>
    </w:p>
    <w:p w:rsidRPr="002455AD" w:rsidR="0089623B" w:rsidP="002455AD" w:rsidRDefault="0089623B" w14:paraId="20BD3516" w14:textId="77777777">
      <w:pPr>
        <w:pStyle w:val="Nadpis3"/>
        <w:numPr>
          <w:ilvl w:val="0"/>
          <w:numId w:val="0"/>
        </w:numPr>
        <w:spacing w:line="276" w:lineRule="auto"/>
        <w:ind w:left="2291"/>
        <w:jc w:val="both"/>
        <w:rPr>
          <w:rFonts w:cs="Segoe UI"/>
          <w:b w:val="0"/>
          <w:szCs w:val="22"/>
          <w:lang w:val="cs-CZ"/>
        </w:rPr>
      </w:pPr>
      <w:r w:rsidRPr="002455AD">
        <w:rPr>
          <w:rFonts w:cs="Segoe UI"/>
          <w:b w:val="0"/>
          <w:szCs w:val="22"/>
          <w:lang w:val="cs-CZ"/>
        </w:rPr>
        <w:t>Popis vady:</w:t>
      </w:r>
      <w:r w:rsidRPr="002455AD">
        <w:rPr>
          <w:rFonts w:cs="Segoe UI"/>
          <w:b w:val="0"/>
          <w:szCs w:val="22"/>
          <w:lang w:val="cs-CZ"/>
        </w:rPr>
        <w:tab/>
      </w:r>
      <w:r w:rsidRPr="002455AD">
        <w:rPr>
          <w:rFonts w:cs="Segoe UI"/>
          <w:b w:val="0"/>
          <w:szCs w:val="22"/>
          <w:lang w:val="cs-CZ"/>
        </w:rPr>
        <w:t>Vážné vady s nejvyšší prioritou, které mají kritický dopad do funkčnosti Díla nebo jeho části a dále vady, které znemožňují užívání Díla nebo jeho části Objednatelem nebo způsobují vážné provozní problémy.</w:t>
      </w:r>
    </w:p>
    <w:p w:rsidRPr="002455AD" w:rsidR="0089623B" w:rsidP="002455AD" w:rsidRDefault="0089623B" w14:paraId="2DD016B4" w14:textId="77777777">
      <w:pPr>
        <w:pStyle w:val="Nadpis3"/>
        <w:numPr>
          <w:ilvl w:val="0"/>
          <w:numId w:val="21"/>
        </w:numPr>
        <w:spacing w:line="276" w:lineRule="auto"/>
        <w:jc w:val="both"/>
        <w:rPr>
          <w:rFonts w:cs="Segoe UI"/>
          <w:b w:val="0"/>
          <w:szCs w:val="22"/>
          <w:lang w:val="cs-CZ"/>
        </w:rPr>
      </w:pPr>
      <w:r w:rsidRPr="002455AD">
        <w:rPr>
          <w:rFonts w:cs="Segoe UI"/>
          <w:b w:val="0"/>
          <w:szCs w:val="22"/>
          <w:lang w:val="cs-CZ"/>
        </w:rPr>
        <w:t>Vada kategorie B</w:t>
      </w:r>
    </w:p>
    <w:p w:rsidRPr="002455AD" w:rsidR="0089623B" w:rsidP="002455AD" w:rsidRDefault="0089623B" w14:paraId="05E4C695" w14:textId="77777777">
      <w:pPr>
        <w:pStyle w:val="Nadpis3"/>
        <w:numPr>
          <w:ilvl w:val="0"/>
          <w:numId w:val="0"/>
        </w:numPr>
        <w:spacing w:line="276" w:lineRule="auto"/>
        <w:ind w:left="2291"/>
        <w:jc w:val="both"/>
        <w:rPr>
          <w:rFonts w:cs="Segoe UI"/>
          <w:b w:val="0"/>
          <w:szCs w:val="22"/>
          <w:lang w:val="cs-CZ"/>
        </w:rPr>
      </w:pPr>
      <w:r w:rsidRPr="002455AD">
        <w:rPr>
          <w:rFonts w:cs="Segoe UI"/>
          <w:b w:val="0"/>
          <w:szCs w:val="22"/>
          <w:lang w:val="cs-CZ"/>
        </w:rPr>
        <w:t>Popis vady:</w:t>
      </w:r>
      <w:r w:rsidRPr="002455AD">
        <w:rPr>
          <w:rFonts w:cs="Segoe UI"/>
          <w:b w:val="0"/>
          <w:szCs w:val="22"/>
          <w:lang w:val="cs-CZ"/>
        </w:rPr>
        <w:tab/>
      </w:r>
      <w:r w:rsidRPr="002455AD">
        <w:rPr>
          <w:rFonts w:cs="Segoe UI"/>
          <w:b w:val="0"/>
          <w:szCs w:val="22"/>
          <w:lang w:val="cs-CZ"/>
        </w:rPr>
        <w:t xml:space="preserve">Vada, která svým charakterem nespadá do kategorie A. Znamená vážné vady způsobující zhoršení výkonnosti a funkčnosti Díla nebo jeho části. Dílo nebo jeho část má omezení nebo je částečně nefunkční. Jedná se o odstranitelné vady, které způsobují problémy při </w:t>
      </w:r>
      <w:r w:rsidRPr="002455AD">
        <w:rPr>
          <w:rFonts w:cs="Segoe UI"/>
          <w:b w:val="0"/>
          <w:szCs w:val="22"/>
          <w:lang w:val="cs-CZ"/>
        </w:rPr>
        <w:t>užívání a provozování Díla nebo jeho části Objednatelem, ale umožňují provoz.</w:t>
      </w:r>
    </w:p>
    <w:p w:rsidRPr="002455AD" w:rsidR="0089623B" w:rsidP="002455AD" w:rsidRDefault="0089623B" w14:paraId="4338FEBE" w14:textId="77777777">
      <w:pPr>
        <w:pStyle w:val="Nadpis3"/>
        <w:numPr>
          <w:ilvl w:val="0"/>
          <w:numId w:val="21"/>
        </w:numPr>
        <w:spacing w:line="276" w:lineRule="auto"/>
        <w:jc w:val="both"/>
        <w:rPr>
          <w:rFonts w:cs="Segoe UI"/>
          <w:b w:val="0"/>
          <w:szCs w:val="22"/>
          <w:lang w:val="cs-CZ"/>
        </w:rPr>
      </w:pPr>
      <w:r w:rsidRPr="002455AD">
        <w:rPr>
          <w:rFonts w:cs="Segoe UI"/>
          <w:b w:val="0"/>
          <w:szCs w:val="22"/>
          <w:lang w:val="cs-CZ"/>
        </w:rPr>
        <w:t>Vada kategorie C</w:t>
      </w:r>
    </w:p>
    <w:p w:rsidRPr="002455AD" w:rsidR="00B24187" w:rsidP="002455AD" w:rsidRDefault="0089623B" w14:paraId="407410F2" w14:textId="27D8198F">
      <w:pPr>
        <w:pStyle w:val="Nadpis3"/>
        <w:numPr>
          <w:ilvl w:val="0"/>
          <w:numId w:val="0"/>
        </w:numPr>
        <w:spacing w:line="276" w:lineRule="auto"/>
        <w:ind w:left="2291"/>
        <w:jc w:val="both"/>
        <w:rPr>
          <w:rFonts w:cs="Segoe UI"/>
          <w:b w:val="0"/>
          <w:szCs w:val="22"/>
          <w:lang w:val="cs-CZ"/>
        </w:rPr>
      </w:pPr>
      <w:r w:rsidRPr="002455AD">
        <w:rPr>
          <w:rFonts w:cs="Segoe UI"/>
          <w:b w:val="0"/>
          <w:szCs w:val="22"/>
          <w:lang w:val="cs-CZ"/>
        </w:rPr>
        <w:t>Popis vady:</w:t>
      </w:r>
      <w:r w:rsidRPr="002455AD">
        <w:rPr>
          <w:rFonts w:cs="Segoe UI"/>
          <w:b w:val="0"/>
          <w:szCs w:val="22"/>
          <w:lang w:val="cs-CZ"/>
        </w:rPr>
        <w:tab/>
      </w:r>
      <w:r w:rsidRPr="002455AD">
        <w:rPr>
          <w:rFonts w:cs="Segoe UI"/>
          <w:b w:val="0"/>
          <w:szCs w:val="22"/>
          <w:lang w:val="cs-CZ"/>
        </w:rPr>
        <w:t>Vada, která svým charakterem nespadá do kategorie A nebo kategorie B. Znamená snadno odstranitelné vady s minimálním dopadem na funkcionality či funkčnost Díla nebo jeho části</w:t>
      </w:r>
      <w:r w:rsidRPr="002455AD" w:rsidR="004014AA">
        <w:rPr>
          <w:rFonts w:cs="Segoe UI"/>
          <w:b w:val="0"/>
          <w:szCs w:val="22"/>
          <w:lang w:val="cs-CZ"/>
        </w:rPr>
        <w:t>.</w:t>
      </w:r>
    </w:p>
    <w:p w:rsidRPr="002455AD" w:rsidR="0089623B" w:rsidP="002455AD" w:rsidRDefault="0089623B" w14:paraId="26C3C79D" w14:textId="255E1CB6">
      <w:pPr>
        <w:pStyle w:val="Nadpis3"/>
        <w:spacing w:line="276" w:lineRule="auto"/>
        <w:jc w:val="both"/>
        <w:rPr>
          <w:rFonts w:cs="Segoe UI"/>
          <w:b w:val="0"/>
          <w:bCs/>
          <w:szCs w:val="22"/>
          <w:lang w:val="cs-CZ"/>
        </w:rPr>
      </w:pPr>
      <w:r w:rsidRPr="002455AD">
        <w:rPr>
          <w:rFonts w:cs="Segoe UI"/>
          <w:b w:val="0"/>
          <w:bCs/>
          <w:szCs w:val="22"/>
          <w:lang w:val="cs-CZ"/>
        </w:rPr>
        <w:t>Výsledkem akceptačního řízení příslušné části Díla nebo konečné akceptace celé</w:t>
      </w:r>
      <w:r w:rsidR="007F55C7">
        <w:rPr>
          <w:rFonts w:cs="Segoe UI"/>
          <w:b w:val="0"/>
          <w:bCs/>
          <w:szCs w:val="22"/>
          <w:lang w:val="cs-CZ"/>
        </w:rPr>
        <w:t>ho Díla</w:t>
      </w:r>
      <w:r w:rsidRPr="002455AD">
        <w:rPr>
          <w:rFonts w:cs="Segoe UI"/>
          <w:b w:val="0"/>
          <w:bCs/>
          <w:szCs w:val="22"/>
          <w:lang w:val="cs-CZ"/>
        </w:rPr>
        <w:t xml:space="preserve"> mohou být dva stavy:</w:t>
      </w:r>
    </w:p>
    <w:p w:rsidRPr="002455AD" w:rsidR="0089623B" w:rsidP="002455AD" w:rsidRDefault="0089623B" w14:paraId="563B8489" w14:textId="77777777">
      <w:pPr>
        <w:pStyle w:val="Nadpis3"/>
        <w:numPr>
          <w:ilvl w:val="0"/>
          <w:numId w:val="21"/>
        </w:numPr>
        <w:spacing w:line="276" w:lineRule="auto"/>
        <w:jc w:val="both"/>
        <w:rPr>
          <w:rFonts w:cs="Segoe UI"/>
          <w:b w:val="0"/>
          <w:bCs/>
          <w:szCs w:val="22"/>
          <w:lang w:val="cs-CZ"/>
        </w:rPr>
      </w:pPr>
      <w:r w:rsidRPr="002455AD">
        <w:rPr>
          <w:rFonts w:cs="Segoe UI"/>
          <w:szCs w:val="22"/>
          <w:lang w:val="cs-CZ"/>
        </w:rPr>
        <w:t>Akceptováno</w:t>
      </w:r>
      <w:r w:rsidRPr="002455AD">
        <w:rPr>
          <w:rFonts w:cs="Segoe UI"/>
          <w:b w:val="0"/>
          <w:bCs/>
          <w:szCs w:val="22"/>
          <w:lang w:val="cs-CZ"/>
        </w:rPr>
        <w:t>:</w:t>
      </w:r>
      <w:r w:rsidRPr="002455AD">
        <w:rPr>
          <w:rFonts w:cs="Segoe UI"/>
          <w:b w:val="0"/>
          <w:bCs/>
          <w:szCs w:val="22"/>
          <w:lang w:val="cs-CZ"/>
        </w:rPr>
        <w:tab/>
      </w:r>
      <w:r w:rsidRPr="002455AD">
        <w:rPr>
          <w:rFonts w:cs="Segoe UI"/>
          <w:b w:val="0"/>
          <w:bCs/>
          <w:szCs w:val="22"/>
          <w:lang w:val="cs-CZ"/>
        </w:rPr>
        <w:t>V případě, že Objednatel v průběhu akceptačního řízení nenalezne v předané části Díla žádné vady ani nedodělky (dle kategorizace vad stanovené Smlouvou), nebo budou v průběhu akceptačního řízení shledány v předaném plnění Objednatelem akceptovatelné vady nebo nedodělky kategorie C, avšak přes uvedené bude předvedena způsobilost části Díla sloužit svému účelu, uvede Objednatel do Akceptačního protokolu, že předané plnění bylo akceptováno a akceptační protokol potvrdí svým podpisem. V případě vad nebo nedodělků kategorie A nebo B nebude Objednatel danou část Díla akceptovat, nedohodnou-li se Smluvní strany jinak. Podpis Akceptačního protokolu Objednatelem s výsledkem „Akceptováno“ nezbavuje Zhotovitele povinnosti odstranit případné vady a nedodělky (tj. výhrady Objednatele) uvedené v příslušném Akceptačním protokolu, a to ve lhůtách v akceptačním protokolu uvedených (nedohodnou-li se Smluvní strany jinak, maximální lhůta na odstranění jakékoliv vady/nedodělku kategorie C nepřesáhne 15 dnů od doručení Akceptačního protokolu se stavem „</w:t>
      </w:r>
      <w:r w:rsidRPr="002455AD">
        <w:rPr>
          <w:rFonts w:cs="Segoe UI"/>
          <w:szCs w:val="22"/>
          <w:lang w:val="cs-CZ"/>
        </w:rPr>
        <w:t>Akceptováno</w:t>
      </w:r>
      <w:r w:rsidRPr="002455AD">
        <w:rPr>
          <w:rFonts w:cs="Segoe UI"/>
          <w:b w:val="0"/>
          <w:bCs/>
          <w:szCs w:val="22"/>
          <w:lang w:val="cs-CZ"/>
        </w:rPr>
        <w:t>“ v listinné či elektronické podobě Zhotoviteli). Po odstranění všech případných vad a nedodělků podepíší Smluvní strany doklad prokazující odstranění všech případných vad a nedodělků.</w:t>
      </w:r>
    </w:p>
    <w:p w:rsidRPr="002455AD" w:rsidR="005F3944" w:rsidP="002455AD" w:rsidRDefault="0089623B" w14:paraId="42BC1AC9" w14:textId="77777777">
      <w:pPr>
        <w:pStyle w:val="Nadpis3"/>
        <w:numPr>
          <w:ilvl w:val="0"/>
          <w:numId w:val="21"/>
        </w:numPr>
        <w:spacing w:line="276" w:lineRule="auto"/>
        <w:jc w:val="both"/>
        <w:rPr>
          <w:rFonts w:cs="Segoe UI"/>
          <w:b w:val="0"/>
          <w:bCs/>
          <w:szCs w:val="22"/>
          <w:lang w:val="cs-CZ"/>
        </w:rPr>
      </w:pPr>
      <w:r w:rsidRPr="002455AD">
        <w:rPr>
          <w:rFonts w:cs="Segoe UI"/>
          <w:szCs w:val="22"/>
          <w:lang w:val="cs-CZ"/>
        </w:rPr>
        <w:t>Neakceptováno</w:t>
      </w:r>
      <w:r w:rsidRPr="002455AD">
        <w:rPr>
          <w:rFonts w:cs="Segoe UI"/>
          <w:b w:val="0"/>
          <w:bCs/>
          <w:szCs w:val="22"/>
          <w:lang w:val="cs-CZ"/>
        </w:rPr>
        <w:t>:</w:t>
      </w:r>
      <w:r w:rsidRPr="002455AD">
        <w:rPr>
          <w:rFonts w:cs="Segoe UI"/>
          <w:b w:val="0"/>
          <w:bCs/>
          <w:szCs w:val="22"/>
          <w:lang w:val="cs-CZ"/>
        </w:rPr>
        <w:tab/>
      </w:r>
      <w:r w:rsidRPr="002455AD">
        <w:rPr>
          <w:rFonts w:cs="Segoe UI"/>
          <w:b w:val="0"/>
          <w:bCs/>
          <w:szCs w:val="22"/>
          <w:lang w:val="cs-CZ"/>
        </w:rPr>
        <w:t xml:space="preserve">V případě, že budou v průběhu akceptačního řízení v předané části Díla Objednatelem shledány zásadní vady a nedodělky a nebude předvedena způsobilost části Díla sloužit svému účelu, není předané plnění akceptováno a není rovněž považováno za realizované v souladu se Smlouvou. V Akceptačním protokolu bude Objednatelem uvedeno, že předané plnění nebylo akceptováno, včetně popisu zjištěných vad/nedostatků a Objednatel doručí Akceptační protokol Zhotoviteli, který napraví tyto vady/nedostatky a předloží plnění k nové akceptaci. Tento proces se bude opakovat, dokud nebude možné ze strany Objednatele v Akceptačním protokolu </w:t>
      </w:r>
      <w:r w:rsidRPr="002455AD">
        <w:rPr>
          <w:rFonts w:cs="Segoe UI"/>
          <w:b w:val="0"/>
          <w:bCs/>
          <w:szCs w:val="22"/>
          <w:lang w:val="cs-CZ"/>
        </w:rPr>
        <w:t>zaznamenat výsledek „</w:t>
      </w:r>
      <w:r w:rsidRPr="002455AD">
        <w:rPr>
          <w:rFonts w:cs="Segoe UI"/>
          <w:szCs w:val="22"/>
          <w:lang w:val="cs-CZ"/>
        </w:rPr>
        <w:t>Akceptováno</w:t>
      </w:r>
      <w:r w:rsidRPr="002455AD">
        <w:rPr>
          <w:rFonts w:cs="Segoe UI"/>
          <w:b w:val="0"/>
          <w:bCs/>
          <w:szCs w:val="22"/>
          <w:lang w:val="cs-CZ"/>
        </w:rPr>
        <w:t xml:space="preserve">“, a to v lhůtě dle </w:t>
      </w:r>
      <w:r w:rsidRPr="002455AD" w:rsidR="005F3944">
        <w:rPr>
          <w:rFonts w:cs="Segoe UI"/>
          <w:b w:val="0"/>
          <w:bCs/>
          <w:szCs w:val="22"/>
          <w:lang w:val="cs-CZ"/>
        </w:rPr>
        <w:t>Přílohy č. 1 Smlouvy</w:t>
      </w:r>
      <w:r w:rsidRPr="002455AD">
        <w:rPr>
          <w:rFonts w:cs="Segoe UI"/>
          <w:b w:val="0"/>
          <w:bCs/>
          <w:szCs w:val="22"/>
          <w:lang w:val="cs-CZ"/>
        </w:rPr>
        <w:t>.</w:t>
      </w:r>
    </w:p>
    <w:p w:rsidRPr="002455AD" w:rsidR="005F3944" w:rsidP="002455AD" w:rsidRDefault="005F3944" w14:paraId="7C0CB4C3" w14:textId="14F846EE">
      <w:pPr>
        <w:pStyle w:val="Nadpis3"/>
        <w:spacing w:line="276" w:lineRule="auto"/>
        <w:jc w:val="both"/>
        <w:rPr>
          <w:rFonts w:cs="Segoe UI"/>
          <w:b w:val="0"/>
          <w:bCs/>
          <w:szCs w:val="22"/>
          <w:lang w:val="cs-CZ"/>
        </w:rPr>
      </w:pPr>
      <w:r w:rsidRPr="002455AD">
        <w:rPr>
          <w:rFonts w:cs="Segoe UI"/>
          <w:b w:val="0"/>
          <w:bCs/>
          <w:szCs w:val="22"/>
          <w:lang w:val="cs-CZ"/>
        </w:rPr>
        <w:t xml:space="preserve">Kategorizaci vad předávané části Díla ve smyslu odst. </w:t>
      </w:r>
      <w:r w:rsidRPr="002455AD">
        <w:rPr>
          <w:rFonts w:cs="Segoe UI"/>
          <w:b w:val="0"/>
          <w:bCs/>
          <w:szCs w:val="22"/>
          <w:lang w:val="cs-CZ"/>
        </w:rPr>
        <w:fldChar w:fldCharType="begin"/>
      </w:r>
      <w:r w:rsidRPr="002455AD">
        <w:rPr>
          <w:rFonts w:cs="Segoe UI"/>
          <w:b w:val="0"/>
          <w:bCs/>
          <w:szCs w:val="22"/>
          <w:lang w:val="cs-CZ"/>
        </w:rPr>
        <w:instrText xml:space="preserve"> REF _Ref212490452 \r \h </w:instrText>
      </w:r>
      <w:r w:rsidRPr="002455AD" w:rsidR="002455AD">
        <w:rPr>
          <w:rFonts w:cs="Segoe UI"/>
          <w:b w:val="0"/>
          <w:bCs/>
          <w:szCs w:val="22"/>
          <w:lang w:val="cs-CZ"/>
        </w:rPr>
        <w:instrText xml:space="preserve"> \* MERGEFORMAT </w:instrText>
      </w:r>
      <w:r w:rsidRPr="002455AD">
        <w:rPr>
          <w:rFonts w:cs="Segoe UI"/>
          <w:b w:val="0"/>
          <w:bCs/>
          <w:szCs w:val="22"/>
          <w:lang w:val="cs-CZ"/>
        </w:rPr>
      </w:r>
      <w:r w:rsidRPr="002455AD">
        <w:rPr>
          <w:rFonts w:cs="Segoe UI"/>
          <w:b w:val="0"/>
          <w:bCs/>
          <w:szCs w:val="22"/>
          <w:lang w:val="cs-CZ"/>
        </w:rPr>
        <w:fldChar w:fldCharType="separate"/>
      </w:r>
      <w:r w:rsidR="008D2342">
        <w:rPr>
          <w:rFonts w:cs="Segoe UI"/>
          <w:b w:val="0"/>
          <w:bCs/>
          <w:szCs w:val="22"/>
          <w:lang w:val="cs-CZ"/>
        </w:rPr>
        <w:t>6.1.5</w:t>
      </w:r>
      <w:r w:rsidRPr="002455AD">
        <w:rPr>
          <w:rFonts w:cs="Segoe UI"/>
          <w:b w:val="0"/>
          <w:bCs/>
          <w:szCs w:val="22"/>
          <w:lang w:val="cs-CZ"/>
        </w:rPr>
        <w:fldChar w:fldCharType="end"/>
      </w:r>
      <w:r w:rsidRPr="002455AD">
        <w:rPr>
          <w:rFonts w:cs="Segoe UI"/>
          <w:b w:val="0"/>
          <w:bCs/>
          <w:szCs w:val="22"/>
          <w:lang w:val="cs-CZ"/>
        </w:rPr>
        <w:t xml:space="preserve"> Smlouvy stanovuje při akceptačním řízení výhradně Objednatel. V případě změny, částečného řešení nebo vyřešení vady Objednatel může kategorii vady změnit dle závažnosti jejích dopadů.</w:t>
      </w:r>
    </w:p>
    <w:p w:rsidRPr="002455AD" w:rsidR="0089623B" w:rsidP="002455AD" w:rsidRDefault="005F3944" w14:paraId="040AC86F" w14:textId="2C7F9C56">
      <w:pPr>
        <w:pStyle w:val="Nadpis3"/>
        <w:spacing w:line="276" w:lineRule="auto"/>
        <w:jc w:val="both"/>
        <w:rPr>
          <w:rFonts w:cs="Segoe UI"/>
          <w:b w:val="0"/>
          <w:bCs/>
          <w:szCs w:val="22"/>
          <w:lang w:val="cs-CZ"/>
        </w:rPr>
      </w:pPr>
      <w:r w:rsidRPr="002455AD">
        <w:rPr>
          <w:rFonts w:cs="Segoe UI"/>
          <w:b w:val="0"/>
          <w:bCs/>
          <w:szCs w:val="22"/>
          <w:lang w:val="cs-CZ"/>
        </w:rPr>
        <w:t>Předání/převzetí příslušné části Díla je možné pouze na základě akceptačního řízení s výsledkem „</w:t>
      </w:r>
      <w:r w:rsidRPr="002455AD">
        <w:rPr>
          <w:rFonts w:cs="Segoe UI"/>
          <w:szCs w:val="22"/>
          <w:lang w:val="cs-CZ"/>
        </w:rPr>
        <w:t>Akceptováno</w:t>
      </w:r>
      <w:r w:rsidRPr="002455AD">
        <w:rPr>
          <w:rFonts w:cs="Segoe UI"/>
          <w:b w:val="0"/>
          <w:bCs/>
          <w:szCs w:val="22"/>
          <w:lang w:val="cs-CZ"/>
        </w:rPr>
        <w:t>“, přičemž podpis příslušného Akceptačního protokolu Objednatelem je podmínkou pro splnění odpovídajícího milníku dle Přílohy č. 1 Smlouvy.</w:t>
      </w:r>
    </w:p>
    <w:p w:rsidRPr="002455AD" w:rsidR="00703C83" w:rsidP="002455AD" w:rsidRDefault="005F3944" w14:paraId="42872A22" w14:textId="28E8086F">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Po dokončení realizace </w:t>
      </w:r>
      <w:r w:rsidR="00490D2F">
        <w:rPr>
          <w:rFonts w:cs="Segoe UI"/>
          <w:b w:val="0"/>
          <w:bCs w:val="0"/>
          <w:szCs w:val="22"/>
          <w:lang w:val="cs-CZ"/>
        </w:rPr>
        <w:t>Fáze 2</w:t>
      </w:r>
      <w:r w:rsidRPr="002455AD">
        <w:rPr>
          <w:rFonts w:cs="Segoe UI"/>
          <w:b w:val="0"/>
          <w:bCs w:val="0"/>
          <w:szCs w:val="22"/>
          <w:lang w:val="cs-CZ"/>
        </w:rPr>
        <w:t xml:space="preserve"> ve smyslu odst. </w:t>
      </w:r>
      <w:r w:rsidRPr="002455AD">
        <w:rPr>
          <w:rFonts w:cs="Segoe UI"/>
          <w:b w:val="0"/>
          <w:bCs w:val="0"/>
          <w:szCs w:val="22"/>
          <w:lang w:val="cs-CZ"/>
        </w:rPr>
        <w:fldChar w:fldCharType="begin"/>
      </w:r>
      <w:r w:rsidRPr="002455AD">
        <w:rPr>
          <w:rFonts w:cs="Segoe UI"/>
          <w:b w:val="0"/>
          <w:bCs w:val="0"/>
          <w:szCs w:val="22"/>
          <w:lang w:val="cs-CZ"/>
        </w:rPr>
        <w:instrText xml:space="preserve"> REF _Ref212490739 \r \h </w:instrText>
      </w:r>
      <w:r w:rsidRPr="002455AD" w:rsidR="008D3689">
        <w:rPr>
          <w:rFonts w:cs="Segoe UI"/>
          <w:b w:val="0"/>
          <w:bCs w:val="0"/>
          <w:szCs w:val="22"/>
          <w:lang w:val="cs-CZ"/>
        </w:rPr>
        <w:instrText xml:space="preserve"> \* MERGEFORMAT </w:instrText>
      </w:r>
      <w:r w:rsidRPr="002455AD">
        <w:rPr>
          <w:rFonts w:cs="Segoe UI"/>
          <w:b w:val="0"/>
          <w:bCs w:val="0"/>
          <w:szCs w:val="22"/>
          <w:lang w:val="cs-CZ"/>
        </w:rPr>
      </w:r>
      <w:r w:rsidRPr="002455AD">
        <w:rPr>
          <w:rFonts w:cs="Segoe UI"/>
          <w:b w:val="0"/>
          <w:bCs w:val="0"/>
          <w:szCs w:val="22"/>
          <w:lang w:val="cs-CZ"/>
        </w:rPr>
        <w:fldChar w:fldCharType="separate"/>
      </w:r>
      <w:r w:rsidR="008D2342">
        <w:rPr>
          <w:rFonts w:cs="Segoe UI"/>
          <w:b w:val="0"/>
          <w:bCs w:val="0"/>
          <w:szCs w:val="22"/>
          <w:lang w:val="cs-CZ"/>
        </w:rPr>
        <w:t>6.1</w:t>
      </w:r>
      <w:r w:rsidRPr="002455AD">
        <w:rPr>
          <w:rFonts w:cs="Segoe UI"/>
          <w:b w:val="0"/>
          <w:bCs w:val="0"/>
          <w:szCs w:val="22"/>
          <w:lang w:val="cs-CZ"/>
        </w:rPr>
        <w:fldChar w:fldCharType="end"/>
      </w:r>
      <w:r w:rsidRPr="002455AD">
        <w:rPr>
          <w:rFonts w:cs="Segoe UI"/>
          <w:b w:val="0"/>
          <w:bCs w:val="0"/>
          <w:szCs w:val="22"/>
          <w:lang w:val="cs-CZ"/>
        </w:rPr>
        <w:t xml:space="preserve"> Smlouvy dojde k zahájení z</w:t>
      </w:r>
      <w:r w:rsidRPr="002455AD" w:rsidR="00703C83">
        <w:rPr>
          <w:rFonts w:cs="Segoe UI"/>
          <w:b w:val="0"/>
          <w:bCs w:val="0"/>
          <w:szCs w:val="22"/>
          <w:lang w:val="cs-CZ"/>
        </w:rPr>
        <w:t>kušební</w:t>
      </w:r>
      <w:r w:rsidRPr="002455AD">
        <w:rPr>
          <w:rFonts w:cs="Segoe UI"/>
          <w:b w:val="0"/>
          <w:bCs w:val="0"/>
          <w:szCs w:val="22"/>
          <w:lang w:val="cs-CZ"/>
        </w:rPr>
        <w:t>ho</w:t>
      </w:r>
      <w:r w:rsidRPr="002455AD" w:rsidR="00703C83">
        <w:rPr>
          <w:rFonts w:cs="Segoe UI"/>
          <w:b w:val="0"/>
          <w:bCs w:val="0"/>
          <w:szCs w:val="22"/>
          <w:lang w:val="cs-CZ"/>
        </w:rPr>
        <w:t xml:space="preserve"> provozu</w:t>
      </w:r>
      <w:r w:rsidRPr="002455AD">
        <w:rPr>
          <w:rFonts w:cs="Segoe UI"/>
          <w:b w:val="0"/>
          <w:bCs w:val="0"/>
          <w:szCs w:val="22"/>
          <w:lang w:val="cs-CZ"/>
        </w:rPr>
        <w:t xml:space="preserve"> Díla</w:t>
      </w:r>
      <w:r w:rsidRPr="002455AD" w:rsidR="00DE5B98">
        <w:rPr>
          <w:rFonts w:cs="Segoe UI"/>
          <w:b w:val="0"/>
          <w:bCs w:val="0"/>
          <w:szCs w:val="22"/>
          <w:lang w:val="cs-CZ"/>
        </w:rPr>
        <w:t xml:space="preserve">. </w:t>
      </w:r>
      <w:bookmarkEnd w:id="119"/>
      <w:r w:rsidRPr="002455AD" w:rsidR="00703C83">
        <w:rPr>
          <w:rFonts w:cs="Segoe UI"/>
          <w:b w:val="0"/>
          <w:bCs w:val="0"/>
          <w:szCs w:val="22"/>
          <w:lang w:val="cs-CZ"/>
        </w:rPr>
        <w:t>Zkušební provoz bude trvat 1 měsíc, nedohodnou-li se smluvní strany vzhledem k okolnostem jinak</w:t>
      </w:r>
      <w:r w:rsidRPr="002455AD" w:rsidR="00F12525">
        <w:rPr>
          <w:rFonts w:cs="Segoe UI"/>
          <w:b w:val="0"/>
          <w:bCs w:val="0"/>
          <w:szCs w:val="22"/>
          <w:lang w:val="cs-CZ"/>
        </w:rPr>
        <w:t>.</w:t>
      </w:r>
      <w:r w:rsidRPr="002455AD" w:rsidR="00703C83">
        <w:rPr>
          <w:rFonts w:cs="Segoe UI"/>
          <w:b w:val="0"/>
          <w:bCs w:val="0"/>
          <w:szCs w:val="22"/>
          <w:lang w:val="cs-CZ"/>
        </w:rPr>
        <w:t xml:space="preserve"> </w:t>
      </w:r>
      <w:r w:rsidRPr="002455AD" w:rsidR="00F12525">
        <w:rPr>
          <w:rFonts w:cs="Segoe UI"/>
          <w:b w:val="0"/>
          <w:bCs w:val="0"/>
          <w:szCs w:val="22"/>
          <w:lang w:val="cs-CZ"/>
        </w:rPr>
        <w:t xml:space="preserve">V rámci zkušebního provozu musí být ověřeno </w:t>
      </w:r>
      <w:r w:rsidRPr="002455AD" w:rsidR="00703C83">
        <w:rPr>
          <w:rFonts w:cs="Segoe UI"/>
          <w:b w:val="0"/>
          <w:bCs w:val="0"/>
          <w:szCs w:val="22"/>
          <w:lang w:val="cs-CZ"/>
        </w:rPr>
        <w:t>zejména:</w:t>
      </w:r>
    </w:p>
    <w:p w:rsidRPr="002455AD" w:rsidR="00703C83" w:rsidP="565AE8C9" w:rsidRDefault="00703C83" w14:paraId="56682D4C" w14:textId="2F493E27">
      <w:pPr>
        <w:pStyle w:val="Nadpis3"/>
        <w:spacing w:line="276" w:lineRule="auto"/>
        <w:ind w:left="1276" w:hanging="709"/>
        <w:jc w:val="both"/>
        <w:rPr>
          <w:rFonts w:cs="Segoe UI"/>
          <w:b w:val="0"/>
          <w:bCs w:val="0"/>
          <w:lang w:val="en-US"/>
        </w:rPr>
      </w:pPr>
      <w:r w:rsidRPr="565AE8C9" w:rsidR="565AE8C9">
        <w:rPr>
          <w:rFonts w:cs="Segoe UI"/>
          <w:b w:val="0"/>
          <w:bCs w:val="0"/>
          <w:lang w:val="en-US"/>
        </w:rPr>
        <w:t>prokázání</w:t>
      </w:r>
      <w:r w:rsidRPr="565AE8C9" w:rsidR="565AE8C9">
        <w:rPr>
          <w:rFonts w:cs="Segoe UI"/>
          <w:b w:val="0"/>
          <w:bCs w:val="0"/>
          <w:lang w:val="en-US"/>
        </w:rPr>
        <w:t xml:space="preserve"> </w:t>
      </w:r>
      <w:r w:rsidRPr="565AE8C9" w:rsidR="565AE8C9">
        <w:rPr>
          <w:rFonts w:cs="Segoe UI"/>
          <w:b w:val="0"/>
          <w:bCs w:val="0"/>
          <w:lang w:val="en-US"/>
        </w:rPr>
        <w:t>funkčnosti</w:t>
      </w:r>
      <w:r w:rsidRPr="565AE8C9" w:rsidR="565AE8C9">
        <w:rPr>
          <w:rFonts w:cs="Segoe UI"/>
          <w:b w:val="0"/>
          <w:bCs w:val="0"/>
          <w:lang w:val="en-US"/>
        </w:rPr>
        <w:t xml:space="preserve"> </w:t>
      </w:r>
      <w:r w:rsidRPr="565AE8C9" w:rsidR="565AE8C9">
        <w:rPr>
          <w:rFonts w:cs="Segoe UI"/>
          <w:b w:val="0"/>
          <w:bCs w:val="0"/>
          <w:lang w:val="en-US"/>
        </w:rPr>
        <w:t>systému</w:t>
      </w:r>
      <w:r w:rsidRPr="565AE8C9" w:rsidR="565AE8C9">
        <w:rPr>
          <w:rFonts w:cs="Segoe UI"/>
          <w:b w:val="0"/>
          <w:bCs w:val="0"/>
          <w:lang w:val="en-US"/>
        </w:rPr>
        <w:t xml:space="preserve"> v </w:t>
      </w:r>
      <w:r w:rsidRPr="565AE8C9" w:rsidR="565AE8C9">
        <w:rPr>
          <w:rFonts w:cs="Segoe UI"/>
          <w:b w:val="0"/>
          <w:bCs w:val="0"/>
          <w:lang w:val="en-US"/>
        </w:rPr>
        <w:t>souladu</w:t>
      </w:r>
      <w:r w:rsidRPr="565AE8C9" w:rsidR="565AE8C9">
        <w:rPr>
          <w:rFonts w:cs="Segoe UI"/>
          <w:b w:val="0"/>
          <w:bCs w:val="0"/>
          <w:lang w:val="en-US"/>
        </w:rPr>
        <w:t xml:space="preserve"> s </w:t>
      </w:r>
      <w:r w:rsidRPr="565AE8C9" w:rsidR="565AE8C9">
        <w:rPr>
          <w:rFonts w:cs="Segoe UI"/>
          <w:b w:val="0"/>
          <w:bCs w:val="0"/>
          <w:lang w:val="en-US"/>
        </w:rPr>
        <w:t>uživatelskými</w:t>
      </w:r>
      <w:r w:rsidRPr="565AE8C9" w:rsidR="565AE8C9">
        <w:rPr>
          <w:rFonts w:cs="Segoe UI"/>
          <w:b w:val="0"/>
          <w:bCs w:val="0"/>
          <w:lang w:val="en-US"/>
        </w:rPr>
        <w:t xml:space="preserve"> </w:t>
      </w:r>
      <w:r w:rsidRPr="565AE8C9" w:rsidR="565AE8C9">
        <w:rPr>
          <w:rFonts w:cs="Segoe UI"/>
          <w:b w:val="0"/>
          <w:bCs w:val="0"/>
          <w:lang w:val="en-US"/>
        </w:rPr>
        <w:t>scénáři</w:t>
      </w:r>
      <w:r w:rsidRPr="565AE8C9" w:rsidR="565AE8C9">
        <w:rPr>
          <w:rFonts w:cs="Segoe UI"/>
          <w:b w:val="0"/>
          <w:bCs w:val="0"/>
          <w:lang w:val="en-US"/>
        </w:rPr>
        <w:t xml:space="preserve"> a </w:t>
      </w:r>
      <w:r w:rsidRPr="565AE8C9" w:rsidR="565AE8C9">
        <w:rPr>
          <w:rFonts w:cs="Segoe UI"/>
          <w:b w:val="0"/>
          <w:bCs w:val="0"/>
          <w:lang w:val="en-US"/>
        </w:rPr>
        <w:t>provozními</w:t>
      </w:r>
      <w:r w:rsidRPr="565AE8C9" w:rsidR="565AE8C9">
        <w:rPr>
          <w:rFonts w:cs="Segoe UI"/>
          <w:b w:val="0"/>
          <w:bCs w:val="0"/>
          <w:lang w:val="en-US"/>
        </w:rPr>
        <w:t xml:space="preserve"> </w:t>
      </w:r>
      <w:r w:rsidRPr="565AE8C9" w:rsidR="565AE8C9">
        <w:rPr>
          <w:rFonts w:cs="Segoe UI"/>
          <w:b w:val="0"/>
          <w:bCs w:val="0"/>
          <w:lang w:val="en-US"/>
        </w:rPr>
        <w:t>režimy</w:t>
      </w:r>
      <w:bookmarkStart w:name="_Hlk219392805" w:id="121"/>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Přílohy</w:t>
      </w:r>
      <w:r w:rsidRPr="565AE8C9" w:rsidR="565AE8C9">
        <w:rPr>
          <w:rFonts w:cs="Segoe UI"/>
          <w:b w:val="0"/>
          <w:bCs w:val="0"/>
          <w:lang w:val="en-US"/>
        </w:rPr>
        <w:t xml:space="preserve"> č. 2 </w:t>
      </w:r>
      <w:r w:rsidRPr="565AE8C9" w:rsidR="565AE8C9">
        <w:rPr>
          <w:rFonts w:cs="Segoe UI"/>
          <w:b w:val="0"/>
          <w:bCs w:val="0"/>
          <w:lang w:val="en-US"/>
        </w:rPr>
        <w:t>Smlouvy</w:t>
      </w:r>
      <w:r w:rsidRPr="565AE8C9" w:rsidR="565AE8C9">
        <w:rPr>
          <w:rFonts w:cs="Segoe UI"/>
          <w:b w:val="0"/>
          <w:bCs w:val="0"/>
          <w:lang w:val="en-US"/>
        </w:rPr>
        <w:t xml:space="preserve">. K </w:t>
      </w:r>
      <w:r w:rsidRPr="565AE8C9" w:rsidR="565AE8C9">
        <w:rPr>
          <w:rFonts w:cs="Segoe UI"/>
          <w:b w:val="0"/>
          <w:bCs w:val="0"/>
          <w:lang w:val="en-US"/>
        </w:rPr>
        <w:t>částem</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ke</w:t>
      </w:r>
      <w:r w:rsidRPr="565AE8C9" w:rsidR="565AE8C9">
        <w:rPr>
          <w:rFonts w:cs="Segoe UI"/>
          <w:b w:val="0"/>
          <w:bCs w:val="0"/>
          <w:lang w:val="en-US"/>
        </w:rPr>
        <w:t xml:space="preserve"> </w:t>
      </w:r>
      <w:r w:rsidRPr="565AE8C9" w:rsidR="565AE8C9">
        <w:rPr>
          <w:rFonts w:cs="Segoe UI"/>
          <w:b w:val="0"/>
          <w:bCs w:val="0"/>
          <w:lang w:val="en-US"/>
        </w:rPr>
        <w:t>kterým</w:t>
      </w:r>
      <w:r w:rsidRPr="565AE8C9" w:rsidR="565AE8C9">
        <w:rPr>
          <w:rFonts w:cs="Segoe UI"/>
          <w:b w:val="0"/>
          <w:bCs w:val="0"/>
          <w:lang w:val="en-US"/>
        </w:rPr>
        <w:t xml:space="preserve"> </w:t>
      </w:r>
      <w:r w:rsidRPr="565AE8C9" w:rsidR="565AE8C9">
        <w:rPr>
          <w:rFonts w:cs="Segoe UI"/>
          <w:b w:val="0"/>
          <w:bCs w:val="0"/>
          <w:lang w:val="en-US"/>
        </w:rPr>
        <w:t>Příloha</w:t>
      </w:r>
      <w:r w:rsidRPr="565AE8C9" w:rsidR="565AE8C9">
        <w:rPr>
          <w:rFonts w:cs="Segoe UI"/>
          <w:b w:val="0"/>
          <w:bCs w:val="0"/>
          <w:lang w:val="en-US"/>
        </w:rPr>
        <w:t xml:space="preserve"> č. 2 </w:t>
      </w:r>
      <w:r w:rsidRPr="565AE8C9" w:rsidR="565AE8C9">
        <w:rPr>
          <w:rFonts w:cs="Segoe UI"/>
          <w:b w:val="0"/>
          <w:bCs w:val="0"/>
          <w:lang w:val="en-US"/>
        </w:rPr>
        <w:t>nevymezuje</w:t>
      </w:r>
      <w:r w:rsidRPr="565AE8C9" w:rsidR="565AE8C9">
        <w:rPr>
          <w:rFonts w:cs="Segoe UI"/>
          <w:b w:val="0"/>
          <w:bCs w:val="0"/>
          <w:lang w:val="en-US"/>
        </w:rPr>
        <w:t xml:space="preserve"> </w:t>
      </w:r>
      <w:r w:rsidRPr="565AE8C9" w:rsidR="565AE8C9">
        <w:rPr>
          <w:rFonts w:cs="Segoe UI"/>
          <w:b w:val="0"/>
          <w:bCs w:val="0"/>
          <w:lang w:val="en-US"/>
        </w:rPr>
        <w:t>uživatelské</w:t>
      </w:r>
      <w:r w:rsidRPr="565AE8C9" w:rsidR="565AE8C9">
        <w:rPr>
          <w:rFonts w:cs="Segoe UI"/>
          <w:b w:val="0"/>
          <w:bCs w:val="0"/>
          <w:lang w:val="en-US"/>
        </w:rPr>
        <w:t xml:space="preserve"> </w:t>
      </w:r>
      <w:r w:rsidRPr="565AE8C9" w:rsidR="565AE8C9">
        <w:rPr>
          <w:rFonts w:cs="Segoe UI"/>
          <w:b w:val="0"/>
          <w:bCs w:val="0"/>
          <w:lang w:val="en-US"/>
        </w:rPr>
        <w:t>scénáře</w:t>
      </w:r>
      <w:r w:rsidRPr="565AE8C9" w:rsidR="565AE8C9">
        <w:rPr>
          <w:rFonts w:cs="Segoe UI"/>
          <w:b w:val="0"/>
          <w:bCs w:val="0"/>
          <w:lang w:val="en-US"/>
        </w:rPr>
        <w:t xml:space="preserve"> a </w:t>
      </w:r>
      <w:r w:rsidRPr="565AE8C9" w:rsidR="565AE8C9">
        <w:rPr>
          <w:rFonts w:cs="Segoe UI"/>
          <w:b w:val="0"/>
          <w:bCs w:val="0"/>
          <w:lang w:val="en-US"/>
        </w:rPr>
        <w:t>provozní</w:t>
      </w:r>
      <w:r w:rsidRPr="565AE8C9" w:rsidR="565AE8C9">
        <w:rPr>
          <w:rFonts w:cs="Segoe UI"/>
          <w:b w:val="0"/>
          <w:bCs w:val="0"/>
          <w:lang w:val="en-US"/>
        </w:rPr>
        <w:t xml:space="preserve"> </w:t>
      </w:r>
      <w:r w:rsidRPr="565AE8C9" w:rsidR="565AE8C9">
        <w:rPr>
          <w:rFonts w:cs="Segoe UI"/>
          <w:b w:val="0"/>
          <w:bCs w:val="0"/>
          <w:lang w:val="en-US"/>
        </w:rPr>
        <w:t>režimy</w:t>
      </w:r>
      <w:r w:rsidRPr="565AE8C9" w:rsidR="565AE8C9">
        <w:rPr>
          <w:rFonts w:cs="Segoe UI"/>
          <w:b w:val="0"/>
          <w:bCs w:val="0"/>
          <w:lang w:val="en-US"/>
        </w:rPr>
        <w:t xml:space="preserve">, </w:t>
      </w:r>
      <w:r w:rsidRPr="565AE8C9" w:rsidR="565AE8C9">
        <w:rPr>
          <w:rFonts w:cs="Segoe UI"/>
          <w:b w:val="0"/>
          <w:bCs w:val="0"/>
          <w:lang w:val="en-US"/>
        </w:rPr>
        <w:t>předloží</w:t>
      </w:r>
      <w:r w:rsidRPr="565AE8C9" w:rsidR="565AE8C9">
        <w:rPr>
          <w:rFonts w:cs="Segoe UI"/>
          <w:b w:val="0"/>
          <w:bCs w:val="0"/>
          <w:lang w:val="en-US"/>
        </w:rPr>
        <w:t xml:space="preserve"> </w:t>
      </w:r>
      <w:r w:rsidRPr="565AE8C9" w:rsidR="565AE8C9">
        <w:rPr>
          <w:rFonts w:cs="Segoe UI"/>
          <w:b w:val="0"/>
          <w:bCs w:val="0"/>
          <w:lang w:val="en-US"/>
        </w:rPr>
        <w:t>návrh</w:t>
      </w:r>
      <w:r w:rsidRPr="565AE8C9" w:rsidR="565AE8C9">
        <w:rPr>
          <w:rFonts w:cs="Segoe UI"/>
          <w:b w:val="0"/>
          <w:bCs w:val="0"/>
          <w:lang w:val="en-US"/>
        </w:rPr>
        <w:t xml:space="preserve"> </w:t>
      </w:r>
      <w:r w:rsidRPr="565AE8C9" w:rsidR="565AE8C9">
        <w:rPr>
          <w:rFonts w:cs="Segoe UI"/>
          <w:b w:val="0"/>
          <w:bCs w:val="0"/>
          <w:lang w:val="en-US"/>
        </w:rPr>
        <w:t>uživatelských</w:t>
      </w:r>
      <w:r w:rsidRPr="565AE8C9" w:rsidR="565AE8C9">
        <w:rPr>
          <w:rFonts w:cs="Segoe UI"/>
          <w:b w:val="0"/>
          <w:bCs w:val="0"/>
          <w:lang w:val="en-US"/>
        </w:rPr>
        <w:t xml:space="preserve"> </w:t>
      </w:r>
      <w:r w:rsidRPr="565AE8C9" w:rsidR="565AE8C9">
        <w:rPr>
          <w:rFonts w:cs="Segoe UI"/>
          <w:b w:val="0"/>
          <w:bCs w:val="0"/>
          <w:lang w:val="en-US"/>
        </w:rPr>
        <w:t>scénářů</w:t>
      </w:r>
      <w:r w:rsidRPr="565AE8C9" w:rsidR="565AE8C9">
        <w:rPr>
          <w:rFonts w:cs="Segoe UI"/>
          <w:b w:val="0"/>
          <w:bCs w:val="0"/>
          <w:lang w:val="en-US"/>
        </w:rPr>
        <w:t xml:space="preserve"> a </w:t>
      </w:r>
      <w:r w:rsidRPr="565AE8C9" w:rsidR="565AE8C9">
        <w:rPr>
          <w:rFonts w:cs="Segoe UI"/>
          <w:b w:val="0"/>
          <w:bCs w:val="0"/>
          <w:lang w:val="en-US"/>
        </w:rPr>
        <w:t>provozních</w:t>
      </w:r>
      <w:r w:rsidRPr="565AE8C9" w:rsidR="565AE8C9">
        <w:rPr>
          <w:rFonts w:cs="Segoe UI"/>
          <w:b w:val="0"/>
          <w:bCs w:val="0"/>
          <w:lang w:val="en-US"/>
        </w:rPr>
        <w:t xml:space="preserve"> </w:t>
      </w:r>
      <w:r w:rsidRPr="565AE8C9" w:rsidR="565AE8C9">
        <w:rPr>
          <w:rFonts w:cs="Segoe UI"/>
          <w:b w:val="0"/>
          <w:bCs w:val="0"/>
          <w:lang w:val="en-US"/>
        </w:rPr>
        <w:t>režimů</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lhůtě</w:t>
      </w:r>
      <w:r w:rsidRPr="565AE8C9" w:rsidR="565AE8C9">
        <w:rPr>
          <w:rFonts w:cs="Segoe UI"/>
          <w:b w:val="0"/>
          <w:bCs w:val="0"/>
          <w:lang w:val="en-US"/>
        </w:rPr>
        <w:t xml:space="preserve"> p</w:t>
      </w:r>
      <w:r w:rsidRPr="565AE8C9" w:rsidR="565AE8C9">
        <w:rPr>
          <w:rFonts w:cs="Segoe UI"/>
          <w:b w:val="0"/>
          <w:bCs w:val="0"/>
          <w:lang w:val="en-US"/>
        </w:rPr>
        <w:t>r</w:t>
      </w:r>
      <w:r w:rsidRPr="565AE8C9" w:rsidR="565AE8C9">
        <w:rPr>
          <w:rFonts w:cs="Segoe UI"/>
          <w:b w:val="0"/>
          <w:bCs w:val="0"/>
          <w:lang w:val="en-US"/>
        </w:rPr>
        <w:t xml:space="preserve">o </w:t>
      </w:r>
      <w:r w:rsidRPr="565AE8C9" w:rsidR="565AE8C9">
        <w:rPr>
          <w:rFonts w:cs="Segoe UI"/>
          <w:b w:val="0"/>
          <w:bCs w:val="0"/>
          <w:lang w:val="en-US"/>
        </w:rPr>
        <w:t>realizaci</w:t>
      </w:r>
      <w:r w:rsidRPr="565AE8C9" w:rsidR="565AE8C9">
        <w:rPr>
          <w:rFonts w:cs="Segoe UI"/>
          <w:b w:val="0"/>
          <w:bCs w:val="0"/>
          <w:lang w:val="en-US"/>
        </w:rPr>
        <w:t xml:space="preserve"> </w:t>
      </w:r>
      <w:r w:rsidRPr="565AE8C9" w:rsidR="565AE8C9">
        <w:rPr>
          <w:rFonts w:cs="Segoe UI"/>
          <w:b w:val="0"/>
          <w:bCs w:val="0"/>
          <w:lang w:val="en-US"/>
        </w:rPr>
        <w:t>Fáze</w:t>
      </w:r>
      <w:r w:rsidRPr="565AE8C9" w:rsidR="565AE8C9">
        <w:rPr>
          <w:rFonts w:cs="Segoe UI"/>
          <w:b w:val="0"/>
          <w:bCs w:val="0"/>
          <w:lang w:val="en-US"/>
        </w:rPr>
        <w:t xml:space="preserve"> 1</w:t>
      </w:r>
      <w:r w:rsidRPr="565AE8C9" w:rsidR="565AE8C9">
        <w:rPr>
          <w:rFonts w:cs="Segoe UI"/>
          <w:b w:val="0"/>
          <w:bCs w:val="0"/>
          <w:lang w:val="en-US"/>
        </w:rPr>
        <w:t xml:space="preserve">, k </w:t>
      </w:r>
      <w:r w:rsidRPr="565AE8C9" w:rsidR="565AE8C9">
        <w:rPr>
          <w:rFonts w:cs="Segoe UI"/>
          <w:b w:val="0"/>
          <w:bCs w:val="0"/>
          <w:lang w:val="en-US"/>
        </w:rPr>
        <w:t>němuž</w:t>
      </w:r>
      <w:r w:rsidRPr="565AE8C9" w:rsidR="565AE8C9">
        <w:rPr>
          <w:rFonts w:cs="Segoe UI"/>
          <w:b w:val="0"/>
          <w:bCs w:val="0"/>
          <w:lang w:val="en-US"/>
        </w:rPr>
        <w:t xml:space="preserve"> je </w:t>
      </w:r>
      <w:r w:rsidRPr="565AE8C9" w:rsidR="565AE8C9">
        <w:rPr>
          <w:rFonts w:cs="Segoe UI"/>
          <w:b w:val="0"/>
          <w:bCs w:val="0"/>
          <w:lang w:val="en-US"/>
        </w:rPr>
        <w:t>Objednatel</w:t>
      </w:r>
      <w:r w:rsidRPr="565AE8C9" w:rsidR="565AE8C9">
        <w:rPr>
          <w:rFonts w:cs="Segoe UI"/>
          <w:b w:val="0"/>
          <w:bCs w:val="0"/>
          <w:lang w:val="en-US"/>
        </w:rPr>
        <w:t xml:space="preserve"> </w:t>
      </w:r>
      <w:r w:rsidRPr="565AE8C9" w:rsidR="565AE8C9">
        <w:rPr>
          <w:rFonts w:cs="Segoe UI"/>
          <w:b w:val="0"/>
          <w:bCs w:val="0"/>
          <w:lang w:val="en-US"/>
        </w:rPr>
        <w:t>oprávněn</w:t>
      </w:r>
      <w:r w:rsidRPr="565AE8C9" w:rsidR="565AE8C9">
        <w:rPr>
          <w:rFonts w:cs="Segoe UI"/>
          <w:b w:val="0"/>
          <w:bCs w:val="0"/>
          <w:lang w:val="en-US"/>
        </w:rPr>
        <w:t xml:space="preserve"> do 14 </w:t>
      </w:r>
      <w:r w:rsidRPr="565AE8C9" w:rsidR="565AE8C9">
        <w:rPr>
          <w:rFonts w:cs="Segoe UI"/>
          <w:b w:val="0"/>
          <w:bCs w:val="0"/>
          <w:lang w:val="en-US"/>
        </w:rPr>
        <w:t>dnů</w:t>
      </w:r>
      <w:r w:rsidRPr="565AE8C9" w:rsidR="565AE8C9">
        <w:rPr>
          <w:rFonts w:cs="Segoe UI"/>
          <w:b w:val="0"/>
          <w:bCs w:val="0"/>
          <w:lang w:val="en-US"/>
        </w:rPr>
        <w:t xml:space="preserve"> od </w:t>
      </w:r>
      <w:r w:rsidRPr="565AE8C9" w:rsidR="565AE8C9">
        <w:rPr>
          <w:rFonts w:cs="Segoe UI"/>
          <w:b w:val="0"/>
          <w:bCs w:val="0"/>
          <w:lang w:val="en-US"/>
        </w:rPr>
        <w:t>předložení</w:t>
      </w:r>
      <w:r w:rsidRPr="565AE8C9" w:rsidR="565AE8C9">
        <w:rPr>
          <w:rFonts w:cs="Segoe UI"/>
          <w:b w:val="0"/>
          <w:bCs w:val="0"/>
          <w:lang w:val="en-US"/>
        </w:rPr>
        <w:t xml:space="preserve"> </w:t>
      </w:r>
      <w:r w:rsidRPr="565AE8C9" w:rsidR="565AE8C9">
        <w:rPr>
          <w:rFonts w:cs="Segoe UI"/>
          <w:b w:val="0"/>
          <w:bCs w:val="0"/>
          <w:lang w:val="en-US"/>
        </w:rPr>
        <w:t>vznést</w:t>
      </w:r>
      <w:r w:rsidRPr="565AE8C9" w:rsidR="565AE8C9">
        <w:rPr>
          <w:rFonts w:cs="Segoe UI"/>
          <w:b w:val="0"/>
          <w:bCs w:val="0"/>
          <w:lang w:val="en-US"/>
        </w:rPr>
        <w:t xml:space="preserve"> </w:t>
      </w:r>
      <w:r w:rsidRPr="565AE8C9" w:rsidR="565AE8C9">
        <w:rPr>
          <w:rFonts w:cs="Segoe UI"/>
          <w:b w:val="0"/>
          <w:bCs w:val="0"/>
          <w:lang w:val="en-US"/>
        </w:rPr>
        <w:t>připomínky</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je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povinen</w:t>
      </w:r>
      <w:r w:rsidRPr="565AE8C9" w:rsidR="565AE8C9">
        <w:rPr>
          <w:rFonts w:cs="Segoe UI"/>
          <w:b w:val="0"/>
          <w:bCs w:val="0"/>
          <w:lang w:val="en-US"/>
        </w:rPr>
        <w:t xml:space="preserve"> </w:t>
      </w:r>
      <w:r w:rsidRPr="565AE8C9" w:rsidR="565AE8C9">
        <w:rPr>
          <w:rFonts w:cs="Segoe UI"/>
          <w:b w:val="0"/>
          <w:bCs w:val="0"/>
          <w:lang w:val="en-US"/>
        </w:rPr>
        <w:t>zapracovat</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lhůtě</w:t>
      </w:r>
      <w:r w:rsidRPr="565AE8C9" w:rsidR="565AE8C9">
        <w:rPr>
          <w:rFonts w:cs="Segoe UI"/>
          <w:b w:val="0"/>
          <w:bCs w:val="0"/>
          <w:lang w:val="en-US"/>
        </w:rPr>
        <w:t xml:space="preserve"> 14 </w:t>
      </w:r>
      <w:r w:rsidRPr="565AE8C9" w:rsidR="565AE8C9">
        <w:rPr>
          <w:rFonts w:cs="Segoe UI"/>
          <w:b w:val="0"/>
          <w:bCs w:val="0"/>
          <w:lang w:val="en-US"/>
        </w:rPr>
        <w:t>dnů</w:t>
      </w:r>
      <w:r w:rsidRPr="565AE8C9" w:rsidR="565AE8C9">
        <w:rPr>
          <w:rFonts w:cs="Segoe UI"/>
          <w:b w:val="0"/>
          <w:bCs w:val="0"/>
          <w:lang w:val="en-US"/>
        </w:rPr>
        <w:t xml:space="preserve"> od </w:t>
      </w:r>
      <w:r w:rsidRPr="565AE8C9" w:rsidR="565AE8C9">
        <w:rPr>
          <w:rFonts w:cs="Segoe UI"/>
          <w:b w:val="0"/>
          <w:bCs w:val="0"/>
          <w:lang w:val="en-US"/>
        </w:rPr>
        <w:t>doručení</w:t>
      </w:r>
      <w:r w:rsidRPr="565AE8C9" w:rsidR="565AE8C9">
        <w:rPr>
          <w:rFonts w:cs="Segoe UI"/>
          <w:b w:val="0"/>
          <w:bCs w:val="0"/>
          <w:lang w:val="en-US"/>
        </w:rPr>
        <w:t xml:space="preserve"> </w:t>
      </w:r>
      <w:r w:rsidRPr="565AE8C9" w:rsidR="565AE8C9">
        <w:rPr>
          <w:rFonts w:cs="Segoe UI"/>
          <w:b w:val="0"/>
          <w:bCs w:val="0"/>
          <w:lang w:val="en-US"/>
        </w:rPr>
        <w:t>připomínek</w:t>
      </w:r>
      <w:bookmarkEnd w:id="121"/>
      <w:r w:rsidRPr="565AE8C9" w:rsidR="565AE8C9">
        <w:rPr>
          <w:rFonts w:cs="Segoe UI"/>
          <w:b w:val="0"/>
          <w:bCs w:val="0"/>
          <w:lang w:val="en-US"/>
        </w:rPr>
        <w:t>,</w:t>
      </w:r>
      <w:r w:rsidRPr="565AE8C9" w:rsidR="565AE8C9">
        <w:rPr>
          <w:rFonts w:cs="Segoe UI"/>
          <w:b w:val="0"/>
          <w:bCs w:val="0"/>
          <w:lang w:val="en-US"/>
        </w:rPr>
        <w:t xml:space="preserve"> </w:t>
      </w:r>
    </w:p>
    <w:p w:rsidRPr="002455AD" w:rsidR="00703C83" w:rsidP="002455AD" w:rsidRDefault="00703C83" w14:paraId="606EA667" w14:textId="29F8AF66">
      <w:pPr>
        <w:pStyle w:val="Nadpis3"/>
        <w:spacing w:line="276" w:lineRule="auto"/>
        <w:ind w:left="1276" w:hanging="709"/>
        <w:jc w:val="both"/>
        <w:rPr>
          <w:rFonts w:cs="Segoe UI"/>
          <w:b w:val="0"/>
          <w:lang w:val="cs-CZ"/>
        </w:rPr>
      </w:pPr>
      <w:r w:rsidRPr="7BE9CB0D">
        <w:rPr>
          <w:rFonts w:cs="Segoe UI"/>
          <w:b w:val="0"/>
          <w:lang w:val="cs-CZ"/>
        </w:rPr>
        <w:t xml:space="preserve">soulad s požadavky </w:t>
      </w:r>
      <w:r w:rsidRPr="7BE9CB0D" w:rsidR="002A7817">
        <w:rPr>
          <w:rFonts w:cs="Segoe UI"/>
          <w:b w:val="0"/>
          <w:lang w:val="cs-CZ"/>
        </w:rPr>
        <w:t xml:space="preserve">podle </w:t>
      </w:r>
      <w:r w:rsidRPr="7BE9CB0D">
        <w:rPr>
          <w:rFonts w:cs="Segoe UI"/>
          <w:b w:val="0"/>
          <w:lang w:val="cs-CZ"/>
        </w:rPr>
        <w:t>Smlouvy</w:t>
      </w:r>
      <w:r w:rsidRPr="7BE9CB0D" w:rsidR="002A7817">
        <w:rPr>
          <w:rFonts w:cs="Segoe UI"/>
          <w:b w:val="0"/>
          <w:lang w:val="cs-CZ"/>
        </w:rPr>
        <w:t xml:space="preserve"> a jejích příloh</w:t>
      </w:r>
      <w:r w:rsidRPr="7BE9CB0D" w:rsidR="00F12525">
        <w:rPr>
          <w:rFonts w:cs="Segoe UI"/>
          <w:b w:val="0"/>
          <w:lang w:val="cs-CZ"/>
        </w:rPr>
        <w:t xml:space="preserve">, </w:t>
      </w:r>
      <w:r w:rsidRPr="7BE9CB0D" w:rsidR="00C46779">
        <w:rPr>
          <w:rFonts w:cs="Segoe UI"/>
          <w:b w:val="0"/>
          <w:lang w:val="cs-CZ"/>
        </w:rPr>
        <w:t xml:space="preserve">včetně </w:t>
      </w:r>
      <w:proofErr w:type="spellStart"/>
      <w:r w:rsidRPr="7BE9CB0D" w:rsidR="00224557">
        <w:rPr>
          <w:rFonts w:cs="Segoe UI"/>
          <w:b w:val="0"/>
          <w:lang w:val="cs-CZ"/>
        </w:rPr>
        <w:t>předimplementační</w:t>
      </w:r>
      <w:proofErr w:type="spellEnd"/>
      <w:r w:rsidRPr="7BE9CB0D" w:rsidR="00224557">
        <w:rPr>
          <w:rFonts w:cs="Segoe UI"/>
          <w:b w:val="0"/>
          <w:lang w:val="cs-CZ"/>
        </w:rPr>
        <w:t xml:space="preserve"> analýza a </w:t>
      </w:r>
      <w:r w:rsidRPr="7BE9CB0D" w:rsidR="00C46779">
        <w:rPr>
          <w:rFonts w:cs="Segoe UI"/>
          <w:b w:val="0"/>
          <w:lang w:val="cs-CZ"/>
        </w:rPr>
        <w:t>nabídky Zhotovitele</w:t>
      </w:r>
      <w:r w:rsidRPr="7BE9CB0D">
        <w:rPr>
          <w:rFonts w:cs="Segoe UI"/>
          <w:b w:val="0"/>
          <w:lang w:val="cs-CZ"/>
        </w:rPr>
        <w:t>.</w:t>
      </w:r>
    </w:p>
    <w:p w:rsidRPr="002455AD" w:rsidR="00643967" w:rsidP="002455AD" w:rsidRDefault="00703C83" w14:paraId="7505C5BB" w14:textId="37999F38">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Objednatel je povinen zajistit Zhotoviteli potřebnou součinnost při </w:t>
      </w:r>
      <w:r w:rsidRPr="002455AD" w:rsidR="002A7817">
        <w:rPr>
          <w:rFonts w:cs="Segoe UI"/>
          <w:b w:val="0"/>
          <w:bCs w:val="0"/>
          <w:szCs w:val="22"/>
          <w:lang w:val="cs-CZ"/>
        </w:rPr>
        <w:t>zkušebním provozu</w:t>
      </w:r>
      <w:r w:rsidRPr="002455AD" w:rsidR="00F12525">
        <w:rPr>
          <w:rFonts w:cs="Segoe UI"/>
          <w:b w:val="0"/>
          <w:bCs w:val="0"/>
          <w:szCs w:val="22"/>
          <w:lang w:val="cs-CZ"/>
        </w:rPr>
        <w:t xml:space="preserve"> v nezbytně nutném rozsahu</w:t>
      </w:r>
      <w:r w:rsidR="0045318E">
        <w:rPr>
          <w:rFonts w:cs="Segoe UI"/>
          <w:b w:val="0"/>
          <w:bCs w:val="0"/>
          <w:szCs w:val="22"/>
          <w:lang w:val="cs-CZ"/>
        </w:rPr>
        <w:t xml:space="preserve">, a to zpravidla do </w:t>
      </w:r>
      <w:r w:rsidR="00490D2F">
        <w:rPr>
          <w:rFonts w:cs="Segoe UI"/>
          <w:b w:val="0"/>
          <w:bCs w:val="0"/>
          <w:szCs w:val="22"/>
          <w:lang w:val="cs-CZ"/>
        </w:rPr>
        <w:t>2</w:t>
      </w:r>
      <w:r w:rsidR="0045318E">
        <w:rPr>
          <w:rFonts w:cs="Segoe UI"/>
          <w:b w:val="0"/>
          <w:bCs w:val="0"/>
          <w:szCs w:val="22"/>
          <w:lang w:val="cs-CZ"/>
        </w:rPr>
        <w:t xml:space="preserve"> pracovních dnů od obdržení žádosti k poskytnutí součinnosti, nevyžaduje-li povaha žádosti o poskytnutí součinnosti lhůtu delší. V případě prodlení Objednatele s poskytnutím součinnosti lhůty plnění dle Přílohy č. 1 Smlouvy neběží (staví se), a to počínaje prvním dnem následujícím po marném uplynutí lhůty k poskytnutí součinnosti až do dne, kdy Objednatel Zhotoviteli požadovanou součinnost poskytne</w:t>
      </w:r>
      <w:r w:rsidRPr="002455AD" w:rsidR="0045318E">
        <w:rPr>
          <w:rFonts w:cs="Segoe UI"/>
          <w:b w:val="0"/>
          <w:bCs w:val="0"/>
          <w:szCs w:val="22"/>
          <w:lang w:val="cs-CZ"/>
        </w:rPr>
        <w:t>.</w:t>
      </w:r>
    </w:p>
    <w:p w:rsidRPr="002455AD" w:rsidR="00643967" w:rsidP="002455AD" w:rsidRDefault="00643967" w14:paraId="54828C7B" w14:textId="389DD890">
      <w:pPr>
        <w:pStyle w:val="Nadpis2"/>
        <w:keepNext w:val="0"/>
        <w:widowControl w:val="0"/>
        <w:ind w:left="567"/>
        <w:jc w:val="both"/>
        <w:rPr>
          <w:rFonts w:cs="Segoe UI"/>
          <w:b w:val="0"/>
          <w:bCs w:val="0"/>
          <w:szCs w:val="22"/>
          <w:lang w:val="cs-CZ"/>
        </w:rPr>
      </w:pPr>
      <w:r w:rsidRPr="002455AD">
        <w:rPr>
          <w:rFonts w:cs="Segoe UI"/>
          <w:b w:val="0"/>
          <w:bCs w:val="0"/>
          <w:szCs w:val="22"/>
        </w:rPr>
        <w:t>Během zkušebního provozu bude provedeno zaškolení obsluhy dle odst.</w:t>
      </w:r>
      <w:r w:rsidRPr="002455AD" w:rsidR="00F12525">
        <w:rPr>
          <w:rFonts w:cs="Segoe UI"/>
          <w:b w:val="0"/>
          <w:bCs w:val="0"/>
          <w:szCs w:val="22"/>
        </w:rPr>
        <w:t xml:space="preserve"> </w:t>
      </w:r>
      <w:r w:rsidRPr="002455AD" w:rsidR="00F12525">
        <w:rPr>
          <w:rFonts w:cs="Segoe UI"/>
          <w:b w:val="0"/>
          <w:bCs w:val="0"/>
          <w:szCs w:val="22"/>
        </w:rPr>
        <w:fldChar w:fldCharType="begin"/>
      </w:r>
      <w:r w:rsidRPr="002455AD" w:rsidR="00F12525">
        <w:rPr>
          <w:rFonts w:cs="Segoe UI"/>
          <w:b w:val="0"/>
          <w:bCs w:val="0"/>
          <w:szCs w:val="22"/>
        </w:rPr>
        <w:instrText xml:space="preserve"> REF _Ref211839990 \r \h </w:instrText>
      </w:r>
      <w:r w:rsidRPr="002455AD" w:rsidR="00E37FD6">
        <w:rPr>
          <w:rFonts w:cs="Segoe UI"/>
          <w:b w:val="0"/>
          <w:bCs w:val="0"/>
          <w:szCs w:val="22"/>
        </w:rPr>
        <w:instrText xml:space="preserve"> \* MERGEFORMAT </w:instrText>
      </w:r>
      <w:r w:rsidRPr="002455AD" w:rsidR="00F12525">
        <w:rPr>
          <w:rFonts w:cs="Segoe UI"/>
          <w:b w:val="0"/>
          <w:bCs w:val="0"/>
          <w:szCs w:val="22"/>
        </w:rPr>
      </w:r>
      <w:r w:rsidRPr="002455AD" w:rsidR="00F12525">
        <w:rPr>
          <w:rFonts w:cs="Segoe UI"/>
          <w:b w:val="0"/>
          <w:bCs w:val="0"/>
          <w:szCs w:val="22"/>
        </w:rPr>
        <w:fldChar w:fldCharType="separate"/>
      </w:r>
      <w:r w:rsidR="008D2342">
        <w:rPr>
          <w:rFonts w:cs="Segoe UI"/>
          <w:b w:val="0"/>
          <w:bCs w:val="0"/>
          <w:szCs w:val="22"/>
        </w:rPr>
        <w:t>3.9</w:t>
      </w:r>
      <w:r w:rsidRPr="002455AD" w:rsidR="00F12525">
        <w:rPr>
          <w:rFonts w:cs="Segoe UI"/>
          <w:b w:val="0"/>
          <w:bCs w:val="0"/>
          <w:szCs w:val="22"/>
        </w:rPr>
        <w:fldChar w:fldCharType="end"/>
      </w:r>
      <w:r w:rsidRPr="002455AD" w:rsidR="005E58F5">
        <w:rPr>
          <w:rFonts w:cs="Segoe UI"/>
          <w:b w:val="0"/>
          <w:bCs w:val="0"/>
          <w:szCs w:val="22"/>
        </w:rPr>
        <w:t xml:space="preserve"> </w:t>
      </w:r>
      <w:r w:rsidRPr="002455AD">
        <w:rPr>
          <w:rFonts w:cs="Segoe UI"/>
          <w:b w:val="0"/>
          <w:bCs w:val="0"/>
          <w:szCs w:val="22"/>
        </w:rPr>
        <w:t xml:space="preserve">Smlouvy; na závěr zkušebního provozu dojde k předání veškerých dokumentů a dokladů dle této Smlouvy (zejména dle Přílohy č. </w:t>
      </w:r>
      <w:r w:rsidRPr="002455AD" w:rsidR="00C46779">
        <w:rPr>
          <w:rFonts w:cs="Segoe UI"/>
          <w:b w:val="0"/>
          <w:bCs w:val="0"/>
          <w:szCs w:val="22"/>
        </w:rPr>
        <w:t>2</w:t>
      </w:r>
      <w:r w:rsidRPr="002455AD">
        <w:rPr>
          <w:rFonts w:cs="Segoe UI"/>
          <w:b w:val="0"/>
          <w:bCs w:val="0"/>
          <w:szCs w:val="22"/>
        </w:rPr>
        <w:t xml:space="preserve"> Smlouvy)</w:t>
      </w:r>
      <w:r w:rsidRPr="002455AD" w:rsidR="00F52249">
        <w:rPr>
          <w:rFonts w:cs="Segoe UI"/>
          <w:b w:val="0"/>
          <w:bCs w:val="0"/>
          <w:szCs w:val="22"/>
        </w:rPr>
        <w:t xml:space="preserve"> a kompletní uživatelské a provozní dokumentace</w:t>
      </w:r>
      <w:r w:rsidRPr="002455AD" w:rsidR="00224557">
        <w:rPr>
          <w:rFonts w:cs="Segoe UI"/>
          <w:b w:val="0"/>
          <w:bCs w:val="0"/>
          <w:szCs w:val="22"/>
        </w:rPr>
        <w:t>, pokud taková dokumentace nebyla předána dříve</w:t>
      </w:r>
      <w:r w:rsidRPr="002455AD">
        <w:rPr>
          <w:rFonts w:cs="Segoe UI"/>
          <w:b w:val="0"/>
          <w:bCs w:val="0"/>
          <w:szCs w:val="22"/>
        </w:rPr>
        <w:t>.</w:t>
      </w:r>
    </w:p>
    <w:p w:rsidRPr="002455AD" w:rsidR="00B24187" w:rsidP="002455AD" w:rsidRDefault="002A7817" w14:paraId="428AB685" w14:textId="171B6111">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Po provedení zkušebního provozu bude Dílo připraveno k převzetí; Zhotovitel je povinen Objednateli alespoň </w:t>
      </w:r>
      <w:r w:rsidRPr="002455AD" w:rsidR="00F12525">
        <w:rPr>
          <w:rFonts w:cs="Segoe UI"/>
          <w:b w:val="0"/>
          <w:bCs w:val="0"/>
          <w:szCs w:val="22"/>
          <w:lang w:val="cs-CZ"/>
        </w:rPr>
        <w:t>3</w:t>
      </w:r>
      <w:r w:rsidRPr="002455AD">
        <w:rPr>
          <w:rFonts w:cs="Segoe UI"/>
          <w:b w:val="0"/>
          <w:bCs w:val="0"/>
          <w:szCs w:val="22"/>
          <w:lang w:val="cs-CZ"/>
        </w:rPr>
        <w:t xml:space="preserve"> kalendářní dn</w:t>
      </w:r>
      <w:r w:rsidRPr="002455AD" w:rsidR="00F12525">
        <w:rPr>
          <w:rFonts w:cs="Segoe UI"/>
          <w:b w:val="0"/>
          <w:bCs w:val="0"/>
          <w:szCs w:val="22"/>
          <w:lang w:val="cs-CZ"/>
        </w:rPr>
        <w:t>y</w:t>
      </w:r>
      <w:r w:rsidRPr="002455AD">
        <w:rPr>
          <w:rFonts w:cs="Segoe UI"/>
          <w:b w:val="0"/>
          <w:bCs w:val="0"/>
          <w:szCs w:val="22"/>
          <w:lang w:val="cs-CZ"/>
        </w:rPr>
        <w:t xml:space="preserve"> předem písemně </w:t>
      </w:r>
      <w:r w:rsidRPr="002455AD" w:rsidR="00643967">
        <w:rPr>
          <w:rFonts w:cs="Segoe UI"/>
          <w:b w:val="0"/>
          <w:bCs w:val="0"/>
          <w:szCs w:val="22"/>
          <w:lang w:val="cs-CZ"/>
        </w:rPr>
        <w:t>oznámit, že Dílo je připraveno k</w:t>
      </w:r>
      <w:r w:rsidRPr="002455AD" w:rsidR="00877DC4">
        <w:rPr>
          <w:rFonts w:cs="Segoe UI"/>
          <w:b w:val="0"/>
          <w:bCs w:val="0"/>
          <w:szCs w:val="22"/>
          <w:lang w:val="cs-CZ"/>
        </w:rPr>
        <w:t> </w:t>
      </w:r>
      <w:r w:rsidRPr="002455AD" w:rsidR="00724D2D">
        <w:rPr>
          <w:rFonts w:cs="Segoe UI"/>
          <w:b w:val="0"/>
          <w:bCs w:val="0"/>
          <w:szCs w:val="22"/>
          <w:lang w:val="cs-CZ"/>
        </w:rPr>
        <w:t>p</w:t>
      </w:r>
      <w:r w:rsidRPr="002455AD" w:rsidR="00643967">
        <w:rPr>
          <w:rFonts w:cs="Segoe UI"/>
          <w:b w:val="0"/>
          <w:bCs w:val="0"/>
          <w:szCs w:val="22"/>
          <w:lang w:val="cs-CZ"/>
        </w:rPr>
        <w:t xml:space="preserve">řevzetí. </w:t>
      </w:r>
    </w:p>
    <w:p w:rsidRPr="002455AD" w:rsidR="00DE5B98" w:rsidP="002455AD" w:rsidRDefault="00643967" w14:paraId="7085CB94" w14:textId="0C5746F5">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Dílo </w:t>
      </w:r>
      <w:r w:rsidRPr="002455AD" w:rsidR="00877DC4">
        <w:rPr>
          <w:rFonts w:cs="Segoe UI"/>
          <w:b w:val="0"/>
          <w:bCs w:val="0"/>
          <w:szCs w:val="22"/>
          <w:lang w:val="cs-CZ"/>
        </w:rPr>
        <w:t xml:space="preserve">v rozsahu Fáze 2 </w:t>
      </w:r>
      <w:r w:rsidRPr="002455AD">
        <w:rPr>
          <w:rFonts w:cs="Segoe UI"/>
          <w:b w:val="0"/>
          <w:bCs w:val="0"/>
          <w:szCs w:val="22"/>
          <w:lang w:val="cs-CZ"/>
        </w:rPr>
        <w:t xml:space="preserve">bude předáno a převzato na základě písemného předávacího </w:t>
      </w:r>
      <w:r w:rsidRPr="002455AD">
        <w:rPr>
          <w:rFonts w:cs="Segoe UI"/>
          <w:b w:val="0"/>
          <w:bCs w:val="0"/>
          <w:szCs w:val="22"/>
          <w:lang w:val="cs-CZ"/>
        </w:rPr>
        <w:t xml:space="preserve">protokolu který bude odsouhlasen oběma smluvními stranami. Předání Díla je podmíněno úspěšným dokončením zkušebního provozu. </w:t>
      </w:r>
      <w:r w:rsidRPr="002455AD" w:rsidR="00DE5B98">
        <w:rPr>
          <w:rFonts w:cs="Segoe UI"/>
          <w:b w:val="0"/>
          <w:bCs w:val="0"/>
          <w:szCs w:val="22"/>
          <w:lang w:val="cs-CZ"/>
        </w:rPr>
        <w:t xml:space="preserve">Zhotovitel je povinen zajistit u přejímacího řízení účast svých smluvních partnerů, jejichž účast je k řádnému předání a převzetí </w:t>
      </w:r>
      <w:r w:rsidRPr="002455AD" w:rsidR="0013419F">
        <w:rPr>
          <w:rFonts w:cs="Segoe UI"/>
          <w:b w:val="0"/>
          <w:bCs w:val="0"/>
          <w:szCs w:val="22"/>
          <w:lang w:val="cs-CZ"/>
        </w:rPr>
        <w:t xml:space="preserve">Díla </w:t>
      </w:r>
      <w:r w:rsidRPr="002455AD" w:rsidR="00DE5B98">
        <w:rPr>
          <w:rFonts w:cs="Segoe UI"/>
          <w:b w:val="0"/>
          <w:bCs w:val="0"/>
          <w:szCs w:val="22"/>
          <w:lang w:val="cs-CZ"/>
        </w:rPr>
        <w:t>nebo jeho části nutná.</w:t>
      </w:r>
      <w:bookmarkStart w:name="_Hlk504555713" w:id="122"/>
    </w:p>
    <w:p w:rsidRPr="002455AD" w:rsidR="0048451F" w:rsidP="002455AD" w:rsidRDefault="00643967" w14:paraId="2A267AF4" w14:textId="36034BE1">
      <w:pPr>
        <w:pStyle w:val="Nadpis2"/>
        <w:keepNext w:val="0"/>
        <w:widowControl w:val="0"/>
        <w:ind w:left="567"/>
        <w:jc w:val="both"/>
        <w:rPr>
          <w:rFonts w:cs="Segoe UI"/>
          <w:b w:val="0"/>
          <w:bCs w:val="0"/>
          <w:szCs w:val="22"/>
          <w:lang w:val="cs-CZ"/>
        </w:rPr>
      </w:pPr>
      <w:r w:rsidRPr="002455AD">
        <w:rPr>
          <w:rFonts w:cs="Segoe UI"/>
          <w:b w:val="0"/>
          <w:bCs w:val="0"/>
          <w:szCs w:val="22"/>
          <w:lang w:val="cs-CZ"/>
        </w:rPr>
        <w:t>Objednatel není oprávněn Dílo nepřevzít pro drobné vady a nedodělky</w:t>
      </w:r>
      <w:r w:rsidRPr="002455AD" w:rsidR="005F3944">
        <w:rPr>
          <w:rFonts w:cs="Segoe UI"/>
          <w:b w:val="0"/>
          <w:bCs w:val="0"/>
          <w:szCs w:val="22"/>
          <w:lang w:val="cs-CZ"/>
        </w:rPr>
        <w:t xml:space="preserve"> (Vady kategorie C)</w:t>
      </w:r>
      <w:r w:rsidRPr="002455AD">
        <w:rPr>
          <w:rFonts w:cs="Segoe UI"/>
          <w:b w:val="0"/>
          <w:bCs w:val="0"/>
          <w:szCs w:val="22"/>
          <w:lang w:val="cs-CZ"/>
        </w:rPr>
        <w:t>, které nebrání užívání Díla (i v kontextu Haly jako celku) ke Smlouvou definovanému účelu.</w:t>
      </w:r>
    </w:p>
    <w:p w:rsidRPr="002455AD" w:rsidR="00DE5B98" w:rsidP="002455AD" w:rsidRDefault="0031309B" w14:paraId="57DFDCC8" w14:textId="6D8374EE">
      <w:pPr>
        <w:pStyle w:val="Nadpis2"/>
        <w:keepNext w:val="0"/>
        <w:widowControl w:val="0"/>
        <w:ind w:left="567"/>
        <w:jc w:val="both"/>
        <w:rPr>
          <w:rFonts w:cs="Segoe UI"/>
          <w:b w:val="0"/>
          <w:bCs w:val="0"/>
          <w:szCs w:val="22"/>
          <w:lang w:val="cs-CZ"/>
        </w:rPr>
      </w:pPr>
      <w:bookmarkStart w:name="_Ref132286845" w:id="123"/>
      <w:bookmarkStart w:name="_Ref211605666" w:id="124"/>
      <w:bookmarkEnd w:id="122"/>
      <w:r w:rsidRPr="002455AD">
        <w:rPr>
          <w:rFonts w:cs="Segoe UI"/>
          <w:b w:val="0"/>
          <w:bCs w:val="0"/>
          <w:szCs w:val="22"/>
          <w:lang w:val="cs-CZ"/>
        </w:rPr>
        <w:t xml:space="preserve">Předávací </w:t>
      </w:r>
      <w:r w:rsidRPr="002455AD" w:rsidR="0000179A">
        <w:rPr>
          <w:rFonts w:cs="Segoe UI"/>
          <w:b w:val="0"/>
          <w:bCs w:val="0"/>
          <w:szCs w:val="22"/>
          <w:lang w:val="cs-CZ"/>
        </w:rPr>
        <w:t>protokol</w:t>
      </w:r>
      <w:r w:rsidRPr="002455AD" w:rsidR="00DE5B98">
        <w:rPr>
          <w:rFonts w:cs="Segoe UI"/>
          <w:b w:val="0"/>
          <w:bCs w:val="0"/>
          <w:szCs w:val="22"/>
          <w:lang w:val="cs-CZ"/>
        </w:rPr>
        <w:t xml:space="preserve"> obsahuje zejména:</w:t>
      </w:r>
      <w:bookmarkEnd w:id="123"/>
      <w:bookmarkEnd w:id="124"/>
    </w:p>
    <w:p w:rsidRPr="002455AD" w:rsidR="00DE5B98" w:rsidP="002455AD" w:rsidRDefault="00DE5B98" w14:paraId="4225D3C6" w14:textId="3782B78D">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 xml:space="preserve">označení předmětu </w:t>
      </w:r>
      <w:r w:rsidRPr="002455AD" w:rsidR="00DD0227">
        <w:rPr>
          <w:rFonts w:cs="Segoe UI"/>
          <w:szCs w:val="22"/>
        </w:rPr>
        <w:t xml:space="preserve">Smlouvy, resp. </w:t>
      </w:r>
      <w:r w:rsidRPr="002455AD" w:rsidR="00F80821">
        <w:rPr>
          <w:rFonts w:cs="Segoe UI"/>
          <w:szCs w:val="22"/>
        </w:rPr>
        <w:t>Díla</w:t>
      </w:r>
      <w:r w:rsidRPr="002455AD">
        <w:rPr>
          <w:rFonts w:cs="Segoe UI"/>
          <w:szCs w:val="22"/>
        </w:rPr>
        <w:t>,</w:t>
      </w:r>
    </w:p>
    <w:p w:rsidRPr="002455AD" w:rsidR="00DE5B98" w:rsidP="002455AD" w:rsidRDefault="00DE5B98" w14:paraId="403A3B15" w14:textId="77777777">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označení Objednatele a Zhotovitele,</w:t>
      </w:r>
    </w:p>
    <w:p w:rsidRPr="002455AD" w:rsidR="00DE5B98" w:rsidP="002455AD" w:rsidRDefault="00DE5B98" w14:paraId="14F95A8A" w14:textId="7F725EB9">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 xml:space="preserve">termín dokončení </w:t>
      </w:r>
      <w:r w:rsidRPr="002455AD" w:rsidR="00F80821">
        <w:rPr>
          <w:rFonts w:cs="Segoe UI"/>
          <w:szCs w:val="22"/>
        </w:rPr>
        <w:t>Díla</w:t>
      </w:r>
      <w:r w:rsidRPr="002455AD">
        <w:rPr>
          <w:rFonts w:cs="Segoe UI"/>
          <w:szCs w:val="22"/>
        </w:rPr>
        <w:t>,</w:t>
      </w:r>
    </w:p>
    <w:p w:rsidRPr="002455AD" w:rsidR="00DE5B98" w:rsidP="002455AD" w:rsidRDefault="00DE5B98" w14:paraId="3D1325AB" w14:textId="77777777">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 xml:space="preserve">zhodnocení jakosti </w:t>
      </w:r>
      <w:r w:rsidRPr="002455AD" w:rsidR="00F80821">
        <w:rPr>
          <w:rFonts w:cs="Segoe UI"/>
          <w:szCs w:val="22"/>
        </w:rPr>
        <w:t>Díla</w:t>
      </w:r>
      <w:r w:rsidRPr="002455AD">
        <w:rPr>
          <w:rFonts w:cs="Segoe UI"/>
          <w:szCs w:val="22"/>
        </w:rPr>
        <w:t>,</w:t>
      </w:r>
    </w:p>
    <w:p w:rsidRPr="002455AD" w:rsidR="00DE5B98" w:rsidP="002455AD" w:rsidRDefault="00DE5B98" w14:paraId="2298DA2E" w14:textId="6E45AD36">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 xml:space="preserve">seznam převzaté </w:t>
      </w:r>
      <w:r w:rsidRPr="002455AD" w:rsidR="00F52249">
        <w:rPr>
          <w:rFonts w:cs="Segoe UI"/>
          <w:szCs w:val="22"/>
        </w:rPr>
        <w:t>uživatelské</w:t>
      </w:r>
      <w:r w:rsidRPr="002455AD" w:rsidR="002A2B75">
        <w:rPr>
          <w:rFonts w:cs="Segoe UI"/>
          <w:szCs w:val="22"/>
        </w:rPr>
        <w:t>,</w:t>
      </w:r>
      <w:r w:rsidRPr="002455AD" w:rsidR="00F52249">
        <w:rPr>
          <w:rFonts w:cs="Segoe UI"/>
          <w:szCs w:val="22"/>
        </w:rPr>
        <w:t xml:space="preserve"> provozní </w:t>
      </w:r>
      <w:r w:rsidRPr="002455AD" w:rsidR="002A2B75">
        <w:rPr>
          <w:rFonts w:cs="Segoe UI"/>
          <w:szCs w:val="22"/>
        </w:rPr>
        <w:t xml:space="preserve">aj. </w:t>
      </w:r>
      <w:r w:rsidRPr="002455AD" w:rsidR="00F52249">
        <w:rPr>
          <w:rFonts w:cs="Segoe UI"/>
          <w:szCs w:val="22"/>
        </w:rPr>
        <w:t>dokumentace</w:t>
      </w:r>
      <w:r w:rsidRPr="002455AD">
        <w:rPr>
          <w:rFonts w:cs="Segoe UI"/>
          <w:szCs w:val="22"/>
        </w:rPr>
        <w:t>,</w:t>
      </w:r>
    </w:p>
    <w:p w:rsidRPr="002455AD" w:rsidR="00DE5B98" w:rsidP="002455AD" w:rsidRDefault="00DE5B98" w14:paraId="5CF6CE02" w14:textId="483DD4D9">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prohlášení Objednatele, že předávan</w:t>
      </w:r>
      <w:r w:rsidRPr="002455AD" w:rsidR="00F80821">
        <w:rPr>
          <w:rFonts w:cs="Segoe UI"/>
          <w:szCs w:val="22"/>
        </w:rPr>
        <w:t xml:space="preserve">é Dílo </w:t>
      </w:r>
      <w:r w:rsidRPr="002455AD" w:rsidR="0031309B">
        <w:rPr>
          <w:rFonts w:cs="Segoe UI"/>
          <w:szCs w:val="22"/>
        </w:rPr>
        <w:t xml:space="preserve">přebírá </w:t>
      </w:r>
      <w:r w:rsidRPr="002455AD" w:rsidR="0081777C">
        <w:rPr>
          <w:rFonts w:cs="Segoe UI"/>
          <w:szCs w:val="22"/>
        </w:rPr>
        <w:t>či nikoliv</w:t>
      </w:r>
      <w:r w:rsidRPr="002455AD">
        <w:rPr>
          <w:rFonts w:cs="Segoe UI"/>
          <w:szCs w:val="22"/>
        </w:rPr>
        <w:t>,</w:t>
      </w:r>
    </w:p>
    <w:p w:rsidRPr="002455AD" w:rsidR="00DE5B98" w:rsidP="002455AD" w:rsidRDefault="00DE5B98" w14:paraId="0349FE85" w14:textId="77777777">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soupis příloh,</w:t>
      </w:r>
    </w:p>
    <w:p w:rsidRPr="002455AD" w:rsidR="00DE5B98" w:rsidP="002455AD" w:rsidRDefault="00DE5B98" w14:paraId="48B5D4FC" w14:textId="50F4A10D">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 xml:space="preserve">soupis provedených změn a odchylek </w:t>
      </w:r>
      <w:r w:rsidRPr="002455AD" w:rsidR="002A2B75">
        <w:rPr>
          <w:rFonts w:cs="Segoe UI"/>
          <w:szCs w:val="22"/>
        </w:rPr>
        <w:t>(</w:t>
      </w:r>
      <w:r w:rsidRPr="002455AD">
        <w:rPr>
          <w:rFonts w:cs="Segoe UI"/>
          <w:szCs w:val="22"/>
        </w:rPr>
        <w:t xml:space="preserve">od </w:t>
      </w:r>
      <w:r w:rsidRPr="002455AD" w:rsidR="002A2B75">
        <w:rPr>
          <w:rFonts w:cs="Segoe UI"/>
          <w:szCs w:val="22"/>
        </w:rPr>
        <w:t xml:space="preserve">Smlouvy a </w:t>
      </w:r>
      <w:proofErr w:type="spellStart"/>
      <w:r w:rsidRPr="002455AD" w:rsidR="00F52249">
        <w:rPr>
          <w:rFonts w:cs="Segoe UI"/>
          <w:szCs w:val="22"/>
        </w:rPr>
        <w:t>předimplementační</w:t>
      </w:r>
      <w:proofErr w:type="spellEnd"/>
      <w:r w:rsidRPr="002455AD" w:rsidR="00F52249">
        <w:rPr>
          <w:rFonts w:cs="Segoe UI"/>
          <w:szCs w:val="22"/>
        </w:rPr>
        <w:t xml:space="preserve"> analýzy</w:t>
      </w:r>
      <w:r w:rsidRPr="002455AD" w:rsidR="002A2B75">
        <w:rPr>
          <w:rFonts w:cs="Segoe UI"/>
          <w:szCs w:val="22"/>
        </w:rPr>
        <w:t>)</w:t>
      </w:r>
      <w:r w:rsidRPr="002455AD">
        <w:rPr>
          <w:rFonts w:cs="Segoe UI"/>
          <w:szCs w:val="22"/>
        </w:rPr>
        <w:t>,</w:t>
      </w:r>
    </w:p>
    <w:p w:rsidRPr="002455AD" w:rsidR="00DE5B98" w:rsidP="002455AD" w:rsidRDefault="00DE5B98" w14:paraId="0133AEB6" w14:textId="4D5FCAA6">
      <w:pPr>
        <w:widowControl w:val="0"/>
        <w:numPr>
          <w:ilvl w:val="0"/>
          <w:numId w:val="15"/>
        </w:numPr>
        <w:tabs>
          <w:tab w:val="clear" w:pos="2340"/>
          <w:tab w:val="num" w:pos="1560"/>
        </w:tabs>
        <w:spacing w:after="120"/>
        <w:ind w:left="1560" w:hanging="567"/>
        <w:rPr>
          <w:rFonts w:cs="Segoe UI"/>
          <w:szCs w:val="22"/>
        </w:rPr>
      </w:pPr>
      <w:bookmarkStart w:name="_Ref196384650" w:id="125"/>
      <w:r w:rsidRPr="002455AD">
        <w:rPr>
          <w:rFonts w:cs="Segoe UI"/>
          <w:szCs w:val="22"/>
        </w:rPr>
        <w:t xml:space="preserve">seznam případných </w:t>
      </w:r>
      <w:r w:rsidRPr="002455AD" w:rsidR="00DD0227">
        <w:rPr>
          <w:rFonts w:cs="Segoe UI"/>
          <w:szCs w:val="22"/>
        </w:rPr>
        <w:t>d</w:t>
      </w:r>
      <w:r w:rsidRPr="002455AD">
        <w:rPr>
          <w:rFonts w:cs="Segoe UI"/>
          <w:szCs w:val="22"/>
        </w:rPr>
        <w:t>robných vad</w:t>
      </w:r>
      <w:r w:rsidRPr="002455AD" w:rsidR="0000179A">
        <w:rPr>
          <w:rFonts w:cs="Segoe UI"/>
          <w:szCs w:val="22"/>
        </w:rPr>
        <w:t xml:space="preserve"> a nedodělků, které nebrání řádnému </w:t>
      </w:r>
      <w:r w:rsidRPr="002455AD" w:rsidR="0081777C">
        <w:rPr>
          <w:rFonts w:cs="Segoe UI"/>
          <w:szCs w:val="22"/>
        </w:rPr>
        <w:t xml:space="preserve">převzetí nebo </w:t>
      </w:r>
      <w:r w:rsidRPr="002455AD" w:rsidR="0000179A">
        <w:rPr>
          <w:rFonts w:cs="Segoe UI"/>
          <w:szCs w:val="22"/>
        </w:rPr>
        <w:t xml:space="preserve">užívání </w:t>
      </w:r>
      <w:r w:rsidRPr="002455AD" w:rsidR="001E60B1">
        <w:rPr>
          <w:rFonts w:cs="Segoe UI"/>
          <w:szCs w:val="22"/>
        </w:rPr>
        <w:t>Díla</w:t>
      </w:r>
      <w:r w:rsidRPr="002455AD" w:rsidR="0000179A">
        <w:rPr>
          <w:rFonts w:cs="Segoe UI"/>
          <w:szCs w:val="22"/>
        </w:rPr>
        <w:t xml:space="preserve">, se stanovením lhůty </w:t>
      </w:r>
      <w:r w:rsidRPr="002455AD" w:rsidR="0063528D">
        <w:rPr>
          <w:rFonts w:cs="Segoe UI"/>
          <w:szCs w:val="22"/>
        </w:rPr>
        <w:t>a</w:t>
      </w:r>
      <w:r w:rsidRPr="002455AD" w:rsidR="0000179A">
        <w:rPr>
          <w:rFonts w:cs="Segoe UI"/>
          <w:szCs w:val="22"/>
        </w:rPr>
        <w:t xml:space="preserve"> způsobu jejich odstranění či vyřešení,</w:t>
      </w:r>
      <w:bookmarkEnd w:id="125"/>
    </w:p>
    <w:p w:rsidRPr="002455AD" w:rsidR="00001E81" w:rsidP="002455AD" w:rsidRDefault="00001E81" w14:paraId="2A9ADE37" w14:textId="6A8A81FA">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protokol z provedeného školení pracovníků Objednatele,</w:t>
      </w:r>
    </w:p>
    <w:p w:rsidRPr="002455AD" w:rsidR="00643967" w:rsidP="002455AD" w:rsidRDefault="00643967" w14:paraId="0B6BF824" w14:textId="188111F7">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informace o průběhu a výsledku zkušebního provozu</w:t>
      </w:r>
      <w:r w:rsidRPr="002455AD" w:rsidR="002A2B75">
        <w:rPr>
          <w:rFonts w:cs="Segoe UI"/>
          <w:szCs w:val="22"/>
        </w:rPr>
        <w:t>, je-li relevantní</w:t>
      </w:r>
      <w:r w:rsidRPr="002455AD">
        <w:rPr>
          <w:rFonts w:cs="Segoe UI"/>
          <w:szCs w:val="22"/>
        </w:rPr>
        <w:t>,</w:t>
      </w:r>
    </w:p>
    <w:p w:rsidRPr="002455AD" w:rsidR="00001E81" w:rsidP="002455AD" w:rsidRDefault="00001E81" w14:paraId="42BFF137" w14:textId="77777777">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datum a místo sepsání protokolu,</w:t>
      </w:r>
    </w:p>
    <w:p w:rsidRPr="002455AD" w:rsidR="00DE5B98" w:rsidP="002455AD" w:rsidRDefault="00DE5B98" w14:paraId="36C22FF9" w14:textId="77777777">
      <w:pPr>
        <w:widowControl w:val="0"/>
        <w:numPr>
          <w:ilvl w:val="0"/>
          <w:numId w:val="15"/>
        </w:numPr>
        <w:tabs>
          <w:tab w:val="clear" w:pos="2340"/>
          <w:tab w:val="num" w:pos="1560"/>
        </w:tabs>
        <w:spacing w:after="120"/>
        <w:ind w:left="1560" w:hanging="567"/>
        <w:rPr>
          <w:rFonts w:cs="Segoe UI"/>
          <w:szCs w:val="22"/>
        </w:rPr>
      </w:pPr>
      <w:r w:rsidRPr="002455AD">
        <w:rPr>
          <w:rFonts w:cs="Segoe UI"/>
          <w:szCs w:val="22"/>
        </w:rPr>
        <w:t>jména a podpisy zástupců Objednatele</w:t>
      </w:r>
      <w:r w:rsidRPr="002455AD" w:rsidR="00F80821">
        <w:rPr>
          <w:rFonts w:cs="Segoe UI"/>
          <w:szCs w:val="22"/>
        </w:rPr>
        <w:t xml:space="preserve"> a</w:t>
      </w:r>
      <w:r w:rsidRPr="002455AD">
        <w:rPr>
          <w:rFonts w:cs="Segoe UI"/>
          <w:szCs w:val="22"/>
        </w:rPr>
        <w:t xml:space="preserve"> Zhotovitele</w:t>
      </w:r>
      <w:r w:rsidRPr="002455AD" w:rsidR="00F80821">
        <w:rPr>
          <w:rFonts w:cs="Segoe UI"/>
          <w:szCs w:val="22"/>
        </w:rPr>
        <w:t>.</w:t>
      </w:r>
    </w:p>
    <w:p w:rsidRPr="002455AD" w:rsidR="00F86B58" w:rsidP="002455AD" w:rsidRDefault="007319DA" w14:paraId="52B7223E" w14:textId="27C6B14F">
      <w:pPr>
        <w:pStyle w:val="Nadpis2"/>
        <w:keepNext w:val="0"/>
        <w:widowControl w:val="0"/>
        <w:ind w:left="567"/>
        <w:jc w:val="both"/>
        <w:rPr>
          <w:rFonts w:cs="Segoe UI"/>
          <w:b w:val="0"/>
          <w:bCs w:val="0"/>
          <w:szCs w:val="22"/>
          <w:lang w:val="cs-CZ"/>
        </w:rPr>
      </w:pPr>
      <w:bookmarkStart w:name="_Ref65745286" w:id="126"/>
      <w:bookmarkStart w:name="_Ref152942122" w:id="127"/>
      <w:bookmarkStart w:name="_Ref196381171" w:id="128"/>
      <w:r w:rsidRPr="002455AD">
        <w:rPr>
          <w:rFonts w:cs="Segoe UI"/>
          <w:b w:val="0"/>
          <w:bCs w:val="0"/>
          <w:szCs w:val="22"/>
          <w:lang w:val="cs-CZ"/>
        </w:rPr>
        <w:t xml:space="preserve">Dílo </w:t>
      </w:r>
      <w:r w:rsidRPr="002455AD" w:rsidR="00F86B58">
        <w:rPr>
          <w:rFonts w:cs="Segoe UI"/>
          <w:b w:val="0"/>
          <w:bCs w:val="0"/>
          <w:szCs w:val="22"/>
          <w:lang w:val="cs-CZ"/>
        </w:rPr>
        <w:t>je dokončen</w:t>
      </w:r>
      <w:r w:rsidRPr="002455AD">
        <w:rPr>
          <w:rFonts w:cs="Segoe UI"/>
          <w:b w:val="0"/>
          <w:bCs w:val="0"/>
          <w:szCs w:val="22"/>
          <w:lang w:val="cs-CZ"/>
        </w:rPr>
        <w:t>o</w:t>
      </w:r>
      <w:r w:rsidRPr="002455AD" w:rsidR="00F86B58">
        <w:rPr>
          <w:rFonts w:cs="Segoe UI"/>
          <w:b w:val="0"/>
          <w:bCs w:val="0"/>
          <w:szCs w:val="22"/>
          <w:lang w:val="cs-CZ"/>
        </w:rPr>
        <w:t xml:space="preserve"> </w:t>
      </w:r>
      <w:r w:rsidRPr="002455AD" w:rsidR="00643967">
        <w:rPr>
          <w:rFonts w:cs="Segoe UI"/>
          <w:b w:val="0"/>
          <w:bCs w:val="0"/>
          <w:szCs w:val="22"/>
          <w:lang w:val="cs-CZ"/>
        </w:rPr>
        <w:t>okamžikem předání a převzetí Díla Objednatelem</w:t>
      </w:r>
      <w:r w:rsidRPr="002455AD" w:rsidR="006E7707">
        <w:rPr>
          <w:rFonts w:cs="Segoe UI"/>
          <w:b w:val="0"/>
          <w:bCs w:val="0"/>
          <w:szCs w:val="22"/>
          <w:lang w:val="cs-CZ"/>
        </w:rPr>
        <w:t xml:space="preserve">. </w:t>
      </w:r>
      <w:bookmarkEnd w:id="126"/>
      <w:bookmarkEnd w:id="127"/>
      <w:bookmarkEnd w:id="128"/>
    </w:p>
    <w:p w:rsidRPr="002455AD" w:rsidR="00F86B58" w:rsidP="002455AD" w:rsidRDefault="00F86B58" w14:paraId="56A9737F" w14:textId="348B3E8F">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Objednatel je v průběhu </w:t>
      </w:r>
      <w:r w:rsidRPr="002455AD" w:rsidR="001E60B1">
        <w:rPr>
          <w:rFonts w:cs="Segoe UI"/>
          <w:b w:val="0"/>
          <w:bCs w:val="0"/>
          <w:szCs w:val="22"/>
          <w:lang w:val="cs-CZ"/>
        </w:rPr>
        <w:t>p</w:t>
      </w:r>
      <w:r w:rsidRPr="002455AD" w:rsidR="00ED2CB9">
        <w:rPr>
          <w:rFonts w:cs="Segoe UI"/>
          <w:b w:val="0"/>
          <w:bCs w:val="0"/>
          <w:szCs w:val="22"/>
          <w:lang w:val="cs-CZ"/>
        </w:rPr>
        <w:t>řejímacího řízení</w:t>
      </w:r>
      <w:r w:rsidRPr="002455AD">
        <w:rPr>
          <w:rFonts w:cs="Segoe UI"/>
          <w:b w:val="0"/>
          <w:bCs w:val="0"/>
          <w:szCs w:val="22"/>
          <w:lang w:val="cs-CZ"/>
        </w:rPr>
        <w:t xml:space="preserve"> oprávněn provést veškeré inspekce a testy </w:t>
      </w:r>
      <w:r w:rsidRPr="002455AD" w:rsidR="0013437D">
        <w:rPr>
          <w:rFonts w:cs="Segoe UI"/>
          <w:b w:val="0"/>
          <w:bCs w:val="0"/>
          <w:szCs w:val="22"/>
          <w:lang w:val="cs-CZ"/>
        </w:rPr>
        <w:t>(nad rámec zkušebního provozu)</w:t>
      </w:r>
      <w:r w:rsidR="00295C68">
        <w:rPr>
          <w:rFonts w:cs="Segoe UI"/>
          <w:b w:val="0"/>
          <w:bCs w:val="0"/>
          <w:szCs w:val="22"/>
          <w:lang w:val="cs-CZ"/>
        </w:rPr>
        <w:t xml:space="preserve">, </w:t>
      </w:r>
      <w:bookmarkStart w:name="_Hlk219393131" w:id="129"/>
      <w:r w:rsidR="00295C68">
        <w:rPr>
          <w:rFonts w:cs="Segoe UI"/>
          <w:b w:val="0"/>
          <w:bCs w:val="0"/>
          <w:szCs w:val="22"/>
          <w:lang w:val="cs-CZ"/>
        </w:rPr>
        <w:t>přičemž jejich provádění nebude omezovat plnění Zhotovitele</w:t>
      </w:r>
      <w:bookmarkEnd w:id="129"/>
      <w:r w:rsidR="00295C68">
        <w:rPr>
          <w:rFonts w:cs="Segoe UI"/>
          <w:b w:val="0"/>
          <w:bCs w:val="0"/>
          <w:szCs w:val="22"/>
          <w:lang w:val="cs-CZ"/>
        </w:rPr>
        <w:t>,</w:t>
      </w:r>
      <w:r w:rsidRPr="002455AD" w:rsidR="0013437D">
        <w:rPr>
          <w:rFonts w:cs="Segoe UI"/>
          <w:b w:val="0"/>
          <w:bCs w:val="0"/>
          <w:szCs w:val="22"/>
          <w:lang w:val="cs-CZ"/>
        </w:rPr>
        <w:t xml:space="preserve"> </w:t>
      </w:r>
      <w:r w:rsidRPr="002455AD">
        <w:rPr>
          <w:rFonts w:cs="Segoe UI"/>
          <w:b w:val="0"/>
          <w:bCs w:val="0"/>
          <w:szCs w:val="22"/>
          <w:lang w:val="cs-CZ"/>
        </w:rPr>
        <w:t>a vyžadovat po Zhotoviteli kvalifikované odpovědi a vysvětlení na veškeré jeho dotazy. Objednatel je oprávněn rozhodnout, že jakékoliv inspekce a</w:t>
      </w:r>
      <w:r w:rsidRPr="002455AD" w:rsidR="007319DA">
        <w:rPr>
          <w:rFonts w:cs="Segoe UI"/>
          <w:b w:val="0"/>
          <w:bCs w:val="0"/>
          <w:szCs w:val="22"/>
          <w:lang w:val="cs-CZ"/>
        </w:rPr>
        <w:t> </w:t>
      </w:r>
      <w:r w:rsidRPr="002455AD">
        <w:rPr>
          <w:rFonts w:cs="Segoe UI"/>
          <w:b w:val="0"/>
          <w:bCs w:val="0"/>
          <w:szCs w:val="22"/>
          <w:lang w:val="cs-CZ"/>
        </w:rPr>
        <w:t xml:space="preserve">testy za něho v rámci </w:t>
      </w:r>
      <w:r w:rsidRPr="002455AD" w:rsidR="001E60B1">
        <w:rPr>
          <w:rFonts w:cs="Segoe UI"/>
          <w:b w:val="0"/>
          <w:bCs w:val="0"/>
          <w:szCs w:val="22"/>
          <w:lang w:val="cs-CZ"/>
        </w:rPr>
        <w:t>p</w:t>
      </w:r>
      <w:r w:rsidRPr="002455AD" w:rsidR="00ED2CB9">
        <w:rPr>
          <w:rFonts w:cs="Segoe UI"/>
          <w:b w:val="0"/>
          <w:bCs w:val="0"/>
          <w:szCs w:val="22"/>
          <w:lang w:val="cs-CZ"/>
        </w:rPr>
        <w:t>řejímacího řízení</w:t>
      </w:r>
      <w:r w:rsidRPr="002455AD">
        <w:rPr>
          <w:rFonts w:cs="Segoe UI"/>
          <w:b w:val="0"/>
          <w:bCs w:val="0"/>
          <w:szCs w:val="22"/>
          <w:lang w:val="cs-CZ"/>
        </w:rPr>
        <w:t xml:space="preserve"> učiní pověřená osoba.</w:t>
      </w:r>
    </w:p>
    <w:p w:rsidRPr="002455AD" w:rsidR="00577767" w:rsidP="002455AD" w:rsidRDefault="0000179A" w14:paraId="59FBD332" w14:textId="336F8475">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V případě, že Objednatel odmítne </w:t>
      </w:r>
      <w:r w:rsidRPr="002455AD" w:rsidR="001E60B1">
        <w:rPr>
          <w:rFonts w:cs="Segoe UI"/>
          <w:b w:val="0"/>
          <w:bCs w:val="0"/>
          <w:szCs w:val="22"/>
          <w:lang w:val="cs-CZ"/>
        </w:rPr>
        <w:t>Dílo</w:t>
      </w:r>
      <w:r w:rsidRPr="002455AD">
        <w:rPr>
          <w:rFonts w:cs="Segoe UI"/>
          <w:b w:val="0"/>
          <w:bCs w:val="0"/>
          <w:szCs w:val="22"/>
          <w:lang w:val="cs-CZ"/>
        </w:rPr>
        <w:t xml:space="preserve"> převzít, sepíší obě strany protokol, v němž uvedou svá stanoviska a jejich odůvodnění</w:t>
      </w:r>
      <w:r w:rsidRPr="002455AD" w:rsidR="0063528D">
        <w:rPr>
          <w:rFonts w:cs="Segoe UI"/>
          <w:b w:val="0"/>
          <w:bCs w:val="0"/>
          <w:szCs w:val="22"/>
          <w:lang w:val="cs-CZ"/>
        </w:rPr>
        <w:t>,</w:t>
      </w:r>
      <w:r w:rsidRPr="002455AD">
        <w:rPr>
          <w:rFonts w:cs="Segoe UI"/>
          <w:b w:val="0"/>
          <w:bCs w:val="0"/>
          <w:szCs w:val="22"/>
          <w:lang w:val="cs-CZ"/>
        </w:rPr>
        <w:t xml:space="preserve"> a dohodnou náhradní termín předání a</w:t>
      </w:r>
      <w:r w:rsidRPr="002455AD" w:rsidR="007319DA">
        <w:rPr>
          <w:rFonts w:cs="Segoe UI"/>
          <w:b w:val="0"/>
          <w:bCs w:val="0"/>
          <w:szCs w:val="22"/>
          <w:lang w:val="cs-CZ"/>
        </w:rPr>
        <w:t> </w:t>
      </w:r>
      <w:r w:rsidRPr="002455AD">
        <w:rPr>
          <w:rFonts w:cs="Segoe UI"/>
          <w:b w:val="0"/>
          <w:bCs w:val="0"/>
          <w:szCs w:val="22"/>
          <w:lang w:val="cs-CZ"/>
        </w:rPr>
        <w:t xml:space="preserve">převzetí </w:t>
      </w:r>
      <w:r w:rsidRPr="002455AD" w:rsidR="001E60B1">
        <w:rPr>
          <w:rFonts w:cs="Segoe UI"/>
          <w:b w:val="0"/>
          <w:bCs w:val="0"/>
          <w:szCs w:val="22"/>
          <w:lang w:val="cs-CZ"/>
        </w:rPr>
        <w:t>Díla</w:t>
      </w:r>
      <w:r w:rsidRPr="002455AD">
        <w:rPr>
          <w:rFonts w:cs="Segoe UI"/>
          <w:b w:val="0"/>
          <w:bCs w:val="0"/>
          <w:szCs w:val="22"/>
          <w:lang w:val="cs-CZ"/>
        </w:rPr>
        <w:t xml:space="preserve"> včetně způsobu odstranění zjištěných vad a nedodělků. O předání a</w:t>
      </w:r>
      <w:r w:rsidRPr="002455AD" w:rsidR="0063528D">
        <w:rPr>
          <w:rFonts w:cs="Segoe UI"/>
          <w:b w:val="0"/>
          <w:bCs w:val="0"/>
          <w:szCs w:val="22"/>
          <w:lang w:val="cs-CZ"/>
        </w:rPr>
        <w:t> </w:t>
      </w:r>
      <w:r w:rsidRPr="002455AD">
        <w:rPr>
          <w:rFonts w:cs="Segoe UI"/>
          <w:b w:val="0"/>
          <w:bCs w:val="0"/>
          <w:szCs w:val="22"/>
          <w:lang w:val="cs-CZ"/>
        </w:rPr>
        <w:t xml:space="preserve">převzetí </w:t>
      </w:r>
      <w:r w:rsidRPr="002455AD" w:rsidR="001E60B1">
        <w:rPr>
          <w:rFonts w:cs="Segoe UI"/>
          <w:b w:val="0"/>
          <w:bCs w:val="0"/>
          <w:szCs w:val="22"/>
          <w:lang w:val="cs-CZ"/>
        </w:rPr>
        <w:t>Díla</w:t>
      </w:r>
      <w:r w:rsidRPr="002455AD">
        <w:rPr>
          <w:rFonts w:cs="Segoe UI"/>
          <w:b w:val="0"/>
          <w:bCs w:val="0"/>
          <w:szCs w:val="22"/>
          <w:lang w:val="cs-CZ"/>
        </w:rPr>
        <w:t xml:space="preserve"> </w:t>
      </w:r>
      <w:r w:rsidRPr="002455AD">
        <w:rPr>
          <w:rFonts w:cs="Segoe UI"/>
          <w:b w:val="0"/>
          <w:bCs w:val="0"/>
          <w:szCs w:val="22"/>
          <w:lang w:val="cs-CZ"/>
        </w:rPr>
        <w:t xml:space="preserve">v náhradním termínu sepíší strany </w:t>
      </w:r>
      <w:r w:rsidRPr="002455AD" w:rsidR="0031309B">
        <w:rPr>
          <w:rFonts w:cs="Segoe UI"/>
          <w:b w:val="0"/>
          <w:bCs w:val="0"/>
          <w:szCs w:val="22"/>
          <w:lang w:val="cs-CZ"/>
        </w:rPr>
        <w:t>předávací protokol</w:t>
      </w:r>
      <w:r w:rsidRPr="002455AD">
        <w:rPr>
          <w:rFonts w:cs="Segoe UI"/>
          <w:b w:val="0"/>
          <w:bCs w:val="0"/>
          <w:szCs w:val="22"/>
          <w:lang w:val="cs-CZ"/>
        </w:rPr>
        <w:t xml:space="preserve"> s náležitostmi podle odst. </w:t>
      </w:r>
      <w:r w:rsidRPr="002455AD" w:rsidR="007319DA">
        <w:rPr>
          <w:rFonts w:cs="Segoe UI"/>
          <w:b w:val="0"/>
          <w:bCs w:val="0"/>
          <w:szCs w:val="22"/>
          <w:lang w:val="cs-CZ"/>
        </w:rPr>
        <w:fldChar w:fldCharType="begin"/>
      </w:r>
      <w:r w:rsidRPr="002455AD" w:rsidR="007319DA">
        <w:rPr>
          <w:rFonts w:cs="Segoe UI"/>
          <w:b w:val="0"/>
          <w:bCs w:val="0"/>
          <w:szCs w:val="22"/>
          <w:lang w:val="cs-CZ"/>
        </w:rPr>
        <w:instrText xml:space="preserve"> REF _Ref132286845 \r \h </w:instrText>
      </w:r>
      <w:r w:rsidRPr="002455AD" w:rsidR="002455AD">
        <w:rPr>
          <w:rFonts w:cs="Segoe UI"/>
          <w:b w:val="0"/>
          <w:bCs w:val="0"/>
          <w:szCs w:val="22"/>
          <w:lang w:val="cs-CZ"/>
        </w:rPr>
        <w:instrText xml:space="preserve"> \* MERGEFORMAT </w:instrText>
      </w:r>
      <w:r w:rsidRPr="002455AD" w:rsidR="007319DA">
        <w:rPr>
          <w:rFonts w:cs="Segoe UI"/>
          <w:b w:val="0"/>
          <w:bCs w:val="0"/>
          <w:szCs w:val="22"/>
          <w:lang w:val="cs-CZ"/>
        </w:rPr>
      </w:r>
      <w:r w:rsidRPr="002455AD" w:rsidR="007319DA">
        <w:rPr>
          <w:rFonts w:cs="Segoe UI"/>
          <w:b w:val="0"/>
          <w:bCs w:val="0"/>
          <w:szCs w:val="22"/>
          <w:lang w:val="cs-CZ"/>
        </w:rPr>
        <w:fldChar w:fldCharType="separate"/>
      </w:r>
      <w:r w:rsidR="008D2342">
        <w:rPr>
          <w:rFonts w:cs="Segoe UI"/>
          <w:b w:val="0"/>
          <w:bCs w:val="0"/>
          <w:szCs w:val="22"/>
          <w:lang w:val="cs-CZ"/>
        </w:rPr>
        <w:t>6.8</w:t>
      </w:r>
      <w:r w:rsidRPr="002455AD" w:rsidR="007319DA">
        <w:rPr>
          <w:rFonts w:cs="Segoe UI"/>
          <w:b w:val="0"/>
          <w:bCs w:val="0"/>
          <w:szCs w:val="22"/>
          <w:lang w:val="cs-CZ"/>
        </w:rPr>
        <w:fldChar w:fldCharType="end"/>
      </w:r>
      <w:r w:rsidRPr="002455AD">
        <w:rPr>
          <w:rFonts w:cs="Segoe UI"/>
          <w:b w:val="0"/>
          <w:bCs w:val="0"/>
          <w:szCs w:val="22"/>
          <w:lang w:val="cs-CZ"/>
        </w:rPr>
        <w:t xml:space="preserve"> Smlouvy. Pro vyloučení pochybností smluvní strany sjednávají, že náklady na odstranění nedostatků bránících převzetí </w:t>
      </w:r>
      <w:r w:rsidRPr="002455AD" w:rsidR="0063528D">
        <w:rPr>
          <w:rFonts w:cs="Segoe UI"/>
          <w:b w:val="0"/>
          <w:bCs w:val="0"/>
          <w:szCs w:val="22"/>
          <w:lang w:val="cs-CZ"/>
        </w:rPr>
        <w:t>D</w:t>
      </w:r>
      <w:r w:rsidRPr="002455AD" w:rsidR="001E60B1">
        <w:rPr>
          <w:rFonts w:cs="Segoe UI"/>
          <w:b w:val="0"/>
          <w:bCs w:val="0"/>
          <w:szCs w:val="22"/>
          <w:lang w:val="cs-CZ"/>
        </w:rPr>
        <w:t>íla</w:t>
      </w:r>
      <w:r w:rsidRPr="002455AD">
        <w:rPr>
          <w:rFonts w:cs="Segoe UI"/>
          <w:b w:val="0"/>
          <w:bCs w:val="0"/>
          <w:szCs w:val="22"/>
          <w:lang w:val="cs-CZ"/>
        </w:rPr>
        <w:t xml:space="preserve"> nese Zhotovitel. Náklady související s odstraněním nedostatků bránících převzetí </w:t>
      </w:r>
      <w:r w:rsidRPr="002455AD" w:rsidR="001E60B1">
        <w:rPr>
          <w:rFonts w:cs="Segoe UI"/>
          <w:b w:val="0"/>
          <w:bCs w:val="0"/>
          <w:szCs w:val="22"/>
          <w:lang w:val="cs-CZ"/>
        </w:rPr>
        <w:t>Díla</w:t>
      </w:r>
      <w:r w:rsidRPr="002455AD">
        <w:rPr>
          <w:rFonts w:cs="Segoe UI"/>
          <w:b w:val="0"/>
          <w:bCs w:val="0"/>
          <w:szCs w:val="22"/>
          <w:lang w:val="cs-CZ"/>
        </w:rPr>
        <w:t>, za něž odpovídá Objednatel, nese Objednatel.</w:t>
      </w:r>
    </w:p>
    <w:p w:rsidRPr="002455AD" w:rsidR="00F12525" w:rsidP="002455AD" w:rsidRDefault="00F12525" w14:paraId="6D6B5376" w14:textId="23D914B3">
      <w:pPr>
        <w:pStyle w:val="Nadpis2"/>
        <w:keepNext w:val="0"/>
        <w:widowControl w:val="0"/>
        <w:ind w:left="567"/>
        <w:jc w:val="both"/>
        <w:rPr>
          <w:rFonts w:cs="Segoe UI"/>
          <w:b w:val="0"/>
          <w:bCs w:val="0"/>
          <w:szCs w:val="22"/>
          <w:lang w:val="cs-CZ"/>
        </w:rPr>
      </w:pPr>
      <w:r w:rsidRPr="002455AD">
        <w:rPr>
          <w:rFonts w:cs="Segoe UI"/>
          <w:b w:val="0"/>
          <w:bCs w:val="0"/>
          <w:szCs w:val="22"/>
        </w:rPr>
        <w:t>Smluvní strany sjednávají, že je možné se dohodnout i na zkušebním provozu části Díla či určité technologie, pokud je to objektivně možné a nemá přímý dopad na ověření</w:t>
      </w:r>
      <w:r w:rsidRPr="002455AD" w:rsidR="005C0E89">
        <w:rPr>
          <w:rFonts w:cs="Segoe UI"/>
          <w:b w:val="0"/>
          <w:bCs w:val="0"/>
          <w:szCs w:val="22"/>
        </w:rPr>
        <w:t xml:space="preserve"> fun</w:t>
      </w:r>
      <w:r w:rsidRPr="002455AD" w:rsidR="00577767">
        <w:rPr>
          <w:rFonts w:cs="Segoe UI"/>
          <w:b w:val="0"/>
          <w:bCs w:val="0"/>
          <w:szCs w:val="22"/>
        </w:rPr>
        <w:t>k</w:t>
      </w:r>
      <w:r w:rsidRPr="002455AD" w:rsidR="005C0E89">
        <w:rPr>
          <w:rFonts w:cs="Segoe UI"/>
          <w:b w:val="0"/>
          <w:bCs w:val="0"/>
          <w:szCs w:val="22"/>
        </w:rPr>
        <w:t>čnosti</w:t>
      </w:r>
      <w:r w:rsidRPr="002455AD">
        <w:rPr>
          <w:rFonts w:cs="Segoe UI"/>
          <w:b w:val="0"/>
          <w:bCs w:val="0"/>
          <w:szCs w:val="22"/>
        </w:rPr>
        <w:t xml:space="preserve"> Díla jako celku</w:t>
      </w:r>
      <w:r w:rsidRPr="002455AD" w:rsidR="005C0E89">
        <w:rPr>
          <w:rFonts w:cs="Segoe UI"/>
          <w:b w:val="0"/>
          <w:bCs w:val="0"/>
          <w:szCs w:val="22"/>
        </w:rPr>
        <w:t xml:space="preserve"> v rámci zkušebního provozu. V takovém případě se postupuje přiměřeně dle předchozích odstavců tohoto článku.</w:t>
      </w:r>
    </w:p>
    <w:p w:rsidRPr="002455AD" w:rsidR="001857E7" w:rsidP="565AE8C9" w:rsidRDefault="001857E7" w14:paraId="16A2EE05" w14:textId="262547ED">
      <w:pPr>
        <w:pStyle w:val="Nadpis1"/>
        <w:spacing w:before="240" w:after="240" w:line="276" w:lineRule="auto"/>
        <w:ind w:left="431" w:hanging="431"/>
        <w:jc w:val="center"/>
        <w:rPr>
          <w:rFonts w:cs="Segoe UI"/>
          <w:u w:val="none"/>
          <w:lang w:val="en-US"/>
        </w:rPr>
      </w:pPr>
      <w:bookmarkStart w:name="_Toc223270833" w:id="130"/>
      <w:bookmarkStart w:name="_Ref153700359" w:id="131"/>
      <w:bookmarkStart w:name="_Ref195528931" w:id="132"/>
      <w:bookmarkStart w:name="_Ref195528946" w:id="133"/>
      <w:r w:rsidRPr="565AE8C9" w:rsidR="565AE8C9">
        <w:rPr>
          <w:rFonts w:cs="Segoe UI"/>
          <w:u w:val="none"/>
          <w:lang w:val="en-US"/>
        </w:rPr>
        <w:t>Záruční</w:t>
      </w:r>
      <w:r w:rsidRPr="565AE8C9" w:rsidR="565AE8C9">
        <w:rPr>
          <w:rFonts w:cs="Segoe UI"/>
          <w:u w:val="none"/>
          <w:lang w:val="en-US"/>
        </w:rPr>
        <w:t xml:space="preserve"> </w:t>
      </w:r>
      <w:r w:rsidRPr="565AE8C9" w:rsidR="565AE8C9">
        <w:rPr>
          <w:rFonts w:cs="Segoe UI"/>
          <w:u w:val="none"/>
          <w:lang w:val="en-US"/>
        </w:rPr>
        <w:t>doba</w:t>
      </w:r>
      <w:bookmarkEnd w:id="130"/>
      <w:r w:rsidRPr="565AE8C9" w:rsidR="565AE8C9">
        <w:rPr>
          <w:rFonts w:cs="Segoe UI"/>
          <w:u w:val="none"/>
          <w:lang w:val="en-US"/>
        </w:rPr>
        <w:t xml:space="preserve"> </w:t>
      </w:r>
      <w:bookmarkEnd w:id="131"/>
      <w:bookmarkEnd w:id="132"/>
      <w:bookmarkEnd w:id="133"/>
    </w:p>
    <w:p w:rsidRPr="002455AD" w:rsidR="00A74C64" w:rsidP="0E4F6DBC" w:rsidRDefault="00E82E9F" w14:paraId="530A9BEA" w14:textId="463CF3DC">
      <w:pPr>
        <w:pStyle w:val="Nadpis2"/>
        <w:ind w:left="567"/>
        <w:jc w:val="both"/>
        <w:rPr>
          <w:rFonts w:cs="Segoe UI"/>
          <w:b w:val="0"/>
          <w:bCs w:val="0"/>
          <w:lang w:val="cs-CZ"/>
        </w:rPr>
      </w:pPr>
      <w:bookmarkStart w:name="_Ref195529154" w:id="134"/>
      <w:r w:rsidRPr="0E4F6DBC">
        <w:rPr>
          <w:rFonts w:cs="Segoe UI"/>
          <w:b w:val="0"/>
          <w:bCs w:val="0"/>
          <w:lang w:val="cs-CZ"/>
        </w:rPr>
        <w:t>Nevypl</w:t>
      </w:r>
      <w:r w:rsidRPr="0E4F6DBC" w:rsidR="00494A22">
        <w:rPr>
          <w:rFonts w:cs="Segoe UI"/>
          <w:b w:val="0"/>
          <w:bCs w:val="0"/>
          <w:lang w:val="cs-CZ"/>
        </w:rPr>
        <w:t>ý</w:t>
      </w:r>
      <w:r w:rsidRPr="0E4F6DBC">
        <w:rPr>
          <w:rFonts w:cs="Segoe UI"/>
          <w:b w:val="0"/>
          <w:bCs w:val="0"/>
          <w:lang w:val="cs-CZ"/>
        </w:rPr>
        <w:t>vá</w:t>
      </w:r>
      <w:r w:rsidRPr="0E4F6DBC" w:rsidR="00494A22">
        <w:rPr>
          <w:rFonts w:cs="Segoe UI"/>
          <w:b w:val="0"/>
          <w:bCs w:val="0"/>
          <w:lang w:val="cs-CZ"/>
        </w:rPr>
        <w:t>-</w:t>
      </w:r>
      <w:r w:rsidRPr="0E4F6DBC">
        <w:rPr>
          <w:rFonts w:cs="Segoe UI"/>
          <w:b w:val="0"/>
          <w:bCs w:val="0"/>
          <w:lang w:val="cs-CZ"/>
        </w:rPr>
        <w:t>li z </w:t>
      </w:r>
      <w:r w:rsidR="00A16F19">
        <w:rPr>
          <w:rFonts w:cs="Segoe UI"/>
          <w:b w:val="0"/>
          <w:bCs w:val="0"/>
          <w:lang w:val="cs-CZ"/>
        </w:rPr>
        <w:t>P</w:t>
      </w:r>
      <w:r w:rsidRPr="0E4F6DBC">
        <w:rPr>
          <w:rFonts w:cs="Segoe UI"/>
          <w:b w:val="0"/>
          <w:bCs w:val="0"/>
          <w:lang w:val="cs-CZ"/>
        </w:rPr>
        <w:t>řílohy č.</w:t>
      </w:r>
      <w:r w:rsidRPr="0E4F6DBC" w:rsidR="00494A22">
        <w:rPr>
          <w:rFonts w:cs="Segoe UI"/>
          <w:b w:val="0"/>
          <w:bCs w:val="0"/>
          <w:lang w:val="cs-CZ"/>
        </w:rPr>
        <w:t xml:space="preserve"> </w:t>
      </w:r>
      <w:r w:rsidRPr="0E4F6DBC">
        <w:rPr>
          <w:rFonts w:cs="Segoe UI"/>
          <w:b w:val="0"/>
          <w:bCs w:val="0"/>
          <w:lang w:val="cs-CZ"/>
        </w:rPr>
        <w:t xml:space="preserve">5 </w:t>
      </w:r>
      <w:r w:rsidRPr="0E4F6DBC" w:rsidR="00494A22">
        <w:rPr>
          <w:rFonts w:cs="Segoe UI"/>
          <w:b w:val="0"/>
          <w:bCs w:val="0"/>
          <w:lang w:val="cs-CZ"/>
        </w:rPr>
        <w:t xml:space="preserve">Smlouvy </w:t>
      </w:r>
      <w:r w:rsidRPr="0E4F6DBC">
        <w:rPr>
          <w:rFonts w:cs="Segoe UI"/>
          <w:b w:val="0"/>
          <w:bCs w:val="0"/>
          <w:lang w:val="cs-CZ"/>
        </w:rPr>
        <w:t>jinak</w:t>
      </w:r>
      <w:r w:rsidRPr="0E4F6DBC" w:rsidR="00494A22">
        <w:rPr>
          <w:rFonts w:cs="Segoe UI"/>
          <w:b w:val="0"/>
          <w:bCs w:val="0"/>
          <w:lang w:val="cs-CZ"/>
        </w:rPr>
        <w:t>,</w:t>
      </w:r>
      <w:r w:rsidRPr="0E4F6DBC">
        <w:rPr>
          <w:rFonts w:cs="Segoe UI"/>
          <w:b w:val="0"/>
          <w:bCs w:val="0"/>
          <w:lang w:val="cs-CZ"/>
        </w:rPr>
        <w:t xml:space="preserve"> </w:t>
      </w:r>
      <w:r w:rsidRPr="0E4F6DBC" w:rsidR="00EC131D">
        <w:rPr>
          <w:rFonts w:cs="Segoe UI"/>
          <w:b w:val="0"/>
          <w:bCs w:val="0"/>
          <w:lang w:val="cs-CZ"/>
        </w:rPr>
        <w:t xml:space="preserve">Zhotovitel poskytuje Objednateli záruku za jakost na celé Dílo v délce </w:t>
      </w:r>
      <w:r w:rsidRPr="0E4F6DBC" w:rsidR="00EE7D5C">
        <w:rPr>
          <w:rFonts w:cs="Segoe UI"/>
          <w:b w:val="0"/>
          <w:bCs w:val="0"/>
          <w:lang w:val="cs-CZ"/>
        </w:rPr>
        <w:t>24</w:t>
      </w:r>
      <w:r w:rsidRPr="0E4F6DBC" w:rsidR="00EC131D">
        <w:rPr>
          <w:rFonts w:cs="Segoe UI"/>
          <w:b w:val="0"/>
          <w:bCs w:val="0"/>
          <w:lang w:val="cs-CZ"/>
        </w:rPr>
        <w:t xml:space="preserve"> měsíců</w:t>
      </w:r>
      <w:bookmarkStart w:name="_Hlk219393263" w:id="135"/>
      <w:r w:rsidRPr="0E4F6DBC" w:rsidR="00E14AED">
        <w:rPr>
          <w:rFonts w:cs="Segoe UI"/>
          <w:b w:val="0"/>
          <w:bCs w:val="0"/>
          <w:lang w:val="cs-CZ"/>
        </w:rPr>
        <w:t>, případně pokud výrobce komponent poskytuje delší záruku, pak v délce výrobcem poskytované záruky</w:t>
      </w:r>
      <w:bookmarkEnd w:id="135"/>
      <w:r w:rsidRPr="0E4F6DBC" w:rsidR="00E14AED">
        <w:rPr>
          <w:rFonts w:cs="Segoe UI"/>
          <w:b w:val="0"/>
          <w:bCs w:val="0"/>
          <w:lang w:val="cs-CZ"/>
        </w:rPr>
        <w:t>,</w:t>
      </w:r>
      <w:r w:rsidRPr="0E4F6DBC" w:rsidR="00EC131D">
        <w:rPr>
          <w:rFonts w:cs="Segoe UI"/>
          <w:b w:val="0"/>
          <w:bCs w:val="0"/>
          <w:lang w:val="cs-CZ"/>
        </w:rPr>
        <w:t xml:space="preserve"> od protokolárního převzetí Díla</w:t>
      </w:r>
      <w:r w:rsidRPr="0E4F6DBC" w:rsidR="00577767">
        <w:rPr>
          <w:rFonts w:cs="Segoe UI"/>
          <w:b w:val="0"/>
          <w:bCs w:val="0"/>
          <w:lang w:val="cs-CZ"/>
        </w:rPr>
        <w:t xml:space="preserve"> jako celku</w:t>
      </w:r>
      <w:r w:rsidRPr="0E4F6DBC" w:rsidR="00EC131D">
        <w:rPr>
          <w:rFonts w:cs="Segoe UI"/>
          <w:b w:val="0"/>
          <w:bCs w:val="0"/>
          <w:lang w:val="cs-CZ"/>
        </w:rPr>
        <w:t>.</w:t>
      </w:r>
      <w:bookmarkEnd w:id="134"/>
      <w:r w:rsidRPr="0E4F6DBC">
        <w:rPr>
          <w:rFonts w:cs="Segoe UI"/>
          <w:b w:val="0"/>
          <w:bCs w:val="0"/>
          <w:lang w:val="cs-CZ"/>
        </w:rPr>
        <w:t xml:space="preserve"> </w:t>
      </w:r>
      <w:r w:rsidRPr="00C53AC8" w:rsidR="00C53AC8">
        <w:rPr>
          <w:rFonts w:cs="Segoe UI"/>
          <w:b w:val="0"/>
          <w:bCs w:val="0"/>
          <w:lang w:val="cs-CZ"/>
        </w:rPr>
        <w:t xml:space="preserve">Budou-li ze strany Objednatele provedeny na </w:t>
      </w:r>
      <w:r w:rsidR="00963C68">
        <w:rPr>
          <w:rFonts w:cs="Segoe UI"/>
          <w:b w:val="0"/>
          <w:bCs w:val="0"/>
          <w:lang w:val="cs-CZ"/>
        </w:rPr>
        <w:t>D</w:t>
      </w:r>
      <w:r w:rsidRPr="00C53AC8" w:rsidR="00C53AC8">
        <w:rPr>
          <w:rFonts w:cs="Segoe UI"/>
          <w:b w:val="0"/>
          <w:bCs w:val="0"/>
          <w:lang w:val="cs-CZ"/>
        </w:rPr>
        <w:t>íle změny</w:t>
      </w:r>
      <w:r w:rsidR="00540753">
        <w:rPr>
          <w:rFonts w:cs="Segoe UI"/>
          <w:b w:val="0"/>
          <w:bCs w:val="0"/>
          <w:lang w:val="cs-CZ"/>
        </w:rPr>
        <w:t xml:space="preserve"> </w:t>
      </w:r>
      <w:r w:rsidR="00294B82">
        <w:rPr>
          <w:rFonts w:cs="Segoe UI"/>
          <w:b w:val="0"/>
          <w:bCs w:val="0"/>
          <w:lang w:val="cs-CZ"/>
        </w:rPr>
        <w:t>či nezdokumentovan</w:t>
      </w:r>
      <w:r w:rsidR="0023356D">
        <w:rPr>
          <w:rFonts w:cs="Segoe UI"/>
          <w:b w:val="0"/>
          <w:bCs w:val="0"/>
          <w:lang w:val="cs-CZ"/>
        </w:rPr>
        <w:t>é</w:t>
      </w:r>
      <w:r w:rsidR="003C726E">
        <w:rPr>
          <w:rFonts w:cs="Segoe UI"/>
          <w:b w:val="0"/>
          <w:bCs w:val="0"/>
          <w:lang w:val="cs-CZ"/>
        </w:rPr>
        <w:t xml:space="preserve"> zásah</w:t>
      </w:r>
      <w:r w:rsidR="0023356D">
        <w:rPr>
          <w:rFonts w:cs="Segoe UI"/>
          <w:b w:val="0"/>
          <w:bCs w:val="0"/>
          <w:lang w:val="cs-CZ"/>
        </w:rPr>
        <w:t>y</w:t>
      </w:r>
      <w:r w:rsidRPr="00C53AC8" w:rsidR="00C53AC8">
        <w:rPr>
          <w:rFonts w:cs="Segoe UI"/>
          <w:b w:val="0"/>
          <w:bCs w:val="0"/>
          <w:lang w:val="cs-CZ"/>
        </w:rPr>
        <w:t>, které nejsou předem odsouhlasené se Zhotovitelem</w:t>
      </w:r>
      <w:r w:rsidR="00963C68">
        <w:rPr>
          <w:rFonts w:cs="Segoe UI"/>
          <w:b w:val="0"/>
          <w:bCs w:val="0"/>
          <w:lang w:val="cs-CZ"/>
        </w:rPr>
        <w:t>,</w:t>
      </w:r>
      <w:r w:rsidRPr="00C53AC8" w:rsidR="00C53AC8">
        <w:rPr>
          <w:rFonts w:cs="Segoe UI"/>
          <w:b w:val="0"/>
          <w:bCs w:val="0"/>
          <w:lang w:val="cs-CZ"/>
        </w:rPr>
        <w:t xml:space="preserve"> nemůže Objednatel uplatnit záruku na část </w:t>
      </w:r>
      <w:r w:rsidR="00963C68">
        <w:rPr>
          <w:rFonts w:cs="Segoe UI"/>
          <w:b w:val="0"/>
          <w:bCs w:val="0"/>
          <w:lang w:val="cs-CZ"/>
        </w:rPr>
        <w:t>D</w:t>
      </w:r>
      <w:r w:rsidRPr="00C53AC8" w:rsidR="00C53AC8">
        <w:rPr>
          <w:rFonts w:cs="Segoe UI"/>
          <w:b w:val="0"/>
          <w:bCs w:val="0"/>
          <w:lang w:val="cs-CZ"/>
        </w:rPr>
        <w:t xml:space="preserve">íla dotčeného nebo ovlivněného takovou změnou a Zhotovitel není u takové části </w:t>
      </w:r>
      <w:r w:rsidR="00963C68">
        <w:rPr>
          <w:rFonts w:cs="Segoe UI"/>
          <w:b w:val="0"/>
          <w:bCs w:val="0"/>
          <w:lang w:val="cs-CZ"/>
        </w:rPr>
        <w:t>D</w:t>
      </w:r>
      <w:r w:rsidRPr="00C53AC8" w:rsidR="00C53AC8">
        <w:rPr>
          <w:rFonts w:cs="Segoe UI"/>
          <w:b w:val="0"/>
          <w:bCs w:val="0"/>
          <w:lang w:val="cs-CZ"/>
        </w:rPr>
        <w:t>íla povinen dodržet SLA uvedená v</w:t>
      </w:r>
      <w:r w:rsidR="00963C68">
        <w:rPr>
          <w:rFonts w:cs="Segoe UI"/>
          <w:b w:val="0"/>
          <w:bCs w:val="0"/>
          <w:lang w:val="cs-CZ"/>
        </w:rPr>
        <w:t> </w:t>
      </w:r>
      <w:r w:rsidR="00A16F19">
        <w:rPr>
          <w:rFonts w:cs="Segoe UI"/>
          <w:b w:val="0"/>
          <w:bCs w:val="0"/>
          <w:lang w:val="cs-CZ"/>
        </w:rPr>
        <w:t>P</w:t>
      </w:r>
      <w:r w:rsidR="00963C68">
        <w:rPr>
          <w:rFonts w:cs="Segoe UI"/>
          <w:b w:val="0"/>
          <w:bCs w:val="0"/>
          <w:lang w:val="cs-CZ"/>
        </w:rPr>
        <w:t>říloze č. 5</w:t>
      </w:r>
      <w:r w:rsidRPr="00C53AC8" w:rsidR="00C53AC8">
        <w:rPr>
          <w:rFonts w:cs="Segoe UI"/>
          <w:b w:val="0"/>
          <w:bCs w:val="0"/>
          <w:lang w:val="cs-CZ"/>
        </w:rPr>
        <w:t xml:space="preserve"> </w:t>
      </w:r>
      <w:r w:rsidR="00963C68">
        <w:rPr>
          <w:rFonts w:cs="Segoe UI"/>
          <w:b w:val="0"/>
          <w:bCs w:val="0"/>
          <w:lang w:val="cs-CZ"/>
        </w:rPr>
        <w:t>S</w:t>
      </w:r>
      <w:r w:rsidRPr="00C53AC8" w:rsidR="00C53AC8">
        <w:rPr>
          <w:rFonts w:cs="Segoe UI"/>
          <w:b w:val="0"/>
          <w:bCs w:val="0"/>
          <w:lang w:val="cs-CZ"/>
        </w:rPr>
        <w:t>mlouv</w:t>
      </w:r>
      <w:r w:rsidR="00963C68">
        <w:rPr>
          <w:rFonts w:cs="Segoe UI"/>
          <w:b w:val="0"/>
          <w:bCs w:val="0"/>
          <w:lang w:val="cs-CZ"/>
        </w:rPr>
        <w:t>y</w:t>
      </w:r>
      <w:r w:rsidRPr="00C53AC8" w:rsidR="00C53AC8">
        <w:rPr>
          <w:rFonts w:cs="Segoe UI"/>
          <w:b w:val="0"/>
          <w:bCs w:val="0"/>
          <w:lang w:val="cs-CZ"/>
        </w:rPr>
        <w:t>.</w:t>
      </w:r>
    </w:p>
    <w:p w:rsidRPr="002455AD" w:rsidR="00EF4040" w:rsidP="002455AD" w:rsidRDefault="0026169C" w14:paraId="4B533C96" w14:textId="37FD3AB2">
      <w:pPr>
        <w:pStyle w:val="Nadpis2"/>
        <w:ind w:left="567"/>
        <w:jc w:val="both"/>
        <w:rPr>
          <w:rFonts w:cs="Segoe UI"/>
          <w:b w:val="0"/>
          <w:bCs w:val="0"/>
          <w:szCs w:val="22"/>
          <w:lang w:val="cs-CZ"/>
        </w:rPr>
      </w:pPr>
      <w:r w:rsidRPr="002455AD">
        <w:rPr>
          <w:rFonts w:cs="Segoe UI"/>
          <w:b w:val="0"/>
          <w:bCs w:val="0"/>
          <w:szCs w:val="22"/>
          <w:lang w:val="cs-CZ"/>
        </w:rPr>
        <w:t>Bližší podmínky záruky</w:t>
      </w:r>
      <w:r w:rsidRPr="002455AD" w:rsidR="00256A50">
        <w:rPr>
          <w:rFonts w:cs="Segoe UI"/>
          <w:b w:val="0"/>
          <w:bCs w:val="0"/>
          <w:szCs w:val="22"/>
          <w:lang w:val="cs-CZ"/>
        </w:rPr>
        <w:t>,</w:t>
      </w:r>
      <w:r w:rsidRPr="002455AD">
        <w:rPr>
          <w:rFonts w:cs="Segoe UI"/>
          <w:b w:val="0"/>
          <w:bCs w:val="0"/>
          <w:szCs w:val="22"/>
          <w:lang w:val="cs-CZ"/>
        </w:rPr>
        <w:t xml:space="preserve"> včetně </w:t>
      </w:r>
      <w:r w:rsidRPr="002455AD" w:rsidR="00256A50">
        <w:rPr>
          <w:rFonts w:cs="Segoe UI"/>
          <w:b w:val="0"/>
          <w:bCs w:val="0"/>
          <w:szCs w:val="22"/>
          <w:lang w:val="cs-CZ"/>
        </w:rPr>
        <w:t>Služeb podpory a Služeb rozvoje</w:t>
      </w:r>
      <w:r w:rsidRPr="002455AD">
        <w:rPr>
          <w:rFonts w:cs="Segoe UI"/>
          <w:b w:val="0"/>
          <w:bCs w:val="0"/>
          <w:szCs w:val="22"/>
          <w:lang w:val="cs-CZ"/>
        </w:rPr>
        <w:t xml:space="preserve">, jsou </w:t>
      </w:r>
      <w:r w:rsidRPr="002455AD" w:rsidR="00256A50">
        <w:rPr>
          <w:rFonts w:cs="Segoe UI"/>
          <w:b w:val="0"/>
          <w:bCs w:val="0"/>
          <w:szCs w:val="22"/>
          <w:lang w:val="cs-CZ"/>
        </w:rPr>
        <w:t xml:space="preserve">podrobně </w:t>
      </w:r>
      <w:r w:rsidRPr="002455AD">
        <w:rPr>
          <w:rFonts w:cs="Segoe UI"/>
          <w:b w:val="0"/>
          <w:bCs w:val="0"/>
          <w:szCs w:val="22"/>
          <w:lang w:val="cs-CZ"/>
        </w:rPr>
        <w:t>vymezeny v </w:t>
      </w:r>
      <w:r w:rsidR="00A16F19">
        <w:rPr>
          <w:rFonts w:cs="Segoe UI"/>
          <w:b w:val="0"/>
          <w:bCs w:val="0"/>
          <w:szCs w:val="22"/>
          <w:lang w:val="cs-CZ"/>
        </w:rPr>
        <w:t>P</w:t>
      </w:r>
      <w:r w:rsidRPr="002455AD">
        <w:rPr>
          <w:rFonts w:cs="Segoe UI"/>
          <w:b w:val="0"/>
          <w:bCs w:val="0"/>
          <w:szCs w:val="22"/>
          <w:lang w:val="cs-CZ"/>
        </w:rPr>
        <w:t>říloze č. 5 Smlouvy.</w:t>
      </w:r>
    </w:p>
    <w:p w:rsidRPr="002455AD" w:rsidR="00AA0347" w:rsidP="002455AD" w:rsidRDefault="00AA0347" w14:paraId="5DCCA273" w14:textId="000D3608">
      <w:pPr>
        <w:pStyle w:val="Nadpis2"/>
        <w:ind w:left="567"/>
        <w:jc w:val="both"/>
        <w:rPr>
          <w:rFonts w:cs="Segoe UI"/>
          <w:b w:val="0"/>
          <w:bCs w:val="0"/>
          <w:szCs w:val="22"/>
          <w:lang w:val="cs-CZ"/>
        </w:rPr>
      </w:pPr>
      <w:r w:rsidRPr="002455AD">
        <w:rPr>
          <w:rFonts w:cs="Segoe UI"/>
          <w:b w:val="0"/>
          <w:bCs w:val="0"/>
          <w:szCs w:val="22"/>
        </w:rPr>
        <w:t xml:space="preserve">Zhotovitel uzavřením Smlouvy garantuje dostupnost všech náhradních dílů pro </w:t>
      </w:r>
      <w:r w:rsidRPr="002455AD" w:rsidR="00256A50">
        <w:rPr>
          <w:rFonts w:cs="Segoe UI"/>
          <w:b w:val="0"/>
          <w:bCs w:val="0"/>
          <w:szCs w:val="22"/>
        </w:rPr>
        <w:t>veškerý dodaný hardware</w:t>
      </w:r>
      <w:r w:rsidRPr="002455AD">
        <w:rPr>
          <w:rFonts w:cs="Segoe UI"/>
          <w:b w:val="0"/>
          <w:bCs w:val="0"/>
          <w:szCs w:val="22"/>
        </w:rPr>
        <w:t xml:space="preserve"> nejméně po dobu </w:t>
      </w:r>
      <w:r w:rsidRPr="002455AD" w:rsidR="00256A50">
        <w:rPr>
          <w:rFonts w:cs="Segoe UI"/>
          <w:b w:val="0"/>
          <w:bCs w:val="0"/>
          <w:szCs w:val="22"/>
        </w:rPr>
        <w:t>trvání záruky za jakost</w:t>
      </w:r>
      <w:r w:rsidRPr="002455AD" w:rsidR="0026169C">
        <w:rPr>
          <w:rFonts w:cs="Segoe UI"/>
          <w:b w:val="0"/>
          <w:bCs w:val="0"/>
          <w:szCs w:val="22"/>
        </w:rPr>
        <w:t xml:space="preserve">; Zhotovitel je povinen zajistit, aby kritické náhradní díly </w:t>
      </w:r>
      <w:r w:rsidRPr="002455AD" w:rsidR="00494A22">
        <w:rPr>
          <w:rFonts w:cs="Segoe UI"/>
          <w:b w:val="0"/>
          <w:bCs w:val="0"/>
          <w:szCs w:val="22"/>
        </w:rPr>
        <w:t xml:space="preserve">uvedené v </w:t>
      </w:r>
      <w:r w:rsidR="00A16F19">
        <w:rPr>
          <w:rFonts w:cs="Segoe UI"/>
          <w:b w:val="0"/>
          <w:bCs w:val="0"/>
          <w:szCs w:val="22"/>
        </w:rPr>
        <w:t>P</w:t>
      </w:r>
      <w:r w:rsidRPr="002455AD" w:rsidR="00494A22">
        <w:rPr>
          <w:rFonts w:cs="Segoe UI"/>
          <w:b w:val="0"/>
          <w:bCs w:val="0"/>
          <w:szCs w:val="22"/>
        </w:rPr>
        <w:t xml:space="preserve">říloze č. 5 Smlouvy </w:t>
      </w:r>
      <w:r w:rsidRPr="002455AD" w:rsidR="0026169C">
        <w:rPr>
          <w:rFonts w:cs="Segoe UI"/>
          <w:b w:val="0"/>
          <w:bCs w:val="0"/>
          <w:szCs w:val="22"/>
        </w:rPr>
        <w:t xml:space="preserve">byly dostupné tak, aby byl schopen dodržet jednotlivé reakční doby dle </w:t>
      </w:r>
      <w:r w:rsidR="00A16F19">
        <w:rPr>
          <w:rFonts w:cs="Segoe UI"/>
          <w:b w:val="0"/>
          <w:bCs w:val="0"/>
          <w:szCs w:val="22"/>
        </w:rPr>
        <w:t>P</w:t>
      </w:r>
      <w:r w:rsidRPr="002455AD" w:rsidR="0026169C">
        <w:rPr>
          <w:rFonts w:cs="Segoe UI"/>
          <w:b w:val="0"/>
          <w:bCs w:val="0"/>
          <w:szCs w:val="22"/>
        </w:rPr>
        <w:t>říloh</w:t>
      </w:r>
      <w:r w:rsidRPr="002455AD" w:rsidR="0001498D">
        <w:rPr>
          <w:rFonts w:cs="Segoe UI"/>
          <w:b w:val="0"/>
          <w:bCs w:val="0"/>
          <w:szCs w:val="22"/>
        </w:rPr>
        <w:t>y</w:t>
      </w:r>
      <w:r w:rsidRPr="002455AD" w:rsidR="0026169C">
        <w:rPr>
          <w:rFonts w:cs="Segoe UI"/>
          <w:b w:val="0"/>
          <w:bCs w:val="0"/>
          <w:szCs w:val="22"/>
        </w:rPr>
        <w:t xml:space="preserve"> č. 5 této Smlouvy</w:t>
      </w:r>
      <w:r w:rsidRPr="002455AD">
        <w:rPr>
          <w:rFonts w:cs="Segoe UI"/>
          <w:b w:val="0"/>
          <w:bCs w:val="0"/>
          <w:szCs w:val="22"/>
        </w:rPr>
        <w:t>.</w:t>
      </w:r>
    </w:p>
    <w:p w:rsidRPr="002455AD" w:rsidR="007F6633" w:rsidP="002455AD" w:rsidRDefault="006061D1" w14:paraId="69110A83" w14:textId="77777777">
      <w:pPr>
        <w:pStyle w:val="Nadpis1"/>
        <w:spacing w:before="240" w:after="240" w:line="276" w:lineRule="auto"/>
        <w:ind w:left="431" w:hanging="431"/>
        <w:jc w:val="center"/>
        <w:rPr>
          <w:rFonts w:cs="Segoe UI"/>
          <w:szCs w:val="22"/>
          <w:u w:val="none"/>
          <w:lang w:val="cs-CZ"/>
        </w:rPr>
      </w:pPr>
      <w:bookmarkStart w:name="_Toc246750338" w:id="136"/>
      <w:bookmarkStart w:name="_Toc378853373" w:id="137"/>
      <w:bookmarkStart w:name="_Toc32400172" w:id="138"/>
      <w:bookmarkStart w:name="_Toc223270834" w:id="139"/>
      <w:bookmarkEnd w:id="83"/>
      <w:bookmarkEnd w:id="84"/>
      <w:bookmarkEnd w:id="85"/>
      <w:r w:rsidRPr="002455AD">
        <w:rPr>
          <w:rFonts w:cs="Segoe UI"/>
          <w:szCs w:val="22"/>
          <w:u w:val="none"/>
          <w:lang w:val="cs-CZ"/>
        </w:rPr>
        <w:t>VLASTNIC</w:t>
      </w:r>
      <w:bookmarkEnd w:id="136"/>
      <w:bookmarkEnd w:id="137"/>
      <w:r w:rsidRPr="002455AD">
        <w:rPr>
          <w:rFonts w:cs="Segoe UI"/>
          <w:szCs w:val="22"/>
          <w:u w:val="none"/>
          <w:lang w:val="cs-CZ"/>
        </w:rPr>
        <w:t>TVÍ VĚCÍ</w:t>
      </w:r>
      <w:bookmarkEnd w:id="138"/>
      <w:bookmarkEnd w:id="139"/>
    </w:p>
    <w:p w:rsidRPr="002455AD" w:rsidR="001F328F" w:rsidP="002455AD" w:rsidRDefault="006061D1" w14:paraId="4DCD38A1" w14:textId="77777777">
      <w:pPr>
        <w:pStyle w:val="Nadpis2"/>
        <w:keepNext w:val="0"/>
        <w:widowControl w:val="0"/>
        <w:ind w:left="567"/>
        <w:jc w:val="both"/>
        <w:rPr>
          <w:rFonts w:cs="Segoe UI"/>
          <w:b w:val="0"/>
          <w:bCs w:val="0"/>
          <w:szCs w:val="22"/>
          <w:lang w:val="cs-CZ"/>
        </w:rPr>
      </w:pPr>
      <w:r w:rsidRPr="002455AD">
        <w:rPr>
          <w:rFonts w:cs="Segoe UI"/>
          <w:b w:val="0"/>
          <w:bCs w:val="0"/>
          <w:szCs w:val="22"/>
          <w:lang w:val="cs-CZ"/>
        </w:rPr>
        <w:t>Smluvní strany sjednávají, není-li v</w:t>
      </w:r>
      <w:r w:rsidRPr="002455AD" w:rsidR="007B760B">
        <w:rPr>
          <w:rFonts w:cs="Segoe UI"/>
          <w:b w:val="0"/>
          <w:bCs w:val="0"/>
          <w:szCs w:val="22"/>
          <w:lang w:val="cs-CZ"/>
        </w:rPr>
        <w:t>e</w:t>
      </w:r>
      <w:r w:rsidRPr="002455AD">
        <w:rPr>
          <w:rFonts w:cs="Segoe UI"/>
          <w:b w:val="0"/>
          <w:bCs w:val="0"/>
          <w:szCs w:val="22"/>
          <w:lang w:val="cs-CZ"/>
        </w:rPr>
        <w:t xml:space="preserve"> Smlouvě stanoveno jinak, že:</w:t>
      </w:r>
    </w:p>
    <w:p w:rsidRPr="002455AD" w:rsidR="00B7375A" w:rsidP="002455AD" w:rsidRDefault="001F328F" w14:paraId="04D7F9AD"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všechny věci poskytnuté Objednatelem pro plnění Smlouvy</w:t>
      </w:r>
      <w:r w:rsidRPr="002455AD" w:rsidR="00EA54DA">
        <w:rPr>
          <w:rFonts w:cs="Segoe UI"/>
          <w:b w:val="0"/>
          <w:bCs/>
          <w:color w:val="000000"/>
          <w:szCs w:val="22"/>
          <w:lang w:val="cs-CZ" w:eastAsia="en-US"/>
        </w:rPr>
        <w:t xml:space="preserve"> </w:t>
      </w:r>
      <w:r w:rsidRPr="002455AD">
        <w:rPr>
          <w:rFonts w:cs="Segoe UI"/>
          <w:b w:val="0"/>
          <w:bCs/>
          <w:color w:val="000000"/>
          <w:szCs w:val="22"/>
          <w:lang w:val="cs-CZ" w:eastAsia="en-US"/>
        </w:rPr>
        <w:t>zůstávají ve vlastnictví Objednatele;</w:t>
      </w:r>
    </w:p>
    <w:p w:rsidRPr="002455AD" w:rsidR="00B7375A" w:rsidP="002455AD" w:rsidRDefault="001F328F" w14:paraId="4EC6E87F"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 xml:space="preserve">všechny věci, které Zhotovitel poskytuje pro plnění Smlouvy a které se stanou součástí nebo příslušenstvím </w:t>
      </w:r>
      <w:r w:rsidRPr="002455AD" w:rsidR="001E60B1">
        <w:rPr>
          <w:rFonts w:cs="Segoe UI"/>
          <w:b w:val="0"/>
          <w:bCs/>
          <w:color w:val="000000"/>
          <w:szCs w:val="22"/>
          <w:lang w:val="cs-CZ" w:eastAsia="en-US"/>
        </w:rPr>
        <w:t>Díla</w:t>
      </w:r>
      <w:r w:rsidRPr="002455AD">
        <w:rPr>
          <w:rFonts w:cs="Segoe UI"/>
          <w:b w:val="0"/>
          <w:bCs/>
          <w:color w:val="000000"/>
          <w:szCs w:val="22"/>
          <w:lang w:val="cs-CZ" w:eastAsia="en-US"/>
        </w:rPr>
        <w:t xml:space="preserve"> nebo které vznikají jako výsledek plnění Smlouvy, se nabývají do vlastnictví Objednatele, a to okamžikem, kdy se takto staly součástí nebo příslušenstvím </w:t>
      </w:r>
      <w:r w:rsidRPr="002455AD" w:rsidR="001E60B1">
        <w:rPr>
          <w:rFonts w:cs="Segoe UI"/>
          <w:b w:val="0"/>
          <w:bCs/>
          <w:color w:val="000000"/>
          <w:szCs w:val="22"/>
          <w:lang w:val="cs-CZ" w:eastAsia="en-US"/>
        </w:rPr>
        <w:t>Díla</w:t>
      </w:r>
      <w:r w:rsidRPr="002455AD">
        <w:rPr>
          <w:rFonts w:cs="Segoe UI"/>
          <w:b w:val="0"/>
          <w:bCs/>
          <w:color w:val="000000"/>
          <w:szCs w:val="22"/>
          <w:lang w:val="cs-CZ" w:eastAsia="en-US"/>
        </w:rPr>
        <w:t xml:space="preserve"> nebo kdy takto vznikly</w:t>
      </w:r>
      <w:r w:rsidRPr="002455AD" w:rsidR="00B7375A">
        <w:rPr>
          <w:rFonts w:cs="Segoe UI"/>
          <w:b w:val="0"/>
          <w:bCs/>
          <w:color w:val="000000"/>
          <w:szCs w:val="22"/>
          <w:lang w:val="cs-CZ" w:eastAsia="en-US"/>
        </w:rPr>
        <w:t>;</w:t>
      </w:r>
    </w:p>
    <w:p w:rsidRPr="002455AD" w:rsidR="001F328F" w:rsidP="002455AD" w:rsidRDefault="00B7375A" w14:paraId="5385048D" w14:textId="3FD242A1">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vlastnické právo a nebezpečí škody na věci ke všem hmotným součástem Díla předaným Zhotovitelem Objednateli v souvislosti s plněním předmětu Smlouvy přechází na Objednatele dnem jejich předání Objednateli</w:t>
      </w:r>
      <w:r w:rsidRPr="002455AD" w:rsidR="001F328F">
        <w:rPr>
          <w:rFonts w:cs="Segoe UI"/>
          <w:b w:val="0"/>
          <w:bCs/>
          <w:color w:val="000000"/>
          <w:szCs w:val="22"/>
          <w:lang w:val="cs-CZ" w:eastAsia="en-US"/>
        </w:rPr>
        <w:t>.</w:t>
      </w:r>
    </w:p>
    <w:p w:rsidRPr="002455AD" w:rsidR="00A705B3" w:rsidP="002455AD" w:rsidRDefault="00A705B3" w14:paraId="4671FA73" w14:textId="55FA6B09">
      <w:pPr>
        <w:pStyle w:val="Nadpis2"/>
        <w:keepNext w:val="0"/>
        <w:widowControl w:val="0"/>
        <w:ind w:left="567"/>
        <w:jc w:val="both"/>
        <w:rPr>
          <w:rFonts w:cs="Segoe UI"/>
          <w:b w:val="0"/>
          <w:bCs w:val="0"/>
          <w:szCs w:val="22"/>
          <w:lang w:val="cs-CZ"/>
        </w:rPr>
      </w:pPr>
      <w:r w:rsidRPr="002455AD">
        <w:rPr>
          <w:rFonts w:cs="Segoe UI"/>
          <w:b w:val="0"/>
          <w:bCs w:val="0"/>
          <w:szCs w:val="22"/>
          <w:lang w:val="cs-CZ"/>
        </w:rPr>
        <w:t>Zhotovitel není oprávněn požadovat po Objednateli uzavření smlouvy s bankou či jinou finanční in</w:t>
      </w:r>
      <w:r w:rsidRPr="002455AD" w:rsidR="00BA2A48">
        <w:rPr>
          <w:rFonts w:cs="Segoe UI"/>
          <w:b w:val="0"/>
          <w:bCs w:val="0"/>
          <w:szCs w:val="22"/>
          <w:lang w:val="cs-CZ"/>
        </w:rPr>
        <w:t>s</w:t>
      </w:r>
      <w:r w:rsidRPr="002455AD">
        <w:rPr>
          <w:rFonts w:cs="Segoe UI"/>
          <w:b w:val="0"/>
          <w:bCs w:val="0"/>
          <w:szCs w:val="22"/>
          <w:lang w:val="cs-CZ"/>
        </w:rPr>
        <w:t xml:space="preserve">titucí pro účely naplnění </w:t>
      </w:r>
      <w:r w:rsidRPr="002455AD" w:rsidR="00994B65">
        <w:rPr>
          <w:rFonts w:cs="Segoe UI"/>
          <w:b w:val="0"/>
          <w:bCs w:val="0"/>
          <w:szCs w:val="22"/>
          <w:lang w:val="cs-CZ"/>
        </w:rPr>
        <w:t>ú</w:t>
      </w:r>
      <w:r w:rsidRPr="002455AD">
        <w:rPr>
          <w:rFonts w:cs="Segoe UI"/>
          <w:b w:val="0"/>
          <w:bCs w:val="0"/>
          <w:szCs w:val="22"/>
          <w:lang w:val="cs-CZ"/>
        </w:rPr>
        <w:t>čelu Smlouvy.</w:t>
      </w:r>
    </w:p>
    <w:p w:rsidRPr="002455AD" w:rsidR="00241DDD" w:rsidP="002455AD" w:rsidRDefault="000E07E4" w14:paraId="1DA1DAE2" w14:textId="77777777">
      <w:pPr>
        <w:pStyle w:val="Nadpis1"/>
        <w:spacing w:before="240" w:after="240" w:line="276" w:lineRule="auto"/>
        <w:ind w:left="431" w:hanging="431"/>
        <w:jc w:val="center"/>
        <w:rPr>
          <w:rFonts w:cs="Segoe UI"/>
          <w:szCs w:val="22"/>
          <w:u w:val="none"/>
          <w:lang w:val="cs-CZ"/>
        </w:rPr>
      </w:pPr>
      <w:bookmarkStart w:name="_Ref243661020" w:id="140"/>
      <w:bookmarkStart w:name="_Toc246750340" w:id="141"/>
      <w:bookmarkStart w:name="_Toc378853375" w:id="142"/>
      <w:bookmarkStart w:name="_Toc32400174" w:id="143"/>
      <w:bookmarkStart w:name="_Ref33035967" w:id="144"/>
      <w:bookmarkStart w:name="_Ref33035987" w:id="145"/>
      <w:bookmarkStart w:name="_Ref33035999" w:id="146"/>
      <w:bookmarkStart w:name="_Toc223270835" w:id="147"/>
      <w:r w:rsidRPr="002455AD">
        <w:rPr>
          <w:rFonts w:cs="Segoe UI"/>
          <w:szCs w:val="22"/>
          <w:u w:val="none"/>
          <w:lang w:val="cs-CZ"/>
        </w:rPr>
        <w:t>CENA</w:t>
      </w:r>
      <w:r w:rsidRPr="002455AD" w:rsidR="00802801">
        <w:rPr>
          <w:rFonts w:cs="Segoe UI"/>
          <w:szCs w:val="22"/>
          <w:u w:val="none"/>
          <w:lang w:val="cs-CZ"/>
        </w:rPr>
        <w:t xml:space="preserve"> a </w:t>
      </w:r>
      <w:r w:rsidRPr="002455AD">
        <w:rPr>
          <w:rFonts w:cs="Segoe UI"/>
          <w:szCs w:val="22"/>
          <w:u w:val="none"/>
          <w:lang w:val="cs-CZ"/>
        </w:rPr>
        <w:t>PLATEBNÍ PODMÍNKY</w:t>
      </w:r>
      <w:bookmarkEnd w:id="140"/>
      <w:bookmarkEnd w:id="141"/>
      <w:bookmarkEnd w:id="142"/>
      <w:bookmarkEnd w:id="143"/>
      <w:bookmarkEnd w:id="144"/>
      <w:bookmarkEnd w:id="145"/>
      <w:bookmarkEnd w:id="146"/>
      <w:bookmarkEnd w:id="147"/>
    </w:p>
    <w:p w:rsidRPr="002455AD" w:rsidR="00C0518F" w:rsidP="002455AD" w:rsidRDefault="00C0518F" w14:paraId="6556C00E" w14:textId="5B633ECA">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Objednatel se zavazuje zaplatit </w:t>
      </w:r>
      <w:r w:rsidRPr="002455AD" w:rsidR="002C2AAA">
        <w:rPr>
          <w:rFonts w:cs="Segoe UI"/>
          <w:b w:val="0"/>
          <w:bCs w:val="0"/>
          <w:szCs w:val="22"/>
          <w:lang w:val="cs-CZ"/>
        </w:rPr>
        <w:t>Zhotoviteli za zhotovení Díla a veškerého plnění v</w:t>
      </w:r>
      <w:r w:rsidRPr="002455AD" w:rsidR="00B47875">
        <w:rPr>
          <w:rFonts w:cs="Segoe UI"/>
          <w:b w:val="0"/>
          <w:bCs w:val="0"/>
          <w:szCs w:val="22"/>
          <w:lang w:val="cs-CZ"/>
        </w:rPr>
        <w:t> </w:t>
      </w:r>
      <w:r w:rsidRPr="002455AD" w:rsidR="002C2AAA">
        <w:rPr>
          <w:rFonts w:cs="Segoe UI"/>
          <w:b w:val="0"/>
          <w:bCs w:val="0"/>
          <w:szCs w:val="22"/>
          <w:lang w:val="cs-CZ"/>
        </w:rPr>
        <w:t xml:space="preserve">souladu s touto </w:t>
      </w:r>
      <w:r w:rsidRPr="002455AD" w:rsidR="00980276">
        <w:rPr>
          <w:rFonts w:cs="Segoe UI"/>
          <w:b w:val="0"/>
          <w:bCs w:val="0"/>
          <w:szCs w:val="22"/>
          <w:lang w:val="cs-CZ"/>
        </w:rPr>
        <w:t xml:space="preserve">smluvní </w:t>
      </w:r>
      <w:r w:rsidRPr="002455AD" w:rsidR="002C2AAA">
        <w:rPr>
          <w:rFonts w:cs="Segoe UI"/>
          <w:b w:val="0"/>
          <w:bCs w:val="0"/>
          <w:szCs w:val="22"/>
          <w:lang w:val="cs-CZ"/>
        </w:rPr>
        <w:t xml:space="preserve">cenu. </w:t>
      </w:r>
    </w:p>
    <w:p w:rsidR="005D6B4E" w:rsidP="002455AD" w:rsidRDefault="005D6B4E" w14:paraId="2DD44203" w14:textId="68C6DAFB">
      <w:pPr>
        <w:pStyle w:val="Nadpis2"/>
        <w:keepNext w:val="0"/>
        <w:widowControl w:val="0"/>
        <w:ind w:left="567"/>
        <w:jc w:val="both"/>
        <w:rPr>
          <w:rFonts w:cs="Segoe UI"/>
          <w:b w:val="0"/>
          <w:bCs w:val="0"/>
          <w:szCs w:val="22"/>
          <w:lang w:val="cs-CZ"/>
        </w:rPr>
      </w:pPr>
      <w:bookmarkStart w:name="_Ref340561347" w:id="148"/>
      <w:bookmarkStart w:name="_Ref416703532" w:id="149"/>
      <w:bookmarkStart w:name="_Ref419358022" w:id="150"/>
      <w:bookmarkStart w:name="_Ref340561381" w:id="151"/>
      <w:r w:rsidRPr="002455AD">
        <w:rPr>
          <w:rFonts w:cs="Segoe UI"/>
          <w:b w:val="0"/>
          <w:bCs w:val="0"/>
          <w:szCs w:val="22"/>
          <w:lang w:val="cs-CZ"/>
        </w:rPr>
        <w:t xml:space="preserve">Cena za realizaci části předmětu plnění odpovídající Fázi </w:t>
      </w:r>
      <w:r w:rsidRPr="002455AD" w:rsidR="00494A22">
        <w:rPr>
          <w:rFonts w:cs="Segoe UI"/>
          <w:b w:val="0"/>
          <w:bCs w:val="0"/>
          <w:szCs w:val="22"/>
          <w:lang w:val="cs-CZ"/>
        </w:rPr>
        <w:t>2</w:t>
      </w:r>
      <w:r w:rsidRPr="002455AD">
        <w:rPr>
          <w:rFonts w:cs="Segoe UI"/>
          <w:b w:val="0"/>
          <w:bCs w:val="0"/>
          <w:szCs w:val="22"/>
          <w:lang w:val="cs-CZ"/>
        </w:rPr>
        <w:t xml:space="preserve"> u všech částí díla dle Smlouvy činí </w:t>
      </w:r>
      <w:r w:rsidRPr="00B50DAB" w:rsidR="00B50DAB">
        <w:rPr>
          <w:rFonts w:cs="Segoe UI"/>
          <w:szCs w:val="22"/>
          <w:lang w:val="cs-CZ"/>
        </w:rPr>
        <w:t>43 584 700</w:t>
      </w:r>
      <w:r w:rsidRPr="002455AD">
        <w:rPr>
          <w:rFonts w:cs="Segoe UI"/>
          <w:b w:val="0"/>
          <w:bCs w:val="0"/>
          <w:szCs w:val="22"/>
          <w:lang w:val="cs-CZ"/>
        </w:rPr>
        <w:t xml:space="preserve"> </w:t>
      </w:r>
      <w:r w:rsidRPr="002455AD">
        <w:rPr>
          <w:rFonts w:cs="Segoe UI"/>
          <w:szCs w:val="22"/>
          <w:lang w:val="cs-CZ"/>
        </w:rPr>
        <w:t xml:space="preserve">Kč bez DPH </w:t>
      </w:r>
      <w:r w:rsidRPr="002455AD">
        <w:rPr>
          <w:rFonts w:cs="Segoe UI"/>
          <w:b w:val="0"/>
          <w:bCs w:val="0"/>
          <w:szCs w:val="22"/>
          <w:lang w:val="cs-CZ"/>
        </w:rPr>
        <w:t>(dále jen „</w:t>
      </w:r>
      <w:r w:rsidRPr="002455AD">
        <w:rPr>
          <w:rFonts w:cs="Segoe UI"/>
          <w:i/>
          <w:iCs/>
          <w:szCs w:val="22"/>
          <w:lang w:val="cs-CZ"/>
        </w:rPr>
        <w:t>Cena implementace</w:t>
      </w:r>
      <w:r w:rsidRPr="002455AD">
        <w:rPr>
          <w:rFonts w:cs="Segoe UI"/>
          <w:b w:val="0"/>
          <w:bCs w:val="0"/>
          <w:szCs w:val="22"/>
          <w:lang w:val="cs-CZ"/>
        </w:rPr>
        <w:t>“);</w:t>
      </w:r>
      <w:bookmarkEnd w:id="148"/>
      <w:r w:rsidRPr="002455AD" w:rsidR="00CF6841">
        <w:rPr>
          <w:rFonts w:cs="Segoe UI"/>
          <w:b w:val="0"/>
          <w:bCs w:val="0"/>
          <w:szCs w:val="22"/>
          <w:lang w:val="cs-CZ"/>
        </w:rPr>
        <w:t xml:space="preserve"> v této ceně je zahrnuta i smluvní odměna za zpracování </w:t>
      </w:r>
      <w:proofErr w:type="spellStart"/>
      <w:r w:rsidRPr="002455AD" w:rsidR="00CF6841">
        <w:rPr>
          <w:rFonts w:cs="Segoe UI"/>
          <w:b w:val="0"/>
          <w:bCs w:val="0"/>
          <w:szCs w:val="22"/>
          <w:lang w:val="cs-CZ"/>
        </w:rPr>
        <w:t>předimplementační</w:t>
      </w:r>
      <w:proofErr w:type="spellEnd"/>
      <w:r w:rsidRPr="002455AD" w:rsidR="00CF6841">
        <w:rPr>
          <w:rFonts w:cs="Segoe UI"/>
          <w:b w:val="0"/>
          <w:bCs w:val="0"/>
          <w:szCs w:val="22"/>
          <w:lang w:val="cs-CZ"/>
        </w:rPr>
        <w:t xml:space="preserve"> analýzy.</w:t>
      </w:r>
      <w:r w:rsidR="00437301">
        <w:rPr>
          <w:rFonts w:cs="Segoe UI"/>
          <w:b w:val="0"/>
          <w:bCs w:val="0"/>
          <w:szCs w:val="22"/>
          <w:lang w:val="cs-CZ"/>
        </w:rPr>
        <w:t xml:space="preserve"> Součástí Ceny implementace je </w:t>
      </w:r>
      <w:r w:rsidR="00437301">
        <w:rPr>
          <w:b w:val="0"/>
          <w:bCs w:val="0"/>
        </w:rPr>
        <w:t xml:space="preserve">dodávka a instalace </w:t>
      </w:r>
      <w:r w:rsidR="001B5DCA">
        <w:rPr>
          <w:b w:val="0"/>
          <w:bCs w:val="0"/>
        </w:rPr>
        <w:t>AP</w:t>
      </w:r>
      <w:r w:rsidR="00437301">
        <w:rPr>
          <w:b w:val="0"/>
          <w:bCs w:val="0"/>
        </w:rPr>
        <w:t xml:space="preserve"> pro Wi-Fi síť v počtu předpokládaném Objednatelem dle </w:t>
      </w:r>
      <w:r w:rsidR="00A16F19">
        <w:rPr>
          <w:b w:val="0"/>
          <w:bCs w:val="0"/>
        </w:rPr>
        <w:t>P</w:t>
      </w:r>
      <w:r w:rsidR="00437301">
        <w:rPr>
          <w:b w:val="0"/>
          <w:bCs w:val="0"/>
        </w:rPr>
        <w:t xml:space="preserve">řílohy č. 2 smlouvy, kdy cena za jeden </w:t>
      </w:r>
      <w:r w:rsidR="001B5DCA">
        <w:rPr>
          <w:b w:val="0"/>
          <w:bCs w:val="0"/>
        </w:rPr>
        <w:t>AP</w:t>
      </w:r>
      <w:r w:rsidR="00437301">
        <w:rPr>
          <w:b w:val="0"/>
          <w:bCs w:val="0"/>
        </w:rPr>
        <w:t xml:space="preserve"> činí  </w:t>
      </w:r>
      <w:r w:rsidRPr="00B50DAB" w:rsidR="00B50DAB">
        <w:t>45 100,-</w:t>
      </w:r>
      <w:r w:rsidRPr="00437301" w:rsidR="00437301">
        <w:t xml:space="preserve"> Kč bez DPH</w:t>
      </w:r>
      <w:r w:rsidRPr="00437301" w:rsidR="00437301">
        <w:rPr>
          <w:b w:val="0"/>
          <w:bCs w:val="0"/>
        </w:rPr>
        <w:t xml:space="preserve">; </w:t>
      </w:r>
      <w:r w:rsidR="00B00984">
        <w:rPr>
          <w:b w:val="0"/>
          <w:bCs w:val="0"/>
        </w:rPr>
        <w:t xml:space="preserve">Objednatel si vyhrazuje změnu </w:t>
      </w:r>
      <w:r w:rsidR="001B5DCA">
        <w:rPr>
          <w:b w:val="0"/>
          <w:bCs w:val="0"/>
        </w:rPr>
        <w:t xml:space="preserve">(navýšení) </w:t>
      </w:r>
      <w:r w:rsidR="00437301">
        <w:rPr>
          <w:b w:val="0"/>
          <w:bCs w:val="0"/>
        </w:rPr>
        <w:t xml:space="preserve">počtu </w:t>
      </w:r>
      <w:r w:rsidR="001B5DCA">
        <w:rPr>
          <w:b w:val="0"/>
          <w:bCs w:val="0"/>
        </w:rPr>
        <w:t>AP</w:t>
      </w:r>
      <w:r w:rsidR="00437301">
        <w:rPr>
          <w:b w:val="0"/>
          <w:bCs w:val="0"/>
        </w:rPr>
        <w:t xml:space="preserve"> pro Wi-Fi síť</w:t>
      </w:r>
      <w:r w:rsidR="00B00984">
        <w:rPr>
          <w:b w:val="0"/>
          <w:bCs w:val="0"/>
        </w:rPr>
        <w:t xml:space="preserve"> dle </w:t>
      </w:r>
      <w:r w:rsidR="00A16F19">
        <w:rPr>
          <w:b w:val="0"/>
          <w:bCs w:val="0"/>
        </w:rPr>
        <w:t>P</w:t>
      </w:r>
      <w:r w:rsidR="00B00984">
        <w:rPr>
          <w:b w:val="0"/>
          <w:bCs w:val="0"/>
        </w:rPr>
        <w:t>řílohy č. 2</w:t>
      </w:r>
      <w:r w:rsidR="00437301">
        <w:rPr>
          <w:b w:val="0"/>
          <w:bCs w:val="0"/>
        </w:rPr>
        <w:t xml:space="preserve"> </w:t>
      </w:r>
      <w:r w:rsidR="00B00984">
        <w:rPr>
          <w:b w:val="0"/>
          <w:bCs w:val="0"/>
        </w:rPr>
        <w:t>v průběhu realizace Fáze 1</w:t>
      </w:r>
      <w:r w:rsidR="00006AC0">
        <w:rPr>
          <w:b w:val="0"/>
          <w:bCs w:val="0"/>
        </w:rPr>
        <w:t xml:space="preserve"> nebo Fáze 2</w:t>
      </w:r>
      <w:r w:rsidR="00B00984">
        <w:rPr>
          <w:b w:val="0"/>
          <w:bCs w:val="0"/>
        </w:rPr>
        <w:t xml:space="preserve">; </w:t>
      </w:r>
      <w:r w:rsidR="007536AB">
        <w:rPr>
          <w:b w:val="0"/>
          <w:bCs w:val="0"/>
        </w:rPr>
        <w:t>v</w:t>
      </w:r>
      <w:r w:rsidRPr="007536AB" w:rsidR="007536AB">
        <w:rPr>
          <w:b w:val="0"/>
          <w:bCs w:val="0"/>
          <w:lang w:val="cs-CZ"/>
        </w:rPr>
        <w:t xml:space="preserve"> návaznosti na </w:t>
      </w:r>
      <w:r w:rsidR="00094511">
        <w:rPr>
          <w:b w:val="0"/>
          <w:bCs w:val="0"/>
          <w:lang w:val="cs-CZ"/>
        </w:rPr>
        <w:t>navýšení</w:t>
      </w:r>
      <w:r w:rsidRPr="007536AB" w:rsidR="007536AB">
        <w:rPr>
          <w:b w:val="0"/>
          <w:bCs w:val="0"/>
          <w:lang w:val="cs-CZ"/>
        </w:rPr>
        <w:t xml:space="preserve"> počtu </w:t>
      </w:r>
      <w:r w:rsidR="001B5DCA">
        <w:rPr>
          <w:b w:val="0"/>
          <w:bCs w:val="0"/>
          <w:lang w:val="cs-CZ"/>
        </w:rPr>
        <w:t>AP</w:t>
      </w:r>
      <w:r w:rsidRPr="007536AB" w:rsidR="007536AB">
        <w:rPr>
          <w:b w:val="0"/>
          <w:bCs w:val="0"/>
          <w:lang w:val="cs-CZ"/>
        </w:rPr>
        <w:t xml:space="preserve"> dojde k úpravě Ceny implementace jako součinu počtu </w:t>
      </w:r>
      <w:r w:rsidR="001B5DCA">
        <w:rPr>
          <w:b w:val="0"/>
          <w:bCs w:val="0"/>
          <w:lang w:val="cs-CZ"/>
        </w:rPr>
        <w:t>AP</w:t>
      </w:r>
      <w:r w:rsidR="00094511">
        <w:rPr>
          <w:b w:val="0"/>
          <w:bCs w:val="0"/>
          <w:lang w:val="cs-CZ"/>
        </w:rPr>
        <w:t xml:space="preserve"> nad rámec předpokládaného počtu</w:t>
      </w:r>
      <w:r w:rsidRPr="007536AB" w:rsidR="007536AB">
        <w:rPr>
          <w:b w:val="0"/>
          <w:bCs w:val="0"/>
          <w:lang w:val="cs-CZ"/>
        </w:rPr>
        <w:t xml:space="preserve"> a uvedené jednotkové ceny</w:t>
      </w:r>
      <w:r w:rsidR="007536AB">
        <w:rPr>
          <w:b w:val="0"/>
          <w:bCs w:val="0"/>
          <w:lang w:val="cs-CZ"/>
        </w:rPr>
        <w:t>, přičemž</w:t>
      </w:r>
      <w:r w:rsidRPr="007536AB" w:rsidR="007536AB">
        <w:rPr>
          <w:b w:val="0"/>
          <w:bCs w:val="0"/>
          <w:lang w:val="cs-CZ"/>
        </w:rPr>
        <w:t xml:space="preserve"> tato úprava nepodléhá postupu dle článku </w:t>
      </w:r>
      <w:r w:rsidR="00335361">
        <w:rPr>
          <w:b w:val="0"/>
          <w:bCs w:val="0"/>
          <w:lang w:val="cs-CZ"/>
        </w:rPr>
        <w:fldChar w:fldCharType="begin"/>
      </w:r>
      <w:r w:rsidR="00335361">
        <w:rPr>
          <w:b w:val="0"/>
          <w:bCs w:val="0"/>
          <w:lang w:val="cs-CZ"/>
        </w:rPr>
        <w:instrText xml:space="preserve"> REF _Ref211549260 \r \h </w:instrText>
      </w:r>
      <w:r w:rsidR="00335361">
        <w:rPr>
          <w:b w:val="0"/>
          <w:bCs w:val="0"/>
          <w:lang w:val="cs-CZ"/>
        </w:rPr>
      </w:r>
      <w:r w:rsidR="00335361">
        <w:rPr>
          <w:b w:val="0"/>
          <w:bCs w:val="0"/>
          <w:lang w:val="cs-CZ"/>
        </w:rPr>
        <w:fldChar w:fldCharType="separate"/>
      </w:r>
      <w:r w:rsidR="008D2342">
        <w:rPr>
          <w:b w:val="0"/>
          <w:bCs w:val="0"/>
          <w:lang w:val="cs-CZ"/>
        </w:rPr>
        <w:t>11</w:t>
      </w:r>
      <w:r w:rsidR="00335361">
        <w:rPr>
          <w:b w:val="0"/>
          <w:bCs w:val="0"/>
          <w:lang w:val="cs-CZ"/>
        </w:rPr>
        <w:fldChar w:fldCharType="end"/>
      </w:r>
      <w:r w:rsidRPr="007536AB" w:rsidR="007536AB">
        <w:rPr>
          <w:b w:val="0"/>
          <w:bCs w:val="0"/>
          <w:lang w:val="cs-CZ"/>
        </w:rPr>
        <w:t xml:space="preserve"> Smlouvy</w:t>
      </w:r>
      <w:r w:rsidR="007536AB">
        <w:rPr>
          <w:b w:val="0"/>
          <w:bCs w:val="0"/>
          <w:lang w:val="cs-CZ"/>
        </w:rPr>
        <w:t xml:space="preserve">; </w:t>
      </w:r>
      <w:r w:rsidR="00335361">
        <w:rPr>
          <w:b w:val="0"/>
          <w:bCs w:val="0"/>
          <w:lang w:val="cs-CZ"/>
        </w:rPr>
        <w:t xml:space="preserve">v případě, že tato změna bude mít vliv na rozsah instalované </w:t>
      </w:r>
      <w:r w:rsidRPr="00335361" w:rsidR="00335361">
        <w:rPr>
          <w:b w:val="0"/>
          <w:bCs w:val="0"/>
          <w:lang w:val="cs-CZ"/>
        </w:rPr>
        <w:t>kabeláže a souvisejících prací</w:t>
      </w:r>
      <w:r w:rsidR="00121504">
        <w:rPr>
          <w:b w:val="0"/>
          <w:bCs w:val="0"/>
          <w:lang w:val="cs-CZ"/>
        </w:rPr>
        <w:t xml:space="preserve"> (nad rámec předpokladu dle Přílohy č. 2 Smlouvy)</w:t>
      </w:r>
      <w:r w:rsidR="00335361">
        <w:rPr>
          <w:b w:val="0"/>
          <w:bCs w:val="0"/>
          <w:lang w:val="cs-CZ"/>
        </w:rPr>
        <w:t>, bud</w:t>
      </w:r>
      <w:r w:rsidR="00CE3E88">
        <w:rPr>
          <w:b w:val="0"/>
          <w:bCs w:val="0"/>
          <w:lang w:val="cs-CZ"/>
        </w:rPr>
        <w:t>e ve vztahu k ocenění</w:t>
      </w:r>
      <w:r w:rsidRPr="00335361" w:rsidR="00335361">
        <w:rPr>
          <w:b w:val="0"/>
          <w:bCs w:val="0"/>
          <w:lang w:val="cs-CZ"/>
        </w:rPr>
        <w:t xml:space="preserve"> </w:t>
      </w:r>
      <w:r w:rsidR="001B5DCA">
        <w:rPr>
          <w:b w:val="0"/>
          <w:bCs w:val="0"/>
          <w:lang w:val="cs-CZ"/>
        </w:rPr>
        <w:t xml:space="preserve">takto </w:t>
      </w:r>
      <w:r w:rsidR="00CE3E88">
        <w:rPr>
          <w:b w:val="0"/>
          <w:bCs w:val="0"/>
          <w:lang w:val="cs-CZ"/>
        </w:rPr>
        <w:t>vyvolaných</w:t>
      </w:r>
      <w:r w:rsidRPr="00335361" w:rsidR="00CE3E88">
        <w:rPr>
          <w:b w:val="0"/>
          <w:bCs w:val="0"/>
          <w:lang w:val="cs-CZ"/>
        </w:rPr>
        <w:t xml:space="preserve"> </w:t>
      </w:r>
      <w:r w:rsidRPr="00335361" w:rsidR="00335361">
        <w:rPr>
          <w:b w:val="0"/>
          <w:bCs w:val="0"/>
          <w:lang w:val="cs-CZ"/>
        </w:rPr>
        <w:t xml:space="preserve">změn </w:t>
      </w:r>
      <w:r w:rsidR="00CE3E88">
        <w:rPr>
          <w:b w:val="0"/>
          <w:bCs w:val="0"/>
          <w:lang w:val="cs-CZ"/>
        </w:rPr>
        <w:t>přiměřeně aplikován</w:t>
      </w:r>
      <w:r w:rsidRPr="00335361" w:rsidR="00335361">
        <w:rPr>
          <w:b w:val="0"/>
          <w:bCs w:val="0"/>
          <w:lang w:val="cs-CZ"/>
        </w:rPr>
        <w:t xml:space="preserve"> člán</w:t>
      </w:r>
      <w:r w:rsidR="00CE3E88">
        <w:rPr>
          <w:b w:val="0"/>
          <w:bCs w:val="0"/>
          <w:lang w:val="cs-CZ"/>
        </w:rPr>
        <w:t>e</w:t>
      </w:r>
      <w:r w:rsidRPr="00335361" w:rsidR="00335361">
        <w:rPr>
          <w:b w:val="0"/>
          <w:bCs w:val="0"/>
          <w:lang w:val="cs-CZ"/>
        </w:rPr>
        <w:t xml:space="preserve">k </w:t>
      </w:r>
      <w:r w:rsidR="00335361">
        <w:rPr>
          <w:b w:val="0"/>
          <w:bCs w:val="0"/>
          <w:lang w:val="cs-CZ"/>
        </w:rPr>
        <w:fldChar w:fldCharType="begin"/>
      </w:r>
      <w:r w:rsidR="00335361">
        <w:rPr>
          <w:b w:val="0"/>
          <w:bCs w:val="0"/>
          <w:lang w:val="cs-CZ"/>
        </w:rPr>
        <w:instrText xml:space="preserve"> REF _Ref211549260 \r \h </w:instrText>
      </w:r>
      <w:r w:rsidR="00335361">
        <w:rPr>
          <w:b w:val="0"/>
          <w:bCs w:val="0"/>
          <w:lang w:val="cs-CZ"/>
        </w:rPr>
      </w:r>
      <w:r w:rsidR="00335361">
        <w:rPr>
          <w:b w:val="0"/>
          <w:bCs w:val="0"/>
          <w:lang w:val="cs-CZ"/>
        </w:rPr>
        <w:fldChar w:fldCharType="separate"/>
      </w:r>
      <w:r w:rsidR="008D2342">
        <w:rPr>
          <w:b w:val="0"/>
          <w:bCs w:val="0"/>
          <w:lang w:val="cs-CZ"/>
        </w:rPr>
        <w:t>11</w:t>
      </w:r>
      <w:r w:rsidR="00335361">
        <w:rPr>
          <w:b w:val="0"/>
          <w:bCs w:val="0"/>
          <w:lang w:val="cs-CZ"/>
        </w:rPr>
        <w:fldChar w:fldCharType="end"/>
      </w:r>
      <w:r w:rsidRPr="007536AB" w:rsidR="00335361">
        <w:rPr>
          <w:b w:val="0"/>
          <w:bCs w:val="0"/>
          <w:lang w:val="cs-CZ"/>
        </w:rPr>
        <w:t xml:space="preserve"> Smlouvy</w:t>
      </w:r>
      <w:r w:rsidR="00B00984">
        <w:rPr>
          <w:b w:val="0"/>
          <w:bCs w:val="0"/>
        </w:rPr>
        <w:t>.</w:t>
      </w:r>
    </w:p>
    <w:p w:rsidRPr="00371674" w:rsidR="005D6B4E" w:rsidP="00437301" w:rsidRDefault="005D6B4E" w14:paraId="42F5298F" w14:textId="6616016F">
      <w:pPr>
        <w:pStyle w:val="Nadpis2"/>
        <w:ind w:left="567"/>
        <w:jc w:val="both"/>
        <w:rPr/>
      </w:pPr>
      <w:bookmarkStart w:name="_Ref11427553" w:id="152"/>
      <w:r w:rsidRPr="565AE8C9" w:rsidR="565AE8C9">
        <w:rPr>
          <w:b w:val="0"/>
          <w:bCs w:val="0"/>
          <w:lang w:val="en-US"/>
        </w:rPr>
        <w:t xml:space="preserve">Cena za </w:t>
      </w:r>
      <w:r w:rsidRPr="565AE8C9" w:rsidR="565AE8C9">
        <w:rPr>
          <w:b w:val="0"/>
          <w:bCs w:val="0"/>
          <w:lang w:val="en-US"/>
        </w:rPr>
        <w:t>poskytování</w:t>
      </w:r>
      <w:r w:rsidRPr="565AE8C9" w:rsidR="565AE8C9">
        <w:rPr>
          <w:b w:val="0"/>
          <w:bCs w:val="0"/>
          <w:lang w:val="en-US"/>
        </w:rPr>
        <w:t xml:space="preserve"> </w:t>
      </w:r>
      <w:r w:rsidRPr="565AE8C9" w:rsidR="565AE8C9">
        <w:rPr>
          <w:b w:val="0"/>
          <w:bCs w:val="0"/>
          <w:lang w:val="en-US"/>
        </w:rPr>
        <w:t>části</w:t>
      </w:r>
      <w:r w:rsidRPr="565AE8C9" w:rsidR="565AE8C9">
        <w:rPr>
          <w:b w:val="0"/>
          <w:bCs w:val="0"/>
          <w:lang w:val="en-US"/>
        </w:rPr>
        <w:t xml:space="preserve"> </w:t>
      </w:r>
      <w:r w:rsidRPr="565AE8C9" w:rsidR="565AE8C9">
        <w:rPr>
          <w:b w:val="0"/>
          <w:bCs w:val="0"/>
          <w:lang w:val="en-US"/>
        </w:rPr>
        <w:t>Fáze</w:t>
      </w:r>
      <w:r w:rsidRPr="565AE8C9" w:rsidR="565AE8C9">
        <w:rPr>
          <w:b w:val="0"/>
          <w:bCs w:val="0"/>
          <w:lang w:val="en-US"/>
        </w:rPr>
        <w:t xml:space="preserve"> 3 </w:t>
      </w:r>
      <w:r w:rsidRPr="565AE8C9" w:rsidR="565AE8C9">
        <w:rPr>
          <w:b w:val="0"/>
          <w:bCs w:val="0"/>
          <w:lang w:val="en-US"/>
        </w:rPr>
        <w:t>odpovídající</w:t>
      </w:r>
      <w:r w:rsidRPr="565AE8C9" w:rsidR="565AE8C9">
        <w:rPr>
          <w:b w:val="0"/>
          <w:bCs w:val="0"/>
          <w:lang w:val="en-US"/>
        </w:rPr>
        <w:t xml:space="preserve"> </w:t>
      </w:r>
      <w:r w:rsidRPr="565AE8C9" w:rsidR="565AE8C9">
        <w:rPr>
          <w:b w:val="0"/>
          <w:bCs w:val="0"/>
          <w:lang w:val="en-US"/>
        </w:rPr>
        <w:t>Službám</w:t>
      </w:r>
      <w:r w:rsidRPr="565AE8C9" w:rsidR="565AE8C9">
        <w:rPr>
          <w:b w:val="0"/>
          <w:bCs w:val="0"/>
          <w:lang w:val="en-US"/>
        </w:rPr>
        <w:t xml:space="preserve"> </w:t>
      </w:r>
      <w:r w:rsidRPr="565AE8C9" w:rsidR="565AE8C9">
        <w:rPr>
          <w:b w:val="0"/>
          <w:bCs w:val="0"/>
          <w:lang w:val="en-US"/>
        </w:rPr>
        <w:t>podpory</w:t>
      </w:r>
      <w:r w:rsidRPr="565AE8C9" w:rsidR="565AE8C9">
        <w:rPr>
          <w:b w:val="0"/>
          <w:bCs w:val="0"/>
          <w:lang w:val="en-US"/>
        </w:rPr>
        <w:t xml:space="preserve"> </w:t>
      </w:r>
      <w:r w:rsidRPr="565AE8C9" w:rsidR="565AE8C9">
        <w:rPr>
          <w:b w:val="0"/>
          <w:bCs w:val="0"/>
          <w:lang w:val="en-US"/>
        </w:rPr>
        <w:t xml:space="preserve">za </w:t>
      </w:r>
      <w:r w:rsidRPr="565AE8C9" w:rsidR="565AE8C9">
        <w:rPr>
          <w:b w:val="0"/>
          <w:bCs w:val="0"/>
          <w:lang w:val="en-US"/>
        </w:rPr>
        <w:t>období</w:t>
      </w:r>
      <w:r w:rsidRPr="565AE8C9" w:rsidR="565AE8C9">
        <w:rPr>
          <w:b w:val="0"/>
          <w:bCs w:val="0"/>
          <w:lang w:val="en-US"/>
        </w:rPr>
        <w:t xml:space="preserve"> 1 </w:t>
      </w:r>
      <w:r w:rsidRPr="565AE8C9" w:rsidR="565AE8C9">
        <w:rPr>
          <w:b w:val="0"/>
          <w:bCs w:val="0"/>
          <w:lang w:val="en-US"/>
        </w:rPr>
        <w:t>roku</w:t>
      </w:r>
      <w:r w:rsidRPr="565AE8C9" w:rsidR="565AE8C9">
        <w:rPr>
          <w:b w:val="0"/>
          <w:bCs w:val="0"/>
          <w:lang w:val="en-US"/>
        </w:rPr>
        <w:t xml:space="preserve"> </w:t>
      </w:r>
      <w:r w:rsidRPr="565AE8C9" w:rsidR="565AE8C9">
        <w:rPr>
          <w:b w:val="0"/>
          <w:bCs w:val="0"/>
          <w:lang w:val="en-US"/>
        </w:rPr>
        <w:t>činí</w:t>
      </w:r>
      <w:r w:rsidRPr="565AE8C9" w:rsidR="565AE8C9">
        <w:rPr>
          <w:b w:val="0"/>
          <w:bCs w:val="0"/>
          <w:lang w:val="en-US"/>
        </w:rPr>
        <w:t xml:space="preserve"> </w:t>
      </w:r>
      <w:r w:rsidRPr="565AE8C9" w:rsidR="565AE8C9">
        <w:rPr>
          <w:lang w:val="en-US"/>
        </w:rPr>
        <w:t>13 925 000,-</w:t>
      </w:r>
      <w:r w:rsidRPr="565AE8C9" w:rsidR="565AE8C9">
        <w:rPr>
          <w:lang w:val="en-US"/>
        </w:rPr>
        <w:t xml:space="preserve"> </w:t>
      </w:r>
      <w:r w:rsidRPr="565AE8C9" w:rsidR="565AE8C9">
        <w:rPr>
          <w:lang w:val="en-US"/>
        </w:rPr>
        <w:t>Kč</w:t>
      </w:r>
      <w:r w:rsidRPr="565AE8C9" w:rsidR="565AE8C9">
        <w:rPr>
          <w:lang w:val="en-US"/>
        </w:rPr>
        <w:t xml:space="preserve"> bez DPH</w:t>
      </w:r>
      <w:r w:rsidRPr="565AE8C9" w:rsidR="565AE8C9">
        <w:rPr>
          <w:b w:val="0"/>
          <w:bCs w:val="0"/>
          <w:lang w:val="en-US"/>
        </w:rPr>
        <w:t xml:space="preserve">, </w:t>
      </w:r>
      <w:r w:rsidRPr="565AE8C9" w:rsidR="565AE8C9">
        <w:rPr>
          <w:b w:val="0"/>
          <w:bCs w:val="0"/>
          <w:lang w:val="en-US"/>
        </w:rPr>
        <w:t>přičemž</w:t>
      </w:r>
      <w:r w:rsidRPr="565AE8C9" w:rsidR="565AE8C9">
        <w:rPr>
          <w:b w:val="0"/>
          <w:bCs w:val="0"/>
          <w:lang w:val="en-US"/>
        </w:rPr>
        <w:t xml:space="preserve"> </w:t>
      </w:r>
      <w:r w:rsidRPr="565AE8C9" w:rsidR="565AE8C9">
        <w:rPr>
          <w:b w:val="0"/>
          <w:bCs w:val="0"/>
          <w:lang w:val="en-US"/>
        </w:rPr>
        <w:t>tato</w:t>
      </w:r>
      <w:r w:rsidRPr="565AE8C9" w:rsidR="565AE8C9">
        <w:rPr>
          <w:b w:val="0"/>
          <w:bCs w:val="0"/>
          <w:lang w:val="en-US"/>
        </w:rPr>
        <w:t xml:space="preserve"> </w:t>
      </w:r>
      <w:r w:rsidRPr="565AE8C9" w:rsidR="565AE8C9">
        <w:rPr>
          <w:b w:val="0"/>
          <w:bCs w:val="0"/>
          <w:lang w:val="en-US"/>
        </w:rPr>
        <w:t>cena</w:t>
      </w:r>
      <w:r w:rsidRPr="565AE8C9" w:rsidR="565AE8C9">
        <w:rPr>
          <w:b w:val="0"/>
          <w:bCs w:val="0"/>
          <w:lang w:val="en-US"/>
        </w:rPr>
        <w:t xml:space="preserve"> </w:t>
      </w:r>
      <w:r w:rsidRPr="565AE8C9" w:rsidR="565AE8C9">
        <w:rPr>
          <w:b w:val="0"/>
          <w:bCs w:val="0"/>
          <w:lang w:val="en-US"/>
        </w:rPr>
        <w:t>obsahuje</w:t>
      </w:r>
      <w:r w:rsidRPr="565AE8C9" w:rsidR="565AE8C9">
        <w:rPr>
          <w:b w:val="0"/>
          <w:bCs w:val="0"/>
          <w:lang w:val="en-US"/>
        </w:rPr>
        <w:t xml:space="preserve"> </w:t>
      </w:r>
      <w:r w:rsidRPr="565AE8C9" w:rsidR="565AE8C9">
        <w:rPr>
          <w:b w:val="0"/>
          <w:bCs w:val="0"/>
          <w:lang w:val="en-US"/>
        </w:rPr>
        <w:t>cenu</w:t>
      </w:r>
      <w:r w:rsidRPr="565AE8C9" w:rsidR="565AE8C9">
        <w:rPr>
          <w:b w:val="0"/>
          <w:bCs w:val="0"/>
          <w:lang w:val="en-US"/>
        </w:rPr>
        <w:t xml:space="preserve"> </w:t>
      </w:r>
      <w:r w:rsidRPr="565AE8C9" w:rsidR="565AE8C9">
        <w:rPr>
          <w:b w:val="0"/>
          <w:bCs w:val="0"/>
          <w:lang w:val="en-US"/>
        </w:rPr>
        <w:t>zpracování</w:t>
      </w:r>
      <w:r w:rsidRPr="565AE8C9" w:rsidR="565AE8C9">
        <w:rPr>
          <w:b w:val="0"/>
          <w:bCs w:val="0"/>
          <w:lang w:val="en-US"/>
        </w:rPr>
        <w:t xml:space="preserve"> </w:t>
      </w:r>
      <w:r w:rsidRPr="565AE8C9" w:rsidR="565AE8C9">
        <w:rPr>
          <w:b w:val="0"/>
          <w:bCs w:val="0"/>
          <w:lang w:val="en-US"/>
        </w:rPr>
        <w:t>bezpečnostní</w:t>
      </w:r>
      <w:r w:rsidRPr="565AE8C9" w:rsidR="565AE8C9">
        <w:rPr>
          <w:b w:val="0"/>
          <w:bCs w:val="0"/>
          <w:lang w:val="en-US"/>
        </w:rPr>
        <w:t>ch</w:t>
      </w:r>
      <w:r w:rsidRPr="565AE8C9" w:rsidR="565AE8C9">
        <w:rPr>
          <w:b w:val="0"/>
          <w:bCs w:val="0"/>
          <w:lang w:val="en-US"/>
        </w:rPr>
        <w:t xml:space="preserve"> </w:t>
      </w:r>
      <w:r w:rsidRPr="565AE8C9" w:rsidR="565AE8C9">
        <w:rPr>
          <w:b w:val="0"/>
          <w:bCs w:val="0"/>
          <w:lang w:val="en-US"/>
        </w:rPr>
        <w:t>incident</w:t>
      </w:r>
      <w:r w:rsidRPr="565AE8C9" w:rsidR="565AE8C9">
        <w:rPr>
          <w:b w:val="0"/>
          <w:bCs w:val="0"/>
          <w:lang w:val="en-US"/>
        </w:rPr>
        <w:t>ů</w:t>
      </w:r>
      <w:r w:rsidRPr="565AE8C9" w:rsidR="565AE8C9">
        <w:rPr>
          <w:b w:val="0"/>
          <w:bCs w:val="0"/>
          <w:lang w:val="en-US"/>
        </w:rPr>
        <w:t xml:space="preserve"> v </w:t>
      </w:r>
      <w:r w:rsidRPr="565AE8C9" w:rsidR="565AE8C9">
        <w:rPr>
          <w:b w:val="0"/>
          <w:bCs w:val="0"/>
          <w:lang w:val="en-US"/>
        </w:rPr>
        <w:t>rámci</w:t>
      </w:r>
      <w:r w:rsidRPr="565AE8C9" w:rsidR="565AE8C9">
        <w:rPr>
          <w:b w:val="0"/>
          <w:bCs w:val="0"/>
          <w:lang w:val="en-US"/>
        </w:rPr>
        <w:t xml:space="preserve"> </w:t>
      </w:r>
      <w:r w:rsidRPr="565AE8C9" w:rsidR="565AE8C9">
        <w:rPr>
          <w:b w:val="0"/>
          <w:bCs w:val="0"/>
          <w:lang w:val="en-US"/>
        </w:rPr>
        <w:t>části</w:t>
      </w:r>
      <w:r w:rsidRPr="565AE8C9" w:rsidR="565AE8C9">
        <w:rPr>
          <w:b w:val="0"/>
          <w:bCs w:val="0"/>
          <w:lang w:val="en-US"/>
        </w:rPr>
        <w:t xml:space="preserve"> </w:t>
      </w:r>
      <w:r w:rsidRPr="565AE8C9" w:rsidR="565AE8C9">
        <w:rPr>
          <w:b w:val="0"/>
          <w:bCs w:val="0"/>
          <w:lang w:val="en-US"/>
        </w:rPr>
        <w:t>Díla</w:t>
      </w:r>
      <w:r w:rsidRPr="565AE8C9" w:rsidR="565AE8C9">
        <w:rPr>
          <w:b w:val="0"/>
          <w:bCs w:val="0"/>
          <w:lang w:val="en-US"/>
        </w:rPr>
        <w:t xml:space="preserve"> SOC </w:t>
      </w:r>
      <w:r w:rsidRPr="565AE8C9" w:rsidR="565AE8C9">
        <w:rPr>
          <w:b w:val="0"/>
          <w:bCs w:val="0"/>
          <w:lang w:val="en-US"/>
        </w:rPr>
        <w:t>dle</w:t>
      </w:r>
      <w:r w:rsidRPr="565AE8C9" w:rsidR="565AE8C9">
        <w:rPr>
          <w:b w:val="0"/>
          <w:bCs w:val="0"/>
          <w:lang w:val="en-US"/>
        </w:rPr>
        <w:t xml:space="preserve"> </w:t>
      </w:r>
      <w:r w:rsidRPr="565AE8C9" w:rsidR="565AE8C9">
        <w:rPr>
          <w:b w:val="0"/>
          <w:bCs w:val="0"/>
          <w:lang w:val="en-US"/>
        </w:rPr>
        <w:t>P</w:t>
      </w:r>
      <w:r w:rsidRPr="565AE8C9" w:rsidR="565AE8C9">
        <w:rPr>
          <w:b w:val="0"/>
          <w:bCs w:val="0"/>
          <w:lang w:val="en-US"/>
        </w:rPr>
        <w:t>řílohy</w:t>
      </w:r>
      <w:r w:rsidRPr="565AE8C9" w:rsidR="565AE8C9">
        <w:rPr>
          <w:b w:val="0"/>
          <w:bCs w:val="0"/>
          <w:lang w:val="en-US"/>
        </w:rPr>
        <w:t xml:space="preserve"> č. </w:t>
      </w:r>
      <w:r w:rsidRPr="565AE8C9" w:rsidR="565AE8C9">
        <w:rPr>
          <w:b w:val="0"/>
          <w:bCs w:val="0"/>
          <w:lang w:val="en-US"/>
        </w:rPr>
        <w:t>5</w:t>
      </w:r>
      <w:r w:rsidRPr="565AE8C9" w:rsidR="565AE8C9">
        <w:rPr>
          <w:b w:val="0"/>
          <w:bCs w:val="0"/>
          <w:lang w:val="en-US"/>
        </w:rPr>
        <w:t xml:space="preserve"> </w:t>
      </w:r>
      <w:r w:rsidRPr="565AE8C9" w:rsidR="565AE8C9">
        <w:rPr>
          <w:b w:val="0"/>
          <w:bCs w:val="0"/>
          <w:lang w:val="en-US"/>
        </w:rPr>
        <w:t>této</w:t>
      </w:r>
      <w:r w:rsidRPr="565AE8C9" w:rsidR="565AE8C9">
        <w:rPr>
          <w:b w:val="0"/>
          <w:bCs w:val="0"/>
          <w:lang w:val="en-US"/>
        </w:rPr>
        <w:t xml:space="preserve"> </w:t>
      </w:r>
      <w:r w:rsidRPr="565AE8C9" w:rsidR="565AE8C9">
        <w:rPr>
          <w:b w:val="0"/>
          <w:bCs w:val="0"/>
          <w:lang w:val="en-US"/>
        </w:rPr>
        <w:t>Smlouvy</w:t>
      </w:r>
      <w:r w:rsidRPr="565AE8C9" w:rsidR="565AE8C9">
        <w:rPr>
          <w:b w:val="0"/>
          <w:bCs w:val="0"/>
          <w:lang w:val="en-US"/>
        </w:rPr>
        <w:t xml:space="preserve">, </w:t>
      </w:r>
      <w:r w:rsidRPr="565AE8C9" w:rsidR="565AE8C9">
        <w:rPr>
          <w:b w:val="0"/>
          <w:bCs w:val="0"/>
          <w:lang w:val="en-US"/>
        </w:rPr>
        <w:t>kdy</w:t>
      </w:r>
      <w:r w:rsidRPr="565AE8C9" w:rsidR="565AE8C9">
        <w:rPr>
          <w:b w:val="0"/>
          <w:bCs w:val="0"/>
          <w:lang w:val="en-US"/>
        </w:rPr>
        <w:t xml:space="preserve"> </w:t>
      </w:r>
      <w:r w:rsidRPr="565AE8C9" w:rsidR="565AE8C9">
        <w:rPr>
          <w:b w:val="0"/>
          <w:bCs w:val="0"/>
          <w:lang w:val="en-US"/>
        </w:rPr>
        <w:t>cena</w:t>
      </w:r>
      <w:r w:rsidRPr="565AE8C9" w:rsidR="565AE8C9">
        <w:rPr>
          <w:b w:val="0"/>
          <w:bCs w:val="0"/>
          <w:lang w:val="en-US"/>
        </w:rPr>
        <w:t xml:space="preserve"> za </w:t>
      </w:r>
      <w:r w:rsidRPr="565AE8C9" w:rsidR="565AE8C9">
        <w:rPr>
          <w:b w:val="0"/>
          <w:bCs w:val="0"/>
          <w:lang w:val="en-US"/>
        </w:rPr>
        <w:t>zpracování</w:t>
      </w:r>
      <w:r w:rsidRPr="565AE8C9" w:rsidR="565AE8C9">
        <w:rPr>
          <w:b w:val="0"/>
          <w:bCs w:val="0"/>
          <w:lang w:val="en-US"/>
        </w:rPr>
        <w:t xml:space="preserve"> </w:t>
      </w:r>
      <w:r w:rsidRPr="565AE8C9" w:rsidR="565AE8C9">
        <w:rPr>
          <w:b w:val="0"/>
          <w:bCs w:val="0"/>
          <w:lang w:val="en-US"/>
        </w:rPr>
        <w:t>jednoho</w:t>
      </w:r>
      <w:r w:rsidRPr="565AE8C9" w:rsidR="565AE8C9">
        <w:rPr>
          <w:b w:val="0"/>
          <w:bCs w:val="0"/>
          <w:lang w:val="en-US"/>
        </w:rPr>
        <w:t xml:space="preserve"> </w:t>
      </w:r>
      <w:r w:rsidRPr="565AE8C9" w:rsidR="565AE8C9">
        <w:rPr>
          <w:b w:val="0"/>
          <w:bCs w:val="0"/>
          <w:lang w:val="en-US"/>
        </w:rPr>
        <w:t>incidentu</w:t>
      </w:r>
      <w:r w:rsidRPr="565AE8C9" w:rsidR="565AE8C9">
        <w:rPr>
          <w:b w:val="0"/>
          <w:bCs w:val="0"/>
          <w:lang w:val="en-US"/>
        </w:rPr>
        <w:t xml:space="preserve"> </w:t>
      </w:r>
      <w:r w:rsidRPr="565AE8C9" w:rsidR="565AE8C9">
        <w:rPr>
          <w:b w:val="0"/>
          <w:bCs w:val="0"/>
          <w:lang w:val="en-US"/>
        </w:rPr>
        <w:t>činí</w:t>
      </w:r>
      <w:r w:rsidRPr="565AE8C9" w:rsidR="565AE8C9">
        <w:rPr>
          <w:b w:val="0"/>
          <w:bCs w:val="0"/>
          <w:lang w:val="en-US"/>
        </w:rPr>
        <w:t xml:space="preserve"> </w:t>
      </w:r>
      <w:r w:rsidRPr="565AE8C9" w:rsidR="565AE8C9">
        <w:rPr>
          <w:lang w:val="en-US"/>
        </w:rPr>
        <w:t>1 250,-</w:t>
      </w:r>
      <w:r w:rsidRPr="565AE8C9" w:rsidR="565AE8C9">
        <w:rPr>
          <w:lang w:val="en-US"/>
        </w:rPr>
        <w:t xml:space="preserve"> </w:t>
      </w:r>
      <w:r w:rsidRPr="565AE8C9" w:rsidR="565AE8C9">
        <w:rPr>
          <w:lang w:val="en-US"/>
        </w:rPr>
        <w:t>Kč</w:t>
      </w:r>
      <w:r w:rsidRPr="565AE8C9" w:rsidR="565AE8C9">
        <w:rPr>
          <w:lang w:val="en-US"/>
        </w:rPr>
        <w:t xml:space="preserve"> bez DPH</w:t>
      </w:r>
      <w:r w:rsidRPr="565AE8C9" w:rsidR="565AE8C9">
        <w:rPr>
          <w:lang w:val="en-US"/>
        </w:rPr>
        <w:t xml:space="preserve"> </w:t>
      </w:r>
      <w:r w:rsidRPr="565AE8C9" w:rsidR="565AE8C9">
        <w:rPr>
          <w:b w:val="0"/>
          <w:bCs w:val="0"/>
          <w:lang w:val="en-US"/>
        </w:rPr>
        <w:t>(</w:t>
      </w:r>
      <w:r w:rsidRPr="565AE8C9" w:rsidR="565AE8C9">
        <w:rPr>
          <w:b w:val="0"/>
          <w:bCs w:val="0"/>
          <w:lang w:val="en-US"/>
        </w:rPr>
        <w:t>dále</w:t>
      </w:r>
      <w:r w:rsidRPr="565AE8C9" w:rsidR="565AE8C9">
        <w:rPr>
          <w:b w:val="0"/>
          <w:bCs w:val="0"/>
          <w:lang w:val="en-US"/>
        </w:rPr>
        <w:t xml:space="preserve"> </w:t>
      </w:r>
      <w:r w:rsidRPr="565AE8C9" w:rsidR="565AE8C9">
        <w:rPr>
          <w:b w:val="0"/>
          <w:bCs w:val="0"/>
          <w:lang w:val="en-US"/>
        </w:rPr>
        <w:t>jen</w:t>
      </w:r>
      <w:r w:rsidRPr="565AE8C9" w:rsidR="565AE8C9">
        <w:rPr>
          <w:b w:val="0"/>
          <w:bCs w:val="0"/>
          <w:lang w:val="en-US"/>
        </w:rPr>
        <w:t xml:space="preserve"> „</w:t>
      </w:r>
      <w:r w:rsidRPr="565AE8C9" w:rsidR="565AE8C9">
        <w:rPr>
          <w:i w:val="1"/>
          <w:iCs w:val="1"/>
          <w:lang w:val="en-US"/>
        </w:rPr>
        <w:t xml:space="preserve">Cena </w:t>
      </w:r>
      <w:r w:rsidRPr="565AE8C9" w:rsidR="565AE8C9">
        <w:rPr>
          <w:i w:val="1"/>
          <w:iCs w:val="1"/>
          <w:lang w:val="en-US"/>
        </w:rPr>
        <w:t>Služeb</w:t>
      </w:r>
      <w:r w:rsidRPr="565AE8C9" w:rsidR="565AE8C9">
        <w:rPr>
          <w:i w:val="1"/>
          <w:iCs w:val="1"/>
          <w:lang w:val="en-US"/>
        </w:rPr>
        <w:t xml:space="preserve"> </w:t>
      </w:r>
      <w:r w:rsidRPr="565AE8C9" w:rsidR="565AE8C9">
        <w:rPr>
          <w:i w:val="1"/>
          <w:iCs w:val="1"/>
          <w:lang w:val="en-US"/>
        </w:rPr>
        <w:t>podpory</w:t>
      </w:r>
      <w:r w:rsidRPr="565AE8C9" w:rsidR="565AE8C9">
        <w:rPr>
          <w:b w:val="0"/>
          <w:bCs w:val="0"/>
          <w:lang w:val="en-US"/>
        </w:rPr>
        <w:t>“);</w:t>
      </w:r>
      <w:bookmarkEnd w:id="152"/>
      <w:r w:rsidRPr="565AE8C9" w:rsidR="565AE8C9">
        <w:rPr>
          <w:b w:val="0"/>
          <w:bCs w:val="0"/>
          <w:lang w:val="en-US"/>
        </w:rPr>
        <w:t xml:space="preserve"> </w:t>
      </w:r>
      <w:r w:rsidRPr="565AE8C9" w:rsidR="565AE8C9">
        <w:rPr>
          <w:b w:val="0"/>
          <w:bCs w:val="0"/>
          <w:lang w:val="en-US"/>
        </w:rPr>
        <w:t>bezpečnostní</w:t>
      </w:r>
      <w:r w:rsidRPr="565AE8C9" w:rsidR="565AE8C9">
        <w:rPr>
          <w:b w:val="0"/>
          <w:bCs w:val="0"/>
          <w:lang w:val="en-US"/>
        </w:rPr>
        <w:t xml:space="preserve"> </w:t>
      </w:r>
      <w:r w:rsidRPr="565AE8C9" w:rsidR="565AE8C9">
        <w:rPr>
          <w:b w:val="0"/>
          <w:bCs w:val="0"/>
          <w:lang w:val="en-US"/>
        </w:rPr>
        <w:t>incidenty</w:t>
      </w:r>
      <w:r w:rsidRPr="565AE8C9" w:rsidR="565AE8C9">
        <w:rPr>
          <w:b w:val="0"/>
          <w:bCs w:val="0"/>
          <w:lang w:val="en-US"/>
        </w:rPr>
        <w:t xml:space="preserve"> </w:t>
      </w:r>
      <w:r w:rsidRPr="565AE8C9" w:rsidR="565AE8C9">
        <w:rPr>
          <w:b w:val="0"/>
          <w:bCs w:val="0"/>
          <w:lang w:val="en-US"/>
        </w:rPr>
        <w:t>nad</w:t>
      </w:r>
      <w:r w:rsidRPr="565AE8C9" w:rsidR="565AE8C9">
        <w:rPr>
          <w:b w:val="0"/>
          <w:bCs w:val="0"/>
          <w:lang w:val="en-US"/>
        </w:rPr>
        <w:t xml:space="preserve"> </w:t>
      </w:r>
      <w:r w:rsidRPr="565AE8C9" w:rsidR="565AE8C9">
        <w:rPr>
          <w:b w:val="0"/>
          <w:bCs w:val="0"/>
          <w:lang w:val="en-US"/>
        </w:rPr>
        <w:t>rámec</w:t>
      </w:r>
      <w:r w:rsidRPr="565AE8C9" w:rsidR="565AE8C9">
        <w:rPr>
          <w:b w:val="0"/>
          <w:bCs w:val="0"/>
          <w:lang w:val="en-US"/>
        </w:rPr>
        <w:t xml:space="preserve"> </w:t>
      </w:r>
      <w:r w:rsidRPr="565AE8C9" w:rsidR="565AE8C9">
        <w:rPr>
          <w:b w:val="0"/>
          <w:bCs w:val="0"/>
          <w:lang w:val="en-US"/>
        </w:rPr>
        <w:t>předpokládaného</w:t>
      </w:r>
      <w:r w:rsidRPr="565AE8C9" w:rsidR="565AE8C9">
        <w:rPr>
          <w:b w:val="0"/>
          <w:bCs w:val="0"/>
          <w:lang w:val="en-US"/>
        </w:rPr>
        <w:t xml:space="preserve"> </w:t>
      </w:r>
      <w:r w:rsidRPr="565AE8C9" w:rsidR="565AE8C9">
        <w:rPr>
          <w:b w:val="0"/>
          <w:bCs w:val="0"/>
          <w:lang w:val="en-US"/>
        </w:rPr>
        <w:t>počtu</w:t>
      </w:r>
      <w:r w:rsidRPr="565AE8C9" w:rsidR="565AE8C9">
        <w:rPr>
          <w:b w:val="0"/>
          <w:bCs w:val="0"/>
          <w:lang w:val="en-US"/>
        </w:rPr>
        <w:t xml:space="preserve"> </w:t>
      </w:r>
      <w:r w:rsidRPr="565AE8C9" w:rsidR="565AE8C9">
        <w:rPr>
          <w:b w:val="0"/>
          <w:bCs w:val="0"/>
          <w:lang w:val="en-US"/>
        </w:rPr>
        <w:t>incidentů</w:t>
      </w:r>
      <w:r w:rsidRPr="565AE8C9" w:rsidR="565AE8C9">
        <w:rPr>
          <w:b w:val="0"/>
          <w:bCs w:val="0"/>
          <w:lang w:val="en-US"/>
        </w:rPr>
        <w:t xml:space="preserve"> </w:t>
      </w:r>
      <w:r w:rsidRPr="565AE8C9" w:rsidR="565AE8C9">
        <w:rPr>
          <w:b w:val="0"/>
          <w:bCs w:val="0"/>
          <w:lang w:val="en-US"/>
        </w:rPr>
        <w:t>dle</w:t>
      </w:r>
      <w:r w:rsidRPr="565AE8C9" w:rsidR="565AE8C9">
        <w:rPr>
          <w:b w:val="0"/>
          <w:bCs w:val="0"/>
          <w:lang w:val="en-US"/>
        </w:rPr>
        <w:t xml:space="preserve"> </w:t>
      </w:r>
      <w:r w:rsidRPr="565AE8C9" w:rsidR="565AE8C9">
        <w:rPr>
          <w:b w:val="0"/>
          <w:bCs w:val="0"/>
          <w:lang w:val="en-US"/>
        </w:rPr>
        <w:t>P</w:t>
      </w:r>
      <w:r w:rsidRPr="565AE8C9" w:rsidR="565AE8C9">
        <w:rPr>
          <w:b w:val="0"/>
          <w:bCs w:val="0"/>
          <w:lang w:val="en-US"/>
        </w:rPr>
        <w:t>řílohy</w:t>
      </w:r>
      <w:r w:rsidRPr="565AE8C9" w:rsidR="565AE8C9">
        <w:rPr>
          <w:b w:val="0"/>
          <w:bCs w:val="0"/>
          <w:lang w:val="en-US"/>
        </w:rPr>
        <w:t xml:space="preserve"> č. 5 </w:t>
      </w:r>
      <w:r w:rsidRPr="565AE8C9" w:rsidR="565AE8C9">
        <w:rPr>
          <w:b w:val="0"/>
          <w:bCs w:val="0"/>
          <w:lang w:val="en-US"/>
        </w:rPr>
        <w:t>této</w:t>
      </w:r>
      <w:r w:rsidRPr="565AE8C9" w:rsidR="565AE8C9">
        <w:rPr>
          <w:b w:val="0"/>
          <w:bCs w:val="0"/>
          <w:lang w:val="en-US"/>
        </w:rPr>
        <w:t xml:space="preserve"> </w:t>
      </w:r>
      <w:r w:rsidRPr="565AE8C9" w:rsidR="565AE8C9">
        <w:rPr>
          <w:b w:val="0"/>
          <w:bCs w:val="0"/>
          <w:lang w:val="en-US"/>
        </w:rPr>
        <w:t>Smlouvy</w:t>
      </w:r>
      <w:r w:rsidRPr="565AE8C9" w:rsidR="565AE8C9">
        <w:rPr>
          <w:b w:val="0"/>
          <w:bCs w:val="0"/>
          <w:lang w:val="en-US"/>
        </w:rPr>
        <w:t xml:space="preserve"> </w:t>
      </w:r>
      <w:r w:rsidRPr="565AE8C9" w:rsidR="565AE8C9">
        <w:rPr>
          <w:b w:val="0"/>
          <w:bCs w:val="0"/>
          <w:lang w:val="en-US"/>
        </w:rPr>
        <w:t>budou</w:t>
      </w:r>
      <w:r w:rsidRPr="565AE8C9" w:rsidR="565AE8C9">
        <w:rPr>
          <w:b w:val="0"/>
          <w:bCs w:val="0"/>
          <w:lang w:val="en-US"/>
        </w:rPr>
        <w:t xml:space="preserve"> </w:t>
      </w:r>
      <w:r w:rsidRPr="565AE8C9" w:rsidR="565AE8C9">
        <w:rPr>
          <w:b w:val="0"/>
          <w:bCs w:val="0"/>
          <w:lang w:val="en-US"/>
        </w:rPr>
        <w:t>fakturovány</w:t>
      </w:r>
      <w:r w:rsidRPr="565AE8C9" w:rsidR="565AE8C9">
        <w:rPr>
          <w:b w:val="0"/>
          <w:bCs w:val="0"/>
          <w:lang w:val="en-US"/>
        </w:rPr>
        <w:t xml:space="preserve"> </w:t>
      </w:r>
      <w:r w:rsidRPr="565AE8C9" w:rsidR="565AE8C9">
        <w:rPr>
          <w:b w:val="0"/>
          <w:bCs w:val="0"/>
          <w:lang w:val="en-US"/>
        </w:rPr>
        <w:t>společně</w:t>
      </w:r>
      <w:r w:rsidRPr="565AE8C9" w:rsidR="565AE8C9">
        <w:rPr>
          <w:b w:val="0"/>
          <w:bCs w:val="0"/>
          <w:lang w:val="en-US"/>
        </w:rPr>
        <w:t xml:space="preserve"> s</w:t>
      </w:r>
      <w:r w:rsidRPr="565AE8C9" w:rsidR="565AE8C9">
        <w:rPr>
          <w:b w:val="0"/>
          <w:bCs w:val="0"/>
          <w:lang w:val="en-US"/>
        </w:rPr>
        <w:t xml:space="preserve"> </w:t>
      </w:r>
      <w:r w:rsidRPr="565AE8C9" w:rsidR="565AE8C9">
        <w:rPr>
          <w:b w:val="0"/>
          <w:bCs w:val="0"/>
          <w:lang w:val="en-US"/>
        </w:rPr>
        <w:t>Cen</w:t>
      </w:r>
      <w:r w:rsidRPr="565AE8C9" w:rsidR="565AE8C9">
        <w:rPr>
          <w:b w:val="0"/>
          <w:bCs w:val="0"/>
          <w:lang w:val="en-US"/>
        </w:rPr>
        <w:t>ou</w:t>
      </w:r>
      <w:r w:rsidRPr="565AE8C9" w:rsidR="565AE8C9">
        <w:rPr>
          <w:b w:val="0"/>
          <w:bCs w:val="0"/>
          <w:lang w:val="en-US"/>
        </w:rPr>
        <w:t xml:space="preserve"> </w:t>
      </w:r>
      <w:r w:rsidRPr="565AE8C9" w:rsidR="565AE8C9">
        <w:rPr>
          <w:b w:val="0"/>
          <w:bCs w:val="0"/>
          <w:lang w:val="en-US"/>
        </w:rPr>
        <w:t>Služeb</w:t>
      </w:r>
      <w:r w:rsidRPr="565AE8C9" w:rsidR="565AE8C9">
        <w:rPr>
          <w:b w:val="0"/>
          <w:bCs w:val="0"/>
          <w:lang w:val="en-US"/>
        </w:rPr>
        <w:t xml:space="preserve"> </w:t>
      </w:r>
      <w:r w:rsidRPr="565AE8C9" w:rsidR="565AE8C9">
        <w:rPr>
          <w:b w:val="0"/>
          <w:bCs w:val="0"/>
          <w:lang w:val="en-US"/>
        </w:rPr>
        <w:t>podpory</w:t>
      </w:r>
      <w:r w:rsidRPr="565AE8C9" w:rsidR="565AE8C9">
        <w:rPr>
          <w:b w:val="0"/>
          <w:bCs w:val="0"/>
          <w:lang w:val="en-US"/>
        </w:rPr>
        <w:t xml:space="preserve"> </w:t>
      </w:r>
      <w:r w:rsidRPr="565AE8C9" w:rsidR="565AE8C9">
        <w:rPr>
          <w:b w:val="0"/>
          <w:bCs w:val="0"/>
          <w:lang w:val="en-US"/>
        </w:rPr>
        <w:t>dle</w:t>
      </w:r>
      <w:r w:rsidRPr="565AE8C9" w:rsidR="565AE8C9">
        <w:rPr>
          <w:b w:val="0"/>
          <w:bCs w:val="0"/>
          <w:lang w:val="en-US"/>
        </w:rPr>
        <w:t xml:space="preserve"> </w:t>
      </w:r>
      <w:r w:rsidRPr="565AE8C9" w:rsidR="565AE8C9">
        <w:rPr>
          <w:b w:val="0"/>
          <w:bCs w:val="0"/>
          <w:lang w:val="en-US"/>
        </w:rPr>
        <w:t>uvedené</w:t>
      </w:r>
      <w:r w:rsidRPr="565AE8C9" w:rsidR="565AE8C9">
        <w:rPr>
          <w:b w:val="0"/>
          <w:bCs w:val="0"/>
          <w:lang w:val="en-US"/>
        </w:rPr>
        <w:t xml:space="preserve"> </w:t>
      </w:r>
      <w:r w:rsidRPr="565AE8C9" w:rsidR="565AE8C9">
        <w:rPr>
          <w:b w:val="0"/>
          <w:bCs w:val="0"/>
          <w:lang w:val="en-US"/>
        </w:rPr>
        <w:t>jednotkové</w:t>
      </w:r>
      <w:r w:rsidRPr="565AE8C9" w:rsidR="565AE8C9">
        <w:rPr>
          <w:b w:val="0"/>
          <w:bCs w:val="0"/>
          <w:lang w:val="en-US"/>
        </w:rPr>
        <w:t xml:space="preserve"> </w:t>
      </w:r>
      <w:r w:rsidRPr="565AE8C9" w:rsidR="565AE8C9">
        <w:rPr>
          <w:b w:val="0"/>
          <w:bCs w:val="0"/>
          <w:lang w:val="en-US"/>
        </w:rPr>
        <w:t>ceny</w:t>
      </w:r>
      <w:r w:rsidRPr="565AE8C9" w:rsidR="565AE8C9">
        <w:rPr>
          <w:b w:val="0"/>
          <w:bCs w:val="0"/>
          <w:lang w:val="en-US"/>
        </w:rPr>
        <w:t xml:space="preserve"> za </w:t>
      </w:r>
      <w:r w:rsidRPr="565AE8C9" w:rsidR="565AE8C9">
        <w:rPr>
          <w:b w:val="0"/>
          <w:bCs w:val="0"/>
          <w:lang w:val="en-US"/>
        </w:rPr>
        <w:t>bezpečnostní</w:t>
      </w:r>
      <w:r w:rsidRPr="565AE8C9" w:rsidR="565AE8C9">
        <w:rPr>
          <w:b w:val="0"/>
          <w:bCs w:val="0"/>
          <w:lang w:val="en-US"/>
        </w:rPr>
        <w:t xml:space="preserve"> incident;</w:t>
      </w:r>
    </w:p>
    <w:p w:rsidR="00B82906" w:rsidP="002455AD" w:rsidRDefault="005D6B4E" w14:paraId="49B0B48E" w14:textId="58A629EA">
      <w:pPr>
        <w:pStyle w:val="Nadpis2"/>
        <w:keepNext w:val="0"/>
        <w:widowControl w:val="0"/>
        <w:ind w:left="567"/>
        <w:jc w:val="both"/>
        <w:rPr>
          <w:rFonts w:cs="Segoe UI"/>
          <w:b w:val="0"/>
          <w:bCs w:val="0"/>
          <w:szCs w:val="22"/>
          <w:lang w:val="cs-CZ"/>
        </w:rPr>
      </w:pPr>
      <w:bookmarkStart w:name="_Ref222139054" w:id="153"/>
      <w:bookmarkStart w:name="_Hlk219393377" w:id="154"/>
      <w:bookmarkStart w:name="_Ref11949982" w:id="155"/>
      <w:r w:rsidRPr="002455AD">
        <w:rPr>
          <w:rFonts w:cs="Segoe UI"/>
          <w:b w:val="0"/>
          <w:bCs w:val="0"/>
          <w:szCs w:val="22"/>
          <w:lang w:val="cs-CZ"/>
        </w:rPr>
        <w:t>Cena za poskytování části Fáze 3 odpovídající Službám rozvoje</w:t>
      </w:r>
      <w:r w:rsidR="00765F0C">
        <w:rPr>
          <w:rFonts w:cs="Segoe UI"/>
          <w:b w:val="0"/>
          <w:bCs w:val="0"/>
          <w:szCs w:val="22"/>
          <w:lang w:val="cs-CZ"/>
        </w:rPr>
        <w:t xml:space="preserve"> osobou s rolí „</w:t>
      </w:r>
      <w:r w:rsidR="00B82906">
        <w:rPr>
          <w:rFonts w:cs="Arial"/>
          <w:color w:val="000000"/>
          <w:lang w:eastAsia="cs-CZ"/>
        </w:rPr>
        <w:t>Systémový specialista infrastruktury”</w:t>
      </w:r>
      <w:r w:rsidRPr="002455AD">
        <w:rPr>
          <w:rFonts w:cs="Segoe UI"/>
          <w:b w:val="0"/>
          <w:bCs w:val="0"/>
          <w:szCs w:val="22"/>
          <w:lang w:val="cs-CZ"/>
        </w:rPr>
        <w:t xml:space="preserve"> </w:t>
      </w:r>
      <w:r w:rsidRPr="00B50DAB" w:rsidR="00991576">
        <w:rPr>
          <w:rFonts w:cs="Segoe UI"/>
          <w:b w:val="0"/>
          <w:bCs w:val="0"/>
          <w:szCs w:val="22"/>
          <w:lang w:val="cs-CZ"/>
        </w:rPr>
        <w:t xml:space="preserve">činí </w:t>
      </w:r>
      <w:r w:rsidRPr="00B50DAB" w:rsidR="00B50DAB">
        <w:rPr>
          <w:rFonts w:cs="Segoe UI"/>
          <w:szCs w:val="22"/>
          <w:lang w:val="cs-CZ"/>
        </w:rPr>
        <w:t>2 000,-</w:t>
      </w:r>
      <w:r w:rsidRPr="002455AD" w:rsidR="00B50DAB">
        <w:rPr>
          <w:rFonts w:cs="Segoe UI"/>
          <w:b w:val="0"/>
          <w:bCs w:val="0"/>
          <w:szCs w:val="22"/>
          <w:lang w:val="cs-CZ"/>
        </w:rPr>
        <w:t xml:space="preserve"> </w:t>
      </w:r>
      <w:r w:rsidRPr="002455AD" w:rsidR="00991576">
        <w:rPr>
          <w:rFonts w:cs="Segoe UI"/>
          <w:szCs w:val="22"/>
          <w:lang w:val="cs-CZ"/>
        </w:rPr>
        <w:t xml:space="preserve">Kč bez DPH </w:t>
      </w:r>
      <w:r w:rsidRPr="002455AD">
        <w:rPr>
          <w:rFonts w:cs="Segoe UI"/>
          <w:b w:val="0"/>
          <w:bCs w:val="0"/>
          <w:szCs w:val="22"/>
          <w:lang w:val="cs-CZ"/>
        </w:rPr>
        <w:t xml:space="preserve">za 1 </w:t>
      </w:r>
      <w:r w:rsidR="00765F0C">
        <w:rPr>
          <w:rFonts w:cs="Segoe UI"/>
          <w:b w:val="0"/>
          <w:bCs w:val="0"/>
          <w:szCs w:val="22"/>
          <w:lang w:val="cs-CZ"/>
        </w:rPr>
        <w:t>člověko</w:t>
      </w:r>
      <w:r w:rsidRPr="002455AD">
        <w:rPr>
          <w:rFonts w:cs="Segoe UI"/>
          <w:b w:val="0"/>
          <w:bCs w:val="0"/>
          <w:szCs w:val="22"/>
          <w:lang w:val="cs-CZ"/>
        </w:rPr>
        <w:t>hodinu poskytovaného plnění dle Smlouvy</w:t>
      </w:r>
      <w:r w:rsidR="00B82906">
        <w:rPr>
          <w:rFonts w:cs="Segoe UI"/>
          <w:b w:val="0"/>
          <w:bCs w:val="0"/>
          <w:szCs w:val="22"/>
          <w:lang w:val="cs-CZ"/>
        </w:rPr>
        <w:t>,</w:t>
      </w:r>
      <w:bookmarkEnd w:id="153"/>
      <w:r w:rsidRPr="002455AD" w:rsidR="00991576">
        <w:rPr>
          <w:rFonts w:cs="Segoe UI"/>
          <w:b w:val="0"/>
          <w:bCs w:val="0"/>
          <w:szCs w:val="22"/>
          <w:lang w:val="cs-CZ"/>
        </w:rPr>
        <w:t xml:space="preserve"> </w:t>
      </w:r>
    </w:p>
    <w:p w:rsidR="00B82906" w:rsidP="002B487F" w:rsidRDefault="00B82906" w14:paraId="7A8D69A5" w14:textId="299FE3E8">
      <w:pPr>
        <w:pStyle w:val="Nadpis2"/>
        <w:keepNext w:val="0"/>
        <w:widowControl w:val="0"/>
        <w:numPr>
          <w:ilvl w:val="0"/>
          <w:numId w:val="0"/>
        </w:numPr>
        <w:ind w:left="567"/>
        <w:jc w:val="both"/>
        <w:rPr>
          <w:rFonts w:cs="Segoe UI"/>
          <w:b w:val="0"/>
          <w:bCs w:val="0"/>
          <w:szCs w:val="22"/>
          <w:lang w:val="cs-CZ"/>
        </w:rPr>
      </w:pPr>
      <w:r w:rsidRPr="002455AD">
        <w:rPr>
          <w:rFonts w:cs="Segoe UI"/>
          <w:b w:val="0"/>
          <w:bCs w:val="0"/>
          <w:szCs w:val="22"/>
          <w:lang w:val="cs-CZ"/>
        </w:rPr>
        <w:t>Cena za poskytování části Fáze 3 odpovídající Službám rozvoje</w:t>
      </w:r>
      <w:r>
        <w:rPr>
          <w:rFonts w:cs="Segoe UI"/>
          <w:b w:val="0"/>
          <w:bCs w:val="0"/>
          <w:szCs w:val="22"/>
          <w:lang w:val="cs-CZ"/>
        </w:rPr>
        <w:t xml:space="preserve"> osobou s rolí „</w:t>
      </w:r>
      <w:r>
        <w:rPr>
          <w:rFonts w:cs="Arial"/>
          <w:color w:val="000000"/>
          <w:lang w:eastAsia="cs-CZ"/>
        </w:rPr>
        <w:t>Architekt infrastruktury”</w:t>
      </w:r>
      <w:r w:rsidRPr="002455AD">
        <w:rPr>
          <w:rFonts w:cs="Segoe UI"/>
          <w:b w:val="0"/>
          <w:bCs w:val="0"/>
          <w:szCs w:val="22"/>
          <w:lang w:val="cs-CZ"/>
        </w:rPr>
        <w:t xml:space="preserve"> činí </w:t>
      </w:r>
      <w:r w:rsidRPr="00B50DAB" w:rsidR="00B50DAB">
        <w:rPr>
          <w:rFonts w:cs="Segoe UI"/>
          <w:szCs w:val="22"/>
          <w:lang w:val="cs-CZ"/>
        </w:rPr>
        <w:t>2 380,-</w:t>
      </w:r>
      <w:r w:rsidRPr="00B50DAB" w:rsidR="00B50DAB">
        <w:rPr>
          <w:rFonts w:cs="Segoe UI"/>
          <w:b w:val="0"/>
          <w:bCs w:val="0"/>
          <w:szCs w:val="22"/>
          <w:lang w:val="cs-CZ"/>
        </w:rPr>
        <w:t xml:space="preserve"> </w:t>
      </w:r>
      <w:r w:rsidRPr="00B50DAB" w:rsidR="00B50DAB">
        <w:rPr>
          <w:rFonts w:cs="Segoe UI"/>
          <w:szCs w:val="22"/>
          <w:lang w:val="cs-CZ"/>
        </w:rPr>
        <w:t>Kč</w:t>
      </w:r>
      <w:r w:rsidRPr="002455AD">
        <w:rPr>
          <w:rFonts w:cs="Segoe UI"/>
          <w:szCs w:val="22"/>
          <w:lang w:val="cs-CZ"/>
        </w:rPr>
        <w:t xml:space="preserve"> bez DPH </w:t>
      </w:r>
      <w:r w:rsidRPr="002455AD">
        <w:rPr>
          <w:rFonts w:cs="Segoe UI"/>
          <w:b w:val="0"/>
          <w:bCs w:val="0"/>
          <w:szCs w:val="22"/>
          <w:lang w:val="cs-CZ"/>
        </w:rPr>
        <w:t xml:space="preserve">za 1 </w:t>
      </w:r>
      <w:r>
        <w:rPr>
          <w:rFonts w:cs="Segoe UI"/>
          <w:b w:val="0"/>
          <w:bCs w:val="0"/>
          <w:szCs w:val="22"/>
          <w:lang w:val="cs-CZ"/>
        </w:rPr>
        <w:t>člověko</w:t>
      </w:r>
      <w:r w:rsidRPr="002455AD">
        <w:rPr>
          <w:rFonts w:cs="Segoe UI"/>
          <w:b w:val="0"/>
          <w:bCs w:val="0"/>
          <w:szCs w:val="22"/>
          <w:lang w:val="cs-CZ"/>
        </w:rPr>
        <w:t>hodinu poskytovaného plnění dle Smlouvy</w:t>
      </w:r>
      <w:r>
        <w:rPr>
          <w:rFonts w:cs="Segoe UI"/>
          <w:b w:val="0"/>
          <w:bCs w:val="0"/>
          <w:szCs w:val="22"/>
          <w:lang w:val="cs-CZ"/>
        </w:rPr>
        <w:t>,</w:t>
      </w:r>
      <w:r w:rsidRPr="002455AD">
        <w:rPr>
          <w:rFonts w:cs="Segoe UI"/>
          <w:b w:val="0"/>
          <w:bCs w:val="0"/>
          <w:szCs w:val="22"/>
          <w:lang w:val="cs-CZ"/>
        </w:rPr>
        <w:t xml:space="preserve"> </w:t>
      </w:r>
    </w:p>
    <w:p w:rsidR="00B82906" w:rsidP="00B82906" w:rsidRDefault="00B82906" w14:paraId="35681B07" w14:textId="1457DC6B">
      <w:pPr>
        <w:pStyle w:val="Nadpis2"/>
        <w:keepNext w:val="0"/>
        <w:widowControl w:val="0"/>
        <w:numPr>
          <w:ilvl w:val="0"/>
          <w:numId w:val="0"/>
        </w:numPr>
        <w:ind w:left="567"/>
        <w:jc w:val="both"/>
        <w:rPr>
          <w:rFonts w:cs="Segoe UI"/>
          <w:b w:val="0"/>
          <w:bCs w:val="0"/>
          <w:szCs w:val="22"/>
          <w:lang w:val="cs-CZ"/>
        </w:rPr>
      </w:pPr>
      <w:r w:rsidRPr="002455AD">
        <w:rPr>
          <w:rFonts w:cs="Segoe UI"/>
          <w:b w:val="0"/>
          <w:bCs w:val="0"/>
          <w:szCs w:val="22"/>
          <w:lang w:val="cs-CZ"/>
        </w:rPr>
        <w:t>Cena za poskytování části Fáze 3 odpovídající Službám rozvoje</w:t>
      </w:r>
      <w:r>
        <w:rPr>
          <w:rFonts w:cs="Segoe UI"/>
          <w:b w:val="0"/>
          <w:bCs w:val="0"/>
          <w:szCs w:val="22"/>
          <w:lang w:val="cs-CZ"/>
        </w:rPr>
        <w:t xml:space="preserve"> osobou s rolí „</w:t>
      </w:r>
      <w:proofErr w:type="spellStart"/>
      <w:r w:rsidRPr="00F95AFC">
        <w:rPr>
          <w:rFonts w:cs="Arial"/>
          <w:color w:val="000000"/>
          <w:lang w:eastAsia="cs-CZ"/>
        </w:rPr>
        <w:t>Security</w:t>
      </w:r>
      <w:proofErr w:type="spellEnd"/>
      <w:r w:rsidRPr="00F95AFC">
        <w:rPr>
          <w:rFonts w:cs="Arial"/>
          <w:color w:val="000000"/>
          <w:lang w:eastAsia="cs-CZ"/>
        </w:rPr>
        <w:t xml:space="preserve"> </w:t>
      </w:r>
      <w:r>
        <w:rPr>
          <w:rFonts w:cs="Arial"/>
          <w:color w:val="000000"/>
          <w:lang w:eastAsia="cs-CZ"/>
        </w:rPr>
        <w:t>k</w:t>
      </w:r>
      <w:r w:rsidRPr="00F95AFC">
        <w:rPr>
          <w:rFonts w:cs="Arial"/>
          <w:color w:val="000000"/>
          <w:lang w:eastAsia="cs-CZ"/>
        </w:rPr>
        <w:t>onzultant</w:t>
      </w:r>
      <w:r>
        <w:rPr>
          <w:rFonts w:cs="Arial"/>
          <w:color w:val="000000"/>
          <w:lang w:eastAsia="cs-CZ"/>
        </w:rPr>
        <w:t>”</w:t>
      </w:r>
      <w:r w:rsidRPr="002455AD">
        <w:rPr>
          <w:rFonts w:cs="Segoe UI"/>
          <w:b w:val="0"/>
          <w:bCs w:val="0"/>
          <w:szCs w:val="22"/>
          <w:lang w:val="cs-CZ"/>
        </w:rPr>
        <w:t xml:space="preserve"> </w:t>
      </w:r>
      <w:r w:rsidRPr="00B50DAB">
        <w:rPr>
          <w:rFonts w:cs="Segoe UI"/>
          <w:b w:val="0"/>
          <w:bCs w:val="0"/>
          <w:szCs w:val="22"/>
          <w:lang w:val="cs-CZ"/>
        </w:rPr>
        <w:t xml:space="preserve">činí </w:t>
      </w:r>
      <w:r w:rsidRPr="00B50DAB" w:rsidR="00B50DAB">
        <w:rPr>
          <w:rFonts w:cs="Segoe UI"/>
          <w:szCs w:val="22"/>
          <w:lang w:val="cs-CZ"/>
        </w:rPr>
        <w:t>2 380,-</w:t>
      </w:r>
      <w:r w:rsidRPr="00B50DAB" w:rsidR="00B50DAB">
        <w:rPr>
          <w:rFonts w:cs="Segoe UI"/>
          <w:b w:val="0"/>
          <w:bCs w:val="0"/>
          <w:szCs w:val="22"/>
          <w:lang w:val="cs-CZ"/>
        </w:rPr>
        <w:t xml:space="preserve"> </w:t>
      </w:r>
      <w:r w:rsidRPr="00B50DAB" w:rsidR="00B50DAB">
        <w:rPr>
          <w:rFonts w:cs="Segoe UI"/>
          <w:szCs w:val="22"/>
          <w:lang w:val="cs-CZ"/>
        </w:rPr>
        <w:t>Kč</w:t>
      </w:r>
      <w:r w:rsidRPr="002455AD">
        <w:rPr>
          <w:rFonts w:cs="Segoe UI"/>
          <w:szCs w:val="22"/>
          <w:lang w:val="cs-CZ"/>
        </w:rPr>
        <w:t xml:space="preserve"> bez DPH </w:t>
      </w:r>
      <w:r w:rsidRPr="002455AD">
        <w:rPr>
          <w:rFonts w:cs="Segoe UI"/>
          <w:b w:val="0"/>
          <w:bCs w:val="0"/>
          <w:szCs w:val="22"/>
          <w:lang w:val="cs-CZ"/>
        </w:rPr>
        <w:t xml:space="preserve">za 1 </w:t>
      </w:r>
      <w:r>
        <w:rPr>
          <w:rFonts w:cs="Segoe UI"/>
          <w:b w:val="0"/>
          <w:bCs w:val="0"/>
          <w:szCs w:val="22"/>
          <w:lang w:val="cs-CZ"/>
        </w:rPr>
        <w:t>člověko</w:t>
      </w:r>
      <w:r w:rsidRPr="002455AD">
        <w:rPr>
          <w:rFonts w:cs="Segoe UI"/>
          <w:b w:val="0"/>
          <w:bCs w:val="0"/>
          <w:szCs w:val="22"/>
          <w:lang w:val="cs-CZ"/>
        </w:rPr>
        <w:t>hodinu poskytovaného plnění dle Smlouvy</w:t>
      </w:r>
      <w:r>
        <w:rPr>
          <w:rFonts w:cs="Segoe UI"/>
          <w:b w:val="0"/>
          <w:bCs w:val="0"/>
          <w:szCs w:val="22"/>
          <w:lang w:val="cs-CZ"/>
        </w:rPr>
        <w:t>,</w:t>
      </w:r>
      <w:r w:rsidRPr="002455AD">
        <w:rPr>
          <w:rFonts w:cs="Segoe UI"/>
          <w:b w:val="0"/>
          <w:bCs w:val="0"/>
          <w:szCs w:val="22"/>
          <w:lang w:val="cs-CZ"/>
        </w:rPr>
        <w:t xml:space="preserve"> </w:t>
      </w:r>
    </w:p>
    <w:p w:rsidR="00B82906" w:rsidP="00B82906" w:rsidRDefault="00B82906" w14:paraId="1B810C3A" w14:textId="07287354">
      <w:pPr>
        <w:pStyle w:val="Nadpis2"/>
        <w:keepNext w:val="0"/>
        <w:widowControl w:val="0"/>
        <w:numPr>
          <w:ilvl w:val="0"/>
          <w:numId w:val="0"/>
        </w:numPr>
        <w:ind w:left="567"/>
        <w:jc w:val="both"/>
        <w:rPr>
          <w:rFonts w:cs="Segoe UI"/>
          <w:b w:val="0"/>
          <w:bCs w:val="0"/>
          <w:szCs w:val="22"/>
          <w:lang w:val="cs-CZ"/>
        </w:rPr>
      </w:pPr>
      <w:r w:rsidRPr="002455AD">
        <w:rPr>
          <w:rFonts w:cs="Segoe UI"/>
          <w:b w:val="0"/>
          <w:bCs w:val="0"/>
          <w:szCs w:val="22"/>
          <w:lang w:val="cs-CZ"/>
        </w:rPr>
        <w:t>Cena za poskytování části Fáze 3 odpovídající Službám rozvoje</w:t>
      </w:r>
      <w:r>
        <w:rPr>
          <w:rFonts w:cs="Segoe UI"/>
          <w:b w:val="0"/>
          <w:bCs w:val="0"/>
          <w:szCs w:val="22"/>
          <w:lang w:val="cs-CZ"/>
        </w:rPr>
        <w:t xml:space="preserve"> osobou s rolí „</w:t>
      </w:r>
      <w:r w:rsidRPr="00F95AFC">
        <w:rPr>
          <w:rFonts w:cs="Arial"/>
          <w:color w:val="000000"/>
          <w:lang w:eastAsia="cs-CZ"/>
        </w:rPr>
        <w:t xml:space="preserve">BCM </w:t>
      </w:r>
      <w:r>
        <w:rPr>
          <w:rFonts w:cs="Arial"/>
          <w:color w:val="000000"/>
          <w:lang w:eastAsia="cs-CZ"/>
        </w:rPr>
        <w:t>k</w:t>
      </w:r>
      <w:r w:rsidRPr="00F95AFC">
        <w:rPr>
          <w:rFonts w:cs="Arial"/>
          <w:color w:val="000000"/>
          <w:lang w:eastAsia="cs-CZ"/>
        </w:rPr>
        <w:t>onzultant</w:t>
      </w:r>
      <w:r>
        <w:rPr>
          <w:rFonts w:cs="Arial"/>
          <w:color w:val="000000"/>
          <w:lang w:eastAsia="cs-CZ"/>
        </w:rPr>
        <w:t>”</w:t>
      </w:r>
      <w:r w:rsidRPr="002455AD">
        <w:rPr>
          <w:rFonts w:cs="Segoe UI"/>
          <w:b w:val="0"/>
          <w:bCs w:val="0"/>
          <w:szCs w:val="22"/>
          <w:lang w:val="cs-CZ"/>
        </w:rPr>
        <w:t xml:space="preserve"> činí </w:t>
      </w:r>
      <w:r w:rsidRPr="00B50DAB" w:rsidR="00B50DAB">
        <w:rPr>
          <w:rFonts w:cs="Segoe UI"/>
          <w:szCs w:val="22"/>
          <w:lang w:val="cs-CZ"/>
        </w:rPr>
        <w:t>2 380,-</w:t>
      </w:r>
      <w:r w:rsidRPr="00B50DAB" w:rsidR="00B50DAB">
        <w:rPr>
          <w:rFonts w:cs="Segoe UI"/>
          <w:b w:val="0"/>
          <w:bCs w:val="0"/>
          <w:szCs w:val="22"/>
          <w:lang w:val="cs-CZ"/>
        </w:rPr>
        <w:t xml:space="preserve"> </w:t>
      </w:r>
      <w:r w:rsidRPr="00B50DAB" w:rsidR="00B50DAB">
        <w:rPr>
          <w:rFonts w:cs="Segoe UI"/>
          <w:szCs w:val="22"/>
          <w:lang w:val="cs-CZ"/>
        </w:rPr>
        <w:t>Kč</w:t>
      </w:r>
      <w:r w:rsidRPr="002455AD">
        <w:rPr>
          <w:rFonts w:cs="Segoe UI"/>
          <w:szCs w:val="22"/>
          <w:lang w:val="cs-CZ"/>
        </w:rPr>
        <w:t xml:space="preserve"> bez DPH </w:t>
      </w:r>
      <w:r w:rsidRPr="002455AD">
        <w:rPr>
          <w:rFonts w:cs="Segoe UI"/>
          <w:b w:val="0"/>
          <w:bCs w:val="0"/>
          <w:szCs w:val="22"/>
          <w:lang w:val="cs-CZ"/>
        </w:rPr>
        <w:t xml:space="preserve">za 1 </w:t>
      </w:r>
      <w:r>
        <w:rPr>
          <w:rFonts w:cs="Segoe UI"/>
          <w:b w:val="0"/>
          <w:bCs w:val="0"/>
          <w:szCs w:val="22"/>
          <w:lang w:val="cs-CZ"/>
        </w:rPr>
        <w:t>člověko</w:t>
      </w:r>
      <w:r w:rsidRPr="002455AD">
        <w:rPr>
          <w:rFonts w:cs="Segoe UI"/>
          <w:b w:val="0"/>
          <w:bCs w:val="0"/>
          <w:szCs w:val="22"/>
          <w:lang w:val="cs-CZ"/>
        </w:rPr>
        <w:t>hodinu poskytovaného plnění dle Smlouvy</w:t>
      </w:r>
      <w:r>
        <w:rPr>
          <w:rFonts w:cs="Segoe UI"/>
          <w:b w:val="0"/>
          <w:bCs w:val="0"/>
          <w:szCs w:val="22"/>
          <w:lang w:val="cs-CZ"/>
        </w:rPr>
        <w:t>,</w:t>
      </w:r>
      <w:r w:rsidRPr="002455AD">
        <w:rPr>
          <w:rFonts w:cs="Segoe UI"/>
          <w:b w:val="0"/>
          <w:bCs w:val="0"/>
          <w:szCs w:val="22"/>
          <w:lang w:val="cs-CZ"/>
        </w:rPr>
        <w:t xml:space="preserve"> </w:t>
      </w:r>
    </w:p>
    <w:p w:rsidR="00B82906" w:rsidP="00B82906" w:rsidRDefault="00B82906" w14:paraId="2D3B7B9D" w14:textId="70722845">
      <w:pPr>
        <w:pStyle w:val="Nadpis2"/>
        <w:keepNext w:val="0"/>
        <w:widowControl w:val="0"/>
        <w:numPr>
          <w:ilvl w:val="0"/>
          <w:numId w:val="0"/>
        </w:numPr>
        <w:ind w:left="567"/>
        <w:jc w:val="both"/>
        <w:rPr>
          <w:rFonts w:cs="Segoe UI"/>
          <w:b w:val="0"/>
          <w:bCs w:val="0"/>
          <w:szCs w:val="22"/>
          <w:lang w:val="cs-CZ"/>
        </w:rPr>
      </w:pPr>
      <w:r w:rsidRPr="002455AD">
        <w:rPr>
          <w:rFonts w:cs="Segoe UI"/>
          <w:b w:val="0"/>
          <w:bCs w:val="0"/>
          <w:szCs w:val="22"/>
          <w:lang w:val="cs-CZ"/>
        </w:rPr>
        <w:t>Cena za poskytování části Fáze 3 odpovídající Službám rozvoje</w:t>
      </w:r>
      <w:r>
        <w:rPr>
          <w:rFonts w:cs="Segoe UI"/>
          <w:b w:val="0"/>
          <w:bCs w:val="0"/>
          <w:szCs w:val="22"/>
          <w:lang w:val="cs-CZ"/>
        </w:rPr>
        <w:t xml:space="preserve"> osobou s rolí „</w:t>
      </w:r>
      <w:r w:rsidRPr="00F95AFC">
        <w:rPr>
          <w:rFonts w:cs="Arial"/>
          <w:color w:val="000000"/>
          <w:lang w:eastAsia="cs-CZ"/>
        </w:rPr>
        <w:t xml:space="preserve">IDM </w:t>
      </w:r>
      <w:r>
        <w:rPr>
          <w:rFonts w:cs="Arial"/>
          <w:color w:val="000000"/>
          <w:lang w:eastAsia="cs-CZ"/>
        </w:rPr>
        <w:t>k</w:t>
      </w:r>
      <w:r w:rsidRPr="00F95AFC">
        <w:rPr>
          <w:rFonts w:cs="Arial"/>
          <w:color w:val="000000"/>
          <w:lang w:eastAsia="cs-CZ"/>
        </w:rPr>
        <w:t>onzultant</w:t>
      </w:r>
      <w:r>
        <w:rPr>
          <w:rFonts w:cs="Arial"/>
          <w:color w:val="000000"/>
          <w:lang w:eastAsia="cs-CZ"/>
        </w:rPr>
        <w:t>”</w:t>
      </w:r>
      <w:r w:rsidRPr="002455AD">
        <w:rPr>
          <w:rFonts w:cs="Segoe UI"/>
          <w:b w:val="0"/>
          <w:bCs w:val="0"/>
          <w:szCs w:val="22"/>
          <w:lang w:val="cs-CZ"/>
        </w:rPr>
        <w:t xml:space="preserve"> činí </w:t>
      </w:r>
      <w:r w:rsidRPr="00B50DAB" w:rsidR="00B50DAB">
        <w:rPr>
          <w:rFonts w:cs="Segoe UI"/>
          <w:szCs w:val="22"/>
          <w:lang w:val="cs-CZ"/>
        </w:rPr>
        <w:t>2 250,-</w:t>
      </w:r>
      <w:r w:rsidRPr="00B50DAB" w:rsidR="00B50DAB">
        <w:rPr>
          <w:rFonts w:cs="Segoe UI"/>
          <w:b w:val="0"/>
          <w:bCs w:val="0"/>
          <w:szCs w:val="22"/>
          <w:lang w:val="cs-CZ"/>
        </w:rPr>
        <w:t xml:space="preserve"> </w:t>
      </w:r>
      <w:r w:rsidRPr="00B50DAB" w:rsidR="00B50DAB">
        <w:rPr>
          <w:rFonts w:cs="Segoe UI"/>
          <w:szCs w:val="22"/>
          <w:lang w:val="cs-CZ"/>
        </w:rPr>
        <w:t>Kč</w:t>
      </w:r>
      <w:r w:rsidRPr="002455AD">
        <w:rPr>
          <w:rFonts w:cs="Segoe UI"/>
          <w:szCs w:val="22"/>
          <w:lang w:val="cs-CZ"/>
        </w:rPr>
        <w:t xml:space="preserve"> bez DPH </w:t>
      </w:r>
      <w:r w:rsidRPr="002455AD">
        <w:rPr>
          <w:rFonts w:cs="Segoe UI"/>
          <w:b w:val="0"/>
          <w:bCs w:val="0"/>
          <w:szCs w:val="22"/>
          <w:lang w:val="cs-CZ"/>
        </w:rPr>
        <w:t xml:space="preserve">za 1 </w:t>
      </w:r>
      <w:r>
        <w:rPr>
          <w:rFonts w:cs="Segoe UI"/>
          <w:b w:val="0"/>
          <w:bCs w:val="0"/>
          <w:szCs w:val="22"/>
          <w:lang w:val="cs-CZ"/>
        </w:rPr>
        <w:t>člověko</w:t>
      </w:r>
      <w:r w:rsidRPr="002455AD">
        <w:rPr>
          <w:rFonts w:cs="Segoe UI"/>
          <w:b w:val="0"/>
          <w:bCs w:val="0"/>
          <w:szCs w:val="22"/>
          <w:lang w:val="cs-CZ"/>
        </w:rPr>
        <w:t>hodinu poskytovaného plnění dle Smlouvy</w:t>
      </w:r>
      <w:r>
        <w:rPr>
          <w:rFonts w:cs="Segoe UI"/>
          <w:b w:val="0"/>
          <w:bCs w:val="0"/>
          <w:szCs w:val="22"/>
          <w:lang w:val="cs-CZ"/>
        </w:rPr>
        <w:t>,</w:t>
      </w:r>
      <w:r w:rsidRPr="002455AD">
        <w:rPr>
          <w:rFonts w:cs="Segoe UI"/>
          <w:b w:val="0"/>
          <w:bCs w:val="0"/>
          <w:szCs w:val="22"/>
          <w:lang w:val="cs-CZ"/>
        </w:rPr>
        <w:t xml:space="preserve"> </w:t>
      </w:r>
    </w:p>
    <w:p w:rsidR="00B82906" w:rsidP="00B82906" w:rsidRDefault="00B82906" w14:paraId="6822EB29" w14:textId="3B5A349A">
      <w:pPr>
        <w:pStyle w:val="Nadpis2"/>
        <w:keepNext w:val="0"/>
        <w:widowControl w:val="0"/>
        <w:numPr>
          <w:ilvl w:val="0"/>
          <w:numId w:val="0"/>
        </w:numPr>
        <w:ind w:left="567"/>
        <w:jc w:val="both"/>
        <w:rPr>
          <w:rFonts w:cs="Segoe UI"/>
          <w:b w:val="0"/>
          <w:bCs w:val="0"/>
          <w:szCs w:val="22"/>
          <w:lang w:val="cs-CZ"/>
        </w:rPr>
      </w:pPr>
      <w:r w:rsidRPr="002455AD">
        <w:rPr>
          <w:rFonts w:cs="Segoe UI"/>
          <w:b w:val="0"/>
          <w:bCs w:val="0"/>
          <w:szCs w:val="22"/>
          <w:lang w:val="cs-CZ"/>
        </w:rPr>
        <w:t>Cena za poskytování části Fáze 3 odpovídající Službám rozvoje</w:t>
      </w:r>
      <w:r>
        <w:rPr>
          <w:rFonts w:cs="Segoe UI"/>
          <w:b w:val="0"/>
          <w:bCs w:val="0"/>
          <w:szCs w:val="22"/>
          <w:lang w:val="cs-CZ"/>
        </w:rPr>
        <w:t xml:space="preserve"> osobou s rolí „</w:t>
      </w:r>
      <w:r w:rsidRPr="00F95AFC">
        <w:rPr>
          <w:rFonts w:cs="Arial"/>
          <w:color w:val="000000"/>
          <w:lang w:eastAsia="cs-CZ"/>
        </w:rPr>
        <w:t>Projektový manažer</w:t>
      </w:r>
      <w:r>
        <w:rPr>
          <w:rFonts w:cs="Arial"/>
          <w:color w:val="000000"/>
          <w:lang w:eastAsia="cs-CZ"/>
        </w:rPr>
        <w:t>”</w:t>
      </w:r>
      <w:r w:rsidRPr="002455AD">
        <w:rPr>
          <w:rFonts w:cs="Segoe UI"/>
          <w:b w:val="0"/>
          <w:bCs w:val="0"/>
          <w:szCs w:val="22"/>
          <w:lang w:val="cs-CZ"/>
        </w:rPr>
        <w:t xml:space="preserve"> činí </w:t>
      </w:r>
      <w:r w:rsidRPr="00B50DAB" w:rsidR="00B50DAB">
        <w:rPr>
          <w:rFonts w:cs="Segoe UI"/>
          <w:szCs w:val="22"/>
          <w:lang w:val="cs-CZ"/>
        </w:rPr>
        <w:t>2 380,-</w:t>
      </w:r>
      <w:r w:rsidRPr="002455AD" w:rsidR="00B50DAB">
        <w:rPr>
          <w:rFonts w:cs="Segoe UI"/>
          <w:b w:val="0"/>
          <w:bCs w:val="0"/>
          <w:szCs w:val="22"/>
          <w:lang w:val="cs-CZ"/>
        </w:rPr>
        <w:t xml:space="preserve"> </w:t>
      </w:r>
      <w:r w:rsidRPr="002455AD" w:rsidR="00B50DAB">
        <w:rPr>
          <w:rFonts w:cs="Segoe UI"/>
          <w:szCs w:val="22"/>
          <w:lang w:val="cs-CZ"/>
        </w:rPr>
        <w:t xml:space="preserve">Kč </w:t>
      </w:r>
      <w:r w:rsidRPr="002455AD">
        <w:rPr>
          <w:rFonts w:cs="Segoe UI"/>
          <w:szCs w:val="22"/>
          <w:lang w:val="cs-CZ"/>
        </w:rPr>
        <w:t xml:space="preserve">bez DPH </w:t>
      </w:r>
      <w:r w:rsidRPr="002455AD">
        <w:rPr>
          <w:rFonts w:cs="Segoe UI"/>
          <w:b w:val="0"/>
          <w:bCs w:val="0"/>
          <w:szCs w:val="22"/>
          <w:lang w:val="cs-CZ"/>
        </w:rPr>
        <w:t xml:space="preserve">za 1 </w:t>
      </w:r>
      <w:r>
        <w:rPr>
          <w:rFonts w:cs="Segoe UI"/>
          <w:b w:val="0"/>
          <w:bCs w:val="0"/>
          <w:szCs w:val="22"/>
          <w:lang w:val="cs-CZ"/>
        </w:rPr>
        <w:t>člověko</w:t>
      </w:r>
      <w:r w:rsidRPr="002455AD">
        <w:rPr>
          <w:rFonts w:cs="Segoe UI"/>
          <w:b w:val="0"/>
          <w:bCs w:val="0"/>
          <w:szCs w:val="22"/>
          <w:lang w:val="cs-CZ"/>
        </w:rPr>
        <w:t>hodinu poskytovaného plnění dle Smlouvy</w:t>
      </w:r>
      <w:bookmarkEnd w:id="154"/>
      <w:r>
        <w:rPr>
          <w:rFonts w:cs="Segoe UI"/>
          <w:b w:val="0"/>
          <w:bCs w:val="0"/>
          <w:szCs w:val="22"/>
          <w:lang w:val="cs-CZ"/>
        </w:rPr>
        <w:t>,</w:t>
      </w:r>
      <w:r w:rsidRPr="002455AD">
        <w:rPr>
          <w:rFonts w:cs="Segoe UI"/>
          <w:b w:val="0"/>
          <w:bCs w:val="0"/>
          <w:szCs w:val="22"/>
          <w:lang w:val="cs-CZ"/>
        </w:rPr>
        <w:t xml:space="preserve"> </w:t>
      </w:r>
    </w:p>
    <w:p w:rsidRPr="002455AD" w:rsidR="005D6B4E" w:rsidP="002B487F" w:rsidRDefault="00991576" w14:paraId="52481CD4" w14:textId="5E290EA0">
      <w:pPr>
        <w:pStyle w:val="Nadpis2"/>
        <w:keepNext w:val="0"/>
        <w:widowControl w:val="0"/>
        <w:numPr>
          <w:ilvl w:val="0"/>
          <w:numId w:val="0"/>
        </w:numPr>
        <w:ind w:left="567"/>
        <w:jc w:val="both"/>
        <w:rPr>
          <w:rFonts w:cs="Segoe UI"/>
          <w:b w:val="0"/>
          <w:bCs w:val="0"/>
          <w:szCs w:val="22"/>
          <w:lang w:val="cs-CZ"/>
        </w:rPr>
      </w:pPr>
      <w:r w:rsidRPr="002455AD">
        <w:rPr>
          <w:rFonts w:cs="Segoe UI"/>
          <w:b w:val="0"/>
          <w:bCs w:val="0"/>
          <w:szCs w:val="22"/>
          <w:lang w:val="cs-CZ"/>
        </w:rPr>
        <w:t>(dále jen „</w:t>
      </w:r>
      <w:r w:rsidRPr="002455AD">
        <w:rPr>
          <w:rFonts w:cs="Segoe UI"/>
          <w:i/>
          <w:iCs/>
          <w:szCs w:val="22"/>
          <w:lang w:val="cs-CZ"/>
        </w:rPr>
        <w:t>Cena Služeb rozvoje</w:t>
      </w:r>
      <w:r w:rsidRPr="002455AD">
        <w:rPr>
          <w:rFonts w:cs="Segoe UI"/>
          <w:b w:val="0"/>
          <w:bCs w:val="0"/>
          <w:szCs w:val="22"/>
          <w:lang w:val="cs-CZ"/>
        </w:rPr>
        <w:t>“)</w:t>
      </w:r>
      <w:r w:rsidRPr="002455AD" w:rsidR="005D6B4E">
        <w:rPr>
          <w:rFonts w:cs="Segoe UI"/>
          <w:b w:val="0"/>
          <w:bCs w:val="0"/>
          <w:szCs w:val="22"/>
          <w:lang w:val="cs-CZ"/>
        </w:rPr>
        <w:t>.</w:t>
      </w:r>
      <w:bookmarkEnd w:id="155"/>
    </w:p>
    <w:p w:rsidRPr="002455AD" w:rsidR="00403E1C" w:rsidP="002455AD" w:rsidRDefault="00403E1C" w14:paraId="7C5A7B53" w14:textId="68AC3B6D">
      <w:pPr>
        <w:pStyle w:val="Nadpis2"/>
        <w:keepNext w:val="0"/>
        <w:ind w:left="567"/>
        <w:jc w:val="both"/>
        <w:rPr>
          <w:rFonts w:cs="Segoe UI"/>
          <w:b w:val="0"/>
          <w:bCs w:val="0"/>
          <w:szCs w:val="22"/>
          <w:lang w:val="cs-CZ"/>
        </w:rPr>
      </w:pPr>
      <w:bookmarkStart w:name="_Ref211533176" w:id="156"/>
      <w:bookmarkStart w:name="_Ref194612236" w:id="157"/>
      <w:bookmarkEnd w:id="149"/>
      <w:bookmarkEnd w:id="150"/>
      <w:bookmarkEnd w:id="151"/>
      <w:r w:rsidRPr="002455AD">
        <w:rPr>
          <w:rFonts w:cs="Segoe UI"/>
          <w:b w:val="0"/>
          <w:bCs w:val="0"/>
          <w:szCs w:val="22"/>
        </w:rPr>
        <w:t xml:space="preserve">Cena </w:t>
      </w:r>
      <w:r w:rsidR="002A550A">
        <w:rPr>
          <w:rFonts w:cs="Segoe UI"/>
          <w:b w:val="0"/>
          <w:bCs w:val="0"/>
          <w:szCs w:val="22"/>
        </w:rPr>
        <w:t>i</w:t>
      </w:r>
      <w:r w:rsidRPr="002455AD">
        <w:rPr>
          <w:rFonts w:cs="Segoe UI"/>
          <w:b w:val="0"/>
          <w:bCs w:val="0"/>
          <w:szCs w:val="22"/>
        </w:rPr>
        <w:t>mplementace bude hrazena v souladu s následujícím platebním harmonogramem:</w:t>
      </w:r>
      <w:bookmarkEnd w:id="156"/>
    </w:p>
    <w:p w:rsidRPr="002455AD" w:rsidR="00403E1C" w:rsidP="002455AD" w:rsidRDefault="00FB5664" w14:paraId="363A1D69" w14:textId="79C7C703">
      <w:pPr>
        <w:pStyle w:val="Nadpis3"/>
        <w:keepNext w:val="0"/>
        <w:widowControl w:val="0"/>
        <w:spacing w:line="276" w:lineRule="auto"/>
        <w:ind w:left="1276" w:hanging="709"/>
        <w:jc w:val="both"/>
        <w:rPr>
          <w:rFonts w:cs="Segoe UI"/>
          <w:b w:val="0"/>
          <w:szCs w:val="22"/>
        </w:rPr>
      </w:pPr>
      <w:bookmarkStart w:name="_Ref211548897" w:id="158"/>
      <w:bookmarkStart w:name="_Ref217417838" w:id="159"/>
      <w:bookmarkStart w:name="_Ref194612146" w:id="160"/>
      <w:r>
        <w:rPr>
          <w:rFonts w:cs="Segoe UI"/>
          <w:b w:val="0"/>
          <w:szCs w:val="22"/>
        </w:rPr>
        <w:t>10</w:t>
      </w:r>
      <w:r w:rsidRPr="002455AD" w:rsidR="00403E1C">
        <w:rPr>
          <w:rFonts w:cs="Segoe UI"/>
          <w:b w:val="0"/>
          <w:szCs w:val="22"/>
        </w:rPr>
        <w:t xml:space="preserve"> % z Ceny implementace</w:t>
      </w:r>
      <w:r w:rsidR="002A550A">
        <w:rPr>
          <w:rFonts w:cs="Segoe UI"/>
          <w:b w:val="0"/>
          <w:szCs w:val="22"/>
        </w:rPr>
        <w:t xml:space="preserve"> </w:t>
      </w:r>
      <w:r w:rsidRPr="002455AD" w:rsidR="00403E1C">
        <w:rPr>
          <w:rFonts w:cs="Segoe UI"/>
          <w:b w:val="0"/>
          <w:szCs w:val="22"/>
        </w:rPr>
        <w:t xml:space="preserve">– po </w:t>
      </w:r>
      <w:r w:rsidRPr="002455AD">
        <w:rPr>
          <w:rFonts w:cs="Segoe UI"/>
          <w:b w:val="0"/>
          <w:szCs w:val="22"/>
          <w:lang w:val="cs-CZ"/>
        </w:rPr>
        <w:t>řádn</w:t>
      </w:r>
      <w:r>
        <w:rPr>
          <w:rFonts w:cs="Segoe UI"/>
          <w:b w:val="0"/>
          <w:szCs w:val="22"/>
          <w:lang w:val="cs-CZ"/>
        </w:rPr>
        <w:t>é</w:t>
      </w:r>
      <w:r w:rsidRPr="002455AD">
        <w:rPr>
          <w:rFonts w:cs="Segoe UI"/>
          <w:b w:val="0"/>
          <w:szCs w:val="22"/>
          <w:lang w:val="cs-CZ"/>
        </w:rPr>
        <w:t xml:space="preserve"> akcept</w:t>
      </w:r>
      <w:r>
        <w:rPr>
          <w:rFonts w:cs="Segoe UI"/>
          <w:b w:val="0"/>
          <w:szCs w:val="22"/>
          <w:lang w:val="cs-CZ"/>
        </w:rPr>
        <w:t xml:space="preserve">aci </w:t>
      </w:r>
      <w:proofErr w:type="spellStart"/>
      <w:r>
        <w:rPr>
          <w:rFonts w:cs="Segoe UI"/>
          <w:b w:val="0"/>
          <w:szCs w:val="22"/>
          <w:lang w:val="cs-CZ"/>
        </w:rPr>
        <w:t>předimplementační</w:t>
      </w:r>
      <w:proofErr w:type="spellEnd"/>
      <w:r>
        <w:rPr>
          <w:rFonts w:cs="Segoe UI"/>
          <w:b w:val="0"/>
          <w:szCs w:val="22"/>
          <w:lang w:val="cs-CZ"/>
        </w:rPr>
        <w:t xml:space="preserve"> analýzy</w:t>
      </w:r>
      <w:r w:rsidRPr="002455AD">
        <w:rPr>
          <w:rFonts w:cs="Segoe UI"/>
          <w:b w:val="0"/>
          <w:szCs w:val="22"/>
          <w:lang w:val="cs-CZ"/>
        </w:rPr>
        <w:t xml:space="preserve"> dle milníku </w:t>
      </w:r>
      <w:r w:rsidRPr="002455AD">
        <w:rPr>
          <w:rFonts w:cs="Segoe UI"/>
          <w:b w:val="0"/>
          <w:i/>
          <w:iCs/>
          <w:szCs w:val="22"/>
          <w:lang w:val="cs-CZ"/>
        </w:rPr>
        <w:t xml:space="preserve">Dokončení </w:t>
      </w:r>
      <w:proofErr w:type="spellStart"/>
      <w:r w:rsidRPr="002455AD">
        <w:rPr>
          <w:rFonts w:cs="Segoe UI"/>
          <w:b w:val="0"/>
          <w:i/>
          <w:iCs/>
          <w:szCs w:val="22"/>
          <w:lang w:val="cs-CZ"/>
        </w:rPr>
        <w:t>předimplementační</w:t>
      </w:r>
      <w:proofErr w:type="spellEnd"/>
      <w:r w:rsidRPr="002455AD">
        <w:rPr>
          <w:rFonts w:cs="Segoe UI"/>
          <w:b w:val="0"/>
          <w:i/>
          <w:iCs/>
          <w:szCs w:val="22"/>
          <w:lang w:val="cs-CZ"/>
        </w:rPr>
        <w:t xml:space="preserve"> analýzy</w:t>
      </w:r>
      <w:r w:rsidRPr="00CF17DD">
        <w:rPr>
          <w:rFonts w:cs="Segoe UI"/>
          <w:b w:val="0"/>
          <w:bCs/>
          <w:szCs w:val="22"/>
          <w:lang w:val="cs-CZ"/>
        </w:rPr>
        <w:t xml:space="preserve"> dle </w:t>
      </w:r>
      <w:r>
        <w:rPr>
          <w:rFonts w:cs="Segoe UI"/>
          <w:b w:val="0"/>
          <w:szCs w:val="22"/>
          <w:lang w:val="cs-CZ"/>
        </w:rPr>
        <w:t>P</w:t>
      </w:r>
      <w:r w:rsidRPr="00CF17DD">
        <w:rPr>
          <w:rFonts w:cs="Segoe UI"/>
          <w:b w:val="0"/>
          <w:bCs/>
          <w:szCs w:val="22"/>
          <w:lang w:val="cs-CZ"/>
        </w:rPr>
        <w:t>řílohy č. 1 Smlouvy</w:t>
      </w:r>
      <w:r>
        <w:rPr>
          <w:rFonts w:cs="Segoe UI"/>
          <w:b w:val="0"/>
          <w:bCs/>
          <w:szCs w:val="22"/>
          <w:lang w:val="cs-CZ"/>
        </w:rPr>
        <w:t>,</w:t>
      </w:r>
      <w:bookmarkEnd w:id="158"/>
      <w:bookmarkEnd w:id="159"/>
      <w:r w:rsidRPr="002455AD" w:rsidR="00403E1C">
        <w:rPr>
          <w:rFonts w:cs="Segoe UI"/>
          <w:b w:val="0"/>
          <w:szCs w:val="22"/>
        </w:rPr>
        <w:t xml:space="preserve"> </w:t>
      </w:r>
      <w:bookmarkEnd w:id="160"/>
    </w:p>
    <w:p w:rsidR="002A550A" w:rsidP="565AE8C9" w:rsidRDefault="00963C68" w14:paraId="4917139B" w14:textId="11F96560">
      <w:pPr>
        <w:pStyle w:val="Nadpis3"/>
        <w:keepNext w:val="0"/>
        <w:widowControl w:val="0"/>
        <w:spacing w:line="276" w:lineRule="auto"/>
        <w:ind w:left="1276" w:hanging="709"/>
        <w:jc w:val="both"/>
        <w:rPr>
          <w:rFonts w:cs="Segoe UI"/>
          <w:b w:val="0"/>
          <w:bCs w:val="0"/>
          <w:lang w:val="en-US"/>
        </w:rPr>
      </w:pPr>
      <w:bookmarkStart w:name="_Ref215503208" w:id="161"/>
      <w:bookmarkStart w:name="_Ref216113113" w:id="162"/>
      <w:r w:rsidRPr="565AE8C9" w:rsidR="565AE8C9">
        <w:rPr>
          <w:rFonts w:cs="Segoe UI"/>
          <w:b w:val="0"/>
          <w:bCs w:val="0"/>
          <w:lang w:val="en-US"/>
        </w:rPr>
        <w:t>8</w:t>
      </w:r>
      <w:r w:rsidRPr="565AE8C9" w:rsidR="565AE8C9">
        <w:rPr>
          <w:rFonts w:cs="Segoe UI"/>
          <w:b w:val="0"/>
          <w:bCs w:val="0"/>
          <w:lang w:val="en-US"/>
        </w:rPr>
        <w:t xml:space="preserve">0 % z </w:t>
      </w:r>
      <w:r w:rsidRPr="565AE8C9" w:rsidR="565AE8C9">
        <w:rPr>
          <w:rFonts w:cs="Segoe UI"/>
          <w:b w:val="0"/>
          <w:bCs w:val="0"/>
          <w:lang w:val="en-US"/>
        </w:rPr>
        <w:t>Ceny</w:t>
      </w:r>
      <w:r w:rsidRPr="565AE8C9" w:rsidR="565AE8C9">
        <w:rPr>
          <w:rFonts w:cs="Segoe UI"/>
          <w:b w:val="0"/>
          <w:bCs w:val="0"/>
          <w:lang w:val="en-US"/>
        </w:rPr>
        <w:t xml:space="preserve"> </w:t>
      </w:r>
      <w:r w:rsidRPr="565AE8C9" w:rsidR="565AE8C9">
        <w:rPr>
          <w:rFonts w:cs="Segoe UI"/>
          <w:b w:val="0"/>
          <w:bCs w:val="0"/>
          <w:lang w:val="en-US"/>
        </w:rPr>
        <w:t>implementace</w:t>
      </w:r>
      <w:r w:rsidRPr="565AE8C9" w:rsidR="565AE8C9">
        <w:rPr>
          <w:rFonts w:cs="Segoe UI"/>
          <w:b w:val="0"/>
          <w:bCs w:val="0"/>
          <w:lang w:val="en-US"/>
        </w:rPr>
        <w:t xml:space="preserve"> </w:t>
      </w:r>
      <w:r w:rsidRPr="565AE8C9" w:rsidR="565AE8C9">
        <w:rPr>
          <w:rFonts w:cs="Segoe UI"/>
          <w:b w:val="0"/>
          <w:bCs w:val="0"/>
          <w:lang w:val="en-US"/>
        </w:rPr>
        <w:t xml:space="preserve">– po </w:t>
      </w:r>
      <w:r w:rsidRPr="565AE8C9" w:rsidR="565AE8C9">
        <w:rPr>
          <w:rFonts w:cs="Segoe UI"/>
          <w:b w:val="0"/>
          <w:bCs w:val="0"/>
          <w:lang w:val="en-US"/>
        </w:rPr>
        <w:t>dokončení</w:t>
      </w:r>
      <w:r w:rsidRPr="565AE8C9" w:rsidR="565AE8C9">
        <w:rPr>
          <w:rFonts w:cs="Segoe UI"/>
          <w:b w:val="0"/>
          <w:bCs w:val="0"/>
          <w:lang w:val="en-US"/>
        </w:rPr>
        <w:t xml:space="preserve"> </w:t>
      </w:r>
      <w:r w:rsidRPr="565AE8C9" w:rsidR="565AE8C9">
        <w:rPr>
          <w:rFonts w:cs="Segoe UI"/>
          <w:b w:val="0"/>
          <w:bCs w:val="0"/>
          <w:lang w:val="en-US"/>
        </w:rPr>
        <w:t>milníku</w:t>
      </w:r>
      <w:r w:rsidRPr="565AE8C9" w:rsidR="565AE8C9">
        <w:rPr>
          <w:rFonts w:cs="Segoe UI"/>
          <w:b w:val="0"/>
          <w:bCs w:val="0"/>
          <w:lang w:val="en-US"/>
        </w:rPr>
        <w:t xml:space="preserve"> </w:t>
      </w:r>
      <w:r w:rsidRPr="565AE8C9" w:rsidR="565AE8C9">
        <w:rPr>
          <w:rFonts w:cs="Segoe UI"/>
          <w:b w:val="0"/>
          <w:bCs w:val="0"/>
          <w:i w:val="1"/>
          <w:iCs w:val="1"/>
          <w:lang w:val="en-US"/>
        </w:rPr>
        <w:t>Dokončení</w:t>
      </w:r>
      <w:r w:rsidRPr="565AE8C9" w:rsidR="565AE8C9">
        <w:rPr>
          <w:rFonts w:cs="Segoe UI"/>
          <w:b w:val="0"/>
          <w:bCs w:val="0"/>
          <w:i w:val="1"/>
          <w:iCs w:val="1"/>
          <w:lang w:val="en-US"/>
        </w:rPr>
        <w:t xml:space="preserve"> </w:t>
      </w:r>
      <w:r w:rsidRPr="565AE8C9" w:rsidR="565AE8C9">
        <w:rPr>
          <w:rFonts w:cs="Segoe UI"/>
          <w:b w:val="0"/>
          <w:bCs w:val="0"/>
          <w:i w:val="1"/>
          <w:iCs w:val="1"/>
          <w:lang w:val="en-US"/>
        </w:rPr>
        <w:t>realizace</w:t>
      </w:r>
      <w:r w:rsidRPr="565AE8C9" w:rsidR="565AE8C9">
        <w:rPr>
          <w:rFonts w:cs="Segoe UI"/>
          <w:b w:val="0"/>
          <w:bCs w:val="0"/>
          <w:i w:val="1"/>
          <w:iCs w:val="1"/>
          <w:lang w:val="en-US"/>
        </w:rPr>
        <w:t xml:space="preserve"> </w:t>
      </w:r>
      <w:r w:rsidRPr="565AE8C9" w:rsidR="565AE8C9">
        <w:rPr>
          <w:rFonts w:cs="Segoe UI"/>
          <w:b w:val="0"/>
          <w:bCs w:val="0"/>
          <w:i w:val="1"/>
          <w:iCs w:val="1"/>
          <w:lang w:val="en-US"/>
        </w:rPr>
        <w:t>Fáze</w:t>
      </w:r>
      <w:r w:rsidRPr="565AE8C9" w:rsidR="565AE8C9">
        <w:rPr>
          <w:rFonts w:cs="Segoe UI"/>
          <w:b w:val="0"/>
          <w:bCs w:val="0"/>
          <w:i w:val="1"/>
          <w:iCs w:val="1"/>
          <w:lang w:val="en-US"/>
        </w:rPr>
        <w:t xml:space="preserve"> 2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w:t>
      </w:r>
      <w:r w:rsidRPr="565AE8C9" w:rsidR="565AE8C9">
        <w:rPr>
          <w:rFonts w:cs="Segoe UI"/>
          <w:b w:val="0"/>
          <w:bCs w:val="0"/>
          <w:lang w:val="en-US"/>
        </w:rPr>
        <w:t>řílohy</w:t>
      </w:r>
      <w:r w:rsidRPr="565AE8C9" w:rsidR="565AE8C9">
        <w:rPr>
          <w:rFonts w:cs="Segoe UI"/>
          <w:b w:val="0"/>
          <w:bCs w:val="0"/>
          <w:lang w:val="en-US"/>
        </w:rPr>
        <w:t xml:space="preserve"> </w:t>
      </w:r>
      <w:r w:rsidRPr="565AE8C9" w:rsidR="565AE8C9">
        <w:rPr>
          <w:rFonts w:cs="Segoe UI"/>
          <w:b w:val="0"/>
          <w:bCs w:val="0"/>
          <w:lang w:val="en-US"/>
        </w:rPr>
        <w:t xml:space="preserve">č. 1 </w:t>
      </w:r>
      <w:r w:rsidRPr="565AE8C9" w:rsidR="565AE8C9">
        <w:rPr>
          <w:rFonts w:cs="Segoe UI"/>
          <w:b w:val="0"/>
          <w:bCs w:val="0"/>
          <w:lang w:val="en-US"/>
        </w:rPr>
        <w:t>Smlouvy</w:t>
      </w:r>
      <w:bookmarkEnd w:id="161"/>
      <w:bookmarkEnd w:id="162"/>
      <w:r w:rsidRPr="565AE8C9" w:rsidR="565AE8C9">
        <w:rPr>
          <w:rFonts w:cs="Segoe UI"/>
          <w:b w:val="0"/>
          <w:bCs w:val="0"/>
          <w:lang w:val="en-US"/>
        </w:rPr>
        <w:t>,</w:t>
      </w:r>
    </w:p>
    <w:p w:rsidR="002A550A" w:rsidP="565AE8C9" w:rsidRDefault="00963C68" w14:paraId="2308B871" w14:textId="7A5298F0">
      <w:pPr>
        <w:pStyle w:val="Nadpis3"/>
        <w:keepNext w:val="0"/>
        <w:widowControl w:val="0"/>
        <w:spacing w:line="276" w:lineRule="auto"/>
        <w:ind w:left="1276" w:hanging="709"/>
        <w:jc w:val="both"/>
        <w:rPr>
          <w:rFonts w:cs="Segoe UI"/>
          <w:b w:val="0"/>
          <w:bCs w:val="0"/>
          <w:lang w:val="en-US"/>
        </w:rPr>
      </w:pPr>
      <w:r w:rsidRPr="565AE8C9" w:rsidR="565AE8C9">
        <w:rPr>
          <w:rFonts w:cs="Segoe UI"/>
          <w:b w:val="0"/>
          <w:bCs w:val="0"/>
          <w:lang w:val="en-US"/>
        </w:rPr>
        <w:t>10</w:t>
      </w:r>
      <w:r w:rsidRPr="565AE8C9" w:rsidR="565AE8C9">
        <w:rPr>
          <w:rFonts w:cs="Segoe UI"/>
          <w:b w:val="0"/>
          <w:bCs w:val="0"/>
          <w:lang w:val="en-US"/>
        </w:rPr>
        <w:t xml:space="preserve"> % z </w:t>
      </w:r>
      <w:r w:rsidRPr="565AE8C9" w:rsidR="565AE8C9">
        <w:rPr>
          <w:rFonts w:cs="Segoe UI"/>
          <w:b w:val="0"/>
          <w:bCs w:val="0"/>
          <w:lang w:val="en-US"/>
        </w:rPr>
        <w:t>Ceny</w:t>
      </w:r>
      <w:r w:rsidRPr="565AE8C9" w:rsidR="565AE8C9">
        <w:rPr>
          <w:rFonts w:cs="Segoe UI"/>
          <w:b w:val="0"/>
          <w:bCs w:val="0"/>
          <w:lang w:val="en-US"/>
        </w:rPr>
        <w:t xml:space="preserve"> </w:t>
      </w:r>
      <w:r w:rsidRPr="565AE8C9" w:rsidR="565AE8C9">
        <w:rPr>
          <w:rFonts w:cs="Segoe UI"/>
          <w:b w:val="0"/>
          <w:bCs w:val="0"/>
          <w:lang w:val="en-US"/>
        </w:rPr>
        <w:t>implementace</w:t>
      </w:r>
      <w:r w:rsidRPr="565AE8C9" w:rsidR="565AE8C9">
        <w:rPr>
          <w:rFonts w:cs="Segoe UI"/>
          <w:b w:val="0"/>
          <w:bCs w:val="0"/>
          <w:lang w:val="en-US"/>
        </w:rPr>
        <w:t xml:space="preserve"> – po </w:t>
      </w:r>
      <w:r w:rsidRPr="565AE8C9" w:rsidR="565AE8C9">
        <w:rPr>
          <w:rFonts w:cs="Segoe UI"/>
          <w:b w:val="0"/>
          <w:bCs w:val="0"/>
          <w:lang w:val="en-US"/>
        </w:rPr>
        <w:t>dokončení</w:t>
      </w:r>
      <w:r w:rsidRPr="565AE8C9" w:rsidR="565AE8C9">
        <w:rPr>
          <w:rFonts w:cs="Segoe UI"/>
          <w:b w:val="0"/>
          <w:bCs w:val="0"/>
          <w:lang w:val="en-US"/>
        </w:rPr>
        <w:t xml:space="preserve"> </w:t>
      </w:r>
      <w:r w:rsidRPr="565AE8C9" w:rsidR="565AE8C9">
        <w:rPr>
          <w:rFonts w:cs="Segoe UI"/>
          <w:b w:val="0"/>
          <w:bCs w:val="0"/>
          <w:lang w:val="en-US"/>
        </w:rPr>
        <w:t>milníku</w:t>
      </w:r>
      <w:r w:rsidRPr="565AE8C9" w:rsidR="565AE8C9">
        <w:rPr>
          <w:rFonts w:cs="Segoe UI"/>
          <w:b w:val="0"/>
          <w:bCs w:val="0"/>
          <w:lang w:val="en-US"/>
        </w:rPr>
        <w:t xml:space="preserve"> </w:t>
      </w:r>
      <w:r w:rsidRPr="565AE8C9" w:rsidR="565AE8C9">
        <w:rPr>
          <w:rFonts w:cs="Segoe UI"/>
          <w:b w:val="0"/>
          <w:bCs w:val="0"/>
          <w:i w:val="1"/>
          <w:iCs w:val="1"/>
          <w:lang w:val="en-US"/>
        </w:rPr>
        <w:t>Úspěšné</w:t>
      </w:r>
      <w:r w:rsidRPr="565AE8C9" w:rsidR="565AE8C9">
        <w:rPr>
          <w:rFonts w:cs="Segoe UI"/>
          <w:b w:val="0"/>
          <w:bCs w:val="0"/>
          <w:i w:val="1"/>
          <w:iCs w:val="1"/>
          <w:lang w:val="en-US"/>
        </w:rPr>
        <w:t xml:space="preserve"> </w:t>
      </w:r>
      <w:r w:rsidRPr="565AE8C9" w:rsidR="565AE8C9">
        <w:rPr>
          <w:rFonts w:cs="Segoe UI"/>
          <w:b w:val="0"/>
          <w:bCs w:val="0"/>
          <w:i w:val="1"/>
          <w:iCs w:val="1"/>
          <w:lang w:val="en-US"/>
        </w:rPr>
        <w:t>dokončení</w:t>
      </w:r>
      <w:r w:rsidRPr="565AE8C9" w:rsidR="565AE8C9">
        <w:rPr>
          <w:rFonts w:cs="Segoe UI"/>
          <w:b w:val="0"/>
          <w:bCs w:val="0"/>
          <w:i w:val="1"/>
          <w:iCs w:val="1"/>
          <w:lang w:val="en-US"/>
        </w:rPr>
        <w:t xml:space="preserve"> </w:t>
      </w:r>
      <w:r w:rsidRPr="565AE8C9" w:rsidR="565AE8C9">
        <w:rPr>
          <w:rFonts w:cs="Segoe UI"/>
          <w:b w:val="0"/>
          <w:bCs w:val="0"/>
          <w:i w:val="1"/>
          <w:iCs w:val="1"/>
          <w:lang w:val="en-US"/>
        </w:rPr>
        <w:t>zkušebního</w:t>
      </w:r>
      <w:r w:rsidRPr="565AE8C9" w:rsidR="565AE8C9">
        <w:rPr>
          <w:rFonts w:cs="Segoe UI"/>
          <w:b w:val="0"/>
          <w:bCs w:val="0"/>
          <w:i w:val="1"/>
          <w:iCs w:val="1"/>
          <w:lang w:val="en-US"/>
        </w:rPr>
        <w:t xml:space="preserve"> </w:t>
      </w:r>
      <w:r w:rsidRPr="565AE8C9" w:rsidR="565AE8C9">
        <w:rPr>
          <w:rFonts w:cs="Segoe UI"/>
          <w:b w:val="0"/>
          <w:bCs w:val="0"/>
          <w:i w:val="1"/>
          <w:iCs w:val="1"/>
          <w:lang w:val="en-US"/>
        </w:rPr>
        <w:t>provozu</w:t>
      </w:r>
      <w:r w:rsidRPr="565AE8C9" w:rsidR="565AE8C9">
        <w:rPr>
          <w:rFonts w:cs="Segoe UI"/>
          <w:b w:val="0"/>
          <w:bCs w:val="0"/>
          <w:i w:val="1"/>
          <w:iCs w:val="1"/>
          <w:lang w:val="en-US"/>
        </w:rPr>
        <w:t xml:space="preserve"> </w:t>
      </w:r>
      <w:r w:rsidRPr="565AE8C9" w:rsidR="565AE8C9">
        <w:rPr>
          <w:rFonts w:cs="Segoe UI"/>
          <w:b w:val="0"/>
          <w:bCs w:val="0"/>
          <w:i w:val="1"/>
          <w:iCs w:val="1"/>
          <w:lang w:val="en-US"/>
        </w:rPr>
        <w:t>Fáze</w:t>
      </w:r>
      <w:r w:rsidRPr="565AE8C9" w:rsidR="565AE8C9">
        <w:rPr>
          <w:rFonts w:cs="Segoe UI"/>
          <w:b w:val="0"/>
          <w:bCs w:val="0"/>
          <w:i w:val="1"/>
          <w:iCs w:val="1"/>
          <w:lang w:val="en-US"/>
        </w:rPr>
        <w:t xml:space="preserve"> 2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Přílohy</w:t>
      </w:r>
      <w:r w:rsidRPr="565AE8C9" w:rsidR="565AE8C9">
        <w:rPr>
          <w:rFonts w:cs="Segoe UI"/>
          <w:b w:val="0"/>
          <w:bCs w:val="0"/>
          <w:lang w:val="en-US"/>
        </w:rPr>
        <w:t xml:space="preserve"> č. 1 </w:t>
      </w:r>
      <w:r w:rsidRPr="565AE8C9" w:rsidR="565AE8C9">
        <w:rPr>
          <w:rFonts w:cs="Segoe UI"/>
          <w:b w:val="0"/>
          <w:bCs w:val="0"/>
          <w:lang w:val="en-US"/>
        </w:rPr>
        <w:t>Smlouvy</w:t>
      </w:r>
      <w:r w:rsidRPr="565AE8C9" w:rsidR="565AE8C9">
        <w:rPr>
          <w:rFonts w:cs="Segoe UI"/>
          <w:b w:val="0"/>
          <w:bCs w:val="0"/>
          <w:lang w:val="en-US"/>
        </w:rPr>
        <w:t>,</w:t>
      </w:r>
    </w:p>
    <w:p w:rsidRPr="004A0438" w:rsidR="004A0438" w:rsidP="565AE8C9" w:rsidRDefault="00DA17EF" w14:paraId="4B805FD8" w14:textId="05468DFD">
      <w:pPr>
        <w:pStyle w:val="Nadpis3"/>
        <w:keepNext w:val="0"/>
        <w:widowControl w:val="0"/>
        <w:spacing w:line="276" w:lineRule="auto"/>
        <w:ind w:left="1276" w:hanging="709"/>
        <w:jc w:val="both"/>
        <w:rPr>
          <w:rFonts w:cs="Segoe UI"/>
          <w:b w:val="0"/>
          <w:bCs w:val="0"/>
          <w:lang w:val="en-US"/>
        </w:rPr>
      </w:pPr>
      <w:bookmarkStart w:name="_Ref216112841" w:id="163"/>
      <w:r w:rsidRPr="565AE8C9" w:rsidR="565AE8C9">
        <w:rPr>
          <w:rFonts w:cs="Segoe UI"/>
          <w:b w:val="0"/>
          <w:bCs w:val="0"/>
          <w:lang w:val="en-US"/>
        </w:rPr>
        <w:t>Zhotovitel</w:t>
      </w:r>
      <w:r w:rsidRPr="565AE8C9" w:rsidR="565AE8C9">
        <w:rPr>
          <w:rFonts w:cs="Segoe UI"/>
          <w:b w:val="0"/>
          <w:bCs w:val="0"/>
          <w:lang w:val="en-US"/>
        </w:rPr>
        <w:t xml:space="preserve"> je </w:t>
      </w:r>
      <w:r w:rsidRPr="565AE8C9" w:rsidR="565AE8C9">
        <w:rPr>
          <w:rFonts w:cs="Segoe UI"/>
          <w:b w:val="0"/>
          <w:bCs w:val="0"/>
          <w:lang w:val="en-US"/>
        </w:rPr>
        <w:t>oprávněn</w:t>
      </w:r>
      <w:r w:rsidRPr="565AE8C9" w:rsidR="565AE8C9">
        <w:rPr>
          <w:rFonts w:cs="Segoe UI"/>
          <w:b w:val="0"/>
          <w:bCs w:val="0"/>
          <w:lang w:val="en-US"/>
        </w:rPr>
        <w:t xml:space="preserve"> po </w:t>
      </w:r>
      <w:r w:rsidRPr="565AE8C9" w:rsidR="565AE8C9">
        <w:rPr>
          <w:rFonts w:cs="Segoe UI"/>
          <w:b w:val="0"/>
          <w:bCs w:val="0"/>
          <w:lang w:val="en-US"/>
        </w:rPr>
        <w:t>splnění</w:t>
      </w:r>
      <w:r w:rsidRPr="565AE8C9" w:rsidR="565AE8C9">
        <w:rPr>
          <w:rFonts w:cs="Segoe UI"/>
          <w:b w:val="0"/>
          <w:bCs w:val="0"/>
          <w:lang w:val="en-US"/>
        </w:rPr>
        <w:t xml:space="preserve"> a </w:t>
      </w:r>
      <w:r w:rsidRPr="565AE8C9" w:rsidR="565AE8C9">
        <w:rPr>
          <w:rFonts w:cs="Segoe UI"/>
          <w:b w:val="0"/>
          <w:bCs w:val="0"/>
          <w:lang w:val="en-US"/>
        </w:rPr>
        <w:t>řádné</w:t>
      </w:r>
      <w:r w:rsidRPr="565AE8C9" w:rsidR="565AE8C9">
        <w:rPr>
          <w:rFonts w:cs="Segoe UI"/>
          <w:b w:val="0"/>
          <w:bCs w:val="0"/>
          <w:lang w:val="en-US"/>
        </w:rPr>
        <w:t xml:space="preserve"> </w:t>
      </w:r>
      <w:r w:rsidRPr="565AE8C9" w:rsidR="565AE8C9">
        <w:rPr>
          <w:rFonts w:cs="Segoe UI"/>
          <w:b w:val="0"/>
          <w:bCs w:val="0"/>
          <w:lang w:val="en-US"/>
        </w:rPr>
        <w:t>akceptaci</w:t>
      </w:r>
      <w:r w:rsidRPr="565AE8C9" w:rsidR="565AE8C9">
        <w:rPr>
          <w:rFonts w:cs="Segoe UI"/>
          <w:b w:val="0"/>
          <w:bCs w:val="0"/>
          <w:lang w:val="en-US"/>
        </w:rPr>
        <w:t xml:space="preserve"> </w:t>
      </w:r>
      <w:r w:rsidRPr="565AE8C9" w:rsidR="565AE8C9">
        <w:rPr>
          <w:rFonts w:cs="Segoe UI"/>
          <w:b w:val="0"/>
          <w:bCs w:val="0"/>
          <w:lang w:val="en-US"/>
        </w:rPr>
        <w:t>příslušného</w:t>
      </w:r>
      <w:r w:rsidRPr="565AE8C9" w:rsidR="565AE8C9">
        <w:rPr>
          <w:rFonts w:cs="Segoe UI"/>
          <w:b w:val="0"/>
          <w:bCs w:val="0"/>
          <w:lang w:val="en-US"/>
        </w:rPr>
        <w:t xml:space="preserve"> </w:t>
      </w:r>
      <w:r w:rsidRPr="565AE8C9" w:rsidR="565AE8C9">
        <w:rPr>
          <w:rFonts w:cs="Segoe UI"/>
          <w:b w:val="0"/>
          <w:bCs w:val="0"/>
          <w:lang w:val="en-US"/>
        </w:rPr>
        <w:t>milníku</w:t>
      </w:r>
      <w:r w:rsidRPr="565AE8C9" w:rsidR="565AE8C9">
        <w:rPr>
          <w:rFonts w:cs="Segoe UI"/>
          <w:b w:val="0"/>
          <w:bCs w:val="0"/>
          <w:lang w:val="en-US"/>
        </w:rPr>
        <w:t xml:space="preserve"> </w:t>
      </w:r>
      <w:r w:rsidRPr="565AE8C9" w:rsidR="565AE8C9">
        <w:rPr>
          <w:rFonts w:cs="Segoe UI"/>
          <w:b w:val="0"/>
          <w:bCs w:val="0"/>
          <w:lang w:val="en-US"/>
        </w:rPr>
        <w:t>vystavit</w:t>
      </w:r>
      <w:r w:rsidRPr="565AE8C9" w:rsidR="565AE8C9">
        <w:rPr>
          <w:rFonts w:cs="Segoe UI"/>
          <w:b w:val="0"/>
          <w:bCs w:val="0"/>
          <w:lang w:val="en-US"/>
        </w:rPr>
        <w:t xml:space="preserve"> </w:t>
      </w:r>
      <w:r w:rsidRPr="565AE8C9" w:rsidR="565AE8C9">
        <w:rPr>
          <w:rFonts w:cs="Segoe UI"/>
          <w:b w:val="0"/>
          <w:bCs w:val="0"/>
          <w:lang w:val="en-US"/>
        </w:rPr>
        <w:t>Objednateli</w:t>
      </w:r>
      <w:r w:rsidRPr="565AE8C9" w:rsidR="565AE8C9">
        <w:rPr>
          <w:rFonts w:cs="Segoe UI"/>
          <w:b w:val="0"/>
          <w:bCs w:val="0"/>
          <w:lang w:val="en-US"/>
        </w:rPr>
        <w:t xml:space="preserve"> </w:t>
      </w:r>
      <w:r w:rsidRPr="565AE8C9" w:rsidR="565AE8C9">
        <w:rPr>
          <w:rFonts w:cs="Segoe UI"/>
          <w:b w:val="0"/>
          <w:bCs w:val="0"/>
          <w:lang w:val="en-US"/>
        </w:rPr>
        <w:t>fakturu</w:t>
      </w:r>
      <w:r w:rsidRPr="565AE8C9" w:rsidR="565AE8C9">
        <w:rPr>
          <w:rFonts w:cs="Segoe UI"/>
          <w:b w:val="0"/>
          <w:bCs w:val="0"/>
          <w:lang w:val="en-US"/>
        </w:rPr>
        <w:t xml:space="preserve"> – </w:t>
      </w:r>
      <w:r w:rsidRPr="565AE8C9" w:rsidR="565AE8C9">
        <w:rPr>
          <w:rFonts w:cs="Segoe UI"/>
          <w:b w:val="0"/>
          <w:bCs w:val="0"/>
          <w:lang w:val="en-US"/>
        </w:rPr>
        <w:t>daňový</w:t>
      </w:r>
      <w:r w:rsidRPr="565AE8C9" w:rsidR="565AE8C9">
        <w:rPr>
          <w:rFonts w:cs="Segoe UI"/>
          <w:b w:val="0"/>
          <w:bCs w:val="0"/>
          <w:lang w:val="en-US"/>
        </w:rPr>
        <w:t xml:space="preserve"> </w:t>
      </w:r>
      <w:r w:rsidRPr="565AE8C9" w:rsidR="565AE8C9">
        <w:rPr>
          <w:rFonts w:cs="Segoe UI"/>
          <w:b w:val="0"/>
          <w:bCs w:val="0"/>
          <w:lang w:val="en-US"/>
        </w:rPr>
        <w:t>doklad</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příslušnou</w:t>
      </w:r>
      <w:r w:rsidRPr="565AE8C9" w:rsidR="565AE8C9">
        <w:rPr>
          <w:rFonts w:cs="Segoe UI"/>
          <w:b w:val="0"/>
          <w:bCs w:val="0"/>
          <w:lang w:val="en-US"/>
        </w:rPr>
        <w:t xml:space="preserve"> </w:t>
      </w:r>
      <w:r w:rsidRPr="565AE8C9" w:rsidR="565AE8C9">
        <w:rPr>
          <w:rFonts w:cs="Segoe UI"/>
          <w:b w:val="0"/>
          <w:bCs w:val="0"/>
          <w:lang w:val="en-US"/>
        </w:rPr>
        <w:t>část</w:t>
      </w:r>
      <w:r w:rsidRPr="565AE8C9" w:rsidR="565AE8C9">
        <w:rPr>
          <w:rFonts w:cs="Segoe UI"/>
          <w:b w:val="0"/>
          <w:bCs w:val="0"/>
          <w:lang w:val="en-US"/>
        </w:rPr>
        <w:t xml:space="preserve"> </w:t>
      </w:r>
      <w:r w:rsidRPr="565AE8C9" w:rsidR="565AE8C9">
        <w:rPr>
          <w:rFonts w:cs="Segoe UI"/>
          <w:b w:val="0"/>
          <w:bCs w:val="0"/>
          <w:lang w:val="en-US"/>
        </w:rPr>
        <w:t>Ceny</w:t>
      </w:r>
      <w:r w:rsidRPr="565AE8C9" w:rsidR="565AE8C9">
        <w:rPr>
          <w:rFonts w:cs="Segoe UI"/>
          <w:b w:val="0"/>
          <w:bCs w:val="0"/>
          <w:lang w:val="en-US"/>
        </w:rPr>
        <w:t xml:space="preserve"> </w:t>
      </w:r>
      <w:r w:rsidRPr="565AE8C9" w:rsidR="565AE8C9">
        <w:rPr>
          <w:rFonts w:cs="Segoe UI"/>
          <w:b w:val="0"/>
          <w:bCs w:val="0"/>
          <w:lang w:val="en-US"/>
        </w:rPr>
        <w:t>implementace</w:t>
      </w:r>
      <w:r w:rsidRPr="565AE8C9" w:rsidR="565AE8C9">
        <w:rPr>
          <w:rFonts w:cs="Segoe UI"/>
          <w:b w:val="0"/>
          <w:bCs w:val="0"/>
          <w:lang w:val="en-US"/>
        </w:rPr>
        <w:t xml:space="preserve">. Faktura je </w:t>
      </w:r>
      <w:r w:rsidRPr="565AE8C9" w:rsidR="565AE8C9">
        <w:rPr>
          <w:rFonts w:cs="Segoe UI"/>
          <w:b w:val="0"/>
          <w:bCs w:val="0"/>
          <w:lang w:val="en-US"/>
        </w:rPr>
        <w:t>splatná</w:t>
      </w:r>
      <w:r w:rsidRPr="565AE8C9" w:rsidR="565AE8C9">
        <w:rPr>
          <w:rFonts w:cs="Segoe UI"/>
          <w:b w:val="0"/>
          <w:bCs w:val="0"/>
          <w:lang w:val="en-US"/>
        </w:rPr>
        <w:t xml:space="preserve"> do 30 </w:t>
      </w:r>
      <w:r w:rsidRPr="565AE8C9" w:rsidR="565AE8C9">
        <w:rPr>
          <w:rFonts w:cs="Segoe UI"/>
          <w:b w:val="0"/>
          <w:bCs w:val="0"/>
          <w:lang w:val="en-US"/>
        </w:rPr>
        <w:t>dnů</w:t>
      </w:r>
      <w:r w:rsidRPr="565AE8C9" w:rsidR="565AE8C9">
        <w:rPr>
          <w:rFonts w:cs="Segoe UI"/>
          <w:b w:val="0"/>
          <w:bCs w:val="0"/>
          <w:lang w:val="en-US"/>
        </w:rPr>
        <w:t xml:space="preserve"> ode </w:t>
      </w:r>
      <w:r w:rsidRPr="565AE8C9" w:rsidR="565AE8C9">
        <w:rPr>
          <w:rFonts w:cs="Segoe UI"/>
          <w:b w:val="0"/>
          <w:bCs w:val="0"/>
          <w:lang w:val="en-US"/>
        </w:rPr>
        <w:t>dne</w:t>
      </w:r>
      <w:r w:rsidRPr="565AE8C9" w:rsidR="565AE8C9">
        <w:rPr>
          <w:rFonts w:cs="Segoe UI"/>
          <w:b w:val="0"/>
          <w:bCs w:val="0"/>
          <w:lang w:val="en-US"/>
        </w:rPr>
        <w:t xml:space="preserve"> </w:t>
      </w:r>
      <w:r w:rsidRPr="565AE8C9" w:rsidR="565AE8C9">
        <w:rPr>
          <w:rFonts w:cs="Segoe UI"/>
          <w:b w:val="0"/>
          <w:bCs w:val="0"/>
          <w:lang w:val="en-US"/>
        </w:rPr>
        <w:t>jejího</w:t>
      </w:r>
      <w:r w:rsidRPr="565AE8C9" w:rsidR="565AE8C9">
        <w:rPr>
          <w:rFonts w:cs="Segoe UI"/>
          <w:b w:val="0"/>
          <w:bCs w:val="0"/>
          <w:lang w:val="en-US"/>
        </w:rPr>
        <w:t xml:space="preserve"> </w:t>
      </w:r>
      <w:r w:rsidRPr="565AE8C9" w:rsidR="565AE8C9">
        <w:rPr>
          <w:rFonts w:cs="Segoe UI"/>
          <w:b w:val="0"/>
          <w:bCs w:val="0"/>
          <w:lang w:val="en-US"/>
        </w:rPr>
        <w:t>doručení</w:t>
      </w:r>
      <w:r w:rsidRPr="565AE8C9" w:rsidR="565AE8C9">
        <w:rPr>
          <w:rFonts w:cs="Segoe UI"/>
          <w:b w:val="0"/>
          <w:bCs w:val="0"/>
          <w:lang w:val="en-US"/>
        </w:rPr>
        <w:t xml:space="preserve"> </w:t>
      </w:r>
      <w:r w:rsidRPr="565AE8C9" w:rsidR="565AE8C9">
        <w:rPr>
          <w:rFonts w:cs="Segoe UI"/>
          <w:b w:val="0"/>
          <w:bCs w:val="0"/>
          <w:lang w:val="en-US"/>
        </w:rPr>
        <w:t>Objednateli</w:t>
      </w:r>
      <w:r w:rsidRPr="565AE8C9" w:rsidR="565AE8C9">
        <w:rPr>
          <w:rFonts w:cs="Segoe UI"/>
          <w:b w:val="0"/>
          <w:bCs w:val="0"/>
          <w:lang w:val="en-US"/>
        </w:rPr>
        <w:t>.</w:t>
      </w:r>
    </w:p>
    <w:p w:rsidRPr="002455AD" w:rsidR="0010711E" w:rsidP="002455AD" w:rsidRDefault="004A0438" w14:paraId="219FCB1A" w14:textId="38306BE5">
      <w:pPr>
        <w:pStyle w:val="Nadpis3"/>
        <w:keepNext w:val="0"/>
        <w:widowControl w:val="0"/>
        <w:spacing w:line="276" w:lineRule="auto"/>
        <w:ind w:left="1276" w:hanging="709"/>
        <w:jc w:val="both"/>
        <w:rPr>
          <w:rFonts w:cs="Segoe UI"/>
          <w:szCs w:val="22"/>
        </w:rPr>
      </w:pPr>
      <w:r w:rsidRPr="004A0438">
        <w:rPr>
          <w:rFonts w:cs="Segoe UI"/>
          <w:b w:val="0"/>
          <w:szCs w:val="22"/>
          <w:lang w:val="cs-CZ"/>
        </w:rPr>
        <w:t xml:space="preserve">Smluvní strany sjednávají, že pro účely DPH je </w:t>
      </w:r>
      <w:r>
        <w:rPr>
          <w:rFonts w:cs="Segoe UI"/>
          <w:b w:val="0"/>
          <w:szCs w:val="22"/>
          <w:lang w:val="cs-CZ"/>
        </w:rPr>
        <w:t>datem</w:t>
      </w:r>
      <w:r w:rsidRPr="004A0438">
        <w:rPr>
          <w:rFonts w:cs="Segoe UI"/>
          <w:b w:val="0"/>
          <w:szCs w:val="22"/>
          <w:lang w:val="cs-CZ"/>
        </w:rPr>
        <w:t xml:space="preserve"> uskutečnění zdanitelného plnění u každého dílčího plnění </w:t>
      </w:r>
      <w:r>
        <w:rPr>
          <w:rFonts w:cs="Segoe UI"/>
          <w:b w:val="0"/>
          <w:szCs w:val="22"/>
          <w:lang w:val="cs-CZ"/>
        </w:rPr>
        <w:t>datum</w:t>
      </w:r>
      <w:r w:rsidRPr="002455AD" w:rsidR="00403E1C">
        <w:rPr>
          <w:rFonts w:cs="Segoe UI"/>
          <w:b w:val="0"/>
          <w:szCs w:val="22"/>
        </w:rPr>
        <w:t xml:space="preserve"> </w:t>
      </w:r>
      <w:r w:rsidR="00FB5664">
        <w:rPr>
          <w:rFonts w:cs="Segoe UI"/>
          <w:b w:val="0"/>
          <w:szCs w:val="22"/>
        </w:rPr>
        <w:t>dosažení každého z výše uvedených platebních milníků</w:t>
      </w:r>
      <w:r w:rsidRPr="002455AD" w:rsidR="00403E1C">
        <w:rPr>
          <w:rFonts w:cs="Segoe UI"/>
          <w:b w:val="0"/>
          <w:szCs w:val="22"/>
        </w:rPr>
        <w:t>.</w:t>
      </w:r>
      <w:bookmarkEnd w:id="163"/>
    </w:p>
    <w:p w:rsidRPr="002455AD" w:rsidR="00991576" w:rsidP="0E4F6DBC" w:rsidRDefault="00991576" w14:paraId="088EBD42" w14:textId="72056C1F">
      <w:pPr>
        <w:pStyle w:val="Nadpis2"/>
        <w:keepNext w:val="0"/>
        <w:widowControl w:val="0"/>
        <w:ind w:left="567"/>
        <w:jc w:val="both"/>
        <w:rPr>
          <w:rFonts w:cs="Segoe UI"/>
          <w:b w:val="0"/>
          <w:bCs w:val="0"/>
          <w:lang w:val="cs-CZ"/>
        </w:rPr>
      </w:pPr>
      <w:bookmarkStart w:name="_Ref33138008" w:id="164"/>
      <w:bookmarkStart w:name="_Ref210905415" w:id="165"/>
      <w:bookmarkStart w:name="_Ref318813141" w:id="166"/>
      <w:bookmarkStart w:name="_Ref318813144" w:id="167"/>
      <w:bookmarkStart w:name="_Ref318813153" w:id="168"/>
      <w:bookmarkStart w:name="_Toc457831225" w:id="169"/>
      <w:bookmarkEnd w:id="157"/>
      <w:r w:rsidRPr="0E4F6DBC">
        <w:rPr>
          <w:rFonts w:cs="Segoe UI"/>
          <w:b w:val="0"/>
          <w:bCs w:val="0"/>
          <w:lang w:val="cs-CZ"/>
        </w:rPr>
        <w:t xml:space="preserve">Cena Služeb podpory bude Objednatelem uhrazena </w:t>
      </w:r>
      <w:r w:rsidRPr="0E4F6DBC" w:rsidR="000027DD">
        <w:rPr>
          <w:rFonts w:cs="Segoe UI"/>
          <w:b w:val="0"/>
          <w:bCs w:val="0"/>
          <w:lang w:val="cs-CZ"/>
        </w:rPr>
        <w:t>vždy</w:t>
      </w:r>
      <w:r w:rsidRPr="0E4F6DBC" w:rsidR="000027DD">
        <w:rPr>
          <w:rFonts w:cs="Segoe UI"/>
          <w:b w:val="0"/>
          <w:bCs w:val="0"/>
        </w:rPr>
        <w:t xml:space="preserve"> po ukončení kalendářního měsíce, v němž budou Služby podpory řádně poskytovány, přičemž Zhotovitel je oprávněn příslušnou fakturu vystavit nejdříve 5 pracovních dnů po ukončení příslušného měsíce. Cena </w:t>
      </w:r>
      <w:r w:rsidR="00E274FA">
        <w:rPr>
          <w:rFonts w:cs="Segoe UI"/>
          <w:b w:val="0"/>
          <w:bCs w:val="0"/>
          <w:lang w:val="cs-CZ"/>
        </w:rPr>
        <w:t xml:space="preserve">HW a SW </w:t>
      </w:r>
      <w:proofErr w:type="spellStart"/>
      <w:r w:rsidRPr="0E4F6DBC" w:rsidR="000027DD">
        <w:rPr>
          <w:rFonts w:cs="Segoe UI"/>
          <w:b w:val="0"/>
          <w:bCs w:val="0"/>
        </w:rPr>
        <w:t>maintenance</w:t>
      </w:r>
      <w:proofErr w:type="spellEnd"/>
      <w:r w:rsidR="002527A1">
        <w:rPr>
          <w:rFonts w:cs="Segoe UI"/>
          <w:b w:val="0"/>
          <w:bCs w:val="0"/>
          <w:lang w:val="cs-CZ"/>
        </w:rPr>
        <w:t xml:space="preserve"> </w:t>
      </w:r>
      <w:r w:rsidRPr="0E4F6DBC" w:rsidR="000027DD">
        <w:rPr>
          <w:rFonts w:cs="Segoe UI"/>
          <w:b w:val="0"/>
          <w:bCs w:val="0"/>
        </w:rPr>
        <w:t xml:space="preserve">bude </w:t>
      </w:r>
      <w:r w:rsidRPr="0E4F6DBC" w:rsidR="000027DD">
        <w:rPr>
          <w:rFonts w:cs="Segoe UI"/>
          <w:b w:val="0"/>
          <w:bCs w:val="0"/>
          <w:lang w:val="cs-CZ"/>
        </w:rPr>
        <w:t xml:space="preserve">Objednatelem uhrazena </w:t>
      </w:r>
      <w:r w:rsidR="00B204DD">
        <w:rPr>
          <w:rFonts w:cs="Segoe UI"/>
          <w:b w:val="0"/>
          <w:bCs w:val="0"/>
          <w:lang w:val="cs-CZ"/>
        </w:rPr>
        <w:t xml:space="preserve"> v rámci Ceny implementace.</w:t>
      </w:r>
    </w:p>
    <w:p w:rsidRPr="002455AD" w:rsidR="00991576" w:rsidP="002455AD" w:rsidRDefault="00991576" w14:paraId="2B4D8AC1" w14:textId="4A1E7FA2">
      <w:pPr>
        <w:pStyle w:val="Nadpis2"/>
        <w:keepNext w:val="0"/>
        <w:widowControl w:val="0"/>
        <w:ind w:left="567"/>
        <w:jc w:val="both"/>
        <w:rPr>
          <w:rFonts w:cs="Segoe UI"/>
          <w:b w:val="0"/>
          <w:bCs w:val="0"/>
          <w:szCs w:val="22"/>
          <w:lang w:val="cs-CZ"/>
        </w:rPr>
      </w:pPr>
      <w:r w:rsidRPr="002455AD">
        <w:rPr>
          <w:rFonts w:cs="Segoe UI"/>
          <w:b w:val="0"/>
          <w:bCs w:val="0"/>
          <w:szCs w:val="22"/>
          <w:lang w:val="cs-CZ"/>
        </w:rPr>
        <w:t>Cena Služeb rozvoje bude Objednatelem hrazena za skutečně poskytnuté Služby rozvoje v souladu se Smlouvu</w:t>
      </w:r>
      <w:r w:rsidRPr="002455AD" w:rsidR="00976935">
        <w:rPr>
          <w:rFonts w:cs="Segoe UI"/>
          <w:b w:val="0"/>
          <w:bCs w:val="0"/>
          <w:szCs w:val="22"/>
          <w:lang w:val="cs-CZ"/>
        </w:rPr>
        <w:t xml:space="preserve"> na základě hodinové sazby podle počtu řádně poskytnutých hodin, a to měsíčně vždy po uplynutí příslušného kalendářního měsíce, v němž byly Služby rozvoje poskytovány, přičemž Zhotovitel je oprávněn příslušnou fakturu vystavit nejdříve </w:t>
      </w:r>
      <w:r w:rsidRPr="002455AD" w:rsidR="00921202">
        <w:rPr>
          <w:rFonts w:cs="Segoe UI"/>
          <w:b w:val="0"/>
          <w:bCs w:val="0"/>
          <w:szCs w:val="22"/>
          <w:lang w:val="cs-CZ"/>
        </w:rPr>
        <w:t>5</w:t>
      </w:r>
      <w:r w:rsidRPr="002455AD" w:rsidR="00976935">
        <w:rPr>
          <w:rFonts w:cs="Segoe UI"/>
          <w:b w:val="0"/>
          <w:bCs w:val="0"/>
          <w:szCs w:val="22"/>
          <w:lang w:val="cs-CZ"/>
        </w:rPr>
        <w:t xml:space="preserve"> pracovní</w:t>
      </w:r>
      <w:r w:rsidRPr="002455AD" w:rsidR="00921202">
        <w:rPr>
          <w:rFonts w:cs="Segoe UI"/>
          <w:b w:val="0"/>
          <w:bCs w:val="0"/>
          <w:szCs w:val="22"/>
          <w:lang w:val="cs-CZ"/>
        </w:rPr>
        <w:t xml:space="preserve">ch </w:t>
      </w:r>
      <w:r w:rsidRPr="002455AD" w:rsidR="00976935">
        <w:rPr>
          <w:rFonts w:cs="Segoe UI"/>
          <w:b w:val="0"/>
          <w:bCs w:val="0"/>
          <w:szCs w:val="22"/>
          <w:lang w:val="cs-CZ"/>
        </w:rPr>
        <w:t>dn</w:t>
      </w:r>
      <w:r w:rsidRPr="002455AD" w:rsidR="00921202">
        <w:rPr>
          <w:rFonts w:cs="Segoe UI"/>
          <w:b w:val="0"/>
          <w:bCs w:val="0"/>
          <w:szCs w:val="22"/>
          <w:lang w:val="cs-CZ"/>
        </w:rPr>
        <w:t>ů</w:t>
      </w:r>
      <w:r w:rsidRPr="002455AD" w:rsidR="00976935">
        <w:rPr>
          <w:rFonts w:cs="Segoe UI"/>
          <w:b w:val="0"/>
          <w:bCs w:val="0"/>
          <w:szCs w:val="22"/>
          <w:lang w:val="cs-CZ"/>
        </w:rPr>
        <w:t xml:space="preserve"> po ukončení příslušného kalendářního měsíce, v němž byly Služby rozvoje poskytovány.</w:t>
      </w:r>
    </w:p>
    <w:bookmarkEnd w:id="164"/>
    <w:p w:rsidRPr="002455AD" w:rsidR="00921202" w:rsidP="002455AD" w:rsidRDefault="00921202" w14:paraId="511C07B1" w14:textId="05B58E84">
      <w:pPr>
        <w:pStyle w:val="Nadpis2"/>
        <w:keepNext w:val="0"/>
        <w:widowControl w:val="0"/>
        <w:ind w:left="567"/>
        <w:jc w:val="both"/>
        <w:rPr>
          <w:rFonts w:cs="Segoe UI"/>
          <w:b w:val="0"/>
          <w:bCs w:val="0"/>
          <w:szCs w:val="22"/>
          <w:lang w:val="cs-CZ"/>
        </w:rPr>
      </w:pPr>
      <w:r w:rsidRPr="002455AD">
        <w:rPr>
          <w:rFonts w:cs="Segoe UI"/>
          <w:b w:val="0"/>
          <w:bCs w:val="0"/>
          <w:szCs w:val="22"/>
        </w:rPr>
        <w:t xml:space="preserve"> Cenu Služeb podpory</w:t>
      </w:r>
      <w:r w:rsidRPr="002455AD" w:rsidR="00877DC4">
        <w:rPr>
          <w:rFonts w:cs="Segoe UI"/>
          <w:b w:val="0"/>
          <w:bCs w:val="0"/>
          <w:szCs w:val="22"/>
        </w:rPr>
        <w:t xml:space="preserve"> a</w:t>
      </w:r>
      <w:r w:rsidRPr="002455AD">
        <w:rPr>
          <w:rFonts w:cs="Segoe UI"/>
          <w:b w:val="0"/>
          <w:bCs w:val="0"/>
          <w:szCs w:val="22"/>
        </w:rPr>
        <w:t xml:space="preserve"> Služeb rozvoje lze upravit z důvodu inflace za podmínek dále uvedených:</w:t>
      </w:r>
    </w:p>
    <w:p w:rsidRPr="002455AD" w:rsidR="00877DC4" w:rsidP="0E4F6DBC" w:rsidRDefault="00877DC4" w14:paraId="6280222E" w14:textId="5A185AF8">
      <w:pPr>
        <w:pStyle w:val="Odstavecseseznamem"/>
        <w:numPr>
          <w:ilvl w:val="0"/>
          <w:numId w:val="32"/>
        </w:numPr>
        <w:spacing w:before="120" w:after="0"/>
        <w:rPr>
          <w:rFonts w:cs="Segoe UI"/>
        </w:rPr>
      </w:pPr>
      <w:r w:rsidRPr="0E4F6DBC">
        <w:rPr>
          <w:rFonts w:cs="Segoe UI"/>
        </w:rPr>
        <w:t>Inflací se rozumí Průměrná roční míra inflace vyjádřená přírůstkem průměrného ročního indexu cen</w:t>
      </w:r>
      <w:r w:rsidR="005233C9">
        <w:rPr>
          <w:rFonts w:cs="Segoe UI"/>
        </w:rPr>
        <w:t xml:space="preserve"> za služby v oblasti programování a poradenství</w:t>
      </w:r>
      <w:r w:rsidRPr="0E4F6DBC">
        <w:rPr>
          <w:rFonts w:cs="Segoe UI"/>
        </w:rPr>
        <w:t>, kterou udává každým kalendářním rokem Český statistický úřad za rok předcházející vyjádřená v procentech.</w:t>
      </w:r>
    </w:p>
    <w:p w:rsidRPr="002455AD" w:rsidR="00877DC4" w:rsidP="002455AD" w:rsidRDefault="00877DC4" w14:paraId="68AC188C" w14:textId="2DAF6FA3">
      <w:pPr>
        <w:pStyle w:val="Odstavecseseznamem"/>
        <w:numPr>
          <w:ilvl w:val="0"/>
          <w:numId w:val="32"/>
        </w:numPr>
        <w:spacing w:before="120" w:after="0"/>
        <w:rPr>
          <w:rFonts w:cs="Segoe UI"/>
          <w:szCs w:val="22"/>
        </w:rPr>
      </w:pPr>
      <w:r w:rsidRPr="002455AD">
        <w:rPr>
          <w:rFonts w:cs="Segoe UI"/>
          <w:szCs w:val="22"/>
        </w:rPr>
        <w:t xml:space="preserve">Počínaje </w:t>
      </w:r>
      <w:r w:rsidR="007E609C">
        <w:rPr>
          <w:rFonts w:cs="Segoe UI"/>
          <w:szCs w:val="22"/>
        </w:rPr>
        <w:t>třetím</w:t>
      </w:r>
      <w:r w:rsidRPr="002455AD" w:rsidR="007E609C">
        <w:rPr>
          <w:rFonts w:cs="Segoe UI"/>
          <w:szCs w:val="22"/>
        </w:rPr>
        <w:t xml:space="preserve"> </w:t>
      </w:r>
      <w:r w:rsidRPr="002455AD">
        <w:rPr>
          <w:rFonts w:cs="Segoe UI"/>
          <w:szCs w:val="22"/>
        </w:rPr>
        <w:t>rokem účinnosti této Smlouvy a dále do budoucna je Poskytovatel oprávněn zvýšit cenu Služeb podpory a Služeb rozvoje jednou ročně z důvodů inflace, a to o tolik procent, kolik procent činila Průměrná roční míra inflace za rok bezprostředně předcházející ponížená o 1 procentní bod; součástí (např. přílohou) daňového dokladu bude vymezení údajů o inflaci dle Smlouvy, přičemž Objednatel je oprávněn tuto fakturu před uplynutím lhůty splatnosti vrátit, pokud inflace nebude vyjádřena správně (vrácením vadné faktury Zhotoviteli přestává běžet původní lhůta splatnosti, nová lhůta splatnosti běží ode dne vystavení nové faktury).</w:t>
      </w:r>
    </w:p>
    <w:p w:rsidRPr="002455AD" w:rsidR="00877DC4" w:rsidP="002455AD" w:rsidRDefault="00877DC4" w14:paraId="2D36AAE5" w14:textId="0D433C0F">
      <w:pPr>
        <w:pStyle w:val="Odstavecseseznamem"/>
        <w:numPr>
          <w:ilvl w:val="0"/>
          <w:numId w:val="32"/>
        </w:numPr>
        <w:spacing w:before="120" w:after="0"/>
        <w:rPr>
          <w:rFonts w:cs="Segoe UI"/>
          <w:szCs w:val="22"/>
          <w:lang w:eastAsia="x-none"/>
        </w:rPr>
      </w:pPr>
      <w:r w:rsidRPr="002455AD">
        <w:rPr>
          <w:rFonts w:cs="Segoe UI"/>
          <w:szCs w:val="22"/>
        </w:rPr>
        <w:t xml:space="preserve">Cena Služeb podpory a Služeb rozvoje upravená z důvodu inflace ponížené o 1 procentní bod se považuje za sjednanou cenu, která nevyžaduje uzavření dodatku ke Smlouvě. Z důvodu vyloučení pochybností smluvní strany uvádějí, pokud inflace za příslušný rok nepřekročí 1 %, nebude cena Služeb podpory a Služeb rozvoje upravena. </w:t>
      </w:r>
    </w:p>
    <w:p w:rsidRPr="002455AD" w:rsidR="003C69F3" w:rsidP="002455AD" w:rsidRDefault="00991576" w14:paraId="50067402" w14:textId="5DA0B587">
      <w:pPr>
        <w:pStyle w:val="Nadpis2"/>
        <w:keepNext w:val="0"/>
        <w:widowControl w:val="0"/>
        <w:ind w:left="567"/>
        <w:jc w:val="both"/>
        <w:rPr>
          <w:rFonts w:cs="Segoe UI"/>
          <w:b w:val="0"/>
          <w:bCs w:val="0"/>
          <w:szCs w:val="22"/>
        </w:rPr>
      </w:pPr>
      <w:r w:rsidRPr="002455AD">
        <w:rPr>
          <w:rFonts w:cs="Segoe UI"/>
          <w:b w:val="0"/>
          <w:bCs w:val="0"/>
          <w:szCs w:val="22"/>
          <w:lang w:val="cs-CZ"/>
        </w:rPr>
        <w:t>Ceny uvedené v tomto článku Smlouvy</w:t>
      </w:r>
      <w:r w:rsidRPr="002455AD" w:rsidR="003C69F3">
        <w:rPr>
          <w:rFonts w:cs="Segoe UI"/>
          <w:b w:val="0"/>
          <w:bCs w:val="0"/>
          <w:szCs w:val="22"/>
          <w:lang w:val="cs-CZ"/>
        </w:rPr>
        <w:t xml:space="preserve"> obsahuj</w:t>
      </w:r>
      <w:r w:rsidRPr="002455AD">
        <w:rPr>
          <w:rFonts w:cs="Segoe UI"/>
          <w:b w:val="0"/>
          <w:bCs w:val="0"/>
          <w:szCs w:val="22"/>
          <w:lang w:val="cs-CZ"/>
        </w:rPr>
        <w:t>í</w:t>
      </w:r>
      <w:r w:rsidRPr="002455AD" w:rsidR="003C69F3">
        <w:rPr>
          <w:rFonts w:cs="Segoe UI"/>
          <w:b w:val="0"/>
          <w:bCs w:val="0"/>
          <w:szCs w:val="22"/>
          <w:lang w:val="cs-CZ"/>
        </w:rPr>
        <w:t xml:space="preserve"> veškeré náklady nezbytné k řádnému a včasnému splnění předmětu Smlouvy a přiměřený zisk Zhotovitele</w:t>
      </w:r>
      <w:r w:rsidRPr="002455AD" w:rsidR="002119E4">
        <w:rPr>
          <w:rFonts w:cs="Segoe UI"/>
          <w:b w:val="0"/>
          <w:bCs w:val="0"/>
          <w:szCs w:val="22"/>
          <w:lang w:val="cs-CZ"/>
        </w:rPr>
        <w:t>.</w:t>
      </w:r>
      <w:r w:rsidRPr="002455AD" w:rsidR="004A4093">
        <w:rPr>
          <w:rFonts w:cs="Segoe UI"/>
          <w:b w:val="0"/>
          <w:bCs w:val="0"/>
          <w:szCs w:val="22"/>
          <w:lang w:val="cs-CZ"/>
        </w:rPr>
        <w:t xml:space="preserve"> </w:t>
      </w:r>
      <w:r w:rsidRPr="002455AD" w:rsidR="00836103">
        <w:rPr>
          <w:rFonts w:cs="Segoe UI"/>
          <w:b w:val="0"/>
          <w:bCs w:val="0"/>
          <w:szCs w:val="22"/>
        </w:rPr>
        <w:t>Součástí ceny jsou i služby a dodávky nezbytné pro řádné a úplné poskytování předmětu plnění</w:t>
      </w:r>
      <w:r w:rsidR="007536AB">
        <w:rPr>
          <w:rFonts w:cs="Segoe UI"/>
          <w:b w:val="0"/>
          <w:bCs w:val="0"/>
          <w:szCs w:val="22"/>
        </w:rPr>
        <w:t xml:space="preserve">, s výjimkou </w:t>
      </w:r>
      <w:r w:rsidR="007E5BB2">
        <w:rPr>
          <w:rFonts w:cs="Segoe UI"/>
          <w:b w:val="0"/>
          <w:bCs w:val="0"/>
          <w:szCs w:val="22"/>
        </w:rPr>
        <w:t>zajištění stavební připravenosti</w:t>
      </w:r>
      <w:r w:rsidR="007536AB">
        <w:rPr>
          <w:rFonts w:cs="Segoe UI"/>
          <w:b w:val="0"/>
          <w:bCs w:val="0"/>
          <w:szCs w:val="22"/>
        </w:rPr>
        <w:t>, kterou se</w:t>
      </w:r>
      <w:r w:rsidR="007E5BB2">
        <w:rPr>
          <w:rFonts w:cs="Segoe UI"/>
          <w:b w:val="0"/>
          <w:bCs w:val="0"/>
          <w:szCs w:val="22"/>
        </w:rPr>
        <w:t xml:space="preserve"> zavazuje zajistit Objednatel</w:t>
      </w:r>
      <w:r w:rsidR="007E284B">
        <w:rPr>
          <w:rFonts w:cs="Segoe UI"/>
          <w:b w:val="0"/>
          <w:bCs w:val="0"/>
          <w:szCs w:val="22"/>
        </w:rPr>
        <w:t xml:space="preserve">, ve smyslu odst. </w:t>
      </w:r>
      <w:r w:rsidR="007E284B">
        <w:rPr>
          <w:rFonts w:cs="Segoe UI"/>
          <w:b w:val="0"/>
          <w:bCs w:val="0"/>
          <w:szCs w:val="22"/>
        </w:rPr>
        <w:fldChar w:fldCharType="begin"/>
      </w:r>
      <w:r w:rsidR="007E284B">
        <w:rPr>
          <w:rFonts w:cs="Segoe UI"/>
          <w:b w:val="0"/>
          <w:bCs w:val="0"/>
          <w:szCs w:val="22"/>
        </w:rPr>
        <w:instrText xml:space="preserve"> REF _Ref222779998 \r \h </w:instrText>
      </w:r>
      <w:r w:rsidR="007E284B">
        <w:rPr>
          <w:rFonts w:cs="Segoe UI"/>
          <w:b w:val="0"/>
          <w:bCs w:val="0"/>
          <w:szCs w:val="22"/>
        </w:rPr>
      </w:r>
      <w:r w:rsidR="007E284B">
        <w:rPr>
          <w:rFonts w:cs="Segoe UI"/>
          <w:b w:val="0"/>
          <w:bCs w:val="0"/>
          <w:szCs w:val="22"/>
        </w:rPr>
        <w:fldChar w:fldCharType="separate"/>
      </w:r>
      <w:r w:rsidR="008D2342">
        <w:rPr>
          <w:rFonts w:cs="Segoe UI"/>
          <w:b w:val="0"/>
          <w:bCs w:val="0"/>
          <w:szCs w:val="22"/>
        </w:rPr>
        <w:t>4.13</w:t>
      </w:r>
      <w:r w:rsidR="007E284B">
        <w:rPr>
          <w:rFonts w:cs="Segoe UI"/>
          <w:b w:val="0"/>
          <w:bCs w:val="0"/>
          <w:szCs w:val="22"/>
        </w:rPr>
        <w:fldChar w:fldCharType="end"/>
      </w:r>
      <w:r w:rsidR="007E284B">
        <w:rPr>
          <w:rFonts w:cs="Segoe UI"/>
          <w:b w:val="0"/>
          <w:bCs w:val="0"/>
          <w:szCs w:val="22"/>
        </w:rPr>
        <w:t xml:space="preserve"> této Smlouvy</w:t>
      </w:r>
      <w:r w:rsidR="007536AB">
        <w:rPr>
          <w:rFonts w:cs="Segoe UI"/>
          <w:b w:val="0"/>
          <w:bCs w:val="0"/>
          <w:szCs w:val="22"/>
        </w:rPr>
        <w:t xml:space="preserve">. </w:t>
      </w:r>
      <w:r w:rsidRPr="002455AD" w:rsidR="00836103">
        <w:rPr>
          <w:rFonts w:cs="Segoe UI"/>
          <w:b w:val="0"/>
          <w:bCs w:val="0"/>
          <w:szCs w:val="22"/>
        </w:rPr>
        <w:t>Zhotovitel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Díla dle Smlouvy, jakož nákladů souvisejících se zajištěním dalších podkladů, předpisů apod.).</w:t>
      </w:r>
      <w:r w:rsidR="0038199F">
        <w:rPr>
          <w:rFonts w:cs="Segoe UI"/>
          <w:b w:val="0"/>
          <w:bCs w:val="0"/>
          <w:szCs w:val="22"/>
        </w:rPr>
        <w:t xml:space="preserve"> Cena neobsahuje náklady na zajištění stavební připravenosti dle odst. </w:t>
      </w:r>
      <w:r w:rsidR="0038199F">
        <w:rPr>
          <w:rFonts w:cs="Segoe UI"/>
          <w:b w:val="0"/>
          <w:bCs w:val="0"/>
          <w:szCs w:val="22"/>
        </w:rPr>
        <w:fldChar w:fldCharType="begin"/>
      </w:r>
      <w:r w:rsidR="0038199F">
        <w:rPr>
          <w:rFonts w:cs="Segoe UI"/>
          <w:b w:val="0"/>
          <w:bCs w:val="0"/>
          <w:szCs w:val="22"/>
        </w:rPr>
        <w:instrText xml:space="preserve"> REF _Ref223204186 \r \h </w:instrText>
      </w:r>
      <w:r w:rsidR="0038199F">
        <w:rPr>
          <w:rFonts w:cs="Segoe UI"/>
          <w:b w:val="0"/>
          <w:bCs w:val="0"/>
          <w:szCs w:val="22"/>
        </w:rPr>
      </w:r>
      <w:r w:rsidR="0038199F">
        <w:rPr>
          <w:rFonts w:cs="Segoe UI"/>
          <w:b w:val="0"/>
          <w:bCs w:val="0"/>
          <w:szCs w:val="22"/>
        </w:rPr>
        <w:fldChar w:fldCharType="separate"/>
      </w:r>
      <w:r w:rsidR="008D2342">
        <w:rPr>
          <w:rFonts w:cs="Segoe UI"/>
          <w:b w:val="0"/>
          <w:bCs w:val="0"/>
          <w:szCs w:val="22"/>
        </w:rPr>
        <w:t>4.13</w:t>
      </w:r>
      <w:r w:rsidR="0038199F">
        <w:rPr>
          <w:rFonts w:cs="Segoe UI"/>
          <w:b w:val="0"/>
          <w:bCs w:val="0"/>
          <w:szCs w:val="22"/>
        </w:rPr>
        <w:fldChar w:fldCharType="end"/>
      </w:r>
      <w:r w:rsidR="0038199F">
        <w:rPr>
          <w:rFonts w:cs="Segoe UI"/>
          <w:b w:val="0"/>
          <w:bCs w:val="0"/>
          <w:szCs w:val="22"/>
        </w:rPr>
        <w:t xml:space="preserve"> Smlouvy; jakýkoli dopad do rozsahu kabeláže nad rámec předpokladů dle Přílohy č. 2 Smlouvy bude vždy realizován výhradně postupem dle čl. </w:t>
      </w:r>
      <w:r w:rsidR="0038199F">
        <w:rPr>
          <w:rFonts w:cs="Segoe UI"/>
          <w:b w:val="0"/>
          <w:bCs w:val="0"/>
          <w:szCs w:val="22"/>
        </w:rPr>
        <w:fldChar w:fldCharType="begin"/>
      </w:r>
      <w:r w:rsidR="0038199F">
        <w:rPr>
          <w:rFonts w:cs="Segoe UI"/>
          <w:b w:val="0"/>
          <w:bCs w:val="0"/>
          <w:szCs w:val="22"/>
        </w:rPr>
        <w:instrText xml:space="preserve"> REF _Ref211549260 \r \h </w:instrText>
      </w:r>
      <w:r w:rsidR="0038199F">
        <w:rPr>
          <w:rFonts w:cs="Segoe UI"/>
          <w:b w:val="0"/>
          <w:bCs w:val="0"/>
          <w:szCs w:val="22"/>
        </w:rPr>
      </w:r>
      <w:r w:rsidR="0038199F">
        <w:rPr>
          <w:rFonts w:cs="Segoe UI"/>
          <w:b w:val="0"/>
          <w:bCs w:val="0"/>
          <w:szCs w:val="22"/>
        </w:rPr>
        <w:fldChar w:fldCharType="separate"/>
      </w:r>
      <w:r w:rsidR="008D2342">
        <w:rPr>
          <w:rFonts w:cs="Segoe UI"/>
          <w:b w:val="0"/>
          <w:bCs w:val="0"/>
          <w:szCs w:val="22"/>
        </w:rPr>
        <w:t>11</w:t>
      </w:r>
      <w:r w:rsidR="0038199F">
        <w:rPr>
          <w:rFonts w:cs="Segoe UI"/>
          <w:b w:val="0"/>
          <w:bCs w:val="0"/>
          <w:szCs w:val="22"/>
        </w:rPr>
        <w:fldChar w:fldCharType="end"/>
      </w:r>
      <w:r w:rsidR="0038199F">
        <w:rPr>
          <w:rFonts w:cs="Segoe UI"/>
          <w:b w:val="0"/>
          <w:bCs w:val="0"/>
          <w:szCs w:val="22"/>
        </w:rPr>
        <w:t xml:space="preserve"> Smlouvy.</w:t>
      </w:r>
    </w:p>
    <w:p w:rsidR="004A0438" w:rsidP="002455AD" w:rsidRDefault="004A0438" w14:paraId="69C11A56" w14:textId="540AB4AA">
      <w:pPr>
        <w:pStyle w:val="Nadpis2"/>
        <w:keepNext w:val="0"/>
        <w:widowControl w:val="0"/>
        <w:ind w:left="567"/>
        <w:jc w:val="both"/>
        <w:rPr>
          <w:rFonts w:cs="Segoe UI"/>
          <w:b w:val="0"/>
          <w:bCs w:val="0"/>
          <w:szCs w:val="22"/>
          <w:lang w:val="cs-CZ"/>
        </w:rPr>
      </w:pPr>
      <w:r>
        <w:rPr>
          <w:rFonts w:cs="Segoe UI"/>
          <w:b w:val="0"/>
          <w:bCs w:val="0"/>
          <w:szCs w:val="22"/>
          <w:lang w:val="cs-CZ"/>
        </w:rPr>
        <w:t>Ceny uvedené v tomto článku Smlouvy jsou</w:t>
      </w:r>
      <w:r w:rsidRPr="004A0438">
        <w:rPr>
          <w:rFonts w:cs="Segoe UI"/>
          <w:b w:val="0"/>
          <w:bCs w:val="0"/>
          <w:szCs w:val="22"/>
          <w:lang w:val="cs-CZ"/>
        </w:rPr>
        <w:t xml:space="preserve"> uveden</w:t>
      </w:r>
      <w:r>
        <w:rPr>
          <w:rFonts w:cs="Segoe UI"/>
          <w:b w:val="0"/>
          <w:bCs w:val="0"/>
          <w:szCs w:val="22"/>
          <w:lang w:val="cs-CZ"/>
        </w:rPr>
        <w:t>y</w:t>
      </w:r>
      <w:r w:rsidRPr="004A0438">
        <w:rPr>
          <w:rFonts w:cs="Segoe UI"/>
          <w:b w:val="0"/>
          <w:bCs w:val="0"/>
          <w:szCs w:val="22"/>
          <w:lang w:val="cs-CZ"/>
        </w:rPr>
        <w:t xml:space="preserve"> bez DPH; k</w:t>
      </w:r>
      <w:r>
        <w:rPr>
          <w:rFonts w:cs="Segoe UI"/>
          <w:b w:val="0"/>
          <w:bCs w:val="0"/>
          <w:szCs w:val="22"/>
          <w:lang w:val="cs-CZ"/>
        </w:rPr>
        <w:t> uvedeným cenám</w:t>
      </w:r>
      <w:r w:rsidRPr="004A0438">
        <w:rPr>
          <w:rFonts w:cs="Segoe UI"/>
          <w:b w:val="0"/>
          <w:bCs w:val="0"/>
          <w:szCs w:val="22"/>
          <w:lang w:val="cs-CZ"/>
        </w:rPr>
        <w:t xml:space="preserve"> bude připočtena DPH v zákonné výši dle právních předpisů účinných k</w:t>
      </w:r>
      <w:r>
        <w:rPr>
          <w:rFonts w:cs="Segoe UI"/>
          <w:b w:val="0"/>
          <w:bCs w:val="0"/>
          <w:szCs w:val="22"/>
          <w:lang w:val="cs-CZ"/>
        </w:rPr>
        <w:t xml:space="preserve"> datu</w:t>
      </w:r>
      <w:r w:rsidRPr="004A0438">
        <w:rPr>
          <w:rFonts w:cs="Segoe UI"/>
          <w:b w:val="0"/>
          <w:bCs w:val="0"/>
          <w:szCs w:val="22"/>
          <w:lang w:val="cs-CZ"/>
        </w:rPr>
        <w:t xml:space="preserve"> uskutečnění zdanitelného plnění.</w:t>
      </w:r>
    </w:p>
    <w:p w:rsidRPr="002455AD" w:rsidR="003C69F3" w:rsidP="002455AD" w:rsidRDefault="003C69F3" w14:paraId="229D409A" w14:textId="01385929">
      <w:pPr>
        <w:pStyle w:val="Nadpis2"/>
        <w:keepNext w:val="0"/>
        <w:widowControl w:val="0"/>
        <w:ind w:left="567"/>
        <w:jc w:val="both"/>
        <w:rPr>
          <w:rFonts w:cs="Segoe UI"/>
          <w:b w:val="0"/>
          <w:bCs w:val="0"/>
          <w:szCs w:val="22"/>
          <w:lang w:val="cs-CZ"/>
        </w:rPr>
      </w:pPr>
      <w:r w:rsidRPr="002455AD">
        <w:rPr>
          <w:rFonts w:cs="Segoe UI"/>
          <w:b w:val="0"/>
          <w:bCs w:val="0"/>
          <w:szCs w:val="22"/>
          <w:lang w:val="cs-CZ"/>
        </w:rPr>
        <w:t xml:space="preserve">Smluvní strany sjednávají, že </w:t>
      </w:r>
      <w:r w:rsidRPr="002455AD" w:rsidR="00991576">
        <w:rPr>
          <w:rFonts w:cs="Segoe UI"/>
          <w:b w:val="0"/>
          <w:bCs w:val="0"/>
          <w:szCs w:val="22"/>
          <w:lang w:val="cs-CZ"/>
        </w:rPr>
        <w:t>veškeré ceny uvedené v tomto článku Smlouvy</w:t>
      </w:r>
      <w:r w:rsidRPr="002455AD" w:rsidR="007B760B">
        <w:rPr>
          <w:rFonts w:cs="Segoe UI"/>
          <w:b w:val="0"/>
          <w:bCs w:val="0"/>
          <w:szCs w:val="22"/>
          <w:lang w:val="cs-CZ"/>
        </w:rPr>
        <w:t xml:space="preserve"> </w:t>
      </w:r>
      <w:r w:rsidRPr="002455AD">
        <w:rPr>
          <w:rFonts w:cs="Segoe UI"/>
          <w:b w:val="0"/>
          <w:bCs w:val="0"/>
          <w:szCs w:val="22"/>
          <w:lang w:val="cs-CZ"/>
        </w:rPr>
        <w:t xml:space="preserve">lze </w:t>
      </w:r>
      <w:r w:rsidRPr="002455AD" w:rsidR="00BC6547">
        <w:rPr>
          <w:rFonts w:cs="Segoe UI"/>
          <w:b w:val="0"/>
          <w:bCs w:val="0"/>
          <w:szCs w:val="22"/>
          <w:lang w:val="cs-CZ"/>
        </w:rPr>
        <w:t xml:space="preserve">bez dalšího </w:t>
      </w:r>
      <w:r w:rsidRPr="002455AD">
        <w:rPr>
          <w:rFonts w:cs="Segoe UI"/>
          <w:b w:val="0"/>
          <w:bCs w:val="0"/>
          <w:szCs w:val="22"/>
          <w:lang w:val="cs-CZ"/>
        </w:rPr>
        <w:t>překročit pouze v souvislosti se změnou daňových předpisů týkajících se DPH, a to nejvýše o částku odpovídající této legislativní změně. Smluvní strany se dohodly, že v případě změny výše ceny v důsledku změny sazby DPH není nutno k</w:t>
      </w:r>
      <w:r w:rsidRPr="002455AD" w:rsidR="007B760B">
        <w:rPr>
          <w:rFonts w:cs="Segoe UI"/>
          <w:b w:val="0"/>
          <w:bCs w:val="0"/>
          <w:szCs w:val="22"/>
          <w:lang w:val="cs-CZ"/>
        </w:rPr>
        <w:t>e</w:t>
      </w:r>
      <w:r w:rsidRPr="002455AD">
        <w:rPr>
          <w:rFonts w:cs="Segoe UI"/>
          <w:b w:val="0"/>
          <w:bCs w:val="0"/>
          <w:szCs w:val="22"/>
          <w:lang w:val="cs-CZ"/>
        </w:rPr>
        <w:t xml:space="preserve"> Smlouvě uzavírat dodatek a</w:t>
      </w:r>
      <w:r w:rsidRPr="002455AD" w:rsidR="00A608D3">
        <w:rPr>
          <w:rFonts w:cs="Segoe UI"/>
          <w:b w:val="0"/>
          <w:bCs w:val="0"/>
          <w:szCs w:val="22"/>
          <w:lang w:val="cs-CZ"/>
        </w:rPr>
        <w:t> </w:t>
      </w:r>
      <w:r w:rsidRPr="002455AD">
        <w:rPr>
          <w:rFonts w:cs="Segoe UI"/>
          <w:b w:val="0"/>
          <w:bCs w:val="0"/>
          <w:szCs w:val="22"/>
          <w:lang w:val="cs-CZ"/>
        </w:rPr>
        <w:t>uplatní se vždy aktuální výše daně.</w:t>
      </w:r>
    </w:p>
    <w:p w:rsidRPr="002455AD" w:rsidR="008D5BB8" w:rsidP="002455AD" w:rsidRDefault="003C69F3" w14:paraId="669646BC" w14:textId="77777777">
      <w:pPr>
        <w:pStyle w:val="Nadpis2"/>
        <w:keepNext w:val="0"/>
        <w:widowControl w:val="0"/>
        <w:ind w:left="567"/>
        <w:jc w:val="both"/>
        <w:rPr>
          <w:rFonts w:cs="Segoe UI"/>
          <w:b w:val="0"/>
          <w:bCs w:val="0"/>
          <w:szCs w:val="22"/>
          <w:lang w:val="cs-CZ"/>
        </w:rPr>
      </w:pPr>
      <w:r w:rsidRPr="002455AD">
        <w:rPr>
          <w:rFonts w:cs="Segoe UI"/>
          <w:b w:val="0"/>
          <w:bCs w:val="0"/>
          <w:szCs w:val="22"/>
          <w:lang w:val="cs-CZ"/>
        </w:rPr>
        <w:t>Objednatel je za předpokladu připočtení DPH dle Smlouvy oprávněn provést úhradu DPH přímo na účet správce daně Zhotovitele, jestliže:</w:t>
      </w:r>
    </w:p>
    <w:p w:rsidRPr="002455AD" w:rsidR="003C69F3" w:rsidP="002455AD" w:rsidRDefault="008D5BB8" w14:paraId="05C41F8D" w14:textId="08A96BB9">
      <w:pPr>
        <w:pStyle w:val="Nadpis3"/>
        <w:spacing w:line="276" w:lineRule="auto"/>
        <w:ind w:left="1276" w:hanging="709"/>
        <w:jc w:val="both"/>
        <w:rPr>
          <w:rFonts w:cs="Segoe UI"/>
          <w:b w:val="0"/>
          <w:bCs/>
          <w:szCs w:val="22"/>
          <w:lang w:val="cs-CZ"/>
        </w:rPr>
      </w:pPr>
      <w:r w:rsidRPr="002455AD">
        <w:rPr>
          <w:rFonts w:cs="Segoe UI"/>
          <w:b w:val="0"/>
          <w:bCs/>
          <w:szCs w:val="22"/>
        </w:rPr>
        <w:t>Zhotovitel bude ke dni uskutečnění zdanitelného plnění evidován jako nespolehlivý plátce ve smyslu zákona č. 235/2004 Sb., o dani z přidané hodnoty (dále jen „</w:t>
      </w:r>
      <w:r w:rsidRPr="002455AD">
        <w:rPr>
          <w:rFonts w:cs="Segoe UI"/>
          <w:i/>
          <w:iCs/>
          <w:szCs w:val="22"/>
        </w:rPr>
        <w:t>ZDPH</w:t>
      </w:r>
      <w:r w:rsidRPr="002455AD">
        <w:rPr>
          <w:rFonts w:cs="Segoe UI"/>
          <w:b w:val="0"/>
          <w:bCs/>
          <w:szCs w:val="22"/>
        </w:rPr>
        <w:t>”), ve znění pozdějších předpisů, nebo</w:t>
      </w:r>
    </w:p>
    <w:p w:rsidRPr="002455AD" w:rsidR="004B3E20" w:rsidP="002455AD" w:rsidRDefault="004B3E20" w14:paraId="705E4D76"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platba či její část bude hrazena bezhotovostním převodem na účet vedený poskytovatelem platebních služeb mimo tuzemsko, nebo</w:t>
      </w:r>
    </w:p>
    <w:p w:rsidRPr="002455AD" w:rsidR="001679C1" w:rsidP="002455AD" w:rsidRDefault="004B3E20" w14:paraId="6CCEA1FF"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platba či její část bude hrazena bezhotovostním převodem, avšak na jiný účet Zhotovitele, než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 s čímž Zhotovitel souhlasí.</w:t>
      </w:r>
    </w:p>
    <w:p w:rsidRPr="002455AD" w:rsidR="00A74C64" w:rsidP="002455AD" w:rsidRDefault="00A74C64" w14:paraId="56CEAA12" w14:textId="07DC05B1">
      <w:pPr>
        <w:pStyle w:val="Nadpis2"/>
        <w:keepNext w:val="0"/>
        <w:ind w:left="709" w:hanging="709"/>
        <w:jc w:val="both"/>
        <w:rPr>
          <w:rFonts w:cs="Segoe UI"/>
          <w:b w:val="0"/>
          <w:bCs w:val="0"/>
          <w:szCs w:val="22"/>
          <w:lang w:val="cs-CZ"/>
        </w:rPr>
      </w:pPr>
      <w:r w:rsidRPr="002455AD">
        <w:rPr>
          <w:rFonts w:cs="Segoe UI"/>
          <w:b w:val="0"/>
          <w:bCs w:val="0"/>
          <w:szCs w:val="22"/>
          <w:lang w:val="cs-CZ"/>
        </w:rPr>
        <w:t>Zhotovitel je povinen vystavit jakoukoliv fakturu dle této Smlouvy včetně příloh v elektronické podobě, např. ve formátu ISDOC/ISDOCX či ve formátu PDF, a zaslat ji do datové schránky Objednatele.</w:t>
      </w:r>
    </w:p>
    <w:p w:rsidRPr="002455AD" w:rsidR="0074396D" w:rsidP="002455AD" w:rsidRDefault="006C3E7A" w14:paraId="765B9153" w14:textId="18759E53">
      <w:pPr>
        <w:pStyle w:val="Nadpis2"/>
        <w:keepNext w:val="0"/>
        <w:ind w:left="709" w:hanging="709"/>
        <w:jc w:val="both"/>
        <w:rPr>
          <w:rFonts w:cs="Segoe UI"/>
          <w:b w:val="0"/>
          <w:bCs w:val="0"/>
          <w:szCs w:val="22"/>
          <w:lang w:val="cs-CZ"/>
        </w:rPr>
      </w:pPr>
      <w:r w:rsidRPr="002455AD">
        <w:rPr>
          <w:rFonts w:cs="Segoe UI"/>
          <w:b w:val="0"/>
          <w:bCs w:val="0"/>
          <w:szCs w:val="22"/>
          <w:lang w:val="cs-CZ"/>
        </w:rPr>
        <w:t>Faktura</w:t>
      </w:r>
      <w:r w:rsidRPr="002455AD" w:rsidR="00D3771F">
        <w:rPr>
          <w:rFonts w:cs="Segoe UI"/>
          <w:b w:val="0"/>
          <w:bCs w:val="0"/>
          <w:szCs w:val="22"/>
          <w:lang w:val="cs-CZ"/>
        </w:rPr>
        <w:t xml:space="preserve"> </w:t>
      </w:r>
      <w:r w:rsidRPr="002455AD" w:rsidR="0074396D">
        <w:rPr>
          <w:rFonts w:cs="Segoe UI"/>
          <w:b w:val="0"/>
          <w:bCs w:val="0"/>
          <w:szCs w:val="22"/>
          <w:lang w:val="cs-CZ"/>
        </w:rPr>
        <w:t>musí obsahovat náležitosti daňového dokladu dle ZDPH, náležitosti dle §</w:t>
      </w:r>
      <w:r w:rsidRPr="002455AD" w:rsidR="008E5090">
        <w:rPr>
          <w:rFonts w:cs="Segoe UI"/>
          <w:b w:val="0"/>
          <w:bCs w:val="0"/>
          <w:szCs w:val="22"/>
          <w:lang w:val="cs-CZ"/>
        </w:rPr>
        <w:t> </w:t>
      </w:r>
      <w:r w:rsidRPr="002455AD" w:rsidR="0074396D">
        <w:rPr>
          <w:rFonts w:cs="Segoe UI"/>
          <w:b w:val="0"/>
          <w:bCs w:val="0"/>
          <w:szCs w:val="22"/>
          <w:lang w:val="cs-CZ"/>
        </w:rPr>
        <w:t xml:space="preserve">435 </w:t>
      </w:r>
      <w:r w:rsidRPr="002455AD" w:rsidR="00EE7D5C">
        <w:rPr>
          <w:rFonts w:cs="Segoe UI"/>
          <w:b w:val="0"/>
          <w:bCs w:val="0"/>
          <w:szCs w:val="22"/>
          <w:lang w:val="cs-CZ"/>
        </w:rPr>
        <w:t>OZ</w:t>
      </w:r>
      <w:r w:rsidRPr="002455AD" w:rsidR="0074396D">
        <w:rPr>
          <w:rFonts w:cs="Segoe UI"/>
          <w:b w:val="0"/>
          <w:bCs w:val="0"/>
          <w:szCs w:val="22"/>
          <w:lang w:val="cs-CZ"/>
        </w:rPr>
        <w:t xml:space="preserve"> a dále též tyto údaje: </w:t>
      </w:r>
    </w:p>
    <w:p w:rsidRPr="002455AD" w:rsidR="0074396D" w:rsidP="002455AD" w:rsidRDefault="0074396D" w14:paraId="31E30C1F" w14:textId="77777777">
      <w:pPr>
        <w:widowControl w:val="0"/>
        <w:numPr>
          <w:ilvl w:val="0"/>
          <w:numId w:val="16"/>
        </w:numPr>
        <w:tabs>
          <w:tab w:val="clear" w:pos="2340"/>
          <w:tab w:val="num" w:pos="1560"/>
        </w:tabs>
        <w:spacing w:after="120"/>
        <w:ind w:left="1560" w:hanging="567"/>
        <w:rPr>
          <w:rFonts w:cs="Segoe UI"/>
          <w:szCs w:val="22"/>
        </w:rPr>
      </w:pPr>
      <w:r w:rsidRPr="002455AD">
        <w:rPr>
          <w:rFonts w:cs="Segoe UI"/>
          <w:szCs w:val="22"/>
        </w:rPr>
        <w:t>označení banky a číslo účtu dle Smlouvy,</w:t>
      </w:r>
    </w:p>
    <w:p w:rsidRPr="002455AD" w:rsidR="0074396D" w:rsidP="002455AD" w:rsidRDefault="0074396D" w14:paraId="6E54DB8C" w14:textId="77777777">
      <w:pPr>
        <w:pStyle w:val="Nadpis3"/>
        <w:keepNext w:val="0"/>
        <w:widowControl w:val="0"/>
        <w:numPr>
          <w:ilvl w:val="0"/>
          <w:numId w:val="16"/>
        </w:numPr>
        <w:tabs>
          <w:tab w:val="clear" w:pos="2340"/>
          <w:tab w:val="num" w:pos="1560"/>
        </w:tabs>
        <w:spacing w:line="276" w:lineRule="auto"/>
        <w:ind w:left="1560" w:hanging="567"/>
        <w:jc w:val="both"/>
        <w:rPr>
          <w:rFonts w:cs="Segoe UI"/>
          <w:b w:val="0"/>
          <w:bCs/>
          <w:szCs w:val="22"/>
          <w:lang w:val="cs-CZ"/>
        </w:rPr>
      </w:pPr>
      <w:r w:rsidRPr="002455AD">
        <w:rPr>
          <w:rFonts w:cs="Segoe UI"/>
          <w:b w:val="0"/>
          <w:bCs/>
          <w:szCs w:val="22"/>
          <w:lang w:val="cs-CZ"/>
        </w:rPr>
        <w:t>označení předmětu Smlouvy,</w:t>
      </w:r>
    </w:p>
    <w:p w:rsidRPr="002455AD" w:rsidR="0074396D" w:rsidP="002455AD" w:rsidRDefault="0074396D" w14:paraId="48778557" w14:textId="77777777">
      <w:pPr>
        <w:pStyle w:val="Nadpis3"/>
        <w:keepNext w:val="0"/>
        <w:widowControl w:val="0"/>
        <w:numPr>
          <w:ilvl w:val="0"/>
          <w:numId w:val="16"/>
        </w:numPr>
        <w:tabs>
          <w:tab w:val="clear" w:pos="2340"/>
          <w:tab w:val="num" w:pos="1560"/>
        </w:tabs>
        <w:spacing w:line="276" w:lineRule="auto"/>
        <w:ind w:left="1560" w:hanging="567"/>
        <w:jc w:val="both"/>
        <w:rPr>
          <w:rFonts w:cs="Segoe UI"/>
          <w:b w:val="0"/>
          <w:bCs/>
          <w:szCs w:val="22"/>
          <w:lang w:val="cs-CZ"/>
        </w:rPr>
      </w:pPr>
      <w:r w:rsidRPr="002455AD">
        <w:rPr>
          <w:rFonts w:cs="Segoe UI"/>
          <w:b w:val="0"/>
          <w:bCs/>
          <w:szCs w:val="22"/>
          <w:lang w:val="cs-CZ"/>
        </w:rPr>
        <w:t xml:space="preserve">evidenční číslo </w:t>
      </w:r>
      <w:r w:rsidRPr="002455AD" w:rsidR="00DD2058">
        <w:rPr>
          <w:rFonts w:cs="Segoe UI"/>
          <w:b w:val="0"/>
          <w:bCs/>
          <w:szCs w:val="22"/>
          <w:lang w:val="cs-CZ"/>
        </w:rPr>
        <w:t xml:space="preserve">Smlouvy </w:t>
      </w:r>
      <w:r w:rsidRPr="002455AD">
        <w:rPr>
          <w:rFonts w:cs="Segoe UI"/>
          <w:b w:val="0"/>
          <w:bCs/>
          <w:szCs w:val="22"/>
          <w:lang w:val="cs-CZ"/>
        </w:rPr>
        <w:t>Objednatele a Zhotovitele,</w:t>
      </w:r>
    </w:p>
    <w:p w:rsidRPr="002455AD" w:rsidR="0074396D" w:rsidP="002455AD" w:rsidRDefault="0074396D" w14:paraId="2C4341A2" w14:textId="6D1F2B32">
      <w:pPr>
        <w:pStyle w:val="Nadpis3"/>
        <w:keepNext w:val="0"/>
        <w:widowControl w:val="0"/>
        <w:numPr>
          <w:ilvl w:val="0"/>
          <w:numId w:val="16"/>
        </w:numPr>
        <w:tabs>
          <w:tab w:val="clear" w:pos="2340"/>
          <w:tab w:val="num" w:pos="1560"/>
        </w:tabs>
        <w:spacing w:line="276" w:lineRule="auto"/>
        <w:ind w:left="1560" w:hanging="567"/>
        <w:jc w:val="both"/>
        <w:rPr>
          <w:rFonts w:cs="Segoe UI"/>
          <w:b w:val="0"/>
          <w:bCs/>
          <w:szCs w:val="22"/>
          <w:lang w:val="cs-CZ"/>
        </w:rPr>
      </w:pPr>
      <w:r w:rsidRPr="002455AD">
        <w:rPr>
          <w:rFonts w:cs="Segoe UI"/>
          <w:b w:val="0"/>
          <w:bCs/>
          <w:szCs w:val="22"/>
          <w:lang w:val="cs-CZ"/>
        </w:rPr>
        <w:t>číselný kód klasifikace produkce (CZ-CPA)</w:t>
      </w:r>
      <w:r w:rsidRPr="002455AD">
        <w:rPr>
          <w:rFonts w:cs="Segoe UI"/>
          <w:b w:val="0"/>
          <w:bCs/>
          <w:i/>
          <w:iCs/>
          <w:szCs w:val="22"/>
          <w:lang w:val="cs-CZ"/>
        </w:rPr>
        <w:t>,</w:t>
      </w:r>
    </w:p>
    <w:p w:rsidRPr="002455AD" w:rsidR="0074396D" w:rsidP="002455AD" w:rsidRDefault="0074396D" w14:paraId="5FC7B123" w14:textId="2F5B942C">
      <w:pPr>
        <w:pStyle w:val="Nadpis3"/>
        <w:keepNext w:val="0"/>
        <w:widowControl w:val="0"/>
        <w:numPr>
          <w:ilvl w:val="0"/>
          <w:numId w:val="16"/>
        </w:numPr>
        <w:tabs>
          <w:tab w:val="clear" w:pos="2340"/>
          <w:tab w:val="num" w:pos="1560"/>
        </w:tabs>
        <w:spacing w:line="276" w:lineRule="auto"/>
        <w:ind w:left="1560" w:hanging="567"/>
        <w:jc w:val="both"/>
        <w:rPr>
          <w:rFonts w:cs="Segoe UI"/>
          <w:b w:val="0"/>
          <w:bCs/>
          <w:szCs w:val="22"/>
          <w:lang w:val="cs-CZ"/>
        </w:rPr>
      </w:pPr>
      <w:r w:rsidRPr="002455AD">
        <w:rPr>
          <w:rFonts w:cs="Segoe UI"/>
          <w:b w:val="0"/>
          <w:bCs/>
          <w:szCs w:val="22"/>
          <w:lang w:val="cs-CZ"/>
        </w:rPr>
        <w:t xml:space="preserve">příloha – </w:t>
      </w:r>
      <w:r w:rsidRPr="002455AD" w:rsidR="006C65D3">
        <w:rPr>
          <w:rFonts w:cs="Segoe UI"/>
          <w:b w:val="0"/>
          <w:bCs/>
          <w:szCs w:val="22"/>
          <w:lang w:val="cs-CZ"/>
        </w:rPr>
        <w:t>předávací protokol</w:t>
      </w:r>
      <w:r w:rsidRPr="002455AD" w:rsidR="00715315">
        <w:rPr>
          <w:rFonts w:cs="Segoe UI"/>
          <w:b w:val="0"/>
          <w:bCs/>
          <w:szCs w:val="22"/>
          <w:lang w:val="cs-CZ"/>
        </w:rPr>
        <w:t xml:space="preserve"> </w:t>
      </w:r>
      <w:r w:rsidRPr="002455AD" w:rsidR="00553E04">
        <w:rPr>
          <w:rFonts w:cs="Segoe UI"/>
          <w:b w:val="0"/>
          <w:bCs/>
          <w:szCs w:val="22"/>
          <w:lang w:val="cs-CZ"/>
        </w:rPr>
        <w:t xml:space="preserve">nebo </w:t>
      </w:r>
      <w:r w:rsidRPr="002455AD" w:rsidR="00976935">
        <w:rPr>
          <w:rFonts w:cs="Segoe UI"/>
          <w:b w:val="0"/>
          <w:bCs/>
          <w:szCs w:val="22"/>
          <w:lang w:val="cs-CZ"/>
        </w:rPr>
        <w:t xml:space="preserve">jiný dokument vymezující rozsah plnění </w:t>
      </w:r>
      <w:r w:rsidRPr="002455AD" w:rsidR="00715315">
        <w:rPr>
          <w:rFonts w:cs="Segoe UI"/>
          <w:b w:val="0"/>
          <w:bCs/>
          <w:szCs w:val="22"/>
          <w:lang w:val="cs-CZ"/>
        </w:rPr>
        <w:t>podepsan</w:t>
      </w:r>
      <w:r w:rsidRPr="002455AD" w:rsidR="00976935">
        <w:rPr>
          <w:rFonts w:cs="Segoe UI"/>
          <w:b w:val="0"/>
          <w:bCs/>
          <w:szCs w:val="22"/>
          <w:lang w:val="cs-CZ"/>
        </w:rPr>
        <w:t>ý</w:t>
      </w:r>
      <w:r w:rsidRPr="002455AD" w:rsidR="00715315">
        <w:rPr>
          <w:rFonts w:cs="Segoe UI"/>
          <w:b w:val="0"/>
          <w:bCs/>
          <w:szCs w:val="22"/>
          <w:lang w:val="cs-CZ"/>
        </w:rPr>
        <w:t xml:space="preserve"> Objednatelem</w:t>
      </w:r>
      <w:r w:rsidRPr="002455AD" w:rsidR="006C65D3">
        <w:rPr>
          <w:rFonts w:cs="Segoe UI"/>
          <w:b w:val="0"/>
          <w:bCs/>
          <w:szCs w:val="22"/>
          <w:lang w:val="cs-CZ"/>
        </w:rPr>
        <w:t xml:space="preserve">, </w:t>
      </w:r>
    </w:p>
    <w:p w:rsidRPr="002455AD" w:rsidR="00174168" w:rsidP="002455AD" w:rsidRDefault="0074396D" w14:paraId="0AE37584" w14:textId="77777777">
      <w:pPr>
        <w:pStyle w:val="Nadpis3"/>
        <w:keepNext w:val="0"/>
        <w:widowControl w:val="0"/>
        <w:numPr>
          <w:ilvl w:val="0"/>
          <w:numId w:val="16"/>
        </w:numPr>
        <w:tabs>
          <w:tab w:val="clear" w:pos="2340"/>
          <w:tab w:val="num" w:pos="1560"/>
        </w:tabs>
        <w:spacing w:line="276" w:lineRule="auto"/>
        <w:ind w:left="1560" w:hanging="567"/>
        <w:jc w:val="both"/>
        <w:rPr>
          <w:rFonts w:cs="Segoe UI"/>
          <w:b w:val="0"/>
          <w:bCs/>
          <w:szCs w:val="22"/>
          <w:lang w:val="cs-CZ"/>
        </w:rPr>
      </w:pPr>
      <w:r w:rsidRPr="002455AD">
        <w:rPr>
          <w:rFonts w:cs="Segoe UI"/>
          <w:b w:val="0"/>
          <w:bCs/>
          <w:szCs w:val="22"/>
          <w:lang w:val="cs-CZ"/>
        </w:rPr>
        <w:t>kontaktní údaje osoby, která daňový doklad vystavila.</w:t>
      </w:r>
    </w:p>
    <w:p w:rsidRPr="002455AD" w:rsidR="00174168" w:rsidP="002455AD" w:rsidRDefault="00174168" w14:paraId="0FE13A15" w14:textId="00014A04">
      <w:pPr>
        <w:pStyle w:val="Nadpis2"/>
        <w:keepNext w:val="0"/>
        <w:ind w:left="709" w:hanging="709"/>
        <w:jc w:val="both"/>
        <w:rPr>
          <w:rFonts w:cs="Segoe UI"/>
          <w:b w:val="0"/>
          <w:bCs w:val="0"/>
          <w:szCs w:val="22"/>
          <w:lang w:val="cs-CZ"/>
        </w:rPr>
      </w:pPr>
      <w:r w:rsidRPr="002455AD">
        <w:rPr>
          <w:rFonts w:cs="Segoe UI"/>
          <w:b w:val="0"/>
          <w:bCs w:val="0"/>
          <w:szCs w:val="22"/>
          <w:lang w:val="cs-CZ"/>
        </w:rPr>
        <w:t>Objednatel je oprávněn před uplynutím doby splatnosti vrátit kteroukoli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rsidRPr="002455AD" w:rsidR="005C24CE" w:rsidP="002455AD" w:rsidRDefault="005C24CE" w14:paraId="4E7DE290" w14:textId="77777777">
      <w:pPr>
        <w:pStyle w:val="Nadpis1"/>
        <w:spacing w:before="240" w:after="240" w:line="276" w:lineRule="auto"/>
        <w:ind w:left="431" w:hanging="431"/>
        <w:jc w:val="center"/>
        <w:rPr>
          <w:rFonts w:cs="Segoe UI"/>
          <w:szCs w:val="22"/>
          <w:u w:val="none"/>
          <w:lang w:val="cs-CZ"/>
        </w:rPr>
      </w:pPr>
      <w:bookmarkStart w:name="_Ref196223773" w:id="170"/>
      <w:bookmarkStart w:name="_Toc223270836" w:id="171"/>
      <w:bookmarkStart w:name="_Toc246750342" w:id="172"/>
      <w:bookmarkStart w:name="_Toc378853377" w:id="173"/>
      <w:bookmarkStart w:name="_Toc32400176" w:id="174"/>
      <w:bookmarkStart w:name="_Hlk517072605" w:id="175"/>
      <w:bookmarkStart w:name="_Toc230784754" w:id="176"/>
      <w:bookmarkStart w:name="_Ref318889052" w:id="177"/>
      <w:bookmarkEnd w:id="165"/>
      <w:bookmarkEnd w:id="166"/>
      <w:bookmarkEnd w:id="167"/>
      <w:bookmarkEnd w:id="168"/>
      <w:bookmarkEnd w:id="169"/>
      <w:r w:rsidRPr="002455AD">
        <w:rPr>
          <w:rFonts w:cs="Segoe UI"/>
          <w:szCs w:val="22"/>
          <w:u w:val="none"/>
          <w:lang w:val="cs-CZ"/>
        </w:rPr>
        <w:t>BANKOVNÍ ZÁRUKA</w:t>
      </w:r>
      <w:bookmarkEnd w:id="170"/>
      <w:bookmarkEnd w:id="171"/>
    </w:p>
    <w:p w:rsidRPr="002455AD" w:rsidR="005C24CE" w:rsidP="002455AD" w:rsidRDefault="005C24CE" w14:paraId="4E698B39" w14:textId="09C571AB">
      <w:pPr>
        <w:keepNext/>
        <w:spacing w:after="0"/>
        <w:rPr>
          <w:rFonts w:cs="Segoe UI"/>
          <w:szCs w:val="22"/>
        </w:rPr>
      </w:pPr>
      <w:r w:rsidRPr="002455AD">
        <w:rPr>
          <w:rFonts w:cs="Segoe UI"/>
          <w:b/>
          <w:bCs/>
          <w:szCs w:val="22"/>
          <w:lang w:val="x-none" w:eastAsia="x-none"/>
        </w:rPr>
        <w:t xml:space="preserve">Bankovní záruka za </w:t>
      </w:r>
      <w:r w:rsidRPr="002455AD" w:rsidR="008D5BB8">
        <w:rPr>
          <w:rFonts w:cs="Segoe UI"/>
          <w:b/>
          <w:bCs/>
          <w:szCs w:val="22"/>
          <w:lang w:val="x-none" w:eastAsia="x-none"/>
        </w:rPr>
        <w:t>řádné dokončení Díla</w:t>
      </w:r>
    </w:p>
    <w:p w:rsidRPr="002455AD" w:rsidR="00602335" w:rsidP="002455AD" w:rsidRDefault="000839D9" w14:paraId="5BC1DC58" w14:textId="4F7EC718">
      <w:pPr>
        <w:pStyle w:val="Nadpis2"/>
        <w:keepNext w:val="0"/>
        <w:ind w:left="709" w:hanging="709"/>
        <w:jc w:val="both"/>
        <w:rPr>
          <w:rFonts w:cs="Segoe UI"/>
          <w:b w:val="0"/>
          <w:bCs w:val="0"/>
          <w:szCs w:val="22"/>
          <w:lang w:val="cs-CZ"/>
        </w:rPr>
      </w:pPr>
      <w:bookmarkStart w:name="_Ref211548853" w:id="178"/>
      <w:bookmarkStart w:name="_Ref211544954" w:id="179"/>
      <w:bookmarkStart w:name="_Ref195528896" w:id="180"/>
      <w:r w:rsidRPr="002455AD">
        <w:rPr>
          <w:rFonts w:cs="Segoe UI"/>
          <w:b w:val="0"/>
          <w:bCs w:val="0"/>
          <w:szCs w:val="22"/>
          <w:lang w:val="cs-CZ"/>
        </w:rPr>
        <w:t xml:space="preserve">Zhotovitel poskytne Objednateli nejpozději </w:t>
      </w:r>
      <w:r w:rsidR="005261C3">
        <w:rPr>
          <w:rFonts w:cs="Segoe UI"/>
          <w:b w:val="0"/>
          <w:bCs w:val="0"/>
          <w:szCs w:val="22"/>
          <w:lang w:val="cs-CZ"/>
        </w:rPr>
        <w:t xml:space="preserve">do </w:t>
      </w:r>
      <w:r w:rsidR="00DC7D9E">
        <w:rPr>
          <w:rFonts w:cs="Segoe UI"/>
          <w:b w:val="0"/>
          <w:bCs w:val="0"/>
          <w:szCs w:val="22"/>
          <w:lang w:val="cs-CZ"/>
        </w:rPr>
        <w:t>2</w:t>
      </w:r>
      <w:r w:rsidR="005261C3">
        <w:rPr>
          <w:rFonts w:cs="Segoe UI"/>
          <w:b w:val="0"/>
          <w:bCs w:val="0"/>
          <w:szCs w:val="22"/>
          <w:lang w:val="cs-CZ"/>
        </w:rPr>
        <w:t xml:space="preserve">0 dnů ode dne účinnosti Smlouvy </w:t>
      </w:r>
      <w:r w:rsidRPr="002455AD">
        <w:rPr>
          <w:rFonts w:cs="Segoe UI"/>
          <w:b w:val="0"/>
          <w:bCs w:val="0"/>
          <w:szCs w:val="22"/>
          <w:lang w:val="cs-CZ"/>
        </w:rPr>
        <w:t xml:space="preserve">bankovní záruku </w:t>
      </w:r>
      <w:r w:rsidRPr="002455AD" w:rsidR="007D3122">
        <w:rPr>
          <w:rFonts w:cs="Segoe UI"/>
          <w:b w:val="0"/>
          <w:bCs w:val="0"/>
          <w:szCs w:val="22"/>
          <w:lang w:val="cs-CZ"/>
        </w:rPr>
        <w:t>ve</w:t>
      </w:r>
      <w:r w:rsidRPr="002455AD">
        <w:rPr>
          <w:rFonts w:cs="Segoe UI"/>
          <w:b w:val="0"/>
          <w:bCs w:val="0"/>
          <w:szCs w:val="22"/>
          <w:lang w:val="cs-CZ"/>
        </w:rPr>
        <w:t xml:space="preserve"> výši </w:t>
      </w:r>
      <w:r w:rsidRPr="002455AD" w:rsidR="008718F0">
        <w:rPr>
          <w:rFonts w:cs="Segoe UI"/>
          <w:b w:val="0"/>
          <w:bCs w:val="0"/>
          <w:szCs w:val="22"/>
          <w:lang w:val="cs-CZ"/>
        </w:rPr>
        <w:t>1</w:t>
      </w:r>
      <w:r w:rsidRPr="002455AD" w:rsidR="007D3122">
        <w:rPr>
          <w:rFonts w:cs="Segoe UI"/>
          <w:b w:val="0"/>
          <w:bCs w:val="0"/>
          <w:szCs w:val="22"/>
          <w:lang w:val="cs-CZ"/>
        </w:rPr>
        <w:t>0</w:t>
      </w:r>
      <w:r w:rsidRPr="002455AD">
        <w:rPr>
          <w:rFonts w:cs="Segoe UI"/>
          <w:b w:val="0"/>
          <w:bCs w:val="0"/>
          <w:szCs w:val="22"/>
          <w:lang w:val="cs-CZ"/>
        </w:rPr>
        <w:t xml:space="preserve"> % Ceny </w:t>
      </w:r>
      <w:r w:rsidRPr="002455AD" w:rsidR="00EE7D5C">
        <w:rPr>
          <w:rFonts w:cs="Segoe UI"/>
          <w:b w:val="0"/>
          <w:bCs w:val="0"/>
          <w:szCs w:val="22"/>
          <w:lang w:val="cs-CZ"/>
        </w:rPr>
        <w:t xml:space="preserve">implementace v Kč </w:t>
      </w:r>
      <w:r w:rsidRPr="002455AD">
        <w:rPr>
          <w:rFonts w:cs="Segoe UI"/>
          <w:b w:val="0"/>
          <w:bCs w:val="0"/>
          <w:szCs w:val="22"/>
          <w:lang w:val="cs-CZ"/>
        </w:rPr>
        <w:t>bez DPH</w:t>
      </w:r>
      <w:r w:rsidRPr="002455AD" w:rsidR="00602335">
        <w:rPr>
          <w:rFonts w:cs="Segoe UI"/>
          <w:b w:val="0"/>
          <w:bCs w:val="0"/>
          <w:szCs w:val="22"/>
          <w:lang w:val="cs-CZ"/>
        </w:rPr>
        <w:t xml:space="preserve"> ve smyslu § 2029 a násl. Občanského zákoníku</w:t>
      </w:r>
      <w:r w:rsidRPr="002455AD" w:rsidR="00B45F31">
        <w:rPr>
          <w:rFonts w:cs="Segoe UI"/>
          <w:b w:val="0"/>
          <w:bCs w:val="0"/>
          <w:szCs w:val="22"/>
          <w:lang w:val="cs-CZ"/>
        </w:rPr>
        <w:t xml:space="preserve"> splňující tyto podmínky</w:t>
      </w:r>
      <w:r w:rsidRPr="002455AD" w:rsidR="00602335">
        <w:rPr>
          <w:rFonts w:cs="Segoe UI"/>
          <w:b w:val="0"/>
          <w:bCs w:val="0"/>
          <w:szCs w:val="22"/>
          <w:lang w:val="cs-CZ"/>
        </w:rPr>
        <w:t>:</w:t>
      </w:r>
      <w:bookmarkEnd w:id="178"/>
      <w:r w:rsidRPr="002455AD">
        <w:rPr>
          <w:rFonts w:cs="Segoe UI"/>
          <w:b w:val="0"/>
          <w:bCs w:val="0"/>
          <w:szCs w:val="22"/>
          <w:lang w:val="cs-CZ"/>
        </w:rPr>
        <w:t xml:space="preserve"> </w:t>
      </w:r>
      <w:bookmarkEnd w:id="179"/>
    </w:p>
    <w:p w:rsidRPr="002455AD" w:rsidR="00602335" w:rsidP="002455AD" w:rsidRDefault="00602335" w14:paraId="2762D7F0" w14:textId="169A8701">
      <w:pPr>
        <w:pStyle w:val="Nadpis3"/>
        <w:spacing w:line="276" w:lineRule="auto"/>
        <w:ind w:left="1276" w:hanging="709"/>
        <w:jc w:val="both"/>
        <w:rPr>
          <w:rFonts w:cs="Segoe UI"/>
          <w:b w:val="0"/>
          <w:bCs/>
          <w:szCs w:val="22"/>
          <w:lang w:val="cs-CZ"/>
        </w:rPr>
      </w:pPr>
      <w:r w:rsidRPr="002455AD">
        <w:rPr>
          <w:rFonts w:cs="Segoe UI"/>
          <w:b w:val="0"/>
          <w:bCs/>
          <w:szCs w:val="22"/>
        </w:rPr>
        <w:t xml:space="preserve">Bankovní záruka za řádné dokončení </w:t>
      </w:r>
      <w:r w:rsidRPr="002455AD" w:rsidR="009175A1">
        <w:rPr>
          <w:rFonts w:cs="Segoe UI"/>
          <w:b w:val="0"/>
          <w:bCs/>
          <w:szCs w:val="22"/>
        </w:rPr>
        <w:t>Díla</w:t>
      </w:r>
      <w:r w:rsidRPr="002455AD">
        <w:rPr>
          <w:rFonts w:cs="Segoe UI"/>
          <w:b w:val="0"/>
          <w:bCs/>
          <w:szCs w:val="22"/>
        </w:rPr>
        <w:t xml:space="preserve"> obsahuje písemné prohlášení Banky, že tato uspokojí nároky Objednatele </w:t>
      </w:r>
      <w:r w:rsidRPr="002455AD" w:rsidR="006074A9">
        <w:rPr>
          <w:rFonts w:cs="Segoe UI"/>
          <w:b w:val="0"/>
          <w:bCs/>
          <w:szCs w:val="22"/>
        </w:rPr>
        <w:t>do výše</w:t>
      </w:r>
      <w:r w:rsidRPr="002455AD">
        <w:rPr>
          <w:rFonts w:cs="Segoe UI"/>
          <w:b w:val="0"/>
          <w:bCs/>
          <w:szCs w:val="22"/>
        </w:rPr>
        <w:t xml:space="preserve"> shora uvedené částky, pokud Zhotovitel poruší v průběhu realizace Díla jakékoliv své povinnosti dle Smlouvy, zejm. nedodrží </w:t>
      </w:r>
      <w:r w:rsidRPr="002455AD" w:rsidR="00C46779">
        <w:rPr>
          <w:rFonts w:cs="Segoe UI"/>
          <w:b w:val="0"/>
          <w:bCs/>
          <w:szCs w:val="22"/>
        </w:rPr>
        <w:t xml:space="preserve">smluvní </w:t>
      </w:r>
      <w:r w:rsidRPr="002455AD">
        <w:rPr>
          <w:rFonts w:cs="Segoe UI"/>
          <w:b w:val="0"/>
          <w:bCs/>
          <w:szCs w:val="22"/>
        </w:rPr>
        <w:t xml:space="preserve">milníky dle </w:t>
      </w:r>
      <w:r w:rsidR="00A16F19">
        <w:rPr>
          <w:rFonts w:cs="Segoe UI"/>
          <w:b w:val="0"/>
          <w:bCs/>
          <w:szCs w:val="22"/>
        </w:rPr>
        <w:t>P</w:t>
      </w:r>
      <w:r w:rsidRPr="002455AD">
        <w:rPr>
          <w:rFonts w:cs="Segoe UI"/>
          <w:b w:val="0"/>
          <w:bCs/>
          <w:szCs w:val="22"/>
        </w:rPr>
        <w:t xml:space="preserve">řílohy č. 1 Smlouvy a/nebo neodstraní drobné vady do 14 dnů po předání a převzetí díla Objednatelem, případně ve lhůtě sjednané smluvními stranami při předání a převzetí díla, </w:t>
      </w:r>
      <w:r w:rsidRPr="002455AD" w:rsidR="00B45F31">
        <w:rPr>
          <w:rFonts w:cs="Segoe UI"/>
          <w:b w:val="0"/>
          <w:bCs/>
          <w:szCs w:val="22"/>
        </w:rPr>
        <w:t xml:space="preserve">a/nebo </w:t>
      </w:r>
      <w:r w:rsidRPr="002455AD" w:rsidR="006074A9">
        <w:rPr>
          <w:rFonts w:cs="Segoe UI"/>
          <w:b w:val="0"/>
          <w:bCs/>
          <w:szCs w:val="22"/>
        </w:rPr>
        <w:t xml:space="preserve">nedodrží své povinnosti </w:t>
      </w:r>
      <w:r w:rsidR="00657500">
        <w:rPr>
          <w:rFonts w:cs="Segoe UI"/>
          <w:b w:val="0"/>
          <w:bCs/>
          <w:szCs w:val="22"/>
        </w:rPr>
        <w:t xml:space="preserve">dle </w:t>
      </w:r>
      <w:r w:rsidRPr="002455AD" w:rsidR="00B45F31">
        <w:rPr>
          <w:rFonts w:cs="Segoe UI"/>
          <w:b w:val="0"/>
          <w:bCs/>
          <w:szCs w:val="22"/>
        </w:rPr>
        <w:t xml:space="preserve">odst. </w:t>
      </w:r>
      <w:r w:rsidRPr="002455AD" w:rsidR="00C071F1">
        <w:rPr>
          <w:rFonts w:cs="Segoe UI"/>
          <w:b w:val="0"/>
          <w:bCs/>
          <w:szCs w:val="22"/>
        </w:rPr>
        <w:fldChar w:fldCharType="begin"/>
      </w:r>
      <w:r w:rsidRPr="002455AD" w:rsidR="00C071F1">
        <w:rPr>
          <w:rFonts w:cs="Segoe UI"/>
          <w:b w:val="0"/>
          <w:bCs/>
          <w:szCs w:val="22"/>
        </w:rPr>
        <w:instrText xml:space="preserve"> REF _Ref211536499 \r \h </w:instrText>
      </w:r>
      <w:r w:rsidRPr="002455AD" w:rsidR="002455AD">
        <w:rPr>
          <w:rFonts w:cs="Segoe UI"/>
          <w:b w:val="0"/>
          <w:bCs/>
          <w:szCs w:val="22"/>
        </w:rPr>
        <w:instrText xml:space="preserve"> \* MERGEFORMAT </w:instrText>
      </w:r>
      <w:r w:rsidRPr="002455AD" w:rsidR="00C071F1">
        <w:rPr>
          <w:rFonts w:cs="Segoe UI"/>
          <w:b w:val="0"/>
          <w:bCs/>
          <w:szCs w:val="22"/>
        </w:rPr>
      </w:r>
      <w:r w:rsidRPr="002455AD" w:rsidR="00C071F1">
        <w:rPr>
          <w:rFonts w:cs="Segoe UI"/>
          <w:b w:val="0"/>
          <w:bCs/>
          <w:szCs w:val="22"/>
        </w:rPr>
        <w:fldChar w:fldCharType="separate"/>
      </w:r>
      <w:r w:rsidR="008D2342">
        <w:rPr>
          <w:rFonts w:cs="Segoe UI"/>
          <w:b w:val="0"/>
          <w:bCs/>
          <w:szCs w:val="22"/>
        </w:rPr>
        <w:t>10.1.2</w:t>
      </w:r>
      <w:r w:rsidRPr="002455AD" w:rsidR="00C071F1">
        <w:rPr>
          <w:rFonts w:cs="Segoe UI"/>
          <w:b w:val="0"/>
          <w:bCs/>
          <w:szCs w:val="22"/>
        </w:rPr>
        <w:fldChar w:fldCharType="end"/>
      </w:r>
      <w:r w:rsidRPr="002455AD" w:rsidR="00544A2B">
        <w:rPr>
          <w:rFonts w:cs="Segoe UI"/>
          <w:b w:val="0"/>
          <w:bCs/>
          <w:szCs w:val="22"/>
        </w:rPr>
        <w:t xml:space="preserve"> Smlouvy</w:t>
      </w:r>
      <w:r w:rsidRPr="002455AD">
        <w:rPr>
          <w:rFonts w:cs="Segoe UI"/>
          <w:b w:val="0"/>
          <w:bCs/>
          <w:szCs w:val="22"/>
        </w:rPr>
        <w:t xml:space="preserve">. Bankovní záruka za řádné dokončení díla pokryje veškeré finanční nároky Objednatele (zákonné či smluvní sankce, náhradu škody apod.) vzniklé v důsledku neplnění výše uvedených povinností nebo jiných povinností Zhotovitele. Záruční listina nebude obsahovat další podmínky Banky. Bankovní záruka za řádné dokončení díla bude neodvolatelná, splatná bez námitek a na první vyžádání. </w:t>
      </w:r>
      <w:r w:rsidRPr="002455AD" w:rsidR="005261C3">
        <w:rPr>
          <w:rFonts w:cs="Segoe UI"/>
          <w:b w:val="0"/>
          <w:bCs/>
          <w:szCs w:val="22"/>
        </w:rPr>
        <w:t xml:space="preserve">Bankovní záruku za řádné </w:t>
      </w:r>
      <w:r w:rsidR="005261C3">
        <w:rPr>
          <w:rFonts w:cs="Segoe UI"/>
          <w:b w:val="0"/>
          <w:bCs/>
          <w:szCs w:val="22"/>
        </w:rPr>
        <w:t>dokončení Díla</w:t>
      </w:r>
      <w:r w:rsidRPr="002455AD" w:rsidR="005261C3">
        <w:rPr>
          <w:rFonts w:cs="Segoe UI"/>
          <w:b w:val="0"/>
          <w:bCs/>
          <w:szCs w:val="22"/>
        </w:rPr>
        <w:t xml:space="preserve"> předloží Zhotovitel Objednateli v originále. </w:t>
      </w:r>
      <w:r w:rsidRPr="002455AD">
        <w:rPr>
          <w:rFonts w:cs="Segoe UI"/>
          <w:b w:val="0"/>
          <w:bCs/>
          <w:szCs w:val="22"/>
        </w:rPr>
        <w:t>Originál Bankovní záruky za řádné dokončení díla bude mít v držení po celou dobu provádění díla Objednatel.</w:t>
      </w:r>
      <w:bookmarkEnd w:id="180"/>
      <w:r w:rsidRPr="002455AD" w:rsidR="005C24CE">
        <w:rPr>
          <w:rFonts w:cs="Segoe UI"/>
          <w:b w:val="0"/>
          <w:bCs/>
          <w:szCs w:val="22"/>
          <w:lang w:val="cs-CZ"/>
        </w:rPr>
        <w:t xml:space="preserve"> </w:t>
      </w:r>
    </w:p>
    <w:p w:rsidRPr="002455AD" w:rsidR="00602335" w:rsidP="002455AD" w:rsidRDefault="00602335" w14:paraId="756ADAF2" w14:textId="42BCC44B">
      <w:pPr>
        <w:pStyle w:val="Nadpis3"/>
        <w:spacing w:line="276" w:lineRule="auto"/>
        <w:ind w:left="1276" w:hanging="709"/>
        <w:jc w:val="both"/>
        <w:rPr>
          <w:rFonts w:cs="Segoe UI"/>
          <w:b w:val="0"/>
          <w:bCs/>
          <w:szCs w:val="22"/>
          <w:lang w:val="cs-CZ"/>
        </w:rPr>
      </w:pPr>
      <w:bookmarkStart w:name="_Ref211536499" w:id="181"/>
      <w:r w:rsidRPr="002455AD">
        <w:rPr>
          <w:rFonts w:cs="Segoe UI"/>
          <w:b w:val="0"/>
          <w:bCs/>
          <w:szCs w:val="22"/>
        </w:rPr>
        <w:t>Bankovní záruka za řádné dokončení díla musí být Zhotovitelem udržována v platnosti po celou smluvenou dobu realizace Díla prodlouženou vždy nejméně o dobu alespoň 30 dnů po aktuálně sjednané době pro předání a převzetí Díla.</w:t>
      </w:r>
      <w:bookmarkStart w:name="_Ref84586059" w:id="182"/>
      <w:bookmarkEnd w:id="181"/>
    </w:p>
    <w:bookmarkEnd w:id="182"/>
    <w:p w:rsidRPr="002455AD" w:rsidR="006074A9" w:rsidP="002455AD" w:rsidRDefault="008718F0" w14:paraId="0A5372BE" w14:textId="7E328682">
      <w:pPr>
        <w:pStyle w:val="Nadpis3"/>
        <w:spacing w:line="276" w:lineRule="auto"/>
        <w:ind w:left="1276" w:hanging="709"/>
        <w:jc w:val="both"/>
        <w:rPr>
          <w:rFonts w:cs="Segoe UI"/>
          <w:b w:val="0"/>
          <w:bCs/>
          <w:szCs w:val="22"/>
          <w:lang w:val="cs-CZ"/>
        </w:rPr>
      </w:pPr>
      <w:r w:rsidRPr="002455AD">
        <w:rPr>
          <w:rFonts w:cs="Segoe UI"/>
          <w:b w:val="0"/>
          <w:bCs/>
          <w:szCs w:val="22"/>
        </w:rPr>
        <w:t>Bankovní záruka za řádné dokončení Díla bude Zhotoviteli uvolněna do 14 dnů od převzetí Díla, případně od předložení zápisu o odstranění drobných vad, bude-li mít Dílo při předání vady, nejdříve však poté, co Zhotovitel předloží řádnou Bankovní záruku za řádné splnění záručních podmínek.</w:t>
      </w:r>
      <w:r w:rsidRPr="002455AD" w:rsidR="00602335">
        <w:rPr>
          <w:rFonts w:cs="Segoe UI"/>
          <w:b w:val="0"/>
          <w:bCs/>
          <w:szCs w:val="22"/>
        </w:rPr>
        <w:t xml:space="preserve"> </w:t>
      </w:r>
    </w:p>
    <w:p w:rsidRPr="002455AD" w:rsidR="00602335" w:rsidP="002455AD" w:rsidRDefault="00602335" w14:paraId="3BD3B110" w14:textId="77777777">
      <w:pPr>
        <w:pStyle w:val="Nadpis3"/>
        <w:spacing w:line="276" w:lineRule="auto"/>
        <w:ind w:left="1276" w:hanging="709"/>
        <w:jc w:val="both"/>
        <w:rPr>
          <w:rFonts w:cs="Segoe UI"/>
          <w:b w:val="0"/>
          <w:bCs/>
          <w:szCs w:val="22"/>
          <w:lang w:val="cs-CZ"/>
        </w:rPr>
      </w:pPr>
      <w:r w:rsidRPr="002455AD">
        <w:rPr>
          <w:rFonts w:cs="Segoe UI"/>
          <w:b w:val="0"/>
          <w:bCs/>
          <w:szCs w:val="22"/>
        </w:rPr>
        <w:t>Pokud Zhotovitel nesplní své závazky, které jsou Bankovní zárukou za řádné dokončení díla zajišťovány (např. z titulu uplatněné náhrady škody či smluvních pokut), částka uvedená v Bankovní záruce za řádné dokončení díla bude plněna na výzvu Objednatele vyplacením uvedené částky na bankovní účet Objednatele uvedený v záhlaví této smlouvy či na bankovní účet určený ve výzvě.</w:t>
      </w:r>
      <w:bookmarkStart w:name="_Ref84586083" w:id="183"/>
    </w:p>
    <w:p w:rsidRPr="002455AD" w:rsidR="005C24CE" w:rsidP="565AE8C9" w:rsidRDefault="00602335" w14:paraId="420EEC8A" w14:textId="43981112">
      <w:pPr>
        <w:pStyle w:val="Nadpis3"/>
        <w:spacing w:line="276" w:lineRule="auto"/>
        <w:ind w:left="1276" w:hanging="709"/>
        <w:jc w:val="both"/>
        <w:rPr>
          <w:rFonts w:cs="Segoe UI"/>
          <w:b w:val="0"/>
          <w:bCs w:val="0"/>
          <w:lang w:val="en-US"/>
        </w:rPr>
      </w:pPr>
      <w:r w:rsidRPr="565AE8C9" w:rsidR="565AE8C9">
        <w:rPr>
          <w:rFonts w:cs="Segoe UI"/>
          <w:b w:val="0"/>
          <w:bCs w:val="0"/>
          <w:lang w:val="en-US"/>
        </w:rPr>
        <w:t>Porušení</w:t>
      </w:r>
      <w:r w:rsidRPr="565AE8C9" w:rsidR="565AE8C9">
        <w:rPr>
          <w:rFonts w:cs="Segoe UI"/>
          <w:b w:val="0"/>
          <w:bCs w:val="0"/>
          <w:lang w:val="en-US"/>
        </w:rPr>
        <w:t xml:space="preserve"> </w:t>
      </w:r>
      <w:r w:rsidRPr="565AE8C9" w:rsidR="565AE8C9">
        <w:rPr>
          <w:rFonts w:cs="Segoe UI"/>
          <w:b w:val="0"/>
          <w:bCs w:val="0"/>
          <w:lang w:val="en-US"/>
        </w:rPr>
        <w:t>povinnosti</w:t>
      </w:r>
      <w:r w:rsidRPr="565AE8C9" w:rsidR="565AE8C9">
        <w:rPr>
          <w:rFonts w:cs="Segoe UI"/>
          <w:b w:val="0"/>
          <w:bCs w:val="0"/>
          <w:lang w:val="en-US"/>
        </w:rPr>
        <w:t xml:space="preserve"> </w:t>
      </w:r>
      <w:r w:rsidRPr="565AE8C9" w:rsidR="565AE8C9">
        <w:rPr>
          <w:rFonts w:cs="Segoe UI"/>
          <w:b w:val="0"/>
          <w:bCs w:val="0"/>
          <w:lang w:val="en-US"/>
        </w:rPr>
        <w:t>Zhotovitele</w:t>
      </w:r>
      <w:r w:rsidRPr="565AE8C9" w:rsidR="565AE8C9">
        <w:rPr>
          <w:rFonts w:cs="Segoe UI"/>
          <w:b w:val="0"/>
          <w:bCs w:val="0"/>
          <w:lang w:val="en-US"/>
        </w:rPr>
        <w:t xml:space="preserve"> </w:t>
      </w:r>
      <w:r w:rsidRPr="565AE8C9" w:rsidR="565AE8C9">
        <w:rPr>
          <w:rFonts w:cs="Segoe UI"/>
          <w:b w:val="0"/>
          <w:bCs w:val="0"/>
          <w:lang w:val="en-US"/>
        </w:rPr>
        <w:t>podle</w:t>
      </w:r>
      <w:r w:rsidRPr="565AE8C9" w:rsidR="565AE8C9">
        <w:rPr>
          <w:rFonts w:cs="Segoe UI"/>
          <w:b w:val="0"/>
          <w:bCs w:val="0"/>
          <w:lang w:val="en-US"/>
        </w:rPr>
        <w:t xml:space="preserve"> </w:t>
      </w:r>
      <w:r w:rsidRPr="565AE8C9" w:rsidR="565AE8C9">
        <w:rPr>
          <w:rFonts w:cs="Segoe UI"/>
          <w:b w:val="0"/>
          <w:bCs w:val="0"/>
          <w:lang w:val="en-US"/>
        </w:rPr>
        <w:t>tohoto</w:t>
      </w:r>
      <w:r w:rsidRPr="565AE8C9" w:rsidR="565AE8C9">
        <w:rPr>
          <w:rFonts w:cs="Segoe UI"/>
          <w:b w:val="0"/>
          <w:bCs w:val="0"/>
          <w:lang w:val="en-US"/>
        </w:rPr>
        <w:t xml:space="preserve"> </w:t>
      </w:r>
      <w:r w:rsidRPr="565AE8C9" w:rsidR="565AE8C9">
        <w:rPr>
          <w:rFonts w:cs="Segoe UI"/>
          <w:b w:val="0"/>
          <w:bCs w:val="0"/>
          <w:lang w:val="en-US"/>
        </w:rPr>
        <w:t>odstavce</w:t>
      </w:r>
      <w:r w:rsidRPr="565AE8C9" w:rsidR="565AE8C9">
        <w:rPr>
          <w:rFonts w:cs="Segoe UI"/>
          <w:b w:val="0"/>
          <w:bCs w:val="0"/>
          <w:lang w:val="en-US"/>
        </w:rPr>
        <w:t xml:space="preserve"> se </w:t>
      </w:r>
      <w:r w:rsidRPr="565AE8C9" w:rsidR="565AE8C9">
        <w:rPr>
          <w:rFonts w:cs="Segoe UI"/>
          <w:b w:val="0"/>
          <w:bCs w:val="0"/>
          <w:lang w:val="en-US"/>
        </w:rPr>
        <w:t>považuje</w:t>
      </w:r>
      <w:r w:rsidRPr="565AE8C9" w:rsidR="565AE8C9">
        <w:rPr>
          <w:rFonts w:cs="Segoe UI"/>
          <w:b w:val="0"/>
          <w:bCs w:val="0"/>
          <w:lang w:val="en-US"/>
        </w:rPr>
        <w:t xml:space="preserve"> za </w:t>
      </w:r>
      <w:r w:rsidRPr="565AE8C9" w:rsidR="565AE8C9">
        <w:rPr>
          <w:rFonts w:cs="Segoe UI"/>
          <w:b w:val="0"/>
          <w:bCs w:val="0"/>
          <w:lang w:val="en-US"/>
        </w:rPr>
        <w:t>podstatné</w:t>
      </w:r>
      <w:r w:rsidRPr="565AE8C9" w:rsidR="565AE8C9">
        <w:rPr>
          <w:rFonts w:cs="Segoe UI"/>
          <w:b w:val="0"/>
          <w:bCs w:val="0"/>
          <w:lang w:val="en-US"/>
        </w:rPr>
        <w:t xml:space="preserve"> </w:t>
      </w:r>
      <w:r w:rsidRPr="565AE8C9" w:rsidR="565AE8C9">
        <w:rPr>
          <w:rFonts w:cs="Segoe UI"/>
          <w:b w:val="0"/>
          <w:bCs w:val="0"/>
          <w:lang w:val="en-US"/>
        </w:rPr>
        <w:t>porušení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bookmarkEnd w:id="183"/>
    </w:p>
    <w:p w:rsidRPr="002455AD" w:rsidR="008718F0" w:rsidP="565AE8C9" w:rsidRDefault="008718F0" w14:paraId="5E1FB8AE" w14:textId="77777777">
      <w:pPr>
        <w:pStyle w:val="Nadpis2"/>
        <w:keepNext w:val="0"/>
        <w:numPr>
          <w:ilvl w:val="0"/>
          <w:numId w:val="0"/>
        </w:numPr>
        <w:jc w:val="both"/>
        <w:rPr>
          <w:rFonts w:cs="Segoe UI"/>
          <w:lang w:val="en-US"/>
        </w:rPr>
      </w:pPr>
      <w:r w:rsidRPr="565AE8C9" w:rsidR="565AE8C9">
        <w:rPr>
          <w:rFonts w:cs="Segoe UI"/>
          <w:lang w:val="en-US"/>
        </w:rPr>
        <w:t>Bankovní</w:t>
      </w:r>
      <w:r w:rsidRPr="565AE8C9" w:rsidR="565AE8C9">
        <w:rPr>
          <w:rFonts w:cs="Segoe UI"/>
          <w:lang w:val="en-US"/>
        </w:rPr>
        <w:t xml:space="preserve"> </w:t>
      </w:r>
      <w:r w:rsidRPr="565AE8C9" w:rsidR="565AE8C9">
        <w:rPr>
          <w:rFonts w:cs="Segoe UI"/>
          <w:lang w:val="en-US"/>
        </w:rPr>
        <w:t>záruka</w:t>
      </w:r>
      <w:r w:rsidRPr="565AE8C9" w:rsidR="565AE8C9">
        <w:rPr>
          <w:rFonts w:cs="Segoe UI"/>
          <w:lang w:val="en-US"/>
        </w:rPr>
        <w:t xml:space="preserve"> za </w:t>
      </w:r>
      <w:r w:rsidRPr="565AE8C9" w:rsidR="565AE8C9">
        <w:rPr>
          <w:rFonts w:cs="Segoe UI"/>
          <w:lang w:val="en-US"/>
        </w:rPr>
        <w:t>řádné</w:t>
      </w:r>
      <w:r w:rsidRPr="565AE8C9" w:rsidR="565AE8C9">
        <w:rPr>
          <w:rFonts w:cs="Segoe UI"/>
          <w:lang w:val="en-US"/>
        </w:rPr>
        <w:t xml:space="preserve"> </w:t>
      </w:r>
      <w:r w:rsidRPr="565AE8C9" w:rsidR="565AE8C9">
        <w:rPr>
          <w:rFonts w:cs="Segoe UI"/>
          <w:lang w:val="en-US"/>
        </w:rPr>
        <w:t>splnění</w:t>
      </w:r>
      <w:r w:rsidRPr="565AE8C9" w:rsidR="565AE8C9">
        <w:rPr>
          <w:rFonts w:cs="Segoe UI"/>
          <w:lang w:val="en-US"/>
        </w:rPr>
        <w:t xml:space="preserve"> </w:t>
      </w:r>
      <w:r w:rsidRPr="565AE8C9" w:rsidR="565AE8C9">
        <w:rPr>
          <w:rFonts w:cs="Segoe UI"/>
          <w:lang w:val="en-US"/>
        </w:rPr>
        <w:t>záručních</w:t>
      </w:r>
      <w:r w:rsidRPr="565AE8C9" w:rsidR="565AE8C9">
        <w:rPr>
          <w:rFonts w:cs="Segoe UI"/>
          <w:lang w:val="en-US"/>
        </w:rPr>
        <w:t xml:space="preserve"> </w:t>
      </w:r>
      <w:r w:rsidRPr="565AE8C9" w:rsidR="565AE8C9">
        <w:rPr>
          <w:rFonts w:cs="Segoe UI"/>
          <w:lang w:val="en-US"/>
        </w:rPr>
        <w:t>podmínek</w:t>
      </w:r>
    </w:p>
    <w:p w:rsidRPr="002455AD" w:rsidR="00E7619F" w:rsidP="002455AD" w:rsidRDefault="00E7619F" w14:paraId="3A6C703E" w14:textId="77777777">
      <w:pPr>
        <w:pStyle w:val="Nadpis2"/>
        <w:ind w:left="567"/>
        <w:jc w:val="both"/>
        <w:rPr>
          <w:rFonts w:cs="Segoe UI"/>
          <w:b w:val="0"/>
          <w:bCs w:val="0"/>
          <w:szCs w:val="22"/>
        </w:rPr>
      </w:pPr>
      <w:bookmarkStart w:name="_Ref215847070" w:id="184"/>
      <w:bookmarkStart w:name="_Ref88136915" w:id="185"/>
      <w:r w:rsidRPr="002455AD">
        <w:rPr>
          <w:rFonts w:cs="Segoe UI"/>
          <w:b w:val="0"/>
          <w:bCs w:val="0"/>
          <w:szCs w:val="22"/>
          <w:lang w:val="cs-CZ"/>
        </w:rPr>
        <w:t xml:space="preserve">K zajištění svého závazku řádného plnění záručních podmínek dle této Smlouvy je Zhotovitel povinen nejpozději do 5 dnů po převzetí Díla Objednatelem </w:t>
      </w:r>
      <w:bookmarkStart w:name="OLE_LINK7" w:id="186"/>
      <w:r w:rsidRPr="002455AD">
        <w:rPr>
          <w:rFonts w:cs="Segoe UI"/>
          <w:b w:val="0"/>
          <w:bCs w:val="0"/>
          <w:szCs w:val="22"/>
          <w:lang w:val="cs-CZ"/>
        </w:rPr>
        <w:t xml:space="preserve">poskytnout </w:t>
      </w:r>
      <w:r w:rsidRPr="002455AD">
        <w:rPr>
          <w:rFonts w:cs="Segoe UI"/>
          <w:b w:val="0"/>
          <w:bCs w:val="0"/>
          <w:szCs w:val="22"/>
          <w:lang w:val="cs-CZ"/>
        </w:rPr>
        <w:t>Objednateli bankovní záruku</w:t>
      </w:r>
      <w:bookmarkEnd w:id="186"/>
      <w:r w:rsidRPr="002455AD">
        <w:rPr>
          <w:rFonts w:cs="Segoe UI"/>
          <w:b w:val="0"/>
          <w:bCs w:val="0"/>
          <w:szCs w:val="22"/>
          <w:lang w:val="cs-CZ"/>
        </w:rPr>
        <w:t xml:space="preserve"> (dále jen „</w:t>
      </w:r>
      <w:r w:rsidRPr="002455AD">
        <w:rPr>
          <w:rFonts w:cs="Segoe UI"/>
          <w:i/>
          <w:iCs/>
          <w:szCs w:val="22"/>
          <w:lang w:val="cs-CZ"/>
        </w:rPr>
        <w:t>Bankovní záruka za řádné splnění záručních podmínek</w:t>
      </w:r>
      <w:r w:rsidRPr="002455AD">
        <w:rPr>
          <w:rFonts w:cs="Segoe UI"/>
          <w:b w:val="0"/>
          <w:bCs w:val="0"/>
          <w:szCs w:val="22"/>
          <w:lang w:val="cs-CZ"/>
        </w:rPr>
        <w:t>“) ve výši 5 % Ceny implementace v Kč bez DPH ve smyslu § 2029 a násl. Občanského zákoníku splňující tyto podmínky:</w:t>
      </w:r>
      <w:bookmarkEnd w:id="184"/>
    </w:p>
    <w:p w:rsidRPr="002455AD" w:rsidR="00E7619F" w:rsidP="565AE8C9" w:rsidRDefault="00E7619F" w14:paraId="6D1AC945" w14:textId="66BC0A60">
      <w:pPr>
        <w:pStyle w:val="Nadpis3"/>
        <w:spacing w:before="240" w:after="240" w:line="276" w:lineRule="auto"/>
        <w:ind w:left="1418" w:hanging="709"/>
        <w:jc w:val="both"/>
        <w:rPr>
          <w:rFonts w:cs="Segoe UI"/>
          <w:b w:val="0"/>
          <w:bCs w:val="0"/>
          <w:lang w:val="en-US"/>
        </w:rPr>
      </w:pPr>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záruka</w:t>
      </w:r>
      <w:r w:rsidRPr="565AE8C9">
        <w:rPr>
          <w:rFonts w:cs="Segoe UI"/>
          <w:b w:val="0"/>
          <w:bCs w:val="0"/>
          <w:lang w:val="en-US"/>
        </w:rPr>
        <w:t xml:space="preserve"> za </w:t>
      </w:r>
      <w:r w:rsidRPr="565AE8C9">
        <w:rPr>
          <w:rFonts w:cs="Segoe UI"/>
          <w:b w:val="0"/>
          <w:bCs w:val="0"/>
          <w:lang w:val="en-US"/>
        </w:rPr>
        <w:t xml:space="preserve">splnění</w:t>
      </w:r>
      <w:r w:rsidRPr="565AE8C9">
        <w:rPr>
          <w:rFonts w:cs="Segoe UI"/>
          <w:b w:val="0"/>
          <w:bCs w:val="0"/>
          <w:lang w:val="en-US"/>
        </w:rPr>
        <w:t xml:space="preserve"> </w:t>
      </w:r>
      <w:r w:rsidRPr="565AE8C9">
        <w:rPr>
          <w:rFonts w:cs="Segoe UI"/>
          <w:b w:val="0"/>
          <w:bCs w:val="0"/>
          <w:lang w:val="en-US"/>
        </w:rPr>
        <w:t xml:space="preserve">záručních</w:t>
      </w:r>
      <w:r w:rsidRPr="565AE8C9">
        <w:rPr>
          <w:rFonts w:cs="Segoe UI"/>
          <w:b w:val="0"/>
          <w:bCs w:val="0"/>
          <w:lang w:val="en-US"/>
        </w:rPr>
        <w:t xml:space="preserve"> </w:t>
      </w:r>
      <w:r w:rsidRPr="565AE8C9">
        <w:rPr>
          <w:rFonts w:cs="Segoe UI"/>
          <w:b w:val="0"/>
          <w:bCs w:val="0"/>
          <w:lang w:val="en-US"/>
        </w:rPr>
        <w:t xml:space="preserve">podmínek</w:t>
      </w:r>
      <w:r w:rsidRPr="565AE8C9">
        <w:rPr>
          <w:rFonts w:cs="Segoe UI"/>
          <w:b w:val="0"/>
          <w:bCs w:val="0"/>
          <w:lang w:val="en-US"/>
        </w:rPr>
        <w:t xml:space="preserve"> </w:t>
      </w:r>
      <w:r w:rsidRPr="565AE8C9">
        <w:rPr>
          <w:rFonts w:cs="Segoe UI"/>
          <w:b w:val="0"/>
          <w:bCs w:val="0"/>
          <w:lang w:val="en-US"/>
        </w:rPr>
        <w:t xml:space="preserve">musí</w:t>
      </w:r>
      <w:r w:rsidRPr="565AE8C9">
        <w:rPr>
          <w:rFonts w:cs="Segoe UI"/>
          <w:b w:val="0"/>
          <w:bCs w:val="0"/>
          <w:lang w:val="en-US"/>
        </w:rPr>
        <w:t xml:space="preserve"> v </w:t>
      </w:r>
      <w:r w:rsidRPr="565AE8C9">
        <w:rPr>
          <w:rFonts w:cs="Segoe UI"/>
          <w:b w:val="0"/>
          <w:bCs w:val="0"/>
          <w:lang w:val="en-US"/>
        </w:rPr>
        <w:t xml:space="preserve">záruční</w:t>
      </w:r>
      <w:r w:rsidRPr="565AE8C9">
        <w:rPr>
          <w:rFonts w:cs="Segoe UI"/>
          <w:b w:val="0"/>
          <w:bCs w:val="0"/>
          <w:lang w:val="en-US"/>
        </w:rPr>
        <w:t xml:space="preserve"> </w:t>
      </w:r>
      <w:r w:rsidRPr="565AE8C9">
        <w:rPr>
          <w:rFonts w:cs="Segoe UI"/>
          <w:b w:val="0"/>
          <w:bCs w:val="0"/>
          <w:lang w:val="en-US"/>
        </w:rPr>
        <w:t xml:space="preserve">listině</w:t>
      </w:r>
      <w:r w:rsidRPr="565AE8C9">
        <w:rPr>
          <w:rFonts w:cs="Segoe UI"/>
          <w:b w:val="0"/>
          <w:bCs w:val="0"/>
          <w:lang w:val="en-US"/>
        </w:rPr>
        <w:t xml:space="preserve"> </w:t>
      </w:r>
      <w:r w:rsidRPr="565AE8C9">
        <w:rPr>
          <w:rFonts w:cs="Segoe UI"/>
          <w:b w:val="0"/>
          <w:bCs w:val="0"/>
          <w:lang w:val="en-US"/>
        </w:rPr>
        <w:t xml:space="preserve">obsahovat</w:t>
      </w:r>
      <w:r w:rsidRPr="565AE8C9">
        <w:rPr>
          <w:rFonts w:cs="Segoe UI"/>
          <w:b w:val="0"/>
          <w:bCs w:val="0"/>
          <w:lang w:val="en-US"/>
        </w:rPr>
        <w:t xml:space="preserve"> </w:t>
      </w:r>
      <w:r w:rsidRPr="565AE8C9">
        <w:rPr>
          <w:rFonts w:cs="Segoe UI"/>
          <w:b w:val="0"/>
          <w:bCs w:val="0"/>
          <w:lang w:val="en-US"/>
        </w:rPr>
        <w:t xml:space="preserve">písemné</w:t>
      </w:r>
      <w:r w:rsidRPr="565AE8C9">
        <w:rPr>
          <w:rFonts w:cs="Segoe UI"/>
          <w:b w:val="0"/>
          <w:bCs w:val="0"/>
          <w:lang w:val="en-US"/>
        </w:rPr>
        <w:t xml:space="preserve"> </w:t>
      </w:r>
      <w:r w:rsidRPr="565AE8C9">
        <w:rPr>
          <w:rFonts w:cs="Segoe UI"/>
          <w:b w:val="0"/>
          <w:bCs w:val="0"/>
          <w:lang w:val="en-US"/>
        </w:rPr>
        <w:t xml:space="preserve">prohlášení</w:t>
      </w:r>
      <w:r w:rsidRPr="565AE8C9">
        <w:rPr>
          <w:rFonts w:cs="Segoe UI"/>
          <w:b w:val="0"/>
          <w:bCs w:val="0"/>
          <w:lang w:val="en-US"/>
        </w:rPr>
        <w:t xml:space="preserve"> Banky, </w:t>
      </w:r>
      <w:r w:rsidRPr="565AE8C9">
        <w:rPr>
          <w:rFonts w:cs="Segoe UI"/>
          <w:b w:val="0"/>
          <w:bCs w:val="0"/>
          <w:lang w:val="en-US"/>
        </w:rPr>
        <w:t xml:space="preserve">že</w:t>
      </w:r>
      <w:r w:rsidRPr="565AE8C9">
        <w:rPr>
          <w:rFonts w:cs="Segoe UI"/>
          <w:b w:val="0"/>
          <w:bCs w:val="0"/>
          <w:lang w:val="en-US"/>
        </w:rPr>
        <w:t xml:space="preserve"> </w:t>
      </w:r>
      <w:r w:rsidRPr="565AE8C9">
        <w:rPr>
          <w:rFonts w:cs="Segoe UI"/>
          <w:b w:val="0"/>
          <w:bCs w:val="0"/>
          <w:lang w:val="en-US"/>
        </w:rPr>
        <w:t xml:space="preserve">tato</w:t>
      </w:r>
      <w:r w:rsidRPr="565AE8C9">
        <w:rPr>
          <w:rFonts w:cs="Segoe UI"/>
          <w:b w:val="0"/>
          <w:bCs w:val="0"/>
          <w:lang w:val="en-US"/>
        </w:rPr>
        <w:t xml:space="preserve"> </w:t>
      </w:r>
      <w:r w:rsidRPr="565AE8C9">
        <w:rPr>
          <w:rFonts w:cs="Segoe UI"/>
          <w:b w:val="0"/>
          <w:bCs w:val="0"/>
          <w:lang w:val="en-US"/>
        </w:rPr>
        <w:t xml:space="preserve">uspokojí</w:t>
      </w:r>
      <w:r w:rsidRPr="565AE8C9">
        <w:rPr>
          <w:rFonts w:cs="Segoe UI"/>
          <w:b w:val="0"/>
          <w:bCs w:val="0"/>
          <w:lang w:val="en-US"/>
        </w:rPr>
        <w:t xml:space="preserve"> </w:t>
      </w:r>
      <w:r w:rsidRPr="565AE8C9">
        <w:rPr>
          <w:rFonts w:cs="Segoe UI"/>
          <w:b w:val="0"/>
          <w:bCs w:val="0"/>
          <w:lang w:val="en-US"/>
        </w:rPr>
        <w:t xml:space="preserve">Objednatele</w:t>
      </w:r>
      <w:r w:rsidRPr="565AE8C9">
        <w:rPr>
          <w:rFonts w:cs="Segoe UI"/>
          <w:b w:val="0"/>
          <w:bCs w:val="0"/>
          <w:lang w:val="en-US"/>
        </w:rPr>
        <w:t xml:space="preserve"> v </w:t>
      </w:r>
      <w:r w:rsidRPr="565AE8C9">
        <w:rPr>
          <w:rFonts w:cs="Segoe UI"/>
          <w:b w:val="0"/>
          <w:bCs w:val="0"/>
          <w:lang w:val="en-US"/>
        </w:rPr>
        <w:t xml:space="preserve">rozsahu</w:t>
      </w:r>
      <w:r w:rsidRPr="565AE8C9">
        <w:rPr>
          <w:rFonts w:cs="Segoe UI"/>
          <w:b w:val="0"/>
          <w:bCs w:val="0"/>
          <w:lang w:val="en-US"/>
        </w:rPr>
        <w:t xml:space="preserve"> do </w:t>
      </w:r>
      <w:r w:rsidRPr="565AE8C9">
        <w:rPr>
          <w:rFonts w:cs="Segoe UI"/>
          <w:b w:val="0"/>
          <w:bCs w:val="0"/>
          <w:lang w:val="en-US"/>
        </w:rPr>
        <w:t xml:space="preserve">výše</w:t>
      </w:r>
      <w:r w:rsidRPr="565AE8C9">
        <w:rPr>
          <w:rFonts w:cs="Segoe UI"/>
          <w:b w:val="0"/>
          <w:bCs w:val="0"/>
          <w:lang w:val="en-US"/>
        </w:rPr>
        <w:t xml:space="preserve"> </w:t>
      </w:r>
      <w:r w:rsidRPr="565AE8C9">
        <w:rPr>
          <w:rFonts w:cs="Segoe UI"/>
          <w:b w:val="0"/>
          <w:bCs w:val="0"/>
          <w:lang w:val="en-US"/>
        </w:rPr>
        <w:t xml:space="preserve">shora</w:t>
      </w:r>
      <w:r w:rsidRPr="565AE8C9">
        <w:rPr>
          <w:rFonts w:cs="Segoe UI"/>
          <w:b w:val="0"/>
          <w:bCs w:val="0"/>
          <w:lang w:val="en-US"/>
        </w:rPr>
        <w:t xml:space="preserve"> </w:t>
      </w:r>
      <w:r w:rsidRPr="565AE8C9">
        <w:rPr>
          <w:rFonts w:cs="Segoe UI"/>
          <w:b w:val="0"/>
          <w:bCs w:val="0"/>
          <w:lang w:val="en-US"/>
        </w:rPr>
        <w:t xml:space="preserve">uvedené</w:t>
      </w:r>
      <w:r w:rsidRPr="565AE8C9">
        <w:rPr>
          <w:rFonts w:cs="Segoe UI"/>
          <w:b w:val="0"/>
          <w:bCs w:val="0"/>
          <w:lang w:val="en-US"/>
        </w:rPr>
        <w:t xml:space="preserve"> </w:t>
      </w:r>
      <w:r w:rsidRPr="565AE8C9">
        <w:rPr>
          <w:rFonts w:cs="Segoe UI"/>
          <w:b w:val="0"/>
          <w:bCs w:val="0"/>
          <w:lang w:val="en-US"/>
        </w:rPr>
        <w:t xml:space="preserve">částky</w:t>
      </w:r>
      <w:r w:rsidRPr="565AE8C9">
        <w:rPr>
          <w:rFonts w:cs="Segoe UI"/>
          <w:b w:val="0"/>
          <w:bCs w:val="0"/>
          <w:lang w:val="en-US"/>
        </w:rPr>
        <w:t xml:space="preserve">, </w:t>
      </w:r>
      <w:r w:rsidRPr="565AE8C9">
        <w:rPr>
          <w:rFonts w:cs="Segoe UI"/>
          <w:b w:val="0"/>
          <w:bCs w:val="0"/>
          <w:lang w:val="en-US"/>
        </w:rPr>
        <w:t xml:space="preserve">pokud</w:t>
      </w:r>
      <w:r w:rsidRPr="565AE8C9">
        <w:rPr>
          <w:rFonts w:cs="Segoe UI"/>
          <w:b w:val="0"/>
          <w:bCs w:val="0"/>
          <w:lang w:val="en-US"/>
        </w:rPr>
        <w:t xml:space="preserve"> </w:t>
      </w:r>
      <w:r w:rsidRPr="565AE8C9">
        <w:rPr>
          <w:rFonts w:cs="Segoe UI"/>
          <w:b w:val="0"/>
          <w:bCs w:val="0"/>
          <w:lang w:val="en-US"/>
        </w:rPr>
        <w:t xml:space="preserve">Zhotovitel</w:t>
      </w:r>
      <w:r w:rsidRPr="565AE8C9">
        <w:rPr>
          <w:rFonts w:cs="Segoe UI"/>
          <w:b w:val="0"/>
          <w:bCs w:val="0"/>
          <w:lang w:val="en-US"/>
        </w:rPr>
        <w:t xml:space="preserve"> v </w:t>
      </w:r>
      <w:r w:rsidRPr="565AE8C9">
        <w:rPr>
          <w:rFonts w:cs="Segoe UI"/>
          <w:b w:val="0"/>
          <w:bCs w:val="0"/>
          <w:lang w:val="en-US"/>
        </w:rPr>
        <w:t xml:space="preserve">průběhu</w:t>
      </w:r>
      <w:r w:rsidRPr="565AE8C9">
        <w:rPr>
          <w:rFonts w:cs="Segoe UI"/>
          <w:b w:val="0"/>
          <w:bCs w:val="0"/>
          <w:lang w:val="en-US"/>
        </w:rPr>
        <w:t xml:space="preserve"> </w:t>
      </w:r>
      <w:r w:rsidRPr="565AE8C9">
        <w:rPr>
          <w:rFonts w:cs="Segoe UI"/>
          <w:b w:val="0"/>
          <w:bCs w:val="0"/>
          <w:lang w:val="en-US"/>
        </w:rPr>
        <w:t xml:space="preserve">trvání</w:t>
      </w:r>
      <w:r w:rsidRPr="565AE8C9">
        <w:rPr>
          <w:rFonts w:cs="Segoe UI"/>
          <w:b w:val="0"/>
          <w:bCs w:val="0"/>
          <w:lang w:val="en-US"/>
        </w:rPr>
        <w:t xml:space="preserve"> </w:t>
      </w:r>
      <w:r w:rsidRPr="565AE8C9">
        <w:rPr>
          <w:rFonts w:cs="Segoe UI"/>
          <w:b w:val="0"/>
          <w:bCs w:val="0"/>
          <w:lang w:val="en-US"/>
        </w:rPr>
        <w:t xml:space="preserve">záruční</w:t>
      </w:r>
      <w:r w:rsidRPr="565AE8C9">
        <w:rPr>
          <w:rFonts w:cs="Segoe UI"/>
          <w:b w:val="0"/>
          <w:bCs w:val="0"/>
          <w:lang w:val="en-US"/>
        </w:rPr>
        <w:t xml:space="preserve"> </w:t>
      </w:r>
      <w:r w:rsidRPr="565AE8C9">
        <w:rPr>
          <w:rFonts w:cs="Segoe UI"/>
          <w:b w:val="0"/>
          <w:bCs w:val="0"/>
          <w:lang w:val="en-US"/>
        </w:rPr>
        <w:t xml:space="preserve">doby</w:t>
      </w:r>
      <w:r w:rsidRPr="565AE8C9">
        <w:rPr>
          <w:rFonts w:cs="Segoe UI"/>
          <w:b w:val="0"/>
          <w:bCs w:val="0"/>
          <w:lang w:val="en-US"/>
        </w:rPr>
        <w:t xml:space="preserve"> </w:t>
      </w:r>
      <w:r w:rsidRPr="565AE8C9">
        <w:rPr>
          <w:rFonts w:cs="Segoe UI"/>
          <w:b w:val="0"/>
          <w:bCs w:val="0"/>
          <w:lang w:val="en-US"/>
        </w:rPr>
        <w:t xml:space="preserve">poruší</w:t>
      </w:r>
      <w:r w:rsidRPr="565AE8C9">
        <w:rPr>
          <w:rFonts w:cs="Segoe UI"/>
          <w:b w:val="0"/>
          <w:bCs w:val="0"/>
          <w:lang w:val="en-US"/>
        </w:rPr>
        <w:t xml:space="preserve"> </w:t>
      </w:r>
      <w:r w:rsidRPr="565AE8C9">
        <w:rPr>
          <w:rFonts w:cs="Segoe UI"/>
          <w:b w:val="0"/>
          <w:bCs w:val="0"/>
          <w:lang w:val="en-US"/>
        </w:rPr>
        <w:t xml:space="preserve">jakékoliv</w:t>
      </w:r>
      <w:r w:rsidRPr="565AE8C9">
        <w:rPr>
          <w:rFonts w:cs="Segoe UI"/>
          <w:b w:val="0"/>
          <w:bCs w:val="0"/>
          <w:lang w:val="en-US"/>
        </w:rPr>
        <w:t xml:space="preserve"> </w:t>
      </w:r>
      <w:r w:rsidRPr="565AE8C9">
        <w:rPr>
          <w:rFonts w:cs="Segoe UI"/>
          <w:b w:val="0"/>
          <w:bCs w:val="0"/>
          <w:lang w:val="en-US"/>
        </w:rPr>
        <w:t xml:space="preserve">své</w:t>
      </w:r>
      <w:r w:rsidRPr="565AE8C9">
        <w:rPr>
          <w:rFonts w:cs="Segoe UI"/>
          <w:b w:val="0"/>
          <w:bCs w:val="0"/>
          <w:lang w:val="en-US"/>
        </w:rPr>
        <w:t xml:space="preserve"> </w:t>
      </w:r>
      <w:r w:rsidRPr="565AE8C9">
        <w:rPr>
          <w:rFonts w:cs="Segoe UI"/>
          <w:b w:val="0"/>
          <w:bCs w:val="0"/>
          <w:lang w:val="en-US"/>
        </w:rPr>
        <w:t xml:space="preserve">povinnosti</w:t>
      </w:r>
      <w:r w:rsidRPr="565AE8C9">
        <w:rPr>
          <w:rFonts w:cs="Segoe UI"/>
          <w:b w:val="0"/>
          <w:bCs w:val="0"/>
          <w:lang w:val="en-US"/>
        </w:rPr>
        <w:t xml:space="preserve"> </w:t>
      </w:r>
      <w:r w:rsidRPr="565AE8C9">
        <w:rPr>
          <w:rFonts w:cs="Segoe UI"/>
          <w:b w:val="0"/>
          <w:bCs w:val="0"/>
          <w:lang w:val="en-US"/>
        </w:rPr>
        <w:t xml:space="preserve">plynoucí</w:t>
      </w:r>
      <w:r w:rsidRPr="565AE8C9">
        <w:rPr>
          <w:rFonts w:cs="Segoe UI"/>
          <w:b w:val="0"/>
          <w:bCs w:val="0"/>
          <w:lang w:val="en-US"/>
        </w:rPr>
        <w:t xml:space="preserve"> ze </w:t>
      </w:r>
      <w:r w:rsidRPr="565AE8C9">
        <w:rPr>
          <w:rFonts w:cs="Segoe UI"/>
          <w:b w:val="0"/>
          <w:bCs w:val="0"/>
          <w:lang w:val="en-US"/>
        </w:rPr>
        <w:t xml:space="preserve">záruky</w:t>
      </w:r>
      <w:r w:rsidRPr="565AE8C9">
        <w:rPr>
          <w:rFonts w:cs="Segoe UI"/>
          <w:b w:val="0"/>
          <w:bCs w:val="0"/>
          <w:lang w:val="en-US"/>
        </w:rPr>
        <w:t xml:space="preserve"> </w:t>
      </w:r>
      <w:r w:rsidRPr="565AE8C9">
        <w:rPr>
          <w:rFonts w:cs="Segoe UI"/>
          <w:b w:val="0"/>
          <w:bCs w:val="0"/>
          <w:lang w:val="en-US"/>
        </w:rPr>
        <w:t xml:space="preserve">nebo</w:t>
      </w:r>
      <w:r w:rsidRPr="565AE8C9">
        <w:rPr>
          <w:rFonts w:cs="Segoe UI"/>
          <w:b w:val="0"/>
          <w:bCs w:val="0"/>
          <w:lang w:val="en-US"/>
        </w:rPr>
        <w:t xml:space="preserve"> </w:t>
      </w:r>
      <w:r w:rsidRPr="565AE8C9">
        <w:rPr>
          <w:rFonts w:cs="Segoe UI"/>
          <w:b w:val="0"/>
          <w:bCs w:val="0"/>
          <w:lang w:val="en-US"/>
        </w:rPr>
        <w:t xml:space="preserve">nedodrží</w:t>
      </w:r>
      <w:r w:rsidRPr="565AE8C9">
        <w:rPr>
          <w:rFonts w:cs="Segoe UI"/>
          <w:b w:val="0"/>
          <w:bCs w:val="0"/>
          <w:lang w:val="en-US"/>
        </w:rPr>
        <w:t xml:space="preserve"> </w:t>
      </w:r>
      <w:r w:rsidRPr="565AE8C9">
        <w:rPr>
          <w:rFonts w:cs="Segoe UI"/>
          <w:b w:val="0"/>
          <w:bCs w:val="0"/>
          <w:lang w:val="en-US"/>
        </w:rPr>
        <w:t xml:space="preserve">své</w:t>
      </w:r>
      <w:r w:rsidRPr="565AE8C9">
        <w:rPr>
          <w:rFonts w:cs="Segoe UI"/>
          <w:b w:val="0"/>
          <w:bCs w:val="0"/>
          <w:lang w:val="en-US"/>
        </w:rPr>
        <w:t xml:space="preserve"> </w:t>
      </w:r>
      <w:r w:rsidRPr="565AE8C9">
        <w:rPr>
          <w:rFonts w:cs="Segoe UI"/>
          <w:b w:val="0"/>
          <w:bCs w:val="0"/>
          <w:lang w:val="en-US"/>
        </w:rPr>
        <w:t xml:space="preserve">povinnosti</w:t>
      </w:r>
      <w:r w:rsidRPr="565AE8C9">
        <w:rPr>
          <w:rFonts w:cs="Segoe UI"/>
          <w:b w:val="0"/>
          <w:bCs w:val="0"/>
          <w:lang w:val="en-US"/>
        </w:rPr>
        <w:t xml:space="preserve"> </w:t>
      </w:r>
      <w:r w:rsidRPr="565AE8C9">
        <w:rPr>
          <w:rFonts w:cs="Segoe UI"/>
          <w:b w:val="0"/>
          <w:bCs w:val="0"/>
          <w:lang w:val="en-US"/>
        </w:rPr>
        <w:t xml:space="preserve">podle</w:t>
      </w:r>
      <w:r w:rsidRPr="565AE8C9">
        <w:rPr>
          <w:rFonts w:cs="Segoe UI"/>
          <w:b w:val="0"/>
          <w:bCs w:val="0"/>
          <w:lang w:val="en-US"/>
        </w:rPr>
        <w:t xml:space="preserve"> </w:t>
      </w:r>
      <w:r w:rsidRPr="565AE8C9">
        <w:rPr>
          <w:rFonts w:cs="Segoe UI"/>
          <w:b w:val="0"/>
          <w:bCs w:val="0"/>
          <w:lang w:val="en-US"/>
        </w:rPr>
        <w:t xml:space="preserve">odst</w:t>
      </w:r>
      <w:r w:rsidRPr="565AE8C9">
        <w:rPr>
          <w:rFonts w:cs="Segoe UI"/>
          <w:b w:val="0"/>
          <w:bCs w:val="0"/>
          <w:lang w:val="en-US"/>
        </w:rPr>
        <w:t xml:space="preserve">. </w:t>
      </w:r>
      <w:r w:rsidRPr="565AE8C9">
        <w:rPr>
          <w:rFonts w:cs="Segoe UI"/>
          <w:b w:val="0"/>
          <w:bCs w:val="0"/>
        </w:rPr>
        <w:fldChar w:fldCharType="begin"/>
      </w:r>
      <w:r w:rsidRPr="565AE8C9">
        <w:rPr>
          <w:rFonts w:cs="Segoe UI"/>
          <w:b w:val="0"/>
          <w:bCs w:val="0"/>
        </w:rPr>
        <w:instrText xml:space="preserve"> REF _Ref211536623 \r \h </w:instrText>
      </w:r>
      <w:r w:rsidRPr="565AE8C9" w:rsidR="002455AD">
        <w:rPr>
          <w:rFonts w:cs="Segoe UI"/>
          <w:b w:val="0"/>
          <w:bCs w:val="0"/>
        </w:rPr>
        <w:instrText xml:space="preserve"> \* MERGEFORMAT </w:instrText>
      </w:r>
      <w:r w:rsidRPr="002455AD">
        <w:rPr>
          <w:rFonts w:cs="Segoe UI"/>
          <w:b w:val="0"/>
          <w:bCs/>
          <w:szCs w:val="22"/>
        </w:rPr>
      </w:r>
      <w:r w:rsidRPr="565AE8C9">
        <w:rPr>
          <w:rFonts w:cs="Segoe UI"/>
          <w:b w:val="0"/>
          <w:bCs w:val="0"/>
        </w:rPr>
        <w:fldChar w:fldCharType="separate"/>
      </w:r>
      <w:r w:rsidRPr="565AE8C9" w:rsidR="008D2342">
        <w:rPr>
          <w:rFonts w:cs="Segoe UI"/>
          <w:b w:val="0"/>
          <w:bCs w:val="0"/>
          <w:lang w:val="en-US"/>
        </w:rPr>
        <w:t>10.2.2</w:t>
      </w:r>
      <w:r w:rsidRPr="565AE8C9">
        <w:rPr>
          <w:rFonts w:cs="Segoe UI"/>
          <w:b w:val="0"/>
          <w:bCs w:val="0"/>
        </w:rPr>
        <w:fldChar w:fldCharType="end"/>
      </w:r>
      <w:r w:rsidRPr="565AE8C9">
        <w:rPr>
          <w:rFonts w:cs="Segoe UI"/>
          <w:b w:val="0"/>
          <w:bCs w:val="0"/>
          <w:lang w:val="en-US"/>
        </w:rPr>
        <w:t xml:space="preserve"> </w:t>
      </w:r>
      <w:r w:rsidRPr="565AE8C9">
        <w:rPr>
          <w:rFonts w:cs="Segoe UI"/>
          <w:b w:val="0"/>
          <w:bCs w:val="0"/>
          <w:lang w:val="en-US"/>
        </w:rPr>
        <w:t xml:space="preserve">Smlouvy</w:t>
      </w:r>
      <w:r w:rsidRPr="565AE8C9">
        <w:rPr>
          <w:rFonts w:cs="Segoe UI"/>
          <w:b w:val="0"/>
          <w:bCs w:val="0"/>
          <w:lang w:val="en-US"/>
        </w:rPr>
        <w:t xml:space="preserve">. </w:t>
      </w:r>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záruka</w:t>
      </w:r>
      <w:r w:rsidRPr="565AE8C9">
        <w:rPr>
          <w:rFonts w:cs="Segoe UI"/>
          <w:b w:val="0"/>
          <w:bCs w:val="0"/>
          <w:lang w:val="en-US"/>
        </w:rPr>
        <w:t xml:space="preserve"> za </w:t>
      </w:r>
      <w:r w:rsidRPr="565AE8C9">
        <w:rPr>
          <w:rFonts w:cs="Segoe UI"/>
          <w:b w:val="0"/>
          <w:bCs w:val="0"/>
          <w:lang w:val="en-US"/>
        </w:rPr>
        <w:t xml:space="preserve">řádné</w:t>
      </w:r>
      <w:r w:rsidRPr="565AE8C9">
        <w:rPr>
          <w:rFonts w:cs="Segoe UI"/>
          <w:b w:val="0"/>
          <w:bCs w:val="0"/>
          <w:lang w:val="en-US"/>
        </w:rPr>
        <w:t xml:space="preserve"> </w:t>
      </w:r>
      <w:r w:rsidRPr="565AE8C9">
        <w:rPr>
          <w:rFonts w:cs="Segoe UI"/>
          <w:b w:val="0"/>
          <w:bCs w:val="0"/>
          <w:lang w:val="en-US"/>
        </w:rPr>
        <w:t xml:space="preserve">splnění</w:t>
      </w:r>
      <w:r w:rsidRPr="565AE8C9">
        <w:rPr>
          <w:rFonts w:cs="Segoe UI"/>
          <w:b w:val="0"/>
          <w:bCs w:val="0"/>
          <w:lang w:val="en-US"/>
        </w:rPr>
        <w:t xml:space="preserve"> </w:t>
      </w:r>
      <w:r w:rsidRPr="565AE8C9">
        <w:rPr>
          <w:rFonts w:cs="Segoe UI"/>
          <w:b w:val="0"/>
          <w:bCs w:val="0"/>
          <w:lang w:val="en-US"/>
        </w:rPr>
        <w:t xml:space="preserve">záručních</w:t>
      </w:r>
      <w:r w:rsidRPr="565AE8C9">
        <w:rPr>
          <w:rFonts w:cs="Segoe UI"/>
          <w:b w:val="0"/>
          <w:bCs w:val="0"/>
          <w:lang w:val="en-US"/>
        </w:rPr>
        <w:t xml:space="preserve"> </w:t>
      </w:r>
      <w:r w:rsidRPr="565AE8C9">
        <w:rPr>
          <w:rFonts w:cs="Segoe UI"/>
          <w:b w:val="0"/>
          <w:bCs w:val="0"/>
          <w:lang w:val="en-US"/>
        </w:rPr>
        <w:t xml:space="preserve">podmínek</w:t>
      </w:r>
      <w:r w:rsidRPr="565AE8C9">
        <w:rPr>
          <w:rFonts w:cs="Segoe UI"/>
          <w:b w:val="0"/>
          <w:bCs w:val="0"/>
          <w:lang w:val="en-US"/>
        </w:rPr>
        <w:t xml:space="preserve"> </w:t>
      </w:r>
      <w:r w:rsidRPr="565AE8C9">
        <w:rPr>
          <w:rFonts w:cs="Segoe UI"/>
          <w:b w:val="0"/>
          <w:bCs w:val="0"/>
          <w:lang w:val="en-US"/>
        </w:rPr>
        <w:t xml:space="preserve">pokryje</w:t>
      </w:r>
      <w:r w:rsidRPr="565AE8C9">
        <w:rPr>
          <w:rFonts w:cs="Segoe UI"/>
          <w:b w:val="0"/>
          <w:bCs w:val="0"/>
          <w:lang w:val="en-US"/>
        </w:rPr>
        <w:t xml:space="preserve"> </w:t>
      </w:r>
      <w:r w:rsidRPr="565AE8C9">
        <w:rPr>
          <w:rFonts w:cs="Segoe UI"/>
          <w:b w:val="0"/>
          <w:bCs w:val="0"/>
          <w:lang w:val="en-US"/>
        </w:rPr>
        <w:t xml:space="preserve">veškeré</w:t>
      </w:r>
      <w:r w:rsidRPr="565AE8C9">
        <w:rPr>
          <w:rFonts w:cs="Segoe UI"/>
          <w:b w:val="0"/>
          <w:bCs w:val="0"/>
          <w:lang w:val="en-US"/>
        </w:rPr>
        <w:t xml:space="preserve"> </w:t>
      </w:r>
      <w:r w:rsidRPr="565AE8C9">
        <w:rPr>
          <w:rFonts w:cs="Segoe UI"/>
          <w:b w:val="0"/>
          <w:bCs w:val="0"/>
          <w:lang w:val="en-US"/>
        </w:rPr>
        <w:t xml:space="preserve">finanční</w:t>
      </w:r>
      <w:r w:rsidRPr="565AE8C9">
        <w:rPr>
          <w:rFonts w:cs="Segoe UI"/>
          <w:b w:val="0"/>
          <w:bCs w:val="0"/>
          <w:lang w:val="en-US"/>
        </w:rPr>
        <w:t xml:space="preserve"> </w:t>
      </w:r>
      <w:r w:rsidRPr="565AE8C9">
        <w:rPr>
          <w:rFonts w:cs="Segoe UI"/>
          <w:b w:val="0"/>
          <w:bCs w:val="0"/>
          <w:lang w:val="en-US"/>
        </w:rPr>
        <w:t xml:space="preserve">nároky</w:t>
      </w:r>
      <w:r w:rsidRPr="565AE8C9">
        <w:rPr>
          <w:rFonts w:cs="Segoe UI"/>
          <w:b w:val="0"/>
          <w:bCs w:val="0"/>
          <w:lang w:val="en-US"/>
        </w:rPr>
        <w:t xml:space="preserve"> </w:t>
      </w:r>
      <w:r w:rsidRPr="565AE8C9">
        <w:rPr>
          <w:rFonts w:cs="Segoe UI"/>
          <w:b w:val="0"/>
          <w:bCs w:val="0"/>
          <w:lang w:val="en-US"/>
        </w:rPr>
        <w:t xml:space="preserve">Objednatele</w:t>
      </w:r>
      <w:r w:rsidRPr="565AE8C9">
        <w:rPr>
          <w:rFonts w:cs="Segoe UI"/>
          <w:b w:val="0"/>
          <w:bCs w:val="0"/>
          <w:lang w:val="en-US"/>
        </w:rPr>
        <w:t xml:space="preserve"> (</w:t>
      </w:r>
      <w:r w:rsidRPr="565AE8C9">
        <w:rPr>
          <w:rFonts w:cs="Segoe UI"/>
          <w:b w:val="0"/>
          <w:bCs w:val="0"/>
          <w:lang w:val="en-US"/>
        </w:rPr>
        <w:t xml:space="preserve">zákonné</w:t>
      </w:r>
      <w:r w:rsidRPr="565AE8C9">
        <w:rPr>
          <w:rFonts w:cs="Segoe UI"/>
          <w:b w:val="0"/>
          <w:bCs w:val="0"/>
          <w:lang w:val="en-US"/>
        </w:rPr>
        <w:t xml:space="preserve"> </w:t>
      </w:r>
      <w:r w:rsidRPr="565AE8C9">
        <w:rPr>
          <w:rFonts w:cs="Segoe UI"/>
          <w:b w:val="0"/>
          <w:bCs w:val="0"/>
          <w:lang w:val="en-US"/>
        </w:rPr>
        <w:t xml:space="preserve">či</w:t>
      </w:r>
      <w:r w:rsidRPr="565AE8C9">
        <w:rPr>
          <w:rFonts w:cs="Segoe UI"/>
          <w:b w:val="0"/>
          <w:bCs w:val="0"/>
          <w:lang w:val="en-US"/>
        </w:rPr>
        <w:t xml:space="preserve"> </w:t>
      </w:r>
      <w:r w:rsidRPr="565AE8C9">
        <w:rPr>
          <w:rFonts w:cs="Segoe UI"/>
          <w:b w:val="0"/>
          <w:bCs w:val="0"/>
          <w:lang w:val="en-US"/>
        </w:rPr>
        <w:t xml:space="preserve">smluvní</w:t>
      </w:r>
      <w:r w:rsidRPr="565AE8C9">
        <w:rPr>
          <w:rFonts w:cs="Segoe UI"/>
          <w:b w:val="0"/>
          <w:bCs w:val="0"/>
          <w:lang w:val="en-US"/>
        </w:rPr>
        <w:t xml:space="preserve"> </w:t>
      </w:r>
      <w:r w:rsidRPr="565AE8C9">
        <w:rPr>
          <w:rFonts w:cs="Segoe UI"/>
          <w:b w:val="0"/>
          <w:bCs w:val="0"/>
          <w:lang w:val="en-US"/>
        </w:rPr>
        <w:t xml:space="preserve">sankce</w:t>
      </w:r>
      <w:r w:rsidRPr="565AE8C9">
        <w:rPr>
          <w:rFonts w:cs="Segoe UI"/>
          <w:b w:val="0"/>
          <w:bCs w:val="0"/>
          <w:lang w:val="en-US"/>
        </w:rPr>
        <w:t xml:space="preserve">, </w:t>
      </w:r>
      <w:r w:rsidRPr="565AE8C9">
        <w:rPr>
          <w:rFonts w:cs="Segoe UI"/>
          <w:b w:val="0"/>
          <w:bCs w:val="0"/>
          <w:lang w:val="en-US"/>
        </w:rPr>
        <w:t xml:space="preserve">náhradu</w:t>
      </w:r>
      <w:r w:rsidRPr="565AE8C9">
        <w:rPr>
          <w:rFonts w:cs="Segoe UI"/>
          <w:b w:val="0"/>
          <w:bCs w:val="0"/>
          <w:lang w:val="en-US"/>
        </w:rPr>
        <w:t xml:space="preserve"> </w:t>
      </w:r>
      <w:r w:rsidRPr="565AE8C9">
        <w:rPr>
          <w:rFonts w:cs="Segoe UI"/>
          <w:b w:val="0"/>
          <w:bCs w:val="0"/>
          <w:lang w:val="en-US"/>
        </w:rPr>
        <w:t xml:space="preserve">škody</w:t>
      </w:r>
      <w:r w:rsidRPr="565AE8C9">
        <w:rPr>
          <w:rFonts w:cs="Segoe UI"/>
          <w:b w:val="0"/>
          <w:bCs w:val="0"/>
          <w:lang w:val="en-US"/>
        </w:rPr>
        <w:t xml:space="preserve"> </w:t>
      </w:r>
      <w:r w:rsidRPr="565AE8C9">
        <w:rPr>
          <w:rFonts w:cs="Segoe UI"/>
          <w:b w:val="0"/>
          <w:bCs w:val="0"/>
          <w:lang w:val="en-US"/>
        </w:rPr>
        <w:t xml:space="preserve">apod</w:t>
      </w:r>
      <w:r w:rsidRPr="565AE8C9">
        <w:rPr>
          <w:rFonts w:cs="Segoe UI"/>
          <w:b w:val="0"/>
          <w:bCs w:val="0"/>
          <w:lang w:val="en-US"/>
        </w:rPr>
        <w:t xml:space="preserve">.) </w:t>
      </w:r>
      <w:r w:rsidRPr="565AE8C9">
        <w:rPr>
          <w:rFonts w:cs="Segoe UI"/>
          <w:b w:val="0"/>
          <w:bCs w:val="0"/>
          <w:lang w:val="en-US"/>
        </w:rPr>
        <w:t xml:space="preserve">vzniklé</w:t>
      </w:r>
      <w:r w:rsidRPr="565AE8C9">
        <w:rPr>
          <w:rFonts w:cs="Segoe UI"/>
          <w:b w:val="0"/>
          <w:bCs w:val="0"/>
          <w:lang w:val="en-US"/>
        </w:rPr>
        <w:t xml:space="preserve"> v </w:t>
      </w:r>
      <w:r w:rsidRPr="565AE8C9">
        <w:rPr>
          <w:rFonts w:cs="Segoe UI"/>
          <w:b w:val="0"/>
          <w:bCs w:val="0"/>
          <w:lang w:val="en-US"/>
        </w:rPr>
        <w:t xml:space="preserve">důsledku</w:t>
      </w:r>
      <w:r w:rsidRPr="565AE8C9">
        <w:rPr>
          <w:rFonts w:cs="Segoe UI"/>
          <w:b w:val="0"/>
          <w:bCs w:val="0"/>
          <w:lang w:val="en-US"/>
        </w:rPr>
        <w:t xml:space="preserve"> </w:t>
      </w:r>
      <w:r w:rsidRPr="565AE8C9">
        <w:rPr>
          <w:rFonts w:cs="Segoe UI"/>
          <w:b w:val="0"/>
          <w:bCs w:val="0"/>
          <w:lang w:val="en-US"/>
        </w:rPr>
        <w:t xml:space="preserve">neplnění</w:t>
      </w:r>
      <w:r w:rsidRPr="565AE8C9">
        <w:rPr>
          <w:rFonts w:cs="Segoe UI"/>
          <w:b w:val="0"/>
          <w:bCs w:val="0"/>
          <w:lang w:val="en-US"/>
        </w:rPr>
        <w:t xml:space="preserve"> </w:t>
      </w:r>
      <w:r w:rsidRPr="565AE8C9">
        <w:rPr>
          <w:rFonts w:cs="Segoe UI"/>
          <w:b w:val="0"/>
          <w:bCs w:val="0"/>
          <w:lang w:val="en-US"/>
        </w:rPr>
        <w:t xml:space="preserve">výše</w:t>
      </w:r>
      <w:r w:rsidRPr="565AE8C9">
        <w:rPr>
          <w:rFonts w:cs="Segoe UI"/>
          <w:b w:val="0"/>
          <w:bCs w:val="0"/>
          <w:lang w:val="en-US"/>
        </w:rPr>
        <w:t xml:space="preserve"> </w:t>
      </w:r>
      <w:r w:rsidRPr="565AE8C9">
        <w:rPr>
          <w:rFonts w:cs="Segoe UI"/>
          <w:b w:val="0"/>
          <w:bCs w:val="0"/>
          <w:lang w:val="en-US"/>
        </w:rPr>
        <w:t xml:space="preserve">uvedených</w:t>
      </w:r>
      <w:r w:rsidRPr="565AE8C9">
        <w:rPr>
          <w:rFonts w:cs="Segoe UI"/>
          <w:b w:val="0"/>
          <w:bCs w:val="0"/>
          <w:lang w:val="en-US"/>
        </w:rPr>
        <w:t xml:space="preserve"> </w:t>
      </w:r>
      <w:r w:rsidRPr="565AE8C9">
        <w:rPr>
          <w:rFonts w:cs="Segoe UI"/>
          <w:b w:val="0"/>
          <w:bCs w:val="0"/>
          <w:lang w:val="en-US"/>
        </w:rPr>
        <w:t xml:space="preserve">povinností</w:t>
      </w:r>
      <w:r w:rsidRPr="565AE8C9">
        <w:rPr>
          <w:rFonts w:cs="Segoe UI"/>
          <w:b w:val="0"/>
          <w:bCs w:val="0"/>
          <w:lang w:val="en-US"/>
        </w:rPr>
        <w:t xml:space="preserve"> </w:t>
      </w:r>
      <w:r w:rsidRPr="565AE8C9">
        <w:rPr>
          <w:rFonts w:cs="Segoe UI"/>
          <w:b w:val="0"/>
          <w:bCs w:val="0"/>
          <w:lang w:val="en-US"/>
        </w:rPr>
        <w:t xml:space="preserve">Zhotovitele</w:t>
      </w:r>
      <w:r w:rsidRPr="565AE8C9">
        <w:rPr>
          <w:rFonts w:cs="Segoe UI"/>
          <w:b w:val="0"/>
          <w:bCs w:val="0"/>
          <w:lang w:val="en-US"/>
        </w:rPr>
        <w:t xml:space="preserve">. </w:t>
      </w:r>
      <w:r w:rsidRPr="565AE8C9">
        <w:rPr>
          <w:rFonts w:cs="Segoe UI"/>
          <w:b w:val="0"/>
          <w:bCs w:val="0"/>
          <w:lang w:val="en-US"/>
        </w:rPr>
        <w:t xml:space="preserve">Záruční</w:t>
      </w:r>
      <w:r w:rsidRPr="565AE8C9">
        <w:rPr>
          <w:rFonts w:cs="Segoe UI"/>
          <w:b w:val="0"/>
          <w:bCs w:val="0"/>
          <w:lang w:val="en-US"/>
        </w:rPr>
        <w:t xml:space="preserve"> </w:t>
      </w:r>
      <w:r w:rsidRPr="565AE8C9">
        <w:rPr>
          <w:rFonts w:cs="Segoe UI"/>
          <w:b w:val="0"/>
          <w:bCs w:val="0"/>
          <w:lang w:val="en-US"/>
        </w:rPr>
        <w:t xml:space="preserve">listina</w:t>
      </w:r>
      <w:r w:rsidRPr="565AE8C9">
        <w:rPr>
          <w:rFonts w:cs="Segoe UI"/>
          <w:b w:val="0"/>
          <w:bCs w:val="0"/>
          <w:lang w:val="en-US"/>
        </w:rPr>
        <w:t xml:space="preserve"> </w:t>
      </w:r>
      <w:r w:rsidRPr="565AE8C9">
        <w:rPr>
          <w:rFonts w:cs="Segoe UI"/>
          <w:b w:val="0"/>
          <w:bCs w:val="0"/>
          <w:lang w:val="en-US"/>
        </w:rPr>
        <w:t xml:space="preserve">nebude</w:t>
      </w:r>
      <w:r w:rsidRPr="565AE8C9">
        <w:rPr>
          <w:rFonts w:cs="Segoe UI"/>
          <w:b w:val="0"/>
          <w:bCs w:val="0"/>
          <w:lang w:val="en-US"/>
        </w:rPr>
        <w:t xml:space="preserve"> </w:t>
      </w:r>
      <w:r w:rsidRPr="565AE8C9">
        <w:rPr>
          <w:rFonts w:cs="Segoe UI"/>
          <w:b w:val="0"/>
          <w:bCs w:val="0"/>
          <w:lang w:val="en-US"/>
        </w:rPr>
        <w:t xml:space="preserve">obsahovat</w:t>
      </w:r>
      <w:r w:rsidRPr="565AE8C9">
        <w:rPr>
          <w:rFonts w:cs="Segoe UI"/>
          <w:b w:val="0"/>
          <w:bCs w:val="0"/>
          <w:lang w:val="en-US"/>
        </w:rPr>
        <w:t xml:space="preserve"> </w:t>
      </w:r>
      <w:r w:rsidRPr="565AE8C9">
        <w:rPr>
          <w:rFonts w:cs="Segoe UI"/>
          <w:b w:val="0"/>
          <w:bCs w:val="0"/>
          <w:lang w:val="en-US"/>
        </w:rPr>
        <w:t xml:space="preserve">další</w:t>
      </w:r>
      <w:r w:rsidRPr="565AE8C9">
        <w:rPr>
          <w:rFonts w:cs="Segoe UI"/>
          <w:b w:val="0"/>
          <w:bCs w:val="0"/>
          <w:lang w:val="en-US"/>
        </w:rPr>
        <w:t xml:space="preserve"> </w:t>
      </w:r>
      <w:r w:rsidRPr="565AE8C9">
        <w:rPr>
          <w:rFonts w:cs="Segoe UI"/>
          <w:b w:val="0"/>
          <w:bCs w:val="0"/>
          <w:lang w:val="en-US"/>
        </w:rPr>
        <w:t xml:space="preserve">podmínky</w:t>
      </w:r>
      <w:r w:rsidRPr="565AE8C9">
        <w:rPr>
          <w:rFonts w:cs="Segoe UI"/>
          <w:b w:val="0"/>
          <w:bCs w:val="0"/>
          <w:lang w:val="en-US"/>
        </w:rPr>
        <w:t xml:space="preserve"> Banky. </w:t>
      </w:r>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záruka</w:t>
      </w:r>
      <w:r w:rsidRPr="565AE8C9">
        <w:rPr>
          <w:rFonts w:cs="Segoe UI"/>
          <w:b w:val="0"/>
          <w:bCs w:val="0"/>
          <w:lang w:val="en-US"/>
        </w:rPr>
        <w:t xml:space="preserve"> za </w:t>
      </w:r>
      <w:r w:rsidRPr="565AE8C9">
        <w:rPr>
          <w:rFonts w:cs="Segoe UI"/>
          <w:b w:val="0"/>
          <w:bCs w:val="0"/>
          <w:lang w:val="en-US"/>
        </w:rPr>
        <w:t xml:space="preserve">řádné</w:t>
      </w:r>
      <w:r w:rsidRPr="565AE8C9">
        <w:rPr>
          <w:rFonts w:cs="Segoe UI"/>
          <w:b w:val="0"/>
          <w:bCs w:val="0"/>
          <w:lang w:val="en-US"/>
        </w:rPr>
        <w:t xml:space="preserve"> </w:t>
      </w:r>
      <w:r w:rsidRPr="565AE8C9">
        <w:rPr>
          <w:rFonts w:cs="Segoe UI"/>
          <w:b w:val="0"/>
          <w:bCs w:val="0"/>
          <w:lang w:val="en-US"/>
        </w:rPr>
        <w:t xml:space="preserve">splnění</w:t>
      </w:r>
      <w:r w:rsidRPr="565AE8C9">
        <w:rPr>
          <w:rFonts w:cs="Segoe UI"/>
          <w:b w:val="0"/>
          <w:bCs w:val="0"/>
          <w:lang w:val="en-US"/>
        </w:rPr>
        <w:t xml:space="preserve"> </w:t>
      </w:r>
      <w:r w:rsidRPr="565AE8C9">
        <w:rPr>
          <w:rFonts w:cs="Segoe UI"/>
          <w:b w:val="0"/>
          <w:bCs w:val="0"/>
          <w:lang w:val="en-US"/>
        </w:rPr>
        <w:t xml:space="preserve">záručních</w:t>
      </w:r>
      <w:r w:rsidRPr="565AE8C9">
        <w:rPr>
          <w:rFonts w:cs="Segoe UI"/>
          <w:b w:val="0"/>
          <w:bCs w:val="0"/>
          <w:lang w:val="en-US"/>
        </w:rPr>
        <w:t xml:space="preserve"> </w:t>
      </w:r>
      <w:r w:rsidRPr="565AE8C9">
        <w:rPr>
          <w:rFonts w:cs="Segoe UI"/>
          <w:b w:val="0"/>
          <w:bCs w:val="0"/>
          <w:lang w:val="en-US"/>
        </w:rPr>
        <w:t xml:space="preserve">podmínek</w:t>
      </w:r>
      <w:r w:rsidRPr="565AE8C9">
        <w:rPr>
          <w:rFonts w:cs="Segoe UI"/>
          <w:b w:val="0"/>
          <w:bCs w:val="0"/>
          <w:lang w:val="en-US"/>
        </w:rPr>
        <w:t xml:space="preserve"> </w:t>
      </w:r>
      <w:r w:rsidRPr="565AE8C9">
        <w:rPr>
          <w:rFonts w:cs="Segoe UI"/>
          <w:b w:val="0"/>
          <w:bCs w:val="0"/>
          <w:lang w:val="en-US"/>
        </w:rPr>
        <w:t xml:space="preserve">bude</w:t>
      </w:r>
      <w:r w:rsidRPr="565AE8C9">
        <w:rPr>
          <w:rFonts w:cs="Segoe UI"/>
          <w:b w:val="0"/>
          <w:bCs w:val="0"/>
          <w:lang w:val="en-US"/>
        </w:rPr>
        <w:t xml:space="preserve"> </w:t>
      </w:r>
      <w:r w:rsidRPr="565AE8C9">
        <w:rPr>
          <w:rFonts w:cs="Segoe UI"/>
          <w:b w:val="0"/>
          <w:bCs w:val="0"/>
          <w:lang w:val="en-US"/>
        </w:rPr>
        <w:t xml:space="preserve">neodvolatelná</w:t>
      </w:r>
      <w:r w:rsidRPr="565AE8C9">
        <w:rPr>
          <w:rFonts w:cs="Segoe UI"/>
          <w:b w:val="0"/>
          <w:bCs w:val="0"/>
          <w:lang w:val="en-US"/>
        </w:rPr>
        <w:t xml:space="preserve">, </w:t>
      </w:r>
      <w:r w:rsidRPr="565AE8C9">
        <w:rPr>
          <w:rFonts w:cs="Segoe UI"/>
          <w:b w:val="0"/>
          <w:bCs w:val="0"/>
          <w:lang w:val="en-US"/>
        </w:rPr>
        <w:t xml:space="preserve">splatná</w:t>
      </w:r>
      <w:r w:rsidRPr="565AE8C9">
        <w:rPr>
          <w:rFonts w:cs="Segoe UI"/>
          <w:b w:val="0"/>
          <w:bCs w:val="0"/>
          <w:lang w:val="en-US"/>
        </w:rPr>
        <w:t xml:space="preserve"> </w:t>
      </w:r>
      <w:r w:rsidRPr="565AE8C9">
        <w:rPr>
          <w:rFonts w:cs="Segoe UI"/>
          <w:b w:val="0"/>
          <w:bCs w:val="0"/>
          <w:lang w:val="en-US"/>
        </w:rPr>
        <w:t xml:space="preserve">na</w:t>
      </w:r>
      <w:r w:rsidRPr="565AE8C9">
        <w:rPr>
          <w:rFonts w:cs="Segoe UI"/>
          <w:b w:val="0"/>
          <w:bCs w:val="0"/>
          <w:lang w:val="en-US"/>
        </w:rPr>
        <w:t xml:space="preserve"> </w:t>
      </w:r>
      <w:r w:rsidRPr="565AE8C9">
        <w:rPr>
          <w:rFonts w:cs="Segoe UI"/>
          <w:b w:val="0"/>
          <w:bCs w:val="0"/>
          <w:lang w:val="en-US"/>
        </w:rPr>
        <w:t xml:space="preserve">první</w:t>
      </w:r>
      <w:r w:rsidRPr="565AE8C9">
        <w:rPr>
          <w:rFonts w:cs="Segoe UI"/>
          <w:b w:val="0"/>
          <w:bCs w:val="0"/>
          <w:lang w:val="en-US"/>
        </w:rPr>
        <w:t xml:space="preserve"> </w:t>
      </w:r>
      <w:r w:rsidRPr="565AE8C9">
        <w:rPr>
          <w:rFonts w:cs="Segoe UI"/>
          <w:b w:val="0"/>
          <w:bCs w:val="0"/>
          <w:lang w:val="en-US"/>
        </w:rPr>
        <w:t xml:space="preserve">vyžádání</w:t>
      </w:r>
      <w:r w:rsidRPr="565AE8C9">
        <w:rPr>
          <w:rFonts w:cs="Segoe UI"/>
          <w:b w:val="0"/>
          <w:bCs w:val="0"/>
          <w:lang w:val="en-US"/>
        </w:rPr>
        <w:t xml:space="preserve">. Text </w:t>
      </w:r>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záruky</w:t>
      </w:r>
      <w:r w:rsidRPr="565AE8C9">
        <w:rPr>
          <w:rFonts w:cs="Segoe UI"/>
          <w:b w:val="0"/>
          <w:bCs w:val="0"/>
          <w:lang w:val="en-US"/>
        </w:rPr>
        <w:t xml:space="preserve"> za </w:t>
      </w:r>
      <w:r w:rsidRPr="565AE8C9">
        <w:rPr>
          <w:rFonts w:cs="Segoe UI"/>
          <w:b w:val="0"/>
          <w:bCs w:val="0"/>
          <w:lang w:val="en-US"/>
        </w:rPr>
        <w:t xml:space="preserve">řádné</w:t>
      </w:r>
      <w:r w:rsidRPr="565AE8C9">
        <w:rPr>
          <w:rFonts w:cs="Segoe UI"/>
          <w:b w:val="0"/>
          <w:bCs w:val="0"/>
          <w:lang w:val="en-US"/>
        </w:rPr>
        <w:t xml:space="preserve"> </w:t>
      </w:r>
      <w:r w:rsidRPr="565AE8C9">
        <w:rPr>
          <w:rFonts w:cs="Segoe UI"/>
          <w:b w:val="0"/>
          <w:bCs w:val="0"/>
          <w:lang w:val="en-US"/>
        </w:rPr>
        <w:t xml:space="preserve">splnění</w:t>
      </w:r>
      <w:r w:rsidRPr="565AE8C9">
        <w:rPr>
          <w:rFonts w:cs="Segoe UI"/>
          <w:b w:val="0"/>
          <w:bCs w:val="0"/>
          <w:lang w:val="en-US"/>
        </w:rPr>
        <w:t xml:space="preserve"> </w:t>
      </w:r>
      <w:r w:rsidRPr="565AE8C9">
        <w:rPr>
          <w:rFonts w:cs="Segoe UI"/>
          <w:b w:val="0"/>
          <w:bCs w:val="0"/>
          <w:lang w:val="en-US"/>
        </w:rPr>
        <w:t xml:space="preserve">záručních</w:t>
      </w:r>
      <w:r w:rsidRPr="565AE8C9">
        <w:rPr>
          <w:rFonts w:cs="Segoe UI"/>
          <w:b w:val="0"/>
          <w:bCs w:val="0"/>
          <w:lang w:val="en-US"/>
        </w:rPr>
        <w:t xml:space="preserve"> </w:t>
      </w:r>
      <w:r w:rsidRPr="565AE8C9">
        <w:rPr>
          <w:rFonts w:cs="Segoe UI"/>
          <w:b w:val="0"/>
          <w:bCs w:val="0"/>
          <w:lang w:val="en-US"/>
        </w:rPr>
        <w:t xml:space="preserve">podmínek</w:t>
      </w:r>
      <w:r w:rsidRPr="565AE8C9">
        <w:rPr>
          <w:rFonts w:cs="Segoe UI"/>
          <w:b w:val="0"/>
          <w:bCs w:val="0"/>
          <w:lang w:val="en-US"/>
        </w:rPr>
        <w:t xml:space="preserve"> </w:t>
      </w:r>
      <w:r w:rsidRPr="565AE8C9">
        <w:rPr>
          <w:rFonts w:cs="Segoe UI"/>
          <w:b w:val="0"/>
          <w:bCs w:val="0"/>
          <w:lang w:val="en-US"/>
        </w:rPr>
        <w:t xml:space="preserve">Zhotovitel</w:t>
      </w:r>
      <w:r w:rsidRPr="565AE8C9">
        <w:rPr>
          <w:rFonts w:cs="Segoe UI"/>
          <w:b w:val="0"/>
          <w:bCs w:val="0"/>
          <w:lang w:val="en-US"/>
        </w:rPr>
        <w:t xml:space="preserve"> </w:t>
      </w:r>
      <w:r w:rsidRPr="565AE8C9">
        <w:rPr>
          <w:rFonts w:cs="Segoe UI"/>
          <w:b w:val="0"/>
          <w:bCs w:val="0"/>
          <w:lang w:val="en-US"/>
        </w:rPr>
        <w:t xml:space="preserve">předloží</w:t>
      </w:r>
      <w:r w:rsidRPr="565AE8C9">
        <w:rPr>
          <w:rFonts w:cs="Segoe UI"/>
          <w:b w:val="0"/>
          <w:bCs w:val="0"/>
          <w:lang w:val="en-US"/>
        </w:rPr>
        <w:t xml:space="preserve"> k </w:t>
      </w:r>
      <w:r w:rsidRPr="565AE8C9">
        <w:rPr>
          <w:rFonts w:cs="Segoe UI"/>
          <w:b w:val="0"/>
          <w:bCs w:val="0"/>
          <w:lang w:val="en-US"/>
        </w:rPr>
        <w:t xml:space="preserve">předchozímu</w:t>
      </w:r>
      <w:r w:rsidRPr="565AE8C9">
        <w:rPr>
          <w:rFonts w:cs="Segoe UI"/>
          <w:b w:val="0"/>
          <w:bCs w:val="0"/>
          <w:lang w:val="en-US"/>
        </w:rPr>
        <w:t xml:space="preserve"> </w:t>
      </w:r>
      <w:r w:rsidRPr="565AE8C9">
        <w:rPr>
          <w:rFonts w:cs="Segoe UI"/>
          <w:b w:val="0"/>
          <w:bCs w:val="0"/>
          <w:lang w:val="en-US"/>
        </w:rPr>
        <w:t xml:space="preserve">schválení</w:t>
      </w:r>
      <w:r w:rsidRPr="565AE8C9">
        <w:rPr>
          <w:rFonts w:cs="Segoe UI"/>
          <w:b w:val="0"/>
          <w:bCs w:val="0"/>
          <w:lang w:val="en-US"/>
        </w:rPr>
        <w:t xml:space="preserve"> </w:t>
      </w:r>
      <w:r w:rsidRPr="565AE8C9">
        <w:rPr>
          <w:rFonts w:cs="Segoe UI"/>
          <w:b w:val="0"/>
          <w:bCs w:val="0"/>
          <w:lang w:val="en-US"/>
        </w:rPr>
        <w:t xml:space="preserve">Objednateli</w:t>
      </w:r>
      <w:r w:rsidRPr="565AE8C9">
        <w:rPr>
          <w:rFonts w:cs="Segoe UI"/>
          <w:b w:val="0"/>
          <w:bCs w:val="0"/>
          <w:lang w:val="en-US"/>
        </w:rPr>
        <w:t xml:space="preserve">. </w:t>
      </w:r>
      <w:r w:rsidRPr="565AE8C9">
        <w:rPr>
          <w:rFonts w:cs="Segoe UI"/>
          <w:b w:val="0"/>
          <w:bCs w:val="0"/>
          <w:lang w:val="en-US"/>
        </w:rPr>
        <w:t xml:space="preserve">Nevyjádří</w:t>
      </w:r>
      <w:r w:rsidRPr="565AE8C9">
        <w:rPr>
          <w:rFonts w:cs="Segoe UI"/>
          <w:b w:val="0"/>
          <w:bCs w:val="0"/>
          <w:lang w:val="en-US"/>
        </w:rPr>
        <w:t xml:space="preserve">-li se </w:t>
      </w:r>
      <w:r w:rsidRPr="565AE8C9">
        <w:rPr>
          <w:rFonts w:cs="Segoe UI"/>
          <w:b w:val="0"/>
          <w:bCs w:val="0"/>
          <w:lang w:val="en-US"/>
        </w:rPr>
        <w:t xml:space="preserve">Objednatel</w:t>
      </w:r>
      <w:r w:rsidRPr="565AE8C9">
        <w:rPr>
          <w:rFonts w:cs="Segoe UI"/>
          <w:b w:val="0"/>
          <w:bCs w:val="0"/>
          <w:lang w:val="en-US"/>
        </w:rPr>
        <w:t xml:space="preserve"> do 15 </w:t>
      </w:r>
      <w:r w:rsidRPr="565AE8C9">
        <w:rPr>
          <w:rFonts w:cs="Segoe UI"/>
          <w:b w:val="0"/>
          <w:bCs w:val="0"/>
          <w:lang w:val="en-US"/>
        </w:rPr>
        <w:t xml:space="preserve">dnů</w:t>
      </w:r>
      <w:r w:rsidRPr="565AE8C9">
        <w:rPr>
          <w:rFonts w:cs="Segoe UI"/>
          <w:b w:val="0"/>
          <w:bCs w:val="0"/>
          <w:lang w:val="en-US"/>
        </w:rPr>
        <w:t xml:space="preserve">, </w:t>
      </w:r>
      <w:r w:rsidRPr="565AE8C9">
        <w:rPr>
          <w:rFonts w:cs="Segoe UI"/>
          <w:b w:val="0"/>
          <w:bCs w:val="0"/>
          <w:lang w:val="en-US"/>
        </w:rPr>
        <w:t xml:space="preserve">má</w:t>
      </w:r>
      <w:r w:rsidRPr="565AE8C9">
        <w:rPr>
          <w:rFonts w:cs="Segoe UI"/>
          <w:b w:val="0"/>
          <w:bCs w:val="0"/>
          <w:lang w:val="en-US"/>
        </w:rPr>
        <w:t xml:space="preserve"> se za to, </w:t>
      </w:r>
      <w:r w:rsidRPr="565AE8C9">
        <w:rPr>
          <w:rFonts w:cs="Segoe UI"/>
          <w:b w:val="0"/>
          <w:bCs w:val="0"/>
          <w:lang w:val="en-US"/>
        </w:rPr>
        <w:t xml:space="preserve">že</w:t>
      </w:r>
      <w:r w:rsidRPr="565AE8C9">
        <w:rPr>
          <w:rFonts w:cs="Segoe UI"/>
          <w:b w:val="0"/>
          <w:bCs w:val="0"/>
          <w:lang w:val="en-US"/>
        </w:rPr>
        <w:t xml:space="preserve"> </w:t>
      </w:r>
      <w:r w:rsidRPr="565AE8C9">
        <w:rPr>
          <w:rFonts w:cs="Segoe UI"/>
          <w:b w:val="0"/>
          <w:bCs w:val="0"/>
          <w:lang w:val="en-US"/>
        </w:rPr>
        <w:t xml:space="preserve">obsah</w:t>
      </w:r>
      <w:r w:rsidRPr="565AE8C9">
        <w:rPr>
          <w:rFonts w:cs="Segoe UI"/>
          <w:b w:val="0"/>
          <w:bCs w:val="0"/>
          <w:lang w:val="en-US"/>
        </w:rPr>
        <w:t xml:space="preserve"> </w:t>
      </w:r>
      <w:r w:rsidRPr="565AE8C9">
        <w:rPr>
          <w:rFonts w:cs="Segoe UI"/>
          <w:b w:val="0"/>
          <w:bCs w:val="0"/>
          <w:lang w:val="en-US"/>
        </w:rPr>
        <w:t xml:space="preserve">záruční</w:t>
      </w:r>
      <w:r w:rsidRPr="565AE8C9">
        <w:rPr>
          <w:rFonts w:cs="Segoe UI"/>
          <w:b w:val="0"/>
          <w:bCs w:val="0"/>
          <w:lang w:val="en-US"/>
        </w:rPr>
        <w:t xml:space="preserve"> </w:t>
      </w:r>
      <w:r w:rsidRPr="565AE8C9">
        <w:rPr>
          <w:rFonts w:cs="Segoe UI"/>
          <w:b w:val="0"/>
          <w:bCs w:val="0"/>
          <w:lang w:val="en-US"/>
        </w:rPr>
        <w:t xml:space="preserve">listiny</w:t>
      </w:r>
      <w:r w:rsidRPr="565AE8C9">
        <w:rPr>
          <w:rFonts w:cs="Segoe UI"/>
          <w:b w:val="0"/>
          <w:bCs w:val="0"/>
          <w:lang w:val="en-US"/>
        </w:rPr>
        <w:t xml:space="preserve"> </w:t>
      </w:r>
      <w:r w:rsidRPr="565AE8C9">
        <w:rPr>
          <w:rFonts w:cs="Segoe UI"/>
          <w:b w:val="0"/>
          <w:bCs w:val="0"/>
          <w:lang w:val="en-US"/>
        </w:rPr>
        <w:t xml:space="preserve">schválil</w:t>
      </w:r>
      <w:r w:rsidRPr="565AE8C9">
        <w:rPr>
          <w:rFonts w:cs="Segoe UI"/>
          <w:b w:val="0"/>
          <w:bCs w:val="0"/>
          <w:lang w:val="en-US"/>
        </w:rPr>
        <w:t xml:space="preserve">. </w:t>
      </w:r>
      <w:bookmarkStart w:name="OLE_LINK10" w:id="187"/>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záruku</w:t>
      </w:r>
      <w:r w:rsidRPr="565AE8C9">
        <w:rPr>
          <w:rFonts w:cs="Segoe UI"/>
          <w:b w:val="0"/>
          <w:bCs w:val="0"/>
          <w:lang w:val="en-US"/>
        </w:rPr>
        <w:t xml:space="preserve"> za </w:t>
      </w:r>
      <w:r w:rsidRPr="565AE8C9">
        <w:rPr>
          <w:rFonts w:cs="Segoe UI"/>
          <w:b w:val="0"/>
          <w:bCs w:val="0"/>
          <w:lang w:val="en-US"/>
        </w:rPr>
        <w:t xml:space="preserve">řádné</w:t>
      </w:r>
      <w:r w:rsidRPr="565AE8C9">
        <w:rPr>
          <w:rFonts w:cs="Segoe UI"/>
          <w:b w:val="0"/>
          <w:bCs w:val="0"/>
          <w:lang w:val="en-US"/>
        </w:rPr>
        <w:t xml:space="preserve"> </w:t>
      </w:r>
      <w:r w:rsidRPr="565AE8C9">
        <w:rPr>
          <w:rFonts w:cs="Segoe UI"/>
          <w:b w:val="0"/>
          <w:bCs w:val="0"/>
          <w:lang w:val="en-US"/>
        </w:rPr>
        <w:t xml:space="preserve">splnění</w:t>
      </w:r>
      <w:r w:rsidRPr="565AE8C9">
        <w:rPr>
          <w:rFonts w:cs="Segoe UI"/>
          <w:b w:val="0"/>
          <w:bCs w:val="0"/>
          <w:lang w:val="en-US"/>
        </w:rPr>
        <w:t xml:space="preserve"> </w:t>
      </w:r>
      <w:r w:rsidRPr="565AE8C9">
        <w:rPr>
          <w:rFonts w:cs="Segoe UI"/>
          <w:b w:val="0"/>
          <w:bCs w:val="0"/>
          <w:lang w:val="en-US"/>
        </w:rPr>
        <w:t xml:space="preserve">záručních</w:t>
      </w:r>
      <w:r w:rsidRPr="565AE8C9">
        <w:rPr>
          <w:rFonts w:cs="Segoe UI"/>
          <w:b w:val="0"/>
          <w:bCs w:val="0"/>
          <w:lang w:val="en-US"/>
        </w:rPr>
        <w:t xml:space="preserve"> </w:t>
      </w:r>
      <w:r w:rsidRPr="565AE8C9">
        <w:rPr>
          <w:rFonts w:cs="Segoe UI"/>
          <w:b w:val="0"/>
          <w:bCs w:val="0"/>
          <w:lang w:val="en-US"/>
        </w:rPr>
        <w:t xml:space="preserve">podmínek</w:t>
      </w:r>
      <w:r w:rsidRPr="565AE8C9">
        <w:rPr>
          <w:rFonts w:cs="Segoe UI"/>
          <w:b w:val="0"/>
          <w:bCs w:val="0"/>
          <w:lang w:val="en-US"/>
        </w:rPr>
        <w:t xml:space="preserve"> </w:t>
      </w:r>
      <w:r w:rsidRPr="565AE8C9">
        <w:rPr>
          <w:rFonts w:cs="Segoe UI"/>
          <w:b w:val="0"/>
          <w:bCs w:val="0"/>
          <w:lang w:val="en-US"/>
        </w:rPr>
        <w:t xml:space="preserve">předloží</w:t>
      </w:r>
      <w:r w:rsidRPr="565AE8C9">
        <w:rPr>
          <w:rFonts w:cs="Segoe UI"/>
          <w:b w:val="0"/>
          <w:bCs w:val="0"/>
          <w:lang w:val="en-US"/>
        </w:rPr>
        <w:t xml:space="preserve"> </w:t>
      </w:r>
      <w:r w:rsidRPr="565AE8C9">
        <w:rPr>
          <w:rFonts w:cs="Segoe UI"/>
          <w:b w:val="0"/>
          <w:bCs w:val="0"/>
          <w:lang w:val="en-US"/>
        </w:rPr>
        <w:t xml:space="preserve">Zhotovitel</w:t>
      </w:r>
      <w:r w:rsidRPr="565AE8C9">
        <w:rPr>
          <w:rFonts w:cs="Segoe UI"/>
          <w:b w:val="0"/>
          <w:bCs w:val="0"/>
          <w:lang w:val="en-US"/>
        </w:rPr>
        <w:t xml:space="preserve"> </w:t>
      </w:r>
      <w:r w:rsidRPr="565AE8C9">
        <w:rPr>
          <w:rFonts w:cs="Segoe UI"/>
          <w:b w:val="0"/>
          <w:bCs w:val="0"/>
          <w:lang w:val="en-US"/>
        </w:rPr>
        <w:t xml:space="preserve">Objednateli</w:t>
      </w:r>
      <w:r w:rsidRPr="565AE8C9">
        <w:rPr>
          <w:rFonts w:cs="Segoe UI"/>
          <w:b w:val="0"/>
          <w:bCs w:val="0"/>
          <w:lang w:val="en-US"/>
        </w:rPr>
        <w:t xml:space="preserve"> v </w:t>
      </w:r>
      <w:r w:rsidRPr="565AE8C9">
        <w:rPr>
          <w:rFonts w:cs="Segoe UI"/>
          <w:b w:val="0"/>
          <w:bCs w:val="0"/>
          <w:lang w:val="en-US"/>
        </w:rPr>
        <w:t xml:space="preserve">originále</w:t>
      </w:r>
      <w:r w:rsidRPr="565AE8C9">
        <w:rPr>
          <w:rFonts w:cs="Segoe UI"/>
          <w:b w:val="0"/>
          <w:bCs w:val="0"/>
          <w:lang w:val="en-US"/>
        </w:rPr>
        <w:t xml:space="preserve">. </w:t>
      </w:r>
      <w:bookmarkStart w:name="OLE_LINK9" w:id="188"/>
      <w:r w:rsidRPr="565AE8C9">
        <w:rPr>
          <w:rFonts w:cs="Segoe UI"/>
          <w:b w:val="0"/>
          <w:bCs w:val="0"/>
          <w:lang w:val="en-US"/>
        </w:rPr>
        <w:t xml:space="preserve">Originál</w:t>
      </w:r>
      <w:r w:rsidRPr="565AE8C9">
        <w:rPr>
          <w:rFonts w:cs="Segoe UI"/>
          <w:b w:val="0"/>
          <w:bCs w:val="0"/>
          <w:lang w:val="en-US"/>
        </w:rPr>
        <w:t xml:space="preserve"> </w:t>
      </w:r>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záruky</w:t>
      </w:r>
      <w:r w:rsidRPr="565AE8C9">
        <w:rPr>
          <w:rFonts w:cs="Segoe UI"/>
          <w:b w:val="0"/>
          <w:bCs w:val="0"/>
          <w:lang w:val="en-US"/>
        </w:rPr>
        <w:t xml:space="preserve"> za </w:t>
      </w:r>
      <w:r w:rsidRPr="565AE8C9">
        <w:rPr>
          <w:rFonts w:cs="Segoe UI"/>
          <w:b w:val="0"/>
          <w:bCs w:val="0"/>
          <w:lang w:val="en-US"/>
        </w:rPr>
        <w:t xml:space="preserve">řádné</w:t>
      </w:r>
      <w:r w:rsidRPr="565AE8C9">
        <w:rPr>
          <w:rFonts w:cs="Segoe UI"/>
          <w:b w:val="0"/>
          <w:bCs w:val="0"/>
          <w:lang w:val="en-US"/>
        </w:rPr>
        <w:t xml:space="preserve"> </w:t>
      </w:r>
      <w:r w:rsidRPr="565AE8C9">
        <w:rPr>
          <w:rFonts w:cs="Segoe UI"/>
          <w:b w:val="0"/>
          <w:bCs w:val="0"/>
          <w:lang w:val="en-US"/>
        </w:rPr>
        <w:t xml:space="preserve">splnění</w:t>
      </w:r>
      <w:r w:rsidRPr="565AE8C9">
        <w:rPr>
          <w:rFonts w:cs="Segoe UI"/>
          <w:b w:val="0"/>
          <w:bCs w:val="0"/>
          <w:lang w:val="en-US"/>
        </w:rPr>
        <w:t xml:space="preserve"> </w:t>
      </w:r>
      <w:r w:rsidRPr="565AE8C9">
        <w:rPr>
          <w:rFonts w:cs="Segoe UI"/>
          <w:b w:val="0"/>
          <w:bCs w:val="0"/>
          <w:lang w:val="en-US"/>
        </w:rPr>
        <w:t xml:space="preserve">záručních</w:t>
      </w:r>
      <w:r w:rsidRPr="565AE8C9">
        <w:rPr>
          <w:rFonts w:cs="Segoe UI"/>
          <w:b w:val="0"/>
          <w:bCs w:val="0"/>
          <w:lang w:val="en-US"/>
        </w:rPr>
        <w:t xml:space="preserve"> </w:t>
      </w:r>
      <w:bookmarkEnd w:id="187"/>
      <w:r w:rsidRPr="565AE8C9">
        <w:rPr>
          <w:rFonts w:cs="Segoe UI"/>
          <w:b w:val="0"/>
          <w:bCs w:val="0"/>
          <w:lang w:val="en-US"/>
        </w:rPr>
        <w:t>podmínek</w:t>
      </w:r>
      <w:r w:rsidRPr="565AE8C9">
        <w:rPr>
          <w:rFonts w:cs="Segoe UI"/>
          <w:b w:val="0"/>
          <w:bCs w:val="0"/>
          <w:lang w:val="en-US"/>
        </w:rPr>
        <w:t xml:space="preserve"> </w:t>
      </w:r>
      <w:r w:rsidRPr="565AE8C9">
        <w:rPr>
          <w:rFonts w:cs="Segoe UI"/>
          <w:b w:val="0"/>
          <w:bCs w:val="0"/>
          <w:lang w:val="en-US"/>
        </w:rPr>
        <w:t>bude</w:t>
      </w:r>
      <w:r w:rsidRPr="565AE8C9">
        <w:rPr>
          <w:rFonts w:cs="Segoe UI"/>
          <w:b w:val="0"/>
          <w:bCs w:val="0"/>
          <w:lang w:val="en-US"/>
        </w:rPr>
        <w:t xml:space="preserve"> </w:t>
      </w:r>
      <w:r w:rsidRPr="565AE8C9">
        <w:rPr>
          <w:rFonts w:cs="Segoe UI"/>
          <w:b w:val="0"/>
          <w:bCs w:val="0"/>
          <w:lang w:val="en-US"/>
        </w:rPr>
        <w:t>mít</w:t>
      </w:r>
      <w:r w:rsidRPr="565AE8C9">
        <w:rPr>
          <w:rFonts w:cs="Segoe UI"/>
          <w:b w:val="0"/>
          <w:bCs w:val="0"/>
          <w:lang w:val="en-US"/>
        </w:rPr>
        <w:t xml:space="preserve"> v </w:t>
      </w:r>
      <w:r w:rsidRPr="565AE8C9">
        <w:rPr>
          <w:rFonts w:cs="Segoe UI"/>
          <w:b w:val="0"/>
          <w:bCs w:val="0"/>
          <w:lang w:val="en-US"/>
        </w:rPr>
        <w:t>držení</w:t>
      </w:r>
      <w:r w:rsidRPr="565AE8C9">
        <w:rPr>
          <w:rFonts w:cs="Segoe UI"/>
          <w:b w:val="0"/>
          <w:bCs w:val="0"/>
          <w:lang w:val="en-US"/>
        </w:rPr>
        <w:t xml:space="preserve"> po </w:t>
      </w:r>
      <w:r w:rsidRPr="565AE8C9">
        <w:rPr>
          <w:rFonts w:cs="Segoe UI"/>
          <w:b w:val="0"/>
          <w:bCs w:val="0"/>
          <w:lang w:val="en-US"/>
        </w:rPr>
        <w:t>celou</w:t>
      </w:r>
      <w:r w:rsidRPr="565AE8C9">
        <w:rPr>
          <w:rFonts w:cs="Segoe UI"/>
          <w:b w:val="0"/>
          <w:bCs w:val="0"/>
          <w:lang w:val="en-US"/>
        </w:rPr>
        <w:t xml:space="preserve"> </w:t>
      </w:r>
      <w:r w:rsidRPr="565AE8C9">
        <w:rPr>
          <w:rFonts w:cs="Segoe UI"/>
          <w:b w:val="0"/>
          <w:bCs w:val="0"/>
          <w:lang w:val="en-US"/>
        </w:rPr>
        <w:t>záruční</w:t>
      </w:r>
      <w:r w:rsidRPr="565AE8C9">
        <w:rPr>
          <w:rFonts w:cs="Segoe UI"/>
          <w:b w:val="0"/>
          <w:bCs w:val="0"/>
          <w:lang w:val="en-US"/>
        </w:rPr>
        <w:t xml:space="preserve"> </w:t>
      </w:r>
      <w:r w:rsidRPr="565AE8C9">
        <w:rPr>
          <w:rFonts w:cs="Segoe UI"/>
          <w:b w:val="0"/>
          <w:bCs w:val="0"/>
          <w:lang w:val="en-US"/>
        </w:rPr>
        <w:t>dobu</w:t>
      </w:r>
      <w:r w:rsidRPr="565AE8C9">
        <w:rPr>
          <w:rFonts w:cs="Segoe UI"/>
          <w:b w:val="0"/>
          <w:bCs w:val="0"/>
          <w:lang w:val="en-US"/>
        </w:rPr>
        <w:t xml:space="preserve"> </w:t>
      </w:r>
      <w:r w:rsidRPr="565AE8C9">
        <w:rPr>
          <w:rFonts w:cs="Segoe UI"/>
          <w:b w:val="0"/>
          <w:bCs w:val="0"/>
          <w:lang w:val="en-US"/>
        </w:rPr>
        <w:t>Objednatel</w:t>
      </w:r>
      <w:r w:rsidRPr="565AE8C9">
        <w:rPr>
          <w:rFonts w:cs="Segoe UI"/>
          <w:b w:val="0"/>
          <w:bCs w:val="0"/>
          <w:lang w:val="en-US"/>
        </w:rPr>
        <w:t>.</w:t>
      </w:r>
      <w:bookmarkEnd w:id="188"/>
    </w:p>
    <w:p w:rsidRPr="002455AD" w:rsidR="00E7619F" w:rsidP="565AE8C9" w:rsidRDefault="00E7619F" w14:paraId="37A85899" w14:textId="77777777">
      <w:pPr>
        <w:pStyle w:val="Nadpis3"/>
        <w:spacing w:before="240" w:after="240" w:line="276" w:lineRule="auto"/>
        <w:ind w:left="1418" w:hanging="709"/>
        <w:jc w:val="both"/>
        <w:rPr>
          <w:rFonts w:cs="Segoe UI"/>
          <w:b w:val="0"/>
          <w:bCs w:val="0"/>
          <w:lang w:val="en-US"/>
        </w:rPr>
      </w:pPr>
      <w:bookmarkStart w:name="_Ref211536623" w:id="189"/>
      <w:r w:rsidRPr="565AE8C9" w:rsidR="565AE8C9">
        <w:rPr>
          <w:rFonts w:cs="Segoe UI"/>
          <w:b w:val="0"/>
          <w:bCs w:val="0"/>
          <w:lang w:val="en-US"/>
        </w:rPr>
        <w:t>Platnost</w:t>
      </w:r>
      <w:r w:rsidRPr="565AE8C9" w:rsidR="565AE8C9">
        <w:rPr>
          <w:rFonts w:cs="Segoe UI"/>
          <w:b w:val="0"/>
          <w:bCs w:val="0"/>
          <w:lang w:val="en-US"/>
        </w:rPr>
        <w:t xml:space="preserve"> </w:t>
      </w:r>
      <w:r w:rsidRPr="565AE8C9" w:rsidR="565AE8C9">
        <w:rPr>
          <w:rFonts w:cs="Segoe UI"/>
          <w:b w:val="0"/>
          <w:bCs w:val="0"/>
          <w:lang w:val="en-US"/>
        </w:rPr>
        <w:t>Bankovní</w:t>
      </w:r>
      <w:r w:rsidRPr="565AE8C9" w:rsidR="565AE8C9">
        <w:rPr>
          <w:rFonts w:cs="Segoe UI"/>
          <w:b w:val="0"/>
          <w:bCs w:val="0"/>
          <w:lang w:val="en-US"/>
        </w:rPr>
        <w:t xml:space="preserve"> </w:t>
      </w:r>
      <w:r w:rsidRPr="565AE8C9" w:rsidR="565AE8C9">
        <w:rPr>
          <w:rFonts w:cs="Segoe UI"/>
          <w:b w:val="0"/>
          <w:bCs w:val="0"/>
          <w:lang w:val="en-US"/>
        </w:rPr>
        <w:t>záruky</w:t>
      </w:r>
      <w:r w:rsidRPr="565AE8C9" w:rsidR="565AE8C9">
        <w:rPr>
          <w:rFonts w:cs="Segoe UI"/>
          <w:b w:val="0"/>
          <w:bCs w:val="0"/>
          <w:lang w:val="en-US"/>
        </w:rPr>
        <w:t xml:space="preserve"> za </w:t>
      </w:r>
      <w:r w:rsidRPr="565AE8C9" w:rsidR="565AE8C9">
        <w:rPr>
          <w:rFonts w:cs="Segoe UI"/>
          <w:b w:val="0"/>
          <w:bCs w:val="0"/>
          <w:lang w:val="en-US"/>
        </w:rPr>
        <w:t>řádné</w:t>
      </w:r>
      <w:r w:rsidRPr="565AE8C9" w:rsidR="565AE8C9">
        <w:rPr>
          <w:rFonts w:cs="Segoe UI"/>
          <w:b w:val="0"/>
          <w:bCs w:val="0"/>
          <w:lang w:val="en-US"/>
        </w:rPr>
        <w:t xml:space="preserve"> </w:t>
      </w:r>
      <w:r w:rsidRPr="565AE8C9" w:rsidR="565AE8C9">
        <w:rPr>
          <w:rFonts w:cs="Segoe UI"/>
          <w:b w:val="0"/>
          <w:bCs w:val="0"/>
          <w:lang w:val="en-US"/>
        </w:rPr>
        <w:t>splnění</w:t>
      </w:r>
      <w:r w:rsidRPr="565AE8C9" w:rsidR="565AE8C9">
        <w:rPr>
          <w:rFonts w:cs="Segoe UI"/>
          <w:b w:val="0"/>
          <w:bCs w:val="0"/>
          <w:lang w:val="en-US"/>
        </w:rPr>
        <w:t xml:space="preserve"> </w:t>
      </w:r>
      <w:r w:rsidRPr="565AE8C9" w:rsidR="565AE8C9">
        <w:rPr>
          <w:rFonts w:cs="Segoe UI"/>
          <w:b w:val="0"/>
          <w:bCs w:val="0"/>
          <w:lang w:val="en-US"/>
        </w:rPr>
        <w:t>záručních</w:t>
      </w:r>
      <w:r w:rsidRPr="565AE8C9" w:rsidR="565AE8C9">
        <w:rPr>
          <w:rFonts w:cs="Segoe UI"/>
          <w:b w:val="0"/>
          <w:bCs w:val="0"/>
          <w:lang w:val="en-US"/>
        </w:rPr>
        <w:t xml:space="preserve"> </w:t>
      </w:r>
      <w:r w:rsidRPr="565AE8C9" w:rsidR="565AE8C9">
        <w:rPr>
          <w:rFonts w:cs="Segoe UI"/>
          <w:b w:val="0"/>
          <w:bCs w:val="0"/>
          <w:lang w:val="en-US"/>
        </w:rPr>
        <w:t>podmínek</w:t>
      </w:r>
      <w:r w:rsidRPr="565AE8C9" w:rsidR="565AE8C9">
        <w:rPr>
          <w:rFonts w:cs="Segoe UI"/>
          <w:b w:val="0"/>
          <w:bCs w:val="0"/>
          <w:lang w:val="en-US"/>
        </w:rPr>
        <w:t xml:space="preserve"> </w:t>
      </w:r>
      <w:r w:rsidRPr="565AE8C9" w:rsidR="565AE8C9">
        <w:rPr>
          <w:rFonts w:cs="Segoe UI"/>
          <w:b w:val="0"/>
          <w:bCs w:val="0"/>
          <w:lang w:val="en-US"/>
        </w:rPr>
        <w:t>bude</w:t>
      </w:r>
      <w:r w:rsidRPr="565AE8C9" w:rsidR="565AE8C9">
        <w:rPr>
          <w:rFonts w:cs="Segoe UI"/>
          <w:b w:val="0"/>
          <w:bCs w:val="0"/>
          <w:lang w:val="en-US"/>
        </w:rPr>
        <w:t xml:space="preserve"> </w:t>
      </w:r>
      <w:r w:rsidRPr="565AE8C9" w:rsidR="565AE8C9">
        <w:rPr>
          <w:rFonts w:cs="Segoe UI"/>
          <w:b w:val="0"/>
          <w:bCs w:val="0"/>
          <w:lang w:val="en-US"/>
        </w:rPr>
        <w:t>alespoň</w:t>
      </w:r>
      <w:r w:rsidRPr="565AE8C9" w:rsidR="565AE8C9">
        <w:rPr>
          <w:rFonts w:cs="Segoe UI"/>
          <w:b w:val="0"/>
          <w:bCs w:val="0"/>
          <w:lang w:val="en-US"/>
        </w:rPr>
        <w:t xml:space="preserve"> do </w:t>
      </w:r>
      <w:r w:rsidRPr="565AE8C9" w:rsidR="565AE8C9">
        <w:rPr>
          <w:rFonts w:cs="Segoe UI"/>
          <w:b w:val="0"/>
          <w:bCs w:val="0"/>
          <w:lang w:val="en-US"/>
        </w:rPr>
        <w:t>uplynutí</w:t>
      </w:r>
      <w:r w:rsidRPr="565AE8C9" w:rsidR="565AE8C9">
        <w:rPr>
          <w:rFonts w:cs="Segoe UI"/>
          <w:b w:val="0"/>
          <w:bCs w:val="0"/>
          <w:lang w:val="en-US"/>
        </w:rPr>
        <w:t xml:space="preserve"> 2 </w:t>
      </w:r>
      <w:r w:rsidRPr="565AE8C9" w:rsidR="565AE8C9">
        <w:rPr>
          <w:rFonts w:cs="Segoe UI"/>
          <w:b w:val="0"/>
          <w:bCs w:val="0"/>
          <w:lang w:val="en-US"/>
        </w:rPr>
        <w:t>měsíců</w:t>
      </w:r>
      <w:r w:rsidRPr="565AE8C9" w:rsidR="565AE8C9">
        <w:rPr>
          <w:rFonts w:cs="Segoe UI"/>
          <w:b w:val="0"/>
          <w:bCs w:val="0"/>
          <w:lang w:val="en-US"/>
        </w:rPr>
        <w:t xml:space="preserve"> po </w:t>
      </w:r>
      <w:r w:rsidRPr="565AE8C9" w:rsidR="565AE8C9">
        <w:rPr>
          <w:rFonts w:cs="Segoe UI"/>
          <w:b w:val="0"/>
          <w:bCs w:val="0"/>
          <w:lang w:val="en-US"/>
        </w:rPr>
        <w:t>skončení</w:t>
      </w:r>
      <w:r w:rsidRPr="565AE8C9" w:rsidR="565AE8C9">
        <w:rPr>
          <w:rFonts w:cs="Segoe UI"/>
          <w:b w:val="0"/>
          <w:bCs w:val="0"/>
          <w:lang w:val="en-US"/>
        </w:rPr>
        <w:t xml:space="preserve"> </w:t>
      </w:r>
      <w:r w:rsidRPr="565AE8C9" w:rsidR="565AE8C9">
        <w:rPr>
          <w:rFonts w:cs="Segoe UI"/>
          <w:b w:val="0"/>
          <w:bCs w:val="0"/>
          <w:lang w:val="en-US"/>
        </w:rPr>
        <w:t>záruční</w:t>
      </w:r>
      <w:r w:rsidRPr="565AE8C9" w:rsidR="565AE8C9">
        <w:rPr>
          <w:rFonts w:cs="Segoe UI"/>
          <w:b w:val="0"/>
          <w:bCs w:val="0"/>
          <w:lang w:val="en-US"/>
        </w:rPr>
        <w:t xml:space="preserve"> </w:t>
      </w:r>
      <w:r w:rsidRPr="565AE8C9" w:rsidR="565AE8C9">
        <w:rPr>
          <w:rFonts w:cs="Segoe UI"/>
          <w:b w:val="0"/>
          <w:bCs w:val="0"/>
          <w:lang w:val="en-US"/>
        </w:rPr>
        <w:t>doby</w:t>
      </w:r>
      <w:r w:rsidRPr="565AE8C9" w:rsidR="565AE8C9">
        <w:rPr>
          <w:rFonts w:cs="Segoe UI"/>
          <w:b w:val="0"/>
          <w:bCs w:val="0"/>
          <w:lang w:val="en-US"/>
        </w:rPr>
        <w:t>.</w:t>
      </w:r>
      <w:bookmarkEnd w:id="189"/>
    </w:p>
    <w:p w:rsidRPr="002455AD" w:rsidR="008718F0" w:rsidP="565AE8C9" w:rsidRDefault="00E7619F" w14:paraId="6D46F82C" w14:textId="505BBB39">
      <w:pPr>
        <w:pStyle w:val="Nadpis3"/>
        <w:spacing w:before="240" w:after="240" w:line="276" w:lineRule="auto"/>
        <w:ind w:left="1418" w:hanging="709"/>
        <w:jc w:val="both"/>
        <w:rPr>
          <w:rFonts w:cs="Segoe UI"/>
          <w:b w:val="0"/>
          <w:bCs w:val="0"/>
          <w:lang w:val="en-US"/>
        </w:rPr>
      </w:pPr>
      <w:r w:rsidRPr="565AE8C9" w:rsidR="565AE8C9">
        <w:rPr>
          <w:rFonts w:cs="Segoe UI"/>
          <w:b w:val="0"/>
          <w:bCs w:val="0"/>
          <w:lang w:val="en-US"/>
        </w:rPr>
        <w:t>Pokud</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nesplní</w:t>
      </w:r>
      <w:r w:rsidRPr="565AE8C9" w:rsidR="565AE8C9">
        <w:rPr>
          <w:rFonts w:cs="Segoe UI"/>
          <w:b w:val="0"/>
          <w:bCs w:val="0"/>
          <w:lang w:val="en-US"/>
        </w:rPr>
        <w:t xml:space="preserve"> </w:t>
      </w:r>
      <w:r w:rsidRPr="565AE8C9" w:rsidR="565AE8C9">
        <w:rPr>
          <w:rFonts w:cs="Segoe UI"/>
          <w:b w:val="0"/>
          <w:bCs w:val="0"/>
          <w:lang w:val="en-US"/>
        </w:rPr>
        <w:t>své</w:t>
      </w:r>
      <w:r w:rsidRPr="565AE8C9" w:rsidR="565AE8C9">
        <w:rPr>
          <w:rFonts w:cs="Segoe UI"/>
          <w:b w:val="0"/>
          <w:bCs w:val="0"/>
          <w:lang w:val="en-US"/>
        </w:rPr>
        <w:t xml:space="preserve"> </w:t>
      </w:r>
      <w:r w:rsidRPr="565AE8C9" w:rsidR="565AE8C9">
        <w:rPr>
          <w:rFonts w:cs="Segoe UI"/>
          <w:b w:val="0"/>
          <w:bCs w:val="0"/>
          <w:lang w:val="en-US"/>
        </w:rPr>
        <w:t>závazky</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Bankovní</w:t>
      </w:r>
      <w:r w:rsidRPr="565AE8C9" w:rsidR="565AE8C9">
        <w:rPr>
          <w:rFonts w:cs="Segoe UI"/>
          <w:b w:val="0"/>
          <w:bCs w:val="0"/>
          <w:lang w:val="en-US"/>
        </w:rPr>
        <w:t xml:space="preserve"> </w:t>
      </w:r>
      <w:r w:rsidRPr="565AE8C9" w:rsidR="565AE8C9">
        <w:rPr>
          <w:rFonts w:cs="Segoe UI"/>
          <w:b w:val="0"/>
          <w:bCs w:val="0"/>
          <w:lang w:val="en-US"/>
        </w:rPr>
        <w:t>zárukou</w:t>
      </w:r>
      <w:r w:rsidRPr="565AE8C9" w:rsidR="565AE8C9">
        <w:rPr>
          <w:rFonts w:cs="Segoe UI"/>
          <w:b w:val="0"/>
          <w:bCs w:val="0"/>
          <w:lang w:val="en-US"/>
        </w:rPr>
        <w:t xml:space="preserve"> za </w:t>
      </w:r>
      <w:r w:rsidRPr="565AE8C9" w:rsidR="565AE8C9">
        <w:rPr>
          <w:rFonts w:cs="Segoe UI"/>
          <w:b w:val="0"/>
          <w:bCs w:val="0"/>
          <w:lang w:val="en-US"/>
        </w:rPr>
        <w:t>řádné</w:t>
      </w:r>
      <w:r w:rsidRPr="565AE8C9" w:rsidR="565AE8C9">
        <w:rPr>
          <w:rFonts w:cs="Segoe UI"/>
          <w:b w:val="0"/>
          <w:bCs w:val="0"/>
          <w:lang w:val="en-US"/>
        </w:rPr>
        <w:t xml:space="preserve"> </w:t>
      </w:r>
      <w:r w:rsidRPr="565AE8C9" w:rsidR="565AE8C9">
        <w:rPr>
          <w:rFonts w:cs="Segoe UI"/>
          <w:b w:val="0"/>
          <w:bCs w:val="0"/>
          <w:lang w:val="en-US"/>
        </w:rPr>
        <w:t>splnění</w:t>
      </w:r>
      <w:r w:rsidRPr="565AE8C9" w:rsidR="565AE8C9">
        <w:rPr>
          <w:rFonts w:cs="Segoe UI"/>
          <w:b w:val="0"/>
          <w:bCs w:val="0"/>
          <w:lang w:val="en-US"/>
        </w:rPr>
        <w:t xml:space="preserve"> </w:t>
      </w:r>
      <w:r w:rsidRPr="565AE8C9" w:rsidR="565AE8C9">
        <w:rPr>
          <w:rFonts w:cs="Segoe UI"/>
          <w:b w:val="0"/>
          <w:bCs w:val="0"/>
          <w:lang w:val="en-US"/>
        </w:rPr>
        <w:t>záručních</w:t>
      </w:r>
      <w:r w:rsidRPr="565AE8C9" w:rsidR="565AE8C9">
        <w:rPr>
          <w:rFonts w:cs="Segoe UI"/>
          <w:b w:val="0"/>
          <w:bCs w:val="0"/>
          <w:lang w:val="en-US"/>
        </w:rPr>
        <w:t xml:space="preserve"> </w:t>
      </w:r>
      <w:r w:rsidRPr="565AE8C9" w:rsidR="565AE8C9">
        <w:rPr>
          <w:rFonts w:cs="Segoe UI"/>
          <w:b w:val="0"/>
          <w:bCs w:val="0"/>
          <w:lang w:val="en-US"/>
        </w:rPr>
        <w:t>podmínek</w:t>
      </w:r>
      <w:r w:rsidRPr="565AE8C9" w:rsidR="565AE8C9">
        <w:rPr>
          <w:rFonts w:cs="Segoe UI"/>
          <w:b w:val="0"/>
          <w:bCs w:val="0"/>
          <w:lang w:val="en-US"/>
        </w:rPr>
        <w:t xml:space="preserve"> </w:t>
      </w:r>
      <w:r w:rsidRPr="565AE8C9" w:rsidR="565AE8C9">
        <w:rPr>
          <w:rFonts w:cs="Segoe UI"/>
          <w:b w:val="0"/>
          <w:bCs w:val="0"/>
          <w:lang w:val="en-US"/>
        </w:rPr>
        <w:t>zajišťovány</w:t>
      </w:r>
      <w:r w:rsidRPr="565AE8C9" w:rsidR="565AE8C9">
        <w:rPr>
          <w:rFonts w:cs="Segoe UI"/>
          <w:b w:val="0"/>
          <w:bCs w:val="0"/>
          <w:lang w:val="en-US"/>
        </w:rPr>
        <w:t xml:space="preserve">, </w:t>
      </w:r>
      <w:r w:rsidRPr="565AE8C9" w:rsidR="565AE8C9">
        <w:rPr>
          <w:rFonts w:cs="Segoe UI"/>
          <w:b w:val="0"/>
          <w:bCs w:val="0"/>
          <w:lang w:val="en-US"/>
        </w:rPr>
        <w:t>částka</w:t>
      </w:r>
      <w:r w:rsidRPr="565AE8C9" w:rsidR="565AE8C9">
        <w:rPr>
          <w:rFonts w:cs="Segoe UI"/>
          <w:b w:val="0"/>
          <w:bCs w:val="0"/>
          <w:lang w:val="en-US"/>
        </w:rPr>
        <w:t xml:space="preserve"> </w:t>
      </w:r>
      <w:r w:rsidRPr="565AE8C9" w:rsidR="565AE8C9">
        <w:rPr>
          <w:rFonts w:cs="Segoe UI"/>
          <w:b w:val="0"/>
          <w:bCs w:val="0"/>
          <w:lang w:val="en-US"/>
        </w:rPr>
        <w:t>uvedená</w:t>
      </w:r>
      <w:r w:rsidRPr="565AE8C9" w:rsidR="565AE8C9">
        <w:rPr>
          <w:rFonts w:cs="Segoe UI"/>
          <w:b w:val="0"/>
          <w:bCs w:val="0"/>
          <w:lang w:val="en-US"/>
        </w:rPr>
        <w:t xml:space="preserve"> v </w:t>
      </w:r>
      <w:r w:rsidRPr="565AE8C9" w:rsidR="565AE8C9">
        <w:rPr>
          <w:rFonts w:cs="Segoe UI"/>
          <w:b w:val="0"/>
          <w:bCs w:val="0"/>
          <w:lang w:val="en-US"/>
        </w:rPr>
        <w:t>Bankovní</w:t>
      </w:r>
      <w:r w:rsidRPr="565AE8C9" w:rsidR="565AE8C9">
        <w:rPr>
          <w:rFonts w:cs="Segoe UI"/>
          <w:b w:val="0"/>
          <w:bCs w:val="0"/>
          <w:lang w:val="en-US"/>
        </w:rPr>
        <w:t xml:space="preserve"> </w:t>
      </w:r>
      <w:r w:rsidRPr="565AE8C9" w:rsidR="565AE8C9">
        <w:rPr>
          <w:rFonts w:cs="Segoe UI"/>
          <w:b w:val="0"/>
          <w:bCs w:val="0"/>
          <w:lang w:val="en-US"/>
        </w:rPr>
        <w:t>záruce</w:t>
      </w:r>
      <w:r w:rsidRPr="565AE8C9" w:rsidR="565AE8C9">
        <w:rPr>
          <w:rFonts w:cs="Segoe UI"/>
          <w:b w:val="0"/>
          <w:bCs w:val="0"/>
          <w:lang w:val="en-US"/>
        </w:rPr>
        <w:t xml:space="preserve"> za </w:t>
      </w:r>
      <w:r w:rsidRPr="565AE8C9" w:rsidR="565AE8C9">
        <w:rPr>
          <w:rFonts w:cs="Segoe UI"/>
          <w:b w:val="0"/>
          <w:bCs w:val="0"/>
          <w:lang w:val="en-US"/>
        </w:rPr>
        <w:t>řádné</w:t>
      </w:r>
      <w:r w:rsidRPr="565AE8C9" w:rsidR="565AE8C9">
        <w:rPr>
          <w:rFonts w:cs="Segoe UI"/>
          <w:b w:val="0"/>
          <w:bCs w:val="0"/>
          <w:lang w:val="en-US"/>
        </w:rPr>
        <w:t xml:space="preserve"> </w:t>
      </w:r>
      <w:r w:rsidRPr="565AE8C9" w:rsidR="565AE8C9">
        <w:rPr>
          <w:rFonts w:cs="Segoe UI"/>
          <w:b w:val="0"/>
          <w:bCs w:val="0"/>
          <w:lang w:val="en-US"/>
        </w:rPr>
        <w:t>splnění</w:t>
      </w:r>
      <w:r w:rsidRPr="565AE8C9" w:rsidR="565AE8C9">
        <w:rPr>
          <w:rFonts w:cs="Segoe UI"/>
          <w:b w:val="0"/>
          <w:bCs w:val="0"/>
          <w:lang w:val="en-US"/>
        </w:rPr>
        <w:t xml:space="preserve"> </w:t>
      </w:r>
      <w:r w:rsidRPr="565AE8C9" w:rsidR="565AE8C9">
        <w:rPr>
          <w:rFonts w:cs="Segoe UI"/>
          <w:b w:val="0"/>
          <w:bCs w:val="0"/>
          <w:lang w:val="en-US"/>
        </w:rPr>
        <w:t>záručních</w:t>
      </w:r>
      <w:r w:rsidRPr="565AE8C9" w:rsidR="565AE8C9">
        <w:rPr>
          <w:rFonts w:cs="Segoe UI"/>
          <w:b w:val="0"/>
          <w:bCs w:val="0"/>
          <w:lang w:val="en-US"/>
        </w:rPr>
        <w:t xml:space="preserve"> </w:t>
      </w:r>
      <w:r w:rsidRPr="565AE8C9" w:rsidR="565AE8C9">
        <w:rPr>
          <w:rFonts w:cs="Segoe UI"/>
          <w:b w:val="0"/>
          <w:bCs w:val="0"/>
          <w:lang w:val="en-US"/>
        </w:rPr>
        <w:t>podmínek</w:t>
      </w:r>
      <w:r w:rsidRPr="565AE8C9" w:rsidR="565AE8C9">
        <w:rPr>
          <w:rFonts w:cs="Segoe UI"/>
          <w:b w:val="0"/>
          <w:bCs w:val="0"/>
          <w:lang w:val="en-US"/>
        </w:rPr>
        <w:t xml:space="preserve"> </w:t>
      </w:r>
      <w:r w:rsidRPr="565AE8C9" w:rsidR="565AE8C9">
        <w:rPr>
          <w:rFonts w:cs="Segoe UI"/>
          <w:b w:val="0"/>
          <w:bCs w:val="0"/>
          <w:lang w:val="en-US"/>
        </w:rPr>
        <w:t>bude</w:t>
      </w:r>
      <w:r w:rsidRPr="565AE8C9" w:rsidR="565AE8C9">
        <w:rPr>
          <w:rFonts w:cs="Segoe UI"/>
          <w:b w:val="0"/>
          <w:bCs w:val="0"/>
          <w:lang w:val="en-US"/>
        </w:rPr>
        <w:t xml:space="preserve"> </w:t>
      </w:r>
      <w:r w:rsidRPr="565AE8C9" w:rsidR="565AE8C9">
        <w:rPr>
          <w:rFonts w:cs="Segoe UI"/>
          <w:b w:val="0"/>
          <w:bCs w:val="0"/>
          <w:lang w:val="en-US"/>
        </w:rPr>
        <w:t>plněna</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výzvu</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w:t>
      </w:r>
      <w:r w:rsidRPr="565AE8C9" w:rsidR="565AE8C9">
        <w:rPr>
          <w:rFonts w:cs="Segoe UI"/>
          <w:b w:val="0"/>
          <w:bCs w:val="0"/>
          <w:lang w:val="en-US"/>
        </w:rPr>
        <w:t>vyplacením</w:t>
      </w:r>
      <w:r w:rsidRPr="565AE8C9" w:rsidR="565AE8C9">
        <w:rPr>
          <w:rFonts w:cs="Segoe UI"/>
          <w:b w:val="0"/>
          <w:bCs w:val="0"/>
          <w:lang w:val="en-US"/>
        </w:rPr>
        <w:t xml:space="preserve"> </w:t>
      </w:r>
      <w:r w:rsidRPr="565AE8C9" w:rsidR="565AE8C9">
        <w:rPr>
          <w:rFonts w:cs="Segoe UI"/>
          <w:b w:val="0"/>
          <w:bCs w:val="0"/>
          <w:lang w:val="en-US"/>
        </w:rPr>
        <w:t>uvedené</w:t>
      </w:r>
      <w:r w:rsidRPr="565AE8C9" w:rsidR="565AE8C9">
        <w:rPr>
          <w:rFonts w:cs="Segoe UI"/>
          <w:b w:val="0"/>
          <w:bCs w:val="0"/>
          <w:lang w:val="en-US"/>
        </w:rPr>
        <w:t xml:space="preserve"> </w:t>
      </w:r>
      <w:r w:rsidRPr="565AE8C9" w:rsidR="565AE8C9">
        <w:rPr>
          <w:rFonts w:cs="Segoe UI"/>
          <w:b w:val="0"/>
          <w:bCs w:val="0"/>
          <w:lang w:val="en-US"/>
        </w:rPr>
        <w:t>částky</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w:t>
      </w:r>
      <w:r w:rsidRPr="565AE8C9" w:rsidR="565AE8C9">
        <w:rPr>
          <w:rFonts w:cs="Segoe UI"/>
          <w:b w:val="0"/>
          <w:bCs w:val="0"/>
          <w:lang w:val="en-US"/>
        </w:rPr>
        <w:t>bankovní</w:t>
      </w:r>
      <w:r w:rsidRPr="565AE8C9" w:rsidR="565AE8C9">
        <w:rPr>
          <w:rFonts w:cs="Segoe UI"/>
          <w:b w:val="0"/>
          <w:bCs w:val="0"/>
          <w:lang w:val="en-US"/>
        </w:rPr>
        <w:t xml:space="preserve"> </w:t>
      </w:r>
      <w:r w:rsidRPr="565AE8C9" w:rsidR="565AE8C9">
        <w:rPr>
          <w:rFonts w:cs="Segoe UI"/>
          <w:b w:val="0"/>
          <w:bCs w:val="0"/>
          <w:lang w:val="en-US"/>
        </w:rPr>
        <w:t>účet</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w:t>
      </w:r>
      <w:r w:rsidRPr="565AE8C9" w:rsidR="565AE8C9">
        <w:rPr>
          <w:rFonts w:cs="Segoe UI"/>
          <w:b w:val="0"/>
          <w:bCs w:val="0"/>
          <w:lang w:val="en-US"/>
        </w:rPr>
        <w:t>uvedený</w:t>
      </w:r>
      <w:r w:rsidRPr="565AE8C9" w:rsidR="565AE8C9">
        <w:rPr>
          <w:rFonts w:cs="Segoe UI"/>
          <w:b w:val="0"/>
          <w:bCs w:val="0"/>
          <w:lang w:val="en-US"/>
        </w:rPr>
        <w:t xml:space="preserve"> v </w:t>
      </w:r>
      <w:r w:rsidRPr="565AE8C9" w:rsidR="565AE8C9">
        <w:rPr>
          <w:rFonts w:cs="Segoe UI"/>
          <w:b w:val="0"/>
          <w:bCs w:val="0"/>
          <w:lang w:val="en-US"/>
        </w:rPr>
        <w:t>úvodu</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bankovní</w:t>
      </w:r>
      <w:r w:rsidRPr="565AE8C9" w:rsidR="565AE8C9">
        <w:rPr>
          <w:rFonts w:cs="Segoe UI"/>
          <w:b w:val="0"/>
          <w:bCs w:val="0"/>
          <w:lang w:val="en-US"/>
        </w:rPr>
        <w:t xml:space="preserve"> </w:t>
      </w:r>
      <w:r w:rsidRPr="565AE8C9" w:rsidR="565AE8C9">
        <w:rPr>
          <w:rFonts w:cs="Segoe UI"/>
          <w:b w:val="0"/>
          <w:bCs w:val="0"/>
          <w:lang w:val="en-US"/>
        </w:rPr>
        <w:t>účet</w:t>
      </w:r>
      <w:r w:rsidRPr="565AE8C9" w:rsidR="565AE8C9">
        <w:rPr>
          <w:rFonts w:cs="Segoe UI"/>
          <w:b w:val="0"/>
          <w:bCs w:val="0"/>
          <w:lang w:val="en-US"/>
        </w:rPr>
        <w:t xml:space="preserve"> </w:t>
      </w:r>
      <w:r w:rsidRPr="565AE8C9" w:rsidR="565AE8C9">
        <w:rPr>
          <w:rFonts w:cs="Segoe UI"/>
          <w:b w:val="0"/>
          <w:bCs w:val="0"/>
          <w:lang w:val="en-US"/>
        </w:rPr>
        <w:t>určený</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výzvě</w:t>
      </w:r>
      <w:r w:rsidRPr="565AE8C9" w:rsidR="565AE8C9">
        <w:rPr>
          <w:rFonts w:cs="Segoe UI"/>
          <w:b w:val="0"/>
          <w:bCs w:val="0"/>
          <w:lang w:val="en-US"/>
        </w:rPr>
        <w:t>.</w:t>
      </w:r>
      <w:r w:rsidRPr="565AE8C9" w:rsidR="565AE8C9">
        <w:rPr>
          <w:rFonts w:cs="Segoe UI"/>
          <w:b w:val="0"/>
          <w:bCs w:val="0"/>
          <w:lang w:val="en-US"/>
        </w:rPr>
        <w:t xml:space="preserve"> </w:t>
      </w:r>
    </w:p>
    <w:p w:rsidRPr="002455AD" w:rsidR="00544A2B" w:rsidP="565AE8C9" w:rsidRDefault="008718F0" w14:paraId="501D4673" w14:textId="5BF8E9E4">
      <w:pPr>
        <w:pStyle w:val="Nadpis2"/>
        <w:ind w:left="567"/>
        <w:jc w:val="both"/>
        <w:rPr>
          <w:rFonts w:cs="Segoe UI"/>
          <w:b w:val="0"/>
          <w:bCs w:val="0"/>
          <w:lang w:val="en-US"/>
        </w:rPr>
      </w:pPr>
      <w:r w:rsidRPr="565AE8C9" w:rsidR="565AE8C9">
        <w:rPr>
          <w:rFonts w:cs="Segoe UI"/>
          <w:b w:val="0"/>
          <w:bCs w:val="0"/>
          <w:lang w:val="en-US"/>
        </w:rPr>
        <w:t>Jakákoli</w:t>
      </w:r>
      <w:r w:rsidRPr="565AE8C9" w:rsidR="565AE8C9">
        <w:rPr>
          <w:rFonts w:cs="Segoe UI"/>
          <w:b w:val="0"/>
          <w:bCs w:val="0"/>
          <w:lang w:val="en-US"/>
        </w:rPr>
        <w:t xml:space="preserve"> </w:t>
      </w:r>
      <w:r w:rsidRPr="565AE8C9" w:rsidR="565AE8C9">
        <w:rPr>
          <w:rFonts w:cs="Segoe UI"/>
          <w:b w:val="0"/>
          <w:bCs w:val="0"/>
          <w:lang w:val="en-US"/>
        </w:rPr>
        <w:t>b</w:t>
      </w:r>
      <w:r w:rsidRPr="565AE8C9" w:rsidR="565AE8C9">
        <w:rPr>
          <w:rFonts w:cs="Segoe UI"/>
          <w:b w:val="0"/>
          <w:bCs w:val="0"/>
          <w:lang w:val="en-US"/>
        </w:rPr>
        <w:t>ankovní</w:t>
      </w:r>
      <w:r w:rsidRPr="565AE8C9" w:rsidR="565AE8C9">
        <w:rPr>
          <w:rFonts w:cs="Segoe UI"/>
          <w:b w:val="0"/>
          <w:bCs w:val="0"/>
          <w:lang w:val="en-US"/>
        </w:rPr>
        <w:t xml:space="preserve"> </w:t>
      </w:r>
      <w:r w:rsidRPr="565AE8C9" w:rsidR="565AE8C9">
        <w:rPr>
          <w:rFonts w:cs="Segoe UI"/>
          <w:b w:val="0"/>
          <w:bCs w:val="0"/>
          <w:lang w:val="en-US"/>
        </w:rPr>
        <w:t>záruka</w:t>
      </w:r>
      <w:r w:rsidRPr="565AE8C9" w:rsidR="565AE8C9">
        <w:rPr>
          <w:rFonts w:cs="Segoe UI"/>
          <w:b w:val="0"/>
          <w:bCs w:val="0"/>
          <w:lang w:val="en-US"/>
        </w:rPr>
        <w:t xml:space="preserve"> </w:t>
      </w:r>
      <w:r w:rsidRPr="565AE8C9" w:rsidR="565AE8C9">
        <w:rPr>
          <w:rFonts w:cs="Segoe UI"/>
          <w:b w:val="0"/>
          <w:bCs w:val="0"/>
          <w:lang w:val="en-US"/>
        </w:rPr>
        <w:t>podle</w:t>
      </w:r>
      <w:r w:rsidRPr="565AE8C9" w:rsidR="565AE8C9">
        <w:rPr>
          <w:rFonts w:cs="Segoe UI"/>
          <w:b w:val="0"/>
          <w:bCs w:val="0"/>
          <w:lang w:val="en-US"/>
        </w:rPr>
        <w:t xml:space="preserve"> </w:t>
      </w:r>
      <w:r w:rsidRPr="565AE8C9" w:rsidR="565AE8C9">
        <w:rPr>
          <w:rFonts w:cs="Segoe UI"/>
          <w:b w:val="0"/>
          <w:bCs w:val="0"/>
          <w:lang w:val="en-US"/>
        </w:rPr>
        <w:t>tohoto</w:t>
      </w:r>
      <w:r w:rsidRPr="565AE8C9" w:rsidR="565AE8C9">
        <w:rPr>
          <w:rFonts w:cs="Segoe UI"/>
          <w:b w:val="0"/>
          <w:bCs w:val="0"/>
          <w:lang w:val="en-US"/>
        </w:rPr>
        <w:t xml:space="preserve"> </w:t>
      </w:r>
      <w:r w:rsidRPr="565AE8C9" w:rsidR="565AE8C9">
        <w:rPr>
          <w:rFonts w:cs="Segoe UI"/>
          <w:b w:val="0"/>
          <w:bCs w:val="0"/>
          <w:lang w:val="en-US"/>
        </w:rPr>
        <w:t>článku</w:t>
      </w:r>
      <w:r w:rsidRPr="565AE8C9" w:rsidR="565AE8C9">
        <w:rPr>
          <w:rFonts w:cs="Segoe UI"/>
          <w:b w:val="0"/>
          <w:bCs w:val="0"/>
          <w:lang w:val="en-US"/>
        </w:rPr>
        <w:t xml:space="preserve"> </w:t>
      </w:r>
      <w:r w:rsidRPr="565AE8C9" w:rsidR="565AE8C9">
        <w:rPr>
          <w:rFonts w:cs="Segoe UI"/>
          <w:b w:val="0"/>
          <w:bCs w:val="0"/>
          <w:lang w:val="en-US"/>
        </w:rPr>
        <w:t>S</w:t>
      </w:r>
      <w:r w:rsidRPr="565AE8C9" w:rsidR="565AE8C9">
        <w:rPr>
          <w:rFonts w:cs="Segoe UI"/>
          <w:b w:val="0"/>
          <w:bCs w:val="0"/>
          <w:lang w:val="en-US"/>
        </w:rPr>
        <w:t>mlouvy</w:t>
      </w:r>
      <w:r w:rsidRPr="565AE8C9" w:rsidR="565AE8C9">
        <w:rPr>
          <w:rFonts w:cs="Segoe UI"/>
          <w:b w:val="0"/>
          <w:bCs w:val="0"/>
          <w:lang w:val="en-US"/>
        </w:rPr>
        <w:t xml:space="preserve"> </w:t>
      </w:r>
      <w:r w:rsidRPr="565AE8C9" w:rsidR="565AE8C9">
        <w:rPr>
          <w:rFonts w:cs="Segoe UI"/>
          <w:b w:val="0"/>
          <w:bCs w:val="0"/>
          <w:lang w:val="en-US"/>
        </w:rPr>
        <w:t>musí</w:t>
      </w:r>
      <w:r w:rsidRPr="565AE8C9" w:rsidR="565AE8C9">
        <w:rPr>
          <w:rFonts w:cs="Segoe UI"/>
          <w:b w:val="0"/>
          <w:bCs w:val="0"/>
          <w:lang w:val="en-US"/>
        </w:rPr>
        <w:t xml:space="preserve"> </w:t>
      </w:r>
      <w:r w:rsidRPr="565AE8C9" w:rsidR="565AE8C9">
        <w:rPr>
          <w:rFonts w:cs="Segoe UI"/>
          <w:b w:val="0"/>
          <w:bCs w:val="0"/>
          <w:lang w:val="en-US"/>
        </w:rPr>
        <w:t>být</w:t>
      </w:r>
      <w:r w:rsidRPr="565AE8C9" w:rsidR="565AE8C9">
        <w:rPr>
          <w:rFonts w:cs="Segoe UI"/>
          <w:b w:val="0"/>
          <w:bCs w:val="0"/>
          <w:lang w:val="en-US"/>
        </w:rPr>
        <w:t xml:space="preserve"> </w:t>
      </w:r>
      <w:r w:rsidRPr="565AE8C9" w:rsidR="565AE8C9">
        <w:rPr>
          <w:rFonts w:cs="Segoe UI"/>
          <w:b w:val="0"/>
          <w:bCs w:val="0"/>
          <w:lang w:val="en-US"/>
        </w:rPr>
        <w:t>vydána</w:t>
      </w:r>
      <w:r w:rsidRPr="565AE8C9" w:rsidR="565AE8C9">
        <w:rPr>
          <w:rFonts w:cs="Segoe UI"/>
          <w:b w:val="0"/>
          <w:bCs w:val="0"/>
          <w:lang w:val="en-US"/>
        </w:rPr>
        <w:t xml:space="preserve"> </w:t>
      </w:r>
      <w:r w:rsidRPr="565AE8C9" w:rsidR="565AE8C9">
        <w:rPr>
          <w:rFonts w:cs="Segoe UI"/>
          <w:b w:val="0"/>
          <w:bCs w:val="0"/>
          <w:lang w:val="en-US"/>
        </w:rPr>
        <w:t>českou</w:t>
      </w:r>
      <w:r w:rsidRPr="565AE8C9" w:rsidR="565AE8C9">
        <w:rPr>
          <w:rFonts w:cs="Segoe UI"/>
          <w:b w:val="0"/>
          <w:bCs w:val="0"/>
          <w:lang w:val="en-US"/>
        </w:rPr>
        <w:t xml:space="preserve"> </w:t>
      </w:r>
      <w:r w:rsidRPr="565AE8C9" w:rsidR="565AE8C9">
        <w:rPr>
          <w:rFonts w:cs="Segoe UI"/>
          <w:b w:val="0"/>
          <w:bCs w:val="0"/>
          <w:lang w:val="en-US"/>
        </w:rPr>
        <w:t>bankou</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jinou</w:t>
      </w:r>
      <w:r w:rsidRPr="565AE8C9" w:rsidR="565AE8C9">
        <w:rPr>
          <w:rFonts w:cs="Segoe UI"/>
          <w:b w:val="0"/>
          <w:bCs w:val="0"/>
          <w:lang w:val="en-US"/>
        </w:rPr>
        <w:t xml:space="preserve"> </w:t>
      </w:r>
      <w:r w:rsidRPr="565AE8C9" w:rsidR="565AE8C9">
        <w:rPr>
          <w:rFonts w:cs="Segoe UI"/>
          <w:b w:val="0"/>
          <w:bCs w:val="0"/>
          <w:lang w:val="en-US"/>
        </w:rPr>
        <w:t>českou</w:t>
      </w:r>
      <w:r w:rsidRPr="565AE8C9" w:rsidR="565AE8C9">
        <w:rPr>
          <w:rFonts w:cs="Segoe UI"/>
          <w:b w:val="0"/>
          <w:bCs w:val="0"/>
          <w:lang w:val="en-US"/>
        </w:rPr>
        <w:t xml:space="preserve"> </w:t>
      </w:r>
      <w:r w:rsidRPr="565AE8C9" w:rsidR="565AE8C9">
        <w:rPr>
          <w:rFonts w:cs="Segoe UI"/>
          <w:b w:val="0"/>
          <w:bCs w:val="0"/>
          <w:lang w:val="en-US"/>
        </w:rPr>
        <w:t>osobou</w:t>
      </w:r>
      <w:r w:rsidRPr="565AE8C9" w:rsidR="565AE8C9">
        <w:rPr>
          <w:rFonts w:cs="Segoe UI"/>
          <w:b w:val="0"/>
          <w:bCs w:val="0"/>
          <w:lang w:val="en-US"/>
        </w:rPr>
        <w:t xml:space="preserve"> </w:t>
      </w:r>
      <w:r w:rsidRPr="565AE8C9" w:rsidR="565AE8C9">
        <w:rPr>
          <w:rFonts w:cs="Segoe UI"/>
          <w:b w:val="0"/>
          <w:bCs w:val="0"/>
          <w:lang w:val="en-US"/>
        </w:rPr>
        <w:t>oprávněnou</w:t>
      </w:r>
      <w:r w:rsidRPr="565AE8C9" w:rsidR="565AE8C9">
        <w:rPr>
          <w:rFonts w:cs="Segoe UI"/>
          <w:b w:val="0"/>
          <w:bCs w:val="0"/>
          <w:lang w:val="en-US"/>
        </w:rPr>
        <w:t xml:space="preserve"> </w:t>
      </w:r>
      <w:r w:rsidRPr="565AE8C9" w:rsidR="565AE8C9">
        <w:rPr>
          <w:rFonts w:cs="Segoe UI"/>
          <w:b w:val="0"/>
          <w:bCs w:val="0"/>
          <w:lang w:val="en-US"/>
        </w:rPr>
        <w:t>vydávat</w:t>
      </w:r>
      <w:r w:rsidRPr="565AE8C9" w:rsidR="565AE8C9">
        <w:rPr>
          <w:rFonts w:cs="Segoe UI"/>
          <w:b w:val="0"/>
          <w:bCs w:val="0"/>
          <w:lang w:val="en-US"/>
        </w:rPr>
        <w:t xml:space="preserve"> </w:t>
      </w:r>
      <w:r w:rsidRPr="565AE8C9" w:rsidR="565AE8C9">
        <w:rPr>
          <w:rFonts w:cs="Segoe UI"/>
          <w:b w:val="0"/>
          <w:bCs w:val="0"/>
          <w:lang w:val="en-US"/>
        </w:rPr>
        <w:t>bankovní</w:t>
      </w:r>
      <w:r w:rsidRPr="565AE8C9" w:rsidR="565AE8C9">
        <w:rPr>
          <w:rFonts w:cs="Segoe UI"/>
          <w:b w:val="0"/>
          <w:bCs w:val="0"/>
          <w:lang w:val="en-US"/>
        </w:rPr>
        <w:t xml:space="preserve"> </w:t>
      </w:r>
      <w:r w:rsidRPr="565AE8C9" w:rsidR="565AE8C9">
        <w:rPr>
          <w:rFonts w:cs="Segoe UI"/>
          <w:b w:val="0"/>
          <w:bCs w:val="0"/>
          <w:lang w:val="en-US"/>
        </w:rPr>
        <w:t>záruky</w:t>
      </w:r>
      <w:r w:rsidRPr="565AE8C9" w:rsidR="565AE8C9">
        <w:rPr>
          <w:rFonts w:cs="Segoe UI"/>
          <w:b w:val="0"/>
          <w:bCs w:val="0"/>
          <w:lang w:val="en-US"/>
        </w:rPr>
        <w:t xml:space="preserve"> v </w:t>
      </w:r>
      <w:r w:rsidRPr="565AE8C9" w:rsidR="565AE8C9">
        <w:rPr>
          <w:rFonts w:cs="Segoe UI"/>
          <w:b w:val="0"/>
          <w:bCs w:val="0"/>
          <w:lang w:val="en-US"/>
        </w:rPr>
        <w:t>rámci</w:t>
      </w:r>
      <w:r w:rsidRPr="565AE8C9" w:rsidR="565AE8C9">
        <w:rPr>
          <w:rFonts w:cs="Segoe UI"/>
          <w:b w:val="0"/>
          <w:bCs w:val="0"/>
          <w:lang w:val="en-US"/>
        </w:rPr>
        <w:t xml:space="preserve"> </w:t>
      </w:r>
      <w:r w:rsidRPr="565AE8C9" w:rsidR="565AE8C9">
        <w:rPr>
          <w:rFonts w:cs="Segoe UI"/>
          <w:b w:val="0"/>
          <w:bCs w:val="0"/>
          <w:lang w:val="en-US"/>
        </w:rPr>
        <w:t>podnikání</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zahraniční</w:t>
      </w:r>
      <w:r w:rsidRPr="565AE8C9" w:rsidR="565AE8C9">
        <w:rPr>
          <w:rFonts w:cs="Segoe UI"/>
          <w:b w:val="0"/>
          <w:bCs w:val="0"/>
          <w:lang w:val="en-US"/>
        </w:rPr>
        <w:t xml:space="preserve"> </w:t>
      </w:r>
      <w:r w:rsidRPr="565AE8C9" w:rsidR="565AE8C9">
        <w:rPr>
          <w:rFonts w:cs="Segoe UI"/>
          <w:b w:val="0"/>
          <w:bCs w:val="0"/>
          <w:lang w:val="en-US"/>
        </w:rPr>
        <w:t>bankou</w:t>
      </w:r>
      <w:r w:rsidRPr="565AE8C9" w:rsidR="565AE8C9">
        <w:rPr>
          <w:rFonts w:cs="Segoe UI"/>
          <w:b w:val="0"/>
          <w:bCs w:val="0"/>
          <w:lang w:val="en-US"/>
        </w:rPr>
        <w:t xml:space="preserve"> se </w:t>
      </w:r>
      <w:r w:rsidRPr="565AE8C9" w:rsidR="565AE8C9">
        <w:rPr>
          <w:rFonts w:cs="Segoe UI"/>
          <w:b w:val="0"/>
          <w:bCs w:val="0"/>
          <w:lang w:val="en-US"/>
        </w:rPr>
        <w:t>sídlem</w:t>
      </w:r>
      <w:r w:rsidRPr="565AE8C9" w:rsidR="565AE8C9">
        <w:rPr>
          <w:rFonts w:cs="Segoe UI"/>
          <w:b w:val="0"/>
          <w:bCs w:val="0"/>
          <w:lang w:val="en-US"/>
        </w:rPr>
        <w:t xml:space="preserve"> v </w:t>
      </w:r>
      <w:r w:rsidRPr="565AE8C9" w:rsidR="565AE8C9">
        <w:rPr>
          <w:rFonts w:cs="Segoe UI"/>
          <w:b w:val="0"/>
          <w:bCs w:val="0"/>
          <w:lang w:val="en-US"/>
        </w:rPr>
        <w:t>členském</w:t>
      </w:r>
      <w:r w:rsidRPr="565AE8C9" w:rsidR="565AE8C9">
        <w:rPr>
          <w:rFonts w:cs="Segoe UI"/>
          <w:b w:val="0"/>
          <w:bCs w:val="0"/>
          <w:lang w:val="en-US"/>
        </w:rPr>
        <w:t xml:space="preserve"> </w:t>
      </w:r>
      <w:r w:rsidRPr="565AE8C9" w:rsidR="565AE8C9">
        <w:rPr>
          <w:rFonts w:cs="Segoe UI"/>
          <w:b w:val="0"/>
          <w:bCs w:val="0"/>
          <w:lang w:val="en-US"/>
        </w:rPr>
        <w:t>státu</w:t>
      </w:r>
      <w:r w:rsidRPr="565AE8C9" w:rsidR="565AE8C9">
        <w:rPr>
          <w:rFonts w:cs="Segoe UI"/>
          <w:b w:val="0"/>
          <w:bCs w:val="0"/>
          <w:lang w:val="en-US"/>
        </w:rPr>
        <w:t xml:space="preserve"> EU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Evropského</w:t>
      </w:r>
      <w:r w:rsidRPr="565AE8C9" w:rsidR="565AE8C9">
        <w:rPr>
          <w:rFonts w:cs="Segoe UI"/>
          <w:b w:val="0"/>
          <w:bCs w:val="0"/>
          <w:lang w:val="en-US"/>
        </w:rPr>
        <w:t xml:space="preserve"> </w:t>
      </w:r>
      <w:r w:rsidRPr="565AE8C9" w:rsidR="565AE8C9">
        <w:rPr>
          <w:rFonts w:cs="Segoe UI"/>
          <w:b w:val="0"/>
          <w:bCs w:val="0"/>
          <w:lang w:val="en-US"/>
        </w:rPr>
        <w:t>hospodářského</w:t>
      </w:r>
      <w:r w:rsidRPr="565AE8C9" w:rsidR="565AE8C9">
        <w:rPr>
          <w:rFonts w:cs="Segoe UI"/>
          <w:b w:val="0"/>
          <w:bCs w:val="0"/>
          <w:lang w:val="en-US"/>
        </w:rPr>
        <w:t xml:space="preserve"> </w:t>
      </w:r>
      <w:r w:rsidRPr="565AE8C9" w:rsidR="565AE8C9">
        <w:rPr>
          <w:rFonts w:cs="Segoe UI"/>
          <w:b w:val="0"/>
          <w:bCs w:val="0"/>
          <w:lang w:val="en-US"/>
        </w:rPr>
        <w:t>prostoru</w:t>
      </w:r>
      <w:r w:rsidRPr="565AE8C9" w:rsidR="565AE8C9">
        <w:rPr>
          <w:rFonts w:cs="Segoe UI"/>
          <w:b w:val="0"/>
          <w:bCs w:val="0"/>
          <w:lang w:val="en-US"/>
        </w:rPr>
        <w:t xml:space="preserve"> (</w:t>
      </w:r>
      <w:r w:rsidRPr="565AE8C9" w:rsidR="565AE8C9">
        <w:rPr>
          <w:rFonts w:cs="Segoe UI"/>
          <w:b w:val="0"/>
          <w:bCs w:val="0"/>
          <w:lang w:val="en-US"/>
        </w:rPr>
        <w:t>dále</w:t>
      </w:r>
      <w:r w:rsidRPr="565AE8C9" w:rsidR="565AE8C9">
        <w:rPr>
          <w:rFonts w:cs="Segoe UI"/>
          <w:b w:val="0"/>
          <w:bCs w:val="0"/>
          <w:lang w:val="en-US"/>
        </w:rPr>
        <w:t xml:space="preserve"> </w:t>
      </w:r>
      <w:r w:rsidRPr="565AE8C9" w:rsidR="565AE8C9">
        <w:rPr>
          <w:rFonts w:cs="Segoe UI"/>
          <w:b w:val="0"/>
          <w:bCs w:val="0"/>
          <w:lang w:val="en-US"/>
        </w:rPr>
        <w:t>jen</w:t>
      </w:r>
      <w:r w:rsidRPr="565AE8C9" w:rsidR="565AE8C9">
        <w:rPr>
          <w:rFonts w:cs="Segoe UI"/>
          <w:b w:val="0"/>
          <w:bCs w:val="0"/>
          <w:lang w:val="en-US"/>
        </w:rPr>
        <w:t xml:space="preserve"> „</w:t>
      </w:r>
      <w:r w:rsidRPr="565AE8C9" w:rsidR="565AE8C9">
        <w:rPr>
          <w:rFonts w:cs="Segoe UI"/>
          <w:i w:val="1"/>
          <w:iCs w:val="1"/>
          <w:lang w:val="en-US"/>
        </w:rPr>
        <w:t>EHP</w:t>
      </w:r>
      <w:r w:rsidRPr="565AE8C9" w:rsidR="565AE8C9">
        <w:rPr>
          <w:rFonts w:cs="Segoe UI"/>
          <w:b w:val="0"/>
          <w:bCs w:val="0"/>
          <w:lang w:val="en-US"/>
        </w:rPr>
        <w:t xml:space="preserve">“) s </w:t>
      </w:r>
      <w:r w:rsidRPr="565AE8C9" w:rsidR="565AE8C9">
        <w:rPr>
          <w:rFonts w:cs="Segoe UI"/>
          <w:b w:val="0"/>
          <w:bCs w:val="0"/>
          <w:lang w:val="en-US"/>
        </w:rPr>
        <w:t>pobočkou</w:t>
      </w:r>
      <w:r w:rsidRPr="565AE8C9" w:rsidR="565AE8C9">
        <w:rPr>
          <w:rFonts w:cs="Segoe UI"/>
          <w:b w:val="0"/>
          <w:bCs w:val="0"/>
          <w:lang w:val="en-US"/>
        </w:rPr>
        <w:t xml:space="preserve"> v </w:t>
      </w:r>
      <w:r w:rsidRPr="565AE8C9" w:rsidR="565AE8C9">
        <w:rPr>
          <w:rFonts w:cs="Segoe UI"/>
          <w:b w:val="0"/>
          <w:bCs w:val="0"/>
          <w:lang w:val="en-US"/>
        </w:rPr>
        <w:t>České</w:t>
      </w:r>
      <w:r w:rsidRPr="565AE8C9" w:rsidR="565AE8C9">
        <w:rPr>
          <w:rFonts w:cs="Segoe UI"/>
          <w:b w:val="0"/>
          <w:bCs w:val="0"/>
          <w:lang w:val="en-US"/>
        </w:rPr>
        <w:t xml:space="preserve"> </w:t>
      </w:r>
      <w:r w:rsidRPr="565AE8C9" w:rsidR="565AE8C9">
        <w:rPr>
          <w:rFonts w:cs="Segoe UI"/>
          <w:b w:val="0"/>
          <w:bCs w:val="0"/>
          <w:lang w:val="en-US"/>
        </w:rPr>
        <w:t>republice</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zahraniční</w:t>
      </w:r>
      <w:r w:rsidRPr="565AE8C9" w:rsidR="565AE8C9">
        <w:rPr>
          <w:rFonts w:cs="Segoe UI"/>
          <w:b w:val="0"/>
          <w:bCs w:val="0"/>
          <w:lang w:val="en-US"/>
        </w:rPr>
        <w:t xml:space="preserve"> </w:t>
      </w:r>
      <w:r w:rsidRPr="565AE8C9" w:rsidR="565AE8C9">
        <w:rPr>
          <w:rFonts w:cs="Segoe UI"/>
          <w:b w:val="0"/>
          <w:bCs w:val="0"/>
          <w:lang w:val="en-US"/>
        </w:rPr>
        <w:t>bankou</w:t>
      </w:r>
      <w:r w:rsidRPr="565AE8C9" w:rsidR="565AE8C9">
        <w:rPr>
          <w:rFonts w:cs="Segoe UI"/>
          <w:b w:val="0"/>
          <w:bCs w:val="0"/>
          <w:lang w:val="en-US"/>
        </w:rPr>
        <w:t xml:space="preserve"> se </w:t>
      </w:r>
      <w:r w:rsidRPr="565AE8C9" w:rsidR="565AE8C9">
        <w:rPr>
          <w:rFonts w:cs="Segoe UI"/>
          <w:b w:val="0"/>
          <w:bCs w:val="0"/>
          <w:lang w:val="en-US"/>
        </w:rPr>
        <w:t>sídlem</w:t>
      </w:r>
      <w:r w:rsidRPr="565AE8C9" w:rsidR="565AE8C9">
        <w:rPr>
          <w:rFonts w:cs="Segoe UI"/>
          <w:b w:val="0"/>
          <w:bCs w:val="0"/>
          <w:lang w:val="en-US"/>
        </w:rPr>
        <w:t xml:space="preserve"> v </w:t>
      </w:r>
      <w:r w:rsidRPr="565AE8C9" w:rsidR="565AE8C9">
        <w:rPr>
          <w:rFonts w:cs="Segoe UI"/>
          <w:b w:val="0"/>
          <w:bCs w:val="0"/>
          <w:lang w:val="en-US"/>
        </w:rPr>
        <w:t>členském</w:t>
      </w:r>
      <w:r w:rsidRPr="565AE8C9" w:rsidR="565AE8C9">
        <w:rPr>
          <w:rFonts w:cs="Segoe UI"/>
          <w:b w:val="0"/>
          <w:bCs w:val="0"/>
          <w:lang w:val="en-US"/>
        </w:rPr>
        <w:t xml:space="preserve"> </w:t>
      </w:r>
      <w:r w:rsidRPr="565AE8C9" w:rsidR="565AE8C9">
        <w:rPr>
          <w:rFonts w:cs="Segoe UI"/>
          <w:b w:val="0"/>
          <w:bCs w:val="0"/>
          <w:lang w:val="en-US"/>
        </w:rPr>
        <w:t>státu</w:t>
      </w:r>
      <w:r w:rsidRPr="565AE8C9" w:rsidR="565AE8C9">
        <w:rPr>
          <w:rFonts w:cs="Segoe UI"/>
          <w:b w:val="0"/>
          <w:bCs w:val="0"/>
          <w:lang w:val="en-US"/>
        </w:rPr>
        <w:t xml:space="preserve"> EU </w:t>
      </w:r>
      <w:r w:rsidRPr="565AE8C9" w:rsidR="565AE8C9">
        <w:rPr>
          <w:rFonts w:cs="Segoe UI"/>
          <w:b w:val="0"/>
          <w:bCs w:val="0"/>
          <w:lang w:val="en-US"/>
        </w:rPr>
        <w:t>nebo</w:t>
      </w:r>
      <w:r w:rsidRPr="565AE8C9" w:rsidR="565AE8C9">
        <w:rPr>
          <w:rFonts w:cs="Segoe UI"/>
          <w:b w:val="0"/>
          <w:bCs w:val="0"/>
          <w:lang w:val="en-US"/>
        </w:rPr>
        <w:t xml:space="preserve"> EHP </w:t>
      </w:r>
      <w:r w:rsidRPr="565AE8C9" w:rsidR="565AE8C9">
        <w:rPr>
          <w:rFonts w:cs="Segoe UI"/>
          <w:b w:val="0"/>
          <w:bCs w:val="0"/>
          <w:lang w:val="en-US"/>
        </w:rPr>
        <w:t>působící</w:t>
      </w:r>
      <w:r w:rsidRPr="565AE8C9" w:rsidR="565AE8C9">
        <w:rPr>
          <w:rFonts w:cs="Segoe UI"/>
          <w:b w:val="0"/>
          <w:bCs w:val="0"/>
          <w:lang w:val="en-US"/>
        </w:rPr>
        <w:t xml:space="preserve"> v </w:t>
      </w:r>
      <w:r w:rsidRPr="565AE8C9" w:rsidR="565AE8C9">
        <w:rPr>
          <w:rFonts w:cs="Segoe UI"/>
          <w:b w:val="0"/>
          <w:bCs w:val="0"/>
          <w:lang w:val="en-US"/>
        </w:rPr>
        <w:t>České</w:t>
      </w:r>
      <w:r w:rsidRPr="565AE8C9" w:rsidR="565AE8C9">
        <w:rPr>
          <w:rFonts w:cs="Segoe UI"/>
          <w:b w:val="0"/>
          <w:bCs w:val="0"/>
          <w:lang w:val="en-US"/>
        </w:rPr>
        <w:t xml:space="preserve"> </w:t>
      </w:r>
      <w:r w:rsidRPr="565AE8C9" w:rsidR="565AE8C9">
        <w:rPr>
          <w:rFonts w:cs="Segoe UI"/>
          <w:b w:val="0"/>
          <w:bCs w:val="0"/>
          <w:lang w:val="en-US"/>
        </w:rPr>
        <w:t>republice</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základě</w:t>
      </w:r>
      <w:r w:rsidRPr="565AE8C9" w:rsidR="565AE8C9">
        <w:rPr>
          <w:rFonts w:cs="Segoe UI"/>
          <w:b w:val="0"/>
          <w:bCs w:val="0"/>
          <w:lang w:val="en-US"/>
        </w:rPr>
        <w:t xml:space="preserve"> </w:t>
      </w:r>
      <w:r w:rsidRPr="565AE8C9" w:rsidR="565AE8C9">
        <w:rPr>
          <w:rFonts w:cs="Segoe UI"/>
          <w:b w:val="0"/>
          <w:bCs w:val="0"/>
          <w:lang w:val="en-US"/>
        </w:rPr>
        <w:t>práva</w:t>
      </w:r>
      <w:r w:rsidRPr="565AE8C9" w:rsidR="565AE8C9">
        <w:rPr>
          <w:rFonts w:cs="Segoe UI"/>
          <w:b w:val="0"/>
          <w:bCs w:val="0"/>
          <w:lang w:val="en-US"/>
        </w:rPr>
        <w:t xml:space="preserve"> </w:t>
      </w:r>
      <w:r w:rsidRPr="565AE8C9" w:rsidR="565AE8C9">
        <w:rPr>
          <w:rFonts w:cs="Segoe UI"/>
          <w:b w:val="0"/>
          <w:bCs w:val="0"/>
          <w:lang w:val="en-US"/>
        </w:rPr>
        <w:t>volného</w:t>
      </w:r>
      <w:r w:rsidRPr="565AE8C9" w:rsidR="565AE8C9">
        <w:rPr>
          <w:rFonts w:cs="Segoe UI"/>
          <w:b w:val="0"/>
          <w:bCs w:val="0"/>
          <w:lang w:val="en-US"/>
        </w:rPr>
        <w:t xml:space="preserve"> </w:t>
      </w:r>
      <w:r w:rsidRPr="565AE8C9" w:rsidR="565AE8C9">
        <w:rPr>
          <w:rFonts w:cs="Segoe UI"/>
          <w:b w:val="0"/>
          <w:bCs w:val="0"/>
          <w:lang w:val="en-US"/>
        </w:rPr>
        <w:t>pohybu</w:t>
      </w:r>
      <w:r w:rsidRPr="565AE8C9" w:rsidR="565AE8C9">
        <w:rPr>
          <w:rFonts w:cs="Segoe UI"/>
          <w:b w:val="0"/>
          <w:bCs w:val="0"/>
          <w:lang w:val="en-US"/>
        </w:rPr>
        <w:t xml:space="preserve"> </w:t>
      </w:r>
      <w:r w:rsidRPr="565AE8C9" w:rsidR="565AE8C9">
        <w:rPr>
          <w:rFonts w:cs="Segoe UI"/>
          <w:b w:val="0"/>
          <w:bCs w:val="0"/>
          <w:lang w:val="en-US"/>
        </w:rPr>
        <w:t>služeb</w:t>
      </w:r>
      <w:r w:rsidRPr="565AE8C9" w:rsidR="565AE8C9">
        <w:rPr>
          <w:rFonts w:cs="Segoe UI"/>
          <w:b w:val="0"/>
          <w:bCs w:val="0"/>
          <w:lang w:val="en-US"/>
        </w:rPr>
        <w:t>.</w:t>
      </w:r>
    </w:p>
    <w:p w:rsidRPr="002455AD" w:rsidR="00A73F38" w:rsidP="002455AD" w:rsidRDefault="00A73F38" w14:paraId="504CFE78" w14:textId="77777777">
      <w:pPr>
        <w:pStyle w:val="Nadpis1"/>
        <w:spacing w:before="240" w:after="240" w:line="276" w:lineRule="auto"/>
        <w:ind w:left="431" w:hanging="431"/>
        <w:jc w:val="center"/>
        <w:rPr>
          <w:rFonts w:cs="Segoe UI"/>
          <w:szCs w:val="22"/>
          <w:u w:val="none"/>
          <w:lang w:val="cs-CZ"/>
        </w:rPr>
      </w:pPr>
      <w:bookmarkStart w:name="_Ref211549260" w:id="190"/>
      <w:bookmarkStart w:name="_Toc223270837" w:id="191"/>
      <w:bookmarkEnd w:id="185"/>
      <w:r w:rsidRPr="002455AD">
        <w:rPr>
          <w:rFonts w:cs="Segoe UI"/>
          <w:szCs w:val="22"/>
          <w:u w:val="none"/>
          <w:lang w:val="cs-CZ"/>
        </w:rPr>
        <w:t>ZMĚNOVÉ ŘÍZENÍ</w:t>
      </w:r>
      <w:bookmarkEnd w:id="190"/>
      <w:bookmarkEnd w:id="191"/>
    </w:p>
    <w:p w:rsidRPr="002455AD" w:rsidR="004F638F" w:rsidP="002455AD" w:rsidRDefault="00A73F38" w14:paraId="2E5AB314" w14:textId="4102F4F6">
      <w:pPr>
        <w:pStyle w:val="Nadpis2"/>
        <w:keepNext w:val="0"/>
        <w:ind w:left="567"/>
        <w:jc w:val="both"/>
        <w:rPr>
          <w:rFonts w:cs="Segoe UI"/>
          <w:b w:val="0"/>
          <w:bCs w:val="0"/>
          <w:szCs w:val="22"/>
        </w:rPr>
      </w:pPr>
      <w:bookmarkStart w:name="_Ref243662381" w:id="192"/>
      <w:r w:rsidRPr="002455AD">
        <w:rPr>
          <w:rFonts w:cs="Segoe UI"/>
          <w:b w:val="0"/>
          <w:bCs w:val="0"/>
          <w:szCs w:val="22"/>
        </w:rPr>
        <w:t xml:space="preserve">Kterákoliv ze smluvních stran je oprávněna písemně navrhnout změny </w:t>
      </w:r>
      <w:r w:rsidRPr="002455AD">
        <w:rPr>
          <w:rFonts w:cs="Segoe UI"/>
          <w:b w:val="0"/>
          <w:bCs w:val="0"/>
          <w:szCs w:val="22"/>
          <w:lang w:val="cs-CZ"/>
        </w:rPr>
        <w:t>specifikace</w:t>
      </w:r>
      <w:r w:rsidRPr="002455AD">
        <w:rPr>
          <w:rFonts w:cs="Segoe UI"/>
          <w:b w:val="0"/>
          <w:bCs w:val="0"/>
          <w:szCs w:val="22"/>
        </w:rPr>
        <w:t xml:space="preserve"> Díla před jeho dokončením. Žádná ze smluvních stran však není povinna změnu navrhovanou druhou stranou akceptovat</w:t>
      </w:r>
      <w:bookmarkEnd w:id="192"/>
      <w:r w:rsidRPr="002455AD">
        <w:rPr>
          <w:rFonts w:cs="Segoe UI"/>
          <w:b w:val="0"/>
          <w:bCs w:val="0"/>
          <w:szCs w:val="22"/>
        </w:rPr>
        <w:t>.</w:t>
      </w:r>
      <w:r w:rsidRPr="002455AD" w:rsidR="004F638F">
        <w:rPr>
          <w:rFonts w:cs="Segoe UI"/>
          <w:b w:val="0"/>
          <w:bCs w:val="0"/>
          <w:szCs w:val="22"/>
        </w:rPr>
        <w:t xml:space="preserve"> </w:t>
      </w:r>
    </w:p>
    <w:p w:rsidRPr="002455AD" w:rsidR="00A73F38" w:rsidP="002455AD" w:rsidRDefault="00A73F38" w14:paraId="70F36B75" w14:textId="0780A380">
      <w:pPr>
        <w:pStyle w:val="Nadpis2"/>
        <w:keepNext w:val="0"/>
        <w:ind w:left="567"/>
        <w:jc w:val="both"/>
        <w:rPr>
          <w:rFonts w:cs="Segoe UI"/>
          <w:b w:val="0"/>
          <w:bCs w:val="0"/>
          <w:szCs w:val="22"/>
        </w:rPr>
      </w:pPr>
      <w:bookmarkStart w:name="_Ref195957841" w:id="193"/>
      <w:r w:rsidRPr="002455AD">
        <w:rPr>
          <w:rFonts w:cs="Segoe UI"/>
          <w:b w:val="0"/>
          <w:bCs w:val="0"/>
          <w:szCs w:val="22"/>
        </w:rPr>
        <w:t>V případě oboustranného zájmu smluvních stran na realizaci změny Zhotovitel provede hodnocení dopadů navrhované změny na výši ceny, jakož i</w:t>
      </w:r>
      <w:r w:rsidRPr="002455AD">
        <w:rPr>
          <w:rFonts w:cs="Segoe UI"/>
          <w:b w:val="0"/>
          <w:bCs w:val="0"/>
          <w:szCs w:val="22"/>
          <w:lang w:val="cs-CZ"/>
        </w:rPr>
        <w:t> </w:t>
      </w:r>
      <w:r w:rsidRPr="002455AD">
        <w:rPr>
          <w:rFonts w:cs="Segoe UI"/>
          <w:b w:val="0"/>
          <w:bCs w:val="0"/>
          <w:szCs w:val="22"/>
        </w:rPr>
        <w:t xml:space="preserve">sjednané ceny dílčích části plnění předmětu Smlouvy, a případně též na termíny plnění, součinnost Objednatele apod. </w:t>
      </w:r>
      <w:bookmarkEnd w:id="193"/>
      <w:r w:rsidRPr="002455AD">
        <w:rPr>
          <w:rFonts w:cs="Segoe UI"/>
          <w:b w:val="0"/>
          <w:bCs w:val="0"/>
          <w:szCs w:val="22"/>
        </w:rPr>
        <w:t>Zhotovitel provede toto hodnocení v době, na které se obě smluvní strany dohodnou.</w:t>
      </w:r>
      <w:r w:rsidRPr="002455AD">
        <w:rPr>
          <w:rFonts w:cs="Segoe UI"/>
          <w:b w:val="0"/>
          <w:bCs w:val="0"/>
          <w:szCs w:val="22"/>
          <w:lang w:val="cs-CZ"/>
        </w:rPr>
        <w:t xml:space="preserve"> </w:t>
      </w:r>
    </w:p>
    <w:p w:rsidRPr="002455AD" w:rsidR="00A73F38" w:rsidP="565AE8C9" w:rsidRDefault="00A73F38" w14:paraId="456E5220" w14:textId="7A15B841">
      <w:pPr>
        <w:pStyle w:val="Nadpis2"/>
        <w:keepNext w:val="0"/>
        <w:ind w:left="567"/>
        <w:jc w:val="both"/>
        <w:rPr>
          <w:rFonts w:cs="Segoe UI"/>
          <w:b w:val="0"/>
          <w:bCs w:val="0"/>
          <w:lang w:val="en-US"/>
        </w:rPr>
      </w:pPr>
      <w:bookmarkStart w:name="_Ref243662383" w:id="194"/>
      <w:bookmarkStart w:name="_Ref212413689" w:id="195"/>
      <w:r w:rsidRPr="565AE8C9" w:rsidR="565AE8C9">
        <w:rPr>
          <w:rFonts w:cs="Segoe UI"/>
          <w:b w:val="0"/>
          <w:bCs w:val="0"/>
          <w:lang w:val="en-US"/>
        </w:rPr>
        <w:t>Jakékoliv</w:t>
      </w:r>
      <w:r w:rsidRPr="565AE8C9" w:rsidR="565AE8C9">
        <w:rPr>
          <w:rFonts w:cs="Segoe UI"/>
          <w:b w:val="0"/>
          <w:bCs w:val="0"/>
          <w:lang w:val="en-US"/>
        </w:rPr>
        <w:t xml:space="preserve"> </w:t>
      </w:r>
      <w:r w:rsidRPr="565AE8C9" w:rsidR="565AE8C9">
        <w:rPr>
          <w:rFonts w:cs="Segoe UI"/>
          <w:b w:val="0"/>
          <w:bCs w:val="0"/>
          <w:lang w:val="en-US"/>
        </w:rPr>
        <w:t>výše</w:t>
      </w:r>
      <w:r w:rsidRPr="565AE8C9" w:rsidR="565AE8C9">
        <w:rPr>
          <w:rFonts w:cs="Segoe UI"/>
          <w:b w:val="0"/>
          <w:bCs w:val="0"/>
          <w:lang w:val="en-US"/>
        </w:rPr>
        <w:t xml:space="preserve"> </w:t>
      </w:r>
      <w:r w:rsidRPr="565AE8C9" w:rsidR="565AE8C9">
        <w:rPr>
          <w:rFonts w:cs="Segoe UI"/>
          <w:b w:val="0"/>
          <w:bCs w:val="0"/>
          <w:lang w:val="en-US"/>
        </w:rPr>
        <w:t>uvedené</w:t>
      </w:r>
      <w:r w:rsidRPr="565AE8C9" w:rsidR="565AE8C9">
        <w:rPr>
          <w:rFonts w:cs="Segoe UI"/>
          <w:b w:val="0"/>
          <w:bCs w:val="0"/>
          <w:lang w:val="en-US"/>
        </w:rPr>
        <w:t xml:space="preserve"> </w:t>
      </w:r>
      <w:r w:rsidRPr="565AE8C9" w:rsidR="565AE8C9">
        <w:rPr>
          <w:rFonts w:cs="Segoe UI"/>
          <w:b w:val="0"/>
          <w:bCs w:val="0"/>
          <w:lang w:val="en-US"/>
        </w:rPr>
        <w:t>změny</w:t>
      </w:r>
      <w:r w:rsidRPr="565AE8C9" w:rsidR="565AE8C9">
        <w:rPr>
          <w:rFonts w:cs="Segoe UI"/>
          <w:b w:val="0"/>
          <w:bCs w:val="0"/>
          <w:lang w:val="en-US"/>
        </w:rPr>
        <w:t xml:space="preserve"> </w:t>
      </w:r>
      <w:r w:rsidRPr="565AE8C9" w:rsidR="565AE8C9">
        <w:rPr>
          <w:rFonts w:cs="Segoe UI"/>
          <w:b w:val="0"/>
          <w:bCs w:val="0"/>
          <w:lang w:val="en-US"/>
        </w:rPr>
        <w:t>musí</w:t>
      </w:r>
      <w:r w:rsidRPr="565AE8C9" w:rsidR="565AE8C9">
        <w:rPr>
          <w:rFonts w:cs="Segoe UI"/>
          <w:b w:val="0"/>
          <w:bCs w:val="0"/>
          <w:lang w:val="en-US"/>
        </w:rPr>
        <w:t xml:space="preserve"> </w:t>
      </w:r>
      <w:r w:rsidRPr="565AE8C9" w:rsidR="565AE8C9">
        <w:rPr>
          <w:rFonts w:cs="Segoe UI"/>
          <w:b w:val="0"/>
          <w:bCs w:val="0"/>
          <w:lang w:val="en-US"/>
        </w:rPr>
        <w:t>být</w:t>
      </w:r>
      <w:r w:rsidRPr="565AE8C9" w:rsidR="565AE8C9">
        <w:rPr>
          <w:rFonts w:cs="Segoe UI"/>
          <w:b w:val="0"/>
          <w:bCs w:val="0"/>
          <w:lang w:val="en-US"/>
        </w:rPr>
        <w:t xml:space="preserve"> </w:t>
      </w:r>
      <w:r w:rsidRPr="565AE8C9" w:rsidR="565AE8C9">
        <w:rPr>
          <w:rFonts w:cs="Segoe UI"/>
          <w:b w:val="0"/>
          <w:bCs w:val="0"/>
          <w:lang w:val="en-US"/>
        </w:rPr>
        <w:t>sjednány</w:t>
      </w:r>
      <w:r w:rsidRPr="565AE8C9" w:rsidR="565AE8C9">
        <w:rPr>
          <w:rFonts w:cs="Segoe UI"/>
          <w:b w:val="0"/>
          <w:bCs w:val="0"/>
          <w:lang w:val="en-US"/>
        </w:rPr>
        <w:t xml:space="preserve"> </w:t>
      </w:r>
      <w:r w:rsidRPr="565AE8C9" w:rsidR="565AE8C9">
        <w:rPr>
          <w:rFonts w:cs="Segoe UI"/>
          <w:b w:val="0"/>
          <w:bCs w:val="0"/>
          <w:lang w:val="en-US"/>
        </w:rPr>
        <w:t>písemně</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formě</w:t>
      </w:r>
      <w:r w:rsidRPr="565AE8C9" w:rsidR="565AE8C9">
        <w:rPr>
          <w:rFonts w:cs="Segoe UI"/>
          <w:b w:val="0"/>
          <w:bCs w:val="0"/>
          <w:lang w:val="en-US"/>
        </w:rPr>
        <w:t xml:space="preserve"> </w:t>
      </w:r>
      <w:r w:rsidRPr="565AE8C9" w:rsidR="565AE8C9">
        <w:rPr>
          <w:rFonts w:cs="Segoe UI"/>
          <w:b w:val="0"/>
          <w:bCs w:val="0"/>
          <w:lang w:val="en-US"/>
        </w:rPr>
        <w:t>dodatku</w:t>
      </w:r>
      <w:r w:rsidRPr="565AE8C9" w:rsidR="565AE8C9">
        <w:rPr>
          <w:rFonts w:cs="Segoe UI"/>
          <w:b w:val="0"/>
          <w:bCs w:val="0"/>
          <w:lang w:val="en-US"/>
        </w:rPr>
        <w:t xml:space="preserve"> </w:t>
      </w:r>
      <w:r w:rsidRPr="565AE8C9" w:rsidR="565AE8C9">
        <w:rPr>
          <w:rFonts w:cs="Segoe UI"/>
          <w:b w:val="0"/>
          <w:bCs w:val="0"/>
          <w:lang w:val="en-US"/>
        </w:rPr>
        <w:t>ke</w:t>
      </w:r>
      <w:r w:rsidRPr="565AE8C9" w:rsidR="565AE8C9">
        <w:rPr>
          <w:rFonts w:cs="Segoe UI"/>
          <w:b w:val="0"/>
          <w:bCs w:val="0"/>
          <w:lang w:val="en-US"/>
        </w:rPr>
        <w:t xml:space="preserve"> </w:t>
      </w:r>
      <w:r w:rsidRPr="565AE8C9" w:rsidR="565AE8C9">
        <w:rPr>
          <w:rFonts w:cs="Segoe UI"/>
          <w:b w:val="0"/>
          <w:bCs w:val="0"/>
          <w:lang w:val="en-US"/>
        </w:rPr>
        <w:t>Smlouvě</w:t>
      </w:r>
      <w:r w:rsidRPr="565AE8C9" w:rsidR="565AE8C9">
        <w:rPr>
          <w:rFonts w:cs="Segoe UI"/>
          <w:b w:val="0"/>
          <w:bCs w:val="0"/>
          <w:lang w:val="en-US"/>
        </w:rPr>
        <w:t xml:space="preserve"> </w:t>
      </w:r>
      <w:r w:rsidRPr="565AE8C9" w:rsidR="565AE8C9">
        <w:rPr>
          <w:rFonts w:cs="Segoe UI"/>
          <w:b w:val="0"/>
          <w:bCs w:val="0"/>
          <w:lang w:val="en-US"/>
        </w:rPr>
        <w:t>podepsaného</w:t>
      </w:r>
      <w:r w:rsidRPr="565AE8C9" w:rsidR="565AE8C9">
        <w:rPr>
          <w:rFonts w:cs="Segoe UI"/>
          <w:b w:val="0"/>
          <w:bCs w:val="0"/>
          <w:lang w:val="en-US"/>
        </w:rPr>
        <w:t xml:space="preserve"> </w:t>
      </w:r>
      <w:r w:rsidRPr="565AE8C9" w:rsidR="565AE8C9">
        <w:rPr>
          <w:rFonts w:cs="Segoe UI"/>
          <w:b w:val="0"/>
          <w:bCs w:val="0"/>
          <w:lang w:val="en-US"/>
        </w:rPr>
        <w:t>oběma</w:t>
      </w:r>
      <w:r w:rsidRPr="565AE8C9" w:rsidR="565AE8C9">
        <w:rPr>
          <w:rFonts w:cs="Segoe UI"/>
          <w:b w:val="0"/>
          <w:bCs w:val="0"/>
          <w:lang w:val="en-US"/>
        </w:rPr>
        <w:t xml:space="preserve"> </w:t>
      </w:r>
      <w:r w:rsidRPr="565AE8C9" w:rsidR="565AE8C9">
        <w:rPr>
          <w:rFonts w:cs="Segoe UI"/>
          <w:b w:val="0"/>
          <w:bCs w:val="0"/>
          <w:lang w:val="en-US"/>
        </w:rPr>
        <w:t>smluvními</w:t>
      </w:r>
      <w:r w:rsidRPr="565AE8C9" w:rsidR="565AE8C9">
        <w:rPr>
          <w:rFonts w:cs="Segoe UI"/>
          <w:b w:val="0"/>
          <w:bCs w:val="0"/>
          <w:lang w:val="en-US"/>
        </w:rPr>
        <w:t xml:space="preserve"> </w:t>
      </w:r>
      <w:r w:rsidRPr="565AE8C9" w:rsidR="565AE8C9">
        <w:rPr>
          <w:rFonts w:cs="Segoe UI"/>
          <w:b w:val="0"/>
          <w:bCs w:val="0"/>
          <w:lang w:val="en-US"/>
        </w:rPr>
        <w:t>stranami</w:t>
      </w:r>
      <w:r w:rsidRPr="565AE8C9" w:rsidR="565AE8C9">
        <w:rPr>
          <w:rFonts w:cs="Segoe UI"/>
          <w:b w:val="0"/>
          <w:bCs w:val="0"/>
          <w:lang w:val="en-US"/>
        </w:rPr>
        <w:t xml:space="preserve">. V </w:t>
      </w:r>
      <w:r w:rsidRPr="565AE8C9" w:rsidR="565AE8C9">
        <w:rPr>
          <w:rFonts w:cs="Segoe UI"/>
          <w:b w:val="0"/>
          <w:bCs w:val="0"/>
          <w:lang w:val="en-US"/>
        </w:rPr>
        <w:t>závislosti</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těchto</w:t>
      </w:r>
      <w:r w:rsidRPr="565AE8C9" w:rsidR="565AE8C9">
        <w:rPr>
          <w:rFonts w:cs="Segoe UI"/>
          <w:b w:val="0"/>
          <w:bCs w:val="0"/>
          <w:lang w:val="en-US"/>
        </w:rPr>
        <w:t xml:space="preserve"> </w:t>
      </w:r>
      <w:r w:rsidRPr="565AE8C9" w:rsidR="565AE8C9">
        <w:rPr>
          <w:rFonts w:cs="Segoe UI"/>
          <w:b w:val="0"/>
          <w:bCs w:val="0"/>
          <w:lang w:val="en-US"/>
        </w:rPr>
        <w:t>písemných</w:t>
      </w:r>
      <w:r w:rsidRPr="565AE8C9" w:rsidR="565AE8C9">
        <w:rPr>
          <w:rFonts w:cs="Segoe UI"/>
          <w:b w:val="0"/>
          <w:bCs w:val="0"/>
          <w:lang w:val="en-US"/>
        </w:rPr>
        <w:t xml:space="preserve"> </w:t>
      </w:r>
      <w:r w:rsidRPr="565AE8C9" w:rsidR="565AE8C9">
        <w:rPr>
          <w:rFonts w:cs="Segoe UI"/>
          <w:b w:val="0"/>
          <w:bCs w:val="0"/>
          <w:lang w:val="en-US"/>
        </w:rPr>
        <w:t>ujednáních</w:t>
      </w:r>
      <w:r w:rsidRPr="565AE8C9" w:rsidR="565AE8C9">
        <w:rPr>
          <w:rFonts w:cs="Segoe UI"/>
          <w:b w:val="0"/>
          <w:bCs w:val="0"/>
          <w:lang w:val="en-US"/>
        </w:rPr>
        <w:t xml:space="preserve"> </w:t>
      </w:r>
      <w:r w:rsidRPr="565AE8C9" w:rsidR="565AE8C9">
        <w:rPr>
          <w:rFonts w:cs="Segoe UI"/>
          <w:b w:val="0"/>
          <w:bCs w:val="0"/>
          <w:lang w:val="en-US"/>
        </w:rPr>
        <w:t>může</w:t>
      </w:r>
      <w:r w:rsidRPr="565AE8C9" w:rsidR="565AE8C9">
        <w:rPr>
          <w:rFonts w:cs="Segoe UI"/>
          <w:b w:val="0"/>
          <w:bCs w:val="0"/>
          <w:lang w:val="en-US"/>
        </w:rPr>
        <w:t xml:space="preserve"> </w:t>
      </w:r>
      <w:r w:rsidRPr="565AE8C9" w:rsidR="565AE8C9">
        <w:rPr>
          <w:rFonts w:cs="Segoe UI"/>
          <w:b w:val="0"/>
          <w:bCs w:val="0"/>
          <w:lang w:val="en-US"/>
        </w:rPr>
        <w:t>být</w:t>
      </w:r>
      <w:r w:rsidRPr="565AE8C9" w:rsidR="565AE8C9">
        <w:rPr>
          <w:rFonts w:cs="Segoe UI"/>
          <w:b w:val="0"/>
          <w:bCs w:val="0"/>
          <w:lang w:val="en-US"/>
        </w:rPr>
        <w:t xml:space="preserve"> </w:t>
      </w:r>
      <w:r w:rsidRPr="565AE8C9" w:rsidR="565AE8C9">
        <w:rPr>
          <w:rFonts w:cs="Segoe UI"/>
          <w:b w:val="0"/>
          <w:bCs w:val="0"/>
          <w:lang w:val="en-US"/>
        </w:rPr>
        <w:t>upravena</w:t>
      </w:r>
      <w:r w:rsidRPr="565AE8C9" w:rsidR="565AE8C9">
        <w:rPr>
          <w:rFonts w:cs="Segoe UI"/>
          <w:b w:val="0"/>
          <w:bCs w:val="0"/>
          <w:lang w:val="en-US"/>
        </w:rPr>
        <w:t xml:space="preserve"> </w:t>
      </w:r>
      <w:r w:rsidRPr="565AE8C9" w:rsidR="565AE8C9">
        <w:rPr>
          <w:rFonts w:cs="Segoe UI"/>
          <w:b w:val="0"/>
          <w:bCs w:val="0"/>
          <w:lang w:val="en-US"/>
        </w:rPr>
        <w:t>cena</w:t>
      </w:r>
      <w:r w:rsidRPr="565AE8C9" w:rsidR="565AE8C9">
        <w:rPr>
          <w:rFonts w:cs="Segoe UI"/>
          <w:b w:val="0"/>
          <w:bCs w:val="0"/>
          <w:lang w:val="en-US"/>
        </w:rPr>
        <w:t xml:space="preserve">, </w:t>
      </w:r>
      <w:r w:rsidRPr="565AE8C9" w:rsidR="565AE8C9">
        <w:rPr>
          <w:rFonts w:cs="Segoe UI"/>
          <w:b w:val="0"/>
          <w:bCs w:val="0"/>
          <w:lang w:val="en-US"/>
        </w:rPr>
        <w:t>jakož</w:t>
      </w:r>
      <w:r w:rsidRPr="565AE8C9" w:rsidR="565AE8C9">
        <w:rPr>
          <w:rFonts w:cs="Segoe UI"/>
          <w:b w:val="0"/>
          <w:bCs w:val="0"/>
          <w:lang w:val="en-US"/>
        </w:rPr>
        <w:t xml:space="preserve"> </w:t>
      </w:r>
      <w:r w:rsidRPr="565AE8C9" w:rsidR="565AE8C9">
        <w:rPr>
          <w:rFonts w:cs="Segoe UI"/>
          <w:b w:val="0"/>
          <w:bCs w:val="0"/>
          <w:lang w:val="en-US"/>
        </w:rPr>
        <w:t>i</w:t>
      </w:r>
      <w:r w:rsidRPr="565AE8C9" w:rsidR="565AE8C9">
        <w:rPr>
          <w:rFonts w:cs="Segoe UI"/>
          <w:b w:val="0"/>
          <w:bCs w:val="0"/>
          <w:lang w:val="en-US"/>
        </w:rPr>
        <w:t xml:space="preserve"> </w:t>
      </w:r>
      <w:r w:rsidRPr="565AE8C9" w:rsidR="565AE8C9">
        <w:rPr>
          <w:rFonts w:cs="Segoe UI"/>
          <w:b w:val="0"/>
          <w:bCs w:val="0"/>
          <w:lang w:val="en-US"/>
        </w:rPr>
        <w:t>sjednané</w:t>
      </w:r>
      <w:r w:rsidRPr="565AE8C9" w:rsidR="565AE8C9">
        <w:rPr>
          <w:rFonts w:cs="Segoe UI"/>
          <w:b w:val="0"/>
          <w:bCs w:val="0"/>
          <w:lang w:val="en-US"/>
        </w:rPr>
        <w:t xml:space="preserve"> </w:t>
      </w:r>
      <w:r w:rsidRPr="565AE8C9" w:rsidR="565AE8C9">
        <w:rPr>
          <w:rFonts w:cs="Segoe UI"/>
          <w:b w:val="0"/>
          <w:bCs w:val="0"/>
          <w:lang w:val="en-US"/>
        </w:rPr>
        <w:t>ceny</w:t>
      </w:r>
      <w:r w:rsidRPr="565AE8C9" w:rsidR="565AE8C9">
        <w:rPr>
          <w:rFonts w:cs="Segoe UI"/>
          <w:b w:val="0"/>
          <w:bCs w:val="0"/>
          <w:lang w:val="en-US"/>
        </w:rPr>
        <w:t xml:space="preserve"> </w:t>
      </w:r>
      <w:r w:rsidRPr="565AE8C9" w:rsidR="565AE8C9">
        <w:rPr>
          <w:rFonts w:cs="Segoe UI"/>
          <w:b w:val="0"/>
          <w:bCs w:val="0"/>
          <w:lang w:val="en-US"/>
        </w:rPr>
        <w:t>dílčích</w:t>
      </w:r>
      <w:r w:rsidRPr="565AE8C9" w:rsidR="565AE8C9">
        <w:rPr>
          <w:rFonts w:cs="Segoe UI"/>
          <w:b w:val="0"/>
          <w:bCs w:val="0"/>
          <w:lang w:val="en-US"/>
        </w:rPr>
        <w:t xml:space="preserve"> </w:t>
      </w:r>
      <w:r w:rsidRPr="565AE8C9" w:rsidR="565AE8C9">
        <w:rPr>
          <w:rFonts w:cs="Segoe UI"/>
          <w:b w:val="0"/>
          <w:bCs w:val="0"/>
          <w:lang w:val="en-US"/>
        </w:rPr>
        <w:t>část</w:t>
      </w:r>
      <w:r w:rsidRPr="565AE8C9" w:rsidR="565AE8C9">
        <w:rPr>
          <w:rFonts w:cs="Segoe UI"/>
          <w:b w:val="0"/>
          <w:bCs w:val="0"/>
          <w:lang w:val="en-US"/>
        </w:rPr>
        <w:t>í</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předmětu</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požadovaný</w:t>
      </w:r>
      <w:r w:rsidRPr="565AE8C9" w:rsidR="565AE8C9">
        <w:rPr>
          <w:rFonts w:cs="Segoe UI"/>
          <w:b w:val="0"/>
          <w:bCs w:val="0"/>
          <w:lang w:val="en-US"/>
        </w:rPr>
        <w:t xml:space="preserve"> </w:t>
      </w:r>
      <w:r w:rsidRPr="565AE8C9" w:rsidR="565AE8C9">
        <w:rPr>
          <w:rFonts w:cs="Segoe UI"/>
          <w:b w:val="0"/>
          <w:bCs w:val="0"/>
          <w:lang w:val="en-US"/>
        </w:rPr>
        <w:t>rozsah</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součinnost</w:t>
      </w:r>
      <w:r w:rsidRPr="565AE8C9" w:rsidR="565AE8C9">
        <w:rPr>
          <w:rFonts w:cs="Segoe UI"/>
          <w:b w:val="0"/>
          <w:bCs w:val="0"/>
          <w:lang w:val="en-US"/>
        </w:rPr>
        <w:t xml:space="preserve"> </w:t>
      </w:r>
      <w:r w:rsidRPr="565AE8C9" w:rsidR="565AE8C9">
        <w:rPr>
          <w:rFonts w:cs="Segoe UI"/>
          <w:b w:val="0"/>
          <w:bCs w:val="0"/>
          <w:lang w:val="en-US"/>
        </w:rPr>
        <w:t>Objednatele</w:t>
      </w:r>
      <w:r w:rsidRPr="565AE8C9" w:rsidR="565AE8C9">
        <w:rPr>
          <w:rFonts w:cs="Segoe UI"/>
          <w:b w:val="0"/>
          <w:bCs w:val="0"/>
          <w:lang w:val="en-US"/>
        </w:rPr>
        <w:t xml:space="preserve"> </w:t>
      </w:r>
      <w:r w:rsidRPr="565AE8C9" w:rsidR="565AE8C9">
        <w:rPr>
          <w:rFonts w:cs="Segoe UI"/>
          <w:b w:val="0"/>
          <w:bCs w:val="0"/>
          <w:lang w:val="en-US"/>
        </w:rPr>
        <w:t>apod</w:t>
      </w:r>
      <w:r w:rsidRPr="565AE8C9" w:rsidR="565AE8C9">
        <w:rPr>
          <w:rFonts w:cs="Segoe UI"/>
          <w:b w:val="0"/>
          <w:bCs w:val="0"/>
          <w:lang w:val="en-US"/>
        </w:rPr>
        <w:t>.</w:t>
      </w:r>
      <w:bookmarkEnd w:id="194"/>
      <w:r w:rsidRPr="565AE8C9" w:rsidR="565AE8C9">
        <w:rPr>
          <w:rFonts w:cs="Segoe UI"/>
          <w:b w:val="0"/>
          <w:bCs w:val="0"/>
          <w:lang w:val="en-US"/>
        </w:rPr>
        <w:t xml:space="preserve"> </w:t>
      </w:r>
      <w:r w:rsidRPr="565AE8C9" w:rsidR="565AE8C9">
        <w:rPr>
          <w:rFonts w:cs="Segoe UI"/>
          <w:b w:val="0"/>
          <w:bCs w:val="0"/>
          <w:color w:val="000000" w:themeColor="text1" w:themeTint="FF" w:themeShade="FF"/>
          <w:lang w:val="en-US"/>
        </w:rPr>
        <w:t>Změnu</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nebo</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doplnění</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Smlouvy</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které</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nenavyšují</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cenu</w:t>
      </w:r>
      <w:r w:rsidRPr="565AE8C9" w:rsidR="565AE8C9">
        <w:rPr>
          <w:rFonts w:cs="Segoe UI"/>
          <w:b w:val="0"/>
          <w:bCs w:val="0"/>
          <w:color w:val="000000" w:themeColor="text1" w:themeTint="FF" w:themeShade="FF"/>
          <w:lang w:val="en-US"/>
        </w:rPr>
        <w:t xml:space="preserve">, ani </w:t>
      </w:r>
      <w:r w:rsidRPr="565AE8C9" w:rsidR="565AE8C9">
        <w:rPr>
          <w:rFonts w:cs="Segoe UI"/>
          <w:b w:val="0"/>
          <w:bCs w:val="0"/>
          <w:color w:val="000000" w:themeColor="text1" w:themeTint="FF" w:themeShade="FF"/>
          <w:lang w:val="en-US"/>
        </w:rPr>
        <w:t>neprodlužují</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dobu</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plnění</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 xml:space="preserve">a </w:t>
      </w:r>
      <w:r w:rsidRPr="565AE8C9" w:rsidR="565AE8C9">
        <w:rPr>
          <w:rFonts w:cs="Segoe UI"/>
          <w:b w:val="0"/>
          <w:bCs w:val="0"/>
          <w:color w:val="000000" w:themeColor="text1" w:themeTint="FF" w:themeShade="FF"/>
          <w:lang w:val="en-US"/>
        </w:rPr>
        <w:t>nemění</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jiné</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než</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technické</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či</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časové</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aspekty</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realizace</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Díla</w:t>
      </w:r>
      <w:r w:rsidRPr="565AE8C9" w:rsidR="565AE8C9">
        <w:rPr>
          <w:rFonts w:cs="Segoe UI"/>
          <w:b w:val="0"/>
          <w:bCs w:val="0"/>
          <w:color w:val="000000" w:themeColor="text1" w:themeTint="FF" w:themeShade="FF"/>
          <w:lang w:val="en-US"/>
        </w:rPr>
        <w:t xml:space="preserve">, je </w:t>
      </w:r>
      <w:r w:rsidRPr="565AE8C9" w:rsidR="565AE8C9">
        <w:rPr>
          <w:rFonts w:cs="Segoe UI"/>
          <w:b w:val="0"/>
          <w:bCs w:val="0"/>
          <w:color w:val="000000" w:themeColor="text1" w:themeTint="FF" w:themeShade="FF"/>
          <w:lang w:val="en-US"/>
        </w:rPr>
        <w:t>oprávněn</w:t>
      </w:r>
      <w:r w:rsidRPr="565AE8C9" w:rsidR="565AE8C9">
        <w:rPr>
          <w:rFonts w:cs="Segoe UI"/>
          <w:b w:val="0"/>
          <w:bCs w:val="0"/>
          <w:color w:val="000000" w:themeColor="text1" w:themeTint="FF" w:themeShade="FF"/>
          <w:lang w:val="en-US"/>
        </w:rPr>
        <w:t>a</w:t>
      </w:r>
      <w:r w:rsidRPr="565AE8C9" w:rsidR="565AE8C9">
        <w:rPr>
          <w:rFonts w:cs="Segoe UI"/>
          <w:b w:val="0"/>
          <w:bCs w:val="0"/>
          <w:color w:val="000000" w:themeColor="text1" w:themeTint="FF" w:themeShade="FF"/>
          <w:lang w:val="en-US"/>
        </w:rPr>
        <w:t xml:space="preserve"> za </w:t>
      </w:r>
      <w:r w:rsidRPr="565AE8C9" w:rsidR="565AE8C9">
        <w:rPr>
          <w:rFonts w:cs="Segoe UI"/>
          <w:b w:val="0"/>
          <w:bCs w:val="0"/>
          <w:color w:val="000000" w:themeColor="text1" w:themeTint="FF" w:themeShade="FF"/>
          <w:lang w:val="en-US"/>
        </w:rPr>
        <w:t>Objednatele</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činit</w:t>
      </w:r>
      <w:r w:rsidRPr="565AE8C9" w:rsidR="565AE8C9">
        <w:rPr>
          <w:rFonts w:cs="Segoe UI"/>
          <w:b w:val="0"/>
          <w:bCs w:val="0"/>
          <w:color w:val="000000" w:themeColor="text1" w:themeTint="FF" w:themeShade="FF"/>
          <w:lang w:val="en-US"/>
        </w:rPr>
        <w:t xml:space="preserve"> Osoba </w:t>
      </w:r>
      <w:r w:rsidRPr="565AE8C9" w:rsidR="565AE8C9">
        <w:rPr>
          <w:rFonts w:cs="Segoe UI"/>
          <w:b w:val="0"/>
          <w:bCs w:val="0"/>
          <w:color w:val="000000" w:themeColor="text1" w:themeTint="FF" w:themeShade="FF"/>
          <w:lang w:val="en-US"/>
        </w:rPr>
        <w:t>oprávněná</w:t>
      </w:r>
      <w:r w:rsidRPr="565AE8C9" w:rsidR="565AE8C9">
        <w:rPr>
          <w:rFonts w:cs="Segoe UI"/>
          <w:b w:val="0"/>
          <w:bCs w:val="0"/>
          <w:color w:val="000000" w:themeColor="text1" w:themeTint="FF" w:themeShade="FF"/>
          <w:lang w:val="en-US"/>
        </w:rPr>
        <w:t xml:space="preserve"> k </w:t>
      </w:r>
      <w:r w:rsidRPr="565AE8C9" w:rsidR="565AE8C9">
        <w:rPr>
          <w:rFonts w:cs="Segoe UI"/>
          <w:b w:val="0"/>
          <w:bCs w:val="0"/>
          <w:color w:val="000000" w:themeColor="text1" w:themeTint="FF" w:themeShade="FF"/>
          <w:lang w:val="en-US"/>
        </w:rPr>
        <w:t>provádění</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změn</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dle</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P</w:t>
      </w:r>
      <w:r w:rsidRPr="565AE8C9" w:rsidR="565AE8C9">
        <w:rPr>
          <w:rFonts w:cs="Segoe UI"/>
          <w:b w:val="0"/>
          <w:bCs w:val="0"/>
          <w:color w:val="000000" w:themeColor="text1" w:themeTint="FF" w:themeShade="FF"/>
          <w:lang w:val="en-US"/>
        </w:rPr>
        <w:t>řílohy</w:t>
      </w:r>
      <w:r w:rsidRPr="565AE8C9" w:rsidR="565AE8C9">
        <w:rPr>
          <w:rFonts w:cs="Segoe UI"/>
          <w:b w:val="0"/>
          <w:bCs w:val="0"/>
          <w:color w:val="000000" w:themeColor="text1" w:themeTint="FF" w:themeShade="FF"/>
          <w:lang w:val="en-US"/>
        </w:rPr>
        <w:t xml:space="preserve"> č. 3 </w:t>
      </w:r>
      <w:r w:rsidRPr="565AE8C9" w:rsidR="565AE8C9">
        <w:rPr>
          <w:rFonts w:cs="Segoe UI"/>
          <w:b w:val="0"/>
          <w:bCs w:val="0"/>
          <w:color w:val="000000" w:themeColor="text1" w:themeTint="FF" w:themeShade="FF"/>
          <w:lang w:val="en-US"/>
        </w:rPr>
        <w:t>této</w:t>
      </w:r>
      <w:r w:rsidRPr="565AE8C9" w:rsidR="565AE8C9">
        <w:rPr>
          <w:rFonts w:cs="Segoe UI"/>
          <w:b w:val="0"/>
          <w:bCs w:val="0"/>
          <w:color w:val="000000" w:themeColor="text1" w:themeTint="FF" w:themeShade="FF"/>
          <w:lang w:val="en-US"/>
        </w:rPr>
        <w:t xml:space="preserve"> </w:t>
      </w:r>
      <w:r w:rsidRPr="565AE8C9" w:rsidR="565AE8C9">
        <w:rPr>
          <w:rFonts w:cs="Segoe UI"/>
          <w:b w:val="0"/>
          <w:bCs w:val="0"/>
          <w:color w:val="000000" w:themeColor="text1" w:themeTint="FF" w:themeShade="FF"/>
          <w:lang w:val="en-US"/>
        </w:rPr>
        <w:t>Smlouvy</w:t>
      </w:r>
      <w:r w:rsidRPr="565AE8C9" w:rsidR="565AE8C9">
        <w:rPr>
          <w:rFonts w:cs="Segoe UI"/>
          <w:b w:val="0"/>
          <w:bCs w:val="0"/>
          <w:color w:val="000000" w:themeColor="text1" w:themeTint="FF" w:themeShade="FF"/>
          <w:lang w:val="en-US"/>
        </w:rPr>
        <w:t>.</w:t>
      </w:r>
      <w:bookmarkEnd w:id="195"/>
    </w:p>
    <w:p w:rsidRPr="002455AD" w:rsidR="00A73F38" w:rsidP="565AE8C9" w:rsidRDefault="00A73F38" w14:paraId="345181BF" w14:textId="0348A4C9">
      <w:pPr>
        <w:pStyle w:val="Nadpis2"/>
        <w:keepNext w:val="0"/>
        <w:ind w:left="567"/>
        <w:jc w:val="both"/>
        <w:rPr>
          <w:rFonts w:cs="Segoe UI"/>
          <w:b w:val="0"/>
          <w:bCs w:val="0"/>
          <w:lang w:val="en-US"/>
        </w:rPr>
      </w:pP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strany</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při</w:t>
      </w:r>
      <w:r w:rsidRPr="565AE8C9" w:rsidR="565AE8C9">
        <w:rPr>
          <w:rFonts w:cs="Segoe UI"/>
          <w:b w:val="0"/>
          <w:bCs w:val="0"/>
          <w:lang w:val="en-US"/>
        </w:rPr>
        <w:t xml:space="preserve"> </w:t>
      </w:r>
      <w:r w:rsidRPr="565AE8C9" w:rsidR="565AE8C9">
        <w:rPr>
          <w:rFonts w:cs="Segoe UI"/>
          <w:b w:val="0"/>
          <w:bCs w:val="0"/>
          <w:lang w:val="en-US"/>
        </w:rPr>
        <w:t>změnových</w:t>
      </w:r>
      <w:r w:rsidRPr="565AE8C9" w:rsidR="565AE8C9">
        <w:rPr>
          <w:rFonts w:cs="Segoe UI"/>
          <w:b w:val="0"/>
          <w:bCs w:val="0"/>
          <w:lang w:val="en-US"/>
        </w:rPr>
        <w:t xml:space="preserve"> </w:t>
      </w:r>
      <w:r w:rsidRPr="565AE8C9" w:rsidR="565AE8C9">
        <w:rPr>
          <w:rFonts w:cs="Segoe UI"/>
          <w:b w:val="0"/>
          <w:bCs w:val="0"/>
          <w:lang w:val="en-US"/>
        </w:rPr>
        <w:t>řízeních</w:t>
      </w:r>
      <w:r w:rsidRPr="565AE8C9" w:rsidR="565AE8C9">
        <w:rPr>
          <w:rFonts w:cs="Segoe UI"/>
          <w:b w:val="0"/>
          <w:bCs w:val="0"/>
          <w:lang w:val="en-US"/>
        </w:rPr>
        <w:t xml:space="preserve"> </w:t>
      </w:r>
      <w:r w:rsidRPr="565AE8C9" w:rsidR="565AE8C9">
        <w:rPr>
          <w:rFonts w:cs="Segoe UI"/>
          <w:b w:val="0"/>
          <w:bCs w:val="0"/>
          <w:lang w:val="en-US"/>
        </w:rPr>
        <w:t>podle</w:t>
      </w:r>
      <w:r w:rsidRPr="565AE8C9" w:rsidR="565AE8C9">
        <w:rPr>
          <w:rFonts w:cs="Segoe UI"/>
          <w:b w:val="0"/>
          <w:bCs w:val="0"/>
          <w:lang w:val="en-US"/>
        </w:rPr>
        <w:t xml:space="preserve"> </w:t>
      </w:r>
      <w:r w:rsidRPr="565AE8C9" w:rsidR="565AE8C9">
        <w:rPr>
          <w:rFonts w:cs="Segoe UI"/>
          <w:b w:val="0"/>
          <w:bCs w:val="0"/>
          <w:lang w:val="en-US"/>
        </w:rPr>
        <w:t>tohoto</w:t>
      </w:r>
      <w:r w:rsidRPr="565AE8C9" w:rsidR="565AE8C9">
        <w:rPr>
          <w:rFonts w:cs="Segoe UI"/>
          <w:b w:val="0"/>
          <w:bCs w:val="0"/>
          <w:lang w:val="en-US"/>
        </w:rPr>
        <w:t xml:space="preserve"> </w:t>
      </w:r>
      <w:r w:rsidRPr="565AE8C9" w:rsidR="565AE8C9">
        <w:rPr>
          <w:rFonts w:cs="Segoe UI"/>
          <w:b w:val="0"/>
          <w:bCs w:val="0"/>
          <w:lang w:val="en-US"/>
        </w:rPr>
        <w:t>článku</w:t>
      </w:r>
      <w:r w:rsidRPr="565AE8C9" w:rsidR="565AE8C9">
        <w:rPr>
          <w:rFonts w:cs="Segoe UI"/>
          <w:b w:val="0"/>
          <w:bCs w:val="0"/>
          <w:lang w:val="en-US"/>
        </w:rPr>
        <w:t xml:space="preserve"> </w:t>
      </w:r>
      <w:r w:rsidRPr="565AE8C9" w:rsidR="565AE8C9">
        <w:rPr>
          <w:rFonts w:cs="Segoe UI"/>
          <w:b w:val="0"/>
          <w:bCs w:val="0"/>
          <w:lang w:val="en-US"/>
        </w:rPr>
        <w:t>povinny</w:t>
      </w:r>
      <w:r w:rsidRPr="565AE8C9" w:rsidR="565AE8C9">
        <w:rPr>
          <w:rFonts w:cs="Segoe UI"/>
          <w:b w:val="0"/>
          <w:bCs w:val="0"/>
          <w:lang w:val="en-US"/>
        </w:rPr>
        <w:t xml:space="preserve"> </w:t>
      </w:r>
      <w:r w:rsidRPr="565AE8C9" w:rsidR="565AE8C9">
        <w:rPr>
          <w:rFonts w:cs="Segoe UI"/>
          <w:b w:val="0"/>
          <w:bCs w:val="0"/>
          <w:lang w:val="en-US"/>
        </w:rPr>
        <w:t>postupovat</w:t>
      </w:r>
      <w:r w:rsidRPr="565AE8C9" w:rsidR="565AE8C9">
        <w:rPr>
          <w:rFonts w:cs="Segoe UI"/>
          <w:b w:val="0"/>
          <w:bCs w:val="0"/>
          <w:lang w:val="en-US"/>
        </w:rPr>
        <w:t xml:space="preserve"> v </w:t>
      </w:r>
      <w:r w:rsidRPr="565AE8C9" w:rsidR="565AE8C9">
        <w:rPr>
          <w:rFonts w:cs="Segoe UI"/>
          <w:b w:val="0"/>
          <w:bCs w:val="0"/>
          <w:lang w:val="en-US"/>
        </w:rPr>
        <w:t>souladu</w:t>
      </w:r>
      <w:r w:rsidRPr="565AE8C9" w:rsidR="565AE8C9">
        <w:rPr>
          <w:rFonts w:cs="Segoe UI"/>
          <w:b w:val="0"/>
          <w:bCs w:val="0"/>
          <w:lang w:val="en-US"/>
        </w:rPr>
        <w:t xml:space="preserve"> s </w:t>
      </w:r>
      <w:r w:rsidRPr="565AE8C9" w:rsidR="565AE8C9">
        <w:rPr>
          <w:rFonts w:cs="Segoe UI"/>
          <w:b w:val="0"/>
          <w:bCs w:val="0"/>
          <w:lang w:val="en-US"/>
        </w:rPr>
        <w:t>kogentními</w:t>
      </w:r>
      <w:r w:rsidRPr="565AE8C9" w:rsidR="565AE8C9">
        <w:rPr>
          <w:rFonts w:cs="Segoe UI"/>
          <w:b w:val="0"/>
          <w:bCs w:val="0"/>
          <w:lang w:val="en-US"/>
        </w:rPr>
        <w:t xml:space="preserve"> </w:t>
      </w:r>
      <w:r w:rsidRPr="565AE8C9" w:rsidR="565AE8C9">
        <w:rPr>
          <w:rFonts w:cs="Segoe UI"/>
          <w:b w:val="0"/>
          <w:bCs w:val="0"/>
          <w:lang w:val="en-US"/>
        </w:rPr>
        <w:t>ustanoveními</w:t>
      </w:r>
      <w:r w:rsidRPr="565AE8C9" w:rsidR="565AE8C9">
        <w:rPr>
          <w:rFonts w:cs="Segoe UI"/>
          <w:b w:val="0"/>
          <w:bCs w:val="0"/>
          <w:lang w:val="en-US"/>
        </w:rPr>
        <w:t xml:space="preserve"> </w:t>
      </w:r>
      <w:r w:rsidRPr="565AE8C9" w:rsidR="565AE8C9">
        <w:rPr>
          <w:rFonts w:cs="Segoe UI"/>
          <w:b w:val="0"/>
          <w:bCs w:val="0"/>
          <w:lang w:val="en-US"/>
        </w:rPr>
        <w:t>obecně</w:t>
      </w:r>
      <w:r w:rsidRPr="565AE8C9" w:rsidR="565AE8C9">
        <w:rPr>
          <w:rFonts w:cs="Segoe UI"/>
          <w:b w:val="0"/>
          <w:bCs w:val="0"/>
          <w:lang w:val="en-US"/>
        </w:rPr>
        <w:t xml:space="preserve"> </w:t>
      </w:r>
      <w:r w:rsidRPr="565AE8C9" w:rsidR="565AE8C9">
        <w:rPr>
          <w:rFonts w:cs="Segoe UI"/>
          <w:b w:val="0"/>
          <w:bCs w:val="0"/>
          <w:lang w:val="en-US"/>
        </w:rPr>
        <w:t>závazných</w:t>
      </w:r>
      <w:r w:rsidRPr="565AE8C9" w:rsidR="565AE8C9">
        <w:rPr>
          <w:rFonts w:cs="Segoe UI"/>
          <w:b w:val="0"/>
          <w:bCs w:val="0"/>
          <w:lang w:val="en-US"/>
        </w:rPr>
        <w:t xml:space="preserve"> </w:t>
      </w:r>
      <w:r w:rsidRPr="565AE8C9" w:rsidR="565AE8C9">
        <w:rPr>
          <w:rFonts w:cs="Segoe UI"/>
          <w:b w:val="0"/>
          <w:bCs w:val="0"/>
          <w:lang w:val="en-US"/>
        </w:rPr>
        <w:t>právních</w:t>
      </w:r>
      <w:r w:rsidRPr="565AE8C9" w:rsidR="565AE8C9">
        <w:rPr>
          <w:rFonts w:cs="Segoe UI"/>
          <w:b w:val="0"/>
          <w:bCs w:val="0"/>
          <w:lang w:val="en-US"/>
        </w:rPr>
        <w:t xml:space="preserve"> </w:t>
      </w:r>
      <w:r w:rsidRPr="565AE8C9" w:rsidR="565AE8C9">
        <w:rPr>
          <w:rFonts w:cs="Segoe UI"/>
          <w:b w:val="0"/>
          <w:bCs w:val="0"/>
          <w:lang w:val="en-US"/>
        </w:rPr>
        <w:t>předpisů</w:t>
      </w:r>
      <w:r w:rsidRPr="565AE8C9" w:rsidR="565AE8C9">
        <w:rPr>
          <w:rFonts w:cs="Segoe UI"/>
          <w:b w:val="0"/>
          <w:bCs w:val="0"/>
          <w:lang w:val="en-US"/>
        </w:rPr>
        <w:t xml:space="preserve">, </w:t>
      </w:r>
      <w:r w:rsidRPr="565AE8C9" w:rsidR="565AE8C9">
        <w:rPr>
          <w:rFonts w:cs="Segoe UI"/>
          <w:b w:val="0"/>
          <w:bCs w:val="0"/>
          <w:lang w:val="en-US"/>
        </w:rPr>
        <w:t>zejména</w:t>
      </w:r>
      <w:r w:rsidRPr="565AE8C9" w:rsidR="565AE8C9">
        <w:rPr>
          <w:rFonts w:cs="Segoe UI"/>
          <w:b w:val="0"/>
          <w:bCs w:val="0"/>
          <w:lang w:val="en-US"/>
        </w:rPr>
        <w:t xml:space="preserve"> ZZVZ.</w:t>
      </w:r>
    </w:p>
    <w:p w:rsidRPr="002455AD" w:rsidR="00D81C03" w:rsidP="002455AD" w:rsidRDefault="00CB0886" w14:paraId="35EB5A59" w14:textId="77777777">
      <w:pPr>
        <w:pStyle w:val="Nadpis1"/>
        <w:spacing w:before="240" w:after="240" w:line="276" w:lineRule="auto"/>
        <w:ind w:left="431" w:hanging="431"/>
        <w:jc w:val="center"/>
        <w:rPr>
          <w:rFonts w:cs="Segoe UI"/>
          <w:szCs w:val="22"/>
          <w:u w:val="none"/>
          <w:lang w:val="cs-CZ"/>
        </w:rPr>
      </w:pPr>
      <w:bookmarkStart w:name="_Toc223270838" w:id="196"/>
      <w:r w:rsidRPr="002455AD">
        <w:rPr>
          <w:rFonts w:cs="Segoe UI"/>
          <w:szCs w:val="22"/>
          <w:u w:val="none"/>
          <w:lang w:val="cs-CZ"/>
        </w:rPr>
        <w:t xml:space="preserve">NÁHRADA ÚJMY A </w:t>
      </w:r>
      <w:bookmarkEnd w:id="172"/>
      <w:bookmarkEnd w:id="173"/>
      <w:r w:rsidRPr="002455AD">
        <w:rPr>
          <w:rFonts w:cs="Segoe UI"/>
          <w:szCs w:val="22"/>
          <w:u w:val="none"/>
          <w:lang w:val="cs-CZ"/>
        </w:rPr>
        <w:t>PREVENČNÍ POVINNOST</w:t>
      </w:r>
      <w:bookmarkEnd w:id="174"/>
      <w:bookmarkEnd w:id="196"/>
    </w:p>
    <w:p w:rsidRPr="002455AD" w:rsidR="000F076F" w:rsidP="002455AD" w:rsidRDefault="000F076F" w14:paraId="20F5D9A2" w14:textId="77777777">
      <w:pPr>
        <w:pStyle w:val="Nadpis2"/>
        <w:keepNext w:val="0"/>
        <w:ind w:left="567"/>
        <w:jc w:val="both"/>
        <w:rPr>
          <w:rFonts w:cs="Segoe UI"/>
          <w:b w:val="0"/>
          <w:bCs w:val="0"/>
          <w:szCs w:val="22"/>
          <w:lang w:val="cs-CZ"/>
        </w:rPr>
      </w:pPr>
      <w:r w:rsidRPr="002455AD">
        <w:rPr>
          <w:rFonts w:cs="Segoe UI"/>
          <w:b w:val="0"/>
          <w:bCs w:val="0"/>
          <w:szCs w:val="22"/>
          <w:lang w:val="cs-CZ"/>
        </w:rPr>
        <w:t>Každá ze stran nese odpovědnost za způsobenou škodu v rámci platných právních předpisů a Smlouvy. Zhotovitel plně odpovídá za plnění Smlouvy rovněž v</w:t>
      </w:r>
      <w:r w:rsidRPr="002455AD" w:rsidR="00CB3638">
        <w:rPr>
          <w:rFonts w:cs="Segoe UI"/>
          <w:b w:val="0"/>
          <w:bCs w:val="0"/>
          <w:szCs w:val="22"/>
          <w:lang w:val="cs-CZ"/>
        </w:rPr>
        <w:t> </w:t>
      </w:r>
      <w:r w:rsidRPr="002455AD">
        <w:rPr>
          <w:rFonts w:cs="Segoe UI"/>
          <w:b w:val="0"/>
          <w:bCs w:val="0"/>
          <w:szCs w:val="22"/>
          <w:lang w:val="cs-CZ"/>
        </w:rPr>
        <w:t>případě, že příslušnou část plnění poskytuje prostřednictvím třetí osoby (poddodavatele).</w:t>
      </w:r>
    </w:p>
    <w:p w:rsidRPr="002455AD" w:rsidR="000F076F" w:rsidP="002455AD" w:rsidRDefault="000F076F" w14:paraId="12AAD267" w14:textId="77777777">
      <w:pPr>
        <w:pStyle w:val="Nadpis2"/>
        <w:keepNext w:val="0"/>
        <w:ind w:left="567"/>
        <w:jc w:val="both"/>
        <w:rPr>
          <w:rFonts w:cs="Segoe UI"/>
          <w:b w:val="0"/>
          <w:bCs w:val="0"/>
          <w:szCs w:val="22"/>
          <w:lang w:val="cs-CZ"/>
        </w:rPr>
      </w:pPr>
      <w:r w:rsidRPr="002455AD">
        <w:rPr>
          <w:rFonts w:cs="Segoe UI"/>
          <w:b w:val="0"/>
          <w:bCs w:val="0"/>
          <w:szCs w:val="22"/>
          <w:lang w:val="cs-CZ"/>
        </w:rPr>
        <w:t>Obě smluvní strany se zavazují k vyvinutí maximálního úsilí k předcházení škodám a</w:t>
      </w:r>
      <w:r w:rsidRPr="002455AD" w:rsidR="0026278E">
        <w:rPr>
          <w:rFonts w:cs="Segoe UI"/>
          <w:b w:val="0"/>
          <w:bCs w:val="0"/>
          <w:szCs w:val="22"/>
          <w:lang w:val="cs-CZ"/>
        </w:rPr>
        <w:t> </w:t>
      </w:r>
      <w:r w:rsidRPr="002455AD">
        <w:rPr>
          <w:rFonts w:cs="Segoe UI"/>
          <w:b w:val="0"/>
          <w:bCs w:val="0"/>
          <w:szCs w:val="22"/>
          <w:lang w:val="cs-CZ"/>
        </w:rPr>
        <w:t>k</w:t>
      </w:r>
      <w:r w:rsidRPr="002455AD" w:rsidR="00F55877">
        <w:rPr>
          <w:rFonts w:cs="Segoe UI"/>
          <w:b w:val="0"/>
          <w:bCs w:val="0"/>
          <w:szCs w:val="22"/>
          <w:lang w:val="cs-CZ"/>
        </w:rPr>
        <w:t> </w:t>
      </w:r>
      <w:r w:rsidRPr="002455AD">
        <w:rPr>
          <w:rFonts w:cs="Segoe UI"/>
          <w:b w:val="0"/>
          <w:bCs w:val="0"/>
          <w:szCs w:val="22"/>
          <w:lang w:val="cs-CZ"/>
        </w:rPr>
        <w:t>minimalizaci vzniklých škod.</w:t>
      </w:r>
    </w:p>
    <w:p w:rsidRPr="002455AD" w:rsidR="00AC4E19" w:rsidP="002455AD" w:rsidRDefault="000F076F" w14:paraId="3C0CEF6C" w14:textId="415A0EE2">
      <w:pPr>
        <w:pStyle w:val="Nadpis2"/>
        <w:keepNext w:val="0"/>
        <w:ind w:left="567"/>
        <w:jc w:val="both"/>
        <w:rPr>
          <w:rFonts w:cs="Segoe UI"/>
          <w:b w:val="0"/>
          <w:bCs w:val="0"/>
          <w:szCs w:val="22"/>
          <w:lang w:val="cs-CZ"/>
        </w:rPr>
      </w:pPr>
      <w:r w:rsidRPr="002455AD">
        <w:rPr>
          <w:rFonts w:cs="Segoe UI"/>
          <w:b w:val="0"/>
          <w:bCs w:val="0"/>
          <w:szCs w:val="22"/>
          <w:lang w:val="cs-CZ"/>
        </w:rPr>
        <w:t>Každá ze smluvních stran je oprávněna požadovat náhradu škody i v případě, že se jedná o porušení povinnosti, na kterou se vztahuje smluvní pokuta, a to v plné výši určené dle Smlouvy.</w:t>
      </w:r>
    </w:p>
    <w:p w:rsidRPr="002455AD" w:rsidR="00AC4E19" w:rsidP="002455AD" w:rsidRDefault="00AC4E19" w14:paraId="56462E0E" w14:textId="2D5B2E49">
      <w:pPr>
        <w:pStyle w:val="Nadpis2"/>
        <w:keepNext w:val="0"/>
        <w:ind w:left="567"/>
        <w:jc w:val="both"/>
        <w:rPr>
          <w:rFonts w:cs="Segoe UI"/>
          <w:b w:val="0"/>
          <w:bCs w:val="0"/>
          <w:szCs w:val="22"/>
          <w:lang w:val="cs-CZ"/>
        </w:rPr>
      </w:pPr>
      <w:bookmarkStart w:name="_Ref247101165" w:id="197"/>
      <w:r w:rsidRPr="002455AD">
        <w:rPr>
          <w:rFonts w:cs="Segoe UI"/>
          <w:b w:val="0"/>
          <w:bCs w:val="0"/>
          <w:szCs w:val="22"/>
          <w:lang w:val="cs-CZ"/>
        </w:rPr>
        <w:t xml:space="preserve">Smluvní strany si sjednávají maximální limit pro náhradu škody, kterou </w:t>
      </w:r>
      <w:r w:rsidRPr="002455AD" w:rsidR="00396D50">
        <w:rPr>
          <w:rFonts w:cs="Segoe UI"/>
          <w:b w:val="0"/>
          <w:bCs w:val="0"/>
          <w:szCs w:val="22"/>
          <w:lang w:val="cs-CZ"/>
        </w:rPr>
        <w:t>s</w:t>
      </w:r>
      <w:r w:rsidRPr="002455AD">
        <w:rPr>
          <w:rFonts w:cs="Segoe UI"/>
          <w:b w:val="0"/>
          <w:bCs w:val="0"/>
          <w:szCs w:val="22"/>
          <w:lang w:val="cs-CZ"/>
        </w:rPr>
        <w:t xml:space="preserve">mluvní strany mohou v souvislosti se Smlouvou uplatnit; tento limit činí </w:t>
      </w:r>
      <w:r w:rsidR="00ED3E3F">
        <w:rPr>
          <w:rFonts w:cs="Segoe UI"/>
          <w:b w:val="0"/>
          <w:bCs w:val="0"/>
          <w:szCs w:val="22"/>
          <w:lang w:val="cs-CZ"/>
        </w:rPr>
        <w:t>50</w:t>
      </w:r>
      <w:r w:rsidRPr="002455AD">
        <w:rPr>
          <w:rFonts w:cs="Segoe UI"/>
          <w:b w:val="0"/>
          <w:bCs w:val="0"/>
          <w:szCs w:val="22"/>
          <w:lang w:val="cs-CZ"/>
        </w:rPr>
        <w:t xml:space="preserve"> % </w:t>
      </w:r>
      <w:r w:rsidRPr="002455AD" w:rsidR="00980276">
        <w:rPr>
          <w:rFonts w:cs="Segoe UI"/>
          <w:b w:val="0"/>
          <w:bCs w:val="0"/>
          <w:szCs w:val="22"/>
          <w:lang w:val="cs-CZ"/>
        </w:rPr>
        <w:t>C</w:t>
      </w:r>
      <w:r w:rsidRPr="002455AD">
        <w:rPr>
          <w:rFonts w:cs="Segoe UI"/>
          <w:b w:val="0"/>
          <w:bCs w:val="0"/>
          <w:szCs w:val="22"/>
          <w:lang w:val="cs-CZ"/>
        </w:rPr>
        <w:t xml:space="preserve">eny </w:t>
      </w:r>
      <w:r w:rsidRPr="002455AD" w:rsidR="00980276">
        <w:rPr>
          <w:rFonts w:cs="Segoe UI"/>
          <w:b w:val="0"/>
          <w:bCs w:val="0"/>
          <w:szCs w:val="22"/>
          <w:lang w:val="cs-CZ"/>
        </w:rPr>
        <w:t xml:space="preserve">implementace </w:t>
      </w:r>
      <w:r w:rsidRPr="002455AD">
        <w:rPr>
          <w:rFonts w:cs="Segoe UI"/>
          <w:b w:val="0"/>
          <w:bCs w:val="0"/>
          <w:szCs w:val="22"/>
          <w:lang w:val="cs-CZ"/>
        </w:rPr>
        <w:t>v Kč bez DPH.</w:t>
      </w:r>
    </w:p>
    <w:p w:rsidRPr="002455AD" w:rsidR="00C30E20" w:rsidP="002455AD" w:rsidRDefault="000F076F" w14:paraId="15F54F59" w14:textId="46B62F6C">
      <w:pPr>
        <w:pStyle w:val="Nadpis2"/>
        <w:keepNext w:val="0"/>
        <w:ind w:left="567"/>
        <w:jc w:val="both"/>
        <w:rPr>
          <w:rFonts w:cs="Segoe UI"/>
          <w:b w:val="0"/>
          <w:bCs w:val="0"/>
          <w:szCs w:val="22"/>
          <w:lang w:val="cs-CZ"/>
        </w:rPr>
      </w:pPr>
      <w:r w:rsidRPr="002455AD">
        <w:rPr>
          <w:rFonts w:cs="Segoe UI"/>
          <w:b w:val="0"/>
          <w:bCs w:val="0"/>
          <w:szCs w:val="22"/>
          <w:lang w:val="cs-CZ"/>
        </w:rPr>
        <w:t>Zhotovitel se dále zavazuje nahradit Objednateli zejména:</w:t>
      </w:r>
      <w:bookmarkEnd w:id="197"/>
    </w:p>
    <w:p w:rsidRPr="002455AD" w:rsidR="000F076F" w:rsidP="002455AD" w:rsidRDefault="000F076F" w14:paraId="7EF1C08D"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škodu, která vznikne Objednateli v souvislosti </w:t>
      </w:r>
      <w:r w:rsidRPr="002455AD" w:rsidR="008560C1">
        <w:rPr>
          <w:rFonts w:cs="Segoe UI"/>
          <w:b w:val="0"/>
          <w:bCs/>
          <w:color w:val="000000"/>
          <w:szCs w:val="22"/>
          <w:lang w:val="cs-CZ" w:eastAsia="en-US"/>
        </w:rPr>
        <w:t>s realizací</w:t>
      </w:r>
      <w:r w:rsidRPr="002455AD" w:rsidR="00770C3E">
        <w:rPr>
          <w:rFonts w:cs="Segoe UI"/>
          <w:b w:val="0"/>
          <w:bCs/>
          <w:color w:val="000000"/>
          <w:szCs w:val="22"/>
          <w:lang w:val="cs-CZ" w:eastAsia="en-US"/>
        </w:rPr>
        <w:t xml:space="preserve"> Díla</w:t>
      </w:r>
      <w:r w:rsidRPr="002455AD">
        <w:rPr>
          <w:rFonts w:cs="Segoe UI"/>
          <w:b w:val="0"/>
          <w:bCs/>
          <w:color w:val="000000"/>
          <w:szCs w:val="22"/>
          <w:lang w:val="cs-CZ" w:eastAsia="en-US"/>
        </w:rPr>
        <w:t>;</w:t>
      </w:r>
    </w:p>
    <w:p w:rsidRPr="002455AD" w:rsidR="00F55877" w:rsidP="002455AD" w:rsidRDefault="000F076F" w14:paraId="1B74DC68" w14:textId="443B7850">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škodu, která vznikne v důsledku uspokojení nároku na náhradu škody na majetku, životě nebo zdraví jakékoliv třetí osoby, včetně jakýchkoliv osob na straně Objednatele, který tato osoba vznese vůči Objednateli, a který vyplývá nebo jakkoliv souvisí s</w:t>
      </w:r>
      <w:r w:rsidRPr="002455AD" w:rsidR="00F55877">
        <w:rPr>
          <w:rFonts w:cs="Segoe UI"/>
          <w:b w:val="0"/>
          <w:bCs/>
          <w:color w:val="000000"/>
          <w:szCs w:val="22"/>
          <w:lang w:val="cs-CZ" w:eastAsia="en-US"/>
        </w:rPr>
        <w:t> Dílem a jeho</w:t>
      </w:r>
      <w:r w:rsidRPr="002455AD" w:rsidR="00FC1ADE">
        <w:rPr>
          <w:rFonts w:cs="Segoe UI"/>
          <w:b w:val="0"/>
          <w:bCs/>
          <w:color w:val="000000"/>
          <w:szCs w:val="22"/>
          <w:lang w:val="cs-CZ" w:eastAsia="en-US"/>
        </w:rPr>
        <w:t xml:space="preserve"> užíváním</w:t>
      </w:r>
      <w:r w:rsidRPr="002455AD">
        <w:rPr>
          <w:rFonts w:cs="Segoe UI"/>
          <w:b w:val="0"/>
          <w:bCs/>
          <w:color w:val="000000"/>
          <w:szCs w:val="22"/>
          <w:lang w:val="cs-CZ" w:eastAsia="en-US"/>
        </w:rPr>
        <w:t>;</w:t>
      </w:r>
    </w:p>
    <w:p w:rsidRPr="002455AD" w:rsidR="000F076F" w:rsidP="002455AD" w:rsidRDefault="000F076F" w14:paraId="6D384CEF" w14:textId="77777777">
      <w:pPr>
        <w:pStyle w:val="Nadpis3"/>
        <w:keepNext w:val="0"/>
        <w:widowControl w:val="0"/>
        <w:spacing w:line="276" w:lineRule="auto"/>
        <w:ind w:left="1276" w:hanging="709"/>
        <w:jc w:val="both"/>
        <w:rPr>
          <w:rFonts w:cs="Segoe UI"/>
          <w:b w:val="0"/>
          <w:color w:val="000000"/>
          <w:szCs w:val="22"/>
          <w:lang w:val="cs-CZ" w:eastAsia="en-US"/>
        </w:rPr>
      </w:pPr>
      <w:r w:rsidRPr="002455AD">
        <w:rPr>
          <w:rFonts w:cs="Segoe UI"/>
          <w:b w:val="0"/>
          <w:color w:val="000000"/>
          <w:szCs w:val="22"/>
          <w:lang w:eastAsia="en-US"/>
        </w:rPr>
        <w:t xml:space="preserve">škodu, která vznikne v důsledku splnění povinnosti Objednatele uhradit </w:t>
      </w:r>
      <w:r w:rsidRPr="002455AD">
        <w:rPr>
          <w:rFonts w:cs="Segoe UI"/>
          <w:b w:val="0"/>
          <w:color w:val="000000"/>
          <w:szCs w:val="22"/>
          <w:lang w:eastAsia="en-US"/>
        </w:rPr>
        <w:t>jakoukoliv zákonnou, správní, smluvní nebo jinou sankci v souvislosti s</w:t>
      </w:r>
      <w:r w:rsidRPr="002455AD" w:rsidR="0026278E">
        <w:rPr>
          <w:rFonts w:cs="Segoe UI"/>
          <w:b w:val="0"/>
          <w:color w:val="000000"/>
          <w:szCs w:val="22"/>
          <w:lang w:eastAsia="en-US"/>
        </w:rPr>
        <w:t> </w:t>
      </w:r>
      <w:r w:rsidRPr="002455AD" w:rsidR="00770C3E">
        <w:rPr>
          <w:rFonts w:cs="Segoe UI"/>
          <w:b w:val="0"/>
          <w:color w:val="000000"/>
          <w:szCs w:val="22"/>
          <w:lang w:eastAsia="en-US"/>
        </w:rPr>
        <w:t>realizací</w:t>
      </w:r>
      <w:r w:rsidRPr="002455AD">
        <w:rPr>
          <w:rFonts w:cs="Segoe UI"/>
          <w:b w:val="0"/>
          <w:color w:val="000000"/>
          <w:szCs w:val="22"/>
          <w:lang w:eastAsia="en-US"/>
        </w:rPr>
        <w:t xml:space="preserve"> </w:t>
      </w:r>
      <w:r w:rsidRPr="002455AD" w:rsidR="00770C3E">
        <w:rPr>
          <w:rFonts w:cs="Segoe UI"/>
          <w:b w:val="0"/>
          <w:color w:val="000000"/>
          <w:szCs w:val="22"/>
          <w:lang w:eastAsia="en-US"/>
        </w:rPr>
        <w:t>Díla</w:t>
      </w:r>
      <w:r w:rsidRPr="002455AD">
        <w:rPr>
          <w:rFonts w:cs="Segoe UI"/>
          <w:b w:val="0"/>
          <w:color w:val="000000"/>
          <w:szCs w:val="22"/>
          <w:lang w:eastAsia="en-US"/>
        </w:rPr>
        <w:t>,</w:t>
      </w:r>
    </w:p>
    <w:p w:rsidRPr="002455AD" w:rsidR="000F076F" w:rsidP="002455AD" w:rsidRDefault="000F076F" w14:paraId="23EC4DC9" w14:textId="2F734C8F">
      <w:pPr>
        <w:ind w:left="567"/>
        <w:rPr>
          <w:rFonts w:cs="Segoe UI"/>
          <w:color w:val="000000"/>
          <w:szCs w:val="22"/>
        </w:rPr>
      </w:pPr>
      <w:r w:rsidRPr="002455AD">
        <w:rPr>
          <w:rFonts w:cs="Segoe UI"/>
          <w:color w:val="000000"/>
          <w:szCs w:val="22"/>
        </w:rPr>
        <w:t>to vše však s výjimkou případů</w:t>
      </w:r>
      <w:r w:rsidRPr="002455AD" w:rsidR="00697528">
        <w:rPr>
          <w:rFonts w:cs="Segoe UI"/>
          <w:color w:val="000000"/>
          <w:szCs w:val="22"/>
        </w:rPr>
        <w:t>,</w:t>
      </w:r>
      <w:r w:rsidRPr="002455AD" w:rsidR="00D23C58">
        <w:rPr>
          <w:rFonts w:cs="Segoe UI"/>
          <w:color w:val="000000"/>
          <w:szCs w:val="22"/>
        </w:rPr>
        <w:t xml:space="preserve"> za něž Zhotovitel neodpovídá (nejde o důsledek porušení povinnosti Zhotovitele)</w:t>
      </w:r>
      <w:r w:rsidRPr="002455AD">
        <w:rPr>
          <w:rFonts w:cs="Segoe UI"/>
          <w:color w:val="000000"/>
          <w:szCs w:val="22"/>
        </w:rPr>
        <w:t>.</w:t>
      </w:r>
    </w:p>
    <w:p w:rsidRPr="002455AD" w:rsidR="000E2D3F" w:rsidP="002455AD" w:rsidRDefault="000E2D3F" w14:paraId="3B70CD4B" w14:textId="77777777">
      <w:pPr>
        <w:pStyle w:val="Nadpis2"/>
        <w:keepNext w:val="0"/>
        <w:ind w:left="567"/>
        <w:jc w:val="both"/>
        <w:rPr>
          <w:rFonts w:cs="Segoe UI"/>
          <w:b w:val="0"/>
          <w:bCs w:val="0"/>
          <w:szCs w:val="22"/>
          <w:lang w:val="cs-CZ"/>
        </w:rPr>
      </w:pPr>
      <w:r w:rsidRPr="002455AD">
        <w:rPr>
          <w:rFonts w:cs="Segoe UI"/>
          <w:b w:val="0"/>
          <w:bCs w:val="0"/>
          <w:szCs w:val="22"/>
          <w:lang w:val="cs-CZ"/>
        </w:rPr>
        <w:t>Pokud Smlouva stanoví, že Zhotovitel nese odpovědnost, má se dle dohody smluvních stran za to, že v případě uplatnění jakéhokoli nároku třetí osoby vůči Objednateli plynoucí z takové odpovědnosti Zhotovitele vypořádá takové nároky v plné výši Zhotovitel.</w:t>
      </w:r>
    </w:p>
    <w:p w:rsidRPr="002455AD" w:rsidR="000E2D3F" w:rsidP="002455AD" w:rsidRDefault="000E2D3F" w14:paraId="718095B4" w14:textId="77777777">
      <w:pPr>
        <w:pStyle w:val="Nadpis2"/>
        <w:keepNext w:val="0"/>
        <w:ind w:left="567"/>
        <w:jc w:val="both"/>
        <w:rPr>
          <w:rFonts w:cs="Segoe UI"/>
          <w:b w:val="0"/>
          <w:bCs w:val="0"/>
          <w:szCs w:val="22"/>
          <w:lang w:val="cs-CZ"/>
        </w:rPr>
      </w:pPr>
      <w:r w:rsidRPr="002455AD">
        <w:rPr>
          <w:rFonts w:cs="Segoe UI"/>
          <w:b w:val="0"/>
          <w:bCs w:val="0"/>
          <w:szCs w:val="22"/>
          <w:lang w:val="cs-CZ"/>
        </w:rPr>
        <w:t>Zhotovitel není po dobu trvání situace odpovědný za prodlení s plněním svých závazků a za škodu v situaci, která</w:t>
      </w:r>
    </w:p>
    <w:p w:rsidRPr="002455AD" w:rsidR="00307295" w:rsidP="002455AD" w:rsidRDefault="00307295" w14:paraId="6CFC03F6" w14:textId="77777777">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vznikla v důsledku nesplnění závazku Objednatele podle Smlouvy;</w:t>
      </w:r>
    </w:p>
    <w:p w:rsidRPr="002455AD" w:rsidR="00307295" w:rsidP="002455AD" w:rsidRDefault="00307295" w14:paraId="016B2D19" w14:textId="21021CEC">
      <w:pPr>
        <w:pStyle w:val="Nadpis3"/>
        <w:keepNext w:val="0"/>
        <w:widowControl w:val="0"/>
        <w:spacing w:line="276" w:lineRule="auto"/>
        <w:ind w:left="1276" w:hanging="709"/>
        <w:jc w:val="both"/>
        <w:rPr>
          <w:rFonts w:cs="Segoe UI"/>
          <w:b w:val="0"/>
          <w:bCs/>
          <w:color w:val="000000"/>
          <w:szCs w:val="22"/>
          <w:lang w:val="cs-CZ" w:eastAsia="en-US"/>
        </w:rPr>
      </w:pPr>
      <w:r w:rsidRPr="002455AD">
        <w:rPr>
          <w:rFonts w:cs="Segoe UI"/>
          <w:b w:val="0"/>
          <w:bCs/>
          <w:color w:val="000000"/>
          <w:szCs w:val="22"/>
          <w:lang w:val="cs-CZ" w:eastAsia="en-US"/>
        </w:rPr>
        <w:t xml:space="preserve">spočívá na nevhodných pokynech Objednatele, na jejichž nevhodnost Zhotovitel prokazatelně </w:t>
      </w:r>
      <w:r w:rsidRPr="002455AD" w:rsidR="00396D50">
        <w:rPr>
          <w:rFonts w:cs="Segoe UI"/>
          <w:b w:val="0"/>
          <w:bCs/>
          <w:color w:val="000000"/>
          <w:szCs w:val="22"/>
          <w:lang w:val="cs-CZ" w:eastAsia="en-US"/>
        </w:rPr>
        <w:t xml:space="preserve">písemně </w:t>
      </w:r>
      <w:r w:rsidRPr="002455AD">
        <w:rPr>
          <w:rFonts w:cs="Segoe UI"/>
          <w:b w:val="0"/>
          <w:bCs/>
          <w:color w:val="000000"/>
          <w:szCs w:val="22"/>
          <w:lang w:val="cs-CZ" w:eastAsia="en-US"/>
        </w:rPr>
        <w:t>bezodkladně upozornil</w:t>
      </w:r>
      <w:r w:rsidRPr="002455AD" w:rsidR="004C1DBE">
        <w:rPr>
          <w:rFonts w:cs="Segoe UI"/>
          <w:b w:val="0"/>
          <w:bCs/>
          <w:color w:val="000000"/>
          <w:szCs w:val="22"/>
          <w:lang w:val="cs-CZ" w:eastAsia="en-US"/>
        </w:rPr>
        <w:t>.</w:t>
      </w:r>
    </w:p>
    <w:p w:rsidRPr="002455AD" w:rsidR="001B4BDE" w:rsidP="002455AD" w:rsidRDefault="00F12F46" w14:paraId="32E26D8D" w14:textId="77777777">
      <w:pPr>
        <w:pStyle w:val="Nadpis1"/>
        <w:spacing w:before="240" w:after="240" w:line="276" w:lineRule="auto"/>
        <w:ind w:left="431" w:hanging="431"/>
        <w:jc w:val="center"/>
        <w:rPr>
          <w:rFonts w:cs="Segoe UI"/>
          <w:szCs w:val="22"/>
          <w:u w:val="none"/>
          <w:lang w:val="cs-CZ"/>
        </w:rPr>
      </w:pPr>
      <w:bookmarkStart w:name="_Ref242243644" w:id="198"/>
      <w:bookmarkStart w:name="_Toc246750344" w:id="199"/>
      <w:bookmarkStart w:name="_Ref378840986" w:id="200"/>
      <w:bookmarkStart w:name="_Toc378853379" w:id="201"/>
      <w:bookmarkStart w:name="_Toc32400178" w:id="202"/>
      <w:bookmarkStart w:name="_Ref33037251" w:id="203"/>
      <w:bookmarkStart w:name="_Ref33037726" w:id="204"/>
      <w:bookmarkStart w:name="_Ref153553697" w:id="205"/>
      <w:bookmarkStart w:name="_Toc223270839" w:id="206"/>
      <w:bookmarkStart w:name="_Hlk195528129" w:id="207"/>
      <w:bookmarkEnd w:id="175"/>
      <w:bookmarkEnd w:id="176"/>
      <w:bookmarkEnd w:id="177"/>
      <w:r w:rsidRPr="002455AD">
        <w:rPr>
          <w:rFonts w:cs="Segoe UI"/>
          <w:szCs w:val="22"/>
          <w:u w:val="none"/>
          <w:lang w:val="cs-CZ"/>
        </w:rPr>
        <w:t>POJIŠTĚNÍ</w:t>
      </w:r>
      <w:bookmarkEnd w:id="198"/>
      <w:bookmarkEnd w:id="199"/>
      <w:bookmarkEnd w:id="200"/>
      <w:bookmarkEnd w:id="201"/>
      <w:bookmarkEnd w:id="202"/>
      <w:bookmarkEnd w:id="203"/>
      <w:bookmarkEnd w:id="204"/>
      <w:bookmarkEnd w:id="205"/>
      <w:bookmarkEnd w:id="206"/>
    </w:p>
    <w:bookmarkEnd w:id="207"/>
    <w:p w:rsidRPr="002455AD" w:rsidR="003F4AEE" w:rsidP="002455AD" w:rsidRDefault="003F4AEE" w14:paraId="33919839" w14:textId="68C8E1F4">
      <w:pPr>
        <w:pStyle w:val="Nadpis2"/>
        <w:ind w:left="567"/>
        <w:jc w:val="both"/>
        <w:rPr>
          <w:rFonts w:cs="Segoe UI"/>
          <w:szCs w:val="22"/>
        </w:rPr>
      </w:pPr>
      <w:r w:rsidRPr="002455AD">
        <w:rPr>
          <w:rFonts w:cs="Segoe UI"/>
          <w:b w:val="0"/>
          <w:bCs w:val="0"/>
          <w:szCs w:val="22"/>
          <w:lang w:val="cs-CZ"/>
        </w:rPr>
        <w:t xml:space="preserve">Zhotovitel </w:t>
      </w:r>
      <w:r w:rsidRPr="002455AD" w:rsidR="009513A6">
        <w:rPr>
          <w:rFonts w:cs="Segoe UI"/>
          <w:b w:val="0"/>
          <w:bCs w:val="0"/>
          <w:szCs w:val="22"/>
          <w:lang w:val="cs-CZ"/>
        </w:rPr>
        <w:t xml:space="preserve">se zavazuje </w:t>
      </w:r>
      <w:r w:rsidRPr="002455AD" w:rsidR="00B52588">
        <w:rPr>
          <w:rFonts w:cs="Segoe UI"/>
          <w:b w:val="0"/>
          <w:bCs w:val="0"/>
          <w:szCs w:val="22"/>
          <w:lang w:val="cs-CZ"/>
        </w:rPr>
        <w:t>mít od doby nejpozději 1 měsíce od účinnosti Smlouvy</w:t>
      </w:r>
      <w:r w:rsidRPr="002455AD" w:rsidR="001432D4">
        <w:rPr>
          <w:rFonts w:cs="Segoe UI"/>
          <w:b w:val="0"/>
          <w:bCs w:val="0"/>
          <w:szCs w:val="22"/>
          <w:lang w:val="cs-CZ"/>
        </w:rPr>
        <w:t xml:space="preserve"> </w:t>
      </w:r>
      <w:r w:rsidRPr="002455AD" w:rsidR="00196B8F">
        <w:rPr>
          <w:rFonts w:cs="Segoe UI"/>
          <w:b w:val="0"/>
          <w:bCs w:val="0"/>
          <w:szCs w:val="22"/>
          <w:lang w:val="cs-CZ"/>
        </w:rPr>
        <w:t>do doby nejméně 1 měsíc</w:t>
      </w:r>
      <w:r w:rsidRPr="002455AD" w:rsidR="00B52588">
        <w:rPr>
          <w:rFonts w:cs="Segoe UI"/>
          <w:b w:val="0"/>
          <w:bCs w:val="0"/>
          <w:szCs w:val="22"/>
          <w:lang w:val="cs-CZ"/>
        </w:rPr>
        <w:t>e</w:t>
      </w:r>
      <w:r w:rsidRPr="002455AD" w:rsidR="00196B8F">
        <w:rPr>
          <w:rFonts w:cs="Segoe UI"/>
          <w:b w:val="0"/>
          <w:bCs w:val="0"/>
          <w:szCs w:val="22"/>
          <w:lang w:val="cs-CZ"/>
        </w:rPr>
        <w:t xml:space="preserve"> po převzetí Díla </w:t>
      </w:r>
      <w:r w:rsidRPr="002455AD" w:rsidR="009513A6">
        <w:rPr>
          <w:rFonts w:cs="Segoe UI"/>
          <w:b w:val="0"/>
          <w:bCs w:val="0"/>
          <w:szCs w:val="22"/>
          <w:lang w:val="cs-CZ"/>
        </w:rPr>
        <w:t xml:space="preserve">platnou a účinnou pojistnou smlouvu, jejímž předmětem je pojištění odpovědnosti za škodu či újmu způsobenou Zhotovitelem při výkonu </w:t>
      </w:r>
      <w:r w:rsidRPr="002455AD" w:rsidR="005660CB">
        <w:rPr>
          <w:rFonts w:cs="Segoe UI"/>
          <w:b w:val="0"/>
          <w:bCs w:val="0"/>
          <w:szCs w:val="22"/>
          <w:lang w:val="cs-CZ"/>
        </w:rPr>
        <w:t>jeho</w:t>
      </w:r>
      <w:r w:rsidRPr="002455AD" w:rsidR="009513A6">
        <w:rPr>
          <w:rFonts w:cs="Segoe UI"/>
          <w:b w:val="0"/>
          <w:bCs w:val="0"/>
          <w:szCs w:val="22"/>
          <w:lang w:val="cs-CZ"/>
        </w:rPr>
        <w:t xml:space="preserve"> podnikatelské činnosti třetím osobám či Objednateli (dále jen „</w:t>
      </w:r>
      <w:r w:rsidRPr="002455AD" w:rsidR="009513A6">
        <w:rPr>
          <w:rFonts w:cs="Segoe UI"/>
          <w:i/>
          <w:iCs/>
          <w:szCs w:val="22"/>
          <w:lang w:val="cs-CZ"/>
        </w:rPr>
        <w:t>Pojištění odpovědnosti</w:t>
      </w:r>
      <w:r w:rsidRPr="002455AD" w:rsidR="009513A6">
        <w:rPr>
          <w:rFonts w:cs="Segoe UI"/>
          <w:b w:val="0"/>
          <w:bCs w:val="0"/>
          <w:szCs w:val="22"/>
          <w:lang w:val="cs-CZ"/>
        </w:rPr>
        <w:t xml:space="preserve">“). Celkový limit pojistného plnění Pojištění odpovědnosti bude činit minimálně </w:t>
      </w:r>
      <w:r w:rsidRPr="002455AD" w:rsidR="00B52588">
        <w:rPr>
          <w:rFonts w:cs="Segoe UI"/>
          <w:b w:val="0"/>
          <w:bCs w:val="0"/>
          <w:szCs w:val="22"/>
          <w:lang w:val="cs-CZ"/>
        </w:rPr>
        <w:t>50 </w:t>
      </w:r>
      <w:r w:rsidRPr="002455AD" w:rsidR="00160AE9">
        <w:rPr>
          <w:rFonts w:cs="Segoe UI"/>
          <w:b w:val="0"/>
          <w:bCs w:val="0"/>
          <w:szCs w:val="22"/>
          <w:lang w:val="cs-CZ"/>
        </w:rPr>
        <w:t>000 000</w:t>
      </w:r>
      <w:r w:rsidRPr="002455AD" w:rsidR="00770C3E">
        <w:rPr>
          <w:rFonts w:cs="Segoe UI"/>
          <w:b w:val="0"/>
          <w:bCs w:val="0"/>
          <w:szCs w:val="22"/>
          <w:lang w:val="cs-CZ"/>
        </w:rPr>
        <w:t xml:space="preserve"> </w:t>
      </w:r>
      <w:r w:rsidRPr="002455AD" w:rsidR="009513A6">
        <w:rPr>
          <w:rFonts w:cs="Segoe UI"/>
          <w:b w:val="0"/>
          <w:bCs w:val="0"/>
          <w:szCs w:val="22"/>
          <w:lang w:val="cs-CZ"/>
        </w:rPr>
        <w:t>Kč na jednu pojistnou událost</w:t>
      </w:r>
      <w:r w:rsidRPr="002455AD" w:rsidR="00DC5AA1">
        <w:rPr>
          <w:rFonts w:cs="Segoe UI"/>
          <w:b w:val="0"/>
          <w:bCs w:val="0"/>
          <w:szCs w:val="22"/>
          <w:lang w:val="cs-CZ"/>
        </w:rPr>
        <w:t xml:space="preserve"> a musí krýt i případné škody způsobené poddodavateli Zhotovitele</w:t>
      </w:r>
      <w:r w:rsidRPr="002455AD" w:rsidR="00F72F9F">
        <w:rPr>
          <w:rFonts w:cs="Segoe UI"/>
          <w:b w:val="0"/>
          <w:bCs w:val="0"/>
          <w:szCs w:val="22"/>
          <w:lang w:val="cs-CZ"/>
        </w:rPr>
        <w:t>.</w:t>
      </w:r>
      <w:r w:rsidRPr="002455AD" w:rsidR="009513A6">
        <w:rPr>
          <w:rFonts w:cs="Segoe UI"/>
          <w:b w:val="0"/>
          <w:bCs w:val="0"/>
          <w:szCs w:val="22"/>
          <w:lang w:val="cs-CZ"/>
        </w:rPr>
        <w:t xml:space="preserve"> </w:t>
      </w:r>
      <w:r w:rsidRPr="002455AD" w:rsidR="00F72F9F">
        <w:rPr>
          <w:rFonts w:cs="Segoe UI"/>
          <w:b w:val="0"/>
          <w:bCs w:val="0"/>
          <w:szCs w:val="22"/>
        </w:rPr>
        <w:t xml:space="preserve">Zhotovitel předloží Objednateli </w:t>
      </w:r>
      <w:r w:rsidRPr="002455AD" w:rsidR="00DC5AA1">
        <w:rPr>
          <w:rFonts w:cs="Segoe UI"/>
          <w:b w:val="0"/>
          <w:bCs w:val="0"/>
          <w:szCs w:val="22"/>
        </w:rPr>
        <w:t>kopii příslušné</w:t>
      </w:r>
      <w:r w:rsidRPr="002455AD" w:rsidR="00F72F9F">
        <w:rPr>
          <w:rFonts w:cs="Segoe UI"/>
          <w:b w:val="0"/>
          <w:bCs w:val="0"/>
          <w:szCs w:val="22"/>
        </w:rPr>
        <w:t xml:space="preserve"> pojistné smlouvy </w:t>
      </w:r>
      <w:r w:rsidRPr="002455AD" w:rsidR="00DC5AA1">
        <w:rPr>
          <w:rFonts w:cs="Segoe UI"/>
          <w:b w:val="0"/>
          <w:bCs w:val="0"/>
          <w:szCs w:val="22"/>
        </w:rPr>
        <w:t xml:space="preserve">nejpozději </w:t>
      </w:r>
      <w:r w:rsidRPr="002455AD" w:rsidR="00B52588">
        <w:rPr>
          <w:rFonts w:cs="Segoe UI"/>
          <w:b w:val="0"/>
          <w:bCs w:val="0"/>
          <w:szCs w:val="22"/>
        </w:rPr>
        <w:t>ve lhůtě dle věty prvé</w:t>
      </w:r>
      <w:r w:rsidRPr="002455AD" w:rsidR="00EE0C2B">
        <w:rPr>
          <w:rFonts w:cs="Segoe UI"/>
          <w:b w:val="0"/>
          <w:bCs w:val="0"/>
          <w:szCs w:val="22"/>
        </w:rPr>
        <w:t>.</w:t>
      </w:r>
      <w:r w:rsidRPr="002455AD" w:rsidR="00DD3C59">
        <w:rPr>
          <w:rFonts w:cs="Segoe UI"/>
          <w:b w:val="0"/>
          <w:bCs w:val="0"/>
          <w:szCs w:val="22"/>
        </w:rPr>
        <w:t xml:space="preserve"> Zhotovitel je povinen Objednatele</w:t>
      </w:r>
      <w:r w:rsidRPr="002455AD" w:rsidR="00F72F9F">
        <w:rPr>
          <w:rFonts w:cs="Segoe UI"/>
          <w:b w:val="0"/>
          <w:bCs w:val="0"/>
          <w:szCs w:val="22"/>
        </w:rPr>
        <w:t xml:space="preserve"> </w:t>
      </w:r>
      <w:r w:rsidRPr="002455AD" w:rsidR="00DD3C59">
        <w:rPr>
          <w:rFonts w:cs="Segoe UI"/>
          <w:b w:val="0"/>
          <w:bCs w:val="0"/>
          <w:szCs w:val="22"/>
        </w:rPr>
        <w:t>informovat</w:t>
      </w:r>
      <w:r w:rsidRPr="002455AD" w:rsidR="00F72F9F">
        <w:rPr>
          <w:rFonts w:cs="Segoe UI"/>
          <w:b w:val="0"/>
          <w:bCs w:val="0"/>
          <w:szCs w:val="22"/>
        </w:rPr>
        <w:t xml:space="preserve"> o jakýchkoli změnách v Pojištění odpovědnosti do 5 dní od jejich vzniku.</w:t>
      </w:r>
    </w:p>
    <w:p w:rsidRPr="002455AD" w:rsidR="003F4AEE" w:rsidP="002455AD" w:rsidRDefault="003F4AEE" w14:paraId="53ED0347" w14:textId="44E837D4">
      <w:pPr>
        <w:pStyle w:val="Nadpis2"/>
        <w:keepNext w:val="0"/>
        <w:ind w:left="567"/>
        <w:jc w:val="both"/>
        <w:rPr>
          <w:rFonts w:cs="Segoe UI"/>
          <w:b w:val="0"/>
          <w:bCs w:val="0"/>
          <w:szCs w:val="22"/>
          <w:lang w:val="cs-CZ"/>
        </w:rPr>
      </w:pPr>
      <w:r w:rsidRPr="002455AD">
        <w:rPr>
          <w:rFonts w:cs="Segoe UI"/>
          <w:b w:val="0"/>
          <w:bCs w:val="0"/>
          <w:szCs w:val="22"/>
          <w:lang w:val="cs-CZ"/>
        </w:rPr>
        <w:t>Žádná ze stran se nesmí dopustit jednání nebo opomenutí nebo umožnit jiné osobě, aby se dopustila takového jednání nebo opomenutí, jehož následkem by neměl pojistitel povinnost poskytnout pojistné plnění v celé výši či by měl Zhotovitel nebo Objednatel povinnost pojistné plnění, by</w:t>
      </w:r>
      <w:r w:rsidRPr="002455AD" w:rsidR="00834658">
        <w:rPr>
          <w:rFonts w:cs="Segoe UI"/>
          <w:b w:val="0"/>
          <w:bCs w:val="0"/>
          <w:szCs w:val="22"/>
          <w:lang w:val="cs-CZ"/>
        </w:rPr>
        <w:t>ť</w:t>
      </w:r>
      <w:r w:rsidRPr="002455AD">
        <w:rPr>
          <w:rFonts w:cs="Segoe UI"/>
          <w:b w:val="0"/>
          <w:bCs w:val="0"/>
          <w:szCs w:val="22"/>
          <w:lang w:val="cs-CZ"/>
        </w:rPr>
        <w:t xml:space="preserve"> jen zčásti</w:t>
      </w:r>
      <w:r w:rsidRPr="002455AD" w:rsidR="005660CB">
        <w:rPr>
          <w:rFonts w:cs="Segoe UI"/>
          <w:b w:val="0"/>
          <w:bCs w:val="0"/>
          <w:szCs w:val="22"/>
          <w:lang w:val="cs-CZ"/>
        </w:rPr>
        <w:t>,</w:t>
      </w:r>
      <w:r w:rsidRPr="002455AD">
        <w:rPr>
          <w:rFonts w:cs="Segoe UI"/>
          <w:b w:val="0"/>
          <w:bCs w:val="0"/>
          <w:szCs w:val="22"/>
          <w:lang w:val="cs-CZ"/>
        </w:rPr>
        <w:t xml:space="preserve"> vrátit.</w:t>
      </w:r>
    </w:p>
    <w:p w:rsidRPr="002455AD" w:rsidR="002D6B15" w:rsidP="002455AD" w:rsidRDefault="00B17803" w14:paraId="46A3A09F" w14:textId="77777777">
      <w:pPr>
        <w:pStyle w:val="Nadpis1"/>
        <w:spacing w:before="240" w:after="240" w:line="276" w:lineRule="auto"/>
        <w:ind w:left="431" w:hanging="431"/>
        <w:jc w:val="center"/>
        <w:rPr>
          <w:rFonts w:cs="Segoe UI"/>
          <w:szCs w:val="22"/>
          <w:u w:val="none"/>
          <w:lang w:val="cs-CZ"/>
        </w:rPr>
      </w:pPr>
      <w:bookmarkStart w:name="_Toc196235437" w:id="208"/>
      <w:bookmarkStart w:name="_Toc246750345" w:id="209"/>
      <w:bookmarkStart w:name="_Toc378853380" w:id="210"/>
      <w:bookmarkStart w:name="_Toc32400179" w:id="211"/>
      <w:bookmarkStart w:name="_Toc223270840" w:id="212"/>
      <w:bookmarkEnd w:id="208"/>
      <w:r w:rsidRPr="002455AD">
        <w:rPr>
          <w:rFonts w:cs="Segoe UI"/>
          <w:szCs w:val="22"/>
          <w:u w:val="none"/>
          <w:lang w:val="cs-CZ"/>
        </w:rPr>
        <w:t>S</w:t>
      </w:r>
      <w:bookmarkEnd w:id="209"/>
      <w:bookmarkEnd w:id="210"/>
      <w:r w:rsidRPr="002455AD">
        <w:rPr>
          <w:rFonts w:cs="Segoe UI"/>
          <w:szCs w:val="22"/>
          <w:u w:val="none"/>
          <w:lang w:val="cs-CZ"/>
        </w:rPr>
        <w:t>MLUVNÍ POKUTY</w:t>
      </w:r>
      <w:bookmarkEnd w:id="211"/>
      <w:bookmarkEnd w:id="212"/>
    </w:p>
    <w:p w:rsidRPr="002455AD" w:rsidR="00B17803" w:rsidP="002455AD" w:rsidRDefault="00B17803" w14:paraId="0E55C7D6" w14:textId="77777777">
      <w:pPr>
        <w:pStyle w:val="Nadpis2"/>
        <w:keepNext w:val="0"/>
        <w:ind w:left="567"/>
        <w:jc w:val="both"/>
        <w:rPr>
          <w:rFonts w:cs="Segoe UI"/>
          <w:b w:val="0"/>
          <w:bCs w:val="0"/>
          <w:szCs w:val="22"/>
          <w:lang w:val="cs-CZ"/>
        </w:rPr>
      </w:pPr>
      <w:r w:rsidRPr="002455AD">
        <w:rPr>
          <w:rFonts w:cs="Segoe UI"/>
          <w:b w:val="0"/>
          <w:bCs w:val="0"/>
          <w:szCs w:val="22"/>
          <w:lang w:val="cs-CZ"/>
        </w:rPr>
        <w:t>Strany sjednaly následující utvrzení závazků Zhotovitele vůči Objednateli smluvní pokutou.</w:t>
      </w:r>
    </w:p>
    <w:p w:rsidRPr="002455AD" w:rsidR="00B17803" w:rsidP="002455AD" w:rsidRDefault="00B17803" w14:paraId="0BE00894" w14:textId="7E3446BD">
      <w:pPr>
        <w:pStyle w:val="Nadpis2"/>
        <w:keepNext w:val="0"/>
        <w:ind w:left="567"/>
        <w:jc w:val="both"/>
        <w:rPr>
          <w:rFonts w:cs="Segoe UI"/>
          <w:b w:val="0"/>
          <w:bCs w:val="0"/>
          <w:szCs w:val="22"/>
          <w:lang w:val="cs-CZ"/>
        </w:rPr>
      </w:pPr>
      <w:bookmarkStart w:name="_Ref38928972" w:id="213"/>
      <w:r w:rsidRPr="002455AD">
        <w:rPr>
          <w:rFonts w:cs="Segoe UI"/>
          <w:b w:val="0"/>
          <w:bCs w:val="0"/>
          <w:szCs w:val="22"/>
          <w:lang w:val="cs-CZ"/>
        </w:rPr>
        <w:t xml:space="preserve">V případě prodlení Zhotovitele </w:t>
      </w:r>
      <w:r w:rsidRPr="002455AD" w:rsidR="00A90938">
        <w:rPr>
          <w:rFonts w:cs="Segoe UI"/>
          <w:b w:val="0"/>
          <w:bCs w:val="0"/>
          <w:szCs w:val="22"/>
          <w:lang w:val="cs-CZ"/>
        </w:rPr>
        <w:t xml:space="preserve">s </w:t>
      </w:r>
      <w:r w:rsidRPr="002455AD" w:rsidR="008D26B8">
        <w:rPr>
          <w:rFonts w:cs="Segoe UI"/>
          <w:b w:val="0"/>
          <w:bCs w:val="0"/>
          <w:szCs w:val="22"/>
          <w:lang w:val="cs-CZ"/>
        </w:rPr>
        <w:t xml:space="preserve">předáním </w:t>
      </w:r>
      <w:r w:rsidRPr="002455AD" w:rsidR="00F24200">
        <w:rPr>
          <w:rFonts w:cs="Segoe UI"/>
          <w:b w:val="0"/>
          <w:bCs w:val="0"/>
          <w:szCs w:val="22"/>
          <w:lang w:val="cs-CZ"/>
        </w:rPr>
        <w:t xml:space="preserve">řádně provedeného </w:t>
      </w:r>
      <w:r w:rsidRPr="002455AD" w:rsidR="00F55877">
        <w:rPr>
          <w:rFonts w:cs="Segoe UI"/>
          <w:b w:val="0"/>
          <w:bCs w:val="0"/>
          <w:szCs w:val="22"/>
          <w:lang w:val="cs-CZ"/>
        </w:rPr>
        <w:t>Díla</w:t>
      </w:r>
      <w:r w:rsidRPr="002455AD" w:rsidR="008D26B8">
        <w:rPr>
          <w:rFonts w:cs="Segoe UI"/>
          <w:b w:val="0"/>
          <w:bCs w:val="0"/>
          <w:szCs w:val="22"/>
          <w:lang w:val="cs-CZ"/>
        </w:rPr>
        <w:t xml:space="preserve"> Objednateli </w:t>
      </w:r>
      <w:r w:rsidRPr="002455AD" w:rsidR="00076382">
        <w:rPr>
          <w:rFonts w:cs="Segoe UI"/>
          <w:b w:val="0"/>
          <w:bCs w:val="0"/>
          <w:szCs w:val="22"/>
          <w:lang w:val="cs-CZ"/>
        </w:rPr>
        <w:t xml:space="preserve">nebo nedodržení smluvního milníku dle </w:t>
      </w:r>
      <w:r w:rsidR="00A16F19">
        <w:rPr>
          <w:rFonts w:cs="Segoe UI"/>
          <w:b w:val="0"/>
          <w:bCs w:val="0"/>
          <w:szCs w:val="22"/>
          <w:lang w:val="cs-CZ"/>
        </w:rPr>
        <w:t>P</w:t>
      </w:r>
      <w:r w:rsidRPr="002455AD" w:rsidR="00076382">
        <w:rPr>
          <w:rFonts w:cs="Segoe UI"/>
          <w:b w:val="0"/>
          <w:bCs w:val="0"/>
          <w:szCs w:val="22"/>
          <w:lang w:val="cs-CZ"/>
        </w:rPr>
        <w:t xml:space="preserve">řílohy č 1 této smlouvy </w:t>
      </w:r>
      <w:r w:rsidRPr="002455AD">
        <w:rPr>
          <w:rFonts w:cs="Segoe UI"/>
          <w:b w:val="0"/>
          <w:bCs w:val="0"/>
          <w:szCs w:val="22"/>
          <w:lang w:val="cs-CZ"/>
        </w:rPr>
        <w:t xml:space="preserve">je Objednatel oprávněn po Zhotoviteli požadovat </w:t>
      </w:r>
      <w:r w:rsidRPr="002455AD" w:rsidR="00927FCB">
        <w:rPr>
          <w:rFonts w:cs="Segoe UI"/>
          <w:b w:val="0"/>
          <w:bCs w:val="0"/>
          <w:szCs w:val="22"/>
          <w:lang w:val="cs-CZ"/>
        </w:rPr>
        <w:t xml:space="preserve">uhrazení </w:t>
      </w:r>
      <w:r w:rsidRPr="002455AD">
        <w:rPr>
          <w:rFonts w:cs="Segoe UI"/>
          <w:b w:val="0"/>
          <w:bCs w:val="0"/>
          <w:szCs w:val="22"/>
          <w:lang w:val="cs-CZ"/>
        </w:rPr>
        <w:t>smluvní pokut</w:t>
      </w:r>
      <w:r w:rsidRPr="002455AD" w:rsidR="00927FCB">
        <w:rPr>
          <w:rFonts w:cs="Segoe UI"/>
          <w:b w:val="0"/>
          <w:bCs w:val="0"/>
          <w:szCs w:val="22"/>
          <w:lang w:val="cs-CZ"/>
        </w:rPr>
        <w:t>y</w:t>
      </w:r>
      <w:r w:rsidRPr="002455AD">
        <w:rPr>
          <w:rFonts w:cs="Segoe UI"/>
          <w:b w:val="0"/>
          <w:bCs w:val="0"/>
          <w:szCs w:val="22"/>
          <w:lang w:val="cs-CZ"/>
        </w:rPr>
        <w:t xml:space="preserve"> ve výši </w:t>
      </w:r>
      <w:r w:rsidR="00260D65">
        <w:rPr>
          <w:rFonts w:cs="Segoe UI"/>
          <w:b w:val="0"/>
          <w:bCs w:val="0"/>
          <w:szCs w:val="22"/>
          <w:lang w:val="cs-CZ"/>
        </w:rPr>
        <w:t>5</w:t>
      </w:r>
      <w:r w:rsidRPr="002455AD" w:rsidR="00260D65">
        <w:rPr>
          <w:rFonts w:cs="Segoe UI"/>
          <w:b w:val="0"/>
          <w:bCs w:val="0"/>
          <w:szCs w:val="22"/>
          <w:lang w:val="cs-CZ"/>
        </w:rPr>
        <w:t>0 </w:t>
      </w:r>
      <w:r w:rsidRPr="002455AD" w:rsidR="00E77E43">
        <w:rPr>
          <w:rFonts w:cs="Segoe UI"/>
          <w:b w:val="0"/>
          <w:bCs w:val="0"/>
          <w:szCs w:val="22"/>
          <w:lang w:val="cs-CZ"/>
        </w:rPr>
        <w:t xml:space="preserve">000 Kč </w:t>
      </w:r>
      <w:r w:rsidRPr="002455AD" w:rsidR="008D26B8">
        <w:rPr>
          <w:rFonts w:cs="Segoe UI"/>
          <w:b w:val="0"/>
          <w:bCs w:val="0"/>
          <w:szCs w:val="22"/>
          <w:lang w:val="cs-CZ"/>
        </w:rPr>
        <w:t xml:space="preserve">za každý </w:t>
      </w:r>
      <w:r w:rsidRPr="002455AD" w:rsidR="00F24200">
        <w:rPr>
          <w:rFonts w:cs="Segoe UI"/>
          <w:b w:val="0"/>
          <w:bCs w:val="0"/>
          <w:szCs w:val="22"/>
          <w:lang w:val="cs-CZ"/>
        </w:rPr>
        <w:t xml:space="preserve">započatý </w:t>
      </w:r>
      <w:r w:rsidRPr="002455AD" w:rsidR="008D26B8">
        <w:rPr>
          <w:rFonts w:cs="Segoe UI"/>
          <w:b w:val="0"/>
          <w:bCs w:val="0"/>
          <w:szCs w:val="22"/>
          <w:lang w:val="cs-CZ"/>
        </w:rPr>
        <w:t>den prodlení</w:t>
      </w:r>
      <w:bookmarkEnd w:id="213"/>
      <w:r w:rsidRPr="002455AD" w:rsidR="00676961">
        <w:rPr>
          <w:rFonts w:cs="Segoe UI"/>
          <w:b w:val="0"/>
          <w:bCs w:val="0"/>
          <w:szCs w:val="22"/>
          <w:lang w:val="cs-CZ"/>
        </w:rPr>
        <w:t>.</w:t>
      </w:r>
      <w:bookmarkStart w:name="_Ref213488564" w:id="214"/>
    </w:p>
    <w:bookmarkEnd w:id="214"/>
    <w:p w:rsidRPr="002455AD" w:rsidR="00B17803" w:rsidP="002455AD" w:rsidRDefault="00B17803" w14:paraId="2CB5D335" w14:textId="58AE7194">
      <w:pPr>
        <w:pStyle w:val="Nadpis2"/>
        <w:keepNext w:val="0"/>
        <w:ind w:left="567"/>
        <w:jc w:val="both"/>
        <w:rPr>
          <w:rFonts w:cs="Segoe UI"/>
          <w:b w:val="0"/>
          <w:bCs w:val="0"/>
          <w:szCs w:val="22"/>
          <w:lang w:val="cs-CZ"/>
        </w:rPr>
      </w:pPr>
      <w:r w:rsidRPr="002455AD">
        <w:rPr>
          <w:rFonts w:cs="Segoe UI"/>
          <w:b w:val="0"/>
          <w:bCs w:val="0"/>
          <w:szCs w:val="22"/>
          <w:lang w:val="cs-CZ"/>
        </w:rPr>
        <w:t>V případě, že strany budou v prodlení s placením jakékoliv částky dle Smlouvy nebo její části, zaplatí povinná strana druhé straně úrok z prodlení ve výši 0,05 % z dlužné částky denně za každý i započatý den prodlení s úhradou peněžitého plnění.</w:t>
      </w:r>
    </w:p>
    <w:p w:rsidRPr="002455AD" w:rsidR="00B347A6" w:rsidP="002455AD" w:rsidRDefault="00B347A6" w14:paraId="56746FFE" w14:textId="0EA2B1B5">
      <w:pPr>
        <w:pStyle w:val="Nadpis2"/>
        <w:keepNext w:val="0"/>
        <w:ind w:left="567"/>
        <w:jc w:val="both"/>
        <w:rPr>
          <w:rFonts w:cs="Segoe UI"/>
          <w:b w:val="0"/>
          <w:bCs w:val="0"/>
          <w:snapToGrid w:val="0"/>
          <w:szCs w:val="22"/>
          <w:lang w:val="cs-CZ"/>
        </w:rPr>
      </w:pPr>
      <w:r w:rsidRPr="002455AD">
        <w:rPr>
          <w:rFonts w:cs="Segoe UI"/>
          <w:b w:val="0"/>
          <w:bCs w:val="0"/>
          <w:szCs w:val="22"/>
          <w:lang w:val="cs-CZ"/>
        </w:rPr>
        <w:t xml:space="preserve">Objednatel je oprávněn </w:t>
      </w:r>
      <w:r w:rsidRPr="002455AD" w:rsidR="00A661A0">
        <w:rPr>
          <w:rFonts w:cs="Segoe UI"/>
          <w:b w:val="0"/>
          <w:bCs w:val="0"/>
          <w:szCs w:val="22"/>
          <w:lang w:val="cs-CZ"/>
        </w:rPr>
        <w:t>po</w:t>
      </w:r>
      <w:r w:rsidRPr="002455AD">
        <w:rPr>
          <w:rFonts w:cs="Segoe UI"/>
          <w:b w:val="0"/>
          <w:bCs w:val="0"/>
          <w:szCs w:val="22"/>
          <w:lang w:val="cs-CZ"/>
        </w:rPr>
        <w:t xml:space="preserve"> Zhotoviteli požadovat a Zhotovitel se zavazuje Objednateli zaplatit dále tyto smluvní pokuty:</w:t>
      </w:r>
    </w:p>
    <w:p w:rsidRPr="002455AD" w:rsidR="00BA0A5F" w:rsidP="002455AD" w:rsidRDefault="00415047" w14:paraId="37B244C8" w14:textId="510FE817">
      <w:pPr>
        <w:pStyle w:val="Nadpis3"/>
        <w:keepNext w:val="0"/>
        <w:widowControl w:val="0"/>
        <w:numPr>
          <w:ilvl w:val="0"/>
          <w:numId w:val="17"/>
        </w:numPr>
        <w:tabs>
          <w:tab w:val="clear" w:pos="2340"/>
        </w:tabs>
        <w:spacing w:line="276" w:lineRule="auto"/>
        <w:ind w:left="1134" w:hanging="567"/>
        <w:jc w:val="both"/>
        <w:rPr>
          <w:rFonts w:cs="Segoe UI"/>
          <w:b w:val="0"/>
          <w:szCs w:val="22"/>
          <w:lang w:val="cs-CZ"/>
        </w:rPr>
      </w:pPr>
      <w:r w:rsidRPr="002455AD">
        <w:rPr>
          <w:rFonts w:cs="Segoe UI"/>
          <w:b w:val="0"/>
          <w:szCs w:val="22"/>
          <w:lang w:val="cs-CZ"/>
        </w:rPr>
        <w:t xml:space="preserve">ve výši </w:t>
      </w:r>
      <w:r w:rsidR="00260D65">
        <w:rPr>
          <w:rFonts w:cs="Segoe UI"/>
          <w:b w:val="0"/>
          <w:szCs w:val="22"/>
          <w:lang w:val="cs-CZ"/>
        </w:rPr>
        <w:t>3</w:t>
      </w:r>
      <w:r w:rsidRPr="002455AD" w:rsidR="00260D65">
        <w:rPr>
          <w:rFonts w:cs="Segoe UI"/>
          <w:b w:val="0"/>
          <w:szCs w:val="22"/>
          <w:lang w:val="cs-CZ"/>
        </w:rPr>
        <w:t xml:space="preserve"> </w:t>
      </w:r>
      <w:r w:rsidRPr="002455AD">
        <w:rPr>
          <w:rFonts w:cs="Segoe UI"/>
          <w:b w:val="0"/>
          <w:szCs w:val="22"/>
          <w:lang w:val="cs-CZ"/>
        </w:rPr>
        <w:t>000 Kč v případě prodlení Zhotovitele s odstraněním drobných vad a</w:t>
      </w:r>
      <w:r w:rsidRPr="002455AD" w:rsidR="00A661A0">
        <w:rPr>
          <w:rFonts w:cs="Segoe UI"/>
          <w:b w:val="0"/>
          <w:szCs w:val="22"/>
          <w:lang w:val="cs-CZ"/>
        </w:rPr>
        <w:t> </w:t>
      </w:r>
      <w:r w:rsidRPr="002455AD">
        <w:rPr>
          <w:rFonts w:cs="Segoe UI"/>
          <w:b w:val="0"/>
          <w:szCs w:val="22"/>
          <w:lang w:val="cs-CZ"/>
        </w:rPr>
        <w:t xml:space="preserve">nedodělků, které nebrání řádnému užívání </w:t>
      </w:r>
      <w:r w:rsidRPr="002455AD" w:rsidR="00F55877">
        <w:rPr>
          <w:rFonts w:cs="Segoe UI"/>
          <w:b w:val="0"/>
          <w:szCs w:val="22"/>
          <w:lang w:val="cs-CZ"/>
        </w:rPr>
        <w:t>Díla</w:t>
      </w:r>
      <w:r w:rsidRPr="002455AD">
        <w:rPr>
          <w:rFonts w:cs="Segoe UI"/>
          <w:b w:val="0"/>
          <w:szCs w:val="22"/>
          <w:lang w:val="cs-CZ"/>
        </w:rPr>
        <w:t>, ve smyslu odst.</w:t>
      </w:r>
      <w:r w:rsidRPr="002455AD" w:rsidR="00202951">
        <w:rPr>
          <w:rFonts w:cs="Segoe UI"/>
          <w:b w:val="0"/>
          <w:szCs w:val="22"/>
          <w:lang w:val="cs-CZ"/>
        </w:rPr>
        <w:t xml:space="preserve"> </w:t>
      </w:r>
      <w:r w:rsidRPr="002455AD" w:rsidR="00582462">
        <w:rPr>
          <w:rFonts w:cs="Segoe UI"/>
          <w:b w:val="0"/>
          <w:szCs w:val="22"/>
          <w:lang w:val="cs-CZ"/>
        </w:rPr>
        <w:fldChar w:fldCharType="begin"/>
      </w:r>
      <w:r w:rsidRPr="002455AD" w:rsidR="00582462">
        <w:rPr>
          <w:rFonts w:cs="Segoe UI"/>
          <w:b w:val="0"/>
          <w:szCs w:val="22"/>
          <w:lang w:val="cs-CZ"/>
        </w:rPr>
        <w:instrText xml:space="preserve"> REF _Ref132286845 \r \h </w:instrText>
      </w:r>
      <w:r w:rsidRPr="002455AD" w:rsidR="002455AD">
        <w:rPr>
          <w:rFonts w:cs="Segoe UI"/>
          <w:b w:val="0"/>
          <w:szCs w:val="22"/>
          <w:lang w:val="cs-CZ"/>
        </w:rPr>
        <w:instrText xml:space="preserve"> \* MERGEFORMAT </w:instrText>
      </w:r>
      <w:r w:rsidRPr="002455AD" w:rsidR="00582462">
        <w:rPr>
          <w:rFonts w:cs="Segoe UI"/>
          <w:b w:val="0"/>
          <w:szCs w:val="22"/>
          <w:lang w:val="cs-CZ"/>
        </w:rPr>
      </w:r>
      <w:r w:rsidRPr="002455AD" w:rsidR="00582462">
        <w:rPr>
          <w:rFonts w:cs="Segoe UI"/>
          <w:b w:val="0"/>
          <w:szCs w:val="22"/>
          <w:lang w:val="cs-CZ"/>
        </w:rPr>
        <w:fldChar w:fldCharType="separate"/>
      </w:r>
      <w:r w:rsidR="008D2342">
        <w:rPr>
          <w:rFonts w:cs="Segoe UI"/>
          <w:b w:val="0"/>
          <w:szCs w:val="22"/>
          <w:lang w:val="cs-CZ"/>
        </w:rPr>
        <w:t>6.8</w:t>
      </w:r>
      <w:r w:rsidRPr="002455AD" w:rsidR="00582462">
        <w:rPr>
          <w:rFonts w:cs="Segoe UI"/>
          <w:b w:val="0"/>
          <w:szCs w:val="22"/>
          <w:lang w:val="cs-CZ"/>
        </w:rPr>
        <w:fldChar w:fldCharType="end"/>
      </w:r>
      <w:r w:rsidRPr="002455AD" w:rsidR="000C5CDE">
        <w:rPr>
          <w:rFonts w:cs="Segoe UI"/>
          <w:b w:val="0"/>
          <w:szCs w:val="22"/>
          <w:lang w:val="cs-CZ"/>
        </w:rPr>
        <w:t xml:space="preserve"> </w:t>
      </w:r>
      <w:r w:rsidRPr="002455AD" w:rsidR="006F15B8">
        <w:rPr>
          <w:rFonts w:cs="Segoe UI"/>
          <w:b w:val="0"/>
          <w:szCs w:val="22"/>
          <w:lang w:val="cs-CZ"/>
        </w:rPr>
        <w:t xml:space="preserve">písm. </w:t>
      </w:r>
      <w:r w:rsidRPr="002455AD" w:rsidR="006F15B8">
        <w:rPr>
          <w:rFonts w:cs="Segoe UI"/>
          <w:b w:val="0"/>
          <w:szCs w:val="22"/>
          <w:lang w:val="cs-CZ"/>
        </w:rPr>
        <w:fldChar w:fldCharType="begin"/>
      </w:r>
      <w:r w:rsidRPr="002455AD" w:rsidR="006F15B8">
        <w:rPr>
          <w:rFonts w:cs="Segoe UI"/>
          <w:b w:val="0"/>
          <w:szCs w:val="22"/>
          <w:lang w:val="cs-CZ"/>
        </w:rPr>
        <w:instrText xml:space="preserve"> REF _Ref196384650 \r \h </w:instrText>
      </w:r>
      <w:r w:rsidRPr="002455AD" w:rsidR="002455AD">
        <w:rPr>
          <w:rFonts w:cs="Segoe UI"/>
          <w:b w:val="0"/>
          <w:szCs w:val="22"/>
          <w:lang w:val="cs-CZ"/>
        </w:rPr>
        <w:instrText xml:space="preserve"> \* MERGEFORMAT </w:instrText>
      </w:r>
      <w:r w:rsidRPr="002455AD" w:rsidR="006F15B8">
        <w:rPr>
          <w:rFonts w:cs="Segoe UI"/>
          <w:b w:val="0"/>
          <w:szCs w:val="22"/>
          <w:lang w:val="cs-CZ"/>
        </w:rPr>
      </w:r>
      <w:r w:rsidRPr="002455AD" w:rsidR="006F15B8">
        <w:rPr>
          <w:rFonts w:cs="Segoe UI"/>
          <w:b w:val="0"/>
          <w:szCs w:val="22"/>
          <w:lang w:val="cs-CZ"/>
        </w:rPr>
        <w:fldChar w:fldCharType="separate"/>
      </w:r>
      <w:r w:rsidR="008D2342">
        <w:rPr>
          <w:rFonts w:cs="Segoe UI"/>
          <w:b w:val="0"/>
          <w:szCs w:val="22"/>
          <w:lang w:val="cs-CZ"/>
        </w:rPr>
        <w:t>i)</w:t>
      </w:r>
      <w:r w:rsidRPr="002455AD" w:rsidR="006F15B8">
        <w:rPr>
          <w:rFonts w:cs="Segoe UI"/>
          <w:b w:val="0"/>
          <w:szCs w:val="22"/>
          <w:lang w:val="cs-CZ"/>
        </w:rPr>
        <w:fldChar w:fldCharType="end"/>
      </w:r>
      <w:r w:rsidRPr="002455AD">
        <w:rPr>
          <w:rFonts w:cs="Segoe UI"/>
          <w:b w:val="0"/>
          <w:szCs w:val="22"/>
          <w:lang w:val="cs-CZ"/>
        </w:rPr>
        <w:t xml:space="preserve"> Smlouvy, a to za každý jednotlivý případ a každý i jen započatý den prodlení</w:t>
      </w:r>
      <w:r w:rsidR="00132549">
        <w:rPr>
          <w:rFonts w:cs="Segoe UI"/>
          <w:b w:val="0"/>
          <w:szCs w:val="22"/>
          <w:lang w:val="cs-CZ"/>
        </w:rPr>
        <w:t>, maximálně však 50 000 Kč za každý započatý den prodlení</w:t>
      </w:r>
      <w:r w:rsidRPr="002455AD">
        <w:rPr>
          <w:rFonts w:cs="Segoe UI"/>
          <w:b w:val="0"/>
          <w:szCs w:val="22"/>
          <w:lang w:val="cs-CZ"/>
        </w:rPr>
        <w:t>;</w:t>
      </w:r>
    </w:p>
    <w:p w:rsidRPr="002455AD" w:rsidR="00415047" w:rsidP="002455AD" w:rsidRDefault="00415047" w14:paraId="64B58DF5" w14:textId="55440866">
      <w:pPr>
        <w:pStyle w:val="Nadpis2"/>
        <w:keepNext w:val="0"/>
        <w:numPr>
          <w:ilvl w:val="0"/>
          <w:numId w:val="17"/>
        </w:numPr>
        <w:tabs>
          <w:tab w:val="clear" w:pos="2340"/>
        </w:tabs>
        <w:ind w:left="1134" w:hanging="567"/>
        <w:jc w:val="both"/>
        <w:rPr>
          <w:rFonts w:cs="Segoe UI"/>
          <w:b w:val="0"/>
          <w:bCs w:val="0"/>
          <w:szCs w:val="22"/>
          <w:lang w:val="cs-CZ"/>
        </w:rPr>
      </w:pPr>
      <w:r w:rsidRPr="002455AD">
        <w:rPr>
          <w:rFonts w:cs="Segoe UI"/>
          <w:b w:val="0"/>
          <w:bCs w:val="0"/>
          <w:szCs w:val="22"/>
          <w:lang w:val="cs-CZ"/>
        </w:rPr>
        <w:t xml:space="preserve">ve výši </w:t>
      </w:r>
      <w:r w:rsidRPr="002455AD" w:rsidR="001A153B">
        <w:rPr>
          <w:rFonts w:cs="Segoe UI"/>
          <w:b w:val="0"/>
          <w:bCs w:val="0"/>
          <w:szCs w:val="22"/>
          <w:lang w:val="cs-CZ"/>
        </w:rPr>
        <w:t xml:space="preserve">20 </w:t>
      </w:r>
      <w:r w:rsidRPr="002455AD">
        <w:rPr>
          <w:rFonts w:cs="Segoe UI"/>
          <w:b w:val="0"/>
          <w:bCs w:val="0"/>
          <w:szCs w:val="22"/>
          <w:lang w:val="cs-CZ"/>
        </w:rPr>
        <w:t>000 Kč v případě porušení povinnosti Zhotovitele vyplývající z odst.</w:t>
      </w:r>
      <w:r w:rsidRPr="002455AD" w:rsidR="006F15B8">
        <w:rPr>
          <w:rFonts w:cs="Segoe UI"/>
          <w:b w:val="0"/>
          <w:bCs w:val="0"/>
          <w:szCs w:val="22"/>
          <w:lang w:val="cs-CZ"/>
        </w:rPr>
        <w:t xml:space="preserve"> </w:t>
      </w:r>
      <w:r w:rsidRPr="002455AD" w:rsidR="001551B6">
        <w:rPr>
          <w:rFonts w:cs="Segoe UI"/>
          <w:b w:val="0"/>
          <w:bCs w:val="0"/>
          <w:szCs w:val="22"/>
          <w:lang w:val="cs-CZ"/>
        </w:rPr>
        <w:fldChar w:fldCharType="begin"/>
      </w:r>
      <w:r w:rsidRPr="002455AD" w:rsidR="001551B6">
        <w:rPr>
          <w:rFonts w:cs="Segoe UI"/>
          <w:b w:val="0"/>
          <w:bCs w:val="0"/>
          <w:szCs w:val="22"/>
          <w:lang w:val="cs-CZ"/>
        </w:rPr>
        <w:instrText xml:space="preserve"> REF _Ref212469294 \r \h </w:instrText>
      </w:r>
      <w:r w:rsidRPr="002455AD" w:rsidR="002455AD">
        <w:rPr>
          <w:rFonts w:cs="Segoe UI"/>
          <w:b w:val="0"/>
          <w:bCs w:val="0"/>
          <w:szCs w:val="22"/>
          <w:lang w:val="cs-CZ"/>
        </w:rPr>
        <w:instrText xml:space="preserve"> \* MERGEFORMAT </w:instrText>
      </w:r>
      <w:r w:rsidRPr="002455AD" w:rsidR="001551B6">
        <w:rPr>
          <w:rFonts w:cs="Segoe UI"/>
          <w:b w:val="0"/>
          <w:bCs w:val="0"/>
          <w:szCs w:val="22"/>
          <w:lang w:val="cs-CZ"/>
        </w:rPr>
      </w:r>
      <w:r w:rsidRPr="002455AD" w:rsidR="001551B6">
        <w:rPr>
          <w:rFonts w:cs="Segoe UI"/>
          <w:b w:val="0"/>
          <w:bCs w:val="0"/>
          <w:szCs w:val="22"/>
          <w:lang w:val="cs-CZ"/>
        </w:rPr>
        <w:fldChar w:fldCharType="separate"/>
      </w:r>
      <w:r w:rsidR="008D2342">
        <w:rPr>
          <w:rFonts w:cs="Segoe UI"/>
          <w:b w:val="0"/>
          <w:bCs w:val="0"/>
          <w:szCs w:val="22"/>
          <w:lang w:val="cs-CZ"/>
        </w:rPr>
        <w:t>3.3</w:t>
      </w:r>
      <w:r w:rsidRPr="002455AD" w:rsidR="001551B6">
        <w:rPr>
          <w:rFonts w:cs="Segoe UI"/>
          <w:b w:val="0"/>
          <w:bCs w:val="0"/>
          <w:szCs w:val="22"/>
          <w:lang w:val="cs-CZ"/>
        </w:rPr>
        <w:fldChar w:fldCharType="end"/>
      </w:r>
      <w:r w:rsidRPr="002455AD" w:rsidR="001551B6">
        <w:rPr>
          <w:rFonts w:cs="Segoe UI"/>
          <w:b w:val="0"/>
          <w:bCs w:val="0"/>
          <w:szCs w:val="22"/>
          <w:lang w:val="cs-CZ"/>
        </w:rPr>
        <w:t xml:space="preserve"> </w:t>
      </w:r>
      <w:r w:rsidRPr="002455AD">
        <w:rPr>
          <w:rFonts w:cs="Segoe UI"/>
          <w:b w:val="0"/>
          <w:bCs w:val="0"/>
          <w:szCs w:val="22"/>
          <w:lang w:val="cs-CZ"/>
        </w:rPr>
        <w:t>Smlouvy, a to za každý zjištěný případ porušení této povinnosti. Zaplacení smluvní pokuty nemá vliv na povinnost Zhotovitele bez zbytečného odkladu sjednat nápravu. Pokud Zhotovitel nápravu dle předchozí věty nesjedná, je Objednatel oprávněn požadovat zaplacení Smluvní pokuty i</w:t>
      </w:r>
      <w:r w:rsidRPr="002455AD" w:rsidR="00A661A0">
        <w:rPr>
          <w:rFonts w:cs="Segoe UI"/>
          <w:b w:val="0"/>
          <w:bCs w:val="0"/>
          <w:szCs w:val="22"/>
          <w:lang w:val="cs-CZ"/>
        </w:rPr>
        <w:t> </w:t>
      </w:r>
      <w:r w:rsidRPr="002455AD">
        <w:rPr>
          <w:rFonts w:cs="Segoe UI"/>
          <w:b w:val="0"/>
          <w:bCs w:val="0"/>
          <w:szCs w:val="22"/>
          <w:lang w:val="cs-CZ"/>
        </w:rPr>
        <w:t>opakovaně;</w:t>
      </w:r>
    </w:p>
    <w:p w:rsidRPr="002455AD" w:rsidR="004A4CE3" w:rsidP="002455AD" w:rsidRDefault="004A4CE3" w14:paraId="75040CF7" w14:textId="46ED512B">
      <w:pPr>
        <w:pStyle w:val="Nadpis2"/>
        <w:keepNext w:val="0"/>
        <w:numPr>
          <w:ilvl w:val="0"/>
          <w:numId w:val="17"/>
        </w:numPr>
        <w:tabs>
          <w:tab w:val="clear" w:pos="2340"/>
        </w:tabs>
        <w:ind w:left="1134" w:hanging="567"/>
        <w:jc w:val="both"/>
        <w:rPr>
          <w:rFonts w:cs="Segoe UI"/>
          <w:b w:val="0"/>
          <w:bCs w:val="0"/>
          <w:snapToGrid w:val="0"/>
          <w:szCs w:val="22"/>
          <w:lang w:val="cs-CZ"/>
        </w:rPr>
      </w:pPr>
      <w:r w:rsidRPr="002455AD">
        <w:rPr>
          <w:rFonts w:cs="Segoe UI"/>
          <w:b w:val="0"/>
          <w:bCs w:val="0"/>
          <w:snapToGrid w:val="0"/>
          <w:szCs w:val="22"/>
          <w:lang w:val="cs-CZ"/>
        </w:rPr>
        <w:t xml:space="preserve">ve výši 50 000 Kč za každé porušení povinností Zhotovitele dle odst. </w:t>
      </w:r>
      <w:r w:rsidRPr="002455AD">
        <w:rPr>
          <w:rFonts w:cs="Segoe UI"/>
          <w:b w:val="0"/>
          <w:bCs w:val="0"/>
          <w:snapToGrid w:val="0"/>
          <w:szCs w:val="22"/>
          <w:lang w:val="cs-CZ"/>
        </w:rPr>
        <w:fldChar w:fldCharType="begin"/>
      </w:r>
      <w:r w:rsidRPr="002455AD">
        <w:rPr>
          <w:rFonts w:cs="Segoe UI"/>
          <w:b w:val="0"/>
          <w:bCs w:val="0"/>
          <w:snapToGrid w:val="0"/>
          <w:szCs w:val="22"/>
          <w:lang w:val="cs-CZ"/>
        </w:rPr>
        <w:instrText xml:space="preserve"> REF _Ref211547624 \r \h </w:instrText>
      </w:r>
      <w:r w:rsidRPr="002455AD" w:rsidR="002455AD">
        <w:rPr>
          <w:rFonts w:cs="Segoe UI"/>
          <w:b w:val="0"/>
          <w:bCs w:val="0"/>
          <w:snapToGrid w:val="0"/>
          <w:szCs w:val="22"/>
          <w:lang w:val="cs-CZ"/>
        </w:rPr>
        <w:instrText xml:space="preserve"> \* MERGEFORMAT </w:instrText>
      </w:r>
      <w:r w:rsidRPr="002455AD">
        <w:rPr>
          <w:rFonts w:cs="Segoe UI"/>
          <w:b w:val="0"/>
          <w:bCs w:val="0"/>
          <w:snapToGrid w:val="0"/>
          <w:szCs w:val="22"/>
          <w:lang w:val="cs-CZ"/>
        </w:rPr>
      </w:r>
      <w:r w:rsidRPr="002455AD">
        <w:rPr>
          <w:rFonts w:cs="Segoe UI"/>
          <w:b w:val="0"/>
          <w:bCs w:val="0"/>
          <w:snapToGrid w:val="0"/>
          <w:szCs w:val="22"/>
          <w:lang w:val="cs-CZ"/>
        </w:rPr>
        <w:fldChar w:fldCharType="separate"/>
      </w:r>
      <w:r w:rsidR="008D2342">
        <w:rPr>
          <w:rFonts w:cs="Segoe UI"/>
          <w:b w:val="0"/>
          <w:bCs w:val="0"/>
          <w:snapToGrid w:val="0"/>
          <w:szCs w:val="22"/>
          <w:lang w:val="cs-CZ"/>
        </w:rPr>
        <w:t>4.5</w:t>
      </w:r>
      <w:r w:rsidRPr="002455AD">
        <w:rPr>
          <w:rFonts w:cs="Segoe UI"/>
          <w:b w:val="0"/>
          <w:bCs w:val="0"/>
          <w:snapToGrid w:val="0"/>
          <w:szCs w:val="22"/>
          <w:lang w:val="cs-CZ"/>
        </w:rPr>
        <w:fldChar w:fldCharType="end"/>
      </w:r>
      <w:r w:rsidRPr="002455AD">
        <w:rPr>
          <w:rFonts w:cs="Segoe UI"/>
          <w:b w:val="0"/>
          <w:bCs w:val="0"/>
          <w:snapToGrid w:val="0"/>
          <w:szCs w:val="22"/>
          <w:lang w:val="cs-CZ"/>
        </w:rPr>
        <w:t xml:space="preserve"> nebo </w:t>
      </w:r>
      <w:r w:rsidRPr="002455AD">
        <w:rPr>
          <w:rFonts w:cs="Segoe UI"/>
          <w:b w:val="0"/>
          <w:bCs w:val="0"/>
          <w:snapToGrid w:val="0"/>
          <w:szCs w:val="22"/>
          <w:lang w:val="cs-CZ"/>
        </w:rPr>
        <w:fldChar w:fldCharType="begin"/>
      </w:r>
      <w:r w:rsidRPr="002455AD">
        <w:rPr>
          <w:rFonts w:cs="Segoe UI"/>
          <w:b w:val="0"/>
          <w:bCs w:val="0"/>
          <w:snapToGrid w:val="0"/>
          <w:szCs w:val="22"/>
          <w:lang w:val="cs-CZ"/>
        </w:rPr>
        <w:instrText xml:space="preserve"> REF _Ref211547579 \r \h </w:instrText>
      </w:r>
      <w:r w:rsidRPr="002455AD" w:rsidR="002455AD">
        <w:rPr>
          <w:rFonts w:cs="Segoe UI"/>
          <w:b w:val="0"/>
          <w:bCs w:val="0"/>
          <w:snapToGrid w:val="0"/>
          <w:szCs w:val="22"/>
          <w:lang w:val="cs-CZ"/>
        </w:rPr>
        <w:instrText xml:space="preserve"> \* MERGEFORMAT </w:instrText>
      </w:r>
      <w:r w:rsidRPr="002455AD">
        <w:rPr>
          <w:rFonts w:cs="Segoe UI"/>
          <w:b w:val="0"/>
          <w:bCs w:val="0"/>
          <w:snapToGrid w:val="0"/>
          <w:szCs w:val="22"/>
          <w:lang w:val="cs-CZ"/>
        </w:rPr>
      </w:r>
      <w:r w:rsidRPr="002455AD">
        <w:rPr>
          <w:rFonts w:cs="Segoe UI"/>
          <w:b w:val="0"/>
          <w:bCs w:val="0"/>
          <w:snapToGrid w:val="0"/>
          <w:szCs w:val="22"/>
          <w:lang w:val="cs-CZ"/>
        </w:rPr>
        <w:fldChar w:fldCharType="separate"/>
      </w:r>
      <w:r w:rsidR="008D2342">
        <w:rPr>
          <w:rFonts w:cs="Segoe UI"/>
          <w:b w:val="0"/>
          <w:bCs w:val="0"/>
          <w:snapToGrid w:val="0"/>
          <w:szCs w:val="22"/>
          <w:lang w:val="cs-CZ"/>
        </w:rPr>
        <w:t>4.6</w:t>
      </w:r>
      <w:r w:rsidRPr="002455AD">
        <w:rPr>
          <w:rFonts w:cs="Segoe UI"/>
          <w:b w:val="0"/>
          <w:bCs w:val="0"/>
          <w:snapToGrid w:val="0"/>
          <w:szCs w:val="22"/>
          <w:lang w:val="cs-CZ"/>
        </w:rPr>
        <w:fldChar w:fldCharType="end"/>
      </w:r>
      <w:r w:rsidRPr="002455AD">
        <w:rPr>
          <w:rFonts w:cs="Segoe UI"/>
          <w:b w:val="0"/>
          <w:bCs w:val="0"/>
          <w:snapToGrid w:val="0"/>
          <w:szCs w:val="22"/>
          <w:lang w:val="cs-CZ"/>
        </w:rPr>
        <w:t xml:space="preserve"> Smlouvy.</w:t>
      </w:r>
    </w:p>
    <w:p w:rsidRPr="002455AD" w:rsidR="00B347A6" w:rsidP="002455AD" w:rsidRDefault="00B347A6" w14:paraId="2413E3D8" w14:textId="7331617F">
      <w:pPr>
        <w:pStyle w:val="Nadpis2"/>
        <w:keepNext w:val="0"/>
        <w:numPr>
          <w:ilvl w:val="0"/>
          <w:numId w:val="17"/>
        </w:numPr>
        <w:tabs>
          <w:tab w:val="clear" w:pos="2340"/>
        </w:tabs>
        <w:ind w:left="1134" w:hanging="567"/>
        <w:jc w:val="both"/>
        <w:rPr>
          <w:rFonts w:cs="Segoe UI"/>
          <w:b w:val="0"/>
          <w:bCs w:val="0"/>
          <w:snapToGrid w:val="0"/>
          <w:szCs w:val="22"/>
          <w:lang w:val="cs-CZ"/>
        </w:rPr>
      </w:pPr>
      <w:r w:rsidRPr="002455AD">
        <w:rPr>
          <w:rFonts w:cs="Segoe UI"/>
          <w:b w:val="0"/>
          <w:bCs w:val="0"/>
          <w:snapToGrid w:val="0"/>
          <w:szCs w:val="22"/>
          <w:lang w:val="cs-CZ"/>
        </w:rPr>
        <w:t xml:space="preserve">ve výši </w:t>
      </w:r>
      <w:r w:rsidRPr="002455AD" w:rsidR="00A74C64">
        <w:rPr>
          <w:rFonts w:cs="Segoe UI"/>
          <w:b w:val="0"/>
          <w:bCs w:val="0"/>
          <w:snapToGrid w:val="0"/>
          <w:szCs w:val="22"/>
          <w:lang w:val="cs-CZ"/>
        </w:rPr>
        <w:t xml:space="preserve">500 </w:t>
      </w:r>
      <w:r w:rsidRPr="002455AD">
        <w:rPr>
          <w:rFonts w:cs="Segoe UI"/>
          <w:b w:val="0"/>
          <w:bCs w:val="0"/>
          <w:snapToGrid w:val="0"/>
          <w:szCs w:val="22"/>
          <w:lang w:val="cs-CZ"/>
        </w:rPr>
        <w:t xml:space="preserve">000 Kč za každé porušení pravidel dle odst. </w:t>
      </w:r>
      <w:r w:rsidRPr="002455AD" w:rsidR="00A74C64">
        <w:rPr>
          <w:rFonts w:cs="Segoe UI"/>
          <w:b w:val="0"/>
          <w:bCs w:val="0"/>
          <w:snapToGrid w:val="0"/>
          <w:szCs w:val="22"/>
          <w:lang w:val="cs-CZ"/>
        </w:rPr>
        <w:fldChar w:fldCharType="begin"/>
      </w:r>
      <w:r w:rsidRPr="002455AD" w:rsidR="00A74C64">
        <w:rPr>
          <w:rFonts w:cs="Segoe UI"/>
          <w:b w:val="0"/>
          <w:bCs w:val="0"/>
          <w:snapToGrid w:val="0"/>
          <w:szCs w:val="22"/>
          <w:lang w:val="cs-CZ"/>
        </w:rPr>
        <w:instrText xml:space="preserve"> REF _Ref211546166 \r \h </w:instrText>
      </w:r>
      <w:r w:rsidRPr="002455AD" w:rsidR="00B32EDF">
        <w:rPr>
          <w:rFonts w:cs="Segoe UI"/>
          <w:b w:val="0"/>
          <w:bCs w:val="0"/>
          <w:snapToGrid w:val="0"/>
          <w:szCs w:val="22"/>
          <w:lang w:val="cs-CZ"/>
        </w:rPr>
        <w:instrText xml:space="preserve"> \* MERGEFORMAT </w:instrText>
      </w:r>
      <w:r w:rsidRPr="002455AD" w:rsidR="00A74C64">
        <w:rPr>
          <w:rFonts w:cs="Segoe UI"/>
          <w:b w:val="0"/>
          <w:bCs w:val="0"/>
          <w:snapToGrid w:val="0"/>
          <w:szCs w:val="22"/>
          <w:lang w:val="cs-CZ"/>
        </w:rPr>
      </w:r>
      <w:r w:rsidRPr="002455AD" w:rsidR="00A74C64">
        <w:rPr>
          <w:rFonts w:cs="Segoe UI"/>
          <w:b w:val="0"/>
          <w:bCs w:val="0"/>
          <w:snapToGrid w:val="0"/>
          <w:szCs w:val="22"/>
          <w:lang w:val="cs-CZ"/>
        </w:rPr>
        <w:fldChar w:fldCharType="separate"/>
      </w:r>
      <w:r w:rsidR="008D2342">
        <w:rPr>
          <w:rFonts w:cs="Segoe UI"/>
          <w:b w:val="0"/>
          <w:bCs w:val="0"/>
          <w:snapToGrid w:val="0"/>
          <w:szCs w:val="22"/>
          <w:lang w:val="cs-CZ"/>
        </w:rPr>
        <w:t>4.10</w:t>
      </w:r>
      <w:r w:rsidRPr="002455AD" w:rsidR="00A74C64">
        <w:rPr>
          <w:rFonts w:cs="Segoe UI"/>
          <w:b w:val="0"/>
          <w:bCs w:val="0"/>
          <w:snapToGrid w:val="0"/>
          <w:szCs w:val="22"/>
          <w:lang w:val="cs-CZ"/>
        </w:rPr>
        <w:fldChar w:fldCharType="end"/>
      </w:r>
      <w:r w:rsidRPr="002455AD" w:rsidR="00A74C64">
        <w:rPr>
          <w:rFonts w:cs="Segoe UI"/>
          <w:b w:val="0"/>
          <w:bCs w:val="0"/>
          <w:snapToGrid w:val="0"/>
          <w:szCs w:val="22"/>
          <w:lang w:val="cs-CZ"/>
        </w:rPr>
        <w:t xml:space="preserve"> nebo </w:t>
      </w:r>
      <w:r w:rsidRPr="002455AD" w:rsidR="00A74C64">
        <w:rPr>
          <w:rFonts w:cs="Segoe UI"/>
          <w:b w:val="0"/>
          <w:bCs w:val="0"/>
          <w:snapToGrid w:val="0"/>
          <w:szCs w:val="22"/>
          <w:lang w:val="cs-CZ"/>
        </w:rPr>
        <w:fldChar w:fldCharType="begin"/>
      </w:r>
      <w:r w:rsidRPr="002455AD" w:rsidR="00A74C64">
        <w:rPr>
          <w:rFonts w:cs="Segoe UI"/>
          <w:b w:val="0"/>
          <w:bCs w:val="0"/>
          <w:snapToGrid w:val="0"/>
          <w:szCs w:val="22"/>
          <w:lang w:val="cs-CZ"/>
        </w:rPr>
        <w:instrText xml:space="preserve"> REF _Ref211546167 \r \h </w:instrText>
      </w:r>
      <w:r w:rsidRPr="002455AD" w:rsidR="00B32EDF">
        <w:rPr>
          <w:rFonts w:cs="Segoe UI"/>
          <w:b w:val="0"/>
          <w:bCs w:val="0"/>
          <w:snapToGrid w:val="0"/>
          <w:szCs w:val="22"/>
          <w:lang w:val="cs-CZ"/>
        </w:rPr>
        <w:instrText xml:space="preserve"> \* MERGEFORMAT </w:instrText>
      </w:r>
      <w:r w:rsidRPr="002455AD" w:rsidR="00A74C64">
        <w:rPr>
          <w:rFonts w:cs="Segoe UI"/>
          <w:b w:val="0"/>
          <w:bCs w:val="0"/>
          <w:snapToGrid w:val="0"/>
          <w:szCs w:val="22"/>
          <w:lang w:val="cs-CZ"/>
        </w:rPr>
      </w:r>
      <w:r w:rsidRPr="002455AD" w:rsidR="00A74C64">
        <w:rPr>
          <w:rFonts w:cs="Segoe UI"/>
          <w:b w:val="0"/>
          <w:bCs w:val="0"/>
          <w:snapToGrid w:val="0"/>
          <w:szCs w:val="22"/>
          <w:lang w:val="cs-CZ"/>
        </w:rPr>
        <w:fldChar w:fldCharType="separate"/>
      </w:r>
      <w:r w:rsidR="008D2342">
        <w:rPr>
          <w:rFonts w:cs="Segoe UI"/>
          <w:b w:val="0"/>
          <w:bCs w:val="0"/>
          <w:snapToGrid w:val="0"/>
          <w:szCs w:val="22"/>
          <w:lang w:val="cs-CZ"/>
        </w:rPr>
        <w:t>4.11</w:t>
      </w:r>
      <w:r w:rsidRPr="002455AD" w:rsidR="00A74C64">
        <w:rPr>
          <w:rFonts w:cs="Segoe UI"/>
          <w:b w:val="0"/>
          <w:bCs w:val="0"/>
          <w:snapToGrid w:val="0"/>
          <w:szCs w:val="22"/>
          <w:lang w:val="cs-CZ"/>
        </w:rPr>
        <w:fldChar w:fldCharType="end"/>
      </w:r>
      <w:r w:rsidRPr="002455AD">
        <w:rPr>
          <w:rFonts w:cs="Segoe UI"/>
          <w:b w:val="0"/>
          <w:bCs w:val="0"/>
          <w:snapToGrid w:val="0"/>
          <w:szCs w:val="22"/>
          <w:lang w:val="cs-CZ"/>
        </w:rPr>
        <w:t xml:space="preserve"> Smlouvy;</w:t>
      </w:r>
    </w:p>
    <w:p w:rsidRPr="002455AD" w:rsidR="00F55877" w:rsidP="002455AD" w:rsidRDefault="00B347A6" w14:paraId="2A18A844" w14:textId="7BB69347">
      <w:pPr>
        <w:pStyle w:val="Nadpis2"/>
        <w:keepNext w:val="0"/>
        <w:numPr>
          <w:ilvl w:val="0"/>
          <w:numId w:val="17"/>
        </w:numPr>
        <w:tabs>
          <w:tab w:val="clear" w:pos="2340"/>
        </w:tabs>
        <w:ind w:left="1134" w:hanging="567"/>
        <w:jc w:val="both"/>
        <w:rPr>
          <w:rFonts w:cs="Segoe UI"/>
          <w:b w:val="0"/>
          <w:bCs w:val="0"/>
          <w:szCs w:val="22"/>
          <w:lang w:val="cs-CZ"/>
        </w:rPr>
      </w:pPr>
      <w:r w:rsidRPr="002455AD">
        <w:rPr>
          <w:rFonts w:cs="Segoe UI"/>
          <w:b w:val="0"/>
          <w:bCs w:val="0"/>
          <w:szCs w:val="22"/>
          <w:lang w:val="cs-CZ"/>
        </w:rPr>
        <w:t xml:space="preserve">ve výši </w:t>
      </w:r>
      <w:r w:rsidRPr="002455AD" w:rsidR="000F5ADE">
        <w:rPr>
          <w:rFonts w:cs="Segoe UI"/>
          <w:b w:val="0"/>
          <w:bCs w:val="0"/>
          <w:szCs w:val="22"/>
          <w:lang w:val="cs-CZ"/>
        </w:rPr>
        <w:t>2</w:t>
      </w:r>
      <w:r w:rsidRPr="002455AD" w:rsidR="00F55877">
        <w:rPr>
          <w:rFonts w:cs="Segoe UI"/>
          <w:b w:val="0"/>
          <w:bCs w:val="0"/>
          <w:szCs w:val="22"/>
          <w:lang w:val="cs-CZ"/>
        </w:rPr>
        <w:t xml:space="preserve">0 </w:t>
      </w:r>
      <w:r w:rsidRPr="002455AD">
        <w:rPr>
          <w:rFonts w:cs="Segoe UI"/>
          <w:b w:val="0"/>
          <w:bCs w:val="0"/>
          <w:szCs w:val="22"/>
          <w:lang w:val="cs-CZ"/>
        </w:rPr>
        <w:t xml:space="preserve">000 Kč za každé </w:t>
      </w:r>
      <w:r w:rsidRPr="002455AD" w:rsidR="000E42F0">
        <w:rPr>
          <w:rFonts w:cs="Segoe UI"/>
          <w:b w:val="0"/>
          <w:bCs w:val="0"/>
          <w:szCs w:val="22"/>
          <w:lang w:val="cs-CZ"/>
        </w:rPr>
        <w:t xml:space="preserve">porušení povinnosti Zhotovitele dle čl. </w:t>
      </w:r>
      <w:r w:rsidRPr="002455AD" w:rsidR="000E42F0">
        <w:rPr>
          <w:rFonts w:cs="Segoe UI"/>
          <w:b w:val="0"/>
          <w:bCs w:val="0"/>
          <w:szCs w:val="22"/>
          <w:lang w:val="cs-CZ"/>
        </w:rPr>
        <w:fldChar w:fldCharType="begin"/>
      </w:r>
      <w:r w:rsidRPr="002455AD" w:rsidR="000E42F0">
        <w:rPr>
          <w:rFonts w:cs="Segoe UI"/>
          <w:b w:val="0"/>
          <w:bCs w:val="0"/>
          <w:szCs w:val="22"/>
          <w:lang w:val="cs-CZ"/>
        </w:rPr>
        <w:instrText xml:space="preserve"> REF _Ref33037251 \r \h  \* MERGEFORMAT </w:instrText>
      </w:r>
      <w:r w:rsidRPr="002455AD" w:rsidR="000E42F0">
        <w:rPr>
          <w:rFonts w:cs="Segoe UI"/>
          <w:b w:val="0"/>
          <w:bCs w:val="0"/>
          <w:szCs w:val="22"/>
          <w:lang w:val="cs-CZ"/>
        </w:rPr>
      </w:r>
      <w:r w:rsidRPr="002455AD" w:rsidR="000E42F0">
        <w:rPr>
          <w:rFonts w:cs="Segoe UI"/>
          <w:b w:val="0"/>
          <w:bCs w:val="0"/>
          <w:szCs w:val="22"/>
          <w:lang w:val="cs-CZ"/>
        </w:rPr>
        <w:fldChar w:fldCharType="separate"/>
      </w:r>
      <w:r w:rsidR="008D2342">
        <w:rPr>
          <w:rFonts w:cs="Segoe UI"/>
          <w:b w:val="0"/>
          <w:bCs w:val="0"/>
          <w:szCs w:val="22"/>
          <w:lang w:val="cs-CZ"/>
        </w:rPr>
        <w:t>13</w:t>
      </w:r>
      <w:r w:rsidRPr="002455AD" w:rsidR="000E42F0">
        <w:rPr>
          <w:rFonts w:cs="Segoe UI"/>
          <w:b w:val="0"/>
          <w:bCs w:val="0"/>
          <w:szCs w:val="22"/>
          <w:lang w:val="cs-CZ"/>
        </w:rPr>
        <w:fldChar w:fldCharType="end"/>
      </w:r>
      <w:r w:rsidRPr="002455AD" w:rsidR="000E42F0">
        <w:rPr>
          <w:rFonts w:cs="Segoe UI"/>
          <w:b w:val="0"/>
          <w:bCs w:val="0"/>
          <w:szCs w:val="22"/>
          <w:lang w:val="cs-CZ"/>
        </w:rPr>
        <w:t xml:space="preserve"> Smlouvy, a to každý jednotlivý případ porušení a každý i jen započatý den prodlení s plněním povinnosti;</w:t>
      </w:r>
    </w:p>
    <w:p w:rsidRPr="002455AD" w:rsidR="00EE7D5C" w:rsidP="002455AD" w:rsidRDefault="00EE7D5C" w14:paraId="3D8E38C0" w14:textId="3ACFA4B2">
      <w:pPr>
        <w:pStyle w:val="Nadpis2"/>
        <w:keepNext w:val="0"/>
        <w:numPr>
          <w:ilvl w:val="0"/>
          <w:numId w:val="17"/>
        </w:numPr>
        <w:tabs>
          <w:tab w:val="clear" w:pos="2340"/>
        </w:tabs>
        <w:ind w:left="1134" w:hanging="567"/>
        <w:jc w:val="both"/>
        <w:rPr>
          <w:rFonts w:cs="Segoe UI"/>
          <w:b w:val="0"/>
          <w:bCs w:val="0"/>
          <w:szCs w:val="22"/>
          <w:lang w:val="cs-CZ"/>
        </w:rPr>
      </w:pPr>
      <w:r w:rsidRPr="002455AD">
        <w:rPr>
          <w:rFonts w:cs="Segoe UI"/>
          <w:b w:val="0"/>
          <w:bCs w:val="0"/>
          <w:szCs w:val="22"/>
          <w:lang w:val="cs-CZ"/>
        </w:rPr>
        <w:t>ve výši uvedené v Příloze č. 5 v případě porušení SLA;</w:t>
      </w:r>
    </w:p>
    <w:p w:rsidRPr="002455AD" w:rsidR="00EE7D5C" w:rsidP="002455AD" w:rsidRDefault="00EE7D5C" w14:paraId="2F05F3A7" w14:textId="5511E68F">
      <w:pPr>
        <w:pStyle w:val="Nadpis2"/>
        <w:keepNext w:val="0"/>
        <w:numPr>
          <w:ilvl w:val="0"/>
          <w:numId w:val="17"/>
        </w:numPr>
        <w:tabs>
          <w:tab w:val="clear" w:pos="2340"/>
        </w:tabs>
        <w:ind w:left="1134" w:hanging="567"/>
        <w:jc w:val="both"/>
        <w:rPr>
          <w:rFonts w:cs="Segoe UI"/>
          <w:b w:val="0"/>
          <w:bCs w:val="0"/>
          <w:szCs w:val="22"/>
          <w:lang w:val="cs-CZ"/>
        </w:rPr>
      </w:pPr>
      <w:r w:rsidRPr="002455AD">
        <w:rPr>
          <w:rFonts w:cs="Segoe UI"/>
          <w:b w:val="0"/>
          <w:bCs w:val="0"/>
          <w:szCs w:val="22"/>
          <w:lang w:val="cs-CZ"/>
        </w:rPr>
        <w:t xml:space="preserve">ve výši </w:t>
      </w:r>
      <w:r w:rsidR="00766D3D">
        <w:rPr>
          <w:rFonts w:cs="Segoe UI"/>
          <w:b w:val="0"/>
          <w:bCs w:val="0"/>
          <w:szCs w:val="22"/>
          <w:lang w:val="cs-CZ"/>
        </w:rPr>
        <w:t>0,5</w:t>
      </w:r>
      <w:r w:rsidR="002A08CD">
        <w:rPr>
          <w:rFonts w:cs="Segoe UI"/>
          <w:b w:val="0"/>
          <w:bCs w:val="0"/>
          <w:szCs w:val="22"/>
          <w:lang w:val="cs-CZ"/>
        </w:rPr>
        <w:t xml:space="preserve"> </w:t>
      </w:r>
      <w:r w:rsidR="00766D3D">
        <w:rPr>
          <w:rFonts w:cs="Segoe UI"/>
          <w:b w:val="0"/>
          <w:bCs w:val="0"/>
          <w:szCs w:val="22"/>
          <w:lang w:val="cs-CZ"/>
        </w:rPr>
        <w:t>% z ceny objednávky</w:t>
      </w:r>
      <w:r w:rsidRPr="002455AD">
        <w:rPr>
          <w:rFonts w:cs="Segoe UI"/>
          <w:b w:val="0"/>
          <w:bCs w:val="0"/>
          <w:szCs w:val="22"/>
          <w:lang w:val="cs-CZ"/>
        </w:rPr>
        <w:t>, a to za každý i započatý den prodlení v případě prodlení Zhotovitele s poskytnutím části Fáze 3 odpovídající Službám rozvoje v termínu dle příslušné objednávky</w:t>
      </w:r>
      <w:r w:rsidR="00E969C5">
        <w:rPr>
          <w:rFonts w:cs="Segoe UI"/>
          <w:b w:val="0"/>
          <w:bCs w:val="0"/>
          <w:szCs w:val="22"/>
          <w:lang w:val="cs-CZ"/>
        </w:rPr>
        <w:t xml:space="preserve">, nejméně však </w:t>
      </w:r>
      <w:r w:rsidR="00132549">
        <w:rPr>
          <w:rFonts w:cs="Segoe UI"/>
          <w:b w:val="0"/>
          <w:bCs w:val="0"/>
          <w:szCs w:val="22"/>
          <w:lang w:val="cs-CZ"/>
        </w:rPr>
        <w:t>4</w:t>
      </w:r>
      <w:r w:rsidR="00E969C5">
        <w:rPr>
          <w:rFonts w:cs="Segoe UI"/>
          <w:b w:val="0"/>
          <w:bCs w:val="0"/>
          <w:szCs w:val="22"/>
          <w:lang w:val="cs-CZ"/>
        </w:rPr>
        <w:t>00 Kč/den a nejvýše 5</w:t>
      </w:r>
      <w:r w:rsidR="002A08CD">
        <w:rPr>
          <w:rFonts w:cs="Segoe UI"/>
          <w:b w:val="0"/>
          <w:bCs w:val="0"/>
          <w:szCs w:val="22"/>
          <w:lang w:val="cs-CZ"/>
        </w:rPr>
        <w:t> </w:t>
      </w:r>
      <w:r w:rsidR="00E969C5">
        <w:rPr>
          <w:rFonts w:cs="Segoe UI"/>
          <w:b w:val="0"/>
          <w:bCs w:val="0"/>
          <w:szCs w:val="22"/>
          <w:lang w:val="cs-CZ"/>
        </w:rPr>
        <w:t>000</w:t>
      </w:r>
      <w:r w:rsidR="002A08CD">
        <w:rPr>
          <w:rFonts w:cs="Segoe UI"/>
          <w:b w:val="0"/>
          <w:bCs w:val="0"/>
          <w:szCs w:val="22"/>
          <w:lang w:val="cs-CZ"/>
        </w:rPr>
        <w:t> </w:t>
      </w:r>
      <w:r w:rsidR="00E969C5">
        <w:rPr>
          <w:rFonts w:cs="Segoe UI"/>
          <w:b w:val="0"/>
          <w:bCs w:val="0"/>
          <w:szCs w:val="22"/>
          <w:lang w:val="cs-CZ"/>
        </w:rPr>
        <w:t>Kč/den</w:t>
      </w:r>
      <w:r w:rsidRPr="002455AD">
        <w:rPr>
          <w:rFonts w:cs="Segoe UI"/>
          <w:b w:val="0"/>
          <w:bCs w:val="0"/>
          <w:szCs w:val="22"/>
          <w:lang w:val="cs-CZ"/>
        </w:rPr>
        <w:t>.</w:t>
      </w:r>
    </w:p>
    <w:p w:rsidRPr="002455AD" w:rsidR="00AE6E6C" w:rsidP="0E4F6DBC" w:rsidRDefault="00AC4E19" w14:paraId="6E40EBAF" w14:textId="05FDBA05">
      <w:pPr>
        <w:pStyle w:val="Nadpis2"/>
        <w:keepNext w:val="0"/>
        <w:ind w:left="567"/>
        <w:jc w:val="both"/>
        <w:rPr>
          <w:rFonts w:cs="Segoe UI"/>
          <w:b w:val="0"/>
          <w:bCs w:val="0"/>
          <w:lang w:val="cs-CZ"/>
        </w:rPr>
      </w:pPr>
      <w:r w:rsidRPr="0E4F6DBC">
        <w:rPr>
          <w:rFonts w:cs="Segoe UI"/>
          <w:b w:val="0"/>
          <w:bCs w:val="0"/>
          <w:lang w:val="cs-CZ"/>
        </w:rPr>
        <w:t>Sjednává se maximální výše, do které je Objednatel oprávněn nárokovat</w:t>
      </w:r>
      <w:r w:rsidRPr="0E4F6DBC" w:rsidR="00D17E04">
        <w:rPr>
          <w:rFonts w:cs="Segoe UI"/>
          <w:b w:val="0"/>
          <w:bCs w:val="0"/>
          <w:lang w:val="cs-CZ"/>
        </w:rPr>
        <w:t xml:space="preserve"> kumulativní sumu</w:t>
      </w:r>
      <w:r w:rsidRPr="0E4F6DBC">
        <w:rPr>
          <w:rFonts w:cs="Segoe UI"/>
          <w:b w:val="0"/>
          <w:bCs w:val="0"/>
          <w:lang w:val="cs-CZ"/>
        </w:rPr>
        <w:t xml:space="preserve"> smluvní</w:t>
      </w:r>
      <w:r w:rsidRPr="0E4F6DBC" w:rsidR="00D17E04">
        <w:rPr>
          <w:rFonts w:cs="Segoe UI"/>
          <w:b w:val="0"/>
          <w:bCs w:val="0"/>
          <w:lang w:val="cs-CZ"/>
        </w:rPr>
        <w:t>ch</w:t>
      </w:r>
      <w:r w:rsidRPr="0E4F6DBC">
        <w:rPr>
          <w:rFonts w:cs="Segoe UI"/>
          <w:b w:val="0"/>
          <w:bCs w:val="0"/>
          <w:lang w:val="cs-CZ"/>
        </w:rPr>
        <w:t xml:space="preserve"> pokut v souvislosti se Smlouvou; maximální výše činí </w:t>
      </w:r>
      <w:r w:rsidRPr="0E4F6DBC" w:rsidR="0072670A">
        <w:rPr>
          <w:rFonts w:cs="Segoe UI"/>
          <w:b w:val="0"/>
          <w:bCs w:val="0"/>
          <w:lang w:val="cs-CZ"/>
        </w:rPr>
        <w:t>2</w:t>
      </w:r>
      <w:r w:rsidRPr="0E4F6DBC">
        <w:rPr>
          <w:rFonts w:cs="Segoe UI"/>
          <w:b w:val="0"/>
          <w:bCs w:val="0"/>
          <w:lang w:val="cs-CZ"/>
        </w:rPr>
        <w:t xml:space="preserve">0 % </w:t>
      </w:r>
      <w:r w:rsidRPr="0E4F6DBC" w:rsidR="00B52588">
        <w:rPr>
          <w:rFonts w:cs="Segoe UI"/>
          <w:b w:val="0"/>
          <w:bCs w:val="0"/>
          <w:lang w:val="cs-CZ"/>
        </w:rPr>
        <w:t>z </w:t>
      </w:r>
      <w:r w:rsidRPr="0E4F6DBC" w:rsidR="00980276">
        <w:rPr>
          <w:rFonts w:cs="Segoe UI"/>
          <w:b w:val="0"/>
          <w:bCs w:val="0"/>
          <w:lang w:val="cs-CZ"/>
        </w:rPr>
        <w:t>C</w:t>
      </w:r>
      <w:r w:rsidRPr="0E4F6DBC">
        <w:rPr>
          <w:rFonts w:cs="Segoe UI"/>
          <w:b w:val="0"/>
          <w:bCs w:val="0"/>
          <w:lang w:val="cs-CZ"/>
        </w:rPr>
        <w:t xml:space="preserve">eny </w:t>
      </w:r>
      <w:r w:rsidRPr="0E4F6DBC" w:rsidR="00980276">
        <w:rPr>
          <w:rFonts w:cs="Segoe UI"/>
          <w:b w:val="0"/>
          <w:bCs w:val="0"/>
          <w:lang w:val="cs-CZ"/>
        </w:rPr>
        <w:t xml:space="preserve">implementace v Kč </w:t>
      </w:r>
      <w:r w:rsidRPr="0E4F6DBC">
        <w:rPr>
          <w:rFonts w:cs="Segoe UI"/>
          <w:b w:val="0"/>
          <w:bCs w:val="0"/>
          <w:lang w:val="cs-CZ"/>
        </w:rPr>
        <w:t>bez DPH.</w:t>
      </w:r>
      <w:r w:rsidR="004A2F89">
        <w:rPr>
          <w:rFonts w:cs="Segoe UI"/>
          <w:b w:val="0"/>
          <w:bCs w:val="0"/>
          <w:lang w:val="cs-CZ"/>
        </w:rPr>
        <w:t xml:space="preserve"> </w:t>
      </w:r>
      <w:r w:rsidRPr="004A2F89" w:rsidR="004A2F89">
        <w:rPr>
          <w:rFonts w:cs="Segoe UI"/>
          <w:b w:val="0"/>
          <w:bCs w:val="0"/>
          <w:lang w:val="cs-CZ"/>
        </w:rPr>
        <w:t xml:space="preserve">V rámci </w:t>
      </w:r>
      <w:r w:rsidR="00EB16F5">
        <w:rPr>
          <w:rFonts w:cs="Segoe UI"/>
          <w:b w:val="0"/>
          <w:bCs w:val="0"/>
          <w:lang w:val="cs-CZ"/>
        </w:rPr>
        <w:t>F</w:t>
      </w:r>
      <w:r w:rsidRPr="004A2F89" w:rsidR="004A2F89">
        <w:rPr>
          <w:rFonts w:cs="Segoe UI"/>
          <w:b w:val="0"/>
          <w:bCs w:val="0"/>
          <w:lang w:val="cs-CZ"/>
        </w:rPr>
        <w:t xml:space="preserve">áze 3 činí maximální výše pokuty </w:t>
      </w:r>
      <w:r w:rsidR="00EB16F5">
        <w:rPr>
          <w:rFonts w:cs="Segoe UI"/>
          <w:b w:val="0"/>
          <w:bCs w:val="0"/>
          <w:lang w:val="cs-CZ"/>
        </w:rPr>
        <w:t>3</w:t>
      </w:r>
      <w:r w:rsidRPr="004A2F89" w:rsidR="004A2F89">
        <w:rPr>
          <w:rFonts w:cs="Segoe UI"/>
          <w:b w:val="0"/>
          <w:bCs w:val="0"/>
          <w:lang w:val="cs-CZ"/>
        </w:rPr>
        <w:t>0</w:t>
      </w:r>
      <w:r w:rsidR="00EB16F5">
        <w:rPr>
          <w:rFonts w:cs="Segoe UI"/>
          <w:b w:val="0"/>
          <w:bCs w:val="0"/>
          <w:lang w:val="cs-CZ"/>
        </w:rPr>
        <w:t xml:space="preserve"> </w:t>
      </w:r>
      <w:r w:rsidRPr="004A2F89" w:rsidR="004A2F89">
        <w:rPr>
          <w:rFonts w:cs="Segoe UI"/>
          <w:b w:val="0"/>
          <w:bCs w:val="0"/>
          <w:lang w:val="cs-CZ"/>
        </w:rPr>
        <w:t xml:space="preserve">% </w:t>
      </w:r>
      <w:r w:rsidR="00EB16F5">
        <w:rPr>
          <w:rFonts w:cs="Segoe UI"/>
          <w:b w:val="0"/>
          <w:bCs w:val="0"/>
          <w:lang w:val="cs-CZ"/>
        </w:rPr>
        <w:t>roční</w:t>
      </w:r>
      <w:r w:rsidRPr="004A2F89" w:rsidR="004A2F89">
        <w:rPr>
          <w:rFonts w:cs="Segoe UI"/>
          <w:b w:val="0"/>
          <w:bCs w:val="0"/>
          <w:lang w:val="cs-CZ"/>
        </w:rPr>
        <w:t xml:space="preserve"> platby za Služby podpory</w:t>
      </w:r>
      <w:r w:rsidR="004A2F89">
        <w:rPr>
          <w:rFonts w:cs="Segoe UI"/>
          <w:b w:val="0"/>
          <w:bCs w:val="0"/>
          <w:lang w:val="cs-CZ"/>
        </w:rPr>
        <w:t>.</w:t>
      </w:r>
    </w:p>
    <w:p w:rsidRPr="002455AD" w:rsidR="0095216B" w:rsidP="565AE8C9" w:rsidRDefault="0095216B" w14:paraId="181F73C1" w14:textId="0F1DC77D">
      <w:pPr>
        <w:pStyle w:val="Nadpis2"/>
        <w:keepNext w:val="0"/>
        <w:ind w:left="567"/>
        <w:jc w:val="both"/>
        <w:rPr>
          <w:rFonts w:cs="Segoe UI"/>
          <w:b w:val="0"/>
          <w:bCs w:val="0"/>
          <w:lang w:val="en-US"/>
        </w:rPr>
      </w:pPr>
      <w:r w:rsidRPr="565AE8C9">
        <w:rPr>
          <w:rFonts w:cs="Segoe UI"/>
          <w:b w:val="0"/>
          <w:bCs w:val="0"/>
          <w:lang w:val="en-US"/>
        </w:rPr>
        <w:t>Nároky</w:t>
      </w:r>
      <w:r w:rsidRPr="565AE8C9">
        <w:rPr>
          <w:rFonts w:cs="Segoe UI"/>
          <w:b w:val="0"/>
          <w:bCs w:val="0"/>
          <w:lang w:val="en-US"/>
        </w:rPr>
        <w:t xml:space="preserve"> </w:t>
      </w:r>
      <w:r w:rsidRPr="565AE8C9">
        <w:rPr>
          <w:rFonts w:cs="Segoe UI"/>
          <w:b w:val="0"/>
          <w:bCs w:val="0"/>
          <w:lang w:val="en-US"/>
        </w:rPr>
        <w:t>na</w:t>
      </w:r>
      <w:r w:rsidRPr="565AE8C9">
        <w:rPr>
          <w:rFonts w:cs="Segoe UI"/>
          <w:lang w:val="en-US"/>
        </w:rPr>
        <w:t xml:space="preserve"> </w:t>
      </w:r>
      <w:r w:rsidRPr="565AE8C9">
        <w:rPr>
          <w:rFonts w:cs="Segoe UI"/>
          <w:b w:val="0"/>
          <w:bCs w:val="0"/>
          <w:lang w:val="en-US"/>
        </w:rPr>
        <w:t xml:space="preserve">smluvní</w:t>
      </w:r>
      <w:r w:rsidRPr="565AE8C9">
        <w:rPr>
          <w:rFonts w:cs="Segoe UI"/>
          <w:b w:val="0"/>
          <w:bCs w:val="0"/>
          <w:lang w:val="en-US"/>
        </w:rPr>
        <w:t xml:space="preserve"> </w:t>
      </w:r>
      <w:r w:rsidRPr="565AE8C9">
        <w:rPr>
          <w:rFonts w:cs="Segoe UI"/>
          <w:b w:val="0"/>
          <w:bCs w:val="0"/>
          <w:lang w:val="en-US"/>
        </w:rPr>
        <w:t xml:space="preserve">pokuty</w:t>
      </w:r>
      <w:r w:rsidRPr="565AE8C9">
        <w:rPr>
          <w:rFonts w:cs="Segoe UI"/>
          <w:b w:val="0"/>
          <w:bCs w:val="0"/>
          <w:lang w:val="en-US"/>
        </w:rPr>
        <w:t xml:space="preserve"> je </w:t>
      </w:r>
      <w:r w:rsidRPr="565AE8C9">
        <w:rPr>
          <w:rFonts w:cs="Segoe UI"/>
          <w:b w:val="0"/>
          <w:bCs w:val="0"/>
          <w:lang w:val="en-US"/>
        </w:rPr>
        <w:t xml:space="preserve">Objednatel</w:t>
      </w:r>
      <w:r w:rsidRPr="565AE8C9">
        <w:rPr>
          <w:rFonts w:cs="Segoe UI"/>
          <w:b w:val="0"/>
          <w:bCs w:val="0"/>
          <w:lang w:val="en-US"/>
        </w:rPr>
        <w:t xml:space="preserve"> </w:t>
      </w:r>
      <w:r w:rsidRPr="565AE8C9">
        <w:rPr>
          <w:rFonts w:cs="Segoe UI"/>
          <w:b w:val="0"/>
          <w:bCs w:val="0"/>
          <w:lang w:val="en-US"/>
        </w:rPr>
        <w:t xml:space="preserve">oprávněn</w:t>
      </w:r>
      <w:r w:rsidRPr="565AE8C9">
        <w:rPr>
          <w:rFonts w:cs="Segoe UI"/>
          <w:b w:val="0"/>
          <w:bCs w:val="0"/>
          <w:lang w:val="en-US"/>
        </w:rPr>
        <w:t xml:space="preserve"> </w:t>
      </w:r>
      <w:r w:rsidRPr="565AE8C9">
        <w:rPr>
          <w:rFonts w:cs="Segoe UI"/>
          <w:b w:val="0"/>
          <w:bCs w:val="0"/>
          <w:lang w:val="en-US"/>
        </w:rPr>
        <w:t xml:space="preserve">uspokojit</w:t>
      </w:r>
      <w:r w:rsidRPr="565AE8C9">
        <w:rPr>
          <w:rFonts w:cs="Segoe UI"/>
          <w:b w:val="0"/>
          <w:bCs w:val="0"/>
          <w:lang w:val="en-US"/>
        </w:rPr>
        <w:t xml:space="preserve"> z </w:t>
      </w:r>
      <w:r w:rsidRPr="565AE8C9">
        <w:rPr>
          <w:rFonts w:cs="Segoe UI"/>
          <w:b w:val="0"/>
          <w:bCs w:val="0"/>
          <w:lang w:val="en-US"/>
        </w:rPr>
        <w:t xml:space="preserve">bankovní</w:t>
      </w:r>
      <w:r w:rsidRPr="565AE8C9">
        <w:rPr>
          <w:rFonts w:cs="Segoe UI"/>
          <w:b w:val="0"/>
          <w:bCs w:val="0"/>
          <w:lang w:val="en-US"/>
        </w:rPr>
        <w:t xml:space="preserve"> </w:t>
      </w:r>
      <w:r w:rsidRPr="565AE8C9">
        <w:rPr>
          <w:rFonts w:cs="Segoe UI"/>
          <w:b w:val="0"/>
          <w:bCs w:val="0"/>
          <w:lang w:val="en-US"/>
        </w:rPr>
        <w:t xml:space="preserve">záruky</w:t>
      </w:r>
      <w:r w:rsidRPr="565AE8C9">
        <w:rPr>
          <w:rFonts w:cs="Segoe UI"/>
          <w:b w:val="0"/>
          <w:bCs w:val="0"/>
          <w:lang w:val="en-US"/>
        </w:rPr>
        <w:t xml:space="preserve"> </w:t>
      </w:r>
      <w:r w:rsidRPr="565AE8C9">
        <w:rPr>
          <w:rFonts w:cs="Segoe UI"/>
          <w:b w:val="0"/>
          <w:bCs w:val="0"/>
          <w:lang w:val="en-US"/>
        </w:rPr>
        <w:t xml:space="preserve">poskytnuté</w:t>
      </w:r>
      <w:r w:rsidRPr="565AE8C9">
        <w:rPr>
          <w:rFonts w:cs="Segoe UI"/>
          <w:b w:val="0"/>
          <w:bCs w:val="0"/>
          <w:lang w:val="en-US"/>
        </w:rPr>
        <w:t xml:space="preserve"> </w:t>
      </w:r>
      <w:r w:rsidRPr="565AE8C9">
        <w:rPr>
          <w:rFonts w:cs="Segoe UI"/>
          <w:b w:val="0"/>
          <w:bCs w:val="0"/>
          <w:lang w:val="en-US"/>
        </w:rPr>
        <w:t xml:space="preserve">dle</w:t>
      </w:r>
      <w:r w:rsidRPr="565AE8C9">
        <w:rPr>
          <w:rFonts w:cs="Segoe UI"/>
          <w:b w:val="0"/>
          <w:bCs w:val="0"/>
          <w:lang w:val="en-US"/>
        </w:rPr>
        <w:t xml:space="preserve"> </w:t>
      </w:r>
      <w:r w:rsidRPr="565AE8C9">
        <w:rPr>
          <w:rFonts w:cs="Segoe UI"/>
          <w:b w:val="0"/>
          <w:bCs w:val="0"/>
          <w:lang w:val="en-US"/>
        </w:rPr>
        <w:t xml:space="preserve">článku</w:t>
      </w:r>
      <w:r w:rsidRPr="565AE8C9">
        <w:rPr>
          <w:rFonts w:cs="Segoe UI"/>
          <w:b w:val="0"/>
          <w:bCs w:val="0"/>
          <w:lang w:val="en-US"/>
        </w:rPr>
        <w:t xml:space="preserve"> </w:t>
      </w:r>
      <w:r w:rsidRPr="565AE8C9" w:rsidR="00066C6E">
        <w:rPr>
          <w:rFonts w:cs="Segoe UI"/>
          <w:b w:val="0"/>
          <w:bCs w:val="0"/>
        </w:rPr>
        <w:fldChar w:fldCharType="begin"/>
      </w:r>
      <w:r w:rsidRPr="565AE8C9" w:rsidR="00066C6E">
        <w:rPr>
          <w:rFonts w:cs="Segoe UI"/>
          <w:b w:val="0"/>
          <w:bCs w:val="0"/>
        </w:rPr>
        <w:instrText xml:space="preserve"> REF _Ref196223773 \r \h </w:instrText>
      </w:r>
      <w:r w:rsidRPr="565AE8C9" w:rsidR="002455AD">
        <w:rPr>
          <w:rFonts w:cs="Segoe UI"/>
          <w:b w:val="0"/>
          <w:bCs w:val="0"/>
        </w:rPr>
        <w:instrText xml:space="preserve"> \* MERGEFORMAT </w:instrText>
      </w:r>
      <w:r w:rsidRPr="002455AD" w:rsidR="00066C6E">
        <w:rPr>
          <w:rFonts w:cs="Segoe UI"/>
          <w:b w:val="0"/>
          <w:bCs w:val="0"/>
          <w:szCs w:val="22"/>
        </w:rPr>
      </w:r>
      <w:r w:rsidRPr="565AE8C9" w:rsidR="00066C6E">
        <w:rPr>
          <w:rFonts w:cs="Segoe UI"/>
          <w:b w:val="0"/>
          <w:bCs w:val="0"/>
        </w:rPr>
        <w:fldChar w:fldCharType="separate"/>
      </w:r>
      <w:r w:rsidRPr="565AE8C9" w:rsidR="008D2342">
        <w:rPr>
          <w:rFonts w:cs="Segoe UI"/>
          <w:b w:val="0"/>
          <w:bCs w:val="0"/>
          <w:lang w:val="en-US"/>
        </w:rPr>
        <w:t>10</w:t>
      </w:r>
      <w:r w:rsidRPr="565AE8C9" w:rsidR="00066C6E">
        <w:rPr>
          <w:rFonts w:cs="Segoe UI"/>
          <w:b w:val="0"/>
          <w:bCs w:val="0"/>
        </w:rPr>
        <w:fldChar w:fldCharType="end"/>
      </w:r>
      <w:r w:rsidRPr="565AE8C9">
        <w:rPr>
          <w:rFonts w:cs="Segoe UI"/>
          <w:b w:val="0"/>
          <w:bCs w:val="0"/>
          <w:lang w:val="en-US"/>
        </w:rPr>
        <w:t xml:space="preserve"> </w:t>
      </w:r>
      <w:r w:rsidRPr="565AE8C9">
        <w:rPr>
          <w:rFonts w:cs="Segoe UI"/>
          <w:b w:val="0"/>
          <w:bCs w:val="0"/>
          <w:lang w:val="en-US"/>
        </w:rPr>
        <w:t xml:space="preserve">Smlouvy</w:t>
      </w:r>
      <w:r w:rsidRPr="565AE8C9">
        <w:rPr>
          <w:rFonts w:cs="Segoe UI"/>
          <w:b w:val="0"/>
          <w:bCs w:val="0"/>
          <w:lang w:val="en-US"/>
        </w:rPr>
        <w:t xml:space="preserve">. </w:t>
      </w:r>
    </w:p>
    <w:p w:rsidRPr="002455AD" w:rsidR="001041EC" w:rsidP="002455AD" w:rsidRDefault="000A1BDC" w14:paraId="1FB05B49" w14:textId="77777777">
      <w:pPr>
        <w:pStyle w:val="Nadpis1"/>
        <w:spacing w:before="240" w:after="240" w:line="276" w:lineRule="auto"/>
        <w:ind w:left="431" w:hanging="431"/>
        <w:jc w:val="center"/>
        <w:rPr>
          <w:rFonts w:cs="Segoe UI"/>
          <w:szCs w:val="22"/>
          <w:u w:val="none"/>
          <w:lang w:val="cs-CZ"/>
        </w:rPr>
      </w:pPr>
      <w:bookmarkStart w:name="_Toc196235439" w:id="215"/>
      <w:bookmarkStart w:name="_Toc246750346" w:id="216"/>
      <w:bookmarkStart w:name="_Toc378853381" w:id="217"/>
      <w:bookmarkStart w:name="_Toc32400180" w:id="218"/>
      <w:bookmarkStart w:name="_Toc223270841" w:id="219"/>
      <w:bookmarkEnd w:id="215"/>
      <w:r w:rsidRPr="002455AD">
        <w:rPr>
          <w:rFonts w:cs="Segoe UI"/>
          <w:szCs w:val="22"/>
          <w:u w:val="none"/>
          <w:lang w:val="cs-CZ"/>
        </w:rPr>
        <w:t>DUŠEVNÍ VLASTNICTVÍ</w:t>
      </w:r>
      <w:bookmarkEnd w:id="216"/>
      <w:bookmarkEnd w:id="217"/>
      <w:bookmarkEnd w:id="218"/>
      <w:bookmarkEnd w:id="219"/>
    </w:p>
    <w:p w:rsidRPr="002455AD" w:rsidR="00B7375A" w:rsidP="002455AD" w:rsidRDefault="00B7375A" w14:paraId="19E35F45" w14:textId="77777777">
      <w:pPr>
        <w:pStyle w:val="Nadpis2"/>
        <w:keepNext w:val="0"/>
        <w:ind w:left="567"/>
        <w:jc w:val="both"/>
        <w:rPr>
          <w:rFonts w:cs="Segoe UI"/>
          <w:b w:val="0"/>
          <w:bCs w:val="0"/>
          <w:szCs w:val="22"/>
          <w:lang w:val="cs-CZ"/>
        </w:rPr>
      </w:pPr>
      <w:bookmarkStart w:name="_Ref33037408" w:id="220"/>
      <w:r w:rsidRPr="002455AD">
        <w:rPr>
          <w:rFonts w:cs="Segoe UI"/>
          <w:b w:val="0"/>
          <w:bCs w:val="0"/>
          <w:szCs w:val="22"/>
          <w:lang w:val="cs-CZ"/>
        </w:rPr>
        <w:t>Vzhledem k tomu, že součástí Díla je i plnění, které může naplňovat znaky autorského díla ve smyslu zákona č. 121/2000 Sb., o právu autorském, o právech souvisejících s právem autorským a o změně některých zákonů (autorský zákon), ve znění pozdějších předpisů (dále jen „</w:t>
      </w:r>
      <w:r w:rsidRPr="002455AD">
        <w:rPr>
          <w:rFonts w:cs="Segoe UI"/>
          <w:i/>
          <w:iCs/>
          <w:szCs w:val="22"/>
          <w:lang w:val="cs-CZ"/>
        </w:rPr>
        <w:t>AZ</w:t>
      </w:r>
      <w:r w:rsidRPr="002455AD">
        <w:rPr>
          <w:rFonts w:cs="Segoe UI"/>
          <w:b w:val="0"/>
          <w:bCs w:val="0"/>
          <w:szCs w:val="22"/>
          <w:lang w:val="cs-CZ"/>
        </w:rPr>
        <w:t>“), je k těmto součástem Díla poskytována licence za podmínek sjednaných dále v tomto článku Smlouvy.</w:t>
      </w:r>
    </w:p>
    <w:p w:rsidRPr="002455AD" w:rsidR="00B7375A" w:rsidP="565AE8C9" w:rsidRDefault="00B7375A" w14:paraId="63C29E9C" w14:textId="4C0C86F3">
      <w:pPr>
        <w:pStyle w:val="Nadpis3"/>
        <w:spacing w:line="276" w:lineRule="auto"/>
        <w:ind w:left="1276" w:hanging="709"/>
        <w:jc w:val="both"/>
        <w:rPr>
          <w:rFonts w:cs="Segoe UI"/>
          <w:b w:val="0"/>
          <w:bCs w:val="0"/>
          <w:lang w:val="en-US"/>
        </w:rPr>
      </w:pPr>
      <w:bookmarkStart w:name="_Ref212492100" w:id="221"/>
      <w:r w:rsidRPr="565AE8C9" w:rsidR="565AE8C9">
        <w:rPr>
          <w:rFonts w:cs="Segoe UI"/>
          <w:b w:val="0"/>
          <w:bCs w:val="0"/>
          <w:lang w:val="en-US"/>
        </w:rPr>
        <w:t>Objednatel</w:t>
      </w:r>
      <w:r w:rsidRPr="565AE8C9" w:rsidR="565AE8C9">
        <w:rPr>
          <w:rFonts w:cs="Segoe UI"/>
          <w:b w:val="0"/>
          <w:bCs w:val="0"/>
          <w:lang w:val="en-US"/>
        </w:rPr>
        <w:t xml:space="preserve"> je </w:t>
      </w:r>
      <w:r w:rsidRPr="565AE8C9" w:rsidR="565AE8C9">
        <w:rPr>
          <w:rFonts w:cs="Segoe UI"/>
          <w:b w:val="0"/>
          <w:bCs w:val="0"/>
          <w:lang w:val="en-US"/>
        </w:rPr>
        <w:t>oprávněn</w:t>
      </w:r>
      <w:r w:rsidRPr="565AE8C9" w:rsidR="565AE8C9">
        <w:rPr>
          <w:rFonts w:cs="Segoe UI"/>
          <w:b w:val="0"/>
          <w:bCs w:val="0"/>
          <w:lang w:val="en-US"/>
        </w:rPr>
        <w:t xml:space="preserve"> </w:t>
      </w:r>
      <w:r w:rsidRPr="565AE8C9" w:rsidR="565AE8C9">
        <w:rPr>
          <w:rFonts w:cs="Segoe UI"/>
          <w:b w:val="0"/>
          <w:bCs w:val="0"/>
          <w:lang w:val="en-US"/>
        </w:rPr>
        <w:t>veškeré</w:t>
      </w:r>
      <w:r w:rsidRPr="565AE8C9" w:rsidR="565AE8C9">
        <w:rPr>
          <w:rFonts w:cs="Segoe UI"/>
          <w:b w:val="0"/>
          <w:bCs w:val="0"/>
          <w:lang w:val="en-US"/>
        </w:rPr>
        <w:t xml:space="preserve"> </w:t>
      </w:r>
      <w:r w:rsidRPr="565AE8C9" w:rsidR="565AE8C9">
        <w:rPr>
          <w:rFonts w:cs="Segoe UI"/>
          <w:b w:val="0"/>
          <w:bCs w:val="0"/>
          <w:lang w:val="en-US"/>
        </w:rPr>
        <w:t>součásti</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považované</w:t>
      </w:r>
      <w:r w:rsidRPr="565AE8C9" w:rsidR="565AE8C9">
        <w:rPr>
          <w:rFonts w:cs="Segoe UI"/>
          <w:b w:val="0"/>
          <w:bCs w:val="0"/>
          <w:lang w:val="en-US"/>
        </w:rPr>
        <w:t xml:space="preserve"> za </w:t>
      </w:r>
      <w:r w:rsidRPr="565AE8C9" w:rsidR="565AE8C9">
        <w:rPr>
          <w:rFonts w:cs="Segoe UI"/>
          <w:b w:val="0"/>
          <w:bCs w:val="0"/>
          <w:lang w:val="en-US"/>
        </w:rPr>
        <w:t>autorské</w:t>
      </w:r>
      <w:r w:rsidRPr="565AE8C9" w:rsidR="565AE8C9">
        <w:rPr>
          <w:rFonts w:cs="Segoe UI"/>
          <w:b w:val="0"/>
          <w:bCs w:val="0"/>
          <w:lang w:val="en-US"/>
        </w:rPr>
        <w:t xml:space="preserve"> </w:t>
      </w:r>
      <w:r w:rsidRPr="565AE8C9" w:rsidR="565AE8C9">
        <w:rPr>
          <w:rFonts w:cs="Segoe UI"/>
          <w:b w:val="0"/>
          <w:bCs w:val="0"/>
          <w:lang w:val="en-US"/>
        </w:rPr>
        <w:t>dílo</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smyslu</w:t>
      </w:r>
      <w:r w:rsidRPr="565AE8C9" w:rsidR="565AE8C9">
        <w:rPr>
          <w:rFonts w:cs="Segoe UI"/>
          <w:b w:val="0"/>
          <w:bCs w:val="0"/>
          <w:lang w:val="en-US"/>
        </w:rPr>
        <w:t xml:space="preserve"> AZ (</w:t>
      </w:r>
      <w:r w:rsidRPr="565AE8C9" w:rsidR="565AE8C9">
        <w:rPr>
          <w:rFonts w:cs="Segoe UI"/>
          <w:b w:val="0"/>
          <w:bCs w:val="0"/>
          <w:lang w:val="en-US"/>
        </w:rPr>
        <w:t>dále</w:t>
      </w:r>
      <w:r w:rsidRPr="565AE8C9" w:rsidR="565AE8C9">
        <w:rPr>
          <w:rFonts w:cs="Segoe UI"/>
          <w:b w:val="0"/>
          <w:bCs w:val="0"/>
          <w:lang w:val="en-US"/>
        </w:rPr>
        <w:t xml:space="preserve"> </w:t>
      </w:r>
      <w:r w:rsidRPr="565AE8C9" w:rsidR="565AE8C9">
        <w:rPr>
          <w:rFonts w:cs="Segoe UI"/>
          <w:b w:val="0"/>
          <w:bCs w:val="0"/>
          <w:lang w:val="en-US"/>
        </w:rPr>
        <w:t>jen</w:t>
      </w:r>
      <w:r w:rsidRPr="565AE8C9" w:rsidR="565AE8C9">
        <w:rPr>
          <w:rFonts w:cs="Segoe UI"/>
          <w:b w:val="0"/>
          <w:bCs w:val="0"/>
          <w:lang w:val="en-US"/>
        </w:rPr>
        <w:t xml:space="preserve"> „</w:t>
      </w:r>
      <w:r w:rsidRPr="565AE8C9" w:rsidR="565AE8C9">
        <w:rPr>
          <w:rFonts w:cs="Segoe UI"/>
          <w:i w:val="1"/>
          <w:iCs w:val="1"/>
          <w:lang w:val="en-US"/>
        </w:rPr>
        <w:t>Autorské</w:t>
      </w:r>
      <w:r w:rsidRPr="565AE8C9" w:rsidR="565AE8C9">
        <w:rPr>
          <w:rFonts w:cs="Segoe UI"/>
          <w:i w:val="1"/>
          <w:iCs w:val="1"/>
          <w:lang w:val="en-US"/>
        </w:rPr>
        <w:t xml:space="preserve"> </w:t>
      </w:r>
      <w:r w:rsidRPr="565AE8C9" w:rsidR="565AE8C9">
        <w:rPr>
          <w:rFonts w:cs="Segoe UI"/>
          <w:i w:val="1"/>
          <w:iCs w:val="1"/>
          <w:lang w:val="en-US"/>
        </w:rPr>
        <w:t>dílo</w:t>
      </w:r>
      <w:r w:rsidRPr="565AE8C9" w:rsidR="565AE8C9">
        <w:rPr>
          <w:rFonts w:cs="Segoe UI"/>
          <w:b w:val="0"/>
          <w:bCs w:val="0"/>
          <w:lang w:val="en-US"/>
        </w:rPr>
        <w:t xml:space="preserve">“) </w:t>
      </w:r>
      <w:r w:rsidRPr="565AE8C9" w:rsidR="565AE8C9">
        <w:rPr>
          <w:rFonts w:cs="Segoe UI"/>
          <w:b w:val="0"/>
          <w:bCs w:val="0"/>
          <w:lang w:val="en-US"/>
        </w:rPr>
        <w:t>užívat</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níže</w:t>
      </w:r>
      <w:r w:rsidRPr="565AE8C9" w:rsidR="565AE8C9">
        <w:rPr>
          <w:rFonts w:cs="Segoe UI"/>
          <w:b w:val="0"/>
          <w:bCs w:val="0"/>
          <w:lang w:val="en-US"/>
        </w:rPr>
        <w:t xml:space="preserve"> </w:t>
      </w:r>
      <w:r w:rsidRPr="565AE8C9" w:rsidR="565AE8C9">
        <w:rPr>
          <w:rFonts w:cs="Segoe UI"/>
          <w:b w:val="0"/>
          <w:bCs w:val="0"/>
          <w:lang w:val="en-US"/>
        </w:rPr>
        <w:t>uvedených</w:t>
      </w:r>
      <w:r w:rsidRPr="565AE8C9" w:rsidR="565AE8C9">
        <w:rPr>
          <w:rFonts w:cs="Segoe UI"/>
          <w:b w:val="0"/>
          <w:bCs w:val="0"/>
          <w:lang w:val="en-US"/>
        </w:rPr>
        <w:t xml:space="preserve"> </w:t>
      </w:r>
      <w:r w:rsidRPr="565AE8C9" w:rsidR="565AE8C9">
        <w:rPr>
          <w:rFonts w:cs="Segoe UI"/>
          <w:b w:val="0"/>
          <w:bCs w:val="0"/>
          <w:lang w:val="en-US"/>
        </w:rPr>
        <w:t>podmínek</w:t>
      </w:r>
      <w:r w:rsidRPr="565AE8C9" w:rsidR="565AE8C9">
        <w:rPr>
          <w:rFonts w:cs="Segoe UI"/>
          <w:b w:val="0"/>
          <w:bCs w:val="0"/>
          <w:lang w:val="en-US"/>
        </w:rPr>
        <w:t>.</w:t>
      </w:r>
      <w:bookmarkEnd w:id="221"/>
    </w:p>
    <w:p w:rsidRPr="002455AD" w:rsidR="009F0ED9" w:rsidP="565AE8C9" w:rsidRDefault="00B7375A" w14:paraId="7F953AC1" w14:textId="77777777">
      <w:pPr>
        <w:pStyle w:val="Nadpis3"/>
        <w:spacing w:line="276" w:lineRule="auto"/>
        <w:ind w:left="1276" w:hanging="709"/>
        <w:jc w:val="both"/>
        <w:rPr>
          <w:rFonts w:cs="Segoe UI"/>
          <w:b w:val="0"/>
          <w:bCs w:val="0"/>
          <w:lang w:val="en-US"/>
        </w:rPr>
      </w:pPr>
      <w:r w:rsidRPr="565AE8C9" w:rsidR="565AE8C9">
        <w:rPr>
          <w:rFonts w:cs="Segoe UI"/>
          <w:b w:val="0"/>
          <w:bCs w:val="0"/>
          <w:lang w:val="en-US"/>
        </w:rPr>
        <w:t>Objednatel</w:t>
      </w:r>
      <w:r w:rsidRPr="565AE8C9" w:rsidR="565AE8C9">
        <w:rPr>
          <w:rFonts w:cs="Segoe UI"/>
          <w:b w:val="0"/>
          <w:bCs w:val="0"/>
          <w:lang w:val="en-US"/>
        </w:rPr>
        <w:t xml:space="preserve"> je </w:t>
      </w:r>
      <w:r w:rsidRPr="565AE8C9" w:rsidR="565AE8C9">
        <w:rPr>
          <w:rFonts w:cs="Segoe UI"/>
          <w:b w:val="0"/>
          <w:bCs w:val="0"/>
          <w:lang w:val="en-US"/>
        </w:rPr>
        <w:t>oprávněn</w:t>
      </w:r>
      <w:r w:rsidRPr="565AE8C9" w:rsidR="565AE8C9">
        <w:rPr>
          <w:rFonts w:cs="Segoe UI"/>
          <w:b w:val="0"/>
          <w:bCs w:val="0"/>
          <w:lang w:val="en-US"/>
        </w:rPr>
        <w:t xml:space="preserve"> </w:t>
      </w:r>
      <w:r w:rsidRPr="565AE8C9" w:rsidR="565AE8C9">
        <w:rPr>
          <w:rFonts w:cs="Segoe UI"/>
          <w:b w:val="0"/>
          <w:bCs w:val="0"/>
          <w:lang w:val="en-US"/>
        </w:rPr>
        <w:t>Autorské</w:t>
      </w:r>
      <w:r w:rsidRPr="565AE8C9" w:rsidR="565AE8C9">
        <w:rPr>
          <w:rFonts w:cs="Segoe UI"/>
          <w:b w:val="0"/>
          <w:bCs w:val="0"/>
          <w:lang w:val="en-US"/>
        </w:rPr>
        <w:t xml:space="preserve"> </w:t>
      </w:r>
      <w:r w:rsidRPr="565AE8C9" w:rsidR="565AE8C9">
        <w:rPr>
          <w:rFonts w:cs="Segoe UI"/>
          <w:b w:val="0"/>
          <w:bCs w:val="0"/>
          <w:lang w:val="en-US"/>
        </w:rPr>
        <w:t>dílo</w:t>
      </w:r>
      <w:r w:rsidRPr="565AE8C9" w:rsidR="565AE8C9">
        <w:rPr>
          <w:rFonts w:cs="Segoe UI"/>
          <w:b w:val="0"/>
          <w:bCs w:val="0"/>
          <w:lang w:val="en-US"/>
        </w:rPr>
        <w:t xml:space="preserve"> </w:t>
      </w:r>
      <w:r w:rsidRPr="565AE8C9" w:rsidR="565AE8C9">
        <w:rPr>
          <w:rFonts w:cs="Segoe UI"/>
          <w:b w:val="0"/>
          <w:bCs w:val="0"/>
          <w:lang w:val="en-US"/>
        </w:rPr>
        <w:t>užívat</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níže</w:t>
      </w:r>
      <w:r w:rsidRPr="565AE8C9" w:rsidR="565AE8C9">
        <w:rPr>
          <w:rFonts w:cs="Segoe UI"/>
          <w:b w:val="0"/>
          <w:bCs w:val="0"/>
          <w:lang w:val="en-US"/>
        </w:rPr>
        <w:t xml:space="preserve"> </w:t>
      </w:r>
      <w:r w:rsidRPr="565AE8C9" w:rsidR="565AE8C9">
        <w:rPr>
          <w:rFonts w:cs="Segoe UI"/>
          <w:b w:val="0"/>
          <w:bCs w:val="0"/>
          <w:lang w:val="en-US"/>
        </w:rPr>
        <w:t>uvedených</w:t>
      </w:r>
      <w:r w:rsidRPr="565AE8C9" w:rsidR="565AE8C9">
        <w:rPr>
          <w:rFonts w:cs="Segoe UI"/>
          <w:b w:val="0"/>
          <w:bCs w:val="0"/>
          <w:lang w:val="en-US"/>
        </w:rPr>
        <w:t xml:space="preserve"> </w:t>
      </w:r>
      <w:r w:rsidRPr="565AE8C9" w:rsidR="565AE8C9">
        <w:rPr>
          <w:rFonts w:cs="Segoe UI"/>
          <w:b w:val="0"/>
          <w:bCs w:val="0"/>
          <w:lang w:val="en-US"/>
        </w:rPr>
        <w:t>licenčních</w:t>
      </w:r>
      <w:r w:rsidRPr="565AE8C9" w:rsidR="565AE8C9">
        <w:rPr>
          <w:rFonts w:cs="Segoe UI"/>
          <w:b w:val="0"/>
          <w:bCs w:val="0"/>
          <w:lang w:val="en-US"/>
        </w:rPr>
        <w:t xml:space="preserve"> </w:t>
      </w:r>
      <w:r w:rsidRPr="565AE8C9" w:rsidR="565AE8C9">
        <w:rPr>
          <w:rFonts w:cs="Segoe UI"/>
          <w:b w:val="0"/>
          <w:bCs w:val="0"/>
          <w:lang w:val="en-US"/>
        </w:rPr>
        <w:t>podmínek</w:t>
      </w:r>
      <w:r w:rsidRPr="565AE8C9" w:rsidR="565AE8C9">
        <w:rPr>
          <w:rFonts w:cs="Segoe UI"/>
          <w:b w:val="0"/>
          <w:bCs w:val="0"/>
          <w:lang w:val="en-US"/>
        </w:rPr>
        <w:t xml:space="preserve"> (</w:t>
      </w:r>
      <w:r w:rsidRPr="565AE8C9" w:rsidR="565AE8C9">
        <w:rPr>
          <w:rFonts w:cs="Segoe UI"/>
          <w:b w:val="0"/>
          <w:bCs w:val="0"/>
          <w:lang w:val="en-US"/>
        </w:rPr>
        <w:t>dále</w:t>
      </w:r>
      <w:r w:rsidRPr="565AE8C9" w:rsidR="565AE8C9">
        <w:rPr>
          <w:rFonts w:cs="Segoe UI"/>
          <w:b w:val="0"/>
          <w:bCs w:val="0"/>
          <w:lang w:val="en-US"/>
        </w:rPr>
        <w:t xml:space="preserve"> </w:t>
      </w:r>
      <w:r w:rsidRPr="565AE8C9" w:rsidR="565AE8C9">
        <w:rPr>
          <w:rFonts w:cs="Segoe UI"/>
          <w:b w:val="0"/>
          <w:bCs w:val="0"/>
          <w:lang w:val="en-US"/>
        </w:rPr>
        <w:t>jen</w:t>
      </w:r>
      <w:r w:rsidRPr="565AE8C9" w:rsidR="565AE8C9">
        <w:rPr>
          <w:rFonts w:cs="Segoe UI"/>
          <w:b w:val="0"/>
          <w:bCs w:val="0"/>
          <w:lang w:val="en-US"/>
        </w:rPr>
        <w:t xml:space="preserve"> „</w:t>
      </w:r>
      <w:r w:rsidRPr="565AE8C9" w:rsidR="565AE8C9">
        <w:rPr>
          <w:rFonts w:cs="Segoe UI"/>
          <w:i w:val="1"/>
          <w:iCs w:val="1"/>
          <w:lang w:val="en-US"/>
        </w:rPr>
        <w:t>Licence</w:t>
      </w:r>
      <w:r w:rsidRPr="565AE8C9" w:rsidR="565AE8C9">
        <w:rPr>
          <w:rFonts w:cs="Segoe UI"/>
          <w:b w:val="0"/>
          <w:bCs w:val="0"/>
          <w:lang w:val="en-US"/>
        </w:rPr>
        <w:t xml:space="preserve">“), a to od </w:t>
      </w:r>
      <w:r w:rsidRPr="565AE8C9" w:rsidR="565AE8C9">
        <w:rPr>
          <w:rFonts w:cs="Segoe UI"/>
          <w:b w:val="0"/>
          <w:bCs w:val="0"/>
          <w:lang w:val="en-US"/>
        </w:rPr>
        <w:t>okamžiku</w:t>
      </w:r>
      <w:r w:rsidRPr="565AE8C9" w:rsidR="565AE8C9">
        <w:rPr>
          <w:rFonts w:cs="Segoe UI"/>
          <w:b w:val="0"/>
          <w:bCs w:val="0"/>
          <w:lang w:val="en-US"/>
        </w:rPr>
        <w:t xml:space="preserve"> </w:t>
      </w:r>
      <w:r w:rsidRPr="565AE8C9" w:rsidR="565AE8C9">
        <w:rPr>
          <w:rFonts w:cs="Segoe UI"/>
          <w:b w:val="0"/>
          <w:bCs w:val="0"/>
          <w:lang w:val="en-US"/>
        </w:rPr>
        <w:t>účinnosti</w:t>
      </w:r>
      <w:r w:rsidRPr="565AE8C9" w:rsidR="565AE8C9">
        <w:rPr>
          <w:rFonts w:cs="Segoe UI"/>
          <w:b w:val="0"/>
          <w:bCs w:val="0"/>
          <w:lang w:val="en-US"/>
        </w:rPr>
        <w:t xml:space="preserve"> </w:t>
      </w:r>
      <w:r w:rsidRPr="565AE8C9" w:rsidR="565AE8C9">
        <w:rPr>
          <w:rFonts w:cs="Segoe UI"/>
          <w:b w:val="0"/>
          <w:bCs w:val="0"/>
          <w:lang w:val="en-US"/>
        </w:rPr>
        <w:t>poskytnutí</w:t>
      </w:r>
      <w:r w:rsidRPr="565AE8C9" w:rsidR="565AE8C9">
        <w:rPr>
          <w:rFonts w:cs="Segoe UI"/>
          <w:b w:val="0"/>
          <w:bCs w:val="0"/>
          <w:lang w:val="en-US"/>
        </w:rPr>
        <w:t xml:space="preserve"> </w:t>
      </w:r>
      <w:r w:rsidRPr="565AE8C9" w:rsidR="565AE8C9">
        <w:rPr>
          <w:rFonts w:cs="Segoe UI"/>
          <w:b w:val="0"/>
          <w:bCs w:val="0"/>
          <w:lang w:val="en-US"/>
        </w:rPr>
        <w:t>Licence</w:t>
      </w:r>
      <w:r w:rsidRPr="565AE8C9" w:rsidR="565AE8C9">
        <w:rPr>
          <w:rFonts w:cs="Segoe UI"/>
          <w:b w:val="0"/>
          <w:bCs w:val="0"/>
          <w:lang w:val="en-US"/>
        </w:rPr>
        <w:t xml:space="preserve">, </w:t>
      </w:r>
      <w:r w:rsidRPr="565AE8C9" w:rsidR="565AE8C9">
        <w:rPr>
          <w:rFonts w:cs="Segoe UI"/>
          <w:b w:val="0"/>
          <w:bCs w:val="0"/>
          <w:lang w:val="en-US"/>
        </w:rPr>
        <w:t>přičemž</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poskytuje</w:t>
      </w:r>
      <w:r w:rsidRPr="565AE8C9" w:rsidR="565AE8C9">
        <w:rPr>
          <w:rFonts w:cs="Segoe UI"/>
          <w:b w:val="0"/>
          <w:bCs w:val="0"/>
          <w:lang w:val="en-US"/>
        </w:rPr>
        <w:t xml:space="preserve"> </w:t>
      </w:r>
      <w:r w:rsidRPr="565AE8C9" w:rsidR="565AE8C9">
        <w:rPr>
          <w:rFonts w:cs="Segoe UI"/>
          <w:b w:val="0"/>
          <w:bCs w:val="0"/>
          <w:lang w:val="en-US"/>
        </w:rPr>
        <w:t>Objednateli</w:t>
      </w:r>
      <w:r w:rsidRPr="565AE8C9" w:rsidR="565AE8C9">
        <w:rPr>
          <w:rFonts w:cs="Segoe UI"/>
          <w:b w:val="0"/>
          <w:bCs w:val="0"/>
          <w:lang w:val="en-US"/>
        </w:rPr>
        <w:t xml:space="preserve"> </w:t>
      </w:r>
      <w:r w:rsidRPr="565AE8C9" w:rsidR="565AE8C9">
        <w:rPr>
          <w:rFonts w:cs="Segoe UI"/>
          <w:b w:val="0"/>
          <w:bCs w:val="0"/>
          <w:lang w:val="en-US"/>
        </w:rPr>
        <w:t>Licenci</w:t>
      </w:r>
      <w:r w:rsidRPr="565AE8C9" w:rsidR="565AE8C9">
        <w:rPr>
          <w:rFonts w:cs="Segoe UI"/>
          <w:b w:val="0"/>
          <w:bCs w:val="0"/>
          <w:lang w:val="en-US"/>
        </w:rPr>
        <w:t xml:space="preserve"> s </w:t>
      </w:r>
      <w:r w:rsidRPr="565AE8C9" w:rsidR="565AE8C9">
        <w:rPr>
          <w:rFonts w:cs="Segoe UI"/>
          <w:b w:val="0"/>
          <w:bCs w:val="0"/>
          <w:lang w:val="en-US"/>
        </w:rPr>
        <w:t>účinností</w:t>
      </w:r>
      <w:r w:rsidRPr="565AE8C9" w:rsidR="565AE8C9">
        <w:rPr>
          <w:rFonts w:cs="Segoe UI"/>
          <w:b w:val="0"/>
          <w:bCs w:val="0"/>
          <w:lang w:val="en-US"/>
        </w:rPr>
        <w:t xml:space="preserve">, </w:t>
      </w:r>
      <w:r w:rsidRPr="565AE8C9" w:rsidR="565AE8C9">
        <w:rPr>
          <w:rFonts w:cs="Segoe UI"/>
          <w:b w:val="0"/>
          <w:bCs w:val="0"/>
          <w:lang w:val="en-US"/>
        </w:rPr>
        <w:t>která</w:t>
      </w:r>
      <w:r w:rsidRPr="565AE8C9" w:rsidR="565AE8C9">
        <w:rPr>
          <w:rFonts w:cs="Segoe UI"/>
          <w:b w:val="0"/>
          <w:bCs w:val="0"/>
          <w:lang w:val="en-US"/>
        </w:rPr>
        <w:t xml:space="preserve"> </w:t>
      </w:r>
      <w:r w:rsidRPr="565AE8C9" w:rsidR="565AE8C9">
        <w:rPr>
          <w:rFonts w:cs="Segoe UI"/>
          <w:b w:val="0"/>
          <w:bCs w:val="0"/>
          <w:lang w:val="en-US"/>
        </w:rPr>
        <w:t>nastává</w:t>
      </w:r>
      <w:r w:rsidRPr="565AE8C9" w:rsidR="565AE8C9">
        <w:rPr>
          <w:rFonts w:cs="Segoe UI"/>
          <w:b w:val="0"/>
          <w:bCs w:val="0"/>
          <w:lang w:val="en-US"/>
        </w:rPr>
        <w:t xml:space="preserve"> </w:t>
      </w:r>
      <w:r w:rsidRPr="565AE8C9" w:rsidR="565AE8C9">
        <w:rPr>
          <w:rFonts w:cs="Segoe UI"/>
          <w:b w:val="0"/>
          <w:bCs w:val="0"/>
          <w:lang w:val="en-US"/>
        </w:rPr>
        <w:t>okamžikem</w:t>
      </w:r>
      <w:r w:rsidRPr="565AE8C9" w:rsidR="565AE8C9">
        <w:rPr>
          <w:rFonts w:cs="Segoe UI"/>
          <w:b w:val="0"/>
          <w:bCs w:val="0"/>
          <w:lang w:val="en-US"/>
        </w:rPr>
        <w:t xml:space="preserve"> </w:t>
      </w:r>
      <w:r w:rsidRPr="565AE8C9" w:rsidR="565AE8C9">
        <w:rPr>
          <w:rFonts w:cs="Segoe UI"/>
          <w:b w:val="0"/>
          <w:bCs w:val="0"/>
          <w:lang w:val="en-US"/>
        </w:rPr>
        <w:t>předání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jeho</w:t>
      </w:r>
      <w:r w:rsidRPr="565AE8C9" w:rsidR="565AE8C9">
        <w:rPr>
          <w:rFonts w:cs="Segoe UI"/>
          <w:b w:val="0"/>
          <w:bCs w:val="0"/>
          <w:lang w:val="en-US"/>
        </w:rPr>
        <w:t xml:space="preserve"> </w:t>
      </w:r>
      <w:r w:rsidRPr="565AE8C9" w:rsidR="565AE8C9">
        <w:rPr>
          <w:rFonts w:cs="Segoe UI"/>
          <w:b w:val="0"/>
          <w:bCs w:val="0"/>
          <w:lang w:val="en-US"/>
        </w:rPr>
        <w:t>části</w:t>
      </w:r>
      <w:r w:rsidRPr="565AE8C9" w:rsidR="565AE8C9">
        <w:rPr>
          <w:rFonts w:cs="Segoe UI"/>
          <w:b w:val="0"/>
          <w:bCs w:val="0"/>
          <w:lang w:val="en-US"/>
        </w:rPr>
        <w:t xml:space="preserve">, </w:t>
      </w:r>
      <w:r w:rsidRPr="565AE8C9" w:rsidR="565AE8C9">
        <w:rPr>
          <w:rFonts w:cs="Segoe UI"/>
          <w:b w:val="0"/>
          <w:bCs w:val="0"/>
          <w:lang w:val="en-US"/>
        </w:rPr>
        <w:t>jehož</w:t>
      </w:r>
      <w:r w:rsidRPr="565AE8C9" w:rsidR="565AE8C9">
        <w:rPr>
          <w:rFonts w:cs="Segoe UI"/>
          <w:b w:val="0"/>
          <w:bCs w:val="0"/>
          <w:lang w:val="en-US"/>
        </w:rPr>
        <w:t xml:space="preserve"> je </w:t>
      </w:r>
      <w:r w:rsidRPr="565AE8C9" w:rsidR="565AE8C9">
        <w:rPr>
          <w:rFonts w:cs="Segoe UI"/>
          <w:b w:val="0"/>
          <w:bCs w:val="0"/>
          <w:lang w:val="en-US"/>
        </w:rPr>
        <w:t>Autorské</w:t>
      </w:r>
      <w:r w:rsidRPr="565AE8C9" w:rsidR="565AE8C9">
        <w:rPr>
          <w:rFonts w:cs="Segoe UI"/>
          <w:b w:val="0"/>
          <w:bCs w:val="0"/>
          <w:lang w:val="en-US"/>
        </w:rPr>
        <w:t xml:space="preserve"> </w:t>
      </w:r>
      <w:r w:rsidRPr="565AE8C9" w:rsidR="565AE8C9">
        <w:rPr>
          <w:rFonts w:cs="Segoe UI"/>
          <w:b w:val="0"/>
          <w:bCs w:val="0"/>
          <w:lang w:val="en-US"/>
        </w:rPr>
        <w:t>dílo</w:t>
      </w:r>
      <w:r w:rsidRPr="565AE8C9" w:rsidR="565AE8C9">
        <w:rPr>
          <w:rFonts w:cs="Segoe UI"/>
          <w:b w:val="0"/>
          <w:bCs w:val="0"/>
          <w:lang w:val="en-US"/>
        </w:rPr>
        <w:t xml:space="preserve"> </w:t>
      </w:r>
      <w:r w:rsidRPr="565AE8C9" w:rsidR="565AE8C9">
        <w:rPr>
          <w:rFonts w:cs="Segoe UI"/>
          <w:b w:val="0"/>
          <w:bCs w:val="0"/>
          <w:lang w:val="en-US"/>
        </w:rPr>
        <w:t>součástí</w:t>
      </w:r>
      <w:r w:rsidRPr="565AE8C9" w:rsidR="565AE8C9">
        <w:rPr>
          <w:rFonts w:cs="Segoe UI"/>
          <w:b w:val="0"/>
          <w:bCs w:val="0"/>
          <w:lang w:val="en-US"/>
        </w:rPr>
        <w:t>.</w:t>
      </w:r>
    </w:p>
    <w:p w:rsidRPr="002455AD" w:rsidR="009F0ED9" w:rsidP="565AE8C9" w:rsidRDefault="009F0ED9" w14:paraId="55AF91B2" w14:textId="77777777">
      <w:pPr>
        <w:pStyle w:val="Nadpis3"/>
        <w:keepNext w:val="0"/>
        <w:spacing w:line="276" w:lineRule="auto"/>
        <w:ind w:left="1276" w:hanging="709"/>
        <w:jc w:val="both"/>
        <w:rPr>
          <w:rFonts w:cs="Segoe UI"/>
          <w:b w:val="0"/>
          <w:bCs w:val="0"/>
          <w:lang w:val="en-US"/>
        </w:rPr>
      </w:pPr>
      <w:r w:rsidRPr="565AE8C9" w:rsidR="565AE8C9">
        <w:rPr>
          <w:rFonts w:cs="Segoe UI"/>
          <w:b w:val="0"/>
          <w:bCs w:val="0"/>
          <w:lang w:val="en-US"/>
        </w:rPr>
        <w:t>Nevyplývá</w:t>
      </w:r>
      <w:r w:rsidRPr="565AE8C9" w:rsidR="565AE8C9">
        <w:rPr>
          <w:rFonts w:cs="Segoe UI"/>
          <w:b w:val="0"/>
          <w:bCs w:val="0"/>
          <w:lang w:val="en-US"/>
        </w:rPr>
        <w:t xml:space="preserve">-li ze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jejích</w:t>
      </w:r>
      <w:r w:rsidRPr="565AE8C9" w:rsidR="565AE8C9">
        <w:rPr>
          <w:rFonts w:cs="Segoe UI"/>
          <w:b w:val="0"/>
          <w:bCs w:val="0"/>
          <w:lang w:val="en-US"/>
        </w:rPr>
        <w:t xml:space="preserve"> </w:t>
      </w:r>
      <w:r w:rsidRPr="565AE8C9" w:rsidR="565AE8C9">
        <w:rPr>
          <w:rFonts w:cs="Segoe UI"/>
          <w:b w:val="0"/>
          <w:bCs w:val="0"/>
          <w:lang w:val="en-US"/>
        </w:rPr>
        <w:t>příloh</w:t>
      </w:r>
      <w:r w:rsidRPr="565AE8C9" w:rsidR="565AE8C9">
        <w:rPr>
          <w:rFonts w:cs="Segoe UI"/>
          <w:b w:val="0"/>
          <w:bCs w:val="0"/>
          <w:lang w:val="en-US"/>
        </w:rPr>
        <w:t xml:space="preserve"> </w:t>
      </w:r>
      <w:r w:rsidRPr="565AE8C9" w:rsidR="565AE8C9">
        <w:rPr>
          <w:rFonts w:cs="Segoe UI"/>
          <w:b w:val="0"/>
          <w:bCs w:val="0"/>
          <w:lang w:val="en-US"/>
        </w:rPr>
        <w:t>jinak</w:t>
      </w:r>
      <w:r w:rsidRPr="565AE8C9" w:rsidR="565AE8C9">
        <w:rPr>
          <w:rFonts w:cs="Segoe UI"/>
          <w:b w:val="0"/>
          <w:bCs w:val="0"/>
          <w:lang w:val="en-US"/>
        </w:rPr>
        <w:t xml:space="preserve">, je </w:t>
      </w:r>
      <w:r w:rsidRPr="565AE8C9" w:rsidR="565AE8C9">
        <w:rPr>
          <w:rFonts w:cs="Segoe UI"/>
          <w:b w:val="0"/>
          <w:bCs w:val="0"/>
          <w:lang w:val="en-US"/>
        </w:rPr>
        <w:t>Licence</w:t>
      </w:r>
      <w:r w:rsidRPr="565AE8C9" w:rsidR="565AE8C9">
        <w:rPr>
          <w:rFonts w:cs="Segoe UI"/>
          <w:b w:val="0"/>
          <w:bCs w:val="0"/>
          <w:lang w:val="en-US"/>
        </w:rPr>
        <w:t xml:space="preserve"> </w:t>
      </w:r>
      <w:r w:rsidRPr="565AE8C9" w:rsidR="565AE8C9">
        <w:rPr>
          <w:rFonts w:cs="Segoe UI"/>
          <w:b w:val="0"/>
          <w:bCs w:val="0"/>
          <w:lang w:val="en-US"/>
        </w:rPr>
        <w:t>udělena</w:t>
      </w:r>
      <w:r w:rsidRPr="565AE8C9" w:rsidR="565AE8C9">
        <w:rPr>
          <w:rFonts w:cs="Segoe UI"/>
          <w:b w:val="0"/>
          <w:bCs w:val="0"/>
          <w:lang w:val="en-US"/>
        </w:rPr>
        <w:t xml:space="preserve"> </w:t>
      </w:r>
      <w:r w:rsidRPr="565AE8C9" w:rsidR="565AE8C9">
        <w:rPr>
          <w:rFonts w:cs="Segoe UI"/>
          <w:b w:val="0"/>
          <w:bCs w:val="0"/>
          <w:lang w:val="en-US"/>
        </w:rPr>
        <w:t>jako</w:t>
      </w:r>
      <w:r w:rsidRPr="565AE8C9" w:rsidR="565AE8C9">
        <w:rPr>
          <w:rFonts w:cs="Segoe UI"/>
          <w:b w:val="0"/>
          <w:bCs w:val="0"/>
          <w:lang w:val="en-US"/>
        </w:rPr>
        <w:t xml:space="preserve"> </w:t>
      </w:r>
      <w:r w:rsidRPr="565AE8C9" w:rsidR="565AE8C9">
        <w:rPr>
          <w:rFonts w:cs="Segoe UI"/>
          <w:b w:val="0"/>
          <w:bCs w:val="0"/>
          <w:lang w:val="en-US"/>
        </w:rPr>
        <w:t>nevýhradní</w:t>
      </w:r>
      <w:r w:rsidRPr="565AE8C9" w:rsidR="565AE8C9">
        <w:rPr>
          <w:rFonts w:cs="Segoe UI"/>
          <w:b w:val="0"/>
          <w:bCs w:val="0"/>
          <w:lang w:val="en-US"/>
        </w:rPr>
        <w:t xml:space="preserve"> k </w:t>
      </w:r>
      <w:r w:rsidRPr="565AE8C9" w:rsidR="565AE8C9">
        <w:rPr>
          <w:rFonts w:cs="Segoe UI"/>
          <w:b w:val="0"/>
          <w:bCs w:val="0"/>
          <w:lang w:val="en-US"/>
        </w:rPr>
        <w:t>užití</w:t>
      </w:r>
      <w:r w:rsidRPr="565AE8C9" w:rsidR="565AE8C9">
        <w:rPr>
          <w:rFonts w:cs="Segoe UI"/>
          <w:b w:val="0"/>
          <w:bCs w:val="0"/>
          <w:lang w:val="en-US"/>
        </w:rPr>
        <w:t xml:space="preserve"> </w:t>
      </w:r>
      <w:r w:rsidRPr="565AE8C9" w:rsidR="565AE8C9">
        <w:rPr>
          <w:rFonts w:cs="Segoe UI"/>
          <w:b w:val="0"/>
          <w:bCs w:val="0"/>
          <w:lang w:val="en-US"/>
        </w:rPr>
        <w:t>Autorského</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Objednatelem</w:t>
      </w:r>
      <w:r w:rsidRPr="565AE8C9" w:rsidR="565AE8C9">
        <w:rPr>
          <w:rFonts w:cs="Segoe UI"/>
          <w:b w:val="0"/>
          <w:bCs w:val="0"/>
          <w:lang w:val="en-US"/>
        </w:rPr>
        <w:t xml:space="preserve"> k </w:t>
      </w:r>
      <w:r w:rsidRPr="565AE8C9" w:rsidR="565AE8C9">
        <w:rPr>
          <w:rFonts w:cs="Segoe UI"/>
          <w:b w:val="0"/>
          <w:bCs w:val="0"/>
          <w:lang w:val="en-US"/>
        </w:rPr>
        <w:t>jakémukoliv</w:t>
      </w:r>
      <w:r w:rsidRPr="565AE8C9" w:rsidR="565AE8C9">
        <w:rPr>
          <w:rFonts w:cs="Segoe UI"/>
          <w:b w:val="0"/>
          <w:bCs w:val="0"/>
          <w:lang w:val="en-US"/>
        </w:rPr>
        <w:t xml:space="preserve"> </w:t>
      </w:r>
      <w:r w:rsidRPr="565AE8C9" w:rsidR="565AE8C9">
        <w:rPr>
          <w:rFonts w:cs="Segoe UI"/>
          <w:b w:val="0"/>
          <w:bCs w:val="0"/>
          <w:lang w:val="en-US"/>
        </w:rPr>
        <w:t>účelu</w:t>
      </w:r>
      <w:r w:rsidRPr="565AE8C9" w:rsidR="565AE8C9">
        <w:rPr>
          <w:rFonts w:cs="Segoe UI"/>
          <w:b w:val="0"/>
          <w:bCs w:val="0"/>
          <w:lang w:val="en-US"/>
        </w:rPr>
        <w:t xml:space="preserve"> a v </w:t>
      </w:r>
      <w:r w:rsidRPr="565AE8C9" w:rsidR="565AE8C9">
        <w:rPr>
          <w:rFonts w:cs="Segoe UI"/>
          <w:b w:val="0"/>
          <w:bCs w:val="0"/>
          <w:lang w:val="en-US"/>
        </w:rPr>
        <w:t>rozsahu</w:t>
      </w:r>
      <w:r w:rsidRPr="565AE8C9" w:rsidR="565AE8C9">
        <w:rPr>
          <w:rFonts w:cs="Segoe UI"/>
          <w:b w:val="0"/>
          <w:bCs w:val="0"/>
          <w:lang w:val="en-US"/>
        </w:rPr>
        <w:t xml:space="preserve">, v </w:t>
      </w:r>
      <w:r w:rsidRPr="565AE8C9" w:rsidR="565AE8C9">
        <w:rPr>
          <w:rFonts w:cs="Segoe UI"/>
          <w:b w:val="0"/>
          <w:bCs w:val="0"/>
          <w:lang w:val="en-US"/>
        </w:rPr>
        <w:t>jakém</w:t>
      </w:r>
      <w:r w:rsidRPr="565AE8C9" w:rsidR="565AE8C9">
        <w:rPr>
          <w:rFonts w:cs="Segoe UI"/>
          <w:b w:val="0"/>
          <w:bCs w:val="0"/>
          <w:lang w:val="en-US"/>
        </w:rPr>
        <w:t xml:space="preserve"> </w:t>
      </w:r>
      <w:r w:rsidRPr="565AE8C9" w:rsidR="565AE8C9">
        <w:rPr>
          <w:rFonts w:cs="Segoe UI"/>
          <w:b w:val="0"/>
          <w:bCs w:val="0"/>
          <w:lang w:val="en-US"/>
        </w:rPr>
        <w:t>uzná</w:t>
      </w:r>
      <w:r w:rsidRPr="565AE8C9" w:rsidR="565AE8C9">
        <w:rPr>
          <w:rFonts w:cs="Segoe UI"/>
          <w:b w:val="0"/>
          <w:bCs w:val="0"/>
          <w:lang w:val="en-US"/>
        </w:rPr>
        <w:t xml:space="preserve"> za </w:t>
      </w:r>
      <w:r w:rsidRPr="565AE8C9" w:rsidR="565AE8C9">
        <w:rPr>
          <w:rFonts w:cs="Segoe UI"/>
          <w:b w:val="0"/>
          <w:bCs w:val="0"/>
          <w:lang w:val="en-US"/>
        </w:rPr>
        <w:t>nezbytné</w:t>
      </w:r>
      <w:r w:rsidRPr="565AE8C9" w:rsidR="565AE8C9">
        <w:rPr>
          <w:rFonts w:cs="Segoe UI"/>
          <w:b w:val="0"/>
          <w:bCs w:val="0"/>
          <w:lang w:val="en-US"/>
        </w:rPr>
        <w:t xml:space="preserve">, </w:t>
      </w:r>
      <w:r w:rsidRPr="565AE8C9" w:rsidR="565AE8C9">
        <w:rPr>
          <w:rFonts w:cs="Segoe UI"/>
          <w:b w:val="0"/>
          <w:bCs w:val="0"/>
          <w:lang w:val="en-US"/>
        </w:rPr>
        <w:t>vhodné</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přiměřené</w:t>
      </w:r>
      <w:r w:rsidRPr="565AE8C9" w:rsidR="565AE8C9">
        <w:rPr>
          <w:rFonts w:cs="Segoe UI"/>
          <w:b w:val="0"/>
          <w:bCs w:val="0"/>
          <w:lang w:val="en-US"/>
        </w:rPr>
        <w:t xml:space="preserve">. Pro </w:t>
      </w:r>
      <w:r w:rsidRPr="565AE8C9" w:rsidR="565AE8C9">
        <w:rPr>
          <w:rFonts w:cs="Segoe UI"/>
          <w:b w:val="0"/>
          <w:bCs w:val="0"/>
          <w:lang w:val="en-US"/>
        </w:rPr>
        <w:t>vyloučení</w:t>
      </w:r>
      <w:r w:rsidRPr="565AE8C9" w:rsidR="565AE8C9">
        <w:rPr>
          <w:rFonts w:cs="Segoe UI"/>
          <w:b w:val="0"/>
          <w:bCs w:val="0"/>
          <w:lang w:val="en-US"/>
        </w:rPr>
        <w:t xml:space="preserve"> </w:t>
      </w:r>
      <w:r w:rsidRPr="565AE8C9" w:rsidR="565AE8C9">
        <w:rPr>
          <w:rFonts w:cs="Segoe UI"/>
          <w:b w:val="0"/>
          <w:bCs w:val="0"/>
          <w:lang w:val="en-US"/>
        </w:rPr>
        <w:t>všech</w:t>
      </w:r>
      <w:r w:rsidRPr="565AE8C9" w:rsidR="565AE8C9">
        <w:rPr>
          <w:rFonts w:cs="Segoe UI"/>
          <w:b w:val="0"/>
          <w:bCs w:val="0"/>
          <w:lang w:val="en-US"/>
        </w:rPr>
        <w:t xml:space="preserve"> </w:t>
      </w:r>
      <w:r w:rsidRPr="565AE8C9" w:rsidR="565AE8C9">
        <w:rPr>
          <w:rFonts w:cs="Segoe UI"/>
          <w:b w:val="0"/>
          <w:bCs w:val="0"/>
          <w:lang w:val="en-US"/>
        </w:rPr>
        <w:t>pochybností</w:t>
      </w:r>
      <w:r w:rsidRPr="565AE8C9" w:rsidR="565AE8C9">
        <w:rPr>
          <w:rFonts w:cs="Segoe UI"/>
          <w:b w:val="0"/>
          <w:bCs w:val="0"/>
          <w:lang w:val="en-US"/>
        </w:rPr>
        <w:t xml:space="preserve"> to </w:t>
      </w:r>
      <w:r w:rsidRPr="565AE8C9" w:rsidR="565AE8C9">
        <w:rPr>
          <w:rFonts w:cs="Segoe UI"/>
          <w:b w:val="0"/>
          <w:bCs w:val="0"/>
          <w:lang w:val="en-US"/>
        </w:rPr>
        <w:t>znamená</w:t>
      </w:r>
      <w:r w:rsidRPr="565AE8C9" w:rsidR="565AE8C9">
        <w:rPr>
          <w:rFonts w:cs="Segoe UI"/>
          <w:b w:val="0"/>
          <w:bCs w:val="0"/>
          <w:lang w:val="en-US"/>
        </w:rPr>
        <w:t xml:space="preserve">, </w:t>
      </w:r>
      <w:r w:rsidRPr="565AE8C9" w:rsidR="565AE8C9">
        <w:rPr>
          <w:rFonts w:cs="Segoe UI"/>
          <w:b w:val="0"/>
          <w:bCs w:val="0"/>
          <w:lang w:val="en-US"/>
        </w:rPr>
        <w:t>že</w:t>
      </w:r>
      <w:r w:rsidRPr="565AE8C9" w:rsidR="565AE8C9">
        <w:rPr>
          <w:rFonts w:cs="Segoe UI"/>
          <w:b w:val="0"/>
          <w:bCs w:val="0"/>
          <w:lang w:val="en-US"/>
        </w:rPr>
        <w:t>:</w:t>
      </w:r>
    </w:p>
    <w:p w:rsidRPr="002455AD" w:rsidR="009F0ED9" w:rsidP="565AE8C9" w:rsidRDefault="009F0ED9" w14:paraId="4EDF9664" w14:textId="77777777">
      <w:pPr>
        <w:pStyle w:val="Nadpis3"/>
        <w:keepNext w:val="0"/>
        <w:spacing w:line="276" w:lineRule="auto"/>
        <w:jc w:val="both"/>
        <w:rPr>
          <w:rFonts w:cs="Segoe UI"/>
          <w:b w:val="0"/>
          <w:bCs w:val="0"/>
          <w:lang w:val="en-US"/>
        </w:rPr>
      </w:pPr>
      <w:r w:rsidRPr="565AE8C9" w:rsidR="565AE8C9">
        <w:rPr>
          <w:rFonts w:cs="Segoe UI"/>
          <w:b w:val="0"/>
          <w:bCs w:val="0"/>
          <w:lang w:val="en-US"/>
        </w:rPr>
        <w:t>Licence</w:t>
      </w:r>
      <w:r w:rsidRPr="565AE8C9" w:rsidR="565AE8C9">
        <w:rPr>
          <w:rFonts w:cs="Segoe UI"/>
          <w:b w:val="0"/>
          <w:bCs w:val="0"/>
          <w:lang w:val="en-US"/>
        </w:rPr>
        <w:t xml:space="preserve"> je </w:t>
      </w:r>
      <w:r w:rsidRPr="565AE8C9" w:rsidR="565AE8C9">
        <w:rPr>
          <w:rFonts w:cs="Segoe UI"/>
          <w:b w:val="0"/>
          <w:bCs w:val="0"/>
          <w:lang w:val="en-US"/>
        </w:rPr>
        <w:t>udělena</w:t>
      </w:r>
      <w:r w:rsidRPr="565AE8C9" w:rsidR="565AE8C9">
        <w:rPr>
          <w:rFonts w:cs="Segoe UI"/>
          <w:b w:val="0"/>
          <w:bCs w:val="0"/>
          <w:lang w:val="en-US"/>
        </w:rPr>
        <w:t xml:space="preserve"> </w:t>
      </w:r>
      <w:r w:rsidRPr="565AE8C9" w:rsidR="565AE8C9">
        <w:rPr>
          <w:rFonts w:cs="Segoe UI"/>
          <w:b w:val="0"/>
          <w:bCs w:val="0"/>
          <w:lang w:val="en-US"/>
        </w:rPr>
        <w:t>jako</w:t>
      </w:r>
      <w:r w:rsidRPr="565AE8C9" w:rsidR="565AE8C9">
        <w:rPr>
          <w:rFonts w:cs="Segoe UI"/>
          <w:b w:val="0"/>
          <w:bCs w:val="0"/>
          <w:lang w:val="en-US"/>
        </w:rPr>
        <w:t xml:space="preserve"> </w:t>
      </w:r>
      <w:r w:rsidRPr="565AE8C9" w:rsidR="565AE8C9">
        <w:rPr>
          <w:rFonts w:cs="Segoe UI"/>
          <w:b w:val="0"/>
          <w:bCs w:val="0"/>
          <w:lang w:val="en-US"/>
        </w:rPr>
        <w:t>neodvolatelná</w:t>
      </w:r>
      <w:r w:rsidRPr="565AE8C9" w:rsidR="565AE8C9">
        <w:rPr>
          <w:rFonts w:cs="Segoe UI"/>
          <w:b w:val="0"/>
          <w:bCs w:val="0"/>
          <w:lang w:val="en-US"/>
        </w:rPr>
        <w:t>;</w:t>
      </w:r>
    </w:p>
    <w:p w:rsidRPr="002455AD" w:rsidR="009F0ED9" w:rsidP="565AE8C9" w:rsidRDefault="009F0ED9" w14:paraId="38FA24DA" w14:textId="77777777">
      <w:pPr>
        <w:pStyle w:val="Nadpis3"/>
        <w:keepNext w:val="0"/>
        <w:spacing w:line="276" w:lineRule="auto"/>
        <w:jc w:val="both"/>
        <w:rPr>
          <w:rFonts w:cs="Segoe UI"/>
          <w:b w:val="0"/>
          <w:bCs w:val="0"/>
          <w:lang w:val="en-US"/>
        </w:rPr>
      </w:pPr>
      <w:r w:rsidRPr="565AE8C9" w:rsidR="565AE8C9">
        <w:rPr>
          <w:rFonts w:cs="Segoe UI"/>
          <w:b w:val="0"/>
          <w:bCs w:val="0"/>
          <w:lang w:val="en-US"/>
        </w:rPr>
        <w:t>Licence</w:t>
      </w:r>
      <w:r w:rsidRPr="565AE8C9" w:rsidR="565AE8C9">
        <w:rPr>
          <w:rFonts w:cs="Segoe UI"/>
          <w:b w:val="0"/>
          <w:bCs w:val="0"/>
          <w:lang w:val="en-US"/>
        </w:rPr>
        <w:t xml:space="preserve"> je </w:t>
      </w:r>
      <w:r w:rsidRPr="565AE8C9" w:rsidR="565AE8C9">
        <w:rPr>
          <w:rFonts w:cs="Segoe UI"/>
          <w:b w:val="0"/>
          <w:bCs w:val="0"/>
          <w:lang w:val="en-US"/>
        </w:rPr>
        <w:t>dále</w:t>
      </w:r>
      <w:r w:rsidRPr="565AE8C9" w:rsidR="565AE8C9">
        <w:rPr>
          <w:rFonts w:cs="Segoe UI"/>
          <w:b w:val="0"/>
          <w:bCs w:val="0"/>
          <w:lang w:val="en-US"/>
        </w:rPr>
        <w:t xml:space="preserve"> </w:t>
      </w:r>
      <w:r w:rsidRPr="565AE8C9" w:rsidR="565AE8C9">
        <w:rPr>
          <w:rFonts w:cs="Segoe UI"/>
          <w:b w:val="0"/>
          <w:bCs w:val="0"/>
          <w:lang w:val="en-US"/>
        </w:rPr>
        <w:t>udělena</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dobu</w:t>
      </w:r>
      <w:r w:rsidRPr="565AE8C9" w:rsidR="565AE8C9">
        <w:rPr>
          <w:rFonts w:cs="Segoe UI"/>
          <w:b w:val="0"/>
          <w:bCs w:val="0"/>
          <w:lang w:val="en-US"/>
        </w:rPr>
        <w:t xml:space="preserve"> </w:t>
      </w:r>
      <w:r w:rsidRPr="565AE8C9" w:rsidR="565AE8C9">
        <w:rPr>
          <w:rFonts w:cs="Segoe UI"/>
          <w:b w:val="0"/>
          <w:bCs w:val="0"/>
          <w:lang w:val="en-US"/>
        </w:rPr>
        <w:t>určitou</w:t>
      </w:r>
      <w:r w:rsidRPr="565AE8C9" w:rsidR="565AE8C9">
        <w:rPr>
          <w:rFonts w:cs="Segoe UI"/>
          <w:b w:val="0"/>
          <w:bCs w:val="0"/>
          <w:lang w:val="en-US"/>
        </w:rPr>
        <w:t xml:space="preserve">, a to po </w:t>
      </w:r>
      <w:r w:rsidRPr="565AE8C9" w:rsidR="565AE8C9">
        <w:rPr>
          <w:rFonts w:cs="Segoe UI"/>
          <w:b w:val="0"/>
          <w:bCs w:val="0"/>
          <w:lang w:val="en-US"/>
        </w:rPr>
        <w:t>celou</w:t>
      </w:r>
      <w:r w:rsidRPr="565AE8C9" w:rsidR="565AE8C9">
        <w:rPr>
          <w:rFonts w:cs="Segoe UI"/>
          <w:b w:val="0"/>
          <w:bCs w:val="0"/>
          <w:lang w:val="en-US"/>
        </w:rPr>
        <w:t xml:space="preserve"> </w:t>
      </w:r>
      <w:r w:rsidRPr="565AE8C9" w:rsidR="565AE8C9">
        <w:rPr>
          <w:rFonts w:cs="Segoe UI"/>
          <w:b w:val="0"/>
          <w:bCs w:val="0"/>
          <w:lang w:val="en-US"/>
        </w:rPr>
        <w:t>dobu</w:t>
      </w:r>
      <w:r w:rsidRPr="565AE8C9" w:rsidR="565AE8C9">
        <w:rPr>
          <w:rFonts w:cs="Segoe UI"/>
          <w:b w:val="0"/>
          <w:bCs w:val="0"/>
          <w:lang w:val="en-US"/>
        </w:rPr>
        <w:t xml:space="preserve"> </w:t>
      </w:r>
      <w:r w:rsidRPr="565AE8C9" w:rsidR="565AE8C9">
        <w:rPr>
          <w:rFonts w:cs="Segoe UI"/>
          <w:b w:val="0"/>
          <w:bCs w:val="0"/>
          <w:lang w:val="en-US"/>
        </w:rPr>
        <w:t>trvání</w:t>
      </w:r>
      <w:r w:rsidRPr="565AE8C9" w:rsidR="565AE8C9">
        <w:rPr>
          <w:rFonts w:cs="Segoe UI"/>
          <w:b w:val="0"/>
          <w:bCs w:val="0"/>
          <w:lang w:val="en-US"/>
        </w:rPr>
        <w:t xml:space="preserve"> </w:t>
      </w:r>
      <w:r w:rsidRPr="565AE8C9" w:rsidR="565AE8C9">
        <w:rPr>
          <w:rFonts w:cs="Segoe UI"/>
          <w:b w:val="0"/>
          <w:bCs w:val="0"/>
          <w:lang w:val="en-US"/>
        </w:rPr>
        <w:t>majetkových</w:t>
      </w:r>
      <w:r w:rsidRPr="565AE8C9" w:rsidR="565AE8C9">
        <w:rPr>
          <w:rFonts w:cs="Segoe UI"/>
          <w:b w:val="0"/>
          <w:bCs w:val="0"/>
          <w:lang w:val="en-US"/>
        </w:rPr>
        <w:t xml:space="preserve"> </w:t>
      </w:r>
      <w:r w:rsidRPr="565AE8C9" w:rsidR="565AE8C9">
        <w:rPr>
          <w:rFonts w:cs="Segoe UI"/>
          <w:b w:val="0"/>
          <w:bCs w:val="0"/>
          <w:lang w:val="en-US"/>
        </w:rPr>
        <w:t>práv</w:t>
      </w:r>
      <w:r w:rsidRPr="565AE8C9" w:rsidR="565AE8C9">
        <w:rPr>
          <w:rFonts w:cs="Segoe UI"/>
          <w:b w:val="0"/>
          <w:bCs w:val="0"/>
          <w:lang w:val="en-US"/>
        </w:rPr>
        <w:t xml:space="preserve"> </w:t>
      </w:r>
      <w:r w:rsidRPr="565AE8C9" w:rsidR="565AE8C9">
        <w:rPr>
          <w:rFonts w:cs="Segoe UI"/>
          <w:b w:val="0"/>
          <w:bCs w:val="0"/>
          <w:lang w:val="en-US"/>
        </w:rPr>
        <w:t>autorských</w:t>
      </w:r>
      <w:r w:rsidRPr="565AE8C9" w:rsidR="565AE8C9">
        <w:rPr>
          <w:rFonts w:cs="Segoe UI"/>
          <w:b w:val="0"/>
          <w:bCs w:val="0"/>
          <w:lang w:val="en-US"/>
        </w:rPr>
        <w:t xml:space="preserve"> k </w:t>
      </w:r>
      <w:r w:rsidRPr="565AE8C9" w:rsidR="565AE8C9">
        <w:rPr>
          <w:rFonts w:cs="Segoe UI"/>
          <w:b w:val="0"/>
          <w:bCs w:val="0"/>
          <w:lang w:val="en-US"/>
        </w:rPr>
        <w:t>Autorskému</w:t>
      </w:r>
      <w:r w:rsidRPr="565AE8C9" w:rsidR="565AE8C9">
        <w:rPr>
          <w:rFonts w:cs="Segoe UI"/>
          <w:b w:val="0"/>
          <w:bCs w:val="0"/>
          <w:lang w:val="en-US"/>
        </w:rPr>
        <w:t xml:space="preserve"> </w:t>
      </w:r>
      <w:r w:rsidRPr="565AE8C9" w:rsidR="565AE8C9">
        <w:rPr>
          <w:rFonts w:cs="Segoe UI"/>
          <w:b w:val="0"/>
          <w:bCs w:val="0"/>
          <w:lang w:val="en-US"/>
        </w:rPr>
        <w:t>dílu</w:t>
      </w:r>
      <w:r w:rsidRPr="565AE8C9" w:rsidR="565AE8C9">
        <w:rPr>
          <w:rFonts w:cs="Segoe UI"/>
          <w:b w:val="0"/>
          <w:bCs w:val="0"/>
          <w:lang w:val="en-US"/>
        </w:rPr>
        <w:t xml:space="preserve">, bez </w:t>
      </w:r>
      <w:r w:rsidRPr="565AE8C9" w:rsidR="565AE8C9">
        <w:rPr>
          <w:rFonts w:cs="Segoe UI"/>
          <w:b w:val="0"/>
          <w:bCs w:val="0"/>
          <w:lang w:val="en-US"/>
        </w:rPr>
        <w:t>omezení</w:t>
      </w:r>
      <w:r w:rsidRPr="565AE8C9" w:rsidR="565AE8C9">
        <w:rPr>
          <w:rFonts w:cs="Segoe UI"/>
          <w:b w:val="0"/>
          <w:bCs w:val="0"/>
          <w:lang w:val="en-US"/>
        </w:rPr>
        <w:t xml:space="preserve"> </w:t>
      </w:r>
      <w:r w:rsidRPr="565AE8C9" w:rsidR="565AE8C9">
        <w:rPr>
          <w:rFonts w:cs="Segoe UI"/>
          <w:b w:val="0"/>
          <w:bCs w:val="0"/>
          <w:lang w:val="en-US"/>
        </w:rPr>
        <w:t>územního</w:t>
      </w:r>
      <w:r w:rsidRPr="565AE8C9" w:rsidR="565AE8C9">
        <w:rPr>
          <w:rFonts w:cs="Segoe UI"/>
          <w:b w:val="0"/>
          <w:bCs w:val="0"/>
          <w:lang w:val="en-US"/>
        </w:rPr>
        <w:t xml:space="preserve"> </w:t>
      </w:r>
      <w:r w:rsidRPr="565AE8C9" w:rsidR="565AE8C9">
        <w:rPr>
          <w:rFonts w:cs="Segoe UI"/>
          <w:b w:val="0"/>
          <w:bCs w:val="0"/>
          <w:lang w:val="en-US"/>
        </w:rPr>
        <w:t>rozsahu</w:t>
      </w:r>
      <w:r w:rsidRPr="565AE8C9" w:rsidR="565AE8C9">
        <w:rPr>
          <w:rFonts w:cs="Segoe UI"/>
          <w:b w:val="0"/>
          <w:bCs w:val="0"/>
          <w:lang w:val="en-US"/>
        </w:rPr>
        <w:t>;</w:t>
      </w:r>
    </w:p>
    <w:p w:rsidRPr="002455AD" w:rsidR="009F0ED9" w:rsidP="565AE8C9" w:rsidRDefault="009F0ED9" w14:paraId="4B19EF30" w14:textId="77777777">
      <w:pPr>
        <w:pStyle w:val="Nadpis3"/>
        <w:keepNext w:val="0"/>
        <w:spacing w:line="276" w:lineRule="auto"/>
        <w:jc w:val="both"/>
        <w:rPr>
          <w:rFonts w:cs="Segoe UI"/>
          <w:b w:val="0"/>
          <w:bCs w:val="0"/>
          <w:lang w:val="en-US"/>
        </w:rPr>
      </w:pPr>
      <w:r w:rsidRPr="565AE8C9" w:rsidR="565AE8C9">
        <w:rPr>
          <w:rFonts w:cs="Segoe UI"/>
          <w:b w:val="0"/>
          <w:bCs w:val="0"/>
          <w:lang w:val="en-US"/>
        </w:rPr>
        <w:t>v </w:t>
      </w:r>
      <w:r w:rsidRPr="565AE8C9" w:rsidR="565AE8C9">
        <w:rPr>
          <w:rFonts w:cs="Segoe UI"/>
          <w:b w:val="0"/>
          <w:bCs w:val="0"/>
          <w:lang w:val="en-US"/>
        </w:rPr>
        <w:t>případě</w:t>
      </w:r>
      <w:r w:rsidRPr="565AE8C9" w:rsidR="565AE8C9">
        <w:rPr>
          <w:rFonts w:cs="Segoe UI"/>
          <w:b w:val="0"/>
          <w:bCs w:val="0"/>
          <w:lang w:val="en-US"/>
        </w:rPr>
        <w:t xml:space="preserve"> SW, </w:t>
      </w:r>
      <w:r w:rsidRPr="565AE8C9" w:rsidR="565AE8C9">
        <w:rPr>
          <w:rFonts w:cs="Segoe UI"/>
          <w:b w:val="0"/>
          <w:bCs w:val="0"/>
          <w:lang w:val="en-US"/>
        </w:rPr>
        <w:t>který</w:t>
      </w:r>
      <w:r w:rsidRPr="565AE8C9" w:rsidR="565AE8C9">
        <w:rPr>
          <w:rFonts w:cs="Segoe UI"/>
          <w:b w:val="0"/>
          <w:bCs w:val="0"/>
          <w:lang w:val="en-US"/>
        </w:rPr>
        <w:t xml:space="preserve"> je </w:t>
      </w:r>
      <w:r w:rsidRPr="565AE8C9" w:rsidR="565AE8C9">
        <w:rPr>
          <w:rFonts w:cs="Segoe UI"/>
          <w:b w:val="0"/>
          <w:bCs w:val="0"/>
          <w:lang w:val="en-US"/>
        </w:rPr>
        <w:t>součástí</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se </w:t>
      </w:r>
      <w:r w:rsidRPr="565AE8C9" w:rsidR="565AE8C9">
        <w:rPr>
          <w:rFonts w:cs="Segoe UI"/>
          <w:b w:val="0"/>
          <w:bCs w:val="0"/>
          <w:lang w:val="en-US"/>
        </w:rPr>
        <w:t>Licence</w:t>
      </w:r>
      <w:r w:rsidRPr="565AE8C9" w:rsidR="565AE8C9">
        <w:rPr>
          <w:rFonts w:cs="Segoe UI"/>
          <w:b w:val="0"/>
          <w:bCs w:val="0"/>
          <w:lang w:val="en-US"/>
        </w:rPr>
        <w:t xml:space="preserve"> </w:t>
      </w:r>
      <w:r w:rsidRPr="565AE8C9" w:rsidR="565AE8C9">
        <w:rPr>
          <w:rFonts w:cs="Segoe UI"/>
          <w:b w:val="0"/>
          <w:bCs w:val="0"/>
          <w:lang w:val="en-US"/>
        </w:rPr>
        <w:t>vztahuje</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stejném</w:t>
      </w:r>
      <w:r w:rsidRPr="565AE8C9" w:rsidR="565AE8C9">
        <w:rPr>
          <w:rFonts w:cs="Segoe UI"/>
          <w:b w:val="0"/>
          <w:bCs w:val="0"/>
          <w:lang w:val="en-US"/>
        </w:rPr>
        <w:t xml:space="preserve"> </w:t>
      </w:r>
      <w:r w:rsidRPr="565AE8C9" w:rsidR="565AE8C9">
        <w:rPr>
          <w:rFonts w:cs="Segoe UI"/>
          <w:b w:val="0"/>
          <w:bCs w:val="0"/>
          <w:lang w:val="en-US"/>
        </w:rPr>
        <w:t>rozsahu</w:t>
      </w:r>
      <w:r w:rsidRPr="565AE8C9" w:rsidR="565AE8C9">
        <w:rPr>
          <w:rFonts w:cs="Segoe UI"/>
          <w:b w:val="0"/>
          <w:bCs w:val="0"/>
          <w:lang w:val="en-US"/>
        </w:rPr>
        <w:t xml:space="preserve"> </w:t>
      </w:r>
      <w:r w:rsidRPr="565AE8C9" w:rsidR="565AE8C9">
        <w:rPr>
          <w:rFonts w:cs="Segoe UI"/>
          <w:b w:val="0"/>
          <w:bCs w:val="0"/>
          <w:lang w:val="en-US"/>
        </w:rPr>
        <w:t>i</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případné</w:t>
      </w:r>
      <w:r w:rsidRPr="565AE8C9" w:rsidR="565AE8C9">
        <w:rPr>
          <w:rFonts w:cs="Segoe UI"/>
          <w:b w:val="0"/>
          <w:bCs w:val="0"/>
          <w:lang w:val="en-US"/>
        </w:rPr>
        <w:t xml:space="preserve"> </w:t>
      </w:r>
      <w:r w:rsidRPr="565AE8C9" w:rsidR="565AE8C9">
        <w:rPr>
          <w:rFonts w:cs="Segoe UI"/>
          <w:b w:val="0"/>
          <w:bCs w:val="0"/>
          <w:lang w:val="en-US"/>
        </w:rPr>
        <w:t>další</w:t>
      </w:r>
      <w:r w:rsidRPr="565AE8C9" w:rsidR="565AE8C9">
        <w:rPr>
          <w:rFonts w:cs="Segoe UI"/>
          <w:b w:val="0"/>
          <w:bCs w:val="0"/>
          <w:lang w:val="en-US"/>
        </w:rPr>
        <w:t xml:space="preserve"> </w:t>
      </w:r>
      <w:r w:rsidRPr="565AE8C9" w:rsidR="565AE8C9">
        <w:rPr>
          <w:rFonts w:cs="Segoe UI"/>
          <w:b w:val="0"/>
          <w:bCs w:val="0"/>
          <w:lang w:val="en-US"/>
        </w:rPr>
        <w:t>verze</w:t>
      </w:r>
      <w:r w:rsidRPr="565AE8C9" w:rsidR="565AE8C9">
        <w:rPr>
          <w:rFonts w:cs="Segoe UI"/>
          <w:b w:val="0"/>
          <w:bCs w:val="0"/>
          <w:lang w:val="en-US"/>
        </w:rPr>
        <w:t xml:space="preserve"> </w:t>
      </w:r>
      <w:r w:rsidRPr="565AE8C9" w:rsidR="565AE8C9">
        <w:rPr>
          <w:rFonts w:cs="Segoe UI"/>
          <w:b w:val="0"/>
          <w:bCs w:val="0"/>
          <w:lang w:val="en-US"/>
        </w:rPr>
        <w:t>tohoto</w:t>
      </w:r>
      <w:r w:rsidRPr="565AE8C9" w:rsidR="565AE8C9">
        <w:rPr>
          <w:rFonts w:cs="Segoe UI"/>
          <w:b w:val="0"/>
          <w:bCs w:val="0"/>
          <w:lang w:val="en-US"/>
        </w:rPr>
        <w:t xml:space="preserve"> SW </w:t>
      </w:r>
      <w:r w:rsidRPr="565AE8C9" w:rsidR="565AE8C9">
        <w:rPr>
          <w:rFonts w:cs="Segoe UI"/>
          <w:b w:val="0"/>
          <w:bCs w:val="0"/>
          <w:lang w:val="en-US"/>
        </w:rPr>
        <w:t>upraveného</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základě</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p>
    <w:p w:rsidRPr="002455AD" w:rsidR="009F0ED9" w:rsidP="565AE8C9" w:rsidRDefault="009F0ED9" w14:paraId="0397BBF5" w14:textId="77777777">
      <w:pPr>
        <w:pStyle w:val="Nadpis3"/>
        <w:keepNext w:val="0"/>
        <w:spacing w:line="276" w:lineRule="auto"/>
        <w:jc w:val="both"/>
        <w:rPr>
          <w:rFonts w:cs="Segoe UI"/>
          <w:b w:val="0"/>
          <w:bCs w:val="0"/>
          <w:lang w:val="en-US"/>
        </w:rPr>
      </w:pPr>
      <w:r w:rsidRPr="565AE8C9" w:rsidR="565AE8C9">
        <w:rPr>
          <w:rFonts w:cs="Segoe UI"/>
          <w:b w:val="0"/>
          <w:bCs w:val="0"/>
          <w:lang w:val="en-US"/>
        </w:rPr>
        <w:t>Objednatel</w:t>
      </w:r>
      <w:r w:rsidRPr="565AE8C9" w:rsidR="565AE8C9">
        <w:rPr>
          <w:rFonts w:cs="Segoe UI"/>
          <w:b w:val="0"/>
          <w:bCs w:val="0"/>
          <w:lang w:val="en-US"/>
        </w:rPr>
        <w:t xml:space="preserve"> je bez </w:t>
      </w:r>
      <w:r w:rsidRPr="565AE8C9" w:rsidR="565AE8C9">
        <w:rPr>
          <w:rFonts w:cs="Segoe UI"/>
          <w:b w:val="0"/>
          <w:bCs w:val="0"/>
          <w:lang w:val="en-US"/>
        </w:rPr>
        <w:t>potřeby</w:t>
      </w:r>
      <w:r w:rsidRPr="565AE8C9" w:rsidR="565AE8C9">
        <w:rPr>
          <w:rFonts w:cs="Segoe UI"/>
          <w:b w:val="0"/>
          <w:bCs w:val="0"/>
          <w:lang w:val="en-US"/>
        </w:rPr>
        <w:t xml:space="preserve"> </w:t>
      </w:r>
      <w:r w:rsidRPr="565AE8C9" w:rsidR="565AE8C9">
        <w:rPr>
          <w:rFonts w:cs="Segoe UI"/>
          <w:b w:val="0"/>
          <w:bCs w:val="0"/>
          <w:lang w:val="en-US"/>
        </w:rPr>
        <w:t>jakéhokoliv</w:t>
      </w:r>
      <w:r w:rsidRPr="565AE8C9" w:rsidR="565AE8C9">
        <w:rPr>
          <w:rFonts w:cs="Segoe UI"/>
          <w:b w:val="0"/>
          <w:bCs w:val="0"/>
          <w:lang w:val="en-US"/>
        </w:rPr>
        <w:t xml:space="preserve"> </w:t>
      </w:r>
      <w:r w:rsidRPr="565AE8C9" w:rsidR="565AE8C9">
        <w:rPr>
          <w:rFonts w:cs="Segoe UI"/>
          <w:b w:val="0"/>
          <w:bCs w:val="0"/>
          <w:lang w:val="en-US"/>
        </w:rPr>
        <w:t>dalšího</w:t>
      </w:r>
      <w:r w:rsidRPr="565AE8C9" w:rsidR="565AE8C9">
        <w:rPr>
          <w:rFonts w:cs="Segoe UI"/>
          <w:b w:val="0"/>
          <w:bCs w:val="0"/>
          <w:lang w:val="en-US"/>
        </w:rPr>
        <w:t xml:space="preserve"> </w:t>
      </w:r>
      <w:r w:rsidRPr="565AE8C9" w:rsidR="565AE8C9">
        <w:rPr>
          <w:rFonts w:cs="Segoe UI"/>
          <w:b w:val="0"/>
          <w:bCs w:val="0"/>
          <w:lang w:val="en-US"/>
        </w:rPr>
        <w:t>svolení</w:t>
      </w:r>
      <w:r w:rsidRPr="565AE8C9" w:rsidR="565AE8C9">
        <w:rPr>
          <w:rFonts w:cs="Segoe UI"/>
          <w:b w:val="0"/>
          <w:bCs w:val="0"/>
          <w:lang w:val="en-US"/>
        </w:rPr>
        <w:t xml:space="preserve"> </w:t>
      </w:r>
      <w:r w:rsidRPr="565AE8C9" w:rsidR="565AE8C9">
        <w:rPr>
          <w:rFonts w:cs="Segoe UI"/>
          <w:b w:val="0"/>
          <w:bCs w:val="0"/>
          <w:lang w:val="en-US"/>
        </w:rPr>
        <w:t>Zhotovitele</w:t>
      </w:r>
      <w:r w:rsidRPr="565AE8C9" w:rsidR="565AE8C9">
        <w:rPr>
          <w:rFonts w:cs="Segoe UI"/>
          <w:b w:val="0"/>
          <w:bCs w:val="0"/>
          <w:lang w:val="en-US"/>
        </w:rPr>
        <w:t xml:space="preserve"> </w:t>
      </w:r>
      <w:r w:rsidRPr="565AE8C9" w:rsidR="565AE8C9">
        <w:rPr>
          <w:rFonts w:cs="Segoe UI"/>
          <w:b w:val="0"/>
          <w:bCs w:val="0"/>
          <w:lang w:val="en-US"/>
        </w:rPr>
        <w:t>oprávněn</w:t>
      </w:r>
      <w:r w:rsidRPr="565AE8C9" w:rsidR="565AE8C9">
        <w:rPr>
          <w:rFonts w:cs="Segoe UI"/>
          <w:b w:val="0"/>
          <w:bCs w:val="0"/>
          <w:lang w:val="en-US"/>
        </w:rPr>
        <w:t xml:space="preserve"> </w:t>
      </w:r>
      <w:r w:rsidRPr="565AE8C9" w:rsidR="565AE8C9">
        <w:rPr>
          <w:rFonts w:cs="Segoe UI"/>
          <w:b w:val="0"/>
          <w:bCs w:val="0"/>
          <w:lang w:val="en-US"/>
        </w:rPr>
        <w:t>udělit</w:t>
      </w:r>
      <w:r w:rsidRPr="565AE8C9" w:rsidR="565AE8C9">
        <w:rPr>
          <w:rFonts w:cs="Segoe UI"/>
          <w:b w:val="0"/>
          <w:bCs w:val="0"/>
          <w:lang w:val="en-US"/>
        </w:rPr>
        <w:t xml:space="preserve"> </w:t>
      </w:r>
      <w:r w:rsidRPr="565AE8C9" w:rsidR="565AE8C9">
        <w:rPr>
          <w:rFonts w:cs="Segoe UI"/>
          <w:b w:val="0"/>
          <w:bCs w:val="0"/>
          <w:lang w:val="en-US"/>
        </w:rPr>
        <w:t>třetí</w:t>
      </w:r>
      <w:r w:rsidRPr="565AE8C9" w:rsidR="565AE8C9">
        <w:rPr>
          <w:rFonts w:cs="Segoe UI"/>
          <w:b w:val="0"/>
          <w:bCs w:val="0"/>
          <w:lang w:val="en-US"/>
        </w:rPr>
        <w:t xml:space="preserve"> </w:t>
      </w:r>
      <w:r w:rsidRPr="565AE8C9" w:rsidR="565AE8C9">
        <w:rPr>
          <w:rFonts w:cs="Segoe UI"/>
          <w:b w:val="0"/>
          <w:bCs w:val="0"/>
          <w:lang w:val="en-US"/>
        </w:rPr>
        <w:t>osobě</w:t>
      </w:r>
      <w:r w:rsidRPr="565AE8C9" w:rsidR="565AE8C9">
        <w:rPr>
          <w:rFonts w:cs="Segoe UI"/>
          <w:b w:val="0"/>
          <w:bCs w:val="0"/>
          <w:lang w:val="en-US"/>
        </w:rPr>
        <w:t xml:space="preserve"> </w:t>
      </w:r>
      <w:r w:rsidRPr="565AE8C9" w:rsidR="565AE8C9">
        <w:rPr>
          <w:rFonts w:cs="Segoe UI"/>
          <w:b w:val="0"/>
          <w:bCs w:val="0"/>
          <w:lang w:val="en-US"/>
        </w:rPr>
        <w:t>podlicenci</w:t>
      </w:r>
      <w:r w:rsidRPr="565AE8C9" w:rsidR="565AE8C9">
        <w:rPr>
          <w:rFonts w:cs="Segoe UI"/>
          <w:b w:val="0"/>
          <w:bCs w:val="0"/>
          <w:lang w:val="en-US"/>
        </w:rPr>
        <w:t xml:space="preserve"> k </w:t>
      </w:r>
      <w:r w:rsidRPr="565AE8C9" w:rsidR="565AE8C9">
        <w:rPr>
          <w:rFonts w:cs="Segoe UI"/>
          <w:b w:val="0"/>
          <w:bCs w:val="0"/>
          <w:lang w:val="en-US"/>
        </w:rPr>
        <w:t>užití</w:t>
      </w:r>
      <w:r w:rsidRPr="565AE8C9" w:rsidR="565AE8C9">
        <w:rPr>
          <w:rFonts w:cs="Segoe UI"/>
          <w:b w:val="0"/>
          <w:bCs w:val="0"/>
          <w:lang w:val="en-US"/>
        </w:rPr>
        <w:t xml:space="preserve"> </w:t>
      </w:r>
      <w:r w:rsidRPr="565AE8C9" w:rsidR="565AE8C9">
        <w:rPr>
          <w:rFonts w:cs="Segoe UI"/>
          <w:b w:val="0"/>
          <w:bCs w:val="0"/>
          <w:lang w:val="en-US"/>
        </w:rPr>
        <w:t>Autorského</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svoje</w:t>
      </w:r>
      <w:r w:rsidRPr="565AE8C9" w:rsidR="565AE8C9">
        <w:rPr>
          <w:rFonts w:cs="Segoe UI"/>
          <w:b w:val="0"/>
          <w:bCs w:val="0"/>
          <w:lang w:val="en-US"/>
        </w:rPr>
        <w:t xml:space="preserve"> </w:t>
      </w:r>
      <w:r w:rsidRPr="565AE8C9" w:rsidR="565AE8C9">
        <w:rPr>
          <w:rFonts w:cs="Segoe UI"/>
          <w:b w:val="0"/>
          <w:bCs w:val="0"/>
          <w:lang w:val="en-US"/>
        </w:rPr>
        <w:t>oprávnění</w:t>
      </w:r>
      <w:r w:rsidRPr="565AE8C9" w:rsidR="565AE8C9">
        <w:rPr>
          <w:rFonts w:cs="Segoe UI"/>
          <w:b w:val="0"/>
          <w:bCs w:val="0"/>
          <w:lang w:val="en-US"/>
        </w:rPr>
        <w:t xml:space="preserve"> k </w:t>
      </w:r>
      <w:r w:rsidRPr="565AE8C9" w:rsidR="565AE8C9">
        <w:rPr>
          <w:rFonts w:cs="Segoe UI"/>
          <w:b w:val="0"/>
          <w:bCs w:val="0"/>
          <w:lang w:val="en-US"/>
        </w:rPr>
        <w:t>jejímu</w:t>
      </w:r>
      <w:r w:rsidRPr="565AE8C9" w:rsidR="565AE8C9">
        <w:rPr>
          <w:rFonts w:cs="Segoe UI"/>
          <w:b w:val="0"/>
          <w:bCs w:val="0"/>
          <w:lang w:val="en-US"/>
        </w:rPr>
        <w:t xml:space="preserve"> </w:t>
      </w:r>
      <w:r w:rsidRPr="565AE8C9" w:rsidR="565AE8C9">
        <w:rPr>
          <w:rFonts w:cs="Segoe UI"/>
          <w:b w:val="0"/>
          <w:bCs w:val="0"/>
          <w:lang w:val="en-US"/>
        </w:rPr>
        <w:t>užití</w:t>
      </w:r>
      <w:r w:rsidRPr="565AE8C9" w:rsidR="565AE8C9">
        <w:rPr>
          <w:rFonts w:cs="Segoe UI"/>
          <w:b w:val="0"/>
          <w:bCs w:val="0"/>
          <w:lang w:val="en-US"/>
        </w:rPr>
        <w:t xml:space="preserve"> </w:t>
      </w:r>
      <w:r w:rsidRPr="565AE8C9" w:rsidR="565AE8C9">
        <w:rPr>
          <w:rFonts w:cs="Segoe UI"/>
          <w:b w:val="0"/>
          <w:bCs w:val="0"/>
          <w:lang w:val="en-US"/>
        </w:rPr>
        <w:t>třetí</w:t>
      </w:r>
      <w:r w:rsidRPr="565AE8C9" w:rsidR="565AE8C9">
        <w:rPr>
          <w:rFonts w:cs="Segoe UI"/>
          <w:b w:val="0"/>
          <w:bCs w:val="0"/>
          <w:lang w:val="en-US"/>
        </w:rPr>
        <w:t xml:space="preserve"> </w:t>
      </w:r>
      <w:r w:rsidRPr="565AE8C9" w:rsidR="565AE8C9">
        <w:rPr>
          <w:rFonts w:cs="Segoe UI"/>
          <w:b w:val="0"/>
          <w:bCs w:val="0"/>
          <w:lang w:val="en-US"/>
        </w:rPr>
        <w:t>osobě</w:t>
      </w:r>
      <w:r w:rsidRPr="565AE8C9" w:rsidR="565AE8C9">
        <w:rPr>
          <w:rFonts w:cs="Segoe UI"/>
          <w:b w:val="0"/>
          <w:bCs w:val="0"/>
          <w:lang w:val="en-US"/>
        </w:rPr>
        <w:t xml:space="preserve"> </w:t>
      </w:r>
      <w:r w:rsidRPr="565AE8C9" w:rsidR="565AE8C9">
        <w:rPr>
          <w:rFonts w:cs="Segoe UI"/>
          <w:b w:val="0"/>
          <w:bCs w:val="0"/>
          <w:lang w:val="en-US"/>
        </w:rPr>
        <w:t>postoupit</w:t>
      </w:r>
      <w:r w:rsidRPr="565AE8C9" w:rsidR="565AE8C9">
        <w:rPr>
          <w:rFonts w:cs="Segoe UI"/>
          <w:b w:val="0"/>
          <w:bCs w:val="0"/>
          <w:lang w:val="en-US"/>
        </w:rPr>
        <w:t>;</w:t>
      </w:r>
    </w:p>
    <w:p w:rsidRPr="002455AD" w:rsidR="009F0ED9" w:rsidP="565AE8C9" w:rsidRDefault="009F0ED9" w14:paraId="3B2819FE" w14:textId="77777777">
      <w:pPr>
        <w:pStyle w:val="Nadpis3"/>
        <w:keepNext w:val="0"/>
        <w:spacing w:line="276" w:lineRule="auto"/>
        <w:jc w:val="both"/>
        <w:rPr>
          <w:rFonts w:cs="Segoe UI"/>
          <w:b w:val="0"/>
          <w:bCs w:val="0"/>
          <w:lang w:val="en-US"/>
        </w:rPr>
      </w:pPr>
      <w:r w:rsidRPr="565AE8C9" w:rsidR="565AE8C9">
        <w:rPr>
          <w:rFonts w:cs="Segoe UI"/>
          <w:b w:val="0"/>
          <w:bCs w:val="0"/>
          <w:lang w:val="en-US"/>
        </w:rPr>
        <w:t>Licenci</w:t>
      </w:r>
      <w:r w:rsidRPr="565AE8C9" w:rsidR="565AE8C9">
        <w:rPr>
          <w:rFonts w:cs="Segoe UI"/>
          <w:b w:val="0"/>
          <w:bCs w:val="0"/>
          <w:lang w:val="en-US"/>
        </w:rPr>
        <w:t xml:space="preserve"> </w:t>
      </w:r>
      <w:r w:rsidRPr="565AE8C9" w:rsidR="565AE8C9">
        <w:rPr>
          <w:rFonts w:cs="Segoe UI"/>
          <w:b w:val="0"/>
          <w:bCs w:val="0"/>
          <w:lang w:val="en-US"/>
        </w:rPr>
        <w:t>není</w:t>
      </w:r>
      <w:r w:rsidRPr="565AE8C9" w:rsidR="565AE8C9">
        <w:rPr>
          <w:rFonts w:cs="Segoe UI"/>
          <w:b w:val="0"/>
          <w:bCs w:val="0"/>
          <w:lang w:val="en-US"/>
        </w:rPr>
        <w:t xml:space="preserve"> </w:t>
      </w:r>
      <w:r w:rsidRPr="565AE8C9" w:rsidR="565AE8C9">
        <w:rPr>
          <w:rFonts w:cs="Segoe UI"/>
          <w:b w:val="0"/>
          <w:bCs w:val="0"/>
          <w:lang w:val="en-US"/>
        </w:rPr>
        <w:t>Objednatel</w:t>
      </w:r>
      <w:r w:rsidRPr="565AE8C9" w:rsidR="565AE8C9">
        <w:rPr>
          <w:rFonts w:cs="Segoe UI"/>
          <w:b w:val="0"/>
          <w:bCs w:val="0"/>
          <w:lang w:val="en-US"/>
        </w:rPr>
        <w:t xml:space="preserve"> </w:t>
      </w:r>
      <w:r w:rsidRPr="565AE8C9" w:rsidR="565AE8C9">
        <w:rPr>
          <w:rFonts w:cs="Segoe UI"/>
          <w:b w:val="0"/>
          <w:bCs w:val="0"/>
          <w:lang w:val="en-US"/>
        </w:rPr>
        <w:t>povinen</w:t>
      </w:r>
      <w:r w:rsidRPr="565AE8C9" w:rsidR="565AE8C9">
        <w:rPr>
          <w:rFonts w:cs="Segoe UI"/>
          <w:b w:val="0"/>
          <w:bCs w:val="0"/>
          <w:lang w:val="en-US"/>
        </w:rPr>
        <w:t xml:space="preserve"> </w:t>
      </w:r>
      <w:r w:rsidRPr="565AE8C9" w:rsidR="565AE8C9">
        <w:rPr>
          <w:rFonts w:cs="Segoe UI"/>
          <w:b w:val="0"/>
          <w:bCs w:val="0"/>
          <w:lang w:val="en-US"/>
        </w:rPr>
        <w:t>využít</w:t>
      </w:r>
      <w:r w:rsidRPr="565AE8C9" w:rsidR="565AE8C9">
        <w:rPr>
          <w:rFonts w:cs="Segoe UI"/>
          <w:b w:val="0"/>
          <w:bCs w:val="0"/>
          <w:lang w:val="en-US"/>
        </w:rPr>
        <w:t xml:space="preserve">, a to ani </w:t>
      </w:r>
      <w:r w:rsidRPr="565AE8C9" w:rsidR="565AE8C9">
        <w:rPr>
          <w:rFonts w:cs="Segoe UI"/>
          <w:b w:val="0"/>
          <w:bCs w:val="0"/>
          <w:lang w:val="en-US"/>
        </w:rPr>
        <w:t>zčásti</w:t>
      </w:r>
      <w:r w:rsidRPr="565AE8C9" w:rsidR="565AE8C9">
        <w:rPr>
          <w:rFonts w:cs="Segoe UI"/>
          <w:b w:val="0"/>
          <w:bCs w:val="0"/>
          <w:lang w:val="en-US"/>
        </w:rPr>
        <w:t>;</w:t>
      </w:r>
    </w:p>
    <w:p w:rsidRPr="002455AD" w:rsidR="00B7375A" w:rsidP="565AE8C9" w:rsidRDefault="009F0ED9" w14:paraId="12282648" w14:textId="193FC1CC">
      <w:pPr>
        <w:pStyle w:val="Nadpis3"/>
        <w:keepNext w:val="0"/>
        <w:spacing w:line="276" w:lineRule="auto"/>
        <w:jc w:val="both"/>
        <w:rPr>
          <w:rFonts w:cs="Segoe UI"/>
          <w:b w:val="0"/>
          <w:bCs w:val="0"/>
          <w:lang w:val="en-US"/>
        </w:rPr>
      </w:pPr>
      <w:r w:rsidRPr="565AE8C9" w:rsidR="565AE8C9">
        <w:rPr>
          <w:rFonts w:cs="Segoe UI"/>
          <w:b w:val="0"/>
          <w:bCs w:val="0"/>
          <w:lang w:val="en-US"/>
        </w:rPr>
        <w:t>Licence</w:t>
      </w:r>
      <w:r w:rsidRPr="565AE8C9" w:rsidR="565AE8C9">
        <w:rPr>
          <w:rFonts w:cs="Segoe UI"/>
          <w:b w:val="0"/>
          <w:bCs w:val="0"/>
          <w:lang w:val="en-US"/>
        </w:rPr>
        <w:t xml:space="preserve"> </w:t>
      </w:r>
      <w:r w:rsidRPr="565AE8C9" w:rsidR="565AE8C9">
        <w:rPr>
          <w:rFonts w:cs="Segoe UI"/>
          <w:b w:val="0"/>
          <w:bCs w:val="0"/>
          <w:lang w:val="en-US"/>
        </w:rPr>
        <w:t>umožňuje</w:t>
      </w:r>
      <w:r w:rsidRPr="565AE8C9" w:rsidR="565AE8C9">
        <w:rPr>
          <w:rFonts w:cs="Segoe UI"/>
          <w:b w:val="0"/>
          <w:bCs w:val="0"/>
          <w:lang w:val="en-US"/>
        </w:rPr>
        <w:t xml:space="preserve"> </w:t>
      </w:r>
      <w:r w:rsidRPr="565AE8C9" w:rsidR="565AE8C9">
        <w:rPr>
          <w:rFonts w:cs="Segoe UI"/>
          <w:b w:val="0"/>
          <w:bCs w:val="0"/>
          <w:lang w:val="en-US"/>
        </w:rPr>
        <w:t>Objednateli</w:t>
      </w:r>
      <w:r w:rsidRPr="565AE8C9" w:rsidR="565AE8C9">
        <w:rPr>
          <w:rFonts w:cs="Segoe UI"/>
          <w:b w:val="0"/>
          <w:bCs w:val="0"/>
          <w:lang w:val="en-US"/>
        </w:rPr>
        <w:t xml:space="preserve"> </w:t>
      </w:r>
      <w:r w:rsidRPr="565AE8C9" w:rsidR="565AE8C9">
        <w:rPr>
          <w:rFonts w:cs="Segoe UI"/>
          <w:b w:val="0"/>
          <w:bCs w:val="0"/>
          <w:lang w:val="en-US"/>
        </w:rPr>
        <w:t>Dílo</w:t>
      </w:r>
      <w:r w:rsidRPr="565AE8C9" w:rsidR="565AE8C9">
        <w:rPr>
          <w:rFonts w:cs="Segoe UI"/>
          <w:b w:val="0"/>
          <w:bCs w:val="0"/>
          <w:lang w:val="en-US"/>
        </w:rPr>
        <w:t xml:space="preserve"> </w:t>
      </w:r>
      <w:r w:rsidRPr="565AE8C9" w:rsidR="565AE8C9">
        <w:rPr>
          <w:rFonts w:cs="Segoe UI"/>
          <w:b w:val="0"/>
          <w:bCs w:val="0"/>
          <w:lang w:val="en-US"/>
        </w:rPr>
        <w:t>uživatelsky</w:t>
      </w:r>
      <w:r w:rsidRPr="565AE8C9" w:rsidR="565AE8C9">
        <w:rPr>
          <w:rFonts w:cs="Segoe UI"/>
          <w:b w:val="0"/>
          <w:bCs w:val="0"/>
          <w:lang w:val="en-US"/>
        </w:rPr>
        <w:t xml:space="preserve"> </w:t>
      </w:r>
      <w:r w:rsidRPr="565AE8C9" w:rsidR="565AE8C9">
        <w:rPr>
          <w:rFonts w:cs="Segoe UI"/>
          <w:b w:val="0"/>
          <w:bCs w:val="0"/>
          <w:lang w:val="en-US"/>
        </w:rPr>
        <w:t>upravovat</w:t>
      </w:r>
      <w:r w:rsidRPr="565AE8C9" w:rsidR="565AE8C9">
        <w:rPr>
          <w:rFonts w:cs="Segoe UI"/>
          <w:b w:val="0"/>
          <w:bCs w:val="0"/>
          <w:lang w:val="en-US"/>
        </w:rPr>
        <w:t xml:space="preserve">, </w:t>
      </w:r>
      <w:r w:rsidRPr="565AE8C9" w:rsidR="565AE8C9">
        <w:rPr>
          <w:rFonts w:cs="Segoe UI"/>
          <w:b w:val="0"/>
          <w:bCs w:val="0"/>
          <w:lang w:val="en-US"/>
        </w:rPr>
        <w:t>pokud</w:t>
      </w:r>
      <w:r w:rsidRPr="565AE8C9" w:rsidR="565AE8C9">
        <w:rPr>
          <w:rFonts w:cs="Segoe UI"/>
          <w:b w:val="0"/>
          <w:bCs w:val="0"/>
          <w:lang w:val="en-US"/>
        </w:rPr>
        <w:t xml:space="preserve"> </w:t>
      </w:r>
      <w:r w:rsidRPr="565AE8C9" w:rsidR="565AE8C9">
        <w:rPr>
          <w:rFonts w:cs="Segoe UI"/>
          <w:b w:val="0"/>
          <w:bCs w:val="0"/>
          <w:lang w:val="en-US"/>
        </w:rPr>
        <w:t>nebude</w:t>
      </w:r>
      <w:r w:rsidRPr="565AE8C9" w:rsidR="565AE8C9">
        <w:rPr>
          <w:rFonts w:cs="Segoe UI"/>
          <w:b w:val="0"/>
          <w:bCs w:val="0"/>
          <w:lang w:val="en-US"/>
        </w:rPr>
        <w:t xml:space="preserve"> </w:t>
      </w:r>
      <w:r w:rsidRPr="565AE8C9" w:rsidR="565AE8C9">
        <w:rPr>
          <w:rFonts w:cs="Segoe UI"/>
          <w:b w:val="0"/>
          <w:bCs w:val="0"/>
          <w:lang w:val="en-US"/>
        </w:rPr>
        <w:t>nutné</w:t>
      </w:r>
      <w:r w:rsidRPr="565AE8C9" w:rsidR="565AE8C9">
        <w:rPr>
          <w:rFonts w:cs="Segoe UI"/>
          <w:b w:val="0"/>
          <w:bCs w:val="0"/>
          <w:lang w:val="en-US"/>
        </w:rPr>
        <w:t xml:space="preserve"> </w:t>
      </w:r>
      <w:r w:rsidRPr="565AE8C9" w:rsidR="565AE8C9">
        <w:rPr>
          <w:rFonts w:cs="Segoe UI"/>
          <w:b w:val="0"/>
          <w:bCs w:val="0"/>
          <w:lang w:val="en-US"/>
        </w:rPr>
        <w:t>zasahovat</w:t>
      </w:r>
      <w:r w:rsidRPr="565AE8C9" w:rsidR="565AE8C9">
        <w:rPr>
          <w:rFonts w:cs="Segoe UI"/>
          <w:b w:val="0"/>
          <w:bCs w:val="0"/>
          <w:lang w:val="en-US"/>
        </w:rPr>
        <w:t xml:space="preserve"> do </w:t>
      </w:r>
      <w:r w:rsidRPr="565AE8C9" w:rsidR="565AE8C9">
        <w:rPr>
          <w:rFonts w:cs="Segoe UI"/>
          <w:b w:val="0"/>
          <w:bCs w:val="0"/>
          <w:lang w:val="en-US"/>
        </w:rPr>
        <w:t>zdrojového</w:t>
      </w:r>
      <w:r w:rsidRPr="565AE8C9" w:rsidR="565AE8C9">
        <w:rPr>
          <w:rFonts w:cs="Segoe UI"/>
          <w:b w:val="0"/>
          <w:bCs w:val="0"/>
          <w:lang w:val="en-US"/>
        </w:rPr>
        <w:t xml:space="preserve"> </w:t>
      </w:r>
      <w:r w:rsidRPr="565AE8C9" w:rsidR="565AE8C9">
        <w:rPr>
          <w:rFonts w:cs="Segoe UI"/>
          <w:b w:val="0"/>
          <w:bCs w:val="0"/>
          <w:lang w:val="en-US"/>
        </w:rPr>
        <w:t>kódu</w:t>
      </w:r>
      <w:r w:rsidRPr="565AE8C9" w:rsidR="565AE8C9">
        <w:rPr>
          <w:rFonts w:cs="Segoe UI"/>
          <w:b w:val="0"/>
          <w:bCs w:val="0"/>
          <w:lang w:val="en-US"/>
        </w:rPr>
        <w:t xml:space="preserve"> (</w:t>
      </w:r>
      <w:r w:rsidRPr="565AE8C9" w:rsidR="565AE8C9">
        <w:rPr>
          <w:rFonts w:cs="Segoe UI"/>
          <w:b w:val="0"/>
          <w:bCs w:val="0"/>
          <w:lang w:val="en-US"/>
        </w:rPr>
        <w:t>tj</w:t>
      </w:r>
      <w:r w:rsidRPr="565AE8C9" w:rsidR="565AE8C9">
        <w:rPr>
          <w:rFonts w:cs="Segoe UI"/>
          <w:b w:val="0"/>
          <w:bCs w:val="0"/>
          <w:lang w:val="en-US"/>
        </w:rPr>
        <w:t xml:space="preserve">. </w:t>
      </w:r>
      <w:r w:rsidRPr="565AE8C9" w:rsidR="565AE8C9">
        <w:rPr>
          <w:rFonts w:cs="Segoe UI"/>
          <w:b w:val="0"/>
          <w:bCs w:val="0"/>
          <w:lang w:val="en-US"/>
        </w:rPr>
        <w:t>např</w:t>
      </w:r>
      <w:r w:rsidRPr="565AE8C9" w:rsidR="565AE8C9">
        <w:rPr>
          <w:rFonts w:cs="Segoe UI"/>
          <w:b w:val="0"/>
          <w:bCs w:val="0"/>
          <w:lang w:val="en-US"/>
        </w:rPr>
        <w:t xml:space="preserve">. </w:t>
      </w:r>
      <w:r w:rsidRPr="565AE8C9" w:rsidR="565AE8C9">
        <w:rPr>
          <w:rFonts w:cs="Segoe UI"/>
          <w:b w:val="0"/>
          <w:bCs w:val="0"/>
          <w:lang w:val="en-US"/>
        </w:rPr>
        <w:t>modifikace</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konkrétní</w:t>
      </w:r>
      <w:r w:rsidRPr="565AE8C9" w:rsidR="565AE8C9">
        <w:rPr>
          <w:rFonts w:cs="Segoe UI"/>
          <w:b w:val="0"/>
          <w:bCs w:val="0"/>
          <w:lang w:val="en-US"/>
        </w:rPr>
        <w:t xml:space="preserve"> </w:t>
      </w:r>
      <w:r w:rsidRPr="565AE8C9" w:rsidR="565AE8C9">
        <w:rPr>
          <w:rFonts w:cs="Segoe UI"/>
          <w:b w:val="0"/>
          <w:bCs w:val="0"/>
          <w:lang w:val="en-US"/>
        </w:rPr>
        <w:t>činnosti</w:t>
      </w:r>
      <w:r w:rsidRPr="565AE8C9" w:rsidR="565AE8C9">
        <w:rPr>
          <w:rFonts w:cs="Segoe UI"/>
          <w:b w:val="0"/>
          <w:bCs w:val="0"/>
          <w:lang w:val="en-US"/>
        </w:rPr>
        <w:t>/</w:t>
      </w:r>
      <w:r w:rsidRPr="565AE8C9" w:rsidR="565AE8C9">
        <w:rPr>
          <w:rFonts w:cs="Segoe UI"/>
          <w:b w:val="0"/>
          <w:bCs w:val="0"/>
          <w:lang w:val="en-US"/>
        </w:rPr>
        <w:t>procesu</w:t>
      </w:r>
      <w:r w:rsidRPr="565AE8C9" w:rsidR="565AE8C9">
        <w:rPr>
          <w:rFonts w:cs="Segoe UI"/>
          <w:b w:val="0"/>
          <w:bCs w:val="0"/>
          <w:lang w:val="en-US"/>
        </w:rPr>
        <w:t xml:space="preserve"> </w:t>
      </w:r>
      <w:r w:rsidRPr="565AE8C9" w:rsidR="565AE8C9">
        <w:rPr>
          <w:rFonts w:cs="Segoe UI"/>
          <w:b w:val="0"/>
          <w:bCs w:val="0"/>
          <w:lang w:val="en-US"/>
        </w:rPr>
        <w:t>apod</w:t>
      </w:r>
      <w:r w:rsidRPr="565AE8C9" w:rsidR="565AE8C9">
        <w:rPr>
          <w:rFonts w:cs="Segoe UI"/>
          <w:b w:val="0"/>
          <w:bCs w:val="0"/>
          <w:lang w:val="en-US"/>
        </w:rPr>
        <w:t>.).</w:t>
      </w:r>
    </w:p>
    <w:p w:rsidRPr="002455AD" w:rsidR="009F0ED9" w:rsidP="565AE8C9" w:rsidRDefault="006D404A" w14:paraId="1CC38697" w14:textId="117A3E3F">
      <w:pPr>
        <w:pStyle w:val="Nadpis3"/>
        <w:keepNext w:val="0"/>
        <w:spacing w:line="276" w:lineRule="auto"/>
        <w:ind w:left="1276" w:hanging="709"/>
        <w:jc w:val="both"/>
        <w:rPr>
          <w:rFonts w:cs="Segoe UI"/>
          <w:b w:val="0"/>
          <w:bCs w:val="0"/>
          <w:lang w:val="en-US"/>
        </w:rPr>
      </w:pPr>
      <w:r w:rsidRPr="565AE8C9" w:rsidR="565AE8C9">
        <w:rPr>
          <w:rFonts w:cs="Segoe UI"/>
          <w:b w:val="0"/>
          <w:bCs w:val="0"/>
          <w:lang w:val="en-US"/>
        </w:rPr>
        <w:t>Umožňuje</w:t>
      </w:r>
      <w:r w:rsidRPr="565AE8C9" w:rsidR="565AE8C9">
        <w:rPr>
          <w:rFonts w:cs="Segoe UI"/>
          <w:b w:val="0"/>
          <w:bCs w:val="0"/>
          <w:lang w:val="en-US"/>
        </w:rPr>
        <w:t xml:space="preserve">-li to </w:t>
      </w:r>
      <w:r w:rsidRPr="565AE8C9" w:rsidR="565AE8C9">
        <w:rPr>
          <w:rFonts w:cs="Segoe UI"/>
          <w:b w:val="0"/>
          <w:bCs w:val="0"/>
          <w:lang w:val="en-US"/>
        </w:rPr>
        <w:t>povaha</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w:t>
      </w:r>
      <w:r w:rsidRPr="565AE8C9" w:rsidR="565AE8C9">
        <w:rPr>
          <w:rFonts w:cs="Segoe UI"/>
          <w:b w:val="0"/>
          <w:bCs w:val="0"/>
          <w:lang w:val="en-US"/>
        </w:rPr>
        <w:t>s</w:t>
      </w:r>
      <w:r w:rsidRPr="565AE8C9" w:rsidR="565AE8C9">
        <w:rPr>
          <w:rFonts w:cs="Segoe UI"/>
          <w:b w:val="0"/>
          <w:bCs w:val="0"/>
          <w:lang w:val="en-US"/>
        </w:rPr>
        <w:t>oučasně</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uděluje</w:t>
      </w:r>
      <w:r w:rsidRPr="565AE8C9" w:rsidR="565AE8C9">
        <w:rPr>
          <w:rFonts w:cs="Segoe UI"/>
          <w:b w:val="0"/>
          <w:bCs w:val="0"/>
          <w:lang w:val="en-US"/>
        </w:rPr>
        <w:t xml:space="preserve"> </w:t>
      </w:r>
      <w:r w:rsidRPr="565AE8C9" w:rsidR="565AE8C9">
        <w:rPr>
          <w:rFonts w:cs="Segoe UI"/>
          <w:b w:val="0"/>
          <w:bCs w:val="0"/>
          <w:lang w:val="en-US"/>
        </w:rPr>
        <w:t>Objednateli</w:t>
      </w:r>
      <w:r w:rsidRPr="565AE8C9" w:rsidR="565AE8C9">
        <w:rPr>
          <w:rFonts w:cs="Segoe UI"/>
          <w:b w:val="0"/>
          <w:bCs w:val="0"/>
          <w:lang w:val="en-US"/>
        </w:rPr>
        <w:t xml:space="preserve"> </w:t>
      </w:r>
      <w:r w:rsidRPr="565AE8C9" w:rsidR="565AE8C9">
        <w:rPr>
          <w:rFonts w:cs="Segoe UI"/>
          <w:b w:val="0"/>
          <w:bCs w:val="0"/>
          <w:lang w:val="en-US"/>
        </w:rPr>
        <w:t>souhlas</w:t>
      </w:r>
      <w:r w:rsidRPr="565AE8C9" w:rsidR="565AE8C9">
        <w:rPr>
          <w:rFonts w:cs="Segoe UI"/>
          <w:b w:val="0"/>
          <w:bCs w:val="0"/>
          <w:lang w:val="en-US"/>
        </w:rPr>
        <w:t xml:space="preserve"> ode </w:t>
      </w:r>
      <w:r w:rsidRPr="565AE8C9" w:rsidR="565AE8C9">
        <w:rPr>
          <w:rFonts w:cs="Segoe UI"/>
          <w:b w:val="0"/>
          <w:bCs w:val="0"/>
          <w:lang w:val="en-US"/>
        </w:rPr>
        <w:t>dne</w:t>
      </w:r>
      <w:r w:rsidRPr="565AE8C9" w:rsidR="565AE8C9">
        <w:rPr>
          <w:rFonts w:cs="Segoe UI"/>
          <w:b w:val="0"/>
          <w:bCs w:val="0"/>
          <w:lang w:val="en-US"/>
        </w:rPr>
        <w:t xml:space="preserve"> </w:t>
      </w:r>
      <w:r w:rsidRPr="565AE8C9" w:rsidR="565AE8C9">
        <w:rPr>
          <w:rFonts w:cs="Segoe UI"/>
          <w:b w:val="0"/>
          <w:bCs w:val="0"/>
          <w:lang w:val="en-US"/>
        </w:rPr>
        <w:t>účinnosti</w:t>
      </w:r>
      <w:r w:rsidRPr="565AE8C9" w:rsidR="565AE8C9">
        <w:rPr>
          <w:rFonts w:cs="Segoe UI"/>
          <w:b w:val="0"/>
          <w:bCs w:val="0"/>
          <w:lang w:val="en-US"/>
        </w:rPr>
        <w:t xml:space="preserve"> </w:t>
      </w:r>
      <w:r w:rsidRPr="565AE8C9" w:rsidR="565AE8C9">
        <w:rPr>
          <w:rFonts w:cs="Segoe UI"/>
          <w:b w:val="0"/>
          <w:bCs w:val="0"/>
          <w:lang w:val="en-US"/>
        </w:rPr>
        <w:t>poskytnuté</w:t>
      </w:r>
      <w:r w:rsidRPr="565AE8C9" w:rsidR="565AE8C9">
        <w:rPr>
          <w:rFonts w:cs="Segoe UI"/>
          <w:b w:val="0"/>
          <w:bCs w:val="0"/>
          <w:lang w:val="en-US"/>
        </w:rPr>
        <w:t xml:space="preserve"> </w:t>
      </w:r>
      <w:r w:rsidRPr="565AE8C9" w:rsidR="565AE8C9">
        <w:rPr>
          <w:rFonts w:cs="Segoe UI"/>
          <w:b w:val="0"/>
          <w:bCs w:val="0"/>
          <w:lang w:val="en-US"/>
        </w:rPr>
        <w:t>Licence</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provádět</w:t>
      </w:r>
      <w:r w:rsidRPr="565AE8C9" w:rsidR="565AE8C9">
        <w:rPr>
          <w:rFonts w:cs="Segoe UI"/>
          <w:b w:val="0"/>
          <w:bCs w:val="0"/>
          <w:lang w:val="en-US"/>
        </w:rPr>
        <w:t xml:space="preserve"> </w:t>
      </w:r>
      <w:r w:rsidRPr="565AE8C9" w:rsidR="565AE8C9">
        <w:rPr>
          <w:rFonts w:cs="Segoe UI"/>
          <w:b w:val="0"/>
          <w:bCs w:val="0"/>
          <w:lang w:val="en-US"/>
        </w:rPr>
        <w:t>jakékoliv</w:t>
      </w:r>
      <w:r w:rsidRPr="565AE8C9" w:rsidR="565AE8C9">
        <w:rPr>
          <w:rFonts w:cs="Segoe UI"/>
          <w:b w:val="0"/>
          <w:bCs w:val="0"/>
          <w:lang w:val="en-US"/>
        </w:rPr>
        <w:t xml:space="preserve"> </w:t>
      </w:r>
      <w:r w:rsidRPr="565AE8C9" w:rsidR="565AE8C9">
        <w:rPr>
          <w:rFonts w:cs="Segoe UI"/>
          <w:b w:val="0"/>
          <w:bCs w:val="0"/>
          <w:lang w:val="en-US"/>
        </w:rPr>
        <w:t>modifikace</w:t>
      </w:r>
      <w:r w:rsidRPr="565AE8C9" w:rsidR="565AE8C9">
        <w:rPr>
          <w:rFonts w:cs="Segoe UI"/>
          <w:b w:val="0"/>
          <w:bCs w:val="0"/>
          <w:lang w:val="en-US"/>
        </w:rPr>
        <w:t xml:space="preserve">, </w:t>
      </w:r>
      <w:r w:rsidRPr="565AE8C9" w:rsidR="565AE8C9">
        <w:rPr>
          <w:rFonts w:cs="Segoe UI"/>
          <w:b w:val="0"/>
          <w:bCs w:val="0"/>
          <w:lang w:val="en-US"/>
        </w:rPr>
        <w:t>úpravy</w:t>
      </w:r>
      <w:r w:rsidRPr="565AE8C9" w:rsidR="565AE8C9">
        <w:rPr>
          <w:rFonts w:cs="Segoe UI"/>
          <w:b w:val="0"/>
          <w:bCs w:val="0"/>
          <w:lang w:val="en-US"/>
        </w:rPr>
        <w:t xml:space="preserve">, </w:t>
      </w:r>
      <w:r w:rsidRPr="565AE8C9" w:rsidR="565AE8C9">
        <w:rPr>
          <w:rFonts w:cs="Segoe UI"/>
          <w:b w:val="0"/>
          <w:bCs w:val="0"/>
          <w:lang w:val="en-US"/>
        </w:rPr>
        <w:t>změny</w:t>
      </w:r>
      <w:r w:rsidRPr="565AE8C9" w:rsidR="565AE8C9">
        <w:rPr>
          <w:rFonts w:cs="Segoe UI"/>
          <w:b w:val="0"/>
          <w:bCs w:val="0"/>
          <w:lang w:val="en-US"/>
        </w:rPr>
        <w:t xml:space="preserve"> </w:t>
      </w:r>
      <w:r w:rsidRPr="565AE8C9" w:rsidR="565AE8C9">
        <w:rPr>
          <w:rFonts w:cs="Segoe UI"/>
          <w:b w:val="0"/>
          <w:bCs w:val="0"/>
          <w:lang w:val="en-US"/>
        </w:rPr>
        <w:t>Autorského</w:t>
      </w:r>
      <w:r w:rsidRPr="565AE8C9" w:rsidR="565AE8C9">
        <w:rPr>
          <w:rFonts w:cs="Segoe UI"/>
          <w:b w:val="0"/>
          <w:bCs w:val="0"/>
          <w:lang w:val="en-US"/>
        </w:rPr>
        <w:t xml:space="preserve"> </w:t>
      </w:r>
      <w:r w:rsidRPr="565AE8C9" w:rsidR="565AE8C9">
        <w:rPr>
          <w:rFonts w:cs="Segoe UI"/>
          <w:b w:val="0"/>
          <w:bCs w:val="0"/>
          <w:lang w:val="en-US"/>
        </w:rPr>
        <w:t>díla</w:t>
      </w:r>
      <w:r w:rsidRPr="565AE8C9" w:rsidR="565AE8C9">
        <w:rPr>
          <w:rFonts w:cs="Segoe UI"/>
          <w:b w:val="0"/>
          <w:bCs w:val="0"/>
          <w:lang w:val="en-US"/>
        </w:rPr>
        <w:t xml:space="preserve"> a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svého</w:t>
      </w:r>
      <w:r w:rsidRPr="565AE8C9" w:rsidR="565AE8C9">
        <w:rPr>
          <w:rFonts w:cs="Segoe UI"/>
          <w:b w:val="0"/>
          <w:bCs w:val="0"/>
          <w:lang w:val="en-US"/>
        </w:rPr>
        <w:t xml:space="preserve"> </w:t>
      </w:r>
      <w:r w:rsidRPr="565AE8C9" w:rsidR="565AE8C9">
        <w:rPr>
          <w:rFonts w:cs="Segoe UI"/>
          <w:b w:val="0"/>
          <w:bCs w:val="0"/>
          <w:lang w:val="en-US"/>
        </w:rPr>
        <w:t>uvážení</w:t>
      </w:r>
      <w:r w:rsidRPr="565AE8C9" w:rsidR="565AE8C9">
        <w:rPr>
          <w:rFonts w:cs="Segoe UI"/>
          <w:b w:val="0"/>
          <w:bCs w:val="0"/>
          <w:lang w:val="en-US"/>
        </w:rPr>
        <w:t xml:space="preserve"> do </w:t>
      </w:r>
      <w:r w:rsidRPr="565AE8C9" w:rsidR="565AE8C9">
        <w:rPr>
          <w:rFonts w:cs="Segoe UI"/>
          <w:b w:val="0"/>
          <w:bCs w:val="0"/>
          <w:lang w:val="en-US"/>
        </w:rPr>
        <w:t>něj</w:t>
      </w:r>
      <w:r w:rsidRPr="565AE8C9" w:rsidR="565AE8C9">
        <w:rPr>
          <w:rFonts w:cs="Segoe UI"/>
          <w:b w:val="0"/>
          <w:bCs w:val="0"/>
          <w:lang w:val="en-US"/>
        </w:rPr>
        <w:t xml:space="preserve"> </w:t>
      </w:r>
      <w:r w:rsidRPr="565AE8C9" w:rsidR="565AE8C9">
        <w:rPr>
          <w:rFonts w:cs="Segoe UI"/>
          <w:b w:val="0"/>
          <w:bCs w:val="0"/>
          <w:lang w:val="en-US"/>
        </w:rPr>
        <w:t>zasahovat</w:t>
      </w:r>
      <w:r w:rsidRPr="565AE8C9" w:rsidR="565AE8C9">
        <w:rPr>
          <w:rFonts w:cs="Segoe UI"/>
          <w:b w:val="0"/>
          <w:bCs w:val="0"/>
          <w:lang w:val="en-US"/>
        </w:rPr>
        <w:t xml:space="preserve">, </w:t>
      </w:r>
      <w:r w:rsidRPr="565AE8C9" w:rsidR="565AE8C9">
        <w:rPr>
          <w:rFonts w:cs="Segoe UI"/>
          <w:b w:val="0"/>
          <w:bCs w:val="0"/>
          <w:lang w:val="en-US"/>
        </w:rPr>
        <w:t>zapracovávat</w:t>
      </w:r>
      <w:r w:rsidRPr="565AE8C9" w:rsidR="565AE8C9">
        <w:rPr>
          <w:rFonts w:cs="Segoe UI"/>
          <w:b w:val="0"/>
          <w:bCs w:val="0"/>
          <w:lang w:val="en-US"/>
        </w:rPr>
        <w:t xml:space="preserve"> </w:t>
      </w:r>
      <w:r w:rsidRPr="565AE8C9" w:rsidR="565AE8C9">
        <w:rPr>
          <w:rFonts w:cs="Segoe UI"/>
          <w:b w:val="0"/>
          <w:bCs w:val="0"/>
          <w:lang w:val="en-US"/>
        </w:rPr>
        <w:t>jej</w:t>
      </w:r>
      <w:r w:rsidRPr="565AE8C9" w:rsidR="565AE8C9">
        <w:rPr>
          <w:rFonts w:cs="Segoe UI"/>
          <w:b w:val="0"/>
          <w:bCs w:val="0"/>
          <w:lang w:val="en-US"/>
        </w:rPr>
        <w:t xml:space="preserve"> do </w:t>
      </w:r>
      <w:r w:rsidRPr="565AE8C9" w:rsidR="565AE8C9">
        <w:rPr>
          <w:rFonts w:cs="Segoe UI"/>
          <w:b w:val="0"/>
          <w:bCs w:val="0"/>
          <w:lang w:val="en-US"/>
        </w:rPr>
        <w:t>dalších</w:t>
      </w:r>
      <w:r w:rsidRPr="565AE8C9" w:rsidR="565AE8C9">
        <w:rPr>
          <w:rFonts w:cs="Segoe UI"/>
          <w:b w:val="0"/>
          <w:bCs w:val="0"/>
          <w:lang w:val="en-US"/>
        </w:rPr>
        <w:t xml:space="preserve"> </w:t>
      </w:r>
      <w:r w:rsidRPr="565AE8C9" w:rsidR="565AE8C9">
        <w:rPr>
          <w:rFonts w:cs="Segoe UI"/>
          <w:b w:val="0"/>
          <w:bCs w:val="0"/>
          <w:lang w:val="en-US"/>
        </w:rPr>
        <w:t>autorských</w:t>
      </w:r>
      <w:r w:rsidRPr="565AE8C9" w:rsidR="565AE8C9">
        <w:rPr>
          <w:rFonts w:cs="Segoe UI"/>
          <w:b w:val="0"/>
          <w:bCs w:val="0"/>
          <w:lang w:val="en-US"/>
        </w:rPr>
        <w:t xml:space="preserve"> </w:t>
      </w:r>
      <w:r w:rsidRPr="565AE8C9" w:rsidR="565AE8C9">
        <w:rPr>
          <w:rFonts w:cs="Segoe UI"/>
          <w:b w:val="0"/>
          <w:bCs w:val="0"/>
          <w:lang w:val="en-US"/>
        </w:rPr>
        <w:t>děl</w:t>
      </w:r>
      <w:r w:rsidRPr="565AE8C9" w:rsidR="565AE8C9">
        <w:rPr>
          <w:rFonts w:cs="Segoe UI"/>
          <w:b w:val="0"/>
          <w:bCs w:val="0"/>
          <w:lang w:val="en-US"/>
        </w:rPr>
        <w:t xml:space="preserve">, </w:t>
      </w:r>
      <w:r w:rsidRPr="565AE8C9" w:rsidR="565AE8C9">
        <w:rPr>
          <w:rFonts w:cs="Segoe UI"/>
          <w:b w:val="0"/>
          <w:bCs w:val="0"/>
          <w:lang w:val="en-US"/>
        </w:rPr>
        <w:t>zařazovat</w:t>
      </w:r>
      <w:r w:rsidRPr="565AE8C9" w:rsidR="565AE8C9">
        <w:rPr>
          <w:rFonts w:cs="Segoe UI"/>
          <w:b w:val="0"/>
          <w:bCs w:val="0"/>
          <w:lang w:val="en-US"/>
        </w:rPr>
        <w:t xml:space="preserve"> </w:t>
      </w:r>
      <w:r w:rsidRPr="565AE8C9" w:rsidR="565AE8C9">
        <w:rPr>
          <w:rFonts w:cs="Segoe UI"/>
          <w:b w:val="0"/>
          <w:bCs w:val="0"/>
          <w:lang w:val="en-US"/>
        </w:rPr>
        <w:t>jej</w:t>
      </w:r>
      <w:r w:rsidRPr="565AE8C9" w:rsidR="565AE8C9">
        <w:rPr>
          <w:rFonts w:cs="Segoe UI"/>
          <w:b w:val="0"/>
          <w:bCs w:val="0"/>
          <w:lang w:val="en-US"/>
        </w:rPr>
        <w:t xml:space="preserve"> do </w:t>
      </w:r>
      <w:r w:rsidRPr="565AE8C9" w:rsidR="565AE8C9">
        <w:rPr>
          <w:rFonts w:cs="Segoe UI"/>
          <w:b w:val="0"/>
          <w:bCs w:val="0"/>
          <w:lang w:val="en-US"/>
        </w:rPr>
        <w:t>děl</w:t>
      </w:r>
      <w:r w:rsidRPr="565AE8C9" w:rsidR="565AE8C9">
        <w:rPr>
          <w:rFonts w:cs="Segoe UI"/>
          <w:b w:val="0"/>
          <w:bCs w:val="0"/>
          <w:lang w:val="en-US"/>
        </w:rPr>
        <w:t xml:space="preserve"> </w:t>
      </w:r>
      <w:r w:rsidRPr="565AE8C9" w:rsidR="565AE8C9">
        <w:rPr>
          <w:rFonts w:cs="Segoe UI"/>
          <w:b w:val="0"/>
          <w:bCs w:val="0"/>
          <w:lang w:val="en-US"/>
        </w:rPr>
        <w:t>souborných</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do </w:t>
      </w:r>
      <w:r w:rsidRPr="565AE8C9" w:rsidR="565AE8C9">
        <w:rPr>
          <w:rFonts w:cs="Segoe UI"/>
          <w:b w:val="0"/>
          <w:bCs w:val="0"/>
          <w:lang w:val="en-US"/>
        </w:rPr>
        <w:t>databází</w:t>
      </w:r>
      <w:r w:rsidRPr="565AE8C9" w:rsidR="565AE8C9">
        <w:rPr>
          <w:rFonts w:cs="Segoe UI"/>
          <w:b w:val="0"/>
          <w:bCs w:val="0"/>
          <w:lang w:val="en-US"/>
        </w:rPr>
        <w:t xml:space="preserve"> </w:t>
      </w:r>
      <w:r w:rsidRPr="565AE8C9" w:rsidR="565AE8C9">
        <w:rPr>
          <w:rFonts w:cs="Segoe UI"/>
          <w:b w:val="0"/>
          <w:bCs w:val="0"/>
          <w:lang w:val="en-US"/>
        </w:rPr>
        <w:t>apod</w:t>
      </w:r>
      <w:r w:rsidRPr="565AE8C9" w:rsidR="565AE8C9">
        <w:rPr>
          <w:rFonts w:cs="Segoe UI"/>
          <w:b w:val="0"/>
          <w:bCs w:val="0"/>
          <w:lang w:val="en-US"/>
        </w:rPr>
        <w:t xml:space="preserve">., a to </w:t>
      </w:r>
      <w:r w:rsidRPr="565AE8C9" w:rsidR="565AE8C9">
        <w:rPr>
          <w:rFonts w:cs="Segoe UI"/>
          <w:b w:val="0"/>
          <w:bCs w:val="0"/>
          <w:lang w:val="en-US"/>
        </w:rPr>
        <w:t>i</w:t>
      </w:r>
      <w:r w:rsidRPr="565AE8C9" w:rsidR="565AE8C9">
        <w:rPr>
          <w:rFonts w:cs="Segoe UI"/>
          <w:b w:val="0"/>
          <w:bCs w:val="0"/>
          <w:lang w:val="en-US"/>
        </w:rPr>
        <w:t xml:space="preserve"> </w:t>
      </w:r>
      <w:r w:rsidRPr="565AE8C9" w:rsidR="565AE8C9">
        <w:rPr>
          <w:rFonts w:cs="Segoe UI"/>
          <w:b w:val="0"/>
          <w:bCs w:val="0"/>
          <w:lang w:val="en-US"/>
        </w:rPr>
        <w:t>prostřednictvím</w:t>
      </w:r>
      <w:r w:rsidRPr="565AE8C9" w:rsidR="565AE8C9">
        <w:rPr>
          <w:rFonts w:cs="Segoe UI"/>
          <w:b w:val="0"/>
          <w:bCs w:val="0"/>
          <w:lang w:val="en-US"/>
        </w:rPr>
        <w:t xml:space="preserve"> </w:t>
      </w:r>
      <w:r w:rsidRPr="565AE8C9" w:rsidR="565AE8C9">
        <w:rPr>
          <w:rFonts w:cs="Segoe UI"/>
          <w:b w:val="0"/>
          <w:bCs w:val="0"/>
          <w:lang w:val="en-US"/>
        </w:rPr>
        <w:t>třetích</w:t>
      </w:r>
      <w:r w:rsidRPr="565AE8C9" w:rsidR="565AE8C9">
        <w:rPr>
          <w:rFonts w:cs="Segoe UI"/>
          <w:b w:val="0"/>
          <w:bCs w:val="0"/>
          <w:lang w:val="en-US"/>
        </w:rPr>
        <w:t xml:space="preserve"> </w:t>
      </w:r>
      <w:r w:rsidRPr="565AE8C9" w:rsidR="565AE8C9">
        <w:rPr>
          <w:rFonts w:cs="Segoe UI"/>
          <w:b w:val="0"/>
          <w:bCs w:val="0"/>
          <w:lang w:val="en-US"/>
        </w:rPr>
        <w:t>osob</w:t>
      </w:r>
      <w:r w:rsidRPr="565AE8C9" w:rsidR="565AE8C9">
        <w:rPr>
          <w:rFonts w:cs="Segoe UI"/>
          <w:b w:val="0"/>
          <w:bCs w:val="0"/>
          <w:lang w:val="en-US"/>
        </w:rPr>
        <w:t>.</w:t>
      </w:r>
    </w:p>
    <w:p w:rsidRPr="002455AD" w:rsidR="009F0ED9" w:rsidP="002455AD" w:rsidRDefault="009F0ED9" w14:paraId="49D5CF77" w14:textId="4FFEAA97">
      <w:pPr>
        <w:pStyle w:val="Nadpis3"/>
        <w:keepNext w:val="0"/>
        <w:spacing w:line="276" w:lineRule="auto"/>
        <w:ind w:left="1276" w:hanging="709"/>
        <w:jc w:val="both"/>
        <w:rPr>
          <w:rFonts w:cs="Segoe UI"/>
          <w:b w:val="0"/>
          <w:lang w:val="cs-CZ"/>
        </w:rPr>
      </w:pPr>
      <w:bookmarkStart w:name="_Ref212492105" w:id="222"/>
      <w:r w:rsidRPr="7BE9CB0D">
        <w:rPr>
          <w:rFonts w:cs="Segoe UI"/>
          <w:b w:val="0"/>
          <w:lang w:val="cs-CZ"/>
        </w:rPr>
        <w:t xml:space="preserve">V souvislosti s poskytnutou Licencí je </w:t>
      </w:r>
      <w:r w:rsidRPr="7BE9CB0D" w:rsidR="00824A7D">
        <w:rPr>
          <w:rFonts w:cs="Segoe UI"/>
          <w:b w:val="0"/>
          <w:lang w:val="cs-CZ"/>
        </w:rPr>
        <w:t>Zhotovitel</w:t>
      </w:r>
      <w:r w:rsidRPr="7BE9CB0D">
        <w:rPr>
          <w:rFonts w:cs="Segoe UI"/>
          <w:b w:val="0"/>
          <w:lang w:val="cs-CZ"/>
        </w:rPr>
        <w:t xml:space="preserve"> povinen, s výjimkami uvedenými v odst. </w:t>
      </w:r>
      <w:r w:rsidRPr="7BE9CB0D" w:rsidR="00180DC9">
        <w:rPr>
          <w:rFonts w:cs="Segoe UI"/>
          <w:b w:val="0"/>
        </w:rPr>
        <w:fldChar w:fldCharType="begin"/>
      </w:r>
      <w:r w:rsidRPr="7BE9CB0D" w:rsidR="00180DC9">
        <w:rPr>
          <w:rFonts w:cs="Segoe UI"/>
          <w:b w:val="0"/>
        </w:rPr>
        <w:instrText xml:space="preserve"> REF _Ref212492227 \r \h </w:instrText>
      </w:r>
      <w:r w:rsidRPr="7BE9CB0D" w:rsidR="002455AD">
        <w:rPr>
          <w:rFonts w:cs="Segoe UI"/>
          <w:b w:val="0"/>
        </w:rPr>
        <w:instrText xml:space="preserve"> \* MERGEFORMAT </w:instrText>
      </w:r>
      <w:r w:rsidRPr="7BE9CB0D" w:rsidR="00180DC9">
        <w:rPr>
          <w:rFonts w:cs="Segoe UI"/>
          <w:b w:val="0"/>
        </w:rPr>
      </w:r>
      <w:r w:rsidRPr="7BE9CB0D" w:rsidR="00180DC9">
        <w:rPr>
          <w:rFonts w:cs="Segoe UI"/>
          <w:b w:val="0"/>
        </w:rPr>
        <w:fldChar w:fldCharType="separate"/>
      </w:r>
      <w:r w:rsidRPr="008D2342" w:rsidR="008D2342">
        <w:rPr>
          <w:rFonts w:cs="Segoe UI"/>
          <w:b w:val="0"/>
          <w:lang w:val="cs-CZ"/>
        </w:rPr>
        <w:t>15.2</w:t>
      </w:r>
      <w:r w:rsidRPr="7BE9CB0D" w:rsidR="00180DC9">
        <w:rPr>
          <w:rFonts w:cs="Segoe UI"/>
          <w:b w:val="0"/>
        </w:rPr>
        <w:fldChar w:fldCharType="end"/>
      </w:r>
      <w:r w:rsidRPr="7BE9CB0D" w:rsidR="00180DC9">
        <w:rPr>
          <w:rFonts w:cs="Segoe UI"/>
          <w:b w:val="0"/>
          <w:lang w:val="cs-CZ"/>
        </w:rPr>
        <w:t xml:space="preserve"> Smlouvy a </w:t>
      </w:r>
      <w:r w:rsidRPr="7BE9CB0D" w:rsidR="00180DC9">
        <w:rPr>
          <w:rFonts w:cs="Segoe UI"/>
          <w:b w:val="0"/>
        </w:rPr>
        <w:fldChar w:fldCharType="begin"/>
      </w:r>
      <w:r w:rsidRPr="7BE9CB0D" w:rsidR="00180DC9">
        <w:rPr>
          <w:rFonts w:cs="Segoe UI"/>
          <w:b w:val="0"/>
        </w:rPr>
        <w:instrText xml:space="preserve"> REF _Ref212492717 \r \h </w:instrText>
      </w:r>
      <w:r w:rsidRPr="7BE9CB0D" w:rsidR="002455AD">
        <w:rPr>
          <w:rFonts w:cs="Segoe UI"/>
          <w:b w:val="0"/>
        </w:rPr>
        <w:instrText xml:space="preserve"> \* MERGEFORMAT </w:instrText>
      </w:r>
      <w:r w:rsidRPr="7BE9CB0D" w:rsidR="00180DC9">
        <w:rPr>
          <w:rFonts w:cs="Segoe UI"/>
          <w:b w:val="0"/>
        </w:rPr>
      </w:r>
      <w:r w:rsidRPr="7BE9CB0D" w:rsidR="00180DC9">
        <w:rPr>
          <w:rFonts w:cs="Segoe UI"/>
          <w:b w:val="0"/>
        </w:rPr>
        <w:fldChar w:fldCharType="separate"/>
      </w:r>
      <w:r w:rsidRPr="008D2342" w:rsidR="008D2342">
        <w:rPr>
          <w:rFonts w:cs="Segoe UI"/>
          <w:b w:val="0"/>
          <w:lang w:val="cs-CZ"/>
        </w:rPr>
        <w:t>15.3</w:t>
      </w:r>
      <w:r w:rsidRPr="7BE9CB0D" w:rsidR="00180DC9">
        <w:rPr>
          <w:rFonts w:cs="Segoe UI"/>
          <w:b w:val="0"/>
        </w:rPr>
        <w:fldChar w:fldCharType="end"/>
      </w:r>
      <w:r w:rsidRPr="7BE9CB0D">
        <w:rPr>
          <w:rFonts w:cs="Segoe UI"/>
          <w:b w:val="0"/>
          <w:lang w:val="cs-CZ"/>
        </w:rPr>
        <w:t xml:space="preserve"> Smlouvy, nejpozději ke dni ukončení akceptace části Díla předat Objednateli zdrojový kód každé jednotlivé části Autorského díla, která je počítačovým programem, a která je Objednateli poskytována jako </w:t>
      </w:r>
      <w:proofErr w:type="spellStart"/>
      <w:r w:rsidRPr="7BE9CB0D">
        <w:rPr>
          <w:rFonts w:cs="Segoe UI"/>
          <w:b w:val="0"/>
          <w:lang w:val="cs-CZ"/>
        </w:rPr>
        <w:t>customizované</w:t>
      </w:r>
      <w:proofErr w:type="spellEnd"/>
      <w:r w:rsidRPr="7BE9CB0D">
        <w:rPr>
          <w:rFonts w:cs="Segoe UI"/>
          <w:b w:val="0"/>
          <w:lang w:val="cs-CZ"/>
        </w:rPr>
        <w:t xml:space="preserve"> plnění, aby s ním mohl Objednatel libovolně nakládat. Pro účely této Smlouvy se </w:t>
      </w:r>
      <w:proofErr w:type="spellStart"/>
      <w:r w:rsidRPr="7BE9CB0D">
        <w:rPr>
          <w:rFonts w:cs="Segoe UI"/>
          <w:b w:val="0"/>
          <w:lang w:val="cs-CZ"/>
        </w:rPr>
        <w:t>customizovaným</w:t>
      </w:r>
      <w:proofErr w:type="spellEnd"/>
      <w:r w:rsidRPr="7BE9CB0D">
        <w:rPr>
          <w:rFonts w:cs="Segoe UI"/>
          <w:b w:val="0"/>
          <w:lang w:val="cs-CZ"/>
        </w:rPr>
        <w:t xml:space="preserve"> plněním rozumí veškeré úpravy řešení dle požadavků Objednatele. Zdrojový kód musí být spustitelný v prostředí Objednatele a zaručovat možnost ověření, že je kompletní a ve správné verzi, tzn. umožňující kompilaci, instalaci, spuštění a ověření funkcionality, a to včetně podrobné dokumentace zdrojového kódu. Zdrojový kód bude Objednateli Zhotovitelem předán na nepřepisovatelném technickém nosiči dat s viditelně označeným názvem „Zdrojový kód“ a označením počítačového programu či její části a jeho verze a dne předání zdrojového kódu. O předání technického nosiče dat bude oběma Smluvními stranami sepsán a podepsán písemný předávací protokol.</w:t>
      </w:r>
      <w:bookmarkEnd w:id="222"/>
    </w:p>
    <w:p w:rsidRPr="002455AD" w:rsidR="009F0ED9" w:rsidP="002455AD" w:rsidRDefault="009F0ED9" w14:paraId="4BD7FB88" w14:textId="012245B9">
      <w:pPr>
        <w:pStyle w:val="Nadpis2"/>
        <w:keepNext w:val="0"/>
        <w:ind w:left="567"/>
        <w:jc w:val="both"/>
        <w:rPr>
          <w:rFonts w:cs="Segoe UI"/>
          <w:b w:val="0"/>
          <w:bCs w:val="0"/>
          <w:szCs w:val="22"/>
          <w:lang w:val="cs-CZ"/>
        </w:rPr>
      </w:pPr>
      <w:bookmarkStart w:name="_Ref212492227" w:id="223"/>
      <w:r w:rsidRPr="002455AD">
        <w:rPr>
          <w:rFonts w:cs="Segoe UI"/>
          <w:b w:val="0"/>
          <w:bCs w:val="0"/>
          <w:szCs w:val="22"/>
          <w:lang w:val="cs-CZ"/>
        </w:rPr>
        <w:t>Je-li součástí Díla tzv. proprietární software (dále jen „</w:t>
      </w:r>
      <w:r w:rsidRPr="002455AD">
        <w:rPr>
          <w:rFonts w:cs="Segoe UI"/>
          <w:i/>
          <w:iCs/>
          <w:szCs w:val="22"/>
          <w:lang w:val="cs-CZ"/>
        </w:rPr>
        <w:t>Proprietární software</w:t>
      </w:r>
      <w:r w:rsidRPr="002455AD">
        <w:rPr>
          <w:rFonts w:cs="Segoe UI"/>
          <w:b w:val="0"/>
          <w:bCs w:val="0"/>
          <w:szCs w:val="22"/>
          <w:lang w:val="cs-CZ"/>
        </w:rPr>
        <w:t xml:space="preserve">“), u kterého Zhotovitel nemůže poskytnout Objednateli oprávnění dle odst. </w:t>
      </w:r>
      <w:r w:rsidRPr="002455AD">
        <w:rPr>
          <w:rFonts w:cs="Segoe UI"/>
          <w:b w:val="0"/>
          <w:bCs w:val="0"/>
          <w:szCs w:val="22"/>
          <w:lang w:val="cs-CZ"/>
        </w:rPr>
        <w:fldChar w:fldCharType="begin"/>
      </w:r>
      <w:r w:rsidRPr="002455AD">
        <w:rPr>
          <w:rFonts w:cs="Segoe UI"/>
          <w:b w:val="0"/>
          <w:bCs w:val="0"/>
          <w:szCs w:val="22"/>
          <w:lang w:val="cs-CZ"/>
        </w:rPr>
        <w:instrText xml:space="preserve"> REF _Ref212492100 \r \h </w:instrText>
      </w:r>
      <w:r w:rsidRPr="002455AD" w:rsidR="002455AD">
        <w:rPr>
          <w:rFonts w:cs="Segoe UI"/>
          <w:b w:val="0"/>
          <w:bCs w:val="0"/>
          <w:szCs w:val="22"/>
          <w:lang w:val="cs-CZ"/>
        </w:rPr>
        <w:instrText xml:space="preserve"> \* MERGEFORMAT </w:instrText>
      </w:r>
      <w:r w:rsidRPr="002455AD">
        <w:rPr>
          <w:rFonts w:cs="Segoe UI"/>
          <w:b w:val="0"/>
          <w:bCs w:val="0"/>
          <w:szCs w:val="22"/>
          <w:lang w:val="cs-CZ"/>
        </w:rPr>
      </w:r>
      <w:r w:rsidRPr="002455AD">
        <w:rPr>
          <w:rFonts w:cs="Segoe UI"/>
          <w:b w:val="0"/>
          <w:bCs w:val="0"/>
          <w:szCs w:val="22"/>
          <w:lang w:val="cs-CZ"/>
        </w:rPr>
        <w:fldChar w:fldCharType="separate"/>
      </w:r>
      <w:r w:rsidR="008D2342">
        <w:rPr>
          <w:rFonts w:cs="Segoe UI"/>
          <w:b w:val="0"/>
          <w:bCs w:val="0"/>
          <w:szCs w:val="22"/>
          <w:lang w:val="cs-CZ"/>
        </w:rPr>
        <w:t>15.1.1</w:t>
      </w:r>
      <w:r w:rsidRPr="002455AD">
        <w:rPr>
          <w:rFonts w:cs="Segoe UI"/>
          <w:b w:val="0"/>
          <w:bCs w:val="0"/>
          <w:szCs w:val="22"/>
          <w:lang w:val="cs-CZ"/>
        </w:rPr>
        <w:fldChar w:fldCharType="end"/>
      </w:r>
      <w:r w:rsidRPr="002455AD">
        <w:rPr>
          <w:rFonts w:cs="Segoe UI"/>
          <w:b w:val="0"/>
          <w:bCs w:val="0"/>
          <w:szCs w:val="22"/>
          <w:lang w:val="cs-CZ"/>
        </w:rPr>
        <w:t xml:space="preserve"> až </w:t>
      </w:r>
      <w:r w:rsidRPr="002455AD">
        <w:rPr>
          <w:rFonts w:cs="Segoe UI"/>
          <w:b w:val="0"/>
          <w:bCs w:val="0"/>
          <w:szCs w:val="22"/>
          <w:lang w:val="cs-CZ"/>
        </w:rPr>
        <w:fldChar w:fldCharType="begin"/>
      </w:r>
      <w:r w:rsidRPr="002455AD">
        <w:rPr>
          <w:rFonts w:cs="Segoe UI"/>
          <w:b w:val="0"/>
          <w:bCs w:val="0"/>
          <w:szCs w:val="22"/>
          <w:lang w:val="cs-CZ"/>
        </w:rPr>
        <w:instrText xml:space="preserve"> REF _Ref212492105 \r \h </w:instrText>
      </w:r>
      <w:r w:rsidRPr="002455AD" w:rsidR="002455AD">
        <w:rPr>
          <w:rFonts w:cs="Segoe UI"/>
          <w:b w:val="0"/>
          <w:bCs w:val="0"/>
          <w:szCs w:val="22"/>
          <w:lang w:val="cs-CZ"/>
        </w:rPr>
        <w:instrText xml:space="preserve"> \* MERGEFORMAT </w:instrText>
      </w:r>
      <w:r w:rsidRPr="002455AD">
        <w:rPr>
          <w:rFonts w:cs="Segoe UI"/>
          <w:b w:val="0"/>
          <w:bCs w:val="0"/>
          <w:szCs w:val="22"/>
          <w:lang w:val="cs-CZ"/>
        </w:rPr>
      </w:r>
      <w:r w:rsidRPr="002455AD">
        <w:rPr>
          <w:rFonts w:cs="Segoe UI"/>
          <w:b w:val="0"/>
          <w:bCs w:val="0"/>
          <w:szCs w:val="22"/>
          <w:lang w:val="cs-CZ"/>
        </w:rPr>
        <w:fldChar w:fldCharType="separate"/>
      </w:r>
      <w:r w:rsidR="008D2342">
        <w:rPr>
          <w:rFonts w:cs="Segoe UI"/>
          <w:b w:val="0"/>
          <w:bCs w:val="0"/>
          <w:szCs w:val="22"/>
          <w:lang w:val="cs-CZ"/>
        </w:rPr>
        <w:t>15.1.5</w:t>
      </w:r>
      <w:r w:rsidRPr="002455AD">
        <w:rPr>
          <w:rFonts w:cs="Segoe UI"/>
          <w:b w:val="0"/>
          <w:bCs w:val="0"/>
          <w:szCs w:val="22"/>
          <w:lang w:val="cs-CZ"/>
        </w:rPr>
        <w:fldChar w:fldCharType="end"/>
      </w:r>
      <w:r w:rsidRPr="002455AD">
        <w:rPr>
          <w:rFonts w:cs="Segoe UI"/>
          <w:b w:val="0"/>
          <w:bCs w:val="0"/>
          <w:szCs w:val="22"/>
          <w:lang w:val="cs-CZ"/>
        </w:rPr>
        <w:t xml:space="preserve"> Smlouvy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223"/>
    </w:p>
    <w:p w:rsidRPr="002455AD" w:rsidR="009F0ED9" w:rsidP="002455AD" w:rsidRDefault="009F0ED9" w14:paraId="0B1F935B" w14:textId="2B754629">
      <w:pPr>
        <w:pStyle w:val="Nadpis2"/>
        <w:keepNext w:val="0"/>
        <w:ind w:left="567"/>
        <w:jc w:val="both"/>
        <w:rPr>
          <w:rFonts w:cs="Segoe UI"/>
          <w:b w:val="0"/>
          <w:bCs w:val="0"/>
          <w:szCs w:val="22"/>
          <w:lang w:val="cs-CZ"/>
        </w:rPr>
      </w:pPr>
      <w:bookmarkStart w:name="_Ref212492717" w:id="224"/>
      <w:r w:rsidRPr="002455AD">
        <w:rPr>
          <w:rFonts w:cs="Segoe UI"/>
          <w:b w:val="0"/>
          <w:bCs w:val="0"/>
          <w:szCs w:val="22"/>
          <w:lang w:val="cs-CZ"/>
        </w:rPr>
        <w:t xml:space="preserve">Je-li součástí </w:t>
      </w:r>
      <w:r w:rsidRPr="002455AD" w:rsidR="00180DC9">
        <w:rPr>
          <w:rFonts w:cs="Segoe UI"/>
          <w:b w:val="0"/>
          <w:bCs w:val="0"/>
          <w:szCs w:val="22"/>
          <w:lang w:val="cs-CZ"/>
        </w:rPr>
        <w:t>Díla</w:t>
      </w:r>
      <w:r w:rsidRPr="002455AD">
        <w:rPr>
          <w:rFonts w:cs="Segoe UI"/>
          <w:b w:val="0"/>
          <w:bCs w:val="0"/>
          <w:szCs w:val="22"/>
          <w:lang w:val="cs-CZ"/>
        </w:rPr>
        <w:t xml:space="preserve"> tzv. open source software, u kterého Zhotovitel nemůže poskytnout Objednateli oprávnění dle odst. </w:t>
      </w:r>
      <w:r w:rsidRPr="002455AD">
        <w:rPr>
          <w:rFonts w:cs="Segoe UI"/>
          <w:b w:val="0"/>
          <w:bCs w:val="0"/>
          <w:szCs w:val="22"/>
          <w:lang w:val="cs-CZ"/>
        </w:rPr>
        <w:fldChar w:fldCharType="begin"/>
      </w:r>
      <w:r w:rsidRPr="002455AD">
        <w:rPr>
          <w:rFonts w:cs="Segoe UI"/>
          <w:b w:val="0"/>
          <w:bCs w:val="0"/>
          <w:szCs w:val="22"/>
          <w:lang w:val="cs-CZ"/>
        </w:rPr>
        <w:instrText xml:space="preserve"> REF _Ref212492100 \r \h </w:instrText>
      </w:r>
      <w:r w:rsidRPr="002455AD" w:rsidR="002455AD">
        <w:rPr>
          <w:rFonts w:cs="Segoe UI"/>
          <w:b w:val="0"/>
          <w:bCs w:val="0"/>
          <w:szCs w:val="22"/>
          <w:lang w:val="cs-CZ"/>
        </w:rPr>
        <w:instrText xml:space="preserve"> \* MERGEFORMAT </w:instrText>
      </w:r>
      <w:r w:rsidRPr="002455AD">
        <w:rPr>
          <w:rFonts w:cs="Segoe UI"/>
          <w:b w:val="0"/>
          <w:bCs w:val="0"/>
          <w:szCs w:val="22"/>
          <w:lang w:val="cs-CZ"/>
        </w:rPr>
      </w:r>
      <w:r w:rsidRPr="002455AD">
        <w:rPr>
          <w:rFonts w:cs="Segoe UI"/>
          <w:b w:val="0"/>
          <w:bCs w:val="0"/>
          <w:szCs w:val="22"/>
          <w:lang w:val="cs-CZ"/>
        </w:rPr>
        <w:fldChar w:fldCharType="separate"/>
      </w:r>
      <w:r w:rsidR="008D2342">
        <w:rPr>
          <w:rFonts w:cs="Segoe UI"/>
          <w:b w:val="0"/>
          <w:bCs w:val="0"/>
          <w:szCs w:val="22"/>
          <w:lang w:val="cs-CZ"/>
        </w:rPr>
        <w:t>15.1.1</w:t>
      </w:r>
      <w:r w:rsidRPr="002455AD">
        <w:rPr>
          <w:rFonts w:cs="Segoe UI"/>
          <w:b w:val="0"/>
          <w:bCs w:val="0"/>
          <w:szCs w:val="22"/>
          <w:lang w:val="cs-CZ"/>
        </w:rPr>
        <w:fldChar w:fldCharType="end"/>
      </w:r>
      <w:r w:rsidRPr="002455AD">
        <w:rPr>
          <w:rFonts w:cs="Segoe UI"/>
          <w:b w:val="0"/>
          <w:bCs w:val="0"/>
          <w:szCs w:val="22"/>
          <w:lang w:val="cs-CZ"/>
        </w:rPr>
        <w:t xml:space="preserve"> až </w:t>
      </w:r>
      <w:r w:rsidRPr="002455AD">
        <w:rPr>
          <w:rFonts w:cs="Segoe UI"/>
          <w:b w:val="0"/>
          <w:bCs w:val="0"/>
          <w:szCs w:val="22"/>
          <w:lang w:val="cs-CZ"/>
        </w:rPr>
        <w:fldChar w:fldCharType="begin"/>
      </w:r>
      <w:r w:rsidRPr="002455AD">
        <w:rPr>
          <w:rFonts w:cs="Segoe UI"/>
          <w:b w:val="0"/>
          <w:bCs w:val="0"/>
          <w:szCs w:val="22"/>
          <w:lang w:val="cs-CZ"/>
        </w:rPr>
        <w:instrText xml:space="preserve"> REF _Ref212492105 \r \h </w:instrText>
      </w:r>
      <w:r w:rsidRPr="002455AD" w:rsidR="002455AD">
        <w:rPr>
          <w:rFonts w:cs="Segoe UI"/>
          <w:b w:val="0"/>
          <w:bCs w:val="0"/>
          <w:szCs w:val="22"/>
          <w:lang w:val="cs-CZ"/>
        </w:rPr>
        <w:instrText xml:space="preserve"> \* MERGEFORMAT </w:instrText>
      </w:r>
      <w:r w:rsidRPr="002455AD">
        <w:rPr>
          <w:rFonts w:cs="Segoe UI"/>
          <w:b w:val="0"/>
          <w:bCs w:val="0"/>
          <w:szCs w:val="22"/>
          <w:lang w:val="cs-CZ"/>
        </w:rPr>
      </w:r>
      <w:r w:rsidRPr="002455AD">
        <w:rPr>
          <w:rFonts w:cs="Segoe UI"/>
          <w:b w:val="0"/>
          <w:bCs w:val="0"/>
          <w:szCs w:val="22"/>
          <w:lang w:val="cs-CZ"/>
        </w:rPr>
        <w:fldChar w:fldCharType="separate"/>
      </w:r>
      <w:r w:rsidR="008D2342">
        <w:rPr>
          <w:rFonts w:cs="Segoe UI"/>
          <w:b w:val="0"/>
          <w:bCs w:val="0"/>
          <w:szCs w:val="22"/>
          <w:lang w:val="cs-CZ"/>
        </w:rPr>
        <w:t>15.1.5</w:t>
      </w:r>
      <w:r w:rsidRPr="002455AD">
        <w:rPr>
          <w:rFonts w:cs="Segoe UI"/>
          <w:b w:val="0"/>
          <w:bCs w:val="0"/>
          <w:szCs w:val="22"/>
          <w:lang w:val="cs-CZ"/>
        </w:rPr>
        <w:fldChar w:fldCharType="end"/>
      </w:r>
      <w:r w:rsidRPr="002455AD">
        <w:rPr>
          <w:rFonts w:cs="Segoe UI"/>
          <w:b w:val="0"/>
          <w:bCs w:val="0"/>
          <w:szCs w:val="22"/>
          <w:lang w:val="cs-CZ"/>
        </w:rPr>
        <w:t xml:space="preserve"> Smlouvy nebo dle odst. </w:t>
      </w:r>
      <w:r w:rsidRPr="002455AD" w:rsidR="00180DC9">
        <w:rPr>
          <w:rFonts w:cs="Segoe UI"/>
          <w:b w:val="0"/>
          <w:bCs w:val="0"/>
          <w:szCs w:val="22"/>
          <w:lang w:val="cs-CZ"/>
        </w:rPr>
        <w:fldChar w:fldCharType="begin"/>
      </w:r>
      <w:r w:rsidRPr="002455AD" w:rsidR="00180DC9">
        <w:rPr>
          <w:rFonts w:cs="Segoe UI"/>
          <w:b w:val="0"/>
          <w:bCs w:val="0"/>
          <w:szCs w:val="22"/>
          <w:lang w:val="cs-CZ"/>
        </w:rPr>
        <w:instrText xml:space="preserve"> REF _Ref212492227 \r \h </w:instrText>
      </w:r>
      <w:r w:rsidRPr="002455AD" w:rsidR="002455AD">
        <w:rPr>
          <w:rFonts w:cs="Segoe UI"/>
          <w:b w:val="0"/>
          <w:bCs w:val="0"/>
          <w:szCs w:val="22"/>
          <w:lang w:val="cs-CZ"/>
        </w:rPr>
        <w:instrText xml:space="preserve"> \* MERGEFORMAT </w:instrText>
      </w:r>
      <w:r w:rsidRPr="002455AD" w:rsidR="00180DC9">
        <w:rPr>
          <w:rFonts w:cs="Segoe UI"/>
          <w:b w:val="0"/>
          <w:bCs w:val="0"/>
          <w:szCs w:val="22"/>
          <w:lang w:val="cs-CZ"/>
        </w:rPr>
      </w:r>
      <w:r w:rsidRPr="002455AD" w:rsidR="00180DC9">
        <w:rPr>
          <w:rFonts w:cs="Segoe UI"/>
          <w:b w:val="0"/>
          <w:bCs w:val="0"/>
          <w:szCs w:val="22"/>
          <w:lang w:val="cs-CZ"/>
        </w:rPr>
        <w:fldChar w:fldCharType="separate"/>
      </w:r>
      <w:r w:rsidR="008D2342">
        <w:rPr>
          <w:rFonts w:cs="Segoe UI"/>
          <w:b w:val="0"/>
          <w:bCs w:val="0"/>
          <w:szCs w:val="22"/>
          <w:lang w:val="cs-CZ"/>
        </w:rPr>
        <w:t>15.2</w:t>
      </w:r>
      <w:r w:rsidRPr="002455AD" w:rsidR="00180DC9">
        <w:rPr>
          <w:rFonts w:cs="Segoe UI"/>
          <w:b w:val="0"/>
          <w:bCs w:val="0"/>
          <w:szCs w:val="22"/>
          <w:lang w:val="cs-CZ"/>
        </w:rPr>
        <w:fldChar w:fldCharType="end"/>
      </w:r>
      <w:r w:rsidRPr="002455AD">
        <w:rPr>
          <w:rFonts w:cs="Segoe UI"/>
          <w:b w:val="0"/>
          <w:bCs w:val="0"/>
          <w:szCs w:val="22"/>
          <w:lang w:val="cs-CZ"/>
        </w:rPr>
        <w:t xml:space="preserve"> Smlouvy nebo to po něm nelze spravedlivě požadovat, je </w:t>
      </w:r>
      <w:r w:rsidRPr="002455AD" w:rsidR="00180DC9">
        <w:rPr>
          <w:rFonts w:cs="Segoe UI"/>
          <w:b w:val="0"/>
          <w:bCs w:val="0"/>
          <w:szCs w:val="22"/>
          <w:lang w:val="cs-CZ"/>
        </w:rPr>
        <w:t>Zhotovitel</w:t>
      </w:r>
      <w:r w:rsidRPr="002455AD">
        <w:rPr>
          <w:rFonts w:cs="Segoe UI"/>
          <w:b w:val="0"/>
          <w:bCs w:val="0"/>
          <w:szCs w:val="22"/>
          <w:lang w:val="cs-CZ"/>
        </w:rPr>
        <w:t xml:space="preserve"> povinen zajistit, aby se jednalo o open source software, který je veřejnosti poskytován zdarma, včetně zdrojových kódů, úplné původní uživatelské, provozní a administrátorské dokumentace a práva takový software měnit a zároveň možnost užití takového software Objednatelem k účelu sjednanému Smlouvou dle podmínek </w:t>
      </w:r>
      <w:r w:rsidRPr="002455AD" w:rsidR="00180DC9">
        <w:rPr>
          <w:rFonts w:cs="Segoe UI"/>
          <w:b w:val="0"/>
          <w:bCs w:val="0"/>
          <w:szCs w:val="22"/>
          <w:lang w:val="cs-CZ"/>
        </w:rPr>
        <w:t>S</w:t>
      </w:r>
      <w:r w:rsidRPr="002455AD">
        <w:rPr>
          <w:rFonts w:cs="Segoe UI"/>
          <w:b w:val="0"/>
          <w:bCs w:val="0"/>
          <w:szCs w:val="22"/>
          <w:lang w:val="cs-CZ"/>
        </w:rPr>
        <w:t>mlouvy.</w:t>
      </w:r>
      <w:bookmarkEnd w:id="224"/>
    </w:p>
    <w:p w:rsidRPr="002455AD" w:rsidR="00180DC9" w:rsidP="002455AD" w:rsidRDefault="00180DC9" w14:paraId="6B6CC244" w14:textId="0C8A5B33">
      <w:pPr>
        <w:pStyle w:val="Nadpis2"/>
        <w:keepNext w:val="0"/>
        <w:ind w:left="567"/>
        <w:jc w:val="both"/>
        <w:rPr>
          <w:rFonts w:cs="Segoe UI"/>
          <w:b w:val="0"/>
          <w:bCs w:val="0"/>
          <w:szCs w:val="22"/>
          <w:lang w:val="cs-CZ"/>
        </w:rPr>
      </w:pPr>
      <w:r w:rsidRPr="002455AD">
        <w:rPr>
          <w:rFonts w:eastAsia="Calibri" w:cs="Segoe UI"/>
          <w:b w:val="0"/>
          <w:bCs w:val="0"/>
          <w:szCs w:val="22"/>
        </w:rPr>
        <w:t>Udělení veškerých práv uvedených v tomto článku Smlouvy nelze ze strany Zhotovitele vypovědět a na jejich udělení nemá vliv ukončení účinnosti Smlouvy.</w:t>
      </w:r>
    </w:p>
    <w:p w:rsidRPr="002455AD" w:rsidR="00180DC9" w:rsidP="002455AD" w:rsidRDefault="00180DC9" w14:paraId="1E945F7F" w14:textId="419B9B38">
      <w:pPr>
        <w:pStyle w:val="Nadpis2"/>
        <w:keepNext w:val="0"/>
        <w:ind w:left="567"/>
        <w:jc w:val="both"/>
        <w:rPr>
          <w:rFonts w:cs="Segoe UI"/>
          <w:b w:val="0"/>
          <w:bCs w:val="0"/>
          <w:szCs w:val="22"/>
          <w:lang w:val="cs-CZ"/>
        </w:rPr>
      </w:pPr>
      <w:r w:rsidRPr="002455AD">
        <w:rPr>
          <w:rFonts w:cs="Segoe UI"/>
          <w:b w:val="0"/>
          <w:bCs w:val="0"/>
          <w:szCs w:val="22"/>
          <w:lang w:val="cs-CZ"/>
        </w:rPr>
        <w:t xml:space="preserve">Zhotovitel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w:t>
      </w:r>
      <w:r w:rsidRPr="002455AD">
        <w:rPr>
          <w:rFonts w:cs="Segoe UI"/>
          <w:b w:val="0"/>
          <w:bCs w:val="0"/>
          <w:szCs w:val="22"/>
          <w:lang w:val="cs-CZ"/>
        </w:rPr>
        <w:t>Smlouvy. V případě, že by nárok třetí osoby vzniklý v souvislosti s plněním Zhotovitele podle Smlouvy, bez ohledu na jeho oprávněnost, vedl k dočasnému či trvalému soudnímu zákazu či omezení užívání Díla či jeho části, zavazuje se Zhotovitel zajistit náhradní řešení a minimalizovat dopady takovéto situace, a to bez dopadu na cenu plnění sjednanou podle Smlouvy, přičemž současně nebudou dotčeny ani nároky Objednatele na náhradu škody.</w:t>
      </w:r>
    </w:p>
    <w:p w:rsidRPr="002455AD" w:rsidR="00180DC9" w:rsidP="002455AD" w:rsidRDefault="00180DC9" w14:paraId="204530A6" w14:textId="58D7ADF6">
      <w:pPr>
        <w:pStyle w:val="Nadpis2"/>
        <w:keepNext w:val="0"/>
        <w:ind w:left="567"/>
        <w:jc w:val="both"/>
        <w:rPr>
          <w:rFonts w:cs="Segoe UI"/>
          <w:b w:val="0"/>
          <w:bCs w:val="0"/>
          <w:szCs w:val="22"/>
          <w:lang w:val="cs-CZ"/>
        </w:rPr>
      </w:pPr>
      <w:r w:rsidRPr="002455AD">
        <w:rPr>
          <w:rFonts w:cs="Segoe UI"/>
          <w:b w:val="0"/>
          <w:bCs w:val="0"/>
          <w:szCs w:val="22"/>
          <w:lang w:val="cs-CZ"/>
        </w:rPr>
        <w:t>S nositeli chráněných práv duševního vlastnictví vzniklých v souvislosti s realizací Díla dle Smlouvy je Zhotovitel povinen vždy smluvně zajistit možnost nakládání s těmito právy Objednatelem v rozsahu definovaném tímto článkem Smlouvy.</w:t>
      </w:r>
    </w:p>
    <w:p w:rsidRPr="002455AD" w:rsidR="00180DC9" w:rsidP="0E4F6DBC" w:rsidRDefault="00180DC9" w14:paraId="05028347" w14:textId="281A042D">
      <w:pPr>
        <w:pStyle w:val="Nadpis2"/>
        <w:keepNext w:val="0"/>
        <w:ind w:left="567"/>
        <w:jc w:val="both"/>
        <w:rPr>
          <w:rFonts w:cs="Segoe UI"/>
          <w:b w:val="0"/>
          <w:bCs w:val="0"/>
          <w:lang w:val="cs-CZ"/>
        </w:rPr>
      </w:pPr>
      <w:r w:rsidRPr="0E4F6DBC">
        <w:rPr>
          <w:rFonts w:cs="Segoe UI"/>
          <w:b w:val="0"/>
          <w:bCs w:val="0"/>
          <w:lang w:val="cs-CZ"/>
        </w:rPr>
        <w:t>Zhotovitel podpisem Smlouvy výslovně prohlašuje, že odměna za veškerá oprávnění poskytnutá Objednateli dle tohoto článku Smlouvy je již zahrnuta v</w:t>
      </w:r>
      <w:r w:rsidRPr="0E4F6DBC" w:rsidR="008F1C69">
        <w:rPr>
          <w:rFonts w:cs="Segoe UI"/>
          <w:b w:val="0"/>
          <w:bCs w:val="0"/>
          <w:lang w:val="cs-CZ"/>
        </w:rPr>
        <w:t>e</w:t>
      </w:r>
      <w:r w:rsidRPr="0E4F6DBC">
        <w:rPr>
          <w:rFonts w:cs="Segoe UI"/>
          <w:b w:val="0"/>
          <w:bCs w:val="0"/>
          <w:lang w:val="cs-CZ"/>
        </w:rPr>
        <w:t> </w:t>
      </w:r>
      <w:r w:rsidRPr="0E4F6DBC" w:rsidR="008F1C69">
        <w:rPr>
          <w:rFonts w:cs="Segoe UI"/>
          <w:b w:val="0"/>
          <w:bCs w:val="0"/>
          <w:lang w:val="cs-CZ"/>
        </w:rPr>
        <w:t xml:space="preserve">sjednané </w:t>
      </w:r>
      <w:r w:rsidRPr="0E4F6DBC">
        <w:rPr>
          <w:rFonts w:cs="Segoe UI"/>
          <w:b w:val="0"/>
          <w:bCs w:val="0"/>
          <w:lang w:val="cs-CZ"/>
        </w:rPr>
        <w:t>ceně.</w:t>
      </w:r>
    </w:p>
    <w:p w:rsidRPr="002455AD" w:rsidR="006D404A" w:rsidP="002455AD" w:rsidRDefault="006B5A0E" w14:paraId="785AEB24" w14:textId="08D11B77">
      <w:pPr>
        <w:pStyle w:val="Nadpis2"/>
        <w:keepNext w:val="0"/>
        <w:ind w:left="567"/>
        <w:jc w:val="both"/>
        <w:rPr>
          <w:rFonts w:cs="Segoe UI"/>
          <w:b w:val="0"/>
          <w:bCs w:val="0"/>
          <w:szCs w:val="22"/>
          <w:lang w:val="cs-CZ"/>
        </w:rPr>
      </w:pPr>
      <w:r w:rsidRPr="002455AD">
        <w:rPr>
          <w:rFonts w:cs="Segoe UI"/>
          <w:b w:val="0"/>
          <w:bCs w:val="0"/>
          <w:szCs w:val="22"/>
        </w:rPr>
        <w:t xml:space="preserve">K předané dokumentaci poskytuje Zhotovitel Objednateli licenci </w:t>
      </w:r>
      <w:r w:rsidRPr="002455AD" w:rsidR="006D404A">
        <w:rPr>
          <w:rFonts w:cs="Segoe UI"/>
          <w:b w:val="0"/>
          <w:bCs w:val="0"/>
          <w:szCs w:val="22"/>
        </w:rPr>
        <w:t>umožňuj</w:t>
      </w:r>
      <w:r w:rsidRPr="002455AD">
        <w:rPr>
          <w:rFonts w:cs="Segoe UI"/>
          <w:b w:val="0"/>
          <w:bCs w:val="0"/>
          <w:szCs w:val="22"/>
        </w:rPr>
        <w:t>ící</w:t>
      </w:r>
      <w:r w:rsidRPr="002455AD" w:rsidR="006D404A">
        <w:rPr>
          <w:rFonts w:cs="Segoe UI"/>
          <w:b w:val="0"/>
          <w:bCs w:val="0"/>
          <w:szCs w:val="22"/>
        </w:rPr>
        <w:t xml:space="preserve"> </w:t>
      </w:r>
      <w:r w:rsidRPr="002455AD">
        <w:rPr>
          <w:rFonts w:cs="Segoe UI"/>
          <w:b w:val="0"/>
          <w:bCs w:val="0"/>
          <w:szCs w:val="22"/>
        </w:rPr>
        <w:t xml:space="preserve">zejména </w:t>
      </w:r>
      <w:r w:rsidRPr="002455AD" w:rsidR="006D404A">
        <w:rPr>
          <w:rFonts w:cs="Segoe UI"/>
          <w:b w:val="0"/>
          <w:bCs w:val="0"/>
          <w:szCs w:val="22"/>
        </w:rPr>
        <w:t xml:space="preserve">nakládání, úpravy, kopírování </w:t>
      </w:r>
      <w:r w:rsidRPr="002455AD">
        <w:rPr>
          <w:rFonts w:cs="Segoe UI"/>
          <w:b w:val="0"/>
          <w:bCs w:val="0"/>
          <w:szCs w:val="22"/>
        </w:rPr>
        <w:t xml:space="preserve">a </w:t>
      </w:r>
      <w:proofErr w:type="spellStart"/>
      <w:r w:rsidRPr="002455AD" w:rsidR="006D404A">
        <w:rPr>
          <w:rFonts w:cs="Segoe UI"/>
          <w:b w:val="0"/>
          <w:bCs w:val="0"/>
          <w:szCs w:val="22"/>
        </w:rPr>
        <w:t>sublicencování</w:t>
      </w:r>
      <w:proofErr w:type="spellEnd"/>
      <w:r w:rsidRPr="002455AD">
        <w:rPr>
          <w:rFonts w:cs="Segoe UI"/>
          <w:b w:val="0"/>
          <w:bCs w:val="0"/>
          <w:szCs w:val="22"/>
        </w:rPr>
        <w:t>.</w:t>
      </w:r>
    </w:p>
    <w:p w:rsidRPr="002455AD" w:rsidR="00AA0347" w:rsidP="002455AD" w:rsidRDefault="00180DC9" w14:paraId="617D2C17" w14:textId="081354AD">
      <w:pPr>
        <w:pStyle w:val="Nadpis2"/>
        <w:keepNext w:val="0"/>
        <w:ind w:left="567"/>
        <w:jc w:val="both"/>
        <w:rPr>
          <w:rFonts w:cs="Segoe UI"/>
          <w:b w:val="0"/>
          <w:bCs w:val="0"/>
          <w:szCs w:val="22"/>
          <w:lang w:val="cs-CZ"/>
        </w:rPr>
      </w:pPr>
      <w:r w:rsidRPr="002455AD">
        <w:rPr>
          <w:rFonts w:cs="Segoe UI"/>
          <w:b w:val="0"/>
          <w:bCs w:val="0"/>
          <w:szCs w:val="22"/>
        </w:rPr>
        <w:t>Zhotovitel je povinen Objednateli uhradit jakékoli majetkové a nemajetkové újmy, vzniklé v důsledku toho, že Objednatel nemohl Dílo užívat řádně a nerušeně. Jestliže se jakékoliv prohlášení Zhotovitele v tomto článku ukáže nepravdivým nebo Zhotovitel poruší jinou povinnost dle tohoto článku Smlouvy, jde o podstatné porušení Smlouvy a Zhotovitel je povinen uhradit Objednateli smluvní pokutu ve výši 50 000,- Kč za každé jednotlivé porušení povinnosti, čímž není nijak dotčeno ani omezeno právo Objednatele na náhradu škody, kterou lze vymáhat vedle smluvní pokuty.</w:t>
      </w:r>
      <w:bookmarkEnd w:id="220"/>
      <w:r w:rsidRPr="002455AD" w:rsidR="00AA0347">
        <w:rPr>
          <w:rFonts w:cs="Segoe UI"/>
          <w:b w:val="0"/>
          <w:bCs w:val="0"/>
          <w:szCs w:val="22"/>
        </w:rPr>
        <w:t xml:space="preserve">  </w:t>
      </w:r>
    </w:p>
    <w:p w:rsidRPr="002455AD" w:rsidR="0095216B" w:rsidP="002455AD" w:rsidRDefault="0095216B" w14:paraId="0E511D0E" w14:textId="77777777">
      <w:pPr>
        <w:pStyle w:val="Nadpis1"/>
        <w:widowControl w:val="0"/>
        <w:spacing w:before="240" w:after="240" w:line="276" w:lineRule="auto"/>
        <w:ind w:left="431" w:hanging="431"/>
        <w:jc w:val="center"/>
        <w:rPr>
          <w:rFonts w:cs="Segoe UI"/>
          <w:szCs w:val="22"/>
          <w:u w:val="none"/>
          <w:lang w:val="cs-CZ"/>
        </w:rPr>
      </w:pPr>
      <w:bookmarkStart w:name="_Toc223270842" w:id="225"/>
      <w:bookmarkStart w:name="_Toc243662572" w:id="226"/>
      <w:bookmarkStart w:name="_Toc246750349" w:id="227"/>
      <w:bookmarkStart w:name="_Toc378853384" w:id="228"/>
      <w:bookmarkStart w:name="_Toc32400183" w:id="229"/>
      <w:r w:rsidRPr="002455AD">
        <w:rPr>
          <w:rFonts w:cs="Segoe UI"/>
          <w:szCs w:val="22"/>
          <w:u w:val="none"/>
          <w:lang w:val="cs-CZ"/>
        </w:rPr>
        <w:t>OCHRANA INFORMACÍ</w:t>
      </w:r>
      <w:bookmarkEnd w:id="225"/>
    </w:p>
    <w:p w:rsidRPr="002455AD" w:rsidR="0095216B" w:rsidP="565AE8C9" w:rsidRDefault="00892012" w14:paraId="58D45303" w14:textId="516A7E5B">
      <w:pPr>
        <w:pStyle w:val="Nadpis2"/>
        <w:keepNext w:val="0"/>
        <w:ind w:left="567"/>
        <w:jc w:val="both"/>
        <w:rPr>
          <w:rFonts w:cs="Segoe UI"/>
          <w:b w:val="0"/>
          <w:bCs w:val="0"/>
          <w:lang w:val="en-US"/>
        </w:rPr>
      </w:pPr>
      <w:bookmarkStart w:name="_Ref224918891" w:id="230"/>
      <w:r w:rsidRPr="565AE8C9" w:rsidR="565AE8C9">
        <w:rPr>
          <w:rFonts w:cs="Segoe UI"/>
          <w:b w:val="0"/>
          <w:bCs w:val="0"/>
          <w:lang w:val="en-US"/>
        </w:rPr>
        <w:t>Informace</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se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strany</w:t>
      </w:r>
      <w:r w:rsidRPr="565AE8C9" w:rsidR="565AE8C9">
        <w:rPr>
          <w:rFonts w:cs="Segoe UI"/>
          <w:b w:val="0"/>
          <w:bCs w:val="0"/>
          <w:lang w:val="en-US"/>
        </w:rPr>
        <w:t xml:space="preserve"> </w:t>
      </w:r>
      <w:r w:rsidRPr="565AE8C9" w:rsidR="565AE8C9">
        <w:rPr>
          <w:rFonts w:cs="Segoe UI"/>
          <w:b w:val="0"/>
          <w:bCs w:val="0"/>
          <w:lang w:val="en-US"/>
        </w:rPr>
        <w:t>dozví</w:t>
      </w:r>
      <w:r w:rsidRPr="565AE8C9" w:rsidR="565AE8C9">
        <w:rPr>
          <w:rFonts w:cs="Segoe UI"/>
          <w:b w:val="0"/>
          <w:bCs w:val="0"/>
          <w:lang w:val="en-US"/>
        </w:rPr>
        <w:t xml:space="preserve"> v </w:t>
      </w:r>
      <w:r w:rsidRPr="565AE8C9" w:rsidR="565AE8C9">
        <w:rPr>
          <w:rFonts w:cs="Segoe UI"/>
          <w:b w:val="0"/>
          <w:bCs w:val="0"/>
          <w:lang w:val="en-US"/>
        </w:rPr>
        <w:t>souvislosti</w:t>
      </w:r>
      <w:r w:rsidRPr="565AE8C9" w:rsidR="565AE8C9">
        <w:rPr>
          <w:rFonts w:cs="Segoe UI"/>
          <w:b w:val="0"/>
          <w:bCs w:val="0"/>
          <w:lang w:val="en-US"/>
        </w:rPr>
        <w:t xml:space="preserve"> s </w:t>
      </w:r>
      <w:r w:rsidRPr="565AE8C9" w:rsidR="565AE8C9">
        <w:rPr>
          <w:rFonts w:cs="Segoe UI"/>
          <w:b w:val="0"/>
          <w:bCs w:val="0"/>
          <w:lang w:val="en-US"/>
        </w:rPr>
        <w:t>plněním</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této</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a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představují</w:t>
      </w:r>
      <w:r w:rsidRPr="565AE8C9" w:rsidR="565AE8C9">
        <w:rPr>
          <w:rFonts w:cs="Segoe UI"/>
          <w:b w:val="0"/>
          <w:bCs w:val="0"/>
          <w:lang w:val="en-US"/>
        </w:rPr>
        <w:t xml:space="preserve"> </w:t>
      </w:r>
      <w:r w:rsidRPr="565AE8C9" w:rsidR="565AE8C9">
        <w:rPr>
          <w:rFonts w:cs="Segoe UI"/>
          <w:b w:val="0"/>
          <w:bCs w:val="0"/>
          <w:lang w:val="en-US"/>
        </w:rPr>
        <w:t>obchodní</w:t>
      </w:r>
      <w:r w:rsidRPr="565AE8C9" w:rsidR="565AE8C9">
        <w:rPr>
          <w:rFonts w:cs="Segoe UI"/>
          <w:b w:val="0"/>
          <w:bCs w:val="0"/>
          <w:lang w:val="en-US"/>
        </w:rPr>
        <w:t xml:space="preserve"> </w:t>
      </w:r>
      <w:r w:rsidRPr="565AE8C9" w:rsidR="565AE8C9">
        <w:rPr>
          <w:rFonts w:cs="Segoe UI"/>
          <w:b w:val="0"/>
          <w:bCs w:val="0"/>
          <w:lang w:val="en-US"/>
        </w:rPr>
        <w:t>tajemství</w:t>
      </w:r>
      <w:r w:rsidRPr="565AE8C9" w:rsidR="565AE8C9">
        <w:rPr>
          <w:rFonts w:cs="Segoe UI"/>
          <w:b w:val="0"/>
          <w:bCs w:val="0"/>
          <w:lang w:val="en-US"/>
        </w:rPr>
        <w:t xml:space="preserve"> </w:t>
      </w:r>
      <w:r w:rsidRPr="565AE8C9" w:rsidR="565AE8C9">
        <w:rPr>
          <w:rFonts w:cs="Segoe UI"/>
          <w:b w:val="0"/>
          <w:bCs w:val="0"/>
          <w:lang w:val="en-US"/>
        </w:rPr>
        <w:t>druhé</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strany</w:t>
      </w:r>
      <w:r w:rsidRPr="565AE8C9" w:rsidR="565AE8C9">
        <w:rPr>
          <w:rFonts w:cs="Segoe UI"/>
          <w:b w:val="0"/>
          <w:bCs w:val="0"/>
          <w:lang w:val="en-US"/>
        </w:rPr>
        <w:t xml:space="preserve"> a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takto</w:t>
      </w:r>
      <w:r w:rsidRPr="565AE8C9" w:rsidR="565AE8C9">
        <w:rPr>
          <w:rFonts w:cs="Segoe UI"/>
          <w:b w:val="0"/>
          <w:bCs w:val="0"/>
          <w:lang w:val="en-US"/>
        </w:rPr>
        <w:t xml:space="preserve"> </w:t>
      </w:r>
      <w:r w:rsidRPr="565AE8C9" w:rsidR="565AE8C9">
        <w:rPr>
          <w:rFonts w:cs="Segoe UI"/>
          <w:b w:val="0"/>
          <w:bCs w:val="0"/>
          <w:lang w:val="en-US"/>
        </w:rPr>
        <w:t>příslušnou</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stranou</w:t>
      </w:r>
      <w:r w:rsidRPr="565AE8C9" w:rsidR="565AE8C9">
        <w:rPr>
          <w:rFonts w:cs="Segoe UI"/>
          <w:b w:val="0"/>
          <w:bCs w:val="0"/>
          <w:lang w:val="en-US"/>
        </w:rPr>
        <w:t xml:space="preserve"> </w:t>
      </w:r>
      <w:r w:rsidRPr="565AE8C9" w:rsidR="565AE8C9">
        <w:rPr>
          <w:rFonts w:cs="Segoe UI"/>
          <w:b w:val="0"/>
          <w:bCs w:val="0"/>
          <w:lang w:val="en-US"/>
        </w:rPr>
        <w:t>výslovně</w:t>
      </w:r>
      <w:r w:rsidRPr="565AE8C9" w:rsidR="565AE8C9">
        <w:rPr>
          <w:rFonts w:cs="Segoe UI"/>
          <w:b w:val="0"/>
          <w:bCs w:val="0"/>
          <w:lang w:val="en-US"/>
        </w:rPr>
        <w:t xml:space="preserve"> </w:t>
      </w:r>
      <w:r w:rsidRPr="565AE8C9" w:rsidR="565AE8C9">
        <w:rPr>
          <w:rFonts w:cs="Segoe UI"/>
          <w:b w:val="0"/>
          <w:bCs w:val="0"/>
          <w:lang w:val="en-US"/>
        </w:rPr>
        <w:t>označeny</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považovány</w:t>
      </w:r>
      <w:r w:rsidRPr="565AE8C9" w:rsidR="565AE8C9">
        <w:rPr>
          <w:rFonts w:cs="Segoe UI"/>
          <w:b w:val="0"/>
          <w:bCs w:val="0"/>
          <w:lang w:val="en-US"/>
        </w:rPr>
        <w:t xml:space="preserve"> za </w:t>
      </w:r>
      <w:r w:rsidRPr="565AE8C9" w:rsidR="565AE8C9">
        <w:rPr>
          <w:rFonts w:cs="Segoe UI"/>
          <w:b w:val="0"/>
          <w:bCs w:val="0"/>
          <w:lang w:val="en-US"/>
        </w:rPr>
        <w:t>důvěrné</w:t>
      </w:r>
      <w:r w:rsidRPr="565AE8C9" w:rsidR="565AE8C9">
        <w:rPr>
          <w:rFonts w:cs="Segoe UI"/>
          <w:b w:val="0"/>
          <w:bCs w:val="0"/>
          <w:lang w:val="en-US"/>
        </w:rPr>
        <w:t>.</w:t>
      </w:r>
      <w:r w:rsidRPr="565AE8C9" w:rsidR="565AE8C9">
        <w:rPr>
          <w:rFonts w:cs="Segoe UI"/>
          <w:b w:val="0"/>
          <w:bCs w:val="0"/>
          <w:lang w:val="en-US"/>
        </w:rPr>
        <w:t xml:space="preserve"> To </w:t>
      </w:r>
      <w:r w:rsidRPr="565AE8C9" w:rsidR="565AE8C9">
        <w:rPr>
          <w:rFonts w:cs="Segoe UI"/>
          <w:b w:val="0"/>
          <w:bCs w:val="0"/>
          <w:lang w:val="en-US"/>
        </w:rPr>
        <w:t>neplatí</w:t>
      </w:r>
      <w:r w:rsidRPr="565AE8C9" w:rsidR="565AE8C9">
        <w:rPr>
          <w:rFonts w:cs="Segoe UI"/>
          <w:b w:val="0"/>
          <w:bCs w:val="0"/>
          <w:lang w:val="en-US"/>
        </w:rPr>
        <w:t xml:space="preserve">, </w:t>
      </w:r>
      <w:r w:rsidRPr="565AE8C9" w:rsidR="565AE8C9">
        <w:rPr>
          <w:rFonts w:cs="Segoe UI"/>
          <w:b w:val="0"/>
          <w:bCs w:val="0"/>
          <w:lang w:val="en-US"/>
        </w:rPr>
        <w:t>mají</w:t>
      </w:r>
      <w:r w:rsidRPr="565AE8C9" w:rsidR="565AE8C9">
        <w:rPr>
          <w:rFonts w:cs="Segoe UI"/>
          <w:b w:val="0"/>
          <w:bCs w:val="0"/>
          <w:lang w:val="en-US"/>
        </w:rPr>
        <w:t xml:space="preserve">-li </w:t>
      </w:r>
      <w:r w:rsidRPr="565AE8C9" w:rsidR="565AE8C9">
        <w:rPr>
          <w:rFonts w:cs="Segoe UI"/>
          <w:b w:val="0"/>
          <w:bCs w:val="0"/>
          <w:lang w:val="en-US"/>
        </w:rPr>
        <w:t>být</w:t>
      </w:r>
      <w:r w:rsidRPr="565AE8C9" w:rsidR="565AE8C9">
        <w:rPr>
          <w:rFonts w:cs="Segoe UI"/>
          <w:b w:val="0"/>
          <w:bCs w:val="0"/>
          <w:lang w:val="en-US"/>
        </w:rPr>
        <w:t xml:space="preserve"> za </w:t>
      </w:r>
      <w:r w:rsidRPr="565AE8C9" w:rsidR="565AE8C9">
        <w:rPr>
          <w:rFonts w:cs="Segoe UI"/>
          <w:b w:val="0"/>
          <w:bCs w:val="0"/>
          <w:lang w:val="en-US"/>
        </w:rPr>
        <w:t>účelem</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potřebné</w:t>
      </w:r>
      <w:r w:rsidRPr="565AE8C9" w:rsidR="565AE8C9">
        <w:rPr>
          <w:rFonts w:cs="Segoe UI"/>
          <w:b w:val="0"/>
          <w:bCs w:val="0"/>
          <w:lang w:val="en-US"/>
        </w:rPr>
        <w:t xml:space="preserve"> </w:t>
      </w:r>
      <w:r w:rsidRPr="565AE8C9" w:rsidR="565AE8C9">
        <w:rPr>
          <w:rFonts w:cs="Segoe UI"/>
          <w:b w:val="0"/>
          <w:bCs w:val="0"/>
          <w:lang w:val="en-US"/>
        </w:rPr>
        <w:t>informace</w:t>
      </w:r>
      <w:r w:rsidRPr="565AE8C9" w:rsidR="565AE8C9">
        <w:rPr>
          <w:rFonts w:cs="Segoe UI"/>
          <w:b w:val="0"/>
          <w:bCs w:val="0"/>
          <w:lang w:val="en-US"/>
        </w:rPr>
        <w:t xml:space="preserve"> </w:t>
      </w:r>
      <w:r w:rsidRPr="565AE8C9" w:rsidR="565AE8C9">
        <w:rPr>
          <w:rFonts w:cs="Segoe UI"/>
          <w:b w:val="0"/>
          <w:bCs w:val="0"/>
          <w:lang w:val="en-US"/>
        </w:rPr>
        <w:t>zpřístupněny</w:t>
      </w:r>
      <w:r w:rsidRPr="565AE8C9" w:rsidR="565AE8C9">
        <w:rPr>
          <w:rFonts w:cs="Segoe UI"/>
          <w:b w:val="0"/>
          <w:bCs w:val="0"/>
          <w:lang w:val="en-US"/>
        </w:rPr>
        <w:t xml:space="preserve"> </w:t>
      </w:r>
      <w:r w:rsidRPr="565AE8C9" w:rsidR="565AE8C9">
        <w:rPr>
          <w:rFonts w:cs="Segoe UI"/>
          <w:b w:val="0"/>
          <w:bCs w:val="0"/>
          <w:lang w:val="en-US"/>
        </w:rPr>
        <w:t>poddodavatelům</w:t>
      </w:r>
      <w:r w:rsidRPr="565AE8C9" w:rsidR="565AE8C9">
        <w:rPr>
          <w:rFonts w:cs="Segoe UI"/>
          <w:b w:val="0"/>
          <w:bCs w:val="0"/>
          <w:lang w:val="en-US"/>
        </w:rPr>
        <w:t xml:space="preserve">, </w:t>
      </w:r>
      <w:r w:rsidRPr="565AE8C9" w:rsidR="565AE8C9">
        <w:rPr>
          <w:rFonts w:cs="Segoe UI"/>
          <w:b w:val="0"/>
          <w:bCs w:val="0"/>
          <w:lang w:val="en-US"/>
        </w:rPr>
        <w:t>osobám</w:t>
      </w:r>
      <w:r w:rsidRPr="565AE8C9" w:rsidR="565AE8C9">
        <w:rPr>
          <w:rFonts w:cs="Segoe UI"/>
          <w:b w:val="0"/>
          <w:bCs w:val="0"/>
          <w:lang w:val="en-US"/>
        </w:rPr>
        <w:t xml:space="preserve">, s </w:t>
      </w:r>
      <w:r w:rsidRPr="565AE8C9" w:rsidR="565AE8C9">
        <w:rPr>
          <w:rFonts w:cs="Segoe UI"/>
          <w:b w:val="0"/>
          <w:bCs w:val="0"/>
          <w:lang w:val="en-US"/>
        </w:rPr>
        <w:t>nimiž</w:t>
      </w:r>
      <w:r w:rsidRPr="565AE8C9" w:rsidR="565AE8C9">
        <w:rPr>
          <w:rFonts w:cs="Segoe UI"/>
          <w:b w:val="0"/>
          <w:bCs w:val="0"/>
          <w:lang w:val="en-US"/>
        </w:rPr>
        <w:t xml:space="preserve"> je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strana</w:t>
      </w:r>
      <w:r w:rsidRPr="565AE8C9" w:rsidR="565AE8C9">
        <w:rPr>
          <w:rFonts w:cs="Segoe UI"/>
          <w:b w:val="0"/>
          <w:bCs w:val="0"/>
          <w:lang w:val="en-US"/>
        </w:rPr>
        <w:t xml:space="preserve"> v </w:t>
      </w:r>
      <w:r w:rsidRPr="565AE8C9" w:rsidR="565AE8C9">
        <w:rPr>
          <w:rFonts w:cs="Segoe UI"/>
          <w:b w:val="0"/>
          <w:bCs w:val="0"/>
          <w:lang w:val="en-US"/>
        </w:rPr>
        <w:t>holdingovém</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koncernovém</w:t>
      </w:r>
      <w:r w:rsidRPr="565AE8C9" w:rsidR="565AE8C9">
        <w:rPr>
          <w:rFonts w:cs="Segoe UI"/>
          <w:b w:val="0"/>
          <w:bCs w:val="0"/>
          <w:lang w:val="en-US"/>
        </w:rPr>
        <w:t xml:space="preserve"> </w:t>
      </w:r>
      <w:r w:rsidRPr="565AE8C9" w:rsidR="565AE8C9">
        <w:rPr>
          <w:rFonts w:cs="Segoe UI"/>
          <w:b w:val="0"/>
          <w:bCs w:val="0"/>
          <w:lang w:val="en-US"/>
        </w:rPr>
        <w:t>vztahu</w:t>
      </w:r>
      <w:r w:rsidRPr="565AE8C9" w:rsidR="565AE8C9">
        <w:rPr>
          <w:rFonts w:cs="Segoe UI"/>
          <w:b w:val="0"/>
          <w:bCs w:val="0"/>
          <w:lang w:val="en-US"/>
        </w:rPr>
        <w:t xml:space="preserve">, </w:t>
      </w:r>
      <w:r w:rsidRPr="565AE8C9" w:rsidR="565AE8C9">
        <w:rPr>
          <w:rFonts w:cs="Segoe UI"/>
          <w:b w:val="0"/>
          <w:bCs w:val="0"/>
          <w:lang w:val="en-US"/>
        </w:rPr>
        <w:t>financujícím</w:t>
      </w:r>
      <w:r w:rsidRPr="565AE8C9" w:rsidR="565AE8C9">
        <w:rPr>
          <w:rFonts w:cs="Segoe UI"/>
          <w:b w:val="0"/>
          <w:bCs w:val="0"/>
          <w:lang w:val="en-US"/>
        </w:rPr>
        <w:t xml:space="preserve"> </w:t>
      </w:r>
      <w:r w:rsidRPr="565AE8C9" w:rsidR="565AE8C9">
        <w:rPr>
          <w:rFonts w:cs="Segoe UI"/>
          <w:b w:val="0"/>
          <w:bCs w:val="0"/>
          <w:lang w:val="en-US"/>
        </w:rPr>
        <w:t>institucím</w:t>
      </w:r>
      <w:r w:rsidRPr="565AE8C9" w:rsidR="565AE8C9">
        <w:rPr>
          <w:rFonts w:cs="Segoe UI"/>
          <w:b w:val="0"/>
          <w:bCs w:val="0"/>
          <w:lang w:val="en-US"/>
        </w:rPr>
        <w:t xml:space="preserve">, </w:t>
      </w:r>
      <w:r w:rsidRPr="565AE8C9" w:rsidR="565AE8C9">
        <w:rPr>
          <w:rFonts w:cs="Segoe UI"/>
          <w:b w:val="0"/>
          <w:bCs w:val="0"/>
          <w:lang w:val="en-US"/>
        </w:rPr>
        <w:t>poradcům</w:t>
      </w:r>
      <w:r w:rsidRPr="565AE8C9" w:rsidR="565AE8C9">
        <w:rPr>
          <w:rFonts w:cs="Segoe UI"/>
          <w:b w:val="0"/>
          <w:bCs w:val="0"/>
          <w:lang w:val="en-US"/>
        </w:rPr>
        <w:t xml:space="preserve">, </w:t>
      </w:r>
      <w:r w:rsidRPr="565AE8C9" w:rsidR="565AE8C9">
        <w:rPr>
          <w:rFonts w:cs="Segoe UI"/>
          <w:b w:val="0"/>
          <w:bCs w:val="0"/>
          <w:lang w:val="en-US"/>
        </w:rPr>
        <w:t>konzultantům</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zaměstnancům</w:t>
      </w:r>
      <w:r w:rsidRPr="565AE8C9" w:rsidR="565AE8C9">
        <w:rPr>
          <w:rFonts w:cs="Segoe UI"/>
          <w:b w:val="0"/>
          <w:bCs w:val="0"/>
          <w:lang w:val="en-US"/>
        </w:rPr>
        <w:t xml:space="preserve"> </w:t>
      </w:r>
      <w:r w:rsidRPr="565AE8C9" w:rsidR="565AE8C9">
        <w:rPr>
          <w:rFonts w:cs="Segoe UI"/>
          <w:b w:val="0"/>
          <w:bCs w:val="0"/>
          <w:lang w:val="en-US"/>
        </w:rPr>
        <w:t>smluvních</w:t>
      </w:r>
      <w:r w:rsidRPr="565AE8C9" w:rsidR="565AE8C9">
        <w:rPr>
          <w:rFonts w:cs="Segoe UI"/>
          <w:b w:val="0"/>
          <w:bCs w:val="0"/>
          <w:lang w:val="en-US"/>
        </w:rPr>
        <w:t xml:space="preserve"> </w:t>
      </w:r>
      <w:r w:rsidRPr="565AE8C9" w:rsidR="565AE8C9">
        <w:rPr>
          <w:rFonts w:cs="Segoe UI"/>
          <w:b w:val="0"/>
          <w:bCs w:val="0"/>
          <w:lang w:val="en-US"/>
        </w:rPr>
        <w:t>stran</w:t>
      </w:r>
      <w:r w:rsidRPr="565AE8C9" w:rsidR="565AE8C9">
        <w:rPr>
          <w:rFonts w:cs="Segoe UI"/>
          <w:b w:val="0"/>
          <w:bCs w:val="0"/>
          <w:lang w:val="en-US"/>
        </w:rPr>
        <w:t xml:space="preserve">, </w:t>
      </w:r>
      <w:r w:rsidRPr="565AE8C9" w:rsidR="565AE8C9">
        <w:rPr>
          <w:rFonts w:cs="Segoe UI"/>
          <w:b w:val="0"/>
          <w:bCs w:val="0"/>
          <w:lang w:val="en-US"/>
        </w:rPr>
        <w:t>orgánům</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w:t>
      </w:r>
      <w:r w:rsidRPr="565AE8C9" w:rsidR="565AE8C9">
        <w:rPr>
          <w:rFonts w:cs="Segoe UI"/>
          <w:b w:val="0"/>
          <w:bCs w:val="0"/>
          <w:lang w:val="en-US"/>
        </w:rPr>
        <w:t>jejich</w:t>
      </w:r>
      <w:r w:rsidRPr="565AE8C9" w:rsidR="565AE8C9">
        <w:rPr>
          <w:rFonts w:cs="Segoe UI"/>
          <w:b w:val="0"/>
          <w:bCs w:val="0"/>
          <w:lang w:val="en-US"/>
        </w:rPr>
        <w:t xml:space="preserve"> </w:t>
      </w:r>
      <w:r w:rsidRPr="565AE8C9" w:rsidR="565AE8C9">
        <w:rPr>
          <w:rFonts w:cs="Segoe UI"/>
          <w:b w:val="0"/>
          <w:bCs w:val="0"/>
          <w:lang w:val="en-US"/>
        </w:rPr>
        <w:t>členům</w:t>
      </w:r>
      <w:r w:rsidRPr="565AE8C9" w:rsidR="565AE8C9">
        <w:rPr>
          <w:rFonts w:cs="Segoe UI"/>
          <w:b w:val="0"/>
          <w:bCs w:val="0"/>
          <w:lang w:val="en-US"/>
        </w:rPr>
        <w:t xml:space="preserve">, </w:t>
      </w:r>
      <w:r w:rsidRPr="565AE8C9" w:rsidR="565AE8C9">
        <w:rPr>
          <w:rFonts w:cs="Segoe UI"/>
          <w:b w:val="0"/>
          <w:bCs w:val="0"/>
          <w:lang w:val="en-US"/>
        </w:rPr>
        <w:t>kteří</w:t>
      </w:r>
      <w:r w:rsidRPr="565AE8C9" w:rsidR="565AE8C9">
        <w:rPr>
          <w:rFonts w:cs="Segoe UI"/>
          <w:b w:val="0"/>
          <w:bCs w:val="0"/>
          <w:lang w:val="en-US"/>
        </w:rPr>
        <w:t xml:space="preserve"> se </w:t>
      </w:r>
      <w:r w:rsidRPr="565AE8C9" w:rsidR="565AE8C9">
        <w:rPr>
          <w:rFonts w:cs="Segoe UI"/>
          <w:b w:val="0"/>
          <w:bCs w:val="0"/>
          <w:lang w:val="en-US"/>
        </w:rPr>
        <w:t>podílejí</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za </w:t>
      </w:r>
      <w:r w:rsidRPr="565AE8C9" w:rsidR="565AE8C9">
        <w:rPr>
          <w:rFonts w:cs="Segoe UI"/>
          <w:b w:val="0"/>
          <w:bCs w:val="0"/>
          <w:lang w:val="en-US"/>
        </w:rPr>
        <w:t>stejných</w:t>
      </w:r>
      <w:r w:rsidRPr="565AE8C9" w:rsidR="565AE8C9">
        <w:rPr>
          <w:rFonts w:cs="Segoe UI"/>
          <w:b w:val="0"/>
          <w:bCs w:val="0"/>
          <w:lang w:val="en-US"/>
        </w:rPr>
        <w:t xml:space="preserve"> </w:t>
      </w:r>
      <w:r w:rsidRPr="565AE8C9" w:rsidR="565AE8C9">
        <w:rPr>
          <w:rFonts w:cs="Segoe UI"/>
          <w:b w:val="0"/>
          <w:bCs w:val="0"/>
          <w:lang w:val="en-US"/>
        </w:rPr>
        <w:t>podmínek</w:t>
      </w:r>
      <w:r w:rsidRPr="565AE8C9" w:rsidR="565AE8C9">
        <w:rPr>
          <w:rFonts w:cs="Segoe UI"/>
          <w:b w:val="0"/>
          <w:bCs w:val="0"/>
          <w:lang w:val="en-US"/>
        </w:rPr>
        <w:t xml:space="preserve">, </w:t>
      </w:r>
      <w:r w:rsidRPr="565AE8C9" w:rsidR="565AE8C9">
        <w:rPr>
          <w:rFonts w:cs="Segoe UI"/>
          <w:b w:val="0"/>
          <w:bCs w:val="0"/>
          <w:lang w:val="en-US"/>
        </w:rPr>
        <w:t>jaké</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stanoveny</w:t>
      </w:r>
      <w:r w:rsidRPr="565AE8C9" w:rsidR="565AE8C9">
        <w:rPr>
          <w:rFonts w:cs="Segoe UI"/>
          <w:b w:val="0"/>
          <w:bCs w:val="0"/>
          <w:lang w:val="en-US"/>
        </w:rPr>
        <w:t xml:space="preserve"> </w:t>
      </w:r>
      <w:r w:rsidRPr="565AE8C9" w:rsidR="565AE8C9">
        <w:rPr>
          <w:rFonts w:cs="Segoe UI"/>
          <w:b w:val="0"/>
          <w:bCs w:val="0"/>
          <w:lang w:val="en-US"/>
        </w:rPr>
        <w:t>smluvním</w:t>
      </w:r>
      <w:r w:rsidRPr="565AE8C9" w:rsidR="565AE8C9">
        <w:rPr>
          <w:rFonts w:cs="Segoe UI"/>
          <w:b w:val="0"/>
          <w:bCs w:val="0"/>
          <w:lang w:val="en-US"/>
        </w:rPr>
        <w:t xml:space="preserve"> </w:t>
      </w:r>
      <w:r w:rsidRPr="565AE8C9" w:rsidR="565AE8C9">
        <w:rPr>
          <w:rFonts w:cs="Segoe UI"/>
          <w:b w:val="0"/>
          <w:bCs w:val="0"/>
          <w:lang w:val="en-US"/>
        </w:rPr>
        <w:t>stranám</w:t>
      </w:r>
      <w:r w:rsidRPr="565AE8C9" w:rsidR="565AE8C9">
        <w:rPr>
          <w:rFonts w:cs="Segoe UI"/>
          <w:b w:val="0"/>
          <w:bCs w:val="0"/>
          <w:lang w:val="en-US"/>
        </w:rPr>
        <w:t xml:space="preserve"> v </w:t>
      </w:r>
      <w:r w:rsidRPr="565AE8C9" w:rsidR="565AE8C9">
        <w:rPr>
          <w:rFonts w:cs="Segoe UI"/>
          <w:b w:val="0"/>
          <w:bCs w:val="0"/>
          <w:lang w:val="en-US"/>
        </w:rPr>
        <w:t>tomto</w:t>
      </w:r>
      <w:r w:rsidRPr="565AE8C9" w:rsidR="565AE8C9">
        <w:rPr>
          <w:rFonts w:cs="Segoe UI"/>
          <w:b w:val="0"/>
          <w:bCs w:val="0"/>
          <w:lang w:val="en-US"/>
        </w:rPr>
        <w:t xml:space="preserve"> </w:t>
      </w:r>
      <w:r w:rsidRPr="565AE8C9" w:rsidR="565AE8C9">
        <w:rPr>
          <w:rFonts w:cs="Segoe UI"/>
          <w:b w:val="0"/>
          <w:bCs w:val="0"/>
          <w:lang w:val="en-US"/>
        </w:rPr>
        <w:t>článku</w:t>
      </w:r>
      <w:r w:rsidRPr="565AE8C9" w:rsidR="565AE8C9">
        <w:rPr>
          <w:rFonts w:cs="Segoe UI"/>
          <w:b w:val="0"/>
          <w:bCs w:val="0"/>
          <w:lang w:val="en-US"/>
        </w:rPr>
        <w:t xml:space="preserve">, a to </w:t>
      </w:r>
      <w:r w:rsidRPr="565AE8C9" w:rsidR="565AE8C9">
        <w:rPr>
          <w:rFonts w:cs="Segoe UI"/>
          <w:b w:val="0"/>
          <w:bCs w:val="0"/>
          <w:lang w:val="en-US"/>
        </w:rPr>
        <w:t>jen</w:t>
      </w:r>
      <w:r w:rsidRPr="565AE8C9" w:rsidR="565AE8C9">
        <w:rPr>
          <w:rFonts w:cs="Segoe UI"/>
          <w:b w:val="0"/>
          <w:bCs w:val="0"/>
          <w:lang w:val="en-US"/>
        </w:rPr>
        <w:t xml:space="preserve"> v </w:t>
      </w:r>
      <w:r w:rsidRPr="565AE8C9" w:rsidR="565AE8C9">
        <w:rPr>
          <w:rFonts w:cs="Segoe UI"/>
          <w:b w:val="0"/>
          <w:bCs w:val="0"/>
          <w:lang w:val="en-US"/>
        </w:rPr>
        <w:t>rozsahu</w:t>
      </w:r>
      <w:r w:rsidRPr="565AE8C9" w:rsidR="565AE8C9">
        <w:rPr>
          <w:rFonts w:cs="Segoe UI"/>
          <w:b w:val="0"/>
          <w:bCs w:val="0"/>
          <w:lang w:val="en-US"/>
        </w:rPr>
        <w:t xml:space="preserve"> </w:t>
      </w:r>
      <w:r w:rsidRPr="565AE8C9" w:rsidR="565AE8C9">
        <w:rPr>
          <w:rFonts w:cs="Segoe UI"/>
          <w:b w:val="0"/>
          <w:bCs w:val="0"/>
          <w:lang w:val="en-US"/>
        </w:rPr>
        <w:t>nezbytně</w:t>
      </w:r>
      <w:r w:rsidRPr="565AE8C9" w:rsidR="565AE8C9">
        <w:rPr>
          <w:rFonts w:cs="Segoe UI"/>
          <w:b w:val="0"/>
          <w:bCs w:val="0"/>
          <w:lang w:val="en-US"/>
        </w:rPr>
        <w:t xml:space="preserve"> </w:t>
      </w:r>
      <w:r w:rsidRPr="565AE8C9" w:rsidR="565AE8C9">
        <w:rPr>
          <w:rFonts w:cs="Segoe UI"/>
          <w:b w:val="0"/>
          <w:bCs w:val="0"/>
          <w:lang w:val="en-US"/>
        </w:rPr>
        <w:t>nutném</w:t>
      </w:r>
      <w:r w:rsidRPr="565AE8C9" w:rsidR="565AE8C9">
        <w:rPr>
          <w:rFonts w:cs="Segoe UI"/>
          <w:b w:val="0"/>
          <w:bCs w:val="0"/>
          <w:lang w:val="en-US"/>
        </w:rPr>
        <w:t xml:space="preserve"> pro </w:t>
      </w:r>
      <w:r w:rsidRPr="565AE8C9" w:rsidR="565AE8C9">
        <w:rPr>
          <w:rFonts w:cs="Segoe UI"/>
          <w:b w:val="0"/>
          <w:bCs w:val="0"/>
          <w:lang w:val="en-US"/>
        </w:rPr>
        <w:t>řádné</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bookmarkEnd w:id="230"/>
    </w:p>
    <w:p w:rsidRPr="002455AD" w:rsidR="0095216B" w:rsidP="565AE8C9" w:rsidRDefault="0095216B" w14:paraId="64818B61" w14:textId="77777777">
      <w:pPr>
        <w:pStyle w:val="Nadpis2"/>
        <w:keepNext w:val="0"/>
        <w:ind w:left="567"/>
        <w:jc w:val="both"/>
        <w:rPr>
          <w:rFonts w:cs="Segoe UI"/>
          <w:b w:val="0"/>
          <w:bCs w:val="0"/>
          <w:lang w:val="en-US"/>
        </w:rPr>
      </w:pPr>
      <w:r w:rsidRPr="565AE8C9" w:rsidR="565AE8C9">
        <w:rPr>
          <w:rFonts w:cs="Segoe UI"/>
          <w:b w:val="0"/>
          <w:bCs w:val="0"/>
          <w:lang w:val="en-US"/>
        </w:rPr>
        <w:t>Ochrana</w:t>
      </w:r>
      <w:r w:rsidRPr="565AE8C9" w:rsidR="565AE8C9">
        <w:rPr>
          <w:rFonts w:cs="Segoe UI"/>
          <w:b w:val="0"/>
          <w:bCs w:val="0"/>
          <w:lang w:val="en-US"/>
        </w:rPr>
        <w:t xml:space="preserve"> </w:t>
      </w:r>
      <w:r w:rsidRPr="565AE8C9" w:rsidR="565AE8C9">
        <w:rPr>
          <w:rFonts w:cs="Segoe UI"/>
          <w:b w:val="0"/>
          <w:bCs w:val="0"/>
          <w:lang w:val="en-US"/>
        </w:rPr>
        <w:t>informací</w:t>
      </w:r>
      <w:r w:rsidRPr="565AE8C9" w:rsidR="565AE8C9">
        <w:rPr>
          <w:rFonts w:cs="Segoe UI"/>
          <w:b w:val="0"/>
          <w:bCs w:val="0"/>
          <w:lang w:val="en-US"/>
        </w:rPr>
        <w:t xml:space="preserve"> se </w:t>
      </w:r>
      <w:r w:rsidRPr="565AE8C9" w:rsidR="565AE8C9">
        <w:rPr>
          <w:rFonts w:cs="Segoe UI"/>
          <w:b w:val="0"/>
          <w:bCs w:val="0"/>
          <w:lang w:val="en-US"/>
        </w:rPr>
        <w:t>nevztahuje</w:t>
      </w:r>
      <w:r w:rsidRPr="565AE8C9" w:rsidR="565AE8C9">
        <w:rPr>
          <w:rFonts w:cs="Segoe UI"/>
          <w:b w:val="0"/>
          <w:bCs w:val="0"/>
          <w:lang w:val="en-US"/>
        </w:rPr>
        <w:t xml:space="preserve"> </w:t>
      </w:r>
      <w:r w:rsidRPr="565AE8C9" w:rsidR="565AE8C9">
        <w:rPr>
          <w:rFonts w:cs="Segoe UI"/>
          <w:b w:val="0"/>
          <w:bCs w:val="0"/>
          <w:lang w:val="en-US"/>
        </w:rPr>
        <w:t>na</w:t>
      </w:r>
      <w:r w:rsidRPr="565AE8C9" w:rsidR="565AE8C9">
        <w:rPr>
          <w:rFonts w:cs="Segoe UI"/>
          <w:b w:val="0"/>
          <w:bCs w:val="0"/>
          <w:lang w:val="en-US"/>
        </w:rPr>
        <w:t xml:space="preserve"> </w:t>
      </w:r>
      <w:r w:rsidRPr="565AE8C9" w:rsidR="565AE8C9">
        <w:rPr>
          <w:rFonts w:cs="Segoe UI"/>
          <w:b w:val="0"/>
          <w:bCs w:val="0"/>
          <w:lang w:val="en-US"/>
        </w:rPr>
        <w:t>případy</w:t>
      </w:r>
      <w:r w:rsidRPr="565AE8C9" w:rsidR="565AE8C9">
        <w:rPr>
          <w:rFonts w:cs="Segoe UI"/>
          <w:b w:val="0"/>
          <w:bCs w:val="0"/>
          <w:lang w:val="en-US"/>
        </w:rPr>
        <w:t xml:space="preserve">, </w:t>
      </w:r>
      <w:r w:rsidRPr="565AE8C9" w:rsidR="565AE8C9">
        <w:rPr>
          <w:rFonts w:cs="Segoe UI"/>
          <w:b w:val="0"/>
          <w:bCs w:val="0"/>
          <w:lang w:val="en-US"/>
        </w:rPr>
        <w:t>kdy</w:t>
      </w:r>
      <w:r w:rsidRPr="565AE8C9" w:rsidR="565AE8C9">
        <w:rPr>
          <w:rFonts w:cs="Segoe UI"/>
          <w:b w:val="0"/>
          <w:bCs w:val="0"/>
          <w:lang w:val="en-US"/>
        </w:rPr>
        <w:t>:</w:t>
      </w:r>
    </w:p>
    <w:p w:rsidRPr="002455AD" w:rsidR="0095216B" w:rsidP="565AE8C9" w:rsidRDefault="0095216B" w14:paraId="58CCFAA7" w14:textId="77777777">
      <w:pPr>
        <w:pStyle w:val="Nadpis3"/>
        <w:keepNext w:val="0"/>
        <w:widowControl w:val="0"/>
        <w:spacing w:line="276" w:lineRule="auto"/>
        <w:ind w:left="1276" w:hanging="709"/>
        <w:jc w:val="both"/>
        <w:rPr>
          <w:rFonts w:cs="Segoe UI"/>
          <w:b w:val="0"/>
          <w:bCs w:val="0"/>
          <w:color w:val="000000"/>
          <w:lang w:val="en-US" w:eastAsia="en-US"/>
        </w:rPr>
      </w:pP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prokáže</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že</w:t>
      </w:r>
      <w:r w:rsidRPr="565AE8C9" w:rsidR="565AE8C9">
        <w:rPr>
          <w:rFonts w:cs="Segoe UI"/>
          <w:b w:val="0"/>
          <w:bCs w:val="0"/>
          <w:color w:val="000000" w:themeColor="text1" w:themeTint="FF" w:themeShade="FF"/>
          <w:lang w:val="en-US" w:eastAsia="en-US"/>
        </w:rPr>
        <w:t xml:space="preserve"> je </w:t>
      </w:r>
      <w:r w:rsidRPr="565AE8C9" w:rsidR="565AE8C9">
        <w:rPr>
          <w:rFonts w:cs="Segoe UI"/>
          <w:b w:val="0"/>
          <w:bCs w:val="0"/>
          <w:color w:val="000000" w:themeColor="text1" w:themeTint="FF" w:themeShade="FF"/>
          <w:lang w:val="en-US" w:eastAsia="en-US"/>
        </w:rPr>
        <w:t>tato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informace</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veřejně</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dostupná</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aniž</w:t>
      </w:r>
      <w:r w:rsidRPr="565AE8C9" w:rsidR="565AE8C9">
        <w:rPr>
          <w:rFonts w:cs="Segoe UI"/>
          <w:b w:val="0"/>
          <w:bCs w:val="0"/>
          <w:color w:val="000000" w:themeColor="text1" w:themeTint="FF" w:themeShade="FF"/>
          <w:lang w:val="en-US" w:eastAsia="en-US"/>
        </w:rPr>
        <w:t xml:space="preserve"> by </w:t>
      </w:r>
      <w:r w:rsidRPr="565AE8C9" w:rsidR="565AE8C9">
        <w:rPr>
          <w:rFonts w:cs="Segoe UI"/>
          <w:b w:val="0"/>
          <w:bCs w:val="0"/>
          <w:color w:val="000000" w:themeColor="text1" w:themeTint="FF" w:themeShade="FF"/>
          <w:lang w:val="en-US" w:eastAsia="en-US"/>
        </w:rPr>
        <w:t>tuto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dostupnost</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způsobila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sama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strana</w:t>
      </w:r>
      <w:r w:rsidRPr="565AE8C9" w:rsidR="565AE8C9">
        <w:rPr>
          <w:rFonts w:cs="Segoe UI"/>
          <w:b w:val="0"/>
          <w:bCs w:val="0"/>
          <w:color w:val="000000" w:themeColor="text1" w:themeTint="FF" w:themeShade="FF"/>
          <w:lang w:val="en-US" w:eastAsia="en-US"/>
        </w:rPr>
        <w:t>,</w:t>
      </w:r>
    </w:p>
    <w:p w:rsidRPr="002455AD" w:rsidR="0095216B" w:rsidP="565AE8C9" w:rsidRDefault="0095216B" w14:paraId="4AB8C085" w14:textId="2DB8ECDB">
      <w:pPr>
        <w:pStyle w:val="Nadpis3"/>
        <w:keepNext w:val="0"/>
        <w:widowControl w:val="0"/>
        <w:spacing w:line="276" w:lineRule="auto"/>
        <w:ind w:left="1276" w:hanging="709"/>
        <w:jc w:val="both"/>
        <w:rPr>
          <w:rFonts w:cs="Segoe UI"/>
          <w:b w:val="0"/>
          <w:bCs w:val="0"/>
          <w:color w:val="000000"/>
          <w:lang w:val="en-US" w:eastAsia="en-US"/>
        </w:rPr>
      </w:pP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prokáže</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že</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měla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tuto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informaci</w:t>
      </w:r>
      <w:r w:rsidRPr="565AE8C9" w:rsidR="565AE8C9">
        <w:rPr>
          <w:rFonts w:cs="Segoe UI"/>
          <w:b w:val="0"/>
          <w:bCs w:val="0"/>
          <w:color w:val="000000" w:themeColor="text1" w:themeTint="FF" w:themeShade="FF"/>
          <w:lang w:val="en-US" w:eastAsia="en-US"/>
        </w:rPr>
        <w:t xml:space="preserve"> k </w:t>
      </w:r>
      <w:r w:rsidRPr="565AE8C9" w:rsidR="565AE8C9">
        <w:rPr>
          <w:rFonts w:cs="Segoe UI"/>
          <w:b w:val="0"/>
          <w:bCs w:val="0"/>
          <w:color w:val="000000" w:themeColor="text1" w:themeTint="FF" w:themeShade="FF"/>
          <w:lang w:val="en-US" w:eastAsia="en-US"/>
        </w:rPr>
        <w:t>dispozici</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ještě</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před</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datem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zpřístupnění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druhou</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stranou</w:t>
      </w:r>
      <w:r w:rsidRPr="565AE8C9" w:rsidR="565AE8C9">
        <w:rPr>
          <w:rFonts w:cs="Segoe UI"/>
          <w:b w:val="0"/>
          <w:bCs w:val="0"/>
          <w:color w:val="000000" w:themeColor="text1" w:themeTint="FF" w:themeShade="FF"/>
          <w:lang w:val="en-US" w:eastAsia="en-US"/>
        </w:rPr>
        <w:t xml:space="preserve">, a </w:t>
      </w:r>
      <w:r w:rsidRPr="565AE8C9" w:rsidR="565AE8C9">
        <w:rPr>
          <w:rFonts w:cs="Segoe UI"/>
          <w:b w:val="0"/>
          <w:bCs w:val="0"/>
          <w:color w:val="000000" w:themeColor="text1" w:themeTint="FF" w:themeShade="FF"/>
          <w:lang w:val="en-US" w:eastAsia="en-US"/>
        </w:rPr>
        <w:t>že</w:t>
      </w:r>
      <w:r w:rsidRPr="565AE8C9" w:rsidR="565AE8C9">
        <w:rPr>
          <w:rFonts w:cs="Segoe UI"/>
          <w:b w:val="0"/>
          <w:bCs w:val="0"/>
          <w:color w:val="000000" w:themeColor="text1" w:themeTint="FF" w:themeShade="FF"/>
          <w:lang w:val="en-US" w:eastAsia="en-US"/>
        </w:rPr>
        <w:t xml:space="preserve"> ji </w:t>
      </w:r>
      <w:r w:rsidRPr="565AE8C9" w:rsidR="565AE8C9">
        <w:rPr>
          <w:rFonts w:cs="Segoe UI"/>
          <w:b w:val="0"/>
          <w:bCs w:val="0"/>
          <w:color w:val="000000" w:themeColor="text1" w:themeTint="FF" w:themeShade="FF"/>
          <w:lang w:val="en-US" w:eastAsia="en-US"/>
        </w:rPr>
        <w:t>nenabyla</w:t>
      </w:r>
      <w:r w:rsidRPr="565AE8C9" w:rsidR="565AE8C9">
        <w:rPr>
          <w:rFonts w:cs="Segoe UI"/>
          <w:b w:val="0"/>
          <w:bCs w:val="0"/>
          <w:color w:val="000000" w:themeColor="text1" w:themeTint="FF" w:themeShade="FF"/>
          <w:lang w:val="en-US" w:eastAsia="en-US"/>
        </w:rPr>
        <w:t xml:space="preserve"> v </w:t>
      </w:r>
      <w:r w:rsidRPr="565AE8C9" w:rsidR="565AE8C9">
        <w:rPr>
          <w:rFonts w:cs="Segoe UI"/>
          <w:b w:val="0"/>
          <w:bCs w:val="0"/>
          <w:color w:val="000000" w:themeColor="text1" w:themeTint="FF" w:themeShade="FF"/>
          <w:lang w:val="en-US" w:eastAsia="en-US"/>
        </w:rPr>
        <w:t>rozporu</w:t>
      </w:r>
      <w:r w:rsidRPr="565AE8C9" w:rsidR="565AE8C9">
        <w:rPr>
          <w:rFonts w:cs="Segoe UI"/>
          <w:b w:val="0"/>
          <w:bCs w:val="0"/>
          <w:color w:val="000000" w:themeColor="text1" w:themeTint="FF" w:themeShade="FF"/>
          <w:lang w:val="en-US" w:eastAsia="en-US"/>
        </w:rPr>
        <w:t xml:space="preserve"> se </w:t>
      </w:r>
      <w:r w:rsidRPr="565AE8C9" w:rsidR="565AE8C9">
        <w:rPr>
          <w:rFonts w:cs="Segoe UI"/>
          <w:b w:val="0"/>
          <w:bCs w:val="0"/>
          <w:color w:val="000000" w:themeColor="text1" w:themeTint="FF" w:themeShade="FF"/>
          <w:lang w:val="en-US" w:eastAsia="en-US"/>
        </w:rPr>
        <w:t>zákonem</w:t>
      </w:r>
      <w:r w:rsidRPr="565AE8C9" w:rsidR="565AE8C9">
        <w:rPr>
          <w:rFonts w:cs="Segoe UI"/>
          <w:b w:val="0"/>
          <w:bCs w:val="0"/>
          <w:color w:val="000000" w:themeColor="text1" w:themeTint="FF" w:themeShade="FF"/>
          <w:lang w:val="en-US" w:eastAsia="en-US"/>
        </w:rPr>
        <w:t>,</w:t>
      </w:r>
    </w:p>
    <w:p w:rsidRPr="002455AD" w:rsidR="0095216B" w:rsidP="565AE8C9" w:rsidRDefault="0095216B" w14:paraId="2CBE7EB7" w14:textId="77777777">
      <w:pPr>
        <w:pStyle w:val="Nadpis3"/>
        <w:keepNext w:val="0"/>
        <w:widowControl w:val="0"/>
        <w:spacing w:line="276" w:lineRule="auto"/>
        <w:ind w:left="1276" w:hanging="709"/>
        <w:jc w:val="both"/>
        <w:rPr>
          <w:rFonts w:cs="Segoe UI"/>
          <w:b w:val="0"/>
          <w:bCs w:val="0"/>
          <w:color w:val="000000"/>
          <w:lang w:val="en-US" w:eastAsia="en-US"/>
        </w:rPr>
      </w:pP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získala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bezúplatně</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tuto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informaci</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od</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třetí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osoby</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která</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není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omezena</w:t>
      </w:r>
      <w:r w:rsidRPr="565AE8C9" w:rsidR="565AE8C9">
        <w:rPr>
          <w:rFonts w:cs="Segoe UI"/>
          <w:b w:val="0"/>
          <w:bCs w:val="0"/>
          <w:color w:val="000000" w:themeColor="text1" w:themeTint="FF" w:themeShade="FF"/>
          <w:lang w:val="en-US" w:eastAsia="en-US"/>
        </w:rPr>
        <w:t xml:space="preserve"> v </w:t>
      </w:r>
      <w:r w:rsidRPr="565AE8C9" w:rsidR="565AE8C9">
        <w:rPr>
          <w:rFonts w:cs="Segoe UI"/>
          <w:b w:val="0"/>
          <w:bCs w:val="0"/>
          <w:color w:val="000000" w:themeColor="text1" w:themeTint="FF" w:themeShade="FF"/>
          <w:lang w:val="en-US" w:eastAsia="en-US"/>
        </w:rPr>
        <w:t>jejím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zpřístupnění</w:t>
      </w:r>
      <w:r w:rsidRPr="565AE8C9" w:rsidR="565AE8C9">
        <w:rPr>
          <w:rFonts w:cs="Segoe UI"/>
          <w:b w:val="0"/>
          <w:bCs w:val="0"/>
          <w:color w:val="000000" w:themeColor="text1" w:themeTint="FF" w:themeShade="FF"/>
          <w:lang w:val="en-US" w:eastAsia="en-US"/>
        </w:rPr>
        <w:t>,</w:t>
      </w:r>
    </w:p>
    <w:p w:rsidRPr="002455AD" w:rsidR="0095216B" w:rsidP="565AE8C9" w:rsidRDefault="0095216B" w14:paraId="23100880" w14:textId="77777777">
      <w:pPr>
        <w:pStyle w:val="Nadpis3"/>
        <w:keepNext w:val="0"/>
        <w:widowControl w:val="0"/>
        <w:spacing w:line="276" w:lineRule="auto"/>
        <w:ind w:left="1276" w:hanging="709"/>
        <w:jc w:val="both"/>
        <w:rPr>
          <w:rFonts w:cs="Segoe UI"/>
          <w:b w:val="0"/>
          <w:bCs w:val="0"/>
          <w:color w:val="000000"/>
          <w:lang w:val="en-US" w:eastAsia="en-US"/>
        </w:rPr>
      </w:pPr>
      <w:r w:rsidRPr="565AE8C9" w:rsidR="565AE8C9">
        <w:rPr>
          <w:rFonts w:cs="Segoe UI"/>
          <w:b w:val="0"/>
          <w:bCs w:val="0"/>
          <w:color w:val="000000" w:themeColor="text1" w:themeTint="FF" w:themeShade="FF"/>
          <w:lang w:val="en-US" w:eastAsia="en-US"/>
        </w:rPr>
        <w:t>obdrží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strana</w:t>
      </w:r>
      <w:r w:rsidRPr="565AE8C9" w:rsidR="565AE8C9">
        <w:rPr>
          <w:rFonts w:cs="Segoe UI"/>
          <w:b w:val="0"/>
          <w:bCs w:val="0"/>
          <w:color w:val="000000" w:themeColor="text1" w:themeTint="FF" w:themeShade="FF"/>
          <w:lang w:val="en-US" w:eastAsia="en-US"/>
        </w:rPr>
        <w:t xml:space="preserve"> od </w:t>
      </w:r>
      <w:r w:rsidRPr="565AE8C9" w:rsidR="565AE8C9">
        <w:rPr>
          <w:rFonts w:cs="Segoe UI"/>
          <w:b w:val="0"/>
          <w:bCs w:val="0"/>
          <w:color w:val="000000" w:themeColor="text1" w:themeTint="FF" w:themeShade="FF"/>
          <w:lang w:val="en-US" w:eastAsia="en-US"/>
        </w:rPr>
        <w:t>zpřístupňující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strany</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písemný</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souhlas</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zpřístupňovat</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danou</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informaci</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nebo</w:t>
      </w:r>
    </w:p>
    <w:p w:rsidRPr="002455AD" w:rsidR="00892012" w:rsidP="565AE8C9" w:rsidRDefault="0095216B" w14:paraId="66A4B686" w14:textId="77777777">
      <w:pPr>
        <w:pStyle w:val="Nadpis3"/>
        <w:keepNext w:val="0"/>
        <w:widowControl w:val="0"/>
        <w:spacing w:line="276" w:lineRule="auto"/>
        <w:ind w:left="1276" w:hanging="709"/>
        <w:jc w:val="both"/>
        <w:rPr>
          <w:rFonts w:cs="Segoe UI"/>
          <w:b w:val="0"/>
          <w:bCs w:val="0"/>
          <w:lang w:val="en-US"/>
        </w:rPr>
      </w:pPr>
      <w:r w:rsidRPr="565AE8C9" w:rsidR="565AE8C9">
        <w:rPr>
          <w:rFonts w:cs="Segoe UI"/>
          <w:b w:val="0"/>
          <w:bCs w:val="0"/>
          <w:color w:val="000000" w:themeColor="text1" w:themeTint="FF" w:themeShade="FF"/>
          <w:lang w:val="en-US" w:eastAsia="en-US"/>
        </w:rPr>
        <w:t xml:space="preserve">je-li </w:t>
      </w:r>
      <w:r w:rsidRPr="565AE8C9" w:rsidR="565AE8C9">
        <w:rPr>
          <w:rFonts w:cs="Segoe UI"/>
          <w:b w:val="0"/>
          <w:bCs w:val="0"/>
          <w:color w:val="000000" w:themeColor="text1" w:themeTint="FF" w:themeShade="FF"/>
          <w:lang w:val="en-US" w:eastAsia="en-US"/>
        </w:rPr>
        <w:t>zpřístupnění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informace</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vyžadováno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zákonem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nebo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závazným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rozhodnutím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příslušného</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orgánu</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veřejné</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moci</w:t>
      </w:r>
      <w:r w:rsidRPr="565AE8C9" w:rsidR="565AE8C9">
        <w:rPr>
          <w:rFonts w:cs="Segoe UI"/>
          <w:b w:val="0"/>
          <w:bCs w:val="0"/>
          <w:color w:val="000000" w:themeColor="text1" w:themeTint="FF" w:themeShade="FF"/>
          <w:lang w:val="en-US" w:eastAsia="en-US"/>
        </w:rPr>
        <w:t>,</w:t>
      </w:r>
    </w:p>
    <w:p w:rsidRPr="002455AD" w:rsidR="0095216B" w:rsidP="565AE8C9" w:rsidRDefault="00892012" w14:paraId="09ADAAD6" w14:textId="75FB28B3">
      <w:pPr>
        <w:pStyle w:val="Nadpis3"/>
        <w:keepNext w:val="0"/>
        <w:widowControl w:val="0"/>
        <w:spacing w:line="276" w:lineRule="auto"/>
        <w:ind w:left="1276" w:hanging="709"/>
        <w:jc w:val="both"/>
        <w:rPr>
          <w:rFonts w:cs="Segoe UI"/>
          <w:b w:val="0"/>
          <w:bCs w:val="0"/>
          <w:lang w:val="en-US"/>
        </w:rPr>
      </w:pPr>
      <w:r w:rsidRPr="565AE8C9" w:rsidR="565AE8C9">
        <w:rPr>
          <w:rFonts w:cs="Segoe UI"/>
          <w:b w:val="0"/>
          <w:bCs w:val="0"/>
          <w:color w:val="000000" w:themeColor="text1" w:themeTint="FF" w:themeShade="FF"/>
          <w:lang w:val="en-US" w:eastAsia="en-US"/>
        </w:rPr>
        <w:t xml:space="preserve">se </w:t>
      </w:r>
      <w:r w:rsidRPr="565AE8C9" w:rsidR="565AE8C9">
        <w:rPr>
          <w:rFonts w:cs="Segoe UI"/>
          <w:b w:val="0"/>
          <w:bCs w:val="0"/>
          <w:color w:val="000000" w:themeColor="text1" w:themeTint="FF" w:themeShade="FF"/>
          <w:lang w:val="en-US" w:eastAsia="en-US"/>
        </w:rPr>
        <w:t>příslušná</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smluvní</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strana</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domáhá</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zákonem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stanoveným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způsobem</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svých</w:t>
      </w:r>
      <w:r w:rsidRPr="565AE8C9" w:rsidR="565AE8C9">
        <w:rPr>
          <w:rFonts w:cs="Segoe UI"/>
          <w:b w:val="0"/>
          <w:bCs w:val="0"/>
          <w:color w:val="000000" w:themeColor="text1" w:themeTint="FF" w:themeShade="FF"/>
          <w:lang w:val="en-US" w:eastAsia="en-US"/>
        </w:rPr>
        <w:t xml:space="preserve"> </w:t>
      </w:r>
      <w:r w:rsidRPr="565AE8C9" w:rsidR="565AE8C9">
        <w:rPr>
          <w:rFonts w:cs="Segoe UI"/>
          <w:b w:val="0"/>
          <w:bCs w:val="0"/>
          <w:color w:val="000000" w:themeColor="text1" w:themeTint="FF" w:themeShade="FF"/>
          <w:lang w:val="en-US" w:eastAsia="en-US"/>
        </w:rPr>
        <w:t>práv</w:t>
      </w:r>
      <w:r w:rsidRPr="565AE8C9" w:rsidR="565AE8C9">
        <w:rPr>
          <w:rFonts w:cs="Segoe UI"/>
          <w:b w:val="0"/>
          <w:bCs w:val="0"/>
          <w:color w:val="000000" w:themeColor="text1" w:themeTint="FF" w:themeShade="FF"/>
          <w:lang w:val="en-US" w:eastAsia="en-US"/>
        </w:rPr>
        <w:t xml:space="preserve"> u </w:t>
      </w:r>
      <w:r w:rsidRPr="565AE8C9" w:rsidR="565AE8C9">
        <w:rPr>
          <w:rFonts w:cs="Segoe UI"/>
          <w:b w:val="0"/>
          <w:bCs w:val="0"/>
          <w:color w:val="000000" w:themeColor="text1" w:themeTint="FF" w:themeShade="FF"/>
          <w:lang w:val="en-US" w:eastAsia="en-US"/>
        </w:rPr>
        <w:t>soudu</w:t>
      </w:r>
      <w:r w:rsidRPr="565AE8C9" w:rsidR="565AE8C9">
        <w:rPr>
          <w:rFonts w:cs="Segoe UI"/>
          <w:b w:val="0"/>
          <w:bCs w:val="0"/>
          <w:color w:val="000000" w:themeColor="text1" w:themeTint="FF" w:themeShade="FF"/>
          <w:lang w:val="en-US" w:eastAsia="en-US"/>
        </w:rPr>
        <w:t>.</w:t>
      </w:r>
      <w:r w:rsidRPr="565AE8C9" w:rsidR="565AE8C9">
        <w:rPr>
          <w:rFonts w:cs="Segoe UI"/>
          <w:b w:val="0"/>
          <w:bCs w:val="0"/>
          <w:lang w:val="en-US"/>
        </w:rPr>
        <w:t xml:space="preserve"> </w:t>
      </w:r>
    </w:p>
    <w:p w:rsidRPr="002455AD" w:rsidR="0095216B" w:rsidP="565AE8C9" w:rsidRDefault="0095216B" w14:paraId="667F8EDC" w14:textId="53BA0231">
      <w:pPr>
        <w:pStyle w:val="Nadpis2"/>
        <w:keepNext w:val="0"/>
        <w:ind w:left="567"/>
        <w:jc w:val="both"/>
        <w:rPr>
          <w:rFonts w:cs="Segoe UI"/>
          <w:b w:val="0"/>
          <w:bCs w:val="0"/>
          <w:lang w:val="en-US"/>
        </w:rPr>
      </w:pPr>
      <w:r w:rsidRPr="565AE8C9" w:rsidR="565AE8C9">
        <w:rPr>
          <w:rFonts w:cs="Segoe UI"/>
          <w:b w:val="0"/>
          <w:bCs w:val="0"/>
          <w:lang w:val="en-US"/>
        </w:rPr>
        <w:t>Obě</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strany</w:t>
      </w:r>
      <w:r w:rsidRPr="565AE8C9" w:rsidR="565AE8C9">
        <w:rPr>
          <w:rFonts w:cs="Segoe UI"/>
          <w:b w:val="0"/>
          <w:bCs w:val="0"/>
          <w:lang w:val="en-US"/>
        </w:rPr>
        <w:t xml:space="preserve"> se </w:t>
      </w:r>
      <w:r w:rsidRPr="565AE8C9" w:rsidR="565AE8C9">
        <w:rPr>
          <w:rFonts w:cs="Segoe UI"/>
          <w:b w:val="0"/>
          <w:bCs w:val="0"/>
          <w:lang w:val="en-US"/>
        </w:rPr>
        <w:t>zavazují</w:t>
      </w:r>
      <w:r w:rsidRPr="565AE8C9" w:rsidR="565AE8C9">
        <w:rPr>
          <w:rFonts w:cs="Segoe UI"/>
          <w:b w:val="0"/>
          <w:bCs w:val="0"/>
          <w:lang w:val="en-US"/>
        </w:rPr>
        <w:t xml:space="preserve"> </w:t>
      </w:r>
      <w:r w:rsidRPr="565AE8C9" w:rsidR="565AE8C9">
        <w:rPr>
          <w:rFonts w:cs="Segoe UI"/>
          <w:b w:val="0"/>
          <w:bCs w:val="0"/>
          <w:lang w:val="en-US"/>
        </w:rPr>
        <w:t>nakládat</w:t>
      </w:r>
      <w:r w:rsidRPr="565AE8C9" w:rsidR="565AE8C9">
        <w:rPr>
          <w:rFonts w:cs="Segoe UI"/>
          <w:b w:val="0"/>
          <w:bCs w:val="0"/>
          <w:lang w:val="en-US"/>
        </w:rPr>
        <w:t xml:space="preserve"> s </w:t>
      </w:r>
      <w:r w:rsidRPr="565AE8C9" w:rsidR="565AE8C9">
        <w:rPr>
          <w:rFonts w:cs="Segoe UI"/>
          <w:b w:val="0"/>
          <w:bCs w:val="0"/>
          <w:lang w:val="en-US"/>
        </w:rPr>
        <w:t>důvěrnými</w:t>
      </w:r>
      <w:r w:rsidRPr="565AE8C9" w:rsidR="565AE8C9">
        <w:rPr>
          <w:rFonts w:cs="Segoe UI"/>
          <w:b w:val="0"/>
          <w:bCs w:val="0"/>
          <w:lang w:val="en-US"/>
        </w:rPr>
        <w:t xml:space="preserve"> </w:t>
      </w:r>
      <w:r w:rsidRPr="565AE8C9" w:rsidR="565AE8C9">
        <w:rPr>
          <w:rFonts w:cs="Segoe UI"/>
          <w:b w:val="0"/>
          <w:bCs w:val="0"/>
          <w:lang w:val="en-US"/>
        </w:rPr>
        <w:t>informacemi</w:t>
      </w:r>
      <w:r w:rsidRPr="565AE8C9" w:rsidR="565AE8C9">
        <w:rPr>
          <w:rFonts w:cs="Segoe UI"/>
          <w:b w:val="0"/>
          <w:bCs w:val="0"/>
          <w:lang w:val="en-US"/>
        </w:rPr>
        <w:t xml:space="preserve">, </w:t>
      </w:r>
      <w:r w:rsidRPr="565AE8C9" w:rsidR="565AE8C9">
        <w:rPr>
          <w:rFonts w:cs="Segoe UI"/>
          <w:b w:val="0"/>
          <w:bCs w:val="0"/>
          <w:lang w:val="en-US"/>
        </w:rPr>
        <w:t>které</w:t>
      </w:r>
      <w:r w:rsidRPr="565AE8C9" w:rsidR="565AE8C9">
        <w:rPr>
          <w:rFonts w:cs="Segoe UI"/>
          <w:b w:val="0"/>
          <w:bCs w:val="0"/>
          <w:lang w:val="en-US"/>
        </w:rPr>
        <w:t xml:space="preserve"> </w:t>
      </w:r>
      <w:r w:rsidRPr="565AE8C9" w:rsidR="565AE8C9">
        <w:rPr>
          <w:rFonts w:cs="Segoe UI"/>
          <w:b w:val="0"/>
          <w:bCs w:val="0"/>
          <w:lang w:val="en-US"/>
        </w:rPr>
        <w:t>jim</w:t>
      </w:r>
      <w:r w:rsidRPr="565AE8C9" w:rsidR="565AE8C9">
        <w:rPr>
          <w:rFonts w:cs="Segoe UI"/>
          <w:b w:val="0"/>
          <w:bCs w:val="0"/>
          <w:lang w:val="en-US"/>
        </w:rPr>
        <w:t xml:space="preserve"> </w:t>
      </w:r>
      <w:r w:rsidRPr="565AE8C9" w:rsidR="565AE8C9">
        <w:rPr>
          <w:rFonts w:cs="Segoe UI"/>
          <w:b w:val="0"/>
          <w:bCs w:val="0"/>
          <w:lang w:val="en-US"/>
        </w:rPr>
        <w:t>byly</w:t>
      </w:r>
      <w:r w:rsidRPr="565AE8C9" w:rsidR="565AE8C9">
        <w:rPr>
          <w:rFonts w:cs="Segoe UI"/>
          <w:b w:val="0"/>
          <w:bCs w:val="0"/>
          <w:lang w:val="en-US"/>
        </w:rPr>
        <w:t xml:space="preserve"> </w:t>
      </w:r>
      <w:r w:rsidRPr="565AE8C9" w:rsidR="565AE8C9">
        <w:rPr>
          <w:rFonts w:cs="Segoe UI"/>
          <w:b w:val="0"/>
          <w:bCs w:val="0"/>
          <w:lang w:val="en-US"/>
        </w:rPr>
        <w:t>poskytnuty</w:t>
      </w:r>
      <w:r w:rsidRPr="565AE8C9" w:rsidR="565AE8C9">
        <w:rPr>
          <w:rFonts w:cs="Segoe UI"/>
          <w:b w:val="0"/>
          <w:bCs w:val="0"/>
          <w:lang w:val="en-US"/>
        </w:rPr>
        <w:t xml:space="preserve"> </w:t>
      </w:r>
      <w:r w:rsidRPr="565AE8C9" w:rsidR="565AE8C9">
        <w:rPr>
          <w:rFonts w:cs="Segoe UI"/>
          <w:b w:val="0"/>
          <w:bCs w:val="0"/>
          <w:lang w:val="en-US"/>
        </w:rPr>
        <w:t>druhou</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stranou</w:t>
      </w:r>
      <w:r w:rsidRPr="565AE8C9" w:rsidR="565AE8C9">
        <w:rPr>
          <w:rFonts w:cs="Segoe UI"/>
          <w:b w:val="0"/>
          <w:bCs w:val="0"/>
          <w:lang w:val="en-US"/>
        </w:rPr>
        <w:t xml:space="preserve"> </w:t>
      </w:r>
      <w:r w:rsidRPr="565AE8C9" w:rsidR="565AE8C9">
        <w:rPr>
          <w:rFonts w:cs="Segoe UI"/>
          <w:b w:val="0"/>
          <w:bCs w:val="0"/>
          <w:lang w:val="en-US"/>
        </w:rPr>
        <w:t>nebo</w:t>
      </w:r>
      <w:r w:rsidRPr="565AE8C9" w:rsidR="565AE8C9">
        <w:rPr>
          <w:rFonts w:cs="Segoe UI"/>
          <w:b w:val="0"/>
          <w:bCs w:val="0"/>
          <w:lang w:val="en-US"/>
        </w:rPr>
        <w:t xml:space="preserve"> je </w:t>
      </w:r>
      <w:r w:rsidRPr="565AE8C9" w:rsidR="565AE8C9">
        <w:rPr>
          <w:rFonts w:cs="Segoe UI"/>
          <w:b w:val="0"/>
          <w:bCs w:val="0"/>
          <w:lang w:val="en-US"/>
        </w:rPr>
        <w:t>jinak</w:t>
      </w:r>
      <w:r w:rsidRPr="565AE8C9" w:rsidR="565AE8C9">
        <w:rPr>
          <w:rFonts w:cs="Segoe UI"/>
          <w:b w:val="0"/>
          <w:bCs w:val="0"/>
          <w:lang w:val="en-US"/>
        </w:rPr>
        <w:t xml:space="preserve"> </w:t>
      </w:r>
      <w:r w:rsidRPr="565AE8C9" w:rsidR="565AE8C9">
        <w:rPr>
          <w:rFonts w:cs="Segoe UI"/>
          <w:b w:val="0"/>
          <w:bCs w:val="0"/>
          <w:lang w:val="en-US"/>
        </w:rPr>
        <w:t>získaly</w:t>
      </w:r>
      <w:r w:rsidRPr="565AE8C9" w:rsidR="565AE8C9">
        <w:rPr>
          <w:rFonts w:cs="Segoe UI"/>
          <w:b w:val="0"/>
          <w:bCs w:val="0"/>
          <w:lang w:val="en-US"/>
        </w:rPr>
        <w:t xml:space="preserve"> v </w:t>
      </w:r>
      <w:r w:rsidRPr="565AE8C9" w:rsidR="565AE8C9">
        <w:rPr>
          <w:rFonts w:cs="Segoe UI"/>
          <w:b w:val="0"/>
          <w:bCs w:val="0"/>
          <w:lang w:val="en-US"/>
        </w:rPr>
        <w:t>souvislosti</w:t>
      </w:r>
      <w:r w:rsidRPr="565AE8C9" w:rsidR="565AE8C9">
        <w:rPr>
          <w:rFonts w:cs="Segoe UI"/>
          <w:b w:val="0"/>
          <w:bCs w:val="0"/>
          <w:lang w:val="en-US"/>
        </w:rPr>
        <w:t xml:space="preserve"> s </w:t>
      </w:r>
      <w:r w:rsidRPr="565AE8C9" w:rsidR="565AE8C9">
        <w:rPr>
          <w:rFonts w:cs="Segoe UI"/>
          <w:b w:val="0"/>
          <w:bCs w:val="0"/>
          <w:lang w:val="en-US"/>
        </w:rPr>
        <w:t>plněním</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w:t>
      </w:r>
      <w:r w:rsidRPr="565AE8C9" w:rsidR="565AE8C9">
        <w:rPr>
          <w:rFonts w:cs="Segoe UI"/>
          <w:b w:val="0"/>
          <w:bCs w:val="0"/>
          <w:lang w:val="en-US"/>
        </w:rPr>
        <w:t>jako</w:t>
      </w:r>
      <w:r w:rsidRPr="565AE8C9" w:rsidR="565AE8C9">
        <w:rPr>
          <w:rFonts w:cs="Segoe UI"/>
          <w:b w:val="0"/>
          <w:bCs w:val="0"/>
          <w:lang w:val="en-US"/>
        </w:rPr>
        <w:t xml:space="preserve"> s </w:t>
      </w:r>
      <w:r w:rsidRPr="565AE8C9" w:rsidR="565AE8C9">
        <w:rPr>
          <w:rFonts w:cs="Segoe UI"/>
          <w:b w:val="0"/>
          <w:bCs w:val="0"/>
          <w:lang w:val="en-US"/>
        </w:rPr>
        <w:t>obchodním</w:t>
      </w:r>
      <w:r w:rsidRPr="565AE8C9" w:rsidR="565AE8C9">
        <w:rPr>
          <w:rFonts w:cs="Segoe UI"/>
          <w:b w:val="0"/>
          <w:bCs w:val="0"/>
          <w:lang w:val="en-US"/>
        </w:rPr>
        <w:t xml:space="preserve"> </w:t>
      </w:r>
      <w:r w:rsidRPr="565AE8C9" w:rsidR="565AE8C9">
        <w:rPr>
          <w:rFonts w:cs="Segoe UI"/>
          <w:b w:val="0"/>
          <w:bCs w:val="0"/>
          <w:lang w:val="en-US"/>
        </w:rPr>
        <w:t>tajemstvím</w:t>
      </w:r>
      <w:r w:rsidRPr="565AE8C9" w:rsidR="565AE8C9">
        <w:rPr>
          <w:rFonts w:cs="Segoe UI"/>
          <w:b w:val="0"/>
          <w:bCs w:val="0"/>
          <w:lang w:val="en-US"/>
        </w:rPr>
        <w:t xml:space="preserve">; </w:t>
      </w:r>
      <w:r w:rsidRPr="565AE8C9" w:rsidR="565AE8C9">
        <w:rPr>
          <w:rFonts w:cs="Segoe UI"/>
          <w:b w:val="0"/>
          <w:bCs w:val="0"/>
          <w:lang w:val="en-US"/>
        </w:rPr>
        <w:t>zavazují</w:t>
      </w:r>
      <w:r w:rsidRPr="565AE8C9" w:rsidR="565AE8C9">
        <w:rPr>
          <w:rFonts w:cs="Segoe UI"/>
          <w:b w:val="0"/>
          <w:bCs w:val="0"/>
          <w:lang w:val="en-US"/>
        </w:rPr>
        <w:t xml:space="preserve"> se </w:t>
      </w:r>
      <w:r w:rsidRPr="565AE8C9" w:rsidR="565AE8C9">
        <w:rPr>
          <w:rFonts w:cs="Segoe UI"/>
          <w:b w:val="0"/>
          <w:bCs w:val="0"/>
          <w:lang w:val="en-US"/>
        </w:rPr>
        <w:t>zejména</w:t>
      </w:r>
      <w:r w:rsidRPr="565AE8C9" w:rsidR="565AE8C9">
        <w:rPr>
          <w:rFonts w:cs="Segoe UI"/>
          <w:b w:val="0"/>
          <w:bCs w:val="0"/>
          <w:lang w:val="en-US"/>
        </w:rPr>
        <w:t xml:space="preserve"> </w:t>
      </w:r>
      <w:r w:rsidRPr="565AE8C9" w:rsidR="565AE8C9">
        <w:rPr>
          <w:rFonts w:cs="Segoe UI"/>
          <w:b w:val="0"/>
          <w:bCs w:val="0"/>
          <w:lang w:val="en-US"/>
        </w:rPr>
        <w:t>uchovávat</w:t>
      </w:r>
      <w:r w:rsidRPr="565AE8C9" w:rsidR="565AE8C9">
        <w:rPr>
          <w:rFonts w:cs="Segoe UI"/>
          <w:b w:val="0"/>
          <w:bCs w:val="0"/>
          <w:lang w:val="en-US"/>
        </w:rPr>
        <w:t xml:space="preserve"> je v </w:t>
      </w:r>
      <w:r w:rsidRPr="565AE8C9" w:rsidR="565AE8C9">
        <w:rPr>
          <w:rFonts w:cs="Segoe UI"/>
          <w:b w:val="0"/>
          <w:bCs w:val="0"/>
          <w:lang w:val="en-US"/>
        </w:rPr>
        <w:t>tajnosti</w:t>
      </w:r>
      <w:r w:rsidRPr="565AE8C9" w:rsidR="565AE8C9">
        <w:rPr>
          <w:rFonts w:cs="Segoe UI"/>
          <w:b w:val="0"/>
          <w:bCs w:val="0"/>
          <w:lang w:val="en-US"/>
        </w:rPr>
        <w:t xml:space="preserve"> a </w:t>
      </w:r>
      <w:r w:rsidRPr="565AE8C9" w:rsidR="565AE8C9">
        <w:rPr>
          <w:rFonts w:cs="Segoe UI"/>
          <w:b w:val="0"/>
          <w:bCs w:val="0"/>
          <w:lang w:val="en-US"/>
        </w:rPr>
        <w:t>učinit</w:t>
      </w:r>
      <w:r w:rsidRPr="565AE8C9" w:rsidR="565AE8C9">
        <w:rPr>
          <w:rFonts w:cs="Segoe UI"/>
          <w:b w:val="0"/>
          <w:bCs w:val="0"/>
          <w:lang w:val="en-US"/>
        </w:rPr>
        <w:t xml:space="preserve"> </w:t>
      </w:r>
      <w:r w:rsidRPr="565AE8C9" w:rsidR="565AE8C9">
        <w:rPr>
          <w:rFonts w:cs="Segoe UI"/>
          <w:b w:val="0"/>
          <w:bCs w:val="0"/>
          <w:lang w:val="en-US"/>
        </w:rPr>
        <w:t>veškerá</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a </w:t>
      </w:r>
      <w:r w:rsidRPr="565AE8C9" w:rsidR="565AE8C9">
        <w:rPr>
          <w:rFonts w:cs="Segoe UI"/>
          <w:b w:val="0"/>
          <w:bCs w:val="0"/>
          <w:lang w:val="en-US"/>
        </w:rPr>
        <w:t>technická</w:t>
      </w:r>
      <w:r w:rsidRPr="565AE8C9" w:rsidR="565AE8C9">
        <w:rPr>
          <w:rFonts w:cs="Segoe UI"/>
          <w:b w:val="0"/>
          <w:bCs w:val="0"/>
          <w:lang w:val="en-US"/>
        </w:rPr>
        <w:t xml:space="preserve"> </w:t>
      </w:r>
      <w:r w:rsidRPr="565AE8C9" w:rsidR="565AE8C9">
        <w:rPr>
          <w:rFonts w:cs="Segoe UI"/>
          <w:b w:val="0"/>
          <w:bCs w:val="0"/>
          <w:lang w:val="en-US"/>
        </w:rPr>
        <w:t>opatření</w:t>
      </w:r>
      <w:r w:rsidRPr="565AE8C9" w:rsidR="565AE8C9">
        <w:rPr>
          <w:rFonts w:cs="Segoe UI"/>
          <w:b w:val="0"/>
          <w:bCs w:val="0"/>
          <w:lang w:val="en-US"/>
        </w:rPr>
        <w:t xml:space="preserve"> </w:t>
      </w:r>
      <w:r w:rsidRPr="565AE8C9" w:rsidR="565AE8C9">
        <w:rPr>
          <w:rFonts w:cs="Segoe UI"/>
          <w:b w:val="0"/>
          <w:bCs w:val="0"/>
          <w:lang w:val="en-US"/>
        </w:rPr>
        <w:t>zabraňující</w:t>
      </w:r>
      <w:r w:rsidRPr="565AE8C9" w:rsidR="565AE8C9">
        <w:rPr>
          <w:rFonts w:cs="Segoe UI"/>
          <w:b w:val="0"/>
          <w:bCs w:val="0"/>
          <w:lang w:val="en-US"/>
        </w:rPr>
        <w:t xml:space="preserve"> </w:t>
      </w:r>
      <w:r w:rsidRPr="565AE8C9" w:rsidR="565AE8C9">
        <w:rPr>
          <w:rFonts w:cs="Segoe UI"/>
          <w:b w:val="0"/>
          <w:bCs w:val="0"/>
          <w:lang w:val="en-US"/>
        </w:rPr>
        <w:t>jejich</w:t>
      </w:r>
      <w:r w:rsidRPr="565AE8C9" w:rsidR="565AE8C9">
        <w:rPr>
          <w:rFonts w:cs="Segoe UI"/>
          <w:b w:val="0"/>
          <w:bCs w:val="0"/>
          <w:lang w:val="en-US"/>
        </w:rPr>
        <w:t xml:space="preserve"> </w:t>
      </w:r>
      <w:r w:rsidRPr="565AE8C9" w:rsidR="565AE8C9">
        <w:rPr>
          <w:rFonts w:cs="Segoe UI"/>
          <w:b w:val="0"/>
          <w:bCs w:val="0"/>
          <w:lang w:val="en-US"/>
        </w:rPr>
        <w:t>zneužití</w:t>
      </w:r>
      <w:r w:rsidRPr="565AE8C9" w:rsidR="565AE8C9">
        <w:rPr>
          <w:rFonts w:cs="Segoe UI"/>
          <w:b w:val="0"/>
          <w:bCs w:val="0"/>
          <w:lang w:val="en-US"/>
        </w:rPr>
        <w:t xml:space="preserve"> </w:t>
      </w:r>
      <w:r w:rsidRPr="565AE8C9" w:rsidR="565AE8C9">
        <w:rPr>
          <w:rFonts w:cs="Segoe UI"/>
          <w:b w:val="0"/>
          <w:bCs w:val="0"/>
          <w:lang w:val="en-US"/>
        </w:rPr>
        <w:t>či</w:t>
      </w:r>
      <w:r w:rsidRPr="565AE8C9" w:rsidR="565AE8C9">
        <w:rPr>
          <w:rFonts w:cs="Segoe UI"/>
          <w:b w:val="0"/>
          <w:bCs w:val="0"/>
          <w:lang w:val="en-US"/>
        </w:rPr>
        <w:t xml:space="preserve"> </w:t>
      </w:r>
      <w:r w:rsidRPr="565AE8C9" w:rsidR="565AE8C9">
        <w:rPr>
          <w:rFonts w:cs="Segoe UI"/>
          <w:b w:val="0"/>
          <w:bCs w:val="0"/>
          <w:lang w:val="en-US"/>
        </w:rPr>
        <w:t>prozrazení</w:t>
      </w:r>
      <w:r w:rsidRPr="565AE8C9" w:rsidR="565AE8C9">
        <w:rPr>
          <w:rFonts w:cs="Segoe UI"/>
          <w:b w:val="0"/>
          <w:bCs w:val="0"/>
          <w:lang w:val="en-US"/>
        </w:rPr>
        <w:t>.</w:t>
      </w:r>
    </w:p>
    <w:p w:rsidRPr="002455AD" w:rsidR="0095216B" w:rsidP="565AE8C9" w:rsidRDefault="0095216B" w14:paraId="469873D3" w14:textId="2C18ACED">
      <w:pPr>
        <w:pStyle w:val="Nadpis2"/>
        <w:keepNext w:val="0"/>
        <w:ind w:left="567"/>
        <w:jc w:val="both"/>
        <w:rPr>
          <w:rFonts w:cs="Segoe UI"/>
          <w:b w:val="0"/>
          <w:bCs w:val="0"/>
          <w:lang w:val="en-US"/>
        </w:rPr>
      </w:pPr>
      <w:r w:rsidRPr="565AE8C9">
        <w:rPr>
          <w:rFonts w:cs="Segoe UI"/>
          <w:b w:val="0"/>
          <w:bCs w:val="0"/>
          <w:lang w:val="en-US"/>
        </w:rPr>
        <w:t xml:space="preserve">Smluvní</w:t>
      </w:r>
      <w:r w:rsidRPr="565AE8C9">
        <w:rPr>
          <w:rFonts w:cs="Segoe UI"/>
          <w:b w:val="0"/>
          <w:bCs w:val="0"/>
          <w:lang w:val="en-US"/>
        </w:rPr>
        <w:t xml:space="preserve"> </w:t>
      </w:r>
      <w:r w:rsidRPr="565AE8C9">
        <w:rPr>
          <w:rFonts w:cs="Segoe UI"/>
          <w:b w:val="0"/>
          <w:bCs w:val="0"/>
          <w:lang w:val="en-US"/>
        </w:rPr>
        <w:t xml:space="preserve">strany</w:t>
      </w:r>
      <w:r w:rsidRPr="565AE8C9">
        <w:rPr>
          <w:rFonts w:cs="Segoe UI"/>
          <w:b w:val="0"/>
          <w:bCs w:val="0"/>
          <w:lang w:val="en-US"/>
        </w:rPr>
        <w:t xml:space="preserve"> se </w:t>
      </w:r>
      <w:r w:rsidRPr="565AE8C9">
        <w:rPr>
          <w:rFonts w:cs="Segoe UI"/>
          <w:b w:val="0"/>
          <w:bCs w:val="0"/>
          <w:lang w:val="en-US"/>
        </w:rPr>
        <w:t xml:space="preserve">zavazují</w:t>
      </w:r>
      <w:r w:rsidRPr="565AE8C9">
        <w:rPr>
          <w:rFonts w:cs="Segoe UI"/>
          <w:b w:val="0"/>
          <w:bCs w:val="0"/>
          <w:lang w:val="en-US"/>
        </w:rPr>
        <w:t xml:space="preserve">, </w:t>
      </w:r>
      <w:r w:rsidRPr="565AE8C9">
        <w:rPr>
          <w:rFonts w:cs="Segoe UI"/>
          <w:b w:val="0"/>
          <w:bCs w:val="0"/>
          <w:lang w:val="en-US"/>
        </w:rPr>
        <w:t xml:space="preserve">že</w:t>
      </w:r>
      <w:r w:rsidRPr="565AE8C9">
        <w:rPr>
          <w:rFonts w:cs="Segoe UI"/>
          <w:b w:val="0"/>
          <w:bCs w:val="0"/>
          <w:lang w:val="en-US"/>
        </w:rPr>
        <w:t xml:space="preserve"> </w:t>
      </w:r>
      <w:r w:rsidRPr="565AE8C9">
        <w:rPr>
          <w:rFonts w:cs="Segoe UI"/>
          <w:b w:val="0"/>
          <w:bCs w:val="0"/>
          <w:lang w:val="en-US"/>
        </w:rPr>
        <w:t xml:space="preserve">poučí</w:t>
      </w:r>
      <w:r w:rsidRPr="565AE8C9">
        <w:rPr>
          <w:rFonts w:cs="Segoe UI"/>
          <w:b w:val="0"/>
          <w:bCs w:val="0"/>
          <w:lang w:val="en-US"/>
        </w:rPr>
        <w:t xml:space="preserve"> </w:t>
      </w:r>
      <w:r w:rsidRPr="565AE8C9">
        <w:rPr>
          <w:rFonts w:cs="Segoe UI"/>
          <w:b w:val="0"/>
          <w:bCs w:val="0"/>
          <w:lang w:val="en-US"/>
        </w:rPr>
        <w:t xml:space="preserve">osoby</w:t>
      </w:r>
      <w:r w:rsidRPr="565AE8C9">
        <w:rPr>
          <w:rFonts w:cs="Segoe UI"/>
          <w:b w:val="0"/>
          <w:bCs w:val="0"/>
          <w:lang w:val="en-US"/>
        </w:rPr>
        <w:t xml:space="preserve"> </w:t>
      </w:r>
      <w:r w:rsidRPr="565AE8C9">
        <w:rPr>
          <w:rFonts w:cs="Segoe UI"/>
          <w:b w:val="0"/>
          <w:bCs w:val="0"/>
          <w:lang w:val="en-US"/>
        </w:rPr>
        <w:t xml:space="preserve">dle</w:t>
      </w:r>
      <w:r w:rsidRPr="565AE8C9">
        <w:rPr>
          <w:rFonts w:cs="Segoe UI"/>
          <w:b w:val="0"/>
          <w:bCs w:val="0"/>
          <w:lang w:val="en-US"/>
        </w:rPr>
        <w:t xml:space="preserve"> </w:t>
      </w:r>
      <w:r w:rsidRPr="565AE8C9">
        <w:rPr>
          <w:rFonts w:cs="Segoe UI"/>
          <w:b w:val="0"/>
          <w:bCs w:val="0"/>
          <w:lang w:val="en-US"/>
        </w:rPr>
        <w:t xml:space="preserve">odst</w:t>
      </w:r>
      <w:r w:rsidRPr="565AE8C9">
        <w:rPr>
          <w:rFonts w:cs="Segoe UI"/>
          <w:b w:val="0"/>
          <w:bCs w:val="0"/>
          <w:lang w:val="en-US"/>
        </w:rPr>
        <w:t xml:space="preserve">. </w:t>
      </w:r>
      <w:r w:rsidRPr="565AE8C9" w:rsidR="009513A6">
        <w:rPr>
          <w:rFonts w:cs="Segoe UI"/>
          <w:b w:val="0"/>
          <w:bCs w:val="0"/>
        </w:rPr>
        <w:fldChar w:fldCharType="begin"/>
      </w:r>
      <w:r w:rsidRPr="565AE8C9" w:rsidR="009513A6">
        <w:rPr>
          <w:rFonts w:cs="Segoe UI"/>
          <w:b w:val="0"/>
          <w:bCs w:val="0"/>
        </w:rPr>
        <w:instrText xml:space="preserve"> REF _Ref224918891 \r \h </w:instrText>
      </w:r>
      <w:r w:rsidRPr="565AE8C9" w:rsidR="002455AD">
        <w:rPr>
          <w:rFonts w:cs="Segoe UI"/>
          <w:b w:val="0"/>
          <w:bCs w:val="0"/>
        </w:rPr>
        <w:instrText xml:space="preserve"> \* MERGEFORMAT </w:instrText>
      </w:r>
      <w:r w:rsidRPr="002455AD" w:rsidR="009513A6">
        <w:rPr>
          <w:rFonts w:cs="Segoe UI"/>
          <w:b w:val="0"/>
          <w:bCs w:val="0"/>
          <w:szCs w:val="22"/>
        </w:rPr>
      </w:r>
      <w:r w:rsidRPr="565AE8C9" w:rsidR="009513A6">
        <w:rPr>
          <w:rFonts w:cs="Segoe UI"/>
          <w:b w:val="0"/>
          <w:bCs w:val="0"/>
        </w:rPr>
        <w:fldChar w:fldCharType="separate"/>
      </w:r>
      <w:r w:rsidRPr="565AE8C9" w:rsidR="008D2342">
        <w:rPr>
          <w:rFonts w:cs="Segoe UI"/>
          <w:b w:val="0"/>
          <w:bCs w:val="0"/>
          <w:lang w:val="en-US"/>
        </w:rPr>
        <w:t>16.1</w:t>
      </w:r>
      <w:r w:rsidRPr="565AE8C9" w:rsidR="009513A6">
        <w:rPr>
          <w:rFonts w:cs="Segoe UI"/>
          <w:b w:val="0"/>
          <w:bCs w:val="0"/>
        </w:rPr>
        <w:fldChar w:fldCharType="end"/>
      </w:r>
      <w:r w:rsidRPr="565AE8C9" w:rsidR="00066C6E">
        <w:rPr>
          <w:rFonts w:cs="Segoe UI"/>
          <w:b w:val="0"/>
          <w:bCs w:val="0"/>
          <w:lang w:val="en-US"/>
        </w:rPr>
        <w:t xml:space="preserve"> </w:t>
      </w:r>
      <w:r w:rsidRPr="565AE8C9">
        <w:rPr>
          <w:rFonts w:cs="Segoe UI"/>
          <w:b w:val="0"/>
          <w:bCs w:val="0"/>
          <w:lang w:val="en-US"/>
        </w:rPr>
        <w:t>Smlouvy</w:t>
      </w:r>
      <w:r w:rsidRPr="565AE8C9">
        <w:rPr>
          <w:rFonts w:cs="Segoe UI"/>
          <w:b w:val="0"/>
          <w:bCs w:val="0"/>
          <w:lang w:val="en-US"/>
        </w:rPr>
        <w:t xml:space="preserve">, </w:t>
      </w:r>
      <w:r w:rsidRPr="565AE8C9">
        <w:rPr>
          <w:rFonts w:cs="Segoe UI"/>
          <w:b w:val="0"/>
          <w:bCs w:val="0"/>
          <w:lang w:val="en-US"/>
        </w:rPr>
        <w:t>kterým</w:t>
      </w:r>
      <w:r w:rsidRPr="565AE8C9">
        <w:rPr>
          <w:rFonts w:cs="Segoe UI"/>
          <w:b w:val="0"/>
          <w:bCs w:val="0"/>
          <w:lang w:val="en-US"/>
        </w:rPr>
        <w:t xml:space="preserve"> </w:t>
      </w:r>
      <w:r w:rsidRPr="565AE8C9">
        <w:rPr>
          <w:rFonts w:cs="Segoe UI"/>
          <w:b w:val="0"/>
          <w:bCs w:val="0"/>
          <w:lang w:val="en-US"/>
        </w:rPr>
        <w:t>jsou</w:t>
      </w:r>
      <w:r w:rsidRPr="565AE8C9">
        <w:rPr>
          <w:rFonts w:cs="Segoe UI"/>
          <w:b w:val="0"/>
          <w:bCs w:val="0"/>
          <w:lang w:val="en-US"/>
        </w:rPr>
        <w:t xml:space="preserve"> </w:t>
      </w:r>
      <w:r w:rsidRPr="565AE8C9">
        <w:rPr>
          <w:rFonts w:cs="Segoe UI"/>
          <w:b w:val="0"/>
          <w:bCs w:val="0"/>
          <w:lang w:val="en-US"/>
        </w:rPr>
        <w:t>zpřístupněny</w:t>
      </w:r>
      <w:r w:rsidRPr="565AE8C9">
        <w:rPr>
          <w:rFonts w:cs="Segoe UI"/>
          <w:b w:val="0"/>
          <w:bCs w:val="0"/>
          <w:lang w:val="en-US"/>
        </w:rPr>
        <w:t xml:space="preserve"> </w:t>
      </w:r>
      <w:r w:rsidRPr="565AE8C9">
        <w:rPr>
          <w:rFonts w:cs="Segoe UI"/>
          <w:b w:val="0"/>
          <w:bCs w:val="0"/>
          <w:lang w:val="en-US"/>
        </w:rPr>
        <w:t>důvěrné</w:t>
      </w:r>
      <w:r w:rsidRPr="565AE8C9">
        <w:rPr>
          <w:rFonts w:cs="Segoe UI"/>
          <w:b w:val="0"/>
          <w:bCs w:val="0"/>
          <w:lang w:val="en-US"/>
        </w:rPr>
        <w:t xml:space="preserve"> </w:t>
      </w:r>
      <w:r w:rsidRPr="565AE8C9">
        <w:rPr>
          <w:rFonts w:cs="Segoe UI"/>
          <w:b w:val="0"/>
          <w:bCs w:val="0"/>
          <w:lang w:val="en-US"/>
        </w:rPr>
        <w:t>informace</w:t>
      </w:r>
      <w:r w:rsidRPr="565AE8C9">
        <w:rPr>
          <w:rFonts w:cs="Segoe UI"/>
          <w:b w:val="0"/>
          <w:bCs w:val="0"/>
          <w:lang w:val="en-US"/>
        </w:rPr>
        <w:t xml:space="preserve">, o </w:t>
      </w:r>
      <w:r w:rsidRPr="565AE8C9">
        <w:rPr>
          <w:rFonts w:cs="Segoe UI"/>
          <w:b w:val="0"/>
          <w:bCs w:val="0"/>
          <w:lang w:val="en-US"/>
        </w:rPr>
        <w:t>povinnosti</w:t>
      </w:r>
      <w:r w:rsidRPr="565AE8C9">
        <w:rPr>
          <w:rFonts w:cs="Segoe UI"/>
          <w:b w:val="0"/>
          <w:bCs w:val="0"/>
          <w:lang w:val="en-US"/>
        </w:rPr>
        <w:t xml:space="preserve"> </w:t>
      </w:r>
      <w:r w:rsidRPr="565AE8C9">
        <w:rPr>
          <w:rFonts w:cs="Segoe UI"/>
          <w:b w:val="0"/>
          <w:bCs w:val="0"/>
          <w:lang w:val="en-US"/>
        </w:rPr>
        <w:t>utajovat</w:t>
      </w:r>
      <w:r w:rsidRPr="565AE8C9">
        <w:rPr>
          <w:rFonts w:cs="Segoe UI"/>
          <w:b w:val="0"/>
          <w:bCs w:val="0"/>
          <w:lang w:val="en-US"/>
        </w:rPr>
        <w:t xml:space="preserve"> </w:t>
      </w:r>
      <w:r w:rsidRPr="565AE8C9">
        <w:rPr>
          <w:rFonts w:cs="Segoe UI"/>
          <w:b w:val="0"/>
          <w:bCs w:val="0"/>
          <w:lang w:val="en-US"/>
        </w:rPr>
        <w:t>tyto</w:t>
      </w:r>
      <w:r w:rsidRPr="565AE8C9">
        <w:rPr>
          <w:rFonts w:cs="Segoe UI"/>
          <w:b w:val="0"/>
          <w:bCs w:val="0"/>
          <w:lang w:val="en-US"/>
        </w:rPr>
        <w:t xml:space="preserve"> </w:t>
      </w:r>
      <w:r w:rsidRPr="565AE8C9">
        <w:rPr>
          <w:rFonts w:cs="Segoe UI"/>
          <w:b w:val="0"/>
          <w:bCs w:val="0"/>
          <w:lang w:val="en-US"/>
        </w:rPr>
        <w:t>důvěrné</w:t>
      </w:r>
      <w:r w:rsidRPr="565AE8C9">
        <w:rPr>
          <w:rFonts w:cs="Segoe UI"/>
          <w:b w:val="0"/>
          <w:bCs w:val="0"/>
          <w:lang w:val="en-US"/>
        </w:rPr>
        <w:t xml:space="preserve"> </w:t>
      </w:r>
      <w:r w:rsidRPr="565AE8C9">
        <w:rPr>
          <w:rFonts w:cs="Segoe UI"/>
          <w:b w:val="0"/>
          <w:bCs w:val="0"/>
          <w:lang w:val="en-US"/>
        </w:rPr>
        <w:t>informace</w:t>
      </w:r>
      <w:r w:rsidRPr="565AE8C9">
        <w:rPr>
          <w:rFonts w:cs="Segoe UI"/>
          <w:b w:val="0"/>
          <w:bCs w:val="0"/>
          <w:lang w:val="en-US"/>
        </w:rPr>
        <w:t xml:space="preserve"> </w:t>
      </w:r>
      <w:r w:rsidRPr="565AE8C9">
        <w:rPr>
          <w:rFonts w:cs="Segoe UI"/>
          <w:b w:val="0"/>
          <w:bCs w:val="0"/>
          <w:lang w:val="en-US"/>
        </w:rPr>
        <w:t>ve</w:t>
      </w:r>
      <w:r w:rsidRPr="565AE8C9">
        <w:rPr>
          <w:rFonts w:cs="Segoe UI"/>
          <w:b w:val="0"/>
          <w:bCs w:val="0"/>
          <w:lang w:val="en-US"/>
        </w:rPr>
        <w:t xml:space="preserve"> </w:t>
      </w:r>
      <w:r w:rsidRPr="565AE8C9">
        <w:rPr>
          <w:rFonts w:cs="Segoe UI"/>
          <w:b w:val="0"/>
          <w:bCs w:val="0"/>
          <w:lang w:val="en-US"/>
        </w:rPr>
        <w:t>smyslu</w:t>
      </w:r>
      <w:r w:rsidRPr="565AE8C9">
        <w:rPr>
          <w:rFonts w:cs="Segoe UI"/>
          <w:b w:val="0"/>
          <w:bCs w:val="0"/>
          <w:lang w:val="en-US"/>
        </w:rPr>
        <w:t xml:space="preserve"> </w:t>
      </w:r>
      <w:r w:rsidRPr="565AE8C9">
        <w:rPr>
          <w:rFonts w:cs="Segoe UI"/>
          <w:b w:val="0"/>
          <w:bCs w:val="0"/>
          <w:lang w:val="en-US"/>
        </w:rPr>
        <w:t>tohoto</w:t>
      </w:r>
      <w:r w:rsidRPr="565AE8C9">
        <w:rPr>
          <w:rFonts w:cs="Segoe UI"/>
          <w:b w:val="0"/>
          <w:bCs w:val="0"/>
          <w:lang w:val="en-US"/>
        </w:rPr>
        <w:t xml:space="preserve"> </w:t>
      </w:r>
      <w:r w:rsidRPr="565AE8C9">
        <w:rPr>
          <w:rFonts w:cs="Segoe UI"/>
          <w:b w:val="0"/>
          <w:bCs w:val="0"/>
          <w:lang w:val="en-US"/>
        </w:rPr>
        <w:t>článku</w:t>
      </w:r>
      <w:r w:rsidRPr="565AE8C9">
        <w:rPr>
          <w:rFonts w:cs="Segoe UI"/>
          <w:b w:val="0"/>
          <w:bCs w:val="0"/>
          <w:lang w:val="en-US"/>
        </w:rPr>
        <w:t>.</w:t>
      </w:r>
    </w:p>
    <w:p w:rsidRPr="002455AD" w:rsidR="0095216B" w:rsidP="565AE8C9" w:rsidRDefault="0095216B" w14:paraId="61A040B0" w14:textId="77777777">
      <w:pPr>
        <w:pStyle w:val="Nadpis2"/>
        <w:keepNext w:val="0"/>
        <w:ind w:left="567"/>
        <w:jc w:val="both"/>
        <w:rPr>
          <w:rFonts w:cs="Segoe UI"/>
          <w:b w:val="0"/>
          <w:bCs w:val="0"/>
          <w:lang w:val="en-US"/>
        </w:rPr>
      </w:pPr>
      <w:r w:rsidRPr="565AE8C9" w:rsidR="565AE8C9">
        <w:rPr>
          <w:rFonts w:cs="Segoe UI"/>
          <w:b w:val="0"/>
          <w:bCs w:val="0"/>
          <w:lang w:val="en-US"/>
        </w:rPr>
        <w:t>Povinnost</w:t>
      </w:r>
      <w:r w:rsidRPr="565AE8C9" w:rsidR="565AE8C9">
        <w:rPr>
          <w:rFonts w:cs="Segoe UI"/>
          <w:b w:val="0"/>
          <w:bCs w:val="0"/>
          <w:lang w:val="en-US"/>
        </w:rPr>
        <w:t xml:space="preserve"> </w:t>
      </w:r>
      <w:r w:rsidRPr="565AE8C9" w:rsidR="565AE8C9">
        <w:rPr>
          <w:rFonts w:cs="Segoe UI"/>
          <w:b w:val="0"/>
          <w:bCs w:val="0"/>
          <w:lang w:val="en-US"/>
        </w:rPr>
        <w:t>utajovat</w:t>
      </w:r>
      <w:r w:rsidRPr="565AE8C9" w:rsidR="565AE8C9">
        <w:rPr>
          <w:rFonts w:cs="Segoe UI"/>
          <w:b w:val="0"/>
          <w:bCs w:val="0"/>
          <w:lang w:val="en-US"/>
        </w:rPr>
        <w:t xml:space="preserve"> </w:t>
      </w:r>
      <w:r w:rsidRPr="565AE8C9" w:rsidR="565AE8C9">
        <w:rPr>
          <w:rFonts w:cs="Segoe UI"/>
          <w:b w:val="0"/>
          <w:bCs w:val="0"/>
          <w:lang w:val="en-US"/>
        </w:rPr>
        <w:t>důvěrné</w:t>
      </w:r>
      <w:r w:rsidRPr="565AE8C9" w:rsidR="565AE8C9">
        <w:rPr>
          <w:rFonts w:cs="Segoe UI"/>
          <w:b w:val="0"/>
          <w:bCs w:val="0"/>
          <w:lang w:val="en-US"/>
        </w:rPr>
        <w:t xml:space="preserve"> </w:t>
      </w:r>
      <w:r w:rsidRPr="565AE8C9" w:rsidR="565AE8C9">
        <w:rPr>
          <w:rFonts w:cs="Segoe UI"/>
          <w:b w:val="0"/>
          <w:bCs w:val="0"/>
          <w:lang w:val="en-US"/>
        </w:rPr>
        <w:t>informace</w:t>
      </w:r>
      <w:r w:rsidRPr="565AE8C9" w:rsidR="565AE8C9">
        <w:rPr>
          <w:rFonts w:cs="Segoe UI"/>
          <w:b w:val="0"/>
          <w:bCs w:val="0"/>
          <w:lang w:val="en-US"/>
        </w:rPr>
        <w:t xml:space="preserve"> </w:t>
      </w:r>
      <w:r w:rsidRPr="565AE8C9" w:rsidR="565AE8C9">
        <w:rPr>
          <w:rFonts w:cs="Segoe UI"/>
          <w:b w:val="0"/>
          <w:bCs w:val="0"/>
          <w:lang w:val="en-US"/>
        </w:rPr>
        <w:t>ve</w:t>
      </w:r>
      <w:r w:rsidRPr="565AE8C9" w:rsidR="565AE8C9">
        <w:rPr>
          <w:rFonts w:cs="Segoe UI"/>
          <w:b w:val="0"/>
          <w:bCs w:val="0"/>
          <w:lang w:val="en-US"/>
        </w:rPr>
        <w:t xml:space="preserve"> </w:t>
      </w:r>
      <w:r w:rsidRPr="565AE8C9" w:rsidR="565AE8C9">
        <w:rPr>
          <w:rFonts w:cs="Segoe UI"/>
          <w:b w:val="0"/>
          <w:bCs w:val="0"/>
          <w:lang w:val="en-US"/>
        </w:rPr>
        <w:t>smyslu</w:t>
      </w:r>
      <w:r w:rsidRPr="565AE8C9" w:rsidR="565AE8C9">
        <w:rPr>
          <w:rFonts w:cs="Segoe UI"/>
          <w:b w:val="0"/>
          <w:bCs w:val="0"/>
          <w:lang w:val="en-US"/>
        </w:rPr>
        <w:t xml:space="preserve"> </w:t>
      </w:r>
      <w:r w:rsidRPr="565AE8C9" w:rsidR="565AE8C9">
        <w:rPr>
          <w:rFonts w:cs="Segoe UI"/>
          <w:b w:val="0"/>
          <w:bCs w:val="0"/>
          <w:lang w:val="en-US"/>
        </w:rPr>
        <w:t>tohoto</w:t>
      </w:r>
      <w:r w:rsidRPr="565AE8C9" w:rsidR="565AE8C9">
        <w:rPr>
          <w:rFonts w:cs="Segoe UI"/>
          <w:b w:val="0"/>
          <w:bCs w:val="0"/>
          <w:lang w:val="en-US"/>
        </w:rPr>
        <w:t xml:space="preserve"> </w:t>
      </w:r>
      <w:r w:rsidRPr="565AE8C9" w:rsidR="565AE8C9">
        <w:rPr>
          <w:rFonts w:cs="Segoe UI"/>
          <w:b w:val="0"/>
          <w:bCs w:val="0"/>
          <w:lang w:val="en-US"/>
        </w:rPr>
        <w:t>článku</w:t>
      </w:r>
      <w:r w:rsidRPr="565AE8C9" w:rsidR="565AE8C9">
        <w:rPr>
          <w:rFonts w:cs="Segoe UI"/>
          <w:b w:val="0"/>
          <w:bCs w:val="0"/>
          <w:lang w:val="en-US"/>
        </w:rPr>
        <w:t xml:space="preserve"> </w:t>
      </w:r>
      <w:r w:rsidRPr="565AE8C9" w:rsidR="565AE8C9">
        <w:rPr>
          <w:rFonts w:cs="Segoe UI"/>
          <w:b w:val="0"/>
          <w:bCs w:val="0"/>
          <w:lang w:val="en-US"/>
        </w:rPr>
        <w:t>zavazuje</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strany</w:t>
      </w:r>
      <w:r w:rsidRPr="565AE8C9" w:rsidR="565AE8C9">
        <w:rPr>
          <w:rFonts w:cs="Segoe UI"/>
          <w:b w:val="0"/>
          <w:bCs w:val="0"/>
          <w:lang w:val="en-US"/>
        </w:rPr>
        <w:t xml:space="preserve"> po </w:t>
      </w:r>
      <w:r w:rsidRPr="565AE8C9" w:rsidR="565AE8C9">
        <w:rPr>
          <w:rFonts w:cs="Segoe UI"/>
          <w:b w:val="0"/>
          <w:bCs w:val="0"/>
          <w:lang w:val="en-US"/>
        </w:rPr>
        <w:t>dobu</w:t>
      </w:r>
      <w:r w:rsidRPr="565AE8C9" w:rsidR="565AE8C9">
        <w:rPr>
          <w:rFonts w:cs="Segoe UI"/>
          <w:b w:val="0"/>
          <w:bCs w:val="0"/>
          <w:lang w:val="en-US"/>
        </w:rPr>
        <w:t xml:space="preserve"> </w:t>
      </w:r>
      <w:r w:rsidRPr="565AE8C9" w:rsidR="565AE8C9">
        <w:rPr>
          <w:rFonts w:cs="Segoe UI"/>
          <w:b w:val="0"/>
          <w:bCs w:val="0"/>
          <w:lang w:val="en-US"/>
        </w:rPr>
        <w:t>trvání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 xml:space="preserve"> a po </w:t>
      </w:r>
      <w:r w:rsidRPr="565AE8C9" w:rsidR="565AE8C9">
        <w:rPr>
          <w:rFonts w:cs="Segoe UI"/>
          <w:b w:val="0"/>
          <w:bCs w:val="0"/>
          <w:lang w:val="en-US"/>
        </w:rPr>
        <w:t>dobu</w:t>
      </w:r>
      <w:r w:rsidRPr="565AE8C9" w:rsidR="565AE8C9">
        <w:rPr>
          <w:rFonts w:cs="Segoe UI"/>
          <w:b w:val="0"/>
          <w:bCs w:val="0"/>
          <w:lang w:val="en-US"/>
        </w:rPr>
        <w:t xml:space="preserve"> 2 let ode </w:t>
      </w:r>
      <w:r w:rsidRPr="565AE8C9" w:rsidR="565AE8C9">
        <w:rPr>
          <w:rFonts w:cs="Segoe UI"/>
          <w:b w:val="0"/>
          <w:bCs w:val="0"/>
          <w:lang w:val="en-US"/>
        </w:rPr>
        <w:t>dne</w:t>
      </w:r>
      <w:r w:rsidRPr="565AE8C9" w:rsidR="565AE8C9">
        <w:rPr>
          <w:rFonts w:cs="Segoe UI"/>
          <w:b w:val="0"/>
          <w:bCs w:val="0"/>
          <w:lang w:val="en-US"/>
        </w:rPr>
        <w:t xml:space="preserve"> </w:t>
      </w:r>
      <w:r w:rsidRPr="565AE8C9" w:rsidR="565AE8C9">
        <w:rPr>
          <w:rFonts w:cs="Segoe UI"/>
          <w:b w:val="0"/>
          <w:bCs w:val="0"/>
          <w:lang w:val="en-US"/>
        </w:rPr>
        <w:t>ukončení</w:t>
      </w:r>
      <w:r w:rsidRPr="565AE8C9" w:rsidR="565AE8C9">
        <w:rPr>
          <w:rFonts w:cs="Segoe UI"/>
          <w:b w:val="0"/>
          <w:bCs w:val="0"/>
          <w:lang w:val="en-US"/>
        </w:rPr>
        <w:t xml:space="preserve"> </w:t>
      </w:r>
      <w:r w:rsidRPr="565AE8C9" w:rsidR="565AE8C9">
        <w:rPr>
          <w:rFonts w:cs="Segoe UI"/>
          <w:b w:val="0"/>
          <w:bCs w:val="0"/>
          <w:lang w:val="en-US"/>
        </w:rPr>
        <w:t>Smlouvy</w:t>
      </w:r>
      <w:r w:rsidRPr="565AE8C9" w:rsidR="565AE8C9">
        <w:rPr>
          <w:rFonts w:cs="Segoe UI"/>
          <w:b w:val="0"/>
          <w:bCs w:val="0"/>
          <w:lang w:val="en-US"/>
        </w:rPr>
        <w:t>.</w:t>
      </w:r>
    </w:p>
    <w:p w:rsidRPr="002455AD" w:rsidR="0095216B" w:rsidP="002455AD" w:rsidRDefault="0095216B" w14:paraId="5BDE9460" w14:textId="33DA1D70">
      <w:pPr>
        <w:pStyle w:val="Nadpis2"/>
        <w:keepNext w:val="0"/>
        <w:ind w:left="567"/>
        <w:jc w:val="both"/>
        <w:rPr>
          <w:rFonts w:cs="Segoe UI"/>
          <w:b w:val="0"/>
          <w:lang w:val="cs-CZ"/>
        </w:rPr>
      </w:pPr>
      <w:r w:rsidRPr="7BE9CB0D">
        <w:rPr>
          <w:rFonts w:cs="Segoe UI"/>
          <w:b w:val="0"/>
          <w:lang w:val="cs-CZ"/>
        </w:rPr>
        <w:t>Povinnosti Objednatele podle zákona č. 106/1999 Sb., o svobodném přístupu k informacím, ve znění pozdějších předpisů</w:t>
      </w:r>
      <w:r w:rsidRPr="7BE9CB0D" w:rsidR="00311D85">
        <w:rPr>
          <w:rFonts w:cs="Segoe UI"/>
          <w:b w:val="0"/>
          <w:lang w:val="cs-CZ"/>
        </w:rPr>
        <w:t>,</w:t>
      </w:r>
      <w:r w:rsidRPr="7BE9CB0D">
        <w:rPr>
          <w:rFonts w:cs="Segoe UI"/>
          <w:b w:val="0"/>
          <w:lang w:val="cs-CZ"/>
        </w:rPr>
        <w:t xml:space="preserve"> a zákona č. 340/2015 Sb., o zvláštních podmínkách účinnosti některých smluv, uveřejňování těchto smluv a o registru smluv (zákon o registru smluv), ve znění pozdějších předpisů, nejsou ustanoveními tohoto článku jakkoliv dotčen</w:t>
      </w:r>
      <w:r w:rsidRPr="7BE9CB0D" w:rsidR="00311D85">
        <w:rPr>
          <w:rFonts w:cs="Segoe UI"/>
          <w:b w:val="0"/>
          <w:lang w:val="cs-CZ"/>
        </w:rPr>
        <w:t>y</w:t>
      </w:r>
      <w:r w:rsidRPr="7BE9CB0D">
        <w:rPr>
          <w:rFonts w:cs="Segoe UI"/>
          <w:b w:val="0"/>
          <w:lang w:val="cs-CZ"/>
        </w:rPr>
        <w:t xml:space="preserve"> a plnění těchto povinností Objednatelem nemůže být v žádném případě porušením Smlouvy.</w:t>
      </w:r>
    </w:p>
    <w:p w:rsidRPr="002455AD" w:rsidR="0095216B" w:rsidP="002455AD" w:rsidRDefault="0095216B" w14:paraId="04EF0B0F" w14:textId="413D4C12">
      <w:pPr>
        <w:pStyle w:val="Nadpis2"/>
        <w:keepNext w:val="0"/>
        <w:ind w:left="567"/>
        <w:jc w:val="both"/>
        <w:rPr>
          <w:rFonts w:cs="Segoe UI"/>
          <w:b w:val="0"/>
          <w:szCs w:val="22"/>
        </w:rPr>
      </w:pPr>
      <w:r w:rsidRPr="002455AD">
        <w:rPr>
          <w:rFonts w:cs="Segoe UI"/>
          <w:b w:val="0"/>
          <w:bCs w:val="0"/>
          <w:szCs w:val="22"/>
        </w:rPr>
        <w:t>Pokud bude při realizaci Smlouvy docházet ke zpracování osobních údajů ve smyslu nařízení Evropského parlamentu a Rady (EU) 2016/679 ze dne 27. dubna 2016 o</w:t>
      </w:r>
      <w:r w:rsidRPr="002455AD">
        <w:rPr>
          <w:rFonts w:cs="Segoe UI"/>
          <w:b w:val="0"/>
          <w:bCs w:val="0"/>
          <w:szCs w:val="22"/>
          <w:lang w:val="cs-CZ"/>
        </w:rPr>
        <w:t> </w:t>
      </w:r>
      <w:r w:rsidRPr="002455AD">
        <w:rPr>
          <w:rFonts w:cs="Segoe UI"/>
          <w:b w:val="0"/>
          <w:bCs w:val="0"/>
          <w:szCs w:val="22"/>
        </w:rPr>
        <w:t>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je Zhotovitel povinen dodržovat všechny povinnosti vyplývající z těchto předpisů.</w:t>
      </w:r>
      <w:r w:rsidR="00D17E04">
        <w:rPr>
          <w:rFonts w:cs="Segoe UI"/>
          <w:b w:val="0"/>
          <w:bCs w:val="0"/>
          <w:szCs w:val="22"/>
        </w:rPr>
        <w:t xml:space="preserve"> V případě, že by měl Zhotovitel v souvislosti s plněním Smlouvy zpracovávat osobní údaje, bude mezi smluvními stranami uzavřena samostatná smlouva o zpracování osobních údajů.</w:t>
      </w:r>
      <w:r w:rsidRPr="002455AD">
        <w:rPr>
          <w:rFonts w:cs="Segoe UI"/>
          <w:b w:val="0"/>
          <w:bCs w:val="0"/>
          <w:szCs w:val="22"/>
        </w:rPr>
        <w:t xml:space="preserve"> Pro vyloučení pochybností se uvádí, že porušení právních předpisů v souvislosti s nakládáním s</w:t>
      </w:r>
      <w:r w:rsidRPr="002455AD">
        <w:rPr>
          <w:rFonts w:cs="Segoe UI"/>
          <w:b w:val="0"/>
          <w:bCs w:val="0"/>
          <w:szCs w:val="22"/>
          <w:lang w:val="cs-CZ"/>
        </w:rPr>
        <w:t> </w:t>
      </w:r>
      <w:r w:rsidRPr="002455AD">
        <w:rPr>
          <w:rFonts w:cs="Segoe UI"/>
          <w:b w:val="0"/>
          <w:bCs w:val="0"/>
          <w:szCs w:val="22"/>
        </w:rPr>
        <w:t>osobními údaji Zhotovitelem bude považováno za porušení Smlouvy</w:t>
      </w:r>
      <w:r w:rsidRPr="002455AD">
        <w:rPr>
          <w:rFonts w:cs="Segoe UI"/>
          <w:b w:val="0"/>
          <w:szCs w:val="22"/>
        </w:rPr>
        <w:t xml:space="preserve">. </w:t>
      </w:r>
    </w:p>
    <w:p w:rsidRPr="002455AD" w:rsidR="007B4FD1" w:rsidP="002455AD" w:rsidRDefault="007B4FD1" w14:paraId="6187EC4E" w14:textId="77777777">
      <w:pPr>
        <w:pStyle w:val="Nadpis1"/>
        <w:spacing w:before="240" w:after="240" w:line="276" w:lineRule="auto"/>
        <w:ind w:left="431" w:hanging="431"/>
        <w:jc w:val="center"/>
        <w:rPr>
          <w:rFonts w:cs="Segoe UI"/>
          <w:szCs w:val="22"/>
          <w:u w:val="none"/>
          <w:lang w:val="cs-CZ"/>
        </w:rPr>
      </w:pPr>
      <w:bookmarkStart w:name="_Toc246750350" w:id="231"/>
      <w:bookmarkStart w:name="_Ref248660601" w:id="232"/>
      <w:bookmarkStart w:name="_Toc378853385" w:id="233"/>
      <w:bookmarkStart w:name="_Toc32400184" w:id="234"/>
      <w:bookmarkStart w:name="_Ref33037123" w:id="235"/>
      <w:bookmarkStart w:name="_Toc223270843" w:id="236"/>
      <w:bookmarkEnd w:id="226"/>
      <w:bookmarkEnd w:id="227"/>
      <w:bookmarkEnd w:id="228"/>
      <w:bookmarkEnd w:id="229"/>
      <w:r w:rsidRPr="002455AD">
        <w:rPr>
          <w:rFonts w:cs="Segoe UI"/>
          <w:szCs w:val="22"/>
          <w:u w:val="none"/>
          <w:lang w:val="cs-CZ"/>
        </w:rPr>
        <w:t>SOUČINNOST</w:t>
      </w:r>
      <w:bookmarkEnd w:id="231"/>
      <w:bookmarkEnd w:id="232"/>
      <w:bookmarkEnd w:id="233"/>
      <w:bookmarkEnd w:id="234"/>
      <w:bookmarkEnd w:id="235"/>
      <w:bookmarkEnd w:id="236"/>
    </w:p>
    <w:p w:rsidRPr="002455AD" w:rsidR="007B4FD1" w:rsidP="002455AD" w:rsidRDefault="007B4FD1" w14:paraId="36814C78" w14:textId="029F5B17">
      <w:pPr>
        <w:pStyle w:val="Nadpis2"/>
        <w:keepNext w:val="0"/>
        <w:ind w:left="567"/>
        <w:jc w:val="both"/>
        <w:rPr>
          <w:rFonts w:cs="Segoe UI"/>
          <w:b w:val="0"/>
          <w:bCs w:val="0"/>
          <w:szCs w:val="22"/>
          <w:lang w:val="cs-CZ"/>
        </w:rPr>
      </w:pPr>
      <w:r w:rsidRPr="002455AD">
        <w:rPr>
          <w:rFonts w:cs="Segoe UI"/>
          <w:b w:val="0"/>
          <w:bCs w:val="0"/>
          <w:szCs w:val="22"/>
          <w:lang w:val="cs-CZ"/>
        </w:rPr>
        <w:t xml:space="preserve">Smluvní strany se zavazují vzájemně spolupracovat a poskytovat si všechny informace potřebné pro řádné plnění svých závazků. Smluvní strany jsou povinny informovat </w:t>
      </w:r>
      <w:r w:rsidRPr="002455AD">
        <w:rPr>
          <w:rFonts w:cs="Segoe UI"/>
          <w:b w:val="0"/>
          <w:bCs w:val="0"/>
          <w:szCs w:val="22"/>
          <w:lang w:val="cs-CZ"/>
        </w:rPr>
        <w:t xml:space="preserve">druhou smluvní stranu o všech skutečnostech, které jsou nebo mohou být důležité pro řádné plnění Smlouvy. V případě potřeby se smluvní strany zavazují udělit druhé smluvní straně plnou moc pro výkon činností k plnění </w:t>
      </w:r>
      <w:r w:rsidRPr="002455AD" w:rsidR="00C82930">
        <w:rPr>
          <w:rFonts w:cs="Segoe UI"/>
          <w:b w:val="0"/>
          <w:bCs w:val="0"/>
          <w:szCs w:val="22"/>
          <w:lang w:val="cs-CZ"/>
        </w:rPr>
        <w:t>ú</w:t>
      </w:r>
      <w:r w:rsidRPr="002455AD">
        <w:rPr>
          <w:rFonts w:cs="Segoe UI"/>
          <w:b w:val="0"/>
          <w:bCs w:val="0"/>
          <w:szCs w:val="22"/>
          <w:lang w:val="cs-CZ"/>
        </w:rPr>
        <w:t xml:space="preserve">čelu Smlouvy. Současně obě strany deklarují, že jsou srozuměny s tím, že </w:t>
      </w:r>
      <w:bookmarkStart w:name="_Hlk152943686" w:id="237"/>
      <w:r w:rsidRPr="002455AD">
        <w:rPr>
          <w:rFonts w:cs="Segoe UI"/>
          <w:b w:val="0"/>
          <w:bCs w:val="0"/>
          <w:szCs w:val="22"/>
          <w:lang w:val="cs-CZ"/>
        </w:rPr>
        <w:t xml:space="preserve">veškeré plnění dle Smlouvy je realizováno Zhotovitelem </w:t>
      </w:r>
      <w:r w:rsidRPr="002455AD" w:rsidR="0001136A">
        <w:rPr>
          <w:rFonts w:cs="Segoe UI"/>
          <w:b w:val="0"/>
          <w:bCs w:val="0"/>
          <w:szCs w:val="22"/>
          <w:lang w:val="cs-CZ"/>
        </w:rPr>
        <w:t xml:space="preserve">s využitím stanovení požadavků na výkon a funkci </w:t>
      </w:r>
      <w:r w:rsidRPr="002455AD" w:rsidR="00DF44F4">
        <w:rPr>
          <w:rFonts w:cs="Segoe UI"/>
          <w:b w:val="0"/>
          <w:bCs w:val="0"/>
          <w:szCs w:val="22"/>
          <w:lang w:val="cs-CZ"/>
        </w:rPr>
        <w:t xml:space="preserve">(Zhotovitel tedy nese plnou odpovědnost za návrh, realizaci a koordinaci plnění) </w:t>
      </w:r>
      <w:r w:rsidRPr="002455AD">
        <w:rPr>
          <w:rFonts w:cs="Segoe UI"/>
          <w:b w:val="0"/>
          <w:bCs w:val="0"/>
          <w:szCs w:val="22"/>
          <w:lang w:val="cs-CZ"/>
        </w:rPr>
        <w:t>a součinnost Objednatele se omezuje na nezbytný rozsah.</w:t>
      </w:r>
      <w:r w:rsidR="005261C3">
        <w:rPr>
          <w:rFonts w:cs="Segoe UI"/>
          <w:b w:val="0"/>
          <w:bCs w:val="0"/>
          <w:szCs w:val="22"/>
          <w:lang w:val="cs-CZ"/>
        </w:rPr>
        <w:t xml:space="preserve"> Objednatel se zavazuje poskytovat součinnost zpravidla do </w:t>
      </w:r>
      <w:r w:rsidR="00EB16F5">
        <w:rPr>
          <w:rFonts w:cs="Segoe UI"/>
          <w:b w:val="0"/>
          <w:bCs w:val="0"/>
          <w:szCs w:val="22"/>
          <w:lang w:val="cs-CZ"/>
        </w:rPr>
        <w:t>2</w:t>
      </w:r>
      <w:r w:rsidR="005261C3">
        <w:rPr>
          <w:rFonts w:cs="Segoe UI"/>
          <w:b w:val="0"/>
          <w:bCs w:val="0"/>
          <w:szCs w:val="22"/>
          <w:lang w:val="cs-CZ"/>
        </w:rPr>
        <w:t xml:space="preserve"> pracovních dnů od obdržení žádosti k poskytnutí součinnosti, nevyžaduje-li povaha žádosti o poskytnutí součinnosti lhůtu delší. V případě prodlení Objednatele s poskytnutím součinnosti lhůty plnění dle Přílohy č. 1 Smlouvy neběží (staví se), a to počínaje prvním dnem následujícím po marném uplynutí lhůty k poskytnutí součinnosti až do dne, kdy Objednatel Zhotoviteli požadovanou součinnost poskytne</w:t>
      </w:r>
      <w:r w:rsidRPr="002455AD">
        <w:rPr>
          <w:rFonts w:cs="Segoe UI"/>
          <w:b w:val="0"/>
          <w:bCs w:val="0"/>
          <w:szCs w:val="22"/>
          <w:lang w:val="cs-CZ"/>
        </w:rPr>
        <w:t xml:space="preserve"> </w:t>
      </w:r>
      <w:bookmarkEnd w:id="237"/>
    </w:p>
    <w:p w:rsidRPr="002455AD" w:rsidR="00A531A9" w:rsidP="002455AD" w:rsidRDefault="007B4FD1" w14:paraId="6C593C24" w14:textId="77777777">
      <w:pPr>
        <w:pStyle w:val="Nadpis2"/>
        <w:keepNext w:val="0"/>
        <w:ind w:left="567"/>
        <w:jc w:val="both"/>
        <w:rPr>
          <w:rFonts w:cs="Segoe UI"/>
          <w:b w:val="0"/>
          <w:bCs w:val="0"/>
          <w:szCs w:val="22"/>
          <w:lang w:val="cs-CZ"/>
        </w:rPr>
      </w:pPr>
      <w:bookmarkStart w:name="_Ref33037186" w:id="238"/>
      <w:r w:rsidRPr="002455AD">
        <w:rPr>
          <w:rFonts w:cs="Segoe UI"/>
          <w:b w:val="0"/>
          <w:bCs w:val="0"/>
          <w:szCs w:val="22"/>
          <w:lang w:val="cs-CZ"/>
        </w:rPr>
        <w:t>Smluvní strany jsou povinny vzájemně si písemně oznámit relevantní informace, jakmile se dozví, že probíhá nebo hrozí soudní, rozhodčí nebo správní řízení nebo spor řešený jiným způsobem, pokud by takové řízení nebo takový spor mohl nepříznivě ovlivnit schopnost jakékoliv smluvní strany plnit závazky plynoucí z</w:t>
      </w:r>
      <w:r w:rsidRPr="002455AD" w:rsidR="00613220">
        <w:rPr>
          <w:rFonts w:cs="Segoe UI"/>
          <w:b w:val="0"/>
          <w:bCs w:val="0"/>
          <w:szCs w:val="22"/>
          <w:lang w:val="cs-CZ"/>
        </w:rPr>
        <w:t>e</w:t>
      </w:r>
      <w:r w:rsidRPr="002455AD">
        <w:rPr>
          <w:rFonts w:cs="Segoe UI"/>
          <w:b w:val="0"/>
          <w:bCs w:val="0"/>
          <w:szCs w:val="22"/>
          <w:lang w:val="cs-CZ"/>
        </w:rPr>
        <w:t xml:space="preserve"> Smlouvy</w:t>
      </w:r>
      <w:bookmarkStart w:name="_Ref99098873" w:id="239"/>
      <w:bookmarkEnd w:id="238"/>
      <w:r w:rsidRPr="002455AD" w:rsidR="001378C5">
        <w:rPr>
          <w:rFonts w:cs="Segoe UI"/>
          <w:b w:val="0"/>
          <w:bCs w:val="0"/>
          <w:szCs w:val="22"/>
          <w:lang w:val="cs-CZ"/>
        </w:rPr>
        <w:t>.</w:t>
      </w:r>
      <w:r w:rsidRPr="002455AD" w:rsidR="00A531A9">
        <w:rPr>
          <w:rFonts w:cs="Segoe UI"/>
          <w:b w:val="0"/>
          <w:bCs w:val="0"/>
          <w:szCs w:val="22"/>
        </w:rPr>
        <w:t xml:space="preserve"> </w:t>
      </w:r>
    </w:p>
    <w:p w:rsidRPr="002455AD" w:rsidR="001378C5" w:rsidP="002455AD" w:rsidRDefault="00A531A9" w14:paraId="195F7329" w14:textId="1B113282">
      <w:pPr>
        <w:pStyle w:val="Nadpis2"/>
        <w:keepNext w:val="0"/>
        <w:ind w:left="567"/>
        <w:jc w:val="both"/>
        <w:rPr>
          <w:rFonts w:cs="Segoe UI"/>
          <w:b w:val="0"/>
          <w:bCs w:val="0"/>
          <w:szCs w:val="22"/>
          <w:lang w:val="cs-CZ"/>
        </w:rPr>
      </w:pPr>
      <w:r w:rsidRPr="002455AD">
        <w:rPr>
          <w:rFonts w:cs="Segoe UI"/>
          <w:b w:val="0"/>
          <w:bCs w:val="0"/>
          <w:szCs w:val="22"/>
        </w:rPr>
        <w:t>Zhotovitel je povinen poskytnout Objednateli jakoukoliv nezbytnou součinnost při změně Zhotovitele v souladu s vyhrazenou změnou zhotovitele dle odst. 3.</w:t>
      </w:r>
      <w:r w:rsidRPr="002455AD" w:rsidR="00A42AAA">
        <w:rPr>
          <w:rFonts w:cs="Segoe UI"/>
          <w:b w:val="0"/>
          <w:bCs w:val="0"/>
          <w:szCs w:val="22"/>
        </w:rPr>
        <w:t>7</w:t>
      </w:r>
      <w:r w:rsidRPr="002455AD">
        <w:rPr>
          <w:rFonts w:cs="Segoe UI"/>
          <w:b w:val="0"/>
          <w:bCs w:val="0"/>
          <w:szCs w:val="22"/>
        </w:rPr>
        <w:t>.1 zadávací dokumentace na Veřejnou zakázku v rozsahu, který je nezbytný pro uzavření smlouvy s novým zhotovitelem a pro jeho pokračování v provádění činností k provedení Díla.</w:t>
      </w:r>
    </w:p>
    <w:bookmarkEnd w:id="239"/>
    <w:p w:rsidRPr="002455AD" w:rsidR="007B4FD1" w:rsidP="002455AD" w:rsidRDefault="007B4FD1" w14:paraId="64015F6E" w14:textId="5A761B28">
      <w:pPr>
        <w:pStyle w:val="Nadpis2"/>
        <w:keepNext w:val="0"/>
        <w:ind w:left="567"/>
        <w:jc w:val="both"/>
        <w:rPr>
          <w:rFonts w:cs="Segoe UI"/>
          <w:b w:val="0"/>
          <w:bCs w:val="0"/>
          <w:szCs w:val="22"/>
          <w:lang w:val="cs-CZ"/>
        </w:rPr>
      </w:pPr>
      <w:r w:rsidRPr="002455AD">
        <w:rPr>
          <w:rFonts w:cs="Segoe UI"/>
          <w:b w:val="0"/>
          <w:bCs w:val="0"/>
          <w:szCs w:val="22"/>
          <w:lang w:val="cs-CZ"/>
        </w:rPr>
        <w:t>Objednatel se zdrží úmyslného vytváření jakýchkoli překážek pro plnění Smlouvy Zhotovitelem.</w:t>
      </w:r>
    </w:p>
    <w:p w:rsidRPr="002455AD" w:rsidR="007A6752" w:rsidP="002455AD" w:rsidRDefault="007A6752" w14:paraId="43F812A6" w14:textId="6CBEF7A8">
      <w:pPr>
        <w:pStyle w:val="Nadpis2"/>
        <w:keepNext w:val="0"/>
        <w:ind w:left="567"/>
        <w:jc w:val="both"/>
        <w:rPr>
          <w:rFonts w:cs="Segoe UI"/>
          <w:b w:val="0"/>
          <w:bCs w:val="0"/>
          <w:szCs w:val="22"/>
        </w:rPr>
      </w:pPr>
      <w:r w:rsidRPr="002455AD">
        <w:rPr>
          <w:rFonts w:cs="Segoe UI"/>
          <w:b w:val="0"/>
          <w:bCs w:val="0"/>
          <w:szCs w:val="22"/>
        </w:rPr>
        <w:t>Za účelem jistoty ohledně řádné realizace plnění je Objednatel oprávněn požadovat navýšení pracovních kapacit na straně Zhotovitele.</w:t>
      </w:r>
      <w:r w:rsidR="00010286">
        <w:rPr>
          <w:rFonts w:cs="Segoe UI"/>
          <w:b w:val="0"/>
          <w:bCs w:val="0"/>
          <w:szCs w:val="22"/>
          <w:lang w:val="cs-CZ"/>
        </w:rPr>
        <w:t xml:space="preserve"> </w:t>
      </w:r>
    </w:p>
    <w:p w:rsidRPr="002455AD" w:rsidR="004E01A1" w:rsidP="002455AD" w:rsidRDefault="004E01A1" w14:paraId="551E31D6" w14:textId="6E8162EC">
      <w:pPr>
        <w:pStyle w:val="Nadpis2"/>
        <w:ind w:left="567"/>
        <w:jc w:val="both"/>
        <w:rPr>
          <w:rFonts w:cs="Segoe UI"/>
          <w:b w:val="0"/>
          <w:bCs w:val="0"/>
          <w:szCs w:val="22"/>
        </w:rPr>
      </w:pPr>
      <w:r w:rsidRPr="002455AD">
        <w:rPr>
          <w:rFonts w:cs="Segoe UI"/>
          <w:b w:val="0"/>
          <w:bCs w:val="0"/>
          <w:szCs w:val="22"/>
        </w:rPr>
        <w:t xml:space="preserve">Zhotovitel bere na vědomí, že pohledávky vzniklé Objednateli na základě této smlouvy ve vztahu k Dílu mohou být zajištěny zástavním právem ve prospěch </w:t>
      </w:r>
      <w:r w:rsidRPr="002455AD" w:rsidR="00EA2854">
        <w:rPr>
          <w:rFonts w:cs="Segoe UI"/>
          <w:b w:val="0"/>
          <w:bCs w:val="0"/>
          <w:szCs w:val="22"/>
        </w:rPr>
        <w:t>f</w:t>
      </w:r>
      <w:r w:rsidRPr="002455AD">
        <w:rPr>
          <w:rFonts w:cs="Segoe UI"/>
          <w:b w:val="0"/>
          <w:bCs w:val="0"/>
          <w:szCs w:val="22"/>
        </w:rPr>
        <w:t>inancující osoby</w:t>
      </w:r>
      <w:r w:rsidRPr="002455AD" w:rsidR="00EA2854">
        <w:rPr>
          <w:rFonts w:cs="Segoe UI"/>
          <w:b w:val="0"/>
          <w:bCs w:val="0"/>
          <w:szCs w:val="22"/>
        </w:rPr>
        <w:t xml:space="preserve"> - </w:t>
      </w:r>
      <w:r w:rsidRPr="002455AD" w:rsidR="00EA2854">
        <w:rPr>
          <w:rFonts w:cs="Segoe UI"/>
          <w:b w:val="0"/>
          <w:bCs w:val="0"/>
          <w:szCs w:val="22"/>
          <w:lang w:val="cs-CZ"/>
        </w:rPr>
        <w:t>instituce poskytujících peněžní prostředky Objednateli k úhradě nákladů Díla,</w:t>
      </w:r>
      <w:r w:rsidRPr="002455AD">
        <w:rPr>
          <w:rFonts w:cs="Segoe UI"/>
          <w:b w:val="0"/>
          <w:bCs w:val="0"/>
          <w:szCs w:val="22"/>
        </w:rPr>
        <w:t xml:space="preserve"> nebo mohou být použity na předčasné splácení úvěru.</w:t>
      </w:r>
    </w:p>
    <w:p w:rsidRPr="002455AD" w:rsidR="00954441" w:rsidP="002455AD" w:rsidRDefault="00954441" w14:paraId="23B6ECE2" w14:textId="77777777">
      <w:pPr>
        <w:pStyle w:val="Nadpis1"/>
        <w:spacing w:before="240" w:after="240" w:line="276" w:lineRule="auto"/>
        <w:ind w:left="431" w:hanging="431"/>
        <w:jc w:val="center"/>
        <w:rPr>
          <w:rFonts w:cs="Segoe UI"/>
          <w:szCs w:val="22"/>
          <w:u w:val="none"/>
          <w:lang w:val="cs-CZ"/>
        </w:rPr>
      </w:pPr>
      <w:bookmarkStart w:name="_Toc246750352" w:id="240"/>
      <w:bookmarkStart w:name="_Toc378853387" w:id="241"/>
      <w:bookmarkStart w:name="_Toc32400186" w:id="242"/>
      <w:bookmarkStart w:name="_Toc223270844" w:id="243"/>
      <w:r w:rsidRPr="002455AD">
        <w:rPr>
          <w:rFonts w:cs="Segoe UI"/>
          <w:szCs w:val="22"/>
          <w:u w:val="none"/>
          <w:lang w:val="cs-CZ"/>
        </w:rPr>
        <w:t>UKONČENÍ SMLOUVY</w:t>
      </w:r>
      <w:bookmarkEnd w:id="240"/>
      <w:bookmarkEnd w:id="241"/>
      <w:bookmarkEnd w:id="242"/>
      <w:bookmarkEnd w:id="243"/>
    </w:p>
    <w:p w:rsidRPr="002455AD" w:rsidR="00561EC8" w:rsidP="002455AD" w:rsidRDefault="00561EC8" w14:paraId="3BAA5F7C" w14:textId="7069AA8A">
      <w:pPr>
        <w:pStyle w:val="Nadpis2"/>
        <w:keepNext w:val="0"/>
        <w:ind w:left="567"/>
        <w:jc w:val="both"/>
        <w:rPr>
          <w:rFonts w:cs="Segoe UI"/>
          <w:b w:val="0"/>
          <w:bCs w:val="0"/>
          <w:szCs w:val="22"/>
          <w:lang w:val="cs-CZ"/>
        </w:rPr>
      </w:pPr>
      <w:r w:rsidRPr="002455AD">
        <w:rPr>
          <w:rFonts w:cs="Segoe UI"/>
          <w:b w:val="0"/>
          <w:bCs w:val="0"/>
          <w:szCs w:val="22"/>
          <w:lang w:val="cs-CZ"/>
        </w:rPr>
        <w:t xml:space="preserve">Smluvní strany mohou </w:t>
      </w:r>
      <w:r w:rsidRPr="002455AD" w:rsidR="000C3C43">
        <w:rPr>
          <w:rFonts w:cs="Segoe UI"/>
          <w:b w:val="0"/>
          <w:bCs w:val="0"/>
          <w:szCs w:val="22"/>
          <w:lang w:val="cs-CZ"/>
        </w:rPr>
        <w:t>Smlouvu</w:t>
      </w:r>
      <w:r w:rsidRPr="002455AD">
        <w:rPr>
          <w:rFonts w:cs="Segoe UI"/>
          <w:b w:val="0"/>
          <w:bCs w:val="0"/>
          <w:szCs w:val="22"/>
          <w:lang w:val="cs-CZ"/>
        </w:rPr>
        <w:t xml:space="preserve"> ukončit dohodou nebo odstoupením, a to vždy písemně</w:t>
      </w:r>
      <w:r w:rsidRPr="002455AD" w:rsidR="00D36D68">
        <w:rPr>
          <w:rFonts w:cs="Segoe UI"/>
          <w:b w:val="0"/>
          <w:bCs w:val="0"/>
          <w:szCs w:val="22"/>
          <w:lang w:val="cs-CZ"/>
        </w:rPr>
        <w:t>; v rozsahu Služeb podpory a Služeb rozvoje rovněž písemnou výpovědí</w:t>
      </w:r>
      <w:r w:rsidRPr="002455AD">
        <w:rPr>
          <w:rFonts w:cs="Segoe UI"/>
          <w:b w:val="0"/>
          <w:bCs w:val="0"/>
          <w:szCs w:val="22"/>
          <w:lang w:val="cs-CZ"/>
        </w:rPr>
        <w:t xml:space="preserve">. </w:t>
      </w:r>
    </w:p>
    <w:p w:rsidRPr="002455AD" w:rsidR="00561EC8" w:rsidP="002455AD" w:rsidRDefault="00561EC8" w14:paraId="121DF988" w14:textId="6959CED8">
      <w:pPr>
        <w:pStyle w:val="Nadpis2"/>
        <w:keepNext w:val="0"/>
        <w:ind w:left="567"/>
        <w:jc w:val="both"/>
        <w:rPr>
          <w:rFonts w:cs="Segoe UI"/>
          <w:b w:val="0"/>
          <w:bCs w:val="0"/>
          <w:szCs w:val="22"/>
          <w:lang w:val="cs-CZ"/>
        </w:rPr>
      </w:pPr>
      <w:r w:rsidRPr="002455AD">
        <w:rPr>
          <w:rFonts w:cs="Segoe UI"/>
          <w:b w:val="0"/>
          <w:bCs w:val="0"/>
          <w:szCs w:val="22"/>
          <w:lang w:val="cs-CZ"/>
        </w:rPr>
        <w:t xml:space="preserve">Objednatel nebo Zhotovitel mají právo od </w:t>
      </w:r>
      <w:r w:rsidRPr="002455AD" w:rsidR="00C665CB">
        <w:rPr>
          <w:rFonts w:cs="Segoe UI"/>
          <w:b w:val="0"/>
          <w:bCs w:val="0"/>
          <w:szCs w:val="22"/>
          <w:lang w:val="cs-CZ"/>
        </w:rPr>
        <w:t>Smlouvy</w:t>
      </w:r>
      <w:r w:rsidRPr="002455AD">
        <w:rPr>
          <w:rFonts w:cs="Segoe UI"/>
          <w:b w:val="0"/>
          <w:bCs w:val="0"/>
          <w:szCs w:val="22"/>
          <w:lang w:val="cs-CZ"/>
        </w:rPr>
        <w:t xml:space="preserve"> odstoupit v případě podstatného porušení </w:t>
      </w:r>
      <w:r w:rsidRPr="002455AD" w:rsidR="008F36F4">
        <w:rPr>
          <w:rFonts w:cs="Segoe UI"/>
          <w:b w:val="0"/>
          <w:bCs w:val="0"/>
          <w:szCs w:val="22"/>
          <w:lang w:val="cs-CZ"/>
        </w:rPr>
        <w:t>Smlouvy</w:t>
      </w:r>
      <w:r w:rsidRPr="002455AD">
        <w:rPr>
          <w:rFonts w:cs="Segoe UI"/>
          <w:b w:val="0"/>
          <w:bCs w:val="0"/>
          <w:szCs w:val="22"/>
          <w:lang w:val="cs-CZ"/>
        </w:rPr>
        <w:t xml:space="preserve"> druhou smluvní stranou, a to ohledně </w:t>
      </w:r>
      <w:r w:rsidRPr="002455AD" w:rsidR="005249A4">
        <w:rPr>
          <w:rFonts w:cs="Segoe UI"/>
          <w:b w:val="0"/>
          <w:bCs w:val="0"/>
          <w:szCs w:val="22"/>
          <w:lang w:val="cs-CZ"/>
        </w:rPr>
        <w:t>doposud nerealizované části Díla</w:t>
      </w:r>
      <w:r w:rsidRPr="002455AD" w:rsidR="00996A0D">
        <w:rPr>
          <w:rFonts w:cs="Segoe UI"/>
          <w:b w:val="0"/>
          <w:bCs w:val="0"/>
          <w:szCs w:val="22"/>
          <w:lang w:val="cs-CZ"/>
        </w:rPr>
        <w:t>; v případě odstoupení ze strany Objednatele však jen tehdy, pokud se nerozhodne odstoupit od Smlouvy od počátku</w:t>
      </w:r>
      <w:r w:rsidRPr="002455AD">
        <w:rPr>
          <w:rFonts w:cs="Segoe UI"/>
          <w:b w:val="0"/>
          <w:bCs w:val="0"/>
          <w:szCs w:val="22"/>
          <w:lang w:val="cs-CZ"/>
        </w:rPr>
        <w:t>.</w:t>
      </w:r>
    </w:p>
    <w:p w:rsidRPr="002455AD" w:rsidR="00561EC8" w:rsidP="002455AD" w:rsidRDefault="00561EC8" w14:paraId="22FA95F3" w14:textId="77777777">
      <w:pPr>
        <w:pStyle w:val="Nadpis2"/>
        <w:keepNext w:val="0"/>
        <w:ind w:left="567"/>
        <w:jc w:val="both"/>
        <w:rPr>
          <w:rFonts w:cs="Segoe UI"/>
          <w:b w:val="0"/>
          <w:bCs w:val="0"/>
          <w:szCs w:val="22"/>
          <w:lang w:val="cs-CZ"/>
        </w:rPr>
      </w:pPr>
      <w:r w:rsidRPr="002455AD">
        <w:rPr>
          <w:rFonts w:cs="Segoe UI"/>
          <w:b w:val="0"/>
          <w:bCs w:val="0"/>
          <w:szCs w:val="22"/>
          <w:lang w:val="cs-CZ"/>
        </w:rPr>
        <w:t xml:space="preserve">Za podstatné porušení </w:t>
      </w:r>
      <w:r w:rsidRPr="002455AD" w:rsidR="008F36F4">
        <w:rPr>
          <w:rFonts w:cs="Segoe UI"/>
          <w:b w:val="0"/>
          <w:bCs w:val="0"/>
          <w:szCs w:val="22"/>
          <w:lang w:val="cs-CZ"/>
        </w:rPr>
        <w:t xml:space="preserve">Smlouvy </w:t>
      </w:r>
      <w:r w:rsidRPr="002455AD">
        <w:rPr>
          <w:rFonts w:cs="Segoe UI"/>
          <w:b w:val="0"/>
          <w:bCs w:val="0"/>
          <w:szCs w:val="22"/>
          <w:lang w:val="cs-CZ"/>
        </w:rPr>
        <w:t xml:space="preserve">pokládají smluvní strany </w:t>
      </w:r>
      <w:r w:rsidRPr="002455AD" w:rsidR="00FE2FD5">
        <w:rPr>
          <w:rFonts w:cs="Segoe UI"/>
          <w:b w:val="0"/>
          <w:bCs w:val="0"/>
          <w:szCs w:val="22"/>
          <w:lang w:val="cs-CZ"/>
        </w:rPr>
        <w:t xml:space="preserve">též </w:t>
      </w:r>
      <w:r w:rsidRPr="002455AD">
        <w:rPr>
          <w:rFonts w:cs="Segoe UI"/>
          <w:b w:val="0"/>
          <w:bCs w:val="0"/>
          <w:szCs w:val="22"/>
          <w:lang w:val="cs-CZ"/>
        </w:rPr>
        <w:t>tato porušení smluvních závazků:</w:t>
      </w:r>
    </w:p>
    <w:p w:rsidRPr="002455AD" w:rsidR="00561EC8" w:rsidP="002455AD" w:rsidRDefault="00561EC8" w14:paraId="02573FF5" w14:textId="0371D77C">
      <w:pPr>
        <w:pStyle w:val="Nadpis3"/>
        <w:keepNext w:val="0"/>
        <w:widowControl w:val="0"/>
        <w:spacing w:line="276" w:lineRule="auto"/>
        <w:ind w:left="1276" w:hanging="709"/>
        <w:jc w:val="both"/>
        <w:rPr>
          <w:rFonts w:cs="Segoe UI"/>
          <w:b w:val="0"/>
          <w:szCs w:val="22"/>
          <w:lang w:val="cs-CZ"/>
        </w:rPr>
      </w:pPr>
      <w:r w:rsidRPr="002455AD">
        <w:rPr>
          <w:rFonts w:cs="Segoe UI"/>
          <w:b w:val="0"/>
          <w:snapToGrid w:val="0"/>
          <w:szCs w:val="22"/>
          <w:lang w:val="cs-CZ"/>
        </w:rPr>
        <w:t xml:space="preserve">prodlení Zhotovitele delší než 30 dnů oproti </w:t>
      </w:r>
      <w:r w:rsidRPr="002455AD" w:rsidR="00892012">
        <w:rPr>
          <w:rFonts w:cs="Segoe UI"/>
          <w:b w:val="0"/>
          <w:snapToGrid w:val="0"/>
          <w:szCs w:val="22"/>
          <w:lang w:val="cs-CZ"/>
        </w:rPr>
        <w:t>jakékoliv</w:t>
      </w:r>
      <w:r w:rsidRPr="002455AD" w:rsidR="00C46779">
        <w:rPr>
          <w:rFonts w:cs="Segoe UI"/>
          <w:b w:val="0"/>
          <w:snapToGrid w:val="0"/>
          <w:szCs w:val="22"/>
          <w:lang w:val="cs-CZ"/>
        </w:rPr>
        <w:t xml:space="preserve"> </w:t>
      </w:r>
      <w:r w:rsidRPr="002455AD" w:rsidR="007A6752">
        <w:rPr>
          <w:rFonts w:cs="Segoe UI"/>
          <w:b w:val="0"/>
          <w:snapToGrid w:val="0"/>
          <w:szCs w:val="22"/>
          <w:lang w:val="cs-CZ"/>
        </w:rPr>
        <w:t xml:space="preserve">lhůtě </w:t>
      </w:r>
      <w:r w:rsidRPr="002455AD" w:rsidR="00C46779">
        <w:rPr>
          <w:rFonts w:cs="Segoe UI"/>
          <w:b w:val="0"/>
          <w:snapToGrid w:val="0"/>
          <w:szCs w:val="22"/>
          <w:lang w:val="cs-CZ"/>
        </w:rPr>
        <w:t xml:space="preserve">dle </w:t>
      </w:r>
      <w:r w:rsidR="00A16F19">
        <w:rPr>
          <w:rFonts w:cs="Segoe UI"/>
          <w:b w:val="0"/>
          <w:snapToGrid w:val="0"/>
          <w:szCs w:val="22"/>
          <w:lang w:val="cs-CZ"/>
        </w:rPr>
        <w:t>P</w:t>
      </w:r>
      <w:r w:rsidRPr="002455AD" w:rsidR="00E65487">
        <w:rPr>
          <w:rFonts w:cs="Segoe UI"/>
          <w:b w:val="0"/>
          <w:snapToGrid w:val="0"/>
          <w:szCs w:val="22"/>
          <w:lang w:val="cs-CZ"/>
        </w:rPr>
        <w:t>řílohy č. 1</w:t>
      </w:r>
      <w:r w:rsidRPr="002455AD">
        <w:rPr>
          <w:rFonts w:cs="Segoe UI"/>
          <w:b w:val="0"/>
          <w:snapToGrid w:val="0"/>
          <w:szCs w:val="22"/>
          <w:lang w:val="cs-CZ"/>
        </w:rPr>
        <w:t xml:space="preserve"> Smlouvy;</w:t>
      </w:r>
    </w:p>
    <w:p w:rsidRPr="002455AD" w:rsidR="00B3404E" w:rsidP="002455AD" w:rsidRDefault="00561EC8" w14:paraId="683D41B7" w14:textId="4FF7CB62">
      <w:pPr>
        <w:pStyle w:val="Nadpis3"/>
        <w:keepNext w:val="0"/>
        <w:widowControl w:val="0"/>
        <w:spacing w:line="276" w:lineRule="auto"/>
        <w:ind w:left="1276" w:hanging="709"/>
        <w:jc w:val="both"/>
        <w:rPr>
          <w:rFonts w:cs="Segoe UI"/>
          <w:szCs w:val="22"/>
          <w:lang w:val="cs-CZ"/>
        </w:rPr>
      </w:pPr>
      <w:r w:rsidRPr="002455AD">
        <w:rPr>
          <w:rFonts w:cs="Segoe UI"/>
          <w:b w:val="0"/>
          <w:snapToGrid w:val="0"/>
          <w:szCs w:val="22"/>
          <w:lang w:val="cs-CZ"/>
        </w:rPr>
        <w:t xml:space="preserve">neprokázání existence pojištění </w:t>
      </w:r>
      <w:r w:rsidRPr="002455AD" w:rsidR="008F36F4">
        <w:rPr>
          <w:rFonts w:cs="Segoe UI"/>
          <w:b w:val="0"/>
          <w:snapToGrid w:val="0"/>
          <w:szCs w:val="22"/>
          <w:lang w:val="cs-CZ"/>
        </w:rPr>
        <w:t>za podmínek stanovených v</w:t>
      </w:r>
      <w:r w:rsidRPr="002455AD">
        <w:rPr>
          <w:rFonts w:cs="Segoe UI"/>
          <w:b w:val="0"/>
          <w:snapToGrid w:val="0"/>
          <w:szCs w:val="22"/>
          <w:lang w:val="cs-CZ"/>
        </w:rPr>
        <w:t xml:space="preserve"> čl. </w:t>
      </w:r>
      <w:r w:rsidRPr="002455AD" w:rsidR="009175A1">
        <w:rPr>
          <w:rFonts w:cs="Segoe UI"/>
          <w:b w:val="0"/>
          <w:snapToGrid w:val="0"/>
          <w:szCs w:val="22"/>
          <w:lang w:val="cs-CZ"/>
        </w:rPr>
        <w:fldChar w:fldCharType="begin"/>
      </w:r>
      <w:r w:rsidRPr="002455AD" w:rsidR="009175A1">
        <w:rPr>
          <w:rFonts w:cs="Segoe UI"/>
          <w:b w:val="0"/>
          <w:snapToGrid w:val="0"/>
          <w:szCs w:val="22"/>
          <w:lang w:val="cs-CZ"/>
        </w:rPr>
        <w:instrText xml:space="preserve"> REF _Ref242243644 \r \h </w:instrText>
      </w:r>
      <w:r w:rsidRPr="002455AD" w:rsidR="002455AD">
        <w:rPr>
          <w:rFonts w:cs="Segoe UI"/>
          <w:b w:val="0"/>
          <w:snapToGrid w:val="0"/>
          <w:szCs w:val="22"/>
          <w:lang w:val="cs-CZ"/>
        </w:rPr>
        <w:instrText xml:space="preserve"> \* MERGEFORMAT </w:instrText>
      </w:r>
      <w:r w:rsidRPr="002455AD" w:rsidR="009175A1">
        <w:rPr>
          <w:rFonts w:cs="Segoe UI"/>
          <w:b w:val="0"/>
          <w:snapToGrid w:val="0"/>
          <w:szCs w:val="22"/>
          <w:lang w:val="cs-CZ"/>
        </w:rPr>
      </w:r>
      <w:r w:rsidRPr="002455AD" w:rsidR="009175A1">
        <w:rPr>
          <w:rFonts w:cs="Segoe UI"/>
          <w:b w:val="0"/>
          <w:snapToGrid w:val="0"/>
          <w:szCs w:val="22"/>
          <w:lang w:val="cs-CZ"/>
        </w:rPr>
        <w:fldChar w:fldCharType="separate"/>
      </w:r>
      <w:r w:rsidR="008D2342">
        <w:rPr>
          <w:rFonts w:cs="Segoe UI"/>
          <w:b w:val="0"/>
          <w:snapToGrid w:val="0"/>
          <w:szCs w:val="22"/>
          <w:lang w:val="cs-CZ"/>
        </w:rPr>
        <w:t>13</w:t>
      </w:r>
      <w:r w:rsidRPr="002455AD" w:rsidR="009175A1">
        <w:rPr>
          <w:rFonts w:cs="Segoe UI"/>
          <w:b w:val="0"/>
          <w:snapToGrid w:val="0"/>
          <w:szCs w:val="22"/>
          <w:lang w:val="cs-CZ"/>
        </w:rPr>
        <w:fldChar w:fldCharType="end"/>
      </w:r>
      <w:r w:rsidRPr="002455AD">
        <w:rPr>
          <w:rFonts w:cs="Segoe UI"/>
          <w:b w:val="0"/>
          <w:snapToGrid w:val="0"/>
          <w:szCs w:val="22"/>
          <w:lang w:val="cs-CZ"/>
        </w:rPr>
        <w:t xml:space="preserve"> této</w:t>
      </w:r>
      <w:r w:rsidRPr="002455AD" w:rsidR="00D7471F">
        <w:rPr>
          <w:rFonts w:cs="Segoe UI"/>
          <w:b w:val="0"/>
          <w:snapToGrid w:val="0"/>
          <w:szCs w:val="22"/>
          <w:lang w:val="cs-CZ"/>
        </w:rPr>
        <w:t xml:space="preserve"> Smlouvy</w:t>
      </w:r>
      <w:r w:rsidRPr="002455AD" w:rsidR="00834658">
        <w:rPr>
          <w:rFonts w:cs="Segoe UI"/>
          <w:b w:val="0"/>
          <w:snapToGrid w:val="0"/>
          <w:szCs w:val="22"/>
          <w:lang w:val="cs-CZ"/>
        </w:rPr>
        <w:t>;</w:t>
      </w:r>
    </w:p>
    <w:p w:rsidRPr="002455AD" w:rsidR="00B3404E" w:rsidP="002455AD" w:rsidRDefault="00561EC8" w14:paraId="110EEDAA" w14:textId="747285CB">
      <w:pPr>
        <w:pStyle w:val="Nadpis3"/>
        <w:keepNext w:val="0"/>
        <w:widowControl w:val="0"/>
        <w:spacing w:line="276" w:lineRule="auto"/>
        <w:ind w:left="1276" w:hanging="709"/>
        <w:jc w:val="both"/>
        <w:rPr>
          <w:rFonts w:cs="Segoe UI"/>
          <w:b w:val="0"/>
          <w:bCs/>
          <w:szCs w:val="22"/>
          <w:lang w:val="cs-CZ"/>
        </w:rPr>
      </w:pPr>
      <w:r w:rsidRPr="002455AD">
        <w:rPr>
          <w:rFonts w:cs="Segoe UI"/>
          <w:b w:val="0"/>
          <w:bCs/>
          <w:snapToGrid w:val="0"/>
          <w:szCs w:val="22"/>
          <w:lang w:val="cs-CZ"/>
        </w:rPr>
        <w:t>prodlení Objednatele s úhradou</w:t>
      </w:r>
      <w:r w:rsidRPr="002455AD">
        <w:rPr>
          <w:rFonts w:cs="Segoe UI"/>
          <w:b w:val="0"/>
          <w:bCs/>
          <w:szCs w:val="22"/>
          <w:lang w:val="cs-CZ"/>
        </w:rPr>
        <w:t xml:space="preserve"> dlužné částky delší než </w:t>
      </w:r>
      <w:r w:rsidR="00272A04">
        <w:rPr>
          <w:rFonts w:cs="Segoe UI"/>
          <w:b w:val="0"/>
          <w:bCs/>
          <w:szCs w:val="22"/>
          <w:lang w:val="cs-CZ"/>
        </w:rPr>
        <w:t xml:space="preserve">45 </w:t>
      </w:r>
      <w:r w:rsidRPr="002455AD">
        <w:rPr>
          <w:rFonts w:cs="Segoe UI"/>
          <w:b w:val="0"/>
          <w:bCs/>
          <w:szCs w:val="22"/>
          <w:lang w:val="cs-CZ"/>
        </w:rPr>
        <w:t>dnů</w:t>
      </w:r>
      <w:r w:rsidRPr="002455AD" w:rsidR="00834658">
        <w:rPr>
          <w:rFonts w:cs="Segoe UI"/>
          <w:b w:val="0"/>
          <w:bCs/>
          <w:szCs w:val="22"/>
          <w:lang w:val="cs-CZ"/>
        </w:rPr>
        <w:t>;</w:t>
      </w:r>
    </w:p>
    <w:p w:rsidR="00C85692" w:rsidP="002455AD" w:rsidRDefault="00561EC8" w14:paraId="2A86E01F" w14:textId="77777777">
      <w:pPr>
        <w:pStyle w:val="Nadpis3"/>
        <w:keepNext w:val="0"/>
        <w:widowControl w:val="0"/>
        <w:spacing w:line="276" w:lineRule="auto"/>
        <w:ind w:left="1276" w:hanging="709"/>
        <w:jc w:val="both"/>
        <w:rPr>
          <w:rFonts w:cs="Segoe UI"/>
          <w:b w:val="0"/>
          <w:bCs/>
          <w:szCs w:val="22"/>
          <w:lang w:val="cs-CZ"/>
        </w:rPr>
      </w:pPr>
      <w:r w:rsidRPr="002455AD">
        <w:rPr>
          <w:rFonts w:cs="Segoe UI"/>
          <w:b w:val="0"/>
          <w:bCs/>
          <w:szCs w:val="22"/>
          <w:lang w:val="cs-CZ"/>
        </w:rPr>
        <w:t xml:space="preserve">Zhotovitel postupuje při provádění </w:t>
      </w:r>
      <w:r w:rsidRPr="002455AD" w:rsidR="00B3404E">
        <w:rPr>
          <w:rFonts w:cs="Segoe UI"/>
          <w:b w:val="0"/>
          <w:bCs/>
          <w:szCs w:val="22"/>
          <w:lang w:val="cs-CZ"/>
        </w:rPr>
        <w:t>Díla</w:t>
      </w:r>
      <w:r w:rsidRPr="002455AD">
        <w:rPr>
          <w:rFonts w:cs="Segoe UI"/>
          <w:b w:val="0"/>
          <w:bCs/>
          <w:szCs w:val="22"/>
          <w:lang w:val="cs-CZ"/>
        </w:rPr>
        <w:t xml:space="preserve"> způsobem, který zjevně neodpovídá dohodnutému rozsahu </w:t>
      </w:r>
      <w:r w:rsidRPr="002455AD" w:rsidR="007125EE">
        <w:rPr>
          <w:rFonts w:cs="Segoe UI"/>
          <w:b w:val="0"/>
          <w:bCs/>
          <w:szCs w:val="22"/>
          <w:lang w:val="cs-CZ"/>
        </w:rPr>
        <w:t>D</w:t>
      </w:r>
      <w:r w:rsidRPr="002455AD">
        <w:rPr>
          <w:rFonts w:cs="Segoe UI"/>
          <w:b w:val="0"/>
          <w:bCs/>
          <w:szCs w:val="22"/>
          <w:lang w:val="cs-CZ"/>
        </w:rPr>
        <w:t xml:space="preserve">íla a sjednané lhůtě dokončení </w:t>
      </w:r>
      <w:r w:rsidRPr="002455AD" w:rsidR="007125EE">
        <w:rPr>
          <w:rFonts w:cs="Segoe UI"/>
          <w:b w:val="0"/>
          <w:bCs/>
          <w:szCs w:val="22"/>
          <w:lang w:val="cs-CZ"/>
        </w:rPr>
        <w:t>D</w:t>
      </w:r>
      <w:r w:rsidRPr="002455AD">
        <w:rPr>
          <w:rFonts w:cs="Segoe UI"/>
          <w:b w:val="0"/>
          <w:bCs/>
          <w:szCs w:val="22"/>
          <w:lang w:val="cs-CZ"/>
        </w:rPr>
        <w:t>íla a jeho předání Objednateli</w:t>
      </w:r>
      <w:bookmarkStart w:name="_Hlk36118375" w:id="244"/>
      <w:r w:rsidR="00C85692">
        <w:rPr>
          <w:rFonts w:cs="Segoe UI"/>
          <w:b w:val="0"/>
          <w:bCs/>
          <w:szCs w:val="22"/>
          <w:lang w:val="cs-CZ"/>
        </w:rPr>
        <w:t>;</w:t>
      </w:r>
    </w:p>
    <w:p w:rsidRPr="002455AD" w:rsidR="00B3404E" w:rsidP="002455AD" w:rsidRDefault="00C85692" w14:paraId="04C0579F" w14:textId="3ACE98B1">
      <w:pPr>
        <w:pStyle w:val="Nadpis3"/>
        <w:keepNext w:val="0"/>
        <w:widowControl w:val="0"/>
        <w:spacing w:line="276" w:lineRule="auto"/>
        <w:ind w:left="1276" w:hanging="709"/>
        <w:jc w:val="both"/>
        <w:rPr>
          <w:rFonts w:cs="Segoe UI"/>
          <w:b w:val="0"/>
          <w:bCs/>
          <w:szCs w:val="22"/>
          <w:lang w:val="cs-CZ"/>
        </w:rPr>
      </w:pPr>
      <w:r>
        <w:rPr>
          <w:rFonts w:cs="Segoe UI"/>
          <w:b w:val="0"/>
          <w:bCs/>
          <w:szCs w:val="22"/>
          <w:lang w:val="cs-CZ"/>
        </w:rPr>
        <w:t>neposkytnutí součinnosti ze strany Objednatele delší než 30 dnů v případě, že Smlouva součinnost Objednatele výslovně vyžaduje</w:t>
      </w:r>
      <w:r w:rsidRPr="002455AD" w:rsidR="002E6A2E">
        <w:rPr>
          <w:rFonts w:cs="Segoe UI"/>
          <w:b w:val="0"/>
          <w:bCs/>
          <w:szCs w:val="22"/>
          <w:lang w:val="cs-CZ"/>
        </w:rPr>
        <w:t>.</w:t>
      </w:r>
    </w:p>
    <w:bookmarkEnd w:id="244"/>
    <w:p w:rsidRPr="002455AD" w:rsidR="00B3404E" w:rsidP="002455AD" w:rsidRDefault="00561EC8" w14:paraId="0739F49F" w14:textId="77777777">
      <w:pPr>
        <w:pStyle w:val="Nadpis2"/>
        <w:keepNext w:val="0"/>
        <w:ind w:left="567"/>
        <w:jc w:val="both"/>
        <w:rPr>
          <w:rFonts w:cs="Segoe UI"/>
          <w:b w:val="0"/>
          <w:szCs w:val="22"/>
          <w:lang w:val="cs-CZ"/>
        </w:rPr>
      </w:pPr>
      <w:r w:rsidRPr="002455AD">
        <w:rPr>
          <w:rFonts w:cs="Segoe UI"/>
          <w:b w:val="0"/>
          <w:szCs w:val="22"/>
          <w:lang w:val="cs-CZ"/>
        </w:rPr>
        <w:t xml:space="preserve">Objednatel je dále oprávněn od této </w:t>
      </w:r>
      <w:r w:rsidRPr="002455AD" w:rsidR="00C665CB">
        <w:rPr>
          <w:rFonts w:cs="Segoe UI"/>
          <w:b w:val="0"/>
          <w:szCs w:val="22"/>
          <w:lang w:val="cs-CZ"/>
        </w:rPr>
        <w:t>Smlouvy</w:t>
      </w:r>
      <w:r w:rsidRPr="002455AD">
        <w:rPr>
          <w:rFonts w:cs="Segoe UI"/>
          <w:b w:val="0"/>
          <w:szCs w:val="22"/>
          <w:lang w:val="cs-CZ"/>
        </w:rPr>
        <w:t xml:space="preserve"> odstoupit v těchto případech:</w:t>
      </w:r>
    </w:p>
    <w:p w:rsidRPr="002455AD" w:rsidR="00B3404E" w:rsidP="002455AD" w:rsidRDefault="00561EC8" w14:paraId="556A29D0" w14:textId="75B7D683">
      <w:pPr>
        <w:pStyle w:val="Nadpis3"/>
        <w:keepNext w:val="0"/>
        <w:widowControl w:val="0"/>
        <w:spacing w:line="276" w:lineRule="auto"/>
        <w:ind w:left="1276" w:hanging="709"/>
        <w:jc w:val="both"/>
        <w:rPr>
          <w:rFonts w:cs="Segoe UI"/>
          <w:b w:val="0"/>
          <w:bCs/>
          <w:szCs w:val="22"/>
          <w:lang w:val="cs-CZ"/>
        </w:rPr>
      </w:pPr>
      <w:r w:rsidRPr="002455AD">
        <w:rPr>
          <w:rFonts w:cs="Segoe UI"/>
          <w:b w:val="0"/>
          <w:bCs/>
          <w:szCs w:val="22"/>
          <w:lang w:val="cs-CZ"/>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Pr="002455AD" w:rsidR="00561EC8" w:rsidP="002455AD" w:rsidRDefault="00561EC8" w14:paraId="64D2F74A" w14:textId="2F116558">
      <w:pPr>
        <w:pStyle w:val="Nadpis3"/>
        <w:keepNext w:val="0"/>
        <w:widowControl w:val="0"/>
        <w:spacing w:line="276" w:lineRule="auto"/>
        <w:ind w:left="1276" w:hanging="709"/>
        <w:jc w:val="both"/>
        <w:rPr>
          <w:rFonts w:cs="Segoe UI"/>
          <w:b w:val="0"/>
          <w:bCs/>
          <w:szCs w:val="22"/>
          <w:lang w:val="cs-CZ"/>
        </w:rPr>
      </w:pPr>
      <w:r w:rsidRPr="002455AD">
        <w:rPr>
          <w:rFonts w:cs="Segoe UI"/>
          <w:b w:val="0"/>
          <w:bCs/>
          <w:szCs w:val="22"/>
          <w:lang w:val="cs-CZ"/>
        </w:rPr>
        <w:t>bylo-li zahájeno insolvenční řízení na základě dlužnického návrhu Zhotovitele</w:t>
      </w:r>
      <w:r w:rsidRPr="002455AD" w:rsidR="007A6752">
        <w:rPr>
          <w:rFonts w:cs="Segoe UI"/>
          <w:b w:val="0"/>
          <w:bCs/>
          <w:szCs w:val="22"/>
          <w:lang w:val="cs-CZ"/>
        </w:rPr>
        <w:t>.</w:t>
      </w:r>
    </w:p>
    <w:p w:rsidRPr="002455AD" w:rsidR="00B3404E" w:rsidP="002455AD" w:rsidRDefault="00561EC8" w14:paraId="33A4C7F1" w14:textId="77777777">
      <w:pPr>
        <w:pStyle w:val="Nadpis2"/>
        <w:keepNext w:val="0"/>
        <w:ind w:left="567"/>
        <w:jc w:val="both"/>
        <w:rPr>
          <w:rFonts w:cs="Segoe UI"/>
          <w:b w:val="0"/>
          <w:bCs w:val="0"/>
          <w:szCs w:val="22"/>
          <w:lang w:val="cs-CZ"/>
        </w:rPr>
      </w:pPr>
      <w:r w:rsidRPr="002455AD">
        <w:rPr>
          <w:rFonts w:cs="Segoe UI"/>
          <w:b w:val="0"/>
          <w:bCs w:val="0"/>
          <w:szCs w:val="22"/>
          <w:lang w:val="cs-CZ"/>
        </w:rPr>
        <w:t xml:space="preserve">Odstoupení je účinné od dne doručení písemného oznámení druhé smluvní straně. </w:t>
      </w:r>
    </w:p>
    <w:p w:rsidRPr="00DA17EF" w:rsidR="00C85692" w:rsidP="00C85692" w:rsidRDefault="00272A04" w14:paraId="0369A0B0" w14:textId="4BFAA5C6">
      <w:pPr>
        <w:pStyle w:val="Nadpis2"/>
        <w:keepNext w:val="0"/>
        <w:ind w:left="567"/>
        <w:jc w:val="both"/>
      </w:pPr>
      <w:bookmarkStart w:name="_Hlk219394420" w:id="245"/>
      <w:r>
        <w:rPr>
          <w:rFonts w:cs="Segoe UI"/>
          <w:b w:val="0"/>
          <w:bCs w:val="0"/>
          <w:szCs w:val="22"/>
          <w:lang w:val="cs-CZ"/>
        </w:rPr>
        <w:t>Odstoupení od Smlouvy se uplatní výhradně vůči dosud nesplněné části plnění.</w:t>
      </w:r>
      <w:bookmarkEnd w:id="245"/>
      <w:r>
        <w:rPr>
          <w:rFonts w:cs="Segoe UI"/>
          <w:b w:val="0"/>
          <w:bCs w:val="0"/>
          <w:szCs w:val="22"/>
          <w:lang w:val="cs-CZ"/>
        </w:rPr>
        <w:t xml:space="preserve"> </w:t>
      </w:r>
      <w:r w:rsidRPr="002455AD" w:rsidR="00561EC8">
        <w:rPr>
          <w:rFonts w:cs="Segoe UI"/>
          <w:b w:val="0"/>
          <w:bCs w:val="0"/>
          <w:szCs w:val="22"/>
          <w:lang w:val="cs-CZ"/>
        </w:rPr>
        <w:t xml:space="preserve">Odstoupením od </w:t>
      </w:r>
      <w:r w:rsidRPr="002455AD" w:rsidR="00C665CB">
        <w:rPr>
          <w:rFonts w:cs="Segoe UI"/>
          <w:b w:val="0"/>
          <w:bCs w:val="0"/>
          <w:szCs w:val="22"/>
          <w:lang w:val="cs-CZ"/>
        </w:rPr>
        <w:t>Smlouvy</w:t>
      </w:r>
      <w:r w:rsidRPr="002455AD" w:rsidR="00561EC8">
        <w:rPr>
          <w:rFonts w:cs="Segoe UI"/>
          <w:b w:val="0"/>
          <w:bCs w:val="0"/>
          <w:szCs w:val="22"/>
          <w:lang w:val="cs-CZ"/>
        </w:rPr>
        <w:t xml:space="preserve"> není dotčeno právo oprávněné smluvní strany na zaplacení smluvní pokuty, úroků z prodlení ani na náhradu škody vzniklé porušením </w:t>
      </w:r>
      <w:r w:rsidRPr="002455AD" w:rsidR="00C665CB">
        <w:rPr>
          <w:rFonts w:cs="Segoe UI"/>
          <w:b w:val="0"/>
          <w:bCs w:val="0"/>
          <w:szCs w:val="22"/>
          <w:lang w:val="cs-CZ"/>
        </w:rPr>
        <w:t>Smlouvy</w:t>
      </w:r>
      <w:r w:rsidRPr="002455AD" w:rsidR="00561EC8">
        <w:rPr>
          <w:rFonts w:cs="Segoe UI"/>
          <w:b w:val="0"/>
          <w:bCs w:val="0"/>
          <w:szCs w:val="22"/>
          <w:lang w:val="cs-CZ"/>
        </w:rPr>
        <w:t>, licenční ujednání, ujednání definovaná v odst.</w:t>
      </w:r>
      <w:r w:rsidR="001417D9">
        <w:rPr>
          <w:rFonts w:cs="Segoe UI"/>
          <w:b w:val="0"/>
          <w:bCs w:val="0"/>
          <w:szCs w:val="22"/>
        </w:rPr>
        <w:t xml:space="preserve"> </w:t>
      </w:r>
      <w:r w:rsidR="001417D9">
        <w:rPr>
          <w:rFonts w:cs="Segoe UI"/>
          <w:b w:val="0"/>
          <w:bCs w:val="0"/>
          <w:szCs w:val="22"/>
        </w:rPr>
        <w:fldChar w:fldCharType="begin"/>
      </w:r>
      <w:r w:rsidR="001417D9">
        <w:rPr>
          <w:rFonts w:cs="Segoe UI"/>
          <w:b w:val="0"/>
          <w:bCs w:val="0"/>
          <w:szCs w:val="22"/>
        </w:rPr>
        <w:instrText xml:space="preserve"> REF _Ref211883506 \r \h </w:instrText>
      </w:r>
      <w:r w:rsidR="001417D9">
        <w:rPr>
          <w:rFonts w:cs="Segoe UI"/>
          <w:b w:val="0"/>
          <w:bCs w:val="0"/>
          <w:szCs w:val="22"/>
        </w:rPr>
      </w:r>
      <w:r w:rsidR="001417D9">
        <w:rPr>
          <w:rFonts w:cs="Segoe UI"/>
          <w:b w:val="0"/>
          <w:bCs w:val="0"/>
          <w:szCs w:val="22"/>
        </w:rPr>
        <w:fldChar w:fldCharType="separate"/>
      </w:r>
      <w:r w:rsidR="001417D9">
        <w:rPr>
          <w:rFonts w:cs="Segoe UI"/>
          <w:b w:val="0"/>
          <w:bCs w:val="0"/>
          <w:szCs w:val="22"/>
        </w:rPr>
        <w:t>1.1</w:t>
      </w:r>
      <w:r w:rsidR="001417D9">
        <w:rPr>
          <w:rFonts w:cs="Segoe UI"/>
          <w:b w:val="0"/>
          <w:bCs w:val="0"/>
          <w:szCs w:val="22"/>
        </w:rPr>
        <w:fldChar w:fldCharType="end"/>
      </w:r>
      <w:r w:rsidRPr="002455AD" w:rsidR="001417D9">
        <w:rPr>
          <w:rFonts w:cs="Segoe UI"/>
          <w:b w:val="0"/>
          <w:bCs w:val="0"/>
          <w:szCs w:val="22"/>
          <w:lang w:val="cs-CZ"/>
        </w:rPr>
        <w:t xml:space="preserve"> </w:t>
      </w:r>
      <w:r w:rsidR="001417D9">
        <w:rPr>
          <w:rFonts w:cs="Segoe UI"/>
          <w:b w:val="0"/>
          <w:bCs w:val="0"/>
          <w:szCs w:val="22"/>
          <w:lang w:val="cs-CZ"/>
        </w:rPr>
        <w:t>t</w:t>
      </w:r>
      <w:r w:rsidRPr="002455AD" w:rsidR="00561EC8">
        <w:rPr>
          <w:rFonts w:cs="Segoe UI"/>
          <w:b w:val="0"/>
          <w:bCs w:val="0"/>
          <w:szCs w:val="22"/>
          <w:lang w:val="cs-CZ"/>
        </w:rPr>
        <w:t xml:space="preserve">éto </w:t>
      </w:r>
      <w:r w:rsidRPr="002455AD" w:rsidR="008F36F4">
        <w:rPr>
          <w:rFonts w:cs="Segoe UI"/>
          <w:b w:val="0"/>
          <w:bCs w:val="0"/>
          <w:szCs w:val="22"/>
          <w:lang w:val="cs-CZ"/>
        </w:rPr>
        <w:t>Smlouvy</w:t>
      </w:r>
      <w:r w:rsidRPr="002455AD" w:rsidR="00561EC8">
        <w:rPr>
          <w:rFonts w:cs="Segoe UI"/>
          <w:b w:val="0"/>
          <w:bCs w:val="0"/>
          <w:szCs w:val="22"/>
          <w:lang w:val="cs-CZ"/>
        </w:rPr>
        <w:t xml:space="preserve">, ani další ujednání, která mají vzhledem ke své povaze zavazovat smluvní strany i po odstoupení od </w:t>
      </w:r>
      <w:r w:rsidRPr="002455AD" w:rsidR="00C665CB">
        <w:rPr>
          <w:rFonts w:cs="Segoe UI"/>
          <w:b w:val="0"/>
          <w:bCs w:val="0"/>
          <w:szCs w:val="22"/>
          <w:lang w:val="cs-CZ"/>
        </w:rPr>
        <w:t>Smlouvy</w:t>
      </w:r>
      <w:r w:rsidRPr="002455AD" w:rsidR="00561EC8">
        <w:rPr>
          <w:rFonts w:cs="Segoe UI"/>
          <w:b w:val="0"/>
          <w:bCs w:val="0"/>
          <w:szCs w:val="22"/>
          <w:lang w:val="cs-CZ"/>
        </w:rPr>
        <w:t xml:space="preserve"> anebo která mají trvat dle výslovného ujednání v jiných částech této</w:t>
      </w:r>
      <w:r w:rsidRPr="002455AD" w:rsidR="008F36F4">
        <w:rPr>
          <w:rFonts w:cs="Segoe UI"/>
          <w:b w:val="0"/>
          <w:bCs w:val="0"/>
          <w:szCs w:val="22"/>
          <w:lang w:val="cs-CZ"/>
        </w:rPr>
        <w:t xml:space="preserve"> Smlouvy</w:t>
      </w:r>
      <w:r w:rsidRPr="002455AD" w:rsidR="00561EC8">
        <w:rPr>
          <w:rFonts w:cs="Segoe UI"/>
          <w:b w:val="0"/>
          <w:bCs w:val="0"/>
          <w:szCs w:val="22"/>
          <w:lang w:val="cs-CZ"/>
        </w:rPr>
        <w:t>. Odstoupením od </w:t>
      </w:r>
      <w:r w:rsidRPr="002455AD" w:rsidR="00C665CB">
        <w:rPr>
          <w:rFonts w:cs="Segoe UI"/>
          <w:b w:val="0"/>
          <w:bCs w:val="0"/>
          <w:szCs w:val="22"/>
          <w:lang w:val="cs-CZ"/>
        </w:rPr>
        <w:t>Smlouvy</w:t>
      </w:r>
      <w:r w:rsidRPr="002455AD" w:rsidR="00561EC8">
        <w:rPr>
          <w:rFonts w:cs="Segoe UI"/>
          <w:b w:val="0"/>
          <w:bCs w:val="0"/>
          <w:szCs w:val="22"/>
          <w:lang w:val="cs-CZ"/>
        </w:rPr>
        <w:t xml:space="preserve"> není dotčena smluvní záruka za jakost, která se uplatní v rozsahu stanoveném touto </w:t>
      </w:r>
      <w:r w:rsidRPr="002455AD" w:rsidR="008F36F4">
        <w:rPr>
          <w:rFonts w:cs="Segoe UI"/>
          <w:b w:val="0"/>
          <w:bCs w:val="0"/>
          <w:szCs w:val="22"/>
          <w:lang w:val="cs-CZ"/>
        </w:rPr>
        <w:t>Smlouvou</w:t>
      </w:r>
      <w:r w:rsidRPr="002455AD" w:rsidR="00561EC8">
        <w:rPr>
          <w:rFonts w:cs="Segoe UI"/>
          <w:b w:val="0"/>
          <w:bCs w:val="0"/>
          <w:szCs w:val="22"/>
          <w:lang w:val="cs-CZ"/>
        </w:rPr>
        <w:t xml:space="preserve"> na dosud provedenou část </w:t>
      </w:r>
      <w:r w:rsidRPr="002455AD" w:rsidR="008F36F4">
        <w:rPr>
          <w:rFonts w:cs="Segoe UI"/>
          <w:b w:val="0"/>
          <w:bCs w:val="0"/>
          <w:szCs w:val="22"/>
          <w:lang w:val="cs-CZ"/>
        </w:rPr>
        <w:t>Díla</w:t>
      </w:r>
      <w:r w:rsidRPr="002455AD" w:rsidR="00561EC8">
        <w:rPr>
          <w:rFonts w:cs="Segoe UI"/>
          <w:b w:val="0"/>
          <w:bCs w:val="0"/>
          <w:szCs w:val="22"/>
          <w:lang w:val="cs-CZ"/>
        </w:rPr>
        <w:t xml:space="preserve">. Odstoupením od </w:t>
      </w:r>
      <w:r w:rsidRPr="002455AD" w:rsidR="00C665CB">
        <w:rPr>
          <w:rFonts w:cs="Segoe UI"/>
          <w:b w:val="0"/>
          <w:bCs w:val="0"/>
          <w:szCs w:val="22"/>
          <w:lang w:val="cs-CZ"/>
        </w:rPr>
        <w:t>Smlouvy</w:t>
      </w:r>
      <w:r w:rsidRPr="002455AD" w:rsidR="00561EC8">
        <w:rPr>
          <w:rFonts w:cs="Segoe UI"/>
          <w:b w:val="0"/>
          <w:bCs w:val="0"/>
          <w:szCs w:val="22"/>
          <w:lang w:val="cs-CZ"/>
        </w:rPr>
        <w:t xml:space="preserve"> není dotčena odpovědnost za vady, které existují na doposud zhotovené části </w:t>
      </w:r>
      <w:r w:rsidRPr="002455AD" w:rsidR="008F36F4">
        <w:rPr>
          <w:rFonts w:cs="Segoe UI"/>
          <w:b w:val="0"/>
          <w:bCs w:val="0"/>
          <w:szCs w:val="22"/>
          <w:lang w:val="cs-CZ"/>
        </w:rPr>
        <w:t>Díla</w:t>
      </w:r>
      <w:r w:rsidRPr="002455AD" w:rsidR="00561EC8">
        <w:rPr>
          <w:rFonts w:cs="Segoe UI"/>
          <w:b w:val="0"/>
          <w:bCs w:val="0"/>
          <w:szCs w:val="22"/>
          <w:lang w:val="cs-CZ"/>
        </w:rPr>
        <w:t xml:space="preserve"> ke dni odstoupení.</w:t>
      </w:r>
    </w:p>
    <w:p w:rsidR="00C85692" w:rsidP="565AE8C9" w:rsidRDefault="00C85692" w14:paraId="2E150ABB" w14:textId="3F6A0A82">
      <w:pPr>
        <w:pStyle w:val="Nadpis2"/>
        <w:keepNext w:val="0"/>
        <w:ind w:left="567"/>
        <w:jc w:val="both"/>
        <w:rPr>
          <w:rFonts w:cs="Segoe UI"/>
          <w:b w:val="0"/>
          <w:bCs w:val="0"/>
          <w:lang w:val="en-US"/>
        </w:rPr>
      </w:pP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strana</w:t>
      </w:r>
      <w:r w:rsidRPr="565AE8C9">
        <w:rPr>
          <w:rFonts w:cs="Segoe UI"/>
          <w:b w:val="0"/>
          <w:bCs w:val="0"/>
          <w:snapToGrid w:val="0"/>
          <w:lang w:val="en-US"/>
        </w:rPr>
        <w:t xml:space="preserve">, </w:t>
      </w:r>
      <w:r w:rsidRPr="565AE8C9">
        <w:rPr>
          <w:rFonts w:cs="Segoe UI"/>
          <w:b w:val="0"/>
          <w:bCs w:val="0"/>
          <w:snapToGrid w:val="0"/>
          <w:lang w:val="en-US"/>
        </w:rPr>
        <w:t>která</w:t>
      </w:r>
      <w:r w:rsidRPr="565AE8C9">
        <w:rPr>
          <w:rFonts w:cs="Segoe UI"/>
          <w:b w:val="0"/>
          <w:bCs w:val="0"/>
          <w:snapToGrid w:val="0"/>
          <w:lang w:val="en-US"/>
        </w:rPr>
        <w:t xml:space="preserve"> </w:t>
      </w:r>
      <w:r w:rsidRPr="565AE8C9">
        <w:rPr>
          <w:rFonts w:cs="Segoe UI"/>
          <w:b w:val="0"/>
          <w:bCs w:val="0"/>
          <w:snapToGrid w:val="0"/>
          <w:lang w:val="en-US"/>
        </w:rPr>
        <w:t>svým</w:t>
      </w:r>
      <w:r w:rsidRPr="565AE8C9">
        <w:rPr>
          <w:rFonts w:cs="Segoe UI"/>
          <w:b w:val="0"/>
          <w:bCs w:val="0"/>
          <w:snapToGrid w:val="0"/>
          <w:lang w:val="en-US"/>
        </w:rPr>
        <w:t xml:space="preserve"> </w:t>
      </w:r>
      <w:r w:rsidRPr="565AE8C9">
        <w:rPr>
          <w:rFonts w:cs="Segoe UI"/>
          <w:b w:val="0"/>
          <w:bCs w:val="0"/>
          <w:snapToGrid w:val="0"/>
          <w:lang w:val="en-US"/>
        </w:rPr>
        <w:t>jednáním</w:t>
      </w:r>
      <w:r w:rsidRPr="565AE8C9">
        <w:rPr>
          <w:rFonts w:cs="Segoe UI"/>
          <w:b w:val="0"/>
          <w:bCs w:val="0"/>
          <w:snapToGrid w:val="0"/>
          <w:lang w:val="en-US"/>
        </w:rPr>
        <w:t xml:space="preserve">, </w:t>
      </w:r>
      <w:r w:rsidRPr="565AE8C9">
        <w:rPr>
          <w:rFonts w:cs="Segoe UI"/>
          <w:b w:val="0"/>
          <w:bCs w:val="0"/>
          <w:snapToGrid w:val="0"/>
          <w:lang w:val="en-US"/>
        </w:rPr>
        <w:t>zdržením</w:t>
      </w:r>
      <w:r w:rsidRPr="565AE8C9">
        <w:rPr>
          <w:rFonts w:cs="Segoe UI"/>
          <w:b w:val="0"/>
          <w:bCs w:val="0"/>
          <w:snapToGrid w:val="0"/>
          <w:lang w:val="en-US"/>
        </w:rPr>
        <w:t xml:space="preserve"> </w:t>
      </w:r>
      <w:r w:rsidRPr="565AE8C9">
        <w:rPr>
          <w:rFonts w:cs="Segoe UI"/>
          <w:b w:val="0"/>
          <w:bCs w:val="0"/>
          <w:snapToGrid w:val="0"/>
          <w:lang w:val="en-US"/>
        </w:rPr>
        <w:t>nebo</w:t>
      </w:r>
      <w:r w:rsidRPr="565AE8C9">
        <w:rPr>
          <w:rFonts w:cs="Segoe UI"/>
          <w:b w:val="0"/>
          <w:bCs w:val="0"/>
          <w:snapToGrid w:val="0"/>
          <w:lang w:val="en-US"/>
        </w:rPr>
        <w:t xml:space="preserve"> </w:t>
      </w:r>
      <w:r w:rsidRPr="565AE8C9">
        <w:rPr>
          <w:rFonts w:cs="Segoe UI"/>
          <w:b w:val="0"/>
          <w:bCs w:val="0"/>
          <w:snapToGrid w:val="0"/>
          <w:lang w:val="en-US"/>
        </w:rPr>
        <w:t>opomenutím</w:t>
      </w:r>
      <w:r w:rsidRPr="565AE8C9">
        <w:rPr>
          <w:rFonts w:cs="Segoe UI"/>
          <w:b w:val="0"/>
          <w:bCs w:val="0"/>
          <w:snapToGrid w:val="0"/>
          <w:lang w:val="en-US"/>
        </w:rPr>
        <w:t xml:space="preserve"> </w:t>
      </w:r>
      <w:r w:rsidRPr="565AE8C9">
        <w:rPr>
          <w:rFonts w:cs="Segoe UI"/>
          <w:b w:val="0"/>
          <w:bCs w:val="0"/>
          <w:snapToGrid w:val="0"/>
          <w:lang w:val="en-US"/>
        </w:rPr>
        <w:t>zavdala</w:t>
      </w:r>
      <w:r w:rsidRPr="565AE8C9">
        <w:rPr>
          <w:rFonts w:cs="Segoe UI"/>
          <w:b w:val="0"/>
          <w:bCs w:val="0"/>
          <w:snapToGrid w:val="0"/>
          <w:lang w:val="en-US"/>
        </w:rPr>
        <w:t xml:space="preserve"> </w:t>
      </w:r>
      <w:r w:rsidRPr="565AE8C9">
        <w:rPr>
          <w:rFonts w:cs="Segoe UI"/>
          <w:b w:val="0"/>
          <w:bCs w:val="0"/>
          <w:snapToGrid w:val="0"/>
          <w:lang w:val="en-US"/>
        </w:rPr>
        <w:t>příčinu</w:t>
      </w:r>
      <w:r w:rsidRPr="565AE8C9">
        <w:rPr>
          <w:rFonts w:cs="Segoe UI"/>
          <w:b w:val="0"/>
          <w:bCs w:val="0"/>
          <w:snapToGrid w:val="0"/>
          <w:lang w:val="en-US"/>
        </w:rPr>
        <w:t xml:space="preserve"> pro </w:t>
      </w:r>
      <w:r w:rsidRPr="565AE8C9">
        <w:rPr>
          <w:rFonts w:cs="Segoe UI"/>
          <w:b w:val="0"/>
          <w:bCs w:val="0"/>
          <w:snapToGrid w:val="0"/>
          <w:lang w:val="en-US"/>
        </w:rPr>
        <w:t>odstoupení</w:t>
      </w:r>
      <w:r w:rsidRPr="565AE8C9">
        <w:rPr>
          <w:rFonts w:cs="Segoe UI"/>
          <w:b w:val="0"/>
          <w:bCs w:val="0"/>
          <w:snapToGrid w:val="0"/>
          <w:lang w:val="en-US"/>
        </w:rPr>
        <w:t xml:space="preserve"> </w:t>
      </w:r>
      <w:r w:rsidRPr="565AE8C9">
        <w:rPr>
          <w:rFonts w:cs="Segoe UI"/>
          <w:b w:val="0"/>
          <w:bCs w:val="0"/>
          <w:snapToGrid w:val="0"/>
          <w:lang w:val="en-US"/>
        </w:rPr>
        <w:t>druhé</w:t>
      </w:r>
      <w:r w:rsidRPr="565AE8C9">
        <w:rPr>
          <w:rFonts w:cs="Segoe UI"/>
          <w:b w:val="0"/>
          <w:bCs w:val="0"/>
          <w:snapToGrid w:val="0"/>
          <w:lang w:val="en-US"/>
        </w:rPr>
        <w:t xml:space="preserve"> </w:t>
      </w: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strany</w:t>
      </w:r>
      <w:r w:rsidRPr="565AE8C9">
        <w:rPr>
          <w:rFonts w:cs="Segoe UI"/>
          <w:b w:val="0"/>
          <w:bCs w:val="0"/>
          <w:snapToGrid w:val="0"/>
          <w:lang w:val="en-US"/>
        </w:rPr>
        <w:t xml:space="preserve"> </w:t>
      </w:r>
      <w:r w:rsidRPr="565AE8C9">
        <w:rPr>
          <w:rFonts w:cs="Segoe UI"/>
          <w:b w:val="0"/>
          <w:bCs w:val="0"/>
          <w:snapToGrid w:val="0"/>
          <w:lang w:val="en-US"/>
        </w:rPr>
        <w:t>od</w:t>
      </w:r>
      <w:r w:rsidRPr="565AE8C9">
        <w:rPr>
          <w:rFonts w:cs="Segoe UI"/>
          <w:b w:val="0"/>
          <w:bCs w:val="0"/>
          <w:snapToGrid w:val="0"/>
          <w:lang w:val="en-US"/>
        </w:rPr>
        <w:t> </w:t>
      </w:r>
      <w:r w:rsidRPr="565AE8C9">
        <w:rPr>
          <w:rFonts w:cs="Segoe UI"/>
          <w:b w:val="0"/>
          <w:bCs w:val="0"/>
          <w:snapToGrid w:val="0"/>
          <w:lang w:val="en-US"/>
        </w:rPr>
        <w:t>této</w:t>
      </w:r>
      <w:r w:rsidRPr="565AE8C9">
        <w:rPr>
          <w:rFonts w:cs="Segoe UI"/>
          <w:b w:val="0"/>
          <w:bCs w:val="0"/>
          <w:snapToGrid w:val="0"/>
          <w:lang w:val="en-US"/>
        </w:rPr>
        <w:t xml:space="preserve"> </w:t>
      </w:r>
      <w:r w:rsidRPr="565AE8C9">
        <w:rPr>
          <w:rFonts w:cs="Segoe UI"/>
          <w:b w:val="0"/>
          <w:bCs w:val="0"/>
          <w:snapToGrid w:val="0"/>
          <w:lang w:val="en-US"/>
        </w:rPr>
        <w:t>Smlouvy</w:t>
      </w:r>
      <w:r w:rsidRPr="565AE8C9">
        <w:rPr>
          <w:rFonts w:cs="Segoe UI"/>
          <w:b w:val="0"/>
          <w:bCs w:val="0"/>
          <w:snapToGrid w:val="0"/>
          <w:lang w:val="en-US"/>
        </w:rPr>
        <w:t xml:space="preserve">, je </w:t>
      </w:r>
      <w:r w:rsidRPr="565AE8C9">
        <w:rPr>
          <w:rFonts w:cs="Segoe UI"/>
          <w:b w:val="0"/>
          <w:bCs w:val="0"/>
          <w:snapToGrid w:val="0"/>
          <w:lang w:val="en-US"/>
        </w:rPr>
        <w:t>povinna</w:t>
      </w:r>
      <w:r w:rsidRPr="565AE8C9">
        <w:rPr>
          <w:rFonts w:cs="Segoe UI"/>
          <w:b w:val="0"/>
          <w:bCs w:val="0"/>
          <w:snapToGrid w:val="0"/>
          <w:lang w:val="en-US"/>
        </w:rPr>
        <w:t xml:space="preserve"> </w:t>
      </w:r>
      <w:r w:rsidRPr="565AE8C9">
        <w:rPr>
          <w:rFonts w:cs="Segoe UI"/>
          <w:b w:val="0"/>
          <w:bCs w:val="0"/>
          <w:snapToGrid w:val="0"/>
          <w:lang w:val="en-US"/>
        </w:rPr>
        <w:t>uhradit</w:t>
      </w:r>
      <w:r w:rsidRPr="565AE8C9">
        <w:rPr>
          <w:rFonts w:cs="Segoe UI"/>
          <w:b w:val="0"/>
          <w:bCs w:val="0"/>
          <w:snapToGrid w:val="0"/>
          <w:lang w:val="en-US"/>
        </w:rPr>
        <w:t xml:space="preserve"> </w:t>
      </w:r>
      <w:r w:rsidRPr="565AE8C9">
        <w:rPr>
          <w:rFonts w:cs="Segoe UI"/>
          <w:b w:val="0"/>
          <w:bCs w:val="0"/>
          <w:snapToGrid w:val="0"/>
          <w:lang w:val="en-US"/>
        </w:rPr>
        <w:t>této</w:t>
      </w:r>
      <w:r w:rsidRPr="565AE8C9">
        <w:rPr>
          <w:rFonts w:cs="Segoe UI"/>
          <w:b w:val="0"/>
          <w:bCs w:val="0"/>
          <w:snapToGrid w:val="0"/>
          <w:lang w:val="en-US"/>
        </w:rPr>
        <w:t xml:space="preserve"> </w:t>
      </w:r>
      <w:r w:rsidRPr="565AE8C9">
        <w:rPr>
          <w:rFonts w:cs="Segoe UI"/>
          <w:b w:val="0"/>
          <w:bCs w:val="0"/>
          <w:snapToGrid w:val="0"/>
          <w:lang w:val="en-US"/>
        </w:rPr>
        <w:t>druhé</w:t>
      </w:r>
      <w:r w:rsidRPr="565AE8C9">
        <w:rPr>
          <w:rFonts w:cs="Segoe UI"/>
          <w:b w:val="0"/>
          <w:bCs w:val="0"/>
          <w:snapToGrid w:val="0"/>
          <w:lang w:val="en-US"/>
        </w:rPr>
        <w:t xml:space="preserve"> </w:t>
      </w: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straně</w:t>
      </w:r>
      <w:r w:rsidRPr="565AE8C9">
        <w:rPr>
          <w:rFonts w:cs="Segoe UI"/>
          <w:b w:val="0"/>
          <w:bCs w:val="0"/>
          <w:snapToGrid w:val="0"/>
          <w:lang w:val="en-US"/>
        </w:rPr>
        <w:t xml:space="preserve"> </w:t>
      </w:r>
      <w:r w:rsidRPr="565AE8C9">
        <w:rPr>
          <w:rFonts w:cs="Segoe UI"/>
          <w:b w:val="0"/>
          <w:bCs w:val="0"/>
          <w:snapToGrid w:val="0"/>
          <w:lang w:val="en-US"/>
        </w:rPr>
        <w:t>náklady</w:t>
      </w:r>
      <w:r w:rsidRPr="565AE8C9">
        <w:rPr>
          <w:rFonts w:cs="Segoe UI"/>
          <w:b w:val="0"/>
          <w:bCs w:val="0"/>
          <w:snapToGrid w:val="0"/>
          <w:lang w:val="en-US"/>
        </w:rPr>
        <w:t xml:space="preserve"> </w:t>
      </w:r>
      <w:r w:rsidRPr="565AE8C9">
        <w:rPr>
          <w:rFonts w:cs="Segoe UI"/>
          <w:b w:val="0"/>
          <w:bCs w:val="0"/>
          <w:snapToGrid w:val="0"/>
          <w:lang w:val="en-US"/>
        </w:rPr>
        <w:t>vzniklé</w:t>
      </w:r>
      <w:r w:rsidRPr="565AE8C9">
        <w:rPr>
          <w:rFonts w:cs="Segoe UI"/>
          <w:b w:val="0"/>
          <w:bCs w:val="0"/>
          <w:snapToGrid w:val="0"/>
          <w:lang w:val="en-US"/>
        </w:rPr>
        <w:t xml:space="preserve"> z </w:t>
      </w:r>
      <w:r w:rsidRPr="565AE8C9">
        <w:rPr>
          <w:rFonts w:cs="Segoe UI"/>
          <w:b w:val="0"/>
          <w:bCs w:val="0"/>
          <w:snapToGrid w:val="0"/>
          <w:lang w:val="en-US"/>
        </w:rPr>
        <w:t>důvodů</w:t>
      </w:r>
      <w:r w:rsidRPr="565AE8C9">
        <w:rPr>
          <w:rFonts w:cs="Segoe UI"/>
          <w:b w:val="0"/>
          <w:bCs w:val="0"/>
          <w:snapToGrid w:val="0"/>
          <w:lang w:val="en-US"/>
        </w:rPr>
        <w:t xml:space="preserve"> </w:t>
      </w:r>
      <w:r w:rsidRPr="565AE8C9">
        <w:rPr>
          <w:rFonts w:cs="Segoe UI"/>
          <w:b w:val="0"/>
          <w:bCs w:val="0"/>
          <w:snapToGrid w:val="0"/>
          <w:lang w:val="en-US"/>
        </w:rPr>
        <w:t>odstoupení</w:t>
      </w:r>
      <w:r w:rsidRPr="565AE8C9">
        <w:rPr>
          <w:rFonts w:cs="Segoe UI"/>
          <w:b w:val="0"/>
          <w:bCs w:val="0"/>
          <w:snapToGrid w:val="0"/>
          <w:lang w:val="en-US"/>
        </w:rPr>
        <w:t xml:space="preserve"> </w:t>
      </w:r>
      <w:r w:rsidRPr="565AE8C9">
        <w:rPr>
          <w:rFonts w:cs="Segoe UI"/>
          <w:b w:val="0"/>
          <w:bCs w:val="0"/>
          <w:snapToGrid w:val="0"/>
          <w:lang w:val="en-US"/>
        </w:rPr>
        <w:t>od</w:t>
      </w:r>
      <w:r w:rsidRPr="565AE8C9">
        <w:rPr>
          <w:rFonts w:cs="Segoe UI"/>
          <w:b w:val="0"/>
          <w:bCs w:val="0"/>
          <w:snapToGrid w:val="0"/>
          <w:lang w:val="en-US"/>
        </w:rPr>
        <w:t> </w:t>
      </w:r>
      <w:r w:rsidRPr="565AE8C9">
        <w:rPr>
          <w:rFonts w:cs="Segoe UI"/>
          <w:b w:val="0"/>
          <w:bCs w:val="0"/>
          <w:snapToGrid w:val="0"/>
          <w:lang w:val="en-US"/>
        </w:rPr>
        <w:t>Smlouvy</w:t>
      </w:r>
      <w:r w:rsidRPr="565AE8C9">
        <w:rPr>
          <w:rFonts w:cs="Segoe UI"/>
          <w:b w:val="0"/>
          <w:bCs w:val="0"/>
          <w:snapToGrid w:val="0"/>
          <w:lang w:val="en-US"/>
        </w:rPr>
        <w:t xml:space="preserve">. </w:t>
      </w:r>
      <w:r w:rsidRPr="565AE8C9">
        <w:rPr>
          <w:rFonts w:cs="Segoe UI"/>
          <w:b w:val="0"/>
          <w:bCs w:val="0"/>
          <w:snapToGrid w:val="0"/>
          <w:lang w:val="en-US"/>
        </w:rPr>
        <w:t>Tím</w:t>
      </w:r>
      <w:r w:rsidRPr="565AE8C9">
        <w:rPr>
          <w:rFonts w:cs="Segoe UI"/>
          <w:b w:val="0"/>
          <w:bCs w:val="0"/>
          <w:snapToGrid w:val="0"/>
          <w:lang w:val="en-US"/>
        </w:rPr>
        <w:t xml:space="preserve"> </w:t>
      </w:r>
      <w:r w:rsidRPr="565AE8C9">
        <w:rPr>
          <w:rFonts w:cs="Segoe UI"/>
          <w:b w:val="0"/>
          <w:bCs w:val="0"/>
          <w:snapToGrid w:val="0"/>
          <w:lang w:val="en-US"/>
        </w:rPr>
        <w:t>není</w:t>
      </w:r>
      <w:r w:rsidRPr="565AE8C9">
        <w:rPr>
          <w:rFonts w:cs="Segoe UI"/>
          <w:b w:val="0"/>
          <w:bCs w:val="0"/>
          <w:snapToGrid w:val="0"/>
          <w:lang w:val="en-US"/>
        </w:rPr>
        <w:t xml:space="preserve"> </w:t>
      </w:r>
      <w:r w:rsidRPr="565AE8C9">
        <w:rPr>
          <w:rFonts w:cs="Segoe UI"/>
          <w:b w:val="0"/>
          <w:bCs w:val="0"/>
          <w:snapToGrid w:val="0"/>
          <w:lang w:val="en-US"/>
        </w:rPr>
        <w:t>dotčeno</w:t>
      </w:r>
      <w:r w:rsidRPr="565AE8C9">
        <w:rPr>
          <w:rFonts w:cs="Segoe UI"/>
          <w:b w:val="0"/>
          <w:bCs w:val="0"/>
          <w:snapToGrid w:val="0"/>
          <w:lang w:val="en-US"/>
        </w:rPr>
        <w:t xml:space="preserve"> </w:t>
      </w:r>
      <w:r w:rsidRPr="565AE8C9">
        <w:rPr>
          <w:rFonts w:cs="Segoe UI"/>
          <w:b w:val="0"/>
          <w:bCs w:val="0"/>
          <w:snapToGrid w:val="0"/>
          <w:lang w:val="en-US"/>
        </w:rPr>
        <w:t>právo</w:t>
      </w:r>
      <w:r w:rsidRPr="565AE8C9">
        <w:rPr>
          <w:rFonts w:cs="Segoe UI"/>
          <w:b w:val="0"/>
          <w:bCs w:val="0"/>
          <w:snapToGrid w:val="0"/>
          <w:lang w:val="en-US"/>
        </w:rPr>
        <w:t xml:space="preserve"> </w:t>
      </w:r>
      <w:r w:rsidRPr="565AE8C9">
        <w:rPr>
          <w:rFonts w:cs="Segoe UI"/>
          <w:b w:val="0"/>
          <w:bCs w:val="0"/>
          <w:snapToGrid w:val="0"/>
          <w:lang w:val="en-US"/>
        </w:rPr>
        <w:t>odstupující</w:t>
      </w:r>
      <w:r w:rsidRPr="565AE8C9">
        <w:rPr>
          <w:rFonts w:cs="Segoe UI"/>
          <w:b w:val="0"/>
          <w:bCs w:val="0"/>
          <w:snapToGrid w:val="0"/>
          <w:lang w:val="en-US"/>
        </w:rPr>
        <w:t xml:space="preserve"> </w:t>
      </w: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strany</w:t>
      </w:r>
      <w:r w:rsidRPr="565AE8C9">
        <w:rPr>
          <w:rFonts w:cs="Segoe UI"/>
          <w:b w:val="0"/>
          <w:bCs w:val="0"/>
          <w:snapToGrid w:val="0"/>
          <w:lang w:val="en-US"/>
        </w:rPr>
        <w:t xml:space="preserve"> </w:t>
      </w:r>
      <w:r w:rsidRPr="565AE8C9">
        <w:rPr>
          <w:rFonts w:cs="Segoe UI"/>
          <w:b w:val="0"/>
          <w:bCs w:val="0"/>
          <w:snapToGrid w:val="0"/>
          <w:lang w:val="en-US"/>
        </w:rPr>
        <w:t>na</w:t>
      </w:r>
      <w:r w:rsidRPr="565AE8C9">
        <w:rPr>
          <w:rFonts w:cs="Segoe UI"/>
          <w:b w:val="0"/>
          <w:bCs w:val="0"/>
          <w:snapToGrid w:val="0"/>
          <w:lang w:val="en-US"/>
        </w:rPr>
        <w:t> </w:t>
      </w:r>
      <w:r w:rsidRPr="565AE8C9">
        <w:rPr>
          <w:rFonts w:cs="Segoe UI"/>
          <w:b w:val="0"/>
          <w:bCs w:val="0"/>
          <w:snapToGrid w:val="0"/>
          <w:lang w:val="en-US"/>
        </w:rPr>
        <w:t>zaplacení</w:t>
      </w:r>
      <w:r w:rsidRPr="565AE8C9">
        <w:rPr>
          <w:rFonts w:cs="Segoe UI"/>
          <w:b w:val="0"/>
          <w:bCs w:val="0"/>
          <w:snapToGrid w:val="0"/>
          <w:lang w:val="en-US"/>
        </w:rPr>
        <w:t xml:space="preserve"> </w:t>
      </w:r>
      <w:r w:rsidRPr="565AE8C9">
        <w:rPr>
          <w:rFonts w:cs="Segoe UI"/>
          <w:b w:val="0"/>
          <w:bCs w:val="0"/>
          <w:snapToGrid w:val="0"/>
          <w:lang w:val="en-US"/>
        </w:rPr>
        <w:t>případné</w:t>
      </w:r>
      <w:r w:rsidRPr="565AE8C9">
        <w:rPr>
          <w:rFonts w:cs="Segoe UI"/>
          <w:b w:val="0"/>
          <w:bCs w:val="0"/>
          <w:snapToGrid w:val="0"/>
          <w:lang w:val="en-US"/>
        </w:rPr>
        <w:t xml:space="preserve"> </w:t>
      </w: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pokuty</w:t>
      </w:r>
      <w:r w:rsidRPr="565AE8C9">
        <w:rPr>
          <w:rFonts w:cs="Segoe UI"/>
          <w:b w:val="0"/>
          <w:bCs w:val="0"/>
          <w:snapToGrid w:val="0"/>
          <w:lang w:val="en-US"/>
        </w:rPr>
        <w:t xml:space="preserve">, </w:t>
      </w:r>
      <w:r w:rsidRPr="565AE8C9">
        <w:rPr>
          <w:rFonts w:cs="Segoe UI"/>
          <w:b w:val="0"/>
          <w:bCs w:val="0"/>
          <w:snapToGrid w:val="0"/>
          <w:lang w:val="en-US"/>
        </w:rPr>
        <w:t>kterou</w:t>
      </w:r>
      <w:r w:rsidRPr="565AE8C9">
        <w:rPr>
          <w:rFonts w:cs="Segoe UI"/>
          <w:b w:val="0"/>
          <w:bCs w:val="0"/>
          <w:snapToGrid w:val="0"/>
          <w:lang w:val="en-US"/>
        </w:rPr>
        <w:t xml:space="preserve"> je </w:t>
      </w:r>
      <w:r w:rsidRPr="565AE8C9">
        <w:rPr>
          <w:rFonts w:cs="Segoe UI"/>
          <w:b w:val="0"/>
          <w:bCs w:val="0"/>
          <w:snapToGrid w:val="0"/>
          <w:lang w:val="en-US"/>
        </w:rPr>
        <w:t>sankcionováno</w:t>
      </w:r>
      <w:r w:rsidRPr="565AE8C9">
        <w:rPr>
          <w:rFonts w:cs="Segoe UI"/>
          <w:b w:val="0"/>
          <w:bCs w:val="0"/>
          <w:snapToGrid w:val="0"/>
          <w:lang w:val="en-US"/>
        </w:rPr>
        <w:t xml:space="preserve"> </w:t>
      </w:r>
      <w:r w:rsidRPr="565AE8C9">
        <w:rPr>
          <w:rFonts w:cs="Segoe UI"/>
          <w:b w:val="0"/>
          <w:bCs w:val="0"/>
          <w:snapToGrid w:val="0"/>
          <w:lang w:val="en-US"/>
        </w:rPr>
        <w:t>porušení</w:t>
      </w:r>
      <w:r w:rsidRPr="565AE8C9">
        <w:rPr>
          <w:rFonts w:cs="Segoe UI"/>
          <w:b w:val="0"/>
          <w:bCs w:val="0"/>
          <w:snapToGrid w:val="0"/>
          <w:lang w:val="en-US"/>
        </w:rPr>
        <w:t xml:space="preserve"> </w:t>
      </w:r>
      <w:r w:rsidRPr="565AE8C9">
        <w:rPr>
          <w:rFonts w:cs="Segoe UI"/>
          <w:b w:val="0"/>
          <w:bCs w:val="0"/>
          <w:snapToGrid w:val="0"/>
          <w:lang w:val="en-US"/>
        </w:rPr>
        <w:t>povinnosti</w:t>
      </w:r>
      <w:r w:rsidRPr="565AE8C9">
        <w:rPr>
          <w:rFonts w:cs="Segoe UI"/>
          <w:b w:val="0"/>
          <w:bCs w:val="0"/>
          <w:snapToGrid w:val="0"/>
          <w:lang w:val="en-US"/>
        </w:rPr>
        <w:t xml:space="preserve">, </w:t>
      </w:r>
      <w:r w:rsidRPr="565AE8C9">
        <w:rPr>
          <w:rFonts w:cs="Segoe UI"/>
          <w:b w:val="0"/>
          <w:bCs w:val="0"/>
          <w:snapToGrid w:val="0"/>
          <w:lang w:val="en-US"/>
        </w:rPr>
        <w:t>které</w:t>
      </w:r>
      <w:r w:rsidRPr="565AE8C9">
        <w:rPr>
          <w:rFonts w:cs="Segoe UI"/>
          <w:b w:val="0"/>
          <w:bCs w:val="0"/>
          <w:snapToGrid w:val="0"/>
          <w:lang w:val="en-US"/>
        </w:rPr>
        <w:t xml:space="preserve"> je </w:t>
      </w:r>
      <w:r w:rsidRPr="565AE8C9">
        <w:rPr>
          <w:rFonts w:cs="Segoe UI"/>
          <w:b w:val="0"/>
          <w:bCs w:val="0"/>
          <w:snapToGrid w:val="0"/>
          <w:lang w:val="en-US"/>
        </w:rPr>
        <w:t>důvodem</w:t>
      </w:r>
      <w:r w:rsidRPr="565AE8C9">
        <w:rPr>
          <w:rFonts w:cs="Segoe UI"/>
          <w:b w:val="0"/>
          <w:bCs w:val="0"/>
          <w:snapToGrid w:val="0"/>
          <w:lang w:val="en-US"/>
        </w:rPr>
        <w:t xml:space="preserve"> pro </w:t>
      </w:r>
      <w:r w:rsidRPr="565AE8C9">
        <w:rPr>
          <w:rFonts w:cs="Segoe UI"/>
          <w:b w:val="0"/>
          <w:bCs w:val="0"/>
          <w:snapToGrid w:val="0"/>
          <w:lang w:val="en-US"/>
        </w:rPr>
        <w:t>odstoupení</w:t>
      </w:r>
      <w:r w:rsidRPr="565AE8C9">
        <w:rPr>
          <w:rFonts w:cs="Segoe UI"/>
          <w:b w:val="0"/>
          <w:bCs w:val="0"/>
          <w:snapToGrid w:val="0"/>
          <w:lang w:val="en-US"/>
        </w:rPr>
        <w:t xml:space="preserve">. </w:t>
      </w:r>
      <w:r w:rsidRPr="565AE8C9">
        <w:rPr>
          <w:rFonts w:cs="Segoe UI"/>
          <w:b w:val="0"/>
          <w:bCs w:val="0"/>
          <w:snapToGrid w:val="0"/>
          <w:lang w:val="en-US"/>
        </w:rPr>
        <w:t>Uvedené</w:t>
      </w:r>
      <w:r w:rsidRPr="565AE8C9">
        <w:rPr>
          <w:rFonts w:cs="Segoe UI"/>
          <w:b w:val="0"/>
          <w:bCs w:val="0"/>
          <w:snapToGrid w:val="0"/>
          <w:lang w:val="en-US"/>
        </w:rPr>
        <w:t xml:space="preserve"> </w:t>
      </w:r>
      <w:r w:rsidRPr="565AE8C9">
        <w:rPr>
          <w:rFonts w:cs="Segoe UI"/>
          <w:b w:val="0"/>
          <w:bCs w:val="0"/>
          <w:snapToGrid w:val="0"/>
          <w:lang w:val="en-US"/>
        </w:rPr>
        <w:t>náklady</w:t>
      </w:r>
      <w:r w:rsidRPr="565AE8C9">
        <w:rPr>
          <w:rFonts w:cs="Segoe UI"/>
          <w:b w:val="0"/>
          <w:bCs w:val="0"/>
          <w:snapToGrid w:val="0"/>
          <w:lang w:val="en-US"/>
        </w:rPr>
        <w:t xml:space="preserve"> </w:t>
      </w:r>
      <w:r w:rsidRPr="565AE8C9">
        <w:rPr>
          <w:rFonts w:cs="Segoe UI"/>
          <w:b w:val="0"/>
          <w:bCs w:val="0"/>
          <w:snapToGrid w:val="0"/>
          <w:lang w:val="en-US"/>
        </w:rPr>
        <w:t>jsou</w:t>
      </w:r>
      <w:r w:rsidRPr="565AE8C9">
        <w:rPr>
          <w:rFonts w:cs="Segoe UI"/>
          <w:b w:val="0"/>
          <w:bCs w:val="0"/>
          <w:snapToGrid w:val="0"/>
          <w:lang w:val="en-US"/>
        </w:rPr>
        <w:t xml:space="preserve"> </w:t>
      </w:r>
      <w:r w:rsidRPr="565AE8C9">
        <w:rPr>
          <w:rFonts w:cs="Segoe UI"/>
          <w:b w:val="0"/>
          <w:bCs w:val="0"/>
          <w:snapToGrid w:val="0"/>
          <w:lang w:val="en-US"/>
        </w:rPr>
        <w:t>splatné</w:t>
      </w:r>
      <w:r w:rsidRPr="565AE8C9">
        <w:rPr>
          <w:rFonts w:cs="Segoe UI"/>
          <w:b w:val="0"/>
          <w:bCs w:val="0"/>
          <w:snapToGrid w:val="0"/>
          <w:lang w:val="en-US"/>
        </w:rPr>
        <w:t xml:space="preserve"> </w:t>
      </w:r>
      <w:r w:rsidRPr="565AE8C9">
        <w:rPr>
          <w:rFonts w:cs="Segoe UI"/>
          <w:b w:val="0"/>
          <w:bCs w:val="0"/>
          <w:snapToGrid w:val="0"/>
          <w:lang w:val="en-US"/>
        </w:rPr>
        <w:t>bezhotovostně</w:t>
      </w:r>
      <w:r w:rsidRPr="565AE8C9">
        <w:rPr>
          <w:rFonts w:cs="Segoe UI"/>
          <w:b w:val="0"/>
          <w:bCs w:val="0"/>
          <w:snapToGrid w:val="0"/>
          <w:lang w:val="en-US"/>
        </w:rPr>
        <w:t xml:space="preserve"> </w:t>
      </w:r>
      <w:r w:rsidRPr="565AE8C9">
        <w:rPr>
          <w:rFonts w:cs="Segoe UI"/>
          <w:b w:val="0"/>
          <w:bCs w:val="0"/>
          <w:snapToGrid w:val="0"/>
          <w:lang w:val="en-US"/>
        </w:rPr>
        <w:t>na</w:t>
      </w:r>
      <w:r w:rsidRPr="565AE8C9">
        <w:rPr>
          <w:rFonts w:cs="Segoe UI"/>
          <w:b w:val="0"/>
          <w:bCs w:val="0"/>
          <w:snapToGrid w:val="0"/>
          <w:lang w:val="en-US"/>
        </w:rPr>
        <w:t xml:space="preserve"> </w:t>
      </w:r>
      <w:r w:rsidRPr="565AE8C9">
        <w:rPr>
          <w:rFonts w:cs="Segoe UI"/>
          <w:b w:val="0"/>
          <w:bCs w:val="0"/>
          <w:snapToGrid w:val="0"/>
          <w:lang w:val="en-US"/>
        </w:rPr>
        <w:t>účet</w:t>
      </w:r>
      <w:r w:rsidRPr="565AE8C9">
        <w:rPr>
          <w:rFonts w:cs="Segoe UI"/>
          <w:b w:val="0"/>
          <w:bCs w:val="0"/>
          <w:snapToGrid w:val="0"/>
          <w:lang w:val="en-US"/>
        </w:rPr>
        <w:t xml:space="preserve"> </w:t>
      </w:r>
      <w:r w:rsidRPr="565AE8C9">
        <w:rPr>
          <w:rFonts w:cs="Segoe UI"/>
          <w:b w:val="0"/>
          <w:bCs w:val="0"/>
          <w:snapToGrid w:val="0"/>
          <w:lang w:val="en-US"/>
        </w:rPr>
        <w:t>oprávněné</w:t>
      </w:r>
      <w:r w:rsidRPr="565AE8C9">
        <w:rPr>
          <w:rFonts w:cs="Segoe UI"/>
          <w:b w:val="0"/>
          <w:bCs w:val="0"/>
          <w:snapToGrid w:val="0"/>
          <w:lang w:val="en-US"/>
        </w:rPr>
        <w:t xml:space="preserve"> </w:t>
      </w: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strany</w:t>
      </w:r>
      <w:r w:rsidRPr="565AE8C9">
        <w:rPr>
          <w:rFonts w:cs="Segoe UI"/>
          <w:b w:val="0"/>
          <w:bCs w:val="0"/>
          <w:snapToGrid w:val="0"/>
          <w:lang w:val="en-US"/>
        </w:rPr>
        <w:t xml:space="preserve"> do 30 </w:t>
      </w:r>
      <w:r w:rsidRPr="565AE8C9">
        <w:rPr>
          <w:rFonts w:cs="Segoe UI"/>
          <w:b w:val="0"/>
          <w:bCs w:val="0"/>
          <w:snapToGrid w:val="0"/>
          <w:lang w:val="en-US"/>
        </w:rPr>
        <w:t>dnů</w:t>
      </w:r>
      <w:r w:rsidRPr="565AE8C9">
        <w:rPr>
          <w:rFonts w:cs="Segoe UI"/>
          <w:b w:val="0"/>
          <w:bCs w:val="0"/>
          <w:snapToGrid w:val="0"/>
          <w:lang w:val="en-US"/>
        </w:rPr>
        <w:t xml:space="preserve"> ode </w:t>
      </w:r>
      <w:r w:rsidRPr="565AE8C9">
        <w:rPr>
          <w:rFonts w:cs="Segoe UI"/>
          <w:b w:val="0"/>
          <w:bCs w:val="0"/>
          <w:snapToGrid w:val="0"/>
          <w:lang w:val="en-US"/>
        </w:rPr>
        <w:t>dne</w:t>
      </w:r>
      <w:r w:rsidRPr="565AE8C9">
        <w:rPr>
          <w:rFonts w:cs="Segoe UI"/>
          <w:b w:val="0"/>
          <w:bCs w:val="0"/>
          <w:snapToGrid w:val="0"/>
          <w:lang w:val="en-US"/>
        </w:rPr>
        <w:t xml:space="preserve">, </w:t>
      </w:r>
      <w:r w:rsidRPr="565AE8C9">
        <w:rPr>
          <w:rFonts w:cs="Segoe UI"/>
          <w:b w:val="0"/>
          <w:bCs w:val="0"/>
          <w:snapToGrid w:val="0"/>
          <w:lang w:val="en-US"/>
        </w:rPr>
        <w:t>kdy</w:t>
      </w:r>
      <w:r w:rsidRPr="565AE8C9">
        <w:rPr>
          <w:rFonts w:cs="Segoe UI"/>
          <w:b w:val="0"/>
          <w:bCs w:val="0"/>
          <w:snapToGrid w:val="0"/>
          <w:lang w:val="en-US"/>
        </w:rPr>
        <w:t xml:space="preserve"> je </w:t>
      </w:r>
      <w:r w:rsidRPr="565AE8C9">
        <w:rPr>
          <w:rFonts w:cs="Segoe UI"/>
          <w:b w:val="0"/>
          <w:bCs w:val="0"/>
          <w:snapToGrid w:val="0"/>
          <w:lang w:val="en-US"/>
        </w:rPr>
        <w:t>tato</w:t>
      </w:r>
      <w:r w:rsidRPr="565AE8C9">
        <w:rPr>
          <w:rFonts w:cs="Segoe UI"/>
          <w:b w:val="0"/>
          <w:bCs w:val="0"/>
          <w:snapToGrid w:val="0"/>
          <w:lang w:val="en-US"/>
        </w:rPr>
        <w:t xml:space="preserve"> </w:t>
      </w:r>
      <w:r w:rsidRPr="565AE8C9">
        <w:rPr>
          <w:rFonts w:cs="Segoe UI"/>
          <w:b w:val="0"/>
          <w:bCs w:val="0"/>
          <w:snapToGrid w:val="0"/>
          <w:lang w:val="en-US"/>
        </w:rPr>
        <w:t>oprávněná</w:t>
      </w:r>
      <w:r w:rsidRPr="565AE8C9">
        <w:rPr>
          <w:rFonts w:cs="Segoe UI"/>
          <w:b w:val="0"/>
          <w:bCs w:val="0"/>
          <w:snapToGrid w:val="0"/>
          <w:lang w:val="en-US"/>
        </w:rPr>
        <w:t xml:space="preserve"> </w:t>
      </w:r>
      <w:r w:rsidRPr="565AE8C9">
        <w:rPr>
          <w:rFonts w:cs="Segoe UI"/>
          <w:b w:val="0"/>
          <w:bCs w:val="0"/>
          <w:snapToGrid w:val="0"/>
          <w:lang w:val="en-US"/>
        </w:rPr>
        <w:t>smluvní</w:t>
      </w:r>
      <w:r w:rsidRPr="565AE8C9">
        <w:rPr>
          <w:rFonts w:cs="Segoe UI"/>
          <w:b w:val="0"/>
          <w:bCs w:val="0"/>
          <w:snapToGrid w:val="0"/>
          <w:lang w:val="en-US"/>
        </w:rPr>
        <w:t xml:space="preserve"> </w:t>
      </w:r>
      <w:r w:rsidRPr="565AE8C9">
        <w:rPr>
          <w:rFonts w:cs="Segoe UI"/>
          <w:b w:val="0"/>
          <w:bCs w:val="0"/>
          <w:snapToGrid w:val="0"/>
          <w:lang w:val="en-US"/>
        </w:rPr>
        <w:t>strana</w:t>
      </w:r>
      <w:r w:rsidRPr="565AE8C9">
        <w:rPr>
          <w:rFonts w:cs="Segoe UI"/>
          <w:b w:val="0"/>
          <w:bCs w:val="0"/>
          <w:snapToGrid w:val="0"/>
          <w:lang w:val="en-US"/>
        </w:rPr>
        <w:t xml:space="preserve"> </w:t>
      </w:r>
      <w:r w:rsidRPr="565AE8C9">
        <w:rPr>
          <w:rFonts w:cs="Segoe UI"/>
          <w:b w:val="0"/>
          <w:bCs w:val="0"/>
          <w:snapToGrid w:val="0"/>
          <w:lang w:val="en-US"/>
        </w:rPr>
        <w:t>povinné</w:t>
      </w:r>
      <w:r w:rsidRPr="565AE8C9">
        <w:rPr>
          <w:rFonts w:cs="Segoe UI"/>
          <w:b w:val="0"/>
          <w:bCs w:val="0"/>
          <w:snapToGrid w:val="0"/>
          <w:lang w:val="en-US"/>
        </w:rPr>
        <w:t xml:space="preserve"> </w:t>
      </w:r>
      <w:r w:rsidRPr="565AE8C9">
        <w:rPr>
          <w:rFonts w:cs="Segoe UI"/>
          <w:b w:val="0"/>
          <w:bCs w:val="0"/>
          <w:snapToGrid w:val="0"/>
          <w:lang w:val="en-US"/>
        </w:rPr>
        <w:t>straně</w:t>
      </w:r>
      <w:r w:rsidRPr="565AE8C9">
        <w:rPr>
          <w:rFonts w:cs="Segoe UI"/>
          <w:b w:val="0"/>
          <w:bCs w:val="0"/>
          <w:snapToGrid w:val="0"/>
          <w:lang w:val="en-US"/>
        </w:rPr>
        <w:t xml:space="preserve"> </w:t>
      </w:r>
      <w:r w:rsidRPr="565AE8C9">
        <w:rPr>
          <w:rFonts w:cs="Segoe UI"/>
          <w:b w:val="0"/>
          <w:bCs w:val="0"/>
          <w:snapToGrid w:val="0"/>
          <w:lang w:val="en-US"/>
        </w:rPr>
        <w:t>vyčíslí</w:t>
      </w:r>
      <w:r w:rsidRPr="565AE8C9">
        <w:rPr>
          <w:rFonts w:cs="Segoe UI"/>
          <w:b w:val="0"/>
          <w:bCs w:val="0"/>
          <w:snapToGrid w:val="0"/>
          <w:lang w:val="en-US"/>
        </w:rPr>
        <w:t xml:space="preserve">, </w:t>
      </w:r>
      <w:r w:rsidRPr="565AE8C9">
        <w:rPr>
          <w:rFonts w:cs="Segoe UI"/>
          <w:b w:val="0"/>
          <w:bCs w:val="0"/>
          <w:snapToGrid w:val="0"/>
          <w:lang w:val="en-US"/>
        </w:rPr>
        <w:t>nejpozději</w:t>
      </w:r>
      <w:r w:rsidRPr="565AE8C9">
        <w:rPr>
          <w:rFonts w:cs="Segoe UI"/>
          <w:b w:val="0"/>
          <w:bCs w:val="0"/>
          <w:snapToGrid w:val="0"/>
          <w:lang w:val="en-US"/>
        </w:rPr>
        <w:t xml:space="preserve"> </w:t>
      </w:r>
      <w:r w:rsidRPr="565AE8C9">
        <w:rPr>
          <w:rFonts w:cs="Segoe UI"/>
          <w:b w:val="0"/>
          <w:bCs w:val="0"/>
          <w:snapToGrid w:val="0"/>
          <w:lang w:val="en-US"/>
        </w:rPr>
        <w:t>však</w:t>
      </w:r>
      <w:r w:rsidRPr="565AE8C9">
        <w:rPr>
          <w:rFonts w:cs="Segoe UI"/>
          <w:b w:val="0"/>
          <w:bCs w:val="0"/>
          <w:snapToGrid w:val="0"/>
          <w:lang w:val="en-US"/>
        </w:rPr>
        <w:t xml:space="preserve"> do 2 let.</w:t>
      </w:r>
    </w:p>
    <w:p w:rsidRPr="002455AD" w:rsidR="00494A22" w:rsidP="565AE8C9" w:rsidRDefault="00D36D68" w14:paraId="6820FACA" w14:textId="3114FE54">
      <w:pPr>
        <w:pStyle w:val="Nadpis2"/>
        <w:keepNext w:val="0"/>
        <w:ind w:left="567"/>
        <w:jc w:val="both"/>
        <w:rPr>
          <w:rFonts w:cs="Segoe UI"/>
          <w:b w:val="0"/>
          <w:bCs w:val="0"/>
          <w:lang w:val="en-US"/>
        </w:rPr>
      </w:pPr>
      <w:r w:rsidRPr="565AE8C9" w:rsidR="565AE8C9">
        <w:rPr>
          <w:rFonts w:cs="Segoe UI"/>
          <w:b w:val="0"/>
          <w:bCs w:val="0"/>
          <w:lang w:val="en-US"/>
        </w:rPr>
        <w:t>Objednatel</w:t>
      </w:r>
      <w:r w:rsidRPr="565AE8C9" w:rsidR="565AE8C9">
        <w:rPr>
          <w:rFonts w:cs="Segoe UI"/>
          <w:b w:val="0"/>
          <w:bCs w:val="0"/>
          <w:lang w:val="en-US"/>
        </w:rPr>
        <w:t xml:space="preserve"> </w:t>
      </w:r>
      <w:r w:rsidRPr="565AE8C9" w:rsidR="565AE8C9">
        <w:rPr>
          <w:rFonts w:cs="Segoe UI"/>
          <w:b w:val="0"/>
          <w:bCs w:val="0"/>
          <w:lang w:val="en-US"/>
        </w:rPr>
        <w:t>i</w:t>
      </w:r>
      <w:r w:rsidRPr="565AE8C9" w:rsidR="565AE8C9">
        <w:rPr>
          <w:rFonts w:cs="Segoe UI"/>
          <w:b w:val="0"/>
          <w:bCs w:val="0"/>
          <w:lang w:val="en-US"/>
        </w:rPr>
        <w:t xml:space="preserve"> </w:t>
      </w:r>
      <w:r w:rsidRPr="565AE8C9" w:rsidR="565AE8C9">
        <w:rPr>
          <w:rFonts w:cs="Segoe UI"/>
          <w:b w:val="0"/>
          <w:bCs w:val="0"/>
          <w:lang w:val="en-US"/>
        </w:rPr>
        <w:t>Zhotovitel</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oprávněni</w:t>
      </w:r>
      <w:r w:rsidRPr="565AE8C9" w:rsidR="565AE8C9">
        <w:rPr>
          <w:rFonts w:cs="Segoe UI"/>
          <w:b w:val="0"/>
          <w:bCs w:val="0"/>
          <w:lang w:val="en-US"/>
        </w:rPr>
        <w:t xml:space="preserve"> </w:t>
      </w:r>
      <w:r w:rsidRPr="565AE8C9" w:rsidR="565AE8C9">
        <w:rPr>
          <w:rFonts w:cs="Segoe UI"/>
          <w:b w:val="0"/>
          <w:bCs w:val="0"/>
          <w:lang w:val="en-US"/>
        </w:rPr>
        <w:t>Smlouvu</w:t>
      </w:r>
      <w:r w:rsidRPr="565AE8C9" w:rsidR="565AE8C9">
        <w:rPr>
          <w:rFonts w:cs="Segoe UI"/>
          <w:b w:val="0"/>
          <w:bCs w:val="0"/>
          <w:lang w:val="en-US"/>
        </w:rPr>
        <w:t xml:space="preserve"> </w:t>
      </w:r>
      <w:r w:rsidRPr="565AE8C9" w:rsidR="565AE8C9">
        <w:rPr>
          <w:rFonts w:cs="Segoe UI"/>
          <w:b w:val="0"/>
          <w:bCs w:val="0"/>
          <w:lang w:val="en-US"/>
        </w:rPr>
        <w:t>vypovědět</w:t>
      </w:r>
      <w:r w:rsidRPr="565AE8C9" w:rsidR="565AE8C9">
        <w:rPr>
          <w:rFonts w:cs="Segoe UI"/>
          <w:b w:val="0"/>
          <w:bCs w:val="0"/>
          <w:lang w:val="en-US"/>
        </w:rPr>
        <w:t xml:space="preserve"> v </w:t>
      </w:r>
      <w:r w:rsidRPr="565AE8C9" w:rsidR="565AE8C9">
        <w:rPr>
          <w:rFonts w:cs="Segoe UI"/>
          <w:b w:val="0"/>
          <w:bCs w:val="0"/>
          <w:lang w:val="en-US"/>
        </w:rPr>
        <w:t>části</w:t>
      </w:r>
      <w:r w:rsidRPr="565AE8C9" w:rsidR="565AE8C9">
        <w:rPr>
          <w:rFonts w:cs="Segoe UI"/>
          <w:b w:val="0"/>
          <w:bCs w:val="0"/>
          <w:lang w:val="en-US"/>
        </w:rPr>
        <w:t xml:space="preserve"> </w:t>
      </w:r>
      <w:r w:rsidRPr="565AE8C9" w:rsidR="565AE8C9">
        <w:rPr>
          <w:rFonts w:cs="Segoe UI"/>
          <w:b w:val="0"/>
          <w:bCs w:val="0"/>
          <w:lang w:val="en-US"/>
        </w:rPr>
        <w:t>plnění</w:t>
      </w:r>
      <w:r w:rsidRPr="565AE8C9" w:rsidR="565AE8C9">
        <w:rPr>
          <w:rFonts w:cs="Segoe UI"/>
          <w:b w:val="0"/>
          <w:bCs w:val="0"/>
          <w:lang w:val="en-US"/>
        </w:rPr>
        <w:t xml:space="preserve"> </w:t>
      </w:r>
      <w:r w:rsidRPr="565AE8C9" w:rsidR="565AE8C9">
        <w:rPr>
          <w:rFonts w:cs="Segoe UI"/>
          <w:b w:val="0"/>
          <w:bCs w:val="0"/>
          <w:lang w:val="en-US"/>
        </w:rPr>
        <w:t>dle</w:t>
      </w:r>
      <w:r w:rsidRPr="565AE8C9" w:rsidR="565AE8C9">
        <w:rPr>
          <w:rFonts w:cs="Segoe UI"/>
          <w:b w:val="0"/>
          <w:bCs w:val="0"/>
          <w:lang w:val="en-US"/>
        </w:rPr>
        <w:t xml:space="preserve"> </w:t>
      </w:r>
      <w:r w:rsidRPr="565AE8C9" w:rsidR="565AE8C9">
        <w:rPr>
          <w:rFonts w:cs="Segoe UI"/>
          <w:b w:val="0"/>
          <w:bCs w:val="0"/>
          <w:lang w:val="en-US"/>
        </w:rPr>
        <w:t>Fáze</w:t>
      </w:r>
      <w:r w:rsidRPr="565AE8C9" w:rsidR="565AE8C9">
        <w:rPr>
          <w:rFonts w:cs="Segoe UI"/>
          <w:b w:val="0"/>
          <w:bCs w:val="0"/>
          <w:lang w:val="en-US"/>
        </w:rPr>
        <w:t xml:space="preserve"> 3, a to </w:t>
      </w:r>
      <w:r w:rsidRPr="565AE8C9" w:rsidR="565AE8C9">
        <w:rPr>
          <w:rFonts w:cs="Segoe UI"/>
          <w:b w:val="0"/>
          <w:bCs w:val="0"/>
          <w:lang w:val="en-US"/>
        </w:rPr>
        <w:t>i</w:t>
      </w:r>
      <w:r w:rsidRPr="565AE8C9" w:rsidR="565AE8C9">
        <w:rPr>
          <w:rFonts w:cs="Segoe UI"/>
          <w:b w:val="0"/>
          <w:bCs w:val="0"/>
          <w:lang w:val="en-US"/>
        </w:rPr>
        <w:t xml:space="preserve"> bez </w:t>
      </w:r>
      <w:r w:rsidRPr="565AE8C9" w:rsidR="565AE8C9">
        <w:rPr>
          <w:rFonts w:cs="Segoe UI"/>
          <w:b w:val="0"/>
          <w:bCs w:val="0"/>
          <w:lang w:val="en-US"/>
        </w:rPr>
        <w:t>udání</w:t>
      </w:r>
      <w:r w:rsidRPr="565AE8C9" w:rsidR="565AE8C9">
        <w:rPr>
          <w:rFonts w:cs="Segoe UI"/>
          <w:b w:val="0"/>
          <w:bCs w:val="0"/>
          <w:lang w:val="en-US"/>
        </w:rPr>
        <w:t xml:space="preserve"> </w:t>
      </w:r>
      <w:r w:rsidRPr="565AE8C9" w:rsidR="565AE8C9">
        <w:rPr>
          <w:rFonts w:cs="Segoe UI"/>
          <w:b w:val="0"/>
          <w:bCs w:val="0"/>
          <w:lang w:val="en-US"/>
        </w:rPr>
        <w:t>důvodu</w:t>
      </w:r>
      <w:r w:rsidRPr="565AE8C9" w:rsidR="565AE8C9">
        <w:rPr>
          <w:rFonts w:cs="Segoe UI"/>
          <w:b w:val="0"/>
          <w:bCs w:val="0"/>
          <w:lang w:val="en-US"/>
        </w:rPr>
        <w:t>, s </w:t>
      </w:r>
      <w:r w:rsidRPr="565AE8C9" w:rsidR="565AE8C9">
        <w:rPr>
          <w:rFonts w:cs="Segoe UI"/>
          <w:b w:val="0"/>
          <w:bCs w:val="0"/>
          <w:lang w:val="en-US"/>
        </w:rPr>
        <w:t>výpovědní</w:t>
      </w:r>
      <w:r w:rsidRPr="565AE8C9" w:rsidR="565AE8C9">
        <w:rPr>
          <w:rFonts w:cs="Segoe UI"/>
          <w:b w:val="0"/>
          <w:bCs w:val="0"/>
          <w:lang w:val="en-US"/>
        </w:rPr>
        <w:t xml:space="preserve"> </w:t>
      </w:r>
      <w:r w:rsidRPr="565AE8C9" w:rsidR="565AE8C9">
        <w:rPr>
          <w:rFonts w:cs="Segoe UI"/>
          <w:b w:val="0"/>
          <w:bCs w:val="0"/>
          <w:lang w:val="en-US"/>
        </w:rPr>
        <w:t>dobou</w:t>
      </w:r>
      <w:r w:rsidRPr="565AE8C9" w:rsidR="565AE8C9">
        <w:rPr>
          <w:rFonts w:cs="Segoe UI"/>
          <w:b w:val="0"/>
          <w:bCs w:val="0"/>
          <w:lang w:val="en-US"/>
        </w:rPr>
        <w:t xml:space="preserve"> 6 </w:t>
      </w:r>
      <w:r w:rsidRPr="565AE8C9" w:rsidR="565AE8C9">
        <w:rPr>
          <w:rFonts w:cs="Segoe UI"/>
          <w:b w:val="0"/>
          <w:bCs w:val="0"/>
          <w:lang w:val="en-US"/>
        </w:rPr>
        <w:t>měsíců</w:t>
      </w:r>
      <w:r w:rsidRPr="565AE8C9" w:rsidR="565AE8C9">
        <w:rPr>
          <w:rFonts w:cs="Segoe UI"/>
          <w:b w:val="0"/>
          <w:bCs w:val="0"/>
          <w:lang w:val="en-US"/>
        </w:rPr>
        <w:t>.</w:t>
      </w:r>
      <w:r w:rsidRPr="565AE8C9" w:rsidR="565AE8C9">
        <w:rPr>
          <w:rFonts w:cs="Segoe UI"/>
          <w:b w:val="0"/>
          <w:bCs w:val="0"/>
          <w:lang w:val="en-US"/>
        </w:rPr>
        <w:t xml:space="preserve"> </w:t>
      </w:r>
      <w:r w:rsidRPr="565AE8C9" w:rsidR="565AE8C9">
        <w:rPr>
          <w:rFonts w:cs="Segoe UI"/>
          <w:b w:val="0"/>
          <w:bCs w:val="0"/>
          <w:lang w:val="en-US"/>
        </w:rPr>
        <w:t>Obě</w:t>
      </w:r>
      <w:r w:rsidRPr="565AE8C9" w:rsidR="565AE8C9">
        <w:rPr>
          <w:rFonts w:cs="Segoe UI"/>
          <w:b w:val="0"/>
          <w:bCs w:val="0"/>
          <w:lang w:val="en-US"/>
        </w:rPr>
        <w:t xml:space="preserve"> </w:t>
      </w:r>
      <w:r w:rsidRPr="565AE8C9" w:rsidR="565AE8C9">
        <w:rPr>
          <w:rFonts w:cs="Segoe UI"/>
          <w:b w:val="0"/>
          <w:bCs w:val="0"/>
          <w:lang w:val="en-US"/>
        </w:rPr>
        <w:t>smluvní</w:t>
      </w:r>
      <w:r w:rsidRPr="565AE8C9" w:rsidR="565AE8C9">
        <w:rPr>
          <w:rFonts w:cs="Segoe UI"/>
          <w:b w:val="0"/>
          <w:bCs w:val="0"/>
          <w:lang w:val="en-US"/>
        </w:rPr>
        <w:t xml:space="preserve"> </w:t>
      </w:r>
      <w:r w:rsidRPr="565AE8C9" w:rsidR="565AE8C9">
        <w:rPr>
          <w:rFonts w:cs="Segoe UI"/>
          <w:b w:val="0"/>
          <w:bCs w:val="0"/>
          <w:lang w:val="en-US"/>
        </w:rPr>
        <w:t>strany</w:t>
      </w:r>
      <w:r w:rsidRPr="565AE8C9" w:rsidR="565AE8C9">
        <w:rPr>
          <w:rFonts w:cs="Segoe UI"/>
          <w:b w:val="0"/>
          <w:bCs w:val="0"/>
          <w:lang w:val="en-US"/>
        </w:rPr>
        <w:t xml:space="preserve"> </w:t>
      </w:r>
      <w:r w:rsidRPr="565AE8C9" w:rsidR="565AE8C9">
        <w:rPr>
          <w:rFonts w:cs="Segoe UI"/>
          <w:b w:val="0"/>
          <w:bCs w:val="0"/>
          <w:lang w:val="en-US"/>
        </w:rPr>
        <w:t>jsou</w:t>
      </w:r>
      <w:r w:rsidRPr="565AE8C9" w:rsidR="565AE8C9">
        <w:rPr>
          <w:rFonts w:cs="Segoe UI"/>
          <w:b w:val="0"/>
          <w:bCs w:val="0"/>
          <w:lang w:val="en-US"/>
        </w:rPr>
        <w:t xml:space="preserve"> </w:t>
      </w:r>
      <w:r w:rsidRPr="565AE8C9" w:rsidR="565AE8C9">
        <w:rPr>
          <w:rFonts w:cs="Segoe UI"/>
          <w:b w:val="0"/>
          <w:bCs w:val="0"/>
          <w:lang w:val="en-US"/>
        </w:rPr>
        <w:t>oprávněny</w:t>
      </w:r>
      <w:r w:rsidRPr="565AE8C9" w:rsidR="565AE8C9">
        <w:rPr>
          <w:rFonts w:cs="Segoe UI"/>
          <w:b w:val="0"/>
          <w:bCs w:val="0"/>
          <w:lang w:val="en-US"/>
        </w:rPr>
        <w:t xml:space="preserve"> </w:t>
      </w:r>
      <w:r w:rsidRPr="565AE8C9" w:rsidR="565AE8C9">
        <w:rPr>
          <w:rFonts w:cs="Segoe UI"/>
          <w:b w:val="0"/>
          <w:bCs w:val="0"/>
          <w:lang w:val="en-US"/>
        </w:rPr>
        <w:t>výpověď</w:t>
      </w:r>
      <w:r w:rsidRPr="565AE8C9" w:rsidR="565AE8C9">
        <w:rPr>
          <w:rFonts w:cs="Segoe UI"/>
          <w:b w:val="0"/>
          <w:bCs w:val="0"/>
          <w:lang w:val="en-US"/>
        </w:rPr>
        <w:t xml:space="preserve"> </w:t>
      </w:r>
      <w:r w:rsidRPr="565AE8C9" w:rsidR="565AE8C9">
        <w:rPr>
          <w:rFonts w:cs="Segoe UI"/>
          <w:b w:val="0"/>
          <w:bCs w:val="0"/>
          <w:lang w:val="en-US"/>
        </w:rPr>
        <w:t>využít</w:t>
      </w:r>
      <w:r w:rsidRPr="565AE8C9" w:rsidR="565AE8C9">
        <w:rPr>
          <w:rFonts w:cs="Segoe UI"/>
          <w:b w:val="0"/>
          <w:bCs w:val="0"/>
          <w:lang w:val="en-US"/>
        </w:rPr>
        <w:t xml:space="preserve"> </w:t>
      </w:r>
      <w:r w:rsidRPr="565AE8C9" w:rsidR="565AE8C9">
        <w:rPr>
          <w:rFonts w:cs="Segoe UI"/>
          <w:b w:val="0"/>
          <w:bCs w:val="0"/>
          <w:lang w:val="en-US"/>
        </w:rPr>
        <w:t>nejdříve</w:t>
      </w:r>
      <w:r w:rsidRPr="565AE8C9" w:rsidR="565AE8C9">
        <w:rPr>
          <w:rFonts w:cs="Segoe UI"/>
          <w:b w:val="0"/>
          <w:bCs w:val="0"/>
          <w:lang w:val="en-US"/>
        </w:rPr>
        <w:t xml:space="preserve"> po </w:t>
      </w:r>
      <w:r w:rsidRPr="565AE8C9" w:rsidR="565AE8C9">
        <w:rPr>
          <w:rFonts w:cs="Segoe UI"/>
          <w:b w:val="0"/>
          <w:bCs w:val="0"/>
          <w:lang w:val="en-US"/>
        </w:rPr>
        <w:t>uplynutí</w:t>
      </w:r>
      <w:r w:rsidRPr="565AE8C9" w:rsidR="565AE8C9">
        <w:rPr>
          <w:rFonts w:cs="Segoe UI"/>
          <w:b w:val="0"/>
          <w:bCs w:val="0"/>
          <w:lang w:val="en-US"/>
        </w:rPr>
        <w:t xml:space="preserve"> </w:t>
      </w:r>
      <w:r w:rsidRPr="565AE8C9" w:rsidR="565AE8C9">
        <w:rPr>
          <w:rFonts w:cs="Segoe UI"/>
          <w:b w:val="0"/>
          <w:bCs w:val="0"/>
          <w:lang w:val="en-US"/>
        </w:rPr>
        <w:t>4</w:t>
      </w:r>
      <w:r w:rsidRPr="565AE8C9" w:rsidR="565AE8C9">
        <w:rPr>
          <w:rFonts w:cs="Segoe UI"/>
          <w:b w:val="0"/>
          <w:bCs w:val="0"/>
          <w:lang w:val="en-US"/>
        </w:rPr>
        <w:t xml:space="preserve"> let od </w:t>
      </w:r>
      <w:r w:rsidRPr="565AE8C9" w:rsidR="565AE8C9">
        <w:rPr>
          <w:rFonts w:cs="Segoe UI"/>
          <w:b w:val="0"/>
          <w:bCs w:val="0"/>
          <w:lang w:val="en-US"/>
        </w:rPr>
        <w:t>zahájení</w:t>
      </w:r>
      <w:r w:rsidRPr="565AE8C9" w:rsidR="565AE8C9">
        <w:rPr>
          <w:rFonts w:cs="Segoe UI"/>
          <w:b w:val="0"/>
          <w:bCs w:val="0"/>
          <w:lang w:val="en-US"/>
        </w:rPr>
        <w:t xml:space="preserve"> </w:t>
      </w:r>
      <w:r w:rsidRPr="565AE8C9" w:rsidR="565AE8C9">
        <w:rPr>
          <w:rFonts w:cs="Segoe UI"/>
          <w:b w:val="0"/>
          <w:bCs w:val="0"/>
          <w:lang w:val="en-US"/>
        </w:rPr>
        <w:t>Fáze</w:t>
      </w:r>
      <w:r w:rsidRPr="565AE8C9" w:rsidR="565AE8C9">
        <w:rPr>
          <w:rFonts w:cs="Segoe UI"/>
          <w:b w:val="0"/>
          <w:bCs w:val="0"/>
          <w:lang w:val="en-US"/>
        </w:rPr>
        <w:t xml:space="preserve"> </w:t>
      </w:r>
      <w:r w:rsidRPr="565AE8C9" w:rsidR="565AE8C9">
        <w:rPr>
          <w:rFonts w:cs="Segoe UI"/>
          <w:b w:val="0"/>
          <w:bCs w:val="0"/>
          <w:lang w:val="en-US"/>
        </w:rPr>
        <w:t>3</w:t>
      </w:r>
      <w:r w:rsidRPr="565AE8C9" w:rsidR="565AE8C9">
        <w:rPr>
          <w:rFonts w:cs="Segoe UI"/>
          <w:b w:val="0"/>
          <w:bCs w:val="0"/>
          <w:lang w:val="en-US"/>
        </w:rPr>
        <w:t xml:space="preserve">. </w:t>
      </w:r>
    </w:p>
    <w:p w:rsidRPr="002455AD" w:rsidR="00B32EDF" w:rsidP="002455AD" w:rsidRDefault="00B32EDF" w14:paraId="0F655752" w14:textId="77777777">
      <w:pPr>
        <w:pStyle w:val="Nadpis2"/>
        <w:keepNext w:val="0"/>
        <w:ind w:left="567"/>
        <w:jc w:val="both"/>
        <w:rPr>
          <w:rFonts w:cs="Segoe UI"/>
          <w:b w:val="0"/>
          <w:bCs w:val="0"/>
          <w:szCs w:val="22"/>
          <w:lang w:val="cs-CZ"/>
        </w:rPr>
      </w:pPr>
      <w:r w:rsidRPr="002455AD">
        <w:rPr>
          <w:rFonts w:cs="Segoe UI"/>
          <w:b w:val="0"/>
          <w:bCs w:val="0"/>
          <w:szCs w:val="22"/>
          <w:lang w:val="cs-CZ"/>
        </w:rPr>
        <w:t>Zhotovitel poskytne Objednateli na jeho písemnou žádost veškerou nezbytně nutnou součinnost pro změnu poskytovatele, a to před ukončením této Smlouvy nebo její části, tj. v průběhu výpovědní doby i po jejím ukončení, případně bezodkladně po obdržení písemné žádosti Objednatele tak, aby byl zajištěn bezproblémový přechod k novému poskytovateli (dále jen „</w:t>
      </w:r>
      <w:r w:rsidRPr="002455AD">
        <w:rPr>
          <w:rFonts w:cs="Segoe UI"/>
          <w:i/>
          <w:iCs/>
          <w:szCs w:val="22"/>
          <w:lang w:val="cs-CZ"/>
        </w:rPr>
        <w:t>Exit plán</w:t>
      </w:r>
      <w:r w:rsidRPr="002455AD">
        <w:rPr>
          <w:rFonts w:cs="Segoe UI"/>
          <w:b w:val="0"/>
          <w:bCs w:val="0"/>
          <w:szCs w:val="22"/>
          <w:lang w:val="cs-CZ"/>
        </w:rPr>
        <w:t>“). Nezbytně nutná součinnost v rámci Exit plánu bude zahrnovat zejména:</w:t>
      </w:r>
    </w:p>
    <w:p w:rsidRPr="002455AD" w:rsidR="00B32EDF" w:rsidP="00A423CA" w:rsidRDefault="00B32EDF" w14:paraId="3DD39844" w14:textId="77777777">
      <w:pPr>
        <w:numPr>
          <w:ilvl w:val="1"/>
          <w:numId w:val="24"/>
        </w:numPr>
        <w:rPr>
          <w:rFonts w:cs="Segoe UI"/>
          <w:szCs w:val="22"/>
          <w:lang w:eastAsia="x-none"/>
        </w:rPr>
      </w:pPr>
      <w:r w:rsidRPr="002455AD">
        <w:rPr>
          <w:rFonts w:cs="Segoe UI"/>
          <w:szCs w:val="22"/>
          <w:lang w:eastAsia="x-none"/>
        </w:rPr>
        <w:t xml:space="preserve">aktivní spolupráci Zhotovitele při migraci dat při přechodu k jinému poskytovateli, vč. zajištění exportu v dohodnutém či Objednatelem určeném formátu dat, </w:t>
      </w:r>
    </w:p>
    <w:p w:rsidRPr="002455AD" w:rsidR="00B32EDF" w:rsidP="00A423CA" w:rsidRDefault="00B32EDF" w14:paraId="79853A5F" w14:textId="77777777">
      <w:pPr>
        <w:numPr>
          <w:ilvl w:val="1"/>
          <w:numId w:val="25"/>
        </w:numPr>
        <w:rPr>
          <w:rFonts w:cs="Segoe UI"/>
          <w:szCs w:val="22"/>
          <w:lang w:eastAsia="x-none"/>
        </w:rPr>
      </w:pPr>
      <w:r w:rsidRPr="002455AD">
        <w:rPr>
          <w:rFonts w:cs="Segoe UI"/>
          <w:szCs w:val="22"/>
          <w:lang w:eastAsia="x-none"/>
        </w:rPr>
        <w:t>poskytnutí úplné a aktuální provozní dokumentace k Plnění (dokumentace musí zahrnovat kompletní elektronickou kopii veškeré dokumentace, kterou Zhotovitel vytvořil v rámci Plnění s tím, že bude aktualizována tak, aby odrážela stav k datu ukončení Plnění),</w:t>
      </w:r>
    </w:p>
    <w:p w:rsidRPr="002455AD" w:rsidR="00B32EDF" w:rsidP="00A423CA" w:rsidRDefault="00B32EDF" w14:paraId="071D4E45" w14:textId="77777777">
      <w:pPr>
        <w:numPr>
          <w:ilvl w:val="1"/>
          <w:numId w:val="26"/>
        </w:numPr>
        <w:rPr>
          <w:rFonts w:cs="Segoe UI"/>
          <w:szCs w:val="22"/>
          <w:lang w:eastAsia="x-none"/>
        </w:rPr>
      </w:pPr>
      <w:r w:rsidRPr="002455AD">
        <w:rPr>
          <w:rFonts w:cs="Segoe UI"/>
          <w:szCs w:val="22"/>
          <w:lang w:eastAsia="x-none"/>
        </w:rPr>
        <w:t>prokazatelné odstranění dat na HW prostředcích Zhotovitele,</w:t>
      </w:r>
    </w:p>
    <w:p w:rsidRPr="002455AD" w:rsidR="00B32EDF" w:rsidP="00A423CA" w:rsidRDefault="00B32EDF" w14:paraId="0A505502" w14:textId="77777777">
      <w:pPr>
        <w:numPr>
          <w:ilvl w:val="1"/>
          <w:numId w:val="27"/>
        </w:numPr>
        <w:rPr>
          <w:rFonts w:cs="Segoe UI"/>
          <w:szCs w:val="22"/>
          <w:lang w:eastAsia="x-none"/>
        </w:rPr>
      </w:pPr>
      <w:r w:rsidRPr="002455AD">
        <w:rPr>
          <w:rFonts w:cs="Segoe UI"/>
          <w:szCs w:val="22"/>
          <w:lang w:eastAsia="x-none"/>
        </w:rPr>
        <w:t>poskytnutí další konzultace Objednateli a případnému novému poskytovateli (nad rámec shora uvedených povinností) spojené zejména s přípravou nového poskytovatele na výkon Služeb podporu a Služeb rozvoje; konzultace budou poskytovány na základě písemného vyžádání Objednatele,</w:t>
      </w:r>
    </w:p>
    <w:p w:rsidRPr="002455AD" w:rsidR="00B32EDF" w:rsidP="00A423CA" w:rsidRDefault="00B32EDF" w14:paraId="46D9DA16" w14:textId="77777777">
      <w:pPr>
        <w:numPr>
          <w:ilvl w:val="1"/>
          <w:numId w:val="27"/>
        </w:numPr>
        <w:rPr>
          <w:rFonts w:cs="Segoe UI"/>
          <w:szCs w:val="22"/>
          <w:lang w:eastAsia="x-none"/>
        </w:rPr>
      </w:pPr>
      <w:r w:rsidRPr="002455AD">
        <w:rPr>
          <w:rFonts w:cs="Segoe UI"/>
          <w:szCs w:val="22"/>
          <w:lang w:eastAsia="x-none"/>
        </w:rPr>
        <w:t xml:space="preserve">další činnosti vyplývající z příloh této Smlouvy anebo </w:t>
      </w:r>
      <w:proofErr w:type="spellStart"/>
      <w:r w:rsidRPr="002455AD">
        <w:rPr>
          <w:rFonts w:cs="Segoe UI"/>
          <w:szCs w:val="22"/>
          <w:lang w:eastAsia="x-none"/>
        </w:rPr>
        <w:t>předimplementační</w:t>
      </w:r>
      <w:proofErr w:type="spellEnd"/>
      <w:r w:rsidRPr="002455AD">
        <w:rPr>
          <w:rFonts w:cs="Segoe UI"/>
          <w:szCs w:val="22"/>
          <w:lang w:eastAsia="x-none"/>
        </w:rPr>
        <w:t xml:space="preserve"> analýzy.</w:t>
      </w:r>
    </w:p>
    <w:p w:rsidRPr="002455AD" w:rsidR="00B32EDF" w:rsidP="002455AD" w:rsidRDefault="00B32EDF" w14:paraId="2E9045DA" w14:textId="77777777">
      <w:pPr>
        <w:ind w:left="709"/>
        <w:rPr>
          <w:rFonts w:cs="Segoe UI"/>
          <w:szCs w:val="22"/>
          <w:lang w:eastAsia="x-none"/>
        </w:rPr>
      </w:pPr>
      <w:r w:rsidRPr="002455AD">
        <w:rPr>
          <w:rFonts w:cs="Segoe UI"/>
          <w:szCs w:val="22"/>
          <w:lang w:eastAsia="x-none"/>
        </w:rPr>
        <w:t xml:space="preserve">Objednatel má právo žádost o součinnost učinit kdykoliv po dobu platnosti a účinnosti této Smlouvy a Zhotovitel je povinen tuto součinnost poskytnout ještě 3 další měsíce po ukončení platnosti této Smlouvy či její části. </w:t>
      </w:r>
    </w:p>
    <w:p w:rsidRPr="002455AD" w:rsidR="00B32EDF" w:rsidP="002455AD" w:rsidRDefault="00B32EDF" w14:paraId="6FD47716" w14:textId="43017573">
      <w:pPr>
        <w:ind w:left="709"/>
        <w:rPr>
          <w:rFonts w:cs="Segoe UI"/>
          <w:szCs w:val="22"/>
          <w:lang w:eastAsia="x-none"/>
        </w:rPr>
      </w:pPr>
      <w:r w:rsidRPr="002455AD">
        <w:rPr>
          <w:rFonts w:cs="Segoe UI"/>
          <w:szCs w:val="22"/>
        </w:rPr>
        <w:t xml:space="preserve">V souvislosti s poskytnutím součinnosti v rámci Exit plánu nenáleží </w:t>
      </w:r>
      <w:r w:rsidRPr="002455AD">
        <w:rPr>
          <w:rFonts w:cs="Segoe UI"/>
          <w:szCs w:val="22"/>
          <w:lang w:eastAsia="x-none"/>
        </w:rPr>
        <w:t>Zhotoviteli</w:t>
      </w:r>
      <w:r w:rsidRPr="002455AD">
        <w:rPr>
          <w:rFonts w:cs="Segoe UI"/>
          <w:szCs w:val="22"/>
        </w:rPr>
        <w:t xml:space="preserve"> odměna za prvních 50 člověkohodin plnění, kdy tyto jsou zahrnuty ve smluv</w:t>
      </w:r>
      <w:r w:rsidR="0012136E">
        <w:rPr>
          <w:rFonts w:cs="Segoe UI"/>
          <w:szCs w:val="22"/>
        </w:rPr>
        <w:t>n</w:t>
      </w:r>
      <w:r w:rsidRPr="002455AD">
        <w:rPr>
          <w:rFonts w:cs="Segoe UI"/>
          <w:szCs w:val="22"/>
        </w:rPr>
        <w:t xml:space="preserve">í ceně. </w:t>
      </w:r>
      <w:r w:rsidRPr="002455AD">
        <w:rPr>
          <w:rFonts w:cs="Segoe UI"/>
          <w:szCs w:val="22"/>
          <w:lang w:eastAsia="x-none"/>
        </w:rPr>
        <w:t>V souvislosti s poskytnutím součinnosti nad rámec dle předchozí věty náleží Zhotoviteli odměna za každou Objednatelem odsouhlasenou člověkohodinu součinnosti Zhotovitele ve výši jednotkové ceny za člověkohodinu v rámci Služeb rozvoje.</w:t>
      </w:r>
    </w:p>
    <w:p w:rsidRPr="002455AD" w:rsidR="00B64063" w:rsidP="002455AD" w:rsidRDefault="00B64063" w14:paraId="0AA252BE" w14:textId="77777777">
      <w:pPr>
        <w:pStyle w:val="Nadpis1"/>
        <w:spacing w:before="240" w:after="240" w:line="276" w:lineRule="auto"/>
        <w:ind w:left="431" w:hanging="431"/>
        <w:jc w:val="center"/>
        <w:rPr>
          <w:rFonts w:cs="Segoe UI"/>
          <w:szCs w:val="22"/>
          <w:u w:val="none"/>
          <w:lang w:val="cs-CZ"/>
        </w:rPr>
      </w:pPr>
      <w:bookmarkStart w:name="_Toc246750357" w:id="246"/>
      <w:bookmarkStart w:name="_Toc378853392" w:id="247"/>
      <w:bookmarkStart w:name="_Toc32400190" w:id="248"/>
      <w:bookmarkStart w:name="_Toc223270845" w:id="249"/>
      <w:r w:rsidRPr="002455AD">
        <w:rPr>
          <w:rFonts w:cs="Segoe UI"/>
          <w:szCs w:val="22"/>
          <w:u w:val="none"/>
          <w:lang w:val="cs-CZ"/>
        </w:rPr>
        <w:t>OSTATNÍ A ZÁVĚREČNÁ USTANOVENÍ</w:t>
      </w:r>
      <w:bookmarkEnd w:id="246"/>
      <w:bookmarkEnd w:id="247"/>
      <w:bookmarkEnd w:id="248"/>
      <w:bookmarkEnd w:id="249"/>
    </w:p>
    <w:p w:rsidRPr="002455AD" w:rsidR="00AE7FF4" w:rsidP="002455AD" w:rsidRDefault="00AE7FF4" w14:paraId="104D0124" w14:textId="22B7182B">
      <w:pPr>
        <w:pStyle w:val="Nadpis2"/>
        <w:keepNext w:val="0"/>
        <w:ind w:left="567"/>
        <w:jc w:val="both"/>
        <w:rPr>
          <w:rFonts w:cs="Segoe UI"/>
          <w:b w:val="0"/>
          <w:bCs w:val="0"/>
          <w:color w:val="000000"/>
          <w:szCs w:val="22"/>
          <w:lang w:val="cs-CZ"/>
        </w:rPr>
      </w:pPr>
      <w:r w:rsidRPr="002455AD">
        <w:rPr>
          <w:rFonts w:cs="Segoe UI"/>
          <w:b w:val="0"/>
          <w:bCs w:val="0"/>
          <w:szCs w:val="22"/>
          <w:lang w:val="cs-CZ"/>
        </w:rPr>
        <w:t>Smluvní strany shodně prohlašují, že si Smlouvu před jejím podpisem přečetly a</w:t>
      </w:r>
      <w:r w:rsidRPr="002455AD" w:rsidR="005B3B31">
        <w:rPr>
          <w:rFonts w:cs="Segoe UI"/>
          <w:b w:val="0"/>
          <w:bCs w:val="0"/>
          <w:szCs w:val="22"/>
          <w:lang w:val="cs-CZ"/>
        </w:rPr>
        <w:t> </w:t>
      </w:r>
      <w:r w:rsidRPr="002455AD">
        <w:rPr>
          <w:rFonts w:cs="Segoe UI"/>
          <w:b w:val="0"/>
          <w:bCs w:val="0"/>
          <w:szCs w:val="22"/>
          <w:lang w:val="cs-CZ"/>
        </w:rPr>
        <w:t xml:space="preserve">dohodly se o celém jejím obsahu, což stvrzují svými podpisy. Smluvní strany svými podpisy </w:t>
      </w:r>
      <w:r w:rsidRPr="002455AD">
        <w:rPr>
          <w:rFonts w:cs="Segoe UI"/>
          <w:b w:val="0"/>
          <w:bCs w:val="0"/>
          <w:szCs w:val="22"/>
          <w:lang w:val="cs-CZ"/>
        </w:rPr>
        <w:t xml:space="preserve">současně potvrzují, že </w:t>
      </w:r>
      <w:r w:rsidRPr="002455AD" w:rsidR="00DD2058">
        <w:rPr>
          <w:rFonts w:cs="Segoe UI"/>
          <w:b w:val="0"/>
          <w:bCs w:val="0"/>
          <w:szCs w:val="22"/>
          <w:lang w:val="cs-CZ"/>
        </w:rPr>
        <w:t xml:space="preserve">Smlouvu </w:t>
      </w:r>
      <w:r w:rsidRPr="002455AD">
        <w:rPr>
          <w:rFonts w:cs="Segoe UI"/>
          <w:b w:val="0"/>
          <w:bCs w:val="0"/>
          <w:szCs w:val="22"/>
          <w:lang w:val="cs-CZ"/>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Pr="002455AD" w:rsidR="00DD2058">
        <w:rPr>
          <w:rFonts w:cs="Segoe UI"/>
          <w:b w:val="0"/>
          <w:bCs w:val="0"/>
          <w:szCs w:val="22"/>
          <w:lang w:val="cs-CZ"/>
        </w:rPr>
        <w:t xml:space="preserve">Smlouvou </w:t>
      </w:r>
      <w:r w:rsidRPr="002455AD">
        <w:rPr>
          <w:rFonts w:cs="Segoe UI"/>
          <w:b w:val="0"/>
          <w:bCs w:val="0"/>
          <w:szCs w:val="22"/>
          <w:lang w:val="cs-CZ"/>
        </w:rPr>
        <w:t>zavázaly, nejsou v hrubém nepoměru.</w:t>
      </w:r>
    </w:p>
    <w:p w:rsidRPr="002455AD" w:rsidR="00FF53ED" w:rsidP="002455AD" w:rsidRDefault="00FF53ED" w14:paraId="75318BCE" w14:textId="3FF6017D">
      <w:pPr>
        <w:pStyle w:val="Nadpis2"/>
        <w:keepNext w:val="0"/>
        <w:ind w:left="567"/>
        <w:jc w:val="both"/>
        <w:rPr>
          <w:rFonts w:cs="Segoe UI"/>
          <w:b w:val="0"/>
          <w:bCs w:val="0"/>
          <w:color w:val="000000"/>
          <w:szCs w:val="22"/>
          <w:lang w:val="cs-CZ"/>
        </w:rPr>
      </w:pPr>
      <w:r w:rsidRPr="002455AD">
        <w:rPr>
          <w:rFonts w:cs="Segoe UI"/>
          <w:b w:val="0"/>
          <w:bCs w:val="0"/>
          <w:color w:val="000000"/>
          <w:szCs w:val="22"/>
          <w:lang w:val="cs-CZ"/>
        </w:rPr>
        <w:t>Tato Smlouva se řídí českým právem. Tato Smlouva se uzavírá jako nepojmenovaná smlouva v souladu s § 1746 odst. 2 OZ. Pro vyloučení pochybností se uvádí, že pokud tak vyžaduje kontext Smlouvy, měly strany v úmyslu odchýlit se, či zcela vyloučit příslušná dispozitivní ustanovení OZ.</w:t>
      </w:r>
    </w:p>
    <w:p w:rsidRPr="002455AD" w:rsidR="00FF53ED" w:rsidP="002455AD" w:rsidRDefault="00FF53ED" w14:paraId="08CD53DA" w14:textId="302C03CD">
      <w:pPr>
        <w:pStyle w:val="Nadpis2"/>
        <w:keepNext w:val="0"/>
        <w:ind w:left="567"/>
        <w:jc w:val="both"/>
        <w:rPr>
          <w:rFonts w:cs="Segoe UI"/>
          <w:b w:val="0"/>
          <w:bCs w:val="0"/>
          <w:color w:val="000000"/>
          <w:szCs w:val="22"/>
          <w:lang w:val="cs-CZ"/>
        </w:rPr>
      </w:pPr>
      <w:bookmarkStart w:name="_Ref33037484" w:id="250"/>
      <w:r w:rsidRPr="002455AD">
        <w:rPr>
          <w:rFonts w:cs="Segoe UI"/>
          <w:b w:val="0"/>
          <w:bCs w:val="0"/>
          <w:color w:val="000000"/>
          <w:szCs w:val="22"/>
          <w:lang w:val="cs-CZ"/>
        </w:rPr>
        <w:t>Tato Smlouva může být měněna pouze písemnými</w:t>
      </w:r>
      <w:r w:rsidRPr="002455AD" w:rsidR="001E45E9">
        <w:rPr>
          <w:rFonts w:cs="Segoe UI"/>
          <w:b w:val="0"/>
          <w:bCs w:val="0"/>
          <w:color w:val="000000"/>
          <w:szCs w:val="22"/>
          <w:lang w:val="cs-CZ"/>
        </w:rPr>
        <w:t>, postupně číslovanými</w:t>
      </w:r>
      <w:r w:rsidRPr="002455AD">
        <w:rPr>
          <w:rFonts w:cs="Segoe UI"/>
          <w:b w:val="0"/>
          <w:bCs w:val="0"/>
          <w:color w:val="000000"/>
          <w:szCs w:val="22"/>
          <w:lang w:val="cs-CZ"/>
        </w:rPr>
        <w:t xml:space="preserve"> dodatky podepsanými oběma stranami.</w:t>
      </w:r>
      <w:bookmarkEnd w:id="250"/>
    </w:p>
    <w:p w:rsidRPr="002455AD" w:rsidR="00FF53ED" w:rsidP="002455AD" w:rsidRDefault="00FF53ED" w14:paraId="481688F8" w14:textId="3FC960F1">
      <w:pPr>
        <w:pStyle w:val="Nadpis2"/>
        <w:keepNext w:val="0"/>
        <w:ind w:left="567"/>
        <w:jc w:val="both"/>
        <w:rPr>
          <w:rFonts w:cs="Segoe UI"/>
          <w:b w:val="0"/>
          <w:bCs w:val="0"/>
          <w:color w:val="000000"/>
          <w:szCs w:val="22"/>
          <w:lang w:val="cs-CZ"/>
        </w:rPr>
      </w:pPr>
      <w:r w:rsidRPr="002455AD">
        <w:rPr>
          <w:rFonts w:cs="Segoe UI"/>
          <w:b w:val="0"/>
          <w:bCs w:val="0"/>
          <w:color w:val="000000"/>
          <w:szCs w:val="22"/>
          <w:lang w:val="cs-CZ"/>
        </w:rPr>
        <w:t>Pokud se některý článek nebo odstavec Smlouvy ukáže anebo se stane z jakéhokoli důvodu neplatným nebo nevynutitelným, nebude to mít za následek neplatnost či neúčinnost Smlouvy jako celku a platnost a účinnost ostatních článků nebo odstavců zůstane v plném rozsahu zachovaná. Pro takové případy se smluvní strany dohodly, že část Smlouvy, která bude prohlášená za neplatnou či neúčinnou, znovu projednají a nahradí ji v maximálním možném rozsahu takovým platným a účinným zněním, které bude z právního hlediska přijatelné a bude se blížit obsahu a účelu původního nahrazovaného ustanovení, nebo se použije právní předpis, který nejblíže odpovídá obsahu a účelu původního nahrazovaného ustanovení.</w:t>
      </w:r>
    </w:p>
    <w:p w:rsidRPr="002455AD" w:rsidR="00FF53ED" w:rsidP="002455AD" w:rsidRDefault="00FF53ED" w14:paraId="23916378" w14:textId="4E88E8A1">
      <w:pPr>
        <w:pStyle w:val="Nadpis2"/>
        <w:keepNext w:val="0"/>
        <w:ind w:left="567"/>
        <w:jc w:val="both"/>
        <w:rPr>
          <w:rFonts w:cs="Segoe UI"/>
          <w:b w:val="0"/>
          <w:bCs w:val="0"/>
          <w:color w:val="000000"/>
          <w:szCs w:val="22"/>
          <w:lang w:val="cs-CZ"/>
        </w:rPr>
      </w:pPr>
      <w:r w:rsidRPr="002455AD">
        <w:rPr>
          <w:rFonts w:cs="Segoe UI"/>
          <w:b w:val="0"/>
          <w:bCs w:val="0"/>
          <w:color w:val="000000"/>
          <w:szCs w:val="22"/>
          <w:lang w:val="cs-CZ"/>
        </w:rPr>
        <w:t>Smlouva nabude platnosti dnem jejího podpisu oběma smluvními stranami a</w:t>
      </w:r>
      <w:r w:rsidRPr="002455AD" w:rsidR="007705B5">
        <w:rPr>
          <w:rFonts w:cs="Segoe UI"/>
          <w:b w:val="0"/>
          <w:bCs w:val="0"/>
          <w:color w:val="000000"/>
          <w:szCs w:val="22"/>
          <w:lang w:val="cs-CZ"/>
        </w:rPr>
        <w:t> </w:t>
      </w:r>
      <w:r w:rsidRPr="002455AD">
        <w:rPr>
          <w:rFonts w:cs="Segoe UI"/>
          <w:b w:val="0"/>
          <w:bCs w:val="0"/>
          <w:color w:val="000000"/>
          <w:szCs w:val="22"/>
          <w:lang w:val="cs-CZ"/>
        </w:rPr>
        <w:t xml:space="preserve">účinnosti dnem zveřejnění v registru smluv dle zákona č. 340/2015 Sb., o zvláštních podmínkách účinnosti některých smluv, uveřejňování těchto smluv a o registru smluv (zákon o registru smluv), ve znění pozdějších předpisů. </w:t>
      </w:r>
      <w:r w:rsidRPr="002455AD" w:rsidR="0063049B">
        <w:rPr>
          <w:rFonts w:cs="Segoe UI"/>
          <w:b w:val="0"/>
          <w:bCs w:val="0"/>
          <w:color w:val="000000"/>
          <w:szCs w:val="22"/>
          <w:lang w:val="cs-CZ"/>
        </w:rPr>
        <w:t>Smlouvu</w:t>
      </w:r>
      <w:r w:rsidRPr="002455AD">
        <w:rPr>
          <w:rFonts w:cs="Segoe UI"/>
          <w:b w:val="0"/>
          <w:bCs w:val="0"/>
          <w:color w:val="000000"/>
          <w:szCs w:val="22"/>
          <w:lang w:val="cs-CZ"/>
        </w:rPr>
        <w:t xml:space="preserve"> </w:t>
      </w:r>
      <w:r w:rsidRPr="002455AD" w:rsidR="005249A4">
        <w:rPr>
          <w:rFonts w:cs="Segoe UI"/>
          <w:b w:val="0"/>
          <w:bCs w:val="0"/>
          <w:color w:val="000000"/>
          <w:szCs w:val="22"/>
          <w:lang w:val="cs-CZ"/>
        </w:rPr>
        <w:t>smluv registru smluv uveřejní</w:t>
      </w:r>
      <w:r w:rsidRPr="002455AD">
        <w:rPr>
          <w:rFonts w:cs="Segoe UI"/>
          <w:b w:val="0"/>
          <w:bCs w:val="0"/>
          <w:color w:val="000000"/>
          <w:szCs w:val="22"/>
          <w:lang w:val="cs-CZ"/>
        </w:rPr>
        <w:t xml:space="preserve"> Objednatel.</w:t>
      </w:r>
      <w:r w:rsidRPr="002455AD" w:rsidR="00F014F6">
        <w:rPr>
          <w:rFonts w:cs="Segoe UI"/>
          <w:b w:val="0"/>
          <w:bCs w:val="0"/>
          <w:color w:val="000000"/>
          <w:szCs w:val="22"/>
          <w:lang w:val="cs-CZ"/>
        </w:rPr>
        <w:t xml:space="preserve"> </w:t>
      </w:r>
    </w:p>
    <w:p w:rsidRPr="002455AD" w:rsidR="00815DD9" w:rsidP="002455AD" w:rsidRDefault="00815DD9" w14:paraId="1BA1B01D" w14:textId="77777777">
      <w:pPr>
        <w:pStyle w:val="Nadpis2"/>
        <w:keepNext w:val="0"/>
        <w:ind w:left="567"/>
        <w:jc w:val="both"/>
        <w:rPr>
          <w:rFonts w:cs="Segoe UI"/>
          <w:b w:val="0"/>
          <w:bCs w:val="0"/>
          <w:color w:val="000000"/>
          <w:szCs w:val="22"/>
          <w:lang w:val="cs-CZ"/>
        </w:rPr>
      </w:pPr>
      <w:r w:rsidRPr="002455AD">
        <w:rPr>
          <w:rFonts w:cs="Segoe UI"/>
          <w:b w:val="0"/>
          <w:bCs w:val="0"/>
          <w:color w:val="000000"/>
          <w:szCs w:val="22"/>
          <w:lang w:val="cs-CZ"/>
        </w:rPr>
        <w:t>Objednatel je při nakládání s veřejnými prostředky povinen dodržovat ustanovení zákona č. 106/1999 Sb., o svobodném přístupu k informacím, ve znění pozdějších předpisů.</w:t>
      </w:r>
    </w:p>
    <w:p w:rsidRPr="002455AD" w:rsidR="002C7CE8" w:rsidP="002455AD" w:rsidRDefault="00FF53ED" w14:paraId="24EE00E2" w14:textId="77777777">
      <w:pPr>
        <w:pStyle w:val="Nadpis2"/>
        <w:keepNext w:val="0"/>
        <w:ind w:left="567"/>
        <w:jc w:val="both"/>
        <w:rPr>
          <w:rFonts w:cs="Segoe UI"/>
          <w:b w:val="0"/>
          <w:bCs w:val="0"/>
          <w:szCs w:val="22"/>
          <w:lang w:val="cs-CZ"/>
        </w:rPr>
      </w:pPr>
      <w:r w:rsidRPr="002455AD">
        <w:rPr>
          <w:rFonts w:cs="Segoe UI"/>
          <w:b w:val="0"/>
          <w:bCs w:val="0"/>
          <w:szCs w:val="22"/>
          <w:lang w:val="cs-CZ"/>
        </w:rPr>
        <w:t>Nedílnou součást Smlouvy tvoří tyto přílohy:</w:t>
      </w:r>
    </w:p>
    <w:p w:rsidRPr="002455AD" w:rsidR="001B4157" w:rsidP="00400A0E" w:rsidRDefault="001B4157" w14:paraId="26B68B89" w14:textId="54BBB16D">
      <w:pPr>
        <w:keepNext/>
        <w:spacing w:after="120"/>
        <w:ind w:left="992"/>
        <w:rPr>
          <w:rFonts w:cs="Segoe UI"/>
          <w:szCs w:val="22"/>
          <w:lang w:eastAsia="x-none"/>
        </w:rPr>
      </w:pPr>
      <w:bookmarkStart w:name="_Hlk211589601" w:id="251"/>
      <w:r w:rsidRPr="002455AD">
        <w:rPr>
          <w:rFonts w:cs="Segoe UI"/>
          <w:szCs w:val="22"/>
          <w:lang w:eastAsia="x-none"/>
        </w:rPr>
        <w:t>Příloha č. 1</w:t>
      </w:r>
      <w:r w:rsidRPr="002455AD">
        <w:rPr>
          <w:rFonts w:cs="Segoe UI"/>
          <w:szCs w:val="22"/>
          <w:lang w:eastAsia="x-none"/>
        </w:rPr>
        <w:tab/>
      </w:r>
      <w:r w:rsidRPr="002455AD">
        <w:rPr>
          <w:rFonts w:cs="Segoe UI"/>
          <w:szCs w:val="22"/>
          <w:lang w:eastAsia="x-none"/>
        </w:rPr>
        <w:tab/>
      </w:r>
      <w:r w:rsidRPr="002455AD">
        <w:rPr>
          <w:rFonts w:cs="Segoe UI"/>
          <w:szCs w:val="22"/>
          <w:lang w:eastAsia="x-none"/>
        </w:rPr>
        <w:t>Harmonogram realizace Díla</w:t>
      </w:r>
    </w:p>
    <w:p w:rsidRPr="002455AD" w:rsidR="00EF18B7" w:rsidP="00400A0E" w:rsidRDefault="00EF18B7" w14:paraId="59A4A85B" w14:textId="3B070F40">
      <w:pPr>
        <w:keepNext/>
        <w:spacing w:after="120"/>
        <w:ind w:left="992"/>
        <w:rPr>
          <w:rFonts w:cs="Segoe UI"/>
          <w:szCs w:val="22"/>
          <w:lang w:eastAsia="x-none"/>
        </w:rPr>
      </w:pPr>
      <w:r w:rsidRPr="002455AD">
        <w:rPr>
          <w:rFonts w:cs="Segoe UI"/>
          <w:szCs w:val="22"/>
          <w:lang w:eastAsia="x-none"/>
        </w:rPr>
        <w:t xml:space="preserve">Příloha č. </w:t>
      </w:r>
      <w:r w:rsidRPr="002455AD" w:rsidR="001B4157">
        <w:rPr>
          <w:rFonts w:cs="Segoe UI"/>
          <w:szCs w:val="22"/>
          <w:lang w:eastAsia="x-none"/>
        </w:rPr>
        <w:t>2</w:t>
      </w:r>
      <w:r w:rsidRPr="002455AD">
        <w:rPr>
          <w:rFonts w:cs="Segoe UI"/>
          <w:szCs w:val="22"/>
          <w:lang w:eastAsia="x-none"/>
        </w:rPr>
        <w:tab/>
      </w:r>
      <w:r w:rsidRPr="002455AD">
        <w:rPr>
          <w:rFonts w:cs="Segoe UI"/>
          <w:szCs w:val="22"/>
          <w:lang w:eastAsia="x-none"/>
        </w:rPr>
        <w:tab/>
      </w:r>
      <w:r w:rsidRPr="002455AD">
        <w:rPr>
          <w:rFonts w:cs="Segoe UI"/>
          <w:szCs w:val="22"/>
          <w:lang w:eastAsia="x-none"/>
        </w:rPr>
        <w:t xml:space="preserve">Technické požadavky Objednatele </w:t>
      </w:r>
    </w:p>
    <w:p w:rsidRPr="002455AD" w:rsidR="00EF18B7" w:rsidP="00400A0E" w:rsidRDefault="00EF18B7" w14:paraId="1CDB8520" w14:textId="18C0E19A">
      <w:pPr>
        <w:keepNext/>
        <w:spacing w:after="120"/>
        <w:ind w:left="992"/>
        <w:rPr>
          <w:rFonts w:cs="Segoe UI"/>
          <w:szCs w:val="22"/>
          <w:lang w:eastAsia="x-none"/>
        </w:rPr>
      </w:pPr>
      <w:r w:rsidRPr="002455AD">
        <w:rPr>
          <w:rFonts w:cs="Segoe UI"/>
          <w:szCs w:val="22"/>
          <w:lang w:eastAsia="x-none"/>
        </w:rPr>
        <w:t xml:space="preserve">Příloha č. </w:t>
      </w:r>
      <w:r w:rsidRPr="002455AD" w:rsidR="001B4157">
        <w:rPr>
          <w:rFonts w:cs="Segoe UI"/>
          <w:szCs w:val="22"/>
          <w:lang w:eastAsia="x-none"/>
        </w:rPr>
        <w:t>3</w:t>
      </w:r>
      <w:r w:rsidRPr="002455AD">
        <w:rPr>
          <w:rFonts w:cs="Segoe UI"/>
          <w:szCs w:val="22"/>
          <w:lang w:eastAsia="x-none"/>
        </w:rPr>
        <w:tab/>
      </w:r>
      <w:r w:rsidRPr="002455AD">
        <w:rPr>
          <w:rFonts w:cs="Segoe UI"/>
          <w:szCs w:val="22"/>
          <w:lang w:eastAsia="x-none"/>
        </w:rPr>
        <w:tab/>
      </w:r>
      <w:r w:rsidRPr="002455AD" w:rsidR="005F4DA1">
        <w:rPr>
          <w:rFonts w:cs="Segoe UI"/>
          <w:szCs w:val="22"/>
          <w:lang w:eastAsia="x-none"/>
        </w:rPr>
        <w:t xml:space="preserve">Kontaktní </w:t>
      </w:r>
      <w:r w:rsidRPr="002455AD">
        <w:rPr>
          <w:rFonts w:cs="Segoe UI"/>
          <w:szCs w:val="22"/>
          <w:lang w:eastAsia="x-none"/>
        </w:rPr>
        <w:t xml:space="preserve">osoby </w:t>
      </w:r>
      <w:r w:rsidRPr="002455AD" w:rsidR="00A94CA0">
        <w:rPr>
          <w:rFonts w:cs="Segoe UI"/>
          <w:szCs w:val="22"/>
          <w:lang w:eastAsia="x-none"/>
        </w:rPr>
        <w:t>vč</w:t>
      </w:r>
      <w:r w:rsidRPr="002455AD" w:rsidR="00A738D3">
        <w:rPr>
          <w:rFonts w:cs="Segoe UI"/>
          <w:szCs w:val="22"/>
          <w:lang w:eastAsia="x-none"/>
        </w:rPr>
        <w:t>etně</w:t>
      </w:r>
      <w:r w:rsidRPr="002455AD" w:rsidR="00A94CA0">
        <w:rPr>
          <w:rFonts w:cs="Segoe UI"/>
          <w:szCs w:val="22"/>
          <w:lang w:eastAsia="x-none"/>
        </w:rPr>
        <w:t xml:space="preserve"> realizačního týmu</w:t>
      </w:r>
    </w:p>
    <w:p w:rsidRPr="002455AD" w:rsidR="00A74C64" w:rsidP="00400A0E" w:rsidRDefault="00A74C64" w14:paraId="332631E7" w14:textId="26A3E701">
      <w:pPr>
        <w:keepNext/>
        <w:spacing w:after="120"/>
        <w:ind w:left="992"/>
        <w:rPr>
          <w:rFonts w:cs="Segoe UI"/>
          <w:szCs w:val="22"/>
          <w:lang w:eastAsia="x-none"/>
        </w:rPr>
      </w:pPr>
      <w:r w:rsidRPr="002455AD">
        <w:rPr>
          <w:rFonts w:cs="Segoe UI"/>
          <w:szCs w:val="22"/>
          <w:lang w:eastAsia="x-none"/>
        </w:rPr>
        <w:t>Příloha č. 4</w:t>
      </w:r>
      <w:r w:rsidRPr="002455AD">
        <w:rPr>
          <w:rFonts w:cs="Segoe UI"/>
          <w:szCs w:val="22"/>
          <w:lang w:eastAsia="x-none"/>
        </w:rPr>
        <w:tab/>
      </w:r>
      <w:r w:rsidRPr="002455AD">
        <w:rPr>
          <w:rFonts w:cs="Segoe UI"/>
          <w:szCs w:val="22"/>
          <w:lang w:eastAsia="x-none"/>
        </w:rPr>
        <w:tab/>
      </w:r>
      <w:r w:rsidRPr="002455AD">
        <w:rPr>
          <w:rFonts w:cs="Segoe UI"/>
          <w:szCs w:val="22"/>
          <w:lang w:eastAsia="x-none"/>
        </w:rPr>
        <w:t>Seznam poddodavatelů</w:t>
      </w:r>
    </w:p>
    <w:p w:rsidR="001B4157" w:rsidP="00400A0E" w:rsidRDefault="001B4157" w14:paraId="42FB59D7" w14:textId="35FBE854">
      <w:pPr>
        <w:keepNext/>
        <w:spacing w:after="120"/>
        <w:ind w:left="992"/>
        <w:rPr>
          <w:rFonts w:cs="Segoe UI"/>
          <w:szCs w:val="22"/>
          <w:lang w:eastAsia="x-none"/>
        </w:rPr>
      </w:pPr>
      <w:r w:rsidRPr="002455AD">
        <w:rPr>
          <w:rFonts w:cs="Segoe UI"/>
          <w:szCs w:val="22"/>
          <w:lang w:eastAsia="x-none"/>
        </w:rPr>
        <w:t xml:space="preserve">Příloha č. </w:t>
      </w:r>
      <w:r w:rsidRPr="002455AD" w:rsidR="00724D2D">
        <w:rPr>
          <w:rFonts w:cs="Segoe UI"/>
          <w:szCs w:val="22"/>
          <w:lang w:eastAsia="x-none"/>
        </w:rPr>
        <w:t>5</w:t>
      </w:r>
      <w:r w:rsidRPr="002455AD">
        <w:rPr>
          <w:rFonts w:cs="Segoe UI"/>
          <w:szCs w:val="22"/>
          <w:lang w:eastAsia="x-none"/>
        </w:rPr>
        <w:tab/>
      </w:r>
      <w:r w:rsidRPr="002455AD" w:rsidR="0026169C">
        <w:rPr>
          <w:rFonts w:cs="Segoe UI"/>
          <w:szCs w:val="22"/>
          <w:lang w:eastAsia="x-none"/>
        </w:rPr>
        <w:tab/>
      </w:r>
      <w:r w:rsidRPr="002455AD" w:rsidR="0001498D">
        <w:rPr>
          <w:rFonts w:cs="Segoe UI"/>
          <w:szCs w:val="22"/>
          <w:lang w:eastAsia="x-none"/>
        </w:rPr>
        <w:t>Podmínky Služeb podpory a Služeb rozvoje</w:t>
      </w:r>
    </w:p>
    <w:p w:rsidRPr="002455AD" w:rsidR="00400A0E" w:rsidP="00400A0E" w:rsidRDefault="00400A0E" w14:paraId="02DAAF97" w14:textId="23E8E1DE">
      <w:pPr>
        <w:keepNext/>
        <w:spacing w:after="120"/>
        <w:ind w:left="992"/>
        <w:rPr>
          <w:rFonts w:cs="Segoe UI"/>
          <w:szCs w:val="22"/>
          <w:lang w:eastAsia="x-none"/>
        </w:rPr>
      </w:pPr>
      <w:r>
        <w:rPr>
          <w:rFonts w:cs="Segoe UI"/>
          <w:szCs w:val="22"/>
          <w:lang w:eastAsia="x-none"/>
        </w:rPr>
        <w:t>Příloha č. 6</w:t>
      </w:r>
      <w:r>
        <w:rPr>
          <w:rFonts w:cs="Segoe UI"/>
          <w:szCs w:val="22"/>
          <w:lang w:eastAsia="x-none"/>
        </w:rPr>
        <w:tab/>
      </w:r>
      <w:r>
        <w:rPr>
          <w:rFonts w:cs="Segoe UI"/>
          <w:szCs w:val="22"/>
          <w:lang w:eastAsia="x-none"/>
        </w:rPr>
        <w:tab/>
      </w:r>
      <w:r>
        <w:rPr>
          <w:rFonts w:cs="Segoe UI"/>
          <w:szCs w:val="22"/>
          <w:lang w:eastAsia="x-none"/>
        </w:rPr>
        <w:t>Rozsah Služeb rozvoje</w:t>
      </w:r>
    </w:p>
    <w:bookmarkEnd w:id="251"/>
    <w:p w:rsidRPr="002455AD" w:rsidR="005D4BDA" w:rsidP="002455AD" w:rsidRDefault="005D4BDA" w14:paraId="2C8EDCD7" w14:textId="2023B4BB">
      <w:pPr>
        <w:spacing w:after="0"/>
        <w:jc w:val="left"/>
        <w:rPr>
          <w:rFonts w:cs="Segoe UI"/>
          <w:szCs w:val="22"/>
          <w:lang w:eastAsia="x-none"/>
        </w:rPr>
      </w:pPr>
    </w:p>
    <w:p w:rsidRPr="002455AD" w:rsidR="00945DB5" w:rsidP="002455AD" w:rsidRDefault="00945DB5" w14:paraId="7F3BFE4D" w14:textId="580B3C4B">
      <w:pPr>
        <w:spacing w:after="0"/>
        <w:jc w:val="left"/>
        <w:rPr>
          <w:rFonts w:cs="Segoe UI"/>
          <w:b/>
          <w:szCs w:val="22"/>
        </w:rPr>
      </w:pPr>
      <w:bookmarkStart w:name="_Toc32400191" w:id="252"/>
      <w:bookmarkStart w:name="_Ref33037933" w:id="253"/>
    </w:p>
    <w:p w:rsidRPr="002455AD" w:rsidR="00326394" w:rsidP="002455AD" w:rsidRDefault="00326394" w14:paraId="7FBAF121" w14:textId="78E4DE95">
      <w:pPr>
        <w:keepNext/>
        <w:spacing w:after="120"/>
        <w:ind w:left="181"/>
        <w:jc w:val="left"/>
        <w:rPr>
          <w:rFonts w:cs="Segoe UI"/>
          <w:b/>
          <w:szCs w:val="22"/>
        </w:rPr>
      </w:pPr>
      <w:r w:rsidRPr="002455AD">
        <w:rPr>
          <w:rFonts w:cs="Segoe UI"/>
          <w:b/>
          <w:szCs w:val="22"/>
        </w:rPr>
        <w:t>NA DŮKAZ TOHO PŘIPOJUJÍ SMLUVNÍ STRANY SVÉ PODPISY</w:t>
      </w:r>
    </w:p>
    <w:p w:rsidRPr="002455AD" w:rsidR="00326394" w:rsidP="002455AD" w:rsidRDefault="00326394" w14:paraId="35A6DEA7" w14:textId="77777777">
      <w:pPr>
        <w:ind w:left="180"/>
        <w:rPr>
          <w:rFonts w:cs="Segoe UI"/>
          <w:szCs w:val="22"/>
        </w:rPr>
      </w:pPr>
    </w:p>
    <w:p w:rsidRPr="002455AD" w:rsidR="00326394" w:rsidP="002455AD" w:rsidRDefault="00326394" w14:paraId="5DB88E86" w14:textId="058EDC33">
      <w:pPr>
        <w:tabs>
          <w:tab w:val="left" w:pos="708"/>
        </w:tabs>
        <w:spacing w:after="120"/>
        <w:rPr>
          <w:rFonts w:eastAsia="Calibri" w:cs="Segoe UI"/>
          <w:bCs/>
          <w:szCs w:val="22"/>
        </w:rPr>
      </w:pPr>
      <w:r w:rsidRPr="002455AD">
        <w:rPr>
          <w:rFonts w:eastAsia="Calibri" w:cs="Segoe UI"/>
          <w:bCs/>
          <w:szCs w:val="22"/>
        </w:rPr>
        <w:t>V Brně dne</w:t>
      </w:r>
      <w:r w:rsidRPr="002455AD" w:rsidR="002E6A2E">
        <w:rPr>
          <w:rFonts w:eastAsia="Calibri" w:cs="Segoe UI"/>
          <w:bCs/>
          <w:szCs w:val="22"/>
        </w:rPr>
        <w:t xml:space="preserve"> dle data elektronického podpisu</w:t>
      </w:r>
      <w:r w:rsidRPr="002455AD" w:rsidR="001E45E9">
        <w:rPr>
          <w:rFonts w:eastAsia="Calibri" w:cs="Segoe UI"/>
          <w:bCs/>
          <w:szCs w:val="22"/>
        </w:rPr>
        <w:tab/>
      </w:r>
      <w:r w:rsidRPr="002455AD" w:rsidR="001E45E9">
        <w:rPr>
          <w:rFonts w:eastAsia="Calibri" w:cs="Segoe UI"/>
          <w:bCs/>
          <w:szCs w:val="22"/>
        </w:rPr>
        <w:tab/>
      </w:r>
      <w:r w:rsidRPr="002455AD">
        <w:rPr>
          <w:rFonts w:eastAsia="Calibri" w:cs="Segoe UI"/>
          <w:bCs/>
          <w:szCs w:val="22"/>
        </w:rPr>
        <w:t>V</w:t>
      </w:r>
      <w:r w:rsidR="00400A0E">
        <w:rPr>
          <w:rFonts w:eastAsia="Calibri" w:cs="Segoe UI"/>
          <w:bCs/>
          <w:szCs w:val="22"/>
        </w:rPr>
        <w:t xml:space="preserve"> Praze</w:t>
      </w:r>
      <w:r w:rsidRPr="002455AD">
        <w:rPr>
          <w:rFonts w:eastAsia="Calibri" w:cs="Segoe UI"/>
          <w:bCs/>
          <w:szCs w:val="22"/>
        </w:rPr>
        <w:t xml:space="preserve"> </w:t>
      </w:r>
      <w:r w:rsidRPr="002455AD" w:rsidR="002E6A2E">
        <w:rPr>
          <w:rFonts w:eastAsia="Calibri" w:cs="Segoe UI"/>
          <w:bCs/>
          <w:szCs w:val="22"/>
        </w:rPr>
        <w:t>dle data elektronického podpisu</w:t>
      </w:r>
    </w:p>
    <w:p w:rsidRPr="002455AD" w:rsidR="00326394" w:rsidP="002455AD" w:rsidRDefault="00326394" w14:paraId="0C408D10" w14:textId="77777777">
      <w:pPr>
        <w:tabs>
          <w:tab w:val="left" w:pos="708"/>
        </w:tabs>
        <w:spacing w:after="120"/>
        <w:rPr>
          <w:rFonts w:eastAsia="Calibri" w:cs="Segoe UI"/>
          <w:bCs/>
          <w:szCs w:val="22"/>
        </w:rPr>
      </w:pPr>
      <w:r w:rsidRPr="002455AD">
        <w:rPr>
          <w:rFonts w:eastAsia="Calibri" w:cs="Segoe UI"/>
          <w:bCs/>
          <w:szCs w:val="22"/>
        </w:rPr>
        <w:tab/>
      </w:r>
    </w:p>
    <w:p w:rsidRPr="002455AD" w:rsidR="00326394" w:rsidP="002455AD" w:rsidRDefault="00326394" w14:paraId="29E8F1D6" w14:textId="36BF400C">
      <w:pPr>
        <w:tabs>
          <w:tab w:val="left" w:pos="708"/>
        </w:tabs>
        <w:spacing w:after="120"/>
        <w:rPr>
          <w:rFonts w:eastAsia="Calibri" w:cs="Segoe UI"/>
          <w:bCs/>
          <w:szCs w:val="22"/>
        </w:rPr>
      </w:pPr>
      <w:r w:rsidRPr="002455AD">
        <w:rPr>
          <w:rFonts w:eastAsia="Calibri" w:cs="Segoe UI"/>
          <w:bCs/>
          <w:szCs w:val="22"/>
        </w:rPr>
        <w:tab/>
      </w:r>
      <w:r w:rsidRPr="002455AD">
        <w:rPr>
          <w:rFonts w:eastAsia="Calibri" w:cs="Segoe UI"/>
          <w:bCs/>
          <w:szCs w:val="22"/>
        </w:rPr>
        <w:t>za Objednatele</w:t>
      </w:r>
      <w:r w:rsidRPr="002455AD">
        <w:rPr>
          <w:rFonts w:eastAsia="Calibri" w:cs="Segoe UI"/>
          <w:bCs/>
          <w:szCs w:val="22"/>
        </w:rPr>
        <w:tab/>
      </w:r>
      <w:r w:rsidRPr="002455AD">
        <w:rPr>
          <w:rFonts w:eastAsia="Calibri" w:cs="Segoe UI"/>
          <w:bCs/>
          <w:szCs w:val="22"/>
        </w:rPr>
        <w:tab/>
      </w:r>
      <w:r w:rsidRPr="002455AD">
        <w:rPr>
          <w:rFonts w:eastAsia="Calibri" w:cs="Segoe UI"/>
          <w:bCs/>
          <w:szCs w:val="22"/>
        </w:rPr>
        <w:tab/>
      </w:r>
      <w:r w:rsidRPr="002455AD">
        <w:rPr>
          <w:rFonts w:eastAsia="Calibri" w:cs="Segoe UI"/>
          <w:bCs/>
          <w:szCs w:val="22"/>
        </w:rPr>
        <w:tab/>
      </w:r>
      <w:r w:rsidRPr="002455AD">
        <w:rPr>
          <w:rFonts w:eastAsia="Calibri" w:cs="Segoe UI"/>
          <w:bCs/>
          <w:szCs w:val="22"/>
        </w:rPr>
        <w:tab/>
      </w:r>
      <w:r w:rsidRPr="002455AD">
        <w:rPr>
          <w:rFonts w:eastAsia="Calibri" w:cs="Segoe UI"/>
          <w:bCs/>
          <w:szCs w:val="22"/>
        </w:rPr>
        <w:t>za Zhotovitele</w:t>
      </w:r>
    </w:p>
    <w:bookmarkEnd w:id="0"/>
    <w:tbl>
      <w:tblPr>
        <w:tblW w:w="9322" w:type="dxa"/>
        <w:tblLook w:val="04A0" w:firstRow="1" w:lastRow="0" w:firstColumn="1" w:lastColumn="0" w:noHBand="0" w:noVBand="1"/>
      </w:tblPr>
      <w:tblGrid>
        <w:gridCol w:w="4361"/>
        <w:gridCol w:w="4961"/>
      </w:tblGrid>
      <w:tr w:rsidRPr="002455AD" w:rsidR="00326394" w:rsidTr="003642F2" w14:paraId="1909A92D" w14:textId="77777777">
        <w:tc>
          <w:tcPr>
            <w:tcW w:w="4361" w:type="dxa"/>
          </w:tcPr>
          <w:p w:rsidRPr="002455AD" w:rsidR="00326394" w:rsidP="002455AD" w:rsidRDefault="00326394" w14:paraId="68927150" w14:textId="77777777">
            <w:pPr>
              <w:spacing w:after="120"/>
              <w:rPr>
                <w:rFonts w:cs="Segoe UI"/>
                <w:szCs w:val="22"/>
              </w:rPr>
            </w:pPr>
          </w:p>
          <w:p w:rsidRPr="002455AD" w:rsidR="00326394" w:rsidP="002455AD" w:rsidRDefault="00326394" w14:paraId="5511EA58" w14:textId="77777777">
            <w:pPr>
              <w:spacing w:after="120"/>
              <w:rPr>
                <w:rFonts w:cs="Segoe UI"/>
                <w:szCs w:val="22"/>
              </w:rPr>
            </w:pPr>
          </w:p>
          <w:p w:rsidRPr="002455AD" w:rsidR="00326394" w:rsidP="002455AD" w:rsidRDefault="00326394" w14:paraId="2B581B78" w14:textId="77777777">
            <w:pPr>
              <w:spacing w:after="120"/>
              <w:rPr>
                <w:rFonts w:cs="Segoe UI"/>
                <w:szCs w:val="22"/>
              </w:rPr>
            </w:pPr>
          </w:p>
        </w:tc>
        <w:tc>
          <w:tcPr>
            <w:tcW w:w="4961" w:type="dxa"/>
          </w:tcPr>
          <w:p w:rsidRPr="002455AD" w:rsidR="00326394" w:rsidP="002455AD" w:rsidRDefault="00326394" w14:paraId="6E229AD7" w14:textId="77777777">
            <w:pPr>
              <w:spacing w:after="120"/>
              <w:jc w:val="center"/>
              <w:rPr>
                <w:rFonts w:cs="Segoe UI"/>
                <w:szCs w:val="22"/>
              </w:rPr>
            </w:pPr>
          </w:p>
          <w:p w:rsidRPr="002455AD" w:rsidR="00326394" w:rsidP="002455AD" w:rsidRDefault="00326394" w14:paraId="409B188D" w14:textId="77777777">
            <w:pPr>
              <w:spacing w:after="120"/>
              <w:ind w:left="15"/>
              <w:jc w:val="center"/>
              <w:rPr>
                <w:rFonts w:cs="Segoe UI"/>
                <w:szCs w:val="22"/>
              </w:rPr>
            </w:pPr>
          </w:p>
        </w:tc>
      </w:tr>
      <w:tr w:rsidRPr="002455AD" w:rsidR="00326394" w:rsidTr="003642F2" w14:paraId="597037F4" w14:textId="77777777">
        <w:tc>
          <w:tcPr>
            <w:tcW w:w="4361" w:type="dxa"/>
          </w:tcPr>
          <w:p w:rsidRPr="002455AD" w:rsidR="00326394" w:rsidP="002455AD" w:rsidRDefault="00326394" w14:paraId="22ABCF8F" w14:textId="77777777">
            <w:pPr>
              <w:tabs>
                <w:tab w:val="num" w:pos="360"/>
              </w:tabs>
              <w:spacing w:after="120"/>
              <w:jc w:val="center"/>
              <w:rPr>
                <w:rFonts w:cs="Segoe UI"/>
                <w:snapToGrid w:val="0"/>
                <w:szCs w:val="22"/>
              </w:rPr>
            </w:pPr>
            <w:r w:rsidRPr="002455AD">
              <w:rPr>
                <w:rFonts w:cs="Segoe UI"/>
                <w:snapToGrid w:val="0"/>
                <w:szCs w:val="22"/>
              </w:rPr>
              <w:t>…………………………………..</w:t>
            </w:r>
          </w:p>
          <w:p w:rsidRPr="002455AD" w:rsidR="00982B5D" w:rsidP="00982B5D" w:rsidRDefault="00982B5D" w14:paraId="775BE20D" w14:textId="662003EA">
            <w:pPr>
              <w:jc w:val="center"/>
              <w:rPr>
                <w:rFonts w:cs="Segoe UI"/>
                <w:snapToGrid w:val="0"/>
                <w:szCs w:val="22"/>
              </w:rPr>
            </w:pPr>
            <w:r w:rsidRPr="00982B5D">
              <w:rPr>
                <w:rFonts w:cs="Segoe UI"/>
                <w:b/>
                <w:bCs/>
                <w:snapToGrid w:val="0"/>
                <w:szCs w:val="22"/>
              </w:rPr>
              <w:t>Ing. Petr Kratochvíl</w:t>
            </w:r>
            <w:r>
              <w:rPr>
                <w:rFonts w:cs="Segoe UI"/>
                <w:snapToGrid w:val="0"/>
                <w:szCs w:val="22"/>
              </w:rPr>
              <w:br/>
            </w:r>
            <w:r>
              <w:rPr>
                <w:rFonts w:cs="Segoe UI"/>
                <w:snapToGrid w:val="0"/>
                <w:szCs w:val="22"/>
              </w:rPr>
              <w:t>předseda představenstva</w:t>
            </w:r>
          </w:p>
        </w:tc>
        <w:tc>
          <w:tcPr>
            <w:tcW w:w="4961" w:type="dxa"/>
          </w:tcPr>
          <w:p w:rsidRPr="002455AD" w:rsidR="00326394" w:rsidP="002455AD" w:rsidRDefault="00326394" w14:paraId="1AFBFB2B" w14:textId="77777777">
            <w:pPr>
              <w:tabs>
                <w:tab w:val="num" w:pos="360"/>
              </w:tabs>
              <w:spacing w:after="120"/>
              <w:jc w:val="center"/>
              <w:rPr>
                <w:rFonts w:cs="Segoe UI"/>
                <w:snapToGrid w:val="0"/>
                <w:szCs w:val="22"/>
              </w:rPr>
            </w:pPr>
            <w:r w:rsidRPr="002455AD">
              <w:rPr>
                <w:rFonts w:cs="Segoe UI"/>
                <w:snapToGrid w:val="0"/>
                <w:szCs w:val="22"/>
              </w:rPr>
              <w:t>…………………………………..</w:t>
            </w:r>
          </w:p>
          <w:p w:rsidRPr="002455AD" w:rsidR="00326394" w:rsidP="002455AD" w:rsidRDefault="00400A0E" w14:paraId="4FDF7092" w14:textId="36E5C80E">
            <w:pPr>
              <w:tabs>
                <w:tab w:val="num" w:pos="360"/>
              </w:tabs>
              <w:spacing w:after="120"/>
              <w:jc w:val="center"/>
              <w:rPr>
                <w:rFonts w:cs="Segoe UI"/>
                <w:snapToGrid w:val="0"/>
                <w:szCs w:val="22"/>
              </w:rPr>
            </w:pPr>
            <w:r w:rsidRPr="00982B5D">
              <w:rPr>
                <w:rFonts w:cs="Segoe UI"/>
                <w:b/>
                <w:bCs/>
                <w:snapToGrid w:val="0"/>
                <w:szCs w:val="22"/>
              </w:rPr>
              <w:t xml:space="preserve">Petr </w:t>
            </w:r>
            <w:r>
              <w:rPr>
                <w:rFonts w:cs="Segoe UI"/>
                <w:b/>
                <w:bCs/>
                <w:snapToGrid w:val="0"/>
                <w:szCs w:val="22"/>
              </w:rPr>
              <w:t>Franc</w:t>
            </w:r>
            <w:r>
              <w:rPr>
                <w:rFonts w:cs="Segoe UI"/>
                <w:snapToGrid w:val="0"/>
                <w:szCs w:val="22"/>
              </w:rPr>
              <w:br/>
            </w:r>
            <w:r>
              <w:rPr>
                <w:rFonts w:cs="Segoe UI"/>
                <w:snapToGrid w:val="0"/>
                <w:szCs w:val="22"/>
              </w:rPr>
              <w:t>člen představenstva</w:t>
            </w:r>
          </w:p>
          <w:p w:rsidRPr="002455AD" w:rsidR="00BB39C1" w:rsidP="002455AD" w:rsidRDefault="00BB39C1" w14:paraId="6D1F7407" w14:textId="77777777">
            <w:pPr>
              <w:tabs>
                <w:tab w:val="num" w:pos="360"/>
              </w:tabs>
              <w:spacing w:after="120"/>
              <w:jc w:val="center"/>
              <w:rPr>
                <w:rFonts w:cs="Segoe UI"/>
                <w:snapToGrid w:val="0"/>
                <w:szCs w:val="22"/>
              </w:rPr>
            </w:pPr>
          </w:p>
          <w:p w:rsidRPr="002455AD" w:rsidR="00BB39C1" w:rsidP="002455AD" w:rsidRDefault="00BB39C1" w14:paraId="502750FE" w14:textId="77777777">
            <w:pPr>
              <w:tabs>
                <w:tab w:val="num" w:pos="360"/>
              </w:tabs>
              <w:spacing w:after="120"/>
              <w:jc w:val="center"/>
              <w:rPr>
                <w:rFonts w:cs="Segoe UI"/>
                <w:snapToGrid w:val="0"/>
                <w:szCs w:val="22"/>
              </w:rPr>
            </w:pPr>
          </w:p>
          <w:p w:rsidRPr="002455AD" w:rsidR="00326394" w:rsidP="002455AD" w:rsidRDefault="00326394" w14:paraId="49EE639C" w14:textId="77777777">
            <w:pPr>
              <w:tabs>
                <w:tab w:val="num" w:pos="360"/>
              </w:tabs>
              <w:spacing w:after="120"/>
              <w:rPr>
                <w:rFonts w:cs="Segoe UI"/>
                <w:snapToGrid w:val="0"/>
                <w:szCs w:val="22"/>
              </w:rPr>
            </w:pPr>
          </w:p>
        </w:tc>
      </w:tr>
      <w:tr w:rsidRPr="002455AD" w:rsidR="00326394" w:rsidTr="003642F2" w14:paraId="2762512A" w14:textId="77777777">
        <w:tc>
          <w:tcPr>
            <w:tcW w:w="4361" w:type="dxa"/>
          </w:tcPr>
          <w:p w:rsidRPr="002455AD" w:rsidR="00326394" w:rsidP="002455AD" w:rsidRDefault="00326394" w14:paraId="411F7524" w14:textId="77777777">
            <w:pPr>
              <w:tabs>
                <w:tab w:val="num" w:pos="360"/>
              </w:tabs>
              <w:spacing w:after="120"/>
              <w:jc w:val="center"/>
              <w:rPr>
                <w:rFonts w:cs="Segoe UI"/>
                <w:snapToGrid w:val="0"/>
                <w:szCs w:val="22"/>
              </w:rPr>
            </w:pPr>
            <w:r w:rsidRPr="002455AD">
              <w:rPr>
                <w:rFonts w:cs="Segoe UI"/>
                <w:snapToGrid w:val="0"/>
                <w:szCs w:val="22"/>
              </w:rPr>
              <w:t>…………………………………..</w:t>
            </w:r>
          </w:p>
          <w:p w:rsidRPr="002455AD" w:rsidR="00326394" w:rsidP="002455AD" w:rsidRDefault="00982B5D" w14:paraId="3CC0C988" w14:textId="5AB52663">
            <w:pPr>
              <w:tabs>
                <w:tab w:val="num" w:pos="360"/>
              </w:tabs>
              <w:spacing w:after="120"/>
              <w:jc w:val="center"/>
              <w:rPr>
                <w:rFonts w:cs="Segoe UI"/>
                <w:b/>
                <w:bCs/>
                <w:snapToGrid w:val="0"/>
                <w:szCs w:val="22"/>
              </w:rPr>
            </w:pPr>
            <w:r w:rsidRPr="00982B5D">
              <w:rPr>
                <w:rFonts w:cs="Segoe UI"/>
                <w:b/>
                <w:bCs/>
                <w:snapToGrid w:val="0"/>
                <w:szCs w:val="22"/>
              </w:rPr>
              <w:t>Ing. arch. Petr Bořecký</w:t>
            </w:r>
            <w:r>
              <w:rPr>
                <w:rFonts w:cs="Segoe UI"/>
                <w:snapToGrid w:val="0"/>
                <w:szCs w:val="22"/>
              </w:rPr>
              <w:br/>
            </w:r>
            <w:r w:rsidRPr="00982B5D">
              <w:rPr>
                <w:rFonts w:cs="Segoe UI"/>
                <w:snapToGrid w:val="0"/>
                <w:szCs w:val="22"/>
              </w:rPr>
              <w:t>místopředseda představenstva</w:t>
            </w:r>
          </w:p>
        </w:tc>
        <w:tc>
          <w:tcPr>
            <w:tcW w:w="4961" w:type="dxa"/>
          </w:tcPr>
          <w:p w:rsidRPr="002455AD" w:rsidR="00326394" w:rsidP="00400A0E" w:rsidRDefault="00326394" w14:paraId="49C861F2" w14:textId="77777777">
            <w:pPr>
              <w:tabs>
                <w:tab w:val="num" w:pos="360"/>
              </w:tabs>
              <w:spacing w:after="120"/>
              <w:jc w:val="center"/>
              <w:rPr>
                <w:rFonts w:cs="Segoe UI"/>
                <w:snapToGrid w:val="0"/>
                <w:szCs w:val="22"/>
              </w:rPr>
            </w:pPr>
          </w:p>
        </w:tc>
      </w:tr>
    </w:tbl>
    <w:p w:rsidRPr="002455AD" w:rsidR="005249A4" w:rsidP="002455AD" w:rsidRDefault="002C7CE8" w14:paraId="2DEB2D4D" w14:textId="22BA292B">
      <w:pPr>
        <w:pStyle w:val="Nadpis1"/>
        <w:numPr>
          <w:ilvl w:val="0"/>
          <w:numId w:val="0"/>
        </w:numPr>
        <w:spacing w:before="120" w:after="120" w:line="276" w:lineRule="auto"/>
        <w:ind w:left="432" w:hanging="432"/>
        <w:jc w:val="center"/>
        <w:rPr>
          <w:rFonts w:cs="Segoe UI"/>
          <w:szCs w:val="22"/>
          <w:u w:val="none"/>
          <w:lang w:val="cs-CZ"/>
        </w:rPr>
      </w:pPr>
      <w:r w:rsidRPr="002455AD">
        <w:rPr>
          <w:rFonts w:cs="Segoe UI"/>
          <w:szCs w:val="22"/>
          <w:u w:val="none"/>
          <w:lang w:val="cs-CZ"/>
        </w:rPr>
        <w:br w:type="page"/>
      </w:r>
      <w:bookmarkStart w:name="_Toc223270846" w:id="254"/>
      <w:bookmarkStart w:name="_Toc202536847" w:id="255"/>
      <w:r w:rsidRPr="002455AD" w:rsidR="005249A4">
        <w:rPr>
          <w:rFonts w:cs="Segoe UI"/>
          <w:szCs w:val="22"/>
          <w:u w:val="none"/>
          <w:lang w:val="cs-CZ"/>
        </w:rPr>
        <w:t>Příloha č. 1</w:t>
      </w:r>
      <w:bookmarkEnd w:id="254"/>
    </w:p>
    <w:p w:rsidRPr="002455AD" w:rsidR="005249A4" w:rsidP="002455AD" w:rsidRDefault="0060573F" w14:paraId="3235B5C5" w14:textId="701F3E83">
      <w:pPr>
        <w:pStyle w:val="Textkomente"/>
        <w:keepNext/>
        <w:keepLines/>
        <w:widowControl w:val="0"/>
        <w:spacing w:before="120" w:after="120"/>
        <w:jc w:val="center"/>
        <w:rPr>
          <w:rFonts w:cs="Segoe UI"/>
          <w:b/>
          <w:szCs w:val="22"/>
        </w:rPr>
      </w:pPr>
      <w:r w:rsidRPr="002455AD">
        <w:rPr>
          <w:rFonts w:cs="Segoe UI"/>
          <w:b/>
          <w:szCs w:val="22"/>
        </w:rPr>
        <w:t>SMLUVNÍ MILNÍKY</w:t>
      </w:r>
    </w:p>
    <w:p w:rsidRPr="002455AD" w:rsidR="005249A4" w:rsidP="002455AD" w:rsidRDefault="005249A4" w14:paraId="38EB0E9B" w14:textId="1BC9E646">
      <w:pPr>
        <w:pStyle w:val="Textkomente"/>
        <w:keepNext/>
        <w:keepLines/>
        <w:widowControl w:val="0"/>
        <w:spacing w:before="120" w:after="120"/>
        <w:rPr>
          <w:rFonts w:cs="Segoe UI"/>
          <w:bCs/>
          <w:szCs w:val="22"/>
        </w:rPr>
      </w:pPr>
      <w:r w:rsidRPr="002455AD">
        <w:rPr>
          <w:rFonts w:cs="Segoe UI"/>
          <w:bCs/>
          <w:szCs w:val="22"/>
        </w:rPr>
        <w:t>Dílo bude realizováno podle tohoto časového harmonogramu:</w:t>
      </w:r>
    </w:p>
    <w:tbl>
      <w:tblPr>
        <w:tblStyle w:val="Mkatabulky"/>
        <w:tblW w:w="0" w:type="auto"/>
        <w:tblLook w:val="04A0" w:firstRow="1" w:lastRow="0" w:firstColumn="1" w:lastColumn="0" w:noHBand="0" w:noVBand="1"/>
      </w:tblPr>
      <w:tblGrid>
        <w:gridCol w:w="562"/>
        <w:gridCol w:w="5478"/>
        <w:gridCol w:w="3022"/>
      </w:tblGrid>
      <w:tr w:rsidRPr="002455AD" w:rsidR="00F00C40" w:rsidTr="00F00C40" w14:paraId="5DF5B7F7" w14:textId="77777777">
        <w:tc>
          <w:tcPr>
            <w:tcW w:w="562" w:type="dxa"/>
          </w:tcPr>
          <w:p w:rsidRPr="002455AD" w:rsidR="00F00C40" w:rsidP="002455AD" w:rsidRDefault="00F00C40" w14:paraId="60E893C8" w14:textId="77777777">
            <w:pPr>
              <w:pStyle w:val="Textkomente"/>
              <w:keepNext/>
              <w:keepLines/>
              <w:widowControl w:val="0"/>
              <w:spacing w:before="120" w:after="120"/>
              <w:jc w:val="center"/>
              <w:rPr>
                <w:rFonts w:cs="Segoe UI"/>
                <w:b/>
                <w:szCs w:val="22"/>
              </w:rPr>
            </w:pPr>
          </w:p>
        </w:tc>
        <w:tc>
          <w:tcPr>
            <w:tcW w:w="5478" w:type="dxa"/>
            <w:shd w:val="clear" w:color="auto" w:fill="D1D1D1" w:themeFill="background2" w:themeFillShade="E6"/>
          </w:tcPr>
          <w:p w:rsidRPr="002455AD" w:rsidR="00F00C40" w:rsidP="002455AD" w:rsidRDefault="00F00C40" w14:paraId="2EE66CF6" w14:textId="758DEDCC">
            <w:pPr>
              <w:pStyle w:val="Textkomente"/>
              <w:keepNext/>
              <w:keepLines/>
              <w:widowControl w:val="0"/>
              <w:spacing w:before="120" w:after="120"/>
              <w:jc w:val="center"/>
              <w:rPr>
                <w:rFonts w:cs="Segoe UI"/>
                <w:b/>
                <w:szCs w:val="22"/>
              </w:rPr>
            </w:pPr>
            <w:r w:rsidRPr="002455AD">
              <w:rPr>
                <w:rFonts w:cs="Segoe UI"/>
                <w:b/>
                <w:szCs w:val="22"/>
              </w:rPr>
              <w:t>Milník</w:t>
            </w:r>
          </w:p>
        </w:tc>
        <w:tc>
          <w:tcPr>
            <w:tcW w:w="3022" w:type="dxa"/>
            <w:shd w:val="clear" w:color="auto" w:fill="D1D1D1" w:themeFill="background2" w:themeFillShade="E6"/>
          </w:tcPr>
          <w:p w:rsidRPr="002455AD" w:rsidR="00F00C40" w:rsidP="002455AD" w:rsidRDefault="00F00C40" w14:paraId="58EED888" w14:textId="7B02DB47">
            <w:pPr>
              <w:pStyle w:val="Textkomente"/>
              <w:keepNext/>
              <w:keepLines/>
              <w:widowControl w:val="0"/>
              <w:spacing w:before="120" w:after="120"/>
              <w:jc w:val="center"/>
              <w:rPr>
                <w:rFonts w:cs="Segoe UI"/>
                <w:b/>
                <w:szCs w:val="22"/>
              </w:rPr>
            </w:pPr>
            <w:r w:rsidRPr="002455AD">
              <w:rPr>
                <w:rFonts w:cs="Segoe UI"/>
                <w:b/>
                <w:szCs w:val="22"/>
              </w:rPr>
              <w:t>Lhůta od účinnosti Smlouvy</w:t>
            </w:r>
          </w:p>
        </w:tc>
      </w:tr>
      <w:tr w:rsidRPr="002455AD" w:rsidR="006D56B8" w:rsidTr="00F00C40" w14:paraId="20B7B09B" w14:textId="77777777">
        <w:tc>
          <w:tcPr>
            <w:tcW w:w="562" w:type="dxa"/>
          </w:tcPr>
          <w:p w:rsidRPr="002455AD" w:rsidR="006D56B8" w:rsidP="002455AD" w:rsidRDefault="006D56B8" w14:paraId="51521CE3" w14:textId="77777777">
            <w:pPr>
              <w:pStyle w:val="Textkomente"/>
              <w:keepNext/>
              <w:keepLines/>
              <w:widowControl w:val="0"/>
              <w:numPr>
                <w:ilvl w:val="3"/>
                <w:numId w:val="17"/>
              </w:numPr>
              <w:spacing w:before="120" w:after="120"/>
              <w:ind w:left="317" w:hanging="284"/>
              <w:jc w:val="center"/>
              <w:rPr>
                <w:rFonts w:cs="Segoe UI"/>
                <w:bCs/>
                <w:szCs w:val="22"/>
              </w:rPr>
            </w:pPr>
          </w:p>
        </w:tc>
        <w:tc>
          <w:tcPr>
            <w:tcW w:w="5478" w:type="dxa"/>
          </w:tcPr>
          <w:p w:rsidRPr="002455AD" w:rsidR="006D56B8" w:rsidP="002455AD" w:rsidRDefault="006D56B8" w14:paraId="369F6169" w14:textId="3D467B97">
            <w:pPr>
              <w:pStyle w:val="Textkomente"/>
              <w:keepNext/>
              <w:keepLines/>
              <w:widowControl w:val="0"/>
              <w:spacing w:before="120" w:after="120"/>
              <w:ind w:left="317"/>
              <w:jc w:val="center"/>
              <w:rPr>
                <w:rFonts w:cs="Segoe UI"/>
                <w:bCs/>
                <w:szCs w:val="22"/>
              </w:rPr>
            </w:pPr>
            <w:r w:rsidRPr="002455AD">
              <w:rPr>
                <w:rFonts w:cs="Segoe UI"/>
                <w:bCs/>
                <w:szCs w:val="22"/>
              </w:rPr>
              <w:t xml:space="preserve">Dokončení </w:t>
            </w:r>
            <w:proofErr w:type="spellStart"/>
            <w:r w:rsidRPr="002455AD">
              <w:rPr>
                <w:rFonts w:cs="Segoe UI"/>
                <w:bCs/>
                <w:szCs w:val="22"/>
              </w:rPr>
              <w:t>předimplementační</w:t>
            </w:r>
            <w:proofErr w:type="spellEnd"/>
            <w:r w:rsidRPr="002455AD">
              <w:rPr>
                <w:rFonts w:cs="Segoe UI"/>
                <w:bCs/>
                <w:szCs w:val="22"/>
              </w:rPr>
              <w:t xml:space="preserve"> analýzy (Fáze 1) </w:t>
            </w:r>
          </w:p>
        </w:tc>
        <w:tc>
          <w:tcPr>
            <w:tcW w:w="3022" w:type="dxa"/>
          </w:tcPr>
          <w:p w:rsidRPr="00C633C4" w:rsidR="006D56B8" w:rsidP="00C633C4" w:rsidRDefault="00C633C4" w14:paraId="1B68DB74" w14:textId="252824AB">
            <w:pPr>
              <w:pStyle w:val="Textkomente"/>
              <w:keepNext/>
              <w:keepLines/>
              <w:widowControl w:val="0"/>
              <w:spacing w:before="120" w:after="120"/>
              <w:jc w:val="center"/>
              <w:rPr>
                <w:rFonts w:cs="Segoe UI"/>
                <w:b/>
                <w:szCs w:val="22"/>
              </w:rPr>
            </w:pPr>
            <w:r>
              <w:rPr>
                <w:rFonts w:cs="Segoe UI"/>
                <w:b/>
                <w:szCs w:val="22"/>
              </w:rPr>
              <w:t>70</w:t>
            </w:r>
            <w:r w:rsidRPr="002455AD" w:rsidR="006D56B8">
              <w:rPr>
                <w:rFonts w:cs="Segoe UI"/>
                <w:b/>
                <w:szCs w:val="22"/>
              </w:rPr>
              <w:t xml:space="preserve"> dnů</w:t>
            </w:r>
          </w:p>
        </w:tc>
      </w:tr>
      <w:tr w:rsidRPr="002455AD" w:rsidR="006D56B8" w:rsidTr="00F00C40" w14:paraId="4483B73C" w14:textId="77777777">
        <w:tc>
          <w:tcPr>
            <w:tcW w:w="562" w:type="dxa"/>
          </w:tcPr>
          <w:p w:rsidRPr="002455AD" w:rsidR="006D56B8" w:rsidP="002455AD" w:rsidRDefault="006D56B8" w14:paraId="4C6F091F" w14:textId="77777777">
            <w:pPr>
              <w:pStyle w:val="Textkomente"/>
              <w:keepNext/>
              <w:keepLines/>
              <w:widowControl w:val="0"/>
              <w:numPr>
                <w:ilvl w:val="3"/>
                <w:numId w:val="17"/>
              </w:numPr>
              <w:spacing w:before="120" w:after="120"/>
              <w:ind w:left="317" w:hanging="284"/>
              <w:rPr>
                <w:rFonts w:cs="Segoe UI"/>
                <w:bCs/>
                <w:szCs w:val="22"/>
              </w:rPr>
            </w:pPr>
          </w:p>
        </w:tc>
        <w:tc>
          <w:tcPr>
            <w:tcW w:w="5478" w:type="dxa"/>
          </w:tcPr>
          <w:p w:rsidRPr="002455AD" w:rsidR="006D56B8" w:rsidP="002455AD" w:rsidRDefault="006D56B8" w14:paraId="5ABDD495" w14:textId="0E90DB81">
            <w:pPr>
              <w:pStyle w:val="Textkomente"/>
              <w:keepNext/>
              <w:keepLines/>
              <w:widowControl w:val="0"/>
              <w:spacing w:before="120" w:after="120"/>
              <w:ind w:left="317"/>
              <w:jc w:val="center"/>
              <w:rPr>
                <w:rFonts w:cs="Segoe UI"/>
                <w:bCs/>
                <w:szCs w:val="22"/>
              </w:rPr>
            </w:pPr>
            <w:r w:rsidRPr="002455AD">
              <w:rPr>
                <w:rFonts w:cs="Segoe UI"/>
                <w:bCs/>
                <w:szCs w:val="22"/>
              </w:rPr>
              <w:t xml:space="preserve">Dokončení realizace </w:t>
            </w:r>
            <w:r w:rsidRPr="002455AD" w:rsidR="00B32EDF">
              <w:rPr>
                <w:rFonts w:cs="Segoe UI"/>
                <w:bCs/>
                <w:szCs w:val="22"/>
              </w:rPr>
              <w:t>Fáze 2</w:t>
            </w:r>
          </w:p>
        </w:tc>
        <w:tc>
          <w:tcPr>
            <w:tcW w:w="3022" w:type="dxa"/>
          </w:tcPr>
          <w:p w:rsidRPr="00C633C4" w:rsidR="006D56B8" w:rsidP="00C633C4" w:rsidRDefault="00C633C4" w14:paraId="3F914EAA" w14:textId="4A6EFDE9">
            <w:pPr>
              <w:pStyle w:val="Textkomente"/>
              <w:keepNext/>
              <w:keepLines/>
              <w:widowControl w:val="0"/>
              <w:spacing w:before="120" w:after="120"/>
              <w:jc w:val="center"/>
              <w:rPr>
                <w:rFonts w:cs="Segoe UI"/>
                <w:b/>
                <w:szCs w:val="22"/>
              </w:rPr>
            </w:pPr>
            <w:r>
              <w:rPr>
                <w:rFonts w:cs="Segoe UI"/>
                <w:b/>
                <w:szCs w:val="22"/>
              </w:rPr>
              <w:t>180</w:t>
            </w:r>
            <w:r w:rsidRPr="002455AD" w:rsidR="006D56B8">
              <w:rPr>
                <w:rFonts w:cs="Segoe UI"/>
                <w:b/>
                <w:szCs w:val="22"/>
              </w:rPr>
              <w:t xml:space="preserve"> dnů</w:t>
            </w:r>
          </w:p>
        </w:tc>
      </w:tr>
      <w:tr w:rsidRPr="002455AD" w:rsidR="006D56B8" w:rsidTr="00F00C40" w14:paraId="11F42224" w14:textId="77777777">
        <w:tc>
          <w:tcPr>
            <w:tcW w:w="562" w:type="dxa"/>
          </w:tcPr>
          <w:p w:rsidRPr="002455AD" w:rsidR="006D56B8" w:rsidP="002455AD" w:rsidRDefault="006D56B8" w14:paraId="6A154B5A" w14:textId="77777777">
            <w:pPr>
              <w:pStyle w:val="Textkomente"/>
              <w:keepNext/>
              <w:keepLines/>
              <w:widowControl w:val="0"/>
              <w:numPr>
                <w:ilvl w:val="3"/>
                <w:numId w:val="17"/>
              </w:numPr>
              <w:spacing w:before="120" w:after="120"/>
              <w:ind w:left="317" w:hanging="284"/>
              <w:jc w:val="center"/>
              <w:rPr>
                <w:rFonts w:cs="Segoe UI"/>
                <w:bCs/>
                <w:szCs w:val="22"/>
              </w:rPr>
            </w:pPr>
          </w:p>
        </w:tc>
        <w:tc>
          <w:tcPr>
            <w:tcW w:w="5478" w:type="dxa"/>
          </w:tcPr>
          <w:p w:rsidRPr="002455AD" w:rsidR="006D56B8" w:rsidP="002455AD" w:rsidRDefault="006D56B8" w14:paraId="0CF06D0C" w14:textId="17EF8A51">
            <w:pPr>
              <w:pStyle w:val="Textkomente"/>
              <w:keepNext/>
              <w:keepLines/>
              <w:widowControl w:val="0"/>
              <w:spacing w:before="120" w:after="120"/>
              <w:ind w:left="317"/>
              <w:rPr>
                <w:rFonts w:cs="Segoe UI"/>
                <w:bCs/>
                <w:szCs w:val="22"/>
              </w:rPr>
            </w:pPr>
            <w:r w:rsidRPr="002455AD">
              <w:rPr>
                <w:rFonts w:cs="Segoe UI"/>
                <w:bCs/>
                <w:szCs w:val="22"/>
              </w:rPr>
              <w:t xml:space="preserve">Úspěšné dokončení zkušebního provozu </w:t>
            </w:r>
            <w:r w:rsidRPr="002455AD" w:rsidR="00B32EDF">
              <w:rPr>
                <w:rFonts w:cs="Segoe UI"/>
                <w:bCs/>
                <w:szCs w:val="22"/>
              </w:rPr>
              <w:t xml:space="preserve">Fáze 2 </w:t>
            </w:r>
          </w:p>
        </w:tc>
        <w:tc>
          <w:tcPr>
            <w:tcW w:w="3022" w:type="dxa"/>
          </w:tcPr>
          <w:p w:rsidRPr="002455AD" w:rsidR="006D56B8" w:rsidP="002455AD" w:rsidRDefault="00C633C4" w14:paraId="7EC6FD4B" w14:textId="455BB227">
            <w:pPr>
              <w:pStyle w:val="Textkomente"/>
              <w:keepNext/>
              <w:keepLines/>
              <w:widowControl w:val="0"/>
              <w:spacing w:before="120" w:after="120"/>
              <w:jc w:val="center"/>
              <w:rPr>
                <w:rFonts w:cs="Segoe UI"/>
                <w:b/>
                <w:szCs w:val="22"/>
              </w:rPr>
            </w:pPr>
            <w:r>
              <w:rPr>
                <w:rFonts w:cs="Segoe UI"/>
                <w:b/>
                <w:szCs w:val="22"/>
              </w:rPr>
              <w:t>10</w:t>
            </w:r>
            <w:r w:rsidRPr="002455AD" w:rsidR="006D56B8">
              <w:rPr>
                <w:rFonts w:cs="Segoe UI"/>
                <w:b/>
                <w:szCs w:val="22"/>
              </w:rPr>
              <w:t xml:space="preserve"> dnů</w:t>
            </w:r>
          </w:p>
          <w:p w:rsidRPr="002455AD" w:rsidR="006D56B8" w:rsidP="002455AD" w:rsidRDefault="00415071" w14:paraId="7E9414EF" w14:textId="2E27F954">
            <w:pPr>
              <w:pStyle w:val="Textkomente"/>
              <w:keepNext/>
              <w:keepLines/>
              <w:widowControl w:val="0"/>
              <w:spacing w:before="120" w:after="120"/>
              <w:rPr>
                <w:rFonts w:cs="Segoe UI"/>
                <w:bCs/>
                <w:szCs w:val="22"/>
              </w:rPr>
            </w:pPr>
            <w:r>
              <w:rPr>
                <w:rFonts w:cs="Segoe UI"/>
                <w:b/>
                <w:szCs w:val="22"/>
              </w:rPr>
              <w:t>(lhůta se adekvátně zkracuje, pokud by objektivně v době počátku jejího běhu měla mít vliv na Finální lhůtu, nejméně však vždy na 10 dnů)</w:t>
            </w:r>
            <w:r w:rsidRPr="002455AD" w:rsidR="003A75DF">
              <w:rPr>
                <w:rFonts w:cs="Segoe UI"/>
                <w:b/>
                <w:szCs w:val="22"/>
                <w:highlight w:val="yellow"/>
              </w:rPr>
              <w:t xml:space="preserve"> </w:t>
            </w:r>
          </w:p>
        </w:tc>
      </w:tr>
      <w:tr w:rsidRPr="002455AD" w:rsidR="007A42AA" w:rsidTr="00F00C40" w14:paraId="08798797" w14:textId="77777777">
        <w:tc>
          <w:tcPr>
            <w:tcW w:w="562" w:type="dxa"/>
          </w:tcPr>
          <w:p w:rsidRPr="002455AD" w:rsidR="007A42AA" w:rsidP="002455AD" w:rsidRDefault="007A42AA" w14:paraId="582EF5BC" w14:textId="77777777">
            <w:pPr>
              <w:pStyle w:val="Textkomente"/>
              <w:keepNext/>
              <w:keepLines/>
              <w:widowControl w:val="0"/>
              <w:numPr>
                <w:ilvl w:val="3"/>
                <w:numId w:val="17"/>
              </w:numPr>
              <w:spacing w:before="120" w:after="120"/>
              <w:ind w:left="317" w:hanging="284"/>
              <w:jc w:val="center"/>
              <w:rPr>
                <w:rFonts w:cs="Segoe UI"/>
                <w:bCs/>
                <w:szCs w:val="22"/>
              </w:rPr>
            </w:pPr>
          </w:p>
        </w:tc>
        <w:tc>
          <w:tcPr>
            <w:tcW w:w="5478" w:type="dxa"/>
          </w:tcPr>
          <w:p w:rsidRPr="002455AD" w:rsidR="007A42AA" w:rsidP="00A16F19" w:rsidRDefault="00415071" w14:paraId="1C961EF7" w14:textId="6962E2F5">
            <w:pPr>
              <w:pStyle w:val="Textkomente"/>
              <w:keepNext/>
              <w:keepLines/>
              <w:widowControl w:val="0"/>
              <w:spacing w:before="120" w:after="120"/>
              <w:ind w:left="317"/>
              <w:jc w:val="center"/>
              <w:rPr>
                <w:rFonts w:cs="Segoe UI"/>
                <w:bCs/>
                <w:szCs w:val="22"/>
              </w:rPr>
            </w:pPr>
            <w:r>
              <w:rPr>
                <w:rFonts w:cs="Segoe UI"/>
                <w:bCs/>
                <w:szCs w:val="22"/>
              </w:rPr>
              <w:t xml:space="preserve">Převzetí Díla </w:t>
            </w:r>
            <w:r w:rsidRPr="00114E3E">
              <w:rPr>
                <w:rFonts w:cs="Segoe UI"/>
                <w:b/>
                <w:szCs w:val="22"/>
              </w:rPr>
              <w:t>(</w:t>
            </w:r>
            <w:r>
              <w:rPr>
                <w:rFonts w:cs="Segoe UI"/>
                <w:b/>
                <w:szCs w:val="22"/>
              </w:rPr>
              <w:t>Finální lhůta</w:t>
            </w:r>
            <w:r w:rsidRPr="00114E3E">
              <w:rPr>
                <w:rFonts w:cs="Segoe UI"/>
                <w:b/>
                <w:szCs w:val="22"/>
              </w:rPr>
              <w:t>)</w:t>
            </w:r>
          </w:p>
        </w:tc>
        <w:tc>
          <w:tcPr>
            <w:tcW w:w="3022" w:type="dxa"/>
          </w:tcPr>
          <w:p w:rsidRPr="002455AD" w:rsidR="007A42AA" w:rsidP="002455AD" w:rsidRDefault="00415071" w14:paraId="462EB243" w14:textId="1991BA05">
            <w:pPr>
              <w:pStyle w:val="Textkomente"/>
              <w:keepNext/>
              <w:keepLines/>
              <w:widowControl w:val="0"/>
              <w:spacing w:before="120" w:after="120"/>
              <w:jc w:val="center"/>
              <w:rPr>
                <w:rFonts w:cs="Segoe UI"/>
                <w:b/>
                <w:szCs w:val="22"/>
                <w:highlight w:val="yellow"/>
              </w:rPr>
            </w:pPr>
            <w:r>
              <w:rPr>
                <w:rFonts w:cs="Segoe UI"/>
                <w:bCs/>
                <w:szCs w:val="22"/>
              </w:rPr>
              <w:t>do 25. 10. 2026</w:t>
            </w:r>
          </w:p>
        </w:tc>
      </w:tr>
    </w:tbl>
    <w:p w:rsidRPr="002455AD" w:rsidR="005701BF" w:rsidP="002455AD" w:rsidRDefault="005701BF" w14:paraId="48D9718F" w14:textId="61C4F6D9">
      <w:pPr>
        <w:pStyle w:val="Textkomente"/>
        <w:keepNext/>
        <w:keepLines/>
        <w:widowControl w:val="0"/>
        <w:spacing w:before="120" w:after="120"/>
        <w:rPr>
          <w:rFonts w:cs="Segoe UI"/>
          <w:bCs/>
          <w:szCs w:val="22"/>
        </w:rPr>
      </w:pPr>
    </w:p>
    <w:p w:rsidRPr="002455AD" w:rsidR="00506789" w:rsidP="002455AD" w:rsidRDefault="005249A4" w14:paraId="24EAAF6B" w14:textId="2AD6A6A9">
      <w:pPr>
        <w:spacing w:after="0"/>
        <w:jc w:val="left"/>
        <w:rPr>
          <w:rFonts w:cs="Segoe UI"/>
          <w:szCs w:val="22"/>
        </w:rPr>
      </w:pPr>
      <w:r w:rsidRPr="002455AD">
        <w:rPr>
          <w:rFonts w:cs="Segoe UI"/>
          <w:szCs w:val="22"/>
        </w:rPr>
        <w:br w:type="page"/>
      </w:r>
      <w:bookmarkStart w:name="OLE_LINK3" w:id="256"/>
      <w:r w:rsidRPr="002455AD" w:rsidR="00506789">
        <w:rPr>
          <w:rFonts w:cs="Segoe UI"/>
          <w:szCs w:val="22"/>
        </w:rPr>
        <w:t xml:space="preserve">Příloha č. </w:t>
      </w:r>
      <w:bookmarkEnd w:id="252"/>
      <w:bookmarkEnd w:id="253"/>
      <w:bookmarkEnd w:id="255"/>
      <w:r w:rsidRPr="002455AD" w:rsidR="003E4E82">
        <w:rPr>
          <w:rFonts w:cs="Segoe UI"/>
          <w:szCs w:val="22"/>
        </w:rPr>
        <w:t>2</w:t>
      </w:r>
    </w:p>
    <w:p w:rsidRPr="002455AD" w:rsidR="00905926" w:rsidP="002455AD" w:rsidRDefault="00C735CF" w14:paraId="5A587509" w14:textId="77777777">
      <w:pPr>
        <w:pStyle w:val="Textkomente"/>
        <w:keepNext/>
        <w:keepLines/>
        <w:widowControl w:val="0"/>
        <w:spacing w:before="120" w:after="120"/>
        <w:jc w:val="center"/>
        <w:rPr>
          <w:rFonts w:cs="Segoe UI"/>
          <w:b/>
          <w:szCs w:val="22"/>
        </w:rPr>
      </w:pPr>
      <w:r w:rsidRPr="002455AD">
        <w:rPr>
          <w:rFonts w:cs="Segoe UI"/>
          <w:b/>
          <w:szCs w:val="22"/>
        </w:rPr>
        <w:t>TECHNICKÉ POŽADAVKY OBJEDNATELE</w:t>
      </w:r>
    </w:p>
    <w:p w:rsidR="00982B5D" w:rsidP="00982B5D" w:rsidRDefault="00982B5D" w14:paraId="6AE5A50B" w14:textId="77777777">
      <w:pPr>
        <w:jc w:val="center"/>
        <w:rPr>
          <w:rFonts w:cs="Segoe UI"/>
          <w:szCs w:val="22"/>
        </w:rPr>
      </w:pPr>
      <w:bookmarkStart w:name="_Ref33038055" w:id="257"/>
      <w:bookmarkEnd w:id="256"/>
      <w:r w:rsidRPr="002A08CD">
        <w:rPr>
          <w:rFonts w:cs="Segoe UI"/>
          <w:i/>
          <w:iCs/>
          <w:szCs w:val="22"/>
        </w:rPr>
        <w:t>(samostatná příloha</w:t>
      </w:r>
      <w:r>
        <w:rPr>
          <w:rFonts w:cs="Segoe UI"/>
          <w:szCs w:val="22"/>
        </w:rPr>
        <w:t>)</w:t>
      </w:r>
    </w:p>
    <w:p w:rsidRPr="002455AD" w:rsidR="00942266" w:rsidP="002455AD" w:rsidRDefault="00C86DDB" w14:paraId="14809DC2" w14:textId="6A4EC4ED">
      <w:pPr>
        <w:pStyle w:val="Nadpis1"/>
        <w:numPr>
          <w:ilvl w:val="0"/>
          <w:numId w:val="0"/>
        </w:numPr>
        <w:spacing w:line="276" w:lineRule="auto"/>
        <w:jc w:val="center"/>
        <w:rPr>
          <w:rFonts w:cs="Segoe UI"/>
          <w:szCs w:val="22"/>
          <w:u w:val="none"/>
          <w:lang w:val="cs-CZ"/>
        </w:rPr>
      </w:pPr>
      <w:r w:rsidRPr="002455AD">
        <w:rPr>
          <w:rFonts w:cs="Segoe UI"/>
          <w:szCs w:val="22"/>
          <w:u w:val="none"/>
          <w:lang w:val="cs-CZ"/>
        </w:rPr>
        <w:br w:type="page"/>
      </w:r>
      <w:bookmarkStart w:name="_Toc202536848" w:id="258"/>
      <w:bookmarkStart w:name="_Toc223270847" w:id="259"/>
      <w:r w:rsidRPr="002455AD" w:rsidR="00942266">
        <w:rPr>
          <w:rFonts w:cs="Segoe UI"/>
          <w:szCs w:val="22"/>
          <w:u w:val="none"/>
          <w:lang w:val="cs-CZ"/>
        </w:rPr>
        <w:t xml:space="preserve">Příloha č. </w:t>
      </w:r>
      <w:bookmarkEnd w:id="257"/>
      <w:bookmarkEnd w:id="258"/>
      <w:r w:rsidRPr="002455AD" w:rsidR="003E4E82">
        <w:rPr>
          <w:rFonts w:cs="Segoe UI"/>
          <w:szCs w:val="22"/>
          <w:u w:val="none"/>
          <w:lang w:val="cs-CZ"/>
        </w:rPr>
        <w:t>3</w:t>
      </w:r>
      <w:bookmarkEnd w:id="259"/>
    </w:p>
    <w:p w:rsidRPr="002455AD" w:rsidR="00942266" w:rsidP="002455AD" w:rsidRDefault="000724E7" w14:paraId="2530E655" w14:textId="05F3AE3C">
      <w:pPr>
        <w:pStyle w:val="RLProhlensmluvnchstran"/>
        <w:spacing w:line="276" w:lineRule="auto"/>
        <w:rPr>
          <w:rFonts w:ascii="Segoe UI" w:hAnsi="Segoe UI" w:cs="Segoe UI"/>
          <w:sz w:val="22"/>
          <w:szCs w:val="22"/>
          <w:lang w:val="cs-CZ"/>
        </w:rPr>
      </w:pPr>
      <w:r w:rsidRPr="002455AD">
        <w:rPr>
          <w:rFonts w:ascii="Segoe UI" w:hAnsi="Segoe UI" w:cs="Segoe UI"/>
          <w:sz w:val="22"/>
          <w:szCs w:val="22"/>
          <w:lang w:val="cs-CZ"/>
        </w:rPr>
        <w:t>K</w:t>
      </w:r>
      <w:r w:rsidRPr="002455AD" w:rsidR="00A738D3">
        <w:rPr>
          <w:rFonts w:ascii="Segoe UI" w:hAnsi="Segoe UI" w:cs="Segoe UI"/>
          <w:sz w:val="22"/>
          <w:szCs w:val="22"/>
          <w:lang w:val="cs-CZ"/>
        </w:rPr>
        <w:t>ONTAKTNÍ OSOBY VČETNĚ REALIZAČNÍHO TÝMU</w:t>
      </w:r>
    </w:p>
    <w:p w:rsidRPr="002455AD" w:rsidR="00942266" w:rsidP="002455AD" w:rsidRDefault="00942266" w14:paraId="60010FF6" w14:textId="77777777">
      <w:pPr>
        <w:rPr>
          <w:rFonts w:cs="Segoe UI"/>
          <w:b/>
          <w:szCs w:val="22"/>
        </w:rPr>
      </w:pPr>
      <w:r w:rsidRPr="002455AD">
        <w:rPr>
          <w:rFonts w:cs="Segoe UI"/>
          <w:b/>
          <w:szCs w:val="22"/>
        </w:rPr>
        <w:t>OPRÁVNĚNÉ OSOBY OBJEDNATELE</w:t>
      </w:r>
    </w:p>
    <w:p w:rsidRPr="002455AD" w:rsidR="00942266" w:rsidP="002455AD" w:rsidRDefault="00C82930" w14:paraId="23CE3C57" w14:textId="77777777">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Osoba oprávněna jednat v</w:t>
      </w:r>
      <w:r w:rsidRPr="002455AD" w:rsidR="00942266">
        <w:rPr>
          <w:rFonts w:ascii="Segoe UI" w:hAnsi="Segoe UI" w:cs="Segoe UI"/>
          <w:b/>
          <w:sz w:val="22"/>
          <w:szCs w:val="22"/>
          <w:lang w:val="cs-CZ"/>
        </w:rPr>
        <w:t xml:space="preserve">e věcech </w:t>
      </w:r>
      <w:r w:rsidRPr="002455AD" w:rsidR="000724E7">
        <w:rPr>
          <w:rFonts w:ascii="Segoe UI" w:hAnsi="Segoe UI" w:cs="Segoe UI"/>
          <w:b/>
          <w:sz w:val="22"/>
          <w:szCs w:val="22"/>
          <w:lang w:val="cs-CZ"/>
        </w:rPr>
        <w:t>smluvních</w:t>
      </w:r>
      <w:r w:rsidRPr="002455AD" w:rsidR="00942266">
        <w:rPr>
          <w:rFonts w:ascii="Segoe UI" w:hAnsi="Segoe UI" w:cs="Segoe UI"/>
          <w:b/>
          <w:sz w:val="22"/>
          <w:szCs w:val="22"/>
          <w:lang w:val="cs-CZ"/>
        </w:rPr>
        <w:t>:</w:t>
      </w:r>
    </w:p>
    <w:p w:rsidRPr="002455AD" w:rsidR="00942266" w:rsidP="002455AD" w:rsidRDefault="00942266" w14:paraId="39EDA5A1" w14:textId="62968EE6">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w:t>
      </w:r>
      <w:proofErr w:type="spellEnd"/>
    </w:p>
    <w:p w:rsidRPr="002455AD" w:rsidR="00942266" w:rsidP="002455AD" w:rsidRDefault="00942266" w14:paraId="6CF7EB06" w14:textId="68BCFB00">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w:t>
      </w:r>
      <w:proofErr w:type="spellEnd"/>
    </w:p>
    <w:p w:rsidRPr="002455AD" w:rsidR="00942266" w:rsidP="002455AD" w:rsidRDefault="00942266" w14:paraId="7E0047B4" w14:textId="18FDFB18">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w:t>
      </w:r>
      <w:proofErr w:type="spellEnd"/>
    </w:p>
    <w:p w:rsidRPr="002455AD" w:rsidR="00942266" w:rsidP="002455AD" w:rsidRDefault="00942266" w14:paraId="6BCBAE69" w14:textId="77777777">
      <w:pPr>
        <w:pStyle w:val="RLTextlnkuslovan"/>
        <w:spacing w:line="276" w:lineRule="auto"/>
        <w:ind w:left="1474"/>
        <w:rPr>
          <w:rFonts w:ascii="Segoe UI" w:hAnsi="Segoe UI" w:cs="Segoe UI"/>
          <w:sz w:val="22"/>
          <w:szCs w:val="22"/>
          <w:lang w:val="cs-CZ"/>
        </w:rPr>
      </w:pPr>
    </w:p>
    <w:p w:rsidRPr="002455AD" w:rsidR="00942266" w:rsidP="002455AD" w:rsidRDefault="00C82930" w14:paraId="7FEEF33E" w14:textId="77777777">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Osoba oprávněna jednat v</w:t>
      </w:r>
      <w:r w:rsidRPr="002455AD" w:rsidR="00942266">
        <w:rPr>
          <w:rFonts w:ascii="Segoe UI" w:hAnsi="Segoe UI" w:cs="Segoe UI"/>
          <w:b/>
          <w:sz w:val="22"/>
          <w:szCs w:val="22"/>
          <w:lang w:val="cs-CZ"/>
        </w:rPr>
        <w:t>e věcech technických:</w:t>
      </w:r>
    </w:p>
    <w:p w:rsidRPr="002455AD" w:rsidR="00942266" w:rsidP="002455AD" w:rsidRDefault="00942266" w14:paraId="0CF69088" w14:textId="6DF4EAAC">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942266" w:rsidP="002455AD" w:rsidRDefault="00942266" w14:paraId="6A136062" w14:textId="5A2E7A9E">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7B6C38" w:rsidP="002455AD" w:rsidRDefault="00942266" w14:paraId="04658B89" w14:textId="3552C70E">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9345C3" w:rsidP="002455AD" w:rsidRDefault="009345C3" w14:paraId="300C5E36" w14:textId="77777777">
      <w:pPr>
        <w:pStyle w:val="RLTextlnkuslovan"/>
        <w:spacing w:line="276" w:lineRule="auto"/>
        <w:ind w:left="1474"/>
        <w:rPr>
          <w:rFonts w:ascii="Segoe UI" w:hAnsi="Segoe UI" w:cs="Segoe UI"/>
          <w:sz w:val="22"/>
          <w:szCs w:val="22"/>
          <w:lang w:val="cs-CZ"/>
        </w:rPr>
      </w:pPr>
    </w:p>
    <w:p w:rsidRPr="002455AD" w:rsidR="009345C3" w:rsidP="565AE8C9" w:rsidRDefault="009345C3" w14:paraId="5ABDF9F1" w14:textId="2C211A51">
      <w:pPr>
        <w:pStyle w:val="RLTextlnkuslovan"/>
        <w:spacing w:line="276" w:lineRule="auto"/>
        <w:rPr>
          <w:rFonts w:ascii="Segoe UI" w:hAnsi="Segoe UI" w:cs="Segoe UI"/>
          <w:b w:val="1"/>
          <w:bCs w:val="1"/>
          <w:color w:val="000000"/>
          <w:sz w:val="22"/>
          <w:szCs w:val="22"/>
          <w:lang w:val="en-US"/>
        </w:rPr>
      </w:pPr>
      <w:r w:rsidRPr="565AE8C9">
        <w:rPr>
          <w:rFonts w:ascii="Segoe UI" w:hAnsi="Segoe UI" w:cs="Segoe UI"/>
          <w:b w:val="1"/>
          <w:bCs w:val="1"/>
          <w:color w:val="000000"/>
          <w:sz w:val="22"/>
          <w:szCs w:val="22"/>
          <w:lang w:val="en-US"/>
        </w:rPr>
        <w:t xml:space="preserve">Osoba </w:t>
      </w:r>
      <w:r w:rsidRPr="565AE8C9">
        <w:rPr>
          <w:rFonts w:ascii="Segoe UI" w:hAnsi="Segoe UI" w:cs="Segoe UI"/>
          <w:b w:val="1"/>
          <w:bCs w:val="1"/>
          <w:color w:val="000000"/>
          <w:sz w:val="22"/>
          <w:szCs w:val="22"/>
          <w:lang w:val="en-US"/>
        </w:rPr>
        <w:t xml:space="preserve">oprávněná</w:t>
      </w:r>
      <w:r w:rsidRPr="565AE8C9">
        <w:rPr>
          <w:rFonts w:ascii="Segoe UI" w:hAnsi="Segoe UI" w:cs="Segoe UI"/>
          <w:b w:val="1"/>
          <w:bCs w:val="1"/>
          <w:color w:val="000000"/>
          <w:sz w:val="22"/>
          <w:szCs w:val="22"/>
          <w:lang w:val="en-US"/>
        </w:rPr>
        <w:t xml:space="preserve"> k </w:t>
      </w:r>
      <w:r w:rsidRPr="565AE8C9">
        <w:rPr>
          <w:rFonts w:ascii="Segoe UI" w:hAnsi="Segoe UI" w:cs="Segoe UI"/>
          <w:b w:val="1"/>
          <w:bCs w:val="1"/>
          <w:color w:val="000000"/>
          <w:sz w:val="22"/>
          <w:szCs w:val="22"/>
          <w:lang w:val="en-US"/>
        </w:rPr>
        <w:t xml:space="preserve">provádění</w:t>
      </w:r>
      <w:r w:rsidRPr="565AE8C9">
        <w:rPr>
          <w:rFonts w:ascii="Segoe UI" w:hAnsi="Segoe UI" w:cs="Segoe UI"/>
          <w:b w:val="1"/>
          <w:bCs w:val="1"/>
          <w:color w:val="000000"/>
          <w:sz w:val="22"/>
          <w:szCs w:val="22"/>
          <w:lang w:val="en-US"/>
        </w:rPr>
        <w:t xml:space="preserve"> </w:t>
      </w:r>
      <w:r w:rsidRPr="565AE8C9">
        <w:rPr>
          <w:rFonts w:ascii="Segoe UI" w:hAnsi="Segoe UI" w:cs="Segoe UI"/>
          <w:b w:val="1"/>
          <w:bCs w:val="1"/>
          <w:color w:val="000000"/>
          <w:sz w:val="22"/>
          <w:szCs w:val="22"/>
          <w:lang w:val="en-US"/>
        </w:rPr>
        <w:t xml:space="preserve">změn</w:t>
      </w:r>
      <w:r w:rsidRPr="565AE8C9">
        <w:rPr>
          <w:rFonts w:ascii="Segoe UI" w:hAnsi="Segoe UI" w:cs="Segoe UI"/>
          <w:b w:val="1"/>
          <w:bCs w:val="1"/>
          <w:color w:val="000000"/>
          <w:sz w:val="22"/>
          <w:szCs w:val="22"/>
          <w:lang w:val="en-US"/>
        </w:rPr>
        <w:t xml:space="preserve"> </w:t>
      </w:r>
      <w:r w:rsidRPr="565AE8C9">
        <w:rPr>
          <w:rFonts w:ascii="Segoe UI" w:hAnsi="Segoe UI" w:cs="Segoe UI"/>
          <w:b w:val="1"/>
          <w:bCs w:val="1"/>
          <w:color w:val="000000"/>
          <w:sz w:val="22"/>
          <w:szCs w:val="22"/>
          <w:lang w:val="en-US"/>
        </w:rPr>
        <w:t xml:space="preserve">dle</w:t>
      </w:r>
      <w:r w:rsidRPr="565AE8C9">
        <w:rPr>
          <w:rFonts w:ascii="Segoe UI" w:hAnsi="Segoe UI" w:cs="Segoe UI"/>
          <w:b w:val="1"/>
          <w:bCs w:val="1"/>
          <w:color w:val="000000"/>
          <w:sz w:val="22"/>
          <w:szCs w:val="22"/>
          <w:lang w:val="en-US"/>
        </w:rPr>
        <w:t xml:space="preserve"> </w:t>
      </w:r>
      <w:r w:rsidRPr="565AE8C9">
        <w:rPr>
          <w:rFonts w:ascii="Segoe UI" w:hAnsi="Segoe UI" w:cs="Segoe UI"/>
          <w:b w:val="1"/>
          <w:bCs w:val="1"/>
          <w:color w:val="000000"/>
          <w:sz w:val="22"/>
          <w:szCs w:val="22"/>
          <w:lang w:val="en-US"/>
        </w:rPr>
        <w:t xml:space="preserve">odst</w:t>
      </w:r>
      <w:r w:rsidRPr="565AE8C9">
        <w:rPr>
          <w:rFonts w:ascii="Segoe UI" w:hAnsi="Segoe UI" w:cs="Segoe UI"/>
          <w:b w:val="1"/>
          <w:bCs w:val="1"/>
          <w:color w:val="000000"/>
          <w:sz w:val="22"/>
          <w:szCs w:val="22"/>
          <w:lang w:val="en-US"/>
        </w:rPr>
        <w:t xml:space="preserve">. </w:t>
      </w:r>
      <w:r w:rsidRPr="002455AD">
        <w:rPr>
          <w:rFonts w:ascii="Segoe UI" w:hAnsi="Segoe UI" w:cs="Segoe UI"/>
          <w:b w:val="1"/>
          <w:bCs w:val="1"/>
          <w:color w:val="000000"/>
          <w:sz w:val="22"/>
          <w:szCs w:val="22"/>
        </w:rPr>
        <w:fldChar w:fldCharType="begin"/>
      </w:r>
      <w:r w:rsidRPr="002455AD">
        <w:rPr>
          <w:rFonts w:ascii="Segoe UI" w:hAnsi="Segoe UI" w:cs="Segoe UI"/>
          <w:b w:val="1"/>
          <w:bCs w:val="1"/>
          <w:color w:val="000000"/>
          <w:sz w:val="22"/>
          <w:szCs w:val="22"/>
        </w:rPr>
        <w:instrText xml:space="preserve"> REF _Ref212413689 \r \h  \* MERGEFORMAT </w:instrText>
      </w:r>
      <w:r w:rsidRPr="002455AD">
        <w:rPr>
          <w:rFonts w:ascii="Segoe UI" w:hAnsi="Segoe UI" w:cs="Segoe UI"/>
          <w:b/>
          <w:bCs/>
          <w:color w:val="000000"/>
          <w:sz w:val="22"/>
          <w:szCs w:val="22"/>
        </w:rPr>
      </w:r>
      <w:r w:rsidRPr="002455AD">
        <w:rPr>
          <w:rFonts w:ascii="Segoe UI" w:hAnsi="Segoe UI" w:cs="Segoe UI"/>
          <w:b w:val="1"/>
          <w:bCs w:val="1"/>
          <w:color w:val="000000"/>
          <w:sz w:val="22"/>
          <w:szCs w:val="22"/>
        </w:rPr>
        <w:fldChar w:fldCharType="separate"/>
      </w:r>
      <w:r w:rsidRPr="565AE8C9" w:rsidR="008D2342">
        <w:rPr>
          <w:rFonts w:ascii="Segoe UI" w:hAnsi="Segoe UI" w:cs="Segoe UI"/>
          <w:b w:val="1"/>
          <w:bCs w:val="1"/>
          <w:color w:val="000000"/>
          <w:sz w:val="22"/>
          <w:szCs w:val="22"/>
          <w:lang w:val="en-US"/>
        </w:rPr>
        <w:t>11.3</w:t>
      </w:r>
      <w:r w:rsidRPr="002455AD">
        <w:rPr>
          <w:rFonts w:ascii="Segoe UI" w:hAnsi="Segoe UI" w:cs="Segoe UI"/>
          <w:b w:val="1"/>
          <w:bCs w:val="1"/>
          <w:color w:val="000000"/>
          <w:sz w:val="22"/>
          <w:szCs w:val="22"/>
        </w:rPr>
        <w:fldChar w:fldCharType="end"/>
      </w:r>
      <w:r w:rsidRPr="565AE8C9">
        <w:rPr>
          <w:rFonts w:ascii="Segoe UI" w:hAnsi="Segoe UI" w:cs="Segoe UI"/>
          <w:b w:val="1"/>
          <w:bCs w:val="1"/>
          <w:color w:val="000000"/>
          <w:sz w:val="22"/>
          <w:szCs w:val="22"/>
          <w:lang w:val="en-US"/>
        </w:rPr>
        <w:t xml:space="preserve"> </w:t>
      </w:r>
      <w:r w:rsidRPr="565AE8C9">
        <w:rPr>
          <w:rFonts w:ascii="Segoe UI" w:hAnsi="Segoe UI" w:cs="Segoe UI"/>
          <w:b w:val="1"/>
          <w:bCs w:val="1"/>
          <w:color w:val="000000"/>
          <w:sz w:val="22"/>
          <w:szCs w:val="22"/>
          <w:lang w:val="en-US"/>
        </w:rPr>
        <w:t xml:space="preserve">této</w:t>
      </w:r>
      <w:r w:rsidRPr="565AE8C9">
        <w:rPr>
          <w:rFonts w:ascii="Segoe UI" w:hAnsi="Segoe UI" w:cs="Segoe UI"/>
          <w:b w:val="1"/>
          <w:bCs w:val="1"/>
          <w:color w:val="000000"/>
          <w:sz w:val="22"/>
          <w:szCs w:val="22"/>
          <w:lang w:val="en-US"/>
        </w:rPr>
        <w:t xml:space="preserve"> </w:t>
      </w:r>
      <w:r w:rsidRPr="565AE8C9">
        <w:rPr>
          <w:rFonts w:ascii="Segoe UI" w:hAnsi="Segoe UI" w:cs="Segoe UI"/>
          <w:b w:val="1"/>
          <w:bCs w:val="1"/>
          <w:color w:val="000000"/>
          <w:sz w:val="22"/>
          <w:szCs w:val="22"/>
          <w:lang w:val="en-US"/>
        </w:rPr>
        <w:t xml:space="preserve">Smlouvy</w:t>
      </w:r>
    </w:p>
    <w:p w:rsidRPr="002455AD" w:rsidR="009345C3" w:rsidP="002455AD" w:rsidRDefault="009345C3" w14:paraId="6B4BB38B" w14:textId="54333D1F">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w:t>
      </w:r>
      <w:proofErr w:type="spellEnd"/>
    </w:p>
    <w:p w:rsidRPr="002455AD" w:rsidR="009345C3" w:rsidP="002455AD" w:rsidRDefault="009345C3" w14:paraId="5233DC99" w14:textId="71BAB750">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w:t>
      </w:r>
      <w:proofErr w:type="spellEnd"/>
    </w:p>
    <w:p w:rsidRPr="002455AD" w:rsidR="009345C3" w:rsidP="002455AD" w:rsidRDefault="009345C3" w14:paraId="52B68DBD" w14:textId="5047F431">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w:t>
      </w:r>
      <w:proofErr w:type="spellEnd"/>
    </w:p>
    <w:p w:rsidRPr="002455AD" w:rsidR="00F959D5" w:rsidP="002455AD" w:rsidRDefault="00F959D5" w14:paraId="46A6CAE1" w14:textId="77777777">
      <w:pPr>
        <w:pStyle w:val="RLTextlnkuslovan"/>
        <w:spacing w:line="276" w:lineRule="auto"/>
        <w:ind w:left="1474"/>
        <w:rPr>
          <w:rFonts w:ascii="Segoe UI" w:hAnsi="Segoe UI" w:cs="Segoe UI"/>
          <w:sz w:val="22"/>
          <w:szCs w:val="22"/>
          <w:lang w:val="cs-CZ"/>
        </w:rPr>
      </w:pPr>
    </w:p>
    <w:p w:rsidRPr="002455AD" w:rsidR="00F959D5" w:rsidP="002455AD" w:rsidRDefault="00942266" w14:paraId="07C1F7DA" w14:textId="4015F268">
      <w:pPr>
        <w:pStyle w:val="RLTextlnkuslovan"/>
        <w:spacing w:line="276" w:lineRule="auto"/>
        <w:rPr>
          <w:rFonts w:ascii="Segoe UI" w:hAnsi="Segoe UI" w:cs="Segoe UI"/>
          <w:b/>
          <w:sz w:val="22"/>
          <w:szCs w:val="22"/>
          <w:lang w:val="cs-CZ" w:eastAsia="cs-CZ"/>
        </w:rPr>
      </w:pPr>
      <w:bookmarkStart w:name="_Toc244267794" w:id="260"/>
      <w:bookmarkStart w:name="_Toc246750545" w:id="261"/>
      <w:bookmarkStart w:name="_Toc246751156" w:id="262"/>
      <w:bookmarkStart w:name="_Toc378853415" w:id="263"/>
      <w:bookmarkStart w:name="_Toc32400194" w:id="264"/>
      <w:r w:rsidRPr="002455AD">
        <w:rPr>
          <w:rFonts w:ascii="Segoe UI" w:hAnsi="Segoe UI" w:cs="Segoe UI"/>
          <w:b/>
          <w:sz w:val="22"/>
          <w:szCs w:val="22"/>
          <w:lang w:val="cs-CZ" w:eastAsia="cs-CZ"/>
        </w:rPr>
        <w:t xml:space="preserve">OPRÁVNĚNÉ OSOBY </w:t>
      </w:r>
      <w:bookmarkEnd w:id="260"/>
      <w:bookmarkEnd w:id="261"/>
      <w:bookmarkEnd w:id="262"/>
      <w:bookmarkEnd w:id="263"/>
      <w:r w:rsidRPr="002455AD">
        <w:rPr>
          <w:rFonts w:ascii="Segoe UI" w:hAnsi="Segoe UI" w:cs="Segoe UI"/>
          <w:b/>
          <w:sz w:val="22"/>
          <w:szCs w:val="22"/>
          <w:lang w:val="cs-CZ" w:eastAsia="cs-CZ"/>
        </w:rPr>
        <w:t>ZHOTOVITELE</w:t>
      </w:r>
      <w:bookmarkEnd w:id="264"/>
      <w:r w:rsidRPr="002455AD" w:rsidR="003E4E82">
        <w:rPr>
          <w:rFonts w:ascii="Segoe UI" w:hAnsi="Segoe UI" w:cs="Segoe UI"/>
          <w:b/>
          <w:sz w:val="22"/>
          <w:szCs w:val="22"/>
          <w:lang w:val="cs-CZ" w:eastAsia="cs-CZ"/>
        </w:rPr>
        <w:t>; REALIZAČNÍ TÝM ZHOTOVITELE</w:t>
      </w:r>
    </w:p>
    <w:p w:rsidRPr="002455AD" w:rsidR="000724E7" w:rsidP="002455AD" w:rsidRDefault="000724E7" w14:paraId="374E1F11" w14:textId="77777777">
      <w:pPr>
        <w:pStyle w:val="RLTextlnkuslovan"/>
        <w:spacing w:line="276" w:lineRule="auto"/>
        <w:ind w:left="709" w:firstLine="709"/>
        <w:rPr>
          <w:rFonts w:ascii="Segoe UI" w:hAnsi="Segoe UI" w:cs="Segoe UI"/>
          <w:b/>
          <w:sz w:val="22"/>
          <w:szCs w:val="22"/>
          <w:lang w:val="cs-CZ"/>
        </w:rPr>
      </w:pPr>
    </w:p>
    <w:p w:rsidRPr="002455AD" w:rsidR="000724E7" w:rsidP="002455AD" w:rsidRDefault="001B293C" w14:paraId="4B0AA3D8" w14:textId="7630FE16">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Vedoucí realizačního týmu (projektový manažer)</w:t>
      </w:r>
    </w:p>
    <w:p w:rsidRPr="002455AD" w:rsidR="000724E7" w:rsidP="002455AD" w:rsidRDefault="000724E7" w14:paraId="723C790C" w14:textId="1768E12D">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bookmarkStart w:name="OLE_LINK2" w:id="265"/>
      <w:proofErr w:type="spellStart"/>
      <w:r w:rsidR="005D00EF">
        <w:rPr>
          <w:rFonts w:ascii="Segoe UI" w:hAnsi="Segoe UI" w:cs="Segoe UI"/>
          <w:sz w:val="22"/>
          <w:szCs w:val="22"/>
          <w:lang w:val="cs-CZ"/>
        </w:rPr>
        <w:t>xxxxxxxxx</w:t>
      </w:r>
      <w:proofErr w:type="spellEnd"/>
    </w:p>
    <w:bookmarkEnd w:id="265"/>
    <w:p w:rsidRPr="002455AD" w:rsidR="000724E7" w:rsidP="002455AD" w:rsidRDefault="000724E7" w14:paraId="14FCAA90" w14:textId="2B9E9DF8">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0724E7" w:rsidP="002455AD" w:rsidRDefault="000724E7" w14:paraId="3C280AB0" w14:textId="0DA620B7">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60573F" w:rsidP="002455AD" w:rsidRDefault="0060573F" w14:paraId="17C04869" w14:textId="77777777">
      <w:pPr>
        <w:pStyle w:val="RLTextlnkuslovan"/>
        <w:spacing w:line="276" w:lineRule="auto"/>
        <w:ind w:left="1474"/>
        <w:rPr>
          <w:rFonts w:ascii="Segoe UI" w:hAnsi="Segoe UI" w:cs="Segoe UI"/>
          <w:sz w:val="22"/>
          <w:szCs w:val="22"/>
          <w:lang w:val="cs-CZ"/>
        </w:rPr>
      </w:pPr>
    </w:p>
    <w:p w:rsidRPr="002455AD" w:rsidR="0060573F" w:rsidP="002455AD" w:rsidRDefault="001B293C" w14:paraId="6DB41CB2" w14:textId="080F7605">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Architekt kybernetické bezpečnosti</w:t>
      </w:r>
    </w:p>
    <w:p w:rsidRPr="002455AD" w:rsidR="0060573F" w:rsidP="002455AD" w:rsidRDefault="0060573F" w14:paraId="31BDD57F" w14:textId="21A74C77">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60573F" w:rsidP="002455AD" w:rsidRDefault="0060573F" w14:paraId="5AB4344A" w14:textId="7F4DA5AE">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hyperlink w:history="1" r:id="rId8">
        <w:proofErr w:type="spellStart"/>
        <w:r w:rsidR="005D00EF">
          <w:rPr>
            <w:rStyle w:val="MTLNormalhlavickaChar"/>
            <w:lang w:val="cs-CZ"/>
          </w:rPr>
          <w:t>xxxxxxxxxxxx</w:t>
        </w:r>
        <w:proofErr w:type="spellEnd"/>
      </w:hyperlink>
    </w:p>
    <w:p w:rsidRPr="002455AD" w:rsidR="0060573F" w:rsidP="002455AD" w:rsidRDefault="0060573F" w14:paraId="4E46DBD7" w14:textId="37E87D7B">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xxxxxxxxxxxxx</w:t>
      </w:r>
      <w:proofErr w:type="spellEnd"/>
    </w:p>
    <w:p w:rsidRPr="002455AD" w:rsidR="0060573F" w:rsidP="002455AD" w:rsidRDefault="0060573F" w14:paraId="067BBAD8" w14:textId="77777777">
      <w:pPr>
        <w:pStyle w:val="RLTextlnkuslovan"/>
        <w:spacing w:line="276" w:lineRule="auto"/>
        <w:ind w:left="1474"/>
        <w:rPr>
          <w:rFonts w:ascii="Segoe UI" w:hAnsi="Segoe UI" w:cs="Segoe UI"/>
          <w:sz w:val="22"/>
          <w:szCs w:val="22"/>
          <w:lang w:val="cs-CZ"/>
        </w:rPr>
      </w:pPr>
    </w:p>
    <w:p w:rsidRPr="002455AD" w:rsidR="0060573F" w:rsidP="002455AD" w:rsidRDefault="0060573F" w14:paraId="1FD83F86" w14:textId="423E5096">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 xml:space="preserve">Specialista </w:t>
      </w:r>
      <w:r w:rsidRPr="002455AD" w:rsidR="001B293C">
        <w:rPr>
          <w:rFonts w:ascii="Segoe UI" w:hAnsi="Segoe UI" w:cs="Segoe UI"/>
          <w:b/>
          <w:sz w:val="22"/>
          <w:szCs w:val="22"/>
          <w:lang w:val="cs-CZ"/>
        </w:rPr>
        <w:t>kybernetické bezpečnosti</w:t>
      </w:r>
    </w:p>
    <w:p w:rsidRPr="002455AD" w:rsidR="0060573F" w:rsidP="002455AD" w:rsidRDefault="0060573F" w14:paraId="4609AC21" w14:textId="4094B778">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60573F" w:rsidP="002455AD" w:rsidRDefault="0060573F" w14:paraId="7C1D4D85" w14:textId="4FEBC3AA">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Style w:val="MTLNormalhlavickaChar"/>
        </w:rPr>
        <w:t>xxxxxxxxxxx</w:t>
      </w:r>
      <w:proofErr w:type="spellEnd"/>
    </w:p>
    <w:p w:rsidRPr="002455AD" w:rsidR="0060573F" w:rsidP="002455AD" w:rsidRDefault="0060573F" w14:paraId="0B33D7DD" w14:textId="4950F6AA">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w:t>
      </w:r>
      <w:proofErr w:type="spellEnd"/>
    </w:p>
    <w:p w:rsidRPr="002455AD" w:rsidR="001B293C" w:rsidP="002455AD" w:rsidRDefault="001B293C" w14:paraId="58ABC647" w14:textId="77777777">
      <w:pPr>
        <w:pStyle w:val="RLTextlnkuslovan"/>
        <w:spacing w:line="276" w:lineRule="auto"/>
        <w:ind w:left="1474"/>
        <w:rPr>
          <w:rFonts w:ascii="Segoe UI" w:hAnsi="Segoe UI" w:cs="Segoe UI"/>
          <w:sz w:val="22"/>
          <w:szCs w:val="22"/>
          <w:lang w:val="cs-CZ"/>
        </w:rPr>
      </w:pPr>
    </w:p>
    <w:p w:rsidRPr="002455AD" w:rsidR="001B293C" w:rsidP="002455AD" w:rsidRDefault="001B293C" w14:paraId="50E27E5D" w14:textId="682F2230">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 xml:space="preserve">Specialista pro oblast Business </w:t>
      </w:r>
      <w:proofErr w:type="spellStart"/>
      <w:r w:rsidRPr="002455AD">
        <w:rPr>
          <w:rFonts w:ascii="Segoe UI" w:hAnsi="Segoe UI" w:cs="Segoe UI"/>
          <w:b/>
          <w:sz w:val="22"/>
          <w:szCs w:val="22"/>
          <w:lang w:val="cs-CZ"/>
        </w:rPr>
        <w:t>Continuity</w:t>
      </w:r>
      <w:proofErr w:type="spellEnd"/>
      <w:r w:rsidRPr="002455AD">
        <w:rPr>
          <w:rFonts w:ascii="Segoe UI" w:hAnsi="Segoe UI" w:cs="Segoe UI"/>
          <w:b/>
          <w:sz w:val="22"/>
          <w:szCs w:val="22"/>
          <w:lang w:val="cs-CZ"/>
        </w:rPr>
        <w:t xml:space="preserve"> Management (BCM)</w:t>
      </w:r>
    </w:p>
    <w:p w:rsidRPr="002455AD" w:rsidR="001B293C" w:rsidP="002455AD" w:rsidRDefault="001B293C" w14:paraId="1C169732" w14:textId="7C6B195A">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xxxxxxxxxxxx</w:t>
      </w:r>
      <w:proofErr w:type="spellEnd"/>
    </w:p>
    <w:p w:rsidRPr="002455AD" w:rsidR="001B293C" w:rsidP="002455AD" w:rsidRDefault="001B293C" w14:paraId="29B311BD" w14:textId="70CDD196">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w:t>
      </w:r>
      <w:proofErr w:type="spellEnd"/>
    </w:p>
    <w:p w:rsidRPr="002455AD" w:rsidR="001B293C" w:rsidP="002455AD" w:rsidRDefault="001B293C" w14:paraId="55BC3874" w14:textId="09316D78">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1B293C" w:rsidP="002455AD" w:rsidRDefault="001B293C" w14:paraId="438B7352" w14:textId="77777777">
      <w:pPr>
        <w:pStyle w:val="RLTextlnkuslovan"/>
        <w:spacing w:line="276" w:lineRule="auto"/>
        <w:ind w:left="1474"/>
        <w:rPr>
          <w:rFonts w:ascii="Segoe UI" w:hAnsi="Segoe UI" w:cs="Segoe UI"/>
          <w:sz w:val="22"/>
          <w:szCs w:val="22"/>
          <w:lang w:val="cs-CZ"/>
        </w:rPr>
      </w:pPr>
    </w:p>
    <w:p w:rsidRPr="002455AD" w:rsidR="00B87113" w:rsidP="002455AD" w:rsidRDefault="00C82930" w14:paraId="0B81552B" w14:textId="77777777">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Osoba oprávněna jednat v</w:t>
      </w:r>
      <w:r w:rsidRPr="002455AD" w:rsidR="00B87113">
        <w:rPr>
          <w:rFonts w:ascii="Segoe UI" w:hAnsi="Segoe UI" w:cs="Segoe UI"/>
          <w:b/>
          <w:sz w:val="22"/>
          <w:szCs w:val="22"/>
          <w:lang w:val="cs-CZ"/>
        </w:rPr>
        <w:t>e věcech obchodních:</w:t>
      </w:r>
    </w:p>
    <w:p w:rsidRPr="002455AD" w:rsidR="00F959D5" w:rsidP="002455AD" w:rsidRDefault="00F959D5" w14:paraId="7BACFEFA" w14:textId="7E11B9B9">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w:t>
      </w:r>
      <w:proofErr w:type="spellEnd"/>
    </w:p>
    <w:p w:rsidRPr="002455AD" w:rsidR="00F959D5" w:rsidP="002455AD" w:rsidRDefault="00F959D5" w14:paraId="36BEAB0A" w14:textId="14687DFA">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hyperlink w:history="1" r:id="rId9">
        <w:proofErr w:type="spellStart"/>
        <w:r w:rsidR="005D00EF">
          <w:rPr>
            <w:rStyle w:val="MTLNormalhlavickaChar"/>
            <w:lang w:val="cs-CZ"/>
          </w:rPr>
          <w:t>xxxxxxxxx</w:t>
        </w:r>
        <w:proofErr w:type="spellEnd"/>
      </w:hyperlink>
    </w:p>
    <w:p w:rsidRPr="002455AD" w:rsidR="00F959D5" w:rsidP="002455AD" w:rsidRDefault="00F959D5" w14:paraId="4BB47FF7" w14:textId="08FDD889">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xxxxxxxxxxxx</w:t>
      </w:r>
      <w:proofErr w:type="spellEnd"/>
    </w:p>
    <w:p w:rsidRPr="002455AD" w:rsidR="00B87113" w:rsidP="002455AD" w:rsidRDefault="00B87113" w14:paraId="669DFEB2" w14:textId="77777777">
      <w:pPr>
        <w:pStyle w:val="RLTextlnkuslovan"/>
        <w:spacing w:line="276" w:lineRule="auto"/>
        <w:ind w:left="1474"/>
        <w:rPr>
          <w:rFonts w:ascii="Segoe UI" w:hAnsi="Segoe UI" w:cs="Segoe UI"/>
          <w:b/>
          <w:sz w:val="22"/>
          <w:szCs w:val="22"/>
          <w:lang w:val="cs-CZ"/>
        </w:rPr>
      </w:pPr>
    </w:p>
    <w:p w:rsidRPr="002455AD" w:rsidR="00B87113" w:rsidP="002455AD" w:rsidRDefault="00C82930" w14:paraId="5640D5F1" w14:textId="77777777">
      <w:pPr>
        <w:pStyle w:val="RLTextlnkuslovan"/>
        <w:spacing w:line="276" w:lineRule="auto"/>
        <w:rPr>
          <w:rFonts w:ascii="Segoe UI" w:hAnsi="Segoe UI" w:cs="Segoe UI"/>
          <w:b/>
          <w:sz w:val="22"/>
          <w:szCs w:val="22"/>
          <w:lang w:val="cs-CZ"/>
        </w:rPr>
      </w:pPr>
      <w:r w:rsidRPr="002455AD">
        <w:rPr>
          <w:rFonts w:ascii="Segoe UI" w:hAnsi="Segoe UI" w:cs="Segoe UI"/>
          <w:b/>
          <w:sz w:val="22"/>
          <w:szCs w:val="22"/>
          <w:lang w:val="cs-CZ"/>
        </w:rPr>
        <w:t>Osoba oprávněna jednat v</w:t>
      </w:r>
      <w:r w:rsidRPr="002455AD" w:rsidR="00B87113">
        <w:rPr>
          <w:rFonts w:ascii="Segoe UI" w:hAnsi="Segoe UI" w:cs="Segoe UI"/>
          <w:b/>
          <w:sz w:val="22"/>
          <w:szCs w:val="22"/>
          <w:lang w:val="cs-CZ"/>
        </w:rPr>
        <w:t>e věcech technických:</w:t>
      </w:r>
    </w:p>
    <w:p w:rsidRPr="002455AD" w:rsidR="00F959D5" w:rsidP="002455AD" w:rsidRDefault="00F959D5" w14:paraId="105C723E" w14:textId="179A0E92">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Jméno:</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xxxxxxxxxxxxxxx</w:t>
      </w:r>
      <w:proofErr w:type="spellEnd"/>
    </w:p>
    <w:p w:rsidRPr="002455AD" w:rsidR="00F959D5" w:rsidP="002455AD" w:rsidRDefault="00F959D5" w14:paraId="45977962" w14:textId="48CADFCA">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E-mail:</w:t>
      </w:r>
      <w:r w:rsidRPr="002455AD">
        <w:rPr>
          <w:rFonts w:ascii="Segoe UI" w:hAnsi="Segoe UI" w:cs="Segoe UI"/>
          <w:sz w:val="22"/>
          <w:szCs w:val="22"/>
          <w:lang w:val="cs-CZ"/>
        </w:rPr>
        <w:tab/>
      </w:r>
      <w:proofErr w:type="spellStart"/>
      <w:r w:rsidR="005D00EF">
        <w:rPr>
          <w:rStyle w:val="MTLNormalhlavickaChar"/>
        </w:rPr>
        <w:t>xxxxxxxxxxxxxx</w:t>
      </w:r>
      <w:proofErr w:type="spellEnd"/>
    </w:p>
    <w:p w:rsidRPr="002455AD" w:rsidR="003E4E82" w:rsidP="002455AD" w:rsidRDefault="00F959D5" w14:paraId="5F187BAB" w14:textId="1CE6A5F6">
      <w:pPr>
        <w:pStyle w:val="RLTextlnkuslovan"/>
        <w:spacing w:line="276" w:lineRule="auto"/>
        <w:ind w:left="1474"/>
        <w:rPr>
          <w:rFonts w:ascii="Segoe UI" w:hAnsi="Segoe UI" w:cs="Segoe UI"/>
          <w:sz w:val="22"/>
          <w:szCs w:val="22"/>
          <w:lang w:val="cs-CZ"/>
        </w:rPr>
      </w:pPr>
      <w:r w:rsidRPr="002455AD">
        <w:rPr>
          <w:rFonts w:ascii="Segoe UI" w:hAnsi="Segoe UI" w:cs="Segoe UI"/>
          <w:sz w:val="22"/>
          <w:szCs w:val="22"/>
          <w:lang w:val="cs-CZ"/>
        </w:rPr>
        <w:t>Telefon:</w:t>
      </w:r>
      <w:r w:rsidRPr="002455AD">
        <w:rPr>
          <w:rFonts w:ascii="Segoe UI" w:hAnsi="Segoe UI" w:cs="Segoe UI"/>
          <w:sz w:val="22"/>
          <w:szCs w:val="22"/>
          <w:lang w:val="cs-CZ"/>
        </w:rPr>
        <w:tab/>
      </w:r>
      <w:proofErr w:type="spellStart"/>
      <w:r w:rsidR="005D00EF">
        <w:rPr>
          <w:rFonts w:ascii="Segoe UI" w:hAnsi="Segoe UI" w:cs="Segoe UI"/>
          <w:sz w:val="22"/>
          <w:szCs w:val="22"/>
          <w:lang w:val="cs-CZ"/>
        </w:rPr>
        <w:t>xxxxxxxxxxxx</w:t>
      </w:r>
      <w:proofErr w:type="spellEnd"/>
    </w:p>
    <w:p w:rsidRPr="002455AD" w:rsidR="003E4E82" w:rsidP="002455AD" w:rsidRDefault="003E4E82" w14:paraId="2DDCDF3A" w14:textId="77777777">
      <w:pPr>
        <w:spacing w:after="0"/>
        <w:jc w:val="left"/>
        <w:rPr>
          <w:rFonts w:cs="Segoe UI"/>
          <w:szCs w:val="22"/>
          <w:lang w:eastAsia="en-US"/>
        </w:rPr>
      </w:pPr>
      <w:r w:rsidRPr="002455AD">
        <w:rPr>
          <w:rFonts w:cs="Segoe UI"/>
          <w:szCs w:val="22"/>
        </w:rPr>
        <w:br w:type="page"/>
      </w:r>
    </w:p>
    <w:p w:rsidRPr="002455AD" w:rsidR="003E4E82" w:rsidP="002455AD" w:rsidRDefault="003E4E82" w14:paraId="581D611C" w14:textId="7C4CEE23">
      <w:pPr>
        <w:pStyle w:val="Nadpis1"/>
        <w:numPr>
          <w:ilvl w:val="0"/>
          <w:numId w:val="0"/>
        </w:numPr>
        <w:spacing w:line="276" w:lineRule="auto"/>
        <w:jc w:val="center"/>
        <w:rPr>
          <w:rFonts w:cs="Segoe UI"/>
          <w:szCs w:val="22"/>
          <w:u w:val="none"/>
          <w:lang w:val="cs-CZ"/>
        </w:rPr>
      </w:pPr>
      <w:bookmarkStart w:name="_Toc223270848" w:id="266"/>
      <w:r w:rsidRPr="002455AD">
        <w:rPr>
          <w:rFonts w:cs="Segoe UI"/>
          <w:szCs w:val="22"/>
          <w:u w:val="none"/>
          <w:lang w:val="cs-CZ"/>
        </w:rPr>
        <w:t>Příloha č. 4</w:t>
      </w:r>
      <w:bookmarkEnd w:id="266"/>
    </w:p>
    <w:p w:rsidRPr="002455AD" w:rsidR="003E4E82" w:rsidP="002455AD" w:rsidRDefault="00A74C64" w14:paraId="7A235AD7" w14:textId="2A3706B1">
      <w:pPr>
        <w:pStyle w:val="RLProhlensmluvnchstran"/>
        <w:spacing w:line="276" w:lineRule="auto"/>
        <w:rPr>
          <w:rFonts w:ascii="Segoe UI" w:hAnsi="Segoe UI" w:cs="Segoe UI"/>
          <w:sz w:val="22"/>
          <w:szCs w:val="22"/>
          <w:lang w:val="cs-CZ"/>
        </w:rPr>
      </w:pPr>
      <w:r w:rsidRPr="002455AD">
        <w:rPr>
          <w:rFonts w:ascii="Segoe UI" w:hAnsi="Segoe UI" w:cs="Segoe UI"/>
          <w:sz w:val="22"/>
          <w:szCs w:val="22"/>
          <w:lang w:val="cs-CZ"/>
        </w:rPr>
        <w:t>Seznam poddodavatelů</w:t>
      </w:r>
    </w:p>
    <w:p w:rsidRPr="002455AD" w:rsidR="0060573F" w:rsidP="002455AD" w:rsidRDefault="0060573F" w14:paraId="570DF0FF" w14:textId="2E028DBA">
      <w:pPr>
        <w:pStyle w:val="RLProhlensmluvnchstran"/>
        <w:spacing w:line="276" w:lineRule="auto"/>
        <w:jc w:val="both"/>
        <w:rPr>
          <w:rFonts w:ascii="Segoe UI" w:hAnsi="Segoe UI" w:cs="Segoe UI"/>
          <w:b w:val="0"/>
          <w:bCs/>
          <w:i/>
          <w:iCs/>
          <w:color w:val="EE0000"/>
          <w:sz w:val="22"/>
          <w:szCs w:val="22"/>
          <w:lang w:val="cs-CZ"/>
        </w:rPr>
      </w:pPr>
    </w:p>
    <w:tbl>
      <w:tblPr>
        <w:tblStyle w:val="Mkatabulky"/>
        <w:tblW w:w="0" w:type="auto"/>
        <w:tblLook w:val="04A0" w:firstRow="1" w:lastRow="0" w:firstColumn="1" w:lastColumn="0" w:noHBand="0" w:noVBand="1"/>
      </w:tblPr>
      <w:tblGrid>
        <w:gridCol w:w="4531"/>
        <w:gridCol w:w="4531"/>
      </w:tblGrid>
      <w:tr w:rsidRPr="002455AD" w:rsidR="003E4E82" w:rsidTr="003E4E82" w14:paraId="1CF43B56" w14:textId="77777777">
        <w:tc>
          <w:tcPr>
            <w:tcW w:w="4531" w:type="dxa"/>
            <w:shd w:val="clear" w:color="auto" w:fill="D1D1D1" w:themeFill="background2" w:themeFillShade="E6"/>
          </w:tcPr>
          <w:p w:rsidRPr="002455AD" w:rsidR="003E4E82" w:rsidP="002455AD" w:rsidRDefault="00BF5368" w14:paraId="3BBD2080" w14:textId="0CA82501">
            <w:pPr>
              <w:pStyle w:val="RLTextlnkuslovan"/>
              <w:spacing w:before="120" w:line="276" w:lineRule="auto"/>
              <w:jc w:val="center"/>
              <w:rPr>
                <w:rFonts w:ascii="Segoe UI" w:hAnsi="Segoe UI" w:cs="Segoe UI"/>
                <w:b/>
                <w:bCs/>
                <w:sz w:val="22"/>
                <w:szCs w:val="22"/>
                <w:lang w:val="cs-CZ"/>
              </w:rPr>
            </w:pPr>
            <w:r w:rsidRPr="002455AD">
              <w:rPr>
                <w:rFonts w:ascii="Segoe UI" w:hAnsi="Segoe UI" w:cs="Segoe UI"/>
                <w:b/>
                <w:bCs/>
                <w:sz w:val="22"/>
                <w:szCs w:val="22"/>
                <w:lang w:val="cs-CZ"/>
              </w:rPr>
              <w:t>Věcná s</w:t>
            </w:r>
            <w:r w:rsidRPr="002455AD" w:rsidR="003E4E82">
              <w:rPr>
                <w:rFonts w:ascii="Segoe UI" w:hAnsi="Segoe UI" w:cs="Segoe UI"/>
                <w:b/>
                <w:bCs/>
                <w:sz w:val="22"/>
                <w:szCs w:val="22"/>
                <w:lang w:val="cs-CZ"/>
              </w:rPr>
              <w:t>pecifikace poddodávek</w:t>
            </w:r>
          </w:p>
        </w:tc>
        <w:tc>
          <w:tcPr>
            <w:tcW w:w="4531" w:type="dxa"/>
            <w:shd w:val="clear" w:color="auto" w:fill="D1D1D1" w:themeFill="background2" w:themeFillShade="E6"/>
          </w:tcPr>
          <w:p w:rsidRPr="002455AD" w:rsidR="003E4E82" w:rsidP="002455AD" w:rsidRDefault="003E4E82" w14:paraId="61949A67" w14:textId="5FCB3B2C">
            <w:pPr>
              <w:pStyle w:val="RLTextlnkuslovan"/>
              <w:spacing w:before="120" w:line="276" w:lineRule="auto"/>
              <w:jc w:val="center"/>
              <w:rPr>
                <w:rFonts w:ascii="Segoe UI" w:hAnsi="Segoe UI" w:cs="Segoe UI"/>
                <w:b/>
                <w:bCs/>
                <w:sz w:val="22"/>
                <w:szCs w:val="22"/>
                <w:lang w:val="cs-CZ"/>
              </w:rPr>
            </w:pPr>
            <w:r w:rsidRPr="002455AD">
              <w:rPr>
                <w:rFonts w:ascii="Segoe UI" w:hAnsi="Segoe UI" w:cs="Segoe UI"/>
                <w:b/>
                <w:bCs/>
                <w:sz w:val="22"/>
                <w:szCs w:val="22"/>
                <w:lang w:val="cs-CZ"/>
              </w:rPr>
              <w:t>Poddodavatel</w:t>
            </w:r>
          </w:p>
        </w:tc>
      </w:tr>
      <w:tr w:rsidRPr="002455AD" w:rsidR="003E4E82" w:rsidTr="003E4E82" w14:paraId="27F04418" w14:textId="77777777">
        <w:tc>
          <w:tcPr>
            <w:tcW w:w="4531" w:type="dxa"/>
          </w:tcPr>
          <w:p w:rsidRPr="002455AD" w:rsidR="003E4E82" w:rsidP="002455AD" w:rsidRDefault="00C633C4" w14:paraId="60950484" w14:textId="50F766C5">
            <w:pPr>
              <w:pStyle w:val="RLTextlnkuslovan"/>
              <w:spacing w:before="120" w:line="276" w:lineRule="auto"/>
              <w:jc w:val="center"/>
              <w:rPr>
                <w:rFonts w:ascii="Segoe UI" w:hAnsi="Segoe UI" w:cs="Segoe UI"/>
                <w:sz w:val="22"/>
                <w:szCs w:val="22"/>
                <w:lang w:val="cs-CZ"/>
              </w:rPr>
            </w:pPr>
            <w:r w:rsidRPr="00C633C4">
              <w:rPr>
                <w:rFonts w:ascii="Segoe UI" w:hAnsi="Segoe UI" w:cs="Segoe UI"/>
                <w:sz w:val="22"/>
                <w:szCs w:val="22"/>
                <w:lang w:val="cs-CZ"/>
              </w:rPr>
              <w:t>Realizace kapitoly – Služby implementace systému správy identit (IDM)</w:t>
            </w:r>
          </w:p>
        </w:tc>
        <w:tc>
          <w:tcPr>
            <w:tcW w:w="4531" w:type="dxa"/>
          </w:tcPr>
          <w:p w:rsidRPr="002455AD" w:rsidR="003E4E82" w:rsidP="002455AD" w:rsidRDefault="00C633C4" w14:paraId="4FDB3796" w14:textId="1F02E1C4">
            <w:pPr>
              <w:pStyle w:val="RLTextlnkuslovan"/>
              <w:spacing w:before="120" w:line="276" w:lineRule="auto"/>
              <w:jc w:val="center"/>
              <w:rPr>
                <w:rFonts w:ascii="Segoe UI" w:hAnsi="Segoe UI" w:cs="Segoe UI"/>
                <w:sz w:val="22"/>
                <w:szCs w:val="22"/>
                <w:lang w:val="cs-CZ"/>
              </w:rPr>
            </w:pPr>
            <w:proofErr w:type="spellStart"/>
            <w:r w:rsidRPr="00C633C4">
              <w:rPr>
                <w:rFonts w:ascii="Segoe UI" w:hAnsi="Segoe UI" w:cs="Segoe UI"/>
                <w:sz w:val="22"/>
                <w:szCs w:val="22"/>
                <w:lang w:val="cs-CZ"/>
              </w:rPr>
              <w:t>Alloy</w:t>
            </w:r>
            <w:proofErr w:type="spellEnd"/>
            <w:r w:rsidRPr="00C633C4">
              <w:rPr>
                <w:rFonts w:ascii="Segoe UI" w:hAnsi="Segoe UI" w:cs="Segoe UI"/>
                <w:sz w:val="22"/>
                <w:szCs w:val="22"/>
                <w:lang w:val="cs-CZ"/>
              </w:rPr>
              <w:t xml:space="preserve"> s.r.o.</w:t>
            </w:r>
            <w:r>
              <w:rPr>
                <w:rFonts w:ascii="Segoe UI" w:hAnsi="Segoe UI" w:cs="Segoe UI"/>
                <w:sz w:val="22"/>
                <w:szCs w:val="22"/>
                <w:lang w:val="cs-CZ"/>
              </w:rPr>
              <w:t xml:space="preserve">, se sídlem </w:t>
            </w:r>
            <w:r w:rsidRPr="00C633C4">
              <w:rPr>
                <w:rFonts w:ascii="Segoe UI" w:hAnsi="Segoe UI" w:cs="Segoe UI"/>
                <w:sz w:val="22"/>
                <w:szCs w:val="22"/>
                <w:lang w:val="cs-CZ"/>
              </w:rPr>
              <w:t>Pastrnkova 715/67, Zábrdovice, 615 00 Brno</w:t>
            </w:r>
            <w:r>
              <w:rPr>
                <w:rFonts w:ascii="Segoe UI" w:hAnsi="Segoe UI" w:cs="Segoe UI"/>
                <w:sz w:val="22"/>
                <w:szCs w:val="22"/>
                <w:lang w:val="cs-CZ"/>
              </w:rPr>
              <w:t xml:space="preserve">, IČO: </w:t>
            </w:r>
            <w:r w:rsidRPr="00C633C4">
              <w:rPr>
                <w:rFonts w:ascii="Segoe UI" w:hAnsi="Segoe UI" w:cs="Segoe UI"/>
                <w:sz w:val="22"/>
                <w:szCs w:val="22"/>
                <w:lang w:val="cs-CZ"/>
              </w:rPr>
              <w:t>04633105</w:t>
            </w:r>
          </w:p>
        </w:tc>
      </w:tr>
    </w:tbl>
    <w:p w:rsidRPr="002455AD" w:rsidR="00F959D5" w:rsidP="002455AD" w:rsidRDefault="00F959D5" w14:paraId="1B5319F0" w14:textId="77777777">
      <w:pPr>
        <w:pStyle w:val="RLTextlnkuslovan"/>
        <w:spacing w:line="276" w:lineRule="auto"/>
        <w:rPr>
          <w:rFonts w:ascii="Segoe UI" w:hAnsi="Segoe UI" w:cs="Segoe UI"/>
          <w:sz w:val="22"/>
          <w:szCs w:val="22"/>
          <w:lang w:val="cs-CZ"/>
        </w:rPr>
      </w:pPr>
    </w:p>
    <w:p w:rsidRPr="002455AD" w:rsidR="00724D2D" w:rsidP="002455AD" w:rsidRDefault="00724D2D" w14:paraId="494D2B82" w14:textId="66A11AE4">
      <w:pPr>
        <w:spacing w:after="0"/>
        <w:jc w:val="left"/>
        <w:rPr>
          <w:rFonts w:cs="Segoe UI"/>
          <w:bCs/>
          <w:szCs w:val="22"/>
          <w:lang w:val="x-none" w:eastAsia="en-US"/>
        </w:rPr>
      </w:pPr>
      <w:r w:rsidRPr="002455AD">
        <w:rPr>
          <w:rFonts w:cs="Segoe UI"/>
          <w:b/>
          <w:bCs/>
          <w:szCs w:val="22"/>
        </w:rPr>
        <w:br w:type="page"/>
      </w:r>
    </w:p>
    <w:p w:rsidRPr="002455AD" w:rsidR="00724D2D" w:rsidP="002455AD" w:rsidRDefault="00724D2D" w14:paraId="30491451" w14:textId="331892AE">
      <w:pPr>
        <w:pStyle w:val="Nadpis1"/>
        <w:numPr>
          <w:ilvl w:val="0"/>
          <w:numId w:val="0"/>
        </w:numPr>
        <w:spacing w:before="120" w:after="120" w:line="276" w:lineRule="auto"/>
        <w:ind w:left="432" w:hanging="432"/>
        <w:jc w:val="center"/>
        <w:rPr>
          <w:rFonts w:cs="Segoe UI"/>
          <w:szCs w:val="22"/>
          <w:u w:val="none"/>
          <w:lang w:val="cs-CZ"/>
        </w:rPr>
      </w:pPr>
      <w:bookmarkStart w:name="_Toc223270849" w:id="267"/>
      <w:r w:rsidRPr="002455AD">
        <w:rPr>
          <w:rFonts w:cs="Segoe UI"/>
          <w:szCs w:val="22"/>
          <w:u w:val="none"/>
          <w:lang w:val="cs-CZ"/>
        </w:rPr>
        <w:t>Příloha č. 5</w:t>
      </w:r>
      <w:bookmarkEnd w:id="267"/>
    </w:p>
    <w:p w:rsidRPr="002455AD" w:rsidR="00724D2D" w:rsidP="002455AD" w:rsidRDefault="003B1B7B" w14:paraId="7E9D3BCB" w14:textId="63C8922F">
      <w:pPr>
        <w:pStyle w:val="Textkomente"/>
        <w:keepNext/>
        <w:keepLines/>
        <w:widowControl w:val="0"/>
        <w:spacing w:before="120" w:after="120"/>
        <w:jc w:val="center"/>
        <w:rPr>
          <w:rFonts w:cs="Segoe UI"/>
          <w:b/>
          <w:szCs w:val="22"/>
        </w:rPr>
      </w:pPr>
      <w:r w:rsidRPr="002455AD">
        <w:rPr>
          <w:rFonts w:cs="Segoe UI"/>
          <w:b/>
          <w:szCs w:val="22"/>
        </w:rPr>
        <w:t>PODMÍNKY SLUŽEB PODPORY A SLUŽEB ROZVOJE</w:t>
      </w:r>
    </w:p>
    <w:bookmarkEnd w:id="1"/>
    <w:p w:rsidR="00E4271E" w:rsidP="00E4271E" w:rsidRDefault="00E4271E" w14:paraId="001EE476" w14:textId="29200E7A">
      <w:pPr>
        <w:jc w:val="center"/>
        <w:rPr>
          <w:rFonts w:cs="Segoe UI"/>
          <w:szCs w:val="22"/>
        </w:rPr>
      </w:pPr>
      <w:r w:rsidRPr="002A08CD">
        <w:rPr>
          <w:rFonts w:cs="Segoe UI"/>
          <w:i/>
          <w:iCs/>
          <w:szCs w:val="22"/>
        </w:rPr>
        <w:t>(samostatná příloha</w:t>
      </w:r>
      <w:r>
        <w:rPr>
          <w:rFonts w:cs="Segoe UI"/>
          <w:szCs w:val="22"/>
        </w:rPr>
        <w:t>)</w:t>
      </w:r>
    </w:p>
    <w:p w:rsidR="00E4271E" w:rsidRDefault="00E4271E" w14:paraId="4DD815EB" w14:textId="77777777">
      <w:pPr>
        <w:spacing w:after="0" w:line="240" w:lineRule="auto"/>
        <w:jc w:val="left"/>
        <w:rPr>
          <w:rFonts w:cs="Segoe UI"/>
          <w:szCs w:val="22"/>
        </w:rPr>
      </w:pPr>
      <w:r>
        <w:rPr>
          <w:rFonts w:cs="Segoe UI"/>
          <w:szCs w:val="22"/>
        </w:rPr>
        <w:br w:type="page"/>
      </w:r>
    </w:p>
    <w:p w:rsidRPr="002455AD" w:rsidR="00E4271E" w:rsidP="00E4271E" w:rsidRDefault="00E4271E" w14:paraId="5E161C50" w14:textId="583DA6D3">
      <w:pPr>
        <w:pStyle w:val="Nadpis1"/>
        <w:numPr>
          <w:ilvl w:val="0"/>
          <w:numId w:val="0"/>
        </w:numPr>
        <w:spacing w:before="120" w:after="120" w:line="276" w:lineRule="auto"/>
        <w:ind w:left="432" w:hanging="432"/>
        <w:jc w:val="center"/>
        <w:rPr>
          <w:rFonts w:cs="Segoe UI"/>
          <w:szCs w:val="22"/>
          <w:u w:val="none"/>
          <w:lang w:val="cs-CZ"/>
        </w:rPr>
      </w:pPr>
      <w:bookmarkStart w:name="_Toc223270850" w:id="268"/>
      <w:r w:rsidRPr="002455AD">
        <w:rPr>
          <w:rFonts w:cs="Segoe UI"/>
          <w:szCs w:val="22"/>
          <w:u w:val="none"/>
          <w:lang w:val="cs-CZ"/>
        </w:rPr>
        <w:t xml:space="preserve">Příloha č. </w:t>
      </w:r>
      <w:r>
        <w:rPr>
          <w:rFonts w:cs="Segoe UI"/>
          <w:szCs w:val="22"/>
          <w:u w:val="none"/>
          <w:lang w:val="cs-CZ"/>
        </w:rPr>
        <w:t>6</w:t>
      </w:r>
      <w:bookmarkEnd w:id="268"/>
    </w:p>
    <w:p w:rsidRPr="002A08CD" w:rsidR="0003243A" w:rsidP="00E4271E" w:rsidRDefault="00E4271E" w14:paraId="5C119222" w14:textId="60787B4A">
      <w:pPr>
        <w:jc w:val="center"/>
        <w:rPr>
          <w:rFonts w:cs="Segoe UI"/>
          <w:b/>
          <w:bCs/>
          <w:szCs w:val="22"/>
        </w:rPr>
      </w:pPr>
      <w:r w:rsidRPr="002A08CD">
        <w:rPr>
          <w:rFonts w:cs="Segoe UI"/>
          <w:b/>
          <w:bCs/>
          <w:szCs w:val="22"/>
        </w:rPr>
        <w:t>ROZSAH SLUŽEB ROZVOJE</w:t>
      </w:r>
    </w:p>
    <w:p w:rsidR="00E4271E" w:rsidP="00E4271E" w:rsidRDefault="00E4271E" w14:paraId="1040A3A9" w14:textId="11A438B4">
      <w:pPr>
        <w:jc w:val="left"/>
        <w:rPr>
          <w:rFonts w:cs="Segoe UI"/>
          <w:szCs w:val="22"/>
        </w:rPr>
      </w:pPr>
      <w:r>
        <w:rPr>
          <w:rFonts w:cs="Segoe UI"/>
          <w:szCs w:val="22"/>
        </w:rPr>
        <w:t>Objednatel stanovuje předpokládaný a současně maximální roční rozsah Služeb rozvoje pro jednotlivé role:</w:t>
      </w:r>
    </w:p>
    <w:tbl>
      <w:tblPr>
        <w:tblStyle w:val="Mkatabulky"/>
        <w:tblW w:w="0" w:type="auto"/>
        <w:tblLook w:val="04A0" w:firstRow="1" w:lastRow="0" w:firstColumn="1" w:lastColumn="0" w:noHBand="0" w:noVBand="1"/>
      </w:tblPr>
      <w:tblGrid>
        <w:gridCol w:w="4106"/>
        <w:gridCol w:w="4956"/>
      </w:tblGrid>
      <w:tr w:rsidR="00E4271E" w:rsidTr="002A08CD" w14:paraId="49ABDC74" w14:textId="77777777">
        <w:tc>
          <w:tcPr>
            <w:tcW w:w="4106" w:type="dxa"/>
            <w:shd w:val="clear" w:color="auto" w:fill="D9D9D9" w:themeFill="background1" w:themeFillShade="D9"/>
            <w:vAlign w:val="center"/>
          </w:tcPr>
          <w:p w:rsidRPr="002A08CD" w:rsidR="00E4271E" w:rsidP="002A08CD" w:rsidRDefault="00E4271E" w14:paraId="72FF0E54" w14:textId="645D98A4">
            <w:pPr>
              <w:spacing w:before="120" w:after="120"/>
              <w:jc w:val="center"/>
              <w:rPr>
                <w:rFonts w:cs="Arial"/>
                <w:i/>
                <w:iCs/>
                <w:color w:val="000000"/>
              </w:rPr>
            </w:pPr>
            <w:r w:rsidRPr="002A08CD">
              <w:rPr>
                <w:rFonts w:cs="Arial"/>
                <w:i/>
                <w:iCs/>
                <w:color w:val="000000"/>
              </w:rPr>
              <w:t>Role</w:t>
            </w:r>
          </w:p>
        </w:tc>
        <w:tc>
          <w:tcPr>
            <w:tcW w:w="4956" w:type="dxa"/>
            <w:shd w:val="clear" w:color="auto" w:fill="D9D9D9" w:themeFill="background1" w:themeFillShade="D9"/>
            <w:vAlign w:val="center"/>
          </w:tcPr>
          <w:p w:rsidRPr="002A08CD" w:rsidR="00E4271E" w:rsidP="002A08CD" w:rsidRDefault="00E4271E" w14:paraId="3DD5AF1E" w14:textId="206E1C4C">
            <w:pPr>
              <w:spacing w:before="120" w:after="120"/>
              <w:jc w:val="center"/>
              <w:rPr>
                <w:rFonts w:cs="Segoe UI"/>
                <w:i/>
                <w:iCs/>
                <w:szCs w:val="22"/>
              </w:rPr>
            </w:pPr>
            <w:r w:rsidRPr="002A08CD">
              <w:rPr>
                <w:rFonts w:cs="Segoe UI"/>
                <w:i/>
                <w:iCs/>
                <w:szCs w:val="22"/>
              </w:rPr>
              <w:t xml:space="preserve">Předpokládaný a maximální počet hodin / </w:t>
            </w:r>
            <w:r w:rsidR="002350D1">
              <w:rPr>
                <w:rFonts w:cs="Segoe UI"/>
                <w:i/>
                <w:iCs/>
                <w:szCs w:val="22"/>
              </w:rPr>
              <w:t xml:space="preserve">kalendářní </w:t>
            </w:r>
            <w:r w:rsidRPr="002A08CD">
              <w:rPr>
                <w:rFonts w:cs="Segoe UI"/>
                <w:i/>
                <w:iCs/>
                <w:szCs w:val="22"/>
              </w:rPr>
              <w:t>rok</w:t>
            </w:r>
          </w:p>
        </w:tc>
      </w:tr>
      <w:tr w:rsidR="00E4271E" w:rsidTr="002A08CD" w14:paraId="43047726" w14:textId="77777777">
        <w:tc>
          <w:tcPr>
            <w:tcW w:w="4106" w:type="dxa"/>
            <w:vAlign w:val="center"/>
          </w:tcPr>
          <w:p w:rsidR="00E4271E" w:rsidP="002A08CD" w:rsidRDefault="00E4271E" w14:paraId="338F9AB3" w14:textId="622EF089">
            <w:pPr>
              <w:spacing w:before="120" w:after="120"/>
              <w:jc w:val="left"/>
              <w:rPr>
                <w:rFonts w:cs="Segoe UI"/>
                <w:szCs w:val="22"/>
              </w:rPr>
            </w:pPr>
            <w:r>
              <w:rPr>
                <w:rFonts w:cs="Arial"/>
                <w:color w:val="000000"/>
              </w:rPr>
              <w:t>Systémový specialista infrastruktury</w:t>
            </w:r>
          </w:p>
        </w:tc>
        <w:tc>
          <w:tcPr>
            <w:tcW w:w="4956" w:type="dxa"/>
            <w:vAlign w:val="center"/>
          </w:tcPr>
          <w:p w:rsidR="00E4271E" w:rsidP="002A08CD" w:rsidRDefault="00C6595E" w14:paraId="272EA1DE" w14:textId="4639BAC8">
            <w:pPr>
              <w:spacing w:before="120" w:after="120"/>
              <w:jc w:val="center"/>
              <w:rPr>
                <w:rFonts w:cs="Segoe UI"/>
                <w:szCs w:val="22"/>
              </w:rPr>
            </w:pPr>
            <w:r>
              <w:rPr>
                <w:rFonts w:cs="Segoe UI"/>
                <w:szCs w:val="22"/>
              </w:rPr>
              <w:t>600 hodin</w:t>
            </w:r>
          </w:p>
        </w:tc>
      </w:tr>
      <w:tr w:rsidR="00E4271E" w:rsidTr="002A08CD" w14:paraId="0330FAB4" w14:textId="77777777">
        <w:tc>
          <w:tcPr>
            <w:tcW w:w="4106" w:type="dxa"/>
            <w:vAlign w:val="center"/>
          </w:tcPr>
          <w:p w:rsidR="00E4271E" w:rsidP="002A08CD" w:rsidRDefault="00E4271E" w14:paraId="1D5BBACF" w14:textId="44CFA8F4">
            <w:pPr>
              <w:spacing w:before="120" w:after="120"/>
              <w:jc w:val="left"/>
              <w:rPr>
                <w:rFonts w:cs="Segoe UI"/>
                <w:szCs w:val="22"/>
              </w:rPr>
            </w:pPr>
            <w:r>
              <w:rPr>
                <w:rFonts w:cs="Arial"/>
                <w:color w:val="000000"/>
              </w:rPr>
              <w:t>Architekt infrastruktury</w:t>
            </w:r>
          </w:p>
        </w:tc>
        <w:tc>
          <w:tcPr>
            <w:tcW w:w="4956" w:type="dxa"/>
            <w:vAlign w:val="center"/>
          </w:tcPr>
          <w:p w:rsidR="00E4271E" w:rsidP="002A08CD" w:rsidRDefault="00C6595E" w14:paraId="631A4E0B" w14:textId="6A27B1D1">
            <w:pPr>
              <w:spacing w:before="120" w:after="120"/>
              <w:jc w:val="center"/>
              <w:rPr>
                <w:rFonts w:cs="Segoe UI"/>
                <w:szCs w:val="22"/>
              </w:rPr>
            </w:pPr>
            <w:r>
              <w:rPr>
                <w:rFonts w:cs="Segoe UI"/>
                <w:szCs w:val="22"/>
              </w:rPr>
              <w:t>600 hodin</w:t>
            </w:r>
          </w:p>
        </w:tc>
      </w:tr>
      <w:tr w:rsidR="00E4271E" w:rsidTr="002A08CD" w14:paraId="2B3CD389" w14:textId="77777777">
        <w:tc>
          <w:tcPr>
            <w:tcW w:w="4106" w:type="dxa"/>
            <w:vAlign w:val="center"/>
          </w:tcPr>
          <w:p w:rsidR="00E4271E" w:rsidP="002A08CD" w:rsidRDefault="00E4271E" w14:paraId="090E84CA" w14:textId="16B526EC">
            <w:pPr>
              <w:spacing w:before="120" w:after="120"/>
              <w:jc w:val="left"/>
              <w:rPr>
                <w:rFonts w:cs="Segoe UI"/>
                <w:szCs w:val="22"/>
              </w:rPr>
            </w:pPr>
            <w:proofErr w:type="spellStart"/>
            <w:r w:rsidRPr="00F95AFC">
              <w:rPr>
                <w:rFonts w:cs="Arial"/>
                <w:color w:val="000000"/>
              </w:rPr>
              <w:t>Security</w:t>
            </w:r>
            <w:proofErr w:type="spellEnd"/>
            <w:r w:rsidRPr="00F95AFC">
              <w:rPr>
                <w:rFonts w:cs="Arial"/>
                <w:color w:val="000000"/>
              </w:rPr>
              <w:t xml:space="preserve"> </w:t>
            </w:r>
            <w:r>
              <w:rPr>
                <w:rFonts w:cs="Arial"/>
                <w:color w:val="000000"/>
              </w:rPr>
              <w:t>k</w:t>
            </w:r>
            <w:r w:rsidRPr="00F95AFC">
              <w:rPr>
                <w:rFonts w:cs="Arial"/>
                <w:color w:val="000000"/>
              </w:rPr>
              <w:t>onzultant</w:t>
            </w:r>
          </w:p>
        </w:tc>
        <w:tc>
          <w:tcPr>
            <w:tcW w:w="4956" w:type="dxa"/>
            <w:vAlign w:val="center"/>
          </w:tcPr>
          <w:p w:rsidR="00E4271E" w:rsidP="002A08CD" w:rsidRDefault="00C6595E" w14:paraId="0D08F21C" w14:textId="358CC9CD">
            <w:pPr>
              <w:spacing w:before="120" w:after="120"/>
              <w:jc w:val="center"/>
              <w:rPr>
                <w:rFonts w:cs="Segoe UI"/>
                <w:szCs w:val="22"/>
              </w:rPr>
            </w:pPr>
            <w:r>
              <w:rPr>
                <w:rFonts w:cs="Segoe UI"/>
                <w:szCs w:val="22"/>
              </w:rPr>
              <w:t>600 hodin</w:t>
            </w:r>
          </w:p>
        </w:tc>
      </w:tr>
      <w:tr w:rsidR="00E4271E" w:rsidTr="002A08CD" w14:paraId="79801657" w14:textId="77777777">
        <w:tc>
          <w:tcPr>
            <w:tcW w:w="4106" w:type="dxa"/>
            <w:vAlign w:val="center"/>
          </w:tcPr>
          <w:p w:rsidR="00E4271E" w:rsidP="002A08CD" w:rsidRDefault="00E4271E" w14:paraId="578C0244" w14:textId="58644EBB">
            <w:pPr>
              <w:spacing w:before="120" w:after="120"/>
              <w:jc w:val="left"/>
              <w:rPr>
                <w:rFonts w:cs="Segoe UI"/>
                <w:szCs w:val="22"/>
              </w:rPr>
            </w:pPr>
            <w:r w:rsidRPr="00F95AFC">
              <w:rPr>
                <w:rFonts w:cs="Arial"/>
                <w:color w:val="000000"/>
              </w:rPr>
              <w:t xml:space="preserve">BCM </w:t>
            </w:r>
            <w:r>
              <w:rPr>
                <w:rFonts w:cs="Arial"/>
                <w:color w:val="000000"/>
              </w:rPr>
              <w:t>k</w:t>
            </w:r>
            <w:r w:rsidRPr="00F95AFC">
              <w:rPr>
                <w:rFonts w:cs="Arial"/>
                <w:color w:val="000000"/>
              </w:rPr>
              <w:t>onzultant</w:t>
            </w:r>
          </w:p>
        </w:tc>
        <w:tc>
          <w:tcPr>
            <w:tcW w:w="4956" w:type="dxa"/>
            <w:vAlign w:val="center"/>
          </w:tcPr>
          <w:p w:rsidR="00E4271E" w:rsidP="002A08CD" w:rsidRDefault="00C6595E" w14:paraId="313FD94C" w14:textId="1D614147">
            <w:pPr>
              <w:spacing w:before="120" w:after="120"/>
              <w:jc w:val="center"/>
              <w:rPr>
                <w:rFonts w:cs="Segoe UI"/>
                <w:szCs w:val="22"/>
              </w:rPr>
            </w:pPr>
            <w:r>
              <w:rPr>
                <w:rFonts w:cs="Segoe UI"/>
                <w:szCs w:val="22"/>
              </w:rPr>
              <w:t>400 hodin</w:t>
            </w:r>
          </w:p>
        </w:tc>
      </w:tr>
      <w:tr w:rsidR="00E4271E" w:rsidTr="002A08CD" w14:paraId="08667A23" w14:textId="77777777">
        <w:tc>
          <w:tcPr>
            <w:tcW w:w="4106" w:type="dxa"/>
            <w:vAlign w:val="center"/>
          </w:tcPr>
          <w:p w:rsidR="00E4271E" w:rsidP="002A08CD" w:rsidRDefault="00E4271E" w14:paraId="41E610B9" w14:textId="54DB08B3">
            <w:pPr>
              <w:spacing w:before="120" w:after="120"/>
              <w:jc w:val="left"/>
              <w:rPr>
                <w:rFonts w:cs="Segoe UI"/>
                <w:szCs w:val="22"/>
              </w:rPr>
            </w:pPr>
            <w:r>
              <w:rPr>
                <w:rFonts w:cs="Segoe UI"/>
                <w:szCs w:val="22"/>
              </w:rPr>
              <w:t>IDM konzultant</w:t>
            </w:r>
          </w:p>
        </w:tc>
        <w:tc>
          <w:tcPr>
            <w:tcW w:w="4956" w:type="dxa"/>
            <w:vAlign w:val="center"/>
          </w:tcPr>
          <w:p w:rsidR="00E4271E" w:rsidP="002A08CD" w:rsidRDefault="00C6595E" w14:paraId="321C72A2" w14:textId="0EA027BE">
            <w:pPr>
              <w:spacing w:before="120" w:after="120"/>
              <w:jc w:val="center"/>
              <w:rPr>
                <w:rFonts w:cs="Segoe UI"/>
                <w:szCs w:val="22"/>
              </w:rPr>
            </w:pPr>
            <w:r>
              <w:rPr>
                <w:rFonts w:cs="Segoe UI"/>
                <w:szCs w:val="22"/>
              </w:rPr>
              <w:t>500 hodin</w:t>
            </w:r>
          </w:p>
        </w:tc>
      </w:tr>
      <w:tr w:rsidR="00E4271E" w:rsidTr="002A08CD" w14:paraId="1901A18F" w14:textId="77777777">
        <w:tc>
          <w:tcPr>
            <w:tcW w:w="4106" w:type="dxa"/>
            <w:vAlign w:val="center"/>
          </w:tcPr>
          <w:p w:rsidR="00E4271E" w:rsidP="002A08CD" w:rsidRDefault="00E4271E" w14:paraId="4B519E15" w14:textId="39356657">
            <w:pPr>
              <w:spacing w:before="120" w:after="120"/>
              <w:jc w:val="left"/>
              <w:rPr>
                <w:rFonts w:cs="Segoe UI"/>
                <w:szCs w:val="22"/>
              </w:rPr>
            </w:pPr>
            <w:r>
              <w:rPr>
                <w:rFonts w:cs="Segoe UI"/>
                <w:szCs w:val="22"/>
              </w:rPr>
              <w:t>Projektový manažer</w:t>
            </w:r>
          </w:p>
        </w:tc>
        <w:tc>
          <w:tcPr>
            <w:tcW w:w="4956" w:type="dxa"/>
            <w:vAlign w:val="center"/>
          </w:tcPr>
          <w:p w:rsidR="00E4271E" w:rsidP="002A08CD" w:rsidRDefault="00C6595E" w14:paraId="152A761B" w14:textId="6E809AA4">
            <w:pPr>
              <w:spacing w:before="120" w:after="120"/>
              <w:jc w:val="center"/>
              <w:rPr>
                <w:rFonts w:cs="Segoe UI"/>
                <w:szCs w:val="22"/>
              </w:rPr>
            </w:pPr>
            <w:r>
              <w:rPr>
                <w:rFonts w:cs="Segoe UI"/>
                <w:szCs w:val="22"/>
              </w:rPr>
              <w:t>600 hodin</w:t>
            </w:r>
          </w:p>
        </w:tc>
      </w:tr>
    </w:tbl>
    <w:p w:rsidR="00E4271E" w:rsidP="00E4271E" w:rsidRDefault="00E4271E" w14:paraId="426B18D4" w14:textId="77777777">
      <w:pPr>
        <w:jc w:val="left"/>
        <w:rPr>
          <w:rFonts w:cs="Segoe UI"/>
          <w:szCs w:val="22"/>
        </w:rPr>
      </w:pPr>
    </w:p>
    <w:p w:rsidRPr="002455AD" w:rsidR="00E4271E" w:rsidP="00E4271E" w:rsidRDefault="00E4271E" w14:paraId="6FEF91BC" w14:textId="54CDCF28">
      <w:pPr>
        <w:rPr>
          <w:rFonts w:cs="Segoe UI"/>
          <w:szCs w:val="22"/>
        </w:rPr>
      </w:pPr>
      <w:r w:rsidRPr="00E4271E">
        <w:rPr>
          <w:rFonts w:cs="Segoe UI"/>
          <w:szCs w:val="22"/>
        </w:rPr>
        <w:t xml:space="preserve">Nevyčerpaný rozsah hodin v daném kalendářním roce je možné převádět do následujících let. Zhotovitel je povinen vést evidenci čerpání rozsahu </w:t>
      </w:r>
      <w:r>
        <w:rPr>
          <w:rFonts w:cs="Segoe UI"/>
          <w:szCs w:val="22"/>
        </w:rPr>
        <w:t>Služeb rozvoje</w:t>
      </w:r>
      <w:r w:rsidRPr="00E4271E">
        <w:rPr>
          <w:rFonts w:cs="Segoe UI"/>
          <w:szCs w:val="22"/>
        </w:rPr>
        <w:t xml:space="preserve"> a sdělit na</w:t>
      </w:r>
      <w:r>
        <w:rPr>
          <w:rFonts w:cs="Segoe UI"/>
          <w:szCs w:val="22"/>
        </w:rPr>
        <w:t xml:space="preserve"> v</w:t>
      </w:r>
      <w:r w:rsidRPr="00E4271E">
        <w:rPr>
          <w:rFonts w:cs="Segoe UI"/>
          <w:szCs w:val="22"/>
        </w:rPr>
        <w:t>yžádání Objednateli kdykoliv bezodkladně aktuální st</w:t>
      </w:r>
      <w:r>
        <w:rPr>
          <w:rFonts w:cs="Segoe UI"/>
          <w:szCs w:val="22"/>
        </w:rPr>
        <w:t>av.</w:t>
      </w:r>
    </w:p>
    <w:sectPr w:rsidRPr="002455AD" w:rsidR="00E4271E" w:rsidSect="00EF7A36">
      <w:footerReference w:type="default" r:id="rId10"/>
      <w:footerReference w:type="first" r:id="rId11"/>
      <w:pgSz w:w="11906" w:h="16838" w:orient="portrait"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37A7A" w:rsidR="00AD649A" w:rsidRDefault="00AD649A" w14:paraId="607271FD" w14:textId="77777777">
      <w:r w:rsidRPr="00337A7A">
        <w:separator/>
      </w:r>
    </w:p>
  </w:endnote>
  <w:endnote w:type="continuationSeparator" w:id="0">
    <w:p w:rsidRPr="00337A7A" w:rsidR="00AD649A" w:rsidRDefault="00AD649A" w14:paraId="0DF36EFC" w14:textId="77777777">
      <w:r w:rsidRPr="00337A7A">
        <w:continuationSeparator/>
      </w:r>
    </w:p>
  </w:endnote>
  <w:endnote w:type="continuationNotice" w:id="1">
    <w:p w:rsidR="00AD649A" w:rsidRDefault="00AD649A" w14:paraId="369585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Garamond MT">
    <w:altName w:val="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7A7A" w:rsidR="00B21630" w:rsidP="00CB4290" w:rsidRDefault="00B21630" w14:paraId="33F15C97" w14:textId="77777777">
    <w:pPr>
      <w:pStyle w:val="MTLNormalhlavicka"/>
      <w:rPr>
        <w:lang w:val="cs-CZ"/>
      </w:rPr>
    </w:pPr>
    <w:r w:rsidRPr="00337A7A">
      <w:rPr>
        <w:rFonts w:ascii="Palatino Linotype" w:hAnsi="Palatino Linotype"/>
        <w:sz w:val="16"/>
        <w:lang w:val="cs-CZ"/>
      </w:rPr>
      <w:tab/>
    </w:r>
    <w:r w:rsidRPr="00337A7A">
      <w:rPr>
        <w:lang w:val="cs-CZ"/>
      </w:rPr>
      <w:t xml:space="preserve">Stránka </w:t>
    </w:r>
    <w:r w:rsidRPr="00337A7A">
      <w:rPr>
        <w:b/>
        <w:lang w:val="cs-CZ"/>
      </w:rPr>
      <w:fldChar w:fldCharType="begin"/>
    </w:r>
    <w:r w:rsidRPr="00337A7A">
      <w:rPr>
        <w:b/>
        <w:lang w:val="cs-CZ"/>
      </w:rPr>
      <w:instrText>PAGE</w:instrText>
    </w:r>
    <w:r w:rsidRPr="00337A7A">
      <w:rPr>
        <w:b/>
        <w:lang w:val="cs-CZ"/>
      </w:rPr>
      <w:fldChar w:fldCharType="separate"/>
    </w:r>
    <w:r w:rsidRPr="00337A7A" w:rsidR="002A40D9">
      <w:rPr>
        <w:b/>
        <w:lang w:val="cs-CZ"/>
      </w:rPr>
      <w:t>85</w:t>
    </w:r>
    <w:r w:rsidRPr="00337A7A">
      <w:rPr>
        <w:b/>
        <w:lang w:val="cs-CZ"/>
      </w:rPr>
      <w:fldChar w:fldCharType="end"/>
    </w:r>
    <w:r w:rsidRPr="00337A7A">
      <w:rPr>
        <w:lang w:val="cs-CZ"/>
      </w:rPr>
      <w:t xml:space="preserve"> z </w:t>
    </w:r>
    <w:r w:rsidRPr="00337A7A">
      <w:rPr>
        <w:b/>
        <w:lang w:val="cs-CZ"/>
      </w:rPr>
      <w:fldChar w:fldCharType="begin"/>
    </w:r>
    <w:r w:rsidRPr="00337A7A">
      <w:rPr>
        <w:b/>
        <w:lang w:val="cs-CZ"/>
      </w:rPr>
      <w:instrText>NUMPAGES</w:instrText>
    </w:r>
    <w:r w:rsidRPr="00337A7A">
      <w:rPr>
        <w:b/>
        <w:lang w:val="cs-CZ"/>
      </w:rPr>
      <w:fldChar w:fldCharType="separate"/>
    </w:r>
    <w:r w:rsidRPr="00337A7A" w:rsidR="002A40D9">
      <w:rPr>
        <w:b/>
        <w:lang w:val="cs-CZ"/>
      </w:rPr>
      <w:t>97</w:t>
    </w:r>
    <w:r w:rsidRPr="00337A7A">
      <w:rPr>
        <w:b/>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7A7A" w:rsidR="00B21630" w:rsidP="00FB42C6" w:rsidRDefault="00B21630" w14:paraId="467E4530" w14:textId="77777777">
    <w:pPr>
      <w:pStyle w:val="MTLNormalhlavicka"/>
      <w:rPr>
        <w:lang w:val="cs-CZ"/>
      </w:rPr>
    </w:pPr>
    <w:r w:rsidRPr="00337A7A">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37A7A" w:rsidR="00AD649A" w:rsidRDefault="00AD649A" w14:paraId="2304E69B" w14:textId="77777777">
      <w:r w:rsidRPr="00337A7A">
        <w:separator/>
      </w:r>
    </w:p>
  </w:footnote>
  <w:footnote w:type="continuationSeparator" w:id="0">
    <w:p w:rsidRPr="00337A7A" w:rsidR="00AD649A" w:rsidRDefault="00AD649A" w14:paraId="068A977A" w14:textId="77777777">
      <w:r w:rsidRPr="00337A7A">
        <w:continuationSeparator/>
      </w:r>
    </w:p>
  </w:footnote>
  <w:footnote w:type="continuationNotice" w:id="1">
    <w:p w:rsidR="00AD649A" w:rsidRDefault="00AD649A" w14:paraId="29901D9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FF6A30A"/>
    <w:lvl w:ilvl="0">
      <w:start w:val="1"/>
      <w:numFmt w:val="lowerRoman"/>
      <w:pStyle w:val="Seznamsodrkami3"/>
      <w:lvlText w:val="(%1)"/>
      <w:lvlJc w:val="left"/>
      <w:pPr>
        <w:tabs>
          <w:tab w:val="num" w:pos="926"/>
        </w:tabs>
        <w:ind w:left="926" w:hanging="360"/>
      </w:pPr>
      <w:rPr>
        <w:rFonts w:ascii="Verdana" w:hAnsi="Verdana" w:eastAsia="Times New Roman" w:cs="Times New Roman"/>
      </w:rPr>
    </w:lvl>
  </w:abstractNum>
  <w:abstractNum w:abstractNumId="1"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hint="default" w:ascii="Symbol" w:hAnsi="Symbol"/>
      </w:rPr>
    </w:lvl>
  </w:abstractNum>
  <w:abstractNum w:abstractNumId="2" w15:restartNumberingAfterBreak="0">
    <w:nsid w:val="FFFFFFFE"/>
    <w:multiLevelType w:val="singleLevel"/>
    <w:tmpl w:val="4704B322"/>
    <w:lvl w:ilvl="0">
      <w:numFmt w:val="decimal"/>
      <w:pStyle w:val="Seznamsodrkami"/>
      <w:lvlText w:val="*"/>
      <w:lvlJc w:val="left"/>
    </w:lvl>
  </w:abstractNum>
  <w:abstractNum w:abstractNumId="3" w15:restartNumberingAfterBreak="0">
    <w:nsid w:val="06230CAA"/>
    <w:multiLevelType w:val="multilevel"/>
    <w:tmpl w:val="0405001F"/>
    <w:name w:val="WW8Num8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56633"/>
    <w:multiLevelType w:val="multilevel"/>
    <w:tmpl w:val="58529B8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BC0A07"/>
    <w:multiLevelType w:val="multilevel"/>
    <w:tmpl w:val="9AD43F00"/>
    <w:name w:val="WW8Num8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7.7.%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FA52D5"/>
    <w:multiLevelType w:val="hybridMultilevel"/>
    <w:tmpl w:val="660436B6"/>
    <w:lvl w:ilvl="0" w:tplc="FFFFFFFF">
      <w:start w:val="1"/>
      <w:numFmt w:val="lowerLetter"/>
      <w:lvlText w:val="%1)"/>
      <w:lvlJc w:val="left"/>
      <w:pPr>
        <w:tabs>
          <w:tab w:val="num" w:pos="2340"/>
        </w:tabs>
        <w:ind w:left="2340" w:hanging="360"/>
      </w:pPr>
      <w:rPr>
        <w:rFonts w:hint="default"/>
        <w:b w:val="0"/>
      </w:r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7" w15:restartNumberingAfterBreak="0">
    <w:nsid w:val="1DEA55FA"/>
    <w:multiLevelType w:val="multilevel"/>
    <w:tmpl w:val="32CE7EA0"/>
    <w:name w:val="WW8Num822"/>
    <w:lvl w:ilvl="0">
      <w:start w:val="1"/>
      <w:numFmt w:val="decimal"/>
      <w:lvlText w:val="%1."/>
      <w:lvlJc w:val="left"/>
      <w:pPr>
        <w:tabs>
          <w:tab w:val="num" w:pos="823"/>
        </w:tabs>
        <w:ind w:left="823" w:hanging="397"/>
      </w:pPr>
      <w:rPr>
        <w:rFonts w:hint="default" w:ascii="Calibri" w:hAnsi="Calibri" w:cs="Arial"/>
        <w:b/>
        <w:i w:val="0"/>
        <w:caps/>
        <w:strike w:val="0"/>
        <w:dstrike w:val="0"/>
        <w:vanish w:val="0"/>
        <w:sz w:val="22"/>
        <w:szCs w:val="20"/>
        <w:vertAlign w:val="baseline"/>
      </w:rPr>
    </w:lvl>
    <w:lvl w:ilvl="1">
      <w:start w:val="1"/>
      <w:numFmt w:val="decimal"/>
      <w:lvlText w:val="%1.%2"/>
      <w:lvlJc w:val="left"/>
      <w:pPr>
        <w:tabs>
          <w:tab w:val="num" w:pos="1305"/>
        </w:tabs>
        <w:ind w:left="1305" w:hanging="737"/>
      </w:pPr>
      <w:rPr>
        <w:rFonts w:hint="default" w:ascii="Segoe UI" w:hAnsi="Segoe UI" w:cs="Segoe UI"/>
        <w:b w:val="0"/>
        <w:bCs w:val="0"/>
        <w:i w:val="0"/>
        <w:iCs w:val="0"/>
        <w:caps w:val="0"/>
        <w:strike w:val="0"/>
        <w:dstrike w:val="0"/>
        <w:vanish w:val="0"/>
        <w:spacing w:val="0"/>
        <w:kern w:val="0"/>
        <w:position w:val="0"/>
        <w:sz w:val="22"/>
        <w:szCs w:val="20"/>
        <w:u w:val="none"/>
        <w:vertAlign w:val="baseline"/>
      </w:rPr>
    </w:lvl>
    <w:lvl w:ilvl="2">
      <w:start w:val="1"/>
      <w:numFmt w:val="decimal"/>
      <w:lvlText w:val="%1.%2.%3"/>
      <w:lvlJc w:val="left"/>
      <w:pPr>
        <w:tabs>
          <w:tab w:val="num" w:pos="2411"/>
        </w:tabs>
        <w:ind w:left="2411" w:hanging="709"/>
      </w:pPr>
      <w:rPr>
        <w:rFonts w:hint="default" w:ascii="Segoe UI" w:hAnsi="Segoe UI" w:cs="Segoe UI"/>
        <w:b w:val="0"/>
        <w:sz w:val="22"/>
        <w:szCs w:val="20"/>
      </w:rPr>
    </w:lvl>
    <w:lvl w:ilvl="3">
      <w:start w:val="1"/>
      <w:numFmt w:val="decimal"/>
      <w:lvlText w:val="%1.%2.%3.%4"/>
      <w:lvlJc w:val="left"/>
      <w:pPr>
        <w:tabs>
          <w:tab w:val="num" w:pos="3232"/>
        </w:tabs>
        <w:ind w:left="3232" w:hanging="964"/>
      </w:pPr>
      <w:rPr>
        <w:rFonts w:hint="default" w:ascii="Calibri" w:hAnsi="Calibri" w:cs="Times New Roman"/>
        <w:b w:val="0"/>
        <w:sz w:val="22"/>
      </w:rPr>
    </w:lvl>
    <w:lvl w:ilvl="4">
      <w:start w:val="1"/>
      <w:numFmt w:val="lowerRoman"/>
      <w:lvlText w:val="(%5)"/>
      <w:lvlJc w:val="left"/>
      <w:pPr>
        <w:tabs>
          <w:tab w:val="num" w:pos="3629"/>
        </w:tabs>
        <w:ind w:left="3629" w:hanging="39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8" w15:restartNumberingAfterBreak="0">
    <w:nsid w:val="1FA1229F"/>
    <w:multiLevelType w:val="multilevel"/>
    <w:tmpl w:val="BCEAF186"/>
    <w:name w:val="WW8Num826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hint="default" w:ascii="Wingdings" w:hAnsi="Wingding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346A9D"/>
    <w:multiLevelType w:val="multilevel"/>
    <w:tmpl w:val="D3061F34"/>
    <w:styleLink w:val="G-odrky"/>
    <w:lvl w:ilvl="0">
      <w:start w:val="1"/>
      <w:numFmt w:val="bullet"/>
      <w:lvlText w:val=""/>
      <w:lvlJc w:val="left"/>
      <w:pPr>
        <w:ind w:left="720" w:hanging="360"/>
      </w:pPr>
      <w:rPr>
        <w:rFonts w:hint="default" w:ascii="Symbol" w:hAnsi="Symbol"/>
      </w:rPr>
    </w:lvl>
    <w:lvl w:ilvl="1">
      <w:start w:val="1"/>
      <w:numFmt w:val="bullet"/>
      <w:lvlText w:val="-"/>
      <w:lvlJc w:val="left"/>
      <w:pPr>
        <w:ind w:left="1494" w:hanging="360"/>
      </w:pPr>
      <w:rPr>
        <w:rFonts w:hint="default" w:ascii="Calibri" w:hAnsi="Calibri"/>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F8B2035"/>
    <w:multiLevelType w:val="hybridMultilevel"/>
    <w:tmpl w:val="C1B4B728"/>
    <w:lvl w:ilvl="0" w:tplc="04050001">
      <w:start w:val="1"/>
      <w:numFmt w:val="bullet"/>
      <w:lvlText w:val=""/>
      <w:lvlJc w:val="left"/>
      <w:pPr>
        <w:ind w:left="2291" w:hanging="360"/>
      </w:pPr>
      <w:rPr>
        <w:rFonts w:hint="default" w:ascii="Symbol" w:hAnsi="Symbol"/>
      </w:rPr>
    </w:lvl>
    <w:lvl w:ilvl="1" w:tplc="04050003" w:tentative="1">
      <w:start w:val="1"/>
      <w:numFmt w:val="bullet"/>
      <w:lvlText w:val="o"/>
      <w:lvlJc w:val="left"/>
      <w:pPr>
        <w:ind w:left="3011" w:hanging="360"/>
      </w:pPr>
      <w:rPr>
        <w:rFonts w:hint="default" w:ascii="Courier New" w:hAnsi="Courier New" w:cs="Courier New"/>
      </w:rPr>
    </w:lvl>
    <w:lvl w:ilvl="2" w:tplc="04050005" w:tentative="1">
      <w:start w:val="1"/>
      <w:numFmt w:val="bullet"/>
      <w:lvlText w:val=""/>
      <w:lvlJc w:val="left"/>
      <w:pPr>
        <w:ind w:left="3731" w:hanging="360"/>
      </w:pPr>
      <w:rPr>
        <w:rFonts w:hint="default" w:ascii="Wingdings" w:hAnsi="Wingdings"/>
      </w:rPr>
    </w:lvl>
    <w:lvl w:ilvl="3" w:tplc="04050001" w:tentative="1">
      <w:start w:val="1"/>
      <w:numFmt w:val="bullet"/>
      <w:lvlText w:val=""/>
      <w:lvlJc w:val="left"/>
      <w:pPr>
        <w:ind w:left="4451" w:hanging="360"/>
      </w:pPr>
      <w:rPr>
        <w:rFonts w:hint="default" w:ascii="Symbol" w:hAnsi="Symbol"/>
      </w:rPr>
    </w:lvl>
    <w:lvl w:ilvl="4" w:tplc="04050003" w:tentative="1">
      <w:start w:val="1"/>
      <w:numFmt w:val="bullet"/>
      <w:lvlText w:val="o"/>
      <w:lvlJc w:val="left"/>
      <w:pPr>
        <w:ind w:left="5171" w:hanging="360"/>
      </w:pPr>
      <w:rPr>
        <w:rFonts w:hint="default" w:ascii="Courier New" w:hAnsi="Courier New" w:cs="Courier New"/>
      </w:rPr>
    </w:lvl>
    <w:lvl w:ilvl="5" w:tplc="04050005" w:tentative="1">
      <w:start w:val="1"/>
      <w:numFmt w:val="bullet"/>
      <w:lvlText w:val=""/>
      <w:lvlJc w:val="left"/>
      <w:pPr>
        <w:ind w:left="5891" w:hanging="360"/>
      </w:pPr>
      <w:rPr>
        <w:rFonts w:hint="default" w:ascii="Wingdings" w:hAnsi="Wingdings"/>
      </w:rPr>
    </w:lvl>
    <w:lvl w:ilvl="6" w:tplc="04050001" w:tentative="1">
      <w:start w:val="1"/>
      <w:numFmt w:val="bullet"/>
      <w:lvlText w:val=""/>
      <w:lvlJc w:val="left"/>
      <w:pPr>
        <w:ind w:left="6611" w:hanging="360"/>
      </w:pPr>
      <w:rPr>
        <w:rFonts w:hint="default" w:ascii="Symbol" w:hAnsi="Symbol"/>
      </w:rPr>
    </w:lvl>
    <w:lvl w:ilvl="7" w:tplc="04050003" w:tentative="1">
      <w:start w:val="1"/>
      <w:numFmt w:val="bullet"/>
      <w:lvlText w:val="o"/>
      <w:lvlJc w:val="left"/>
      <w:pPr>
        <w:ind w:left="7331" w:hanging="360"/>
      </w:pPr>
      <w:rPr>
        <w:rFonts w:hint="default" w:ascii="Courier New" w:hAnsi="Courier New" w:cs="Courier New"/>
      </w:rPr>
    </w:lvl>
    <w:lvl w:ilvl="8" w:tplc="04050005" w:tentative="1">
      <w:start w:val="1"/>
      <w:numFmt w:val="bullet"/>
      <w:lvlText w:val=""/>
      <w:lvlJc w:val="left"/>
      <w:pPr>
        <w:ind w:left="8051" w:hanging="360"/>
      </w:pPr>
      <w:rPr>
        <w:rFonts w:hint="default" w:ascii="Wingdings" w:hAnsi="Wingdings"/>
      </w:rPr>
    </w:lvl>
  </w:abstractNum>
  <w:abstractNum w:abstractNumId="12" w15:restartNumberingAfterBreak="0">
    <w:nsid w:val="31D15CE9"/>
    <w:multiLevelType w:val="multilevel"/>
    <w:tmpl w:val="4A5E45A0"/>
    <w:name w:val="WW8Num826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C97BCA"/>
    <w:multiLevelType w:val="hybridMultilevel"/>
    <w:tmpl w:val="741E053A"/>
    <w:lvl w:ilvl="0" w:tplc="04050001">
      <w:start w:val="1"/>
      <w:numFmt w:val="bullet"/>
      <w:lvlText w:val=""/>
      <w:lvlJc w:val="left"/>
      <w:pPr>
        <w:ind w:left="2291" w:hanging="360"/>
      </w:pPr>
      <w:rPr>
        <w:rFonts w:hint="default" w:ascii="Symbol" w:hAnsi="Symbol"/>
      </w:rPr>
    </w:lvl>
    <w:lvl w:ilvl="1" w:tplc="04050003" w:tentative="1">
      <w:start w:val="1"/>
      <w:numFmt w:val="bullet"/>
      <w:lvlText w:val="o"/>
      <w:lvlJc w:val="left"/>
      <w:pPr>
        <w:ind w:left="3011" w:hanging="360"/>
      </w:pPr>
      <w:rPr>
        <w:rFonts w:hint="default" w:ascii="Courier New" w:hAnsi="Courier New" w:cs="Courier New"/>
      </w:rPr>
    </w:lvl>
    <w:lvl w:ilvl="2" w:tplc="04050005" w:tentative="1">
      <w:start w:val="1"/>
      <w:numFmt w:val="bullet"/>
      <w:lvlText w:val=""/>
      <w:lvlJc w:val="left"/>
      <w:pPr>
        <w:ind w:left="3731" w:hanging="360"/>
      </w:pPr>
      <w:rPr>
        <w:rFonts w:hint="default" w:ascii="Wingdings" w:hAnsi="Wingdings"/>
      </w:rPr>
    </w:lvl>
    <w:lvl w:ilvl="3" w:tplc="04050001" w:tentative="1">
      <w:start w:val="1"/>
      <w:numFmt w:val="bullet"/>
      <w:lvlText w:val=""/>
      <w:lvlJc w:val="left"/>
      <w:pPr>
        <w:ind w:left="4451" w:hanging="360"/>
      </w:pPr>
      <w:rPr>
        <w:rFonts w:hint="default" w:ascii="Symbol" w:hAnsi="Symbol"/>
      </w:rPr>
    </w:lvl>
    <w:lvl w:ilvl="4" w:tplc="04050003" w:tentative="1">
      <w:start w:val="1"/>
      <w:numFmt w:val="bullet"/>
      <w:lvlText w:val="o"/>
      <w:lvlJc w:val="left"/>
      <w:pPr>
        <w:ind w:left="5171" w:hanging="360"/>
      </w:pPr>
      <w:rPr>
        <w:rFonts w:hint="default" w:ascii="Courier New" w:hAnsi="Courier New" w:cs="Courier New"/>
      </w:rPr>
    </w:lvl>
    <w:lvl w:ilvl="5" w:tplc="04050005" w:tentative="1">
      <w:start w:val="1"/>
      <w:numFmt w:val="bullet"/>
      <w:lvlText w:val=""/>
      <w:lvlJc w:val="left"/>
      <w:pPr>
        <w:ind w:left="5891" w:hanging="360"/>
      </w:pPr>
      <w:rPr>
        <w:rFonts w:hint="default" w:ascii="Wingdings" w:hAnsi="Wingdings"/>
      </w:rPr>
    </w:lvl>
    <w:lvl w:ilvl="6" w:tplc="04050001" w:tentative="1">
      <w:start w:val="1"/>
      <w:numFmt w:val="bullet"/>
      <w:lvlText w:val=""/>
      <w:lvlJc w:val="left"/>
      <w:pPr>
        <w:ind w:left="6611" w:hanging="360"/>
      </w:pPr>
      <w:rPr>
        <w:rFonts w:hint="default" w:ascii="Symbol" w:hAnsi="Symbol"/>
      </w:rPr>
    </w:lvl>
    <w:lvl w:ilvl="7" w:tplc="04050003" w:tentative="1">
      <w:start w:val="1"/>
      <w:numFmt w:val="bullet"/>
      <w:lvlText w:val="o"/>
      <w:lvlJc w:val="left"/>
      <w:pPr>
        <w:ind w:left="7331" w:hanging="360"/>
      </w:pPr>
      <w:rPr>
        <w:rFonts w:hint="default" w:ascii="Courier New" w:hAnsi="Courier New" w:cs="Courier New"/>
      </w:rPr>
    </w:lvl>
    <w:lvl w:ilvl="8" w:tplc="04050005" w:tentative="1">
      <w:start w:val="1"/>
      <w:numFmt w:val="bullet"/>
      <w:lvlText w:val=""/>
      <w:lvlJc w:val="left"/>
      <w:pPr>
        <w:ind w:left="8051" w:hanging="360"/>
      </w:pPr>
      <w:rPr>
        <w:rFonts w:hint="default" w:ascii="Wingdings" w:hAnsi="Wingdings"/>
      </w:rPr>
    </w:lvl>
  </w:abstractNum>
  <w:abstractNum w:abstractNumId="14"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174E93CA"/>
    <w:name w:val="WW8Num82"/>
    <w:lvl w:ilvl="0">
      <w:start w:val="1"/>
      <w:numFmt w:val="decimal"/>
      <w:lvlText w:val="%1."/>
      <w:lvlJc w:val="left"/>
      <w:pPr>
        <w:tabs>
          <w:tab w:val="num" w:pos="823"/>
        </w:tabs>
        <w:ind w:left="823" w:hanging="397"/>
      </w:pPr>
      <w:rPr>
        <w:rFonts w:hint="default" w:ascii="Arial" w:hAnsi="Arial" w:cs="Arial"/>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hint="default" w:ascii="Arial" w:hAnsi="Arial" w:cs="Arial"/>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hint="default" w:ascii="Segoe UI" w:hAnsi="Segoe UI" w:cs="Segoe UI"/>
      </w:rPr>
    </w:lvl>
    <w:lvl w:ilvl="3">
      <w:start w:val="1"/>
      <w:numFmt w:val="decimal"/>
      <w:lvlText w:val="%1.%2.%3.%4"/>
      <w:lvlJc w:val="left"/>
      <w:pPr>
        <w:tabs>
          <w:tab w:val="num" w:pos="3232"/>
        </w:tabs>
        <w:ind w:left="3232" w:hanging="964"/>
      </w:pPr>
      <w:rPr>
        <w:rFonts w:hint="default" w:cs="Times New Roman"/>
      </w:rPr>
    </w:lvl>
    <w:lvl w:ilvl="4">
      <w:start w:val="1"/>
      <w:numFmt w:val="lowerRoman"/>
      <w:lvlText w:val="(%5)"/>
      <w:lvlJc w:val="left"/>
      <w:pPr>
        <w:tabs>
          <w:tab w:val="num" w:pos="3629"/>
        </w:tabs>
        <w:ind w:left="3629" w:hanging="39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6" w15:restartNumberingAfterBreak="0">
    <w:nsid w:val="38735550"/>
    <w:multiLevelType w:val="hybridMultilevel"/>
    <w:tmpl w:val="3DAC423C"/>
    <w:lvl w:ilvl="0" w:tplc="04050017">
      <w:start w:val="1"/>
      <w:numFmt w:val="lowerLetter"/>
      <w:lvlText w:val="%1)"/>
      <w:lvlJc w:val="left"/>
      <w:pPr>
        <w:ind w:left="1287" w:hanging="360"/>
      </w:pPr>
    </w:lvl>
    <w:lvl w:ilvl="1" w:tplc="2E3C0536">
      <w:start w:val="1"/>
      <w:numFmt w:val="lowerLetter"/>
      <w:pStyle w:val="Styl4"/>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380759"/>
    <w:multiLevelType w:val="multilevel"/>
    <w:tmpl w:val="0405001F"/>
    <w:name w:val="WW8Num8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BB0BFB"/>
    <w:multiLevelType w:val="hybridMultilevel"/>
    <w:tmpl w:val="BE4E6BE4"/>
    <w:lvl w:ilvl="0" w:tplc="7D441A40">
      <w:start w:val="1"/>
      <w:numFmt w:val="decimal"/>
      <w:lvlText w:val="%1)"/>
      <w:lvlJc w:val="left"/>
      <w:pPr>
        <w:ind w:left="1020" w:hanging="360"/>
      </w:pPr>
    </w:lvl>
    <w:lvl w:ilvl="1" w:tplc="844E47EE">
      <w:start w:val="1"/>
      <w:numFmt w:val="decimal"/>
      <w:lvlText w:val="%2)"/>
      <w:lvlJc w:val="left"/>
      <w:pPr>
        <w:ind w:left="1020" w:hanging="360"/>
      </w:pPr>
    </w:lvl>
    <w:lvl w:ilvl="2" w:tplc="F96E8030">
      <w:start w:val="1"/>
      <w:numFmt w:val="decimal"/>
      <w:lvlText w:val="%3)"/>
      <w:lvlJc w:val="left"/>
      <w:pPr>
        <w:ind w:left="1020" w:hanging="360"/>
      </w:pPr>
    </w:lvl>
    <w:lvl w:ilvl="3" w:tplc="29B6A204">
      <w:start w:val="1"/>
      <w:numFmt w:val="decimal"/>
      <w:lvlText w:val="%4)"/>
      <w:lvlJc w:val="left"/>
      <w:pPr>
        <w:ind w:left="1020" w:hanging="360"/>
      </w:pPr>
    </w:lvl>
    <w:lvl w:ilvl="4" w:tplc="F456159A">
      <w:start w:val="1"/>
      <w:numFmt w:val="decimal"/>
      <w:lvlText w:val="%5)"/>
      <w:lvlJc w:val="left"/>
      <w:pPr>
        <w:ind w:left="1020" w:hanging="360"/>
      </w:pPr>
    </w:lvl>
    <w:lvl w:ilvl="5" w:tplc="F692CE16">
      <w:start w:val="1"/>
      <w:numFmt w:val="decimal"/>
      <w:lvlText w:val="%6)"/>
      <w:lvlJc w:val="left"/>
      <w:pPr>
        <w:ind w:left="1020" w:hanging="360"/>
      </w:pPr>
    </w:lvl>
    <w:lvl w:ilvl="6" w:tplc="B96E3AD8">
      <w:start w:val="1"/>
      <w:numFmt w:val="decimal"/>
      <w:lvlText w:val="%7)"/>
      <w:lvlJc w:val="left"/>
      <w:pPr>
        <w:ind w:left="1020" w:hanging="360"/>
      </w:pPr>
    </w:lvl>
    <w:lvl w:ilvl="7" w:tplc="D0F28D42">
      <w:start w:val="1"/>
      <w:numFmt w:val="decimal"/>
      <w:lvlText w:val="%8)"/>
      <w:lvlJc w:val="left"/>
      <w:pPr>
        <w:ind w:left="1020" w:hanging="360"/>
      </w:pPr>
    </w:lvl>
    <w:lvl w:ilvl="8" w:tplc="82045168">
      <w:start w:val="1"/>
      <w:numFmt w:val="decimal"/>
      <w:lvlText w:val="%9)"/>
      <w:lvlJc w:val="left"/>
      <w:pPr>
        <w:ind w:left="1020" w:hanging="360"/>
      </w:pPr>
    </w:lvl>
  </w:abstractNum>
  <w:abstractNum w:abstractNumId="19"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45F86DE7"/>
    <w:multiLevelType w:val="hybridMultilevel"/>
    <w:tmpl w:val="0B8408E4"/>
    <w:lvl w:ilvl="0" w:tplc="7708D928">
      <w:start w:val="1"/>
      <w:numFmt w:val="decimal"/>
      <w:lvlText w:val="%1)"/>
      <w:lvlJc w:val="left"/>
      <w:pPr>
        <w:ind w:left="1020" w:hanging="360"/>
      </w:pPr>
    </w:lvl>
    <w:lvl w:ilvl="1" w:tplc="520ABC2C">
      <w:start w:val="1"/>
      <w:numFmt w:val="decimal"/>
      <w:lvlText w:val="%2)"/>
      <w:lvlJc w:val="left"/>
      <w:pPr>
        <w:ind w:left="1020" w:hanging="360"/>
      </w:pPr>
    </w:lvl>
    <w:lvl w:ilvl="2" w:tplc="6EC0378C">
      <w:start w:val="1"/>
      <w:numFmt w:val="decimal"/>
      <w:lvlText w:val="%3)"/>
      <w:lvlJc w:val="left"/>
      <w:pPr>
        <w:ind w:left="1020" w:hanging="360"/>
      </w:pPr>
    </w:lvl>
    <w:lvl w:ilvl="3" w:tplc="56D24FB2">
      <w:start w:val="1"/>
      <w:numFmt w:val="decimal"/>
      <w:lvlText w:val="%4)"/>
      <w:lvlJc w:val="left"/>
      <w:pPr>
        <w:ind w:left="1020" w:hanging="360"/>
      </w:pPr>
    </w:lvl>
    <w:lvl w:ilvl="4" w:tplc="B7CC7A82">
      <w:start w:val="1"/>
      <w:numFmt w:val="decimal"/>
      <w:lvlText w:val="%5)"/>
      <w:lvlJc w:val="left"/>
      <w:pPr>
        <w:ind w:left="1020" w:hanging="360"/>
      </w:pPr>
    </w:lvl>
    <w:lvl w:ilvl="5" w:tplc="2E28285A">
      <w:start w:val="1"/>
      <w:numFmt w:val="decimal"/>
      <w:lvlText w:val="%6)"/>
      <w:lvlJc w:val="left"/>
      <w:pPr>
        <w:ind w:left="1020" w:hanging="360"/>
      </w:pPr>
    </w:lvl>
    <w:lvl w:ilvl="6" w:tplc="6FF8DDAA">
      <w:start w:val="1"/>
      <w:numFmt w:val="decimal"/>
      <w:lvlText w:val="%7)"/>
      <w:lvlJc w:val="left"/>
      <w:pPr>
        <w:ind w:left="1020" w:hanging="360"/>
      </w:pPr>
    </w:lvl>
    <w:lvl w:ilvl="7" w:tplc="7814F2FC">
      <w:start w:val="1"/>
      <w:numFmt w:val="decimal"/>
      <w:lvlText w:val="%8)"/>
      <w:lvlJc w:val="left"/>
      <w:pPr>
        <w:ind w:left="1020" w:hanging="360"/>
      </w:pPr>
    </w:lvl>
    <w:lvl w:ilvl="8" w:tplc="5950EBC4">
      <w:start w:val="1"/>
      <w:numFmt w:val="decimal"/>
      <w:lvlText w:val="%9)"/>
      <w:lvlJc w:val="left"/>
      <w:pPr>
        <w:ind w:left="1020" w:hanging="360"/>
      </w:pPr>
    </w:lvl>
  </w:abstractNum>
  <w:abstractNum w:abstractNumId="21" w15:restartNumberingAfterBreak="0">
    <w:nsid w:val="4E820CE8"/>
    <w:multiLevelType w:val="hybridMultilevel"/>
    <w:tmpl w:val="A6047F42"/>
    <w:lvl w:ilvl="0" w:tplc="04050001">
      <w:start w:val="1"/>
      <w:numFmt w:val="bullet"/>
      <w:lvlText w:val=""/>
      <w:lvlJc w:val="left"/>
      <w:pPr>
        <w:ind w:left="2352" w:hanging="360"/>
      </w:pPr>
      <w:rPr>
        <w:rFonts w:hint="default" w:ascii="Symbol" w:hAnsi="Symbol"/>
      </w:rPr>
    </w:lvl>
    <w:lvl w:ilvl="1" w:tplc="04050003" w:tentative="1">
      <w:start w:val="1"/>
      <w:numFmt w:val="bullet"/>
      <w:lvlText w:val="o"/>
      <w:lvlJc w:val="left"/>
      <w:pPr>
        <w:ind w:left="3072" w:hanging="360"/>
      </w:pPr>
      <w:rPr>
        <w:rFonts w:hint="default" w:ascii="Courier New" w:hAnsi="Courier New" w:cs="Courier New"/>
      </w:rPr>
    </w:lvl>
    <w:lvl w:ilvl="2" w:tplc="04050005" w:tentative="1">
      <w:start w:val="1"/>
      <w:numFmt w:val="bullet"/>
      <w:lvlText w:val=""/>
      <w:lvlJc w:val="left"/>
      <w:pPr>
        <w:ind w:left="3792" w:hanging="360"/>
      </w:pPr>
      <w:rPr>
        <w:rFonts w:hint="default" w:ascii="Wingdings" w:hAnsi="Wingdings"/>
      </w:rPr>
    </w:lvl>
    <w:lvl w:ilvl="3" w:tplc="04050001" w:tentative="1">
      <w:start w:val="1"/>
      <w:numFmt w:val="bullet"/>
      <w:lvlText w:val=""/>
      <w:lvlJc w:val="left"/>
      <w:pPr>
        <w:ind w:left="4512" w:hanging="360"/>
      </w:pPr>
      <w:rPr>
        <w:rFonts w:hint="default" w:ascii="Symbol" w:hAnsi="Symbol"/>
      </w:rPr>
    </w:lvl>
    <w:lvl w:ilvl="4" w:tplc="04050003" w:tentative="1">
      <w:start w:val="1"/>
      <w:numFmt w:val="bullet"/>
      <w:lvlText w:val="o"/>
      <w:lvlJc w:val="left"/>
      <w:pPr>
        <w:ind w:left="5232" w:hanging="360"/>
      </w:pPr>
      <w:rPr>
        <w:rFonts w:hint="default" w:ascii="Courier New" w:hAnsi="Courier New" w:cs="Courier New"/>
      </w:rPr>
    </w:lvl>
    <w:lvl w:ilvl="5" w:tplc="04050005" w:tentative="1">
      <w:start w:val="1"/>
      <w:numFmt w:val="bullet"/>
      <w:lvlText w:val=""/>
      <w:lvlJc w:val="left"/>
      <w:pPr>
        <w:ind w:left="5952" w:hanging="360"/>
      </w:pPr>
      <w:rPr>
        <w:rFonts w:hint="default" w:ascii="Wingdings" w:hAnsi="Wingdings"/>
      </w:rPr>
    </w:lvl>
    <w:lvl w:ilvl="6" w:tplc="04050001" w:tentative="1">
      <w:start w:val="1"/>
      <w:numFmt w:val="bullet"/>
      <w:lvlText w:val=""/>
      <w:lvlJc w:val="left"/>
      <w:pPr>
        <w:ind w:left="6672" w:hanging="360"/>
      </w:pPr>
      <w:rPr>
        <w:rFonts w:hint="default" w:ascii="Symbol" w:hAnsi="Symbol"/>
      </w:rPr>
    </w:lvl>
    <w:lvl w:ilvl="7" w:tplc="04050003" w:tentative="1">
      <w:start w:val="1"/>
      <w:numFmt w:val="bullet"/>
      <w:lvlText w:val="o"/>
      <w:lvlJc w:val="left"/>
      <w:pPr>
        <w:ind w:left="7392" w:hanging="360"/>
      </w:pPr>
      <w:rPr>
        <w:rFonts w:hint="default" w:ascii="Courier New" w:hAnsi="Courier New" w:cs="Courier New"/>
      </w:rPr>
    </w:lvl>
    <w:lvl w:ilvl="8" w:tplc="04050005" w:tentative="1">
      <w:start w:val="1"/>
      <w:numFmt w:val="bullet"/>
      <w:lvlText w:val=""/>
      <w:lvlJc w:val="left"/>
      <w:pPr>
        <w:ind w:left="8112" w:hanging="360"/>
      </w:pPr>
      <w:rPr>
        <w:rFonts w:hint="default" w:ascii="Wingdings" w:hAnsi="Wingdings"/>
      </w:r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hint="default" w:ascii="Arial" w:hAnsi="Arial"/>
        <w:sz w:val="22"/>
      </w:rPr>
    </w:lvl>
  </w:abstractNum>
  <w:abstractNum w:abstractNumId="23" w15:restartNumberingAfterBreak="0">
    <w:nsid w:val="55B9685B"/>
    <w:multiLevelType w:val="hybridMultilevel"/>
    <w:tmpl w:val="6E761E70"/>
    <w:lvl w:ilvl="0" w:tplc="F558B618">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4" w15:restartNumberingAfterBreak="0">
    <w:nsid w:val="5C5C0F0E"/>
    <w:multiLevelType w:val="hybridMultilevel"/>
    <w:tmpl w:val="5A780D84"/>
    <w:lvl w:ilvl="0" w:tplc="04050001">
      <w:start w:val="1"/>
      <w:numFmt w:val="bullet"/>
      <w:lvlText w:val=""/>
      <w:lvlJc w:val="left"/>
      <w:pPr>
        <w:ind w:left="2291" w:hanging="360"/>
      </w:pPr>
      <w:rPr>
        <w:rFonts w:hint="default" w:ascii="Symbol" w:hAnsi="Symbol"/>
      </w:rPr>
    </w:lvl>
    <w:lvl w:ilvl="1" w:tplc="04050003" w:tentative="1">
      <w:start w:val="1"/>
      <w:numFmt w:val="bullet"/>
      <w:lvlText w:val="o"/>
      <w:lvlJc w:val="left"/>
      <w:pPr>
        <w:ind w:left="3011" w:hanging="360"/>
      </w:pPr>
      <w:rPr>
        <w:rFonts w:hint="default" w:ascii="Courier New" w:hAnsi="Courier New" w:cs="Courier New"/>
      </w:rPr>
    </w:lvl>
    <w:lvl w:ilvl="2" w:tplc="04050005" w:tentative="1">
      <w:start w:val="1"/>
      <w:numFmt w:val="bullet"/>
      <w:lvlText w:val=""/>
      <w:lvlJc w:val="left"/>
      <w:pPr>
        <w:ind w:left="3731" w:hanging="360"/>
      </w:pPr>
      <w:rPr>
        <w:rFonts w:hint="default" w:ascii="Wingdings" w:hAnsi="Wingdings"/>
      </w:rPr>
    </w:lvl>
    <w:lvl w:ilvl="3" w:tplc="04050001" w:tentative="1">
      <w:start w:val="1"/>
      <w:numFmt w:val="bullet"/>
      <w:lvlText w:val=""/>
      <w:lvlJc w:val="left"/>
      <w:pPr>
        <w:ind w:left="4451" w:hanging="360"/>
      </w:pPr>
      <w:rPr>
        <w:rFonts w:hint="default" w:ascii="Symbol" w:hAnsi="Symbol"/>
      </w:rPr>
    </w:lvl>
    <w:lvl w:ilvl="4" w:tplc="04050003" w:tentative="1">
      <w:start w:val="1"/>
      <w:numFmt w:val="bullet"/>
      <w:lvlText w:val="o"/>
      <w:lvlJc w:val="left"/>
      <w:pPr>
        <w:ind w:left="5171" w:hanging="360"/>
      </w:pPr>
      <w:rPr>
        <w:rFonts w:hint="default" w:ascii="Courier New" w:hAnsi="Courier New" w:cs="Courier New"/>
      </w:rPr>
    </w:lvl>
    <w:lvl w:ilvl="5" w:tplc="04050005" w:tentative="1">
      <w:start w:val="1"/>
      <w:numFmt w:val="bullet"/>
      <w:lvlText w:val=""/>
      <w:lvlJc w:val="left"/>
      <w:pPr>
        <w:ind w:left="5891" w:hanging="360"/>
      </w:pPr>
      <w:rPr>
        <w:rFonts w:hint="default" w:ascii="Wingdings" w:hAnsi="Wingdings"/>
      </w:rPr>
    </w:lvl>
    <w:lvl w:ilvl="6" w:tplc="04050001" w:tentative="1">
      <w:start w:val="1"/>
      <w:numFmt w:val="bullet"/>
      <w:lvlText w:val=""/>
      <w:lvlJc w:val="left"/>
      <w:pPr>
        <w:ind w:left="6611" w:hanging="360"/>
      </w:pPr>
      <w:rPr>
        <w:rFonts w:hint="default" w:ascii="Symbol" w:hAnsi="Symbol"/>
      </w:rPr>
    </w:lvl>
    <w:lvl w:ilvl="7" w:tplc="04050003" w:tentative="1">
      <w:start w:val="1"/>
      <w:numFmt w:val="bullet"/>
      <w:lvlText w:val="o"/>
      <w:lvlJc w:val="left"/>
      <w:pPr>
        <w:ind w:left="7331" w:hanging="360"/>
      </w:pPr>
      <w:rPr>
        <w:rFonts w:hint="default" w:ascii="Courier New" w:hAnsi="Courier New" w:cs="Courier New"/>
      </w:rPr>
    </w:lvl>
    <w:lvl w:ilvl="8" w:tplc="04050005" w:tentative="1">
      <w:start w:val="1"/>
      <w:numFmt w:val="bullet"/>
      <w:lvlText w:val=""/>
      <w:lvlJc w:val="left"/>
      <w:pPr>
        <w:ind w:left="8051" w:hanging="360"/>
      </w:pPr>
      <w:rPr>
        <w:rFonts w:hint="default" w:ascii="Wingdings" w:hAnsi="Wingdings"/>
      </w:rPr>
    </w:lvl>
  </w:abstractNum>
  <w:abstractNum w:abstractNumId="25" w15:restartNumberingAfterBreak="0">
    <w:nsid w:val="61D6269A"/>
    <w:multiLevelType w:val="multilevel"/>
    <w:tmpl w:val="37CA951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1134" w:hanging="567"/>
      </w:pPr>
      <w:rPr>
        <w:rFonts w:hint="default"/>
        <w:b/>
      </w:rPr>
    </w:lvl>
    <w:lvl w:ilvl="2">
      <w:start w:val="1"/>
      <w:numFmt w:val="decimal"/>
      <w:pStyle w:val="Nadpis3"/>
      <w:lvlText w:val="%1.%2.%3"/>
      <w:lvlJc w:val="left"/>
      <w:pPr>
        <w:ind w:left="1571" w:hanging="720"/>
      </w:pPr>
      <w:rPr>
        <w:rFonts w:hint="default"/>
        <w:b/>
        <w:bCs w:val="0"/>
      </w:rPr>
    </w:lvl>
    <w:lvl w:ilvl="3">
      <w:start w:val="1"/>
      <w:numFmt w:val="decimal"/>
      <w:pStyle w:val="Nadpis4"/>
      <w:lvlText w:val="%1.%2.7.%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22A1F2C"/>
    <w:multiLevelType w:val="multilevel"/>
    <w:tmpl w:val="C30888B2"/>
    <w:name w:val="WW8Num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4F2822"/>
    <w:multiLevelType w:val="hybridMultilevel"/>
    <w:tmpl w:val="922E60D6"/>
    <w:lvl w:ilvl="0" w:tplc="57CA4388">
      <w:start w:val="1"/>
      <w:numFmt w:val="decimal"/>
      <w:lvlText w:val="%1)"/>
      <w:lvlJc w:val="left"/>
      <w:pPr>
        <w:ind w:left="1020" w:hanging="360"/>
      </w:pPr>
    </w:lvl>
    <w:lvl w:ilvl="1" w:tplc="47F8825E">
      <w:start w:val="1"/>
      <w:numFmt w:val="decimal"/>
      <w:lvlText w:val="%2)"/>
      <w:lvlJc w:val="left"/>
      <w:pPr>
        <w:ind w:left="1020" w:hanging="360"/>
      </w:pPr>
    </w:lvl>
    <w:lvl w:ilvl="2" w:tplc="D53872C8">
      <w:start w:val="1"/>
      <w:numFmt w:val="decimal"/>
      <w:lvlText w:val="%3)"/>
      <w:lvlJc w:val="left"/>
      <w:pPr>
        <w:ind w:left="1020" w:hanging="360"/>
      </w:pPr>
    </w:lvl>
    <w:lvl w:ilvl="3" w:tplc="EAA8CA2A">
      <w:start w:val="1"/>
      <w:numFmt w:val="decimal"/>
      <w:lvlText w:val="%4)"/>
      <w:lvlJc w:val="left"/>
      <w:pPr>
        <w:ind w:left="1020" w:hanging="360"/>
      </w:pPr>
    </w:lvl>
    <w:lvl w:ilvl="4" w:tplc="2EA24410">
      <w:start w:val="1"/>
      <w:numFmt w:val="decimal"/>
      <w:lvlText w:val="%5)"/>
      <w:lvlJc w:val="left"/>
      <w:pPr>
        <w:ind w:left="1020" w:hanging="360"/>
      </w:pPr>
    </w:lvl>
    <w:lvl w:ilvl="5" w:tplc="B0CE5B82">
      <w:start w:val="1"/>
      <w:numFmt w:val="decimal"/>
      <w:lvlText w:val="%6)"/>
      <w:lvlJc w:val="left"/>
      <w:pPr>
        <w:ind w:left="1020" w:hanging="360"/>
      </w:pPr>
    </w:lvl>
    <w:lvl w:ilvl="6" w:tplc="F000BF30">
      <w:start w:val="1"/>
      <w:numFmt w:val="decimal"/>
      <w:lvlText w:val="%7)"/>
      <w:lvlJc w:val="left"/>
      <w:pPr>
        <w:ind w:left="1020" w:hanging="360"/>
      </w:pPr>
    </w:lvl>
    <w:lvl w:ilvl="7" w:tplc="1DCEB812">
      <w:start w:val="1"/>
      <w:numFmt w:val="decimal"/>
      <w:lvlText w:val="%8)"/>
      <w:lvlJc w:val="left"/>
      <w:pPr>
        <w:ind w:left="1020" w:hanging="360"/>
      </w:pPr>
    </w:lvl>
    <w:lvl w:ilvl="8" w:tplc="29806A2C">
      <w:start w:val="1"/>
      <w:numFmt w:val="decimal"/>
      <w:lvlText w:val="%9)"/>
      <w:lvlJc w:val="left"/>
      <w:pPr>
        <w:ind w:left="1020" w:hanging="360"/>
      </w:pPr>
    </w:lvl>
  </w:abstractNum>
  <w:abstractNum w:abstractNumId="28" w15:restartNumberingAfterBreak="0">
    <w:nsid w:val="67811817"/>
    <w:multiLevelType w:val="hybridMultilevel"/>
    <w:tmpl w:val="0C6282A6"/>
    <w:lvl w:ilvl="0" w:tplc="B66AB270">
      <w:numFmt w:val="bullet"/>
      <w:lvlText w:val="-"/>
      <w:lvlJc w:val="left"/>
      <w:pPr>
        <w:ind w:left="927" w:hanging="360"/>
      </w:pPr>
      <w:rPr>
        <w:rFonts w:hint="default" w:ascii="Segoe UI" w:hAnsi="Segoe UI" w:eastAsia="Times New Roman" w:cs="Segoe UI"/>
      </w:rPr>
    </w:lvl>
    <w:lvl w:ilvl="1" w:tplc="04050003" w:tentative="1">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29" w15:restartNumberingAfterBreak="0">
    <w:nsid w:val="69CC7D6D"/>
    <w:multiLevelType w:val="multilevel"/>
    <w:tmpl w:val="05A60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F5215"/>
    <w:multiLevelType w:val="hybridMultilevel"/>
    <w:tmpl w:val="795EAC54"/>
    <w:lvl w:ilvl="0" w:tplc="04050001">
      <w:start w:val="1"/>
      <w:numFmt w:val="bullet"/>
      <w:lvlText w:val=""/>
      <w:lvlJc w:val="left"/>
      <w:pPr>
        <w:ind w:left="1429" w:hanging="360"/>
      </w:pPr>
      <w:rPr>
        <w:rFonts w:hint="default" w:ascii="Symbol" w:hAnsi="Symbol"/>
      </w:rPr>
    </w:lvl>
    <w:lvl w:ilvl="1" w:tplc="04050003" w:tentative="1">
      <w:start w:val="1"/>
      <w:numFmt w:val="bullet"/>
      <w:lvlText w:val="o"/>
      <w:lvlJc w:val="left"/>
      <w:pPr>
        <w:ind w:left="2149" w:hanging="360"/>
      </w:pPr>
      <w:rPr>
        <w:rFonts w:hint="default" w:ascii="Courier New" w:hAnsi="Courier New" w:cs="Courier New"/>
      </w:rPr>
    </w:lvl>
    <w:lvl w:ilvl="2" w:tplc="04050005" w:tentative="1">
      <w:start w:val="1"/>
      <w:numFmt w:val="bullet"/>
      <w:lvlText w:val=""/>
      <w:lvlJc w:val="left"/>
      <w:pPr>
        <w:ind w:left="2869" w:hanging="360"/>
      </w:pPr>
      <w:rPr>
        <w:rFonts w:hint="default" w:ascii="Wingdings" w:hAnsi="Wingdings"/>
      </w:rPr>
    </w:lvl>
    <w:lvl w:ilvl="3" w:tplc="04050001" w:tentative="1">
      <w:start w:val="1"/>
      <w:numFmt w:val="bullet"/>
      <w:lvlText w:val=""/>
      <w:lvlJc w:val="left"/>
      <w:pPr>
        <w:ind w:left="3589" w:hanging="360"/>
      </w:pPr>
      <w:rPr>
        <w:rFonts w:hint="default" w:ascii="Symbol" w:hAnsi="Symbol"/>
      </w:rPr>
    </w:lvl>
    <w:lvl w:ilvl="4" w:tplc="04050003" w:tentative="1">
      <w:start w:val="1"/>
      <w:numFmt w:val="bullet"/>
      <w:lvlText w:val="o"/>
      <w:lvlJc w:val="left"/>
      <w:pPr>
        <w:ind w:left="4309" w:hanging="360"/>
      </w:pPr>
      <w:rPr>
        <w:rFonts w:hint="default" w:ascii="Courier New" w:hAnsi="Courier New" w:cs="Courier New"/>
      </w:rPr>
    </w:lvl>
    <w:lvl w:ilvl="5" w:tplc="04050005" w:tentative="1">
      <w:start w:val="1"/>
      <w:numFmt w:val="bullet"/>
      <w:lvlText w:val=""/>
      <w:lvlJc w:val="left"/>
      <w:pPr>
        <w:ind w:left="5029" w:hanging="360"/>
      </w:pPr>
      <w:rPr>
        <w:rFonts w:hint="default" w:ascii="Wingdings" w:hAnsi="Wingdings"/>
      </w:rPr>
    </w:lvl>
    <w:lvl w:ilvl="6" w:tplc="04050001" w:tentative="1">
      <w:start w:val="1"/>
      <w:numFmt w:val="bullet"/>
      <w:lvlText w:val=""/>
      <w:lvlJc w:val="left"/>
      <w:pPr>
        <w:ind w:left="5749" w:hanging="360"/>
      </w:pPr>
      <w:rPr>
        <w:rFonts w:hint="default" w:ascii="Symbol" w:hAnsi="Symbol"/>
      </w:rPr>
    </w:lvl>
    <w:lvl w:ilvl="7" w:tplc="04050003" w:tentative="1">
      <w:start w:val="1"/>
      <w:numFmt w:val="bullet"/>
      <w:lvlText w:val="o"/>
      <w:lvlJc w:val="left"/>
      <w:pPr>
        <w:ind w:left="6469" w:hanging="360"/>
      </w:pPr>
      <w:rPr>
        <w:rFonts w:hint="default" w:ascii="Courier New" w:hAnsi="Courier New" w:cs="Courier New"/>
      </w:rPr>
    </w:lvl>
    <w:lvl w:ilvl="8" w:tplc="04050005" w:tentative="1">
      <w:start w:val="1"/>
      <w:numFmt w:val="bullet"/>
      <w:lvlText w:val=""/>
      <w:lvlJc w:val="left"/>
      <w:pPr>
        <w:ind w:left="7189" w:hanging="360"/>
      </w:pPr>
      <w:rPr>
        <w:rFonts w:hint="default" w:ascii="Wingdings" w:hAnsi="Wingdings"/>
      </w:rPr>
    </w:lvl>
  </w:abstractNum>
  <w:abstractNum w:abstractNumId="31" w15:restartNumberingAfterBreak="0">
    <w:nsid w:val="6C05581B"/>
    <w:multiLevelType w:val="multilevel"/>
    <w:tmpl w:val="4710C030"/>
    <w:name w:val="WW8Num82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7.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hint="default" w:ascii="Symbol" w:hAnsi="Symbol"/>
        <w:sz w:val="22"/>
      </w:rPr>
    </w:lvl>
    <w:lvl w:ilvl="1">
      <w:start w:val="1"/>
      <w:numFmt w:val="bullet"/>
      <w:lvlText w:val="o"/>
      <w:lvlJc w:val="left"/>
      <w:pPr>
        <w:tabs>
          <w:tab w:val="num" w:pos="851"/>
        </w:tabs>
        <w:ind w:left="851" w:hanging="284"/>
      </w:pPr>
      <w:rPr>
        <w:rFonts w:hint="default" w:ascii="Courier New" w:hAnsi="Courier New"/>
      </w:rPr>
    </w:lvl>
    <w:lvl w:ilvl="2">
      <w:start w:val="225"/>
      <w:numFmt w:val="bullet"/>
      <w:lvlText w:val="▪"/>
      <w:lvlJc w:val="left"/>
      <w:pPr>
        <w:tabs>
          <w:tab w:val="num" w:pos="1134"/>
        </w:tabs>
        <w:ind w:left="1134" w:hanging="283"/>
      </w:pPr>
      <w:rPr>
        <w:rFonts w:hint="default" w:ascii="Times New Roman" w:hAnsi="Times New Roman"/>
      </w:rPr>
    </w:lvl>
    <w:lvl w:ilvl="3">
      <w:start w:val="1"/>
      <w:numFmt w:val="bullet"/>
      <w:lvlText w:val=""/>
      <w:lvlJc w:val="left"/>
      <w:pPr>
        <w:tabs>
          <w:tab w:val="num" w:pos="1418"/>
        </w:tabs>
        <w:ind w:left="1418" w:hanging="284"/>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DD7270D"/>
    <w:multiLevelType w:val="hybridMultilevel"/>
    <w:tmpl w:val="C0D67AC4"/>
    <w:lvl w:ilvl="0" w:tplc="2C701128">
      <w:start w:val="1"/>
      <w:numFmt w:val="decimal"/>
      <w:lvlText w:val="%1)"/>
      <w:lvlJc w:val="left"/>
      <w:pPr>
        <w:ind w:left="1020" w:hanging="360"/>
      </w:pPr>
    </w:lvl>
    <w:lvl w:ilvl="1" w:tplc="8A12351C">
      <w:start w:val="1"/>
      <w:numFmt w:val="decimal"/>
      <w:lvlText w:val="%2)"/>
      <w:lvlJc w:val="left"/>
      <w:pPr>
        <w:ind w:left="1020" w:hanging="360"/>
      </w:pPr>
    </w:lvl>
    <w:lvl w:ilvl="2" w:tplc="C8644F98">
      <w:start w:val="1"/>
      <w:numFmt w:val="decimal"/>
      <w:lvlText w:val="%3)"/>
      <w:lvlJc w:val="left"/>
      <w:pPr>
        <w:ind w:left="1020" w:hanging="360"/>
      </w:pPr>
    </w:lvl>
    <w:lvl w:ilvl="3" w:tplc="DD6898F8">
      <w:start w:val="1"/>
      <w:numFmt w:val="decimal"/>
      <w:lvlText w:val="%4)"/>
      <w:lvlJc w:val="left"/>
      <w:pPr>
        <w:ind w:left="1020" w:hanging="360"/>
      </w:pPr>
    </w:lvl>
    <w:lvl w:ilvl="4" w:tplc="DEF618E0">
      <w:start w:val="1"/>
      <w:numFmt w:val="decimal"/>
      <w:lvlText w:val="%5)"/>
      <w:lvlJc w:val="left"/>
      <w:pPr>
        <w:ind w:left="1020" w:hanging="360"/>
      </w:pPr>
    </w:lvl>
    <w:lvl w:ilvl="5" w:tplc="C4989740">
      <w:start w:val="1"/>
      <w:numFmt w:val="decimal"/>
      <w:lvlText w:val="%6)"/>
      <w:lvlJc w:val="left"/>
      <w:pPr>
        <w:ind w:left="1020" w:hanging="360"/>
      </w:pPr>
    </w:lvl>
    <w:lvl w:ilvl="6" w:tplc="16C4C878">
      <w:start w:val="1"/>
      <w:numFmt w:val="decimal"/>
      <w:lvlText w:val="%7)"/>
      <w:lvlJc w:val="left"/>
      <w:pPr>
        <w:ind w:left="1020" w:hanging="360"/>
      </w:pPr>
    </w:lvl>
    <w:lvl w:ilvl="7" w:tplc="5A329BE4">
      <w:start w:val="1"/>
      <w:numFmt w:val="decimal"/>
      <w:lvlText w:val="%8)"/>
      <w:lvlJc w:val="left"/>
      <w:pPr>
        <w:ind w:left="1020" w:hanging="360"/>
      </w:pPr>
    </w:lvl>
    <w:lvl w:ilvl="8" w:tplc="E85A59AC">
      <w:start w:val="1"/>
      <w:numFmt w:val="decimal"/>
      <w:lvlText w:val="%9)"/>
      <w:lvlJc w:val="left"/>
      <w:pPr>
        <w:ind w:left="1020" w:hanging="360"/>
      </w:pPr>
    </w:lvl>
  </w:abstractNum>
  <w:abstractNum w:abstractNumId="34" w15:restartNumberingAfterBreak="0">
    <w:nsid w:val="6FC7776F"/>
    <w:multiLevelType w:val="hybridMultilevel"/>
    <w:tmpl w:val="5CA0E6FA"/>
    <w:lvl w:ilvl="0" w:tplc="9A1A71D8">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hint="default" w:ascii="Times New Roman" w:hAnsi="Times New Roman"/>
        <w:b w:val="0"/>
        <w:i w:val="0"/>
        <w:sz w:val="24"/>
        <w:u w:val="none"/>
      </w:rPr>
    </w:lvl>
  </w:abstractNum>
  <w:abstractNum w:abstractNumId="36"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hint="default" w:ascii="Arial" w:hAnsi="Arial" w:cs="Arial"/>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6254C5"/>
    <w:multiLevelType w:val="hybridMultilevel"/>
    <w:tmpl w:val="B58A249C"/>
    <w:lvl w:ilvl="0" w:tplc="04050001">
      <w:start w:val="1"/>
      <w:numFmt w:val="bullet"/>
      <w:lvlText w:val=""/>
      <w:lvlJc w:val="left"/>
      <w:pPr>
        <w:ind w:left="1996" w:hanging="360"/>
      </w:pPr>
      <w:rPr>
        <w:rFonts w:hint="default" w:ascii="Symbol" w:hAnsi="Symbol"/>
      </w:rPr>
    </w:lvl>
    <w:lvl w:ilvl="1" w:tplc="04050003" w:tentative="1">
      <w:start w:val="1"/>
      <w:numFmt w:val="bullet"/>
      <w:lvlText w:val="o"/>
      <w:lvlJc w:val="left"/>
      <w:pPr>
        <w:ind w:left="2716" w:hanging="360"/>
      </w:pPr>
      <w:rPr>
        <w:rFonts w:hint="default" w:ascii="Courier New" w:hAnsi="Courier New" w:cs="Courier New"/>
      </w:rPr>
    </w:lvl>
    <w:lvl w:ilvl="2" w:tplc="04050005" w:tentative="1">
      <w:start w:val="1"/>
      <w:numFmt w:val="bullet"/>
      <w:lvlText w:val=""/>
      <w:lvlJc w:val="left"/>
      <w:pPr>
        <w:ind w:left="3436" w:hanging="360"/>
      </w:pPr>
      <w:rPr>
        <w:rFonts w:hint="default" w:ascii="Wingdings" w:hAnsi="Wingdings"/>
      </w:rPr>
    </w:lvl>
    <w:lvl w:ilvl="3" w:tplc="04050001" w:tentative="1">
      <w:start w:val="1"/>
      <w:numFmt w:val="bullet"/>
      <w:lvlText w:val=""/>
      <w:lvlJc w:val="left"/>
      <w:pPr>
        <w:ind w:left="4156" w:hanging="360"/>
      </w:pPr>
      <w:rPr>
        <w:rFonts w:hint="default" w:ascii="Symbol" w:hAnsi="Symbol"/>
      </w:rPr>
    </w:lvl>
    <w:lvl w:ilvl="4" w:tplc="04050003" w:tentative="1">
      <w:start w:val="1"/>
      <w:numFmt w:val="bullet"/>
      <w:lvlText w:val="o"/>
      <w:lvlJc w:val="left"/>
      <w:pPr>
        <w:ind w:left="4876" w:hanging="360"/>
      </w:pPr>
      <w:rPr>
        <w:rFonts w:hint="default" w:ascii="Courier New" w:hAnsi="Courier New" w:cs="Courier New"/>
      </w:rPr>
    </w:lvl>
    <w:lvl w:ilvl="5" w:tplc="04050005" w:tentative="1">
      <w:start w:val="1"/>
      <w:numFmt w:val="bullet"/>
      <w:lvlText w:val=""/>
      <w:lvlJc w:val="left"/>
      <w:pPr>
        <w:ind w:left="5596" w:hanging="360"/>
      </w:pPr>
      <w:rPr>
        <w:rFonts w:hint="default" w:ascii="Wingdings" w:hAnsi="Wingdings"/>
      </w:rPr>
    </w:lvl>
    <w:lvl w:ilvl="6" w:tplc="04050001" w:tentative="1">
      <w:start w:val="1"/>
      <w:numFmt w:val="bullet"/>
      <w:lvlText w:val=""/>
      <w:lvlJc w:val="left"/>
      <w:pPr>
        <w:ind w:left="6316" w:hanging="360"/>
      </w:pPr>
      <w:rPr>
        <w:rFonts w:hint="default" w:ascii="Symbol" w:hAnsi="Symbol"/>
      </w:rPr>
    </w:lvl>
    <w:lvl w:ilvl="7" w:tplc="04050003" w:tentative="1">
      <w:start w:val="1"/>
      <w:numFmt w:val="bullet"/>
      <w:lvlText w:val="o"/>
      <w:lvlJc w:val="left"/>
      <w:pPr>
        <w:ind w:left="7036" w:hanging="360"/>
      </w:pPr>
      <w:rPr>
        <w:rFonts w:hint="default" w:ascii="Courier New" w:hAnsi="Courier New" w:cs="Courier New"/>
      </w:rPr>
    </w:lvl>
    <w:lvl w:ilvl="8" w:tplc="04050005" w:tentative="1">
      <w:start w:val="1"/>
      <w:numFmt w:val="bullet"/>
      <w:lvlText w:val=""/>
      <w:lvlJc w:val="left"/>
      <w:pPr>
        <w:ind w:left="7756" w:hanging="360"/>
      </w:pPr>
      <w:rPr>
        <w:rFonts w:hint="default" w:ascii="Wingdings" w:hAnsi="Wingdings"/>
      </w:rPr>
    </w:lvl>
  </w:abstractNum>
  <w:abstractNum w:abstractNumId="38" w15:restartNumberingAfterBreak="0">
    <w:nsid w:val="767249FE"/>
    <w:multiLevelType w:val="hybridMultilevel"/>
    <w:tmpl w:val="ADB0D3B2"/>
    <w:lvl w:ilvl="0" w:tplc="EE280AFA">
      <w:start w:val="1"/>
      <w:numFmt w:val="decimal"/>
      <w:lvlText w:val="%1)"/>
      <w:lvlJc w:val="left"/>
      <w:pPr>
        <w:ind w:left="1020" w:hanging="360"/>
      </w:pPr>
    </w:lvl>
    <w:lvl w:ilvl="1" w:tplc="5ADE65E4">
      <w:start w:val="1"/>
      <w:numFmt w:val="decimal"/>
      <w:lvlText w:val="%2)"/>
      <w:lvlJc w:val="left"/>
      <w:pPr>
        <w:ind w:left="1020" w:hanging="360"/>
      </w:pPr>
    </w:lvl>
    <w:lvl w:ilvl="2" w:tplc="4DD07E06">
      <w:start w:val="1"/>
      <w:numFmt w:val="decimal"/>
      <w:lvlText w:val="%3)"/>
      <w:lvlJc w:val="left"/>
      <w:pPr>
        <w:ind w:left="1020" w:hanging="360"/>
      </w:pPr>
    </w:lvl>
    <w:lvl w:ilvl="3" w:tplc="47085022">
      <w:start w:val="1"/>
      <w:numFmt w:val="decimal"/>
      <w:lvlText w:val="%4)"/>
      <w:lvlJc w:val="left"/>
      <w:pPr>
        <w:ind w:left="1020" w:hanging="360"/>
      </w:pPr>
    </w:lvl>
    <w:lvl w:ilvl="4" w:tplc="883A8604">
      <w:start w:val="1"/>
      <w:numFmt w:val="decimal"/>
      <w:lvlText w:val="%5)"/>
      <w:lvlJc w:val="left"/>
      <w:pPr>
        <w:ind w:left="1020" w:hanging="360"/>
      </w:pPr>
    </w:lvl>
    <w:lvl w:ilvl="5" w:tplc="DC123E16">
      <w:start w:val="1"/>
      <w:numFmt w:val="decimal"/>
      <w:lvlText w:val="%6)"/>
      <w:lvlJc w:val="left"/>
      <w:pPr>
        <w:ind w:left="1020" w:hanging="360"/>
      </w:pPr>
    </w:lvl>
    <w:lvl w:ilvl="6" w:tplc="39EA3E00">
      <w:start w:val="1"/>
      <w:numFmt w:val="decimal"/>
      <w:lvlText w:val="%7)"/>
      <w:lvlJc w:val="left"/>
      <w:pPr>
        <w:ind w:left="1020" w:hanging="360"/>
      </w:pPr>
    </w:lvl>
    <w:lvl w:ilvl="7" w:tplc="DF44D560">
      <w:start w:val="1"/>
      <w:numFmt w:val="decimal"/>
      <w:lvlText w:val="%8)"/>
      <w:lvlJc w:val="left"/>
      <w:pPr>
        <w:ind w:left="1020" w:hanging="360"/>
      </w:pPr>
    </w:lvl>
    <w:lvl w:ilvl="8" w:tplc="58F4EE70">
      <w:start w:val="1"/>
      <w:numFmt w:val="decimal"/>
      <w:lvlText w:val="%9)"/>
      <w:lvlJc w:val="left"/>
      <w:pPr>
        <w:ind w:left="1020" w:hanging="360"/>
      </w:pPr>
    </w:lvl>
  </w:abstractNum>
  <w:abstractNum w:abstractNumId="39"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40" w15:restartNumberingAfterBreak="0">
    <w:nsid w:val="7C7150DB"/>
    <w:multiLevelType w:val="hybridMultilevel"/>
    <w:tmpl w:val="62723488"/>
    <w:lvl w:ilvl="0" w:tplc="FFFFFFFF">
      <w:start w:val="1"/>
      <w:numFmt w:val="lowerLetter"/>
      <w:lvlText w:val="%1)"/>
      <w:lvlJc w:val="left"/>
      <w:pPr>
        <w:tabs>
          <w:tab w:val="num" w:pos="2340"/>
        </w:tabs>
        <w:ind w:left="2340" w:hanging="360"/>
      </w:pPr>
      <w:rPr>
        <w:rFonts w:hint="default"/>
        <w:b w:val="0"/>
      </w:r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786"/>
        </w:tabs>
        <w:ind w:left="786"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41" w15:restartNumberingAfterBreak="0">
    <w:nsid w:val="7D7C52A2"/>
    <w:multiLevelType w:val="multilevel"/>
    <w:tmpl w:val="0405001F"/>
    <w:name w:val="WW8Num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5007910">
    <w:abstractNumId w:val="36"/>
  </w:num>
  <w:num w:numId="2" w16cid:durableId="837428170">
    <w:abstractNumId w:val="32"/>
  </w:num>
  <w:num w:numId="3" w16cid:durableId="195197005">
    <w:abstractNumId w:val="35"/>
  </w:num>
  <w:num w:numId="4" w16cid:durableId="1360349931">
    <w:abstractNumId w:val="22"/>
  </w:num>
  <w:num w:numId="5" w16cid:durableId="630480663">
    <w:abstractNumId w:val="9"/>
  </w:num>
  <w:num w:numId="6" w16cid:durableId="720130516">
    <w:abstractNumId w:val="34"/>
  </w:num>
  <w:num w:numId="7" w16cid:durableId="353502127">
    <w:abstractNumId w:val="2"/>
    <w:lvlOverride w:ilvl="0">
      <w:lvl w:ilvl="0">
        <w:start w:val="1"/>
        <w:numFmt w:val="bullet"/>
        <w:pStyle w:val="Seznamsodrkami"/>
        <w:lvlText w:val=""/>
        <w:legacy w:legacy="1" w:legacySpace="0" w:legacyIndent="283"/>
        <w:lvlJc w:val="left"/>
        <w:pPr>
          <w:ind w:left="463" w:hanging="283"/>
        </w:pPr>
        <w:rPr>
          <w:rFonts w:hint="default" w:ascii="Symbol" w:hAnsi="Symbol"/>
        </w:rPr>
      </w:lvl>
    </w:lvlOverride>
  </w:num>
  <w:num w:numId="8" w16cid:durableId="1320768245">
    <w:abstractNumId w:val="1"/>
  </w:num>
  <w:num w:numId="9" w16cid:durableId="518470447">
    <w:abstractNumId w:val="16"/>
  </w:num>
  <w:num w:numId="10" w16cid:durableId="841622327">
    <w:abstractNumId w:val="10"/>
  </w:num>
  <w:num w:numId="11" w16cid:durableId="1199465349">
    <w:abstractNumId w:val="19"/>
  </w:num>
  <w:num w:numId="12" w16cid:durableId="121926037">
    <w:abstractNumId w:val="25"/>
  </w:num>
  <w:num w:numId="13" w16cid:durableId="1276523908">
    <w:abstractNumId w:val="0"/>
  </w:num>
  <w:num w:numId="14" w16cid:durableId="335811660">
    <w:abstractNumId w:val="14"/>
  </w:num>
  <w:num w:numId="15" w16cid:durableId="1831671568">
    <w:abstractNumId w:val="39"/>
  </w:num>
  <w:num w:numId="16" w16cid:durableId="156655629">
    <w:abstractNumId w:val="6"/>
  </w:num>
  <w:num w:numId="17" w16cid:durableId="1817140164">
    <w:abstractNumId w:val="40"/>
  </w:num>
  <w:num w:numId="18" w16cid:durableId="444740839">
    <w:abstractNumId w:val="23"/>
  </w:num>
  <w:num w:numId="19" w16cid:durableId="823859725">
    <w:abstractNumId w:val="21"/>
  </w:num>
  <w:num w:numId="20" w16cid:durableId="813258544">
    <w:abstractNumId w:val="24"/>
  </w:num>
  <w:num w:numId="21" w16cid:durableId="397210">
    <w:abstractNumId w:val="11"/>
  </w:num>
  <w:num w:numId="22" w16cid:durableId="1549028604">
    <w:abstractNumId w:val="37"/>
  </w:num>
  <w:num w:numId="23" w16cid:durableId="1587111721">
    <w:abstractNumId w:val="13"/>
  </w:num>
  <w:num w:numId="24" w16cid:durableId="1685326034">
    <w:abstractNumId w:val="29"/>
  </w:num>
  <w:num w:numId="25" w16cid:durableId="1964386535">
    <w:abstractNumId w:val="29"/>
  </w:num>
  <w:num w:numId="26" w16cid:durableId="1547982726">
    <w:abstractNumId w:val="29"/>
  </w:num>
  <w:num w:numId="27" w16cid:durableId="944460845">
    <w:abstractNumId w:val="29"/>
  </w:num>
  <w:num w:numId="28" w16cid:durableId="323316904">
    <w:abstractNumId w:val="25"/>
  </w:num>
  <w:num w:numId="29" w16cid:durableId="1669480634">
    <w:abstractNumId w:val="25"/>
  </w:num>
  <w:num w:numId="30" w16cid:durableId="1315794876">
    <w:abstractNumId w:val="4"/>
  </w:num>
  <w:num w:numId="31" w16cid:durableId="1547447357">
    <w:abstractNumId w:val="25"/>
  </w:num>
  <w:num w:numId="32" w16cid:durableId="684745825">
    <w:abstractNumId w:val="30"/>
  </w:num>
  <w:num w:numId="33" w16cid:durableId="1369798258">
    <w:abstractNumId w:val="25"/>
  </w:num>
  <w:num w:numId="34" w16cid:durableId="337924392">
    <w:abstractNumId w:val="25"/>
  </w:num>
  <w:num w:numId="35" w16cid:durableId="839850699">
    <w:abstractNumId w:val="25"/>
  </w:num>
  <w:num w:numId="36" w16cid:durableId="2135175117">
    <w:abstractNumId w:val="38"/>
  </w:num>
  <w:num w:numId="37" w16cid:durableId="1259370033">
    <w:abstractNumId w:val="33"/>
  </w:num>
  <w:num w:numId="38" w16cid:durableId="174655805">
    <w:abstractNumId w:val="27"/>
  </w:num>
  <w:num w:numId="39" w16cid:durableId="255209977">
    <w:abstractNumId w:val="18"/>
  </w:num>
  <w:num w:numId="40" w16cid:durableId="751656907">
    <w:abstractNumId w:val="29"/>
  </w:num>
  <w:num w:numId="41" w16cid:durableId="332145579">
    <w:abstractNumId w:val="20"/>
  </w:num>
  <w:num w:numId="42" w16cid:durableId="919102457">
    <w:abstractNumId w:val="25"/>
  </w:num>
  <w:num w:numId="43" w16cid:durableId="379133701">
    <w:abstractNumId w:val="25"/>
  </w:num>
  <w:num w:numId="44" w16cid:durableId="1620407813">
    <w:abstractNumId w:val="25"/>
  </w:num>
  <w:num w:numId="45" w16cid:durableId="551842535">
    <w:abstractNumId w:val="28"/>
  </w:num>
  <w:num w:numId="46" w16cid:durableId="879973843">
    <w:abstractNumId w:val="25"/>
  </w:num>
  <w:num w:numId="47" w16cid:durableId="1008825686">
    <w:abstractNumId w:val="25"/>
  </w:num>
  <w:num w:numId="48" w16cid:durableId="142238581">
    <w:abstractNumId w:val="25"/>
  </w:num>
  <w:num w:numId="49" w16cid:durableId="1313605776">
    <w:abstractNumId w:val="25"/>
  </w:num>
  <w:num w:numId="50" w16cid:durableId="1944994885">
    <w:abstractNumId w:val="2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removePersonalInformation/>
  <w:removeDateAndTime/>
  <w:activeWritingStyle w:lang="cs-CZ" w:vendorID="7" w:dllVersion="514" w:checkStyle="1" w:appName="MSWord"/>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84"/>
    <w:rsid w:val="0000002E"/>
    <w:rsid w:val="00000DC2"/>
    <w:rsid w:val="00000F1F"/>
    <w:rsid w:val="00000F9E"/>
    <w:rsid w:val="00001535"/>
    <w:rsid w:val="00001622"/>
    <w:rsid w:val="0000179A"/>
    <w:rsid w:val="00001DA6"/>
    <w:rsid w:val="00001E81"/>
    <w:rsid w:val="00002495"/>
    <w:rsid w:val="00002501"/>
    <w:rsid w:val="000025CC"/>
    <w:rsid w:val="000027DD"/>
    <w:rsid w:val="00002A8E"/>
    <w:rsid w:val="00002C43"/>
    <w:rsid w:val="0000348D"/>
    <w:rsid w:val="00003954"/>
    <w:rsid w:val="00003B87"/>
    <w:rsid w:val="00003BF8"/>
    <w:rsid w:val="00003D63"/>
    <w:rsid w:val="000040F6"/>
    <w:rsid w:val="00004483"/>
    <w:rsid w:val="000044C4"/>
    <w:rsid w:val="00004A55"/>
    <w:rsid w:val="00004A7A"/>
    <w:rsid w:val="00005224"/>
    <w:rsid w:val="00005CD2"/>
    <w:rsid w:val="000061D6"/>
    <w:rsid w:val="0000630A"/>
    <w:rsid w:val="00006964"/>
    <w:rsid w:val="00006AC0"/>
    <w:rsid w:val="00007024"/>
    <w:rsid w:val="0000714F"/>
    <w:rsid w:val="00007593"/>
    <w:rsid w:val="000075D0"/>
    <w:rsid w:val="00007632"/>
    <w:rsid w:val="00007C31"/>
    <w:rsid w:val="000100D1"/>
    <w:rsid w:val="00010286"/>
    <w:rsid w:val="00010296"/>
    <w:rsid w:val="00010483"/>
    <w:rsid w:val="00010591"/>
    <w:rsid w:val="00010915"/>
    <w:rsid w:val="00010FF9"/>
    <w:rsid w:val="0001136A"/>
    <w:rsid w:val="000113F7"/>
    <w:rsid w:val="00011570"/>
    <w:rsid w:val="000117E3"/>
    <w:rsid w:val="00011BD3"/>
    <w:rsid w:val="00011EA3"/>
    <w:rsid w:val="0001238E"/>
    <w:rsid w:val="0001279C"/>
    <w:rsid w:val="00012946"/>
    <w:rsid w:val="00012A87"/>
    <w:rsid w:val="00012AA4"/>
    <w:rsid w:val="00012B60"/>
    <w:rsid w:val="00012DFF"/>
    <w:rsid w:val="00013448"/>
    <w:rsid w:val="00013475"/>
    <w:rsid w:val="000136DA"/>
    <w:rsid w:val="0001375D"/>
    <w:rsid w:val="00013F87"/>
    <w:rsid w:val="000141E5"/>
    <w:rsid w:val="00014913"/>
    <w:rsid w:val="0001498D"/>
    <w:rsid w:val="00014A00"/>
    <w:rsid w:val="00014C79"/>
    <w:rsid w:val="00014F12"/>
    <w:rsid w:val="000150FB"/>
    <w:rsid w:val="00015296"/>
    <w:rsid w:val="000152F6"/>
    <w:rsid w:val="000155CD"/>
    <w:rsid w:val="00015A2E"/>
    <w:rsid w:val="00015F6D"/>
    <w:rsid w:val="0001655B"/>
    <w:rsid w:val="000173FD"/>
    <w:rsid w:val="00017AA5"/>
    <w:rsid w:val="00017C5C"/>
    <w:rsid w:val="00017DF4"/>
    <w:rsid w:val="00020E8E"/>
    <w:rsid w:val="00021A6A"/>
    <w:rsid w:val="000220CA"/>
    <w:rsid w:val="000223B8"/>
    <w:rsid w:val="00022A8E"/>
    <w:rsid w:val="00022D17"/>
    <w:rsid w:val="000235C8"/>
    <w:rsid w:val="000237BD"/>
    <w:rsid w:val="00023E01"/>
    <w:rsid w:val="0002422A"/>
    <w:rsid w:val="00024566"/>
    <w:rsid w:val="000250F9"/>
    <w:rsid w:val="000254E1"/>
    <w:rsid w:val="000258A9"/>
    <w:rsid w:val="00026006"/>
    <w:rsid w:val="000261FA"/>
    <w:rsid w:val="0002628F"/>
    <w:rsid w:val="00026B94"/>
    <w:rsid w:val="00026E6B"/>
    <w:rsid w:val="000274D9"/>
    <w:rsid w:val="000275E8"/>
    <w:rsid w:val="00027C3F"/>
    <w:rsid w:val="00027E2C"/>
    <w:rsid w:val="000300A8"/>
    <w:rsid w:val="0003126E"/>
    <w:rsid w:val="00031306"/>
    <w:rsid w:val="00031556"/>
    <w:rsid w:val="0003164D"/>
    <w:rsid w:val="000319E4"/>
    <w:rsid w:val="00032336"/>
    <w:rsid w:val="0003243A"/>
    <w:rsid w:val="000326D2"/>
    <w:rsid w:val="00032784"/>
    <w:rsid w:val="00032921"/>
    <w:rsid w:val="00032969"/>
    <w:rsid w:val="00032D99"/>
    <w:rsid w:val="000330C8"/>
    <w:rsid w:val="00033291"/>
    <w:rsid w:val="00033D5A"/>
    <w:rsid w:val="00034859"/>
    <w:rsid w:val="000348DC"/>
    <w:rsid w:val="00034FD0"/>
    <w:rsid w:val="00035508"/>
    <w:rsid w:val="000356F5"/>
    <w:rsid w:val="00035740"/>
    <w:rsid w:val="00035795"/>
    <w:rsid w:val="0003585D"/>
    <w:rsid w:val="00035D90"/>
    <w:rsid w:val="000363BE"/>
    <w:rsid w:val="00036855"/>
    <w:rsid w:val="00036B9D"/>
    <w:rsid w:val="00036F45"/>
    <w:rsid w:val="00037094"/>
    <w:rsid w:val="00037A4E"/>
    <w:rsid w:val="00037D97"/>
    <w:rsid w:val="000410C2"/>
    <w:rsid w:val="00041338"/>
    <w:rsid w:val="00041B0A"/>
    <w:rsid w:val="00041D48"/>
    <w:rsid w:val="00042250"/>
    <w:rsid w:val="000425DE"/>
    <w:rsid w:val="000428BA"/>
    <w:rsid w:val="00042955"/>
    <w:rsid w:val="00042D39"/>
    <w:rsid w:val="00042EA2"/>
    <w:rsid w:val="000438E7"/>
    <w:rsid w:val="00043EB2"/>
    <w:rsid w:val="00044228"/>
    <w:rsid w:val="00044AAA"/>
    <w:rsid w:val="00045166"/>
    <w:rsid w:val="000453D2"/>
    <w:rsid w:val="0004552F"/>
    <w:rsid w:val="000457E8"/>
    <w:rsid w:val="00045827"/>
    <w:rsid w:val="00045949"/>
    <w:rsid w:val="00045AF7"/>
    <w:rsid w:val="00045F67"/>
    <w:rsid w:val="000465FB"/>
    <w:rsid w:val="000467EB"/>
    <w:rsid w:val="0004734F"/>
    <w:rsid w:val="00050499"/>
    <w:rsid w:val="00050DB2"/>
    <w:rsid w:val="0005283D"/>
    <w:rsid w:val="00052B85"/>
    <w:rsid w:val="000535C8"/>
    <w:rsid w:val="00053BC4"/>
    <w:rsid w:val="00053E2A"/>
    <w:rsid w:val="00053EF0"/>
    <w:rsid w:val="0005459E"/>
    <w:rsid w:val="000549FA"/>
    <w:rsid w:val="00054F39"/>
    <w:rsid w:val="0005556F"/>
    <w:rsid w:val="000555A8"/>
    <w:rsid w:val="00055B2D"/>
    <w:rsid w:val="00055BB7"/>
    <w:rsid w:val="0005631C"/>
    <w:rsid w:val="0005658F"/>
    <w:rsid w:val="0005665E"/>
    <w:rsid w:val="0005679B"/>
    <w:rsid w:val="00056821"/>
    <w:rsid w:val="000570CA"/>
    <w:rsid w:val="0005741C"/>
    <w:rsid w:val="00057CC2"/>
    <w:rsid w:val="00061A53"/>
    <w:rsid w:val="00061AD1"/>
    <w:rsid w:val="00061B4A"/>
    <w:rsid w:val="00062435"/>
    <w:rsid w:val="00062A78"/>
    <w:rsid w:val="000631CD"/>
    <w:rsid w:val="000635B8"/>
    <w:rsid w:val="000644A7"/>
    <w:rsid w:val="000647BC"/>
    <w:rsid w:val="00064A6E"/>
    <w:rsid w:val="00064D12"/>
    <w:rsid w:val="00064D3D"/>
    <w:rsid w:val="00064E11"/>
    <w:rsid w:val="00064FF7"/>
    <w:rsid w:val="000650FE"/>
    <w:rsid w:val="00065672"/>
    <w:rsid w:val="00065D23"/>
    <w:rsid w:val="00065E37"/>
    <w:rsid w:val="00066226"/>
    <w:rsid w:val="0006640C"/>
    <w:rsid w:val="00066519"/>
    <w:rsid w:val="00066752"/>
    <w:rsid w:val="00066B3C"/>
    <w:rsid w:val="00066BDD"/>
    <w:rsid w:val="00066C6E"/>
    <w:rsid w:val="00066D70"/>
    <w:rsid w:val="00066DA3"/>
    <w:rsid w:val="00066E1F"/>
    <w:rsid w:val="00067133"/>
    <w:rsid w:val="000672E2"/>
    <w:rsid w:val="0006747C"/>
    <w:rsid w:val="000676C6"/>
    <w:rsid w:val="00067D24"/>
    <w:rsid w:val="00070588"/>
    <w:rsid w:val="0007086E"/>
    <w:rsid w:val="00070916"/>
    <w:rsid w:val="00070CC4"/>
    <w:rsid w:val="00071172"/>
    <w:rsid w:val="00071C8D"/>
    <w:rsid w:val="00071F4E"/>
    <w:rsid w:val="000724E7"/>
    <w:rsid w:val="0007359E"/>
    <w:rsid w:val="00073BD2"/>
    <w:rsid w:val="00073E72"/>
    <w:rsid w:val="000749EA"/>
    <w:rsid w:val="00075262"/>
    <w:rsid w:val="000752ED"/>
    <w:rsid w:val="00075A2C"/>
    <w:rsid w:val="00075C88"/>
    <w:rsid w:val="00076382"/>
    <w:rsid w:val="000764C7"/>
    <w:rsid w:val="00076572"/>
    <w:rsid w:val="0007668E"/>
    <w:rsid w:val="00076BD0"/>
    <w:rsid w:val="00076BD6"/>
    <w:rsid w:val="00076C7C"/>
    <w:rsid w:val="00076E77"/>
    <w:rsid w:val="0007777D"/>
    <w:rsid w:val="000777FE"/>
    <w:rsid w:val="00077C57"/>
    <w:rsid w:val="00077EC5"/>
    <w:rsid w:val="00080389"/>
    <w:rsid w:val="000809C2"/>
    <w:rsid w:val="000810C2"/>
    <w:rsid w:val="000817F0"/>
    <w:rsid w:val="000819FA"/>
    <w:rsid w:val="00081E6B"/>
    <w:rsid w:val="0008278D"/>
    <w:rsid w:val="00082A95"/>
    <w:rsid w:val="00082C6E"/>
    <w:rsid w:val="000838B4"/>
    <w:rsid w:val="000839D9"/>
    <w:rsid w:val="0008420E"/>
    <w:rsid w:val="00084A87"/>
    <w:rsid w:val="00085005"/>
    <w:rsid w:val="0008518B"/>
    <w:rsid w:val="00085826"/>
    <w:rsid w:val="0008596E"/>
    <w:rsid w:val="00085D89"/>
    <w:rsid w:val="00086060"/>
    <w:rsid w:val="000864CF"/>
    <w:rsid w:val="00086810"/>
    <w:rsid w:val="000871DD"/>
    <w:rsid w:val="0008722C"/>
    <w:rsid w:val="000872F3"/>
    <w:rsid w:val="00087FD5"/>
    <w:rsid w:val="0009006E"/>
    <w:rsid w:val="000902FF"/>
    <w:rsid w:val="00090DA8"/>
    <w:rsid w:val="00090F39"/>
    <w:rsid w:val="0009244B"/>
    <w:rsid w:val="00092785"/>
    <w:rsid w:val="00092D10"/>
    <w:rsid w:val="0009300F"/>
    <w:rsid w:val="00093233"/>
    <w:rsid w:val="00093AA9"/>
    <w:rsid w:val="00093B94"/>
    <w:rsid w:val="00093FE8"/>
    <w:rsid w:val="00094511"/>
    <w:rsid w:val="0009496F"/>
    <w:rsid w:val="00094C4A"/>
    <w:rsid w:val="00094D25"/>
    <w:rsid w:val="000953F6"/>
    <w:rsid w:val="00096760"/>
    <w:rsid w:val="0009734C"/>
    <w:rsid w:val="000974D8"/>
    <w:rsid w:val="000975FB"/>
    <w:rsid w:val="00097AEF"/>
    <w:rsid w:val="000A03CE"/>
    <w:rsid w:val="000A0D11"/>
    <w:rsid w:val="000A0D6E"/>
    <w:rsid w:val="000A0F78"/>
    <w:rsid w:val="000A19D9"/>
    <w:rsid w:val="000A1B85"/>
    <w:rsid w:val="000A1BDC"/>
    <w:rsid w:val="000A228F"/>
    <w:rsid w:val="000A2F8A"/>
    <w:rsid w:val="000A2FA5"/>
    <w:rsid w:val="000A31D2"/>
    <w:rsid w:val="000A3C55"/>
    <w:rsid w:val="000A3C89"/>
    <w:rsid w:val="000A419B"/>
    <w:rsid w:val="000A43AD"/>
    <w:rsid w:val="000A450D"/>
    <w:rsid w:val="000A52A2"/>
    <w:rsid w:val="000A5471"/>
    <w:rsid w:val="000A5BD8"/>
    <w:rsid w:val="000A6466"/>
    <w:rsid w:val="000A76A4"/>
    <w:rsid w:val="000A7B83"/>
    <w:rsid w:val="000A7EE0"/>
    <w:rsid w:val="000B02E0"/>
    <w:rsid w:val="000B04BB"/>
    <w:rsid w:val="000B0957"/>
    <w:rsid w:val="000B0EEA"/>
    <w:rsid w:val="000B1578"/>
    <w:rsid w:val="000B1D0A"/>
    <w:rsid w:val="000B1E6F"/>
    <w:rsid w:val="000B2138"/>
    <w:rsid w:val="000B2BED"/>
    <w:rsid w:val="000B33CC"/>
    <w:rsid w:val="000B37CF"/>
    <w:rsid w:val="000B3D62"/>
    <w:rsid w:val="000B40ED"/>
    <w:rsid w:val="000B45F6"/>
    <w:rsid w:val="000B491B"/>
    <w:rsid w:val="000B5532"/>
    <w:rsid w:val="000B575E"/>
    <w:rsid w:val="000B5805"/>
    <w:rsid w:val="000B6368"/>
    <w:rsid w:val="000B6426"/>
    <w:rsid w:val="000B6A59"/>
    <w:rsid w:val="000B6B3C"/>
    <w:rsid w:val="000B6E9D"/>
    <w:rsid w:val="000B7669"/>
    <w:rsid w:val="000B7950"/>
    <w:rsid w:val="000B7D23"/>
    <w:rsid w:val="000B7E73"/>
    <w:rsid w:val="000B7F5A"/>
    <w:rsid w:val="000C0229"/>
    <w:rsid w:val="000C05C9"/>
    <w:rsid w:val="000C07C8"/>
    <w:rsid w:val="000C08F2"/>
    <w:rsid w:val="000C0B25"/>
    <w:rsid w:val="000C1FD3"/>
    <w:rsid w:val="000C30FA"/>
    <w:rsid w:val="000C361F"/>
    <w:rsid w:val="000C3C43"/>
    <w:rsid w:val="000C3C6D"/>
    <w:rsid w:val="000C3F6B"/>
    <w:rsid w:val="000C4CD0"/>
    <w:rsid w:val="000C5114"/>
    <w:rsid w:val="000C5231"/>
    <w:rsid w:val="000C5320"/>
    <w:rsid w:val="000C577D"/>
    <w:rsid w:val="000C5A84"/>
    <w:rsid w:val="000C5AD3"/>
    <w:rsid w:val="000C5B1F"/>
    <w:rsid w:val="000C5BF9"/>
    <w:rsid w:val="000C5CDE"/>
    <w:rsid w:val="000C5E10"/>
    <w:rsid w:val="000C5F43"/>
    <w:rsid w:val="000C6249"/>
    <w:rsid w:val="000C62D1"/>
    <w:rsid w:val="000C6BE3"/>
    <w:rsid w:val="000C7794"/>
    <w:rsid w:val="000C7BE5"/>
    <w:rsid w:val="000C7E02"/>
    <w:rsid w:val="000D06F1"/>
    <w:rsid w:val="000D11A0"/>
    <w:rsid w:val="000D12F8"/>
    <w:rsid w:val="000D19A8"/>
    <w:rsid w:val="000D1E75"/>
    <w:rsid w:val="000D1EFD"/>
    <w:rsid w:val="000D220B"/>
    <w:rsid w:val="000D2D4B"/>
    <w:rsid w:val="000D300F"/>
    <w:rsid w:val="000D32E5"/>
    <w:rsid w:val="000D34CF"/>
    <w:rsid w:val="000D3B25"/>
    <w:rsid w:val="000D3CF5"/>
    <w:rsid w:val="000D3EAE"/>
    <w:rsid w:val="000D4390"/>
    <w:rsid w:val="000D46B4"/>
    <w:rsid w:val="000D4802"/>
    <w:rsid w:val="000D4887"/>
    <w:rsid w:val="000D4D78"/>
    <w:rsid w:val="000D53F6"/>
    <w:rsid w:val="000D54B4"/>
    <w:rsid w:val="000D55D2"/>
    <w:rsid w:val="000D5AA0"/>
    <w:rsid w:val="000D5B71"/>
    <w:rsid w:val="000D5E88"/>
    <w:rsid w:val="000D5F16"/>
    <w:rsid w:val="000D6030"/>
    <w:rsid w:val="000D60E5"/>
    <w:rsid w:val="000D6D3E"/>
    <w:rsid w:val="000D6E65"/>
    <w:rsid w:val="000D7323"/>
    <w:rsid w:val="000D7A1A"/>
    <w:rsid w:val="000D7D32"/>
    <w:rsid w:val="000E0280"/>
    <w:rsid w:val="000E0374"/>
    <w:rsid w:val="000E0543"/>
    <w:rsid w:val="000E0715"/>
    <w:rsid w:val="000E07E4"/>
    <w:rsid w:val="000E0A14"/>
    <w:rsid w:val="000E0CB3"/>
    <w:rsid w:val="000E122D"/>
    <w:rsid w:val="000E1477"/>
    <w:rsid w:val="000E169F"/>
    <w:rsid w:val="000E27AC"/>
    <w:rsid w:val="000E2966"/>
    <w:rsid w:val="000E2D1E"/>
    <w:rsid w:val="000E2D3F"/>
    <w:rsid w:val="000E2DB3"/>
    <w:rsid w:val="000E2F9C"/>
    <w:rsid w:val="000E301A"/>
    <w:rsid w:val="000E340E"/>
    <w:rsid w:val="000E36B3"/>
    <w:rsid w:val="000E4095"/>
    <w:rsid w:val="000E42F0"/>
    <w:rsid w:val="000E43F6"/>
    <w:rsid w:val="000E455B"/>
    <w:rsid w:val="000E4609"/>
    <w:rsid w:val="000E4C53"/>
    <w:rsid w:val="000E4E14"/>
    <w:rsid w:val="000E522A"/>
    <w:rsid w:val="000E538C"/>
    <w:rsid w:val="000E5E31"/>
    <w:rsid w:val="000E5FC8"/>
    <w:rsid w:val="000E6177"/>
    <w:rsid w:val="000E622B"/>
    <w:rsid w:val="000E7B21"/>
    <w:rsid w:val="000E7E35"/>
    <w:rsid w:val="000F0015"/>
    <w:rsid w:val="000F076F"/>
    <w:rsid w:val="000F079D"/>
    <w:rsid w:val="000F0BDE"/>
    <w:rsid w:val="000F0FFB"/>
    <w:rsid w:val="000F1509"/>
    <w:rsid w:val="000F2060"/>
    <w:rsid w:val="000F23B3"/>
    <w:rsid w:val="000F290B"/>
    <w:rsid w:val="000F2D55"/>
    <w:rsid w:val="000F2F36"/>
    <w:rsid w:val="000F312B"/>
    <w:rsid w:val="000F4377"/>
    <w:rsid w:val="000F4639"/>
    <w:rsid w:val="000F4803"/>
    <w:rsid w:val="000F5320"/>
    <w:rsid w:val="000F5614"/>
    <w:rsid w:val="000F561D"/>
    <w:rsid w:val="000F5674"/>
    <w:rsid w:val="000F585C"/>
    <w:rsid w:val="000F5ADE"/>
    <w:rsid w:val="000F5F95"/>
    <w:rsid w:val="000F688B"/>
    <w:rsid w:val="000F6B9B"/>
    <w:rsid w:val="000F701B"/>
    <w:rsid w:val="000F7676"/>
    <w:rsid w:val="000F7800"/>
    <w:rsid w:val="000F789D"/>
    <w:rsid w:val="000F79EC"/>
    <w:rsid w:val="00100ECF"/>
    <w:rsid w:val="001015A1"/>
    <w:rsid w:val="00101BAA"/>
    <w:rsid w:val="00101BC6"/>
    <w:rsid w:val="00102620"/>
    <w:rsid w:val="00102707"/>
    <w:rsid w:val="0010271E"/>
    <w:rsid w:val="00102DA7"/>
    <w:rsid w:val="00103026"/>
    <w:rsid w:val="00103181"/>
    <w:rsid w:val="00103566"/>
    <w:rsid w:val="001036F5"/>
    <w:rsid w:val="001041EC"/>
    <w:rsid w:val="00104B25"/>
    <w:rsid w:val="00104CF4"/>
    <w:rsid w:val="00104F89"/>
    <w:rsid w:val="0010510A"/>
    <w:rsid w:val="00105483"/>
    <w:rsid w:val="0010561B"/>
    <w:rsid w:val="001058B5"/>
    <w:rsid w:val="00105E82"/>
    <w:rsid w:val="001067E6"/>
    <w:rsid w:val="0010687A"/>
    <w:rsid w:val="00106E43"/>
    <w:rsid w:val="0010711E"/>
    <w:rsid w:val="0010780B"/>
    <w:rsid w:val="00107860"/>
    <w:rsid w:val="00107F44"/>
    <w:rsid w:val="00110AFB"/>
    <w:rsid w:val="00110BCC"/>
    <w:rsid w:val="001116A2"/>
    <w:rsid w:val="001117BD"/>
    <w:rsid w:val="0011185A"/>
    <w:rsid w:val="001118A1"/>
    <w:rsid w:val="00111C3D"/>
    <w:rsid w:val="00111CFF"/>
    <w:rsid w:val="00112140"/>
    <w:rsid w:val="00112D87"/>
    <w:rsid w:val="00113BC2"/>
    <w:rsid w:val="00113BD5"/>
    <w:rsid w:val="0011505D"/>
    <w:rsid w:val="001150A5"/>
    <w:rsid w:val="0011574F"/>
    <w:rsid w:val="00115D61"/>
    <w:rsid w:val="00115E8F"/>
    <w:rsid w:val="001162F0"/>
    <w:rsid w:val="00116870"/>
    <w:rsid w:val="00116F95"/>
    <w:rsid w:val="001174F8"/>
    <w:rsid w:val="00117781"/>
    <w:rsid w:val="001178FF"/>
    <w:rsid w:val="0011798B"/>
    <w:rsid w:val="001200B0"/>
    <w:rsid w:val="00120473"/>
    <w:rsid w:val="001207F3"/>
    <w:rsid w:val="00120F2A"/>
    <w:rsid w:val="001212C1"/>
    <w:rsid w:val="0012136E"/>
    <w:rsid w:val="0012143E"/>
    <w:rsid w:val="00121504"/>
    <w:rsid w:val="00122352"/>
    <w:rsid w:val="00122E3E"/>
    <w:rsid w:val="00122F91"/>
    <w:rsid w:val="001239B7"/>
    <w:rsid w:val="00123B13"/>
    <w:rsid w:val="00124A2D"/>
    <w:rsid w:val="0012559A"/>
    <w:rsid w:val="0012561A"/>
    <w:rsid w:val="0012562C"/>
    <w:rsid w:val="0012568D"/>
    <w:rsid w:val="00125D35"/>
    <w:rsid w:val="00125D73"/>
    <w:rsid w:val="00125EA3"/>
    <w:rsid w:val="00126166"/>
    <w:rsid w:val="001267B4"/>
    <w:rsid w:val="001278F9"/>
    <w:rsid w:val="00127E97"/>
    <w:rsid w:val="00127F76"/>
    <w:rsid w:val="00130220"/>
    <w:rsid w:val="0013080B"/>
    <w:rsid w:val="00130E4A"/>
    <w:rsid w:val="001310C6"/>
    <w:rsid w:val="001313D6"/>
    <w:rsid w:val="00131773"/>
    <w:rsid w:val="00131829"/>
    <w:rsid w:val="00131ADA"/>
    <w:rsid w:val="00132549"/>
    <w:rsid w:val="00132ACD"/>
    <w:rsid w:val="00132CF2"/>
    <w:rsid w:val="00132F89"/>
    <w:rsid w:val="00133403"/>
    <w:rsid w:val="0013419F"/>
    <w:rsid w:val="0013437D"/>
    <w:rsid w:val="0013477D"/>
    <w:rsid w:val="00134780"/>
    <w:rsid w:val="001348C8"/>
    <w:rsid w:val="00134F02"/>
    <w:rsid w:val="00134F94"/>
    <w:rsid w:val="0013526C"/>
    <w:rsid w:val="0013530D"/>
    <w:rsid w:val="0013561D"/>
    <w:rsid w:val="0013562C"/>
    <w:rsid w:val="00135775"/>
    <w:rsid w:val="00135A90"/>
    <w:rsid w:val="00135C5D"/>
    <w:rsid w:val="00135FC3"/>
    <w:rsid w:val="00137060"/>
    <w:rsid w:val="00137224"/>
    <w:rsid w:val="001375B4"/>
    <w:rsid w:val="001378C5"/>
    <w:rsid w:val="00137B03"/>
    <w:rsid w:val="00137D90"/>
    <w:rsid w:val="00137E34"/>
    <w:rsid w:val="001400CC"/>
    <w:rsid w:val="001404B8"/>
    <w:rsid w:val="00140689"/>
    <w:rsid w:val="0014069B"/>
    <w:rsid w:val="00140965"/>
    <w:rsid w:val="00140D90"/>
    <w:rsid w:val="0014153C"/>
    <w:rsid w:val="001417D9"/>
    <w:rsid w:val="00141C58"/>
    <w:rsid w:val="001420BE"/>
    <w:rsid w:val="001422FE"/>
    <w:rsid w:val="00142445"/>
    <w:rsid w:val="001424B5"/>
    <w:rsid w:val="00142AA1"/>
    <w:rsid w:val="00142B60"/>
    <w:rsid w:val="001432D4"/>
    <w:rsid w:val="0014347A"/>
    <w:rsid w:val="001435DE"/>
    <w:rsid w:val="0014399D"/>
    <w:rsid w:val="0014423B"/>
    <w:rsid w:val="00144325"/>
    <w:rsid w:val="0014446C"/>
    <w:rsid w:val="00144ECE"/>
    <w:rsid w:val="00145170"/>
    <w:rsid w:val="00145575"/>
    <w:rsid w:val="00145620"/>
    <w:rsid w:val="001456B7"/>
    <w:rsid w:val="001458D7"/>
    <w:rsid w:val="00145915"/>
    <w:rsid w:val="0014599A"/>
    <w:rsid w:val="00145FB2"/>
    <w:rsid w:val="0014608E"/>
    <w:rsid w:val="001461D0"/>
    <w:rsid w:val="00146415"/>
    <w:rsid w:val="001464D5"/>
    <w:rsid w:val="00146CA8"/>
    <w:rsid w:val="00146E8A"/>
    <w:rsid w:val="0014727A"/>
    <w:rsid w:val="001476A4"/>
    <w:rsid w:val="00147732"/>
    <w:rsid w:val="00147992"/>
    <w:rsid w:val="00147E88"/>
    <w:rsid w:val="0015055F"/>
    <w:rsid w:val="001505CB"/>
    <w:rsid w:val="00150B18"/>
    <w:rsid w:val="00150C91"/>
    <w:rsid w:val="001517CB"/>
    <w:rsid w:val="00152B1C"/>
    <w:rsid w:val="00152E59"/>
    <w:rsid w:val="0015342F"/>
    <w:rsid w:val="001536CB"/>
    <w:rsid w:val="00153B52"/>
    <w:rsid w:val="00153CE2"/>
    <w:rsid w:val="001540A1"/>
    <w:rsid w:val="0015470B"/>
    <w:rsid w:val="00154DE1"/>
    <w:rsid w:val="00154F7A"/>
    <w:rsid w:val="001551B6"/>
    <w:rsid w:val="0015568F"/>
    <w:rsid w:val="0015589F"/>
    <w:rsid w:val="0015675A"/>
    <w:rsid w:val="00156DF5"/>
    <w:rsid w:val="00157268"/>
    <w:rsid w:val="00157748"/>
    <w:rsid w:val="00157A43"/>
    <w:rsid w:val="00157BF8"/>
    <w:rsid w:val="00157E3C"/>
    <w:rsid w:val="00157EB4"/>
    <w:rsid w:val="001608B7"/>
    <w:rsid w:val="001608D2"/>
    <w:rsid w:val="00160AE9"/>
    <w:rsid w:val="0016130D"/>
    <w:rsid w:val="00161F6B"/>
    <w:rsid w:val="00161FD6"/>
    <w:rsid w:val="00162446"/>
    <w:rsid w:val="00163373"/>
    <w:rsid w:val="0016342C"/>
    <w:rsid w:val="00163696"/>
    <w:rsid w:val="00163709"/>
    <w:rsid w:val="00163B02"/>
    <w:rsid w:val="00163D2D"/>
    <w:rsid w:val="0016400E"/>
    <w:rsid w:val="00164011"/>
    <w:rsid w:val="0016482F"/>
    <w:rsid w:val="001648A0"/>
    <w:rsid w:val="00164D70"/>
    <w:rsid w:val="00165DAC"/>
    <w:rsid w:val="0016643F"/>
    <w:rsid w:val="00166B41"/>
    <w:rsid w:val="00166BB2"/>
    <w:rsid w:val="001673F7"/>
    <w:rsid w:val="001679C1"/>
    <w:rsid w:val="001679E3"/>
    <w:rsid w:val="00167D2E"/>
    <w:rsid w:val="00167F07"/>
    <w:rsid w:val="00167F2F"/>
    <w:rsid w:val="00170231"/>
    <w:rsid w:val="001702DB"/>
    <w:rsid w:val="0017039F"/>
    <w:rsid w:val="0017075F"/>
    <w:rsid w:val="00170860"/>
    <w:rsid w:val="0017095A"/>
    <w:rsid w:val="00170D4C"/>
    <w:rsid w:val="001711E5"/>
    <w:rsid w:val="00171AAF"/>
    <w:rsid w:val="00171DDA"/>
    <w:rsid w:val="00172007"/>
    <w:rsid w:val="0017289D"/>
    <w:rsid w:val="00172A91"/>
    <w:rsid w:val="00172E60"/>
    <w:rsid w:val="00173CF5"/>
    <w:rsid w:val="00173D4A"/>
    <w:rsid w:val="00174090"/>
    <w:rsid w:val="00174168"/>
    <w:rsid w:val="00174196"/>
    <w:rsid w:val="00174317"/>
    <w:rsid w:val="00174918"/>
    <w:rsid w:val="00174B5B"/>
    <w:rsid w:val="001755DB"/>
    <w:rsid w:val="00175AE9"/>
    <w:rsid w:val="00176852"/>
    <w:rsid w:val="001776E5"/>
    <w:rsid w:val="00177E23"/>
    <w:rsid w:val="001808B1"/>
    <w:rsid w:val="001809D2"/>
    <w:rsid w:val="00180C3E"/>
    <w:rsid w:val="00180DC9"/>
    <w:rsid w:val="00181270"/>
    <w:rsid w:val="0018186E"/>
    <w:rsid w:val="00181DAF"/>
    <w:rsid w:val="001822B5"/>
    <w:rsid w:val="001823F0"/>
    <w:rsid w:val="00182C5D"/>
    <w:rsid w:val="00182E72"/>
    <w:rsid w:val="00183042"/>
    <w:rsid w:val="00183826"/>
    <w:rsid w:val="00183C8C"/>
    <w:rsid w:val="00183ED5"/>
    <w:rsid w:val="00184825"/>
    <w:rsid w:val="00184AB7"/>
    <w:rsid w:val="00184AC5"/>
    <w:rsid w:val="001850B2"/>
    <w:rsid w:val="0018532E"/>
    <w:rsid w:val="0018574A"/>
    <w:rsid w:val="001857E7"/>
    <w:rsid w:val="00185A7C"/>
    <w:rsid w:val="001861E5"/>
    <w:rsid w:val="0018671A"/>
    <w:rsid w:val="00186847"/>
    <w:rsid w:val="00186AE7"/>
    <w:rsid w:val="00187167"/>
    <w:rsid w:val="001871D9"/>
    <w:rsid w:val="0018722B"/>
    <w:rsid w:val="00187291"/>
    <w:rsid w:val="0018764E"/>
    <w:rsid w:val="001879F6"/>
    <w:rsid w:val="00187FB8"/>
    <w:rsid w:val="00190175"/>
    <w:rsid w:val="001903B1"/>
    <w:rsid w:val="00190756"/>
    <w:rsid w:val="00191A21"/>
    <w:rsid w:val="00191D93"/>
    <w:rsid w:val="00191F78"/>
    <w:rsid w:val="001920B1"/>
    <w:rsid w:val="00192924"/>
    <w:rsid w:val="00193523"/>
    <w:rsid w:val="001937EF"/>
    <w:rsid w:val="0019401E"/>
    <w:rsid w:val="001942E9"/>
    <w:rsid w:val="00194529"/>
    <w:rsid w:val="001949A9"/>
    <w:rsid w:val="00194CF4"/>
    <w:rsid w:val="001950A2"/>
    <w:rsid w:val="0019590F"/>
    <w:rsid w:val="00195A47"/>
    <w:rsid w:val="00195AF8"/>
    <w:rsid w:val="00195C90"/>
    <w:rsid w:val="001966D2"/>
    <w:rsid w:val="00196B8F"/>
    <w:rsid w:val="00196C05"/>
    <w:rsid w:val="00196DD9"/>
    <w:rsid w:val="00196F5C"/>
    <w:rsid w:val="00196FB9"/>
    <w:rsid w:val="00197334"/>
    <w:rsid w:val="00197353"/>
    <w:rsid w:val="00197560"/>
    <w:rsid w:val="00197597"/>
    <w:rsid w:val="0019777B"/>
    <w:rsid w:val="001A03C6"/>
    <w:rsid w:val="001A0A06"/>
    <w:rsid w:val="001A0C28"/>
    <w:rsid w:val="001A0DC7"/>
    <w:rsid w:val="001A1230"/>
    <w:rsid w:val="001A153B"/>
    <w:rsid w:val="001A179B"/>
    <w:rsid w:val="001A2268"/>
    <w:rsid w:val="001A296F"/>
    <w:rsid w:val="001A301B"/>
    <w:rsid w:val="001A30C6"/>
    <w:rsid w:val="001A3191"/>
    <w:rsid w:val="001A3548"/>
    <w:rsid w:val="001A399F"/>
    <w:rsid w:val="001A3B6E"/>
    <w:rsid w:val="001A3DF6"/>
    <w:rsid w:val="001A4AF2"/>
    <w:rsid w:val="001A5060"/>
    <w:rsid w:val="001A554C"/>
    <w:rsid w:val="001A55F5"/>
    <w:rsid w:val="001A59E0"/>
    <w:rsid w:val="001A6245"/>
    <w:rsid w:val="001A6413"/>
    <w:rsid w:val="001A6BAB"/>
    <w:rsid w:val="001A6E1E"/>
    <w:rsid w:val="001A7141"/>
    <w:rsid w:val="001A792A"/>
    <w:rsid w:val="001A7D06"/>
    <w:rsid w:val="001B03D3"/>
    <w:rsid w:val="001B04C4"/>
    <w:rsid w:val="001B0602"/>
    <w:rsid w:val="001B0856"/>
    <w:rsid w:val="001B08C3"/>
    <w:rsid w:val="001B15DD"/>
    <w:rsid w:val="001B16AD"/>
    <w:rsid w:val="001B1AD7"/>
    <w:rsid w:val="001B1D35"/>
    <w:rsid w:val="001B27C4"/>
    <w:rsid w:val="001B293C"/>
    <w:rsid w:val="001B2DD4"/>
    <w:rsid w:val="001B367B"/>
    <w:rsid w:val="001B4157"/>
    <w:rsid w:val="001B42A5"/>
    <w:rsid w:val="001B4B7B"/>
    <w:rsid w:val="001B4BDE"/>
    <w:rsid w:val="001B4C31"/>
    <w:rsid w:val="001B5BBC"/>
    <w:rsid w:val="001B5DB5"/>
    <w:rsid w:val="001B5DCA"/>
    <w:rsid w:val="001B661E"/>
    <w:rsid w:val="001B6F04"/>
    <w:rsid w:val="001B71A2"/>
    <w:rsid w:val="001B72EC"/>
    <w:rsid w:val="001B75E4"/>
    <w:rsid w:val="001B79D8"/>
    <w:rsid w:val="001B79DD"/>
    <w:rsid w:val="001C02F3"/>
    <w:rsid w:val="001C032F"/>
    <w:rsid w:val="001C038E"/>
    <w:rsid w:val="001C04DD"/>
    <w:rsid w:val="001C0741"/>
    <w:rsid w:val="001C0C0D"/>
    <w:rsid w:val="001C0EDD"/>
    <w:rsid w:val="001C10F6"/>
    <w:rsid w:val="001C15B3"/>
    <w:rsid w:val="001C16F3"/>
    <w:rsid w:val="001C1814"/>
    <w:rsid w:val="001C1944"/>
    <w:rsid w:val="001C22A6"/>
    <w:rsid w:val="001C2595"/>
    <w:rsid w:val="001C2874"/>
    <w:rsid w:val="001C2BFD"/>
    <w:rsid w:val="001C2C99"/>
    <w:rsid w:val="001C3E6D"/>
    <w:rsid w:val="001C4364"/>
    <w:rsid w:val="001C4ECA"/>
    <w:rsid w:val="001C4F8C"/>
    <w:rsid w:val="001C51E8"/>
    <w:rsid w:val="001C53FD"/>
    <w:rsid w:val="001C5CFC"/>
    <w:rsid w:val="001C63F3"/>
    <w:rsid w:val="001C6762"/>
    <w:rsid w:val="001C6843"/>
    <w:rsid w:val="001C6872"/>
    <w:rsid w:val="001C6F35"/>
    <w:rsid w:val="001C6FD0"/>
    <w:rsid w:val="001C7033"/>
    <w:rsid w:val="001C7208"/>
    <w:rsid w:val="001C7978"/>
    <w:rsid w:val="001C7EEB"/>
    <w:rsid w:val="001D07CE"/>
    <w:rsid w:val="001D0912"/>
    <w:rsid w:val="001D0C3F"/>
    <w:rsid w:val="001D15DE"/>
    <w:rsid w:val="001D19F2"/>
    <w:rsid w:val="001D1E01"/>
    <w:rsid w:val="001D288B"/>
    <w:rsid w:val="001D32FD"/>
    <w:rsid w:val="001D3D38"/>
    <w:rsid w:val="001D4112"/>
    <w:rsid w:val="001D4485"/>
    <w:rsid w:val="001D4753"/>
    <w:rsid w:val="001D6387"/>
    <w:rsid w:val="001D6821"/>
    <w:rsid w:val="001D6CC0"/>
    <w:rsid w:val="001D7532"/>
    <w:rsid w:val="001D7C26"/>
    <w:rsid w:val="001D7EE6"/>
    <w:rsid w:val="001D7F03"/>
    <w:rsid w:val="001E01B7"/>
    <w:rsid w:val="001E04FC"/>
    <w:rsid w:val="001E0C31"/>
    <w:rsid w:val="001E1177"/>
    <w:rsid w:val="001E11FF"/>
    <w:rsid w:val="001E16E8"/>
    <w:rsid w:val="001E17D9"/>
    <w:rsid w:val="001E1C16"/>
    <w:rsid w:val="001E1EE4"/>
    <w:rsid w:val="001E20CA"/>
    <w:rsid w:val="001E251A"/>
    <w:rsid w:val="001E2622"/>
    <w:rsid w:val="001E2FCC"/>
    <w:rsid w:val="001E3061"/>
    <w:rsid w:val="001E34AE"/>
    <w:rsid w:val="001E37DC"/>
    <w:rsid w:val="001E3920"/>
    <w:rsid w:val="001E3956"/>
    <w:rsid w:val="001E3D83"/>
    <w:rsid w:val="001E3E32"/>
    <w:rsid w:val="001E45E9"/>
    <w:rsid w:val="001E4710"/>
    <w:rsid w:val="001E4F35"/>
    <w:rsid w:val="001E517D"/>
    <w:rsid w:val="001E54DB"/>
    <w:rsid w:val="001E5502"/>
    <w:rsid w:val="001E569A"/>
    <w:rsid w:val="001E586A"/>
    <w:rsid w:val="001E5CB4"/>
    <w:rsid w:val="001E60B1"/>
    <w:rsid w:val="001E60D1"/>
    <w:rsid w:val="001E65DC"/>
    <w:rsid w:val="001E65E5"/>
    <w:rsid w:val="001E662A"/>
    <w:rsid w:val="001E6D45"/>
    <w:rsid w:val="001E6D78"/>
    <w:rsid w:val="001E741D"/>
    <w:rsid w:val="001F0C22"/>
    <w:rsid w:val="001F1979"/>
    <w:rsid w:val="001F1C2B"/>
    <w:rsid w:val="001F1F48"/>
    <w:rsid w:val="001F20E4"/>
    <w:rsid w:val="001F2154"/>
    <w:rsid w:val="001F2344"/>
    <w:rsid w:val="001F30D9"/>
    <w:rsid w:val="001F30DE"/>
    <w:rsid w:val="001F3124"/>
    <w:rsid w:val="001F31D2"/>
    <w:rsid w:val="001F328F"/>
    <w:rsid w:val="001F420D"/>
    <w:rsid w:val="001F4228"/>
    <w:rsid w:val="001F45CE"/>
    <w:rsid w:val="001F478D"/>
    <w:rsid w:val="001F4846"/>
    <w:rsid w:val="001F4B44"/>
    <w:rsid w:val="001F4D69"/>
    <w:rsid w:val="001F4E0B"/>
    <w:rsid w:val="001F5BB0"/>
    <w:rsid w:val="001F5EA5"/>
    <w:rsid w:val="001F60C6"/>
    <w:rsid w:val="001F621A"/>
    <w:rsid w:val="001F6C75"/>
    <w:rsid w:val="001F6C99"/>
    <w:rsid w:val="001F6EF6"/>
    <w:rsid w:val="001F7672"/>
    <w:rsid w:val="001F7B43"/>
    <w:rsid w:val="00200DBB"/>
    <w:rsid w:val="00201F1A"/>
    <w:rsid w:val="00201FF7"/>
    <w:rsid w:val="002023A0"/>
    <w:rsid w:val="00202951"/>
    <w:rsid w:val="00202A51"/>
    <w:rsid w:val="00203BC8"/>
    <w:rsid w:val="00203D26"/>
    <w:rsid w:val="00203D59"/>
    <w:rsid w:val="00203F67"/>
    <w:rsid w:val="0020402F"/>
    <w:rsid w:val="00204049"/>
    <w:rsid w:val="00204554"/>
    <w:rsid w:val="00204807"/>
    <w:rsid w:val="002051C7"/>
    <w:rsid w:val="00205219"/>
    <w:rsid w:val="0020560B"/>
    <w:rsid w:val="00206105"/>
    <w:rsid w:val="00206574"/>
    <w:rsid w:val="0020661B"/>
    <w:rsid w:val="00207343"/>
    <w:rsid w:val="00207485"/>
    <w:rsid w:val="00207676"/>
    <w:rsid w:val="00207965"/>
    <w:rsid w:val="00207A05"/>
    <w:rsid w:val="00207B6C"/>
    <w:rsid w:val="0021039D"/>
    <w:rsid w:val="002106B4"/>
    <w:rsid w:val="002107AA"/>
    <w:rsid w:val="00210F8C"/>
    <w:rsid w:val="002119E4"/>
    <w:rsid w:val="00212249"/>
    <w:rsid w:val="0021240C"/>
    <w:rsid w:val="002127F3"/>
    <w:rsid w:val="00212B89"/>
    <w:rsid w:val="00212F4D"/>
    <w:rsid w:val="0021329B"/>
    <w:rsid w:val="002133F5"/>
    <w:rsid w:val="00213BC1"/>
    <w:rsid w:val="00213BD5"/>
    <w:rsid w:val="00213C2D"/>
    <w:rsid w:val="00214794"/>
    <w:rsid w:val="00214A68"/>
    <w:rsid w:val="00214AAF"/>
    <w:rsid w:val="00214DAE"/>
    <w:rsid w:val="00215103"/>
    <w:rsid w:val="00215AA4"/>
    <w:rsid w:val="002163B5"/>
    <w:rsid w:val="002169E4"/>
    <w:rsid w:val="00216CF1"/>
    <w:rsid w:val="00217270"/>
    <w:rsid w:val="00217AD0"/>
    <w:rsid w:val="0022004E"/>
    <w:rsid w:val="002203C0"/>
    <w:rsid w:val="00220586"/>
    <w:rsid w:val="00220CFB"/>
    <w:rsid w:val="00221211"/>
    <w:rsid w:val="0022138A"/>
    <w:rsid w:val="002215D6"/>
    <w:rsid w:val="0022191E"/>
    <w:rsid w:val="00221976"/>
    <w:rsid w:val="00221C55"/>
    <w:rsid w:val="00221C96"/>
    <w:rsid w:val="00221E01"/>
    <w:rsid w:val="002222D1"/>
    <w:rsid w:val="00222B98"/>
    <w:rsid w:val="002232B4"/>
    <w:rsid w:val="002234DB"/>
    <w:rsid w:val="00223CCC"/>
    <w:rsid w:val="00224449"/>
    <w:rsid w:val="00224557"/>
    <w:rsid w:val="0022468A"/>
    <w:rsid w:val="00224949"/>
    <w:rsid w:val="00224BE3"/>
    <w:rsid w:val="00224DF9"/>
    <w:rsid w:val="00224F4C"/>
    <w:rsid w:val="00225909"/>
    <w:rsid w:val="00225ED9"/>
    <w:rsid w:val="00225FF0"/>
    <w:rsid w:val="002261AC"/>
    <w:rsid w:val="002265E6"/>
    <w:rsid w:val="002266A8"/>
    <w:rsid w:val="00226948"/>
    <w:rsid w:val="00227095"/>
    <w:rsid w:val="00227896"/>
    <w:rsid w:val="00227BB8"/>
    <w:rsid w:val="002302C2"/>
    <w:rsid w:val="002303D7"/>
    <w:rsid w:val="002306D3"/>
    <w:rsid w:val="00230772"/>
    <w:rsid w:val="00230BC4"/>
    <w:rsid w:val="00230E32"/>
    <w:rsid w:val="00231318"/>
    <w:rsid w:val="00231E70"/>
    <w:rsid w:val="00232A10"/>
    <w:rsid w:val="00232B07"/>
    <w:rsid w:val="00233080"/>
    <w:rsid w:val="00233293"/>
    <w:rsid w:val="0023356D"/>
    <w:rsid w:val="00234422"/>
    <w:rsid w:val="00234753"/>
    <w:rsid w:val="00234D91"/>
    <w:rsid w:val="002350D1"/>
    <w:rsid w:val="002356F8"/>
    <w:rsid w:val="00236C17"/>
    <w:rsid w:val="00236D7D"/>
    <w:rsid w:val="00237052"/>
    <w:rsid w:val="00237103"/>
    <w:rsid w:val="002371C0"/>
    <w:rsid w:val="00237E22"/>
    <w:rsid w:val="002402F5"/>
    <w:rsid w:val="002405F8"/>
    <w:rsid w:val="002408E8"/>
    <w:rsid w:val="00240A10"/>
    <w:rsid w:val="00240AA8"/>
    <w:rsid w:val="0024177E"/>
    <w:rsid w:val="00241833"/>
    <w:rsid w:val="00241DDD"/>
    <w:rsid w:val="00241FE3"/>
    <w:rsid w:val="002426CA"/>
    <w:rsid w:val="00242A49"/>
    <w:rsid w:val="00242F2E"/>
    <w:rsid w:val="0024334D"/>
    <w:rsid w:val="00243647"/>
    <w:rsid w:val="00243C8B"/>
    <w:rsid w:val="00243DC0"/>
    <w:rsid w:val="00243E6C"/>
    <w:rsid w:val="0024483B"/>
    <w:rsid w:val="00244DF7"/>
    <w:rsid w:val="00244EE9"/>
    <w:rsid w:val="00244FB8"/>
    <w:rsid w:val="0024517A"/>
    <w:rsid w:val="00245215"/>
    <w:rsid w:val="002455AD"/>
    <w:rsid w:val="00245B4E"/>
    <w:rsid w:val="00245B67"/>
    <w:rsid w:val="00245C53"/>
    <w:rsid w:val="00245C68"/>
    <w:rsid w:val="00245CF7"/>
    <w:rsid w:val="00246384"/>
    <w:rsid w:val="00246590"/>
    <w:rsid w:val="00246605"/>
    <w:rsid w:val="0024686A"/>
    <w:rsid w:val="00246972"/>
    <w:rsid w:val="00247177"/>
    <w:rsid w:val="00247239"/>
    <w:rsid w:val="002474A9"/>
    <w:rsid w:val="002474DA"/>
    <w:rsid w:val="002479B5"/>
    <w:rsid w:val="00247BF2"/>
    <w:rsid w:val="00247CE5"/>
    <w:rsid w:val="0025068A"/>
    <w:rsid w:val="002506AC"/>
    <w:rsid w:val="002506FA"/>
    <w:rsid w:val="0025070F"/>
    <w:rsid w:val="00250F21"/>
    <w:rsid w:val="00251003"/>
    <w:rsid w:val="002510AD"/>
    <w:rsid w:val="0025154B"/>
    <w:rsid w:val="0025179B"/>
    <w:rsid w:val="00251928"/>
    <w:rsid w:val="00251B0C"/>
    <w:rsid w:val="00251D8F"/>
    <w:rsid w:val="002527A1"/>
    <w:rsid w:val="00252942"/>
    <w:rsid w:val="00252CF7"/>
    <w:rsid w:val="002531B0"/>
    <w:rsid w:val="002535D6"/>
    <w:rsid w:val="00253D3C"/>
    <w:rsid w:val="00253DDB"/>
    <w:rsid w:val="00253E6F"/>
    <w:rsid w:val="002554D6"/>
    <w:rsid w:val="002556B7"/>
    <w:rsid w:val="0025573A"/>
    <w:rsid w:val="002563CB"/>
    <w:rsid w:val="0025668D"/>
    <w:rsid w:val="00256A50"/>
    <w:rsid w:val="00256C4A"/>
    <w:rsid w:val="00256FE9"/>
    <w:rsid w:val="00257350"/>
    <w:rsid w:val="00257371"/>
    <w:rsid w:val="00257960"/>
    <w:rsid w:val="00260393"/>
    <w:rsid w:val="00260AFB"/>
    <w:rsid w:val="00260D65"/>
    <w:rsid w:val="0026126F"/>
    <w:rsid w:val="0026169C"/>
    <w:rsid w:val="00261955"/>
    <w:rsid w:val="002619DF"/>
    <w:rsid w:val="002626A9"/>
    <w:rsid w:val="0026278E"/>
    <w:rsid w:val="00262AFD"/>
    <w:rsid w:val="00263784"/>
    <w:rsid w:val="002638DA"/>
    <w:rsid w:val="00263AE0"/>
    <w:rsid w:val="00263B7D"/>
    <w:rsid w:val="002640B5"/>
    <w:rsid w:val="002646D1"/>
    <w:rsid w:val="00264AE3"/>
    <w:rsid w:val="00264FE2"/>
    <w:rsid w:val="00265867"/>
    <w:rsid w:val="002659DE"/>
    <w:rsid w:val="00265E95"/>
    <w:rsid w:val="00266153"/>
    <w:rsid w:val="00266184"/>
    <w:rsid w:val="002667EC"/>
    <w:rsid w:val="0026723C"/>
    <w:rsid w:val="0026727D"/>
    <w:rsid w:val="002679BD"/>
    <w:rsid w:val="00267D07"/>
    <w:rsid w:val="00267D89"/>
    <w:rsid w:val="00267F15"/>
    <w:rsid w:val="00267FBC"/>
    <w:rsid w:val="002703FE"/>
    <w:rsid w:val="0027073E"/>
    <w:rsid w:val="002714A0"/>
    <w:rsid w:val="00271768"/>
    <w:rsid w:val="0027196B"/>
    <w:rsid w:val="002719CC"/>
    <w:rsid w:val="00271CBC"/>
    <w:rsid w:val="00272014"/>
    <w:rsid w:val="0027207F"/>
    <w:rsid w:val="00272726"/>
    <w:rsid w:val="00272A04"/>
    <w:rsid w:val="00273FE7"/>
    <w:rsid w:val="00274483"/>
    <w:rsid w:val="00274B90"/>
    <w:rsid w:val="00275227"/>
    <w:rsid w:val="0027557F"/>
    <w:rsid w:val="0027590C"/>
    <w:rsid w:val="00275A35"/>
    <w:rsid w:val="00275FD8"/>
    <w:rsid w:val="0027637B"/>
    <w:rsid w:val="002763E6"/>
    <w:rsid w:val="00276804"/>
    <w:rsid w:val="00276A19"/>
    <w:rsid w:val="00276FD9"/>
    <w:rsid w:val="002773ED"/>
    <w:rsid w:val="00277ED4"/>
    <w:rsid w:val="00277FD5"/>
    <w:rsid w:val="002807D8"/>
    <w:rsid w:val="0028099B"/>
    <w:rsid w:val="00280CFB"/>
    <w:rsid w:val="002814AC"/>
    <w:rsid w:val="0028183A"/>
    <w:rsid w:val="0028184F"/>
    <w:rsid w:val="00282244"/>
    <w:rsid w:val="00282258"/>
    <w:rsid w:val="0028239D"/>
    <w:rsid w:val="00282510"/>
    <w:rsid w:val="00282806"/>
    <w:rsid w:val="00282F8B"/>
    <w:rsid w:val="0028377F"/>
    <w:rsid w:val="00284671"/>
    <w:rsid w:val="002853C6"/>
    <w:rsid w:val="00285441"/>
    <w:rsid w:val="00285684"/>
    <w:rsid w:val="002859D1"/>
    <w:rsid w:val="00285BC4"/>
    <w:rsid w:val="002861E3"/>
    <w:rsid w:val="00286243"/>
    <w:rsid w:val="0028643C"/>
    <w:rsid w:val="00286752"/>
    <w:rsid w:val="002876D6"/>
    <w:rsid w:val="00287881"/>
    <w:rsid w:val="00287BDF"/>
    <w:rsid w:val="00290530"/>
    <w:rsid w:val="002909B5"/>
    <w:rsid w:val="00290A36"/>
    <w:rsid w:val="00290C0B"/>
    <w:rsid w:val="00290EAF"/>
    <w:rsid w:val="00290EE0"/>
    <w:rsid w:val="0029150A"/>
    <w:rsid w:val="00292EFE"/>
    <w:rsid w:val="00293301"/>
    <w:rsid w:val="00293F90"/>
    <w:rsid w:val="00294175"/>
    <w:rsid w:val="00294437"/>
    <w:rsid w:val="00294590"/>
    <w:rsid w:val="00294B82"/>
    <w:rsid w:val="00295BC0"/>
    <w:rsid w:val="00295C68"/>
    <w:rsid w:val="00296719"/>
    <w:rsid w:val="0029693C"/>
    <w:rsid w:val="00297684"/>
    <w:rsid w:val="002A0546"/>
    <w:rsid w:val="002A0792"/>
    <w:rsid w:val="002A08CD"/>
    <w:rsid w:val="002A1023"/>
    <w:rsid w:val="002A106B"/>
    <w:rsid w:val="002A1501"/>
    <w:rsid w:val="002A1892"/>
    <w:rsid w:val="002A1D3D"/>
    <w:rsid w:val="002A1F32"/>
    <w:rsid w:val="002A1F61"/>
    <w:rsid w:val="002A203F"/>
    <w:rsid w:val="002A2B75"/>
    <w:rsid w:val="002A2CB4"/>
    <w:rsid w:val="002A2DC0"/>
    <w:rsid w:val="002A2E15"/>
    <w:rsid w:val="002A3190"/>
    <w:rsid w:val="002A351C"/>
    <w:rsid w:val="002A356C"/>
    <w:rsid w:val="002A35CB"/>
    <w:rsid w:val="002A379A"/>
    <w:rsid w:val="002A3F23"/>
    <w:rsid w:val="002A4059"/>
    <w:rsid w:val="002A40D9"/>
    <w:rsid w:val="002A46E8"/>
    <w:rsid w:val="002A47E7"/>
    <w:rsid w:val="002A533F"/>
    <w:rsid w:val="002A550A"/>
    <w:rsid w:val="002A57C4"/>
    <w:rsid w:val="002A5C4D"/>
    <w:rsid w:val="002A6245"/>
    <w:rsid w:val="002A6503"/>
    <w:rsid w:val="002A6705"/>
    <w:rsid w:val="002A74B3"/>
    <w:rsid w:val="002A7817"/>
    <w:rsid w:val="002A78A3"/>
    <w:rsid w:val="002A7B38"/>
    <w:rsid w:val="002B0814"/>
    <w:rsid w:val="002B0ADA"/>
    <w:rsid w:val="002B181B"/>
    <w:rsid w:val="002B1E30"/>
    <w:rsid w:val="002B20EB"/>
    <w:rsid w:val="002B212A"/>
    <w:rsid w:val="002B26FD"/>
    <w:rsid w:val="002B300E"/>
    <w:rsid w:val="002B35B5"/>
    <w:rsid w:val="002B368B"/>
    <w:rsid w:val="002B3969"/>
    <w:rsid w:val="002B3CDB"/>
    <w:rsid w:val="002B3D9C"/>
    <w:rsid w:val="002B3FEC"/>
    <w:rsid w:val="002B4207"/>
    <w:rsid w:val="002B464C"/>
    <w:rsid w:val="002B487F"/>
    <w:rsid w:val="002B4C81"/>
    <w:rsid w:val="002B4E60"/>
    <w:rsid w:val="002B4E9A"/>
    <w:rsid w:val="002B4F96"/>
    <w:rsid w:val="002B5314"/>
    <w:rsid w:val="002B58A7"/>
    <w:rsid w:val="002B5953"/>
    <w:rsid w:val="002B61AA"/>
    <w:rsid w:val="002B685A"/>
    <w:rsid w:val="002B6944"/>
    <w:rsid w:val="002B6A3A"/>
    <w:rsid w:val="002B6E12"/>
    <w:rsid w:val="002B6E22"/>
    <w:rsid w:val="002B7574"/>
    <w:rsid w:val="002B7D9F"/>
    <w:rsid w:val="002B7E04"/>
    <w:rsid w:val="002B7EAE"/>
    <w:rsid w:val="002B7FBF"/>
    <w:rsid w:val="002C0078"/>
    <w:rsid w:val="002C028C"/>
    <w:rsid w:val="002C0624"/>
    <w:rsid w:val="002C0A58"/>
    <w:rsid w:val="002C1047"/>
    <w:rsid w:val="002C145C"/>
    <w:rsid w:val="002C1943"/>
    <w:rsid w:val="002C1EFA"/>
    <w:rsid w:val="002C2453"/>
    <w:rsid w:val="002C25DA"/>
    <w:rsid w:val="002C2782"/>
    <w:rsid w:val="002C2AAA"/>
    <w:rsid w:val="002C3C4C"/>
    <w:rsid w:val="002C3E77"/>
    <w:rsid w:val="002C40B0"/>
    <w:rsid w:val="002C41B6"/>
    <w:rsid w:val="002C49BA"/>
    <w:rsid w:val="002C50A9"/>
    <w:rsid w:val="002C5477"/>
    <w:rsid w:val="002C5B74"/>
    <w:rsid w:val="002C5BF7"/>
    <w:rsid w:val="002C5D50"/>
    <w:rsid w:val="002C5D79"/>
    <w:rsid w:val="002C6332"/>
    <w:rsid w:val="002C652D"/>
    <w:rsid w:val="002C6D19"/>
    <w:rsid w:val="002C7076"/>
    <w:rsid w:val="002C715A"/>
    <w:rsid w:val="002C77CA"/>
    <w:rsid w:val="002C7CD5"/>
    <w:rsid w:val="002C7CE8"/>
    <w:rsid w:val="002D093B"/>
    <w:rsid w:val="002D096C"/>
    <w:rsid w:val="002D14B6"/>
    <w:rsid w:val="002D1959"/>
    <w:rsid w:val="002D1E47"/>
    <w:rsid w:val="002D1EA9"/>
    <w:rsid w:val="002D295A"/>
    <w:rsid w:val="002D2B10"/>
    <w:rsid w:val="002D36B1"/>
    <w:rsid w:val="002D3774"/>
    <w:rsid w:val="002D38FD"/>
    <w:rsid w:val="002D3988"/>
    <w:rsid w:val="002D3BF9"/>
    <w:rsid w:val="002D3DD3"/>
    <w:rsid w:val="002D412F"/>
    <w:rsid w:val="002D4176"/>
    <w:rsid w:val="002D4576"/>
    <w:rsid w:val="002D4AFE"/>
    <w:rsid w:val="002D51AC"/>
    <w:rsid w:val="002D5C55"/>
    <w:rsid w:val="002D6B15"/>
    <w:rsid w:val="002D6D63"/>
    <w:rsid w:val="002D6ECA"/>
    <w:rsid w:val="002D76BF"/>
    <w:rsid w:val="002D7865"/>
    <w:rsid w:val="002E0779"/>
    <w:rsid w:val="002E07DB"/>
    <w:rsid w:val="002E08F2"/>
    <w:rsid w:val="002E096A"/>
    <w:rsid w:val="002E0981"/>
    <w:rsid w:val="002E0988"/>
    <w:rsid w:val="002E1A3A"/>
    <w:rsid w:val="002E1C35"/>
    <w:rsid w:val="002E1D5F"/>
    <w:rsid w:val="002E1F2D"/>
    <w:rsid w:val="002E2B9C"/>
    <w:rsid w:val="002E2C69"/>
    <w:rsid w:val="002E2D80"/>
    <w:rsid w:val="002E3116"/>
    <w:rsid w:val="002E36B9"/>
    <w:rsid w:val="002E384D"/>
    <w:rsid w:val="002E39E6"/>
    <w:rsid w:val="002E3EDC"/>
    <w:rsid w:val="002E406D"/>
    <w:rsid w:val="002E440C"/>
    <w:rsid w:val="002E464C"/>
    <w:rsid w:val="002E476D"/>
    <w:rsid w:val="002E4DFD"/>
    <w:rsid w:val="002E5D3E"/>
    <w:rsid w:val="002E6091"/>
    <w:rsid w:val="002E650D"/>
    <w:rsid w:val="002E6A2E"/>
    <w:rsid w:val="002E6C03"/>
    <w:rsid w:val="002E6D27"/>
    <w:rsid w:val="002E6EE7"/>
    <w:rsid w:val="002E7038"/>
    <w:rsid w:val="002E78DC"/>
    <w:rsid w:val="002E7B58"/>
    <w:rsid w:val="002F01F8"/>
    <w:rsid w:val="002F0CA7"/>
    <w:rsid w:val="002F0CD0"/>
    <w:rsid w:val="002F1DBE"/>
    <w:rsid w:val="002F2332"/>
    <w:rsid w:val="002F259D"/>
    <w:rsid w:val="002F26B2"/>
    <w:rsid w:val="002F2943"/>
    <w:rsid w:val="002F3AAA"/>
    <w:rsid w:val="002F3B36"/>
    <w:rsid w:val="002F3F36"/>
    <w:rsid w:val="002F49E7"/>
    <w:rsid w:val="002F4D05"/>
    <w:rsid w:val="002F5308"/>
    <w:rsid w:val="002F5ECF"/>
    <w:rsid w:val="002F668A"/>
    <w:rsid w:val="002F668E"/>
    <w:rsid w:val="002F6882"/>
    <w:rsid w:val="002F69B1"/>
    <w:rsid w:val="002F6B19"/>
    <w:rsid w:val="002F6E8E"/>
    <w:rsid w:val="002F73B8"/>
    <w:rsid w:val="002F7439"/>
    <w:rsid w:val="002F770A"/>
    <w:rsid w:val="002F78C5"/>
    <w:rsid w:val="002F7A38"/>
    <w:rsid w:val="003004B2"/>
    <w:rsid w:val="00300751"/>
    <w:rsid w:val="0030094F"/>
    <w:rsid w:val="00300F1D"/>
    <w:rsid w:val="00301D57"/>
    <w:rsid w:val="00302A00"/>
    <w:rsid w:val="00302DFE"/>
    <w:rsid w:val="00302EC0"/>
    <w:rsid w:val="00303987"/>
    <w:rsid w:val="00304C51"/>
    <w:rsid w:val="00304DCD"/>
    <w:rsid w:val="00305794"/>
    <w:rsid w:val="00305833"/>
    <w:rsid w:val="003058A0"/>
    <w:rsid w:val="00306171"/>
    <w:rsid w:val="00307280"/>
    <w:rsid w:val="00307295"/>
    <w:rsid w:val="0030748F"/>
    <w:rsid w:val="003076D4"/>
    <w:rsid w:val="00310036"/>
    <w:rsid w:val="0031030F"/>
    <w:rsid w:val="00310775"/>
    <w:rsid w:val="00311174"/>
    <w:rsid w:val="003111B1"/>
    <w:rsid w:val="003114A4"/>
    <w:rsid w:val="00311D85"/>
    <w:rsid w:val="00312388"/>
    <w:rsid w:val="003128D9"/>
    <w:rsid w:val="003129AE"/>
    <w:rsid w:val="003129F3"/>
    <w:rsid w:val="0031309B"/>
    <w:rsid w:val="00313CBC"/>
    <w:rsid w:val="00313D9C"/>
    <w:rsid w:val="003141FB"/>
    <w:rsid w:val="00314C03"/>
    <w:rsid w:val="0031531F"/>
    <w:rsid w:val="0031552A"/>
    <w:rsid w:val="003156F0"/>
    <w:rsid w:val="003158F8"/>
    <w:rsid w:val="00315A88"/>
    <w:rsid w:val="00315CDD"/>
    <w:rsid w:val="00315E4A"/>
    <w:rsid w:val="00320DF9"/>
    <w:rsid w:val="00320FBF"/>
    <w:rsid w:val="00321A37"/>
    <w:rsid w:val="00321F26"/>
    <w:rsid w:val="0032208E"/>
    <w:rsid w:val="003220AE"/>
    <w:rsid w:val="00322928"/>
    <w:rsid w:val="00322C7C"/>
    <w:rsid w:val="00322C97"/>
    <w:rsid w:val="00322CBB"/>
    <w:rsid w:val="0032325D"/>
    <w:rsid w:val="003233C2"/>
    <w:rsid w:val="00323779"/>
    <w:rsid w:val="00323929"/>
    <w:rsid w:val="00323D72"/>
    <w:rsid w:val="00324F0F"/>
    <w:rsid w:val="00325711"/>
    <w:rsid w:val="00325C1B"/>
    <w:rsid w:val="00325D3A"/>
    <w:rsid w:val="00325D57"/>
    <w:rsid w:val="00326384"/>
    <w:rsid w:val="00326394"/>
    <w:rsid w:val="003266C2"/>
    <w:rsid w:val="00327BD4"/>
    <w:rsid w:val="00330FB4"/>
    <w:rsid w:val="003312D1"/>
    <w:rsid w:val="00331539"/>
    <w:rsid w:val="00331DB1"/>
    <w:rsid w:val="00331EAE"/>
    <w:rsid w:val="0033222C"/>
    <w:rsid w:val="00332D38"/>
    <w:rsid w:val="003331CC"/>
    <w:rsid w:val="003335AD"/>
    <w:rsid w:val="0033381E"/>
    <w:rsid w:val="0033386C"/>
    <w:rsid w:val="0033410E"/>
    <w:rsid w:val="00334376"/>
    <w:rsid w:val="0033451D"/>
    <w:rsid w:val="0033471D"/>
    <w:rsid w:val="00334A6E"/>
    <w:rsid w:val="00334E8D"/>
    <w:rsid w:val="00335361"/>
    <w:rsid w:val="00335425"/>
    <w:rsid w:val="0033585A"/>
    <w:rsid w:val="003359D7"/>
    <w:rsid w:val="00335ABA"/>
    <w:rsid w:val="0033717B"/>
    <w:rsid w:val="00337354"/>
    <w:rsid w:val="00337A7A"/>
    <w:rsid w:val="00337C82"/>
    <w:rsid w:val="00337D5B"/>
    <w:rsid w:val="00337E9A"/>
    <w:rsid w:val="003406B7"/>
    <w:rsid w:val="00341063"/>
    <w:rsid w:val="003411D5"/>
    <w:rsid w:val="003415D9"/>
    <w:rsid w:val="003430A3"/>
    <w:rsid w:val="00343467"/>
    <w:rsid w:val="00343654"/>
    <w:rsid w:val="00343736"/>
    <w:rsid w:val="00343B37"/>
    <w:rsid w:val="00343B60"/>
    <w:rsid w:val="00343DB4"/>
    <w:rsid w:val="00343FD4"/>
    <w:rsid w:val="00344014"/>
    <w:rsid w:val="0034418C"/>
    <w:rsid w:val="003445A3"/>
    <w:rsid w:val="00344BC1"/>
    <w:rsid w:val="00344D7C"/>
    <w:rsid w:val="003451E3"/>
    <w:rsid w:val="003452CE"/>
    <w:rsid w:val="003457EC"/>
    <w:rsid w:val="00346273"/>
    <w:rsid w:val="0034651B"/>
    <w:rsid w:val="00346FCA"/>
    <w:rsid w:val="00347184"/>
    <w:rsid w:val="003474F4"/>
    <w:rsid w:val="00347980"/>
    <w:rsid w:val="00347F25"/>
    <w:rsid w:val="003500F4"/>
    <w:rsid w:val="00350225"/>
    <w:rsid w:val="00350283"/>
    <w:rsid w:val="003504F0"/>
    <w:rsid w:val="00350623"/>
    <w:rsid w:val="00350D21"/>
    <w:rsid w:val="00350DEE"/>
    <w:rsid w:val="003514EE"/>
    <w:rsid w:val="00351706"/>
    <w:rsid w:val="00351AF1"/>
    <w:rsid w:val="00352219"/>
    <w:rsid w:val="0035274A"/>
    <w:rsid w:val="00352A6F"/>
    <w:rsid w:val="00352BBD"/>
    <w:rsid w:val="00353210"/>
    <w:rsid w:val="003539D4"/>
    <w:rsid w:val="00353ACF"/>
    <w:rsid w:val="00353CAE"/>
    <w:rsid w:val="0035426E"/>
    <w:rsid w:val="00354851"/>
    <w:rsid w:val="00354B14"/>
    <w:rsid w:val="00354C5E"/>
    <w:rsid w:val="00355C3B"/>
    <w:rsid w:val="0035677C"/>
    <w:rsid w:val="00357965"/>
    <w:rsid w:val="00357D80"/>
    <w:rsid w:val="00357F77"/>
    <w:rsid w:val="0036060D"/>
    <w:rsid w:val="003606AD"/>
    <w:rsid w:val="003607E6"/>
    <w:rsid w:val="00360B4B"/>
    <w:rsid w:val="00360D9B"/>
    <w:rsid w:val="003611B4"/>
    <w:rsid w:val="00361673"/>
    <w:rsid w:val="003618D6"/>
    <w:rsid w:val="00361B37"/>
    <w:rsid w:val="00361E5C"/>
    <w:rsid w:val="00362634"/>
    <w:rsid w:val="00362DCF"/>
    <w:rsid w:val="0036310B"/>
    <w:rsid w:val="0036407C"/>
    <w:rsid w:val="003642F2"/>
    <w:rsid w:val="00364471"/>
    <w:rsid w:val="00364519"/>
    <w:rsid w:val="0036491D"/>
    <w:rsid w:val="00364CF4"/>
    <w:rsid w:val="00364F85"/>
    <w:rsid w:val="00364F9C"/>
    <w:rsid w:val="00364FEC"/>
    <w:rsid w:val="00365064"/>
    <w:rsid w:val="00365598"/>
    <w:rsid w:val="00365845"/>
    <w:rsid w:val="003660F8"/>
    <w:rsid w:val="00366A0C"/>
    <w:rsid w:val="00366F0C"/>
    <w:rsid w:val="00367BFD"/>
    <w:rsid w:val="00367FF0"/>
    <w:rsid w:val="003707B7"/>
    <w:rsid w:val="00370DA3"/>
    <w:rsid w:val="00371367"/>
    <w:rsid w:val="00371674"/>
    <w:rsid w:val="003717FE"/>
    <w:rsid w:val="00371BF6"/>
    <w:rsid w:val="00371C0A"/>
    <w:rsid w:val="00372044"/>
    <w:rsid w:val="0037221D"/>
    <w:rsid w:val="003731AD"/>
    <w:rsid w:val="0037360C"/>
    <w:rsid w:val="00374062"/>
    <w:rsid w:val="00374995"/>
    <w:rsid w:val="00374D6C"/>
    <w:rsid w:val="003756D5"/>
    <w:rsid w:val="003759A5"/>
    <w:rsid w:val="00375B17"/>
    <w:rsid w:val="00375C77"/>
    <w:rsid w:val="00376B46"/>
    <w:rsid w:val="00376C6C"/>
    <w:rsid w:val="00377287"/>
    <w:rsid w:val="003775EE"/>
    <w:rsid w:val="00377CAC"/>
    <w:rsid w:val="00377F4F"/>
    <w:rsid w:val="00380262"/>
    <w:rsid w:val="003803B5"/>
    <w:rsid w:val="00380497"/>
    <w:rsid w:val="00380F2D"/>
    <w:rsid w:val="00380F74"/>
    <w:rsid w:val="00381107"/>
    <w:rsid w:val="003812C6"/>
    <w:rsid w:val="0038199F"/>
    <w:rsid w:val="003826B0"/>
    <w:rsid w:val="00383060"/>
    <w:rsid w:val="003831DE"/>
    <w:rsid w:val="003832CA"/>
    <w:rsid w:val="00384045"/>
    <w:rsid w:val="00384B47"/>
    <w:rsid w:val="00384E24"/>
    <w:rsid w:val="00384E96"/>
    <w:rsid w:val="00385080"/>
    <w:rsid w:val="003850D6"/>
    <w:rsid w:val="0038514E"/>
    <w:rsid w:val="003854BC"/>
    <w:rsid w:val="0038587A"/>
    <w:rsid w:val="00385CAE"/>
    <w:rsid w:val="00385D20"/>
    <w:rsid w:val="00385D47"/>
    <w:rsid w:val="00385DFB"/>
    <w:rsid w:val="003870BC"/>
    <w:rsid w:val="00387114"/>
    <w:rsid w:val="00387258"/>
    <w:rsid w:val="003879B5"/>
    <w:rsid w:val="00387C5C"/>
    <w:rsid w:val="003901E9"/>
    <w:rsid w:val="003905B8"/>
    <w:rsid w:val="00390D7A"/>
    <w:rsid w:val="003913EF"/>
    <w:rsid w:val="00391CED"/>
    <w:rsid w:val="00392122"/>
    <w:rsid w:val="00392242"/>
    <w:rsid w:val="00392909"/>
    <w:rsid w:val="00392C20"/>
    <w:rsid w:val="00392DDC"/>
    <w:rsid w:val="00393A6C"/>
    <w:rsid w:val="00393E87"/>
    <w:rsid w:val="00394226"/>
    <w:rsid w:val="00394230"/>
    <w:rsid w:val="00394815"/>
    <w:rsid w:val="003955A2"/>
    <w:rsid w:val="00395761"/>
    <w:rsid w:val="0039591B"/>
    <w:rsid w:val="003964B2"/>
    <w:rsid w:val="003964E8"/>
    <w:rsid w:val="003967CC"/>
    <w:rsid w:val="00396D50"/>
    <w:rsid w:val="00397E17"/>
    <w:rsid w:val="00397FB4"/>
    <w:rsid w:val="003A025B"/>
    <w:rsid w:val="003A04EB"/>
    <w:rsid w:val="003A0621"/>
    <w:rsid w:val="003A0710"/>
    <w:rsid w:val="003A0EAF"/>
    <w:rsid w:val="003A1180"/>
    <w:rsid w:val="003A1640"/>
    <w:rsid w:val="003A1FBA"/>
    <w:rsid w:val="003A24D9"/>
    <w:rsid w:val="003A2541"/>
    <w:rsid w:val="003A38FC"/>
    <w:rsid w:val="003A3C42"/>
    <w:rsid w:val="003A4214"/>
    <w:rsid w:val="003A492B"/>
    <w:rsid w:val="003A499F"/>
    <w:rsid w:val="003A5F58"/>
    <w:rsid w:val="003A612A"/>
    <w:rsid w:val="003A6554"/>
    <w:rsid w:val="003A65B8"/>
    <w:rsid w:val="003A6A51"/>
    <w:rsid w:val="003A6AFE"/>
    <w:rsid w:val="003A7006"/>
    <w:rsid w:val="003A71D5"/>
    <w:rsid w:val="003A72BB"/>
    <w:rsid w:val="003A75DF"/>
    <w:rsid w:val="003A79E2"/>
    <w:rsid w:val="003B0323"/>
    <w:rsid w:val="003B05C4"/>
    <w:rsid w:val="003B0865"/>
    <w:rsid w:val="003B0B64"/>
    <w:rsid w:val="003B1288"/>
    <w:rsid w:val="003B1B7B"/>
    <w:rsid w:val="003B2ACC"/>
    <w:rsid w:val="003B2E15"/>
    <w:rsid w:val="003B2F4C"/>
    <w:rsid w:val="003B2FCE"/>
    <w:rsid w:val="003B301E"/>
    <w:rsid w:val="003B312A"/>
    <w:rsid w:val="003B3B06"/>
    <w:rsid w:val="003B41B9"/>
    <w:rsid w:val="003B45A1"/>
    <w:rsid w:val="003B4918"/>
    <w:rsid w:val="003B4CF4"/>
    <w:rsid w:val="003B4CFA"/>
    <w:rsid w:val="003B5142"/>
    <w:rsid w:val="003B5358"/>
    <w:rsid w:val="003B55D2"/>
    <w:rsid w:val="003B58E3"/>
    <w:rsid w:val="003B5A84"/>
    <w:rsid w:val="003B5F31"/>
    <w:rsid w:val="003B6737"/>
    <w:rsid w:val="003B6ABA"/>
    <w:rsid w:val="003B6CE0"/>
    <w:rsid w:val="003B7580"/>
    <w:rsid w:val="003B7581"/>
    <w:rsid w:val="003B77AC"/>
    <w:rsid w:val="003B78AD"/>
    <w:rsid w:val="003B7BD8"/>
    <w:rsid w:val="003C04A8"/>
    <w:rsid w:val="003C0AE0"/>
    <w:rsid w:val="003C0F94"/>
    <w:rsid w:val="003C1180"/>
    <w:rsid w:val="003C1434"/>
    <w:rsid w:val="003C17E7"/>
    <w:rsid w:val="003C1FDC"/>
    <w:rsid w:val="003C2A05"/>
    <w:rsid w:val="003C310F"/>
    <w:rsid w:val="003C327B"/>
    <w:rsid w:val="003C3309"/>
    <w:rsid w:val="003C36D1"/>
    <w:rsid w:val="003C3AE9"/>
    <w:rsid w:val="003C3D12"/>
    <w:rsid w:val="003C4664"/>
    <w:rsid w:val="003C474B"/>
    <w:rsid w:val="003C4E46"/>
    <w:rsid w:val="003C553C"/>
    <w:rsid w:val="003C554B"/>
    <w:rsid w:val="003C5FD4"/>
    <w:rsid w:val="003C65F8"/>
    <w:rsid w:val="003C6612"/>
    <w:rsid w:val="003C69F3"/>
    <w:rsid w:val="003C726E"/>
    <w:rsid w:val="003C7490"/>
    <w:rsid w:val="003C74C9"/>
    <w:rsid w:val="003C7B62"/>
    <w:rsid w:val="003D0836"/>
    <w:rsid w:val="003D0A6A"/>
    <w:rsid w:val="003D0CD7"/>
    <w:rsid w:val="003D0F6E"/>
    <w:rsid w:val="003D141B"/>
    <w:rsid w:val="003D21FE"/>
    <w:rsid w:val="003D232A"/>
    <w:rsid w:val="003D2E4F"/>
    <w:rsid w:val="003D318C"/>
    <w:rsid w:val="003D32E7"/>
    <w:rsid w:val="003D37C2"/>
    <w:rsid w:val="003D37E8"/>
    <w:rsid w:val="003D396C"/>
    <w:rsid w:val="003D4612"/>
    <w:rsid w:val="003D4999"/>
    <w:rsid w:val="003D648F"/>
    <w:rsid w:val="003D738C"/>
    <w:rsid w:val="003D73D9"/>
    <w:rsid w:val="003D74B3"/>
    <w:rsid w:val="003D75E2"/>
    <w:rsid w:val="003E07EA"/>
    <w:rsid w:val="003E0D3F"/>
    <w:rsid w:val="003E103C"/>
    <w:rsid w:val="003E10FF"/>
    <w:rsid w:val="003E1121"/>
    <w:rsid w:val="003E1564"/>
    <w:rsid w:val="003E15AB"/>
    <w:rsid w:val="003E1A4E"/>
    <w:rsid w:val="003E1A84"/>
    <w:rsid w:val="003E1B1F"/>
    <w:rsid w:val="003E1CA8"/>
    <w:rsid w:val="003E1E11"/>
    <w:rsid w:val="003E20B2"/>
    <w:rsid w:val="003E2278"/>
    <w:rsid w:val="003E233D"/>
    <w:rsid w:val="003E250B"/>
    <w:rsid w:val="003E3320"/>
    <w:rsid w:val="003E3393"/>
    <w:rsid w:val="003E36AA"/>
    <w:rsid w:val="003E38CE"/>
    <w:rsid w:val="003E3B12"/>
    <w:rsid w:val="003E3BE1"/>
    <w:rsid w:val="003E3E40"/>
    <w:rsid w:val="003E3F8C"/>
    <w:rsid w:val="003E40D0"/>
    <w:rsid w:val="003E451D"/>
    <w:rsid w:val="003E4E82"/>
    <w:rsid w:val="003E524D"/>
    <w:rsid w:val="003E5254"/>
    <w:rsid w:val="003E54AD"/>
    <w:rsid w:val="003E609E"/>
    <w:rsid w:val="003E60D9"/>
    <w:rsid w:val="003E69B5"/>
    <w:rsid w:val="003E7063"/>
    <w:rsid w:val="003E753D"/>
    <w:rsid w:val="003F0104"/>
    <w:rsid w:val="003F0A4E"/>
    <w:rsid w:val="003F0A9D"/>
    <w:rsid w:val="003F0EEB"/>
    <w:rsid w:val="003F116B"/>
    <w:rsid w:val="003F1CE8"/>
    <w:rsid w:val="003F1F5B"/>
    <w:rsid w:val="003F2349"/>
    <w:rsid w:val="003F2568"/>
    <w:rsid w:val="003F4333"/>
    <w:rsid w:val="003F4540"/>
    <w:rsid w:val="003F4AEE"/>
    <w:rsid w:val="003F5983"/>
    <w:rsid w:val="003F5DB3"/>
    <w:rsid w:val="003F5E40"/>
    <w:rsid w:val="003F6302"/>
    <w:rsid w:val="003F6BC9"/>
    <w:rsid w:val="003F7214"/>
    <w:rsid w:val="003F7413"/>
    <w:rsid w:val="003F7813"/>
    <w:rsid w:val="003F7963"/>
    <w:rsid w:val="003F79A6"/>
    <w:rsid w:val="0040013B"/>
    <w:rsid w:val="004006B1"/>
    <w:rsid w:val="00400A0E"/>
    <w:rsid w:val="00400D8D"/>
    <w:rsid w:val="00401110"/>
    <w:rsid w:val="004014AA"/>
    <w:rsid w:val="00401914"/>
    <w:rsid w:val="00401D09"/>
    <w:rsid w:val="0040245A"/>
    <w:rsid w:val="0040298D"/>
    <w:rsid w:val="00402D78"/>
    <w:rsid w:val="0040358D"/>
    <w:rsid w:val="004038DC"/>
    <w:rsid w:val="00403DBD"/>
    <w:rsid w:val="00403E1C"/>
    <w:rsid w:val="00403E92"/>
    <w:rsid w:val="00404CCA"/>
    <w:rsid w:val="00405188"/>
    <w:rsid w:val="004052B0"/>
    <w:rsid w:val="00405694"/>
    <w:rsid w:val="00405A39"/>
    <w:rsid w:val="0040622B"/>
    <w:rsid w:val="00406CDC"/>
    <w:rsid w:val="004072A6"/>
    <w:rsid w:val="00410B43"/>
    <w:rsid w:val="00411052"/>
    <w:rsid w:val="00411216"/>
    <w:rsid w:val="004114C6"/>
    <w:rsid w:val="004114DD"/>
    <w:rsid w:val="004119DF"/>
    <w:rsid w:val="00411A92"/>
    <w:rsid w:val="00411C27"/>
    <w:rsid w:val="00411DCB"/>
    <w:rsid w:val="00411FF7"/>
    <w:rsid w:val="004122D7"/>
    <w:rsid w:val="004124E3"/>
    <w:rsid w:val="00412A5C"/>
    <w:rsid w:val="0041303C"/>
    <w:rsid w:val="00413282"/>
    <w:rsid w:val="00413754"/>
    <w:rsid w:val="00413C73"/>
    <w:rsid w:val="00414CEE"/>
    <w:rsid w:val="00414DA4"/>
    <w:rsid w:val="00415047"/>
    <w:rsid w:val="00415071"/>
    <w:rsid w:val="004150D0"/>
    <w:rsid w:val="0041518A"/>
    <w:rsid w:val="00416103"/>
    <w:rsid w:val="0041636D"/>
    <w:rsid w:val="004166CB"/>
    <w:rsid w:val="0041696D"/>
    <w:rsid w:val="00416A13"/>
    <w:rsid w:val="00416AE1"/>
    <w:rsid w:val="00416E49"/>
    <w:rsid w:val="00416EE3"/>
    <w:rsid w:val="004176CB"/>
    <w:rsid w:val="00420020"/>
    <w:rsid w:val="0042036D"/>
    <w:rsid w:val="0042084A"/>
    <w:rsid w:val="004208E5"/>
    <w:rsid w:val="00420F96"/>
    <w:rsid w:val="00421219"/>
    <w:rsid w:val="004214E4"/>
    <w:rsid w:val="00421A1F"/>
    <w:rsid w:val="00421A64"/>
    <w:rsid w:val="00421E5D"/>
    <w:rsid w:val="00421E7D"/>
    <w:rsid w:val="00422683"/>
    <w:rsid w:val="0042291D"/>
    <w:rsid w:val="00422925"/>
    <w:rsid w:val="00422AC1"/>
    <w:rsid w:val="00422C1D"/>
    <w:rsid w:val="004231A9"/>
    <w:rsid w:val="004234C6"/>
    <w:rsid w:val="00423965"/>
    <w:rsid w:val="00423C0C"/>
    <w:rsid w:val="004246A0"/>
    <w:rsid w:val="0042486E"/>
    <w:rsid w:val="00424B62"/>
    <w:rsid w:val="004257CE"/>
    <w:rsid w:val="00425AF6"/>
    <w:rsid w:val="00425F1E"/>
    <w:rsid w:val="00426301"/>
    <w:rsid w:val="0042650C"/>
    <w:rsid w:val="0042704D"/>
    <w:rsid w:val="0042713D"/>
    <w:rsid w:val="0042718A"/>
    <w:rsid w:val="00427D56"/>
    <w:rsid w:val="00427DBD"/>
    <w:rsid w:val="00430124"/>
    <w:rsid w:val="004304C4"/>
    <w:rsid w:val="00430880"/>
    <w:rsid w:val="004312DF"/>
    <w:rsid w:val="0043138E"/>
    <w:rsid w:val="00431FD7"/>
    <w:rsid w:val="00432146"/>
    <w:rsid w:val="004323C3"/>
    <w:rsid w:val="00433976"/>
    <w:rsid w:val="00433C7C"/>
    <w:rsid w:val="004341A8"/>
    <w:rsid w:val="00434609"/>
    <w:rsid w:val="00434904"/>
    <w:rsid w:val="004350C8"/>
    <w:rsid w:val="004359C7"/>
    <w:rsid w:val="004362EC"/>
    <w:rsid w:val="00436836"/>
    <w:rsid w:val="00436887"/>
    <w:rsid w:val="00436A61"/>
    <w:rsid w:val="00436F98"/>
    <w:rsid w:val="004371E9"/>
    <w:rsid w:val="00437301"/>
    <w:rsid w:val="00440287"/>
    <w:rsid w:val="00440C6E"/>
    <w:rsid w:val="00441054"/>
    <w:rsid w:val="004411F4"/>
    <w:rsid w:val="0044310E"/>
    <w:rsid w:val="004432E4"/>
    <w:rsid w:val="00443455"/>
    <w:rsid w:val="00443458"/>
    <w:rsid w:val="00443607"/>
    <w:rsid w:val="00443857"/>
    <w:rsid w:val="004443DB"/>
    <w:rsid w:val="00444B58"/>
    <w:rsid w:val="00444EA3"/>
    <w:rsid w:val="0044521A"/>
    <w:rsid w:val="00445329"/>
    <w:rsid w:val="004458C1"/>
    <w:rsid w:val="00445D9B"/>
    <w:rsid w:val="00445FDB"/>
    <w:rsid w:val="004460DB"/>
    <w:rsid w:val="00446672"/>
    <w:rsid w:val="0044698D"/>
    <w:rsid w:val="004475C4"/>
    <w:rsid w:val="004475FE"/>
    <w:rsid w:val="0044761F"/>
    <w:rsid w:val="00447AD1"/>
    <w:rsid w:val="00447CBA"/>
    <w:rsid w:val="00447EF6"/>
    <w:rsid w:val="00450263"/>
    <w:rsid w:val="0045050A"/>
    <w:rsid w:val="0045056C"/>
    <w:rsid w:val="00451336"/>
    <w:rsid w:val="0045167E"/>
    <w:rsid w:val="00452A71"/>
    <w:rsid w:val="0045318E"/>
    <w:rsid w:val="004536B2"/>
    <w:rsid w:val="00453EEE"/>
    <w:rsid w:val="00453F25"/>
    <w:rsid w:val="0045405D"/>
    <w:rsid w:val="0045407C"/>
    <w:rsid w:val="00454543"/>
    <w:rsid w:val="00454752"/>
    <w:rsid w:val="00455344"/>
    <w:rsid w:val="00455907"/>
    <w:rsid w:val="00455F02"/>
    <w:rsid w:val="0045681B"/>
    <w:rsid w:val="004571C8"/>
    <w:rsid w:val="004574C0"/>
    <w:rsid w:val="00457C1A"/>
    <w:rsid w:val="004607CE"/>
    <w:rsid w:val="00460BDE"/>
    <w:rsid w:val="004615C2"/>
    <w:rsid w:val="0046293A"/>
    <w:rsid w:val="00462B28"/>
    <w:rsid w:val="00463224"/>
    <w:rsid w:val="00463330"/>
    <w:rsid w:val="00463456"/>
    <w:rsid w:val="004636F8"/>
    <w:rsid w:val="00463B19"/>
    <w:rsid w:val="0046421F"/>
    <w:rsid w:val="00464270"/>
    <w:rsid w:val="0046441B"/>
    <w:rsid w:val="0046453A"/>
    <w:rsid w:val="0046455F"/>
    <w:rsid w:val="004656ED"/>
    <w:rsid w:val="0046643C"/>
    <w:rsid w:val="004665D9"/>
    <w:rsid w:val="00466D2A"/>
    <w:rsid w:val="004673D3"/>
    <w:rsid w:val="00467544"/>
    <w:rsid w:val="004676FD"/>
    <w:rsid w:val="00467D10"/>
    <w:rsid w:val="004703AB"/>
    <w:rsid w:val="004705A4"/>
    <w:rsid w:val="00470856"/>
    <w:rsid w:val="004708A0"/>
    <w:rsid w:val="00470914"/>
    <w:rsid w:val="00470F8A"/>
    <w:rsid w:val="0047354E"/>
    <w:rsid w:val="004735BE"/>
    <w:rsid w:val="0047369B"/>
    <w:rsid w:val="00473EBC"/>
    <w:rsid w:val="00474018"/>
    <w:rsid w:val="004740EC"/>
    <w:rsid w:val="00474111"/>
    <w:rsid w:val="0047428A"/>
    <w:rsid w:val="0047571A"/>
    <w:rsid w:val="00476918"/>
    <w:rsid w:val="0047749E"/>
    <w:rsid w:val="0048036E"/>
    <w:rsid w:val="004803D8"/>
    <w:rsid w:val="00480BA4"/>
    <w:rsid w:val="00480D66"/>
    <w:rsid w:val="00480F2A"/>
    <w:rsid w:val="0048141F"/>
    <w:rsid w:val="0048227A"/>
    <w:rsid w:val="0048280A"/>
    <w:rsid w:val="00482DF7"/>
    <w:rsid w:val="00482F0E"/>
    <w:rsid w:val="0048380C"/>
    <w:rsid w:val="00483889"/>
    <w:rsid w:val="0048451F"/>
    <w:rsid w:val="00484585"/>
    <w:rsid w:val="004848A8"/>
    <w:rsid w:val="00484B55"/>
    <w:rsid w:val="004851B2"/>
    <w:rsid w:val="00485453"/>
    <w:rsid w:val="004854F2"/>
    <w:rsid w:val="00485660"/>
    <w:rsid w:val="00486613"/>
    <w:rsid w:val="00486888"/>
    <w:rsid w:val="00486C90"/>
    <w:rsid w:val="00486D55"/>
    <w:rsid w:val="00486E35"/>
    <w:rsid w:val="00487273"/>
    <w:rsid w:val="0048728B"/>
    <w:rsid w:val="0048793C"/>
    <w:rsid w:val="00490374"/>
    <w:rsid w:val="004907C8"/>
    <w:rsid w:val="00490D2F"/>
    <w:rsid w:val="00490D89"/>
    <w:rsid w:val="0049192E"/>
    <w:rsid w:val="00491F97"/>
    <w:rsid w:val="00492772"/>
    <w:rsid w:val="00492A65"/>
    <w:rsid w:val="00492AFC"/>
    <w:rsid w:val="00492F1D"/>
    <w:rsid w:val="00494080"/>
    <w:rsid w:val="0049419A"/>
    <w:rsid w:val="0049473A"/>
    <w:rsid w:val="00494A22"/>
    <w:rsid w:val="00494B36"/>
    <w:rsid w:val="00494F03"/>
    <w:rsid w:val="00494F15"/>
    <w:rsid w:val="00495027"/>
    <w:rsid w:val="004950FC"/>
    <w:rsid w:val="004952F1"/>
    <w:rsid w:val="00495B86"/>
    <w:rsid w:val="00495DDE"/>
    <w:rsid w:val="00496FF3"/>
    <w:rsid w:val="00497229"/>
    <w:rsid w:val="00497306"/>
    <w:rsid w:val="004975E9"/>
    <w:rsid w:val="004A0438"/>
    <w:rsid w:val="004A0469"/>
    <w:rsid w:val="004A0594"/>
    <w:rsid w:val="004A11CD"/>
    <w:rsid w:val="004A141E"/>
    <w:rsid w:val="004A15EF"/>
    <w:rsid w:val="004A1616"/>
    <w:rsid w:val="004A1760"/>
    <w:rsid w:val="004A1B6E"/>
    <w:rsid w:val="004A215D"/>
    <w:rsid w:val="004A2E8D"/>
    <w:rsid w:val="004A2F89"/>
    <w:rsid w:val="004A366F"/>
    <w:rsid w:val="004A3992"/>
    <w:rsid w:val="004A3E53"/>
    <w:rsid w:val="004A4093"/>
    <w:rsid w:val="004A470A"/>
    <w:rsid w:val="004A4ADD"/>
    <w:rsid w:val="004A4B16"/>
    <w:rsid w:val="004A4CE3"/>
    <w:rsid w:val="004A4D48"/>
    <w:rsid w:val="004A500A"/>
    <w:rsid w:val="004A5100"/>
    <w:rsid w:val="004A52F7"/>
    <w:rsid w:val="004A5478"/>
    <w:rsid w:val="004A55F6"/>
    <w:rsid w:val="004A6061"/>
    <w:rsid w:val="004A60D1"/>
    <w:rsid w:val="004A62C1"/>
    <w:rsid w:val="004A6E4E"/>
    <w:rsid w:val="004A796C"/>
    <w:rsid w:val="004B05E8"/>
    <w:rsid w:val="004B1842"/>
    <w:rsid w:val="004B1C0A"/>
    <w:rsid w:val="004B240E"/>
    <w:rsid w:val="004B325C"/>
    <w:rsid w:val="004B32E2"/>
    <w:rsid w:val="004B3629"/>
    <w:rsid w:val="004B398E"/>
    <w:rsid w:val="004B3E20"/>
    <w:rsid w:val="004B51BA"/>
    <w:rsid w:val="004B5B03"/>
    <w:rsid w:val="004B618A"/>
    <w:rsid w:val="004B61A8"/>
    <w:rsid w:val="004B71FC"/>
    <w:rsid w:val="004B748F"/>
    <w:rsid w:val="004C03CD"/>
    <w:rsid w:val="004C0B9A"/>
    <w:rsid w:val="004C0EAB"/>
    <w:rsid w:val="004C108C"/>
    <w:rsid w:val="004C1DBE"/>
    <w:rsid w:val="004C2CFE"/>
    <w:rsid w:val="004C4627"/>
    <w:rsid w:val="004C494A"/>
    <w:rsid w:val="004C4BEA"/>
    <w:rsid w:val="004C571C"/>
    <w:rsid w:val="004C57C8"/>
    <w:rsid w:val="004C5986"/>
    <w:rsid w:val="004C5E8D"/>
    <w:rsid w:val="004C6073"/>
    <w:rsid w:val="004C6080"/>
    <w:rsid w:val="004C63F5"/>
    <w:rsid w:val="004C752E"/>
    <w:rsid w:val="004D0332"/>
    <w:rsid w:val="004D045B"/>
    <w:rsid w:val="004D08A8"/>
    <w:rsid w:val="004D0C8A"/>
    <w:rsid w:val="004D12EE"/>
    <w:rsid w:val="004D1862"/>
    <w:rsid w:val="004D19B5"/>
    <w:rsid w:val="004D1DA4"/>
    <w:rsid w:val="004D2016"/>
    <w:rsid w:val="004D23C4"/>
    <w:rsid w:val="004D2902"/>
    <w:rsid w:val="004D34CA"/>
    <w:rsid w:val="004D3510"/>
    <w:rsid w:val="004D38F3"/>
    <w:rsid w:val="004D42FF"/>
    <w:rsid w:val="004D4689"/>
    <w:rsid w:val="004D46E6"/>
    <w:rsid w:val="004D49C0"/>
    <w:rsid w:val="004D4A8D"/>
    <w:rsid w:val="004D4BD0"/>
    <w:rsid w:val="004D519B"/>
    <w:rsid w:val="004D5221"/>
    <w:rsid w:val="004D53AC"/>
    <w:rsid w:val="004D5992"/>
    <w:rsid w:val="004D5F9B"/>
    <w:rsid w:val="004D632E"/>
    <w:rsid w:val="004D69C8"/>
    <w:rsid w:val="004D6C5C"/>
    <w:rsid w:val="004D766D"/>
    <w:rsid w:val="004D77B0"/>
    <w:rsid w:val="004D7A76"/>
    <w:rsid w:val="004D7C71"/>
    <w:rsid w:val="004E0081"/>
    <w:rsid w:val="004E011B"/>
    <w:rsid w:val="004E01A1"/>
    <w:rsid w:val="004E0865"/>
    <w:rsid w:val="004E0F61"/>
    <w:rsid w:val="004E20E9"/>
    <w:rsid w:val="004E2B81"/>
    <w:rsid w:val="004E2FBB"/>
    <w:rsid w:val="004E321F"/>
    <w:rsid w:val="004E32D8"/>
    <w:rsid w:val="004E33D4"/>
    <w:rsid w:val="004E38C0"/>
    <w:rsid w:val="004E3C4D"/>
    <w:rsid w:val="004E4023"/>
    <w:rsid w:val="004E46F2"/>
    <w:rsid w:val="004E49BD"/>
    <w:rsid w:val="004E57BC"/>
    <w:rsid w:val="004E5E24"/>
    <w:rsid w:val="004E658C"/>
    <w:rsid w:val="004E66A4"/>
    <w:rsid w:val="004E6D30"/>
    <w:rsid w:val="004E7312"/>
    <w:rsid w:val="004E765D"/>
    <w:rsid w:val="004E7BA1"/>
    <w:rsid w:val="004F0A7A"/>
    <w:rsid w:val="004F1675"/>
    <w:rsid w:val="004F16D2"/>
    <w:rsid w:val="004F1EA7"/>
    <w:rsid w:val="004F211E"/>
    <w:rsid w:val="004F219F"/>
    <w:rsid w:val="004F3364"/>
    <w:rsid w:val="004F33E3"/>
    <w:rsid w:val="004F3469"/>
    <w:rsid w:val="004F3475"/>
    <w:rsid w:val="004F359F"/>
    <w:rsid w:val="004F3FA6"/>
    <w:rsid w:val="004F4159"/>
    <w:rsid w:val="004F4D07"/>
    <w:rsid w:val="004F4D24"/>
    <w:rsid w:val="004F528B"/>
    <w:rsid w:val="004F52D9"/>
    <w:rsid w:val="004F5FBB"/>
    <w:rsid w:val="004F638F"/>
    <w:rsid w:val="004F65F0"/>
    <w:rsid w:val="004F6A4C"/>
    <w:rsid w:val="004F6FBB"/>
    <w:rsid w:val="004F7F0C"/>
    <w:rsid w:val="0050021A"/>
    <w:rsid w:val="00500634"/>
    <w:rsid w:val="00500696"/>
    <w:rsid w:val="00500764"/>
    <w:rsid w:val="005009BD"/>
    <w:rsid w:val="00500D6A"/>
    <w:rsid w:val="00501DFF"/>
    <w:rsid w:val="00501E4D"/>
    <w:rsid w:val="00501EDF"/>
    <w:rsid w:val="00501F68"/>
    <w:rsid w:val="00502219"/>
    <w:rsid w:val="00502725"/>
    <w:rsid w:val="00503977"/>
    <w:rsid w:val="00503983"/>
    <w:rsid w:val="005039D4"/>
    <w:rsid w:val="00503C16"/>
    <w:rsid w:val="00503CDF"/>
    <w:rsid w:val="00503EB7"/>
    <w:rsid w:val="00503ECA"/>
    <w:rsid w:val="00503F7E"/>
    <w:rsid w:val="005043B7"/>
    <w:rsid w:val="0050445E"/>
    <w:rsid w:val="00504984"/>
    <w:rsid w:val="00505442"/>
    <w:rsid w:val="005061EE"/>
    <w:rsid w:val="00506789"/>
    <w:rsid w:val="005067CA"/>
    <w:rsid w:val="0050729B"/>
    <w:rsid w:val="0050739E"/>
    <w:rsid w:val="005077CF"/>
    <w:rsid w:val="00507878"/>
    <w:rsid w:val="00507CB2"/>
    <w:rsid w:val="00507DDE"/>
    <w:rsid w:val="005101D1"/>
    <w:rsid w:val="00510314"/>
    <w:rsid w:val="005105C2"/>
    <w:rsid w:val="005105F7"/>
    <w:rsid w:val="005123E6"/>
    <w:rsid w:val="00513366"/>
    <w:rsid w:val="005138A4"/>
    <w:rsid w:val="00513D2C"/>
    <w:rsid w:val="005140A8"/>
    <w:rsid w:val="00514C0B"/>
    <w:rsid w:val="00514D05"/>
    <w:rsid w:val="00514D6E"/>
    <w:rsid w:val="00515673"/>
    <w:rsid w:val="0051673B"/>
    <w:rsid w:val="005178D1"/>
    <w:rsid w:val="005179CC"/>
    <w:rsid w:val="00520140"/>
    <w:rsid w:val="00520689"/>
    <w:rsid w:val="0052083F"/>
    <w:rsid w:val="00520D7A"/>
    <w:rsid w:val="00521945"/>
    <w:rsid w:val="00522246"/>
    <w:rsid w:val="005225F4"/>
    <w:rsid w:val="005233C9"/>
    <w:rsid w:val="005239F3"/>
    <w:rsid w:val="00523E85"/>
    <w:rsid w:val="0052410E"/>
    <w:rsid w:val="0052488B"/>
    <w:rsid w:val="005249A4"/>
    <w:rsid w:val="00524FCA"/>
    <w:rsid w:val="005254AA"/>
    <w:rsid w:val="00525508"/>
    <w:rsid w:val="00525592"/>
    <w:rsid w:val="00525AB3"/>
    <w:rsid w:val="0052600B"/>
    <w:rsid w:val="005261C3"/>
    <w:rsid w:val="00526530"/>
    <w:rsid w:val="005265CD"/>
    <w:rsid w:val="00526D79"/>
    <w:rsid w:val="00527D40"/>
    <w:rsid w:val="00527EAE"/>
    <w:rsid w:val="00530340"/>
    <w:rsid w:val="0053044C"/>
    <w:rsid w:val="00531038"/>
    <w:rsid w:val="0053150B"/>
    <w:rsid w:val="00531869"/>
    <w:rsid w:val="00531BA5"/>
    <w:rsid w:val="0053208C"/>
    <w:rsid w:val="0053209D"/>
    <w:rsid w:val="005328A8"/>
    <w:rsid w:val="00532A2A"/>
    <w:rsid w:val="00533767"/>
    <w:rsid w:val="00533961"/>
    <w:rsid w:val="00533B44"/>
    <w:rsid w:val="00533D6D"/>
    <w:rsid w:val="00534846"/>
    <w:rsid w:val="005348A2"/>
    <w:rsid w:val="00534ED2"/>
    <w:rsid w:val="005353B0"/>
    <w:rsid w:val="005353D6"/>
    <w:rsid w:val="00535465"/>
    <w:rsid w:val="005358BF"/>
    <w:rsid w:val="00535E04"/>
    <w:rsid w:val="005363BA"/>
    <w:rsid w:val="00536734"/>
    <w:rsid w:val="00536A67"/>
    <w:rsid w:val="00536DB5"/>
    <w:rsid w:val="00536F96"/>
    <w:rsid w:val="0053708B"/>
    <w:rsid w:val="00537647"/>
    <w:rsid w:val="00537858"/>
    <w:rsid w:val="00537C48"/>
    <w:rsid w:val="00537DD6"/>
    <w:rsid w:val="0054017D"/>
    <w:rsid w:val="005401F3"/>
    <w:rsid w:val="00540275"/>
    <w:rsid w:val="00540753"/>
    <w:rsid w:val="005408B5"/>
    <w:rsid w:val="005408F8"/>
    <w:rsid w:val="00540A84"/>
    <w:rsid w:val="00540B71"/>
    <w:rsid w:val="00540FE2"/>
    <w:rsid w:val="005412F5"/>
    <w:rsid w:val="00541B3A"/>
    <w:rsid w:val="00541CB3"/>
    <w:rsid w:val="00541F7C"/>
    <w:rsid w:val="00542029"/>
    <w:rsid w:val="005427AB"/>
    <w:rsid w:val="00542A08"/>
    <w:rsid w:val="00542FCC"/>
    <w:rsid w:val="00543B32"/>
    <w:rsid w:val="005448A5"/>
    <w:rsid w:val="00544A2B"/>
    <w:rsid w:val="00544AFC"/>
    <w:rsid w:val="00544EFE"/>
    <w:rsid w:val="005451F4"/>
    <w:rsid w:val="005453B0"/>
    <w:rsid w:val="005457D2"/>
    <w:rsid w:val="00545C62"/>
    <w:rsid w:val="0054666D"/>
    <w:rsid w:val="00546E0C"/>
    <w:rsid w:val="00547263"/>
    <w:rsid w:val="00547699"/>
    <w:rsid w:val="00547AD8"/>
    <w:rsid w:val="005503A6"/>
    <w:rsid w:val="00550B8C"/>
    <w:rsid w:val="00550EDD"/>
    <w:rsid w:val="005513D2"/>
    <w:rsid w:val="00551736"/>
    <w:rsid w:val="00551D99"/>
    <w:rsid w:val="00552553"/>
    <w:rsid w:val="00552957"/>
    <w:rsid w:val="005529EE"/>
    <w:rsid w:val="00552B83"/>
    <w:rsid w:val="005533FA"/>
    <w:rsid w:val="00553E04"/>
    <w:rsid w:val="00553EB8"/>
    <w:rsid w:val="00554261"/>
    <w:rsid w:val="005543A8"/>
    <w:rsid w:val="005544A8"/>
    <w:rsid w:val="00554729"/>
    <w:rsid w:val="005547E3"/>
    <w:rsid w:val="005548FE"/>
    <w:rsid w:val="00554F25"/>
    <w:rsid w:val="00555049"/>
    <w:rsid w:val="005550ED"/>
    <w:rsid w:val="0055517E"/>
    <w:rsid w:val="00555E62"/>
    <w:rsid w:val="00556007"/>
    <w:rsid w:val="005561F8"/>
    <w:rsid w:val="00556B00"/>
    <w:rsid w:val="00556D51"/>
    <w:rsid w:val="00557089"/>
    <w:rsid w:val="005570A6"/>
    <w:rsid w:val="00557B5B"/>
    <w:rsid w:val="00557DE0"/>
    <w:rsid w:val="0056015B"/>
    <w:rsid w:val="005605CB"/>
    <w:rsid w:val="00560A1B"/>
    <w:rsid w:val="00560BE7"/>
    <w:rsid w:val="00560EE9"/>
    <w:rsid w:val="0056168A"/>
    <w:rsid w:val="005619DF"/>
    <w:rsid w:val="00561A4C"/>
    <w:rsid w:val="00561BEB"/>
    <w:rsid w:val="00561EC8"/>
    <w:rsid w:val="0056237D"/>
    <w:rsid w:val="005623F6"/>
    <w:rsid w:val="005625F7"/>
    <w:rsid w:val="0056260F"/>
    <w:rsid w:val="00562690"/>
    <w:rsid w:val="005636F0"/>
    <w:rsid w:val="00563C98"/>
    <w:rsid w:val="00563E7B"/>
    <w:rsid w:val="005643E7"/>
    <w:rsid w:val="00564691"/>
    <w:rsid w:val="005646DD"/>
    <w:rsid w:val="00565031"/>
    <w:rsid w:val="005655B9"/>
    <w:rsid w:val="0056595E"/>
    <w:rsid w:val="00565A1F"/>
    <w:rsid w:val="005660CB"/>
    <w:rsid w:val="005665AC"/>
    <w:rsid w:val="00566657"/>
    <w:rsid w:val="005669AD"/>
    <w:rsid w:val="00566DC7"/>
    <w:rsid w:val="005671DE"/>
    <w:rsid w:val="00567D23"/>
    <w:rsid w:val="00567FD4"/>
    <w:rsid w:val="005701BF"/>
    <w:rsid w:val="005701C9"/>
    <w:rsid w:val="00570C38"/>
    <w:rsid w:val="00571A99"/>
    <w:rsid w:val="005720EB"/>
    <w:rsid w:val="00572386"/>
    <w:rsid w:val="00572435"/>
    <w:rsid w:val="00572D61"/>
    <w:rsid w:val="005730B6"/>
    <w:rsid w:val="005731B6"/>
    <w:rsid w:val="00573369"/>
    <w:rsid w:val="00573443"/>
    <w:rsid w:val="00573D6A"/>
    <w:rsid w:val="005741C8"/>
    <w:rsid w:val="00574227"/>
    <w:rsid w:val="0057433D"/>
    <w:rsid w:val="00574749"/>
    <w:rsid w:val="0057475A"/>
    <w:rsid w:val="00575A77"/>
    <w:rsid w:val="005764AF"/>
    <w:rsid w:val="00576B8B"/>
    <w:rsid w:val="00576C12"/>
    <w:rsid w:val="00577713"/>
    <w:rsid w:val="00577767"/>
    <w:rsid w:val="00577B48"/>
    <w:rsid w:val="00577DAA"/>
    <w:rsid w:val="005801BD"/>
    <w:rsid w:val="00580293"/>
    <w:rsid w:val="005806EB"/>
    <w:rsid w:val="00580845"/>
    <w:rsid w:val="005809F5"/>
    <w:rsid w:val="005813CE"/>
    <w:rsid w:val="00581498"/>
    <w:rsid w:val="00581698"/>
    <w:rsid w:val="005816EB"/>
    <w:rsid w:val="00582462"/>
    <w:rsid w:val="00582BB9"/>
    <w:rsid w:val="00582EC7"/>
    <w:rsid w:val="00582F15"/>
    <w:rsid w:val="00583081"/>
    <w:rsid w:val="00583286"/>
    <w:rsid w:val="00583767"/>
    <w:rsid w:val="00583A86"/>
    <w:rsid w:val="00583DB3"/>
    <w:rsid w:val="00584111"/>
    <w:rsid w:val="0058425B"/>
    <w:rsid w:val="00585265"/>
    <w:rsid w:val="00585E8C"/>
    <w:rsid w:val="005861C2"/>
    <w:rsid w:val="00586D63"/>
    <w:rsid w:val="00587EAB"/>
    <w:rsid w:val="00590CDD"/>
    <w:rsid w:val="00591146"/>
    <w:rsid w:val="00591B63"/>
    <w:rsid w:val="00592838"/>
    <w:rsid w:val="00592B9F"/>
    <w:rsid w:val="005933B1"/>
    <w:rsid w:val="00593CC8"/>
    <w:rsid w:val="00593CE3"/>
    <w:rsid w:val="00593F52"/>
    <w:rsid w:val="00594255"/>
    <w:rsid w:val="005942FC"/>
    <w:rsid w:val="00594581"/>
    <w:rsid w:val="00594D40"/>
    <w:rsid w:val="00595C98"/>
    <w:rsid w:val="0059638C"/>
    <w:rsid w:val="00596D6E"/>
    <w:rsid w:val="00597444"/>
    <w:rsid w:val="005A058E"/>
    <w:rsid w:val="005A0659"/>
    <w:rsid w:val="005A1151"/>
    <w:rsid w:val="005A14A8"/>
    <w:rsid w:val="005A16DD"/>
    <w:rsid w:val="005A19E8"/>
    <w:rsid w:val="005A1BF9"/>
    <w:rsid w:val="005A1EC3"/>
    <w:rsid w:val="005A210C"/>
    <w:rsid w:val="005A2463"/>
    <w:rsid w:val="005A2863"/>
    <w:rsid w:val="005A2A33"/>
    <w:rsid w:val="005A35F3"/>
    <w:rsid w:val="005A3B5E"/>
    <w:rsid w:val="005A3D74"/>
    <w:rsid w:val="005A3F1E"/>
    <w:rsid w:val="005A4955"/>
    <w:rsid w:val="005A503F"/>
    <w:rsid w:val="005A5370"/>
    <w:rsid w:val="005A56F5"/>
    <w:rsid w:val="005A5B49"/>
    <w:rsid w:val="005A5EDB"/>
    <w:rsid w:val="005A67F2"/>
    <w:rsid w:val="005A6BCC"/>
    <w:rsid w:val="005A6CE7"/>
    <w:rsid w:val="005A74E5"/>
    <w:rsid w:val="005A7595"/>
    <w:rsid w:val="005A75B5"/>
    <w:rsid w:val="005A785B"/>
    <w:rsid w:val="005A7994"/>
    <w:rsid w:val="005A7A28"/>
    <w:rsid w:val="005A7EFD"/>
    <w:rsid w:val="005A7F60"/>
    <w:rsid w:val="005B0327"/>
    <w:rsid w:val="005B06E3"/>
    <w:rsid w:val="005B1278"/>
    <w:rsid w:val="005B1D57"/>
    <w:rsid w:val="005B27E6"/>
    <w:rsid w:val="005B29C7"/>
    <w:rsid w:val="005B3177"/>
    <w:rsid w:val="005B34AA"/>
    <w:rsid w:val="005B359F"/>
    <w:rsid w:val="005B35CC"/>
    <w:rsid w:val="005B369A"/>
    <w:rsid w:val="005B37CD"/>
    <w:rsid w:val="005B394F"/>
    <w:rsid w:val="005B3B31"/>
    <w:rsid w:val="005B466D"/>
    <w:rsid w:val="005B47C4"/>
    <w:rsid w:val="005B4B62"/>
    <w:rsid w:val="005B4FB2"/>
    <w:rsid w:val="005B5096"/>
    <w:rsid w:val="005B52A9"/>
    <w:rsid w:val="005B5AA4"/>
    <w:rsid w:val="005B6077"/>
    <w:rsid w:val="005B6082"/>
    <w:rsid w:val="005B6389"/>
    <w:rsid w:val="005B644A"/>
    <w:rsid w:val="005B6C3B"/>
    <w:rsid w:val="005B7082"/>
    <w:rsid w:val="005B7BAD"/>
    <w:rsid w:val="005B7C9F"/>
    <w:rsid w:val="005C0171"/>
    <w:rsid w:val="005C04E3"/>
    <w:rsid w:val="005C0BE1"/>
    <w:rsid w:val="005C0E89"/>
    <w:rsid w:val="005C1092"/>
    <w:rsid w:val="005C1579"/>
    <w:rsid w:val="005C2319"/>
    <w:rsid w:val="005C24CE"/>
    <w:rsid w:val="005C29D2"/>
    <w:rsid w:val="005C30B6"/>
    <w:rsid w:val="005C318E"/>
    <w:rsid w:val="005C3BD4"/>
    <w:rsid w:val="005C47E3"/>
    <w:rsid w:val="005C4879"/>
    <w:rsid w:val="005C4B6A"/>
    <w:rsid w:val="005C5842"/>
    <w:rsid w:val="005C58EB"/>
    <w:rsid w:val="005C5FE1"/>
    <w:rsid w:val="005C6223"/>
    <w:rsid w:val="005C6303"/>
    <w:rsid w:val="005C63A4"/>
    <w:rsid w:val="005C6999"/>
    <w:rsid w:val="005C76E2"/>
    <w:rsid w:val="005C77E2"/>
    <w:rsid w:val="005C77EE"/>
    <w:rsid w:val="005C78A2"/>
    <w:rsid w:val="005C7AF5"/>
    <w:rsid w:val="005D00EF"/>
    <w:rsid w:val="005D0575"/>
    <w:rsid w:val="005D06A1"/>
    <w:rsid w:val="005D0A61"/>
    <w:rsid w:val="005D0BD1"/>
    <w:rsid w:val="005D0D79"/>
    <w:rsid w:val="005D1A9F"/>
    <w:rsid w:val="005D25FD"/>
    <w:rsid w:val="005D2A6C"/>
    <w:rsid w:val="005D2AB4"/>
    <w:rsid w:val="005D34F8"/>
    <w:rsid w:val="005D353E"/>
    <w:rsid w:val="005D36BD"/>
    <w:rsid w:val="005D42CF"/>
    <w:rsid w:val="005D431D"/>
    <w:rsid w:val="005D4BDA"/>
    <w:rsid w:val="005D4E40"/>
    <w:rsid w:val="005D4F5C"/>
    <w:rsid w:val="005D52F4"/>
    <w:rsid w:val="005D554E"/>
    <w:rsid w:val="005D566C"/>
    <w:rsid w:val="005D5F99"/>
    <w:rsid w:val="005D60E1"/>
    <w:rsid w:val="005D639C"/>
    <w:rsid w:val="005D63CB"/>
    <w:rsid w:val="005D687A"/>
    <w:rsid w:val="005D6B4E"/>
    <w:rsid w:val="005D782E"/>
    <w:rsid w:val="005D7FA8"/>
    <w:rsid w:val="005E06D8"/>
    <w:rsid w:val="005E0F36"/>
    <w:rsid w:val="005E1D8C"/>
    <w:rsid w:val="005E216F"/>
    <w:rsid w:val="005E24ED"/>
    <w:rsid w:val="005E2817"/>
    <w:rsid w:val="005E297E"/>
    <w:rsid w:val="005E2EEF"/>
    <w:rsid w:val="005E3106"/>
    <w:rsid w:val="005E3A89"/>
    <w:rsid w:val="005E42F5"/>
    <w:rsid w:val="005E4E42"/>
    <w:rsid w:val="005E5607"/>
    <w:rsid w:val="005E58F5"/>
    <w:rsid w:val="005E616E"/>
    <w:rsid w:val="005E67A3"/>
    <w:rsid w:val="005E6A0E"/>
    <w:rsid w:val="005E6E60"/>
    <w:rsid w:val="005E6F27"/>
    <w:rsid w:val="005E7A21"/>
    <w:rsid w:val="005F0047"/>
    <w:rsid w:val="005F02DB"/>
    <w:rsid w:val="005F0C19"/>
    <w:rsid w:val="005F149E"/>
    <w:rsid w:val="005F1B4E"/>
    <w:rsid w:val="005F1C55"/>
    <w:rsid w:val="005F2374"/>
    <w:rsid w:val="005F2740"/>
    <w:rsid w:val="005F283D"/>
    <w:rsid w:val="005F29F9"/>
    <w:rsid w:val="005F3092"/>
    <w:rsid w:val="005F310B"/>
    <w:rsid w:val="005F32B2"/>
    <w:rsid w:val="005F34A4"/>
    <w:rsid w:val="005F36B8"/>
    <w:rsid w:val="005F37C9"/>
    <w:rsid w:val="005F3944"/>
    <w:rsid w:val="005F477A"/>
    <w:rsid w:val="005F4B18"/>
    <w:rsid w:val="005F4D77"/>
    <w:rsid w:val="005F4DA1"/>
    <w:rsid w:val="005F4FF3"/>
    <w:rsid w:val="005F506C"/>
    <w:rsid w:val="005F5272"/>
    <w:rsid w:val="005F5585"/>
    <w:rsid w:val="005F5E4F"/>
    <w:rsid w:val="005F77F1"/>
    <w:rsid w:val="005F7898"/>
    <w:rsid w:val="005F79B1"/>
    <w:rsid w:val="005F7A9F"/>
    <w:rsid w:val="006002E9"/>
    <w:rsid w:val="00600B32"/>
    <w:rsid w:val="00600C6D"/>
    <w:rsid w:val="00600E23"/>
    <w:rsid w:val="0060107D"/>
    <w:rsid w:val="006014F3"/>
    <w:rsid w:val="00601EE5"/>
    <w:rsid w:val="00602335"/>
    <w:rsid w:val="00602624"/>
    <w:rsid w:val="00602737"/>
    <w:rsid w:val="00602A5D"/>
    <w:rsid w:val="00602D41"/>
    <w:rsid w:val="00602F63"/>
    <w:rsid w:val="00603998"/>
    <w:rsid w:val="006039AA"/>
    <w:rsid w:val="00603C9B"/>
    <w:rsid w:val="0060464E"/>
    <w:rsid w:val="00604756"/>
    <w:rsid w:val="00605103"/>
    <w:rsid w:val="006051C5"/>
    <w:rsid w:val="006052D2"/>
    <w:rsid w:val="006055E7"/>
    <w:rsid w:val="0060573F"/>
    <w:rsid w:val="00605762"/>
    <w:rsid w:val="0060578F"/>
    <w:rsid w:val="006059C4"/>
    <w:rsid w:val="00605ED7"/>
    <w:rsid w:val="006061D1"/>
    <w:rsid w:val="00606263"/>
    <w:rsid w:val="006072A6"/>
    <w:rsid w:val="006074A9"/>
    <w:rsid w:val="00607D51"/>
    <w:rsid w:val="00610267"/>
    <w:rsid w:val="00610387"/>
    <w:rsid w:val="006103B7"/>
    <w:rsid w:val="00610C8F"/>
    <w:rsid w:val="00610D9E"/>
    <w:rsid w:val="00611650"/>
    <w:rsid w:val="006116FE"/>
    <w:rsid w:val="0061182A"/>
    <w:rsid w:val="00611C3D"/>
    <w:rsid w:val="00611D3D"/>
    <w:rsid w:val="00612271"/>
    <w:rsid w:val="00613220"/>
    <w:rsid w:val="00613424"/>
    <w:rsid w:val="006137FA"/>
    <w:rsid w:val="00613835"/>
    <w:rsid w:val="006138B0"/>
    <w:rsid w:val="00613AE3"/>
    <w:rsid w:val="00613DC2"/>
    <w:rsid w:val="006144D0"/>
    <w:rsid w:val="00614E2C"/>
    <w:rsid w:val="00615119"/>
    <w:rsid w:val="00615440"/>
    <w:rsid w:val="00615804"/>
    <w:rsid w:val="00615C28"/>
    <w:rsid w:val="00615CE3"/>
    <w:rsid w:val="00615FC9"/>
    <w:rsid w:val="0061641E"/>
    <w:rsid w:val="006165C4"/>
    <w:rsid w:val="00616770"/>
    <w:rsid w:val="00616C75"/>
    <w:rsid w:val="006171A1"/>
    <w:rsid w:val="0061731F"/>
    <w:rsid w:val="006175F0"/>
    <w:rsid w:val="0061782C"/>
    <w:rsid w:val="00617B70"/>
    <w:rsid w:val="00620037"/>
    <w:rsid w:val="00620A01"/>
    <w:rsid w:val="00622163"/>
    <w:rsid w:val="00622408"/>
    <w:rsid w:val="0062244A"/>
    <w:rsid w:val="00622BB9"/>
    <w:rsid w:val="00623191"/>
    <w:rsid w:val="00623271"/>
    <w:rsid w:val="00623ECB"/>
    <w:rsid w:val="00623EDD"/>
    <w:rsid w:val="00624AAB"/>
    <w:rsid w:val="00624AE9"/>
    <w:rsid w:val="00624F54"/>
    <w:rsid w:val="006250B7"/>
    <w:rsid w:val="0062518E"/>
    <w:rsid w:val="00625274"/>
    <w:rsid w:val="00625907"/>
    <w:rsid w:val="00625F7B"/>
    <w:rsid w:val="0062694E"/>
    <w:rsid w:val="00626A41"/>
    <w:rsid w:val="006273B5"/>
    <w:rsid w:val="0062769F"/>
    <w:rsid w:val="006300C6"/>
    <w:rsid w:val="00630121"/>
    <w:rsid w:val="0063049B"/>
    <w:rsid w:val="006304E7"/>
    <w:rsid w:val="00630905"/>
    <w:rsid w:val="00631346"/>
    <w:rsid w:val="006325A6"/>
    <w:rsid w:val="0063263A"/>
    <w:rsid w:val="006329B8"/>
    <w:rsid w:val="006329FE"/>
    <w:rsid w:val="00632DFD"/>
    <w:rsid w:val="00633269"/>
    <w:rsid w:val="006337BA"/>
    <w:rsid w:val="006344E8"/>
    <w:rsid w:val="00634541"/>
    <w:rsid w:val="00634E8A"/>
    <w:rsid w:val="0063528D"/>
    <w:rsid w:val="006352E2"/>
    <w:rsid w:val="00635886"/>
    <w:rsid w:val="00635C81"/>
    <w:rsid w:val="00635DEE"/>
    <w:rsid w:val="0064004A"/>
    <w:rsid w:val="00640094"/>
    <w:rsid w:val="006403BF"/>
    <w:rsid w:val="00640DC2"/>
    <w:rsid w:val="00641387"/>
    <w:rsid w:val="006414B7"/>
    <w:rsid w:val="00641FDC"/>
    <w:rsid w:val="006421AB"/>
    <w:rsid w:val="006428D6"/>
    <w:rsid w:val="00642D56"/>
    <w:rsid w:val="00642DBB"/>
    <w:rsid w:val="00642DE4"/>
    <w:rsid w:val="00643619"/>
    <w:rsid w:val="006437B8"/>
    <w:rsid w:val="00643967"/>
    <w:rsid w:val="00643CF2"/>
    <w:rsid w:val="00644136"/>
    <w:rsid w:val="00644359"/>
    <w:rsid w:val="00644441"/>
    <w:rsid w:val="00644625"/>
    <w:rsid w:val="00645620"/>
    <w:rsid w:val="00645832"/>
    <w:rsid w:val="00645F19"/>
    <w:rsid w:val="00645F36"/>
    <w:rsid w:val="00646451"/>
    <w:rsid w:val="006465CC"/>
    <w:rsid w:val="00646D1F"/>
    <w:rsid w:val="006470C3"/>
    <w:rsid w:val="0064714E"/>
    <w:rsid w:val="00647A4E"/>
    <w:rsid w:val="00650390"/>
    <w:rsid w:val="0065077D"/>
    <w:rsid w:val="00651070"/>
    <w:rsid w:val="006512F0"/>
    <w:rsid w:val="006519DF"/>
    <w:rsid w:val="00651A39"/>
    <w:rsid w:val="00651BFE"/>
    <w:rsid w:val="00651F7D"/>
    <w:rsid w:val="00651FF7"/>
    <w:rsid w:val="0065208D"/>
    <w:rsid w:val="00652BB1"/>
    <w:rsid w:val="006531DD"/>
    <w:rsid w:val="0065361D"/>
    <w:rsid w:val="00653FB6"/>
    <w:rsid w:val="006542BE"/>
    <w:rsid w:val="00654B6E"/>
    <w:rsid w:val="00654FB7"/>
    <w:rsid w:val="0065514A"/>
    <w:rsid w:val="0065570A"/>
    <w:rsid w:val="00655886"/>
    <w:rsid w:val="0065591D"/>
    <w:rsid w:val="00655E01"/>
    <w:rsid w:val="00656253"/>
    <w:rsid w:val="006562DB"/>
    <w:rsid w:val="0065645B"/>
    <w:rsid w:val="006569AD"/>
    <w:rsid w:val="0065749A"/>
    <w:rsid w:val="00657500"/>
    <w:rsid w:val="006576A3"/>
    <w:rsid w:val="006579B6"/>
    <w:rsid w:val="00660022"/>
    <w:rsid w:val="00660181"/>
    <w:rsid w:val="0066088B"/>
    <w:rsid w:val="00660A8C"/>
    <w:rsid w:val="00660BDA"/>
    <w:rsid w:val="00660C00"/>
    <w:rsid w:val="006610DC"/>
    <w:rsid w:val="00661436"/>
    <w:rsid w:val="006615DC"/>
    <w:rsid w:val="0066164F"/>
    <w:rsid w:val="00661702"/>
    <w:rsid w:val="006621BB"/>
    <w:rsid w:val="00662A3F"/>
    <w:rsid w:val="00662D94"/>
    <w:rsid w:val="00662E87"/>
    <w:rsid w:val="0066356E"/>
    <w:rsid w:val="00663693"/>
    <w:rsid w:val="00664064"/>
    <w:rsid w:val="006640CD"/>
    <w:rsid w:val="0066421B"/>
    <w:rsid w:val="006646BA"/>
    <w:rsid w:val="0066479C"/>
    <w:rsid w:val="006648B3"/>
    <w:rsid w:val="00664D1D"/>
    <w:rsid w:val="00664E7F"/>
    <w:rsid w:val="00664F97"/>
    <w:rsid w:val="00665719"/>
    <w:rsid w:val="00665C66"/>
    <w:rsid w:val="00666474"/>
    <w:rsid w:val="00666940"/>
    <w:rsid w:val="00666CD5"/>
    <w:rsid w:val="00666D4F"/>
    <w:rsid w:val="006671F1"/>
    <w:rsid w:val="006674A0"/>
    <w:rsid w:val="006678E1"/>
    <w:rsid w:val="00667B7A"/>
    <w:rsid w:val="006715C5"/>
    <w:rsid w:val="0067189D"/>
    <w:rsid w:val="006727D8"/>
    <w:rsid w:val="006727E9"/>
    <w:rsid w:val="006728DD"/>
    <w:rsid w:val="00672DBD"/>
    <w:rsid w:val="00672EAD"/>
    <w:rsid w:val="00673363"/>
    <w:rsid w:val="006737E0"/>
    <w:rsid w:val="00673B69"/>
    <w:rsid w:val="00673E61"/>
    <w:rsid w:val="00674005"/>
    <w:rsid w:val="00674197"/>
    <w:rsid w:val="006742DB"/>
    <w:rsid w:val="00674C64"/>
    <w:rsid w:val="00674D5A"/>
    <w:rsid w:val="00674FDC"/>
    <w:rsid w:val="006752D9"/>
    <w:rsid w:val="006752F7"/>
    <w:rsid w:val="00675486"/>
    <w:rsid w:val="00675C87"/>
    <w:rsid w:val="00675F4B"/>
    <w:rsid w:val="0067642B"/>
    <w:rsid w:val="00676721"/>
    <w:rsid w:val="00676961"/>
    <w:rsid w:val="00677C97"/>
    <w:rsid w:val="00677D7A"/>
    <w:rsid w:val="006805A8"/>
    <w:rsid w:val="006808B2"/>
    <w:rsid w:val="00680A14"/>
    <w:rsid w:val="00680BEA"/>
    <w:rsid w:val="00680E62"/>
    <w:rsid w:val="00680EF5"/>
    <w:rsid w:val="00681A27"/>
    <w:rsid w:val="00682981"/>
    <w:rsid w:val="00682CA2"/>
    <w:rsid w:val="00682D40"/>
    <w:rsid w:val="006834CC"/>
    <w:rsid w:val="00683B67"/>
    <w:rsid w:val="006847DC"/>
    <w:rsid w:val="00684B5E"/>
    <w:rsid w:val="00684CFF"/>
    <w:rsid w:val="00684F51"/>
    <w:rsid w:val="006851E4"/>
    <w:rsid w:val="00685380"/>
    <w:rsid w:val="00685A52"/>
    <w:rsid w:val="00686103"/>
    <w:rsid w:val="00686524"/>
    <w:rsid w:val="00686634"/>
    <w:rsid w:val="006866BA"/>
    <w:rsid w:val="006867E8"/>
    <w:rsid w:val="00687011"/>
    <w:rsid w:val="006876DD"/>
    <w:rsid w:val="00687C25"/>
    <w:rsid w:val="006903FE"/>
    <w:rsid w:val="006907E4"/>
    <w:rsid w:val="0069094D"/>
    <w:rsid w:val="00690B5C"/>
    <w:rsid w:val="00690CA4"/>
    <w:rsid w:val="006910F9"/>
    <w:rsid w:val="00691998"/>
    <w:rsid w:val="00691CB6"/>
    <w:rsid w:val="006920F3"/>
    <w:rsid w:val="00692276"/>
    <w:rsid w:val="006935CD"/>
    <w:rsid w:val="006937C4"/>
    <w:rsid w:val="00693877"/>
    <w:rsid w:val="00693CD2"/>
    <w:rsid w:val="00693E38"/>
    <w:rsid w:val="006941E8"/>
    <w:rsid w:val="0069478D"/>
    <w:rsid w:val="00694D98"/>
    <w:rsid w:val="00695BC1"/>
    <w:rsid w:val="00695D97"/>
    <w:rsid w:val="00696542"/>
    <w:rsid w:val="006966C7"/>
    <w:rsid w:val="00696A04"/>
    <w:rsid w:val="00696CCB"/>
    <w:rsid w:val="00696CF2"/>
    <w:rsid w:val="006971F9"/>
    <w:rsid w:val="006972F3"/>
    <w:rsid w:val="006974D5"/>
    <w:rsid w:val="00697528"/>
    <w:rsid w:val="006979C8"/>
    <w:rsid w:val="006A01E8"/>
    <w:rsid w:val="006A0EB6"/>
    <w:rsid w:val="006A14E6"/>
    <w:rsid w:val="006A15A6"/>
    <w:rsid w:val="006A15C6"/>
    <w:rsid w:val="006A18D9"/>
    <w:rsid w:val="006A27C1"/>
    <w:rsid w:val="006A2BAD"/>
    <w:rsid w:val="006A3EDA"/>
    <w:rsid w:val="006A418E"/>
    <w:rsid w:val="006A4378"/>
    <w:rsid w:val="006A5B09"/>
    <w:rsid w:val="006A62B6"/>
    <w:rsid w:val="006A6F4B"/>
    <w:rsid w:val="006A757C"/>
    <w:rsid w:val="006A775A"/>
    <w:rsid w:val="006A77C7"/>
    <w:rsid w:val="006A7A48"/>
    <w:rsid w:val="006A7C5A"/>
    <w:rsid w:val="006B03FB"/>
    <w:rsid w:val="006B06F1"/>
    <w:rsid w:val="006B0802"/>
    <w:rsid w:val="006B14B0"/>
    <w:rsid w:val="006B179D"/>
    <w:rsid w:val="006B1AD3"/>
    <w:rsid w:val="006B1BAE"/>
    <w:rsid w:val="006B1C10"/>
    <w:rsid w:val="006B2163"/>
    <w:rsid w:val="006B25F8"/>
    <w:rsid w:val="006B27C9"/>
    <w:rsid w:val="006B2C7A"/>
    <w:rsid w:val="006B2ED4"/>
    <w:rsid w:val="006B32F1"/>
    <w:rsid w:val="006B35B3"/>
    <w:rsid w:val="006B35F1"/>
    <w:rsid w:val="006B3D30"/>
    <w:rsid w:val="006B49A0"/>
    <w:rsid w:val="006B4A14"/>
    <w:rsid w:val="006B4FD5"/>
    <w:rsid w:val="006B5394"/>
    <w:rsid w:val="006B55EE"/>
    <w:rsid w:val="006B598D"/>
    <w:rsid w:val="006B5A0E"/>
    <w:rsid w:val="006B5A53"/>
    <w:rsid w:val="006B5B3C"/>
    <w:rsid w:val="006B5BC8"/>
    <w:rsid w:val="006B636F"/>
    <w:rsid w:val="006B6521"/>
    <w:rsid w:val="006B6703"/>
    <w:rsid w:val="006B6E3C"/>
    <w:rsid w:val="006B6FBC"/>
    <w:rsid w:val="006B7816"/>
    <w:rsid w:val="006B78CD"/>
    <w:rsid w:val="006B79F1"/>
    <w:rsid w:val="006B79F6"/>
    <w:rsid w:val="006B7C83"/>
    <w:rsid w:val="006C0547"/>
    <w:rsid w:val="006C0615"/>
    <w:rsid w:val="006C09E2"/>
    <w:rsid w:val="006C0CA8"/>
    <w:rsid w:val="006C112B"/>
    <w:rsid w:val="006C1CF5"/>
    <w:rsid w:val="006C1FEB"/>
    <w:rsid w:val="006C223F"/>
    <w:rsid w:val="006C22DC"/>
    <w:rsid w:val="006C23CE"/>
    <w:rsid w:val="006C28D4"/>
    <w:rsid w:val="006C3560"/>
    <w:rsid w:val="006C3E7A"/>
    <w:rsid w:val="006C3FE1"/>
    <w:rsid w:val="006C45A4"/>
    <w:rsid w:val="006C47B5"/>
    <w:rsid w:val="006C50DB"/>
    <w:rsid w:val="006C5234"/>
    <w:rsid w:val="006C5315"/>
    <w:rsid w:val="006C5B88"/>
    <w:rsid w:val="006C60F4"/>
    <w:rsid w:val="006C65D3"/>
    <w:rsid w:val="006C6973"/>
    <w:rsid w:val="006C7459"/>
    <w:rsid w:val="006C7473"/>
    <w:rsid w:val="006C7797"/>
    <w:rsid w:val="006C7BAE"/>
    <w:rsid w:val="006D052E"/>
    <w:rsid w:val="006D08A7"/>
    <w:rsid w:val="006D0D10"/>
    <w:rsid w:val="006D17BE"/>
    <w:rsid w:val="006D17CF"/>
    <w:rsid w:val="006D2084"/>
    <w:rsid w:val="006D23D4"/>
    <w:rsid w:val="006D29D8"/>
    <w:rsid w:val="006D2D25"/>
    <w:rsid w:val="006D2E9A"/>
    <w:rsid w:val="006D32E1"/>
    <w:rsid w:val="006D33F3"/>
    <w:rsid w:val="006D3403"/>
    <w:rsid w:val="006D352A"/>
    <w:rsid w:val="006D39D7"/>
    <w:rsid w:val="006D404A"/>
    <w:rsid w:val="006D4321"/>
    <w:rsid w:val="006D442D"/>
    <w:rsid w:val="006D4874"/>
    <w:rsid w:val="006D4932"/>
    <w:rsid w:val="006D4D48"/>
    <w:rsid w:val="006D536D"/>
    <w:rsid w:val="006D56B8"/>
    <w:rsid w:val="006D5F1E"/>
    <w:rsid w:val="006D61D5"/>
    <w:rsid w:val="006D648D"/>
    <w:rsid w:val="006D64A8"/>
    <w:rsid w:val="006D658B"/>
    <w:rsid w:val="006D69F6"/>
    <w:rsid w:val="006D6ADA"/>
    <w:rsid w:val="006D6B0C"/>
    <w:rsid w:val="006D6C2E"/>
    <w:rsid w:val="006D6E0A"/>
    <w:rsid w:val="006D726A"/>
    <w:rsid w:val="006D7AA5"/>
    <w:rsid w:val="006D7B5A"/>
    <w:rsid w:val="006D7EA1"/>
    <w:rsid w:val="006E0A9A"/>
    <w:rsid w:val="006E0FAC"/>
    <w:rsid w:val="006E1809"/>
    <w:rsid w:val="006E1958"/>
    <w:rsid w:val="006E1E27"/>
    <w:rsid w:val="006E2062"/>
    <w:rsid w:val="006E260A"/>
    <w:rsid w:val="006E2B53"/>
    <w:rsid w:val="006E32CB"/>
    <w:rsid w:val="006E355A"/>
    <w:rsid w:val="006E39B6"/>
    <w:rsid w:val="006E3D02"/>
    <w:rsid w:val="006E3E86"/>
    <w:rsid w:val="006E3FC0"/>
    <w:rsid w:val="006E400B"/>
    <w:rsid w:val="006E4538"/>
    <w:rsid w:val="006E528B"/>
    <w:rsid w:val="006E5635"/>
    <w:rsid w:val="006E5E24"/>
    <w:rsid w:val="006E5FC7"/>
    <w:rsid w:val="006E6557"/>
    <w:rsid w:val="006E6EDA"/>
    <w:rsid w:val="006E720A"/>
    <w:rsid w:val="006E7707"/>
    <w:rsid w:val="006E7AA7"/>
    <w:rsid w:val="006E7AE0"/>
    <w:rsid w:val="006E7D70"/>
    <w:rsid w:val="006F0063"/>
    <w:rsid w:val="006F01A5"/>
    <w:rsid w:val="006F051D"/>
    <w:rsid w:val="006F15B8"/>
    <w:rsid w:val="006F183F"/>
    <w:rsid w:val="006F1959"/>
    <w:rsid w:val="006F2A9E"/>
    <w:rsid w:val="006F2DBD"/>
    <w:rsid w:val="006F350B"/>
    <w:rsid w:val="006F356A"/>
    <w:rsid w:val="006F43E1"/>
    <w:rsid w:val="006F484C"/>
    <w:rsid w:val="006F538D"/>
    <w:rsid w:val="006F5A2B"/>
    <w:rsid w:val="006F6295"/>
    <w:rsid w:val="006F62CF"/>
    <w:rsid w:val="006F6BEA"/>
    <w:rsid w:val="006F7132"/>
    <w:rsid w:val="006F74A6"/>
    <w:rsid w:val="006F7780"/>
    <w:rsid w:val="006F7867"/>
    <w:rsid w:val="006F7870"/>
    <w:rsid w:val="006F7CC8"/>
    <w:rsid w:val="006F7E55"/>
    <w:rsid w:val="00700162"/>
    <w:rsid w:val="007004CB"/>
    <w:rsid w:val="00700BF8"/>
    <w:rsid w:val="007020A0"/>
    <w:rsid w:val="007024D9"/>
    <w:rsid w:val="00702550"/>
    <w:rsid w:val="00702731"/>
    <w:rsid w:val="00702895"/>
    <w:rsid w:val="00702A32"/>
    <w:rsid w:val="00702DF2"/>
    <w:rsid w:val="00702E2B"/>
    <w:rsid w:val="007038A1"/>
    <w:rsid w:val="00703C83"/>
    <w:rsid w:val="00703CD1"/>
    <w:rsid w:val="007040A5"/>
    <w:rsid w:val="007041D7"/>
    <w:rsid w:val="00704C40"/>
    <w:rsid w:val="00704CD3"/>
    <w:rsid w:val="00704D7D"/>
    <w:rsid w:val="00705382"/>
    <w:rsid w:val="007054DE"/>
    <w:rsid w:val="00705AE3"/>
    <w:rsid w:val="00705D4E"/>
    <w:rsid w:val="007068FE"/>
    <w:rsid w:val="00706947"/>
    <w:rsid w:val="007069A4"/>
    <w:rsid w:val="00706B9B"/>
    <w:rsid w:val="00706C76"/>
    <w:rsid w:val="007073B8"/>
    <w:rsid w:val="00707C2A"/>
    <w:rsid w:val="00710049"/>
    <w:rsid w:val="00710941"/>
    <w:rsid w:val="00710E2A"/>
    <w:rsid w:val="00711067"/>
    <w:rsid w:val="007112F8"/>
    <w:rsid w:val="00711513"/>
    <w:rsid w:val="00711C55"/>
    <w:rsid w:val="007125EE"/>
    <w:rsid w:val="00712736"/>
    <w:rsid w:val="0071290C"/>
    <w:rsid w:val="0071312C"/>
    <w:rsid w:val="00713187"/>
    <w:rsid w:val="0071352F"/>
    <w:rsid w:val="007137E5"/>
    <w:rsid w:val="00713EDA"/>
    <w:rsid w:val="00714560"/>
    <w:rsid w:val="00714563"/>
    <w:rsid w:val="00714569"/>
    <w:rsid w:val="00714B55"/>
    <w:rsid w:val="00714B84"/>
    <w:rsid w:val="00715315"/>
    <w:rsid w:val="0071540B"/>
    <w:rsid w:val="00716166"/>
    <w:rsid w:val="00716186"/>
    <w:rsid w:val="00716700"/>
    <w:rsid w:val="00716C71"/>
    <w:rsid w:val="00717125"/>
    <w:rsid w:val="00717268"/>
    <w:rsid w:val="00717378"/>
    <w:rsid w:val="007177BE"/>
    <w:rsid w:val="00717F8C"/>
    <w:rsid w:val="00720267"/>
    <w:rsid w:val="0072040E"/>
    <w:rsid w:val="00720779"/>
    <w:rsid w:val="00720807"/>
    <w:rsid w:val="00721C38"/>
    <w:rsid w:val="00721E0A"/>
    <w:rsid w:val="00722176"/>
    <w:rsid w:val="00722522"/>
    <w:rsid w:val="007227CD"/>
    <w:rsid w:val="0072313C"/>
    <w:rsid w:val="0072332D"/>
    <w:rsid w:val="00723344"/>
    <w:rsid w:val="007233DB"/>
    <w:rsid w:val="00724067"/>
    <w:rsid w:val="00724AC8"/>
    <w:rsid w:val="00724D2D"/>
    <w:rsid w:val="0072568C"/>
    <w:rsid w:val="00725745"/>
    <w:rsid w:val="007257BB"/>
    <w:rsid w:val="00725DD5"/>
    <w:rsid w:val="007260C6"/>
    <w:rsid w:val="0072670A"/>
    <w:rsid w:val="00727709"/>
    <w:rsid w:val="007277D8"/>
    <w:rsid w:val="0072783F"/>
    <w:rsid w:val="007279FF"/>
    <w:rsid w:val="00727D91"/>
    <w:rsid w:val="007301D7"/>
    <w:rsid w:val="007303F8"/>
    <w:rsid w:val="007307D1"/>
    <w:rsid w:val="00731128"/>
    <w:rsid w:val="00731224"/>
    <w:rsid w:val="00731324"/>
    <w:rsid w:val="00731507"/>
    <w:rsid w:val="0073162D"/>
    <w:rsid w:val="007319DA"/>
    <w:rsid w:val="007329FD"/>
    <w:rsid w:val="00732A95"/>
    <w:rsid w:val="007330E3"/>
    <w:rsid w:val="007332B2"/>
    <w:rsid w:val="00733986"/>
    <w:rsid w:val="00733A8C"/>
    <w:rsid w:val="0073483A"/>
    <w:rsid w:val="00734E38"/>
    <w:rsid w:val="00735121"/>
    <w:rsid w:val="00735142"/>
    <w:rsid w:val="00735245"/>
    <w:rsid w:val="007352D2"/>
    <w:rsid w:val="00735A61"/>
    <w:rsid w:val="00735B24"/>
    <w:rsid w:val="00735FA7"/>
    <w:rsid w:val="0073671D"/>
    <w:rsid w:val="00736797"/>
    <w:rsid w:val="00736C75"/>
    <w:rsid w:val="00737024"/>
    <w:rsid w:val="007374F0"/>
    <w:rsid w:val="007379DB"/>
    <w:rsid w:val="00737F83"/>
    <w:rsid w:val="00740162"/>
    <w:rsid w:val="0074045F"/>
    <w:rsid w:val="00740A9E"/>
    <w:rsid w:val="00740D0A"/>
    <w:rsid w:val="00740F5C"/>
    <w:rsid w:val="007410BB"/>
    <w:rsid w:val="0074112C"/>
    <w:rsid w:val="00741B94"/>
    <w:rsid w:val="00741CB0"/>
    <w:rsid w:val="00741E1D"/>
    <w:rsid w:val="007426F3"/>
    <w:rsid w:val="007429AB"/>
    <w:rsid w:val="00742D0F"/>
    <w:rsid w:val="00743014"/>
    <w:rsid w:val="007432C1"/>
    <w:rsid w:val="007432DE"/>
    <w:rsid w:val="00743636"/>
    <w:rsid w:val="007437F7"/>
    <w:rsid w:val="0074396D"/>
    <w:rsid w:val="00743DF9"/>
    <w:rsid w:val="00743FAA"/>
    <w:rsid w:val="00746447"/>
    <w:rsid w:val="00746AE2"/>
    <w:rsid w:val="00746C79"/>
    <w:rsid w:val="00746FF5"/>
    <w:rsid w:val="007471EB"/>
    <w:rsid w:val="00747339"/>
    <w:rsid w:val="007476F3"/>
    <w:rsid w:val="00747A64"/>
    <w:rsid w:val="0075016B"/>
    <w:rsid w:val="00751916"/>
    <w:rsid w:val="00752016"/>
    <w:rsid w:val="007523D6"/>
    <w:rsid w:val="007524AA"/>
    <w:rsid w:val="00752A18"/>
    <w:rsid w:val="007536AB"/>
    <w:rsid w:val="00753C51"/>
    <w:rsid w:val="00754773"/>
    <w:rsid w:val="007547B6"/>
    <w:rsid w:val="00754BE6"/>
    <w:rsid w:val="00754DAE"/>
    <w:rsid w:val="007552DB"/>
    <w:rsid w:val="00755406"/>
    <w:rsid w:val="00755F7E"/>
    <w:rsid w:val="007561A1"/>
    <w:rsid w:val="007563A6"/>
    <w:rsid w:val="00756D7D"/>
    <w:rsid w:val="00757847"/>
    <w:rsid w:val="00757BD5"/>
    <w:rsid w:val="007607DD"/>
    <w:rsid w:val="00760CF8"/>
    <w:rsid w:val="00760D2B"/>
    <w:rsid w:val="00760F86"/>
    <w:rsid w:val="007610A0"/>
    <w:rsid w:val="00761511"/>
    <w:rsid w:val="007615E9"/>
    <w:rsid w:val="00761A07"/>
    <w:rsid w:val="00761DF7"/>
    <w:rsid w:val="007621B4"/>
    <w:rsid w:val="0076222B"/>
    <w:rsid w:val="0076264F"/>
    <w:rsid w:val="0076265F"/>
    <w:rsid w:val="00762A2F"/>
    <w:rsid w:val="00762D74"/>
    <w:rsid w:val="00762DB2"/>
    <w:rsid w:val="007634CE"/>
    <w:rsid w:val="007637AD"/>
    <w:rsid w:val="00763CA5"/>
    <w:rsid w:val="0076488D"/>
    <w:rsid w:val="007649CB"/>
    <w:rsid w:val="00764B5C"/>
    <w:rsid w:val="007650D1"/>
    <w:rsid w:val="007659D9"/>
    <w:rsid w:val="00765A00"/>
    <w:rsid w:val="00765F0C"/>
    <w:rsid w:val="007660DC"/>
    <w:rsid w:val="007663AF"/>
    <w:rsid w:val="0076640F"/>
    <w:rsid w:val="00766D3D"/>
    <w:rsid w:val="00767788"/>
    <w:rsid w:val="007703AE"/>
    <w:rsid w:val="007705B5"/>
    <w:rsid w:val="00770C3E"/>
    <w:rsid w:val="00770C44"/>
    <w:rsid w:val="00770E3F"/>
    <w:rsid w:val="0077186F"/>
    <w:rsid w:val="00771FE5"/>
    <w:rsid w:val="007729BC"/>
    <w:rsid w:val="007732FE"/>
    <w:rsid w:val="007733C1"/>
    <w:rsid w:val="00773C01"/>
    <w:rsid w:val="00773D3E"/>
    <w:rsid w:val="00773FDA"/>
    <w:rsid w:val="007741F1"/>
    <w:rsid w:val="00774FDC"/>
    <w:rsid w:val="00775892"/>
    <w:rsid w:val="00776180"/>
    <w:rsid w:val="00776687"/>
    <w:rsid w:val="007769AB"/>
    <w:rsid w:val="007778C5"/>
    <w:rsid w:val="00777F1E"/>
    <w:rsid w:val="007801E4"/>
    <w:rsid w:val="007803F3"/>
    <w:rsid w:val="0078042B"/>
    <w:rsid w:val="007806DC"/>
    <w:rsid w:val="00780847"/>
    <w:rsid w:val="00780909"/>
    <w:rsid w:val="0078111D"/>
    <w:rsid w:val="00781862"/>
    <w:rsid w:val="00781FD5"/>
    <w:rsid w:val="007821E9"/>
    <w:rsid w:val="00782E72"/>
    <w:rsid w:val="0078319B"/>
    <w:rsid w:val="00783AC2"/>
    <w:rsid w:val="00783EA7"/>
    <w:rsid w:val="00783FBC"/>
    <w:rsid w:val="0078414E"/>
    <w:rsid w:val="00784734"/>
    <w:rsid w:val="007847F0"/>
    <w:rsid w:val="00784C4D"/>
    <w:rsid w:val="00784CC5"/>
    <w:rsid w:val="00785153"/>
    <w:rsid w:val="00785416"/>
    <w:rsid w:val="0078597A"/>
    <w:rsid w:val="00785CB6"/>
    <w:rsid w:val="00785F1C"/>
    <w:rsid w:val="00785F40"/>
    <w:rsid w:val="0078675D"/>
    <w:rsid w:val="0078696C"/>
    <w:rsid w:val="00786BA2"/>
    <w:rsid w:val="00786EE3"/>
    <w:rsid w:val="00787276"/>
    <w:rsid w:val="00787899"/>
    <w:rsid w:val="007879C1"/>
    <w:rsid w:val="0079023F"/>
    <w:rsid w:val="007908D6"/>
    <w:rsid w:val="00790CC8"/>
    <w:rsid w:val="00790DA9"/>
    <w:rsid w:val="00791089"/>
    <w:rsid w:val="00791345"/>
    <w:rsid w:val="007915A8"/>
    <w:rsid w:val="007916B2"/>
    <w:rsid w:val="00791BB1"/>
    <w:rsid w:val="00791F75"/>
    <w:rsid w:val="00792427"/>
    <w:rsid w:val="00792CFA"/>
    <w:rsid w:val="00792DCB"/>
    <w:rsid w:val="00793497"/>
    <w:rsid w:val="007935AB"/>
    <w:rsid w:val="007939EA"/>
    <w:rsid w:val="00793E61"/>
    <w:rsid w:val="00794BCC"/>
    <w:rsid w:val="007953D6"/>
    <w:rsid w:val="00795413"/>
    <w:rsid w:val="007957D9"/>
    <w:rsid w:val="00795F77"/>
    <w:rsid w:val="00796059"/>
    <w:rsid w:val="007961A0"/>
    <w:rsid w:val="00796370"/>
    <w:rsid w:val="007963E5"/>
    <w:rsid w:val="007968D1"/>
    <w:rsid w:val="00796A2F"/>
    <w:rsid w:val="007973CC"/>
    <w:rsid w:val="0079769A"/>
    <w:rsid w:val="00797BC9"/>
    <w:rsid w:val="007A0785"/>
    <w:rsid w:val="007A0A5B"/>
    <w:rsid w:val="007A2096"/>
    <w:rsid w:val="007A2340"/>
    <w:rsid w:val="007A2EA2"/>
    <w:rsid w:val="007A3081"/>
    <w:rsid w:val="007A30A3"/>
    <w:rsid w:val="007A33A3"/>
    <w:rsid w:val="007A3546"/>
    <w:rsid w:val="007A3B8F"/>
    <w:rsid w:val="007A3C6B"/>
    <w:rsid w:val="007A4033"/>
    <w:rsid w:val="007A41BF"/>
    <w:rsid w:val="007A42AA"/>
    <w:rsid w:val="007A42E9"/>
    <w:rsid w:val="007A4FD6"/>
    <w:rsid w:val="007A508E"/>
    <w:rsid w:val="007A55F9"/>
    <w:rsid w:val="007A57AF"/>
    <w:rsid w:val="007A590D"/>
    <w:rsid w:val="007A59BC"/>
    <w:rsid w:val="007A5A94"/>
    <w:rsid w:val="007A604D"/>
    <w:rsid w:val="007A641D"/>
    <w:rsid w:val="007A6752"/>
    <w:rsid w:val="007A6FCC"/>
    <w:rsid w:val="007A797A"/>
    <w:rsid w:val="007A7DBD"/>
    <w:rsid w:val="007A7F60"/>
    <w:rsid w:val="007B013C"/>
    <w:rsid w:val="007B022B"/>
    <w:rsid w:val="007B046B"/>
    <w:rsid w:val="007B0539"/>
    <w:rsid w:val="007B0F08"/>
    <w:rsid w:val="007B0F90"/>
    <w:rsid w:val="007B1FF4"/>
    <w:rsid w:val="007B2D2E"/>
    <w:rsid w:val="007B379F"/>
    <w:rsid w:val="007B449A"/>
    <w:rsid w:val="007B4A55"/>
    <w:rsid w:val="007B4D5D"/>
    <w:rsid w:val="007B4FD1"/>
    <w:rsid w:val="007B502B"/>
    <w:rsid w:val="007B5C01"/>
    <w:rsid w:val="007B60DE"/>
    <w:rsid w:val="007B61C6"/>
    <w:rsid w:val="007B6624"/>
    <w:rsid w:val="007B66ED"/>
    <w:rsid w:val="007B6712"/>
    <w:rsid w:val="007B69ED"/>
    <w:rsid w:val="007B6B57"/>
    <w:rsid w:val="007B6C38"/>
    <w:rsid w:val="007B6F68"/>
    <w:rsid w:val="007B760B"/>
    <w:rsid w:val="007B7A89"/>
    <w:rsid w:val="007C02F0"/>
    <w:rsid w:val="007C0688"/>
    <w:rsid w:val="007C0B3E"/>
    <w:rsid w:val="007C0D7A"/>
    <w:rsid w:val="007C1096"/>
    <w:rsid w:val="007C155A"/>
    <w:rsid w:val="007C1718"/>
    <w:rsid w:val="007C1837"/>
    <w:rsid w:val="007C1D4E"/>
    <w:rsid w:val="007C221C"/>
    <w:rsid w:val="007C244F"/>
    <w:rsid w:val="007C292D"/>
    <w:rsid w:val="007C2A86"/>
    <w:rsid w:val="007C2AB6"/>
    <w:rsid w:val="007C2D40"/>
    <w:rsid w:val="007C306D"/>
    <w:rsid w:val="007C4359"/>
    <w:rsid w:val="007C45E6"/>
    <w:rsid w:val="007C4901"/>
    <w:rsid w:val="007C4A05"/>
    <w:rsid w:val="007C4B6F"/>
    <w:rsid w:val="007C5200"/>
    <w:rsid w:val="007C532A"/>
    <w:rsid w:val="007C5567"/>
    <w:rsid w:val="007C577B"/>
    <w:rsid w:val="007C5E72"/>
    <w:rsid w:val="007C60CF"/>
    <w:rsid w:val="007C62FA"/>
    <w:rsid w:val="007C639D"/>
    <w:rsid w:val="007C63D3"/>
    <w:rsid w:val="007C68BB"/>
    <w:rsid w:val="007C7639"/>
    <w:rsid w:val="007C773C"/>
    <w:rsid w:val="007C79FB"/>
    <w:rsid w:val="007C7EA1"/>
    <w:rsid w:val="007D002B"/>
    <w:rsid w:val="007D0445"/>
    <w:rsid w:val="007D0840"/>
    <w:rsid w:val="007D0B6E"/>
    <w:rsid w:val="007D0C5F"/>
    <w:rsid w:val="007D12B6"/>
    <w:rsid w:val="007D15B1"/>
    <w:rsid w:val="007D21A6"/>
    <w:rsid w:val="007D23A6"/>
    <w:rsid w:val="007D245B"/>
    <w:rsid w:val="007D282D"/>
    <w:rsid w:val="007D2940"/>
    <w:rsid w:val="007D2E4E"/>
    <w:rsid w:val="007D3122"/>
    <w:rsid w:val="007D3230"/>
    <w:rsid w:val="007D3865"/>
    <w:rsid w:val="007D3FE7"/>
    <w:rsid w:val="007D46C9"/>
    <w:rsid w:val="007D4ADA"/>
    <w:rsid w:val="007D4AED"/>
    <w:rsid w:val="007D50B9"/>
    <w:rsid w:val="007D50FA"/>
    <w:rsid w:val="007D550C"/>
    <w:rsid w:val="007D5790"/>
    <w:rsid w:val="007D59AE"/>
    <w:rsid w:val="007D5E71"/>
    <w:rsid w:val="007D67E0"/>
    <w:rsid w:val="007D71B7"/>
    <w:rsid w:val="007D7C5E"/>
    <w:rsid w:val="007E01F7"/>
    <w:rsid w:val="007E0229"/>
    <w:rsid w:val="007E0413"/>
    <w:rsid w:val="007E04AE"/>
    <w:rsid w:val="007E1319"/>
    <w:rsid w:val="007E16AD"/>
    <w:rsid w:val="007E1710"/>
    <w:rsid w:val="007E19A6"/>
    <w:rsid w:val="007E1C11"/>
    <w:rsid w:val="007E1C71"/>
    <w:rsid w:val="007E1EBD"/>
    <w:rsid w:val="007E1FC4"/>
    <w:rsid w:val="007E210D"/>
    <w:rsid w:val="007E23F6"/>
    <w:rsid w:val="007E284B"/>
    <w:rsid w:val="007E3100"/>
    <w:rsid w:val="007E38C2"/>
    <w:rsid w:val="007E3B96"/>
    <w:rsid w:val="007E40A5"/>
    <w:rsid w:val="007E4D78"/>
    <w:rsid w:val="007E55F1"/>
    <w:rsid w:val="007E5621"/>
    <w:rsid w:val="007E583C"/>
    <w:rsid w:val="007E599A"/>
    <w:rsid w:val="007E5B8E"/>
    <w:rsid w:val="007E5BB2"/>
    <w:rsid w:val="007E5EC4"/>
    <w:rsid w:val="007E609C"/>
    <w:rsid w:val="007E7801"/>
    <w:rsid w:val="007F011D"/>
    <w:rsid w:val="007F0745"/>
    <w:rsid w:val="007F0F5A"/>
    <w:rsid w:val="007F134F"/>
    <w:rsid w:val="007F1F62"/>
    <w:rsid w:val="007F2A33"/>
    <w:rsid w:val="007F344F"/>
    <w:rsid w:val="007F3911"/>
    <w:rsid w:val="007F399F"/>
    <w:rsid w:val="007F3D8C"/>
    <w:rsid w:val="007F41AF"/>
    <w:rsid w:val="007F425E"/>
    <w:rsid w:val="007F50E8"/>
    <w:rsid w:val="007F5499"/>
    <w:rsid w:val="007F54E7"/>
    <w:rsid w:val="007F55C7"/>
    <w:rsid w:val="007F570A"/>
    <w:rsid w:val="007F5933"/>
    <w:rsid w:val="007F5A3F"/>
    <w:rsid w:val="007F5EF5"/>
    <w:rsid w:val="007F6633"/>
    <w:rsid w:val="007F6720"/>
    <w:rsid w:val="007F6CA3"/>
    <w:rsid w:val="007F6E01"/>
    <w:rsid w:val="007F6EEC"/>
    <w:rsid w:val="00800C15"/>
    <w:rsid w:val="00800F6C"/>
    <w:rsid w:val="008010D6"/>
    <w:rsid w:val="0080168D"/>
    <w:rsid w:val="00801A66"/>
    <w:rsid w:val="00801DF5"/>
    <w:rsid w:val="00802801"/>
    <w:rsid w:val="00802A05"/>
    <w:rsid w:val="00802AD0"/>
    <w:rsid w:val="00802BD3"/>
    <w:rsid w:val="00802E37"/>
    <w:rsid w:val="008034BD"/>
    <w:rsid w:val="008038EB"/>
    <w:rsid w:val="00803AAD"/>
    <w:rsid w:val="00804689"/>
    <w:rsid w:val="008047F6"/>
    <w:rsid w:val="00804F2B"/>
    <w:rsid w:val="00805170"/>
    <w:rsid w:val="008058BA"/>
    <w:rsid w:val="008059B0"/>
    <w:rsid w:val="00805B8D"/>
    <w:rsid w:val="00805C78"/>
    <w:rsid w:val="00806541"/>
    <w:rsid w:val="00806AD2"/>
    <w:rsid w:val="00806DCB"/>
    <w:rsid w:val="0080770A"/>
    <w:rsid w:val="008103A2"/>
    <w:rsid w:val="00810C39"/>
    <w:rsid w:val="00810F03"/>
    <w:rsid w:val="0081112E"/>
    <w:rsid w:val="00811548"/>
    <w:rsid w:val="00811BF9"/>
    <w:rsid w:val="00811D28"/>
    <w:rsid w:val="008120BB"/>
    <w:rsid w:val="008123D3"/>
    <w:rsid w:val="00812BC3"/>
    <w:rsid w:val="0081312C"/>
    <w:rsid w:val="0081424E"/>
    <w:rsid w:val="008145BE"/>
    <w:rsid w:val="008145E2"/>
    <w:rsid w:val="00814BAC"/>
    <w:rsid w:val="00814C3D"/>
    <w:rsid w:val="008152BF"/>
    <w:rsid w:val="008153CE"/>
    <w:rsid w:val="008156A2"/>
    <w:rsid w:val="00815DD9"/>
    <w:rsid w:val="0081604D"/>
    <w:rsid w:val="00816399"/>
    <w:rsid w:val="0081702B"/>
    <w:rsid w:val="0081777C"/>
    <w:rsid w:val="008177C5"/>
    <w:rsid w:val="00817DFF"/>
    <w:rsid w:val="008204A8"/>
    <w:rsid w:val="008205DA"/>
    <w:rsid w:val="008208F4"/>
    <w:rsid w:val="00820FCA"/>
    <w:rsid w:val="0082115E"/>
    <w:rsid w:val="008214B4"/>
    <w:rsid w:val="008215D2"/>
    <w:rsid w:val="00821763"/>
    <w:rsid w:val="00822A52"/>
    <w:rsid w:val="00822BD2"/>
    <w:rsid w:val="00822C57"/>
    <w:rsid w:val="00822DF9"/>
    <w:rsid w:val="00823077"/>
    <w:rsid w:val="008231D6"/>
    <w:rsid w:val="00823A61"/>
    <w:rsid w:val="00823BF7"/>
    <w:rsid w:val="008242AA"/>
    <w:rsid w:val="00824704"/>
    <w:rsid w:val="00824A7D"/>
    <w:rsid w:val="00825A55"/>
    <w:rsid w:val="00825EC0"/>
    <w:rsid w:val="00825FB0"/>
    <w:rsid w:val="008262B3"/>
    <w:rsid w:val="0082684F"/>
    <w:rsid w:val="00827106"/>
    <w:rsid w:val="00827829"/>
    <w:rsid w:val="00827972"/>
    <w:rsid w:val="00827FEE"/>
    <w:rsid w:val="00830236"/>
    <w:rsid w:val="00830285"/>
    <w:rsid w:val="00830899"/>
    <w:rsid w:val="00830CF8"/>
    <w:rsid w:val="00831276"/>
    <w:rsid w:val="008316B1"/>
    <w:rsid w:val="008318DA"/>
    <w:rsid w:val="00832309"/>
    <w:rsid w:val="008324EF"/>
    <w:rsid w:val="00833A33"/>
    <w:rsid w:val="00833C4E"/>
    <w:rsid w:val="0083455C"/>
    <w:rsid w:val="00834566"/>
    <w:rsid w:val="00834658"/>
    <w:rsid w:val="00834BE7"/>
    <w:rsid w:val="00834F5C"/>
    <w:rsid w:val="008353E5"/>
    <w:rsid w:val="0083568F"/>
    <w:rsid w:val="00836103"/>
    <w:rsid w:val="00836110"/>
    <w:rsid w:val="00836891"/>
    <w:rsid w:val="00836B1C"/>
    <w:rsid w:val="00836B38"/>
    <w:rsid w:val="00837AC4"/>
    <w:rsid w:val="00840D1B"/>
    <w:rsid w:val="00840E1D"/>
    <w:rsid w:val="00840F63"/>
    <w:rsid w:val="00841340"/>
    <w:rsid w:val="008414E6"/>
    <w:rsid w:val="00841528"/>
    <w:rsid w:val="008417B0"/>
    <w:rsid w:val="00841BF1"/>
    <w:rsid w:val="00841EC0"/>
    <w:rsid w:val="0084258F"/>
    <w:rsid w:val="00842B02"/>
    <w:rsid w:val="00842ECF"/>
    <w:rsid w:val="00843178"/>
    <w:rsid w:val="00843372"/>
    <w:rsid w:val="00843799"/>
    <w:rsid w:val="00843833"/>
    <w:rsid w:val="00843E8B"/>
    <w:rsid w:val="00843F84"/>
    <w:rsid w:val="00844102"/>
    <w:rsid w:val="0084433C"/>
    <w:rsid w:val="008458EB"/>
    <w:rsid w:val="00845C26"/>
    <w:rsid w:val="00846A42"/>
    <w:rsid w:val="00846EF4"/>
    <w:rsid w:val="00847D49"/>
    <w:rsid w:val="008506AD"/>
    <w:rsid w:val="00850FE0"/>
    <w:rsid w:val="0085167E"/>
    <w:rsid w:val="008530D4"/>
    <w:rsid w:val="008531E7"/>
    <w:rsid w:val="00853246"/>
    <w:rsid w:val="00853B12"/>
    <w:rsid w:val="00853C51"/>
    <w:rsid w:val="00853CAB"/>
    <w:rsid w:val="0085457C"/>
    <w:rsid w:val="0085469C"/>
    <w:rsid w:val="00854EBF"/>
    <w:rsid w:val="00855629"/>
    <w:rsid w:val="008557F2"/>
    <w:rsid w:val="008560C1"/>
    <w:rsid w:val="00856480"/>
    <w:rsid w:val="00856960"/>
    <w:rsid w:val="00856E9C"/>
    <w:rsid w:val="008570CD"/>
    <w:rsid w:val="00857A5A"/>
    <w:rsid w:val="00857BF5"/>
    <w:rsid w:val="0086071C"/>
    <w:rsid w:val="00860FBD"/>
    <w:rsid w:val="008619A8"/>
    <w:rsid w:val="008623A9"/>
    <w:rsid w:val="00862535"/>
    <w:rsid w:val="00862850"/>
    <w:rsid w:val="008629F3"/>
    <w:rsid w:val="00862C4A"/>
    <w:rsid w:val="00862C7D"/>
    <w:rsid w:val="008631F3"/>
    <w:rsid w:val="00863227"/>
    <w:rsid w:val="008638EC"/>
    <w:rsid w:val="008644E3"/>
    <w:rsid w:val="008647C5"/>
    <w:rsid w:val="0086502E"/>
    <w:rsid w:val="008650BA"/>
    <w:rsid w:val="008659A4"/>
    <w:rsid w:val="008659C7"/>
    <w:rsid w:val="00865B0C"/>
    <w:rsid w:val="00865C86"/>
    <w:rsid w:val="00865D44"/>
    <w:rsid w:val="00865F65"/>
    <w:rsid w:val="008668DE"/>
    <w:rsid w:val="00866D59"/>
    <w:rsid w:val="00866F8A"/>
    <w:rsid w:val="0086775C"/>
    <w:rsid w:val="00870152"/>
    <w:rsid w:val="00870C21"/>
    <w:rsid w:val="00871096"/>
    <w:rsid w:val="00871400"/>
    <w:rsid w:val="008718F0"/>
    <w:rsid w:val="00871CBD"/>
    <w:rsid w:val="00871F54"/>
    <w:rsid w:val="00872323"/>
    <w:rsid w:val="00872457"/>
    <w:rsid w:val="00872566"/>
    <w:rsid w:val="008729C0"/>
    <w:rsid w:val="00872DE0"/>
    <w:rsid w:val="008746C5"/>
    <w:rsid w:val="00874791"/>
    <w:rsid w:val="00874839"/>
    <w:rsid w:val="00875257"/>
    <w:rsid w:val="00875E69"/>
    <w:rsid w:val="0087609E"/>
    <w:rsid w:val="008765CF"/>
    <w:rsid w:val="00876B0F"/>
    <w:rsid w:val="00876D10"/>
    <w:rsid w:val="00876D16"/>
    <w:rsid w:val="00876E52"/>
    <w:rsid w:val="00876E74"/>
    <w:rsid w:val="00876FA9"/>
    <w:rsid w:val="00877141"/>
    <w:rsid w:val="00877DC4"/>
    <w:rsid w:val="00877E5C"/>
    <w:rsid w:val="00877E73"/>
    <w:rsid w:val="0088021D"/>
    <w:rsid w:val="00880382"/>
    <w:rsid w:val="00880A12"/>
    <w:rsid w:val="00880A39"/>
    <w:rsid w:val="00881026"/>
    <w:rsid w:val="0088144C"/>
    <w:rsid w:val="00882953"/>
    <w:rsid w:val="00882DFF"/>
    <w:rsid w:val="00882F9F"/>
    <w:rsid w:val="008837FC"/>
    <w:rsid w:val="0088388A"/>
    <w:rsid w:val="00884344"/>
    <w:rsid w:val="0088444E"/>
    <w:rsid w:val="008844A6"/>
    <w:rsid w:val="0088468B"/>
    <w:rsid w:val="00884CE5"/>
    <w:rsid w:val="0088513C"/>
    <w:rsid w:val="008851C8"/>
    <w:rsid w:val="008852A9"/>
    <w:rsid w:val="00885511"/>
    <w:rsid w:val="00885BAD"/>
    <w:rsid w:val="00885C44"/>
    <w:rsid w:val="00885E34"/>
    <w:rsid w:val="00886C49"/>
    <w:rsid w:val="00887036"/>
    <w:rsid w:val="00887158"/>
    <w:rsid w:val="008900DD"/>
    <w:rsid w:val="0089021C"/>
    <w:rsid w:val="00890BA6"/>
    <w:rsid w:val="00891249"/>
    <w:rsid w:val="00891486"/>
    <w:rsid w:val="00891739"/>
    <w:rsid w:val="00891913"/>
    <w:rsid w:val="00891C2A"/>
    <w:rsid w:val="00892012"/>
    <w:rsid w:val="008924B9"/>
    <w:rsid w:val="008929D6"/>
    <w:rsid w:val="00892CEC"/>
    <w:rsid w:val="00892F09"/>
    <w:rsid w:val="00893CC2"/>
    <w:rsid w:val="00894358"/>
    <w:rsid w:val="00895BD5"/>
    <w:rsid w:val="00895E70"/>
    <w:rsid w:val="0089623B"/>
    <w:rsid w:val="008965B8"/>
    <w:rsid w:val="00897611"/>
    <w:rsid w:val="00897BFE"/>
    <w:rsid w:val="008A040C"/>
    <w:rsid w:val="008A0679"/>
    <w:rsid w:val="008A077F"/>
    <w:rsid w:val="008A0A6E"/>
    <w:rsid w:val="008A0AAA"/>
    <w:rsid w:val="008A0D42"/>
    <w:rsid w:val="008A0ECC"/>
    <w:rsid w:val="008A1379"/>
    <w:rsid w:val="008A181B"/>
    <w:rsid w:val="008A1845"/>
    <w:rsid w:val="008A18DC"/>
    <w:rsid w:val="008A210C"/>
    <w:rsid w:val="008A304B"/>
    <w:rsid w:val="008A31E6"/>
    <w:rsid w:val="008A37FB"/>
    <w:rsid w:val="008A426E"/>
    <w:rsid w:val="008A4312"/>
    <w:rsid w:val="008A4930"/>
    <w:rsid w:val="008A5149"/>
    <w:rsid w:val="008A51BF"/>
    <w:rsid w:val="008A552E"/>
    <w:rsid w:val="008A565C"/>
    <w:rsid w:val="008A58B7"/>
    <w:rsid w:val="008A5A58"/>
    <w:rsid w:val="008A5D8B"/>
    <w:rsid w:val="008A6F68"/>
    <w:rsid w:val="008A7140"/>
    <w:rsid w:val="008A7406"/>
    <w:rsid w:val="008A7E95"/>
    <w:rsid w:val="008B017B"/>
    <w:rsid w:val="008B0AAB"/>
    <w:rsid w:val="008B12BE"/>
    <w:rsid w:val="008B1583"/>
    <w:rsid w:val="008B1EF6"/>
    <w:rsid w:val="008B2030"/>
    <w:rsid w:val="008B2033"/>
    <w:rsid w:val="008B2CC9"/>
    <w:rsid w:val="008B391F"/>
    <w:rsid w:val="008B39CE"/>
    <w:rsid w:val="008B44E4"/>
    <w:rsid w:val="008B488D"/>
    <w:rsid w:val="008B48DA"/>
    <w:rsid w:val="008B4AE8"/>
    <w:rsid w:val="008B64A4"/>
    <w:rsid w:val="008B66BA"/>
    <w:rsid w:val="008B6810"/>
    <w:rsid w:val="008B6DB2"/>
    <w:rsid w:val="008B6ECE"/>
    <w:rsid w:val="008B70B6"/>
    <w:rsid w:val="008B7683"/>
    <w:rsid w:val="008B7A93"/>
    <w:rsid w:val="008C00CE"/>
    <w:rsid w:val="008C053E"/>
    <w:rsid w:val="008C0F77"/>
    <w:rsid w:val="008C1050"/>
    <w:rsid w:val="008C10ED"/>
    <w:rsid w:val="008C29A0"/>
    <w:rsid w:val="008C3365"/>
    <w:rsid w:val="008C3767"/>
    <w:rsid w:val="008C43BE"/>
    <w:rsid w:val="008C48F6"/>
    <w:rsid w:val="008C5000"/>
    <w:rsid w:val="008C5031"/>
    <w:rsid w:val="008C5106"/>
    <w:rsid w:val="008C54B8"/>
    <w:rsid w:val="008C630F"/>
    <w:rsid w:val="008C6832"/>
    <w:rsid w:val="008C693F"/>
    <w:rsid w:val="008C6A44"/>
    <w:rsid w:val="008C6BB3"/>
    <w:rsid w:val="008C6ED7"/>
    <w:rsid w:val="008C7AFC"/>
    <w:rsid w:val="008C7F2D"/>
    <w:rsid w:val="008D0B84"/>
    <w:rsid w:val="008D0B97"/>
    <w:rsid w:val="008D0CE7"/>
    <w:rsid w:val="008D13F7"/>
    <w:rsid w:val="008D1853"/>
    <w:rsid w:val="008D2342"/>
    <w:rsid w:val="008D26B8"/>
    <w:rsid w:val="008D2C0B"/>
    <w:rsid w:val="008D2DD7"/>
    <w:rsid w:val="008D3068"/>
    <w:rsid w:val="008D31E9"/>
    <w:rsid w:val="008D322E"/>
    <w:rsid w:val="008D3689"/>
    <w:rsid w:val="008D431F"/>
    <w:rsid w:val="008D49BA"/>
    <w:rsid w:val="008D4AD8"/>
    <w:rsid w:val="008D4B30"/>
    <w:rsid w:val="008D4D76"/>
    <w:rsid w:val="008D4EC6"/>
    <w:rsid w:val="008D51AB"/>
    <w:rsid w:val="008D5429"/>
    <w:rsid w:val="008D57D5"/>
    <w:rsid w:val="008D5BB8"/>
    <w:rsid w:val="008D5E6B"/>
    <w:rsid w:val="008D5F7F"/>
    <w:rsid w:val="008D6102"/>
    <w:rsid w:val="008D6280"/>
    <w:rsid w:val="008D65D0"/>
    <w:rsid w:val="008D6A90"/>
    <w:rsid w:val="008D6AC0"/>
    <w:rsid w:val="008D6EC9"/>
    <w:rsid w:val="008D715F"/>
    <w:rsid w:val="008D7742"/>
    <w:rsid w:val="008D7780"/>
    <w:rsid w:val="008D7981"/>
    <w:rsid w:val="008E0203"/>
    <w:rsid w:val="008E098C"/>
    <w:rsid w:val="008E0E14"/>
    <w:rsid w:val="008E0F58"/>
    <w:rsid w:val="008E0FAF"/>
    <w:rsid w:val="008E1416"/>
    <w:rsid w:val="008E143A"/>
    <w:rsid w:val="008E160D"/>
    <w:rsid w:val="008E1A00"/>
    <w:rsid w:val="008E1C9C"/>
    <w:rsid w:val="008E306E"/>
    <w:rsid w:val="008E31D5"/>
    <w:rsid w:val="008E33B7"/>
    <w:rsid w:val="008E34EC"/>
    <w:rsid w:val="008E3EE9"/>
    <w:rsid w:val="008E4233"/>
    <w:rsid w:val="008E456A"/>
    <w:rsid w:val="008E45C5"/>
    <w:rsid w:val="008E4950"/>
    <w:rsid w:val="008E4F37"/>
    <w:rsid w:val="008E4FEE"/>
    <w:rsid w:val="008E5090"/>
    <w:rsid w:val="008E5643"/>
    <w:rsid w:val="008E6811"/>
    <w:rsid w:val="008E6B2B"/>
    <w:rsid w:val="008E6EA5"/>
    <w:rsid w:val="008E730A"/>
    <w:rsid w:val="008E7AF4"/>
    <w:rsid w:val="008E7B54"/>
    <w:rsid w:val="008E7F12"/>
    <w:rsid w:val="008F0061"/>
    <w:rsid w:val="008F0B80"/>
    <w:rsid w:val="008F0EA1"/>
    <w:rsid w:val="008F16FB"/>
    <w:rsid w:val="008F1C69"/>
    <w:rsid w:val="008F1DFA"/>
    <w:rsid w:val="008F25B3"/>
    <w:rsid w:val="008F272B"/>
    <w:rsid w:val="008F29AC"/>
    <w:rsid w:val="008F2AD3"/>
    <w:rsid w:val="008F2BA6"/>
    <w:rsid w:val="008F308E"/>
    <w:rsid w:val="008F3479"/>
    <w:rsid w:val="008F36F4"/>
    <w:rsid w:val="008F3990"/>
    <w:rsid w:val="008F3D22"/>
    <w:rsid w:val="008F3E30"/>
    <w:rsid w:val="008F40A5"/>
    <w:rsid w:val="008F4B61"/>
    <w:rsid w:val="008F4C3D"/>
    <w:rsid w:val="008F4C5A"/>
    <w:rsid w:val="008F5150"/>
    <w:rsid w:val="008F52A0"/>
    <w:rsid w:val="008F5714"/>
    <w:rsid w:val="008F6071"/>
    <w:rsid w:val="008F6345"/>
    <w:rsid w:val="008F6396"/>
    <w:rsid w:val="008F651A"/>
    <w:rsid w:val="008F6A3E"/>
    <w:rsid w:val="008F6EFF"/>
    <w:rsid w:val="008F7500"/>
    <w:rsid w:val="008F7D42"/>
    <w:rsid w:val="008F7DAD"/>
    <w:rsid w:val="009003CE"/>
    <w:rsid w:val="00900703"/>
    <w:rsid w:val="00900BA7"/>
    <w:rsid w:val="00901194"/>
    <w:rsid w:val="009013FC"/>
    <w:rsid w:val="00902134"/>
    <w:rsid w:val="0090264F"/>
    <w:rsid w:val="00902FD8"/>
    <w:rsid w:val="00903524"/>
    <w:rsid w:val="009042FA"/>
    <w:rsid w:val="00904449"/>
    <w:rsid w:val="009045BD"/>
    <w:rsid w:val="00904839"/>
    <w:rsid w:val="00904CDD"/>
    <w:rsid w:val="009053DF"/>
    <w:rsid w:val="0090565C"/>
    <w:rsid w:val="00905926"/>
    <w:rsid w:val="009059F0"/>
    <w:rsid w:val="00905D77"/>
    <w:rsid w:val="0090655A"/>
    <w:rsid w:val="00906CA1"/>
    <w:rsid w:val="00906D1C"/>
    <w:rsid w:val="009070C5"/>
    <w:rsid w:val="00907666"/>
    <w:rsid w:val="00907718"/>
    <w:rsid w:val="00910383"/>
    <w:rsid w:val="00910F9E"/>
    <w:rsid w:val="0091100A"/>
    <w:rsid w:val="00911069"/>
    <w:rsid w:val="009115E8"/>
    <w:rsid w:val="00911CFE"/>
    <w:rsid w:val="0091236B"/>
    <w:rsid w:val="00912525"/>
    <w:rsid w:val="00912F39"/>
    <w:rsid w:val="00913BCC"/>
    <w:rsid w:val="0091446D"/>
    <w:rsid w:val="00914556"/>
    <w:rsid w:val="009150ED"/>
    <w:rsid w:val="00915295"/>
    <w:rsid w:val="00915C47"/>
    <w:rsid w:val="009175A1"/>
    <w:rsid w:val="009178AC"/>
    <w:rsid w:val="00917E0C"/>
    <w:rsid w:val="00920B73"/>
    <w:rsid w:val="00921202"/>
    <w:rsid w:val="009216FE"/>
    <w:rsid w:val="00921AFB"/>
    <w:rsid w:val="00921DA0"/>
    <w:rsid w:val="009230F6"/>
    <w:rsid w:val="00923320"/>
    <w:rsid w:val="00923666"/>
    <w:rsid w:val="00923BE3"/>
    <w:rsid w:val="0092438F"/>
    <w:rsid w:val="00924989"/>
    <w:rsid w:val="00924B6F"/>
    <w:rsid w:val="00924B8E"/>
    <w:rsid w:val="0092521C"/>
    <w:rsid w:val="00925817"/>
    <w:rsid w:val="0092585A"/>
    <w:rsid w:val="00925A72"/>
    <w:rsid w:val="00925DA9"/>
    <w:rsid w:val="009265D5"/>
    <w:rsid w:val="0092675C"/>
    <w:rsid w:val="0092710A"/>
    <w:rsid w:val="009271EC"/>
    <w:rsid w:val="009275C3"/>
    <w:rsid w:val="0092788C"/>
    <w:rsid w:val="00927951"/>
    <w:rsid w:val="009279BE"/>
    <w:rsid w:val="00927B3F"/>
    <w:rsid w:val="00927B86"/>
    <w:rsid w:val="00927D2C"/>
    <w:rsid w:val="00927F17"/>
    <w:rsid w:val="00927FCB"/>
    <w:rsid w:val="00930623"/>
    <w:rsid w:val="00931181"/>
    <w:rsid w:val="0093127E"/>
    <w:rsid w:val="0093158E"/>
    <w:rsid w:val="009319F7"/>
    <w:rsid w:val="00931F37"/>
    <w:rsid w:val="00931F49"/>
    <w:rsid w:val="009321B1"/>
    <w:rsid w:val="00932744"/>
    <w:rsid w:val="00932ABA"/>
    <w:rsid w:val="0093318E"/>
    <w:rsid w:val="00933874"/>
    <w:rsid w:val="00933F98"/>
    <w:rsid w:val="009341D8"/>
    <w:rsid w:val="009345C3"/>
    <w:rsid w:val="00934ED3"/>
    <w:rsid w:val="00935034"/>
    <w:rsid w:val="009359DD"/>
    <w:rsid w:val="009364FB"/>
    <w:rsid w:val="009365AD"/>
    <w:rsid w:val="00936725"/>
    <w:rsid w:val="00936AE2"/>
    <w:rsid w:val="00936E7C"/>
    <w:rsid w:val="00937287"/>
    <w:rsid w:val="00937347"/>
    <w:rsid w:val="00937543"/>
    <w:rsid w:val="00937DC3"/>
    <w:rsid w:val="00937E43"/>
    <w:rsid w:val="009401A2"/>
    <w:rsid w:val="0094028D"/>
    <w:rsid w:val="00940B33"/>
    <w:rsid w:val="009413E0"/>
    <w:rsid w:val="0094184C"/>
    <w:rsid w:val="009420E8"/>
    <w:rsid w:val="00942199"/>
    <w:rsid w:val="00942266"/>
    <w:rsid w:val="00942359"/>
    <w:rsid w:val="009428F0"/>
    <w:rsid w:val="00942ABD"/>
    <w:rsid w:val="009430E3"/>
    <w:rsid w:val="009434DA"/>
    <w:rsid w:val="0094362F"/>
    <w:rsid w:val="00943D4F"/>
    <w:rsid w:val="00944002"/>
    <w:rsid w:val="00944542"/>
    <w:rsid w:val="00944770"/>
    <w:rsid w:val="00944918"/>
    <w:rsid w:val="00944DBF"/>
    <w:rsid w:val="00944FA3"/>
    <w:rsid w:val="00945DB5"/>
    <w:rsid w:val="00946064"/>
    <w:rsid w:val="00946382"/>
    <w:rsid w:val="009464AD"/>
    <w:rsid w:val="00946D15"/>
    <w:rsid w:val="009475FB"/>
    <w:rsid w:val="00947A09"/>
    <w:rsid w:val="009501BE"/>
    <w:rsid w:val="009509AC"/>
    <w:rsid w:val="00950C9E"/>
    <w:rsid w:val="00951374"/>
    <w:rsid w:val="009513A6"/>
    <w:rsid w:val="009516C4"/>
    <w:rsid w:val="00951BD2"/>
    <w:rsid w:val="00951E02"/>
    <w:rsid w:val="00952016"/>
    <w:rsid w:val="0095216B"/>
    <w:rsid w:val="00952CAE"/>
    <w:rsid w:val="00953DEC"/>
    <w:rsid w:val="00954441"/>
    <w:rsid w:val="0095476F"/>
    <w:rsid w:val="00954DBD"/>
    <w:rsid w:val="0095522E"/>
    <w:rsid w:val="00955244"/>
    <w:rsid w:val="00955513"/>
    <w:rsid w:val="009556DE"/>
    <w:rsid w:val="00955AB3"/>
    <w:rsid w:val="00955EE1"/>
    <w:rsid w:val="0095615D"/>
    <w:rsid w:val="00956173"/>
    <w:rsid w:val="00956309"/>
    <w:rsid w:val="00956543"/>
    <w:rsid w:val="009567DF"/>
    <w:rsid w:val="00956F98"/>
    <w:rsid w:val="009578E2"/>
    <w:rsid w:val="009605C6"/>
    <w:rsid w:val="00960DFA"/>
    <w:rsid w:val="00960EAC"/>
    <w:rsid w:val="009612C3"/>
    <w:rsid w:val="0096173C"/>
    <w:rsid w:val="0096238F"/>
    <w:rsid w:val="0096258C"/>
    <w:rsid w:val="00962ADD"/>
    <w:rsid w:val="00962E41"/>
    <w:rsid w:val="00962EF6"/>
    <w:rsid w:val="0096349F"/>
    <w:rsid w:val="00963732"/>
    <w:rsid w:val="00963AFB"/>
    <w:rsid w:val="00963C68"/>
    <w:rsid w:val="00964029"/>
    <w:rsid w:val="00964046"/>
    <w:rsid w:val="00964059"/>
    <w:rsid w:val="00964705"/>
    <w:rsid w:val="009647D4"/>
    <w:rsid w:val="00964B10"/>
    <w:rsid w:val="00964CEE"/>
    <w:rsid w:val="00965012"/>
    <w:rsid w:val="0096527F"/>
    <w:rsid w:val="0096536B"/>
    <w:rsid w:val="0096563C"/>
    <w:rsid w:val="00966AE3"/>
    <w:rsid w:val="009679D6"/>
    <w:rsid w:val="00967C40"/>
    <w:rsid w:val="0097021F"/>
    <w:rsid w:val="00970272"/>
    <w:rsid w:val="00970F20"/>
    <w:rsid w:val="0097133A"/>
    <w:rsid w:val="00971A00"/>
    <w:rsid w:val="0097257C"/>
    <w:rsid w:val="009725F3"/>
    <w:rsid w:val="0097271A"/>
    <w:rsid w:val="009728CB"/>
    <w:rsid w:val="0097294A"/>
    <w:rsid w:val="009736E6"/>
    <w:rsid w:val="009743B9"/>
    <w:rsid w:val="00975096"/>
    <w:rsid w:val="009750CE"/>
    <w:rsid w:val="009756FE"/>
    <w:rsid w:val="0097618C"/>
    <w:rsid w:val="00976312"/>
    <w:rsid w:val="00976935"/>
    <w:rsid w:val="00976A9D"/>
    <w:rsid w:val="00976F5C"/>
    <w:rsid w:val="00977748"/>
    <w:rsid w:val="0097774F"/>
    <w:rsid w:val="00977846"/>
    <w:rsid w:val="00977A0F"/>
    <w:rsid w:val="00977CBB"/>
    <w:rsid w:val="00980202"/>
    <w:rsid w:val="00980276"/>
    <w:rsid w:val="0098099F"/>
    <w:rsid w:val="009809F0"/>
    <w:rsid w:val="00980D5C"/>
    <w:rsid w:val="00980EFD"/>
    <w:rsid w:val="00981012"/>
    <w:rsid w:val="00981C0F"/>
    <w:rsid w:val="00981C3B"/>
    <w:rsid w:val="00982117"/>
    <w:rsid w:val="00982326"/>
    <w:rsid w:val="00982386"/>
    <w:rsid w:val="00982B5D"/>
    <w:rsid w:val="00982DF6"/>
    <w:rsid w:val="00983523"/>
    <w:rsid w:val="0098383F"/>
    <w:rsid w:val="00983D41"/>
    <w:rsid w:val="009840A4"/>
    <w:rsid w:val="00984713"/>
    <w:rsid w:val="009847ED"/>
    <w:rsid w:val="00984912"/>
    <w:rsid w:val="0098494F"/>
    <w:rsid w:val="00984A11"/>
    <w:rsid w:val="00984F73"/>
    <w:rsid w:val="00985892"/>
    <w:rsid w:val="00985A83"/>
    <w:rsid w:val="00986348"/>
    <w:rsid w:val="00986DE9"/>
    <w:rsid w:val="0098710C"/>
    <w:rsid w:val="00987672"/>
    <w:rsid w:val="00987BCF"/>
    <w:rsid w:val="0099022D"/>
    <w:rsid w:val="00990310"/>
    <w:rsid w:val="00990769"/>
    <w:rsid w:val="00990955"/>
    <w:rsid w:val="00990A0B"/>
    <w:rsid w:val="00990DBA"/>
    <w:rsid w:val="009910C5"/>
    <w:rsid w:val="00991576"/>
    <w:rsid w:val="00991650"/>
    <w:rsid w:val="00991936"/>
    <w:rsid w:val="00991B96"/>
    <w:rsid w:val="009928BB"/>
    <w:rsid w:val="00992D85"/>
    <w:rsid w:val="00993406"/>
    <w:rsid w:val="00993460"/>
    <w:rsid w:val="00993954"/>
    <w:rsid w:val="00993B70"/>
    <w:rsid w:val="00993CC7"/>
    <w:rsid w:val="00993E27"/>
    <w:rsid w:val="009942F4"/>
    <w:rsid w:val="00994838"/>
    <w:rsid w:val="00994B65"/>
    <w:rsid w:val="00994FAE"/>
    <w:rsid w:val="00995213"/>
    <w:rsid w:val="00995653"/>
    <w:rsid w:val="00995A5F"/>
    <w:rsid w:val="00995B37"/>
    <w:rsid w:val="00996A0D"/>
    <w:rsid w:val="00996C61"/>
    <w:rsid w:val="00996E9D"/>
    <w:rsid w:val="0099703C"/>
    <w:rsid w:val="00997552"/>
    <w:rsid w:val="00997C9E"/>
    <w:rsid w:val="00997F9D"/>
    <w:rsid w:val="009A014F"/>
    <w:rsid w:val="009A0312"/>
    <w:rsid w:val="009A18D9"/>
    <w:rsid w:val="009A1FA7"/>
    <w:rsid w:val="009A25C4"/>
    <w:rsid w:val="009A281A"/>
    <w:rsid w:val="009A2992"/>
    <w:rsid w:val="009A2B57"/>
    <w:rsid w:val="009A33F1"/>
    <w:rsid w:val="009A3835"/>
    <w:rsid w:val="009A43F2"/>
    <w:rsid w:val="009A44C5"/>
    <w:rsid w:val="009A4E34"/>
    <w:rsid w:val="009A4F63"/>
    <w:rsid w:val="009A52A9"/>
    <w:rsid w:val="009A57D7"/>
    <w:rsid w:val="009A64ED"/>
    <w:rsid w:val="009A658A"/>
    <w:rsid w:val="009A6740"/>
    <w:rsid w:val="009A6A81"/>
    <w:rsid w:val="009A6BDC"/>
    <w:rsid w:val="009A6C51"/>
    <w:rsid w:val="009A7226"/>
    <w:rsid w:val="009A739D"/>
    <w:rsid w:val="009A74D0"/>
    <w:rsid w:val="009A7D0B"/>
    <w:rsid w:val="009A7F5E"/>
    <w:rsid w:val="009B06CF"/>
    <w:rsid w:val="009B0960"/>
    <w:rsid w:val="009B0F2F"/>
    <w:rsid w:val="009B13E3"/>
    <w:rsid w:val="009B148C"/>
    <w:rsid w:val="009B1B1F"/>
    <w:rsid w:val="009B1C4F"/>
    <w:rsid w:val="009B1DC7"/>
    <w:rsid w:val="009B2243"/>
    <w:rsid w:val="009B2812"/>
    <w:rsid w:val="009B2FC9"/>
    <w:rsid w:val="009B314B"/>
    <w:rsid w:val="009B32E5"/>
    <w:rsid w:val="009B33B0"/>
    <w:rsid w:val="009B39ED"/>
    <w:rsid w:val="009B3ECC"/>
    <w:rsid w:val="009B3F84"/>
    <w:rsid w:val="009B4275"/>
    <w:rsid w:val="009B43B2"/>
    <w:rsid w:val="009B44F4"/>
    <w:rsid w:val="009B50AC"/>
    <w:rsid w:val="009B514E"/>
    <w:rsid w:val="009B553F"/>
    <w:rsid w:val="009B5C7A"/>
    <w:rsid w:val="009B5DFD"/>
    <w:rsid w:val="009B5F7D"/>
    <w:rsid w:val="009B61B8"/>
    <w:rsid w:val="009B6729"/>
    <w:rsid w:val="009B6888"/>
    <w:rsid w:val="009B6D04"/>
    <w:rsid w:val="009B7872"/>
    <w:rsid w:val="009C0678"/>
    <w:rsid w:val="009C139B"/>
    <w:rsid w:val="009C1433"/>
    <w:rsid w:val="009C185E"/>
    <w:rsid w:val="009C191F"/>
    <w:rsid w:val="009C1B6C"/>
    <w:rsid w:val="009C2649"/>
    <w:rsid w:val="009C26DE"/>
    <w:rsid w:val="009C2783"/>
    <w:rsid w:val="009C32CF"/>
    <w:rsid w:val="009C3A09"/>
    <w:rsid w:val="009C3C47"/>
    <w:rsid w:val="009C43F7"/>
    <w:rsid w:val="009C4A6A"/>
    <w:rsid w:val="009C5624"/>
    <w:rsid w:val="009C5689"/>
    <w:rsid w:val="009C60C7"/>
    <w:rsid w:val="009C617E"/>
    <w:rsid w:val="009C6472"/>
    <w:rsid w:val="009C7025"/>
    <w:rsid w:val="009C72DB"/>
    <w:rsid w:val="009C74E7"/>
    <w:rsid w:val="009C7AE6"/>
    <w:rsid w:val="009C7AEC"/>
    <w:rsid w:val="009C7B60"/>
    <w:rsid w:val="009D005D"/>
    <w:rsid w:val="009D0988"/>
    <w:rsid w:val="009D1047"/>
    <w:rsid w:val="009D14FC"/>
    <w:rsid w:val="009D163E"/>
    <w:rsid w:val="009D1F0D"/>
    <w:rsid w:val="009D29C4"/>
    <w:rsid w:val="009D2A0C"/>
    <w:rsid w:val="009D2D6E"/>
    <w:rsid w:val="009D2F40"/>
    <w:rsid w:val="009D303B"/>
    <w:rsid w:val="009D391B"/>
    <w:rsid w:val="009D3A26"/>
    <w:rsid w:val="009D3CA6"/>
    <w:rsid w:val="009D433A"/>
    <w:rsid w:val="009D44AC"/>
    <w:rsid w:val="009D45FC"/>
    <w:rsid w:val="009D46A3"/>
    <w:rsid w:val="009D488F"/>
    <w:rsid w:val="009D499A"/>
    <w:rsid w:val="009D4DA3"/>
    <w:rsid w:val="009D5349"/>
    <w:rsid w:val="009D5374"/>
    <w:rsid w:val="009D5FD7"/>
    <w:rsid w:val="009D62C8"/>
    <w:rsid w:val="009D660E"/>
    <w:rsid w:val="009D6661"/>
    <w:rsid w:val="009D68BB"/>
    <w:rsid w:val="009D695B"/>
    <w:rsid w:val="009D6B95"/>
    <w:rsid w:val="009D6BA1"/>
    <w:rsid w:val="009D6BBE"/>
    <w:rsid w:val="009D6DE1"/>
    <w:rsid w:val="009D7ABE"/>
    <w:rsid w:val="009E0743"/>
    <w:rsid w:val="009E0E26"/>
    <w:rsid w:val="009E0F5A"/>
    <w:rsid w:val="009E0FAA"/>
    <w:rsid w:val="009E12B6"/>
    <w:rsid w:val="009E19F7"/>
    <w:rsid w:val="009E2281"/>
    <w:rsid w:val="009E2442"/>
    <w:rsid w:val="009E293B"/>
    <w:rsid w:val="009E2AB0"/>
    <w:rsid w:val="009E2B41"/>
    <w:rsid w:val="009E301E"/>
    <w:rsid w:val="009E34B5"/>
    <w:rsid w:val="009E3684"/>
    <w:rsid w:val="009E3E90"/>
    <w:rsid w:val="009E45BA"/>
    <w:rsid w:val="009E4745"/>
    <w:rsid w:val="009E52C6"/>
    <w:rsid w:val="009E5461"/>
    <w:rsid w:val="009E5675"/>
    <w:rsid w:val="009E59AA"/>
    <w:rsid w:val="009E5CD2"/>
    <w:rsid w:val="009E6541"/>
    <w:rsid w:val="009E6C0A"/>
    <w:rsid w:val="009E712C"/>
    <w:rsid w:val="009E7532"/>
    <w:rsid w:val="009E75BA"/>
    <w:rsid w:val="009E7BA9"/>
    <w:rsid w:val="009F0200"/>
    <w:rsid w:val="009F07A5"/>
    <w:rsid w:val="009F0A82"/>
    <w:rsid w:val="009F0ADE"/>
    <w:rsid w:val="009F0ED9"/>
    <w:rsid w:val="009F239E"/>
    <w:rsid w:val="009F2B80"/>
    <w:rsid w:val="009F30B3"/>
    <w:rsid w:val="009F31A9"/>
    <w:rsid w:val="009F3413"/>
    <w:rsid w:val="009F35C1"/>
    <w:rsid w:val="009F3D21"/>
    <w:rsid w:val="009F42A6"/>
    <w:rsid w:val="009F46A1"/>
    <w:rsid w:val="009F4AF3"/>
    <w:rsid w:val="009F4B50"/>
    <w:rsid w:val="009F522B"/>
    <w:rsid w:val="009F53E3"/>
    <w:rsid w:val="009F5473"/>
    <w:rsid w:val="009F5568"/>
    <w:rsid w:val="009F58DE"/>
    <w:rsid w:val="009F5D59"/>
    <w:rsid w:val="009F624E"/>
    <w:rsid w:val="009F634D"/>
    <w:rsid w:val="009F639A"/>
    <w:rsid w:val="009F6420"/>
    <w:rsid w:val="009F646E"/>
    <w:rsid w:val="009F66A7"/>
    <w:rsid w:val="009F68F3"/>
    <w:rsid w:val="009F6EFA"/>
    <w:rsid w:val="009F779E"/>
    <w:rsid w:val="009F7A4C"/>
    <w:rsid w:val="009F7EE5"/>
    <w:rsid w:val="00A003D4"/>
    <w:rsid w:val="00A0046A"/>
    <w:rsid w:val="00A004B3"/>
    <w:rsid w:val="00A006E9"/>
    <w:rsid w:val="00A00889"/>
    <w:rsid w:val="00A00BD8"/>
    <w:rsid w:val="00A00DA1"/>
    <w:rsid w:val="00A0106B"/>
    <w:rsid w:val="00A013CA"/>
    <w:rsid w:val="00A015FE"/>
    <w:rsid w:val="00A0190E"/>
    <w:rsid w:val="00A01940"/>
    <w:rsid w:val="00A023FA"/>
    <w:rsid w:val="00A02652"/>
    <w:rsid w:val="00A02A42"/>
    <w:rsid w:val="00A02CDC"/>
    <w:rsid w:val="00A02FB2"/>
    <w:rsid w:val="00A03951"/>
    <w:rsid w:val="00A040B6"/>
    <w:rsid w:val="00A0447C"/>
    <w:rsid w:val="00A04E57"/>
    <w:rsid w:val="00A04F29"/>
    <w:rsid w:val="00A04F43"/>
    <w:rsid w:val="00A05082"/>
    <w:rsid w:val="00A05B64"/>
    <w:rsid w:val="00A062BC"/>
    <w:rsid w:val="00A0653C"/>
    <w:rsid w:val="00A06E2D"/>
    <w:rsid w:val="00A07297"/>
    <w:rsid w:val="00A07695"/>
    <w:rsid w:val="00A078E3"/>
    <w:rsid w:val="00A07903"/>
    <w:rsid w:val="00A1021F"/>
    <w:rsid w:val="00A105A4"/>
    <w:rsid w:val="00A10A1B"/>
    <w:rsid w:val="00A110FE"/>
    <w:rsid w:val="00A111CB"/>
    <w:rsid w:val="00A11C56"/>
    <w:rsid w:val="00A11FF3"/>
    <w:rsid w:val="00A13121"/>
    <w:rsid w:val="00A13731"/>
    <w:rsid w:val="00A13FE7"/>
    <w:rsid w:val="00A141FC"/>
    <w:rsid w:val="00A144DC"/>
    <w:rsid w:val="00A1511D"/>
    <w:rsid w:val="00A1551C"/>
    <w:rsid w:val="00A1579C"/>
    <w:rsid w:val="00A15FC7"/>
    <w:rsid w:val="00A16921"/>
    <w:rsid w:val="00A16F19"/>
    <w:rsid w:val="00A1707F"/>
    <w:rsid w:val="00A1786B"/>
    <w:rsid w:val="00A17D5D"/>
    <w:rsid w:val="00A17E77"/>
    <w:rsid w:val="00A2010A"/>
    <w:rsid w:val="00A21349"/>
    <w:rsid w:val="00A21394"/>
    <w:rsid w:val="00A214D5"/>
    <w:rsid w:val="00A22013"/>
    <w:rsid w:val="00A227AD"/>
    <w:rsid w:val="00A2280D"/>
    <w:rsid w:val="00A22B7A"/>
    <w:rsid w:val="00A22F69"/>
    <w:rsid w:val="00A23857"/>
    <w:rsid w:val="00A2393E"/>
    <w:rsid w:val="00A23BA3"/>
    <w:rsid w:val="00A241C8"/>
    <w:rsid w:val="00A24680"/>
    <w:rsid w:val="00A2487C"/>
    <w:rsid w:val="00A2491D"/>
    <w:rsid w:val="00A24960"/>
    <w:rsid w:val="00A24E00"/>
    <w:rsid w:val="00A25450"/>
    <w:rsid w:val="00A25752"/>
    <w:rsid w:val="00A25AAE"/>
    <w:rsid w:val="00A25ACA"/>
    <w:rsid w:val="00A25DA4"/>
    <w:rsid w:val="00A2677B"/>
    <w:rsid w:val="00A26943"/>
    <w:rsid w:val="00A269B3"/>
    <w:rsid w:val="00A275BB"/>
    <w:rsid w:val="00A278BD"/>
    <w:rsid w:val="00A27CB7"/>
    <w:rsid w:val="00A30460"/>
    <w:rsid w:val="00A307A8"/>
    <w:rsid w:val="00A30B08"/>
    <w:rsid w:val="00A314A5"/>
    <w:rsid w:val="00A3188F"/>
    <w:rsid w:val="00A31D7A"/>
    <w:rsid w:val="00A32774"/>
    <w:rsid w:val="00A32B77"/>
    <w:rsid w:val="00A32CE8"/>
    <w:rsid w:val="00A332F8"/>
    <w:rsid w:val="00A33885"/>
    <w:rsid w:val="00A33C8E"/>
    <w:rsid w:val="00A33D5A"/>
    <w:rsid w:val="00A3472E"/>
    <w:rsid w:val="00A34DB5"/>
    <w:rsid w:val="00A34F5B"/>
    <w:rsid w:val="00A3514A"/>
    <w:rsid w:val="00A3539E"/>
    <w:rsid w:val="00A35CE5"/>
    <w:rsid w:val="00A36FE4"/>
    <w:rsid w:val="00A37106"/>
    <w:rsid w:val="00A3771F"/>
    <w:rsid w:val="00A37935"/>
    <w:rsid w:val="00A401AE"/>
    <w:rsid w:val="00A403CD"/>
    <w:rsid w:val="00A40FF9"/>
    <w:rsid w:val="00A411A3"/>
    <w:rsid w:val="00A4195F"/>
    <w:rsid w:val="00A41984"/>
    <w:rsid w:val="00A41DD0"/>
    <w:rsid w:val="00A41E81"/>
    <w:rsid w:val="00A41E90"/>
    <w:rsid w:val="00A423CA"/>
    <w:rsid w:val="00A42477"/>
    <w:rsid w:val="00A42AAA"/>
    <w:rsid w:val="00A43039"/>
    <w:rsid w:val="00A43556"/>
    <w:rsid w:val="00A43573"/>
    <w:rsid w:val="00A437D6"/>
    <w:rsid w:val="00A43E09"/>
    <w:rsid w:val="00A43E59"/>
    <w:rsid w:val="00A441BB"/>
    <w:rsid w:val="00A446E5"/>
    <w:rsid w:val="00A459C4"/>
    <w:rsid w:val="00A45DF4"/>
    <w:rsid w:val="00A460EF"/>
    <w:rsid w:val="00A46587"/>
    <w:rsid w:val="00A46883"/>
    <w:rsid w:val="00A4735B"/>
    <w:rsid w:val="00A475A7"/>
    <w:rsid w:val="00A47E54"/>
    <w:rsid w:val="00A50134"/>
    <w:rsid w:val="00A502C3"/>
    <w:rsid w:val="00A506C5"/>
    <w:rsid w:val="00A507B9"/>
    <w:rsid w:val="00A50B58"/>
    <w:rsid w:val="00A51444"/>
    <w:rsid w:val="00A51890"/>
    <w:rsid w:val="00A52070"/>
    <w:rsid w:val="00A52C14"/>
    <w:rsid w:val="00A52DE0"/>
    <w:rsid w:val="00A52E29"/>
    <w:rsid w:val="00A531A9"/>
    <w:rsid w:val="00A53624"/>
    <w:rsid w:val="00A53B45"/>
    <w:rsid w:val="00A546E6"/>
    <w:rsid w:val="00A5534C"/>
    <w:rsid w:val="00A5536E"/>
    <w:rsid w:val="00A55490"/>
    <w:rsid w:val="00A559BD"/>
    <w:rsid w:val="00A55ACA"/>
    <w:rsid w:val="00A55FAB"/>
    <w:rsid w:val="00A563D0"/>
    <w:rsid w:val="00A56697"/>
    <w:rsid w:val="00A56773"/>
    <w:rsid w:val="00A56FEE"/>
    <w:rsid w:val="00A57737"/>
    <w:rsid w:val="00A6037C"/>
    <w:rsid w:val="00A608D3"/>
    <w:rsid w:val="00A60B4A"/>
    <w:rsid w:val="00A60FF8"/>
    <w:rsid w:val="00A617F9"/>
    <w:rsid w:val="00A61819"/>
    <w:rsid w:val="00A61DB4"/>
    <w:rsid w:val="00A61E63"/>
    <w:rsid w:val="00A61E68"/>
    <w:rsid w:val="00A62280"/>
    <w:rsid w:val="00A625A2"/>
    <w:rsid w:val="00A62982"/>
    <w:rsid w:val="00A6327B"/>
    <w:rsid w:val="00A633D0"/>
    <w:rsid w:val="00A637C7"/>
    <w:rsid w:val="00A63D83"/>
    <w:rsid w:val="00A63FD8"/>
    <w:rsid w:val="00A6452D"/>
    <w:rsid w:val="00A645EB"/>
    <w:rsid w:val="00A64779"/>
    <w:rsid w:val="00A64919"/>
    <w:rsid w:val="00A64BF3"/>
    <w:rsid w:val="00A65B11"/>
    <w:rsid w:val="00A65E4F"/>
    <w:rsid w:val="00A65EEB"/>
    <w:rsid w:val="00A661A0"/>
    <w:rsid w:val="00A66472"/>
    <w:rsid w:val="00A66887"/>
    <w:rsid w:val="00A66977"/>
    <w:rsid w:val="00A6722E"/>
    <w:rsid w:val="00A67525"/>
    <w:rsid w:val="00A67561"/>
    <w:rsid w:val="00A679C3"/>
    <w:rsid w:val="00A679F5"/>
    <w:rsid w:val="00A705B3"/>
    <w:rsid w:val="00A70FBA"/>
    <w:rsid w:val="00A71152"/>
    <w:rsid w:val="00A7123C"/>
    <w:rsid w:val="00A718CD"/>
    <w:rsid w:val="00A71A8B"/>
    <w:rsid w:val="00A71E44"/>
    <w:rsid w:val="00A71FB5"/>
    <w:rsid w:val="00A72913"/>
    <w:rsid w:val="00A72D0E"/>
    <w:rsid w:val="00A738D3"/>
    <w:rsid w:val="00A73A5A"/>
    <w:rsid w:val="00A73C51"/>
    <w:rsid w:val="00A73F38"/>
    <w:rsid w:val="00A74567"/>
    <w:rsid w:val="00A74A87"/>
    <w:rsid w:val="00A74C64"/>
    <w:rsid w:val="00A74E6A"/>
    <w:rsid w:val="00A751BF"/>
    <w:rsid w:val="00A7526E"/>
    <w:rsid w:val="00A75A99"/>
    <w:rsid w:val="00A76314"/>
    <w:rsid w:val="00A7730A"/>
    <w:rsid w:val="00A77707"/>
    <w:rsid w:val="00A779BF"/>
    <w:rsid w:val="00A8028B"/>
    <w:rsid w:val="00A8056B"/>
    <w:rsid w:val="00A80619"/>
    <w:rsid w:val="00A80B93"/>
    <w:rsid w:val="00A80E5A"/>
    <w:rsid w:val="00A81971"/>
    <w:rsid w:val="00A81A90"/>
    <w:rsid w:val="00A81CBD"/>
    <w:rsid w:val="00A81F8B"/>
    <w:rsid w:val="00A82B0C"/>
    <w:rsid w:val="00A836C7"/>
    <w:rsid w:val="00A839F4"/>
    <w:rsid w:val="00A83B8E"/>
    <w:rsid w:val="00A83E5A"/>
    <w:rsid w:val="00A841D7"/>
    <w:rsid w:val="00A84445"/>
    <w:rsid w:val="00A844A3"/>
    <w:rsid w:val="00A844F8"/>
    <w:rsid w:val="00A853DE"/>
    <w:rsid w:val="00A857DD"/>
    <w:rsid w:val="00A85B12"/>
    <w:rsid w:val="00A85D39"/>
    <w:rsid w:val="00A8773F"/>
    <w:rsid w:val="00A87AD1"/>
    <w:rsid w:val="00A87D83"/>
    <w:rsid w:val="00A87D8B"/>
    <w:rsid w:val="00A90225"/>
    <w:rsid w:val="00A90360"/>
    <w:rsid w:val="00A90938"/>
    <w:rsid w:val="00A90C72"/>
    <w:rsid w:val="00A90FAF"/>
    <w:rsid w:val="00A9101D"/>
    <w:rsid w:val="00A9128F"/>
    <w:rsid w:val="00A91297"/>
    <w:rsid w:val="00A912CA"/>
    <w:rsid w:val="00A912D2"/>
    <w:rsid w:val="00A912E2"/>
    <w:rsid w:val="00A91353"/>
    <w:rsid w:val="00A917A4"/>
    <w:rsid w:val="00A91861"/>
    <w:rsid w:val="00A91897"/>
    <w:rsid w:val="00A91993"/>
    <w:rsid w:val="00A91B1B"/>
    <w:rsid w:val="00A924BA"/>
    <w:rsid w:val="00A92965"/>
    <w:rsid w:val="00A92A59"/>
    <w:rsid w:val="00A92B54"/>
    <w:rsid w:val="00A92C52"/>
    <w:rsid w:val="00A9320E"/>
    <w:rsid w:val="00A93406"/>
    <w:rsid w:val="00A94CA0"/>
    <w:rsid w:val="00A94CC1"/>
    <w:rsid w:val="00A94E25"/>
    <w:rsid w:val="00A95742"/>
    <w:rsid w:val="00A95978"/>
    <w:rsid w:val="00A95B0A"/>
    <w:rsid w:val="00A95E45"/>
    <w:rsid w:val="00A95F5D"/>
    <w:rsid w:val="00A96A01"/>
    <w:rsid w:val="00A96DDE"/>
    <w:rsid w:val="00A970FA"/>
    <w:rsid w:val="00A971B0"/>
    <w:rsid w:val="00A9750C"/>
    <w:rsid w:val="00A97746"/>
    <w:rsid w:val="00A9795D"/>
    <w:rsid w:val="00A97A15"/>
    <w:rsid w:val="00AA0347"/>
    <w:rsid w:val="00AA07A8"/>
    <w:rsid w:val="00AA152C"/>
    <w:rsid w:val="00AA1767"/>
    <w:rsid w:val="00AA1AF4"/>
    <w:rsid w:val="00AA1AF9"/>
    <w:rsid w:val="00AA1DC6"/>
    <w:rsid w:val="00AA2917"/>
    <w:rsid w:val="00AA2DE1"/>
    <w:rsid w:val="00AA2F09"/>
    <w:rsid w:val="00AA3480"/>
    <w:rsid w:val="00AA426C"/>
    <w:rsid w:val="00AA4F85"/>
    <w:rsid w:val="00AA56C4"/>
    <w:rsid w:val="00AA5851"/>
    <w:rsid w:val="00AA5A7B"/>
    <w:rsid w:val="00AA5B29"/>
    <w:rsid w:val="00AA5BB7"/>
    <w:rsid w:val="00AA60D6"/>
    <w:rsid w:val="00AA6204"/>
    <w:rsid w:val="00AA64B5"/>
    <w:rsid w:val="00AA6F33"/>
    <w:rsid w:val="00AA72A3"/>
    <w:rsid w:val="00AA748C"/>
    <w:rsid w:val="00AA7490"/>
    <w:rsid w:val="00AA76BE"/>
    <w:rsid w:val="00AA77C4"/>
    <w:rsid w:val="00AA7CA5"/>
    <w:rsid w:val="00AA7CD2"/>
    <w:rsid w:val="00AA7EB5"/>
    <w:rsid w:val="00AB02BC"/>
    <w:rsid w:val="00AB0570"/>
    <w:rsid w:val="00AB0882"/>
    <w:rsid w:val="00AB0B79"/>
    <w:rsid w:val="00AB0E5B"/>
    <w:rsid w:val="00AB0FD2"/>
    <w:rsid w:val="00AB1017"/>
    <w:rsid w:val="00AB109E"/>
    <w:rsid w:val="00AB19C1"/>
    <w:rsid w:val="00AB204D"/>
    <w:rsid w:val="00AB2169"/>
    <w:rsid w:val="00AB21BA"/>
    <w:rsid w:val="00AB22B0"/>
    <w:rsid w:val="00AB281F"/>
    <w:rsid w:val="00AB2DAA"/>
    <w:rsid w:val="00AB3EC2"/>
    <w:rsid w:val="00AB44EA"/>
    <w:rsid w:val="00AB489F"/>
    <w:rsid w:val="00AB4957"/>
    <w:rsid w:val="00AB4F71"/>
    <w:rsid w:val="00AB55B3"/>
    <w:rsid w:val="00AB5625"/>
    <w:rsid w:val="00AB57BB"/>
    <w:rsid w:val="00AB6464"/>
    <w:rsid w:val="00AB6C6A"/>
    <w:rsid w:val="00AB7092"/>
    <w:rsid w:val="00AB7A54"/>
    <w:rsid w:val="00AB7DCA"/>
    <w:rsid w:val="00AC026C"/>
    <w:rsid w:val="00AC1188"/>
    <w:rsid w:val="00AC135E"/>
    <w:rsid w:val="00AC1487"/>
    <w:rsid w:val="00AC182A"/>
    <w:rsid w:val="00AC2406"/>
    <w:rsid w:val="00AC3ABA"/>
    <w:rsid w:val="00AC4272"/>
    <w:rsid w:val="00AC4C3A"/>
    <w:rsid w:val="00AC4E19"/>
    <w:rsid w:val="00AC4E80"/>
    <w:rsid w:val="00AC4F73"/>
    <w:rsid w:val="00AC5330"/>
    <w:rsid w:val="00AC5536"/>
    <w:rsid w:val="00AC5805"/>
    <w:rsid w:val="00AC58CD"/>
    <w:rsid w:val="00AC5CB6"/>
    <w:rsid w:val="00AC61B4"/>
    <w:rsid w:val="00AC6544"/>
    <w:rsid w:val="00AC68FE"/>
    <w:rsid w:val="00AC69F1"/>
    <w:rsid w:val="00AC6AD8"/>
    <w:rsid w:val="00AC754A"/>
    <w:rsid w:val="00AC7B6D"/>
    <w:rsid w:val="00AD00DB"/>
    <w:rsid w:val="00AD0489"/>
    <w:rsid w:val="00AD13EB"/>
    <w:rsid w:val="00AD2406"/>
    <w:rsid w:val="00AD28BA"/>
    <w:rsid w:val="00AD2AAB"/>
    <w:rsid w:val="00AD2D69"/>
    <w:rsid w:val="00AD2E6C"/>
    <w:rsid w:val="00AD340A"/>
    <w:rsid w:val="00AD34DC"/>
    <w:rsid w:val="00AD40DA"/>
    <w:rsid w:val="00AD43B8"/>
    <w:rsid w:val="00AD4472"/>
    <w:rsid w:val="00AD47D4"/>
    <w:rsid w:val="00AD4906"/>
    <w:rsid w:val="00AD58B9"/>
    <w:rsid w:val="00AD63EC"/>
    <w:rsid w:val="00AD649A"/>
    <w:rsid w:val="00AD6785"/>
    <w:rsid w:val="00AD723D"/>
    <w:rsid w:val="00AD72B0"/>
    <w:rsid w:val="00AD7BA7"/>
    <w:rsid w:val="00AE0372"/>
    <w:rsid w:val="00AE06EB"/>
    <w:rsid w:val="00AE0829"/>
    <w:rsid w:val="00AE1620"/>
    <w:rsid w:val="00AE1683"/>
    <w:rsid w:val="00AE2039"/>
    <w:rsid w:val="00AE240C"/>
    <w:rsid w:val="00AE2789"/>
    <w:rsid w:val="00AE2891"/>
    <w:rsid w:val="00AE3517"/>
    <w:rsid w:val="00AE3909"/>
    <w:rsid w:val="00AE4229"/>
    <w:rsid w:val="00AE46C8"/>
    <w:rsid w:val="00AE479B"/>
    <w:rsid w:val="00AE48F8"/>
    <w:rsid w:val="00AE4F4E"/>
    <w:rsid w:val="00AE52C2"/>
    <w:rsid w:val="00AE6902"/>
    <w:rsid w:val="00AE6E6C"/>
    <w:rsid w:val="00AE70B0"/>
    <w:rsid w:val="00AE7FF4"/>
    <w:rsid w:val="00AF0597"/>
    <w:rsid w:val="00AF11E3"/>
    <w:rsid w:val="00AF11EA"/>
    <w:rsid w:val="00AF18A1"/>
    <w:rsid w:val="00AF1951"/>
    <w:rsid w:val="00AF1AA8"/>
    <w:rsid w:val="00AF1FAA"/>
    <w:rsid w:val="00AF2D60"/>
    <w:rsid w:val="00AF333B"/>
    <w:rsid w:val="00AF3633"/>
    <w:rsid w:val="00AF365E"/>
    <w:rsid w:val="00AF3811"/>
    <w:rsid w:val="00AF3B44"/>
    <w:rsid w:val="00AF3BFA"/>
    <w:rsid w:val="00AF3F5A"/>
    <w:rsid w:val="00AF4184"/>
    <w:rsid w:val="00AF493E"/>
    <w:rsid w:val="00AF5C43"/>
    <w:rsid w:val="00AF6307"/>
    <w:rsid w:val="00AF64D8"/>
    <w:rsid w:val="00AF651C"/>
    <w:rsid w:val="00AF6A3B"/>
    <w:rsid w:val="00AF78CB"/>
    <w:rsid w:val="00AF7919"/>
    <w:rsid w:val="00AF7DAA"/>
    <w:rsid w:val="00B002EA"/>
    <w:rsid w:val="00B00662"/>
    <w:rsid w:val="00B007F0"/>
    <w:rsid w:val="00B008AC"/>
    <w:rsid w:val="00B00984"/>
    <w:rsid w:val="00B009F7"/>
    <w:rsid w:val="00B00C14"/>
    <w:rsid w:val="00B0105D"/>
    <w:rsid w:val="00B01D72"/>
    <w:rsid w:val="00B01EC2"/>
    <w:rsid w:val="00B01F87"/>
    <w:rsid w:val="00B02A18"/>
    <w:rsid w:val="00B0323D"/>
    <w:rsid w:val="00B034CE"/>
    <w:rsid w:val="00B05097"/>
    <w:rsid w:val="00B05189"/>
    <w:rsid w:val="00B05398"/>
    <w:rsid w:val="00B06547"/>
    <w:rsid w:val="00B06892"/>
    <w:rsid w:val="00B06B44"/>
    <w:rsid w:val="00B072D1"/>
    <w:rsid w:val="00B072D5"/>
    <w:rsid w:val="00B074DD"/>
    <w:rsid w:val="00B07700"/>
    <w:rsid w:val="00B07F8E"/>
    <w:rsid w:val="00B10039"/>
    <w:rsid w:val="00B10D2B"/>
    <w:rsid w:val="00B117C0"/>
    <w:rsid w:val="00B118A2"/>
    <w:rsid w:val="00B11B4B"/>
    <w:rsid w:val="00B11C41"/>
    <w:rsid w:val="00B11FF6"/>
    <w:rsid w:val="00B12063"/>
    <w:rsid w:val="00B1281A"/>
    <w:rsid w:val="00B12CCB"/>
    <w:rsid w:val="00B12E6B"/>
    <w:rsid w:val="00B12F40"/>
    <w:rsid w:val="00B130EB"/>
    <w:rsid w:val="00B1328C"/>
    <w:rsid w:val="00B132CE"/>
    <w:rsid w:val="00B1338A"/>
    <w:rsid w:val="00B13458"/>
    <w:rsid w:val="00B14241"/>
    <w:rsid w:val="00B14689"/>
    <w:rsid w:val="00B151E0"/>
    <w:rsid w:val="00B1539B"/>
    <w:rsid w:val="00B16B7A"/>
    <w:rsid w:val="00B16D41"/>
    <w:rsid w:val="00B17520"/>
    <w:rsid w:val="00B17803"/>
    <w:rsid w:val="00B17CF7"/>
    <w:rsid w:val="00B20065"/>
    <w:rsid w:val="00B204DD"/>
    <w:rsid w:val="00B20580"/>
    <w:rsid w:val="00B21630"/>
    <w:rsid w:val="00B21960"/>
    <w:rsid w:val="00B21CB8"/>
    <w:rsid w:val="00B22810"/>
    <w:rsid w:val="00B22F58"/>
    <w:rsid w:val="00B233A5"/>
    <w:rsid w:val="00B23575"/>
    <w:rsid w:val="00B23721"/>
    <w:rsid w:val="00B238FA"/>
    <w:rsid w:val="00B23AE7"/>
    <w:rsid w:val="00B24187"/>
    <w:rsid w:val="00B24368"/>
    <w:rsid w:val="00B24E28"/>
    <w:rsid w:val="00B25077"/>
    <w:rsid w:val="00B25214"/>
    <w:rsid w:val="00B25922"/>
    <w:rsid w:val="00B25AB0"/>
    <w:rsid w:val="00B25C03"/>
    <w:rsid w:val="00B25C7F"/>
    <w:rsid w:val="00B2629C"/>
    <w:rsid w:val="00B26436"/>
    <w:rsid w:val="00B26E99"/>
    <w:rsid w:val="00B27749"/>
    <w:rsid w:val="00B2787D"/>
    <w:rsid w:val="00B27B26"/>
    <w:rsid w:val="00B27E0D"/>
    <w:rsid w:val="00B304EE"/>
    <w:rsid w:val="00B3070B"/>
    <w:rsid w:val="00B307CE"/>
    <w:rsid w:val="00B31187"/>
    <w:rsid w:val="00B315BD"/>
    <w:rsid w:val="00B31B40"/>
    <w:rsid w:val="00B324D4"/>
    <w:rsid w:val="00B32500"/>
    <w:rsid w:val="00B32EDF"/>
    <w:rsid w:val="00B33733"/>
    <w:rsid w:val="00B33885"/>
    <w:rsid w:val="00B3404E"/>
    <w:rsid w:val="00B347A6"/>
    <w:rsid w:val="00B34972"/>
    <w:rsid w:val="00B34A3B"/>
    <w:rsid w:val="00B34DC1"/>
    <w:rsid w:val="00B3517D"/>
    <w:rsid w:val="00B352D4"/>
    <w:rsid w:val="00B3609D"/>
    <w:rsid w:val="00B36610"/>
    <w:rsid w:val="00B366D0"/>
    <w:rsid w:val="00B3709C"/>
    <w:rsid w:val="00B371CB"/>
    <w:rsid w:val="00B3741D"/>
    <w:rsid w:val="00B37C69"/>
    <w:rsid w:val="00B37DF2"/>
    <w:rsid w:val="00B37E61"/>
    <w:rsid w:val="00B40122"/>
    <w:rsid w:val="00B4025E"/>
    <w:rsid w:val="00B40EDB"/>
    <w:rsid w:val="00B4154F"/>
    <w:rsid w:val="00B41723"/>
    <w:rsid w:val="00B417AB"/>
    <w:rsid w:val="00B41C49"/>
    <w:rsid w:val="00B41CDF"/>
    <w:rsid w:val="00B42A8A"/>
    <w:rsid w:val="00B43348"/>
    <w:rsid w:val="00B447E7"/>
    <w:rsid w:val="00B44B74"/>
    <w:rsid w:val="00B45063"/>
    <w:rsid w:val="00B450A7"/>
    <w:rsid w:val="00B450FC"/>
    <w:rsid w:val="00B454D3"/>
    <w:rsid w:val="00B45508"/>
    <w:rsid w:val="00B45705"/>
    <w:rsid w:val="00B45909"/>
    <w:rsid w:val="00B45979"/>
    <w:rsid w:val="00B45AD7"/>
    <w:rsid w:val="00B45ADC"/>
    <w:rsid w:val="00B45CEE"/>
    <w:rsid w:val="00B45D5D"/>
    <w:rsid w:val="00B45F31"/>
    <w:rsid w:val="00B46083"/>
    <w:rsid w:val="00B46150"/>
    <w:rsid w:val="00B4639E"/>
    <w:rsid w:val="00B46555"/>
    <w:rsid w:val="00B46D30"/>
    <w:rsid w:val="00B46E84"/>
    <w:rsid w:val="00B47322"/>
    <w:rsid w:val="00B473B3"/>
    <w:rsid w:val="00B475CD"/>
    <w:rsid w:val="00B47875"/>
    <w:rsid w:val="00B47F06"/>
    <w:rsid w:val="00B50DAB"/>
    <w:rsid w:val="00B513EB"/>
    <w:rsid w:val="00B513EC"/>
    <w:rsid w:val="00B51F50"/>
    <w:rsid w:val="00B52096"/>
    <w:rsid w:val="00B523F5"/>
    <w:rsid w:val="00B5244F"/>
    <w:rsid w:val="00B52588"/>
    <w:rsid w:val="00B527C5"/>
    <w:rsid w:val="00B52865"/>
    <w:rsid w:val="00B52908"/>
    <w:rsid w:val="00B53839"/>
    <w:rsid w:val="00B53D79"/>
    <w:rsid w:val="00B54437"/>
    <w:rsid w:val="00B54581"/>
    <w:rsid w:val="00B54ABC"/>
    <w:rsid w:val="00B5544B"/>
    <w:rsid w:val="00B55B43"/>
    <w:rsid w:val="00B5612B"/>
    <w:rsid w:val="00B56419"/>
    <w:rsid w:val="00B567D5"/>
    <w:rsid w:val="00B56E83"/>
    <w:rsid w:val="00B57094"/>
    <w:rsid w:val="00B57B0E"/>
    <w:rsid w:val="00B608CF"/>
    <w:rsid w:val="00B60C56"/>
    <w:rsid w:val="00B61045"/>
    <w:rsid w:val="00B6116B"/>
    <w:rsid w:val="00B6128D"/>
    <w:rsid w:val="00B61447"/>
    <w:rsid w:val="00B61479"/>
    <w:rsid w:val="00B6154B"/>
    <w:rsid w:val="00B62787"/>
    <w:rsid w:val="00B62962"/>
    <w:rsid w:val="00B63099"/>
    <w:rsid w:val="00B630EE"/>
    <w:rsid w:val="00B6322F"/>
    <w:rsid w:val="00B634D2"/>
    <w:rsid w:val="00B63E4D"/>
    <w:rsid w:val="00B64037"/>
    <w:rsid w:val="00B64063"/>
    <w:rsid w:val="00B64405"/>
    <w:rsid w:val="00B644A6"/>
    <w:rsid w:val="00B646B9"/>
    <w:rsid w:val="00B64B91"/>
    <w:rsid w:val="00B64C60"/>
    <w:rsid w:val="00B65170"/>
    <w:rsid w:val="00B656AC"/>
    <w:rsid w:val="00B660CB"/>
    <w:rsid w:val="00B663AB"/>
    <w:rsid w:val="00B665E0"/>
    <w:rsid w:val="00B66781"/>
    <w:rsid w:val="00B6690B"/>
    <w:rsid w:val="00B66E04"/>
    <w:rsid w:val="00B67044"/>
    <w:rsid w:val="00B67311"/>
    <w:rsid w:val="00B673D9"/>
    <w:rsid w:val="00B702CB"/>
    <w:rsid w:val="00B7069C"/>
    <w:rsid w:val="00B70821"/>
    <w:rsid w:val="00B709ED"/>
    <w:rsid w:val="00B70B21"/>
    <w:rsid w:val="00B70B37"/>
    <w:rsid w:val="00B71094"/>
    <w:rsid w:val="00B710AB"/>
    <w:rsid w:val="00B7166E"/>
    <w:rsid w:val="00B72A0E"/>
    <w:rsid w:val="00B72C6F"/>
    <w:rsid w:val="00B72FD6"/>
    <w:rsid w:val="00B7362C"/>
    <w:rsid w:val="00B7375A"/>
    <w:rsid w:val="00B73917"/>
    <w:rsid w:val="00B73C40"/>
    <w:rsid w:val="00B73EBE"/>
    <w:rsid w:val="00B73F99"/>
    <w:rsid w:val="00B73FB0"/>
    <w:rsid w:val="00B7441F"/>
    <w:rsid w:val="00B74599"/>
    <w:rsid w:val="00B74962"/>
    <w:rsid w:val="00B75038"/>
    <w:rsid w:val="00B751AF"/>
    <w:rsid w:val="00B75D5C"/>
    <w:rsid w:val="00B75D7C"/>
    <w:rsid w:val="00B75E90"/>
    <w:rsid w:val="00B76EFE"/>
    <w:rsid w:val="00B76FDF"/>
    <w:rsid w:val="00B775E2"/>
    <w:rsid w:val="00B7784A"/>
    <w:rsid w:val="00B77E17"/>
    <w:rsid w:val="00B80151"/>
    <w:rsid w:val="00B80450"/>
    <w:rsid w:val="00B80716"/>
    <w:rsid w:val="00B808A9"/>
    <w:rsid w:val="00B80A22"/>
    <w:rsid w:val="00B80DE6"/>
    <w:rsid w:val="00B81453"/>
    <w:rsid w:val="00B82686"/>
    <w:rsid w:val="00B82906"/>
    <w:rsid w:val="00B8295A"/>
    <w:rsid w:val="00B82A34"/>
    <w:rsid w:val="00B82CC3"/>
    <w:rsid w:val="00B82F25"/>
    <w:rsid w:val="00B8306E"/>
    <w:rsid w:val="00B83346"/>
    <w:rsid w:val="00B84913"/>
    <w:rsid w:val="00B84DEA"/>
    <w:rsid w:val="00B852B4"/>
    <w:rsid w:val="00B858A9"/>
    <w:rsid w:val="00B866B9"/>
    <w:rsid w:val="00B86E3B"/>
    <w:rsid w:val="00B86E91"/>
    <w:rsid w:val="00B87113"/>
    <w:rsid w:val="00B87134"/>
    <w:rsid w:val="00B8732B"/>
    <w:rsid w:val="00B87D51"/>
    <w:rsid w:val="00B87F38"/>
    <w:rsid w:val="00B90029"/>
    <w:rsid w:val="00B9015D"/>
    <w:rsid w:val="00B9029D"/>
    <w:rsid w:val="00B9058A"/>
    <w:rsid w:val="00B90676"/>
    <w:rsid w:val="00B90D00"/>
    <w:rsid w:val="00B90FCE"/>
    <w:rsid w:val="00B91004"/>
    <w:rsid w:val="00B91739"/>
    <w:rsid w:val="00B91BDF"/>
    <w:rsid w:val="00B91DEF"/>
    <w:rsid w:val="00B924A9"/>
    <w:rsid w:val="00B9263E"/>
    <w:rsid w:val="00B9277D"/>
    <w:rsid w:val="00B92906"/>
    <w:rsid w:val="00B929FC"/>
    <w:rsid w:val="00B92BEC"/>
    <w:rsid w:val="00B937FA"/>
    <w:rsid w:val="00B93BF1"/>
    <w:rsid w:val="00B940BC"/>
    <w:rsid w:val="00B94182"/>
    <w:rsid w:val="00B949EA"/>
    <w:rsid w:val="00B94C2F"/>
    <w:rsid w:val="00B94FBE"/>
    <w:rsid w:val="00B95381"/>
    <w:rsid w:val="00B95384"/>
    <w:rsid w:val="00B95706"/>
    <w:rsid w:val="00B958DA"/>
    <w:rsid w:val="00B962BB"/>
    <w:rsid w:val="00B9653E"/>
    <w:rsid w:val="00B966A9"/>
    <w:rsid w:val="00B968C2"/>
    <w:rsid w:val="00B96F9A"/>
    <w:rsid w:val="00B972E2"/>
    <w:rsid w:val="00B9780D"/>
    <w:rsid w:val="00B9782D"/>
    <w:rsid w:val="00B9788A"/>
    <w:rsid w:val="00BA0A5F"/>
    <w:rsid w:val="00BA0D29"/>
    <w:rsid w:val="00BA11B3"/>
    <w:rsid w:val="00BA1620"/>
    <w:rsid w:val="00BA168E"/>
    <w:rsid w:val="00BA175A"/>
    <w:rsid w:val="00BA184C"/>
    <w:rsid w:val="00BA18E9"/>
    <w:rsid w:val="00BA1A3D"/>
    <w:rsid w:val="00BA1C77"/>
    <w:rsid w:val="00BA1E54"/>
    <w:rsid w:val="00BA2050"/>
    <w:rsid w:val="00BA24B3"/>
    <w:rsid w:val="00BA2967"/>
    <w:rsid w:val="00BA2A48"/>
    <w:rsid w:val="00BA2A54"/>
    <w:rsid w:val="00BA3655"/>
    <w:rsid w:val="00BA3D0A"/>
    <w:rsid w:val="00BA3DD8"/>
    <w:rsid w:val="00BA4A7E"/>
    <w:rsid w:val="00BA4B89"/>
    <w:rsid w:val="00BA4C81"/>
    <w:rsid w:val="00BA4C93"/>
    <w:rsid w:val="00BA4D36"/>
    <w:rsid w:val="00BA4E0E"/>
    <w:rsid w:val="00BA50AE"/>
    <w:rsid w:val="00BA5C68"/>
    <w:rsid w:val="00BA6074"/>
    <w:rsid w:val="00BA6566"/>
    <w:rsid w:val="00BA6816"/>
    <w:rsid w:val="00BA68B8"/>
    <w:rsid w:val="00BA6E3C"/>
    <w:rsid w:val="00BA75CB"/>
    <w:rsid w:val="00BA7BBD"/>
    <w:rsid w:val="00BA7C58"/>
    <w:rsid w:val="00BB00C7"/>
    <w:rsid w:val="00BB0B3B"/>
    <w:rsid w:val="00BB0BE3"/>
    <w:rsid w:val="00BB10CB"/>
    <w:rsid w:val="00BB18E3"/>
    <w:rsid w:val="00BB1C16"/>
    <w:rsid w:val="00BB1E1F"/>
    <w:rsid w:val="00BB203F"/>
    <w:rsid w:val="00BB223F"/>
    <w:rsid w:val="00BB250F"/>
    <w:rsid w:val="00BB2B53"/>
    <w:rsid w:val="00BB352A"/>
    <w:rsid w:val="00BB36BE"/>
    <w:rsid w:val="00BB387D"/>
    <w:rsid w:val="00BB39C1"/>
    <w:rsid w:val="00BB3FD9"/>
    <w:rsid w:val="00BB444F"/>
    <w:rsid w:val="00BB4CAC"/>
    <w:rsid w:val="00BB518C"/>
    <w:rsid w:val="00BB5A53"/>
    <w:rsid w:val="00BB61AB"/>
    <w:rsid w:val="00BB6225"/>
    <w:rsid w:val="00BB69B8"/>
    <w:rsid w:val="00BB6EEC"/>
    <w:rsid w:val="00BB70AB"/>
    <w:rsid w:val="00BB7864"/>
    <w:rsid w:val="00BB79DD"/>
    <w:rsid w:val="00BB7B51"/>
    <w:rsid w:val="00BC0293"/>
    <w:rsid w:val="00BC1906"/>
    <w:rsid w:val="00BC2774"/>
    <w:rsid w:val="00BC2BC1"/>
    <w:rsid w:val="00BC2FB2"/>
    <w:rsid w:val="00BC2FEC"/>
    <w:rsid w:val="00BC3461"/>
    <w:rsid w:val="00BC3E4A"/>
    <w:rsid w:val="00BC445B"/>
    <w:rsid w:val="00BC49FB"/>
    <w:rsid w:val="00BC4DF3"/>
    <w:rsid w:val="00BC4F99"/>
    <w:rsid w:val="00BC5121"/>
    <w:rsid w:val="00BC55D1"/>
    <w:rsid w:val="00BC56B1"/>
    <w:rsid w:val="00BC5761"/>
    <w:rsid w:val="00BC5F2F"/>
    <w:rsid w:val="00BC6436"/>
    <w:rsid w:val="00BC6459"/>
    <w:rsid w:val="00BC6547"/>
    <w:rsid w:val="00BC68A9"/>
    <w:rsid w:val="00BC748E"/>
    <w:rsid w:val="00BC7696"/>
    <w:rsid w:val="00BC7A88"/>
    <w:rsid w:val="00BC7AD4"/>
    <w:rsid w:val="00BC7C84"/>
    <w:rsid w:val="00BD059D"/>
    <w:rsid w:val="00BD07CF"/>
    <w:rsid w:val="00BD0B54"/>
    <w:rsid w:val="00BD126B"/>
    <w:rsid w:val="00BD1BF5"/>
    <w:rsid w:val="00BD2473"/>
    <w:rsid w:val="00BD2584"/>
    <w:rsid w:val="00BD2736"/>
    <w:rsid w:val="00BD3236"/>
    <w:rsid w:val="00BD32DC"/>
    <w:rsid w:val="00BD3B5D"/>
    <w:rsid w:val="00BD3D1E"/>
    <w:rsid w:val="00BD3E26"/>
    <w:rsid w:val="00BD3E29"/>
    <w:rsid w:val="00BD4233"/>
    <w:rsid w:val="00BD48BF"/>
    <w:rsid w:val="00BD4ADE"/>
    <w:rsid w:val="00BD4E97"/>
    <w:rsid w:val="00BD523D"/>
    <w:rsid w:val="00BD53EC"/>
    <w:rsid w:val="00BD5808"/>
    <w:rsid w:val="00BD5A5F"/>
    <w:rsid w:val="00BD5D03"/>
    <w:rsid w:val="00BD60B2"/>
    <w:rsid w:val="00BD70EC"/>
    <w:rsid w:val="00BD7C47"/>
    <w:rsid w:val="00BD7FE3"/>
    <w:rsid w:val="00BE003C"/>
    <w:rsid w:val="00BE019D"/>
    <w:rsid w:val="00BE032D"/>
    <w:rsid w:val="00BE09E6"/>
    <w:rsid w:val="00BE0A46"/>
    <w:rsid w:val="00BE129A"/>
    <w:rsid w:val="00BE17D4"/>
    <w:rsid w:val="00BE1DA9"/>
    <w:rsid w:val="00BE223D"/>
    <w:rsid w:val="00BE27BC"/>
    <w:rsid w:val="00BE2C17"/>
    <w:rsid w:val="00BE318E"/>
    <w:rsid w:val="00BE329B"/>
    <w:rsid w:val="00BE33B4"/>
    <w:rsid w:val="00BE4545"/>
    <w:rsid w:val="00BE467A"/>
    <w:rsid w:val="00BE484F"/>
    <w:rsid w:val="00BE4AD4"/>
    <w:rsid w:val="00BE4D50"/>
    <w:rsid w:val="00BE69F4"/>
    <w:rsid w:val="00BE6E92"/>
    <w:rsid w:val="00BE6FF6"/>
    <w:rsid w:val="00BE74AD"/>
    <w:rsid w:val="00BE74BC"/>
    <w:rsid w:val="00BE7CC0"/>
    <w:rsid w:val="00BF1335"/>
    <w:rsid w:val="00BF1833"/>
    <w:rsid w:val="00BF1A03"/>
    <w:rsid w:val="00BF1BA1"/>
    <w:rsid w:val="00BF1E3E"/>
    <w:rsid w:val="00BF2023"/>
    <w:rsid w:val="00BF209E"/>
    <w:rsid w:val="00BF2441"/>
    <w:rsid w:val="00BF2557"/>
    <w:rsid w:val="00BF2568"/>
    <w:rsid w:val="00BF26BF"/>
    <w:rsid w:val="00BF2B53"/>
    <w:rsid w:val="00BF2BF5"/>
    <w:rsid w:val="00BF2C38"/>
    <w:rsid w:val="00BF3445"/>
    <w:rsid w:val="00BF4040"/>
    <w:rsid w:val="00BF5368"/>
    <w:rsid w:val="00BF5600"/>
    <w:rsid w:val="00BF5FE4"/>
    <w:rsid w:val="00BF620D"/>
    <w:rsid w:val="00BF6FF9"/>
    <w:rsid w:val="00BF734F"/>
    <w:rsid w:val="00BF7429"/>
    <w:rsid w:val="00BF75AE"/>
    <w:rsid w:val="00BF7AA9"/>
    <w:rsid w:val="00BF7BBF"/>
    <w:rsid w:val="00C0022F"/>
    <w:rsid w:val="00C002E0"/>
    <w:rsid w:val="00C00323"/>
    <w:rsid w:val="00C00A28"/>
    <w:rsid w:val="00C012AE"/>
    <w:rsid w:val="00C0202E"/>
    <w:rsid w:val="00C02121"/>
    <w:rsid w:val="00C0233A"/>
    <w:rsid w:val="00C02669"/>
    <w:rsid w:val="00C03401"/>
    <w:rsid w:val="00C0350C"/>
    <w:rsid w:val="00C03883"/>
    <w:rsid w:val="00C03B1C"/>
    <w:rsid w:val="00C03E03"/>
    <w:rsid w:val="00C0452D"/>
    <w:rsid w:val="00C04862"/>
    <w:rsid w:val="00C048F2"/>
    <w:rsid w:val="00C0518F"/>
    <w:rsid w:val="00C05C60"/>
    <w:rsid w:val="00C05F78"/>
    <w:rsid w:val="00C060F9"/>
    <w:rsid w:val="00C068CD"/>
    <w:rsid w:val="00C07093"/>
    <w:rsid w:val="00C070B4"/>
    <w:rsid w:val="00C071F1"/>
    <w:rsid w:val="00C0776A"/>
    <w:rsid w:val="00C07D9C"/>
    <w:rsid w:val="00C1011B"/>
    <w:rsid w:val="00C10282"/>
    <w:rsid w:val="00C10D02"/>
    <w:rsid w:val="00C10E33"/>
    <w:rsid w:val="00C11869"/>
    <w:rsid w:val="00C119C3"/>
    <w:rsid w:val="00C11B59"/>
    <w:rsid w:val="00C11BB1"/>
    <w:rsid w:val="00C1249E"/>
    <w:rsid w:val="00C125C1"/>
    <w:rsid w:val="00C12AF8"/>
    <w:rsid w:val="00C12D27"/>
    <w:rsid w:val="00C12E22"/>
    <w:rsid w:val="00C1304F"/>
    <w:rsid w:val="00C1307E"/>
    <w:rsid w:val="00C1328E"/>
    <w:rsid w:val="00C1394B"/>
    <w:rsid w:val="00C13B92"/>
    <w:rsid w:val="00C13CD2"/>
    <w:rsid w:val="00C13D55"/>
    <w:rsid w:val="00C13E44"/>
    <w:rsid w:val="00C13FA9"/>
    <w:rsid w:val="00C1421B"/>
    <w:rsid w:val="00C14894"/>
    <w:rsid w:val="00C14A82"/>
    <w:rsid w:val="00C151E3"/>
    <w:rsid w:val="00C15A46"/>
    <w:rsid w:val="00C160AB"/>
    <w:rsid w:val="00C1654A"/>
    <w:rsid w:val="00C1656B"/>
    <w:rsid w:val="00C16602"/>
    <w:rsid w:val="00C16C7D"/>
    <w:rsid w:val="00C16D0D"/>
    <w:rsid w:val="00C17103"/>
    <w:rsid w:val="00C173D4"/>
    <w:rsid w:val="00C175FB"/>
    <w:rsid w:val="00C1785F"/>
    <w:rsid w:val="00C17FDF"/>
    <w:rsid w:val="00C204AB"/>
    <w:rsid w:val="00C20616"/>
    <w:rsid w:val="00C21145"/>
    <w:rsid w:val="00C211DC"/>
    <w:rsid w:val="00C21430"/>
    <w:rsid w:val="00C21446"/>
    <w:rsid w:val="00C21619"/>
    <w:rsid w:val="00C217EB"/>
    <w:rsid w:val="00C21F46"/>
    <w:rsid w:val="00C24236"/>
    <w:rsid w:val="00C245F4"/>
    <w:rsid w:val="00C24813"/>
    <w:rsid w:val="00C24861"/>
    <w:rsid w:val="00C25063"/>
    <w:rsid w:val="00C253F8"/>
    <w:rsid w:val="00C25D3B"/>
    <w:rsid w:val="00C2613A"/>
    <w:rsid w:val="00C2640D"/>
    <w:rsid w:val="00C26577"/>
    <w:rsid w:val="00C274D3"/>
    <w:rsid w:val="00C27B91"/>
    <w:rsid w:val="00C27CEE"/>
    <w:rsid w:val="00C30873"/>
    <w:rsid w:val="00C30A35"/>
    <w:rsid w:val="00C30E20"/>
    <w:rsid w:val="00C315B6"/>
    <w:rsid w:val="00C316CE"/>
    <w:rsid w:val="00C3173F"/>
    <w:rsid w:val="00C317BB"/>
    <w:rsid w:val="00C319FC"/>
    <w:rsid w:val="00C31BF0"/>
    <w:rsid w:val="00C31DA2"/>
    <w:rsid w:val="00C3240A"/>
    <w:rsid w:val="00C327B5"/>
    <w:rsid w:val="00C327F6"/>
    <w:rsid w:val="00C32A94"/>
    <w:rsid w:val="00C32E2F"/>
    <w:rsid w:val="00C32EBE"/>
    <w:rsid w:val="00C33304"/>
    <w:rsid w:val="00C334B8"/>
    <w:rsid w:val="00C336D0"/>
    <w:rsid w:val="00C3464B"/>
    <w:rsid w:val="00C3466C"/>
    <w:rsid w:val="00C34A81"/>
    <w:rsid w:val="00C3504A"/>
    <w:rsid w:val="00C35125"/>
    <w:rsid w:val="00C353BE"/>
    <w:rsid w:val="00C35A76"/>
    <w:rsid w:val="00C360B0"/>
    <w:rsid w:val="00C3633C"/>
    <w:rsid w:val="00C366CD"/>
    <w:rsid w:val="00C36BDA"/>
    <w:rsid w:val="00C36E67"/>
    <w:rsid w:val="00C36F79"/>
    <w:rsid w:val="00C37A69"/>
    <w:rsid w:val="00C40261"/>
    <w:rsid w:val="00C40470"/>
    <w:rsid w:val="00C410D5"/>
    <w:rsid w:val="00C41435"/>
    <w:rsid w:val="00C416FF"/>
    <w:rsid w:val="00C421CC"/>
    <w:rsid w:val="00C42AEA"/>
    <w:rsid w:val="00C42C81"/>
    <w:rsid w:val="00C43578"/>
    <w:rsid w:val="00C4396D"/>
    <w:rsid w:val="00C44042"/>
    <w:rsid w:val="00C44555"/>
    <w:rsid w:val="00C44C75"/>
    <w:rsid w:val="00C4559F"/>
    <w:rsid w:val="00C45C7F"/>
    <w:rsid w:val="00C463D3"/>
    <w:rsid w:val="00C46528"/>
    <w:rsid w:val="00C4660C"/>
    <w:rsid w:val="00C46779"/>
    <w:rsid w:val="00C4684D"/>
    <w:rsid w:val="00C46E20"/>
    <w:rsid w:val="00C46F98"/>
    <w:rsid w:val="00C4718A"/>
    <w:rsid w:val="00C47715"/>
    <w:rsid w:val="00C506E9"/>
    <w:rsid w:val="00C50C32"/>
    <w:rsid w:val="00C50F05"/>
    <w:rsid w:val="00C50F2C"/>
    <w:rsid w:val="00C51027"/>
    <w:rsid w:val="00C51154"/>
    <w:rsid w:val="00C51408"/>
    <w:rsid w:val="00C51E2E"/>
    <w:rsid w:val="00C521FF"/>
    <w:rsid w:val="00C523DB"/>
    <w:rsid w:val="00C528F9"/>
    <w:rsid w:val="00C52E1E"/>
    <w:rsid w:val="00C53471"/>
    <w:rsid w:val="00C53575"/>
    <w:rsid w:val="00C53A4D"/>
    <w:rsid w:val="00C53AC8"/>
    <w:rsid w:val="00C53B01"/>
    <w:rsid w:val="00C54349"/>
    <w:rsid w:val="00C54BF4"/>
    <w:rsid w:val="00C551CE"/>
    <w:rsid w:val="00C55571"/>
    <w:rsid w:val="00C55C44"/>
    <w:rsid w:val="00C565F3"/>
    <w:rsid w:val="00C56700"/>
    <w:rsid w:val="00C5672C"/>
    <w:rsid w:val="00C56754"/>
    <w:rsid w:val="00C56A26"/>
    <w:rsid w:val="00C57C58"/>
    <w:rsid w:val="00C57C8F"/>
    <w:rsid w:val="00C57D5B"/>
    <w:rsid w:val="00C600A2"/>
    <w:rsid w:val="00C60D60"/>
    <w:rsid w:val="00C60F37"/>
    <w:rsid w:val="00C61143"/>
    <w:rsid w:val="00C611EC"/>
    <w:rsid w:val="00C6156B"/>
    <w:rsid w:val="00C61D96"/>
    <w:rsid w:val="00C623F9"/>
    <w:rsid w:val="00C6244E"/>
    <w:rsid w:val="00C62561"/>
    <w:rsid w:val="00C633C4"/>
    <w:rsid w:val="00C636E0"/>
    <w:rsid w:val="00C63BB5"/>
    <w:rsid w:val="00C64086"/>
    <w:rsid w:val="00C64411"/>
    <w:rsid w:val="00C64AB8"/>
    <w:rsid w:val="00C64ABF"/>
    <w:rsid w:val="00C64B2D"/>
    <w:rsid w:val="00C64D26"/>
    <w:rsid w:val="00C65158"/>
    <w:rsid w:val="00C65609"/>
    <w:rsid w:val="00C6565A"/>
    <w:rsid w:val="00C6595E"/>
    <w:rsid w:val="00C65DF8"/>
    <w:rsid w:val="00C65F52"/>
    <w:rsid w:val="00C661E8"/>
    <w:rsid w:val="00C663F4"/>
    <w:rsid w:val="00C665CB"/>
    <w:rsid w:val="00C6689D"/>
    <w:rsid w:val="00C66995"/>
    <w:rsid w:val="00C66CCA"/>
    <w:rsid w:val="00C66E64"/>
    <w:rsid w:val="00C67306"/>
    <w:rsid w:val="00C67460"/>
    <w:rsid w:val="00C6755A"/>
    <w:rsid w:val="00C67DC0"/>
    <w:rsid w:val="00C70074"/>
    <w:rsid w:val="00C70602"/>
    <w:rsid w:val="00C70F4F"/>
    <w:rsid w:val="00C713D7"/>
    <w:rsid w:val="00C716A8"/>
    <w:rsid w:val="00C7172A"/>
    <w:rsid w:val="00C7186F"/>
    <w:rsid w:val="00C71CB2"/>
    <w:rsid w:val="00C72EBD"/>
    <w:rsid w:val="00C735CF"/>
    <w:rsid w:val="00C7398D"/>
    <w:rsid w:val="00C73E9B"/>
    <w:rsid w:val="00C741BE"/>
    <w:rsid w:val="00C744C5"/>
    <w:rsid w:val="00C75350"/>
    <w:rsid w:val="00C753EA"/>
    <w:rsid w:val="00C75401"/>
    <w:rsid w:val="00C754CE"/>
    <w:rsid w:val="00C75849"/>
    <w:rsid w:val="00C75886"/>
    <w:rsid w:val="00C760B0"/>
    <w:rsid w:val="00C76D7F"/>
    <w:rsid w:val="00C77DDD"/>
    <w:rsid w:val="00C77F88"/>
    <w:rsid w:val="00C802FB"/>
    <w:rsid w:val="00C80399"/>
    <w:rsid w:val="00C809B9"/>
    <w:rsid w:val="00C80A36"/>
    <w:rsid w:val="00C80D6F"/>
    <w:rsid w:val="00C80F8F"/>
    <w:rsid w:val="00C81695"/>
    <w:rsid w:val="00C816C0"/>
    <w:rsid w:val="00C82276"/>
    <w:rsid w:val="00C8254D"/>
    <w:rsid w:val="00C826D8"/>
    <w:rsid w:val="00C8278F"/>
    <w:rsid w:val="00C8292A"/>
    <w:rsid w:val="00C82930"/>
    <w:rsid w:val="00C82DA9"/>
    <w:rsid w:val="00C83266"/>
    <w:rsid w:val="00C83512"/>
    <w:rsid w:val="00C842C6"/>
    <w:rsid w:val="00C844F9"/>
    <w:rsid w:val="00C84C18"/>
    <w:rsid w:val="00C84DC6"/>
    <w:rsid w:val="00C8543E"/>
    <w:rsid w:val="00C85692"/>
    <w:rsid w:val="00C85CFD"/>
    <w:rsid w:val="00C86638"/>
    <w:rsid w:val="00C86BC6"/>
    <w:rsid w:val="00C86DDB"/>
    <w:rsid w:val="00C871A9"/>
    <w:rsid w:val="00C87279"/>
    <w:rsid w:val="00C873C8"/>
    <w:rsid w:val="00C87967"/>
    <w:rsid w:val="00C90010"/>
    <w:rsid w:val="00C90BB0"/>
    <w:rsid w:val="00C90DFC"/>
    <w:rsid w:val="00C91006"/>
    <w:rsid w:val="00C91209"/>
    <w:rsid w:val="00C91B96"/>
    <w:rsid w:val="00C91CF5"/>
    <w:rsid w:val="00C9222C"/>
    <w:rsid w:val="00C924C8"/>
    <w:rsid w:val="00C92504"/>
    <w:rsid w:val="00C926F2"/>
    <w:rsid w:val="00C926FB"/>
    <w:rsid w:val="00C927D0"/>
    <w:rsid w:val="00C928B6"/>
    <w:rsid w:val="00C92EC5"/>
    <w:rsid w:val="00C93013"/>
    <w:rsid w:val="00C9363E"/>
    <w:rsid w:val="00C93735"/>
    <w:rsid w:val="00C93812"/>
    <w:rsid w:val="00C9401C"/>
    <w:rsid w:val="00C94352"/>
    <w:rsid w:val="00C9482D"/>
    <w:rsid w:val="00C949B8"/>
    <w:rsid w:val="00C94C14"/>
    <w:rsid w:val="00C94E42"/>
    <w:rsid w:val="00C94E6B"/>
    <w:rsid w:val="00C95A21"/>
    <w:rsid w:val="00C96203"/>
    <w:rsid w:val="00C96898"/>
    <w:rsid w:val="00C96DBB"/>
    <w:rsid w:val="00C9763E"/>
    <w:rsid w:val="00C97919"/>
    <w:rsid w:val="00C97990"/>
    <w:rsid w:val="00CA09AE"/>
    <w:rsid w:val="00CA0ADD"/>
    <w:rsid w:val="00CA0FE8"/>
    <w:rsid w:val="00CA1018"/>
    <w:rsid w:val="00CA12B4"/>
    <w:rsid w:val="00CA168C"/>
    <w:rsid w:val="00CA2654"/>
    <w:rsid w:val="00CA30AC"/>
    <w:rsid w:val="00CA32BF"/>
    <w:rsid w:val="00CA3893"/>
    <w:rsid w:val="00CA39E1"/>
    <w:rsid w:val="00CA3A8F"/>
    <w:rsid w:val="00CA3C90"/>
    <w:rsid w:val="00CA5036"/>
    <w:rsid w:val="00CA5F19"/>
    <w:rsid w:val="00CA60FF"/>
    <w:rsid w:val="00CA6455"/>
    <w:rsid w:val="00CA6956"/>
    <w:rsid w:val="00CA7411"/>
    <w:rsid w:val="00CA7507"/>
    <w:rsid w:val="00CA7889"/>
    <w:rsid w:val="00CA7BD0"/>
    <w:rsid w:val="00CA7CC7"/>
    <w:rsid w:val="00CB0099"/>
    <w:rsid w:val="00CB028B"/>
    <w:rsid w:val="00CB036C"/>
    <w:rsid w:val="00CB0886"/>
    <w:rsid w:val="00CB08AD"/>
    <w:rsid w:val="00CB10B1"/>
    <w:rsid w:val="00CB1882"/>
    <w:rsid w:val="00CB1883"/>
    <w:rsid w:val="00CB1A62"/>
    <w:rsid w:val="00CB1B6A"/>
    <w:rsid w:val="00CB1EE5"/>
    <w:rsid w:val="00CB2149"/>
    <w:rsid w:val="00CB22C2"/>
    <w:rsid w:val="00CB251C"/>
    <w:rsid w:val="00CB294E"/>
    <w:rsid w:val="00CB29E4"/>
    <w:rsid w:val="00CB2F7B"/>
    <w:rsid w:val="00CB324B"/>
    <w:rsid w:val="00CB3638"/>
    <w:rsid w:val="00CB40B7"/>
    <w:rsid w:val="00CB411D"/>
    <w:rsid w:val="00CB4290"/>
    <w:rsid w:val="00CB447A"/>
    <w:rsid w:val="00CB4559"/>
    <w:rsid w:val="00CB4B39"/>
    <w:rsid w:val="00CB4BAB"/>
    <w:rsid w:val="00CB4DA9"/>
    <w:rsid w:val="00CB50F3"/>
    <w:rsid w:val="00CB584B"/>
    <w:rsid w:val="00CB58D2"/>
    <w:rsid w:val="00CB5987"/>
    <w:rsid w:val="00CB61D3"/>
    <w:rsid w:val="00CB62CB"/>
    <w:rsid w:val="00CB6BCC"/>
    <w:rsid w:val="00CB6C7D"/>
    <w:rsid w:val="00CB764F"/>
    <w:rsid w:val="00CB7656"/>
    <w:rsid w:val="00CB7CCA"/>
    <w:rsid w:val="00CB7E8E"/>
    <w:rsid w:val="00CC0250"/>
    <w:rsid w:val="00CC07FE"/>
    <w:rsid w:val="00CC09CD"/>
    <w:rsid w:val="00CC116E"/>
    <w:rsid w:val="00CC12F3"/>
    <w:rsid w:val="00CC13E4"/>
    <w:rsid w:val="00CC16FD"/>
    <w:rsid w:val="00CC1F1A"/>
    <w:rsid w:val="00CC292B"/>
    <w:rsid w:val="00CC2B73"/>
    <w:rsid w:val="00CC2C17"/>
    <w:rsid w:val="00CC2CDE"/>
    <w:rsid w:val="00CC2E22"/>
    <w:rsid w:val="00CC340C"/>
    <w:rsid w:val="00CC3618"/>
    <w:rsid w:val="00CC39D4"/>
    <w:rsid w:val="00CC3AAE"/>
    <w:rsid w:val="00CC3CD2"/>
    <w:rsid w:val="00CC3E3E"/>
    <w:rsid w:val="00CC3E87"/>
    <w:rsid w:val="00CC4698"/>
    <w:rsid w:val="00CC4F98"/>
    <w:rsid w:val="00CC5224"/>
    <w:rsid w:val="00CC5928"/>
    <w:rsid w:val="00CC5D92"/>
    <w:rsid w:val="00CC5E1F"/>
    <w:rsid w:val="00CC5F9F"/>
    <w:rsid w:val="00CC6039"/>
    <w:rsid w:val="00CC6075"/>
    <w:rsid w:val="00CC608C"/>
    <w:rsid w:val="00CC6FE8"/>
    <w:rsid w:val="00CC760F"/>
    <w:rsid w:val="00CC7673"/>
    <w:rsid w:val="00CD02E2"/>
    <w:rsid w:val="00CD03B4"/>
    <w:rsid w:val="00CD099E"/>
    <w:rsid w:val="00CD0DA1"/>
    <w:rsid w:val="00CD108D"/>
    <w:rsid w:val="00CD140A"/>
    <w:rsid w:val="00CD1EE7"/>
    <w:rsid w:val="00CD25F5"/>
    <w:rsid w:val="00CD2666"/>
    <w:rsid w:val="00CD2D30"/>
    <w:rsid w:val="00CD3401"/>
    <w:rsid w:val="00CD3C3E"/>
    <w:rsid w:val="00CD3DCF"/>
    <w:rsid w:val="00CD414F"/>
    <w:rsid w:val="00CD4261"/>
    <w:rsid w:val="00CD4DB4"/>
    <w:rsid w:val="00CD50A1"/>
    <w:rsid w:val="00CD523E"/>
    <w:rsid w:val="00CD623B"/>
    <w:rsid w:val="00CD6403"/>
    <w:rsid w:val="00CD6953"/>
    <w:rsid w:val="00CD696B"/>
    <w:rsid w:val="00CD76CE"/>
    <w:rsid w:val="00CD7DCF"/>
    <w:rsid w:val="00CE041B"/>
    <w:rsid w:val="00CE07FD"/>
    <w:rsid w:val="00CE0E85"/>
    <w:rsid w:val="00CE1956"/>
    <w:rsid w:val="00CE1DE6"/>
    <w:rsid w:val="00CE288B"/>
    <w:rsid w:val="00CE2924"/>
    <w:rsid w:val="00CE2C88"/>
    <w:rsid w:val="00CE2D75"/>
    <w:rsid w:val="00CE31D8"/>
    <w:rsid w:val="00CE3337"/>
    <w:rsid w:val="00CE3830"/>
    <w:rsid w:val="00CE3A84"/>
    <w:rsid w:val="00CE3E88"/>
    <w:rsid w:val="00CE4016"/>
    <w:rsid w:val="00CE4034"/>
    <w:rsid w:val="00CE43C9"/>
    <w:rsid w:val="00CE4882"/>
    <w:rsid w:val="00CE4DF9"/>
    <w:rsid w:val="00CE4E4B"/>
    <w:rsid w:val="00CE52DE"/>
    <w:rsid w:val="00CE53B8"/>
    <w:rsid w:val="00CE587A"/>
    <w:rsid w:val="00CE5AC0"/>
    <w:rsid w:val="00CE5B02"/>
    <w:rsid w:val="00CE5B96"/>
    <w:rsid w:val="00CE6541"/>
    <w:rsid w:val="00CE65CE"/>
    <w:rsid w:val="00CE65E8"/>
    <w:rsid w:val="00CE67C0"/>
    <w:rsid w:val="00CE7B97"/>
    <w:rsid w:val="00CE7BE5"/>
    <w:rsid w:val="00CE7D40"/>
    <w:rsid w:val="00CF0528"/>
    <w:rsid w:val="00CF0B4F"/>
    <w:rsid w:val="00CF0CED"/>
    <w:rsid w:val="00CF13A0"/>
    <w:rsid w:val="00CF14BA"/>
    <w:rsid w:val="00CF15A5"/>
    <w:rsid w:val="00CF17DD"/>
    <w:rsid w:val="00CF1892"/>
    <w:rsid w:val="00CF18B5"/>
    <w:rsid w:val="00CF1B53"/>
    <w:rsid w:val="00CF1B5B"/>
    <w:rsid w:val="00CF2356"/>
    <w:rsid w:val="00CF31C5"/>
    <w:rsid w:val="00CF42F5"/>
    <w:rsid w:val="00CF45B2"/>
    <w:rsid w:val="00CF4B97"/>
    <w:rsid w:val="00CF5047"/>
    <w:rsid w:val="00CF50AC"/>
    <w:rsid w:val="00CF50C4"/>
    <w:rsid w:val="00CF60E2"/>
    <w:rsid w:val="00CF62AD"/>
    <w:rsid w:val="00CF6841"/>
    <w:rsid w:val="00CF6A8A"/>
    <w:rsid w:val="00CF6B91"/>
    <w:rsid w:val="00CF7830"/>
    <w:rsid w:val="00CF7B9A"/>
    <w:rsid w:val="00CF7FDE"/>
    <w:rsid w:val="00D0000B"/>
    <w:rsid w:val="00D001A2"/>
    <w:rsid w:val="00D0097C"/>
    <w:rsid w:val="00D00CD9"/>
    <w:rsid w:val="00D00FD0"/>
    <w:rsid w:val="00D017E7"/>
    <w:rsid w:val="00D01EF1"/>
    <w:rsid w:val="00D02CAE"/>
    <w:rsid w:val="00D02F69"/>
    <w:rsid w:val="00D0325D"/>
    <w:rsid w:val="00D039B7"/>
    <w:rsid w:val="00D03A02"/>
    <w:rsid w:val="00D04C87"/>
    <w:rsid w:val="00D05044"/>
    <w:rsid w:val="00D050BA"/>
    <w:rsid w:val="00D05191"/>
    <w:rsid w:val="00D05292"/>
    <w:rsid w:val="00D05976"/>
    <w:rsid w:val="00D061C0"/>
    <w:rsid w:val="00D0698D"/>
    <w:rsid w:val="00D06D88"/>
    <w:rsid w:val="00D06F03"/>
    <w:rsid w:val="00D06F32"/>
    <w:rsid w:val="00D07076"/>
    <w:rsid w:val="00D0752A"/>
    <w:rsid w:val="00D07738"/>
    <w:rsid w:val="00D078BF"/>
    <w:rsid w:val="00D07B4B"/>
    <w:rsid w:val="00D07BDD"/>
    <w:rsid w:val="00D07D68"/>
    <w:rsid w:val="00D10299"/>
    <w:rsid w:val="00D10A4C"/>
    <w:rsid w:val="00D10C71"/>
    <w:rsid w:val="00D10E33"/>
    <w:rsid w:val="00D115C3"/>
    <w:rsid w:val="00D117FF"/>
    <w:rsid w:val="00D11C53"/>
    <w:rsid w:val="00D1261E"/>
    <w:rsid w:val="00D12906"/>
    <w:rsid w:val="00D12985"/>
    <w:rsid w:val="00D12A01"/>
    <w:rsid w:val="00D12B30"/>
    <w:rsid w:val="00D1307A"/>
    <w:rsid w:val="00D1320E"/>
    <w:rsid w:val="00D149B3"/>
    <w:rsid w:val="00D15972"/>
    <w:rsid w:val="00D159B6"/>
    <w:rsid w:val="00D15DFB"/>
    <w:rsid w:val="00D1600F"/>
    <w:rsid w:val="00D161EF"/>
    <w:rsid w:val="00D17001"/>
    <w:rsid w:val="00D17E04"/>
    <w:rsid w:val="00D2034A"/>
    <w:rsid w:val="00D20438"/>
    <w:rsid w:val="00D2093C"/>
    <w:rsid w:val="00D216DA"/>
    <w:rsid w:val="00D217B1"/>
    <w:rsid w:val="00D21E50"/>
    <w:rsid w:val="00D21ECA"/>
    <w:rsid w:val="00D22793"/>
    <w:rsid w:val="00D22ABA"/>
    <w:rsid w:val="00D231C9"/>
    <w:rsid w:val="00D23278"/>
    <w:rsid w:val="00D2367A"/>
    <w:rsid w:val="00D23A28"/>
    <w:rsid w:val="00D23AD9"/>
    <w:rsid w:val="00D23C58"/>
    <w:rsid w:val="00D23FD0"/>
    <w:rsid w:val="00D24AC4"/>
    <w:rsid w:val="00D24B74"/>
    <w:rsid w:val="00D24CFA"/>
    <w:rsid w:val="00D24FD9"/>
    <w:rsid w:val="00D25870"/>
    <w:rsid w:val="00D262D3"/>
    <w:rsid w:val="00D26C93"/>
    <w:rsid w:val="00D270D1"/>
    <w:rsid w:val="00D27107"/>
    <w:rsid w:val="00D27424"/>
    <w:rsid w:val="00D27D5A"/>
    <w:rsid w:val="00D30019"/>
    <w:rsid w:val="00D30319"/>
    <w:rsid w:val="00D305BC"/>
    <w:rsid w:val="00D305F1"/>
    <w:rsid w:val="00D30C87"/>
    <w:rsid w:val="00D30E02"/>
    <w:rsid w:val="00D312E2"/>
    <w:rsid w:val="00D312F4"/>
    <w:rsid w:val="00D3168B"/>
    <w:rsid w:val="00D31808"/>
    <w:rsid w:val="00D32059"/>
    <w:rsid w:val="00D3311F"/>
    <w:rsid w:val="00D33A41"/>
    <w:rsid w:val="00D33FAD"/>
    <w:rsid w:val="00D3544A"/>
    <w:rsid w:val="00D35BE5"/>
    <w:rsid w:val="00D36920"/>
    <w:rsid w:val="00D36D68"/>
    <w:rsid w:val="00D3771F"/>
    <w:rsid w:val="00D37BFF"/>
    <w:rsid w:val="00D37CD8"/>
    <w:rsid w:val="00D37F87"/>
    <w:rsid w:val="00D40096"/>
    <w:rsid w:val="00D40612"/>
    <w:rsid w:val="00D4122E"/>
    <w:rsid w:val="00D4129E"/>
    <w:rsid w:val="00D41450"/>
    <w:rsid w:val="00D41DCE"/>
    <w:rsid w:val="00D41E72"/>
    <w:rsid w:val="00D4243E"/>
    <w:rsid w:val="00D43704"/>
    <w:rsid w:val="00D43738"/>
    <w:rsid w:val="00D43A8F"/>
    <w:rsid w:val="00D45804"/>
    <w:rsid w:val="00D45844"/>
    <w:rsid w:val="00D45F23"/>
    <w:rsid w:val="00D468C2"/>
    <w:rsid w:val="00D47811"/>
    <w:rsid w:val="00D4786D"/>
    <w:rsid w:val="00D47BB2"/>
    <w:rsid w:val="00D47CB8"/>
    <w:rsid w:val="00D47EA8"/>
    <w:rsid w:val="00D503B5"/>
    <w:rsid w:val="00D50A85"/>
    <w:rsid w:val="00D51980"/>
    <w:rsid w:val="00D51D6C"/>
    <w:rsid w:val="00D51F25"/>
    <w:rsid w:val="00D52CE0"/>
    <w:rsid w:val="00D52CEE"/>
    <w:rsid w:val="00D52DFD"/>
    <w:rsid w:val="00D534C2"/>
    <w:rsid w:val="00D53512"/>
    <w:rsid w:val="00D539B5"/>
    <w:rsid w:val="00D53E3B"/>
    <w:rsid w:val="00D53F86"/>
    <w:rsid w:val="00D5415C"/>
    <w:rsid w:val="00D54479"/>
    <w:rsid w:val="00D544CA"/>
    <w:rsid w:val="00D54BBC"/>
    <w:rsid w:val="00D55B05"/>
    <w:rsid w:val="00D55B21"/>
    <w:rsid w:val="00D55EA4"/>
    <w:rsid w:val="00D5606E"/>
    <w:rsid w:val="00D560CE"/>
    <w:rsid w:val="00D56B1F"/>
    <w:rsid w:val="00D572A0"/>
    <w:rsid w:val="00D57881"/>
    <w:rsid w:val="00D60B70"/>
    <w:rsid w:val="00D60C0A"/>
    <w:rsid w:val="00D60F15"/>
    <w:rsid w:val="00D6199F"/>
    <w:rsid w:val="00D61D94"/>
    <w:rsid w:val="00D61E0B"/>
    <w:rsid w:val="00D629E6"/>
    <w:rsid w:val="00D62C81"/>
    <w:rsid w:val="00D630BF"/>
    <w:rsid w:val="00D63BCB"/>
    <w:rsid w:val="00D64201"/>
    <w:rsid w:val="00D6425C"/>
    <w:rsid w:val="00D64476"/>
    <w:rsid w:val="00D64610"/>
    <w:rsid w:val="00D648C3"/>
    <w:rsid w:val="00D65685"/>
    <w:rsid w:val="00D656A5"/>
    <w:rsid w:val="00D65F18"/>
    <w:rsid w:val="00D65F97"/>
    <w:rsid w:val="00D661E1"/>
    <w:rsid w:val="00D66C04"/>
    <w:rsid w:val="00D671B5"/>
    <w:rsid w:val="00D67B23"/>
    <w:rsid w:val="00D706B5"/>
    <w:rsid w:val="00D706B6"/>
    <w:rsid w:val="00D70B75"/>
    <w:rsid w:val="00D70BF6"/>
    <w:rsid w:val="00D71285"/>
    <w:rsid w:val="00D713C9"/>
    <w:rsid w:val="00D7175A"/>
    <w:rsid w:val="00D71B31"/>
    <w:rsid w:val="00D71D0F"/>
    <w:rsid w:val="00D71D32"/>
    <w:rsid w:val="00D71F75"/>
    <w:rsid w:val="00D72716"/>
    <w:rsid w:val="00D72E61"/>
    <w:rsid w:val="00D733D7"/>
    <w:rsid w:val="00D735F3"/>
    <w:rsid w:val="00D739F9"/>
    <w:rsid w:val="00D73CB2"/>
    <w:rsid w:val="00D741BE"/>
    <w:rsid w:val="00D74592"/>
    <w:rsid w:val="00D7471F"/>
    <w:rsid w:val="00D74B4A"/>
    <w:rsid w:val="00D74E2F"/>
    <w:rsid w:val="00D74E39"/>
    <w:rsid w:val="00D74E44"/>
    <w:rsid w:val="00D75578"/>
    <w:rsid w:val="00D75774"/>
    <w:rsid w:val="00D75FFA"/>
    <w:rsid w:val="00D76064"/>
    <w:rsid w:val="00D77845"/>
    <w:rsid w:val="00D77DE7"/>
    <w:rsid w:val="00D77FB0"/>
    <w:rsid w:val="00D77FBF"/>
    <w:rsid w:val="00D8000E"/>
    <w:rsid w:val="00D8021B"/>
    <w:rsid w:val="00D804EF"/>
    <w:rsid w:val="00D806AA"/>
    <w:rsid w:val="00D80A19"/>
    <w:rsid w:val="00D81110"/>
    <w:rsid w:val="00D81BBF"/>
    <w:rsid w:val="00D81C03"/>
    <w:rsid w:val="00D81D11"/>
    <w:rsid w:val="00D81E1A"/>
    <w:rsid w:val="00D826F9"/>
    <w:rsid w:val="00D8270D"/>
    <w:rsid w:val="00D82D36"/>
    <w:rsid w:val="00D82EEA"/>
    <w:rsid w:val="00D8342F"/>
    <w:rsid w:val="00D83A3C"/>
    <w:rsid w:val="00D83ADF"/>
    <w:rsid w:val="00D84672"/>
    <w:rsid w:val="00D84676"/>
    <w:rsid w:val="00D84AB4"/>
    <w:rsid w:val="00D855ED"/>
    <w:rsid w:val="00D85C54"/>
    <w:rsid w:val="00D863BE"/>
    <w:rsid w:val="00D86627"/>
    <w:rsid w:val="00D86981"/>
    <w:rsid w:val="00D87611"/>
    <w:rsid w:val="00D87BC6"/>
    <w:rsid w:val="00D908B5"/>
    <w:rsid w:val="00D90F56"/>
    <w:rsid w:val="00D915C7"/>
    <w:rsid w:val="00D91F08"/>
    <w:rsid w:val="00D921A0"/>
    <w:rsid w:val="00D9250D"/>
    <w:rsid w:val="00D92D9C"/>
    <w:rsid w:val="00D92F43"/>
    <w:rsid w:val="00D93328"/>
    <w:rsid w:val="00D93667"/>
    <w:rsid w:val="00D93A87"/>
    <w:rsid w:val="00D93B0C"/>
    <w:rsid w:val="00D93BFA"/>
    <w:rsid w:val="00D94377"/>
    <w:rsid w:val="00D9459A"/>
    <w:rsid w:val="00D95226"/>
    <w:rsid w:val="00D958B1"/>
    <w:rsid w:val="00D960B2"/>
    <w:rsid w:val="00D96283"/>
    <w:rsid w:val="00D9653C"/>
    <w:rsid w:val="00D9662F"/>
    <w:rsid w:val="00D979DC"/>
    <w:rsid w:val="00D97B67"/>
    <w:rsid w:val="00D97D92"/>
    <w:rsid w:val="00DA0084"/>
    <w:rsid w:val="00DA01D4"/>
    <w:rsid w:val="00DA036A"/>
    <w:rsid w:val="00DA081E"/>
    <w:rsid w:val="00DA116C"/>
    <w:rsid w:val="00DA12A3"/>
    <w:rsid w:val="00DA1732"/>
    <w:rsid w:val="00DA17EF"/>
    <w:rsid w:val="00DA1BED"/>
    <w:rsid w:val="00DA1C02"/>
    <w:rsid w:val="00DA1F16"/>
    <w:rsid w:val="00DA237E"/>
    <w:rsid w:val="00DA29E7"/>
    <w:rsid w:val="00DA29FB"/>
    <w:rsid w:val="00DA3044"/>
    <w:rsid w:val="00DA3079"/>
    <w:rsid w:val="00DA3745"/>
    <w:rsid w:val="00DA39DD"/>
    <w:rsid w:val="00DA3FE1"/>
    <w:rsid w:val="00DA44A9"/>
    <w:rsid w:val="00DA47DC"/>
    <w:rsid w:val="00DA4B2A"/>
    <w:rsid w:val="00DA4F4E"/>
    <w:rsid w:val="00DA5599"/>
    <w:rsid w:val="00DA5A45"/>
    <w:rsid w:val="00DA5C2E"/>
    <w:rsid w:val="00DA63BF"/>
    <w:rsid w:val="00DA6908"/>
    <w:rsid w:val="00DA7746"/>
    <w:rsid w:val="00DA7E60"/>
    <w:rsid w:val="00DA7F56"/>
    <w:rsid w:val="00DB00CF"/>
    <w:rsid w:val="00DB0D1D"/>
    <w:rsid w:val="00DB1031"/>
    <w:rsid w:val="00DB16E6"/>
    <w:rsid w:val="00DB285A"/>
    <w:rsid w:val="00DB2FC0"/>
    <w:rsid w:val="00DB3579"/>
    <w:rsid w:val="00DB37CD"/>
    <w:rsid w:val="00DB3936"/>
    <w:rsid w:val="00DB3997"/>
    <w:rsid w:val="00DB3DB1"/>
    <w:rsid w:val="00DB41E5"/>
    <w:rsid w:val="00DB4DA3"/>
    <w:rsid w:val="00DB4E28"/>
    <w:rsid w:val="00DB4E30"/>
    <w:rsid w:val="00DB516D"/>
    <w:rsid w:val="00DB5D02"/>
    <w:rsid w:val="00DB60C9"/>
    <w:rsid w:val="00DB6F65"/>
    <w:rsid w:val="00DB7303"/>
    <w:rsid w:val="00DB74C3"/>
    <w:rsid w:val="00DB74D0"/>
    <w:rsid w:val="00DB79AB"/>
    <w:rsid w:val="00DB7AE1"/>
    <w:rsid w:val="00DC040A"/>
    <w:rsid w:val="00DC0810"/>
    <w:rsid w:val="00DC097A"/>
    <w:rsid w:val="00DC1493"/>
    <w:rsid w:val="00DC1C46"/>
    <w:rsid w:val="00DC211F"/>
    <w:rsid w:val="00DC2321"/>
    <w:rsid w:val="00DC2725"/>
    <w:rsid w:val="00DC32DA"/>
    <w:rsid w:val="00DC3876"/>
    <w:rsid w:val="00DC3A08"/>
    <w:rsid w:val="00DC3AA8"/>
    <w:rsid w:val="00DC3ABD"/>
    <w:rsid w:val="00DC408A"/>
    <w:rsid w:val="00DC4830"/>
    <w:rsid w:val="00DC5051"/>
    <w:rsid w:val="00DC5484"/>
    <w:rsid w:val="00DC56F4"/>
    <w:rsid w:val="00DC5AA1"/>
    <w:rsid w:val="00DC5DFB"/>
    <w:rsid w:val="00DC5EB7"/>
    <w:rsid w:val="00DC614D"/>
    <w:rsid w:val="00DC621C"/>
    <w:rsid w:val="00DC75BF"/>
    <w:rsid w:val="00DC7819"/>
    <w:rsid w:val="00DC7D9E"/>
    <w:rsid w:val="00DC7ECA"/>
    <w:rsid w:val="00DD0227"/>
    <w:rsid w:val="00DD1423"/>
    <w:rsid w:val="00DD1DC2"/>
    <w:rsid w:val="00DD1F19"/>
    <w:rsid w:val="00DD2058"/>
    <w:rsid w:val="00DD274D"/>
    <w:rsid w:val="00DD282D"/>
    <w:rsid w:val="00DD2831"/>
    <w:rsid w:val="00DD2E67"/>
    <w:rsid w:val="00DD3C59"/>
    <w:rsid w:val="00DD44E4"/>
    <w:rsid w:val="00DD4629"/>
    <w:rsid w:val="00DD500C"/>
    <w:rsid w:val="00DD5225"/>
    <w:rsid w:val="00DD56BB"/>
    <w:rsid w:val="00DD5726"/>
    <w:rsid w:val="00DD58D3"/>
    <w:rsid w:val="00DD623B"/>
    <w:rsid w:val="00DD6AE8"/>
    <w:rsid w:val="00DD6EEB"/>
    <w:rsid w:val="00DD71AA"/>
    <w:rsid w:val="00DD74A2"/>
    <w:rsid w:val="00DD7A63"/>
    <w:rsid w:val="00DD7F48"/>
    <w:rsid w:val="00DD7F9F"/>
    <w:rsid w:val="00DE04E5"/>
    <w:rsid w:val="00DE0EF4"/>
    <w:rsid w:val="00DE0EF8"/>
    <w:rsid w:val="00DE125C"/>
    <w:rsid w:val="00DE174B"/>
    <w:rsid w:val="00DE1C82"/>
    <w:rsid w:val="00DE22C0"/>
    <w:rsid w:val="00DE2585"/>
    <w:rsid w:val="00DE3157"/>
    <w:rsid w:val="00DE399A"/>
    <w:rsid w:val="00DE3A61"/>
    <w:rsid w:val="00DE424C"/>
    <w:rsid w:val="00DE45F4"/>
    <w:rsid w:val="00DE5532"/>
    <w:rsid w:val="00DE5B98"/>
    <w:rsid w:val="00DE60D9"/>
    <w:rsid w:val="00DE63EF"/>
    <w:rsid w:val="00DE6997"/>
    <w:rsid w:val="00DE6E9B"/>
    <w:rsid w:val="00DE7349"/>
    <w:rsid w:val="00DE7488"/>
    <w:rsid w:val="00DE7EF1"/>
    <w:rsid w:val="00DE7FF9"/>
    <w:rsid w:val="00DF017A"/>
    <w:rsid w:val="00DF03A3"/>
    <w:rsid w:val="00DF05B4"/>
    <w:rsid w:val="00DF07A6"/>
    <w:rsid w:val="00DF0BB4"/>
    <w:rsid w:val="00DF101B"/>
    <w:rsid w:val="00DF11A9"/>
    <w:rsid w:val="00DF1679"/>
    <w:rsid w:val="00DF19BD"/>
    <w:rsid w:val="00DF25A1"/>
    <w:rsid w:val="00DF2E72"/>
    <w:rsid w:val="00DF3136"/>
    <w:rsid w:val="00DF3F26"/>
    <w:rsid w:val="00DF44F4"/>
    <w:rsid w:val="00DF47B0"/>
    <w:rsid w:val="00DF4978"/>
    <w:rsid w:val="00DF4C29"/>
    <w:rsid w:val="00DF522A"/>
    <w:rsid w:val="00DF5394"/>
    <w:rsid w:val="00DF5467"/>
    <w:rsid w:val="00DF55B3"/>
    <w:rsid w:val="00DF5622"/>
    <w:rsid w:val="00DF570C"/>
    <w:rsid w:val="00DF6181"/>
    <w:rsid w:val="00DF6504"/>
    <w:rsid w:val="00DF6814"/>
    <w:rsid w:val="00DF6868"/>
    <w:rsid w:val="00DF6B52"/>
    <w:rsid w:val="00DF6C5E"/>
    <w:rsid w:val="00DF7415"/>
    <w:rsid w:val="00DF74FC"/>
    <w:rsid w:val="00DF77E7"/>
    <w:rsid w:val="00DF7CC8"/>
    <w:rsid w:val="00E00072"/>
    <w:rsid w:val="00E001A8"/>
    <w:rsid w:val="00E005E2"/>
    <w:rsid w:val="00E007CB"/>
    <w:rsid w:val="00E007D5"/>
    <w:rsid w:val="00E00C07"/>
    <w:rsid w:val="00E00F67"/>
    <w:rsid w:val="00E01A20"/>
    <w:rsid w:val="00E02258"/>
    <w:rsid w:val="00E02D63"/>
    <w:rsid w:val="00E02FC9"/>
    <w:rsid w:val="00E03662"/>
    <w:rsid w:val="00E03720"/>
    <w:rsid w:val="00E03CA3"/>
    <w:rsid w:val="00E03DAA"/>
    <w:rsid w:val="00E03F11"/>
    <w:rsid w:val="00E040EB"/>
    <w:rsid w:val="00E047C6"/>
    <w:rsid w:val="00E0549F"/>
    <w:rsid w:val="00E05BD7"/>
    <w:rsid w:val="00E05E29"/>
    <w:rsid w:val="00E066A0"/>
    <w:rsid w:val="00E06AC9"/>
    <w:rsid w:val="00E070F8"/>
    <w:rsid w:val="00E072ED"/>
    <w:rsid w:val="00E07CF5"/>
    <w:rsid w:val="00E103B6"/>
    <w:rsid w:val="00E10411"/>
    <w:rsid w:val="00E116BB"/>
    <w:rsid w:val="00E11956"/>
    <w:rsid w:val="00E11CC7"/>
    <w:rsid w:val="00E11EBD"/>
    <w:rsid w:val="00E11FD2"/>
    <w:rsid w:val="00E12276"/>
    <w:rsid w:val="00E1260D"/>
    <w:rsid w:val="00E12D7E"/>
    <w:rsid w:val="00E134BC"/>
    <w:rsid w:val="00E135BE"/>
    <w:rsid w:val="00E136EC"/>
    <w:rsid w:val="00E13925"/>
    <w:rsid w:val="00E13F0A"/>
    <w:rsid w:val="00E13F3D"/>
    <w:rsid w:val="00E14517"/>
    <w:rsid w:val="00E14601"/>
    <w:rsid w:val="00E14AED"/>
    <w:rsid w:val="00E14D1F"/>
    <w:rsid w:val="00E14DBB"/>
    <w:rsid w:val="00E1524D"/>
    <w:rsid w:val="00E15E4E"/>
    <w:rsid w:val="00E16023"/>
    <w:rsid w:val="00E16310"/>
    <w:rsid w:val="00E16328"/>
    <w:rsid w:val="00E16AA6"/>
    <w:rsid w:val="00E20E89"/>
    <w:rsid w:val="00E210DC"/>
    <w:rsid w:val="00E21228"/>
    <w:rsid w:val="00E21328"/>
    <w:rsid w:val="00E2132F"/>
    <w:rsid w:val="00E221B3"/>
    <w:rsid w:val="00E222F9"/>
    <w:rsid w:val="00E22646"/>
    <w:rsid w:val="00E23599"/>
    <w:rsid w:val="00E24443"/>
    <w:rsid w:val="00E247DE"/>
    <w:rsid w:val="00E247EC"/>
    <w:rsid w:val="00E248B0"/>
    <w:rsid w:val="00E24C7E"/>
    <w:rsid w:val="00E24E4D"/>
    <w:rsid w:val="00E24E8E"/>
    <w:rsid w:val="00E24F85"/>
    <w:rsid w:val="00E25369"/>
    <w:rsid w:val="00E258C7"/>
    <w:rsid w:val="00E25A60"/>
    <w:rsid w:val="00E25D4C"/>
    <w:rsid w:val="00E2659B"/>
    <w:rsid w:val="00E26A7C"/>
    <w:rsid w:val="00E273AB"/>
    <w:rsid w:val="00E274FA"/>
    <w:rsid w:val="00E27B2E"/>
    <w:rsid w:val="00E27C17"/>
    <w:rsid w:val="00E302BD"/>
    <w:rsid w:val="00E30980"/>
    <w:rsid w:val="00E314F0"/>
    <w:rsid w:val="00E31D2E"/>
    <w:rsid w:val="00E323B7"/>
    <w:rsid w:val="00E325D9"/>
    <w:rsid w:val="00E330FA"/>
    <w:rsid w:val="00E34113"/>
    <w:rsid w:val="00E342EF"/>
    <w:rsid w:val="00E343AA"/>
    <w:rsid w:val="00E3449B"/>
    <w:rsid w:val="00E3450E"/>
    <w:rsid w:val="00E35384"/>
    <w:rsid w:val="00E35457"/>
    <w:rsid w:val="00E3579C"/>
    <w:rsid w:val="00E35B81"/>
    <w:rsid w:val="00E35BD2"/>
    <w:rsid w:val="00E35F03"/>
    <w:rsid w:val="00E36177"/>
    <w:rsid w:val="00E3654A"/>
    <w:rsid w:val="00E3692D"/>
    <w:rsid w:val="00E36E81"/>
    <w:rsid w:val="00E37FD6"/>
    <w:rsid w:val="00E4092D"/>
    <w:rsid w:val="00E416C7"/>
    <w:rsid w:val="00E42101"/>
    <w:rsid w:val="00E42251"/>
    <w:rsid w:val="00E422BF"/>
    <w:rsid w:val="00E426B4"/>
    <w:rsid w:val="00E4271E"/>
    <w:rsid w:val="00E428E8"/>
    <w:rsid w:val="00E42BEC"/>
    <w:rsid w:val="00E42DF6"/>
    <w:rsid w:val="00E43592"/>
    <w:rsid w:val="00E43A2C"/>
    <w:rsid w:val="00E44B30"/>
    <w:rsid w:val="00E44B60"/>
    <w:rsid w:val="00E45A46"/>
    <w:rsid w:val="00E45DC3"/>
    <w:rsid w:val="00E45EDB"/>
    <w:rsid w:val="00E45F6C"/>
    <w:rsid w:val="00E460FA"/>
    <w:rsid w:val="00E46290"/>
    <w:rsid w:val="00E4667C"/>
    <w:rsid w:val="00E46D8E"/>
    <w:rsid w:val="00E47177"/>
    <w:rsid w:val="00E477FE"/>
    <w:rsid w:val="00E478CD"/>
    <w:rsid w:val="00E47BBC"/>
    <w:rsid w:val="00E5002E"/>
    <w:rsid w:val="00E50685"/>
    <w:rsid w:val="00E51659"/>
    <w:rsid w:val="00E5166F"/>
    <w:rsid w:val="00E51A82"/>
    <w:rsid w:val="00E51B39"/>
    <w:rsid w:val="00E51E84"/>
    <w:rsid w:val="00E52800"/>
    <w:rsid w:val="00E52C4B"/>
    <w:rsid w:val="00E52FF5"/>
    <w:rsid w:val="00E5328B"/>
    <w:rsid w:val="00E53F69"/>
    <w:rsid w:val="00E54329"/>
    <w:rsid w:val="00E544DD"/>
    <w:rsid w:val="00E54689"/>
    <w:rsid w:val="00E54B14"/>
    <w:rsid w:val="00E54E6E"/>
    <w:rsid w:val="00E55270"/>
    <w:rsid w:val="00E554E8"/>
    <w:rsid w:val="00E555B3"/>
    <w:rsid w:val="00E55AC1"/>
    <w:rsid w:val="00E55B20"/>
    <w:rsid w:val="00E56063"/>
    <w:rsid w:val="00E56101"/>
    <w:rsid w:val="00E5633E"/>
    <w:rsid w:val="00E56369"/>
    <w:rsid w:val="00E566BC"/>
    <w:rsid w:val="00E566EF"/>
    <w:rsid w:val="00E56D80"/>
    <w:rsid w:val="00E57150"/>
    <w:rsid w:val="00E5745A"/>
    <w:rsid w:val="00E576BB"/>
    <w:rsid w:val="00E6008F"/>
    <w:rsid w:val="00E601F4"/>
    <w:rsid w:val="00E60204"/>
    <w:rsid w:val="00E607BC"/>
    <w:rsid w:val="00E60B31"/>
    <w:rsid w:val="00E616F1"/>
    <w:rsid w:val="00E618C7"/>
    <w:rsid w:val="00E61945"/>
    <w:rsid w:val="00E62AC9"/>
    <w:rsid w:val="00E63079"/>
    <w:rsid w:val="00E6332A"/>
    <w:rsid w:val="00E63611"/>
    <w:rsid w:val="00E63771"/>
    <w:rsid w:val="00E6417F"/>
    <w:rsid w:val="00E641F9"/>
    <w:rsid w:val="00E6430A"/>
    <w:rsid w:val="00E6480A"/>
    <w:rsid w:val="00E64D07"/>
    <w:rsid w:val="00E64E50"/>
    <w:rsid w:val="00E65487"/>
    <w:rsid w:val="00E66E3D"/>
    <w:rsid w:val="00E67389"/>
    <w:rsid w:val="00E67762"/>
    <w:rsid w:val="00E67813"/>
    <w:rsid w:val="00E67D1F"/>
    <w:rsid w:val="00E700E2"/>
    <w:rsid w:val="00E703B5"/>
    <w:rsid w:val="00E704A8"/>
    <w:rsid w:val="00E705B0"/>
    <w:rsid w:val="00E70D82"/>
    <w:rsid w:val="00E71120"/>
    <w:rsid w:val="00E7116F"/>
    <w:rsid w:val="00E717C3"/>
    <w:rsid w:val="00E71825"/>
    <w:rsid w:val="00E724CD"/>
    <w:rsid w:val="00E72898"/>
    <w:rsid w:val="00E72EB8"/>
    <w:rsid w:val="00E72F9E"/>
    <w:rsid w:val="00E72FB8"/>
    <w:rsid w:val="00E7322A"/>
    <w:rsid w:val="00E7328B"/>
    <w:rsid w:val="00E73290"/>
    <w:rsid w:val="00E73C6D"/>
    <w:rsid w:val="00E743B1"/>
    <w:rsid w:val="00E74578"/>
    <w:rsid w:val="00E7495B"/>
    <w:rsid w:val="00E75BD8"/>
    <w:rsid w:val="00E75C9F"/>
    <w:rsid w:val="00E7619F"/>
    <w:rsid w:val="00E765DF"/>
    <w:rsid w:val="00E76C2D"/>
    <w:rsid w:val="00E7748C"/>
    <w:rsid w:val="00E77899"/>
    <w:rsid w:val="00E77E43"/>
    <w:rsid w:val="00E77E69"/>
    <w:rsid w:val="00E814B0"/>
    <w:rsid w:val="00E81771"/>
    <w:rsid w:val="00E81858"/>
    <w:rsid w:val="00E81C8E"/>
    <w:rsid w:val="00E8220C"/>
    <w:rsid w:val="00E82E9F"/>
    <w:rsid w:val="00E8336B"/>
    <w:rsid w:val="00E835DF"/>
    <w:rsid w:val="00E836E4"/>
    <w:rsid w:val="00E83807"/>
    <w:rsid w:val="00E83CEA"/>
    <w:rsid w:val="00E83F26"/>
    <w:rsid w:val="00E84395"/>
    <w:rsid w:val="00E843A4"/>
    <w:rsid w:val="00E84687"/>
    <w:rsid w:val="00E84B80"/>
    <w:rsid w:val="00E84E16"/>
    <w:rsid w:val="00E850C1"/>
    <w:rsid w:val="00E8516F"/>
    <w:rsid w:val="00E853F2"/>
    <w:rsid w:val="00E8550A"/>
    <w:rsid w:val="00E8553C"/>
    <w:rsid w:val="00E8556A"/>
    <w:rsid w:val="00E85934"/>
    <w:rsid w:val="00E863F9"/>
    <w:rsid w:val="00E86B1F"/>
    <w:rsid w:val="00E86D8E"/>
    <w:rsid w:val="00E870C2"/>
    <w:rsid w:val="00E873D7"/>
    <w:rsid w:val="00E874E5"/>
    <w:rsid w:val="00E87D9C"/>
    <w:rsid w:val="00E90863"/>
    <w:rsid w:val="00E90CFF"/>
    <w:rsid w:val="00E90F74"/>
    <w:rsid w:val="00E90FFB"/>
    <w:rsid w:val="00E91375"/>
    <w:rsid w:val="00E91668"/>
    <w:rsid w:val="00E923DA"/>
    <w:rsid w:val="00E92652"/>
    <w:rsid w:val="00E92788"/>
    <w:rsid w:val="00E928B4"/>
    <w:rsid w:val="00E92A9A"/>
    <w:rsid w:val="00E933CF"/>
    <w:rsid w:val="00E93BE1"/>
    <w:rsid w:val="00E948E3"/>
    <w:rsid w:val="00E95095"/>
    <w:rsid w:val="00E9513F"/>
    <w:rsid w:val="00E95CBB"/>
    <w:rsid w:val="00E95D73"/>
    <w:rsid w:val="00E963A2"/>
    <w:rsid w:val="00E963DA"/>
    <w:rsid w:val="00E9640B"/>
    <w:rsid w:val="00E9645A"/>
    <w:rsid w:val="00E9671C"/>
    <w:rsid w:val="00E967ED"/>
    <w:rsid w:val="00E969C5"/>
    <w:rsid w:val="00E97791"/>
    <w:rsid w:val="00E97B0E"/>
    <w:rsid w:val="00E97C23"/>
    <w:rsid w:val="00E97C84"/>
    <w:rsid w:val="00EA05DE"/>
    <w:rsid w:val="00EA0AEA"/>
    <w:rsid w:val="00EA10EA"/>
    <w:rsid w:val="00EA11A5"/>
    <w:rsid w:val="00EA133F"/>
    <w:rsid w:val="00EA170C"/>
    <w:rsid w:val="00EA19A9"/>
    <w:rsid w:val="00EA1D47"/>
    <w:rsid w:val="00EA1FB8"/>
    <w:rsid w:val="00EA234D"/>
    <w:rsid w:val="00EA2854"/>
    <w:rsid w:val="00EA28F7"/>
    <w:rsid w:val="00EA2D9E"/>
    <w:rsid w:val="00EA3488"/>
    <w:rsid w:val="00EA362B"/>
    <w:rsid w:val="00EA3AFF"/>
    <w:rsid w:val="00EA4554"/>
    <w:rsid w:val="00EA4D47"/>
    <w:rsid w:val="00EA54B5"/>
    <w:rsid w:val="00EA54DA"/>
    <w:rsid w:val="00EA584B"/>
    <w:rsid w:val="00EA592F"/>
    <w:rsid w:val="00EA5A50"/>
    <w:rsid w:val="00EA5D81"/>
    <w:rsid w:val="00EA6099"/>
    <w:rsid w:val="00EA622E"/>
    <w:rsid w:val="00EA6283"/>
    <w:rsid w:val="00EA6ECB"/>
    <w:rsid w:val="00EA7021"/>
    <w:rsid w:val="00EA73BD"/>
    <w:rsid w:val="00EA752C"/>
    <w:rsid w:val="00EB0444"/>
    <w:rsid w:val="00EB0FAF"/>
    <w:rsid w:val="00EB16F5"/>
    <w:rsid w:val="00EB1F9A"/>
    <w:rsid w:val="00EB2346"/>
    <w:rsid w:val="00EB262D"/>
    <w:rsid w:val="00EB2B03"/>
    <w:rsid w:val="00EB31E1"/>
    <w:rsid w:val="00EB335C"/>
    <w:rsid w:val="00EB385C"/>
    <w:rsid w:val="00EB38FC"/>
    <w:rsid w:val="00EB3DCC"/>
    <w:rsid w:val="00EB4733"/>
    <w:rsid w:val="00EB4797"/>
    <w:rsid w:val="00EB5BEC"/>
    <w:rsid w:val="00EB5F5A"/>
    <w:rsid w:val="00EB620A"/>
    <w:rsid w:val="00EB63DF"/>
    <w:rsid w:val="00EB6C2F"/>
    <w:rsid w:val="00EB6FB1"/>
    <w:rsid w:val="00EB724A"/>
    <w:rsid w:val="00EB78A8"/>
    <w:rsid w:val="00EB7EEF"/>
    <w:rsid w:val="00EC11EC"/>
    <w:rsid w:val="00EC131D"/>
    <w:rsid w:val="00EC150D"/>
    <w:rsid w:val="00EC1554"/>
    <w:rsid w:val="00EC16C1"/>
    <w:rsid w:val="00EC1FE8"/>
    <w:rsid w:val="00EC2285"/>
    <w:rsid w:val="00EC265F"/>
    <w:rsid w:val="00EC35CE"/>
    <w:rsid w:val="00EC3817"/>
    <w:rsid w:val="00EC3BAE"/>
    <w:rsid w:val="00EC4157"/>
    <w:rsid w:val="00EC440A"/>
    <w:rsid w:val="00EC4582"/>
    <w:rsid w:val="00EC4C3E"/>
    <w:rsid w:val="00EC55F7"/>
    <w:rsid w:val="00EC5734"/>
    <w:rsid w:val="00EC5B88"/>
    <w:rsid w:val="00EC63E6"/>
    <w:rsid w:val="00EC6716"/>
    <w:rsid w:val="00EC6D64"/>
    <w:rsid w:val="00EC7570"/>
    <w:rsid w:val="00EC7B3A"/>
    <w:rsid w:val="00ED0233"/>
    <w:rsid w:val="00ED0393"/>
    <w:rsid w:val="00ED0646"/>
    <w:rsid w:val="00ED14A5"/>
    <w:rsid w:val="00ED1513"/>
    <w:rsid w:val="00ED21F3"/>
    <w:rsid w:val="00ED232F"/>
    <w:rsid w:val="00ED2777"/>
    <w:rsid w:val="00ED2B38"/>
    <w:rsid w:val="00ED2CB9"/>
    <w:rsid w:val="00ED34A2"/>
    <w:rsid w:val="00ED35A8"/>
    <w:rsid w:val="00ED3E3F"/>
    <w:rsid w:val="00ED4193"/>
    <w:rsid w:val="00ED4441"/>
    <w:rsid w:val="00ED52F5"/>
    <w:rsid w:val="00ED5B3A"/>
    <w:rsid w:val="00ED5DC1"/>
    <w:rsid w:val="00ED60A5"/>
    <w:rsid w:val="00ED6110"/>
    <w:rsid w:val="00ED6412"/>
    <w:rsid w:val="00ED667B"/>
    <w:rsid w:val="00ED695E"/>
    <w:rsid w:val="00ED717E"/>
    <w:rsid w:val="00ED718B"/>
    <w:rsid w:val="00ED73A8"/>
    <w:rsid w:val="00ED7FD2"/>
    <w:rsid w:val="00EE08D2"/>
    <w:rsid w:val="00EE0C2B"/>
    <w:rsid w:val="00EE16C3"/>
    <w:rsid w:val="00EE2138"/>
    <w:rsid w:val="00EE2705"/>
    <w:rsid w:val="00EE3155"/>
    <w:rsid w:val="00EE341C"/>
    <w:rsid w:val="00EE346A"/>
    <w:rsid w:val="00EE369B"/>
    <w:rsid w:val="00EE413E"/>
    <w:rsid w:val="00EE4166"/>
    <w:rsid w:val="00EE472A"/>
    <w:rsid w:val="00EE518A"/>
    <w:rsid w:val="00EE57C0"/>
    <w:rsid w:val="00EE606A"/>
    <w:rsid w:val="00EE7D5C"/>
    <w:rsid w:val="00EE7F3C"/>
    <w:rsid w:val="00EF08DA"/>
    <w:rsid w:val="00EF1553"/>
    <w:rsid w:val="00EF1559"/>
    <w:rsid w:val="00EF1737"/>
    <w:rsid w:val="00EF18B7"/>
    <w:rsid w:val="00EF18F6"/>
    <w:rsid w:val="00EF1DD9"/>
    <w:rsid w:val="00EF1DDB"/>
    <w:rsid w:val="00EF1FFB"/>
    <w:rsid w:val="00EF21A9"/>
    <w:rsid w:val="00EF2747"/>
    <w:rsid w:val="00EF2A8B"/>
    <w:rsid w:val="00EF2FA7"/>
    <w:rsid w:val="00EF3843"/>
    <w:rsid w:val="00EF397B"/>
    <w:rsid w:val="00EF3A95"/>
    <w:rsid w:val="00EF3B67"/>
    <w:rsid w:val="00EF3D55"/>
    <w:rsid w:val="00EF3F40"/>
    <w:rsid w:val="00EF4040"/>
    <w:rsid w:val="00EF4A28"/>
    <w:rsid w:val="00EF4B33"/>
    <w:rsid w:val="00EF4C40"/>
    <w:rsid w:val="00EF4E3B"/>
    <w:rsid w:val="00EF4EB5"/>
    <w:rsid w:val="00EF572E"/>
    <w:rsid w:val="00EF574B"/>
    <w:rsid w:val="00EF58C2"/>
    <w:rsid w:val="00EF5B2A"/>
    <w:rsid w:val="00EF5B44"/>
    <w:rsid w:val="00EF5F4A"/>
    <w:rsid w:val="00EF643C"/>
    <w:rsid w:val="00EF66A3"/>
    <w:rsid w:val="00EF6B1B"/>
    <w:rsid w:val="00EF6C04"/>
    <w:rsid w:val="00EF7186"/>
    <w:rsid w:val="00EF739E"/>
    <w:rsid w:val="00EF768D"/>
    <w:rsid w:val="00EF7967"/>
    <w:rsid w:val="00EF7A36"/>
    <w:rsid w:val="00F00976"/>
    <w:rsid w:val="00F00C40"/>
    <w:rsid w:val="00F00CC0"/>
    <w:rsid w:val="00F014F6"/>
    <w:rsid w:val="00F02184"/>
    <w:rsid w:val="00F02264"/>
    <w:rsid w:val="00F02A1A"/>
    <w:rsid w:val="00F02DA6"/>
    <w:rsid w:val="00F02EC6"/>
    <w:rsid w:val="00F03413"/>
    <w:rsid w:val="00F03879"/>
    <w:rsid w:val="00F04403"/>
    <w:rsid w:val="00F0484A"/>
    <w:rsid w:val="00F04C1C"/>
    <w:rsid w:val="00F04C48"/>
    <w:rsid w:val="00F04D0A"/>
    <w:rsid w:val="00F04DFB"/>
    <w:rsid w:val="00F050B1"/>
    <w:rsid w:val="00F050C6"/>
    <w:rsid w:val="00F05440"/>
    <w:rsid w:val="00F05535"/>
    <w:rsid w:val="00F0604F"/>
    <w:rsid w:val="00F06563"/>
    <w:rsid w:val="00F06938"/>
    <w:rsid w:val="00F069E8"/>
    <w:rsid w:val="00F06A21"/>
    <w:rsid w:val="00F06F66"/>
    <w:rsid w:val="00F0766F"/>
    <w:rsid w:val="00F076EC"/>
    <w:rsid w:val="00F07B2C"/>
    <w:rsid w:val="00F07C18"/>
    <w:rsid w:val="00F106C8"/>
    <w:rsid w:val="00F10DF3"/>
    <w:rsid w:val="00F11019"/>
    <w:rsid w:val="00F1141B"/>
    <w:rsid w:val="00F11AB4"/>
    <w:rsid w:val="00F12525"/>
    <w:rsid w:val="00F128B5"/>
    <w:rsid w:val="00F12ECF"/>
    <w:rsid w:val="00F12F46"/>
    <w:rsid w:val="00F13747"/>
    <w:rsid w:val="00F137A1"/>
    <w:rsid w:val="00F13976"/>
    <w:rsid w:val="00F13D53"/>
    <w:rsid w:val="00F13D84"/>
    <w:rsid w:val="00F13DE3"/>
    <w:rsid w:val="00F14AE6"/>
    <w:rsid w:val="00F14C31"/>
    <w:rsid w:val="00F14D3A"/>
    <w:rsid w:val="00F14F0D"/>
    <w:rsid w:val="00F154DB"/>
    <w:rsid w:val="00F1649F"/>
    <w:rsid w:val="00F165C2"/>
    <w:rsid w:val="00F1682E"/>
    <w:rsid w:val="00F16D6F"/>
    <w:rsid w:val="00F16FE2"/>
    <w:rsid w:val="00F17550"/>
    <w:rsid w:val="00F176D9"/>
    <w:rsid w:val="00F17ACE"/>
    <w:rsid w:val="00F17CC2"/>
    <w:rsid w:val="00F20295"/>
    <w:rsid w:val="00F20C28"/>
    <w:rsid w:val="00F20C3F"/>
    <w:rsid w:val="00F2109B"/>
    <w:rsid w:val="00F21BCA"/>
    <w:rsid w:val="00F2210B"/>
    <w:rsid w:val="00F227B9"/>
    <w:rsid w:val="00F22936"/>
    <w:rsid w:val="00F229EE"/>
    <w:rsid w:val="00F24200"/>
    <w:rsid w:val="00F24FA7"/>
    <w:rsid w:val="00F2522E"/>
    <w:rsid w:val="00F257F6"/>
    <w:rsid w:val="00F25B45"/>
    <w:rsid w:val="00F2603A"/>
    <w:rsid w:val="00F266B3"/>
    <w:rsid w:val="00F2683B"/>
    <w:rsid w:val="00F26B34"/>
    <w:rsid w:val="00F26CB6"/>
    <w:rsid w:val="00F27404"/>
    <w:rsid w:val="00F27E1E"/>
    <w:rsid w:val="00F27EF2"/>
    <w:rsid w:val="00F27FD8"/>
    <w:rsid w:val="00F300E7"/>
    <w:rsid w:val="00F301ED"/>
    <w:rsid w:val="00F308A8"/>
    <w:rsid w:val="00F30A51"/>
    <w:rsid w:val="00F30DD6"/>
    <w:rsid w:val="00F311E8"/>
    <w:rsid w:val="00F3121A"/>
    <w:rsid w:val="00F3140E"/>
    <w:rsid w:val="00F3159B"/>
    <w:rsid w:val="00F3163C"/>
    <w:rsid w:val="00F31DED"/>
    <w:rsid w:val="00F320B5"/>
    <w:rsid w:val="00F32338"/>
    <w:rsid w:val="00F32793"/>
    <w:rsid w:val="00F328C7"/>
    <w:rsid w:val="00F32C1D"/>
    <w:rsid w:val="00F32CD2"/>
    <w:rsid w:val="00F32DDA"/>
    <w:rsid w:val="00F335E3"/>
    <w:rsid w:val="00F33E11"/>
    <w:rsid w:val="00F34681"/>
    <w:rsid w:val="00F35DFD"/>
    <w:rsid w:val="00F3642F"/>
    <w:rsid w:val="00F364E9"/>
    <w:rsid w:val="00F3659B"/>
    <w:rsid w:val="00F373DA"/>
    <w:rsid w:val="00F373F7"/>
    <w:rsid w:val="00F37556"/>
    <w:rsid w:val="00F37889"/>
    <w:rsid w:val="00F37D67"/>
    <w:rsid w:val="00F40024"/>
    <w:rsid w:val="00F400FD"/>
    <w:rsid w:val="00F40413"/>
    <w:rsid w:val="00F41F4F"/>
    <w:rsid w:val="00F422ED"/>
    <w:rsid w:val="00F424A5"/>
    <w:rsid w:val="00F42854"/>
    <w:rsid w:val="00F43289"/>
    <w:rsid w:val="00F437C6"/>
    <w:rsid w:val="00F438F9"/>
    <w:rsid w:val="00F43ADB"/>
    <w:rsid w:val="00F43D06"/>
    <w:rsid w:val="00F43F22"/>
    <w:rsid w:val="00F444B3"/>
    <w:rsid w:val="00F44BDB"/>
    <w:rsid w:val="00F44E31"/>
    <w:rsid w:val="00F44E83"/>
    <w:rsid w:val="00F44FB8"/>
    <w:rsid w:val="00F450A6"/>
    <w:rsid w:val="00F45690"/>
    <w:rsid w:val="00F459F2"/>
    <w:rsid w:val="00F45BF6"/>
    <w:rsid w:val="00F45C1F"/>
    <w:rsid w:val="00F45DDD"/>
    <w:rsid w:val="00F464A2"/>
    <w:rsid w:val="00F4658D"/>
    <w:rsid w:val="00F470F0"/>
    <w:rsid w:val="00F500C1"/>
    <w:rsid w:val="00F50202"/>
    <w:rsid w:val="00F50480"/>
    <w:rsid w:val="00F50873"/>
    <w:rsid w:val="00F50C21"/>
    <w:rsid w:val="00F50C4A"/>
    <w:rsid w:val="00F50EF8"/>
    <w:rsid w:val="00F51384"/>
    <w:rsid w:val="00F51484"/>
    <w:rsid w:val="00F51776"/>
    <w:rsid w:val="00F51AF8"/>
    <w:rsid w:val="00F52094"/>
    <w:rsid w:val="00F52249"/>
    <w:rsid w:val="00F5361B"/>
    <w:rsid w:val="00F53867"/>
    <w:rsid w:val="00F53A97"/>
    <w:rsid w:val="00F53E74"/>
    <w:rsid w:val="00F543FB"/>
    <w:rsid w:val="00F5487D"/>
    <w:rsid w:val="00F55877"/>
    <w:rsid w:val="00F55D8F"/>
    <w:rsid w:val="00F560BD"/>
    <w:rsid w:val="00F564A8"/>
    <w:rsid w:val="00F56683"/>
    <w:rsid w:val="00F5700E"/>
    <w:rsid w:val="00F574BA"/>
    <w:rsid w:val="00F57A9F"/>
    <w:rsid w:val="00F60C93"/>
    <w:rsid w:val="00F610B7"/>
    <w:rsid w:val="00F616E3"/>
    <w:rsid w:val="00F61893"/>
    <w:rsid w:val="00F6219E"/>
    <w:rsid w:val="00F62457"/>
    <w:rsid w:val="00F6260E"/>
    <w:rsid w:val="00F62957"/>
    <w:rsid w:val="00F62A14"/>
    <w:rsid w:val="00F63521"/>
    <w:rsid w:val="00F63A54"/>
    <w:rsid w:val="00F640B4"/>
    <w:rsid w:val="00F64BA9"/>
    <w:rsid w:val="00F64FDB"/>
    <w:rsid w:val="00F655EC"/>
    <w:rsid w:val="00F663AD"/>
    <w:rsid w:val="00F666A3"/>
    <w:rsid w:val="00F666DE"/>
    <w:rsid w:val="00F66B55"/>
    <w:rsid w:val="00F673CB"/>
    <w:rsid w:val="00F675AD"/>
    <w:rsid w:val="00F675FA"/>
    <w:rsid w:val="00F6764C"/>
    <w:rsid w:val="00F676BA"/>
    <w:rsid w:val="00F678A4"/>
    <w:rsid w:val="00F700E8"/>
    <w:rsid w:val="00F70D27"/>
    <w:rsid w:val="00F71095"/>
    <w:rsid w:val="00F711D5"/>
    <w:rsid w:val="00F71657"/>
    <w:rsid w:val="00F718CD"/>
    <w:rsid w:val="00F71D53"/>
    <w:rsid w:val="00F72577"/>
    <w:rsid w:val="00F7293C"/>
    <w:rsid w:val="00F72F9F"/>
    <w:rsid w:val="00F73468"/>
    <w:rsid w:val="00F743D3"/>
    <w:rsid w:val="00F74896"/>
    <w:rsid w:val="00F75009"/>
    <w:rsid w:val="00F7516D"/>
    <w:rsid w:val="00F75EAB"/>
    <w:rsid w:val="00F76471"/>
    <w:rsid w:val="00F76541"/>
    <w:rsid w:val="00F76C38"/>
    <w:rsid w:val="00F76E63"/>
    <w:rsid w:val="00F771B2"/>
    <w:rsid w:val="00F77248"/>
    <w:rsid w:val="00F77D0E"/>
    <w:rsid w:val="00F77DB3"/>
    <w:rsid w:val="00F77F37"/>
    <w:rsid w:val="00F803BF"/>
    <w:rsid w:val="00F8074F"/>
    <w:rsid w:val="00F80821"/>
    <w:rsid w:val="00F81498"/>
    <w:rsid w:val="00F8170D"/>
    <w:rsid w:val="00F81909"/>
    <w:rsid w:val="00F81FC1"/>
    <w:rsid w:val="00F822DB"/>
    <w:rsid w:val="00F8240F"/>
    <w:rsid w:val="00F82B23"/>
    <w:rsid w:val="00F8347A"/>
    <w:rsid w:val="00F8351E"/>
    <w:rsid w:val="00F83727"/>
    <w:rsid w:val="00F842D9"/>
    <w:rsid w:val="00F8459D"/>
    <w:rsid w:val="00F8493F"/>
    <w:rsid w:val="00F84AED"/>
    <w:rsid w:val="00F84FB1"/>
    <w:rsid w:val="00F85B37"/>
    <w:rsid w:val="00F85B68"/>
    <w:rsid w:val="00F85C76"/>
    <w:rsid w:val="00F85EA9"/>
    <w:rsid w:val="00F86019"/>
    <w:rsid w:val="00F86B58"/>
    <w:rsid w:val="00F86D0C"/>
    <w:rsid w:val="00F86F2D"/>
    <w:rsid w:val="00F8726E"/>
    <w:rsid w:val="00F87601"/>
    <w:rsid w:val="00F87971"/>
    <w:rsid w:val="00F87CEA"/>
    <w:rsid w:val="00F903D0"/>
    <w:rsid w:val="00F90605"/>
    <w:rsid w:val="00F9089B"/>
    <w:rsid w:val="00F90E0E"/>
    <w:rsid w:val="00F91672"/>
    <w:rsid w:val="00F91930"/>
    <w:rsid w:val="00F91B73"/>
    <w:rsid w:val="00F91F96"/>
    <w:rsid w:val="00F91FD0"/>
    <w:rsid w:val="00F93189"/>
    <w:rsid w:val="00F93CC2"/>
    <w:rsid w:val="00F942F5"/>
    <w:rsid w:val="00F944EF"/>
    <w:rsid w:val="00F94A53"/>
    <w:rsid w:val="00F94E0C"/>
    <w:rsid w:val="00F95340"/>
    <w:rsid w:val="00F959D5"/>
    <w:rsid w:val="00F95ADD"/>
    <w:rsid w:val="00F95BA1"/>
    <w:rsid w:val="00F95E78"/>
    <w:rsid w:val="00F9657B"/>
    <w:rsid w:val="00F969C6"/>
    <w:rsid w:val="00F96E69"/>
    <w:rsid w:val="00F96EAC"/>
    <w:rsid w:val="00F96F51"/>
    <w:rsid w:val="00F970E0"/>
    <w:rsid w:val="00F970EA"/>
    <w:rsid w:val="00F97380"/>
    <w:rsid w:val="00F976FF"/>
    <w:rsid w:val="00F97799"/>
    <w:rsid w:val="00F9783C"/>
    <w:rsid w:val="00F979AB"/>
    <w:rsid w:val="00FA046F"/>
    <w:rsid w:val="00FA078C"/>
    <w:rsid w:val="00FA0D66"/>
    <w:rsid w:val="00FA2770"/>
    <w:rsid w:val="00FA28D5"/>
    <w:rsid w:val="00FA2C55"/>
    <w:rsid w:val="00FA3094"/>
    <w:rsid w:val="00FA3195"/>
    <w:rsid w:val="00FA3912"/>
    <w:rsid w:val="00FA3B23"/>
    <w:rsid w:val="00FA4465"/>
    <w:rsid w:val="00FA4BC5"/>
    <w:rsid w:val="00FA4DD6"/>
    <w:rsid w:val="00FA5031"/>
    <w:rsid w:val="00FA50CB"/>
    <w:rsid w:val="00FA5992"/>
    <w:rsid w:val="00FA5A9B"/>
    <w:rsid w:val="00FA5FC5"/>
    <w:rsid w:val="00FA6182"/>
    <w:rsid w:val="00FA630D"/>
    <w:rsid w:val="00FA6654"/>
    <w:rsid w:val="00FA6B67"/>
    <w:rsid w:val="00FA6BE2"/>
    <w:rsid w:val="00FA6DCE"/>
    <w:rsid w:val="00FA7190"/>
    <w:rsid w:val="00FA72C9"/>
    <w:rsid w:val="00FA796D"/>
    <w:rsid w:val="00FA7A8F"/>
    <w:rsid w:val="00FA7A9A"/>
    <w:rsid w:val="00FA7F6E"/>
    <w:rsid w:val="00FB0C15"/>
    <w:rsid w:val="00FB2126"/>
    <w:rsid w:val="00FB22A9"/>
    <w:rsid w:val="00FB2688"/>
    <w:rsid w:val="00FB3032"/>
    <w:rsid w:val="00FB391F"/>
    <w:rsid w:val="00FB42C6"/>
    <w:rsid w:val="00FB4632"/>
    <w:rsid w:val="00FB4BE6"/>
    <w:rsid w:val="00FB4C11"/>
    <w:rsid w:val="00FB4DAF"/>
    <w:rsid w:val="00FB5225"/>
    <w:rsid w:val="00FB5664"/>
    <w:rsid w:val="00FB5956"/>
    <w:rsid w:val="00FB5F80"/>
    <w:rsid w:val="00FB5FF9"/>
    <w:rsid w:val="00FB64E4"/>
    <w:rsid w:val="00FB664E"/>
    <w:rsid w:val="00FB670F"/>
    <w:rsid w:val="00FB6826"/>
    <w:rsid w:val="00FB6A3C"/>
    <w:rsid w:val="00FB6EEF"/>
    <w:rsid w:val="00FB70F5"/>
    <w:rsid w:val="00FB79B9"/>
    <w:rsid w:val="00FC09FE"/>
    <w:rsid w:val="00FC0BC2"/>
    <w:rsid w:val="00FC0C1F"/>
    <w:rsid w:val="00FC0CC3"/>
    <w:rsid w:val="00FC0DFE"/>
    <w:rsid w:val="00FC1765"/>
    <w:rsid w:val="00FC1ADE"/>
    <w:rsid w:val="00FC1D2A"/>
    <w:rsid w:val="00FC1E0C"/>
    <w:rsid w:val="00FC255F"/>
    <w:rsid w:val="00FC2714"/>
    <w:rsid w:val="00FC2C13"/>
    <w:rsid w:val="00FC2D42"/>
    <w:rsid w:val="00FC33BB"/>
    <w:rsid w:val="00FC347F"/>
    <w:rsid w:val="00FC37D4"/>
    <w:rsid w:val="00FC3859"/>
    <w:rsid w:val="00FC3B16"/>
    <w:rsid w:val="00FC3FBB"/>
    <w:rsid w:val="00FC4A82"/>
    <w:rsid w:val="00FC4FA8"/>
    <w:rsid w:val="00FC5025"/>
    <w:rsid w:val="00FC52D8"/>
    <w:rsid w:val="00FC53C4"/>
    <w:rsid w:val="00FC5673"/>
    <w:rsid w:val="00FC5785"/>
    <w:rsid w:val="00FC5E56"/>
    <w:rsid w:val="00FC5ED9"/>
    <w:rsid w:val="00FC67E9"/>
    <w:rsid w:val="00FC6EB6"/>
    <w:rsid w:val="00FC752A"/>
    <w:rsid w:val="00FC7A62"/>
    <w:rsid w:val="00FD062A"/>
    <w:rsid w:val="00FD088D"/>
    <w:rsid w:val="00FD0BCE"/>
    <w:rsid w:val="00FD0E22"/>
    <w:rsid w:val="00FD1822"/>
    <w:rsid w:val="00FD1ABE"/>
    <w:rsid w:val="00FD1BA7"/>
    <w:rsid w:val="00FD21A5"/>
    <w:rsid w:val="00FD35FF"/>
    <w:rsid w:val="00FD38AD"/>
    <w:rsid w:val="00FD3A13"/>
    <w:rsid w:val="00FD3C1C"/>
    <w:rsid w:val="00FD3C89"/>
    <w:rsid w:val="00FD4399"/>
    <w:rsid w:val="00FD448E"/>
    <w:rsid w:val="00FD4805"/>
    <w:rsid w:val="00FD48B9"/>
    <w:rsid w:val="00FD49E5"/>
    <w:rsid w:val="00FD4A80"/>
    <w:rsid w:val="00FD4E40"/>
    <w:rsid w:val="00FD4F90"/>
    <w:rsid w:val="00FD50C7"/>
    <w:rsid w:val="00FD5378"/>
    <w:rsid w:val="00FD5383"/>
    <w:rsid w:val="00FD5B0F"/>
    <w:rsid w:val="00FD6007"/>
    <w:rsid w:val="00FD704E"/>
    <w:rsid w:val="00FD7C79"/>
    <w:rsid w:val="00FD7F81"/>
    <w:rsid w:val="00FE0191"/>
    <w:rsid w:val="00FE0952"/>
    <w:rsid w:val="00FE178F"/>
    <w:rsid w:val="00FE1C73"/>
    <w:rsid w:val="00FE1D04"/>
    <w:rsid w:val="00FE1D31"/>
    <w:rsid w:val="00FE1DD3"/>
    <w:rsid w:val="00FE2768"/>
    <w:rsid w:val="00FE2FD5"/>
    <w:rsid w:val="00FE30FC"/>
    <w:rsid w:val="00FE379C"/>
    <w:rsid w:val="00FE3A97"/>
    <w:rsid w:val="00FE3D54"/>
    <w:rsid w:val="00FE3E29"/>
    <w:rsid w:val="00FE43E4"/>
    <w:rsid w:val="00FE4E1B"/>
    <w:rsid w:val="00FE5C5F"/>
    <w:rsid w:val="00FE5C85"/>
    <w:rsid w:val="00FE6034"/>
    <w:rsid w:val="00FE634B"/>
    <w:rsid w:val="00FE638E"/>
    <w:rsid w:val="00FE6E0F"/>
    <w:rsid w:val="00FE6EEA"/>
    <w:rsid w:val="00FE73FC"/>
    <w:rsid w:val="00FE788A"/>
    <w:rsid w:val="00FE7F09"/>
    <w:rsid w:val="00FF023A"/>
    <w:rsid w:val="00FF0604"/>
    <w:rsid w:val="00FF065A"/>
    <w:rsid w:val="00FF0D53"/>
    <w:rsid w:val="00FF0E54"/>
    <w:rsid w:val="00FF1211"/>
    <w:rsid w:val="00FF15A2"/>
    <w:rsid w:val="00FF15A8"/>
    <w:rsid w:val="00FF17DC"/>
    <w:rsid w:val="00FF1934"/>
    <w:rsid w:val="00FF1D93"/>
    <w:rsid w:val="00FF2040"/>
    <w:rsid w:val="00FF21BF"/>
    <w:rsid w:val="00FF2F7D"/>
    <w:rsid w:val="00FF2FED"/>
    <w:rsid w:val="00FF310D"/>
    <w:rsid w:val="00FF37C6"/>
    <w:rsid w:val="00FF394F"/>
    <w:rsid w:val="00FF39D4"/>
    <w:rsid w:val="00FF3B20"/>
    <w:rsid w:val="00FF3EDB"/>
    <w:rsid w:val="00FF42E0"/>
    <w:rsid w:val="00FF43DC"/>
    <w:rsid w:val="00FF469D"/>
    <w:rsid w:val="00FF483F"/>
    <w:rsid w:val="00FF4BDD"/>
    <w:rsid w:val="00FF4D1B"/>
    <w:rsid w:val="00FF53ED"/>
    <w:rsid w:val="00FF5718"/>
    <w:rsid w:val="00FF5749"/>
    <w:rsid w:val="00FF5986"/>
    <w:rsid w:val="00FF6743"/>
    <w:rsid w:val="00FF6E76"/>
    <w:rsid w:val="00FF72C7"/>
    <w:rsid w:val="00FF756A"/>
    <w:rsid w:val="00FF780F"/>
    <w:rsid w:val="00FF7D1D"/>
    <w:rsid w:val="029C41AA"/>
    <w:rsid w:val="05E2E858"/>
    <w:rsid w:val="0E4F6DBC"/>
    <w:rsid w:val="100A8E5F"/>
    <w:rsid w:val="12180655"/>
    <w:rsid w:val="17E1725D"/>
    <w:rsid w:val="1876EACD"/>
    <w:rsid w:val="1AAB0679"/>
    <w:rsid w:val="24403F4E"/>
    <w:rsid w:val="2BB50CE8"/>
    <w:rsid w:val="2EDABE52"/>
    <w:rsid w:val="2FFCC736"/>
    <w:rsid w:val="32F6F6D8"/>
    <w:rsid w:val="33274C6B"/>
    <w:rsid w:val="33C4AB58"/>
    <w:rsid w:val="36D28B75"/>
    <w:rsid w:val="3B7613D4"/>
    <w:rsid w:val="40BC8CDF"/>
    <w:rsid w:val="442A2266"/>
    <w:rsid w:val="48F6F1C6"/>
    <w:rsid w:val="525E8197"/>
    <w:rsid w:val="565AE8C9"/>
    <w:rsid w:val="5A15C1AE"/>
    <w:rsid w:val="5E44292E"/>
    <w:rsid w:val="600FF2C0"/>
    <w:rsid w:val="73C4F34B"/>
    <w:rsid w:val="73D67E65"/>
    <w:rsid w:val="742FB65B"/>
    <w:rsid w:val="7539BE75"/>
    <w:rsid w:val="75DA36BB"/>
    <w:rsid w:val="78B2218B"/>
    <w:rsid w:val="7A1FB970"/>
    <w:rsid w:val="7BE9C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7F7D"/>
  <w15:docId w15:val="{EB3BFAB1-7627-4F6D-9FD6-80EEF6702F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0" w:qFormat="1"/>
    <w:lsdException w:name="heading 9" w:uiPriority="9"/>
    <w:lsdException w:name="index 1" w:semiHidden="1" w:unhideWhenUsed="1"/>
    <w:lsdException w:name="index 2" w:semiHidden="1" w:unhideWhenUsed="1"/>
    <w:lsdException w:name="index 3" w:uiPriority="0" w:semiHidden="1" w:unhideWhenUsed="1"/>
    <w:lsdException w:name="index 4" w:semiHidden="1" w:unhideWhenUsed="1"/>
    <w:lsdException w:name="index 5" w:semiHidden="1" w:unhideWhenUsed="1"/>
    <w:lsdException w:name="index 6" w:uiPriority="0" w:semiHidden="1" w:unhideWhenUsed="1"/>
    <w:lsdException w:name="index 7" w:uiPriority="0" w:semiHidden="1" w:unhideWhenUsed="1"/>
    <w:lsdException w:name="index 8" w:uiPriority="0"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aliases w:val="MTL Normal"/>
    <w:qFormat/>
    <w:rsid w:val="00982B5D"/>
    <w:pPr>
      <w:spacing w:after="240" w:line="276" w:lineRule="auto"/>
      <w:jc w:val="both"/>
    </w:pPr>
    <w:rPr>
      <w:rFonts w:ascii="Segoe UI" w:hAnsi="Segoe UI" w:cs="Courier New"/>
      <w:sz w:val="22"/>
      <w:szCs w:val="16"/>
    </w:rPr>
  </w:style>
  <w:style w:type="paragraph" w:styleId="Nadpis1">
    <w:name w:val="heading 1"/>
    <w:aliases w:val="MTL Nadpis 1"/>
    <w:basedOn w:val="Normln"/>
    <w:next w:val="Normln"/>
    <w:link w:val="Nadpis1Char"/>
    <w:qFormat/>
    <w:rsid w:val="00FD5B0F"/>
    <w:pPr>
      <w:keepNext/>
      <w:numPr>
        <w:numId w:val="12"/>
      </w:numPr>
      <w:spacing w:before="480" w:after="360" w:line="240" w:lineRule="auto"/>
      <w:jc w:val="left"/>
      <w:outlineLvl w:val="0"/>
    </w:pPr>
    <w:rPr>
      <w:rFonts w:cs="Times New Roman"/>
      <w:b/>
      <w:bCs/>
      <w:caps/>
      <w:u w:val="single"/>
      <w:lang w:val="x-none" w:eastAsia="x-none"/>
    </w:rPr>
  </w:style>
  <w:style w:type="paragraph" w:styleId="Nadpis2">
    <w:name w:val="heading 2"/>
    <w:aliases w:val="MTL Nadpis 2"/>
    <w:basedOn w:val="Normln"/>
    <w:next w:val="Normln"/>
    <w:link w:val="Nadpis2Char"/>
    <w:uiPriority w:val="9"/>
    <w:qFormat/>
    <w:rsid w:val="00174B5B"/>
    <w:pPr>
      <w:keepNext/>
      <w:numPr>
        <w:ilvl w:val="1"/>
        <w:numId w:val="12"/>
      </w:numPr>
      <w:spacing w:before="240"/>
      <w:jc w:val="left"/>
      <w:outlineLvl w:val="1"/>
    </w:pPr>
    <w:rPr>
      <w:rFonts w:cs="Times New Roman"/>
      <w:b/>
      <w:bCs/>
      <w:szCs w:val="20"/>
      <w:lang w:val="x-none" w:eastAsia="x-none"/>
    </w:rPr>
  </w:style>
  <w:style w:type="paragraph" w:styleId="Nadpis3">
    <w:name w:val="heading 3"/>
    <w:aliases w:val="MTL Nadpis 3"/>
    <w:basedOn w:val="Normln"/>
    <w:next w:val="Normln"/>
    <w:link w:val="Nadpis3Char"/>
    <w:uiPriority w:val="9"/>
    <w:qFormat/>
    <w:rsid w:val="00174B5B"/>
    <w:pPr>
      <w:keepNext/>
      <w:numPr>
        <w:ilvl w:val="2"/>
        <w:numId w:val="12"/>
      </w:numPr>
      <w:autoSpaceDE w:val="0"/>
      <w:autoSpaceDN w:val="0"/>
      <w:spacing w:before="120" w:after="120" w:line="240" w:lineRule="auto"/>
      <w:jc w:val="left"/>
      <w:outlineLvl w:val="2"/>
    </w:pPr>
    <w:rPr>
      <w:rFonts w:cs="Times New Roman"/>
      <w:b/>
      <w:szCs w:val="28"/>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uiPriority w:val="9"/>
    <w:qFormat/>
    <w:rsid w:val="00931F49"/>
    <w:pPr>
      <w:keepNext/>
      <w:numPr>
        <w:ilvl w:val="3"/>
        <w:numId w:val="12"/>
      </w:numPr>
      <w:spacing w:before="240"/>
      <w:outlineLvl w:val="3"/>
    </w:pPr>
    <w:rPr>
      <w:rFonts w:ascii="NimbusSanNovTEE" w:hAnsi="NimbusSanNovTEE"/>
      <w:b/>
      <w:lang w:val="en-GB"/>
    </w:rPr>
  </w:style>
  <w:style w:type="paragraph" w:styleId="Nadpis5">
    <w:name w:val="heading 5"/>
    <w:aliases w:val="H5,Level 3 - i"/>
    <w:basedOn w:val="Normln"/>
    <w:next w:val="Normln"/>
    <w:rsid w:val="00931F49"/>
    <w:pPr>
      <w:numPr>
        <w:ilvl w:val="4"/>
        <w:numId w:val="12"/>
      </w:numPr>
      <w:spacing w:before="240" w:after="60"/>
      <w:outlineLvl w:val="4"/>
    </w:pPr>
    <w:rPr>
      <w:rFonts w:ascii="Arial" w:hAnsi="Arial"/>
    </w:rPr>
  </w:style>
  <w:style w:type="paragraph" w:styleId="Nadpis6">
    <w:name w:val="heading 6"/>
    <w:aliases w:val="H6"/>
    <w:basedOn w:val="Normln"/>
    <w:next w:val="Normln"/>
    <w:link w:val="Nadpis6Char"/>
    <w:rsid w:val="00931F49"/>
    <w:pPr>
      <w:keepNext/>
      <w:numPr>
        <w:ilvl w:val="5"/>
        <w:numId w:val="12"/>
      </w:numPr>
      <w:outlineLvl w:val="5"/>
    </w:pPr>
    <w:rPr>
      <w:rFonts w:ascii="Times New Roman" w:hAnsi="Times New Roman" w:cs="Times New Roman"/>
      <w:sz w:val="28"/>
      <w:szCs w:val="20"/>
      <w:lang w:val="x-none" w:eastAsia="x-none"/>
    </w:rPr>
  </w:style>
  <w:style w:type="paragraph" w:styleId="Nadpis7">
    <w:name w:val="heading 7"/>
    <w:aliases w:val="H7"/>
    <w:basedOn w:val="Normln"/>
    <w:next w:val="Normln"/>
    <w:rsid w:val="00931F49"/>
    <w:pPr>
      <w:keepNext/>
      <w:numPr>
        <w:ilvl w:val="6"/>
        <w:numId w:val="12"/>
      </w:numPr>
      <w:outlineLvl w:val="6"/>
    </w:pPr>
    <w:rPr>
      <w:sz w:val="24"/>
    </w:rPr>
  </w:style>
  <w:style w:type="paragraph" w:styleId="Nadpis8">
    <w:name w:val="heading 8"/>
    <w:aliases w:val="MTL Podnadpis"/>
    <w:basedOn w:val="Normln"/>
    <w:next w:val="Normln"/>
    <w:link w:val="Nadpis8Char"/>
    <w:qFormat/>
    <w:rsid w:val="000953F6"/>
    <w:pPr>
      <w:keepNext/>
      <w:spacing w:before="320" w:after="360" w:line="240" w:lineRule="auto"/>
      <w:jc w:val="left"/>
      <w:outlineLvl w:val="7"/>
    </w:pPr>
    <w:rPr>
      <w:rFonts w:cs="Times New Roman"/>
      <w:b/>
      <w:iCs/>
      <w:szCs w:val="24"/>
      <w:lang w:val="x-none" w:eastAsia="x-none"/>
    </w:rPr>
  </w:style>
  <w:style w:type="paragraph" w:styleId="Nadpis9">
    <w:name w:val="heading 9"/>
    <w:aliases w:val="h9,heading9,H9,App Heading"/>
    <w:basedOn w:val="Normln"/>
    <w:next w:val="Normln"/>
    <w:rsid w:val="00931F49"/>
    <w:pPr>
      <w:keepNext/>
      <w:numPr>
        <w:ilvl w:val="8"/>
        <w:numId w:val="12"/>
      </w:numPr>
      <w:outlineLvl w:val="8"/>
    </w:pPr>
    <w:rPr>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kladntext">
    <w:name w:val="Body Text"/>
    <w:aliases w:val="subtitle2,Základní tZákladní text"/>
    <w:basedOn w:val="Normln"/>
    <w:rsid w:val="00931F49"/>
    <w:rPr>
      <w:sz w:val="24"/>
    </w:rPr>
  </w:style>
  <w:style w:type="paragraph" w:styleId="Zkladntext21" w:customStyle="1">
    <w:name w:val="Základní text 21"/>
    <w:basedOn w:val="Normln"/>
    <w:rsid w:val="00931F49"/>
    <w:rPr>
      <w:sz w:val="24"/>
    </w:rPr>
  </w:style>
  <w:style w:type="paragraph" w:styleId="Zkladntextodsazen">
    <w:name w:val="Body Text Indent"/>
    <w:basedOn w:val="Normln"/>
    <w:link w:val="ZkladntextodsazenChar"/>
    <w:rsid w:val="00931F49"/>
    <w:pPr>
      <w:ind w:left="426"/>
    </w:pPr>
    <w:rPr>
      <w:rFonts w:ascii="Times New Roman" w:hAnsi="Times New Roman" w:cs="Times New Roman"/>
      <w:sz w:val="24"/>
      <w:szCs w:val="20"/>
      <w:lang w:val="x-none" w:eastAsia="x-none"/>
    </w:rPr>
  </w:style>
  <w:style w:type="paragraph" w:styleId="dopis" w:customStyle="1">
    <w:name w:val="dopis"/>
    <w:basedOn w:val="Normln"/>
    <w:rsid w:val="00931F49"/>
    <w:pPr>
      <w:ind w:firstLine="284"/>
    </w:pPr>
    <w:rPr>
      <w:rFonts w:ascii="Arial" w:hAnsi="Arial"/>
    </w:rPr>
  </w:style>
  <w:style w:type="character" w:styleId="Hypertextovodkaz">
    <w:name w:val="Hyperlink"/>
    <w:uiPriority w:val="99"/>
    <w:rsid w:val="00931F49"/>
    <w:rPr>
      <w:color w:val="0000FF"/>
      <w:u w:val="single"/>
    </w:rPr>
  </w:style>
  <w:style w:type="paragraph" w:styleId="Obsah1">
    <w:name w:val="toc 1"/>
    <w:basedOn w:val="Normln"/>
    <w:next w:val="Normln"/>
    <w:autoRedefine/>
    <w:uiPriority w:val="39"/>
    <w:rsid w:val="00BA0A5F"/>
    <w:pPr>
      <w:tabs>
        <w:tab w:val="left" w:pos="426"/>
        <w:tab w:val="right" w:leader="dot" w:pos="9060"/>
      </w:tabs>
      <w:spacing w:line="240" w:lineRule="auto"/>
    </w:pPr>
    <w:rPr>
      <w:b/>
      <w:bCs/>
      <w:caps/>
      <w:szCs w:val="24"/>
    </w:rPr>
  </w:style>
  <w:style w:type="paragraph" w:styleId="Zpat">
    <w:name w:val="footer"/>
    <w:basedOn w:val="Normln"/>
    <w:uiPriority w:val="99"/>
    <w:rsid w:val="00931F49"/>
    <w:pPr>
      <w:tabs>
        <w:tab w:val="center" w:pos="4536"/>
        <w:tab w:val="right" w:pos="9072"/>
      </w:tabs>
    </w:pPr>
  </w:style>
  <w:style w:type="character" w:styleId="slostrnky">
    <w:name w:val="page number"/>
    <w:basedOn w:val="Standardnpsmoodstavce"/>
    <w:rsid w:val="00931F49"/>
  </w:style>
  <w:style w:type="character" w:styleId="Odkaznakoment">
    <w:name w:val="annotation reference"/>
    <w:uiPriority w:val="99"/>
    <w:unhideWhenUsed/>
    <w:rsid w:val="00931F49"/>
    <w:rPr>
      <w:sz w:val="16"/>
      <w:szCs w:val="16"/>
    </w:rPr>
  </w:style>
  <w:style w:type="paragraph" w:styleId="Textkomente">
    <w:name w:val="annotation text"/>
    <w:aliases w:val="Comment Text Char,Comment Text Char Char Char"/>
    <w:basedOn w:val="Normln"/>
    <w:link w:val="TextkomenteChar1"/>
    <w:unhideWhenUsed/>
    <w:rsid w:val="00931F49"/>
  </w:style>
  <w:style w:type="character" w:styleId="TextkomenteChar" w:customStyle="1">
    <w:name w:val="Text komentáře Char"/>
    <w:aliases w:val="Comment Text Char Char,Comment Text Char Char Char Char"/>
    <w:basedOn w:val="Standardnpsmoodstavce"/>
    <w:uiPriority w:val="99"/>
    <w:rsid w:val="00931F49"/>
  </w:style>
  <w:style w:type="paragraph" w:styleId="Pedmtkomente">
    <w:name w:val="annotation subject"/>
    <w:basedOn w:val="Textkomente"/>
    <w:next w:val="Textkomente"/>
    <w:uiPriority w:val="99"/>
    <w:semiHidden/>
    <w:unhideWhenUsed/>
    <w:rsid w:val="00931F49"/>
    <w:rPr>
      <w:b/>
      <w:bCs/>
    </w:rPr>
  </w:style>
  <w:style w:type="character" w:styleId="PedmtkomenteChar" w:customStyle="1">
    <w:name w:val="Předmět komentáře Char"/>
    <w:uiPriority w:val="99"/>
    <w:semiHidden/>
    <w:rsid w:val="00931F49"/>
    <w:rPr>
      <w:b/>
      <w:bCs/>
    </w:rPr>
  </w:style>
  <w:style w:type="paragraph" w:styleId="Textbubliny">
    <w:name w:val="Balloon Text"/>
    <w:basedOn w:val="Normln"/>
    <w:uiPriority w:val="99"/>
    <w:unhideWhenUsed/>
    <w:rsid w:val="00931F49"/>
    <w:rPr>
      <w:rFonts w:ascii="Tahoma" w:hAnsi="Tahoma" w:cs="Tahoma"/>
      <w:sz w:val="16"/>
    </w:rPr>
  </w:style>
  <w:style w:type="character" w:styleId="TextbublinyChar" w:customStyle="1">
    <w:name w:val="Text bubliny Char"/>
    <w:uiPriority w:val="99"/>
    <w:rsid w:val="00931F49"/>
    <w:rPr>
      <w:rFonts w:ascii="Tahoma" w:hAnsi="Tahoma" w:cs="Tahoma"/>
      <w:sz w:val="16"/>
      <w:szCs w:val="16"/>
    </w:rPr>
  </w:style>
  <w:style w:type="paragraph" w:styleId="Zhlav">
    <w:name w:val="header"/>
    <w:aliases w:val="záhlaví"/>
    <w:basedOn w:val="Normln"/>
    <w:unhideWhenUsed/>
    <w:rsid w:val="00931F49"/>
    <w:pPr>
      <w:tabs>
        <w:tab w:val="center" w:pos="4536"/>
        <w:tab w:val="right" w:pos="9072"/>
      </w:tabs>
    </w:pPr>
  </w:style>
  <w:style w:type="character" w:styleId="ZhlavChar" w:customStyle="1">
    <w:name w:val="Záhlaví Char"/>
    <w:basedOn w:val="Standardnpsmoodstavce"/>
    <w:rsid w:val="00931F49"/>
  </w:style>
  <w:style w:type="character" w:styleId="ZpatChar" w:customStyle="1">
    <w:name w:val="Zápatí Char"/>
    <w:basedOn w:val="Standardnpsmoodstavce"/>
    <w:uiPriority w:val="99"/>
    <w:rsid w:val="00931F49"/>
  </w:style>
  <w:style w:type="paragraph" w:styleId="Zkladntext2">
    <w:name w:val="Body Text 2"/>
    <w:basedOn w:val="Normln"/>
    <w:unhideWhenUsed/>
    <w:rsid w:val="00931F49"/>
    <w:pPr>
      <w:spacing w:after="120" w:line="480" w:lineRule="auto"/>
    </w:pPr>
  </w:style>
  <w:style w:type="character" w:styleId="Zkladntext2Char" w:customStyle="1">
    <w:name w:val="Základní text 2 Char"/>
    <w:basedOn w:val="Standardnpsmoodstavce"/>
    <w:rsid w:val="00931F49"/>
  </w:style>
  <w:style w:type="paragraph" w:styleId="Styl2" w:customStyle="1">
    <w:name w:val="Styl2"/>
    <w:basedOn w:val="Normln"/>
    <w:rsid w:val="00931F49"/>
    <w:pPr>
      <w:numPr>
        <w:numId w:val="1"/>
      </w:numPr>
      <w:spacing w:before="120"/>
    </w:pPr>
    <w:rPr>
      <w:b/>
      <w:bCs/>
      <w:sz w:val="28"/>
      <w:szCs w:val="24"/>
    </w:rPr>
  </w:style>
  <w:style w:type="paragraph" w:styleId="Styl3" w:customStyle="1">
    <w:name w:val="Styl3"/>
    <w:basedOn w:val="Normln"/>
    <w:rsid w:val="00931F49"/>
    <w:pPr>
      <w:numPr>
        <w:ilvl w:val="1"/>
        <w:numId w:val="1"/>
      </w:numPr>
      <w:spacing w:before="120"/>
    </w:pPr>
    <w:rPr>
      <w:b/>
      <w:bCs/>
      <w:sz w:val="24"/>
      <w:szCs w:val="24"/>
    </w:rPr>
  </w:style>
  <w:style w:type="paragraph" w:styleId="Tabulka" w:customStyle="1">
    <w:name w:val="Tabulka"/>
    <w:basedOn w:val="Normln"/>
    <w:autoRedefine/>
    <w:rsid w:val="000A0F78"/>
    <w:rPr>
      <w:rFonts w:ascii="Palatino Linotype" w:hAnsi="Palatino Linotype" w:cs="Arial"/>
    </w:rPr>
  </w:style>
  <w:style w:type="paragraph" w:styleId="Odstavecseseznamem1" w:customStyle="1">
    <w:name w:val="Odstavec se seznamem1"/>
    <w:basedOn w:val="Normln"/>
    <w:rsid w:val="00931F49"/>
    <w:pPr>
      <w:spacing w:before="120" w:after="120"/>
      <w:ind w:left="720"/>
      <w:contextualSpacing/>
    </w:pPr>
    <w:rPr>
      <w:noProof/>
      <w:color w:val="595959"/>
      <w:lang w:eastAsia="en-US" w:bidi="en-US"/>
    </w:rPr>
  </w:style>
  <w:style w:type="paragraph" w:styleId="Revize">
    <w:name w:val="Revision"/>
    <w:hidden/>
    <w:uiPriority w:val="99"/>
    <w:semiHidden/>
    <w:rsid w:val="00931F49"/>
  </w:style>
  <w:style w:type="paragraph" w:styleId="listsmall" w:customStyle="1">
    <w:name w:val="list_small"/>
    <w:basedOn w:val="Normln"/>
    <w:rsid w:val="00931F49"/>
    <w:pPr>
      <w:numPr>
        <w:numId w:val="2"/>
      </w:numPr>
    </w:pPr>
    <w:rPr>
      <w:rFonts w:ascii="Arial" w:hAnsi="Arial"/>
      <w:szCs w:val="24"/>
    </w:rPr>
  </w:style>
  <w:style w:type="paragraph" w:styleId="Rejstk1">
    <w:name w:val="index 1"/>
    <w:basedOn w:val="Normln"/>
    <w:next w:val="Normln"/>
    <w:autoRedefine/>
    <w:semiHidden/>
    <w:rsid w:val="00931F49"/>
    <w:pPr>
      <w:ind w:left="200" w:hanging="200"/>
    </w:pPr>
    <w:rPr>
      <w:rFonts w:ascii="Arial" w:hAnsi="Arial"/>
    </w:rPr>
  </w:style>
  <w:style w:type="paragraph" w:styleId="Style13" w:customStyle="1">
    <w:name w:val="Style 13"/>
    <w:basedOn w:val="Normln"/>
    <w:rsid w:val="00931F49"/>
    <w:pPr>
      <w:widowControl w:val="0"/>
      <w:autoSpaceDE w:val="0"/>
      <w:autoSpaceDN w:val="0"/>
      <w:ind w:right="72"/>
    </w:pPr>
    <w:rPr>
      <w:rFonts w:ascii="Courier New" w:hAnsi="Courier New"/>
    </w:rPr>
  </w:style>
  <w:style w:type="character" w:styleId="CharacterStyle2" w:customStyle="1">
    <w:name w:val="Character Style 2"/>
    <w:rsid w:val="00931F49"/>
    <w:rPr>
      <w:rFonts w:ascii="Courier New" w:hAnsi="Courier New"/>
      <w:sz w:val="20"/>
    </w:rPr>
  </w:style>
  <w:style w:type="paragraph" w:styleId="Style3" w:customStyle="1">
    <w:name w:val="Style 3"/>
    <w:basedOn w:val="Normln"/>
    <w:rsid w:val="00931F49"/>
    <w:pPr>
      <w:widowControl w:val="0"/>
      <w:autoSpaceDE w:val="0"/>
      <w:autoSpaceDN w:val="0"/>
      <w:spacing w:before="144" w:line="182" w:lineRule="auto"/>
      <w:ind w:left="216"/>
    </w:pPr>
    <w:rPr>
      <w:rFonts w:ascii="Courier New" w:hAnsi="Courier New"/>
    </w:rPr>
  </w:style>
  <w:style w:type="paragraph" w:styleId="Rozvrendokumentu1" w:customStyle="1">
    <w:name w:val="Rozvržení dokumentu1"/>
    <w:basedOn w:val="Normln"/>
    <w:semiHidden/>
    <w:rsid w:val="00931F49"/>
    <w:pPr>
      <w:shd w:val="clear" w:color="auto" w:fill="000080"/>
    </w:pPr>
    <w:rPr>
      <w:rFonts w:ascii="Tahoma" w:hAnsi="Tahoma" w:cs="Tahoma"/>
    </w:rPr>
  </w:style>
  <w:style w:type="paragraph" w:styleId="Odstavecseseznamem">
    <w:name w:val="List Paragraph"/>
    <w:aliases w:val="Odstavec_muj,Nad,Odstavec cíl se seznamem,Odstavec se seznamem5,Odrážky,Obrázek,_Odstavec se seznamem,Seznam - odrážky,Základní styl odstavce,Odstavec_muj1,Odstavec_muj2,Odstavec_muj3,Nad1"/>
    <w:basedOn w:val="Normln"/>
    <w:link w:val="OdstavecseseznamemChar"/>
    <w:uiPriority w:val="34"/>
    <w:qFormat/>
    <w:rsid w:val="00931F49"/>
    <w:pPr>
      <w:ind w:left="720"/>
      <w:contextualSpacing/>
    </w:pPr>
  </w:style>
  <w:style w:type="paragraph" w:styleId="Obsah2">
    <w:name w:val="toc 2"/>
    <w:basedOn w:val="Normln"/>
    <w:next w:val="Normln"/>
    <w:autoRedefine/>
    <w:semiHidden/>
    <w:unhideWhenUsed/>
    <w:rsid w:val="00931F49"/>
    <w:rPr>
      <w:b/>
      <w:bCs/>
      <w:smallCaps/>
    </w:rPr>
  </w:style>
  <w:style w:type="paragraph" w:styleId="Obsah3">
    <w:name w:val="toc 3"/>
    <w:basedOn w:val="Normln"/>
    <w:next w:val="Normln"/>
    <w:autoRedefine/>
    <w:semiHidden/>
    <w:unhideWhenUsed/>
    <w:rsid w:val="00931F49"/>
    <w:rPr>
      <w:smallCaps/>
    </w:rPr>
  </w:style>
  <w:style w:type="paragraph" w:styleId="Obsah4">
    <w:name w:val="toc 4"/>
    <w:basedOn w:val="Normln"/>
    <w:next w:val="Normln"/>
    <w:autoRedefine/>
    <w:semiHidden/>
    <w:unhideWhenUsed/>
    <w:rsid w:val="00931F49"/>
  </w:style>
  <w:style w:type="paragraph" w:styleId="Obsah5">
    <w:name w:val="toc 5"/>
    <w:basedOn w:val="Normln"/>
    <w:next w:val="Normln"/>
    <w:autoRedefine/>
    <w:semiHidden/>
    <w:unhideWhenUsed/>
    <w:rsid w:val="00931F49"/>
  </w:style>
  <w:style w:type="paragraph" w:styleId="Obsah6">
    <w:name w:val="toc 6"/>
    <w:basedOn w:val="Normln"/>
    <w:next w:val="Normln"/>
    <w:autoRedefine/>
    <w:semiHidden/>
    <w:unhideWhenUsed/>
    <w:rsid w:val="00931F49"/>
  </w:style>
  <w:style w:type="paragraph" w:styleId="Obsah7">
    <w:name w:val="toc 7"/>
    <w:basedOn w:val="Normln"/>
    <w:next w:val="Normln"/>
    <w:autoRedefine/>
    <w:semiHidden/>
    <w:unhideWhenUsed/>
    <w:rsid w:val="00931F49"/>
  </w:style>
  <w:style w:type="paragraph" w:styleId="Obsah8">
    <w:name w:val="toc 8"/>
    <w:basedOn w:val="Normln"/>
    <w:next w:val="Normln"/>
    <w:autoRedefine/>
    <w:semiHidden/>
    <w:unhideWhenUsed/>
    <w:rsid w:val="00931F49"/>
  </w:style>
  <w:style w:type="paragraph" w:styleId="Obsah9">
    <w:name w:val="toc 9"/>
    <w:basedOn w:val="Normln"/>
    <w:next w:val="Normln"/>
    <w:autoRedefine/>
    <w:semiHidden/>
    <w:unhideWhenUsed/>
    <w:rsid w:val="00931F49"/>
  </w:style>
  <w:style w:type="paragraph" w:styleId="Nadpisobsahu">
    <w:name w:val="TOC Heading"/>
    <w:basedOn w:val="Nadpis1"/>
    <w:next w:val="Normln"/>
    <w:uiPriority w:val="39"/>
    <w:semiHidden/>
    <w:unhideWhenUsed/>
    <w:qFormat/>
    <w:rsid w:val="00931F49"/>
    <w:pPr>
      <w:keepLines/>
      <w:spacing w:before="240" w:after="0" w:line="276" w:lineRule="auto"/>
      <w:jc w:val="both"/>
      <w:outlineLvl w:val="9"/>
    </w:pPr>
    <w:rPr>
      <w:rFonts w:ascii="Calibri Light" w:hAnsi="Calibri Light"/>
      <w:b w:val="0"/>
      <w:bCs w:val="0"/>
      <w:color w:val="2F5496"/>
      <w:sz w:val="32"/>
      <w:szCs w:val="32"/>
      <w:u w:val="none"/>
    </w:rPr>
  </w:style>
  <w:style w:type="character" w:styleId="Nadpis4Char" w:customStyle="1">
    <w:name w:val="Nadpis 4 Char"/>
    <w:aliases w:val="ASAPHeading 4 Char,Sub Sub Paragraph Char,Podkapitola3 Char,Podkapitola31 Char,Odstavec 1 Char,Odstavec 11 Char,Odstavec 12 Char,Odstavec 13 Char,Odstavec 14 Char,Odstavec 111 Char,Odstavec 121 Char,Odstavec 131 Char,Odstavec 15 Char"/>
    <w:uiPriority w:val="9"/>
    <w:rsid w:val="00931F49"/>
    <w:rPr>
      <w:rFonts w:ascii="NimbusSanNovTEE" w:hAnsi="NimbusSanNovTEE"/>
      <w:b/>
      <w:sz w:val="22"/>
      <w:lang w:val="en-GB"/>
    </w:rPr>
  </w:style>
  <w:style w:type="character" w:styleId="Nadpis5Char" w:customStyle="1">
    <w:name w:val="Nadpis 5 Char"/>
    <w:rsid w:val="00931F49"/>
    <w:rPr>
      <w:rFonts w:ascii="Arial" w:hAnsi="Arial"/>
      <w:sz w:val="22"/>
    </w:rPr>
  </w:style>
  <w:style w:type="paragraph" w:styleId="ListParagraph1" w:customStyle="1">
    <w:name w:val="List Paragraph1"/>
    <w:basedOn w:val="Normln"/>
    <w:rsid w:val="00931F49"/>
    <w:pPr>
      <w:numPr>
        <w:ilvl w:val="1"/>
      </w:numPr>
      <w:tabs>
        <w:tab w:val="num" w:pos="0"/>
      </w:tabs>
      <w:spacing w:before="120" w:after="120"/>
      <w:contextualSpacing/>
    </w:pPr>
    <w:rPr>
      <w:noProof/>
      <w:color w:val="595959"/>
      <w:lang w:eastAsia="en-US" w:bidi="en-US"/>
    </w:rPr>
  </w:style>
  <w:style w:type="character" w:styleId="platne1" w:customStyle="1">
    <w:name w:val="platne1"/>
    <w:basedOn w:val="Standardnpsmoodstavce"/>
    <w:rsid w:val="00931F49"/>
  </w:style>
  <w:style w:type="character" w:styleId="Nadpis2Char" w:customStyle="1">
    <w:name w:val="Nadpis 2 Char"/>
    <w:aliases w:val="MTL Nadpis 2 Char"/>
    <w:link w:val="Nadpis2"/>
    <w:uiPriority w:val="9"/>
    <w:rsid w:val="00174B5B"/>
    <w:rPr>
      <w:rFonts w:ascii="Segoe UI" w:hAnsi="Segoe UI"/>
      <w:b/>
      <w:bCs/>
      <w:sz w:val="22"/>
      <w:lang w:val="x-none" w:eastAsia="x-none"/>
    </w:rPr>
  </w:style>
  <w:style w:type="paragraph" w:styleId="Textodstavce" w:customStyle="1">
    <w:name w:val="Text odstavce"/>
    <w:basedOn w:val="Normln"/>
    <w:rsid w:val="00931F49"/>
    <w:pPr>
      <w:tabs>
        <w:tab w:val="left" w:pos="851"/>
      </w:tabs>
      <w:spacing w:before="120" w:after="120"/>
      <w:outlineLvl w:val="6"/>
    </w:pPr>
    <w:rPr>
      <w:rFonts w:ascii="Verdana" w:hAnsi="Verdana"/>
    </w:rPr>
  </w:style>
  <w:style w:type="paragraph" w:styleId="Textbodu" w:customStyle="1">
    <w:name w:val="Text bodu"/>
    <w:basedOn w:val="Normln"/>
    <w:rsid w:val="00931F49"/>
    <w:pPr>
      <w:outlineLvl w:val="8"/>
    </w:pPr>
    <w:rPr>
      <w:rFonts w:ascii="Verdana" w:hAnsi="Verdana"/>
    </w:rPr>
  </w:style>
  <w:style w:type="paragraph" w:styleId="Textpsmene" w:customStyle="1">
    <w:name w:val="Text písmene"/>
    <w:basedOn w:val="Normln"/>
    <w:rsid w:val="00931F49"/>
    <w:pPr>
      <w:outlineLvl w:val="7"/>
    </w:pPr>
    <w:rPr>
      <w:rFonts w:ascii="Verdana" w:hAnsi="Verdana"/>
    </w:rPr>
  </w:style>
  <w:style w:type="paragraph" w:styleId="Zkladntextodsazen2">
    <w:name w:val="Body Text Indent 2"/>
    <w:basedOn w:val="Normln"/>
    <w:unhideWhenUsed/>
    <w:rsid w:val="00931F49"/>
    <w:pPr>
      <w:spacing w:after="120" w:line="480" w:lineRule="auto"/>
      <w:ind w:left="283"/>
    </w:pPr>
  </w:style>
  <w:style w:type="character" w:styleId="Zkladntextodsazen2Char" w:customStyle="1">
    <w:name w:val="Základní text odsazený 2 Char"/>
    <w:basedOn w:val="Standardnpsmoodstavce"/>
    <w:rsid w:val="00931F49"/>
  </w:style>
  <w:style w:type="paragraph" w:styleId="Prosttext">
    <w:name w:val="Plain Text"/>
    <w:basedOn w:val="Normln"/>
    <w:uiPriority w:val="99"/>
    <w:unhideWhenUsed/>
    <w:rsid w:val="00931F49"/>
    <w:rPr>
      <w:rFonts w:ascii="Consolas" w:hAnsi="Consolas" w:eastAsia="Calibri"/>
      <w:sz w:val="21"/>
      <w:szCs w:val="21"/>
      <w:lang w:eastAsia="en-US"/>
    </w:rPr>
  </w:style>
  <w:style w:type="character" w:styleId="ProsttextChar" w:customStyle="1">
    <w:name w:val="Prostý text Char"/>
    <w:uiPriority w:val="99"/>
    <w:rsid w:val="00931F49"/>
    <w:rPr>
      <w:rFonts w:ascii="Consolas" w:hAnsi="Consolas" w:eastAsia="Calibri"/>
      <w:sz w:val="21"/>
      <w:szCs w:val="21"/>
      <w:lang w:eastAsia="en-US"/>
    </w:rPr>
  </w:style>
  <w:style w:type="paragraph" w:styleId="1GleissUeberschriftA" w:customStyle="1">
    <w:name w:val="1. Gleiss Ueberschrift A."/>
    <w:basedOn w:val="Normln"/>
    <w:next w:val="Normln"/>
    <w:rsid w:val="00931F49"/>
    <w:pPr>
      <w:keepNext/>
      <w:tabs>
        <w:tab w:val="num" w:pos="567"/>
      </w:tabs>
      <w:spacing w:before="720" w:after="360" w:line="340" w:lineRule="atLeast"/>
      <w:ind w:left="567" w:hanging="567"/>
      <w:jc w:val="center"/>
      <w:outlineLvl w:val="0"/>
    </w:pPr>
    <w:rPr>
      <w:b/>
      <w:sz w:val="24"/>
      <w:lang w:eastAsia="de-DE"/>
    </w:rPr>
  </w:style>
  <w:style w:type="paragraph" w:styleId="2GleissUeberschriftI" w:customStyle="1">
    <w:name w:val="2. Gleiss Ueberschrift I."/>
    <w:basedOn w:val="Normln"/>
    <w:next w:val="Normln"/>
    <w:rsid w:val="00931F49"/>
    <w:pPr>
      <w:keepNext/>
      <w:tabs>
        <w:tab w:val="num" w:pos="567"/>
      </w:tabs>
      <w:spacing w:before="480" w:line="340" w:lineRule="atLeast"/>
      <w:ind w:left="567" w:hanging="567"/>
      <w:outlineLvl w:val="1"/>
    </w:pPr>
    <w:rPr>
      <w:b/>
      <w:sz w:val="24"/>
      <w:lang w:eastAsia="de-DE"/>
    </w:rPr>
  </w:style>
  <w:style w:type="paragraph" w:styleId="3GleissUeberschrift1" w:customStyle="1">
    <w:name w:val="3. Gleiss Ueberschrift 1."/>
    <w:basedOn w:val="Normln"/>
    <w:next w:val="Normln"/>
    <w:rsid w:val="00931F49"/>
    <w:pPr>
      <w:keepNext/>
      <w:tabs>
        <w:tab w:val="num" w:pos="567"/>
      </w:tabs>
      <w:spacing w:before="240" w:line="340" w:lineRule="atLeast"/>
      <w:ind w:left="567" w:hanging="567"/>
      <w:outlineLvl w:val="2"/>
    </w:pPr>
    <w:rPr>
      <w:b/>
      <w:sz w:val="24"/>
      <w:lang w:eastAsia="de-DE"/>
    </w:rPr>
  </w:style>
  <w:style w:type="paragraph" w:styleId="4GleissUeberschrift11" w:customStyle="1">
    <w:name w:val="4. Gleiss Ueberschrift 1.1"/>
    <w:basedOn w:val="Normln"/>
    <w:next w:val="Normln"/>
    <w:rsid w:val="00931F49"/>
    <w:pPr>
      <w:keepNext/>
      <w:tabs>
        <w:tab w:val="num" w:pos="567"/>
      </w:tabs>
      <w:spacing w:before="120" w:line="340" w:lineRule="atLeast"/>
      <w:ind w:left="567" w:hanging="567"/>
      <w:outlineLvl w:val="3"/>
    </w:pPr>
    <w:rPr>
      <w:sz w:val="24"/>
      <w:lang w:eastAsia="de-DE"/>
    </w:rPr>
  </w:style>
  <w:style w:type="paragraph" w:styleId="5GleissUeberschrifta" w:customStyle="1">
    <w:name w:val="5. Gleiss Ueberschrift a."/>
    <w:basedOn w:val="Normln"/>
    <w:next w:val="Normln"/>
    <w:rsid w:val="00931F49"/>
    <w:pPr>
      <w:keepNext/>
      <w:tabs>
        <w:tab w:val="num" w:pos="1134"/>
      </w:tabs>
      <w:spacing w:before="120" w:line="340" w:lineRule="atLeast"/>
      <w:ind w:left="1134" w:hanging="567"/>
      <w:outlineLvl w:val="4"/>
    </w:pPr>
    <w:rPr>
      <w:sz w:val="24"/>
      <w:lang w:eastAsia="de-DE"/>
    </w:rPr>
  </w:style>
  <w:style w:type="paragraph" w:styleId="6GleissUeberschriftaa" w:customStyle="1">
    <w:name w:val="6. Gleiss Ueberschrift aa."/>
    <w:basedOn w:val="Normln"/>
    <w:next w:val="Normln"/>
    <w:rsid w:val="00931F49"/>
    <w:pPr>
      <w:keepNext/>
      <w:tabs>
        <w:tab w:val="num" w:pos="1701"/>
      </w:tabs>
      <w:spacing w:line="340" w:lineRule="atLeast"/>
      <w:ind w:left="1701" w:hanging="567"/>
      <w:outlineLvl w:val="5"/>
    </w:pPr>
    <w:rPr>
      <w:sz w:val="24"/>
      <w:lang w:eastAsia="de-DE"/>
    </w:rPr>
  </w:style>
  <w:style w:type="paragraph" w:styleId="7GleissUeberschrift1" w:customStyle="1">
    <w:name w:val="7. Gleiss Ueberschrift (1)"/>
    <w:basedOn w:val="Normln"/>
    <w:next w:val="Normln"/>
    <w:rsid w:val="00931F49"/>
    <w:pPr>
      <w:keepNext/>
      <w:tabs>
        <w:tab w:val="num" w:pos="2268"/>
      </w:tabs>
      <w:spacing w:line="340" w:lineRule="atLeast"/>
      <w:ind w:left="2268" w:hanging="567"/>
      <w:outlineLvl w:val="6"/>
    </w:pPr>
    <w:rPr>
      <w:sz w:val="24"/>
      <w:lang w:eastAsia="de-DE"/>
    </w:rPr>
  </w:style>
  <w:style w:type="paragraph" w:styleId="8GleissUeberschrifta" w:customStyle="1">
    <w:name w:val="8. Gleiss Ueberschrift (a)"/>
    <w:basedOn w:val="Normln"/>
    <w:next w:val="Normln"/>
    <w:rsid w:val="00931F49"/>
    <w:pPr>
      <w:keepNext/>
      <w:tabs>
        <w:tab w:val="num" w:pos="2835"/>
      </w:tabs>
      <w:spacing w:line="340" w:lineRule="atLeast"/>
      <w:ind w:left="2835" w:hanging="567"/>
      <w:outlineLvl w:val="7"/>
    </w:pPr>
    <w:rPr>
      <w:sz w:val="24"/>
      <w:lang w:eastAsia="de-DE"/>
    </w:rPr>
  </w:style>
  <w:style w:type="paragraph" w:styleId="9GleissUeberschriftaa" w:customStyle="1">
    <w:name w:val="9. Gleiss Ueberschrift (aa)"/>
    <w:basedOn w:val="Normln"/>
    <w:next w:val="Normln"/>
    <w:rsid w:val="00931F49"/>
    <w:pPr>
      <w:keepNext/>
      <w:tabs>
        <w:tab w:val="num" w:pos="3402"/>
      </w:tabs>
      <w:spacing w:line="340" w:lineRule="atLeast"/>
      <w:ind w:left="3402" w:hanging="567"/>
      <w:outlineLvl w:val="8"/>
    </w:pPr>
    <w:rPr>
      <w:sz w:val="24"/>
      <w:lang w:eastAsia="de-DE"/>
    </w:rPr>
  </w:style>
  <w:style w:type="character" w:styleId="Siln">
    <w:name w:val="Strong"/>
    <w:uiPriority w:val="22"/>
    <w:qFormat/>
    <w:rsid w:val="00931F49"/>
    <w:rPr>
      <w:b/>
      <w:bCs/>
    </w:rPr>
  </w:style>
  <w:style w:type="paragraph" w:styleId="Odrky1" w:customStyle="1">
    <w:name w:val="Odrážky 1"/>
    <w:basedOn w:val="Zkladntext"/>
    <w:rsid w:val="00931F49"/>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semiHidden/>
    <w:unhideWhenUsed/>
    <w:qFormat/>
    <w:rsid w:val="00931F49"/>
    <w:pPr>
      <w:spacing w:after="200" w:line="240" w:lineRule="auto"/>
    </w:pPr>
    <w:rPr>
      <w:i/>
      <w:iCs/>
      <w:color w:val="44546A"/>
      <w:sz w:val="18"/>
      <w:szCs w:val="18"/>
    </w:rPr>
  </w:style>
  <w:style w:type="paragraph" w:styleId="StylTitulekZarovnatdobloku" w:customStyle="1">
    <w:name w:val="Styl Titulek + Zarovnat do bloku"/>
    <w:basedOn w:val="Titulek"/>
    <w:rsid w:val="00931F49"/>
  </w:style>
  <w:style w:type="paragraph" w:styleId="ACNormln" w:customStyle="1">
    <w:name w:val="AC Normální"/>
    <w:basedOn w:val="Normln"/>
    <w:rsid w:val="00931F49"/>
    <w:pPr>
      <w:widowControl w:val="0"/>
      <w:spacing w:before="60" w:after="60" w:line="288" w:lineRule="auto"/>
    </w:pPr>
    <w:rPr>
      <w:rFonts w:ascii="Tahoma" w:hAnsi="Tahoma" w:cs="Tahoma"/>
      <w:color w:val="000000"/>
    </w:rPr>
  </w:style>
  <w:style w:type="character" w:styleId="ACNormlnChar" w:customStyle="1">
    <w:name w:val="AC Normální Char"/>
    <w:locked/>
    <w:rsid w:val="00931F49"/>
    <w:rPr>
      <w:rFonts w:ascii="Tahoma" w:hAnsi="Tahoma" w:cs="Tahoma"/>
      <w:color w:val="000000"/>
      <w:sz w:val="22"/>
      <w:szCs w:val="22"/>
    </w:rPr>
  </w:style>
  <w:style w:type="paragraph" w:styleId="xl38" w:customStyle="1">
    <w:name w:val="xl38"/>
    <w:basedOn w:val="Normln"/>
    <w:rsid w:val="00931F49"/>
    <w:pPr>
      <w:pBdr>
        <w:left w:val="single" w:color="auto" w:sz="4" w:space="0"/>
        <w:bottom w:val="single" w:color="auto" w:sz="8" w:space="0"/>
      </w:pBdr>
      <w:spacing w:before="100" w:beforeAutospacing="1" w:after="100" w:afterAutospacing="1"/>
      <w:textAlignment w:val="center"/>
    </w:pPr>
  </w:style>
  <w:style w:type="paragraph" w:styleId="CharCharCharCharCharChar" w:customStyle="1">
    <w:name w:val="Char Char Char Char Char Char"/>
    <w:basedOn w:val="Normln"/>
    <w:rsid w:val="00931F49"/>
    <w:pPr>
      <w:spacing w:after="160" w:line="240" w:lineRule="exact"/>
    </w:pPr>
    <w:rPr>
      <w:rFonts w:ascii="Arial" w:hAnsi="Arial"/>
      <w:lang w:val="en-US" w:eastAsia="en-US"/>
    </w:rPr>
  </w:style>
  <w:style w:type="paragraph" w:styleId="CharCharCharCharCharCharCharChar2CharCharCharChar" w:customStyle="1">
    <w:name w:val="Char Char Char Char Char Char Char Char2 Char Char Char Char"/>
    <w:basedOn w:val="Normln"/>
    <w:rsid w:val="00931F49"/>
    <w:pPr>
      <w:spacing w:after="160" w:line="240" w:lineRule="exact"/>
    </w:pPr>
    <w:rPr>
      <w:rFonts w:ascii="Arial" w:hAnsi="Arial"/>
      <w:lang w:val="en-US" w:eastAsia="en-US"/>
    </w:rPr>
  </w:style>
  <w:style w:type="paragraph" w:styleId="Smlouva-slo" w:customStyle="1">
    <w:name w:val="Smlouva-číslo"/>
    <w:basedOn w:val="Normln"/>
    <w:rsid w:val="00931F49"/>
    <w:pPr>
      <w:widowControl w:val="0"/>
      <w:spacing w:before="120" w:line="240" w:lineRule="atLeast"/>
    </w:pPr>
    <w:rPr>
      <w:snapToGrid w:val="0"/>
      <w:sz w:val="24"/>
    </w:rPr>
  </w:style>
  <w:style w:type="paragraph" w:styleId="OdstavecSmlouvy" w:customStyle="1">
    <w:name w:val="OdstavecSmlouvy"/>
    <w:basedOn w:val="Normln"/>
    <w:rsid w:val="00931F49"/>
    <w:pPr>
      <w:keepLines/>
      <w:numPr>
        <w:numId w:val="3"/>
      </w:numPr>
      <w:tabs>
        <w:tab w:val="left" w:pos="426"/>
        <w:tab w:val="left" w:pos="1701"/>
      </w:tabs>
      <w:spacing w:after="120"/>
    </w:pPr>
    <w:rPr>
      <w:sz w:val="24"/>
    </w:rPr>
  </w:style>
  <w:style w:type="paragraph" w:styleId="Default" w:customStyle="1">
    <w:name w:val="Default"/>
    <w:rsid w:val="00931F49"/>
    <w:pPr>
      <w:autoSpaceDE w:val="0"/>
      <w:autoSpaceDN w:val="0"/>
      <w:adjustRightInd w:val="0"/>
    </w:pPr>
    <w:rPr>
      <w:rFonts w:ascii="Tahoma" w:hAnsi="Tahoma" w:eastAsia="Calibri" w:cs="Tahoma"/>
      <w:color w:val="000000"/>
      <w:sz w:val="24"/>
      <w:szCs w:val="24"/>
      <w:lang w:eastAsia="en-US"/>
    </w:rPr>
  </w:style>
  <w:style w:type="character" w:styleId="Nadpis3Char" w:customStyle="1">
    <w:name w:val="Nadpis 3 Char"/>
    <w:aliases w:val="MTL Nadpis 3 Char"/>
    <w:link w:val="Nadpis3"/>
    <w:uiPriority w:val="9"/>
    <w:rsid w:val="00174B5B"/>
    <w:rPr>
      <w:rFonts w:ascii="Segoe UI" w:hAnsi="Segoe UI"/>
      <w:b/>
      <w:sz w:val="22"/>
      <w:szCs w:val="28"/>
      <w:lang w:val="x-none" w:eastAsia="x-none"/>
    </w:rPr>
  </w:style>
  <w:style w:type="character" w:styleId="ZkladntextChar" w:customStyle="1">
    <w:name w:val="Základní text Char"/>
    <w:rsid w:val="00931F49"/>
    <w:rPr>
      <w:sz w:val="24"/>
    </w:rPr>
  </w:style>
  <w:style w:type="paragraph" w:styleId="Nzev">
    <w:name w:val="Title"/>
    <w:basedOn w:val="Normln"/>
    <w:link w:val="NzevChar1"/>
    <w:rsid w:val="00931F49"/>
    <w:pPr>
      <w:autoSpaceDE w:val="0"/>
      <w:autoSpaceDN w:val="0"/>
      <w:spacing w:before="240" w:after="60"/>
      <w:jc w:val="center"/>
    </w:pPr>
    <w:rPr>
      <w:rFonts w:ascii="Arial" w:hAnsi="Arial" w:cs="Times New Roman"/>
      <w:b/>
      <w:bCs/>
      <w:kern w:val="28"/>
      <w:sz w:val="32"/>
      <w:szCs w:val="32"/>
      <w:lang w:val="x-none" w:eastAsia="x-none"/>
    </w:rPr>
  </w:style>
  <w:style w:type="character" w:styleId="NzevChar" w:customStyle="1">
    <w:name w:val="Název Char"/>
    <w:rsid w:val="00931F49"/>
    <w:rPr>
      <w:rFonts w:ascii="Arial" w:hAnsi="Arial" w:cs="Arial"/>
      <w:b/>
      <w:bCs/>
      <w:kern w:val="28"/>
      <w:sz w:val="32"/>
      <w:szCs w:val="32"/>
    </w:rPr>
  </w:style>
  <w:style w:type="character" w:styleId="Nadpis1Char" w:customStyle="1">
    <w:name w:val="Nadpis 1 Char"/>
    <w:aliases w:val="MTL Nadpis 1 Char"/>
    <w:link w:val="Nadpis1"/>
    <w:rsid w:val="00FD5B0F"/>
    <w:rPr>
      <w:rFonts w:ascii="Segoe UI" w:hAnsi="Segoe UI"/>
      <w:b/>
      <w:bCs/>
      <w:caps/>
      <w:sz w:val="22"/>
      <w:szCs w:val="16"/>
      <w:u w:val="single"/>
      <w:lang w:val="x-none" w:eastAsia="x-none"/>
    </w:rPr>
  </w:style>
  <w:style w:type="paragraph" w:styleId="Smlouva-eslo" w:customStyle="1">
    <w:name w:val="Smlouva-eíslo"/>
    <w:basedOn w:val="Normln"/>
    <w:rsid w:val="00931F49"/>
    <w:pPr>
      <w:widowControl w:val="0"/>
      <w:spacing w:before="120" w:line="240" w:lineRule="atLeast"/>
    </w:pPr>
    <w:rPr>
      <w:sz w:val="24"/>
    </w:rPr>
  </w:style>
  <w:style w:type="paragraph" w:styleId="Smlouva2" w:customStyle="1">
    <w:name w:val="Smlouva2"/>
    <w:basedOn w:val="Normln"/>
    <w:rsid w:val="00931F49"/>
    <w:pPr>
      <w:widowControl w:val="0"/>
      <w:jc w:val="center"/>
    </w:pPr>
    <w:rPr>
      <w:b/>
      <w:sz w:val="24"/>
    </w:rPr>
  </w:style>
  <w:style w:type="paragraph" w:styleId="Smlouva-slo0" w:customStyle="1">
    <w:name w:val="Smlouva-èíslo"/>
    <w:basedOn w:val="Normln"/>
    <w:rsid w:val="00931F49"/>
    <w:pPr>
      <w:spacing w:before="120" w:line="240" w:lineRule="atLeast"/>
    </w:pPr>
    <w:rPr>
      <w:sz w:val="24"/>
    </w:rPr>
  </w:style>
  <w:style w:type="paragraph" w:styleId="slovnvSOD" w:customStyle="1">
    <w:name w:val="číslování v SOD"/>
    <w:basedOn w:val="Zkladntext"/>
    <w:rsid w:val="00931F49"/>
    <w:pPr>
      <w:widowControl w:val="0"/>
      <w:numPr>
        <w:numId w:val="4"/>
      </w:numPr>
      <w:spacing w:after="120"/>
    </w:pPr>
    <w:rPr>
      <w:rFonts w:ascii="Arial" w:hAnsi="Arial"/>
      <w:sz w:val="22"/>
    </w:rPr>
  </w:style>
  <w:style w:type="paragraph" w:styleId="Smlouva3" w:customStyle="1">
    <w:name w:val="Smlouva3"/>
    <w:basedOn w:val="Normln"/>
    <w:rsid w:val="00931F49"/>
    <w:pPr>
      <w:widowControl w:val="0"/>
      <w:spacing w:before="120"/>
    </w:pPr>
    <w:rPr>
      <w:snapToGrid w:val="0"/>
      <w:sz w:val="24"/>
    </w:rPr>
  </w:style>
  <w:style w:type="paragraph" w:styleId="dajeOSmluvnStran" w:customStyle="1">
    <w:name w:val="ÚdajeOSmluvníStraně"/>
    <w:basedOn w:val="Normln"/>
    <w:rsid w:val="00931F49"/>
    <w:pPr>
      <w:numPr>
        <w:ilvl w:val="12"/>
      </w:numPr>
      <w:ind w:left="357"/>
    </w:pPr>
    <w:rPr>
      <w:sz w:val="24"/>
    </w:rPr>
  </w:style>
  <w:style w:type="paragraph" w:styleId="Podtitul1" w:customStyle="1">
    <w:name w:val="Podtitul1"/>
    <w:basedOn w:val="Normln"/>
    <w:rsid w:val="00931F49"/>
    <w:pPr>
      <w:jc w:val="center"/>
    </w:pPr>
    <w:rPr>
      <w:b/>
      <w:color w:val="000000"/>
      <w:sz w:val="28"/>
    </w:rPr>
  </w:style>
  <w:style w:type="character" w:styleId="PodtitulChar" w:customStyle="1">
    <w:name w:val="Podtitul Char"/>
    <w:rsid w:val="00931F49"/>
    <w:rPr>
      <w:b/>
      <w:color w:val="000000"/>
      <w:sz w:val="28"/>
    </w:rPr>
  </w:style>
  <w:style w:type="paragraph" w:styleId="Normln0" w:customStyle="1">
    <w:name w:val="Norm‡ln’"/>
    <w:rsid w:val="00931F49"/>
    <w:rPr>
      <w:sz w:val="24"/>
      <w:szCs w:val="24"/>
    </w:rPr>
  </w:style>
  <w:style w:type="paragraph" w:styleId="JVS2" w:customStyle="1">
    <w:name w:val="JVS_2"/>
    <w:basedOn w:val="Normln"/>
    <w:rsid w:val="00931F49"/>
    <w:pPr>
      <w:tabs>
        <w:tab w:val="left" w:pos="1440"/>
      </w:tabs>
      <w:spacing w:line="360" w:lineRule="auto"/>
    </w:pPr>
    <w:rPr>
      <w:rFonts w:ascii="Arial" w:hAnsi="Arial" w:cs="Arial"/>
      <w:b/>
      <w:bCs/>
      <w:kern w:val="32"/>
      <w:sz w:val="24"/>
      <w:szCs w:val="32"/>
    </w:rPr>
  </w:style>
  <w:style w:type="paragraph" w:styleId="Import16" w:customStyle="1">
    <w:name w:val="Import 16"/>
    <w:basedOn w:val="Normln"/>
    <w:rsid w:val="00931F49"/>
    <w:pPr>
      <w:widowControl w:val="0"/>
      <w:tabs>
        <w:tab w:val="left" w:pos="864"/>
      </w:tabs>
      <w:autoSpaceDE w:val="0"/>
      <w:autoSpaceDN w:val="0"/>
      <w:adjustRightInd w:val="0"/>
      <w:ind w:hanging="144"/>
    </w:pPr>
    <w:rPr>
      <w:rFonts w:ascii="Courier New" w:hAnsi="Courier New"/>
      <w:sz w:val="24"/>
      <w:szCs w:val="24"/>
    </w:rPr>
  </w:style>
  <w:style w:type="paragraph" w:styleId="Import5" w:customStyle="1">
    <w:name w:val="Import 5"/>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sz w:val="24"/>
      <w:szCs w:val="24"/>
    </w:rPr>
  </w:style>
  <w:style w:type="paragraph" w:styleId="Import3" w:customStyle="1">
    <w:name w:val="Import 3"/>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sz w:val="24"/>
      <w:szCs w:val="24"/>
    </w:rPr>
  </w:style>
  <w:style w:type="paragraph" w:styleId="Zkladntext3">
    <w:name w:val="Body Text 3"/>
    <w:basedOn w:val="Normln"/>
    <w:rsid w:val="00931F49"/>
    <w:pPr>
      <w:spacing w:line="240" w:lineRule="exact"/>
    </w:pPr>
    <w:rPr>
      <w:sz w:val="24"/>
    </w:rPr>
  </w:style>
  <w:style w:type="character" w:styleId="Zkladntext3Char" w:customStyle="1">
    <w:name w:val="Základní text 3 Char"/>
    <w:semiHidden/>
    <w:rsid w:val="00931F49"/>
    <w:rPr>
      <w:sz w:val="24"/>
    </w:rPr>
  </w:style>
  <w:style w:type="paragraph" w:styleId="Zkladntextodsazen3">
    <w:name w:val="Body Text Indent 3"/>
    <w:basedOn w:val="Normln"/>
    <w:rsid w:val="00931F49"/>
    <w:pPr>
      <w:tabs>
        <w:tab w:val="left" w:pos="426"/>
      </w:tabs>
      <w:ind w:left="357"/>
    </w:pPr>
    <w:rPr>
      <w:i/>
      <w:iCs/>
      <w:sz w:val="24"/>
      <w:szCs w:val="24"/>
    </w:rPr>
  </w:style>
  <w:style w:type="character" w:styleId="Zkladntextodsazen3Char" w:customStyle="1">
    <w:name w:val="Základní text odsazený 3 Char"/>
    <w:rsid w:val="00931F49"/>
    <w:rPr>
      <w:i/>
      <w:iCs/>
      <w:sz w:val="24"/>
      <w:szCs w:val="24"/>
    </w:rPr>
  </w:style>
  <w:style w:type="character" w:styleId="Sledovanodkaz">
    <w:name w:val="FollowedHyperlink"/>
    <w:rsid w:val="00931F49"/>
    <w:rPr>
      <w:color w:val="800080"/>
      <w:u w:val="single"/>
    </w:rPr>
  </w:style>
  <w:style w:type="paragraph" w:styleId="xl24" w:customStyle="1">
    <w:name w:val="xl24"/>
    <w:basedOn w:val="Normln"/>
    <w:rsid w:val="00931F49"/>
    <w:pPr>
      <w:pBdr>
        <w:top w:val="single" w:color="auto" w:sz="8" w:space="0"/>
        <w:right w:val="single" w:color="auto" w:sz="4" w:space="0"/>
      </w:pBdr>
      <w:spacing w:before="100" w:beforeAutospacing="1" w:after="100" w:afterAutospacing="1"/>
      <w:jc w:val="center"/>
      <w:textAlignment w:val="center"/>
    </w:pPr>
    <w:rPr>
      <w:b/>
      <w:bCs/>
      <w:sz w:val="24"/>
      <w:szCs w:val="24"/>
    </w:rPr>
  </w:style>
  <w:style w:type="paragraph" w:styleId="xl25" w:customStyle="1">
    <w:name w:val="xl25"/>
    <w:basedOn w:val="Normln"/>
    <w:rsid w:val="00931F49"/>
    <w:pPr>
      <w:pBdr>
        <w:top w:val="single" w:color="auto" w:sz="8" w:space="0"/>
        <w:left w:val="single" w:color="auto" w:sz="4" w:space="0"/>
        <w:right w:val="single" w:color="auto" w:sz="4" w:space="0"/>
      </w:pBdr>
      <w:spacing w:before="100" w:beforeAutospacing="1" w:after="100" w:afterAutospacing="1"/>
      <w:jc w:val="center"/>
      <w:textAlignment w:val="center"/>
    </w:pPr>
    <w:rPr>
      <w:b/>
      <w:bCs/>
      <w:sz w:val="24"/>
      <w:szCs w:val="24"/>
    </w:rPr>
  </w:style>
  <w:style w:type="paragraph" w:styleId="xl26" w:customStyle="1">
    <w:name w:val="xl26"/>
    <w:basedOn w:val="Normln"/>
    <w:rsid w:val="00931F49"/>
    <w:pPr>
      <w:pBdr>
        <w:top w:val="single" w:color="auto" w:sz="8" w:space="0"/>
        <w:left w:val="single" w:color="auto" w:sz="4" w:space="0"/>
        <w:right w:val="single" w:color="auto" w:sz="8" w:space="0"/>
      </w:pBdr>
      <w:spacing w:before="100" w:beforeAutospacing="1" w:after="100" w:afterAutospacing="1"/>
      <w:jc w:val="center"/>
      <w:textAlignment w:val="center"/>
    </w:pPr>
    <w:rPr>
      <w:b/>
      <w:bCs/>
      <w:sz w:val="24"/>
      <w:szCs w:val="24"/>
    </w:rPr>
  </w:style>
  <w:style w:type="paragraph" w:styleId="xl27" w:customStyle="1">
    <w:name w:val="xl27"/>
    <w:basedOn w:val="Normln"/>
    <w:rsid w:val="00931F49"/>
    <w:pPr>
      <w:pBdr>
        <w:left w:val="single" w:color="auto" w:sz="8" w:space="0"/>
        <w:bottom w:val="single" w:color="auto" w:sz="8" w:space="0"/>
      </w:pBdr>
      <w:spacing w:before="100" w:beforeAutospacing="1" w:after="100" w:afterAutospacing="1"/>
      <w:jc w:val="center"/>
      <w:textAlignment w:val="center"/>
    </w:pPr>
    <w:rPr>
      <w:b/>
      <w:bCs/>
      <w:sz w:val="24"/>
      <w:szCs w:val="24"/>
    </w:rPr>
  </w:style>
  <w:style w:type="paragraph" w:styleId="xl28" w:customStyle="1">
    <w:name w:val="xl28"/>
    <w:basedOn w:val="Normln"/>
    <w:rsid w:val="00931F49"/>
    <w:pPr>
      <w:pBdr>
        <w:bottom w:val="single" w:color="auto" w:sz="8" w:space="0"/>
        <w:right w:val="single" w:color="auto" w:sz="4" w:space="0"/>
      </w:pBdr>
      <w:spacing w:before="100" w:beforeAutospacing="1" w:after="100" w:afterAutospacing="1"/>
      <w:jc w:val="center"/>
      <w:textAlignment w:val="center"/>
    </w:pPr>
    <w:rPr>
      <w:b/>
      <w:bCs/>
      <w:sz w:val="24"/>
      <w:szCs w:val="24"/>
    </w:rPr>
  </w:style>
  <w:style w:type="paragraph" w:styleId="xl29" w:customStyle="1">
    <w:name w:val="xl29"/>
    <w:basedOn w:val="Normln"/>
    <w:rsid w:val="00931F49"/>
    <w:pPr>
      <w:pBdr>
        <w:left w:val="single" w:color="auto" w:sz="4" w:space="0"/>
        <w:bottom w:val="single" w:color="auto" w:sz="8" w:space="0"/>
        <w:right w:val="single" w:color="auto" w:sz="4" w:space="0"/>
      </w:pBdr>
      <w:spacing w:before="100" w:beforeAutospacing="1" w:after="100" w:afterAutospacing="1"/>
      <w:jc w:val="center"/>
      <w:textAlignment w:val="center"/>
    </w:pPr>
    <w:rPr>
      <w:b/>
      <w:bCs/>
      <w:sz w:val="24"/>
      <w:szCs w:val="24"/>
    </w:rPr>
  </w:style>
  <w:style w:type="paragraph" w:styleId="xl30" w:customStyle="1">
    <w:name w:val="xl30"/>
    <w:basedOn w:val="Normln"/>
    <w:rsid w:val="00931F49"/>
    <w:pPr>
      <w:pBdr>
        <w:left w:val="single" w:color="auto" w:sz="4" w:space="0"/>
        <w:bottom w:val="single" w:color="auto" w:sz="8" w:space="0"/>
        <w:right w:val="single" w:color="auto" w:sz="8" w:space="0"/>
      </w:pBdr>
      <w:spacing w:before="100" w:beforeAutospacing="1" w:after="100" w:afterAutospacing="1"/>
      <w:jc w:val="center"/>
      <w:textAlignment w:val="center"/>
    </w:pPr>
    <w:rPr>
      <w:b/>
      <w:bCs/>
      <w:sz w:val="24"/>
      <w:szCs w:val="24"/>
    </w:rPr>
  </w:style>
  <w:style w:type="paragraph" w:styleId="xl31" w:customStyle="1">
    <w:name w:val="xl31"/>
    <w:basedOn w:val="Normln"/>
    <w:rsid w:val="00931F49"/>
    <w:pPr>
      <w:pBdr>
        <w:top w:val="single" w:color="auto" w:sz="8" w:space="0"/>
        <w:left w:val="single" w:color="auto" w:sz="8" w:space="0"/>
        <w:right w:val="single" w:color="auto" w:sz="4" w:space="0"/>
      </w:pBdr>
      <w:spacing w:before="100" w:beforeAutospacing="1" w:after="100" w:afterAutospacing="1"/>
      <w:jc w:val="center"/>
      <w:textAlignment w:val="center"/>
    </w:pPr>
  </w:style>
  <w:style w:type="paragraph" w:styleId="xl32" w:customStyle="1">
    <w:name w:val="xl32"/>
    <w:basedOn w:val="Normln"/>
    <w:rsid w:val="00931F49"/>
    <w:pPr>
      <w:pBdr>
        <w:top w:val="single" w:color="auto" w:sz="8" w:space="0"/>
        <w:left w:val="single" w:color="auto" w:sz="4" w:space="0"/>
        <w:right w:val="single" w:color="auto" w:sz="4" w:space="0"/>
      </w:pBdr>
      <w:spacing w:before="100" w:beforeAutospacing="1" w:after="100" w:afterAutospacing="1"/>
      <w:textAlignment w:val="center"/>
    </w:pPr>
  </w:style>
  <w:style w:type="paragraph" w:styleId="xl33" w:customStyle="1">
    <w:name w:val="xl33"/>
    <w:basedOn w:val="Normln"/>
    <w:rsid w:val="00931F49"/>
    <w:pPr>
      <w:pBdr>
        <w:top w:val="single" w:color="auto" w:sz="8" w:space="0"/>
        <w:bottom w:val="single" w:color="auto" w:sz="4" w:space="0"/>
        <w:right w:val="single" w:color="auto" w:sz="4" w:space="0"/>
      </w:pBdr>
      <w:spacing w:before="100" w:beforeAutospacing="1" w:after="100" w:afterAutospacing="1"/>
      <w:jc w:val="center"/>
      <w:textAlignment w:val="center"/>
    </w:pPr>
  </w:style>
  <w:style w:type="paragraph" w:styleId="xl34" w:customStyle="1">
    <w:name w:val="xl34"/>
    <w:basedOn w:val="Normln"/>
    <w:rsid w:val="00931F49"/>
    <w:pPr>
      <w:pBdr>
        <w:top w:val="single" w:color="auto" w:sz="8" w:space="0"/>
        <w:bottom w:val="single" w:color="auto" w:sz="4" w:space="0"/>
        <w:right w:val="single" w:color="auto" w:sz="4" w:space="0"/>
      </w:pBdr>
      <w:spacing w:before="100" w:beforeAutospacing="1" w:after="100" w:afterAutospacing="1"/>
      <w:jc w:val="right"/>
      <w:textAlignment w:val="center"/>
    </w:pPr>
  </w:style>
  <w:style w:type="paragraph" w:styleId="xl35" w:customStyle="1">
    <w:name w:val="xl35"/>
    <w:basedOn w:val="Normln"/>
    <w:rsid w:val="00931F49"/>
    <w:pPr>
      <w:pBdr>
        <w:top w:val="single" w:color="auto" w:sz="8" w:space="0"/>
        <w:bottom w:val="single" w:color="auto" w:sz="4" w:space="0"/>
        <w:right w:val="single" w:color="auto" w:sz="8" w:space="0"/>
      </w:pBdr>
      <w:spacing w:before="100" w:beforeAutospacing="1" w:after="100" w:afterAutospacing="1"/>
      <w:jc w:val="right"/>
      <w:textAlignment w:val="center"/>
    </w:pPr>
  </w:style>
  <w:style w:type="paragraph" w:styleId="xl36" w:customStyle="1">
    <w:name w:val="xl36"/>
    <w:basedOn w:val="Normln"/>
    <w:rsid w:val="00931F49"/>
    <w:pPr>
      <w:pBdr>
        <w:left w:val="single" w:color="auto" w:sz="8" w:space="0"/>
        <w:right w:val="single" w:color="auto" w:sz="4" w:space="0"/>
      </w:pBdr>
      <w:spacing w:before="100" w:beforeAutospacing="1" w:after="100" w:afterAutospacing="1"/>
      <w:jc w:val="center"/>
      <w:textAlignment w:val="center"/>
    </w:pPr>
  </w:style>
  <w:style w:type="paragraph" w:styleId="xl37" w:customStyle="1">
    <w:name w:val="xl37"/>
    <w:basedOn w:val="Normln"/>
    <w:rsid w:val="00931F49"/>
    <w:pPr>
      <w:pBdr>
        <w:left w:val="single" w:color="auto" w:sz="8" w:space="0"/>
        <w:bottom w:val="single" w:color="auto" w:sz="8" w:space="0"/>
        <w:right w:val="single" w:color="auto" w:sz="4" w:space="0"/>
      </w:pBdr>
      <w:spacing w:before="100" w:beforeAutospacing="1" w:after="100" w:afterAutospacing="1"/>
      <w:jc w:val="center"/>
      <w:textAlignment w:val="center"/>
    </w:pPr>
  </w:style>
  <w:style w:type="paragraph" w:styleId="xl39" w:customStyle="1">
    <w:name w:val="xl39"/>
    <w:basedOn w:val="Normln"/>
    <w:rsid w:val="00931F49"/>
    <w:pPr>
      <w:pBdr>
        <w:right w:val="single" w:color="auto" w:sz="4" w:space="0"/>
      </w:pBdr>
      <w:spacing w:before="100" w:beforeAutospacing="1" w:after="100" w:afterAutospacing="1"/>
      <w:jc w:val="center"/>
      <w:textAlignment w:val="center"/>
    </w:pPr>
  </w:style>
  <w:style w:type="paragraph" w:styleId="xl40" w:customStyle="1">
    <w:name w:val="xl40"/>
    <w:basedOn w:val="Normln"/>
    <w:rsid w:val="00931F49"/>
    <w:pPr>
      <w:pBdr>
        <w:right w:val="single" w:color="auto" w:sz="4" w:space="0"/>
      </w:pBdr>
      <w:spacing w:before="100" w:beforeAutospacing="1" w:after="100" w:afterAutospacing="1"/>
      <w:jc w:val="right"/>
      <w:textAlignment w:val="center"/>
    </w:pPr>
  </w:style>
  <w:style w:type="paragraph" w:styleId="xl41" w:customStyle="1">
    <w:name w:val="xl41"/>
    <w:basedOn w:val="Normln"/>
    <w:rsid w:val="00931F49"/>
    <w:pPr>
      <w:pBdr>
        <w:right w:val="single" w:color="auto" w:sz="8" w:space="0"/>
      </w:pBdr>
      <w:spacing w:before="100" w:beforeAutospacing="1" w:after="100" w:afterAutospacing="1"/>
      <w:jc w:val="right"/>
      <w:textAlignment w:val="center"/>
    </w:pPr>
  </w:style>
  <w:style w:type="paragraph" w:styleId="xl42" w:customStyle="1">
    <w:name w:val="xl42"/>
    <w:basedOn w:val="Normln"/>
    <w:rsid w:val="00931F49"/>
    <w:pPr>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style>
  <w:style w:type="paragraph" w:styleId="xl43" w:customStyle="1">
    <w:name w:val="xl43"/>
    <w:basedOn w:val="Normln"/>
    <w:rsid w:val="00931F49"/>
    <w:pPr>
      <w:pBdr>
        <w:top w:val="single" w:color="auto" w:sz="8" w:space="0"/>
        <w:bottom w:val="single" w:color="auto" w:sz="8" w:space="0"/>
        <w:right w:val="single" w:color="auto" w:sz="4" w:space="0"/>
      </w:pBdr>
      <w:spacing w:before="100" w:beforeAutospacing="1" w:after="100" w:afterAutospacing="1"/>
      <w:jc w:val="right"/>
      <w:textAlignment w:val="center"/>
    </w:pPr>
  </w:style>
  <w:style w:type="paragraph" w:styleId="xl44" w:customStyle="1">
    <w:name w:val="xl44"/>
    <w:basedOn w:val="Normln"/>
    <w:rsid w:val="00931F49"/>
    <w:pPr>
      <w:pBdr>
        <w:top w:val="single" w:color="auto" w:sz="8" w:space="0"/>
        <w:bottom w:val="single" w:color="auto" w:sz="8" w:space="0"/>
        <w:right w:val="single" w:color="auto" w:sz="8" w:space="0"/>
      </w:pBdr>
      <w:spacing w:before="100" w:beforeAutospacing="1" w:after="100" w:afterAutospacing="1"/>
      <w:jc w:val="right"/>
      <w:textAlignment w:val="center"/>
    </w:pPr>
  </w:style>
  <w:style w:type="paragraph" w:styleId="xl45" w:customStyle="1">
    <w:name w:val="xl45"/>
    <w:basedOn w:val="Normln"/>
    <w:rsid w:val="00931F49"/>
    <w:pPr>
      <w:pBdr>
        <w:top w:val="single" w:color="auto" w:sz="4" w:space="0"/>
        <w:left w:val="single" w:color="auto" w:sz="4" w:space="0"/>
        <w:bottom w:val="single" w:color="auto" w:sz="4" w:space="0"/>
      </w:pBdr>
      <w:shd w:val="clear" w:color="auto" w:fill="C0C0C0"/>
      <w:spacing w:before="100" w:beforeAutospacing="1" w:after="100" w:afterAutospacing="1"/>
      <w:jc w:val="center"/>
      <w:textAlignment w:val="center"/>
    </w:pPr>
    <w:rPr>
      <w:b/>
      <w:bCs/>
      <w:color w:val="000000"/>
    </w:rPr>
  </w:style>
  <w:style w:type="paragraph" w:styleId="xl46" w:customStyle="1">
    <w:name w:val="xl46"/>
    <w:basedOn w:val="Normln"/>
    <w:rsid w:val="00931F49"/>
    <w:pPr>
      <w:pBdr>
        <w:top w:val="single" w:color="auto" w:sz="4" w:space="0"/>
        <w:bottom w:val="single" w:color="auto" w:sz="4" w:space="0"/>
      </w:pBdr>
      <w:shd w:val="clear" w:color="auto" w:fill="C0C0C0"/>
      <w:spacing w:before="100" w:beforeAutospacing="1" w:after="100" w:afterAutospacing="1"/>
      <w:jc w:val="center"/>
      <w:textAlignment w:val="center"/>
    </w:pPr>
    <w:rPr>
      <w:b/>
      <w:bCs/>
      <w:color w:val="000000"/>
    </w:rPr>
  </w:style>
  <w:style w:type="paragraph" w:styleId="xl47" w:customStyle="1">
    <w:name w:val="xl47"/>
    <w:basedOn w:val="Normln"/>
    <w:rsid w:val="00931F49"/>
    <w:pPr>
      <w:pBdr>
        <w:top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b/>
      <w:bCs/>
      <w:color w:val="000000"/>
    </w:rPr>
  </w:style>
  <w:style w:type="paragraph" w:styleId="xl48" w:customStyle="1">
    <w:name w:val="xl48"/>
    <w:basedOn w:val="Normln"/>
    <w:rsid w:val="00931F49"/>
    <w:pPr>
      <w:pBdr>
        <w:bottom w:val="single" w:color="auto" w:sz="4" w:space="0"/>
        <w:right w:val="single" w:color="auto" w:sz="4" w:space="0"/>
      </w:pBdr>
      <w:shd w:val="clear" w:color="auto" w:fill="C0C0C0"/>
      <w:spacing w:before="100" w:beforeAutospacing="1" w:after="100" w:afterAutospacing="1"/>
      <w:jc w:val="center"/>
      <w:textAlignment w:val="center"/>
    </w:pPr>
  </w:style>
  <w:style w:type="paragraph" w:styleId="xl49" w:customStyle="1">
    <w:name w:val="xl49"/>
    <w:basedOn w:val="Normln"/>
    <w:rsid w:val="00931F49"/>
    <w:pPr>
      <w:pBdr>
        <w:top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eastAsia="Arial Unicode MS"/>
      <w:b/>
      <w:bCs/>
      <w:color w:val="000000"/>
    </w:rPr>
  </w:style>
  <w:style w:type="paragraph" w:styleId="xl50" w:customStyle="1">
    <w:name w:val="xl50"/>
    <w:basedOn w:val="Normln"/>
    <w:rsid w:val="00931F49"/>
    <w:pPr>
      <w:pBdr>
        <w:bottom w:val="single" w:color="auto" w:sz="4" w:space="0"/>
        <w:right w:val="single" w:color="auto" w:sz="4" w:space="0"/>
      </w:pBdr>
      <w:shd w:val="clear" w:color="auto" w:fill="C0C0C0"/>
      <w:spacing w:before="100" w:beforeAutospacing="1" w:after="100" w:afterAutospacing="1"/>
      <w:jc w:val="center"/>
      <w:textAlignment w:val="center"/>
    </w:pPr>
    <w:rPr>
      <w:rFonts w:eastAsia="Arial Unicode MS"/>
    </w:rPr>
  </w:style>
  <w:style w:type="paragraph" w:styleId="NzevSmlouvy" w:customStyle="1">
    <w:name w:val="NázevSmlouvy"/>
    <w:basedOn w:val="Zhlav"/>
    <w:next w:val="Normln"/>
    <w:rsid w:val="00931F49"/>
    <w:pPr>
      <w:keepNext/>
      <w:widowControl w:val="0"/>
      <w:tabs>
        <w:tab w:val="clear" w:pos="4536"/>
        <w:tab w:val="clear" w:pos="9072"/>
      </w:tabs>
      <w:spacing w:before="480"/>
      <w:jc w:val="center"/>
    </w:pPr>
    <w:rPr>
      <w:b/>
      <w:bCs/>
      <w:sz w:val="32"/>
    </w:rPr>
  </w:style>
  <w:style w:type="paragraph" w:styleId="slovanPododstavecSmlouvy" w:customStyle="1">
    <w:name w:val="ČíslovanýPododstavecSmlouvy"/>
    <w:basedOn w:val="Zkladntext"/>
    <w:rsid w:val="00931F49"/>
    <w:pPr>
      <w:numPr>
        <w:numId w:val="6"/>
      </w:numPr>
      <w:tabs>
        <w:tab w:val="left" w:pos="284"/>
        <w:tab w:val="left" w:pos="1260"/>
        <w:tab w:val="left" w:pos="1980"/>
        <w:tab w:val="left" w:pos="3960"/>
      </w:tabs>
    </w:pPr>
    <w:rPr>
      <w:szCs w:val="24"/>
    </w:rPr>
  </w:style>
  <w:style w:type="paragraph" w:styleId="slovn" w:customStyle="1">
    <w:name w:val="Číslování"/>
    <w:basedOn w:val="Smlouva3"/>
    <w:rsid w:val="00931F49"/>
    <w:pPr>
      <w:widowControl/>
    </w:pPr>
    <w:rPr>
      <w:snapToGrid/>
    </w:rPr>
  </w:style>
  <w:style w:type="character" w:styleId="Zvraznn1" w:customStyle="1">
    <w:name w:val="Zvýraznění1"/>
    <w:rsid w:val="00931F49"/>
    <w:rPr>
      <w:i/>
      <w:iCs/>
    </w:rPr>
  </w:style>
  <w:style w:type="paragraph" w:styleId="KUMS-adresa" w:customStyle="1">
    <w:name w:val="KUMS-adresa"/>
    <w:basedOn w:val="Normln"/>
    <w:rsid w:val="006171A1"/>
    <w:pPr>
      <w:spacing w:line="280" w:lineRule="exact"/>
    </w:pPr>
    <w:rPr>
      <w:rFonts w:ascii="Tahoma" w:hAnsi="Tahoma" w:cs="Tahoma"/>
      <w:noProof/>
    </w:rPr>
  </w:style>
  <w:style w:type="character" w:styleId="TextkomenteChar1" w:customStyle="1">
    <w:name w:val="Text komentáře Char1"/>
    <w:aliases w:val="Comment Text Char Char1,Comment Text Char Char Char Char1"/>
    <w:basedOn w:val="Standardnpsmoodstavce"/>
    <w:link w:val="Textkomente"/>
    <w:locked/>
    <w:rsid w:val="0035426E"/>
  </w:style>
  <w:style w:type="paragraph" w:styleId="Styl1" w:customStyle="1">
    <w:name w:val="Styl1"/>
    <w:basedOn w:val="Normln"/>
    <w:rsid w:val="0058425B"/>
    <w:pPr>
      <w:numPr>
        <w:ilvl w:val="1"/>
        <w:numId w:val="5"/>
      </w:numPr>
      <w:tabs>
        <w:tab w:val="left" w:pos="702"/>
      </w:tabs>
    </w:pPr>
    <w:rPr>
      <w:rFonts w:ascii="Palatino Linotype" w:hAnsi="Palatino Linotype"/>
      <w:i/>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styleId="FormtovanvHTMLChar" w:customStyle="1">
    <w:name w:val="Formátovaný v HTML Char"/>
    <w:link w:val="FormtovanvHTML"/>
    <w:uiPriority w:val="99"/>
    <w:rsid w:val="00D908B5"/>
    <w:rPr>
      <w:rFonts w:ascii="Courier New" w:hAnsi="Courier New" w:cs="Courier New"/>
    </w:rPr>
  </w:style>
  <w:style w:type="character" w:styleId="Nadpis6Char" w:customStyle="1">
    <w:name w:val="Nadpis 6 Char"/>
    <w:aliases w:val="H6 Char"/>
    <w:link w:val="Nadpis6"/>
    <w:rsid w:val="00344014"/>
    <w:rPr>
      <w:sz w:val="28"/>
      <w:lang w:val="x-none" w:eastAsia="x-none"/>
    </w:rPr>
  </w:style>
  <w:style w:type="paragraph" w:styleId="Seznam">
    <w:name w:val="List"/>
    <w:basedOn w:val="Normln"/>
    <w:rsid w:val="00344014"/>
    <w:pPr>
      <w:spacing w:before="120"/>
      <w:ind w:right="794"/>
    </w:pPr>
  </w:style>
  <w:style w:type="paragraph" w:styleId="zkl2" w:customStyle="1">
    <w:name w:val="_zákl.2"/>
    <w:basedOn w:val="Normln"/>
    <w:rsid w:val="00344014"/>
    <w:pPr>
      <w:tabs>
        <w:tab w:val="left" w:pos="567"/>
      </w:tabs>
      <w:spacing w:before="160"/>
      <w:ind w:firstLine="567"/>
    </w:pPr>
    <w:rPr>
      <w:sz w:val="24"/>
    </w:rPr>
  </w:style>
  <w:style w:type="paragraph" w:styleId="zkl4" w:customStyle="1">
    <w:name w:val="_zákl.4"/>
    <w:basedOn w:val="zkl2"/>
    <w:rsid w:val="00344014"/>
    <w:pPr>
      <w:spacing w:before="60"/>
      <w:ind w:left="1134" w:firstLine="0"/>
    </w:pPr>
  </w:style>
  <w:style w:type="paragraph" w:styleId="BodyText21" w:customStyle="1">
    <w:name w:val="Body Text 21"/>
    <w:basedOn w:val="Normln"/>
    <w:rsid w:val="00344014"/>
    <w:pPr>
      <w:spacing w:before="120" w:line="240" w:lineRule="atLeast"/>
    </w:pPr>
    <w:rPr>
      <w:rFonts w:ascii="Arial" w:hAnsi="Arial"/>
      <w:b/>
      <w:sz w:val="24"/>
    </w:rPr>
  </w:style>
  <w:style w:type="paragraph" w:styleId="Seznamsodrkami">
    <w:name w:val="List Bullet"/>
    <w:basedOn w:val="Normln"/>
    <w:autoRedefine/>
    <w:rsid w:val="00344014"/>
    <w:pPr>
      <w:numPr>
        <w:numId w:val="7"/>
      </w:numPr>
      <w:spacing w:before="120"/>
      <w:ind w:left="284" w:hanging="284"/>
    </w:pPr>
    <w:rPr>
      <w:sz w:val="24"/>
    </w:rPr>
  </w:style>
  <w:style w:type="table" w:styleId="Mkatabulky">
    <w:name w:val="Table Grid"/>
    <w:basedOn w:val="Normlntabulka"/>
    <w:uiPriority w:val="39"/>
    <w:rsid w:val="003440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mport1" w:customStyle="1">
    <w:name w:val="Import 1"/>
    <w:basedOn w:val="Normln"/>
    <w:rsid w:val="00344014"/>
    <w:pPr>
      <w:tabs>
        <w:tab w:val="left" w:pos="5472"/>
      </w:tabs>
      <w:suppressAutoHyphens/>
      <w:spacing w:line="230" w:lineRule="auto"/>
      <w:ind w:left="1296"/>
    </w:pPr>
    <w:rPr>
      <w:sz w:val="24"/>
    </w:rPr>
  </w:style>
  <w:style w:type="paragraph" w:styleId="BodyText31" w:customStyle="1">
    <w:name w:val="Body Text 31"/>
    <w:basedOn w:val="Normln"/>
    <w:rsid w:val="00344014"/>
    <w:pPr>
      <w:overflowPunct w:val="0"/>
      <w:autoSpaceDE w:val="0"/>
      <w:autoSpaceDN w:val="0"/>
      <w:adjustRightInd w:val="0"/>
      <w:textAlignment w:val="baseline"/>
    </w:pPr>
    <w:rPr>
      <w:b/>
    </w:rPr>
  </w:style>
  <w:style w:type="paragraph" w:styleId="text" w:customStyle="1">
    <w:name w:val="text"/>
    <w:rsid w:val="00344014"/>
    <w:pPr>
      <w:widowControl w:val="0"/>
      <w:spacing w:before="240" w:line="240" w:lineRule="exact"/>
      <w:jc w:val="both"/>
    </w:pPr>
    <w:rPr>
      <w:rFonts w:ascii="Arial" w:hAnsi="Arial"/>
      <w:sz w:val="24"/>
    </w:rPr>
  </w:style>
  <w:style w:type="paragraph" w:styleId="zl2" w:customStyle="1">
    <w:name w:val="_z疚l.2"/>
    <w:basedOn w:val="Normln"/>
    <w:rsid w:val="00344014"/>
    <w:pPr>
      <w:widowControl w:val="0"/>
      <w:tabs>
        <w:tab w:val="left" w:pos="567"/>
      </w:tabs>
      <w:autoSpaceDE w:val="0"/>
      <w:autoSpaceDN w:val="0"/>
      <w:adjustRightInd w:val="0"/>
      <w:ind w:left="397"/>
    </w:pPr>
    <w:rPr>
      <w:rFonts w:ascii="Arial" w:hAnsi="Arial" w:cs="Arial"/>
    </w:rPr>
  </w:style>
  <w:style w:type="paragraph" w:styleId="BodyTextIndent22" w:customStyle="1">
    <w:name w:val="Body Text Indent 22"/>
    <w:basedOn w:val="Normln"/>
    <w:rsid w:val="00344014"/>
    <w:pPr>
      <w:widowControl w:val="0"/>
      <w:tabs>
        <w:tab w:val="left" w:pos="426"/>
        <w:tab w:val="left" w:pos="2268"/>
        <w:tab w:val="left" w:pos="4536"/>
      </w:tabs>
      <w:autoSpaceDE w:val="0"/>
      <w:autoSpaceDN w:val="0"/>
      <w:ind w:left="426" w:hanging="426"/>
    </w:pPr>
    <w:rPr>
      <w:rFonts w:ascii="Arial" w:hAnsi="Arial" w:cs="Arial"/>
    </w:rPr>
  </w:style>
  <w:style w:type="paragraph" w:styleId="CharCharChar" w:customStyle="1">
    <w:name w:val="Char Char Char"/>
    <w:basedOn w:val="Normln"/>
    <w:rsid w:val="00344014"/>
    <w:pPr>
      <w:spacing w:after="160" w:line="240" w:lineRule="exact"/>
    </w:pPr>
    <w:rPr>
      <w:rFonts w:ascii="Tahoma" w:hAnsi="Tahoma" w:cs="Tahoma"/>
      <w:lang w:val="en-US" w:eastAsia="en-US"/>
    </w:rPr>
  </w:style>
  <w:style w:type="paragraph" w:styleId="MSK-txtA3" w:customStyle="1">
    <w:name w:val="MSK-txtA3"/>
    <w:rsid w:val="00344014"/>
    <w:pPr>
      <w:spacing w:line="360" w:lineRule="auto"/>
      <w:ind w:firstLine="709"/>
      <w:jc w:val="both"/>
    </w:pPr>
    <w:rPr>
      <w:sz w:val="24"/>
      <w:szCs w:val="24"/>
    </w:rPr>
  </w:style>
  <w:style w:type="paragraph" w:styleId="Seznamsodrkami2">
    <w:name w:val="List Bullet 2"/>
    <w:basedOn w:val="Normln"/>
    <w:autoRedefine/>
    <w:rsid w:val="00344014"/>
    <w:pPr>
      <w:numPr>
        <w:numId w:val="8"/>
      </w:numPr>
    </w:pPr>
    <w:rPr>
      <w:sz w:val="24"/>
      <w:szCs w:val="24"/>
    </w:rPr>
  </w:style>
  <w:style w:type="character" w:styleId="ZkladntextodsazenChar" w:customStyle="1">
    <w:name w:val="Základní text odsazený Char"/>
    <w:link w:val="Zkladntextodsazen"/>
    <w:rsid w:val="00344014"/>
    <w:rPr>
      <w:sz w:val="24"/>
    </w:rPr>
  </w:style>
  <w:style w:type="paragraph" w:styleId="Bntext" w:customStyle="1">
    <w:name w:val="Běžný text"/>
    <w:basedOn w:val="Normln"/>
    <w:link w:val="BntextChar"/>
    <w:rsid w:val="00344014"/>
    <w:pPr>
      <w:widowControl w:val="0"/>
      <w:spacing w:before="60" w:after="60"/>
    </w:pPr>
    <w:rPr>
      <w:rFonts w:ascii="Arial" w:hAnsi="Arial" w:cs="Times New Roman"/>
      <w:sz w:val="24"/>
      <w:szCs w:val="24"/>
      <w:lang w:val="x-none" w:eastAsia="x-none"/>
    </w:rPr>
  </w:style>
  <w:style w:type="paragraph" w:styleId="normlnsodsazenm" w:customStyle="1">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rPr>
  </w:style>
  <w:style w:type="paragraph" w:styleId="Nzevsti" w:customStyle="1">
    <w:name w:val="Název části"/>
    <w:basedOn w:val="Normln"/>
    <w:next w:val="Normln"/>
    <w:rsid w:val="00344014"/>
    <w:pPr>
      <w:keepNext/>
      <w:keepLines/>
      <w:spacing w:before="600" w:after="120"/>
      <w:jc w:val="center"/>
    </w:pPr>
    <w:rPr>
      <w:rFonts w:ascii="Arial" w:hAnsi="Arial"/>
      <w:b/>
      <w:kern w:val="28"/>
      <w:sz w:val="36"/>
    </w:rPr>
  </w:style>
  <w:style w:type="paragraph" w:styleId="titulek0" w:customStyle="1">
    <w:name w:val="titulek"/>
    <w:basedOn w:val="Normln"/>
    <w:next w:val="Zkladntext"/>
    <w:rsid w:val="00344014"/>
    <w:pPr>
      <w:keepNext/>
      <w:keepLines/>
      <w:spacing w:before="360" w:after="60"/>
      <w:jc w:val="center"/>
    </w:pPr>
    <w:rPr>
      <w:b/>
      <w:sz w:val="24"/>
    </w:rPr>
  </w:style>
  <w:style w:type="character" w:styleId="Zatekodstavce" w:customStyle="1">
    <w:name w:val="Začátek odstavce"/>
    <w:rsid w:val="00344014"/>
    <w:rPr>
      <w:b/>
      <w:caps/>
    </w:rPr>
  </w:style>
  <w:style w:type="character" w:styleId="BntextChar" w:customStyle="1">
    <w:name w:val="Běžný text Char"/>
    <w:link w:val="Bntext"/>
    <w:locked/>
    <w:rsid w:val="00344014"/>
    <w:rPr>
      <w:rFonts w:ascii="Arial" w:hAnsi="Arial"/>
      <w:sz w:val="24"/>
      <w:szCs w:val="24"/>
    </w:rPr>
  </w:style>
  <w:style w:type="paragraph" w:styleId="Bntextodstavec" w:customStyle="1">
    <w:name w:val="Běžný text odstavec"/>
    <w:basedOn w:val="Bntext"/>
    <w:next w:val="Bntext"/>
    <w:rsid w:val="00344014"/>
    <w:pPr>
      <w:spacing w:after="260"/>
    </w:pPr>
    <w:rPr>
      <w:sz w:val="22"/>
    </w:rPr>
  </w:style>
  <w:style w:type="paragraph" w:styleId="PlainText1" w:customStyle="1">
    <w:name w:val="Plain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 w:val="24"/>
      <w:szCs w:val="24"/>
    </w:rPr>
  </w:style>
  <w:style w:type="paragraph" w:styleId="zklad" w:customStyle="1">
    <w:name w:val="základ"/>
    <w:basedOn w:val="Normln"/>
    <w:rsid w:val="00D07BDD"/>
    <w:pPr>
      <w:spacing w:before="60" w:after="120"/>
    </w:pPr>
    <w:rPr>
      <w:iCs/>
      <w:sz w:val="24"/>
      <w:szCs w:val="24"/>
    </w:rPr>
  </w:style>
  <w:style w:type="paragraph" w:styleId="NormlnSmlouva" w:customStyle="1">
    <w:name w:val="Normální.Smlouva"/>
    <w:rsid w:val="00702895"/>
    <w:pPr>
      <w:widowControl w:val="0"/>
      <w:jc w:val="both"/>
    </w:pPr>
    <w:rPr>
      <w:sz w:val="24"/>
    </w:rPr>
  </w:style>
  <w:style w:type="paragraph" w:styleId="Textpoznpodarou">
    <w:name w:val="footnote text"/>
    <w:aliases w:val="fn"/>
    <w:basedOn w:val="Normln"/>
    <w:link w:val="TextpoznpodarouChar"/>
    <w:unhideWhenUsed/>
    <w:rsid w:val="00C70F4F"/>
  </w:style>
  <w:style w:type="character" w:styleId="TextpoznpodarouChar" w:customStyle="1">
    <w:name w:val="Text pozn. pod čarou Char"/>
    <w:aliases w:val="fn Char"/>
    <w:basedOn w:val="Standardnpsmoodstavce"/>
    <w:link w:val="Textpoznpodarou"/>
    <w:rsid w:val="00C70F4F"/>
  </w:style>
  <w:style w:type="character" w:styleId="Znakapoznpodarou">
    <w:name w:val="footnote reference"/>
    <w:unhideWhenUsed/>
    <w:rsid w:val="00C70F4F"/>
    <w:rPr>
      <w:vertAlign w:val="superscript"/>
    </w:rPr>
  </w:style>
  <w:style w:type="numbering" w:styleId="G-odrky" w:customStyle="1">
    <w:name w:val="G - odrážky"/>
    <w:rsid w:val="00CB4BAB"/>
    <w:pPr>
      <w:numPr>
        <w:numId w:val="10"/>
      </w:numPr>
    </w:pPr>
  </w:style>
  <w:style w:type="character" w:styleId="st1" w:customStyle="1">
    <w:name w:val="st1"/>
    <w:basedOn w:val="Standardnpsmoodstavce"/>
    <w:rsid w:val="00801DF5"/>
  </w:style>
  <w:style w:type="paragraph" w:styleId="Styl4" w:customStyle="1">
    <w:name w:val="Styl4"/>
    <w:basedOn w:val="Normln"/>
    <w:rsid w:val="00801DF5"/>
    <w:pPr>
      <w:widowControl w:val="0"/>
      <w:numPr>
        <w:ilvl w:val="1"/>
        <w:numId w:val="9"/>
      </w:numPr>
      <w:spacing w:before="120" w:after="120"/>
    </w:pPr>
    <w:rPr>
      <w:rFonts w:ascii="Palatino Linotype" w:hAnsi="Palatino Linotype" w:cs="Arial"/>
      <w:i/>
      <w:u w:val="single"/>
    </w:rPr>
  </w:style>
  <w:style w:type="paragraph" w:styleId="odstavec" w:customStyle="1">
    <w:name w:val="odstavec"/>
    <w:basedOn w:val="Normln"/>
    <w:rsid w:val="00FF17DC"/>
    <w:pPr>
      <w:spacing w:before="120"/>
      <w:ind w:firstLine="482"/>
    </w:pPr>
    <w:rPr>
      <w:sz w:val="24"/>
      <w:szCs w:val="24"/>
    </w:rPr>
  </w:style>
  <w:style w:type="paragraph" w:styleId="psmeno" w:customStyle="1">
    <w:name w:val="písmeno"/>
    <w:basedOn w:val="slovanseznam"/>
    <w:rsid w:val="000D7323"/>
    <w:pPr>
      <w:numPr>
        <w:numId w:val="0"/>
      </w:numPr>
      <w:tabs>
        <w:tab w:val="left" w:pos="357"/>
      </w:tabs>
      <w:ind w:left="357" w:hanging="357"/>
      <w:contextualSpacing w:val="0"/>
    </w:pPr>
    <w:rPr>
      <w:sz w:val="24"/>
      <w:szCs w:val="24"/>
      <w:lang w:val="en-US"/>
    </w:rPr>
  </w:style>
  <w:style w:type="paragraph" w:styleId="slovanseznam">
    <w:name w:val="List Number"/>
    <w:basedOn w:val="Normln"/>
    <w:uiPriority w:val="99"/>
    <w:semiHidden/>
    <w:unhideWhenUsed/>
    <w:rsid w:val="000D7323"/>
    <w:pPr>
      <w:numPr>
        <w:numId w:val="11"/>
      </w:numPr>
      <w:contextualSpacing/>
    </w:pPr>
  </w:style>
  <w:style w:type="paragraph" w:styleId="odsazfurt" w:customStyle="1">
    <w:name w:val="odsaz furt"/>
    <w:basedOn w:val="Normln"/>
    <w:rsid w:val="004F5FBB"/>
    <w:pPr>
      <w:ind w:left="284"/>
    </w:pPr>
    <w:rPr>
      <w:rFonts w:ascii="Tahoma" w:hAnsi="Tahoma"/>
      <w:color w:val="000000"/>
    </w:rPr>
  </w:style>
  <w:style w:type="paragraph" w:styleId="Stylodsazfurt11bVlevo0cm" w:customStyle="1">
    <w:name w:val="Styl odsaz furt + 11 b. Vlevo:  0 cm"/>
    <w:basedOn w:val="odsazfurt"/>
    <w:rsid w:val="00385080"/>
    <w:pPr>
      <w:spacing w:before="120"/>
      <w:ind w:left="0"/>
    </w:pPr>
  </w:style>
  <w:style w:type="character" w:styleId="OdstavecseseznamemChar" w:customStyle="1">
    <w:name w:val="Odstavec se seznamem Char"/>
    <w:aliases w:val="Odstavec_muj Char,Nad Char,Odstavec cíl se seznamem Char,Odstavec se seznamem5 Char,Odrážky Char,Obrázek Char,_Odstavec se seznamem Char,Seznam - odrážky Char,Základní styl odstavce Char,Odstavec_muj1 Char,Odstavec_muj2 Char"/>
    <w:link w:val="Odstavecseseznamem"/>
    <w:uiPriority w:val="34"/>
    <w:qFormat/>
    <w:rsid w:val="00100ECF"/>
  </w:style>
  <w:style w:type="character" w:styleId="cpvcode3" w:customStyle="1">
    <w:name w:val="cpvcode3"/>
    <w:rsid w:val="00241FE3"/>
    <w:rPr>
      <w:color w:val="FF0000"/>
    </w:rPr>
  </w:style>
  <w:style w:type="paragraph" w:styleId="Bezmezer">
    <w:name w:val="No Spacing"/>
    <w:uiPriority w:val="1"/>
    <w:qFormat/>
    <w:rsid w:val="00ED7FD2"/>
    <w:pPr>
      <w:keepNext/>
      <w:keepLines/>
      <w:tabs>
        <w:tab w:val="left" w:pos="0"/>
      </w:tabs>
      <w:overflowPunct w:val="0"/>
      <w:autoSpaceDE w:val="0"/>
      <w:autoSpaceDN w:val="0"/>
      <w:adjustRightInd w:val="0"/>
      <w:snapToGrid w:val="0"/>
      <w:ind w:right="7"/>
      <w:jc w:val="both"/>
    </w:pPr>
    <w:rPr>
      <w:rFonts w:ascii="Arial" w:hAnsi="Arial" w:cs="Arial"/>
      <w:b/>
      <w:sz w:val="28"/>
      <w:szCs w:val="28"/>
    </w:rPr>
  </w:style>
  <w:style w:type="character" w:styleId="preformatted" w:customStyle="1">
    <w:name w:val="preformatted"/>
    <w:basedOn w:val="Standardnpsmoodstavce"/>
    <w:rsid w:val="0084433C"/>
  </w:style>
  <w:style w:type="character" w:styleId="UnresolvedMention1" w:customStyle="1">
    <w:name w:val="Unresolved Mention1"/>
    <w:uiPriority w:val="99"/>
    <w:semiHidden/>
    <w:unhideWhenUsed/>
    <w:rsid w:val="00D017E7"/>
    <w:rPr>
      <w:color w:val="808080"/>
      <w:shd w:val="clear" w:color="auto" w:fill="E6E6E6"/>
    </w:rPr>
  </w:style>
  <w:style w:type="character" w:styleId="TextpoznpodarouChar1" w:customStyle="1">
    <w:name w:val="Text pozn. pod čarou Char1"/>
    <w:rsid w:val="00DD7F9F"/>
  </w:style>
  <w:style w:type="paragraph" w:styleId="MTLNormalhlavicka" w:customStyle="1">
    <w:name w:val="MTL Normal hlavicka"/>
    <w:basedOn w:val="Normln"/>
    <w:link w:val="MTLNormalhlavickaChar"/>
    <w:qFormat/>
    <w:rsid w:val="00F86F2D"/>
    <w:pPr>
      <w:spacing w:after="0" w:line="240" w:lineRule="auto"/>
      <w:jc w:val="center"/>
    </w:pPr>
    <w:rPr>
      <w:rFonts w:cs="Times New Roman"/>
      <w:lang w:val="x-none" w:eastAsia="x-none"/>
    </w:rPr>
  </w:style>
  <w:style w:type="character" w:styleId="MTLNormalhlavickaChar" w:customStyle="1">
    <w:name w:val="MTL Normal hlavicka Char"/>
    <w:link w:val="MTLNormalhlavicka"/>
    <w:rsid w:val="00F86F2D"/>
    <w:rPr>
      <w:rFonts w:ascii="Segoe UI" w:hAnsi="Segoe UI" w:cs="Courier New"/>
      <w:sz w:val="22"/>
      <w:szCs w:val="16"/>
    </w:rPr>
  </w:style>
  <w:style w:type="paragraph" w:styleId="MTLNormalbezmezer" w:customStyle="1">
    <w:name w:val="MTL Normal bez mezer"/>
    <w:basedOn w:val="Normln"/>
    <w:link w:val="MTLNormalbezmezerChar"/>
    <w:qFormat/>
    <w:rsid w:val="00F86F2D"/>
    <w:pPr>
      <w:spacing w:after="0" w:line="240" w:lineRule="auto"/>
    </w:pPr>
    <w:rPr>
      <w:rFonts w:cs="Times New Roman"/>
      <w:lang w:val="x-none" w:eastAsia="x-none"/>
    </w:rPr>
  </w:style>
  <w:style w:type="character" w:styleId="MTLNormalbezmezerChar" w:customStyle="1">
    <w:name w:val="MTL Normal bez mezer Char"/>
    <w:link w:val="MTLNormalbezmezer"/>
    <w:rsid w:val="00F86F2D"/>
    <w:rPr>
      <w:rFonts w:ascii="Segoe UI" w:hAnsi="Segoe UI" w:cs="Courier New"/>
      <w:sz w:val="22"/>
      <w:szCs w:val="16"/>
    </w:rPr>
  </w:style>
  <w:style w:type="character" w:styleId="Nadpis8Char" w:customStyle="1">
    <w:name w:val="Nadpis 8 Char"/>
    <w:aliases w:val="MTL Podnadpis Char"/>
    <w:link w:val="Nadpis8"/>
    <w:rsid w:val="000953F6"/>
    <w:rPr>
      <w:rFonts w:ascii="Segoe UI" w:hAnsi="Segoe UI" w:eastAsia="Times New Roman" w:cs="Times New Roman"/>
      <w:b/>
      <w:iCs/>
      <w:sz w:val="22"/>
      <w:szCs w:val="24"/>
    </w:rPr>
  </w:style>
  <w:style w:type="paragraph" w:styleId="MTLTitulninadpis" w:customStyle="1">
    <w:name w:val="MTL Titulni nadpis"/>
    <w:basedOn w:val="Nzev"/>
    <w:next w:val="Normln"/>
    <w:link w:val="MTLTitulninadpisChar"/>
    <w:qFormat/>
    <w:rsid w:val="000F079D"/>
    <w:pPr>
      <w:spacing w:before="0" w:after="120"/>
    </w:pPr>
    <w:rPr>
      <w:rFonts w:ascii="Segoe UI" w:hAnsi="Segoe UI"/>
      <w:b w:val="0"/>
      <w:bCs w:val="0"/>
      <w:sz w:val="48"/>
      <w:szCs w:val="48"/>
    </w:rPr>
  </w:style>
  <w:style w:type="character" w:styleId="NzevChar1" w:customStyle="1">
    <w:name w:val="Název Char1"/>
    <w:link w:val="Nzev"/>
    <w:rsid w:val="000F079D"/>
    <w:rPr>
      <w:rFonts w:ascii="Arial" w:hAnsi="Arial" w:cs="Arial"/>
      <w:b/>
      <w:bCs/>
      <w:kern w:val="28"/>
      <w:sz w:val="32"/>
      <w:szCs w:val="32"/>
    </w:rPr>
  </w:style>
  <w:style w:type="character" w:styleId="MTLTitulninadpisChar" w:customStyle="1">
    <w:name w:val="MTL Titulni nadpis Char"/>
    <w:link w:val="MTLTitulninadpis"/>
    <w:rsid w:val="000F079D"/>
    <w:rPr>
      <w:rFonts w:ascii="Segoe UI" w:hAnsi="Segoe UI" w:cs="Segoe UI"/>
      <w:b w:val="0"/>
      <w:bCs w:val="0"/>
      <w:kern w:val="28"/>
      <w:sz w:val="48"/>
      <w:szCs w:val="48"/>
    </w:rPr>
  </w:style>
  <w:style w:type="paragraph" w:styleId="Nadpis10" w:customStyle="1">
    <w:name w:val="Nadpis1"/>
    <w:basedOn w:val="Nadpis1"/>
    <w:link w:val="Nadpis1Char0"/>
    <w:qFormat/>
    <w:rsid w:val="00354851"/>
    <w:pPr>
      <w:numPr>
        <w:numId w:val="0"/>
      </w:numPr>
      <w:spacing w:before="0" w:after="0"/>
      <w:ind w:left="72" w:hanging="72"/>
      <w:jc w:val="both"/>
    </w:pPr>
    <w:rPr>
      <w:rFonts w:ascii="Verdana" w:hAnsi="Verdana"/>
      <w:bCs w:val="0"/>
      <w:caps w:val="0"/>
      <w:kern w:val="32"/>
      <w:sz w:val="20"/>
      <w:szCs w:val="32"/>
      <w:u w:val="none"/>
      <w:lang w:eastAsia="en-US"/>
    </w:rPr>
  </w:style>
  <w:style w:type="paragraph" w:styleId="RLTextlnkuslovan" w:customStyle="1">
    <w:name w:val="RL Text článku číslovaný"/>
    <w:basedOn w:val="Normln"/>
    <w:link w:val="RLTextlnkuslovanChar"/>
    <w:qFormat/>
    <w:rsid w:val="00A332F8"/>
    <w:pPr>
      <w:spacing w:after="120" w:line="280" w:lineRule="exact"/>
    </w:pPr>
    <w:rPr>
      <w:rFonts w:ascii="Garamond" w:hAnsi="Garamond" w:cs="Times New Roman"/>
      <w:sz w:val="24"/>
      <w:szCs w:val="24"/>
      <w:lang w:val="x-none" w:eastAsia="en-US"/>
    </w:rPr>
  </w:style>
  <w:style w:type="character" w:styleId="RLTextlnkuslovanChar" w:customStyle="1">
    <w:name w:val="RL Text článku číslovaný Char"/>
    <w:link w:val="RLTextlnkuslovan"/>
    <w:locked/>
    <w:rsid w:val="00A332F8"/>
    <w:rPr>
      <w:rFonts w:ascii="Garamond" w:hAnsi="Garamond"/>
      <w:sz w:val="24"/>
      <w:szCs w:val="24"/>
      <w:lang w:eastAsia="en-US"/>
    </w:rPr>
  </w:style>
  <w:style w:type="character" w:styleId="DefiniceCZ" w:customStyle="1">
    <w:name w:val="Definice CZ"/>
    <w:rsid w:val="006F484C"/>
    <w:rPr>
      <w:rFonts w:ascii="Times New Roman" w:hAnsi="Times New Roman"/>
      <w:b/>
      <w:bCs/>
      <w:sz w:val="20"/>
      <w:lang w:val="cs-CZ" w:eastAsia="cs-CZ" w:bidi="ar-SA"/>
    </w:rPr>
  </w:style>
  <w:style w:type="character" w:styleId="Nadpis1Char0" w:customStyle="1">
    <w:name w:val="Nadpis1 Char"/>
    <w:link w:val="Nadpis10"/>
    <w:rsid w:val="00AB21BA"/>
    <w:rPr>
      <w:rFonts w:ascii="Verdana" w:hAnsi="Verdana"/>
      <w:b/>
      <w:kern w:val="32"/>
      <w:szCs w:val="32"/>
      <w:lang w:eastAsia="en-US"/>
    </w:rPr>
  </w:style>
  <w:style w:type="paragraph" w:styleId="RLlneksmlouvy" w:customStyle="1">
    <w:name w:val="RL Článek smlouvy"/>
    <w:basedOn w:val="Normln"/>
    <w:next w:val="Normln"/>
    <w:link w:val="RLlneksmlouvyCharChar"/>
    <w:qFormat/>
    <w:rsid w:val="00954441"/>
    <w:pPr>
      <w:keepNext/>
      <w:suppressAutoHyphens/>
      <w:spacing w:before="360" w:after="120" w:line="280" w:lineRule="exact"/>
      <w:outlineLvl w:val="0"/>
    </w:pPr>
    <w:rPr>
      <w:rFonts w:ascii="Arial" w:hAnsi="Arial" w:eastAsia="Calibri" w:cs="Times New Roman"/>
      <w:b/>
      <w:sz w:val="20"/>
      <w:szCs w:val="20"/>
      <w:lang w:val="x-none" w:eastAsia="en-US"/>
    </w:rPr>
  </w:style>
  <w:style w:type="character" w:styleId="RLlneksmlouvyCharChar" w:customStyle="1">
    <w:name w:val="RL Článek smlouvy Char Char"/>
    <w:link w:val="RLlneksmlouvy"/>
    <w:locked/>
    <w:rsid w:val="00954441"/>
    <w:rPr>
      <w:rFonts w:ascii="Arial" w:hAnsi="Arial" w:eastAsia="Calibri"/>
      <w:b/>
      <w:lang w:eastAsia="en-US"/>
    </w:rPr>
  </w:style>
  <w:style w:type="paragraph" w:styleId="Seznamsodrkami3">
    <w:name w:val="List Bullet 3"/>
    <w:basedOn w:val="Normln"/>
    <w:semiHidden/>
    <w:rsid w:val="004443DB"/>
    <w:pPr>
      <w:numPr>
        <w:numId w:val="13"/>
      </w:numPr>
      <w:spacing w:line="240" w:lineRule="auto"/>
    </w:pPr>
    <w:rPr>
      <w:rFonts w:ascii="Times New Roman" w:hAnsi="Times New Roman" w:cs="Times New Roman"/>
      <w:szCs w:val="24"/>
    </w:rPr>
  </w:style>
  <w:style w:type="paragraph" w:styleId="Seznamploh" w:customStyle="1">
    <w:name w:val="Seznam příloh"/>
    <w:basedOn w:val="RLTextlnkuslovan"/>
    <w:rsid w:val="004443DB"/>
    <w:pPr>
      <w:ind w:left="3572" w:hanging="1361"/>
    </w:pPr>
    <w:rPr>
      <w:szCs w:val="20"/>
    </w:rPr>
  </w:style>
  <w:style w:type="paragraph" w:styleId="RLProhlensmluvnchstran" w:customStyle="1">
    <w:name w:val="RL Prohlášení smluvních stran"/>
    <w:basedOn w:val="Normln"/>
    <w:link w:val="RLProhlensmluvnchstranChar"/>
    <w:rsid w:val="004443DB"/>
    <w:pPr>
      <w:spacing w:after="120" w:line="280" w:lineRule="exact"/>
      <w:jc w:val="center"/>
    </w:pPr>
    <w:rPr>
      <w:rFonts w:ascii="Garamond" w:hAnsi="Garamond" w:cs="Times New Roman"/>
      <w:b/>
      <w:sz w:val="24"/>
      <w:szCs w:val="24"/>
      <w:lang w:val="x-none" w:eastAsia="en-US"/>
    </w:rPr>
  </w:style>
  <w:style w:type="character" w:styleId="RLProhlensmluvnchstranChar" w:customStyle="1">
    <w:name w:val="RL Prohlášení smluvních stran Char"/>
    <w:link w:val="RLProhlensmluvnchstran"/>
    <w:rsid w:val="004443DB"/>
    <w:rPr>
      <w:rFonts w:ascii="Garamond" w:hAnsi="Garamond"/>
      <w:b/>
      <w:sz w:val="24"/>
      <w:szCs w:val="24"/>
      <w:lang w:eastAsia="en-US"/>
    </w:rPr>
  </w:style>
  <w:style w:type="paragraph" w:styleId="RLdajeosmluvnstran" w:customStyle="1">
    <w:name w:val="RL  údaje o smluvní straně"/>
    <w:basedOn w:val="Normln"/>
    <w:rsid w:val="004443DB"/>
    <w:pPr>
      <w:spacing w:after="120" w:line="280" w:lineRule="exact"/>
      <w:jc w:val="center"/>
    </w:pPr>
    <w:rPr>
      <w:rFonts w:ascii="Garamond" w:hAnsi="Garamond" w:cs="Times New Roman"/>
      <w:sz w:val="24"/>
      <w:szCs w:val="24"/>
      <w:lang w:eastAsia="en-US"/>
    </w:rPr>
  </w:style>
  <w:style w:type="paragraph" w:styleId="Rejstk3">
    <w:name w:val="index 3"/>
    <w:basedOn w:val="Normln"/>
    <w:next w:val="Normln"/>
    <w:semiHidden/>
    <w:rsid w:val="00506789"/>
    <w:pPr>
      <w:spacing w:line="240" w:lineRule="auto"/>
      <w:ind w:left="130"/>
    </w:pPr>
    <w:rPr>
      <w:rFonts w:ascii="Garamond MT" w:hAnsi="Garamond MT" w:cs="Times New Roman"/>
      <w:szCs w:val="24"/>
      <w:lang w:val="en-GB" w:eastAsia="en-US"/>
    </w:rPr>
  </w:style>
  <w:style w:type="paragraph" w:styleId="Rejstk6">
    <w:name w:val="index 6"/>
    <w:basedOn w:val="Normln"/>
    <w:next w:val="Normln"/>
    <w:semiHidden/>
    <w:rsid w:val="00506789"/>
    <w:pPr>
      <w:tabs>
        <w:tab w:val="num" w:pos="1831"/>
      </w:tabs>
      <w:spacing w:line="240" w:lineRule="auto"/>
      <w:ind w:left="1831" w:hanging="851"/>
    </w:pPr>
    <w:rPr>
      <w:rFonts w:ascii="Garamond MT" w:hAnsi="Garamond MT" w:cs="Times New Roman"/>
      <w:szCs w:val="24"/>
      <w:lang w:val="en-GB" w:eastAsia="en-US"/>
    </w:rPr>
  </w:style>
  <w:style w:type="paragraph" w:styleId="Rejstk7">
    <w:name w:val="index 7"/>
    <w:basedOn w:val="Normln"/>
    <w:next w:val="Normln"/>
    <w:semiHidden/>
    <w:rsid w:val="00506789"/>
    <w:pPr>
      <w:tabs>
        <w:tab w:val="num" w:pos="980"/>
      </w:tabs>
      <w:spacing w:line="240" w:lineRule="auto"/>
      <w:ind w:left="1540" w:hanging="220"/>
    </w:pPr>
    <w:rPr>
      <w:rFonts w:ascii="Garamond MT" w:hAnsi="Garamond MT" w:cs="Times New Roman"/>
      <w:szCs w:val="24"/>
      <w:lang w:val="en-GB" w:eastAsia="en-US"/>
    </w:rPr>
  </w:style>
  <w:style w:type="paragraph" w:styleId="Rejstk8">
    <w:name w:val="index 8"/>
    <w:basedOn w:val="Normln"/>
    <w:next w:val="Normln"/>
    <w:semiHidden/>
    <w:rsid w:val="00506789"/>
    <w:pPr>
      <w:tabs>
        <w:tab w:val="num" w:pos="1831"/>
      </w:tabs>
      <w:spacing w:line="240" w:lineRule="auto"/>
      <w:ind w:left="1760" w:hanging="220"/>
    </w:pPr>
    <w:rPr>
      <w:rFonts w:ascii="Garamond MT" w:hAnsi="Garamond MT" w:cs="Times New Roman"/>
      <w:szCs w:val="24"/>
      <w:lang w:val="en-GB" w:eastAsia="en-US"/>
    </w:rPr>
  </w:style>
  <w:style w:type="paragraph" w:styleId="RLnzevsmlouvy" w:customStyle="1">
    <w:name w:val="RL název smlouvy"/>
    <w:basedOn w:val="Normln"/>
    <w:next w:val="Normln"/>
    <w:rsid w:val="00993406"/>
    <w:pPr>
      <w:spacing w:before="120" w:after="1200" w:line="240" w:lineRule="auto"/>
      <w:jc w:val="center"/>
    </w:pPr>
    <w:rPr>
      <w:rFonts w:ascii="Garamond" w:hAnsi="Garamond" w:cs="Arial"/>
      <w:b/>
      <w:bCs/>
      <w:caps/>
      <w:spacing w:val="40"/>
      <w:kern w:val="28"/>
      <w:sz w:val="32"/>
      <w:szCs w:val="32"/>
    </w:rPr>
  </w:style>
  <w:style w:type="character" w:styleId="Nevyeenzmnka">
    <w:name w:val="Unresolved Mention"/>
    <w:uiPriority w:val="99"/>
    <w:semiHidden/>
    <w:unhideWhenUsed/>
    <w:rsid w:val="00E35457"/>
    <w:rPr>
      <w:color w:val="605E5C"/>
      <w:shd w:val="clear" w:color="auto" w:fill="E1DFDD"/>
    </w:rPr>
  </w:style>
  <w:style w:type="character" w:styleId="font-weight-bold" w:customStyle="1">
    <w:name w:val="font-weight-bold"/>
    <w:basedOn w:val="Standardnpsmoodstavce"/>
    <w:rsid w:val="00905926"/>
  </w:style>
  <w:style w:type="paragraph" w:styleId="1" w:customStyle="1">
    <w:name w:val="1"/>
    <w:uiPriority w:val="20"/>
    <w:qFormat/>
    <w:rsid w:val="00905926"/>
    <w:pPr>
      <w:spacing w:after="240" w:line="276" w:lineRule="auto"/>
      <w:jc w:val="both"/>
    </w:pPr>
    <w:rPr>
      <w:rFonts w:ascii="Segoe UI" w:hAnsi="Segoe UI" w:cs="Courier New"/>
      <w:sz w:val="22"/>
      <w:szCs w:val="16"/>
    </w:rPr>
  </w:style>
  <w:style w:type="character" w:styleId="acopre" w:customStyle="1">
    <w:name w:val="acopre"/>
    <w:basedOn w:val="Standardnpsmoodstavce"/>
    <w:rsid w:val="00905926"/>
  </w:style>
  <w:style w:type="character" w:styleId="Zdraznn">
    <w:name w:val="Emphasis"/>
    <w:uiPriority w:val="20"/>
    <w:qFormat/>
    <w:rsid w:val="00905926"/>
    <w:rPr>
      <w:i/>
      <w:iCs/>
    </w:rPr>
  </w:style>
  <w:style w:type="character" w:styleId="cf01" w:customStyle="1">
    <w:name w:val="cf01"/>
    <w:rsid w:val="00013F87"/>
    <w:rPr>
      <w:rFonts w:hint="default" w:ascii="Segoe UI" w:hAnsi="Segoe UI" w:cs="Segoe UI"/>
      <w:sz w:val="18"/>
      <w:szCs w:val="18"/>
    </w:rPr>
  </w:style>
  <w:style w:type="paragraph" w:styleId="pf0" w:customStyle="1">
    <w:name w:val="pf0"/>
    <w:basedOn w:val="Normln"/>
    <w:rsid w:val="00224557"/>
    <w:pPr>
      <w:spacing w:before="100" w:beforeAutospacing="1" w:after="100" w:afterAutospacing="1" w:line="240" w:lineRule="auto"/>
      <w:ind w:left="30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14">
      <w:bodyDiv w:val="1"/>
      <w:marLeft w:val="0"/>
      <w:marRight w:val="0"/>
      <w:marTop w:val="0"/>
      <w:marBottom w:val="0"/>
      <w:divBdr>
        <w:top w:val="none" w:sz="0" w:space="0" w:color="auto"/>
        <w:left w:val="none" w:sz="0" w:space="0" w:color="auto"/>
        <w:bottom w:val="none" w:sz="0" w:space="0" w:color="auto"/>
        <w:right w:val="none" w:sz="0" w:space="0" w:color="auto"/>
      </w:divBdr>
      <w:divsChild>
        <w:div w:id="1626305220">
          <w:marLeft w:val="0"/>
          <w:marRight w:val="0"/>
          <w:marTop w:val="0"/>
          <w:marBottom w:val="0"/>
          <w:divBdr>
            <w:top w:val="none" w:sz="0" w:space="0" w:color="auto"/>
            <w:left w:val="none" w:sz="0" w:space="0" w:color="auto"/>
            <w:bottom w:val="none" w:sz="0" w:space="0" w:color="auto"/>
            <w:right w:val="none" w:sz="0" w:space="0" w:color="auto"/>
          </w:divBdr>
          <w:divsChild>
            <w:div w:id="419758212">
              <w:marLeft w:val="0"/>
              <w:marRight w:val="0"/>
              <w:marTop w:val="0"/>
              <w:marBottom w:val="0"/>
              <w:divBdr>
                <w:top w:val="none" w:sz="0" w:space="0" w:color="auto"/>
                <w:left w:val="none" w:sz="0" w:space="0" w:color="auto"/>
                <w:bottom w:val="none" w:sz="0" w:space="0" w:color="auto"/>
                <w:right w:val="none" w:sz="0" w:space="0" w:color="auto"/>
              </w:divBdr>
              <w:divsChild>
                <w:div w:id="798718221">
                  <w:marLeft w:val="0"/>
                  <w:marRight w:val="0"/>
                  <w:marTop w:val="0"/>
                  <w:marBottom w:val="0"/>
                  <w:divBdr>
                    <w:top w:val="none" w:sz="0" w:space="0" w:color="auto"/>
                    <w:left w:val="none" w:sz="0" w:space="0" w:color="auto"/>
                    <w:bottom w:val="none" w:sz="0" w:space="0" w:color="auto"/>
                    <w:right w:val="none" w:sz="0" w:space="0" w:color="auto"/>
                  </w:divBdr>
                  <w:divsChild>
                    <w:div w:id="375396084">
                      <w:marLeft w:val="0"/>
                      <w:marRight w:val="0"/>
                      <w:marTop w:val="0"/>
                      <w:marBottom w:val="0"/>
                      <w:divBdr>
                        <w:top w:val="none" w:sz="0" w:space="0" w:color="auto"/>
                        <w:left w:val="none" w:sz="0" w:space="0" w:color="auto"/>
                        <w:bottom w:val="none" w:sz="0" w:space="0" w:color="auto"/>
                        <w:right w:val="none" w:sz="0" w:space="0" w:color="auto"/>
                      </w:divBdr>
                      <w:divsChild>
                        <w:div w:id="1079475950">
                          <w:marLeft w:val="0"/>
                          <w:marRight w:val="0"/>
                          <w:marTop w:val="0"/>
                          <w:marBottom w:val="0"/>
                          <w:divBdr>
                            <w:top w:val="none" w:sz="0" w:space="0" w:color="auto"/>
                            <w:left w:val="none" w:sz="0" w:space="0" w:color="auto"/>
                            <w:bottom w:val="none" w:sz="0" w:space="0" w:color="auto"/>
                            <w:right w:val="none" w:sz="0" w:space="0" w:color="auto"/>
                          </w:divBdr>
                          <w:divsChild>
                            <w:div w:id="448476636">
                              <w:marLeft w:val="0"/>
                              <w:marRight w:val="0"/>
                              <w:marTop w:val="0"/>
                              <w:marBottom w:val="0"/>
                              <w:divBdr>
                                <w:top w:val="none" w:sz="0" w:space="0" w:color="auto"/>
                                <w:left w:val="none" w:sz="0" w:space="0" w:color="auto"/>
                                <w:bottom w:val="none" w:sz="0" w:space="0" w:color="auto"/>
                                <w:right w:val="none" w:sz="0" w:space="0" w:color="auto"/>
                              </w:divBdr>
                              <w:divsChild>
                                <w:div w:id="1847673668">
                                  <w:marLeft w:val="0"/>
                                  <w:marRight w:val="0"/>
                                  <w:marTop w:val="0"/>
                                  <w:marBottom w:val="0"/>
                                  <w:divBdr>
                                    <w:top w:val="none" w:sz="0" w:space="0" w:color="auto"/>
                                    <w:left w:val="none" w:sz="0" w:space="0" w:color="auto"/>
                                    <w:bottom w:val="none" w:sz="0" w:space="0" w:color="auto"/>
                                    <w:right w:val="none" w:sz="0" w:space="0" w:color="auto"/>
                                  </w:divBdr>
                                  <w:divsChild>
                                    <w:div w:id="177619909">
                                      <w:marLeft w:val="0"/>
                                      <w:marRight w:val="0"/>
                                      <w:marTop w:val="0"/>
                                      <w:marBottom w:val="0"/>
                                      <w:divBdr>
                                        <w:top w:val="none" w:sz="0" w:space="0" w:color="auto"/>
                                        <w:left w:val="none" w:sz="0" w:space="0" w:color="auto"/>
                                        <w:bottom w:val="none" w:sz="0" w:space="0" w:color="auto"/>
                                        <w:right w:val="none" w:sz="0" w:space="0" w:color="auto"/>
                                      </w:divBdr>
                                      <w:divsChild>
                                        <w:div w:id="110327386">
                                          <w:marLeft w:val="0"/>
                                          <w:marRight w:val="0"/>
                                          <w:marTop w:val="0"/>
                                          <w:marBottom w:val="0"/>
                                          <w:divBdr>
                                            <w:top w:val="none" w:sz="0" w:space="0" w:color="auto"/>
                                            <w:left w:val="none" w:sz="0" w:space="0" w:color="auto"/>
                                            <w:bottom w:val="none" w:sz="0" w:space="0" w:color="auto"/>
                                            <w:right w:val="none" w:sz="0" w:space="0" w:color="auto"/>
                                          </w:divBdr>
                                          <w:divsChild>
                                            <w:div w:id="705568103">
                                              <w:marLeft w:val="0"/>
                                              <w:marRight w:val="0"/>
                                              <w:marTop w:val="0"/>
                                              <w:marBottom w:val="0"/>
                                              <w:divBdr>
                                                <w:top w:val="none" w:sz="0" w:space="0" w:color="auto"/>
                                                <w:left w:val="none" w:sz="0" w:space="0" w:color="auto"/>
                                                <w:bottom w:val="none" w:sz="0" w:space="0" w:color="auto"/>
                                                <w:right w:val="none" w:sz="0" w:space="0" w:color="auto"/>
                                              </w:divBdr>
                                              <w:divsChild>
                                                <w:div w:id="1940024439">
                                                  <w:marLeft w:val="0"/>
                                                  <w:marRight w:val="0"/>
                                                  <w:marTop w:val="0"/>
                                                  <w:marBottom w:val="0"/>
                                                  <w:divBdr>
                                                    <w:top w:val="none" w:sz="0" w:space="0" w:color="auto"/>
                                                    <w:left w:val="none" w:sz="0" w:space="0" w:color="auto"/>
                                                    <w:bottom w:val="none" w:sz="0" w:space="0" w:color="auto"/>
                                                    <w:right w:val="none" w:sz="0" w:space="0" w:color="auto"/>
                                                  </w:divBdr>
                                                  <w:divsChild>
                                                    <w:div w:id="309093316">
                                                      <w:marLeft w:val="0"/>
                                                      <w:marRight w:val="0"/>
                                                      <w:marTop w:val="0"/>
                                                      <w:marBottom w:val="0"/>
                                                      <w:divBdr>
                                                        <w:top w:val="none" w:sz="0" w:space="0" w:color="auto"/>
                                                        <w:left w:val="none" w:sz="0" w:space="0" w:color="auto"/>
                                                        <w:bottom w:val="none" w:sz="0" w:space="0" w:color="auto"/>
                                                        <w:right w:val="none" w:sz="0" w:space="0" w:color="auto"/>
                                                      </w:divBdr>
                                                      <w:divsChild>
                                                        <w:div w:id="1983850626">
                                                          <w:marLeft w:val="0"/>
                                                          <w:marRight w:val="0"/>
                                                          <w:marTop w:val="0"/>
                                                          <w:marBottom w:val="0"/>
                                                          <w:divBdr>
                                                            <w:top w:val="none" w:sz="0" w:space="0" w:color="auto"/>
                                                            <w:left w:val="none" w:sz="0" w:space="0" w:color="auto"/>
                                                            <w:bottom w:val="none" w:sz="0" w:space="0" w:color="auto"/>
                                                            <w:right w:val="none" w:sz="0" w:space="0" w:color="auto"/>
                                                          </w:divBdr>
                                                          <w:divsChild>
                                                            <w:div w:id="358245456">
                                                              <w:marLeft w:val="0"/>
                                                              <w:marRight w:val="0"/>
                                                              <w:marTop w:val="0"/>
                                                              <w:marBottom w:val="0"/>
                                                              <w:divBdr>
                                                                <w:top w:val="none" w:sz="0" w:space="0" w:color="auto"/>
                                                                <w:left w:val="none" w:sz="0" w:space="0" w:color="auto"/>
                                                                <w:bottom w:val="none" w:sz="0" w:space="0" w:color="auto"/>
                                                                <w:right w:val="none" w:sz="0" w:space="0" w:color="auto"/>
                                                              </w:divBdr>
                                                              <w:divsChild>
                                                                <w:div w:id="886338148">
                                                                  <w:marLeft w:val="0"/>
                                                                  <w:marRight w:val="0"/>
                                                                  <w:marTop w:val="0"/>
                                                                  <w:marBottom w:val="0"/>
                                                                  <w:divBdr>
                                                                    <w:top w:val="none" w:sz="0" w:space="0" w:color="auto"/>
                                                                    <w:left w:val="none" w:sz="0" w:space="0" w:color="auto"/>
                                                                    <w:bottom w:val="none" w:sz="0" w:space="0" w:color="auto"/>
                                                                    <w:right w:val="none" w:sz="0" w:space="0" w:color="auto"/>
                                                                  </w:divBdr>
                                                                  <w:divsChild>
                                                                    <w:div w:id="1783576037">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sChild>
                                                                            <w:div w:id="1032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87708">
      <w:bodyDiv w:val="1"/>
      <w:marLeft w:val="0"/>
      <w:marRight w:val="0"/>
      <w:marTop w:val="0"/>
      <w:marBottom w:val="0"/>
      <w:divBdr>
        <w:top w:val="none" w:sz="0" w:space="0" w:color="auto"/>
        <w:left w:val="none" w:sz="0" w:space="0" w:color="auto"/>
        <w:bottom w:val="none" w:sz="0" w:space="0" w:color="auto"/>
        <w:right w:val="none" w:sz="0" w:space="0" w:color="auto"/>
      </w:divBdr>
      <w:divsChild>
        <w:div w:id="665868194">
          <w:marLeft w:val="0"/>
          <w:marRight w:val="0"/>
          <w:marTop w:val="0"/>
          <w:marBottom w:val="0"/>
          <w:divBdr>
            <w:top w:val="none" w:sz="0" w:space="0" w:color="auto"/>
            <w:left w:val="none" w:sz="0" w:space="0" w:color="auto"/>
            <w:bottom w:val="none" w:sz="0" w:space="0" w:color="auto"/>
            <w:right w:val="none" w:sz="0" w:space="0" w:color="auto"/>
          </w:divBdr>
        </w:div>
      </w:divsChild>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86508447">
      <w:bodyDiv w:val="1"/>
      <w:marLeft w:val="0"/>
      <w:marRight w:val="0"/>
      <w:marTop w:val="0"/>
      <w:marBottom w:val="0"/>
      <w:divBdr>
        <w:top w:val="none" w:sz="0" w:space="0" w:color="auto"/>
        <w:left w:val="none" w:sz="0" w:space="0" w:color="auto"/>
        <w:bottom w:val="none" w:sz="0" w:space="0" w:color="auto"/>
        <w:right w:val="none" w:sz="0" w:space="0" w:color="auto"/>
      </w:divBdr>
      <w:divsChild>
        <w:div w:id="226037830">
          <w:marLeft w:val="0"/>
          <w:marRight w:val="0"/>
          <w:marTop w:val="0"/>
          <w:marBottom w:val="0"/>
          <w:divBdr>
            <w:top w:val="none" w:sz="0" w:space="0" w:color="auto"/>
            <w:left w:val="none" w:sz="0" w:space="0" w:color="auto"/>
            <w:bottom w:val="none" w:sz="0" w:space="0" w:color="auto"/>
            <w:right w:val="none" w:sz="0" w:space="0" w:color="auto"/>
          </w:divBdr>
          <w:divsChild>
            <w:div w:id="365641736">
              <w:marLeft w:val="0"/>
              <w:marRight w:val="0"/>
              <w:marTop w:val="0"/>
              <w:marBottom w:val="0"/>
              <w:divBdr>
                <w:top w:val="none" w:sz="0" w:space="0" w:color="auto"/>
                <w:left w:val="none" w:sz="0" w:space="0" w:color="auto"/>
                <w:bottom w:val="none" w:sz="0" w:space="0" w:color="auto"/>
                <w:right w:val="none" w:sz="0" w:space="0" w:color="auto"/>
              </w:divBdr>
              <w:divsChild>
                <w:div w:id="1966426758">
                  <w:marLeft w:val="0"/>
                  <w:marRight w:val="0"/>
                  <w:marTop w:val="0"/>
                  <w:marBottom w:val="0"/>
                  <w:divBdr>
                    <w:top w:val="none" w:sz="0" w:space="0" w:color="auto"/>
                    <w:left w:val="none" w:sz="0" w:space="0" w:color="auto"/>
                    <w:bottom w:val="none" w:sz="0" w:space="0" w:color="auto"/>
                    <w:right w:val="none" w:sz="0" w:space="0" w:color="auto"/>
                  </w:divBdr>
                  <w:divsChild>
                    <w:div w:id="974798932">
                      <w:marLeft w:val="0"/>
                      <w:marRight w:val="0"/>
                      <w:marTop w:val="0"/>
                      <w:marBottom w:val="136"/>
                      <w:divBdr>
                        <w:top w:val="none" w:sz="0" w:space="0" w:color="auto"/>
                        <w:left w:val="none" w:sz="0" w:space="0" w:color="auto"/>
                        <w:bottom w:val="none" w:sz="0" w:space="0" w:color="auto"/>
                        <w:right w:val="none" w:sz="0" w:space="0" w:color="auto"/>
                      </w:divBdr>
                      <w:divsChild>
                        <w:div w:id="95757069">
                          <w:marLeft w:val="0"/>
                          <w:marRight w:val="0"/>
                          <w:marTop w:val="0"/>
                          <w:marBottom w:val="0"/>
                          <w:divBdr>
                            <w:top w:val="none" w:sz="0" w:space="0" w:color="auto"/>
                            <w:left w:val="none" w:sz="0" w:space="0" w:color="auto"/>
                            <w:bottom w:val="none" w:sz="0" w:space="0" w:color="auto"/>
                            <w:right w:val="none" w:sz="0" w:space="0" w:color="auto"/>
                          </w:divBdr>
                          <w:divsChild>
                            <w:div w:id="1002270968">
                              <w:marLeft w:val="0"/>
                              <w:marRight w:val="0"/>
                              <w:marTop w:val="0"/>
                              <w:marBottom w:val="0"/>
                              <w:divBdr>
                                <w:top w:val="none" w:sz="0" w:space="0" w:color="auto"/>
                                <w:left w:val="none" w:sz="0" w:space="0" w:color="auto"/>
                                <w:bottom w:val="none" w:sz="0" w:space="0" w:color="auto"/>
                                <w:right w:val="none" w:sz="0" w:space="0" w:color="auto"/>
                              </w:divBdr>
                              <w:divsChild>
                                <w:div w:id="2075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57562">
          <w:marLeft w:val="0"/>
          <w:marRight w:val="0"/>
          <w:marTop w:val="0"/>
          <w:marBottom w:val="0"/>
          <w:divBdr>
            <w:top w:val="none" w:sz="0" w:space="0" w:color="auto"/>
            <w:left w:val="none" w:sz="0" w:space="0" w:color="auto"/>
            <w:bottom w:val="none" w:sz="0" w:space="0" w:color="auto"/>
            <w:right w:val="none" w:sz="0" w:space="0" w:color="auto"/>
          </w:divBdr>
          <w:divsChild>
            <w:div w:id="1024596874">
              <w:marLeft w:val="0"/>
              <w:marRight w:val="0"/>
              <w:marTop w:val="0"/>
              <w:marBottom w:val="0"/>
              <w:divBdr>
                <w:top w:val="none" w:sz="0" w:space="0" w:color="auto"/>
                <w:left w:val="none" w:sz="0" w:space="0" w:color="auto"/>
                <w:bottom w:val="none" w:sz="0" w:space="0" w:color="auto"/>
                <w:right w:val="none" w:sz="0" w:space="0" w:color="auto"/>
              </w:divBdr>
              <w:divsChild>
                <w:div w:id="989989583">
                  <w:marLeft w:val="0"/>
                  <w:marRight w:val="0"/>
                  <w:marTop w:val="0"/>
                  <w:marBottom w:val="0"/>
                  <w:divBdr>
                    <w:top w:val="none" w:sz="0" w:space="0" w:color="auto"/>
                    <w:left w:val="none" w:sz="0" w:space="0" w:color="auto"/>
                    <w:bottom w:val="none" w:sz="0" w:space="0" w:color="auto"/>
                    <w:right w:val="none" w:sz="0" w:space="0" w:color="auto"/>
                  </w:divBdr>
                  <w:divsChild>
                    <w:div w:id="247347569">
                      <w:marLeft w:val="0"/>
                      <w:marRight w:val="0"/>
                      <w:marTop w:val="0"/>
                      <w:marBottom w:val="136"/>
                      <w:divBdr>
                        <w:top w:val="none" w:sz="0" w:space="0" w:color="auto"/>
                        <w:left w:val="none" w:sz="0" w:space="0" w:color="auto"/>
                        <w:bottom w:val="none" w:sz="0" w:space="0" w:color="auto"/>
                        <w:right w:val="none" w:sz="0" w:space="0" w:color="auto"/>
                      </w:divBdr>
                      <w:divsChild>
                        <w:div w:id="560990145">
                          <w:marLeft w:val="0"/>
                          <w:marRight w:val="0"/>
                          <w:marTop w:val="0"/>
                          <w:marBottom w:val="0"/>
                          <w:divBdr>
                            <w:top w:val="none" w:sz="0" w:space="0" w:color="auto"/>
                            <w:left w:val="none" w:sz="0" w:space="0" w:color="auto"/>
                            <w:bottom w:val="none" w:sz="0" w:space="0" w:color="auto"/>
                            <w:right w:val="none" w:sz="0" w:space="0" w:color="auto"/>
                          </w:divBdr>
                          <w:divsChild>
                            <w:div w:id="785388433">
                              <w:marLeft w:val="0"/>
                              <w:marRight w:val="0"/>
                              <w:marTop w:val="0"/>
                              <w:marBottom w:val="0"/>
                              <w:divBdr>
                                <w:top w:val="none" w:sz="0" w:space="0" w:color="auto"/>
                                <w:left w:val="none" w:sz="0" w:space="0" w:color="auto"/>
                                <w:bottom w:val="none" w:sz="0" w:space="0" w:color="auto"/>
                                <w:right w:val="none" w:sz="0" w:space="0" w:color="auto"/>
                              </w:divBdr>
                              <w:divsChild>
                                <w:div w:id="14444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494">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9501">
          <w:marLeft w:val="0"/>
          <w:marRight w:val="0"/>
          <w:marTop w:val="0"/>
          <w:marBottom w:val="0"/>
          <w:divBdr>
            <w:top w:val="none" w:sz="0" w:space="0" w:color="auto"/>
            <w:left w:val="none" w:sz="0" w:space="0" w:color="auto"/>
            <w:bottom w:val="none" w:sz="0" w:space="0" w:color="auto"/>
            <w:right w:val="none" w:sz="0" w:space="0" w:color="auto"/>
          </w:divBdr>
          <w:divsChild>
            <w:div w:id="1884705838">
              <w:marLeft w:val="0"/>
              <w:marRight w:val="0"/>
              <w:marTop w:val="0"/>
              <w:marBottom w:val="0"/>
              <w:divBdr>
                <w:top w:val="none" w:sz="0" w:space="0" w:color="auto"/>
                <w:left w:val="none" w:sz="0" w:space="0" w:color="auto"/>
                <w:bottom w:val="none" w:sz="0" w:space="0" w:color="auto"/>
                <w:right w:val="none" w:sz="0" w:space="0" w:color="auto"/>
              </w:divBdr>
              <w:divsChild>
                <w:div w:id="1337225477">
                  <w:marLeft w:val="0"/>
                  <w:marRight w:val="0"/>
                  <w:marTop w:val="0"/>
                  <w:marBottom w:val="0"/>
                  <w:divBdr>
                    <w:top w:val="none" w:sz="0" w:space="0" w:color="auto"/>
                    <w:left w:val="none" w:sz="0" w:space="0" w:color="auto"/>
                    <w:bottom w:val="none" w:sz="0" w:space="0" w:color="auto"/>
                    <w:right w:val="none" w:sz="0" w:space="0" w:color="auto"/>
                  </w:divBdr>
                  <w:divsChild>
                    <w:div w:id="864829316">
                      <w:marLeft w:val="0"/>
                      <w:marRight w:val="0"/>
                      <w:marTop w:val="0"/>
                      <w:marBottom w:val="136"/>
                      <w:divBdr>
                        <w:top w:val="none" w:sz="0" w:space="0" w:color="auto"/>
                        <w:left w:val="none" w:sz="0" w:space="0" w:color="auto"/>
                        <w:bottom w:val="none" w:sz="0" w:space="0" w:color="auto"/>
                        <w:right w:val="none" w:sz="0" w:space="0" w:color="auto"/>
                      </w:divBdr>
                      <w:divsChild>
                        <w:div w:id="59863893">
                          <w:marLeft w:val="0"/>
                          <w:marRight w:val="0"/>
                          <w:marTop w:val="0"/>
                          <w:marBottom w:val="0"/>
                          <w:divBdr>
                            <w:top w:val="none" w:sz="0" w:space="0" w:color="auto"/>
                            <w:left w:val="none" w:sz="0" w:space="0" w:color="auto"/>
                            <w:bottom w:val="none" w:sz="0" w:space="0" w:color="auto"/>
                            <w:right w:val="none" w:sz="0" w:space="0" w:color="auto"/>
                          </w:divBdr>
                          <w:divsChild>
                            <w:div w:id="1564946118">
                              <w:marLeft w:val="0"/>
                              <w:marRight w:val="0"/>
                              <w:marTop w:val="0"/>
                              <w:marBottom w:val="0"/>
                              <w:divBdr>
                                <w:top w:val="none" w:sz="0" w:space="0" w:color="auto"/>
                                <w:left w:val="none" w:sz="0" w:space="0" w:color="auto"/>
                                <w:bottom w:val="none" w:sz="0" w:space="0" w:color="auto"/>
                                <w:right w:val="none" w:sz="0" w:space="0" w:color="auto"/>
                              </w:divBdr>
                              <w:divsChild>
                                <w:div w:id="6704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880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6385">
      <w:bodyDiv w:val="1"/>
      <w:marLeft w:val="0"/>
      <w:marRight w:val="0"/>
      <w:marTop w:val="0"/>
      <w:marBottom w:val="0"/>
      <w:divBdr>
        <w:top w:val="none" w:sz="0" w:space="0" w:color="auto"/>
        <w:left w:val="none" w:sz="0" w:space="0" w:color="auto"/>
        <w:bottom w:val="none" w:sz="0" w:space="0" w:color="auto"/>
        <w:right w:val="none" w:sz="0" w:space="0" w:color="auto"/>
      </w:divBdr>
    </w:div>
    <w:div w:id="183910623">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7419965">
      <w:bodyDiv w:val="1"/>
      <w:marLeft w:val="0"/>
      <w:marRight w:val="0"/>
      <w:marTop w:val="0"/>
      <w:marBottom w:val="0"/>
      <w:divBdr>
        <w:top w:val="none" w:sz="0" w:space="0" w:color="auto"/>
        <w:left w:val="none" w:sz="0" w:space="0" w:color="auto"/>
        <w:bottom w:val="none" w:sz="0" w:space="0" w:color="auto"/>
        <w:right w:val="none" w:sz="0" w:space="0" w:color="auto"/>
      </w:divBdr>
    </w:div>
    <w:div w:id="231426569">
      <w:bodyDiv w:val="1"/>
      <w:marLeft w:val="0"/>
      <w:marRight w:val="0"/>
      <w:marTop w:val="0"/>
      <w:marBottom w:val="0"/>
      <w:divBdr>
        <w:top w:val="none" w:sz="0" w:space="0" w:color="auto"/>
        <w:left w:val="none" w:sz="0" w:space="0" w:color="auto"/>
        <w:bottom w:val="none" w:sz="0" w:space="0" w:color="auto"/>
        <w:right w:val="none" w:sz="0" w:space="0" w:color="auto"/>
      </w:divBdr>
    </w:div>
    <w:div w:id="233319070">
      <w:bodyDiv w:val="1"/>
      <w:marLeft w:val="0"/>
      <w:marRight w:val="0"/>
      <w:marTop w:val="0"/>
      <w:marBottom w:val="0"/>
      <w:divBdr>
        <w:top w:val="none" w:sz="0" w:space="0" w:color="auto"/>
        <w:left w:val="none" w:sz="0" w:space="0" w:color="auto"/>
        <w:bottom w:val="none" w:sz="0" w:space="0" w:color="auto"/>
        <w:right w:val="none" w:sz="0" w:space="0" w:color="auto"/>
      </w:divBdr>
    </w:div>
    <w:div w:id="235820520">
      <w:bodyDiv w:val="1"/>
      <w:marLeft w:val="0"/>
      <w:marRight w:val="0"/>
      <w:marTop w:val="0"/>
      <w:marBottom w:val="0"/>
      <w:divBdr>
        <w:top w:val="none" w:sz="0" w:space="0" w:color="auto"/>
        <w:left w:val="none" w:sz="0" w:space="0" w:color="auto"/>
        <w:bottom w:val="none" w:sz="0" w:space="0" w:color="auto"/>
        <w:right w:val="none" w:sz="0" w:space="0" w:color="auto"/>
      </w:divBdr>
    </w:div>
    <w:div w:id="324482548">
      <w:bodyDiv w:val="1"/>
      <w:marLeft w:val="0"/>
      <w:marRight w:val="0"/>
      <w:marTop w:val="0"/>
      <w:marBottom w:val="0"/>
      <w:divBdr>
        <w:top w:val="none" w:sz="0" w:space="0" w:color="auto"/>
        <w:left w:val="none" w:sz="0" w:space="0" w:color="auto"/>
        <w:bottom w:val="none" w:sz="0" w:space="0" w:color="auto"/>
        <w:right w:val="none" w:sz="0" w:space="0" w:color="auto"/>
      </w:divBdr>
    </w:div>
    <w:div w:id="343433974">
      <w:bodyDiv w:val="1"/>
      <w:marLeft w:val="0"/>
      <w:marRight w:val="0"/>
      <w:marTop w:val="0"/>
      <w:marBottom w:val="0"/>
      <w:divBdr>
        <w:top w:val="none" w:sz="0" w:space="0" w:color="auto"/>
        <w:left w:val="none" w:sz="0" w:space="0" w:color="auto"/>
        <w:bottom w:val="none" w:sz="0" w:space="0" w:color="auto"/>
        <w:right w:val="none" w:sz="0" w:space="0" w:color="auto"/>
      </w:divBdr>
    </w:div>
    <w:div w:id="380788976">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9884502">
      <w:bodyDiv w:val="1"/>
      <w:marLeft w:val="0"/>
      <w:marRight w:val="0"/>
      <w:marTop w:val="0"/>
      <w:marBottom w:val="0"/>
      <w:divBdr>
        <w:top w:val="none" w:sz="0" w:space="0" w:color="auto"/>
        <w:left w:val="none" w:sz="0" w:space="0" w:color="auto"/>
        <w:bottom w:val="none" w:sz="0" w:space="0" w:color="auto"/>
        <w:right w:val="none" w:sz="0" w:space="0" w:color="auto"/>
      </w:divBdr>
      <w:divsChild>
        <w:div w:id="356320781">
          <w:marLeft w:val="0"/>
          <w:marRight w:val="0"/>
          <w:marTop w:val="0"/>
          <w:marBottom w:val="0"/>
          <w:divBdr>
            <w:top w:val="none" w:sz="0" w:space="0" w:color="auto"/>
            <w:left w:val="none" w:sz="0" w:space="0" w:color="auto"/>
            <w:bottom w:val="none" w:sz="0" w:space="0" w:color="auto"/>
            <w:right w:val="none" w:sz="0" w:space="0" w:color="auto"/>
          </w:divBdr>
          <w:divsChild>
            <w:div w:id="1919166968">
              <w:marLeft w:val="0"/>
              <w:marRight w:val="0"/>
              <w:marTop w:val="0"/>
              <w:marBottom w:val="0"/>
              <w:divBdr>
                <w:top w:val="none" w:sz="0" w:space="0" w:color="auto"/>
                <w:left w:val="none" w:sz="0" w:space="0" w:color="auto"/>
                <w:bottom w:val="none" w:sz="0" w:space="0" w:color="auto"/>
                <w:right w:val="none" w:sz="0" w:space="0" w:color="auto"/>
              </w:divBdr>
              <w:divsChild>
                <w:div w:id="233319543">
                  <w:marLeft w:val="0"/>
                  <w:marRight w:val="0"/>
                  <w:marTop w:val="0"/>
                  <w:marBottom w:val="0"/>
                  <w:divBdr>
                    <w:top w:val="none" w:sz="0" w:space="0" w:color="auto"/>
                    <w:left w:val="none" w:sz="0" w:space="0" w:color="auto"/>
                    <w:bottom w:val="none" w:sz="0" w:space="0" w:color="auto"/>
                    <w:right w:val="none" w:sz="0" w:space="0" w:color="auto"/>
                  </w:divBdr>
                  <w:divsChild>
                    <w:div w:id="1541044553">
                      <w:marLeft w:val="0"/>
                      <w:marRight w:val="0"/>
                      <w:marTop w:val="0"/>
                      <w:marBottom w:val="0"/>
                      <w:divBdr>
                        <w:top w:val="none" w:sz="0" w:space="0" w:color="auto"/>
                        <w:left w:val="none" w:sz="0" w:space="0" w:color="auto"/>
                        <w:bottom w:val="none" w:sz="0" w:space="0" w:color="auto"/>
                        <w:right w:val="none" w:sz="0" w:space="0" w:color="auto"/>
                      </w:divBdr>
                      <w:divsChild>
                        <w:div w:id="149946527">
                          <w:marLeft w:val="0"/>
                          <w:marRight w:val="0"/>
                          <w:marTop w:val="0"/>
                          <w:marBottom w:val="0"/>
                          <w:divBdr>
                            <w:top w:val="none" w:sz="0" w:space="0" w:color="auto"/>
                            <w:left w:val="none" w:sz="0" w:space="0" w:color="auto"/>
                            <w:bottom w:val="none" w:sz="0" w:space="0" w:color="auto"/>
                            <w:right w:val="none" w:sz="0" w:space="0" w:color="auto"/>
                          </w:divBdr>
                          <w:divsChild>
                            <w:div w:id="1679234416">
                              <w:marLeft w:val="0"/>
                              <w:marRight w:val="0"/>
                              <w:marTop w:val="0"/>
                              <w:marBottom w:val="0"/>
                              <w:divBdr>
                                <w:top w:val="none" w:sz="0" w:space="0" w:color="auto"/>
                                <w:left w:val="none" w:sz="0" w:space="0" w:color="auto"/>
                                <w:bottom w:val="none" w:sz="0" w:space="0" w:color="auto"/>
                                <w:right w:val="none" w:sz="0" w:space="0" w:color="auto"/>
                              </w:divBdr>
                              <w:divsChild>
                                <w:div w:id="924147031">
                                  <w:marLeft w:val="0"/>
                                  <w:marRight w:val="0"/>
                                  <w:marTop w:val="0"/>
                                  <w:marBottom w:val="0"/>
                                  <w:divBdr>
                                    <w:top w:val="none" w:sz="0" w:space="0" w:color="auto"/>
                                    <w:left w:val="none" w:sz="0" w:space="0" w:color="auto"/>
                                    <w:bottom w:val="none" w:sz="0" w:space="0" w:color="auto"/>
                                    <w:right w:val="none" w:sz="0" w:space="0" w:color="auto"/>
                                  </w:divBdr>
                                  <w:divsChild>
                                    <w:div w:id="101384677">
                                      <w:marLeft w:val="0"/>
                                      <w:marRight w:val="0"/>
                                      <w:marTop w:val="0"/>
                                      <w:marBottom w:val="0"/>
                                      <w:divBdr>
                                        <w:top w:val="none" w:sz="0" w:space="0" w:color="auto"/>
                                        <w:left w:val="none" w:sz="0" w:space="0" w:color="auto"/>
                                        <w:bottom w:val="none" w:sz="0" w:space="0" w:color="auto"/>
                                        <w:right w:val="none" w:sz="0" w:space="0" w:color="auto"/>
                                      </w:divBdr>
                                      <w:divsChild>
                                        <w:div w:id="1380859878">
                                          <w:marLeft w:val="0"/>
                                          <w:marRight w:val="0"/>
                                          <w:marTop w:val="0"/>
                                          <w:marBottom w:val="0"/>
                                          <w:divBdr>
                                            <w:top w:val="none" w:sz="0" w:space="0" w:color="auto"/>
                                            <w:left w:val="none" w:sz="0" w:space="0" w:color="auto"/>
                                            <w:bottom w:val="none" w:sz="0" w:space="0" w:color="auto"/>
                                            <w:right w:val="none" w:sz="0" w:space="0" w:color="auto"/>
                                          </w:divBdr>
                                          <w:divsChild>
                                            <w:div w:id="449662597">
                                              <w:marLeft w:val="0"/>
                                              <w:marRight w:val="0"/>
                                              <w:marTop w:val="0"/>
                                              <w:marBottom w:val="0"/>
                                              <w:divBdr>
                                                <w:top w:val="none" w:sz="0" w:space="0" w:color="auto"/>
                                                <w:left w:val="none" w:sz="0" w:space="0" w:color="auto"/>
                                                <w:bottom w:val="none" w:sz="0" w:space="0" w:color="auto"/>
                                                <w:right w:val="none" w:sz="0" w:space="0" w:color="auto"/>
                                              </w:divBdr>
                                              <w:divsChild>
                                                <w:div w:id="2108767007">
                                                  <w:marLeft w:val="0"/>
                                                  <w:marRight w:val="0"/>
                                                  <w:marTop w:val="0"/>
                                                  <w:marBottom w:val="0"/>
                                                  <w:divBdr>
                                                    <w:top w:val="none" w:sz="0" w:space="0" w:color="auto"/>
                                                    <w:left w:val="none" w:sz="0" w:space="0" w:color="auto"/>
                                                    <w:bottom w:val="none" w:sz="0" w:space="0" w:color="auto"/>
                                                    <w:right w:val="none" w:sz="0" w:space="0" w:color="auto"/>
                                                  </w:divBdr>
                                                  <w:divsChild>
                                                    <w:div w:id="1734813051">
                                                      <w:marLeft w:val="0"/>
                                                      <w:marRight w:val="0"/>
                                                      <w:marTop w:val="0"/>
                                                      <w:marBottom w:val="0"/>
                                                      <w:divBdr>
                                                        <w:top w:val="none" w:sz="0" w:space="0" w:color="auto"/>
                                                        <w:left w:val="none" w:sz="0" w:space="0" w:color="auto"/>
                                                        <w:bottom w:val="none" w:sz="0" w:space="0" w:color="auto"/>
                                                        <w:right w:val="none" w:sz="0" w:space="0" w:color="auto"/>
                                                      </w:divBdr>
                                                      <w:divsChild>
                                                        <w:div w:id="126510987">
                                                          <w:marLeft w:val="0"/>
                                                          <w:marRight w:val="0"/>
                                                          <w:marTop w:val="0"/>
                                                          <w:marBottom w:val="0"/>
                                                          <w:divBdr>
                                                            <w:top w:val="none" w:sz="0" w:space="0" w:color="auto"/>
                                                            <w:left w:val="none" w:sz="0" w:space="0" w:color="auto"/>
                                                            <w:bottom w:val="none" w:sz="0" w:space="0" w:color="auto"/>
                                                            <w:right w:val="none" w:sz="0" w:space="0" w:color="auto"/>
                                                          </w:divBdr>
                                                          <w:divsChild>
                                                            <w:div w:id="1227491412">
                                                              <w:marLeft w:val="0"/>
                                                              <w:marRight w:val="0"/>
                                                              <w:marTop w:val="0"/>
                                                              <w:marBottom w:val="0"/>
                                                              <w:divBdr>
                                                                <w:top w:val="none" w:sz="0" w:space="0" w:color="auto"/>
                                                                <w:left w:val="none" w:sz="0" w:space="0" w:color="auto"/>
                                                                <w:bottom w:val="none" w:sz="0" w:space="0" w:color="auto"/>
                                                                <w:right w:val="none" w:sz="0" w:space="0" w:color="auto"/>
                                                              </w:divBdr>
                                                              <w:divsChild>
                                                                <w:div w:id="177351902">
                                                                  <w:marLeft w:val="0"/>
                                                                  <w:marRight w:val="0"/>
                                                                  <w:marTop w:val="0"/>
                                                                  <w:marBottom w:val="0"/>
                                                                  <w:divBdr>
                                                                    <w:top w:val="none" w:sz="0" w:space="0" w:color="auto"/>
                                                                    <w:left w:val="none" w:sz="0" w:space="0" w:color="auto"/>
                                                                    <w:bottom w:val="none" w:sz="0" w:space="0" w:color="auto"/>
                                                                    <w:right w:val="none" w:sz="0" w:space="0" w:color="auto"/>
                                                                  </w:divBdr>
                                                                  <w:divsChild>
                                                                    <w:div w:id="470291858">
                                                                      <w:marLeft w:val="0"/>
                                                                      <w:marRight w:val="0"/>
                                                                      <w:marTop w:val="0"/>
                                                                      <w:marBottom w:val="0"/>
                                                                      <w:divBdr>
                                                                        <w:top w:val="none" w:sz="0" w:space="0" w:color="auto"/>
                                                                        <w:left w:val="none" w:sz="0" w:space="0" w:color="auto"/>
                                                                        <w:bottom w:val="none" w:sz="0" w:space="0" w:color="auto"/>
                                                                        <w:right w:val="none" w:sz="0" w:space="0" w:color="auto"/>
                                                                      </w:divBdr>
                                                                      <w:divsChild>
                                                                        <w:div w:id="111749107">
                                                                          <w:marLeft w:val="0"/>
                                                                          <w:marRight w:val="0"/>
                                                                          <w:marTop w:val="0"/>
                                                                          <w:marBottom w:val="0"/>
                                                                          <w:divBdr>
                                                                            <w:top w:val="none" w:sz="0" w:space="0" w:color="auto"/>
                                                                            <w:left w:val="none" w:sz="0" w:space="0" w:color="auto"/>
                                                                            <w:bottom w:val="none" w:sz="0" w:space="0" w:color="auto"/>
                                                                            <w:right w:val="none" w:sz="0" w:space="0" w:color="auto"/>
                                                                          </w:divBdr>
                                                                          <w:divsChild>
                                                                            <w:div w:id="5874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667706">
      <w:bodyDiv w:val="1"/>
      <w:marLeft w:val="0"/>
      <w:marRight w:val="0"/>
      <w:marTop w:val="0"/>
      <w:marBottom w:val="0"/>
      <w:divBdr>
        <w:top w:val="none" w:sz="0" w:space="0" w:color="auto"/>
        <w:left w:val="none" w:sz="0" w:space="0" w:color="auto"/>
        <w:bottom w:val="none" w:sz="0" w:space="0" w:color="auto"/>
        <w:right w:val="none" w:sz="0" w:space="0" w:color="auto"/>
      </w:divBdr>
    </w:div>
    <w:div w:id="571236312">
      <w:bodyDiv w:val="1"/>
      <w:marLeft w:val="0"/>
      <w:marRight w:val="0"/>
      <w:marTop w:val="0"/>
      <w:marBottom w:val="0"/>
      <w:divBdr>
        <w:top w:val="none" w:sz="0" w:space="0" w:color="auto"/>
        <w:left w:val="none" w:sz="0" w:space="0" w:color="auto"/>
        <w:bottom w:val="none" w:sz="0" w:space="0" w:color="auto"/>
        <w:right w:val="none" w:sz="0" w:space="0" w:color="auto"/>
      </w:divBdr>
    </w:div>
    <w:div w:id="573782633">
      <w:bodyDiv w:val="1"/>
      <w:marLeft w:val="0"/>
      <w:marRight w:val="0"/>
      <w:marTop w:val="0"/>
      <w:marBottom w:val="0"/>
      <w:divBdr>
        <w:top w:val="none" w:sz="0" w:space="0" w:color="auto"/>
        <w:left w:val="none" w:sz="0" w:space="0" w:color="auto"/>
        <w:bottom w:val="none" w:sz="0" w:space="0" w:color="auto"/>
        <w:right w:val="none" w:sz="0" w:space="0" w:color="auto"/>
      </w:divBdr>
    </w:div>
    <w:div w:id="711003307">
      <w:bodyDiv w:val="1"/>
      <w:marLeft w:val="0"/>
      <w:marRight w:val="0"/>
      <w:marTop w:val="0"/>
      <w:marBottom w:val="0"/>
      <w:divBdr>
        <w:top w:val="none" w:sz="0" w:space="0" w:color="auto"/>
        <w:left w:val="none" w:sz="0" w:space="0" w:color="auto"/>
        <w:bottom w:val="none" w:sz="0" w:space="0" w:color="auto"/>
        <w:right w:val="none" w:sz="0" w:space="0" w:color="auto"/>
      </w:divBdr>
    </w:div>
    <w:div w:id="767430430">
      <w:bodyDiv w:val="1"/>
      <w:marLeft w:val="0"/>
      <w:marRight w:val="0"/>
      <w:marTop w:val="0"/>
      <w:marBottom w:val="0"/>
      <w:divBdr>
        <w:top w:val="none" w:sz="0" w:space="0" w:color="auto"/>
        <w:left w:val="none" w:sz="0" w:space="0" w:color="auto"/>
        <w:bottom w:val="none" w:sz="0" w:space="0" w:color="auto"/>
        <w:right w:val="none" w:sz="0" w:space="0" w:color="auto"/>
      </w:divBdr>
    </w:div>
    <w:div w:id="768308964">
      <w:bodyDiv w:val="1"/>
      <w:marLeft w:val="0"/>
      <w:marRight w:val="0"/>
      <w:marTop w:val="0"/>
      <w:marBottom w:val="0"/>
      <w:divBdr>
        <w:top w:val="none" w:sz="0" w:space="0" w:color="auto"/>
        <w:left w:val="none" w:sz="0" w:space="0" w:color="auto"/>
        <w:bottom w:val="none" w:sz="0" w:space="0" w:color="auto"/>
        <w:right w:val="none" w:sz="0" w:space="0" w:color="auto"/>
      </w:divBdr>
    </w:div>
    <w:div w:id="829061321">
      <w:bodyDiv w:val="1"/>
      <w:marLeft w:val="0"/>
      <w:marRight w:val="0"/>
      <w:marTop w:val="0"/>
      <w:marBottom w:val="0"/>
      <w:divBdr>
        <w:top w:val="none" w:sz="0" w:space="0" w:color="auto"/>
        <w:left w:val="none" w:sz="0" w:space="0" w:color="auto"/>
        <w:bottom w:val="none" w:sz="0" w:space="0" w:color="auto"/>
        <w:right w:val="none" w:sz="0" w:space="0" w:color="auto"/>
      </w:divBdr>
    </w:div>
    <w:div w:id="833497610">
      <w:bodyDiv w:val="1"/>
      <w:marLeft w:val="0"/>
      <w:marRight w:val="0"/>
      <w:marTop w:val="0"/>
      <w:marBottom w:val="0"/>
      <w:divBdr>
        <w:top w:val="none" w:sz="0" w:space="0" w:color="auto"/>
        <w:left w:val="none" w:sz="0" w:space="0" w:color="auto"/>
        <w:bottom w:val="none" w:sz="0" w:space="0" w:color="auto"/>
        <w:right w:val="none" w:sz="0" w:space="0" w:color="auto"/>
      </w:divBdr>
    </w:div>
    <w:div w:id="874805854">
      <w:bodyDiv w:val="1"/>
      <w:marLeft w:val="0"/>
      <w:marRight w:val="0"/>
      <w:marTop w:val="0"/>
      <w:marBottom w:val="0"/>
      <w:divBdr>
        <w:top w:val="none" w:sz="0" w:space="0" w:color="auto"/>
        <w:left w:val="none" w:sz="0" w:space="0" w:color="auto"/>
        <w:bottom w:val="none" w:sz="0" w:space="0" w:color="auto"/>
        <w:right w:val="none" w:sz="0" w:space="0" w:color="auto"/>
      </w:divBdr>
    </w:div>
    <w:div w:id="960068305">
      <w:bodyDiv w:val="1"/>
      <w:marLeft w:val="0"/>
      <w:marRight w:val="0"/>
      <w:marTop w:val="0"/>
      <w:marBottom w:val="0"/>
      <w:divBdr>
        <w:top w:val="none" w:sz="0" w:space="0" w:color="auto"/>
        <w:left w:val="none" w:sz="0" w:space="0" w:color="auto"/>
        <w:bottom w:val="none" w:sz="0" w:space="0" w:color="auto"/>
        <w:right w:val="none" w:sz="0" w:space="0" w:color="auto"/>
      </w:divBdr>
    </w:div>
    <w:div w:id="979652252">
      <w:bodyDiv w:val="1"/>
      <w:marLeft w:val="0"/>
      <w:marRight w:val="0"/>
      <w:marTop w:val="0"/>
      <w:marBottom w:val="0"/>
      <w:divBdr>
        <w:top w:val="none" w:sz="0" w:space="0" w:color="auto"/>
        <w:left w:val="none" w:sz="0" w:space="0" w:color="auto"/>
        <w:bottom w:val="none" w:sz="0" w:space="0" w:color="auto"/>
        <w:right w:val="none" w:sz="0" w:space="0" w:color="auto"/>
      </w:divBdr>
      <w:divsChild>
        <w:div w:id="811873366">
          <w:marLeft w:val="0"/>
          <w:marRight w:val="0"/>
          <w:marTop w:val="0"/>
          <w:marBottom w:val="0"/>
          <w:divBdr>
            <w:top w:val="none" w:sz="0" w:space="0" w:color="auto"/>
            <w:left w:val="none" w:sz="0" w:space="0" w:color="auto"/>
            <w:bottom w:val="none" w:sz="0" w:space="0" w:color="auto"/>
            <w:right w:val="none" w:sz="0" w:space="0" w:color="auto"/>
          </w:divBdr>
          <w:divsChild>
            <w:div w:id="1985310906">
              <w:marLeft w:val="0"/>
              <w:marRight w:val="0"/>
              <w:marTop w:val="0"/>
              <w:marBottom w:val="0"/>
              <w:divBdr>
                <w:top w:val="none" w:sz="0" w:space="0" w:color="auto"/>
                <w:left w:val="none" w:sz="0" w:space="0" w:color="auto"/>
                <w:bottom w:val="none" w:sz="0" w:space="0" w:color="auto"/>
                <w:right w:val="none" w:sz="0" w:space="0" w:color="auto"/>
              </w:divBdr>
              <w:divsChild>
                <w:div w:id="296842128">
                  <w:marLeft w:val="0"/>
                  <w:marRight w:val="0"/>
                  <w:marTop w:val="0"/>
                  <w:marBottom w:val="0"/>
                  <w:divBdr>
                    <w:top w:val="none" w:sz="0" w:space="0" w:color="auto"/>
                    <w:left w:val="none" w:sz="0" w:space="0" w:color="auto"/>
                    <w:bottom w:val="none" w:sz="0" w:space="0" w:color="auto"/>
                    <w:right w:val="none" w:sz="0" w:space="0" w:color="auto"/>
                  </w:divBdr>
                  <w:divsChild>
                    <w:div w:id="809246352">
                      <w:marLeft w:val="0"/>
                      <w:marRight w:val="0"/>
                      <w:marTop w:val="0"/>
                      <w:marBottom w:val="136"/>
                      <w:divBdr>
                        <w:top w:val="none" w:sz="0" w:space="0" w:color="auto"/>
                        <w:left w:val="none" w:sz="0" w:space="0" w:color="auto"/>
                        <w:bottom w:val="none" w:sz="0" w:space="0" w:color="auto"/>
                        <w:right w:val="none" w:sz="0" w:space="0" w:color="auto"/>
                      </w:divBdr>
                      <w:divsChild>
                        <w:div w:id="1168866497">
                          <w:marLeft w:val="0"/>
                          <w:marRight w:val="0"/>
                          <w:marTop w:val="0"/>
                          <w:marBottom w:val="0"/>
                          <w:divBdr>
                            <w:top w:val="none" w:sz="0" w:space="0" w:color="auto"/>
                            <w:left w:val="none" w:sz="0" w:space="0" w:color="auto"/>
                            <w:bottom w:val="none" w:sz="0" w:space="0" w:color="auto"/>
                            <w:right w:val="none" w:sz="0" w:space="0" w:color="auto"/>
                          </w:divBdr>
                          <w:divsChild>
                            <w:div w:id="1126433323">
                              <w:marLeft w:val="0"/>
                              <w:marRight w:val="0"/>
                              <w:marTop w:val="0"/>
                              <w:marBottom w:val="0"/>
                              <w:divBdr>
                                <w:top w:val="none" w:sz="0" w:space="0" w:color="auto"/>
                                <w:left w:val="none" w:sz="0" w:space="0" w:color="auto"/>
                                <w:bottom w:val="none" w:sz="0" w:space="0" w:color="auto"/>
                                <w:right w:val="none" w:sz="0" w:space="0" w:color="auto"/>
                              </w:divBdr>
                              <w:divsChild>
                                <w:div w:id="11101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6536">
          <w:marLeft w:val="0"/>
          <w:marRight w:val="0"/>
          <w:marTop w:val="0"/>
          <w:marBottom w:val="0"/>
          <w:divBdr>
            <w:top w:val="none" w:sz="0" w:space="0" w:color="auto"/>
            <w:left w:val="none" w:sz="0" w:space="0" w:color="auto"/>
            <w:bottom w:val="none" w:sz="0" w:space="0" w:color="auto"/>
            <w:right w:val="none" w:sz="0" w:space="0" w:color="auto"/>
          </w:divBdr>
          <w:divsChild>
            <w:div w:id="1548181679">
              <w:marLeft w:val="0"/>
              <w:marRight w:val="0"/>
              <w:marTop w:val="0"/>
              <w:marBottom w:val="0"/>
              <w:divBdr>
                <w:top w:val="none" w:sz="0" w:space="0" w:color="auto"/>
                <w:left w:val="none" w:sz="0" w:space="0" w:color="auto"/>
                <w:bottom w:val="none" w:sz="0" w:space="0" w:color="auto"/>
                <w:right w:val="none" w:sz="0" w:space="0" w:color="auto"/>
              </w:divBdr>
              <w:divsChild>
                <w:div w:id="405998321">
                  <w:marLeft w:val="0"/>
                  <w:marRight w:val="0"/>
                  <w:marTop w:val="0"/>
                  <w:marBottom w:val="0"/>
                  <w:divBdr>
                    <w:top w:val="none" w:sz="0" w:space="0" w:color="auto"/>
                    <w:left w:val="none" w:sz="0" w:space="0" w:color="auto"/>
                    <w:bottom w:val="none" w:sz="0" w:space="0" w:color="auto"/>
                    <w:right w:val="none" w:sz="0" w:space="0" w:color="auto"/>
                  </w:divBdr>
                  <w:divsChild>
                    <w:div w:id="701588969">
                      <w:marLeft w:val="284"/>
                      <w:marRight w:val="0"/>
                      <w:marTop w:val="0"/>
                      <w:marBottom w:val="0"/>
                      <w:divBdr>
                        <w:top w:val="none" w:sz="0" w:space="0" w:color="auto"/>
                        <w:left w:val="none" w:sz="0" w:space="0" w:color="auto"/>
                        <w:bottom w:val="none" w:sz="0" w:space="0" w:color="auto"/>
                        <w:right w:val="none" w:sz="0" w:space="0" w:color="auto"/>
                      </w:divBdr>
                    </w:div>
                    <w:div w:id="2002348724">
                      <w:marLeft w:val="0"/>
                      <w:marRight w:val="0"/>
                      <w:marTop w:val="0"/>
                      <w:marBottom w:val="136"/>
                      <w:divBdr>
                        <w:top w:val="none" w:sz="0" w:space="0" w:color="auto"/>
                        <w:left w:val="none" w:sz="0" w:space="0" w:color="auto"/>
                        <w:bottom w:val="none" w:sz="0" w:space="0" w:color="auto"/>
                        <w:right w:val="none" w:sz="0" w:space="0" w:color="auto"/>
                      </w:divBdr>
                      <w:divsChild>
                        <w:div w:id="545289848">
                          <w:marLeft w:val="0"/>
                          <w:marRight w:val="0"/>
                          <w:marTop w:val="0"/>
                          <w:marBottom w:val="0"/>
                          <w:divBdr>
                            <w:top w:val="none" w:sz="0" w:space="0" w:color="auto"/>
                            <w:left w:val="none" w:sz="0" w:space="0" w:color="auto"/>
                            <w:bottom w:val="none" w:sz="0" w:space="0" w:color="auto"/>
                            <w:right w:val="none" w:sz="0" w:space="0" w:color="auto"/>
                          </w:divBdr>
                          <w:divsChild>
                            <w:div w:id="1633560326">
                              <w:marLeft w:val="0"/>
                              <w:marRight w:val="0"/>
                              <w:marTop w:val="0"/>
                              <w:marBottom w:val="0"/>
                              <w:divBdr>
                                <w:top w:val="none" w:sz="0" w:space="0" w:color="auto"/>
                                <w:left w:val="none" w:sz="0" w:space="0" w:color="auto"/>
                                <w:bottom w:val="none" w:sz="0" w:space="0" w:color="auto"/>
                                <w:right w:val="none" w:sz="0" w:space="0" w:color="auto"/>
                              </w:divBdr>
                              <w:divsChild>
                                <w:div w:id="10073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005">
          <w:marLeft w:val="0"/>
          <w:marRight w:val="0"/>
          <w:marTop w:val="0"/>
          <w:marBottom w:val="0"/>
          <w:divBdr>
            <w:top w:val="none" w:sz="0" w:space="0" w:color="auto"/>
            <w:left w:val="none" w:sz="0" w:space="0" w:color="auto"/>
            <w:bottom w:val="none" w:sz="0" w:space="0" w:color="auto"/>
            <w:right w:val="none" w:sz="0" w:space="0" w:color="auto"/>
          </w:divBdr>
          <w:divsChild>
            <w:div w:id="1494029900">
              <w:marLeft w:val="0"/>
              <w:marRight w:val="0"/>
              <w:marTop w:val="0"/>
              <w:marBottom w:val="0"/>
              <w:divBdr>
                <w:top w:val="none" w:sz="0" w:space="0" w:color="auto"/>
                <w:left w:val="none" w:sz="0" w:space="0" w:color="auto"/>
                <w:bottom w:val="none" w:sz="0" w:space="0" w:color="auto"/>
                <w:right w:val="none" w:sz="0" w:space="0" w:color="auto"/>
              </w:divBdr>
              <w:divsChild>
                <w:div w:id="1137576442">
                  <w:marLeft w:val="0"/>
                  <w:marRight w:val="0"/>
                  <w:marTop w:val="0"/>
                  <w:marBottom w:val="0"/>
                  <w:divBdr>
                    <w:top w:val="none" w:sz="0" w:space="0" w:color="auto"/>
                    <w:left w:val="none" w:sz="0" w:space="0" w:color="auto"/>
                    <w:bottom w:val="none" w:sz="0" w:space="0" w:color="auto"/>
                    <w:right w:val="none" w:sz="0" w:space="0" w:color="auto"/>
                  </w:divBdr>
                  <w:divsChild>
                    <w:div w:id="1346664665">
                      <w:marLeft w:val="0"/>
                      <w:marRight w:val="0"/>
                      <w:marTop w:val="0"/>
                      <w:marBottom w:val="136"/>
                      <w:divBdr>
                        <w:top w:val="none" w:sz="0" w:space="0" w:color="auto"/>
                        <w:left w:val="none" w:sz="0" w:space="0" w:color="auto"/>
                        <w:bottom w:val="none" w:sz="0" w:space="0" w:color="auto"/>
                        <w:right w:val="none" w:sz="0" w:space="0" w:color="auto"/>
                      </w:divBdr>
                      <w:divsChild>
                        <w:div w:id="1868105740">
                          <w:marLeft w:val="0"/>
                          <w:marRight w:val="0"/>
                          <w:marTop w:val="0"/>
                          <w:marBottom w:val="0"/>
                          <w:divBdr>
                            <w:top w:val="none" w:sz="0" w:space="0" w:color="auto"/>
                            <w:left w:val="none" w:sz="0" w:space="0" w:color="auto"/>
                            <w:bottom w:val="none" w:sz="0" w:space="0" w:color="auto"/>
                            <w:right w:val="none" w:sz="0" w:space="0" w:color="auto"/>
                          </w:divBdr>
                          <w:divsChild>
                            <w:div w:id="1261912415">
                              <w:marLeft w:val="0"/>
                              <w:marRight w:val="0"/>
                              <w:marTop w:val="0"/>
                              <w:marBottom w:val="0"/>
                              <w:divBdr>
                                <w:top w:val="none" w:sz="0" w:space="0" w:color="auto"/>
                                <w:left w:val="none" w:sz="0" w:space="0" w:color="auto"/>
                                <w:bottom w:val="none" w:sz="0" w:space="0" w:color="auto"/>
                                <w:right w:val="none" w:sz="0" w:space="0" w:color="auto"/>
                              </w:divBdr>
                              <w:divsChild>
                                <w:div w:id="2142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979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2212">
      <w:bodyDiv w:val="1"/>
      <w:marLeft w:val="0"/>
      <w:marRight w:val="0"/>
      <w:marTop w:val="0"/>
      <w:marBottom w:val="0"/>
      <w:divBdr>
        <w:top w:val="none" w:sz="0" w:space="0" w:color="auto"/>
        <w:left w:val="none" w:sz="0" w:space="0" w:color="auto"/>
        <w:bottom w:val="none" w:sz="0" w:space="0" w:color="auto"/>
        <w:right w:val="none" w:sz="0" w:space="0" w:color="auto"/>
      </w:divBdr>
    </w:div>
    <w:div w:id="1035272432">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66326">
      <w:bodyDiv w:val="1"/>
      <w:marLeft w:val="0"/>
      <w:marRight w:val="0"/>
      <w:marTop w:val="0"/>
      <w:marBottom w:val="0"/>
      <w:divBdr>
        <w:top w:val="none" w:sz="0" w:space="0" w:color="auto"/>
        <w:left w:val="none" w:sz="0" w:space="0" w:color="auto"/>
        <w:bottom w:val="none" w:sz="0" w:space="0" w:color="auto"/>
        <w:right w:val="none" w:sz="0" w:space="0" w:color="auto"/>
      </w:divBdr>
    </w:div>
    <w:div w:id="1224637688">
      <w:bodyDiv w:val="1"/>
      <w:marLeft w:val="0"/>
      <w:marRight w:val="0"/>
      <w:marTop w:val="0"/>
      <w:marBottom w:val="0"/>
      <w:divBdr>
        <w:top w:val="none" w:sz="0" w:space="0" w:color="auto"/>
        <w:left w:val="none" w:sz="0" w:space="0" w:color="auto"/>
        <w:bottom w:val="none" w:sz="0" w:space="0" w:color="auto"/>
        <w:right w:val="none" w:sz="0" w:space="0" w:color="auto"/>
      </w:divBdr>
    </w:div>
    <w:div w:id="1226992266">
      <w:bodyDiv w:val="1"/>
      <w:marLeft w:val="0"/>
      <w:marRight w:val="0"/>
      <w:marTop w:val="0"/>
      <w:marBottom w:val="0"/>
      <w:divBdr>
        <w:top w:val="none" w:sz="0" w:space="0" w:color="auto"/>
        <w:left w:val="none" w:sz="0" w:space="0" w:color="auto"/>
        <w:bottom w:val="none" w:sz="0" w:space="0" w:color="auto"/>
        <w:right w:val="none" w:sz="0" w:space="0" w:color="auto"/>
      </w:divBdr>
      <w:divsChild>
        <w:div w:id="1702509257">
          <w:marLeft w:val="0"/>
          <w:marRight w:val="0"/>
          <w:marTop w:val="0"/>
          <w:marBottom w:val="0"/>
          <w:divBdr>
            <w:top w:val="none" w:sz="0" w:space="0" w:color="auto"/>
            <w:left w:val="none" w:sz="0" w:space="0" w:color="auto"/>
            <w:bottom w:val="none" w:sz="0" w:space="0" w:color="auto"/>
            <w:right w:val="none" w:sz="0" w:space="0" w:color="auto"/>
          </w:divBdr>
          <w:divsChild>
            <w:div w:id="767654529">
              <w:marLeft w:val="0"/>
              <w:marRight w:val="0"/>
              <w:marTop w:val="0"/>
              <w:marBottom w:val="0"/>
              <w:divBdr>
                <w:top w:val="none" w:sz="0" w:space="0" w:color="auto"/>
                <w:left w:val="none" w:sz="0" w:space="0" w:color="auto"/>
                <w:bottom w:val="none" w:sz="0" w:space="0" w:color="auto"/>
                <w:right w:val="none" w:sz="0" w:space="0" w:color="auto"/>
              </w:divBdr>
              <w:divsChild>
                <w:div w:id="203567222">
                  <w:marLeft w:val="0"/>
                  <w:marRight w:val="0"/>
                  <w:marTop w:val="0"/>
                  <w:marBottom w:val="0"/>
                  <w:divBdr>
                    <w:top w:val="none" w:sz="0" w:space="0" w:color="auto"/>
                    <w:left w:val="none" w:sz="0" w:space="0" w:color="auto"/>
                    <w:bottom w:val="none" w:sz="0" w:space="0" w:color="auto"/>
                    <w:right w:val="none" w:sz="0" w:space="0" w:color="auto"/>
                  </w:divBdr>
                  <w:divsChild>
                    <w:div w:id="9537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8716">
      <w:bodyDiv w:val="1"/>
      <w:marLeft w:val="0"/>
      <w:marRight w:val="0"/>
      <w:marTop w:val="0"/>
      <w:marBottom w:val="0"/>
      <w:divBdr>
        <w:top w:val="none" w:sz="0" w:space="0" w:color="auto"/>
        <w:left w:val="none" w:sz="0" w:space="0" w:color="auto"/>
        <w:bottom w:val="none" w:sz="0" w:space="0" w:color="auto"/>
        <w:right w:val="none" w:sz="0" w:space="0" w:color="auto"/>
      </w:divBdr>
    </w:div>
    <w:div w:id="1236478584">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71860996">
      <w:bodyDiv w:val="1"/>
      <w:marLeft w:val="0"/>
      <w:marRight w:val="0"/>
      <w:marTop w:val="0"/>
      <w:marBottom w:val="0"/>
      <w:divBdr>
        <w:top w:val="none" w:sz="0" w:space="0" w:color="auto"/>
        <w:left w:val="none" w:sz="0" w:space="0" w:color="auto"/>
        <w:bottom w:val="none" w:sz="0" w:space="0" w:color="auto"/>
        <w:right w:val="none" w:sz="0" w:space="0" w:color="auto"/>
      </w:divBdr>
    </w:div>
    <w:div w:id="1284993521">
      <w:bodyDiv w:val="1"/>
      <w:marLeft w:val="0"/>
      <w:marRight w:val="0"/>
      <w:marTop w:val="0"/>
      <w:marBottom w:val="0"/>
      <w:divBdr>
        <w:top w:val="none" w:sz="0" w:space="0" w:color="auto"/>
        <w:left w:val="none" w:sz="0" w:space="0" w:color="auto"/>
        <w:bottom w:val="none" w:sz="0" w:space="0" w:color="auto"/>
        <w:right w:val="none" w:sz="0" w:space="0" w:color="auto"/>
      </w:divBdr>
    </w:div>
    <w:div w:id="1285192357">
      <w:bodyDiv w:val="1"/>
      <w:marLeft w:val="0"/>
      <w:marRight w:val="0"/>
      <w:marTop w:val="0"/>
      <w:marBottom w:val="0"/>
      <w:divBdr>
        <w:top w:val="none" w:sz="0" w:space="0" w:color="auto"/>
        <w:left w:val="none" w:sz="0" w:space="0" w:color="auto"/>
        <w:bottom w:val="none" w:sz="0" w:space="0" w:color="auto"/>
        <w:right w:val="none" w:sz="0" w:space="0" w:color="auto"/>
      </w:divBdr>
    </w:div>
    <w:div w:id="1298144073">
      <w:bodyDiv w:val="1"/>
      <w:marLeft w:val="0"/>
      <w:marRight w:val="0"/>
      <w:marTop w:val="0"/>
      <w:marBottom w:val="0"/>
      <w:divBdr>
        <w:top w:val="none" w:sz="0" w:space="0" w:color="auto"/>
        <w:left w:val="none" w:sz="0" w:space="0" w:color="auto"/>
        <w:bottom w:val="none" w:sz="0" w:space="0" w:color="auto"/>
        <w:right w:val="none" w:sz="0" w:space="0" w:color="auto"/>
      </w:divBdr>
    </w:div>
    <w:div w:id="1381858823">
      <w:bodyDiv w:val="1"/>
      <w:marLeft w:val="0"/>
      <w:marRight w:val="0"/>
      <w:marTop w:val="0"/>
      <w:marBottom w:val="0"/>
      <w:divBdr>
        <w:top w:val="none" w:sz="0" w:space="0" w:color="auto"/>
        <w:left w:val="none" w:sz="0" w:space="0" w:color="auto"/>
        <w:bottom w:val="none" w:sz="0" w:space="0" w:color="auto"/>
        <w:right w:val="none" w:sz="0" w:space="0" w:color="auto"/>
      </w:divBdr>
      <w:divsChild>
        <w:div w:id="1393427457">
          <w:marLeft w:val="0"/>
          <w:marRight w:val="0"/>
          <w:marTop w:val="0"/>
          <w:marBottom w:val="0"/>
          <w:divBdr>
            <w:top w:val="none" w:sz="0" w:space="0" w:color="auto"/>
            <w:left w:val="none" w:sz="0" w:space="0" w:color="auto"/>
            <w:bottom w:val="none" w:sz="0" w:space="0" w:color="auto"/>
            <w:right w:val="none" w:sz="0" w:space="0" w:color="auto"/>
          </w:divBdr>
          <w:divsChild>
            <w:div w:id="1880702005">
              <w:marLeft w:val="0"/>
              <w:marRight w:val="0"/>
              <w:marTop w:val="0"/>
              <w:marBottom w:val="0"/>
              <w:divBdr>
                <w:top w:val="none" w:sz="0" w:space="0" w:color="auto"/>
                <w:left w:val="none" w:sz="0" w:space="0" w:color="auto"/>
                <w:bottom w:val="none" w:sz="0" w:space="0" w:color="auto"/>
                <w:right w:val="none" w:sz="0" w:space="0" w:color="auto"/>
              </w:divBdr>
              <w:divsChild>
                <w:div w:id="543903339">
                  <w:marLeft w:val="0"/>
                  <w:marRight w:val="0"/>
                  <w:marTop w:val="0"/>
                  <w:marBottom w:val="0"/>
                  <w:divBdr>
                    <w:top w:val="none" w:sz="0" w:space="0" w:color="auto"/>
                    <w:left w:val="none" w:sz="0" w:space="0" w:color="auto"/>
                    <w:bottom w:val="none" w:sz="0" w:space="0" w:color="auto"/>
                    <w:right w:val="none" w:sz="0" w:space="0" w:color="auto"/>
                  </w:divBdr>
                  <w:divsChild>
                    <w:div w:id="1292402551">
                      <w:marLeft w:val="0"/>
                      <w:marRight w:val="0"/>
                      <w:marTop w:val="0"/>
                      <w:marBottom w:val="136"/>
                      <w:divBdr>
                        <w:top w:val="none" w:sz="0" w:space="0" w:color="auto"/>
                        <w:left w:val="none" w:sz="0" w:space="0" w:color="auto"/>
                        <w:bottom w:val="none" w:sz="0" w:space="0" w:color="auto"/>
                        <w:right w:val="none" w:sz="0" w:space="0" w:color="auto"/>
                      </w:divBdr>
                      <w:divsChild>
                        <w:div w:id="961302912">
                          <w:marLeft w:val="0"/>
                          <w:marRight w:val="0"/>
                          <w:marTop w:val="0"/>
                          <w:marBottom w:val="0"/>
                          <w:divBdr>
                            <w:top w:val="none" w:sz="0" w:space="0" w:color="auto"/>
                            <w:left w:val="none" w:sz="0" w:space="0" w:color="auto"/>
                            <w:bottom w:val="none" w:sz="0" w:space="0" w:color="auto"/>
                            <w:right w:val="none" w:sz="0" w:space="0" w:color="auto"/>
                          </w:divBdr>
                          <w:divsChild>
                            <w:div w:id="1404527644">
                              <w:marLeft w:val="0"/>
                              <w:marRight w:val="0"/>
                              <w:marTop w:val="0"/>
                              <w:marBottom w:val="0"/>
                              <w:divBdr>
                                <w:top w:val="none" w:sz="0" w:space="0" w:color="auto"/>
                                <w:left w:val="none" w:sz="0" w:space="0" w:color="auto"/>
                                <w:bottom w:val="none" w:sz="0" w:space="0" w:color="auto"/>
                                <w:right w:val="none" w:sz="0" w:space="0" w:color="auto"/>
                              </w:divBdr>
                              <w:divsChild>
                                <w:div w:id="560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4552">
          <w:marLeft w:val="0"/>
          <w:marRight w:val="0"/>
          <w:marTop w:val="0"/>
          <w:marBottom w:val="0"/>
          <w:divBdr>
            <w:top w:val="none" w:sz="0" w:space="0" w:color="auto"/>
            <w:left w:val="none" w:sz="0" w:space="0" w:color="auto"/>
            <w:bottom w:val="none" w:sz="0" w:space="0" w:color="auto"/>
            <w:right w:val="none" w:sz="0" w:space="0" w:color="auto"/>
          </w:divBdr>
          <w:divsChild>
            <w:div w:id="1372727081">
              <w:marLeft w:val="0"/>
              <w:marRight w:val="0"/>
              <w:marTop w:val="0"/>
              <w:marBottom w:val="0"/>
              <w:divBdr>
                <w:top w:val="none" w:sz="0" w:space="0" w:color="auto"/>
                <w:left w:val="none" w:sz="0" w:space="0" w:color="auto"/>
                <w:bottom w:val="none" w:sz="0" w:space="0" w:color="auto"/>
                <w:right w:val="none" w:sz="0" w:space="0" w:color="auto"/>
              </w:divBdr>
              <w:divsChild>
                <w:div w:id="224881440">
                  <w:marLeft w:val="0"/>
                  <w:marRight w:val="0"/>
                  <w:marTop w:val="0"/>
                  <w:marBottom w:val="0"/>
                  <w:divBdr>
                    <w:top w:val="none" w:sz="0" w:space="0" w:color="auto"/>
                    <w:left w:val="none" w:sz="0" w:space="0" w:color="auto"/>
                    <w:bottom w:val="none" w:sz="0" w:space="0" w:color="auto"/>
                    <w:right w:val="none" w:sz="0" w:space="0" w:color="auto"/>
                  </w:divBdr>
                  <w:divsChild>
                    <w:div w:id="742946242">
                      <w:marLeft w:val="284"/>
                      <w:marRight w:val="0"/>
                      <w:marTop w:val="0"/>
                      <w:marBottom w:val="0"/>
                      <w:divBdr>
                        <w:top w:val="none" w:sz="0" w:space="0" w:color="auto"/>
                        <w:left w:val="none" w:sz="0" w:space="0" w:color="auto"/>
                        <w:bottom w:val="none" w:sz="0" w:space="0" w:color="auto"/>
                        <w:right w:val="none" w:sz="0" w:space="0" w:color="auto"/>
                      </w:divBdr>
                    </w:div>
                    <w:div w:id="1718436659">
                      <w:marLeft w:val="0"/>
                      <w:marRight w:val="0"/>
                      <w:marTop w:val="0"/>
                      <w:marBottom w:val="136"/>
                      <w:divBdr>
                        <w:top w:val="none" w:sz="0" w:space="0" w:color="auto"/>
                        <w:left w:val="none" w:sz="0" w:space="0" w:color="auto"/>
                        <w:bottom w:val="none" w:sz="0" w:space="0" w:color="auto"/>
                        <w:right w:val="none" w:sz="0" w:space="0" w:color="auto"/>
                      </w:divBdr>
                      <w:divsChild>
                        <w:div w:id="288315784">
                          <w:marLeft w:val="0"/>
                          <w:marRight w:val="0"/>
                          <w:marTop w:val="0"/>
                          <w:marBottom w:val="0"/>
                          <w:divBdr>
                            <w:top w:val="none" w:sz="0" w:space="0" w:color="auto"/>
                            <w:left w:val="none" w:sz="0" w:space="0" w:color="auto"/>
                            <w:bottom w:val="none" w:sz="0" w:space="0" w:color="auto"/>
                            <w:right w:val="none" w:sz="0" w:space="0" w:color="auto"/>
                          </w:divBdr>
                          <w:divsChild>
                            <w:div w:id="682895844">
                              <w:marLeft w:val="0"/>
                              <w:marRight w:val="0"/>
                              <w:marTop w:val="0"/>
                              <w:marBottom w:val="0"/>
                              <w:divBdr>
                                <w:top w:val="none" w:sz="0" w:space="0" w:color="auto"/>
                                <w:left w:val="none" w:sz="0" w:space="0" w:color="auto"/>
                                <w:bottom w:val="none" w:sz="0" w:space="0" w:color="auto"/>
                                <w:right w:val="none" w:sz="0" w:space="0" w:color="auto"/>
                              </w:divBdr>
                              <w:divsChild>
                                <w:div w:id="8226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5590">
          <w:marLeft w:val="0"/>
          <w:marRight w:val="0"/>
          <w:marTop w:val="0"/>
          <w:marBottom w:val="0"/>
          <w:divBdr>
            <w:top w:val="none" w:sz="0" w:space="0" w:color="auto"/>
            <w:left w:val="none" w:sz="0" w:space="0" w:color="auto"/>
            <w:bottom w:val="none" w:sz="0" w:space="0" w:color="auto"/>
            <w:right w:val="none" w:sz="0" w:space="0" w:color="auto"/>
          </w:divBdr>
          <w:divsChild>
            <w:div w:id="1800763310">
              <w:marLeft w:val="0"/>
              <w:marRight w:val="0"/>
              <w:marTop w:val="0"/>
              <w:marBottom w:val="0"/>
              <w:divBdr>
                <w:top w:val="none" w:sz="0" w:space="0" w:color="auto"/>
                <w:left w:val="none" w:sz="0" w:space="0" w:color="auto"/>
                <w:bottom w:val="none" w:sz="0" w:space="0" w:color="auto"/>
                <w:right w:val="none" w:sz="0" w:space="0" w:color="auto"/>
              </w:divBdr>
              <w:divsChild>
                <w:div w:id="1323120139">
                  <w:marLeft w:val="0"/>
                  <w:marRight w:val="0"/>
                  <w:marTop w:val="0"/>
                  <w:marBottom w:val="0"/>
                  <w:divBdr>
                    <w:top w:val="none" w:sz="0" w:space="0" w:color="auto"/>
                    <w:left w:val="none" w:sz="0" w:space="0" w:color="auto"/>
                    <w:bottom w:val="none" w:sz="0" w:space="0" w:color="auto"/>
                    <w:right w:val="none" w:sz="0" w:space="0" w:color="auto"/>
                  </w:divBdr>
                  <w:divsChild>
                    <w:div w:id="29033361">
                      <w:marLeft w:val="0"/>
                      <w:marRight w:val="0"/>
                      <w:marTop w:val="0"/>
                      <w:marBottom w:val="136"/>
                      <w:divBdr>
                        <w:top w:val="none" w:sz="0" w:space="0" w:color="auto"/>
                        <w:left w:val="none" w:sz="0" w:space="0" w:color="auto"/>
                        <w:bottom w:val="none" w:sz="0" w:space="0" w:color="auto"/>
                        <w:right w:val="none" w:sz="0" w:space="0" w:color="auto"/>
                      </w:divBdr>
                      <w:divsChild>
                        <w:div w:id="1262253471">
                          <w:marLeft w:val="0"/>
                          <w:marRight w:val="0"/>
                          <w:marTop w:val="0"/>
                          <w:marBottom w:val="0"/>
                          <w:divBdr>
                            <w:top w:val="none" w:sz="0" w:space="0" w:color="auto"/>
                            <w:left w:val="none" w:sz="0" w:space="0" w:color="auto"/>
                            <w:bottom w:val="none" w:sz="0" w:space="0" w:color="auto"/>
                            <w:right w:val="none" w:sz="0" w:space="0" w:color="auto"/>
                          </w:divBdr>
                          <w:divsChild>
                            <w:div w:id="1562133861">
                              <w:marLeft w:val="0"/>
                              <w:marRight w:val="0"/>
                              <w:marTop w:val="0"/>
                              <w:marBottom w:val="0"/>
                              <w:divBdr>
                                <w:top w:val="none" w:sz="0" w:space="0" w:color="auto"/>
                                <w:left w:val="none" w:sz="0" w:space="0" w:color="auto"/>
                                <w:bottom w:val="none" w:sz="0" w:space="0" w:color="auto"/>
                                <w:right w:val="none" w:sz="0" w:space="0" w:color="auto"/>
                              </w:divBdr>
                              <w:divsChild>
                                <w:div w:id="1961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2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43406">
      <w:bodyDiv w:val="1"/>
      <w:marLeft w:val="0"/>
      <w:marRight w:val="0"/>
      <w:marTop w:val="0"/>
      <w:marBottom w:val="0"/>
      <w:divBdr>
        <w:top w:val="none" w:sz="0" w:space="0" w:color="auto"/>
        <w:left w:val="none" w:sz="0" w:space="0" w:color="auto"/>
        <w:bottom w:val="none" w:sz="0" w:space="0" w:color="auto"/>
        <w:right w:val="none" w:sz="0" w:space="0" w:color="auto"/>
      </w:divBdr>
    </w:div>
    <w:div w:id="1482699970">
      <w:bodyDiv w:val="1"/>
      <w:marLeft w:val="0"/>
      <w:marRight w:val="0"/>
      <w:marTop w:val="0"/>
      <w:marBottom w:val="0"/>
      <w:divBdr>
        <w:top w:val="none" w:sz="0" w:space="0" w:color="auto"/>
        <w:left w:val="none" w:sz="0" w:space="0" w:color="auto"/>
        <w:bottom w:val="none" w:sz="0" w:space="0" w:color="auto"/>
        <w:right w:val="none" w:sz="0" w:space="0" w:color="auto"/>
      </w:divBdr>
    </w:div>
    <w:div w:id="1499031204">
      <w:bodyDiv w:val="1"/>
      <w:marLeft w:val="0"/>
      <w:marRight w:val="0"/>
      <w:marTop w:val="0"/>
      <w:marBottom w:val="0"/>
      <w:divBdr>
        <w:top w:val="none" w:sz="0" w:space="0" w:color="auto"/>
        <w:left w:val="none" w:sz="0" w:space="0" w:color="auto"/>
        <w:bottom w:val="none" w:sz="0" w:space="0" w:color="auto"/>
        <w:right w:val="none" w:sz="0" w:space="0" w:color="auto"/>
      </w:divBdr>
      <w:divsChild>
        <w:div w:id="1654406044">
          <w:marLeft w:val="0"/>
          <w:marRight w:val="0"/>
          <w:marTop w:val="0"/>
          <w:marBottom w:val="0"/>
          <w:divBdr>
            <w:top w:val="none" w:sz="0" w:space="0" w:color="auto"/>
            <w:left w:val="none" w:sz="0" w:space="0" w:color="auto"/>
            <w:bottom w:val="none" w:sz="0" w:space="0" w:color="auto"/>
            <w:right w:val="none" w:sz="0" w:space="0" w:color="auto"/>
          </w:divBdr>
        </w:div>
      </w:divsChild>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8986685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29650625">
      <w:bodyDiv w:val="1"/>
      <w:marLeft w:val="0"/>
      <w:marRight w:val="0"/>
      <w:marTop w:val="0"/>
      <w:marBottom w:val="0"/>
      <w:divBdr>
        <w:top w:val="none" w:sz="0" w:space="0" w:color="auto"/>
        <w:left w:val="none" w:sz="0" w:space="0" w:color="auto"/>
        <w:bottom w:val="none" w:sz="0" w:space="0" w:color="auto"/>
        <w:right w:val="none" w:sz="0" w:space="0" w:color="auto"/>
      </w:divBdr>
    </w:div>
    <w:div w:id="1774781133">
      <w:bodyDiv w:val="1"/>
      <w:marLeft w:val="0"/>
      <w:marRight w:val="0"/>
      <w:marTop w:val="0"/>
      <w:marBottom w:val="0"/>
      <w:divBdr>
        <w:top w:val="none" w:sz="0" w:space="0" w:color="auto"/>
        <w:left w:val="none" w:sz="0" w:space="0" w:color="auto"/>
        <w:bottom w:val="none" w:sz="0" w:space="0" w:color="auto"/>
        <w:right w:val="none" w:sz="0" w:space="0" w:color="auto"/>
      </w:divBdr>
    </w:div>
    <w:div w:id="1818494366">
      <w:bodyDiv w:val="1"/>
      <w:marLeft w:val="0"/>
      <w:marRight w:val="0"/>
      <w:marTop w:val="0"/>
      <w:marBottom w:val="0"/>
      <w:divBdr>
        <w:top w:val="none" w:sz="0" w:space="0" w:color="auto"/>
        <w:left w:val="none" w:sz="0" w:space="0" w:color="auto"/>
        <w:bottom w:val="none" w:sz="0" w:space="0" w:color="auto"/>
        <w:right w:val="none" w:sz="0" w:space="0" w:color="auto"/>
      </w:divBdr>
    </w:div>
    <w:div w:id="1842969994">
      <w:bodyDiv w:val="1"/>
      <w:marLeft w:val="0"/>
      <w:marRight w:val="0"/>
      <w:marTop w:val="0"/>
      <w:marBottom w:val="0"/>
      <w:divBdr>
        <w:top w:val="none" w:sz="0" w:space="0" w:color="auto"/>
        <w:left w:val="none" w:sz="0" w:space="0" w:color="auto"/>
        <w:bottom w:val="none" w:sz="0" w:space="0" w:color="auto"/>
        <w:right w:val="none" w:sz="0" w:space="0" w:color="auto"/>
      </w:divBdr>
    </w:div>
    <w:div w:id="1871256844">
      <w:bodyDiv w:val="1"/>
      <w:marLeft w:val="0"/>
      <w:marRight w:val="0"/>
      <w:marTop w:val="0"/>
      <w:marBottom w:val="0"/>
      <w:divBdr>
        <w:top w:val="none" w:sz="0" w:space="0" w:color="auto"/>
        <w:left w:val="none" w:sz="0" w:space="0" w:color="auto"/>
        <w:bottom w:val="none" w:sz="0" w:space="0" w:color="auto"/>
        <w:right w:val="none" w:sz="0" w:space="0" w:color="auto"/>
      </w:divBdr>
    </w:div>
    <w:div w:id="187179642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3470">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5115">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milan.rysavy@seyfor.com"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nicolas.kovarik@seyfor.com"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82CD8-FE43-40CE-B2BF-BCC4DD61E5B8}">
  <ds:schemaRefs>
    <ds:schemaRef ds:uri="http://schemas.openxmlformats.org/officeDocument/2006/bibliography"/>
  </ds:schemaRefs>
</ds:datastoreItem>
</file>

<file path=customXml/itemProps2.xml><?xml version="1.0" encoding="utf-8"?>
<ds:datastoreItem xmlns:ds="http://schemas.openxmlformats.org/officeDocument/2006/customXml" ds:itemID="{F7165AFA-8576-4944-A8E3-8C34BBE09DC1}"/>
</file>

<file path=customXml/itemProps3.xml><?xml version="1.0" encoding="utf-8"?>
<ds:datastoreItem xmlns:ds="http://schemas.openxmlformats.org/officeDocument/2006/customXml" ds:itemID="{0018FC67-CEB1-4C5B-93C3-994F2015F01E}"/>
</file>

<file path=customXml/itemProps4.xml><?xml version="1.0" encoding="utf-8"?>
<ds:datastoreItem xmlns:ds="http://schemas.openxmlformats.org/officeDocument/2006/customXml" ds:itemID="{7AACADB0-DB19-414A-A6EB-3C92AF113D3C}"/>
</file>

<file path=docMetadata/LabelInfo.xml><?xml version="1.0" encoding="utf-8"?>
<clbl:labelList xmlns:clbl="http://schemas.microsoft.com/office/2020/mipLabelMetadata">
  <clbl:label id="{3175a552-81e4-4848-80fa-dcbcd9c9000f}" enabled="0" method="" siteId="{3175a552-81e4-4848-80fa-dcbcd9c9000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Vágnerová Iva</lastModifiedBy>
  <revision>2</revision>
  <dcterms:created xsi:type="dcterms:W3CDTF">2026-04-14T09:02:00.0000000Z</dcterms:created>
  <dcterms:modified xsi:type="dcterms:W3CDTF">2026-04-15T06:58:31.0296082Z</dcterms:modified>
</coreProperties>
</file>