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71" w:rsidRPr="00724D71" w:rsidRDefault="00724D71" w:rsidP="00724D71">
      <w:pPr>
        <w:jc w:val="right"/>
        <w:rPr>
          <w:rFonts w:ascii="Times New Roman" w:eastAsia="Times New Roman" w:hAnsi="Times New Roman" w:cs="Times New Roman"/>
          <w:color w:val="000000"/>
          <w:sz w:val="27"/>
          <w:szCs w:val="27"/>
          <w:lang w:eastAsia="cs-CZ"/>
        </w:rPr>
      </w:pPr>
      <w:r w:rsidRPr="00724D71">
        <w:rPr>
          <w:rFonts w:eastAsia="Times New Roman"/>
          <w:color w:val="000000"/>
          <w:lang w:eastAsia="cs-CZ"/>
        </w:rPr>
        <w:t>Číslo smlouvy: PPK-480a/31/17</w:t>
      </w:r>
    </w:p>
    <w:p w:rsidR="00724D71" w:rsidRPr="00724D71" w:rsidRDefault="00724D71" w:rsidP="00724D71">
      <w:pPr>
        <w:jc w:val="right"/>
        <w:rPr>
          <w:rFonts w:ascii="Times New Roman" w:eastAsia="Times New Roman" w:hAnsi="Times New Roman" w:cs="Times New Roman"/>
          <w:color w:val="000000"/>
          <w:sz w:val="27"/>
          <w:szCs w:val="27"/>
          <w:lang w:eastAsia="cs-CZ"/>
        </w:rPr>
      </w:pPr>
      <w:r w:rsidRPr="00724D71">
        <w:rPr>
          <w:rFonts w:eastAsia="Times New Roman"/>
          <w:color w:val="000000"/>
          <w:lang w:eastAsia="cs-CZ"/>
        </w:rPr>
        <w:t>Dotační titul: A1</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ascii="Times New Roman" w:eastAsia="Times New Roman" w:hAnsi="Times New Roman" w:cs="Times New Roman"/>
          <w:color w:val="000000"/>
          <w:sz w:val="27"/>
          <w:szCs w:val="27"/>
          <w:lang w:eastAsia="cs-CZ"/>
        </w:rPr>
        <w:t> </w:t>
      </w:r>
    </w:p>
    <w:p w:rsidR="00724D71" w:rsidRPr="00724D71" w:rsidRDefault="00724D71" w:rsidP="00724D71">
      <w:pPr>
        <w:spacing w:before="100" w:beforeAutospacing="1" w:after="100" w:afterAutospacing="1"/>
        <w:jc w:val="center"/>
        <w:rPr>
          <w:rFonts w:ascii="Times New Roman" w:eastAsia="Times New Roman" w:hAnsi="Times New Roman" w:cs="Times New Roman"/>
          <w:color w:val="000000"/>
          <w:sz w:val="27"/>
          <w:szCs w:val="27"/>
          <w:lang w:eastAsia="cs-CZ"/>
        </w:rPr>
      </w:pPr>
      <w:r w:rsidRPr="00724D71">
        <w:rPr>
          <w:rFonts w:eastAsia="Times New Roman"/>
          <w:b/>
          <w:bCs/>
          <w:color w:val="000000"/>
          <w:lang w:eastAsia="cs-CZ"/>
        </w:rPr>
        <w:t>SMLOUVA O DÍLO</w:t>
      </w:r>
    </w:p>
    <w:p w:rsidR="00724D71" w:rsidRDefault="00724D71" w:rsidP="00724D71">
      <w:pPr>
        <w:spacing w:before="100" w:beforeAutospacing="1" w:after="100" w:afterAutospacing="1"/>
        <w:jc w:val="center"/>
        <w:rPr>
          <w:rFonts w:eastAsia="Times New Roman"/>
          <w:b/>
          <w:bCs/>
          <w:color w:val="000000"/>
          <w:lang w:eastAsia="cs-CZ"/>
        </w:rPr>
      </w:pPr>
      <w:r w:rsidRPr="00724D71">
        <w:rPr>
          <w:rFonts w:eastAsia="Times New Roman"/>
          <w:b/>
          <w:bCs/>
          <w:color w:val="000000"/>
          <w:lang w:eastAsia="cs-CZ"/>
        </w:rPr>
        <w:t>UZAVŘENÁ DLE USTANOVENÍ § 2586 A NÁSL. ZÁK. Č. 89/2012 SB., OBČANSKÉHO ZÁKONÍKU, VE ZNĚNÍ POZDĚJŠÍCH PŘEDPISŮ</w:t>
      </w:r>
    </w:p>
    <w:p w:rsidR="00724D71" w:rsidRPr="00724D71" w:rsidRDefault="00724D71" w:rsidP="00724D71">
      <w:pPr>
        <w:spacing w:before="100" w:beforeAutospacing="1" w:after="100" w:afterAutospacing="1"/>
        <w:jc w:val="center"/>
        <w:rPr>
          <w:rFonts w:ascii="Times New Roman" w:eastAsia="Times New Roman" w:hAnsi="Times New Roman" w:cs="Times New Roman"/>
          <w:color w:val="000000"/>
          <w:sz w:val="27"/>
          <w:szCs w:val="27"/>
          <w:lang w:eastAsia="cs-CZ"/>
        </w:rPr>
      </w:pPr>
      <w:r w:rsidRPr="00724D71">
        <w:rPr>
          <w:rFonts w:eastAsia="Times New Roman"/>
          <w:b/>
          <w:bCs/>
          <w:color w:val="000000"/>
          <w:lang w:eastAsia="cs-CZ"/>
        </w:rPr>
        <w:t>I. Smluvní strany</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color w:val="000000"/>
          <w:lang w:eastAsia="cs-CZ"/>
        </w:rPr>
        <w:t>1.1</w:t>
      </w:r>
      <w:r w:rsidRPr="00724D71">
        <w:rPr>
          <w:rFonts w:eastAsia="Times New Roman"/>
          <w:b/>
          <w:bCs/>
          <w:color w:val="000000"/>
          <w:lang w:eastAsia="cs-CZ"/>
        </w:rPr>
        <w:t> Objednatel</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b/>
          <w:bCs/>
          <w:color w:val="000000"/>
          <w:lang w:eastAsia="cs-CZ"/>
        </w:rPr>
        <w:t>Česká republika - Agentura ochrany přírody a krajiny ČR</w:t>
      </w:r>
    </w:p>
    <w:p w:rsidR="00724D71" w:rsidRPr="00724D71" w:rsidRDefault="00724D71" w:rsidP="00724D71">
      <w:pPr>
        <w:rPr>
          <w:rFonts w:ascii="Times New Roman" w:eastAsia="Times New Roman" w:hAnsi="Times New Roman" w:cs="Times New Roman"/>
          <w:color w:val="000000"/>
          <w:sz w:val="27"/>
          <w:szCs w:val="27"/>
          <w:lang w:eastAsia="cs-CZ"/>
        </w:rPr>
      </w:pPr>
      <w:r w:rsidRPr="00724D71">
        <w:rPr>
          <w:rFonts w:eastAsia="Times New Roman"/>
          <w:color w:val="000000"/>
          <w:lang w:eastAsia="cs-CZ"/>
        </w:rPr>
        <w:t>Sídlo: Kaplanova 1931/1, 148 00 Praha 11 - Chodov</w:t>
      </w:r>
    </w:p>
    <w:p w:rsidR="00724D71" w:rsidRPr="00724D71" w:rsidRDefault="00724D71" w:rsidP="00724D71">
      <w:pPr>
        <w:rPr>
          <w:rFonts w:ascii="Times New Roman" w:eastAsia="Times New Roman" w:hAnsi="Times New Roman" w:cs="Times New Roman"/>
          <w:color w:val="000000"/>
          <w:sz w:val="27"/>
          <w:szCs w:val="27"/>
          <w:lang w:eastAsia="cs-CZ"/>
        </w:rPr>
      </w:pPr>
      <w:r>
        <w:rPr>
          <w:rFonts w:eastAsia="Times New Roman"/>
          <w:color w:val="000000"/>
          <w:lang w:eastAsia="cs-CZ"/>
        </w:rPr>
        <w:t>Zastoupený:</w:t>
      </w:r>
      <w:r>
        <w:rPr>
          <w:rFonts w:eastAsia="Times New Roman"/>
          <w:color w:val="000000"/>
          <w:lang w:eastAsia="cs-CZ"/>
        </w:rPr>
        <w:tab/>
      </w:r>
      <w:r w:rsidRPr="00724D71">
        <w:rPr>
          <w:rFonts w:eastAsia="Times New Roman"/>
          <w:color w:val="000000"/>
          <w:lang w:eastAsia="cs-CZ"/>
        </w:rPr>
        <w:t>RNDr. Miroslav Hátle CSc.</w:t>
      </w:r>
      <w:r>
        <w:rPr>
          <w:rFonts w:eastAsia="Times New Roman"/>
          <w:color w:val="000000"/>
          <w:lang w:eastAsia="cs-CZ"/>
        </w:rPr>
        <w:t>,</w:t>
      </w:r>
      <w:r w:rsidRPr="00724D71">
        <w:rPr>
          <w:rFonts w:eastAsia="Times New Roman"/>
          <w:color w:val="000000"/>
          <w:lang w:eastAsia="cs-CZ"/>
        </w:rPr>
        <w:br/>
      </w:r>
      <w:r>
        <w:rPr>
          <w:rFonts w:eastAsia="Times New Roman"/>
          <w:color w:val="000000"/>
          <w:lang w:eastAsia="cs-CZ"/>
        </w:rPr>
        <w:tab/>
      </w:r>
      <w:r>
        <w:rPr>
          <w:rFonts w:eastAsia="Times New Roman"/>
          <w:color w:val="000000"/>
          <w:lang w:eastAsia="cs-CZ"/>
        </w:rPr>
        <w:tab/>
      </w:r>
      <w:r w:rsidRPr="00724D71">
        <w:rPr>
          <w:rFonts w:eastAsia="Times New Roman"/>
          <w:color w:val="000000"/>
          <w:lang w:eastAsia="cs-CZ"/>
        </w:rPr>
        <w:t>vedoucí oddělení SCHKO Třeboňsko - RP Jižní Čechy</w:t>
      </w:r>
    </w:p>
    <w:p w:rsidR="00724D71" w:rsidRPr="00724D71" w:rsidRDefault="00724D71" w:rsidP="00724D71">
      <w:pPr>
        <w:rPr>
          <w:rFonts w:ascii="Times New Roman" w:eastAsia="Times New Roman" w:hAnsi="Times New Roman" w:cs="Times New Roman"/>
          <w:color w:val="000000"/>
          <w:sz w:val="27"/>
          <w:szCs w:val="27"/>
          <w:lang w:eastAsia="cs-CZ"/>
        </w:rPr>
      </w:pPr>
      <w:r w:rsidRPr="00724D71">
        <w:rPr>
          <w:rFonts w:eastAsia="Times New Roman"/>
          <w:color w:val="000000"/>
          <w:lang w:eastAsia="cs-CZ"/>
        </w:rPr>
        <w:t xml:space="preserve">Bankovní spojení: ČNB Praha, </w:t>
      </w:r>
      <w:r>
        <w:rPr>
          <w:rFonts w:eastAsia="Times New Roman"/>
          <w:color w:val="000000"/>
          <w:lang w:eastAsia="cs-CZ"/>
        </w:rPr>
        <w:t>č</w:t>
      </w:r>
      <w:r w:rsidRPr="00724D71">
        <w:rPr>
          <w:rFonts w:eastAsia="Times New Roman"/>
          <w:color w:val="000000"/>
          <w:lang w:eastAsia="cs-CZ"/>
        </w:rPr>
        <w:t>íslo účtu: 18228011/0710</w:t>
      </w:r>
    </w:p>
    <w:p w:rsidR="00724D71" w:rsidRPr="00724D71" w:rsidRDefault="00724D71" w:rsidP="00724D71">
      <w:pPr>
        <w:rPr>
          <w:rFonts w:ascii="Times New Roman" w:eastAsia="Times New Roman" w:hAnsi="Times New Roman" w:cs="Times New Roman"/>
          <w:color w:val="000000"/>
          <w:sz w:val="27"/>
          <w:szCs w:val="27"/>
          <w:lang w:eastAsia="cs-CZ"/>
        </w:rPr>
      </w:pPr>
      <w:r w:rsidRPr="00724D71">
        <w:rPr>
          <w:rFonts w:eastAsia="Times New Roman"/>
          <w:color w:val="000000"/>
          <w:lang w:eastAsia="cs-CZ"/>
        </w:rPr>
        <w:t>IČ: 629 335 91</w:t>
      </w:r>
    </w:p>
    <w:p w:rsidR="00724D71" w:rsidRPr="00724D71" w:rsidRDefault="00724D71" w:rsidP="00724D71">
      <w:pPr>
        <w:rPr>
          <w:rFonts w:ascii="Times New Roman" w:eastAsia="Times New Roman" w:hAnsi="Times New Roman" w:cs="Times New Roman"/>
          <w:color w:val="000000"/>
          <w:sz w:val="27"/>
          <w:szCs w:val="27"/>
          <w:lang w:eastAsia="cs-CZ"/>
        </w:rPr>
      </w:pPr>
      <w:r w:rsidRPr="00724D71">
        <w:rPr>
          <w:rFonts w:eastAsia="Times New Roman"/>
          <w:color w:val="000000"/>
          <w:lang w:eastAsia="cs-CZ"/>
        </w:rPr>
        <w:t>DIČ: neplátce DPH</w:t>
      </w:r>
    </w:p>
    <w:p w:rsidR="00724D71" w:rsidRPr="00724D71" w:rsidRDefault="00724D71" w:rsidP="00724D71">
      <w:pPr>
        <w:rPr>
          <w:rFonts w:ascii="Times New Roman" w:eastAsia="Times New Roman" w:hAnsi="Times New Roman" w:cs="Times New Roman"/>
          <w:color w:val="000000"/>
          <w:sz w:val="27"/>
          <w:szCs w:val="27"/>
          <w:lang w:eastAsia="cs-CZ"/>
        </w:rPr>
      </w:pPr>
      <w:r w:rsidRPr="00724D71">
        <w:rPr>
          <w:rFonts w:eastAsia="Times New Roman"/>
          <w:color w:val="000000"/>
          <w:lang w:eastAsia="cs-CZ"/>
        </w:rPr>
        <w:t>Telefon: 384</w:t>
      </w:r>
      <w:r w:rsidR="00F96FEF">
        <w:rPr>
          <w:rFonts w:eastAsia="Times New Roman"/>
          <w:color w:val="000000"/>
          <w:lang w:eastAsia="cs-CZ"/>
        </w:rPr>
        <w:t> </w:t>
      </w:r>
      <w:r w:rsidRPr="00724D71">
        <w:rPr>
          <w:rFonts w:eastAsia="Times New Roman"/>
          <w:color w:val="000000"/>
          <w:lang w:eastAsia="cs-CZ"/>
        </w:rPr>
        <w:t>701</w:t>
      </w:r>
      <w:r w:rsidR="00F96FEF">
        <w:rPr>
          <w:rFonts w:eastAsia="Times New Roman"/>
          <w:color w:val="000000"/>
          <w:lang w:eastAsia="cs-CZ"/>
        </w:rPr>
        <w:t xml:space="preserve"> </w:t>
      </w:r>
      <w:r w:rsidR="00833352">
        <w:rPr>
          <w:rFonts w:eastAsia="Times New Roman"/>
          <w:color w:val="000000"/>
          <w:lang w:eastAsia="cs-CZ"/>
        </w:rPr>
        <w:t>021</w:t>
      </w:r>
    </w:p>
    <w:p w:rsidR="00724D71" w:rsidRPr="00833352" w:rsidRDefault="00724D71" w:rsidP="00724D71">
      <w:pPr>
        <w:rPr>
          <w:rFonts w:ascii="Times New Roman" w:eastAsia="Times New Roman" w:hAnsi="Times New Roman" w:cs="Times New Roman"/>
          <w:sz w:val="27"/>
          <w:szCs w:val="27"/>
          <w:lang w:eastAsia="cs-CZ"/>
        </w:rPr>
      </w:pPr>
      <w:r w:rsidRPr="00724D71">
        <w:rPr>
          <w:rFonts w:eastAsia="Times New Roman"/>
          <w:color w:val="000000"/>
          <w:lang w:eastAsia="cs-CZ"/>
        </w:rPr>
        <w:t>V rozsahu této smlouvy osoba zmocněná k jednání se zhotovitelem, k věcným úkonům a k převzetí díl</w:t>
      </w:r>
      <w:r w:rsidR="00833352">
        <w:rPr>
          <w:rFonts w:eastAsia="Times New Roman"/>
          <w:color w:val="000000"/>
          <w:lang w:eastAsia="cs-CZ"/>
        </w:rPr>
        <w:t xml:space="preserve">a: </w:t>
      </w:r>
      <w:r w:rsidR="00833352" w:rsidRPr="00724D71">
        <w:rPr>
          <w:rFonts w:eastAsia="Times New Roman"/>
          <w:color w:val="000000"/>
          <w:lang w:eastAsia="cs-CZ"/>
        </w:rPr>
        <w:t>RNDr. Miroslav Hátle CSc.</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color w:val="000000"/>
          <w:lang w:eastAsia="cs-CZ"/>
        </w:rPr>
        <w:t>(dále jen „objednatel”)</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color w:val="000000"/>
          <w:lang w:eastAsia="cs-CZ"/>
        </w:rPr>
        <w:t>a</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color w:val="000000"/>
          <w:lang w:eastAsia="cs-CZ"/>
        </w:rPr>
        <w:t>1.2</w:t>
      </w:r>
      <w:r w:rsidRPr="00724D71">
        <w:rPr>
          <w:rFonts w:eastAsia="Times New Roman"/>
          <w:b/>
          <w:bCs/>
          <w:color w:val="000000"/>
          <w:lang w:eastAsia="cs-CZ"/>
        </w:rPr>
        <w:t> Zhotovitel</w:t>
      </w:r>
    </w:p>
    <w:p w:rsidR="00724D71" w:rsidRPr="00724D71" w:rsidRDefault="00724D71" w:rsidP="00724D71">
      <w:pPr>
        <w:spacing w:before="100" w:beforeAutospacing="1" w:after="100" w:afterAutospacing="1"/>
        <w:rPr>
          <w:rFonts w:ascii="Times New Roman" w:eastAsia="Times New Roman" w:hAnsi="Times New Roman" w:cs="Times New Roman"/>
          <w:color w:val="000000"/>
          <w:sz w:val="27"/>
          <w:szCs w:val="27"/>
          <w:lang w:eastAsia="cs-CZ"/>
        </w:rPr>
      </w:pPr>
      <w:r w:rsidRPr="00724D71">
        <w:rPr>
          <w:rFonts w:eastAsia="Times New Roman"/>
          <w:b/>
          <w:bCs/>
          <w:color w:val="000000"/>
          <w:lang w:eastAsia="cs-CZ"/>
        </w:rPr>
        <w:t>JIPAMA s.r.o.</w:t>
      </w:r>
    </w:p>
    <w:p w:rsidR="00724D71" w:rsidRPr="00724D71" w:rsidRDefault="00724D71" w:rsidP="00724D71">
      <w:pPr>
        <w:spacing w:before="100" w:beforeAutospacing="1" w:after="100" w:afterAutospacing="1"/>
        <w:rPr>
          <w:rFonts w:eastAsia="Times New Roman"/>
          <w:color w:val="000000"/>
          <w:lang w:eastAsia="cs-CZ"/>
        </w:rPr>
      </w:pPr>
      <w:r w:rsidRPr="00724D71">
        <w:rPr>
          <w:rFonts w:eastAsia="Times New Roman"/>
          <w:color w:val="000000"/>
          <w:lang w:eastAsia="cs-CZ"/>
        </w:rPr>
        <w:t>Sídlo: Hrachoviště 7, 379 01 Třebo</w:t>
      </w:r>
      <w:r w:rsidR="00F96FEF">
        <w:rPr>
          <w:rFonts w:eastAsia="Times New Roman"/>
          <w:color w:val="000000"/>
          <w:lang w:eastAsia="cs-CZ"/>
        </w:rPr>
        <w:t>ň</w:t>
      </w:r>
      <w:r w:rsidR="00F96FEF">
        <w:rPr>
          <w:rFonts w:eastAsia="Times New Roman"/>
          <w:color w:val="000000"/>
          <w:lang w:eastAsia="cs-CZ"/>
        </w:rPr>
        <w:br/>
        <w:t xml:space="preserve">Zastoupený: Jiří Márovec                                                                                                              </w:t>
      </w:r>
      <w:r w:rsidRPr="00724D71">
        <w:rPr>
          <w:rFonts w:eastAsia="Times New Roman"/>
          <w:color w:val="000000"/>
          <w:lang w:eastAsia="cs-CZ"/>
        </w:rPr>
        <w:t>Bankovní spoje</w:t>
      </w:r>
      <w:r w:rsidR="00F96FEF">
        <w:rPr>
          <w:rFonts w:eastAsia="Times New Roman"/>
          <w:color w:val="000000"/>
          <w:lang w:eastAsia="cs-CZ"/>
        </w:rPr>
        <w:t xml:space="preserve">ní: </w:t>
      </w:r>
      <w:r w:rsidR="0096573B">
        <w:rPr>
          <w:rFonts w:eastAsia="Times New Roman"/>
          <w:color w:val="000000"/>
          <w:lang w:eastAsia="cs-CZ"/>
        </w:rPr>
        <w:t>xxxxxxxxxxxxxxxxxxxxxxxxxxxxx</w:t>
      </w:r>
      <w:r w:rsidRPr="00724D71">
        <w:rPr>
          <w:rFonts w:eastAsia="Times New Roman"/>
          <w:color w:val="000000"/>
          <w:lang w:eastAsia="cs-CZ"/>
        </w:rPr>
        <w:t> </w:t>
      </w:r>
      <w:r w:rsidRPr="00724D71">
        <w:rPr>
          <w:rFonts w:eastAsia="Times New Roman"/>
          <w:color w:val="000000"/>
          <w:lang w:eastAsia="cs-CZ"/>
        </w:rPr>
        <w:br/>
        <w:t>IČ: 25159224</w:t>
      </w:r>
      <w:r w:rsidRPr="00724D71">
        <w:rPr>
          <w:rFonts w:eastAsia="Times New Roman"/>
          <w:color w:val="000000"/>
          <w:lang w:eastAsia="cs-CZ"/>
        </w:rPr>
        <w:br/>
        <w:t>DIČ: CZ 25159224</w:t>
      </w:r>
    </w:p>
    <w:p w:rsidR="00724D71" w:rsidRDefault="00724D71" w:rsidP="00724D71">
      <w:pPr>
        <w:rPr>
          <w:rFonts w:eastAsia="Times New Roman"/>
          <w:color w:val="000000"/>
          <w:lang w:eastAsia="cs-CZ"/>
        </w:rPr>
      </w:pPr>
      <w:r w:rsidRPr="00724D71">
        <w:rPr>
          <w:rFonts w:eastAsia="Times New Roman"/>
          <w:color w:val="000000"/>
          <w:lang w:eastAsia="cs-CZ"/>
        </w:rPr>
        <w:t>(dále jen „zhotovitel”)</w:t>
      </w:r>
    </w:p>
    <w:p w:rsidR="00F96FEF" w:rsidRDefault="00F96FEF" w:rsidP="00724D71">
      <w:pPr>
        <w:rPr>
          <w:rFonts w:eastAsia="Times New Roman"/>
          <w:color w:val="000000"/>
          <w:lang w:eastAsia="cs-CZ"/>
        </w:rPr>
      </w:pPr>
    </w:p>
    <w:p w:rsidR="00724D71" w:rsidRDefault="00724D71" w:rsidP="00F96FEF">
      <w:pPr>
        <w:spacing w:line="300" w:lineRule="atLeast"/>
        <w:jc w:val="center"/>
        <w:rPr>
          <w:rFonts w:eastAsia="Times New Roman"/>
          <w:b/>
          <w:bCs/>
          <w:color w:val="000000"/>
          <w:lang w:eastAsia="cs-CZ"/>
        </w:rPr>
      </w:pPr>
      <w:r w:rsidRPr="00724D71">
        <w:rPr>
          <w:rFonts w:eastAsia="Times New Roman"/>
          <w:b/>
          <w:bCs/>
          <w:color w:val="000000"/>
          <w:lang w:eastAsia="cs-CZ"/>
        </w:rPr>
        <w:t>II. Předmět smlouvy</w:t>
      </w:r>
    </w:p>
    <w:p w:rsidR="00F96FEF" w:rsidRPr="00724D71" w:rsidRDefault="00F96FEF" w:rsidP="00F96FEF">
      <w:pPr>
        <w:spacing w:line="300" w:lineRule="atLeast"/>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2.2 Dílem se rozumí: </w:t>
      </w:r>
      <w:r w:rsidRPr="00833352">
        <w:rPr>
          <w:rFonts w:eastAsia="Times New Roman"/>
          <w:color w:val="000000"/>
          <w:lang w:eastAsia="cs-CZ"/>
        </w:rPr>
        <w:t xml:space="preserve">Budou odstraněny náletové dřeviny na části plochy zazemněného starého říčního ramene v PR V Luhu a </w:t>
      </w:r>
      <w:r w:rsidR="002771C8" w:rsidRPr="00833352">
        <w:rPr>
          <w:rFonts w:eastAsia="Times New Roman"/>
          <w:color w:val="000000"/>
          <w:lang w:eastAsia="cs-CZ"/>
        </w:rPr>
        <w:t>odtěžen organický sediment (</w:t>
      </w:r>
      <w:r w:rsidRPr="00833352">
        <w:rPr>
          <w:rFonts w:eastAsia="Times New Roman"/>
          <w:color w:val="000000"/>
          <w:lang w:eastAsia="cs-CZ"/>
        </w:rPr>
        <w:t>320 m</w:t>
      </w:r>
      <w:r w:rsidRPr="00833352">
        <w:rPr>
          <w:rFonts w:eastAsia="Times New Roman"/>
          <w:color w:val="000000"/>
          <w:vertAlign w:val="superscript"/>
          <w:lang w:eastAsia="cs-CZ"/>
        </w:rPr>
        <w:t>3</w:t>
      </w:r>
      <w:r w:rsidRPr="00833352">
        <w:rPr>
          <w:rFonts w:eastAsia="Times New Roman"/>
          <w:color w:val="000000"/>
          <w:lang w:eastAsia="cs-CZ"/>
        </w:rPr>
        <w:t xml:space="preserve">), který bude uložen v suchých depresích po obvodu vodní plochy. </w:t>
      </w:r>
      <w:r w:rsidR="002771C8" w:rsidRPr="00833352">
        <w:rPr>
          <w:rFonts w:eastAsia="Times New Roman"/>
          <w:color w:val="000000"/>
          <w:lang w:eastAsia="cs-CZ"/>
        </w:rPr>
        <w:t xml:space="preserve">Dřevní hmota bude ponechána na lesním pozemku v okolí. </w:t>
      </w:r>
      <w:r w:rsidRPr="00833352">
        <w:rPr>
          <w:rFonts w:eastAsia="Times New Roman"/>
          <w:color w:val="000000"/>
          <w:lang w:eastAsia="cs-CZ"/>
        </w:rPr>
        <w:t xml:space="preserve">Terén v okolí ramene bude upraven </w:t>
      </w:r>
      <w:r w:rsidR="002771C8" w:rsidRPr="00833352">
        <w:rPr>
          <w:rFonts w:eastAsia="Times New Roman"/>
          <w:color w:val="000000"/>
          <w:lang w:eastAsia="cs-CZ"/>
        </w:rPr>
        <w:t xml:space="preserve">do přirozených tvarů, </w:t>
      </w:r>
      <w:r w:rsidRPr="00833352">
        <w:rPr>
          <w:rFonts w:eastAsia="Times New Roman"/>
          <w:color w:val="000000"/>
          <w:lang w:eastAsia="cs-CZ"/>
        </w:rPr>
        <w:t>bude oddělena vypouštěcí stoka z</w:t>
      </w:r>
      <w:r w:rsidR="002771C8" w:rsidRPr="00833352">
        <w:rPr>
          <w:rFonts w:eastAsia="Times New Roman"/>
          <w:color w:val="000000"/>
          <w:lang w:eastAsia="cs-CZ"/>
        </w:rPr>
        <w:t> </w:t>
      </w:r>
      <w:r w:rsidRPr="00833352">
        <w:rPr>
          <w:rFonts w:eastAsia="Times New Roman"/>
          <w:color w:val="000000"/>
          <w:lang w:eastAsia="cs-CZ"/>
        </w:rPr>
        <w:t>rybníka</w:t>
      </w:r>
      <w:r w:rsidR="002771C8" w:rsidRPr="00833352">
        <w:rPr>
          <w:rFonts w:eastAsia="Times New Roman"/>
          <w:color w:val="000000"/>
          <w:lang w:eastAsia="cs-CZ"/>
        </w:rPr>
        <w:t xml:space="preserve"> a upraven výtok z ramene</w:t>
      </w:r>
      <w:r w:rsidRPr="00833352">
        <w:rPr>
          <w:rFonts w:eastAsia="Times New Roman"/>
          <w:color w:val="000000"/>
          <w:lang w:eastAsia="cs-CZ"/>
        </w:rPr>
        <w:t>. Celk</w:t>
      </w:r>
      <w:r w:rsidR="002771C8" w:rsidRPr="00833352">
        <w:rPr>
          <w:rFonts w:eastAsia="Times New Roman"/>
          <w:color w:val="000000"/>
          <w:lang w:eastAsia="cs-CZ"/>
        </w:rPr>
        <w:t xml:space="preserve">ová plocha obnovy ramene je </w:t>
      </w:r>
      <w:r w:rsidRPr="00833352">
        <w:rPr>
          <w:rFonts w:eastAsia="Times New Roman"/>
          <w:color w:val="000000"/>
          <w:lang w:eastAsia="cs-CZ"/>
        </w:rPr>
        <w:t>800 m</w:t>
      </w:r>
      <w:r w:rsidRPr="00833352">
        <w:rPr>
          <w:rFonts w:eastAsia="Times New Roman"/>
          <w:color w:val="000000"/>
          <w:vertAlign w:val="superscript"/>
          <w:lang w:eastAsia="cs-CZ"/>
        </w:rPr>
        <w:t>2</w:t>
      </w:r>
      <w:r w:rsidRPr="00833352">
        <w:rPr>
          <w:rFonts w:eastAsia="Times New Roman"/>
          <w:color w:val="000000"/>
          <w:lang w:eastAsia="cs-CZ"/>
        </w:rPr>
        <w:t>.</w:t>
      </w:r>
    </w:p>
    <w:p w:rsidR="00724D71" w:rsidRPr="00724D71"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lastRenderedPageBreak/>
        <w:t>(dále jen „dílo“)</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2.3 Při provádění díla je zhotovitel vázán pokyny objednatele.</w:t>
      </w:r>
    </w:p>
    <w:p w:rsidR="00724D71"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96FEF" w:rsidRDefault="00F96FEF" w:rsidP="00F96FEF">
      <w:pPr>
        <w:spacing w:line="300" w:lineRule="atLeast"/>
        <w:ind w:left="340" w:hanging="340"/>
        <w:jc w:val="both"/>
        <w:rPr>
          <w:rFonts w:eastAsia="Times New Roman"/>
          <w:color w:val="000000"/>
          <w:lang w:eastAsia="cs-CZ"/>
        </w:rPr>
      </w:pPr>
    </w:p>
    <w:p w:rsidR="00724D71" w:rsidRDefault="00724D71" w:rsidP="00F96FEF">
      <w:pPr>
        <w:spacing w:line="300" w:lineRule="atLeast"/>
        <w:jc w:val="center"/>
        <w:rPr>
          <w:rFonts w:eastAsia="Times New Roman"/>
          <w:b/>
          <w:bCs/>
          <w:color w:val="000000"/>
          <w:lang w:eastAsia="cs-CZ"/>
        </w:rPr>
      </w:pPr>
      <w:r w:rsidRPr="00724D71">
        <w:rPr>
          <w:rFonts w:eastAsia="Times New Roman"/>
          <w:b/>
          <w:bCs/>
          <w:color w:val="000000"/>
          <w:lang w:eastAsia="cs-CZ"/>
        </w:rPr>
        <w:t>III. Cena díla a platební podmínky</w:t>
      </w:r>
    </w:p>
    <w:p w:rsidR="00F96FEF" w:rsidRPr="00724D71" w:rsidRDefault="00F96FEF" w:rsidP="00F96FEF">
      <w:pPr>
        <w:spacing w:line="300" w:lineRule="atLeast"/>
        <w:jc w:val="center"/>
        <w:rPr>
          <w:rFonts w:ascii="Times New Roman" w:eastAsia="Times New Roman" w:hAnsi="Times New Roman" w:cs="Times New Roman"/>
          <w:color w:val="000000"/>
          <w:sz w:val="27"/>
          <w:szCs w:val="27"/>
          <w:lang w:eastAsia="cs-CZ"/>
        </w:rPr>
      </w:pPr>
    </w:p>
    <w:p w:rsidR="00724D71" w:rsidRPr="00833352" w:rsidRDefault="00724D71" w:rsidP="00F96FEF">
      <w:pPr>
        <w:spacing w:line="240" w:lineRule="atLeast"/>
        <w:rPr>
          <w:rFonts w:ascii="Times New Roman" w:eastAsia="Times New Roman" w:hAnsi="Times New Roman" w:cs="Times New Roman"/>
          <w:color w:val="000000"/>
          <w:sz w:val="27"/>
          <w:szCs w:val="27"/>
          <w:lang w:eastAsia="cs-CZ"/>
        </w:rPr>
      </w:pPr>
      <w:r w:rsidRPr="00833352">
        <w:rPr>
          <w:rFonts w:eastAsia="Times New Roman"/>
          <w:color w:val="000000"/>
          <w:lang w:eastAsia="cs-CZ"/>
        </w:rPr>
        <w:t>3.1 Cena díla je stanovena v souladu s právními předpisy:</w:t>
      </w:r>
    </w:p>
    <w:p w:rsidR="00724D71" w:rsidRPr="00833352"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Cena bez DPH: 96 000,- Kč</w:t>
      </w:r>
    </w:p>
    <w:p w:rsidR="00724D71" w:rsidRPr="00833352"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DPH 21%: 20 160,- Kč</w:t>
      </w:r>
    </w:p>
    <w:p w:rsidR="00724D71" w:rsidRPr="00833352"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Cena včetně DPH: 116 160,- Kč (slovy stošestnácttisícstošedesát korun českých).</w:t>
      </w:r>
    </w:p>
    <w:p w:rsidR="00724D71" w:rsidRPr="00833352"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Zhotovitel je plátce DPH.</w:t>
      </w:r>
    </w:p>
    <w:p w:rsidR="00724D71" w:rsidRPr="00833352"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3.2 Dohodnutá cena je stanovena jako nejvýše přípustná. Ke změně může dojít pouze při změně zákonných sazeb DPH.</w:t>
      </w:r>
    </w:p>
    <w:p w:rsidR="00724D71" w:rsidRPr="00833352"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3.3 Veškeré náklady vzniklé zhotoviteli v souvislosti s prováděním díla jsou zahrnuty v ceně díla.</w:t>
      </w:r>
    </w:p>
    <w:p w:rsidR="00F96FEF" w:rsidRPr="00833352" w:rsidRDefault="00724D71" w:rsidP="00F96FEF">
      <w:pPr>
        <w:spacing w:line="240" w:lineRule="atLeast"/>
        <w:ind w:left="340" w:hanging="340"/>
        <w:jc w:val="both"/>
        <w:rPr>
          <w:rFonts w:eastAsia="Times New Roman"/>
          <w:color w:val="000000"/>
          <w:lang w:eastAsia="cs-CZ"/>
        </w:rPr>
      </w:pPr>
      <w:r w:rsidRPr="00833352">
        <w:rPr>
          <w:rFonts w:eastAsia="Times New Roman"/>
          <w:color w:val="000000"/>
          <w:lang w:eastAsia="cs-CZ"/>
        </w:rPr>
        <w:t xml:space="preserve">3.4 Cena za dílo bude vyúčtována po provedení díla. Zhotovitel je povinen daňový doklad (fakturu) vystavit a doručit objednateli nejpozději do 15 pracovních dnů po předání a převzetí díla (v žádném </w:t>
      </w:r>
      <w:r w:rsidR="00F96FEF" w:rsidRPr="00833352">
        <w:rPr>
          <w:rFonts w:eastAsia="Times New Roman"/>
          <w:color w:val="000000"/>
          <w:lang w:eastAsia="cs-CZ"/>
        </w:rPr>
        <w:t xml:space="preserve">případě však ne později než do </w:t>
      </w:r>
      <w:proofErr w:type="gramStart"/>
      <w:r w:rsidR="00F96FEF" w:rsidRPr="00833352">
        <w:rPr>
          <w:rFonts w:eastAsia="Times New Roman"/>
          <w:color w:val="000000"/>
          <w:lang w:eastAsia="cs-CZ"/>
        </w:rPr>
        <w:t>20</w:t>
      </w:r>
      <w:r w:rsidRPr="00833352">
        <w:rPr>
          <w:rFonts w:eastAsia="Times New Roman"/>
          <w:color w:val="000000"/>
          <w:lang w:eastAsia="cs-CZ"/>
        </w:rPr>
        <w:t>.11. kalendářního</w:t>
      </w:r>
      <w:proofErr w:type="gramEnd"/>
      <w:r w:rsidRPr="00833352">
        <w:rPr>
          <w:rFonts w:eastAsia="Times New Roman"/>
          <w:color w:val="000000"/>
          <w:lang w:eastAsia="cs-CZ"/>
        </w:rPr>
        <w:t xml:space="preserve"> roku) na základě předávacího protokolu na adresu: </w:t>
      </w:r>
      <w:r w:rsidR="00F96FEF" w:rsidRPr="00833352">
        <w:rPr>
          <w:rFonts w:eastAsia="Times New Roman"/>
          <w:color w:val="000000"/>
          <w:lang w:eastAsia="cs-CZ"/>
        </w:rPr>
        <w:t>Regionální pracoviště Jižní Čechy, Správa CHKO Třeboňsko, Valy 121, 379 01 Třeboň</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24D71"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3.7 Smluvní strany se dohodly, že objednatel nebude poskytovat zálohové platby.</w:t>
      </w:r>
    </w:p>
    <w:p w:rsidR="00F96FEF" w:rsidRDefault="00F96FEF" w:rsidP="00F96FEF">
      <w:pPr>
        <w:spacing w:line="300" w:lineRule="atLeast"/>
        <w:ind w:left="340" w:hanging="340"/>
        <w:jc w:val="both"/>
        <w:rPr>
          <w:rFonts w:eastAsia="Times New Roman"/>
          <w:color w:val="000000"/>
          <w:lang w:eastAsia="cs-CZ"/>
        </w:rPr>
      </w:pPr>
    </w:p>
    <w:p w:rsidR="00724D71" w:rsidRDefault="00724D71" w:rsidP="00F96FEF">
      <w:pPr>
        <w:spacing w:line="300" w:lineRule="atLeast"/>
        <w:jc w:val="center"/>
        <w:rPr>
          <w:rFonts w:eastAsia="Times New Roman"/>
          <w:b/>
          <w:bCs/>
          <w:color w:val="000000"/>
          <w:lang w:eastAsia="cs-CZ"/>
        </w:rPr>
      </w:pPr>
      <w:r w:rsidRPr="00724D71">
        <w:rPr>
          <w:rFonts w:eastAsia="Times New Roman"/>
          <w:b/>
          <w:bCs/>
          <w:color w:val="000000"/>
          <w:lang w:eastAsia="cs-CZ"/>
        </w:rPr>
        <w:t>IV.</w:t>
      </w:r>
      <w:r w:rsidRPr="00724D71">
        <w:rPr>
          <w:rFonts w:eastAsia="Times New Roman"/>
          <w:color w:val="000000"/>
          <w:lang w:eastAsia="cs-CZ"/>
        </w:rPr>
        <w:t> </w:t>
      </w:r>
      <w:r w:rsidRPr="00724D71">
        <w:rPr>
          <w:rFonts w:eastAsia="Times New Roman"/>
          <w:b/>
          <w:bCs/>
          <w:color w:val="000000"/>
          <w:lang w:eastAsia="cs-CZ"/>
        </w:rPr>
        <w:t>Doba a místo plnění</w:t>
      </w:r>
    </w:p>
    <w:p w:rsidR="00F96FEF" w:rsidRPr="00724D71" w:rsidRDefault="00F96FEF" w:rsidP="00F96FEF">
      <w:pPr>
        <w:spacing w:line="300" w:lineRule="atLeast"/>
        <w:jc w:val="center"/>
        <w:rPr>
          <w:rFonts w:ascii="Times New Roman" w:eastAsia="Times New Roman" w:hAnsi="Times New Roman" w:cs="Times New Roman"/>
          <w:color w:val="000000"/>
          <w:sz w:val="27"/>
          <w:szCs w:val="27"/>
          <w:lang w:eastAsia="cs-CZ"/>
        </w:rPr>
      </w:pPr>
    </w:p>
    <w:p w:rsidR="00724D71" w:rsidRPr="00833352"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 xml:space="preserve">4.1 Zhotovitel se zavazuje provést dílo a předat jej objednateli nejpozději </w:t>
      </w:r>
      <w:proofErr w:type="gramStart"/>
      <w:r w:rsidRPr="00833352">
        <w:rPr>
          <w:rFonts w:eastAsia="Times New Roman"/>
          <w:color w:val="000000"/>
          <w:lang w:eastAsia="cs-CZ"/>
        </w:rPr>
        <w:t>do</w:t>
      </w:r>
      <w:proofErr w:type="gramEnd"/>
      <w:r w:rsidRPr="00833352">
        <w:rPr>
          <w:rFonts w:eastAsia="Times New Roman"/>
          <w:color w:val="000000"/>
          <w:lang w:eastAsia="cs-CZ"/>
        </w:rPr>
        <w:t xml:space="preserve">: </w:t>
      </w:r>
      <w:proofErr w:type="gramStart"/>
      <w:r w:rsidRPr="00833352">
        <w:rPr>
          <w:rFonts w:eastAsia="Times New Roman"/>
          <w:color w:val="000000"/>
          <w:lang w:eastAsia="cs-CZ"/>
        </w:rPr>
        <w:t>10.11.2017</w:t>
      </w:r>
      <w:proofErr w:type="gramEnd"/>
      <w:r w:rsidRPr="00833352">
        <w:rPr>
          <w:rFonts w:eastAsia="Times New Roman"/>
          <w:color w:val="000000"/>
          <w:lang w:eastAsia="cs-CZ"/>
        </w:rPr>
        <w:t>.</w:t>
      </w:r>
    </w:p>
    <w:p w:rsidR="00724D71" w:rsidRPr="00833352"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4.2 Pokud zhotovitel dokončí dílo před dohodnutým termínem, zavazuje se objednatel, že převezme dílo i v dřívějším nabídnutém termínu, pokud bude bez vad a nedodělků.</w:t>
      </w:r>
    </w:p>
    <w:p w:rsidR="00724D71" w:rsidRDefault="00724D71" w:rsidP="00F96FEF">
      <w:pPr>
        <w:spacing w:line="240" w:lineRule="atLeast"/>
        <w:ind w:left="340" w:hanging="340"/>
        <w:jc w:val="both"/>
        <w:rPr>
          <w:rFonts w:eastAsia="Times New Roman"/>
          <w:color w:val="000000"/>
          <w:lang w:eastAsia="cs-CZ"/>
        </w:rPr>
      </w:pPr>
      <w:r w:rsidRPr="00833352">
        <w:rPr>
          <w:rFonts w:eastAsia="Times New Roman"/>
          <w:color w:val="000000"/>
          <w:lang w:eastAsia="cs-CZ"/>
        </w:rPr>
        <w:t>4.3 Místem plnění je p. č. 862/1, k. ú. Val u Veselí nad Lužnicí</w:t>
      </w:r>
      <w:r w:rsidR="00F96FEF" w:rsidRPr="00833352">
        <w:rPr>
          <w:rFonts w:eastAsia="Times New Roman"/>
          <w:color w:val="000000"/>
          <w:lang w:eastAsia="cs-CZ"/>
        </w:rPr>
        <w:t>.</w:t>
      </w:r>
    </w:p>
    <w:p w:rsidR="00F96FEF" w:rsidRDefault="00F96FEF" w:rsidP="00F96FEF">
      <w:pPr>
        <w:spacing w:line="300" w:lineRule="atLeast"/>
        <w:ind w:left="340" w:hanging="340"/>
        <w:jc w:val="both"/>
        <w:rPr>
          <w:rFonts w:eastAsia="Times New Roman"/>
          <w:color w:val="000000"/>
          <w:lang w:eastAsia="cs-CZ"/>
        </w:rPr>
      </w:pPr>
    </w:p>
    <w:p w:rsidR="00724D71" w:rsidRDefault="00724D71" w:rsidP="00F96FEF">
      <w:pPr>
        <w:spacing w:line="300" w:lineRule="atLeast"/>
        <w:jc w:val="center"/>
        <w:rPr>
          <w:rFonts w:eastAsia="Times New Roman"/>
          <w:b/>
          <w:bCs/>
          <w:color w:val="000000"/>
          <w:lang w:eastAsia="cs-CZ"/>
        </w:rPr>
      </w:pPr>
      <w:r w:rsidRPr="00724D71">
        <w:rPr>
          <w:rFonts w:eastAsia="Times New Roman"/>
          <w:b/>
          <w:bCs/>
          <w:color w:val="000000"/>
          <w:lang w:eastAsia="cs-CZ"/>
        </w:rPr>
        <w:t>V. Další ujednání</w:t>
      </w:r>
    </w:p>
    <w:p w:rsidR="00F96FEF" w:rsidRPr="00724D71" w:rsidRDefault="00F96FEF" w:rsidP="00F96FEF">
      <w:pPr>
        <w:spacing w:line="300" w:lineRule="atLeast"/>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724D71"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 xml:space="preserve">5.2 Objednatel je oprávněn kontrolovat provádění díla. Zjistí-li objednatel, že zhotovitel provádí dílo v rozporu se svými povinnostmi, je oprávněn zhotovitele na tuto skutečnost </w:t>
      </w:r>
      <w:r w:rsidRPr="00724D71">
        <w:rPr>
          <w:rFonts w:eastAsia="Times New Roman"/>
          <w:color w:val="000000"/>
          <w:lang w:eastAsia="cs-CZ"/>
        </w:rPr>
        <w:lastRenderedPageBreak/>
        <w:t>upozornit a dožadovat se provádění díla řádným způsobem. Jestliže tak zhotovitel neučiní ani ve lhůtě mu k tomu poskytnuté, je objednatel oprávněn od této smlouvy odstoupit doručením písemného odstoupení zhotoviteli.</w:t>
      </w:r>
    </w:p>
    <w:p w:rsidR="00F96FEF" w:rsidRDefault="00F96FEF" w:rsidP="00F96FEF">
      <w:pPr>
        <w:spacing w:line="300" w:lineRule="atLeast"/>
        <w:ind w:left="340" w:hanging="340"/>
        <w:jc w:val="both"/>
        <w:rPr>
          <w:rFonts w:eastAsia="Times New Roman"/>
          <w:color w:val="000000"/>
          <w:lang w:eastAsia="cs-CZ"/>
        </w:rPr>
      </w:pPr>
    </w:p>
    <w:p w:rsidR="00724D71" w:rsidRDefault="00724D71" w:rsidP="00F96FEF">
      <w:pPr>
        <w:spacing w:line="300" w:lineRule="atLeast"/>
        <w:jc w:val="center"/>
        <w:rPr>
          <w:rFonts w:eastAsia="Times New Roman"/>
          <w:b/>
          <w:bCs/>
          <w:color w:val="000000"/>
          <w:lang w:eastAsia="cs-CZ"/>
        </w:rPr>
      </w:pPr>
      <w:r w:rsidRPr="00724D71">
        <w:rPr>
          <w:rFonts w:eastAsia="Times New Roman"/>
          <w:b/>
          <w:bCs/>
          <w:color w:val="000000"/>
          <w:lang w:eastAsia="cs-CZ"/>
        </w:rPr>
        <w:t>VI. Předání a převzetí díla</w:t>
      </w:r>
    </w:p>
    <w:p w:rsidR="00F96FEF" w:rsidRPr="00724D71" w:rsidRDefault="00F96FEF" w:rsidP="00F96FEF">
      <w:pPr>
        <w:spacing w:line="300" w:lineRule="atLeast"/>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6.1 O předání díla vyhotoví smluvní strany předávací protokol podepsaný oběma smluvními stranami. Objednatel není povinen převzít dílo vykazující byť drobné vady či nedodělky.</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96FEF"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96FEF" w:rsidRPr="00724D71" w:rsidRDefault="00F96FEF" w:rsidP="00F96FEF">
      <w:pPr>
        <w:spacing w:line="300" w:lineRule="atLeast"/>
        <w:ind w:left="340" w:hanging="340"/>
        <w:jc w:val="both"/>
        <w:rPr>
          <w:rFonts w:ascii="Times New Roman" w:eastAsia="Times New Roman" w:hAnsi="Times New Roman" w:cs="Times New Roman"/>
          <w:color w:val="000000"/>
          <w:sz w:val="27"/>
          <w:szCs w:val="27"/>
          <w:lang w:eastAsia="cs-CZ"/>
        </w:rPr>
      </w:pPr>
    </w:p>
    <w:p w:rsidR="00724D71" w:rsidRDefault="00724D71" w:rsidP="00F96FEF">
      <w:pPr>
        <w:spacing w:line="300" w:lineRule="atLeast"/>
        <w:ind w:left="340" w:hanging="340"/>
        <w:jc w:val="center"/>
        <w:rPr>
          <w:rFonts w:eastAsia="Times New Roman"/>
          <w:b/>
          <w:bCs/>
          <w:color w:val="000000"/>
          <w:lang w:eastAsia="cs-CZ"/>
        </w:rPr>
      </w:pPr>
      <w:r w:rsidRPr="00724D71">
        <w:rPr>
          <w:rFonts w:eastAsia="Times New Roman"/>
          <w:b/>
          <w:bCs/>
          <w:color w:val="000000"/>
          <w:lang w:eastAsia="cs-CZ"/>
        </w:rPr>
        <w:t>VII. Odpovědnost za vady</w:t>
      </w:r>
    </w:p>
    <w:p w:rsidR="00F96FEF" w:rsidRPr="00724D71" w:rsidRDefault="00F96FEF" w:rsidP="00F96FEF">
      <w:pPr>
        <w:spacing w:line="300" w:lineRule="atLeast"/>
        <w:ind w:left="340" w:hanging="340"/>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7.1 Zhotovitel odpovídá za vady, jež má dílo v době jeho předání objednateli, byť se vady projeví až později.</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7.3 Objednatel je oprávněn požadovat odstranění vady opravou, poskytnutím náhradního plnění nebo slevu ze sjednané ceny. Výběr způsobu nápravy náleží objednateli.</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833352">
        <w:rPr>
          <w:rFonts w:eastAsia="Times New Roman"/>
          <w:color w:val="000000"/>
          <w:lang w:eastAsia="cs-CZ"/>
        </w:rPr>
        <w:t>7.4 Zhotovitel poskytuje na dílo záruku v délce 12 měsíců. V případě, že délka záruky činí 0</w:t>
      </w:r>
      <w:r w:rsidRPr="00724D71">
        <w:rPr>
          <w:rFonts w:eastAsia="Times New Roman"/>
          <w:color w:val="000000"/>
          <w:lang w:eastAsia="cs-CZ"/>
        </w:rPr>
        <w:t xml:space="preserve"> měsíců, ustanovení článků 7.5 až 7.7 pozbývají platnosti.</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7.5 Záruční doba počíná běžet dnem předání kompletního a bezvadného díla, popř. dnem odstranění poslední vady a nedodělku uvedeného v předávacím protokolu.</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24D71"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7.7 Objednatel je oprávněn požadovat odstranění vady, na kterou se vztahuje záruka, opravou, poskytnutím náhradního plnění nebo slevu ze sjednané ceny. Výběr způsobu nápravy náleží objednateli.</w:t>
      </w:r>
    </w:p>
    <w:p w:rsidR="00F96FEF" w:rsidRPr="00724D71" w:rsidRDefault="00F96FEF" w:rsidP="00F96FEF">
      <w:pPr>
        <w:spacing w:line="300" w:lineRule="atLeast"/>
        <w:ind w:left="340" w:hanging="340"/>
        <w:jc w:val="both"/>
        <w:rPr>
          <w:rFonts w:ascii="Times New Roman" w:eastAsia="Times New Roman" w:hAnsi="Times New Roman" w:cs="Times New Roman"/>
          <w:color w:val="000000"/>
          <w:sz w:val="27"/>
          <w:szCs w:val="27"/>
          <w:lang w:eastAsia="cs-CZ"/>
        </w:rPr>
      </w:pPr>
    </w:p>
    <w:p w:rsidR="00724D71" w:rsidRDefault="00724D71" w:rsidP="00F96FEF">
      <w:pPr>
        <w:spacing w:line="300" w:lineRule="atLeast"/>
        <w:ind w:left="340" w:hanging="340"/>
        <w:jc w:val="center"/>
        <w:rPr>
          <w:rFonts w:eastAsia="Times New Roman"/>
          <w:b/>
          <w:bCs/>
          <w:color w:val="000000"/>
          <w:lang w:eastAsia="cs-CZ"/>
        </w:rPr>
      </w:pPr>
      <w:r w:rsidRPr="00724D71">
        <w:rPr>
          <w:rFonts w:eastAsia="Times New Roman"/>
          <w:b/>
          <w:bCs/>
          <w:color w:val="000000"/>
          <w:lang w:eastAsia="cs-CZ"/>
        </w:rPr>
        <w:t>VIII. Sankce</w:t>
      </w:r>
    </w:p>
    <w:p w:rsidR="00F96FEF" w:rsidRPr="00724D71" w:rsidRDefault="00F96FEF" w:rsidP="00F96FEF">
      <w:pPr>
        <w:spacing w:line="300" w:lineRule="atLeast"/>
        <w:ind w:left="340" w:hanging="340"/>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24D71" w:rsidRDefault="00724D71" w:rsidP="00F96FEF">
      <w:pPr>
        <w:spacing w:line="240" w:lineRule="atLeast"/>
        <w:ind w:left="340" w:hanging="340"/>
        <w:jc w:val="both"/>
        <w:rPr>
          <w:rFonts w:eastAsia="Times New Roman"/>
          <w:color w:val="000000"/>
          <w:lang w:eastAsia="cs-CZ"/>
        </w:rPr>
      </w:pPr>
      <w:r w:rsidRPr="00724D71">
        <w:rPr>
          <w:rFonts w:eastAsia="Times New Roman"/>
          <w:color w:val="000000"/>
          <w:lang w:eastAsia="cs-CZ"/>
        </w:rPr>
        <w:t>8.3 Ustanoveními o smluvní pokutě není dotčen nárok oprávněné smluvní strany požadovat náhradu škody v plném rozsahu.</w:t>
      </w:r>
    </w:p>
    <w:p w:rsidR="00F96FEF" w:rsidRDefault="00F96FEF" w:rsidP="00F96FEF">
      <w:pPr>
        <w:spacing w:line="300" w:lineRule="atLeast"/>
        <w:ind w:left="340" w:hanging="340"/>
        <w:jc w:val="both"/>
        <w:rPr>
          <w:rFonts w:eastAsia="Times New Roman"/>
          <w:color w:val="000000"/>
          <w:lang w:eastAsia="cs-CZ"/>
        </w:rPr>
      </w:pPr>
    </w:p>
    <w:p w:rsidR="00F96FEF" w:rsidRDefault="00F96FEF" w:rsidP="00F96FEF">
      <w:pPr>
        <w:spacing w:line="300" w:lineRule="atLeast"/>
        <w:ind w:left="340" w:hanging="340"/>
        <w:jc w:val="both"/>
        <w:rPr>
          <w:rFonts w:eastAsia="Times New Roman"/>
          <w:color w:val="000000"/>
          <w:lang w:eastAsia="cs-CZ"/>
        </w:rPr>
      </w:pPr>
    </w:p>
    <w:p w:rsidR="00F96FEF" w:rsidRDefault="00F96FEF" w:rsidP="00F96FEF">
      <w:pPr>
        <w:spacing w:line="300" w:lineRule="atLeast"/>
        <w:ind w:left="340" w:hanging="340"/>
        <w:jc w:val="both"/>
        <w:rPr>
          <w:rFonts w:eastAsia="Times New Roman"/>
          <w:color w:val="000000"/>
          <w:lang w:eastAsia="cs-CZ"/>
        </w:rPr>
      </w:pPr>
    </w:p>
    <w:p w:rsidR="00724D71" w:rsidRDefault="00724D71" w:rsidP="00F96FEF">
      <w:pPr>
        <w:spacing w:line="300" w:lineRule="atLeast"/>
        <w:ind w:left="340" w:hanging="340"/>
        <w:jc w:val="center"/>
        <w:rPr>
          <w:rFonts w:eastAsia="Times New Roman"/>
          <w:b/>
          <w:bCs/>
          <w:color w:val="000000"/>
          <w:lang w:eastAsia="cs-CZ"/>
        </w:rPr>
      </w:pPr>
      <w:r w:rsidRPr="00724D71">
        <w:rPr>
          <w:rFonts w:eastAsia="Times New Roman"/>
          <w:b/>
          <w:bCs/>
          <w:color w:val="000000"/>
          <w:lang w:eastAsia="cs-CZ"/>
        </w:rPr>
        <w:t>IX. Závěrečná ustanovení</w:t>
      </w:r>
    </w:p>
    <w:p w:rsidR="00F96FEF" w:rsidRPr="00724D71" w:rsidRDefault="00F96FEF" w:rsidP="00F96FEF">
      <w:pPr>
        <w:spacing w:line="300" w:lineRule="atLeast"/>
        <w:ind w:left="340" w:hanging="340"/>
        <w:jc w:val="center"/>
        <w:rPr>
          <w:rFonts w:ascii="Times New Roman" w:eastAsia="Times New Roman" w:hAnsi="Times New Roman" w:cs="Times New Roman"/>
          <w:color w:val="000000"/>
          <w:sz w:val="27"/>
          <w:szCs w:val="27"/>
          <w:lang w:eastAsia="cs-CZ"/>
        </w:rPr>
      </w:pP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9.1 Tato smlouva může být měněna a doplňována pouze písemnými a očíslovanými dodatky podepsanými oprávněnými zástupci smluvních stran, není-li v této smlouvě uvedeno jinak.</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9.2 Ve věcech touto smlouvou neupravených se řídí práva a povinnosti smluvních stran příslušnými ustanoveními zákona č. 89/2012 Sb., občanského zákoníku.</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9.4 Tato smlouva je vyhotovena v třech stejnopisech, z nichž každý má platnost originálu. Dva stejnopisy obdrží objednatel, jeden stejnopis obdrží zhotovitel.</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24D71" w:rsidRPr="00724D71" w:rsidRDefault="00724D71" w:rsidP="00F96FEF">
      <w:pPr>
        <w:spacing w:line="240" w:lineRule="atLeast"/>
        <w:ind w:left="340" w:hanging="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9.7 Nedílnou součástí smlouvy jsou tyto přílohy:</w:t>
      </w:r>
    </w:p>
    <w:p w:rsidR="00724D71" w:rsidRPr="00724D71"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Příloha č. 1 – položkový rozpočet</w:t>
      </w:r>
    </w:p>
    <w:p w:rsidR="00724D71" w:rsidRPr="00724D71"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 xml:space="preserve">Příloha č. 2 – </w:t>
      </w:r>
      <w:r w:rsidR="00E74D81" w:rsidRPr="00724D71">
        <w:rPr>
          <w:rFonts w:eastAsia="Times New Roman"/>
          <w:color w:val="000000"/>
          <w:lang w:eastAsia="cs-CZ"/>
        </w:rPr>
        <w:t>kopie výpisu z obchodního rejstříku</w:t>
      </w:r>
    </w:p>
    <w:p w:rsidR="00724D71" w:rsidRPr="00724D71" w:rsidRDefault="00724D71" w:rsidP="00F96FEF">
      <w:pPr>
        <w:spacing w:line="240" w:lineRule="atLeast"/>
        <w:ind w:left="340"/>
        <w:jc w:val="both"/>
        <w:rPr>
          <w:rFonts w:ascii="Times New Roman" w:eastAsia="Times New Roman" w:hAnsi="Times New Roman" w:cs="Times New Roman"/>
          <w:color w:val="000000"/>
          <w:sz w:val="27"/>
          <w:szCs w:val="27"/>
          <w:lang w:eastAsia="cs-CZ"/>
        </w:rPr>
      </w:pPr>
      <w:r w:rsidRPr="00724D71">
        <w:rPr>
          <w:rFonts w:eastAsia="Times New Roman"/>
          <w:color w:val="000000"/>
          <w:lang w:eastAsia="cs-CZ"/>
        </w:rPr>
        <w:t>Příloha č. 3 –</w:t>
      </w:r>
      <w:r w:rsidR="00E74D81">
        <w:rPr>
          <w:rFonts w:eastAsia="Times New Roman"/>
          <w:color w:val="000000"/>
          <w:lang w:eastAsia="cs-CZ"/>
        </w:rPr>
        <w:t xml:space="preserve"> </w:t>
      </w:r>
      <w:r w:rsidR="00E74D81" w:rsidRPr="00724D71">
        <w:rPr>
          <w:rFonts w:eastAsia="Times New Roman"/>
          <w:color w:val="000000"/>
          <w:lang w:eastAsia="cs-CZ"/>
        </w:rPr>
        <w:t>mapový zákres</w:t>
      </w:r>
    </w:p>
    <w:p w:rsidR="00724D71" w:rsidRPr="00724D71" w:rsidRDefault="00724D71" w:rsidP="00F96FEF">
      <w:pPr>
        <w:spacing w:line="240" w:lineRule="atLeast"/>
        <w:jc w:val="both"/>
        <w:rPr>
          <w:rFonts w:ascii="Times New Roman" w:eastAsia="Times New Roman" w:hAnsi="Times New Roman" w:cs="Times New Roman"/>
          <w:color w:val="000000"/>
          <w:sz w:val="27"/>
          <w:szCs w:val="27"/>
          <w:lang w:eastAsia="cs-CZ"/>
        </w:rPr>
      </w:pPr>
      <w:r w:rsidRPr="00724D71">
        <w:rPr>
          <w:rFonts w:ascii="Times New Roman" w:eastAsia="Times New Roman" w:hAnsi="Times New Roman" w:cs="Times New Roman"/>
          <w:color w:val="000000"/>
          <w:sz w:val="27"/>
          <w:szCs w:val="27"/>
          <w:lang w:eastAsia="cs-CZ"/>
        </w:rPr>
        <w:t>  </w:t>
      </w:r>
    </w:p>
    <w:tbl>
      <w:tblPr>
        <w:tblW w:w="0" w:type="auto"/>
        <w:jc w:val="center"/>
        <w:tblInd w:w="-160" w:type="dxa"/>
        <w:tblCellMar>
          <w:top w:w="15" w:type="dxa"/>
          <w:left w:w="15" w:type="dxa"/>
          <w:bottom w:w="15" w:type="dxa"/>
          <w:right w:w="15" w:type="dxa"/>
        </w:tblCellMar>
        <w:tblLook w:val="04A0"/>
      </w:tblPr>
      <w:tblGrid>
        <w:gridCol w:w="804"/>
        <w:gridCol w:w="815"/>
        <w:gridCol w:w="404"/>
        <w:gridCol w:w="60"/>
        <w:gridCol w:w="1696"/>
        <w:gridCol w:w="261"/>
        <w:gridCol w:w="939"/>
        <w:gridCol w:w="1666"/>
        <w:gridCol w:w="403"/>
        <w:gridCol w:w="60"/>
        <w:gridCol w:w="419"/>
        <w:gridCol w:w="1447"/>
        <w:gridCol w:w="198"/>
        <w:gridCol w:w="60"/>
      </w:tblGrid>
      <w:tr w:rsidR="00724D71" w:rsidRPr="00724D71" w:rsidTr="00F96FEF">
        <w:trPr>
          <w:trHeight w:val="915"/>
          <w:jc w:val="center"/>
        </w:trPr>
        <w:tc>
          <w:tcPr>
            <w:tcW w:w="1619"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lang w:eastAsia="cs-CZ"/>
              </w:rPr>
              <w:t>V Třeboni</w:t>
            </w:r>
          </w:p>
        </w:tc>
        <w:tc>
          <w:tcPr>
            <w:tcW w:w="404"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201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96573B" w:rsidP="0096573B">
            <w:pPr>
              <w:rPr>
                <w:rFonts w:ascii="Times New Roman" w:eastAsia="Times New Roman" w:hAnsi="Times New Roman" w:cs="Times New Roman"/>
                <w:sz w:val="24"/>
                <w:szCs w:val="24"/>
                <w:lang w:eastAsia="cs-CZ"/>
              </w:rPr>
            </w:pPr>
            <w:r>
              <w:rPr>
                <w:rFonts w:eastAsia="Times New Roman"/>
                <w:lang w:eastAsia="cs-CZ"/>
              </w:rPr>
              <w:t xml:space="preserve">dne </w:t>
            </w:r>
            <w:proofErr w:type="gramStart"/>
            <w:r>
              <w:rPr>
                <w:rFonts w:eastAsia="Times New Roman"/>
                <w:lang w:eastAsia="cs-CZ"/>
              </w:rPr>
              <w:t>20</w:t>
            </w:r>
            <w:r w:rsidR="00724D71" w:rsidRPr="00724D71">
              <w:rPr>
                <w:rFonts w:eastAsia="Times New Roman"/>
                <w:lang w:eastAsia="cs-CZ"/>
              </w:rPr>
              <w:t>.9.2017</w:t>
            </w:r>
            <w:proofErr w:type="gramEnd"/>
          </w:p>
        </w:tc>
        <w:tc>
          <w:tcPr>
            <w:tcW w:w="939"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666" w:type="dxa"/>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lang w:eastAsia="cs-CZ"/>
              </w:rPr>
              <w:t>V Třeboni</w:t>
            </w:r>
          </w:p>
        </w:tc>
        <w:tc>
          <w:tcPr>
            <w:tcW w:w="403"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92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96573B">
            <w:pPr>
              <w:rPr>
                <w:rFonts w:ascii="Times New Roman" w:eastAsia="Times New Roman" w:hAnsi="Times New Roman" w:cs="Times New Roman"/>
                <w:sz w:val="24"/>
                <w:szCs w:val="24"/>
                <w:lang w:eastAsia="cs-CZ"/>
              </w:rPr>
            </w:pPr>
            <w:r w:rsidRPr="00724D71">
              <w:rPr>
                <w:rFonts w:eastAsia="Times New Roman"/>
                <w:lang w:eastAsia="cs-CZ"/>
              </w:rPr>
              <w:t xml:space="preserve">dne </w:t>
            </w:r>
            <w:proofErr w:type="gramStart"/>
            <w:r w:rsidR="0096573B">
              <w:rPr>
                <w:rFonts w:eastAsia="Times New Roman"/>
                <w:lang w:eastAsia="cs-CZ"/>
              </w:rPr>
              <w:t>20</w:t>
            </w:r>
            <w:r w:rsidRPr="00724D71">
              <w:rPr>
                <w:rFonts w:eastAsia="Times New Roman"/>
                <w:lang w:eastAsia="cs-CZ"/>
              </w:rPr>
              <w:t>.9.2017</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r>
      <w:tr w:rsidR="00724D71" w:rsidRPr="00724D71" w:rsidTr="00F96FEF">
        <w:trPr>
          <w:trHeight w:val="186"/>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spacing w:line="186" w:lineRule="atLeast"/>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2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spacing w:line="186" w:lineRule="atLeast"/>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399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spacing w:line="186" w:lineRule="atLeast"/>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spacing w:line="186" w:lineRule="atLeast"/>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r>
      <w:tr w:rsidR="00724D71" w:rsidRPr="00724D71" w:rsidTr="00F96FEF">
        <w:trPr>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lang w:eastAsia="cs-CZ"/>
              </w:rPr>
              <w:t>Objednatel</w:t>
            </w:r>
          </w:p>
        </w:tc>
        <w:tc>
          <w:tcPr>
            <w:tcW w:w="12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p>
        </w:tc>
        <w:tc>
          <w:tcPr>
            <w:tcW w:w="399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p>
        </w:tc>
      </w:tr>
      <w:tr w:rsidR="00724D71" w:rsidRPr="00724D71" w:rsidTr="00F96FEF">
        <w:trPr>
          <w:trHeight w:val="1268"/>
          <w:jc w:val="center"/>
        </w:trPr>
        <w:tc>
          <w:tcPr>
            <w:tcW w:w="804"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219"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20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666"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47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447" w:type="dxa"/>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r>
      <w:tr w:rsidR="00724D71" w:rsidRPr="00724D71" w:rsidTr="00F96FEF">
        <w:trPr>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b/>
                <w:bCs/>
                <w:lang w:eastAsia="cs-CZ"/>
              </w:rPr>
              <w:t>RNDr. Miroslav Hátle CSc.</w:t>
            </w:r>
            <w:r w:rsidRPr="00724D71">
              <w:rPr>
                <w:rFonts w:eastAsia="Times New Roman"/>
                <w:b/>
                <w:bCs/>
                <w:lang w:eastAsia="cs-CZ"/>
              </w:rPr>
              <w:br/>
              <w:t>vedoucí oddělení SCHKO Třeboňsko - RP Jižní Čechy</w:t>
            </w:r>
          </w:p>
        </w:tc>
        <w:tc>
          <w:tcPr>
            <w:tcW w:w="120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399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74D81" w:rsidRDefault="00E74D81" w:rsidP="00724D71">
            <w:pPr>
              <w:jc w:val="center"/>
              <w:rPr>
                <w:rFonts w:eastAsia="Times New Roman"/>
                <w:b/>
                <w:bCs/>
                <w:lang w:eastAsia="cs-CZ"/>
              </w:rPr>
            </w:pPr>
            <w:r w:rsidRPr="00E74D81">
              <w:rPr>
                <w:rFonts w:eastAsia="Times New Roman"/>
                <w:b/>
                <w:bCs/>
                <w:lang w:eastAsia="cs-CZ"/>
              </w:rPr>
              <w:t xml:space="preserve">Jiří Márovec </w:t>
            </w:r>
          </w:p>
          <w:p w:rsidR="00724D71" w:rsidRPr="00724D71" w:rsidRDefault="00724D71" w:rsidP="00724D71">
            <w:pPr>
              <w:jc w:val="center"/>
              <w:rPr>
                <w:rFonts w:ascii="Times New Roman" w:eastAsia="Times New Roman" w:hAnsi="Times New Roman" w:cs="Times New Roman"/>
                <w:sz w:val="24"/>
                <w:szCs w:val="24"/>
                <w:lang w:eastAsia="cs-CZ"/>
              </w:rPr>
            </w:pPr>
            <w:r w:rsidRPr="00724D71">
              <w:rPr>
                <w:rFonts w:eastAsia="Times New Roman"/>
                <w:b/>
                <w:bCs/>
                <w:lang w:eastAsia="cs-CZ"/>
              </w:rPr>
              <w:t>JIPAMA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r>
      <w:tr w:rsidR="00724D71" w:rsidRPr="00724D71" w:rsidTr="00F96FEF">
        <w:trPr>
          <w:jc w:val="center"/>
        </w:trPr>
        <w:tc>
          <w:tcPr>
            <w:tcW w:w="804"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815"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696"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20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1666"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2064"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724D71" w:rsidRPr="00724D71" w:rsidRDefault="00724D71" w:rsidP="00724D71">
            <w:pPr>
              <w:rPr>
                <w:rFonts w:ascii="Times New Roman" w:eastAsia="Times New Roman" w:hAnsi="Times New Roman" w:cs="Times New Roman"/>
                <w:sz w:val="24"/>
                <w:szCs w:val="24"/>
                <w:lang w:eastAsia="cs-CZ"/>
              </w:rPr>
            </w:pPr>
            <w:r w:rsidRPr="00724D71">
              <w:rPr>
                <w:rFonts w:ascii="Times New Roman" w:eastAsia="Times New Roman" w:hAnsi="Times New Roman" w:cs="Times New Roman"/>
                <w:sz w:val="24"/>
                <w:szCs w:val="24"/>
                <w:lang w:eastAsia="cs-CZ"/>
              </w:rPr>
              <w:t> </w:t>
            </w:r>
          </w:p>
        </w:tc>
      </w:tr>
    </w:tbl>
    <w:p w:rsidR="00724D71" w:rsidRDefault="00724D71" w:rsidP="00724D71">
      <w:pPr>
        <w:spacing w:before="100" w:beforeAutospacing="1" w:after="270"/>
        <w:rPr>
          <w:rFonts w:ascii="Times New Roman" w:eastAsia="Times New Roman" w:hAnsi="Times New Roman" w:cs="Times New Roman"/>
          <w:color w:val="000000"/>
          <w:sz w:val="27"/>
          <w:szCs w:val="27"/>
          <w:lang w:eastAsia="cs-CZ"/>
        </w:rPr>
      </w:pPr>
    </w:p>
    <w:p w:rsidR="00F96FEF" w:rsidRDefault="00F96FEF" w:rsidP="00724D71">
      <w:pPr>
        <w:spacing w:before="100" w:beforeAutospacing="1" w:after="270"/>
        <w:rPr>
          <w:rFonts w:ascii="Times New Roman" w:eastAsia="Times New Roman" w:hAnsi="Times New Roman" w:cs="Times New Roman"/>
          <w:color w:val="000000"/>
          <w:sz w:val="27"/>
          <w:szCs w:val="27"/>
          <w:lang w:eastAsia="cs-CZ"/>
        </w:rPr>
      </w:pPr>
    </w:p>
    <w:p w:rsidR="00F96FEF" w:rsidRDefault="00F96FEF" w:rsidP="00724D71">
      <w:pPr>
        <w:spacing w:before="100" w:beforeAutospacing="1" w:after="270"/>
        <w:rPr>
          <w:rFonts w:ascii="Times New Roman" w:eastAsia="Times New Roman" w:hAnsi="Times New Roman" w:cs="Times New Roman"/>
          <w:color w:val="000000"/>
          <w:sz w:val="27"/>
          <w:szCs w:val="27"/>
          <w:lang w:eastAsia="cs-CZ"/>
        </w:rPr>
      </w:pPr>
    </w:p>
    <w:p w:rsidR="00F96FEF" w:rsidRDefault="00F96FEF" w:rsidP="00724D71">
      <w:pPr>
        <w:spacing w:before="100" w:beforeAutospacing="1" w:after="270"/>
        <w:rPr>
          <w:rFonts w:ascii="Times New Roman" w:eastAsia="Times New Roman" w:hAnsi="Times New Roman" w:cs="Times New Roman"/>
          <w:color w:val="000000"/>
          <w:sz w:val="27"/>
          <w:szCs w:val="27"/>
          <w:lang w:eastAsia="cs-CZ"/>
        </w:rPr>
      </w:pPr>
    </w:p>
    <w:p w:rsidR="00F96FEF" w:rsidRDefault="00F96FEF" w:rsidP="00724D71">
      <w:pPr>
        <w:spacing w:before="100" w:beforeAutospacing="1" w:after="270"/>
        <w:rPr>
          <w:rFonts w:ascii="Times New Roman" w:eastAsia="Times New Roman" w:hAnsi="Times New Roman" w:cs="Times New Roman"/>
          <w:color w:val="000000"/>
          <w:sz w:val="27"/>
          <w:szCs w:val="27"/>
          <w:lang w:eastAsia="cs-CZ"/>
        </w:rPr>
      </w:pPr>
    </w:p>
    <w:p w:rsidR="00F96FEF" w:rsidRPr="00724D71" w:rsidRDefault="00F96FEF" w:rsidP="00724D71">
      <w:pPr>
        <w:spacing w:before="100" w:beforeAutospacing="1" w:after="270"/>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382"/>
        <w:gridCol w:w="9"/>
      </w:tblGrid>
      <w:tr w:rsidR="00724D71" w:rsidRPr="009564B2" w:rsidTr="007F44F3">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24D71" w:rsidRPr="009564B2" w:rsidRDefault="00724D71" w:rsidP="007F44F3">
            <w:pPr>
              <w:spacing w:before="120" w:after="100" w:afterAutospacing="1" w:line="240" w:lineRule="atLeast"/>
              <w:rPr>
                <w:rFonts w:ascii="Times New Roman" w:eastAsia="Times New Roman" w:hAnsi="Times New Roman" w:cs="Times New Roman"/>
                <w:sz w:val="24"/>
                <w:szCs w:val="24"/>
                <w:lang w:eastAsia="cs-CZ"/>
              </w:rPr>
            </w:pPr>
            <w:r w:rsidRPr="009564B2">
              <w:rPr>
                <w:rFonts w:eastAsia="Times New Roman"/>
                <w:lang w:eastAsia="cs-CZ"/>
              </w:rPr>
              <w:t>Předběžná kontrola před vznikem závazku dle zák. č. 320/01 Sb.</w:t>
            </w:r>
          </w:p>
        </w:tc>
      </w:tr>
      <w:tr w:rsidR="00724D71" w:rsidRPr="00065644" w:rsidTr="007F44F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24D71" w:rsidRPr="00065644" w:rsidRDefault="00724D71" w:rsidP="0036027C">
            <w:pPr>
              <w:spacing w:before="120" w:after="100" w:afterAutospacing="1" w:line="240" w:lineRule="atLeast"/>
              <w:rPr>
                <w:rFonts w:ascii="Times New Roman" w:eastAsia="Times New Roman" w:hAnsi="Times New Roman" w:cs="Times New Roman"/>
                <w:sz w:val="18"/>
                <w:szCs w:val="18"/>
                <w:lang w:eastAsia="cs-CZ"/>
              </w:rPr>
            </w:pPr>
            <w:r w:rsidRPr="00065644">
              <w:rPr>
                <w:rFonts w:eastAsia="Times New Roman"/>
                <w:sz w:val="18"/>
                <w:szCs w:val="18"/>
                <w:lang w:eastAsia="cs-CZ"/>
              </w:rPr>
              <w:t xml:space="preserve">Příkazce operace: </w:t>
            </w:r>
            <w:r w:rsidR="0036027C">
              <w:rPr>
                <w:rFonts w:eastAsia="Times New Roman"/>
                <w:sz w:val="18"/>
                <w:szCs w:val="18"/>
                <w:lang w:eastAsia="cs-CZ"/>
              </w:rPr>
              <w:t xml:space="preserve"> </w:t>
            </w:r>
            <w:proofErr w:type="gramStart"/>
            <w:r w:rsidR="0036027C">
              <w:rPr>
                <w:rFonts w:eastAsia="Times New Roman"/>
                <w:sz w:val="18"/>
                <w:szCs w:val="18"/>
                <w:lang w:eastAsia="cs-CZ"/>
              </w:rPr>
              <w:t>20</w:t>
            </w:r>
            <w:r w:rsidRPr="00065644">
              <w:rPr>
                <w:rFonts w:eastAsia="Times New Roman"/>
                <w:sz w:val="18"/>
                <w:szCs w:val="18"/>
                <w:lang w:eastAsia="cs-CZ"/>
              </w:rPr>
              <w:t>.</w:t>
            </w:r>
            <w:r w:rsidR="0036027C">
              <w:rPr>
                <w:rFonts w:eastAsia="Times New Roman"/>
                <w:sz w:val="18"/>
                <w:szCs w:val="18"/>
                <w:lang w:eastAsia="cs-CZ"/>
              </w:rPr>
              <w:t>9</w:t>
            </w:r>
            <w:r w:rsidRPr="00065644">
              <w:rPr>
                <w:rFonts w:eastAsia="Times New Roman"/>
                <w:sz w:val="18"/>
                <w:szCs w:val="18"/>
                <w:lang w:eastAsia="cs-CZ"/>
              </w:rPr>
              <w:t>.2017</w:t>
            </w:r>
            <w:proofErr w:type="gramEnd"/>
            <w:r w:rsidRPr="00065644">
              <w:rPr>
                <w:rFonts w:eastAsia="Times New Roman"/>
                <w:sz w:val="18"/>
                <w:szCs w:val="18"/>
                <w:lang w:eastAsia="cs-CZ"/>
              </w:rPr>
              <w:t>,  RNDr. Miroslav Hátle, CSc.</w:t>
            </w:r>
          </w:p>
        </w:tc>
      </w:tr>
      <w:tr w:rsidR="00724D71" w:rsidRPr="00065644" w:rsidTr="007F44F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24D71" w:rsidRPr="00065644" w:rsidRDefault="00724D71" w:rsidP="0036027C">
            <w:pPr>
              <w:spacing w:before="120" w:line="240" w:lineRule="atLeast"/>
              <w:ind w:right="2901"/>
              <w:rPr>
                <w:rFonts w:ascii="Times New Roman" w:eastAsia="Times New Roman" w:hAnsi="Times New Roman" w:cs="Times New Roman"/>
                <w:sz w:val="18"/>
                <w:szCs w:val="18"/>
                <w:lang w:eastAsia="cs-CZ"/>
              </w:rPr>
            </w:pPr>
            <w:r w:rsidRPr="00065644">
              <w:rPr>
                <w:rFonts w:eastAsia="Times New Roman"/>
                <w:sz w:val="18"/>
                <w:szCs w:val="18"/>
                <w:lang w:eastAsia="cs-CZ"/>
              </w:rPr>
              <w:t xml:space="preserve">Správce rozpočtu: </w:t>
            </w:r>
            <w:proofErr w:type="gramStart"/>
            <w:r w:rsidR="0036027C">
              <w:rPr>
                <w:rFonts w:eastAsia="Times New Roman"/>
                <w:sz w:val="18"/>
                <w:szCs w:val="18"/>
                <w:lang w:eastAsia="cs-CZ"/>
              </w:rPr>
              <w:t>20.9.</w:t>
            </w:r>
            <w:r w:rsidRPr="00065644">
              <w:rPr>
                <w:rFonts w:eastAsia="Times New Roman"/>
                <w:sz w:val="18"/>
                <w:szCs w:val="18"/>
                <w:lang w:eastAsia="cs-CZ"/>
              </w:rPr>
              <w:t>.2017</w:t>
            </w:r>
            <w:proofErr w:type="gramEnd"/>
            <w:r w:rsidRPr="00065644">
              <w:rPr>
                <w:rFonts w:eastAsia="Times New Roman"/>
                <w:sz w:val="18"/>
                <w:szCs w:val="18"/>
                <w:lang w:eastAsia="cs-CZ"/>
              </w:rPr>
              <w:t>, Lenka Dvořáčková</w:t>
            </w:r>
          </w:p>
        </w:tc>
      </w:tr>
      <w:tr w:rsidR="00724D71" w:rsidRPr="009564B2" w:rsidTr="007F44F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24D71" w:rsidRPr="009564B2" w:rsidRDefault="00724D71" w:rsidP="007F44F3">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24D71" w:rsidRPr="009564B2" w:rsidRDefault="00724D71" w:rsidP="007F44F3">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24D71" w:rsidRPr="009564B2" w:rsidRDefault="00724D71" w:rsidP="007F44F3">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724D71" w:rsidRPr="009564B2" w:rsidRDefault="00724D71" w:rsidP="007F44F3">
            <w:pPr>
              <w:spacing w:before="120"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Kč</w:t>
            </w:r>
          </w:p>
        </w:tc>
      </w:tr>
      <w:tr w:rsidR="00724D71" w:rsidRPr="00563A53" w:rsidTr="007F44F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24D71" w:rsidRPr="009564B2" w:rsidRDefault="00724D71" w:rsidP="007F44F3">
            <w:pPr>
              <w:spacing w:before="100" w:beforeAutospacing="1" w:after="100" w:afterAutospacing="1"/>
              <w:jc w:val="center"/>
              <w:rPr>
                <w:rFonts w:ascii="Times New Roman" w:eastAsia="Times New Roman" w:hAnsi="Times New Roman" w:cs="Times New Roman"/>
                <w:sz w:val="24"/>
                <w:szCs w:val="24"/>
                <w:lang w:eastAsia="cs-CZ"/>
              </w:rPr>
            </w:pPr>
            <w:r w:rsidRPr="009564B2">
              <w:rPr>
                <w:rFonts w:eastAsia="Times New Roman"/>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24D71" w:rsidRPr="009564B2" w:rsidRDefault="00724D71" w:rsidP="007F44F3">
            <w:pPr>
              <w:spacing w:before="100" w:beforeAutospacing="1" w:after="100" w:afterAutospacing="1"/>
              <w:jc w:val="center"/>
              <w:rPr>
                <w:rFonts w:ascii="Times New Roman" w:eastAsia="Times New Roman" w:hAnsi="Times New Roman" w:cs="Times New Roman"/>
                <w:sz w:val="24"/>
                <w:szCs w:val="24"/>
                <w:lang w:eastAsia="cs-CZ"/>
              </w:rPr>
            </w:pP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24D71" w:rsidRPr="00D459AC" w:rsidRDefault="00724D71" w:rsidP="007F44F3">
            <w:pPr>
              <w:jc w:val="center"/>
              <w:rPr>
                <w:rFonts w:eastAsia="Times New Roman"/>
                <w:sz w:val="18"/>
                <w:szCs w:val="18"/>
                <w:lang w:eastAsia="cs-CZ"/>
              </w:rPr>
            </w:pP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724D71" w:rsidRPr="00563A53" w:rsidRDefault="00724D71" w:rsidP="007F44F3">
            <w:pPr>
              <w:rPr>
                <w:rFonts w:eastAsia="Times New Roman"/>
                <w:sz w:val="18"/>
                <w:szCs w:val="18"/>
                <w:lang w:eastAsia="cs-CZ"/>
              </w:rPr>
            </w:pPr>
            <w:r w:rsidRPr="00563A53">
              <w:rPr>
                <w:rFonts w:eastAsia="Times New Roman"/>
                <w:sz w:val="18"/>
                <w:szCs w:val="18"/>
                <w:lang w:eastAsia="cs-CZ"/>
              </w:rPr>
              <w:t> </w:t>
            </w:r>
            <w:r>
              <w:rPr>
                <w:rFonts w:eastAsia="Times New Roman"/>
                <w:sz w:val="18"/>
                <w:szCs w:val="18"/>
                <w:lang w:eastAsia="cs-CZ"/>
              </w:rPr>
              <w:t>116 160,-</w:t>
            </w:r>
          </w:p>
        </w:tc>
      </w:tr>
      <w:tr w:rsidR="00724D71" w:rsidRPr="009564B2" w:rsidTr="007F44F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724D71" w:rsidRPr="009564B2" w:rsidRDefault="00724D71" w:rsidP="007F44F3">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724D71" w:rsidRPr="009564B2" w:rsidRDefault="00724D71" w:rsidP="007F44F3">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724D71" w:rsidRPr="009564B2" w:rsidRDefault="00724D71" w:rsidP="007F44F3">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24D71" w:rsidRPr="009564B2" w:rsidRDefault="00724D71" w:rsidP="007F44F3">
            <w:pPr>
              <w:rPr>
                <w:rFonts w:ascii="Times New Roman" w:eastAsia="Times New Roman" w:hAnsi="Times New Roman" w:cs="Times New Roman"/>
                <w:sz w:val="24"/>
                <w:szCs w:val="24"/>
                <w:lang w:eastAsia="cs-CZ"/>
              </w:rPr>
            </w:pPr>
            <w:r w:rsidRPr="009564B2">
              <w:rPr>
                <w:rFonts w:ascii="Times New Roman" w:eastAsia="Times New Roman" w:hAnsi="Times New Roman" w:cs="Times New Roman"/>
                <w:sz w:val="24"/>
                <w:szCs w:val="24"/>
                <w:lang w:eastAsia="cs-CZ"/>
              </w:rPr>
              <w:t> </w:t>
            </w:r>
          </w:p>
        </w:tc>
      </w:tr>
    </w:tbl>
    <w:p w:rsidR="00F6067B" w:rsidRDefault="00F6067B"/>
    <w:sectPr w:rsidR="00F6067B" w:rsidSect="00F60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24D71"/>
    <w:rsid w:val="002771C8"/>
    <w:rsid w:val="0036027C"/>
    <w:rsid w:val="00453D9D"/>
    <w:rsid w:val="0067406A"/>
    <w:rsid w:val="00724D71"/>
    <w:rsid w:val="00747F48"/>
    <w:rsid w:val="00833352"/>
    <w:rsid w:val="0096573B"/>
    <w:rsid w:val="00AE4BB2"/>
    <w:rsid w:val="00D60761"/>
    <w:rsid w:val="00E74D81"/>
    <w:rsid w:val="00F6067B"/>
    <w:rsid w:val="00F96F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6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24D71"/>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24D71"/>
    <w:rPr>
      <w:b/>
      <w:bCs/>
    </w:rPr>
  </w:style>
</w:styles>
</file>

<file path=word/webSettings.xml><?xml version="1.0" encoding="utf-8"?>
<w:webSettings xmlns:r="http://schemas.openxmlformats.org/officeDocument/2006/relationships" xmlns:w="http://schemas.openxmlformats.org/wordprocessingml/2006/main">
  <w:divs>
    <w:div w:id="5256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1484</Words>
  <Characters>8757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Alexova</dc:creator>
  <cp:lastModifiedBy>Jana Alexova</cp:lastModifiedBy>
  <cp:revision>6</cp:revision>
  <dcterms:created xsi:type="dcterms:W3CDTF">2017-09-18T08:05:00Z</dcterms:created>
  <dcterms:modified xsi:type="dcterms:W3CDTF">2017-09-21T09:15:00Z</dcterms:modified>
</cp:coreProperties>
</file>