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E910" w14:textId="77777777" w:rsidR="00C56250" w:rsidRDefault="00C56250">
      <w:pPr>
        <w:rPr>
          <w:rFonts w:ascii="Calibri" w:hAnsi="Calibri"/>
          <w:color w:val="000000"/>
          <w:sz w:val="22"/>
          <w:shd w:val="clear" w:color="auto" w:fill="FFFFFF"/>
        </w:rPr>
      </w:pPr>
    </w:p>
    <w:p w14:paraId="2A64C87B" w14:textId="77777777" w:rsidR="00BD369E" w:rsidRPr="00BD369E" w:rsidRDefault="00BD369E" w:rsidP="00BD369E">
      <w:pPr>
        <w:rPr>
          <w:rStyle w:val="Siln"/>
          <w:rFonts w:asciiTheme="minorHAnsi" w:hAnsiTheme="minorHAnsi" w:cs="Arial"/>
          <w:sz w:val="22"/>
          <w:szCs w:val="22"/>
        </w:rPr>
      </w:pPr>
      <w:r w:rsidRPr="00BD369E">
        <w:rPr>
          <w:rStyle w:val="Siln"/>
          <w:rFonts w:asciiTheme="minorHAnsi" w:hAnsiTheme="minorHAnsi" w:cs="Arial"/>
          <w:sz w:val="22"/>
          <w:szCs w:val="22"/>
        </w:rPr>
        <w:t>Národní památkový ústav</w:t>
      </w:r>
    </w:p>
    <w:p w14:paraId="776BDCF7" w14:textId="77777777" w:rsidR="00BD369E" w:rsidRPr="00BD369E" w:rsidRDefault="00BD369E" w:rsidP="00BD369E">
      <w:pPr>
        <w:rPr>
          <w:rStyle w:val="Siln"/>
          <w:rFonts w:asciiTheme="minorHAnsi" w:hAnsiTheme="minorHAnsi" w:cs="Arial"/>
          <w:b w:val="0"/>
          <w:sz w:val="22"/>
          <w:szCs w:val="22"/>
        </w:rPr>
      </w:pPr>
      <w:r w:rsidRPr="00BD369E">
        <w:rPr>
          <w:rStyle w:val="Siln"/>
          <w:rFonts w:asciiTheme="minorHAnsi" w:hAnsiTheme="minorHAnsi" w:cs="Arial"/>
          <w:b w:val="0"/>
          <w:sz w:val="22"/>
          <w:szCs w:val="22"/>
        </w:rPr>
        <w:t>státní příspěvková organizace, zřízená rozhodnutím MK ČR č. j. 11617/2002</w:t>
      </w:r>
    </w:p>
    <w:p w14:paraId="0008D81C" w14:textId="77777777" w:rsidR="00BD369E" w:rsidRPr="00BD369E" w:rsidRDefault="00BD369E" w:rsidP="00BD369E">
      <w:pPr>
        <w:rPr>
          <w:rFonts w:asciiTheme="minorHAnsi" w:hAnsiTheme="minorHAnsi"/>
        </w:rPr>
      </w:pPr>
      <w:r w:rsidRPr="00BD369E">
        <w:rPr>
          <w:rFonts w:asciiTheme="minorHAnsi" w:hAnsiTheme="minorHAnsi" w:cs="Arial"/>
          <w:sz w:val="22"/>
          <w:szCs w:val="22"/>
        </w:rPr>
        <w:t>IČ: 75032333, DIČ: CZ75032333,</w:t>
      </w:r>
    </w:p>
    <w:p w14:paraId="6E575EB2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se sídlem Valdštejnské nám. 3, PSČ 118 01 Praha 1 – Malá Strana</w:t>
      </w:r>
    </w:p>
    <w:p w14:paraId="28D8B92B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color w:val="000000"/>
          <w:sz w:val="22"/>
          <w:szCs w:val="22"/>
        </w:rPr>
        <w:t xml:space="preserve">zastoupený </w:t>
      </w:r>
      <w:r w:rsidRPr="00BD369E">
        <w:rPr>
          <w:rFonts w:asciiTheme="minorHAnsi" w:hAnsiTheme="minorHAnsi" w:cs="Arial"/>
          <w:sz w:val="22"/>
          <w:szCs w:val="22"/>
        </w:rPr>
        <w:t>generální ředitelkou Ing. arch. Naděždou Goryczkovou,</w:t>
      </w:r>
    </w:p>
    <w:p w14:paraId="1D447A78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 xml:space="preserve">kterou zastupuje </w:t>
      </w:r>
      <w:r w:rsidRPr="00BD369E">
        <w:rPr>
          <w:rFonts w:asciiTheme="minorHAnsi" w:hAnsiTheme="minorHAnsi" w:cs="Arial"/>
          <w:b/>
          <w:sz w:val="22"/>
          <w:szCs w:val="22"/>
        </w:rPr>
        <w:t>územní památková správa v Českých Budějovicích</w:t>
      </w:r>
    </w:p>
    <w:p w14:paraId="671B0AE2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b/>
          <w:sz w:val="22"/>
          <w:szCs w:val="22"/>
        </w:rPr>
        <w:t>se sídlem nám. Přemysla Otakara II. čp. 34, 370 21 České Budějovice</w:t>
      </w:r>
    </w:p>
    <w:p w14:paraId="137D7046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color w:val="000000"/>
          <w:sz w:val="22"/>
          <w:szCs w:val="22"/>
        </w:rPr>
        <w:t>zastoupená</w:t>
      </w:r>
      <w:r w:rsidRPr="00BD369E">
        <w:rPr>
          <w:rFonts w:asciiTheme="minorHAnsi" w:hAnsiTheme="minorHAnsi" w:cs="Arial"/>
          <w:sz w:val="22"/>
          <w:szCs w:val="22"/>
        </w:rPr>
        <w:t xml:space="preserve">  PhDr. Pavlem Slavkem, vedoucím správy SHZ Český Krumlov,</w:t>
      </w:r>
    </w:p>
    <w:p w14:paraId="4E48DDAF" w14:textId="46AB2EE2" w:rsidR="00BD369E" w:rsidRPr="008A2288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 xml:space="preserve">bankovní spojení: ČNB, č. ú.: </w:t>
      </w:r>
      <w:r w:rsidRPr="00BD369E">
        <w:rPr>
          <w:rStyle w:val="Siln"/>
          <w:rFonts w:asciiTheme="minorHAnsi" w:hAnsiTheme="minorHAnsi" w:cs="Arial"/>
          <w:color w:val="000000"/>
          <w:sz w:val="22"/>
          <w:szCs w:val="22"/>
        </w:rPr>
        <w:t>300003-60039011/0710</w:t>
      </w:r>
      <w:r w:rsidRPr="00BD369E">
        <w:rPr>
          <w:rStyle w:val="Siln"/>
          <w:rFonts w:asciiTheme="minorHAnsi" w:hAnsiTheme="minorHAnsi" w:cs="Arial"/>
          <w:color w:val="000000"/>
          <w:sz w:val="20"/>
          <w:szCs w:val="20"/>
        </w:rPr>
        <w:t> </w:t>
      </w:r>
      <w:r w:rsidRPr="00BD369E">
        <w:rPr>
          <w:rFonts w:asciiTheme="minorHAnsi" w:hAnsiTheme="minorHAnsi" w:cs="Arial"/>
          <w:sz w:val="22"/>
          <w:szCs w:val="22"/>
        </w:rPr>
        <w:t xml:space="preserve">, </w:t>
      </w:r>
      <w:r w:rsidRPr="008A2288">
        <w:rPr>
          <w:rFonts w:asciiTheme="minorHAnsi" w:hAnsiTheme="minorHAnsi" w:cs="Arial"/>
          <w:b/>
          <w:sz w:val="22"/>
          <w:szCs w:val="22"/>
        </w:rPr>
        <w:t>VS</w:t>
      </w:r>
      <w:r w:rsidR="000F1DEE" w:rsidRPr="008A2288">
        <w:rPr>
          <w:rFonts w:asciiTheme="minorHAnsi" w:hAnsiTheme="minorHAnsi" w:cs="Arial"/>
          <w:b/>
          <w:sz w:val="22"/>
          <w:szCs w:val="22"/>
        </w:rPr>
        <w:t xml:space="preserve"> </w:t>
      </w:r>
      <w:r w:rsidR="00E45F07">
        <w:rPr>
          <w:rFonts w:asciiTheme="minorHAnsi" w:hAnsiTheme="minorHAnsi" w:cs="Arial"/>
          <w:b/>
          <w:sz w:val="22"/>
          <w:szCs w:val="22"/>
        </w:rPr>
        <w:t>30021260006</w:t>
      </w:r>
    </w:p>
    <w:p w14:paraId="5C6D5B83" w14:textId="77777777" w:rsidR="00BD369E" w:rsidRPr="008A2288" w:rsidRDefault="00BD369E" w:rsidP="00BD369E">
      <w:pPr>
        <w:rPr>
          <w:rFonts w:asciiTheme="minorHAnsi" w:hAnsiTheme="minorHAnsi" w:cs="Arial"/>
          <w:sz w:val="22"/>
          <w:szCs w:val="22"/>
        </w:rPr>
      </w:pPr>
    </w:p>
    <w:p w14:paraId="6A5CA1BB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Style w:val="Zdraznn"/>
          <w:rFonts w:asciiTheme="minorHAnsi" w:hAnsiTheme="minorHAnsi" w:cs="Arial"/>
          <w:b/>
          <w:bCs/>
          <w:sz w:val="22"/>
          <w:szCs w:val="22"/>
        </w:rPr>
        <w:t>Doručovací adresa:</w:t>
      </w:r>
    </w:p>
    <w:p w14:paraId="7EB56769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Národní památkový ústav, ÚPS v Č. Budějovicích, Státní hrad a zámek Český Krumlov</w:t>
      </w:r>
    </w:p>
    <w:p w14:paraId="104D173E" w14:textId="77777777" w:rsidR="00BD369E" w:rsidRPr="00BD369E" w:rsidRDefault="00BD369E" w:rsidP="00BD369E">
      <w:pPr>
        <w:widowControl w:val="0"/>
        <w:autoSpaceDE w:val="0"/>
        <w:autoSpaceDN w:val="0"/>
        <w:adjustRightInd w:val="0"/>
        <w:spacing w:line="225" w:lineRule="atLeast"/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adresa: Zámek, 381 01 Český Krumlov</w:t>
      </w:r>
    </w:p>
    <w:p w14:paraId="78814ECE" w14:textId="03F002C5" w:rsidR="00BD369E" w:rsidRPr="00BD369E" w:rsidRDefault="00BD369E" w:rsidP="00BD369E">
      <w:pPr>
        <w:widowControl w:val="0"/>
        <w:autoSpaceDE w:val="0"/>
        <w:autoSpaceDN w:val="0"/>
        <w:adjustRightInd w:val="0"/>
        <w:spacing w:line="225" w:lineRule="atLeast"/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 xml:space="preserve">tel.: </w:t>
      </w:r>
      <w:r w:rsidR="000B6DCE">
        <w:rPr>
          <w:rFonts w:asciiTheme="minorHAnsi" w:hAnsiTheme="minorHAnsi" w:cs="Arial"/>
          <w:sz w:val="22"/>
          <w:szCs w:val="22"/>
        </w:rPr>
        <w:t>xxxxxxxxx</w:t>
      </w:r>
      <w:r w:rsidRPr="00BD369E">
        <w:rPr>
          <w:rFonts w:asciiTheme="minorHAnsi" w:hAnsiTheme="minorHAnsi" w:cs="Arial"/>
          <w:sz w:val="22"/>
          <w:szCs w:val="22"/>
        </w:rPr>
        <w:t xml:space="preserve">, fax: </w:t>
      </w:r>
      <w:r w:rsidR="000B6DCE">
        <w:rPr>
          <w:rFonts w:asciiTheme="minorHAnsi" w:hAnsiTheme="minorHAnsi" w:cs="Arial"/>
          <w:sz w:val="22"/>
          <w:szCs w:val="22"/>
        </w:rPr>
        <w:t>xxxxxxxxx</w:t>
      </w:r>
      <w:r w:rsidRPr="00BD369E">
        <w:rPr>
          <w:rFonts w:asciiTheme="minorHAnsi" w:hAnsiTheme="minorHAnsi" w:cs="Arial"/>
          <w:sz w:val="22"/>
          <w:szCs w:val="22"/>
        </w:rPr>
        <w:t xml:space="preserve">, e-mail: </w:t>
      </w:r>
      <w:r w:rsidR="000B6DCE">
        <w:rPr>
          <w:rFonts w:asciiTheme="minorHAnsi" w:hAnsiTheme="minorHAnsi" w:cs="Arial"/>
          <w:sz w:val="22"/>
          <w:szCs w:val="22"/>
        </w:rPr>
        <w:t>xxxxxxxx</w:t>
      </w:r>
    </w:p>
    <w:p w14:paraId="13B93843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AA026E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objednatel</w:t>
      </w:r>
      <w:r w:rsidRPr="00C233EE">
        <w:rPr>
          <w:rFonts w:ascii="Calibri" w:hAnsi="Calibri" w:cs="Arial"/>
          <w:sz w:val="22"/>
          <w:szCs w:val="22"/>
        </w:rPr>
        <w:t>“)</w:t>
      </w:r>
    </w:p>
    <w:p w14:paraId="43B02CE5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</w:p>
    <w:p w14:paraId="58B71CC4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a</w:t>
      </w:r>
    </w:p>
    <w:p w14:paraId="03D7614D" w14:textId="77777777" w:rsidR="00C56250" w:rsidRDefault="00C56250" w:rsidP="00C56250">
      <w:pPr>
        <w:rPr>
          <w:rFonts w:ascii="Calibri" w:hAnsi="Calibri" w:cs="Arial"/>
          <w:sz w:val="22"/>
          <w:szCs w:val="22"/>
        </w:rPr>
      </w:pPr>
    </w:p>
    <w:p w14:paraId="78BC6F22" w14:textId="725BF9D6" w:rsidR="004E68CC" w:rsidRPr="009160A3" w:rsidRDefault="004E68CC" w:rsidP="00C56250">
      <w:pPr>
        <w:rPr>
          <w:rFonts w:cstheme="minorHAnsi"/>
          <w:iCs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Jméno / firma:</w:t>
      </w:r>
      <w:r w:rsidR="000F1DEE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780840108"/>
          <w:placeholder>
            <w:docPart w:val="0081C843F70B4191B1262A066107204F"/>
          </w:placeholder>
          <w:text w:multiLine="1"/>
        </w:sdtPr>
        <w:sdtEndPr/>
        <w:sdtContent>
          <w:r w:rsidR="009160A3" w:rsidRPr="009160A3">
            <w:rPr>
              <w:rFonts w:asciiTheme="minorHAnsi" w:hAnsiTheme="minorHAnsi" w:cstheme="minorHAnsi"/>
              <w:iCs/>
              <w:sz w:val="22"/>
              <w:szCs w:val="22"/>
            </w:rPr>
            <w:t xml:space="preserve">P &amp; L, spol.s.r.o. </w:t>
          </w:r>
        </w:sdtContent>
      </w:sdt>
    </w:p>
    <w:p w14:paraId="700052FA" w14:textId="0963B670" w:rsidR="004E68CC" w:rsidRDefault="004E68CC" w:rsidP="00C5625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 sídlem:</w:t>
      </w:r>
      <w:r w:rsidR="009160A3">
        <w:rPr>
          <w:rFonts w:ascii="Calibri" w:hAnsi="Calibri" w:cs="Arial"/>
          <w:sz w:val="22"/>
          <w:szCs w:val="22"/>
        </w:rPr>
        <w:t xml:space="preserve"> Oslavice 209, 594 01 Oslavice</w:t>
      </w:r>
    </w:p>
    <w:p w14:paraId="577C22C0" w14:textId="16ED995A" w:rsidR="004E68CC" w:rsidRDefault="004E68CC" w:rsidP="00C5625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IČ/rodné číslo:</w:t>
      </w:r>
      <w:r w:rsidR="000F1DEE">
        <w:rPr>
          <w:rFonts w:ascii="Calibri" w:hAnsi="Calibri" w:cs="Arial"/>
          <w:sz w:val="22"/>
          <w:szCs w:val="22"/>
        </w:rPr>
        <w:t xml:space="preserve"> </w:t>
      </w:r>
      <w:r w:rsidR="009160A3">
        <w:rPr>
          <w:rFonts w:ascii="Calibri" w:hAnsi="Calibri" w:cs="Arial"/>
          <w:sz w:val="22"/>
          <w:szCs w:val="22"/>
        </w:rPr>
        <w:t>00351504</w:t>
      </w:r>
    </w:p>
    <w:p w14:paraId="2E32D8C3" w14:textId="499AD65E" w:rsidR="009160A3" w:rsidRDefault="004E68CC" w:rsidP="009160A3">
      <w:pPr>
        <w:pStyle w:val="Prosttext"/>
      </w:pPr>
      <w:r>
        <w:rPr>
          <w:rFonts w:cs="Arial"/>
          <w:szCs w:val="22"/>
        </w:rPr>
        <w:t>Zastoupený:</w:t>
      </w:r>
      <w:r w:rsidR="000F1DEE">
        <w:rPr>
          <w:rFonts w:cs="Arial"/>
          <w:szCs w:val="22"/>
        </w:rPr>
        <w:t xml:space="preserve"> </w:t>
      </w:r>
      <w:r w:rsidR="0045406A">
        <w:t>xxxxxxxx</w:t>
      </w:r>
      <w:r w:rsidR="009160A3">
        <w:t>, jednatelem</w:t>
      </w:r>
    </w:p>
    <w:p w14:paraId="5CC2CCA0" w14:textId="50DB1F72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zhotovitel</w:t>
      </w:r>
      <w:r w:rsidRPr="00C233EE">
        <w:rPr>
          <w:rFonts w:ascii="Calibri" w:hAnsi="Calibri" w:cs="Arial"/>
          <w:sz w:val="22"/>
          <w:szCs w:val="22"/>
        </w:rPr>
        <w:t>“)</w:t>
      </w:r>
    </w:p>
    <w:p w14:paraId="383108B1" w14:textId="77777777" w:rsidR="00C56250" w:rsidRPr="00474C47" w:rsidRDefault="00C56250" w:rsidP="00C56250">
      <w:pPr>
        <w:rPr>
          <w:rFonts w:ascii="Calibri" w:hAnsi="Calibri" w:cs="Arial"/>
        </w:rPr>
      </w:pPr>
    </w:p>
    <w:p w14:paraId="4C273DB9" w14:textId="77777777" w:rsidR="00C56250" w:rsidRPr="00474C47" w:rsidRDefault="00C56250" w:rsidP="00C56250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>
        <w:rPr>
          <w:rFonts w:ascii="Calibri" w:hAnsi="Calibri"/>
        </w:rPr>
        <w:t xml:space="preserve">v souladu se </w:t>
      </w:r>
      <w:r w:rsidRPr="00902424">
        <w:rPr>
          <w:rFonts w:ascii="Calibri" w:hAnsi="Calibri"/>
        </w:rPr>
        <w:t>zákon</w:t>
      </w:r>
      <w:r>
        <w:rPr>
          <w:rFonts w:ascii="Calibri" w:hAnsi="Calibri"/>
        </w:rPr>
        <w:t>em</w:t>
      </w:r>
      <w:r w:rsidRPr="00902424">
        <w:rPr>
          <w:rFonts w:ascii="Calibri" w:hAnsi="Calibri"/>
        </w:rPr>
        <w:t xml:space="preserve"> č. 89/2012 Sb., občanský zákoník</w:t>
      </w:r>
      <w:r>
        <w:rPr>
          <w:rFonts w:ascii="Calibri" w:hAnsi="Calibri"/>
        </w:rPr>
        <w:t>,</w:t>
      </w:r>
      <w:r w:rsidRPr="00902424">
        <w:rPr>
          <w:rFonts w:ascii="Calibri" w:hAnsi="Calibri"/>
        </w:rPr>
        <w:t xml:space="preserve"> ve znění pozdějších</w:t>
      </w:r>
      <w:r w:rsidRPr="00581CC1">
        <w:rPr>
          <w:rFonts w:ascii="Calibri" w:hAnsi="Calibri"/>
        </w:rPr>
        <w:t xml:space="preserve"> předpisů</w:t>
      </w:r>
      <w:r>
        <w:rPr>
          <w:rFonts w:ascii="Calibri" w:hAnsi="Calibri"/>
        </w:rPr>
        <w:t>,</w:t>
      </w:r>
      <w:r w:rsidRPr="00474C47">
        <w:rPr>
          <w:rFonts w:ascii="Calibri" w:hAnsi="Calibri"/>
        </w:rPr>
        <w:t xml:space="preserve"> níže uvedeného dne, měsíce a roku tuto</w:t>
      </w:r>
    </w:p>
    <w:p w14:paraId="1877D0BB" w14:textId="77777777" w:rsidR="00650577" w:rsidRDefault="00650577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</w:p>
    <w:p w14:paraId="478F4656" w14:textId="77777777" w:rsidR="00C56250" w:rsidRPr="00474C47" w:rsidRDefault="00C56250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5E8A381E" w14:textId="77777777" w:rsidR="00DD623A" w:rsidRPr="00FC2B99" w:rsidRDefault="00DD623A" w:rsidP="001738DB">
      <w:pPr>
        <w:rPr>
          <w:rFonts w:ascii="Calibri" w:hAnsi="Calibri"/>
          <w:sz w:val="22"/>
        </w:rPr>
      </w:pPr>
    </w:p>
    <w:p w14:paraId="7797BFCC" w14:textId="77777777" w:rsidR="00DD623A" w:rsidRPr="00FC2B99" w:rsidRDefault="0024001E" w:rsidP="001738DB">
      <w:pPr>
        <w:pStyle w:val="Nadpis1"/>
        <w:numPr>
          <w:ilvl w:val="0"/>
          <w:numId w:val="3"/>
        </w:numPr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Předmět smlouvy</w:t>
      </w:r>
    </w:p>
    <w:p w14:paraId="13A5DA57" w14:textId="5460C0F9" w:rsidR="00822AFC" w:rsidRPr="00FC2B99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 xml:space="preserve">Předmětem této smlouvy je úprava podmínek, za kterých zhotovitel provede pro objednatele následující </w:t>
      </w:r>
      <w:r w:rsidR="003E1566">
        <w:rPr>
          <w:rFonts w:ascii="Calibri" w:hAnsi="Calibri"/>
          <w:sz w:val="22"/>
        </w:rPr>
        <w:t xml:space="preserve">dílo: </w:t>
      </w:r>
      <w:r w:rsidR="009160A3">
        <w:rPr>
          <w:rFonts w:ascii="Calibri" w:hAnsi="Calibri"/>
          <w:sz w:val="22"/>
        </w:rPr>
        <w:t xml:space="preserve">Oprava traktoru KIOTI </w:t>
      </w:r>
      <w:r w:rsidR="00137004">
        <w:rPr>
          <w:rFonts w:ascii="Calibri" w:hAnsi="Calibri"/>
          <w:sz w:val="22"/>
        </w:rPr>
        <w:t>–</w:t>
      </w:r>
      <w:r w:rsidR="009160A3">
        <w:rPr>
          <w:rFonts w:ascii="Calibri" w:hAnsi="Calibri"/>
          <w:sz w:val="22"/>
        </w:rPr>
        <w:t xml:space="preserve"> </w:t>
      </w:r>
      <w:r w:rsidR="00137004">
        <w:rPr>
          <w:rFonts w:ascii="Calibri" w:hAnsi="Calibri"/>
          <w:sz w:val="22"/>
        </w:rPr>
        <w:t xml:space="preserve">oprava lamel </w:t>
      </w:r>
      <w:r w:rsidRPr="0024001E">
        <w:rPr>
          <w:rFonts w:ascii="Calibri" w:hAnsi="Calibri"/>
          <w:sz w:val="22"/>
        </w:rPr>
        <w:t>(dále jen „dílo“).</w:t>
      </w:r>
    </w:p>
    <w:p w14:paraId="5CB5FE5D" w14:textId="0D13E8DF" w:rsidR="0007084B" w:rsidRPr="009E2EAC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9E2EAC">
        <w:rPr>
          <w:rFonts w:ascii="Calibri" w:hAnsi="Calibri"/>
          <w:sz w:val="22"/>
        </w:rPr>
        <w:t>Tuto smlouvu uzavírá objednatel se zhotovitelem na základě přímého zadání zhotovitele na plnění veřejné zakázky malého rozsahu pod názvem</w:t>
      </w:r>
      <w:r w:rsidR="000A190E">
        <w:rPr>
          <w:rFonts w:ascii="Calibri" w:hAnsi="Calibri"/>
          <w:sz w:val="22"/>
        </w:rPr>
        <w:t xml:space="preserve">: </w:t>
      </w:r>
      <w:r w:rsidRPr="009E2EAC">
        <w:rPr>
          <w:rFonts w:ascii="Calibri" w:hAnsi="Calibr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</w:rPr>
          <w:id w:val="1758557712"/>
          <w:placeholder>
            <w:docPart w:val="E80FC4284EB44350A3598719D56C4F1F"/>
          </w:placeholder>
          <w:text w:multiLine="1"/>
        </w:sdtPr>
        <w:sdtEndPr/>
        <w:sdtContent>
          <w:r w:rsidR="009160A3" w:rsidRPr="009160A3">
            <w:rPr>
              <w:rFonts w:asciiTheme="minorHAnsi" w:hAnsiTheme="minorHAnsi" w:cstheme="minorHAnsi"/>
              <w:b/>
              <w:sz w:val="22"/>
            </w:rPr>
            <w:t>SHZ Český Krumlov – oprava traktoru KIOTI</w:t>
          </w:r>
        </w:sdtContent>
      </w:sdt>
      <w:r w:rsidRPr="009E2EAC">
        <w:rPr>
          <w:rFonts w:ascii="Calibri" w:hAnsi="Calibri"/>
          <w:sz w:val="22"/>
        </w:rPr>
        <w:t>. Smluvní strany se dohodly, že závaznou část jejich smluvních ujednání tvoří rovněž nabídka zhotovitele.</w:t>
      </w:r>
    </w:p>
    <w:p w14:paraId="4CEC2FEB" w14:textId="77777777" w:rsidR="00F716A1" w:rsidRPr="00FC2B99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1BF7270F" w14:textId="4D8F39EC" w:rsidR="00F20A8C" w:rsidRDefault="00F20A8C" w:rsidP="001738DB">
      <w:pPr>
        <w:jc w:val="center"/>
        <w:rPr>
          <w:rFonts w:ascii="Calibri" w:hAnsi="Calibri"/>
          <w:b/>
          <w:sz w:val="22"/>
        </w:rPr>
      </w:pPr>
    </w:p>
    <w:p w14:paraId="0AAE01B5" w14:textId="77777777" w:rsidR="008127AF" w:rsidRPr="00FC2B99" w:rsidRDefault="008127AF" w:rsidP="001738DB">
      <w:pPr>
        <w:jc w:val="center"/>
        <w:rPr>
          <w:rFonts w:ascii="Calibri" w:hAnsi="Calibri"/>
          <w:b/>
          <w:sz w:val="22"/>
        </w:rPr>
      </w:pPr>
    </w:p>
    <w:p w14:paraId="73A2385F" w14:textId="77777777" w:rsidR="00215A79" w:rsidRPr="00FC2B9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t>Dodací podmínky a termíny předání díla</w:t>
      </w:r>
    </w:p>
    <w:p w14:paraId="3159911E" w14:textId="26E7A69A" w:rsidR="00822AFC" w:rsidRPr="00FC2B99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 xml:space="preserve">Zhotovitel se zavazuje zhotovit dílo a řádně předat objednateli nejpozději do </w:t>
      </w:r>
      <w:r w:rsidR="008A2288">
        <w:rPr>
          <w:rFonts w:ascii="Calibri" w:hAnsi="Calibri"/>
          <w:b/>
          <w:sz w:val="22"/>
        </w:rPr>
        <w:t>3</w:t>
      </w:r>
      <w:r w:rsidR="00137004">
        <w:rPr>
          <w:rFonts w:ascii="Calibri" w:hAnsi="Calibri"/>
          <w:b/>
          <w:sz w:val="22"/>
        </w:rPr>
        <w:t>0.4.2026</w:t>
      </w:r>
      <w:r w:rsidRPr="003E1566">
        <w:rPr>
          <w:rFonts w:ascii="Calibri" w:hAnsi="Calibri"/>
          <w:sz w:val="22"/>
        </w:rPr>
        <w:t xml:space="preserve"> </w:t>
      </w:r>
      <w:r w:rsidR="00137004">
        <w:rPr>
          <w:rFonts w:ascii="Calibri" w:hAnsi="Calibri"/>
          <w:sz w:val="22"/>
        </w:rPr>
        <w:t>na</w:t>
      </w:r>
      <w:r w:rsidRPr="003E1566">
        <w:rPr>
          <w:rFonts w:ascii="Calibri" w:hAnsi="Calibri"/>
          <w:sz w:val="22"/>
        </w:rPr>
        <w:t xml:space="preserve"> adrese </w:t>
      </w:r>
      <w:r w:rsidR="003E1566" w:rsidRPr="003E1566">
        <w:rPr>
          <w:rStyle w:val="Odkaznakoment"/>
          <w:rFonts w:asciiTheme="minorHAnsi" w:eastAsia="Times New Roman" w:hAnsiTheme="minorHAnsi"/>
          <w:sz w:val="22"/>
          <w:szCs w:val="22"/>
          <w:lang w:eastAsia="cs-CZ"/>
        </w:rPr>
        <w:t>objednatele</w:t>
      </w:r>
      <w:r w:rsidR="003E1566">
        <w:rPr>
          <w:rStyle w:val="Odkaznakoment"/>
          <w:rFonts w:eastAsia="Times New Roman"/>
          <w:lang w:eastAsia="cs-CZ"/>
        </w:rPr>
        <w:t xml:space="preserve"> </w:t>
      </w:r>
      <w:r w:rsidRPr="003E1566">
        <w:rPr>
          <w:rFonts w:ascii="Calibri" w:hAnsi="Calibri"/>
          <w:sz w:val="22"/>
        </w:rPr>
        <w:t>uvedené v záhlaví této smlouvy.</w:t>
      </w:r>
    </w:p>
    <w:p w14:paraId="5421086F" w14:textId="77777777" w:rsidR="00215A79" w:rsidRPr="00FC2B99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 předání díla bude mezi smluvními stranami sepsán protokol. Objednatel dílo nepřevezme, nebude-li dodáno v požadovaném množství, jakosti či druhu provedení.</w:t>
      </w:r>
    </w:p>
    <w:p w14:paraId="124D70AE" w14:textId="77777777" w:rsidR="008769DA" w:rsidRPr="00FC2B99" w:rsidRDefault="008769DA" w:rsidP="001738DB">
      <w:pPr>
        <w:ind w:left="360"/>
        <w:jc w:val="both"/>
        <w:rPr>
          <w:rFonts w:ascii="Calibri" w:hAnsi="Calibri"/>
          <w:sz w:val="22"/>
        </w:rPr>
      </w:pPr>
    </w:p>
    <w:p w14:paraId="3FE87B55" w14:textId="77777777" w:rsidR="00215A79" w:rsidRPr="00FC2B9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lastRenderedPageBreak/>
        <w:t>Cena a platební podmínky</w:t>
      </w:r>
    </w:p>
    <w:p w14:paraId="54D04797" w14:textId="235384EF" w:rsidR="00822AFC" w:rsidRPr="003E1566" w:rsidRDefault="009160A3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544074">
        <w:rPr>
          <w:rFonts w:ascii="Calibri" w:hAnsi="Calibri"/>
          <w:sz w:val="22"/>
        </w:rPr>
        <w:t>Celková cena</w:t>
      </w:r>
      <w:r w:rsidRPr="009160A3">
        <w:rPr>
          <w:rFonts w:ascii="Calibri" w:hAnsi="Calibri"/>
          <w:b/>
          <w:bCs/>
          <w:sz w:val="22"/>
        </w:rPr>
        <w:t xml:space="preserve"> </w:t>
      </w:r>
      <w:r w:rsidRPr="00544074">
        <w:rPr>
          <w:rFonts w:ascii="Calibri" w:hAnsi="Calibri"/>
          <w:sz w:val="22"/>
        </w:rPr>
        <w:t>díla je</w:t>
      </w:r>
      <w:r w:rsidRPr="009160A3">
        <w:rPr>
          <w:rFonts w:ascii="Calibri" w:hAnsi="Calibri"/>
          <w:b/>
          <w:bCs/>
          <w:sz w:val="22"/>
        </w:rPr>
        <w:t xml:space="preserve"> </w:t>
      </w:r>
      <w:r w:rsidR="00137004">
        <w:rPr>
          <w:rFonts w:ascii="Calibri" w:hAnsi="Calibri"/>
          <w:b/>
          <w:bCs/>
          <w:sz w:val="22"/>
        </w:rPr>
        <w:t>60 734</w:t>
      </w:r>
      <w:r w:rsidRPr="009160A3">
        <w:rPr>
          <w:rFonts w:ascii="Calibri" w:hAnsi="Calibri"/>
          <w:b/>
          <w:bCs/>
          <w:sz w:val="22"/>
        </w:rPr>
        <w:t>,- Kč bez DPH, DPH ve výši 21 % činí</w:t>
      </w:r>
      <w:r w:rsidR="00137004">
        <w:rPr>
          <w:rFonts w:ascii="Calibri" w:hAnsi="Calibri"/>
          <w:b/>
          <w:bCs/>
          <w:sz w:val="22"/>
        </w:rPr>
        <w:t xml:space="preserve"> 12 754,14</w:t>
      </w:r>
      <w:r w:rsidRPr="009160A3">
        <w:rPr>
          <w:rFonts w:ascii="Calibri" w:hAnsi="Calibri"/>
          <w:b/>
          <w:bCs/>
          <w:sz w:val="22"/>
        </w:rPr>
        <w:t xml:space="preserve"> Kč celková cena díla je </w:t>
      </w:r>
      <w:r w:rsidR="00137004">
        <w:rPr>
          <w:rFonts w:ascii="Calibri" w:hAnsi="Calibri"/>
          <w:b/>
          <w:bCs/>
          <w:sz w:val="22"/>
        </w:rPr>
        <w:t>73 488,14</w:t>
      </w:r>
      <w:r w:rsidRPr="009160A3">
        <w:rPr>
          <w:rFonts w:ascii="Calibri" w:hAnsi="Calibri"/>
          <w:b/>
          <w:bCs/>
          <w:sz w:val="22"/>
        </w:rPr>
        <w:t xml:space="preserve"> Kč.</w:t>
      </w:r>
      <w:r>
        <w:rPr>
          <w:rFonts w:ascii="Calibri" w:hAnsi="Calibri"/>
          <w:sz w:val="22"/>
        </w:rPr>
        <w:t xml:space="preserve"> </w:t>
      </w:r>
      <w:r w:rsidR="00B239C6" w:rsidRPr="00B239C6">
        <w:rPr>
          <w:rFonts w:ascii="Calibri" w:hAnsi="Calibri"/>
          <w:sz w:val="22"/>
        </w:rPr>
        <w:t>Dodavatel není plátce DPH</w:t>
      </w:r>
      <w:r w:rsidR="00B239C6">
        <w:rPr>
          <w:rFonts w:ascii="Calibri" w:hAnsi="Calibri"/>
          <w:b/>
          <w:sz w:val="22"/>
        </w:rPr>
        <w:t>.</w:t>
      </w:r>
      <w:r w:rsidR="0024001E" w:rsidRPr="003E1566">
        <w:rPr>
          <w:rFonts w:ascii="Calibri" w:hAnsi="Calibri"/>
          <w:sz w:val="22"/>
        </w:rPr>
        <w:t xml:space="preserve"> Sjednaná cena díla je konečná a nepřekročitelná a zahrnuje provedení a dodání díla, jakož i veškeré výlohy, výdaje a náklady vzniklé zhotoviteli v souvislosti se zhotovením a předáním díla. Změna ceny je možná pouze na základě souhlasu obou smluvních stran.</w:t>
      </w:r>
    </w:p>
    <w:p w14:paraId="55575248" w14:textId="77777777" w:rsidR="00DC774D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3E1566">
        <w:rPr>
          <w:rFonts w:ascii="Calibri" w:hAnsi="Calibri"/>
          <w:sz w:val="22"/>
        </w:rPr>
        <w:t xml:space="preserve">Po řádném předání díla objednateli vystaví zhotovitel na úhradu díla bez zbytečného odkladu běžný daňový doklad (fakturu) se splatností </w:t>
      </w:r>
      <w:r w:rsidR="003E1566">
        <w:rPr>
          <w:rFonts w:ascii="Calibri" w:hAnsi="Calibri"/>
          <w:sz w:val="22"/>
        </w:rPr>
        <w:t>14</w:t>
      </w:r>
      <w:r w:rsidRPr="003E1566">
        <w:rPr>
          <w:rFonts w:ascii="Calibri" w:hAnsi="Calibri"/>
          <w:sz w:val="22"/>
        </w:rPr>
        <w:t xml:space="preserve"> dní ode dne jejího doručení objednateli.</w:t>
      </w:r>
    </w:p>
    <w:p w14:paraId="11FC799D" w14:textId="77777777" w:rsidR="00DC774D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3E1566">
        <w:rPr>
          <w:rFonts w:ascii="Calibri" w:hAnsi="Calibri"/>
          <w:sz w:val="22"/>
        </w:rPr>
        <w:t>V případě prodlení zhotovitele s provedením díla, je zhotovitel povinen uhradit objednateli smluvní pokutu ve v</w:t>
      </w:r>
      <w:bookmarkStart w:id="0" w:name="Text29"/>
      <w:r w:rsidR="003E1566">
        <w:rPr>
          <w:rFonts w:ascii="Calibri" w:hAnsi="Calibri"/>
          <w:sz w:val="22"/>
        </w:rPr>
        <w:t xml:space="preserve">ýši </w:t>
      </w:r>
      <w:bookmarkEnd w:id="0"/>
      <w:r w:rsidR="000F1DEE">
        <w:rPr>
          <w:rFonts w:ascii="Calibri" w:hAnsi="Calibri"/>
          <w:sz w:val="22"/>
        </w:rPr>
        <w:t>0,3 %</w:t>
      </w:r>
      <w:r w:rsidR="003E1566">
        <w:rPr>
          <w:rFonts w:ascii="Calibri" w:hAnsi="Calibri"/>
          <w:sz w:val="22"/>
        </w:rPr>
        <w:t xml:space="preserve"> </w:t>
      </w:r>
      <w:r w:rsidRPr="003E1566">
        <w:rPr>
          <w:rFonts w:ascii="Calibri" w:hAnsi="Calibri"/>
          <w:sz w:val="22"/>
        </w:rPr>
        <w:t>a to za každý byť i jen započatý den prodlení se splatností 21 dnů od doručení písemného vyúčtování zhotoviteli s tím, že nárok na náhradu škody tím není dotčen.</w:t>
      </w:r>
    </w:p>
    <w:p w14:paraId="1DD22D44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231F4A25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026C2903" w14:textId="77777777" w:rsidR="001738DB" w:rsidRPr="00C56250" w:rsidRDefault="00C56250" w:rsidP="001B1CCA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</w:t>
      </w:r>
      <w:r w:rsidR="001738DB" w:rsidRPr="00C56250">
        <w:rPr>
          <w:rFonts w:ascii="Calibri" w:hAnsi="Calibri"/>
          <w:sz w:val="22"/>
        </w:rPr>
        <w:t xml:space="preserve">V případě porušení oznamovací povinnosti je zhotovitel povinen uhradit objednateli jednorázovou smluvní pokutu ve výši 50.000,- Kč. </w:t>
      </w:r>
    </w:p>
    <w:p w14:paraId="0A6E1B14" w14:textId="77777777" w:rsidR="00DC774D" w:rsidRPr="00C56250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3D119094" w14:textId="77777777" w:rsidR="003A1D34" w:rsidRPr="00C56250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Zhotovitel odpovídá, že si dílo zachová užitné vlastnosti i po jeho převzetí a poskytuje objednateli záruku za jakost díla v </w:t>
      </w:r>
      <w:r w:rsidRPr="003E1566">
        <w:rPr>
          <w:rFonts w:ascii="Calibri" w:hAnsi="Calibri"/>
          <w:sz w:val="22"/>
        </w:rPr>
        <w:t xml:space="preserve">délce </w:t>
      </w:r>
      <w:r w:rsidR="000F1DEE">
        <w:rPr>
          <w:rFonts w:ascii="Calibri" w:hAnsi="Calibri"/>
          <w:sz w:val="22"/>
        </w:rPr>
        <w:t>24</w:t>
      </w:r>
      <w:r w:rsidRPr="003E1566">
        <w:rPr>
          <w:rFonts w:ascii="Calibri" w:hAnsi="Calibri"/>
          <w:sz w:val="22"/>
        </w:rPr>
        <w:t xml:space="preserve"> měsíců</w:t>
      </w:r>
      <w:r w:rsidRPr="00C56250">
        <w:rPr>
          <w:rFonts w:ascii="Calibri" w:hAnsi="Calibri"/>
          <w:sz w:val="22"/>
        </w:rPr>
        <w:t xml:space="preserve"> ode dne předání díla.</w:t>
      </w:r>
    </w:p>
    <w:p w14:paraId="65E46515" w14:textId="77777777" w:rsidR="005958D3" w:rsidRPr="00C56250" w:rsidRDefault="005958D3" w:rsidP="001738DB">
      <w:pPr>
        <w:ind w:left="360"/>
        <w:jc w:val="both"/>
        <w:rPr>
          <w:rFonts w:ascii="Calibri" w:hAnsi="Calibri"/>
          <w:b/>
          <w:sz w:val="22"/>
        </w:rPr>
      </w:pPr>
    </w:p>
    <w:p w14:paraId="0606B3B2" w14:textId="77777777" w:rsidR="00215A79" w:rsidRPr="00C56250" w:rsidRDefault="008B79AB" w:rsidP="001738DB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C56250">
        <w:rPr>
          <w:rFonts w:ascii="Calibri" w:hAnsi="Calibri"/>
          <w:b/>
          <w:sz w:val="22"/>
        </w:rPr>
        <w:t>Společná a závěrečná ustanovení</w:t>
      </w:r>
    </w:p>
    <w:p w14:paraId="4A2857B4" w14:textId="77777777" w:rsidR="00DD623A" w:rsidRPr="00C56250" w:rsidRDefault="00DD623A" w:rsidP="001738DB">
      <w:pPr>
        <w:ind w:left="709" w:hanging="709"/>
        <w:jc w:val="both"/>
        <w:rPr>
          <w:rFonts w:ascii="Calibri" w:hAnsi="Calibri"/>
          <w:sz w:val="22"/>
        </w:rPr>
      </w:pPr>
    </w:p>
    <w:p w14:paraId="08B97C65" w14:textId="77777777"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Zhotovitel se vzdává svého práva namítat nepřiměřenou výši sml</w:t>
      </w:r>
      <w:r w:rsidR="00C56250">
        <w:rPr>
          <w:rFonts w:ascii="Calibri" w:hAnsi="Calibri"/>
          <w:sz w:val="22"/>
        </w:rPr>
        <w:t>uvní pokuty u soudu ve smyslu § </w:t>
      </w:r>
      <w:r w:rsidRPr="00C56250">
        <w:rPr>
          <w:rFonts w:ascii="Calibri" w:hAnsi="Calibri"/>
          <w:sz w:val="22"/>
        </w:rPr>
        <w:t>2051 zákona č. 89/2012 Sb., občanský zákoník, ve znění pozdějších předpisů.</w:t>
      </w:r>
    </w:p>
    <w:p w14:paraId="4EE5E6AA" w14:textId="77777777"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Smluvní pokuty dle této smlouvy jsou splatné do 15 dnů od písemného vyúčtování odeslaného druhé smluvní straně. </w:t>
      </w:r>
    </w:p>
    <w:p w14:paraId="64CED588" w14:textId="77777777" w:rsidR="00C56250" w:rsidRPr="00C56250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Tato smlouva byla sepsána ve </w:t>
      </w:r>
      <w:r w:rsidR="003E1566">
        <w:rPr>
          <w:rFonts w:ascii="Calibri" w:hAnsi="Calibri"/>
          <w:sz w:val="22"/>
        </w:rPr>
        <w:t>třech</w:t>
      </w:r>
      <w:r w:rsidRPr="00C56250">
        <w:rPr>
          <w:rFonts w:ascii="Calibri" w:hAnsi="Calibri"/>
          <w:sz w:val="22"/>
        </w:rPr>
        <w:t xml:space="preserve"> vyhotoveních. </w:t>
      </w:r>
      <w:r w:rsidR="003E1566">
        <w:rPr>
          <w:rFonts w:ascii="Calibri" w:hAnsi="Calibri"/>
          <w:sz w:val="22"/>
        </w:rPr>
        <w:t xml:space="preserve">Vyhotovení obdrží objednatel, zhotovitel a ÚPS v Českých Budějovicích </w:t>
      </w:r>
    </w:p>
    <w:p w14:paraId="6DE2B113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2CB00A9C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7893BAF1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Smluvní strany se zavazují spolupůsobit jako osoba povinná v souladu se zákonem č. 320/2001 Sb., </w:t>
      </w:r>
      <w:r w:rsidRPr="00C56250">
        <w:rPr>
          <w:rFonts w:ascii="Calibri" w:hAnsi="Calibri"/>
          <w:color w:val="000000"/>
          <w:sz w:val="22"/>
        </w:rPr>
        <w:lastRenderedPageBreak/>
        <w:t>o finanční kontrole ve veřejné správě a o změně některých zákonů (zákon o finanční kontrole), ve znění pozdějších předpisů.</w:t>
      </w:r>
    </w:p>
    <w:p w14:paraId="56779933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být předmětem zveřejnění dle platných a účinných právních předpisů.</w:t>
      </w:r>
    </w:p>
    <w:p w14:paraId="453D17DD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14:paraId="53C9470F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</w:p>
    <w:p w14:paraId="6BB7F91E" w14:textId="77777777" w:rsidR="00C56250" w:rsidRPr="00C56250" w:rsidRDefault="00C56250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56250" w:rsidRPr="00A85EAE" w14:paraId="6C770248" w14:textId="77777777" w:rsidTr="00C233EE">
        <w:trPr>
          <w:jc w:val="center"/>
        </w:trPr>
        <w:tc>
          <w:tcPr>
            <w:tcW w:w="4606" w:type="dxa"/>
          </w:tcPr>
          <w:p w14:paraId="0BDCD89B" w14:textId="5DB987AC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0F1DEE">
              <w:rPr>
                <w:rFonts w:ascii="Calibri" w:hAnsi="Calibri"/>
                <w:sz w:val="22"/>
                <w:szCs w:val="22"/>
              </w:rPr>
              <w:t> Českém Krumlově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137004">
              <w:rPr>
                <w:rFonts w:ascii="Calibri" w:hAnsi="Calibri"/>
                <w:sz w:val="22"/>
                <w:szCs w:val="22"/>
              </w:rPr>
              <w:t>9.4.2026</w:t>
            </w:r>
          </w:p>
          <w:p w14:paraId="326E6A95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0FB996A" w14:textId="77777777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3955B1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5994D81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53F1E69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17E8619" w14:textId="77777777" w:rsidR="00324FDE" w:rsidRPr="00A85EA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DEB52C3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67D2C90C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(podpis objednatele)</w:t>
            </w:r>
          </w:p>
          <w:p w14:paraId="1C77B2C5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711E823" w14:textId="3DF3A0B8" w:rsidR="00C56250" w:rsidRPr="00A85EAE" w:rsidRDefault="009160A3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Oslavice</w:t>
            </w:r>
            <w:r w:rsidR="00C56250"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4345D9">
              <w:rPr>
                <w:rFonts w:ascii="Calibri" w:hAnsi="Calibri"/>
                <w:sz w:val="22"/>
                <w:szCs w:val="22"/>
              </w:rPr>
              <w:t>9.4.2026</w:t>
            </w:r>
          </w:p>
          <w:p w14:paraId="450365E0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681014" w14:textId="77777777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93D909A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9E14CC4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34AFFD3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452EF8" w14:textId="77777777" w:rsidR="00324FDE" w:rsidRPr="00A85EA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C27E0D3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40E8B487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(podpis zhotovitele)</w:t>
            </w:r>
          </w:p>
          <w:p w14:paraId="3A626986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/razítko/</w:t>
            </w:r>
          </w:p>
        </w:tc>
      </w:tr>
    </w:tbl>
    <w:p w14:paraId="2C9F84BC" w14:textId="77777777" w:rsidR="0004108B" w:rsidRPr="00C56250" w:rsidRDefault="0004108B" w:rsidP="00C56250">
      <w:pPr>
        <w:rPr>
          <w:rFonts w:ascii="Calibri" w:hAnsi="Calibri"/>
          <w:sz w:val="22"/>
        </w:rPr>
      </w:pPr>
    </w:p>
    <w:sectPr w:rsidR="0004108B" w:rsidRPr="00C56250" w:rsidSect="003D5EED"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349E" w14:textId="77777777" w:rsidR="00AC6306" w:rsidRDefault="00AC6306">
      <w:r>
        <w:separator/>
      </w:r>
    </w:p>
  </w:endnote>
  <w:endnote w:type="continuationSeparator" w:id="0">
    <w:p w14:paraId="160379C0" w14:textId="77777777" w:rsidR="00AC6306" w:rsidRDefault="00AC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1449" w14:textId="2955E21D" w:rsidR="00C56250" w:rsidRPr="00474C47" w:rsidRDefault="00C56250" w:rsidP="00C562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3652E6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3652E6" w:rsidRPr="00474C47">
      <w:rPr>
        <w:rFonts w:ascii="Calibri" w:hAnsi="Calibri" w:cs="Arial"/>
        <w:sz w:val="22"/>
        <w:szCs w:val="22"/>
      </w:rPr>
      <w:fldChar w:fldCharType="separate"/>
    </w:r>
    <w:r w:rsidR="004E68CC">
      <w:rPr>
        <w:rFonts w:ascii="Calibri" w:hAnsi="Calibri" w:cs="Arial"/>
        <w:noProof/>
        <w:sz w:val="22"/>
        <w:szCs w:val="22"/>
      </w:rPr>
      <w:t>3</w:t>
    </w:r>
    <w:r w:rsidR="003652E6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fldSimple w:instr=" SECTIONPAGES   \* MERGEFORMAT ">
      <w:r w:rsidR="004345D9" w:rsidRPr="004345D9">
        <w:rPr>
          <w:rFonts w:ascii="Calibri" w:hAnsi="Calibri" w:cs="Arial"/>
          <w:noProof/>
          <w:sz w:val="22"/>
          <w:szCs w:val="22"/>
        </w:rPr>
        <w:t>3</w:t>
      </w:r>
    </w:fldSimple>
    <w:r w:rsidRPr="00474C47">
      <w:rPr>
        <w:rFonts w:ascii="Calibri" w:hAnsi="Calibri" w:cs="Arial"/>
        <w:sz w:val="22"/>
        <w:szCs w:val="22"/>
      </w:rPr>
      <w:t>)</w:t>
    </w:r>
  </w:p>
  <w:p w14:paraId="4973FF73" w14:textId="77777777" w:rsidR="001501D2" w:rsidRDefault="00150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617" w14:textId="77777777" w:rsidR="00D363C0" w:rsidRPr="003D5EED" w:rsidRDefault="003652E6">
    <w:pPr>
      <w:pStyle w:val="Zpat"/>
      <w:jc w:val="center"/>
      <w:rPr>
        <w:sz w:val="16"/>
        <w:szCs w:val="16"/>
      </w:rPr>
    </w:pP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PAGE</w:instrText>
    </w:r>
    <w:r w:rsidRPr="003D5EED">
      <w:rPr>
        <w:b/>
        <w:bCs/>
        <w:sz w:val="16"/>
        <w:szCs w:val="16"/>
      </w:rPr>
      <w:fldChar w:fldCharType="separate"/>
    </w:r>
    <w:r w:rsidR="004E68CC">
      <w:rPr>
        <w:b/>
        <w:bCs/>
        <w:noProof/>
        <w:sz w:val="16"/>
        <w:szCs w:val="16"/>
      </w:rPr>
      <w:t>1</w:t>
    </w:r>
    <w:r w:rsidRPr="003D5EED">
      <w:rPr>
        <w:b/>
        <w:bCs/>
        <w:sz w:val="16"/>
        <w:szCs w:val="16"/>
      </w:rPr>
      <w:fldChar w:fldCharType="end"/>
    </w:r>
    <w:r w:rsidR="00D363C0" w:rsidRPr="003D5EED">
      <w:rPr>
        <w:sz w:val="16"/>
        <w:szCs w:val="16"/>
      </w:rPr>
      <w:t xml:space="preserve"> / </w:t>
    </w: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NUMPAGES</w:instrText>
    </w:r>
    <w:r w:rsidRPr="003D5EED">
      <w:rPr>
        <w:b/>
        <w:bCs/>
        <w:sz w:val="16"/>
        <w:szCs w:val="16"/>
      </w:rPr>
      <w:fldChar w:fldCharType="separate"/>
    </w:r>
    <w:r w:rsidR="004E68CC">
      <w:rPr>
        <w:b/>
        <w:bCs/>
        <w:noProof/>
        <w:sz w:val="16"/>
        <w:szCs w:val="16"/>
      </w:rPr>
      <w:t>3</w:t>
    </w:r>
    <w:r w:rsidRPr="003D5EED">
      <w:rPr>
        <w:b/>
        <w:bCs/>
        <w:sz w:val="16"/>
        <w:szCs w:val="16"/>
      </w:rPr>
      <w:fldChar w:fldCharType="end"/>
    </w:r>
  </w:p>
  <w:p w14:paraId="7AEECCEC" w14:textId="77777777" w:rsidR="001501D2" w:rsidRDefault="00150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6C1F" w14:textId="77777777" w:rsidR="00AC6306" w:rsidRDefault="00AC6306">
      <w:r>
        <w:separator/>
      </w:r>
    </w:p>
  </w:footnote>
  <w:footnote w:type="continuationSeparator" w:id="0">
    <w:p w14:paraId="14582263" w14:textId="77777777" w:rsidR="00AC6306" w:rsidRDefault="00AC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0B0D" w14:textId="63FD62AA" w:rsidR="00324FDE" w:rsidRPr="00324FDE" w:rsidRDefault="00C37078" w:rsidP="00070C0B">
    <w:pPr>
      <w:pStyle w:val="Zhlav"/>
      <w:tabs>
        <w:tab w:val="clear" w:pos="4536"/>
        <w:tab w:val="clear" w:pos="9072"/>
        <w:tab w:val="left" w:pos="2385"/>
      </w:tabs>
      <w:rPr>
        <w:rFonts w:asciiTheme="minorHAnsi" w:hAnsi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538B08" wp14:editId="04097BDD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18B79" w14:textId="77777777" w:rsidR="00725E30" w:rsidRDefault="00725E30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39B09805" w14:textId="77777777" w:rsidR="00725E30" w:rsidRDefault="00725E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38B0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" filled="f" stroked="f">
              <v:textbox inset="0,0,0,0">
                <w:txbxContent>
                  <w:p w14:paraId="7AE18B79" w14:textId="77777777" w:rsidR="00725E30" w:rsidRDefault="00725E30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39B09805" w14:textId="77777777" w:rsidR="00725E30" w:rsidRDefault="00725E30"/>
                </w:txbxContent>
              </v:textbox>
            </v:shape>
          </w:pict>
        </mc:Fallback>
      </mc:AlternateContent>
    </w:r>
    <w:r w:rsidR="00324FDE">
      <w:tab/>
    </w:r>
    <w:r w:rsidR="00324FDE">
      <w:tab/>
    </w:r>
    <w:r w:rsidR="00324FDE">
      <w:tab/>
    </w:r>
    <w:r w:rsidR="00324FDE">
      <w:tab/>
    </w:r>
    <w:r w:rsidR="00324FDE">
      <w:tab/>
    </w:r>
    <w:r w:rsidR="00324FDE">
      <w:tab/>
    </w:r>
    <w:r w:rsidR="00282455">
      <w:t xml:space="preserve">        </w:t>
    </w:r>
    <w:r w:rsidR="00324FDE">
      <w:tab/>
    </w:r>
    <w:r w:rsidR="000A190E">
      <w:t xml:space="preserve">   </w:t>
    </w:r>
    <w:r w:rsidR="00324FDE" w:rsidRPr="00324FDE">
      <w:rPr>
        <w:rFonts w:asciiTheme="minorHAnsi" w:hAnsiTheme="minorHAnsi"/>
        <w:sz w:val="20"/>
        <w:szCs w:val="20"/>
      </w:rPr>
      <w:t>Číslo smlouvy:</w:t>
    </w:r>
    <w:r w:rsidR="00EE294A">
      <w:rPr>
        <w:rFonts w:asciiTheme="minorHAnsi" w:hAnsiTheme="minorHAnsi"/>
        <w:sz w:val="20"/>
        <w:szCs w:val="20"/>
      </w:rPr>
      <w:t xml:space="preserve"> </w:t>
    </w:r>
    <w:r w:rsidR="00137004" w:rsidRPr="00137004">
      <w:rPr>
        <w:rFonts w:asciiTheme="minorHAnsi" w:hAnsiTheme="minorHAnsi"/>
        <w:sz w:val="20"/>
        <w:szCs w:val="20"/>
      </w:rPr>
      <w:t>3002H1260006</w:t>
    </w:r>
    <w:r w:rsidR="00324FDE" w:rsidRPr="00324FDE">
      <w:rPr>
        <w:rFonts w:asciiTheme="minorHAnsi" w:hAnsiTheme="minorHAnsi"/>
        <w:sz w:val="20"/>
        <w:szCs w:val="20"/>
      </w:rPr>
      <w:tab/>
    </w:r>
    <w:r w:rsidR="00324FDE" w:rsidRPr="00324FDE">
      <w:rPr>
        <w:rFonts w:asciiTheme="minorHAnsi" w:hAnsiTheme="minorHAnsi"/>
        <w:sz w:val="20"/>
        <w:szCs w:val="20"/>
      </w:rPr>
      <w:tab/>
    </w:r>
    <w:r w:rsidR="00324FDE" w:rsidRPr="00324FDE">
      <w:rPr>
        <w:rFonts w:asciiTheme="minorHAnsi" w:hAnsiTheme="minorHAnsi"/>
        <w:sz w:val="20"/>
        <w:szCs w:val="20"/>
      </w:rPr>
      <w:tab/>
    </w:r>
    <w:r w:rsidR="00324FDE" w:rsidRPr="00324FDE">
      <w:rPr>
        <w:rFonts w:asciiTheme="minorHAnsi" w:hAnsiTheme="minorHAnsi"/>
        <w:sz w:val="20"/>
        <w:szCs w:val="20"/>
      </w:rPr>
      <w:tab/>
    </w:r>
    <w:r w:rsidR="00324FDE" w:rsidRPr="00324FDE">
      <w:rPr>
        <w:rFonts w:asciiTheme="minorHAnsi" w:hAnsiTheme="minorHAnsi"/>
        <w:sz w:val="20"/>
        <w:szCs w:val="20"/>
      </w:rPr>
      <w:tab/>
    </w:r>
    <w:r w:rsidR="00324FDE" w:rsidRPr="00324FDE">
      <w:rPr>
        <w:rFonts w:asciiTheme="minorHAnsi" w:hAnsiTheme="minorHAnsi"/>
        <w:sz w:val="20"/>
        <w:szCs w:val="20"/>
      </w:rPr>
      <w:tab/>
    </w:r>
    <w:r w:rsidR="00282455">
      <w:rPr>
        <w:rFonts w:asciiTheme="minorHAnsi" w:hAnsiTheme="minorHAnsi"/>
        <w:sz w:val="20"/>
        <w:szCs w:val="20"/>
      </w:rPr>
      <w:t xml:space="preserve">      </w:t>
    </w:r>
    <w:r w:rsidR="001F02DD">
      <w:rPr>
        <w:rFonts w:asciiTheme="minorHAnsi" w:hAnsiTheme="minorHAnsi"/>
        <w:sz w:val="20"/>
        <w:szCs w:val="20"/>
      </w:rPr>
      <w:t xml:space="preserve"> </w:t>
    </w:r>
    <w:r w:rsidR="000A190E">
      <w:rPr>
        <w:rFonts w:asciiTheme="minorHAnsi" w:hAnsiTheme="minorHAnsi"/>
        <w:sz w:val="20"/>
        <w:szCs w:val="20"/>
      </w:rPr>
      <w:t xml:space="preserve"> </w:t>
    </w:r>
    <w:r w:rsidR="001F02DD">
      <w:rPr>
        <w:rFonts w:asciiTheme="minorHAnsi" w:hAnsiTheme="minorHAnsi"/>
        <w:sz w:val="20"/>
        <w:szCs w:val="20"/>
      </w:rPr>
      <w:t xml:space="preserve">  </w:t>
    </w:r>
    <w:r w:rsidR="00324FDE" w:rsidRPr="00324FDE">
      <w:rPr>
        <w:rFonts w:asciiTheme="minorHAnsi" w:hAnsiTheme="minorHAnsi"/>
        <w:sz w:val="20"/>
        <w:szCs w:val="20"/>
      </w:rPr>
      <w:t>Číslo jednací:</w:t>
    </w:r>
    <w:r w:rsidR="0094297A">
      <w:rPr>
        <w:rFonts w:asciiTheme="minorHAnsi" w:hAnsiTheme="minorHAnsi"/>
        <w:sz w:val="20"/>
        <w:szCs w:val="20"/>
      </w:rPr>
      <w:t xml:space="preserve"> </w:t>
    </w:r>
    <w:r w:rsidR="00282455" w:rsidRPr="00282455">
      <w:rPr>
        <w:rFonts w:asciiTheme="minorHAnsi" w:hAnsiTheme="minorHAnsi"/>
        <w:sz w:val="20"/>
        <w:szCs w:val="20"/>
      </w:rPr>
      <w:t>NPU-430/29290/2026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  <w:num w:numId="15">
    <w:abstractNumId w:val="14"/>
  </w:num>
  <w:num w:numId="16">
    <w:abstractNumId w:val="13"/>
  </w:num>
  <w:num w:numId="17">
    <w:abstractNumId w:val="2"/>
  </w:num>
  <w:num w:numId="1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A8"/>
    <w:rsid w:val="00003FA7"/>
    <w:rsid w:val="000142DD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6461"/>
    <w:rsid w:val="000A190E"/>
    <w:rsid w:val="000A6E03"/>
    <w:rsid w:val="000B556C"/>
    <w:rsid w:val="000B6DCE"/>
    <w:rsid w:val="000D143E"/>
    <w:rsid w:val="000E2D76"/>
    <w:rsid w:val="000E4529"/>
    <w:rsid w:val="000E56C1"/>
    <w:rsid w:val="000E5886"/>
    <w:rsid w:val="000F1DEE"/>
    <w:rsid w:val="000F2B41"/>
    <w:rsid w:val="000F2E86"/>
    <w:rsid w:val="00101270"/>
    <w:rsid w:val="00103192"/>
    <w:rsid w:val="00114EA3"/>
    <w:rsid w:val="00121159"/>
    <w:rsid w:val="00125A81"/>
    <w:rsid w:val="00137004"/>
    <w:rsid w:val="00140720"/>
    <w:rsid w:val="001501D2"/>
    <w:rsid w:val="001514BA"/>
    <w:rsid w:val="00152B22"/>
    <w:rsid w:val="0015452B"/>
    <w:rsid w:val="00154C0E"/>
    <w:rsid w:val="00154C7A"/>
    <w:rsid w:val="0015556C"/>
    <w:rsid w:val="00163DA8"/>
    <w:rsid w:val="001700DB"/>
    <w:rsid w:val="001738DB"/>
    <w:rsid w:val="001777C5"/>
    <w:rsid w:val="0019446E"/>
    <w:rsid w:val="001977AA"/>
    <w:rsid w:val="001A0175"/>
    <w:rsid w:val="001A5530"/>
    <w:rsid w:val="001B0944"/>
    <w:rsid w:val="001B5352"/>
    <w:rsid w:val="001C03D5"/>
    <w:rsid w:val="001D65AD"/>
    <w:rsid w:val="001D7207"/>
    <w:rsid w:val="001D78EA"/>
    <w:rsid w:val="001F02DD"/>
    <w:rsid w:val="001F16CD"/>
    <w:rsid w:val="001F280B"/>
    <w:rsid w:val="001F67D9"/>
    <w:rsid w:val="00215A79"/>
    <w:rsid w:val="0022461A"/>
    <w:rsid w:val="002326E1"/>
    <w:rsid w:val="0024001E"/>
    <w:rsid w:val="00244EF7"/>
    <w:rsid w:val="00247746"/>
    <w:rsid w:val="00252B24"/>
    <w:rsid w:val="00255E36"/>
    <w:rsid w:val="00282455"/>
    <w:rsid w:val="00282A2C"/>
    <w:rsid w:val="00290CB9"/>
    <w:rsid w:val="002B01F2"/>
    <w:rsid w:val="002B2562"/>
    <w:rsid w:val="002B3749"/>
    <w:rsid w:val="002B7144"/>
    <w:rsid w:val="002D3B6D"/>
    <w:rsid w:val="002F67D4"/>
    <w:rsid w:val="00302E1E"/>
    <w:rsid w:val="00313693"/>
    <w:rsid w:val="00324FDE"/>
    <w:rsid w:val="003268F0"/>
    <w:rsid w:val="00343AD0"/>
    <w:rsid w:val="003460AA"/>
    <w:rsid w:val="003652E6"/>
    <w:rsid w:val="003775CE"/>
    <w:rsid w:val="003831DD"/>
    <w:rsid w:val="00395D54"/>
    <w:rsid w:val="003A1D34"/>
    <w:rsid w:val="003B0455"/>
    <w:rsid w:val="003B6EB8"/>
    <w:rsid w:val="003C04A9"/>
    <w:rsid w:val="003D0B4A"/>
    <w:rsid w:val="003D5EED"/>
    <w:rsid w:val="003E087D"/>
    <w:rsid w:val="003E1566"/>
    <w:rsid w:val="003E19BB"/>
    <w:rsid w:val="003F276D"/>
    <w:rsid w:val="004005C7"/>
    <w:rsid w:val="00404BE3"/>
    <w:rsid w:val="00406FEE"/>
    <w:rsid w:val="00411CAB"/>
    <w:rsid w:val="00416314"/>
    <w:rsid w:val="0042166D"/>
    <w:rsid w:val="004218A8"/>
    <w:rsid w:val="004304F2"/>
    <w:rsid w:val="004345D9"/>
    <w:rsid w:val="00436E85"/>
    <w:rsid w:val="004414F0"/>
    <w:rsid w:val="0045355E"/>
    <w:rsid w:val="0045406A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68CC"/>
    <w:rsid w:val="004F0035"/>
    <w:rsid w:val="005077FD"/>
    <w:rsid w:val="0050783D"/>
    <w:rsid w:val="00513E9B"/>
    <w:rsid w:val="00520C51"/>
    <w:rsid w:val="00526840"/>
    <w:rsid w:val="00527920"/>
    <w:rsid w:val="005324CD"/>
    <w:rsid w:val="00532C8C"/>
    <w:rsid w:val="00533F8F"/>
    <w:rsid w:val="005365CB"/>
    <w:rsid w:val="00537CB4"/>
    <w:rsid w:val="00540B93"/>
    <w:rsid w:val="00544074"/>
    <w:rsid w:val="0054486C"/>
    <w:rsid w:val="00551EE3"/>
    <w:rsid w:val="005532C5"/>
    <w:rsid w:val="00555E9E"/>
    <w:rsid w:val="00585BDA"/>
    <w:rsid w:val="005958D3"/>
    <w:rsid w:val="005A0AC6"/>
    <w:rsid w:val="005A7113"/>
    <w:rsid w:val="005B0651"/>
    <w:rsid w:val="005B1754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0577"/>
    <w:rsid w:val="00651957"/>
    <w:rsid w:val="0065340B"/>
    <w:rsid w:val="00660AD6"/>
    <w:rsid w:val="0066458A"/>
    <w:rsid w:val="00672BA0"/>
    <w:rsid w:val="0067360F"/>
    <w:rsid w:val="00676474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417EE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6E19"/>
    <w:rsid w:val="007F0536"/>
    <w:rsid w:val="007F17B7"/>
    <w:rsid w:val="007F60C5"/>
    <w:rsid w:val="007F680C"/>
    <w:rsid w:val="008000CF"/>
    <w:rsid w:val="00802B67"/>
    <w:rsid w:val="00802ED3"/>
    <w:rsid w:val="00805BA8"/>
    <w:rsid w:val="008064F0"/>
    <w:rsid w:val="008127AF"/>
    <w:rsid w:val="00822036"/>
    <w:rsid w:val="00822AFC"/>
    <w:rsid w:val="00833AB7"/>
    <w:rsid w:val="00833B6F"/>
    <w:rsid w:val="00853B53"/>
    <w:rsid w:val="00857836"/>
    <w:rsid w:val="00862812"/>
    <w:rsid w:val="00863F7F"/>
    <w:rsid w:val="0086467F"/>
    <w:rsid w:val="00866531"/>
    <w:rsid w:val="008665B6"/>
    <w:rsid w:val="008747B2"/>
    <w:rsid w:val="008769DA"/>
    <w:rsid w:val="00884142"/>
    <w:rsid w:val="008A0973"/>
    <w:rsid w:val="008A129B"/>
    <w:rsid w:val="008A2288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4043"/>
    <w:rsid w:val="00905708"/>
    <w:rsid w:val="00906E5C"/>
    <w:rsid w:val="0091402B"/>
    <w:rsid w:val="009160A3"/>
    <w:rsid w:val="009324F3"/>
    <w:rsid w:val="0094297A"/>
    <w:rsid w:val="00945F74"/>
    <w:rsid w:val="00961B96"/>
    <w:rsid w:val="00967A84"/>
    <w:rsid w:val="00991579"/>
    <w:rsid w:val="009923DD"/>
    <w:rsid w:val="009A05F6"/>
    <w:rsid w:val="009A1284"/>
    <w:rsid w:val="009A57DF"/>
    <w:rsid w:val="009B5503"/>
    <w:rsid w:val="009B6AC2"/>
    <w:rsid w:val="009C608C"/>
    <w:rsid w:val="009E2EAC"/>
    <w:rsid w:val="009E5C95"/>
    <w:rsid w:val="009E6CFF"/>
    <w:rsid w:val="009E70C4"/>
    <w:rsid w:val="009F089A"/>
    <w:rsid w:val="009F46A4"/>
    <w:rsid w:val="00A017E1"/>
    <w:rsid w:val="00A12FF5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A02AB"/>
    <w:rsid w:val="00AA5B52"/>
    <w:rsid w:val="00AC4DE4"/>
    <w:rsid w:val="00AC6306"/>
    <w:rsid w:val="00AE0542"/>
    <w:rsid w:val="00AE06C5"/>
    <w:rsid w:val="00AE2339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239C6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565C5"/>
    <w:rsid w:val="00B71109"/>
    <w:rsid w:val="00B808FB"/>
    <w:rsid w:val="00B91178"/>
    <w:rsid w:val="00B94574"/>
    <w:rsid w:val="00BC1D4B"/>
    <w:rsid w:val="00BD0809"/>
    <w:rsid w:val="00BD1FE5"/>
    <w:rsid w:val="00BD2A43"/>
    <w:rsid w:val="00BD369E"/>
    <w:rsid w:val="00BD7BB7"/>
    <w:rsid w:val="00BE3FBC"/>
    <w:rsid w:val="00BE7BF3"/>
    <w:rsid w:val="00BF6273"/>
    <w:rsid w:val="00C07872"/>
    <w:rsid w:val="00C10CF4"/>
    <w:rsid w:val="00C24EA2"/>
    <w:rsid w:val="00C37078"/>
    <w:rsid w:val="00C409FB"/>
    <w:rsid w:val="00C41B8B"/>
    <w:rsid w:val="00C50BEC"/>
    <w:rsid w:val="00C56250"/>
    <w:rsid w:val="00C73FF7"/>
    <w:rsid w:val="00C81043"/>
    <w:rsid w:val="00C84025"/>
    <w:rsid w:val="00C87B3B"/>
    <w:rsid w:val="00C922CA"/>
    <w:rsid w:val="00C95339"/>
    <w:rsid w:val="00CB6497"/>
    <w:rsid w:val="00CC194E"/>
    <w:rsid w:val="00CE4798"/>
    <w:rsid w:val="00CF1C5A"/>
    <w:rsid w:val="00CF4993"/>
    <w:rsid w:val="00D04BC7"/>
    <w:rsid w:val="00D12852"/>
    <w:rsid w:val="00D2180B"/>
    <w:rsid w:val="00D24BA9"/>
    <w:rsid w:val="00D2734F"/>
    <w:rsid w:val="00D30B3A"/>
    <w:rsid w:val="00D31B37"/>
    <w:rsid w:val="00D35EC7"/>
    <w:rsid w:val="00D363C0"/>
    <w:rsid w:val="00D573FD"/>
    <w:rsid w:val="00D63246"/>
    <w:rsid w:val="00D70CDB"/>
    <w:rsid w:val="00D82033"/>
    <w:rsid w:val="00D84709"/>
    <w:rsid w:val="00D85362"/>
    <w:rsid w:val="00D8586E"/>
    <w:rsid w:val="00D85DE9"/>
    <w:rsid w:val="00D87180"/>
    <w:rsid w:val="00DA5EB8"/>
    <w:rsid w:val="00DA6A00"/>
    <w:rsid w:val="00DC2E5B"/>
    <w:rsid w:val="00DC774D"/>
    <w:rsid w:val="00DC7E6B"/>
    <w:rsid w:val="00DC7EF5"/>
    <w:rsid w:val="00DD25E6"/>
    <w:rsid w:val="00DD406D"/>
    <w:rsid w:val="00DD623A"/>
    <w:rsid w:val="00DF2F60"/>
    <w:rsid w:val="00DF3D1C"/>
    <w:rsid w:val="00DF5FDD"/>
    <w:rsid w:val="00E0348E"/>
    <w:rsid w:val="00E1659C"/>
    <w:rsid w:val="00E17B9C"/>
    <w:rsid w:val="00E30619"/>
    <w:rsid w:val="00E30A2D"/>
    <w:rsid w:val="00E37C3F"/>
    <w:rsid w:val="00E44BB1"/>
    <w:rsid w:val="00E45F07"/>
    <w:rsid w:val="00E53BE7"/>
    <w:rsid w:val="00E66977"/>
    <w:rsid w:val="00E74B14"/>
    <w:rsid w:val="00EA11DB"/>
    <w:rsid w:val="00EA1463"/>
    <w:rsid w:val="00EB044F"/>
    <w:rsid w:val="00ED0317"/>
    <w:rsid w:val="00ED569B"/>
    <w:rsid w:val="00ED7898"/>
    <w:rsid w:val="00EE294A"/>
    <w:rsid w:val="00EE2BCD"/>
    <w:rsid w:val="00EE665F"/>
    <w:rsid w:val="00EE672F"/>
    <w:rsid w:val="00EF659E"/>
    <w:rsid w:val="00EF6E23"/>
    <w:rsid w:val="00EF7EFA"/>
    <w:rsid w:val="00F06B5D"/>
    <w:rsid w:val="00F20A8C"/>
    <w:rsid w:val="00F25383"/>
    <w:rsid w:val="00F30BCF"/>
    <w:rsid w:val="00F473E5"/>
    <w:rsid w:val="00F6172C"/>
    <w:rsid w:val="00F62999"/>
    <w:rsid w:val="00F716A1"/>
    <w:rsid w:val="00F90972"/>
    <w:rsid w:val="00F9799B"/>
    <w:rsid w:val="00FA1A44"/>
    <w:rsid w:val="00FA3A99"/>
    <w:rsid w:val="00FB4F15"/>
    <w:rsid w:val="00FC2B9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8061"/>
    </o:shapedefaults>
    <o:shapelayout v:ext="edit">
      <o:idmap v:ext="edit" data="1"/>
    </o:shapelayout>
  </w:shapeDefaults>
  <w:decimalSymbol w:val=","/>
  <w:listSeparator w:val=";"/>
  <w14:docId w14:val="36A50D5B"/>
  <w15:docId w15:val="{2DB04A5C-7AF2-4EB5-BDBC-29986746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160A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60A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FC4284EB44350A3598719D56C4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110F-CA54-4A85-B660-7D59B7640BAF}"/>
      </w:docPartPr>
      <w:docPartBody>
        <w:p w:rsidR="003C139B" w:rsidRDefault="004606E4" w:rsidP="004606E4">
          <w:pPr>
            <w:pStyle w:val="E80FC4284EB44350A3598719D56C4F1F"/>
          </w:pPr>
          <w:r w:rsidRPr="00054DE0"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0081C843F70B4191B1262A0661072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56866-A5AF-4455-8ED9-3DD566F36853}"/>
      </w:docPartPr>
      <w:docPartBody>
        <w:p w:rsidR="003C139B" w:rsidRDefault="004606E4" w:rsidP="004606E4">
          <w:pPr>
            <w:pStyle w:val="0081C843F70B4191B1262A066107204F"/>
          </w:pPr>
          <w:r w:rsidRPr="00CD2454">
            <w:rPr>
              <w:vanish/>
            </w:rPr>
            <w:t>Klikněte nebo klepněte sem a zadejte: název, IČO, e-mail.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E4"/>
    <w:rsid w:val="003C139B"/>
    <w:rsid w:val="004606E4"/>
    <w:rsid w:val="00AE0FDB"/>
    <w:rsid w:val="00B86AC1"/>
    <w:rsid w:val="00BD058F"/>
    <w:rsid w:val="00EC75B1"/>
    <w:rsid w:val="00F101D2"/>
    <w:rsid w:val="00F107FF"/>
    <w:rsid w:val="00F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06E4"/>
    <w:rPr>
      <w:color w:val="808080"/>
    </w:rPr>
  </w:style>
  <w:style w:type="paragraph" w:customStyle="1" w:styleId="E80FC4284EB44350A3598719D56C4F1F">
    <w:name w:val="E80FC4284EB44350A3598719D56C4F1F"/>
    <w:rsid w:val="004606E4"/>
  </w:style>
  <w:style w:type="paragraph" w:customStyle="1" w:styleId="0081C843F70B4191B1262A066107204F">
    <w:name w:val="0081C843F70B4191B1262A066107204F"/>
    <w:rsid w:val="00460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B8E7C9-C0C0-49E2-92CC-FAB6C80E6E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811132-E6E7-42C3-8ADB-3C78936890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63</TotalTime>
  <Pages>3</Pages>
  <Words>968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6429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Olga</cp:lastModifiedBy>
  <cp:revision>11</cp:revision>
  <cp:lastPrinted>2026-04-09T08:50:00Z</cp:lastPrinted>
  <dcterms:created xsi:type="dcterms:W3CDTF">2026-04-09T07:44:00Z</dcterms:created>
  <dcterms:modified xsi:type="dcterms:W3CDTF">2026-04-14T10:00:00Z</dcterms:modified>
</cp:coreProperties>
</file>