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65B4F" w14:textId="77777777" w:rsidR="00F7726E" w:rsidRDefault="00CD5DA9">
      <w:pPr>
        <w:pStyle w:val="Zkladntext"/>
        <w:tabs>
          <w:tab w:val="left" w:pos="5073"/>
          <w:tab w:val="left" w:pos="6537"/>
          <w:tab w:val="left" w:pos="7019"/>
          <w:tab w:val="left" w:pos="9607"/>
        </w:tabs>
        <w:spacing w:before="67"/>
        <w:ind w:left="1985"/>
      </w:pPr>
      <w:r>
        <w:rPr>
          <w:noProof/>
        </w:rPr>
        <w:drawing>
          <wp:anchor distT="0" distB="0" distL="0" distR="0" simplePos="0" relativeHeight="15729152" behindDoc="0" locked="0" layoutInCell="1" allowOverlap="1" wp14:anchorId="5CED2028" wp14:editId="0FF773FD">
            <wp:simplePos x="0" y="0"/>
            <wp:positionH relativeFrom="page">
              <wp:posOffset>355600</wp:posOffset>
            </wp:positionH>
            <wp:positionV relativeFrom="paragraph">
              <wp:posOffset>52705</wp:posOffset>
            </wp:positionV>
            <wp:extent cx="713105" cy="73469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13105" cy="734695"/>
                    </a:xfrm>
                    <a:prstGeom prst="rect">
                      <a:avLst/>
                    </a:prstGeom>
                  </pic:spPr>
                </pic:pic>
              </a:graphicData>
            </a:graphic>
          </wp:anchor>
        </w:drawing>
      </w:r>
      <w:r>
        <w:t>M I</w:t>
      </w:r>
      <w:r>
        <w:rPr>
          <w:spacing w:val="-7"/>
        </w:rPr>
        <w:t xml:space="preserve"> </w:t>
      </w:r>
      <w:r>
        <w:t>N</w:t>
      </w:r>
      <w:r>
        <w:rPr>
          <w:spacing w:val="-1"/>
        </w:rPr>
        <w:t xml:space="preserve"> </w:t>
      </w:r>
      <w:r>
        <w:t>I</w:t>
      </w:r>
      <w:r>
        <w:rPr>
          <w:spacing w:val="-7"/>
        </w:rPr>
        <w:t xml:space="preserve"> </w:t>
      </w:r>
      <w:r>
        <w:t>S T</w:t>
      </w:r>
      <w:r>
        <w:rPr>
          <w:spacing w:val="-1"/>
        </w:rPr>
        <w:t xml:space="preserve"> </w:t>
      </w:r>
      <w:r>
        <w:t>E</w:t>
      </w:r>
      <w:r>
        <w:rPr>
          <w:spacing w:val="-1"/>
        </w:rPr>
        <w:t xml:space="preserve"> </w:t>
      </w:r>
      <w:r>
        <w:t>R</w:t>
      </w:r>
      <w:r>
        <w:rPr>
          <w:spacing w:val="1"/>
        </w:rPr>
        <w:t xml:space="preserve"> </w:t>
      </w:r>
      <w:r>
        <w:t>S T</w:t>
      </w:r>
      <w:r>
        <w:rPr>
          <w:spacing w:val="-1"/>
        </w:rPr>
        <w:t xml:space="preserve"> </w:t>
      </w:r>
      <w:r>
        <w:t>V</w:t>
      </w:r>
      <w:r>
        <w:rPr>
          <w:spacing w:val="-1"/>
        </w:rPr>
        <w:t xml:space="preserve"> </w:t>
      </w:r>
      <w:r>
        <w:rPr>
          <w:spacing w:val="-10"/>
        </w:rPr>
        <w:t>O</w:t>
      </w:r>
      <w:r>
        <w:tab/>
        <w:t>P R</w:t>
      </w:r>
      <w:r>
        <w:rPr>
          <w:spacing w:val="1"/>
        </w:rPr>
        <w:t xml:space="preserve"> </w:t>
      </w:r>
      <w:r>
        <w:t>Á</w:t>
      </w:r>
      <w:r>
        <w:rPr>
          <w:spacing w:val="-1"/>
        </w:rPr>
        <w:t xml:space="preserve"> </w:t>
      </w:r>
      <w:r>
        <w:t>C</w:t>
      </w:r>
      <w:r>
        <w:rPr>
          <w:spacing w:val="1"/>
        </w:rPr>
        <w:t xml:space="preserve"> </w:t>
      </w:r>
      <w:r>
        <w:rPr>
          <w:spacing w:val="-10"/>
        </w:rPr>
        <w:t>E</w:t>
      </w:r>
      <w:r>
        <w:tab/>
      </w:r>
      <w:r>
        <w:rPr>
          <w:spacing w:val="-10"/>
        </w:rPr>
        <w:t>A</w:t>
      </w:r>
      <w:r>
        <w:tab/>
        <w:t>S</w:t>
      </w:r>
      <w:r>
        <w:rPr>
          <w:spacing w:val="-2"/>
        </w:rPr>
        <w:t xml:space="preserve"> </w:t>
      </w:r>
      <w:r>
        <w:t>O</w:t>
      </w:r>
      <w:r>
        <w:rPr>
          <w:spacing w:val="-1"/>
        </w:rPr>
        <w:t xml:space="preserve"> </w:t>
      </w:r>
      <w:r>
        <w:t>C</w:t>
      </w:r>
      <w:r>
        <w:rPr>
          <w:spacing w:val="1"/>
        </w:rPr>
        <w:t xml:space="preserve"> </w:t>
      </w:r>
      <w:r>
        <w:t>I</w:t>
      </w:r>
      <w:r>
        <w:rPr>
          <w:spacing w:val="-7"/>
        </w:rPr>
        <w:t xml:space="preserve"> </w:t>
      </w:r>
      <w:r>
        <w:t>Á</w:t>
      </w:r>
      <w:r>
        <w:rPr>
          <w:spacing w:val="-1"/>
        </w:rPr>
        <w:t xml:space="preserve"> </w:t>
      </w:r>
      <w:r>
        <w:t>L</w:t>
      </w:r>
      <w:r>
        <w:rPr>
          <w:spacing w:val="-6"/>
        </w:rPr>
        <w:t xml:space="preserve"> </w:t>
      </w:r>
      <w:r>
        <w:t>N</w:t>
      </w:r>
      <w:r>
        <w:rPr>
          <w:spacing w:val="-1"/>
        </w:rPr>
        <w:t xml:space="preserve"> </w:t>
      </w:r>
      <w:r>
        <w:t>Í</w:t>
      </w:r>
      <w:r>
        <w:rPr>
          <w:spacing w:val="-7"/>
        </w:rPr>
        <w:t xml:space="preserve"> </w:t>
      </w:r>
      <w:r>
        <w:t>C</w:t>
      </w:r>
      <w:r>
        <w:rPr>
          <w:spacing w:val="1"/>
        </w:rPr>
        <w:t xml:space="preserve"> </w:t>
      </w:r>
      <w:r>
        <w:rPr>
          <w:spacing w:val="-10"/>
        </w:rPr>
        <w:t>H</w:t>
      </w:r>
      <w:r>
        <w:tab/>
        <w:t>V</w:t>
      </w:r>
      <w:r>
        <w:rPr>
          <w:spacing w:val="-3"/>
        </w:rPr>
        <w:t xml:space="preserve"> </w:t>
      </w:r>
      <w:r>
        <w:t>Ě</w:t>
      </w:r>
      <w:r>
        <w:rPr>
          <w:spacing w:val="-1"/>
        </w:rPr>
        <w:t xml:space="preserve"> </w:t>
      </w:r>
      <w:r>
        <w:t>C</w:t>
      </w:r>
      <w:r>
        <w:rPr>
          <w:spacing w:val="1"/>
        </w:rPr>
        <w:t xml:space="preserve"> </w:t>
      </w:r>
      <w:r>
        <w:rPr>
          <w:spacing w:val="-10"/>
        </w:rPr>
        <w:t>Í</w:t>
      </w:r>
    </w:p>
    <w:p w14:paraId="71399B92" w14:textId="77777777" w:rsidR="00F7726E" w:rsidRDefault="00CD5DA9">
      <w:pPr>
        <w:pStyle w:val="Zkladntext"/>
        <w:spacing w:before="3"/>
        <w:rPr>
          <w:sz w:val="18"/>
        </w:rPr>
      </w:pPr>
      <w:r>
        <w:rPr>
          <w:noProof/>
          <w:sz w:val="18"/>
        </w:rPr>
        <mc:AlternateContent>
          <mc:Choice Requires="wps">
            <w:drawing>
              <wp:anchor distT="0" distB="0" distL="0" distR="0" simplePos="0" relativeHeight="487587840" behindDoc="1" locked="0" layoutInCell="1" allowOverlap="1" wp14:anchorId="23297DCA" wp14:editId="09CB6FCD">
                <wp:simplePos x="0" y="0"/>
                <wp:positionH relativeFrom="page">
                  <wp:posOffset>1440180</wp:posOffset>
                </wp:positionH>
                <wp:positionV relativeFrom="paragraph">
                  <wp:posOffset>149113</wp:posOffset>
                </wp:positionV>
                <wp:extent cx="5334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4F258C" id="Graphic 2" o:spid="_x0000_s1026" style="position:absolute;margin-left:113.4pt;margin-top:11.75pt;width:42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" path="m,l5334000,e" filled="f" strokeweight=".20047mm">
                <v:path arrowok="t"/>
                <w10:wrap type="topAndBottom" anchorx="page"/>
              </v:shape>
            </w:pict>
          </mc:Fallback>
        </mc:AlternateContent>
      </w:r>
    </w:p>
    <w:p w14:paraId="4A1220E1" w14:textId="77777777" w:rsidR="00F7726E" w:rsidRDefault="00CD5DA9">
      <w:pPr>
        <w:tabs>
          <w:tab w:val="left" w:pos="2704"/>
          <w:tab w:val="left" w:pos="3364"/>
        </w:tabs>
        <w:spacing w:line="208" w:lineRule="auto"/>
        <w:ind w:left="1985" w:right="5029"/>
        <w:rPr>
          <w:sz w:val="24"/>
        </w:rPr>
      </w:pPr>
      <w:r>
        <w:rPr>
          <w:sz w:val="24"/>
        </w:rPr>
        <w:t>N</w:t>
      </w:r>
      <w:r>
        <w:rPr>
          <w:spacing w:val="-3"/>
          <w:sz w:val="24"/>
        </w:rPr>
        <w:t xml:space="preserve"> </w:t>
      </w:r>
      <w:r>
        <w:rPr>
          <w:sz w:val="24"/>
        </w:rPr>
        <w:t>a</w:t>
      </w:r>
      <w:r>
        <w:rPr>
          <w:spacing w:val="80"/>
          <w:w w:val="150"/>
          <w:sz w:val="24"/>
        </w:rPr>
        <w:t xml:space="preserve"> </w:t>
      </w:r>
      <w:r>
        <w:rPr>
          <w:sz w:val="24"/>
        </w:rPr>
        <w:t>P</w:t>
      </w:r>
      <w:r>
        <w:rPr>
          <w:spacing w:val="-2"/>
          <w:sz w:val="24"/>
        </w:rPr>
        <w:t xml:space="preserve"> </w:t>
      </w:r>
      <w:r>
        <w:rPr>
          <w:sz w:val="24"/>
        </w:rPr>
        <w:t>o</w:t>
      </w:r>
      <w:r>
        <w:rPr>
          <w:spacing w:val="-2"/>
          <w:sz w:val="24"/>
        </w:rPr>
        <w:t xml:space="preserve"> </w:t>
      </w:r>
      <w:r>
        <w:rPr>
          <w:sz w:val="24"/>
        </w:rPr>
        <w:t>ř</w:t>
      </w:r>
      <w:r>
        <w:rPr>
          <w:spacing w:val="-3"/>
          <w:sz w:val="24"/>
        </w:rPr>
        <w:t xml:space="preserve"> </w:t>
      </w:r>
      <w:r>
        <w:rPr>
          <w:sz w:val="24"/>
        </w:rPr>
        <w:t>í</w:t>
      </w:r>
      <w:r>
        <w:rPr>
          <w:spacing w:val="-2"/>
          <w:sz w:val="24"/>
        </w:rPr>
        <w:t xml:space="preserve"> </w:t>
      </w:r>
      <w:r>
        <w:rPr>
          <w:sz w:val="24"/>
        </w:rPr>
        <w:t>č</w:t>
      </w:r>
      <w:r>
        <w:rPr>
          <w:spacing w:val="-3"/>
          <w:sz w:val="24"/>
        </w:rPr>
        <w:t xml:space="preserve"> </w:t>
      </w:r>
      <w:r>
        <w:rPr>
          <w:sz w:val="24"/>
        </w:rPr>
        <w:t>n</w:t>
      </w:r>
      <w:r>
        <w:rPr>
          <w:spacing w:val="-2"/>
          <w:sz w:val="24"/>
        </w:rPr>
        <w:t xml:space="preserve"> </w:t>
      </w:r>
      <w:r>
        <w:rPr>
          <w:sz w:val="24"/>
        </w:rPr>
        <w:t>í</w:t>
      </w:r>
      <w:r>
        <w:rPr>
          <w:spacing w:val="-2"/>
          <w:sz w:val="24"/>
        </w:rPr>
        <w:t xml:space="preserve"> </w:t>
      </w:r>
      <w:r>
        <w:rPr>
          <w:sz w:val="24"/>
        </w:rPr>
        <w:t>m</w:t>
      </w:r>
      <w:r>
        <w:rPr>
          <w:spacing w:val="80"/>
          <w:w w:val="150"/>
          <w:sz w:val="24"/>
        </w:rPr>
        <w:t xml:space="preserve"> </w:t>
      </w:r>
      <w:r>
        <w:rPr>
          <w:sz w:val="24"/>
        </w:rPr>
        <w:t>p</w:t>
      </w:r>
      <w:r>
        <w:rPr>
          <w:spacing w:val="-2"/>
          <w:sz w:val="24"/>
        </w:rPr>
        <w:t xml:space="preserve"> </w:t>
      </w:r>
      <w:r>
        <w:rPr>
          <w:sz w:val="24"/>
        </w:rPr>
        <w:t>r</w:t>
      </w:r>
      <w:r>
        <w:rPr>
          <w:spacing w:val="-3"/>
          <w:sz w:val="24"/>
        </w:rPr>
        <w:t xml:space="preserve"> </w:t>
      </w:r>
      <w:r>
        <w:rPr>
          <w:sz w:val="24"/>
        </w:rPr>
        <w:t>á</w:t>
      </w:r>
      <w:r>
        <w:rPr>
          <w:spacing w:val="-3"/>
          <w:sz w:val="24"/>
        </w:rPr>
        <w:t xml:space="preserve"> </w:t>
      </w:r>
      <w:r>
        <w:rPr>
          <w:sz w:val="24"/>
        </w:rPr>
        <w:t>v</w:t>
      </w:r>
      <w:r>
        <w:rPr>
          <w:spacing w:val="-2"/>
          <w:sz w:val="24"/>
        </w:rPr>
        <w:t xml:space="preserve"> </w:t>
      </w:r>
      <w:r>
        <w:rPr>
          <w:sz w:val="24"/>
        </w:rPr>
        <w:t>u</w:t>
      </w:r>
      <w:r>
        <w:rPr>
          <w:spacing w:val="80"/>
          <w:w w:val="150"/>
          <w:sz w:val="24"/>
        </w:rPr>
        <w:t xml:space="preserve"> </w:t>
      </w:r>
      <w:r>
        <w:rPr>
          <w:sz w:val="24"/>
        </w:rPr>
        <w:t>3</w:t>
      </w:r>
      <w:r>
        <w:rPr>
          <w:spacing w:val="-2"/>
          <w:sz w:val="24"/>
        </w:rPr>
        <w:t xml:space="preserve"> </w:t>
      </w:r>
      <w:r>
        <w:rPr>
          <w:sz w:val="24"/>
        </w:rPr>
        <w:t>7</w:t>
      </w:r>
      <w:r>
        <w:rPr>
          <w:spacing w:val="-2"/>
          <w:sz w:val="24"/>
        </w:rPr>
        <w:t xml:space="preserve"> </w:t>
      </w:r>
      <w:r>
        <w:rPr>
          <w:sz w:val="24"/>
        </w:rPr>
        <w:t>6</w:t>
      </w:r>
      <w:r>
        <w:rPr>
          <w:spacing w:val="-2"/>
          <w:sz w:val="24"/>
        </w:rPr>
        <w:t xml:space="preserve"> </w:t>
      </w:r>
      <w:r>
        <w:rPr>
          <w:sz w:val="24"/>
        </w:rPr>
        <w:t>/</w:t>
      </w:r>
      <w:r>
        <w:rPr>
          <w:spacing w:val="-2"/>
          <w:sz w:val="24"/>
        </w:rPr>
        <w:t xml:space="preserve"> </w:t>
      </w:r>
      <w:r>
        <w:rPr>
          <w:sz w:val="24"/>
        </w:rPr>
        <w:t>1 1 2 8</w:t>
      </w:r>
      <w:r>
        <w:rPr>
          <w:sz w:val="24"/>
        </w:rPr>
        <w:tab/>
        <w:t>0 1</w:t>
      </w:r>
      <w:r>
        <w:rPr>
          <w:sz w:val="24"/>
        </w:rPr>
        <w:tab/>
        <w:t>P r a h a</w:t>
      </w:r>
      <w:r>
        <w:rPr>
          <w:spacing w:val="80"/>
          <w:sz w:val="24"/>
        </w:rPr>
        <w:t xml:space="preserve"> </w:t>
      </w:r>
      <w:r>
        <w:rPr>
          <w:sz w:val="24"/>
        </w:rPr>
        <w:t>2</w:t>
      </w:r>
    </w:p>
    <w:p w14:paraId="348446DC" w14:textId="77777777" w:rsidR="00F7726E" w:rsidRDefault="00F7726E">
      <w:pPr>
        <w:pStyle w:val="Zkladntext"/>
        <w:rPr>
          <w:sz w:val="20"/>
        </w:rPr>
      </w:pPr>
    </w:p>
    <w:p w14:paraId="519F27B5" w14:textId="77777777" w:rsidR="00F7726E" w:rsidRDefault="00F7726E">
      <w:pPr>
        <w:pStyle w:val="Zkladntext"/>
        <w:spacing w:before="212" w:after="1"/>
        <w:rPr>
          <w:sz w:val="20"/>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
        <w:gridCol w:w="2678"/>
        <w:gridCol w:w="2992"/>
        <w:gridCol w:w="2379"/>
        <w:gridCol w:w="2157"/>
        <w:gridCol w:w="172"/>
      </w:tblGrid>
      <w:tr w:rsidR="00F7726E" w14:paraId="3778C0B5" w14:textId="77777777">
        <w:trPr>
          <w:trHeight w:val="267"/>
        </w:trPr>
        <w:tc>
          <w:tcPr>
            <w:tcW w:w="170" w:type="dxa"/>
            <w:vMerge w:val="restart"/>
            <w:tcBorders>
              <w:bottom w:val="nil"/>
            </w:tcBorders>
          </w:tcPr>
          <w:p w14:paraId="61C33706" w14:textId="77777777" w:rsidR="00F7726E" w:rsidRDefault="00F7726E">
            <w:pPr>
              <w:pStyle w:val="TableParagraph"/>
              <w:rPr>
                <w:sz w:val="20"/>
              </w:rPr>
            </w:pPr>
          </w:p>
        </w:tc>
        <w:tc>
          <w:tcPr>
            <w:tcW w:w="2678" w:type="dxa"/>
            <w:tcBorders>
              <w:right w:val="nil"/>
            </w:tcBorders>
          </w:tcPr>
          <w:p w14:paraId="1922CD14" w14:textId="77777777" w:rsidR="00F7726E" w:rsidRDefault="00CD5DA9">
            <w:pPr>
              <w:pStyle w:val="TableParagraph"/>
              <w:spacing w:before="45" w:line="202" w:lineRule="exact"/>
              <w:ind w:left="100"/>
              <w:rPr>
                <w:sz w:val="20"/>
              </w:rPr>
            </w:pPr>
            <w:r>
              <w:rPr>
                <w:sz w:val="20"/>
              </w:rPr>
              <w:t>Objednávka</w:t>
            </w:r>
            <w:r>
              <w:rPr>
                <w:spacing w:val="-4"/>
                <w:sz w:val="20"/>
              </w:rPr>
              <w:t xml:space="preserve"> </w:t>
            </w:r>
            <w:r>
              <w:rPr>
                <w:spacing w:val="-5"/>
                <w:sz w:val="20"/>
              </w:rPr>
              <w:t>č.</w:t>
            </w:r>
          </w:p>
        </w:tc>
        <w:tc>
          <w:tcPr>
            <w:tcW w:w="2992" w:type="dxa"/>
            <w:tcBorders>
              <w:left w:val="nil"/>
            </w:tcBorders>
          </w:tcPr>
          <w:p w14:paraId="67224152" w14:textId="77777777" w:rsidR="00F7726E" w:rsidRDefault="00CD5DA9">
            <w:pPr>
              <w:pStyle w:val="TableParagraph"/>
              <w:spacing w:before="45" w:line="202" w:lineRule="exact"/>
              <w:ind w:left="164"/>
              <w:rPr>
                <w:rFonts w:ascii="Courier New"/>
                <w:sz w:val="20"/>
              </w:rPr>
            </w:pPr>
            <w:r>
              <w:rPr>
                <w:sz w:val="20"/>
              </w:rPr>
              <w:t xml:space="preserve">: </w:t>
            </w:r>
            <w:r>
              <w:rPr>
                <w:rFonts w:ascii="Courier New"/>
                <w:spacing w:val="-2"/>
                <w:sz w:val="20"/>
              </w:rPr>
              <w:t>2026300283</w:t>
            </w:r>
          </w:p>
        </w:tc>
        <w:tc>
          <w:tcPr>
            <w:tcW w:w="4536" w:type="dxa"/>
            <w:gridSpan w:val="2"/>
          </w:tcPr>
          <w:p w14:paraId="2830C474" w14:textId="77777777" w:rsidR="00F7726E" w:rsidRDefault="00CD5DA9">
            <w:pPr>
              <w:pStyle w:val="TableParagraph"/>
              <w:spacing w:before="45" w:line="202" w:lineRule="exact"/>
              <w:ind w:left="20"/>
              <w:jc w:val="center"/>
              <w:rPr>
                <w:b/>
                <w:sz w:val="20"/>
              </w:rPr>
            </w:pPr>
            <w:r>
              <w:rPr>
                <w:b/>
                <w:spacing w:val="-2"/>
                <w:sz w:val="20"/>
              </w:rPr>
              <w:t>DODAVATEL</w:t>
            </w:r>
          </w:p>
        </w:tc>
        <w:tc>
          <w:tcPr>
            <w:tcW w:w="172" w:type="dxa"/>
            <w:vMerge w:val="restart"/>
            <w:tcBorders>
              <w:bottom w:val="nil"/>
            </w:tcBorders>
          </w:tcPr>
          <w:p w14:paraId="71ED4B90" w14:textId="77777777" w:rsidR="00F7726E" w:rsidRDefault="00F7726E">
            <w:pPr>
              <w:pStyle w:val="TableParagraph"/>
              <w:rPr>
                <w:sz w:val="20"/>
              </w:rPr>
            </w:pPr>
          </w:p>
        </w:tc>
      </w:tr>
      <w:tr w:rsidR="00F7726E" w14:paraId="24C6B0F4" w14:textId="77777777">
        <w:trPr>
          <w:trHeight w:val="835"/>
        </w:trPr>
        <w:tc>
          <w:tcPr>
            <w:tcW w:w="170" w:type="dxa"/>
            <w:vMerge/>
            <w:tcBorders>
              <w:top w:val="nil"/>
              <w:bottom w:val="nil"/>
            </w:tcBorders>
          </w:tcPr>
          <w:p w14:paraId="2E85C116" w14:textId="77777777" w:rsidR="00F7726E" w:rsidRDefault="00F7726E">
            <w:pPr>
              <w:rPr>
                <w:sz w:val="2"/>
                <w:szCs w:val="2"/>
              </w:rPr>
            </w:pPr>
          </w:p>
        </w:tc>
        <w:tc>
          <w:tcPr>
            <w:tcW w:w="2678" w:type="dxa"/>
            <w:tcBorders>
              <w:right w:val="nil"/>
            </w:tcBorders>
          </w:tcPr>
          <w:p w14:paraId="5C4D40F5" w14:textId="77777777" w:rsidR="00F7726E" w:rsidRDefault="00CD5DA9">
            <w:pPr>
              <w:pStyle w:val="TableParagraph"/>
              <w:spacing w:before="45"/>
              <w:ind w:left="100"/>
              <w:rPr>
                <w:sz w:val="20"/>
              </w:rPr>
            </w:pPr>
            <w:r>
              <w:rPr>
                <w:spacing w:val="-2"/>
                <w:sz w:val="20"/>
              </w:rPr>
              <w:t>Referent</w:t>
            </w:r>
          </w:p>
          <w:p w14:paraId="1AC1DA49" w14:textId="77777777" w:rsidR="00F7726E" w:rsidRDefault="00F7726E">
            <w:pPr>
              <w:pStyle w:val="TableParagraph"/>
              <w:spacing w:before="20"/>
              <w:rPr>
                <w:sz w:val="20"/>
              </w:rPr>
            </w:pPr>
          </w:p>
          <w:p w14:paraId="19DFEFD9" w14:textId="77777777" w:rsidR="00F7726E" w:rsidRDefault="00CD5DA9">
            <w:pPr>
              <w:pStyle w:val="TableParagraph"/>
              <w:spacing w:before="1"/>
              <w:ind w:left="100"/>
              <w:rPr>
                <w:sz w:val="20"/>
              </w:rPr>
            </w:pPr>
            <w:r>
              <w:rPr>
                <w:sz w:val="20"/>
              </w:rPr>
              <w:t>[uveďte</w:t>
            </w:r>
            <w:r>
              <w:rPr>
                <w:spacing w:val="-3"/>
                <w:sz w:val="20"/>
              </w:rPr>
              <w:t xml:space="preserve"> </w:t>
            </w:r>
            <w:r>
              <w:rPr>
                <w:sz w:val="20"/>
              </w:rPr>
              <w:t>na</w:t>
            </w:r>
            <w:r>
              <w:rPr>
                <w:spacing w:val="-2"/>
                <w:sz w:val="20"/>
              </w:rPr>
              <w:t xml:space="preserve"> </w:t>
            </w:r>
            <w:proofErr w:type="spellStart"/>
            <w:proofErr w:type="gramStart"/>
            <w:r>
              <w:rPr>
                <w:sz w:val="20"/>
              </w:rPr>
              <w:t>dod.listě</w:t>
            </w:r>
            <w:proofErr w:type="spellEnd"/>
            <w:proofErr w:type="gramEnd"/>
            <w:r>
              <w:rPr>
                <w:spacing w:val="-3"/>
                <w:sz w:val="20"/>
              </w:rPr>
              <w:t xml:space="preserve"> </w:t>
            </w:r>
            <w:r>
              <w:rPr>
                <w:sz w:val="20"/>
              </w:rPr>
              <w:t>a</w:t>
            </w:r>
            <w:r>
              <w:rPr>
                <w:spacing w:val="-2"/>
                <w:sz w:val="20"/>
              </w:rPr>
              <w:t xml:space="preserve"> faktuře]</w:t>
            </w:r>
          </w:p>
        </w:tc>
        <w:tc>
          <w:tcPr>
            <w:tcW w:w="2992" w:type="dxa"/>
            <w:tcBorders>
              <w:left w:val="nil"/>
            </w:tcBorders>
          </w:tcPr>
          <w:p w14:paraId="3F011CB1" w14:textId="27175BCD" w:rsidR="00F7726E" w:rsidRDefault="00CD5DA9">
            <w:pPr>
              <w:pStyle w:val="TableParagraph"/>
              <w:spacing w:before="45" w:line="252" w:lineRule="auto"/>
              <w:ind w:left="264" w:right="574" w:hanging="100"/>
              <w:rPr>
                <w:rFonts w:ascii="Courier New" w:hAnsi="Courier New"/>
                <w:sz w:val="20"/>
              </w:rPr>
            </w:pPr>
            <w:r>
              <w:rPr>
                <w:sz w:val="20"/>
              </w:rPr>
              <w:t xml:space="preserve">: </w:t>
            </w:r>
            <w:r w:rsidR="00DF72CB" w:rsidRPr="009C1ABF">
              <w:rPr>
                <w:b/>
                <w:bCs/>
                <w:i/>
                <w:iCs/>
                <w:color w:val="FFFFFF" w:themeColor="background1"/>
                <w:highlight w:val="black"/>
              </w:rPr>
              <w:t>neveřejný údaj</w:t>
            </w:r>
          </w:p>
        </w:tc>
        <w:tc>
          <w:tcPr>
            <w:tcW w:w="4536" w:type="dxa"/>
            <w:gridSpan w:val="2"/>
            <w:vMerge w:val="restart"/>
          </w:tcPr>
          <w:p w14:paraId="28B6895F" w14:textId="77777777" w:rsidR="00F7726E" w:rsidRDefault="00F7726E">
            <w:pPr>
              <w:pStyle w:val="TableParagraph"/>
              <w:rPr>
                <w:sz w:val="20"/>
              </w:rPr>
            </w:pPr>
          </w:p>
          <w:p w14:paraId="7DC0B788" w14:textId="77777777" w:rsidR="00F7726E" w:rsidRDefault="00F7726E">
            <w:pPr>
              <w:pStyle w:val="TableParagraph"/>
              <w:rPr>
                <w:sz w:val="20"/>
              </w:rPr>
            </w:pPr>
          </w:p>
          <w:p w14:paraId="654DDB2F" w14:textId="77777777" w:rsidR="00F7726E" w:rsidRDefault="00F7726E">
            <w:pPr>
              <w:pStyle w:val="TableParagraph"/>
              <w:spacing w:before="226"/>
              <w:rPr>
                <w:sz w:val="20"/>
              </w:rPr>
            </w:pPr>
          </w:p>
          <w:p w14:paraId="76DE80CC" w14:textId="77777777" w:rsidR="00F7726E" w:rsidRDefault="00CD5DA9">
            <w:pPr>
              <w:pStyle w:val="TableParagraph"/>
              <w:ind w:left="119"/>
              <w:rPr>
                <w:rFonts w:ascii="Courier New" w:hAnsi="Courier New"/>
                <w:sz w:val="20"/>
              </w:rPr>
            </w:pPr>
            <w:r>
              <w:rPr>
                <w:rFonts w:ascii="Courier New" w:hAnsi="Courier New"/>
                <w:sz w:val="20"/>
              </w:rPr>
              <w:t>MOUDRÝ</w:t>
            </w:r>
            <w:r>
              <w:rPr>
                <w:rFonts w:ascii="Courier New" w:hAnsi="Courier New"/>
                <w:spacing w:val="-7"/>
                <w:sz w:val="20"/>
              </w:rPr>
              <w:t xml:space="preserve"> </w:t>
            </w:r>
            <w:r>
              <w:rPr>
                <w:rFonts w:ascii="Courier New" w:hAnsi="Courier New"/>
                <w:sz w:val="20"/>
              </w:rPr>
              <w:t>PŘEKLAD,</w:t>
            </w:r>
            <w:r>
              <w:rPr>
                <w:rFonts w:ascii="Courier New" w:hAnsi="Courier New"/>
                <w:spacing w:val="-7"/>
                <w:sz w:val="20"/>
              </w:rPr>
              <w:t xml:space="preserve"> </w:t>
            </w:r>
            <w:r>
              <w:rPr>
                <w:rFonts w:ascii="Courier New" w:hAnsi="Courier New"/>
                <w:spacing w:val="-2"/>
                <w:sz w:val="20"/>
              </w:rPr>
              <w:t>S.R.O.</w:t>
            </w:r>
          </w:p>
          <w:p w14:paraId="5100136F" w14:textId="77777777" w:rsidR="00F7726E" w:rsidRDefault="00F7726E">
            <w:pPr>
              <w:pStyle w:val="TableParagraph"/>
              <w:spacing w:before="109"/>
              <w:rPr>
                <w:sz w:val="20"/>
              </w:rPr>
            </w:pPr>
          </w:p>
          <w:p w14:paraId="0AF676F3" w14:textId="77777777" w:rsidR="00F7726E" w:rsidRDefault="00CD5DA9">
            <w:pPr>
              <w:pStyle w:val="TableParagraph"/>
              <w:ind w:left="119"/>
              <w:rPr>
                <w:rFonts w:ascii="Courier New" w:hAnsi="Courier New"/>
                <w:sz w:val="20"/>
              </w:rPr>
            </w:pPr>
            <w:r>
              <w:rPr>
                <w:rFonts w:ascii="Courier New" w:hAnsi="Courier New"/>
                <w:sz w:val="20"/>
              </w:rPr>
              <w:t>Václavské</w:t>
            </w:r>
            <w:r>
              <w:rPr>
                <w:rFonts w:ascii="Courier New" w:hAnsi="Courier New"/>
                <w:spacing w:val="-8"/>
                <w:sz w:val="20"/>
              </w:rPr>
              <w:t xml:space="preserve"> </w:t>
            </w:r>
            <w:r>
              <w:rPr>
                <w:rFonts w:ascii="Courier New" w:hAnsi="Courier New"/>
                <w:sz w:val="20"/>
              </w:rPr>
              <w:t>náměstí</w:t>
            </w:r>
            <w:r>
              <w:rPr>
                <w:rFonts w:ascii="Courier New" w:hAnsi="Courier New"/>
                <w:spacing w:val="-8"/>
                <w:sz w:val="20"/>
              </w:rPr>
              <w:t xml:space="preserve"> </w:t>
            </w:r>
            <w:r>
              <w:rPr>
                <w:rFonts w:ascii="Courier New" w:hAnsi="Courier New"/>
                <w:spacing w:val="-2"/>
                <w:sz w:val="20"/>
              </w:rPr>
              <w:t>1/846</w:t>
            </w:r>
          </w:p>
          <w:p w14:paraId="2C3DF1CA" w14:textId="77777777" w:rsidR="00F7726E" w:rsidRDefault="00CD5DA9">
            <w:pPr>
              <w:pStyle w:val="TableParagraph"/>
              <w:spacing w:before="57"/>
              <w:ind w:left="119"/>
              <w:rPr>
                <w:rFonts w:ascii="Courier New"/>
                <w:sz w:val="20"/>
              </w:rPr>
            </w:pPr>
            <w:r>
              <w:rPr>
                <w:rFonts w:ascii="Courier New"/>
                <w:sz w:val="20"/>
              </w:rPr>
              <w:t>110</w:t>
            </w:r>
            <w:r>
              <w:rPr>
                <w:rFonts w:ascii="Courier New"/>
                <w:spacing w:val="-4"/>
                <w:sz w:val="20"/>
              </w:rPr>
              <w:t xml:space="preserve"> </w:t>
            </w:r>
            <w:r>
              <w:rPr>
                <w:rFonts w:ascii="Courier New"/>
                <w:sz w:val="20"/>
              </w:rPr>
              <w:t>00</w:t>
            </w:r>
            <w:r>
              <w:rPr>
                <w:rFonts w:ascii="Courier New"/>
                <w:spacing w:val="-3"/>
                <w:sz w:val="20"/>
              </w:rPr>
              <w:t xml:space="preserve"> </w:t>
            </w:r>
            <w:r>
              <w:rPr>
                <w:rFonts w:ascii="Courier New"/>
                <w:sz w:val="20"/>
              </w:rPr>
              <w:t>Praha</w:t>
            </w:r>
            <w:r>
              <w:rPr>
                <w:rFonts w:ascii="Courier New"/>
                <w:spacing w:val="-3"/>
                <w:sz w:val="20"/>
              </w:rPr>
              <w:t xml:space="preserve"> </w:t>
            </w:r>
            <w:r>
              <w:rPr>
                <w:rFonts w:ascii="Courier New"/>
                <w:spacing w:val="-10"/>
                <w:sz w:val="20"/>
              </w:rPr>
              <w:t>1</w:t>
            </w:r>
          </w:p>
        </w:tc>
        <w:tc>
          <w:tcPr>
            <w:tcW w:w="172" w:type="dxa"/>
            <w:vMerge/>
            <w:tcBorders>
              <w:top w:val="nil"/>
              <w:bottom w:val="nil"/>
            </w:tcBorders>
          </w:tcPr>
          <w:p w14:paraId="5F719DFC" w14:textId="77777777" w:rsidR="00F7726E" w:rsidRDefault="00F7726E">
            <w:pPr>
              <w:rPr>
                <w:sz w:val="2"/>
                <w:szCs w:val="2"/>
              </w:rPr>
            </w:pPr>
          </w:p>
        </w:tc>
      </w:tr>
      <w:tr w:rsidR="00F7726E" w14:paraId="50DF2E2C" w14:textId="77777777">
        <w:trPr>
          <w:trHeight w:val="267"/>
        </w:trPr>
        <w:tc>
          <w:tcPr>
            <w:tcW w:w="170" w:type="dxa"/>
            <w:vMerge/>
            <w:tcBorders>
              <w:top w:val="nil"/>
              <w:bottom w:val="nil"/>
            </w:tcBorders>
          </w:tcPr>
          <w:p w14:paraId="757F4366" w14:textId="77777777" w:rsidR="00F7726E" w:rsidRDefault="00F7726E">
            <w:pPr>
              <w:rPr>
                <w:sz w:val="2"/>
                <w:szCs w:val="2"/>
              </w:rPr>
            </w:pPr>
          </w:p>
        </w:tc>
        <w:tc>
          <w:tcPr>
            <w:tcW w:w="2678" w:type="dxa"/>
            <w:tcBorders>
              <w:right w:val="nil"/>
            </w:tcBorders>
          </w:tcPr>
          <w:p w14:paraId="2E499A30" w14:textId="77777777" w:rsidR="00F7726E" w:rsidRDefault="00CD5DA9">
            <w:pPr>
              <w:pStyle w:val="TableParagraph"/>
              <w:spacing w:before="45" w:line="202" w:lineRule="exact"/>
              <w:ind w:left="100"/>
              <w:rPr>
                <w:sz w:val="20"/>
              </w:rPr>
            </w:pPr>
            <w:r>
              <w:rPr>
                <w:spacing w:val="-2"/>
                <w:sz w:val="20"/>
              </w:rPr>
              <w:t>Telefon</w:t>
            </w:r>
          </w:p>
        </w:tc>
        <w:tc>
          <w:tcPr>
            <w:tcW w:w="2992" w:type="dxa"/>
            <w:tcBorders>
              <w:left w:val="nil"/>
            </w:tcBorders>
          </w:tcPr>
          <w:p w14:paraId="58AD0046" w14:textId="78A56542" w:rsidR="00F7726E" w:rsidRDefault="00CD5DA9">
            <w:pPr>
              <w:pStyle w:val="TableParagraph"/>
              <w:spacing w:before="45" w:line="202" w:lineRule="exact"/>
              <w:ind w:left="164"/>
              <w:rPr>
                <w:rFonts w:ascii="Courier New"/>
                <w:sz w:val="20"/>
              </w:rPr>
            </w:pPr>
            <w:r>
              <w:rPr>
                <w:sz w:val="20"/>
              </w:rPr>
              <w:t>:</w:t>
            </w:r>
            <w:r>
              <w:rPr>
                <w:spacing w:val="-1"/>
                <w:sz w:val="20"/>
              </w:rPr>
              <w:t xml:space="preserve"> </w:t>
            </w:r>
            <w:r w:rsidR="00DF72CB" w:rsidRPr="009C1ABF">
              <w:rPr>
                <w:b/>
                <w:bCs/>
                <w:i/>
                <w:iCs/>
                <w:color w:val="FFFFFF" w:themeColor="background1"/>
                <w:highlight w:val="black"/>
              </w:rPr>
              <w:t>neveřejný údaj</w:t>
            </w:r>
          </w:p>
        </w:tc>
        <w:tc>
          <w:tcPr>
            <w:tcW w:w="4536" w:type="dxa"/>
            <w:gridSpan w:val="2"/>
            <w:vMerge/>
            <w:tcBorders>
              <w:top w:val="nil"/>
            </w:tcBorders>
          </w:tcPr>
          <w:p w14:paraId="7FF0594A" w14:textId="77777777" w:rsidR="00F7726E" w:rsidRDefault="00F7726E">
            <w:pPr>
              <w:rPr>
                <w:sz w:val="2"/>
                <w:szCs w:val="2"/>
              </w:rPr>
            </w:pPr>
          </w:p>
        </w:tc>
        <w:tc>
          <w:tcPr>
            <w:tcW w:w="172" w:type="dxa"/>
            <w:vMerge/>
            <w:tcBorders>
              <w:top w:val="nil"/>
              <w:bottom w:val="nil"/>
            </w:tcBorders>
          </w:tcPr>
          <w:p w14:paraId="429E603F" w14:textId="77777777" w:rsidR="00F7726E" w:rsidRDefault="00F7726E">
            <w:pPr>
              <w:rPr>
                <w:sz w:val="2"/>
                <w:szCs w:val="2"/>
              </w:rPr>
            </w:pPr>
          </w:p>
        </w:tc>
      </w:tr>
      <w:tr w:rsidR="00F7726E" w14:paraId="493EAF4C" w14:textId="77777777">
        <w:trPr>
          <w:trHeight w:val="268"/>
        </w:trPr>
        <w:tc>
          <w:tcPr>
            <w:tcW w:w="170" w:type="dxa"/>
            <w:vMerge/>
            <w:tcBorders>
              <w:top w:val="nil"/>
              <w:bottom w:val="nil"/>
            </w:tcBorders>
          </w:tcPr>
          <w:p w14:paraId="1CFB2D4C" w14:textId="77777777" w:rsidR="00F7726E" w:rsidRDefault="00F7726E">
            <w:pPr>
              <w:rPr>
                <w:sz w:val="2"/>
                <w:szCs w:val="2"/>
              </w:rPr>
            </w:pPr>
          </w:p>
        </w:tc>
        <w:tc>
          <w:tcPr>
            <w:tcW w:w="2678" w:type="dxa"/>
            <w:tcBorders>
              <w:right w:val="nil"/>
            </w:tcBorders>
          </w:tcPr>
          <w:p w14:paraId="6B0571E2" w14:textId="77777777" w:rsidR="00F7726E" w:rsidRDefault="00CD5DA9">
            <w:pPr>
              <w:pStyle w:val="TableParagraph"/>
              <w:spacing w:before="45" w:line="202" w:lineRule="exact"/>
              <w:ind w:left="100"/>
              <w:rPr>
                <w:sz w:val="20"/>
              </w:rPr>
            </w:pPr>
            <w:r>
              <w:rPr>
                <w:sz w:val="20"/>
              </w:rPr>
              <w:t xml:space="preserve">Bankovní </w:t>
            </w:r>
            <w:r>
              <w:rPr>
                <w:spacing w:val="-2"/>
                <w:sz w:val="20"/>
              </w:rPr>
              <w:t>spojení</w:t>
            </w:r>
          </w:p>
        </w:tc>
        <w:tc>
          <w:tcPr>
            <w:tcW w:w="2992" w:type="dxa"/>
            <w:tcBorders>
              <w:left w:val="nil"/>
            </w:tcBorders>
          </w:tcPr>
          <w:p w14:paraId="4AEECA8F" w14:textId="77777777" w:rsidR="00F7726E" w:rsidRDefault="00CD5DA9">
            <w:pPr>
              <w:pStyle w:val="TableParagraph"/>
              <w:spacing w:before="45" w:line="202" w:lineRule="exact"/>
              <w:ind w:left="164"/>
              <w:rPr>
                <w:sz w:val="20"/>
              </w:rPr>
            </w:pPr>
            <w:r>
              <w:rPr>
                <w:spacing w:val="-10"/>
                <w:sz w:val="20"/>
              </w:rPr>
              <w:t>:</w:t>
            </w:r>
          </w:p>
        </w:tc>
        <w:tc>
          <w:tcPr>
            <w:tcW w:w="4536" w:type="dxa"/>
            <w:gridSpan w:val="2"/>
            <w:vMerge/>
            <w:tcBorders>
              <w:top w:val="nil"/>
            </w:tcBorders>
          </w:tcPr>
          <w:p w14:paraId="45DDB9AC" w14:textId="77777777" w:rsidR="00F7726E" w:rsidRDefault="00F7726E">
            <w:pPr>
              <w:rPr>
                <w:sz w:val="2"/>
                <w:szCs w:val="2"/>
              </w:rPr>
            </w:pPr>
          </w:p>
        </w:tc>
        <w:tc>
          <w:tcPr>
            <w:tcW w:w="172" w:type="dxa"/>
            <w:vMerge/>
            <w:tcBorders>
              <w:top w:val="nil"/>
              <w:bottom w:val="nil"/>
            </w:tcBorders>
          </w:tcPr>
          <w:p w14:paraId="6628E0A3" w14:textId="77777777" w:rsidR="00F7726E" w:rsidRDefault="00F7726E">
            <w:pPr>
              <w:rPr>
                <w:sz w:val="2"/>
                <w:szCs w:val="2"/>
              </w:rPr>
            </w:pPr>
          </w:p>
        </w:tc>
      </w:tr>
      <w:tr w:rsidR="00F7726E" w14:paraId="0FE0297A" w14:textId="77777777">
        <w:trPr>
          <w:trHeight w:val="267"/>
        </w:trPr>
        <w:tc>
          <w:tcPr>
            <w:tcW w:w="170" w:type="dxa"/>
            <w:vMerge/>
            <w:tcBorders>
              <w:top w:val="nil"/>
              <w:bottom w:val="nil"/>
            </w:tcBorders>
          </w:tcPr>
          <w:p w14:paraId="04D7C789" w14:textId="77777777" w:rsidR="00F7726E" w:rsidRDefault="00F7726E">
            <w:pPr>
              <w:rPr>
                <w:sz w:val="2"/>
                <w:szCs w:val="2"/>
              </w:rPr>
            </w:pPr>
          </w:p>
        </w:tc>
        <w:tc>
          <w:tcPr>
            <w:tcW w:w="2678" w:type="dxa"/>
            <w:tcBorders>
              <w:right w:val="nil"/>
            </w:tcBorders>
          </w:tcPr>
          <w:p w14:paraId="650E8CD6" w14:textId="77777777" w:rsidR="00F7726E" w:rsidRDefault="00CD5DA9">
            <w:pPr>
              <w:pStyle w:val="TableParagraph"/>
              <w:spacing w:before="45" w:line="202" w:lineRule="exact"/>
              <w:ind w:left="100"/>
              <w:rPr>
                <w:sz w:val="20"/>
              </w:rPr>
            </w:pPr>
            <w:r>
              <w:rPr>
                <w:sz w:val="20"/>
              </w:rPr>
              <w:t>Číslo</w:t>
            </w:r>
            <w:r>
              <w:rPr>
                <w:spacing w:val="-2"/>
                <w:sz w:val="20"/>
              </w:rPr>
              <w:t xml:space="preserve"> </w:t>
            </w:r>
            <w:r>
              <w:rPr>
                <w:sz w:val="20"/>
              </w:rPr>
              <w:t xml:space="preserve">bank. </w:t>
            </w:r>
            <w:r>
              <w:rPr>
                <w:spacing w:val="-4"/>
                <w:sz w:val="20"/>
              </w:rPr>
              <w:t>účtu</w:t>
            </w:r>
          </w:p>
        </w:tc>
        <w:tc>
          <w:tcPr>
            <w:tcW w:w="2992" w:type="dxa"/>
            <w:tcBorders>
              <w:left w:val="nil"/>
            </w:tcBorders>
          </w:tcPr>
          <w:p w14:paraId="7A3DE52D" w14:textId="77777777" w:rsidR="00F7726E" w:rsidRDefault="00CD5DA9">
            <w:pPr>
              <w:pStyle w:val="TableParagraph"/>
              <w:spacing w:before="45" w:line="202" w:lineRule="exact"/>
              <w:ind w:left="164"/>
              <w:rPr>
                <w:rFonts w:ascii="Courier New"/>
                <w:sz w:val="20"/>
              </w:rPr>
            </w:pPr>
            <w:r>
              <w:rPr>
                <w:sz w:val="20"/>
              </w:rPr>
              <w:t>:</w:t>
            </w:r>
            <w:r>
              <w:rPr>
                <w:spacing w:val="-2"/>
                <w:sz w:val="20"/>
              </w:rPr>
              <w:t xml:space="preserve"> </w:t>
            </w:r>
            <w:r>
              <w:rPr>
                <w:rFonts w:ascii="Courier New"/>
                <w:sz w:val="20"/>
              </w:rPr>
              <w:t>0-</w:t>
            </w:r>
            <w:r>
              <w:rPr>
                <w:rFonts w:ascii="Courier New"/>
                <w:spacing w:val="-2"/>
                <w:sz w:val="20"/>
              </w:rPr>
              <w:t>2229001</w:t>
            </w:r>
          </w:p>
        </w:tc>
        <w:tc>
          <w:tcPr>
            <w:tcW w:w="4536" w:type="dxa"/>
            <w:gridSpan w:val="2"/>
            <w:vMerge/>
            <w:tcBorders>
              <w:top w:val="nil"/>
            </w:tcBorders>
          </w:tcPr>
          <w:p w14:paraId="338DDDB8" w14:textId="77777777" w:rsidR="00F7726E" w:rsidRDefault="00F7726E">
            <w:pPr>
              <w:rPr>
                <w:sz w:val="2"/>
                <w:szCs w:val="2"/>
              </w:rPr>
            </w:pPr>
          </w:p>
        </w:tc>
        <w:tc>
          <w:tcPr>
            <w:tcW w:w="172" w:type="dxa"/>
            <w:vMerge/>
            <w:tcBorders>
              <w:top w:val="nil"/>
              <w:bottom w:val="nil"/>
            </w:tcBorders>
          </w:tcPr>
          <w:p w14:paraId="647FA4BF" w14:textId="77777777" w:rsidR="00F7726E" w:rsidRDefault="00F7726E">
            <w:pPr>
              <w:rPr>
                <w:sz w:val="2"/>
                <w:szCs w:val="2"/>
              </w:rPr>
            </w:pPr>
          </w:p>
        </w:tc>
      </w:tr>
      <w:tr w:rsidR="00F7726E" w14:paraId="1C246D24" w14:textId="77777777">
        <w:trPr>
          <w:trHeight w:val="267"/>
        </w:trPr>
        <w:tc>
          <w:tcPr>
            <w:tcW w:w="170" w:type="dxa"/>
            <w:vMerge/>
            <w:tcBorders>
              <w:top w:val="nil"/>
              <w:bottom w:val="nil"/>
            </w:tcBorders>
          </w:tcPr>
          <w:p w14:paraId="25A3EAFD" w14:textId="77777777" w:rsidR="00F7726E" w:rsidRDefault="00F7726E">
            <w:pPr>
              <w:rPr>
                <w:sz w:val="2"/>
                <w:szCs w:val="2"/>
              </w:rPr>
            </w:pPr>
          </w:p>
        </w:tc>
        <w:tc>
          <w:tcPr>
            <w:tcW w:w="2678" w:type="dxa"/>
            <w:tcBorders>
              <w:right w:val="nil"/>
            </w:tcBorders>
          </w:tcPr>
          <w:p w14:paraId="1C7AB232" w14:textId="77777777" w:rsidR="00F7726E" w:rsidRDefault="00CD5DA9">
            <w:pPr>
              <w:pStyle w:val="TableParagraph"/>
              <w:spacing w:before="45" w:line="202" w:lineRule="exact"/>
              <w:ind w:left="100"/>
              <w:rPr>
                <w:sz w:val="20"/>
              </w:rPr>
            </w:pPr>
            <w:r>
              <w:rPr>
                <w:spacing w:val="-5"/>
                <w:sz w:val="20"/>
              </w:rPr>
              <w:t>IČ</w:t>
            </w:r>
          </w:p>
        </w:tc>
        <w:tc>
          <w:tcPr>
            <w:tcW w:w="2992" w:type="dxa"/>
            <w:tcBorders>
              <w:left w:val="nil"/>
            </w:tcBorders>
          </w:tcPr>
          <w:p w14:paraId="2A12EA2D" w14:textId="77777777" w:rsidR="00F7726E" w:rsidRDefault="00CD5DA9">
            <w:pPr>
              <w:pStyle w:val="TableParagraph"/>
              <w:spacing w:before="45" w:line="202" w:lineRule="exact"/>
              <w:ind w:left="164"/>
              <w:rPr>
                <w:rFonts w:ascii="Courier New"/>
                <w:sz w:val="20"/>
              </w:rPr>
            </w:pPr>
            <w:r>
              <w:rPr>
                <w:sz w:val="20"/>
              </w:rPr>
              <w:t xml:space="preserve">: </w:t>
            </w:r>
            <w:r>
              <w:rPr>
                <w:rFonts w:ascii="Courier New"/>
                <w:spacing w:val="-2"/>
                <w:sz w:val="20"/>
              </w:rPr>
              <w:t>00551023</w:t>
            </w:r>
          </w:p>
        </w:tc>
        <w:tc>
          <w:tcPr>
            <w:tcW w:w="4536" w:type="dxa"/>
            <w:gridSpan w:val="2"/>
            <w:vMerge/>
            <w:tcBorders>
              <w:top w:val="nil"/>
            </w:tcBorders>
          </w:tcPr>
          <w:p w14:paraId="32AE9B29" w14:textId="77777777" w:rsidR="00F7726E" w:rsidRDefault="00F7726E">
            <w:pPr>
              <w:rPr>
                <w:sz w:val="2"/>
                <w:szCs w:val="2"/>
              </w:rPr>
            </w:pPr>
          </w:p>
        </w:tc>
        <w:tc>
          <w:tcPr>
            <w:tcW w:w="172" w:type="dxa"/>
            <w:vMerge/>
            <w:tcBorders>
              <w:top w:val="nil"/>
              <w:bottom w:val="nil"/>
            </w:tcBorders>
          </w:tcPr>
          <w:p w14:paraId="6F83536D" w14:textId="77777777" w:rsidR="00F7726E" w:rsidRDefault="00F7726E">
            <w:pPr>
              <w:rPr>
                <w:sz w:val="2"/>
                <w:szCs w:val="2"/>
              </w:rPr>
            </w:pPr>
          </w:p>
        </w:tc>
      </w:tr>
      <w:tr w:rsidR="00F7726E" w14:paraId="466CD7B0" w14:textId="77777777">
        <w:trPr>
          <w:trHeight w:val="267"/>
        </w:trPr>
        <w:tc>
          <w:tcPr>
            <w:tcW w:w="170" w:type="dxa"/>
            <w:vMerge/>
            <w:tcBorders>
              <w:top w:val="nil"/>
              <w:bottom w:val="nil"/>
            </w:tcBorders>
          </w:tcPr>
          <w:p w14:paraId="3C7BD153" w14:textId="77777777" w:rsidR="00F7726E" w:rsidRDefault="00F7726E">
            <w:pPr>
              <w:rPr>
                <w:sz w:val="2"/>
                <w:szCs w:val="2"/>
              </w:rPr>
            </w:pPr>
          </w:p>
        </w:tc>
        <w:tc>
          <w:tcPr>
            <w:tcW w:w="2678" w:type="dxa"/>
            <w:tcBorders>
              <w:right w:val="nil"/>
            </w:tcBorders>
          </w:tcPr>
          <w:p w14:paraId="751A2F6C" w14:textId="77777777" w:rsidR="00F7726E" w:rsidRDefault="00CD5DA9">
            <w:pPr>
              <w:pStyle w:val="TableParagraph"/>
              <w:spacing w:before="45" w:line="202" w:lineRule="exact"/>
              <w:ind w:left="100"/>
              <w:rPr>
                <w:sz w:val="20"/>
              </w:rPr>
            </w:pPr>
            <w:r>
              <w:rPr>
                <w:sz w:val="20"/>
              </w:rPr>
              <w:t>Vystaveno</w:t>
            </w:r>
            <w:r>
              <w:rPr>
                <w:spacing w:val="-7"/>
                <w:sz w:val="20"/>
              </w:rPr>
              <w:t xml:space="preserve"> </w:t>
            </w:r>
            <w:r>
              <w:rPr>
                <w:spacing w:val="-5"/>
                <w:sz w:val="20"/>
              </w:rPr>
              <w:t>dne</w:t>
            </w:r>
          </w:p>
        </w:tc>
        <w:tc>
          <w:tcPr>
            <w:tcW w:w="2992" w:type="dxa"/>
            <w:tcBorders>
              <w:left w:val="nil"/>
            </w:tcBorders>
          </w:tcPr>
          <w:p w14:paraId="089A2D03" w14:textId="77777777" w:rsidR="00F7726E" w:rsidRDefault="00CD5DA9">
            <w:pPr>
              <w:pStyle w:val="TableParagraph"/>
              <w:spacing w:before="45" w:line="202" w:lineRule="exact"/>
              <w:ind w:left="164"/>
              <w:rPr>
                <w:rFonts w:ascii="Courier New"/>
                <w:sz w:val="20"/>
              </w:rPr>
            </w:pPr>
            <w:r>
              <w:rPr>
                <w:sz w:val="20"/>
              </w:rPr>
              <w:t xml:space="preserve">: </w:t>
            </w:r>
            <w:r>
              <w:rPr>
                <w:rFonts w:ascii="Courier New"/>
                <w:spacing w:val="-2"/>
                <w:sz w:val="20"/>
              </w:rPr>
              <w:t>01.04.2026</w:t>
            </w:r>
          </w:p>
        </w:tc>
        <w:tc>
          <w:tcPr>
            <w:tcW w:w="4536" w:type="dxa"/>
            <w:gridSpan w:val="2"/>
            <w:vMerge/>
            <w:tcBorders>
              <w:top w:val="nil"/>
            </w:tcBorders>
          </w:tcPr>
          <w:p w14:paraId="1DBD796D" w14:textId="77777777" w:rsidR="00F7726E" w:rsidRDefault="00F7726E">
            <w:pPr>
              <w:rPr>
                <w:sz w:val="2"/>
                <w:szCs w:val="2"/>
              </w:rPr>
            </w:pPr>
          </w:p>
        </w:tc>
        <w:tc>
          <w:tcPr>
            <w:tcW w:w="172" w:type="dxa"/>
            <w:vMerge/>
            <w:tcBorders>
              <w:top w:val="nil"/>
              <w:bottom w:val="nil"/>
            </w:tcBorders>
          </w:tcPr>
          <w:p w14:paraId="08E7F9F5" w14:textId="77777777" w:rsidR="00F7726E" w:rsidRDefault="00F7726E">
            <w:pPr>
              <w:rPr>
                <w:sz w:val="2"/>
                <w:szCs w:val="2"/>
              </w:rPr>
            </w:pPr>
          </w:p>
        </w:tc>
      </w:tr>
      <w:tr w:rsidR="00F7726E" w14:paraId="2081BB59" w14:textId="77777777">
        <w:trPr>
          <w:trHeight w:val="267"/>
        </w:trPr>
        <w:tc>
          <w:tcPr>
            <w:tcW w:w="170" w:type="dxa"/>
            <w:vMerge/>
            <w:tcBorders>
              <w:top w:val="nil"/>
              <w:bottom w:val="nil"/>
            </w:tcBorders>
          </w:tcPr>
          <w:p w14:paraId="589B50CE" w14:textId="77777777" w:rsidR="00F7726E" w:rsidRDefault="00F7726E">
            <w:pPr>
              <w:rPr>
                <w:sz w:val="2"/>
                <w:szCs w:val="2"/>
              </w:rPr>
            </w:pPr>
          </w:p>
        </w:tc>
        <w:tc>
          <w:tcPr>
            <w:tcW w:w="2678" w:type="dxa"/>
            <w:tcBorders>
              <w:right w:val="nil"/>
            </w:tcBorders>
          </w:tcPr>
          <w:p w14:paraId="5977CED1" w14:textId="77777777" w:rsidR="00F7726E" w:rsidRDefault="00CD5DA9">
            <w:pPr>
              <w:pStyle w:val="TableParagraph"/>
              <w:spacing w:before="45" w:line="202" w:lineRule="exact"/>
              <w:ind w:left="100"/>
              <w:rPr>
                <w:sz w:val="20"/>
              </w:rPr>
            </w:pPr>
            <w:r>
              <w:rPr>
                <w:sz w:val="20"/>
              </w:rPr>
              <w:t xml:space="preserve">Číslo </w:t>
            </w:r>
            <w:r>
              <w:rPr>
                <w:spacing w:val="-5"/>
                <w:sz w:val="20"/>
              </w:rPr>
              <w:t>PRV</w:t>
            </w:r>
          </w:p>
        </w:tc>
        <w:tc>
          <w:tcPr>
            <w:tcW w:w="2992" w:type="dxa"/>
            <w:tcBorders>
              <w:left w:val="nil"/>
            </w:tcBorders>
          </w:tcPr>
          <w:p w14:paraId="64461BEA" w14:textId="77777777" w:rsidR="00F7726E" w:rsidRDefault="00CD5DA9">
            <w:pPr>
              <w:pStyle w:val="TableParagraph"/>
              <w:spacing w:before="45" w:line="202" w:lineRule="exact"/>
              <w:ind w:left="164"/>
              <w:rPr>
                <w:sz w:val="20"/>
              </w:rPr>
            </w:pPr>
            <w:r>
              <w:rPr>
                <w:sz w:val="20"/>
              </w:rPr>
              <w:t xml:space="preserve">: </w:t>
            </w:r>
            <w:r>
              <w:rPr>
                <w:spacing w:val="-2"/>
                <w:sz w:val="20"/>
              </w:rPr>
              <w:t>2026100674</w:t>
            </w:r>
          </w:p>
        </w:tc>
        <w:tc>
          <w:tcPr>
            <w:tcW w:w="4536" w:type="dxa"/>
            <w:gridSpan w:val="2"/>
          </w:tcPr>
          <w:p w14:paraId="70A9C0BD" w14:textId="77777777" w:rsidR="00F7726E" w:rsidRDefault="00F7726E">
            <w:pPr>
              <w:pStyle w:val="TableParagraph"/>
              <w:rPr>
                <w:sz w:val="18"/>
              </w:rPr>
            </w:pPr>
          </w:p>
        </w:tc>
        <w:tc>
          <w:tcPr>
            <w:tcW w:w="172" w:type="dxa"/>
            <w:vMerge/>
            <w:tcBorders>
              <w:top w:val="nil"/>
              <w:bottom w:val="nil"/>
            </w:tcBorders>
          </w:tcPr>
          <w:p w14:paraId="3B53FF9B" w14:textId="77777777" w:rsidR="00F7726E" w:rsidRDefault="00F7726E">
            <w:pPr>
              <w:rPr>
                <w:sz w:val="2"/>
                <w:szCs w:val="2"/>
              </w:rPr>
            </w:pPr>
          </w:p>
        </w:tc>
      </w:tr>
      <w:tr w:rsidR="00F7726E" w14:paraId="0115C2C4" w14:textId="77777777">
        <w:trPr>
          <w:trHeight w:val="9057"/>
        </w:trPr>
        <w:tc>
          <w:tcPr>
            <w:tcW w:w="10548" w:type="dxa"/>
            <w:gridSpan w:val="6"/>
            <w:tcBorders>
              <w:top w:val="nil"/>
              <w:bottom w:val="single" w:sz="8" w:space="0" w:color="000000"/>
            </w:tcBorders>
          </w:tcPr>
          <w:p w14:paraId="2BFCF73C" w14:textId="77777777" w:rsidR="00F7726E" w:rsidRDefault="00F7726E">
            <w:pPr>
              <w:pStyle w:val="TableParagraph"/>
              <w:rPr>
                <w:sz w:val="20"/>
              </w:rPr>
            </w:pPr>
          </w:p>
          <w:p w14:paraId="22A59197" w14:textId="77777777" w:rsidR="00F7726E" w:rsidRDefault="00F7726E">
            <w:pPr>
              <w:pStyle w:val="TableParagraph"/>
              <w:spacing w:before="65"/>
              <w:rPr>
                <w:sz w:val="20"/>
              </w:rPr>
            </w:pPr>
          </w:p>
          <w:p w14:paraId="44CF0AB3" w14:textId="77777777" w:rsidR="00F7726E" w:rsidRDefault="00CD5DA9">
            <w:pPr>
              <w:pStyle w:val="TableParagraph"/>
              <w:spacing w:before="1" w:line="249" w:lineRule="auto"/>
              <w:ind w:left="170" w:right="231"/>
              <w:rPr>
                <w:sz w:val="20"/>
              </w:rPr>
            </w:pPr>
            <w:r>
              <w:rPr>
                <w:sz w:val="20"/>
              </w:rPr>
              <w:t>Objednáváme</w:t>
            </w:r>
            <w:r>
              <w:rPr>
                <w:spacing w:val="-6"/>
                <w:sz w:val="20"/>
              </w:rPr>
              <w:t xml:space="preserve"> </w:t>
            </w:r>
            <w:r>
              <w:rPr>
                <w:sz w:val="20"/>
              </w:rPr>
              <w:t>realizaci</w:t>
            </w:r>
            <w:r>
              <w:rPr>
                <w:spacing w:val="-5"/>
                <w:sz w:val="20"/>
              </w:rPr>
              <w:t xml:space="preserve"> </w:t>
            </w:r>
            <w:r>
              <w:rPr>
                <w:sz w:val="20"/>
              </w:rPr>
              <w:t>jednodenní</w:t>
            </w:r>
            <w:r>
              <w:rPr>
                <w:spacing w:val="-5"/>
                <w:sz w:val="20"/>
              </w:rPr>
              <w:t xml:space="preserve"> </w:t>
            </w:r>
            <w:r>
              <w:rPr>
                <w:sz w:val="20"/>
              </w:rPr>
              <w:t>konference</w:t>
            </w:r>
            <w:r>
              <w:rPr>
                <w:spacing w:val="-6"/>
                <w:sz w:val="20"/>
              </w:rPr>
              <w:t xml:space="preserve"> </w:t>
            </w:r>
            <w:r>
              <w:rPr>
                <w:sz w:val="20"/>
              </w:rPr>
              <w:t>projektu</w:t>
            </w:r>
            <w:r>
              <w:rPr>
                <w:spacing w:val="-5"/>
                <w:sz w:val="20"/>
              </w:rPr>
              <w:t xml:space="preserve"> </w:t>
            </w:r>
            <w:r>
              <w:rPr>
                <w:sz w:val="20"/>
              </w:rPr>
              <w:t>Podpora</w:t>
            </w:r>
            <w:r>
              <w:rPr>
                <w:spacing w:val="-6"/>
                <w:sz w:val="20"/>
              </w:rPr>
              <w:t xml:space="preserve"> </w:t>
            </w:r>
            <w:r>
              <w:rPr>
                <w:sz w:val="20"/>
              </w:rPr>
              <w:t>procesu</w:t>
            </w:r>
            <w:r>
              <w:rPr>
                <w:spacing w:val="-5"/>
                <w:sz w:val="20"/>
              </w:rPr>
              <w:t xml:space="preserve"> </w:t>
            </w:r>
            <w:r>
              <w:rPr>
                <w:sz w:val="20"/>
              </w:rPr>
              <w:t>deinstitucionalizace</w:t>
            </w:r>
            <w:r>
              <w:rPr>
                <w:spacing w:val="-6"/>
                <w:sz w:val="20"/>
              </w:rPr>
              <w:t xml:space="preserve"> </w:t>
            </w:r>
            <w:r>
              <w:rPr>
                <w:sz w:val="20"/>
              </w:rPr>
              <w:t>a</w:t>
            </w:r>
            <w:r>
              <w:rPr>
                <w:spacing w:val="-6"/>
                <w:sz w:val="20"/>
              </w:rPr>
              <w:t xml:space="preserve"> </w:t>
            </w:r>
            <w:r>
              <w:rPr>
                <w:sz w:val="20"/>
              </w:rPr>
              <w:t>transformace</w:t>
            </w:r>
            <w:r>
              <w:rPr>
                <w:spacing w:val="-6"/>
                <w:sz w:val="20"/>
              </w:rPr>
              <w:t xml:space="preserve"> </w:t>
            </w:r>
            <w:r>
              <w:rPr>
                <w:sz w:val="20"/>
              </w:rPr>
              <w:t>sociálních</w:t>
            </w:r>
            <w:r>
              <w:rPr>
                <w:spacing w:val="-5"/>
                <w:sz w:val="20"/>
              </w:rPr>
              <w:t xml:space="preserve"> </w:t>
            </w:r>
            <w:r>
              <w:rPr>
                <w:sz w:val="20"/>
              </w:rPr>
              <w:t xml:space="preserve">služeb v ČR, </w:t>
            </w:r>
            <w:proofErr w:type="spellStart"/>
            <w:r>
              <w:rPr>
                <w:sz w:val="20"/>
              </w:rPr>
              <w:t>reg</w:t>
            </w:r>
            <w:proofErr w:type="spellEnd"/>
            <w:r>
              <w:rPr>
                <w:sz w:val="20"/>
              </w:rPr>
              <w:t>. č.: CZ.03.02.02/00/22_004/0000724.</w:t>
            </w:r>
          </w:p>
          <w:p w14:paraId="55DA3B62" w14:textId="77777777" w:rsidR="00F7726E" w:rsidRDefault="00CD5DA9">
            <w:pPr>
              <w:pStyle w:val="TableParagraph"/>
              <w:spacing w:before="1" w:line="249" w:lineRule="auto"/>
              <w:ind w:left="170" w:right="231"/>
              <w:rPr>
                <w:sz w:val="20"/>
              </w:rPr>
            </w:pPr>
            <w:r>
              <w:rPr>
                <w:sz w:val="20"/>
              </w:rPr>
              <w:t>Předmětem</w:t>
            </w:r>
            <w:r>
              <w:rPr>
                <w:spacing w:val="-3"/>
                <w:sz w:val="20"/>
              </w:rPr>
              <w:t xml:space="preserve"> </w:t>
            </w:r>
            <w:r>
              <w:rPr>
                <w:sz w:val="20"/>
              </w:rPr>
              <w:t>plnění</w:t>
            </w:r>
            <w:r>
              <w:rPr>
                <w:spacing w:val="-3"/>
                <w:sz w:val="20"/>
              </w:rPr>
              <w:t xml:space="preserve"> </w:t>
            </w:r>
            <w:r>
              <w:rPr>
                <w:sz w:val="20"/>
              </w:rPr>
              <w:t>jsou</w:t>
            </w:r>
            <w:r>
              <w:rPr>
                <w:spacing w:val="-3"/>
                <w:sz w:val="20"/>
              </w:rPr>
              <w:t xml:space="preserve"> </w:t>
            </w:r>
            <w:r>
              <w:rPr>
                <w:sz w:val="20"/>
              </w:rPr>
              <w:t>služby</w:t>
            </w:r>
            <w:r>
              <w:rPr>
                <w:spacing w:val="-9"/>
                <w:sz w:val="20"/>
              </w:rPr>
              <w:t xml:space="preserve"> </w:t>
            </w:r>
            <w:r>
              <w:rPr>
                <w:sz w:val="20"/>
              </w:rPr>
              <w:t>spočívající</w:t>
            </w:r>
            <w:r>
              <w:rPr>
                <w:spacing w:val="-3"/>
                <w:sz w:val="20"/>
              </w:rPr>
              <w:t xml:space="preserve"> </w:t>
            </w:r>
            <w:r>
              <w:rPr>
                <w:sz w:val="20"/>
              </w:rPr>
              <w:t>v</w:t>
            </w:r>
            <w:r>
              <w:rPr>
                <w:spacing w:val="-3"/>
                <w:sz w:val="20"/>
              </w:rPr>
              <w:t xml:space="preserve"> </w:t>
            </w:r>
            <w:r>
              <w:rPr>
                <w:sz w:val="20"/>
              </w:rPr>
              <w:t>komplexním</w:t>
            </w:r>
            <w:r>
              <w:rPr>
                <w:spacing w:val="-3"/>
                <w:sz w:val="20"/>
              </w:rPr>
              <w:t xml:space="preserve"> </w:t>
            </w:r>
            <w:r>
              <w:rPr>
                <w:sz w:val="20"/>
              </w:rPr>
              <w:t>technickém</w:t>
            </w:r>
            <w:r>
              <w:rPr>
                <w:spacing w:val="-3"/>
                <w:sz w:val="20"/>
              </w:rPr>
              <w:t xml:space="preserve"> </w:t>
            </w:r>
            <w:r>
              <w:rPr>
                <w:sz w:val="20"/>
              </w:rPr>
              <w:t>zajištění</w:t>
            </w:r>
            <w:r>
              <w:rPr>
                <w:spacing w:val="-3"/>
                <w:sz w:val="20"/>
              </w:rPr>
              <w:t xml:space="preserve"> </w:t>
            </w:r>
            <w:r>
              <w:rPr>
                <w:sz w:val="20"/>
              </w:rPr>
              <w:t>konference</w:t>
            </w:r>
            <w:r>
              <w:rPr>
                <w:spacing w:val="-4"/>
                <w:sz w:val="20"/>
              </w:rPr>
              <w:t xml:space="preserve"> </w:t>
            </w:r>
            <w:r>
              <w:rPr>
                <w:sz w:val="20"/>
              </w:rPr>
              <w:t>s</w:t>
            </w:r>
            <w:r>
              <w:rPr>
                <w:spacing w:val="-3"/>
                <w:sz w:val="20"/>
              </w:rPr>
              <w:t xml:space="preserve"> </w:t>
            </w:r>
            <w:r>
              <w:rPr>
                <w:sz w:val="20"/>
              </w:rPr>
              <w:t>řádným</w:t>
            </w:r>
            <w:r>
              <w:rPr>
                <w:spacing w:val="-3"/>
                <w:sz w:val="20"/>
              </w:rPr>
              <w:t xml:space="preserve"> </w:t>
            </w:r>
            <w:r>
              <w:rPr>
                <w:sz w:val="20"/>
              </w:rPr>
              <w:t>plněním</w:t>
            </w:r>
            <w:r>
              <w:rPr>
                <w:spacing w:val="-3"/>
                <w:sz w:val="20"/>
              </w:rPr>
              <w:t xml:space="preserve"> </w:t>
            </w:r>
            <w:r>
              <w:rPr>
                <w:sz w:val="20"/>
              </w:rPr>
              <w:t>všech</w:t>
            </w:r>
            <w:r>
              <w:rPr>
                <w:spacing w:val="-3"/>
                <w:sz w:val="20"/>
              </w:rPr>
              <w:t xml:space="preserve"> </w:t>
            </w:r>
            <w:r>
              <w:rPr>
                <w:sz w:val="20"/>
              </w:rPr>
              <w:t>dalších služeb specifikovaných v Příloze č. 1 této objednávky.</w:t>
            </w:r>
          </w:p>
          <w:p w14:paraId="30250DF2" w14:textId="77777777" w:rsidR="00F7726E" w:rsidRDefault="00F7726E">
            <w:pPr>
              <w:pStyle w:val="TableParagraph"/>
              <w:rPr>
                <w:sz w:val="20"/>
              </w:rPr>
            </w:pPr>
          </w:p>
          <w:p w14:paraId="1894D39C" w14:textId="77777777" w:rsidR="00F7726E" w:rsidRDefault="00F7726E">
            <w:pPr>
              <w:pStyle w:val="TableParagraph"/>
              <w:spacing w:before="22"/>
              <w:rPr>
                <w:sz w:val="20"/>
              </w:rPr>
            </w:pPr>
          </w:p>
          <w:p w14:paraId="2086C138" w14:textId="77777777" w:rsidR="00F7726E" w:rsidRDefault="00CD5DA9">
            <w:pPr>
              <w:pStyle w:val="TableParagraph"/>
              <w:ind w:left="170"/>
              <w:rPr>
                <w:sz w:val="20"/>
              </w:rPr>
            </w:pPr>
            <w:r>
              <w:rPr>
                <w:sz w:val="20"/>
              </w:rPr>
              <w:t>Termín</w:t>
            </w:r>
            <w:r>
              <w:rPr>
                <w:spacing w:val="-2"/>
                <w:sz w:val="20"/>
              </w:rPr>
              <w:t xml:space="preserve"> </w:t>
            </w:r>
            <w:r>
              <w:rPr>
                <w:sz w:val="20"/>
              </w:rPr>
              <w:t>realizace</w:t>
            </w:r>
            <w:r>
              <w:rPr>
                <w:spacing w:val="-3"/>
                <w:sz w:val="20"/>
              </w:rPr>
              <w:t xml:space="preserve"> </w:t>
            </w:r>
            <w:r>
              <w:rPr>
                <w:sz w:val="20"/>
              </w:rPr>
              <w:t>konference:</w:t>
            </w:r>
            <w:r>
              <w:rPr>
                <w:spacing w:val="-1"/>
                <w:sz w:val="20"/>
              </w:rPr>
              <w:t xml:space="preserve"> </w:t>
            </w:r>
            <w:r>
              <w:rPr>
                <w:sz w:val="20"/>
              </w:rPr>
              <w:t>11.</w:t>
            </w:r>
            <w:r>
              <w:rPr>
                <w:spacing w:val="-2"/>
                <w:sz w:val="20"/>
              </w:rPr>
              <w:t xml:space="preserve"> </w:t>
            </w:r>
            <w:r>
              <w:rPr>
                <w:sz w:val="20"/>
              </w:rPr>
              <w:t>6.</w:t>
            </w:r>
            <w:r>
              <w:rPr>
                <w:spacing w:val="-1"/>
                <w:sz w:val="20"/>
              </w:rPr>
              <w:t xml:space="preserve"> </w:t>
            </w:r>
            <w:r>
              <w:rPr>
                <w:spacing w:val="-4"/>
                <w:sz w:val="20"/>
              </w:rPr>
              <w:t>2026</w:t>
            </w:r>
          </w:p>
          <w:p w14:paraId="6CAF4800" w14:textId="77777777" w:rsidR="00F7726E" w:rsidRDefault="00CD5DA9">
            <w:pPr>
              <w:pStyle w:val="TableParagraph"/>
              <w:spacing w:before="10"/>
              <w:ind w:left="170"/>
              <w:rPr>
                <w:sz w:val="20"/>
              </w:rPr>
            </w:pPr>
            <w:r>
              <w:rPr>
                <w:sz w:val="20"/>
              </w:rPr>
              <w:t>Celková</w:t>
            </w:r>
            <w:r>
              <w:rPr>
                <w:spacing w:val="-2"/>
                <w:sz w:val="20"/>
              </w:rPr>
              <w:t xml:space="preserve"> </w:t>
            </w:r>
            <w:r>
              <w:rPr>
                <w:sz w:val="20"/>
              </w:rPr>
              <w:t>cena: max. 290 000</w:t>
            </w:r>
            <w:r>
              <w:rPr>
                <w:spacing w:val="-1"/>
                <w:sz w:val="20"/>
              </w:rPr>
              <w:t xml:space="preserve"> </w:t>
            </w:r>
            <w:r>
              <w:rPr>
                <w:sz w:val="20"/>
              </w:rPr>
              <w:t>Kč</w:t>
            </w:r>
            <w:r>
              <w:rPr>
                <w:spacing w:val="-1"/>
                <w:sz w:val="20"/>
              </w:rPr>
              <w:t xml:space="preserve"> </w:t>
            </w:r>
            <w:r>
              <w:rPr>
                <w:sz w:val="20"/>
              </w:rPr>
              <w:t>bez</w:t>
            </w:r>
            <w:r>
              <w:rPr>
                <w:spacing w:val="1"/>
                <w:sz w:val="20"/>
              </w:rPr>
              <w:t xml:space="preserve"> </w:t>
            </w:r>
            <w:r>
              <w:rPr>
                <w:sz w:val="20"/>
              </w:rPr>
              <w:t>DPH</w:t>
            </w:r>
            <w:r>
              <w:rPr>
                <w:spacing w:val="-1"/>
                <w:sz w:val="20"/>
              </w:rPr>
              <w:t xml:space="preserve"> </w:t>
            </w:r>
            <w:r>
              <w:rPr>
                <w:sz w:val="20"/>
              </w:rPr>
              <w:t>/</w:t>
            </w:r>
            <w:r>
              <w:rPr>
                <w:spacing w:val="-1"/>
                <w:sz w:val="20"/>
              </w:rPr>
              <w:t xml:space="preserve"> </w:t>
            </w:r>
            <w:r>
              <w:rPr>
                <w:sz w:val="20"/>
              </w:rPr>
              <w:t>350 900 Kč</w:t>
            </w:r>
            <w:r>
              <w:rPr>
                <w:spacing w:val="-1"/>
                <w:sz w:val="20"/>
              </w:rPr>
              <w:t xml:space="preserve"> </w:t>
            </w:r>
            <w:r>
              <w:rPr>
                <w:sz w:val="20"/>
              </w:rPr>
              <w:t>včetně</w:t>
            </w:r>
            <w:r>
              <w:rPr>
                <w:spacing w:val="-1"/>
                <w:sz w:val="20"/>
              </w:rPr>
              <w:t xml:space="preserve"> </w:t>
            </w:r>
            <w:r>
              <w:rPr>
                <w:spacing w:val="-5"/>
                <w:sz w:val="20"/>
              </w:rPr>
              <w:t>DPH</w:t>
            </w:r>
          </w:p>
          <w:p w14:paraId="1B6A0CDB" w14:textId="77777777" w:rsidR="00F7726E" w:rsidRDefault="00F7726E">
            <w:pPr>
              <w:pStyle w:val="TableParagraph"/>
              <w:rPr>
                <w:sz w:val="20"/>
              </w:rPr>
            </w:pPr>
          </w:p>
          <w:p w14:paraId="4E7BF3EA" w14:textId="77777777" w:rsidR="00F7726E" w:rsidRDefault="00F7726E">
            <w:pPr>
              <w:pStyle w:val="TableParagraph"/>
              <w:rPr>
                <w:sz w:val="20"/>
              </w:rPr>
            </w:pPr>
          </w:p>
          <w:p w14:paraId="0449475B" w14:textId="77777777" w:rsidR="00F7726E" w:rsidRDefault="00F7726E">
            <w:pPr>
              <w:pStyle w:val="TableParagraph"/>
              <w:spacing w:before="40"/>
              <w:rPr>
                <w:sz w:val="20"/>
              </w:rPr>
            </w:pPr>
          </w:p>
          <w:p w14:paraId="0A431E64" w14:textId="77777777" w:rsidR="00F7726E" w:rsidRDefault="00CD5DA9">
            <w:pPr>
              <w:pStyle w:val="TableParagraph"/>
              <w:spacing w:line="249" w:lineRule="auto"/>
              <w:ind w:left="170" w:right="231"/>
              <w:rPr>
                <w:sz w:val="20"/>
              </w:rPr>
            </w:pPr>
            <w:r>
              <w:rPr>
                <w:sz w:val="20"/>
              </w:rPr>
              <w:t>Položkový</w:t>
            </w:r>
            <w:r>
              <w:rPr>
                <w:spacing w:val="-9"/>
                <w:sz w:val="20"/>
              </w:rPr>
              <w:t xml:space="preserve"> </w:t>
            </w:r>
            <w:r>
              <w:rPr>
                <w:sz w:val="20"/>
              </w:rPr>
              <w:t>rozpočet</w:t>
            </w:r>
            <w:r>
              <w:rPr>
                <w:spacing w:val="-3"/>
                <w:sz w:val="20"/>
              </w:rPr>
              <w:t xml:space="preserve"> </w:t>
            </w:r>
            <w:r>
              <w:rPr>
                <w:sz w:val="20"/>
              </w:rPr>
              <w:t>je</w:t>
            </w:r>
            <w:r>
              <w:rPr>
                <w:spacing w:val="-4"/>
                <w:sz w:val="20"/>
              </w:rPr>
              <w:t xml:space="preserve"> </w:t>
            </w:r>
            <w:r>
              <w:rPr>
                <w:sz w:val="20"/>
              </w:rPr>
              <w:t>součástí</w:t>
            </w:r>
            <w:r>
              <w:rPr>
                <w:spacing w:val="-3"/>
                <w:sz w:val="20"/>
              </w:rPr>
              <w:t xml:space="preserve"> </w:t>
            </w:r>
            <w:r>
              <w:rPr>
                <w:sz w:val="20"/>
              </w:rPr>
              <w:t>této</w:t>
            </w:r>
            <w:r>
              <w:rPr>
                <w:spacing w:val="-3"/>
                <w:sz w:val="20"/>
              </w:rPr>
              <w:t xml:space="preserve"> </w:t>
            </w:r>
            <w:r>
              <w:rPr>
                <w:sz w:val="20"/>
              </w:rPr>
              <w:t>objednávky</w:t>
            </w:r>
            <w:r>
              <w:rPr>
                <w:spacing w:val="-9"/>
                <w:sz w:val="20"/>
              </w:rPr>
              <w:t xml:space="preserve"> </w:t>
            </w:r>
            <w:r>
              <w:rPr>
                <w:sz w:val="20"/>
              </w:rPr>
              <w:t>(Příloha</w:t>
            </w:r>
            <w:r>
              <w:rPr>
                <w:spacing w:val="-4"/>
                <w:sz w:val="20"/>
              </w:rPr>
              <w:t xml:space="preserve"> </w:t>
            </w:r>
            <w:r>
              <w:rPr>
                <w:sz w:val="20"/>
              </w:rPr>
              <w:t>č.</w:t>
            </w:r>
            <w:r>
              <w:rPr>
                <w:spacing w:val="-3"/>
                <w:sz w:val="20"/>
              </w:rPr>
              <w:t xml:space="preserve"> </w:t>
            </w:r>
            <w:r>
              <w:rPr>
                <w:sz w:val="20"/>
              </w:rPr>
              <w:t>2).</w:t>
            </w:r>
            <w:r>
              <w:rPr>
                <w:spacing w:val="-3"/>
                <w:sz w:val="20"/>
              </w:rPr>
              <w:t xml:space="preserve"> </w:t>
            </w:r>
            <w:r>
              <w:rPr>
                <w:sz w:val="20"/>
              </w:rPr>
              <w:t>Celková</w:t>
            </w:r>
            <w:r>
              <w:rPr>
                <w:spacing w:val="-4"/>
                <w:sz w:val="20"/>
              </w:rPr>
              <w:t xml:space="preserve"> </w:t>
            </w:r>
            <w:r>
              <w:rPr>
                <w:sz w:val="20"/>
              </w:rPr>
              <w:t>cena</w:t>
            </w:r>
            <w:r>
              <w:rPr>
                <w:spacing w:val="-4"/>
                <w:sz w:val="20"/>
              </w:rPr>
              <w:t xml:space="preserve"> </w:t>
            </w:r>
            <w:r>
              <w:rPr>
                <w:sz w:val="20"/>
              </w:rPr>
              <w:t>je</w:t>
            </w:r>
            <w:r>
              <w:rPr>
                <w:spacing w:val="-4"/>
                <w:sz w:val="20"/>
              </w:rPr>
              <w:t xml:space="preserve"> </w:t>
            </w:r>
            <w:r>
              <w:rPr>
                <w:sz w:val="20"/>
              </w:rPr>
              <w:t>konečná</w:t>
            </w:r>
            <w:r>
              <w:rPr>
                <w:spacing w:val="-4"/>
                <w:sz w:val="20"/>
              </w:rPr>
              <w:t xml:space="preserve"> </w:t>
            </w:r>
            <w:r>
              <w:rPr>
                <w:sz w:val="20"/>
              </w:rPr>
              <w:t>a</w:t>
            </w:r>
            <w:r>
              <w:rPr>
                <w:spacing w:val="-4"/>
                <w:sz w:val="20"/>
              </w:rPr>
              <w:t xml:space="preserve"> </w:t>
            </w:r>
            <w:r>
              <w:rPr>
                <w:sz w:val="20"/>
              </w:rPr>
              <w:t>nepřekročitelná</w:t>
            </w:r>
            <w:r>
              <w:rPr>
                <w:spacing w:val="-4"/>
                <w:sz w:val="20"/>
              </w:rPr>
              <w:t xml:space="preserve"> </w:t>
            </w:r>
            <w:r>
              <w:rPr>
                <w:sz w:val="20"/>
              </w:rPr>
              <w:t>a</w:t>
            </w:r>
            <w:r>
              <w:rPr>
                <w:spacing w:val="-4"/>
                <w:sz w:val="20"/>
              </w:rPr>
              <w:t xml:space="preserve"> </w:t>
            </w:r>
            <w:r>
              <w:rPr>
                <w:sz w:val="20"/>
              </w:rPr>
              <w:t>obsahuje</w:t>
            </w:r>
            <w:r>
              <w:rPr>
                <w:spacing w:val="-4"/>
                <w:sz w:val="20"/>
              </w:rPr>
              <w:t xml:space="preserve"> </w:t>
            </w:r>
            <w:r>
              <w:rPr>
                <w:sz w:val="20"/>
              </w:rPr>
              <w:t>veškeré nutné poplatky či náklady související s plněním. Konečná cena za položku catering se odvíjí od počtu účastníků, který Zadavatel upřesní min.</w:t>
            </w:r>
            <w:r>
              <w:rPr>
                <w:spacing w:val="40"/>
                <w:sz w:val="20"/>
              </w:rPr>
              <w:t xml:space="preserve"> </w:t>
            </w:r>
            <w:r>
              <w:rPr>
                <w:sz w:val="20"/>
              </w:rPr>
              <w:t>5 dní před konáním akce (viz příloha č. 1).</w:t>
            </w:r>
          </w:p>
          <w:p w14:paraId="4BF19BDF" w14:textId="34CB544D" w:rsidR="00F7726E" w:rsidRDefault="00CD5DA9">
            <w:pPr>
              <w:pStyle w:val="TableParagraph"/>
              <w:spacing w:before="2"/>
              <w:ind w:left="170"/>
              <w:rPr>
                <w:sz w:val="20"/>
              </w:rPr>
            </w:pPr>
            <w:r>
              <w:rPr>
                <w:sz w:val="20"/>
              </w:rPr>
              <w:t>Kontaktní</w:t>
            </w:r>
            <w:r>
              <w:rPr>
                <w:spacing w:val="-1"/>
                <w:sz w:val="20"/>
              </w:rPr>
              <w:t xml:space="preserve"> </w:t>
            </w:r>
            <w:r>
              <w:rPr>
                <w:sz w:val="20"/>
              </w:rPr>
              <w:t>osobou</w:t>
            </w:r>
            <w:r>
              <w:rPr>
                <w:spacing w:val="-1"/>
                <w:sz w:val="20"/>
              </w:rPr>
              <w:t xml:space="preserve"> </w:t>
            </w:r>
            <w:r>
              <w:rPr>
                <w:sz w:val="20"/>
              </w:rPr>
              <w:t>za</w:t>
            </w:r>
            <w:r>
              <w:rPr>
                <w:spacing w:val="-1"/>
                <w:sz w:val="20"/>
              </w:rPr>
              <w:t xml:space="preserve"> </w:t>
            </w:r>
            <w:r>
              <w:rPr>
                <w:sz w:val="20"/>
              </w:rPr>
              <w:t>MPSV</w:t>
            </w:r>
            <w:r>
              <w:rPr>
                <w:spacing w:val="-2"/>
                <w:sz w:val="20"/>
              </w:rPr>
              <w:t xml:space="preserve"> </w:t>
            </w:r>
            <w:r>
              <w:rPr>
                <w:sz w:val="20"/>
              </w:rPr>
              <w:t>je:</w:t>
            </w:r>
            <w:r>
              <w:rPr>
                <w:spacing w:val="-1"/>
                <w:sz w:val="20"/>
              </w:rPr>
              <w:t xml:space="preserve"> </w:t>
            </w:r>
            <w:r w:rsidR="00DF72CB" w:rsidRPr="009C1ABF">
              <w:rPr>
                <w:b/>
                <w:bCs/>
                <w:i/>
                <w:iCs/>
                <w:color w:val="FFFFFF" w:themeColor="background1"/>
                <w:highlight w:val="black"/>
              </w:rPr>
              <w:t>neveřejný údaj</w:t>
            </w:r>
          </w:p>
          <w:p w14:paraId="0EF5A709" w14:textId="77777777" w:rsidR="00F7726E" w:rsidRDefault="00CD5DA9">
            <w:pPr>
              <w:pStyle w:val="TableParagraph"/>
              <w:spacing w:before="10" w:line="249" w:lineRule="auto"/>
              <w:ind w:left="170"/>
              <w:rPr>
                <w:sz w:val="20"/>
              </w:rPr>
            </w:pPr>
            <w:r>
              <w:rPr>
                <w:sz w:val="20"/>
              </w:rPr>
              <w:t>Tato objednávka je konečná, další služby mohou být objednány pouze prostřednictvím její autorizované změny. Platba bude provedena převodem. Zadavatel si vyhrazuje 30denní splatnost faktur. Na faktuře, prosím, uvádějte číslo objednávky, jméno referenta a číslo projektu CZ.03.02.02/00/22_004/0000724, Podpora procesu deinstitucionalizace a transformace sociálních služeb</w:t>
            </w:r>
            <w:r>
              <w:rPr>
                <w:spacing w:val="-2"/>
                <w:sz w:val="20"/>
              </w:rPr>
              <w:t xml:space="preserve"> </w:t>
            </w:r>
            <w:r>
              <w:rPr>
                <w:sz w:val="20"/>
              </w:rPr>
              <w:t>v</w:t>
            </w:r>
            <w:r>
              <w:rPr>
                <w:spacing w:val="-2"/>
                <w:sz w:val="20"/>
              </w:rPr>
              <w:t xml:space="preserve"> </w:t>
            </w:r>
            <w:r>
              <w:rPr>
                <w:sz w:val="20"/>
              </w:rPr>
              <w:t>ČR,</w:t>
            </w:r>
            <w:r>
              <w:rPr>
                <w:spacing w:val="-2"/>
                <w:sz w:val="20"/>
              </w:rPr>
              <w:t xml:space="preserve"> </w:t>
            </w:r>
            <w:r>
              <w:rPr>
                <w:sz w:val="20"/>
              </w:rPr>
              <w:t>financováno</w:t>
            </w:r>
            <w:r>
              <w:rPr>
                <w:spacing w:val="-2"/>
                <w:sz w:val="20"/>
              </w:rPr>
              <w:t xml:space="preserve"> </w:t>
            </w:r>
            <w:r>
              <w:rPr>
                <w:sz w:val="20"/>
              </w:rPr>
              <w:t>z</w:t>
            </w:r>
            <w:r>
              <w:rPr>
                <w:spacing w:val="-1"/>
                <w:sz w:val="20"/>
              </w:rPr>
              <w:t xml:space="preserve"> </w:t>
            </w:r>
            <w:r>
              <w:rPr>
                <w:sz w:val="20"/>
              </w:rPr>
              <w:t>OPZ+.</w:t>
            </w:r>
            <w:r>
              <w:rPr>
                <w:spacing w:val="-2"/>
                <w:sz w:val="20"/>
              </w:rPr>
              <w:t xml:space="preserve"> </w:t>
            </w:r>
            <w:r>
              <w:rPr>
                <w:sz w:val="20"/>
              </w:rPr>
              <w:t>Dodavatel</w:t>
            </w:r>
            <w:r>
              <w:rPr>
                <w:spacing w:val="-2"/>
                <w:sz w:val="20"/>
              </w:rPr>
              <w:t xml:space="preserve"> </w:t>
            </w:r>
            <w:r>
              <w:rPr>
                <w:sz w:val="20"/>
              </w:rPr>
              <w:t>může</w:t>
            </w:r>
            <w:r>
              <w:rPr>
                <w:spacing w:val="-3"/>
                <w:sz w:val="20"/>
              </w:rPr>
              <w:t xml:space="preserve"> </w:t>
            </w:r>
            <w:r>
              <w:rPr>
                <w:sz w:val="20"/>
              </w:rPr>
              <w:t>vystavit</w:t>
            </w:r>
            <w:r>
              <w:rPr>
                <w:spacing w:val="-2"/>
                <w:sz w:val="20"/>
              </w:rPr>
              <w:t xml:space="preserve"> </w:t>
            </w:r>
            <w:r>
              <w:rPr>
                <w:sz w:val="20"/>
              </w:rPr>
              <w:t>fakturu</w:t>
            </w:r>
            <w:r>
              <w:rPr>
                <w:spacing w:val="-2"/>
                <w:sz w:val="20"/>
              </w:rPr>
              <w:t xml:space="preserve"> </w:t>
            </w:r>
            <w:r>
              <w:rPr>
                <w:sz w:val="20"/>
              </w:rPr>
              <w:t>za</w:t>
            </w:r>
            <w:r>
              <w:rPr>
                <w:spacing w:val="-3"/>
                <w:sz w:val="20"/>
              </w:rPr>
              <w:t xml:space="preserve"> </w:t>
            </w:r>
            <w:r>
              <w:rPr>
                <w:sz w:val="20"/>
              </w:rPr>
              <w:t>uskutečněnou</w:t>
            </w:r>
            <w:r>
              <w:rPr>
                <w:spacing w:val="-2"/>
                <w:sz w:val="20"/>
              </w:rPr>
              <w:t xml:space="preserve"> </w:t>
            </w:r>
            <w:r>
              <w:rPr>
                <w:sz w:val="20"/>
              </w:rPr>
              <w:t>akci</w:t>
            </w:r>
            <w:r>
              <w:rPr>
                <w:spacing w:val="-2"/>
                <w:sz w:val="20"/>
              </w:rPr>
              <w:t xml:space="preserve"> </w:t>
            </w:r>
            <w:r>
              <w:rPr>
                <w:sz w:val="20"/>
              </w:rPr>
              <w:t>po</w:t>
            </w:r>
            <w:r>
              <w:rPr>
                <w:spacing w:val="-2"/>
                <w:sz w:val="20"/>
              </w:rPr>
              <w:t xml:space="preserve"> </w:t>
            </w:r>
            <w:r>
              <w:rPr>
                <w:sz w:val="20"/>
              </w:rPr>
              <w:t>předchozí</w:t>
            </w:r>
            <w:r>
              <w:rPr>
                <w:spacing w:val="-2"/>
                <w:sz w:val="20"/>
              </w:rPr>
              <w:t xml:space="preserve"> </w:t>
            </w:r>
            <w:r>
              <w:rPr>
                <w:sz w:val="20"/>
              </w:rPr>
              <w:t>akceptaci</w:t>
            </w:r>
            <w:r>
              <w:rPr>
                <w:spacing w:val="-2"/>
                <w:sz w:val="20"/>
              </w:rPr>
              <w:t xml:space="preserve"> </w:t>
            </w:r>
            <w:r>
              <w:rPr>
                <w:sz w:val="20"/>
              </w:rPr>
              <w:t>Zadavatelem (dodání všech náležitostí specifikovaných v Příloze č. 1 této objednávky).</w:t>
            </w:r>
          </w:p>
        </w:tc>
      </w:tr>
      <w:tr w:rsidR="00F7726E" w14:paraId="01897DB5" w14:textId="77777777">
        <w:trPr>
          <w:trHeight w:val="1398"/>
        </w:trPr>
        <w:tc>
          <w:tcPr>
            <w:tcW w:w="170" w:type="dxa"/>
            <w:tcBorders>
              <w:top w:val="single" w:sz="8" w:space="0" w:color="000000"/>
              <w:right w:val="nil"/>
            </w:tcBorders>
          </w:tcPr>
          <w:p w14:paraId="3ADD790C" w14:textId="77777777" w:rsidR="00F7726E" w:rsidRDefault="00F7726E">
            <w:pPr>
              <w:pStyle w:val="TableParagraph"/>
              <w:rPr>
                <w:sz w:val="20"/>
              </w:rPr>
            </w:pPr>
          </w:p>
        </w:tc>
        <w:tc>
          <w:tcPr>
            <w:tcW w:w="5670" w:type="dxa"/>
            <w:gridSpan w:val="2"/>
            <w:tcBorders>
              <w:top w:val="single" w:sz="8" w:space="0" w:color="000000"/>
              <w:left w:val="nil"/>
              <w:right w:val="nil"/>
            </w:tcBorders>
          </w:tcPr>
          <w:p w14:paraId="5D79A2C4" w14:textId="77777777" w:rsidR="00F7726E" w:rsidRDefault="00F7726E">
            <w:pPr>
              <w:pStyle w:val="TableParagraph"/>
              <w:rPr>
                <w:sz w:val="20"/>
              </w:rPr>
            </w:pPr>
          </w:p>
          <w:p w14:paraId="1E66239B" w14:textId="77777777" w:rsidR="00F7726E" w:rsidRDefault="00F7726E">
            <w:pPr>
              <w:pStyle w:val="TableParagraph"/>
              <w:spacing w:before="83"/>
              <w:rPr>
                <w:sz w:val="20"/>
              </w:rPr>
            </w:pPr>
          </w:p>
          <w:p w14:paraId="7A59CDE4" w14:textId="77777777" w:rsidR="00DF72CB" w:rsidRDefault="00DF72CB">
            <w:pPr>
              <w:pStyle w:val="TableParagraph"/>
              <w:tabs>
                <w:tab w:val="left" w:pos="2842"/>
              </w:tabs>
              <w:spacing w:before="10"/>
              <w:ind w:left="574"/>
              <w:rPr>
                <w:b/>
                <w:spacing w:val="-2"/>
                <w:sz w:val="20"/>
              </w:rPr>
            </w:pPr>
            <w:r w:rsidRPr="009C1ABF">
              <w:rPr>
                <w:b/>
                <w:bCs/>
                <w:i/>
                <w:iCs/>
                <w:color w:val="FFFFFF" w:themeColor="background1"/>
                <w:highlight w:val="black"/>
              </w:rPr>
              <w:t>neveřejný údaj</w:t>
            </w:r>
            <w:r>
              <w:rPr>
                <w:b/>
                <w:spacing w:val="-2"/>
                <w:sz w:val="20"/>
              </w:rPr>
              <w:t xml:space="preserve"> </w:t>
            </w:r>
          </w:p>
          <w:p w14:paraId="3BFE6FA0" w14:textId="1B612F21" w:rsidR="00F7726E" w:rsidRDefault="00CD5DA9">
            <w:pPr>
              <w:pStyle w:val="TableParagraph"/>
              <w:tabs>
                <w:tab w:val="left" w:pos="2842"/>
              </w:tabs>
              <w:spacing w:before="10"/>
              <w:ind w:left="574"/>
              <w:rPr>
                <w:b/>
                <w:sz w:val="20"/>
              </w:rPr>
            </w:pPr>
            <w:r>
              <w:rPr>
                <w:b/>
                <w:spacing w:val="-2"/>
                <w:sz w:val="20"/>
              </w:rPr>
              <w:t>Povoleno</w:t>
            </w:r>
            <w:r>
              <w:rPr>
                <w:b/>
                <w:sz w:val="20"/>
              </w:rPr>
              <w:tab/>
              <w:t>Razítko</w:t>
            </w:r>
            <w:r>
              <w:rPr>
                <w:b/>
                <w:spacing w:val="-3"/>
                <w:sz w:val="20"/>
              </w:rPr>
              <w:t xml:space="preserve"> </w:t>
            </w:r>
            <w:r>
              <w:rPr>
                <w:b/>
                <w:spacing w:val="-2"/>
                <w:sz w:val="20"/>
              </w:rPr>
              <w:t>úřadu</w:t>
            </w:r>
          </w:p>
        </w:tc>
        <w:tc>
          <w:tcPr>
            <w:tcW w:w="2379" w:type="dxa"/>
            <w:tcBorders>
              <w:top w:val="single" w:sz="8" w:space="0" w:color="000000"/>
              <w:left w:val="nil"/>
              <w:right w:val="nil"/>
            </w:tcBorders>
          </w:tcPr>
          <w:p w14:paraId="2B0D343A" w14:textId="77777777" w:rsidR="00F7726E" w:rsidRDefault="00F7726E">
            <w:pPr>
              <w:pStyle w:val="TableParagraph"/>
              <w:rPr>
                <w:sz w:val="20"/>
              </w:rPr>
            </w:pPr>
          </w:p>
          <w:p w14:paraId="34996C83" w14:textId="77777777" w:rsidR="00F7726E" w:rsidRDefault="00F7726E">
            <w:pPr>
              <w:pStyle w:val="TableParagraph"/>
              <w:spacing w:before="83"/>
              <w:rPr>
                <w:sz w:val="20"/>
              </w:rPr>
            </w:pPr>
          </w:p>
          <w:p w14:paraId="7CE4B674" w14:textId="58FB7D7F" w:rsidR="00F7726E" w:rsidRDefault="00DF72CB">
            <w:pPr>
              <w:pStyle w:val="TableParagraph"/>
              <w:spacing w:line="242" w:lineRule="auto"/>
              <w:ind w:left="7" w:right="449"/>
              <w:rPr>
                <w:b/>
                <w:sz w:val="20"/>
              </w:rPr>
            </w:pPr>
            <w:r w:rsidRPr="009C1ABF">
              <w:rPr>
                <w:b/>
                <w:bCs/>
                <w:i/>
                <w:iCs/>
                <w:color w:val="FFFFFF" w:themeColor="background1"/>
                <w:highlight w:val="black"/>
              </w:rPr>
              <w:t>neveřejný údaj</w:t>
            </w:r>
            <w:r>
              <w:rPr>
                <w:b/>
                <w:spacing w:val="-2"/>
                <w:sz w:val="20"/>
              </w:rPr>
              <w:t xml:space="preserve"> </w:t>
            </w:r>
            <w:r w:rsidR="00CD5DA9">
              <w:rPr>
                <w:b/>
                <w:spacing w:val="-2"/>
                <w:sz w:val="20"/>
              </w:rPr>
              <w:t>Objednávající</w:t>
            </w:r>
          </w:p>
        </w:tc>
        <w:tc>
          <w:tcPr>
            <w:tcW w:w="2157" w:type="dxa"/>
            <w:tcBorders>
              <w:top w:val="single" w:sz="8" w:space="0" w:color="000000"/>
              <w:left w:val="nil"/>
              <w:right w:val="nil"/>
            </w:tcBorders>
          </w:tcPr>
          <w:p w14:paraId="6D386A50" w14:textId="77777777" w:rsidR="00F7726E" w:rsidRDefault="00F7726E">
            <w:pPr>
              <w:pStyle w:val="TableParagraph"/>
              <w:rPr>
                <w:sz w:val="20"/>
              </w:rPr>
            </w:pPr>
          </w:p>
          <w:p w14:paraId="285367BD" w14:textId="77777777" w:rsidR="00F7726E" w:rsidRDefault="00F7726E">
            <w:pPr>
              <w:pStyle w:val="TableParagraph"/>
              <w:rPr>
                <w:sz w:val="20"/>
              </w:rPr>
            </w:pPr>
          </w:p>
          <w:p w14:paraId="29B9AB78" w14:textId="5430D2EC" w:rsidR="00F7726E" w:rsidRDefault="00DF72CB" w:rsidP="00DF72CB">
            <w:pPr>
              <w:pStyle w:val="TableParagraph"/>
              <w:rPr>
                <w:sz w:val="20"/>
              </w:rPr>
            </w:pPr>
            <w:r w:rsidRPr="009C1ABF">
              <w:rPr>
                <w:b/>
                <w:bCs/>
                <w:i/>
                <w:iCs/>
                <w:color w:val="FFFFFF" w:themeColor="background1"/>
                <w:highlight w:val="black"/>
              </w:rPr>
              <w:t>neveřejný údaj</w:t>
            </w:r>
          </w:p>
          <w:p w14:paraId="52F3E226" w14:textId="77777777" w:rsidR="00F7726E" w:rsidRDefault="00CD5DA9">
            <w:pPr>
              <w:pStyle w:val="TableParagraph"/>
              <w:spacing w:before="1"/>
              <w:ind w:left="463"/>
              <w:rPr>
                <w:b/>
                <w:sz w:val="20"/>
              </w:rPr>
            </w:pPr>
            <w:r>
              <w:rPr>
                <w:b/>
                <w:spacing w:val="-2"/>
                <w:sz w:val="20"/>
              </w:rPr>
              <w:t>Dodávající</w:t>
            </w:r>
          </w:p>
        </w:tc>
        <w:tc>
          <w:tcPr>
            <w:tcW w:w="172" w:type="dxa"/>
            <w:tcBorders>
              <w:top w:val="single" w:sz="8" w:space="0" w:color="000000"/>
              <w:left w:val="nil"/>
            </w:tcBorders>
          </w:tcPr>
          <w:p w14:paraId="7137B78D" w14:textId="77777777" w:rsidR="00F7726E" w:rsidRDefault="00F7726E">
            <w:pPr>
              <w:pStyle w:val="TableParagraph"/>
              <w:rPr>
                <w:sz w:val="20"/>
              </w:rPr>
            </w:pPr>
          </w:p>
        </w:tc>
      </w:tr>
    </w:tbl>
    <w:p w14:paraId="2B902B1F" w14:textId="40305848" w:rsidR="006664C3" w:rsidRDefault="00CD5DA9">
      <w:pPr>
        <w:tabs>
          <w:tab w:val="left" w:pos="4819"/>
        </w:tabs>
        <w:spacing w:before="53"/>
        <w:ind w:left="284"/>
        <w:rPr>
          <w:spacing w:val="-10"/>
          <w:sz w:val="20"/>
        </w:rPr>
      </w:pPr>
      <w:r>
        <w:rPr>
          <w:sz w:val="20"/>
        </w:rPr>
        <w:t>Strana</w:t>
      </w:r>
      <w:r>
        <w:rPr>
          <w:spacing w:val="46"/>
          <w:sz w:val="20"/>
        </w:rPr>
        <w:t xml:space="preserve"> </w:t>
      </w:r>
      <w:r>
        <w:rPr>
          <w:sz w:val="20"/>
        </w:rPr>
        <w:t>1</w:t>
      </w:r>
      <w:r>
        <w:rPr>
          <w:spacing w:val="-1"/>
          <w:sz w:val="20"/>
        </w:rPr>
        <w:t xml:space="preserve"> </w:t>
      </w:r>
      <w:r>
        <w:rPr>
          <w:sz w:val="20"/>
        </w:rPr>
        <w:t>z</w:t>
      </w:r>
      <w:r w:rsidR="006664C3">
        <w:rPr>
          <w:sz w:val="20"/>
        </w:rPr>
        <w:t> </w:t>
      </w:r>
      <w:r>
        <w:rPr>
          <w:spacing w:val="-10"/>
          <w:sz w:val="20"/>
        </w:rPr>
        <w:t>1</w:t>
      </w:r>
    </w:p>
    <w:p w14:paraId="19B7A789" w14:textId="77777777" w:rsidR="006664C3" w:rsidRDefault="006664C3">
      <w:pPr>
        <w:rPr>
          <w:spacing w:val="-10"/>
          <w:sz w:val="20"/>
        </w:rPr>
        <w:sectPr w:rsidR="006664C3">
          <w:type w:val="continuous"/>
          <w:pgSz w:w="11900" w:h="16840"/>
          <w:pgMar w:top="480" w:right="850" w:bottom="280" w:left="283" w:header="708" w:footer="708" w:gutter="0"/>
          <w:cols w:space="708"/>
        </w:sectPr>
      </w:pPr>
      <w:r>
        <w:rPr>
          <w:spacing w:val="-10"/>
          <w:sz w:val="20"/>
        </w:rPr>
        <w:br w:type="page"/>
      </w:r>
    </w:p>
    <w:p w14:paraId="7CEAEA60" w14:textId="77777777" w:rsidR="006664C3" w:rsidRPr="00611913" w:rsidRDefault="006664C3" w:rsidP="006664C3">
      <w:pPr>
        <w:spacing w:line="280" w:lineRule="atLeast"/>
        <w:ind w:right="701"/>
        <w:rPr>
          <w:rFonts w:ascii="Arial" w:hAnsi="Arial" w:cs="Arial"/>
          <w:b/>
          <w:szCs w:val="20"/>
          <w:lang w:eastAsia="ar-SA"/>
        </w:rPr>
      </w:pPr>
      <w:r w:rsidRPr="00611913">
        <w:rPr>
          <w:rFonts w:ascii="Arial" w:hAnsi="Arial" w:cs="Arial"/>
          <w:b/>
          <w:szCs w:val="20"/>
          <w:lang w:eastAsia="ar-SA"/>
        </w:rPr>
        <w:lastRenderedPageBreak/>
        <w:t xml:space="preserve">Příloha č. 1 – Specifikace předmětu </w:t>
      </w:r>
      <w:r>
        <w:rPr>
          <w:rFonts w:ascii="Arial" w:hAnsi="Arial" w:cs="Arial"/>
          <w:b/>
          <w:szCs w:val="20"/>
          <w:lang w:eastAsia="ar-SA"/>
        </w:rPr>
        <w:t>plnění</w:t>
      </w:r>
    </w:p>
    <w:p w14:paraId="5B2E68AC" w14:textId="77777777" w:rsidR="006664C3" w:rsidRPr="00611913" w:rsidRDefault="006664C3" w:rsidP="006664C3">
      <w:pPr>
        <w:suppressAutoHyphens/>
        <w:overflowPunct w:val="0"/>
        <w:spacing w:line="280" w:lineRule="atLeast"/>
        <w:ind w:right="701"/>
        <w:jc w:val="both"/>
        <w:textAlignment w:val="baseline"/>
        <w:rPr>
          <w:rFonts w:ascii="Arial" w:hAnsi="Arial" w:cs="Arial"/>
          <w:sz w:val="20"/>
          <w:szCs w:val="20"/>
          <w:lang w:eastAsia="ar-SA"/>
        </w:rPr>
      </w:pPr>
    </w:p>
    <w:p w14:paraId="1E727BCF" w14:textId="77777777" w:rsidR="006664C3" w:rsidRPr="00611913" w:rsidRDefault="006664C3" w:rsidP="006664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overflowPunct w:val="0"/>
        <w:adjustRightInd w:val="0"/>
        <w:spacing w:line="280" w:lineRule="atLeast"/>
        <w:ind w:right="701"/>
        <w:jc w:val="both"/>
        <w:textAlignment w:val="baseline"/>
        <w:rPr>
          <w:rFonts w:ascii="Arial" w:hAnsi="Arial" w:cs="Arial"/>
          <w:sz w:val="20"/>
          <w:szCs w:val="20"/>
          <w:lang w:eastAsia="ar-SA"/>
        </w:rPr>
      </w:pPr>
      <w:r w:rsidRPr="00611913">
        <w:rPr>
          <w:rFonts w:ascii="Arial" w:hAnsi="Arial" w:cs="Arial"/>
          <w:sz w:val="20"/>
          <w:szCs w:val="20"/>
          <w:lang w:eastAsia="ar-SA"/>
        </w:rPr>
        <w:t>Předmětem plnění jsou služby spočívající v komplexním technickém zajištění konference s řádným plněním všech dalších služeb specifikovaných níže.</w:t>
      </w:r>
    </w:p>
    <w:p w14:paraId="29046834" w14:textId="77777777" w:rsidR="006664C3" w:rsidRPr="00611913" w:rsidRDefault="006664C3" w:rsidP="006664C3">
      <w:pPr>
        <w:suppressAutoHyphens/>
        <w:overflowPunct w:val="0"/>
        <w:spacing w:line="280" w:lineRule="atLeast"/>
        <w:ind w:left="567"/>
        <w:textAlignment w:val="baseline"/>
        <w:rPr>
          <w:rFonts w:ascii="Arial" w:hAnsi="Arial"/>
          <w:b/>
          <w:szCs w:val="20"/>
          <w:lang w:eastAsia="ar-SA"/>
        </w:rPr>
      </w:pPr>
    </w:p>
    <w:tbl>
      <w:tblPr>
        <w:tblStyle w:val="Mkatabulky1"/>
        <w:tblW w:w="9634" w:type="dxa"/>
        <w:tblLook w:val="04A0" w:firstRow="1" w:lastRow="0" w:firstColumn="1" w:lastColumn="0" w:noHBand="0" w:noVBand="1"/>
      </w:tblPr>
      <w:tblGrid>
        <w:gridCol w:w="3070"/>
        <w:gridCol w:w="6564"/>
      </w:tblGrid>
      <w:tr w:rsidR="006664C3" w:rsidRPr="00611913" w14:paraId="3AEF9B66" w14:textId="77777777" w:rsidTr="006664C3">
        <w:trPr>
          <w:trHeight w:val="397"/>
        </w:trPr>
        <w:tc>
          <w:tcPr>
            <w:tcW w:w="3070" w:type="dxa"/>
            <w:vAlign w:val="center"/>
          </w:tcPr>
          <w:p w14:paraId="291E489E" w14:textId="77777777" w:rsidR="006664C3" w:rsidRPr="00611913" w:rsidRDefault="006664C3" w:rsidP="006664C3">
            <w:pPr>
              <w:suppressAutoHyphens/>
              <w:overflowPunct w:val="0"/>
              <w:autoSpaceDE w:val="0"/>
              <w:spacing w:line="280" w:lineRule="atLeast"/>
              <w:ind w:left="567"/>
              <w:jc w:val="center"/>
              <w:textAlignment w:val="baseline"/>
              <w:rPr>
                <w:rFonts w:ascii="Arial" w:hAnsi="Arial" w:cs="Arial"/>
                <w:b/>
                <w:lang w:eastAsia="ar-SA"/>
              </w:rPr>
            </w:pPr>
            <w:r w:rsidRPr="00611913">
              <w:rPr>
                <w:rFonts w:ascii="Arial" w:hAnsi="Arial" w:cs="Arial"/>
                <w:b/>
                <w:lang w:eastAsia="ar-SA"/>
              </w:rPr>
              <w:t>Akce – položky</w:t>
            </w:r>
          </w:p>
        </w:tc>
        <w:tc>
          <w:tcPr>
            <w:tcW w:w="6564" w:type="dxa"/>
            <w:vAlign w:val="center"/>
          </w:tcPr>
          <w:p w14:paraId="09D491F2" w14:textId="77777777" w:rsidR="006664C3" w:rsidRPr="00611913" w:rsidRDefault="006664C3" w:rsidP="006664C3">
            <w:pPr>
              <w:suppressAutoHyphens/>
              <w:overflowPunct w:val="0"/>
              <w:autoSpaceDE w:val="0"/>
              <w:spacing w:line="280" w:lineRule="atLeast"/>
              <w:ind w:left="567"/>
              <w:jc w:val="center"/>
              <w:textAlignment w:val="baseline"/>
              <w:rPr>
                <w:rFonts w:ascii="Arial" w:hAnsi="Arial" w:cs="Arial"/>
                <w:b/>
                <w:lang w:eastAsia="ar-SA"/>
              </w:rPr>
            </w:pPr>
            <w:r w:rsidRPr="00611913">
              <w:rPr>
                <w:rFonts w:ascii="Arial" w:hAnsi="Arial" w:cs="Arial"/>
                <w:b/>
                <w:lang w:eastAsia="ar-SA"/>
              </w:rPr>
              <w:t>Specifikace eventu</w:t>
            </w:r>
          </w:p>
        </w:tc>
      </w:tr>
      <w:tr w:rsidR="006664C3" w:rsidRPr="00611913" w14:paraId="57EFF938" w14:textId="77777777" w:rsidTr="006664C3">
        <w:trPr>
          <w:trHeight w:val="454"/>
        </w:trPr>
        <w:tc>
          <w:tcPr>
            <w:tcW w:w="3070" w:type="dxa"/>
            <w:vAlign w:val="center"/>
          </w:tcPr>
          <w:p w14:paraId="15297186" w14:textId="77777777" w:rsidR="006664C3" w:rsidRPr="001C536F" w:rsidRDefault="006664C3" w:rsidP="006664C3">
            <w:pPr>
              <w:suppressAutoHyphens/>
              <w:overflowPunct w:val="0"/>
              <w:autoSpaceDE w:val="0"/>
              <w:spacing w:line="280" w:lineRule="atLeast"/>
              <w:ind w:left="567"/>
              <w:textAlignment w:val="baseline"/>
              <w:rPr>
                <w:rFonts w:ascii="Arial" w:hAnsi="Arial" w:cs="Arial"/>
                <w:b/>
                <w:bCs/>
                <w:lang w:eastAsia="ar-SA"/>
              </w:rPr>
            </w:pPr>
            <w:r w:rsidRPr="001C536F">
              <w:rPr>
                <w:rFonts w:ascii="Arial" w:hAnsi="Arial" w:cs="Arial"/>
                <w:b/>
                <w:bCs/>
                <w:lang w:eastAsia="ar-SA"/>
              </w:rPr>
              <w:t>Název akce</w:t>
            </w:r>
          </w:p>
        </w:tc>
        <w:tc>
          <w:tcPr>
            <w:tcW w:w="6564" w:type="dxa"/>
            <w:vAlign w:val="center"/>
          </w:tcPr>
          <w:p w14:paraId="71F4D082" w14:textId="77777777" w:rsidR="006664C3" w:rsidRPr="00F10800" w:rsidRDefault="006664C3" w:rsidP="006664C3">
            <w:pPr>
              <w:suppressAutoHyphens/>
              <w:overflowPunct w:val="0"/>
              <w:autoSpaceDE w:val="0"/>
              <w:spacing w:line="280" w:lineRule="atLeast"/>
              <w:ind w:left="567"/>
              <w:jc w:val="center"/>
              <w:textAlignment w:val="baseline"/>
              <w:rPr>
                <w:rFonts w:ascii="Arial" w:hAnsi="Arial" w:cs="Arial"/>
                <w:b/>
                <w:bCs/>
                <w:i/>
                <w:color w:val="000000" w:themeColor="text1"/>
                <w:lang w:eastAsia="ar-SA"/>
              </w:rPr>
            </w:pPr>
            <w:r>
              <w:rPr>
                <w:rFonts w:ascii="Arial" w:hAnsi="Arial" w:cs="Arial"/>
                <w:b/>
                <w:bCs/>
                <w:i/>
                <w:color w:val="000000" w:themeColor="text1"/>
                <w:lang w:eastAsia="ar-SA"/>
              </w:rPr>
              <w:t>K</w:t>
            </w:r>
            <w:r w:rsidRPr="00F10800">
              <w:rPr>
                <w:rFonts w:ascii="Arial" w:hAnsi="Arial" w:cs="Arial"/>
                <w:b/>
                <w:bCs/>
                <w:i/>
                <w:color w:val="000000" w:themeColor="text1"/>
                <w:lang w:eastAsia="ar-SA"/>
              </w:rPr>
              <w:t>onference projektu Podpora procesu deinstitucionalizace a transformace sociálních služeb v ČR</w:t>
            </w:r>
          </w:p>
        </w:tc>
      </w:tr>
      <w:tr w:rsidR="006664C3" w:rsidRPr="00611913" w14:paraId="29B421DD" w14:textId="77777777" w:rsidTr="006664C3">
        <w:trPr>
          <w:trHeight w:val="454"/>
        </w:trPr>
        <w:tc>
          <w:tcPr>
            <w:tcW w:w="3070" w:type="dxa"/>
            <w:vAlign w:val="center"/>
          </w:tcPr>
          <w:p w14:paraId="2C38CC0F" w14:textId="77777777" w:rsidR="006664C3" w:rsidRPr="001C536F" w:rsidRDefault="006664C3" w:rsidP="006664C3">
            <w:pPr>
              <w:suppressAutoHyphens/>
              <w:overflowPunct w:val="0"/>
              <w:autoSpaceDE w:val="0"/>
              <w:spacing w:line="280" w:lineRule="atLeast"/>
              <w:ind w:left="567"/>
              <w:textAlignment w:val="baseline"/>
              <w:rPr>
                <w:rFonts w:ascii="Arial" w:hAnsi="Arial" w:cs="Arial"/>
                <w:b/>
                <w:bCs/>
                <w:lang w:eastAsia="ar-SA"/>
              </w:rPr>
            </w:pPr>
            <w:r w:rsidRPr="001C536F">
              <w:rPr>
                <w:rFonts w:ascii="Arial" w:hAnsi="Arial" w:cs="Arial"/>
                <w:b/>
                <w:bCs/>
                <w:lang w:eastAsia="ar-SA"/>
              </w:rPr>
              <w:t xml:space="preserve">Termín a čas </w:t>
            </w:r>
          </w:p>
        </w:tc>
        <w:tc>
          <w:tcPr>
            <w:tcW w:w="6564" w:type="dxa"/>
            <w:vAlign w:val="center"/>
          </w:tcPr>
          <w:p w14:paraId="19F938D0" w14:textId="77777777" w:rsidR="006664C3" w:rsidRDefault="006664C3" w:rsidP="006664C3">
            <w:pPr>
              <w:suppressAutoHyphens/>
              <w:overflowPunct w:val="0"/>
              <w:autoSpaceDE w:val="0"/>
              <w:spacing w:line="276" w:lineRule="auto"/>
              <w:ind w:left="567"/>
              <w:jc w:val="both"/>
              <w:textAlignment w:val="baseline"/>
              <w:rPr>
                <w:rFonts w:ascii="Arial" w:hAnsi="Arial" w:cs="Arial"/>
                <w:i/>
                <w:color w:val="000000" w:themeColor="text1"/>
                <w:lang w:eastAsia="ar-SA"/>
              </w:rPr>
            </w:pPr>
          </w:p>
          <w:p w14:paraId="0905437B" w14:textId="77777777" w:rsidR="006664C3" w:rsidRPr="007E2795" w:rsidRDefault="006664C3" w:rsidP="006664C3">
            <w:pPr>
              <w:suppressAutoHyphens/>
              <w:overflowPunct w:val="0"/>
              <w:autoSpaceDE w:val="0"/>
              <w:spacing w:line="276" w:lineRule="auto"/>
              <w:ind w:left="567"/>
              <w:jc w:val="both"/>
              <w:textAlignment w:val="baseline"/>
              <w:rPr>
                <w:rFonts w:ascii="Arial" w:hAnsi="Arial" w:cs="Arial"/>
                <w:b/>
                <w:bCs/>
                <w:i/>
                <w:color w:val="000000" w:themeColor="text1"/>
                <w:lang w:eastAsia="ar-SA"/>
              </w:rPr>
            </w:pPr>
            <w:r w:rsidRPr="007E2795">
              <w:rPr>
                <w:rFonts w:ascii="Arial" w:hAnsi="Arial" w:cs="Arial"/>
                <w:b/>
                <w:bCs/>
                <w:i/>
                <w:color w:val="000000" w:themeColor="text1"/>
                <w:lang w:eastAsia="ar-SA"/>
              </w:rPr>
              <w:t xml:space="preserve">11. 6. 2026 </w:t>
            </w:r>
          </w:p>
          <w:p w14:paraId="29FA76D7" w14:textId="77777777" w:rsidR="006664C3" w:rsidRPr="00F10800" w:rsidRDefault="006664C3" w:rsidP="006664C3">
            <w:pPr>
              <w:numPr>
                <w:ilvl w:val="0"/>
                <w:numId w:val="6"/>
              </w:numPr>
              <w:suppressAutoHyphens/>
              <w:overflowPunct w:val="0"/>
              <w:autoSpaceDE w:val="0"/>
              <w:spacing w:line="280" w:lineRule="atLeast"/>
              <w:ind w:left="567" w:firstLine="0"/>
              <w:jc w:val="both"/>
              <w:textAlignment w:val="baseline"/>
              <w:rPr>
                <w:rFonts w:ascii="Arial" w:hAnsi="Arial" w:cs="Arial"/>
                <w:i/>
                <w:color w:val="000000" w:themeColor="text1"/>
                <w:lang w:eastAsia="ar-SA"/>
              </w:rPr>
            </w:pPr>
            <w:r w:rsidRPr="00F10800">
              <w:rPr>
                <w:rFonts w:ascii="Arial" w:hAnsi="Arial" w:cs="Arial"/>
                <w:i/>
                <w:color w:val="000000" w:themeColor="text1"/>
                <w:lang w:eastAsia="ar-SA"/>
              </w:rPr>
              <w:t xml:space="preserve">V den konání konference rezervace prostor od 7:00 </w:t>
            </w:r>
            <w:r w:rsidRPr="00F10800">
              <w:rPr>
                <w:rFonts w:ascii="Arial" w:hAnsi="Arial" w:cs="Arial"/>
                <w:i/>
                <w:color w:val="000000" w:themeColor="text1"/>
                <w:lang w:eastAsia="ar-SA"/>
              </w:rPr>
              <w:br/>
              <w:t>do 18:00 hod – čas počítá s přípravami pro konferenci.</w:t>
            </w:r>
          </w:p>
          <w:p w14:paraId="08ADCF94" w14:textId="77777777" w:rsidR="006664C3" w:rsidRPr="00F10800" w:rsidRDefault="006664C3" w:rsidP="006664C3">
            <w:pPr>
              <w:suppressAutoHyphens/>
              <w:overflowPunct w:val="0"/>
              <w:autoSpaceDE w:val="0"/>
              <w:spacing w:line="280" w:lineRule="atLeast"/>
              <w:ind w:left="567"/>
              <w:jc w:val="both"/>
              <w:textAlignment w:val="baseline"/>
              <w:rPr>
                <w:rFonts w:ascii="Arial" w:hAnsi="Arial" w:cs="Arial"/>
                <w:i/>
                <w:color w:val="000000" w:themeColor="text1"/>
                <w:lang w:eastAsia="ar-SA"/>
              </w:rPr>
            </w:pPr>
          </w:p>
          <w:p w14:paraId="0F012075" w14:textId="77777777" w:rsidR="006664C3" w:rsidRPr="00F10800" w:rsidRDefault="006664C3" w:rsidP="006664C3">
            <w:pPr>
              <w:suppressAutoHyphens/>
              <w:overflowPunct w:val="0"/>
              <w:autoSpaceDE w:val="0"/>
              <w:spacing w:line="280" w:lineRule="atLeast"/>
              <w:ind w:left="567"/>
              <w:jc w:val="both"/>
              <w:textAlignment w:val="baseline"/>
              <w:rPr>
                <w:rFonts w:ascii="Arial" w:hAnsi="Arial" w:cs="Arial"/>
                <w:i/>
                <w:color w:val="000000" w:themeColor="text1"/>
                <w:lang w:eastAsia="ar-SA"/>
              </w:rPr>
            </w:pPr>
            <w:r w:rsidRPr="00F10800">
              <w:rPr>
                <w:rFonts w:ascii="Arial" w:hAnsi="Arial" w:cs="Arial"/>
                <w:i/>
                <w:color w:val="000000" w:themeColor="text1"/>
                <w:lang w:eastAsia="ar-SA"/>
              </w:rPr>
              <w:t>Technická příprava proběhne 1 den</w:t>
            </w:r>
            <w:r>
              <w:rPr>
                <w:rFonts w:ascii="Arial" w:hAnsi="Arial" w:cs="Arial"/>
                <w:i/>
                <w:color w:val="000000" w:themeColor="text1"/>
                <w:lang w:eastAsia="ar-SA"/>
              </w:rPr>
              <w:t xml:space="preserve"> </w:t>
            </w:r>
            <w:r w:rsidRPr="00F10800">
              <w:rPr>
                <w:rFonts w:ascii="Arial" w:hAnsi="Arial" w:cs="Arial"/>
                <w:i/>
                <w:color w:val="000000" w:themeColor="text1"/>
                <w:lang w:eastAsia="ar-SA"/>
              </w:rPr>
              <w:t>před zahájením konference.</w:t>
            </w:r>
          </w:p>
          <w:p w14:paraId="3946EB1E" w14:textId="77777777" w:rsidR="006664C3" w:rsidRPr="00F10800" w:rsidRDefault="006664C3" w:rsidP="006664C3">
            <w:pPr>
              <w:suppressAutoHyphens/>
              <w:overflowPunct w:val="0"/>
              <w:autoSpaceDE w:val="0"/>
              <w:spacing w:line="280" w:lineRule="atLeast"/>
              <w:ind w:left="567"/>
              <w:jc w:val="both"/>
              <w:textAlignment w:val="baseline"/>
              <w:rPr>
                <w:rFonts w:ascii="Arial" w:hAnsi="Arial" w:cs="Arial"/>
                <w:i/>
                <w:color w:val="000000" w:themeColor="text1"/>
                <w:lang w:eastAsia="ar-SA"/>
              </w:rPr>
            </w:pPr>
            <w:r w:rsidRPr="00F10800">
              <w:rPr>
                <w:rFonts w:ascii="Arial" w:hAnsi="Arial" w:cs="Arial"/>
                <w:i/>
                <w:color w:val="000000" w:themeColor="text1"/>
                <w:lang w:eastAsia="ar-SA"/>
              </w:rPr>
              <w:t>Večer před konáním akce bude umožněna prohlídka konferenčních prostor objednatelem</w:t>
            </w:r>
            <w:r>
              <w:rPr>
                <w:rFonts w:ascii="Arial" w:hAnsi="Arial" w:cs="Arial"/>
                <w:i/>
                <w:color w:val="000000" w:themeColor="text1"/>
                <w:lang w:eastAsia="ar-SA"/>
              </w:rPr>
              <w:t>.</w:t>
            </w:r>
          </w:p>
          <w:p w14:paraId="70B6A3BB" w14:textId="77777777" w:rsidR="006664C3" w:rsidRPr="00F10800" w:rsidRDefault="006664C3" w:rsidP="006664C3">
            <w:pPr>
              <w:suppressAutoHyphens/>
              <w:overflowPunct w:val="0"/>
              <w:autoSpaceDE w:val="0"/>
              <w:spacing w:before="60" w:line="276" w:lineRule="auto"/>
              <w:ind w:left="567"/>
              <w:textAlignment w:val="baseline"/>
              <w:rPr>
                <w:rFonts w:ascii="Arial" w:hAnsi="Arial" w:cs="Arial"/>
                <w:i/>
                <w:color w:val="000000" w:themeColor="text1"/>
                <w:lang w:eastAsia="ar-SA"/>
              </w:rPr>
            </w:pPr>
          </w:p>
        </w:tc>
      </w:tr>
      <w:tr w:rsidR="006664C3" w:rsidRPr="00611913" w14:paraId="3C132585" w14:textId="77777777" w:rsidTr="006664C3">
        <w:trPr>
          <w:trHeight w:val="454"/>
        </w:trPr>
        <w:tc>
          <w:tcPr>
            <w:tcW w:w="3070" w:type="dxa"/>
            <w:vAlign w:val="center"/>
          </w:tcPr>
          <w:p w14:paraId="7E83E888" w14:textId="77777777" w:rsidR="006664C3" w:rsidRPr="00611913" w:rsidRDefault="006664C3" w:rsidP="006664C3">
            <w:pPr>
              <w:suppressAutoHyphens/>
              <w:overflowPunct w:val="0"/>
              <w:autoSpaceDE w:val="0"/>
              <w:spacing w:line="280" w:lineRule="atLeast"/>
              <w:ind w:left="567"/>
              <w:textAlignment w:val="baseline"/>
              <w:rPr>
                <w:rFonts w:ascii="Arial" w:hAnsi="Arial" w:cs="Arial"/>
                <w:lang w:eastAsia="ar-SA"/>
              </w:rPr>
            </w:pPr>
            <w:r w:rsidRPr="001C536F">
              <w:rPr>
                <w:rFonts w:ascii="Arial" w:hAnsi="Arial" w:cs="Arial"/>
                <w:b/>
                <w:bCs/>
                <w:lang w:eastAsia="ar-SA"/>
              </w:rPr>
              <w:t>Forma akce</w:t>
            </w:r>
          </w:p>
        </w:tc>
        <w:tc>
          <w:tcPr>
            <w:tcW w:w="6564" w:type="dxa"/>
            <w:vAlign w:val="center"/>
          </w:tcPr>
          <w:p w14:paraId="257CB407" w14:textId="77777777" w:rsidR="006664C3" w:rsidRPr="00611913" w:rsidRDefault="006664C3" w:rsidP="006664C3">
            <w:pPr>
              <w:suppressAutoHyphens/>
              <w:overflowPunct w:val="0"/>
              <w:autoSpaceDE w:val="0"/>
              <w:spacing w:line="280" w:lineRule="atLeast"/>
              <w:ind w:left="567"/>
              <w:jc w:val="both"/>
              <w:textAlignment w:val="baseline"/>
              <w:rPr>
                <w:rFonts w:ascii="Arial" w:hAnsi="Arial" w:cs="Arial"/>
                <w:i/>
                <w:lang w:eastAsia="ar-SA"/>
              </w:rPr>
            </w:pPr>
            <w:r>
              <w:rPr>
                <w:rFonts w:ascii="Arial" w:hAnsi="Arial" w:cs="Arial"/>
                <w:i/>
                <w:lang w:eastAsia="ar-SA"/>
              </w:rPr>
              <w:t>J</w:t>
            </w:r>
            <w:r w:rsidRPr="00611913">
              <w:rPr>
                <w:rFonts w:ascii="Arial" w:hAnsi="Arial" w:cs="Arial"/>
                <w:i/>
                <w:lang w:eastAsia="ar-SA"/>
              </w:rPr>
              <w:t>ednodenní konference</w:t>
            </w:r>
            <w:r>
              <w:rPr>
                <w:rFonts w:ascii="Arial" w:hAnsi="Arial" w:cs="Arial"/>
                <w:i/>
                <w:lang w:eastAsia="ar-SA"/>
              </w:rPr>
              <w:t xml:space="preserve"> s účastí zahraničních řečníků. </w:t>
            </w:r>
            <w:r w:rsidRPr="00611913">
              <w:rPr>
                <w:rFonts w:ascii="Arial" w:hAnsi="Arial" w:cs="Arial"/>
                <w:i/>
                <w:lang w:eastAsia="ar-SA"/>
              </w:rPr>
              <w:t xml:space="preserve"> </w:t>
            </w:r>
          </w:p>
        </w:tc>
      </w:tr>
      <w:tr w:rsidR="006664C3" w:rsidRPr="00611913" w14:paraId="71EB33C2" w14:textId="77777777" w:rsidTr="006664C3">
        <w:tc>
          <w:tcPr>
            <w:tcW w:w="3070" w:type="dxa"/>
            <w:vAlign w:val="center"/>
          </w:tcPr>
          <w:p w14:paraId="459322E7" w14:textId="77777777" w:rsidR="006664C3" w:rsidRPr="00611913" w:rsidRDefault="006664C3" w:rsidP="006664C3">
            <w:pPr>
              <w:suppressAutoHyphens/>
              <w:overflowPunct w:val="0"/>
              <w:autoSpaceDE w:val="0"/>
              <w:spacing w:line="280" w:lineRule="atLeast"/>
              <w:ind w:left="567"/>
              <w:textAlignment w:val="baseline"/>
              <w:rPr>
                <w:rFonts w:ascii="Arial" w:hAnsi="Arial" w:cs="Arial"/>
                <w:lang w:eastAsia="ar-SA"/>
              </w:rPr>
            </w:pPr>
            <w:r w:rsidRPr="001C536F">
              <w:rPr>
                <w:rFonts w:ascii="Arial" w:hAnsi="Arial" w:cs="Arial"/>
                <w:b/>
                <w:bCs/>
                <w:lang w:eastAsia="ar-SA"/>
              </w:rPr>
              <w:t>Umístění akce</w:t>
            </w:r>
          </w:p>
        </w:tc>
        <w:tc>
          <w:tcPr>
            <w:tcW w:w="6564" w:type="dxa"/>
          </w:tcPr>
          <w:p w14:paraId="38AECB9D" w14:textId="77777777" w:rsidR="006664C3" w:rsidRPr="00F10800" w:rsidRDefault="006664C3" w:rsidP="006664C3">
            <w:pPr>
              <w:suppressAutoHyphens/>
              <w:overflowPunct w:val="0"/>
              <w:autoSpaceDE w:val="0"/>
              <w:spacing w:line="280" w:lineRule="atLeast"/>
              <w:ind w:left="567"/>
              <w:jc w:val="both"/>
              <w:textAlignment w:val="baseline"/>
              <w:rPr>
                <w:rFonts w:ascii="Arial" w:hAnsi="Arial" w:cs="Arial"/>
                <w:i/>
                <w:color w:val="000000" w:themeColor="text1"/>
                <w:lang w:eastAsia="ar-SA"/>
              </w:rPr>
            </w:pPr>
            <w:r w:rsidRPr="00F10800">
              <w:rPr>
                <w:rFonts w:ascii="Arial" w:hAnsi="Arial" w:cs="Arial"/>
                <w:i/>
                <w:color w:val="000000" w:themeColor="text1"/>
                <w:lang w:eastAsia="ar-SA"/>
              </w:rPr>
              <w:t xml:space="preserve">Praha – místo konání </w:t>
            </w:r>
            <w:r>
              <w:rPr>
                <w:rFonts w:ascii="Arial" w:hAnsi="Arial" w:cs="Arial"/>
                <w:i/>
                <w:color w:val="000000" w:themeColor="text1"/>
                <w:lang w:eastAsia="ar-SA"/>
              </w:rPr>
              <w:t xml:space="preserve">konference </w:t>
            </w:r>
            <w:r w:rsidRPr="00F10800">
              <w:rPr>
                <w:rFonts w:ascii="Arial" w:hAnsi="Arial" w:cs="Arial"/>
                <w:i/>
                <w:color w:val="000000" w:themeColor="text1"/>
                <w:lang w:eastAsia="ar-SA"/>
              </w:rPr>
              <w:t xml:space="preserve">musí být vzdálené od zastávky „Hlavní nádraží“ nebo zastávky „Florenc“ na přesnou adresu místa konání akce max. do 25 minut, a to buď pěší chůzí, nebo kombinací pěší chůze a využití prostředků MHD (včetně přestupů), přičemž: </w:t>
            </w:r>
          </w:p>
          <w:p w14:paraId="24C61BC1" w14:textId="77777777" w:rsidR="006664C3" w:rsidRPr="00F10800" w:rsidRDefault="006664C3" w:rsidP="006664C3">
            <w:pPr>
              <w:numPr>
                <w:ilvl w:val="0"/>
                <w:numId w:val="1"/>
              </w:numPr>
              <w:suppressAutoHyphens/>
              <w:overflowPunct w:val="0"/>
              <w:autoSpaceDE w:val="0"/>
              <w:spacing w:line="280" w:lineRule="atLeast"/>
              <w:ind w:left="567" w:firstLine="0"/>
              <w:jc w:val="both"/>
              <w:textAlignment w:val="baseline"/>
              <w:rPr>
                <w:rFonts w:ascii="Arial" w:hAnsi="Arial" w:cs="Arial"/>
                <w:i/>
                <w:color w:val="000000" w:themeColor="text1"/>
                <w:lang w:eastAsia="ar-SA"/>
              </w:rPr>
            </w:pPr>
            <w:r w:rsidRPr="00F10800">
              <w:rPr>
                <w:rFonts w:ascii="Arial" w:hAnsi="Arial" w:cs="Arial"/>
                <w:i/>
                <w:color w:val="000000" w:themeColor="text1"/>
                <w:lang w:eastAsia="ar-SA"/>
              </w:rPr>
              <w:t>Dojezdová vzdálenost (v minutách) jednotlivých spojů MHD, jakožto i doba přestupu mezi jednotlivými spoji (v minutách) bude posuzována na základě informací databáze portálu IDOS a bude posuzována v ranních hodinách nejdéle 2 hodiny před začátkem konference, (tj. od 8:00 hod)</w:t>
            </w:r>
          </w:p>
          <w:p w14:paraId="5F238D28" w14:textId="77777777" w:rsidR="006664C3" w:rsidRPr="00F10800" w:rsidRDefault="006664C3" w:rsidP="006664C3">
            <w:pPr>
              <w:numPr>
                <w:ilvl w:val="0"/>
                <w:numId w:val="1"/>
              </w:numPr>
              <w:suppressAutoHyphens/>
              <w:overflowPunct w:val="0"/>
              <w:autoSpaceDE w:val="0"/>
              <w:spacing w:line="280" w:lineRule="atLeast"/>
              <w:ind w:left="567" w:firstLine="0"/>
              <w:jc w:val="both"/>
              <w:textAlignment w:val="baseline"/>
              <w:rPr>
                <w:rFonts w:ascii="Arial" w:hAnsi="Arial" w:cs="Arial"/>
                <w:i/>
                <w:color w:val="000000" w:themeColor="text1"/>
                <w:lang w:eastAsia="ar-SA"/>
              </w:rPr>
            </w:pPr>
            <w:r w:rsidRPr="00F10800">
              <w:rPr>
                <w:rFonts w:ascii="Arial" w:hAnsi="Arial" w:cs="Arial"/>
                <w:i/>
                <w:color w:val="000000" w:themeColor="text1"/>
                <w:lang w:eastAsia="ar-SA"/>
              </w:rPr>
              <w:t xml:space="preserve">Docházková vzdálenost (v minutách) bude měřena od poslední zastávky vyhledaného spoje ve směru </w:t>
            </w:r>
            <w:r w:rsidRPr="00F10800">
              <w:rPr>
                <w:rFonts w:ascii="Arial" w:hAnsi="Arial" w:cs="Arial"/>
                <w:i/>
                <w:color w:val="000000" w:themeColor="text1"/>
                <w:lang w:eastAsia="ar-SA"/>
              </w:rPr>
              <w:br/>
              <w:t>od zastávky „Hlavní nádraží“ nebo „Florenc“ na přesnou adresu místa konání konference a bude posuzována dle portálu mapy.cz za využití funkcionality „pěší chůze - krátká“.</w:t>
            </w:r>
          </w:p>
        </w:tc>
      </w:tr>
      <w:tr w:rsidR="006664C3" w:rsidRPr="00611913" w14:paraId="647A7765" w14:textId="77777777" w:rsidTr="006664C3">
        <w:trPr>
          <w:trHeight w:val="454"/>
        </w:trPr>
        <w:tc>
          <w:tcPr>
            <w:tcW w:w="3070" w:type="dxa"/>
            <w:vAlign w:val="center"/>
          </w:tcPr>
          <w:p w14:paraId="672D9FD2" w14:textId="77777777" w:rsidR="006664C3" w:rsidRPr="00611913" w:rsidRDefault="006664C3" w:rsidP="006664C3">
            <w:pPr>
              <w:suppressAutoHyphens/>
              <w:overflowPunct w:val="0"/>
              <w:autoSpaceDE w:val="0"/>
              <w:spacing w:line="280" w:lineRule="atLeast"/>
              <w:ind w:left="567"/>
              <w:textAlignment w:val="baseline"/>
              <w:rPr>
                <w:rFonts w:ascii="Arial" w:hAnsi="Arial" w:cs="Arial"/>
                <w:lang w:eastAsia="ar-SA"/>
              </w:rPr>
            </w:pPr>
            <w:r w:rsidRPr="001C536F">
              <w:rPr>
                <w:rFonts w:ascii="Arial" w:hAnsi="Arial" w:cs="Arial"/>
                <w:b/>
                <w:bCs/>
                <w:lang w:eastAsia="ar-SA"/>
              </w:rPr>
              <w:t>Parkování</w:t>
            </w:r>
          </w:p>
        </w:tc>
        <w:tc>
          <w:tcPr>
            <w:tcW w:w="6564" w:type="dxa"/>
            <w:vAlign w:val="center"/>
          </w:tcPr>
          <w:p w14:paraId="5C592F5A" w14:textId="77777777" w:rsidR="006664C3" w:rsidRPr="00F10800" w:rsidRDefault="006664C3" w:rsidP="006664C3">
            <w:pPr>
              <w:suppressAutoHyphens/>
              <w:overflowPunct w:val="0"/>
              <w:autoSpaceDE w:val="0"/>
              <w:spacing w:line="280" w:lineRule="atLeast"/>
              <w:ind w:left="567"/>
              <w:textAlignment w:val="baseline"/>
              <w:rPr>
                <w:rFonts w:ascii="Arial" w:hAnsi="Arial" w:cs="Arial"/>
                <w:i/>
                <w:color w:val="000000" w:themeColor="text1"/>
                <w:lang w:eastAsia="ar-SA"/>
              </w:rPr>
            </w:pPr>
            <w:r w:rsidRPr="00F10800">
              <w:rPr>
                <w:rFonts w:ascii="Arial" w:hAnsi="Arial" w:cs="Arial"/>
                <w:i/>
                <w:color w:val="000000" w:themeColor="text1"/>
                <w:lang w:eastAsia="ar-SA"/>
              </w:rPr>
              <w:t>Max. 5 minut v docházkové vzdálenosti budou 3 parkovací místa pro ZTP</w:t>
            </w:r>
            <w:r>
              <w:rPr>
                <w:rFonts w:ascii="Arial" w:hAnsi="Arial" w:cs="Arial"/>
                <w:i/>
                <w:color w:val="000000" w:themeColor="text1"/>
                <w:lang w:eastAsia="ar-SA"/>
              </w:rPr>
              <w:t>.</w:t>
            </w:r>
          </w:p>
        </w:tc>
      </w:tr>
      <w:tr w:rsidR="006664C3" w:rsidRPr="00611913" w14:paraId="63B28333" w14:textId="77777777" w:rsidTr="006664C3">
        <w:tc>
          <w:tcPr>
            <w:tcW w:w="3070" w:type="dxa"/>
            <w:vAlign w:val="center"/>
          </w:tcPr>
          <w:p w14:paraId="49434684" w14:textId="77777777" w:rsidR="006664C3" w:rsidRPr="001C536F" w:rsidRDefault="006664C3" w:rsidP="006664C3">
            <w:pPr>
              <w:suppressAutoHyphens/>
              <w:overflowPunct w:val="0"/>
              <w:autoSpaceDE w:val="0"/>
              <w:spacing w:line="280" w:lineRule="atLeast"/>
              <w:ind w:left="567"/>
              <w:textAlignment w:val="baseline"/>
              <w:rPr>
                <w:rFonts w:ascii="Arial" w:hAnsi="Arial" w:cs="Arial"/>
                <w:b/>
                <w:bCs/>
                <w:lang w:eastAsia="ar-SA"/>
              </w:rPr>
            </w:pPr>
            <w:r w:rsidRPr="001C536F">
              <w:rPr>
                <w:rFonts w:ascii="Arial" w:hAnsi="Arial" w:cs="Arial"/>
                <w:b/>
                <w:bCs/>
                <w:lang w:eastAsia="ar-SA"/>
              </w:rPr>
              <w:t>Předpokládaný celkový prezenční počet účastníků včetně přednášejících</w:t>
            </w:r>
          </w:p>
          <w:p w14:paraId="34F51437" w14:textId="77777777" w:rsidR="006664C3" w:rsidRPr="00611913" w:rsidRDefault="006664C3" w:rsidP="006664C3">
            <w:pPr>
              <w:spacing w:line="280" w:lineRule="atLeast"/>
              <w:ind w:left="567"/>
              <w:rPr>
                <w:rFonts w:ascii="Arial" w:hAnsi="Arial" w:cs="Arial"/>
                <w:lang w:eastAsia="ar-SA"/>
              </w:rPr>
            </w:pPr>
          </w:p>
        </w:tc>
        <w:tc>
          <w:tcPr>
            <w:tcW w:w="6564" w:type="dxa"/>
          </w:tcPr>
          <w:p w14:paraId="391548CA" w14:textId="77777777" w:rsidR="006664C3" w:rsidRDefault="006664C3" w:rsidP="006664C3">
            <w:pPr>
              <w:suppressAutoHyphens/>
              <w:overflowPunct w:val="0"/>
              <w:autoSpaceDE w:val="0"/>
              <w:spacing w:line="280" w:lineRule="atLeast"/>
              <w:ind w:left="567"/>
              <w:jc w:val="both"/>
              <w:textAlignment w:val="baseline"/>
              <w:rPr>
                <w:rFonts w:ascii="Arial" w:hAnsi="Arial" w:cs="Arial"/>
                <w:i/>
                <w:lang w:eastAsia="ar-SA"/>
              </w:rPr>
            </w:pPr>
            <w:r w:rsidRPr="00F10800">
              <w:rPr>
                <w:rFonts w:ascii="Arial" w:hAnsi="Arial" w:cs="Arial"/>
                <w:i/>
                <w:lang w:eastAsia="ar-SA"/>
              </w:rPr>
              <w:t>Maximálně 150 osob včetně přednášejících – přesný počet účastníků bude upřesněn</w:t>
            </w:r>
            <w:r>
              <w:rPr>
                <w:rFonts w:ascii="Arial" w:hAnsi="Arial" w:cs="Arial"/>
                <w:i/>
                <w:lang w:eastAsia="ar-SA"/>
              </w:rPr>
              <w:t xml:space="preserve">í 5 dní </w:t>
            </w:r>
            <w:r w:rsidRPr="00F10800">
              <w:rPr>
                <w:rFonts w:ascii="Arial" w:hAnsi="Arial" w:cs="Arial"/>
                <w:i/>
                <w:lang w:eastAsia="ar-SA"/>
              </w:rPr>
              <w:t>před konáním akce a bude se odvíjet od počtu přednášejících na konferenci (součet přednášejících a účastníků nebude přesahovat 150 osob</w:t>
            </w:r>
            <w:r w:rsidRPr="00611913">
              <w:rPr>
                <w:rFonts w:ascii="Arial" w:hAnsi="Arial" w:cs="Arial"/>
                <w:i/>
                <w:lang w:eastAsia="ar-SA"/>
              </w:rPr>
              <w:t>).</w:t>
            </w:r>
          </w:p>
          <w:p w14:paraId="009639D0" w14:textId="77777777" w:rsidR="006664C3" w:rsidRPr="00611913" w:rsidRDefault="006664C3" w:rsidP="006664C3">
            <w:pPr>
              <w:suppressAutoHyphens/>
              <w:overflowPunct w:val="0"/>
              <w:autoSpaceDE w:val="0"/>
              <w:spacing w:line="280" w:lineRule="atLeast"/>
              <w:ind w:left="567"/>
              <w:jc w:val="both"/>
              <w:textAlignment w:val="baseline"/>
              <w:rPr>
                <w:rFonts w:ascii="Arial" w:hAnsi="Arial" w:cs="Arial"/>
                <w:i/>
                <w:lang w:eastAsia="ar-SA"/>
              </w:rPr>
            </w:pPr>
            <w:r w:rsidRPr="0065515D">
              <w:rPr>
                <w:rFonts w:ascii="Arial" w:hAnsi="Arial" w:cs="Arial"/>
                <w:i/>
                <w:lang w:eastAsia="ar-SA"/>
              </w:rPr>
              <w:t>Přednášející se mohou účastnit konference osobně, případně se připojit online prostřednictvím videokonference. Zadavatel zajistí potřebnou techniku pro online připojení.</w:t>
            </w:r>
          </w:p>
          <w:p w14:paraId="1E349E88" w14:textId="77777777" w:rsidR="006664C3" w:rsidRPr="00611913" w:rsidRDefault="006664C3" w:rsidP="006664C3">
            <w:pPr>
              <w:suppressAutoHyphens/>
              <w:overflowPunct w:val="0"/>
              <w:autoSpaceDE w:val="0"/>
              <w:spacing w:line="280" w:lineRule="atLeast"/>
              <w:ind w:left="567"/>
              <w:jc w:val="both"/>
              <w:textAlignment w:val="baseline"/>
              <w:rPr>
                <w:rFonts w:ascii="Arial" w:hAnsi="Arial" w:cs="Arial"/>
                <w:i/>
                <w:lang w:eastAsia="ar-SA"/>
              </w:rPr>
            </w:pPr>
          </w:p>
        </w:tc>
      </w:tr>
      <w:tr w:rsidR="006664C3" w:rsidRPr="00611913" w14:paraId="559BFCA3" w14:textId="77777777" w:rsidTr="006664C3">
        <w:tc>
          <w:tcPr>
            <w:tcW w:w="3070" w:type="dxa"/>
            <w:vAlign w:val="center"/>
          </w:tcPr>
          <w:p w14:paraId="52601EEB" w14:textId="77777777" w:rsidR="006664C3" w:rsidRPr="001C536F" w:rsidRDefault="006664C3" w:rsidP="006664C3">
            <w:pPr>
              <w:suppressAutoHyphens/>
              <w:overflowPunct w:val="0"/>
              <w:autoSpaceDE w:val="0"/>
              <w:spacing w:line="280" w:lineRule="atLeast"/>
              <w:ind w:left="567"/>
              <w:textAlignment w:val="baseline"/>
              <w:rPr>
                <w:rFonts w:ascii="Arial" w:hAnsi="Arial" w:cs="Arial"/>
                <w:b/>
                <w:bCs/>
                <w:lang w:eastAsia="ar-SA"/>
              </w:rPr>
            </w:pPr>
            <w:r w:rsidRPr="001C536F">
              <w:rPr>
                <w:rFonts w:ascii="Arial" w:hAnsi="Arial" w:cs="Arial"/>
                <w:b/>
                <w:bCs/>
                <w:lang w:eastAsia="ar-SA"/>
              </w:rPr>
              <w:t xml:space="preserve">Požadavky na prostory </w:t>
            </w:r>
          </w:p>
        </w:tc>
        <w:tc>
          <w:tcPr>
            <w:tcW w:w="6564" w:type="dxa"/>
          </w:tcPr>
          <w:p w14:paraId="4C8F085E" w14:textId="77777777" w:rsidR="006664C3" w:rsidRPr="00611913" w:rsidRDefault="006664C3" w:rsidP="006664C3">
            <w:pPr>
              <w:suppressAutoHyphens/>
              <w:overflowPunct w:val="0"/>
              <w:autoSpaceDE w:val="0"/>
              <w:spacing w:before="120" w:line="280" w:lineRule="atLeast"/>
              <w:ind w:left="567"/>
              <w:textAlignment w:val="baseline"/>
              <w:rPr>
                <w:rFonts w:ascii="Arial" w:hAnsi="Arial" w:cs="Arial"/>
                <w:i/>
                <w:lang w:eastAsia="ar-SA"/>
              </w:rPr>
            </w:pPr>
            <w:r w:rsidRPr="00611913">
              <w:rPr>
                <w:rFonts w:ascii="Arial" w:hAnsi="Arial" w:cs="Arial"/>
                <w:i/>
                <w:lang w:eastAsia="ar-SA"/>
              </w:rPr>
              <w:t>Prostory budou na úrovni, která je běžná v hotelu min. ***.</w:t>
            </w:r>
            <w:r>
              <w:rPr>
                <w:rFonts w:ascii="Arial" w:hAnsi="Arial" w:cs="Arial"/>
                <w:i/>
                <w:lang w:eastAsia="ar-SA"/>
              </w:rPr>
              <w:t xml:space="preserve"> </w:t>
            </w:r>
          </w:p>
          <w:p w14:paraId="2640E6AD" w14:textId="77777777" w:rsidR="006664C3" w:rsidRPr="00611913" w:rsidRDefault="006664C3" w:rsidP="006664C3">
            <w:pPr>
              <w:suppressAutoHyphens/>
              <w:overflowPunct w:val="0"/>
              <w:autoSpaceDE w:val="0"/>
              <w:spacing w:before="60"/>
              <w:ind w:left="567"/>
              <w:jc w:val="both"/>
              <w:textAlignment w:val="baseline"/>
              <w:rPr>
                <w:rFonts w:ascii="Arial" w:hAnsi="Arial" w:cs="Arial"/>
                <w:i/>
                <w:lang w:eastAsia="ar-SA"/>
              </w:rPr>
            </w:pPr>
          </w:p>
          <w:p w14:paraId="22DE3D3C" w14:textId="77777777" w:rsidR="006664C3" w:rsidRPr="00611913" w:rsidRDefault="006664C3" w:rsidP="006664C3">
            <w:pPr>
              <w:suppressAutoHyphens/>
              <w:overflowPunct w:val="0"/>
              <w:autoSpaceDE w:val="0"/>
              <w:spacing w:before="60" w:line="280" w:lineRule="atLeast"/>
              <w:ind w:left="567"/>
              <w:jc w:val="both"/>
              <w:textAlignment w:val="baseline"/>
              <w:rPr>
                <w:rFonts w:ascii="Arial" w:hAnsi="Arial" w:cs="Arial"/>
                <w:i/>
                <w:lang w:eastAsia="ar-SA"/>
              </w:rPr>
            </w:pPr>
            <w:r w:rsidRPr="00611913">
              <w:rPr>
                <w:rFonts w:ascii="Arial" w:hAnsi="Arial" w:cs="Arial"/>
                <w:i/>
                <w:lang w:eastAsia="ar-SA"/>
              </w:rPr>
              <w:t xml:space="preserve">Pronájem a příprava vhodných reprezentativních prostor včetně adekvátního zázemí a technického vybavení (viz níže). </w:t>
            </w:r>
            <w:r w:rsidRPr="009B236F">
              <w:rPr>
                <w:rFonts w:ascii="Arial" w:hAnsi="Arial" w:cs="Arial"/>
                <w:i/>
                <w:lang w:eastAsia="ar-SA"/>
              </w:rPr>
              <w:t>Reprezentativní prostory musí být primárně určené k účelům vyplývajících z předmětu plnění této zakázky.</w:t>
            </w:r>
          </w:p>
          <w:p w14:paraId="42DFFE17" w14:textId="77777777" w:rsidR="006664C3" w:rsidRPr="00611913" w:rsidRDefault="006664C3" w:rsidP="006664C3">
            <w:pPr>
              <w:suppressAutoHyphens/>
              <w:overflowPunct w:val="0"/>
              <w:autoSpaceDE w:val="0"/>
              <w:spacing w:before="60" w:line="280" w:lineRule="atLeast"/>
              <w:ind w:left="567"/>
              <w:jc w:val="both"/>
              <w:textAlignment w:val="baseline"/>
              <w:rPr>
                <w:rFonts w:ascii="Arial" w:hAnsi="Arial" w:cs="Arial"/>
                <w:i/>
                <w:lang w:eastAsia="ar-SA"/>
              </w:rPr>
            </w:pPr>
            <w:r>
              <w:rPr>
                <w:rFonts w:ascii="Arial" w:hAnsi="Arial" w:cs="Arial"/>
                <w:i/>
                <w:lang w:eastAsia="ar-SA"/>
              </w:rPr>
              <w:t>T</w:t>
            </w:r>
            <w:r w:rsidRPr="00611913">
              <w:rPr>
                <w:rFonts w:ascii="Arial" w:hAnsi="Arial" w:cs="Arial"/>
                <w:i/>
                <w:lang w:eastAsia="ar-SA"/>
              </w:rPr>
              <w:t xml:space="preserve">echnické vybavení </w:t>
            </w:r>
            <w:r>
              <w:rPr>
                <w:rFonts w:ascii="Arial" w:hAnsi="Arial" w:cs="Arial"/>
                <w:i/>
                <w:lang w:eastAsia="ar-SA"/>
              </w:rPr>
              <w:t>musí být přiměřené</w:t>
            </w:r>
            <w:r w:rsidRPr="00611913">
              <w:rPr>
                <w:rFonts w:ascii="Arial" w:hAnsi="Arial" w:cs="Arial"/>
                <w:i/>
                <w:lang w:eastAsia="ar-SA"/>
              </w:rPr>
              <w:t xml:space="preserve"> charakteru akce i k počtu účastníků.</w:t>
            </w:r>
          </w:p>
          <w:p w14:paraId="26238349" w14:textId="77777777" w:rsidR="006664C3" w:rsidRDefault="006664C3" w:rsidP="006664C3">
            <w:pPr>
              <w:framePr w:hSpace="141" w:wrap="around" w:vAnchor="text" w:hAnchor="text" w:x="108" w:y="1"/>
              <w:suppressAutoHyphens/>
              <w:overflowPunct w:val="0"/>
              <w:autoSpaceDE w:val="0"/>
              <w:spacing w:before="60" w:line="280" w:lineRule="atLeast"/>
              <w:ind w:left="567"/>
              <w:suppressOverlap/>
              <w:jc w:val="both"/>
              <w:textAlignment w:val="baseline"/>
              <w:rPr>
                <w:rFonts w:ascii="Arial" w:hAnsi="Arial" w:cs="Arial"/>
                <w:i/>
                <w:lang w:eastAsia="ar-SA"/>
              </w:rPr>
            </w:pPr>
            <w:r w:rsidRPr="00611913">
              <w:rPr>
                <w:rFonts w:ascii="Arial" w:hAnsi="Arial" w:cs="Arial"/>
                <w:i/>
                <w:lang w:eastAsia="ar-SA"/>
              </w:rPr>
              <w:lastRenderedPageBreak/>
              <w:t>Prostory musí být světlé, dobře větratelné, uzavřené, klidné bez rušivých elementů, které by mohly zasahovat do průběhu akce a uklizené.</w:t>
            </w:r>
            <w:r>
              <w:rPr>
                <w:rFonts w:ascii="Arial" w:hAnsi="Arial" w:cs="Arial"/>
                <w:i/>
                <w:lang w:eastAsia="ar-SA"/>
              </w:rPr>
              <w:t xml:space="preserve"> Vzhledem k červnovému termínu akce musí být zajištěna v prostoru klimatizace nebo jiný způsob větrání.</w:t>
            </w:r>
          </w:p>
          <w:p w14:paraId="3B705393" w14:textId="77777777" w:rsidR="006664C3" w:rsidRPr="00611913" w:rsidRDefault="006664C3" w:rsidP="006664C3">
            <w:pPr>
              <w:framePr w:hSpace="141" w:wrap="around" w:vAnchor="text" w:hAnchor="text" w:x="108" w:y="1"/>
              <w:suppressAutoHyphens/>
              <w:overflowPunct w:val="0"/>
              <w:autoSpaceDE w:val="0"/>
              <w:spacing w:before="60" w:line="280" w:lineRule="atLeast"/>
              <w:ind w:left="567"/>
              <w:suppressOverlap/>
              <w:jc w:val="both"/>
              <w:textAlignment w:val="baseline"/>
              <w:rPr>
                <w:rFonts w:ascii="Arial" w:hAnsi="Arial" w:cs="Arial"/>
                <w:i/>
                <w:lang w:eastAsia="ar-SA"/>
              </w:rPr>
            </w:pPr>
            <w:r w:rsidRPr="009B236F">
              <w:rPr>
                <w:rFonts w:ascii="Arial" w:hAnsi="Arial" w:cs="Arial"/>
                <w:i/>
                <w:lang w:eastAsia="ar-SA"/>
              </w:rPr>
              <w:t>Předsálí a konferenční místnost musí být umístěny blízko u sebe, aby byl zajištěn snadný přesun a dobrá orientace účastníků.</w:t>
            </w:r>
          </w:p>
          <w:p w14:paraId="5F42EFE3" w14:textId="77777777" w:rsidR="006664C3" w:rsidRPr="00611913" w:rsidRDefault="006664C3" w:rsidP="006664C3">
            <w:pPr>
              <w:suppressAutoHyphens/>
              <w:overflowPunct w:val="0"/>
              <w:autoSpaceDE w:val="0"/>
              <w:spacing w:before="60" w:line="280" w:lineRule="atLeast"/>
              <w:ind w:left="567"/>
              <w:jc w:val="both"/>
              <w:textAlignment w:val="baseline"/>
              <w:rPr>
                <w:rFonts w:ascii="Arial" w:hAnsi="Arial" w:cs="Arial"/>
                <w:i/>
                <w:lang w:eastAsia="ar-SA"/>
              </w:rPr>
            </w:pPr>
            <w:r w:rsidRPr="00611913">
              <w:rPr>
                <w:rFonts w:ascii="Arial" w:hAnsi="Arial" w:cs="Arial"/>
                <w:i/>
                <w:lang w:eastAsia="ar-SA"/>
              </w:rPr>
              <w:t xml:space="preserve">Neomezený přístup k zázemí a standardně hygienicky vybaveným prostorám po celou dobu konání akce, dostatek čistých toalet </w:t>
            </w:r>
            <w:r>
              <w:rPr>
                <w:rFonts w:ascii="Arial" w:hAnsi="Arial" w:cs="Arial"/>
                <w:i/>
                <w:lang w:eastAsia="ar-SA"/>
              </w:rPr>
              <w:t>kapacitně odpovídající počtu účastníků připravených</w:t>
            </w:r>
            <w:r w:rsidRPr="00611913">
              <w:rPr>
                <w:rFonts w:ascii="Arial" w:hAnsi="Arial" w:cs="Arial"/>
                <w:i/>
                <w:lang w:eastAsia="ar-SA"/>
              </w:rPr>
              <w:t xml:space="preserve"> 30 min. před začátkem akce a které budou k dispozici i 30 min. po skončení akce.</w:t>
            </w:r>
          </w:p>
          <w:p w14:paraId="25F9CE3A" w14:textId="77777777" w:rsidR="006664C3" w:rsidRPr="00611913" w:rsidRDefault="006664C3" w:rsidP="006664C3">
            <w:pPr>
              <w:suppressAutoHyphens/>
              <w:overflowPunct w:val="0"/>
              <w:autoSpaceDE w:val="0"/>
              <w:spacing w:before="60" w:line="280" w:lineRule="atLeast"/>
              <w:ind w:left="567"/>
              <w:jc w:val="both"/>
              <w:textAlignment w:val="baseline"/>
              <w:rPr>
                <w:rFonts w:ascii="Arial" w:hAnsi="Arial" w:cs="Arial"/>
                <w:i/>
                <w:lang w:eastAsia="ar-SA"/>
              </w:rPr>
            </w:pPr>
            <w:r w:rsidRPr="00611913">
              <w:rPr>
                <w:rFonts w:ascii="Arial" w:hAnsi="Arial" w:cs="Arial"/>
                <w:i/>
                <w:lang w:eastAsia="ar-SA"/>
              </w:rPr>
              <w:t>Dodavatel umožní Objednateli po vzájemné domluvě navštívit před začátkem akce vybrané prostory a pořídit si z nich i fotodokumentaci.</w:t>
            </w:r>
          </w:p>
          <w:p w14:paraId="7B695D16" w14:textId="77777777" w:rsidR="006664C3" w:rsidRPr="00611913" w:rsidRDefault="006664C3" w:rsidP="006664C3">
            <w:pPr>
              <w:suppressAutoHyphens/>
              <w:overflowPunct w:val="0"/>
              <w:autoSpaceDE w:val="0"/>
              <w:spacing w:line="280" w:lineRule="atLeast"/>
              <w:ind w:left="567"/>
              <w:jc w:val="both"/>
              <w:textAlignment w:val="baseline"/>
              <w:rPr>
                <w:rFonts w:ascii="Arial" w:hAnsi="Arial" w:cs="Arial"/>
                <w:i/>
                <w:lang w:eastAsia="ar-SA"/>
              </w:rPr>
            </w:pPr>
          </w:p>
          <w:p w14:paraId="142502EA" w14:textId="77777777" w:rsidR="006664C3" w:rsidRDefault="006664C3" w:rsidP="006664C3">
            <w:pPr>
              <w:numPr>
                <w:ilvl w:val="0"/>
                <w:numId w:val="4"/>
              </w:numPr>
              <w:suppressAutoHyphens/>
              <w:overflowPunct w:val="0"/>
              <w:autoSpaceDE w:val="0"/>
              <w:spacing w:line="280" w:lineRule="atLeast"/>
              <w:ind w:left="567" w:firstLine="0"/>
              <w:jc w:val="both"/>
              <w:textAlignment w:val="baseline"/>
              <w:rPr>
                <w:rFonts w:ascii="Arial" w:hAnsi="Arial" w:cs="Arial"/>
                <w:i/>
                <w:lang w:eastAsia="ar-SA"/>
              </w:rPr>
            </w:pPr>
            <w:r>
              <w:rPr>
                <w:rFonts w:ascii="Arial" w:hAnsi="Arial" w:cs="Arial"/>
                <w:i/>
                <w:lang w:eastAsia="ar-SA"/>
              </w:rPr>
              <w:t>Samostatnou místnost/zázemí pro realizační tým/přednášející, který bude v blízkosti hlavního sálu, velikost této místnosti budu minimálně 16 m2, vybavení této místnosti – min. 1 stůl, 6 židlí.</w:t>
            </w:r>
          </w:p>
          <w:p w14:paraId="6AED9077" w14:textId="77777777" w:rsidR="006664C3" w:rsidRPr="00BE1856" w:rsidRDefault="006664C3" w:rsidP="006664C3">
            <w:pPr>
              <w:pStyle w:val="Odstavecseseznamem"/>
              <w:numPr>
                <w:ilvl w:val="0"/>
                <w:numId w:val="4"/>
              </w:numPr>
              <w:suppressAutoHyphens/>
              <w:overflowPunct w:val="0"/>
              <w:autoSpaceDE w:val="0"/>
              <w:spacing w:line="280" w:lineRule="atLeast"/>
              <w:ind w:left="567" w:firstLine="0"/>
              <w:contextualSpacing/>
              <w:jc w:val="both"/>
              <w:textAlignment w:val="baseline"/>
              <w:rPr>
                <w:rFonts w:ascii="Arial" w:hAnsi="Arial" w:cs="Arial"/>
                <w:i/>
                <w:lang w:eastAsia="ar-SA"/>
              </w:rPr>
            </w:pPr>
            <w:r>
              <w:rPr>
                <w:rFonts w:ascii="Arial" w:hAnsi="Arial" w:cs="Arial"/>
                <w:i/>
                <w:lang w:eastAsia="ar-SA"/>
              </w:rPr>
              <w:t>P</w:t>
            </w:r>
            <w:r w:rsidRPr="00611913">
              <w:rPr>
                <w:rFonts w:ascii="Arial" w:hAnsi="Arial" w:cs="Arial"/>
                <w:i/>
                <w:lang w:eastAsia="ar-SA"/>
              </w:rPr>
              <w:t xml:space="preserve">rostory pro catering pro účastníky konference se budou nacházet mimo konferenční místnost. Do těchto prostor v době </w:t>
            </w:r>
            <w:proofErr w:type="spellStart"/>
            <w:r w:rsidRPr="00611913">
              <w:rPr>
                <w:rFonts w:ascii="Arial" w:hAnsi="Arial" w:cs="Arial"/>
                <w:i/>
                <w:lang w:eastAsia="ar-SA"/>
              </w:rPr>
              <w:t>coffeebreaků</w:t>
            </w:r>
            <w:proofErr w:type="spellEnd"/>
            <w:r w:rsidRPr="00611913">
              <w:rPr>
                <w:rFonts w:ascii="Arial" w:hAnsi="Arial" w:cs="Arial"/>
                <w:i/>
                <w:lang w:eastAsia="ar-SA"/>
              </w:rPr>
              <w:t xml:space="preserve"> a oběda budou mít přístup pouze účastníci konference (reprezentativní prostory v blízkosti konferenčního sálu)</w:t>
            </w:r>
            <w:r>
              <w:rPr>
                <w:rFonts w:ascii="Arial" w:hAnsi="Arial" w:cs="Arial"/>
                <w:i/>
                <w:lang w:eastAsia="ar-SA"/>
              </w:rPr>
              <w:t xml:space="preserve">. Budou zde vyhrazen prostor (např. </w:t>
            </w:r>
            <w:r w:rsidRPr="00BE1856">
              <w:rPr>
                <w:rFonts w:ascii="Arial" w:hAnsi="Arial" w:cs="Arial"/>
                <w:i/>
                <w:lang w:eastAsia="ar-SA"/>
              </w:rPr>
              <w:t>stolky</w:t>
            </w:r>
            <w:r>
              <w:rPr>
                <w:rFonts w:ascii="Arial" w:hAnsi="Arial" w:cs="Arial"/>
                <w:i/>
                <w:lang w:eastAsia="ar-SA"/>
              </w:rPr>
              <w:t>)</w:t>
            </w:r>
            <w:r w:rsidRPr="00BE1856">
              <w:rPr>
                <w:rFonts w:ascii="Arial" w:hAnsi="Arial" w:cs="Arial"/>
                <w:i/>
                <w:lang w:eastAsia="ar-SA"/>
              </w:rPr>
              <w:t>, u kterých lze odkládat špinavé nádobí.</w:t>
            </w:r>
          </w:p>
          <w:p w14:paraId="36CC0DAE" w14:textId="77777777" w:rsidR="006664C3" w:rsidRDefault="006664C3" w:rsidP="006664C3">
            <w:pPr>
              <w:numPr>
                <w:ilvl w:val="0"/>
                <w:numId w:val="4"/>
              </w:numPr>
              <w:suppressAutoHyphens/>
              <w:overflowPunct w:val="0"/>
              <w:autoSpaceDE w:val="0"/>
              <w:spacing w:line="280" w:lineRule="atLeast"/>
              <w:ind w:left="567" w:firstLine="0"/>
              <w:jc w:val="both"/>
              <w:textAlignment w:val="baseline"/>
              <w:rPr>
                <w:rFonts w:ascii="Arial" w:hAnsi="Arial" w:cs="Arial"/>
                <w:i/>
                <w:lang w:eastAsia="ar-SA"/>
              </w:rPr>
            </w:pPr>
            <w:r>
              <w:rPr>
                <w:rFonts w:ascii="Arial" w:hAnsi="Arial" w:cs="Arial"/>
                <w:i/>
                <w:lang w:eastAsia="ar-SA"/>
              </w:rPr>
              <w:t>Šatnu nebo prostor pro odložení oděvů</w:t>
            </w:r>
          </w:p>
          <w:p w14:paraId="4D35AE24" w14:textId="77777777" w:rsidR="006664C3" w:rsidRPr="00971539" w:rsidRDefault="006664C3" w:rsidP="006664C3">
            <w:pPr>
              <w:pStyle w:val="Odstavecseseznamem"/>
              <w:numPr>
                <w:ilvl w:val="0"/>
                <w:numId w:val="4"/>
              </w:numPr>
              <w:suppressAutoHyphens/>
              <w:overflowPunct w:val="0"/>
              <w:autoSpaceDE w:val="0"/>
              <w:spacing w:line="280" w:lineRule="atLeast"/>
              <w:ind w:left="567" w:firstLine="0"/>
              <w:contextualSpacing/>
              <w:jc w:val="both"/>
              <w:textAlignment w:val="baseline"/>
              <w:rPr>
                <w:rFonts w:ascii="Arial" w:hAnsi="Arial" w:cs="Arial"/>
                <w:i/>
                <w:strike/>
                <w:color w:val="000000" w:themeColor="text1"/>
                <w:lang w:eastAsia="ar-SA"/>
              </w:rPr>
            </w:pPr>
            <w:r w:rsidRPr="00971539">
              <w:rPr>
                <w:rFonts w:ascii="Arial" w:hAnsi="Arial" w:cs="Arial"/>
                <w:i/>
                <w:lang w:eastAsia="ar-SA"/>
              </w:rPr>
              <w:t xml:space="preserve">Zázemí nebo vyhrazený prostor pro registraci účastníků. </w:t>
            </w:r>
            <w:r w:rsidRPr="00971539">
              <w:rPr>
                <w:rFonts w:ascii="Arial" w:hAnsi="Arial" w:cs="Arial"/>
                <w:i/>
                <w:color w:val="000000" w:themeColor="text1"/>
                <w:lang w:eastAsia="ar-SA"/>
              </w:rPr>
              <w:t xml:space="preserve">Dodavatel připraví 3 stoly a alespoň 3 židle pro prezenční listiny v prostorách před vstupem do konferenčních prostor </w:t>
            </w:r>
          </w:p>
          <w:p w14:paraId="1F66846E" w14:textId="77777777" w:rsidR="006664C3" w:rsidRPr="00611913" w:rsidRDefault="006664C3" w:rsidP="006664C3">
            <w:pPr>
              <w:suppressAutoHyphens/>
              <w:overflowPunct w:val="0"/>
              <w:autoSpaceDE w:val="0"/>
              <w:spacing w:before="60" w:line="280" w:lineRule="atLeast"/>
              <w:ind w:left="567"/>
              <w:jc w:val="both"/>
              <w:textAlignment w:val="baseline"/>
              <w:rPr>
                <w:rFonts w:ascii="Arial" w:hAnsi="Arial" w:cs="Arial"/>
                <w:b/>
                <w:i/>
                <w:lang w:eastAsia="ar-SA"/>
              </w:rPr>
            </w:pPr>
          </w:p>
          <w:p w14:paraId="3AF33246" w14:textId="77777777" w:rsidR="006664C3" w:rsidRPr="00611913" w:rsidRDefault="006664C3" w:rsidP="006664C3">
            <w:pPr>
              <w:suppressAutoHyphens/>
              <w:overflowPunct w:val="0"/>
              <w:autoSpaceDE w:val="0"/>
              <w:spacing w:before="60"/>
              <w:ind w:left="567"/>
              <w:jc w:val="both"/>
              <w:textAlignment w:val="baseline"/>
              <w:rPr>
                <w:rFonts w:ascii="Arial" w:hAnsi="Arial" w:cs="Arial"/>
                <w:b/>
                <w:i/>
                <w:lang w:eastAsia="ar-SA"/>
              </w:rPr>
            </w:pPr>
            <w:r w:rsidRPr="00611913">
              <w:rPr>
                <w:rFonts w:ascii="Arial" w:hAnsi="Arial" w:cs="Arial"/>
                <w:b/>
                <w:i/>
                <w:lang w:eastAsia="ar-SA"/>
              </w:rPr>
              <w:t>Hlavní sál</w:t>
            </w:r>
          </w:p>
          <w:p w14:paraId="1EDC77C1" w14:textId="77777777" w:rsidR="006664C3" w:rsidRPr="00611913" w:rsidRDefault="006664C3" w:rsidP="006664C3">
            <w:pPr>
              <w:numPr>
                <w:ilvl w:val="0"/>
                <w:numId w:val="4"/>
              </w:numPr>
              <w:suppressAutoHyphens/>
              <w:overflowPunct w:val="0"/>
              <w:autoSpaceDE w:val="0"/>
              <w:spacing w:line="280" w:lineRule="atLeast"/>
              <w:ind w:left="567" w:firstLine="0"/>
              <w:jc w:val="both"/>
              <w:textAlignment w:val="baseline"/>
              <w:rPr>
                <w:rFonts w:ascii="Arial" w:hAnsi="Arial" w:cs="Arial"/>
                <w:i/>
                <w:lang w:eastAsia="ar-SA"/>
              </w:rPr>
            </w:pPr>
            <w:r w:rsidRPr="00611913">
              <w:rPr>
                <w:rFonts w:ascii="Arial" w:hAnsi="Arial" w:cs="Arial"/>
                <w:i/>
                <w:lang w:eastAsia="ar-SA"/>
              </w:rPr>
              <w:t>1x velká konferenční místnost s kapacitou min. 1</w:t>
            </w:r>
            <w:r>
              <w:rPr>
                <w:rFonts w:ascii="Arial" w:hAnsi="Arial" w:cs="Arial"/>
                <w:i/>
                <w:lang w:eastAsia="ar-SA"/>
              </w:rPr>
              <w:t>5</w:t>
            </w:r>
            <w:r w:rsidRPr="00611913">
              <w:rPr>
                <w:rFonts w:ascii="Arial" w:hAnsi="Arial" w:cs="Arial"/>
                <w:i/>
                <w:lang w:eastAsia="ar-SA"/>
              </w:rPr>
              <w:t>0 osob (nekuřácké prostory</w:t>
            </w:r>
            <w:r>
              <w:rPr>
                <w:rFonts w:ascii="Arial" w:hAnsi="Arial" w:cs="Arial"/>
                <w:i/>
                <w:lang w:eastAsia="ar-SA"/>
              </w:rPr>
              <w:t>)</w:t>
            </w:r>
          </w:p>
          <w:p w14:paraId="0AEAF62B" w14:textId="77777777" w:rsidR="006664C3" w:rsidRDefault="006664C3" w:rsidP="006664C3">
            <w:pPr>
              <w:numPr>
                <w:ilvl w:val="0"/>
                <w:numId w:val="4"/>
              </w:numPr>
              <w:suppressAutoHyphens/>
              <w:overflowPunct w:val="0"/>
              <w:autoSpaceDE w:val="0"/>
              <w:spacing w:line="280" w:lineRule="atLeast"/>
              <w:ind w:left="567" w:firstLine="0"/>
              <w:jc w:val="both"/>
              <w:textAlignment w:val="baseline"/>
              <w:rPr>
                <w:rFonts w:ascii="Arial" w:hAnsi="Arial" w:cs="Arial"/>
                <w:i/>
                <w:lang w:eastAsia="ar-SA"/>
              </w:rPr>
            </w:pPr>
            <w:r>
              <w:rPr>
                <w:rFonts w:ascii="Arial" w:hAnsi="Arial" w:cs="Arial"/>
                <w:i/>
                <w:lang w:eastAsia="ar-SA"/>
              </w:rPr>
              <w:t>dlouhý stůl s 6 místy k sezení a řečnickým pultíkem na vyvýšeném podiu</w:t>
            </w:r>
          </w:p>
          <w:p w14:paraId="72F274EF" w14:textId="77777777" w:rsidR="006664C3" w:rsidRPr="00F10800" w:rsidRDefault="006664C3" w:rsidP="006664C3">
            <w:pPr>
              <w:numPr>
                <w:ilvl w:val="0"/>
                <w:numId w:val="4"/>
              </w:numPr>
              <w:suppressAutoHyphens/>
              <w:overflowPunct w:val="0"/>
              <w:autoSpaceDE w:val="0"/>
              <w:spacing w:line="280" w:lineRule="atLeast"/>
              <w:ind w:left="567" w:firstLine="0"/>
              <w:jc w:val="both"/>
              <w:textAlignment w:val="baseline"/>
              <w:rPr>
                <w:rFonts w:ascii="Arial" w:hAnsi="Arial" w:cs="Arial"/>
                <w:i/>
                <w:color w:val="000000" w:themeColor="text1"/>
                <w:lang w:eastAsia="ar-SA"/>
              </w:rPr>
            </w:pPr>
            <w:r>
              <w:rPr>
                <w:rFonts w:ascii="Arial" w:hAnsi="Arial" w:cs="Arial"/>
                <w:i/>
                <w:lang w:eastAsia="ar-SA"/>
              </w:rPr>
              <w:t>p</w:t>
            </w:r>
            <w:r w:rsidRPr="00611913">
              <w:rPr>
                <w:rFonts w:ascii="Arial" w:hAnsi="Arial" w:cs="Arial"/>
                <w:i/>
                <w:lang w:eastAsia="ar-SA"/>
              </w:rPr>
              <w:t>odiu</w:t>
            </w:r>
            <w:r>
              <w:rPr>
                <w:rFonts w:ascii="Arial" w:hAnsi="Arial" w:cs="Arial"/>
                <w:i/>
                <w:lang w:eastAsia="ar-SA"/>
              </w:rPr>
              <w:t>m</w:t>
            </w:r>
            <w:r w:rsidRPr="00611913">
              <w:rPr>
                <w:rFonts w:ascii="Arial" w:hAnsi="Arial" w:cs="Arial"/>
                <w:i/>
                <w:lang w:eastAsia="ar-SA"/>
              </w:rPr>
              <w:t xml:space="preserve"> min 20 </w:t>
            </w:r>
            <w:r w:rsidRPr="00F10800">
              <w:rPr>
                <w:rFonts w:ascii="Arial" w:hAnsi="Arial" w:cs="Arial"/>
                <w:i/>
                <w:color w:val="000000" w:themeColor="text1"/>
                <w:lang w:eastAsia="ar-SA"/>
              </w:rPr>
              <w:t>cm</w:t>
            </w:r>
            <w:r>
              <w:rPr>
                <w:rFonts w:ascii="Arial" w:hAnsi="Arial" w:cs="Arial"/>
                <w:i/>
                <w:color w:val="000000" w:themeColor="text1"/>
                <w:lang w:eastAsia="ar-SA"/>
              </w:rPr>
              <w:t xml:space="preserve"> (vyvýšení)</w:t>
            </w:r>
            <w:r w:rsidRPr="00F10800">
              <w:rPr>
                <w:rFonts w:ascii="Arial" w:hAnsi="Arial" w:cs="Arial"/>
                <w:i/>
                <w:color w:val="000000" w:themeColor="text1"/>
                <w:lang w:eastAsia="ar-SA"/>
              </w:rPr>
              <w:t>, s bezbariérovým přístupem/nájezdem</w:t>
            </w:r>
          </w:p>
          <w:p w14:paraId="5A7CE032" w14:textId="77777777" w:rsidR="006664C3" w:rsidRPr="00611913" w:rsidRDefault="006664C3" w:rsidP="006664C3">
            <w:pPr>
              <w:numPr>
                <w:ilvl w:val="0"/>
                <w:numId w:val="4"/>
              </w:numPr>
              <w:suppressAutoHyphens/>
              <w:overflowPunct w:val="0"/>
              <w:autoSpaceDE w:val="0"/>
              <w:spacing w:line="280" w:lineRule="atLeast"/>
              <w:ind w:left="567" w:firstLine="0"/>
              <w:jc w:val="both"/>
              <w:textAlignment w:val="baseline"/>
              <w:rPr>
                <w:rFonts w:ascii="Arial" w:hAnsi="Arial" w:cs="Arial"/>
                <w:i/>
                <w:lang w:eastAsia="ar-SA"/>
              </w:rPr>
            </w:pPr>
            <w:r w:rsidRPr="00611913">
              <w:rPr>
                <w:rFonts w:ascii="Arial" w:hAnsi="Arial" w:cs="Arial"/>
                <w:i/>
                <w:lang w:eastAsia="ar-SA"/>
              </w:rPr>
              <w:t>řečnický pult s mikrofonem bude umístěn dle potřeby Objednatele vedle, nebo na vyvýšeném pódiu (pouze hlavní sál)</w:t>
            </w:r>
          </w:p>
          <w:p w14:paraId="03B1C33F" w14:textId="77777777" w:rsidR="006664C3" w:rsidRPr="0076082C" w:rsidRDefault="006664C3" w:rsidP="006664C3">
            <w:pPr>
              <w:suppressAutoHyphens/>
              <w:overflowPunct w:val="0"/>
              <w:autoSpaceDE w:val="0"/>
              <w:spacing w:line="280" w:lineRule="atLeast"/>
              <w:ind w:left="567"/>
              <w:jc w:val="both"/>
              <w:textAlignment w:val="baseline"/>
              <w:rPr>
                <w:rFonts w:ascii="Arial" w:hAnsi="Arial" w:cs="Arial"/>
                <w:i/>
                <w:strike/>
                <w:lang w:eastAsia="ar-SA"/>
              </w:rPr>
            </w:pPr>
          </w:p>
        </w:tc>
      </w:tr>
      <w:tr w:rsidR="006664C3" w:rsidRPr="00611913" w14:paraId="11D7FAE1" w14:textId="77777777" w:rsidTr="006664C3">
        <w:tc>
          <w:tcPr>
            <w:tcW w:w="3070" w:type="dxa"/>
            <w:vAlign w:val="center"/>
          </w:tcPr>
          <w:p w14:paraId="5C37CE42" w14:textId="77777777" w:rsidR="006664C3" w:rsidRPr="001C536F" w:rsidRDefault="006664C3" w:rsidP="006664C3">
            <w:pPr>
              <w:suppressAutoHyphens/>
              <w:overflowPunct w:val="0"/>
              <w:autoSpaceDE w:val="0"/>
              <w:spacing w:line="280" w:lineRule="atLeast"/>
              <w:ind w:left="567"/>
              <w:textAlignment w:val="baseline"/>
              <w:rPr>
                <w:rFonts w:ascii="Arial" w:hAnsi="Arial" w:cs="Arial"/>
                <w:b/>
                <w:bCs/>
                <w:lang w:eastAsia="ar-SA"/>
              </w:rPr>
            </w:pPr>
            <w:r w:rsidRPr="001C536F">
              <w:rPr>
                <w:rFonts w:ascii="Arial" w:hAnsi="Arial" w:cs="Arial"/>
                <w:b/>
                <w:bCs/>
                <w:lang w:eastAsia="ar-SA"/>
              </w:rPr>
              <w:lastRenderedPageBreak/>
              <w:t>Uspořádání sálu</w:t>
            </w:r>
          </w:p>
        </w:tc>
        <w:tc>
          <w:tcPr>
            <w:tcW w:w="6564" w:type="dxa"/>
          </w:tcPr>
          <w:p w14:paraId="63F09A08" w14:textId="77777777" w:rsidR="006664C3" w:rsidRDefault="006664C3" w:rsidP="006664C3">
            <w:pPr>
              <w:suppressAutoHyphens/>
              <w:overflowPunct w:val="0"/>
              <w:autoSpaceDE w:val="0"/>
              <w:spacing w:before="60"/>
              <w:ind w:left="567"/>
              <w:jc w:val="both"/>
              <w:textAlignment w:val="baseline"/>
              <w:rPr>
                <w:rFonts w:ascii="Arial" w:hAnsi="Arial" w:cs="Arial"/>
                <w:b/>
                <w:i/>
                <w:lang w:eastAsia="ar-SA"/>
              </w:rPr>
            </w:pPr>
          </w:p>
          <w:p w14:paraId="20521FDE" w14:textId="77777777" w:rsidR="006664C3" w:rsidRPr="00611913" w:rsidRDefault="006664C3" w:rsidP="006664C3">
            <w:pPr>
              <w:suppressAutoHyphens/>
              <w:overflowPunct w:val="0"/>
              <w:autoSpaceDE w:val="0"/>
              <w:spacing w:before="60"/>
              <w:ind w:left="567"/>
              <w:jc w:val="both"/>
              <w:textAlignment w:val="baseline"/>
              <w:rPr>
                <w:rFonts w:ascii="Arial" w:hAnsi="Arial" w:cs="Arial"/>
                <w:b/>
                <w:i/>
                <w:lang w:eastAsia="ar-SA"/>
              </w:rPr>
            </w:pPr>
            <w:r w:rsidRPr="00611913">
              <w:rPr>
                <w:rFonts w:ascii="Arial" w:hAnsi="Arial" w:cs="Arial"/>
                <w:b/>
                <w:i/>
                <w:lang w:eastAsia="ar-SA"/>
              </w:rPr>
              <w:t>Hlavní sál</w:t>
            </w:r>
          </w:p>
          <w:p w14:paraId="099D3DE6" w14:textId="77777777" w:rsidR="006664C3" w:rsidRPr="005C0F5F" w:rsidRDefault="006664C3" w:rsidP="006664C3">
            <w:pPr>
              <w:numPr>
                <w:ilvl w:val="0"/>
                <w:numId w:val="4"/>
              </w:numPr>
              <w:suppressAutoHyphens/>
              <w:overflowPunct w:val="0"/>
              <w:autoSpaceDE w:val="0"/>
              <w:spacing w:line="280" w:lineRule="atLeast"/>
              <w:ind w:left="567" w:firstLine="0"/>
              <w:jc w:val="both"/>
              <w:textAlignment w:val="baseline"/>
              <w:rPr>
                <w:rFonts w:ascii="Arial" w:hAnsi="Arial" w:cs="Arial"/>
                <w:i/>
                <w:lang w:eastAsia="ar-SA"/>
              </w:rPr>
            </w:pPr>
            <w:r w:rsidRPr="005C0F5F">
              <w:rPr>
                <w:rFonts w:ascii="Arial" w:hAnsi="Arial" w:cs="Arial"/>
                <w:i/>
                <w:lang w:eastAsia="ar-SA"/>
              </w:rPr>
              <w:t>Divadelní uspořádání</w:t>
            </w:r>
            <w:r>
              <w:rPr>
                <w:rFonts w:ascii="Arial" w:hAnsi="Arial" w:cs="Arial"/>
                <w:i/>
                <w:lang w:eastAsia="ar-SA"/>
              </w:rPr>
              <w:t xml:space="preserve">. </w:t>
            </w:r>
            <w:r w:rsidRPr="005C0F5F">
              <w:rPr>
                <w:rFonts w:ascii="Arial" w:hAnsi="Arial" w:cs="Arial"/>
                <w:i/>
                <w:lang w:eastAsia="ar-SA"/>
              </w:rPr>
              <w:t xml:space="preserve">V sále budou dostatečně velké rozestupy mezi řadami pro pohodlný průchod za sedícími účastníky. </w:t>
            </w:r>
          </w:p>
          <w:p w14:paraId="705C6782" w14:textId="77777777" w:rsidR="006664C3" w:rsidRDefault="006664C3" w:rsidP="006664C3">
            <w:pPr>
              <w:numPr>
                <w:ilvl w:val="0"/>
                <w:numId w:val="4"/>
              </w:numPr>
              <w:suppressAutoHyphens/>
              <w:overflowPunct w:val="0"/>
              <w:autoSpaceDE w:val="0"/>
              <w:spacing w:line="280" w:lineRule="atLeast"/>
              <w:ind w:left="567" w:firstLine="0"/>
              <w:jc w:val="both"/>
              <w:textAlignment w:val="baseline"/>
              <w:rPr>
                <w:rFonts w:ascii="Arial" w:hAnsi="Arial" w:cs="Arial"/>
                <w:bCs/>
                <w:i/>
                <w:lang w:eastAsia="ar-SA"/>
              </w:rPr>
            </w:pPr>
            <w:r w:rsidRPr="00487983">
              <w:rPr>
                <w:rFonts w:ascii="Arial" w:hAnsi="Arial" w:cs="Arial"/>
                <w:bCs/>
                <w:i/>
                <w:lang w:eastAsia="ar-SA"/>
              </w:rPr>
              <w:t>Prostor pro umístění tlumočnické kabiny, pokud není integrovaná v sále.</w:t>
            </w:r>
          </w:p>
          <w:p w14:paraId="23FBE6F5" w14:textId="77777777" w:rsidR="006664C3" w:rsidRPr="00611913" w:rsidRDefault="006664C3" w:rsidP="006664C3">
            <w:pPr>
              <w:suppressAutoHyphens/>
              <w:overflowPunct w:val="0"/>
              <w:autoSpaceDE w:val="0"/>
              <w:spacing w:line="280" w:lineRule="atLeast"/>
              <w:ind w:left="567"/>
              <w:jc w:val="both"/>
              <w:textAlignment w:val="baseline"/>
              <w:rPr>
                <w:rFonts w:ascii="Arial" w:hAnsi="Arial" w:cs="Arial"/>
                <w:bCs/>
                <w:i/>
                <w:lang w:eastAsia="ar-SA"/>
              </w:rPr>
            </w:pPr>
          </w:p>
        </w:tc>
      </w:tr>
      <w:tr w:rsidR="006664C3" w:rsidRPr="00611913" w14:paraId="3C198CCF" w14:textId="77777777" w:rsidTr="006664C3">
        <w:tc>
          <w:tcPr>
            <w:tcW w:w="3070" w:type="dxa"/>
            <w:vAlign w:val="center"/>
          </w:tcPr>
          <w:p w14:paraId="25C05438" w14:textId="77777777" w:rsidR="006664C3" w:rsidRPr="001C536F" w:rsidRDefault="006664C3" w:rsidP="006664C3">
            <w:pPr>
              <w:suppressAutoHyphens/>
              <w:overflowPunct w:val="0"/>
              <w:autoSpaceDE w:val="0"/>
              <w:spacing w:line="280" w:lineRule="atLeast"/>
              <w:ind w:left="567"/>
              <w:textAlignment w:val="baseline"/>
              <w:rPr>
                <w:rFonts w:ascii="Arial" w:hAnsi="Arial" w:cs="Arial"/>
                <w:b/>
                <w:bCs/>
                <w:lang w:eastAsia="ar-SA"/>
              </w:rPr>
            </w:pPr>
            <w:r w:rsidRPr="001C536F">
              <w:rPr>
                <w:rFonts w:ascii="Arial" w:hAnsi="Arial" w:cs="Arial"/>
                <w:b/>
                <w:bCs/>
                <w:lang w:eastAsia="ar-SA"/>
              </w:rPr>
              <w:t>Technické vybavení</w:t>
            </w:r>
          </w:p>
        </w:tc>
        <w:tc>
          <w:tcPr>
            <w:tcW w:w="6564" w:type="dxa"/>
          </w:tcPr>
          <w:p w14:paraId="5E6BB0F3" w14:textId="77777777" w:rsidR="006664C3" w:rsidRPr="006A10C1" w:rsidRDefault="006664C3" w:rsidP="006664C3">
            <w:pPr>
              <w:suppressAutoHyphens/>
              <w:overflowPunct w:val="0"/>
              <w:autoSpaceDE w:val="0"/>
              <w:spacing w:before="60"/>
              <w:ind w:left="567"/>
              <w:jc w:val="both"/>
              <w:textAlignment w:val="baseline"/>
              <w:rPr>
                <w:rFonts w:ascii="Arial" w:hAnsi="Arial" w:cs="Arial"/>
                <w:bCs/>
                <w:i/>
                <w:lang w:eastAsia="ar-SA"/>
              </w:rPr>
            </w:pPr>
          </w:p>
          <w:p w14:paraId="6470347D" w14:textId="77777777" w:rsidR="006664C3" w:rsidRPr="006A10C1" w:rsidRDefault="006664C3" w:rsidP="006664C3">
            <w:pPr>
              <w:suppressAutoHyphens/>
              <w:overflowPunct w:val="0"/>
              <w:autoSpaceDE w:val="0"/>
              <w:spacing w:before="60"/>
              <w:ind w:left="567"/>
              <w:jc w:val="both"/>
              <w:textAlignment w:val="baseline"/>
              <w:rPr>
                <w:rFonts w:ascii="Arial" w:hAnsi="Arial" w:cs="Arial"/>
                <w:bCs/>
                <w:i/>
                <w:lang w:eastAsia="ar-SA"/>
              </w:rPr>
            </w:pPr>
            <w:r w:rsidRPr="006A10C1">
              <w:rPr>
                <w:rFonts w:ascii="Arial" w:hAnsi="Arial" w:cs="Arial"/>
                <w:bCs/>
                <w:i/>
                <w:lang w:eastAsia="ar-SA"/>
              </w:rPr>
              <w:t xml:space="preserve">Všechny prostory musí nabízet bezplatné připojení k bezdrátové </w:t>
            </w:r>
          </w:p>
          <w:p w14:paraId="3F9A93ED" w14:textId="77777777" w:rsidR="006664C3" w:rsidRPr="006A10C1" w:rsidRDefault="006664C3" w:rsidP="006664C3">
            <w:pPr>
              <w:suppressAutoHyphens/>
              <w:overflowPunct w:val="0"/>
              <w:autoSpaceDE w:val="0"/>
              <w:spacing w:before="60"/>
              <w:ind w:left="567"/>
              <w:jc w:val="both"/>
              <w:textAlignment w:val="baseline"/>
              <w:rPr>
                <w:rFonts w:ascii="Arial" w:hAnsi="Arial" w:cs="Arial"/>
                <w:bCs/>
                <w:i/>
                <w:lang w:eastAsia="ar-SA"/>
              </w:rPr>
            </w:pPr>
            <w:r w:rsidRPr="006A10C1">
              <w:rPr>
                <w:rFonts w:ascii="Arial" w:hAnsi="Arial" w:cs="Arial"/>
                <w:bCs/>
                <w:i/>
                <w:lang w:eastAsia="ar-SA"/>
              </w:rPr>
              <w:t xml:space="preserve">síti s dostatečnou rychlostí (ve všech místech dobře viditelné </w:t>
            </w:r>
          </w:p>
          <w:p w14:paraId="2829AFE2" w14:textId="77777777" w:rsidR="006664C3" w:rsidRPr="006A10C1" w:rsidRDefault="006664C3" w:rsidP="006664C3">
            <w:pPr>
              <w:suppressAutoHyphens/>
              <w:overflowPunct w:val="0"/>
              <w:autoSpaceDE w:val="0"/>
              <w:spacing w:before="60"/>
              <w:ind w:left="567"/>
              <w:jc w:val="both"/>
              <w:textAlignment w:val="baseline"/>
              <w:rPr>
                <w:rFonts w:ascii="Arial" w:hAnsi="Arial" w:cs="Arial"/>
                <w:bCs/>
                <w:i/>
                <w:lang w:eastAsia="ar-SA"/>
              </w:rPr>
            </w:pPr>
            <w:r w:rsidRPr="006A10C1">
              <w:rPr>
                <w:rFonts w:ascii="Arial" w:hAnsi="Arial" w:cs="Arial"/>
                <w:bCs/>
                <w:i/>
                <w:lang w:eastAsia="ar-SA"/>
              </w:rPr>
              <w:t>přihlašovací údaje).</w:t>
            </w:r>
          </w:p>
          <w:p w14:paraId="624D4133" w14:textId="77777777" w:rsidR="006664C3" w:rsidRPr="006A10C1" w:rsidRDefault="006664C3" w:rsidP="006664C3">
            <w:pPr>
              <w:suppressAutoHyphens/>
              <w:overflowPunct w:val="0"/>
              <w:autoSpaceDE w:val="0"/>
              <w:spacing w:before="60"/>
              <w:ind w:left="567"/>
              <w:jc w:val="both"/>
              <w:textAlignment w:val="baseline"/>
              <w:rPr>
                <w:rFonts w:ascii="Arial" w:hAnsi="Arial" w:cs="Arial"/>
                <w:b/>
                <w:i/>
                <w:lang w:eastAsia="ar-SA"/>
              </w:rPr>
            </w:pPr>
          </w:p>
          <w:p w14:paraId="48CB2209" w14:textId="77777777" w:rsidR="006664C3" w:rsidRPr="006A10C1" w:rsidRDefault="006664C3" w:rsidP="006664C3">
            <w:pPr>
              <w:suppressAutoHyphens/>
              <w:overflowPunct w:val="0"/>
              <w:autoSpaceDE w:val="0"/>
              <w:spacing w:before="60"/>
              <w:ind w:left="567"/>
              <w:jc w:val="both"/>
              <w:textAlignment w:val="baseline"/>
              <w:rPr>
                <w:rFonts w:ascii="Arial" w:hAnsi="Arial" w:cs="Arial"/>
                <w:b/>
                <w:i/>
                <w:lang w:eastAsia="ar-SA"/>
              </w:rPr>
            </w:pPr>
            <w:r w:rsidRPr="006A10C1">
              <w:rPr>
                <w:rFonts w:ascii="Arial" w:hAnsi="Arial" w:cs="Arial"/>
                <w:b/>
                <w:i/>
                <w:lang w:eastAsia="ar-SA"/>
              </w:rPr>
              <w:t>Hlavní sál</w:t>
            </w:r>
          </w:p>
          <w:p w14:paraId="33E58B50" w14:textId="77777777" w:rsidR="006664C3" w:rsidRPr="006A10C1" w:rsidRDefault="006664C3" w:rsidP="006664C3">
            <w:pPr>
              <w:numPr>
                <w:ilvl w:val="0"/>
                <w:numId w:val="4"/>
              </w:numPr>
              <w:suppressAutoHyphens/>
              <w:overflowPunct w:val="0"/>
              <w:autoSpaceDE w:val="0"/>
              <w:spacing w:line="280" w:lineRule="atLeast"/>
              <w:ind w:left="567" w:firstLine="0"/>
              <w:jc w:val="both"/>
              <w:textAlignment w:val="baseline"/>
              <w:rPr>
                <w:rFonts w:ascii="Arial" w:hAnsi="Arial" w:cs="Arial"/>
                <w:b/>
                <w:i/>
                <w:lang w:eastAsia="ar-SA"/>
              </w:rPr>
            </w:pPr>
            <w:r w:rsidRPr="006A10C1">
              <w:rPr>
                <w:rFonts w:ascii="Arial" w:hAnsi="Arial" w:cs="Arial"/>
                <w:i/>
                <w:lang w:eastAsia="ar-SA"/>
              </w:rPr>
              <w:t>Dataprojektor</w:t>
            </w:r>
            <w:r>
              <w:rPr>
                <w:rFonts w:ascii="Arial" w:hAnsi="Arial" w:cs="Arial"/>
                <w:i/>
                <w:lang w:eastAsia="ar-SA"/>
              </w:rPr>
              <w:t>.</w:t>
            </w:r>
          </w:p>
          <w:p w14:paraId="081E3FF4" w14:textId="77777777" w:rsidR="006664C3" w:rsidRPr="006A10C1" w:rsidRDefault="006664C3" w:rsidP="006664C3">
            <w:pPr>
              <w:numPr>
                <w:ilvl w:val="0"/>
                <w:numId w:val="4"/>
              </w:numPr>
              <w:suppressAutoHyphens/>
              <w:overflowPunct w:val="0"/>
              <w:autoSpaceDE w:val="0"/>
              <w:spacing w:line="280" w:lineRule="atLeast"/>
              <w:ind w:left="567" w:firstLine="0"/>
              <w:jc w:val="both"/>
              <w:textAlignment w:val="baseline"/>
              <w:rPr>
                <w:rFonts w:ascii="Arial" w:hAnsi="Arial" w:cs="Arial"/>
                <w:b/>
                <w:i/>
                <w:lang w:eastAsia="ar-SA"/>
              </w:rPr>
            </w:pPr>
            <w:r>
              <w:rPr>
                <w:rFonts w:ascii="Arial" w:hAnsi="Arial" w:cs="Arial"/>
                <w:i/>
                <w:lang w:eastAsia="ar-SA"/>
              </w:rPr>
              <w:lastRenderedPageBreak/>
              <w:t>1</w:t>
            </w:r>
            <w:r w:rsidRPr="006A10C1">
              <w:rPr>
                <w:rFonts w:ascii="Arial" w:hAnsi="Arial" w:cs="Arial"/>
                <w:i/>
                <w:lang w:eastAsia="ar-SA"/>
              </w:rPr>
              <w:t>x notebook</w:t>
            </w:r>
            <w:r>
              <w:rPr>
                <w:rFonts w:ascii="Arial" w:hAnsi="Arial" w:cs="Arial"/>
                <w:i/>
                <w:lang w:eastAsia="ar-SA"/>
              </w:rPr>
              <w:t>,</w:t>
            </w:r>
            <w:r w:rsidRPr="006A10C1">
              <w:rPr>
                <w:rFonts w:ascii="Arial" w:hAnsi="Arial" w:cs="Arial"/>
                <w:i/>
                <w:lang w:eastAsia="ar-SA"/>
              </w:rPr>
              <w:t xml:space="preserve"> notebook musí být schopny připojení k</w:t>
            </w:r>
            <w:r>
              <w:rPr>
                <w:rFonts w:ascii="Arial" w:hAnsi="Arial" w:cs="Arial"/>
                <w:i/>
                <w:lang w:eastAsia="ar-SA"/>
              </w:rPr>
              <w:t> </w:t>
            </w:r>
            <w:r w:rsidRPr="006A10C1">
              <w:rPr>
                <w:rFonts w:ascii="Arial" w:hAnsi="Arial" w:cs="Arial"/>
                <w:i/>
                <w:lang w:eastAsia="ar-SA"/>
              </w:rPr>
              <w:t>internetu</w:t>
            </w:r>
            <w:r>
              <w:rPr>
                <w:rFonts w:ascii="Arial" w:hAnsi="Arial" w:cs="Arial"/>
                <w:i/>
                <w:lang w:eastAsia="ar-SA"/>
              </w:rPr>
              <w:t>.</w:t>
            </w:r>
            <w:r w:rsidRPr="006A10C1">
              <w:rPr>
                <w:rFonts w:ascii="Arial" w:hAnsi="Arial" w:cs="Arial"/>
                <w:i/>
                <w:lang w:eastAsia="ar-SA"/>
              </w:rPr>
              <w:t xml:space="preserve"> </w:t>
            </w:r>
          </w:p>
          <w:p w14:paraId="0B88167C" w14:textId="77777777" w:rsidR="006664C3" w:rsidRPr="006A10C1" w:rsidRDefault="006664C3" w:rsidP="006664C3">
            <w:pPr>
              <w:numPr>
                <w:ilvl w:val="0"/>
                <w:numId w:val="4"/>
              </w:numPr>
              <w:suppressAutoHyphens/>
              <w:overflowPunct w:val="0"/>
              <w:autoSpaceDE w:val="0"/>
              <w:spacing w:line="280" w:lineRule="atLeast"/>
              <w:ind w:left="567" w:firstLine="0"/>
              <w:jc w:val="both"/>
              <w:textAlignment w:val="baseline"/>
              <w:rPr>
                <w:rFonts w:ascii="Arial" w:hAnsi="Arial" w:cs="Arial"/>
                <w:b/>
                <w:i/>
                <w:lang w:eastAsia="ar-SA"/>
              </w:rPr>
            </w:pPr>
            <w:proofErr w:type="spellStart"/>
            <w:r>
              <w:rPr>
                <w:rFonts w:ascii="Arial" w:hAnsi="Arial" w:cs="Arial"/>
                <w:i/>
                <w:lang w:eastAsia="ar-SA"/>
              </w:rPr>
              <w:t>P</w:t>
            </w:r>
            <w:r w:rsidRPr="006A10C1">
              <w:rPr>
                <w:rFonts w:ascii="Arial" w:hAnsi="Arial" w:cs="Arial"/>
                <w:i/>
                <w:lang w:eastAsia="ar-SA"/>
              </w:rPr>
              <w:t>rezentér</w:t>
            </w:r>
            <w:proofErr w:type="spellEnd"/>
            <w:r>
              <w:rPr>
                <w:rFonts w:ascii="Arial" w:hAnsi="Arial" w:cs="Arial"/>
                <w:i/>
                <w:lang w:eastAsia="ar-SA"/>
              </w:rPr>
              <w:t>.</w:t>
            </w:r>
          </w:p>
          <w:p w14:paraId="7ED35847" w14:textId="77777777" w:rsidR="006664C3" w:rsidRPr="006A10C1" w:rsidRDefault="006664C3" w:rsidP="006664C3">
            <w:pPr>
              <w:numPr>
                <w:ilvl w:val="0"/>
                <w:numId w:val="4"/>
              </w:numPr>
              <w:suppressAutoHyphens/>
              <w:overflowPunct w:val="0"/>
              <w:autoSpaceDE w:val="0"/>
              <w:spacing w:line="280" w:lineRule="atLeast"/>
              <w:ind w:left="567" w:firstLine="0"/>
              <w:jc w:val="both"/>
              <w:textAlignment w:val="baseline"/>
              <w:rPr>
                <w:rFonts w:ascii="Arial" w:hAnsi="Arial" w:cs="Arial"/>
                <w:b/>
                <w:i/>
                <w:lang w:eastAsia="ar-SA"/>
              </w:rPr>
            </w:pPr>
            <w:r w:rsidRPr="006A10C1">
              <w:rPr>
                <w:rFonts w:ascii="Arial" w:hAnsi="Arial" w:cs="Arial"/>
                <w:i/>
                <w:noProof/>
              </w:rPr>
              <w:t xml:space="preserve">1xplátno/bílá zeď v minimálních rozměrech obrazu 300 x 225 </w:t>
            </w:r>
            <w:r w:rsidRPr="006A10C1">
              <w:rPr>
                <w:rFonts w:ascii="Arial" w:hAnsi="Arial" w:cs="Arial"/>
                <w:b/>
                <w:bCs/>
                <w:i/>
                <w:noProof/>
              </w:rPr>
              <w:t>cm</w:t>
            </w:r>
            <w:r w:rsidRPr="006A10C1">
              <w:rPr>
                <w:rFonts w:ascii="Arial" w:hAnsi="Arial" w:cs="Arial"/>
                <w:i/>
                <w:noProof/>
              </w:rPr>
              <w:t xml:space="preserve"> (cca 150" úhlopříčka) v poměru 4:3, respektive 300 x 160 cm (cca 133“ úhlopříčka) v poměru 16:9. Alternativně lze po dohodě s objednatelm použít jiný formát centrálního plátna doplněný </w:t>
            </w:r>
            <w:r>
              <w:rPr>
                <w:rFonts w:ascii="Arial" w:hAnsi="Arial" w:cs="Arial"/>
                <w:i/>
                <w:noProof/>
              </w:rPr>
              <w:br/>
            </w:r>
            <w:r w:rsidRPr="006A10C1">
              <w:rPr>
                <w:rFonts w:ascii="Arial" w:hAnsi="Arial" w:cs="Arial"/>
                <w:i/>
                <w:noProof/>
              </w:rPr>
              <w:t xml:space="preserve">o další displeje např. v polovině sálu. </w:t>
            </w:r>
          </w:p>
          <w:p w14:paraId="0CEE95B4" w14:textId="77777777" w:rsidR="006664C3" w:rsidRPr="00971539" w:rsidRDefault="006664C3" w:rsidP="006664C3">
            <w:pPr>
              <w:numPr>
                <w:ilvl w:val="0"/>
                <w:numId w:val="4"/>
              </w:numPr>
              <w:suppressAutoHyphens/>
              <w:overflowPunct w:val="0"/>
              <w:autoSpaceDE w:val="0"/>
              <w:spacing w:line="280" w:lineRule="atLeast"/>
              <w:ind w:left="567" w:firstLine="0"/>
              <w:jc w:val="both"/>
              <w:textAlignment w:val="baseline"/>
              <w:rPr>
                <w:rFonts w:ascii="Arial" w:hAnsi="Arial" w:cs="Arial"/>
                <w:b/>
                <w:i/>
                <w:lang w:eastAsia="ar-SA"/>
              </w:rPr>
            </w:pPr>
            <w:r>
              <w:rPr>
                <w:rFonts w:ascii="Arial" w:hAnsi="Arial" w:cs="Arial"/>
                <w:i/>
                <w:lang w:eastAsia="ar-SA"/>
              </w:rPr>
              <w:t>Z</w:t>
            </w:r>
            <w:r w:rsidRPr="006A10C1">
              <w:rPr>
                <w:rFonts w:ascii="Arial" w:hAnsi="Arial" w:cs="Arial"/>
                <w:i/>
                <w:lang w:eastAsia="ar-SA"/>
              </w:rPr>
              <w:t>ajištění ozvučení a projekce v sálu</w:t>
            </w:r>
            <w:r>
              <w:rPr>
                <w:rFonts w:ascii="Arial" w:hAnsi="Arial" w:cs="Arial"/>
                <w:i/>
                <w:lang w:eastAsia="ar-SA"/>
              </w:rPr>
              <w:t>.</w:t>
            </w:r>
          </w:p>
          <w:p w14:paraId="37F1E23F" w14:textId="77777777" w:rsidR="006664C3" w:rsidRPr="006A10C1" w:rsidRDefault="006664C3" w:rsidP="006664C3">
            <w:pPr>
              <w:numPr>
                <w:ilvl w:val="0"/>
                <w:numId w:val="4"/>
              </w:numPr>
              <w:suppressAutoHyphens/>
              <w:overflowPunct w:val="0"/>
              <w:autoSpaceDE w:val="0"/>
              <w:spacing w:line="280" w:lineRule="atLeast"/>
              <w:ind w:left="567" w:firstLine="0"/>
              <w:jc w:val="both"/>
              <w:textAlignment w:val="baseline"/>
              <w:rPr>
                <w:rFonts w:ascii="Arial" w:hAnsi="Arial" w:cs="Arial"/>
                <w:i/>
                <w:lang w:eastAsia="ar-SA"/>
              </w:rPr>
            </w:pPr>
            <w:r>
              <w:rPr>
                <w:rFonts w:ascii="Arial" w:hAnsi="Arial" w:cs="Arial"/>
                <w:i/>
                <w:lang w:eastAsia="ar-SA"/>
              </w:rPr>
              <w:t>T</w:t>
            </w:r>
            <w:r w:rsidRPr="00C8127C">
              <w:rPr>
                <w:rFonts w:ascii="Arial" w:hAnsi="Arial" w:cs="Arial"/>
                <w:i/>
                <w:lang w:eastAsia="ar-SA"/>
              </w:rPr>
              <w:t>echnické zajištění případného spojení s vystupujícím online</w:t>
            </w:r>
            <w:r>
              <w:rPr>
                <w:rFonts w:ascii="Arial" w:hAnsi="Arial" w:cs="Arial"/>
                <w:i/>
                <w:lang w:eastAsia="ar-SA"/>
              </w:rPr>
              <w:t xml:space="preserve"> (včetně zajištění potřebného technického vybavení)</w:t>
            </w:r>
            <w:r w:rsidRPr="00C8127C">
              <w:rPr>
                <w:rFonts w:ascii="Arial" w:hAnsi="Arial" w:cs="Arial"/>
                <w:i/>
                <w:lang w:eastAsia="ar-SA"/>
              </w:rPr>
              <w:t>.</w:t>
            </w:r>
            <w:r>
              <w:rPr>
                <w:rFonts w:ascii="Arial" w:hAnsi="Arial" w:cs="Arial"/>
                <w:i/>
                <w:lang w:eastAsia="ar-SA"/>
              </w:rPr>
              <w:t xml:space="preserve"> Z</w:t>
            </w:r>
            <w:r w:rsidRPr="006A10C1">
              <w:rPr>
                <w:rFonts w:ascii="Arial" w:hAnsi="Arial" w:cs="Arial"/>
                <w:i/>
                <w:lang w:eastAsia="ar-SA"/>
              </w:rPr>
              <w:t>ajištění režie</w:t>
            </w:r>
            <w:r>
              <w:rPr>
                <w:rFonts w:ascii="Arial" w:hAnsi="Arial" w:cs="Arial"/>
                <w:i/>
                <w:lang w:eastAsia="ar-SA"/>
              </w:rPr>
              <w:t>,</w:t>
            </w:r>
            <w:r w:rsidRPr="006A10C1">
              <w:rPr>
                <w:rFonts w:ascii="Arial" w:hAnsi="Arial" w:cs="Arial"/>
                <w:i/>
                <w:lang w:eastAsia="ar-SA"/>
              </w:rPr>
              <w:t xml:space="preserve"> odkud bude ovládán zvuk a celková projekce</w:t>
            </w:r>
            <w:r>
              <w:rPr>
                <w:rFonts w:ascii="Arial" w:hAnsi="Arial" w:cs="Arial"/>
                <w:i/>
                <w:lang w:eastAsia="ar-SA"/>
              </w:rPr>
              <w:t>.</w:t>
            </w:r>
          </w:p>
          <w:p w14:paraId="55816C25" w14:textId="77777777" w:rsidR="006664C3" w:rsidRPr="006A10C1" w:rsidRDefault="006664C3" w:rsidP="006664C3">
            <w:pPr>
              <w:suppressAutoHyphens/>
              <w:overflowPunct w:val="0"/>
              <w:autoSpaceDE w:val="0"/>
              <w:spacing w:line="280" w:lineRule="atLeast"/>
              <w:ind w:left="567"/>
              <w:textAlignment w:val="baseline"/>
              <w:rPr>
                <w:rFonts w:ascii="Arial" w:hAnsi="Arial" w:cs="Arial"/>
                <w:i/>
                <w:lang w:eastAsia="ar-SA"/>
              </w:rPr>
            </w:pPr>
          </w:p>
          <w:p w14:paraId="611E9870" w14:textId="77777777" w:rsidR="006664C3" w:rsidRPr="006A10C1" w:rsidRDefault="006664C3" w:rsidP="006664C3">
            <w:pPr>
              <w:suppressAutoHyphens/>
              <w:overflowPunct w:val="0"/>
              <w:autoSpaceDE w:val="0"/>
              <w:spacing w:line="280" w:lineRule="atLeast"/>
              <w:ind w:left="567"/>
              <w:jc w:val="both"/>
              <w:textAlignment w:val="baseline"/>
              <w:rPr>
                <w:rFonts w:ascii="Arial" w:hAnsi="Arial" w:cs="Arial"/>
                <w:i/>
                <w:lang w:eastAsia="ar-SA"/>
              </w:rPr>
            </w:pPr>
            <w:r w:rsidRPr="006A10C1">
              <w:rPr>
                <w:rFonts w:ascii="Arial" w:hAnsi="Arial" w:cs="Arial"/>
                <w:i/>
                <w:lang w:eastAsia="ar-SA"/>
              </w:rPr>
              <w:t xml:space="preserve">Dodavatel zajistí vhodnou techniku a kvalifikovaný personál </w:t>
            </w:r>
            <w:r w:rsidRPr="006A10C1">
              <w:rPr>
                <w:rFonts w:ascii="Arial" w:hAnsi="Arial" w:cs="Arial"/>
                <w:i/>
                <w:lang w:eastAsia="ar-SA"/>
              </w:rPr>
              <w:br/>
              <w:t>pro obsluhu techniky</w:t>
            </w:r>
            <w:r>
              <w:rPr>
                <w:rFonts w:ascii="Arial" w:hAnsi="Arial" w:cs="Arial"/>
                <w:i/>
                <w:lang w:eastAsia="ar-SA"/>
              </w:rPr>
              <w:t>.</w:t>
            </w:r>
          </w:p>
          <w:p w14:paraId="6DCAE816" w14:textId="77777777" w:rsidR="006664C3" w:rsidRPr="006A10C1" w:rsidRDefault="006664C3" w:rsidP="006664C3">
            <w:pPr>
              <w:suppressAutoHyphens/>
              <w:overflowPunct w:val="0"/>
              <w:autoSpaceDE w:val="0"/>
              <w:ind w:left="567"/>
              <w:textAlignment w:val="baseline"/>
              <w:rPr>
                <w:rFonts w:ascii="Arial" w:hAnsi="Arial" w:cs="Arial"/>
                <w:i/>
                <w:lang w:eastAsia="ar-SA"/>
              </w:rPr>
            </w:pPr>
          </w:p>
          <w:p w14:paraId="1C36874F" w14:textId="77777777" w:rsidR="006664C3" w:rsidRPr="006A10C1" w:rsidRDefault="006664C3" w:rsidP="006664C3">
            <w:pPr>
              <w:suppressAutoHyphens/>
              <w:overflowPunct w:val="0"/>
              <w:autoSpaceDE w:val="0"/>
              <w:spacing w:line="280" w:lineRule="atLeast"/>
              <w:ind w:left="567"/>
              <w:jc w:val="both"/>
              <w:textAlignment w:val="baseline"/>
              <w:rPr>
                <w:rFonts w:ascii="Arial" w:hAnsi="Arial" w:cs="Arial"/>
                <w:i/>
                <w:lang w:eastAsia="ar-SA"/>
              </w:rPr>
            </w:pPr>
            <w:r w:rsidRPr="006A10C1">
              <w:rPr>
                <w:rFonts w:ascii="Arial" w:hAnsi="Arial" w:cs="Arial"/>
                <w:i/>
                <w:lang w:eastAsia="ar-SA"/>
              </w:rPr>
              <w:t>Objednatel požaduje, aby veškerá technika byla zapojena, vyzkoušena a aktualizována během příprav akce</w:t>
            </w:r>
            <w:r>
              <w:rPr>
                <w:rFonts w:ascii="Arial" w:hAnsi="Arial" w:cs="Arial"/>
                <w:i/>
                <w:lang w:eastAsia="ar-SA"/>
              </w:rPr>
              <w:t>, a to min.</w:t>
            </w:r>
            <w:r w:rsidRPr="006A10C1">
              <w:rPr>
                <w:rFonts w:ascii="Arial" w:hAnsi="Arial" w:cs="Arial"/>
                <w:i/>
                <w:lang w:eastAsia="ar-SA"/>
              </w:rPr>
              <w:t xml:space="preserve"> jeden den před začátkem konání akce. Objednatel se den před konáním akce zúčastní příprav a zkoušek technického spojení a vybavení všech prostor.</w:t>
            </w:r>
          </w:p>
          <w:p w14:paraId="72F1AA27" w14:textId="77777777" w:rsidR="006664C3" w:rsidRPr="006A10C1" w:rsidRDefault="006664C3" w:rsidP="006664C3">
            <w:pPr>
              <w:suppressAutoHyphens/>
              <w:overflowPunct w:val="0"/>
              <w:autoSpaceDE w:val="0"/>
              <w:spacing w:line="280" w:lineRule="atLeast"/>
              <w:ind w:left="567"/>
              <w:jc w:val="both"/>
              <w:textAlignment w:val="baseline"/>
              <w:rPr>
                <w:rFonts w:ascii="Arial" w:hAnsi="Arial" w:cs="Arial"/>
                <w:i/>
                <w:lang w:eastAsia="ar-SA"/>
              </w:rPr>
            </w:pPr>
          </w:p>
        </w:tc>
      </w:tr>
      <w:tr w:rsidR="006664C3" w:rsidRPr="00611913" w14:paraId="5D29BD9D" w14:textId="77777777" w:rsidTr="006664C3">
        <w:tc>
          <w:tcPr>
            <w:tcW w:w="3070" w:type="dxa"/>
            <w:vAlign w:val="center"/>
          </w:tcPr>
          <w:p w14:paraId="3B3BB7BE" w14:textId="77777777" w:rsidR="006664C3" w:rsidRPr="001C536F" w:rsidRDefault="006664C3" w:rsidP="006664C3">
            <w:pPr>
              <w:suppressAutoHyphens/>
              <w:overflowPunct w:val="0"/>
              <w:autoSpaceDE w:val="0"/>
              <w:spacing w:line="280" w:lineRule="atLeast"/>
              <w:ind w:left="567"/>
              <w:textAlignment w:val="baseline"/>
              <w:rPr>
                <w:rFonts w:ascii="Arial" w:hAnsi="Arial" w:cs="Arial"/>
                <w:b/>
                <w:bCs/>
                <w:lang w:eastAsia="ar-SA"/>
              </w:rPr>
            </w:pPr>
            <w:r w:rsidRPr="001C536F">
              <w:rPr>
                <w:rFonts w:ascii="Arial" w:hAnsi="Arial" w:cs="Arial"/>
                <w:b/>
                <w:bCs/>
                <w:lang w:eastAsia="ar-SA"/>
              </w:rPr>
              <w:lastRenderedPageBreak/>
              <w:t>Tlumočení</w:t>
            </w:r>
          </w:p>
        </w:tc>
        <w:tc>
          <w:tcPr>
            <w:tcW w:w="6564" w:type="dxa"/>
          </w:tcPr>
          <w:p w14:paraId="7D04C5FE" w14:textId="77777777" w:rsidR="006664C3" w:rsidRDefault="006664C3" w:rsidP="006664C3">
            <w:pPr>
              <w:suppressAutoHyphens/>
              <w:overflowPunct w:val="0"/>
              <w:autoSpaceDE w:val="0"/>
              <w:spacing w:line="280" w:lineRule="atLeast"/>
              <w:ind w:left="567"/>
              <w:jc w:val="both"/>
              <w:textAlignment w:val="baseline"/>
              <w:rPr>
                <w:rFonts w:ascii="Arial" w:hAnsi="Arial" w:cs="Arial"/>
                <w:bCs/>
                <w:i/>
                <w:lang w:eastAsia="ar-SA"/>
              </w:rPr>
            </w:pPr>
            <w:r w:rsidRPr="00B01998">
              <w:rPr>
                <w:rFonts w:ascii="Arial" w:hAnsi="Arial" w:cs="Arial"/>
                <w:bCs/>
                <w:i/>
                <w:lang w:eastAsia="ar-SA"/>
              </w:rPr>
              <w:t>Simultánní tlumočení bude probíhat v časech: 10:00 –12:00 a 13:00 - 17:00 ČJ-AJ a AJ-ČJ podle aktuálních mluvčích. Tlumočeny budou i české příspěvky nebo dotazy z publika.</w:t>
            </w:r>
          </w:p>
          <w:p w14:paraId="3B2C9689" w14:textId="77777777" w:rsidR="006664C3" w:rsidRPr="00B01998" w:rsidRDefault="006664C3" w:rsidP="006664C3">
            <w:pPr>
              <w:suppressAutoHyphens/>
              <w:overflowPunct w:val="0"/>
              <w:autoSpaceDE w:val="0"/>
              <w:spacing w:line="280" w:lineRule="atLeast"/>
              <w:ind w:left="567"/>
              <w:jc w:val="both"/>
              <w:textAlignment w:val="baseline"/>
              <w:rPr>
                <w:rFonts w:ascii="Arial" w:hAnsi="Arial" w:cs="Arial"/>
                <w:bCs/>
                <w:i/>
                <w:lang w:eastAsia="ar-SA"/>
              </w:rPr>
            </w:pPr>
            <w:r w:rsidRPr="00B01998">
              <w:rPr>
                <w:rFonts w:ascii="Arial" w:hAnsi="Arial" w:cs="Arial"/>
                <w:bCs/>
                <w:i/>
                <w:lang w:eastAsia="ar-SA"/>
              </w:rPr>
              <w:t>Dodavatel odpovídá za sjednání smluvního vztahu s tlumočníky, koordinaci jejich činnosti a organizační zajištění jejich zapojení do konference. Současně je dodavatel povinen v rámci rozpočtu akce vyhradit částku </w:t>
            </w:r>
            <w:r>
              <w:rPr>
                <w:rFonts w:ascii="Arial" w:hAnsi="Arial" w:cs="Arial"/>
                <w:bCs/>
                <w:i/>
                <w:lang w:eastAsia="ar-SA"/>
              </w:rPr>
              <w:t xml:space="preserve">min. </w:t>
            </w:r>
            <w:r w:rsidRPr="00B01998">
              <w:rPr>
                <w:rFonts w:ascii="Arial" w:hAnsi="Arial" w:cs="Arial"/>
                <w:b/>
                <w:bCs/>
                <w:i/>
                <w:lang w:eastAsia="ar-SA"/>
              </w:rPr>
              <w:t>25 000 Kč včetně DPH</w:t>
            </w:r>
            <w:r w:rsidRPr="00B01998">
              <w:rPr>
                <w:rFonts w:ascii="Arial" w:hAnsi="Arial" w:cs="Arial"/>
                <w:bCs/>
                <w:i/>
                <w:lang w:eastAsia="ar-SA"/>
              </w:rPr>
              <w:t>, která je určena na honorář tlumočníků. Tuto částku je dodavatel povinen tlumočníkům garantovat a zajistit její vyplacení.</w:t>
            </w:r>
          </w:p>
          <w:p w14:paraId="3897E9F3" w14:textId="77777777" w:rsidR="006664C3" w:rsidRPr="00B01998" w:rsidRDefault="006664C3" w:rsidP="006664C3">
            <w:pPr>
              <w:suppressAutoHyphens/>
              <w:overflowPunct w:val="0"/>
              <w:autoSpaceDE w:val="0"/>
              <w:spacing w:line="280" w:lineRule="atLeast"/>
              <w:ind w:left="567"/>
              <w:jc w:val="both"/>
              <w:textAlignment w:val="baseline"/>
              <w:rPr>
                <w:rFonts w:ascii="Arial" w:hAnsi="Arial" w:cs="Arial"/>
                <w:bCs/>
                <w:i/>
                <w:lang w:eastAsia="ar-SA"/>
              </w:rPr>
            </w:pPr>
            <w:r w:rsidRPr="00B01998">
              <w:rPr>
                <w:rFonts w:ascii="Arial" w:hAnsi="Arial" w:cs="Arial"/>
                <w:bCs/>
                <w:i/>
                <w:lang w:eastAsia="ar-SA"/>
              </w:rPr>
              <w:t>Pro zajištění tlumočnických služeb na konferenci je nutné zajistit účast </w:t>
            </w:r>
            <w:r w:rsidRPr="00B01998">
              <w:rPr>
                <w:rFonts w:ascii="Arial" w:hAnsi="Arial" w:cs="Arial"/>
                <w:b/>
                <w:bCs/>
                <w:i/>
                <w:lang w:eastAsia="ar-SA"/>
              </w:rPr>
              <w:t>dvou tlumočníků</w:t>
            </w:r>
            <w:r w:rsidRPr="00B01998">
              <w:rPr>
                <w:rFonts w:ascii="Arial" w:hAnsi="Arial" w:cs="Arial"/>
                <w:bCs/>
                <w:i/>
                <w:lang w:eastAsia="ar-SA"/>
              </w:rPr>
              <w:t>. Zadavatel poskytne dodavateli seznam tlumočníků, kteří jsou z pohledu zadavatele vhodní (mají zkušenosti s tlumočením akcí podobných parametrů co do rozsahu a zároveň s tlumočením odborných témat v oblasti zdravotního a mentálního postižení, sociálních služeb, inkluze nebo příbuzných oborů, kteří ovládají současnou odbornou a nestigmatizující terminologii) pro zajištění tlumočnických služeb na konferenci. Dodavatel je povinen přednostně oslovit tlumočníky uvedené na tomto seznamu a zajistit jejich účast na akci.</w:t>
            </w:r>
          </w:p>
          <w:p w14:paraId="36F6E37F" w14:textId="77777777" w:rsidR="006664C3" w:rsidRPr="00B01998" w:rsidRDefault="006664C3" w:rsidP="006664C3">
            <w:pPr>
              <w:suppressAutoHyphens/>
              <w:overflowPunct w:val="0"/>
              <w:autoSpaceDE w:val="0"/>
              <w:spacing w:line="280" w:lineRule="atLeast"/>
              <w:ind w:left="567"/>
              <w:jc w:val="both"/>
              <w:textAlignment w:val="baseline"/>
              <w:rPr>
                <w:rFonts w:ascii="Arial" w:hAnsi="Arial" w:cs="Arial"/>
                <w:bCs/>
                <w:i/>
                <w:lang w:eastAsia="ar-SA"/>
              </w:rPr>
            </w:pPr>
            <w:r w:rsidRPr="00B01998">
              <w:rPr>
                <w:rFonts w:ascii="Arial" w:hAnsi="Arial" w:cs="Arial"/>
                <w:bCs/>
                <w:i/>
                <w:lang w:eastAsia="ar-SA"/>
              </w:rPr>
              <w:t>Dodavatel je dále povinen zajistit </w:t>
            </w:r>
            <w:r w:rsidRPr="00B01998">
              <w:rPr>
                <w:rFonts w:ascii="Arial" w:hAnsi="Arial" w:cs="Arial"/>
                <w:b/>
                <w:bCs/>
                <w:i/>
                <w:lang w:eastAsia="ar-SA"/>
              </w:rPr>
              <w:t>veškeré technické vybavení nezbytné pro simultánní tlumočení</w:t>
            </w:r>
            <w:r w:rsidRPr="00B01998">
              <w:rPr>
                <w:rFonts w:ascii="Arial" w:hAnsi="Arial" w:cs="Arial"/>
                <w:bCs/>
                <w:i/>
                <w:lang w:eastAsia="ar-SA"/>
              </w:rPr>
              <w:t>, zejména:</w:t>
            </w:r>
          </w:p>
          <w:p w14:paraId="38825F45" w14:textId="77777777" w:rsidR="006664C3" w:rsidRPr="00B01998" w:rsidRDefault="006664C3" w:rsidP="006664C3">
            <w:pPr>
              <w:numPr>
                <w:ilvl w:val="0"/>
                <w:numId w:val="7"/>
              </w:numPr>
              <w:suppressAutoHyphens/>
              <w:overflowPunct w:val="0"/>
              <w:autoSpaceDE w:val="0"/>
              <w:spacing w:line="280" w:lineRule="atLeast"/>
              <w:ind w:left="567" w:firstLine="0"/>
              <w:jc w:val="both"/>
              <w:textAlignment w:val="baseline"/>
              <w:rPr>
                <w:rFonts w:ascii="Arial" w:hAnsi="Arial" w:cs="Arial"/>
                <w:bCs/>
                <w:i/>
                <w:lang w:eastAsia="ar-SA"/>
              </w:rPr>
            </w:pPr>
            <w:r w:rsidRPr="00B01998">
              <w:rPr>
                <w:rFonts w:ascii="Arial" w:hAnsi="Arial" w:cs="Arial"/>
                <w:bCs/>
                <w:i/>
                <w:lang w:eastAsia="ar-SA"/>
              </w:rPr>
              <w:t>tlumočnickou kabinu odpovídající standardům pro simultánní tlumočení,</w:t>
            </w:r>
          </w:p>
          <w:p w14:paraId="7C8DB5A0" w14:textId="77777777" w:rsidR="006664C3" w:rsidRPr="00B01998" w:rsidRDefault="006664C3" w:rsidP="006664C3">
            <w:pPr>
              <w:numPr>
                <w:ilvl w:val="0"/>
                <w:numId w:val="7"/>
              </w:numPr>
              <w:suppressAutoHyphens/>
              <w:overflowPunct w:val="0"/>
              <w:autoSpaceDE w:val="0"/>
              <w:spacing w:line="280" w:lineRule="atLeast"/>
              <w:ind w:left="567" w:firstLine="0"/>
              <w:jc w:val="both"/>
              <w:textAlignment w:val="baseline"/>
              <w:rPr>
                <w:rFonts w:ascii="Arial" w:hAnsi="Arial" w:cs="Arial"/>
                <w:bCs/>
                <w:i/>
                <w:lang w:eastAsia="ar-SA"/>
              </w:rPr>
            </w:pPr>
            <w:r w:rsidRPr="00B01998">
              <w:rPr>
                <w:rFonts w:ascii="Arial" w:hAnsi="Arial" w:cs="Arial"/>
                <w:bCs/>
                <w:i/>
                <w:lang w:eastAsia="ar-SA"/>
              </w:rPr>
              <w:t>tlumočnickou konzoli a potřebnou audiotechniku pro přenos tlumočeného zvuku,</w:t>
            </w:r>
          </w:p>
          <w:p w14:paraId="637DB9FA" w14:textId="77777777" w:rsidR="006664C3" w:rsidRPr="00B01998" w:rsidRDefault="006664C3" w:rsidP="006664C3">
            <w:pPr>
              <w:numPr>
                <w:ilvl w:val="0"/>
                <w:numId w:val="7"/>
              </w:numPr>
              <w:suppressAutoHyphens/>
              <w:overflowPunct w:val="0"/>
              <w:autoSpaceDE w:val="0"/>
              <w:spacing w:line="280" w:lineRule="atLeast"/>
              <w:ind w:left="567" w:firstLine="0"/>
              <w:jc w:val="both"/>
              <w:textAlignment w:val="baseline"/>
              <w:rPr>
                <w:rFonts w:ascii="Arial" w:hAnsi="Arial" w:cs="Arial"/>
                <w:bCs/>
                <w:i/>
                <w:lang w:eastAsia="ar-SA"/>
              </w:rPr>
            </w:pPr>
            <w:r w:rsidRPr="00B01998">
              <w:rPr>
                <w:rFonts w:ascii="Arial" w:hAnsi="Arial" w:cs="Arial"/>
                <w:bCs/>
                <w:i/>
                <w:lang w:eastAsia="ar-SA"/>
              </w:rPr>
              <w:t>přijímače a sluchátka pro účastníky konference umožňující poslech tlumočení,</w:t>
            </w:r>
          </w:p>
          <w:p w14:paraId="69549997" w14:textId="77777777" w:rsidR="006664C3" w:rsidRPr="00B01998" w:rsidRDefault="006664C3" w:rsidP="006664C3">
            <w:pPr>
              <w:numPr>
                <w:ilvl w:val="0"/>
                <w:numId w:val="7"/>
              </w:numPr>
              <w:suppressAutoHyphens/>
              <w:overflowPunct w:val="0"/>
              <w:autoSpaceDE w:val="0"/>
              <w:spacing w:line="280" w:lineRule="atLeast"/>
              <w:ind w:left="567" w:firstLine="0"/>
              <w:jc w:val="both"/>
              <w:textAlignment w:val="baseline"/>
              <w:rPr>
                <w:rFonts w:ascii="Arial" w:hAnsi="Arial" w:cs="Arial"/>
                <w:bCs/>
                <w:i/>
                <w:lang w:eastAsia="ar-SA"/>
              </w:rPr>
            </w:pPr>
            <w:r w:rsidRPr="00B01998">
              <w:rPr>
                <w:rFonts w:ascii="Arial" w:hAnsi="Arial" w:cs="Arial"/>
                <w:bCs/>
                <w:i/>
                <w:lang w:eastAsia="ar-SA"/>
              </w:rPr>
              <w:t>distribuci a správu přijímačů účastníkům po dobu konference,</w:t>
            </w:r>
          </w:p>
          <w:p w14:paraId="6D9513AA" w14:textId="77777777" w:rsidR="006664C3" w:rsidRPr="00B01998" w:rsidRDefault="006664C3" w:rsidP="006664C3">
            <w:pPr>
              <w:numPr>
                <w:ilvl w:val="0"/>
                <w:numId w:val="7"/>
              </w:numPr>
              <w:suppressAutoHyphens/>
              <w:overflowPunct w:val="0"/>
              <w:autoSpaceDE w:val="0"/>
              <w:spacing w:line="280" w:lineRule="atLeast"/>
              <w:ind w:left="567" w:firstLine="0"/>
              <w:jc w:val="both"/>
              <w:textAlignment w:val="baseline"/>
              <w:rPr>
                <w:rFonts w:ascii="Arial" w:hAnsi="Arial" w:cs="Arial"/>
                <w:bCs/>
                <w:i/>
                <w:lang w:eastAsia="ar-SA"/>
              </w:rPr>
            </w:pPr>
            <w:r w:rsidRPr="00B01998">
              <w:rPr>
                <w:rFonts w:ascii="Arial" w:hAnsi="Arial" w:cs="Arial"/>
                <w:bCs/>
                <w:i/>
                <w:lang w:eastAsia="ar-SA"/>
              </w:rPr>
              <w:t>propojení tlumočnické techniky se zvukovým systémem sálu,</w:t>
            </w:r>
          </w:p>
          <w:p w14:paraId="0B204A7C" w14:textId="77777777" w:rsidR="006664C3" w:rsidRPr="00B01998" w:rsidRDefault="006664C3" w:rsidP="006664C3">
            <w:pPr>
              <w:numPr>
                <w:ilvl w:val="0"/>
                <w:numId w:val="7"/>
              </w:numPr>
              <w:suppressAutoHyphens/>
              <w:overflowPunct w:val="0"/>
              <w:autoSpaceDE w:val="0"/>
              <w:spacing w:line="280" w:lineRule="atLeast"/>
              <w:ind w:left="567" w:firstLine="0"/>
              <w:jc w:val="both"/>
              <w:textAlignment w:val="baseline"/>
              <w:rPr>
                <w:rFonts w:ascii="Arial" w:hAnsi="Arial" w:cs="Arial"/>
                <w:bCs/>
                <w:i/>
                <w:lang w:eastAsia="ar-SA"/>
              </w:rPr>
            </w:pPr>
            <w:r w:rsidRPr="00B01998">
              <w:rPr>
                <w:rFonts w:ascii="Arial" w:hAnsi="Arial" w:cs="Arial"/>
                <w:bCs/>
                <w:i/>
                <w:lang w:eastAsia="ar-SA"/>
              </w:rPr>
              <w:t>technickou obsluhu a dohled nad provozem tlumočnické techniky po celou dobu konference.</w:t>
            </w:r>
          </w:p>
          <w:p w14:paraId="70D635E9" w14:textId="77777777" w:rsidR="006664C3" w:rsidRPr="00B01998" w:rsidRDefault="006664C3" w:rsidP="006664C3">
            <w:pPr>
              <w:suppressAutoHyphens/>
              <w:overflowPunct w:val="0"/>
              <w:autoSpaceDE w:val="0"/>
              <w:spacing w:line="280" w:lineRule="atLeast"/>
              <w:ind w:left="567"/>
              <w:jc w:val="both"/>
              <w:textAlignment w:val="baseline"/>
              <w:rPr>
                <w:rFonts w:ascii="Arial" w:hAnsi="Arial" w:cs="Arial"/>
                <w:bCs/>
                <w:i/>
                <w:lang w:eastAsia="ar-SA"/>
              </w:rPr>
            </w:pPr>
            <w:r w:rsidRPr="00B01998">
              <w:rPr>
                <w:rFonts w:ascii="Arial" w:hAnsi="Arial" w:cs="Arial"/>
                <w:bCs/>
                <w:i/>
                <w:lang w:eastAsia="ar-SA"/>
              </w:rPr>
              <w:t xml:space="preserve">Dodavatel je povinen zajistit instalaci, nastavení, průběžnou technickou podporu a následnou demontáž tlumočnické </w:t>
            </w:r>
            <w:r w:rsidRPr="00B01998">
              <w:rPr>
                <w:rFonts w:ascii="Arial" w:hAnsi="Arial" w:cs="Arial"/>
                <w:bCs/>
                <w:i/>
                <w:lang w:eastAsia="ar-SA"/>
              </w:rPr>
              <w:lastRenderedPageBreak/>
              <w:t>techniky. </w:t>
            </w:r>
            <w:r w:rsidRPr="00B01998">
              <w:rPr>
                <w:rFonts w:ascii="Arial" w:hAnsi="Arial" w:cs="Arial"/>
                <w:b/>
                <w:bCs/>
                <w:i/>
                <w:lang w:eastAsia="ar-SA"/>
              </w:rPr>
              <w:t>Součástí dodávky musí být minimálně 150 ks přijímačů se sluchátky určených pro řečníky a účastníky konference.</w:t>
            </w:r>
          </w:p>
          <w:p w14:paraId="64DF14B1" w14:textId="77777777" w:rsidR="006664C3" w:rsidRPr="003363C4" w:rsidRDefault="006664C3" w:rsidP="006664C3">
            <w:pPr>
              <w:suppressAutoHyphens/>
              <w:overflowPunct w:val="0"/>
              <w:autoSpaceDE w:val="0"/>
              <w:spacing w:line="280" w:lineRule="atLeast"/>
              <w:ind w:left="567"/>
              <w:jc w:val="both"/>
              <w:textAlignment w:val="baseline"/>
              <w:rPr>
                <w:rFonts w:ascii="Arial" w:hAnsi="Arial" w:cs="Arial"/>
                <w:bCs/>
                <w:i/>
                <w:lang w:eastAsia="ar-SA"/>
              </w:rPr>
            </w:pPr>
          </w:p>
        </w:tc>
      </w:tr>
      <w:tr w:rsidR="006664C3" w:rsidRPr="00611913" w14:paraId="0DBC3687" w14:textId="77777777" w:rsidTr="006664C3">
        <w:tc>
          <w:tcPr>
            <w:tcW w:w="3070" w:type="dxa"/>
            <w:vAlign w:val="center"/>
          </w:tcPr>
          <w:p w14:paraId="255C1EC8" w14:textId="77777777" w:rsidR="006664C3" w:rsidRPr="001C536F" w:rsidRDefault="006664C3" w:rsidP="006664C3">
            <w:pPr>
              <w:suppressAutoHyphens/>
              <w:overflowPunct w:val="0"/>
              <w:autoSpaceDE w:val="0"/>
              <w:spacing w:line="280" w:lineRule="atLeast"/>
              <w:ind w:left="567"/>
              <w:textAlignment w:val="baseline"/>
              <w:rPr>
                <w:rFonts w:ascii="Arial" w:hAnsi="Arial" w:cs="Arial"/>
                <w:b/>
                <w:bCs/>
                <w:lang w:eastAsia="ar-SA"/>
              </w:rPr>
            </w:pPr>
            <w:r w:rsidRPr="001C536F">
              <w:rPr>
                <w:rFonts w:ascii="Arial" w:hAnsi="Arial" w:cs="Arial"/>
                <w:b/>
                <w:bCs/>
                <w:lang w:eastAsia="ar-SA"/>
              </w:rPr>
              <w:lastRenderedPageBreak/>
              <w:t>Ozvučení</w:t>
            </w:r>
          </w:p>
        </w:tc>
        <w:tc>
          <w:tcPr>
            <w:tcW w:w="6564" w:type="dxa"/>
          </w:tcPr>
          <w:p w14:paraId="5A15A3F7" w14:textId="77777777" w:rsidR="006664C3" w:rsidRPr="00611913" w:rsidRDefault="006664C3" w:rsidP="006664C3">
            <w:pPr>
              <w:suppressAutoHyphens/>
              <w:overflowPunct w:val="0"/>
              <w:autoSpaceDE w:val="0"/>
              <w:spacing w:before="60"/>
              <w:ind w:left="567"/>
              <w:jc w:val="both"/>
              <w:textAlignment w:val="baseline"/>
              <w:rPr>
                <w:rFonts w:ascii="Arial" w:hAnsi="Arial" w:cs="Arial"/>
                <w:b/>
                <w:i/>
                <w:lang w:eastAsia="ar-SA"/>
              </w:rPr>
            </w:pPr>
            <w:r w:rsidRPr="00611913">
              <w:rPr>
                <w:rFonts w:ascii="Arial" w:hAnsi="Arial" w:cs="Arial"/>
                <w:b/>
                <w:i/>
                <w:lang w:eastAsia="ar-SA"/>
              </w:rPr>
              <w:t>Hlavní sál</w:t>
            </w:r>
          </w:p>
          <w:p w14:paraId="0B40153F" w14:textId="77777777" w:rsidR="006664C3" w:rsidRPr="00611913" w:rsidRDefault="006664C3" w:rsidP="006664C3">
            <w:pPr>
              <w:numPr>
                <w:ilvl w:val="0"/>
                <w:numId w:val="5"/>
              </w:numPr>
              <w:suppressAutoHyphens/>
              <w:overflowPunct w:val="0"/>
              <w:autoSpaceDE w:val="0"/>
              <w:spacing w:line="280" w:lineRule="atLeast"/>
              <w:ind w:left="567" w:firstLine="0"/>
              <w:jc w:val="both"/>
              <w:textAlignment w:val="baseline"/>
              <w:rPr>
                <w:rFonts w:ascii="Arial" w:hAnsi="Arial" w:cs="Arial"/>
                <w:b/>
                <w:i/>
                <w:lang w:eastAsia="ar-SA"/>
              </w:rPr>
            </w:pPr>
            <w:r w:rsidRPr="00611913">
              <w:rPr>
                <w:rFonts w:ascii="Arial" w:hAnsi="Arial" w:cs="Arial"/>
                <w:bCs/>
                <w:i/>
                <w:lang w:eastAsia="ar-SA"/>
              </w:rPr>
              <w:t xml:space="preserve">Zajištění kvalitního ozvučení přednášejících v rámci příspěvků nebo panelové </w:t>
            </w:r>
            <w:proofErr w:type="gramStart"/>
            <w:r w:rsidRPr="00611913">
              <w:rPr>
                <w:rFonts w:ascii="Arial" w:hAnsi="Arial" w:cs="Arial"/>
                <w:bCs/>
                <w:i/>
                <w:lang w:eastAsia="ar-SA"/>
              </w:rPr>
              <w:t>diskuze</w:t>
            </w:r>
            <w:proofErr w:type="gramEnd"/>
            <w:r w:rsidRPr="00611913">
              <w:rPr>
                <w:rFonts w:ascii="Arial" w:hAnsi="Arial" w:cs="Arial"/>
                <w:bCs/>
                <w:i/>
                <w:lang w:eastAsia="ar-SA"/>
              </w:rPr>
              <w:t xml:space="preserve"> (funkční min 5x headset &amp; mikrofon + </w:t>
            </w:r>
            <w:r>
              <w:rPr>
                <w:rFonts w:ascii="Arial" w:hAnsi="Arial" w:cs="Arial"/>
                <w:bCs/>
                <w:i/>
                <w:lang w:eastAsia="ar-SA"/>
              </w:rPr>
              <w:t>4</w:t>
            </w:r>
            <w:r w:rsidRPr="00611913">
              <w:rPr>
                <w:rFonts w:ascii="Arial" w:hAnsi="Arial" w:cs="Arial"/>
                <w:bCs/>
                <w:i/>
                <w:lang w:eastAsia="ar-SA"/>
              </w:rPr>
              <w:t>x přenosný mikrofon pro možnost pokládání dotazů v sále + náhradní baterie pro mikrofony)</w:t>
            </w:r>
            <w:r>
              <w:rPr>
                <w:rFonts w:ascii="Arial" w:hAnsi="Arial" w:cs="Arial"/>
                <w:bCs/>
                <w:i/>
                <w:lang w:eastAsia="ar-SA"/>
              </w:rPr>
              <w:t>.</w:t>
            </w:r>
          </w:p>
          <w:p w14:paraId="347BD58C" w14:textId="77777777" w:rsidR="006664C3" w:rsidRPr="00611913" w:rsidRDefault="006664C3" w:rsidP="006664C3">
            <w:pPr>
              <w:suppressAutoHyphens/>
              <w:overflowPunct w:val="0"/>
              <w:autoSpaceDE w:val="0"/>
              <w:spacing w:line="280" w:lineRule="atLeast"/>
              <w:ind w:left="567"/>
              <w:jc w:val="both"/>
              <w:textAlignment w:val="baseline"/>
              <w:rPr>
                <w:rFonts w:ascii="Arial" w:hAnsi="Arial" w:cs="Arial"/>
                <w:i/>
                <w:lang w:eastAsia="ar-SA"/>
              </w:rPr>
            </w:pPr>
          </w:p>
        </w:tc>
      </w:tr>
      <w:tr w:rsidR="006664C3" w:rsidRPr="00611913" w14:paraId="6F9E9253" w14:textId="77777777" w:rsidTr="006664C3">
        <w:trPr>
          <w:trHeight w:val="454"/>
        </w:trPr>
        <w:tc>
          <w:tcPr>
            <w:tcW w:w="3070" w:type="dxa"/>
            <w:vAlign w:val="center"/>
          </w:tcPr>
          <w:p w14:paraId="08848448" w14:textId="77777777" w:rsidR="006664C3" w:rsidRPr="001C536F" w:rsidRDefault="006664C3" w:rsidP="006664C3">
            <w:pPr>
              <w:suppressAutoHyphens/>
              <w:overflowPunct w:val="0"/>
              <w:autoSpaceDE w:val="0"/>
              <w:spacing w:line="280" w:lineRule="atLeast"/>
              <w:ind w:left="567"/>
              <w:textAlignment w:val="baseline"/>
              <w:rPr>
                <w:rFonts w:ascii="Arial" w:hAnsi="Arial" w:cs="Arial"/>
                <w:b/>
                <w:bCs/>
                <w:lang w:eastAsia="ar-SA"/>
              </w:rPr>
            </w:pPr>
            <w:r w:rsidRPr="001C536F">
              <w:rPr>
                <w:rFonts w:ascii="Arial" w:hAnsi="Arial" w:cs="Arial"/>
                <w:b/>
                <w:bCs/>
                <w:lang w:eastAsia="ar-SA"/>
              </w:rPr>
              <w:t>Klimatizace</w:t>
            </w:r>
          </w:p>
        </w:tc>
        <w:tc>
          <w:tcPr>
            <w:tcW w:w="6564" w:type="dxa"/>
            <w:vAlign w:val="center"/>
          </w:tcPr>
          <w:p w14:paraId="5ED36A36" w14:textId="77777777" w:rsidR="006664C3" w:rsidRPr="00611913" w:rsidRDefault="006664C3" w:rsidP="006664C3">
            <w:pPr>
              <w:suppressAutoHyphens/>
              <w:overflowPunct w:val="0"/>
              <w:autoSpaceDE w:val="0"/>
              <w:spacing w:line="280" w:lineRule="atLeast"/>
              <w:ind w:left="567"/>
              <w:jc w:val="both"/>
              <w:textAlignment w:val="baseline"/>
              <w:rPr>
                <w:rFonts w:ascii="Arial" w:hAnsi="Arial" w:cs="Arial"/>
                <w:i/>
                <w:lang w:eastAsia="ar-SA"/>
              </w:rPr>
            </w:pPr>
            <w:r w:rsidRPr="006A10C1">
              <w:rPr>
                <w:rFonts w:ascii="Arial" w:hAnsi="Arial" w:cs="Arial"/>
                <w:i/>
                <w:lang w:eastAsia="ar-SA"/>
              </w:rPr>
              <w:t>Hlavní sál – dobře větratelné nebo klimatizované prostory. Zapnutí klimatizace bude dojednáno dle požadavků Objednatele přímo na místě konání akce.</w:t>
            </w:r>
          </w:p>
        </w:tc>
      </w:tr>
      <w:tr w:rsidR="006664C3" w:rsidRPr="00611913" w14:paraId="4C746E05" w14:textId="77777777" w:rsidTr="006664C3">
        <w:tc>
          <w:tcPr>
            <w:tcW w:w="3070" w:type="dxa"/>
            <w:vAlign w:val="center"/>
          </w:tcPr>
          <w:p w14:paraId="31606BE5" w14:textId="77777777" w:rsidR="006664C3" w:rsidRPr="001C536F" w:rsidRDefault="006664C3" w:rsidP="006664C3">
            <w:pPr>
              <w:suppressAutoHyphens/>
              <w:overflowPunct w:val="0"/>
              <w:autoSpaceDE w:val="0"/>
              <w:spacing w:line="280" w:lineRule="atLeast"/>
              <w:ind w:left="567"/>
              <w:textAlignment w:val="baseline"/>
              <w:rPr>
                <w:rFonts w:ascii="Arial" w:hAnsi="Arial" w:cs="Arial"/>
                <w:b/>
                <w:bCs/>
                <w:lang w:eastAsia="ar-SA"/>
              </w:rPr>
            </w:pPr>
            <w:r w:rsidRPr="001C536F">
              <w:rPr>
                <w:rFonts w:ascii="Arial" w:hAnsi="Arial" w:cs="Arial"/>
                <w:b/>
                <w:bCs/>
                <w:lang w:eastAsia="ar-SA"/>
              </w:rPr>
              <w:t xml:space="preserve">Catering: </w:t>
            </w:r>
          </w:p>
        </w:tc>
        <w:tc>
          <w:tcPr>
            <w:tcW w:w="6564" w:type="dxa"/>
          </w:tcPr>
          <w:p w14:paraId="5B17FFD7" w14:textId="77777777" w:rsidR="006664C3" w:rsidRDefault="006664C3" w:rsidP="006664C3">
            <w:pPr>
              <w:suppressAutoHyphens/>
              <w:overflowPunct w:val="0"/>
              <w:autoSpaceDE w:val="0"/>
              <w:spacing w:line="280" w:lineRule="atLeast"/>
              <w:ind w:left="567"/>
              <w:jc w:val="both"/>
              <w:textAlignment w:val="baseline"/>
              <w:rPr>
                <w:rFonts w:ascii="Arial" w:hAnsi="Arial" w:cs="Arial"/>
                <w:i/>
                <w:lang w:eastAsia="ar-SA"/>
              </w:rPr>
            </w:pPr>
            <w:r>
              <w:rPr>
                <w:rFonts w:ascii="Arial" w:hAnsi="Arial" w:cs="Arial"/>
                <w:i/>
                <w:lang w:eastAsia="ar-SA"/>
              </w:rPr>
              <w:t>A</w:t>
            </w:r>
            <w:r w:rsidRPr="00611913">
              <w:rPr>
                <w:rFonts w:ascii="Arial" w:hAnsi="Arial" w:cs="Arial"/>
                <w:i/>
                <w:lang w:eastAsia="ar-SA"/>
              </w:rPr>
              <w:t>no – maximálně pro 1</w:t>
            </w:r>
            <w:r>
              <w:rPr>
                <w:rFonts w:ascii="Arial" w:hAnsi="Arial" w:cs="Arial"/>
                <w:i/>
                <w:lang w:eastAsia="ar-SA"/>
              </w:rPr>
              <w:t>5</w:t>
            </w:r>
            <w:r w:rsidRPr="00611913">
              <w:rPr>
                <w:rFonts w:ascii="Arial" w:hAnsi="Arial" w:cs="Arial"/>
                <w:i/>
                <w:lang w:eastAsia="ar-SA"/>
              </w:rPr>
              <w:t xml:space="preserve">0 osob (pro všechny osoby shodný) – přesný počet bude upřesněn min. </w:t>
            </w:r>
            <w:r>
              <w:rPr>
                <w:rFonts w:ascii="Arial" w:hAnsi="Arial" w:cs="Arial"/>
                <w:i/>
                <w:lang w:eastAsia="ar-SA"/>
              </w:rPr>
              <w:t xml:space="preserve"> 5</w:t>
            </w:r>
            <w:r w:rsidRPr="00611913">
              <w:rPr>
                <w:rFonts w:ascii="Arial" w:hAnsi="Arial" w:cs="Arial"/>
                <w:i/>
                <w:lang w:eastAsia="ar-SA"/>
              </w:rPr>
              <w:t xml:space="preserve"> </w:t>
            </w:r>
            <w:r>
              <w:rPr>
                <w:rFonts w:ascii="Arial" w:hAnsi="Arial" w:cs="Arial"/>
                <w:i/>
                <w:lang w:eastAsia="ar-SA"/>
              </w:rPr>
              <w:t xml:space="preserve">dní </w:t>
            </w:r>
            <w:r w:rsidRPr="00611913">
              <w:rPr>
                <w:rFonts w:ascii="Arial" w:hAnsi="Arial" w:cs="Arial"/>
                <w:i/>
                <w:lang w:eastAsia="ar-SA"/>
              </w:rPr>
              <w:t>před konáním akce.</w:t>
            </w:r>
          </w:p>
          <w:p w14:paraId="42BEB82B" w14:textId="77777777" w:rsidR="006664C3" w:rsidRPr="00611913" w:rsidRDefault="006664C3" w:rsidP="006664C3">
            <w:pPr>
              <w:suppressAutoHyphens/>
              <w:overflowPunct w:val="0"/>
              <w:autoSpaceDE w:val="0"/>
              <w:spacing w:line="280" w:lineRule="atLeast"/>
              <w:ind w:left="567"/>
              <w:jc w:val="both"/>
              <w:textAlignment w:val="baseline"/>
              <w:rPr>
                <w:rFonts w:ascii="Arial" w:hAnsi="Arial" w:cs="Arial"/>
                <w:i/>
                <w:lang w:eastAsia="ar-SA"/>
              </w:rPr>
            </w:pPr>
          </w:p>
          <w:p w14:paraId="29AC1407" w14:textId="77777777" w:rsidR="006664C3" w:rsidRDefault="006664C3" w:rsidP="006664C3">
            <w:pPr>
              <w:suppressAutoHyphens/>
              <w:overflowPunct w:val="0"/>
              <w:autoSpaceDE w:val="0"/>
              <w:spacing w:line="280" w:lineRule="atLeast"/>
              <w:ind w:left="567"/>
              <w:jc w:val="both"/>
              <w:textAlignment w:val="baseline"/>
              <w:rPr>
                <w:rFonts w:ascii="Arial" w:hAnsi="Arial" w:cs="Arial"/>
                <w:i/>
                <w:lang w:eastAsia="ar-SA"/>
              </w:rPr>
            </w:pPr>
            <w:r w:rsidRPr="00487983">
              <w:rPr>
                <w:rFonts w:ascii="Arial" w:hAnsi="Arial" w:cs="Arial"/>
                <w:b/>
                <w:bCs/>
                <w:i/>
                <w:lang w:eastAsia="ar-SA"/>
              </w:rPr>
              <w:t>Limit 280,00 Kč os/den vč. DPH</w:t>
            </w:r>
            <w:r w:rsidRPr="00611913">
              <w:rPr>
                <w:rFonts w:ascii="Arial" w:hAnsi="Arial" w:cs="Arial"/>
                <w:i/>
                <w:lang w:eastAsia="ar-SA"/>
              </w:rPr>
              <w:t xml:space="preserve"> (2x </w:t>
            </w:r>
            <w:proofErr w:type="spellStart"/>
            <w:r w:rsidRPr="00611913">
              <w:rPr>
                <w:rFonts w:ascii="Arial" w:hAnsi="Arial" w:cs="Arial"/>
                <w:i/>
                <w:lang w:eastAsia="ar-SA"/>
              </w:rPr>
              <w:t>coffeebreak</w:t>
            </w:r>
            <w:proofErr w:type="spellEnd"/>
            <w:r w:rsidRPr="00611913">
              <w:rPr>
                <w:rFonts w:ascii="Arial" w:hAnsi="Arial" w:cs="Arial"/>
                <w:i/>
                <w:lang w:eastAsia="ar-SA"/>
              </w:rPr>
              <w:t xml:space="preserve"> + oběd).</w:t>
            </w:r>
            <w:r>
              <w:rPr>
                <w:rFonts w:ascii="Arial" w:hAnsi="Arial" w:cs="Arial"/>
                <w:i/>
                <w:lang w:eastAsia="ar-SA"/>
              </w:rPr>
              <w:t xml:space="preserve"> </w:t>
            </w:r>
          </w:p>
          <w:p w14:paraId="4989122E" w14:textId="77777777" w:rsidR="006664C3" w:rsidRDefault="006664C3" w:rsidP="006664C3">
            <w:pPr>
              <w:suppressAutoHyphens/>
              <w:overflowPunct w:val="0"/>
              <w:autoSpaceDE w:val="0"/>
              <w:spacing w:line="280" w:lineRule="atLeast"/>
              <w:ind w:left="567"/>
              <w:jc w:val="both"/>
              <w:textAlignment w:val="baseline"/>
              <w:rPr>
                <w:rFonts w:ascii="Arial" w:hAnsi="Arial" w:cs="Arial"/>
                <w:i/>
                <w:lang w:eastAsia="ar-SA"/>
              </w:rPr>
            </w:pPr>
          </w:p>
          <w:p w14:paraId="2A8B4D0C" w14:textId="77777777" w:rsidR="006664C3" w:rsidRDefault="006664C3" w:rsidP="006664C3">
            <w:pPr>
              <w:suppressAutoHyphens/>
              <w:overflowPunct w:val="0"/>
              <w:autoSpaceDE w:val="0"/>
              <w:spacing w:line="280" w:lineRule="atLeast"/>
              <w:ind w:left="567"/>
              <w:jc w:val="both"/>
              <w:textAlignment w:val="baseline"/>
              <w:rPr>
                <w:rFonts w:ascii="Arial" w:hAnsi="Arial" w:cs="Arial"/>
                <w:i/>
                <w:lang w:eastAsia="ar-SA"/>
              </w:rPr>
            </w:pPr>
            <w:r w:rsidRPr="00BE1856">
              <w:rPr>
                <w:rFonts w:ascii="Arial" w:hAnsi="Arial" w:cs="Arial"/>
                <w:i/>
                <w:lang w:eastAsia="ar-SA"/>
              </w:rPr>
              <w:t>Dodavatel zajistí v rámci organizace cateringu dostatečné množství nádobí, táců, příborů, sklenic a další mobiliář nezbytný k zajištění cateringu</w:t>
            </w:r>
            <w:r>
              <w:rPr>
                <w:rFonts w:ascii="Arial" w:hAnsi="Arial" w:cs="Arial"/>
                <w:i/>
                <w:lang w:eastAsia="ar-SA"/>
              </w:rPr>
              <w:t>, bude zajištěna obsluha občerstvení a pro sklízení nádobí.</w:t>
            </w:r>
          </w:p>
          <w:p w14:paraId="3D179323" w14:textId="77777777" w:rsidR="006664C3" w:rsidRPr="00611913" w:rsidRDefault="006664C3" w:rsidP="006664C3">
            <w:pPr>
              <w:suppressAutoHyphens/>
              <w:overflowPunct w:val="0"/>
              <w:autoSpaceDE w:val="0"/>
              <w:spacing w:line="280" w:lineRule="atLeast"/>
              <w:ind w:left="567"/>
              <w:jc w:val="both"/>
              <w:textAlignment w:val="baseline"/>
              <w:rPr>
                <w:rFonts w:ascii="Arial" w:hAnsi="Arial" w:cs="Arial"/>
                <w:i/>
                <w:lang w:eastAsia="ar-SA"/>
              </w:rPr>
            </w:pPr>
          </w:p>
        </w:tc>
      </w:tr>
      <w:tr w:rsidR="006664C3" w:rsidRPr="00611913" w14:paraId="45ED2B5C" w14:textId="77777777" w:rsidTr="006664C3">
        <w:tc>
          <w:tcPr>
            <w:tcW w:w="3070" w:type="dxa"/>
            <w:vAlign w:val="center"/>
          </w:tcPr>
          <w:p w14:paraId="29AD9A86" w14:textId="77777777" w:rsidR="006664C3" w:rsidRPr="006A10C1" w:rsidRDefault="006664C3" w:rsidP="006664C3">
            <w:pPr>
              <w:suppressAutoHyphens/>
              <w:overflowPunct w:val="0"/>
              <w:autoSpaceDE w:val="0"/>
              <w:spacing w:line="280" w:lineRule="atLeast"/>
              <w:ind w:left="567"/>
              <w:textAlignment w:val="baseline"/>
              <w:rPr>
                <w:rFonts w:ascii="Arial" w:hAnsi="Arial" w:cs="Arial"/>
                <w:lang w:eastAsia="ar-SA"/>
              </w:rPr>
            </w:pPr>
            <w:proofErr w:type="spellStart"/>
            <w:r w:rsidRPr="006A10C1">
              <w:rPr>
                <w:rFonts w:ascii="Arial" w:hAnsi="Arial" w:cs="Arial"/>
                <w:lang w:eastAsia="ar-SA"/>
              </w:rPr>
              <w:t>Coffeebreak</w:t>
            </w:r>
            <w:proofErr w:type="spellEnd"/>
          </w:p>
        </w:tc>
        <w:tc>
          <w:tcPr>
            <w:tcW w:w="6564" w:type="dxa"/>
          </w:tcPr>
          <w:p w14:paraId="040DBEF4" w14:textId="77777777" w:rsidR="006664C3" w:rsidRPr="006A10C1" w:rsidRDefault="006664C3" w:rsidP="006664C3">
            <w:pPr>
              <w:suppressAutoHyphens/>
              <w:overflowPunct w:val="0"/>
              <w:autoSpaceDE w:val="0"/>
              <w:spacing w:line="280" w:lineRule="atLeast"/>
              <w:ind w:left="567"/>
              <w:jc w:val="both"/>
              <w:textAlignment w:val="baseline"/>
              <w:rPr>
                <w:rFonts w:ascii="Arial" w:hAnsi="Arial" w:cs="Arial"/>
                <w:i/>
                <w:lang w:eastAsia="ar-SA"/>
              </w:rPr>
            </w:pPr>
            <w:r w:rsidRPr="006A10C1">
              <w:rPr>
                <w:rFonts w:ascii="Arial" w:hAnsi="Arial" w:cs="Arial"/>
                <w:i/>
                <w:lang w:eastAsia="ar-SA"/>
              </w:rPr>
              <w:t xml:space="preserve">Ano </w:t>
            </w:r>
          </w:p>
          <w:p w14:paraId="1E6359EE" w14:textId="77777777" w:rsidR="006664C3" w:rsidRPr="006A10C1" w:rsidRDefault="006664C3" w:rsidP="006664C3">
            <w:pPr>
              <w:numPr>
                <w:ilvl w:val="0"/>
                <w:numId w:val="2"/>
              </w:numPr>
              <w:suppressAutoHyphens/>
              <w:overflowPunct w:val="0"/>
              <w:autoSpaceDE w:val="0"/>
              <w:spacing w:line="280" w:lineRule="atLeast"/>
              <w:ind w:left="567" w:firstLine="0"/>
              <w:jc w:val="both"/>
              <w:textAlignment w:val="baseline"/>
              <w:rPr>
                <w:rFonts w:ascii="Arial" w:hAnsi="Arial" w:cs="Arial"/>
                <w:i/>
                <w:lang w:eastAsia="ar-SA"/>
              </w:rPr>
            </w:pPr>
            <w:r w:rsidRPr="006A10C1">
              <w:rPr>
                <w:rFonts w:ascii="Arial" w:hAnsi="Arial" w:cs="Arial"/>
                <w:i/>
                <w:lang w:eastAsia="ar-SA"/>
              </w:rPr>
              <w:t xml:space="preserve">Dopolední </w:t>
            </w:r>
            <w:proofErr w:type="spellStart"/>
            <w:r w:rsidRPr="006A10C1">
              <w:rPr>
                <w:rFonts w:ascii="Arial" w:hAnsi="Arial" w:cs="Arial"/>
                <w:i/>
                <w:lang w:eastAsia="ar-SA"/>
              </w:rPr>
              <w:t>coffeebreak</w:t>
            </w:r>
            <w:proofErr w:type="spellEnd"/>
            <w:r w:rsidRPr="006A10C1">
              <w:rPr>
                <w:rFonts w:ascii="Arial" w:hAnsi="Arial" w:cs="Arial"/>
                <w:i/>
                <w:lang w:eastAsia="ar-SA"/>
              </w:rPr>
              <w:t xml:space="preserve"> - káva, čaj, voda, </w:t>
            </w:r>
            <w:r>
              <w:rPr>
                <w:rFonts w:ascii="Arial" w:hAnsi="Arial" w:cs="Arial"/>
                <w:i/>
                <w:lang w:eastAsia="ar-SA"/>
              </w:rPr>
              <w:t xml:space="preserve">mix </w:t>
            </w:r>
            <w:r w:rsidRPr="006A10C1">
              <w:rPr>
                <w:rFonts w:ascii="Arial" w:hAnsi="Arial" w:cs="Arial"/>
                <w:i/>
                <w:lang w:eastAsia="ar-SA"/>
              </w:rPr>
              <w:t>sladké</w:t>
            </w:r>
            <w:r>
              <w:rPr>
                <w:rFonts w:ascii="Arial" w:hAnsi="Arial" w:cs="Arial"/>
                <w:i/>
                <w:lang w:eastAsia="ar-SA"/>
              </w:rPr>
              <w:t xml:space="preserve"> a</w:t>
            </w:r>
            <w:r w:rsidRPr="006A10C1">
              <w:rPr>
                <w:rFonts w:ascii="Arial" w:hAnsi="Arial" w:cs="Arial"/>
                <w:i/>
                <w:lang w:eastAsia="ar-SA"/>
              </w:rPr>
              <w:t xml:space="preserve"> slané pečivo, ovoce (2 menší kusy/osoba)</w:t>
            </w:r>
          </w:p>
          <w:p w14:paraId="647DB748" w14:textId="77777777" w:rsidR="006664C3" w:rsidRPr="006A10C1" w:rsidRDefault="006664C3" w:rsidP="006664C3">
            <w:pPr>
              <w:numPr>
                <w:ilvl w:val="0"/>
                <w:numId w:val="2"/>
              </w:numPr>
              <w:suppressAutoHyphens/>
              <w:overflowPunct w:val="0"/>
              <w:autoSpaceDE w:val="0"/>
              <w:spacing w:line="280" w:lineRule="atLeast"/>
              <w:ind w:left="567" w:firstLine="0"/>
              <w:jc w:val="both"/>
              <w:textAlignment w:val="baseline"/>
              <w:rPr>
                <w:rFonts w:ascii="Arial" w:hAnsi="Arial" w:cs="Arial"/>
                <w:i/>
                <w:lang w:eastAsia="ar-SA"/>
              </w:rPr>
            </w:pPr>
            <w:r w:rsidRPr="006A10C1">
              <w:rPr>
                <w:rFonts w:ascii="Arial" w:hAnsi="Arial" w:cs="Arial"/>
                <w:i/>
                <w:lang w:eastAsia="ar-SA"/>
              </w:rPr>
              <w:t xml:space="preserve">Odpolední </w:t>
            </w:r>
            <w:proofErr w:type="spellStart"/>
            <w:r w:rsidRPr="006A10C1">
              <w:rPr>
                <w:rFonts w:ascii="Arial" w:hAnsi="Arial" w:cs="Arial"/>
                <w:i/>
                <w:lang w:eastAsia="ar-SA"/>
              </w:rPr>
              <w:t>coffeebreak</w:t>
            </w:r>
            <w:proofErr w:type="spellEnd"/>
            <w:r w:rsidRPr="006A10C1">
              <w:rPr>
                <w:rFonts w:ascii="Arial" w:hAnsi="Arial" w:cs="Arial"/>
                <w:i/>
                <w:lang w:eastAsia="ar-SA"/>
              </w:rPr>
              <w:t xml:space="preserve"> - káva, čaj, voda, </w:t>
            </w:r>
            <w:r>
              <w:rPr>
                <w:rFonts w:ascii="Arial" w:hAnsi="Arial" w:cs="Arial"/>
                <w:i/>
                <w:lang w:eastAsia="ar-SA"/>
              </w:rPr>
              <w:t xml:space="preserve">mix </w:t>
            </w:r>
            <w:r w:rsidRPr="006A10C1">
              <w:rPr>
                <w:rFonts w:ascii="Arial" w:hAnsi="Arial" w:cs="Arial"/>
                <w:i/>
                <w:lang w:eastAsia="ar-SA"/>
              </w:rPr>
              <w:t xml:space="preserve">slané </w:t>
            </w:r>
            <w:r>
              <w:rPr>
                <w:rFonts w:ascii="Arial" w:hAnsi="Arial" w:cs="Arial"/>
                <w:i/>
                <w:lang w:eastAsia="ar-SA"/>
              </w:rPr>
              <w:t>a</w:t>
            </w:r>
            <w:r w:rsidRPr="006A10C1">
              <w:rPr>
                <w:rFonts w:ascii="Arial" w:hAnsi="Arial" w:cs="Arial"/>
                <w:i/>
                <w:lang w:eastAsia="ar-SA"/>
              </w:rPr>
              <w:t xml:space="preserve"> sladké pečivo, ovoce (2 menší kusy/osoba)</w:t>
            </w:r>
          </w:p>
        </w:tc>
      </w:tr>
      <w:tr w:rsidR="006664C3" w:rsidRPr="00611913" w14:paraId="1462C00A" w14:textId="77777777" w:rsidTr="006664C3">
        <w:tc>
          <w:tcPr>
            <w:tcW w:w="3070" w:type="dxa"/>
            <w:vAlign w:val="center"/>
          </w:tcPr>
          <w:p w14:paraId="36A538F8" w14:textId="77777777" w:rsidR="006664C3" w:rsidRPr="00F10800" w:rsidRDefault="006664C3" w:rsidP="006664C3">
            <w:pPr>
              <w:suppressAutoHyphens/>
              <w:overflowPunct w:val="0"/>
              <w:autoSpaceDE w:val="0"/>
              <w:spacing w:line="280" w:lineRule="atLeast"/>
              <w:ind w:left="567"/>
              <w:textAlignment w:val="baseline"/>
              <w:rPr>
                <w:rFonts w:ascii="Arial" w:hAnsi="Arial" w:cs="Arial"/>
                <w:color w:val="000000" w:themeColor="text1"/>
                <w:lang w:eastAsia="ar-SA"/>
              </w:rPr>
            </w:pPr>
            <w:r w:rsidRPr="00F10800">
              <w:rPr>
                <w:rFonts w:ascii="Arial" w:hAnsi="Arial" w:cs="Arial"/>
                <w:color w:val="000000" w:themeColor="text1"/>
                <w:lang w:eastAsia="ar-SA"/>
              </w:rPr>
              <w:t>Oběd</w:t>
            </w:r>
          </w:p>
        </w:tc>
        <w:tc>
          <w:tcPr>
            <w:tcW w:w="6564" w:type="dxa"/>
          </w:tcPr>
          <w:p w14:paraId="7B87660B" w14:textId="77777777" w:rsidR="006664C3" w:rsidRPr="00F10800" w:rsidRDefault="006664C3" w:rsidP="006664C3">
            <w:pPr>
              <w:suppressAutoHyphens/>
              <w:overflowPunct w:val="0"/>
              <w:autoSpaceDE w:val="0"/>
              <w:spacing w:line="280" w:lineRule="atLeast"/>
              <w:ind w:left="567"/>
              <w:jc w:val="both"/>
              <w:textAlignment w:val="baseline"/>
              <w:rPr>
                <w:rFonts w:ascii="Arial" w:hAnsi="Arial" w:cs="Arial"/>
                <w:i/>
                <w:color w:val="000000" w:themeColor="text1"/>
                <w:lang w:eastAsia="ar-SA"/>
              </w:rPr>
            </w:pPr>
            <w:r w:rsidRPr="00F10800">
              <w:rPr>
                <w:rFonts w:ascii="Arial" w:hAnsi="Arial" w:cs="Arial"/>
                <w:i/>
                <w:color w:val="000000" w:themeColor="text1"/>
                <w:lang w:eastAsia="ar-SA"/>
              </w:rPr>
              <w:t xml:space="preserve">Ano, formou teplého a studeného bufetu. Prostory pro oběd musí být dostatečně veliké pro obsažení všech účastníků konference najednou (150 míst k sezení u stolu).  Zajištění dostatečného počtu personálu pro výdej jídel. </w:t>
            </w:r>
            <w:r>
              <w:rPr>
                <w:rFonts w:ascii="Arial" w:hAnsi="Arial" w:cs="Arial"/>
                <w:i/>
                <w:color w:val="000000" w:themeColor="text1"/>
                <w:lang w:eastAsia="ar-SA"/>
              </w:rPr>
              <w:t>T</w:t>
            </w:r>
            <w:r w:rsidRPr="00F10800">
              <w:rPr>
                <w:rFonts w:ascii="Arial" w:hAnsi="Arial" w:cs="Arial"/>
                <w:i/>
                <w:color w:val="000000" w:themeColor="text1"/>
                <w:lang w:eastAsia="ar-SA"/>
              </w:rPr>
              <w:t>eplé hlavní jídlo (</w:t>
            </w:r>
            <w:r>
              <w:rPr>
                <w:rFonts w:ascii="Arial" w:hAnsi="Arial" w:cs="Arial"/>
                <w:i/>
                <w:color w:val="000000" w:themeColor="text1"/>
                <w:lang w:eastAsia="ar-SA"/>
              </w:rPr>
              <w:t>min 3</w:t>
            </w:r>
            <w:r w:rsidRPr="00F10800">
              <w:rPr>
                <w:rFonts w:ascii="Arial" w:hAnsi="Arial" w:cs="Arial"/>
                <w:i/>
                <w:color w:val="000000" w:themeColor="text1"/>
                <w:lang w:eastAsia="ar-SA"/>
              </w:rPr>
              <w:t xml:space="preserve"> druhy, z toho jedno vegetariánské a 1 bezlepkové), salát</w:t>
            </w:r>
          </w:p>
        </w:tc>
      </w:tr>
      <w:tr w:rsidR="006664C3" w:rsidRPr="00611913" w14:paraId="3DAC785F" w14:textId="77777777" w:rsidTr="006664C3">
        <w:tc>
          <w:tcPr>
            <w:tcW w:w="3070" w:type="dxa"/>
            <w:vAlign w:val="center"/>
          </w:tcPr>
          <w:p w14:paraId="2B6E05D8" w14:textId="77777777" w:rsidR="006664C3" w:rsidRPr="00611913" w:rsidRDefault="006664C3" w:rsidP="006664C3">
            <w:pPr>
              <w:suppressAutoHyphens/>
              <w:overflowPunct w:val="0"/>
              <w:autoSpaceDE w:val="0"/>
              <w:spacing w:line="280" w:lineRule="atLeast"/>
              <w:ind w:left="567"/>
              <w:textAlignment w:val="baseline"/>
              <w:rPr>
                <w:rFonts w:ascii="Arial" w:hAnsi="Arial" w:cs="Arial"/>
                <w:lang w:eastAsia="ar-SA"/>
              </w:rPr>
            </w:pPr>
            <w:r w:rsidRPr="00611913">
              <w:rPr>
                <w:rFonts w:ascii="Arial" w:hAnsi="Arial" w:cs="Arial"/>
                <w:lang w:eastAsia="ar-SA"/>
              </w:rPr>
              <w:t>Další požadavky ke cateringu</w:t>
            </w:r>
          </w:p>
        </w:tc>
        <w:tc>
          <w:tcPr>
            <w:tcW w:w="6564" w:type="dxa"/>
          </w:tcPr>
          <w:p w14:paraId="36E2EA83" w14:textId="77777777" w:rsidR="006664C3" w:rsidRPr="00F10800" w:rsidRDefault="006664C3" w:rsidP="006664C3">
            <w:pPr>
              <w:suppressAutoHyphens/>
              <w:overflowPunct w:val="0"/>
              <w:autoSpaceDE w:val="0"/>
              <w:spacing w:line="280" w:lineRule="atLeast"/>
              <w:ind w:left="567"/>
              <w:jc w:val="both"/>
              <w:textAlignment w:val="baseline"/>
              <w:rPr>
                <w:rFonts w:ascii="Arial" w:hAnsi="Arial" w:cs="Arial"/>
                <w:i/>
                <w:lang w:eastAsia="ar-SA"/>
              </w:rPr>
            </w:pPr>
            <w:r w:rsidRPr="00F10800">
              <w:rPr>
                <w:rFonts w:ascii="Arial" w:hAnsi="Arial" w:cs="Arial"/>
                <w:i/>
                <w:lang w:eastAsia="ar-SA"/>
              </w:rPr>
              <w:t xml:space="preserve">Káva a čaj </w:t>
            </w:r>
            <w:proofErr w:type="spellStart"/>
            <w:r w:rsidRPr="00F10800">
              <w:rPr>
                <w:rFonts w:ascii="Arial" w:hAnsi="Arial" w:cs="Arial"/>
                <w:i/>
                <w:lang w:eastAsia="ar-SA"/>
              </w:rPr>
              <w:t>Fairtrade</w:t>
            </w:r>
            <w:proofErr w:type="spellEnd"/>
            <w:r w:rsidRPr="00F10800">
              <w:rPr>
                <w:rFonts w:ascii="Arial" w:hAnsi="Arial" w:cs="Arial"/>
                <w:i/>
                <w:vertAlign w:val="superscript"/>
                <w:lang w:eastAsia="ar-SA"/>
              </w:rPr>
              <w:footnoteReference w:id="1"/>
            </w:r>
            <w:r w:rsidRPr="00F10800">
              <w:rPr>
                <w:rFonts w:ascii="Arial" w:hAnsi="Arial" w:cs="Arial"/>
                <w:i/>
                <w:lang w:eastAsia="ar-SA"/>
              </w:rPr>
              <w:t xml:space="preserve">, karafy s vodou s plátky citrusu </w:t>
            </w:r>
          </w:p>
          <w:p w14:paraId="3A4B8286" w14:textId="77777777" w:rsidR="006664C3" w:rsidRPr="00F10800" w:rsidRDefault="006664C3" w:rsidP="006664C3">
            <w:pPr>
              <w:suppressAutoHyphens/>
              <w:overflowPunct w:val="0"/>
              <w:autoSpaceDE w:val="0"/>
              <w:spacing w:line="280" w:lineRule="atLeast"/>
              <w:ind w:left="567"/>
              <w:jc w:val="both"/>
              <w:textAlignment w:val="baseline"/>
              <w:rPr>
                <w:rFonts w:ascii="Arial" w:hAnsi="Arial" w:cs="Arial"/>
                <w:i/>
                <w:lang w:eastAsia="ar-SA"/>
              </w:rPr>
            </w:pPr>
            <w:r w:rsidRPr="00F10800">
              <w:rPr>
                <w:rFonts w:ascii="Arial" w:hAnsi="Arial" w:cs="Arial"/>
                <w:i/>
                <w:lang w:eastAsia="ar-SA"/>
              </w:rPr>
              <w:t xml:space="preserve">vše </w:t>
            </w:r>
            <w:r>
              <w:rPr>
                <w:rFonts w:ascii="Arial" w:hAnsi="Arial" w:cs="Arial"/>
                <w:i/>
                <w:lang w:eastAsia="ar-SA"/>
              </w:rPr>
              <w:t xml:space="preserve">neomezeně </w:t>
            </w:r>
            <w:r w:rsidRPr="00F10800">
              <w:rPr>
                <w:rFonts w:ascii="Arial" w:hAnsi="Arial" w:cs="Arial"/>
                <w:i/>
                <w:lang w:eastAsia="ar-SA"/>
              </w:rPr>
              <w:t>po celou dobu konference, už od zahájení akce v 8:00 hodin. Pro přípravu kávy budou min. 2 stanoviště.</w:t>
            </w:r>
          </w:p>
          <w:p w14:paraId="7DDB2DD6" w14:textId="77777777" w:rsidR="006664C3" w:rsidRPr="00F10800" w:rsidRDefault="006664C3" w:rsidP="006664C3">
            <w:pPr>
              <w:suppressAutoHyphens/>
              <w:overflowPunct w:val="0"/>
              <w:autoSpaceDE w:val="0"/>
              <w:spacing w:before="60"/>
              <w:ind w:left="567"/>
              <w:jc w:val="both"/>
              <w:textAlignment w:val="baseline"/>
              <w:rPr>
                <w:rFonts w:ascii="Arial" w:hAnsi="Arial" w:cs="Arial"/>
                <w:i/>
                <w:lang w:eastAsia="ar-SA"/>
              </w:rPr>
            </w:pPr>
            <w:r w:rsidRPr="00F10800">
              <w:rPr>
                <w:rFonts w:ascii="Arial" w:hAnsi="Arial" w:cs="Arial"/>
                <w:i/>
                <w:lang w:eastAsia="ar-SA"/>
              </w:rPr>
              <w:t>Občerstvení bude připraveno z čerstvých surovin dle vyhlášek Ministerstva zemědělství:</w:t>
            </w:r>
          </w:p>
          <w:p w14:paraId="5C7A5ECE" w14:textId="77777777" w:rsidR="006664C3" w:rsidRPr="00F10800" w:rsidRDefault="006664C3" w:rsidP="006664C3">
            <w:pPr>
              <w:suppressAutoHyphens/>
              <w:overflowPunct w:val="0"/>
              <w:autoSpaceDE w:val="0"/>
              <w:spacing w:before="60"/>
              <w:ind w:left="567"/>
              <w:jc w:val="both"/>
              <w:textAlignment w:val="baseline"/>
              <w:rPr>
                <w:rFonts w:ascii="Arial" w:hAnsi="Arial" w:cs="Arial"/>
                <w:i/>
                <w:lang w:eastAsia="ar-SA"/>
              </w:rPr>
            </w:pPr>
            <w:r w:rsidRPr="00F10800">
              <w:rPr>
                <w:rFonts w:ascii="Arial" w:hAnsi="Arial" w:cs="Arial"/>
                <w:b/>
                <w:i/>
                <w:lang w:eastAsia="ar-SA"/>
              </w:rPr>
              <w:t>Pekařské výrobky</w:t>
            </w:r>
            <w:r w:rsidRPr="00F10800">
              <w:rPr>
                <w:rFonts w:ascii="Arial" w:hAnsi="Arial" w:cs="Arial"/>
                <w:i/>
                <w:lang w:eastAsia="ar-SA"/>
              </w:rPr>
              <w:t xml:space="preserve"> – dle Vyhlášky č. 18/2020 Sb., o požadavcích na mlýnské obilné výrobky, těstoviny, pekařské výrobky a cukrářské výrobky a těsta</w:t>
            </w:r>
          </w:p>
          <w:p w14:paraId="5D93EC9C" w14:textId="77777777" w:rsidR="006664C3" w:rsidRPr="00F10800" w:rsidRDefault="006664C3" w:rsidP="006664C3">
            <w:pPr>
              <w:suppressAutoHyphens/>
              <w:overflowPunct w:val="0"/>
              <w:autoSpaceDE w:val="0"/>
              <w:spacing w:before="60"/>
              <w:ind w:left="567"/>
              <w:jc w:val="both"/>
              <w:textAlignment w:val="baseline"/>
              <w:rPr>
                <w:rFonts w:ascii="Arial" w:hAnsi="Arial" w:cs="Arial"/>
                <w:i/>
                <w:lang w:eastAsia="ar-SA"/>
              </w:rPr>
            </w:pPr>
            <w:r w:rsidRPr="00F10800">
              <w:rPr>
                <w:rFonts w:ascii="Arial" w:hAnsi="Arial" w:cs="Arial"/>
                <w:b/>
                <w:i/>
                <w:lang w:eastAsia="ar-SA"/>
              </w:rPr>
              <w:t>Mléčné výrobky</w:t>
            </w:r>
            <w:r w:rsidRPr="00F10800">
              <w:rPr>
                <w:rFonts w:ascii="Arial" w:hAnsi="Arial" w:cs="Arial"/>
                <w:i/>
                <w:lang w:eastAsia="ar-SA"/>
              </w:rPr>
              <w:t xml:space="preserve"> – dle Vyhlášky č. 397/2016 Sb., o požadavcích na mléko a mléčné výrobky, mražené krémy a jedlé tuky a oleje</w:t>
            </w:r>
          </w:p>
          <w:p w14:paraId="0EE90C78" w14:textId="77777777" w:rsidR="006664C3" w:rsidRPr="00F10800" w:rsidRDefault="006664C3" w:rsidP="006664C3">
            <w:pPr>
              <w:suppressAutoHyphens/>
              <w:overflowPunct w:val="0"/>
              <w:autoSpaceDE w:val="0"/>
              <w:spacing w:before="60"/>
              <w:ind w:left="567"/>
              <w:jc w:val="both"/>
              <w:textAlignment w:val="baseline"/>
              <w:rPr>
                <w:rFonts w:ascii="Arial" w:hAnsi="Arial" w:cs="Arial"/>
                <w:i/>
                <w:lang w:eastAsia="ar-SA"/>
              </w:rPr>
            </w:pPr>
            <w:r w:rsidRPr="00F10800">
              <w:rPr>
                <w:rFonts w:ascii="Arial" w:hAnsi="Arial" w:cs="Arial"/>
                <w:b/>
                <w:i/>
                <w:lang w:eastAsia="ar-SA"/>
              </w:rPr>
              <w:t>Masné výrobky</w:t>
            </w:r>
            <w:r w:rsidRPr="00F10800">
              <w:rPr>
                <w:rFonts w:ascii="Arial" w:hAnsi="Arial" w:cs="Arial"/>
                <w:i/>
                <w:lang w:eastAsia="ar-SA"/>
              </w:rPr>
              <w:t xml:space="preserve"> – dle Vyhlášky č. 69/2016 Sb., o požadavcích na maso, masné výrobky, produkty rybolovu a akvakultury a výrobky z nich, vejce a výrobky z nich</w:t>
            </w:r>
          </w:p>
          <w:p w14:paraId="1D900B5F" w14:textId="77777777" w:rsidR="006664C3" w:rsidRPr="00F10800" w:rsidRDefault="006664C3" w:rsidP="006664C3">
            <w:pPr>
              <w:suppressAutoHyphens/>
              <w:overflowPunct w:val="0"/>
              <w:autoSpaceDE w:val="0"/>
              <w:spacing w:line="280" w:lineRule="atLeast"/>
              <w:ind w:left="567"/>
              <w:jc w:val="both"/>
              <w:textAlignment w:val="baseline"/>
              <w:rPr>
                <w:rFonts w:ascii="Arial" w:hAnsi="Arial" w:cs="Arial"/>
                <w:i/>
                <w:lang w:eastAsia="ar-SA"/>
              </w:rPr>
            </w:pPr>
            <w:r w:rsidRPr="00F10800">
              <w:rPr>
                <w:rFonts w:ascii="Arial" w:hAnsi="Arial" w:cs="Arial"/>
                <w:b/>
                <w:i/>
                <w:lang w:eastAsia="ar-SA"/>
              </w:rPr>
              <w:lastRenderedPageBreak/>
              <w:t xml:space="preserve">Ovoce a zelenina – </w:t>
            </w:r>
            <w:r w:rsidRPr="00F10800">
              <w:rPr>
                <w:rFonts w:ascii="Arial" w:hAnsi="Arial" w:cs="Arial"/>
                <w:i/>
                <w:lang w:eastAsia="ar-SA"/>
              </w:rPr>
              <w:t>dle Vyhlášky</w:t>
            </w:r>
            <w:r w:rsidRPr="00F10800">
              <w:rPr>
                <w:rFonts w:ascii="Arial" w:hAnsi="Arial" w:cs="Arial"/>
                <w:b/>
                <w:i/>
                <w:lang w:eastAsia="ar-SA"/>
              </w:rPr>
              <w:t xml:space="preserve"> </w:t>
            </w:r>
            <w:r w:rsidRPr="00F10800">
              <w:rPr>
                <w:rFonts w:ascii="Arial" w:hAnsi="Arial" w:cs="Arial"/>
                <w:i/>
                <w:iCs/>
                <w:lang w:eastAsia="ar-SA"/>
              </w:rPr>
              <w:t>č.153/2013 Sb.</w:t>
            </w:r>
            <w:r w:rsidRPr="00F10800">
              <w:rPr>
                <w:rFonts w:ascii="Arial" w:hAnsi="Arial" w:cs="Arial"/>
                <w:i/>
                <w:lang w:eastAsia="ar-SA"/>
              </w:rPr>
              <w:t>,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3A1102B2" w14:textId="77777777" w:rsidR="006664C3" w:rsidRPr="00F10800" w:rsidRDefault="006664C3" w:rsidP="006664C3">
            <w:pPr>
              <w:suppressAutoHyphens/>
              <w:overflowPunct w:val="0"/>
              <w:autoSpaceDE w:val="0"/>
              <w:spacing w:line="280" w:lineRule="atLeast"/>
              <w:ind w:left="567"/>
              <w:jc w:val="both"/>
              <w:textAlignment w:val="baseline"/>
              <w:rPr>
                <w:rFonts w:ascii="Arial" w:hAnsi="Arial" w:cs="Arial"/>
                <w:i/>
                <w:lang w:eastAsia="ar-SA"/>
              </w:rPr>
            </w:pPr>
          </w:p>
          <w:p w14:paraId="39A12F92" w14:textId="77777777" w:rsidR="006664C3" w:rsidRPr="00F10800" w:rsidRDefault="006664C3" w:rsidP="006664C3">
            <w:pPr>
              <w:ind w:left="567"/>
              <w:rPr>
                <w:rFonts w:ascii="Arial" w:hAnsi="Arial" w:cs="Arial"/>
                <w:i/>
                <w:lang w:eastAsia="ar-SA"/>
              </w:rPr>
            </w:pPr>
            <w:r w:rsidRPr="00F10800">
              <w:rPr>
                <w:rFonts w:ascii="Arial" w:hAnsi="Arial" w:cs="Arial"/>
                <w:i/>
                <w:lang w:eastAsia="ar-SA"/>
              </w:rPr>
              <w:t>Další požadavky:</w:t>
            </w:r>
          </w:p>
          <w:p w14:paraId="77AAC3C2" w14:textId="77777777" w:rsidR="006664C3" w:rsidRPr="00F10800" w:rsidRDefault="006664C3" w:rsidP="006664C3">
            <w:pPr>
              <w:suppressAutoHyphens/>
              <w:overflowPunct w:val="0"/>
              <w:autoSpaceDE w:val="0"/>
              <w:spacing w:line="280" w:lineRule="atLeast"/>
              <w:ind w:left="567"/>
              <w:jc w:val="both"/>
              <w:textAlignment w:val="baseline"/>
              <w:rPr>
                <w:rFonts w:ascii="Arial" w:hAnsi="Arial" w:cs="Arial"/>
                <w:i/>
                <w:lang w:eastAsia="ar-SA"/>
              </w:rPr>
            </w:pPr>
            <w:r w:rsidRPr="00F10800">
              <w:rPr>
                <w:rFonts w:ascii="Arial" w:hAnsi="Arial" w:cs="Arial"/>
                <w:i/>
                <w:lang w:eastAsia="ar-SA"/>
              </w:rPr>
              <w:t xml:space="preserve">Odpady vznikající při zajištění cateringu budou minimalizovány. Nápoje a potraviny (typu cukr a mléko ke kávě apod.) nebudou podávány v jednotlivých (individuálních) baleních) a odpad bude důsledně tříděn k recyklaci přinejmenším na papír/plasty/sklo. </w:t>
            </w:r>
          </w:p>
          <w:p w14:paraId="6D24F3DE" w14:textId="77777777" w:rsidR="006664C3" w:rsidRPr="00F10800" w:rsidRDefault="006664C3" w:rsidP="006664C3">
            <w:pPr>
              <w:suppressAutoHyphens/>
              <w:overflowPunct w:val="0"/>
              <w:autoSpaceDE w:val="0"/>
              <w:spacing w:line="280" w:lineRule="atLeast"/>
              <w:ind w:left="567"/>
              <w:jc w:val="both"/>
              <w:textAlignment w:val="baseline"/>
              <w:rPr>
                <w:rFonts w:ascii="Arial" w:hAnsi="Arial" w:cs="Arial"/>
                <w:i/>
                <w:lang w:eastAsia="ar-SA"/>
              </w:rPr>
            </w:pPr>
            <w:r w:rsidRPr="00F10800">
              <w:rPr>
                <w:rFonts w:ascii="Arial" w:hAnsi="Arial" w:cs="Arial"/>
                <w:i/>
                <w:lang w:eastAsia="ar-SA"/>
              </w:rPr>
              <w:t>Po celou dobu trvání akce budou mít také její účastníci možnost třídit odpady k recyklaci přinejmenším na papír/plasty/sklo.</w:t>
            </w:r>
          </w:p>
        </w:tc>
      </w:tr>
      <w:tr w:rsidR="006664C3" w:rsidRPr="00611913" w14:paraId="5F0EF203" w14:textId="77777777" w:rsidTr="006664C3">
        <w:tc>
          <w:tcPr>
            <w:tcW w:w="3070" w:type="dxa"/>
            <w:vAlign w:val="center"/>
          </w:tcPr>
          <w:p w14:paraId="1C929D92" w14:textId="77777777" w:rsidR="006664C3" w:rsidRPr="001C536F" w:rsidRDefault="006664C3" w:rsidP="006664C3">
            <w:pPr>
              <w:suppressAutoHyphens/>
              <w:overflowPunct w:val="0"/>
              <w:autoSpaceDE w:val="0"/>
              <w:spacing w:line="280" w:lineRule="atLeast"/>
              <w:ind w:left="567"/>
              <w:textAlignment w:val="baseline"/>
              <w:rPr>
                <w:rFonts w:ascii="Arial" w:hAnsi="Arial" w:cs="Arial"/>
                <w:b/>
                <w:bCs/>
                <w:lang w:eastAsia="ar-SA"/>
              </w:rPr>
            </w:pPr>
            <w:r w:rsidRPr="001C536F">
              <w:rPr>
                <w:rFonts w:ascii="Arial" w:hAnsi="Arial" w:cs="Arial"/>
                <w:b/>
                <w:bCs/>
                <w:lang w:eastAsia="ar-SA"/>
              </w:rPr>
              <w:lastRenderedPageBreak/>
              <w:t>Pomocný personál</w:t>
            </w:r>
          </w:p>
        </w:tc>
        <w:tc>
          <w:tcPr>
            <w:tcW w:w="6564" w:type="dxa"/>
          </w:tcPr>
          <w:p w14:paraId="3FB3A156" w14:textId="77777777" w:rsidR="006664C3" w:rsidRPr="005012FC" w:rsidRDefault="006664C3" w:rsidP="006664C3">
            <w:pPr>
              <w:numPr>
                <w:ilvl w:val="0"/>
                <w:numId w:val="3"/>
              </w:numPr>
              <w:suppressAutoHyphens/>
              <w:overflowPunct w:val="0"/>
              <w:autoSpaceDE w:val="0"/>
              <w:spacing w:line="280" w:lineRule="atLeast"/>
              <w:ind w:left="567" w:firstLine="0"/>
              <w:jc w:val="both"/>
              <w:textAlignment w:val="baseline"/>
              <w:rPr>
                <w:rFonts w:ascii="Arial" w:hAnsi="Arial" w:cs="Arial"/>
                <w:i/>
                <w:color w:val="000000" w:themeColor="text1"/>
                <w:lang w:eastAsia="ar-SA"/>
              </w:rPr>
            </w:pPr>
            <w:r w:rsidRPr="005012FC">
              <w:rPr>
                <w:rFonts w:ascii="Arial" w:hAnsi="Arial" w:cs="Arial"/>
                <w:i/>
                <w:color w:val="000000" w:themeColor="text1"/>
                <w:lang w:eastAsia="ar-SA"/>
              </w:rPr>
              <w:t>1 technik pro technickou obsluhu po celou dobu konání akce (ozvučení, pouštění a přepínání projekce)</w:t>
            </w:r>
          </w:p>
          <w:p w14:paraId="69413C07" w14:textId="77777777" w:rsidR="006664C3" w:rsidRPr="005012FC" w:rsidRDefault="006664C3" w:rsidP="006664C3">
            <w:pPr>
              <w:numPr>
                <w:ilvl w:val="0"/>
                <w:numId w:val="3"/>
              </w:numPr>
              <w:suppressAutoHyphens/>
              <w:overflowPunct w:val="0"/>
              <w:autoSpaceDE w:val="0"/>
              <w:spacing w:line="280" w:lineRule="atLeast"/>
              <w:ind w:left="567" w:firstLine="0"/>
              <w:jc w:val="both"/>
              <w:textAlignment w:val="baseline"/>
              <w:rPr>
                <w:rFonts w:ascii="Arial" w:hAnsi="Arial" w:cs="Arial"/>
                <w:i/>
                <w:color w:val="000000" w:themeColor="text1"/>
                <w:lang w:eastAsia="ar-SA"/>
              </w:rPr>
            </w:pPr>
            <w:r w:rsidRPr="005012FC">
              <w:rPr>
                <w:rFonts w:ascii="Arial" w:hAnsi="Arial" w:cs="Arial"/>
                <w:i/>
                <w:color w:val="000000" w:themeColor="text1"/>
                <w:lang w:eastAsia="ar-SA"/>
              </w:rPr>
              <w:t>1 projektový manažer/manažerka dodavatele koordinující celou akci před akcí i v průběhu akce</w:t>
            </w:r>
          </w:p>
          <w:p w14:paraId="06A8C5F1" w14:textId="77777777" w:rsidR="006664C3" w:rsidRPr="005012FC" w:rsidRDefault="006664C3" w:rsidP="006664C3">
            <w:pPr>
              <w:pStyle w:val="Odstavecseseznamem"/>
              <w:numPr>
                <w:ilvl w:val="0"/>
                <w:numId w:val="3"/>
              </w:numPr>
              <w:suppressAutoHyphens/>
              <w:overflowPunct w:val="0"/>
              <w:autoSpaceDE w:val="0"/>
              <w:spacing w:line="280" w:lineRule="atLeast"/>
              <w:ind w:left="567" w:firstLine="0"/>
              <w:contextualSpacing/>
              <w:jc w:val="both"/>
              <w:textAlignment w:val="baseline"/>
              <w:rPr>
                <w:rFonts w:ascii="Arial" w:hAnsi="Arial" w:cs="Arial"/>
                <w:i/>
                <w:color w:val="000000" w:themeColor="text1"/>
                <w:lang w:eastAsia="ar-SA"/>
              </w:rPr>
            </w:pPr>
            <w:r w:rsidRPr="005012FC">
              <w:rPr>
                <w:rFonts w:ascii="Arial" w:hAnsi="Arial" w:cs="Arial"/>
                <w:i/>
                <w:color w:val="000000" w:themeColor="text1"/>
                <w:lang w:eastAsia="ar-SA"/>
              </w:rPr>
              <w:t>1 osoba k půjčování a vracení sluchátek</w:t>
            </w:r>
          </w:p>
          <w:p w14:paraId="13BE6986" w14:textId="77777777" w:rsidR="006664C3" w:rsidRDefault="006664C3" w:rsidP="006664C3">
            <w:pPr>
              <w:pStyle w:val="Odstavecseseznamem"/>
              <w:numPr>
                <w:ilvl w:val="0"/>
                <w:numId w:val="3"/>
              </w:numPr>
              <w:suppressAutoHyphens/>
              <w:overflowPunct w:val="0"/>
              <w:autoSpaceDE w:val="0"/>
              <w:spacing w:line="280" w:lineRule="atLeast"/>
              <w:ind w:left="567" w:firstLine="0"/>
              <w:contextualSpacing/>
              <w:jc w:val="both"/>
              <w:textAlignment w:val="baseline"/>
              <w:rPr>
                <w:rFonts w:ascii="Arial" w:hAnsi="Arial" w:cs="Arial"/>
                <w:i/>
                <w:color w:val="000000" w:themeColor="text1"/>
                <w:lang w:eastAsia="ar-SA"/>
              </w:rPr>
            </w:pPr>
            <w:r w:rsidRPr="005012FC">
              <w:rPr>
                <w:rFonts w:ascii="Arial" w:hAnsi="Arial" w:cs="Arial"/>
                <w:i/>
                <w:color w:val="000000" w:themeColor="text1"/>
                <w:lang w:eastAsia="ar-SA"/>
              </w:rPr>
              <w:t>min. 1 osoba pro obsluhu a zabezpečení šatny</w:t>
            </w:r>
          </w:p>
          <w:p w14:paraId="0AE2EB49" w14:textId="77777777" w:rsidR="006664C3" w:rsidRPr="005012FC" w:rsidRDefault="006664C3" w:rsidP="006664C3">
            <w:pPr>
              <w:pStyle w:val="Odstavecseseznamem"/>
              <w:numPr>
                <w:ilvl w:val="0"/>
                <w:numId w:val="3"/>
              </w:numPr>
              <w:suppressAutoHyphens/>
              <w:overflowPunct w:val="0"/>
              <w:autoSpaceDE w:val="0"/>
              <w:spacing w:line="280" w:lineRule="atLeast"/>
              <w:ind w:left="567" w:firstLine="0"/>
              <w:contextualSpacing/>
              <w:jc w:val="both"/>
              <w:textAlignment w:val="baseline"/>
              <w:rPr>
                <w:rFonts w:ascii="Arial" w:hAnsi="Arial" w:cs="Arial"/>
                <w:i/>
                <w:color w:val="000000" w:themeColor="text1"/>
                <w:lang w:eastAsia="ar-SA"/>
              </w:rPr>
            </w:pPr>
            <w:r>
              <w:rPr>
                <w:rFonts w:ascii="Arial" w:hAnsi="Arial" w:cs="Arial"/>
                <w:i/>
                <w:color w:val="000000" w:themeColor="text1"/>
                <w:lang w:eastAsia="ar-SA"/>
              </w:rPr>
              <w:t>obsluha pro zajištění cateringu</w:t>
            </w:r>
          </w:p>
          <w:p w14:paraId="3E690C70" w14:textId="77777777" w:rsidR="006664C3" w:rsidRPr="005012FC" w:rsidRDefault="006664C3" w:rsidP="006664C3">
            <w:pPr>
              <w:suppressAutoHyphens/>
              <w:overflowPunct w:val="0"/>
              <w:autoSpaceDE w:val="0"/>
              <w:spacing w:line="280" w:lineRule="atLeast"/>
              <w:ind w:left="567"/>
              <w:jc w:val="both"/>
              <w:textAlignment w:val="baseline"/>
              <w:rPr>
                <w:rFonts w:ascii="Arial" w:hAnsi="Arial" w:cs="Arial"/>
                <w:i/>
                <w:color w:val="FF0000"/>
                <w:lang w:eastAsia="ar-SA"/>
              </w:rPr>
            </w:pPr>
          </w:p>
        </w:tc>
      </w:tr>
      <w:tr w:rsidR="006664C3" w:rsidRPr="00611913" w14:paraId="31FCE979" w14:textId="77777777" w:rsidTr="006664C3">
        <w:tc>
          <w:tcPr>
            <w:tcW w:w="3070" w:type="dxa"/>
            <w:vAlign w:val="center"/>
          </w:tcPr>
          <w:p w14:paraId="5B674850" w14:textId="77777777" w:rsidR="006664C3" w:rsidRPr="001C536F" w:rsidRDefault="006664C3" w:rsidP="006664C3">
            <w:pPr>
              <w:suppressAutoHyphens/>
              <w:overflowPunct w:val="0"/>
              <w:autoSpaceDE w:val="0"/>
              <w:spacing w:line="280" w:lineRule="atLeast"/>
              <w:ind w:left="567"/>
              <w:textAlignment w:val="baseline"/>
              <w:rPr>
                <w:rFonts w:ascii="Arial" w:hAnsi="Arial" w:cs="Arial"/>
                <w:b/>
                <w:bCs/>
                <w:lang w:eastAsia="ar-SA"/>
              </w:rPr>
            </w:pPr>
            <w:r w:rsidRPr="001C536F">
              <w:rPr>
                <w:rFonts w:ascii="Arial" w:hAnsi="Arial" w:cs="Arial"/>
                <w:b/>
                <w:bCs/>
                <w:color w:val="000000" w:themeColor="text1"/>
                <w:lang w:eastAsia="ar-SA"/>
              </w:rPr>
              <w:t>Fotodokumentace</w:t>
            </w:r>
          </w:p>
        </w:tc>
        <w:tc>
          <w:tcPr>
            <w:tcW w:w="6564" w:type="dxa"/>
          </w:tcPr>
          <w:p w14:paraId="244DFC22" w14:textId="77777777" w:rsidR="006664C3" w:rsidRPr="004F3121" w:rsidRDefault="006664C3" w:rsidP="006664C3">
            <w:pPr>
              <w:suppressAutoHyphens/>
              <w:overflowPunct w:val="0"/>
              <w:autoSpaceDE w:val="0"/>
              <w:spacing w:line="280" w:lineRule="atLeast"/>
              <w:ind w:left="567"/>
              <w:jc w:val="both"/>
              <w:textAlignment w:val="baseline"/>
              <w:rPr>
                <w:rFonts w:ascii="Arial" w:hAnsi="Arial" w:cs="Arial"/>
                <w:i/>
                <w:lang w:eastAsia="ar-SA"/>
              </w:rPr>
            </w:pPr>
            <w:r w:rsidRPr="004F3121">
              <w:rPr>
                <w:rFonts w:ascii="Arial" w:hAnsi="Arial" w:cs="Arial"/>
                <w:i/>
                <w:lang w:eastAsia="ar-SA"/>
              </w:rPr>
              <w:t>Ano</w:t>
            </w:r>
          </w:p>
          <w:p w14:paraId="5ECE5A60" w14:textId="77777777" w:rsidR="006664C3" w:rsidRPr="004F3121" w:rsidRDefault="006664C3" w:rsidP="006664C3">
            <w:pPr>
              <w:suppressAutoHyphens/>
              <w:overflowPunct w:val="0"/>
              <w:autoSpaceDE w:val="0"/>
              <w:spacing w:line="280" w:lineRule="atLeast"/>
              <w:ind w:left="567"/>
              <w:jc w:val="both"/>
              <w:textAlignment w:val="baseline"/>
              <w:rPr>
                <w:rFonts w:ascii="Arial" w:hAnsi="Arial" w:cs="Arial"/>
                <w:i/>
                <w:lang w:eastAsia="ar-SA"/>
              </w:rPr>
            </w:pPr>
            <w:r w:rsidRPr="004F3121">
              <w:rPr>
                <w:rFonts w:ascii="Arial" w:hAnsi="Arial" w:cs="Arial"/>
                <w:i/>
                <w:lang w:eastAsia="ar-SA"/>
              </w:rPr>
              <w:t>Fotodokumentace všech konferenčních prostor, účastníků a přednášejících po celou dobu trvání konference v minimálním počtu 100 fotografií, z čehož bude min. 5 fotek publicity projektu – loga OPZ</w:t>
            </w:r>
            <w:r>
              <w:rPr>
                <w:rFonts w:ascii="Arial" w:hAnsi="Arial" w:cs="Arial"/>
                <w:i/>
                <w:lang w:eastAsia="ar-SA"/>
              </w:rPr>
              <w:t>+</w:t>
            </w:r>
            <w:r w:rsidRPr="004F3121">
              <w:rPr>
                <w:rFonts w:ascii="Arial" w:hAnsi="Arial" w:cs="Arial"/>
                <w:i/>
                <w:lang w:eastAsia="ar-SA"/>
              </w:rPr>
              <w:t xml:space="preserve">. Fotografie Objednatel požaduje v digitální podobě </w:t>
            </w:r>
            <w:r w:rsidRPr="004F3121">
              <w:rPr>
                <w:rFonts w:ascii="Arial" w:hAnsi="Arial" w:cs="Arial"/>
                <w:i/>
                <w:noProof/>
              </w:rPr>
              <w:t>ve formátu .JPG</w:t>
            </w:r>
          </w:p>
          <w:p w14:paraId="2D6DED4B" w14:textId="77777777" w:rsidR="006664C3" w:rsidRPr="004F3121" w:rsidRDefault="006664C3" w:rsidP="006664C3">
            <w:pPr>
              <w:suppressAutoHyphens/>
              <w:overflowPunct w:val="0"/>
              <w:autoSpaceDE w:val="0"/>
              <w:spacing w:line="280" w:lineRule="atLeast"/>
              <w:ind w:left="567"/>
              <w:jc w:val="both"/>
              <w:textAlignment w:val="baseline"/>
              <w:rPr>
                <w:rFonts w:ascii="Arial" w:hAnsi="Arial" w:cs="Arial"/>
                <w:i/>
                <w:lang w:eastAsia="ar-SA"/>
              </w:rPr>
            </w:pPr>
            <w:r w:rsidRPr="004F3121">
              <w:rPr>
                <w:rFonts w:ascii="Arial" w:hAnsi="Arial" w:cs="Arial"/>
                <w:i/>
                <w:lang w:eastAsia="ar-SA"/>
              </w:rPr>
              <w:t>Fotodokumentace bude předána Objednateli nejpozději do 14 dnů od konané akce na USB (podle velikosti dat)</w:t>
            </w:r>
            <w:r>
              <w:rPr>
                <w:rFonts w:ascii="Arial" w:hAnsi="Arial" w:cs="Arial"/>
                <w:i/>
                <w:lang w:eastAsia="ar-SA"/>
              </w:rPr>
              <w:t xml:space="preserve"> nebo prostřednictvím předem dohodnutého online úložiště</w:t>
            </w:r>
            <w:r w:rsidRPr="004F3121">
              <w:rPr>
                <w:rFonts w:ascii="Arial" w:hAnsi="Arial" w:cs="Arial"/>
                <w:i/>
                <w:lang w:eastAsia="ar-SA"/>
              </w:rPr>
              <w:t xml:space="preserve">. </w:t>
            </w:r>
          </w:p>
          <w:p w14:paraId="6D35169B" w14:textId="77777777" w:rsidR="006664C3" w:rsidRPr="004F3121" w:rsidRDefault="006664C3" w:rsidP="006664C3">
            <w:pPr>
              <w:suppressAutoHyphens/>
              <w:overflowPunct w:val="0"/>
              <w:autoSpaceDE w:val="0"/>
              <w:spacing w:line="280" w:lineRule="atLeast"/>
              <w:ind w:left="567"/>
              <w:jc w:val="both"/>
              <w:textAlignment w:val="baseline"/>
              <w:rPr>
                <w:rFonts w:ascii="Arial" w:hAnsi="Arial" w:cs="Arial"/>
                <w:i/>
                <w:lang w:eastAsia="ar-SA"/>
              </w:rPr>
            </w:pPr>
          </w:p>
          <w:p w14:paraId="28B139A3" w14:textId="77777777" w:rsidR="006664C3" w:rsidRPr="00611913" w:rsidRDefault="006664C3" w:rsidP="006664C3">
            <w:pPr>
              <w:suppressAutoHyphens/>
              <w:overflowPunct w:val="0"/>
              <w:autoSpaceDE w:val="0"/>
              <w:spacing w:line="280" w:lineRule="atLeast"/>
              <w:ind w:left="567"/>
              <w:jc w:val="both"/>
              <w:textAlignment w:val="baseline"/>
              <w:rPr>
                <w:rFonts w:ascii="Arial" w:hAnsi="Arial" w:cs="Arial"/>
                <w:i/>
                <w:lang w:eastAsia="ar-SA"/>
              </w:rPr>
            </w:pPr>
            <w:r>
              <w:rPr>
                <w:rFonts w:ascii="Arial" w:hAnsi="Arial" w:cs="Arial"/>
                <w:i/>
                <w:lang w:eastAsia="ar-SA"/>
              </w:rPr>
              <w:t>Objednatel</w:t>
            </w:r>
            <w:r w:rsidRPr="004F3121">
              <w:rPr>
                <w:rFonts w:ascii="Arial" w:hAnsi="Arial" w:cs="Arial"/>
                <w:i/>
                <w:lang w:eastAsia="ar-SA"/>
              </w:rPr>
              <w:t xml:space="preserve"> si zajistí informované souhlasy účastníků, lektorů a moderátora s pořízením fotografií dle platné legislativy / GDPR.</w:t>
            </w:r>
          </w:p>
        </w:tc>
      </w:tr>
      <w:tr w:rsidR="006664C3" w:rsidRPr="00611913" w14:paraId="2AA56597" w14:textId="77777777" w:rsidTr="006664C3">
        <w:tc>
          <w:tcPr>
            <w:tcW w:w="3070" w:type="dxa"/>
            <w:vAlign w:val="center"/>
          </w:tcPr>
          <w:p w14:paraId="4E9596D4" w14:textId="77777777" w:rsidR="006664C3" w:rsidRPr="001C536F" w:rsidRDefault="006664C3" w:rsidP="006664C3">
            <w:pPr>
              <w:suppressAutoHyphens/>
              <w:overflowPunct w:val="0"/>
              <w:autoSpaceDE w:val="0"/>
              <w:spacing w:line="280" w:lineRule="atLeast"/>
              <w:ind w:left="567"/>
              <w:textAlignment w:val="baseline"/>
              <w:rPr>
                <w:rFonts w:ascii="Arial" w:hAnsi="Arial" w:cs="Arial"/>
                <w:b/>
                <w:bCs/>
                <w:strike/>
                <w:lang w:eastAsia="ar-SA"/>
              </w:rPr>
            </w:pPr>
            <w:r w:rsidRPr="001C536F">
              <w:rPr>
                <w:rFonts w:ascii="Arial" w:hAnsi="Arial" w:cs="Arial"/>
                <w:b/>
                <w:bCs/>
                <w:lang w:eastAsia="ar-SA"/>
              </w:rPr>
              <w:t>Bezbariérové prostory</w:t>
            </w:r>
          </w:p>
        </w:tc>
        <w:tc>
          <w:tcPr>
            <w:tcW w:w="6564" w:type="dxa"/>
            <w:vAlign w:val="center"/>
          </w:tcPr>
          <w:p w14:paraId="5BC834FB" w14:textId="77777777" w:rsidR="006664C3" w:rsidRPr="00611913" w:rsidRDefault="006664C3" w:rsidP="006664C3">
            <w:pPr>
              <w:suppressAutoHyphens/>
              <w:overflowPunct w:val="0"/>
              <w:autoSpaceDE w:val="0"/>
              <w:spacing w:line="280" w:lineRule="atLeast"/>
              <w:ind w:left="567"/>
              <w:jc w:val="both"/>
              <w:textAlignment w:val="baseline"/>
              <w:rPr>
                <w:rFonts w:ascii="Arial" w:hAnsi="Arial" w:cs="Arial"/>
                <w:i/>
                <w:lang w:eastAsia="ar-SA"/>
              </w:rPr>
            </w:pPr>
            <w:r w:rsidRPr="00611913">
              <w:rPr>
                <w:rFonts w:ascii="Arial" w:hAnsi="Arial" w:cs="Arial"/>
                <w:i/>
                <w:lang w:eastAsia="ar-SA"/>
              </w:rPr>
              <w:t>Ano (přístup do budovy, přístup do všech prostor konference, přístup na toalety)</w:t>
            </w:r>
            <w:r>
              <w:rPr>
                <w:rFonts w:ascii="Arial" w:hAnsi="Arial" w:cs="Arial"/>
                <w:i/>
                <w:lang w:eastAsia="ar-SA"/>
              </w:rPr>
              <w:t>.</w:t>
            </w:r>
          </w:p>
        </w:tc>
      </w:tr>
      <w:tr w:rsidR="006664C3" w:rsidRPr="00611913" w14:paraId="797EDF4E" w14:textId="77777777" w:rsidTr="006664C3">
        <w:trPr>
          <w:trHeight w:val="867"/>
        </w:trPr>
        <w:tc>
          <w:tcPr>
            <w:tcW w:w="3070" w:type="dxa"/>
            <w:vAlign w:val="center"/>
          </w:tcPr>
          <w:p w14:paraId="2637149E" w14:textId="77777777" w:rsidR="006664C3" w:rsidRPr="00764805" w:rsidRDefault="006664C3" w:rsidP="006664C3">
            <w:pPr>
              <w:suppressAutoHyphens/>
              <w:overflowPunct w:val="0"/>
              <w:autoSpaceDE w:val="0"/>
              <w:spacing w:line="280" w:lineRule="atLeast"/>
              <w:ind w:left="567"/>
              <w:textAlignment w:val="baseline"/>
              <w:rPr>
                <w:rFonts w:ascii="Arial" w:hAnsi="Arial" w:cs="Arial"/>
                <w:color w:val="FF0000"/>
                <w:lang w:eastAsia="ar-SA"/>
              </w:rPr>
            </w:pPr>
            <w:r w:rsidRPr="001C536F">
              <w:rPr>
                <w:rFonts w:ascii="Arial" w:hAnsi="Arial" w:cs="Arial"/>
                <w:b/>
                <w:bCs/>
                <w:lang w:eastAsia="ar-SA"/>
              </w:rPr>
              <w:t>Zaznamenání</w:t>
            </w:r>
            <w:r w:rsidRPr="00611913">
              <w:rPr>
                <w:rFonts w:ascii="Arial" w:hAnsi="Arial" w:cs="Arial"/>
                <w:lang w:eastAsia="ar-SA"/>
              </w:rPr>
              <w:t xml:space="preserve"> </w:t>
            </w:r>
            <w:r w:rsidRPr="001C536F">
              <w:rPr>
                <w:rFonts w:ascii="Arial" w:hAnsi="Arial" w:cs="Arial"/>
                <w:b/>
                <w:bCs/>
                <w:lang w:eastAsia="ar-SA"/>
              </w:rPr>
              <w:t>docházky (registrace</w:t>
            </w:r>
            <w:r w:rsidRPr="00611913">
              <w:rPr>
                <w:rFonts w:ascii="Arial" w:hAnsi="Arial" w:cs="Arial"/>
                <w:lang w:eastAsia="ar-SA"/>
              </w:rPr>
              <w:t>)</w:t>
            </w:r>
          </w:p>
        </w:tc>
        <w:tc>
          <w:tcPr>
            <w:tcW w:w="6564" w:type="dxa"/>
          </w:tcPr>
          <w:p w14:paraId="2A1EC52C" w14:textId="77777777" w:rsidR="006664C3" w:rsidRPr="00F10800" w:rsidRDefault="006664C3" w:rsidP="006664C3">
            <w:pPr>
              <w:suppressAutoHyphens/>
              <w:overflowPunct w:val="0"/>
              <w:autoSpaceDE w:val="0"/>
              <w:spacing w:line="280" w:lineRule="atLeast"/>
              <w:ind w:left="567"/>
              <w:jc w:val="both"/>
              <w:textAlignment w:val="baseline"/>
              <w:rPr>
                <w:rFonts w:ascii="Arial" w:hAnsi="Arial" w:cs="Arial"/>
                <w:i/>
                <w:color w:val="000000" w:themeColor="text1"/>
                <w:lang w:eastAsia="ar-SA"/>
              </w:rPr>
            </w:pPr>
            <w:r w:rsidRPr="00F10800">
              <w:rPr>
                <w:rFonts w:ascii="Arial" w:hAnsi="Arial" w:cs="Arial"/>
                <w:i/>
                <w:color w:val="000000" w:themeColor="text1"/>
                <w:lang w:eastAsia="ar-SA"/>
              </w:rPr>
              <w:t xml:space="preserve">Dodavatel připraví 3 stoly a alespoň 3 židle pro prezenční listiny v prostorách před vstupem do konferenčních prostor </w:t>
            </w:r>
            <w:r w:rsidRPr="00F10800">
              <w:rPr>
                <w:rFonts w:ascii="Arial" w:hAnsi="Arial" w:cs="Arial"/>
                <w:i/>
                <w:strike/>
                <w:color w:val="000000" w:themeColor="text1"/>
                <w:lang w:eastAsia="ar-SA"/>
              </w:rPr>
              <w:t xml:space="preserve"> </w:t>
            </w:r>
          </w:p>
        </w:tc>
      </w:tr>
      <w:tr w:rsidR="006664C3" w:rsidRPr="00611913" w14:paraId="0C79A19D" w14:textId="77777777" w:rsidTr="006664C3">
        <w:tc>
          <w:tcPr>
            <w:tcW w:w="3070" w:type="dxa"/>
            <w:vAlign w:val="center"/>
          </w:tcPr>
          <w:p w14:paraId="1349A7A1" w14:textId="77777777" w:rsidR="006664C3" w:rsidRPr="001C536F" w:rsidRDefault="006664C3" w:rsidP="006664C3">
            <w:pPr>
              <w:suppressAutoHyphens/>
              <w:overflowPunct w:val="0"/>
              <w:autoSpaceDE w:val="0"/>
              <w:spacing w:line="280" w:lineRule="atLeast"/>
              <w:ind w:left="567"/>
              <w:textAlignment w:val="baseline"/>
              <w:rPr>
                <w:rFonts w:ascii="Arial" w:hAnsi="Arial" w:cs="Arial"/>
                <w:b/>
                <w:bCs/>
                <w:lang w:eastAsia="ar-SA"/>
              </w:rPr>
            </w:pPr>
            <w:r w:rsidRPr="001C536F">
              <w:rPr>
                <w:rFonts w:ascii="Arial" w:hAnsi="Arial" w:cs="Arial"/>
                <w:b/>
                <w:bCs/>
                <w:lang w:eastAsia="ar-SA"/>
              </w:rPr>
              <w:t>Moderátor</w:t>
            </w:r>
          </w:p>
        </w:tc>
        <w:tc>
          <w:tcPr>
            <w:tcW w:w="6564" w:type="dxa"/>
            <w:vAlign w:val="center"/>
          </w:tcPr>
          <w:p w14:paraId="0BB07B5F" w14:textId="77777777" w:rsidR="006664C3" w:rsidRPr="004D6A7B" w:rsidRDefault="006664C3" w:rsidP="006664C3">
            <w:pPr>
              <w:suppressAutoHyphens/>
              <w:overflowPunct w:val="0"/>
              <w:autoSpaceDE w:val="0"/>
              <w:spacing w:after="1" w:line="276" w:lineRule="auto"/>
              <w:ind w:left="567"/>
              <w:jc w:val="both"/>
              <w:textAlignment w:val="baseline"/>
              <w:rPr>
                <w:rFonts w:ascii="Arial" w:hAnsi="Arial" w:cs="Arial"/>
                <w:i/>
                <w:strike/>
                <w:lang w:eastAsia="ar-SA"/>
              </w:rPr>
            </w:pPr>
            <w:r w:rsidRPr="00F10800">
              <w:rPr>
                <w:rFonts w:ascii="Arial" w:hAnsi="Arial" w:cs="Arial"/>
                <w:i/>
                <w:color w:val="000000" w:themeColor="text1"/>
                <w:lang w:eastAsia="ar-SA"/>
              </w:rPr>
              <w:t>Ne (zajistí Objednatel)</w:t>
            </w:r>
            <w:r>
              <w:rPr>
                <w:rFonts w:ascii="Arial" w:hAnsi="Arial" w:cs="Arial"/>
                <w:i/>
                <w:color w:val="000000" w:themeColor="text1"/>
                <w:lang w:eastAsia="ar-SA"/>
              </w:rPr>
              <w:t xml:space="preserve"> </w:t>
            </w:r>
          </w:p>
        </w:tc>
      </w:tr>
      <w:tr w:rsidR="006664C3" w:rsidRPr="00611913" w14:paraId="72B8F5A3" w14:textId="77777777" w:rsidTr="006664C3">
        <w:trPr>
          <w:trHeight w:val="454"/>
        </w:trPr>
        <w:tc>
          <w:tcPr>
            <w:tcW w:w="3070" w:type="dxa"/>
            <w:vAlign w:val="center"/>
          </w:tcPr>
          <w:p w14:paraId="3139BD0F" w14:textId="77777777" w:rsidR="006664C3" w:rsidRPr="001C536F" w:rsidRDefault="006664C3" w:rsidP="006664C3">
            <w:pPr>
              <w:suppressAutoHyphens/>
              <w:overflowPunct w:val="0"/>
              <w:autoSpaceDE w:val="0"/>
              <w:spacing w:line="280" w:lineRule="atLeast"/>
              <w:ind w:left="567"/>
              <w:textAlignment w:val="baseline"/>
              <w:rPr>
                <w:rFonts w:ascii="Arial" w:hAnsi="Arial" w:cs="Arial"/>
                <w:b/>
                <w:bCs/>
                <w:lang w:eastAsia="ar-SA"/>
              </w:rPr>
            </w:pPr>
            <w:r w:rsidRPr="001C536F">
              <w:rPr>
                <w:rFonts w:ascii="Arial" w:hAnsi="Arial" w:cs="Arial"/>
                <w:b/>
                <w:bCs/>
                <w:lang w:eastAsia="ar-SA"/>
              </w:rPr>
              <w:t>Řečníci / Přednášející</w:t>
            </w:r>
          </w:p>
        </w:tc>
        <w:tc>
          <w:tcPr>
            <w:tcW w:w="6564" w:type="dxa"/>
            <w:vAlign w:val="center"/>
          </w:tcPr>
          <w:p w14:paraId="0F16A4B2" w14:textId="77777777" w:rsidR="006664C3" w:rsidRPr="006C1F30" w:rsidRDefault="006664C3" w:rsidP="006664C3">
            <w:pPr>
              <w:suppressAutoHyphens/>
              <w:overflowPunct w:val="0"/>
              <w:autoSpaceDE w:val="0"/>
              <w:spacing w:line="280" w:lineRule="atLeast"/>
              <w:ind w:left="567"/>
              <w:jc w:val="both"/>
              <w:textAlignment w:val="baseline"/>
              <w:rPr>
                <w:rFonts w:ascii="Arial" w:hAnsi="Arial" w:cs="Arial"/>
                <w:i/>
                <w:strike/>
                <w:lang w:eastAsia="ar-SA"/>
              </w:rPr>
            </w:pPr>
            <w:r w:rsidRPr="00611913">
              <w:rPr>
                <w:rFonts w:ascii="Arial" w:hAnsi="Arial" w:cs="Arial"/>
                <w:i/>
                <w:lang w:eastAsia="ar-SA"/>
              </w:rPr>
              <w:t>Ne (zajistí Objednatel)</w:t>
            </w:r>
          </w:p>
        </w:tc>
      </w:tr>
      <w:tr w:rsidR="006664C3" w:rsidRPr="00611913" w14:paraId="0D52F033" w14:textId="77777777" w:rsidTr="006664C3">
        <w:trPr>
          <w:trHeight w:val="454"/>
        </w:trPr>
        <w:tc>
          <w:tcPr>
            <w:tcW w:w="3070" w:type="dxa"/>
            <w:vAlign w:val="center"/>
          </w:tcPr>
          <w:p w14:paraId="3CB4582A" w14:textId="77777777" w:rsidR="006664C3" w:rsidRPr="001C536F" w:rsidRDefault="006664C3" w:rsidP="006664C3">
            <w:pPr>
              <w:suppressAutoHyphens/>
              <w:overflowPunct w:val="0"/>
              <w:autoSpaceDE w:val="0"/>
              <w:spacing w:line="280" w:lineRule="atLeast"/>
              <w:ind w:left="567"/>
              <w:textAlignment w:val="baseline"/>
              <w:rPr>
                <w:rFonts w:ascii="Arial" w:hAnsi="Arial" w:cs="Arial"/>
                <w:b/>
                <w:bCs/>
                <w:lang w:eastAsia="ar-SA"/>
              </w:rPr>
            </w:pPr>
            <w:r w:rsidRPr="001C536F">
              <w:rPr>
                <w:rFonts w:ascii="Arial" w:hAnsi="Arial" w:cs="Arial"/>
                <w:b/>
                <w:bCs/>
                <w:lang w:eastAsia="ar-SA"/>
              </w:rPr>
              <w:t>Další specifické požadavky</w:t>
            </w:r>
          </w:p>
        </w:tc>
        <w:tc>
          <w:tcPr>
            <w:tcW w:w="6564" w:type="dxa"/>
            <w:vAlign w:val="center"/>
          </w:tcPr>
          <w:p w14:paraId="6DA7171A" w14:textId="77777777" w:rsidR="006664C3" w:rsidRPr="00853DE1" w:rsidRDefault="006664C3" w:rsidP="006664C3">
            <w:pPr>
              <w:suppressAutoHyphens/>
              <w:overflowPunct w:val="0"/>
              <w:autoSpaceDE w:val="0"/>
              <w:spacing w:line="280" w:lineRule="atLeast"/>
              <w:ind w:left="567"/>
              <w:jc w:val="both"/>
              <w:textAlignment w:val="baseline"/>
              <w:rPr>
                <w:rFonts w:ascii="Arial" w:hAnsi="Arial" w:cs="Arial"/>
                <w:i/>
                <w:lang w:eastAsia="ar-SA"/>
              </w:rPr>
            </w:pPr>
            <w:r w:rsidRPr="00853DE1">
              <w:rPr>
                <w:rFonts w:ascii="Arial" w:hAnsi="Arial" w:cs="Arial"/>
                <w:i/>
                <w:lang w:eastAsia="ar-SA"/>
              </w:rPr>
              <w:t>Tištěné materiály:</w:t>
            </w:r>
          </w:p>
          <w:p w14:paraId="3E2E241A" w14:textId="77777777" w:rsidR="006664C3" w:rsidRPr="00853DE1" w:rsidRDefault="006664C3" w:rsidP="006664C3">
            <w:pPr>
              <w:spacing w:line="280" w:lineRule="atLeast"/>
              <w:ind w:left="567"/>
              <w:jc w:val="both"/>
              <w:rPr>
                <w:rFonts w:ascii="Arial" w:hAnsi="Arial" w:cs="Arial"/>
                <w:i/>
                <w:lang w:eastAsia="ar-SA"/>
              </w:rPr>
            </w:pPr>
            <w:r w:rsidRPr="00853DE1">
              <w:rPr>
                <w:rFonts w:ascii="Arial" w:hAnsi="Arial" w:cs="Arial"/>
                <w:i/>
                <w:lang w:eastAsia="ar-SA"/>
              </w:rPr>
              <w:t xml:space="preserve">Dodavatel vytiskne 150 jmenovek na šňůrce s karabinou + 10 jmenovek nepotištěných. Jmenovka bude vytištěna barevně na papíře A6 oboustranně 250-300 </w:t>
            </w:r>
            <w:proofErr w:type="spellStart"/>
            <w:r w:rsidRPr="00853DE1">
              <w:rPr>
                <w:rFonts w:ascii="Arial" w:hAnsi="Arial" w:cs="Arial"/>
                <w:i/>
                <w:lang w:eastAsia="ar-SA"/>
              </w:rPr>
              <w:t>gr</w:t>
            </w:r>
            <w:proofErr w:type="spellEnd"/>
            <w:r w:rsidRPr="00853DE1">
              <w:rPr>
                <w:rFonts w:ascii="Arial" w:hAnsi="Arial" w:cs="Arial"/>
                <w:i/>
                <w:lang w:eastAsia="ar-SA"/>
              </w:rPr>
              <w:t>. bílá křída mat). Objednatel dodá 3 dny předem seznam hostů, dodavatel nachystá hodinu před začátkem prezence.</w:t>
            </w:r>
          </w:p>
          <w:p w14:paraId="0B2BC367" w14:textId="77777777" w:rsidR="006664C3" w:rsidRPr="00611913" w:rsidRDefault="006664C3" w:rsidP="006664C3">
            <w:pPr>
              <w:suppressAutoHyphens/>
              <w:overflowPunct w:val="0"/>
              <w:autoSpaceDE w:val="0"/>
              <w:spacing w:line="280" w:lineRule="atLeast"/>
              <w:ind w:left="567"/>
              <w:jc w:val="both"/>
              <w:textAlignment w:val="baseline"/>
              <w:rPr>
                <w:rFonts w:ascii="Arial" w:hAnsi="Arial" w:cs="Arial"/>
                <w:i/>
                <w:lang w:eastAsia="ar-SA"/>
              </w:rPr>
            </w:pPr>
            <w:r w:rsidRPr="00611913">
              <w:rPr>
                <w:rFonts w:ascii="Arial" w:hAnsi="Arial" w:cs="Arial"/>
                <w:i/>
                <w:lang w:eastAsia="ar-SA"/>
              </w:rPr>
              <w:t xml:space="preserve">Grafické návrhy tištěných materiálů budou před zadáním do tisku zaslány Objednateli ke schválení, popřípadě upraveny dle požadavků Objednatele. </w:t>
            </w:r>
          </w:p>
          <w:p w14:paraId="28F4049C" w14:textId="77777777" w:rsidR="006664C3" w:rsidRPr="00611913" w:rsidRDefault="006664C3" w:rsidP="006664C3">
            <w:pPr>
              <w:suppressAutoHyphens/>
              <w:overflowPunct w:val="0"/>
              <w:autoSpaceDE w:val="0"/>
              <w:spacing w:line="280" w:lineRule="atLeast"/>
              <w:ind w:left="567"/>
              <w:jc w:val="both"/>
              <w:textAlignment w:val="baseline"/>
              <w:rPr>
                <w:rFonts w:ascii="Arial" w:hAnsi="Arial" w:cs="Arial"/>
                <w:i/>
                <w:lang w:eastAsia="ar-SA"/>
              </w:rPr>
            </w:pPr>
          </w:p>
          <w:p w14:paraId="3461A55F" w14:textId="77777777" w:rsidR="006664C3" w:rsidRPr="00611913" w:rsidRDefault="006664C3" w:rsidP="006664C3">
            <w:pPr>
              <w:suppressAutoHyphens/>
              <w:overflowPunct w:val="0"/>
              <w:autoSpaceDE w:val="0"/>
              <w:spacing w:line="280" w:lineRule="atLeast"/>
              <w:ind w:left="567"/>
              <w:jc w:val="both"/>
              <w:textAlignment w:val="baseline"/>
              <w:rPr>
                <w:rFonts w:ascii="Arial" w:hAnsi="Arial" w:cs="Arial"/>
                <w:i/>
                <w:lang w:eastAsia="ar-SA"/>
              </w:rPr>
            </w:pPr>
            <w:r w:rsidRPr="00611913">
              <w:rPr>
                <w:rFonts w:ascii="Arial" w:hAnsi="Arial" w:cs="Arial"/>
                <w:i/>
                <w:lang w:eastAsia="ar-SA"/>
              </w:rPr>
              <w:t>Označení míst:</w:t>
            </w:r>
          </w:p>
          <w:p w14:paraId="2111F90B" w14:textId="77777777" w:rsidR="006664C3" w:rsidRPr="00611913" w:rsidRDefault="006664C3" w:rsidP="006664C3">
            <w:pPr>
              <w:suppressAutoHyphens/>
              <w:overflowPunct w:val="0"/>
              <w:autoSpaceDE w:val="0"/>
              <w:spacing w:line="280" w:lineRule="atLeast"/>
              <w:ind w:left="567"/>
              <w:jc w:val="both"/>
              <w:textAlignment w:val="baseline"/>
              <w:rPr>
                <w:rFonts w:ascii="Arial" w:hAnsi="Arial" w:cs="Arial"/>
                <w:i/>
                <w:lang w:eastAsia="ar-SA"/>
              </w:rPr>
            </w:pPr>
            <w:r w:rsidRPr="00611913">
              <w:rPr>
                <w:rFonts w:ascii="Arial" w:hAnsi="Arial" w:cs="Arial"/>
                <w:i/>
                <w:lang w:eastAsia="ar-SA"/>
              </w:rPr>
              <w:lastRenderedPageBreak/>
              <w:t xml:space="preserve">Dodavatel zajistí jmenovité označení míst pro přednášející. Dále zajistí jmenovky (jmenovky budou s poutkem/stuhou pro možnost zavěšení na krk) účastníkům (označení jmenovitě dle seznamu účastníků předaného objednatelem), pro přednášející a organizátory konference (označení a jména budou upřesněna Objednatelem </w:t>
            </w:r>
            <w:r w:rsidRPr="00F10800">
              <w:rPr>
                <w:rFonts w:ascii="Arial" w:hAnsi="Arial" w:cs="Arial"/>
                <w:i/>
                <w:lang w:eastAsia="ar-SA"/>
              </w:rPr>
              <w:t>nejpozději týden před konáním akce).</w:t>
            </w:r>
            <w:r w:rsidRPr="00611913">
              <w:rPr>
                <w:rFonts w:ascii="Arial" w:hAnsi="Arial" w:cs="Arial"/>
                <w:i/>
                <w:lang w:eastAsia="ar-SA"/>
              </w:rPr>
              <w:t xml:space="preserve"> </w:t>
            </w:r>
          </w:p>
          <w:p w14:paraId="498BD211" w14:textId="77777777" w:rsidR="006664C3" w:rsidRPr="00611913" w:rsidRDefault="006664C3" w:rsidP="006664C3">
            <w:pPr>
              <w:suppressAutoHyphens/>
              <w:overflowPunct w:val="0"/>
              <w:autoSpaceDE w:val="0"/>
              <w:spacing w:line="280" w:lineRule="atLeast"/>
              <w:ind w:left="567"/>
              <w:jc w:val="both"/>
              <w:textAlignment w:val="baseline"/>
              <w:rPr>
                <w:rFonts w:ascii="Arial" w:hAnsi="Arial" w:cs="Arial"/>
                <w:i/>
                <w:lang w:eastAsia="ar-SA"/>
              </w:rPr>
            </w:pPr>
          </w:p>
          <w:p w14:paraId="1406C36D" w14:textId="77777777" w:rsidR="006664C3" w:rsidRPr="00611913" w:rsidRDefault="006664C3" w:rsidP="006664C3">
            <w:pPr>
              <w:suppressAutoHyphens/>
              <w:overflowPunct w:val="0"/>
              <w:autoSpaceDE w:val="0"/>
              <w:spacing w:line="280" w:lineRule="atLeast"/>
              <w:ind w:left="567"/>
              <w:jc w:val="both"/>
              <w:textAlignment w:val="baseline"/>
              <w:rPr>
                <w:rFonts w:ascii="Arial" w:hAnsi="Arial" w:cs="Arial"/>
                <w:i/>
                <w:lang w:eastAsia="ar-SA"/>
              </w:rPr>
            </w:pPr>
            <w:r w:rsidRPr="00611913">
              <w:rPr>
                <w:rFonts w:ascii="Arial" w:hAnsi="Arial" w:cs="Arial"/>
                <w:i/>
                <w:lang w:eastAsia="ar-SA"/>
              </w:rPr>
              <w:t xml:space="preserve">Dodavatel zajistí označení vybraných míst v sále pro speciální hosty a přednášející a dále označení sálu názvem akce a povinnou publicitou projektu, zajištění směrovek. </w:t>
            </w:r>
            <w:r w:rsidRPr="009B236F">
              <w:rPr>
                <w:rFonts w:ascii="Arial" w:hAnsi="Arial" w:cs="Arial"/>
                <w:i/>
                <w:lang w:eastAsia="ar-SA"/>
              </w:rPr>
              <w:t>Dodavatel zajistí tisk a umístnění směrových tabulí, které budou dostatečné velké (min. formát A3), od hlavního vchodu do budovy směrem do sálů, šatny, WC. Vizuál směrových tabulí bude upřesněn Objednatelem nejpozději 1 týden před konáním akce.</w:t>
            </w:r>
          </w:p>
          <w:p w14:paraId="6283D9A1" w14:textId="77777777" w:rsidR="006664C3" w:rsidRPr="00611913" w:rsidRDefault="006664C3" w:rsidP="006664C3">
            <w:pPr>
              <w:suppressAutoHyphens/>
              <w:overflowPunct w:val="0"/>
              <w:autoSpaceDE w:val="0"/>
              <w:spacing w:line="280" w:lineRule="atLeast"/>
              <w:ind w:left="567"/>
              <w:jc w:val="both"/>
              <w:textAlignment w:val="baseline"/>
              <w:rPr>
                <w:rFonts w:ascii="Arial" w:hAnsi="Arial" w:cs="Arial"/>
                <w:i/>
                <w:lang w:eastAsia="ar-SA"/>
              </w:rPr>
            </w:pPr>
          </w:p>
          <w:p w14:paraId="7740D5B1" w14:textId="77777777" w:rsidR="006664C3" w:rsidRPr="00611913" w:rsidRDefault="006664C3" w:rsidP="006664C3">
            <w:pPr>
              <w:suppressAutoHyphens/>
              <w:overflowPunct w:val="0"/>
              <w:autoSpaceDE w:val="0"/>
              <w:spacing w:line="280" w:lineRule="atLeast"/>
              <w:ind w:left="567"/>
              <w:jc w:val="both"/>
              <w:textAlignment w:val="baseline"/>
              <w:rPr>
                <w:rFonts w:ascii="Arial" w:hAnsi="Arial" w:cs="Arial"/>
                <w:i/>
                <w:lang w:eastAsia="ar-SA"/>
              </w:rPr>
            </w:pPr>
            <w:r w:rsidRPr="00611913">
              <w:rPr>
                <w:rFonts w:ascii="Arial" w:hAnsi="Arial" w:cs="Arial"/>
                <w:i/>
                <w:lang w:eastAsia="ar-SA"/>
              </w:rPr>
              <w:t xml:space="preserve">Veškeré tištěné materiály, označení a směrové tabule budou obsahovat příslušné logo povinné publicity dle aktuální verze příručky Obecné části pravidel pro žadatele a příjemce v rámci Operačního programu Zaměstnanost </w:t>
            </w:r>
            <w:r>
              <w:rPr>
                <w:rFonts w:ascii="Arial" w:hAnsi="Arial" w:cs="Arial"/>
                <w:i/>
                <w:lang w:eastAsia="ar-SA"/>
              </w:rPr>
              <w:t xml:space="preserve">plus </w:t>
            </w:r>
            <w:r w:rsidRPr="00611913">
              <w:rPr>
                <w:rFonts w:ascii="Arial" w:hAnsi="Arial" w:cs="Arial"/>
                <w:i/>
                <w:lang w:eastAsia="ar-SA"/>
              </w:rPr>
              <w:t xml:space="preserve">dostupné na www.esfcr.cz (logo </w:t>
            </w:r>
            <w:r>
              <w:rPr>
                <w:rFonts w:ascii="Arial" w:hAnsi="Arial" w:cs="Arial"/>
                <w:i/>
                <w:lang w:eastAsia="ar-SA"/>
              </w:rPr>
              <w:t>EU</w:t>
            </w:r>
            <w:r w:rsidRPr="00611913">
              <w:rPr>
                <w:rFonts w:ascii="Arial" w:hAnsi="Arial" w:cs="Arial"/>
                <w:i/>
                <w:lang w:eastAsia="ar-SA"/>
              </w:rPr>
              <w:t>), logo MPSV dle grafického manuálu MPSV a logo projektu (dodá Objednatel).</w:t>
            </w:r>
          </w:p>
        </w:tc>
      </w:tr>
    </w:tbl>
    <w:p w14:paraId="41D5829C" w14:textId="77777777" w:rsidR="006664C3" w:rsidRDefault="006664C3" w:rsidP="006664C3">
      <w:pPr>
        <w:ind w:left="567"/>
      </w:pPr>
    </w:p>
    <w:p w14:paraId="3D3D3669" w14:textId="77777777" w:rsidR="006664C3" w:rsidRDefault="006664C3" w:rsidP="006664C3">
      <w:pPr>
        <w:ind w:left="567" w:right="561"/>
        <w:rPr>
          <w:spacing w:val="-10"/>
          <w:sz w:val="20"/>
        </w:rPr>
      </w:pPr>
    </w:p>
    <w:p w14:paraId="12A8485F" w14:textId="54D2FCE8" w:rsidR="00F7726E" w:rsidRDefault="00CD5DA9" w:rsidP="006664C3">
      <w:pPr>
        <w:tabs>
          <w:tab w:val="left" w:pos="4819"/>
        </w:tabs>
        <w:spacing w:before="53"/>
        <w:ind w:left="567"/>
        <w:rPr>
          <w:sz w:val="20"/>
        </w:rPr>
      </w:pPr>
      <w:r>
        <w:rPr>
          <w:sz w:val="20"/>
        </w:rPr>
        <w:tab/>
      </w:r>
    </w:p>
    <w:p w14:paraId="4B433E43" w14:textId="77777777" w:rsidR="00007AE1" w:rsidRDefault="00007AE1" w:rsidP="006664C3">
      <w:pPr>
        <w:tabs>
          <w:tab w:val="left" w:pos="4819"/>
        </w:tabs>
        <w:spacing w:before="53"/>
        <w:ind w:left="567"/>
        <w:rPr>
          <w:sz w:val="20"/>
        </w:rPr>
      </w:pPr>
    </w:p>
    <w:p w14:paraId="62AA6927" w14:textId="77777777" w:rsidR="00007AE1" w:rsidRDefault="00007AE1" w:rsidP="006664C3">
      <w:pPr>
        <w:tabs>
          <w:tab w:val="left" w:pos="4819"/>
        </w:tabs>
        <w:spacing w:before="53"/>
        <w:ind w:left="567"/>
        <w:rPr>
          <w:sz w:val="20"/>
        </w:rPr>
      </w:pPr>
    </w:p>
    <w:p w14:paraId="5150143D" w14:textId="77777777" w:rsidR="006664C3" w:rsidRDefault="006664C3" w:rsidP="006664C3">
      <w:pPr>
        <w:tabs>
          <w:tab w:val="left" w:pos="4819"/>
        </w:tabs>
        <w:spacing w:before="53"/>
        <w:ind w:left="567"/>
        <w:rPr>
          <w:sz w:val="20"/>
        </w:rPr>
      </w:pPr>
    </w:p>
    <w:p w14:paraId="18CF06C3" w14:textId="77777777" w:rsidR="006664C3" w:rsidRDefault="006664C3" w:rsidP="006664C3">
      <w:pPr>
        <w:tabs>
          <w:tab w:val="left" w:pos="4819"/>
        </w:tabs>
        <w:spacing w:before="53"/>
        <w:ind w:left="567"/>
        <w:rPr>
          <w:sz w:val="20"/>
        </w:rPr>
      </w:pPr>
    </w:p>
    <w:p w14:paraId="7DCB6D4D" w14:textId="77777777" w:rsidR="006664C3" w:rsidRDefault="006664C3" w:rsidP="006664C3">
      <w:pPr>
        <w:tabs>
          <w:tab w:val="left" w:pos="4819"/>
        </w:tabs>
        <w:spacing w:before="53"/>
        <w:ind w:left="567"/>
        <w:rPr>
          <w:sz w:val="20"/>
        </w:rPr>
      </w:pPr>
    </w:p>
    <w:p w14:paraId="5F7FFD86" w14:textId="77777777" w:rsidR="006664C3" w:rsidRDefault="006664C3" w:rsidP="006664C3">
      <w:pPr>
        <w:tabs>
          <w:tab w:val="left" w:pos="4819"/>
        </w:tabs>
        <w:spacing w:before="53"/>
        <w:ind w:left="567"/>
        <w:rPr>
          <w:sz w:val="20"/>
        </w:rPr>
      </w:pPr>
    </w:p>
    <w:p w14:paraId="16F6BAC3" w14:textId="77777777" w:rsidR="006664C3" w:rsidRDefault="006664C3" w:rsidP="006664C3">
      <w:pPr>
        <w:tabs>
          <w:tab w:val="left" w:pos="4819"/>
        </w:tabs>
        <w:spacing w:before="53"/>
        <w:ind w:left="567"/>
        <w:rPr>
          <w:sz w:val="20"/>
        </w:rPr>
      </w:pPr>
    </w:p>
    <w:p w14:paraId="1903113D" w14:textId="1FE2C9C2" w:rsidR="006664C3" w:rsidRDefault="006664C3">
      <w:pPr>
        <w:rPr>
          <w:sz w:val="20"/>
        </w:rPr>
      </w:pPr>
      <w:r>
        <w:rPr>
          <w:sz w:val="20"/>
        </w:rPr>
        <w:br w:type="page"/>
      </w:r>
    </w:p>
    <w:p w14:paraId="5A62EDA5" w14:textId="705A257A" w:rsidR="006664C3" w:rsidRDefault="006664C3" w:rsidP="006664C3">
      <w:pPr>
        <w:tabs>
          <w:tab w:val="left" w:pos="4819"/>
        </w:tabs>
        <w:spacing w:before="53"/>
        <w:ind w:left="-142"/>
        <w:rPr>
          <w:sz w:val="20"/>
        </w:rPr>
      </w:pPr>
      <w:r w:rsidRPr="006664C3">
        <w:lastRenderedPageBreak/>
        <w:drawing>
          <wp:inline distT="0" distB="0" distL="0" distR="0" wp14:anchorId="4A35F5AE" wp14:editId="107D54A8">
            <wp:extent cx="6386195" cy="3910819"/>
            <wp:effectExtent l="0" t="0" r="0" b="0"/>
            <wp:docPr id="4555789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1349" cy="3913975"/>
                    </a:xfrm>
                    <a:prstGeom prst="rect">
                      <a:avLst/>
                    </a:prstGeom>
                    <a:noFill/>
                    <a:ln>
                      <a:noFill/>
                    </a:ln>
                  </pic:spPr>
                </pic:pic>
              </a:graphicData>
            </a:graphic>
          </wp:inline>
        </w:drawing>
      </w:r>
    </w:p>
    <w:sectPr w:rsidR="006664C3" w:rsidSect="006664C3">
      <w:pgSz w:w="11900" w:h="16840"/>
      <w:pgMar w:top="1276" w:right="850" w:bottom="280"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FC71A" w14:textId="77777777" w:rsidR="00402104" w:rsidRDefault="00402104" w:rsidP="00007AE1">
      <w:r>
        <w:separator/>
      </w:r>
    </w:p>
  </w:endnote>
  <w:endnote w:type="continuationSeparator" w:id="0">
    <w:p w14:paraId="5C149B32" w14:textId="77777777" w:rsidR="00402104" w:rsidRDefault="00402104" w:rsidP="0000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C34F9" w14:textId="77777777" w:rsidR="00402104" w:rsidRDefault="00402104" w:rsidP="00007AE1">
      <w:r>
        <w:separator/>
      </w:r>
    </w:p>
  </w:footnote>
  <w:footnote w:type="continuationSeparator" w:id="0">
    <w:p w14:paraId="75A2DE7A" w14:textId="77777777" w:rsidR="00402104" w:rsidRDefault="00402104" w:rsidP="00007AE1">
      <w:r>
        <w:continuationSeparator/>
      </w:r>
    </w:p>
  </w:footnote>
  <w:footnote w:id="1">
    <w:p w14:paraId="37006959" w14:textId="77777777" w:rsidR="006664C3" w:rsidRPr="0001192F" w:rsidRDefault="006664C3" w:rsidP="006664C3">
      <w:pPr>
        <w:pStyle w:val="Textpoznpodarou"/>
        <w:spacing w:line="280" w:lineRule="atLeast"/>
        <w:rPr>
          <w:rFonts w:ascii="Arial" w:hAnsi="Arial" w:cs="Arial"/>
          <w:sz w:val="16"/>
          <w:szCs w:val="16"/>
        </w:rPr>
      </w:pPr>
      <w:r>
        <w:rPr>
          <w:rStyle w:val="Znakapoznpodarou"/>
        </w:rPr>
        <w:footnoteRef/>
      </w:r>
      <w:r>
        <w:t xml:space="preserve"> </w:t>
      </w:r>
      <w:r w:rsidRPr="00C9585B">
        <w:rPr>
          <w:rFonts w:ascii="Arial" w:hAnsi="Arial" w:cs="Arial"/>
          <w:sz w:val="16"/>
          <w:szCs w:val="16"/>
        </w:rPr>
        <w:t>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w:t>
      </w:r>
      <w:r w:rsidRPr="0001192F">
        <w:rPr>
          <w:rFonts w:ascii="Arial" w:hAnsi="Arial" w:cs="Arial"/>
          <w:sz w:val="16"/>
          <w:szCs w:val="16"/>
        </w:rPr>
        <w:t xml:space="preserve">. (Za vyhovující jsou považovány výrobky nesoucí značku FAIRTRADE dle certifikace FLO nebo výrobky dovážené a distribuované prostřednictvím fair </w:t>
      </w:r>
      <w:proofErr w:type="spellStart"/>
      <w:r w:rsidRPr="0001192F">
        <w:rPr>
          <w:rFonts w:ascii="Arial" w:hAnsi="Arial" w:cs="Arial"/>
          <w:sz w:val="16"/>
          <w:szCs w:val="16"/>
        </w:rPr>
        <w:t>trade</w:t>
      </w:r>
      <w:proofErr w:type="spellEnd"/>
      <w:r w:rsidRPr="0001192F">
        <w:rPr>
          <w:rFonts w:ascii="Arial" w:hAnsi="Arial" w:cs="Arial"/>
          <w:sz w:val="16"/>
          <w:szCs w:val="16"/>
        </w:rPr>
        <w:t xml:space="preserve"> organizací (členové WFTO), které jsou uvedeny na webových stránkách WFTO. Dodavatelé mohou prokázat shodu s požadavky také jiným vhodným způsobem.)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2D7"/>
    <w:multiLevelType w:val="hybridMultilevel"/>
    <w:tmpl w:val="4D48434A"/>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9B115D"/>
    <w:multiLevelType w:val="hybridMultilevel"/>
    <w:tmpl w:val="82E62034"/>
    <w:lvl w:ilvl="0" w:tplc="7C043D26">
      <w:numFmt w:val="bullet"/>
      <w:lvlText w:val="-"/>
      <w:lvlJc w:val="left"/>
      <w:pPr>
        <w:ind w:left="360" w:hanging="360"/>
      </w:pPr>
      <w:rPr>
        <w:rFonts w:ascii="Calibri" w:eastAsiaTheme="minorHAnsi" w:hAnsi="Calibri" w:cstheme="minorBid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3EDD52F6"/>
    <w:multiLevelType w:val="hybridMultilevel"/>
    <w:tmpl w:val="8F0E904C"/>
    <w:lvl w:ilvl="0" w:tplc="DF8C7FF6">
      <w:start w:val="4"/>
      <w:numFmt w:val="bullet"/>
      <w:lvlText w:val="-"/>
      <w:lvlJc w:val="left"/>
      <w:pPr>
        <w:ind w:left="720" w:hanging="360"/>
      </w:pPr>
      <w:rPr>
        <w:rFonts w:ascii="Arial" w:eastAsia="Times New Roman" w:hAnsi="Arial" w:cs="Arial" w:hint="default"/>
      </w:rPr>
    </w:lvl>
    <w:lvl w:ilvl="1" w:tplc="5BCC010A">
      <w:numFmt w:val="bullet"/>
      <w:lvlText w:val="•"/>
      <w:lvlJc w:val="left"/>
      <w:pPr>
        <w:ind w:left="1785" w:hanging="705"/>
      </w:pPr>
      <w:rPr>
        <w:rFonts w:ascii="Arial" w:eastAsia="Times New Roman" w:hAnsi="Arial" w:cs="Arial" w:hint="default"/>
      </w:rPr>
    </w:lvl>
    <w:lvl w:ilvl="2" w:tplc="DF8C7FF6">
      <w:start w:val="4"/>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394115A"/>
    <w:multiLevelType w:val="hybridMultilevel"/>
    <w:tmpl w:val="A5BA616A"/>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4" w15:restartNumberingAfterBreak="0">
    <w:nsid w:val="57CD27F9"/>
    <w:multiLevelType w:val="hybridMultilevel"/>
    <w:tmpl w:val="770C6940"/>
    <w:lvl w:ilvl="0" w:tplc="DF8C7FF6">
      <w:start w:val="4"/>
      <w:numFmt w:val="bullet"/>
      <w:lvlText w:val="-"/>
      <w:lvlJc w:val="left"/>
      <w:pPr>
        <w:ind w:left="720" w:hanging="360"/>
      </w:pPr>
      <w:rPr>
        <w:rFonts w:ascii="Arial" w:eastAsia="Times New Roman" w:hAnsi="Arial" w:cs="Arial" w:hint="default"/>
      </w:rPr>
    </w:lvl>
    <w:lvl w:ilvl="1" w:tplc="2B56E874">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8E040A7"/>
    <w:multiLevelType w:val="hybridMultilevel"/>
    <w:tmpl w:val="7C1CB890"/>
    <w:lvl w:ilvl="0" w:tplc="7C043D26">
      <w:numFmt w:val="bullet"/>
      <w:lvlText w:val="-"/>
      <w:lvlJc w:val="left"/>
      <w:pPr>
        <w:ind w:left="360" w:hanging="360"/>
      </w:pPr>
      <w:rPr>
        <w:rFonts w:ascii="Calibri" w:eastAsiaTheme="minorHAnsi" w:hAnsi="Calibri" w:cstheme="minorBid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7D190358"/>
    <w:multiLevelType w:val="multilevel"/>
    <w:tmpl w:val="102A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4783774">
    <w:abstractNumId w:val="2"/>
  </w:num>
  <w:num w:numId="2" w16cid:durableId="810901511">
    <w:abstractNumId w:val="4"/>
  </w:num>
  <w:num w:numId="3" w16cid:durableId="1445731749">
    <w:abstractNumId w:val="0"/>
  </w:num>
  <w:num w:numId="4" w16cid:durableId="1225027015">
    <w:abstractNumId w:val="5"/>
  </w:num>
  <w:num w:numId="5" w16cid:durableId="2030980916">
    <w:abstractNumId w:val="1"/>
  </w:num>
  <w:num w:numId="6" w16cid:durableId="193736744">
    <w:abstractNumId w:val="3"/>
  </w:num>
  <w:num w:numId="7" w16cid:durableId="2749498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26E"/>
    <w:rsid w:val="00007AE1"/>
    <w:rsid w:val="000E1AAA"/>
    <w:rsid w:val="003C367A"/>
    <w:rsid w:val="00402104"/>
    <w:rsid w:val="006664C3"/>
    <w:rsid w:val="00CD5DA9"/>
    <w:rsid w:val="00DF72CB"/>
    <w:rsid w:val="00EE7A05"/>
    <w:rsid w:val="00F772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31F2"/>
  <w15:docId w15:val="{14F95399-8B81-4D49-9260-49FD1CEE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8"/>
      <w:szCs w:val="28"/>
    </w:rPr>
  </w:style>
  <w:style w:type="paragraph" w:styleId="Odstavecseseznamem">
    <w:name w:val="List Paragraph"/>
    <w:basedOn w:val="Normln"/>
    <w:uiPriority w:val="34"/>
    <w:qFormat/>
  </w:style>
  <w:style w:type="paragraph" w:customStyle="1" w:styleId="TableParagraph">
    <w:name w:val="Table Paragraph"/>
    <w:basedOn w:val="Normln"/>
    <w:uiPriority w:val="1"/>
    <w:qFormat/>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6664C3"/>
    <w:pPr>
      <w:widowControl/>
      <w:autoSpaceDE/>
      <w:autoSpaceDN/>
    </w:pPr>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qFormat/>
    <w:rsid w:val="006664C3"/>
    <w:rPr>
      <w:rFonts w:ascii="Times New Roman" w:eastAsia="Times New Roman" w:hAnsi="Times New Roman" w:cs="Times New Roman"/>
      <w:sz w:val="20"/>
      <w:szCs w:val="20"/>
      <w:lang w:val="cs-CZ"/>
    </w:rPr>
  </w:style>
  <w:style w:type="character" w:styleId="Znakapoznpodarou">
    <w:name w:val="footnote reference"/>
    <w:basedOn w:val="Standardnpsmoodstavce"/>
    <w:uiPriority w:val="99"/>
    <w:unhideWhenUsed/>
    <w:qFormat/>
    <w:rsid w:val="006664C3"/>
    <w:rPr>
      <w:vertAlign w:val="superscript"/>
    </w:rPr>
  </w:style>
  <w:style w:type="table" w:customStyle="1" w:styleId="Mkatabulky1">
    <w:name w:val="Mřížka tabulky1"/>
    <w:basedOn w:val="Normlntabulka"/>
    <w:next w:val="Mkatabulky"/>
    <w:uiPriority w:val="59"/>
    <w:rsid w:val="006664C3"/>
    <w:pPr>
      <w:widowControl/>
      <w:autoSpaceDE/>
      <w:autoSpaceDN/>
    </w:pPr>
    <w:rPr>
      <w:rFonts w:ascii="Times New Roman" w:eastAsia="Times New Roman" w:hAnsi="Times New Roman" w:cs="Times New Roman"/>
      <w:sz w:val="20"/>
      <w:szCs w:val="20"/>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katabulky">
    <w:name w:val="Table Grid"/>
    <w:basedOn w:val="Normlntabulka"/>
    <w:uiPriority w:val="39"/>
    <w:rsid w:val="00666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2179</Words>
  <Characters>12859</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M_KUBROVAZ01</dc:creator>
  <cp:lastModifiedBy>Faměrová Radka Mgr. (MPSV)</cp:lastModifiedBy>
  <cp:revision>2</cp:revision>
  <cp:lastPrinted>2026-04-10T15:09:00Z</cp:lastPrinted>
  <dcterms:created xsi:type="dcterms:W3CDTF">2026-04-13T12:36:00Z</dcterms:created>
  <dcterms:modified xsi:type="dcterms:W3CDTF">2026-04-13T12:36:00Z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Creator">
    <vt:lpwstr>Form ZFI_OBJ CS</vt:lpwstr>
  </property>
  <property fmtid="{D5CDD505-2E9C-101B-9397-08002B2CF9AE}" pid="4" name="LastSaved">
    <vt:filetime>2026-04-10T00:00:00Z</vt:filetime>
  </property>
  <property fmtid="{D5CDD505-2E9C-101B-9397-08002B2CF9AE}" pid="5" name="Producer">
    <vt:lpwstr>SAP NetWeaver 758 </vt:lpwstr>
  </property>
</Properties>
</file>