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360"/>
        <w:ind w:hanging="0" w:left="0" w:right="180"/>
        <w:jc w:val="left"/>
        <w:rPr>
          <w:caps w:val="false"/>
          <w:smallCaps w:val="false"/>
          <w:color w:val="FFFFFF"/>
          <w:spacing w:val="0"/>
          <w:shd w:fill="0B5CAB" w:val="clear"/>
        </w:rPr>
      </w:pPr>
      <w:r>
        <w:rPr>
          <w:caps w:val="false"/>
          <w:smallCaps w:val="false"/>
          <w:color w:val="FFFFFF"/>
          <w:spacing w:val="0"/>
          <w:shd w:fill="0B5CAB" w:val="clear"/>
        </w:rPr>
        <w:drawing>
          <wp:inline distT="0" distB="0" distL="0" distR="0">
            <wp:extent cx="1143000" cy="114300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bdr w:val="single" w:sz="6" w:space="12" w:color="000000"/>
          <w:shd w:fill="auto" w:val="clear"/>
        </w:rPr>
        <w:t>Číslo objednávky Amgen</w:t>
      </w:r>
    </w:p>
    <w:p>
      <w:pPr>
        <w:pStyle w:val="Heading1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  <w:t>0013413655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left="0" w:right="0"/>
        <w:jc w:val="left"/>
        <w:rPr/>
      </w:pPr>
      <w:r>
        <w:rPr/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Typ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Amgen lokální sklad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Typ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Obchodní objednávka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Číslo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080426W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Hodnota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CZK 293,792.44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Jméno účtu</w:t>
      </w:r>
    </w:p>
    <w:p>
      <w:pPr>
        <w:pStyle w:val="BodyText"/>
        <w:widowControl/>
        <w:bidi w:val="0"/>
        <w:spacing w:before="0" w:after="360"/>
        <w:ind w:firstLine="15" w:left="0" w:right="0"/>
        <w:jc w:val="left"/>
        <w:rPr/>
      </w:pPr>
      <w:hyperlink r:id="rId3">
        <w:r>
          <w:rPr>
            <w:rStyle w:val="Hyperlink"/>
            <w:rFonts w:ascii="Helvetica" w:hAnsi="Helvetica"/>
            <w:b w:val="false"/>
            <w:i w:val="false"/>
            <w:caps w:val="false"/>
            <w:smallCaps w:val="false"/>
            <w:strike w:val="false"/>
            <w:dstrike w:val="false"/>
            <w:color w:val="0063C3"/>
            <w:spacing w:val="0"/>
            <w:sz w:val="20"/>
            <w:u w:val="none"/>
            <w:effect w:val="none"/>
            <w:bdr w:val="single" w:sz="6" w:space="12" w:color="000000"/>
            <w:shd w:fill="auto" w:val="clear"/>
          </w:rPr>
          <w:t>Nemocnice Havlíčkův Brod, p.o.</w:t>
        </w:r>
      </w:hyperlink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Doručit na adresu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Nemocnice Havlíčkův Brod, p.o.,Husova 2624</w:t>
        <w:br/>
        <w:t>Havlíčkův Brod 580 22</w:t>
        <w:br/>
        <w:t>Czech Republic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left="0" w:right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Heading2"/>
        <w:widowControl/>
        <w:pBdr>
          <w:bottom w:val="single" w:sz="2" w:space="12" w:color="D4D4D4"/>
        </w:pBdr>
        <w:shd w:fill="FAFAF9" w:val="clear"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  <w:t>Položky objednávky v řádku (2)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1441450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4414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bidi w:val="0"/>
                              <w:spacing w:before="200" w:after="120"/>
                              <w:ind w:hanging="0" w:left="0" w:right="0"/>
                              <w:jc w:val="left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Cesta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113.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2"/>
                        <w:bidi w:val="0"/>
                        <w:spacing w:before="200" w:after="120"/>
                        <w:ind w:hanging="0" w:left="0" w:right="0"/>
                        <w:jc w:val="left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Cesta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before="0" w:after="360"/>
        <w:ind w:hanging="0" w:left="0" w:right="0"/>
        <w:jc w:val="left"/>
        <w:rPr>
          <w:sz w:val="4"/>
          <w:szCs w:val="4"/>
        </w:rPr>
      </w:pPr>
      <w:r>
        <w:rPr>
          <w:sz w:val="4"/>
          <w:szCs w:val="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792095"/>
                <wp:effectExtent l="0" t="0" r="0" b="0"/>
                <wp:wrapNone/>
                <wp:docPr id="3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7920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Režim Navigace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19.8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/>
                      </w:pPr>
                      <w:r>
                        <w:rPr/>
                        <w:t>Režim Navigace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63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"/>
        <w:gridCol w:w="1557"/>
        <w:gridCol w:w="1022"/>
        <w:gridCol w:w="946"/>
        <w:gridCol w:w="1052"/>
        <w:gridCol w:w="1195"/>
        <w:gridCol w:w="1632"/>
        <w:gridCol w:w="2110"/>
      </w:tblGrid>
      <w:tr>
        <w:trPr>
          <w:tblHeader w:val="true"/>
        </w:trPr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Jméno výrobku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Kód SÚKL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SKU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Množství</w:t>
            </w:r>
          </w:p>
        </w:tc>
        <w:tc>
          <w:tcPr>
            <w:tcW w:w="1195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Měrná jednotka</w:t>
            </w:r>
          </w:p>
        </w:tc>
        <w:tc>
          <w:tcPr>
            <w:tcW w:w="163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Celková hrubá cena položky</w:t>
            </w:r>
          </w:p>
        </w:tc>
        <w:tc>
          <w:tcPr>
            <w:tcW w:w="2110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Předpokládané datum odeslání</w:t>
            </w:r>
          </w:p>
        </w:tc>
      </w:tr>
      <w:tr>
        <w:trPr/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333333"/>
              </w:rPr>
            </w:pPr>
            <w:r>
              <w:rPr>
                <w:b w:val="false"/>
                <w:color w:val="333333"/>
              </w:rPr>
              <w:t>PROLIA 60mg 1LVS ANG CZ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0167653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9005061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50.00</w:t>
            </w:r>
          </w:p>
        </w:tc>
        <w:tc>
          <w:tcPr>
            <w:tcW w:w="1195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63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2110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  <w:tr>
        <w:trPr/>
        <w:tc>
          <w:tcPr>
            <w:tcW w:w="124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333333"/>
              </w:rPr>
            </w:pPr>
            <w:r>
              <w:rPr>
                <w:b w:val="false"/>
                <w:color w:val="333333"/>
              </w:rPr>
              <w:t>Evenity 105mg/1.17mL 2LVS CZ</w:t>
            </w:r>
          </w:p>
        </w:tc>
        <w:tc>
          <w:tcPr>
            <w:tcW w:w="102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0238847</w:t>
            </w:r>
          </w:p>
        </w:tc>
        <w:tc>
          <w:tcPr>
            <w:tcW w:w="946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9008410</w:t>
            </w:r>
          </w:p>
        </w:tc>
        <w:tc>
          <w:tcPr>
            <w:tcW w:w="105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20.00</w:t>
            </w:r>
          </w:p>
        </w:tc>
        <w:tc>
          <w:tcPr>
            <w:tcW w:w="1195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63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2110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</w:tbl>
    <w:p>
      <w:pPr>
        <w:pStyle w:val="BodyText"/>
        <w:widowControl/>
        <w:bidi w:val="0"/>
        <w:spacing w:before="0" w:after="360"/>
        <w:ind w:hanging="0" w:left="0" w:right="0"/>
        <w:jc w:val="left"/>
        <w:rPr>
          <w:rFonts w:ascii="Helvetica" w:hAnsi="Helvetica"/>
          <w:b w:val="false"/>
          <w:i/>
          <w:caps w:val="false"/>
          <w:smallCaps w:val="false"/>
          <w:color w:val="333333"/>
          <w:spacing w:val="0"/>
          <w:sz w:val="18"/>
          <w:bdr w:val="single" w:sz="6" w:space="1" w:color="D4D4D4"/>
        </w:rPr>
      </w:pPr>
      <w:r>
        <w:rPr>
          <w:rFonts w:ascii="Helvetica" w:hAnsi="Helvetica"/>
          <w:b w:val="false"/>
          <w:i/>
          <w:caps w:val="false"/>
          <w:smallCaps w:val="false"/>
          <w:color w:val="333333"/>
          <w:spacing w:val="0"/>
          <w:sz w:val="18"/>
          <w:bdr w:val="single" w:sz="6" w:space="1" w:color="D4D4D4"/>
        </w:rPr>
        <w:t>Položky označené červeně byly společností Amgen zamítnuty. V případě jakýchkoli dotazů se obraťte na tým Customer Success pomocí tlačítka „Otázka k objednávce“.</w:t>
      </w:r>
    </w:p>
    <w:p>
      <w:pPr>
        <w:pStyle w:val="Heading2"/>
        <w:widowControl/>
        <w:pBdr>
          <w:bottom w:val="single" w:sz="2" w:space="12" w:color="D4D4D4"/>
        </w:pBdr>
        <w:shd w:fill="FAFAF9" w:val="clear"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  <w:t>Podrobnosti o faktuře (0)</w:t>
      </w:r>
    </w:p>
    <w:tbl>
      <w:tblPr>
        <w:tblW w:w="963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076"/>
        <w:gridCol w:w="1053"/>
        <w:gridCol w:w="1178"/>
        <w:gridCol w:w="1528"/>
        <w:gridCol w:w="1692"/>
        <w:gridCol w:w="1532"/>
        <w:gridCol w:w="158"/>
      </w:tblGrid>
      <w:tr>
        <w:trPr>
          <w:tblHeader w:val="true"/>
        </w:trPr>
        <w:tc>
          <w:tcPr>
            <w:tcW w:w="1421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Číslo faktury Amgen</w:t>
            </w:r>
          </w:p>
        </w:tc>
        <w:tc>
          <w:tcPr>
            <w:tcW w:w="1076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Stav faktury</w:t>
            </w:r>
          </w:p>
        </w:tc>
        <w:tc>
          <w:tcPr>
            <w:tcW w:w="1053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Typ faktury</w:t>
            </w:r>
          </w:p>
        </w:tc>
        <w:tc>
          <w:tcPr>
            <w:tcW w:w="1178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Částka faktury</w:t>
            </w:r>
          </w:p>
        </w:tc>
        <w:tc>
          <w:tcPr>
            <w:tcW w:w="1528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Číslo objednávky</w:t>
            </w:r>
          </w:p>
        </w:tc>
        <w:tc>
          <w:tcPr>
            <w:tcW w:w="1692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Vymazání dokumentu</w:t>
            </w:r>
          </w:p>
        </w:tc>
        <w:tc>
          <w:tcPr>
            <w:tcW w:w="1532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Datum poslední změny</w:t>
            </w:r>
          </w:p>
        </w:tc>
        <w:tc>
          <w:tcPr>
            <w:tcW w:w="158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eading1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  <w:t>Případy(0)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1967230"/>
                <wp:effectExtent l="0" t="0" r="0" b="0"/>
                <wp:wrapNone/>
                <wp:docPr id="4" name="Ráme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9672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bidi w:val="0"/>
                              <w:spacing w:before="200" w:after="120"/>
                              <w:ind w:hanging="0" w:left="0" w:right="0"/>
                              <w:jc w:val="left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Záložky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154.9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2"/>
                        <w:bidi w:val="0"/>
                        <w:spacing w:before="200" w:after="120"/>
                        <w:ind w:hanging="0" w:left="0" w:right="0"/>
                        <w:jc w:val="left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Záložky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7560310" cy="4396105"/>
                <wp:effectExtent l="0" t="0" r="0" b="0"/>
                <wp:wrapSquare wrapText="right"/>
                <wp:docPr id="5" name="Ráme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43961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pBdr/>
                              <w:bidi w:val="0"/>
                              <w:spacing w:lineRule="auto" w:line="300" w:before="0" w:after="0"/>
                              <w:ind w:hanging="0" w:left="0" w:right="60"/>
                              <w:jc w:val="left"/>
                              <w:rPr/>
                            </w:pPr>
                            <w:hyperlink r:id="rId4">
                              <w:r>
                                <w:rPr/>
                              </w:r>
                            </w:hyperlink>
                          </w:p>
                          <w:tbl>
                            <w:tblPr>
                              <w:tblW w:w="11443" w:type="dxa"/>
                              <w:jc w:val="left"/>
                              <w:tblInd w:w="0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blCellMar>
                            </w:tblPr>
                            <w:tblGrid>
                              <w:gridCol w:w="2110"/>
                              <w:gridCol w:w="1765"/>
                              <w:gridCol w:w="945"/>
                              <w:gridCol w:w="1859"/>
                              <w:gridCol w:w="4610"/>
                              <w:gridCol w:w="154"/>
                            </w:tblGrid>
                            <w:tr>
                              <w:trPr>
                                <w:tblHeader w:val="true"/>
                                <w:trHeight w:val="1530" w:hRule="atLeast"/>
                              </w:trPr>
                              <w:tc>
                                <w:tcPr>
                                  <w:tcW w:w="2110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/>
                                      <w:color w:val="545255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5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/>
                                      <w:color w:val="545255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5"/>
                                    </w:rPr>
                                    <w:t>Pole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/>
                                      <w:color w:val="545255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5"/>
                                    </w:rPr>
                                    <w:t>Uživatel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/>
                                      <w:color w:val="545255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5"/>
                                    </w:rPr>
                                    <w:t>Původní hodnota</w:t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/>
                                      <w:color w:val="545255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Heading2"/>
                              <w:pBdr/>
                              <w:bidi w:val="0"/>
                              <w:spacing w:lineRule="auto" w:line="300" w:before="0" w:after="0"/>
                              <w:ind w:hanging="0" w:left="0" w:right="60"/>
                              <w:jc w:val="left"/>
                              <w:rPr/>
                            </w:pPr>
                            <w:hyperlink r:id="rId5">
                              <w:bookmarkStart w:id="0" w:name="header_844%3A0"/>
                              <w:bookmarkEnd w:id="0"/>
                              <w:r>
                                <w:rPr>
                                  <w:rStyle w:val="Hyperlink"/>
                                  <w:rFonts w:ascii="Helvetica" w:hAnsi="Helvetica"/>
                                  <w:b w:val="false"/>
                                  <w:strike w:val="false"/>
                                  <w:dstrike w:val="false"/>
                                  <w:sz w:val="24"/>
                                  <w:u w:val="none"/>
                                  <w:effect w:val="none"/>
                                  <w:shd w:fill="auto" w:val="clear"/>
                                </w:rPr>
                                <w:t>Soubory(0)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bidi w:val="0"/>
                              <w:spacing w:lineRule="auto" w:line="300" w:before="180" w:after="360"/>
                              <w:ind w:hanging="0" w:left="0" w:right="0"/>
                              <w:jc w:val="center"/>
                              <w:rPr>
                                <w:color w:val="000000"/>
                                <w:sz w:val="30"/>
                                <w:bdr w:val="single" w:sz="6" w:space="1" w:color="D4D4D4"/>
                                <w14:textFill>
                                  <w14:solidFill>
                                    <w14:srgbClr w14:val="000000">
                                      <w14:alpha w14:val="84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  <w:bdr w:val="single" w:sz="6" w:space="1" w:color="D4D4D4"/>
                                <w14:textFill>
                                  <w14:solidFill>
                                    <w14:srgbClr w14:val="000000">
                                      <w14:alpha w14:val="84000"/>
                                    </w14:srgbClr>
                                  </w14:solidFill>
                                </w14:textFill>
                              </w:rPr>
                              <w:t>Přesunout soubory</w:t>
                            </w:r>
                          </w:p>
                          <w:p>
                            <w:pPr>
                              <w:pStyle w:val="BodyText"/>
                              <w:bidi w:val="0"/>
                              <w:spacing w:before="180" w:after="36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Nebo přesunout soubory</w:t>
                            </w:r>
                          </w:p>
                          <w:p>
                            <w:pPr>
                              <w:pStyle w:val="BodyText"/>
                              <w:bidi w:val="0"/>
                              <w:spacing w:before="18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95.3pt;height:346.15pt;mso-wrap-distance-left:0pt;mso-wrap-distance-right:0pt;mso-wrap-distance-top:0pt;mso-wrap-distance-bottom:0pt;margin-top:0pt;mso-position-vertical:top;mso-position-vertical-relative:text;margin-left:-56.7pt;mso-position-horizontal:left;mso-position-horizontal-relative:text">
                <v:textbox inset="0in,0in,0in,0in">
                  <w:txbxContent>
                    <w:p>
                      <w:pPr>
                        <w:pStyle w:val="Heading2"/>
                        <w:pBdr/>
                        <w:bidi w:val="0"/>
                        <w:spacing w:lineRule="auto" w:line="300" w:before="0" w:after="0"/>
                        <w:ind w:hanging="0" w:left="0" w:right="60"/>
                        <w:jc w:val="left"/>
                        <w:rPr/>
                      </w:pPr>
                      <w:hyperlink r:id="rId6">
                        <w:r>
                          <w:rPr/>
                        </w:r>
                      </w:hyperlink>
                    </w:p>
                    <w:tbl>
                      <w:tblPr>
                        <w:tblW w:w="11443" w:type="dxa"/>
                        <w:jc w:val="left"/>
                        <w:tblInd w:w="0" w:type="dxa"/>
                        <w:shd w:fill="FFFFFF" w:val="clear"/>
                        <w:tblLayout w:type="fixed"/>
                        <w:tblCellMar>
                          <w:top w:w="0" w:type="dxa"/>
                          <w:left w:w="0" w:type="dxa"/>
                          <w:bottom w:w="120" w:type="dxa"/>
                          <w:right w:w="0" w:type="dxa"/>
                        </w:tblCellMar>
                      </w:tblPr>
                      <w:tblGrid>
                        <w:gridCol w:w="2110"/>
                        <w:gridCol w:w="1765"/>
                        <w:gridCol w:w="945"/>
                        <w:gridCol w:w="1859"/>
                        <w:gridCol w:w="4610"/>
                        <w:gridCol w:w="154"/>
                      </w:tblGrid>
                      <w:tr>
                        <w:trPr>
                          <w:tblHeader w:val="true"/>
                          <w:trHeight w:val="1530" w:hRule="atLeast"/>
                        </w:trPr>
                        <w:tc>
                          <w:tcPr>
                            <w:tcW w:w="2110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/>
                                <w:color w:val="545255"/>
                              </w:rPr>
                            </w:pPr>
                            <w:r>
                              <w:rPr>
                                <w:b/>
                                <w:color w:val="545255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/>
                                <w:color w:val="545255"/>
                              </w:rPr>
                            </w:pPr>
                            <w:r>
                              <w:rPr>
                                <w:b/>
                                <w:color w:val="545255"/>
                              </w:rPr>
                              <w:t>Pole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/>
                                <w:color w:val="545255"/>
                              </w:rPr>
                            </w:pPr>
                            <w:r>
                              <w:rPr>
                                <w:b/>
                                <w:color w:val="545255"/>
                              </w:rPr>
                              <w:t>Uživatel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/>
                                <w:color w:val="545255"/>
                              </w:rPr>
                            </w:pPr>
                            <w:r>
                              <w:rPr>
                                <w:b/>
                                <w:color w:val="545255"/>
                              </w:rPr>
                              <w:t>Původní hodnota</w:t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/>
                                <w:color w:val="545255"/>
                              </w:rPr>
                            </w:pPr>
                            <w:r>
                              <w:rPr>
                                <w:b/>
                                <w:color w:val="545255"/>
                              </w:rPr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Heading2"/>
                        <w:pBdr/>
                        <w:bidi w:val="0"/>
                        <w:spacing w:lineRule="auto" w:line="300" w:before="0" w:after="0"/>
                        <w:ind w:hanging="0" w:left="0" w:right="60"/>
                        <w:jc w:val="left"/>
                        <w:rPr/>
                      </w:pPr>
                      <w:hyperlink r:id="rId7">
                        <w:bookmarkStart w:id="1" w:name="header_844%3A0"/>
                        <w:bookmarkEnd w:id="1"/>
                        <w:r>
                          <w:rPr>
                            <w:rStyle w:val="Hyperlink"/>
                            <w:rFonts w:ascii="Helvetica" w:hAnsi="Helvetica"/>
                            <w:b w:val="false"/>
                            <w:strike w:val="false"/>
                            <w:dstrike w:val="false"/>
                            <w:sz w:val="24"/>
                            <w:u w:val="none"/>
                            <w:effect w:val="none"/>
                            <w:shd w:fill="auto" w:val="clear"/>
                          </w:rPr>
                          <w:t>Soubory(0)</w:t>
                        </w:r>
                      </w:hyperlink>
                    </w:p>
                    <w:p>
                      <w:pPr>
                        <w:pStyle w:val="BodyText"/>
                        <w:bidi w:val="0"/>
                        <w:spacing w:lineRule="auto" w:line="300" w:before="180" w:after="360"/>
                        <w:ind w:hanging="0" w:left="0" w:right="0"/>
                        <w:jc w:val="center"/>
                        <w:rPr>
                          <w:color w:val="000000"/>
                          <w:sz w:val="30"/>
                          <w:bdr w:val="single" w:sz="6" w:space="1" w:color="D4D4D4"/>
                          <w14:textFill>
                            <w14:solidFill>
                              <w14:srgbClr w14:val="000000">
                                <w14:alpha w14:val="84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sz w:val="30"/>
                          <w:bdr w:val="single" w:sz="6" w:space="1" w:color="D4D4D4"/>
                          <w14:textFill>
                            <w14:solidFill>
                              <w14:srgbClr w14:val="000000">
                                <w14:alpha w14:val="84000"/>
                              </w14:srgbClr>
                            </w14:solidFill>
                          </w14:textFill>
                        </w:rPr>
                        <w:t>Přesunout soubory</w:t>
                      </w:r>
                    </w:p>
                    <w:p>
                      <w:pPr>
                        <w:pStyle w:val="BodyText"/>
                        <w:bidi w:val="0"/>
                        <w:spacing w:before="180" w:after="360"/>
                        <w:ind w:hanging="0" w:left="0" w:right="0"/>
                        <w:jc w:val="left"/>
                        <w:rPr/>
                      </w:pPr>
                      <w:r>
                        <w:rPr/>
                        <w:t>Nebo přesunout soubory</w:t>
                      </w:r>
                    </w:p>
                    <w:p>
                      <w:pPr>
                        <w:pStyle w:val="BodyText"/>
                        <w:bidi w:val="0"/>
                        <w:spacing w:before="18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9210"/>
                <wp:effectExtent l="0" t="0" r="0" b="0"/>
                <wp:wrapNone/>
                <wp:docPr id="6" name="Ráme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9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9210"/>
                <wp:effectExtent l="0" t="0" r="0" b="0"/>
                <wp:wrapNone/>
                <wp:docPr id="7" name="Ráme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9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9210"/>
                <wp:effectExtent l="0" t="0" r="0" b="0"/>
                <wp:wrapNone/>
                <wp:docPr id="8" name="Ráme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9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9210"/>
                <wp:effectExtent l="0" t="0" r="0" b="0"/>
                <wp:wrapNone/>
                <wp:docPr id="9" name="Ráme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9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9210"/>
                <wp:effectExtent l="0" t="0" r="0" b="0"/>
                <wp:wrapNone/>
                <wp:docPr id="10" name="Ráme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9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779145"/>
                <wp:effectExtent l="0" t="0" r="0" b="0"/>
                <wp:wrapNone/>
                <wp:docPr id="11" name="Rámec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7791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Akce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61.3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/>
                      </w:pPr>
                      <w:r>
                        <w:rPr/>
                        <w:t>Akce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sz w:val="4"/>
          <w:szCs w:val="4"/>
        </w:rPr>
      </w:pPr>
      <w:r>
        <w:rPr>
          <w:sz w:val="4"/>
          <w:szCs w:val="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792095"/>
                <wp:effectExtent l="0" t="0" r="0" b="0"/>
                <wp:wrapNone/>
                <wp:docPr id="12" name="Rámec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7920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Režim Navigace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19.8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/>
                      </w:pPr>
                      <w:r>
                        <w:rPr/>
                        <w:t>Režim Navigace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864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985"/>
        <w:gridCol w:w="559"/>
        <w:gridCol w:w="1298"/>
        <w:gridCol w:w="1858"/>
        <w:gridCol w:w="2141"/>
      </w:tblGrid>
      <w:tr>
        <w:trPr>
          <w:tblHeader w:val="true"/>
        </w:trPr>
        <w:tc>
          <w:tcPr>
            <w:tcW w:w="180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/>
            </w:pPr>
            <w:hyperlink r:id="rId8">
              <w:r>
                <w:rPr>
                  <w:rStyle w:val="Hyperlink"/>
                  <w:b/>
                  <w:color w:val="545255"/>
                  <w:u w:val="single"/>
                  <w:shd w:fill="auto" w:val="clear"/>
                </w:rPr>
                <w:t>Číslo požadavky</w:t>
              </w:r>
            </w:hyperlink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14">
                      <wp:simplePos x="0" y="0"/>
                      <wp:positionH relativeFrom="character">
                        <wp:align>left</wp:align>
                      </wp:positionH>
                      <wp:positionV relativeFrom="line">
                        <wp:posOffset>635</wp:posOffset>
                      </wp:positionV>
                      <wp:extent cx="14605" cy="2389505"/>
                      <wp:effectExtent l="0" t="0" r="0" b="0"/>
                      <wp:wrapNone/>
                      <wp:docPr id="13" name="Rámec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" cy="238950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BodyText"/>
                                    <w:bidi w:val="0"/>
                                    <w:spacing w:before="0" w:after="14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Řadit podle: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1.15pt;height:188.1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      <v:textbox inset="0in,0in,0in,0in"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Řadit podle: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15">
                      <wp:simplePos x="0" y="0"/>
                      <wp:positionH relativeFrom="character">
                        <wp:align>left</wp:align>
                      </wp:positionH>
                      <wp:positionV relativeFrom="line">
                        <wp:posOffset>635</wp:posOffset>
                      </wp:positionV>
                      <wp:extent cx="14605" cy="2792095"/>
                      <wp:effectExtent l="0" t="0" r="0" b="0"/>
                      <wp:wrapNone/>
                      <wp:docPr id="14" name="Rámec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" cy="279209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BodyText"/>
                                    <w:bidi w:val="0"/>
                                    <w:spacing w:before="0" w:after="14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Třídění: Žádné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1.15pt;height:219.8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      <v:textbox inset="0in,0in,0in,0in"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Třídění: Žádné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985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Předmět</w:t>
            </w:r>
          </w:p>
        </w:tc>
        <w:tc>
          <w:tcPr>
            <w:tcW w:w="559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Stav</w:t>
            </w:r>
          </w:p>
        </w:tc>
        <w:tc>
          <w:tcPr>
            <w:tcW w:w="1298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Jméno účtu</w:t>
            </w:r>
          </w:p>
        </w:tc>
        <w:tc>
          <w:tcPr>
            <w:tcW w:w="1858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Kontaktní jméno</w:t>
            </w:r>
          </w:p>
        </w:tc>
        <w:tc>
          <w:tcPr>
            <w:tcW w:w="2141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Datum/čas otevření</w:t>
            </w:r>
          </w:p>
        </w:tc>
      </w:tr>
    </w:tbl>
    <w:p>
      <w:pPr>
        <w:pStyle w:val="BodyText"/>
        <w:bidi w:val="0"/>
        <w:spacing w:before="0" w:after="140"/>
        <w:jc w:val="left"/>
        <w:rPr/>
      </w:pPr>
      <w:r>
        <w:rPr/>
        <w:b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amgendirect.com/s/account/0010b00002djtlrAAA/nemocnice-havl&#237;&#269;k&#367;v-brod-po" TargetMode="External"/><Relationship Id="rId4" Type="http://schemas.openxmlformats.org/officeDocument/2006/relationships/hyperlink" Target="https://www.amgendirect.com/s/order/related/801Pl00001TngzNIAR/Histories" TargetMode="External"/><Relationship Id="rId5" Type="http://schemas.openxmlformats.org/officeDocument/2006/relationships/hyperlink" Target="https://www.amgendirect.com/s/order/related/801Pl00001TngzNIAR/AttachedContentDocuments" TargetMode="External"/><Relationship Id="rId6" Type="http://schemas.openxmlformats.org/officeDocument/2006/relationships/hyperlink" Target="https://www.amgendirect.com/s/order/related/801Pl00001TngzNIAR/Histories" TargetMode="External"/><Relationship Id="rId7" Type="http://schemas.openxmlformats.org/officeDocument/2006/relationships/hyperlink" Target="https://www.amgendirect.com/s/order/related/801Pl00001TngzNIAR/AttachedContentDocuments" TargetMode="External"/><Relationship Id="rId8" Type="http://schemas.openxmlformats.org/officeDocument/2006/relationships/hyperlink" Target="javascript:void(0);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3</Pages>
  <Words>154</Words>
  <Characters>957</Characters>
  <CharactersWithSpaces>1048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2026-04-13T14:09:38Z</dcterms:created>
  <dc:creator/>
  <dc:description/>
  <dc:language>cs-CZ</dc:language>
  <cp:lastModifiedBy/>
  <dcterms:modified xsi:type="dcterms:W3CDTF">2026-04-13T14:13:38Z</dcterms:modified>
  <cp:revision>1</cp:revision>
  <dc:subject/>
  <dc:title/>
</cp:coreProperties>
</file>