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56B4" w14:textId="77777777" w:rsidR="00E55197" w:rsidRDefault="00E55197" w:rsidP="00D94C9C">
      <w:pPr>
        <w:pStyle w:val="Bezmezer"/>
        <w:ind w:left="0" w:firstLine="6"/>
        <w:rPr>
          <w:rFonts w:asciiTheme="minorHAnsi" w:hAnsiTheme="minorHAnsi" w:cstheme="minorHAnsi"/>
          <w:b/>
          <w:sz w:val="22"/>
          <w:szCs w:val="22"/>
        </w:rPr>
      </w:pPr>
    </w:p>
    <w:p w14:paraId="3234E93F" w14:textId="2AAE95CB" w:rsidR="00D94C9C" w:rsidRPr="00D94C9C" w:rsidRDefault="00D94C9C" w:rsidP="00D94C9C">
      <w:pPr>
        <w:pStyle w:val="Bezmezer"/>
        <w:ind w:left="0" w:firstLine="6"/>
        <w:rPr>
          <w:rFonts w:asciiTheme="minorHAnsi" w:hAnsiTheme="minorHAnsi" w:cstheme="minorHAnsi"/>
          <w:b/>
          <w:sz w:val="22"/>
          <w:szCs w:val="22"/>
        </w:rPr>
      </w:pPr>
      <w:r w:rsidRPr="00D94C9C">
        <w:rPr>
          <w:rFonts w:asciiTheme="minorHAnsi" w:hAnsiTheme="minorHAnsi" w:cstheme="minorHAnsi"/>
          <w:b/>
          <w:sz w:val="22"/>
          <w:szCs w:val="22"/>
        </w:rPr>
        <w:t>Národní památkový ústav, státní příspěvková organizace</w:t>
      </w:r>
    </w:p>
    <w:p w14:paraId="32E4DC3F" w14:textId="77777777" w:rsidR="00D94C9C" w:rsidRPr="00D94C9C" w:rsidRDefault="00D94C9C" w:rsidP="00D94C9C">
      <w:pPr>
        <w:pStyle w:val="Bezmezer"/>
        <w:tabs>
          <w:tab w:val="left" w:pos="7800"/>
        </w:tabs>
        <w:ind w:left="0" w:firstLine="6"/>
        <w:rPr>
          <w:rFonts w:asciiTheme="minorHAnsi" w:hAnsiTheme="minorHAnsi" w:cstheme="minorHAnsi"/>
          <w:sz w:val="22"/>
          <w:szCs w:val="22"/>
        </w:rPr>
      </w:pPr>
      <w:r w:rsidRPr="00D94C9C">
        <w:rPr>
          <w:rFonts w:asciiTheme="minorHAnsi" w:hAnsiTheme="minorHAnsi" w:cstheme="minorHAnsi"/>
          <w:sz w:val="22"/>
          <w:szCs w:val="22"/>
        </w:rPr>
        <w:t xml:space="preserve">IČO: 75032333, DIČ: CZ75032333 </w:t>
      </w:r>
      <w:r w:rsidRPr="00D94C9C">
        <w:rPr>
          <w:rFonts w:asciiTheme="minorHAnsi" w:hAnsiTheme="minorHAnsi" w:cstheme="minorHAnsi"/>
          <w:sz w:val="22"/>
          <w:szCs w:val="22"/>
        </w:rPr>
        <w:tab/>
      </w:r>
    </w:p>
    <w:p w14:paraId="10E225DF"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se sídlem: Valdštejnské nám. 162/3, Praha 1, 118 01</w:t>
      </w:r>
    </w:p>
    <w:p w14:paraId="4D22F522" w14:textId="44349FE6" w:rsidR="00E55197" w:rsidRDefault="00242869" w:rsidP="00E55197">
      <w:pPr>
        <w:pStyle w:val="Bezmezer"/>
        <w:ind w:left="0" w:firstLine="6"/>
        <w:rPr>
          <w:rFonts w:asciiTheme="minorHAnsi" w:hAnsiTheme="minorHAnsi" w:cstheme="minorHAnsi"/>
          <w:sz w:val="22"/>
          <w:szCs w:val="22"/>
        </w:rPr>
      </w:pPr>
      <w:r>
        <w:rPr>
          <w:rFonts w:asciiTheme="minorHAnsi" w:hAnsiTheme="minorHAnsi" w:cstheme="minorHAnsi"/>
          <w:sz w:val="22"/>
          <w:szCs w:val="22"/>
        </w:rPr>
        <w:t>jednající xxxxxxxxxxxxxxxx</w:t>
      </w:r>
      <w:r w:rsidR="00D94C9C" w:rsidRPr="00D94C9C">
        <w:rPr>
          <w:rFonts w:asciiTheme="minorHAnsi" w:hAnsiTheme="minorHAnsi" w:cstheme="minorHAnsi"/>
          <w:sz w:val="22"/>
          <w:szCs w:val="22"/>
        </w:rPr>
        <w:t>, kastelá</w:t>
      </w:r>
      <w:r w:rsidR="00EB21AC">
        <w:rPr>
          <w:rFonts w:asciiTheme="minorHAnsi" w:hAnsiTheme="minorHAnsi" w:cstheme="minorHAnsi"/>
          <w:sz w:val="22"/>
          <w:szCs w:val="22"/>
        </w:rPr>
        <w:t>nk</w:t>
      </w:r>
      <w:r w:rsidR="00E55197">
        <w:rPr>
          <w:rFonts w:asciiTheme="minorHAnsi" w:hAnsiTheme="minorHAnsi" w:cstheme="minorHAnsi"/>
          <w:sz w:val="22"/>
          <w:szCs w:val="22"/>
        </w:rPr>
        <w:t>a</w:t>
      </w:r>
      <w:r w:rsidR="00D94C9C" w:rsidRPr="00D94C9C">
        <w:rPr>
          <w:rFonts w:asciiTheme="minorHAnsi" w:hAnsiTheme="minorHAnsi" w:cstheme="minorHAnsi"/>
          <w:sz w:val="22"/>
          <w:szCs w:val="22"/>
        </w:rPr>
        <w:t xml:space="preserve"> SZ </w:t>
      </w:r>
      <w:r w:rsidR="00EB21AC">
        <w:rPr>
          <w:rFonts w:asciiTheme="minorHAnsi" w:hAnsiTheme="minorHAnsi" w:cstheme="minorHAnsi"/>
          <w:sz w:val="22"/>
          <w:szCs w:val="22"/>
        </w:rPr>
        <w:t>Lysice</w:t>
      </w:r>
      <w:r w:rsidR="00D94C9C" w:rsidRPr="00D94C9C">
        <w:rPr>
          <w:rFonts w:asciiTheme="minorHAnsi" w:hAnsiTheme="minorHAnsi" w:cstheme="minorHAnsi"/>
          <w:sz w:val="22"/>
          <w:szCs w:val="22"/>
        </w:rPr>
        <w:t xml:space="preserve">; email: </w:t>
      </w:r>
      <w:r>
        <w:rPr>
          <w:rStyle w:val="Hypertextovodkaz"/>
          <w:rFonts w:asciiTheme="minorHAnsi" w:hAnsiTheme="minorHAnsi" w:cstheme="minorHAnsi"/>
          <w:sz w:val="22"/>
          <w:szCs w:val="22"/>
        </w:rPr>
        <w:t>xxxxxxxxxxxxxxxxx</w:t>
      </w:r>
      <w:r w:rsidR="00D94C9C" w:rsidRPr="00D94C9C">
        <w:rPr>
          <w:rFonts w:asciiTheme="minorHAnsi" w:hAnsiTheme="minorHAnsi" w:cstheme="minorHAnsi"/>
          <w:sz w:val="22"/>
          <w:szCs w:val="22"/>
        </w:rPr>
        <w:t xml:space="preserve">, </w:t>
      </w:r>
    </w:p>
    <w:p w14:paraId="24BBC584" w14:textId="36247E3A" w:rsidR="00D94C9C" w:rsidRPr="00D94C9C" w:rsidRDefault="00D94C9C" w:rsidP="00E55197">
      <w:pPr>
        <w:pStyle w:val="Bezmezer"/>
        <w:ind w:left="0" w:firstLine="6"/>
        <w:rPr>
          <w:rStyle w:val="Hypertextovodkaz"/>
          <w:rFonts w:asciiTheme="minorHAnsi" w:hAnsiTheme="minorHAnsi" w:cstheme="minorHAnsi"/>
          <w:sz w:val="22"/>
          <w:szCs w:val="22"/>
        </w:rPr>
      </w:pPr>
      <w:r w:rsidRPr="00D94C9C">
        <w:rPr>
          <w:rFonts w:asciiTheme="minorHAnsi" w:hAnsiTheme="minorHAnsi" w:cstheme="minorHAnsi"/>
          <w:sz w:val="22"/>
          <w:szCs w:val="22"/>
        </w:rPr>
        <w:t xml:space="preserve">tel: </w:t>
      </w:r>
      <w:r w:rsidR="00242869">
        <w:rPr>
          <w:rFonts w:asciiTheme="minorHAnsi" w:hAnsiTheme="minorHAnsi" w:cstheme="minorHAnsi"/>
          <w:sz w:val="22"/>
          <w:szCs w:val="22"/>
        </w:rPr>
        <w:t>xxxxxxxxxxxxxxxx</w:t>
      </w:r>
    </w:p>
    <w:p w14:paraId="52951F9C" w14:textId="39E8DEC5"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Zástupce pro věci technické:</w:t>
      </w:r>
    </w:p>
    <w:p w14:paraId="3DEA8887" w14:textId="715070B9" w:rsidR="00D94C9C" w:rsidRPr="00D94C9C" w:rsidRDefault="00242869" w:rsidP="00E55197">
      <w:pPr>
        <w:pStyle w:val="Bezmezer"/>
        <w:ind w:left="0" w:firstLine="6"/>
        <w:rPr>
          <w:rFonts w:asciiTheme="minorHAnsi" w:hAnsiTheme="minorHAnsi" w:cstheme="minorHAnsi"/>
          <w:sz w:val="22"/>
          <w:szCs w:val="22"/>
        </w:rPr>
      </w:pPr>
      <w:r>
        <w:rPr>
          <w:rFonts w:asciiTheme="minorHAnsi" w:hAnsiTheme="minorHAnsi" w:cstheme="minorHAnsi"/>
          <w:sz w:val="22"/>
          <w:szCs w:val="22"/>
        </w:rPr>
        <w:t>xxxxxxxxxxxxxxxx</w:t>
      </w:r>
      <w:r w:rsidR="00D94C9C" w:rsidRPr="00D94C9C">
        <w:rPr>
          <w:rFonts w:asciiTheme="minorHAnsi" w:hAnsiTheme="minorHAnsi" w:cstheme="minorHAnsi"/>
          <w:sz w:val="22"/>
          <w:szCs w:val="22"/>
        </w:rPr>
        <w:t>, investiční technik;</w:t>
      </w:r>
      <w:r w:rsidR="00E55197">
        <w:rPr>
          <w:rFonts w:asciiTheme="minorHAnsi" w:hAnsiTheme="minorHAnsi" w:cstheme="minorHAnsi"/>
          <w:sz w:val="22"/>
          <w:szCs w:val="22"/>
        </w:rPr>
        <w:t xml:space="preserve"> email: </w:t>
      </w:r>
      <w:r>
        <w:rPr>
          <w:rStyle w:val="Hypertextovodkaz"/>
          <w:rFonts w:asciiTheme="minorHAnsi" w:hAnsiTheme="minorHAnsi" w:cstheme="minorHAnsi"/>
          <w:sz w:val="22"/>
          <w:szCs w:val="22"/>
        </w:rPr>
        <w:t>xxxxxxxxxxxxxxx</w:t>
      </w:r>
      <w:r w:rsidR="00D94C9C" w:rsidRPr="00E55197">
        <w:rPr>
          <w:rStyle w:val="Hypertextovodkaz"/>
          <w:rFonts w:asciiTheme="minorHAnsi" w:hAnsiTheme="minorHAnsi" w:cstheme="minorHAnsi"/>
          <w:color w:val="auto"/>
          <w:sz w:val="22"/>
          <w:szCs w:val="22"/>
          <w:u w:val="none"/>
        </w:rPr>
        <w:t xml:space="preserve">, </w:t>
      </w:r>
      <w:r w:rsidR="00E55197">
        <w:rPr>
          <w:rFonts w:asciiTheme="minorHAnsi" w:hAnsiTheme="minorHAnsi" w:cstheme="minorHAnsi"/>
          <w:sz w:val="22"/>
          <w:szCs w:val="22"/>
        </w:rPr>
        <w:t xml:space="preserve">tel: </w:t>
      </w:r>
      <w:r>
        <w:rPr>
          <w:rFonts w:asciiTheme="minorHAnsi" w:hAnsiTheme="minorHAnsi" w:cstheme="minorHAnsi"/>
          <w:sz w:val="22"/>
          <w:szCs w:val="22"/>
        </w:rPr>
        <w:t>xxxxxxxxxxxxxxx</w:t>
      </w:r>
    </w:p>
    <w:p w14:paraId="69846940"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Bankovní spojení: ČNB, č. ú.: 500005-60039011/0710</w:t>
      </w:r>
    </w:p>
    <w:p w14:paraId="17C69DA9" w14:textId="77777777" w:rsidR="00D94C9C" w:rsidRPr="00D94C9C" w:rsidRDefault="00D94C9C" w:rsidP="00D94C9C">
      <w:pPr>
        <w:pStyle w:val="Bezmezer"/>
        <w:ind w:left="0" w:firstLine="6"/>
        <w:rPr>
          <w:rFonts w:asciiTheme="minorHAnsi" w:hAnsiTheme="minorHAnsi" w:cstheme="minorHAnsi"/>
          <w:b/>
          <w:sz w:val="22"/>
          <w:szCs w:val="22"/>
        </w:rPr>
      </w:pPr>
      <w:r w:rsidRPr="00D94C9C">
        <w:rPr>
          <w:rFonts w:asciiTheme="minorHAnsi" w:hAnsiTheme="minorHAnsi" w:cstheme="minorHAnsi"/>
          <w:b/>
          <w:sz w:val="22"/>
          <w:szCs w:val="22"/>
        </w:rPr>
        <w:t>Doručovací adresa:</w:t>
      </w:r>
    </w:p>
    <w:p w14:paraId="399B14F7"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Národní památkový ústav, územní památková správa v Kroměříži</w:t>
      </w:r>
    </w:p>
    <w:p w14:paraId="0D8026E5" w14:textId="77777777" w:rsidR="00D94C9C" w:rsidRPr="00D94C9C" w:rsidRDefault="00D94C9C" w:rsidP="00D94C9C">
      <w:pPr>
        <w:pStyle w:val="Bezmezer"/>
        <w:ind w:left="0" w:firstLine="6"/>
        <w:rPr>
          <w:rFonts w:asciiTheme="minorHAnsi" w:hAnsiTheme="minorHAnsi" w:cstheme="minorHAnsi"/>
          <w:sz w:val="22"/>
          <w:szCs w:val="22"/>
        </w:rPr>
      </w:pPr>
      <w:r w:rsidRPr="00D94C9C">
        <w:rPr>
          <w:rFonts w:asciiTheme="minorHAnsi" w:hAnsiTheme="minorHAnsi" w:cstheme="minorHAnsi"/>
          <w:sz w:val="22"/>
          <w:szCs w:val="22"/>
        </w:rPr>
        <w:t>Adresa: Sněmovní nám. 1, 767 01 Kroměříž,</w:t>
      </w:r>
    </w:p>
    <w:p w14:paraId="1DF34369" w14:textId="216831DA"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sidRPr="00F66072">
        <w:rPr>
          <w:rFonts w:asciiTheme="minorHAnsi" w:hAnsiTheme="minorHAnsi" w:cstheme="minorHAnsi"/>
          <w:b/>
          <w:color w:val="000000" w:themeColor="text1"/>
          <w:sz w:val="22"/>
          <w:szCs w:val="22"/>
        </w:rPr>
        <w:t>K</w:t>
      </w:r>
      <w:r w:rsidR="00D447E9" w:rsidRPr="00F66072">
        <w:rPr>
          <w:rFonts w:asciiTheme="minorHAnsi" w:hAnsiTheme="minorHAnsi" w:cstheme="minorHAnsi"/>
          <w:b/>
          <w:color w:val="000000" w:themeColor="text1"/>
          <w:sz w:val="22"/>
          <w:szCs w:val="22"/>
        </w:rPr>
        <w:t>upující</w:t>
      </w:r>
      <w:r w:rsidRPr="00202AE1">
        <w:rPr>
          <w:rFonts w:asciiTheme="minorHAnsi" w:hAnsiTheme="minorHAnsi" w:cstheme="minorHAnsi"/>
          <w:color w:val="000000" w:themeColor="text1"/>
          <w:sz w:val="22"/>
          <w:szCs w:val="22"/>
        </w:rPr>
        <w:t>“)</w:t>
      </w:r>
    </w:p>
    <w:p w14:paraId="186DD229" w14:textId="77777777" w:rsidR="00C56250" w:rsidRPr="00202AE1" w:rsidRDefault="00C56250" w:rsidP="00C56250">
      <w:pPr>
        <w:rPr>
          <w:rFonts w:asciiTheme="minorHAnsi" w:hAnsiTheme="minorHAnsi" w:cstheme="minorHAnsi"/>
          <w:color w:val="000000" w:themeColor="text1"/>
          <w:sz w:val="22"/>
          <w:szCs w:val="22"/>
        </w:rPr>
      </w:pPr>
    </w:p>
    <w:p w14:paraId="48243F84" w14:textId="77777777" w:rsidR="00C56250" w:rsidRPr="00202AE1" w:rsidRDefault="00C56250" w:rsidP="00C56250">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a</w:t>
      </w:r>
    </w:p>
    <w:p w14:paraId="31A595E1" w14:textId="77777777" w:rsidR="00C56250" w:rsidRPr="00202AE1" w:rsidRDefault="00C56250" w:rsidP="00C56250">
      <w:pPr>
        <w:rPr>
          <w:rFonts w:asciiTheme="minorHAnsi" w:hAnsiTheme="minorHAnsi" w:cstheme="minorHAnsi"/>
          <w:color w:val="000000" w:themeColor="text1"/>
          <w:sz w:val="22"/>
          <w:szCs w:val="22"/>
        </w:rPr>
      </w:pPr>
    </w:p>
    <w:p w14:paraId="387393EF" w14:textId="33EAEECF" w:rsidR="00C56250" w:rsidRPr="00D94C9C" w:rsidRDefault="00EB21AC" w:rsidP="00C56250">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Bednářství Fryzelka </w:t>
      </w:r>
      <w:r w:rsidR="00D94C9C" w:rsidRPr="00D94C9C">
        <w:rPr>
          <w:rFonts w:asciiTheme="minorHAnsi" w:hAnsiTheme="minorHAnsi" w:cstheme="minorHAnsi"/>
          <w:b/>
          <w:color w:val="000000" w:themeColor="text1"/>
          <w:sz w:val="22"/>
          <w:szCs w:val="22"/>
        </w:rPr>
        <w:t>s. r. o.</w:t>
      </w:r>
    </w:p>
    <w:p w14:paraId="44FEFE55" w14:textId="5751FC17" w:rsidR="00C56250" w:rsidRPr="00D94C9C" w:rsidRDefault="00C56250" w:rsidP="00C56250">
      <w:pPr>
        <w:rPr>
          <w:rFonts w:asciiTheme="minorHAnsi" w:hAnsiTheme="minorHAnsi" w:cstheme="minorHAnsi"/>
          <w:b/>
          <w:color w:val="000000" w:themeColor="text1"/>
          <w:sz w:val="22"/>
          <w:szCs w:val="22"/>
        </w:rPr>
      </w:pPr>
      <w:r w:rsidRPr="00D94C9C">
        <w:rPr>
          <w:rFonts w:asciiTheme="minorHAnsi" w:hAnsiTheme="minorHAnsi" w:cstheme="minorHAnsi"/>
          <w:b/>
          <w:color w:val="000000" w:themeColor="text1"/>
          <w:sz w:val="22"/>
          <w:szCs w:val="22"/>
        </w:rPr>
        <w:t>zapsaná v obchodní rejstříku vedeném</w:t>
      </w:r>
      <w:r w:rsidR="00D94C9C" w:rsidRPr="00D94C9C">
        <w:rPr>
          <w:rFonts w:asciiTheme="minorHAnsi" w:hAnsiTheme="minorHAnsi" w:cstheme="minorHAnsi"/>
          <w:b/>
          <w:color w:val="000000" w:themeColor="text1"/>
          <w:sz w:val="22"/>
          <w:szCs w:val="22"/>
        </w:rPr>
        <w:t xml:space="preserve"> u Krajského soudu v Brně</w:t>
      </w:r>
      <w:r w:rsidRPr="00D94C9C">
        <w:rPr>
          <w:rFonts w:asciiTheme="minorHAnsi" w:hAnsiTheme="minorHAnsi" w:cstheme="minorHAnsi"/>
          <w:b/>
          <w:color w:val="000000" w:themeColor="text1"/>
          <w:sz w:val="22"/>
          <w:szCs w:val="22"/>
        </w:rPr>
        <w:t>, v</w:t>
      </w:r>
      <w:r w:rsidR="00D94C9C" w:rsidRPr="00D94C9C">
        <w:rPr>
          <w:rFonts w:asciiTheme="minorHAnsi" w:hAnsiTheme="minorHAnsi" w:cstheme="minorHAnsi"/>
          <w:b/>
          <w:color w:val="000000" w:themeColor="text1"/>
          <w:sz w:val="22"/>
          <w:szCs w:val="22"/>
        </w:rPr>
        <w:t> </w:t>
      </w:r>
      <w:r w:rsidRPr="00D94C9C">
        <w:rPr>
          <w:rFonts w:asciiTheme="minorHAnsi" w:hAnsiTheme="minorHAnsi" w:cstheme="minorHAnsi"/>
          <w:b/>
          <w:color w:val="000000" w:themeColor="text1"/>
          <w:sz w:val="22"/>
          <w:szCs w:val="22"/>
        </w:rPr>
        <w:t>oddíle</w:t>
      </w:r>
      <w:r w:rsidR="00D94C9C" w:rsidRPr="00D94C9C">
        <w:rPr>
          <w:rFonts w:asciiTheme="minorHAnsi" w:hAnsiTheme="minorHAnsi" w:cstheme="minorHAnsi"/>
          <w:b/>
          <w:color w:val="000000" w:themeColor="text1"/>
          <w:sz w:val="22"/>
          <w:szCs w:val="22"/>
        </w:rPr>
        <w:t xml:space="preserve"> C,</w:t>
      </w:r>
      <w:r w:rsidRPr="00D94C9C">
        <w:rPr>
          <w:rFonts w:asciiTheme="minorHAnsi" w:hAnsiTheme="minorHAnsi" w:cstheme="minorHAnsi"/>
          <w:b/>
          <w:color w:val="000000" w:themeColor="text1"/>
          <w:sz w:val="22"/>
          <w:szCs w:val="22"/>
        </w:rPr>
        <w:t xml:space="preserve"> vložka </w:t>
      </w:r>
      <w:r w:rsidR="00EB21AC">
        <w:rPr>
          <w:rFonts w:asciiTheme="minorHAnsi" w:hAnsiTheme="minorHAnsi" w:cstheme="minorHAnsi"/>
          <w:b/>
          <w:color w:val="000000" w:themeColor="text1"/>
          <w:sz w:val="22"/>
          <w:szCs w:val="22"/>
        </w:rPr>
        <w:t>121283</w:t>
      </w:r>
    </w:p>
    <w:p w14:paraId="67AEA9BF" w14:textId="2AA67B73" w:rsidR="00D41D41" w:rsidRPr="00D94C9C" w:rsidRDefault="00D41D41" w:rsidP="00D41D41">
      <w:pPr>
        <w:rPr>
          <w:rFonts w:asciiTheme="minorHAnsi" w:hAnsiTheme="minorHAnsi" w:cstheme="minorHAnsi"/>
          <w:color w:val="000000" w:themeColor="text1"/>
          <w:sz w:val="22"/>
          <w:szCs w:val="22"/>
        </w:rPr>
      </w:pPr>
      <w:r w:rsidRPr="00D94C9C">
        <w:rPr>
          <w:rFonts w:asciiTheme="minorHAnsi" w:hAnsiTheme="minorHAnsi" w:cstheme="minorHAnsi"/>
          <w:color w:val="000000" w:themeColor="text1"/>
          <w:sz w:val="22"/>
          <w:szCs w:val="22"/>
        </w:rPr>
        <w:t>IČO:</w:t>
      </w:r>
      <w:r w:rsidR="00EB21AC">
        <w:rPr>
          <w:rFonts w:asciiTheme="minorHAnsi" w:hAnsiTheme="minorHAnsi" w:cstheme="minorHAnsi"/>
          <w:color w:val="000000" w:themeColor="text1"/>
          <w:sz w:val="22"/>
          <w:szCs w:val="22"/>
        </w:rPr>
        <w:t xml:space="preserve"> 09851810</w:t>
      </w:r>
      <w:r w:rsidR="00D94C9C" w:rsidRPr="00D94C9C">
        <w:rPr>
          <w:rFonts w:asciiTheme="minorHAnsi" w:hAnsiTheme="minorHAnsi" w:cstheme="minorHAnsi"/>
          <w:color w:val="000000" w:themeColor="text1"/>
          <w:sz w:val="22"/>
          <w:szCs w:val="22"/>
        </w:rPr>
        <w:t xml:space="preserve">, </w:t>
      </w:r>
      <w:r w:rsidRPr="00D94C9C">
        <w:rPr>
          <w:rFonts w:asciiTheme="minorHAnsi" w:hAnsiTheme="minorHAnsi" w:cstheme="minorHAnsi"/>
          <w:color w:val="000000" w:themeColor="text1"/>
          <w:sz w:val="22"/>
          <w:szCs w:val="22"/>
        </w:rPr>
        <w:t>DIČ:</w:t>
      </w:r>
      <w:r w:rsidR="00D94C9C" w:rsidRPr="00D94C9C">
        <w:rPr>
          <w:rFonts w:asciiTheme="minorHAnsi" w:hAnsiTheme="minorHAnsi" w:cstheme="minorHAnsi"/>
          <w:color w:val="000000" w:themeColor="text1"/>
          <w:sz w:val="22"/>
          <w:szCs w:val="22"/>
        </w:rPr>
        <w:t xml:space="preserve"> CZ </w:t>
      </w:r>
      <w:r w:rsidR="00EB21AC">
        <w:rPr>
          <w:rFonts w:asciiTheme="minorHAnsi" w:hAnsiTheme="minorHAnsi" w:cstheme="minorHAnsi"/>
          <w:color w:val="000000" w:themeColor="text1"/>
          <w:sz w:val="22"/>
          <w:szCs w:val="22"/>
        </w:rPr>
        <w:t>09851810</w:t>
      </w:r>
    </w:p>
    <w:p w14:paraId="056FD9CD" w14:textId="22F643D8" w:rsidR="00C56250" w:rsidRPr="00D94C9C" w:rsidRDefault="00C56250" w:rsidP="00C56250">
      <w:pPr>
        <w:rPr>
          <w:rFonts w:asciiTheme="minorHAnsi" w:hAnsiTheme="minorHAnsi" w:cstheme="minorHAnsi"/>
          <w:color w:val="000000" w:themeColor="text1"/>
          <w:sz w:val="22"/>
          <w:szCs w:val="22"/>
        </w:rPr>
      </w:pPr>
      <w:r w:rsidRPr="00D94C9C">
        <w:rPr>
          <w:rFonts w:asciiTheme="minorHAnsi" w:hAnsiTheme="minorHAnsi" w:cstheme="minorHAnsi"/>
          <w:color w:val="000000" w:themeColor="text1"/>
          <w:sz w:val="22"/>
          <w:szCs w:val="22"/>
        </w:rPr>
        <w:t xml:space="preserve">se sídlem: </w:t>
      </w:r>
      <w:r w:rsidR="00EB21AC">
        <w:rPr>
          <w:rFonts w:asciiTheme="minorHAnsi" w:hAnsiTheme="minorHAnsi" w:cstheme="minorHAnsi"/>
          <w:color w:val="000000" w:themeColor="text1"/>
          <w:sz w:val="22"/>
          <w:szCs w:val="22"/>
        </w:rPr>
        <w:t>Vlachovice č. p. 30, 763 24 Vlachovice</w:t>
      </w:r>
    </w:p>
    <w:p w14:paraId="29561DF4" w14:textId="794D0E47" w:rsidR="00ED473F" w:rsidRPr="002816DC" w:rsidRDefault="00ED473F" w:rsidP="00ED473F">
      <w:pPr>
        <w:rPr>
          <w:rFonts w:asciiTheme="minorHAnsi" w:hAnsiTheme="minorHAnsi" w:cstheme="minorHAnsi"/>
          <w:color w:val="000000" w:themeColor="text1"/>
          <w:sz w:val="22"/>
          <w:szCs w:val="22"/>
        </w:rPr>
      </w:pPr>
      <w:r w:rsidRPr="002816DC">
        <w:rPr>
          <w:rFonts w:asciiTheme="minorHAnsi" w:hAnsiTheme="minorHAnsi" w:cstheme="minorHAnsi"/>
          <w:color w:val="000000" w:themeColor="text1"/>
          <w:sz w:val="22"/>
          <w:szCs w:val="22"/>
        </w:rPr>
        <w:t xml:space="preserve">zastoupen: </w:t>
      </w:r>
      <w:r w:rsidR="00242869">
        <w:rPr>
          <w:rFonts w:asciiTheme="minorHAnsi" w:hAnsiTheme="minorHAnsi" w:cstheme="minorHAnsi"/>
          <w:color w:val="000000" w:themeColor="text1"/>
          <w:sz w:val="22"/>
          <w:szCs w:val="22"/>
        </w:rPr>
        <w:t>xxxxxxxxxxxxxxxxx</w:t>
      </w:r>
      <w:r w:rsidR="00EB21AC">
        <w:rPr>
          <w:rFonts w:asciiTheme="minorHAnsi" w:hAnsiTheme="minorHAnsi" w:cstheme="minorHAnsi"/>
          <w:color w:val="000000" w:themeColor="text1"/>
          <w:sz w:val="22"/>
          <w:szCs w:val="22"/>
        </w:rPr>
        <w:t>, jednatel</w:t>
      </w:r>
    </w:p>
    <w:p w14:paraId="67C7EDC8" w14:textId="58E08981" w:rsidR="00ED473F" w:rsidRPr="002816DC" w:rsidRDefault="00ED473F" w:rsidP="00ED473F">
      <w:pPr>
        <w:rPr>
          <w:rFonts w:asciiTheme="minorHAnsi" w:hAnsiTheme="minorHAnsi" w:cstheme="minorHAnsi"/>
          <w:color w:val="000000" w:themeColor="text1"/>
          <w:sz w:val="22"/>
          <w:szCs w:val="22"/>
        </w:rPr>
      </w:pPr>
      <w:r w:rsidRPr="002816DC">
        <w:rPr>
          <w:rFonts w:asciiTheme="minorHAnsi" w:hAnsiTheme="minorHAnsi" w:cstheme="minorHAnsi"/>
          <w:color w:val="000000" w:themeColor="text1"/>
          <w:sz w:val="22"/>
          <w:szCs w:val="22"/>
        </w:rPr>
        <w:t>bankovní spojení:</w:t>
      </w:r>
      <w:r w:rsidR="00242869">
        <w:rPr>
          <w:rFonts w:asciiTheme="minorHAnsi" w:hAnsiTheme="minorHAnsi" w:cstheme="minorHAnsi"/>
          <w:color w:val="000000" w:themeColor="text1"/>
          <w:sz w:val="22"/>
          <w:szCs w:val="22"/>
        </w:rPr>
        <w:t xml:space="preserve"> xxxxxxxxxxxxxxxxxx</w:t>
      </w:r>
    </w:p>
    <w:p w14:paraId="1B2E4FC0" w14:textId="17B030AD" w:rsidR="00ED473F" w:rsidRPr="002816DC" w:rsidRDefault="007B6894" w:rsidP="00ED473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w:t>
      </w:r>
      <w:r w:rsidR="00ED473F" w:rsidRPr="002816DC">
        <w:rPr>
          <w:rFonts w:asciiTheme="minorHAnsi" w:hAnsiTheme="minorHAnsi" w:cstheme="minorHAnsi"/>
          <w:color w:val="000000" w:themeColor="text1"/>
          <w:sz w:val="22"/>
          <w:szCs w:val="22"/>
        </w:rPr>
        <w:t xml:space="preserve">ontaktní osoba: </w:t>
      </w:r>
      <w:r w:rsidR="00242869">
        <w:rPr>
          <w:rFonts w:asciiTheme="minorHAnsi" w:hAnsiTheme="minorHAnsi" w:cstheme="minorHAnsi"/>
          <w:color w:val="000000" w:themeColor="text1"/>
          <w:sz w:val="22"/>
          <w:szCs w:val="22"/>
        </w:rPr>
        <w:t>xxxxxxxxxxxxxxxxxx</w:t>
      </w:r>
      <w:r w:rsidR="00ED473F" w:rsidRPr="002816DC">
        <w:rPr>
          <w:rFonts w:asciiTheme="minorHAnsi" w:hAnsiTheme="minorHAnsi" w:cstheme="minorHAnsi"/>
          <w:color w:val="000000" w:themeColor="text1"/>
          <w:sz w:val="22"/>
          <w:szCs w:val="22"/>
        </w:rPr>
        <w:t>, email</w:t>
      </w:r>
      <w:r w:rsidR="002816DC">
        <w:rPr>
          <w:rFonts w:asciiTheme="minorHAnsi" w:hAnsiTheme="minorHAnsi" w:cstheme="minorHAnsi"/>
          <w:color w:val="000000" w:themeColor="text1"/>
          <w:sz w:val="22"/>
          <w:szCs w:val="22"/>
        </w:rPr>
        <w:t xml:space="preserve">: </w:t>
      </w:r>
      <w:r w:rsidR="00242869">
        <w:rPr>
          <w:rStyle w:val="Hypertextovodkaz"/>
          <w:rFonts w:asciiTheme="minorHAnsi" w:hAnsiTheme="minorHAnsi" w:cstheme="minorHAnsi"/>
          <w:sz w:val="22"/>
          <w:szCs w:val="22"/>
        </w:rPr>
        <w:t>xxxxxxxxxxxxxxxxx</w:t>
      </w:r>
      <w:r w:rsidR="00ED473F" w:rsidRPr="002816DC">
        <w:rPr>
          <w:rFonts w:asciiTheme="minorHAnsi" w:hAnsiTheme="minorHAnsi" w:cstheme="minorHAnsi"/>
          <w:color w:val="000000" w:themeColor="text1"/>
          <w:sz w:val="22"/>
          <w:szCs w:val="22"/>
        </w:rPr>
        <w:t>, tel</w:t>
      </w:r>
      <w:r w:rsidR="00242869">
        <w:rPr>
          <w:rFonts w:asciiTheme="minorHAnsi" w:hAnsiTheme="minorHAnsi" w:cstheme="minorHAnsi"/>
          <w:color w:val="000000" w:themeColor="text1"/>
          <w:sz w:val="22"/>
          <w:szCs w:val="22"/>
        </w:rPr>
        <w:t>: xxxxxxxxxxxxxxxxxx</w:t>
      </w:r>
    </w:p>
    <w:p w14:paraId="42F4B987" w14:textId="2A2CFE8E" w:rsidR="00C56250" w:rsidRPr="00202AE1" w:rsidRDefault="00C56250" w:rsidP="00ED473F">
      <w:pP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(dále jen „</w:t>
      </w:r>
      <w:r w:rsidR="00F66072">
        <w:rPr>
          <w:rFonts w:asciiTheme="minorHAnsi" w:hAnsiTheme="minorHAnsi" w:cstheme="minorHAnsi"/>
          <w:b/>
          <w:color w:val="000000" w:themeColor="text1"/>
          <w:sz w:val="22"/>
          <w:szCs w:val="22"/>
        </w:rPr>
        <w:t>P</w:t>
      </w:r>
      <w:r w:rsidR="00D447E9" w:rsidRPr="00202AE1">
        <w:rPr>
          <w:rFonts w:asciiTheme="minorHAnsi" w:hAnsiTheme="minorHAnsi" w:cstheme="minorHAnsi"/>
          <w:b/>
          <w:color w:val="000000" w:themeColor="text1"/>
          <w:sz w:val="22"/>
          <w:szCs w:val="22"/>
        </w:rPr>
        <w:t>rodávající</w:t>
      </w:r>
      <w:r w:rsidRPr="00202AE1">
        <w:rPr>
          <w:rFonts w:asciiTheme="minorHAnsi" w:hAnsiTheme="minorHAnsi" w:cstheme="minorHAnsi"/>
          <w:color w:val="000000" w:themeColor="text1"/>
          <w:sz w:val="22"/>
          <w:szCs w:val="22"/>
        </w:rPr>
        <w:t>“)</w:t>
      </w:r>
    </w:p>
    <w:p w14:paraId="417E39FF" w14:textId="77777777" w:rsidR="00C56250" w:rsidRDefault="00C56250" w:rsidP="00C56250">
      <w:pPr>
        <w:rPr>
          <w:rFonts w:asciiTheme="minorHAnsi" w:hAnsiTheme="minorHAnsi" w:cstheme="minorHAnsi"/>
          <w:color w:val="000000" w:themeColor="text1"/>
          <w:sz w:val="22"/>
          <w:szCs w:val="22"/>
        </w:rPr>
      </w:pPr>
    </w:p>
    <w:p w14:paraId="5DB96991" w14:textId="7FC8E534" w:rsidR="000C30F8" w:rsidRDefault="000C30F8" w:rsidP="000C30F8">
      <w:pPr>
        <w:pStyle w:val="Default"/>
        <w:jc w:val="both"/>
        <w:rPr>
          <w:rFonts w:asciiTheme="minorHAnsi" w:hAnsiTheme="minorHAnsi" w:cstheme="minorHAnsi"/>
          <w:sz w:val="22"/>
          <w:szCs w:val="22"/>
        </w:rPr>
      </w:pPr>
      <w:r>
        <w:rPr>
          <w:rFonts w:asciiTheme="minorHAnsi" w:hAnsiTheme="minorHAnsi" w:cstheme="minorHAnsi"/>
          <w:sz w:val="22"/>
          <w:szCs w:val="22"/>
        </w:rPr>
        <w:t>(kupující a prodávající</w:t>
      </w:r>
      <w:r w:rsidRPr="00760179">
        <w:rPr>
          <w:rFonts w:asciiTheme="minorHAnsi" w:hAnsiTheme="minorHAnsi" w:cstheme="minorHAnsi"/>
          <w:sz w:val="22"/>
          <w:szCs w:val="22"/>
        </w:rPr>
        <w:t xml:space="preserve"> dále též jednotlivě jen jako „</w:t>
      </w:r>
      <w:r w:rsidRPr="00760179">
        <w:rPr>
          <w:rFonts w:asciiTheme="minorHAnsi" w:hAnsiTheme="minorHAnsi" w:cstheme="minorHAnsi"/>
          <w:b/>
          <w:sz w:val="22"/>
          <w:szCs w:val="22"/>
        </w:rPr>
        <w:t>Smluvní strana</w:t>
      </w:r>
      <w:r w:rsidRPr="00760179">
        <w:rPr>
          <w:rFonts w:asciiTheme="minorHAnsi" w:hAnsiTheme="minorHAnsi" w:cstheme="minorHAnsi"/>
          <w:sz w:val="22"/>
          <w:szCs w:val="22"/>
        </w:rPr>
        <w:t>“ nebo společně jako „</w:t>
      </w:r>
      <w:r w:rsidRPr="00760179">
        <w:rPr>
          <w:rFonts w:asciiTheme="minorHAnsi" w:hAnsiTheme="minorHAnsi" w:cstheme="minorHAnsi"/>
          <w:b/>
          <w:sz w:val="22"/>
          <w:szCs w:val="22"/>
        </w:rPr>
        <w:t>Smluvní strany</w:t>
      </w:r>
      <w:r w:rsidRPr="00760179">
        <w:rPr>
          <w:rFonts w:asciiTheme="minorHAnsi" w:hAnsiTheme="minorHAnsi" w:cstheme="minorHAnsi"/>
          <w:sz w:val="22"/>
          <w:szCs w:val="22"/>
        </w:rPr>
        <w:t>“)</w:t>
      </w:r>
    </w:p>
    <w:p w14:paraId="0696FCB8" w14:textId="3DB77D1F" w:rsidR="002036BC" w:rsidRPr="00202AE1" w:rsidRDefault="002036BC" w:rsidP="002036BC">
      <w:pPr>
        <w:spacing w:before="240" w:line="240" w:lineRule="atLeast"/>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jako smluvní strany uzavřely podle § 2079 a násl. zákona č. 89/2012 Sb., občanský zákoník, ve znění pozdějších předpisů (dále jen „</w:t>
      </w:r>
      <w:r w:rsidRPr="00A32DF6">
        <w:rPr>
          <w:rFonts w:asciiTheme="minorHAnsi" w:hAnsiTheme="minorHAnsi" w:cstheme="minorHAnsi"/>
          <w:b/>
          <w:i/>
          <w:color w:val="000000" w:themeColor="text1"/>
          <w:sz w:val="22"/>
          <w:szCs w:val="22"/>
        </w:rPr>
        <w:t>OZ</w:t>
      </w:r>
      <w:r w:rsidRPr="00202AE1">
        <w:rPr>
          <w:rFonts w:asciiTheme="minorHAnsi" w:hAnsiTheme="minorHAnsi" w:cstheme="minorHAnsi"/>
          <w:color w:val="000000" w:themeColor="text1"/>
          <w:sz w:val="22"/>
          <w:szCs w:val="22"/>
        </w:rPr>
        <w:t>“), níže uvedeného dne, měsíce a roku tuto</w:t>
      </w:r>
    </w:p>
    <w:p w14:paraId="35D6B880" w14:textId="14272CA2" w:rsidR="006909AC" w:rsidRDefault="006909AC" w:rsidP="00BD2D62">
      <w:pPr>
        <w:pStyle w:val="Normln0"/>
        <w:jc w:val="center"/>
        <w:rPr>
          <w:rFonts w:asciiTheme="minorHAnsi" w:hAnsiTheme="minorHAnsi" w:cstheme="minorHAnsi"/>
          <w:b/>
          <w:color w:val="000000" w:themeColor="text1"/>
          <w:szCs w:val="22"/>
        </w:rPr>
      </w:pPr>
    </w:p>
    <w:p w14:paraId="0970D208" w14:textId="61E1D65A" w:rsidR="00DD623A" w:rsidRPr="006D1E82" w:rsidRDefault="002036BC" w:rsidP="00BD2D62">
      <w:pPr>
        <w:pStyle w:val="Normln0"/>
        <w:jc w:val="center"/>
        <w:rPr>
          <w:rFonts w:asciiTheme="minorHAnsi" w:hAnsiTheme="minorHAnsi" w:cstheme="minorHAnsi"/>
          <w:b/>
          <w:color w:val="000000" w:themeColor="text1"/>
          <w:sz w:val="24"/>
          <w:szCs w:val="24"/>
        </w:rPr>
      </w:pPr>
      <w:r w:rsidRPr="006D1E82">
        <w:rPr>
          <w:rFonts w:asciiTheme="minorHAnsi" w:hAnsiTheme="minorHAnsi" w:cstheme="minorHAnsi"/>
          <w:b/>
          <w:color w:val="000000" w:themeColor="text1"/>
          <w:sz w:val="24"/>
          <w:szCs w:val="24"/>
        </w:rPr>
        <w:t>kupní</w:t>
      </w:r>
      <w:r w:rsidR="006909AC" w:rsidRPr="006D1E82">
        <w:rPr>
          <w:rFonts w:asciiTheme="minorHAnsi" w:hAnsiTheme="minorHAnsi" w:cstheme="minorHAnsi"/>
          <w:b/>
          <w:color w:val="000000" w:themeColor="text1"/>
          <w:sz w:val="24"/>
          <w:szCs w:val="24"/>
        </w:rPr>
        <w:t xml:space="preserve"> smlouvu</w:t>
      </w:r>
    </w:p>
    <w:p w14:paraId="786839E6" w14:textId="77777777" w:rsidR="00E55197" w:rsidRPr="00202AE1" w:rsidRDefault="00E55197" w:rsidP="00BD2D62">
      <w:pPr>
        <w:pStyle w:val="Normln0"/>
        <w:jc w:val="center"/>
        <w:rPr>
          <w:rFonts w:asciiTheme="minorHAnsi" w:hAnsiTheme="minorHAnsi" w:cstheme="minorHAnsi"/>
          <w:b/>
          <w:color w:val="000000" w:themeColor="text1"/>
          <w:szCs w:val="22"/>
        </w:rPr>
      </w:pPr>
    </w:p>
    <w:p w14:paraId="6BBCD36F" w14:textId="46641884" w:rsidR="00FD66C6" w:rsidRPr="00202AE1" w:rsidRDefault="00FD66C6" w:rsidP="00BD2D62">
      <w:pPr>
        <w:pStyle w:val="Normln0"/>
        <w:jc w:val="center"/>
        <w:rPr>
          <w:rFonts w:asciiTheme="minorHAnsi" w:hAnsiTheme="minorHAnsi" w:cstheme="minorHAnsi"/>
          <w:b/>
          <w:color w:val="000000" w:themeColor="text1"/>
          <w:szCs w:val="22"/>
        </w:rPr>
      </w:pPr>
      <w:r w:rsidRPr="00202AE1">
        <w:rPr>
          <w:rFonts w:asciiTheme="minorHAnsi" w:hAnsiTheme="minorHAnsi" w:cstheme="minorHAnsi"/>
          <w:b/>
          <w:color w:val="000000" w:themeColor="text1"/>
          <w:szCs w:val="22"/>
        </w:rPr>
        <w:t>Preambule</w:t>
      </w:r>
    </w:p>
    <w:p w14:paraId="71B299A2" w14:textId="76552551" w:rsidR="00FD66C6" w:rsidRPr="00ED473F" w:rsidRDefault="00FD66C6" w:rsidP="004B73D9">
      <w:pPr>
        <w:widowControl w:val="0"/>
        <w:autoSpaceDE w:val="0"/>
        <w:autoSpaceDN w:val="0"/>
        <w:spacing w:after="120" w:line="240" w:lineRule="atLeast"/>
        <w:jc w:val="both"/>
        <w:rPr>
          <w:rFonts w:asciiTheme="minorHAnsi" w:hAnsiTheme="minorHAnsi" w:cstheme="minorHAnsi"/>
          <w:spacing w:val="12"/>
          <w:sz w:val="22"/>
          <w:szCs w:val="22"/>
        </w:rPr>
      </w:pPr>
      <w:r w:rsidRPr="00ED473F">
        <w:rPr>
          <w:rFonts w:asciiTheme="minorHAnsi" w:hAnsiTheme="minorHAnsi" w:cstheme="minorHAnsi"/>
          <w:sz w:val="22"/>
          <w:szCs w:val="22"/>
        </w:rPr>
        <w:t xml:space="preserve">Tato smlouva je uzavřena na základě </w:t>
      </w:r>
      <w:r w:rsidR="00A65B97">
        <w:rPr>
          <w:rFonts w:asciiTheme="minorHAnsi" w:hAnsiTheme="minorHAnsi" w:cstheme="minorHAnsi"/>
          <w:sz w:val="22"/>
          <w:szCs w:val="22"/>
        </w:rPr>
        <w:t xml:space="preserve">nabídky Prodávajícího ze dne 16. 3. 2026 a zadána </w:t>
      </w:r>
      <w:r w:rsidR="00F66072" w:rsidRPr="00ED473F">
        <w:rPr>
          <w:rFonts w:asciiTheme="minorHAnsi" w:hAnsiTheme="minorHAnsi" w:cstheme="minorHAnsi"/>
          <w:sz w:val="22"/>
          <w:szCs w:val="22"/>
        </w:rPr>
        <w:t>Kupujícím jako zadavatelem</w:t>
      </w:r>
      <w:r w:rsidR="003A2448" w:rsidRPr="00ED473F">
        <w:rPr>
          <w:rFonts w:asciiTheme="minorHAnsi" w:hAnsiTheme="minorHAnsi" w:cstheme="minorHAnsi"/>
          <w:sz w:val="22"/>
          <w:szCs w:val="22"/>
        </w:rPr>
        <w:t xml:space="preserve"> mimo režim zákona č. 134/2016 Sb., o zadávání veřejných zakázek, v platném a účinném znění</w:t>
      </w:r>
      <w:r w:rsidRPr="00ED473F">
        <w:rPr>
          <w:rFonts w:asciiTheme="minorHAnsi" w:hAnsiTheme="minorHAnsi" w:cstheme="minorHAnsi"/>
          <w:sz w:val="22"/>
          <w:szCs w:val="22"/>
        </w:rPr>
        <w:t>.</w:t>
      </w:r>
    </w:p>
    <w:p w14:paraId="7A0E5D88" w14:textId="77777777" w:rsidR="00E55197" w:rsidRPr="00202AE1" w:rsidRDefault="00E55197" w:rsidP="00BD2D62">
      <w:pPr>
        <w:pStyle w:val="Normln0"/>
        <w:jc w:val="center"/>
        <w:rPr>
          <w:rFonts w:asciiTheme="minorHAnsi" w:hAnsiTheme="minorHAnsi" w:cstheme="minorHAnsi"/>
          <w:b/>
          <w:color w:val="000000" w:themeColor="text1"/>
          <w:szCs w:val="22"/>
        </w:rPr>
      </w:pPr>
    </w:p>
    <w:p w14:paraId="6274EB10" w14:textId="46DBEFC6" w:rsidR="00DD623A" w:rsidRPr="00202AE1" w:rsidRDefault="0024001E" w:rsidP="004B73D9">
      <w:pPr>
        <w:pStyle w:val="Nadpis1"/>
        <w:numPr>
          <w:ilvl w:val="0"/>
          <w:numId w:val="2"/>
        </w:numPr>
        <w:spacing w:before="0" w:after="0"/>
        <w:ind w:left="284" w:hanging="357"/>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Předmět smlouvy</w:t>
      </w:r>
    </w:p>
    <w:p w14:paraId="5FF2AB1A" w14:textId="2B0ED8F2" w:rsidR="004B73D9" w:rsidRPr="004B73D9" w:rsidRDefault="00202AE1" w:rsidP="004B73D9">
      <w:pPr>
        <w:pStyle w:val="Nzev"/>
        <w:numPr>
          <w:ilvl w:val="0"/>
          <w:numId w:val="28"/>
        </w:numPr>
        <w:spacing w:after="0"/>
        <w:ind w:left="426" w:hanging="426"/>
        <w:contextualSpacing w:val="0"/>
        <w:jc w:val="both"/>
        <w:rPr>
          <w:rFonts w:asciiTheme="minorHAnsi" w:hAnsiTheme="minorHAnsi" w:cstheme="minorHAnsi"/>
          <w:b w:val="0"/>
          <w:sz w:val="22"/>
          <w:szCs w:val="22"/>
        </w:rPr>
      </w:pPr>
      <w:r w:rsidRPr="0013381B">
        <w:rPr>
          <w:rFonts w:asciiTheme="minorHAnsi" w:hAnsiTheme="minorHAnsi" w:cstheme="minorHAnsi"/>
          <w:sz w:val="22"/>
          <w:szCs w:val="22"/>
        </w:rPr>
        <w:t>Předmětem plnění této smlouvy je dodávka</w:t>
      </w:r>
      <w:r w:rsidR="0013381B" w:rsidRPr="0013381B">
        <w:rPr>
          <w:rFonts w:asciiTheme="minorHAnsi" w:hAnsiTheme="minorHAnsi" w:cstheme="minorHAnsi"/>
          <w:sz w:val="22"/>
          <w:szCs w:val="22"/>
        </w:rPr>
        <w:t xml:space="preserve"> </w:t>
      </w:r>
      <w:r w:rsidR="00A65B97">
        <w:rPr>
          <w:rFonts w:asciiTheme="minorHAnsi" w:hAnsiTheme="minorHAnsi" w:cstheme="minorHAnsi"/>
          <w:sz w:val="22"/>
          <w:szCs w:val="22"/>
        </w:rPr>
        <w:t>12 ks dubových květináčů o rozměrech 60 x 50 cm s kruhovýma ušima a 2 ks dubových květináčů o rozměrech 70 x 55 cm s pevnýma ušima</w:t>
      </w:r>
      <w:r w:rsidR="00D76CB9">
        <w:rPr>
          <w:rFonts w:asciiTheme="minorHAnsi" w:hAnsiTheme="minorHAnsi" w:cstheme="minorHAnsi"/>
          <w:b w:val="0"/>
          <w:sz w:val="22"/>
          <w:szCs w:val="22"/>
        </w:rPr>
        <w:t xml:space="preserve"> </w:t>
      </w:r>
      <w:r w:rsidR="00D76CB9" w:rsidRPr="0013381B">
        <w:rPr>
          <w:rFonts w:asciiTheme="minorHAnsi" w:hAnsiTheme="minorHAnsi" w:cstheme="minorHAnsi"/>
          <w:sz w:val="22"/>
          <w:szCs w:val="22"/>
        </w:rPr>
        <w:t>(dále jen „</w:t>
      </w:r>
      <w:r w:rsidR="00D76CB9" w:rsidRPr="0013381B">
        <w:rPr>
          <w:rFonts w:asciiTheme="minorHAnsi" w:hAnsiTheme="minorHAnsi" w:cstheme="minorHAnsi"/>
          <w:i/>
          <w:sz w:val="22"/>
          <w:szCs w:val="22"/>
        </w:rPr>
        <w:t>Předmět plnění</w:t>
      </w:r>
      <w:r w:rsidR="00D76CB9" w:rsidRPr="0013381B">
        <w:rPr>
          <w:rFonts w:asciiTheme="minorHAnsi" w:hAnsiTheme="minorHAnsi" w:cstheme="minorHAnsi"/>
          <w:sz w:val="22"/>
          <w:szCs w:val="22"/>
        </w:rPr>
        <w:t>“)</w:t>
      </w:r>
      <w:r w:rsidRPr="0013381B">
        <w:rPr>
          <w:rFonts w:asciiTheme="minorHAnsi" w:hAnsiTheme="minorHAnsi" w:cstheme="minorHAnsi"/>
          <w:sz w:val="22"/>
          <w:szCs w:val="22"/>
        </w:rPr>
        <w:t xml:space="preserve">. Předmět plnění je </w:t>
      </w:r>
      <w:r w:rsidR="006F44A2" w:rsidRPr="0013381B">
        <w:rPr>
          <w:rFonts w:asciiTheme="minorHAnsi" w:hAnsiTheme="minorHAnsi" w:cstheme="minorHAnsi"/>
          <w:sz w:val="22"/>
          <w:szCs w:val="22"/>
        </w:rPr>
        <w:t>specifikov</w:t>
      </w:r>
      <w:r w:rsidR="00062623" w:rsidRPr="0013381B">
        <w:rPr>
          <w:rFonts w:asciiTheme="minorHAnsi" w:hAnsiTheme="minorHAnsi" w:cstheme="minorHAnsi"/>
          <w:sz w:val="22"/>
          <w:szCs w:val="22"/>
        </w:rPr>
        <w:t>án</w:t>
      </w:r>
      <w:r w:rsidR="006F44A2" w:rsidRPr="0013381B">
        <w:rPr>
          <w:rFonts w:asciiTheme="minorHAnsi" w:hAnsiTheme="minorHAnsi" w:cstheme="minorHAnsi"/>
          <w:sz w:val="22"/>
          <w:szCs w:val="22"/>
        </w:rPr>
        <w:t xml:space="preserve"> podrobněji v dalších částech této </w:t>
      </w:r>
      <w:r w:rsidR="00062623" w:rsidRPr="0013381B">
        <w:rPr>
          <w:rFonts w:asciiTheme="minorHAnsi" w:hAnsiTheme="minorHAnsi" w:cstheme="minorHAnsi"/>
          <w:sz w:val="22"/>
          <w:szCs w:val="22"/>
        </w:rPr>
        <w:t>s</w:t>
      </w:r>
      <w:r w:rsidR="006F44A2" w:rsidRPr="0013381B">
        <w:rPr>
          <w:rFonts w:asciiTheme="minorHAnsi" w:hAnsiTheme="minorHAnsi" w:cstheme="minorHAnsi"/>
          <w:sz w:val="22"/>
          <w:szCs w:val="22"/>
        </w:rPr>
        <w:t xml:space="preserve">mlouvy, zejména v Příloze </w:t>
      </w:r>
      <w:r w:rsidR="00062623" w:rsidRPr="0013381B">
        <w:rPr>
          <w:rFonts w:asciiTheme="minorHAnsi" w:hAnsiTheme="minorHAnsi" w:cstheme="minorHAnsi"/>
          <w:sz w:val="22"/>
          <w:szCs w:val="22"/>
        </w:rPr>
        <w:t>1</w:t>
      </w:r>
      <w:r w:rsidR="0093164E" w:rsidRPr="0013381B">
        <w:rPr>
          <w:rFonts w:asciiTheme="minorHAnsi" w:hAnsiTheme="minorHAnsi" w:cstheme="minorHAnsi"/>
          <w:sz w:val="22"/>
          <w:szCs w:val="22"/>
        </w:rPr>
        <w:t>:</w:t>
      </w:r>
      <w:r w:rsidR="006F44A2" w:rsidRPr="0013381B">
        <w:rPr>
          <w:rFonts w:asciiTheme="minorHAnsi" w:hAnsiTheme="minorHAnsi" w:cstheme="minorHAnsi"/>
          <w:sz w:val="22"/>
          <w:szCs w:val="22"/>
        </w:rPr>
        <w:t xml:space="preserve"> </w:t>
      </w:r>
      <w:r w:rsidR="00ED473F" w:rsidRPr="0013381B">
        <w:rPr>
          <w:rFonts w:asciiTheme="minorHAnsi" w:hAnsiTheme="minorHAnsi" w:cstheme="minorHAnsi"/>
          <w:sz w:val="22"/>
          <w:szCs w:val="22"/>
        </w:rPr>
        <w:t>Cenová nabídka</w:t>
      </w:r>
      <w:r w:rsidR="00062623" w:rsidRPr="0013381B">
        <w:rPr>
          <w:rFonts w:asciiTheme="minorHAnsi" w:hAnsiTheme="minorHAnsi" w:cstheme="minorHAnsi"/>
          <w:sz w:val="22"/>
          <w:szCs w:val="22"/>
        </w:rPr>
        <w:t xml:space="preserve">. </w:t>
      </w:r>
      <w:r w:rsidR="00A87065" w:rsidRPr="001736BB">
        <w:rPr>
          <w:rFonts w:asciiTheme="minorHAnsi" w:hAnsiTheme="minorHAnsi" w:cstheme="minorHAnsi"/>
          <w:b w:val="0"/>
          <w:sz w:val="22"/>
          <w:szCs w:val="22"/>
        </w:rPr>
        <w:t>Prodávající prohlašuje, že na předmět koupě byla vydána prohlášení o shodě dle § 13 zákona č. 22/1997 Sb., o technických požadavcích na výrobky. Prodávající pak doloží kupujícímu tato prohlášení o shodě.</w:t>
      </w:r>
      <w:r w:rsidR="00A87065" w:rsidRPr="004B73D9">
        <w:rPr>
          <w:rFonts w:asciiTheme="minorHAnsi" w:hAnsiTheme="minorHAnsi" w:cstheme="minorHAnsi"/>
          <w:sz w:val="22"/>
          <w:szCs w:val="22"/>
        </w:rPr>
        <w:t xml:space="preserve"> </w:t>
      </w:r>
    </w:p>
    <w:p w14:paraId="3F56AAE1" w14:textId="77777777" w:rsidR="004B73D9" w:rsidRDefault="00202AE1" w:rsidP="0038072F">
      <w:pPr>
        <w:pStyle w:val="Nzev"/>
        <w:numPr>
          <w:ilvl w:val="0"/>
          <w:numId w:val="28"/>
        </w:numPr>
        <w:spacing w:after="0"/>
        <w:ind w:left="426" w:hanging="426"/>
        <w:contextualSpacing w:val="0"/>
        <w:jc w:val="both"/>
        <w:rPr>
          <w:rFonts w:asciiTheme="minorHAnsi" w:hAnsiTheme="minorHAnsi" w:cstheme="minorHAnsi"/>
          <w:b w:val="0"/>
          <w:sz w:val="22"/>
          <w:szCs w:val="22"/>
        </w:rPr>
      </w:pPr>
      <w:r w:rsidRPr="004B73D9">
        <w:rPr>
          <w:rFonts w:asciiTheme="minorHAnsi" w:hAnsiTheme="minorHAnsi" w:cstheme="minorHAnsi"/>
          <w:b w:val="0"/>
          <w:sz w:val="22"/>
          <w:szCs w:val="22"/>
        </w:rPr>
        <w:t>Kupující se zavazuje Předmět plnění převz</w:t>
      </w:r>
      <w:r w:rsidR="00990A29" w:rsidRPr="004B73D9">
        <w:rPr>
          <w:rFonts w:asciiTheme="minorHAnsi" w:hAnsiTheme="minorHAnsi" w:cstheme="minorHAnsi"/>
          <w:b w:val="0"/>
          <w:sz w:val="22"/>
          <w:szCs w:val="22"/>
        </w:rPr>
        <w:t>ít a zaplatit za něj sjednanou k</w:t>
      </w:r>
      <w:r w:rsidRPr="004B73D9">
        <w:rPr>
          <w:rFonts w:asciiTheme="minorHAnsi" w:hAnsiTheme="minorHAnsi" w:cstheme="minorHAnsi"/>
          <w:b w:val="0"/>
          <w:sz w:val="22"/>
          <w:szCs w:val="22"/>
        </w:rPr>
        <w:t>upní cenu</w:t>
      </w:r>
      <w:r w:rsidR="00CE4A4C" w:rsidRPr="004B73D9">
        <w:rPr>
          <w:rFonts w:asciiTheme="minorHAnsi" w:hAnsiTheme="minorHAnsi" w:cstheme="minorHAnsi"/>
          <w:b w:val="0"/>
          <w:sz w:val="22"/>
          <w:szCs w:val="22"/>
        </w:rPr>
        <w:t xml:space="preserve"> dle článku II</w:t>
      </w:r>
      <w:r w:rsidR="0071670B" w:rsidRPr="004B73D9">
        <w:rPr>
          <w:rFonts w:asciiTheme="minorHAnsi" w:hAnsiTheme="minorHAnsi" w:cstheme="minorHAnsi"/>
          <w:b w:val="0"/>
          <w:sz w:val="22"/>
          <w:szCs w:val="22"/>
        </w:rPr>
        <w:t>.</w:t>
      </w:r>
      <w:r w:rsidR="00CE4A4C" w:rsidRPr="004B73D9">
        <w:rPr>
          <w:rFonts w:asciiTheme="minorHAnsi" w:hAnsiTheme="minorHAnsi" w:cstheme="minorHAnsi"/>
          <w:b w:val="0"/>
          <w:sz w:val="22"/>
          <w:szCs w:val="22"/>
        </w:rPr>
        <w:t xml:space="preserve"> této smlouvy</w:t>
      </w:r>
      <w:r w:rsidRPr="004B73D9">
        <w:rPr>
          <w:rFonts w:asciiTheme="minorHAnsi" w:hAnsiTheme="minorHAnsi" w:cstheme="minorHAnsi"/>
          <w:b w:val="0"/>
          <w:sz w:val="22"/>
          <w:szCs w:val="22"/>
        </w:rPr>
        <w:t>.</w:t>
      </w:r>
    </w:p>
    <w:p w14:paraId="725FFE4F" w14:textId="7E55DEF0" w:rsidR="00A87065" w:rsidRPr="004B73D9" w:rsidRDefault="00A87065" w:rsidP="0038072F">
      <w:pPr>
        <w:pStyle w:val="Nzev"/>
        <w:numPr>
          <w:ilvl w:val="0"/>
          <w:numId w:val="28"/>
        </w:numPr>
        <w:spacing w:after="0"/>
        <w:ind w:left="426" w:hanging="426"/>
        <w:contextualSpacing w:val="0"/>
        <w:jc w:val="both"/>
        <w:rPr>
          <w:rFonts w:asciiTheme="minorHAnsi" w:hAnsiTheme="minorHAnsi" w:cstheme="minorHAnsi"/>
          <w:b w:val="0"/>
          <w:sz w:val="22"/>
          <w:szCs w:val="22"/>
        </w:rPr>
      </w:pPr>
      <w:r w:rsidRPr="004B73D9">
        <w:rPr>
          <w:rFonts w:asciiTheme="minorHAnsi" w:hAnsiTheme="minorHAnsi" w:cstheme="minorHAnsi"/>
          <w:b w:val="0"/>
          <w:sz w:val="22"/>
          <w:szCs w:val="22"/>
        </w:rPr>
        <w:t>Prodávající se zavazuje předmět koupě kupujícímu odevzdat a převést na něj vlastnické právo.</w:t>
      </w:r>
    </w:p>
    <w:p w14:paraId="09B7013C" w14:textId="167DCE2F" w:rsidR="00640594" w:rsidRDefault="00640594" w:rsidP="00E55197">
      <w:pPr>
        <w:widowControl w:val="0"/>
        <w:autoSpaceDE w:val="0"/>
        <w:autoSpaceDN w:val="0"/>
        <w:spacing w:line="240" w:lineRule="atLeast"/>
        <w:jc w:val="both"/>
        <w:rPr>
          <w:rFonts w:asciiTheme="minorHAnsi" w:hAnsiTheme="minorHAnsi" w:cstheme="minorHAnsi"/>
          <w:sz w:val="22"/>
          <w:szCs w:val="22"/>
        </w:rPr>
      </w:pPr>
    </w:p>
    <w:p w14:paraId="735B94EC" w14:textId="77777777" w:rsidR="00E55197" w:rsidRPr="00640594" w:rsidRDefault="00E55197" w:rsidP="00E55197">
      <w:pPr>
        <w:widowControl w:val="0"/>
        <w:autoSpaceDE w:val="0"/>
        <w:autoSpaceDN w:val="0"/>
        <w:spacing w:line="240" w:lineRule="atLeast"/>
        <w:jc w:val="both"/>
        <w:rPr>
          <w:rFonts w:asciiTheme="minorHAnsi" w:hAnsiTheme="minorHAnsi" w:cstheme="minorHAnsi"/>
          <w:sz w:val="22"/>
          <w:szCs w:val="22"/>
        </w:rPr>
      </w:pPr>
    </w:p>
    <w:p w14:paraId="2DC2AC41" w14:textId="3976A8BF" w:rsidR="00202AE1" w:rsidRPr="00B41072" w:rsidRDefault="00202AE1" w:rsidP="004B73D9">
      <w:pPr>
        <w:pStyle w:val="Nadpis1"/>
        <w:numPr>
          <w:ilvl w:val="0"/>
          <w:numId w:val="2"/>
        </w:numPr>
        <w:spacing w:before="0" w:after="0"/>
        <w:ind w:left="284" w:hanging="357"/>
        <w:rPr>
          <w:rFonts w:asciiTheme="minorHAnsi" w:hAnsiTheme="minorHAnsi" w:cstheme="minorHAnsi"/>
          <w:sz w:val="22"/>
        </w:rPr>
      </w:pPr>
      <w:r w:rsidRPr="00B41072">
        <w:rPr>
          <w:rFonts w:asciiTheme="minorHAnsi" w:hAnsiTheme="minorHAnsi" w:cstheme="minorHAnsi"/>
          <w:bCs w:val="0"/>
          <w:color w:val="000000" w:themeColor="text1"/>
          <w:sz w:val="22"/>
          <w:szCs w:val="22"/>
        </w:rPr>
        <w:lastRenderedPageBreak/>
        <w:t>Kupní cena a platební podmínky</w:t>
      </w:r>
    </w:p>
    <w:p w14:paraId="437BC9E3" w14:textId="35B6F60C" w:rsidR="00202AE1" w:rsidRPr="00ED473F" w:rsidRDefault="00202AE1" w:rsidP="004B73D9">
      <w:pPr>
        <w:widowControl w:val="0"/>
        <w:numPr>
          <w:ilvl w:val="0"/>
          <w:numId w:val="5"/>
        </w:numPr>
        <w:autoSpaceDE w:val="0"/>
        <w:autoSpaceDN w:val="0"/>
        <w:spacing w:after="120" w:line="240" w:lineRule="atLeast"/>
        <w:ind w:left="426" w:hanging="425"/>
        <w:jc w:val="both"/>
        <w:rPr>
          <w:rFonts w:asciiTheme="minorHAnsi" w:hAnsiTheme="minorHAnsi" w:cstheme="minorHAnsi"/>
          <w:sz w:val="22"/>
          <w:szCs w:val="22"/>
        </w:rPr>
      </w:pPr>
      <w:r w:rsidRPr="00ED473F">
        <w:rPr>
          <w:rFonts w:asciiTheme="minorHAnsi" w:hAnsiTheme="minorHAnsi" w:cstheme="minorHAnsi"/>
          <w:sz w:val="22"/>
          <w:szCs w:val="22"/>
        </w:rPr>
        <w:t xml:space="preserve">Smluvní strany se dohodly, že cena Předmětu plnění </w:t>
      </w:r>
      <w:r w:rsidR="00736060" w:rsidRPr="00ED473F">
        <w:rPr>
          <w:rFonts w:asciiTheme="minorHAnsi" w:hAnsiTheme="minorHAnsi" w:cstheme="minorHAnsi"/>
          <w:sz w:val="22"/>
          <w:szCs w:val="22"/>
        </w:rPr>
        <w:t xml:space="preserve">je stanovena Prodávajícím na základě ocenění jednotlivých položek Předmětu plnění v příloze č. </w:t>
      </w:r>
      <w:r w:rsidR="00ED473F" w:rsidRPr="00ED473F">
        <w:rPr>
          <w:rFonts w:asciiTheme="minorHAnsi" w:hAnsiTheme="minorHAnsi" w:cstheme="minorHAnsi"/>
          <w:sz w:val="22"/>
          <w:szCs w:val="22"/>
        </w:rPr>
        <w:t>1</w:t>
      </w:r>
      <w:r w:rsidR="00736060" w:rsidRPr="00ED473F">
        <w:rPr>
          <w:rFonts w:asciiTheme="minorHAnsi" w:hAnsiTheme="minorHAnsi" w:cstheme="minorHAnsi"/>
          <w:sz w:val="22"/>
          <w:szCs w:val="22"/>
        </w:rPr>
        <w:t xml:space="preserve">: </w:t>
      </w:r>
      <w:r w:rsidR="00ED473F" w:rsidRPr="00ED473F">
        <w:rPr>
          <w:rFonts w:asciiTheme="minorHAnsi" w:hAnsiTheme="minorHAnsi" w:cstheme="minorHAnsi"/>
          <w:sz w:val="22"/>
          <w:szCs w:val="22"/>
        </w:rPr>
        <w:t>Cenová nabídka</w:t>
      </w:r>
      <w:r w:rsidR="00736060" w:rsidRPr="00ED473F">
        <w:rPr>
          <w:rFonts w:asciiTheme="minorHAnsi" w:hAnsiTheme="minorHAnsi" w:cstheme="minorHAnsi"/>
          <w:sz w:val="22"/>
          <w:szCs w:val="22"/>
        </w:rPr>
        <w:t xml:space="preserve"> a </w:t>
      </w:r>
      <w:r w:rsidRPr="00ED473F">
        <w:rPr>
          <w:rFonts w:asciiTheme="minorHAnsi" w:hAnsiTheme="minorHAnsi" w:cstheme="minorHAnsi"/>
          <w:sz w:val="22"/>
          <w:szCs w:val="22"/>
        </w:rPr>
        <w:t>činí</w:t>
      </w:r>
    </w:p>
    <w:tbl>
      <w:tblPr>
        <w:tblW w:w="9213" w:type="dxa"/>
        <w:tblInd w:w="42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000" w:firstRow="0" w:lastRow="0" w:firstColumn="0" w:lastColumn="0" w:noHBand="0" w:noVBand="0"/>
      </w:tblPr>
      <w:tblGrid>
        <w:gridCol w:w="3131"/>
        <w:gridCol w:w="1230"/>
        <w:gridCol w:w="1300"/>
        <w:gridCol w:w="753"/>
        <w:gridCol w:w="1400"/>
        <w:gridCol w:w="1399"/>
      </w:tblGrid>
      <w:tr w:rsidR="00215C1E" w:rsidRPr="00346693" w14:paraId="24242149" w14:textId="77777777" w:rsidTr="00215C1E">
        <w:trPr>
          <w:trHeight w:val="209"/>
        </w:trPr>
        <w:tc>
          <w:tcPr>
            <w:tcW w:w="3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75A6AC8C" w14:textId="77777777" w:rsidR="00215C1E" w:rsidRPr="00346693" w:rsidRDefault="00215C1E" w:rsidP="00594E9C">
            <w:pPr>
              <w:pStyle w:val="Nzev"/>
              <w:spacing w:after="0"/>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Předmět </w:t>
            </w:r>
            <w:r>
              <w:rPr>
                <w:rFonts w:asciiTheme="minorHAnsi" w:hAnsiTheme="minorHAnsi" w:cstheme="minorHAnsi"/>
                <w:color w:val="000000"/>
                <w:sz w:val="20"/>
                <w:szCs w:val="20"/>
              </w:rPr>
              <w:t>koupě</w:t>
            </w:r>
          </w:p>
        </w:tc>
        <w:tc>
          <w:tcPr>
            <w:tcW w:w="1245" w:type="dxa"/>
            <w:tcBorders>
              <w:top w:val="single" w:sz="4" w:space="0" w:color="00000A"/>
              <w:left w:val="single" w:sz="4" w:space="0" w:color="00000A"/>
              <w:bottom w:val="single" w:sz="4" w:space="0" w:color="00000A"/>
              <w:right w:val="single" w:sz="4" w:space="0" w:color="00000A"/>
            </w:tcBorders>
            <w:shd w:val="clear" w:color="auto" w:fill="FFFFFF"/>
          </w:tcPr>
          <w:p w14:paraId="6F247B30" w14:textId="7E379279" w:rsidR="00215C1E" w:rsidRPr="00346693" w:rsidRDefault="00215C1E" w:rsidP="00594E9C">
            <w:pPr>
              <w:pStyle w:val="Nzev"/>
              <w:spacing w:after="0"/>
              <w:ind w:left="100"/>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Cena </w:t>
            </w:r>
            <w:r>
              <w:rPr>
                <w:rFonts w:asciiTheme="minorHAnsi" w:hAnsiTheme="minorHAnsi" w:cstheme="minorHAnsi"/>
                <w:color w:val="000000"/>
                <w:sz w:val="20"/>
                <w:szCs w:val="20"/>
              </w:rPr>
              <w:t xml:space="preserve">1 ks </w:t>
            </w:r>
            <w:r w:rsidRPr="00346693">
              <w:rPr>
                <w:rFonts w:asciiTheme="minorHAnsi" w:hAnsiTheme="minorHAnsi" w:cstheme="minorHAnsi"/>
                <w:color w:val="000000"/>
                <w:sz w:val="20"/>
                <w:szCs w:val="20"/>
              </w:rPr>
              <w:t>bez DPH</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tcPr>
          <w:p w14:paraId="16366E5F" w14:textId="5BD33114" w:rsidR="00215C1E" w:rsidRPr="00346693" w:rsidRDefault="00215C1E" w:rsidP="00594E9C">
            <w:pPr>
              <w:pStyle w:val="Nzev"/>
              <w:spacing w:after="0"/>
              <w:ind w:left="100"/>
              <w:rPr>
                <w:rFonts w:asciiTheme="minorHAnsi" w:hAnsiTheme="minorHAnsi" w:cstheme="minorHAnsi"/>
                <w:color w:val="000000"/>
                <w:sz w:val="20"/>
                <w:szCs w:val="20"/>
              </w:rPr>
            </w:pPr>
            <w:r w:rsidRPr="00346693">
              <w:rPr>
                <w:rFonts w:asciiTheme="minorHAnsi" w:hAnsiTheme="minorHAnsi" w:cstheme="minorHAnsi"/>
                <w:color w:val="000000"/>
                <w:sz w:val="20"/>
                <w:szCs w:val="20"/>
              </w:rPr>
              <w:t xml:space="preserve">cena </w:t>
            </w:r>
            <w:r>
              <w:rPr>
                <w:rFonts w:asciiTheme="minorHAnsi" w:hAnsiTheme="minorHAnsi" w:cstheme="minorHAnsi"/>
                <w:color w:val="000000"/>
                <w:sz w:val="20"/>
                <w:szCs w:val="20"/>
              </w:rPr>
              <w:t xml:space="preserve">1 ks </w:t>
            </w:r>
            <w:r w:rsidRPr="00346693">
              <w:rPr>
                <w:rFonts w:asciiTheme="minorHAnsi" w:hAnsiTheme="minorHAnsi" w:cstheme="minorHAnsi"/>
                <w:color w:val="000000"/>
                <w:sz w:val="20"/>
                <w:szCs w:val="20"/>
              </w:rPr>
              <w:t>včetně DPH</w:t>
            </w:r>
          </w:p>
        </w:tc>
        <w:tc>
          <w:tcPr>
            <w:tcW w:w="576" w:type="dxa"/>
            <w:tcBorders>
              <w:top w:val="single" w:sz="4" w:space="0" w:color="00000A"/>
              <w:left w:val="single" w:sz="4" w:space="0" w:color="00000A"/>
              <w:bottom w:val="single" w:sz="4" w:space="0" w:color="00000A"/>
              <w:right w:val="single" w:sz="4" w:space="0" w:color="00000A"/>
            </w:tcBorders>
            <w:shd w:val="clear" w:color="auto" w:fill="FFFFFF"/>
          </w:tcPr>
          <w:p w14:paraId="41350190" w14:textId="151FA5AC" w:rsidR="00215C1E" w:rsidRPr="00346693" w:rsidRDefault="00215C1E" w:rsidP="00594E9C">
            <w:pPr>
              <w:pStyle w:val="Nzev"/>
              <w:spacing w:after="0"/>
              <w:ind w:left="54"/>
              <w:rPr>
                <w:rFonts w:asciiTheme="minorHAnsi" w:hAnsiTheme="minorHAnsi" w:cstheme="minorHAnsi"/>
                <w:color w:val="000000"/>
                <w:sz w:val="20"/>
                <w:szCs w:val="20"/>
              </w:rPr>
            </w:pPr>
            <w:r>
              <w:rPr>
                <w:rFonts w:asciiTheme="minorHAnsi" w:hAnsiTheme="minorHAnsi" w:cstheme="minorHAnsi"/>
                <w:color w:val="000000"/>
                <w:sz w:val="20"/>
                <w:szCs w:val="20"/>
              </w:rPr>
              <w:t>Počet kusů</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Pr>
          <w:p w14:paraId="7BBFF9C1" w14:textId="0866322C" w:rsidR="00215C1E" w:rsidRDefault="00215C1E" w:rsidP="00594E9C">
            <w:pPr>
              <w:pStyle w:val="Nzev"/>
              <w:spacing w:after="0"/>
              <w:ind w:left="23" w:hanging="23"/>
              <w:rPr>
                <w:rFonts w:asciiTheme="minorHAnsi" w:hAnsiTheme="minorHAnsi" w:cstheme="minorHAnsi"/>
                <w:color w:val="000000"/>
                <w:sz w:val="20"/>
                <w:szCs w:val="20"/>
              </w:rPr>
            </w:pPr>
            <w:r>
              <w:rPr>
                <w:rFonts w:asciiTheme="minorHAnsi" w:hAnsiTheme="minorHAnsi" w:cstheme="minorHAnsi"/>
                <w:color w:val="000000"/>
                <w:sz w:val="20"/>
                <w:szCs w:val="20"/>
              </w:rPr>
              <w:t>Cena celkem bez DPH</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Pr>
          <w:p w14:paraId="2989BCFE" w14:textId="5069892A" w:rsidR="00215C1E" w:rsidRPr="00346693" w:rsidRDefault="00215C1E" w:rsidP="00594E9C">
            <w:pPr>
              <w:pStyle w:val="Nzev"/>
              <w:spacing w:after="0"/>
              <w:ind w:left="23" w:hanging="23"/>
              <w:rPr>
                <w:rFonts w:asciiTheme="minorHAnsi" w:hAnsiTheme="minorHAnsi" w:cstheme="minorHAnsi"/>
                <w:color w:val="000000"/>
                <w:sz w:val="20"/>
                <w:szCs w:val="20"/>
              </w:rPr>
            </w:pPr>
            <w:r>
              <w:rPr>
                <w:rFonts w:asciiTheme="minorHAnsi" w:hAnsiTheme="minorHAnsi" w:cstheme="minorHAnsi"/>
                <w:color w:val="000000"/>
                <w:sz w:val="20"/>
                <w:szCs w:val="20"/>
              </w:rPr>
              <w:t xml:space="preserve">Cena celkem </w:t>
            </w:r>
            <w:r w:rsidRPr="00346693">
              <w:rPr>
                <w:rFonts w:asciiTheme="minorHAnsi" w:hAnsiTheme="minorHAnsi" w:cstheme="minorHAnsi"/>
                <w:color w:val="000000"/>
                <w:sz w:val="20"/>
                <w:szCs w:val="20"/>
              </w:rPr>
              <w:t>včetně DPH</w:t>
            </w:r>
          </w:p>
        </w:tc>
      </w:tr>
      <w:tr w:rsidR="00215C1E" w:rsidRPr="004B73D9" w14:paraId="14AF98BD" w14:textId="77777777" w:rsidTr="00215C1E">
        <w:trPr>
          <w:trHeight w:val="473"/>
        </w:trPr>
        <w:tc>
          <w:tcPr>
            <w:tcW w:w="3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91DAC2A" w14:textId="02BE5061" w:rsidR="00215C1E" w:rsidRPr="004B73D9" w:rsidRDefault="00215C1E" w:rsidP="00594E9C">
            <w:pPr>
              <w:pStyle w:val="Nzev"/>
              <w:spacing w:after="0"/>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Dubový květináč 60 x 50 cm s vnitřním výpalem </w:t>
            </w:r>
          </w:p>
        </w:tc>
        <w:tc>
          <w:tcPr>
            <w:tcW w:w="12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E728BD" w14:textId="233E8E31"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4 958,70 Kč</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3630D9CC" w14:textId="500EB11E"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6 000,00 Kč </w:t>
            </w:r>
          </w:p>
        </w:tc>
        <w:tc>
          <w:tcPr>
            <w:tcW w:w="5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048B1DC" w14:textId="7A2365F0"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12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C7B42BA" w14:textId="5CC33D1A" w:rsidR="00215C1E"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59 504,40 Kč</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15C83D" w14:textId="0EDD57BA"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72 000,00 Kč </w:t>
            </w:r>
          </w:p>
        </w:tc>
      </w:tr>
      <w:tr w:rsidR="00215C1E" w:rsidRPr="004B73D9" w14:paraId="6242E812" w14:textId="77777777" w:rsidTr="00215C1E">
        <w:trPr>
          <w:trHeight w:val="473"/>
        </w:trPr>
        <w:tc>
          <w:tcPr>
            <w:tcW w:w="3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7918909" w14:textId="60AFF2FD" w:rsidR="00215C1E" w:rsidRDefault="00215C1E" w:rsidP="00594E9C">
            <w:pPr>
              <w:pStyle w:val="Nzev"/>
              <w:spacing w:after="0"/>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Kovové kruhové ucho s dorazem, průměr 12 mm</w:t>
            </w:r>
          </w:p>
        </w:tc>
        <w:tc>
          <w:tcPr>
            <w:tcW w:w="12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FBF4954" w14:textId="3B5BEB48"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578,50 Kč</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05431137" w14:textId="5EADB878"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700,00 Kč</w:t>
            </w:r>
          </w:p>
        </w:tc>
        <w:tc>
          <w:tcPr>
            <w:tcW w:w="5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8F81084" w14:textId="3B0A99B4"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12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E68BA1E" w14:textId="683195F4" w:rsidR="00215C1E"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6 942,00 Kč</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5F9E983B" w14:textId="7FBBB055"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8 400,00 Kč</w:t>
            </w:r>
          </w:p>
        </w:tc>
      </w:tr>
      <w:tr w:rsidR="00215C1E" w:rsidRPr="004B73D9" w14:paraId="32F49FC9" w14:textId="77777777" w:rsidTr="00215C1E">
        <w:trPr>
          <w:trHeight w:val="473"/>
        </w:trPr>
        <w:tc>
          <w:tcPr>
            <w:tcW w:w="3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52CF79F4" w14:textId="024095C5" w:rsidR="00215C1E" w:rsidRPr="004B73D9" w:rsidDel="00603B2D" w:rsidRDefault="00215C1E" w:rsidP="00594E9C">
            <w:pPr>
              <w:pStyle w:val="Nzev"/>
              <w:spacing w:after="0"/>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 xml:space="preserve">Dubový květináč 70 x 55 cm s vnitřním výpalem </w:t>
            </w:r>
          </w:p>
        </w:tc>
        <w:tc>
          <w:tcPr>
            <w:tcW w:w="12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7B14E5B" w14:textId="3E6CC76D"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6 198,30 Kč</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7C8670DC" w14:textId="498AB500"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7 500,00 Kč</w:t>
            </w:r>
          </w:p>
        </w:tc>
        <w:tc>
          <w:tcPr>
            <w:tcW w:w="5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4CA4A55A" w14:textId="20B76F6D"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D56CC35" w14:textId="54147A05" w:rsidR="00215C1E"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12 396,60 Kč</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3684A3B" w14:textId="72B8F9DF"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15 000,00 Kč</w:t>
            </w:r>
          </w:p>
        </w:tc>
      </w:tr>
      <w:tr w:rsidR="00215C1E" w:rsidRPr="004B73D9" w14:paraId="36110440" w14:textId="77777777" w:rsidTr="00215C1E">
        <w:trPr>
          <w:trHeight w:val="473"/>
        </w:trPr>
        <w:tc>
          <w:tcPr>
            <w:tcW w:w="3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45CD244E" w14:textId="30C4A026" w:rsidR="00215C1E" w:rsidRDefault="00215C1E" w:rsidP="00594E9C">
            <w:pPr>
              <w:pStyle w:val="Nzev"/>
              <w:spacing w:after="0"/>
              <w:jc w:val="both"/>
              <w:rPr>
                <w:rFonts w:asciiTheme="minorHAnsi" w:hAnsiTheme="minorHAnsi" w:cstheme="minorHAnsi"/>
                <w:b w:val="0"/>
                <w:color w:val="000000"/>
                <w:sz w:val="20"/>
                <w:szCs w:val="20"/>
              </w:rPr>
            </w:pPr>
            <w:r>
              <w:rPr>
                <w:rFonts w:asciiTheme="minorHAnsi" w:hAnsiTheme="minorHAnsi" w:cstheme="minorHAnsi"/>
                <w:b w:val="0"/>
                <w:color w:val="000000"/>
                <w:sz w:val="20"/>
                <w:szCs w:val="20"/>
              </w:rPr>
              <w:t>Kovové pevné ucho, průměr 12 mm</w:t>
            </w:r>
          </w:p>
        </w:tc>
        <w:tc>
          <w:tcPr>
            <w:tcW w:w="124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9FBF9EF" w14:textId="13F99864"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578,50 Kč</w:t>
            </w: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9F6AD9C" w14:textId="694E9FEF"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700,00 Kč</w:t>
            </w:r>
          </w:p>
        </w:tc>
        <w:tc>
          <w:tcPr>
            <w:tcW w:w="5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76F1B61" w14:textId="383A64B1"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7B2BC23F" w14:textId="63BF81AF" w:rsidR="00215C1E"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1 157,00 Kč</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3C7A2CAF" w14:textId="45E4F22F" w:rsidR="00215C1E" w:rsidRPr="004B73D9" w:rsidRDefault="00215C1E" w:rsidP="00594E9C">
            <w:pPr>
              <w:pStyle w:val="Nzev"/>
              <w:spacing w:after="0"/>
              <w:jc w:val="right"/>
              <w:rPr>
                <w:rFonts w:asciiTheme="minorHAnsi" w:hAnsiTheme="minorHAnsi" w:cstheme="minorHAnsi"/>
                <w:b w:val="0"/>
                <w:color w:val="000000"/>
                <w:sz w:val="20"/>
                <w:szCs w:val="20"/>
              </w:rPr>
            </w:pPr>
            <w:r>
              <w:rPr>
                <w:rFonts w:asciiTheme="minorHAnsi" w:hAnsiTheme="minorHAnsi" w:cstheme="minorHAnsi"/>
                <w:b w:val="0"/>
                <w:color w:val="000000"/>
                <w:sz w:val="20"/>
                <w:szCs w:val="20"/>
              </w:rPr>
              <w:t>1 400,00 Kč</w:t>
            </w:r>
          </w:p>
        </w:tc>
      </w:tr>
      <w:tr w:rsidR="00215C1E" w:rsidRPr="00346693" w14:paraId="4AC5536A" w14:textId="77777777" w:rsidTr="00215C1E">
        <w:trPr>
          <w:trHeight w:val="473"/>
        </w:trPr>
        <w:tc>
          <w:tcPr>
            <w:tcW w:w="3238"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6923842E" w14:textId="7F4D0FF3" w:rsidR="00215C1E" w:rsidRPr="004B73D9" w:rsidRDefault="00215C1E" w:rsidP="00594E9C">
            <w:pPr>
              <w:pStyle w:val="Nzev"/>
              <w:spacing w:after="0"/>
              <w:jc w:val="both"/>
              <w:rPr>
                <w:rFonts w:asciiTheme="minorHAnsi" w:hAnsiTheme="minorHAnsi" w:cstheme="minorHAnsi"/>
                <w:color w:val="000000"/>
                <w:sz w:val="20"/>
                <w:szCs w:val="20"/>
              </w:rPr>
            </w:pPr>
            <w:r w:rsidRPr="004B73D9">
              <w:rPr>
                <w:rFonts w:asciiTheme="minorHAnsi" w:hAnsiTheme="minorHAnsi" w:cstheme="minorHAnsi"/>
                <w:color w:val="000000"/>
                <w:sz w:val="20"/>
                <w:szCs w:val="20"/>
              </w:rPr>
              <w:t>celkem</w:t>
            </w:r>
          </w:p>
        </w:tc>
        <w:tc>
          <w:tcPr>
            <w:tcW w:w="1245" w:type="dxa"/>
            <w:tcBorders>
              <w:top w:val="single" w:sz="4" w:space="0" w:color="00000A"/>
              <w:left w:val="single" w:sz="4" w:space="0" w:color="00000A"/>
              <w:bottom w:val="single" w:sz="4" w:space="0" w:color="00000A"/>
              <w:right w:val="single" w:sz="4" w:space="0" w:color="00000A"/>
            </w:tcBorders>
            <w:shd w:val="clear" w:color="auto" w:fill="FFFFFF"/>
          </w:tcPr>
          <w:p w14:paraId="3C08D3EB" w14:textId="77777777" w:rsidR="00215C1E" w:rsidRPr="004B73D9" w:rsidRDefault="00215C1E" w:rsidP="00594E9C">
            <w:pPr>
              <w:pStyle w:val="Nzev"/>
              <w:spacing w:after="0"/>
              <w:jc w:val="right"/>
              <w:rPr>
                <w:rFonts w:asciiTheme="minorHAnsi" w:hAnsiTheme="minorHAnsi" w:cstheme="minorHAnsi"/>
                <w:color w:val="000000"/>
                <w:sz w:val="20"/>
                <w:szCs w:val="20"/>
              </w:rPr>
            </w:pPr>
          </w:p>
        </w:tc>
        <w:tc>
          <w:tcPr>
            <w:tcW w:w="1319" w:type="dxa"/>
            <w:tcBorders>
              <w:top w:val="single" w:sz="4" w:space="0" w:color="00000A"/>
              <w:left w:val="single" w:sz="4" w:space="0" w:color="00000A"/>
              <w:bottom w:val="single" w:sz="4" w:space="0" w:color="00000A"/>
              <w:right w:val="single" w:sz="4" w:space="0" w:color="00000A"/>
            </w:tcBorders>
            <w:shd w:val="clear" w:color="auto" w:fill="FFFFFF"/>
            <w:tcMar>
              <w:left w:w="98" w:type="dxa"/>
            </w:tcMar>
            <w:vAlign w:val="center"/>
          </w:tcPr>
          <w:p w14:paraId="1292B999" w14:textId="02B02F07" w:rsidR="00215C1E" w:rsidRPr="004B73D9" w:rsidRDefault="00215C1E" w:rsidP="00594E9C">
            <w:pPr>
              <w:pStyle w:val="Nzev"/>
              <w:spacing w:after="0"/>
              <w:jc w:val="right"/>
              <w:rPr>
                <w:rFonts w:asciiTheme="minorHAnsi" w:hAnsiTheme="minorHAnsi" w:cstheme="minorHAnsi"/>
                <w:color w:val="000000"/>
                <w:sz w:val="20"/>
                <w:szCs w:val="20"/>
              </w:rPr>
            </w:pPr>
          </w:p>
        </w:tc>
        <w:tc>
          <w:tcPr>
            <w:tcW w:w="576"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1E6D0BD" w14:textId="35E97E7E" w:rsidR="00215C1E" w:rsidRPr="004B73D9" w:rsidRDefault="00215C1E" w:rsidP="00594E9C">
            <w:pPr>
              <w:pStyle w:val="Nzev"/>
              <w:spacing w:after="0"/>
              <w:jc w:val="right"/>
              <w:rPr>
                <w:rFonts w:asciiTheme="minorHAnsi" w:hAnsiTheme="minorHAnsi" w:cstheme="minorHAnsi"/>
                <w:color w:val="000000"/>
                <w:sz w:val="20"/>
                <w:szCs w:val="20"/>
              </w:rPr>
            </w:pPr>
          </w:p>
        </w:tc>
        <w:tc>
          <w:tcPr>
            <w:tcW w:w="1418"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0916DD28" w14:textId="1E44C836" w:rsidR="00215C1E" w:rsidRDefault="00215C1E" w:rsidP="00594E9C">
            <w:pPr>
              <w:pStyle w:val="Nzev"/>
              <w:spacing w:after="0"/>
              <w:jc w:val="right"/>
              <w:rPr>
                <w:rFonts w:asciiTheme="minorHAnsi" w:hAnsiTheme="minorHAnsi" w:cstheme="minorHAnsi"/>
                <w:color w:val="000000"/>
                <w:sz w:val="20"/>
                <w:szCs w:val="20"/>
              </w:rPr>
            </w:pPr>
            <w:r>
              <w:rPr>
                <w:rFonts w:asciiTheme="minorHAnsi" w:hAnsiTheme="minorHAnsi" w:cstheme="minorHAnsi"/>
                <w:color w:val="000000"/>
                <w:sz w:val="20"/>
                <w:szCs w:val="20"/>
              </w:rPr>
              <w:t>80 000,00 Kč</w:t>
            </w:r>
          </w:p>
        </w:tc>
        <w:tc>
          <w:tcPr>
            <w:tcW w:w="1417"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2EE2B84E" w14:textId="58C7EE89" w:rsidR="00215C1E" w:rsidRPr="004B73D9" w:rsidRDefault="00215C1E" w:rsidP="00594E9C">
            <w:pPr>
              <w:pStyle w:val="Nzev"/>
              <w:spacing w:after="0"/>
              <w:jc w:val="right"/>
              <w:rPr>
                <w:rFonts w:asciiTheme="minorHAnsi" w:hAnsiTheme="minorHAnsi" w:cstheme="minorHAnsi"/>
                <w:color w:val="000000"/>
                <w:sz w:val="20"/>
                <w:szCs w:val="20"/>
              </w:rPr>
            </w:pPr>
            <w:r>
              <w:rPr>
                <w:rFonts w:asciiTheme="minorHAnsi" w:hAnsiTheme="minorHAnsi" w:cstheme="minorHAnsi"/>
                <w:color w:val="000000"/>
                <w:sz w:val="20"/>
                <w:szCs w:val="20"/>
              </w:rPr>
              <w:t>96 800,00 Kč</w:t>
            </w:r>
          </w:p>
        </w:tc>
      </w:tr>
    </w:tbl>
    <w:p w14:paraId="53278018" w14:textId="77777777" w:rsidR="004B73D9" w:rsidRDefault="004B73D9" w:rsidP="004B73D9">
      <w:pPr>
        <w:pStyle w:val="Odstavecseseznamem1"/>
        <w:widowControl w:val="0"/>
        <w:spacing w:after="0" w:line="240" w:lineRule="auto"/>
        <w:ind w:left="0"/>
        <w:jc w:val="both"/>
        <w:rPr>
          <w:rFonts w:asciiTheme="minorHAnsi" w:hAnsiTheme="minorHAnsi" w:cstheme="minorHAnsi"/>
          <w:color w:val="000000"/>
        </w:rPr>
      </w:pPr>
    </w:p>
    <w:p w14:paraId="596BB483" w14:textId="248C3A55" w:rsidR="00A87065" w:rsidRDefault="00A87065" w:rsidP="0038072F">
      <w:pPr>
        <w:pStyle w:val="Odstavecseseznamem1"/>
        <w:widowControl w:val="0"/>
        <w:numPr>
          <w:ilvl w:val="0"/>
          <w:numId w:val="5"/>
        </w:numPr>
        <w:spacing w:after="0" w:line="240" w:lineRule="auto"/>
        <w:ind w:left="426" w:hanging="426"/>
        <w:jc w:val="both"/>
        <w:rPr>
          <w:rFonts w:asciiTheme="minorHAnsi" w:hAnsiTheme="minorHAnsi" w:cstheme="minorHAnsi"/>
          <w:color w:val="000000"/>
        </w:rPr>
      </w:pPr>
      <w:r w:rsidRPr="00867971">
        <w:rPr>
          <w:rFonts w:asciiTheme="minorHAnsi" w:hAnsiTheme="minorHAnsi" w:cstheme="minorHAnsi"/>
          <w:color w:val="000000"/>
        </w:rPr>
        <w:t xml:space="preserve">Tato </w:t>
      </w:r>
      <w:r>
        <w:rPr>
          <w:rFonts w:asciiTheme="minorHAnsi" w:hAnsiTheme="minorHAnsi" w:cstheme="minorHAnsi"/>
          <w:color w:val="000000"/>
        </w:rPr>
        <w:t xml:space="preserve">cena zahrnuje veškeré a konečné </w:t>
      </w:r>
      <w:r w:rsidRPr="007F1EFF">
        <w:rPr>
          <w:rFonts w:asciiTheme="minorHAnsi" w:hAnsiTheme="minorHAnsi" w:cstheme="minorHAnsi"/>
          <w:color w:val="000000"/>
        </w:rPr>
        <w:t>náklady</w:t>
      </w:r>
      <w:r w:rsidR="007F1EFF" w:rsidRPr="007F1EFF">
        <w:rPr>
          <w:rFonts w:asciiTheme="minorHAnsi" w:hAnsiTheme="minorHAnsi" w:cstheme="minorHAnsi"/>
          <w:color w:val="000000"/>
        </w:rPr>
        <w:t>.</w:t>
      </w:r>
      <w:r w:rsidRPr="007F1EFF">
        <w:rPr>
          <w:rFonts w:asciiTheme="minorHAnsi" w:hAnsiTheme="minorHAnsi" w:cstheme="minorHAnsi"/>
          <w:color w:val="000000"/>
        </w:rPr>
        <w:t xml:space="preserve"> </w:t>
      </w:r>
      <w:r>
        <w:rPr>
          <w:rFonts w:asciiTheme="minorHAnsi" w:hAnsiTheme="minorHAnsi" w:cstheme="minorHAnsi"/>
          <w:color w:val="000000"/>
        </w:rPr>
        <w:t xml:space="preserve">Za neměnný základ ceny se považuje cena bez DPH. Sazba daně z přidané hodnoty je </w:t>
      </w:r>
      <w:r w:rsidR="00215C1E">
        <w:rPr>
          <w:rFonts w:asciiTheme="minorHAnsi" w:hAnsiTheme="minorHAnsi" w:cstheme="minorHAnsi"/>
          <w:color w:val="000000"/>
        </w:rPr>
        <w:t xml:space="preserve">ve </w:t>
      </w:r>
      <w:r>
        <w:rPr>
          <w:rFonts w:asciiTheme="minorHAnsi" w:hAnsiTheme="minorHAnsi" w:cstheme="minorHAnsi"/>
          <w:color w:val="000000"/>
        </w:rPr>
        <w:t xml:space="preserve">smlouvě uvedená v zákonné výši ke dni podpisu smlouvy. V případě změny sazby DPH v průběhu účinnosti smlouvy bude cena adekvátně změněna. </w:t>
      </w:r>
    </w:p>
    <w:p w14:paraId="3B614271" w14:textId="0A5C6599" w:rsidR="005144A3" w:rsidRPr="005144A3" w:rsidRDefault="005144A3"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Pr>
          <w:rFonts w:asciiTheme="minorHAnsi" w:hAnsiTheme="minorHAnsi" w:cstheme="minorHAnsi"/>
          <w:sz w:val="22"/>
          <w:szCs w:val="22"/>
        </w:rPr>
        <w:t xml:space="preserve">Kupní cena </w:t>
      </w:r>
      <w:r w:rsidRPr="005144A3">
        <w:rPr>
          <w:rFonts w:asciiTheme="minorHAnsi" w:hAnsiTheme="minorHAnsi" w:cstheme="minorHAnsi"/>
          <w:sz w:val="22"/>
        </w:rPr>
        <w:t xml:space="preserve">je sjednána dohodou Smluvních stran podle zákona č. 526/1990 Sb., o cenách, ve znění pozdějších předpisů, a je cenou maximální a nepřekročitelnou, která zahrnuje veškeré náklady spojené s realizací </w:t>
      </w:r>
      <w:r>
        <w:rPr>
          <w:rFonts w:asciiTheme="minorHAnsi" w:hAnsiTheme="minorHAnsi" w:cstheme="minorHAnsi"/>
          <w:sz w:val="22"/>
        </w:rPr>
        <w:t>dodávky, zejm.</w:t>
      </w:r>
      <w:r w:rsidRPr="005144A3">
        <w:rPr>
          <w:rFonts w:asciiTheme="minorHAnsi" w:hAnsiTheme="minorHAnsi" w:cstheme="minorHAnsi"/>
          <w:sz w:val="22"/>
          <w:szCs w:val="22"/>
        </w:rPr>
        <w:t xml:space="preserve"> </w:t>
      </w:r>
      <w:r w:rsidRPr="000B5599">
        <w:rPr>
          <w:rFonts w:asciiTheme="minorHAnsi" w:hAnsiTheme="minorHAnsi" w:cstheme="minorHAnsi"/>
          <w:sz w:val="22"/>
          <w:szCs w:val="22"/>
        </w:rPr>
        <w:t>přiměřený zisk</w:t>
      </w:r>
      <w:r>
        <w:rPr>
          <w:rFonts w:asciiTheme="minorHAnsi" w:hAnsiTheme="minorHAnsi" w:cstheme="minorHAnsi"/>
          <w:sz w:val="22"/>
          <w:szCs w:val="22"/>
        </w:rPr>
        <w:t xml:space="preserve"> Prodávajícího</w:t>
      </w:r>
      <w:r w:rsidRPr="000B5599">
        <w:rPr>
          <w:rFonts w:asciiTheme="minorHAnsi" w:hAnsiTheme="minorHAnsi" w:cstheme="minorHAnsi"/>
          <w:sz w:val="22"/>
          <w:szCs w:val="22"/>
        </w:rPr>
        <w:t>, režijní náklady</w:t>
      </w:r>
      <w:r w:rsidR="007F1EFF">
        <w:rPr>
          <w:rFonts w:asciiTheme="minorHAnsi" w:hAnsiTheme="minorHAnsi" w:cstheme="minorHAnsi"/>
          <w:sz w:val="22"/>
          <w:szCs w:val="22"/>
        </w:rPr>
        <w:t xml:space="preserve">. </w:t>
      </w:r>
      <w:r>
        <w:rPr>
          <w:rFonts w:asciiTheme="minorHAnsi" w:hAnsiTheme="minorHAnsi" w:cstheme="minorHAnsi"/>
          <w:sz w:val="22"/>
          <w:szCs w:val="22"/>
        </w:rPr>
        <w:t>Prodávající</w:t>
      </w:r>
      <w:r w:rsidRPr="000B5599">
        <w:rPr>
          <w:rFonts w:asciiTheme="minorHAnsi" w:hAnsiTheme="minorHAnsi" w:cstheme="minorHAnsi"/>
          <w:sz w:val="22"/>
          <w:szCs w:val="22"/>
        </w:rPr>
        <w:t xml:space="preserve"> na sebe přebírá nebezpečí změny okolností.</w:t>
      </w:r>
    </w:p>
    <w:p w14:paraId="79F71D48" w14:textId="77777777" w:rsidR="004B73D9" w:rsidRDefault="000B5599"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Pr>
          <w:rFonts w:asciiTheme="minorHAnsi" w:hAnsiTheme="minorHAnsi" w:cstheme="minorHAnsi"/>
          <w:sz w:val="22"/>
          <w:szCs w:val="22"/>
        </w:rPr>
        <w:t xml:space="preserve">Kupující </w:t>
      </w:r>
      <w:r w:rsidR="00736060" w:rsidRPr="000B5599">
        <w:rPr>
          <w:rFonts w:asciiTheme="minorHAnsi" w:hAnsiTheme="minorHAnsi" w:cstheme="minorHAnsi"/>
          <w:sz w:val="22"/>
          <w:szCs w:val="22"/>
        </w:rPr>
        <w:t xml:space="preserve">neposkytuje zálohy na </w:t>
      </w:r>
      <w:r>
        <w:rPr>
          <w:rFonts w:asciiTheme="minorHAnsi" w:hAnsiTheme="minorHAnsi" w:cstheme="minorHAnsi"/>
          <w:sz w:val="22"/>
          <w:szCs w:val="22"/>
        </w:rPr>
        <w:t>Kupní cenu</w:t>
      </w:r>
      <w:r w:rsidR="00736060" w:rsidRPr="000B5599">
        <w:rPr>
          <w:rFonts w:asciiTheme="minorHAnsi" w:hAnsiTheme="minorHAnsi" w:cstheme="minorHAnsi"/>
          <w:sz w:val="22"/>
          <w:szCs w:val="22"/>
        </w:rPr>
        <w:t>.</w:t>
      </w:r>
    </w:p>
    <w:p w14:paraId="74E3EA92"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Kup</w:t>
      </w:r>
      <w:r w:rsidR="000B5599" w:rsidRPr="004B73D9">
        <w:rPr>
          <w:rFonts w:asciiTheme="minorHAnsi" w:hAnsiTheme="minorHAnsi" w:cstheme="minorHAnsi"/>
          <w:sz w:val="22"/>
          <w:szCs w:val="22"/>
        </w:rPr>
        <w:t>ní cena za Předmět plnění bude P</w:t>
      </w:r>
      <w:r w:rsidRPr="004B73D9">
        <w:rPr>
          <w:rFonts w:asciiTheme="minorHAnsi" w:hAnsiTheme="minorHAnsi" w:cstheme="minorHAnsi"/>
          <w:sz w:val="22"/>
          <w:szCs w:val="22"/>
        </w:rPr>
        <w:t xml:space="preserve">rodávajícím </w:t>
      </w:r>
      <w:r w:rsidR="001708E1" w:rsidRPr="004B73D9">
        <w:rPr>
          <w:rFonts w:asciiTheme="minorHAnsi" w:hAnsiTheme="minorHAnsi" w:cstheme="minorHAnsi"/>
          <w:sz w:val="22"/>
          <w:szCs w:val="22"/>
        </w:rPr>
        <w:t>účtována</w:t>
      </w:r>
      <w:r w:rsidRPr="004B73D9">
        <w:rPr>
          <w:rFonts w:asciiTheme="minorHAnsi" w:hAnsiTheme="minorHAnsi" w:cstheme="minorHAnsi"/>
          <w:sz w:val="22"/>
          <w:szCs w:val="22"/>
        </w:rPr>
        <w:t xml:space="preserve"> po řád</w:t>
      </w:r>
      <w:r w:rsidR="000B5599" w:rsidRPr="004B73D9">
        <w:rPr>
          <w:rFonts w:asciiTheme="minorHAnsi" w:hAnsiTheme="minorHAnsi" w:cstheme="minorHAnsi"/>
          <w:sz w:val="22"/>
          <w:szCs w:val="22"/>
        </w:rPr>
        <w:t xml:space="preserve">ném předání a převzetí </w:t>
      </w:r>
      <w:r w:rsidR="002A02C2" w:rsidRPr="004B73D9">
        <w:rPr>
          <w:rFonts w:asciiTheme="minorHAnsi" w:hAnsiTheme="minorHAnsi" w:cstheme="minorHAnsi"/>
          <w:sz w:val="22"/>
          <w:szCs w:val="22"/>
        </w:rPr>
        <w:t xml:space="preserve">Předmětu plnění </w:t>
      </w:r>
      <w:r w:rsidR="000B5599" w:rsidRPr="004B73D9">
        <w:rPr>
          <w:rFonts w:asciiTheme="minorHAnsi" w:hAnsiTheme="minorHAnsi" w:cstheme="minorHAnsi"/>
          <w:sz w:val="22"/>
          <w:szCs w:val="22"/>
        </w:rPr>
        <w:t>K</w:t>
      </w:r>
      <w:r w:rsidRPr="004B73D9">
        <w:rPr>
          <w:rFonts w:asciiTheme="minorHAnsi" w:hAnsiTheme="minorHAnsi" w:cstheme="minorHAnsi"/>
          <w:sz w:val="22"/>
          <w:szCs w:val="22"/>
        </w:rPr>
        <w:t xml:space="preserve">upujícím. </w:t>
      </w:r>
    </w:p>
    <w:p w14:paraId="1004AF2E"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Faktura</w:t>
      </w:r>
      <w:r w:rsidR="00ED2DB8" w:rsidRPr="004B73D9">
        <w:rPr>
          <w:rFonts w:asciiTheme="minorHAnsi" w:hAnsiTheme="minorHAnsi" w:cstheme="minorHAnsi"/>
          <w:sz w:val="22"/>
          <w:szCs w:val="22"/>
        </w:rPr>
        <w:t xml:space="preserve"> (</w:t>
      </w:r>
      <w:r w:rsidRPr="004B73D9">
        <w:rPr>
          <w:rFonts w:asciiTheme="minorHAnsi" w:hAnsiTheme="minorHAnsi" w:cstheme="minorHAnsi"/>
          <w:sz w:val="22"/>
          <w:szCs w:val="22"/>
        </w:rPr>
        <w:t>daňový doklad</w:t>
      </w:r>
      <w:r w:rsidR="00ED2DB8" w:rsidRPr="004B73D9">
        <w:rPr>
          <w:rFonts w:asciiTheme="minorHAnsi" w:hAnsiTheme="minorHAnsi" w:cstheme="minorHAnsi"/>
          <w:sz w:val="22"/>
          <w:szCs w:val="22"/>
        </w:rPr>
        <w:t>)</w:t>
      </w:r>
      <w:r w:rsidRPr="004B73D9">
        <w:rPr>
          <w:rFonts w:asciiTheme="minorHAnsi" w:hAnsiTheme="minorHAnsi" w:cstheme="minorHAnsi"/>
          <w:sz w:val="22"/>
          <w:szCs w:val="22"/>
        </w:rPr>
        <w:t xml:space="preserve"> bude splatná do 21 dnů ode dne </w:t>
      </w:r>
      <w:r w:rsidR="00ED2DB8" w:rsidRPr="004B73D9">
        <w:rPr>
          <w:rFonts w:asciiTheme="minorHAnsi" w:hAnsiTheme="minorHAnsi" w:cstheme="minorHAnsi"/>
          <w:sz w:val="22"/>
          <w:szCs w:val="22"/>
        </w:rPr>
        <w:t xml:space="preserve">jejího </w:t>
      </w:r>
      <w:r w:rsidRPr="004B73D9">
        <w:rPr>
          <w:rFonts w:asciiTheme="minorHAnsi" w:hAnsiTheme="minorHAnsi" w:cstheme="minorHAnsi"/>
          <w:sz w:val="22"/>
          <w:szCs w:val="22"/>
        </w:rPr>
        <w:t>dor</w:t>
      </w:r>
      <w:r w:rsidR="00E9787F" w:rsidRPr="004B73D9">
        <w:rPr>
          <w:rFonts w:asciiTheme="minorHAnsi" w:hAnsiTheme="minorHAnsi" w:cstheme="minorHAnsi"/>
          <w:sz w:val="22"/>
          <w:szCs w:val="22"/>
        </w:rPr>
        <w:t>učení K</w:t>
      </w:r>
      <w:r w:rsidRPr="004B73D9">
        <w:rPr>
          <w:rFonts w:asciiTheme="minorHAnsi" w:hAnsiTheme="minorHAnsi" w:cstheme="minorHAnsi"/>
          <w:sz w:val="22"/>
          <w:szCs w:val="22"/>
        </w:rPr>
        <w:t>upujícímu.</w:t>
      </w:r>
    </w:p>
    <w:p w14:paraId="60591F15"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Faktura</w:t>
      </w:r>
      <w:r w:rsidR="009133E6" w:rsidRPr="004B73D9">
        <w:rPr>
          <w:rFonts w:asciiTheme="minorHAnsi" w:hAnsiTheme="minorHAnsi" w:cstheme="minorHAnsi"/>
          <w:sz w:val="22"/>
          <w:szCs w:val="22"/>
        </w:rPr>
        <w:t xml:space="preserve"> (</w:t>
      </w:r>
      <w:r w:rsidRPr="004B73D9">
        <w:rPr>
          <w:rFonts w:asciiTheme="minorHAnsi" w:hAnsiTheme="minorHAnsi" w:cstheme="minorHAnsi"/>
          <w:sz w:val="22"/>
          <w:szCs w:val="22"/>
        </w:rPr>
        <w:t>daňový doklad</w:t>
      </w:r>
      <w:r w:rsidR="009133E6" w:rsidRPr="004B73D9">
        <w:rPr>
          <w:rFonts w:asciiTheme="minorHAnsi" w:hAnsiTheme="minorHAnsi" w:cstheme="minorHAnsi"/>
          <w:sz w:val="22"/>
          <w:szCs w:val="22"/>
        </w:rPr>
        <w:t>)</w:t>
      </w:r>
      <w:r w:rsidRPr="004B73D9">
        <w:rPr>
          <w:rFonts w:asciiTheme="minorHAnsi" w:hAnsiTheme="minorHAnsi" w:cstheme="minorHAnsi"/>
          <w:sz w:val="22"/>
          <w:szCs w:val="22"/>
        </w:rPr>
        <w:t xml:space="preserve"> musí obsahovat všechny náležitosti řádného účetního a daňového dokladu dle příslušných právních předpisů, zejména zákona č. 235/2004 Sb., o dani z přidané hodnoty, ve znění pozdějších předpisů, dále musí splňovat smlouvou stanovené náležitosti. Kupující je oprávněn před uplynutím lhůty splatnosti faktury vrátit bez zaplacení fakturu, která neobsahuje náležitosti stanovené touto smlouvou nebo budou-li tyto údaje uvedeny chybně, </w:t>
      </w:r>
      <w:r w:rsidR="00E9787F" w:rsidRPr="004B73D9">
        <w:rPr>
          <w:rFonts w:asciiTheme="minorHAnsi" w:hAnsiTheme="minorHAnsi" w:cstheme="minorHAnsi"/>
          <w:sz w:val="22"/>
          <w:szCs w:val="22"/>
        </w:rPr>
        <w:t>s tím, že P</w:t>
      </w:r>
      <w:r w:rsidRPr="004B73D9">
        <w:rPr>
          <w:rFonts w:asciiTheme="minorHAnsi" w:hAnsiTheme="minorHAnsi" w:cstheme="minorHAnsi"/>
          <w:sz w:val="22"/>
          <w:szCs w:val="22"/>
        </w:rPr>
        <w:t xml:space="preserve">rodávající je poté povinen vystavit novou s novým termínem splatnosti. V takovém případě není </w:t>
      </w:r>
      <w:r w:rsidR="00E9787F" w:rsidRPr="004B73D9">
        <w:rPr>
          <w:rFonts w:asciiTheme="minorHAnsi" w:hAnsiTheme="minorHAnsi" w:cstheme="minorHAnsi"/>
          <w:sz w:val="22"/>
          <w:szCs w:val="22"/>
        </w:rPr>
        <w:t>Kupující</w:t>
      </w:r>
      <w:r w:rsidRPr="004B73D9">
        <w:rPr>
          <w:rFonts w:asciiTheme="minorHAnsi" w:hAnsiTheme="minorHAnsi" w:cstheme="minorHAnsi"/>
          <w:sz w:val="22"/>
          <w:szCs w:val="22"/>
        </w:rPr>
        <w:t xml:space="preserve"> v prodlení s úhradou.</w:t>
      </w:r>
    </w:p>
    <w:p w14:paraId="7050262C" w14:textId="203EB02A" w:rsidR="004B73D9" w:rsidRDefault="00D8021C"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Prodávající doruč</w:t>
      </w:r>
      <w:r w:rsidR="00B44120" w:rsidRPr="004B73D9">
        <w:rPr>
          <w:rFonts w:asciiTheme="minorHAnsi" w:hAnsiTheme="minorHAnsi" w:cstheme="minorHAnsi"/>
          <w:sz w:val="22"/>
          <w:szCs w:val="22"/>
        </w:rPr>
        <w:t>í</w:t>
      </w:r>
      <w:r w:rsidRPr="004B73D9">
        <w:rPr>
          <w:rFonts w:asciiTheme="minorHAnsi" w:hAnsiTheme="minorHAnsi" w:cstheme="minorHAnsi"/>
          <w:sz w:val="22"/>
          <w:szCs w:val="22"/>
        </w:rPr>
        <w:t xml:space="preserve"> faktur</w:t>
      </w:r>
      <w:r w:rsidR="00B44120" w:rsidRPr="004B73D9">
        <w:rPr>
          <w:rFonts w:asciiTheme="minorHAnsi" w:hAnsiTheme="minorHAnsi" w:cstheme="minorHAnsi"/>
          <w:sz w:val="22"/>
          <w:szCs w:val="22"/>
        </w:rPr>
        <w:t>u</w:t>
      </w:r>
      <w:r w:rsidRPr="004B73D9">
        <w:rPr>
          <w:rFonts w:asciiTheme="minorHAnsi" w:hAnsiTheme="minorHAnsi" w:cstheme="minorHAnsi"/>
          <w:sz w:val="22"/>
          <w:szCs w:val="22"/>
        </w:rPr>
        <w:t xml:space="preserve"> </w:t>
      </w:r>
      <w:r w:rsidR="00F72559" w:rsidRPr="004B73D9">
        <w:rPr>
          <w:rFonts w:asciiTheme="minorHAnsi" w:hAnsiTheme="minorHAnsi" w:cstheme="minorHAnsi"/>
          <w:color w:val="000000" w:themeColor="text1"/>
          <w:sz w:val="22"/>
          <w:szCs w:val="22"/>
        </w:rPr>
        <w:t>v elektronické podobě na e-mailovou adresu:</w:t>
      </w:r>
      <w:r w:rsidR="00242869">
        <w:rPr>
          <w:rFonts w:asciiTheme="minorHAnsi" w:hAnsiTheme="minorHAnsi" w:cstheme="minorHAnsi"/>
          <w:b/>
          <w:color w:val="000000" w:themeColor="text1"/>
          <w:sz w:val="22"/>
          <w:szCs w:val="22"/>
        </w:rPr>
        <w:t xml:space="preserve"> xxxxxxxxxxxxxxxxxxxxxx</w:t>
      </w:r>
      <w:bookmarkStart w:id="0" w:name="_GoBack"/>
      <w:bookmarkEnd w:id="0"/>
      <w:r w:rsidR="0013381B" w:rsidRPr="004B73D9">
        <w:rPr>
          <w:rFonts w:asciiTheme="minorHAnsi" w:hAnsiTheme="minorHAnsi" w:cstheme="minorHAnsi"/>
          <w:color w:val="000000" w:themeColor="text1"/>
          <w:sz w:val="22"/>
          <w:szCs w:val="22"/>
        </w:rPr>
        <w:t>.</w:t>
      </w:r>
    </w:p>
    <w:p w14:paraId="70C5EB7E" w14:textId="77777777" w:rsidR="004B73D9" w:rsidRDefault="00CA0FD2"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Cena</w:t>
      </w:r>
      <w:r w:rsidR="00D8021C" w:rsidRPr="004B73D9">
        <w:rPr>
          <w:rFonts w:asciiTheme="minorHAnsi" w:hAnsiTheme="minorHAnsi" w:cstheme="minorHAnsi"/>
          <w:sz w:val="22"/>
          <w:szCs w:val="22"/>
        </w:rPr>
        <w:t xml:space="preserve"> je považována za uhrazenou odepsáním příslušné částky k úhradě z účtu </w:t>
      </w:r>
      <w:r w:rsidR="00C542D9" w:rsidRPr="004B73D9">
        <w:rPr>
          <w:rFonts w:asciiTheme="minorHAnsi" w:hAnsiTheme="minorHAnsi" w:cstheme="minorHAnsi"/>
          <w:sz w:val="22"/>
          <w:szCs w:val="22"/>
        </w:rPr>
        <w:t>Kupujícího</w:t>
      </w:r>
      <w:r w:rsidR="00D8021C" w:rsidRPr="004B73D9">
        <w:rPr>
          <w:rFonts w:asciiTheme="minorHAnsi" w:hAnsiTheme="minorHAnsi" w:cstheme="minorHAnsi"/>
          <w:sz w:val="22"/>
          <w:szCs w:val="22"/>
        </w:rPr>
        <w:t xml:space="preserve"> ve prospěch účtu </w:t>
      </w:r>
      <w:r w:rsidR="00C542D9" w:rsidRPr="004B73D9">
        <w:rPr>
          <w:rFonts w:asciiTheme="minorHAnsi" w:hAnsiTheme="minorHAnsi" w:cstheme="minorHAnsi"/>
          <w:sz w:val="22"/>
          <w:szCs w:val="22"/>
        </w:rPr>
        <w:t>Prodávajícího</w:t>
      </w:r>
      <w:r w:rsidRPr="004B73D9">
        <w:rPr>
          <w:rFonts w:asciiTheme="minorHAnsi" w:hAnsiTheme="minorHAnsi" w:cstheme="minorHAnsi"/>
          <w:sz w:val="22"/>
          <w:szCs w:val="22"/>
        </w:rPr>
        <w:t xml:space="preserve"> uvedeného v záhlavní této smlouvy</w:t>
      </w:r>
      <w:r w:rsidR="00D8021C" w:rsidRPr="004B73D9">
        <w:rPr>
          <w:rFonts w:asciiTheme="minorHAnsi" w:hAnsiTheme="minorHAnsi" w:cstheme="minorHAnsi"/>
          <w:sz w:val="22"/>
          <w:szCs w:val="22"/>
        </w:rPr>
        <w:t>.</w:t>
      </w:r>
    </w:p>
    <w:p w14:paraId="66221BBE" w14:textId="77777777" w:rsidR="004B73D9" w:rsidRDefault="00C542D9"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Pokud K</w:t>
      </w:r>
      <w:r w:rsidR="00202AE1" w:rsidRPr="004B73D9">
        <w:rPr>
          <w:rFonts w:asciiTheme="minorHAnsi" w:hAnsiTheme="minorHAnsi" w:cstheme="minorHAnsi"/>
          <w:sz w:val="22"/>
          <w:szCs w:val="22"/>
        </w:rPr>
        <w:t xml:space="preserve">upující uplatní nárok na odstranění vady </w:t>
      </w:r>
      <w:r w:rsidRPr="004B73D9">
        <w:rPr>
          <w:rFonts w:asciiTheme="minorHAnsi" w:hAnsiTheme="minorHAnsi" w:cstheme="minorHAnsi"/>
          <w:sz w:val="22"/>
          <w:szCs w:val="22"/>
        </w:rPr>
        <w:t>Předmětu plnění</w:t>
      </w:r>
      <w:r w:rsidR="00202AE1" w:rsidRPr="004B73D9">
        <w:rPr>
          <w:rFonts w:asciiTheme="minorHAnsi" w:hAnsiTheme="minorHAnsi" w:cstheme="minorHAnsi"/>
          <w:sz w:val="22"/>
          <w:szCs w:val="22"/>
        </w:rPr>
        <w:t xml:space="preserve"> ve </w:t>
      </w:r>
      <w:r w:rsidRPr="004B73D9">
        <w:rPr>
          <w:rFonts w:asciiTheme="minorHAnsi" w:hAnsiTheme="minorHAnsi" w:cstheme="minorHAnsi"/>
          <w:sz w:val="22"/>
          <w:szCs w:val="22"/>
        </w:rPr>
        <w:t>lhůtě splatnosti faktury, není K</w:t>
      </w:r>
      <w:r w:rsidR="00202AE1" w:rsidRPr="004B73D9">
        <w:rPr>
          <w:rFonts w:asciiTheme="minorHAnsi" w:hAnsiTheme="minorHAnsi" w:cstheme="minorHAnsi"/>
          <w:sz w:val="22"/>
          <w:szCs w:val="22"/>
        </w:rPr>
        <w:t xml:space="preserve">upující povinen až do odstranění vady </w:t>
      </w:r>
      <w:r w:rsidRPr="004B73D9">
        <w:rPr>
          <w:rFonts w:asciiTheme="minorHAnsi" w:hAnsiTheme="minorHAnsi" w:cstheme="minorHAnsi"/>
          <w:sz w:val="22"/>
          <w:szCs w:val="22"/>
        </w:rPr>
        <w:t>Předmětu plnění</w:t>
      </w:r>
      <w:r w:rsidR="00202AE1" w:rsidRPr="004B73D9">
        <w:rPr>
          <w:rFonts w:asciiTheme="minorHAnsi" w:hAnsiTheme="minorHAnsi" w:cstheme="minorHAnsi"/>
          <w:sz w:val="22"/>
          <w:szCs w:val="22"/>
        </w:rPr>
        <w:t xml:space="preserve"> uhradit </w:t>
      </w:r>
      <w:r w:rsidRPr="004B73D9">
        <w:rPr>
          <w:rFonts w:asciiTheme="minorHAnsi" w:hAnsiTheme="minorHAnsi" w:cstheme="minorHAnsi"/>
          <w:sz w:val="22"/>
          <w:szCs w:val="22"/>
        </w:rPr>
        <w:t>Kupní cenu</w:t>
      </w:r>
      <w:r w:rsidR="00202AE1" w:rsidRPr="004B73D9">
        <w:rPr>
          <w:rFonts w:asciiTheme="minorHAnsi" w:hAnsiTheme="minorHAnsi" w:cstheme="minorHAnsi"/>
          <w:sz w:val="22"/>
          <w:szCs w:val="22"/>
        </w:rPr>
        <w:t xml:space="preserve">. Okamžikem odstranění vady začne běžet nová lhůta splatnosti faktury v délce </w:t>
      </w:r>
      <w:r w:rsidRPr="004B73D9">
        <w:rPr>
          <w:rFonts w:asciiTheme="minorHAnsi" w:hAnsiTheme="minorHAnsi" w:cstheme="minorHAnsi"/>
          <w:sz w:val="22"/>
          <w:szCs w:val="22"/>
        </w:rPr>
        <w:t>21</w:t>
      </w:r>
      <w:r w:rsidR="00202AE1" w:rsidRPr="004B73D9">
        <w:rPr>
          <w:rFonts w:asciiTheme="minorHAnsi" w:hAnsiTheme="minorHAnsi" w:cstheme="minorHAnsi"/>
          <w:sz w:val="22"/>
          <w:szCs w:val="22"/>
        </w:rPr>
        <w:t xml:space="preserve"> dnů.</w:t>
      </w:r>
    </w:p>
    <w:p w14:paraId="05B61EED" w14:textId="77777777" w:rsid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 xml:space="preserve">Prodávající prohlašuje, že ke dni podpisu </w:t>
      </w:r>
      <w:r w:rsidR="00ED60DA" w:rsidRPr="004B73D9">
        <w:rPr>
          <w:rFonts w:asciiTheme="minorHAnsi" w:hAnsiTheme="minorHAnsi" w:cstheme="minorHAnsi"/>
          <w:sz w:val="22"/>
          <w:szCs w:val="22"/>
        </w:rPr>
        <w:t>s</w:t>
      </w:r>
      <w:r w:rsidRPr="004B73D9">
        <w:rPr>
          <w:rFonts w:asciiTheme="minorHAnsi" w:hAnsiTheme="minorHAnsi" w:cstheme="minorHAnsi"/>
          <w:sz w:val="22"/>
          <w:szCs w:val="22"/>
        </w:rPr>
        <w:t xml:space="preserve">mlouvy není nespolehlivým plátcem DPH dle § 106 zákona č. 235/2004 Sb., o dani z přidané hodnoty, v platném znění, a není veden v registru nespolehlivých plátců DPH. </w:t>
      </w:r>
    </w:p>
    <w:p w14:paraId="1238AB7C" w14:textId="4EE36C14" w:rsidR="00202AE1" w:rsidRPr="004B73D9" w:rsidRDefault="00202AE1" w:rsidP="0038072F">
      <w:pPr>
        <w:widowControl w:val="0"/>
        <w:numPr>
          <w:ilvl w:val="0"/>
          <w:numId w:val="5"/>
        </w:numPr>
        <w:autoSpaceDE w:val="0"/>
        <w:autoSpaceDN w:val="0"/>
        <w:spacing w:line="240" w:lineRule="atLeast"/>
        <w:ind w:left="426" w:hanging="425"/>
        <w:jc w:val="both"/>
        <w:rPr>
          <w:rFonts w:asciiTheme="minorHAnsi" w:hAnsiTheme="minorHAnsi" w:cstheme="minorHAnsi"/>
          <w:sz w:val="22"/>
          <w:szCs w:val="22"/>
        </w:rPr>
      </w:pPr>
      <w:r w:rsidRPr="004B73D9">
        <w:rPr>
          <w:rFonts w:asciiTheme="minorHAnsi" w:hAnsiTheme="minorHAnsi" w:cstheme="minorHAnsi"/>
          <w:sz w:val="22"/>
          <w:szCs w:val="22"/>
        </w:rPr>
        <w:t xml:space="preserve">Prodávající se dále zavazuje uvádět pro účely bezhotovostního převodu pouze účet či účty, které jsou správcem daně zveřejněny způsobem umožňujícím dálkový přístup dle zákona č. 235/2004 Sb., o dani z přidané hodnoty, v platném znění. V případě, že se </w:t>
      </w:r>
      <w:r w:rsidR="00ED60DA" w:rsidRPr="004B73D9">
        <w:rPr>
          <w:rFonts w:asciiTheme="minorHAnsi" w:hAnsiTheme="minorHAnsi" w:cstheme="minorHAnsi"/>
          <w:sz w:val="22"/>
          <w:szCs w:val="22"/>
        </w:rPr>
        <w:t>P</w:t>
      </w:r>
      <w:r w:rsidRPr="004B73D9">
        <w:rPr>
          <w:rFonts w:asciiTheme="minorHAnsi" w:hAnsiTheme="minorHAnsi" w:cstheme="minorHAnsi"/>
          <w:sz w:val="22"/>
          <w:szCs w:val="22"/>
        </w:rPr>
        <w:t>rodávající stane nespolehlivým plátcem DPH, je p</w:t>
      </w:r>
      <w:r w:rsidR="00ED60DA" w:rsidRPr="004B73D9">
        <w:rPr>
          <w:rFonts w:asciiTheme="minorHAnsi" w:hAnsiTheme="minorHAnsi" w:cstheme="minorHAnsi"/>
          <w:sz w:val="22"/>
          <w:szCs w:val="22"/>
        </w:rPr>
        <w:t>ovinen tuto skutečnost oznámit K</w:t>
      </w:r>
      <w:r w:rsidRPr="004B73D9">
        <w:rPr>
          <w:rFonts w:asciiTheme="minorHAnsi" w:hAnsiTheme="minorHAnsi" w:cstheme="minorHAnsi"/>
          <w:sz w:val="22"/>
          <w:szCs w:val="22"/>
        </w:rPr>
        <w:t xml:space="preserve">upujícímu nejpozději do 5 pracovních dnů ode dne, kdy tato skutečnost nastala, přičemž oznámením se rozumí den, kdy </w:t>
      </w:r>
      <w:r w:rsidR="00ED60DA" w:rsidRPr="004B73D9">
        <w:rPr>
          <w:rFonts w:asciiTheme="minorHAnsi" w:hAnsiTheme="minorHAnsi" w:cstheme="minorHAnsi"/>
          <w:sz w:val="22"/>
          <w:szCs w:val="22"/>
        </w:rPr>
        <w:t>K</w:t>
      </w:r>
      <w:r w:rsidRPr="004B73D9">
        <w:rPr>
          <w:rFonts w:asciiTheme="minorHAnsi" w:hAnsiTheme="minorHAnsi" w:cstheme="minorHAnsi"/>
          <w:sz w:val="22"/>
          <w:szCs w:val="22"/>
        </w:rPr>
        <w:t xml:space="preserve">upující předmětnou informaci prokazatelně </w:t>
      </w:r>
      <w:r w:rsidRPr="004B73D9">
        <w:rPr>
          <w:rFonts w:asciiTheme="minorHAnsi" w:hAnsiTheme="minorHAnsi" w:cstheme="minorHAnsi"/>
          <w:sz w:val="22"/>
          <w:szCs w:val="22"/>
        </w:rPr>
        <w:lastRenderedPageBreak/>
        <w:t xml:space="preserve">obdržel. </w:t>
      </w:r>
      <w:r w:rsidR="0094556F" w:rsidRPr="004B73D9">
        <w:rPr>
          <w:rFonts w:asciiTheme="minorHAnsi" w:hAnsiTheme="minorHAnsi" w:cstheme="minorHAnsi"/>
          <w:color w:val="000000" w:themeColor="text1"/>
          <w:sz w:val="22"/>
          <w:szCs w:val="22"/>
        </w:rPr>
        <w:t xml:space="preserve">V případě porušení oznamovací povinnosti je </w:t>
      </w:r>
      <w:r w:rsidR="00D65C91" w:rsidRPr="004B73D9">
        <w:rPr>
          <w:rFonts w:asciiTheme="minorHAnsi" w:hAnsiTheme="minorHAnsi" w:cstheme="minorHAnsi"/>
          <w:color w:val="000000" w:themeColor="text1"/>
          <w:sz w:val="22"/>
          <w:szCs w:val="22"/>
        </w:rPr>
        <w:t>Prodávající</w:t>
      </w:r>
      <w:r w:rsidR="0094556F" w:rsidRPr="004B73D9">
        <w:rPr>
          <w:rFonts w:asciiTheme="minorHAnsi" w:hAnsiTheme="minorHAnsi" w:cstheme="minorHAnsi"/>
          <w:color w:val="000000" w:themeColor="text1"/>
          <w:sz w:val="22"/>
          <w:szCs w:val="22"/>
        </w:rPr>
        <w:t xml:space="preserve"> povinen uhradit </w:t>
      </w:r>
      <w:r w:rsidR="00D65C91" w:rsidRPr="004B73D9">
        <w:rPr>
          <w:rFonts w:asciiTheme="minorHAnsi" w:hAnsiTheme="minorHAnsi" w:cstheme="minorHAnsi"/>
          <w:color w:val="000000" w:themeColor="text1"/>
          <w:sz w:val="22"/>
          <w:szCs w:val="22"/>
        </w:rPr>
        <w:t>Kupujícímu</w:t>
      </w:r>
      <w:r w:rsidR="0094556F" w:rsidRPr="004B73D9">
        <w:rPr>
          <w:rFonts w:asciiTheme="minorHAnsi" w:hAnsiTheme="minorHAnsi" w:cstheme="minorHAnsi"/>
          <w:color w:val="000000" w:themeColor="text1"/>
          <w:sz w:val="22"/>
          <w:szCs w:val="22"/>
        </w:rPr>
        <w:t xml:space="preserve"> jednorázovou smluvní pokutu ve výši částky odp</w:t>
      </w:r>
      <w:r w:rsidR="00D65C91" w:rsidRPr="004B73D9">
        <w:rPr>
          <w:rFonts w:asciiTheme="minorHAnsi" w:hAnsiTheme="minorHAnsi" w:cstheme="minorHAnsi"/>
          <w:color w:val="000000" w:themeColor="text1"/>
          <w:sz w:val="22"/>
          <w:szCs w:val="22"/>
        </w:rPr>
        <w:t>ovídající výši DPH připočtené ke Kupní ceně</w:t>
      </w:r>
      <w:r w:rsidR="0094556F" w:rsidRPr="004B73D9">
        <w:rPr>
          <w:rFonts w:asciiTheme="minorHAnsi" w:hAnsiTheme="minorHAnsi" w:cstheme="minorHAnsi"/>
          <w:color w:val="000000" w:themeColor="text1"/>
          <w:sz w:val="22"/>
          <w:szCs w:val="22"/>
        </w:rPr>
        <w:t>.</w:t>
      </w:r>
      <w:r w:rsidRPr="004B73D9">
        <w:rPr>
          <w:rFonts w:asciiTheme="minorHAnsi" w:hAnsiTheme="minorHAnsi" w:cstheme="minorHAnsi"/>
          <w:sz w:val="22"/>
          <w:szCs w:val="22"/>
        </w:rPr>
        <w:t xml:space="preserve"> Prodáv</w:t>
      </w:r>
      <w:r w:rsidR="00AE1173" w:rsidRPr="004B73D9">
        <w:rPr>
          <w:rFonts w:asciiTheme="minorHAnsi" w:hAnsiTheme="minorHAnsi" w:cstheme="minorHAnsi"/>
          <w:sz w:val="22"/>
          <w:szCs w:val="22"/>
        </w:rPr>
        <w:t>ající dále souhlasí s tím, aby K</w:t>
      </w:r>
      <w:r w:rsidRPr="004B73D9">
        <w:rPr>
          <w:rFonts w:asciiTheme="minorHAnsi" w:hAnsiTheme="minorHAnsi" w:cstheme="minorHAnsi"/>
          <w:sz w:val="22"/>
          <w:szCs w:val="22"/>
        </w:rPr>
        <w:t>upující provedl zajišťovací úhradu DPH přímo na účet příslušn</w:t>
      </w:r>
      <w:r w:rsidR="00BB79A2" w:rsidRPr="004B73D9">
        <w:rPr>
          <w:rFonts w:asciiTheme="minorHAnsi" w:hAnsiTheme="minorHAnsi" w:cstheme="minorHAnsi"/>
          <w:sz w:val="22"/>
          <w:szCs w:val="22"/>
        </w:rPr>
        <w:t>ého finančního úřadu, jestliže P</w:t>
      </w:r>
      <w:r w:rsidRPr="004B73D9">
        <w:rPr>
          <w:rFonts w:asciiTheme="minorHAnsi" w:hAnsiTheme="minorHAnsi" w:cstheme="minorHAnsi"/>
          <w:sz w:val="22"/>
          <w:szCs w:val="22"/>
        </w:rPr>
        <w:t>rodávající bude ke dni uskutečnění zdanitelného plnění veden v registru nespolehlivých plátců DPH.</w:t>
      </w:r>
    </w:p>
    <w:p w14:paraId="23176FB1" w14:textId="1B6D1640" w:rsidR="00202AE1" w:rsidRDefault="00202AE1" w:rsidP="00AD1EE4">
      <w:pPr>
        <w:ind w:left="567" w:hanging="567"/>
        <w:rPr>
          <w:rFonts w:asciiTheme="minorHAnsi" w:hAnsiTheme="minorHAnsi" w:cstheme="minorHAnsi"/>
          <w:sz w:val="22"/>
        </w:rPr>
      </w:pPr>
    </w:p>
    <w:p w14:paraId="5524A341" w14:textId="5603B880" w:rsidR="00202AE1" w:rsidRPr="00202AE1" w:rsidRDefault="00E934DD" w:rsidP="004B73D9">
      <w:pPr>
        <w:pStyle w:val="Nadpis1"/>
        <w:numPr>
          <w:ilvl w:val="0"/>
          <w:numId w:val="2"/>
        </w:numPr>
        <w:spacing w:before="0" w:after="0"/>
        <w:ind w:left="284" w:hanging="357"/>
        <w:rPr>
          <w:rFonts w:asciiTheme="minorHAnsi" w:hAnsiTheme="minorHAnsi" w:cstheme="minorHAnsi"/>
          <w:sz w:val="22"/>
          <w:szCs w:val="22"/>
        </w:rPr>
      </w:pPr>
      <w:r>
        <w:rPr>
          <w:rFonts w:asciiTheme="minorHAnsi" w:hAnsiTheme="minorHAnsi" w:cstheme="minorHAnsi"/>
          <w:sz w:val="22"/>
          <w:szCs w:val="22"/>
        </w:rPr>
        <w:t>Doba</w:t>
      </w:r>
      <w:r w:rsidR="005D1DD3">
        <w:rPr>
          <w:rFonts w:asciiTheme="minorHAnsi" w:hAnsiTheme="minorHAnsi" w:cstheme="minorHAnsi"/>
          <w:sz w:val="22"/>
          <w:szCs w:val="22"/>
        </w:rPr>
        <w:t xml:space="preserve"> a</w:t>
      </w:r>
      <w:r w:rsidR="00202AE1" w:rsidRPr="00202AE1">
        <w:rPr>
          <w:rFonts w:asciiTheme="minorHAnsi" w:hAnsiTheme="minorHAnsi" w:cstheme="minorHAnsi"/>
          <w:sz w:val="22"/>
          <w:szCs w:val="22"/>
        </w:rPr>
        <w:t xml:space="preserve"> míst</w:t>
      </w:r>
      <w:r>
        <w:rPr>
          <w:rFonts w:asciiTheme="minorHAnsi" w:hAnsiTheme="minorHAnsi" w:cstheme="minorHAnsi"/>
          <w:sz w:val="22"/>
          <w:szCs w:val="22"/>
        </w:rPr>
        <w:t>o</w:t>
      </w:r>
      <w:r w:rsidR="00160B3A">
        <w:rPr>
          <w:rFonts w:asciiTheme="minorHAnsi" w:hAnsiTheme="minorHAnsi" w:cstheme="minorHAnsi"/>
          <w:sz w:val="22"/>
          <w:szCs w:val="22"/>
        </w:rPr>
        <w:t xml:space="preserve"> </w:t>
      </w:r>
      <w:r w:rsidR="00202AE1" w:rsidRPr="00202AE1">
        <w:rPr>
          <w:rFonts w:asciiTheme="minorHAnsi" w:hAnsiTheme="minorHAnsi" w:cstheme="minorHAnsi"/>
          <w:sz w:val="22"/>
          <w:szCs w:val="22"/>
        </w:rPr>
        <w:t>plnění</w:t>
      </w:r>
    </w:p>
    <w:p w14:paraId="6D056BDD" w14:textId="03D59872" w:rsidR="004B73D9" w:rsidRDefault="00202AE1" w:rsidP="0038072F">
      <w:pPr>
        <w:widowControl w:val="0"/>
        <w:numPr>
          <w:ilvl w:val="0"/>
          <w:numId w:val="18"/>
        </w:numPr>
        <w:autoSpaceDE w:val="0"/>
        <w:autoSpaceDN w:val="0"/>
        <w:spacing w:line="240" w:lineRule="atLeast"/>
        <w:ind w:left="426" w:hanging="425"/>
        <w:jc w:val="both"/>
        <w:rPr>
          <w:rFonts w:ascii="Calibri" w:hAnsi="Calibri" w:cs="Calibri"/>
          <w:sz w:val="22"/>
          <w:szCs w:val="22"/>
        </w:rPr>
      </w:pPr>
      <w:r w:rsidRPr="00202AE1">
        <w:rPr>
          <w:rFonts w:asciiTheme="minorHAnsi" w:hAnsiTheme="minorHAnsi" w:cstheme="minorHAnsi"/>
          <w:sz w:val="22"/>
          <w:szCs w:val="22"/>
        </w:rPr>
        <w:t xml:space="preserve">Prodávající dodá </w:t>
      </w:r>
      <w:r w:rsidR="00BD242D">
        <w:rPr>
          <w:rFonts w:asciiTheme="minorHAnsi" w:hAnsiTheme="minorHAnsi" w:cstheme="minorHAnsi"/>
          <w:sz w:val="22"/>
          <w:szCs w:val="22"/>
        </w:rPr>
        <w:t>K</w:t>
      </w:r>
      <w:r w:rsidRPr="00202AE1">
        <w:rPr>
          <w:rFonts w:asciiTheme="minorHAnsi" w:hAnsiTheme="minorHAnsi" w:cstheme="minorHAnsi"/>
          <w:sz w:val="22"/>
          <w:szCs w:val="22"/>
        </w:rPr>
        <w:t>upujícímu Předmět plnění nejpozději do</w:t>
      </w:r>
      <w:r w:rsidR="00710112">
        <w:rPr>
          <w:rFonts w:asciiTheme="minorHAnsi" w:hAnsiTheme="minorHAnsi" w:cstheme="minorHAnsi"/>
          <w:sz w:val="22"/>
          <w:szCs w:val="22"/>
        </w:rPr>
        <w:t xml:space="preserve"> </w:t>
      </w:r>
      <w:r w:rsidR="00607CB5">
        <w:rPr>
          <w:rFonts w:asciiTheme="minorHAnsi" w:hAnsiTheme="minorHAnsi" w:cstheme="minorHAnsi"/>
          <w:b/>
          <w:sz w:val="22"/>
          <w:szCs w:val="22"/>
        </w:rPr>
        <w:t>3</w:t>
      </w:r>
      <w:r w:rsidR="00A87065" w:rsidRPr="00607CB5">
        <w:rPr>
          <w:rFonts w:asciiTheme="minorHAnsi" w:hAnsiTheme="minorHAnsi" w:cstheme="minorHAnsi"/>
          <w:b/>
          <w:sz w:val="22"/>
          <w:szCs w:val="22"/>
        </w:rPr>
        <w:t xml:space="preserve"> měsíců</w:t>
      </w:r>
      <w:r w:rsidRPr="00BF4845">
        <w:rPr>
          <w:rFonts w:asciiTheme="minorHAnsi" w:hAnsiTheme="minorHAnsi" w:cstheme="minorHAnsi"/>
          <w:sz w:val="22"/>
          <w:szCs w:val="22"/>
        </w:rPr>
        <w:t xml:space="preserve"> ode</w:t>
      </w:r>
      <w:r w:rsidRPr="00202AE1">
        <w:rPr>
          <w:rFonts w:asciiTheme="minorHAnsi" w:hAnsiTheme="minorHAnsi" w:cstheme="minorHAnsi"/>
          <w:sz w:val="22"/>
          <w:szCs w:val="22"/>
        </w:rPr>
        <w:t xml:space="preserve"> dne nabytí účinnosti této smlouvy</w:t>
      </w:r>
      <w:r w:rsidR="009B3DA9">
        <w:rPr>
          <w:rFonts w:asciiTheme="minorHAnsi" w:hAnsiTheme="minorHAnsi" w:cstheme="minorHAnsi"/>
          <w:sz w:val="22"/>
          <w:szCs w:val="22"/>
        </w:rPr>
        <w:t xml:space="preserve"> (dále jen „</w:t>
      </w:r>
      <w:r w:rsidR="009B3DA9" w:rsidRPr="00A32DF6">
        <w:rPr>
          <w:rFonts w:asciiTheme="minorHAnsi" w:hAnsiTheme="minorHAnsi" w:cstheme="minorHAnsi"/>
          <w:b/>
          <w:i/>
          <w:sz w:val="22"/>
          <w:szCs w:val="22"/>
        </w:rPr>
        <w:t xml:space="preserve">Doba </w:t>
      </w:r>
      <w:r w:rsidR="00A32DF6" w:rsidRPr="00A32DF6">
        <w:rPr>
          <w:rFonts w:asciiTheme="minorHAnsi" w:hAnsiTheme="minorHAnsi" w:cstheme="minorHAnsi"/>
          <w:b/>
          <w:i/>
          <w:sz w:val="22"/>
          <w:szCs w:val="22"/>
        </w:rPr>
        <w:t>dodání</w:t>
      </w:r>
      <w:r w:rsidR="009B3DA9">
        <w:rPr>
          <w:rFonts w:asciiTheme="minorHAnsi" w:hAnsiTheme="minorHAnsi" w:cstheme="minorHAnsi"/>
          <w:sz w:val="22"/>
          <w:szCs w:val="22"/>
        </w:rPr>
        <w:t>“)</w:t>
      </w:r>
      <w:r w:rsidRPr="00202AE1">
        <w:rPr>
          <w:rFonts w:asciiTheme="minorHAnsi" w:hAnsiTheme="minorHAnsi" w:cstheme="minorHAnsi"/>
          <w:sz w:val="22"/>
          <w:szCs w:val="22"/>
        </w:rPr>
        <w:t xml:space="preserve">. Konkrétní termín bude </w:t>
      </w:r>
      <w:r w:rsidR="00D75B48">
        <w:rPr>
          <w:rFonts w:asciiTheme="minorHAnsi" w:hAnsiTheme="minorHAnsi" w:cstheme="minorHAnsi"/>
          <w:sz w:val="22"/>
          <w:szCs w:val="22"/>
        </w:rPr>
        <w:t>kontaktní osobou P</w:t>
      </w:r>
      <w:r w:rsidRPr="00202AE1">
        <w:rPr>
          <w:rFonts w:asciiTheme="minorHAnsi" w:hAnsiTheme="minorHAnsi" w:cstheme="minorHAnsi"/>
          <w:sz w:val="22"/>
          <w:szCs w:val="22"/>
        </w:rPr>
        <w:t>rodávající</w:t>
      </w:r>
      <w:r w:rsidR="00D75B48">
        <w:rPr>
          <w:rFonts w:asciiTheme="minorHAnsi" w:hAnsiTheme="minorHAnsi" w:cstheme="minorHAnsi"/>
          <w:sz w:val="22"/>
          <w:szCs w:val="22"/>
        </w:rPr>
        <w:t>ho</w:t>
      </w:r>
      <w:r w:rsidRPr="00202AE1">
        <w:rPr>
          <w:rFonts w:asciiTheme="minorHAnsi" w:hAnsiTheme="minorHAnsi" w:cstheme="minorHAnsi"/>
          <w:sz w:val="22"/>
          <w:szCs w:val="22"/>
        </w:rPr>
        <w:t xml:space="preserve"> dojednán alespoň 2 (dva) pracovní dny předem s</w:t>
      </w:r>
      <w:r w:rsidR="00D75B48">
        <w:rPr>
          <w:rFonts w:asciiTheme="minorHAnsi" w:hAnsiTheme="minorHAnsi" w:cstheme="minorHAnsi"/>
          <w:sz w:val="22"/>
          <w:szCs w:val="22"/>
        </w:rPr>
        <w:t> </w:t>
      </w:r>
      <w:r w:rsidRPr="00202AE1">
        <w:rPr>
          <w:rFonts w:asciiTheme="minorHAnsi" w:hAnsiTheme="minorHAnsi" w:cstheme="minorHAnsi"/>
          <w:sz w:val="22"/>
          <w:szCs w:val="22"/>
        </w:rPr>
        <w:t xml:space="preserve">kontaktními osobou </w:t>
      </w:r>
      <w:r w:rsidR="00D75B48">
        <w:rPr>
          <w:rFonts w:asciiTheme="minorHAnsi" w:hAnsiTheme="minorHAnsi" w:cstheme="minorHAnsi"/>
          <w:sz w:val="22"/>
          <w:szCs w:val="22"/>
        </w:rPr>
        <w:t>Kupujícího</w:t>
      </w:r>
      <w:r w:rsidR="00E813DE">
        <w:rPr>
          <w:rFonts w:asciiTheme="minorHAnsi" w:hAnsiTheme="minorHAnsi" w:cstheme="minorHAnsi"/>
          <w:sz w:val="22"/>
          <w:szCs w:val="22"/>
        </w:rPr>
        <w:t>; kontaktní osoby Smluvních stran jsou</w:t>
      </w:r>
      <w:r w:rsidR="00D75B48">
        <w:rPr>
          <w:rFonts w:asciiTheme="minorHAnsi" w:hAnsiTheme="minorHAnsi" w:cstheme="minorHAnsi"/>
          <w:sz w:val="22"/>
          <w:szCs w:val="22"/>
        </w:rPr>
        <w:t xml:space="preserve"> </w:t>
      </w:r>
      <w:r w:rsidR="00A42D70">
        <w:rPr>
          <w:rFonts w:asciiTheme="minorHAnsi" w:hAnsiTheme="minorHAnsi" w:cstheme="minorHAnsi"/>
          <w:sz w:val="22"/>
          <w:szCs w:val="22"/>
        </w:rPr>
        <w:t>uveden</w:t>
      </w:r>
      <w:r w:rsidR="00E813DE">
        <w:rPr>
          <w:rFonts w:asciiTheme="minorHAnsi" w:hAnsiTheme="minorHAnsi" w:cstheme="minorHAnsi"/>
          <w:sz w:val="22"/>
          <w:szCs w:val="22"/>
        </w:rPr>
        <w:t>y</w:t>
      </w:r>
      <w:r w:rsidRPr="00202AE1">
        <w:rPr>
          <w:rFonts w:asciiTheme="minorHAnsi" w:hAnsiTheme="minorHAnsi" w:cstheme="minorHAnsi"/>
          <w:sz w:val="22"/>
          <w:szCs w:val="22"/>
        </w:rPr>
        <w:t xml:space="preserve"> v odst. 6 tohoto článku smlouvy.</w:t>
      </w:r>
      <w:r w:rsidR="005E5B49">
        <w:rPr>
          <w:rFonts w:asciiTheme="minorHAnsi" w:hAnsiTheme="minorHAnsi" w:cstheme="minorHAnsi"/>
          <w:sz w:val="22"/>
          <w:szCs w:val="22"/>
        </w:rPr>
        <w:t xml:space="preserve"> </w:t>
      </w:r>
      <w:r w:rsidR="005E5B49" w:rsidRPr="00427E04">
        <w:rPr>
          <w:rFonts w:ascii="Calibri" w:hAnsi="Calibri" w:cs="Calibri"/>
          <w:sz w:val="22"/>
          <w:szCs w:val="22"/>
        </w:rPr>
        <w:t xml:space="preserve">Připadne-li poslední den </w:t>
      </w:r>
      <w:r w:rsidR="005E5B49">
        <w:rPr>
          <w:rFonts w:ascii="Calibri" w:hAnsi="Calibri" w:cs="Calibri"/>
          <w:sz w:val="22"/>
          <w:szCs w:val="22"/>
        </w:rPr>
        <w:t>Doby dodání</w:t>
      </w:r>
      <w:r w:rsidR="005E5B49" w:rsidRPr="00427E04">
        <w:rPr>
          <w:rFonts w:ascii="Calibri" w:hAnsi="Calibri" w:cs="Calibri"/>
          <w:sz w:val="22"/>
          <w:szCs w:val="22"/>
        </w:rPr>
        <w:t xml:space="preserve"> na sobotu, neděli nebo svátek, je posledním dnem </w:t>
      </w:r>
      <w:r w:rsidR="005E5B49">
        <w:rPr>
          <w:rFonts w:ascii="Calibri" w:hAnsi="Calibri" w:cs="Calibri"/>
          <w:sz w:val="22"/>
          <w:szCs w:val="22"/>
        </w:rPr>
        <w:t>Doby dodání</w:t>
      </w:r>
      <w:r w:rsidR="005E5B49" w:rsidRPr="00427E04">
        <w:rPr>
          <w:rFonts w:ascii="Calibri" w:hAnsi="Calibri" w:cs="Calibri"/>
          <w:sz w:val="22"/>
          <w:szCs w:val="22"/>
        </w:rPr>
        <w:t xml:space="preserve"> pracovní den nejblíže následující. Nebude-li mezi </w:t>
      </w:r>
      <w:r w:rsidR="005E5B49">
        <w:rPr>
          <w:rFonts w:ascii="Calibri" w:hAnsi="Calibri" w:cs="Calibri"/>
          <w:sz w:val="22"/>
          <w:szCs w:val="22"/>
        </w:rPr>
        <w:t>Prodávajícím a Kupujícím</w:t>
      </w:r>
      <w:r w:rsidR="005E5B49" w:rsidRPr="00427E04">
        <w:rPr>
          <w:rFonts w:ascii="Calibri" w:hAnsi="Calibri" w:cs="Calibri"/>
          <w:sz w:val="22"/>
          <w:szCs w:val="22"/>
        </w:rPr>
        <w:t xml:space="preserve"> dohodnuto jinak, platí, že předání proběhne v době od </w:t>
      </w:r>
      <w:r w:rsidR="005E5B49">
        <w:rPr>
          <w:rFonts w:ascii="Calibri" w:hAnsi="Calibri" w:cs="Calibri"/>
          <w:sz w:val="22"/>
          <w:szCs w:val="22"/>
        </w:rPr>
        <w:t>9</w:t>
      </w:r>
      <w:r w:rsidR="005E5B49" w:rsidRPr="00427E04">
        <w:rPr>
          <w:rFonts w:ascii="Calibri" w:hAnsi="Calibri" w:cs="Calibri"/>
          <w:sz w:val="22"/>
          <w:szCs w:val="22"/>
        </w:rPr>
        <w:t>:00 do 15:00</w:t>
      </w:r>
      <w:r w:rsidR="005E5B49">
        <w:rPr>
          <w:rFonts w:ascii="Calibri" w:hAnsi="Calibri" w:cs="Calibri"/>
          <w:sz w:val="22"/>
          <w:szCs w:val="22"/>
        </w:rPr>
        <w:t xml:space="preserve"> hod</w:t>
      </w:r>
      <w:r w:rsidR="005E5B49" w:rsidRPr="00427E04">
        <w:rPr>
          <w:rFonts w:ascii="Calibri" w:hAnsi="Calibri" w:cs="Calibri"/>
          <w:sz w:val="22"/>
          <w:szCs w:val="22"/>
        </w:rPr>
        <w:t>.</w:t>
      </w:r>
    </w:p>
    <w:p w14:paraId="276BE71D" w14:textId="60423447" w:rsidR="0038072F" w:rsidRPr="0038072F" w:rsidRDefault="00A42D70" w:rsidP="0038072F">
      <w:pPr>
        <w:widowControl w:val="0"/>
        <w:numPr>
          <w:ilvl w:val="0"/>
          <w:numId w:val="18"/>
        </w:numPr>
        <w:autoSpaceDE w:val="0"/>
        <w:autoSpaceDN w:val="0"/>
        <w:ind w:left="426" w:hanging="426"/>
        <w:jc w:val="both"/>
        <w:rPr>
          <w:rFonts w:asciiTheme="minorHAnsi" w:hAnsiTheme="minorHAnsi" w:cstheme="minorHAnsi"/>
          <w:sz w:val="22"/>
          <w:szCs w:val="22"/>
        </w:rPr>
      </w:pPr>
      <w:r w:rsidRPr="0038072F">
        <w:rPr>
          <w:rFonts w:asciiTheme="minorHAnsi" w:hAnsiTheme="minorHAnsi" w:cstheme="minorHAnsi"/>
          <w:sz w:val="22"/>
          <w:szCs w:val="22"/>
        </w:rPr>
        <w:t>Předmět plnění</w:t>
      </w:r>
      <w:r w:rsidR="00202AE1" w:rsidRPr="0038072F">
        <w:rPr>
          <w:rFonts w:asciiTheme="minorHAnsi" w:hAnsiTheme="minorHAnsi" w:cstheme="minorHAnsi"/>
          <w:sz w:val="22"/>
          <w:szCs w:val="22"/>
        </w:rPr>
        <w:t xml:space="preserve"> bude </w:t>
      </w:r>
      <w:r w:rsidR="00761D39">
        <w:rPr>
          <w:rFonts w:asciiTheme="minorHAnsi" w:hAnsiTheme="minorHAnsi" w:cstheme="minorHAnsi"/>
          <w:sz w:val="22"/>
          <w:szCs w:val="22"/>
        </w:rPr>
        <w:t>předán</w:t>
      </w:r>
      <w:r w:rsidR="00215C1E">
        <w:rPr>
          <w:rFonts w:asciiTheme="minorHAnsi" w:hAnsiTheme="minorHAnsi" w:cstheme="minorHAnsi"/>
          <w:sz w:val="22"/>
          <w:szCs w:val="22"/>
        </w:rPr>
        <w:t xml:space="preserve"> </w:t>
      </w:r>
      <w:r w:rsidR="00202AE1" w:rsidRPr="0038072F">
        <w:rPr>
          <w:rFonts w:asciiTheme="minorHAnsi" w:hAnsiTheme="minorHAnsi" w:cstheme="minorHAnsi"/>
          <w:sz w:val="22"/>
          <w:szCs w:val="22"/>
        </w:rPr>
        <w:t>na adres</w:t>
      </w:r>
      <w:r w:rsidR="00215C1E">
        <w:rPr>
          <w:rFonts w:asciiTheme="minorHAnsi" w:hAnsiTheme="minorHAnsi" w:cstheme="minorHAnsi"/>
          <w:sz w:val="22"/>
          <w:szCs w:val="22"/>
        </w:rPr>
        <w:t>e Prodávajícího</w:t>
      </w:r>
      <w:r w:rsidR="00202AE1" w:rsidRPr="0038072F">
        <w:rPr>
          <w:rFonts w:asciiTheme="minorHAnsi" w:hAnsiTheme="minorHAnsi" w:cstheme="minorHAnsi"/>
          <w:sz w:val="22"/>
          <w:szCs w:val="22"/>
        </w:rPr>
        <w:t>:</w:t>
      </w:r>
      <w:r w:rsidR="0013381B" w:rsidRPr="0038072F">
        <w:rPr>
          <w:rFonts w:asciiTheme="minorHAnsi" w:hAnsiTheme="minorHAnsi" w:cstheme="minorHAnsi"/>
          <w:sz w:val="22"/>
          <w:szCs w:val="22"/>
        </w:rPr>
        <w:t xml:space="preserve"> </w:t>
      </w:r>
      <w:r w:rsidR="00215C1E" w:rsidRPr="00215C1E">
        <w:rPr>
          <w:rFonts w:asciiTheme="minorHAnsi" w:hAnsiTheme="minorHAnsi" w:cstheme="minorHAnsi"/>
          <w:b/>
          <w:sz w:val="22"/>
          <w:szCs w:val="22"/>
        </w:rPr>
        <w:t>Vlachovice č. p. 30, 763 24 Vlachovice</w:t>
      </w:r>
      <w:r w:rsidR="00215C1E">
        <w:rPr>
          <w:rFonts w:asciiTheme="minorHAnsi" w:hAnsiTheme="minorHAnsi" w:cstheme="minorHAnsi"/>
          <w:sz w:val="22"/>
          <w:szCs w:val="22"/>
        </w:rPr>
        <w:t xml:space="preserve"> </w:t>
      </w:r>
      <w:r w:rsidR="00D876CE" w:rsidRPr="0038072F">
        <w:rPr>
          <w:rFonts w:asciiTheme="minorHAnsi" w:hAnsiTheme="minorHAnsi" w:cstheme="minorHAnsi"/>
          <w:sz w:val="22"/>
          <w:szCs w:val="22"/>
        </w:rPr>
        <w:t>(dále jen „</w:t>
      </w:r>
      <w:r w:rsidR="009B3DA9" w:rsidRPr="0038072F">
        <w:rPr>
          <w:rFonts w:asciiTheme="minorHAnsi" w:hAnsiTheme="minorHAnsi" w:cstheme="minorHAnsi"/>
          <w:b/>
          <w:i/>
          <w:sz w:val="22"/>
          <w:szCs w:val="22"/>
        </w:rPr>
        <w:t>M</w:t>
      </w:r>
      <w:r w:rsidR="00D876CE" w:rsidRPr="0038072F">
        <w:rPr>
          <w:rFonts w:asciiTheme="minorHAnsi" w:hAnsiTheme="minorHAnsi" w:cstheme="minorHAnsi"/>
          <w:b/>
          <w:i/>
          <w:sz w:val="22"/>
          <w:szCs w:val="22"/>
        </w:rPr>
        <w:t>ísto plnění</w:t>
      </w:r>
      <w:r w:rsidR="00D876CE" w:rsidRPr="0038072F">
        <w:rPr>
          <w:rFonts w:asciiTheme="minorHAnsi" w:hAnsiTheme="minorHAnsi" w:cstheme="minorHAnsi"/>
          <w:sz w:val="22"/>
          <w:szCs w:val="22"/>
        </w:rPr>
        <w:t>“).</w:t>
      </w:r>
    </w:p>
    <w:p w14:paraId="6D9F4626" w14:textId="0E106E80" w:rsidR="0038072F" w:rsidRPr="0038072F" w:rsidRDefault="001A6483" w:rsidP="0038072F">
      <w:pPr>
        <w:widowControl w:val="0"/>
        <w:numPr>
          <w:ilvl w:val="0"/>
          <w:numId w:val="18"/>
        </w:numPr>
        <w:autoSpaceDE w:val="0"/>
        <w:autoSpaceDN w:val="0"/>
        <w:ind w:left="426" w:hanging="426"/>
        <w:jc w:val="both"/>
        <w:rPr>
          <w:rFonts w:asciiTheme="minorHAnsi" w:hAnsiTheme="minorHAnsi" w:cstheme="minorHAnsi"/>
          <w:sz w:val="22"/>
          <w:szCs w:val="22"/>
        </w:rPr>
      </w:pPr>
      <w:r w:rsidRPr="0038072F">
        <w:rPr>
          <w:rFonts w:asciiTheme="minorHAnsi" w:hAnsiTheme="minorHAnsi" w:cstheme="minorHAnsi"/>
          <w:sz w:val="22"/>
          <w:szCs w:val="22"/>
        </w:rPr>
        <w:t>Prodávající je povinen dodat předmět koupě v předepsané či dohodnuté kvalitě, množství, bez jakýchkoli faktických či právních vad.</w:t>
      </w:r>
    </w:p>
    <w:p w14:paraId="293A2F80" w14:textId="1C9A7C4D" w:rsidR="001A6483" w:rsidRPr="0038072F" w:rsidRDefault="001A6483" w:rsidP="0038072F">
      <w:pPr>
        <w:pStyle w:val="Odstavecseseznamem1"/>
        <w:widowControl w:val="0"/>
        <w:numPr>
          <w:ilvl w:val="0"/>
          <w:numId w:val="18"/>
        </w:numPr>
        <w:spacing w:after="0" w:line="240" w:lineRule="auto"/>
        <w:ind w:left="426" w:hanging="426"/>
        <w:jc w:val="both"/>
        <w:rPr>
          <w:rFonts w:asciiTheme="minorHAnsi" w:hAnsiTheme="minorHAnsi" w:cstheme="minorHAnsi"/>
        </w:rPr>
      </w:pPr>
      <w:r w:rsidRPr="0038072F">
        <w:rPr>
          <w:rFonts w:asciiTheme="minorHAnsi" w:hAnsiTheme="minorHAnsi" w:cstheme="minorHAnsi"/>
        </w:rPr>
        <w:t>Kupující je oprávněn odmítnout převzetí předmět koupě, bude-li se na něm či na jeho části vyskytovat v okamžiku předání vada či více vad nebo nebude-li splňovat podmínky uvedené v příloze č. 1 této smlouvy. Předmět koupě se považuje za dodaný a závazek prodávajícího dodat předmět smlouvy je splněn až okamžikem protokolárním převzetím posledního předmětu koupě kupujícím bez vad. V případě, že se na předmětu koupě či na jeho části bude vyskytovat v okamžiku předání vada či více vad nebránících jeho užívání, je kupující oprávněn jej převzít, přičemž v protokolu o předání a převzetí uvede, že ho přebírá s vadami, které konkretizuje a stanoví prodávajícímu lhůtu k jejich odstranění. Takový předmět koupě se považuje za dodaný.</w:t>
      </w:r>
    </w:p>
    <w:p w14:paraId="383CFBF2" w14:textId="0BB9ECF4" w:rsidR="001A6483" w:rsidRPr="006222A6" w:rsidRDefault="001A6483" w:rsidP="0038072F">
      <w:pPr>
        <w:pStyle w:val="Nzev"/>
        <w:numPr>
          <w:ilvl w:val="0"/>
          <w:numId w:val="18"/>
        </w:numPr>
        <w:spacing w:after="0"/>
        <w:ind w:left="426" w:hanging="426"/>
        <w:jc w:val="both"/>
        <w:rPr>
          <w:rFonts w:asciiTheme="minorHAnsi" w:hAnsiTheme="minorHAnsi" w:cstheme="minorHAnsi"/>
          <w:b w:val="0"/>
          <w:sz w:val="22"/>
          <w:szCs w:val="22"/>
        </w:rPr>
      </w:pPr>
      <w:r w:rsidRPr="006222A6">
        <w:rPr>
          <w:rFonts w:asciiTheme="minorHAnsi" w:hAnsiTheme="minorHAnsi" w:cstheme="minorHAnsi"/>
          <w:b w:val="0"/>
          <w:sz w:val="22"/>
          <w:szCs w:val="22"/>
        </w:rPr>
        <w:t>Současně s předáním předmětu koupě bude předána i dokumentace</w:t>
      </w:r>
      <w:r w:rsidR="004B73D9">
        <w:rPr>
          <w:rFonts w:asciiTheme="minorHAnsi" w:hAnsiTheme="minorHAnsi" w:cstheme="minorHAnsi"/>
          <w:b w:val="0"/>
          <w:sz w:val="22"/>
          <w:szCs w:val="22"/>
        </w:rPr>
        <w:t xml:space="preserve"> </w:t>
      </w:r>
      <w:r>
        <w:rPr>
          <w:rFonts w:asciiTheme="minorHAnsi" w:hAnsiTheme="minorHAnsi" w:cstheme="minorHAnsi"/>
          <w:b w:val="0"/>
          <w:sz w:val="22"/>
          <w:szCs w:val="22"/>
        </w:rPr>
        <w:t>(návod k použití a údržbě apod.</w:t>
      </w:r>
      <w:r w:rsidR="00215C1E">
        <w:rPr>
          <w:rFonts w:asciiTheme="minorHAnsi" w:hAnsiTheme="minorHAnsi" w:cstheme="minorHAnsi"/>
          <w:b w:val="0"/>
          <w:sz w:val="22"/>
          <w:szCs w:val="22"/>
        </w:rPr>
        <w:t>).</w:t>
      </w:r>
    </w:p>
    <w:p w14:paraId="4667EF8C" w14:textId="77777777" w:rsidR="00E55197" w:rsidRPr="004B73D9" w:rsidRDefault="00E55197" w:rsidP="004B73D9">
      <w:pPr>
        <w:ind w:left="567" w:hanging="567"/>
        <w:rPr>
          <w:rFonts w:asciiTheme="minorHAnsi" w:hAnsiTheme="minorHAnsi" w:cstheme="minorHAnsi"/>
          <w:sz w:val="22"/>
        </w:rPr>
      </w:pPr>
    </w:p>
    <w:p w14:paraId="1A27FEB5" w14:textId="768571C0" w:rsidR="00202AE1" w:rsidRPr="00202AE1" w:rsidRDefault="00202AE1" w:rsidP="004B73D9">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Podmínky plnění a vlastnické právo</w:t>
      </w:r>
    </w:p>
    <w:p w14:paraId="3C1BFC9A" w14:textId="278F94D2" w:rsidR="00215C1E" w:rsidRPr="00215C1E" w:rsidRDefault="001A6483" w:rsidP="00761D39">
      <w:pPr>
        <w:pStyle w:val="Nzev"/>
        <w:numPr>
          <w:ilvl w:val="0"/>
          <w:numId w:val="30"/>
        </w:numPr>
        <w:spacing w:after="0"/>
        <w:ind w:left="426" w:hanging="426"/>
        <w:jc w:val="both"/>
        <w:rPr>
          <w:rFonts w:asciiTheme="minorHAnsi" w:hAnsiTheme="minorHAnsi" w:cstheme="minorHAnsi"/>
          <w:b w:val="0"/>
          <w:color w:val="000000"/>
          <w:sz w:val="22"/>
          <w:szCs w:val="22"/>
        </w:rPr>
      </w:pPr>
      <w:r w:rsidRPr="00E2279A">
        <w:rPr>
          <w:rFonts w:asciiTheme="minorHAnsi" w:hAnsiTheme="minorHAnsi" w:cstheme="minorHAnsi"/>
          <w:b w:val="0"/>
          <w:color w:val="000000"/>
          <w:sz w:val="22"/>
          <w:szCs w:val="22"/>
        </w:rPr>
        <w:t xml:space="preserve">Převzetí předmětu koupě se všemi součástmi a příslušenstvím a doklady proběhne na adrese </w:t>
      </w:r>
      <w:r w:rsidR="00215C1E">
        <w:rPr>
          <w:rFonts w:asciiTheme="minorHAnsi" w:hAnsiTheme="minorHAnsi" w:cstheme="minorHAnsi"/>
          <w:b w:val="0"/>
          <w:color w:val="000000"/>
          <w:sz w:val="22"/>
          <w:szCs w:val="22"/>
        </w:rPr>
        <w:t>Prodávajícího</w:t>
      </w:r>
      <w:r w:rsidR="00761D39">
        <w:rPr>
          <w:rFonts w:asciiTheme="minorHAnsi" w:hAnsiTheme="minorHAnsi" w:cstheme="minorHAnsi"/>
          <w:b w:val="0"/>
          <w:color w:val="000000"/>
          <w:sz w:val="22"/>
          <w:szCs w:val="22"/>
        </w:rPr>
        <w:t>.</w:t>
      </w:r>
    </w:p>
    <w:p w14:paraId="6CFA36D8" w14:textId="31C05F7D"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916B33">
        <w:rPr>
          <w:rFonts w:asciiTheme="minorHAnsi" w:hAnsiTheme="minorHAnsi" w:cstheme="minorHAnsi"/>
          <w:b w:val="0"/>
          <w:sz w:val="22"/>
          <w:szCs w:val="22"/>
        </w:rPr>
        <w:t>Kupující nabývá vlastnického práva k Předmětu plnění jeho řádným převzetím na základě podepsaného dodacího listu dle článku III. odst. 4 této smlouvy, tj. okamžikem převzetí.</w:t>
      </w:r>
    </w:p>
    <w:p w14:paraId="4B90AC76" w14:textId="0AA4BD2E"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916B33">
        <w:rPr>
          <w:rFonts w:asciiTheme="minorHAnsi" w:hAnsiTheme="minorHAnsi" w:cstheme="minorHAnsi"/>
          <w:b w:val="0"/>
          <w:sz w:val="22"/>
          <w:szCs w:val="22"/>
        </w:rPr>
        <w:t xml:space="preserve">Nebezpečí škody na Předmětu plnění ve smyslu § 2082 odst. 1 </w:t>
      </w:r>
      <w:r w:rsidR="009B3DA9" w:rsidRPr="00916B33">
        <w:rPr>
          <w:rFonts w:asciiTheme="minorHAnsi" w:hAnsiTheme="minorHAnsi" w:cstheme="minorHAnsi"/>
          <w:b w:val="0"/>
          <w:sz w:val="22"/>
          <w:szCs w:val="22"/>
        </w:rPr>
        <w:t>OZ přechází na K</w:t>
      </w:r>
      <w:r w:rsidRPr="00916B33">
        <w:rPr>
          <w:rFonts w:asciiTheme="minorHAnsi" w:hAnsiTheme="minorHAnsi" w:cstheme="minorHAnsi"/>
          <w:b w:val="0"/>
          <w:sz w:val="22"/>
          <w:szCs w:val="22"/>
        </w:rPr>
        <w:t>upujícího okamžik</w:t>
      </w:r>
      <w:r w:rsidR="009B3DA9" w:rsidRPr="00916B33">
        <w:rPr>
          <w:rFonts w:asciiTheme="minorHAnsi" w:hAnsiTheme="minorHAnsi" w:cstheme="minorHAnsi"/>
          <w:b w:val="0"/>
          <w:sz w:val="22"/>
          <w:szCs w:val="22"/>
        </w:rPr>
        <w:t>em převzetí Předmětu plnění od P</w:t>
      </w:r>
      <w:r w:rsidRPr="00916B33">
        <w:rPr>
          <w:rFonts w:asciiTheme="minorHAnsi" w:hAnsiTheme="minorHAnsi" w:cstheme="minorHAnsi"/>
          <w:b w:val="0"/>
          <w:sz w:val="22"/>
          <w:szCs w:val="22"/>
        </w:rPr>
        <w:t>rodávajícího.</w:t>
      </w:r>
    </w:p>
    <w:p w14:paraId="34ADAABE" w14:textId="77777777"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 xml:space="preserve">Kupující je povinen převzít Předmět plnění a zaplatit </w:t>
      </w:r>
      <w:r w:rsidR="00716A10" w:rsidRPr="0038072F">
        <w:rPr>
          <w:rFonts w:asciiTheme="minorHAnsi" w:hAnsiTheme="minorHAnsi" w:cstheme="minorHAnsi"/>
          <w:b w:val="0"/>
          <w:sz w:val="22"/>
          <w:szCs w:val="22"/>
        </w:rPr>
        <w:t>za něj sjednanou K</w:t>
      </w:r>
      <w:r w:rsidRPr="0038072F">
        <w:rPr>
          <w:rFonts w:asciiTheme="minorHAnsi" w:hAnsiTheme="minorHAnsi" w:cstheme="minorHAnsi"/>
          <w:b w:val="0"/>
          <w:sz w:val="22"/>
          <w:szCs w:val="22"/>
        </w:rPr>
        <w:t xml:space="preserve">upní cenu </w:t>
      </w:r>
      <w:r w:rsidR="00716A10" w:rsidRPr="0038072F">
        <w:rPr>
          <w:rFonts w:asciiTheme="minorHAnsi" w:hAnsiTheme="minorHAnsi" w:cstheme="minorHAnsi"/>
          <w:b w:val="0"/>
          <w:sz w:val="22"/>
          <w:szCs w:val="22"/>
        </w:rPr>
        <w:t>včetně DPH</w:t>
      </w:r>
      <w:r w:rsidRPr="0038072F">
        <w:rPr>
          <w:rFonts w:asciiTheme="minorHAnsi" w:hAnsiTheme="minorHAnsi" w:cstheme="minorHAnsi"/>
          <w:b w:val="0"/>
          <w:sz w:val="22"/>
          <w:szCs w:val="22"/>
        </w:rPr>
        <w:t>, s</w:t>
      </w:r>
      <w:r w:rsidR="009B3DA9" w:rsidRPr="0038072F">
        <w:rPr>
          <w:rFonts w:asciiTheme="minorHAnsi" w:hAnsiTheme="minorHAnsi" w:cstheme="minorHAnsi"/>
          <w:b w:val="0"/>
          <w:sz w:val="22"/>
          <w:szCs w:val="22"/>
        </w:rPr>
        <w:t> </w:t>
      </w:r>
      <w:r w:rsidRPr="0038072F">
        <w:rPr>
          <w:rFonts w:asciiTheme="minorHAnsi" w:hAnsiTheme="minorHAnsi" w:cstheme="minorHAnsi"/>
          <w:b w:val="0"/>
          <w:sz w:val="22"/>
          <w:szCs w:val="22"/>
        </w:rPr>
        <w:t>výjimkou</w:t>
      </w:r>
      <w:r w:rsidR="009B3DA9" w:rsidRPr="0038072F">
        <w:rPr>
          <w:rFonts w:asciiTheme="minorHAnsi" w:hAnsiTheme="minorHAnsi" w:cstheme="minorHAnsi"/>
          <w:b w:val="0"/>
          <w:sz w:val="22"/>
          <w:szCs w:val="22"/>
        </w:rPr>
        <w:t xml:space="preserve"> případu, kdy dojde ke skutečnostem dle</w:t>
      </w:r>
      <w:r w:rsidRPr="0038072F">
        <w:rPr>
          <w:rFonts w:asciiTheme="minorHAnsi" w:hAnsiTheme="minorHAnsi" w:cstheme="minorHAnsi"/>
          <w:b w:val="0"/>
          <w:sz w:val="22"/>
          <w:szCs w:val="22"/>
        </w:rPr>
        <w:t xml:space="preserve"> článku III. odst. 5 této smlouvy.</w:t>
      </w:r>
    </w:p>
    <w:p w14:paraId="69663471" w14:textId="77777777" w:rsidR="0038072F" w:rsidRPr="0038072F" w:rsidRDefault="00202AE1"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 xml:space="preserve">Kupující je povinen poskytnout Prodávajícímu, po předchozím sjednání termínu předání podle článku </w:t>
      </w:r>
      <w:r w:rsidR="009B3DA9" w:rsidRPr="0038072F">
        <w:rPr>
          <w:rFonts w:asciiTheme="minorHAnsi" w:hAnsiTheme="minorHAnsi" w:cstheme="minorHAnsi"/>
          <w:b w:val="0"/>
          <w:sz w:val="22"/>
          <w:szCs w:val="22"/>
        </w:rPr>
        <w:t>III. odst. 1</w:t>
      </w:r>
      <w:r w:rsidRPr="0038072F">
        <w:rPr>
          <w:rFonts w:asciiTheme="minorHAnsi" w:hAnsiTheme="minorHAnsi" w:cstheme="minorHAnsi"/>
          <w:b w:val="0"/>
          <w:sz w:val="22"/>
          <w:szCs w:val="22"/>
        </w:rPr>
        <w:t xml:space="preserve"> této smlouvy, součinnost při předání Předmětu plnění.</w:t>
      </w:r>
    </w:p>
    <w:p w14:paraId="76FFF08F" w14:textId="77777777" w:rsidR="0038072F" w:rsidRPr="0038072F" w:rsidRDefault="00F85EB6"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Prodávající nemá právo bez souhlasu Kupujícího postoupit smlouvu, jakož i jednotlivé závazky ze smlouvy ani pohledávky vzniklé v souvislosti s touto smlouvou na třetí osoby, ani učinit jakékoliv právní jednání, v jehož důsledku by došlo k převodu či přechodu práv či povinností vyplývajících z této smlouvy.</w:t>
      </w:r>
    </w:p>
    <w:p w14:paraId="4CB71CF7" w14:textId="4F6529C3" w:rsidR="004B73D9" w:rsidRPr="0038072F" w:rsidRDefault="00F85EB6" w:rsidP="00506D03">
      <w:pPr>
        <w:pStyle w:val="Nzev"/>
        <w:numPr>
          <w:ilvl w:val="0"/>
          <w:numId w:val="30"/>
        </w:numPr>
        <w:spacing w:after="0"/>
        <w:ind w:left="426" w:hanging="426"/>
        <w:jc w:val="both"/>
        <w:rPr>
          <w:rFonts w:asciiTheme="minorHAnsi" w:hAnsiTheme="minorHAnsi" w:cstheme="minorHAnsi"/>
          <w:b w:val="0"/>
          <w:color w:val="000000"/>
          <w:sz w:val="22"/>
          <w:szCs w:val="22"/>
        </w:rPr>
      </w:pPr>
      <w:r w:rsidRPr="0038072F">
        <w:rPr>
          <w:rFonts w:asciiTheme="minorHAnsi" w:hAnsiTheme="minorHAnsi" w:cstheme="minorHAnsi"/>
          <w:b w:val="0"/>
          <w:sz w:val="22"/>
          <w:szCs w:val="22"/>
        </w:rPr>
        <w:t>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7CE221EC" w14:textId="1C5DA647" w:rsidR="004B73D9" w:rsidRDefault="004B73D9" w:rsidP="00E55197">
      <w:pPr>
        <w:widowControl w:val="0"/>
        <w:autoSpaceDE w:val="0"/>
        <w:autoSpaceDN w:val="0"/>
        <w:spacing w:line="240" w:lineRule="atLeast"/>
        <w:jc w:val="both"/>
        <w:rPr>
          <w:rFonts w:asciiTheme="minorHAnsi" w:hAnsiTheme="minorHAnsi" w:cstheme="minorHAnsi"/>
          <w:sz w:val="22"/>
          <w:szCs w:val="22"/>
        </w:rPr>
      </w:pPr>
    </w:p>
    <w:p w14:paraId="74DB0B5F" w14:textId="32DC944E" w:rsidR="004B73D9" w:rsidRPr="00202AE1" w:rsidRDefault="004B73D9" w:rsidP="004B73D9">
      <w:pPr>
        <w:pStyle w:val="Nadpis1"/>
        <w:numPr>
          <w:ilvl w:val="0"/>
          <w:numId w:val="2"/>
        </w:numPr>
        <w:spacing w:before="0" w:after="0"/>
        <w:ind w:left="284" w:hanging="357"/>
        <w:rPr>
          <w:rFonts w:asciiTheme="minorHAnsi" w:hAnsiTheme="minorHAnsi" w:cstheme="minorHAnsi"/>
          <w:sz w:val="22"/>
          <w:szCs w:val="22"/>
        </w:rPr>
      </w:pPr>
      <w:r>
        <w:rPr>
          <w:rFonts w:asciiTheme="minorHAnsi" w:hAnsiTheme="minorHAnsi" w:cstheme="minorHAnsi"/>
          <w:sz w:val="22"/>
          <w:szCs w:val="22"/>
        </w:rPr>
        <w:lastRenderedPageBreak/>
        <w:t>Záruka za jakost a z</w:t>
      </w:r>
      <w:r w:rsidRPr="00202AE1">
        <w:rPr>
          <w:rFonts w:asciiTheme="minorHAnsi" w:hAnsiTheme="minorHAnsi" w:cstheme="minorHAnsi"/>
          <w:sz w:val="22"/>
          <w:szCs w:val="22"/>
        </w:rPr>
        <w:t>áruční podmínky</w:t>
      </w:r>
    </w:p>
    <w:p w14:paraId="0870CF77" w14:textId="5C1F963F" w:rsidR="0038072F" w:rsidRPr="00607CB5" w:rsidRDefault="001A6483" w:rsidP="004A1A65">
      <w:pPr>
        <w:pStyle w:val="Nzev"/>
        <w:numPr>
          <w:ilvl w:val="0"/>
          <w:numId w:val="9"/>
        </w:numPr>
        <w:spacing w:after="0"/>
        <w:ind w:left="426" w:hanging="426"/>
        <w:jc w:val="both"/>
        <w:rPr>
          <w:rFonts w:asciiTheme="minorHAnsi" w:hAnsiTheme="minorHAnsi" w:cstheme="minorHAnsi"/>
          <w:b w:val="0"/>
          <w:sz w:val="22"/>
          <w:szCs w:val="22"/>
        </w:rPr>
      </w:pPr>
      <w:r w:rsidRPr="00607CB5">
        <w:rPr>
          <w:rFonts w:asciiTheme="minorHAnsi" w:hAnsiTheme="minorHAnsi" w:cstheme="minorHAnsi"/>
          <w:b w:val="0"/>
          <w:sz w:val="22"/>
          <w:szCs w:val="22"/>
        </w:rPr>
        <w:t xml:space="preserve">Prodávající poskytuje ve smyslu ustanovení § 2113 občanského zákoníku kupujícímu záruku za jakost předmětu koupě spočívající v tom, že předmět koupě a jeho veškeré součásti budou po celou záruční dobu způsobilé ke smluvenému či obvyklému užívání, resp. předmět koupě si zachová smluvené či obvyklé vlastnosti. </w:t>
      </w:r>
      <w:r w:rsidRPr="00607CB5">
        <w:rPr>
          <w:rFonts w:asciiTheme="minorHAnsi" w:hAnsiTheme="minorHAnsi" w:cstheme="minorHAnsi"/>
          <w:sz w:val="22"/>
          <w:szCs w:val="22"/>
        </w:rPr>
        <w:t>Záruční doba počíná běžet ode dne následujícího po protokolárním předání a převzetí předmětu koupě a trvá 24 měsíců</w:t>
      </w:r>
      <w:r w:rsidRPr="00607CB5">
        <w:rPr>
          <w:rFonts w:asciiTheme="minorHAnsi" w:hAnsiTheme="minorHAnsi" w:cstheme="minorHAnsi"/>
          <w:sz w:val="22"/>
          <w:szCs w:val="22"/>
          <w:highlight w:val="black"/>
        </w:rPr>
        <w:t>.</w:t>
      </w:r>
      <w:r w:rsidR="00607CB5">
        <w:rPr>
          <w:rFonts w:asciiTheme="minorHAnsi" w:hAnsiTheme="minorHAnsi" w:cstheme="minorHAnsi"/>
          <w:sz w:val="22"/>
          <w:szCs w:val="22"/>
        </w:rPr>
        <w:t xml:space="preserve">. </w:t>
      </w:r>
      <w:r w:rsidRPr="00607CB5">
        <w:rPr>
          <w:rFonts w:asciiTheme="minorHAnsi" w:hAnsiTheme="minorHAnsi" w:cstheme="minorHAnsi"/>
          <w:b w:val="0"/>
          <w:sz w:val="22"/>
          <w:szCs w:val="22"/>
        </w:rPr>
        <w:t xml:space="preserve">Prodávající odpovídá za vady, které má předmět koupě při převzetí, jakož i za vady, které se vyskytnou po jeho převzetí v záruční době. </w:t>
      </w:r>
    </w:p>
    <w:p w14:paraId="18E0DDE0" w14:textId="77777777" w:rsidR="0038072F" w:rsidRPr="0038072F" w:rsidRDefault="001A6483" w:rsidP="00506D03">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Kupující je povinen zjištěné vady bezodkladně oznámit písemně prodávajícímu. Prodávající je povinen vady bezplatně odstranit v dohodnuté lhůtě, nejpozději však do 30 dnů ode dne vyzvednutí si vadného předmětu koupě u kupujícího. V případě opravy delší než 14 kalendářních dnů se prodávající zavazuje dodat kupujícímu náhradní předmět koupě.</w:t>
      </w:r>
    </w:p>
    <w:p w14:paraId="613742F9" w14:textId="012A7081" w:rsidR="001A6483" w:rsidRPr="00215C1E" w:rsidRDefault="001A6483" w:rsidP="00215C1E">
      <w:pPr>
        <w:pStyle w:val="Nzev"/>
        <w:numPr>
          <w:ilvl w:val="0"/>
          <w:numId w:val="9"/>
        </w:numPr>
        <w:spacing w:after="0"/>
        <w:ind w:left="426" w:hanging="426"/>
        <w:jc w:val="both"/>
        <w:rPr>
          <w:rFonts w:asciiTheme="minorHAnsi" w:hAnsiTheme="minorHAnsi" w:cstheme="minorHAnsi"/>
          <w:b w:val="0"/>
          <w:sz w:val="22"/>
          <w:szCs w:val="22"/>
        </w:rPr>
      </w:pPr>
      <w:r w:rsidRPr="0038072F">
        <w:rPr>
          <w:rFonts w:asciiTheme="minorHAnsi" w:hAnsiTheme="minorHAnsi" w:cstheme="minorHAnsi"/>
          <w:b w:val="0"/>
          <w:sz w:val="22"/>
          <w:szCs w:val="22"/>
        </w:rPr>
        <w:t>Termín nastoupení k odstranění reklamovaných vad v průběhu záruční doby po jejich nahlášení dle čl. IX. odst. 2 této smlouvy je do 24 hodin, nebude-li dohodnuto jinak.</w:t>
      </w:r>
    </w:p>
    <w:p w14:paraId="192BCBCD" w14:textId="2E7F837F" w:rsidR="00202AE1" w:rsidRDefault="00202AE1" w:rsidP="0038072F">
      <w:pPr>
        <w:rPr>
          <w:rFonts w:asciiTheme="minorHAnsi" w:hAnsiTheme="minorHAnsi" w:cstheme="minorHAnsi"/>
          <w:sz w:val="22"/>
        </w:rPr>
      </w:pPr>
    </w:p>
    <w:p w14:paraId="0A2A6EB7" w14:textId="55D7F8D0" w:rsidR="0038072F" w:rsidRPr="0038072F" w:rsidRDefault="0038072F" w:rsidP="0038072F">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Smluvní pokuty</w:t>
      </w:r>
    </w:p>
    <w:p w14:paraId="68B68E90"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BB79A2">
        <w:rPr>
          <w:rFonts w:asciiTheme="minorHAnsi" w:hAnsiTheme="minorHAnsi" w:cstheme="minorHAnsi"/>
          <w:sz w:val="22"/>
          <w:szCs w:val="22"/>
        </w:rPr>
        <w:t>Výslovně se touto smlouvou sjednávají dále stanovené smluvní sankce. Smluvní strany si výslovně ujednaly, že k jiným například ús</w:t>
      </w:r>
      <w:r w:rsidR="00A32DF6" w:rsidRPr="00BB79A2">
        <w:rPr>
          <w:rFonts w:asciiTheme="minorHAnsi" w:hAnsiTheme="minorHAnsi" w:cstheme="minorHAnsi"/>
          <w:sz w:val="22"/>
          <w:szCs w:val="22"/>
        </w:rPr>
        <w:t xml:space="preserve">tně sjednaným smluvním sankcím </w:t>
      </w:r>
      <w:r w:rsidRPr="00BB79A2">
        <w:rPr>
          <w:rFonts w:asciiTheme="minorHAnsi" w:hAnsiTheme="minorHAnsi" w:cstheme="minorHAnsi"/>
          <w:sz w:val="22"/>
          <w:szCs w:val="22"/>
        </w:rPr>
        <w:t>nebude přihlíženo.</w:t>
      </w:r>
    </w:p>
    <w:p w14:paraId="4CBEEC6D" w14:textId="323257A6"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V případě, že </w:t>
      </w:r>
      <w:r w:rsidR="00A32DF6" w:rsidRPr="00E10BE8">
        <w:rPr>
          <w:rFonts w:asciiTheme="minorHAnsi" w:hAnsiTheme="minorHAnsi" w:cstheme="minorHAnsi"/>
          <w:sz w:val="22"/>
          <w:szCs w:val="22"/>
        </w:rPr>
        <w:t>P</w:t>
      </w:r>
      <w:r w:rsidRPr="00E10BE8">
        <w:rPr>
          <w:rFonts w:asciiTheme="minorHAnsi" w:hAnsiTheme="minorHAnsi" w:cstheme="minorHAnsi"/>
          <w:sz w:val="22"/>
          <w:szCs w:val="22"/>
        </w:rPr>
        <w:t xml:space="preserve">rodávající nedodrží </w:t>
      </w:r>
      <w:r w:rsidR="00A32DF6" w:rsidRPr="00E10BE8">
        <w:rPr>
          <w:rFonts w:asciiTheme="minorHAnsi" w:hAnsiTheme="minorHAnsi" w:cstheme="minorHAnsi"/>
          <w:sz w:val="22"/>
          <w:szCs w:val="22"/>
        </w:rPr>
        <w:t>Dobu dodání</w:t>
      </w:r>
      <w:r w:rsidRPr="00E10BE8">
        <w:rPr>
          <w:rFonts w:asciiTheme="minorHAnsi" w:hAnsiTheme="minorHAnsi" w:cstheme="minorHAnsi"/>
          <w:sz w:val="22"/>
          <w:szCs w:val="22"/>
        </w:rPr>
        <w:t>,</w:t>
      </w:r>
      <w:r w:rsidR="004F1F55" w:rsidRPr="00E10BE8">
        <w:rPr>
          <w:rFonts w:asciiTheme="minorHAnsi" w:hAnsiTheme="minorHAnsi" w:cstheme="minorHAnsi"/>
          <w:sz w:val="22"/>
          <w:szCs w:val="22"/>
        </w:rPr>
        <w:t xml:space="preserve"> </w:t>
      </w:r>
      <w:r w:rsidR="00BC3966" w:rsidRPr="00E10BE8">
        <w:rPr>
          <w:rFonts w:asciiTheme="minorHAnsi" w:hAnsiTheme="minorHAnsi" w:cstheme="minorHAnsi"/>
          <w:sz w:val="22"/>
          <w:szCs w:val="22"/>
        </w:rPr>
        <w:t>m</w:t>
      </w:r>
      <w:r w:rsidR="004F1F55" w:rsidRPr="00E10BE8">
        <w:rPr>
          <w:rFonts w:asciiTheme="minorHAnsi" w:hAnsiTheme="minorHAnsi" w:cstheme="minorHAnsi"/>
          <w:sz w:val="22"/>
          <w:szCs w:val="22"/>
        </w:rPr>
        <w:t xml:space="preserve">á Kupující právo na zaplacení </w:t>
      </w:r>
      <w:r w:rsidRPr="00E10BE8">
        <w:rPr>
          <w:rFonts w:asciiTheme="minorHAnsi" w:hAnsiTheme="minorHAnsi" w:cstheme="minorHAnsi"/>
          <w:sz w:val="22"/>
          <w:szCs w:val="22"/>
        </w:rPr>
        <w:t>smluvní pokut</w:t>
      </w:r>
      <w:r w:rsidR="004F1F55" w:rsidRPr="00E10BE8">
        <w:rPr>
          <w:rFonts w:asciiTheme="minorHAnsi" w:hAnsiTheme="minorHAnsi" w:cstheme="minorHAnsi"/>
          <w:sz w:val="22"/>
          <w:szCs w:val="22"/>
        </w:rPr>
        <w:t>y</w:t>
      </w:r>
      <w:r w:rsidRPr="00E10BE8">
        <w:rPr>
          <w:rFonts w:asciiTheme="minorHAnsi" w:hAnsiTheme="minorHAnsi" w:cstheme="minorHAnsi"/>
          <w:sz w:val="22"/>
          <w:szCs w:val="22"/>
        </w:rPr>
        <w:t xml:space="preserve"> ve výši 0,</w:t>
      </w:r>
      <w:r w:rsidR="00761D39">
        <w:rPr>
          <w:rFonts w:asciiTheme="minorHAnsi" w:hAnsiTheme="minorHAnsi" w:cstheme="minorHAnsi"/>
          <w:sz w:val="22"/>
          <w:szCs w:val="22"/>
        </w:rPr>
        <w:t>1</w:t>
      </w:r>
      <w:r w:rsidRPr="00E10BE8">
        <w:rPr>
          <w:rFonts w:asciiTheme="minorHAnsi" w:hAnsiTheme="minorHAnsi" w:cstheme="minorHAnsi"/>
          <w:sz w:val="22"/>
          <w:szCs w:val="22"/>
        </w:rPr>
        <w:t xml:space="preserve"> % z ceny nedodaného Předmětu plnění </w:t>
      </w:r>
      <w:r w:rsidR="001A6483" w:rsidRPr="00E10BE8">
        <w:rPr>
          <w:rFonts w:asciiTheme="minorHAnsi" w:hAnsiTheme="minorHAnsi" w:cstheme="minorHAnsi"/>
          <w:sz w:val="22"/>
          <w:szCs w:val="22"/>
        </w:rPr>
        <w:t xml:space="preserve">včetně </w:t>
      </w:r>
      <w:r w:rsidRPr="00E10BE8">
        <w:rPr>
          <w:rFonts w:asciiTheme="minorHAnsi" w:hAnsiTheme="minorHAnsi" w:cstheme="minorHAnsi"/>
          <w:sz w:val="22"/>
          <w:szCs w:val="22"/>
        </w:rPr>
        <w:t>DPH za každý započatý den prodlení.</w:t>
      </w:r>
    </w:p>
    <w:p w14:paraId="740E47EB"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V případě prodlení </w:t>
      </w:r>
      <w:r w:rsidR="00387894" w:rsidRPr="00E10BE8">
        <w:rPr>
          <w:rFonts w:asciiTheme="minorHAnsi" w:hAnsiTheme="minorHAnsi" w:cstheme="minorHAnsi"/>
          <w:sz w:val="22"/>
          <w:szCs w:val="22"/>
        </w:rPr>
        <w:t>P</w:t>
      </w:r>
      <w:r w:rsidRPr="00E10BE8">
        <w:rPr>
          <w:rFonts w:asciiTheme="minorHAnsi" w:hAnsiTheme="minorHAnsi" w:cstheme="minorHAnsi"/>
          <w:sz w:val="22"/>
          <w:szCs w:val="22"/>
        </w:rPr>
        <w:t>rodávajícího s odstraněním vady Předmětu plnění dle článku V. této smlouvy</w:t>
      </w:r>
      <w:r w:rsidR="00BC3966" w:rsidRPr="00E10BE8">
        <w:rPr>
          <w:rFonts w:asciiTheme="minorHAnsi" w:hAnsiTheme="minorHAnsi" w:cstheme="minorHAnsi"/>
          <w:sz w:val="22"/>
          <w:szCs w:val="22"/>
        </w:rPr>
        <w:t>,</w:t>
      </w:r>
      <w:r w:rsidRPr="00E10BE8">
        <w:rPr>
          <w:rFonts w:asciiTheme="minorHAnsi" w:hAnsiTheme="minorHAnsi" w:cstheme="minorHAnsi"/>
          <w:sz w:val="22"/>
          <w:szCs w:val="22"/>
        </w:rPr>
        <w:t xml:space="preserve"> </w:t>
      </w:r>
      <w:r w:rsidR="00BC3966" w:rsidRPr="00E10BE8">
        <w:rPr>
          <w:rFonts w:asciiTheme="minorHAnsi" w:hAnsiTheme="minorHAnsi" w:cstheme="minorHAnsi"/>
          <w:sz w:val="22"/>
          <w:szCs w:val="22"/>
        </w:rPr>
        <w:t xml:space="preserve">má Kupující právo na zaplacení smluvní pokuty </w:t>
      </w:r>
      <w:r w:rsidRPr="00E10BE8">
        <w:rPr>
          <w:rFonts w:asciiTheme="minorHAnsi" w:hAnsiTheme="minorHAnsi" w:cstheme="minorHAnsi"/>
          <w:sz w:val="22"/>
          <w:szCs w:val="22"/>
        </w:rPr>
        <w:t xml:space="preserve">ve výši </w:t>
      </w:r>
      <w:r w:rsidR="009D7B46" w:rsidRPr="00E10BE8">
        <w:rPr>
          <w:rFonts w:asciiTheme="minorHAnsi" w:hAnsiTheme="minorHAnsi" w:cstheme="minorHAnsi"/>
          <w:sz w:val="22"/>
          <w:szCs w:val="22"/>
        </w:rPr>
        <w:t>5</w:t>
      </w:r>
      <w:r w:rsidRPr="00E10BE8">
        <w:rPr>
          <w:rFonts w:asciiTheme="minorHAnsi" w:hAnsiTheme="minorHAnsi" w:cstheme="minorHAnsi"/>
          <w:sz w:val="22"/>
          <w:szCs w:val="22"/>
        </w:rPr>
        <w:t xml:space="preserve">00 Kč (slovy: </w:t>
      </w:r>
      <w:r w:rsidR="009D7B46" w:rsidRPr="00E10BE8">
        <w:rPr>
          <w:rFonts w:asciiTheme="minorHAnsi" w:hAnsiTheme="minorHAnsi" w:cstheme="minorHAnsi"/>
          <w:sz w:val="22"/>
          <w:szCs w:val="22"/>
        </w:rPr>
        <w:t xml:space="preserve">pět set </w:t>
      </w:r>
      <w:r w:rsidRPr="00E10BE8">
        <w:rPr>
          <w:rFonts w:asciiTheme="minorHAnsi" w:hAnsiTheme="minorHAnsi" w:cstheme="minorHAnsi"/>
          <w:sz w:val="22"/>
          <w:szCs w:val="22"/>
        </w:rPr>
        <w:t>korun českých) za každý započatý den prodlení.</w:t>
      </w:r>
    </w:p>
    <w:p w14:paraId="79CCA70B" w14:textId="77777777" w:rsidR="00E10BE8" w:rsidRDefault="005255B6"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Při nedodržení termínu splatnosti faktury je Prodávající oprávněn požadovat od Kupujícího úhradu úroku z prodlení ve výši stanoveném nařízením vlády č. 351/2013 Sb.</w:t>
      </w:r>
    </w:p>
    <w:p w14:paraId="6AC4BC08"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Smluvní sankce je splatná do </w:t>
      </w:r>
      <w:r w:rsidR="0047123B" w:rsidRPr="00E10BE8">
        <w:rPr>
          <w:rFonts w:asciiTheme="minorHAnsi" w:hAnsiTheme="minorHAnsi" w:cstheme="minorHAnsi"/>
          <w:sz w:val="22"/>
          <w:szCs w:val="22"/>
        </w:rPr>
        <w:t>21</w:t>
      </w:r>
      <w:r w:rsidRPr="00E10BE8">
        <w:rPr>
          <w:rFonts w:asciiTheme="minorHAnsi" w:hAnsiTheme="minorHAnsi" w:cstheme="minorHAnsi"/>
          <w:sz w:val="22"/>
          <w:szCs w:val="22"/>
        </w:rPr>
        <w:t xml:space="preserve"> kalendářních dnů od prokazatelného doručení výzvy smluvní straně povinné ze smluvní sankce k úhradě této smluvní sankce.</w:t>
      </w:r>
    </w:p>
    <w:p w14:paraId="56888151" w14:textId="77777777" w:rsidR="00E10BE8" w:rsidRDefault="00202AE1"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Smluvní strany si ujednaly vyloučení aplikace ustanovení § 1806 Občanského zákoníku.</w:t>
      </w:r>
    </w:p>
    <w:p w14:paraId="4D0AFFFF" w14:textId="75CBF594" w:rsidR="002869AA" w:rsidRPr="00E55197" w:rsidRDefault="002869AA" w:rsidP="00E10BE8">
      <w:pPr>
        <w:widowControl w:val="0"/>
        <w:numPr>
          <w:ilvl w:val="0"/>
          <w:numId w:val="10"/>
        </w:numPr>
        <w:autoSpaceDE w:val="0"/>
        <w:autoSpaceDN w:val="0"/>
        <w:spacing w:line="240" w:lineRule="atLeast"/>
        <w:ind w:left="426" w:hanging="425"/>
        <w:jc w:val="both"/>
        <w:rPr>
          <w:rFonts w:asciiTheme="minorHAnsi" w:hAnsiTheme="minorHAnsi" w:cstheme="minorHAnsi"/>
          <w:sz w:val="22"/>
          <w:szCs w:val="22"/>
        </w:rPr>
      </w:pPr>
      <w:r w:rsidRPr="00E10BE8">
        <w:rPr>
          <w:rFonts w:ascii="Calibri" w:hAnsi="Calibri" w:cs="Calibri"/>
          <w:sz w:val="22"/>
          <w:szCs w:val="22"/>
        </w:rPr>
        <w:t>Kupující může jednostranně započíst vůči Prodávajícímu pohledávku (i nesplatnou) vyplývající z této Smlouvy proti pohledávce Prodávajícího vyplývající z této Smlouvy.</w:t>
      </w:r>
    </w:p>
    <w:p w14:paraId="2C9925D4" w14:textId="0A4D019F" w:rsidR="00E55197" w:rsidRDefault="00E55197" w:rsidP="00E55197">
      <w:pPr>
        <w:widowControl w:val="0"/>
        <w:autoSpaceDE w:val="0"/>
        <w:autoSpaceDN w:val="0"/>
        <w:spacing w:line="240" w:lineRule="atLeast"/>
        <w:jc w:val="both"/>
        <w:rPr>
          <w:rFonts w:asciiTheme="minorHAnsi" w:hAnsiTheme="minorHAnsi" w:cstheme="minorHAnsi"/>
          <w:sz w:val="22"/>
          <w:szCs w:val="22"/>
        </w:rPr>
      </w:pPr>
    </w:p>
    <w:p w14:paraId="221C00D3" w14:textId="255F816D" w:rsidR="00E10BE8" w:rsidRPr="00E10BE8" w:rsidRDefault="00E10BE8" w:rsidP="00E10BE8">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Ukončení smlouvy</w:t>
      </w:r>
    </w:p>
    <w:p w14:paraId="6AE1B2D5" w14:textId="77777777" w:rsid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202AE1">
        <w:rPr>
          <w:rFonts w:asciiTheme="minorHAnsi" w:hAnsiTheme="minorHAnsi" w:cstheme="minorHAnsi"/>
          <w:sz w:val="22"/>
          <w:szCs w:val="22"/>
        </w:rPr>
        <w:t xml:space="preserve">Každá ze smluvních stran má právo odstoupit od smlouvy v případech stanovených zákonem, zejména dojde-li druhou smluvní stranou k porušení smlouvy podstatným způsobem ve smyslu § 2002 </w:t>
      </w:r>
      <w:r w:rsidR="00E77799">
        <w:rPr>
          <w:rFonts w:asciiTheme="minorHAnsi" w:hAnsiTheme="minorHAnsi" w:cstheme="minorHAnsi"/>
          <w:sz w:val="22"/>
          <w:szCs w:val="22"/>
        </w:rPr>
        <w:t>OZ</w:t>
      </w:r>
      <w:r w:rsidRPr="00202AE1">
        <w:rPr>
          <w:rFonts w:asciiTheme="minorHAnsi" w:hAnsiTheme="minorHAnsi" w:cstheme="minorHAnsi"/>
          <w:sz w:val="22"/>
          <w:szCs w:val="22"/>
        </w:rPr>
        <w:t xml:space="preserve">. </w:t>
      </w:r>
    </w:p>
    <w:p w14:paraId="0A67A680" w14:textId="201F4689" w:rsidR="00202AE1" w:rsidRP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Za porušení smlouvy podstatným způsobem ze strany </w:t>
      </w:r>
      <w:r w:rsidR="00E77799" w:rsidRPr="00E10BE8">
        <w:rPr>
          <w:rFonts w:asciiTheme="minorHAnsi" w:hAnsiTheme="minorHAnsi" w:cstheme="minorHAnsi"/>
          <w:sz w:val="22"/>
          <w:szCs w:val="22"/>
        </w:rPr>
        <w:t>P</w:t>
      </w:r>
      <w:r w:rsidRPr="00E10BE8">
        <w:rPr>
          <w:rFonts w:asciiTheme="minorHAnsi" w:hAnsiTheme="minorHAnsi" w:cstheme="minorHAnsi"/>
          <w:sz w:val="22"/>
          <w:szCs w:val="22"/>
        </w:rPr>
        <w:t>rodávajícího se považuje zejména:</w:t>
      </w:r>
    </w:p>
    <w:p w14:paraId="456B3F30" w14:textId="1BBF0FBD" w:rsidR="00202AE1" w:rsidRPr="007E33A0" w:rsidRDefault="00E77799" w:rsidP="00E10BE8">
      <w:pPr>
        <w:pStyle w:val="Odstavecseseznamem"/>
        <w:widowControl w:val="0"/>
        <w:numPr>
          <w:ilvl w:val="0"/>
          <w:numId w:val="17"/>
        </w:numPr>
        <w:autoSpaceDE w:val="0"/>
        <w:autoSpaceDN w:val="0"/>
        <w:spacing w:after="0" w:line="240" w:lineRule="atLeast"/>
        <w:rPr>
          <w:rFonts w:asciiTheme="minorHAnsi" w:hAnsiTheme="minorHAnsi" w:cstheme="minorHAnsi"/>
          <w:sz w:val="22"/>
        </w:rPr>
      </w:pPr>
      <w:r w:rsidRPr="007E33A0">
        <w:rPr>
          <w:rFonts w:asciiTheme="minorHAnsi" w:hAnsiTheme="minorHAnsi" w:cstheme="minorHAnsi"/>
          <w:sz w:val="22"/>
        </w:rPr>
        <w:t xml:space="preserve">Prodávající je v prodlení oproti Době dodání </w:t>
      </w:r>
      <w:r w:rsidR="00202AE1" w:rsidRPr="007E33A0">
        <w:rPr>
          <w:rFonts w:asciiTheme="minorHAnsi" w:hAnsiTheme="minorHAnsi" w:cstheme="minorHAnsi"/>
          <w:sz w:val="22"/>
        </w:rPr>
        <w:t xml:space="preserve">Předmětu plnění o více </w:t>
      </w:r>
      <w:r w:rsidR="00202AE1" w:rsidRPr="004522D6">
        <w:rPr>
          <w:rFonts w:asciiTheme="minorHAnsi" w:hAnsiTheme="minorHAnsi" w:cstheme="minorHAnsi"/>
          <w:sz w:val="22"/>
        </w:rPr>
        <w:t xml:space="preserve">jak </w:t>
      </w:r>
      <w:r w:rsidRPr="004522D6">
        <w:rPr>
          <w:rFonts w:asciiTheme="minorHAnsi" w:hAnsiTheme="minorHAnsi" w:cstheme="minorHAnsi"/>
          <w:sz w:val="22"/>
        </w:rPr>
        <w:t>15</w:t>
      </w:r>
      <w:r w:rsidR="007E33A0" w:rsidRPr="004522D6">
        <w:rPr>
          <w:rFonts w:asciiTheme="minorHAnsi" w:hAnsiTheme="minorHAnsi" w:cstheme="minorHAnsi"/>
          <w:sz w:val="22"/>
        </w:rPr>
        <w:t xml:space="preserve"> kal</w:t>
      </w:r>
      <w:r w:rsidR="007E33A0" w:rsidRPr="007E33A0">
        <w:rPr>
          <w:rFonts w:asciiTheme="minorHAnsi" w:hAnsiTheme="minorHAnsi" w:cstheme="minorHAnsi"/>
          <w:sz w:val="22"/>
        </w:rPr>
        <w:t>endářních dní,</w:t>
      </w:r>
    </w:p>
    <w:p w14:paraId="76430299" w14:textId="154E7BC3" w:rsidR="007E33A0" w:rsidRPr="007E33A0" w:rsidRDefault="007C086C" w:rsidP="00E10BE8">
      <w:pPr>
        <w:pStyle w:val="Odstavecseseznamem"/>
        <w:widowControl w:val="0"/>
        <w:numPr>
          <w:ilvl w:val="0"/>
          <w:numId w:val="17"/>
        </w:numPr>
        <w:autoSpaceDE w:val="0"/>
        <w:autoSpaceDN w:val="0"/>
        <w:spacing w:after="0" w:line="240" w:lineRule="atLeast"/>
        <w:rPr>
          <w:rFonts w:asciiTheme="minorHAnsi" w:hAnsiTheme="minorHAnsi" w:cstheme="minorHAnsi"/>
          <w:sz w:val="22"/>
        </w:rPr>
      </w:pPr>
      <w:r>
        <w:rPr>
          <w:rFonts w:asciiTheme="minorHAnsi" w:hAnsiTheme="minorHAnsi" w:cstheme="minorHAnsi"/>
          <w:sz w:val="22"/>
        </w:rPr>
        <w:t>v případě výskytu vady předmětu plnění se ukáže, že Prodávající</w:t>
      </w:r>
      <w:r>
        <w:rPr>
          <w:rFonts w:ascii="Calibri" w:hAnsi="Calibri" w:cs="Calibri"/>
          <w:sz w:val="22"/>
        </w:rPr>
        <w:t xml:space="preserve"> nemůže dodat novou věc bez vad, vyměnit její součást nebo věc opravit, jakož i v případě, že Prodávající nezjedná nápravu ve stanovené době, a to ani formou přiměřené slevy z ceny, nebo v případě, že by zjednání nápravy Kupujícímu působilo značné obtíže</w:t>
      </w:r>
      <w:r w:rsidR="007E33A0">
        <w:rPr>
          <w:rFonts w:asciiTheme="minorHAnsi" w:hAnsiTheme="minorHAnsi" w:cstheme="minorHAnsi"/>
          <w:sz w:val="22"/>
        </w:rPr>
        <w:t xml:space="preserve">. </w:t>
      </w:r>
    </w:p>
    <w:p w14:paraId="3E63E13D" w14:textId="1D2B6599" w:rsidR="00202AE1" w:rsidRPr="00202AE1"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202AE1">
        <w:rPr>
          <w:rFonts w:asciiTheme="minorHAnsi" w:hAnsiTheme="minorHAnsi" w:cstheme="minorHAnsi"/>
          <w:sz w:val="22"/>
          <w:szCs w:val="22"/>
        </w:rPr>
        <w:t xml:space="preserve">Kupující </w:t>
      </w:r>
      <w:r w:rsidR="00E77799">
        <w:rPr>
          <w:rFonts w:asciiTheme="minorHAnsi" w:hAnsiTheme="minorHAnsi" w:cstheme="minorHAnsi"/>
          <w:sz w:val="22"/>
          <w:szCs w:val="22"/>
        </w:rPr>
        <w:t>je dále</w:t>
      </w:r>
      <w:r w:rsidRPr="00202AE1">
        <w:rPr>
          <w:rFonts w:asciiTheme="minorHAnsi" w:hAnsiTheme="minorHAnsi" w:cstheme="minorHAnsi"/>
          <w:sz w:val="22"/>
          <w:szCs w:val="22"/>
        </w:rPr>
        <w:t xml:space="preserve"> oprávněn od smlouvy odstoupit v případech, že:</w:t>
      </w:r>
    </w:p>
    <w:p w14:paraId="18C4C1F8" w14:textId="7E26FE29" w:rsidR="00202AE1" w:rsidRDefault="00202AE1" w:rsidP="00E10BE8">
      <w:pPr>
        <w:pStyle w:val="Odstavecseseznamem"/>
        <w:numPr>
          <w:ilvl w:val="0"/>
          <w:numId w:val="12"/>
        </w:numPr>
        <w:spacing w:after="0"/>
        <w:rPr>
          <w:rFonts w:asciiTheme="minorHAnsi" w:hAnsiTheme="minorHAnsi" w:cstheme="minorHAnsi"/>
          <w:sz w:val="22"/>
        </w:rPr>
      </w:pPr>
      <w:r w:rsidRPr="00202AE1">
        <w:rPr>
          <w:rFonts w:asciiTheme="minorHAnsi" w:hAnsiTheme="minorHAnsi" w:cstheme="minorHAnsi"/>
          <w:sz w:val="22"/>
        </w:rPr>
        <w:t>Prodáv</w:t>
      </w:r>
      <w:r w:rsidR="00E42ADF">
        <w:rPr>
          <w:rFonts w:asciiTheme="minorHAnsi" w:hAnsiTheme="minorHAnsi" w:cstheme="minorHAnsi"/>
          <w:sz w:val="22"/>
        </w:rPr>
        <w:t xml:space="preserve">ající vstoupí do likvidace, </w:t>
      </w:r>
    </w:p>
    <w:p w14:paraId="6B87068B" w14:textId="7BD09070" w:rsidR="00E42ADF" w:rsidRPr="00E42ADF" w:rsidRDefault="00E42ADF" w:rsidP="00E10BE8">
      <w:pPr>
        <w:pStyle w:val="Odstavecseseznamem"/>
        <w:numPr>
          <w:ilvl w:val="0"/>
          <w:numId w:val="12"/>
        </w:numPr>
        <w:spacing w:after="0"/>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podá insolvenční návrh ohledně své osoby, bude rozhodnuto o úpadku P</w:t>
      </w:r>
      <w:r>
        <w:rPr>
          <w:rFonts w:asciiTheme="minorHAnsi" w:hAnsiTheme="minorHAnsi" w:cstheme="minorHAnsi"/>
          <w:sz w:val="22"/>
        </w:rPr>
        <w:t xml:space="preserve">rodávajícího </w:t>
      </w:r>
      <w:r w:rsidRPr="00E42ADF">
        <w:rPr>
          <w:rFonts w:asciiTheme="minorHAnsi" w:hAnsiTheme="minorHAnsi" w:cstheme="minorHAnsi"/>
          <w:sz w:val="22"/>
        </w:rPr>
        <w:t xml:space="preserve">nebo bude ve vztahu k </w:t>
      </w:r>
      <w:r>
        <w:rPr>
          <w:rFonts w:asciiTheme="minorHAnsi" w:hAnsiTheme="minorHAnsi" w:cstheme="minorHAnsi"/>
          <w:sz w:val="22"/>
        </w:rPr>
        <w:t>Prodávajícímu</w:t>
      </w:r>
      <w:r w:rsidRPr="00E42ADF">
        <w:rPr>
          <w:rFonts w:asciiTheme="minorHAnsi" w:hAnsiTheme="minorHAnsi" w:cstheme="minorHAnsi"/>
          <w:sz w:val="22"/>
        </w:rPr>
        <w:t xml:space="preserve"> vydáno jin</w:t>
      </w:r>
      <w:r>
        <w:rPr>
          <w:rFonts w:asciiTheme="minorHAnsi" w:hAnsiTheme="minorHAnsi" w:cstheme="minorHAnsi"/>
          <w:sz w:val="22"/>
        </w:rPr>
        <w:t>é rozhodnutí s obdobnými účinky nebo</w:t>
      </w:r>
    </w:p>
    <w:p w14:paraId="46D587F1" w14:textId="5A54EB26" w:rsidR="00E42ADF" w:rsidRDefault="00E42ADF" w:rsidP="00E10BE8">
      <w:pPr>
        <w:pStyle w:val="Odstavecseseznamem"/>
        <w:numPr>
          <w:ilvl w:val="0"/>
          <w:numId w:val="12"/>
        </w:numPr>
        <w:spacing w:after="0"/>
        <w:rPr>
          <w:rFonts w:asciiTheme="minorHAnsi" w:hAnsiTheme="minorHAnsi" w:cstheme="minorHAnsi"/>
          <w:sz w:val="22"/>
        </w:rPr>
      </w:pPr>
      <w:r>
        <w:rPr>
          <w:rFonts w:asciiTheme="minorHAnsi" w:hAnsiTheme="minorHAnsi" w:cstheme="minorHAnsi"/>
          <w:sz w:val="22"/>
        </w:rPr>
        <w:t>Prodávající</w:t>
      </w:r>
      <w:r w:rsidRPr="00E42ADF">
        <w:rPr>
          <w:rFonts w:asciiTheme="minorHAnsi" w:hAnsiTheme="minorHAnsi" w:cstheme="minorHAnsi"/>
          <w:sz w:val="22"/>
        </w:rPr>
        <w:t xml:space="preserve"> bude pravomocně odsouzen za úmyslný majetkový nebo hospodářský trestný čin</w:t>
      </w:r>
      <w:r>
        <w:rPr>
          <w:rFonts w:asciiTheme="minorHAnsi" w:hAnsiTheme="minorHAnsi" w:cstheme="minorHAnsi"/>
          <w:sz w:val="22"/>
        </w:rPr>
        <w:t>.</w:t>
      </w:r>
    </w:p>
    <w:p w14:paraId="348E932D" w14:textId="77777777" w:rsid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Odstoupení od smlouvy musí být písemné, jinak je neplatné. Odstoupení je účinné ode dne, kdy bude doručeno druhé Smluvní straně.</w:t>
      </w:r>
    </w:p>
    <w:p w14:paraId="2BF7624E" w14:textId="0836ACC4" w:rsidR="00202AE1" w:rsidRPr="00E10BE8" w:rsidRDefault="00202AE1" w:rsidP="00E10BE8">
      <w:pPr>
        <w:widowControl w:val="0"/>
        <w:numPr>
          <w:ilvl w:val="0"/>
          <w:numId w:val="11"/>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lastRenderedPageBreak/>
        <w:t>Ukončením Smlouvy nejsou dotčena ustanovení týkající se nároků z odpovědnosti za vady a ze záruky za jakost, nároků z odpovědnosti za škodu a nároků ze smluvních pokut, ani další ustanovení o právech a povinnostech, z jejichž povahy vyplývá, že mají trvat i po ukončení smlouvy.</w:t>
      </w:r>
    </w:p>
    <w:p w14:paraId="650EEBE3" w14:textId="113340D4" w:rsidR="00202AE1" w:rsidRDefault="00202AE1" w:rsidP="00AD1EE4">
      <w:pPr>
        <w:ind w:left="567" w:hanging="567"/>
        <w:rPr>
          <w:rFonts w:asciiTheme="minorHAnsi" w:hAnsiTheme="minorHAnsi" w:cstheme="minorHAnsi"/>
          <w:sz w:val="22"/>
        </w:rPr>
      </w:pPr>
    </w:p>
    <w:p w14:paraId="5659827A" w14:textId="02E5FF82" w:rsidR="00E10BE8" w:rsidRPr="00E10BE8" w:rsidRDefault="00E10BE8" w:rsidP="00E10BE8">
      <w:pPr>
        <w:pStyle w:val="Nadpis1"/>
        <w:numPr>
          <w:ilvl w:val="0"/>
          <w:numId w:val="2"/>
        </w:numPr>
        <w:spacing w:before="0" w:after="0"/>
        <w:ind w:left="284" w:hanging="357"/>
        <w:rPr>
          <w:rFonts w:asciiTheme="minorHAnsi" w:hAnsiTheme="minorHAnsi" w:cstheme="minorHAnsi"/>
          <w:sz w:val="22"/>
          <w:szCs w:val="22"/>
        </w:rPr>
      </w:pPr>
      <w:r w:rsidRPr="00202AE1">
        <w:rPr>
          <w:rFonts w:asciiTheme="minorHAnsi" w:hAnsiTheme="minorHAnsi" w:cstheme="minorHAnsi"/>
          <w:sz w:val="22"/>
          <w:szCs w:val="22"/>
        </w:rPr>
        <w:t>Závěrečná ujednání</w:t>
      </w:r>
    </w:p>
    <w:p w14:paraId="2A3FCBCE" w14:textId="77777777" w:rsidR="00E10BE8" w:rsidRDefault="0042653E"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BB79A2">
        <w:rPr>
          <w:rFonts w:asciiTheme="minorHAnsi" w:hAnsiTheme="minorHAnsi" w:cstheme="minorHAnsi"/>
          <w:sz w:val="22"/>
          <w:szCs w:val="22"/>
        </w:rPr>
        <w:t>Vztahy mezi smluvními stranami touto smlouvou výslovně neupravené se budou řídit českými, obecně závaznými právními předpisy, zejména OZ.</w:t>
      </w:r>
    </w:p>
    <w:p w14:paraId="13347483"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Kupující si vyhrazuje právo zveřejnit obsah této smlouvy včetně případných dodatků k této smlouvě. Prodávající dále souhlasí se zveřejněním své identifikace a dalších údajů uvedených ve smlouvě včetně </w:t>
      </w:r>
      <w:r w:rsidR="00326D48" w:rsidRPr="00E10BE8">
        <w:rPr>
          <w:rFonts w:asciiTheme="minorHAnsi" w:hAnsiTheme="minorHAnsi" w:cstheme="minorHAnsi"/>
          <w:sz w:val="22"/>
          <w:szCs w:val="22"/>
        </w:rPr>
        <w:t xml:space="preserve">celkové </w:t>
      </w:r>
      <w:r w:rsidRPr="00E10BE8">
        <w:rPr>
          <w:rFonts w:asciiTheme="minorHAnsi" w:hAnsiTheme="minorHAnsi" w:cstheme="minorHAnsi"/>
          <w:sz w:val="22"/>
          <w:szCs w:val="22"/>
        </w:rPr>
        <w:t>ceny</w:t>
      </w:r>
      <w:r w:rsidR="00326D48" w:rsidRPr="00E10BE8">
        <w:rPr>
          <w:rFonts w:asciiTheme="minorHAnsi" w:hAnsiTheme="minorHAnsi" w:cstheme="minorHAnsi"/>
          <w:sz w:val="22"/>
          <w:szCs w:val="22"/>
        </w:rPr>
        <w:t xml:space="preserve"> i ceny jednotlivých položek Předmětu plnění</w:t>
      </w:r>
      <w:r w:rsidRPr="00E10BE8">
        <w:rPr>
          <w:rFonts w:asciiTheme="minorHAnsi" w:hAnsiTheme="minorHAnsi" w:cstheme="minorHAnsi"/>
          <w:sz w:val="22"/>
          <w:szCs w:val="22"/>
        </w:rPr>
        <w:t xml:space="preserve">. </w:t>
      </w:r>
    </w:p>
    <w:p w14:paraId="490022CD"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Prodávající bere na vědomí, že </w:t>
      </w:r>
      <w:r w:rsidR="00326D48" w:rsidRPr="00E10BE8">
        <w:rPr>
          <w:rFonts w:asciiTheme="minorHAnsi" w:hAnsiTheme="minorHAnsi" w:cstheme="minorHAnsi"/>
          <w:sz w:val="22"/>
          <w:szCs w:val="22"/>
        </w:rPr>
        <w:t>K</w:t>
      </w:r>
      <w:r w:rsidRPr="00E10BE8">
        <w:rPr>
          <w:rFonts w:asciiTheme="minorHAnsi" w:hAnsiTheme="minorHAnsi" w:cstheme="minorHAnsi"/>
          <w:sz w:val="22"/>
          <w:szCs w:val="22"/>
        </w:rPr>
        <w:t>upující je povinnou osobou ve smyslu zákona č. 106/1999 Sb., o svobodném přístupu k informacím.</w:t>
      </w:r>
    </w:p>
    <w:p w14:paraId="5E012413"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Smluvní strany berou na vědomí, že tato smlouva podléhá uveřejnění dle zákona č. 340/2015 Sb., o zvláštních podmínkách účinnosti některých smluv, uveřejňování těchto smluv a o registru smluv (zákon o registru smluv). Uveřejnění zajistí Kupující.</w:t>
      </w:r>
    </w:p>
    <w:p w14:paraId="76DAC8D5"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Tato smlouva nabývá platnosti dnem jejího podpisu oběma smluvními stranami a účinnosti dnem uveřejnění v registru smluv podle předchozího odstavce.</w:t>
      </w:r>
    </w:p>
    <w:p w14:paraId="262F8E18"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Tato smlouva je vyhotovena ve 2 vyhotoveních v českém jazyce, přičemž každá ze Smluvních stran obdrží po jednom vyhotovení.</w:t>
      </w:r>
    </w:p>
    <w:p w14:paraId="61E893D7" w14:textId="77777777" w:rsidR="00E10BE8" w:rsidRDefault="00D079E4"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Doplňování nebo změnu této smlouvy lze provádět jen se souhlasem Smluvních stran, a to pouze formou písemných dodatků. Žádná ze smluvních stran se nemůže dovolávat zvláštních, v této smlouvě neuvedených ústních ujednání a dohod.</w:t>
      </w:r>
    </w:p>
    <w:p w14:paraId="422A2EA3"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Smluvní strany prohlašují, že žádná z nich se nepovažuje za slabší smluvní stranu ve smyslu ustanovení § 433 zákona č. 89/2012 Sb., občanský zákoník. </w:t>
      </w:r>
    </w:p>
    <w:p w14:paraId="2FF74B98"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Informace k ochraně osobních údajů jsou ze strany NPÚ uveřejněny na webových stránkách www.npu.cz v sekci „Ochrana osobních údajů“.</w:t>
      </w:r>
    </w:p>
    <w:p w14:paraId="32237469"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Na důkaz souhlasu s celým obsahem smlouvy připojují smluvní strany své podpisy.</w:t>
      </w:r>
    </w:p>
    <w:p w14:paraId="792AA1D7" w14:textId="77777777" w:rsidR="00E10BE8" w:rsidRDefault="00202AE1" w:rsidP="00E10BE8">
      <w:pPr>
        <w:widowControl w:val="0"/>
        <w:numPr>
          <w:ilvl w:val="0"/>
          <w:numId w:val="25"/>
        </w:numPr>
        <w:autoSpaceDE w:val="0"/>
        <w:autoSpaceDN w:val="0"/>
        <w:spacing w:line="240" w:lineRule="atLeast"/>
        <w:ind w:left="426" w:hanging="425"/>
        <w:jc w:val="both"/>
        <w:rPr>
          <w:rFonts w:asciiTheme="minorHAnsi" w:hAnsiTheme="minorHAnsi" w:cstheme="minorHAnsi"/>
          <w:sz w:val="22"/>
          <w:szCs w:val="22"/>
        </w:rPr>
      </w:pPr>
      <w:r w:rsidRPr="00E10BE8">
        <w:rPr>
          <w:rFonts w:asciiTheme="minorHAnsi" w:hAnsiTheme="minorHAnsi" w:cstheme="minorHAnsi"/>
          <w:sz w:val="22"/>
          <w:szCs w:val="22"/>
        </w:rPr>
        <w:t xml:space="preserve">Nedílnou součást této smlouvy tvoří příloha:     </w:t>
      </w:r>
    </w:p>
    <w:p w14:paraId="361B3DB7" w14:textId="3E6A90E7" w:rsidR="00E60735" w:rsidRPr="00E10BE8" w:rsidRDefault="00E60735" w:rsidP="00E10BE8">
      <w:pPr>
        <w:widowControl w:val="0"/>
        <w:autoSpaceDE w:val="0"/>
        <w:autoSpaceDN w:val="0"/>
        <w:spacing w:line="240" w:lineRule="atLeast"/>
        <w:ind w:left="426"/>
        <w:jc w:val="both"/>
        <w:rPr>
          <w:rFonts w:asciiTheme="minorHAnsi" w:hAnsiTheme="minorHAnsi" w:cstheme="minorHAnsi"/>
          <w:sz w:val="22"/>
          <w:szCs w:val="22"/>
        </w:rPr>
      </w:pPr>
      <w:r w:rsidRPr="00E10BE8">
        <w:rPr>
          <w:rFonts w:asciiTheme="minorHAnsi" w:hAnsiTheme="minorHAnsi" w:cstheme="minorHAnsi"/>
          <w:sz w:val="22"/>
          <w:szCs w:val="22"/>
        </w:rPr>
        <w:t xml:space="preserve">Příloha č. 1: </w:t>
      </w:r>
      <w:r w:rsidR="00235D0C" w:rsidRPr="00E10BE8">
        <w:rPr>
          <w:rFonts w:asciiTheme="minorHAnsi" w:hAnsiTheme="minorHAnsi" w:cstheme="minorHAnsi"/>
          <w:sz w:val="22"/>
          <w:szCs w:val="22"/>
        </w:rPr>
        <w:t>Cenová nabídka</w:t>
      </w:r>
    </w:p>
    <w:p w14:paraId="4A3214EA" w14:textId="246F1643" w:rsidR="00C56250" w:rsidRDefault="00C56250" w:rsidP="00C56250">
      <w:pPr>
        <w:pStyle w:val="Zkladntext"/>
        <w:ind w:left="360"/>
        <w:jc w:val="both"/>
        <w:rPr>
          <w:rFonts w:asciiTheme="minorHAnsi" w:hAnsiTheme="minorHAnsi" w:cstheme="minorHAnsi"/>
          <w:b w:val="0"/>
          <w:color w:val="000000" w:themeColor="text1"/>
          <w:sz w:val="22"/>
          <w:szCs w:val="22"/>
        </w:rPr>
      </w:pPr>
    </w:p>
    <w:p w14:paraId="54B5DE35" w14:textId="77777777" w:rsidR="00E55197" w:rsidRDefault="00E55197" w:rsidP="00C56250">
      <w:pPr>
        <w:pStyle w:val="Zkladntext"/>
        <w:ind w:left="360"/>
        <w:jc w:val="both"/>
        <w:rPr>
          <w:rFonts w:asciiTheme="minorHAnsi" w:hAnsiTheme="minorHAnsi" w:cstheme="minorHAnsi"/>
          <w:b w:val="0"/>
          <w:color w:val="000000" w:themeColor="text1"/>
          <w:sz w:val="22"/>
          <w:szCs w:val="22"/>
        </w:rPr>
      </w:pPr>
    </w:p>
    <w:p w14:paraId="3FA1D4B9" w14:textId="77777777" w:rsidR="00E55197" w:rsidRPr="00202AE1" w:rsidRDefault="00E55197" w:rsidP="00C56250">
      <w:pPr>
        <w:pStyle w:val="Zkladntext"/>
        <w:ind w:left="360"/>
        <w:jc w:val="both"/>
        <w:rPr>
          <w:rFonts w:asciiTheme="minorHAnsi" w:hAnsiTheme="minorHAnsi" w:cs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202AE1" w14:paraId="5AD0FD8B" w14:textId="77777777" w:rsidTr="00C233EE">
        <w:trPr>
          <w:jc w:val="center"/>
        </w:trPr>
        <w:tc>
          <w:tcPr>
            <w:tcW w:w="4606" w:type="dxa"/>
          </w:tcPr>
          <w:p w14:paraId="7E5932F7" w14:textId="2233F59B"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B7CE4">
              <w:rPr>
                <w:rFonts w:asciiTheme="minorHAnsi" w:hAnsiTheme="minorHAnsi" w:cstheme="minorHAnsi"/>
                <w:color w:val="000000" w:themeColor="text1"/>
                <w:sz w:val="22"/>
                <w:szCs w:val="22"/>
              </w:rPr>
              <w:t xml:space="preserve"> Lysicích </w:t>
            </w:r>
            <w:r w:rsidR="00242869">
              <w:rPr>
                <w:rFonts w:asciiTheme="minorHAnsi" w:hAnsiTheme="minorHAnsi" w:cstheme="minorHAnsi"/>
                <w:color w:val="000000" w:themeColor="text1"/>
                <w:sz w:val="22"/>
                <w:szCs w:val="22"/>
              </w:rPr>
              <w:t>dne 1. 4. 2026</w:t>
            </w:r>
          </w:p>
          <w:p w14:paraId="3F052564" w14:textId="77777777" w:rsidR="00C56250" w:rsidRPr="00202AE1" w:rsidRDefault="00C56250" w:rsidP="00C233EE">
            <w:pPr>
              <w:jc w:val="center"/>
              <w:rPr>
                <w:rFonts w:asciiTheme="minorHAnsi" w:hAnsiTheme="minorHAnsi" w:cstheme="minorHAnsi"/>
                <w:color w:val="000000" w:themeColor="text1"/>
                <w:sz w:val="22"/>
                <w:szCs w:val="22"/>
              </w:rPr>
            </w:pPr>
          </w:p>
          <w:p w14:paraId="43784A50" w14:textId="578652DA" w:rsidR="00C56250" w:rsidRDefault="00C56250" w:rsidP="00C233EE">
            <w:pPr>
              <w:jc w:val="center"/>
              <w:rPr>
                <w:rFonts w:asciiTheme="minorHAnsi" w:hAnsiTheme="minorHAnsi" w:cstheme="minorHAnsi"/>
                <w:color w:val="000000" w:themeColor="text1"/>
                <w:sz w:val="22"/>
                <w:szCs w:val="22"/>
              </w:rPr>
            </w:pPr>
          </w:p>
          <w:p w14:paraId="050806DD" w14:textId="142D179A" w:rsidR="00130D4D" w:rsidRDefault="00130D4D" w:rsidP="00C233EE">
            <w:pPr>
              <w:jc w:val="center"/>
              <w:rPr>
                <w:rFonts w:asciiTheme="minorHAnsi" w:hAnsiTheme="minorHAnsi" w:cstheme="minorHAnsi"/>
                <w:color w:val="000000" w:themeColor="text1"/>
                <w:sz w:val="22"/>
                <w:szCs w:val="22"/>
              </w:rPr>
            </w:pPr>
          </w:p>
          <w:p w14:paraId="20EF1C5B" w14:textId="101F8563" w:rsidR="00E55197" w:rsidRDefault="00E55197" w:rsidP="00C233EE">
            <w:pPr>
              <w:jc w:val="center"/>
              <w:rPr>
                <w:rFonts w:asciiTheme="minorHAnsi" w:hAnsiTheme="minorHAnsi" w:cstheme="minorHAnsi"/>
                <w:color w:val="000000" w:themeColor="text1"/>
                <w:sz w:val="22"/>
                <w:szCs w:val="22"/>
              </w:rPr>
            </w:pPr>
          </w:p>
          <w:p w14:paraId="244CCE87" w14:textId="77777777" w:rsidR="00E55197" w:rsidRPr="00202AE1" w:rsidRDefault="00E55197" w:rsidP="00C233EE">
            <w:pPr>
              <w:jc w:val="center"/>
              <w:rPr>
                <w:rFonts w:asciiTheme="minorHAnsi" w:hAnsiTheme="minorHAnsi" w:cstheme="minorHAnsi"/>
                <w:color w:val="000000" w:themeColor="text1"/>
                <w:sz w:val="22"/>
                <w:szCs w:val="22"/>
              </w:rPr>
            </w:pPr>
          </w:p>
          <w:p w14:paraId="78C7C8DC"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903A0CF" w14:textId="47632672" w:rsidR="004522D6" w:rsidRDefault="00242869"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xxxxxxxxxxxxxxx</w:t>
            </w:r>
          </w:p>
          <w:p w14:paraId="727201DD" w14:textId="7AF12E51" w:rsidR="004522D6" w:rsidRDefault="001B7CE4"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kastelánka SZ Lysice </w:t>
            </w:r>
          </w:p>
          <w:p w14:paraId="23718C0C" w14:textId="7B3D1C42"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Kupujícího</w:t>
            </w:r>
            <w:r w:rsidRPr="00202AE1">
              <w:rPr>
                <w:rFonts w:asciiTheme="minorHAnsi" w:hAnsiTheme="minorHAnsi" w:cstheme="minorHAnsi"/>
                <w:color w:val="000000" w:themeColor="text1"/>
                <w:sz w:val="22"/>
                <w:szCs w:val="22"/>
              </w:rPr>
              <w:t>)</w:t>
            </w:r>
          </w:p>
          <w:p w14:paraId="56166008"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c>
          <w:tcPr>
            <w:tcW w:w="4606" w:type="dxa"/>
          </w:tcPr>
          <w:p w14:paraId="336EEB2C" w14:textId="2F09E2CA"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V</w:t>
            </w:r>
            <w:r w:rsidR="001B7CE4">
              <w:rPr>
                <w:rFonts w:asciiTheme="minorHAnsi" w:hAnsiTheme="minorHAnsi" w:cstheme="minorHAnsi"/>
                <w:color w:val="000000" w:themeColor="text1"/>
                <w:sz w:val="22"/>
                <w:szCs w:val="22"/>
              </w:rPr>
              <w:t xml:space="preserve">e Vlachovicích </w:t>
            </w:r>
            <w:r w:rsidRPr="00202AE1">
              <w:rPr>
                <w:rFonts w:asciiTheme="minorHAnsi" w:hAnsiTheme="minorHAnsi" w:cstheme="minorHAnsi"/>
                <w:color w:val="000000" w:themeColor="text1"/>
                <w:sz w:val="22"/>
                <w:szCs w:val="22"/>
              </w:rPr>
              <w:t xml:space="preserve">dne </w:t>
            </w:r>
            <w:r w:rsidR="00242869">
              <w:rPr>
                <w:rFonts w:asciiTheme="minorHAnsi" w:hAnsiTheme="minorHAnsi" w:cstheme="minorHAnsi"/>
                <w:color w:val="000000" w:themeColor="text1"/>
                <w:sz w:val="22"/>
                <w:szCs w:val="22"/>
              </w:rPr>
              <w:t>7. 4. 2026</w:t>
            </w:r>
          </w:p>
          <w:p w14:paraId="4140CFC6" w14:textId="77777777" w:rsidR="00C56250" w:rsidRPr="00202AE1" w:rsidRDefault="00C56250" w:rsidP="00C233EE">
            <w:pPr>
              <w:jc w:val="center"/>
              <w:rPr>
                <w:rFonts w:asciiTheme="minorHAnsi" w:hAnsiTheme="minorHAnsi" w:cstheme="minorHAnsi"/>
                <w:color w:val="000000" w:themeColor="text1"/>
                <w:sz w:val="22"/>
                <w:szCs w:val="22"/>
              </w:rPr>
            </w:pPr>
          </w:p>
          <w:p w14:paraId="6E6FC222" w14:textId="1FFC04DC" w:rsidR="00C56250" w:rsidRDefault="00C56250" w:rsidP="00C233EE">
            <w:pPr>
              <w:jc w:val="center"/>
              <w:rPr>
                <w:rFonts w:asciiTheme="minorHAnsi" w:hAnsiTheme="minorHAnsi" w:cstheme="minorHAnsi"/>
                <w:color w:val="000000" w:themeColor="text1"/>
                <w:sz w:val="22"/>
                <w:szCs w:val="22"/>
              </w:rPr>
            </w:pPr>
          </w:p>
          <w:p w14:paraId="1E2EB62C" w14:textId="319BE749" w:rsidR="00130D4D" w:rsidRDefault="00130D4D" w:rsidP="00C233EE">
            <w:pPr>
              <w:jc w:val="center"/>
              <w:rPr>
                <w:rFonts w:asciiTheme="minorHAnsi" w:hAnsiTheme="minorHAnsi" w:cstheme="minorHAnsi"/>
                <w:color w:val="000000" w:themeColor="text1"/>
                <w:sz w:val="22"/>
                <w:szCs w:val="22"/>
              </w:rPr>
            </w:pPr>
          </w:p>
          <w:p w14:paraId="4504B7FB" w14:textId="6112F791" w:rsidR="00E55197" w:rsidRDefault="00E55197" w:rsidP="00C233EE">
            <w:pPr>
              <w:jc w:val="center"/>
              <w:rPr>
                <w:rFonts w:asciiTheme="minorHAnsi" w:hAnsiTheme="minorHAnsi" w:cstheme="minorHAnsi"/>
                <w:color w:val="000000" w:themeColor="text1"/>
                <w:sz w:val="22"/>
                <w:szCs w:val="22"/>
              </w:rPr>
            </w:pPr>
          </w:p>
          <w:p w14:paraId="2FB05848" w14:textId="77777777" w:rsidR="00E55197" w:rsidRPr="00202AE1" w:rsidRDefault="00E55197" w:rsidP="00C233EE">
            <w:pPr>
              <w:jc w:val="center"/>
              <w:rPr>
                <w:rFonts w:asciiTheme="minorHAnsi" w:hAnsiTheme="minorHAnsi" w:cstheme="minorHAnsi"/>
                <w:color w:val="000000" w:themeColor="text1"/>
                <w:sz w:val="22"/>
                <w:szCs w:val="22"/>
              </w:rPr>
            </w:pPr>
          </w:p>
          <w:p w14:paraId="50777F12"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w:t>
            </w:r>
          </w:p>
          <w:p w14:paraId="5FA19843" w14:textId="1FA5E0F3" w:rsidR="004522D6" w:rsidRDefault="00242869"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xxxxxxxxxxxx</w:t>
            </w:r>
          </w:p>
          <w:p w14:paraId="2287C9D3" w14:textId="436AF18B" w:rsidR="004522D6" w:rsidRDefault="004522D6" w:rsidP="00C233EE">
            <w:pPr>
              <w:jc w:val="cente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jednatel</w:t>
            </w:r>
          </w:p>
          <w:p w14:paraId="1352C4F6" w14:textId="54B284E8"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 xml:space="preserve">(podpis </w:t>
            </w:r>
            <w:r w:rsidR="00D079E4">
              <w:rPr>
                <w:rFonts w:asciiTheme="minorHAnsi" w:hAnsiTheme="minorHAnsi" w:cstheme="minorHAnsi"/>
                <w:color w:val="000000" w:themeColor="text1"/>
                <w:sz w:val="22"/>
                <w:szCs w:val="22"/>
              </w:rPr>
              <w:t>Prodávajícího</w:t>
            </w:r>
            <w:r w:rsidRPr="00202AE1">
              <w:rPr>
                <w:rFonts w:asciiTheme="minorHAnsi" w:hAnsiTheme="minorHAnsi" w:cstheme="minorHAnsi"/>
                <w:color w:val="000000" w:themeColor="text1"/>
                <w:sz w:val="22"/>
                <w:szCs w:val="22"/>
              </w:rPr>
              <w:t>)</w:t>
            </w:r>
          </w:p>
          <w:p w14:paraId="695AC8A9" w14:textId="77777777" w:rsidR="00C56250" w:rsidRPr="00202AE1" w:rsidRDefault="00C56250" w:rsidP="00C233EE">
            <w:pPr>
              <w:jc w:val="center"/>
              <w:rPr>
                <w:rFonts w:asciiTheme="minorHAnsi" w:hAnsiTheme="minorHAnsi" w:cstheme="minorHAnsi"/>
                <w:color w:val="000000" w:themeColor="text1"/>
                <w:sz w:val="22"/>
                <w:szCs w:val="22"/>
              </w:rPr>
            </w:pPr>
            <w:r w:rsidRPr="00202AE1">
              <w:rPr>
                <w:rFonts w:asciiTheme="minorHAnsi" w:hAnsiTheme="minorHAnsi" w:cstheme="minorHAnsi"/>
                <w:color w:val="000000" w:themeColor="text1"/>
                <w:sz w:val="22"/>
                <w:szCs w:val="22"/>
              </w:rPr>
              <w:t>/razítko/</w:t>
            </w:r>
          </w:p>
        </w:tc>
      </w:tr>
    </w:tbl>
    <w:p w14:paraId="1E9BAAE5" w14:textId="77777777" w:rsidR="0004108B" w:rsidRPr="00202AE1" w:rsidRDefault="0004108B" w:rsidP="00C56250">
      <w:pPr>
        <w:rPr>
          <w:rFonts w:asciiTheme="minorHAnsi" w:hAnsiTheme="minorHAnsi" w:cstheme="minorHAnsi"/>
          <w:color w:val="000000" w:themeColor="text1"/>
          <w:sz w:val="22"/>
          <w:szCs w:val="22"/>
        </w:rPr>
      </w:pPr>
    </w:p>
    <w:p w14:paraId="54F7CE29" w14:textId="77777777" w:rsidR="00840271" w:rsidRPr="00202AE1" w:rsidRDefault="00840271">
      <w:pPr>
        <w:rPr>
          <w:rFonts w:asciiTheme="minorHAnsi" w:hAnsiTheme="minorHAnsi" w:cstheme="minorHAnsi"/>
          <w:color w:val="000000" w:themeColor="text1"/>
          <w:sz w:val="22"/>
          <w:szCs w:val="22"/>
        </w:rPr>
      </w:pPr>
    </w:p>
    <w:sectPr w:rsidR="00840271" w:rsidRPr="00202AE1" w:rsidSect="00D94C9C">
      <w:headerReference w:type="default" r:id="rId13"/>
      <w:footerReference w:type="default" r:id="rId14"/>
      <w:pgSz w:w="11906" w:h="16838" w:code="9"/>
      <w:pgMar w:top="1985" w:right="1134" w:bottom="1843" w:left="1134" w:header="709" w:footer="79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CC6043" w14:textId="77777777" w:rsidR="00743A52" w:rsidRDefault="00743A52">
      <w:r>
        <w:separator/>
      </w:r>
    </w:p>
  </w:endnote>
  <w:endnote w:type="continuationSeparator" w:id="0">
    <w:p w14:paraId="2D7D6DF3" w14:textId="77777777" w:rsidR="00743A52" w:rsidRDefault="00743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News Serif EE">
    <w:altName w:val="Times New Roman"/>
    <w:panose1 w:val="00000000000000000000"/>
    <w:charset w:val="EE"/>
    <w:family w:val="roman"/>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stheme="minorHAnsi"/>
        <w:sz w:val="22"/>
      </w:rPr>
      <w:id w:val="-2050286413"/>
      <w:docPartObj>
        <w:docPartGallery w:val="Page Numbers (Bottom of Page)"/>
        <w:docPartUnique/>
      </w:docPartObj>
    </w:sdtPr>
    <w:sdtEndPr/>
    <w:sdtContent>
      <w:sdt>
        <w:sdtPr>
          <w:rPr>
            <w:rFonts w:asciiTheme="minorHAnsi" w:hAnsiTheme="minorHAnsi" w:cstheme="minorHAnsi"/>
            <w:sz w:val="22"/>
          </w:rPr>
          <w:id w:val="1728636285"/>
          <w:docPartObj>
            <w:docPartGallery w:val="Page Numbers (Top of Page)"/>
            <w:docPartUnique/>
          </w:docPartObj>
        </w:sdtPr>
        <w:sdtEndPr/>
        <w:sdtContent>
          <w:p w14:paraId="733E5494" w14:textId="5AC87CF8" w:rsidR="009D7B46" w:rsidRPr="009D7B46" w:rsidRDefault="009D7B46">
            <w:pPr>
              <w:pStyle w:val="Zpat"/>
              <w:jc w:val="center"/>
              <w:rPr>
                <w:rFonts w:asciiTheme="minorHAnsi" w:hAnsiTheme="minorHAnsi" w:cstheme="minorHAnsi"/>
                <w:sz w:val="22"/>
              </w:rPr>
            </w:pPr>
            <w:r w:rsidRPr="009D7B46">
              <w:rPr>
                <w:rFonts w:asciiTheme="minorHAnsi" w:hAnsiTheme="minorHAnsi" w:cstheme="minorHAnsi"/>
                <w:sz w:val="22"/>
              </w:rPr>
              <w:t xml:space="preserve">Stránka </w:t>
            </w:r>
            <w:r w:rsidRPr="009D7B46">
              <w:rPr>
                <w:rFonts w:asciiTheme="minorHAnsi" w:hAnsiTheme="minorHAnsi" w:cstheme="minorHAnsi"/>
                <w:b/>
                <w:bCs/>
                <w:sz w:val="22"/>
              </w:rPr>
              <w:fldChar w:fldCharType="begin"/>
            </w:r>
            <w:r w:rsidRPr="009D7B46">
              <w:rPr>
                <w:rFonts w:asciiTheme="minorHAnsi" w:hAnsiTheme="minorHAnsi" w:cstheme="minorHAnsi"/>
                <w:b/>
                <w:bCs/>
                <w:sz w:val="22"/>
              </w:rPr>
              <w:instrText>PAGE</w:instrText>
            </w:r>
            <w:r w:rsidRPr="009D7B46">
              <w:rPr>
                <w:rFonts w:asciiTheme="minorHAnsi" w:hAnsiTheme="minorHAnsi" w:cstheme="minorHAnsi"/>
                <w:b/>
                <w:bCs/>
                <w:sz w:val="22"/>
              </w:rPr>
              <w:fldChar w:fldCharType="separate"/>
            </w:r>
            <w:r w:rsidR="00242869">
              <w:rPr>
                <w:rFonts w:asciiTheme="minorHAnsi" w:hAnsiTheme="minorHAnsi" w:cstheme="minorHAnsi"/>
                <w:b/>
                <w:bCs/>
                <w:noProof/>
                <w:sz w:val="22"/>
              </w:rPr>
              <w:t>1</w:t>
            </w:r>
            <w:r w:rsidRPr="009D7B46">
              <w:rPr>
                <w:rFonts w:asciiTheme="minorHAnsi" w:hAnsiTheme="minorHAnsi" w:cstheme="minorHAnsi"/>
                <w:b/>
                <w:bCs/>
                <w:sz w:val="22"/>
              </w:rPr>
              <w:fldChar w:fldCharType="end"/>
            </w:r>
            <w:r w:rsidRPr="009D7B46">
              <w:rPr>
                <w:rFonts w:asciiTheme="minorHAnsi" w:hAnsiTheme="minorHAnsi" w:cstheme="minorHAnsi"/>
                <w:sz w:val="22"/>
              </w:rPr>
              <w:t xml:space="preserve"> z </w:t>
            </w:r>
            <w:r w:rsidRPr="009D7B46">
              <w:rPr>
                <w:rFonts w:asciiTheme="minorHAnsi" w:hAnsiTheme="minorHAnsi" w:cstheme="minorHAnsi"/>
                <w:b/>
                <w:bCs/>
                <w:sz w:val="22"/>
              </w:rPr>
              <w:fldChar w:fldCharType="begin"/>
            </w:r>
            <w:r w:rsidRPr="009D7B46">
              <w:rPr>
                <w:rFonts w:asciiTheme="minorHAnsi" w:hAnsiTheme="minorHAnsi" w:cstheme="minorHAnsi"/>
                <w:b/>
                <w:bCs/>
                <w:sz w:val="22"/>
              </w:rPr>
              <w:instrText>NUMPAGES</w:instrText>
            </w:r>
            <w:r w:rsidRPr="009D7B46">
              <w:rPr>
                <w:rFonts w:asciiTheme="minorHAnsi" w:hAnsiTheme="minorHAnsi" w:cstheme="minorHAnsi"/>
                <w:b/>
                <w:bCs/>
                <w:sz w:val="22"/>
              </w:rPr>
              <w:fldChar w:fldCharType="separate"/>
            </w:r>
            <w:r w:rsidR="00242869">
              <w:rPr>
                <w:rFonts w:asciiTheme="minorHAnsi" w:hAnsiTheme="minorHAnsi" w:cstheme="minorHAnsi"/>
                <w:b/>
                <w:bCs/>
                <w:noProof/>
                <w:sz w:val="22"/>
              </w:rPr>
              <w:t>5</w:t>
            </w:r>
            <w:r w:rsidRPr="009D7B46">
              <w:rPr>
                <w:rFonts w:asciiTheme="minorHAnsi" w:hAnsiTheme="minorHAnsi" w:cstheme="minorHAnsi"/>
                <w:b/>
                <w:bCs/>
                <w:sz w:val="22"/>
              </w:rPr>
              <w:fldChar w:fldCharType="end"/>
            </w:r>
          </w:p>
        </w:sdtContent>
      </w:sdt>
    </w:sdtContent>
  </w:sdt>
  <w:p w14:paraId="77512DC9" w14:textId="3C3B4B1B" w:rsidR="007C3725" w:rsidRPr="00D41D41" w:rsidRDefault="007C3725" w:rsidP="00450F25">
    <w:pPr>
      <w:pStyle w:val="Zpat"/>
      <w:rPr>
        <w:rFonts w:asciiTheme="minorHAnsi" w:hAnsiTheme="minorHAnsi" w:cstheme="minorHAnsi"/>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C574B" w14:textId="77777777" w:rsidR="00743A52" w:rsidRDefault="00743A52">
      <w:r>
        <w:separator/>
      </w:r>
    </w:p>
  </w:footnote>
  <w:footnote w:type="continuationSeparator" w:id="0">
    <w:p w14:paraId="6965DE5E" w14:textId="77777777" w:rsidR="00743A52" w:rsidRDefault="00743A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7162E7" w14:textId="2E46BF81"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noProof/>
        <w:sz w:val="20"/>
      </w:rPr>
      <w:drawing>
        <wp:anchor distT="0" distB="0" distL="114300" distR="114300" simplePos="0" relativeHeight="251659264" behindDoc="0" locked="0" layoutInCell="1" allowOverlap="1" wp14:anchorId="4ED4EC13" wp14:editId="0F14F09A">
          <wp:simplePos x="0" y="0"/>
          <wp:positionH relativeFrom="column">
            <wp:posOffset>81280</wp:posOffset>
          </wp:positionH>
          <wp:positionV relativeFrom="paragraph">
            <wp:align>bottom</wp:align>
          </wp:positionV>
          <wp:extent cx="1771650" cy="485775"/>
          <wp:effectExtent l="0" t="0" r="0" b="9525"/>
          <wp:wrapSquare wrapText="bothSides"/>
          <wp:docPr id="3" name="Obrázek 3"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4C9C">
      <w:rPr>
        <w:rFonts w:asciiTheme="minorHAnsi" w:hAnsiTheme="minorHAnsi" w:cstheme="minorHAnsi"/>
        <w:sz w:val="20"/>
      </w:rPr>
      <w:t>číslo smlouvy: NPU-450/</w:t>
    </w:r>
    <w:r w:rsidR="001773F9">
      <w:rPr>
        <w:rFonts w:asciiTheme="minorHAnsi" w:hAnsiTheme="minorHAnsi" w:cstheme="minorHAnsi"/>
        <w:sz w:val="20"/>
      </w:rPr>
      <w:t>25323</w:t>
    </w:r>
    <w:r w:rsidRPr="00D94C9C">
      <w:rPr>
        <w:rFonts w:asciiTheme="minorHAnsi" w:hAnsiTheme="minorHAnsi" w:cstheme="minorHAnsi"/>
        <w:sz w:val="20"/>
      </w:rPr>
      <w:t>/2026</w:t>
    </w:r>
  </w:p>
  <w:p w14:paraId="6DEC1520" w14:textId="05FCA271" w:rsidR="00D94C9C" w:rsidRPr="00D94C9C" w:rsidRDefault="00D94C9C" w:rsidP="00D94C9C">
    <w:pPr>
      <w:pStyle w:val="Zhlav"/>
      <w:jc w:val="right"/>
      <w:rPr>
        <w:rFonts w:asciiTheme="minorHAnsi" w:hAnsiTheme="minorHAnsi" w:cstheme="minorHAnsi"/>
        <w:sz w:val="20"/>
      </w:rPr>
    </w:pPr>
  </w:p>
  <w:p w14:paraId="14F36B55" w14:textId="77777777" w:rsidR="00D94C9C" w:rsidRPr="00D94C9C" w:rsidRDefault="00D94C9C" w:rsidP="00D94C9C">
    <w:pPr>
      <w:pStyle w:val="Zhlav"/>
      <w:jc w:val="right"/>
      <w:rPr>
        <w:rFonts w:asciiTheme="minorHAnsi" w:hAnsiTheme="minorHAnsi" w:cstheme="minorHAnsi"/>
        <w:sz w:val="20"/>
      </w:rPr>
    </w:pPr>
    <w:r w:rsidRPr="00D94C9C">
      <w:rPr>
        <w:rFonts w:asciiTheme="minorHAnsi" w:hAnsiTheme="minorHAnsi" w:cstheme="minorHAnsi"/>
        <w:sz w:val="20"/>
      </w:rPr>
      <w:t>číslo zhotovitele: ………………</w:t>
    </w:r>
  </w:p>
  <w:p w14:paraId="3FE02C85" w14:textId="77777777" w:rsidR="00665130" w:rsidRDefault="00665130" w:rsidP="00665130">
    <w:pPr>
      <w:rPr>
        <w:rFonts w:ascii="Calibri" w:hAnsi="Calibri"/>
        <w:bC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17DD4"/>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 w15:restartNumberingAfterBreak="0">
    <w:nsid w:val="0AA80265"/>
    <w:multiLevelType w:val="hybridMultilevel"/>
    <w:tmpl w:val="05D4E9D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CB1B9E"/>
    <w:multiLevelType w:val="hybridMultilevel"/>
    <w:tmpl w:val="5F9C5310"/>
    <w:lvl w:ilvl="0" w:tplc="2904D232">
      <w:start w:val="1"/>
      <w:numFmt w:val="lowerLetter"/>
      <w:lvlText w:val="%1)"/>
      <w:lvlJc w:val="left"/>
      <w:pPr>
        <w:ind w:left="1417" w:hanging="85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C6E1B5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 w15:restartNumberingAfterBreak="0">
    <w:nsid w:val="0CFA7860"/>
    <w:multiLevelType w:val="hybridMultilevel"/>
    <w:tmpl w:val="09683C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6F09AA"/>
    <w:multiLevelType w:val="hybridMultilevel"/>
    <w:tmpl w:val="EBB2CEF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B06662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1C5F23FB"/>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9" w15:restartNumberingAfterBreak="0">
    <w:nsid w:val="20D40B10"/>
    <w:multiLevelType w:val="hybridMultilevel"/>
    <w:tmpl w:val="1D1C2C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DAD772F"/>
    <w:multiLevelType w:val="hybridMultilevel"/>
    <w:tmpl w:val="BAEC9D78"/>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1" w15:restartNumberingAfterBreak="0">
    <w:nsid w:val="2E6641B6"/>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2" w15:restartNumberingAfterBreak="0">
    <w:nsid w:val="3D5367A5"/>
    <w:multiLevelType w:val="hybridMultilevel"/>
    <w:tmpl w:val="BEC65494"/>
    <w:lvl w:ilvl="0" w:tplc="20D01A64">
      <w:start w:val="1"/>
      <w:numFmt w:val="lowerLetter"/>
      <w:lvlText w:val="%1)"/>
      <w:lvlJc w:val="left"/>
      <w:pPr>
        <w:ind w:left="1417" w:hanging="85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43B5319C"/>
    <w:multiLevelType w:val="hybridMultilevel"/>
    <w:tmpl w:val="D1DC5C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55D4BBA"/>
    <w:multiLevelType w:val="hybridMultilevel"/>
    <w:tmpl w:val="CFC41B12"/>
    <w:lvl w:ilvl="0" w:tplc="818C4716">
      <w:start w:val="7"/>
      <w:numFmt w:val="decimal"/>
      <w:lvlText w:val="%1."/>
      <w:lvlJc w:val="left"/>
      <w:pPr>
        <w:ind w:left="114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3D5C16"/>
    <w:multiLevelType w:val="hybridMultilevel"/>
    <w:tmpl w:val="FCA2696C"/>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4C72732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7" w15:restartNumberingAfterBreak="0">
    <w:nsid w:val="4EF83678"/>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8" w15:restartNumberingAfterBreak="0">
    <w:nsid w:val="55D80F00"/>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9" w15:restartNumberingAfterBreak="0">
    <w:nsid w:val="59747674"/>
    <w:multiLevelType w:val="hybridMultilevel"/>
    <w:tmpl w:val="8C367F8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0" w15:restartNumberingAfterBreak="0">
    <w:nsid w:val="59B71275"/>
    <w:multiLevelType w:val="hybridMultilevel"/>
    <w:tmpl w:val="71FAE7B0"/>
    <w:lvl w:ilvl="0" w:tplc="A174671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1" w15:restartNumberingAfterBreak="0">
    <w:nsid w:val="5BB21102"/>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2" w15:restartNumberingAfterBreak="0">
    <w:nsid w:val="5DA67C01"/>
    <w:multiLevelType w:val="hybridMultilevel"/>
    <w:tmpl w:val="D7322FFC"/>
    <w:lvl w:ilvl="0" w:tplc="3A76447E">
      <w:start w:val="1"/>
      <w:numFmt w:val="decimal"/>
      <w:lvlText w:val="%1."/>
      <w:lvlJc w:val="left"/>
      <w:pPr>
        <w:ind w:left="1145" w:hanging="360"/>
      </w:pPr>
      <w:rPr>
        <w:rFonts w:asciiTheme="minorHAnsi" w:eastAsia="Times New Roman" w:hAnsiTheme="minorHAnsi" w:cstheme="minorHAnsi"/>
      </w:r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3" w15:restartNumberingAfterBreak="0">
    <w:nsid w:val="6622031A"/>
    <w:multiLevelType w:val="hybridMultilevel"/>
    <w:tmpl w:val="A2284902"/>
    <w:lvl w:ilvl="0" w:tplc="862834E6">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15:restartNumberingAfterBreak="0">
    <w:nsid w:val="6A12007E"/>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76085EA1"/>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6"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8122EF9"/>
    <w:multiLevelType w:val="hybridMultilevel"/>
    <w:tmpl w:val="469647A4"/>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8"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9" w15:restartNumberingAfterBreak="0">
    <w:nsid w:val="7D4F07CC"/>
    <w:multiLevelType w:val="hybridMultilevel"/>
    <w:tmpl w:val="A6F6DE7C"/>
    <w:lvl w:ilvl="0" w:tplc="A522B83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abstractNumId w:val="6"/>
  </w:num>
  <w:num w:numId="2">
    <w:abstractNumId w:val="26"/>
  </w:num>
  <w:num w:numId="3">
    <w:abstractNumId w:val="18"/>
  </w:num>
  <w:num w:numId="4">
    <w:abstractNumId w:val="8"/>
  </w:num>
  <w:num w:numId="5">
    <w:abstractNumId w:val="25"/>
  </w:num>
  <w:num w:numId="6">
    <w:abstractNumId w:val="21"/>
  </w:num>
  <w:num w:numId="7">
    <w:abstractNumId w:val="29"/>
  </w:num>
  <w:num w:numId="8">
    <w:abstractNumId w:val="17"/>
  </w:num>
  <w:num w:numId="9">
    <w:abstractNumId w:val="22"/>
  </w:num>
  <w:num w:numId="10">
    <w:abstractNumId w:val="16"/>
  </w:num>
  <w:num w:numId="11">
    <w:abstractNumId w:val="0"/>
  </w:num>
  <w:num w:numId="12">
    <w:abstractNumId w:val="12"/>
  </w:num>
  <w:num w:numId="13">
    <w:abstractNumId w:val="24"/>
  </w:num>
  <w:num w:numId="14">
    <w:abstractNumId w:val="7"/>
  </w:num>
  <w:num w:numId="15">
    <w:abstractNumId w:val="14"/>
  </w:num>
  <w:num w:numId="16">
    <w:abstractNumId w:val="23"/>
  </w:num>
  <w:num w:numId="17">
    <w:abstractNumId w:val="2"/>
  </w:num>
  <w:num w:numId="18">
    <w:abstractNumId w:val="3"/>
  </w:num>
  <w:num w:numId="19">
    <w:abstractNumId w:val="11"/>
  </w:num>
  <w:num w:numId="20">
    <w:abstractNumId w:val="20"/>
  </w:num>
  <w:num w:numId="21">
    <w:abstractNumId w:val="27"/>
  </w:num>
  <w:num w:numId="22">
    <w:abstractNumId w:val="13"/>
  </w:num>
  <w:num w:numId="23">
    <w:abstractNumId w:val="9"/>
  </w:num>
  <w:num w:numId="24">
    <w:abstractNumId w:val="5"/>
  </w:num>
  <w:num w:numId="25">
    <w:abstractNumId w:val="15"/>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0"/>
  </w:num>
  <w:num w:numId="29">
    <w:abstractNumId w:val="1"/>
  </w:num>
  <w:num w:numId="3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0473D"/>
    <w:rsid w:val="000175DB"/>
    <w:rsid w:val="00020D38"/>
    <w:rsid w:val="0002287D"/>
    <w:rsid w:val="000271EB"/>
    <w:rsid w:val="00031C50"/>
    <w:rsid w:val="000337CF"/>
    <w:rsid w:val="00036074"/>
    <w:rsid w:val="0003620F"/>
    <w:rsid w:val="00036DC2"/>
    <w:rsid w:val="0004108B"/>
    <w:rsid w:val="00047C92"/>
    <w:rsid w:val="00054343"/>
    <w:rsid w:val="00054453"/>
    <w:rsid w:val="00057DED"/>
    <w:rsid w:val="00062623"/>
    <w:rsid w:val="0007084B"/>
    <w:rsid w:val="00070C0B"/>
    <w:rsid w:val="000850F6"/>
    <w:rsid w:val="000857B2"/>
    <w:rsid w:val="000867D6"/>
    <w:rsid w:val="000873F0"/>
    <w:rsid w:val="00095A83"/>
    <w:rsid w:val="00096461"/>
    <w:rsid w:val="000A6E03"/>
    <w:rsid w:val="000B556C"/>
    <w:rsid w:val="000B5599"/>
    <w:rsid w:val="000B7870"/>
    <w:rsid w:val="000C30F8"/>
    <w:rsid w:val="000D143E"/>
    <w:rsid w:val="000E1309"/>
    <w:rsid w:val="000E1714"/>
    <w:rsid w:val="000E2D76"/>
    <w:rsid w:val="000E4529"/>
    <w:rsid w:val="000E56C1"/>
    <w:rsid w:val="000E5886"/>
    <w:rsid w:val="000F2B41"/>
    <w:rsid w:val="000F2E86"/>
    <w:rsid w:val="000F389A"/>
    <w:rsid w:val="00101270"/>
    <w:rsid w:val="00103192"/>
    <w:rsid w:val="001127DC"/>
    <w:rsid w:val="00114EA3"/>
    <w:rsid w:val="00121159"/>
    <w:rsid w:val="00125A81"/>
    <w:rsid w:val="00126843"/>
    <w:rsid w:val="00130D4D"/>
    <w:rsid w:val="0013381B"/>
    <w:rsid w:val="00140720"/>
    <w:rsid w:val="0015010B"/>
    <w:rsid w:val="001501D2"/>
    <w:rsid w:val="001514BA"/>
    <w:rsid w:val="00152B22"/>
    <w:rsid w:val="00154C0E"/>
    <w:rsid w:val="00154C7A"/>
    <w:rsid w:val="0015556C"/>
    <w:rsid w:val="001567C6"/>
    <w:rsid w:val="00160B3A"/>
    <w:rsid w:val="00163DA8"/>
    <w:rsid w:val="00166D4D"/>
    <w:rsid w:val="001700DB"/>
    <w:rsid w:val="001708E1"/>
    <w:rsid w:val="001738DB"/>
    <w:rsid w:val="00176D01"/>
    <w:rsid w:val="001773F9"/>
    <w:rsid w:val="001777C5"/>
    <w:rsid w:val="00177F3C"/>
    <w:rsid w:val="0019446E"/>
    <w:rsid w:val="001A0175"/>
    <w:rsid w:val="001A5530"/>
    <w:rsid w:val="001A6483"/>
    <w:rsid w:val="001B5169"/>
    <w:rsid w:val="001B5352"/>
    <w:rsid w:val="001B7CE4"/>
    <w:rsid w:val="001C03D5"/>
    <w:rsid w:val="001C5D38"/>
    <w:rsid w:val="001D65AD"/>
    <w:rsid w:val="001D7207"/>
    <w:rsid w:val="001D78EA"/>
    <w:rsid w:val="001F280B"/>
    <w:rsid w:val="001F2C5D"/>
    <w:rsid w:val="001F5908"/>
    <w:rsid w:val="001F67D9"/>
    <w:rsid w:val="00202AE1"/>
    <w:rsid w:val="002036BC"/>
    <w:rsid w:val="002049F3"/>
    <w:rsid w:val="00215A79"/>
    <w:rsid w:val="00215C1E"/>
    <w:rsid w:val="0022461A"/>
    <w:rsid w:val="002264A4"/>
    <w:rsid w:val="00230DBE"/>
    <w:rsid w:val="002326E1"/>
    <w:rsid w:val="002352A4"/>
    <w:rsid w:val="00235D0C"/>
    <w:rsid w:val="0024001E"/>
    <w:rsid w:val="00242869"/>
    <w:rsid w:val="00242D10"/>
    <w:rsid w:val="00244EF7"/>
    <w:rsid w:val="00247746"/>
    <w:rsid w:val="00251689"/>
    <w:rsid w:val="00252B24"/>
    <w:rsid w:val="00255E36"/>
    <w:rsid w:val="00280CD3"/>
    <w:rsid w:val="002816DC"/>
    <w:rsid w:val="002869AA"/>
    <w:rsid w:val="00290CB9"/>
    <w:rsid w:val="00294FD3"/>
    <w:rsid w:val="002A02C2"/>
    <w:rsid w:val="002A074E"/>
    <w:rsid w:val="002A0EB4"/>
    <w:rsid w:val="002A649B"/>
    <w:rsid w:val="002B01F2"/>
    <w:rsid w:val="002B2562"/>
    <w:rsid w:val="002B3749"/>
    <w:rsid w:val="002B7144"/>
    <w:rsid w:val="002D0D4A"/>
    <w:rsid w:val="002D1829"/>
    <w:rsid w:val="002D3B6D"/>
    <w:rsid w:val="002E070F"/>
    <w:rsid w:val="002E35D5"/>
    <w:rsid w:val="002F160D"/>
    <w:rsid w:val="002F67D4"/>
    <w:rsid w:val="002F7192"/>
    <w:rsid w:val="00302E1E"/>
    <w:rsid w:val="00313693"/>
    <w:rsid w:val="003150C5"/>
    <w:rsid w:val="003268F0"/>
    <w:rsid w:val="00326D48"/>
    <w:rsid w:val="003338F6"/>
    <w:rsid w:val="003432EF"/>
    <w:rsid w:val="00343AD0"/>
    <w:rsid w:val="003460AA"/>
    <w:rsid w:val="00353528"/>
    <w:rsid w:val="00362926"/>
    <w:rsid w:val="0036447E"/>
    <w:rsid w:val="003674A3"/>
    <w:rsid w:val="003775CE"/>
    <w:rsid w:val="003804DB"/>
    <w:rsid w:val="0038072F"/>
    <w:rsid w:val="003831DD"/>
    <w:rsid w:val="003838BE"/>
    <w:rsid w:val="00385EC5"/>
    <w:rsid w:val="00387894"/>
    <w:rsid w:val="00395D54"/>
    <w:rsid w:val="003A1D34"/>
    <w:rsid w:val="003A2448"/>
    <w:rsid w:val="003A5F95"/>
    <w:rsid w:val="003B2738"/>
    <w:rsid w:val="003B62B8"/>
    <w:rsid w:val="003B6EB8"/>
    <w:rsid w:val="003C04A9"/>
    <w:rsid w:val="003C2581"/>
    <w:rsid w:val="003D0B4A"/>
    <w:rsid w:val="003D5EED"/>
    <w:rsid w:val="003E19BB"/>
    <w:rsid w:val="003F276D"/>
    <w:rsid w:val="003F2CCA"/>
    <w:rsid w:val="004005C7"/>
    <w:rsid w:val="00403A2B"/>
    <w:rsid w:val="00404BE3"/>
    <w:rsid w:val="00406FEE"/>
    <w:rsid w:val="004108B0"/>
    <w:rsid w:val="00411CAB"/>
    <w:rsid w:val="00412E44"/>
    <w:rsid w:val="004136A1"/>
    <w:rsid w:val="00416314"/>
    <w:rsid w:val="0041797B"/>
    <w:rsid w:val="0042166D"/>
    <w:rsid w:val="004218A8"/>
    <w:rsid w:val="0042653E"/>
    <w:rsid w:val="004304F2"/>
    <w:rsid w:val="00436E85"/>
    <w:rsid w:val="004414F0"/>
    <w:rsid w:val="004416EB"/>
    <w:rsid w:val="004452B7"/>
    <w:rsid w:val="00450F25"/>
    <w:rsid w:val="004522D6"/>
    <w:rsid w:val="0045355E"/>
    <w:rsid w:val="00462240"/>
    <w:rsid w:val="00463B72"/>
    <w:rsid w:val="0046492A"/>
    <w:rsid w:val="00464D59"/>
    <w:rsid w:val="0047123B"/>
    <w:rsid w:val="00473290"/>
    <w:rsid w:val="00485467"/>
    <w:rsid w:val="00486F00"/>
    <w:rsid w:val="00491C32"/>
    <w:rsid w:val="00492EFA"/>
    <w:rsid w:val="004A1797"/>
    <w:rsid w:val="004A4C44"/>
    <w:rsid w:val="004A61DA"/>
    <w:rsid w:val="004B29A4"/>
    <w:rsid w:val="004B312E"/>
    <w:rsid w:val="004B52AD"/>
    <w:rsid w:val="004B5316"/>
    <w:rsid w:val="004B73D9"/>
    <w:rsid w:val="004B7DAE"/>
    <w:rsid w:val="004C2C07"/>
    <w:rsid w:val="004C751F"/>
    <w:rsid w:val="004C7753"/>
    <w:rsid w:val="004D0D90"/>
    <w:rsid w:val="004D190E"/>
    <w:rsid w:val="004D22C9"/>
    <w:rsid w:val="004D433A"/>
    <w:rsid w:val="004E0D74"/>
    <w:rsid w:val="004F0035"/>
    <w:rsid w:val="004F1154"/>
    <w:rsid w:val="004F1F55"/>
    <w:rsid w:val="00506D03"/>
    <w:rsid w:val="005077FD"/>
    <w:rsid w:val="0050783D"/>
    <w:rsid w:val="00513E9B"/>
    <w:rsid w:val="005144A3"/>
    <w:rsid w:val="00520C51"/>
    <w:rsid w:val="0052278A"/>
    <w:rsid w:val="00522B97"/>
    <w:rsid w:val="005255B6"/>
    <w:rsid w:val="00526840"/>
    <w:rsid w:val="00527920"/>
    <w:rsid w:val="00527F92"/>
    <w:rsid w:val="005324CD"/>
    <w:rsid w:val="00532C8C"/>
    <w:rsid w:val="00533F8F"/>
    <w:rsid w:val="005365CB"/>
    <w:rsid w:val="00537CB4"/>
    <w:rsid w:val="00540B93"/>
    <w:rsid w:val="0054486C"/>
    <w:rsid w:val="00551EE3"/>
    <w:rsid w:val="005532C5"/>
    <w:rsid w:val="00560D18"/>
    <w:rsid w:val="00563C60"/>
    <w:rsid w:val="00571018"/>
    <w:rsid w:val="0057163E"/>
    <w:rsid w:val="00581F54"/>
    <w:rsid w:val="00585BDA"/>
    <w:rsid w:val="00593CDD"/>
    <w:rsid w:val="00594E9C"/>
    <w:rsid w:val="005958D3"/>
    <w:rsid w:val="00595ECE"/>
    <w:rsid w:val="005A055E"/>
    <w:rsid w:val="005A0AC6"/>
    <w:rsid w:val="005B0651"/>
    <w:rsid w:val="005B1754"/>
    <w:rsid w:val="005B551D"/>
    <w:rsid w:val="005C5C64"/>
    <w:rsid w:val="005C60DD"/>
    <w:rsid w:val="005D12C7"/>
    <w:rsid w:val="005D1DD3"/>
    <w:rsid w:val="005D2E6B"/>
    <w:rsid w:val="005D3694"/>
    <w:rsid w:val="005D3D4D"/>
    <w:rsid w:val="005D6741"/>
    <w:rsid w:val="005E09ED"/>
    <w:rsid w:val="005E5B49"/>
    <w:rsid w:val="005F0416"/>
    <w:rsid w:val="005F18AA"/>
    <w:rsid w:val="005F7905"/>
    <w:rsid w:val="006015E6"/>
    <w:rsid w:val="00603B2D"/>
    <w:rsid w:val="00607CB5"/>
    <w:rsid w:val="006104E2"/>
    <w:rsid w:val="00610F46"/>
    <w:rsid w:val="00611C0C"/>
    <w:rsid w:val="00613E10"/>
    <w:rsid w:val="00615677"/>
    <w:rsid w:val="0061790F"/>
    <w:rsid w:val="00621116"/>
    <w:rsid w:val="0062719C"/>
    <w:rsid w:val="00630300"/>
    <w:rsid w:val="00633DC5"/>
    <w:rsid w:val="00640594"/>
    <w:rsid w:val="00642188"/>
    <w:rsid w:val="00645389"/>
    <w:rsid w:val="006458DC"/>
    <w:rsid w:val="00650886"/>
    <w:rsid w:val="0065138E"/>
    <w:rsid w:val="00651957"/>
    <w:rsid w:val="0065340B"/>
    <w:rsid w:val="00660AD6"/>
    <w:rsid w:val="0066458A"/>
    <w:rsid w:val="00665130"/>
    <w:rsid w:val="00672BA0"/>
    <w:rsid w:val="0067360F"/>
    <w:rsid w:val="00682BC1"/>
    <w:rsid w:val="00682C75"/>
    <w:rsid w:val="006909AC"/>
    <w:rsid w:val="00691034"/>
    <w:rsid w:val="00695D27"/>
    <w:rsid w:val="006A0607"/>
    <w:rsid w:val="006A1B7D"/>
    <w:rsid w:val="006A231F"/>
    <w:rsid w:val="006A246B"/>
    <w:rsid w:val="006A4EAA"/>
    <w:rsid w:val="006A7B1F"/>
    <w:rsid w:val="006B09AC"/>
    <w:rsid w:val="006B2444"/>
    <w:rsid w:val="006B388A"/>
    <w:rsid w:val="006C7019"/>
    <w:rsid w:val="006D1E82"/>
    <w:rsid w:val="006D5D72"/>
    <w:rsid w:val="006D7E95"/>
    <w:rsid w:val="006E04B2"/>
    <w:rsid w:val="006E3197"/>
    <w:rsid w:val="006E4A78"/>
    <w:rsid w:val="006E6690"/>
    <w:rsid w:val="006F44A2"/>
    <w:rsid w:val="006F72D7"/>
    <w:rsid w:val="00701657"/>
    <w:rsid w:val="0070286A"/>
    <w:rsid w:val="00710112"/>
    <w:rsid w:val="00711BE4"/>
    <w:rsid w:val="007139FF"/>
    <w:rsid w:val="00714086"/>
    <w:rsid w:val="0071670B"/>
    <w:rsid w:val="00716A10"/>
    <w:rsid w:val="00717C57"/>
    <w:rsid w:val="00725E30"/>
    <w:rsid w:val="00726043"/>
    <w:rsid w:val="00726FD9"/>
    <w:rsid w:val="0072793D"/>
    <w:rsid w:val="00730B15"/>
    <w:rsid w:val="00733911"/>
    <w:rsid w:val="007356E8"/>
    <w:rsid w:val="00736060"/>
    <w:rsid w:val="0074117E"/>
    <w:rsid w:val="007417EE"/>
    <w:rsid w:val="00743A52"/>
    <w:rsid w:val="00751E25"/>
    <w:rsid w:val="00754E44"/>
    <w:rsid w:val="00756223"/>
    <w:rsid w:val="00757530"/>
    <w:rsid w:val="00761D39"/>
    <w:rsid w:val="00762505"/>
    <w:rsid w:val="00764837"/>
    <w:rsid w:val="007656FD"/>
    <w:rsid w:val="007669BE"/>
    <w:rsid w:val="00767825"/>
    <w:rsid w:val="007715F9"/>
    <w:rsid w:val="00772E0E"/>
    <w:rsid w:val="00773093"/>
    <w:rsid w:val="00780102"/>
    <w:rsid w:val="00782707"/>
    <w:rsid w:val="00783ACF"/>
    <w:rsid w:val="00784F79"/>
    <w:rsid w:val="00796121"/>
    <w:rsid w:val="007A76CF"/>
    <w:rsid w:val="007B0BAF"/>
    <w:rsid w:val="007B182A"/>
    <w:rsid w:val="007B4201"/>
    <w:rsid w:val="007B6894"/>
    <w:rsid w:val="007C086C"/>
    <w:rsid w:val="007C1273"/>
    <w:rsid w:val="007C2810"/>
    <w:rsid w:val="007C3725"/>
    <w:rsid w:val="007D3575"/>
    <w:rsid w:val="007E33A0"/>
    <w:rsid w:val="007E6E19"/>
    <w:rsid w:val="007F0536"/>
    <w:rsid w:val="007F0931"/>
    <w:rsid w:val="007F1EFF"/>
    <w:rsid w:val="007F60C5"/>
    <w:rsid w:val="007F680C"/>
    <w:rsid w:val="007F6B1A"/>
    <w:rsid w:val="008000CF"/>
    <w:rsid w:val="00802B67"/>
    <w:rsid w:val="00802ED3"/>
    <w:rsid w:val="00804BFD"/>
    <w:rsid w:val="00805BA8"/>
    <w:rsid w:val="008064F0"/>
    <w:rsid w:val="00817277"/>
    <w:rsid w:val="00822036"/>
    <w:rsid w:val="00822AFC"/>
    <w:rsid w:val="008240A2"/>
    <w:rsid w:val="00833AB7"/>
    <w:rsid w:val="00833B6F"/>
    <w:rsid w:val="00840271"/>
    <w:rsid w:val="008463C4"/>
    <w:rsid w:val="008467B9"/>
    <w:rsid w:val="00847E69"/>
    <w:rsid w:val="00853B53"/>
    <w:rsid w:val="00856566"/>
    <w:rsid w:val="00857836"/>
    <w:rsid w:val="00862812"/>
    <w:rsid w:val="00863F7F"/>
    <w:rsid w:val="0086467F"/>
    <w:rsid w:val="0086585B"/>
    <w:rsid w:val="00866531"/>
    <w:rsid w:val="008665B6"/>
    <w:rsid w:val="0086771D"/>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D2EC0"/>
    <w:rsid w:val="008E047E"/>
    <w:rsid w:val="008F1CB8"/>
    <w:rsid w:val="008F33B4"/>
    <w:rsid w:val="008F3D9A"/>
    <w:rsid w:val="008F4043"/>
    <w:rsid w:val="0090116D"/>
    <w:rsid w:val="00905708"/>
    <w:rsid w:val="00906E5C"/>
    <w:rsid w:val="009133E6"/>
    <w:rsid w:val="0091402B"/>
    <w:rsid w:val="00916B33"/>
    <w:rsid w:val="009174D6"/>
    <w:rsid w:val="00930432"/>
    <w:rsid w:val="0093164E"/>
    <w:rsid w:val="009324F3"/>
    <w:rsid w:val="0093363B"/>
    <w:rsid w:val="00941393"/>
    <w:rsid w:val="0094556F"/>
    <w:rsid w:val="00945F74"/>
    <w:rsid w:val="00961B96"/>
    <w:rsid w:val="009621FA"/>
    <w:rsid w:val="00964DC3"/>
    <w:rsid w:val="00967A84"/>
    <w:rsid w:val="00973DE0"/>
    <w:rsid w:val="00975D22"/>
    <w:rsid w:val="009833C5"/>
    <w:rsid w:val="00990A29"/>
    <w:rsid w:val="00991579"/>
    <w:rsid w:val="009923DD"/>
    <w:rsid w:val="00992955"/>
    <w:rsid w:val="009934BA"/>
    <w:rsid w:val="009970D6"/>
    <w:rsid w:val="009A05F6"/>
    <w:rsid w:val="009A1284"/>
    <w:rsid w:val="009A57DF"/>
    <w:rsid w:val="009A5D55"/>
    <w:rsid w:val="009B2653"/>
    <w:rsid w:val="009B3DA9"/>
    <w:rsid w:val="009B5503"/>
    <w:rsid w:val="009B6AC2"/>
    <w:rsid w:val="009C608C"/>
    <w:rsid w:val="009D4C32"/>
    <w:rsid w:val="009D7B46"/>
    <w:rsid w:val="009E5C95"/>
    <w:rsid w:val="009E6CFF"/>
    <w:rsid w:val="009F089A"/>
    <w:rsid w:val="009F1B71"/>
    <w:rsid w:val="00A017E1"/>
    <w:rsid w:val="00A05D87"/>
    <w:rsid w:val="00A12FF5"/>
    <w:rsid w:val="00A174AD"/>
    <w:rsid w:val="00A32DF6"/>
    <w:rsid w:val="00A33C04"/>
    <w:rsid w:val="00A34D4D"/>
    <w:rsid w:val="00A40045"/>
    <w:rsid w:val="00A42D70"/>
    <w:rsid w:val="00A4511C"/>
    <w:rsid w:val="00A462A0"/>
    <w:rsid w:val="00A46CB4"/>
    <w:rsid w:val="00A54678"/>
    <w:rsid w:val="00A5743D"/>
    <w:rsid w:val="00A6305A"/>
    <w:rsid w:val="00A65B97"/>
    <w:rsid w:val="00A66185"/>
    <w:rsid w:val="00A77F63"/>
    <w:rsid w:val="00A801F0"/>
    <w:rsid w:val="00A87065"/>
    <w:rsid w:val="00A910B9"/>
    <w:rsid w:val="00A93A7A"/>
    <w:rsid w:val="00A97843"/>
    <w:rsid w:val="00AA02AB"/>
    <w:rsid w:val="00AA18DB"/>
    <w:rsid w:val="00AA5B52"/>
    <w:rsid w:val="00AB4418"/>
    <w:rsid w:val="00AC4DE4"/>
    <w:rsid w:val="00AD1EE4"/>
    <w:rsid w:val="00AD3039"/>
    <w:rsid w:val="00AE0542"/>
    <w:rsid w:val="00AE06C5"/>
    <w:rsid w:val="00AE1173"/>
    <w:rsid w:val="00AE2339"/>
    <w:rsid w:val="00AE77B6"/>
    <w:rsid w:val="00AF1214"/>
    <w:rsid w:val="00AF159F"/>
    <w:rsid w:val="00AF64B4"/>
    <w:rsid w:val="00AF7845"/>
    <w:rsid w:val="00B0232D"/>
    <w:rsid w:val="00B05CE9"/>
    <w:rsid w:val="00B102A1"/>
    <w:rsid w:val="00B104E7"/>
    <w:rsid w:val="00B14A2C"/>
    <w:rsid w:val="00B17F29"/>
    <w:rsid w:val="00B25B13"/>
    <w:rsid w:val="00B33064"/>
    <w:rsid w:val="00B3407C"/>
    <w:rsid w:val="00B36AFB"/>
    <w:rsid w:val="00B37387"/>
    <w:rsid w:val="00B40996"/>
    <w:rsid w:val="00B41072"/>
    <w:rsid w:val="00B44120"/>
    <w:rsid w:val="00B45396"/>
    <w:rsid w:val="00B455DB"/>
    <w:rsid w:val="00B45CE6"/>
    <w:rsid w:val="00B4605E"/>
    <w:rsid w:val="00B55346"/>
    <w:rsid w:val="00B56094"/>
    <w:rsid w:val="00B6169E"/>
    <w:rsid w:val="00B71109"/>
    <w:rsid w:val="00B808FB"/>
    <w:rsid w:val="00B91178"/>
    <w:rsid w:val="00B94574"/>
    <w:rsid w:val="00B94C43"/>
    <w:rsid w:val="00BA77EE"/>
    <w:rsid w:val="00BB79A2"/>
    <w:rsid w:val="00BC0EF3"/>
    <w:rsid w:val="00BC1D4B"/>
    <w:rsid w:val="00BC3966"/>
    <w:rsid w:val="00BC7A5E"/>
    <w:rsid w:val="00BD0809"/>
    <w:rsid w:val="00BD106B"/>
    <w:rsid w:val="00BD1FE5"/>
    <w:rsid w:val="00BD242D"/>
    <w:rsid w:val="00BD2A43"/>
    <w:rsid w:val="00BD2D62"/>
    <w:rsid w:val="00BD37AB"/>
    <w:rsid w:val="00BD64AF"/>
    <w:rsid w:val="00BD7BB7"/>
    <w:rsid w:val="00BE3FBC"/>
    <w:rsid w:val="00BE6B34"/>
    <w:rsid w:val="00BE7BF3"/>
    <w:rsid w:val="00BF44F3"/>
    <w:rsid w:val="00BF4845"/>
    <w:rsid w:val="00BF5840"/>
    <w:rsid w:val="00BF6273"/>
    <w:rsid w:val="00C01B66"/>
    <w:rsid w:val="00C07872"/>
    <w:rsid w:val="00C10CF4"/>
    <w:rsid w:val="00C17CB0"/>
    <w:rsid w:val="00C24EA2"/>
    <w:rsid w:val="00C409FB"/>
    <w:rsid w:val="00C41B8B"/>
    <w:rsid w:val="00C50BEC"/>
    <w:rsid w:val="00C542D9"/>
    <w:rsid w:val="00C56250"/>
    <w:rsid w:val="00C60E13"/>
    <w:rsid w:val="00C70900"/>
    <w:rsid w:val="00C73FF7"/>
    <w:rsid w:val="00C81043"/>
    <w:rsid w:val="00C84025"/>
    <w:rsid w:val="00C87B3B"/>
    <w:rsid w:val="00C922CA"/>
    <w:rsid w:val="00C93B6E"/>
    <w:rsid w:val="00C94449"/>
    <w:rsid w:val="00C95339"/>
    <w:rsid w:val="00CA0C21"/>
    <w:rsid w:val="00CA0E25"/>
    <w:rsid w:val="00CA0FD2"/>
    <w:rsid w:val="00CA2244"/>
    <w:rsid w:val="00CA2759"/>
    <w:rsid w:val="00CA4ABD"/>
    <w:rsid w:val="00CB6497"/>
    <w:rsid w:val="00CC194E"/>
    <w:rsid w:val="00CC3385"/>
    <w:rsid w:val="00CC373E"/>
    <w:rsid w:val="00CD27E0"/>
    <w:rsid w:val="00CE4798"/>
    <w:rsid w:val="00CE4A4C"/>
    <w:rsid w:val="00CF1C5A"/>
    <w:rsid w:val="00CF2734"/>
    <w:rsid w:val="00CF4993"/>
    <w:rsid w:val="00D00244"/>
    <w:rsid w:val="00D04BC7"/>
    <w:rsid w:val="00D079E4"/>
    <w:rsid w:val="00D2180B"/>
    <w:rsid w:val="00D24BA9"/>
    <w:rsid w:val="00D2734F"/>
    <w:rsid w:val="00D30B3A"/>
    <w:rsid w:val="00D31B37"/>
    <w:rsid w:val="00D35EC7"/>
    <w:rsid w:val="00D363C0"/>
    <w:rsid w:val="00D41D41"/>
    <w:rsid w:val="00D447E9"/>
    <w:rsid w:val="00D53DE0"/>
    <w:rsid w:val="00D57001"/>
    <w:rsid w:val="00D573FD"/>
    <w:rsid w:val="00D63246"/>
    <w:rsid w:val="00D65C91"/>
    <w:rsid w:val="00D72C81"/>
    <w:rsid w:val="00D759BF"/>
    <w:rsid w:val="00D75B48"/>
    <w:rsid w:val="00D76CB9"/>
    <w:rsid w:val="00D8021C"/>
    <w:rsid w:val="00D82033"/>
    <w:rsid w:val="00D84709"/>
    <w:rsid w:val="00D85362"/>
    <w:rsid w:val="00D8586E"/>
    <w:rsid w:val="00D87180"/>
    <w:rsid w:val="00D876CE"/>
    <w:rsid w:val="00D94C9C"/>
    <w:rsid w:val="00DA5C1E"/>
    <w:rsid w:val="00DA5EB8"/>
    <w:rsid w:val="00DB1885"/>
    <w:rsid w:val="00DB55CB"/>
    <w:rsid w:val="00DC0D98"/>
    <w:rsid w:val="00DC2E5B"/>
    <w:rsid w:val="00DC3F88"/>
    <w:rsid w:val="00DC5FA3"/>
    <w:rsid w:val="00DC634E"/>
    <w:rsid w:val="00DC774D"/>
    <w:rsid w:val="00DC7E6B"/>
    <w:rsid w:val="00DC7EF5"/>
    <w:rsid w:val="00DD25E6"/>
    <w:rsid w:val="00DD3412"/>
    <w:rsid w:val="00DD406D"/>
    <w:rsid w:val="00DD623A"/>
    <w:rsid w:val="00DD6CBD"/>
    <w:rsid w:val="00DD6DE7"/>
    <w:rsid w:val="00DF2364"/>
    <w:rsid w:val="00DF2F60"/>
    <w:rsid w:val="00DF5FDD"/>
    <w:rsid w:val="00E016C3"/>
    <w:rsid w:val="00E0348E"/>
    <w:rsid w:val="00E10BE8"/>
    <w:rsid w:val="00E1659C"/>
    <w:rsid w:val="00E17B9C"/>
    <w:rsid w:val="00E17D26"/>
    <w:rsid w:val="00E30619"/>
    <w:rsid w:val="00E30A2D"/>
    <w:rsid w:val="00E313B1"/>
    <w:rsid w:val="00E36DC2"/>
    <w:rsid w:val="00E37C3F"/>
    <w:rsid w:val="00E40E65"/>
    <w:rsid w:val="00E42ADF"/>
    <w:rsid w:val="00E44BB1"/>
    <w:rsid w:val="00E53BE7"/>
    <w:rsid w:val="00E55197"/>
    <w:rsid w:val="00E60735"/>
    <w:rsid w:val="00E66977"/>
    <w:rsid w:val="00E701CB"/>
    <w:rsid w:val="00E74B14"/>
    <w:rsid w:val="00E767E6"/>
    <w:rsid w:val="00E77799"/>
    <w:rsid w:val="00E813DE"/>
    <w:rsid w:val="00E824B6"/>
    <w:rsid w:val="00E82D6B"/>
    <w:rsid w:val="00E934DD"/>
    <w:rsid w:val="00E9787F"/>
    <w:rsid w:val="00EA1463"/>
    <w:rsid w:val="00EB044F"/>
    <w:rsid w:val="00EB21AC"/>
    <w:rsid w:val="00EC33BE"/>
    <w:rsid w:val="00ED0317"/>
    <w:rsid w:val="00ED2D8A"/>
    <w:rsid w:val="00ED2DB8"/>
    <w:rsid w:val="00ED473F"/>
    <w:rsid w:val="00ED569B"/>
    <w:rsid w:val="00ED60DA"/>
    <w:rsid w:val="00ED7898"/>
    <w:rsid w:val="00EE2BCD"/>
    <w:rsid w:val="00EE665F"/>
    <w:rsid w:val="00EE672F"/>
    <w:rsid w:val="00EF14AE"/>
    <w:rsid w:val="00EF315E"/>
    <w:rsid w:val="00EF659E"/>
    <w:rsid w:val="00EF6E23"/>
    <w:rsid w:val="00EF7EFA"/>
    <w:rsid w:val="00EF7F63"/>
    <w:rsid w:val="00F06B5D"/>
    <w:rsid w:val="00F11800"/>
    <w:rsid w:val="00F146B8"/>
    <w:rsid w:val="00F16F16"/>
    <w:rsid w:val="00F20A8C"/>
    <w:rsid w:val="00F25383"/>
    <w:rsid w:val="00F2563E"/>
    <w:rsid w:val="00F30BCF"/>
    <w:rsid w:val="00F473E5"/>
    <w:rsid w:val="00F522E6"/>
    <w:rsid w:val="00F53BFE"/>
    <w:rsid w:val="00F6172C"/>
    <w:rsid w:val="00F6182A"/>
    <w:rsid w:val="00F62999"/>
    <w:rsid w:val="00F66072"/>
    <w:rsid w:val="00F716A1"/>
    <w:rsid w:val="00F72559"/>
    <w:rsid w:val="00F73030"/>
    <w:rsid w:val="00F85EB6"/>
    <w:rsid w:val="00F87B43"/>
    <w:rsid w:val="00F90972"/>
    <w:rsid w:val="00F9799B"/>
    <w:rsid w:val="00FA3A99"/>
    <w:rsid w:val="00FB4F15"/>
    <w:rsid w:val="00FC2B99"/>
    <w:rsid w:val="00FC507F"/>
    <w:rsid w:val="00FC7419"/>
    <w:rsid w:val="00FD16BC"/>
    <w:rsid w:val="00FD198F"/>
    <w:rsid w:val="00FD3114"/>
    <w:rsid w:val="00FD4F02"/>
    <w:rsid w:val="00FD66C6"/>
    <w:rsid w:val="00FD7BA2"/>
    <w:rsid w:val="00FE34C5"/>
    <w:rsid w:val="00FE51A6"/>
    <w:rsid w:val="00FF38EB"/>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FB6D998"/>
  <w15:docId w15:val="{234B8D2B-DA33-4D19-A758-E5ABAA45C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titul"/>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titul">
    <w:name w:val="Subtitle"/>
    <w:basedOn w:val="Normln"/>
    <w:next w:val="Normln"/>
    <w:link w:val="PodtitulChar"/>
    <w:qFormat/>
    <w:rsid w:val="00E37C3F"/>
    <w:pPr>
      <w:spacing w:after="480"/>
      <w:jc w:val="center"/>
    </w:pPr>
    <w:rPr>
      <w:iCs/>
      <w:spacing w:val="15"/>
      <w:sz w:val="20"/>
      <w:lang w:eastAsia="en-US"/>
    </w:rPr>
  </w:style>
  <w:style w:type="character" w:customStyle="1" w:styleId="PodtitulChar">
    <w:name w:val="Podtitul Char"/>
    <w:link w:val="Podtitul"/>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rsid w:val="00DD623A"/>
    <w:rPr>
      <w:sz w:val="20"/>
      <w:szCs w:val="20"/>
    </w:rPr>
  </w:style>
  <w:style w:type="character" w:customStyle="1" w:styleId="TextkomenteChar">
    <w:name w:val="Text komentáře Char"/>
    <w:basedOn w:val="Standardnpsmoodstavce"/>
    <w:link w:val="Textkomente"/>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Normln1">
    <w:name w:val="Normální1"/>
    <w:rsid w:val="001B5169"/>
    <w:pPr>
      <w:widowControl w:val="0"/>
    </w:pPr>
  </w:style>
  <w:style w:type="paragraph" w:customStyle="1" w:styleId="Default">
    <w:name w:val="Default"/>
    <w:rsid w:val="000C30F8"/>
    <w:pPr>
      <w:widowControl w:val="0"/>
      <w:autoSpaceDE w:val="0"/>
      <w:autoSpaceDN w:val="0"/>
      <w:adjustRightInd w:val="0"/>
    </w:pPr>
    <w:rPr>
      <w:rFonts w:ascii="News Serif EE" w:hAnsi="News Serif EE"/>
      <w:color w:val="000000"/>
      <w:sz w:val="24"/>
      <w:szCs w:val="24"/>
    </w:rPr>
  </w:style>
  <w:style w:type="paragraph" w:customStyle="1" w:styleId="Style2">
    <w:name w:val="Style 2"/>
    <w:basedOn w:val="Normln"/>
    <w:uiPriority w:val="99"/>
    <w:rsid w:val="002869AA"/>
    <w:pPr>
      <w:widowControl w:val="0"/>
      <w:autoSpaceDE w:val="0"/>
      <w:autoSpaceDN w:val="0"/>
      <w:ind w:left="432" w:hanging="432"/>
    </w:pPr>
  </w:style>
  <w:style w:type="paragraph" w:styleId="Normlnweb">
    <w:name w:val="Normal (Web)"/>
    <w:basedOn w:val="Normln"/>
    <w:uiPriority w:val="99"/>
    <w:semiHidden/>
    <w:unhideWhenUsed/>
    <w:rsid w:val="00F522E6"/>
    <w:pPr>
      <w:spacing w:before="100" w:beforeAutospacing="1" w:after="100" w:afterAutospacing="1"/>
    </w:pPr>
  </w:style>
  <w:style w:type="paragraph" w:styleId="Bezmezer">
    <w:name w:val="No Spacing"/>
    <w:uiPriority w:val="1"/>
    <w:qFormat/>
    <w:rsid w:val="00D94C9C"/>
    <w:pPr>
      <w:ind w:left="703" w:hanging="567"/>
    </w:pPr>
    <w:rPr>
      <w:rFonts w:cs="Calibri"/>
      <w:sz w:val="24"/>
      <w:szCs w:val="24"/>
    </w:rPr>
  </w:style>
  <w:style w:type="character" w:customStyle="1" w:styleId="Nevyeenzmnka1">
    <w:name w:val="Nevyřešená zmínka1"/>
    <w:basedOn w:val="Standardnpsmoodstavce"/>
    <w:uiPriority w:val="99"/>
    <w:semiHidden/>
    <w:unhideWhenUsed/>
    <w:rsid w:val="002816DC"/>
    <w:rPr>
      <w:color w:val="605E5C"/>
      <w:shd w:val="clear" w:color="auto" w:fill="E1DFDD"/>
    </w:rPr>
  </w:style>
  <w:style w:type="paragraph" w:customStyle="1" w:styleId="Odstavecseseznamem1">
    <w:name w:val="Odstavec se seznamem1"/>
    <w:basedOn w:val="Normln"/>
    <w:rsid w:val="00A87065"/>
    <w:pPr>
      <w:suppressAutoHyphens/>
      <w:spacing w:after="200" w:line="276" w:lineRule="auto"/>
      <w:ind w:left="720"/>
      <w:contextualSpacing/>
    </w:pPr>
    <w:rPr>
      <w:rFonts w:ascii="Calibri" w:hAnsi="Calibri"/>
      <w:color w:val="00000A"/>
      <w:sz w:val="22"/>
      <w:szCs w:val="22"/>
    </w:rPr>
  </w:style>
  <w:style w:type="paragraph" w:customStyle="1" w:styleId="Zkladntext21">
    <w:name w:val="Základní text 21"/>
    <w:basedOn w:val="Normln"/>
    <w:uiPriority w:val="99"/>
    <w:rsid w:val="001A6483"/>
    <w:pPr>
      <w:suppressAutoHyphens/>
      <w:spacing w:after="160" w:line="259" w:lineRule="auto"/>
      <w:jc w:val="both"/>
    </w:pPr>
    <w:rPr>
      <w:color w:val="00000A"/>
      <w:lang w:eastAsia="ar-SA"/>
    </w:rPr>
  </w:style>
  <w:style w:type="character" w:customStyle="1" w:styleId="UnresolvedMention">
    <w:name w:val="Unresolved Mention"/>
    <w:basedOn w:val="Standardnpsmoodstavce"/>
    <w:uiPriority w:val="99"/>
    <w:semiHidden/>
    <w:unhideWhenUsed/>
    <w:rsid w:val="00EB2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589050618">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782844029">
      <w:bodyDiv w:val="1"/>
      <w:marLeft w:val="0"/>
      <w:marRight w:val="0"/>
      <w:marTop w:val="0"/>
      <w:marBottom w:val="0"/>
      <w:divBdr>
        <w:top w:val="none" w:sz="0" w:space="0" w:color="auto"/>
        <w:left w:val="none" w:sz="0" w:space="0" w:color="auto"/>
        <w:bottom w:val="none" w:sz="0" w:space="0" w:color="auto"/>
        <w:right w:val="none" w:sz="0" w:space="0" w:color="auto"/>
      </w:divBdr>
    </w:div>
    <w:div w:id="1013532596">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696299361">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3.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4487774-4B15-45A9-936C-C7C83E2EF0FD}">
  <ds:schemaRefs>
    <ds:schemaRef ds:uri="office.server.policy"/>
  </ds:schemaRefs>
</ds:datastoreItem>
</file>

<file path=customXml/itemProps5.xml><?xml version="1.0" encoding="utf-8"?>
<ds:datastoreItem xmlns:ds="http://schemas.openxmlformats.org/officeDocument/2006/customXml" ds:itemID="{318BBB85-08D6-4B34-B686-EF37F0CDDFA5}">
  <ds:schemaRefs>
    <ds:schemaRef ds:uri="http://schemas.openxmlformats.org/officeDocument/2006/bibliography"/>
  </ds:schemaRefs>
</ds:datastoreItem>
</file>

<file path=customXml/itemProps6.xml><?xml version="1.0" encoding="utf-8"?>
<ds:datastoreItem xmlns:ds="http://schemas.openxmlformats.org/officeDocument/2006/customXml" ds:itemID="{9E3F9095-0C92-40C8-B375-C78D06FA5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0</TotalTime>
  <Pages>5</Pages>
  <Words>2144</Words>
  <Characters>12652</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14767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Suchánková Jindřiška</cp:lastModifiedBy>
  <cp:revision>2</cp:revision>
  <cp:lastPrinted>2026-03-31T21:30:00Z</cp:lastPrinted>
  <dcterms:created xsi:type="dcterms:W3CDTF">2026-04-13T10:48:00Z</dcterms:created>
  <dcterms:modified xsi:type="dcterms:W3CDTF">2026-04-13T10:48:00Z</dcterms:modified>
</cp:coreProperties>
</file>