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8C4F" w14:textId="174D827E" w:rsidR="00A26F1B" w:rsidRPr="00405F09" w:rsidRDefault="00A86EAD" w:rsidP="00C71F04">
      <w:pPr>
        <w:pStyle w:val="Nadpis1"/>
        <w:spacing w:before="0" w:after="0"/>
        <w:jc w:val="center"/>
        <w:rPr>
          <w:rFonts w:asciiTheme="minorHAnsi" w:hAnsiTheme="minorHAnsi" w:cstheme="minorHAnsi"/>
          <w:sz w:val="32"/>
          <w:szCs w:val="32"/>
        </w:rPr>
      </w:pPr>
      <w:r w:rsidRPr="00405F09">
        <w:rPr>
          <w:rFonts w:asciiTheme="minorHAnsi" w:hAnsiTheme="minorHAnsi" w:cstheme="minorHAnsi"/>
          <w:sz w:val="32"/>
          <w:szCs w:val="32"/>
        </w:rPr>
        <w:t>Smlouva o poskytování GPS monitoringu a souvisejících služeb</w:t>
      </w:r>
    </w:p>
    <w:p w14:paraId="15ABA4AB" w14:textId="77777777" w:rsidR="00A26F1B" w:rsidRDefault="00A86EAD" w:rsidP="00405F09">
      <w:pPr>
        <w:pStyle w:val="Zkladntext"/>
        <w:spacing w:after="0"/>
        <w:jc w:val="center"/>
        <w:rPr>
          <w:rFonts w:asciiTheme="minorHAnsi" w:hAnsiTheme="minorHAnsi" w:cstheme="minorHAnsi"/>
        </w:rPr>
      </w:pPr>
      <w:r w:rsidRPr="00405F09">
        <w:rPr>
          <w:rFonts w:asciiTheme="minorHAnsi" w:hAnsiTheme="minorHAnsi" w:cstheme="minorHAnsi"/>
        </w:rPr>
        <w:t>uzavřená podle § 1746 odst. 2 zákona č. 89/2012 Sb., občanský zákoník, ve znění pozdějších předpisů</w:t>
      </w:r>
    </w:p>
    <w:p w14:paraId="3D2EA56A" w14:textId="77777777" w:rsidR="00405F09" w:rsidRDefault="00405F09" w:rsidP="00405F09">
      <w:pPr>
        <w:pStyle w:val="Zkladntext"/>
        <w:spacing w:after="0"/>
        <w:jc w:val="center"/>
        <w:rPr>
          <w:rFonts w:asciiTheme="minorHAnsi" w:hAnsiTheme="minorHAnsi" w:cstheme="minorHAnsi"/>
        </w:rPr>
      </w:pPr>
    </w:p>
    <w:p w14:paraId="4CAC6376" w14:textId="77777777" w:rsidR="00405F09" w:rsidRPr="00405F09" w:rsidRDefault="00405F09" w:rsidP="00405F09">
      <w:pPr>
        <w:pStyle w:val="Zkladntext"/>
        <w:spacing w:after="0"/>
        <w:jc w:val="center"/>
        <w:rPr>
          <w:rFonts w:asciiTheme="minorHAnsi" w:hAnsiTheme="minorHAnsi" w:cstheme="minorHAnsi"/>
        </w:rPr>
      </w:pPr>
    </w:p>
    <w:p w14:paraId="60D25FB4" w14:textId="77777777" w:rsidR="00C71F04" w:rsidRPr="00405F09" w:rsidRDefault="00C71F04" w:rsidP="00C71F04">
      <w:pPr>
        <w:pStyle w:val="Zkladntext"/>
        <w:spacing w:after="0"/>
        <w:rPr>
          <w:rFonts w:asciiTheme="minorHAnsi" w:hAnsiTheme="minorHAnsi" w:cstheme="minorHAnsi"/>
        </w:rPr>
      </w:pPr>
    </w:p>
    <w:p w14:paraId="74D8F23C"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I. Smluvní strany</w:t>
      </w:r>
    </w:p>
    <w:p w14:paraId="41D1D7E4" w14:textId="77777777" w:rsidR="00A26F1B" w:rsidRPr="00405F09" w:rsidRDefault="00A86EAD" w:rsidP="00C71F04">
      <w:pPr>
        <w:pStyle w:val="Nadpis3"/>
        <w:spacing w:before="0" w:after="0"/>
        <w:rPr>
          <w:rFonts w:asciiTheme="minorHAnsi" w:hAnsiTheme="minorHAnsi" w:cstheme="minorHAnsi"/>
        </w:rPr>
      </w:pPr>
      <w:r w:rsidRPr="00405F09">
        <w:rPr>
          <w:rFonts w:asciiTheme="minorHAnsi" w:hAnsiTheme="minorHAnsi" w:cstheme="minorHAnsi"/>
        </w:rPr>
        <w:t>1. Objednatel</w:t>
      </w:r>
    </w:p>
    <w:p w14:paraId="2A54157B" w14:textId="77777777" w:rsidR="00A26F1B" w:rsidRPr="00405F09" w:rsidRDefault="00A86EAD" w:rsidP="00C71F04">
      <w:pPr>
        <w:pStyle w:val="Zkladntext"/>
        <w:spacing w:after="0"/>
        <w:rPr>
          <w:rFonts w:asciiTheme="minorHAnsi" w:hAnsiTheme="minorHAnsi" w:cstheme="minorHAnsi"/>
        </w:rPr>
      </w:pPr>
      <w:r w:rsidRPr="00405F09">
        <w:rPr>
          <w:rFonts w:asciiTheme="minorHAnsi" w:hAnsiTheme="minorHAnsi" w:cstheme="minorHAnsi"/>
        </w:rPr>
        <w:t>Organizace Sociální služby města Trutnova, příspěvková organizace</w:t>
      </w:r>
      <w:r w:rsidRPr="00405F09">
        <w:rPr>
          <w:rFonts w:asciiTheme="minorHAnsi" w:hAnsiTheme="minorHAnsi" w:cstheme="minorHAnsi"/>
        </w:rPr>
        <w:br/>
        <w:t>IČO: 70153906</w:t>
      </w:r>
      <w:r w:rsidRPr="00405F09">
        <w:rPr>
          <w:rFonts w:asciiTheme="minorHAnsi" w:hAnsiTheme="minorHAnsi" w:cstheme="minorHAnsi"/>
        </w:rPr>
        <w:br/>
        <w:t>Sídlo: R. Frimla 936, 541 01 Trutnov</w:t>
      </w:r>
      <w:r w:rsidRPr="00405F09">
        <w:rPr>
          <w:rFonts w:asciiTheme="minorHAnsi" w:hAnsiTheme="minorHAnsi" w:cstheme="minorHAnsi"/>
        </w:rPr>
        <w:br/>
        <w:t>Zastoupená: Ing. Milošem Soukupem</w:t>
      </w:r>
      <w:r w:rsidRPr="00405F09">
        <w:rPr>
          <w:rFonts w:asciiTheme="minorHAnsi" w:hAnsiTheme="minorHAnsi" w:cstheme="minorHAnsi"/>
        </w:rPr>
        <w:br/>
        <w:t>Tel.: 603 493 769</w:t>
      </w:r>
      <w:r w:rsidRPr="00405F09">
        <w:rPr>
          <w:rFonts w:asciiTheme="minorHAnsi" w:hAnsiTheme="minorHAnsi" w:cstheme="minorHAnsi"/>
        </w:rPr>
        <w:br/>
        <w:t>E-mail: milos.soukup@ssmtrutnov.cz</w:t>
      </w:r>
      <w:r w:rsidRPr="00405F09">
        <w:rPr>
          <w:rFonts w:asciiTheme="minorHAnsi" w:hAnsiTheme="minorHAnsi" w:cstheme="minorHAnsi"/>
        </w:rPr>
        <w:br/>
        <w:t>E-mail pro fakturaci: fakturace@ssmtrutnov.cz</w:t>
      </w:r>
    </w:p>
    <w:p w14:paraId="76C8C661" w14:textId="77777777" w:rsidR="00A26F1B" w:rsidRPr="00405F09" w:rsidRDefault="00A86EAD" w:rsidP="00C71F04">
      <w:pPr>
        <w:pStyle w:val="Zkladntext"/>
        <w:spacing w:after="0"/>
        <w:rPr>
          <w:rFonts w:asciiTheme="minorHAnsi" w:hAnsiTheme="minorHAnsi" w:cstheme="minorHAnsi"/>
        </w:rPr>
      </w:pPr>
      <w:r w:rsidRPr="00405F09">
        <w:rPr>
          <w:rFonts w:asciiTheme="minorHAnsi" w:hAnsiTheme="minorHAnsi" w:cstheme="minorHAnsi"/>
        </w:rPr>
        <w:t>(dále jen „objednatel“)</w:t>
      </w:r>
    </w:p>
    <w:p w14:paraId="4C419A23" w14:textId="77777777" w:rsidR="00C71F04" w:rsidRPr="00405F09" w:rsidRDefault="00C71F04" w:rsidP="00C71F04">
      <w:pPr>
        <w:pStyle w:val="Zkladntext"/>
        <w:spacing w:after="0"/>
        <w:rPr>
          <w:rFonts w:asciiTheme="minorHAnsi" w:hAnsiTheme="minorHAnsi" w:cstheme="minorHAnsi"/>
        </w:rPr>
      </w:pPr>
    </w:p>
    <w:p w14:paraId="0F6F6802" w14:textId="77777777" w:rsidR="00A26F1B" w:rsidRPr="00405F09" w:rsidRDefault="00A86EAD" w:rsidP="00C71F04">
      <w:pPr>
        <w:pStyle w:val="Nadpis3"/>
        <w:spacing w:before="0" w:after="0"/>
        <w:rPr>
          <w:rFonts w:asciiTheme="minorHAnsi" w:hAnsiTheme="minorHAnsi" w:cstheme="minorHAnsi"/>
        </w:rPr>
      </w:pPr>
      <w:r w:rsidRPr="00405F09">
        <w:rPr>
          <w:rFonts w:asciiTheme="minorHAnsi" w:hAnsiTheme="minorHAnsi" w:cstheme="minorHAnsi"/>
        </w:rPr>
        <w:t>2. Poskytovatel</w:t>
      </w:r>
    </w:p>
    <w:p w14:paraId="3FF5D670" w14:textId="3A4BFC2D" w:rsidR="00A26F1B" w:rsidRPr="00405F09" w:rsidRDefault="00A86EAD" w:rsidP="00C71F04">
      <w:pPr>
        <w:pStyle w:val="Zkladntext"/>
        <w:spacing w:after="0"/>
        <w:rPr>
          <w:rFonts w:asciiTheme="minorHAnsi" w:hAnsiTheme="minorHAnsi" w:cstheme="minorHAnsi"/>
        </w:rPr>
      </w:pPr>
      <w:r w:rsidRPr="00405F09">
        <w:rPr>
          <w:rFonts w:asciiTheme="minorHAnsi" w:hAnsiTheme="minorHAnsi" w:cstheme="minorHAnsi"/>
        </w:rPr>
        <w:t>TLV s.r.o.</w:t>
      </w:r>
      <w:r w:rsidRPr="00405F09">
        <w:rPr>
          <w:rFonts w:asciiTheme="minorHAnsi" w:hAnsiTheme="minorHAnsi" w:cstheme="minorHAnsi"/>
        </w:rPr>
        <w:br/>
        <w:t>IČO: 26106191</w:t>
      </w:r>
      <w:r w:rsidRPr="00405F09">
        <w:rPr>
          <w:rFonts w:asciiTheme="minorHAnsi" w:hAnsiTheme="minorHAnsi" w:cstheme="minorHAnsi"/>
        </w:rPr>
        <w:br/>
        <w:t>DIČ: CZ26106191</w:t>
      </w:r>
      <w:r w:rsidRPr="00405F09">
        <w:rPr>
          <w:rFonts w:asciiTheme="minorHAnsi" w:hAnsiTheme="minorHAnsi" w:cstheme="minorHAnsi"/>
        </w:rPr>
        <w:br/>
        <w:t>Sídlo: Pitterova 2855/7, Žižkov, 130 00 Praha 3</w:t>
      </w:r>
      <w:r w:rsidRPr="00405F09">
        <w:rPr>
          <w:rFonts w:asciiTheme="minorHAnsi" w:hAnsiTheme="minorHAnsi" w:cstheme="minorHAnsi"/>
        </w:rPr>
        <w:br/>
        <w:t xml:space="preserve">Zastoupená: </w:t>
      </w:r>
    </w:p>
    <w:p w14:paraId="55306BFD" w14:textId="77777777" w:rsidR="00A26F1B" w:rsidRPr="00405F09" w:rsidRDefault="00A86EAD" w:rsidP="00C71F04">
      <w:pPr>
        <w:pStyle w:val="Zkladntext"/>
        <w:spacing w:after="0"/>
        <w:rPr>
          <w:rFonts w:asciiTheme="minorHAnsi" w:hAnsiTheme="minorHAnsi" w:cstheme="minorHAnsi"/>
        </w:rPr>
      </w:pPr>
      <w:r w:rsidRPr="00405F09">
        <w:rPr>
          <w:rFonts w:asciiTheme="minorHAnsi" w:hAnsiTheme="minorHAnsi" w:cstheme="minorHAnsi"/>
        </w:rPr>
        <w:t>(dále jen „poskytovatel“)</w:t>
      </w:r>
    </w:p>
    <w:p w14:paraId="3DABB8EE" w14:textId="77777777" w:rsidR="00A26F1B" w:rsidRPr="00405F09" w:rsidRDefault="00A86EAD" w:rsidP="00C71F04">
      <w:pPr>
        <w:pStyle w:val="Zkladntext"/>
        <w:spacing w:after="0"/>
        <w:rPr>
          <w:rFonts w:asciiTheme="minorHAnsi" w:hAnsiTheme="minorHAnsi" w:cstheme="minorHAnsi"/>
        </w:rPr>
      </w:pPr>
      <w:r w:rsidRPr="00405F09">
        <w:rPr>
          <w:rFonts w:asciiTheme="minorHAnsi" w:hAnsiTheme="minorHAnsi" w:cstheme="minorHAnsi"/>
        </w:rPr>
        <w:t>Objednatel a poskytovatel dále společně také jen „smluvní strany“.</w:t>
      </w:r>
    </w:p>
    <w:p w14:paraId="1AC4095D" w14:textId="77777777" w:rsidR="00C71F04" w:rsidRPr="00405F09" w:rsidRDefault="00C71F04" w:rsidP="00C71F04">
      <w:pPr>
        <w:pStyle w:val="Zkladntext"/>
        <w:spacing w:after="0"/>
        <w:rPr>
          <w:rFonts w:asciiTheme="minorHAnsi" w:hAnsiTheme="minorHAnsi" w:cstheme="minorHAnsi"/>
        </w:rPr>
      </w:pPr>
    </w:p>
    <w:p w14:paraId="7FE24B23"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II. Účel a předmět smlouvy</w:t>
      </w:r>
    </w:p>
    <w:p w14:paraId="27698543" w14:textId="77777777" w:rsidR="00A26F1B" w:rsidRPr="00405F09" w:rsidRDefault="00A86EAD" w:rsidP="00C71F04">
      <w:pPr>
        <w:pStyle w:val="Zkladntext"/>
        <w:numPr>
          <w:ilvl w:val="0"/>
          <w:numId w:val="1"/>
        </w:numPr>
        <w:tabs>
          <w:tab w:val="left" w:pos="709"/>
        </w:tabs>
        <w:spacing w:after="0"/>
        <w:rPr>
          <w:rFonts w:asciiTheme="minorHAnsi" w:hAnsiTheme="minorHAnsi" w:cstheme="minorHAnsi"/>
        </w:rPr>
      </w:pPr>
      <w:r w:rsidRPr="00405F09">
        <w:rPr>
          <w:rFonts w:asciiTheme="minorHAnsi" w:hAnsiTheme="minorHAnsi" w:cstheme="minorHAnsi"/>
        </w:rPr>
        <w:t xml:space="preserve">Účelem této smlouvy je zajištění GPS monitoringu vozidel objednatele a souvisejících služeb umožňujících zejména evidenci provozu vozidel a vyhodnocování jízd. </w:t>
      </w:r>
    </w:p>
    <w:p w14:paraId="0484048F" w14:textId="77777777" w:rsidR="001166C4" w:rsidRPr="00405F09" w:rsidRDefault="00A86EAD" w:rsidP="00C71F04">
      <w:pPr>
        <w:pStyle w:val="Zkladntext"/>
        <w:numPr>
          <w:ilvl w:val="0"/>
          <w:numId w:val="1"/>
        </w:numPr>
        <w:tabs>
          <w:tab w:val="left" w:pos="709"/>
        </w:tabs>
        <w:spacing w:after="0"/>
        <w:rPr>
          <w:rFonts w:asciiTheme="minorHAnsi" w:hAnsiTheme="minorHAnsi" w:cstheme="minorHAnsi"/>
        </w:rPr>
      </w:pPr>
      <w:r w:rsidRPr="00405F09">
        <w:rPr>
          <w:rFonts w:asciiTheme="minorHAnsi" w:hAnsiTheme="minorHAnsi" w:cstheme="minorHAnsi"/>
        </w:rPr>
        <w:t xml:space="preserve">Poskytovatel se zavazuje pro objednatele zajistit tyto služby: </w:t>
      </w:r>
    </w:p>
    <w:p w14:paraId="162A2572" w14:textId="1F1F0809" w:rsidR="00A26F1B" w:rsidRPr="00405F09" w:rsidRDefault="00A86EAD" w:rsidP="00C71F04">
      <w:pPr>
        <w:pStyle w:val="Zkladntext"/>
        <w:tabs>
          <w:tab w:val="left" w:pos="709"/>
        </w:tabs>
        <w:spacing w:after="0"/>
        <w:ind w:left="709"/>
        <w:rPr>
          <w:rFonts w:asciiTheme="minorHAnsi" w:hAnsiTheme="minorHAnsi" w:cstheme="minorHAnsi"/>
        </w:rPr>
      </w:pPr>
      <w:r w:rsidRPr="00405F09">
        <w:rPr>
          <w:rFonts w:asciiTheme="minorHAnsi" w:hAnsiTheme="minorHAnsi" w:cstheme="minorHAnsi"/>
        </w:rPr>
        <w:t>a) dodání a aktivaci GPS zařízení,</w:t>
      </w:r>
      <w:r w:rsidRPr="00405F09">
        <w:rPr>
          <w:rFonts w:asciiTheme="minorHAnsi" w:hAnsiTheme="minorHAnsi" w:cstheme="minorHAnsi"/>
        </w:rPr>
        <w:br/>
        <w:t>b) montáž zařízení do vozidel objednatele,</w:t>
      </w:r>
      <w:r w:rsidRPr="00405F09">
        <w:rPr>
          <w:rFonts w:asciiTheme="minorHAnsi" w:hAnsiTheme="minorHAnsi" w:cstheme="minorHAnsi"/>
        </w:rPr>
        <w:br/>
        <w:t>c) zprovoznění systému GPS monitoringu,</w:t>
      </w:r>
      <w:r w:rsidRPr="00405F09">
        <w:rPr>
          <w:rFonts w:asciiTheme="minorHAnsi" w:hAnsiTheme="minorHAnsi" w:cstheme="minorHAnsi"/>
        </w:rPr>
        <w:br/>
        <w:t>d) průběžné sledování pohybu vozidel v systému poskytovatele,</w:t>
      </w:r>
      <w:r w:rsidRPr="00405F09">
        <w:rPr>
          <w:rFonts w:asciiTheme="minorHAnsi" w:hAnsiTheme="minorHAnsi" w:cstheme="minorHAnsi"/>
        </w:rPr>
        <w:br/>
        <w:t>e) zjišťování polohy vozidel a vyhodnocování průběhu jednotlivých jízd,</w:t>
      </w:r>
      <w:r w:rsidRPr="00405F09">
        <w:rPr>
          <w:rFonts w:asciiTheme="minorHAnsi" w:hAnsiTheme="minorHAnsi" w:cstheme="minorHAnsi"/>
        </w:rPr>
        <w:br/>
        <w:t>f) zpřístupnění elektronické knihy jízd generované na základě získaných dat,</w:t>
      </w:r>
      <w:r w:rsidRPr="00405F09">
        <w:rPr>
          <w:rFonts w:asciiTheme="minorHAnsi" w:hAnsiTheme="minorHAnsi" w:cstheme="minorHAnsi"/>
        </w:rPr>
        <w:br/>
        <w:t>g) poskytování přístupu do aplikace nebo webového rozhraní systému,</w:t>
      </w:r>
      <w:r w:rsidRPr="00405F09">
        <w:rPr>
          <w:rFonts w:asciiTheme="minorHAnsi" w:hAnsiTheme="minorHAnsi" w:cstheme="minorHAnsi"/>
        </w:rPr>
        <w:br/>
        <w:t xml:space="preserve">h) běžnou technickou podporu v rozsahu obvyklém pro poskytovanou službu. </w:t>
      </w:r>
    </w:p>
    <w:p w14:paraId="69EB528A" w14:textId="77777777" w:rsidR="00A26F1B" w:rsidRPr="00405F09" w:rsidRDefault="00A86EAD" w:rsidP="00C71F04">
      <w:pPr>
        <w:pStyle w:val="Zkladntext"/>
        <w:numPr>
          <w:ilvl w:val="0"/>
          <w:numId w:val="1"/>
        </w:numPr>
        <w:tabs>
          <w:tab w:val="left" w:pos="709"/>
        </w:tabs>
        <w:spacing w:after="0"/>
        <w:rPr>
          <w:rFonts w:asciiTheme="minorHAnsi" w:hAnsiTheme="minorHAnsi" w:cstheme="minorHAnsi"/>
        </w:rPr>
      </w:pPr>
      <w:r w:rsidRPr="00405F09">
        <w:rPr>
          <w:rFonts w:asciiTheme="minorHAnsi" w:hAnsiTheme="minorHAnsi" w:cstheme="minorHAnsi"/>
        </w:rPr>
        <w:t xml:space="preserve">Objednatel se zavazuje poskytnuté služby převzít a zaplatit za ně cenu podle této smlouvy. </w:t>
      </w:r>
    </w:p>
    <w:p w14:paraId="03CA66F5" w14:textId="77777777" w:rsidR="00A26F1B" w:rsidRPr="00405F09" w:rsidRDefault="00A86EAD" w:rsidP="00C71F04">
      <w:pPr>
        <w:pStyle w:val="Zkladntext"/>
        <w:numPr>
          <w:ilvl w:val="0"/>
          <w:numId w:val="1"/>
        </w:numPr>
        <w:tabs>
          <w:tab w:val="left" w:pos="709"/>
        </w:tabs>
        <w:spacing w:after="0"/>
        <w:rPr>
          <w:rFonts w:asciiTheme="minorHAnsi" w:hAnsiTheme="minorHAnsi" w:cstheme="minorHAnsi"/>
        </w:rPr>
      </w:pPr>
      <w:r w:rsidRPr="00405F09">
        <w:rPr>
          <w:rFonts w:asciiTheme="minorHAnsi" w:hAnsiTheme="minorHAnsi" w:cstheme="minorHAnsi"/>
        </w:rPr>
        <w:t xml:space="preserve">Služby budou poskytovány pro vozidla objednatele specifikovaná v příloze č. 1 této smlouvy. Nebude-li příloha č. 1 ke dni podpisu připojena, doplní ji smluvní strany nejpozději při objednání montáže. </w:t>
      </w:r>
    </w:p>
    <w:p w14:paraId="06DC6AEC" w14:textId="77777777" w:rsidR="00A26F1B" w:rsidRPr="00405F09" w:rsidRDefault="00A86EAD" w:rsidP="00C71F04">
      <w:pPr>
        <w:pStyle w:val="Zkladntext"/>
        <w:numPr>
          <w:ilvl w:val="0"/>
          <w:numId w:val="1"/>
        </w:numPr>
        <w:tabs>
          <w:tab w:val="left" w:pos="709"/>
        </w:tabs>
        <w:spacing w:after="0"/>
        <w:rPr>
          <w:rFonts w:asciiTheme="minorHAnsi" w:hAnsiTheme="minorHAnsi" w:cstheme="minorHAnsi"/>
        </w:rPr>
      </w:pPr>
      <w:r w:rsidRPr="00405F09">
        <w:rPr>
          <w:rFonts w:asciiTheme="minorHAnsi" w:hAnsiTheme="minorHAnsi" w:cstheme="minorHAnsi"/>
        </w:rPr>
        <w:lastRenderedPageBreak/>
        <w:t xml:space="preserve">Každé další vozidlo nebo zařízení může být do režimu této smlouvy zařazeno na základě písemného nebo e-mailového požadavku objednatele potvrzeného poskytovatelem; tím není dotčeno ujednání o ceně. </w:t>
      </w:r>
    </w:p>
    <w:p w14:paraId="21EF5F0D"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50FE8FC3"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III. Rozsah poskytovaných služeb</w:t>
      </w:r>
    </w:p>
    <w:p w14:paraId="06AB00C6" w14:textId="77777777" w:rsidR="001166C4" w:rsidRPr="00405F09" w:rsidRDefault="00A86EAD" w:rsidP="00C71F04">
      <w:pPr>
        <w:pStyle w:val="Zkladntext"/>
        <w:numPr>
          <w:ilvl w:val="0"/>
          <w:numId w:val="2"/>
        </w:numPr>
        <w:tabs>
          <w:tab w:val="left" w:pos="709"/>
        </w:tabs>
        <w:spacing w:after="0"/>
        <w:rPr>
          <w:rFonts w:asciiTheme="minorHAnsi" w:hAnsiTheme="minorHAnsi" w:cstheme="minorHAnsi"/>
        </w:rPr>
      </w:pPr>
      <w:r w:rsidRPr="00405F09">
        <w:rPr>
          <w:rFonts w:asciiTheme="minorHAnsi" w:hAnsiTheme="minorHAnsi" w:cstheme="minorHAnsi"/>
        </w:rPr>
        <w:t xml:space="preserve">Poskytovatel poskytne objednateli po dobu trvání smlouvy zejména: </w:t>
      </w:r>
    </w:p>
    <w:p w14:paraId="50DE163D" w14:textId="57AF99C5" w:rsidR="00A26F1B" w:rsidRPr="00405F09" w:rsidRDefault="00A86EAD" w:rsidP="00C71F04">
      <w:pPr>
        <w:pStyle w:val="Zkladntext"/>
        <w:tabs>
          <w:tab w:val="left" w:pos="709"/>
        </w:tabs>
        <w:spacing w:after="0"/>
        <w:ind w:left="709"/>
        <w:rPr>
          <w:rFonts w:asciiTheme="minorHAnsi" w:hAnsiTheme="minorHAnsi" w:cstheme="minorHAnsi"/>
        </w:rPr>
      </w:pPr>
      <w:r w:rsidRPr="00405F09">
        <w:rPr>
          <w:rFonts w:asciiTheme="minorHAnsi" w:hAnsiTheme="minorHAnsi" w:cstheme="minorHAnsi"/>
        </w:rPr>
        <w:t>a) funkční GPS jednotku pro každé sjednané vozidlo,</w:t>
      </w:r>
      <w:r w:rsidRPr="00405F09">
        <w:rPr>
          <w:rFonts w:asciiTheme="minorHAnsi" w:hAnsiTheme="minorHAnsi" w:cstheme="minorHAnsi"/>
        </w:rPr>
        <w:br/>
        <w:t>b) aktivaci systému a zajištění přenosu dat v rozsahu nutném pro provoz služby,</w:t>
      </w:r>
      <w:r w:rsidRPr="00405F09">
        <w:rPr>
          <w:rFonts w:asciiTheme="minorHAnsi" w:hAnsiTheme="minorHAnsi" w:cstheme="minorHAnsi"/>
        </w:rPr>
        <w:br/>
        <w:t>c) přístupové údaje do systému pro oprávněné osoby objednatele,</w:t>
      </w:r>
      <w:r w:rsidRPr="00405F09">
        <w:rPr>
          <w:rFonts w:asciiTheme="minorHAnsi" w:hAnsiTheme="minorHAnsi" w:cstheme="minorHAnsi"/>
        </w:rPr>
        <w:br/>
        <w:t>d) možnost zobrazování polohy vozidel, historie jízd a vedení elektronické knihy jízd,</w:t>
      </w:r>
      <w:r w:rsidRPr="00405F09">
        <w:rPr>
          <w:rFonts w:asciiTheme="minorHAnsi" w:hAnsiTheme="minorHAnsi" w:cstheme="minorHAnsi"/>
        </w:rPr>
        <w:br/>
        <w:t xml:space="preserve">e) technickou součinnost při uvedení služby do provozu. </w:t>
      </w:r>
    </w:p>
    <w:p w14:paraId="7307F94D" w14:textId="77777777" w:rsidR="00A26F1B" w:rsidRPr="00405F09" w:rsidRDefault="00A86EAD" w:rsidP="00C71F04">
      <w:pPr>
        <w:pStyle w:val="Zkladntext"/>
        <w:numPr>
          <w:ilvl w:val="0"/>
          <w:numId w:val="2"/>
        </w:numPr>
        <w:tabs>
          <w:tab w:val="left" w:pos="709"/>
        </w:tabs>
        <w:spacing w:after="0"/>
        <w:rPr>
          <w:rFonts w:asciiTheme="minorHAnsi" w:hAnsiTheme="minorHAnsi" w:cstheme="minorHAnsi"/>
        </w:rPr>
      </w:pPr>
      <w:r w:rsidRPr="00405F09">
        <w:rPr>
          <w:rFonts w:asciiTheme="minorHAnsi" w:hAnsiTheme="minorHAnsi" w:cstheme="minorHAnsi"/>
        </w:rPr>
        <w:t xml:space="preserve">Poskytovatel se zavazuje provést montáž odborně a v dohodnutém termínu. </w:t>
      </w:r>
    </w:p>
    <w:p w14:paraId="13F3E255" w14:textId="77777777" w:rsidR="00A26F1B" w:rsidRPr="00405F09" w:rsidRDefault="00A86EAD" w:rsidP="00C71F04">
      <w:pPr>
        <w:pStyle w:val="Zkladntext"/>
        <w:numPr>
          <w:ilvl w:val="0"/>
          <w:numId w:val="2"/>
        </w:numPr>
        <w:tabs>
          <w:tab w:val="left" w:pos="709"/>
        </w:tabs>
        <w:spacing w:after="0"/>
        <w:rPr>
          <w:rFonts w:asciiTheme="minorHAnsi" w:hAnsiTheme="minorHAnsi" w:cstheme="minorHAnsi"/>
        </w:rPr>
      </w:pPr>
      <w:r w:rsidRPr="00405F09">
        <w:rPr>
          <w:rFonts w:asciiTheme="minorHAnsi" w:hAnsiTheme="minorHAnsi" w:cstheme="minorHAnsi"/>
        </w:rPr>
        <w:t xml:space="preserve">Objednatel se zavazuje poskytnout poskytovateli potřebnou součinnost, zejména zpřístupnit vozidla ve sjednaném termínu a zajistit přítomnost odpovědné osoby. </w:t>
      </w:r>
    </w:p>
    <w:p w14:paraId="0E3E84F7" w14:textId="77777777" w:rsidR="00A26F1B" w:rsidRPr="00405F09" w:rsidRDefault="00A86EAD" w:rsidP="00C71F04">
      <w:pPr>
        <w:pStyle w:val="Zkladntext"/>
        <w:numPr>
          <w:ilvl w:val="0"/>
          <w:numId w:val="2"/>
        </w:numPr>
        <w:tabs>
          <w:tab w:val="left" w:pos="709"/>
        </w:tabs>
        <w:spacing w:after="0"/>
        <w:rPr>
          <w:rFonts w:asciiTheme="minorHAnsi" w:hAnsiTheme="minorHAnsi" w:cstheme="minorHAnsi"/>
        </w:rPr>
      </w:pPr>
      <w:r w:rsidRPr="00405F09">
        <w:rPr>
          <w:rFonts w:asciiTheme="minorHAnsi" w:hAnsiTheme="minorHAnsi" w:cstheme="minorHAnsi"/>
        </w:rPr>
        <w:t xml:space="preserve">Poskytovatel neodpovídá za dočasné omezení funkčnosti služby způsobené výpadkem elektrického napájení vozidla, poškozením zařízení, zásahem třetí osoby, výpadkem satelitního nebo datového signálu nebo jinou okolností vylučující řádný provoz systému, kterou nemohl rozumně ovlivnit. </w:t>
      </w:r>
    </w:p>
    <w:p w14:paraId="5E2D3805"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0F7FA00C"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IV. Doba trvání smlouvy a ukončení</w:t>
      </w:r>
    </w:p>
    <w:p w14:paraId="2E2B9532" w14:textId="77777777" w:rsidR="00A26F1B" w:rsidRPr="00405F09"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 xml:space="preserve">Tato smlouva se uzavírá na dobu neurčitou. </w:t>
      </w:r>
    </w:p>
    <w:p w14:paraId="590778C7" w14:textId="77777777" w:rsidR="00A26F1B" w:rsidRPr="00405F09"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 xml:space="preserve">Každá smluvní strana je oprávněna smlouvu vypovědět bez udání důvodu. </w:t>
      </w:r>
    </w:p>
    <w:p w14:paraId="0EB14D6D" w14:textId="77777777" w:rsidR="00A26F1B" w:rsidRPr="00405F09"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 xml:space="preserve">Výpovědní doba činí 1 měsíc a počíná běžet prvním dnem kalendářního měsíce následujícího po doručení výpovědi druhé smluvní straně. </w:t>
      </w:r>
    </w:p>
    <w:p w14:paraId="42F40DFD" w14:textId="77777777" w:rsidR="00A26F1B" w:rsidRPr="00405F09"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 xml:space="preserve">Každá smluvní strana je oprávněna od smlouvy odstoupit v případě podstatného porušení smlouvy druhou smluvní stranou, jestliže porušení nebude napraveno ani v přiměřené lhůtě poskytnuté v písemné výzvě. </w:t>
      </w:r>
    </w:p>
    <w:p w14:paraId="27C97003" w14:textId="77777777" w:rsidR="00A26F1B" w:rsidRPr="00405F09"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Za podstatné porušení smlouvy se považuje zejména: a) prodlení objednatele s úhradou řádně vystavené faktury delší než 30 dnů,</w:t>
      </w:r>
      <w:r w:rsidRPr="00405F09">
        <w:rPr>
          <w:rFonts w:asciiTheme="minorHAnsi" w:hAnsiTheme="minorHAnsi" w:cstheme="minorHAnsi"/>
        </w:rPr>
        <w:br/>
        <w:t>b) opakované neposkytnutí potřebné součinnosti k montáži nebo servisu,</w:t>
      </w:r>
      <w:r w:rsidRPr="00405F09">
        <w:rPr>
          <w:rFonts w:asciiTheme="minorHAnsi" w:hAnsiTheme="minorHAnsi" w:cstheme="minorHAnsi"/>
        </w:rPr>
        <w:br/>
        <w:t xml:space="preserve">c) dlouhodobé nebo opakované neposkytování služeb ze strany poskytovatele bez objektivního důvodu. </w:t>
      </w:r>
    </w:p>
    <w:p w14:paraId="75DAF967" w14:textId="77777777" w:rsidR="00A26F1B" w:rsidRPr="00405F09"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 xml:space="preserve">Ke dni ukončení smlouvy smluvní strany vypořádají své vzájemné závazky. Poskytovatel zejména ukončí přístup do systému a po dohodě se stranami zajistí demontáž zařízení, pokud to bude povaha zařízení vyžadovat. </w:t>
      </w:r>
    </w:p>
    <w:p w14:paraId="6C9EEE35" w14:textId="77777777" w:rsidR="00A26F1B" w:rsidRDefault="00A86EAD" w:rsidP="00C71F04">
      <w:pPr>
        <w:pStyle w:val="Zkladntext"/>
        <w:numPr>
          <w:ilvl w:val="0"/>
          <w:numId w:val="3"/>
        </w:numPr>
        <w:tabs>
          <w:tab w:val="left" w:pos="709"/>
        </w:tabs>
        <w:spacing w:after="0"/>
        <w:rPr>
          <w:rFonts w:asciiTheme="minorHAnsi" w:hAnsiTheme="minorHAnsi" w:cstheme="minorHAnsi"/>
        </w:rPr>
      </w:pPr>
      <w:r w:rsidRPr="00405F09">
        <w:rPr>
          <w:rFonts w:asciiTheme="minorHAnsi" w:hAnsiTheme="minorHAnsi" w:cstheme="minorHAnsi"/>
        </w:rPr>
        <w:t xml:space="preserve">Není-li mezi stranami výslovně sjednáno jinak, cena za již poskytnuté služby a za již provedenou montáž tímto není dotčena. </w:t>
      </w:r>
    </w:p>
    <w:p w14:paraId="0B96C781" w14:textId="77777777" w:rsidR="00405F09" w:rsidRDefault="00405F09" w:rsidP="00405F09">
      <w:pPr>
        <w:pStyle w:val="Zkladntext"/>
        <w:tabs>
          <w:tab w:val="left" w:pos="709"/>
        </w:tabs>
        <w:spacing w:after="0"/>
        <w:rPr>
          <w:rFonts w:asciiTheme="minorHAnsi" w:hAnsiTheme="minorHAnsi" w:cstheme="minorHAnsi"/>
        </w:rPr>
      </w:pPr>
    </w:p>
    <w:p w14:paraId="18F810C4" w14:textId="77777777" w:rsidR="00405F09" w:rsidRDefault="00405F09" w:rsidP="00405F09">
      <w:pPr>
        <w:pStyle w:val="Zkladntext"/>
        <w:tabs>
          <w:tab w:val="left" w:pos="709"/>
        </w:tabs>
        <w:spacing w:after="0"/>
        <w:rPr>
          <w:rFonts w:asciiTheme="minorHAnsi" w:hAnsiTheme="minorHAnsi" w:cstheme="minorHAnsi"/>
        </w:rPr>
      </w:pPr>
    </w:p>
    <w:p w14:paraId="66CCBD96" w14:textId="77777777" w:rsidR="00405F09" w:rsidRDefault="00405F09" w:rsidP="00405F09">
      <w:pPr>
        <w:pStyle w:val="Zkladntext"/>
        <w:tabs>
          <w:tab w:val="left" w:pos="709"/>
        </w:tabs>
        <w:spacing w:after="0"/>
        <w:rPr>
          <w:rFonts w:asciiTheme="minorHAnsi" w:hAnsiTheme="minorHAnsi" w:cstheme="minorHAnsi"/>
        </w:rPr>
      </w:pPr>
    </w:p>
    <w:p w14:paraId="1BF1BB07" w14:textId="77777777" w:rsidR="00405F09" w:rsidRPr="00405F09" w:rsidRDefault="00405F09" w:rsidP="00405F09">
      <w:pPr>
        <w:pStyle w:val="Zkladntext"/>
        <w:tabs>
          <w:tab w:val="left" w:pos="709"/>
        </w:tabs>
        <w:spacing w:after="0"/>
        <w:rPr>
          <w:rFonts w:asciiTheme="minorHAnsi" w:hAnsiTheme="minorHAnsi" w:cstheme="minorHAnsi"/>
        </w:rPr>
      </w:pPr>
    </w:p>
    <w:p w14:paraId="282568F5"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lastRenderedPageBreak/>
        <w:t>V. Cena služeb</w:t>
      </w:r>
    </w:p>
    <w:p w14:paraId="3E3842AA" w14:textId="77777777" w:rsidR="00A26F1B" w:rsidRPr="00405F09" w:rsidRDefault="00A86EAD" w:rsidP="00C71F04">
      <w:pPr>
        <w:pStyle w:val="Zkladntext"/>
        <w:numPr>
          <w:ilvl w:val="0"/>
          <w:numId w:val="4"/>
        </w:numPr>
        <w:tabs>
          <w:tab w:val="left" w:pos="709"/>
        </w:tabs>
        <w:spacing w:after="0"/>
        <w:rPr>
          <w:rFonts w:asciiTheme="minorHAnsi" w:hAnsiTheme="minorHAnsi" w:cstheme="minorHAnsi"/>
        </w:rPr>
      </w:pPr>
      <w:r w:rsidRPr="00405F09">
        <w:rPr>
          <w:rFonts w:asciiTheme="minorHAnsi" w:hAnsiTheme="minorHAnsi" w:cstheme="minorHAnsi"/>
        </w:rPr>
        <w:t xml:space="preserve">Smluvní strany sjednávají následující ceny bez DPH: </w:t>
      </w:r>
    </w:p>
    <w:p w14:paraId="0F624E6D" w14:textId="77777777" w:rsidR="00A26F1B" w:rsidRPr="00405F09" w:rsidRDefault="00A86EAD" w:rsidP="00C71F04">
      <w:pPr>
        <w:pStyle w:val="Nadpis3"/>
        <w:spacing w:before="0" w:after="0"/>
        <w:rPr>
          <w:rFonts w:asciiTheme="minorHAnsi" w:hAnsiTheme="minorHAnsi" w:cstheme="minorHAnsi"/>
          <w:sz w:val="24"/>
          <w:szCs w:val="24"/>
        </w:rPr>
      </w:pPr>
      <w:r w:rsidRPr="00405F09">
        <w:rPr>
          <w:rFonts w:asciiTheme="minorHAnsi" w:hAnsiTheme="minorHAnsi" w:cstheme="minorHAnsi"/>
          <w:sz w:val="24"/>
          <w:szCs w:val="24"/>
        </w:rPr>
        <w:t>A. Jednorázové ceny</w:t>
      </w:r>
    </w:p>
    <w:tbl>
      <w:tblPr>
        <w:tblW w:w="5849" w:type="dxa"/>
        <w:tblLayout w:type="fixed"/>
        <w:tblCellMar>
          <w:top w:w="28" w:type="dxa"/>
          <w:left w:w="28" w:type="dxa"/>
          <w:bottom w:w="28" w:type="dxa"/>
          <w:right w:w="28" w:type="dxa"/>
        </w:tblCellMar>
        <w:tblLook w:val="0000" w:firstRow="0" w:lastRow="0" w:firstColumn="0" w:lastColumn="0" w:noHBand="0" w:noVBand="0"/>
      </w:tblPr>
      <w:tblGrid>
        <w:gridCol w:w="4112"/>
        <w:gridCol w:w="1737"/>
      </w:tblGrid>
      <w:tr w:rsidR="00A26F1B" w:rsidRPr="00405F09" w14:paraId="351AB9D2" w14:textId="77777777">
        <w:trPr>
          <w:tblHeader/>
        </w:trPr>
        <w:tc>
          <w:tcPr>
            <w:tcW w:w="4112" w:type="dxa"/>
            <w:tcBorders>
              <w:top w:val="single" w:sz="2" w:space="0" w:color="000000"/>
              <w:left w:val="single" w:sz="2" w:space="0" w:color="000000"/>
              <w:bottom w:val="single" w:sz="2" w:space="0" w:color="000000"/>
              <w:right w:val="single" w:sz="2" w:space="0" w:color="000000"/>
            </w:tcBorders>
            <w:vAlign w:val="center"/>
          </w:tcPr>
          <w:p w14:paraId="496756D5" w14:textId="77777777" w:rsidR="00A26F1B" w:rsidRPr="00405F09" w:rsidRDefault="00A86EAD" w:rsidP="00C71F04">
            <w:pPr>
              <w:pStyle w:val="TableHeading"/>
              <w:rPr>
                <w:rFonts w:asciiTheme="minorHAnsi" w:hAnsiTheme="minorHAnsi" w:cstheme="minorHAnsi"/>
              </w:rPr>
            </w:pPr>
            <w:r w:rsidRPr="00405F09">
              <w:rPr>
                <w:rFonts w:asciiTheme="minorHAnsi" w:hAnsiTheme="minorHAnsi" w:cstheme="minorHAnsi"/>
              </w:rPr>
              <w:t>Položka</w:t>
            </w:r>
          </w:p>
        </w:tc>
        <w:tc>
          <w:tcPr>
            <w:tcW w:w="1737" w:type="dxa"/>
            <w:tcBorders>
              <w:top w:val="single" w:sz="2" w:space="0" w:color="000000"/>
              <w:left w:val="single" w:sz="2" w:space="0" w:color="000000"/>
              <w:bottom w:val="single" w:sz="2" w:space="0" w:color="000000"/>
              <w:right w:val="single" w:sz="2" w:space="0" w:color="000000"/>
            </w:tcBorders>
            <w:vAlign w:val="center"/>
          </w:tcPr>
          <w:p w14:paraId="1C7AFBCD" w14:textId="77777777" w:rsidR="00A26F1B" w:rsidRPr="00405F09" w:rsidRDefault="00A86EAD" w:rsidP="00C71F04">
            <w:pPr>
              <w:pStyle w:val="TableHeading"/>
              <w:jc w:val="right"/>
              <w:rPr>
                <w:rFonts w:asciiTheme="minorHAnsi" w:hAnsiTheme="minorHAnsi" w:cstheme="minorHAnsi"/>
              </w:rPr>
            </w:pPr>
            <w:r w:rsidRPr="00405F09">
              <w:rPr>
                <w:rFonts w:asciiTheme="minorHAnsi" w:hAnsiTheme="minorHAnsi" w:cstheme="minorHAnsi"/>
              </w:rPr>
              <w:t>Cena bez DPH</w:t>
            </w:r>
          </w:p>
        </w:tc>
      </w:tr>
      <w:tr w:rsidR="00A26F1B" w:rsidRPr="00405F09" w14:paraId="11DA2DE4" w14:textId="77777777">
        <w:tc>
          <w:tcPr>
            <w:tcW w:w="4112" w:type="dxa"/>
            <w:tcBorders>
              <w:top w:val="single" w:sz="2" w:space="0" w:color="000000"/>
              <w:left w:val="single" w:sz="2" w:space="0" w:color="000000"/>
              <w:bottom w:val="single" w:sz="2" w:space="0" w:color="000000"/>
              <w:right w:val="single" w:sz="2" w:space="0" w:color="000000"/>
            </w:tcBorders>
            <w:vAlign w:val="center"/>
          </w:tcPr>
          <w:p w14:paraId="5D5778AA" w14:textId="77777777" w:rsidR="00A26F1B" w:rsidRPr="00405F09" w:rsidRDefault="00A86EAD"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1737" w:type="dxa"/>
            <w:tcBorders>
              <w:top w:val="single" w:sz="2" w:space="0" w:color="000000"/>
              <w:left w:val="single" w:sz="2" w:space="0" w:color="000000"/>
              <w:bottom w:val="single" w:sz="2" w:space="0" w:color="000000"/>
              <w:right w:val="single" w:sz="2" w:space="0" w:color="000000"/>
            </w:tcBorders>
            <w:vAlign w:val="center"/>
          </w:tcPr>
          <w:p w14:paraId="7FBD079E" w14:textId="77777777" w:rsidR="00A26F1B" w:rsidRPr="00405F09" w:rsidRDefault="00A86EAD" w:rsidP="00C71F04">
            <w:pPr>
              <w:pStyle w:val="TableContents"/>
              <w:jc w:val="right"/>
              <w:rPr>
                <w:rFonts w:asciiTheme="minorHAnsi" w:hAnsiTheme="minorHAnsi" w:cstheme="minorHAnsi"/>
              </w:rPr>
            </w:pPr>
            <w:r w:rsidRPr="00405F09">
              <w:rPr>
                <w:rFonts w:asciiTheme="minorHAnsi" w:hAnsiTheme="minorHAnsi" w:cstheme="minorHAnsi"/>
              </w:rPr>
              <w:t>1 000 Kč / ks</w:t>
            </w:r>
          </w:p>
        </w:tc>
      </w:tr>
      <w:tr w:rsidR="00A26F1B" w:rsidRPr="00405F09" w14:paraId="32F5D9C3" w14:textId="77777777">
        <w:tc>
          <w:tcPr>
            <w:tcW w:w="4112" w:type="dxa"/>
            <w:tcBorders>
              <w:top w:val="single" w:sz="2" w:space="0" w:color="000000"/>
              <w:left w:val="single" w:sz="2" w:space="0" w:color="000000"/>
              <w:bottom w:val="single" w:sz="2" w:space="0" w:color="000000"/>
              <w:right w:val="single" w:sz="2" w:space="0" w:color="000000"/>
            </w:tcBorders>
            <w:vAlign w:val="center"/>
          </w:tcPr>
          <w:p w14:paraId="7A1F301C" w14:textId="77777777" w:rsidR="00A26F1B" w:rsidRPr="00405F09" w:rsidRDefault="00A86EAD" w:rsidP="00C71F04">
            <w:pPr>
              <w:pStyle w:val="TableContents"/>
              <w:rPr>
                <w:rFonts w:asciiTheme="minorHAnsi" w:hAnsiTheme="minorHAnsi" w:cstheme="minorHAnsi"/>
              </w:rPr>
            </w:pPr>
            <w:r w:rsidRPr="00405F09">
              <w:rPr>
                <w:rFonts w:asciiTheme="minorHAnsi" w:hAnsiTheme="minorHAnsi" w:cstheme="minorHAnsi"/>
              </w:rPr>
              <w:t>Poplatek za aktivaci systému</w:t>
            </w:r>
          </w:p>
        </w:tc>
        <w:tc>
          <w:tcPr>
            <w:tcW w:w="1737" w:type="dxa"/>
            <w:tcBorders>
              <w:top w:val="single" w:sz="2" w:space="0" w:color="000000"/>
              <w:left w:val="single" w:sz="2" w:space="0" w:color="000000"/>
              <w:bottom w:val="single" w:sz="2" w:space="0" w:color="000000"/>
              <w:right w:val="single" w:sz="2" w:space="0" w:color="000000"/>
            </w:tcBorders>
            <w:vAlign w:val="center"/>
          </w:tcPr>
          <w:p w14:paraId="1985896D" w14:textId="77777777" w:rsidR="00A26F1B" w:rsidRPr="00405F09" w:rsidRDefault="00A86EAD" w:rsidP="00C71F04">
            <w:pPr>
              <w:pStyle w:val="TableContents"/>
              <w:jc w:val="right"/>
              <w:rPr>
                <w:rFonts w:asciiTheme="minorHAnsi" w:hAnsiTheme="minorHAnsi" w:cstheme="minorHAnsi"/>
              </w:rPr>
            </w:pPr>
            <w:r w:rsidRPr="00405F09">
              <w:rPr>
                <w:rFonts w:asciiTheme="minorHAnsi" w:hAnsiTheme="minorHAnsi" w:cstheme="minorHAnsi"/>
              </w:rPr>
              <w:t>500 Kč / ks</w:t>
            </w:r>
          </w:p>
        </w:tc>
      </w:tr>
      <w:tr w:rsidR="00A26F1B" w:rsidRPr="00405F09" w14:paraId="1E22F99B" w14:textId="77777777">
        <w:tc>
          <w:tcPr>
            <w:tcW w:w="4112" w:type="dxa"/>
            <w:tcBorders>
              <w:top w:val="single" w:sz="2" w:space="0" w:color="000000"/>
              <w:left w:val="single" w:sz="2" w:space="0" w:color="000000"/>
              <w:bottom w:val="single" w:sz="2" w:space="0" w:color="000000"/>
              <w:right w:val="single" w:sz="2" w:space="0" w:color="000000"/>
            </w:tcBorders>
            <w:vAlign w:val="center"/>
          </w:tcPr>
          <w:p w14:paraId="1CAFEC67" w14:textId="77777777" w:rsidR="00A26F1B" w:rsidRPr="00405F09" w:rsidRDefault="00A86EAD" w:rsidP="00C71F04">
            <w:pPr>
              <w:pStyle w:val="TableContents"/>
              <w:rPr>
                <w:rFonts w:asciiTheme="minorHAnsi" w:hAnsiTheme="minorHAnsi" w:cstheme="minorHAnsi"/>
              </w:rPr>
            </w:pPr>
            <w:r w:rsidRPr="00405F09">
              <w:rPr>
                <w:rFonts w:asciiTheme="minorHAnsi" w:hAnsiTheme="minorHAnsi" w:cstheme="minorHAnsi"/>
              </w:rPr>
              <w:t>Čtečka Dallas čipů</w:t>
            </w:r>
          </w:p>
        </w:tc>
        <w:tc>
          <w:tcPr>
            <w:tcW w:w="1737" w:type="dxa"/>
            <w:tcBorders>
              <w:top w:val="single" w:sz="2" w:space="0" w:color="000000"/>
              <w:left w:val="single" w:sz="2" w:space="0" w:color="000000"/>
              <w:bottom w:val="single" w:sz="2" w:space="0" w:color="000000"/>
              <w:right w:val="single" w:sz="2" w:space="0" w:color="000000"/>
            </w:tcBorders>
            <w:vAlign w:val="center"/>
          </w:tcPr>
          <w:p w14:paraId="240CE7BD" w14:textId="77777777" w:rsidR="00A26F1B" w:rsidRPr="00405F09" w:rsidRDefault="00A86EAD" w:rsidP="00C71F04">
            <w:pPr>
              <w:pStyle w:val="TableContents"/>
              <w:jc w:val="right"/>
              <w:rPr>
                <w:rFonts w:asciiTheme="minorHAnsi" w:hAnsiTheme="minorHAnsi" w:cstheme="minorHAnsi"/>
              </w:rPr>
            </w:pPr>
            <w:r w:rsidRPr="00405F09">
              <w:rPr>
                <w:rFonts w:asciiTheme="minorHAnsi" w:hAnsiTheme="minorHAnsi" w:cstheme="minorHAnsi"/>
              </w:rPr>
              <w:t>200 Kč / ks</w:t>
            </w:r>
          </w:p>
        </w:tc>
      </w:tr>
      <w:tr w:rsidR="00A26F1B" w:rsidRPr="00405F09" w14:paraId="11C7B033" w14:textId="77777777">
        <w:tc>
          <w:tcPr>
            <w:tcW w:w="4112" w:type="dxa"/>
            <w:tcBorders>
              <w:top w:val="single" w:sz="2" w:space="0" w:color="000000"/>
              <w:left w:val="single" w:sz="2" w:space="0" w:color="000000"/>
              <w:bottom w:val="single" w:sz="2" w:space="0" w:color="000000"/>
              <w:right w:val="single" w:sz="2" w:space="0" w:color="000000"/>
            </w:tcBorders>
            <w:vAlign w:val="center"/>
          </w:tcPr>
          <w:p w14:paraId="3ECE6EC6" w14:textId="77777777" w:rsidR="00A26F1B" w:rsidRPr="00405F09" w:rsidRDefault="00A86EAD" w:rsidP="00C71F04">
            <w:pPr>
              <w:pStyle w:val="TableContents"/>
              <w:rPr>
                <w:rFonts w:asciiTheme="minorHAnsi" w:hAnsiTheme="minorHAnsi" w:cstheme="minorHAnsi"/>
              </w:rPr>
            </w:pPr>
            <w:r w:rsidRPr="00405F09">
              <w:rPr>
                <w:rFonts w:asciiTheme="minorHAnsi" w:hAnsiTheme="minorHAnsi" w:cstheme="minorHAnsi"/>
              </w:rPr>
              <w:t>Montáž do vozidla včetně identifikace</w:t>
            </w:r>
          </w:p>
        </w:tc>
        <w:tc>
          <w:tcPr>
            <w:tcW w:w="1737" w:type="dxa"/>
            <w:tcBorders>
              <w:top w:val="single" w:sz="2" w:space="0" w:color="000000"/>
              <w:left w:val="single" w:sz="2" w:space="0" w:color="000000"/>
              <w:bottom w:val="single" w:sz="2" w:space="0" w:color="000000"/>
              <w:right w:val="single" w:sz="2" w:space="0" w:color="000000"/>
            </w:tcBorders>
            <w:vAlign w:val="center"/>
          </w:tcPr>
          <w:p w14:paraId="107C7601" w14:textId="77777777" w:rsidR="00A26F1B" w:rsidRPr="00405F09" w:rsidRDefault="00A86EAD" w:rsidP="00C71F04">
            <w:pPr>
              <w:pStyle w:val="TableContents"/>
              <w:jc w:val="right"/>
              <w:rPr>
                <w:rFonts w:asciiTheme="minorHAnsi" w:hAnsiTheme="minorHAnsi" w:cstheme="minorHAnsi"/>
              </w:rPr>
            </w:pPr>
            <w:r w:rsidRPr="00405F09">
              <w:rPr>
                <w:rFonts w:asciiTheme="minorHAnsi" w:hAnsiTheme="minorHAnsi" w:cstheme="minorHAnsi"/>
              </w:rPr>
              <w:t>1 200 Kč / ks</w:t>
            </w:r>
          </w:p>
        </w:tc>
      </w:tr>
    </w:tbl>
    <w:p w14:paraId="4C04B3DD" w14:textId="77777777" w:rsidR="00C71F04" w:rsidRPr="00405F09" w:rsidRDefault="00C71F04" w:rsidP="00C71F04">
      <w:pPr>
        <w:pStyle w:val="Nadpis3"/>
        <w:spacing w:before="0" w:after="0"/>
        <w:rPr>
          <w:rFonts w:asciiTheme="minorHAnsi" w:hAnsiTheme="minorHAnsi" w:cstheme="minorHAnsi"/>
          <w:sz w:val="24"/>
          <w:szCs w:val="24"/>
        </w:rPr>
      </w:pPr>
    </w:p>
    <w:p w14:paraId="34BF51F8" w14:textId="236DF2B4" w:rsidR="00A26F1B" w:rsidRPr="00405F09" w:rsidRDefault="00A86EAD" w:rsidP="00C71F04">
      <w:pPr>
        <w:pStyle w:val="Nadpis3"/>
        <w:spacing w:before="0" w:after="0"/>
        <w:rPr>
          <w:rFonts w:asciiTheme="minorHAnsi" w:hAnsiTheme="minorHAnsi" w:cstheme="minorHAnsi"/>
          <w:sz w:val="24"/>
          <w:szCs w:val="24"/>
        </w:rPr>
      </w:pPr>
      <w:r w:rsidRPr="00405F09">
        <w:rPr>
          <w:rFonts w:asciiTheme="minorHAnsi" w:hAnsiTheme="minorHAnsi" w:cstheme="minorHAnsi"/>
          <w:sz w:val="24"/>
          <w:szCs w:val="24"/>
        </w:rPr>
        <w:t>B. Pravidelná cena za službu</w:t>
      </w:r>
    </w:p>
    <w:tbl>
      <w:tblPr>
        <w:tblW w:w="5203" w:type="dxa"/>
        <w:tblLayout w:type="fixed"/>
        <w:tblCellMar>
          <w:top w:w="28" w:type="dxa"/>
          <w:left w:w="28" w:type="dxa"/>
          <w:bottom w:w="28" w:type="dxa"/>
          <w:right w:w="28" w:type="dxa"/>
        </w:tblCellMar>
        <w:tblLook w:val="0000" w:firstRow="0" w:lastRow="0" w:firstColumn="0" w:lastColumn="0" w:noHBand="0" w:noVBand="0"/>
      </w:tblPr>
      <w:tblGrid>
        <w:gridCol w:w="2434"/>
        <w:gridCol w:w="2769"/>
      </w:tblGrid>
      <w:tr w:rsidR="00A26F1B" w:rsidRPr="00405F09" w14:paraId="69A31696" w14:textId="77777777">
        <w:trPr>
          <w:tblHeader/>
        </w:trPr>
        <w:tc>
          <w:tcPr>
            <w:tcW w:w="2434" w:type="dxa"/>
            <w:tcBorders>
              <w:top w:val="single" w:sz="2" w:space="0" w:color="000000"/>
              <w:left w:val="single" w:sz="2" w:space="0" w:color="000000"/>
              <w:bottom w:val="single" w:sz="2" w:space="0" w:color="000000"/>
              <w:right w:val="single" w:sz="2" w:space="0" w:color="000000"/>
            </w:tcBorders>
            <w:vAlign w:val="center"/>
          </w:tcPr>
          <w:p w14:paraId="2AB86ED6" w14:textId="77777777" w:rsidR="00A26F1B" w:rsidRPr="00405F09" w:rsidRDefault="00A86EAD" w:rsidP="00C71F04">
            <w:pPr>
              <w:pStyle w:val="TableHeading"/>
              <w:rPr>
                <w:rFonts w:asciiTheme="minorHAnsi" w:hAnsiTheme="minorHAnsi" w:cstheme="minorHAnsi"/>
              </w:rPr>
            </w:pPr>
            <w:r w:rsidRPr="00405F09">
              <w:rPr>
                <w:rFonts w:asciiTheme="minorHAnsi" w:hAnsiTheme="minorHAnsi" w:cstheme="minorHAnsi"/>
              </w:rPr>
              <w:t>Položka</w:t>
            </w:r>
          </w:p>
        </w:tc>
        <w:tc>
          <w:tcPr>
            <w:tcW w:w="2769" w:type="dxa"/>
            <w:tcBorders>
              <w:top w:val="single" w:sz="2" w:space="0" w:color="000000"/>
              <w:left w:val="single" w:sz="2" w:space="0" w:color="000000"/>
              <w:bottom w:val="single" w:sz="2" w:space="0" w:color="000000"/>
              <w:right w:val="single" w:sz="2" w:space="0" w:color="000000"/>
            </w:tcBorders>
            <w:vAlign w:val="center"/>
          </w:tcPr>
          <w:p w14:paraId="0080D61F" w14:textId="77777777" w:rsidR="00A26F1B" w:rsidRPr="00405F09" w:rsidRDefault="00A86EAD" w:rsidP="00C71F04">
            <w:pPr>
              <w:pStyle w:val="TableHeading"/>
              <w:jc w:val="right"/>
              <w:rPr>
                <w:rFonts w:asciiTheme="minorHAnsi" w:hAnsiTheme="minorHAnsi" w:cstheme="minorHAnsi"/>
              </w:rPr>
            </w:pPr>
            <w:r w:rsidRPr="00405F09">
              <w:rPr>
                <w:rFonts w:asciiTheme="minorHAnsi" w:hAnsiTheme="minorHAnsi" w:cstheme="minorHAnsi"/>
              </w:rPr>
              <w:t>Cena bez DPH</w:t>
            </w:r>
          </w:p>
        </w:tc>
      </w:tr>
      <w:tr w:rsidR="00A26F1B" w:rsidRPr="00405F09" w14:paraId="65068119" w14:textId="77777777">
        <w:tc>
          <w:tcPr>
            <w:tcW w:w="2434" w:type="dxa"/>
            <w:tcBorders>
              <w:top w:val="single" w:sz="2" w:space="0" w:color="000000"/>
              <w:left w:val="single" w:sz="2" w:space="0" w:color="000000"/>
              <w:bottom w:val="single" w:sz="2" w:space="0" w:color="000000"/>
              <w:right w:val="single" w:sz="2" w:space="0" w:color="000000"/>
            </w:tcBorders>
            <w:vAlign w:val="center"/>
          </w:tcPr>
          <w:p w14:paraId="30A66298" w14:textId="77777777" w:rsidR="00A26F1B" w:rsidRPr="00405F09" w:rsidRDefault="00A86EAD" w:rsidP="00C71F04">
            <w:pPr>
              <w:pStyle w:val="TableContents"/>
              <w:rPr>
                <w:rFonts w:asciiTheme="minorHAnsi" w:hAnsiTheme="minorHAnsi" w:cstheme="minorHAnsi"/>
              </w:rPr>
            </w:pPr>
            <w:r w:rsidRPr="00405F09">
              <w:rPr>
                <w:rFonts w:asciiTheme="minorHAnsi" w:hAnsiTheme="minorHAnsi" w:cstheme="minorHAnsi"/>
              </w:rPr>
              <w:t>Systém GPS Dozor ČR</w:t>
            </w:r>
          </w:p>
        </w:tc>
        <w:tc>
          <w:tcPr>
            <w:tcW w:w="2769" w:type="dxa"/>
            <w:tcBorders>
              <w:top w:val="single" w:sz="2" w:space="0" w:color="000000"/>
              <w:left w:val="single" w:sz="2" w:space="0" w:color="000000"/>
              <w:bottom w:val="single" w:sz="2" w:space="0" w:color="000000"/>
              <w:right w:val="single" w:sz="2" w:space="0" w:color="000000"/>
            </w:tcBorders>
            <w:vAlign w:val="center"/>
          </w:tcPr>
          <w:p w14:paraId="7A2127F3" w14:textId="77777777" w:rsidR="00A26F1B" w:rsidRPr="00405F09" w:rsidRDefault="00A86EAD" w:rsidP="00C71F04">
            <w:pPr>
              <w:pStyle w:val="TableContents"/>
              <w:jc w:val="right"/>
              <w:rPr>
                <w:rFonts w:asciiTheme="minorHAnsi" w:hAnsiTheme="minorHAnsi" w:cstheme="minorHAnsi"/>
              </w:rPr>
            </w:pPr>
            <w:r w:rsidRPr="00405F09">
              <w:rPr>
                <w:rFonts w:asciiTheme="minorHAnsi" w:hAnsiTheme="minorHAnsi" w:cstheme="minorHAnsi"/>
              </w:rPr>
              <w:t>180 Kč měsíčně / vozidlo</w:t>
            </w:r>
          </w:p>
        </w:tc>
      </w:tr>
    </w:tbl>
    <w:p w14:paraId="02E4FADF"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4593849B" w14:textId="6B750245" w:rsidR="00A26F1B" w:rsidRPr="00405F09" w:rsidRDefault="00A86EAD" w:rsidP="00C71F04">
      <w:pPr>
        <w:pStyle w:val="Zkladntext"/>
        <w:numPr>
          <w:ilvl w:val="0"/>
          <w:numId w:val="5"/>
        </w:numPr>
        <w:tabs>
          <w:tab w:val="left" w:pos="709"/>
        </w:tabs>
        <w:spacing w:after="0"/>
        <w:rPr>
          <w:rFonts w:asciiTheme="minorHAnsi" w:hAnsiTheme="minorHAnsi" w:cstheme="minorHAnsi"/>
        </w:rPr>
      </w:pPr>
      <w:r w:rsidRPr="00405F09">
        <w:rPr>
          <w:rFonts w:asciiTheme="minorHAnsi" w:hAnsiTheme="minorHAnsi" w:cstheme="minorHAnsi"/>
        </w:rPr>
        <w:t xml:space="preserve">K cenám bude připočtena DPH v zákonné výši podle právních předpisů účinných ke dni uskutečnění zdanitelného plnění. </w:t>
      </w:r>
    </w:p>
    <w:p w14:paraId="4753170F" w14:textId="77777777" w:rsidR="00A26F1B" w:rsidRPr="00405F09" w:rsidRDefault="00A86EAD" w:rsidP="00C71F04">
      <w:pPr>
        <w:pStyle w:val="Zkladntext"/>
        <w:numPr>
          <w:ilvl w:val="0"/>
          <w:numId w:val="5"/>
        </w:numPr>
        <w:tabs>
          <w:tab w:val="left" w:pos="709"/>
        </w:tabs>
        <w:spacing w:after="0"/>
        <w:rPr>
          <w:rFonts w:asciiTheme="minorHAnsi" w:hAnsiTheme="minorHAnsi" w:cstheme="minorHAnsi"/>
        </w:rPr>
      </w:pPr>
      <w:r w:rsidRPr="00405F09">
        <w:rPr>
          <w:rFonts w:asciiTheme="minorHAnsi" w:hAnsiTheme="minorHAnsi" w:cstheme="minorHAnsi"/>
        </w:rPr>
        <w:t xml:space="preserve">Cena za dojezd technika činí 8 Kč/km bez DPH, pokud se smluvní strany nedohodnou jinak. Při montáži většího počtu zařízení v jednom dni může být dojezd po dohodě stran poskytnut bezplatně. </w:t>
      </w:r>
    </w:p>
    <w:p w14:paraId="59A871BD" w14:textId="77777777" w:rsidR="00A26F1B" w:rsidRPr="00405F09" w:rsidRDefault="00A86EAD" w:rsidP="00C71F04">
      <w:pPr>
        <w:pStyle w:val="Zkladntext"/>
        <w:numPr>
          <w:ilvl w:val="0"/>
          <w:numId w:val="5"/>
        </w:numPr>
        <w:tabs>
          <w:tab w:val="left" w:pos="709"/>
        </w:tabs>
        <w:spacing w:after="0"/>
        <w:rPr>
          <w:rFonts w:asciiTheme="minorHAnsi" w:hAnsiTheme="minorHAnsi" w:cstheme="minorHAnsi"/>
        </w:rPr>
      </w:pPr>
      <w:r w:rsidRPr="00405F09">
        <w:rPr>
          <w:rFonts w:asciiTheme="minorHAnsi" w:hAnsiTheme="minorHAnsi" w:cstheme="minorHAnsi"/>
        </w:rPr>
        <w:t xml:space="preserve">Jednorázové ceny budou účtovány po provedení montáže, dodání zařízení nebo aktivaci služby, podle povahy příslušné položky. </w:t>
      </w:r>
    </w:p>
    <w:p w14:paraId="2E2050F4" w14:textId="77777777" w:rsidR="00A26F1B" w:rsidRPr="00405F09" w:rsidRDefault="00A86EAD" w:rsidP="00C71F04">
      <w:pPr>
        <w:pStyle w:val="Zkladntext"/>
        <w:numPr>
          <w:ilvl w:val="0"/>
          <w:numId w:val="5"/>
        </w:numPr>
        <w:tabs>
          <w:tab w:val="left" w:pos="709"/>
        </w:tabs>
        <w:spacing w:after="0"/>
        <w:rPr>
          <w:rFonts w:asciiTheme="minorHAnsi" w:hAnsiTheme="minorHAnsi" w:cstheme="minorHAnsi"/>
        </w:rPr>
      </w:pPr>
      <w:r w:rsidRPr="00405F09">
        <w:rPr>
          <w:rFonts w:asciiTheme="minorHAnsi" w:hAnsiTheme="minorHAnsi" w:cstheme="minorHAnsi"/>
        </w:rPr>
        <w:t xml:space="preserve">Měsíční paušál je účtován v šestiměsíčních intervalech předem, pokud se smluvní strany výslovně nedohodnou jinak. </w:t>
      </w:r>
    </w:p>
    <w:p w14:paraId="28AC5FBF"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28CE6CB2"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VI. Platební podmínky</w:t>
      </w:r>
    </w:p>
    <w:p w14:paraId="122CAA28" w14:textId="77777777" w:rsidR="00A26F1B" w:rsidRPr="00405F09" w:rsidRDefault="00A86EAD" w:rsidP="00C71F04">
      <w:pPr>
        <w:pStyle w:val="Zkladntext"/>
        <w:numPr>
          <w:ilvl w:val="0"/>
          <w:numId w:val="6"/>
        </w:numPr>
        <w:tabs>
          <w:tab w:val="left" w:pos="709"/>
        </w:tabs>
        <w:spacing w:after="0"/>
        <w:rPr>
          <w:rFonts w:asciiTheme="minorHAnsi" w:hAnsiTheme="minorHAnsi" w:cstheme="minorHAnsi"/>
        </w:rPr>
      </w:pPr>
      <w:r w:rsidRPr="00405F09">
        <w:rPr>
          <w:rFonts w:asciiTheme="minorHAnsi" w:hAnsiTheme="minorHAnsi" w:cstheme="minorHAnsi"/>
        </w:rPr>
        <w:t xml:space="preserve">Podkladem pro úhradu ceny je daňový doklad – faktura vystavená poskytovatelem. </w:t>
      </w:r>
    </w:p>
    <w:p w14:paraId="56886A91" w14:textId="77777777" w:rsidR="00A26F1B" w:rsidRPr="00405F09" w:rsidRDefault="00A86EAD" w:rsidP="00C71F04">
      <w:pPr>
        <w:pStyle w:val="Zkladntext"/>
        <w:numPr>
          <w:ilvl w:val="0"/>
          <w:numId w:val="6"/>
        </w:numPr>
        <w:tabs>
          <w:tab w:val="left" w:pos="709"/>
        </w:tabs>
        <w:spacing w:after="0"/>
        <w:rPr>
          <w:rFonts w:asciiTheme="minorHAnsi" w:hAnsiTheme="minorHAnsi" w:cstheme="minorHAnsi"/>
        </w:rPr>
      </w:pPr>
      <w:r w:rsidRPr="00405F09">
        <w:rPr>
          <w:rFonts w:asciiTheme="minorHAnsi" w:hAnsiTheme="minorHAnsi" w:cstheme="minorHAnsi"/>
        </w:rPr>
        <w:t xml:space="preserve">Faktura musí obsahovat náležitosti daňového dokladu a údaje potřebné k identifikaci příslušného plnění. </w:t>
      </w:r>
    </w:p>
    <w:p w14:paraId="4A6D12B1" w14:textId="77777777" w:rsidR="00A26F1B" w:rsidRPr="00405F09" w:rsidRDefault="00A86EAD" w:rsidP="00C71F04">
      <w:pPr>
        <w:pStyle w:val="Zkladntext"/>
        <w:numPr>
          <w:ilvl w:val="0"/>
          <w:numId w:val="6"/>
        </w:numPr>
        <w:tabs>
          <w:tab w:val="left" w:pos="709"/>
        </w:tabs>
        <w:spacing w:after="0"/>
        <w:rPr>
          <w:rFonts w:asciiTheme="minorHAnsi" w:hAnsiTheme="minorHAnsi" w:cstheme="minorHAnsi"/>
        </w:rPr>
      </w:pPr>
      <w:r w:rsidRPr="00405F09">
        <w:rPr>
          <w:rFonts w:asciiTheme="minorHAnsi" w:hAnsiTheme="minorHAnsi" w:cstheme="minorHAnsi"/>
        </w:rPr>
        <w:t xml:space="preserve">Splatnost každé faktury činí 14 dnů ode dne jejího doručení objednateli. </w:t>
      </w:r>
    </w:p>
    <w:p w14:paraId="5572FE38" w14:textId="77777777" w:rsidR="00A26F1B" w:rsidRPr="00405F09" w:rsidRDefault="00A86EAD" w:rsidP="00C71F04">
      <w:pPr>
        <w:pStyle w:val="Zkladntext"/>
        <w:numPr>
          <w:ilvl w:val="0"/>
          <w:numId w:val="6"/>
        </w:numPr>
        <w:tabs>
          <w:tab w:val="left" w:pos="709"/>
        </w:tabs>
        <w:spacing w:after="0"/>
        <w:rPr>
          <w:rFonts w:asciiTheme="minorHAnsi" w:hAnsiTheme="minorHAnsi" w:cstheme="minorHAnsi"/>
        </w:rPr>
      </w:pPr>
      <w:r w:rsidRPr="00405F09">
        <w:rPr>
          <w:rFonts w:asciiTheme="minorHAnsi" w:hAnsiTheme="minorHAnsi" w:cstheme="minorHAnsi"/>
        </w:rPr>
        <w:t xml:space="preserve">Faktury budou zasílány elektronicky na e-mail objednatele: fakturace@ssmtrutnov.cz, nebude-li dohodnuto jinak. </w:t>
      </w:r>
    </w:p>
    <w:p w14:paraId="378F9617" w14:textId="77777777" w:rsidR="00A26F1B" w:rsidRPr="00405F09" w:rsidRDefault="00A86EAD" w:rsidP="00C71F04">
      <w:pPr>
        <w:pStyle w:val="Zkladntext"/>
        <w:numPr>
          <w:ilvl w:val="0"/>
          <w:numId w:val="6"/>
        </w:numPr>
        <w:tabs>
          <w:tab w:val="left" w:pos="709"/>
        </w:tabs>
        <w:spacing w:after="0"/>
        <w:rPr>
          <w:rFonts w:asciiTheme="minorHAnsi" w:hAnsiTheme="minorHAnsi" w:cstheme="minorHAnsi"/>
        </w:rPr>
      </w:pPr>
      <w:r w:rsidRPr="00405F09">
        <w:rPr>
          <w:rFonts w:asciiTheme="minorHAnsi" w:hAnsiTheme="minorHAnsi" w:cstheme="minorHAnsi"/>
        </w:rPr>
        <w:t xml:space="preserve">Peněžitý závazek objednatele je splněn dnem připsání příslušné částky na účet poskytovatele. </w:t>
      </w:r>
    </w:p>
    <w:p w14:paraId="1A7DD1D7" w14:textId="77777777" w:rsidR="00A26F1B" w:rsidRPr="00405F09" w:rsidRDefault="00A86EAD" w:rsidP="00C71F04">
      <w:pPr>
        <w:pStyle w:val="Zkladntext"/>
        <w:numPr>
          <w:ilvl w:val="0"/>
          <w:numId w:val="6"/>
        </w:numPr>
        <w:tabs>
          <w:tab w:val="left" w:pos="709"/>
        </w:tabs>
        <w:spacing w:after="0"/>
        <w:rPr>
          <w:rFonts w:asciiTheme="minorHAnsi" w:hAnsiTheme="minorHAnsi" w:cstheme="minorHAnsi"/>
        </w:rPr>
      </w:pPr>
      <w:r w:rsidRPr="00405F09">
        <w:rPr>
          <w:rFonts w:asciiTheme="minorHAnsi" w:hAnsiTheme="minorHAnsi" w:cstheme="minorHAnsi"/>
        </w:rPr>
        <w:t xml:space="preserve">Má-li faktura vady nebo neobsahuje-li sjednané náležitosti, je objednatel oprávněn ji ve lhůtě splatnosti vrátit poskytovateli k opravě. V takovém případě běží nová lhůta splatnosti od doručení opravené faktury. </w:t>
      </w:r>
    </w:p>
    <w:p w14:paraId="00D8EAA9"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67E7E4A4"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VII. Práva a povinnosti smluvních stran</w:t>
      </w:r>
    </w:p>
    <w:p w14:paraId="463B68FB" w14:textId="77777777" w:rsidR="00A26F1B" w:rsidRPr="00405F09" w:rsidRDefault="00A86EAD" w:rsidP="00C71F04">
      <w:pPr>
        <w:pStyle w:val="Zkladntext"/>
        <w:numPr>
          <w:ilvl w:val="0"/>
          <w:numId w:val="7"/>
        </w:numPr>
        <w:tabs>
          <w:tab w:val="left" w:pos="709"/>
        </w:tabs>
        <w:spacing w:after="0"/>
        <w:rPr>
          <w:rFonts w:asciiTheme="minorHAnsi" w:hAnsiTheme="minorHAnsi" w:cstheme="minorHAnsi"/>
        </w:rPr>
      </w:pPr>
      <w:r w:rsidRPr="00405F09">
        <w:rPr>
          <w:rFonts w:asciiTheme="minorHAnsi" w:hAnsiTheme="minorHAnsi" w:cstheme="minorHAnsi"/>
        </w:rPr>
        <w:t xml:space="preserve">Poskytovatel se zavazuje poskytovat služby řádně, odborně a v souladu s touto smlouvou. </w:t>
      </w:r>
    </w:p>
    <w:p w14:paraId="70373342" w14:textId="77777777" w:rsidR="00A26F1B" w:rsidRPr="00405F09" w:rsidRDefault="00A86EAD" w:rsidP="00C71F04">
      <w:pPr>
        <w:pStyle w:val="Zkladntext"/>
        <w:numPr>
          <w:ilvl w:val="0"/>
          <w:numId w:val="7"/>
        </w:numPr>
        <w:tabs>
          <w:tab w:val="left" w:pos="709"/>
        </w:tabs>
        <w:spacing w:after="0"/>
        <w:rPr>
          <w:rFonts w:asciiTheme="minorHAnsi" w:hAnsiTheme="minorHAnsi" w:cstheme="minorHAnsi"/>
        </w:rPr>
      </w:pPr>
      <w:r w:rsidRPr="00405F09">
        <w:rPr>
          <w:rFonts w:asciiTheme="minorHAnsi" w:hAnsiTheme="minorHAnsi" w:cstheme="minorHAnsi"/>
        </w:rPr>
        <w:t xml:space="preserve">Objednatel se zavazuje užívat systém řádně, v souladu s jeho určením a neposkytovat přístupové údaje neoprávněným osobám. </w:t>
      </w:r>
    </w:p>
    <w:p w14:paraId="10B64F29" w14:textId="77777777" w:rsidR="00A26F1B" w:rsidRPr="00405F09" w:rsidRDefault="00A86EAD" w:rsidP="00C71F04">
      <w:pPr>
        <w:pStyle w:val="Zkladntext"/>
        <w:numPr>
          <w:ilvl w:val="0"/>
          <w:numId w:val="7"/>
        </w:numPr>
        <w:tabs>
          <w:tab w:val="left" w:pos="709"/>
        </w:tabs>
        <w:spacing w:after="0"/>
        <w:rPr>
          <w:rFonts w:asciiTheme="minorHAnsi" w:hAnsiTheme="minorHAnsi" w:cstheme="minorHAnsi"/>
        </w:rPr>
      </w:pPr>
      <w:r w:rsidRPr="00405F09">
        <w:rPr>
          <w:rFonts w:asciiTheme="minorHAnsi" w:hAnsiTheme="minorHAnsi" w:cstheme="minorHAnsi"/>
        </w:rPr>
        <w:t xml:space="preserve">Objednatel bere na vědomí, že údaje získané prostřednictvím GPS monitoringu slouží </w:t>
      </w:r>
      <w:r w:rsidRPr="00405F09">
        <w:rPr>
          <w:rFonts w:asciiTheme="minorHAnsi" w:hAnsiTheme="minorHAnsi" w:cstheme="minorHAnsi"/>
        </w:rPr>
        <w:lastRenderedPageBreak/>
        <w:t xml:space="preserve">zejména pro provozní, evidenční a kontrolní účely objednatele. </w:t>
      </w:r>
    </w:p>
    <w:p w14:paraId="3D0785D3" w14:textId="77777777" w:rsidR="00A26F1B" w:rsidRPr="00405F09" w:rsidRDefault="00A86EAD" w:rsidP="00C71F04">
      <w:pPr>
        <w:pStyle w:val="Zkladntext"/>
        <w:numPr>
          <w:ilvl w:val="0"/>
          <w:numId w:val="7"/>
        </w:numPr>
        <w:tabs>
          <w:tab w:val="left" w:pos="709"/>
        </w:tabs>
        <w:spacing w:after="0"/>
        <w:rPr>
          <w:rFonts w:asciiTheme="minorHAnsi" w:hAnsiTheme="minorHAnsi" w:cstheme="minorHAnsi"/>
        </w:rPr>
      </w:pPr>
      <w:r w:rsidRPr="00405F09">
        <w:rPr>
          <w:rFonts w:asciiTheme="minorHAnsi" w:hAnsiTheme="minorHAnsi" w:cstheme="minorHAnsi"/>
        </w:rPr>
        <w:t xml:space="preserve">Smluvní strany jsou povinny bez zbytečného odkladu informovat druhou smluvní stranu o všech skutečnostech, které mohou mít vliv na plnění této smlouvy. </w:t>
      </w:r>
    </w:p>
    <w:p w14:paraId="64A5D6C0" w14:textId="77777777" w:rsidR="00A26F1B" w:rsidRPr="00405F09" w:rsidRDefault="00A86EAD" w:rsidP="00C71F04">
      <w:pPr>
        <w:pStyle w:val="Zkladntext"/>
        <w:numPr>
          <w:ilvl w:val="0"/>
          <w:numId w:val="7"/>
        </w:numPr>
        <w:tabs>
          <w:tab w:val="left" w:pos="709"/>
        </w:tabs>
        <w:spacing w:after="0"/>
        <w:rPr>
          <w:rFonts w:asciiTheme="minorHAnsi" w:hAnsiTheme="minorHAnsi" w:cstheme="minorHAnsi"/>
        </w:rPr>
      </w:pPr>
      <w:r w:rsidRPr="00405F09">
        <w:rPr>
          <w:rFonts w:asciiTheme="minorHAnsi" w:hAnsiTheme="minorHAnsi" w:cstheme="minorHAnsi"/>
        </w:rPr>
        <w:t xml:space="preserve">Poskytovatel je oprávněn dočasně omezit provoz systému v rozsahu nutném pro údržbu, servis nebo odstranění závad; je-li to možné, oznámí tuto skutečnost objednateli předem. </w:t>
      </w:r>
    </w:p>
    <w:p w14:paraId="58AE6A62"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492C818E"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VIII. Ochrana důvěrných informací a dat</w:t>
      </w:r>
    </w:p>
    <w:p w14:paraId="4B72FD73" w14:textId="77777777" w:rsidR="00A26F1B" w:rsidRPr="00405F09" w:rsidRDefault="00A86EAD" w:rsidP="00C71F04">
      <w:pPr>
        <w:pStyle w:val="Zkladntext"/>
        <w:numPr>
          <w:ilvl w:val="0"/>
          <w:numId w:val="8"/>
        </w:numPr>
        <w:tabs>
          <w:tab w:val="left" w:pos="709"/>
        </w:tabs>
        <w:spacing w:after="0"/>
        <w:rPr>
          <w:rFonts w:asciiTheme="minorHAnsi" w:hAnsiTheme="minorHAnsi" w:cstheme="minorHAnsi"/>
        </w:rPr>
      </w:pPr>
      <w:r w:rsidRPr="00405F09">
        <w:rPr>
          <w:rFonts w:asciiTheme="minorHAnsi" w:hAnsiTheme="minorHAnsi" w:cstheme="minorHAnsi"/>
        </w:rPr>
        <w:t xml:space="preserve">Smluvní strany se zavazují zachovávat mlčenlivost o všech neveřejných skutečnostech, které se dozvědí v souvislosti s plněním této smlouvy, a nepoužít je v rozporu s účelem této smlouvy. </w:t>
      </w:r>
    </w:p>
    <w:p w14:paraId="15720EF4" w14:textId="77777777" w:rsidR="00A26F1B" w:rsidRPr="00405F09" w:rsidRDefault="00A86EAD" w:rsidP="00C71F04">
      <w:pPr>
        <w:pStyle w:val="Zkladntext"/>
        <w:numPr>
          <w:ilvl w:val="0"/>
          <w:numId w:val="8"/>
        </w:numPr>
        <w:tabs>
          <w:tab w:val="left" w:pos="709"/>
        </w:tabs>
        <w:spacing w:after="0"/>
        <w:rPr>
          <w:rFonts w:asciiTheme="minorHAnsi" w:hAnsiTheme="minorHAnsi" w:cstheme="minorHAnsi"/>
        </w:rPr>
      </w:pPr>
      <w:r w:rsidRPr="00405F09">
        <w:rPr>
          <w:rFonts w:asciiTheme="minorHAnsi" w:hAnsiTheme="minorHAnsi" w:cstheme="minorHAnsi"/>
        </w:rPr>
        <w:t xml:space="preserve">Za důvěrné informace se nepovažují informace, které jsou veřejně známé nebo které musí být zveřejněny či poskytnuty na základě právního předpisu nebo rozhodnutí příslušného orgánu. </w:t>
      </w:r>
    </w:p>
    <w:p w14:paraId="53B468E0" w14:textId="77777777" w:rsidR="00A26F1B" w:rsidRPr="00405F09" w:rsidRDefault="00A86EAD" w:rsidP="00C71F04">
      <w:pPr>
        <w:pStyle w:val="Zkladntext"/>
        <w:numPr>
          <w:ilvl w:val="0"/>
          <w:numId w:val="8"/>
        </w:numPr>
        <w:tabs>
          <w:tab w:val="left" w:pos="709"/>
        </w:tabs>
        <w:spacing w:after="0"/>
        <w:rPr>
          <w:rFonts w:asciiTheme="minorHAnsi" w:hAnsiTheme="minorHAnsi" w:cstheme="minorHAnsi"/>
        </w:rPr>
      </w:pPr>
      <w:r w:rsidRPr="00405F09">
        <w:rPr>
          <w:rFonts w:asciiTheme="minorHAnsi" w:hAnsiTheme="minorHAnsi" w:cstheme="minorHAnsi"/>
        </w:rPr>
        <w:t xml:space="preserve">Každá smluvní strana odpovídá za plnění svých povinností při nakládání s daty a osobními údaji podle příslušných právních předpisů. </w:t>
      </w:r>
    </w:p>
    <w:p w14:paraId="325D7DFB"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4B284918"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IX. Změny smlouvy a doručování</w:t>
      </w:r>
    </w:p>
    <w:p w14:paraId="6388F0E3" w14:textId="77777777" w:rsidR="00A26F1B" w:rsidRPr="00405F09" w:rsidRDefault="00A86EAD" w:rsidP="00C71F04">
      <w:pPr>
        <w:pStyle w:val="Zkladntext"/>
        <w:numPr>
          <w:ilvl w:val="0"/>
          <w:numId w:val="9"/>
        </w:numPr>
        <w:tabs>
          <w:tab w:val="left" w:pos="709"/>
        </w:tabs>
        <w:spacing w:after="0"/>
        <w:rPr>
          <w:rFonts w:asciiTheme="minorHAnsi" w:hAnsiTheme="minorHAnsi" w:cstheme="minorHAnsi"/>
        </w:rPr>
      </w:pPr>
      <w:r w:rsidRPr="00405F09">
        <w:rPr>
          <w:rFonts w:asciiTheme="minorHAnsi" w:hAnsiTheme="minorHAnsi" w:cstheme="minorHAnsi"/>
        </w:rPr>
        <w:t xml:space="preserve">Tuto smlouvu lze měnit nebo doplňovat pouze písemnými, vzestupně číslovanými dodatky podepsanými oběma smluvními stranami. </w:t>
      </w:r>
    </w:p>
    <w:p w14:paraId="178E2622" w14:textId="77777777" w:rsidR="00A26F1B" w:rsidRPr="00405F09" w:rsidRDefault="00A86EAD" w:rsidP="00C71F04">
      <w:pPr>
        <w:pStyle w:val="Zkladntext"/>
        <w:numPr>
          <w:ilvl w:val="0"/>
          <w:numId w:val="9"/>
        </w:numPr>
        <w:tabs>
          <w:tab w:val="left" w:pos="709"/>
        </w:tabs>
        <w:spacing w:after="0"/>
        <w:rPr>
          <w:rFonts w:asciiTheme="minorHAnsi" w:hAnsiTheme="minorHAnsi" w:cstheme="minorHAnsi"/>
        </w:rPr>
      </w:pPr>
      <w:r w:rsidRPr="00405F09">
        <w:rPr>
          <w:rFonts w:asciiTheme="minorHAnsi" w:hAnsiTheme="minorHAnsi" w:cstheme="minorHAnsi"/>
        </w:rPr>
        <w:t xml:space="preserve">Za písemnou formu se pro účely běžné provozní komunikace nepovažuje e-mail, pokud tato smlouva výslovně nestanoví jinak. </w:t>
      </w:r>
    </w:p>
    <w:p w14:paraId="4359AEE2" w14:textId="77777777" w:rsidR="00A26F1B" w:rsidRPr="00405F09" w:rsidRDefault="00A86EAD" w:rsidP="00C71F04">
      <w:pPr>
        <w:pStyle w:val="Zkladntext"/>
        <w:numPr>
          <w:ilvl w:val="0"/>
          <w:numId w:val="9"/>
        </w:numPr>
        <w:tabs>
          <w:tab w:val="left" w:pos="709"/>
        </w:tabs>
        <w:spacing w:after="0"/>
        <w:rPr>
          <w:rFonts w:asciiTheme="minorHAnsi" w:hAnsiTheme="minorHAnsi" w:cstheme="minorHAnsi"/>
        </w:rPr>
      </w:pPr>
      <w:r w:rsidRPr="00405F09">
        <w:rPr>
          <w:rFonts w:asciiTheme="minorHAnsi" w:hAnsiTheme="minorHAnsi" w:cstheme="minorHAnsi"/>
        </w:rPr>
        <w:t xml:space="preserve">Výpověď, odstoupení od smlouvy a dodatky ke smlouvě musí mít písemnou formu. </w:t>
      </w:r>
    </w:p>
    <w:p w14:paraId="6296E758" w14:textId="77777777" w:rsidR="00A26F1B" w:rsidRPr="00405F09" w:rsidRDefault="00A86EAD" w:rsidP="00C71F04">
      <w:pPr>
        <w:pStyle w:val="Zkladntext"/>
        <w:numPr>
          <w:ilvl w:val="0"/>
          <w:numId w:val="9"/>
        </w:numPr>
        <w:tabs>
          <w:tab w:val="left" w:pos="709"/>
        </w:tabs>
        <w:spacing w:after="0"/>
        <w:rPr>
          <w:rFonts w:asciiTheme="minorHAnsi" w:hAnsiTheme="minorHAnsi" w:cstheme="minorHAnsi"/>
        </w:rPr>
      </w:pPr>
      <w:r w:rsidRPr="00405F09">
        <w:rPr>
          <w:rFonts w:asciiTheme="minorHAnsi" w:hAnsiTheme="minorHAnsi" w:cstheme="minorHAnsi"/>
        </w:rPr>
        <w:t xml:space="preserve">Písemnosti se doručují na adresy sídel smluvních stran uvedené v této smlouvě nebo na jinou adresu, kterou příslušná smluvní strana druhé straně písemně oznámí. </w:t>
      </w:r>
    </w:p>
    <w:p w14:paraId="005684AC"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5236139A"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X. Registr smluv</w:t>
      </w:r>
    </w:p>
    <w:p w14:paraId="7F9AE5B7" w14:textId="77777777" w:rsidR="00A26F1B" w:rsidRPr="00405F09" w:rsidRDefault="00A86EAD" w:rsidP="00C71F04">
      <w:pPr>
        <w:pStyle w:val="Zkladntext"/>
        <w:numPr>
          <w:ilvl w:val="0"/>
          <w:numId w:val="10"/>
        </w:numPr>
        <w:tabs>
          <w:tab w:val="left" w:pos="709"/>
        </w:tabs>
        <w:spacing w:after="0"/>
        <w:rPr>
          <w:rFonts w:asciiTheme="minorHAnsi" w:hAnsiTheme="minorHAnsi" w:cstheme="minorHAnsi"/>
        </w:rPr>
      </w:pPr>
      <w:r w:rsidRPr="00405F09">
        <w:rPr>
          <w:rFonts w:asciiTheme="minorHAnsi" w:hAnsiTheme="minorHAnsi" w:cstheme="minorHAnsi"/>
        </w:rPr>
        <w:t xml:space="preserve">Objednatel prohlašuje, že je povinným subjektem pro účely uveřejnění smlouvy v registru smluv. </w:t>
      </w:r>
    </w:p>
    <w:p w14:paraId="746B9776" w14:textId="77777777" w:rsidR="00A26F1B" w:rsidRPr="00405F09" w:rsidRDefault="00A86EAD" w:rsidP="00C71F04">
      <w:pPr>
        <w:pStyle w:val="Zkladntext"/>
        <w:numPr>
          <w:ilvl w:val="0"/>
          <w:numId w:val="10"/>
        </w:numPr>
        <w:tabs>
          <w:tab w:val="left" w:pos="709"/>
        </w:tabs>
        <w:spacing w:after="0"/>
        <w:rPr>
          <w:rFonts w:asciiTheme="minorHAnsi" w:hAnsiTheme="minorHAnsi" w:cstheme="minorHAnsi"/>
        </w:rPr>
      </w:pPr>
      <w:r w:rsidRPr="00405F09">
        <w:rPr>
          <w:rFonts w:asciiTheme="minorHAnsi" w:hAnsiTheme="minorHAnsi" w:cstheme="minorHAnsi"/>
        </w:rPr>
        <w:t xml:space="preserve">Uveřejnění této smlouvy v registru smluv zajistí objednatel bez zbytečného odkladu po podpisu smlouvy oběma smluvními stranami. </w:t>
      </w:r>
    </w:p>
    <w:p w14:paraId="5E9E7EFB" w14:textId="77777777" w:rsidR="00A26F1B" w:rsidRPr="00405F09" w:rsidRDefault="00A86EAD" w:rsidP="00C71F04">
      <w:pPr>
        <w:pStyle w:val="Zkladntext"/>
        <w:numPr>
          <w:ilvl w:val="0"/>
          <w:numId w:val="10"/>
        </w:numPr>
        <w:tabs>
          <w:tab w:val="left" w:pos="709"/>
        </w:tabs>
        <w:spacing w:after="0"/>
        <w:rPr>
          <w:rFonts w:asciiTheme="minorHAnsi" w:hAnsiTheme="minorHAnsi" w:cstheme="minorHAnsi"/>
        </w:rPr>
      </w:pPr>
      <w:r w:rsidRPr="00405F09">
        <w:rPr>
          <w:rFonts w:asciiTheme="minorHAnsi" w:hAnsiTheme="minorHAnsi" w:cstheme="minorHAnsi"/>
        </w:rPr>
        <w:t xml:space="preserve">Smluvní strany souhlasí s uveřejněním této smlouvy v registru smluv v rozsahu požadovaném právními předpisy. </w:t>
      </w:r>
    </w:p>
    <w:p w14:paraId="017A396E" w14:textId="77777777" w:rsidR="00A26F1B" w:rsidRPr="00405F09" w:rsidRDefault="00A86EAD" w:rsidP="00C71F04">
      <w:pPr>
        <w:pStyle w:val="Zkladntext"/>
        <w:numPr>
          <w:ilvl w:val="0"/>
          <w:numId w:val="10"/>
        </w:numPr>
        <w:tabs>
          <w:tab w:val="left" w:pos="709"/>
        </w:tabs>
        <w:spacing w:after="0"/>
        <w:rPr>
          <w:rFonts w:asciiTheme="minorHAnsi" w:hAnsiTheme="minorHAnsi" w:cstheme="minorHAnsi"/>
        </w:rPr>
      </w:pPr>
      <w:r w:rsidRPr="00405F09">
        <w:rPr>
          <w:rFonts w:asciiTheme="minorHAnsi" w:hAnsiTheme="minorHAnsi" w:cstheme="minorHAnsi"/>
        </w:rPr>
        <w:t xml:space="preserve">Smluvní strany prohlašují, že obsah této smlouvy nepovažují za obchodní tajemství, s výjimkou těch údajů, u nichž to výslovně a důvodně označí v souladu s právními předpisy. </w:t>
      </w:r>
    </w:p>
    <w:p w14:paraId="536B3E79" w14:textId="77777777" w:rsidR="00C71F04" w:rsidRPr="00405F09" w:rsidRDefault="00C71F04" w:rsidP="00C71F04">
      <w:pPr>
        <w:pStyle w:val="Zkladntext"/>
        <w:tabs>
          <w:tab w:val="left" w:pos="709"/>
        </w:tabs>
        <w:spacing w:after="0"/>
        <w:ind w:left="709"/>
        <w:rPr>
          <w:rFonts w:asciiTheme="minorHAnsi" w:hAnsiTheme="minorHAnsi" w:cstheme="minorHAnsi"/>
        </w:rPr>
      </w:pPr>
    </w:p>
    <w:p w14:paraId="48F9E70F" w14:textId="77777777" w:rsidR="00A26F1B" w:rsidRPr="00405F09" w:rsidRDefault="00A86EAD" w:rsidP="00C71F04">
      <w:pPr>
        <w:pStyle w:val="Nadpis2"/>
        <w:spacing w:before="0" w:after="0"/>
        <w:jc w:val="center"/>
        <w:rPr>
          <w:rFonts w:asciiTheme="minorHAnsi" w:hAnsiTheme="minorHAnsi" w:cstheme="minorHAnsi"/>
          <w:sz w:val="28"/>
          <w:szCs w:val="28"/>
        </w:rPr>
      </w:pPr>
      <w:r w:rsidRPr="00405F09">
        <w:rPr>
          <w:rFonts w:asciiTheme="minorHAnsi" w:hAnsiTheme="minorHAnsi" w:cstheme="minorHAnsi"/>
          <w:sz w:val="28"/>
          <w:szCs w:val="28"/>
        </w:rPr>
        <w:t>XI. Závěrečná ustanovení</w:t>
      </w:r>
    </w:p>
    <w:p w14:paraId="362209D6" w14:textId="77777777" w:rsidR="00A26F1B" w:rsidRPr="00405F09" w:rsidRDefault="00A86EAD" w:rsidP="00C71F04">
      <w:pPr>
        <w:pStyle w:val="Zkladntext"/>
        <w:numPr>
          <w:ilvl w:val="0"/>
          <w:numId w:val="11"/>
        </w:numPr>
        <w:tabs>
          <w:tab w:val="left" w:pos="709"/>
        </w:tabs>
        <w:spacing w:after="0"/>
        <w:rPr>
          <w:rFonts w:asciiTheme="minorHAnsi" w:hAnsiTheme="minorHAnsi" w:cstheme="minorHAnsi"/>
        </w:rPr>
      </w:pPr>
      <w:r w:rsidRPr="00405F09">
        <w:rPr>
          <w:rFonts w:asciiTheme="minorHAnsi" w:hAnsiTheme="minorHAnsi" w:cstheme="minorHAnsi"/>
        </w:rPr>
        <w:t xml:space="preserve">Tato smlouva představuje úplnou dohodu smluvních stran o jejím předmětu a nahrazuje veškerá předchozí ujednání týkající se téhož předmětu, pokud existují. </w:t>
      </w:r>
    </w:p>
    <w:p w14:paraId="52E01E73" w14:textId="77777777" w:rsidR="00A26F1B" w:rsidRPr="00405F09" w:rsidRDefault="00A86EAD" w:rsidP="00C71F04">
      <w:pPr>
        <w:pStyle w:val="Zkladntext"/>
        <w:numPr>
          <w:ilvl w:val="0"/>
          <w:numId w:val="11"/>
        </w:numPr>
        <w:tabs>
          <w:tab w:val="left" w:pos="709"/>
        </w:tabs>
        <w:spacing w:after="0"/>
        <w:rPr>
          <w:rFonts w:asciiTheme="minorHAnsi" w:hAnsiTheme="minorHAnsi" w:cstheme="minorHAnsi"/>
        </w:rPr>
      </w:pPr>
      <w:r w:rsidRPr="00405F09">
        <w:rPr>
          <w:rFonts w:asciiTheme="minorHAnsi" w:hAnsiTheme="minorHAnsi" w:cstheme="minorHAnsi"/>
        </w:rPr>
        <w:t xml:space="preserve">Práva a povinnosti touto smlouvou výslovně neupravené se řídí občanským zákoníkem a dalšími příslušnými právními předpisy. </w:t>
      </w:r>
    </w:p>
    <w:p w14:paraId="7AFCF518" w14:textId="77777777" w:rsidR="00A26F1B" w:rsidRPr="00405F09" w:rsidRDefault="00A86EAD" w:rsidP="00C71F04">
      <w:pPr>
        <w:pStyle w:val="Zkladntext"/>
        <w:numPr>
          <w:ilvl w:val="0"/>
          <w:numId w:val="11"/>
        </w:numPr>
        <w:tabs>
          <w:tab w:val="left" w:pos="709"/>
        </w:tabs>
        <w:spacing w:after="0"/>
        <w:rPr>
          <w:rFonts w:asciiTheme="minorHAnsi" w:hAnsiTheme="minorHAnsi" w:cstheme="minorHAnsi"/>
        </w:rPr>
      </w:pPr>
      <w:r w:rsidRPr="00405F09">
        <w:rPr>
          <w:rFonts w:asciiTheme="minorHAnsi" w:hAnsiTheme="minorHAnsi" w:cstheme="minorHAnsi"/>
        </w:rPr>
        <w:t xml:space="preserve">Pokud se některé ustanovení této smlouvy ukáže jako neplatné, neúčinné nebo nevymahatelné, nemá tato skutečnost vliv na platnost a účinnost ostatních ustanovení; </w:t>
      </w:r>
      <w:r w:rsidRPr="00405F09">
        <w:rPr>
          <w:rFonts w:asciiTheme="minorHAnsi" w:hAnsiTheme="minorHAnsi" w:cstheme="minorHAnsi"/>
        </w:rPr>
        <w:lastRenderedPageBreak/>
        <w:t xml:space="preserve">smluvní strany se zavazují nahradit takové ustanovení ustanovením novým, které bude svým účelem nejbližší. </w:t>
      </w:r>
    </w:p>
    <w:p w14:paraId="55539952" w14:textId="77777777" w:rsidR="00A26F1B" w:rsidRPr="00405F09" w:rsidRDefault="00A86EAD" w:rsidP="00C71F04">
      <w:pPr>
        <w:pStyle w:val="Zkladntext"/>
        <w:numPr>
          <w:ilvl w:val="0"/>
          <w:numId w:val="11"/>
        </w:numPr>
        <w:tabs>
          <w:tab w:val="left" w:pos="709"/>
        </w:tabs>
        <w:spacing w:after="0"/>
        <w:rPr>
          <w:rFonts w:asciiTheme="minorHAnsi" w:hAnsiTheme="minorHAnsi" w:cstheme="minorHAnsi"/>
        </w:rPr>
      </w:pPr>
      <w:r w:rsidRPr="00405F09">
        <w:rPr>
          <w:rFonts w:asciiTheme="minorHAnsi" w:hAnsiTheme="minorHAnsi" w:cstheme="minorHAnsi"/>
        </w:rPr>
        <w:t xml:space="preserve">Tato smlouva je vyhotovena ve 2 stejnopisech, z nichž každá smluvní strana obdrží po 1 vyhotovení; bude-li smlouva podepisována elektronicky, použije se odpovídající elektronická forma. </w:t>
      </w:r>
    </w:p>
    <w:p w14:paraId="032DC585" w14:textId="77777777" w:rsidR="00A26F1B" w:rsidRPr="00405F09" w:rsidRDefault="00A86EAD" w:rsidP="00C71F04">
      <w:pPr>
        <w:pStyle w:val="Zkladntext"/>
        <w:numPr>
          <w:ilvl w:val="0"/>
          <w:numId w:val="11"/>
        </w:numPr>
        <w:tabs>
          <w:tab w:val="left" w:pos="709"/>
        </w:tabs>
        <w:spacing w:after="0"/>
        <w:rPr>
          <w:rFonts w:asciiTheme="minorHAnsi" w:hAnsiTheme="minorHAnsi" w:cstheme="minorHAnsi"/>
        </w:rPr>
      </w:pPr>
      <w:r w:rsidRPr="00405F09">
        <w:rPr>
          <w:rFonts w:asciiTheme="minorHAnsi" w:hAnsiTheme="minorHAnsi" w:cstheme="minorHAnsi"/>
        </w:rPr>
        <w:t xml:space="preserve">Tato smlouva nabývá platnosti dnem jejího podpisu oběma smluvními stranami a účinnosti dnem jejího uveřejnění v registru smluv, vztahuje-li se na ni povinnost uveřejnění. Nepodléhá-li tato smlouva povinnosti uveřejnění v registru smluv, nabývá účinnosti dnem podpisu oběma smluvními stranami, není-li ve smlouvě stanoveno jinak. </w:t>
      </w:r>
    </w:p>
    <w:p w14:paraId="0DFF33EB" w14:textId="77777777" w:rsidR="00A26F1B" w:rsidRDefault="00A86EAD" w:rsidP="00C71F04">
      <w:pPr>
        <w:pStyle w:val="Zkladntext"/>
        <w:numPr>
          <w:ilvl w:val="0"/>
          <w:numId w:val="11"/>
        </w:numPr>
        <w:tabs>
          <w:tab w:val="left" w:pos="709"/>
        </w:tabs>
        <w:spacing w:after="0"/>
        <w:rPr>
          <w:rFonts w:asciiTheme="minorHAnsi" w:hAnsiTheme="minorHAnsi" w:cstheme="minorHAnsi"/>
        </w:rPr>
      </w:pPr>
      <w:r w:rsidRPr="00405F09">
        <w:rPr>
          <w:rFonts w:asciiTheme="minorHAnsi" w:hAnsiTheme="minorHAnsi" w:cstheme="minorHAnsi"/>
        </w:rPr>
        <w:t xml:space="preserve">Smluvní strany prohlašují, že si tuto smlouvu přečetly, jejímu obsahu porozuměly, na důkaz souhlasu s jejím obsahem ji podepisují a uzavírají ji svobodně a vážně. </w:t>
      </w:r>
    </w:p>
    <w:p w14:paraId="6A833527" w14:textId="77777777" w:rsidR="00405F09" w:rsidRDefault="00405F09" w:rsidP="00405F09">
      <w:pPr>
        <w:pStyle w:val="Zkladntext"/>
        <w:tabs>
          <w:tab w:val="left" w:pos="709"/>
        </w:tabs>
        <w:spacing w:after="0"/>
        <w:rPr>
          <w:rFonts w:asciiTheme="minorHAnsi" w:hAnsiTheme="minorHAnsi" w:cstheme="minorHAnsi"/>
        </w:rPr>
      </w:pPr>
    </w:p>
    <w:p w14:paraId="454638E9" w14:textId="77777777" w:rsidR="00405F09" w:rsidRDefault="00405F09" w:rsidP="00405F09">
      <w:pPr>
        <w:pStyle w:val="Zkladntext"/>
        <w:tabs>
          <w:tab w:val="left" w:pos="709"/>
        </w:tabs>
        <w:spacing w:after="0"/>
        <w:rPr>
          <w:rFonts w:asciiTheme="minorHAnsi" w:hAnsiTheme="minorHAnsi" w:cstheme="minorHAnsi"/>
        </w:rPr>
      </w:pPr>
    </w:p>
    <w:p w14:paraId="163F5065" w14:textId="77777777" w:rsidR="00405F09" w:rsidRPr="00405F09" w:rsidRDefault="00405F09" w:rsidP="00405F09">
      <w:pPr>
        <w:pStyle w:val="Zkladntext"/>
        <w:tabs>
          <w:tab w:val="left" w:pos="709"/>
        </w:tabs>
        <w:spacing w:after="0"/>
        <w:rPr>
          <w:rFonts w:asciiTheme="minorHAnsi" w:hAnsiTheme="minorHAnsi" w:cstheme="minorHAnsi"/>
        </w:rPr>
      </w:pPr>
    </w:p>
    <w:p w14:paraId="3D797A7D" w14:textId="77777777" w:rsidR="001166C4" w:rsidRPr="00405F09" w:rsidRDefault="001166C4" w:rsidP="00C71F04">
      <w:pPr>
        <w:pStyle w:val="Zkladntext"/>
        <w:tabs>
          <w:tab w:val="left" w:pos="709"/>
        </w:tabs>
        <w:spacing w:after="0"/>
        <w:ind w:left="709"/>
        <w:rPr>
          <w:rFonts w:asciiTheme="minorHAnsi" w:hAnsiTheme="minorHAnsi" w:cstheme="minorHAnsi"/>
        </w:rPr>
      </w:pPr>
    </w:p>
    <w:p w14:paraId="1277857C" w14:textId="77777777" w:rsidR="00A26F1B" w:rsidRDefault="00A86EAD" w:rsidP="00C71F04">
      <w:pPr>
        <w:pStyle w:val="Zkladntext"/>
        <w:spacing w:after="0"/>
        <w:rPr>
          <w:rFonts w:asciiTheme="minorHAnsi" w:hAnsiTheme="minorHAnsi" w:cstheme="minorHAnsi"/>
        </w:rPr>
      </w:pPr>
      <w:r w:rsidRPr="00405F09">
        <w:rPr>
          <w:rFonts w:asciiTheme="minorHAnsi" w:hAnsiTheme="minorHAnsi" w:cstheme="minorHAnsi"/>
        </w:rPr>
        <w:t>V Trutnově dne ....................</w:t>
      </w:r>
    </w:p>
    <w:p w14:paraId="7C0A4DAB" w14:textId="77777777" w:rsidR="00405F09" w:rsidRDefault="00405F09" w:rsidP="00C71F04">
      <w:pPr>
        <w:pStyle w:val="Zkladntext"/>
        <w:spacing w:after="0"/>
        <w:rPr>
          <w:rFonts w:asciiTheme="minorHAnsi" w:hAnsiTheme="minorHAnsi" w:cstheme="minorHAnsi"/>
        </w:rPr>
      </w:pPr>
    </w:p>
    <w:p w14:paraId="25B41832" w14:textId="77777777" w:rsidR="00405F09" w:rsidRDefault="00405F09" w:rsidP="00C71F04">
      <w:pPr>
        <w:pStyle w:val="Zkladntext"/>
        <w:spacing w:after="0"/>
        <w:rPr>
          <w:rFonts w:asciiTheme="minorHAnsi" w:hAnsiTheme="minorHAnsi" w:cstheme="minorHAnsi"/>
        </w:rPr>
      </w:pPr>
    </w:p>
    <w:p w14:paraId="6A475A15" w14:textId="77777777" w:rsidR="00405F09" w:rsidRDefault="00405F09" w:rsidP="00C71F04">
      <w:pPr>
        <w:pStyle w:val="Zkladntext"/>
        <w:spacing w:after="0"/>
        <w:rPr>
          <w:rFonts w:asciiTheme="minorHAnsi" w:hAnsiTheme="minorHAnsi" w:cstheme="minorHAnsi"/>
        </w:rPr>
      </w:pPr>
    </w:p>
    <w:p w14:paraId="18791527" w14:textId="77777777" w:rsidR="00405F09" w:rsidRDefault="00405F09" w:rsidP="00C71F04">
      <w:pPr>
        <w:pStyle w:val="Zkladntext"/>
        <w:spacing w:after="0"/>
        <w:rPr>
          <w:rFonts w:asciiTheme="minorHAnsi" w:hAnsiTheme="minorHAnsi" w:cstheme="minorHAnsi"/>
        </w:rPr>
      </w:pPr>
    </w:p>
    <w:p w14:paraId="78FF5D22" w14:textId="77777777" w:rsidR="00405F09" w:rsidRPr="00405F09" w:rsidRDefault="00405F09" w:rsidP="00C71F04">
      <w:pPr>
        <w:pStyle w:val="Zkladntext"/>
        <w:spacing w:after="0"/>
        <w:rPr>
          <w:rFonts w:asciiTheme="minorHAnsi" w:hAnsiTheme="minorHAnsi" w:cstheme="minorHAnsi"/>
        </w:rPr>
      </w:pPr>
    </w:p>
    <w:p w14:paraId="20E67F7E" w14:textId="77777777" w:rsidR="001166C4" w:rsidRPr="00405F09" w:rsidRDefault="001166C4" w:rsidP="00C71F04">
      <w:pPr>
        <w:pStyle w:val="Zkladntext"/>
        <w:spacing w:after="0"/>
        <w:rPr>
          <w:rFonts w:asciiTheme="minorHAnsi" w:hAnsiTheme="minorHAnsi" w:cstheme="minorHAnsi"/>
        </w:rPr>
      </w:pPr>
    </w:p>
    <w:p w14:paraId="67813FE3" w14:textId="77777777" w:rsidR="001166C4" w:rsidRPr="00405F09" w:rsidRDefault="001166C4" w:rsidP="00C71F04">
      <w:pPr>
        <w:pStyle w:val="Zkladntext"/>
        <w:spacing w:after="0"/>
        <w:rPr>
          <w:rFonts w:asciiTheme="minorHAnsi" w:hAnsiTheme="minorHAnsi" w:cstheme="minorHAnsi"/>
        </w:rPr>
      </w:pPr>
    </w:p>
    <w:p w14:paraId="0E4898A0" w14:textId="1FFCA040" w:rsidR="00A26F1B" w:rsidRDefault="00A86EAD" w:rsidP="00C71F04">
      <w:pPr>
        <w:pStyle w:val="Zkladntext"/>
        <w:spacing w:after="0"/>
        <w:rPr>
          <w:rFonts w:asciiTheme="minorHAnsi" w:hAnsiTheme="minorHAnsi" w:cstheme="minorHAnsi"/>
        </w:rPr>
      </w:pPr>
      <w:r w:rsidRPr="00405F09">
        <w:rPr>
          <w:rFonts w:asciiTheme="minorHAnsi" w:hAnsiTheme="minorHAnsi" w:cstheme="minorHAnsi"/>
        </w:rPr>
        <w:t xml:space="preserve">Za objednatele: </w:t>
      </w:r>
      <w:r w:rsidR="001166C4" w:rsidRPr="00405F09">
        <w:rPr>
          <w:rFonts w:asciiTheme="minorHAnsi" w:hAnsiTheme="minorHAnsi" w:cstheme="minorHAnsi"/>
        </w:rPr>
        <w:t xml:space="preserve">                                                                           </w:t>
      </w:r>
      <w:r w:rsidR="00405F09">
        <w:rPr>
          <w:rFonts w:asciiTheme="minorHAnsi" w:hAnsiTheme="minorHAnsi" w:cstheme="minorHAnsi"/>
        </w:rPr>
        <w:t xml:space="preserve">       </w:t>
      </w:r>
      <w:r w:rsidR="001166C4" w:rsidRPr="00405F09">
        <w:rPr>
          <w:rFonts w:asciiTheme="minorHAnsi" w:hAnsiTheme="minorHAnsi" w:cstheme="minorHAnsi"/>
        </w:rPr>
        <w:t xml:space="preserve">  </w:t>
      </w:r>
      <w:r w:rsidRPr="00405F09">
        <w:rPr>
          <w:rFonts w:asciiTheme="minorHAnsi" w:hAnsiTheme="minorHAnsi" w:cstheme="minorHAnsi"/>
        </w:rPr>
        <w:t>Za poskytovatele:</w:t>
      </w:r>
    </w:p>
    <w:p w14:paraId="434695C2" w14:textId="77777777" w:rsidR="00405F09" w:rsidRDefault="00405F09" w:rsidP="00C71F04">
      <w:pPr>
        <w:pStyle w:val="Zkladntext"/>
        <w:spacing w:after="0"/>
        <w:rPr>
          <w:rFonts w:asciiTheme="minorHAnsi" w:hAnsiTheme="minorHAnsi" w:cstheme="minorHAnsi"/>
        </w:rPr>
      </w:pPr>
    </w:p>
    <w:p w14:paraId="48E20F77" w14:textId="77777777" w:rsidR="00405F09" w:rsidRPr="00405F09" w:rsidRDefault="00405F09" w:rsidP="00C71F04">
      <w:pPr>
        <w:pStyle w:val="Zkladntext"/>
        <w:spacing w:after="0"/>
        <w:rPr>
          <w:rFonts w:asciiTheme="minorHAnsi" w:hAnsiTheme="minorHAnsi" w:cstheme="minorHAnsi"/>
        </w:rPr>
      </w:pPr>
    </w:p>
    <w:p w14:paraId="1213FCE8" w14:textId="2969927B" w:rsidR="00A26F1B" w:rsidRPr="00405F09" w:rsidRDefault="00A86EAD" w:rsidP="00C71F04">
      <w:pPr>
        <w:pStyle w:val="Zkladntext"/>
        <w:spacing w:after="0"/>
        <w:rPr>
          <w:rFonts w:asciiTheme="minorHAnsi" w:hAnsiTheme="minorHAnsi" w:cstheme="minorHAnsi"/>
        </w:rPr>
      </w:pPr>
      <w:r w:rsidRPr="00405F09">
        <w:rPr>
          <w:rFonts w:asciiTheme="minorHAnsi" w:hAnsiTheme="minorHAnsi" w:cstheme="minorHAnsi"/>
        </w:rPr>
        <w:t xml:space="preserve">.................................... </w:t>
      </w:r>
      <w:r w:rsidR="001166C4" w:rsidRPr="00405F09">
        <w:rPr>
          <w:rFonts w:asciiTheme="minorHAnsi" w:hAnsiTheme="minorHAnsi" w:cstheme="minorHAnsi"/>
        </w:rPr>
        <w:t xml:space="preserve">                                                                         </w:t>
      </w:r>
      <w:r w:rsidRPr="00405F09">
        <w:rPr>
          <w:rFonts w:asciiTheme="minorHAnsi" w:hAnsiTheme="minorHAnsi" w:cstheme="minorHAnsi"/>
        </w:rPr>
        <w:t xml:space="preserve">.................................... </w:t>
      </w:r>
      <w:r w:rsidR="001166C4" w:rsidRPr="00405F09">
        <w:rPr>
          <w:rFonts w:asciiTheme="minorHAnsi" w:hAnsiTheme="minorHAnsi" w:cstheme="minorHAnsi"/>
        </w:rPr>
        <w:t xml:space="preserve">                         </w:t>
      </w:r>
      <w:r w:rsidRPr="00405F09">
        <w:rPr>
          <w:rFonts w:asciiTheme="minorHAnsi" w:hAnsiTheme="minorHAnsi" w:cstheme="minorHAnsi"/>
        </w:rPr>
        <w:t>Ing. Miloš Soukup</w:t>
      </w:r>
      <w:r w:rsidR="001166C4" w:rsidRPr="00405F09">
        <w:rPr>
          <w:rFonts w:asciiTheme="minorHAnsi" w:hAnsiTheme="minorHAnsi" w:cstheme="minorHAnsi"/>
        </w:rPr>
        <w:t>, ředitel</w:t>
      </w:r>
    </w:p>
    <w:p w14:paraId="7AF30655" w14:textId="77777777" w:rsidR="001166C4" w:rsidRPr="00405F09" w:rsidRDefault="001166C4" w:rsidP="00C71F04">
      <w:pPr>
        <w:pStyle w:val="Zkladntext"/>
        <w:spacing w:after="0"/>
        <w:rPr>
          <w:rFonts w:asciiTheme="minorHAnsi" w:hAnsiTheme="minorHAnsi" w:cstheme="minorHAnsi"/>
        </w:rPr>
      </w:pPr>
    </w:p>
    <w:p w14:paraId="352545D3" w14:textId="77777777" w:rsidR="001166C4" w:rsidRPr="00405F09" w:rsidRDefault="001166C4" w:rsidP="00C71F04">
      <w:pPr>
        <w:pStyle w:val="Zkladntext"/>
        <w:spacing w:after="0"/>
        <w:rPr>
          <w:rFonts w:asciiTheme="minorHAnsi" w:hAnsiTheme="minorHAnsi" w:cstheme="minorHAnsi"/>
        </w:rPr>
      </w:pPr>
    </w:p>
    <w:p w14:paraId="49F5BEDB" w14:textId="77777777" w:rsidR="001166C4" w:rsidRPr="00405F09" w:rsidRDefault="001166C4" w:rsidP="00C71F04">
      <w:pPr>
        <w:pStyle w:val="Zkladntext"/>
        <w:spacing w:after="0"/>
        <w:rPr>
          <w:rFonts w:asciiTheme="minorHAnsi" w:hAnsiTheme="minorHAnsi" w:cstheme="minorHAnsi"/>
        </w:rPr>
      </w:pPr>
    </w:p>
    <w:p w14:paraId="02B22EB7" w14:textId="77777777" w:rsidR="001166C4" w:rsidRPr="00405F09" w:rsidRDefault="001166C4" w:rsidP="00C71F04">
      <w:pPr>
        <w:pStyle w:val="Zkladntext"/>
        <w:spacing w:after="0"/>
        <w:rPr>
          <w:rFonts w:asciiTheme="minorHAnsi" w:hAnsiTheme="minorHAnsi" w:cstheme="minorHAnsi"/>
        </w:rPr>
      </w:pPr>
    </w:p>
    <w:p w14:paraId="25B2D16E" w14:textId="77777777" w:rsidR="00C71F04" w:rsidRPr="00405F09" w:rsidRDefault="00C71F04" w:rsidP="00C71F04">
      <w:pPr>
        <w:pStyle w:val="Zkladntext"/>
        <w:spacing w:after="0"/>
        <w:rPr>
          <w:rFonts w:asciiTheme="minorHAnsi" w:hAnsiTheme="minorHAnsi" w:cstheme="minorHAnsi"/>
        </w:rPr>
      </w:pPr>
    </w:p>
    <w:p w14:paraId="5ABD344F" w14:textId="77777777" w:rsidR="00C71F04" w:rsidRPr="00405F09" w:rsidRDefault="00C71F04" w:rsidP="00C71F04">
      <w:pPr>
        <w:pStyle w:val="Zkladntext"/>
        <w:spacing w:after="0"/>
        <w:rPr>
          <w:rFonts w:asciiTheme="minorHAnsi" w:hAnsiTheme="minorHAnsi" w:cstheme="minorHAnsi"/>
        </w:rPr>
      </w:pPr>
    </w:p>
    <w:p w14:paraId="598F8842" w14:textId="77777777" w:rsidR="00C71F04" w:rsidRPr="00405F09" w:rsidRDefault="00C71F04" w:rsidP="00C71F04">
      <w:pPr>
        <w:pStyle w:val="Zkladntext"/>
        <w:spacing w:after="0"/>
        <w:rPr>
          <w:rFonts w:asciiTheme="minorHAnsi" w:hAnsiTheme="minorHAnsi" w:cstheme="minorHAnsi"/>
        </w:rPr>
      </w:pPr>
    </w:p>
    <w:p w14:paraId="1434AD7D" w14:textId="77777777" w:rsidR="00C71F04" w:rsidRPr="00405F09" w:rsidRDefault="00C71F04" w:rsidP="00C71F04">
      <w:pPr>
        <w:pStyle w:val="Zkladntext"/>
        <w:spacing w:after="0"/>
        <w:rPr>
          <w:rFonts w:asciiTheme="minorHAnsi" w:hAnsiTheme="minorHAnsi" w:cstheme="minorHAnsi"/>
        </w:rPr>
      </w:pPr>
    </w:p>
    <w:p w14:paraId="747B5BB4" w14:textId="77777777" w:rsidR="00C71F04" w:rsidRPr="00405F09" w:rsidRDefault="00C71F04" w:rsidP="00C71F04">
      <w:pPr>
        <w:pStyle w:val="Zkladntext"/>
        <w:spacing w:after="0"/>
        <w:rPr>
          <w:rFonts w:asciiTheme="minorHAnsi" w:hAnsiTheme="minorHAnsi" w:cstheme="minorHAnsi"/>
        </w:rPr>
      </w:pPr>
    </w:p>
    <w:p w14:paraId="50A623A0" w14:textId="77777777" w:rsidR="00C71F04" w:rsidRPr="00405F09" w:rsidRDefault="00C71F04" w:rsidP="00C71F04">
      <w:pPr>
        <w:pStyle w:val="Zkladntext"/>
        <w:spacing w:after="0"/>
        <w:rPr>
          <w:rFonts w:asciiTheme="minorHAnsi" w:hAnsiTheme="minorHAnsi" w:cstheme="minorHAnsi"/>
        </w:rPr>
      </w:pPr>
    </w:p>
    <w:p w14:paraId="05F09A1F" w14:textId="77777777" w:rsidR="00C71F04" w:rsidRPr="00405F09" w:rsidRDefault="00C71F04" w:rsidP="00C71F04">
      <w:pPr>
        <w:pStyle w:val="Zkladntext"/>
        <w:spacing w:after="0"/>
        <w:rPr>
          <w:rFonts w:asciiTheme="minorHAnsi" w:hAnsiTheme="minorHAnsi" w:cstheme="minorHAnsi"/>
        </w:rPr>
      </w:pPr>
    </w:p>
    <w:p w14:paraId="3688562B" w14:textId="77777777" w:rsidR="00C71F04" w:rsidRPr="00405F09" w:rsidRDefault="00C71F04" w:rsidP="00C71F04">
      <w:pPr>
        <w:pStyle w:val="Zkladntext"/>
        <w:spacing w:after="0"/>
        <w:rPr>
          <w:rFonts w:asciiTheme="minorHAnsi" w:hAnsiTheme="minorHAnsi" w:cstheme="minorHAnsi"/>
        </w:rPr>
      </w:pPr>
    </w:p>
    <w:p w14:paraId="6E486281" w14:textId="77777777" w:rsidR="00C71F04" w:rsidRPr="00405F09" w:rsidRDefault="00C71F04" w:rsidP="00C71F04">
      <w:pPr>
        <w:pStyle w:val="Zkladntext"/>
        <w:spacing w:after="0"/>
        <w:rPr>
          <w:rFonts w:asciiTheme="minorHAnsi" w:hAnsiTheme="minorHAnsi" w:cstheme="minorHAnsi"/>
        </w:rPr>
      </w:pPr>
    </w:p>
    <w:p w14:paraId="67E5ED8F" w14:textId="77777777" w:rsidR="00C71F04" w:rsidRPr="00405F09" w:rsidRDefault="00C71F04" w:rsidP="00C71F04">
      <w:pPr>
        <w:pStyle w:val="Zkladntext"/>
        <w:spacing w:after="0"/>
        <w:rPr>
          <w:rFonts w:asciiTheme="minorHAnsi" w:hAnsiTheme="minorHAnsi" w:cstheme="minorHAnsi"/>
        </w:rPr>
      </w:pPr>
    </w:p>
    <w:p w14:paraId="23DA0E66" w14:textId="77777777" w:rsidR="00A26F1B" w:rsidRPr="00405F09" w:rsidRDefault="00A86EAD" w:rsidP="00C71F04">
      <w:pPr>
        <w:pStyle w:val="Nadpis2"/>
        <w:spacing w:before="0" w:after="0"/>
        <w:rPr>
          <w:rFonts w:asciiTheme="minorHAnsi" w:hAnsiTheme="minorHAnsi" w:cstheme="minorHAnsi"/>
        </w:rPr>
      </w:pPr>
      <w:r w:rsidRPr="00405F09">
        <w:rPr>
          <w:rFonts w:asciiTheme="minorHAnsi" w:hAnsiTheme="minorHAnsi" w:cstheme="minorHAnsi"/>
        </w:rPr>
        <w:lastRenderedPageBreak/>
        <w:t>Příloha č. 1 – Specifikace vozidel a zařízení</w:t>
      </w:r>
    </w:p>
    <w:tbl>
      <w:tblPr>
        <w:tblW w:w="9481" w:type="dxa"/>
        <w:tblLayout w:type="fixed"/>
        <w:tblCellMar>
          <w:top w:w="28" w:type="dxa"/>
          <w:left w:w="28" w:type="dxa"/>
          <w:bottom w:w="28" w:type="dxa"/>
          <w:right w:w="28" w:type="dxa"/>
        </w:tblCellMar>
        <w:tblLook w:val="0000" w:firstRow="0" w:lastRow="0" w:firstColumn="0" w:lastColumn="0" w:noHBand="0" w:noVBand="0"/>
      </w:tblPr>
      <w:tblGrid>
        <w:gridCol w:w="821"/>
        <w:gridCol w:w="2153"/>
        <w:gridCol w:w="2111"/>
        <w:gridCol w:w="2425"/>
        <w:gridCol w:w="654"/>
        <w:gridCol w:w="1317"/>
      </w:tblGrid>
      <w:tr w:rsidR="002950B4" w:rsidRPr="00405F09" w14:paraId="23C3EC54" w14:textId="77777777" w:rsidTr="00405F09">
        <w:trPr>
          <w:tblHeader/>
        </w:trPr>
        <w:tc>
          <w:tcPr>
            <w:tcW w:w="821" w:type="dxa"/>
            <w:tcBorders>
              <w:top w:val="single" w:sz="2" w:space="0" w:color="000000"/>
              <w:left w:val="single" w:sz="2" w:space="0" w:color="000000"/>
              <w:bottom w:val="single" w:sz="2" w:space="0" w:color="000000"/>
              <w:right w:val="single" w:sz="2" w:space="0" w:color="000000"/>
            </w:tcBorders>
            <w:vAlign w:val="center"/>
          </w:tcPr>
          <w:p w14:paraId="7F6728C8" w14:textId="77777777" w:rsidR="002950B4" w:rsidRPr="00405F09" w:rsidRDefault="002950B4" w:rsidP="00C71F04">
            <w:pPr>
              <w:pStyle w:val="TableHeading"/>
              <w:rPr>
                <w:rFonts w:asciiTheme="minorHAnsi" w:hAnsiTheme="minorHAnsi" w:cstheme="minorHAnsi"/>
              </w:rPr>
            </w:pPr>
            <w:proofErr w:type="spellStart"/>
            <w:r w:rsidRPr="00405F09">
              <w:rPr>
                <w:rFonts w:asciiTheme="minorHAnsi" w:hAnsiTheme="minorHAnsi" w:cstheme="minorHAnsi"/>
              </w:rPr>
              <w:t>Poř</w:t>
            </w:r>
            <w:proofErr w:type="spellEnd"/>
            <w:r w:rsidRPr="00405F09">
              <w:rPr>
                <w:rFonts w:asciiTheme="minorHAnsi" w:hAnsiTheme="minorHAnsi" w:cstheme="minorHAnsi"/>
              </w:rPr>
              <w:t>. č.</w:t>
            </w:r>
          </w:p>
        </w:tc>
        <w:tc>
          <w:tcPr>
            <w:tcW w:w="2153" w:type="dxa"/>
            <w:tcBorders>
              <w:top w:val="single" w:sz="2" w:space="0" w:color="000000"/>
              <w:left w:val="single" w:sz="2" w:space="0" w:color="000000"/>
              <w:bottom w:val="single" w:sz="2" w:space="0" w:color="000000"/>
              <w:right w:val="single" w:sz="2" w:space="0" w:color="000000"/>
            </w:tcBorders>
            <w:vAlign w:val="center"/>
          </w:tcPr>
          <w:p w14:paraId="339476AB" w14:textId="22A90488" w:rsidR="002950B4" w:rsidRPr="00405F09" w:rsidRDefault="002950B4" w:rsidP="00C71F04">
            <w:pPr>
              <w:pStyle w:val="TableHeading"/>
              <w:rPr>
                <w:rFonts w:asciiTheme="minorHAnsi" w:hAnsiTheme="minorHAnsi" w:cstheme="minorHAnsi"/>
              </w:rPr>
            </w:pPr>
            <w:r w:rsidRPr="00405F09">
              <w:rPr>
                <w:rFonts w:asciiTheme="minorHAnsi" w:hAnsiTheme="minorHAnsi" w:cstheme="minorHAnsi"/>
              </w:rPr>
              <w:t xml:space="preserve">Vozidlo </w:t>
            </w:r>
          </w:p>
        </w:tc>
        <w:tc>
          <w:tcPr>
            <w:tcW w:w="2111" w:type="dxa"/>
            <w:tcBorders>
              <w:top w:val="single" w:sz="2" w:space="0" w:color="000000"/>
              <w:left w:val="single" w:sz="2" w:space="0" w:color="000000"/>
              <w:bottom w:val="single" w:sz="2" w:space="0" w:color="000000"/>
              <w:right w:val="single" w:sz="2" w:space="0" w:color="000000"/>
            </w:tcBorders>
          </w:tcPr>
          <w:p w14:paraId="48BBB4EC" w14:textId="26618340" w:rsidR="002950B4" w:rsidRPr="00405F09" w:rsidRDefault="002950B4" w:rsidP="00C71F04">
            <w:pPr>
              <w:pStyle w:val="TableHeading"/>
              <w:rPr>
                <w:rFonts w:asciiTheme="minorHAnsi" w:hAnsiTheme="minorHAnsi" w:cstheme="minorHAnsi"/>
              </w:rPr>
            </w:pPr>
            <w:r w:rsidRPr="00405F09">
              <w:rPr>
                <w:rFonts w:asciiTheme="minorHAnsi" w:hAnsiTheme="minorHAnsi" w:cstheme="minorHAnsi"/>
              </w:rPr>
              <w:t>RZ</w:t>
            </w:r>
          </w:p>
        </w:tc>
        <w:tc>
          <w:tcPr>
            <w:tcW w:w="2425" w:type="dxa"/>
            <w:tcBorders>
              <w:top w:val="single" w:sz="2" w:space="0" w:color="000000"/>
              <w:left w:val="single" w:sz="2" w:space="0" w:color="000000"/>
              <w:bottom w:val="single" w:sz="2" w:space="0" w:color="000000"/>
              <w:right w:val="single" w:sz="2" w:space="0" w:color="000000"/>
            </w:tcBorders>
            <w:vAlign w:val="center"/>
          </w:tcPr>
          <w:p w14:paraId="61995B41" w14:textId="0A8C7045" w:rsidR="002950B4" w:rsidRPr="00405F09" w:rsidRDefault="002950B4" w:rsidP="00C71F04">
            <w:pPr>
              <w:pStyle w:val="TableHeading"/>
              <w:rPr>
                <w:rFonts w:asciiTheme="minorHAnsi" w:hAnsiTheme="minorHAnsi" w:cstheme="minorHAnsi"/>
              </w:rPr>
            </w:pPr>
            <w:r w:rsidRPr="00405F09">
              <w:rPr>
                <w:rFonts w:asciiTheme="minorHAnsi" w:hAnsiTheme="minorHAnsi" w:cstheme="minorHAnsi"/>
              </w:rPr>
              <w:t>Typ zařízení</w:t>
            </w:r>
          </w:p>
        </w:tc>
        <w:tc>
          <w:tcPr>
            <w:tcW w:w="654" w:type="dxa"/>
            <w:tcBorders>
              <w:top w:val="single" w:sz="2" w:space="0" w:color="000000"/>
              <w:left w:val="single" w:sz="2" w:space="0" w:color="000000"/>
              <w:bottom w:val="single" w:sz="2" w:space="0" w:color="000000"/>
              <w:right w:val="single" w:sz="2" w:space="0" w:color="000000"/>
            </w:tcBorders>
            <w:vAlign w:val="center"/>
          </w:tcPr>
          <w:p w14:paraId="534EC459" w14:textId="77777777" w:rsidR="002950B4" w:rsidRPr="00405F09" w:rsidRDefault="002950B4" w:rsidP="00C71F04">
            <w:pPr>
              <w:pStyle w:val="TableHeading"/>
              <w:jc w:val="right"/>
              <w:rPr>
                <w:rFonts w:asciiTheme="minorHAnsi" w:hAnsiTheme="minorHAnsi" w:cstheme="minorHAnsi"/>
                <w:sz w:val="20"/>
                <w:szCs w:val="20"/>
              </w:rPr>
            </w:pPr>
            <w:r w:rsidRPr="00405F09">
              <w:rPr>
                <w:rFonts w:asciiTheme="minorHAnsi" w:hAnsiTheme="minorHAnsi" w:cstheme="minorHAnsi"/>
                <w:sz w:val="20"/>
                <w:szCs w:val="20"/>
              </w:rPr>
              <w:t>Počet kusů</w:t>
            </w:r>
          </w:p>
        </w:tc>
        <w:tc>
          <w:tcPr>
            <w:tcW w:w="1317" w:type="dxa"/>
            <w:tcBorders>
              <w:top w:val="single" w:sz="2" w:space="0" w:color="000000"/>
              <w:left w:val="single" w:sz="2" w:space="0" w:color="000000"/>
              <w:bottom w:val="single" w:sz="2" w:space="0" w:color="000000"/>
              <w:right w:val="single" w:sz="2" w:space="0" w:color="000000"/>
            </w:tcBorders>
            <w:vAlign w:val="center"/>
          </w:tcPr>
          <w:p w14:paraId="0FCF6E37" w14:textId="77777777" w:rsidR="002950B4" w:rsidRPr="00405F09" w:rsidRDefault="002950B4" w:rsidP="00C71F04">
            <w:pPr>
              <w:pStyle w:val="TableHeading"/>
              <w:rPr>
                <w:rFonts w:asciiTheme="minorHAnsi" w:hAnsiTheme="minorHAnsi" w:cstheme="minorHAnsi"/>
              </w:rPr>
            </w:pPr>
            <w:r w:rsidRPr="00405F09">
              <w:rPr>
                <w:rFonts w:asciiTheme="minorHAnsi" w:hAnsiTheme="minorHAnsi" w:cstheme="minorHAnsi"/>
              </w:rPr>
              <w:t>Poznámka</w:t>
            </w:r>
          </w:p>
        </w:tc>
      </w:tr>
      <w:tr w:rsidR="002950B4" w:rsidRPr="00405F09" w14:paraId="12117CCA"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2E4E1CC5" w14:textId="77777777"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w:t>
            </w:r>
          </w:p>
        </w:tc>
        <w:tc>
          <w:tcPr>
            <w:tcW w:w="2153" w:type="dxa"/>
            <w:tcBorders>
              <w:top w:val="single" w:sz="2" w:space="0" w:color="000000"/>
              <w:left w:val="single" w:sz="2" w:space="0" w:color="000000"/>
              <w:bottom w:val="single" w:sz="2" w:space="0" w:color="000000"/>
              <w:right w:val="single" w:sz="2" w:space="0" w:color="000000"/>
            </w:tcBorders>
            <w:vAlign w:val="center"/>
          </w:tcPr>
          <w:p w14:paraId="05B28BA2" w14:textId="5406F786"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RENAULT KANGOO</w:t>
            </w:r>
          </w:p>
        </w:tc>
        <w:tc>
          <w:tcPr>
            <w:tcW w:w="2111" w:type="dxa"/>
            <w:tcBorders>
              <w:top w:val="single" w:sz="2" w:space="0" w:color="000000"/>
              <w:left w:val="single" w:sz="2" w:space="0" w:color="000000"/>
              <w:bottom w:val="single" w:sz="2" w:space="0" w:color="000000"/>
              <w:right w:val="single" w:sz="2" w:space="0" w:color="000000"/>
            </w:tcBorders>
          </w:tcPr>
          <w:p w14:paraId="20069D37" w14:textId="79C542DE"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4H72141</w:t>
            </w:r>
          </w:p>
        </w:tc>
        <w:tc>
          <w:tcPr>
            <w:tcW w:w="2425" w:type="dxa"/>
            <w:tcBorders>
              <w:top w:val="single" w:sz="2" w:space="0" w:color="000000"/>
              <w:left w:val="single" w:sz="2" w:space="0" w:color="000000"/>
              <w:bottom w:val="single" w:sz="2" w:space="0" w:color="000000"/>
              <w:right w:val="single" w:sz="2" w:space="0" w:color="000000"/>
            </w:tcBorders>
            <w:vAlign w:val="center"/>
          </w:tcPr>
          <w:p w14:paraId="2DA38611" w14:textId="6418A1DE"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755B0733" w14:textId="6ACA3709"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4030253D" w14:textId="7CA93F53" w:rsidR="002950B4" w:rsidRPr="00405F09" w:rsidRDefault="002950B4" w:rsidP="00C71F04">
            <w:pPr>
              <w:pStyle w:val="TableContents"/>
              <w:rPr>
                <w:rFonts w:asciiTheme="minorHAnsi" w:hAnsiTheme="minorHAnsi" w:cstheme="minorHAnsi"/>
              </w:rPr>
            </w:pPr>
          </w:p>
        </w:tc>
      </w:tr>
      <w:tr w:rsidR="002950B4" w:rsidRPr="00405F09" w14:paraId="3BA0FBAB"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43ED0CE0" w14:textId="77777777"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2</w:t>
            </w:r>
          </w:p>
        </w:tc>
        <w:tc>
          <w:tcPr>
            <w:tcW w:w="2153" w:type="dxa"/>
            <w:tcBorders>
              <w:top w:val="single" w:sz="2" w:space="0" w:color="000000"/>
              <w:left w:val="single" w:sz="2" w:space="0" w:color="000000"/>
              <w:bottom w:val="single" w:sz="2" w:space="0" w:color="000000"/>
              <w:right w:val="single" w:sz="2" w:space="0" w:color="000000"/>
            </w:tcBorders>
            <w:vAlign w:val="center"/>
          </w:tcPr>
          <w:p w14:paraId="7813CFC1" w14:textId="16BB8C78"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ŠKODA ROOMSTER</w:t>
            </w:r>
          </w:p>
        </w:tc>
        <w:tc>
          <w:tcPr>
            <w:tcW w:w="2111" w:type="dxa"/>
            <w:tcBorders>
              <w:top w:val="single" w:sz="2" w:space="0" w:color="000000"/>
              <w:left w:val="single" w:sz="2" w:space="0" w:color="000000"/>
              <w:bottom w:val="single" w:sz="2" w:space="0" w:color="000000"/>
              <w:right w:val="single" w:sz="2" w:space="0" w:color="000000"/>
            </w:tcBorders>
          </w:tcPr>
          <w:p w14:paraId="37666E81" w14:textId="1183C173"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5H90772</w:t>
            </w:r>
          </w:p>
        </w:tc>
        <w:tc>
          <w:tcPr>
            <w:tcW w:w="2425" w:type="dxa"/>
            <w:tcBorders>
              <w:top w:val="single" w:sz="2" w:space="0" w:color="000000"/>
              <w:left w:val="single" w:sz="2" w:space="0" w:color="000000"/>
              <w:bottom w:val="single" w:sz="2" w:space="0" w:color="000000"/>
              <w:right w:val="single" w:sz="2" w:space="0" w:color="000000"/>
            </w:tcBorders>
            <w:vAlign w:val="center"/>
          </w:tcPr>
          <w:p w14:paraId="2B160BE9" w14:textId="38C9F91C"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07D3B999" w14:textId="3CCEB8FF"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6083CECA" w14:textId="10467142" w:rsidR="002950B4" w:rsidRPr="00405F09" w:rsidRDefault="002950B4" w:rsidP="00C71F04">
            <w:pPr>
              <w:pStyle w:val="TableContents"/>
              <w:rPr>
                <w:rFonts w:asciiTheme="minorHAnsi" w:hAnsiTheme="minorHAnsi" w:cstheme="minorHAnsi"/>
              </w:rPr>
            </w:pPr>
          </w:p>
        </w:tc>
      </w:tr>
      <w:tr w:rsidR="002950B4" w:rsidRPr="00405F09" w14:paraId="715ED818"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29E39242" w14:textId="77777777"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3</w:t>
            </w:r>
          </w:p>
        </w:tc>
        <w:tc>
          <w:tcPr>
            <w:tcW w:w="2153" w:type="dxa"/>
            <w:tcBorders>
              <w:top w:val="single" w:sz="2" w:space="0" w:color="000000"/>
              <w:left w:val="single" w:sz="2" w:space="0" w:color="000000"/>
              <w:bottom w:val="single" w:sz="2" w:space="0" w:color="000000"/>
              <w:right w:val="single" w:sz="2" w:space="0" w:color="000000"/>
            </w:tcBorders>
            <w:vAlign w:val="center"/>
          </w:tcPr>
          <w:p w14:paraId="1A6EBE3A" w14:textId="55FFD0B4"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DACIA DOKKER</w:t>
            </w:r>
          </w:p>
        </w:tc>
        <w:tc>
          <w:tcPr>
            <w:tcW w:w="2111" w:type="dxa"/>
            <w:tcBorders>
              <w:top w:val="single" w:sz="2" w:space="0" w:color="000000"/>
              <w:left w:val="single" w:sz="2" w:space="0" w:color="000000"/>
              <w:bottom w:val="single" w:sz="2" w:space="0" w:color="000000"/>
              <w:right w:val="single" w:sz="2" w:space="0" w:color="000000"/>
            </w:tcBorders>
          </w:tcPr>
          <w:p w14:paraId="6CDBE43C" w14:textId="01707495"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6H31442</w:t>
            </w:r>
          </w:p>
        </w:tc>
        <w:tc>
          <w:tcPr>
            <w:tcW w:w="2425" w:type="dxa"/>
            <w:tcBorders>
              <w:top w:val="single" w:sz="2" w:space="0" w:color="000000"/>
              <w:left w:val="single" w:sz="2" w:space="0" w:color="000000"/>
              <w:bottom w:val="single" w:sz="2" w:space="0" w:color="000000"/>
              <w:right w:val="single" w:sz="2" w:space="0" w:color="000000"/>
            </w:tcBorders>
            <w:vAlign w:val="center"/>
          </w:tcPr>
          <w:p w14:paraId="25847F27" w14:textId="6FAA21B4"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670ECAF7" w14:textId="3699B1D4"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3D8D50BB" w14:textId="7973AF77" w:rsidR="002950B4" w:rsidRPr="00405F09" w:rsidRDefault="002950B4" w:rsidP="00C71F04">
            <w:pPr>
              <w:pStyle w:val="TableContents"/>
              <w:rPr>
                <w:rFonts w:asciiTheme="minorHAnsi" w:hAnsiTheme="minorHAnsi" w:cstheme="minorHAnsi"/>
              </w:rPr>
            </w:pPr>
          </w:p>
        </w:tc>
      </w:tr>
      <w:tr w:rsidR="002950B4" w:rsidRPr="00405F09" w14:paraId="74D21698"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5BF82BB0" w14:textId="3C479A5C"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4</w:t>
            </w:r>
          </w:p>
        </w:tc>
        <w:tc>
          <w:tcPr>
            <w:tcW w:w="2153" w:type="dxa"/>
            <w:tcBorders>
              <w:top w:val="single" w:sz="2" w:space="0" w:color="000000"/>
              <w:left w:val="single" w:sz="2" w:space="0" w:color="000000"/>
              <w:bottom w:val="single" w:sz="2" w:space="0" w:color="000000"/>
              <w:right w:val="single" w:sz="2" w:space="0" w:color="000000"/>
            </w:tcBorders>
            <w:vAlign w:val="center"/>
          </w:tcPr>
          <w:p w14:paraId="5AB0F5B3" w14:textId="04B5AF1B"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PEUGEOT PARTNER</w:t>
            </w:r>
          </w:p>
        </w:tc>
        <w:tc>
          <w:tcPr>
            <w:tcW w:w="2111" w:type="dxa"/>
            <w:tcBorders>
              <w:top w:val="single" w:sz="2" w:space="0" w:color="000000"/>
              <w:left w:val="single" w:sz="2" w:space="0" w:color="000000"/>
              <w:bottom w:val="single" w:sz="2" w:space="0" w:color="000000"/>
              <w:right w:val="single" w:sz="2" w:space="0" w:color="000000"/>
            </w:tcBorders>
          </w:tcPr>
          <w:p w14:paraId="1DA1CAD3" w14:textId="40B36957"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6H31131</w:t>
            </w:r>
          </w:p>
        </w:tc>
        <w:tc>
          <w:tcPr>
            <w:tcW w:w="2425" w:type="dxa"/>
            <w:tcBorders>
              <w:top w:val="single" w:sz="2" w:space="0" w:color="000000"/>
              <w:left w:val="single" w:sz="2" w:space="0" w:color="000000"/>
              <w:bottom w:val="single" w:sz="2" w:space="0" w:color="000000"/>
              <w:right w:val="single" w:sz="2" w:space="0" w:color="000000"/>
            </w:tcBorders>
            <w:vAlign w:val="center"/>
          </w:tcPr>
          <w:p w14:paraId="51CEAA0B" w14:textId="3B7C2EFD"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005E55EC" w14:textId="4147DAFF"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3E12DDC1" w14:textId="77777777" w:rsidR="002950B4" w:rsidRPr="00405F09" w:rsidRDefault="002950B4" w:rsidP="00C71F04">
            <w:pPr>
              <w:pStyle w:val="TableContents"/>
              <w:rPr>
                <w:rFonts w:asciiTheme="minorHAnsi" w:hAnsiTheme="minorHAnsi" w:cstheme="minorHAnsi"/>
              </w:rPr>
            </w:pPr>
          </w:p>
        </w:tc>
      </w:tr>
      <w:tr w:rsidR="002950B4" w:rsidRPr="00405F09" w14:paraId="4FA9C628"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3AB9B982" w14:textId="21F99051"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5</w:t>
            </w:r>
          </w:p>
        </w:tc>
        <w:tc>
          <w:tcPr>
            <w:tcW w:w="2153" w:type="dxa"/>
            <w:tcBorders>
              <w:top w:val="single" w:sz="2" w:space="0" w:color="000000"/>
              <w:left w:val="single" w:sz="2" w:space="0" w:color="000000"/>
              <w:bottom w:val="single" w:sz="2" w:space="0" w:color="000000"/>
              <w:right w:val="single" w:sz="2" w:space="0" w:color="000000"/>
            </w:tcBorders>
            <w:vAlign w:val="center"/>
          </w:tcPr>
          <w:p w14:paraId="020E8679" w14:textId="490B58E1"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PEUGEOT PARTNER</w:t>
            </w:r>
          </w:p>
        </w:tc>
        <w:tc>
          <w:tcPr>
            <w:tcW w:w="2111" w:type="dxa"/>
            <w:tcBorders>
              <w:top w:val="single" w:sz="2" w:space="0" w:color="000000"/>
              <w:left w:val="single" w:sz="2" w:space="0" w:color="000000"/>
              <w:bottom w:val="single" w:sz="2" w:space="0" w:color="000000"/>
              <w:right w:val="single" w:sz="2" w:space="0" w:color="000000"/>
            </w:tcBorders>
          </w:tcPr>
          <w:p w14:paraId="7C10B5AE" w14:textId="30830B99"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6H65988</w:t>
            </w:r>
          </w:p>
        </w:tc>
        <w:tc>
          <w:tcPr>
            <w:tcW w:w="2425" w:type="dxa"/>
            <w:tcBorders>
              <w:top w:val="single" w:sz="2" w:space="0" w:color="000000"/>
              <w:left w:val="single" w:sz="2" w:space="0" w:color="000000"/>
              <w:bottom w:val="single" w:sz="2" w:space="0" w:color="000000"/>
              <w:right w:val="single" w:sz="2" w:space="0" w:color="000000"/>
            </w:tcBorders>
            <w:vAlign w:val="center"/>
          </w:tcPr>
          <w:p w14:paraId="0249860F" w14:textId="26236DB0"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59A8A679" w14:textId="661F54CD"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36074333" w14:textId="77777777" w:rsidR="002950B4" w:rsidRPr="00405F09" w:rsidRDefault="002950B4" w:rsidP="00C71F04">
            <w:pPr>
              <w:pStyle w:val="TableContents"/>
              <w:rPr>
                <w:rFonts w:asciiTheme="minorHAnsi" w:hAnsiTheme="minorHAnsi" w:cstheme="minorHAnsi"/>
              </w:rPr>
            </w:pPr>
          </w:p>
        </w:tc>
      </w:tr>
      <w:tr w:rsidR="002950B4" w:rsidRPr="00405F09" w14:paraId="2FA300D4"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1926DF13" w14:textId="7E22458B"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6</w:t>
            </w:r>
          </w:p>
        </w:tc>
        <w:tc>
          <w:tcPr>
            <w:tcW w:w="2153" w:type="dxa"/>
            <w:tcBorders>
              <w:top w:val="single" w:sz="2" w:space="0" w:color="000000"/>
              <w:left w:val="single" w:sz="2" w:space="0" w:color="000000"/>
              <w:bottom w:val="single" w:sz="2" w:space="0" w:color="000000"/>
              <w:right w:val="single" w:sz="2" w:space="0" w:color="000000"/>
            </w:tcBorders>
            <w:vAlign w:val="center"/>
          </w:tcPr>
          <w:p w14:paraId="034890BB" w14:textId="535D80CF"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PEUGEOT PARTNER</w:t>
            </w:r>
          </w:p>
        </w:tc>
        <w:tc>
          <w:tcPr>
            <w:tcW w:w="2111" w:type="dxa"/>
            <w:tcBorders>
              <w:top w:val="single" w:sz="2" w:space="0" w:color="000000"/>
              <w:left w:val="single" w:sz="2" w:space="0" w:color="000000"/>
              <w:bottom w:val="single" w:sz="2" w:space="0" w:color="000000"/>
              <w:right w:val="single" w:sz="2" w:space="0" w:color="000000"/>
            </w:tcBorders>
          </w:tcPr>
          <w:p w14:paraId="0F33146F" w14:textId="7A4F3EB7"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8H28875</w:t>
            </w:r>
          </w:p>
        </w:tc>
        <w:tc>
          <w:tcPr>
            <w:tcW w:w="2425" w:type="dxa"/>
            <w:tcBorders>
              <w:top w:val="single" w:sz="2" w:space="0" w:color="000000"/>
              <w:left w:val="single" w:sz="2" w:space="0" w:color="000000"/>
              <w:bottom w:val="single" w:sz="2" w:space="0" w:color="000000"/>
              <w:right w:val="single" w:sz="2" w:space="0" w:color="000000"/>
            </w:tcBorders>
            <w:vAlign w:val="center"/>
          </w:tcPr>
          <w:p w14:paraId="11E50B96" w14:textId="3833C13E"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1AFA2F12" w14:textId="5B051DF4"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0AEC8B27" w14:textId="77777777" w:rsidR="002950B4" w:rsidRPr="00405F09" w:rsidRDefault="002950B4" w:rsidP="00C71F04">
            <w:pPr>
              <w:pStyle w:val="TableContents"/>
              <w:rPr>
                <w:rFonts w:asciiTheme="minorHAnsi" w:hAnsiTheme="minorHAnsi" w:cstheme="minorHAnsi"/>
              </w:rPr>
            </w:pPr>
          </w:p>
        </w:tc>
      </w:tr>
      <w:tr w:rsidR="002950B4" w:rsidRPr="00405F09" w14:paraId="537FCE20"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1B639E8F" w14:textId="03D2E8B3"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7</w:t>
            </w:r>
          </w:p>
        </w:tc>
        <w:tc>
          <w:tcPr>
            <w:tcW w:w="2153" w:type="dxa"/>
            <w:tcBorders>
              <w:top w:val="single" w:sz="2" w:space="0" w:color="000000"/>
              <w:left w:val="single" w:sz="2" w:space="0" w:color="000000"/>
              <w:bottom w:val="single" w:sz="2" w:space="0" w:color="000000"/>
              <w:right w:val="single" w:sz="2" w:space="0" w:color="000000"/>
            </w:tcBorders>
            <w:vAlign w:val="center"/>
          </w:tcPr>
          <w:p w14:paraId="57C689BF" w14:textId="45237392"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PEUGEOT PARTNER</w:t>
            </w:r>
          </w:p>
        </w:tc>
        <w:tc>
          <w:tcPr>
            <w:tcW w:w="2111" w:type="dxa"/>
            <w:tcBorders>
              <w:top w:val="single" w:sz="2" w:space="0" w:color="000000"/>
              <w:left w:val="single" w:sz="2" w:space="0" w:color="000000"/>
              <w:bottom w:val="single" w:sz="2" w:space="0" w:color="000000"/>
              <w:right w:val="single" w:sz="2" w:space="0" w:color="000000"/>
            </w:tcBorders>
          </w:tcPr>
          <w:p w14:paraId="5F95478D" w14:textId="4ADEE555"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8H28864</w:t>
            </w:r>
          </w:p>
        </w:tc>
        <w:tc>
          <w:tcPr>
            <w:tcW w:w="2425" w:type="dxa"/>
            <w:tcBorders>
              <w:top w:val="single" w:sz="2" w:space="0" w:color="000000"/>
              <w:left w:val="single" w:sz="2" w:space="0" w:color="000000"/>
              <w:bottom w:val="single" w:sz="2" w:space="0" w:color="000000"/>
              <w:right w:val="single" w:sz="2" w:space="0" w:color="000000"/>
            </w:tcBorders>
            <w:vAlign w:val="center"/>
          </w:tcPr>
          <w:p w14:paraId="769F4E42" w14:textId="34894C3A"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588A2D11" w14:textId="6E5AFF8A"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47EFBF04" w14:textId="77777777" w:rsidR="002950B4" w:rsidRPr="00405F09" w:rsidRDefault="002950B4" w:rsidP="00C71F04">
            <w:pPr>
              <w:pStyle w:val="TableContents"/>
              <w:rPr>
                <w:rFonts w:asciiTheme="minorHAnsi" w:hAnsiTheme="minorHAnsi" w:cstheme="minorHAnsi"/>
              </w:rPr>
            </w:pPr>
          </w:p>
        </w:tc>
      </w:tr>
      <w:tr w:rsidR="002950B4" w:rsidRPr="00405F09" w14:paraId="6846CD9B"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628D14BB" w14:textId="4D35D09A"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8</w:t>
            </w:r>
          </w:p>
        </w:tc>
        <w:tc>
          <w:tcPr>
            <w:tcW w:w="2153" w:type="dxa"/>
            <w:tcBorders>
              <w:top w:val="single" w:sz="2" w:space="0" w:color="000000"/>
              <w:left w:val="single" w:sz="2" w:space="0" w:color="000000"/>
              <w:bottom w:val="single" w:sz="2" w:space="0" w:color="000000"/>
              <w:right w:val="single" w:sz="2" w:space="0" w:color="000000"/>
            </w:tcBorders>
            <w:vAlign w:val="center"/>
          </w:tcPr>
          <w:p w14:paraId="596145F0" w14:textId="2709BE6E"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PROACE</w:t>
            </w:r>
          </w:p>
        </w:tc>
        <w:tc>
          <w:tcPr>
            <w:tcW w:w="2111" w:type="dxa"/>
            <w:tcBorders>
              <w:top w:val="single" w:sz="2" w:space="0" w:color="000000"/>
              <w:left w:val="single" w:sz="2" w:space="0" w:color="000000"/>
              <w:bottom w:val="single" w:sz="2" w:space="0" w:color="000000"/>
              <w:right w:val="single" w:sz="2" w:space="0" w:color="000000"/>
            </w:tcBorders>
          </w:tcPr>
          <w:p w14:paraId="3C1E076D" w14:textId="684BC241"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7H69799</w:t>
            </w:r>
          </w:p>
        </w:tc>
        <w:tc>
          <w:tcPr>
            <w:tcW w:w="2425" w:type="dxa"/>
            <w:tcBorders>
              <w:top w:val="single" w:sz="2" w:space="0" w:color="000000"/>
              <w:left w:val="single" w:sz="2" w:space="0" w:color="000000"/>
              <w:bottom w:val="single" w:sz="2" w:space="0" w:color="000000"/>
              <w:right w:val="single" w:sz="2" w:space="0" w:color="000000"/>
            </w:tcBorders>
            <w:vAlign w:val="center"/>
          </w:tcPr>
          <w:p w14:paraId="03C4F9A2" w14:textId="123E2BB5"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36A96F7A" w14:textId="118E6586"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1D267AEE" w14:textId="77777777" w:rsidR="002950B4" w:rsidRPr="00405F09" w:rsidRDefault="002950B4" w:rsidP="00C71F04">
            <w:pPr>
              <w:pStyle w:val="TableContents"/>
              <w:rPr>
                <w:rFonts w:asciiTheme="minorHAnsi" w:hAnsiTheme="minorHAnsi" w:cstheme="minorHAnsi"/>
              </w:rPr>
            </w:pPr>
          </w:p>
        </w:tc>
      </w:tr>
      <w:tr w:rsidR="002950B4" w:rsidRPr="00405F09" w14:paraId="470C0DD0"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7F4AA8A5" w14:textId="249078EA"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9</w:t>
            </w:r>
          </w:p>
        </w:tc>
        <w:tc>
          <w:tcPr>
            <w:tcW w:w="2153" w:type="dxa"/>
            <w:tcBorders>
              <w:top w:val="single" w:sz="2" w:space="0" w:color="000000"/>
              <w:left w:val="single" w:sz="2" w:space="0" w:color="000000"/>
              <w:bottom w:val="single" w:sz="2" w:space="0" w:color="000000"/>
              <w:right w:val="single" w:sz="2" w:space="0" w:color="000000"/>
            </w:tcBorders>
            <w:vAlign w:val="center"/>
          </w:tcPr>
          <w:p w14:paraId="6E34AD03" w14:textId="3BDB4ED7"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PROACE</w:t>
            </w:r>
          </w:p>
        </w:tc>
        <w:tc>
          <w:tcPr>
            <w:tcW w:w="2111" w:type="dxa"/>
            <w:tcBorders>
              <w:top w:val="single" w:sz="2" w:space="0" w:color="000000"/>
              <w:left w:val="single" w:sz="2" w:space="0" w:color="000000"/>
              <w:bottom w:val="single" w:sz="2" w:space="0" w:color="000000"/>
              <w:right w:val="single" w:sz="2" w:space="0" w:color="000000"/>
            </w:tcBorders>
          </w:tcPr>
          <w:p w14:paraId="5F25C6BE" w14:textId="59972F57"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7H69800</w:t>
            </w:r>
          </w:p>
        </w:tc>
        <w:tc>
          <w:tcPr>
            <w:tcW w:w="2425" w:type="dxa"/>
            <w:tcBorders>
              <w:top w:val="single" w:sz="2" w:space="0" w:color="000000"/>
              <w:left w:val="single" w:sz="2" w:space="0" w:color="000000"/>
              <w:bottom w:val="single" w:sz="2" w:space="0" w:color="000000"/>
              <w:right w:val="single" w:sz="2" w:space="0" w:color="000000"/>
            </w:tcBorders>
            <w:vAlign w:val="center"/>
          </w:tcPr>
          <w:p w14:paraId="75DE3BA8" w14:textId="761F8209"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69A387B3" w14:textId="1ED96F6B"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4199DEFB" w14:textId="77777777" w:rsidR="002950B4" w:rsidRPr="00405F09" w:rsidRDefault="002950B4" w:rsidP="00C71F04">
            <w:pPr>
              <w:pStyle w:val="TableContents"/>
              <w:rPr>
                <w:rFonts w:asciiTheme="minorHAnsi" w:hAnsiTheme="minorHAnsi" w:cstheme="minorHAnsi"/>
              </w:rPr>
            </w:pPr>
          </w:p>
        </w:tc>
      </w:tr>
      <w:tr w:rsidR="002950B4" w:rsidRPr="00405F09" w14:paraId="36405E8D"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347ABB1B" w14:textId="7E3AD1CB"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10</w:t>
            </w:r>
          </w:p>
        </w:tc>
        <w:tc>
          <w:tcPr>
            <w:tcW w:w="2153" w:type="dxa"/>
            <w:tcBorders>
              <w:top w:val="single" w:sz="2" w:space="0" w:color="000000"/>
              <w:left w:val="single" w:sz="2" w:space="0" w:color="000000"/>
              <w:bottom w:val="single" w:sz="2" w:space="0" w:color="000000"/>
              <w:right w:val="single" w:sz="2" w:space="0" w:color="000000"/>
            </w:tcBorders>
            <w:vAlign w:val="center"/>
          </w:tcPr>
          <w:p w14:paraId="6368CCC7" w14:textId="676C4F84"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PROACE</w:t>
            </w:r>
          </w:p>
        </w:tc>
        <w:tc>
          <w:tcPr>
            <w:tcW w:w="2111" w:type="dxa"/>
            <w:tcBorders>
              <w:top w:val="single" w:sz="2" w:space="0" w:color="000000"/>
              <w:left w:val="single" w:sz="2" w:space="0" w:color="000000"/>
              <w:bottom w:val="single" w:sz="2" w:space="0" w:color="000000"/>
              <w:right w:val="single" w:sz="2" w:space="0" w:color="000000"/>
            </w:tcBorders>
          </w:tcPr>
          <w:p w14:paraId="6CA3766C" w14:textId="3DC73536"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7H69801</w:t>
            </w:r>
          </w:p>
        </w:tc>
        <w:tc>
          <w:tcPr>
            <w:tcW w:w="2425" w:type="dxa"/>
            <w:tcBorders>
              <w:top w:val="single" w:sz="2" w:space="0" w:color="000000"/>
              <w:left w:val="single" w:sz="2" w:space="0" w:color="000000"/>
              <w:bottom w:val="single" w:sz="2" w:space="0" w:color="000000"/>
              <w:right w:val="single" w:sz="2" w:space="0" w:color="000000"/>
            </w:tcBorders>
            <w:vAlign w:val="center"/>
          </w:tcPr>
          <w:p w14:paraId="4684E38E" w14:textId="31CC97D2"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731AA2B0" w14:textId="16941605"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5FE02D8D" w14:textId="77777777" w:rsidR="002950B4" w:rsidRPr="00405F09" w:rsidRDefault="002950B4" w:rsidP="00C71F04">
            <w:pPr>
              <w:pStyle w:val="TableContents"/>
              <w:rPr>
                <w:rFonts w:asciiTheme="minorHAnsi" w:hAnsiTheme="minorHAnsi" w:cstheme="minorHAnsi"/>
              </w:rPr>
            </w:pPr>
          </w:p>
        </w:tc>
      </w:tr>
      <w:tr w:rsidR="002950B4" w:rsidRPr="00405F09" w14:paraId="78143360"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5E782961" w14:textId="63B02FE2"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11</w:t>
            </w:r>
          </w:p>
        </w:tc>
        <w:tc>
          <w:tcPr>
            <w:tcW w:w="2153" w:type="dxa"/>
            <w:tcBorders>
              <w:top w:val="single" w:sz="2" w:space="0" w:color="000000"/>
              <w:left w:val="single" w:sz="2" w:space="0" w:color="000000"/>
              <w:bottom w:val="single" w:sz="2" w:space="0" w:color="000000"/>
              <w:right w:val="single" w:sz="2" w:space="0" w:color="000000"/>
            </w:tcBorders>
            <w:vAlign w:val="center"/>
          </w:tcPr>
          <w:p w14:paraId="42D84621" w14:textId="5AA7E386"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YARIS</w:t>
            </w:r>
          </w:p>
        </w:tc>
        <w:tc>
          <w:tcPr>
            <w:tcW w:w="2111" w:type="dxa"/>
            <w:tcBorders>
              <w:top w:val="single" w:sz="2" w:space="0" w:color="000000"/>
              <w:left w:val="single" w:sz="2" w:space="0" w:color="000000"/>
              <w:bottom w:val="single" w:sz="2" w:space="0" w:color="000000"/>
              <w:right w:val="single" w:sz="2" w:space="0" w:color="000000"/>
            </w:tcBorders>
          </w:tcPr>
          <w:p w14:paraId="4A787DDA" w14:textId="356068D5"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7H88824</w:t>
            </w:r>
          </w:p>
        </w:tc>
        <w:tc>
          <w:tcPr>
            <w:tcW w:w="2425" w:type="dxa"/>
            <w:tcBorders>
              <w:top w:val="single" w:sz="2" w:space="0" w:color="000000"/>
              <w:left w:val="single" w:sz="2" w:space="0" w:color="000000"/>
              <w:bottom w:val="single" w:sz="2" w:space="0" w:color="000000"/>
              <w:right w:val="single" w:sz="2" w:space="0" w:color="000000"/>
            </w:tcBorders>
            <w:vAlign w:val="center"/>
          </w:tcPr>
          <w:p w14:paraId="7E073C4C" w14:textId="10E91335"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76A1276B" w14:textId="4A1D6F7E"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1F721ECC" w14:textId="77777777" w:rsidR="002950B4" w:rsidRPr="00405F09" w:rsidRDefault="002950B4" w:rsidP="00C71F04">
            <w:pPr>
              <w:pStyle w:val="TableContents"/>
              <w:rPr>
                <w:rFonts w:asciiTheme="minorHAnsi" w:hAnsiTheme="minorHAnsi" w:cstheme="minorHAnsi"/>
              </w:rPr>
            </w:pPr>
          </w:p>
        </w:tc>
      </w:tr>
      <w:tr w:rsidR="002950B4" w:rsidRPr="00405F09" w14:paraId="15AA5078"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6BFC243C" w14:textId="6A343286"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12</w:t>
            </w:r>
          </w:p>
        </w:tc>
        <w:tc>
          <w:tcPr>
            <w:tcW w:w="2153" w:type="dxa"/>
            <w:tcBorders>
              <w:top w:val="single" w:sz="2" w:space="0" w:color="000000"/>
              <w:left w:val="single" w:sz="2" w:space="0" w:color="000000"/>
              <w:bottom w:val="single" w:sz="2" w:space="0" w:color="000000"/>
              <w:right w:val="single" w:sz="2" w:space="0" w:color="000000"/>
            </w:tcBorders>
            <w:vAlign w:val="center"/>
          </w:tcPr>
          <w:p w14:paraId="4306FB39" w14:textId="64154720"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YARIS</w:t>
            </w:r>
          </w:p>
        </w:tc>
        <w:tc>
          <w:tcPr>
            <w:tcW w:w="2111" w:type="dxa"/>
            <w:tcBorders>
              <w:top w:val="single" w:sz="2" w:space="0" w:color="000000"/>
              <w:left w:val="single" w:sz="2" w:space="0" w:color="000000"/>
              <w:bottom w:val="single" w:sz="2" w:space="0" w:color="000000"/>
              <w:right w:val="single" w:sz="2" w:space="0" w:color="000000"/>
            </w:tcBorders>
          </w:tcPr>
          <w:p w14:paraId="6E8BA62B" w14:textId="3C1CFA42"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7H88825</w:t>
            </w:r>
          </w:p>
        </w:tc>
        <w:tc>
          <w:tcPr>
            <w:tcW w:w="2425" w:type="dxa"/>
            <w:tcBorders>
              <w:top w:val="single" w:sz="2" w:space="0" w:color="000000"/>
              <w:left w:val="single" w:sz="2" w:space="0" w:color="000000"/>
              <w:bottom w:val="single" w:sz="2" w:space="0" w:color="000000"/>
              <w:right w:val="single" w:sz="2" w:space="0" w:color="000000"/>
            </w:tcBorders>
            <w:vAlign w:val="center"/>
          </w:tcPr>
          <w:p w14:paraId="7DE0830F" w14:textId="58928968"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2910CFFC" w14:textId="664B1F05"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0507C201" w14:textId="77777777" w:rsidR="002950B4" w:rsidRPr="00405F09" w:rsidRDefault="002950B4" w:rsidP="00C71F04">
            <w:pPr>
              <w:pStyle w:val="TableContents"/>
              <w:rPr>
                <w:rFonts w:asciiTheme="minorHAnsi" w:hAnsiTheme="minorHAnsi" w:cstheme="minorHAnsi"/>
              </w:rPr>
            </w:pPr>
          </w:p>
        </w:tc>
      </w:tr>
      <w:tr w:rsidR="002950B4" w:rsidRPr="00405F09" w14:paraId="5BEA6B0D"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41DDD699" w14:textId="140B4F96"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13</w:t>
            </w:r>
          </w:p>
        </w:tc>
        <w:tc>
          <w:tcPr>
            <w:tcW w:w="2153" w:type="dxa"/>
            <w:tcBorders>
              <w:top w:val="single" w:sz="2" w:space="0" w:color="000000"/>
              <w:left w:val="single" w:sz="2" w:space="0" w:color="000000"/>
              <w:bottom w:val="single" w:sz="2" w:space="0" w:color="000000"/>
              <w:right w:val="single" w:sz="2" w:space="0" w:color="000000"/>
            </w:tcBorders>
            <w:vAlign w:val="center"/>
          </w:tcPr>
          <w:p w14:paraId="767E7E99" w14:textId="1F56744A"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YARIS</w:t>
            </w:r>
          </w:p>
        </w:tc>
        <w:tc>
          <w:tcPr>
            <w:tcW w:w="2111" w:type="dxa"/>
            <w:tcBorders>
              <w:top w:val="single" w:sz="2" w:space="0" w:color="000000"/>
              <w:left w:val="single" w:sz="2" w:space="0" w:color="000000"/>
              <w:bottom w:val="single" w:sz="2" w:space="0" w:color="000000"/>
              <w:right w:val="single" w:sz="2" w:space="0" w:color="000000"/>
            </w:tcBorders>
          </w:tcPr>
          <w:p w14:paraId="11C8C3C0" w14:textId="43BA3E07"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7H88826</w:t>
            </w:r>
          </w:p>
        </w:tc>
        <w:tc>
          <w:tcPr>
            <w:tcW w:w="2425" w:type="dxa"/>
            <w:tcBorders>
              <w:top w:val="single" w:sz="2" w:space="0" w:color="000000"/>
              <w:left w:val="single" w:sz="2" w:space="0" w:color="000000"/>
              <w:bottom w:val="single" w:sz="2" w:space="0" w:color="000000"/>
              <w:right w:val="single" w:sz="2" w:space="0" w:color="000000"/>
            </w:tcBorders>
            <w:vAlign w:val="center"/>
          </w:tcPr>
          <w:p w14:paraId="6DCBBDAC" w14:textId="08AE3A9E"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3C3866B2" w14:textId="6AF1F262"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5AC89434" w14:textId="77777777" w:rsidR="002950B4" w:rsidRPr="00405F09" w:rsidRDefault="002950B4" w:rsidP="00C71F04">
            <w:pPr>
              <w:pStyle w:val="TableContents"/>
              <w:rPr>
                <w:rFonts w:asciiTheme="minorHAnsi" w:hAnsiTheme="minorHAnsi" w:cstheme="minorHAnsi"/>
              </w:rPr>
            </w:pPr>
          </w:p>
        </w:tc>
      </w:tr>
      <w:tr w:rsidR="002950B4" w:rsidRPr="00405F09" w14:paraId="6F79774B"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4B19BB99" w14:textId="36E6DB40"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14</w:t>
            </w:r>
          </w:p>
        </w:tc>
        <w:tc>
          <w:tcPr>
            <w:tcW w:w="2153" w:type="dxa"/>
            <w:tcBorders>
              <w:top w:val="single" w:sz="2" w:space="0" w:color="000000"/>
              <w:left w:val="single" w:sz="2" w:space="0" w:color="000000"/>
              <w:bottom w:val="single" w:sz="2" w:space="0" w:color="000000"/>
              <w:right w:val="single" w:sz="2" w:space="0" w:color="000000"/>
            </w:tcBorders>
            <w:vAlign w:val="center"/>
          </w:tcPr>
          <w:p w14:paraId="353EA94F" w14:textId="52B7F04E"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YARIS</w:t>
            </w:r>
          </w:p>
        </w:tc>
        <w:tc>
          <w:tcPr>
            <w:tcW w:w="2111" w:type="dxa"/>
            <w:tcBorders>
              <w:top w:val="single" w:sz="2" w:space="0" w:color="000000"/>
              <w:left w:val="single" w:sz="2" w:space="0" w:color="000000"/>
              <w:bottom w:val="single" w:sz="2" w:space="0" w:color="000000"/>
              <w:right w:val="single" w:sz="2" w:space="0" w:color="000000"/>
            </w:tcBorders>
          </w:tcPr>
          <w:p w14:paraId="5057E8D7" w14:textId="55C739FA"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7H88827</w:t>
            </w:r>
          </w:p>
        </w:tc>
        <w:tc>
          <w:tcPr>
            <w:tcW w:w="2425" w:type="dxa"/>
            <w:tcBorders>
              <w:top w:val="single" w:sz="2" w:space="0" w:color="000000"/>
              <w:left w:val="single" w:sz="2" w:space="0" w:color="000000"/>
              <w:bottom w:val="single" w:sz="2" w:space="0" w:color="000000"/>
              <w:right w:val="single" w:sz="2" w:space="0" w:color="000000"/>
            </w:tcBorders>
            <w:vAlign w:val="center"/>
          </w:tcPr>
          <w:p w14:paraId="3FF2158A" w14:textId="1F0B7F17"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453120CE" w14:textId="5EEC8532"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08C4583B" w14:textId="77777777" w:rsidR="002950B4" w:rsidRPr="00405F09" w:rsidRDefault="002950B4" w:rsidP="00C71F04">
            <w:pPr>
              <w:pStyle w:val="TableContents"/>
              <w:rPr>
                <w:rFonts w:asciiTheme="minorHAnsi" w:hAnsiTheme="minorHAnsi" w:cstheme="minorHAnsi"/>
              </w:rPr>
            </w:pPr>
          </w:p>
        </w:tc>
      </w:tr>
      <w:tr w:rsidR="002950B4" w:rsidRPr="00405F09" w14:paraId="792BA06D"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21E26A5D" w14:textId="3464A142"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15</w:t>
            </w:r>
          </w:p>
        </w:tc>
        <w:tc>
          <w:tcPr>
            <w:tcW w:w="2153" w:type="dxa"/>
            <w:tcBorders>
              <w:top w:val="single" w:sz="2" w:space="0" w:color="000000"/>
              <w:left w:val="single" w:sz="2" w:space="0" w:color="000000"/>
              <w:bottom w:val="single" w:sz="2" w:space="0" w:color="000000"/>
              <w:right w:val="single" w:sz="2" w:space="0" w:color="000000"/>
            </w:tcBorders>
            <w:vAlign w:val="center"/>
          </w:tcPr>
          <w:p w14:paraId="06173DD7" w14:textId="758ACDBA"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TOYOTA YARIS</w:t>
            </w:r>
          </w:p>
        </w:tc>
        <w:tc>
          <w:tcPr>
            <w:tcW w:w="2111" w:type="dxa"/>
            <w:tcBorders>
              <w:top w:val="single" w:sz="2" w:space="0" w:color="000000"/>
              <w:left w:val="single" w:sz="2" w:space="0" w:color="000000"/>
              <w:bottom w:val="single" w:sz="2" w:space="0" w:color="000000"/>
              <w:right w:val="single" w:sz="2" w:space="0" w:color="000000"/>
            </w:tcBorders>
          </w:tcPr>
          <w:p w14:paraId="3F719E6E" w14:textId="1ED03334" w:rsidR="002950B4" w:rsidRPr="00405F09" w:rsidRDefault="002950B4" w:rsidP="00C71F04">
            <w:pPr>
              <w:pStyle w:val="TableContents"/>
              <w:rPr>
                <w:rFonts w:asciiTheme="minorHAnsi" w:hAnsiTheme="minorHAnsi" w:cstheme="minorHAnsi"/>
              </w:rPr>
            </w:pPr>
            <w:r w:rsidRPr="00405F09">
              <w:rPr>
                <w:rFonts w:asciiTheme="minorHAnsi" w:eastAsia="Times New Roman" w:hAnsiTheme="minorHAnsi" w:cstheme="minorHAnsi"/>
                <w:sz w:val="22"/>
                <w:szCs w:val="22"/>
                <w:lang w:eastAsia="cs-CZ" w:bidi="ar-SA"/>
              </w:rPr>
              <w:t>7H88823</w:t>
            </w:r>
          </w:p>
        </w:tc>
        <w:tc>
          <w:tcPr>
            <w:tcW w:w="2425" w:type="dxa"/>
            <w:tcBorders>
              <w:top w:val="single" w:sz="2" w:space="0" w:color="000000"/>
              <w:left w:val="single" w:sz="2" w:space="0" w:color="000000"/>
              <w:bottom w:val="single" w:sz="2" w:space="0" w:color="000000"/>
              <w:right w:val="single" w:sz="2" w:space="0" w:color="000000"/>
            </w:tcBorders>
            <w:vAlign w:val="center"/>
          </w:tcPr>
          <w:p w14:paraId="44AC2298" w14:textId="171757F8"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1AB7F19F" w14:textId="32BEC913" w:rsidR="002950B4" w:rsidRPr="00405F09" w:rsidRDefault="002950B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1DBD106B" w14:textId="77777777" w:rsidR="002950B4" w:rsidRPr="00405F09" w:rsidRDefault="002950B4" w:rsidP="00C71F04">
            <w:pPr>
              <w:pStyle w:val="TableContents"/>
              <w:rPr>
                <w:rFonts w:asciiTheme="minorHAnsi" w:hAnsiTheme="minorHAnsi" w:cstheme="minorHAnsi"/>
              </w:rPr>
            </w:pPr>
          </w:p>
        </w:tc>
      </w:tr>
      <w:tr w:rsidR="002950B4" w:rsidRPr="00405F09" w14:paraId="2053E512" w14:textId="77777777" w:rsidTr="00405F09">
        <w:tc>
          <w:tcPr>
            <w:tcW w:w="821" w:type="dxa"/>
            <w:tcBorders>
              <w:top w:val="single" w:sz="2" w:space="0" w:color="000000"/>
              <w:left w:val="single" w:sz="2" w:space="0" w:color="000000"/>
              <w:bottom w:val="single" w:sz="2" w:space="0" w:color="000000"/>
              <w:right w:val="single" w:sz="2" w:space="0" w:color="000000"/>
            </w:tcBorders>
            <w:vAlign w:val="center"/>
          </w:tcPr>
          <w:p w14:paraId="19B66159" w14:textId="5B236639" w:rsidR="002950B4" w:rsidRPr="00405F09" w:rsidRDefault="002950B4" w:rsidP="00C71F04">
            <w:pPr>
              <w:pStyle w:val="TableContents"/>
              <w:rPr>
                <w:rFonts w:asciiTheme="minorHAnsi" w:hAnsiTheme="minorHAnsi" w:cstheme="minorHAnsi"/>
              </w:rPr>
            </w:pPr>
            <w:r w:rsidRPr="00405F09">
              <w:rPr>
                <w:rFonts w:asciiTheme="minorHAnsi" w:hAnsiTheme="minorHAnsi" w:cstheme="minorHAnsi"/>
              </w:rPr>
              <w:t>16</w:t>
            </w:r>
          </w:p>
        </w:tc>
        <w:tc>
          <w:tcPr>
            <w:tcW w:w="2153" w:type="dxa"/>
            <w:tcBorders>
              <w:top w:val="single" w:sz="2" w:space="0" w:color="000000"/>
              <w:left w:val="single" w:sz="2" w:space="0" w:color="000000"/>
              <w:bottom w:val="single" w:sz="2" w:space="0" w:color="000000"/>
              <w:right w:val="single" w:sz="2" w:space="0" w:color="000000"/>
            </w:tcBorders>
            <w:vAlign w:val="center"/>
          </w:tcPr>
          <w:p w14:paraId="04C14E9B" w14:textId="6D2D9EA3" w:rsidR="002950B4" w:rsidRPr="00405F09" w:rsidRDefault="00C71F04" w:rsidP="00C71F04">
            <w:pPr>
              <w:pStyle w:val="TableContents"/>
              <w:rPr>
                <w:rFonts w:asciiTheme="minorHAnsi" w:hAnsiTheme="minorHAnsi" w:cstheme="minorHAnsi"/>
              </w:rPr>
            </w:pPr>
            <w:r w:rsidRPr="00405F09">
              <w:rPr>
                <w:rFonts w:asciiTheme="minorHAnsi" w:hAnsiTheme="minorHAnsi" w:cstheme="minorHAnsi"/>
              </w:rPr>
              <w:t>elektrokolo</w:t>
            </w:r>
          </w:p>
        </w:tc>
        <w:tc>
          <w:tcPr>
            <w:tcW w:w="2111" w:type="dxa"/>
            <w:tcBorders>
              <w:top w:val="single" w:sz="2" w:space="0" w:color="000000"/>
              <w:left w:val="single" w:sz="2" w:space="0" w:color="000000"/>
              <w:bottom w:val="single" w:sz="2" w:space="0" w:color="000000"/>
              <w:right w:val="single" w:sz="2" w:space="0" w:color="000000"/>
            </w:tcBorders>
          </w:tcPr>
          <w:p w14:paraId="62AB8063" w14:textId="77777777" w:rsidR="002950B4" w:rsidRPr="00405F09" w:rsidRDefault="002950B4" w:rsidP="00C71F04">
            <w:pPr>
              <w:pStyle w:val="TableContents"/>
              <w:rPr>
                <w:rFonts w:asciiTheme="minorHAnsi" w:hAnsiTheme="minorHAnsi" w:cstheme="minorHAnsi"/>
              </w:rPr>
            </w:pPr>
          </w:p>
        </w:tc>
        <w:tc>
          <w:tcPr>
            <w:tcW w:w="2425" w:type="dxa"/>
            <w:tcBorders>
              <w:top w:val="single" w:sz="2" w:space="0" w:color="000000"/>
              <w:left w:val="single" w:sz="2" w:space="0" w:color="000000"/>
              <w:bottom w:val="single" w:sz="2" w:space="0" w:color="000000"/>
              <w:right w:val="single" w:sz="2" w:space="0" w:color="000000"/>
            </w:tcBorders>
            <w:vAlign w:val="center"/>
          </w:tcPr>
          <w:p w14:paraId="06F1376D" w14:textId="4E26A951" w:rsidR="002950B4" w:rsidRPr="00405F09" w:rsidRDefault="00C71F04" w:rsidP="00C71F04">
            <w:pPr>
              <w:pStyle w:val="TableContents"/>
              <w:rPr>
                <w:rFonts w:asciiTheme="minorHAnsi" w:hAnsiTheme="minorHAnsi" w:cstheme="minorHAnsi"/>
              </w:rPr>
            </w:pPr>
            <w:r w:rsidRPr="00405F09">
              <w:rPr>
                <w:rFonts w:asciiTheme="minorHAnsi" w:hAnsiTheme="minorHAnsi" w:cstheme="minorHAnsi"/>
              </w:rPr>
              <w:t>GPS Dozor Premium</w:t>
            </w:r>
          </w:p>
        </w:tc>
        <w:tc>
          <w:tcPr>
            <w:tcW w:w="654" w:type="dxa"/>
            <w:tcBorders>
              <w:top w:val="single" w:sz="2" w:space="0" w:color="000000"/>
              <w:left w:val="single" w:sz="2" w:space="0" w:color="000000"/>
              <w:bottom w:val="single" w:sz="2" w:space="0" w:color="000000"/>
              <w:right w:val="single" w:sz="2" w:space="0" w:color="000000"/>
            </w:tcBorders>
            <w:vAlign w:val="center"/>
          </w:tcPr>
          <w:p w14:paraId="6EE7FD07" w14:textId="3C3A633D" w:rsidR="002950B4" w:rsidRPr="00405F09" w:rsidRDefault="00C71F04" w:rsidP="00C71F04">
            <w:pPr>
              <w:pStyle w:val="TableContents"/>
              <w:jc w:val="right"/>
              <w:rPr>
                <w:rFonts w:asciiTheme="minorHAnsi" w:hAnsiTheme="minorHAnsi" w:cstheme="minorHAnsi"/>
              </w:rPr>
            </w:pPr>
            <w:r w:rsidRPr="00405F09">
              <w:rPr>
                <w:rFonts w:asciiTheme="minorHAnsi" w:hAnsiTheme="minorHAnsi" w:cstheme="minorHAnsi"/>
              </w:rPr>
              <w:t>1</w:t>
            </w:r>
          </w:p>
        </w:tc>
        <w:tc>
          <w:tcPr>
            <w:tcW w:w="1317" w:type="dxa"/>
            <w:tcBorders>
              <w:top w:val="single" w:sz="2" w:space="0" w:color="000000"/>
              <w:left w:val="single" w:sz="2" w:space="0" w:color="000000"/>
              <w:bottom w:val="single" w:sz="2" w:space="0" w:color="000000"/>
              <w:right w:val="single" w:sz="2" w:space="0" w:color="000000"/>
            </w:tcBorders>
            <w:vAlign w:val="center"/>
          </w:tcPr>
          <w:p w14:paraId="54E2EABB" w14:textId="77777777" w:rsidR="002950B4" w:rsidRPr="00405F09" w:rsidRDefault="002950B4" w:rsidP="00C71F04">
            <w:pPr>
              <w:pStyle w:val="TableContents"/>
              <w:rPr>
                <w:rFonts w:asciiTheme="minorHAnsi" w:hAnsiTheme="minorHAnsi" w:cstheme="minorHAnsi"/>
              </w:rPr>
            </w:pPr>
          </w:p>
        </w:tc>
      </w:tr>
    </w:tbl>
    <w:p w14:paraId="05530841" w14:textId="77777777" w:rsidR="002950B4" w:rsidRPr="00405F09" w:rsidRDefault="002950B4" w:rsidP="00C71F04">
      <w:pPr>
        <w:pStyle w:val="Zkladntext"/>
        <w:spacing w:after="0"/>
        <w:rPr>
          <w:rFonts w:asciiTheme="minorHAnsi" w:hAnsiTheme="minorHAnsi" w:cstheme="minorHAnsi"/>
        </w:rPr>
      </w:pPr>
    </w:p>
    <w:p w14:paraId="0BBEA13B" w14:textId="77777777" w:rsidR="002950B4" w:rsidRPr="00405F09" w:rsidRDefault="002950B4" w:rsidP="00C71F04">
      <w:pPr>
        <w:pStyle w:val="Zkladntext"/>
        <w:spacing w:after="0"/>
        <w:rPr>
          <w:rFonts w:asciiTheme="minorHAnsi" w:hAnsiTheme="minorHAnsi" w:cstheme="minorHAnsi"/>
        </w:rPr>
      </w:pPr>
    </w:p>
    <w:p w14:paraId="7E33B757" w14:textId="77777777" w:rsidR="000C4964" w:rsidRPr="00405F09" w:rsidRDefault="000C4964" w:rsidP="00C71F04">
      <w:pPr>
        <w:pStyle w:val="Zkladntext"/>
        <w:spacing w:after="0"/>
        <w:rPr>
          <w:rFonts w:asciiTheme="minorHAnsi" w:hAnsiTheme="minorHAnsi" w:cstheme="minorHAnsi"/>
        </w:rPr>
      </w:pPr>
    </w:p>
    <w:sectPr w:rsidR="000C4964" w:rsidRPr="00405F09" w:rsidSect="00405F09">
      <w:footerReference w:type="default" r:id="rId7"/>
      <w:pgSz w:w="12240" w:h="15840"/>
      <w:pgMar w:top="1276" w:right="567" w:bottom="993"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390F" w14:textId="77777777" w:rsidR="0061088B" w:rsidRDefault="0061088B" w:rsidP="000C4964">
      <w:r>
        <w:separator/>
      </w:r>
    </w:p>
  </w:endnote>
  <w:endnote w:type="continuationSeparator" w:id="0">
    <w:p w14:paraId="38EE9500" w14:textId="77777777" w:rsidR="0061088B" w:rsidRDefault="0061088B" w:rsidP="000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Arial;sans-serif">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165758"/>
      <w:docPartObj>
        <w:docPartGallery w:val="Page Numbers (Bottom of Page)"/>
        <w:docPartUnique/>
      </w:docPartObj>
    </w:sdtPr>
    <w:sdtEndPr/>
    <w:sdtContent>
      <w:sdt>
        <w:sdtPr>
          <w:id w:val="-1769616900"/>
          <w:docPartObj>
            <w:docPartGallery w:val="Page Numbers (Top of Page)"/>
            <w:docPartUnique/>
          </w:docPartObj>
        </w:sdtPr>
        <w:sdtEndPr/>
        <w:sdtContent>
          <w:p w14:paraId="74CD9C33" w14:textId="3DC5CB0B" w:rsidR="000C4964" w:rsidRDefault="000C4964">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1C287B0B" w14:textId="77777777" w:rsidR="000C4964" w:rsidRDefault="000C49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2E6A" w14:textId="77777777" w:rsidR="0061088B" w:rsidRDefault="0061088B" w:rsidP="000C4964">
      <w:r>
        <w:separator/>
      </w:r>
    </w:p>
  </w:footnote>
  <w:footnote w:type="continuationSeparator" w:id="0">
    <w:p w14:paraId="7AEDD77D" w14:textId="77777777" w:rsidR="0061088B" w:rsidRDefault="0061088B" w:rsidP="000C4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DD4"/>
    <w:multiLevelType w:val="multilevel"/>
    <w:tmpl w:val="660E87C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175676B4"/>
    <w:multiLevelType w:val="multilevel"/>
    <w:tmpl w:val="7242C09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ACA000B"/>
    <w:multiLevelType w:val="multilevel"/>
    <w:tmpl w:val="B594837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1D172950"/>
    <w:multiLevelType w:val="multilevel"/>
    <w:tmpl w:val="565C882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278F633A"/>
    <w:multiLevelType w:val="multilevel"/>
    <w:tmpl w:val="F512336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2F0B6A41"/>
    <w:multiLevelType w:val="multilevel"/>
    <w:tmpl w:val="F778539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376900D6"/>
    <w:multiLevelType w:val="multilevel"/>
    <w:tmpl w:val="724647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3AF8716E"/>
    <w:multiLevelType w:val="multilevel"/>
    <w:tmpl w:val="6E263AF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3F653F49"/>
    <w:multiLevelType w:val="multilevel"/>
    <w:tmpl w:val="2C78427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50F10457"/>
    <w:multiLevelType w:val="multilevel"/>
    <w:tmpl w:val="6B02B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7A64BA6"/>
    <w:multiLevelType w:val="multilevel"/>
    <w:tmpl w:val="A29CB02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5E5E10BC"/>
    <w:multiLevelType w:val="multilevel"/>
    <w:tmpl w:val="789EDFF8"/>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375543366">
    <w:abstractNumId w:val="7"/>
  </w:num>
  <w:num w:numId="2" w16cid:durableId="177160030">
    <w:abstractNumId w:val="5"/>
  </w:num>
  <w:num w:numId="3" w16cid:durableId="2051103529">
    <w:abstractNumId w:val="4"/>
  </w:num>
  <w:num w:numId="4" w16cid:durableId="1911189251">
    <w:abstractNumId w:val="1"/>
  </w:num>
  <w:num w:numId="5" w16cid:durableId="1859659500">
    <w:abstractNumId w:val="11"/>
  </w:num>
  <w:num w:numId="6" w16cid:durableId="1258709969">
    <w:abstractNumId w:val="8"/>
  </w:num>
  <w:num w:numId="7" w16cid:durableId="1271552396">
    <w:abstractNumId w:val="0"/>
  </w:num>
  <w:num w:numId="8" w16cid:durableId="1174222235">
    <w:abstractNumId w:val="2"/>
  </w:num>
  <w:num w:numId="9" w16cid:durableId="665403926">
    <w:abstractNumId w:val="10"/>
  </w:num>
  <w:num w:numId="10" w16cid:durableId="1808670152">
    <w:abstractNumId w:val="3"/>
  </w:num>
  <w:num w:numId="11" w16cid:durableId="2086149048">
    <w:abstractNumId w:val="6"/>
  </w:num>
  <w:num w:numId="12" w16cid:durableId="275986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26F1B"/>
    <w:rsid w:val="000A09D2"/>
    <w:rsid w:val="000C4964"/>
    <w:rsid w:val="001166C4"/>
    <w:rsid w:val="001F3E4A"/>
    <w:rsid w:val="002950B4"/>
    <w:rsid w:val="002F24D8"/>
    <w:rsid w:val="00405F09"/>
    <w:rsid w:val="00586B96"/>
    <w:rsid w:val="0061088B"/>
    <w:rsid w:val="00624B88"/>
    <w:rsid w:val="00636316"/>
    <w:rsid w:val="00853E1F"/>
    <w:rsid w:val="0096784A"/>
    <w:rsid w:val="00A26F1B"/>
    <w:rsid w:val="00A86EAD"/>
    <w:rsid w:val="00C71F04"/>
    <w:rsid w:val="00C87EAC"/>
    <w:rsid w:val="00E4510F"/>
    <w:rsid w:val="00E60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6147"/>
  <w15:docId w15:val="{9C29AAB0-A35A-46B2-93B9-92F0F37F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Segoe UI;Arial;sans-serif" w:eastAsia="Segoe UI;Arial;sans-serif" w:hAnsi="Segoe UI;Arial;sans-serif" w:cs="Segoe UI;Arial;sans-serif"/>
      <w:color w:val="000000"/>
    </w:rPr>
  </w:style>
  <w:style w:type="paragraph" w:styleId="Nadpis1">
    <w:name w:val="heading 1"/>
    <w:basedOn w:val="Heading"/>
    <w:next w:val="Zkladntext"/>
    <w:uiPriority w:val="9"/>
    <w:qFormat/>
    <w:pPr>
      <w:outlineLvl w:val="0"/>
    </w:pPr>
    <w:rPr>
      <w:rFonts w:ascii="Liberation Serif" w:hAnsi="Liberation Serif"/>
      <w:b/>
      <w:bCs/>
      <w:sz w:val="48"/>
      <w:szCs w:val="48"/>
    </w:rPr>
  </w:style>
  <w:style w:type="paragraph" w:styleId="Nadpis2">
    <w:name w:val="heading 2"/>
    <w:basedOn w:val="Heading"/>
    <w:next w:val="Zkladntext"/>
    <w:uiPriority w:val="9"/>
    <w:unhideWhenUsed/>
    <w:qFormat/>
    <w:pPr>
      <w:spacing w:before="200"/>
      <w:outlineLvl w:val="1"/>
    </w:pPr>
    <w:rPr>
      <w:rFonts w:ascii="Liberation Serif" w:hAnsi="Liberation Serif"/>
      <w:b/>
      <w:bCs/>
      <w:sz w:val="36"/>
      <w:szCs w:val="36"/>
    </w:rPr>
  </w:style>
  <w:style w:type="paragraph" w:styleId="Nadpis3">
    <w:name w:val="heading 3"/>
    <w:basedOn w:val="Heading"/>
    <w:next w:val="Zkladntext"/>
    <w:uiPriority w:val="9"/>
    <w:unhideWhenUsed/>
    <w:qFormat/>
    <w:pPr>
      <w:spacing w:before="140"/>
      <w:outlineLvl w:val="2"/>
    </w:pPr>
    <w:rPr>
      <w:rFonts w:ascii="Liberation Serif" w:hAnsi="Liberation Serif"/>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paragraph" w:styleId="Odstavecseseznamem">
    <w:name w:val="List Paragraph"/>
    <w:basedOn w:val="Normln"/>
    <w:uiPriority w:val="34"/>
    <w:qFormat/>
    <w:rsid w:val="002950B4"/>
    <w:pPr>
      <w:ind w:left="720"/>
      <w:contextualSpacing/>
    </w:pPr>
    <w:rPr>
      <w:rFonts w:cs="Mangal"/>
      <w:szCs w:val="21"/>
    </w:rPr>
  </w:style>
  <w:style w:type="paragraph" w:styleId="Zhlav">
    <w:name w:val="header"/>
    <w:basedOn w:val="Normln"/>
    <w:link w:val="ZhlavChar"/>
    <w:uiPriority w:val="99"/>
    <w:unhideWhenUsed/>
    <w:rsid w:val="000C496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0C4964"/>
    <w:rPr>
      <w:rFonts w:ascii="Segoe UI;Arial;sans-serif" w:eastAsia="Segoe UI;Arial;sans-serif" w:hAnsi="Segoe UI;Arial;sans-serif" w:cs="Mangal"/>
      <w:color w:val="000000"/>
      <w:szCs w:val="21"/>
    </w:rPr>
  </w:style>
  <w:style w:type="paragraph" w:styleId="Zpat">
    <w:name w:val="footer"/>
    <w:basedOn w:val="Normln"/>
    <w:link w:val="ZpatChar"/>
    <w:uiPriority w:val="99"/>
    <w:unhideWhenUsed/>
    <w:rsid w:val="000C4964"/>
    <w:pPr>
      <w:tabs>
        <w:tab w:val="center" w:pos="4536"/>
        <w:tab w:val="right" w:pos="9072"/>
      </w:tabs>
    </w:pPr>
    <w:rPr>
      <w:rFonts w:cs="Mangal"/>
      <w:szCs w:val="21"/>
    </w:rPr>
  </w:style>
  <w:style w:type="character" w:customStyle="1" w:styleId="ZpatChar">
    <w:name w:val="Zápatí Char"/>
    <w:basedOn w:val="Standardnpsmoodstavce"/>
    <w:link w:val="Zpat"/>
    <w:uiPriority w:val="99"/>
    <w:rsid w:val="000C4964"/>
    <w:rPr>
      <w:rFonts w:ascii="Segoe UI;Arial;sans-serif" w:eastAsia="Segoe UI;Arial;sans-serif" w:hAnsi="Segoe UI;Arial;sans-serif"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1506</Words>
  <Characters>8886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Jitka Těžká</cp:lastModifiedBy>
  <cp:revision>8</cp:revision>
  <cp:lastPrinted>2026-04-08T07:41:00Z</cp:lastPrinted>
  <dcterms:created xsi:type="dcterms:W3CDTF">2026-04-08T06:26:00Z</dcterms:created>
  <dcterms:modified xsi:type="dcterms:W3CDTF">2026-04-13T10:44:00Z</dcterms:modified>
  <dc:language>cs-CZ</dc:language>
</cp:coreProperties>
</file>