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DA812" w14:textId="004B0B5A" w:rsidR="00B97A71" w:rsidRDefault="00B97A71" w:rsidP="00C42D71">
      <w:pPr>
        <w:pStyle w:val="Identifikace"/>
        <w:suppressAutoHyphens/>
      </w:pPr>
      <w:r>
        <w:t xml:space="preserve">Číslo </w:t>
      </w:r>
      <w:r w:rsidR="00135DEC">
        <w:t>příkazce</w:t>
      </w:r>
      <w:r>
        <w:t>:</w:t>
      </w:r>
      <w:r w:rsidR="001522BD">
        <w:t xml:space="preserve"> 26/SML004400/PS/LP</w:t>
      </w:r>
      <w:r>
        <w:tab/>
      </w:r>
    </w:p>
    <w:p w14:paraId="113150F4" w14:textId="5D7B3F17" w:rsidR="00B97A71" w:rsidRDefault="00B97A71" w:rsidP="00C42D71">
      <w:pPr>
        <w:pStyle w:val="Identifikace"/>
        <w:suppressAutoHyphens/>
      </w:pPr>
      <w:r>
        <w:t xml:space="preserve">Číslo </w:t>
      </w:r>
      <w:r w:rsidR="00135DEC">
        <w:t>příkazníka</w:t>
      </w:r>
      <w:r>
        <w:t>:</w:t>
      </w:r>
    </w:p>
    <w:p w14:paraId="5349CDBE" w14:textId="5166C245" w:rsidR="00022CA0" w:rsidRDefault="00022CA0" w:rsidP="00C42D71">
      <w:pPr>
        <w:suppressAutoHyphens/>
      </w:pPr>
    </w:p>
    <w:p w14:paraId="6E37BF82" w14:textId="77777777" w:rsidR="00022CA0" w:rsidRPr="00022CA0" w:rsidRDefault="00022CA0" w:rsidP="00C42D71">
      <w:pPr>
        <w:suppressAutoHyphens/>
      </w:pPr>
    </w:p>
    <w:p w14:paraId="2790F4C7" w14:textId="24F75ED2" w:rsidR="00E05CEC" w:rsidRDefault="00135DEC" w:rsidP="00C42D71">
      <w:pPr>
        <w:pStyle w:val="Nadpis1"/>
        <w:suppressAutoHyphens/>
      </w:pPr>
      <w:r>
        <w:t xml:space="preserve">Příkazní </w:t>
      </w:r>
      <w:r w:rsidR="00F04797">
        <w:t>SMLOUVA</w:t>
      </w:r>
    </w:p>
    <w:p w14:paraId="4A0EE3BE" w14:textId="24F34F1F" w:rsidR="00753D79" w:rsidRPr="00640891" w:rsidRDefault="00640891" w:rsidP="00640891">
      <w:pPr>
        <w:jc w:val="center"/>
        <w:rPr>
          <w:b/>
          <w:bCs/>
        </w:rPr>
      </w:pPr>
      <w:r>
        <w:rPr>
          <w:b/>
          <w:bCs/>
        </w:rPr>
        <w:t>na poskytování služeb patentového zástupce</w:t>
      </w:r>
    </w:p>
    <w:p w14:paraId="75F2E83E" w14:textId="3E9B7ABD" w:rsidR="00B97A71" w:rsidRDefault="00F04797" w:rsidP="006B522F">
      <w:pPr>
        <w:suppressAutoHyphens/>
        <w:jc w:val="center"/>
      </w:pPr>
      <w:r w:rsidRPr="00F04797">
        <w:t>uzavřená dle ustanovení § 2</w:t>
      </w:r>
      <w:r w:rsidR="00135DEC">
        <w:t>430</w:t>
      </w:r>
      <w:r w:rsidRPr="00F04797">
        <w:t xml:space="preserve"> a násl. zák. č. 89/2012 Sb., občanský zákoník, ve znění pozdějších předpisů (dále jen „občanský zákoník“)</w:t>
      </w:r>
      <w:r w:rsidR="003A7E67">
        <w:t xml:space="preserve"> a v souladu se zákonem č. </w:t>
      </w:r>
      <w:r w:rsidR="006B522F">
        <w:t>417/2004 Sb., o patentových zástupcích a o změně zákona o opatřeních na ochranu průmyslového vlastnictví, ve znění pozdějších předpisů</w:t>
      </w:r>
      <w:r w:rsidR="00AC69DD">
        <w:t xml:space="preserve"> (dále jen „zákon č. 417/2004 Sb.)</w:t>
      </w:r>
    </w:p>
    <w:p w14:paraId="6FBFD637" w14:textId="77777777" w:rsidR="00F04797" w:rsidRDefault="00F04797" w:rsidP="00C42D71">
      <w:pPr>
        <w:suppressAutoHyphens/>
      </w:pPr>
    </w:p>
    <w:p w14:paraId="28F0C5B7" w14:textId="77777777" w:rsidR="000642A0" w:rsidRDefault="000642A0" w:rsidP="00C42D71">
      <w:pPr>
        <w:suppressAutoHyphens/>
      </w:pPr>
    </w:p>
    <w:p w14:paraId="517DFA49" w14:textId="77777777" w:rsidR="000642A0" w:rsidRPr="00B97A71" w:rsidRDefault="000642A0" w:rsidP="00C42D71">
      <w:pPr>
        <w:suppressAutoHyphens/>
      </w:pPr>
    </w:p>
    <w:p w14:paraId="02C48D56" w14:textId="77777777" w:rsidR="00B97A71" w:rsidRPr="00B97A71" w:rsidRDefault="00B97A71" w:rsidP="002F552F">
      <w:pPr>
        <w:pStyle w:val="Nadpis1"/>
        <w:suppressAutoHyphens/>
        <w:jc w:val="left"/>
      </w:pPr>
      <w:r w:rsidRPr="00B97A71">
        <w:t>SMLUVNÍ STRANY</w:t>
      </w:r>
    </w:p>
    <w:p w14:paraId="397A2AA9" w14:textId="4050FB0F" w:rsidR="00B97A71" w:rsidRPr="00B97A71" w:rsidRDefault="00135DEC" w:rsidP="00C42D71">
      <w:pPr>
        <w:pStyle w:val="Nadpis2"/>
        <w:suppressAutoHyphens/>
      </w:pPr>
      <w:r>
        <w:t>Příkazce</w:t>
      </w:r>
      <w:r w:rsidR="00B97A71" w:rsidRPr="00B97A71">
        <w:t>:</w:t>
      </w:r>
    </w:p>
    <w:p w14:paraId="736E077C" w14:textId="77777777" w:rsidR="002F552F" w:rsidRDefault="002F552F" w:rsidP="002F552F">
      <w:pPr>
        <w:tabs>
          <w:tab w:val="clear" w:pos="1134"/>
          <w:tab w:val="clear" w:pos="2268"/>
          <w:tab w:val="clear" w:pos="3402"/>
          <w:tab w:val="clear" w:pos="4536"/>
          <w:tab w:val="clear" w:pos="5670"/>
          <w:tab w:val="clear" w:pos="6804"/>
          <w:tab w:val="clear" w:pos="7938"/>
          <w:tab w:val="clear" w:pos="9072"/>
          <w:tab w:val="left" w:pos="2977"/>
        </w:tabs>
        <w:suppressAutoHyphens/>
        <w:rPr>
          <w:b/>
          <w:bCs/>
        </w:rPr>
      </w:pPr>
      <w:r>
        <w:rPr>
          <w:b/>
          <w:bCs/>
        </w:rPr>
        <w:t>Ústecký kraj</w:t>
      </w:r>
    </w:p>
    <w:p w14:paraId="5F2224B5" w14:textId="6AD3DF89" w:rsidR="002F552F" w:rsidRPr="00872DE5" w:rsidRDefault="002F552F" w:rsidP="002F552F">
      <w:pPr>
        <w:tabs>
          <w:tab w:val="clear" w:pos="1134"/>
          <w:tab w:val="clear" w:pos="2268"/>
          <w:tab w:val="clear" w:pos="3402"/>
          <w:tab w:val="clear" w:pos="4536"/>
          <w:tab w:val="clear" w:pos="5670"/>
          <w:tab w:val="clear" w:pos="6804"/>
          <w:tab w:val="clear" w:pos="7938"/>
          <w:tab w:val="clear" w:pos="9072"/>
          <w:tab w:val="left" w:pos="2977"/>
        </w:tabs>
        <w:suppressAutoHyphens/>
        <w:rPr>
          <w:bCs/>
        </w:rPr>
      </w:pPr>
      <w:r w:rsidRPr="00872DE5">
        <w:rPr>
          <w:bCs/>
        </w:rPr>
        <w:t>Sídlo:</w:t>
      </w:r>
      <w:r w:rsidRPr="00872DE5">
        <w:rPr>
          <w:bCs/>
        </w:rPr>
        <w:tab/>
        <w:t>Velká Hradební 3118/48, 400 0</w:t>
      </w:r>
      <w:r w:rsidR="00904C95">
        <w:rPr>
          <w:bCs/>
        </w:rPr>
        <w:t>1</w:t>
      </w:r>
      <w:r w:rsidRPr="00872DE5">
        <w:rPr>
          <w:bCs/>
        </w:rPr>
        <w:t xml:space="preserve"> Ústí nad Labem</w:t>
      </w:r>
      <w:r w:rsidRPr="00872DE5">
        <w:rPr>
          <w:bCs/>
        </w:rPr>
        <w:tab/>
      </w:r>
    </w:p>
    <w:p w14:paraId="3BE71157" w14:textId="21634C7A" w:rsidR="002F552F" w:rsidRPr="00872DE5" w:rsidRDefault="002F552F" w:rsidP="002F552F">
      <w:pPr>
        <w:tabs>
          <w:tab w:val="clear" w:pos="1134"/>
          <w:tab w:val="clear" w:pos="2268"/>
          <w:tab w:val="clear" w:pos="3402"/>
          <w:tab w:val="clear" w:pos="4536"/>
          <w:tab w:val="clear" w:pos="5670"/>
          <w:tab w:val="clear" w:pos="6804"/>
          <w:tab w:val="clear" w:pos="7938"/>
          <w:tab w:val="clear" w:pos="9072"/>
          <w:tab w:val="left" w:pos="2977"/>
        </w:tabs>
        <w:suppressAutoHyphens/>
        <w:rPr>
          <w:bCs/>
        </w:rPr>
      </w:pPr>
      <w:r w:rsidRPr="00872DE5">
        <w:rPr>
          <w:bCs/>
        </w:rPr>
        <w:t>Zastoupený:</w:t>
      </w:r>
      <w:r w:rsidRPr="00872DE5">
        <w:rPr>
          <w:bCs/>
        </w:rPr>
        <w:tab/>
      </w:r>
      <w:r w:rsidR="0053217F">
        <w:rPr>
          <w:bCs/>
        </w:rPr>
        <w:t>JUDr. Simona Hejnová, vedoucí odboru legislativně</w:t>
      </w:r>
      <w:r w:rsidR="00766E01">
        <w:rPr>
          <w:bCs/>
        </w:rPr>
        <w:t>-</w:t>
      </w:r>
      <w:r w:rsidR="0053217F">
        <w:rPr>
          <w:bCs/>
        </w:rPr>
        <w:t>právního KÚÚK</w:t>
      </w:r>
      <w:r w:rsidRPr="00872DE5">
        <w:rPr>
          <w:bCs/>
        </w:rPr>
        <w:tab/>
      </w:r>
    </w:p>
    <w:p w14:paraId="2A910B6D" w14:textId="7F4F75E7" w:rsidR="002F552F" w:rsidRPr="00872DE5" w:rsidRDefault="002F552F" w:rsidP="002F552F">
      <w:pPr>
        <w:tabs>
          <w:tab w:val="clear" w:pos="1134"/>
          <w:tab w:val="clear" w:pos="2268"/>
          <w:tab w:val="clear" w:pos="3402"/>
          <w:tab w:val="clear" w:pos="4536"/>
          <w:tab w:val="clear" w:pos="5670"/>
          <w:tab w:val="clear" w:pos="6804"/>
          <w:tab w:val="clear" w:pos="7938"/>
          <w:tab w:val="clear" w:pos="9072"/>
          <w:tab w:val="left" w:pos="2977"/>
        </w:tabs>
        <w:suppressAutoHyphens/>
        <w:rPr>
          <w:bCs/>
        </w:rPr>
      </w:pPr>
      <w:r w:rsidRPr="00872DE5">
        <w:rPr>
          <w:bCs/>
        </w:rPr>
        <w:t>IČ</w:t>
      </w:r>
      <w:r w:rsidR="001A68F4">
        <w:rPr>
          <w:bCs/>
        </w:rPr>
        <w:t>O</w:t>
      </w:r>
      <w:r w:rsidRPr="00872DE5">
        <w:rPr>
          <w:bCs/>
        </w:rPr>
        <w:t>:</w:t>
      </w:r>
      <w:r w:rsidRPr="00872DE5">
        <w:rPr>
          <w:bCs/>
        </w:rPr>
        <w:tab/>
        <w:t>70892156</w:t>
      </w:r>
      <w:r w:rsidRPr="00872DE5">
        <w:rPr>
          <w:bCs/>
        </w:rPr>
        <w:tab/>
      </w:r>
    </w:p>
    <w:p w14:paraId="19701FC1" w14:textId="77777777" w:rsidR="002F552F" w:rsidRPr="00872DE5" w:rsidRDefault="002F552F" w:rsidP="002F552F">
      <w:pPr>
        <w:tabs>
          <w:tab w:val="clear" w:pos="1134"/>
          <w:tab w:val="clear" w:pos="2268"/>
          <w:tab w:val="clear" w:pos="3402"/>
          <w:tab w:val="clear" w:pos="4536"/>
          <w:tab w:val="clear" w:pos="5670"/>
          <w:tab w:val="clear" w:pos="6804"/>
          <w:tab w:val="clear" w:pos="7938"/>
          <w:tab w:val="clear" w:pos="9072"/>
          <w:tab w:val="left" w:pos="2977"/>
        </w:tabs>
        <w:suppressAutoHyphens/>
        <w:rPr>
          <w:bCs/>
        </w:rPr>
      </w:pPr>
      <w:r w:rsidRPr="00872DE5">
        <w:rPr>
          <w:bCs/>
        </w:rPr>
        <w:t>DIČ:</w:t>
      </w:r>
      <w:r w:rsidRPr="00872DE5">
        <w:rPr>
          <w:bCs/>
        </w:rPr>
        <w:tab/>
        <w:t>CZ70892156</w:t>
      </w:r>
    </w:p>
    <w:p w14:paraId="7D7EE9B4" w14:textId="7B8E074B" w:rsidR="002F552F" w:rsidRPr="00872DE5" w:rsidRDefault="002F552F" w:rsidP="002F552F">
      <w:pPr>
        <w:tabs>
          <w:tab w:val="clear" w:pos="1134"/>
          <w:tab w:val="clear" w:pos="2268"/>
          <w:tab w:val="clear" w:pos="3402"/>
          <w:tab w:val="clear" w:pos="4536"/>
          <w:tab w:val="clear" w:pos="5670"/>
          <w:tab w:val="clear" w:pos="6804"/>
          <w:tab w:val="clear" w:pos="7938"/>
          <w:tab w:val="clear" w:pos="9072"/>
          <w:tab w:val="left" w:pos="2977"/>
        </w:tabs>
        <w:suppressAutoHyphens/>
        <w:rPr>
          <w:bCs/>
        </w:rPr>
      </w:pPr>
      <w:r w:rsidRPr="00872DE5">
        <w:rPr>
          <w:bCs/>
        </w:rPr>
        <w:t>Bank. spojení:</w:t>
      </w:r>
      <w:r w:rsidRPr="00872DE5">
        <w:rPr>
          <w:bCs/>
        </w:rPr>
        <w:tab/>
      </w:r>
      <w:r w:rsidR="004B7830" w:rsidRPr="004705CA">
        <w:rPr>
          <w:rFonts w:asciiTheme="minorHAnsi" w:hAnsiTheme="minorHAnsi"/>
        </w:rPr>
        <w:t>Česká spořitelna, a.</w:t>
      </w:r>
      <w:r w:rsidR="004B7830">
        <w:rPr>
          <w:rFonts w:asciiTheme="minorHAnsi" w:hAnsiTheme="minorHAnsi"/>
        </w:rPr>
        <w:t xml:space="preserve"> </w:t>
      </w:r>
      <w:r w:rsidR="004B7830" w:rsidRPr="004705CA">
        <w:rPr>
          <w:rFonts w:asciiTheme="minorHAnsi" w:hAnsiTheme="minorHAnsi"/>
        </w:rPr>
        <w:t>s., pobočka Ústí nad Labem</w:t>
      </w:r>
      <w:r w:rsidRPr="00872DE5">
        <w:rPr>
          <w:bCs/>
        </w:rPr>
        <w:tab/>
      </w:r>
    </w:p>
    <w:p w14:paraId="08D8A03F" w14:textId="768072DC" w:rsidR="002F552F" w:rsidRPr="00872DE5" w:rsidRDefault="002F552F" w:rsidP="002F552F">
      <w:pPr>
        <w:tabs>
          <w:tab w:val="clear" w:pos="1134"/>
          <w:tab w:val="clear" w:pos="2268"/>
          <w:tab w:val="clear" w:pos="3402"/>
          <w:tab w:val="clear" w:pos="4536"/>
          <w:tab w:val="clear" w:pos="5670"/>
          <w:tab w:val="clear" w:pos="6804"/>
          <w:tab w:val="clear" w:pos="7938"/>
          <w:tab w:val="clear" w:pos="9072"/>
          <w:tab w:val="left" w:pos="2977"/>
        </w:tabs>
        <w:suppressAutoHyphens/>
        <w:rPr>
          <w:bCs/>
        </w:rPr>
      </w:pPr>
      <w:r w:rsidRPr="00872DE5">
        <w:rPr>
          <w:bCs/>
        </w:rPr>
        <w:t xml:space="preserve">Číslo účtu: </w:t>
      </w:r>
      <w:r w:rsidR="004B7830">
        <w:rPr>
          <w:bCs/>
        </w:rPr>
        <w:tab/>
      </w:r>
      <w:r w:rsidR="004B7830" w:rsidRPr="004705CA">
        <w:rPr>
          <w:rFonts w:asciiTheme="minorHAnsi" w:hAnsiTheme="minorHAnsi"/>
        </w:rPr>
        <w:t>882 733 379/0800</w:t>
      </w:r>
    </w:p>
    <w:p w14:paraId="79883C1E" w14:textId="73E03A87" w:rsidR="002F552F" w:rsidRPr="002F552F" w:rsidRDefault="002F552F" w:rsidP="002F552F">
      <w:pPr>
        <w:tabs>
          <w:tab w:val="clear" w:pos="1134"/>
          <w:tab w:val="clear" w:pos="2268"/>
          <w:tab w:val="clear" w:pos="3402"/>
          <w:tab w:val="clear" w:pos="4536"/>
          <w:tab w:val="clear" w:pos="5670"/>
          <w:tab w:val="clear" w:pos="6804"/>
          <w:tab w:val="clear" w:pos="7938"/>
          <w:tab w:val="clear" w:pos="9072"/>
          <w:tab w:val="left" w:pos="2977"/>
        </w:tabs>
        <w:suppressAutoHyphens/>
        <w:rPr>
          <w:bCs/>
        </w:rPr>
      </w:pPr>
      <w:r w:rsidRPr="002F552F">
        <w:rPr>
          <w:bCs/>
        </w:rPr>
        <w:t xml:space="preserve">Zástupce pro věcná </w:t>
      </w:r>
      <w:proofErr w:type="gramStart"/>
      <w:r w:rsidRPr="002F552F">
        <w:rPr>
          <w:bCs/>
        </w:rPr>
        <w:t>jednání:</w:t>
      </w:r>
      <w:r w:rsidR="00640891">
        <w:rPr>
          <w:bCs/>
        </w:rPr>
        <w:t xml:space="preserve">   </w:t>
      </w:r>
      <w:proofErr w:type="gramEnd"/>
      <w:r w:rsidR="004B7830">
        <w:rPr>
          <w:bCs/>
        </w:rPr>
        <w:t>Mgr. Irena Bezdíčková</w:t>
      </w:r>
    </w:p>
    <w:p w14:paraId="0F6A132B" w14:textId="3CE76EFC" w:rsidR="002F552F" w:rsidRPr="002F552F" w:rsidRDefault="002F552F" w:rsidP="002F552F">
      <w:pPr>
        <w:pStyle w:val="Nadpis2"/>
        <w:tabs>
          <w:tab w:val="clear" w:pos="1134"/>
          <w:tab w:val="clear" w:pos="2268"/>
          <w:tab w:val="clear" w:pos="3402"/>
          <w:tab w:val="clear" w:pos="4536"/>
          <w:tab w:val="clear" w:pos="5670"/>
          <w:tab w:val="clear" w:pos="6804"/>
          <w:tab w:val="clear" w:pos="7938"/>
          <w:tab w:val="clear" w:pos="9072"/>
          <w:tab w:val="left" w:pos="2977"/>
        </w:tabs>
        <w:suppressAutoHyphens/>
        <w:spacing w:before="0"/>
        <w:rPr>
          <w:b w:val="0"/>
          <w:color w:val="000DFF" w:themeColor="accent1"/>
        </w:rPr>
      </w:pPr>
      <w:r w:rsidRPr="002F552F">
        <w:rPr>
          <w:b w:val="0"/>
          <w:bCs/>
        </w:rPr>
        <w:t>E-mail/telefon:</w:t>
      </w:r>
      <w:r w:rsidRPr="002F552F">
        <w:rPr>
          <w:b w:val="0"/>
          <w:bCs/>
        </w:rPr>
        <w:tab/>
      </w:r>
      <w:hyperlink r:id="rId12" w:history="1">
        <w:r w:rsidR="004B7830" w:rsidRPr="004B7830">
          <w:rPr>
            <w:rStyle w:val="Hypertextovodkaz"/>
            <w:b w:val="0"/>
            <w:bCs/>
            <w:u w:val="none"/>
          </w:rPr>
          <w:t>bezdickova.i@kr-ustecky.cz</w:t>
        </w:r>
      </w:hyperlink>
      <w:r w:rsidR="004B7830">
        <w:rPr>
          <w:b w:val="0"/>
          <w:bCs/>
        </w:rPr>
        <w:t xml:space="preserve">/475 657 612 </w:t>
      </w:r>
    </w:p>
    <w:p w14:paraId="19C67123" w14:textId="77777777" w:rsidR="002F552F" w:rsidRDefault="002F552F" w:rsidP="00C42D71">
      <w:pPr>
        <w:tabs>
          <w:tab w:val="clear" w:pos="1134"/>
          <w:tab w:val="clear" w:pos="2268"/>
          <w:tab w:val="clear" w:pos="3402"/>
          <w:tab w:val="clear" w:pos="4536"/>
          <w:tab w:val="clear" w:pos="5670"/>
          <w:tab w:val="clear" w:pos="6804"/>
          <w:tab w:val="clear" w:pos="7938"/>
          <w:tab w:val="clear" w:pos="9072"/>
          <w:tab w:val="left" w:pos="2977"/>
        </w:tabs>
        <w:suppressAutoHyphens/>
      </w:pPr>
    </w:p>
    <w:p w14:paraId="71214D8D" w14:textId="56E091E5" w:rsidR="0089508A" w:rsidRPr="00B97A71" w:rsidRDefault="0089508A" w:rsidP="00C42D71">
      <w:pPr>
        <w:tabs>
          <w:tab w:val="clear" w:pos="1134"/>
          <w:tab w:val="clear" w:pos="2268"/>
          <w:tab w:val="clear" w:pos="3402"/>
          <w:tab w:val="clear" w:pos="4536"/>
          <w:tab w:val="clear" w:pos="5670"/>
          <w:tab w:val="clear" w:pos="6804"/>
          <w:tab w:val="clear" w:pos="7938"/>
          <w:tab w:val="clear" w:pos="9072"/>
          <w:tab w:val="left" w:pos="2977"/>
        </w:tabs>
        <w:suppressAutoHyphens/>
      </w:pPr>
      <w:r w:rsidRPr="00B97A71">
        <w:t>(dále jen</w:t>
      </w:r>
      <w:r>
        <w:t xml:space="preserve"> „</w:t>
      </w:r>
      <w:r w:rsidR="00135DEC">
        <w:t>příkazce</w:t>
      </w:r>
      <w:r>
        <w:t>“</w:t>
      </w:r>
      <w:r w:rsidRPr="00B97A71">
        <w:t>)</w:t>
      </w:r>
    </w:p>
    <w:p w14:paraId="1068F34C" w14:textId="77777777" w:rsidR="00B97A71" w:rsidRPr="00B97A71" w:rsidRDefault="00B97A71" w:rsidP="00C42D71">
      <w:pPr>
        <w:tabs>
          <w:tab w:val="clear" w:pos="1134"/>
          <w:tab w:val="clear" w:pos="2268"/>
          <w:tab w:val="clear" w:pos="3402"/>
          <w:tab w:val="clear" w:pos="4536"/>
          <w:tab w:val="clear" w:pos="5670"/>
          <w:tab w:val="clear" w:pos="6804"/>
          <w:tab w:val="clear" w:pos="7938"/>
          <w:tab w:val="clear" w:pos="9072"/>
          <w:tab w:val="left" w:pos="2977"/>
        </w:tabs>
        <w:suppressAutoHyphens/>
      </w:pPr>
    </w:p>
    <w:p w14:paraId="254A6A86" w14:textId="77777777" w:rsidR="00B97A71" w:rsidRPr="00B97A71" w:rsidRDefault="00B97A71" w:rsidP="00C42D71">
      <w:pPr>
        <w:tabs>
          <w:tab w:val="clear" w:pos="1134"/>
          <w:tab w:val="clear" w:pos="2268"/>
          <w:tab w:val="clear" w:pos="3402"/>
          <w:tab w:val="clear" w:pos="4536"/>
          <w:tab w:val="clear" w:pos="5670"/>
          <w:tab w:val="clear" w:pos="6804"/>
          <w:tab w:val="clear" w:pos="7938"/>
          <w:tab w:val="clear" w:pos="9072"/>
          <w:tab w:val="left" w:pos="2977"/>
        </w:tabs>
        <w:suppressAutoHyphens/>
      </w:pPr>
      <w:r w:rsidRPr="00B97A71">
        <w:t>a</w:t>
      </w:r>
    </w:p>
    <w:p w14:paraId="32E56E32" w14:textId="77777777" w:rsidR="00B97A71" w:rsidRPr="00B97A71" w:rsidRDefault="00B97A71" w:rsidP="00C42D71">
      <w:pPr>
        <w:tabs>
          <w:tab w:val="clear" w:pos="1134"/>
          <w:tab w:val="clear" w:pos="2268"/>
          <w:tab w:val="clear" w:pos="3402"/>
          <w:tab w:val="clear" w:pos="4536"/>
          <w:tab w:val="clear" w:pos="5670"/>
          <w:tab w:val="clear" w:pos="6804"/>
          <w:tab w:val="clear" w:pos="7938"/>
          <w:tab w:val="clear" w:pos="9072"/>
          <w:tab w:val="left" w:pos="2977"/>
        </w:tabs>
        <w:suppressAutoHyphens/>
      </w:pPr>
    </w:p>
    <w:p w14:paraId="26C15400" w14:textId="39A2A6DB" w:rsidR="00B97A71" w:rsidRPr="00B97A71" w:rsidRDefault="00135DEC" w:rsidP="00C42D71">
      <w:pPr>
        <w:tabs>
          <w:tab w:val="clear" w:pos="1134"/>
          <w:tab w:val="clear" w:pos="2268"/>
          <w:tab w:val="clear" w:pos="3402"/>
          <w:tab w:val="clear" w:pos="4536"/>
          <w:tab w:val="clear" w:pos="5670"/>
          <w:tab w:val="clear" w:pos="6804"/>
          <w:tab w:val="clear" w:pos="7938"/>
          <w:tab w:val="clear" w:pos="9072"/>
          <w:tab w:val="left" w:pos="2977"/>
        </w:tabs>
        <w:suppressAutoHyphens/>
      </w:pPr>
      <w:r>
        <w:rPr>
          <w:rStyle w:val="Nadpis2Char"/>
        </w:rPr>
        <w:t>Příkazník</w:t>
      </w:r>
      <w:r w:rsidR="003F506E">
        <w:rPr>
          <w:rStyle w:val="Nadpis2Char"/>
        </w:rPr>
        <w:t>:</w:t>
      </w:r>
      <w:r w:rsidR="003F506E">
        <w:t xml:space="preserve"> </w:t>
      </w:r>
      <w:r w:rsidR="00B97A71" w:rsidRPr="00B97A71">
        <w:tab/>
      </w:r>
    </w:p>
    <w:p w14:paraId="01A3FF31" w14:textId="351254EE" w:rsidR="002F552F" w:rsidRPr="001A68F4" w:rsidRDefault="002F552F" w:rsidP="002F552F">
      <w:pPr>
        <w:pStyle w:val="Nadpis2"/>
        <w:tabs>
          <w:tab w:val="clear" w:pos="1134"/>
          <w:tab w:val="clear" w:pos="2268"/>
          <w:tab w:val="clear" w:pos="3402"/>
          <w:tab w:val="clear" w:pos="4536"/>
          <w:tab w:val="clear" w:pos="5670"/>
          <w:tab w:val="clear" w:pos="6804"/>
          <w:tab w:val="clear" w:pos="7938"/>
          <w:tab w:val="clear" w:pos="9072"/>
          <w:tab w:val="left" w:pos="2977"/>
        </w:tabs>
        <w:suppressAutoHyphens/>
        <w:rPr>
          <w:b w:val="0"/>
        </w:rPr>
      </w:pPr>
      <w:r w:rsidRPr="001A68F4">
        <w:rPr>
          <w:b w:val="0"/>
        </w:rPr>
        <w:t xml:space="preserve">Název: </w:t>
      </w:r>
      <w:r w:rsidR="001A68F4" w:rsidRPr="001A68F4">
        <w:rPr>
          <w:b w:val="0"/>
        </w:rPr>
        <w:tab/>
      </w:r>
      <w:r w:rsidR="001A68F4" w:rsidRPr="001A68F4">
        <w:rPr>
          <w:rFonts w:eastAsia="Times New Roman" w:cs="Arial"/>
          <w:b w:val="0"/>
          <w:kern w:val="0"/>
          <w:szCs w:val="20"/>
          <w:lang w:eastAsia="cs-CZ"/>
        </w:rPr>
        <w:t xml:space="preserve">Rott, Růžička &amp; </w:t>
      </w:r>
      <w:proofErr w:type="spellStart"/>
      <w:r w:rsidR="001A68F4" w:rsidRPr="001A68F4">
        <w:rPr>
          <w:rFonts w:eastAsia="Times New Roman" w:cs="Arial"/>
          <w:b w:val="0"/>
          <w:kern w:val="0"/>
          <w:szCs w:val="20"/>
          <w:lang w:eastAsia="cs-CZ"/>
        </w:rPr>
        <w:t>Guttmann</w:t>
      </w:r>
      <w:proofErr w:type="spellEnd"/>
      <w:r w:rsidR="001A68F4" w:rsidRPr="001A68F4">
        <w:rPr>
          <w:rFonts w:eastAsia="Times New Roman" w:cs="Arial"/>
          <w:b w:val="0"/>
          <w:kern w:val="0"/>
          <w:szCs w:val="20"/>
          <w:lang w:eastAsia="cs-CZ"/>
        </w:rPr>
        <w:t xml:space="preserve"> s.r.o.</w:t>
      </w:r>
      <w:r w:rsidRPr="001A68F4">
        <w:rPr>
          <w:b w:val="0"/>
        </w:rPr>
        <w:tab/>
      </w:r>
    </w:p>
    <w:p w14:paraId="0B81AA16" w14:textId="28672679" w:rsidR="002F552F" w:rsidRPr="001A68F4" w:rsidRDefault="002F552F" w:rsidP="0096128B">
      <w:pPr>
        <w:tabs>
          <w:tab w:val="clear" w:pos="1134"/>
          <w:tab w:val="clear" w:pos="2268"/>
          <w:tab w:val="clear" w:pos="3402"/>
          <w:tab w:val="clear" w:pos="4536"/>
          <w:tab w:val="clear" w:pos="5670"/>
          <w:tab w:val="clear" w:pos="6804"/>
          <w:tab w:val="clear" w:pos="7938"/>
          <w:tab w:val="clear" w:pos="9072"/>
          <w:tab w:val="left" w:pos="2977"/>
        </w:tabs>
        <w:suppressAutoHyphens/>
        <w:jc w:val="left"/>
        <w:rPr>
          <w:color w:val="auto"/>
        </w:rPr>
      </w:pPr>
      <w:r w:rsidRPr="001A68F4">
        <w:rPr>
          <w:bCs/>
          <w:color w:val="auto"/>
        </w:rPr>
        <w:t>Sídlo:</w:t>
      </w:r>
      <w:r w:rsidR="00403FA7">
        <w:rPr>
          <w:bCs/>
          <w:color w:val="auto"/>
        </w:rPr>
        <w:tab/>
        <w:t>Vyskočilova 1566, 140 00 Praha 4</w:t>
      </w:r>
    </w:p>
    <w:p w14:paraId="0866B2B6" w14:textId="183BB98A" w:rsidR="002F552F" w:rsidRPr="001A68F4" w:rsidRDefault="002F552F" w:rsidP="00520039">
      <w:pPr>
        <w:tabs>
          <w:tab w:val="clear" w:pos="1134"/>
          <w:tab w:val="clear" w:pos="2268"/>
          <w:tab w:val="clear" w:pos="3402"/>
          <w:tab w:val="clear" w:pos="4536"/>
          <w:tab w:val="clear" w:pos="5670"/>
          <w:tab w:val="clear" w:pos="6804"/>
          <w:tab w:val="clear" w:pos="7938"/>
          <w:tab w:val="clear" w:pos="9072"/>
          <w:tab w:val="left" w:pos="2977"/>
        </w:tabs>
        <w:suppressAutoHyphens/>
        <w:jc w:val="left"/>
        <w:rPr>
          <w:bCs/>
          <w:color w:val="auto"/>
        </w:rPr>
      </w:pPr>
      <w:r w:rsidRPr="001A68F4">
        <w:rPr>
          <w:bCs/>
          <w:color w:val="auto"/>
        </w:rPr>
        <w:t>Zastoupený:</w:t>
      </w:r>
      <w:r w:rsidR="00403FA7">
        <w:rPr>
          <w:bCs/>
          <w:color w:val="auto"/>
        </w:rPr>
        <w:tab/>
        <w:t>JUDr. Vladimírem Rottem</w:t>
      </w:r>
    </w:p>
    <w:p w14:paraId="66E2AF3E" w14:textId="6CD9E8D0" w:rsidR="002F552F" w:rsidRPr="001A68F4" w:rsidRDefault="002F552F" w:rsidP="002F552F">
      <w:pPr>
        <w:tabs>
          <w:tab w:val="clear" w:pos="1134"/>
          <w:tab w:val="clear" w:pos="2268"/>
          <w:tab w:val="clear" w:pos="3402"/>
          <w:tab w:val="clear" w:pos="4536"/>
          <w:tab w:val="clear" w:pos="5670"/>
          <w:tab w:val="clear" w:pos="6804"/>
          <w:tab w:val="clear" w:pos="7938"/>
          <w:tab w:val="clear" w:pos="9072"/>
          <w:tab w:val="left" w:pos="2977"/>
        </w:tabs>
        <w:suppressAutoHyphens/>
        <w:rPr>
          <w:bCs/>
          <w:color w:val="auto"/>
        </w:rPr>
      </w:pPr>
      <w:r w:rsidRPr="001A68F4">
        <w:rPr>
          <w:bCs/>
          <w:color w:val="auto"/>
        </w:rPr>
        <w:t>IČ</w:t>
      </w:r>
      <w:r w:rsidR="001A68F4" w:rsidRPr="001A68F4">
        <w:rPr>
          <w:bCs/>
          <w:color w:val="auto"/>
        </w:rPr>
        <w:t>O</w:t>
      </w:r>
      <w:r w:rsidRPr="001A68F4">
        <w:rPr>
          <w:bCs/>
          <w:color w:val="auto"/>
        </w:rPr>
        <w:t>:</w:t>
      </w:r>
      <w:r w:rsidRPr="001A68F4">
        <w:rPr>
          <w:bCs/>
          <w:color w:val="auto"/>
        </w:rPr>
        <w:tab/>
      </w:r>
      <w:r w:rsidR="00403FA7">
        <w:rPr>
          <w:bCs/>
          <w:color w:val="auto"/>
        </w:rPr>
        <w:t>07689560</w:t>
      </w:r>
      <w:r w:rsidRPr="001A68F4">
        <w:rPr>
          <w:bCs/>
          <w:color w:val="auto"/>
        </w:rPr>
        <w:tab/>
      </w:r>
    </w:p>
    <w:p w14:paraId="2169CBC8" w14:textId="7436E324" w:rsidR="002F552F" w:rsidRPr="001A68F4" w:rsidRDefault="002F552F" w:rsidP="002F552F">
      <w:pPr>
        <w:tabs>
          <w:tab w:val="clear" w:pos="1134"/>
          <w:tab w:val="clear" w:pos="2268"/>
          <w:tab w:val="clear" w:pos="3402"/>
          <w:tab w:val="clear" w:pos="4536"/>
          <w:tab w:val="clear" w:pos="5670"/>
          <w:tab w:val="clear" w:pos="6804"/>
          <w:tab w:val="clear" w:pos="7938"/>
          <w:tab w:val="clear" w:pos="9072"/>
          <w:tab w:val="left" w:pos="2977"/>
        </w:tabs>
        <w:suppressAutoHyphens/>
        <w:rPr>
          <w:color w:val="auto"/>
        </w:rPr>
      </w:pPr>
      <w:r w:rsidRPr="001A68F4">
        <w:rPr>
          <w:bCs/>
          <w:color w:val="auto"/>
        </w:rPr>
        <w:t>DIČ:</w:t>
      </w:r>
      <w:r w:rsidRPr="001A68F4">
        <w:rPr>
          <w:color w:val="auto"/>
        </w:rPr>
        <w:t xml:space="preserve"> </w:t>
      </w:r>
      <w:r w:rsidRPr="001A68F4">
        <w:rPr>
          <w:color w:val="auto"/>
        </w:rPr>
        <w:tab/>
      </w:r>
      <w:r w:rsidR="00403FA7">
        <w:rPr>
          <w:color w:val="auto"/>
        </w:rPr>
        <w:t>CZ07689560</w:t>
      </w:r>
      <w:r w:rsidRPr="001A68F4">
        <w:rPr>
          <w:color w:val="auto"/>
        </w:rPr>
        <w:tab/>
      </w:r>
    </w:p>
    <w:p w14:paraId="72BB892D" w14:textId="5C421BA2" w:rsidR="002F552F" w:rsidRPr="001A68F4" w:rsidRDefault="002F552F" w:rsidP="002F552F">
      <w:pPr>
        <w:tabs>
          <w:tab w:val="clear" w:pos="1134"/>
          <w:tab w:val="clear" w:pos="2268"/>
          <w:tab w:val="clear" w:pos="3402"/>
          <w:tab w:val="clear" w:pos="4536"/>
          <w:tab w:val="clear" w:pos="5670"/>
          <w:tab w:val="clear" w:pos="6804"/>
          <w:tab w:val="clear" w:pos="7938"/>
          <w:tab w:val="clear" w:pos="9072"/>
          <w:tab w:val="left" w:pos="2977"/>
        </w:tabs>
        <w:suppressAutoHyphens/>
        <w:rPr>
          <w:color w:val="auto"/>
        </w:rPr>
      </w:pPr>
      <w:r w:rsidRPr="001A68F4">
        <w:rPr>
          <w:bCs/>
          <w:color w:val="auto"/>
        </w:rPr>
        <w:t>Bank. spojení:</w:t>
      </w:r>
      <w:r w:rsidRPr="001A68F4">
        <w:rPr>
          <w:color w:val="auto"/>
        </w:rPr>
        <w:tab/>
      </w:r>
      <w:proofErr w:type="spellStart"/>
      <w:r w:rsidR="00403FA7">
        <w:rPr>
          <w:color w:val="auto"/>
        </w:rPr>
        <w:t>UniCredit</w:t>
      </w:r>
      <w:proofErr w:type="spellEnd"/>
      <w:r w:rsidR="00403FA7">
        <w:rPr>
          <w:color w:val="auto"/>
        </w:rPr>
        <w:t xml:space="preserve"> Bank Czech Republic and Slovakia</w:t>
      </w:r>
      <w:r w:rsidR="0037128C">
        <w:rPr>
          <w:color w:val="auto"/>
        </w:rPr>
        <w:t>,</w:t>
      </w:r>
      <w:r w:rsidR="00403FA7">
        <w:rPr>
          <w:color w:val="auto"/>
        </w:rPr>
        <w:t xml:space="preserve"> a.s.</w:t>
      </w:r>
    </w:p>
    <w:p w14:paraId="1F8A752B" w14:textId="6082A1E7" w:rsidR="002F552F" w:rsidRPr="001A68F4" w:rsidRDefault="002F552F" w:rsidP="002F552F">
      <w:pPr>
        <w:tabs>
          <w:tab w:val="clear" w:pos="1134"/>
          <w:tab w:val="clear" w:pos="2268"/>
          <w:tab w:val="clear" w:pos="3402"/>
          <w:tab w:val="clear" w:pos="4536"/>
          <w:tab w:val="clear" w:pos="5670"/>
          <w:tab w:val="clear" w:pos="6804"/>
          <w:tab w:val="clear" w:pos="7938"/>
          <w:tab w:val="clear" w:pos="9072"/>
          <w:tab w:val="left" w:pos="2977"/>
        </w:tabs>
        <w:suppressAutoHyphens/>
        <w:rPr>
          <w:bCs/>
          <w:color w:val="auto"/>
        </w:rPr>
      </w:pPr>
      <w:r w:rsidRPr="001A68F4">
        <w:rPr>
          <w:bCs/>
          <w:color w:val="auto"/>
        </w:rPr>
        <w:t xml:space="preserve">Číslo účtu: </w:t>
      </w:r>
      <w:r w:rsidRPr="001A68F4">
        <w:rPr>
          <w:bCs/>
          <w:color w:val="auto"/>
        </w:rPr>
        <w:tab/>
      </w:r>
      <w:r w:rsidR="00403FA7">
        <w:rPr>
          <w:bCs/>
          <w:color w:val="auto"/>
        </w:rPr>
        <w:t>1387543126/2700</w:t>
      </w:r>
    </w:p>
    <w:p w14:paraId="1DBDA2CD" w14:textId="5B2DEBAA" w:rsidR="002F552F" w:rsidRPr="001A68F4" w:rsidRDefault="002F552F" w:rsidP="002F552F">
      <w:pPr>
        <w:tabs>
          <w:tab w:val="clear" w:pos="1134"/>
          <w:tab w:val="clear" w:pos="2268"/>
          <w:tab w:val="clear" w:pos="3402"/>
          <w:tab w:val="clear" w:pos="4536"/>
          <w:tab w:val="clear" w:pos="5670"/>
          <w:tab w:val="clear" w:pos="6804"/>
          <w:tab w:val="clear" w:pos="7938"/>
          <w:tab w:val="clear" w:pos="9072"/>
          <w:tab w:val="left" w:pos="2977"/>
        </w:tabs>
        <w:suppressAutoHyphens/>
        <w:rPr>
          <w:bCs/>
          <w:color w:val="auto"/>
        </w:rPr>
      </w:pPr>
      <w:r w:rsidRPr="001A68F4">
        <w:rPr>
          <w:bCs/>
          <w:color w:val="auto"/>
        </w:rPr>
        <w:t>Zástupce pro věcná jednání:</w:t>
      </w:r>
      <w:r w:rsidR="00403FA7">
        <w:rPr>
          <w:bCs/>
          <w:color w:val="auto"/>
        </w:rPr>
        <w:tab/>
        <w:t>JUDr. Vladimír Rott</w:t>
      </w:r>
    </w:p>
    <w:p w14:paraId="0F1B6473" w14:textId="725786DF" w:rsidR="002F552F" w:rsidRPr="001A68F4" w:rsidRDefault="002F552F" w:rsidP="002F552F">
      <w:pPr>
        <w:tabs>
          <w:tab w:val="clear" w:pos="1134"/>
          <w:tab w:val="clear" w:pos="2268"/>
          <w:tab w:val="clear" w:pos="3402"/>
          <w:tab w:val="clear" w:pos="4536"/>
          <w:tab w:val="clear" w:pos="5670"/>
          <w:tab w:val="clear" w:pos="6804"/>
          <w:tab w:val="clear" w:pos="7938"/>
          <w:tab w:val="clear" w:pos="9072"/>
          <w:tab w:val="left" w:pos="2977"/>
        </w:tabs>
        <w:suppressAutoHyphens/>
        <w:rPr>
          <w:bCs/>
          <w:color w:val="auto"/>
        </w:rPr>
      </w:pPr>
      <w:r w:rsidRPr="001A68F4">
        <w:rPr>
          <w:bCs/>
          <w:color w:val="auto"/>
        </w:rPr>
        <w:t>E-mail/telefon:</w:t>
      </w:r>
      <w:r w:rsidR="00403FA7">
        <w:rPr>
          <w:bCs/>
          <w:color w:val="auto"/>
        </w:rPr>
        <w:tab/>
      </w:r>
      <w:hyperlink r:id="rId13" w:history="1">
        <w:r w:rsidR="00403FA7" w:rsidRPr="00520039">
          <w:rPr>
            <w:rStyle w:val="Hypertextovodkaz"/>
            <w:bCs/>
            <w:u w:val="none"/>
          </w:rPr>
          <w:t>vrott@rrg.cz</w:t>
        </w:r>
      </w:hyperlink>
      <w:r w:rsidR="00403FA7" w:rsidRPr="00520039">
        <w:rPr>
          <w:bCs/>
          <w:color w:val="auto"/>
        </w:rPr>
        <w:t>,</w:t>
      </w:r>
      <w:r w:rsidR="00403FA7">
        <w:rPr>
          <w:bCs/>
          <w:color w:val="auto"/>
        </w:rPr>
        <w:t xml:space="preserve"> 233</w:t>
      </w:r>
      <w:r w:rsidR="00520039">
        <w:rPr>
          <w:bCs/>
          <w:color w:val="auto"/>
        </w:rPr>
        <w:t> </w:t>
      </w:r>
      <w:r w:rsidR="00403FA7">
        <w:rPr>
          <w:bCs/>
          <w:color w:val="auto"/>
        </w:rPr>
        <w:t>370</w:t>
      </w:r>
      <w:r w:rsidR="00520039">
        <w:rPr>
          <w:bCs/>
          <w:color w:val="auto"/>
        </w:rPr>
        <w:t xml:space="preserve"> </w:t>
      </w:r>
      <w:r w:rsidR="00403FA7">
        <w:rPr>
          <w:bCs/>
          <w:color w:val="auto"/>
        </w:rPr>
        <w:t>084</w:t>
      </w:r>
    </w:p>
    <w:p w14:paraId="2EA4FCAA" w14:textId="0A7DC3F4" w:rsidR="00520039" w:rsidRDefault="002F552F" w:rsidP="002F552F">
      <w:pPr>
        <w:pStyle w:val="Normln-nasted"/>
        <w:tabs>
          <w:tab w:val="clear" w:pos="1134"/>
          <w:tab w:val="clear" w:pos="2268"/>
          <w:tab w:val="clear" w:pos="3402"/>
          <w:tab w:val="clear" w:pos="4536"/>
          <w:tab w:val="clear" w:pos="5670"/>
          <w:tab w:val="clear" w:pos="6804"/>
          <w:tab w:val="clear" w:pos="7938"/>
          <w:tab w:val="clear" w:pos="9072"/>
          <w:tab w:val="left" w:pos="2977"/>
        </w:tabs>
        <w:jc w:val="both"/>
        <w:rPr>
          <w:color w:val="333333"/>
          <w:shd w:val="clear" w:color="auto" w:fill="FFFFFF"/>
        </w:rPr>
      </w:pPr>
      <w:r w:rsidRPr="006B24AD">
        <w:rPr>
          <w:color w:val="auto"/>
        </w:rPr>
        <w:t xml:space="preserve">zapsaný v obchodním rejstříku vedeném </w:t>
      </w:r>
      <w:r w:rsidR="00403FA7" w:rsidRPr="006B24AD">
        <w:rPr>
          <w:color w:val="auto"/>
        </w:rPr>
        <w:t>Městským soudem v Praze</w:t>
      </w:r>
      <w:r w:rsidRPr="006B24AD">
        <w:rPr>
          <w:color w:val="auto"/>
        </w:rPr>
        <w:t xml:space="preserve">, oddíl </w:t>
      </w:r>
      <w:r w:rsidR="00C449B3" w:rsidRPr="006B24AD">
        <w:rPr>
          <w:color w:val="auto"/>
        </w:rPr>
        <w:t>C</w:t>
      </w:r>
      <w:r w:rsidRPr="006B24AD">
        <w:rPr>
          <w:color w:val="auto"/>
        </w:rPr>
        <w:t>, vložka</w:t>
      </w:r>
      <w:r w:rsidR="00403FA7" w:rsidRPr="006B24AD">
        <w:rPr>
          <w:color w:val="auto"/>
        </w:rPr>
        <w:t xml:space="preserve"> </w:t>
      </w:r>
      <w:r w:rsidR="00C449B3" w:rsidRPr="006B24AD">
        <w:rPr>
          <w:color w:val="auto"/>
        </w:rPr>
        <w:t>406110</w:t>
      </w:r>
      <w:r w:rsidRPr="006B24AD">
        <w:rPr>
          <w:color w:val="auto"/>
        </w:rPr>
        <w:t xml:space="preserve">, pod </w:t>
      </w:r>
      <w:proofErr w:type="spellStart"/>
      <w:r w:rsidRPr="006B24AD">
        <w:rPr>
          <w:color w:val="auto"/>
        </w:rPr>
        <w:t>sp</w:t>
      </w:r>
      <w:proofErr w:type="spellEnd"/>
      <w:r w:rsidRPr="006B24AD">
        <w:rPr>
          <w:color w:val="auto"/>
        </w:rPr>
        <w:t xml:space="preserve">. zn. </w:t>
      </w:r>
      <w:r w:rsidR="00403FA7" w:rsidRPr="006B24AD">
        <w:rPr>
          <w:color w:val="333333"/>
          <w:shd w:val="clear" w:color="auto" w:fill="FFFFFF"/>
        </w:rPr>
        <w:t>C 4061</w:t>
      </w:r>
      <w:r w:rsidR="00C449B3" w:rsidRPr="006B24AD">
        <w:rPr>
          <w:color w:val="333333"/>
          <w:shd w:val="clear" w:color="auto" w:fill="FFFFFF"/>
        </w:rPr>
        <w:t xml:space="preserve">0 ze dne 30. </w:t>
      </w:r>
      <w:r w:rsidR="006B24AD">
        <w:rPr>
          <w:color w:val="333333"/>
          <w:shd w:val="clear" w:color="auto" w:fill="FFFFFF"/>
        </w:rPr>
        <w:t>l</w:t>
      </w:r>
      <w:r w:rsidR="00C449B3" w:rsidRPr="006B24AD">
        <w:rPr>
          <w:color w:val="333333"/>
          <w:shd w:val="clear" w:color="auto" w:fill="FFFFFF"/>
        </w:rPr>
        <w:t>istopadu 2018</w:t>
      </w:r>
    </w:p>
    <w:p w14:paraId="17055577" w14:textId="436899BD" w:rsidR="00674A50" w:rsidRPr="006B24AD" w:rsidRDefault="00674A50" w:rsidP="002F552F">
      <w:pPr>
        <w:pStyle w:val="Normln-nasted"/>
        <w:tabs>
          <w:tab w:val="clear" w:pos="1134"/>
          <w:tab w:val="clear" w:pos="2268"/>
          <w:tab w:val="clear" w:pos="3402"/>
          <w:tab w:val="clear" w:pos="4536"/>
          <w:tab w:val="clear" w:pos="5670"/>
          <w:tab w:val="clear" w:pos="6804"/>
          <w:tab w:val="clear" w:pos="7938"/>
          <w:tab w:val="clear" w:pos="9072"/>
          <w:tab w:val="left" w:pos="2977"/>
        </w:tabs>
        <w:jc w:val="both"/>
        <w:rPr>
          <w:color w:val="auto"/>
        </w:rPr>
      </w:pPr>
      <w:r>
        <w:rPr>
          <w:color w:val="auto"/>
        </w:rPr>
        <w:t>zapsaný v</w:t>
      </w:r>
      <w:r w:rsidR="00FD0102">
        <w:rPr>
          <w:color w:val="auto"/>
        </w:rPr>
        <w:t xml:space="preserve"> rejstříku </w:t>
      </w:r>
      <w:r w:rsidR="009C388E">
        <w:rPr>
          <w:color w:val="auto"/>
        </w:rPr>
        <w:t xml:space="preserve">patentových zástupců </w:t>
      </w:r>
      <w:r w:rsidR="00815DFF">
        <w:rPr>
          <w:color w:val="auto"/>
        </w:rPr>
        <w:t xml:space="preserve">vedeném </w:t>
      </w:r>
      <w:r>
        <w:rPr>
          <w:color w:val="auto"/>
        </w:rPr>
        <w:t>Komo</w:t>
      </w:r>
      <w:r w:rsidR="00815DFF">
        <w:rPr>
          <w:color w:val="auto"/>
        </w:rPr>
        <w:t xml:space="preserve">rou </w:t>
      </w:r>
      <w:r>
        <w:rPr>
          <w:color w:val="auto"/>
        </w:rPr>
        <w:t>patentových zástupců České republiky jako společnost patentových zástupců č. osvědčení 2525</w:t>
      </w:r>
    </w:p>
    <w:p w14:paraId="333A10C5" w14:textId="503A1735" w:rsidR="00B97A71" w:rsidRPr="00E05CEC" w:rsidRDefault="00E05CEC" w:rsidP="00C42D71">
      <w:pPr>
        <w:tabs>
          <w:tab w:val="clear" w:pos="1134"/>
          <w:tab w:val="clear" w:pos="2268"/>
          <w:tab w:val="clear" w:pos="3402"/>
          <w:tab w:val="clear" w:pos="4536"/>
          <w:tab w:val="clear" w:pos="5670"/>
          <w:tab w:val="clear" w:pos="6804"/>
          <w:tab w:val="clear" w:pos="7938"/>
          <w:tab w:val="clear" w:pos="9072"/>
          <w:tab w:val="left" w:pos="2977"/>
        </w:tabs>
        <w:suppressAutoHyphens/>
        <w:rPr>
          <w:b/>
          <w:bCs/>
        </w:rPr>
      </w:pPr>
      <w:r w:rsidRPr="00E05CEC">
        <w:rPr>
          <w:b/>
          <w:bCs/>
        </w:rPr>
        <w:tab/>
      </w:r>
    </w:p>
    <w:p w14:paraId="48BF88F0" w14:textId="394149D7" w:rsidR="00B97A71" w:rsidRPr="00B97A71" w:rsidRDefault="00B97A71" w:rsidP="00C42D71">
      <w:pPr>
        <w:suppressAutoHyphens/>
      </w:pPr>
      <w:bookmarkStart w:id="0" w:name="_Hlk119060502"/>
      <w:r w:rsidRPr="00B97A71">
        <w:t xml:space="preserve">(dále jen </w:t>
      </w:r>
      <w:r w:rsidR="0089508A">
        <w:t>„</w:t>
      </w:r>
      <w:r w:rsidR="00135DEC">
        <w:t>příkazník</w:t>
      </w:r>
      <w:r w:rsidR="0089508A">
        <w:t>“</w:t>
      </w:r>
      <w:r w:rsidRPr="00B97A71">
        <w:t>)</w:t>
      </w:r>
    </w:p>
    <w:bookmarkEnd w:id="0"/>
    <w:p w14:paraId="76F539C6" w14:textId="77777777" w:rsidR="00B97A71" w:rsidRPr="00B97A71" w:rsidRDefault="00B97A71" w:rsidP="00C42D71">
      <w:pPr>
        <w:suppressAutoHyphens/>
      </w:pPr>
    </w:p>
    <w:p w14:paraId="38B651EC" w14:textId="77777777" w:rsidR="00B97A71" w:rsidRPr="00B97A71" w:rsidRDefault="00B97A71" w:rsidP="00C42D71">
      <w:pPr>
        <w:suppressAutoHyphens/>
      </w:pPr>
    </w:p>
    <w:p w14:paraId="1C44A546" w14:textId="4BDDABA4" w:rsidR="00B97A71" w:rsidRDefault="00B97A71" w:rsidP="00C42D71">
      <w:pPr>
        <w:pStyle w:val="Nadpis3"/>
        <w:suppressAutoHyphens/>
      </w:pPr>
      <w:r>
        <w:lastRenderedPageBreak/>
        <w:t>I.</w:t>
      </w:r>
    </w:p>
    <w:p w14:paraId="10852BA6" w14:textId="3D67FDF6" w:rsidR="00B97A71" w:rsidRDefault="00135DEC" w:rsidP="00C42D71">
      <w:pPr>
        <w:pStyle w:val="Nadpis3"/>
        <w:suppressAutoHyphens/>
      </w:pPr>
      <w:r>
        <w:t>Předmět smlouvy a plnění</w:t>
      </w:r>
    </w:p>
    <w:p w14:paraId="5FE84224" w14:textId="77777777" w:rsidR="00B97A71" w:rsidRDefault="00B97A71" w:rsidP="00C42D71">
      <w:pPr>
        <w:suppressAutoHyphens/>
      </w:pPr>
      <w:r>
        <w:t xml:space="preserve"> </w:t>
      </w:r>
    </w:p>
    <w:p w14:paraId="18237038" w14:textId="4F328D9B" w:rsidR="00135DEC" w:rsidRDefault="00135DEC" w:rsidP="00135DEC">
      <w:pPr>
        <w:pStyle w:val="slovan"/>
        <w:tabs>
          <w:tab w:val="clear" w:pos="360"/>
        </w:tabs>
        <w:ind w:left="426" w:hanging="426"/>
        <w:rPr>
          <w:iCs/>
        </w:rPr>
      </w:pPr>
      <w:r w:rsidRPr="00681DF9">
        <w:t xml:space="preserve">Předmětem této smlouvy je úprava práv a povinností smluvních stran </w:t>
      </w:r>
      <w:r>
        <w:t>při plnění příkazu (</w:t>
      </w:r>
      <w:r w:rsidRPr="00FE5824">
        <w:t>dále i jako „předmět plnění</w:t>
      </w:r>
      <w:r>
        <w:t>“)</w:t>
      </w:r>
      <w:r w:rsidRPr="00681DF9">
        <w:t xml:space="preserve"> za podmínek dále sjednaných</w:t>
      </w:r>
      <w:r w:rsidRPr="000019BF">
        <w:t xml:space="preserve"> </w:t>
      </w:r>
      <w:r w:rsidRPr="00681DF9">
        <w:t>v této smlouvě</w:t>
      </w:r>
      <w:r>
        <w:t>.</w:t>
      </w:r>
    </w:p>
    <w:p w14:paraId="18B69BA5" w14:textId="65C3BFC6" w:rsidR="00FF1E49" w:rsidRPr="00FF1E49" w:rsidRDefault="00135DEC" w:rsidP="00135DEC">
      <w:pPr>
        <w:pStyle w:val="slovan"/>
        <w:tabs>
          <w:tab w:val="clear" w:pos="360"/>
        </w:tabs>
        <w:ind w:left="426" w:hanging="426"/>
        <w:rPr>
          <w:iCs/>
        </w:rPr>
      </w:pPr>
      <w:r>
        <w:rPr>
          <w:iCs/>
        </w:rPr>
        <w:t xml:space="preserve">Předmětem plnění je závazek příkazníka obstarat pro příkazce jeho jménem a na jeho účet </w:t>
      </w:r>
      <w:r w:rsidR="00281928">
        <w:t>odborné činnosti</w:t>
      </w:r>
      <w:r w:rsidR="00A55C52">
        <w:t xml:space="preserve"> </w:t>
      </w:r>
      <w:r w:rsidR="008D3F44">
        <w:t xml:space="preserve">patentového zástupce </w:t>
      </w:r>
      <w:r w:rsidR="00A55C52">
        <w:t>spočívající v</w:t>
      </w:r>
      <w:r w:rsidR="00630C2D">
        <w:t xml:space="preserve"> ochraně </w:t>
      </w:r>
      <w:r w:rsidR="00B5782B">
        <w:t xml:space="preserve">příkazcova </w:t>
      </w:r>
      <w:r w:rsidR="00630C2D">
        <w:t>duševního vlastnictví</w:t>
      </w:r>
      <w:r w:rsidR="004920D0">
        <w:t xml:space="preserve">, především v oblasti ochranných známek. Příkazník </w:t>
      </w:r>
      <w:r w:rsidR="00EF2D34">
        <w:t xml:space="preserve">bude na základě jednotlivých </w:t>
      </w:r>
      <w:r w:rsidR="00915319">
        <w:t>po</w:t>
      </w:r>
      <w:r w:rsidR="00CF5A56">
        <w:t xml:space="preserve">žadavků </w:t>
      </w:r>
      <w:r w:rsidR="00915319">
        <w:t xml:space="preserve">příkazce </w:t>
      </w:r>
      <w:r w:rsidR="0088749F">
        <w:t>zejména</w:t>
      </w:r>
      <w:r w:rsidR="00CF5A56">
        <w:t>:</w:t>
      </w:r>
      <w:r w:rsidR="0088749F">
        <w:t xml:space="preserve"> </w:t>
      </w:r>
      <w:r w:rsidR="006D35D9">
        <w:t>hodnotit zápisnou způsobilost uvažovaných ochranných známek v České republice</w:t>
      </w:r>
      <w:r w:rsidR="00915319">
        <w:t xml:space="preserve"> nebo na příkazcem vymezených zahraničních teritoriích</w:t>
      </w:r>
      <w:r w:rsidR="00DD4DC9">
        <w:t xml:space="preserve">, zpracovávat národní </w:t>
      </w:r>
      <w:r w:rsidR="00C41EBD">
        <w:t xml:space="preserve">(případně </w:t>
      </w:r>
      <w:r w:rsidR="00DD4DC9">
        <w:t>i mezinárodní přihlášky</w:t>
      </w:r>
      <w:r w:rsidR="00C41EBD">
        <w:t>)</w:t>
      </w:r>
      <w:r w:rsidR="00DD4DC9">
        <w:t xml:space="preserve"> ochranných známek </w:t>
      </w:r>
      <w:r w:rsidR="00670B7E" w:rsidRPr="00670B7E">
        <w:t>a podávat je u Úřadu průmyslového vlastnictví v České republice</w:t>
      </w:r>
      <w:r w:rsidR="00516888">
        <w:t xml:space="preserve"> (</w:t>
      </w:r>
      <w:r w:rsidR="00670B7E" w:rsidRPr="00670B7E">
        <w:t>případně u zahraničních zápisných úřadů</w:t>
      </w:r>
      <w:r w:rsidR="00516888">
        <w:t>)</w:t>
      </w:r>
      <w:r w:rsidR="00670B7E" w:rsidRPr="00670B7E">
        <w:t xml:space="preserve">, podávat žádosti o obnovu zápisu zapsaných ochranných známek, zastupovat příkazce v řízení o uvedených přihláškách </w:t>
      </w:r>
      <w:r w:rsidR="001B4D03">
        <w:t>i</w:t>
      </w:r>
      <w:r w:rsidR="00467CBB">
        <w:t xml:space="preserve"> v řízení </w:t>
      </w:r>
      <w:r w:rsidR="00670B7E" w:rsidRPr="00670B7E">
        <w:t xml:space="preserve">o </w:t>
      </w:r>
      <w:r w:rsidR="00347816">
        <w:t xml:space="preserve">obnově </w:t>
      </w:r>
      <w:r w:rsidR="00670B7E" w:rsidRPr="00670B7E">
        <w:t>zapsaných znám</w:t>
      </w:r>
      <w:r w:rsidR="00347816">
        <w:t xml:space="preserve">ek </w:t>
      </w:r>
      <w:r w:rsidR="00670B7E" w:rsidRPr="00670B7E">
        <w:t>u Úřadu průmyslového vlastnictví, případné u zahraničních zápisných úřadů, jakož i v řízení před jinými orgány a institucemi, pokud to obecně závazné právní předpisy připouštějí. V případě zjištěného zásahu do práv duševního vlastnictví příkazce bude příkazník poskytovat poradenství a zastupování příkazce při řešení sporů týkajících se tohoto duševního vlastnictví.</w:t>
      </w:r>
    </w:p>
    <w:p w14:paraId="2294D589" w14:textId="1051770E" w:rsidR="00135DEC" w:rsidRDefault="00FF1E49" w:rsidP="00135DEC">
      <w:pPr>
        <w:pStyle w:val="slovan"/>
        <w:tabs>
          <w:tab w:val="clear" w:pos="360"/>
        </w:tabs>
        <w:ind w:left="426" w:hanging="426"/>
        <w:rPr>
          <w:iCs/>
        </w:rPr>
      </w:pPr>
      <w:r>
        <w:t>P</w:t>
      </w:r>
      <w:r w:rsidR="009F665C">
        <w:t xml:space="preserve">říkazce se zavazuje </w:t>
      </w:r>
      <w:r w:rsidR="00135DEC">
        <w:rPr>
          <w:iCs/>
        </w:rPr>
        <w:t xml:space="preserve">poskytnout </w:t>
      </w:r>
      <w:r w:rsidR="00EB64D6">
        <w:rPr>
          <w:iCs/>
        </w:rPr>
        <w:t xml:space="preserve">příkazníkovi </w:t>
      </w:r>
      <w:r w:rsidR="00135DEC">
        <w:rPr>
          <w:iCs/>
        </w:rPr>
        <w:t xml:space="preserve">za </w:t>
      </w:r>
      <w:r w:rsidR="008D69EC">
        <w:rPr>
          <w:iCs/>
        </w:rPr>
        <w:t xml:space="preserve">obstarávání uvedených činností </w:t>
      </w:r>
      <w:r w:rsidR="008E4AD7">
        <w:rPr>
          <w:iCs/>
        </w:rPr>
        <w:t>podle o</w:t>
      </w:r>
      <w:r w:rsidR="00EB64D6">
        <w:rPr>
          <w:iCs/>
        </w:rPr>
        <w:t>dst. 2</w:t>
      </w:r>
      <w:r w:rsidR="00735C14">
        <w:rPr>
          <w:iCs/>
        </w:rPr>
        <w:t xml:space="preserve"> </w:t>
      </w:r>
      <w:r w:rsidR="00135DEC">
        <w:rPr>
          <w:iCs/>
        </w:rPr>
        <w:t>odměnu ujednanou touto smlouvou.</w:t>
      </w:r>
    </w:p>
    <w:p w14:paraId="6169FC14" w14:textId="77777777" w:rsidR="004B7830" w:rsidRDefault="004B7830" w:rsidP="004B7830">
      <w:pPr>
        <w:pStyle w:val="slovan"/>
        <w:numPr>
          <w:ilvl w:val="0"/>
          <w:numId w:val="0"/>
        </w:numPr>
        <w:ind w:left="426"/>
        <w:rPr>
          <w:iCs/>
        </w:rPr>
      </w:pPr>
    </w:p>
    <w:p w14:paraId="3DD13C1F" w14:textId="04C9F0A4" w:rsidR="00AA28DE" w:rsidRDefault="00AA28DE" w:rsidP="00872DE5">
      <w:pPr>
        <w:pStyle w:val="Nadpis3"/>
        <w:suppressAutoHyphens/>
        <w:ind w:left="426" w:hanging="426"/>
      </w:pPr>
      <w:r>
        <w:t>II.</w:t>
      </w:r>
    </w:p>
    <w:p w14:paraId="1EFC3539" w14:textId="35974731" w:rsidR="00AA28DE" w:rsidRDefault="00135DEC" w:rsidP="00872DE5">
      <w:pPr>
        <w:pStyle w:val="Nadpis3"/>
        <w:suppressAutoHyphens/>
        <w:ind w:left="426" w:hanging="426"/>
      </w:pPr>
      <w:r>
        <w:t>Trvání a ukončení smluvního vztahu</w:t>
      </w:r>
    </w:p>
    <w:p w14:paraId="2CB5FC2A" w14:textId="4C41B242" w:rsidR="00074DD6" w:rsidRPr="00074DD6" w:rsidRDefault="00074DD6" w:rsidP="00074DD6">
      <w:pPr>
        <w:pStyle w:val="slovan"/>
        <w:numPr>
          <w:ilvl w:val="0"/>
          <w:numId w:val="17"/>
        </w:numPr>
        <w:tabs>
          <w:tab w:val="clear" w:pos="360"/>
          <w:tab w:val="num" w:pos="426"/>
        </w:tabs>
        <w:ind w:left="426" w:hanging="426"/>
        <w:rPr>
          <w:rFonts w:cs="Arial"/>
        </w:rPr>
      </w:pPr>
      <w:r w:rsidRPr="00074DD6">
        <w:rPr>
          <w:rFonts w:cs="Arial"/>
        </w:rPr>
        <w:t xml:space="preserve">Tato smlouva se uzavírá </w:t>
      </w:r>
      <w:r w:rsidR="008E4AD7">
        <w:rPr>
          <w:rFonts w:cs="Arial"/>
        </w:rPr>
        <w:t xml:space="preserve">nejpozději do doby, kdy </w:t>
      </w:r>
      <w:r w:rsidR="00D332F4">
        <w:rPr>
          <w:rFonts w:cs="Arial"/>
        </w:rPr>
        <w:t xml:space="preserve">bude na úhradu odměn zaplaceno </w:t>
      </w:r>
      <w:r w:rsidR="00DF1783">
        <w:rPr>
          <w:rFonts w:cs="Arial"/>
        </w:rPr>
        <w:t>500.000 Kč</w:t>
      </w:r>
      <w:r w:rsidR="00F33E98">
        <w:rPr>
          <w:rFonts w:cs="Arial"/>
        </w:rPr>
        <w:t xml:space="preserve"> bez DPH</w:t>
      </w:r>
      <w:r w:rsidR="00DF1783">
        <w:rPr>
          <w:rFonts w:cs="Arial"/>
        </w:rPr>
        <w:t xml:space="preserve">. </w:t>
      </w:r>
      <w:r w:rsidR="008E4AD7">
        <w:rPr>
          <w:rFonts w:cs="Arial"/>
        </w:rPr>
        <w:t xml:space="preserve"> </w:t>
      </w:r>
    </w:p>
    <w:p w14:paraId="5C978F87" w14:textId="77777777" w:rsidR="00074DD6" w:rsidRPr="005F0003" w:rsidRDefault="00074DD6" w:rsidP="00074DD6">
      <w:pPr>
        <w:numPr>
          <w:ilvl w:val="0"/>
          <w:numId w:val="1"/>
        </w:numPr>
        <w:tabs>
          <w:tab w:val="clear" w:pos="360"/>
          <w:tab w:val="clear" w:pos="1134"/>
          <w:tab w:val="clear" w:pos="2268"/>
          <w:tab w:val="clear" w:pos="3402"/>
          <w:tab w:val="clear" w:pos="4536"/>
          <w:tab w:val="clear" w:pos="5670"/>
          <w:tab w:val="clear" w:pos="6804"/>
          <w:tab w:val="clear" w:pos="7938"/>
          <w:tab w:val="clear" w:pos="9072"/>
          <w:tab w:val="clear" w:pos="9639"/>
          <w:tab w:val="num" w:pos="426"/>
        </w:tabs>
        <w:spacing w:before="120" w:line="240" w:lineRule="auto"/>
        <w:ind w:left="426" w:hanging="426"/>
        <w:rPr>
          <w:rFonts w:cs="Arial"/>
          <w:i/>
          <w:color w:val="0000FF"/>
        </w:rPr>
      </w:pPr>
      <w:r w:rsidRPr="005F0003">
        <w:rPr>
          <w:rFonts w:cs="Arial"/>
        </w:rPr>
        <w:t>Zánik závazku se řídí příslušnými ustanoveními občanského zákoníku</w:t>
      </w:r>
      <w:r w:rsidRPr="005F0003">
        <w:rPr>
          <w:rFonts w:cs="Arial"/>
          <w:i/>
        </w:rPr>
        <w:t xml:space="preserve">.  </w:t>
      </w:r>
    </w:p>
    <w:p w14:paraId="3D6A17B1" w14:textId="0E2279D6" w:rsidR="00074DD6" w:rsidRDefault="00074DD6" w:rsidP="00074DD6">
      <w:pPr>
        <w:numPr>
          <w:ilvl w:val="0"/>
          <w:numId w:val="1"/>
        </w:numPr>
        <w:tabs>
          <w:tab w:val="clear" w:pos="360"/>
          <w:tab w:val="clear" w:pos="1134"/>
          <w:tab w:val="clear" w:pos="2268"/>
          <w:tab w:val="clear" w:pos="3402"/>
          <w:tab w:val="clear" w:pos="4536"/>
          <w:tab w:val="clear" w:pos="5670"/>
          <w:tab w:val="clear" w:pos="6804"/>
          <w:tab w:val="clear" w:pos="7938"/>
          <w:tab w:val="clear" w:pos="9072"/>
          <w:tab w:val="clear" w:pos="9639"/>
          <w:tab w:val="num" w:pos="426"/>
        </w:tabs>
        <w:spacing w:before="120" w:after="120" w:line="240" w:lineRule="auto"/>
        <w:ind w:left="426" w:hanging="426"/>
        <w:rPr>
          <w:rFonts w:cs="Arial"/>
        </w:rPr>
      </w:pPr>
      <w:r w:rsidRPr="000977B8">
        <w:rPr>
          <w:rFonts w:cs="Arial"/>
        </w:rPr>
        <w:t xml:space="preserve">Do </w:t>
      </w:r>
      <w:r w:rsidR="00D452DD">
        <w:rPr>
          <w:rFonts w:cs="Arial"/>
        </w:rPr>
        <w:t xml:space="preserve">7 </w:t>
      </w:r>
      <w:r w:rsidRPr="000977B8">
        <w:rPr>
          <w:rFonts w:cs="Arial"/>
        </w:rPr>
        <w:t xml:space="preserve">dnů </w:t>
      </w:r>
      <w:r>
        <w:rPr>
          <w:rFonts w:cs="Arial"/>
        </w:rPr>
        <w:t>od</w:t>
      </w:r>
      <w:r w:rsidRPr="000977B8">
        <w:rPr>
          <w:rFonts w:cs="Arial"/>
        </w:rPr>
        <w:t xml:space="preserve"> </w:t>
      </w:r>
      <w:r>
        <w:rPr>
          <w:rFonts w:cs="Arial"/>
        </w:rPr>
        <w:t>zániku</w:t>
      </w:r>
      <w:r w:rsidRPr="000977B8">
        <w:rPr>
          <w:rFonts w:cs="Arial"/>
        </w:rPr>
        <w:t xml:space="preserve"> právního vztahu, založeného touto smlouvou, je </w:t>
      </w:r>
      <w:r w:rsidRPr="003F54B2">
        <w:rPr>
          <w:rFonts w:cs="Arial"/>
        </w:rPr>
        <w:t>příkazník</w:t>
      </w:r>
      <w:r w:rsidRPr="000977B8">
        <w:rPr>
          <w:rFonts w:cs="Arial"/>
        </w:rPr>
        <w:t xml:space="preserve"> povinen předat příkazci veškeré </w:t>
      </w:r>
      <w:r>
        <w:rPr>
          <w:rFonts w:cs="Arial"/>
        </w:rPr>
        <w:t>věci</w:t>
      </w:r>
      <w:r w:rsidRPr="000977B8">
        <w:rPr>
          <w:rFonts w:cs="Arial"/>
        </w:rPr>
        <w:t>, které od něho obdržel, jakož i vše</w:t>
      </w:r>
      <w:r>
        <w:rPr>
          <w:rFonts w:cs="Arial"/>
        </w:rPr>
        <w:t xml:space="preserve"> </w:t>
      </w:r>
      <w:r w:rsidRPr="000977B8">
        <w:rPr>
          <w:rFonts w:cs="Arial"/>
        </w:rPr>
        <w:t xml:space="preserve">co </w:t>
      </w:r>
      <w:r>
        <w:rPr>
          <w:rFonts w:cs="Arial"/>
        </w:rPr>
        <w:t>pro něj získal při obstarání záležitostí dle této smlouvy</w:t>
      </w:r>
      <w:r w:rsidR="00F94C44">
        <w:rPr>
          <w:rFonts w:cs="Arial"/>
        </w:rPr>
        <w:t xml:space="preserve">. </w:t>
      </w:r>
    </w:p>
    <w:p w14:paraId="0B95F41A" w14:textId="77777777" w:rsidR="004B7830" w:rsidRPr="000977B8" w:rsidRDefault="004B7830" w:rsidP="004B7830">
      <w:pPr>
        <w:tabs>
          <w:tab w:val="clear" w:pos="1134"/>
          <w:tab w:val="clear" w:pos="2268"/>
          <w:tab w:val="clear" w:pos="3402"/>
          <w:tab w:val="clear" w:pos="4536"/>
          <w:tab w:val="clear" w:pos="5670"/>
          <w:tab w:val="clear" w:pos="6804"/>
          <w:tab w:val="clear" w:pos="7938"/>
          <w:tab w:val="clear" w:pos="9072"/>
          <w:tab w:val="clear" w:pos="9639"/>
        </w:tabs>
        <w:spacing w:before="120" w:after="120" w:line="240" w:lineRule="auto"/>
        <w:ind w:left="426"/>
        <w:rPr>
          <w:rFonts w:cs="Arial"/>
        </w:rPr>
      </w:pPr>
    </w:p>
    <w:p w14:paraId="07476557" w14:textId="2E97F960" w:rsidR="00AA28DE" w:rsidRDefault="00AA28DE" w:rsidP="00C42D71">
      <w:pPr>
        <w:pStyle w:val="Nadpis3"/>
        <w:suppressAutoHyphens/>
      </w:pPr>
      <w:r>
        <w:t>III.</w:t>
      </w:r>
    </w:p>
    <w:p w14:paraId="590773ED" w14:textId="08E4DDE0" w:rsidR="00AA28DE" w:rsidRDefault="00074DD6" w:rsidP="00C42D71">
      <w:pPr>
        <w:pStyle w:val="Nadpis3"/>
        <w:suppressAutoHyphens/>
      </w:pPr>
      <w:r>
        <w:t>Práva a povinnosti příkazníka</w:t>
      </w:r>
    </w:p>
    <w:p w14:paraId="34148427" w14:textId="7B307E59" w:rsidR="00FC5390" w:rsidRPr="007656AE" w:rsidRDefault="00074DD6" w:rsidP="00074DD6">
      <w:pPr>
        <w:pStyle w:val="slovan"/>
        <w:numPr>
          <w:ilvl w:val="0"/>
          <w:numId w:val="21"/>
        </w:numPr>
        <w:tabs>
          <w:tab w:val="left" w:pos="426"/>
        </w:tabs>
        <w:rPr>
          <w:color w:val="auto"/>
        </w:rPr>
      </w:pPr>
      <w:r w:rsidRPr="00074DD6">
        <w:t xml:space="preserve">Příkazník je při obstarávání záležitostí příkazce oprávněn právně jednat za příkazce </w:t>
      </w:r>
      <w:r w:rsidR="00E726E2">
        <w:t xml:space="preserve">na základě </w:t>
      </w:r>
      <w:r w:rsidR="00BA7E04">
        <w:t>pokynu</w:t>
      </w:r>
      <w:r w:rsidR="00301E3D">
        <w:t xml:space="preserve"> (požadavku)</w:t>
      </w:r>
      <w:r w:rsidR="00E726E2">
        <w:t xml:space="preserve"> příkazce nebo </w:t>
      </w:r>
      <w:r w:rsidRPr="007656AE">
        <w:rPr>
          <w:color w:val="auto"/>
        </w:rPr>
        <w:t>po předchozím projednání a souhlasu příkazce. Za příkazce souhlas uděluje zástupce pro věcná jednání.</w:t>
      </w:r>
      <w:r w:rsidR="009F67DF" w:rsidRPr="007656AE">
        <w:rPr>
          <w:color w:val="auto"/>
        </w:rPr>
        <w:t xml:space="preserve"> </w:t>
      </w:r>
    </w:p>
    <w:p w14:paraId="42880661" w14:textId="26373449" w:rsidR="00260247" w:rsidRPr="007656AE" w:rsidRDefault="009F67DF" w:rsidP="00074DD6">
      <w:pPr>
        <w:pStyle w:val="slovan"/>
        <w:numPr>
          <w:ilvl w:val="0"/>
          <w:numId w:val="21"/>
        </w:numPr>
        <w:tabs>
          <w:tab w:val="left" w:pos="426"/>
        </w:tabs>
        <w:rPr>
          <w:color w:val="auto"/>
        </w:rPr>
      </w:pPr>
      <w:r w:rsidRPr="007656AE">
        <w:rPr>
          <w:color w:val="auto"/>
        </w:rPr>
        <w:t xml:space="preserve">Jednotlivé </w:t>
      </w:r>
      <w:r w:rsidR="007656AE">
        <w:rPr>
          <w:color w:val="auto"/>
        </w:rPr>
        <w:t>pokyny (</w:t>
      </w:r>
      <w:r w:rsidRPr="007656AE">
        <w:rPr>
          <w:color w:val="auto"/>
        </w:rPr>
        <w:t>požadavky</w:t>
      </w:r>
      <w:r w:rsidR="007656AE">
        <w:rPr>
          <w:color w:val="auto"/>
        </w:rPr>
        <w:t xml:space="preserve">) </w:t>
      </w:r>
      <w:r w:rsidR="002B0D00" w:rsidRPr="007656AE">
        <w:rPr>
          <w:color w:val="auto"/>
        </w:rPr>
        <w:t xml:space="preserve">bude příkazce předávat příkazníkovi </w:t>
      </w:r>
      <w:r w:rsidR="00564656" w:rsidRPr="007656AE">
        <w:rPr>
          <w:color w:val="auto"/>
        </w:rPr>
        <w:t>prostřednictvím e-mailu nebo datové schránky</w:t>
      </w:r>
      <w:r w:rsidR="00934EFD" w:rsidRPr="007656AE">
        <w:rPr>
          <w:color w:val="auto"/>
        </w:rPr>
        <w:t xml:space="preserve">. </w:t>
      </w:r>
      <w:r w:rsidR="00E5616A" w:rsidRPr="007656AE">
        <w:rPr>
          <w:color w:val="auto"/>
        </w:rPr>
        <w:t xml:space="preserve">Příkazce je oprávněn požadovat </w:t>
      </w:r>
      <w:r w:rsidR="00D665F3" w:rsidRPr="007656AE">
        <w:rPr>
          <w:color w:val="auto"/>
        </w:rPr>
        <w:t>také o</w:t>
      </w:r>
      <w:r w:rsidR="004D5D06" w:rsidRPr="007656AE">
        <w:rPr>
          <w:color w:val="auto"/>
        </w:rPr>
        <w:t>sobní účast</w:t>
      </w:r>
      <w:r w:rsidR="00D665F3" w:rsidRPr="007656AE">
        <w:rPr>
          <w:color w:val="auto"/>
        </w:rPr>
        <w:t xml:space="preserve"> příkazníka </w:t>
      </w:r>
      <w:r w:rsidR="004D5D06" w:rsidRPr="007656AE">
        <w:rPr>
          <w:color w:val="auto"/>
        </w:rPr>
        <w:t>na jednání v sídle příkazce</w:t>
      </w:r>
      <w:r w:rsidR="00697D9A" w:rsidRPr="007656AE">
        <w:rPr>
          <w:color w:val="auto"/>
        </w:rPr>
        <w:t xml:space="preserve">. </w:t>
      </w:r>
    </w:p>
    <w:p w14:paraId="7ED26E53" w14:textId="77777777" w:rsidR="00074DD6" w:rsidRPr="00074DD6" w:rsidRDefault="00074DD6" w:rsidP="00074DD6">
      <w:pPr>
        <w:pStyle w:val="slovan"/>
        <w:tabs>
          <w:tab w:val="clear" w:pos="360"/>
          <w:tab w:val="left" w:pos="426"/>
        </w:tabs>
        <w:ind w:left="426" w:hanging="426"/>
      </w:pPr>
      <w:r w:rsidRPr="00074DD6">
        <w:t>Příkazník je při provádění činností dle této smlouvy zejména povinen:</w:t>
      </w:r>
    </w:p>
    <w:p w14:paraId="69DF4FCD" w14:textId="7941C46B" w:rsidR="00074DD6" w:rsidRPr="00074DD6" w:rsidRDefault="00074DD6" w:rsidP="00074DD6">
      <w:pPr>
        <w:pStyle w:val="slovan"/>
        <w:numPr>
          <w:ilvl w:val="0"/>
          <w:numId w:val="22"/>
        </w:numPr>
        <w:tabs>
          <w:tab w:val="left" w:pos="426"/>
        </w:tabs>
        <w:ind w:left="851" w:hanging="425"/>
      </w:pPr>
      <w:r w:rsidRPr="00074DD6">
        <w:t>plnit příkaz poctivě a pečlivě s náležitou odbornou péčí a použít přitom každý prostředek, který vyžaduje povaha obstarávané záležitosti, jakož i takový, který se shoduje s vůlí příkazce,</w:t>
      </w:r>
    </w:p>
    <w:p w14:paraId="370549CF" w14:textId="77777777" w:rsidR="00074DD6" w:rsidRPr="00074DD6" w:rsidRDefault="00074DD6" w:rsidP="00074DD6">
      <w:pPr>
        <w:pStyle w:val="slovan"/>
        <w:numPr>
          <w:ilvl w:val="0"/>
          <w:numId w:val="22"/>
        </w:numPr>
        <w:tabs>
          <w:tab w:val="left" w:pos="426"/>
        </w:tabs>
        <w:ind w:left="851" w:hanging="425"/>
      </w:pPr>
      <w:r w:rsidRPr="00074DD6">
        <w:t>vykonávat činnosti dle této smlouvy v úzké spolupráci a v souladu s pokyny zástupce příkazce pro věcná jednání, a zájmy příkazce, které zná či musí znát, a to v souladu s účelem, kterého má být činnostmi prováděnými dle této smlouvy dosaženo a který je příkazníkovi znám,</w:t>
      </w:r>
    </w:p>
    <w:p w14:paraId="60ED57F9" w14:textId="77777777" w:rsidR="00074DD6" w:rsidRPr="00074DD6" w:rsidRDefault="00074DD6" w:rsidP="00074DD6">
      <w:pPr>
        <w:pStyle w:val="slovan"/>
        <w:numPr>
          <w:ilvl w:val="0"/>
          <w:numId w:val="22"/>
        </w:numPr>
        <w:tabs>
          <w:tab w:val="left" w:pos="426"/>
        </w:tabs>
        <w:ind w:left="851" w:hanging="425"/>
      </w:pPr>
      <w:r w:rsidRPr="00074DD6">
        <w:lastRenderedPageBreak/>
        <w:t xml:space="preserve">oznamovat příkazci všechny okolnosti, které zjistil při provádění činností dle této smlouvy a jež mohou mít vliv na změnu pokynů příkazce v rámci provádění činností dle této smlouvy, </w:t>
      </w:r>
    </w:p>
    <w:p w14:paraId="0C54DA21" w14:textId="6311E1D9" w:rsidR="00074DD6" w:rsidRPr="00074DD6" w:rsidRDefault="00074DD6" w:rsidP="00074DD6">
      <w:pPr>
        <w:pStyle w:val="slovan"/>
        <w:numPr>
          <w:ilvl w:val="0"/>
          <w:numId w:val="22"/>
        </w:numPr>
        <w:tabs>
          <w:tab w:val="left" w:pos="426"/>
        </w:tabs>
        <w:ind w:left="851" w:hanging="425"/>
        <w:rPr>
          <w:rFonts w:eastAsia="Times New Roman"/>
          <w:color w:val="000DFF" w:themeColor="accent1"/>
          <w:lang w:eastAsia="cs-CZ"/>
        </w:rPr>
      </w:pPr>
      <w:r w:rsidRPr="00074DD6">
        <w:t xml:space="preserve">vykonávat činnosti dle této smlouvy osobně; příkazník </w:t>
      </w:r>
      <w:r w:rsidRPr="00074DD6">
        <w:rPr>
          <w:rFonts w:eastAsia="Times New Roman"/>
          <w:lang w:eastAsia="cs-CZ"/>
        </w:rPr>
        <w:t xml:space="preserve">není oprávněn bez předchozího písemného souhlasu příkazce nechat se při výkonu </w:t>
      </w:r>
      <w:r w:rsidRPr="00074DD6">
        <w:t xml:space="preserve">činností </w:t>
      </w:r>
      <w:r w:rsidRPr="00074DD6">
        <w:rPr>
          <w:rFonts w:eastAsia="Times New Roman"/>
          <w:lang w:eastAsia="cs-CZ"/>
        </w:rPr>
        <w:t>dle této smlouvy zastupovat třetí osobou, přičemž za třetí osobu nejsou považováni pověření zaměstnanci příkazníka</w:t>
      </w:r>
      <w:r w:rsidRPr="00074DD6">
        <w:rPr>
          <w:rFonts w:eastAsia="Times New Roman"/>
          <w:color w:val="000DFF" w:themeColor="accent1"/>
          <w:lang w:eastAsia="cs-CZ"/>
        </w:rPr>
        <w:t xml:space="preserve">. </w:t>
      </w:r>
    </w:p>
    <w:p w14:paraId="2E40E254" w14:textId="10D4DDC1" w:rsidR="00074DD6" w:rsidRPr="00074DD6" w:rsidRDefault="00074DD6" w:rsidP="00074DD6">
      <w:pPr>
        <w:pStyle w:val="slovan"/>
        <w:tabs>
          <w:tab w:val="clear" w:pos="360"/>
          <w:tab w:val="left" w:pos="426"/>
        </w:tabs>
        <w:ind w:left="426" w:hanging="426"/>
        <w:rPr>
          <w:color w:val="000DFF" w:themeColor="accent1"/>
        </w:rPr>
      </w:pPr>
      <w:r w:rsidRPr="00074DD6">
        <w:t xml:space="preserve">Zjistí-li příkazník, že pokyny příkazce týkající se provádění činností dle této smlouvy jsou nevhodné či neúčelné, případně zřejmě nesprávné nebo že odporují obecně závazným právním předpisům, je povinen na toto příkazce bez zbytečného odkladu písemně upozornit a toto upozornění náležitě odůvodnit. V případě, že tak příkazník neučiní, odpovídá příkazci za škodu způsobenou v důsledku porušení této povinnosti. Bude-li příkazce na jím udělených pokynech trvat, je příkazník povinen pokračovat ve výkonu činností dle této smlouvy v souladu s těmito pokyny příkazce a současně písemně požadovat, aby příkazce setrvání na těchto pokynech příkazníkovi písemně potvrdil. </w:t>
      </w:r>
    </w:p>
    <w:p w14:paraId="0A378F27" w14:textId="4DF11626" w:rsidR="00074DD6" w:rsidRPr="00074DD6" w:rsidRDefault="00074DD6" w:rsidP="00074DD6">
      <w:pPr>
        <w:pStyle w:val="slovan"/>
        <w:tabs>
          <w:tab w:val="clear" w:pos="360"/>
          <w:tab w:val="left" w:pos="426"/>
        </w:tabs>
        <w:ind w:left="426" w:hanging="426"/>
        <w:rPr>
          <w:color w:val="000DFF" w:themeColor="accent1"/>
        </w:rPr>
      </w:pPr>
      <w:r w:rsidRPr="00074DD6">
        <w:t xml:space="preserve">Od příkazcových pokynů je příkazník oprávněn se odchýlit pouze, pokud je to nezbytné v zájmu příkazce a příkazník nemůže včas obdržet jeho souhlas. O případech, kdy se příkazník odchýlí od pokynů příkazce, je příkazník povinen příkazce písemně informovat do 3 pracovních dnů ode dne, kdy k takovému odchýlení došlo. </w:t>
      </w:r>
    </w:p>
    <w:p w14:paraId="107B8E75" w14:textId="34EB89CB" w:rsidR="00074DD6" w:rsidRPr="00074DD6" w:rsidRDefault="00074DD6" w:rsidP="00074DD6">
      <w:pPr>
        <w:pStyle w:val="slovan"/>
        <w:tabs>
          <w:tab w:val="clear" w:pos="360"/>
          <w:tab w:val="left" w:pos="426"/>
        </w:tabs>
        <w:ind w:left="426" w:hanging="426"/>
      </w:pPr>
      <w:r w:rsidRPr="00074DD6">
        <w:t xml:space="preserve">Příkazník je povinen podat příkazci na jeho žádost zprávy o postupu při plnění závazku dle této smlouvy. </w:t>
      </w:r>
    </w:p>
    <w:p w14:paraId="6F14D653" w14:textId="77777777" w:rsidR="00074DD6" w:rsidRPr="00074DD6" w:rsidRDefault="00074DD6" w:rsidP="00074DD6">
      <w:pPr>
        <w:pStyle w:val="slovan"/>
        <w:tabs>
          <w:tab w:val="clear" w:pos="360"/>
          <w:tab w:val="left" w:pos="426"/>
        </w:tabs>
        <w:ind w:left="426" w:hanging="426"/>
      </w:pPr>
      <w:r w:rsidRPr="00074DD6">
        <w:t xml:space="preserve">Příkazník je povinen zachovávat mlčenlivost o všech informacích a skutečnostech, o nichž se dověděl v souvislosti s plněním závazku. Příkazník použije vše, co získá v souvislosti s plněním této smlouvy, výhradně za účelem plnění závazku. </w:t>
      </w:r>
    </w:p>
    <w:p w14:paraId="0D6F145C" w14:textId="77777777" w:rsidR="00074DD6" w:rsidRPr="00074DD6" w:rsidRDefault="00074DD6" w:rsidP="00074DD6">
      <w:pPr>
        <w:pStyle w:val="slovan"/>
        <w:tabs>
          <w:tab w:val="clear" w:pos="360"/>
          <w:tab w:val="left" w:pos="426"/>
        </w:tabs>
        <w:ind w:left="426" w:hanging="426"/>
      </w:pPr>
      <w:r w:rsidRPr="00074DD6">
        <w:t>Příkazník odpovídá příkazci za veškerou škodu, kterou mu způsobí v souvislosti s plněním závazku dle této smlouvy, a to bez ohledu na výši škody. Příkazník odpovídá za škodu způsobenou příkazci i tehdy, byla-li škoda způsobena v souvislosti s plněním závazku jeho zaměstnancem či třetí osobou zastupující příkazníka.</w:t>
      </w:r>
    </w:p>
    <w:p w14:paraId="796CB79A" w14:textId="77777777" w:rsidR="00074DD6" w:rsidRPr="0060307C" w:rsidRDefault="00074DD6" w:rsidP="00074DD6">
      <w:pPr>
        <w:pStyle w:val="slovan"/>
        <w:tabs>
          <w:tab w:val="clear" w:pos="360"/>
          <w:tab w:val="left" w:pos="426"/>
        </w:tabs>
        <w:ind w:left="426" w:hanging="426"/>
        <w:rPr>
          <w:color w:val="auto"/>
        </w:rPr>
      </w:pPr>
      <w:r w:rsidRPr="0060307C">
        <w:rPr>
          <w:color w:val="auto"/>
        </w:rPr>
        <w:t>Příkazník je povinen přenechat příkazci veškerý užitek z předmětu plnění.</w:t>
      </w:r>
    </w:p>
    <w:p w14:paraId="5ACC9943" w14:textId="7DEEB744" w:rsidR="00074DD6" w:rsidRDefault="00074DD6" w:rsidP="00074DD6">
      <w:pPr>
        <w:pStyle w:val="slovan"/>
        <w:tabs>
          <w:tab w:val="clear" w:pos="360"/>
          <w:tab w:val="left" w:pos="426"/>
        </w:tabs>
        <w:ind w:left="426" w:hanging="426"/>
      </w:pPr>
      <w:r w:rsidRPr="00074DD6">
        <w:t xml:space="preserve">Příkazník odpovídá za řádné plnění svého závazku. V případě porušení každé jednotlivé povinnosti dle této smlouvy (včetně těch, které jsou dány platnými právními předpisy) je povinen zaplatit příkazci smluvní pokutu ve výši </w:t>
      </w:r>
      <w:r w:rsidR="0046786E">
        <w:t xml:space="preserve">3.000 </w:t>
      </w:r>
      <w:r w:rsidRPr="00074DD6">
        <w:t>Kč za každý zjištěný případ takového porušení povinnosti. Nárok na smluvní pokutu dle tohoto ustanovení je příkazce oprávněn jednostranně započíst oproti nároku příkazníka na poskytnutí odměny ujednané touto smlouvou či na úhradu její části. Nárok příkazce na náhradu škody není tímto ustanovením dotčen.</w:t>
      </w:r>
    </w:p>
    <w:p w14:paraId="4115367E" w14:textId="77777777" w:rsidR="004B7830" w:rsidRPr="00074DD6" w:rsidRDefault="004B7830" w:rsidP="004B7830">
      <w:pPr>
        <w:pStyle w:val="slovan"/>
        <w:numPr>
          <w:ilvl w:val="0"/>
          <w:numId w:val="0"/>
        </w:numPr>
        <w:tabs>
          <w:tab w:val="left" w:pos="426"/>
        </w:tabs>
        <w:ind w:left="426"/>
      </w:pPr>
    </w:p>
    <w:p w14:paraId="2097BD10" w14:textId="3B3046C1" w:rsidR="00CD56DF" w:rsidRDefault="00CD56DF" w:rsidP="00C42D71">
      <w:pPr>
        <w:pStyle w:val="Nadpis3"/>
        <w:suppressAutoHyphens/>
      </w:pPr>
      <w:r>
        <w:t>IV.</w:t>
      </w:r>
    </w:p>
    <w:p w14:paraId="2437225D" w14:textId="0BB64EC3" w:rsidR="00CD56DF" w:rsidRPr="00881906" w:rsidRDefault="007E4376" w:rsidP="00C42D71">
      <w:pPr>
        <w:pStyle w:val="Nadpis1"/>
        <w:suppressAutoHyphens/>
        <w:rPr>
          <w:caps w:val="0"/>
          <w:sz w:val="20"/>
        </w:rPr>
      </w:pPr>
      <w:r>
        <w:rPr>
          <w:caps w:val="0"/>
          <w:sz w:val="20"/>
        </w:rPr>
        <w:t>Práva a povinnosti příkazce</w:t>
      </w:r>
    </w:p>
    <w:p w14:paraId="66D17833" w14:textId="77777777" w:rsidR="007E4376" w:rsidRDefault="007E4376" w:rsidP="007E4376">
      <w:pPr>
        <w:pStyle w:val="slovan"/>
        <w:numPr>
          <w:ilvl w:val="0"/>
          <w:numId w:val="24"/>
        </w:numPr>
      </w:pPr>
      <w:r>
        <w:t>Příkazce</w:t>
      </w:r>
      <w:r w:rsidRPr="00706C58">
        <w:t xml:space="preserve"> je povinen předat včas </w:t>
      </w:r>
      <w:r>
        <w:t>příkazníkovi</w:t>
      </w:r>
      <w:r w:rsidRPr="00706C58">
        <w:t xml:space="preserve"> věci a informace, jež jsou nutné k plnění </w:t>
      </w:r>
      <w:r>
        <w:t>příkazníkova závazku dle této smlouvy</w:t>
      </w:r>
      <w:r w:rsidRPr="00706C58">
        <w:t xml:space="preserve">, pokud z jejich povahy nevyplývá, že je má obstarat </w:t>
      </w:r>
      <w:r>
        <w:t>příkazník</w:t>
      </w:r>
      <w:r w:rsidRPr="00706C58">
        <w:t xml:space="preserve">. </w:t>
      </w:r>
    </w:p>
    <w:p w14:paraId="0CFD1D30" w14:textId="77777777" w:rsidR="007E4376" w:rsidRDefault="007E4376" w:rsidP="007E4376">
      <w:pPr>
        <w:pStyle w:val="slovan"/>
        <w:numPr>
          <w:ilvl w:val="0"/>
          <w:numId w:val="24"/>
        </w:numPr>
      </w:pPr>
      <w:r>
        <w:t>Příkazce</w:t>
      </w:r>
      <w:r w:rsidRPr="00706C58">
        <w:t xml:space="preserve"> je povinen poskytovat </w:t>
      </w:r>
      <w:r>
        <w:t>příkazníkovi</w:t>
      </w:r>
      <w:r w:rsidRPr="00706C58">
        <w:t xml:space="preserve"> nezbytnou součinnost, potřebnou pro řádné plnění </w:t>
      </w:r>
      <w:r>
        <w:t>příkazníkova závazku dle této smlouvy</w:t>
      </w:r>
      <w:r w:rsidRPr="00706C58">
        <w:t>.</w:t>
      </w:r>
    </w:p>
    <w:p w14:paraId="14FDD5E3" w14:textId="4C447727" w:rsidR="00BF07FC" w:rsidRDefault="00EE3CFF" w:rsidP="007E4376">
      <w:pPr>
        <w:pStyle w:val="slovan"/>
        <w:numPr>
          <w:ilvl w:val="0"/>
          <w:numId w:val="24"/>
        </w:numPr>
      </w:pPr>
      <w:r>
        <w:t xml:space="preserve">V případě, kdy </w:t>
      </w:r>
      <w:r w:rsidR="00BF07FC" w:rsidRPr="00BF07FC">
        <w:t>obstarání záležitost</w:t>
      </w:r>
      <w:r>
        <w:t>i</w:t>
      </w:r>
      <w:r w:rsidR="00BF07FC" w:rsidRPr="00BF07FC">
        <w:t xml:space="preserve"> </w:t>
      </w:r>
      <w:r>
        <w:t xml:space="preserve">bude </w:t>
      </w:r>
      <w:r w:rsidR="00BF07FC" w:rsidRPr="00BF07FC">
        <w:t>vyžadovat, aby příkazník za příkazce právně jednal, vystaví příkazce příkazníkovi včas plnou moc.</w:t>
      </w:r>
    </w:p>
    <w:p w14:paraId="3768B3EA" w14:textId="77777777" w:rsidR="004B7830" w:rsidRDefault="004B7830" w:rsidP="004B7830">
      <w:pPr>
        <w:pStyle w:val="slovan"/>
        <w:numPr>
          <w:ilvl w:val="0"/>
          <w:numId w:val="0"/>
        </w:numPr>
        <w:ind w:left="360"/>
      </w:pPr>
    </w:p>
    <w:p w14:paraId="6D8B77CD" w14:textId="1C11DCEC" w:rsidR="00DD1832" w:rsidRDefault="00DD1832" w:rsidP="00C42D71">
      <w:pPr>
        <w:pStyle w:val="Nadpis3"/>
        <w:suppressAutoHyphens/>
      </w:pPr>
      <w:r>
        <w:t>V.</w:t>
      </w:r>
    </w:p>
    <w:p w14:paraId="1A7FE358" w14:textId="0BA1B487" w:rsidR="00DD1832" w:rsidRDefault="007E4376" w:rsidP="00C42D71">
      <w:pPr>
        <w:pStyle w:val="Nadpis3"/>
        <w:suppressAutoHyphens/>
      </w:pPr>
      <w:r>
        <w:t>Odměna a platební podmínky</w:t>
      </w:r>
    </w:p>
    <w:p w14:paraId="429793DA" w14:textId="3F9BDC51" w:rsidR="007E4376" w:rsidRDefault="007E4376" w:rsidP="007E4376">
      <w:pPr>
        <w:pStyle w:val="slovan"/>
        <w:numPr>
          <w:ilvl w:val="0"/>
          <w:numId w:val="26"/>
        </w:numPr>
      </w:pPr>
      <w:r>
        <w:t>Odměna příkazníka (dále jen „odměna“) se ujednává</w:t>
      </w:r>
      <w:r w:rsidRPr="00706C58">
        <w:t xml:space="preserve"> </w:t>
      </w:r>
      <w:r w:rsidR="00EC7DDF">
        <w:t>takto</w:t>
      </w:r>
      <w:r w:rsidR="00681DDD">
        <w:t xml:space="preserve"> (ceny jsou bez DPH)</w:t>
      </w:r>
      <w:r w:rsidR="00E678D4">
        <w:t xml:space="preserve">: </w:t>
      </w:r>
      <w:r w:rsidR="00EC7DDF">
        <w:t xml:space="preserve"> </w:t>
      </w:r>
    </w:p>
    <w:p w14:paraId="663DE160" w14:textId="6C244DAF" w:rsidR="007E3EAC" w:rsidRDefault="007E3EAC" w:rsidP="00F7544B">
      <w:pPr>
        <w:pStyle w:val="slovan"/>
        <w:numPr>
          <w:ilvl w:val="1"/>
          <w:numId w:val="26"/>
        </w:numPr>
        <w:tabs>
          <w:tab w:val="clear" w:pos="1080"/>
        </w:tabs>
        <w:ind w:left="426"/>
      </w:pPr>
      <w:r>
        <w:lastRenderedPageBreak/>
        <w:t>za provedenou rešerš</w:t>
      </w:r>
      <w:r w:rsidR="004B7830">
        <w:t>i</w:t>
      </w:r>
      <w:r>
        <w:t xml:space="preserve"> (zápisné způsobilosti</w:t>
      </w:r>
      <w:r w:rsidR="000B1C6B">
        <w:t>, starší známková práva</w:t>
      </w:r>
      <w:r>
        <w:t xml:space="preserve">) </w:t>
      </w:r>
      <w:r w:rsidR="001010C5">
        <w:t xml:space="preserve">jedné ochranné známky </w:t>
      </w:r>
      <w:r w:rsidR="002B39F9">
        <w:t>v databázích Úřadu průmyslového vlastnictví</w:t>
      </w:r>
      <w:r w:rsidR="00FD5925">
        <w:t xml:space="preserve">, </w:t>
      </w:r>
      <w:r w:rsidR="00A30078">
        <w:t>EUIPO, WIPO</w:t>
      </w:r>
      <w:r w:rsidR="001A320C">
        <w:t xml:space="preserve">: </w:t>
      </w:r>
      <w:r w:rsidR="00E43D89">
        <w:t>3.000 Kč</w:t>
      </w:r>
      <w:r w:rsidR="004B7830">
        <w:t>;</w:t>
      </w:r>
    </w:p>
    <w:p w14:paraId="273E2541" w14:textId="4C2F91B8" w:rsidR="00FB4E21" w:rsidRDefault="00FB4E21" w:rsidP="004B7830">
      <w:pPr>
        <w:pStyle w:val="slovan"/>
        <w:numPr>
          <w:ilvl w:val="1"/>
          <w:numId w:val="26"/>
        </w:numPr>
        <w:tabs>
          <w:tab w:val="clear" w:pos="1080"/>
        </w:tabs>
        <w:ind w:left="426"/>
      </w:pPr>
      <w:r>
        <w:t xml:space="preserve">za zpracování a podání přihlášky </w:t>
      </w:r>
      <w:r w:rsidR="00462520">
        <w:t xml:space="preserve">jedné </w:t>
      </w:r>
      <w:r>
        <w:t xml:space="preserve">ochranné známky v rozsahu </w:t>
      </w:r>
      <w:r w:rsidR="00E13E12">
        <w:t xml:space="preserve">1-3 </w:t>
      </w:r>
      <w:r>
        <w:t>tříd</w:t>
      </w:r>
      <w:r w:rsidR="00EA1A3B">
        <w:t xml:space="preserve"> </w:t>
      </w:r>
      <w:r w:rsidR="007C3A24">
        <w:t>v</w:t>
      </w:r>
      <w:r w:rsidRPr="00F22538">
        <w:t>četně analýzy vhodnosti označení, třídění výrobků a služeb dle třídníků</w:t>
      </w:r>
      <w:r>
        <w:t>, přípravy přihlašovacích dokumentů,</w:t>
      </w:r>
      <w:r>
        <w:rPr>
          <w:lang w:eastAsia="cs-CZ"/>
        </w:rPr>
        <w:t xml:space="preserve"> zastupování v řízení o přihlášce, dodání osvědčení o zápisu ochranné známky</w:t>
      </w:r>
      <w:r w:rsidR="00EA1A3B">
        <w:rPr>
          <w:lang w:eastAsia="cs-CZ"/>
        </w:rPr>
        <w:t xml:space="preserve">: </w:t>
      </w:r>
      <w:r w:rsidR="005048BD" w:rsidRPr="005048BD">
        <w:rPr>
          <w:lang w:eastAsia="cs-CZ"/>
        </w:rPr>
        <w:t>5.800 Kč / a za každou další třídu</w:t>
      </w:r>
      <w:r w:rsidR="00EA1A3B">
        <w:rPr>
          <w:lang w:eastAsia="cs-CZ"/>
        </w:rPr>
        <w:t xml:space="preserve"> navíc</w:t>
      </w:r>
      <w:r w:rsidR="005048BD" w:rsidRPr="005048BD">
        <w:rPr>
          <w:lang w:eastAsia="cs-CZ"/>
        </w:rPr>
        <w:t>: 300 Kč</w:t>
      </w:r>
      <w:r w:rsidR="004B7830">
        <w:rPr>
          <w:lang w:eastAsia="cs-CZ"/>
        </w:rPr>
        <w:t>;</w:t>
      </w:r>
    </w:p>
    <w:p w14:paraId="1627E756" w14:textId="3A78C04D" w:rsidR="00FB4E21" w:rsidRDefault="00FB4E21" w:rsidP="004B7830">
      <w:pPr>
        <w:pStyle w:val="slovan"/>
        <w:numPr>
          <w:ilvl w:val="1"/>
          <w:numId w:val="26"/>
        </w:numPr>
        <w:tabs>
          <w:tab w:val="clear" w:pos="1080"/>
        </w:tabs>
        <w:ind w:left="426"/>
      </w:pPr>
      <w:r>
        <w:rPr>
          <w:lang w:eastAsia="cs-CZ"/>
        </w:rPr>
        <w:t>za zpracování a podání žádosti o obnovu zápisu jedné zapsané ochranné známky Ústeckého kraje ve stávajícím rozsahu</w:t>
      </w:r>
      <w:r w:rsidR="00A31D8A">
        <w:rPr>
          <w:lang w:eastAsia="cs-CZ"/>
        </w:rPr>
        <w:t xml:space="preserve"> (bez ohledu na počet tříd)</w:t>
      </w:r>
      <w:r w:rsidR="008921AB">
        <w:rPr>
          <w:lang w:eastAsia="cs-CZ"/>
        </w:rPr>
        <w:t xml:space="preserve"> </w:t>
      </w:r>
      <w:r>
        <w:rPr>
          <w:lang w:eastAsia="cs-CZ"/>
        </w:rPr>
        <w:t>včetně zastupování v řízení o obnově zápisu, dodání osvědčení o obnově zápisu ochranné známky</w:t>
      </w:r>
      <w:r w:rsidR="008A7F16">
        <w:rPr>
          <w:lang w:eastAsia="cs-CZ"/>
        </w:rPr>
        <w:t>: 3.250 Kč</w:t>
      </w:r>
      <w:r w:rsidR="003D6748">
        <w:rPr>
          <w:lang w:eastAsia="cs-CZ"/>
        </w:rPr>
        <w:t xml:space="preserve">; </w:t>
      </w:r>
      <w:r w:rsidR="00F67A79" w:rsidRPr="00F67A79">
        <w:rPr>
          <w:lang w:eastAsia="cs-CZ"/>
        </w:rPr>
        <w:t>sledování doby platnosti ochranné známky a upozornění na obnovu před koncem doby platnosti je zdarma</w:t>
      </w:r>
      <w:r w:rsidR="004B7830">
        <w:rPr>
          <w:lang w:eastAsia="cs-CZ"/>
        </w:rPr>
        <w:t>;</w:t>
      </w:r>
    </w:p>
    <w:p w14:paraId="543CB6C7" w14:textId="062EC259" w:rsidR="000D560A" w:rsidRDefault="00FB4E21" w:rsidP="004B7830">
      <w:pPr>
        <w:pStyle w:val="slovan"/>
        <w:numPr>
          <w:ilvl w:val="1"/>
          <w:numId w:val="26"/>
        </w:numPr>
        <w:tabs>
          <w:tab w:val="clear" w:pos="1080"/>
        </w:tabs>
        <w:ind w:left="426"/>
      </w:pPr>
      <w:r>
        <w:rPr>
          <w:lang w:eastAsia="cs-CZ"/>
        </w:rPr>
        <w:t>za službu poradenství a zastupování při řešení sporů týkajících se porušení práv duševního vlas</w:t>
      </w:r>
      <w:r w:rsidR="001874A2">
        <w:rPr>
          <w:lang w:eastAsia="cs-CZ"/>
        </w:rPr>
        <w:t>t</w:t>
      </w:r>
      <w:r>
        <w:rPr>
          <w:lang w:eastAsia="cs-CZ"/>
        </w:rPr>
        <w:t>nictví příkazce</w:t>
      </w:r>
      <w:r w:rsidR="00700F50">
        <w:rPr>
          <w:lang w:eastAsia="cs-CZ"/>
        </w:rPr>
        <w:t xml:space="preserve">: </w:t>
      </w:r>
      <w:r w:rsidR="00B86716">
        <w:rPr>
          <w:lang w:eastAsia="cs-CZ"/>
        </w:rPr>
        <w:t>1.500 Kč</w:t>
      </w:r>
      <w:r w:rsidR="0090710D">
        <w:rPr>
          <w:lang w:eastAsia="cs-CZ"/>
        </w:rPr>
        <w:t xml:space="preserve"> </w:t>
      </w:r>
      <w:r w:rsidR="00B86716">
        <w:rPr>
          <w:lang w:eastAsia="cs-CZ"/>
        </w:rPr>
        <w:t>/</w:t>
      </w:r>
      <w:r w:rsidR="0090710D">
        <w:rPr>
          <w:lang w:eastAsia="cs-CZ"/>
        </w:rPr>
        <w:t xml:space="preserve"> 1 </w:t>
      </w:r>
      <w:r w:rsidR="00B86716">
        <w:rPr>
          <w:lang w:eastAsia="cs-CZ"/>
        </w:rPr>
        <w:t>hodina (</w:t>
      </w:r>
      <w:r w:rsidR="00D470F1">
        <w:rPr>
          <w:lang w:eastAsia="cs-CZ"/>
        </w:rPr>
        <w:t>účtováno po 15 min /</w:t>
      </w:r>
      <w:r w:rsidR="00B86716">
        <w:rPr>
          <w:lang w:eastAsia="cs-CZ"/>
        </w:rPr>
        <w:t>375 Kč)</w:t>
      </w:r>
      <w:r w:rsidR="004B7830">
        <w:rPr>
          <w:lang w:eastAsia="cs-CZ"/>
        </w:rPr>
        <w:t>.</w:t>
      </w:r>
    </w:p>
    <w:p w14:paraId="4C0FE8F6" w14:textId="2CE96418" w:rsidR="007E4376" w:rsidRDefault="007E4376" w:rsidP="004B7830">
      <w:pPr>
        <w:pStyle w:val="slovan"/>
        <w:numPr>
          <w:ilvl w:val="0"/>
          <w:numId w:val="26"/>
        </w:numPr>
      </w:pPr>
      <w:r w:rsidRPr="0079312D">
        <w:t>Odměn</w:t>
      </w:r>
      <w:r>
        <w:t xml:space="preserve">a </w:t>
      </w:r>
      <w:r w:rsidRPr="00BC4ED8">
        <w:t xml:space="preserve">je </w:t>
      </w:r>
      <w:r>
        <w:t>ujednána</w:t>
      </w:r>
      <w:r w:rsidRPr="00BC4ED8">
        <w:t xml:space="preserve"> dohodou</w:t>
      </w:r>
      <w:r>
        <w:t xml:space="preserve"> smluvních stran. Odměna</w:t>
      </w:r>
      <w:r w:rsidRPr="00BC4ED8">
        <w:t xml:space="preserve"> bez DPH je stanovena</w:t>
      </w:r>
      <w:r w:rsidRPr="00593E23">
        <w:t xml:space="preserve"> </w:t>
      </w:r>
      <w:r w:rsidRPr="00BC4ED8">
        <w:t xml:space="preserve">jako nejvýše přípustná a nepřekročitelná a obsahuje veškeré </w:t>
      </w:r>
      <w:r w:rsidRPr="00687264">
        <w:t>náklady spojené s realizací</w:t>
      </w:r>
      <w:r w:rsidRPr="00593E23">
        <w:t xml:space="preserve"> </w:t>
      </w:r>
      <w:r>
        <w:t>předmětu plnění</w:t>
      </w:r>
      <w:r w:rsidRPr="00687264">
        <w:t xml:space="preserve">. </w:t>
      </w:r>
      <w:r>
        <w:t>Sazba DPH se řídí příslušným právním předpisem. Příkazník</w:t>
      </w:r>
      <w:r w:rsidRPr="00687264">
        <w:t xml:space="preserve"> není oprávněn žádat změnu </w:t>
      </w:r>
      <w:r>
        <w:t>odměny</w:t>
      </w:r>
      <w:r w:rsidRPr="00687264">
        <w:t xml:space="preserve"> z</w:t>
      </w:r>
      <w:r>
        <w:t xml:space="preserve"> žádného důvodu a požadovat v souvislosti s plněním závazku dle této smlouvy jakoukoliv zálohu.</w:t>
      </w:r>
      <w:r w:rsidRPr="00391E3B">
        <w:t xml:space="preserve"> </w:t>
      </w:r>
    </w:p>
    <w:p w14:paraId="7B92D57F" w14:textId="0777AE9D" w:rsidR="00E04CCD" w:rsidRPr="00391E3B" w:rsidRDefault="00E04CCD" w:rsidP="004B7830">
      <w:pPr>
        <w:pStyle w:val="slovan"/>
        <w:numPr>
          <w:ilvl w:val="0"/>
          <w:numId w:val="26"/>
        </w:numPr>
      </w:pPr>
      <w:r w:rsidRPr="00E04CCD">
        <w:t>Náhrada cestovních výdajů (v případě požadavku příkazce na osobní účast příkazníka na jednání v sídle příkazce) se stanoví dle příslušných právních předpisů o cestovních náhradách (zákon č. 262/2006 Sb., zákoník práce, ve znění pozdějších předpisů, a prováděcí předpis upravující sazby základní náhrady za používání silničních motorových vozidel a stravného a stanovení průměrné ceny pohonných hmot pro účely poskytování cestovních náhrad). Cestovní výdaje jsou akceptovány pouze z místa sídla příkazníka nebo z místa jeho pobočky, pokud je tato blíže sídlu příkazce. Uplatněny mohou být pouze nezbytné cestovní výdaje, nocležné se neproplácí.</w:t>
      </w:r>
    </w:p>
    <w:p w14:paraId="19690C3F" w14:textId="77777777" w:rsidR="007E4376" w:rsidRDefault="007E4376" w:rsidP="007E4376">
      <w:pPr>
        <w:pStyle w:val="slovan"/>
      </w:pPr>
      <w:r>
        <w:t>Odměna</w:t>
      </w:r>
      <w:r w:rsidRPr="00706C58">
        <w:t xml:space="preserve"> bude zaplacena </w:t>
      </w:r>
      <w:r>
        <w:t>příkazcem</w:t>
      </w:r>
      <w:r w:rsidRPr="00706C58">
        <w:t xml:space="preserve"> na základě</w:t>
      </w:r>
      <w:r>
        <w:t xml:space="preserve"> vystaveného</w:t>
      </w:r>
      <w:r w:rsidRPr="00706C58">
        <w:t xml:space="preserve"> daňového dokladu – faktury</w:t>
      </w:r>
      <w:r>
        <w:t xml:space="preserve"> (dále i jako „faktura“) příkazníkem</w:t>
      </w:r>
      <w:r w:rsidRPr="00706C58">
        <w:t>.</w:t>
      </w:r>
    </w:p>
    <w:p w14:paraId="6E078F6C" w14:textId="5AB9090C" w:rsidR="007E4376" w:rsidRDefault="007E4376" w:rsidP="007E4376">
      <w:pPr>
        <w:pStyle w:val="slovan"/>
      </w:pPr>
      <w:r w:rsidRPr="00706C58">
        <w:t xml:space="preserve">Daňový doklad </w:t>
      </w:r>
      <w:r>
        <w:t>–</w:t>
      </w:r>
      <w:r w:rsidRPr="00706C58">
        <w:t xml:space="preserve"> faktura</w:t>
      </w:r>
      <w:r>
        <w:t xml:space="preserve"> vystavená příkazníkem musí obsahovat</w:t>
      </w:r>
      <w:r w:rsidRPr="00706C58">
        <w:t xml:space="preserve"> kromě čísla smlouvy a lhůty splatnosti, která činí </w:t>
      </w:r>
      <w:r w:rsidR="00201CC7" w:rsidRPr="00602F0E">
        <w:t>21</w:t>
      </w:r>
      <w:r w:rsidRPr="00602F0E">
        <w:t xml:space="preserve"> dnů</w:t>
      </w:r>
      <w:r w:rsidRPr="00706C58">
        <w:t xml:space="preserve"> od </w:t>
      </w:r>
      <w:r>
        <w:t>doručení</w:t>
      </w:r>
      <w:r w:rsidRPr="00706C58">
        <w:t xml:space="preserve"> faktury </w:t>
      </w:r>
      <w:r>
        <w:t>příkazci</w:t>
      </w:r>
      <w:r w:rsidRPr="00706C58">
        <w:t xml:space="preserve">, také náležitosti daňového dokladu </w:t>
      </w:r>
      <w:r>
        <w:t>stanovené příslušnými právními předpisy, zejména zák</w:t>
      </w:r>
      <w:r w:rsidR="00E84123">
        <w:t xml:space="preserve">onem </w:t>
      </w:r>
      <w:r w:rsidRPr="00706C58">
        <w:t>č. 235/2004 Sb.</w:t>
      </w:r>
      <w:r>
        <w:t xml:space="preserve">, o dani z přidané hodnoty, ve znění pozdějších předpisů (dále jako „ZDPH“), a </w:t>
      </w:r>
      <w:r w:rsidRPr="00BC4ED8">
        <w:t xml:space="preserve">údaje dle § </w:t>
      </w:r>
      <w:r>
        <w:t xml:space="preserve">435 </w:t>
      </w:r>
      <w:r w:rsidRPr="00BC4ED8">
        <w:t>o</w:t>
      </w:r>
      <w:r>
        <w:t xml:space="preserve">bčanského </w:t>
      </w:r>
      <w:r w:rsidRPr="00BC4ED8">
        <w:t>zákoníku</w:t>
      </w:r>
      <w:r w:rsidR="00B175C7">
        <w:t xml:space="preserve">. Faktura </w:t>
      </w:r>
      <w:r w:rsidR="00A242F9">
        <w:t xml:space="preserve">se doručuje příkazci </w:t>
      </w:r>
      <w:r w:rsidR="00302E8D">
        <w:t xml:space="preserve">datovou zprávou </w:t>
      </w:r>
      <w:r w:rsidR="00416464">
        <w:t xml:space="preserve">do datové schránky </w:t>
      </w:r>
      <w:r w:rsidR="008A0ACE">
        <w:t>(ID</w:t>
      </w:r>
      <w:r w:rsidR="00DC02A8">
        <w:t xml:space="preserve"> datové schránky: </w:t>
      </w:r>
      <w:r w:rsidR="00DC02A8" w:rsidRPr="00DC02A8">
        <w:t>t9zbsva</w:t>
      </w:r>
      <w:r w:rsidR="00DC02A8">
        <w:t xml:space="preserve">) </w:t>
      </w:r>
      <w:r w:rsidR="00416464">
        <w:t>nebo e-mailem</w:t>
      </w:r>
      <w:r w:rsidR="00C91454">
        <w:t xml:space="preserve"> na adresu elektronické podatelny </w:t>
      </w:r>
      <w:hyperlink r:id="rId14" w:history="1">
        <w:r w:rsidR="00C91454" w:rsidRPr="00A61D8D">
          <w:rPr>
            <w:rStyle w:val="Hypertextovodkaz"/>
          </w:rPr>
          <w:t>epodatelna@kr-ustecky.cz</w:t>
        </w:r>
      </w:hyperlink>
      <w:r w:rsidR="00C91454">
        <w:t xml:space="preserve">. </w:t>
      </w:r>
      <w:r w:rsidRPr="00BC4ED8">
        <w:t xml:space="preserve">V případě, že faktura nebude mít </w:t>
      </w:r>
      <w:r>
        <w:t>uvedené</w:t>
      </w:r>
      <w:r w:rsidRPr="00BC4ED8">
        <w:t xml:space="preserve"> náležitosti, </w:t>
      </w:r>
      <w:r>
        <w:t>příkazce není povinen fakturovanou částku uhradit a nedostává se do prodlení. Bez zbytečného odkladu, nejpozději</w:t>
      </w:r>
      <w:r w:rsidRPr="00BC4ED8">
        <w:t xml:space="preserve"> ve lhůtě splatno</w:t>
      </w:r>
      <w:r>
        <w:t>sti, příkazce fakturu vrátí zpět příkazníkovi k doplnění.</w:t>
      </w:r>
      <w:r w:rsidRPr="00BC4ED8">
        <w:t xml:space="preserve"> Lhůta splatnosti počíná běžet </w:t>
      </w:r>
      <w:r>
        <w:t>od doručení daňového dokladu obsahujícího veškeré náležitosti příkazci.</w:t>
      </w:r>
    </w:p>
    <w:p w14:paraId="33160777" w14:textId="77777777" w:rsidR="007E4376" w:rsidRDefault="007E4376" w:rsidP="007E4376">
      <w:pPr>
        <w:pStyle w:val="slovan"/>
      </w:pPr>
      <w:r w:rsidRPr="00706C58">
        <w:t xml:space="preserve">Úhrada </w:t>
      </w:r>
      <w:r>
        <w:t>odměny</w:t>
      </w:r>
      <w:r w:rsidRPr="00706C58">
        <w:t xml:space="preserve"> </w:t>
      </w:r>
      <w:r>
        <w:t>bude</w:t>
      </w:r>
      <w:r w:rsidRPr="00706C58">
        <w:t xml:space="preserve"> provedena bezhotovostní formou převodem na bankovní účet </w:t>
      </w:r>
      <w:r>
        <w:t>příkazníka</w:t>
      </w:r>
      <w:r w:rsidRPr="00706C58">
        <w:t xml:space="preserve">. </w:t>
      </w:r>
      <w:r w:rsidRPr="00FB52F2">
        <w:t>Pokud je příkazník plátce DPH, bude úhrada odměny provedena pouze na účet zveřejněný v registru plátců vedeném správcem daně příkazníka</w:t>
      </w:r>
      <w:r>
        <w:rPr>
          <w:color w:val="3333FF"/>
        </w:rPr>
        <w:t>.</w:t>
      </w:r>
      <w:r>
        <w:t xml:space="preserve"> </w:t>
      </w:r>
      <w:r w:rsidRPr="00706C58">
        <w:t xml:space="preserve">Obě smluvní strany se dohodly na tom, že peněžitý závazek je splněn dnem, kdy je částka odepsána z účtu </w:t>
      </w:r>
      <w:r>
        <w:t>příkazce</w:t>
      </w:r>
      <w:r w:rsidRPr="00706C58">
        <w:t>.</w:t>
      </w:r>
    </w:p>
    <w:p w14:paraId="6F2922FD" w14:textId="332B024F" w:rsidR="007E4376" w:rsidRPr="00B74738" w:rsidRDefault="007E4376" w:rsidP="007E4376">
      <w:pPr>
        <w:pStyle w:val="slovan"/>
      </w:pPr>
      <w:r w:rsidRPr="00B74738">
        <w:t xml:space="preserve">Pro </w:t>
      </w:r>
      <w:r>
        <w:t>platbu</w:t>
      </w:r>
      <w:r w:rsidRPr="00B74738">
        <w:t xml:space="preserve"> dle </w:t>
      </w:r>
      <w:r>
        <w:t>článku II</w:t>
      </w:r>
      <w:r w:rsidRPr="00B74738">
        <w:t>I.</w:t>
      </w:r>
      <w:r>
        <w:t xml:space="preserve"> odst. </w:t>
      </w:r>
      <w:r w:rsidR="00A47FAE">
        <w:t>10</w:t>
      </w:r>
      <w:r w:rsidRPr="00B74738">
        <w:t xml:space="preserve"> této smlouvy platí přiměřeně platební podmínky jako pro vystavení a placení faktury.</w:t>
      </w:r>
    </w:p>
    <w:p w14:paraId="18303E0C" w14:textId="77777777" w:rsidR="007E4376" w:rsidRPr="007E5DC4" w:rsidRDefault="007E4376" w:rsidP="007E4376">
      <w:pPr>
        <w:pStyle w:val="slovan"/>
      </w:pPr>
      <w:r>
        <w:t>Zanikne-li závazek z příkazu před provedením celého předmětu plnění, má příkazník právo na úhradu přiměřené části odměny za již skutečně a řádně provedené plnění dle této smlouvy, která se vypočítá způsobem přiměřeným k celkové výši odměny</w:t>
      </w:r>
      <w:r w:rsidRPr="005C39C1">
        <w:t>.</w:t>
      </w:r>
      <w:r w:rsidRPr="005C39C1">
        <w:rPr>
          <w:color w:val="0000FF"/>
        </w:rPr>
        <w:t xml:space="preserve"> </w:t>
      </w:r>
      <w:r w:rsidRPr="007E5DC4">
        <w:t>To neplatí, vypoví-li příkaz příkazník.</w:t>
      </w:r>
    </w:p>
    <w:p w14:paraId="0DC908D6" w14:textId="77777777" w:rsidR="007E4376" w:rsidRPr="00602F0E" w:rsidRDefault="007E4376" w:rsidP="007E4376">
      <w:pPr>
        <w:pStyle w:val="slovan"/>
        <w:rPr>
          <w:color w:val="auto"/>
        </w:rPr>
      </w:pPr>
      <w:r w:rsidRPr="00602F0E">
        <w:rPr>
          <w:color w:val="auto"/>
        </w:rPr>
        <w:t xml:space="preserve">Příkazník prohlašuje, že daň uvedenou v jím vystaveném daňovém dokladu – faktuře řádně zaplatí a že se nedostal do postavení, kdy nemůže tuto daň zaplatit. Pokud by se stalo, že by nebyl schopen daň zaplatit, oznámí to nejpozději den před splatností faktury příkazci a navrhne správci daně její úhradu příkazcem. Pokud správce daně zveřejnil způsobem umožňujícím </w:t>
      </w:r>
      <w:r w:rsidRPr="00602F0E">
        <w:rPr>
          <w:color w:val="auto"/>
        </w:rPr>
        <w:lastRenderedPageBreak/>
        <w:t>dálkový přístup čísla účtu, které příkazník určil v přihlášce k registraci plátce DPH ke zveřejnění, považuje se povinnost příkazníka zaplatit DPH za splněnou připsáním DPH na takto zveřejněný účet. Pro případ, že se příkazník, jako poskytovatel zdanitelného plnění, stane v okamžiku zdanitelného plnění dle § 21 ZDPH, nespolehlivým plátcem ve smyslu § 106a ZDPH, se smluvní strany dohodly, že příkazce zaplatí odměnu takto:</w:t>
      </w:r>
    </w:p>
    <w:p w14:paraId="7464AF3D" w14:textId="161F8439" w:rsidR="007E4376" w:rsidRPr="00602F0E" w:rsidRDefault="007E4376" w:rsidP="007E4376">
      <w:pPr>
        <w:pStyle w:val="slovan"/>
        <w:numPr>
          <w:ilvl w:val="0"/>
          <w:numId w:val="27"/>
        </w:numPr>
        <w:ind w:left="851" w:hanging="425"/>
        <w:rPr>
          <w:color w:val="auto"/>
        </w:rPr>
      </w:pPr>
      <w:r w:rsidRPr="00602F0E">
        <w:rPr>
          <w:color w:val="auto"/>
        </w:rPr>
        <w:t>odměnu bez DPH zaplatí na účet příkazníka uvedený v záhlaví této smlouvy nebo na daňovém dokladu,</w:t>
      </w:r>
    </w:p>
    <w:p w14:paraId="45806FE8" w14:textId="776F18E9" w:rsidR="00233C1F" w:rsidRDefault="007E4376" w:rsidP="004B7830">
      <w:pPr>
        <w:pStyle w:val="slovan"/>
        <w:numPr>
          <w:ilvl w:val="0"/>
          <w:numId w:val="27"/>
        </w:numPr>
        <w:ind w:left="851" w:hanging="425"/>
        <w:rPr>
          <w:color w:val="auto"/>
        </w:rPr>
      </w:pPr>
      <w:r w:rsidRPr="00602F0E">
        <w:rPr>
          <w:iCs/>
          <w:color w:val="auto"/>
        </w:rPr>
        <w:t xml:space="preserve">DPH na účet správce daně jako zvláštní způsob zajištění daně podle právní úpravy platné ke dni uskutečnění zdanitelného plnění, které je placeno. Příkazník prohlašuje, že jeho místně příslušným správcem daně z přidané hodnoty </w:t>
      </w:r>
      <w:r w:rsidRPr="00EB2964">
        <w:rPr>
          <w:iCs/>
          <w:color w:val="auto"/>
        </w:rPr>
        <w:t xml:space="preserve">je Finanční úřad pro </w:t>
      </w:r>
      <w:r w:rsidR="00126AD2" w:rsidRPr="00EB2964">
        <w:rPr>
          <w:iCs/>
          <w:color w:val="auto"/>
        </w:rPr>
        <w:t xml:space="preserve">hl. město </w:t>
      </w:r>
      <w:r w:rsidR="00C449B3" w:rsidRPr="00EB2964">
        <w:rPr>
          <w:iCs/>
          <w:color w:val="auto"/>
        </w:rPr>
        <w:t>Prahu</w:t>
      </w:r>
      <w:r w:rsidRPr="00EB2964">
        <w:rPr>
          <w:iCs/>
          <w:color w:val="auto"/>
        </w:rPr>
        <w:t xml:space="preserve">, územní pracoviště </w:t>
      </w:r>
      <w:r w:rsidR="00126AD2" w:rsidRPr="00EB2964">
        <w:rPr>
          <w:iCs/>
          <w:color w:val="auto"/>
        </w:rPr>
        <w:t xml:space="preserve">pro </w:t>
      </w:r>
      <w:r w:rsidR="00C449B3" w:rsidRPr="00EB2964">
        <w:rPr>
          <w:iCs/>
          <w:color w:val="auto"/>
        </w:rPr>
        <w:t>Prah</w:t>
      </w:r>
      <w:r w:rsidR="00126AD2" w:rsidRPr="00EB2964">
        <w:rPr>
          <w:iCs/>
          <w:color w:val="auto"/>
        </w:rPr>
        <w:t>u</w:t>
      </w:r>
      <w:r w:rsidR="00C449B3" w:rsidRPr="00EB2964">
        <w:rPr>
          <w:iCs/>
          <w:color w:val="auto"/>
        </w:rPr>
        <w:t xml:space="preserve"> 4</w:t>
      </w:r>
      <w:r w:rsidR="00126AD2" w:rsidRPr="00EB2964">
        <w:rPr>
          <w:iCs/>
          <w:color w:val="auto"/>
        </w:rPr>
        <w:t>, Budějovická 409/1, 140 00 Praha</w:t>
      </w:r>
      <w:r w:rsidR="00126AD2">
        <w:rPr>
          <w:iCs/>
          <w:color w:val="auto"/>
        </w:rPr>
        <w:t xml:space="preserve"> 4</w:t>
      </w:r>
      <w:r w:rsidRPr="00602F0E">
        <w:rPr>
          <w:iCs/>
          <w:color w:val="auto"/>
        </w:rPr>
        <w:t>. a že případnou změnu místně příslušného správce daně z přidané hodnoty příkazník do tří dnů oznámí příkazci</w:t>
      </w:r>
      <w:r w:rsidRPr="00602F0E">
        <w:rPr>
          <w:color w:val="auto"/>
        </w:rPr>
        <w:t>.</w:t>
      </w:r>
    </w:p>
    <w:p w14:paraId="74BCEC22" w14:textId="77777777" w:rsidR="004B7830" w:rsidRPr="004B7830" w:rsidRDefault="004B7830" w:rsidP="004B7830">
      <w:pPr>
        <w:pStyle w:val="slovan"/>
        <w:numPr>
          <w:ilvl w:val="0"/>
          <w:numId w:val="0"/>
        </w:numPr>
        <w:ind w:left="426"/>
        <w:rPr>
          <w:color w:val="auto"/>
        </w:rPr>
      </w:pPr>
    </w:p>
    <w:p w14:paraId="3AE0A3D2" w14:textId="6B51E401" w:rsidR="00233C1F" w:rsidRDefault="00233C1F" w:rsidP="00C42D71">
      <w:pPr>
        <w:pStyle w:val="Nadpis3"/>
        <w:suppressAutoHyphens/>
      </w:pPr>
      <w:r>
        <w:t>VI.</w:t>
      </w:r>
    </w:p>
    <w:p w14:paraId="56F9836F" w14:textId="49F5FEA7" w:rsidR="00233C1F" w:rsidRDefault="007E4376" w:rsidP="00C42D71">
      <w:pPr>
        <w:pStyle w:val="Nadpis3"/>
        <w:suppressAutoHyphens/>
      </w:pPr>
      <w:r>
        <w:t>Ostatní a závěrečná ujednání</w:t>
      </w:r>
    </w:p>
    <w:p w14:paraId="6F67A717" w14:textId="5E41391E" w:rsidR="007E4376" w:rsidRPr="00517D9D" w:rsidRDefault="007E4376" w:rsidP="00CA6D73">
      <w:pPr>
        <w:pStyle w:val="slovan"/>
        <w:numPr>
          <w:ilvl w:val="0"/>
          <w:numId w:val="33"/>
        </w:numPr>
      </w:pPr>
      <w:r w:rsidRPr="00517D9D">
        <w:t>Příkazník prohlašuje, že splňuje předpoklady odborné způsobilosti</w:t>
      </w:r>
      <w:r w:rsidR="00517D9D">
        <w:t xml:space="preserve"> a další požadavky stanovené</w:t>
      </w:r>
      <w:r w:rsidR="00C7516B">
        <w:t xml:space="preserve"> zákonem č. 417/2004 Sb. </w:t>
      </w:r>
    </w:p>
    <w:p w14:paraId="7681FED6" w14:textId="77777777" w:rsidR="007E4376" w:rsidRPr="007E4376" w:rsidRDefault="007E4376" w:rsidP="007E4376">
      <w:pPr>
        <w:pStyle w:val="slovan"/>
        <w:rPr>
          <w:rFonts w:cs="Arial"/>
        </w:rPr>
      </w:pPr>
      <w:r w:rsidRPr="007E4376">
        <w:rPr>
          <w:rFonts w:cs="Arial"/>
        </w:rPr>
        <w:t>Žádná ze smluvních stran není oprávněna převádět úplně nebo zčásti práva a povinnosti vyplývající pro ni z této smlouvy na třetí osobu bez předchozího písemného souhlasu druhé strany, který bude projeven ve změně této smlouvy.</w:t>
      </w:r>
    </w:p>
    <w:p w14:paraId="741A3DB7" w14:textId="0EA552ED" w:rsidR="007E4376" w:rsidRPr="00DC1376" w:rsidRDefault="007E4376" w:rsidP="007E4376">
      <w:pPr>
        <w:pStyle w:val="slovan"/>
        <w:rPr>
          <w:rFonts w:cs="Arial"/>
          <w:iCs/>
          <w:color w:val="auto"/>
        </w:rPr>
      </w:pPr>
      <w:r w:rsidRPr="00DC1376">
        <w:rPr>
          <w:rFonts w:cs="Arial"/>
          <w:iCs/>
          <w:color w:val="auto"/>
        </w:rPr>
        <w:t xml:space="preserve">Příkazce tímto potvrzuje, že </w:t>
      </w:r>
      <w:r w:rsidR="00382923" w:rsidRPr="00DC1376">
        <w:rPr>
          <w:rFonts w:cs="Arial"/>
          <w:iCs/>
          <w:color w:val="auto"/>
        </w:rPr>
        <w:t xml:space="preserve">o </w:t>
      </w:r>
      <w:r w:rsidRPr="00DC1376">
        <w:rPr>
          <w:rFonts w:cs="Arial"/>
          <w:iCs/>
          <w:color w:val="auto"/>
        </w:rPr>
        <w:t>uzavření této smlouvy rozhodl</w:t>
      </w:r>
      <w:r w:rsidR="00277C5A" w:rsidRPr="00DC1376">
        <w:rPr>
          <w:rFonts w:cs="Arial"/>
          <w:iCs/>
          <w:color w:val="auto"/>
        </w:rPr>
        <w:t>a JUDr. Simona Hejnová, vedoucí odboru legislativně</w:t>
      </w:r>
      <w:r w:rsidR="00AF08D7" w:rsidRPr="00DC1376">
        <w:rPr>
          <w:rFonts w:cs="Arial"/>
          <w:iCs/>
          <w:color w:val="auto"/>
        </w:rPr>
        <w:t xml:space="preserve"> právního Krajského úřadu Ústeckého kraje </w:t>
      </w:r>
      <w:r w:rsidRPr="00DC1376">
        <w:rPr>
          <w:rFonts w:cs="Arial"/>
          <w:iCs/>
          <w:color w:val="auto"/>
        </w:rPr>
        <w:t>na základně usnesení Rady Ústeckého kraje č.</w:t>
      </w:r>
      <w:r w:rsidR="00AF08D7" w:rsidRPr="00DC1376">
        <w:rPr>
          <w:rFonts w:cs="Arial"/>
          <w:iCs/>
          <w:color w:val="auto"/>
        </w:rPr>
        <w:t xml:space="preserve"> </w:t>
      </w:r>
      <w:r w:rsidR="008B48CE" w:rsidRPr="00DC1376">
        <w:rPr>
          <w:rFonts w:cs="Arial"/>
          <w:iCs/>
          <w:color w:val="auto"/>
        </w:rPr>
        <w:t xml:space="preserve">158/42R/2022 </w:t>
      </w:r>
      <w:r w:rsidRPr="00DC1376">
        <w:rPr>
          <w:rFonts w:cs="Arial"/>
          <w:iCs/>
          <w:color w:val="auto"/>
        </w:rPr>
        <w:t xml:space="preserve">ze dne </w:t>
      </w:r>
      <w:r w:rsidR="008B48CE" w:rsidRPr="00DC1376">
        <w:rPr>
          <w:rFonts w:cs="Arial"/>
          <w:iCs/>
          <w:color w:val="auto"/>
        </w:rPr>
        <w:t>6.</w:t>
      </w:r>
      <w:r w:rsidR="004B7830">
        <w:rPr>
          <w:rFonts w:cs="Arial"/>
          <w:iCs/>
          <w:color w:val="auto"/>
        </w:rPr>
        <w:t xml:space="preserve"> </w:t>
      </w:r>
      <w:r w:rsidR="008B48CE" w:rsidRPr="00DC1376">
        <w:rPr>
          <w:rFonts w:cs="Arial"/>
          <w:iCs/>
          <w:color w:val="auto"/>
        </w:rPr>
        <w:t>4.</w:t>
      </w:r>
      <w:r w:rsidR="004B7830">
        <w:rPr>
          <w:rFonts w:cs="Arial"/>
          <w:iCs/>
          <w:color w:val="auto"/>
        </w:rPr>
        <w:t xml:space="preserve"> </w:t>
      </w:r>
      <w:r w:rsidR="008B48CE" w:rsidRPr="00DC1376">
        <w:rPr>
          <w:rFonts w:cs="Arial"/>
          <w:iCs/>
          <w:color w:val="auto"/>
        </w:rPr>
        <w:t>2022</w:t>
      </w:r>
      <w:r w:rsidR="00DC1376">
        <w:rPr>
          <w:rFonts w:cs="Arial"/>
          <w:iCs/>
          <w:color w:val="auto"/>
        </w:rPr>
        <w:t>.</w:t>
      </w:r>
      <w:r w:rsidRPr="00DC1376">
        <w:rPr>
          <w:rFonts w:cs="Arial"/>
          <w:iCs/>
          <w:color w:val="auto"/>
        </w:rPr>
        <w:t xml:space="preserve">  </w:t>
      </w:r>
    </w:p>
    <w:p w14:paraId="2DBE9DED" w14:textId="77777777" w:rsidR="007E4376" w:rsidRPr="007E4376" w:rsidRDefault="007E4376" w:rsidP="007E4376">
      <w:pPr>
        <w:pStyle w:val="slovan"/>
        <w:numPr>
          <w:ilvl w:val="0"/>
          <w:numId w:val="30"/>
        </w:numPr>
      </w:pPr>
      <w:r w:rsidRPr="007E4376">
        <w:t xml:space="preserve">Tuto smlouvu lze měnit či doplňovat pouze po dohodě smluvních stran formou písemných a číslovaných dodatků. </w:t>
      </w:r>
    </w:p>
    <w:p w14:paraId="04BD5E19" w14:textId="77777777" w:rsidR="007E4376" w:rsidRPr="007E4376" w:rsidRDefault="007E4376" w:rsidP="007E4376">
      <w:pPr>
        <w:pStyle w:val="slovan"/>
        <w:rPr>
          <w:rFonts w:cs="Arial"/>
        </w:rPr>
      </w:pPr>
      <w:r w:rsidRPr="007E4376">
        <w:rPr>
          <w:rFonts w:cs="Arial"/>
        </w:rPr>
        <w:t>Pokud v této smlouvě není stanoveno jinak, řídí se právní vztahy z ní vyplývající přísluš</w:t>
      </w:r>
      <w:r w:rsidRPr="007E4376">
        <w:rPr>
          <w:rFonts w:cs="Arial"/>
        </w:rPr>
        <w:softHyphen/>
        <w:t>nými ustanoveními občanského zákoníku.</w:t>
      </w:r>
    </w:p>
    <w:p w14:paraId="6FCFA61E" w14:textId="77777777" w:rsidR="007E4376" w:rsidRPr="007E4376" w:rsidRDefault="007E4376" w:rsidP="007E4376">
      <w:pPr>
        <w:pStyle w:val="slovan"/>
        <w:rPr>
          <w:rFonts w:cs="Arial"/>
        </w:rPr>
      </w:pPr>
      <w:r w:rsidRPr="007E4376">
        <w:rPr>
          <w:rFonts w:cs="Arial"/>
        </w:rPr>
        <w:t xml:space="preserve">Osobní údaje obsažené v této smlouvě budou příkazcem zpracovávány pouze pro účely plnění práv a povinností vyplývajících z této smlouvy; k jiným účelům nebudou tyto osobní údaje příkazcem použity. Příkazce při zpracovávání osobních údajů postupuje v souladu s platnými právními předpisy, zejména s Nařízením EU o ochraně osobních údajů (GDPR). Podrobné informace o ochraně osobních údajů jsou dostupné na webových stránkách příkazce </w:t>
      </w:r>
      <w:hyperlink r:id="rId15" w:history="1">
        <w:r w:rsidRPr="007E4376">
          <w:rPr>
            <w:rStyle w:val="Hypertextovodkaz"/>
            <w:rFonts w:cs="Arial"/>
          </w:rPr>
          <w:t>www.kr-ustecky.cz</w:t>
        </w:r>
      </w:hyperlink>
      <w:r w:rsidRPr="007E4376">
        <w:rPr>
          <w:rFonts w:cs="Arial"/>
        </w:rPr>
        <w:t>.</w:t>
      </w:r>
    </w:p>
    <w:p w14:paraId="0C24C037" w14:textId="4E776BAE" w:rsidR="007E4376" w:rsidRPr="007E4376" w:rsidRDefault="007E4376" w:rsidP="007E4376">
      <w:pPr>
        <w:pStyle w:val="slovan"/>
        <w:rPr>
          <w:rFonts w:cs="Arial"/>
        </w:rPr>
      </w:pPr>
      <w:r w:rsidRPr="007E4376">
        <w:rPr>
          <w:rFonts w:cs="Arial"/>
        </w:rPr>
        <w:t xml:space="preserve">Tato smlouva je vyhotovena </w:t>
      </w:r>
      <w:r w:rsidR="00F34F23">
        <w:rPr>
          <w:rFonts w:cs="Arial"/>
        </w:rPr>
        <w:t>a podepsána v elektronické podobě</w:t>
      </w:r>
      <w:r w:rsidR="004409DD">
        <w:rPr>
          <w:rFonts w:cs="Arial"/>
        </w:rPr>
        <w:t xml:space="preserve">. </w:t>
      </w:r>
    </w:p>
    <w:p w14:paraId="7B3F82F6" w14:textId="0FF244B2" w:rsidR="007E4376" w:rsidRDefault="007E4376" w:rsidP="006D69F2">
      <w:pPr>
        <w:pStyle w:val="slovan"/>
      </w:pPr>
      <w:r w:rsidRPr="006D69F2">
        <w:t xml:space="preserve">Tato smlouva bude v úplném znění uveřejněna prostřednictvím registru smluv postupem dle zákona č. 340/2015 Sb., o zvláštních podmínkách účinnosti některých smluv, uveřejňování těchto smluv a o registru smluv (zákon o registru smluv), ve znění pozdějších předpisů. Příkazník prohlašuje, že souhlasí s uveřejněním svých osobních údajů obsažených v této smlouvě, které by jinak podléhaly znečitelnění, v registru smluv, popř. disponuje souhlasem třetích osob uvedených na své straně s uveřejněním jejich osobních údajů v registru smluv, které by jinak podléhaly znečitelnění. Smluvní strany se dohodly na tom, že uveřejnění v registru smluv provede příkazce, který zároveň zajistí, aby informace o uveřejnění této smlouvy byla zaslána příkazníkovi do datové schránky </w:t>
      </w:r>
      <w:r w:rsidR="0037128C" w:rsidRPr="006B24AD">
        <w:t>h</w:t>
      </w:r>
      <w:r w:rsidR="00C449B3" w:rsidRPr="006B24AD">
        <w:t>4sqg39</w:t>
      </w:r>
      <w:r w:rsidRPr="006B24AD">
        <w:t xml:space="preserve">/na e-mail: </w:t>
      </w:r>
      <w:hyperlink r:id="rId16" w:history="1">
        <w:r w:rsidR="0037128C" w:rsidRPr="006B24AD">
          <w:t>vrott@rrg.cz</w:t>
        </w:r>
      </w:hyperlink>
      <w:r w:rsidRPr="006B24AD">
        <w:t>.</w:t>
      </w:r>
      <w:r w:rsidR="0037128C">
        <w:t xml:space="preserve"> </w:t>
      </w:r>
      <w:r w:rsidRPr="006D69F2">
        <w:t>Smlouva nabývá platnosti dnem jejího uzavření a účinnosti dnem uveřejnění v registru smluv.</w:t>
      </w:r>
    </w:p>
    <w:p w14:paraId="54F21EFC" w14:textId="77777777" w:rsidR="000642A0" w:rsidRPr="006D69F2" w:rsidRDefault="000642A0" w:rsidP="000642A0">
      <w:pPr>
        <w:pStyle w:val="slovan"/>
        <w:numPr>
          <w:ilvl w:val="0"/>
          <w:numId w:val="0"/>
        </w:numPr>
        <w:ind w:left="360" w:hanging="360"/>
      </w:pPr>
    </w:p>
    <w:p w14:paraId="3F164346" w14:textId="5B28E45F" w:rsidR="000A213A" w:rsidRDefault="000A213A" w:rsidP="00C42D71">
      <w:pPr>
        <w:pStyle w:val="Nadpis3"/>
        <w:suppressAutoHyphens/>
      </w:pPr>
      <w:r>
        <w:lastRenderedPageBreak/>
        <w:t>VII.</w:t>
      </w:r>
    </w:p>
    <w:p w14:paraId="2884DBD7" w14:textId="7E712B2F" w:rsidR="000A213A" w:rsidRDefault="000A213A" w:rsidP="004914C4">
      <w:pPr>
        <w:pStyle w:val="Nadpis3"/>
        <w:tabs>
          <w:tab w:val="num" w:pos="426"/>
        </w:tabs>
        <w:suppressAutoHyphens/>
        <w:ind w:left="426" w:hanging="426"/>
      </w:pPr>
      <w:r>
        <w:t>Podpisy smluvních stran</w:t>
      </w:r>
    </w:p>
    <w:p w14:paraId="4D15A12F" w14:textId="04B45539" w:rsidR="000A213A" w:rsidRDefault="005C0DB2" w:rsidP="00C368D8">
      <w:pPr>
        <w:pStyle w:val="slovan"/>
        <w:numPr>
          <w:ilvl w:val="0"/>
          <w:numId w:val="3"/>
        </w:numPr>
        <w:tabs>
          <w:tab w:val="num" w:pos="426"/>
        </w:tabs>
        <w:ind w:left="426" w:hanging="426"/>
      </w:pPr>
      <w:r>
        <w:t>Příkazce</w:t>
      </w:r>
      <w:r w:rsidR="00143F95">
        <w:t xml:space="preserve"> i </w:t>
      </w:r>
      <w:r>
        <w:t>příkazník</w:t>
      </w:r>
      <w:r w:rsidR="000A213A" w:rsidRPr="00BC4ED8">
        <w:t xml:space="preserve"> shodně prohlašují, </w:t>
      </w:r>
      <w:r w:rsidR="000A213A" w:rsidRPr="004069A8">
        <w:t>že si tuto smlouvu před jejím podpisem přečetli, že byla uzavřena po vzájemném projednání podle jejich pravé a</w:t>
      </w:r>
      <w:r w:rsidR="001635B0">
        <w:t xml:space="preserve"> svobodné vůle, určitě, vážně </w:t>
      </w:r>
      <w:r w:rsidR="001635B0" w:rsidRPr="001635B0">
        <w:t>a</w:t>
      </w:r>
      <w:r w:rsidR="001635B0">
        <w:t> </w:t>
      </w:r>
      <w:r w:rsidR="000A213A" w:rsidRPr="001635B0">
        <w:t>srozumitelně</w:t>
      </w:r>
      <w:r w:rsidR="000A213A" w:rsidRPr="004069A8">
        <w:t>, bez zneužití tísně, nezkušenosti, rozumové slabosti, rozrušení nebo lehkomyslnosti druhé strany</w:t>
      </w:r>
      <w:r w:rsidR="000A213A">
        <w:t>,</w:t>
      </w:r>
      <w:r w:rsidR="000A213A" w:rsidRPr="004069A8">
        <w:t xml:space="preserve"> </w:t>
      </w:r>
      <w:r w:rsidR="000A213A">
        <w:t>na důkaz čehož připojují své podpisy.</w:t>
      </w:r>
    </w:p>
    <w:p w14:paraId="01F1E17F" w14:textId="77777777" w:rsidR="000A213A" w:rsidRPr="000C0F08" w:rsidRDefault="000A213A" w:rsidP="00C42D71">
      <w:pPr>
        <w:pStyle w:val="Zkladntext"/>
        <w:widowControl w:val="0"/>
        <w:suppressAutoHyphens/>
        <w:autoSpaceDE w:val="0"/>
        <w:autoSpaceDN w:val="0"/>
        <w:adjustRightInd w:val="0"/>
        <w:spacing w:after="120"/>
        <w:ind w:left="360"/>
        <w:rPr>
          <w:rFonts w:ascii="Arial" w:hAnsi="Arial" w:cs="Arial"/>
          <w:sz w:val="22"/>
          <w:szCs w:val="22"/>
        </w:rPr>
      </w:pPr>
    </w:p>
    <w:tbl>
      <w:tblPr>
        <w:tblW w:w="0" w:type="auto"/>
        <w:tblLook w:val="01E0" w:firstRow="1" w:lastRow="1" w:firstColumn="1" w:lastColumn="1" w:noHBand="0" w:noVBand="0"/>
      </w:tblPr>
      <w:tblGrid>
        <w:gridCol w:w="4606"/>
        <w:gridCol w:w="4606"/>
      </w:tblGrid>
      <w:tr w:rsidR="000A213A" w:rsidRPr="00CB22B7" w14:paraId="0F62B494" w14:textId="77777777" w:rsidTr="00A83C25">
        <w:tc>
          <w:tcPr>
            <w:tcW w:w="4606" w:type="dxa"/>
          </w:tcPr>
          <w:p w14:paraId="37646522" w14:textId="4A07CDC2" w:rsidR="000A213A" w:rsidRPr="00CB22B7" w:rsidRDefault="000A213A" w:rsidP="00C42D71">
            <w:pPr>
              <w:widowControl w:val="0"/>
              <w:suppressAutoHyphens/>
              <w:autoSpaceDE w:val="0"/>
              <w:autoSpaceDN w:val="0"/>
              <w:adjustRightInd w:val="0"/>
              <w:rPr>
                <w:rFonts w:cs="Arial"/>
              </w:rPr>
            </w:pPr>
            <w:r w:rsidRPr="00CB22B7">
              <w:rPr>
                <w:rFonts w:cs="Arial"/>
              </w:rPr>
              <w:t>V</w:t>
            </w:r>
            <w:r w:rsidR="00CB6A0F">
              <w:rPr>
                <w:rFonts w:cs="Arial"/>
              </w:rPr>
              <w:t> Ústí nad Labem</w:t>
            </w:r>
            <w:r w:rsidRPr="00CB22B7">
              <w:rPr>
                <w:rFonts w:cs="Arial"/>
              </w:rPr>
              <w:t xml:space="preserve"> dne …………………</w:t>
            </w:r>
          </w:p>
        </w:tc>
        <w:tc>
          <w:tcPr>
            <w:tcW w:w="4606" w:type="dxa"/>
          </w:tcPr>
          <w:p w14:paraId="21889256" w14:textId="70F7B656" w:rsidR="000A213A" w:rsidRPr="00CB22B7" w:rsidRDefault="000A213A" w:rsidP="00C449B3">
            <w:pPr>
              <w:widowControl w:val="0"/>
              <w:suppressAutoHyphens/>
              <w:autoSpaceDE w:val="0"/>
              <w:autoSpaceDN w:val="0"/>
              <w:adjustRightInd w:val="0"/>
              <w:rPr>
                <w:rFonts w:cs="Arial"/>
              </w:rPr>
            </w:pPr>
            <w:r w:rsidRPr="00CB22B7">
              <w:rPr>
                <w:rFonts w:cs="Arial"/>
              </w:rPr>
              <w:t xml:space="preserve">V </w:t>
            </w:r>
            <w:r w:rsidR="00C449B3">
              <w:rPr>
                <w:rFonts w:cs="Arial"/>
              </w:rPr>
              <w:t>Praze</w:t>
            </w:r>
            <w:r w:rsidR="000642A0">
              <w:rPr>
                <w:rFonts w:cs="Arial"/>
              </w:rPr>
              <w:t xml:space="preserve"> </w:t>
            </w:r>
            <w:r w:rsidRPr="00CB22B7">
              <w:rPr>
                <w:rFonts w:cs="Arial"/>
              </w:rPr>
              <w:t>dne ………………</w:t>
            </w:r>
            <w:proofErr w:type="gramStart"/>
            <w:r w:rsidR="000642A0">
              <w:rPr>
                <w:rFonts w:cs="Arial"/>
              </w:rPr>
              <w:t>……</w:t>
            </w:r>
            <w:r w:rsidRPr="00CB22B7">
              <w:rPr>
                <w:rFonts w:cs="Arial"/>
              </w:rPr>
              <w:t>.</w:t>
            </w:r>
            <w:proofErr w:type="gramEnd"/>
            <w:r w:rsidRPr="00CB22B7">
              <w:rPr>
                <w:rFonts w:cs="Arial"/>
              </w:rPr>
              <w:t>.</w:t>
            </w:r>
          </w:p>
        </w:tc>
      </w:tr>
      <w:tr w:rsidR="000A213A" w:rsidRPr="000E17AA" w14:paraId="709D218D" w14:textId="77777777" w:rsidTr="00A83C25">
        <w:tc>
          <w:tcPr>
            <w:tcW w:w="4606" w:type="dxa"/>
          </w:tcPr>
          <w:p w14:paraId="58B6423E" w14:textId="77777777" w:rsidR="000A213A" w:rsidRDefault="000A213A" w:rsidP="00C42D71">
            <w:pPr>
              <w:widowControl w:val="0"/>
              <w:suppressAutoHyphens/>
              <w:autoSpaceDE w:val="0"/>
              <w:autoSpaceDN w:val="0"/>
              <w:adjustRightInd w:val="0"/>
              <w:rPr>
                <w:rFonts w:cs="Arial"/>
              </w:rPr>
            </w:pPr>
          </w:p>
          <w:p w14:paraId="59F5D03E" w14:textId="77777777" w:rsidR="004914C4" w:rsidRDefault="004914C4" w:rsidP="00C42D71">
            <w:pPr>
              <w:widowControl w:val="0"/>
              <w:suppressAutoHyphens/>
              <w:autoSpaceDE w:val="0"/>
              <w:autoSpaceDN w:val="0"/>
              <w:adjustRightInd w:val="0"/>
              <w:rPr>
                <w:rFonts w:cs="Arial"/>
              </w:rPr>
            </w:pPr>
          </w:p>
          <w:p w14:paraId="4642C2E6" w14:textId="77777777" w:rsidR="004914C4" w:rsidRDefault="004914C4" w:rsidP="00C42D71">
            <w:pPr>
              <w:widowControl w:val="0"/>
              <w:suppressAutoHyphens/>
              <w:autoSpaceDE w:val="0"/>
              <w:autoSpaceDN w:val="0"/>
              <w:adjustRightInd w:val="0"/>
              <w:rPr>
                <w:rFonts w:cs="Arial"/>
              </w:rPr>
            </w:pPr>
          </w:p>
          <w:p w14:paraId="7AD86023" w14:textId="77777777" w:rsidR="000642A0" w:rsidRDefault="000642A0" w:rsidP="00C42D71">
            <w:pPr>
              <w:widowControl w:val="0"/>
              <w:suppressAutoHyphens/>
              <w:autoSpaceDE w:val="0"/>
              <w:autoSpaceDN w:val="0"/>
              <w:adjustRightInd w:val="0"/>
              <w:rPr>
                <w:rFonts w:cs="Arial"/>
              </w:rPr>
            </w:pPr>
          </w:p>
          <w:p w14:paraId="76E504D7" w14:textId="77777777" w:rsidR="000642A0" w:rsidRDefault="000642A0" w:rsidP="00C42D71">
            <w:pPr>
              <w:widowControl w:val="0"/>
              <w:suppressAutoHyphens/>
              <w:autoSpaceDE w:val="0"/>
              <w:autoSpaceDN w:val="0"/>
              <w:adjustRightInd w:val="0"/>
              <w:rPr>
                <w:rFonts w:cs="Arial"/>
              </w:rPr>
            </w:pPr>
          </w:p>
          <w:p w14:paraId="542BDD37" w14:textId="77777777" w:rsidR="000642A0" w:rsidRDefault="000642A0" w:rsidP="00C42D71">
            <w:pPr>
              <w:widowControl w:val="0"/>
              <w:suppressAutoHyphens/>
              <w:autoSpaceDE w:val="0"/>
              <w:autoSpaceDN w:val="0"/>
              <w:adjustRightInd w:val="0"/>
              <w:rPr>
                <w:rFonts w:cs="Arial"/>
              </w:rPr>
            </w:pPr>
          </w:p>
          <w:p w14:paraId="6DBC96C3" w14:textId="77777777" w:rsidR="000642A0" w:rsidRDefault="000642A0" w:rsidP="00C42D71">
            <w:pPr>
              <w:widowControl w:val="0"/>
              <w:suppressAutoHyphens/>
              <w:autoSpaceDE w:val="0"/>
              <w:autoSpaceDN w:val="0"/>
              <w:adjustRightInd w:val="0"/>
              <w:rPr>
                <w:rFonts w:cs="Arial"/>
              </w:rPr>
            </w:pPr>
          </w:p>
          <w:p w14:paraId="1BD9362B" w14:textId="77777777" w:rsidR="000642A0" w:rsidRDefault="000642A0" w:rsidP="00C42D71">
            <w:pPr>
              <w:widowControl w:val="0"/>
              <w:suppressAutoHyphens/>
              <w:autoSpaceDE w:val="0"/>
              <w:autoSpaceDN w:val="0"/>
              <w:adjustRightInd w:val="0"/>
              <w:rPr>
                <w:rFonts w:cs="Arial"/>
              </w:rPr>
            </w:pPr>
          </w:p>
          <w:p w14:paraId="6318325E" w14:textId="77777777" w:rsidR="000A213A" w:rsidRPr="000E17AA" w:rsidRDefault="000A213A" w:rsidP="00C42D71">
            <w:pPr>
              <w:widowControl w:val="0"/>
              <w:suppressAutoHyphens/>
              <w:autoSpaceDE w:val="0"/>
              <w:autoSpaceDN w:val="0"/>
              <w:adjustRightInd w:val="0"/>
              <w:rPr>
                <w:rFonts w:cs="Arial"/>
              </w:rPr>
            </w:pPr>
            <w:r w:rsidRPr="000E17AA">
              <w:rPr>
                <w:rFonts w:cs="Arial"/>
              </w:rPr>
              <w:t>…………………………………………….</w:t>
            </w:r>
          </w:p>
        </w:tc>
        <w:tc>
          <w:tcPr>
            <w:tcW w:w="4606" w:type="dxa"/>
          </w:tcPr>
          <w:p w14:paraId="325124EE" w14:textId="77777777" w:rsidR="000A213A" w:rsidRDefault="000A213A" w:rsidP="00C42D71">
            <w:pPr>
              <w:widowControl w:val="0"/>
              <w:suppressAutoHyphens/>
              <w:autoSpaceDE w:val="0"/>
              <w:autoSpaceDN w:val="0"/>
              <w:adjustRightInd w:val="0"/>
              <w:rPr>
                <w:rFonts w:cs="Arial"/>
              </w:rPr>
            </w:pPr>
          </w:p>
          <w:p w14:paraId="0A3BCC5F" w14:textId="77777777" w:rsidR="004914C4" w:rsidRDefault="004914C4" w:rsidP="00C42D71">
            <w:pPr>
              <w:widowControl w:val="0"/>
              <w:suppressAutoHyphens/>
              <w:autoSpaceDE w:val="0"/>
              <w:autoSpaceDN w:val="0"/>
              <w:adjustRightInd w:val="0"/>
              <w:rPr>
                <w:rFonts w:cs="Arial"/>
              </w:rPr>
            </w:pPr>
          </w:p>
          <w:p w14:paraId="4F61EB6E" w14:textId="77777777" w:rsidR="000642A0" w:rsidRDefault="000642A0" w:rsidP="00C42D71">
            <w:pPr>
              <w:widowControl w:val="0"/>
              <w:suppressAutoHyphens/>
              <w:autoSpaceDE w:val="0"/>
              <w:autoSpaceDN w:val="0"/>
              <w:adjustRightInd w:val="0"/>
              <w:rPr>
                <w:rFonts w:cs="Arial"/>
              </w:rPr>
            </w:pPr>
          </w:p>
          <w:p w14:paraId="457E0F5D" w14:textId="77777777" w:rsidR="000642A0" w:rsidRDefault="000642A0" w:rsidP="00C42D71">
            <w:pPr>
              <w:widowControl w:val="0"/>
              <w:suppressAutoHyphens/>
              <w:autoSpaceDE w:val="0"/>
              <w:autoSpaceDN w:val="0"/>
              <w:adjustRightInd w:val="0"/>
              <w:rPr>
                <w:rFonts w:cs="Arial"/>
              </w:rPr>
            </w:pPr>
          </w:p>
          <w:p w14:paraId="09802BC8" w14:textId="77777777" w:rsidR="000642A0" w:rsidRDefault="000642A0" w:rsidP="00C42D71">
            <w:pPr>
              <w:widowControl w:val="0"/>
              <w:suppressAutoHyphens/>
              <w:autoSpaceDE w:val="0"/>
              <w:autoSpaceDN w:val="0"/>
              <w:adjustRightInd w:val="0"/>
              <w:rPr>
                <w:rFonts w:cs="Arial"/>
              </w:rPr>
            </w:pPr>
          </w:p>
          <w:p w14:paraId="79F9A354" w14:textId="77777777" w:rsidR="000642A0" w:rsidRDefault="000642A0" w:rsidP="00C42D71">
            <w:pPr>
              <w:widowControl w:val="0"/>
              <w:suppressAutoHyphens/>
              <w:autoSpaceDE w:val="0"/>
              <w:autoSpaceDN w:val="0"/>
              <w:adjustRightInd w:val="0"/>
              <w:rPr>
                <w:rFonts w:cs="Arial"/>
              </w:rPr>
            </w:pPr>
          </w:p>
          <w:p w14:paraId="422F7BDD" w14:textId="77777777" w:rsidR="000642A0" w:rsidRDefault="000642A0" w:rsidP="00C42D71">
            <w:pPr>
              <w:widowControl w:val="0"/>
              <w:suppressAutoHyphens/>
              <w:autoSpaceDE w:val="0"/>
              <w:autoSpaceDN w:val="0"/>
              <w:adjustRightInd w:val="0"/>
              <w:rPr>
                <w:rFonts w:cs="Arial"/>
              </w:rPr>
            </w:pPr>
          </w:p>
          <w:p w14:paraId="331C11AF" w14:textId="77777777" w:rsidR="004914C4" w:rsidRDefault="004914C4" w:rsidP="00C42D71">
            <w:pPr>
              <w:widowControl w:val="0"/>
              <w:suppressAutoHyphens/>
              <w:autoSpaceDE w:val="0"/>
              <w:autoSpaceDN w:val="0"/>
              <w:adjustRightInd w:val="0"/>
              <w:rPr>
                <w:rFonts w:cs="Arial"/>
              </w:rPr>
            </w:pPr>
          </w:p>
          <w:p w14:paraId="6E027DB3" w14:textId="6B2A2A9C" w:rsidR="000A213A" w:rsidRPr="000E17AA" w:rsidRDefault="000642A0" w:rsidP="00C449B3">
            <w:pPr>
              <w:widowControl w:val="0"/>
              <w:suppressAutoHyphens/>
              <w:autoSpaceDE w:val="0"/>
              <w:autoSpaceDN w:val="0"/>
              <w:adjustRightInd w:val="0"/>
              <w:rPr>
                <w:rFonts w:cs="Arial"/>
              </w:rPr>
            </w:pPr>
            <w:r>
              <w:rPr>
                <w:rFonts w:cs="Arial"/>
              </w:rPr>
              <w:t>………………………………………………….</w:t>
            </w:r>
          </w:p>
        </w:tc>
      </w:tr>
      <w:tr w:rsidR="000A213A" w:rsidRPr="00CB22B7" w14:paraId="7FBD712A" w14:textId="77777777" w:rsidTr="00A83C25">
        <w:tc>
          <w:tcPr>
            <w:tcW w:w="4606" w:type="dxa"/>
          </w:tcPr>
          <w:p w14:paraId="571D2338" w14:textId="4EB05C8B" w:rsidR="000A213A" w:rsidRPr="00CB22B7" w:rsidRDefault="005C0DB2" w:rsidP="00C42D71">
            <w:pPr>
              <w:widowControl w:val="0"/>
              <w:suppressAutoHyphens/>
              <w:autoSpaceDE w:val="0"/>
              <w:autoSpaceDN w:val="0"/>
              <w:adjustRightInd w:val="0"/>
              <w:rPr>
                <w:rFonts w:cs="Arial"/>
              </w:rPr>
            </w:pPr>
            <w:r>
              <w:rPr>
                <w:rFonts w:cs="Arial"/>
              </w:rPr>
              <w:t>Příkazce</w:t>
            </w:r>
          </w:p>
          <w:p w14:paraId="13DD0512" w14:textId="259007CD" w:rsidR="000A213A" w:rsidRDefault="008045C0" w:rsidP="00C42D71">
            <w:pPr>
              <w:widowControl w:val="0"/>
              <w:suppressAutoHyphens/>
              <w:autoSpaceDE w:val="0"/>
              <w:autoSpaceDN w:val="0"/>
              <w:adjustRightInd w:val="0"/>
              <w:rPr>
                <w:rFonts w:cs="Arial"/>
              </w:rPr>
            </w:pPr>
            <w:r>
              <w:rPr>
                <w:rFonts w:cs="Arial"/>
              </w:rPr>
              <w:t>Ústecký kraj</w:t>
            </w:r>
          </w:p>
          <w:p w14:paraId="21184255" w14:textId="77777777" w:rsidR="000A213A" w:rsidRPr="00CB22B7" w:rsidRDefault="000A213A" w:rsidP="00C42D71">
            <w:pPr>
              <w:widowControl w:val="0"/>
              <w:suppressAutoHyphens/>
              <w:autoSpaceDE w:val="0"/>
              <w:autoSpaceDN w:val="0"/>
              <w:adjustRightInd w:val="0"/>
              <w:rPr>
                <w:rFonts w:cs="Arial"/>
              </w:rPr>
            </w:pPr>
          </w:p>
          <w:p w14:paraId="3AB57299" w14:textId="77777777" w:rsidR="000A213A" w:rsidRDefault="000A213A" w:rsidP="00C42D71">
            <w:pPr>
              <w:widowControl w:val="0"/>
              <w:suppressAutoHyphens/>
              <w:autoSpaceDE w:val="0"/>
              <w:autoSpaceDN w:val="0"/>
              <w:adjustRightInd w:val="0"/>
              <w:rPr>
                <w:rFonts w:cs="Arial"/>
              </w:rPr>
            </w:pPr>
          </w:p>
          <w:p w14:paraId="5DFA2881" w14:textId="77777777" w:rsidR="000A213A" w:rsidRPr="00CB22B7" w:rsidRDefault="000A213A" w:rsidP="00C42D71">
            <w:pPr>
              <w:widowControl w:val="0"/>
              <w:suppressAutoHyphens/>
              <w:autoSpaceDE w:val="0"/>
              <w:autoSpaceDN w:val="0"/>
              <w:adjustRightInd w:val="0"/>
              <w:rPr>
                <w:rFonts w:cs="Arial"/>
              </w:rPr>
            </w:pPr>
          </w:p>
        </w:tc>
        <w:tc>
          <w:tcPr>
            <w:tcW w:w="4606" w:type="dxa"/>
          </w:tcPr>
          <w:p w14:paraId="60F0BD4B" w14:textId="1626AB93" w:rsidR="000A213A" w:rsidRDefault="005C0DB2" w:rsidP="00C42D71">
            <w:pPr>
              <w:widowControl w:val="0"/>
              <w:suppressAutoHyphens/>
              <w:autoSpaceDE w:val="0"/>
              <w:autoSpaceDN w:val="0"/>
              <w:adjustRightInd w:val="0"/>
              <w:rPr>
                <w:rFonts w:cs="Arial"/>
              </w:rPr>
            </w:pPr>
            <w:r>
              <w:rPr>
                <w:rFonts w:cs="Arial"/>
              </w:rPr>
              <w:t>Příkazník</w:t>
            </w:r>
          </w:p>
          <w:p w14:paraId="0E9ADDAF" w14:textId="48DD153C" w:rsidR="000A213A" w:rsidRDefault="000642A0" w:rsidP="00C42D71">
            <w:pPr>
              <w:widowControl w:val="0"/>
              <w:suppressAutoHyphens/>
              <w:autoSpaceDE w:val="0"/>
              <w:autoSpaceDN w:val="0"/>
              <w:adjustRightInd w:val="0"/>
              <w:rPr>
                <w:rFonts w:cs="Arial"/>
              </w:rPr>
            </w:pPr>
            <w:r>
              <w:rPr>
                <w:rFonts w:cs="Arial"/>
              </w:rPr>
              <w:t xml:space="preserve">Rott, Růžička &amp; </w:t>
            </w:r>
            <w:proofErr w:type="spellStart"/>
            <w:r>
              <w:rPr>
                <w:rFonts w:cs="Arial"/>
              </w:rPr>
              <w:t>Guttmann</w:t>
            </w:r>
            <w:proofErr w:type="spellEnd"/>
            <w:r>
              <w:rPr>
                <w:rFonts w:cs="Arial"/>
              </w:rPr>
              <w:t xml:space="preserve"> s.r.o.</w:t>
            </w:r>
          </w:p>
          <w:p w14:paraId="66374A94" w14:textId="77777777" w:rsidR="000A213A" w:rsidRDefault="000A213A" w:rsidP="00C42D71">
            <w:pPr>
              <w:widowControl w:val="0"/>
              <w:suppressAutoHyphens/>
              <w:autoSpaceDE w:val="0"/>
              <w:autoSpaceDN w:val="0"/>
              <w:adjustRightInd w:val="0"/>
              <w:rPr>
                <w:rFonts w:cs="Arial"/>
              </w:rPr>
            </w:pPr>
          </w:p>
          <w:p w14:paraId="7234FEF5" w14:textId="77777777" w:rsidR="000A213A" w:rsidRDefault="000A213A" w:rsidP="00C42D71">
            <w:pPr>
              <w:widowControl w:val="0"/>
              <w:suppressAutoHyphens/>
              <w:autoSpaceDE w:val="0"/>
              <w:autoSpaceDN w:val="0"/>
              <w:adjustRightInd w:val="0"/>
              <w:rPr>
                <w:rFonts w:cs="Arial"/>
              </w:rPr>
            </w:pPr>
          </w:p>
          <w:p w14:paraId="27E0497D" w14:textId="77777777" w:rsidR="000A213A" w:rsidRDefault="000A213A" w:rsidP="00C42D71">
            <w:pPr>
              <w:widowControl w:val="0"/>
              <w:suppressAutoHyphens/>
              <w:autoSpaceDE w:val="0"/>
              <w:autoSpaceDN w:val="0"/>
              <w:adjustRightInd w:val="0"/>
              <w:rPr>
                <w:rFonts w:cs="Arial"/>
              </w:rPr>
            </w:pPr>
          </w:p>
          <w:p w14:paraId="62700D5C" w14:textId="77777777" w:rsidR="000A213A" w:rsidRPr="00CB22B7" w:rsidRDefault="000A213A" w:rsidP="00C42D71">
            <w:pPr>
              <w:widowControl w:val="0"/>
              <w:suppressAutoHyphens/>
              <w:autoSpaceDE w:val="0"/>
              <w:autoSpaceDN w:val="0"/>
              <w:adjustRightInd w:val="0"/>
              <w:rPr>
                <w:rFonts w:cs="Arial"/>
              </w:rPr>
            </w:pPr>
          </w:p>
        </w:tc>
      </w:tr>
    </w:tbl>
    <w:p w14:paraId="4259DC0D" w14:textId="4513F5CA" w:rsidR="000A213A" w:rsidRDefault="000A213A" w:rsidP="004F7FA2">
      <w:pPr>
        <w:suppressAutoHyphens/>
        <w:rPr>
          <w:rFonts w:cs="Arial"/>
        </w:rPr>
      </w:pPr>
    </w:p>
    <w:sectPr w:rsidR="000A213A" w:rsidSect="00871C6B">
      <w:footerReference w:type="default" r:id="rId17"/>
      <w:headerReference w:type="first" r:id="rId18"/>
      <w:footerReference w:type="first" r:id="rId19"/>
      <w:pgSz w:w="11906" w:h="16838" w:code="9"/>
      <w:pgMar w:top="1452" w:right="1134" w:bottom="1871" w:left="1134" w:header="658" w:footer="90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4CE49" w14:textId="77777777" w:rsidR="00430FA4" w:rsidRDefault="00430FA4" w:rsidP="00A4755F">
      <w:r>
        <w:separator/>
      </w:r>
    </w:p>
  </w:endnote>
  <w:endnote w:type="continuationSeparator" w:id="0">
    <w:p w14:paraId="73FB2CF4" w14:textId="77777777" w:rsidR="00430FA4" w:rsidRDefault="00430FA4" w:rsidP="00A47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Light">
    <w:altName w:val="Courier New"/>
    <w:panose1 w:val="00000400000000000000"/>
    <w:charset w:val="EE"/>
    <w:family w:val="auto"/>
    <w:pitch w:val="variable"/>
    <w:sig w:usb0="00008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EE"/>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Poppins Medium">
    <w:altName w:val="Courier New"/>
    <w:panose1 w:val="00000600000000000000"/>
    <w:charset w:val="EE"/>
    <w:family w:val="auto"/>
    <w:pitch w:val="variable"/>
    <w:sig w:usb0="00008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3922614"/>
      <w:docPartObj>
        <w:docPartGallery w:val="Page Numbers (Bottom of Page)"/>
        <w:docPartUnique/>
      </w:docPartObj>
    </w:sdtPr>
    <w:sdtEndPr/>
    <w:sdtContent>
      <w:sdt>
        <w:sdtPr>
          <w:id w:val="-1705238520"/>
          <w:docPartObj>
            <w:docPartGallery w:val="Page Numbers (Top of Page)"/>
            <w:docPartUnique/>
          </w:docPartObj>
        </w:sdtPr>
        <w:sdtEndPr/>
        <w:sdtContent>
          <w:p w14:paraId="68A937EC" w14:textId="6A4684D5" w:rsidR="00370D79" w:rsidRPr="000069D3" w:rsidRDefault="00370D79" w:rsidP="00A4755F">
            <w:pPr>
              <w:pStyle w:val="Zpat"/>
            </w:pPr>
            <w:r w:rsidRPr="000069D3">
              <w:fldChar w:fldCharType="begin"/>
            </w:r>
            <w:r w:rsidRPr="000069D3">
              <w:instrText>PAGE</w:instrText>
            </w:r>
            <w:r w:rsidRPr="000069D3">
              <w:fldChar w:fldCharType="separate"/>
            </w:r>
            <w:r w:rsidR="00126AD2">
              <w:rPr>
                <w:noProof/>
              </w:rPr>
              <w:t>2</w:t>
            </w:r>
            <w:r w:rsidRPr="000069D3">
              <w:fldChar w:fldCharType="end"/>
            </w:r>
            <w:r w:rsidRPr="000069D3">
              <w:t xml:space="preserve"> </w:t>
            </w:r>
            <w:r w:rsidR="007E5AB2">
              <w:t>z</w:t>
            </w:r>
            <w:r w:rsidRPr="000069D3">
              <w:t xml:space="preserve"> </w:t>
            </w:r>
            <w:r w:rsidRPr="000069D3">
              <w:fldChar w:fldCharType="begin"/>
            </w:r>
            <w:r w:rsidRPr="000069D3">
              <w:instrText>NUMPAGES</w:instrText>
            </w:r>
            <w:r w:rsidRPr="000069D3">
              <w:fldChar w:fldCharType="separate"/>
            </w:r>
            <w:r w:rsidR="00126AD2">
              <w:rPr>
                <w:noProof/>
              </w:rPr>
              <w:t>6</w:t>
            </w:r>
            <w:r w:rsidRPr="000069D3">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559389"/>
      <w:docPartObj>
        <w:docPartGallery w:val="Page Numbers (Bottom of Page)"/>
        <w:docPartUnique/>
      </w:docPartObj>
    </w:sdtPr>
    <w:sdtEndPr/>
    <w:sdtContent>
      <w:sdt>
        <w:sdtPr>
          <w:id w:val="1095443536"/>
          <w:docPartObj>
            <w:docPartGallery w:val="Page Numbers (Top of Page)"/>
            <w:docPartUnique/>
          </w:docPartObj>
        </w:sdtPr>
        <w:sdtEndPr/>
        <w:sdtContent>
          <w:p w14:paraId="11F35A3F" w14:textId="052A9E24" w:rsidR="001C788A" w:rsidRPr="000069D3" w:rsidRDefault="00E05CEC" w:rsidP="00A4755F">
            <w:pPr>
              <w:pStyle w:val="Zpat"/>
            </w:pPr>
            <w:r w:rsidRPr="000069D3">
              <w:fldChar w:fldCharType="begin"/>
            </w:r>
            <w:r w:rsidRPr="000069D3">
              <w:instrText>PAGE</w:instrText>
            </w:r>
            <w:r w:rsidRPr="000069D3">
              <w:fldChar w:fldCharType="separate"/>
            </w:r>
            <w:r w:rsidR="00126AD2">
              <w:rPr>
                <w:noProof/>
              </w:rPr>
              <w:t>1</w:t>
            </w:r>
            <w:r w:rsidRPr="000069D3">
              <w:fldChar w:fldCharType="end"/>
            </w:r>
            <w:r w:rsidRPr="000069D3">
              <w:t xml:space="preserve"> </w:t>
            </w:r>
            <w:r>
              <w:t>z</w:t>
            </w:r>
            <w:r w:rsidRPr="000069D3">
              <w:t xml:space="preserve"> </w:t>
            </w:r>
            <w:r w:rsidRPr="000069D3">
              <w:fldChar w:fldCharType="begin"/>
            </w:r>
            <w:r w:rsidRPr="000069D3">
              <w:instrText>NUMPAGES</w:instrText>
            </w:r>
            <w:r w:rsidRPr="000069D3">
              <w:fldChar w:fldCharType="separate"/>
            </w:r>
            <w:r w:rsidR="00126AD2">
              <w:rPr>
                <w:noProof/>
              </w:rPr>
              <w:t>6</w:t>
            </w:r>
            <w:r w:rsidRPr="000069D3">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44C52" w14:textId="77777777" w:rsidR="00430FA4" w:rsidRDefault="00430FA4" w:rsidP="00A4755F">
      <w:r>
        <w:separator/>
      </w:r>
    </w:p>
  </w:footnote>
  <w:footnote w:type="continuationSeparator" w:id="0">
    <w:p w14:paraId="7A39A2EC" w14:textId="77777777" w:rsidR="00430FA4" w:rsidRDefault="00430FA4" w:rsidP="00A475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9A951" w14:textId="517EE94F" w:rsidR="003B08F4" w:rsidRPr="00872DE5" w:rsidRDefault="00F04797" w:rsidP="00872DE5">
    <w:pPr>
      <w:pStyle w:val="Zhlav"/>
      <w:jc w:val="right"/>
      <w:rPr>
        <w:sz w:val="20"/>
      </w:rPr>
    </w:pPr>
    <w:r w:rsidRPr="00872DE5">
      <w:rPr>
        <w:rFonts w:ascii="Century Gothic" w:hAnsi="Century Gothic"/>
        <w:noProof/>
        <w:sz w:val="20"/>
        <w:lang w:eastAsia="cs-CZ"/>
      </w:rPr>
      <w:drawing>
        <wp:anchor distT="0" distB="0" distL="114300" distR="114300" simplePos="0" relativeHeight="251673600" behindDoc="1" locked="0" layoutInCell="1" allowOverlap="1" wp14:anchorId="2A10BDE2" wp14:editId="4964E113">
          <wp:simplePos x="0" y="0"/>
          <wp:positionH relativeFrom="page">
            <wp:posOffset>5715</wp:posOffset>
          </wp:positionH>
          <wp:positionV relativeFrom="page">
            <wp:posOffset>7620</wp:posOffset>
          </wp:positionV>
          <wp:extent cx="7541154" cy="1439428"/>
          <wp:effectExtent l="0" t="0" r="3175" b="8890"/>
          <wp:wrapNone/>
          <wp:docPr id="2" name="Grafický objek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cký objekt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1154" cy="1439428"/>
                  </a:xfrm>
                  <a:prstGeom prst="rect">
                    <a:avLst/>
                  </a:prstGeom>
                </pic:spPr>
              </pic:pic>
            </a:graphicData>
          </a:graphic>
          <wp14:sizeRelH relativeFrom="page">
            <wp14:pctWidth>0</wp14:pctWidth>
          </wp14:sizeRelH>
          <wp14:sizeRelV relativeFrom="page">
            <wp14:pctHeight>0</wp14:pctHeight>
          </wp14:sizeRelV>
        </wp:anchor>
      </w:drawing>
    </w:r>
  </w:p>
  <w:p w14:paraId="34D2E3EF" w14:textId="77777777" w:rsidR="003B08F4" w:rsidRDefault="003B08F4" w:rsidP="00A4755F">
    <w:pPr>
      <w:pStyle w:val="Zhlav"/>
    </w:pPr>
  </w:p>
  <w:p w14:paraId="3B6C7D40" w14:textId="77777777" w:rsidR="003B08F4" w:rsidRDefault="003B08F4" w:rsidP="00A4755F">
    <w:pPr>
      <w:pStyle w:val="Zhlav"/>
    </w:pPr>
  </w:p>
  <w:p w14:paraId="52AC1FEA" w14:textId="02D2D780" w:rsidR="00F04797" w:rsidRPr="00485E01" w:rsidRDefault="00772FE8" w:rsidP="00F04797">
    <w:pPr>
      <w:pStyle w:val="Zhlav"/>
      <w:rPr>
        <w:rFonts w:ascii="Century Gothic" w:hAnsi="Century Gothic"/>
        <w:b/>
        <w:color w:val="000DFF" w:themeColor="accent1"/>
        <w:sz w:val="28"/>
        <w:szCs w:val="28"/>
      </w:rPr>
    </w:pPr>
    <w:r>
      <w:rPr>
        <w:rFonts w:ascii="Century Gothic" w:hAnsi="Century Gothic"/>
        <w:b/>
        <w:color w:val="000DFF" w:themeColor="accent1"/>
        <w:sz w:val="28"/>
        <w:szCs w:val="28"/>
      </w:rPr>
      <w:t>Krajský úřad</w:t>
    </w:r>
  </w:p>
  <w:p w14:paraId="732C6161" w14:textId="08A0B0A4" w:rsidR="003B08F4" w:rsidRDefault="003B08F4" w:rsidP="00A4755F">
    <w:pPr>
      <w:pStyle w:val="Zhlav"/>
      <w:rPr>
        <w:noProof/>
      </w:rPr>
    </w:pPr>
  </w:p>
  <w:p w14:paraId="679E01A6" w14:textId="7BC00A57" w:rsidR="0066288F" w:rsidRDefault="0066288F" w:rsidP="00A4755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0F84"/>
    <w:multiLevelType w:val="hybridMultilevel"/>
    <w:tmpl w:val="041E4670"/>
    <w:lvl w:ilvl="0" w:tplc="D96ECEC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D31F09"/>
    <w:multiLevelType w:val="hybridMultilevel"/>
    <w:tmpl w:val="D790537C"/>
    <w:lvl w:ilvl="0" w:tplc="1CCC2C4A">
      <w:start w:val="1"/>
      <w:numFmt w:val="lowerLetter"/>
      <w:lvlText w:val="%1."/>
      <w:lvlJc w:val="left"/>
      <w:pPr>
        <w:ind w:left="1146" w:hanging="360"/>
      </w:pPr>
      <w:rPr>
        <w:color w:val="auto"/>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176816F5"/>
    <w:multiLevelType w:val="hybridMultilevel"/>
    <w:tmpl w:val="B3A8CCF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2DA327F"/>
    <w:multiLevelType w:val="hybridMultilevel"/>
    <w:tmpl w:val="B73C2B70"/>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23DB44E7"/>
    <w:multiLevelType w:val="hybridMultilevel"/>
    <w:tmpl w:val="371A6032"/>
    <w:lvl w:ilvl="0" w:tplc="DB503000">
      <w:start w:val="1"/>
      <w:numFmt w:val="decimal"/>
      <w:lvlText w:val="%1."/>
      <w:lvlJc w:val="left"/>
      <w:pPr>
        <w:ind w:left="720"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4E64685"/>
    <w:multiLevelType w:val="hybridMultilevel"/>
    <w:tmpl w:val="63868406"/>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15:restartNumberingAfterBreak="0">
    <w:nsid w:val="257F22BD"/>
    <w:multiLevelType w:val="hybridMultilevel"/>
    <w:tmpl w:val="29563CE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EED455F"/>
    <w:multiLevelType w:val="hybridMultilevel"/>
    <w:tmpl w:val="27AC3DC4"/>
    <w:lvl w:ilvl="0" w:tplc="2D2C7F88">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16C14F4"/>
    <w:multiLevelType w:val="hybridMultilevel"/>
    <w:tmpl w:val="46966B38"/>
    <w:lvl w:ilvl="0" w:tplc="08090019">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9" w15:restartNumberingAfterBreak="0">
    <w:nsid w:val="48593FA0"/>
    <w:multiLevelType w:val="hybridMultilevel"/>
    <w:tmpl w:val="5106B5EE"/>
    <w:lvl w:ilvl="0" w:tplc="08090019">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0" w15:restartNumberingAfterBreak="0">
    <w:nsid w:val="509C463D"/>
    <w:multiLevelType w:val="singleLevel"/>
    <w:tmpl w:val="757C748C"/>
    <w:lvl w:ilvl="0">
      <w:start w:val="1"/>
      <w:numFmt w:val="decimal"/>
      <w:lvlText w:val="%1."/>
      <w:legacy w:legacy="1" w:legacySpace="0" w:legacyIndent="283"/>
      <w:lvlJc w:val="left"/>
      <w:pPr>
        <w:ind w:left="283" w:hanging="283"/>
      </w:pPr>
    </w:lvl>
  </w:abstractNum>
  <w:abstractNum w:abstractNumId="11" w15:restartNumberingAfterBreak="0">
    <w:nsid w:val="57E527F6"/>
    <w:multiLevelType w:val="hybridMultilevel"/>
    <w:tmpl w:val="1E38CB7E"/>
    <w:lvl w:ilvl="0" w:tplc="AA76EF06">
      <w:start w:val="1"/>
      <w:numFmt w:val="decimal"/>
      <w:lvlText w:val="%1."/>
      <w:lvlJc w:val="left"/>
      <w:pPr>
        <w:tabs>
          <w:tab w:val="num" w:pos="357"/>
        </w:tabs>
        <w:ind w:left="357" w:hanging="357"/>
      </w:pPr>
      <w:rPr>
        <w:rFonts w:ascii="Arial" w:hAnsi="Arial" w:cs="Arial" w:hint="default"/>
        <w:b w:val="0"/>
        <w:i w:val="0"/>
        <w:sz w:val="22"/>
        <w:szCs w:val="22"/>
      </w:rPr>
    </w:lvl>
    <w:lvl w:ilvl="1" w:tplc="04050019">
      <w:start w:val="1"/>
      <w:numFmt w:val="lowerLetter"/>
      <w:lvlText w:val="%2."/>
      <w:lvlJc w:val="left"/>
      <w:pPr>
        <w:tabs>
          <w:tab w:val="num" w:pos="1440"/>
        </w:tabs>
        <w:ind w:left="1440" w:hanging="360"/>
      </w:pPr>
    </w:lvl>
    <w:lvl w:ilvl="2" w:tplc="170C8472">
      <w:start w:val="1"/>
      <w:numFmt w:val="bullet"/>
      <w:lvlText w:val="-"/>
      <w:lvlJc w:val="left"/>
      <w:pPr>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5BB040C7"/>
    <w:multiLevelType w:val="hybridMultilevel"/>
    <w:tmpl w:val="CB8A13D6"/>
    <w:lvl w:ilvl="0" w:tplc="08090019">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64F2637F"/>
    <w:multiLevelType w:val="hybridMultilevel"/>
    <w:tmpl w:val="A642CF6C"/>
    <w:lvl w:ilvl="0" w:tplc="08090019">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4" w15:restartNumberingAfterBreak="0">
    <w:nsid w:val="691218E6"/>
    <w:multiLevelType w:val="hybridMultilevel"/>
    <w:tmpl w:val="518E0D9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0622680"/>
    <w:multiLevelType w:val="hybridMultilevel"/>
    <w:tmpl w:val="32960666"/>
    <w:lvl w:ilvl="0" w:tplc="E7DC8362">
      <w:start w:val="1"/>
      <w:numFmt w:val="decimal"/>
      <w:pStyle w:val="slovan"/>
      <w:lvlText w:val="%1."/>
      <w:lvlJc w:val="left"/>
      <w:pPr>
        <w:tabs>
          <w:tab w:val="num" w:pos="360"/>
        </w:tabs>
        <w:ind w:left="360" w:hanging="360"/>
      </w:pPr>
      <w:rPr>
        <w:rFonts w:hint="default"/>
        <w:i w:val="0"/>
        <w:iCs/>
        <w:color w:val="auto"/>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15:restartNumberingAfterBreak="0">
    <w:nsid w:val="7D9054C0"/>
    <w:multiLevelType w:val="hybridMultilevel"/>
    <w:tmpl w:val="1598D634"/>
    <w:lvl w:ilvl="0" w:tplc="04050019">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num w:numId="1" w16cid:durableId="562299861">
    <w:abstractNumId w:val="15"/>
  </w:num>
  <w:num w:numId="2" w16cid:durableId="48647910">
    <w:abstractNumId w:val="15"/>
    <w:lvlOverride w:ilvl="0">
      <w:startOverride w:val="1"/>
    </w:lvlOverride>
  </w:num>
  <w:num w:numId="3" w16cid:durableId="794130946">
    <w:abstractNumId w:val="15"/>
    <w:lvlOverride w:ilvl="0">
      <w:startOverride w:val="1"/>
    </w:lvlOverride>
  </w:num>
  <w:num w:numId="4" w16cid:durableId="1152209976">
    <w:abstractNumId w:val="15"/>
    <w:lvlOverride w:ilvl="0">
      <w:startOverride w:val="1"/>
    </w:lvlOverride>
  </w:num>
  <w:num w:numId="5" w16cid:durableId="1253664029">
    <w:abstractNumId w:val="15"/>
    <w:lvlOverride w:ilvl="0">
      <w:startOverride w:val="1"/>
    </w:lvlOverride>
  </w:num>
  <w:num w:numId="6" w16cid:durableId="1834102437">
    <w:abstractNumId w:val="12"/>
  </w:num>
  <w:num w:numId="7" w16cid:durableId="2069649599">
    <w:abstractNumId w:val="15"/>
    <w:lvlOverride w:ilvl="0">
      <w:startOverride w:val="1"/>
    </w:lvlOverride>
  </w:num>
  <w:num w:numId="8" w16cid:durableId="1916471689">
    <w:abstractNumId w:val="8"/>
  </w:num>
  <w:num w:numId="9" w16cid:durableId="9378150">
    <w:abstractNumId w:val="15"/>
    <w:lvlOverride w:ilvl="0">
      <w:startOverride w:val="1"/>
    </w:lvlOverride>
  </w:num>
  <w:num w:numId="10" w16cid:durableId="1207371544">
    <w:abstractNumId w:val="15"/>
    <w:lvlOverride w:ilvl="0">
      <w:startOverride w:val="1"/>
    </w:lvlOverride>
  </w:num>
  <w:num w:numId="11" w16cid:durableId="712775660">
    <w:abstractNumId w:val="13"/>
  </w:num>
  <w:num w:numId="12" w16cid:durableId="1507287463">
    <w:abstractNumId w:val="9"/>
  </w:num>
  <w:num w:numId="13" w16cid:durableId="852569067">
    <w:abstractNumId w:val="15"/>
    <w:lvlOverride w:ilvl="0">
      <w:startOverride w:val="1"/>
    </w:lvlOverride>
  </w:num>
  <w:num w:numId="14" w16cid:durableId="2086686005">
    <w:abstractNumId w:val="5"/>
  </w:num>
  <w:num w:numId="15" w16cid:durableId="648824081">
    <w:abstractNumId w:val="10"/>
  </w:num>
  <w:num w:numId="16" w16cid:durableId="1868907276">
    <w:abstractNumId w:val="6"/>
  </w:num>
  <w:num w:numId="17" w16cid:durableId="1236550282">
    <w:abstractNumId w:val="15"/>
    <w:lvlOverride w:ilvl="0">
      <w:startOverride w:val="1"/>
    </w:lvlOverride>
  </w:num>
  <w:num w:numId="18" w16cid:durableId="403719723">
    <w:abstractNumId w:val="2"/>
  </w:num>
  <w:num w:numId="19" w16cid:durableId="685714698">
    <w:abstractNumId w:val="4"/>
  </w:num>
  <w:num w:numId="20" w16cid:durableId="1205094519">
    <w:abstractNumId w:val="16"/>
  </w:num>
  <w:num w:numId="21" w16cid:durableId="1290546515">
    <w:abstractNumId w:val="15"/>
    <w:lvlOverride w:ilvl="0">
      <w:startOverride w:val="1"/>
    </w:lvlOverride>
  </w:num>
  <w:num w:numId="22" w16cid:durableId="170417985">
    <w:abstractNumId w:val="1"/>
  </w:num>
  <w:num w:numId="23" w16cid:durableId="1741095345">
    <w:abstractNumId w:val="0"/>
  </w:num>
  <w:num w:numId="24" w16cid:durableId="241526785">
    <w:abstractNumId w:val="15"/>
    <w:lvlOverride w:ilvl="0">
      <w:startOverride w:val="1"/>
    </w:lvlOverride>
  </w:num>
  <w:num w:numId="25" w16cid:durableId="1535852066">
    <w:abstractNumId w:val="11"/>
  </w:num>
  <w:num w:numId="26" w16cid:durableId="1036081789">
    <w:abstractNumId w:val="15"/>
    <w:lvlOverride w:ilvl="0">
      <w:startOverride w:val="1"/>
    </w:lvlOverride>
  </w:num>
  <w:num w:numId="27" w16cid:durableId="396713240">
    <w:abstractNumId w:val="3"/>
  </w:num>
  <w:num w:numId="28" w16cid:durableId="994649413">
    <w:abstractNumId w:val="7"/>
  </w:num>
  <w:num w:numId="29" w16cid:durableId="1770737442">
    <w:abstractNumId w:val="15"/>
  </w:num>
  <w:num w:numId="30" w16cid:durableId="1047493610">
    <w:abstractNumId w:val="15"/>
    <w:lvlOverride w:ilvl="0">
      <w:startOverride w:val="5"/>
    </w:lvlOverride>
  </w:num>
  <w:num w:numId="31" w16cid:durableId="1819298757">
    <w:abstractNumId w:val="15"/>
    <w:lvlOverride w:ilvl="0">
      <w:startOverride w:val="1"/>
    </w:lvlOverride>
  </w:num>
  <w:num w:numId="32" w16cid:durableId="112869451">
    <w:abstractNumId w:val="14"/>
  </w:num>
  <w:num w:numId="33" w16cid:durableId="1431781730">
    <w:abstractNumId w:val="15"/>
    <w:lvlOverride w:ilvl="0">
      <w:startOverride w:val="1"/>
    </w:lvlOverride>
  </w:num>
  <w:num w:numId="34" w16cid:durableId="174925392">
    <w:abstractNumId w:val="15"/>
    <w:lvlOverride w:ilvl="0">
      <w:startOverride w:val="3"/>
    </w:lvlOverride>
  </w:num>
  <w:num w:numId="35" w16cid:durableId="1500578392">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onsecutiveHyphenLimit w:val="3"/>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A11"/>
    <w:rsid w:val="00000B92"/>
    <w:rsid w:val="00003BC0"/>
    <w:rsid w:val="000069D3"/>
    <w:rsid w:val="00007F05"/>
    <w:rsid w:val="00017BDF"/>
    <w:rsid w:val="000208E7"/>
    <w:rsid w:val="0002271B"/>
    <w:rsid w:val="00022CA0"/>
    <w:rsid w:val="00025D39"/>
    <w:rsid w:val="000260E9"/>
    <w:rsid w:val="00030C2F"/>
    <w:rsid w:val="0006249A"/>
    <w:rsid w:val="000642A0"/>
    <w:rsid w:val="00073254"/>
    <w:rsid w:val="00074DD6"/>
    <w:rsid w:val="00081B8B"/>
    <w:rsid w:val="00083BAA"/>
    <w:rsid w:val="00093AC4"/>
    <w:rsid w:val="000A213A"/>
    <w:rsid w:val="000A366E"/>
    <w:rsid w:val="000A50EB"/>
    <w:rsid w:val="000B1C6B"/>
    <w:rsid w:val="000B5C86"/>
    <w:rsid w:val="000B708B"/>
    <w:rsid w:val="000C45E0"/>
    <w:rsid w:val="000D560A"/>
    <w:rsid w:val="000D772B"/>
    <w:rsid w:val="001010C5"/>
    <w:rsid w:val="0010680C"/>
    <w:rsid w:val="001116CA"/>
    <w:rsid w:val="0011499F"/>
    <w:rsid w:val="001155E8"/>
    <w:rsid w:val="00126016"/>
    <w:rsid w:val="0012668C"/>
    <w:rsid w:val="00126AD2"/>
    <w:rsid w:val="00135DEC"/>
    <w:rsid w:val="00143F95"/>
    <w:rsid w:val="001505E1"/>
    <w:rsid w:val="001522BD"/>
    <w:rsid w:val="00152B0B"/>
    <w:rsid w:val="001550B3"/>
    <w:rsid w:val="001635B0"/>
    <w:rsid w:val="00165472"/>
    <w:rsid w:val="00172E01"/>
    <w:rsid w:val="001766D6"/>
    <w:rsid w:val="001874A2"/>
    <w:rsid w:val="001905A5"/>
    <w:rsid w:val="00192419"/>
    <w:rsid w:val="001A320C"/>
    <w:rsid w:val="001A60A9"/>
    <w:rsid w:val="001A68F4"/>
    <w:rsid w:val="001B346A"/>
    <w:rsid w:val="001B4D03"/>
    <w:rsid w:val="001C270D"/>
    <w:rsid w:val="001C788A"/>
    <w:rsid w:val="001D092B"/>
    <w:rsid w:val="001E2320"/>
    <w:rsid w:val="001E51C9"/>
    <w:rsid w:val="00201CC7"/>
    <w:rsid w:val="0021306E"/>
    <w:rsid w:val="00214E28"/>
    <w:rsid w:val="002211C5"/>
    <w:rsid w:val="00233C1F"/>
    <w:rsid w:val="002368F4"/>
    <w:rsid w:val="0024256E"/>
    <w:rsid w:val="0025202E"/>
    <w:rsid w:val="00252CA6"/>
    <w:rsid w:val="00253D59"/>
    <w:rsid w:val="002547CA"/>
    <w:rsid w:val="00260247"/>
    <w:rsid w:val="0027293B"/>
    <w:rsid w:val="00277C5A"/>
    <w:rsid w:val="00281928"/>
    <w:rsid w:val="0028635E"/>
    <w:rsid w:val="002A275C"/>
    <w:rsid w:val="002A7E96"/>
    <w:rsid w:val="002B0D00"/>
    <w:rsid w:val="002B180C"/>
    <w:rsid w:val="002B3723"/>
    <w:rsid w:val="002B39F9"/>
    <w:rsid w:val="002B7887"/>
    <w:rsid w:val="002C5B50"/>
    <w:rsid w:val="002D3967"/>
    <w:rsid w:val="002D4497"/>
    <w:rsid w:val="002E1773"/>
    <w:rsid w:val="002F5170"/>
    <w:rsid w:val="002F552F"/>
    <w:rsid w:val="002F6764"/>
    <w:rsid w:val="002F76EC"/>
    <w:rsid w:val="00301E3D"/>
    <w:rsid w:val="00302E8D"/>
    <w:rsid w:val="0031151B"/>
    <w:rsid w:val="00312AF8"/>
    <w:rsid w:val="00315EED"/>
    <w:rsid w:val="00321A1C"/>
    <w:rsid w:val="0032208B"/>
    <w:rsid w:val="003233CA"/>
    <w:rsid w:val="00332453"/>
    <w:rsid w:val="003337B8"/>
    <w:rsid w:val="0033383C"/>
    <w:rsid w:val="00334D05"/>
    <w:rsid w:val="00347816"/>
    <w:rsid w:val="003500E0"/>
    <w:rsid w:val="00352B81"/>
    <w:rsid w:val="00362662"/>
    <w:rsid w:val="00370D79"/>
    <w:rsid w:val="0037128C"/>
    <w:rsid w:val="00382923"/>
    <w:rsid w:val="00394757"/>
    <w:rsid w:val="00395C62"/>
    <w:rsid w:val="00397CBA"/>
    <w:rsid w:val="003A0150"/>
    <w:rsid w:val="003A7E67"/>
    <w:rsid w:val="003B08F4"/>
    <w:rsid w:val="003B11AC"/>
    <w:rsid w:val="003D6748"/>
    <w:rsid w:val="003E24DF"/>
    <w:rsid w:val="003F1F52"/>
    <w:rsid w:val="003F2430"/>
    <w:rsid w:val="003F506E"/>
    <w:rsid w:val="003F599B"/>
    <w:rsid w:val="004019D2"/>
    <w:rsid w:val="00403FA7"/>
    <w:rsid w:val="00411E0F"/>
    <w:rsid w:val="0041428F"/>
    <w:rsid w:val="00416464"/>
    <w:rsid w:val="00430FA4"/>
    <w:rsid w:val="00437490"/>
    <w:rsid w:val="004409DD"/>
    <w:rsid w:val="0044172F"/>
    <w:rsid w:val="0044315E"/>
    <w:rsid w:val="00446A81"/>
    <w:rsid w:val="0045510B"/>
    <w:rsid w:val="00462520"/>
    <w:rsid w:val="00466C24"/>
    <w:rsid w:val="0046786E"/>
    <w:rsid w:val="00467CBB"/>
    <w:rsid w:val="00470BE6"/>
    <w:rsid w:val="0047476D"/>
    <w:rsid w:val="004914C4"/>
    <w:rsid w:val="004920D0"/>
    <w:rsid w:val="004A2B0D"/>
    <w:rsid w:val="004B43E5"/>
    <w:rsid w:val="004B63F8"/>
    <w:rsid w:val="004B7830"/>
    <w:rsid w:val="004C2AF1"/>
    <w:rsid w:val="004D3390"/>
    <w:rsid w:val="004D5D06"/>
    <w:rsid w:val="004E3D10"/>
    <w:rsid w:val="004F2E13"/>
    <w:rsid w:val="004F7DDC"/>
    <w:rsid w:val="004F7FA2"/>
    <w:rsid w:val="00500513"/>
    <w:rsid w:val="00500F81"/>
    <w:rsid w:val="00502195"/>
    <w:rsid w:val="005048BD"/>
    <w:rsid w:val="00516888"/>
    <w:rsid w:val="00517D9D"/>
    <w:rsid w:val="00520039"/>
    <w:rsid w:val="0053217F"/>
    <w:rsid w:val="00536546"/>
    <w:rsid w:val="00544580"/>
    <w:rsid w:val="00544D1B"/>
    <w:rsid w:val="00564656"/>
    <w:rsid w:val="00566366"/>
    <w:rsid w:val="00574B17"/>
    <w:rsid w:val="005966CD"/>
    <w:rsid w:val="005A116E"/>
    <w:rsid w:val="005C02CA"/>
    <w:rsid w:val="005C0DB2"/>
    <w:rsid w:val="005C21D8"/>
    <w:rsid w:val="005C2210"/>
    <w:rsid w:val="005C7664"/>
    <w:rsid w:val="005D6191"/>
    <w:rsid w:val="005F66D5"/>
    <w:rsid w:val="00602F0E"/>
    <w:rsid w:val="0060307C"/>
    <w:rsid w:val="00604A11"/>
    <w:rsid w:val="00615018"/>
    <w:rsid w:val="00616DE9"/>
    <w:rsid w:val="00620ED4"/>
    <w:rsid w:val="0062123A"/>
    <w:rsid w:val="006259CF"/>
    <w:rsid w:val="00626592"/>
    <w:rsid w:val="00630C2D"/>
    <w:rsid w:val="006364B3"/>
    <w:rsid w:val="0063718B"/>
    <w:rsid w:val="00637E12"/>
    <w:rsid w:val="00640891"/>
    <w:rsid w:val="00641398"/>
    <w:rsid w:val="00641FA1"/>
    <w:rsid w:val="00642872"/>
    <w:rsid w:val="00646E75"/>
    <w:rsid w:val="006520DD"/>
    <w:rsid w:val="0066288F"/>
    <w:rsid w:val="00670B7E"/>
    <w:rsid w:val="00671FFB"/>
    <w:rsid w:val="00674A50"/>
    <w:rsid w:val="00681DDD"/>
    <w:rsid w:val="00682ECA"/>
    <w:rsid w:val="00691A40"/>
    <w:rsid w:val="0069272E"/>
    <w:rsid w:val="00697D9A"/>
    <w:rsid w:val="006A7513"/>
    <w:rsid w:val="006B24AD"/>
    <w:rsid w:val="006B275F"/>
    <w:rsid w:val="006B522F"/>
    <w:rsid w:val="006D1B73"/>
    <w:rsid w:val="006D35D9"/>
    <w:rsid w:val="006D36F6"/>
    <w:rsid w:val="006D5C63"/>
    <w:rsid w:val="006D69F2"/>
    <w:rsid w:val="006D7893"/>
    <w:rsid w:val="006E6240"/>
    <w:rsid w:val="006E6F09"/>
    <w:rsid w:val="006E7DD3"/>
    <w:rsid w:val="006F6F10"/>
    <w:rsid w:val="00700F50"/>
    <w:rsid w:val="00717632"/>
    <w:rsid w:val="007253EA"/>
    <w:rsid w:val="00735C14"/>
    <w:rsid w:val="00736C8E"/>
    <w:rsid w:val="00753D79"/>
    <w:rsid w:val="007656AE"/>
    <w:rsid w:val="00766E01"/>
    <w:rsid w:val="007707B5"/>
    <w:rsid w:val="00772FE8"/>
    <w:rsid w:val="00774A77"/>
    <w:rsid w:val="00783E79"/>
    <w:rsid w:val="007A7EA3"/>
    <w:rsid w:val="007B0102"/>
    <w:rsid w:val="007B5AE8"/>
    <w:rsid w:val="007C3745"/>
    <w:rsid w:val="007C3A24"/>
    <w:rsid w:val="007C4456"/>
    <w:rsid w:val="007E3ADF"/>
    <w:rsid w:val="007E3EAC"/>
    <w:rsid w:val="007E4376"/>
    <w:rsid w:val="007E5AB2"/>
    <w:rsid w:val="007F5192"/>
    <w:rsid w:val="008045C0"/>
    <w:rsid w:val="00815DFF"/>
    <w:rsid w:val="00815F8D"/>
    <w:rsid w:val="00825701"/>
    <w:rsid w:val="00831721"/>
    <w:rsid w:val="00836618"/>
    <w:rsid w:val="008415B1"/>
    <w:rsid w:val="00851F2C"/>
    <w:rsid w:val="00853B16"/>
    <w:rsid w:val="00862A06"/>
    <w:rsid w:val="00864624"/>
    <w:rsid w:val="00871C6B"/>
    <w:rsid w:val="00872DE5"/>
    <w:rsid w:val="00874930"/>
    <w:rsid w:val="00881906"/>
    <w:rsid w:val="0088749F"/>
    <w:rsid w:val="008921AB"/>
    <w:rsid w:val="008932EB"/>
    <w:rsid w:val="0089508A"/>
    <w:rsid w:val="008A0ACE"/>
    <w:rsid w:val="008A39B8"/>
    <w:rsid w:val="008A3CBF"/>
    <w:rsid w:val="008A4343"/>
    <w:rsid w:val="008A7F16"/>
    <w:rsid w:val="008B48CE"/>
    <w:rsid w:val="008B49C2"/>
    <w:rsid w:val="008C1B30"/>
    <w:rsid w:val="008D3F44"/>
    <w:rsid w:val="008D69EC"/>
    <w:rsid w:val="008D73D1"/>
    <w:rsid w:val="008D77A5"/>
    <w:rsid w:val="008E3AE8"/>
    <w:rsid w:val="008E4AD7"/>
    <w:rsid w:val="008F1B3D"/>
    <w:rsid w:val="008F3345"/>
    <w:rsid w:val="008F4381"/>
    <w:rsid w:val="00900A80"/>
    <w:rsid w:val="00904C95"/>
    <w:rsid w:val="0090710D"/>
    <w:rsid w:val="00911AE6"/>
    <w:rsid w:val="00912AF3"/>
    <w:rsid w:val="009148E9"/>
    <w:rsid w:val="00915319"/>
    <w:rsid w:val="0092243A"/>
    <w:rsid w:val="00930335"/>
    <w:rsid w:val="00934EFD"/>
    <w:rsid w:val="0094283E"/>
    <w:rsid w:val="00950F94"/>
    <w:rsid w:val="0095582D"/>
    <w:rsid w:val="00955C19"/>
    <w:rsid w:val="0096128B"/>
    <w:rsid w:val="00970228"/>
    <w:rsid w:val="009723F1"/>
    <w:rsid w:val="00975396"/>
    <w:rsid w:val="009802C1"/>
    <w:rsid w:val="00995C65"/>
    <w:rsid w:val="009C388E"/>
    <w:rsid w:val="009C6825"/>
    <w:rsid w:val="009D6906"/>
    <w:rsid w:val="009E452D"/>
    <w:rsid w:val="009F0D72"/>
    <w:rsid w:val="009F665C"/>
    <w:rsid w:val="009F67DF"/>
    <w:rsid w:val="00A01880"/>
    <w:rsid w:val="00A0431C"/>
    <w:rsid w:val="00A15FA0"/>
    <w:rsid w:val="00A242F9"/>
    <w:rsid w:val="00A24A1E"/>
    <w:rsid w:val="00A26FE7"/>
    <w:rsid w:val="00A30078"/>
    <w:rsid w:val="00A31D8A"/>
    <w:rsid w:val="00A35200"/>
    <w:rsid w:val="00A4026D"/>
    <w:rsid w:val="00A44893"/>
    <w:rsid w:val="00A46008"/>
    <w:rsid w:val="00A47328"/>
    <w:rsid w:val="00A4755F"/>
    <w:rsid w:val="00A47FAE"/>
    <w:rsid w:val="00A5156E"/>
    <w:rsid w:val="00A52EDF"/>
    <w:rsid w:val="00A55C52"/>
    <w:rsid w:val="00A57165"/>
    <w:rsid w:val="00A5733F"/>
    <w:rsid w:val="00A66B18"/>
    <w:rsid w:val="00A6783B"/>
    <w:rsid w:val="00A70B7A"/>
    <w:rsid w:val="00A72EEE"/>
    <w:rsid w:val="00A741EC"/>
    <w:rsid w:val="00A8501E"/>
    <w:rsid w:val="00A86585"/>
    <w:rsid w:val="00A906BE"/>
    <w:rsid w:val="00A90928"/>
    <w:rsid w:val="00A95A1E"/>
    <w:rsid w:val="00A9627D"/>
    <w:rsid w:val="00A96CF8"/>
    <w:rsid w:val="00A9788A"/>
    <w:rsid w:val="00AA089B"/>
    <w:rsid w:val="00AA28DE"/>
    <w:rsid w:val="00AA314F"/>
    <w:rsid w:val="00AA56DC"/>
    <w:rsid w:val="00AA6459"/>
    <w:rsid w:val="00AB25BC"/>
    <w:rsid w:val="00AC077D"/>
    <w:rsid w:val="00AC2C42"/>
    <w:rsid w:val="00AC69DD"/>
    <w:rsid w:val="00AE0021"/>
    <w:rsid w:val="00AE1388"/>
    <w:rsid w:val="00AE1E04"/>
    <w:rsid w:val="00AF01CC"/>
    <w:rsid w:val="00AF08D7"/>
    <w:rsid w:val="00AF1865"/>
    <w:rsid w:val="00AF3982"/>
    <w:rsid w:val="00B05F33"/>
    <w:rsid w:val="00B11B86"/>
    <w:rsid w:val="00B14F9E"/>
    <w:rsid w:val="00B175C7"/>
    <w:rsid w:val="00B209A9"/>
    <w:rsid w:val="00B34076"/>
    <w:rsid w:val="00B37AC7"/>
    <w:rsid w:val="00B41FEE"/>
    <w:rsid w:val="00B50294"/>
    <w:rsid w:val="00B5782B"/>
    <w:rsid w:val="00B57D6E"/>
    <w:rsid w:val="00B70107"/>
    <w:rsid w:val="00B753A7"/>
    <w:rsid w:val="00B847CA"/>
    <w:rsid w:val="00B86716"/>
    <w:rsid w:val="00B86BBC"/>
    <w:rsid w:val="00B93312"/>
    <w:rsid w:val="00B97A71"/>
    <w:rsid w:val="00BA2803"/>
    <w:rsid w:val="00BA7E04"/>
    <w:rsid w:val="00BB09E8"/>
    <w:rsid w:val="00BB6CA1"/>
    <w:rsid w:val="00BC5C4E"/>
    <w:rsid w:val="00BC68A0"/>
    <w:rsid w:val="00BD39D8"/>
    <w:rsid w:val="00BD4C07"/>
    <w:rsid w:val="00BD7F78"/>
    <w:rsid w:val="00BE2FAE"/>
    <w:rsid w:val="00BF07FC"/>
    <w:rsid w:val="00C01507"/>
    <w:rsid w:val="00C02875"/>
    <w:rsid w:val="00C039F4"/>
    <w:rsid w:val="00C1404E"/>
    <w:rsid w:val="00C268A8"/>
    <w:rsid w:val="00C368D8"/>
    <w:rsid w:val="00C41EBD"/>
    <w:rsid w:val="00C42D71"/>
    <w:rsid w:val="00C449B3"/>
    <w:rsid w:val="00C66F8E"/>
    <w:rsid w:val="00C701F7"/>
    <w:rsid w:val="00C70786"/>
    <w:rsid w:val="00C7516B"/>
    <w:rsid w:val="00C769EC"/>
    <w:rsid w:val="00C846CA"/>
    <w:rsid w:val="00C8577C"/>
    <w:rsid w:val="00C91454"/>
    <w:rsid w:val="00C91E70"/>
    <w:rsid w:val="00CA387F"/>
    <w:rsid w:val="00CA6D73"/>
    <w:rsid w:val="00CB6A0F"/>
    <w:rsid w:val="00CC4C6B"/>
    <w:rsid w:val="00CD56DF"/>
    <w:rsid w:val="00CE70BD"/>
    <w:rsid w:val="00CF5A56"/>
    <w:rsid w:val="00D05629"/>
    <w:rsid w:val="00D10958"/>
    <w:rsid w:val="00D10D0C"/>
    <w:rsid w:val="00D2101D"/>
    <w:rsid w:val="00D2382E"/>
    <w:rsid w:val="00D332F4"/>
    <w:rsid w:val="00D339B6"/>
    <w:rsid w:val="00D351E3"/>
    <w:rsid w:val="00D41182"/>
    <w:rsid w:val="00D44BAC"/>
    <w:rsid w:val="00D452DD"/>
    <w:rsid w:val="00D470F1"/>
    <w:rsid w:val="00D47C09"/>
    <w:rsid w:val="00D50493"/>
    <w:rsid w:val="00D66593"/>
    <w:rsid w:val="00D665F3"/>
    <w:rsid w:val="00D8471B"/>
    <w:rsid w:val="00D877DB"/>
    <w:rsid w:val="00D90804"/>
    <w:rsid w:val="00DB7A69"/>
    <w:rsid w:val="00DC02A8"/>
    <w:rsid w:val="00DC1376"/>
    <w:rsid w:val="00DD1832"/>
    <w:rsid w:val="00DD4DC9"/>
    <w:rsid w:val="00DE6DA2"/>
    <w:rsid w:val="00DE6F9B"/>
    <w:rsid w:val="00DF1783"/>
    <w:rsid w:val="00DF2D30"/>
    <w:rsid w:val="00DF568A"/>
    <w:rsid w:val="00E04CCD"/>
    <w:rsid w:val="00E05CEC"/>
    <w:rsid w:val="00E0776F"/>
    <w:rsid w:val="00E1000D"/>
    <w:rsid w:val="00E13E12"/>
    <w:rsid w:val="00E318B8"/>
    <w:rsid w:val="00E43C56"/>
    <w:rsid w:val="00E43D89"/>
    <w:rsid w:val="00E4586E"/>
    <w:rsid w:val="00E4786A"/>
    <w:rsid w:val="00E47C40"/>
    <w:rsid w:val="00E55D74"/>
    <w:rsid w:val="00E5616A"/>
    <w:rsid w:val="00E6457E"/>
    <w:rsid w:val="00E6540C"/>
    <w:rsid w:val="00E65B87"/>
    <w:rsid w:val="00E678D4"/>
    <w:rsid w:val="00E726E2"/>
    <w:rsid w:val="00E81E2A"/>
    <w:rsid w:val="00E84123"/>
    <w:rsid w:val="00E841ED"/>
    <w:rsid w:val="00E9358F"/>
    <w:rsid w:val="00E93B6A"/>
    <w:rsid w:val="00E94FA3"/>
    <w:rsid w:val="00E95805"/>
    <w:rsid w:val="00EA16C7"/>
    <w:rsid w:val="00EA1A3B"/>
    <w:rsid w:val="00EA599F"/>
    <w:rsid w:val="00EB2964"/>
    <w:rsid w:val="00EB4EF4"/>
    <w:rsid w:val="00EB64D6"/>
    <w:rsid w:val="00EC563A"/>
    <w:rsid w:val="00EC7DDF"/>
    <w:rsid w:val="00EE0952"/>
    <w:rsid w:val="00EE1799"/>
    <w:rsid w:val="00EE3CFF"/>
    <w:rsid w:val="00EF2D34"/>
    <w:rsid w:val="00EF64EA"/>
    <w:rsid w:val="00F000AF"/>
    <w:rsid w:val="00F04797"/>
    <w:rsid w:val="00F257A3"/>
    <w:rsid w:val="00F27C78"/>
    <w:rsid w:val="00F33CC5"/>
    <w:rsid w:val="00F33E98"/>
    <w:rsid w:val="00F34F23"/>
    <w:rsid w:val="00F67A79"/>
    <w:rsid w:val="00F7544B"/>
    <w:rsid w:val="00F86FB0"/>
    <w:rsid w:val="00F94C44"/>
    <w:rsid w:val="00FA14BA"/>
    <w:rsid w:val="00FA58EE"/>
    <w:rsid w:val="00FB4E21"/>
    <w:rsid w:val="00FC17F7"/>
    <w:rsid w:val="00FC1ECD"/>
    <w:rsid w:val="00FC3ECC"/>
    <w:rsid w:val="00FC47A0"/>
    <w:rsid w:val="00FC5390"/>
    <w:rsid w:val="00FD0102"/>
    <w:rsid w:val="00FD5925"/>
    <w:rsid w:val="00FE05B8"/>
    <w:rsid w:val="00FE0F43"/>
    <w:rsid w:val="00FE4AFA"/>
    <w:rsid w:val="00FF1E49"/>
    <w:rsid w:val="00FF4700"/>
    <w:rsid w:val="00FF70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4C31D8"/>
  <w15:docId w15:val="{894528E5-B1D8-4C6A-8B69-BE2AA00FF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cs-CZ"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71FFB"/>
    <w:pPr>
      <w:tabs>
        <w:tab w:val="left" w:pos="1134"/>
        <w:tab w:val="left" w:pos="2268"/>
        <w:tab w:val="left" w:pos="3402"/>
        <w:tab w:val="left" w:pos="4536"/>
        <w:tab w:val="left" w:pos="5670"/>
        <w:tab w:val="left" w:pos="6804"/>
        <w:tab w:val="left" w:pos="7938"/>
        <w:tab w:val="left" w:pos="9072"/>
        <w:tab w:val="right" w:pos="9639"/>
      </w:tabs>
      <w:spacing w:line="240" w:lineRule="exact"/>
      <w:jc w:val="both"/>
    </w:pPr>
    <w:rPr>
      <w:rFonts w:ascii="Century Gothic" w:eastAsiaTheme="minorHAnsi" w:hAnsi="Century Gothic"/>
      <w:color w:val="000000" w:themeColor="text1"/>
      <w:kern w:val="20"/>
      <w:sz w:val="20"/>
      <w:szCs w:val="20"/>
    </w:rPr>
  </w:style>
  <w:style w:type="paragraph" w:styleId="Nadpis1">
    <w:name w:val="heading 1"/>
    <w:basedOn w:val="Normln"/>
    <w:next w:val="Normln"/>
    <w:link w:val="Nadpis1Char"/>
    <w:uiPriority w:val="8"/>
    <w:unhideWhenUsed/>
    <w:qFormat/>
    <w:rsid w:val="00CD56DF"/>
    <w:pPr>
      <w:spacing w:before="40" w:line="280" w:lineRule="exact"/>
      <w:contextualSpacing/>
      <w:jc w:val="center"/>
      <w:outlineLvl w:val="0"/>
    </w:pPr>
    <w:rPr>
      <w:rFonts w:eastAsiaTheme="majorEastAsia" w:cstheme="majorBidi"/>
      <w:b/>
      <w:caps/>
      <w:color w:val="auto"/>
      <w:sz w:val="24"/>
    </w:rPr>
  </w:style>
  <w:style w:type="paragraph" w:styleId="Nadpis2">
    <w:name w:val="heading 2"/>
    <w:basedOn w:val="Normln"/>
    <w:next w:val="Normln"/>
    <w:link w:val="Nadpis2Char"/>
    <w:uiPriority w:val="9"/>
    <w:unhideWhenUsed/>
    <w:qFormat/>
    <w:rsid w:val="003F506E"/>
    <w:pPr>
      <w:keepNext/>
      <w:keepLines/>
      <w:spacing w:before="240"/>
      <w:outlineLvl w:val="1"/>
    </w:pPr>
    <w:rPr>
      <w:rFonts w:eastAsiaTheme="majorEastAsia" w:cstheme="majorBidi"/>
      <w:b/>
      <w:color w:val="auto"/>
      <w:szCs w:val="26"/>
    </w:rPr>
  </w:style>
  <w:style w:type="paragraph" w:styleId="Nadpis3">
    <w:name w:val="heading 3"/>
    <w:basedOn w:val="Nadpis1"/>
    <w:next w:val="Normln"/>
    <w:link w:val="Nadpis3Char"/>
    <w:uiPriority w:val="9"/>
    <w:qFormat/>
    <w:rsid w:val="00671FFB"/>
    <w:pPr>
      <w:keepNext/>
      <w:keepLines/>
      <w:outlineLvl w:val="2"/>
    </w:pPr>
    <w:rPr>
      <w:caps w:val="0"/>
      <w:sz w:val="20"/>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8"/>
    <w:rsid w:val="00CD56DF"/>
    <w:rPr>
      <w:rFonts w:ascii="Century Gothic" w:eastAsiaTheme="majorEastAsia" w:hAnsi="Century Gothic" w:cstheme="majorBidi"/>
      <w:b/>
      <w:caps/>
      <w:kern w:val="20"/>
      <w:szCs w:val="20"/>
    </w:rPr>
  </w:style>
  <w:style w:type="paragraph" w:customStyle="1" w:styleId="Identifikace">
    <w:name w:val="Identifikace"/>
    <w:basedOn w:val="Normln"/>
    <w:uiPriority w:val="3"/>
    <w:qFormat/>
    <w:rsid w:val="00AB25BC"/>
    <w:pPr>
      <w:tabs>
        <w:tab w:val="clear" w:pos="1134"/>
        <w:tab w:val="clear" w:pos="3402"/>
        <w:tab w:val="clear" w:pos="4536"/>
        <w:tab w:val="clear" w:pos="5670"/>
        <w:tab w:val="clear" w:pos="6804"/>
        <w:tab w:val="clear" w:pos="7938"/>
        <w:tab w:val="clear" w:pos="9072"/>
      </w:tabs>
      <w:spacing w:after="40"/>
    </w:pPr>
    <w:rPr>
      <w:bCs/>
    </w:rPr>
  </w:style>
  <w:style w:type="paragraph" w:styleId="Osloven">
    <w:name w:val="Salutation"/>
    <w:basedOn w:val="Normln"/>
    <w:next w:val="Normln"/>
    <w:link w:val="OslovenChar"/>
    <w:uiPriority w:val="4"/>
    <w:unhideWhenUsed/>
    <w:qFormat/>
    <w:rsid w:val="00CA387F"/>
    <w:pPr>
      <w:spacing w:before="480" w:after="240" w:line="280" w:lineRule="exact"/>
    </w:pPr>
    <w:rPr>
      <w:sz w:val="24"/>
    </w:rPr>
  </w:style>
  <w:style w:type="character" w:customStyle="1" w:styleId="OslovenChar">
    <w:name w:val="Oslovení Char"/>
    <w:basedOn w:val="Standardnpsmoodstavce"/>
    <w:link w:val="Osloven"/>
    <w:uiPriority w:val="4"/>
    <w:rsid w:val="00CA387F"/>
    <w:rPr>
      <w:rFonts w:ascii="Poppins Light" w:eastAsiaTheme="minorHAnsi" w:hAnsi="Poppins Light"/>
      <w:color w:val="000000" w:themeColor="text1"/>
      <w:kern w:val="20"/>
      <w:szCs w:val="20"/>
    </w:rPr>
  </w:style>
  <w:style w:type="paragraph" w:styleId="Zvr">
    <w:name w:val="Closing"/>
    <w:basedOn w:val="Normln"/>
    <w:next w:val="Normln"/>
    <w:link w:val="ZvrChar"/>
    <w:uiPriority w:val="6"/>
    <w:unhideWhenUsed/>
    <w:qFormat/>
    <w:rsid w:val="00F27C78"/>
    <w:pPr>
      <w:spacing w:before="480" w:after="960"/>
    </w:pPr>
  </w:style>
  <w:style w:type="character" w:customStyle="1" w:styleId="ZvrChar">
    <w:name w:val="Závěr Char"/>
    <w:basedOn w:val="Standardnpsmoodstavce"/>
    <w:link w:val="Zvr"/>
    <w:uiPriority w:val="6"/>
    <w:rsid w:val="00F27C78"/>
    <w:rPr>
      <w:rFonts w:ascii="Poppins Light" w:eastAsiaTheme="minorHAnsi" w:hAnsi="Poppins Light"/>
      <w:color w:val="000000" w:themeColor="text1"/>
      <w:kern w:val="20"/>
      <w:sz w:val="20"/>
      <w:szCs w:val="20"/>
    </w:rPr>
  </w:style>
  <w:style w:type="paragraph" w:styleId="Podpis">
    <w:name w:val="Signature"/>
    <w:basedOn w:val="Normln"/>
    <w:next w:val="Pracovnzaazen"/>
    <w:link w:val="PodpisChar"/>
    <w:uiPriority w:val="7"/>
    <w:unhideWhenUsed/>
    <w:qFormat/>
    <w:rsid w:val="00671FFB"/>
    <w:pPr>
      <w:contextualSpacing/>
    </w:pPr>
    <w:rPr>
      <w:bCs/>
      <w:color w:val="auto"/>
    </w:rPr>
  </w:style>
  <w:style w:type="character" w:customStyle="1" w:styleId="PodpisChar">
    <w:name w:val="Podpis Char"/>
    <w:basedOn w:val="Standardnpsmoodstavce"/>
    <w:link w:val="Podpis"/>
    <w:uiPriority w:val="7"/>
    <w:rsid w:val="00671FFB"/>
    <w:rPr>
      <w:rFonts w:ascii="Century Gothic" w:eastAsiaTheme="minorHAnsi" w:hAnsi="Century Gothic"/>
      <w:bCs/>
      <w:kern w:val="20"/>
      <w:sz w:val="20"/>
      <w:szCs w:val="20"/>
    </w:rPr>
  </w:style>
  <w:style w:type="paragraph" w:styleId="Zhlav">
    <w:name w:val="header"/>
    <w:basedOn w:val="Normln"/>
    <w:link w:val="ZhlavChar"/>
    <w:uiPriority w:val="99"/>
    <w:unhideWhenUsed/>
    <w:rsid w:val="00A4755F"/>
    <w:pPr>
      <w:spacing w:line="280" w:lineRule="exact"/>
      <w:ind w:right="1701"/>
      <w:jc w:val="left"/>
    </w:pPr>
    <w:rPr>
      <w:rFonts w:ascii="Poppins Medium" w:hAnsi="Poppins Medium"/>
      <w:sz w:val="24"/>
    </w:rPr>
  </w:style>
  <w:style w:type="character" w:customStyle="1" w:styleId="ZhlavChar">
    <w:name w:val="Záhlaví Char"/>
    <w:basedOn w:val="Standardnpsmoodstavce"/>
    <w:link w:val="Zhlav"/>
    <w:uiPriority w:val="99"/>
    <w:rsid w:val="00A4755F"/>
    <w:rPr>
      <w:rFonts w:ascii="Poppins Medium" w:eastAsiaTheme="minorHAnsi" w:hAnsi="Poppins Medium"/>
      <w:color w:val="000000" w:themeColor="text1"/>
      <w:kern w:val="20"/>
      <w:szCs w:val="20"/>
    </w:rPr>
  </w:style>
  <w:style w:type="character" w:styleId="Siln">
    <w:name w:val="Strong"/>
    <w:basedOn w:val="Standardnpsmoodstavce"/>
    <w:uiPriority w:val="1"/>
    <w:semiHidden/>
    <w:rsid w:val="003E24DF"/>
    <w:rPr>
      <w:b/>
      <w:bCs/>
    </w:rPr>
  </w:style>
  <w:style w:type="paragraph" w:customStyle="1" w:styleId="Kontaktndaje">
    <w:name w:val="Kontaktní údaje"/>
    <w:basedOn w:val="Normln"/>
    <w:uiPriority w:val="1"/>
    <w:qFormat/>
    <w:rsid w:val="00A66B18"/>
    <w:rPr>
      <w:color w:val="FFFFFF" w:themeColor="background1"/>
    </w:rPr>
  </w:style>
  <w:style w:type="character" w:customStyle="1" w:styleId="Nadpis2Char">
    <w:name w:val="Nadpis 2 Char"/>
    <w:basedOn w:val="Standardnpsmoodstavce"/>
    <w:link w:val="Nadpis2"/>
    <w:uiPriority w:val="9"/>
    <w:rsid w:val="003F506E"/>
    <w:rPr>
      <w:rFonts w:ascii="Century Gothic" w:eastAsiaTheme="majorEastAsia" w:hAnsi="Century Gothic" w:cstheme="majorBidi"/>
      <w:b/>
      <w:kern w:val="20"/>
      <w:sz w:val="20"/>
      <w:szCs w:val="26"/>
    </w:rPr>
  </w:style>
  <w:style w:type="paragraph" w:styleId="Normlnweb">
    <w:name w:val="Normal (Web)"/>
    <w:basedOn w:val="Normln"/>
    <w:uiPriority w:val="99"/>
    <w:unhideWhenUsed/>
    <w:rsid w:val="00083BAA"/>
    <w:pPr>
      <w:spacing w:before="100" w:beforeAutospacing="1" w:after="100" w:afterAutospacing="1"/>
    </w:pPr>
    <w:rPr>
      <w:rFonts w:ascii="Times New Roman" w:eastAsiaTheme="minorEastAsia" w:hAnsi="Times New Roman" w:cs="Times New Roman"/>
      <w:color w:val="auto"/>
      <w:kern w:val="0"/>
      <w:szCs w:val="24"/>
    </w:rPr>
  </w:style>
  <w:style w:type="character" w:styleId="Zstupntext">
    <w:name w:val="Placeholder Text"/>
    <w:basedOn w:val="Standardnpsmoodstavce"/>
    <w:uiPriority w:val="99"/>
    <w:semiHidden/>
    <w:rsid w:val="001766D6"/>
    <w:rPr>
      <w:color w:val="808080"/>
    </w:rPr>
  </w:style>
  <w:style w:type="paragraph" w:styleId="Zpat">
    <w:name w:val="footer"/>
    <w:basedOn w:val="Normln"/>
    <w:link w:val="ZpatChar"/>
    <w:uiPriority w:val="99"/>
    <w:unhideWhenUsed/>
    <w:rsid w:val="00874930"/>
    <w:pPr>
      <w:tabs>
        <w:tab w:val="center" w:pos="4680"/>
        <w:tab w:val="right" w:pos="9360"/>
      </w:tabs>
      <w:spacing w:line="190" w:lineRule="exact"/>
    </w:pPr>
    <w:rPr>
      <w:sz w:val="16"/>
    </w:rPr>
  </w:style>
  <w:style w:type="character" w:customStyle="1" w:styleId="ZpatChar">
    <w:name w:val="Zápatí Char"/>
    <w:basedOn w:val="Standardnpsmoodstavce"/>
    <w:link w:val="Zpat"/>
    <w:uiPriority w:val="99"/>
    <w:rsid w:val="00874930"/>
    <w:rPr>
      <w:rFonts w:ascii="Poppins Light" w:eastAsiaTheme="minorHAnsi" w:hAnsi="Poppins Light"/>
      <w:color w:val="000000" w:themeColor="text1"/>
      <w:kern w:val="20"/>
      <w:sz w:val="16"/>
      <w:szCs w:val="20"/>
    </w:rPr>
  </w:style>
  <w:style w:type="paragraph" w:customStyle="1" w:styleId="Logo">
    <w:name w:val="Logo"/>
    <w:basedOn w:val="Normln"/>
    <w:next w:val="Normln"/>
    <w:link w:val="Znakloga"/>
    <w:qFormat/>
    <w:rsid w:val="00671FFB"/>
    <w:pPr>
      <w:ind w:left="-180" w:right="-24"/>
      <w:jc w:val="center"/>
    </w:pPr>
    <w:rPr>
      <w:b/>
      <w:bCs/>
      <w:color w:val="FFFFFF" w:themeColor="background1"/>
      <w:spacing w:val="120"/>
      <w:kern w:val="24"/>
      <w:sz w:val="44"/>
      <w:szCs w:val="48"/>
    </w:rPr>
  </w:style>
  <w:style w:type="character" w:customStyle="1" w:styleId="Znakloga">
    <w:name w:val="Znak loga"/>
    <w:basedOn w:val="Standardnpsmoodstavce"/>
    <w:link w:val="Logo"/>
    <w:rsid w:val="00671FFB"/>
    <w:rPr>
      <w:rFonts w:ascii="Century Gothic" w:eastAsiaTheme="minorHAnsi" w:hAnsi="Century Gothic"/>
      <w:b/>
      <w:bCs/>
      <w:color w:val="FFFFFF" w:themeColor="background1"/>
      <w:spacing w:val="120"/>
      <w:kern w:val="24"/>
      <w:sz w:val="44"/>
      <w:szCs w:val="48"/>
    </w:rPr>
  </w:style>
  <w:style w:type="paragraph" w:customStyle="1" w:styleId="Adresa">
    <w:name w:val="Adresa"/>
    <w:basedOn w:val="Bezmezer"/>
    <w:qFormat/>
    <w:rsid w:val="00671FFB"/>
    <w:pPr>
      <w:tabs>
        <w:tab w:val="left" w:pos="1675"/>
      </w:tabs>
    </w:pPr>
    <w:rPr>
      <w:bCs/>
      <w:color w:val="auto"/>
      <w:kern w:val="0"/>
      <w:szCs w:val="19"/>
      <w:lang w:eastAsia="en-US"/>
    </w:rPr>
  </w:style>
  <w:style w:type="paragraph" w:styleId="Bezmezer">
    <w:name w:val="No Spacing"/>
    <w:basedOn w:val="Normln"/>
    <w:uiPriority w:val="1"/>
    <w:qFormat/>
    <w:rsid w:val="00E05CEC"/>
  </w:style>
  <w:style w:type="paragraph" w:customStyle="1" w:styleId="Pracovnzaazen">
    <w:name w:val="Pracovní zařazení"/>
    <w:basedOn w:val="Podpis"/>
    <w:qFormat/>
    <w:rsid w:val="00671FFB"/>
  </w:style>
  <w:style w:type="character" w:styleId="Hypertextovodkaz">
    <w:name w:val="Hyperlink"/>
    <w:basedOn w:val="Standardnpsmoodstavce"/>
    <w:uiPriority w:val="99"/>
    <w:unhideWhenUsed/>
    <w:qFormat/>
    <w:rsid w:val="00671FFB"/>
    <w:rPr>
      <w:rFonts w:ascii="Century Gothic" w:hAnsi="Century Gothic"/>
      <w:color w:val="000000" w:themeColor="text1"/>
      <w:sz w:val="20"/>
      <w:u w:val="single"/>
    </w:rPr>
  </w:style>
  <w:style w:type="character" w:customStyle="1" w:styleId="Nevyeenzmnka1">
    <w:name w:val="Nevyřešená zmínka1"/>
    <w:basedOn w:val="Standardnpsmoodstavce"/>
    <w:uiPriority w:val="99"/>
    <w:semiHidden/>
    <w:rsid w:val="00B37AC7"/>
    <w:rPr>
      <w:color w:val="605E5C"/>
      <w:shd w:val="clear" w:color="auto" w:fill="E1DFDD"/>
    </w:rPr>
  </w:style>
  <w:style w:type="paragraph" w:customStyle="1" w:styleId="Pjemce">
    <w:name w:val="Příjemce"/>
    <w:basedOn w:val="Normln"/>
    <w:uiPriority w:val="3"/>
    <w:qFormat/>
    <w:rsid w:val="00671FFB"/>
    <w:pPr>
      <w:tabs>
        <w:tab w:val="clear" w:pos="1134"/>
        <w:tab w:val="clear" w:pos="2268"/>
        <w:tab w:val="clear" w:pos="3402"/>
        <w:tab w:val="clear" w:pos="4536"/>
        <w:tab w:val="clear" w:pos="5670"/>
        <w:tab w:val="clear" w:pos="6804"/>
        <w:tab w:val="clear" w:pos="7938"/>
        <w:tab w:val="clear" w:pos="9072"/>
        <w:tab w:val="clear" w:pos="9639"/>
      </w:tabs>
      <w:spacing w:before="840" w:after="40" w:line="240" w:lineRule="auto"/>
      <w:ind w:left="720" w:right="720"/>
      <w:jc w:val="left"/>
    </w:pPr>
    <w:rPr>
      <w:b/>
      <w:bCs/>
      <w:sz w:val="24"/>
    </w:rPr>
  </w:style>
  <w:style w:type="paragraph" w:customStyle="1" w:styleId="Normln-nasted">
    <w:name w:val="Normální - na střed"/>
    <w:basedOn w:val="Normln"/>
    <w:qFormat/>
    <w:rsid w:val="008B49C2"/>
    <w:pPr>
      <w:suppressAutoHyphens/>
      <w:jc w:val="center"/>
    </w:pPr>
  </w:style>
  <w:style w:type="character" w:customStyle="1" w:styleId="Nadpis3Char">
    <w:name w:val="Nadpis 3 Char"/>
    <w:basedOn w:val="Standardnpsmoodstavce"/>
    <w:link w:val="Nadpis3"/>
    <w:uiPriority w:val="9"/>
    <w:rsid w:val="00671FFB"/>
    <w:rPr>
      <w:rFonts w:ascii="Century Gothic" w:eastAsiaTheme="majorEastAsia" w:hAnsi="Century Gothic" w:cstheme="majorBidi"/>
      <w:b/>
      <w:kern w:val="20"/>
      <w:sz w:val="20"/>
    </w:rPr>
  </w:style>
  <w:style w:type="paragraph" w:customStyle="1" w:styleId="slovan">
    <w:name w:val="Číslovaný"/>
    <w:basedOn w:val="Normln"/>
    <w:qFormat/>
    <w:rsid w:val="007707B5"/>
    <w:pPr>
      <w:numPr>
        <w:numId w:val="29"/>
      </w:numPr>
      <w:tabs>
        <w:tab w:val="clear" w:pos="1134"/>
        <w:tab w:val="clear" w:pos="2268"/>
        <w:tab w:val="clear" w:pos="3402"/>
        <w:tab w:val="clear" w:pos="4536"/>
        <w:tab w:val="clear" w:pos="5670"/>
        <w:tab w:val="clear" w:pos="6804"/>
        <w:tab w:val="clear" w:pos="7938"/>
        <w:tab w:val="clear" w:pos="9072"/>
        <w:tab w:val="clear" w:pos="9639"/>
      </w:tabs>
      <w:spacing w:before="120" w:after="120" w:line="240" w:lineRule="auto"/>
    </w:pPr>
  </w:style>
  <w:style w:type="paragraph" w:customStyle="1" w:styleId="Poznmka">
    <w:name w:val="Poznámka"/>
    <w:basedOn w:val="Normln"/>
    <w:next w:val="Normln"/>
    <w:qFormat/>
    <w:rsid w:val="00853B16"/>
    <w:rPr>
      <w:i/>
    </w:rPr>
  </w:style>
  <w:style w:type="paragraph" w:customStyle="1" w:styleId="Normln-odsazenzleva">
    <w:name w:val="Normální - odsazený zleva"/>
    <w:basedOn w:val="Normln"/>
    <w:qFormat/>
    <w:rsid w:val="00126016"/>
    <w:pPr>
      <w:ind w:left="357"/>
    </w:pPr>
  </w:style>
  <w:style w:type="paragraph" w:styleId="Nzev">
    <w:name w:val="Title"/>
    <w:basedOn w:val="Normln"/>
    <w:next w:val="Normln"/>
    <w:link w:val="NzevChar"/>
    <w:uiPriority w:val="10"/>
    <w:qFormat/>
    <w:rsid w:val="00671FFB"/>
    <w:pPr>
      <w:spacing w:line="240" w:lineRule="auto"/>
      <w:contextualSpacing/>
    </w:pPr>
    <w:rPr>
      <w:rFonts w:eastAsiaTheme="majorEastAsia" w:cstheme="majorBidi"/>
      <w:b/>
      <w:color w:val="auto"/>
      <w:spacing w:val="-10"/>
      <w:kern w:val="28"/>
      <w:sz w:val="56"/>
      <w:szCs w:val="56"/>
    </w:rPr>
  </w:style>
  <w:style w:type="character" w:customStyle="1" w:styleId="NzevChar">
    <w:name w:val="Název Char"/>
    <w:basedOn w:val="Standardnpsmoodstavce"/>
    <w:link w:val="Nzev"/>
    <w:uiPriority w:val="10"/>
    <w:rsid w:val="00671FFB"/>
    <w:rPr>
      <w:rFonts w:ascii="Century Gothic" w:eastAsiaTheme="majorEastAsia" w:hAnsi="Century Gothic" w:cstheme="majorBidi"/>
      <w:b/>
      <w:spacing w:val="-10"/>
      <w:kern w:val="28"/>
      <w:sz w:val="56"/>
      <w:szCs w:val="56"/>
    </w:rPr>
  </w:style>
  <w:style w:type="paragraph" w:styleId="Odstavecseseznamem">
    <w:name w:val="List Paragraph"/>
    <w:basedOn w:val="Normln"/>
    <w:uiPriority w:val="34"/>
    <w:semiHidden/>
    <w:rsid w:val="00C846CA"/>
    <w:pPr>
      <w:ind w:left="720"/>
      <w:contextualSpacing/>
    </w:pPr>
  </w:style>
  <w:style w:type="paragraph" w:styleId="Zkladntext">
    <w:name w:val="Body Text"/>
    <w:basedOn w:val="Normln"/>
    <w:link w:val="ZkladntextChar"/>
    <w:uiPriority w:val="99"/>
    <w:rsid w:val="000A213A"/>
    <w:pPr>
      <w:tabs>
        <w:tab w:val="clear" w:pos="1134"/>
        <w:tab w:val="clear" w:pos="2268"/>
        <w:tab w:val="clear" w:pos="3402"/>
        <w:tab w:val="clear" w:pos="4536"/>
        <w:tab w:val="clear" w:pos="5670"/>
        <w:tab w:val="clear" w:pos="6804"/>
        <w:tab w:val="clear" w:pos="7938"/>
        <w:tab w:val="clear" w:pos="9072"/>
        <w:tab w:val="clear" w:pos="9639"/>
      </w:tabs>
      <w:spacing w:line="240" w:lineRule="auto"/>
    </w:pPr>
    <w:rPr>
      <w:rFonts w:ascii="Times New Roman" w:eastAsia="Times New Roman" w:hAnsi="Times New Roman" w:cs="Times New Roman"/>
      <w:color w:val="auto"/>
      <w:kern w:val="0"/>
      <w:sz w:val="24"/>
      <w:lang w:eastAsia="cs-CZ"/>
    </w:rPr>
  </w:style>
  <w:style w:type="character" w:customStyle="1" w:styleId="ZkladntextChar">
    <w:name w:val="Základní text Char"/>
    <w:basedOn w:val="Standardnpsmoodstavce"/>
    <w:link w:val="Zkladntext"/>
    <w:uiPriority w:val="99"/>
    <w:rsid w:val="000A213A"/>
    <w:rPr>
      <w:rFonts w:ascii="Times New Roman" w:eastAsia="Times New Roman" w:hAnsi="Times New Roman" w:cs="Times New Roman"/>
      <w:szCs w:val="20"/>
      <w:lang w:eastAsia="cs-CZ"/>
    </w:rPr>
  </w:style>
  <w:style w:type="paragraph" w:styleId="Zkladntextodsazen">
    <w:name w:val="Body Text Indent"/>
    <w:basedOn w:val="Normln"/>
    <w:link w:val="ZkladntextodsazenChar"/>
    <w:uiPriority w:val="99"/>
    <w:semiHidden/>
    <w:unhideWhenUsed/>
    <w:rsid w:val="007707B5"/>
    <w:pPr>
      <w:spacing w:after="120"/>
      <w:ind w:left="283"/>
    </w:pPr>
  </w:style>
  <w:style w:type="character" w:customStyle="1" w:styleId="ZkladntextodsazenChar">
    <w:name w:val="Základní text odsazený Char"/>
    <w:basedOn w:val="Standardnpsmoodstavce"/>
    <w:link w:val="Zkladntextodsazen"/>
    <w:uiPriority w:val="99"/>
    <w:semiHidden/>
    <w:rsid w:val="007707B5"/>
    <w:rPr>
      <w:rFonts w:ascii="Century Gothic" w:eastAsiaTheme="minorHAnsi" w:hAnsi="Century Gothic"/>
      <w:color w:val="000000" w:themeColor="text1"/>
      <w:kern w:val="20"/>
      <w:sz w:val="20"/>
      <w:szCs w:val="20"/>
    </w:rPr>
  </w:style>
  <w:style w:type="paragraph" w:customStyle="1" w:styleId="BODY1">
    <w:name w:val="BODY (1)"/>
    <w:basedOn w:val="Normln"/>
    <w:rsid w:val="007E4376"/>
    <w:p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before="60" w:after="60" w:line="240" w:lineRule="auto"/>
      <w:ind w:left="284"/>
      <w:textAlignment w:val="baseline"/>
    </w:pPr>
    <w:rPr>
      <w:rFonts w:ascii="Times New Roman" w:eastAsia="Times New Roman" w:hAnsi="Times New Roman" w:cs="Times New Roman"/>
      <w:color w:val="auto"/>
      <w:kern w:val="0"/>
      <w:lang w:eastAsia="cs-CZ"/>
    </w:rPr>
  </w:style>
  <w:style w:type="character" w:styleId="Odkaznakoment">
    <w:name w:val="annotation reference"/>
    <w:basedOn w:val="Standardnpsmoodstavce"/>
    <w:uiPriority w:val="99"/>
    <w:semiHidden/>
    <w:unhideWhenUsed/>
    <w:rsid w:val="00073254"/>
    <w:rPr>
      <w:sz w:val="16"/>
      <w:szCs w:val="16"/>
    </w:rPr>
  </w:style>
  <w:style w:type="paragraph" w:styleId="Textkomente">
    <w:name w:val="annotation text"/>
    <w:basedOn w:val="Normln"/>
    <w:link w:val="TextkomenteChar"/>
    <w:uiPriority w:val="99"/>
    <w:unhideWhenUsed/>
    <w:rsid w:val="00073254"/>
    <w:pPr>
      <w:spacing w:line="240" w:lineRule="auto"/>
    </w:pPr>
  </w:style>
  <w:style w:type="character" w:customStyle="1" w:styleId="TextkomenteChar">
    <w:name w:val="Text komentáře Char"/>
    <w:basedOn w:val="Standardnpsmoodstavce"/>
    <w:link w:val="Textkomente"/>
    <w:uiPriority w:val="99"/>
    <w:rsid w:val="00073254"/>
    <w:rPr>
      <w:rFonts w:ascii="Century Gothic" w:eastAsiaTheme="minorHAnsi" w:hAnsi="Century Gothic"/>
      <w:color w:val="000000" w:themeColor="text1"/>
      <w:kern w:val="20"/>
      <w:sz w:val="20"/>
      <w:szCs w:val="20"/>
    </w:rPr>
  </w:style>
  <w:style w:type="paragraph" w:styleId="Pedmtkomente">
    <w:name w:val="annotation subject"/>
    <w:basedOn w:val="Textkomente"/>
    <w:next w:val="Textkomente"/>
    <w:link w:val="PedmtkomenteChar"/>
    <w:uiPriority w:val="99"/>
    <w:semiHidden/>
    <w:unhideWhenUsed/>
    <w:rsid w:val="00073254"/>
    <w:rPr>
      <w:b/>
      <w:bCs/>
    </w:rPr>
  </w:style>
  <w:style w:type="character" w:customStyle="1" w:styleId="PedmtkomenteChar">
    <w:name w:val="Předmět komentáře Char"/>
    <w:basedOn w:val="TextkomenteChar"/>
    <w:link w:val="Pedmtkomente"/>
    <w:uiPriority w:val="99"/>
    <w:semiHidden/>
    <w:rsid w:val="00073254"/>
    <w:rPr>
      <w:rFonts w:ascii="Century Gothic" w:eastAsiaTheme="minorHAnsi" w:hAnsi="Century Gothic"/>
      <w:b/>
      <w:bCs/>
      <w:color w:val="000000" w:themeColor="text1"/>
      <w:kern w:val="20"/>
      <w:sz w:val="20"/>
      <w:szCs w:val="20"/>
    </w:rPr>
  </w:style>
  <w:style w:type="character" w:customStyle="1" w:styleId="Nevyeenzmnka2">
    <w:name w:val="Nevyřešená zmínka2"/>
    <w:basedOn w:val="Standardnpsmoodstavce"/>
    <w:uiPriority w:val="99"/>
    <w:semiHidden/>
    <w:unhideWhenUsed/>
    <w:rsid w:val="00C91454"/>
    <w:rPr>
      <w:color w:val="605E5C"/>
      <w:shd w:val="clear" w:color="auto" w:fill="E1DFDD"/>
    </w:rPr>
  </w:style>
  <w:style w:type="paragraph" w:styleId="Textbubliny">
    <w:name w:val="Balloon Text"/>
    <w:basedOn w:val="Normln"/>
    <w:link w:val="TextbublinyChar"/>
    <w:uiPriority w:val="99"/>
    <w:semiHidden/>
    <w:unhideWhenUsed/>
    <w:rsid w:val="00403FA7"/>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03FA7"/>
    <w:rPr>
      <w:rFonts w:ascii="Tahoma" w:eastAsiaTheme="minorHAnsi" w:hAnsi="Tahoma" w:cs="Tahoma"/>
      <w:color w:val="000000" w:themeColor="text1"/>
      <w:kern w:val="20"/>
      <w:sz w:val="16"/>
      <w:szCs w:val="16"/>
    </w:rPr>
  </w:style>
  <w:style w:type="paragraph" w:styleId="Revize">
    <w:name w:val="Revision"/>
    <w:hidden/>
    <w:uiPriority w:val="99"/>
    <w:semiHidden/>
    <w:rsid w:val="00EE1799"/>
    <w:rPr>
      <w:rFonts w:ascii="Century Gothic" w:eastAsiaTheme="minorHAnsi" w:hAnsi="Century Gothic"/>
      <w:color w:val="000000" w:themeColor="text1"/>
      <w:kern w:val="2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vrott@rrg.cz"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bezdickova.i@kr-ustecky.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vrott@rrg.cz"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kr-ustecky.cz"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podatelna@kr-ustecky.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yposh\AppData\Local\Microsoft\Office\16.0\DTS\cs-CZ%7b0A31D069-882F-4FB6-8288-5AC4D1B8E9ED%7d\%7bB791352F-5E4F-4989-99BA-C54EE2E14AC1%7dtf56348247_win32.dotx" TargetMode="External"/></Relationships>
</file>

<file path=word/theme/theme1.xml><?xml version="1.0" encoding="utf-8"?>
<a:theme xmlns:a="http://schemas.openxmlformats.org/drawingml/2006/main" name="Office Theme">
  <a:themeElements>
    <a:clrScheme name="Ustecky kraj - barvy">
      <a:dk1>
        <a:srgbClr val="000000"/>
      </a:dk1>
      <a:lt1>
        <a:srgbClr val="FFFFFF"/>
      </a:lt1>
      <a:dk2>
        <a:srgbClr val="A5A5A5"/>
      </a:dk2>
      <a:lt2>
        <a:srgbClr val="DADADA"/>
      </a:lt2>
      <a:accent1>
        <a:srgbClr val="000DFF"/>
      </a:accent1>
      <a:accent2>
        <a:srgbClr val="1AE85E"/>
      </a:accent2>
      <a:accent3>
        <a:srgbClr val="FF3D29"/>
      </a:accent3>
      <a:accent4>
        <a:srgbClr val="DADADA"/>
      </a:accent4>
      <a:accent5>
        <a:srgbClr val="F9B233"/>
      </a:accent5>
      <a:accent6>
        <a:srgbClr val="662483"/>
      </a:accent6>
      <a:hlink>
        <a:srgbClr val="000DFF"/>
      </a:hlink>
      <a:folHlink>
        <a:srgbClr val="662483"/>
      </a:folHlink>
    </a:clrScheme>
    <a:fontScheme name="Ustecky kraj">
      <a:majorFont>
        <a:latin typeface="Poppins Medium"/>
        <a:ea typeface=""/>
        <a:cs typeface=""/>
      </a:majorFont>
      <a:minorFont>
        <a:latin typeface="Poppi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4" ma:contentTypeDescription="Create a new document." ma:contentTypeScope="" ma:versionID="2d714a3296df14eba7a100bb665443ca">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49549bf45bfbbfb6cffed527380e77e1"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3428B7B-A1F9-4CED-B52D-314C139B2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B74C0E-7993-40E1-930F-CF78C434EB62}">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4.xml><?xml version="1.0" encoding="utf-8"?>
<ds:datastoreItem xmlns:ds="http://schemas.openxmlformats.org/officeDocument/2006/customXml" ds:itemID="{60F0320B-949F-4E4B-8116-FB905A374DDB}">
  <ds:schemaRefs>
    <ds:schemaRef ds:uri="http://schemas.openxmlformats.org/officeDocument/2006/bibliography"/>
  </ds:schemaRefs>
</ds:datastoreItem>
</file>

<file path=customXml/itemProps5.xml><?xml version="1.0" encoding="utf-8"?>
<ds:datastoreItem xmlns:ds="http://schemas.openxmlformats.org/officeDocument/2006/customXml" ds:itemID="{AE09AE5A-B3B6-44BC-8570-615CB5E05A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{B791352F-5E4F-4989-99BA-C54EE2E14AC1}tf56348247_win32.dotx</Template>
  <TotalTime>4</TotalTime>
  <Pages>6</Pages>
  <Words>2283</Words>
  <Characters>13476</Characters>
  <Application>Microsoft Office Word</Application>
  <DocSecurity>0</DocSecurity>
  <Lines>112</Lines>
  <Paragraphs>31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Ladislava Krejčová</dc:creator>
  <cp:lastModifiedBy>Pilařová Pavla</cp:lastModifiedBy>
  <cp:revision>5</cp:revision>
  <cp:lastPrinted>2026-03-25T11:39:00Z</cp:lastPrinted>
  <dcterms:created xsi:type="dcterms:W3CDTF">2026-03-30T12:22:00Z</dcterms:created>
  <dcterms:modified xsi:type="dcterms:W3CDTF">2026-03-30T12:50:00Z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