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2" w:type="dxa"/>
        <w:jc w:val="start"/>
        <w:tblInd w:w="0" w:type="dxa"/>
        <w:tblLayout w:type="fixed"/>
        <w:tblCellMar>
          <w:top w:w="34" w:type="dxa"/>
          <w:start w:w="40" w:type="dxa"/>
          <w:bottom w:w="34" w:type="dxa"/>
          <w:end w:w="40" w:type="dxa"/>
        </w:tblCellMar>
      </w:tblPr>
      <w:tblGrid>
        <w:gridCol w:w="5923"/>
        <w:gridCol w:w="4849"/>
      </w:tblGrid>
      <w:tr>
        <w:trPr>
          <w:cantSplit w:val="true"/>
        </w:trPr>
        <w:tc>
          <w:tcPr>
            <w:tcW w:w="10772" w:type="dxa"/>
            <w:gridSpan w:val="2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9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OBJ/120/2026</w:t>
            </w:r>
          </w:p>
        </w:tc>
      </w:tr>
    </w:tbl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294963199"/>
        </w:sectPr>
      </w:pPr>
    </w:p>
    <w:tbl>
      <w:tblPr>
        <w:tblW w:w="10772" w:type="dxa"/>
        <w:jc w:val="start"/>
        <w:tblInd w:w="0" w:type="dxa"/>
        <w:tblLayout w:type="fixed"/>
        <w:tblCellMar>
          <w:top w:w="34" w:type="dxa"/>
          <w:start w:w="40" w:type="dxa"/>
          <w:bottom w:w="34" w:type="dxa"/>
          <w:end w:w="40" w:type="dxa"/>
        </w:tblCellMar>
      </w:tblPr>
      <w:tblGrid>
        <w:gridCol w:w="215"/>
        <w:gridCol w:w="968"/>
        <w:gridCol w:w="325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4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gridSpan w:val="2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41" w:type="dxa"/>
            <w:gridSpan w:val="13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49436686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CZ49436686</w:t>
            </w:r>
          </w:p>
        </w:tc>
      </w:tr>
      <w:tr>
        <w:trPr>
          <w:cantSplit w:val="true"/>
        </w:trPr>
        <w:tc>
          <w:tcPr>
            <w:tcW w:w="1831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 + H TECHNIKA, spol. s 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182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Čechyně</w:t>
            </w:r>
          </w:p>
        </w:tc>
      </w:tr>
      <w:tr>
        <w:trPr>
          <w:cantSplit w:val="true"/>
        </w:trPr>
        <w:tc>
          <w:tcPr>
            <w:tcW w:w="1831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683 01  Rousínov</w:t>
            </w:r>
          </w:p>
        </w:tc>
      </w:tr>
      <w:tr>
        <w:trPr>
          <w:cantSplit w:val="true"/>
        </w:trPr>
        <w:tc>
          <w:tcPr>
            <w:tcW w:w="1831" w:type="dxa"/>
            <w:gridSpan w:val="4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start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10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80" w:type="dxa"/>
            <w:gridSpan w:val="6"/>
            <w:tcBorders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4"/>
            <w:tcBorders>
              <w:bottom w:val="single" w:sz="6" w:space="0" w:color="000000"/>
            </w:tcBorders>
            <w:tcMar>
              <w:start w:w="90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000000"/>
            </w:tcBorders>
            <w:tcMar>
              <w:start w:w="90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VZT jednotky venkovního kluziště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7" w:type="dxa"/>
            <w:gridSpan w:val="16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  <w:br/>
              <w:t>Provedení opravy VZT jednotky venkovního kluziště u Sportovní haly Slávie, spočívající</w:t>
              <w:br/>
              <w:t>ve výměně topného elementu kompresoru, výměně nástřikového ventilu a provedení</w:t>
              <w:br/>
              <w:t>souvisejících prací na chladicím okruhu včetně odzkoušení funkčnosti zařízení dle cenové</w:t>
              <w:br/>
              <w:t>nabídky dodavatele.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229 863,70 Kč</w:t>
              <w:br/>
              <w:t>Cena bez DPH:   189 970,00 Kč</w:t>
              <w:br/>
              <w:br/>
              <w:t>Dodací podmínky:</w:t>
              <w:br/>
              <w:t>- místo plnění:   Multifunkční hřiště - venkovní kluziště</w:t>
              <w:br/>
              <w:t>- termín plnění:  do 30.04.2026</w:t>
              <w:br/>
              <w:br/>
              <w:t>Forma převzetí plnění: Předávací protokol</w:t>
              <w:br/>
              <w:t xml:space="preserve">Osoba přebírající plnění: </w:t>
            </w:r>
            <w:r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  <w:br/>
              <w:br/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 xml:space="preserve">dodavatel považuje za obchodní tajemství. Tuto povinnost na sebe přebírá </w:t>
              <w:br/>
              <w:t>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7" w:type="dxa"/>
            <w:gridSpan w:val="16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16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gridSpan w:val="15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30.03.2026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15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15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start w:val="single" w:sz="6" w:space="0" w:color="000000"/>
              <w:bottom w:val="single" w:sz="6" w:space="0" w:color="000000"/>
            </w:tcBorders>
            <w:tcMar>
              <w:start w:w="90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16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LibreOffice/26.2.2.2$Windows_X86_64 LibreOffice_project/1f77d10d6938fd34972958f64b2bcfa54f8b1ba5</Application>
  <AppVersion>15.0000</AppVersion>
  <Pages>1</Pages>
  <Words>310</Words>
  <Characters>1887</Characters>
  <CharactersWithSpaces>2333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2026-04-13T08:31:45Z</dcterms:modified>
  <cp:revision>1</cp:revision>
  <dc:subject/>
  <dc:title/>
</cp:coreProperties>
</file>