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78" w:rsidRDefault="00D23B78">
      <w:pPr>
        <w:spacing w:line="14" w:lineRule="exact"/>
      </w:pPr>
    </w:p>
    <w:p w:rsidR="00D23B78" w:rsidRDefault="007451B9">
      <w:pPr>
        <w:pStyle w:val="Nadpis10"/>
        <w:framePr w:w="9706" w:h="1027" w:hRule="exact" w:wrap="none" w:vAnchor="page" w:hAnchor="page" w:x="1319" w:y="1982"/>
        <w:shd w:val="clear" w:color="auto" w:fill="auto"/>
        <w:spacing w:line="240" w:lineRule="auto"/>
        <w:ind w:left="0" w:firstLine="0"/>
        <w:jc w:val="center"/>
      </w:pPr>
      <w:bookmarkStart w:id="0" w:name="bookmark0"/>
      <w:r>
        <w:t>DODATEK KUPNÍ SMLOUVY č. 1710000523</w:t>
      </w:r>
      <w:bookmarkEnd w:id="0"/>
    </w:p>
    <w:p w:rsidR="00D23B78" w:rsidRDefault="007451B9">
      <w:pPr>
        <w:pStyle w:val="Zkladntext1"/>
        <w:framePr w:w="9706" w:h="1027" w:hRule="exact" w:wrap="none" w:vAnchor="page" w:hAnchor="page" w:x="1319" w:y="1982"/>
        <w:shd w:val="clear" w:color="auto" w:fill="auto"/>
        <w:spacing w:after="240" w:line="240" w:lineRule="auto"/>
        <w:jc w:val="center"/>
      </w:pPr>
      <w:r>
        <w:t>dle § 2079 a násl. zákona č. 89/2012 Sb., občanský zákoník</w:t>
      </w:r>
    </w:p>
    <w:p w:rsidR="00D23B78" w:rsidRDefault="007451B9">
      <w:pPr>
        <w:pStyle w:val="Zkladntext1"/>
        <w:framePr w:w="9706" w:h="1027" w:hRule="exact" w:wrap="none" w:vAnchor="page" w:hAnchor="page" w:x="1319" w:y="1982"/>
        <w:shd w:val="clear" w:color="auto" w:fill="auto"/>
        <w:spacing w:line="240" w:lineRule="auto"/>
        <w:jc w:val="center"/>
      </w:pPr>
      <w:r>
        <w:t>mezi smluvními stranami</w:t>
      </w:r>
    </w:p>
    <w:p w:rsidR="00D23B78" w:rsidRDefault="007451B9">
      <w:pPr>
        <w:pStyle w:val="Nadpis10"/>
        <w:framePr w:w="9706" w:h="5693" w:hRule="exact" w:wrap="none" w:vAnchor="page" w:hAnchor="page" w:x="1319" w:y="3479"/>
        <w:shd w:val="clear" w:color="auto" w:fill="auto"/>
      </w:pPr>
      <w:bookmarkStart w:id="1" w:name="bookmark1"/>
      <w:r>
        <w:rPr>
          <w:lang w:val="en-US" w:eastAsia="en-US" w:bidi="en-US"/>
        </w:rPr>
        <w:t xml:space="preserve">Wotan Forest, </w:t>
      </w:r>
      <w:r>
        <w:t>a.s.</w:t>
      </w:r>
      <w:bookmarkEnd w:id="1"/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t>se sídlem České Budějovice 4, Rudolfovská tř. 202/88, PSČ 370 01 České Budějovice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rPr>
          <w:i/>
          <w:iCs/>
        </w:rPr>
        <w:t xml:space="preserve">Korespondenční adresa: Horka u </w:t>
      </w:r>
      <w:r>
        <w:rPr>
          <w:i/>
          <w:iCs/>
        </w:rPr>
        <w:t>Staré Páky 31, 512 34 Horka u Staré Páky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t>IČ: 26060701, DIČ: CZ26060701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jc w:val="both"/>
      </w:pPr>
      <w:r>
        <w:t>Zapsána v obchodním rejstříku vedeném Krajským soudem v Českých Budějovicích, oddíl B, vložka 1306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t>Bankovní spojení: 10759530217/0100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t xml:space="preserve">PEFC certifikát r.č. C-0251C/15 platný do </w:t>
      </w:r>
      <w:r>
        <w:t>25.10.2018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t>Zastoupená: Ing. Daniel Kropík, ředitel dřevařské divize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t>Ve věcech technických: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spacing w:after="240"/>
        <w:ind w:left="360" w:hanging="360"/>
      </w:pPr>
      <w:r>
        <w:t xml:space="preserve">(dále jen </w:t>
      </w:r>
      <w:r>
        <w:rPr>
          <w:b/>
          <w:bCs/>
        </w:rPr>
        <w:t xml:space="preserve">„kupující“ </w:t>
      </w:r>
      <w:r>
        <w:t>na straně jedné)</w:t>
      </w:r>
    </w:p>
    <w:p w:rsidR="00D23B78" w:rsidRDefault="007451B9">
      <w:pPr>
        <w:pStyle w:val="Nadpis10"/>
        <w:framePr w:w="9706" w:h="5693" w:hRule="exact" w:wrap="none" w:vAnchor="page" w:hAnchor="page" w:x="1319" w:y="3479"/>
        <w:shd w:val="clear" w:color="auto" w:fill="auto"/>
        <w:spacing w:after="240"/>
      </w:pPr>
      <w:bookmarkStart w:id="2" w:name="bookmark2"/>
      <w:r>
        <w:t>A</w:t>
      </w:r>
      <w:bookmarkEnd w:id="2"/>
    </w:p>
    <w:p w:rsidR="00D23B78" w:rsidRDefault="007451B9">
      <w:pPr>
        <w:pStyle w:val="Nadpis10"/>
        <w:framePr w:w="9706" w:h="5693" w:hRule="exact" w:wrap="none" w:vAnchor="page" w:hAnchor="page" w:x="1319" w:y="3479"/>
        <w:shd w:val="clear" w:color="auto" w:fill="auto"/>
      </w:pPr>
      <w:bookmarkStart w:id="3" w:name="bookmark3"/>
      <w:r>
        <w:t>Lesy města Dvůr Králové nad Labem s.r.o.</w:t>
      </w:r>
      <w:bookmarkEnd w:id="3"/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t>se sídlem Raisova 2824,PSČ 544 01 Dvůr Králové nad Labem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t>IČ: 27553884, DIČ: CZ275538</w:t>
      </w:r>
      <w:r>
        <w:t>84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t>Obchodní rejstřík veden Krajským soudem v Hradci Králové, oddíl C, vložka 25764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t>Bankovní spojení: 226038589/0300 Československá obchodní banka, a.s.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t>PEFC osvědčení 611 platné do do 30.9.2018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t>Jednající jednatelem Ing.Petrem Teperou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  <w:ind w:left="360" w:hanging="360"/>
      </w:pPr>
      <w:r>
        <w:t>Zastoupený: Ing. Pavel</w:t>
      </w:r>
      <w:r>
        <w:t xml:space="preserve"> David, prodej dřevní hmoty</w:t>
      </w:r>
    </w:p>
    <w:p w:rsidR="00D23B78" w:rsidRDefault="007451B9">
      <w:pPr>
        <w:pStyle w:val="Zkladntext1"/>
        <w:framePr w:w="9706" w:h="5693" w:hRule="exact" w:wrap="none" w:vAnchor="page" w:hAnchor="page" w:x="1319" w:y="3479"/>
        <w:shd w:val="clear" w:color="auto" w:fill="auto"/>
      </w:pPr>
      <w:r>
        <w:t>(dále jen „prodávající“ na straně jedné)</w:t>
      </w:r>
    </w:p>
    <w:p w:rsidR="00D23B78" w:rsidRDefault="007451B9">
      <w:pPr>
        <w:pStyle w:val="Zkladntext1"/>
        <w:framePr w:w="9706" w:h="2741" w:hRule="exact" w:wrap="none" w:vAnchor="page" w:hAnchor="page" w:x="1319" w:y="10113"/>
        <w:shd w:val="clear" w:color="auto" w:fill="auto"/>
        <w:spacing w:line="259" w:lineRule="auto"/>
        <w:ind w:left="360" w:hanging="360"/>
        <w:rPr>
          <w:sz w:val="19"/>
          <w:szCs w:val="19"/>
        </w:rPr>
      </w:pPr>
      <w:r>
        <w:t xml:space="preserve">Smluvní strany spolu uzavřely dne 2.1.2017 kupní smlouvu č. </w:t>
      </w:r>
      <w:r>
        <w:rPr>
          <w:rFonts w:ascii="Times New Roman" w:eastAsia="Times New Roman" w:hAnsi="Times New Roman" w:cs="Times New Roman"/>
          <w:sz w:val="19"/>
          <w:szCs w:val="19"/>
        </w:rPr>
        <w:t>1710000523</w:t>
      </w:r>
    </w:p>
    <w:p w:rsidR="00D23B78" w:rsidRDefault="007451B9">
      <w:pPr>
        <w:pStyle w:val="Zkladntext1"/>
        <w:framePr w:w="9706" w:h="2741" w:hRule="exact" w:wrap="none" w:vAnchor="page" w:hAnchor="page" w:x="1319" w:y="10113"/>
        <w:shd w:val="clear" w:color="auto" w:fill="auto"/>
        <w:spacing w:line="521" w:lineRule="auto"/>
      </w:pPr>
      <w:r>
        <w:t>(dále jen „smlouva“)</w:t>
      </w:r>
    </w:p>
    <w:p w:rsidR="00D23B78" w:rsidRDefault="007451B9">
      <w:pPr>
        <w:pStyle w:val="Zkladntext1"/>
        <w:framePr w:w="9706" w:h="2741" w:hRule="exact" w:wrap="none" w:vAnchor="page" w:hAnchor="page" w:x="1319" w:y="10113"/>
        <w:shd w:val="clear" w:color="auto" w:fill="auto"/>
        <w:spacing w:line="521" w:lineRule="auto"/>
        <w:ind w:left="360" w:hanging="360"/>
      </w:pPr>
      <w:r>
        <w:t xml:space="preserve">Smluvní strany se dohodly na změně smlouvy takto: </w:t>
      </w:r>
      <w:r>
        <w:rPr>
          <w:lang w:val="en-US" w:eastAsia="en-US" w:bidi="en-US"/>
        </w:rPr>
        <w:t xml:space="preserve">a) </w:t>
      </w:r>
      <w:r>
        <w:t>Bod II. se doplňuje takto:</w:t>
      </w:r>
    </w:p>
    <w:p w:rsidR="00D23B78" w:rsidRDefault="007451B9">
      <w:pPr>
        <w:pStyle w:val="Zkladntext1"/>
        <w:framePr w:w="9706" w:h="2741" w:hRule="exact" w:wrap="none" w:vAnchor="page" w:hAnchor="page" w:x="1319" w:y="10113"/>
        <w:shd w:val="clear" w:color="auto" w:fill="auto"/>
        <w:spacing w:line="259" w:lineRule="auto"/>
        <w:ind w:left="700"/>
      </w:pPr>
      <w:r>
        <w:t xml:space="preserve">V tabulce </w:t>
      </w:r>
      <w:r>
        <w:t>„Sortiment, jakost, množství, kupní cena dříví“ se ve sloupcích čep v.k. a sloupci 50 cm + čelo v.k. rozumí částkami Kč za m</w:t>
      </w:r>
      <w:r>
        <w:rPr>
          <w:vertAlign w:val="superscript"/>
        </w:rPr>
        <w:t>3</w:t>
      </w:r>
      <w:r>
        <w:t>- plnometr.</w:t>
      </w:r>
    </w:p>
    <w:p w:rsidR="00D23B78" w:rsidRDefault="007451B9">
      <w:pPr>
        <w:pStyle w:val="Zkladntext1"/>
        <w:framePr w:w="9706" w:h="2741" w:hRule="exact" w:wrap="none" w:vAnchor="page" w:hAnchor="page" w:x="1319" w:y="10113"/>
        <w:shd w:val="clear" w:color="auto" w:fill="auto"/>
        <w:spacing w:line="259" w:lineRule="auto"/>
        <w:ind w:left="700"/>
      </w:pPr>
      <w:r>
        <w:t>Taktéž platí (Kč za m</w:t>
      </w:r>
      <w:r>
        <w:rPr>
          <w:vertAlign w:val="superscript"/>
        </w:rPr>
        <w:t>3</w:t>
      </w:r>
      <w:r>
        <w:t xml:space="preserve"> - plnometr) pro částky uvedené v řádcích s názvem „výmět, kulatina s kovem a neobjednáno“^,</w:t>
      </w:r>
    </w:p>
    <w:p w:rsidR="00D23B78" w:rsidRDefault="007451B9">
      <w:pPr>
        <w:pStyle w:val="Zkladntext1"/>
        <w:framePr w:w="9706" w:h="2741" w:hRule="exact" w:wrap="none" w:vAnchor="page" w:hAnchor="page" w:x="1319" w:y="10113"/>
        <w:shd w:val="clear" w:color="auto" w:fill="auto"/>
        <w:spacing w:line="259" w:lineRule="auto"/>
        <w:ind w:left="700"/>
      </w:pPr>
      <w:r>
        <w:t>Ve s</w:t>
      </w:r>
      <w:r>
        <w:t xml:space="preserve">loupci „Celkové množství“ je toto uvedeno </w:t>
      </w:r>
      <w:r>
        <w:rPr>
          <w:i/>
          <w:iCs/>
        </w:rPr>
        <w:t>v</w:t>
      </w:r>
      <w:r>
        <w:t xml:space="preserve"> m</w:t>
      </w:r>
      <w:r>
        <w:rPr>
          <w:vertAlign w:val="superscript"/>
        </w:rPr>
        <w:t>3</w:t>
      </w:r>
      <w:r>
        <w:t xml:space="preserve"> - plnometrech.</w:t>
      </w:r>
    </w:p>
    <w:p w:rsidR="00D23B78" w:rsidRDefault="007451B9">
      <w:pPr>
        <w:pStyle w:val="Zhlavnebozpat0"/>
        <w:framePr w:wrap="none" w:vAnchor="page" w:hAnchor="page" w:x="5625" w:y="14865"/>
        <w:shd w:val="clear" w:color="auto" w:fill="auto"/>
      </w:pPr>
      <w:r>
        <w:t>Stránka 1 z 2</w:t>
      </w:r>
    </w:p>
    <w:p w:rsidR="00D23B78" w:rsidRDefault="00D23B78">
      <w:pPr>
        <w:spacing w:line="14" w:lineRule="exact"/>
        <w:sectPr w:rsidR="00D23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3B78" w:rsidRDefault="00D23B78">
      <w:pPr>
        <w:spacing w:line="14" w:lineRule="exact"/>
      </w:pPr>
    </w:p>
    <w:p w:rsidR="00D23B78" w:rsidRDefault="007451B9">
      <w:pPr>
        <w:pStyle w:val="Zkladntext1"/>
        <w:framePr w:w="9653" w:h="787" w:hRule="exact" w:wrap="none" w:vAnchor="page" w:hAnchor="page" w:x="1345" w:y="2481"/>
        <w:shd w:val="clear" w:color="auto" w:fill="auto"/>
        <w:ind w:left="720" w:hanging="360"/>
      </w:pPr>
      <w:r>
        <w:rPr>
          <w:b/>
          <w:bCs/>
        </w:rPr>
        <w:t xml:space="preserve">b) </w:t>
      </w:r>
      <w:r>
        <w:t xml:space="preserve">Prodávající tímto prohlašuje, že veškeré dříví, které bude dodávat kupujícímu na základě výše uvedené smlouvy (a tohoto dodatku) bude pocházet pouze z </w:t>
      </w:r>
      <w:r>
        <w:t>těžeb v níže uvedených lokalitách: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2078"/>
        <w:gridCol w:w="821"/>
        <w:gridCol w:w="1771"/>
      </w:tblGrid>
      <w:tr w:rsidR="00D23B7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78" w:rsidRDefault="007451B9">
            <w:pPr>
              <w:pStyle w:val="Jin0"/>
              <w:framePr w:w="7920" w:h="2251" w:wrap="none" w:vAnchor="page" w:hAnchor="page" w:x="1878" w:y="3465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Určení lokality těžby</w:t>
            </w:r>
          </w:p>
        </w:tc>
      </w:tr>
      <w:tr w:rsidR="00D23B7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78" w:rsidRDefault="007451B9">
            <w:pPr>
              <w:pStyle w:val="Jin0"/>
              <w:framePr w:w="7920" w:h="2251" w:wrap="none" w:vAnchor="page" w:hAnchor="page" w:x="1878" w:y="3465"/>
              <w:shd w:val="clear" w:color="auto" w:fill="auto"/>
              <w:spacing w:line="240" w:lineRule="auto"/>
            </w:pPr>
            <w:r>
              <w:t>Název LHC/LHO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78" w:rsidRDefault="007451B9">
            <w:pPr>
              <w:pStyle w:val="Jin0"/>
              <w:framePr w:w="7920" w:h="2251" w:wrap="none" w:vAnchor="page" w:hAnchor="page" w:x="1878" w:y="3465"/>
              <w:shd w:val="clear" w:color="auto" w:fill="auto"/>
              <w:spacing w:line="240" w:lineRule="auto"/>
            </w:pPr>
            <w:r>
              <w:t>Číslo / kód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78" w:rsidRDefault="007451B9">
            <w:pPr>
              <w:pStyle w:val="Jin0"/>
              <w:framePr w:w="7920" w:h="2251" w:wrap="none" w:vAnchor="page" w:hAnchor="page" w:x="1878" w:y="3465"/>
              <w:shd w:val="clear" w:color="auto" w:fill="auto"/>
              <w:spacing w:line="240" w:lineRule="auto"/>
            </w:pPr>
            <w:r>
              <w:t>Kraj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78" w:rsidRDefault="007451B9">
            <w:pPr>
              <w:pStyle w:val="Jin0"/>
              <w:framePr w:w="7920" w:h="2251" w:wrap="none" w:vAnchor="page" w:hAnchor="page" w:x="1878" w:y="3465"/>
              <w:shd w:val="clear" w:color="auto" w:fill="auto"/>
              <w:spacing w:line="240" w:lineRule="auto"/>
            </w:pPr>
            <w:r>
              <w:t>Množství</w:t>
            </w:r>
          </w:p>
        </w:tc>
      </w:tr>
      <w:tr w:rsidR="00D23B7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78" w:rsidRPr="00804184" w:rsidRDefault="00804184">
            <w:pPr>
              <w:framePr w:w="7920" w:h="2251" w:wrap="none" w:vAnchor="page" w:hAnchor="page" w:x="1878" w:y="3465"/>
              <w:rPr>
                <w:sz w:val="20"/>
                <w:szCs w:val="20"/>
              </w:rPr>
            </w:pPr>
            <w:r w:rsidRPr="00804184">
              <w:rPr>
                <w:sz w:val="20"/>
                <w:szCs w:val="20"/>
              </w:rPr>
              <w:t>Městské lesy Dvůr Králové nad Labem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78" w:rsidRPr="00804184" w:rsidRDefault="00804184">
            <w:pPr>
              <w:framePr w:w="7920" w:h="2251" w:wrap="none" w:vAnchor="page" w:hAnchor="page" w:x="1878" w:y="3465"/>
              <w:rPr>
                <w:sz w:val="20"/>
                <w:szCs w:val="20"/>
              </w:rPr>
            </w:pPr>
            <w:r w:rsidRPr="00804184">
              <w:rPr>
                <w:sz w:val="20"/>
                <w:szCs w:val="20"/>
              </w:rPr>
              <w:t>504 403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78" w:rsidRDefault="00804184">
            <w:pPr>
              <w:pStyle w:val="Jin0"/>
              <w:framePr w:w="7920" w:h="2251" w:wrap="none" w:vAnchor="page" w:hAnchor="page" w:x="1878" w:y="346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KH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  <w:rPr>
                <w:sz w:val="10"/>
                <w:szCs w:val="10"/>
              </w:rPr>
            </w:pPr>
          </w:p>
        </w:tc>
      </w:tr>
      <w:tr w:rsidR="00D23B7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78" w:rsidRDefault="007451B9">
            <w:pPr>
              <w:pStyle w:val="Jin0"/>
              <w:framePr w:w="7920" w:h="2251" w:wrap="none" w:vAnchor="page" w:hAnchor="page" w:x="1878" w:y="3465"/>
              <w:shd w:val="clear" w:color="auto" w:fill="auto"/>
              <w:spacing w:line="240" w:lineRule="auto"/>
              <w:ind w:left="1040"/>
            </w:pPr>
            <w:r>
              <w:rPr>
                <w:i/>
                <w:iCs/>
              </w:rPr>
              <w:t>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  <w:rPr>
                <w:sz w:val="10"/>
                <w:szCs w:val="1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</w:pPr>
          </w:p>
        </w:tc>
      </w:tr>
      <w:tr w:rsidR="00D23B7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  <w:rPr>
                <w:sz w:val="10"/>
                <w:szCs w:val="1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</w:pPr>
          </w:p>
        </w:tc>
      </w:tr>
      <w:tr w:rsidR="00D23B7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  <w:rPr>
                <w:sz w:val="10"/>
                <w:szCs w:val="1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</w:pPr>
          </w:p>
        </w:tc>
      </w:tr>
      <w:tr w:rsidR="00D23B7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  <w:rPr>
                <w:sz w:val="10"/>
                <w:szCs w:val="1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78" w:rsidRDefault="00D23B78">
            <w:pPr>
              <w:framePr w:w="7920" w:h="2251" w:wrap="none" w:vAnchor="page" w:hAnchor="page" w:x="1878" w:y="3465"/>
            </w:pPr>
          </w:p>
        </w:tc>
      </w:tr>
    </w:tbl>
    <w:p w:rsidR="00D23B78" w:rsidRDefault="007451B9">
      <w:pPr>
        <w:pStyle w:val="Zkladntext1"/>
        <w:framePr w:w="9653" w:h="773" w:hRule="exact" w:wrap="none" w:vAnchor="page" w:hAnchor="page" w:x="1345" w:y="6695"/>
        <w:shd w:val="clear" w:color="auto" w:fill="auto"/>
      </w:pPr>
      <w:r>
        <w:t>Ostatní ujednání smlouvy zůstávají nezměněna.</w:t>
      </w:r>
    </w:p>
    <w:p w:rsidR="00D23B78" w:rsidRDefault="007451B9">
      <w:pPr>
        <w:pStyle w:val="Zkladntext1"/>
        <w:framePr w:w="9653" w:h="773" w:hRule="exact" w:wrap="none" w:vAnchor="page" w:hAnchor="page" w:x="1345" w:y="6695"/>
        <w:shd w:val="clear" w:color="auto" w:fill="auto"/>
      </w:pPr>
      <w:r>
        <w:t xml:space="preserve">Tento dodatek je vyhotoven ve dvou vyhotoveních, z nichž prodávající obdrží jedno </w:t>
      </w:r>
      <w:r>
        <w:t>vyhotovení a kupující obdrží jedno vyhotovení.</w:t>
      </w:r>
    </w:p>
    <w:p w:rsidR="00D23B78" w:rsidRDefault="007451B9">
      <w:pPr>
        <w:pStyle w:val="Zhlavnebozpat0"/>
        <w:framePr w:wrap="none" w:vAnchor="page" w:hAnchor="page" w:x="5637" w:y="14841"/>
        <w:shd w:val="clear" w:color="auto" w:fill="auto"/>
      </w:pPr>
      <w:r>
        <w:t>Stránka 2 z 2</w:t>
      </w:r>
    </w:p>
    <w:p w:rsidR="00D23B78" w:rsidRDefault="00D23B78">
      <w:pPr>
        <w:spacing w:line="14" w:lineRule="exact"/>
      </w:pPr>
      <w:bookmarkStart w:id="4" w:name="_GoBack"/>
      <w:bookmarkEnd w:id="4"/>
    </w:p>
    <w:sectPr w:rsidR="00D23B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B9" w:rsidRDefault="007451B9">
      <w:r>
        <w:separator/>
      </w:r>
    </w:p>
  </w:endnote>
  <w:endnote w:type="continuationSeparator" w:id="0">
    <w:p w:rsidR="007451B9" w:rsidRDefault="0074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B9" w:rsidRDefault="007451B9"/>
  </w:footnote>
  <w:footnote w:type="continuationSeparator" w:id="0">
    <w:p w:rsidR="007451B9" w:rsidRDefault="007451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78"/>
    <w:rsid w:val="007451B9"/>
    <w:rsid w:val="00804184"/>
    <w:rsid w:val="00D2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D98BA-8480-405D-A414-D79FA31D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2" w:lineRule="auto"/>
      <w:ind w:left="36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2017-09-26T06:04:00Z</dcterms:created>
  <dcterms:modified xsi:type="dcterms:W3CDTF">2017-09-26T06:05:00Z</dcterms:modified>
</cp:coreProperties>
</file>