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A6E5" w14:textId="77777777" w:rsidR="001A564E" w:rsidRPr="00024EFD" w:rsidRDefault="001A564E" w:rsidP="001A564E">
      <w:pPr>
        <w:spacing w:line="276" w:lineRule="auto"/>
        <w:jc w:val="both"/>
        <w:rPr>
          <w:rFonts w:cs="Times New Roman"/>
        </w:rPr>
      </w:pPr>
      <w:r w:rsidRPr="00024EFD">
        <w:rPr>
          <w:rFonts w:cs="Times New Roman"/>
        </w:rPr>
        <w:t>Níže uvedeného dne, měsíce a roku uzavřeli</w:t>
      </w:r>
    </w:p>
    <w:p w14:paraId="798680E5" w14:textId="77777777" w:rsidR="001A564E" w:rsidRPr="00024EFD" w:rsidRDefault="001A564E" w:rsidP="001A564E">
      <w:pPr>
        <w:spacing w:line="276" w:lineRule="auto"/>
        <w:jc w:val="both"/>
        <w:rPr>
          <w:rFonts w:cs="Times New Roman"/>
        </w:rPr>
      </w:pPr>
    </w:p>
    <w:p w14:paraId="380BCC00" w14:textId="77777777" w:rsidR="001A564E" w:rsidRPr="000C3E19" w:rsidRDefault="001A564E" w:rsidP="001A564E">
      <w:pPr>
        <w:spacing w:line="276" w:lineRule="auto"/>
        <w:jc w:val="both"/>
        <w:rPr>
          <w:rFonts w:cs="Times New Roman"/>
          <w:b/>
        </w:rPr>
      </w:pPr>
      <w:r w:rsidRPr="000C3E19">
        <w:rPr>
          <w:rFonts w:cs="Times New Roman"/>
          <w:b/>
        </w:rPr>
        <w:t>Institut plánování a rozvoje hlavního města Prahy,</w:t>
      </w:r>
    </w:p>
    <w:p w14:paraId="379DEAC0" w14:textId="77777777" w:rsidR="001A564E" w:rsidRPr="000C3E19" w:rsidRDefault="001A564E" w:rsidP="001A564E">
      <w:pPr>
        <w:spacing w:line="276" w:lineRule="auto"/>
        <w:jc w:val="both"/>
        <w:rPr>
          <w:rFonts w:cs="Times New Roman"/>
          <w:b/>
        </w:rPr>
      </w:pPr>
      <w:r w:rsidRPr="000C3E19">
        <w:rPr>
          <w:rFonts w:cs="Times New Roman"/>
          <w:b/>
        </w:rPr>
        <w:t>příspěvková organizace</w:t>
      </w:r>
    </w:p>
    <w:p w14:paraId="699C73E2" w14:textId="17084069" w:rsidR="001A564E" w:rsidRDefault="001A564E" w:rsidP="001A564E">
      <w:pPr>
        <w:spacing w:line="276" w:lineRule="auto"/>
        <w:ind w:left="2120" w:hanging="2120"/>
        <w:rPr>
          <w:rFonts w:cs="Times New Roman"/>
          <w:bCs/>
        </w:rPr>
      </w:pPr>
      <w:r>
        <w:rPr>
          <w:rFonts w:cs="Times New Roman"/>
        </w:rPr>
        <w:t xml:space="preserve">zastoupený: </w:t>
      </w:r>
      <w:r>
        <w:rPr>
          <w:rFonts w:cs="Times New Roman"/>
        </w:rPr>
        <w:tab/>
      </w:r>
      <w:r>
        <w:rPr>
          <w:rFonts w:cs="Times New Roman"/>
        </w:rPr>
        <w:tab/>
      </w:r>
      <w:r w:rsidRPr="005E734B">
        <w:rPr>
          <w:rFonts w:cs="Times New Roman"/>
        </w:rPr>
        <w:t>Adamem Švejdou</w:t>
      </w:r>
      <w:r>
        <w:rPr>
          <w:rFonts w:cs="Times New Roman"/>
        </w:rPr>
        <w:t xml:space="preserve">, </w:t>
      </w:r>
      <w:r w:rsidRPr="00655121">
        <w:rPr>
          <w:rFonts w:cs="Times New Roman"/>
        </w:rPr>
        <w:t xml:space="preserve">zástupcem ředitele pro ekonomickou a provozní činnost </w:t>
      </w:r>
    </w:p>
    <w:p w14:paraId="0F97019E" w14:textId="0EEF5BD9" w:rsidR="001A564E" w:rsidRPr="00A15479" w:rsidRDefault="001A564E" w:rsidP="001A564E">
      <w:pPr>
        <w:spacing w:line="276" w:lineRule="auto"/>
        <w:ind w:left="567" w:hanging="567"/>
        <w:rPr>
          <w:rFonts w:cs="Times New Roman"/>
          <w:bCs/>
        </w:rPr>
      </w:pPr>
      <w:r w:rsidRPr="00A15479">
        <w:rPr>
          <w:rFonts w:cs="Times New Roman"/>
          <w:bCs/>
        </w:rPr>
        <w:t xml:space="preserve">sídlo: </w:t>
      </w:r>
      <w:r>
        <w:rPr>
          <w:rFonts w:cs="Times New Roman"/>
          <w:bCs/>
        </w:rPr>
        <w:tab/>
      </w:r>
      <w:r>
        <w:rPr>
          <w:rFonts w:cs="Times New Roman"/>
          <w:bCs/>
        </w:rPr>
        <w:tab/>
      </w:r>
      <w:r>
        <w:rPr>
          <w:rFonts w:cs="Times New Roman"/>
          <w:bCs/>
        </w:rPr>
        <w:tab/>
      </w:r>
      <w:r>
        <w:rPr>
          <w:rFonts w:cs="Times New Roman"/>
          <w:bCs/>
        </w:rPr>
        <w:tab/>
      </w:r>
      <w:r w:rsidRPr="00A15479">
        <w:rPr>
          <w:rFonts w:cs="Times New Roman"/>
          <w:bCs/>
        </w:rPr>
        <w:t xml:space="preserve">Vyšehradská </w:t>
      </w:r>
      <w:r>
        <w:rPr>
          <w:rFonts w:cs="Times New Roman"/>
          <w:bCs/>
        </w:rPr>
        <w:t>2077/</w:t>
      </w:r>
      <w:r w:rsidRPr="00A15479">
        <w:rPr>
          <w:rFonts w:cs="Times New Roman"/>
          <w:bCs/>
        </w:rPr>
        <w:t>57, 128 00 Praha 2</w:t>
      </w:r>
      <w:r>
        <w:rPr>
          <w:rFonts w:cs="Times New Roman"/>
          <w:bCs/>
        </w:rPr>
        <w:t xml:space="preserve"> – Nové Město</w:t>
      </w:r>
    </w:p>
    <w:p w14:paraId="2F25C2E5" w14:textId="0FA35373" w:rsidR="001A564E" w:rsidRPr="00A15479" w:rsidRDefault="001A564E" w:rsidP="001A564E">
      <w:pPr>
        <w:spacing w:line="276" w:lineRule="auto"/>
        <w:jc w:val="both"/>
        <w:rPr>
          <w:rFonts w:cs="Times New Roman"/>
          <w:bCs/>
        </w:rPr>
      </w:pPr>
      <w:r w:rsidRPr="00A15479">
        <w:rPr>
          <w:rFonts w:cs="Times New Roman"/>
          <w:bCs/>
        </w:rPr>
        <w:t xml:space="preserve">zapsaný: </w:t>
      </w:r>
      <w:r>
        <w:rPr>
          <w:rFonts w:cs="Times New Roman"/>
          <w:bCs/>
        </w:rPr>
        <w:tab/>
      </w:r>
      <w:r>
        <w:rPr>
          <w:rFonts w:cs="Times New Roman"/>
          <w:bCs/>
        </w:rPr>
        <w:tab/>
      </w:r>
      <w:r w:rsidRPr="00A15479">
        <w:rPr>
          <w:rFonts w:cs="Times New Roman"/>
          <w:bCs/>
        </w:rPr>
        <w:t xml:space="preserve">v obchodním rejstříku vedeném Městským soudem v Praze, </w:t>
      </w:r>
      <w:proofErr w:type="spellStart"/>
      <w:r>
        <w:rPr>
          <w:rFonts w:cs="Times New Roman"/>
          <w:bCs/>
        </w:rPr>
        <w:t>sp</w:t>
      </w:r>
      <w:proofErr w:type="spellEnd"/>
      <w:r>
        <w:rPr>
          <w:rFonts w:cs="Times New Roman"/>
          <w:bCs/>
        </w:rPr>
        <w:t>. zn.</w:t>
      </w:r>
      <w:r w:rsidRPr="00A15479">
        <w:rPr>
          <w:rFonts w:cs="Times New Roman"/>
          <w:bCs/>
        </w:rPr>
        <w:t xml:space="preserve"> </w:t>
      </w:r>
      <w:proofErr w:type="spellStart"/>
      <w:r w:rsidRPr="00A15479">
        <w:rPr>
          <w:rFonts w:cs="Times New Roman"/>
          <w:bCs/>
        </w:rPr>
        <w:t>Pr</w:t>
      </w:r>
      <w:proofErr w:type="spellEnd"/>
      <w:r>
        <w:rPr>
          <w:rFonts w:cs="Times New Roman"/>
          <w:bCs/>
        </w:rPr>
        <w:t xml:space="preserve"> </w:t>
      </w:r>
      <w:r w:rsidRPr="00A15479">
        <w:rPr>
          <w:rFonts w:cs="Times New Roman"/>
          <w:bCs/>
        </w:rPr>
        <w:t>63</w:t>
      </w:r>
    </w:p>
    <w:p w14:paraId="56B2A362" w14:textId="07C51E6D" w:rsidR="001A564E" w:rsidRPr="00A15479" w:rsidRDefault="001A564E" w:rsidP="001A564E">
      <w:pPr>
        <w:spacing w:line="276" w:lineRule="auto"/>
        <w:jc w:val="both"/>
        <w:rPr>
          <w:rFonts w:cs="Times New Roman"/>
          <w:bCs/>
        </w:rPr>
      </w:pPr>
      <w:r w:rsidRPr="00A15479">
        <w:rPr>
          <w:rFonts w:cs="Times New Roman"/>
          <w:bCs/>
        </w:rPr>
        <w:t xml:space="preserve">IČO: </w:t>
      </w:r>
      <w:r>
        <w:rPr>
          <w:rFonts w:cs="Times New Roman"/>
          <w:bCs/>
        </w:rPr>
        <w:tab/>
      </w:r>
      <w:r>
        <w:rPr>
          <w:rFonts w:cs="Times New Roman"/>
          <w:bCs/>
        </w:rPr>
        <w:tab/>
      </w:r>
      <w:r>
        <w:rPr>
          <w:rFonts w:cs="Times New Roman"/>
          <w:bCs/>
        </w:rPr>
        <w:tab/>
      </w:r>
      <w:r w:rsidRPr="00A15479">
        <w:rPr>
          <w:rFonts w:cs="Times New Roman"/>
          <w:bCs/>
        </w:rPr>
        <w:t>70883858</w:t>
      </w:r>
    </w:p>
    <w:p w14:paraId="1E32B86D" w14:textId="302CDF31" w:rsidR="001A564E" w:rsidRPr="00A15479" w:rsidRDefault="001A564E" w:rsidP="001A564E">
      <w:pPr>
        <w:spacing w:line="276" w:lineRule="auto"/>
        <w:jc w:val="both"/>
        <w:rPr>
          <w:rFonts w:cs="Times New Roman"/>
          <w:bCs/>
        </w:rPr>
      </w:pPr>
      <w:r w:rsidRPr="00A15479">
        <w:rPr>
          <w:rFonts w:cs="Times New Roman"/>
          <w:bCs/>
        </w:rPr>
        <w:t xml:space="preserve">DIČ: </w:t>
      </w:r>
      <w:r>
        <w:rPr>
          <w:rFonts w:cs="Times New Roman"/>
          <w:bCs/>
        </w:rPr>
        <w:tab/>
      </w:r>
      <w:r>
        <w:rPr>
          <w:rFonts w:cs="Times New Roman"/>
          <w:bCs/>
        </w:rPr>
        <w:tab/>
      </w:r>
      <w:r>
        <w:rPr>
          <w:rFonts w:cs="Times New Roman"/>
          <w:bCs/>
        </w:rPr>
        <w:tab/>
      </w:r>
      <w:r w:rsidRPr="00A15479">
        <w:rPr>
          <w:rFonts w:cs="Times New Roman"/>
          <w:bCs/>
        </w:rPr>
        <w:t>CZ70883858</w:t>
      </w:r>
    </w:p>
    <w:p w14:paraId="1AD9EE90" w14:textId="347BA09A" w:rsidR="001A564E" w:rsidRPr="00A15479" w:rsidRDefault="001A564E" w:rsidP="001A564E">
      <w:pPr>
        <w:spacing w:line="276" w:lineRule="auto"/>
        <w:jc w:val="both"/>
        <w:rPr>
          <w:rFonts w:cs="Times New Roman"/>
          <w:bCs/>
        </w:rPr>
      </w:pPr>
      <w:r w:rsidRPr="00A15479">
        <w:rPr>
          <w:rFonts w:cs="Times New Roman"/>
          <w:bCs/>
        </w:rPr>
        <w:t xml:space="preserve">bankovní spojení: </w:t>
      </w:r>
      <w:r>
        <w:rPr>
          <w:rFonts w:cs="Times New Roman"/>
          <w:bCs/>
        </w:rPr>
        <w:tab/>
      </w:r>
      <w:proofErr w:type="spellStart"/>
      <w:r w:rsidR="00B53A4C">
        <w:rPr>
          <w:rFonts w:cs="Times New Roman"/>
          <w:bCs/>
        </w:rPr>
        <w:t>xxxxxx</w:t>
      </w:r>
      <w:proofErr w:type="spellEnd"/>
    </w:p>
    <w:p w14:paraId="35A1D04C" w14:textId="036BDAFE" w:rsidR="001A564E" w:rsidRDefault="001A564E" w:rsidP="001A564E">
      <w:pPr>
        <w:pStyle w:val="Zkladntext"/>
        <w:spacing w:line="276" w:lineRule="auto"/>
        <w:rPr>
          <w:rFonts w:cs="Times New Roman"/>
          <w:bCs/>
        </w:rPr>
      </w:pPr>
      <w:r w:rsidRPr="00A15479">
        <w:rPr>
          <w:rFonts w:cs="Times New Roman"/>
          <w:bCs/>
        </w:rPr>
        <w:t xml:space="preserve">číslo účtu: </w:t>
      </w:r>
      <w:r>
        <w:rPr>
          <w:rFonts w:cs="Times New Roman"/>
          <w:bCs/>
        </w:rPr>
        <w:tab/>
      </w:r>
      <w:r>
        <w:rPr>
          <w:rFonts w:cs="Times New Roman"/>
          <w:bCs/>
        </w:rPr>
        <w:tab/>
      </w:r>
      <w:proofErr w:type="spellStart"/>
      <w:r w:rsidR="00B53A4C">
        <w:rPr>
          <w:rFonts w:cs="Times New Roman"/>
          <w:bCs/>
        </w:rPr>
        <w:t>xxxxxxxxxxxxxxxxx</w:t>
      </w:r>
      <w:proofErr w:type="spellEnd"/>
    </w:p>
    <w:p w14:paraId="1BC0C01D" w14:textId="77777777" w:rsidR="001A564E" w:rsidRPr="00A15479" w:rsidRDefault="001A564E" w:rsidP="0009555E">
      <w:pPr>
        <w:pStyle w:val="Zkladntext"/>
        <w:spacing w:after="60" w:line="276" w:lineRule="auto"/>
        <w:rPr>
          <w:rFonts w:cs="Times New Roman"/>
        </w:rPr>
      </w:pPr>
      <w:r>
        <w:rPr>
          <w:rFonts w:cs="Times New Roman"/>
          <w:bCs/>
        </w:rPr>
        <w:t>plátce DPH</w:t>
      </w:r>
    </w:p>
    <w:p w14:paraId="4C96DD78" w14:textId="77777777" w:rsidR="001A564E" w:rsidRPr="00024EFD" w:rsidRDefault="001A564E" w:rsidP="001A564E">
      <w:pPr>
        <w:spacing w:line="276" w:lineRule="auto"/>
        <w:jc w:val="both"/>
        <w:rPr>
          <w:rFonts w:cs="Times New Roman"/>
        </w:rPr>
      </w:pPr>
      <w:r w:rsidRPr="00024EFD">
        <w:rPr>
          <w:rFonts w:cs="Times New Roman"/>
        </w:rPr>
        <w:t>(dále jen „</w:t>
      </w:r>
      <w:r w:rsidRPr="0009555E">
        <w:rPr>
          <w:rFonts w:cs="Times New Roman"/>
          <w:b/>
          <w:i/>
          <w:iCs/>
        </w:rPr>
        <w:t>objednatel</w:t>
      </w:r>
      <w:r w:rsidRPr="00024EFD">
        <w:rPr>
          <w:rFonts w:cs="Times New Roman"/>
        </w:rPr>
        <w:t>“)</w:t>
      </w:r>
    </w:p>
    <w:p w14:paraId="52BB22A1" w14:textId="77777777" w:rsidR="001A564E" w:rsidRPr="00024EFD" w:rsidRDefault="001A564E" w:rsidP="001A564E">
      <w:pPr>
        <w:spacing w:line="276" w:lineRule="auto"/>
        <w:rPr>
          <w:rFonts w:cs="Times New Roman"/>
        </w:rPr>
      </w:pPr>
    </w:p>
    <w:p w14:paraId="702C52C0" w14:textId="77777777" w:rsidR="001A564E" w:rsidRPr="00024EFD" w:rsidRDefault="001A564E" w:rsidP="001A564E">
      <w:pPr>
        <w:tabs>
          <w:tab w:val="left" w:pos="5812"/>
        </w:tabs>
        <w:spacing w:line="276" w:lineRule="auto"/>
        <w:jc w:val="both"/>
        <w:rPr>
          <w:rFonts w:cs="Times New Roman"/>
          <w:b/>
        </w:rPr>
      </w:pPr>
      <w:r w:rsidRPr="00024EFD">
        <w:rPr>
          <w:rFonts w:cs="Times New Roman"/>
          <w:b/>
          <w:bCs/>
        </w:rPr>
        <w:t>a</w:t>
      </w:r>
    </w:p>
    <w:p w14:paraId="6F6F8EE7" w14:textId="77777777" w:rsidR="001A564E" w:rsidRPr="00024EFD" w:rsidRDefault="001A564E" w:rsidP="001A564E">
      <w:pPr>
        <w:spacing w:line="276" w:lineRule="auto"/>
        <w:rPr>
          <w:rFonts w:cs="Times New Roman"/>
          <w:b/>
        </w:rPr>
      </w:pPr>
    </w:p>
    <w:p w14:paraId="25CA1733" w14:textId="53231EAB" w:rsidR="001A564E" w:rsidRPr="00A53570" w:rsidRDefault="00470FD2" w:rsidP="001A564E">
      <w:pPr>
        <w:spacing w:line="276" w:lineRule="auto"/>
        <w:rPr>
          <w:rFonts w:cs="Times New Roman"/>
          <w:b/>
        </w:rPr>
      </w:pPr>
      <w:proofErr w:type="spellStart"/>
      <w:r>
        <w:rPr>
          <w:rFonts w:cs="Times New Roman"/>
          <w:b/>
        </w:rPr>
        <w:t>Savills</w:t>
      </w:r>
      <w:proofErr w:type="spellEnd"/>
      <w:r>
        <w:rPr>
          <w:rFonts w:cs="Times New Roman"/>
          <w:b/>
        </w:rPr>
        <w:t xml:space="preserve"> CZ s.r.o.</w:t>
      </w:r>
    </w:p>
    <w:p w14:paraId="43116CB3" w14:textId="103C55BD" w:rsidR="00A925DF" w:rsidRDefault="001A564E" w:rsidP="001A564E">
      <w:pPr>
        <w:spacing w:line="276" w:lineRule="auto"/>
        <w:rPr>
          <w:rFonts w:cs="Times New Roman"/>
        </w:rPr>
      </w:pPr>
      <w:r w:rsidRPr="00A53570">
        <w:rPr>
          <w:rFonts w:cs="Times New Roman"/>
          <w:bCs/>
        </w:rPr>
        <w:t xml:space="preserve">zastoupený: </w:t>
      </w:r>
      <w:r w:rsidR="00D25F2F">
        <w:rPr>
          <w:rFonts w:cs="Times New Roman"/>
          <w:bCs/>
        </w:rPr>
        <w:tab/>
      </w:r>
      <w:r w:rsidR="00D25F2F">
        <w:rPr>
          <w:rFonts w:cs="Times New Roman"/>
          <w:bCs/>
        </w:rPr>
        <w:tab/>
      </w:r>
      <w:r w:rsidR="00AA145B">
        <w:rPr>
          <w:rFonts w:cs="Times New Roman"/>
          <w:bCs/>
        </w:rPr>
        <w:t xml:space="preserve">Ing. </w:t>
      </w:r>
      <w:r w:rsidR="00DA7141">
        <w:rPr>
          <w:rFonts w:cs="Times New Roman"/>
        </w:rPr>
        <w:t xml:space="preserve">Jan </w:t>
      </w:r>
      <w:proofErr w:type="spellStart"/>
      <w:r w:rsidR="00DA7141">
        <w:rPr>
          <w:rFonts w:cs="Times New Roman"/>
        </w:rPr>
        <w:t>Jurčíček</w:t>
      </w:r>
      <w:proofErr w:type="spellEnd"/>
      <w:r w:rsidR="00DA7141">
        <w:rPr>
          <w:rFonts w:cs="Times New Roman"/>
        </w:rPr>
        <w:t xml:space="preserve">, </w:t>
      </w:r>
      <w:proofErr w:type="spellStart"/>
      <w:r w:rsidR="00DA7141">
        <w:rPr>
          <w:rFonts w:cs="Times New Roman"/>
        </w:rPr>
        <w:t>Head</w:t>
      </w:r>
      <w:proofErr w:type="spellEnd"/>
      <w:r w:rsidR="00DA7141">
        <w:rPr>
          <w:rFonts w:cs="Times New Roman"/>
        </w:rPr>
        <w:t xml:space="preserve"> </w:t>
      </w:r>
      <w:proofErr w:type="spellStart"/>
      <w:r w:rsidR="00DA7141">
        <w:rPr>
          <w:rFonts w:cs="Times New Roman"/>
        </w:rPr>
        <w:t>of</w:t>
      </w:r>
      <w:proofErr w:type="spellEnd"/>
      <w:r w:rsidR="00DA7141">
        <w:rPr>
          <w:rFonts w:cs="Times New Roman"/>
        </w:rPr>
        <w:t xml:space="preserve"> </w:t>
      </w:r>
      <w:proofErr w:type="spellStart"/>
      <w:r w:rsidR="00DA7141">
        <w:rPr>
          <w:rFonts w:cs="Times New Roman"/>
        </w:rPr>
        <w:t>Building</w:t>
      </w:r>
      <w:proofErr w:type="spellEnd"/>
      <w:r w:rsidR="00DA7141">
        <w:rPr>
          <w:rFonts w:cs="Times New Roman"/>
        </w:rPr>
        <w:t xml:space="preserve"> </w:t>
      </w:r>
      <w:r w:rsidR="00DA7141">
        <w:rPr>
          <w:rFonts w:cs="Times New Roman"/>
          <w:lang w:val="en-GB"/>
        </w:rPr>
        <w:t>&amp;</w:t>
      </w:r>
      <w:r w:rsidR="00DA7141">
        <w:rPr>
          <w:rFonts w:cs="Times New Roman"/>
        </w:rPr>
        <w:t xml:space="preserve"> Project </w:t>
      </w:r>
      <w:proofErr w:type="spellStart"/>
      <w:r w:rsidR="00DA7141">
        <w:rPr>
          <w:rFonts w:cs="Times New Roman"/>
        </w:rPr>
        <w:t>Consultancy</w:t>
      </w:r>
      <w:proofErr w:type="spellEnd"/>
      <w:r w:rsidR="0063739B">
        <w:rPr>
          <w:rFonts w:cs="Times New Roman"/>
        </w:rPr>
        <w:t xml:space="preserve">, </w:t>
      </w:r>
    </w:p>
    <w:p w14:paraId="54E8CCED" w14:textId="6AE48F18" w:rsidR="001A564E" w:rsidRPr="00DA7141" w:rsidRDefault="0063739B" w:rsidP="005F71D9">
      <w:pPr>
        <w:spacing w:line="276" w:lineRule="auto"/>
        <w:ind w:left="1416" w:firstLine="708"/>
        <w:rPr>
          <w:rFonts w:cs="Times New Roman"/>
          <w:bCs/>
        </w:rPr>
      </w:pPr>
      <w:r>
        <w:rPr>
          <w:rFonts w:cs="Times New Roman"/>
        </w:rPr>
        <w:t>na základě plné moci</w:t>
      </w:r>
      <w:r w:rsidR="005974AD">
        <w:rPr>
          <w:rFonts w:cs="Times New Roman"/>
        </w:rPr>
        <w:t xml:space="preserve"> ze dne </w:t>
      </w:r>
      <w:r w:rsidR="00DA5C0C">
        <w:rPr>
          <w:rFonts w:cs="Times New Roman"/>
        </w:rPr>
        <w:t>17.12.2025</w:t>
      </w:r>
      <w:r w:rsidR="00A925DF">
        <w:rPr>
          <w:rFonts w:cs="Times New Roman"/>
        </w:rPr>
        <w:t>, která tvoří přílohu č. 1 této smlouvy</w:t>
      </w:r>
    </w:p>
    <w:p w14:paraId="020A924B" w14:textId="5E875B97" w:rsidR="001A564E" w:rsidRPr="00A53570" w:rsidRDefault="001A564E" w:rsidP="001A564E">
      <w:pPr>
        <w:spacing w:line="276" w:lineRule="auto"/>
        <w:rPr>
          <w:rFonts w:cs="Times New Roman"/>
          <w:b/>
          <w:bCs/>
        </w:rPr>
      </w:pPr>
      <w:r w:rsidRPr="00A53570">
        <w:rPr>
          <w:rFonts w:cs="Times New Roman"/>
          <w:bCs/>
        </w:rPr>
        <w:t xml:space="preserve">sídlo: </w:t>
      </w:r>
      <w:r w:rsidR="00D25F2F">
        <w:rPr>
          <w:rFonts w:cs="Times New Roman"/>
          <w:bCs/>
        </w:rPr>
        <w:tab/>
      </w:r>
      <w:r w:rsidR="00D25F2F">
        <w:rPr>
          <w:rFonts w:cs="Times New Roman"/>
          <w:bCs/>
        </w:rPr>
        <w:tab/>
      </w:r>
      <w:r w:rsidR="00D25F2F">
        <w:rPr>
          <w:rFonts w:cs="Times New Roman"/>
          <w:bCs/>
        </w:rPr>
        <w:tab/>
      </w:r>
      <w:r w:rsidR="00470FD2">
        <w:rPr>
          <w:rFonts w:cs="Times New Roman"/>
        </w:rPr>
        <w:t xml:space="preserve">Na </w:t>
      </w:r>
      <w:r w:rsidR="00D25F2F">
        <w:rPr>
          <w:rFonts w:cs="Times New Roman"/>
        </w:rPr>
        <w:t>Florenci 2139/2, Nové Město, 110 00 Praha 1</w:t>
      </w:r>
    </w:p>
    <w:p w14:paraId="2BA533CE" w14:textId="77777777" w:rsidR="0009555E" w:rsidRDefault="001A564E" w:rsidP="001A564E">
      <w:pPr>
        <w:spacing w:line="276" w:lineRule="auto"/>
        <w:rPr>
          <w:rFonts w:cs="Times New Roman"/>
        </w:rPr>
      </w:pPr>
      <w:r w:rsidRPr="00A53570">
        <w:rPr>
          <w:rFonts w:cs="Times New Roman"/>
        </w:rPr>
        <w:t xml:space="preserve">zapsaný: </w:t>
      </w:r>
      <w:r w:rsidR="00D25F2F">
        <w:rPr>
          <w:rFonts w:cs="Times New Roman"/>
        </w:rPr>
        <w:tab/>
      </w:r>
      <w:r w:rsidR="00D25F2F">
        <w:rPr>
          <w:rFonts w:cs="Times New Roman"/>
        </w:rPr>
        <w:tab/>
        <w:t xml:space="preserve">v obchodním rejstříku vedeném Městským soudem v Praze </w:t>
      </w:r>
    </w:p>
    <w:p w14:paraId="75CB593A" w14:textId="282F6A23" w:rsidR="0009555E" w:rsidRDefault="00D25F2F" w:rsidP="0009555E">
      <w:pPr>
        <w:spacing w:line="276" w:lineRule="auto"/>
        <w:ind w:left="2124"/>
        <w:rPr>
          <w:rFonts w:cs="Times New Roman"/>
        </w:rPr>
      </w:pPr>
      <w:r>
        <w:rPr>
          <w:rFonts w:cs="Times New Roman"/>
        </w:rPr>
        <w:t xml:space="preserve">pod </w:t>
      </w:r>
      <w:proofErr w:type="spellStart"/>
      <w:r>
        <w:rPr>
          <w:rFonts w:cs="Times New Roman"/>
        </w:rPr>
        <w:t>sp</w:t>
      </w:r>
      <w:proofErr w:type="spellEnd"/>
      <w:r>
        <w:rPr>
          <w:rFonts w:cs="Times New Roman"/>
        </w:rPr>
        <w:t xml:space="preserve">. zn. </w:t>
      </w:r>
      <w:r w:rsidR="0009555E">
        <w:rPr>
          <w:rFonts w:cs="Times New Roman"/>
        </w:rPr>
        <w:t>C 265898</w:t>
      </w:r>
    </w:p>
    <w:p w14:paraId="5588E8C7" w14:textId="0FC20A2F" w:rsidR="001A564E" w:rsidRPr="00A53570" w:rsidRDefault="001A564E" w:rsidP="0009555E">
      <w:pPr>
        <w:spacing w:line="276" w:lineRule="auto"/>
        <w:rPr>
          <w:rFonts w:cs="Times New Roman"/>
        </w:rPr>
      </w:pPr>
      <w:r w:rsidRPr="00A53570">
        <w:rPr>
          <w:rFonts w:cs="Times New Roman"/>
        </w:rPr>
        <w:t xml:space="preserve">IČO: </w:t>
      </w:r>
      <w:r w:rsidR="0009555E">
        <w:rPr>
          <w:rFonts w:cs="Times New Roman"/>
        </w:rPr>
        <w:tab/>
      </w:r>
      <w:r w:rsidR="0009555E">
        <w:rPr>
          <w:rFonts w:cs="Times New Roman"/>
        </w:rPr>
        <w:tab/>
      </w:r>
      <w:r w:rsidR="0009555E">
        <w:rPr>
          <w:rFonts w:cs="Times New Roman"/>
        </w:rPr>
        <w:tab/>
        <w:t>055 61 281</w:t>
      </w:r>
    </w:p>
    <w:p w14:paraId="00570632" w14:textId="0AD80D4F" w:rsidR="001A564E" w:rsidRPr="00A53570" w:rsidRDefault="001A564E" w:rsidP="001A564E">
      <w:pPr>
        <w:spacing w:line="276" w:lineRule="auto"/>
        <w:rPr>
          <w:rFonts w:cs="Times New Roman"/>
        </w:rPr>
      </w:pPr>
      <w:r w:rsidRPr="00A53570">
        <w:rPr>
          <w:rFonts w:cs="Times New Roman"/>
        </w:rPr>
        <w:t xml:space="preserve">DIČ: </w:t>
      </w:r>
      <w:r w:rsidR="0009555E">
        <w:rPr>
          <w:rFonts w:cs="Times New Roman"/>
        </w:rPr>
        <w:tab/>
      </w:r>
      <w:r w:rsidR="0009555E">
        <w:rPr>
          <w:rFonts w:cs="Times New Roman"/>
        </w:rPr>
        <w:tab/>
      </w:r>
      <w:r w:rsidR="0009555E">
        <w:rPr>
          <w:rFonts w:cs="Times New Roman"/>
        </w:rPr>
        <w:tab/>
      </w:r>
      <w:r w:rsidR="006E2202">
        <w:rPr>
          <w:rFonts w:cs="Times New Roman"/>
        </w:rPr>
        <w:t>CZ05561281</w:t>
      </w:r>
    </w:p>
    <w:p w14:paraId="25954EDC" w14:textId="75FE10C5" w:rsidR="001A564E" w:rsidRPr="00A53570" w:rsidRDefault="001A564E" w:rsidP="001A564E">
      <w:pPr>
        <w:spacing w:line="276" w:lineRule="auto"/>
        <w:rPr>
          <w:rFonts w:cs="Times New Roman"/>
        </w:rPr>
      </w:pPr>
      <w:r w:rsidRPr="00A53570">
        <w:rPr>
          <w:rFonts w:cs="Times New Roman"/>
        </w:rPr>
        <w:t xml:space="preserve">bankovní spojení: </w:t>
      </w:r>
      <w:r w:rsidR="0009555E">
        <w:rPr>
          <w:rFonts w:cs="Times New Roman"/>
        </w:rPr>
        <w:tab/>
      </w:r>
      <w:proofErr w:type="spellStart"/>
      <w:r w:rsidR="00B53A4C">
        <w:rPr>
          <w:rFonts w:cs="Times New Roman"/>
        </w:rPr>
        <w:t>xxxxxxxxxxxxxxxx</w:t>
      </w:r>
      <w:proofErr w:type="spellEnd"/>
    </w:p>
    <w:p w14:paraId="6BFF0538" w14:textId="6D3CDAB1" w:rsidR="001A564E" w:rsidRPr="00A53570" w:rsidRDefault="001A564E" w:rsidP="001A564E">
      <w:pPr>
        <w:spacing w:line="276" w:lineRule="auto"/>
        <w:rPr>
          <w:rFonts w:cs="Times New Roman"/>
        </w:rPr>
      </w:pPr>
      <w:r w:rsidRPr="00A53570">
        <w:rPr>
          <w:rFonts w:cs="Times New Roman"/>
        </w:rPr>
        <w:t xml:space="preserve">číslo účtu: </w:t>
      </w:r>
      <w:r w:rsidR="0009555E">
        <w:rPr>
          <w:rFonts w:cs="Times New Roman"/>
        </w:rPr>
        <w:tab/>
      </w:r>
      <w:r w:rsidR="0009555E">
        <w:rPr>
          <w:rFonts w:cs="Times New Roman"/>
        </w:rPr>
        <w:tab/>
      </w:r>
      <w:proofErr w:type="spellStart"/>
      <w:r w:rsidR="00B53A4C">
        <w:rPr>
          <w:rFonts w:cs="Times New Roman"/>
        </w:rPr>
        <w:t>xxxxxxxxxxxxxxx</w:t>
      </w:r>
      <w:proofErr w:type="spellEnd"/>
    </w:p>
    <w:p w14:paraId="31781F85" w14:textId="0F7D7228" w:rsidR="001A564E" w:rsidRPr="00A53570" w:rsidRDefault="001A564E" w:rsidP="0009555E">
      <w:pPr>
        <w:spacing w:after="60" w:line="276" w:lineRule="auto"/>
        <w:rPr>
          <w:rFonts w:cs="Times New Roman"/>
        </w:rPr>
      </w:pPr>
      <w:r w:rsidRPr="006E2202">
        <w:rPr>
          <w:rFonts w:cs="Times New Roman"/>
        </w:rPr>
        <w:t>plátce DPH</w:t>
      </w:r>
      <w:r w:rsidRPr="00A53570">
        <w:rPr>
          <w:rFonts w:cs="Times New Roman"/>
        </w:rPr>
        <w:t xml:space="preserve"> </w:t>
      </w:r>
      <w:r w:rsidR="0009555E">
        <w:rPr>
          <w:rFonts w:cs="Times New Roman"/>
        </w:rPr>
        <w:tab/>
      </w:r>
    </w:p>
    <w:p w14:paraId="685DF3A0" w14:textId="77777777" w:rsidR="001A564E" w:rsidRPr="00024EFD" w:rsidRDefault="001A564E" w:rsidP="001A564E">
      <w:pPr>
        <w:pStyle w:val="Zkladntext"/>
        <w:spacing w:line="276" w:lineRule="auto"/>
        <w:rPr>
          <w:rFonts w:cs="Times New Roman"/>
        </w:rPr>
      </w:pPr>
      <w:r w:rsidRPr="00F40BB5">
        <w:rPr>
          <w:rFonts w:cs="Times New Roman"/>
        </w:rPr>
        <w:t>(</w:t>
      </w:r>
      <w:r w:rsidRPr="00024EFD">
        <w:rPr>
          <w:rFonts w:cs="Times New Roman"/>
        </w:rPr>
        <w:t>dále jen „</w:t>
      </w:r>
      <w:r w:rsidRPr="0009555E">
        <w:rPr>
          <w:rFonts w:cs="Times New Roman"/>
          <w:b/>
          <w:i/>
          <w:iCs/>
        </w:rPr>
        <w:t>poskytovatel</w:t>
      </w:r>
      <w:r w:rsidRPr="00024EFD">
        <w:rPr>
          <w:rFonts w:cs="Times New Roman"/>
        </w:rPr>
        <w:t xml:space="preserve">“) </w:t>
      </w:r>
    </w:p>
    <w:p w14:paraId="775837CF" w14:textId="77777777" w:rsidR="001A564E" w:rsidRPr="00024EFD" w:rsidRDefault="001A564E" w:rsidP="001A564E">
      <w:pPr>
        <w:spacing w:after="120" w:line="276" w:lineRule="auto"/>
        <w:jc w:val="both"/>
        <w:rPr>
          <w:rFonts w:cs="Times New Roman"/>
        </w:rPr>
      </w:pPr>
    </w:p>
    <w:p w14:paraId="0E61F59D" w14:textId="77777777" w:rsidR="001A564E" w:rsidRPr="00024EFD" w:rsidRDefault="001A564E" w:rsidP="001A564E">
      <w:pPr>
        <w:spacing w:after="120" w:line="276" w:lineRule="auto"/>
        <w:jc w:val="both"/>
        <w:rPr>
          <w:rFonts w:cs="Times New Roman"/>
        </w:rPr>
      </w:pPr>
    </w:p>
    <w:p w14:paraId="5F1853C9" w14:textId="77777777" w:rsidR="001A564E" w:rsidRPr="00024EFD" w:rsidRDefault="001A564E" w:rsidP="001A564E">
      <w:pPr>
        <w:spacing w:after="120" w:line="276" w:lineRule="auto"/>
        <w:jc w:val="both"/>
        <w:rPr>
          <w:rFonts w:cs="Times New Roman"/>
        </w:rPr>
      </w:pPr>
      <w:r w:rsidRPr="00024EFD">
        <w:rPr>
          <w:rFonts w:cs="Times New Roman"/>
        </w:rPr>
        <w:t xml:space="preserve">dle </w:t>
      </w:r>
      <w:r w:rsidRPr="005E6131">
        <w:rPr>
          <w:rFonts w:cs="Times New Roman"/>
        </w:rPr>
        <w:t xml:space="preserve">ustanovení § </w:t>
      </w:r>
      <w:r>
        <w:rPr>
          <w:rFonts w:cs="Times New Roman"/>
        </w:rPr>
        <w:t>1746 odst. 2</w:t>
      </w:r>
      <w:r w:rsidRPr="005E6131">
        <w:rPr>
          <w:rFonts w:cs="Times New Roman"/>
        </w:rPr>
        <w:t xml:space="preserve"> a násl. a ustanovení § 2358 a násl. zákona</w:t>
      </w:r>
      <w:r w:rsidRPr="00024EFD">
        <w:rPr>
          <w:rFonts w:cs="Times New Roman"/>
        </w:rPr>
        <w:t xml:space="preserve"> č. 89/2012 Sb., občanský zákoník, ve znění pozdějších předpisů (dále jen „občanský zákoník“) tuto</w:t>
      </w:r>
    </w:p>
    <w:p w14:paraId="052C4213" w14:textId="77777777" w:rsidR="0027664B" w:rsidRDefault="0027664B" w:rsidP="0027664B">
      <w:pPr>
        <w:spacing w:after="120" w:line="276" w:lineRule="auto"/>
        <w:jc w:val="center"/>
        <w:rPr>
          <w:rFonts w:cs="Times New Roman"/>
        </w:rPr>
      </w:pPr>
      <w:r>
        <w:rPr>
          <w:rFonts w:cs="Times New Roman"/>
          <w:b/>
          <w:bCs/>
        </w:rPr>
        <w:t>s</w:t>
      </w:r>
      <w:r w:rsidRPr="00B31094">
        <w:rPr>
          <w:rFonts w:cs="Times New Roman"/>
          <w:b/>
          <w:bCs/>
        </w:rPr>
        <w:t>mlouv</w:t>
      </w:r>
      <w:r>
        <w:rPr>
          <w:rFonts w:cs="Times New Roman"/>
          <w:b/>
          <w:bCs/>
        </w:rPr>
        <w:t>u</w:t>
      </w:r>
      <w:r w:rsidRPr="00B31094">
        <w:rPr>
          <w:rFonts w:cs="Times New Roman"/>
          <w:b/>
          <w:bCs/>
        </w:rPr>
        <w:t xml:space="preserve"> o poskytování služeb</w:t>
      </w:r>
      <w:r w:rsidR="00B31094">
        <w:rPr>
          <w:rFonts w:cs="Times New Roman"/>
          <w:b/>
        </w:rPr>
        <w:t xml:space="preserve"> </w:t>
      </w:r>
      <w:r w:rsidR="001A564E" w:rsidRPr="00024EFD">
        <w:rPr>
          <w:rFonts w:cs="Times New Roman"/>
          <w:b/>
        </w:rPr>
        <w:t xml:space="preserve">č. ZAK </w:t>
      </w:r>
      <w:r w:rsidR="00431B12" w:rsidRPr="00431B12">
        <w:rPr>
          <w:rFonts w:cs="Times New Roman"/>
          <w:b/>
          <w:bCs/>
        </w:rPr>
        <w:t>26-0079/2</w:t>
      </w:r>
      <w:r w:rsidR="001A564E">
        <w:rPr>
          <w:rFonts w:cs="Times New Roman"/>
        </w:rPr>
        <w:t xml:space="preserve"> </w:t>
      </w:r>
    </w:p>
    <w:p w14:paraId="6AA6024D" w14:textId="3E23F9A0" w:rsidR="001A564E" w:rsidRPr="00024EFD" w:rsidRDefault="001A564E" w:rsidP="0027664B">
      <w:pPr>
        <w:spacing w:after="120" w:line="276" w:lineRule="auto"/>
        <w:jc w:val="center"/>
        <w:rPr>
          <w:rFonts w:cs="Times New Roman"/>
        </w:rPr>
      </w:pPr>
      <w:r w:rsidRPr="00024EFD">
        <w:rPr>
          <w:rFonts w:cs="Times New Roman"/>
        </w:rPr>
        <w:t>s</w:t>
      </w:r>
      <w:r w:rsidR="00431B12">
        <w:rPr>
          <w:rFonts w:cs="Times New Roman"/>
        </w:rPr>
        <w:t> </w:t>
      </w:r>
      <w:r w:rsidRPr="00024EFD">
        <w:rPr>
          <w:rFonts w:cs="Times New Roman"/>
        </w:rPr>
        <w:t>názvem</w:t>
      </w:r>
      <w:r w:rsidR="00431B12">
        <w:rPr>
          <w:rFonts w:cs="Times New Roman"/>
        </w:rPr>
        <w:t xml:space="preserve"> </w:t>
      </w:r>
      <w:r w:rsidR="0027664B">
        <w:rPr>
          <w:rFonts w:cs="Times New Roman"/>
        </w:rPr>
        <w:t>„</w:t>
      </w:r>
      <w:r w:rsidR="00431B12" w:rsidRPr="00431B12">
        <w:rPr>
          <w:rFonts w:cs="Times New Roman"/>
          <w:b/>
          <w:bCs/>
        </w:rPr>
        <w:t>Koordinace stěhování</w:t>
      </w:r>
      <w:r w:rsidR="0027664B">
        <w:rPr>
          <w:rFonts w:cs="Times New Roman"/>
          <w:b/>
          <w:bCs/>
        </w:rPr>
        <w:t>“</w:t>
      </w:r>
    </w:p>
    <w:p w14:paraId="607F2D33" w14:textId="77777777" w:rsidR="001A564E" w:rsidRPr="00024EFD" w:rsidRDefault="001A564E" w:rsidP="001A564E">
      <w:pPr>
        <w:spacing w:after="120" w:line="276" w:lineRule="auto"/>
        <w:jc w:val="center"/>
        <w:rPr>
          <w:rFonts w:cs="Times New Roman"/>
        </w:rPr>
      </w:pPr>
      <w:r w:rsidRPr="00024EFD">
        <w:rPr>
          <w:rFonts w:cs="Times New Roman"/>
          <w:bCs/>
        </w:rPr>
        <w:t>(dále jen „</w:t>
      </w:r>
      <w:r w:rsidRPr="00024EFD">
        <w:rPr>
          <w:rFonts w:cs="Times New Roman"/>
          <w:b/>
          <w:bCs/>
        </w:rPr>
        <w:t>smlouva</w:t>
      </w:r>
      <w:r w:rsidRPr="00024EFD">
        <w:rPr>
          <w:rFonts w:cs="Times New Roman"/>
          <w:bCs/>
        </w:rPr>
        <w:t>“)</w:t>
      </w:r>
    </w:p>
    <w:p w14:paraId="09F5EF0C" w14:textId="77777777" w:rsidR="001A564E" w:rsidRPr="00024EFD" w:rsidRDefault="001A564E" w:rsidP="001A564E">
      <w:pPr>
        <w:spacing w:before="240" w:after="240" w:line="276" w:lineRule="auto"/>
        <w:jc w:val="center"/>
      </w:pPr>
      <w:bookmarkStart w:id="0" w:name="_Hlk145583798"/>
    </w:p>
    <w:p w14:paraId="3AE059F4" w14:textId="77777777" w:rsidR="001A564E"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Preambule</w:t>
      </w:r>
    </w:p>
    <w:p w14:paraId="6CEA4DD1" w14:textId="397323DE" w:rsidR="001A564E" w:rsidRPr="00AB7D20" w:rsidRDefault="001A564E" w:rsidP="001A564E">
      <w:pPr>
        <w:spacing w:after="120" w:line="276" w:lineRule="auto"/>
        <w:jc w:val="both"/>
        <w:rPr>
          <w:rFonts w:cs="Times New Roman"/>
        </w:rPr>
      </w:pPr>
      <w:bookmarkStart w:id="1" w:name="_Hlk145583890"/>
      <w:bookmarkEnd w:id="0"/>
      <w:r w:rsidRPr="00AB7D20">
        <w:rPr>
          <w:rFonts w:cs="Times New Roman"/>
        </w:rPr>
        <w:t>Smluvní strany uzavírají smlouvu na základě zadání veřejné zakázky malého rozsahu s názvem „</w:t>
      </w:r>
      <w:r w:rsidR="00431B12">
        <w:rPr>
          <w:rFonts w:cs="Times New Roman"/>
        </w:rPr>
        <w:t>Relokace IPR Praha do náhradních prostor</w:t>
      </w:r>
      <w:r w:rsidRPr="00AB7D20">
        <w:rPr>
          <w:rFonts w:cs="Times New Roman"/>
        </w:rPr>
        <w:t xml:space="preserve">“, zadávanou objednatelem jako veřejným zadavatelem v souladu s ustanovením § 6 a § 31 zákona č. 134/2016 Sb., o zadávání veřejných zakázek, ve znění </w:t>
      </w:r>
      <w:r w:rsidRPr="00AB7D20">
        <w:rPr>
          <w:rFonts w:cs="Times New Roman"/>
        </w:rPr>
        <w:lastRenderedPageBreak/>
        <w:t xml:space="preserve">pozdějších předpisů, pod interním číslem </w:t>
      </w:r>
      <w:r w:rsidRPr="00AB7D20">
        <w:rPr>
          <w:rFonts w:cs="Times New Roman"/>
          <w:b/>
        </w:rPr>
        <w:t>ZAK</w:t>
      </w:r>
      <w:r w:rsidR="00431B12">
        <w:rPr>
          <w:rFonts w:cs="Times New Roman"/>
          <w:b/>
        </w:rPr>
        <w:t xml:space="preserve"> </w:t>
      </w:r>
      <w:r w:rsidR="00431B12" w:rsidRPr="00431B12">
        <w:rPr>
          <w:rFonts w:cs="Times New Roman"/>
          <w:b/>
          <w:bCs/>
        </w:rPr>
        <w:t>26-0079</w:t>
      </w:r>
      <w:r w:rsidR="0027664B">
        <w:rPr>
          <w:rFonts w:cs="Times New Roman"/>
          <w:b/>
          <w:bCs/>
        </w:rPr>
        <w:t>/2</w:t>
      </w:r>
      <w:r w:rsidR="00431B12" w:rsidRPr="00AB7D20">
        <w:rPr>
          <w:rFonts w:cs="Times New Roman"/>
        </w:rPr>
        <w:t xml:space="preserve"> </w:t>
      </w:r>
      <w:r w:rsidRPr="00AB7D20">
        <w:rPr>
          <w:rFonts w:cs="Times New Roman"/>
        </w:rPr>
        <w:t>(dále jen „</w:t>
      </w:r>
      <w:r w:rsidRPr="00AB7D20">
        <w:rPr>
          <w:rFonts w:cs="Times New Roman"/>
          <w:b/>
        </w:rPr>
        <w:t>zadávací řízení</w:t>
      </w:r>
      <w:r w:rsidRPr="00AB7D20">
        <w:rPr>
          <w:rFonts w:cs="Times New Roman"/>
        </w:rPr>
        <w:t>“ a „</w:t>
      </w:r>
      <w:r w:rsidRPr="00AB7D20">
        <w:rPr>
          <w:rFonts w:cs="Times New Roman"/>
          <w:b/>
        </w:rPr>
        <w:t>veřejná zakázka</w:t>
      </w:r>
      <w:r w:rsidRPr="00AB7D20">
        <w:rPr>
          <w:rFonts w:cs="Times New Roman"/>
        </w:rPr>
        <w:t>“).</w:t>
      </w:r>
    </w:p>
    <w:p w14:paraId="367470FD" w14:textId="77777777" w:rsidR="001A564E" w:rsidRPr="00024EFD" w:rsidRDefault="001A564E" w:rsidP="001A564E">
      <w:pPr>
        <w:spacing w:after="120" w:line="276" w:lineRule="auto"/>
        <w:jc w:val="both"/>
        <w:rPr>
          <w:rFonts w:cs="Times New Roman"/>
        </w:rPr>
      </w:pPr>
    </w:p>
    <w:bookmarkEnd w:id="1"/>
    <w:p w14:paraId="2C1F6A29" w14:textId="77777777"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I. Předmět smlouvy</w:t>
      </w:r>
    </w:p>
    <w:p w14:paraId="21EE4434" w14:textId="28925FA6" w:rsidR="001A564E" w:rsidRDefault="001A564E" w:rsidP="001A564E">
      <w:pPr>
        <w:pStyle w:val="Zkladntextodsazen21"/>
        <w:numPr>
          <w:ilvl w:val="0"/>
          <w:numId w:val="25"/>
        </w:numPr>
        <w:spacing w:line="276" w:lineRule="auto"/>
        <w:ind w:left="426" w:hanging="426"/>
        <w:jc w:val="both"/>
        <w:rPr>
          <w:rFonts w:cs="Times New Roman"/>
        </w:rPr>
      </w:pPr>
      <w:r w:rsidRPr="001A564E">
        <w:rPr>
          <w:rFonts w:cs="Times New Roman"/>
        </w:rPr>
        <w:t xml:space="preserve">Poskytovatel se zavazuje zajistit pro objednatele přípravu, koordinaci a kontrolu technických a organizačních procesů spojených s přesunem pracovišť objednatele a souvisejícího vybavení z prostor stávajících budov objednatele na adrese </w:t>
      </w:r>
      <w:r w:rsidR="001627DD">
        <w:rPr>
          <w:rFonts w:cs="Times New Roman"/>
        </w:rPr>
        <w:t>Vyšehradská 2077/57, 128 200 Praha 2 – Nové Město</w:t>
      </w:r>
      <w:r w:rsidR="0039528E">
        <w:rPr>
          <w:rFonts w:cs="Times New Roman"/>
        </w:rPr>
        <w:t>,</w:t>
      </w:r>
      <w:r w:rsidRPr="001A564E">
        <w:rPr>
          <w:rFonts w:cs="Times New Roman"/>
        </w:rPr>
        <w:t xml:space="preserve"> </w:t>
      </w:r>
      <w:r w:rsidR="007F0122">
        <w:rPr>
          <w:rFonts w:cs="Times New Roman"/>
        </w:rPr>
        <w:t>případně z prostor doč</w:t>
      </w:r>
      <w:r w:rsidR="00655249">
        <w:rPr>
          <w:rFonts w:cs="Times New Roman"/>
        </w:rPr>
        <w:t>a</w:t>
      </w:r>
      <w:r w:rsidR="007F0122">
        <w:rPr>
          <w:rFonts w:cs="Times New Roman"/>
        </w:rPr>
        <w:t>sného uložení stěhova</w:t>
      </w:r>
      <w:r w:rsidR="00655249">
        <w:rPr>
          <w:rFonts w:cs="Times New Roman"/>
        </w:rPr>
        <w:t>ného vybavení</w:t>
      </w:r>
      <w:r w:rsidR="006C521C">
        <w:rPr>
          <w:rFonts w:cs="Times New Roman"/>
        </w:rPr>
        <w:t xml:space="preserve"> objednatele</w:t>
      </w:r>
      <w:r w:rsidR="00655249">
        <w:rPr>
          <w:rFonts w:cs="Times New Roman"/>
        </w:rPr>
        <w:t xml:space="preserve">, </w:t>
      </w:r>
      <w:r w:rsidRPr="001A564E">
        <w:rPr>
          <w:rFonts w:cs="Times New Roman"/>
        </w:rPr>
        <w:t>do prostor nacházejících se v 1. a 2. NP budovy</w:t>
      </w:r>
      <w:r w:rsidR="005B795E" w:rsidRPr="005B795E">
        <w:t xml:space="preserve"> </w:t>
      </w:r>
      <w:r w:rsidR="005B795E" w:rsidRPr="00713B28">
        <w:t>víceúčelového administrativního a obchodního komplexu</w:t>
      </w:r>
      <w:r w:rsidR="005B795E">
        <w:t xml:space="preserve"> Gen nacházejícího se</w:t>
      </w:r>
      <w:r w:rsidRPr="001A564E">
        <w:rPr>
          <w:rFonts w:cs="Times New Roman"/>
        </w:rPr>
        <w:t xml:space="preserve"> na adrese </w:t>
      </w:r>
      <w:r w:rsidR="000F2BBD">
        <w:rPr>
          <w:iCs/>
        </w:rPr>
        <w:t>U garáží 1611/1, Praha 7</w:t>
      </w:r>
      <w:r w:rsidR="008022C8">
        <w:rPr>
          <w:rFonts w:cs="Times New Roman"/>
        </w:rPr>
        <w:t xml:space="preserve"> </w:t>
      </w:r>
      <w:r w:rsidRPr="001A564E">
        <w:rPr>
          <w:rFonts w:cs="Times New Roman"/>
        </w:rPr>
        <w:t>(dále jen „</w:t>
      </w:r>
      <w:r w:rsidRPr="001A564E">
        <w:rPr>
          <w:rFonts w:cs="Times New Roman"/>
          <w:b/>
          <w:bCs/>
          <w:i/>
          <w:iCs/>
        </w:rPr>
        <w:t>stěhování</w:t>
      </w:r>
      <w:r w:rsidRPr="001A564E">
        <w:rPr>
          <w:rFonts w:cs="Times New Roman"/>
        </w:rPr>
        <w:t>“</w:t>
      </w:r>
      <w:r w:rsidR="00875BF1">
        <w:rPr>
          <w:rFonts w:cs="Times New Roman"/>
        </w:rPr>
        <w:t xml:space="preserve">; </w:t>
      </w:r>
      <w:r w:rsidR="00875BF1" w:rsidRPr="00875BF1">
        <w:rPr>
          <w:rFonts w:cs="Times New Roman"/>
        </w:rPr>
        <w:t>činnost</w:t>
      </w:r>
      <w:r w:rsidR="002C7864">
        <w:rPr>
          <w:rFonts w:cs="Times New Roman"/>
        </w:rPr>
        <w:t>i poskytované Poskytovatelem</w:t>
      </w:r>
      <w:r w:rsidR="00875BF1" w:rsidRPr="00875BF1">
        <w:rPr>
          <w:rFonts w:cs="Times New Roman"/>
        </w:rPr>
        <w:t xml:space="preserve"> dle této smlouvy dále jen „</w:t>
      </w:r>
      <w:r w:rsidR="00875BF1" w:rsidRPr="00875BF1">
        <w:rPr>
          <w:rFonts w:cs="Times New Roman"/>
          <w:b/>
          <w:bCs/>
          <w:i/>
          <w:iCs/>
        </w:rPr>
        <w:t>Služby</w:t>
      </w:r>
      <w:r w:rsidR="00875BF1" w:rsidRPr="00875BF1">
        <w:rPr>
          <w:rFonts w:cs="Times New Roman"/>
        </w:rPr>
        <w:t>“</w:t>
      </w:r>
      <w:r w:rsidR="00875BF1">
        <w:rPr>
          <w:rFonts w:cs="Times New Roman"/>
        </w:rPr>
        <w:t>)</w:t>
      </w:r>
      <w:r w:rsidR="00875BF1" w:rsidRPr="00875BF1">
        <w:rPr>
          <w:rFonts w:cs="Times New Roman"/>
        </w:rPr>
        <w:t>.</w:t>
      </w:r>
      <w:r w:rsidRPr="001A564E">
        <w:rPr>
          <w:rFonts w:cs="Times New Roman"/>
        </w:rPr>
        <w:t xml:space="preserve"> </w:t>
      </w:r>
    </w:p>
    <w:p w14:paraId="046D5A1B" w14:textId="77777777" w:rsidR="001A564E" w:rsidRDefault="001A564E" w:rsidP="001A564E">
      <w:pPr>
        <w:pStyle w:val="Zkladntextodsazen21"/>
        <w:numPr>
          <w:ilvl w:val="0"/>
          <w:numId w:val="25"/>
        </w:numPr>
        <w:spacing w:line="276" w:lineRule="auto"/>
        <w:ind w:left="426" w:hanging="426"/>
        <w:jc w:val="both"/>
        <w:rPr>
          <w:rFonts w:cs="Times New Roman"/>
        </w:rPr>
      </w:pPr>
      <w:r w:rsidRPr="001A564E">
        <w:rPr>
          <w:rFonts w:cs="Times New Roman"/>
        </w:rPr>
        <w:t>Poskytovatel prohlašuje, že má odborné zkušenosti a způsobilost s plánováním, organizací a kontrolou plnění souvisejícího s relokací administrativních a kancelářských prostor a provozů srovnatelného rozsahu a organizační složitosti, a je připraven poskytnout objednateli v této oblasti své odborné služby.</w:t>
      </w:r>
    </w:p>
    <w:p w14:paraId="4C33A405" w14:textId="4645F24D" w:rsidR="001A564E" w:rsidRPr="001A564E" w:rsidRDefault="001A564E" w:rsidP="00C35A83">
      <w:pPr>
        <w:pStyle w:val="Zkladntextodsazen21"/>
        <w:numPr>
          <w:ilvl w:val="0"/>
          <w:numId w:val="25"/>
        </w:numPr>
        <w:spacing w:after="60" w:line="276" w:lineRule="auto"/>
        <w:ind w:left="426" w:hanging="426"/>
        <w:jc w:val="both"/>
        <w:rPr>
          <w:rFonts w:cs="Times New Roman"/>
        </w:rPr>
      </w:pPr>
      <w:r w:rsidRPr="001A564E">
        <w:rPr>
          <w:rFonts w:cs="Times New Roman"/>
        </w:rPr>
        <w:t>Poskytovatel se zavazuje zajistit pro objednatele komplexní přípravu a koordinaci relokace administrativních a kancelářských prostor objednatele, a to zejména v následujícím rozsahu:</w:t>
      </w:r>
    </w:p>
    <w:p w14:paraId="59ABBA7E" w14:textId="4AA81D45" w:rsidR="001A564E" w:rsidRDefault="001A564E" w:rsidP="00C35A83">
      <w:pPr>
        <w:pStyle w:val="Zkladntextodsazen21"/>
        <w:numPr>
          <w:ilvl w:val="1"/>
          <w:numId w:val="25"/>
        </w:numPr>
        <w:spacing w:after="60" w:line="276" w:lineRule="auto"/>
        <w:ind w:hanging="578"/>
        <w:rPr>
          <w:rFonts w:cs="Times New Roman"/>
        </w:rPr>
      </w:pPr>
      <w:r w:rsidRPr="001A564E">
        <w:rPr>
          <w:rFonts w:cs="Times New Roman"/>
        </w:rPr>
        <w:t>Přípravu projektu stěhování</w:t>
      </w:r>
      <w:r w:rsidR="00E0786A">
        <w:rPr>
          <w:rFonts w:cs="Times New Roman"/>
        </w:rPr>
        <w:t>,</w:t>
      </w:r>
    </w:p>
    <w:p w14:paraId="0E091D34" w14:textId="2E77AB39" w:rsidR="001A564E" w:rsidRDefault="001A564E" w:rsidP="00C35A83">
      <w:pPr>
        <w:pStyle w:val="Zkladntextodsazen21"/>
        <w:numPr>
          <w:ilvl w:val="1"/>
          <w:numId w:val="25"/>
        </w:numPr>
        <w:spacing w:after="60" w:line="276" w:lineRule="auto"/>
        <w:ind w:hanging="578"/>
        <w:rPr>
          <w:rFonts w:cs="Times New Roman"/>
        </w:rPr>
      </w:pPr>
      <w:r w:rsidRPr="001A564E">
        <w:rPr>
          <w:rFonts w:cs="Times New Roman"/>
        </w:rPr>
        <w:t>Inventarizaci vybavení objednatele</w:t>
      </w:r>
      <w:r w:rsidR="00E0786A">
        <w:rPr>
          <w:rFonts w:cs="Times New Roman"/>
        </w:rPr>
        <w:t>,</w:t>
      </w:r>
    </w:p>
    <w:p w14:paraId="58587DB3" w14:textId="3FF0644D" w:rsidR="001A564E" w:rsidRDefault="001A564E" w:rsidP="00C35A83">
      <w:pPr>
        <w:pStyle w:val="Zkladntextodsazen21"/>
        <w:numPr>
          <w:ilvl w:val="1"/>
          <w:numId w:val="25"/>
        </w:numPr>
        <w:spacing w:after="60" w:line="276" w:lineRule="auto"/>
        <w:ind w:hanging="578"/>
        <w:rPr>
          <w:rFonts w:cs="Times New Roman"/>
        </w:rPr>
      </w:pPr>
      <w:r w:rsidRPr="001A564E">
        <w:rPr>
          <w:rFonts w:cs="Times New Roman"/>
        </w:rPr>
        <w:t>Technické prověření</w:t>
      </w:r>
      <w:r w:rsidR="00E0786A">
        <w:rPr>
          <w:rFonts w:cs="Times New Roman"/>
        </w:rPr>
        <w:t>,</w:t>
      </w:r>
    </w:p>
    <w:p w14:paraId="36C1EAB9" w14:textId="7FA782F9" w:rsidR="001A564E" w:rsidRPr="001A564E" w:rsidRDefault="001A564E" w:rsidP="001A564E">
      <w:pPr>
        <w:pStyle w:val="Zkladntextodsazen21"/>
        <w:numPr>
          <w:ilvl w:val="1"/>
          <w:numId w:val="25"/>
        </w:numPr>
        <w:spacing w:line="276" w:lineRule="auto"/>
        <w:ind w:hanging="578"/>
        <w:rPr>
          <w:rFonts w:cs="Times New Roman"/>
        </w:rPr>
      </w:pPr>
      <w:r w:rsidRPr="001A564E">
        <w:rPr>
          <w:rFonts w:cs="Times New Roman"/>
        </w:rPr>
        <w:t xml:space="preserve">Přípravu výběrových řízení. </w:t>
      </w:r>
    </w:p>
    <w:p w14:paraId="48567AD2" w14:textId="5F267549" w:rsidR="001A564E" w:rsidRPr="001A564E" w:rsidRDefault="001A564E" w:rsidP="00C35A83">
      <w:pPr>
        <w:pStyle w:val="Zkladntextodsazen21"/>
        <w:numPr>
          <w:ilvl w:val="0"/>
          <w:numId w:val="25"/>
        </w:numPr>
        <w:spacing w:after="60" w:line="276" w:lineRule="auto"/>
        <w:ind w:left="426" w:hanging="426"/>
        <w:rPr>
          <w:rFonts w:cs="Times New Roman"/>
        </w:rPr>
      </w:pPr>
      <w:r w:rsidRPr="001A564E">
        <w:rPr>
          <w:rFonts w:cs="Times New Roman"/>
        </w:rPr>
        <w:t>V rámci přípravy projektu je poskytovatel povinen zejména:</w:t>
      </w:r>
    </w:p>
    <w:p w14:paraId="0A55D013" w14:textId="0444B977" w:rsidR="001A564E" w:rsidRDefault="001A564E" w:rsidP="00C35A83">
      <w:pPr>
        <w:pStyle w:val="Zkladntextodsazen21"/>
        <w:numPr>
          <w:ilvl w:val="1"/>
          <w:numId w:val="25"/>
        </w:numPr>
        <w:spacing w:after="60" w:line="276" w:lineRule="auto"/>
        <w:ind w:left="1134" w:hanging="567"/>
        <w:rPr>
          <w:rFonts w:cs="Times New Roman"/>
        </w:rPr>
      </w:pPr>
      <w:r w:rsidRPr="001A564E">
        <w:rPr>
          <w:rFonts w:cs="Times New Roman"/>
        </w:rPr>
        <w:t>koordinovat postup stěhování s klientem a pronajímatelem</w:t>
      </w:r>
      <w:r w:rsidR="00E0786A">
        <w:rPr>
          <w:rFonts w:cs="Times New Roman"/>
        </w:rPr>
        <w:t>,</w:t>
      </w:r>
    </w:p>
    <w:p w14:paraId="42FFF022" w14:textId="77777777" w:rsidR="001A564E" w:rsidRDefault="001A564E" w:rsidP="00C35A83">
      <w:pPr>
        <w:pStyle w:val="Zkladntextodsazen21"/>
        <w:numPr>
          <w:ilvl w:val="1"/>
          <w:numId w:val="25"/>
        </w:numPr>
        <w:spacing w:after="60" w:line="276" w:lineRule="auto"/>
        <w:ind w:left="1134" w:hanging="567"/>
        <w:rPr>
          <w:rFonts w:cs="Times New Roman"/>
        </w:rPr>
      </w:pPr>
      <w:r w:rsidRPr="001A564E">
        <w:rPr>
          <w:rFonts w:cs="Times New Roman"/>
        </w:rPr>
        <w:t>vyžádat si od objednatele a pronajímatele veškeré podklady nezbytné pro řádné plnění této smlouvy,</w:t>
      </w:r>
    </w:p>
    <w:p w14:paraId="33EA381C" w14:textId="5B8BB563" w:rsidR="001A564E" w:rsidRDefault="001A564E" w:rsidP="00C35A83">
      <w:pPr>
        <w:pStyle w:val="Zkladntextodsazen21"/>
        <w:numPr>
          <w:ilvl w:val="1"/>
          <w:numId w:val="25"/>
        </w:numPr>
        <w:spacing w:after="60" w:line="276" w:lineRule="auto"/>
        <w:ind w:left="1134" w:hanging="567"/>
        <w:rPr>
          <w:rFonts w:cs="Times New Roman"/>
        </w:rPr>
      </w:pPr>
      <w:r w:rsidRPr="001A564E">
        <w:rPr>
          <w:rFonts w:cs="Times New Roman"/>
        </w:rPr>
        <w:t>zajistit si přístup do kancelářských prostor ze strany pronajímatele</w:t>
      </w:r>
      <w:r w:rsidR="00E0786A">
        <w:rPr>
          <w:rFonts w:cs="Times New Roman"/>
        </w:rPr>
        <w:t>,</w:t>
      </w:r>
    </w:p>
    <w:p w14:paraId="2A1F51B3" w14:textId="363591A1" w:rsidR="001A564E" w:rsidRDefault="001A564E" w:rsidP="00C35A83">
      <w:pPr>
        <w:pStyle w:val="Zkladntextodsazen21"/>
        <w:numPr>
          <w:ilvl w:val="1"/>
          <w:numId w:val="25"/>
        </w:numPr>
        <w:spacing w:after="60" w:line="276" w:lineRule="auto"/>
        <w:ind w:left="1134" w:hanging="567"/>
        <w:rPr>
          <w:rFonts w:cs="Times New Roman"/>
        </w:rPr>
      </w:pPr>
      <w:r w:rsidRPr="001A564E">
        <w:rPr>
          <w:rFonts w:cs="Times New Roman"/>
        </w:rPr>
        <w:t>vypracovat detailní harmonogram stěhování a souvisejících přípravných činností, rozdělený do jednotlivých fází a milníků (dále jen „Harmonogram“)</w:t>
      </w:r>
      <w:r w:rsidR="00E0786A">
        <w:rPr>
          <w:rFonts w:cs="Times New Roman"/>
        </w:rPr>
        <w:t>,</w:t>
      </w:r>
      <w:r w:rsidRPr="001A564E">
        <w:rPr>
          <w:rFonts w:cs="Times New Roman"/>
        </w:rPr>
        <w:t xml:space="preserve"> </w:t>
      </w:r>
    </w:p>
    <w:p w14:paraId="495147DC" w14:textId="0E6D54A1" w:rsidR="001A564E" w:rsidRPr="001A564E" w:rsidRDefault="001A564E" w:rsidP="00C35A83">
      <w:pPr>
        <w:pStyle w:val="Zkladntextodsazen21"/>
        <w:numPr>
          <w:ilvl w:val="1"/>
          <w:numId w:val="25"/>
        </w:numPr>
        <w:spacing w:after="60" w:line="276" w:lineRule="auto"/>
        <w:ind w:left="1134" w:hanging="567"/>
        <w:rPr>
          <w:rFonts w:cs="Times New Roman"/>
        </w:rPr>
      </w:pPr>
      <w:r w:rsidRPr="31E80AD8">
        <w:rPr>
          <w:rFonts w:cs="Times New Roman"/>
        </w:rPr>
        <w:t>Harmonogram průběžně</w:t>
      </w:r>
      <w:r w:rsidR="00BA4945" w:rsidRPr="31E80AD8">
        <w:rPr>
          <w:rFonts w:cs="Times New Roman"/>
        </w:rPr>
        <w:t xml:space="preserve">, minimálně jednou za </w:t>
      </w:r>
      <w:r w:rsidR="57EA8A26" w:rsidRPr="31E80AD8">
        <w:rPr>
          <w:rFonts w:cs="Times New Roman"/>
        </w:rPr>
        <w:t xml:space="preserve">7 </w:t>
      </w:r>
      <w:r w:rsidR="00BA4945" w:rsidRPr="31E80AD8">
        <w:rPr>
          <w:rFonts w:cs="Times New Roman"/>
        </w:rPr>
        <w:t>dn</w:t>
      </w:r>
      <w:r w:rsidR="007B6D7E" w:rsidRPr="31E80AD8">
        <w:rPr>
          <w:rFonts w:cs="Times New Roman"/>
        </w:rPr>
        <w:t>í</w:t>
      </w:r>
      <w:r w:rsidR="00BA4945" w:rsidRPr="31E80AD8">
        <w:rPr>
          <w:rFonts w:cs="Times New Roman"/>
        </w:rPr>
        <w:t>,</w:t>
      </w:r>
      <w:r w:rsidRPr="31E80AD8">
        <w:rPr>
          <w:rFonts w:cs="Times New Roman"/>
        </w:rPr>
        <w:t xml:space="preserve"> aktualizovat</w:t>
      </w:r>
      <w:r w:rsidR="00645243" w:rsidRPr="31E80AD8">
        <w:rPr>
          <w:rFonts w:cs="Times New Roman"/>
        </w:rPr>
        <w:t>, a</w:t>
      </w:r>
      <w:r w:rsidRPr="31E80AD8">
        <w:rPr>
          <w:rFonts w:cs="Times New Roman"/>
        </w:rPr>
        <w:t xml:space="preserve"> projednávat</w:t>
      </w:r>
      <w:r w:rsidR="00645243" w:rsidRPr="31E80AD8">
        <w:rPr>
          <w:rFonts w:cs="Times New Roman"/>
        </w:rPr>
        <w:t xml:space="preserve"> Harmonogram</w:t>
      </w:r>
      <w:r w:rsidRPr="31E80AD8">
        <w:rPr>
          <w:rFonts w:cs="Times New Roman"/>
        </w:rPr>
        <w:t xml:space="preserve"> s objednatelem, pronajímatelem a vybraným dodavatelem stěhovacích služeb. Harmonogram bude zejména obsahovat:</w:t>
      </w:r>
    </w:p>
    <w:p w14:paraId="4E3EA05B" w14:textId="47A59DCA" w:rsidR="001A564E" w:rsidRPr="001A564E" w:rsidRDefault="001A564E" w:rsidP="00C35A83">
      <w:pPr>
        <w:pStyle w:val="Zkladntextodsazen21"/>
        <w:numPr>
          <w:ilvl w:val="0"/>
          <w:numId w:val="26"/>
        </w:numPr>
        <w:spacing w:after="60" w:line="276" w:lineRule="auto"/>
        <w:ind w:left="1560"/>
        <w:rPr>
          <w:rFonts w:cs="Times New Roman"/>
        </w:rPr>
      </w:pPr>
      <w:r w:rsidRPr="001A564E">
        <w:rPr>
          <w:rFonts w:cs="Times New Roman"/>
        </w:rPr>
        <w:t>konkrétní termíny stěhování jednotlivých organizačních složek</w:t>
      </w:r>
      <w:r w:rsidR="00E0786A">
        <w:rPr>
          <w:rFonts w:cs="Times New Roman"/>
        </w:rPr>
        <w:t>,</w:t>
      </w:r>
    </w:p>
    <w:p w14:paraId="539AB04E" w14:textId="37A327B3" w:rsidR="001A564E" w:rsidRPr="001A564E" w:rsidRDefault="001A564E" w:rsidP="00C35A83">
      <w:pPr>
        <w:pStyle w:val="Zkladntextodsazen21"/>
        <w:numPr>
          <w:ilvl w:val="0"/>
          <w:numId w:val="26"/>
        </w:numPr>
        <w:spacing w:after="60" w:line="276" w:lineRule="auto"/>
        <w:ind w:left="1560"/>
        <w:rPr>
          <w:rFonts w:cs="Times New Roman"/>
        </w:rPr>
      </w:pPr>
      <w:r w:rsidRPr="001A564E">
        <w:rPr>
          <w:rFonts w:cs="Times New Roman"/>
        </w:rPr>
        <w:t>množství stěhovaného materiálu a nábytku v jednotlivých dnech</w:t>
      </w:r>
      <w:r w:rsidR="00E0786A">
        <w:rPr>
          <w:rFonts w:cs="Times New Roman"/>
        </w:rPr>
        <w:t>;</w:t>
      </w:r>
    </w:p>
    <w:p w14:paraId="4E8CC4F3" w14:textId="153B5165" w:rsidR="001A564E" w:rsidRDefault="001A564E" w:rsidP="00C35A83">
      <w:pPr>
        <w:pStyle w:val="Zkladntextodsazen21"/>
        <w:numPr>
          <w:ilvl w:val="1"/>
          <w:numId w:val="25"/>
        </w:numPr>
        <w:spacing w:after="60" w:line="276" w:lineRule="auto"/>
        <w:ind w:hanging="578"/>
        <w:rPr>
          <w:rFonts w:cs="Times New Roman"/>
        </w:rPr>
      </w:pPr>
      <w:r w:rsidRPr="001A564E">
        <w:rPr>
          <w:rFonts w:cs="Times New Roman"/>
        </w:rPr>
        <w:t>zpracovat plán stěhovacích cest způsobem, který zajistí optimalizaci nákladů vynaložených na stěhování</w:t>
      </w:r>
      <w:r w:rsidR="00E0786A">
        <w:rPr>
          <w:rFonts w:cs="Times New Roman"/>
        </w:rPr>
        <w:t>,</w:t>
      </w:r>
    </w:p>
    <w:p w14:paraId="630F031A" w14:textId="516A241C" w:rsidR="001A564E" w:rsidRDefault="004F2D8C" w:rsidP="00C35A83">
      <w:pPr>
        <w:pStyle w:val="Zkladntextodsazen21"/>
        <w:numPr>
          <w:ilvl w:val="1"/>
          <w:numId w:val="25"/>
        </w:numPr>
        <w:spacing w:after="60" w:line="276" w:lineRule="auto"/>
        <w:ind w:hanging="578"/>
        <w:rPr>
          <w:rFonts w:cs="Times New Roman"/>
        </w:rPr>
      </w:pPr>
      <w:r>
        <w:rPr>
          <w:rFonts w:cs="Times New Roman"/>
        </w:rPr>
        <w:t xml:space="preserve">před zahájením realizace stěhování </w:t>
      </w:r>
      <w:r w:rsidR="00E0786A">
        <w:rPr>
          <w:rFonts w:cs="Times New Roman"/>
        </w:rPr>
        <w:t>v</w:t>
      </w:r>
      <w:r w:rsidR="001A564E" w:rsidRPr="001A564E">
        <w:rPr>
          <w:rFonts w:cs="Times New Roman"/>
        </w:rPr>
        <w:t>ypracovat návrh opatření k eliminaci rizik spojených se stěhováním</w:t>
      </w:r>
      <w:r w:rsidR="00E0786A">
        <w:rPr>
          <w:rFonts w:cs="Times New Roman"/>
        </w:rPr>
        <w:t>,</w:t>
      </w:r>
    </w:p>
    <w:p w14:paraId="328D209C" w14:textId="57278975" w:rsidR="001A564E" w:rsidRPr="001A564E" w:rsidRDefault="00E0786A" w:rsidP="001A564E">
      <w:pPr>
        <w:pStyle w:val="Zkladntextodsazen21"/>
        <w:numPr>
          <w:ilvl w:val="1"/>
          <w:numId w:val="25"/>
        </w:numPr>
        <w:spacing w:line="276" w:lineRule="auto"/>
        <w:ind w:hanging="578"/>
        <w:rPr>
          <w:rFonts w:cs="Times New Roman"/>
        </w:rPr>
      </w:pPr>
      <w:r>
        <w:rPr>
          <w:rFonts w:cs="Times New Roman"/>
        </w:rPr>
        <w:t>n</w:t>
      </w:r>
      <w:r w:rsidR="001A564E" w:rsidRPr="001A564E">
        <w:rPr>
          <w:rFonts w:cs="Times New Roman"/>
        </w:rPr>
        <w:t>astavit a koordinovat komunikační mechanismus směřující k zajištění informovanosti zaměstnanců objednatele o průběhu stěhování</w:t>
      </w:r>
      <w:r>
        <w:rPr>
          <w:rFonts w:cs="Times New Roman"/>
        </w:rPr>
        <w:t>.</w:t>
      </w:r>
    </w:p>
    <w:p w14:paraId="6B28D50A" w14:textId="4A2F620D" w:rsidR="001A564E" w:rsidRPr="001A564E" w:rsidRDefault="001A564E" w:rsidP="00C35A83">
      <w:pPr>
        <w:pStyle w:val="Zkladntextodsazen21"/>
        <w:numPr>
          <w:ilvl w:val="0"/>
          <w:numId w:val="25"/>
        </w:numPr>
        <w:spacing w:after="60" w:line="276" w:lineRule="auto"/>
        <w:ind w:left="426" w:hanging="426"/>
        <w:rPr>
          <w:rFonts w:cs="Times New Roman"/>
        </w:rPr>
      </w:pPr>
      <w:r w:rsidRPr="001A564E">
        <w:rPr>
          <w:rFonts w:cs="Times New Roman"/>
        </w:rPr>
        <w:t>V rámci inventarizace vybavení je poskytovatel povinen zejména:</w:t>
      </w:r>
    </w:p>
    <w:p w14:paraId="1881CEB5" w14:textId="4DC8022A" w:rsidR="001A564E" w:rsidRPr="001A564E" w:rsidRDefault="00E0786A" w:rsidP="00C35A83">
      <w:pPr>
        <w:pStyle w:val="Zkladntextodsazen21"/>
        <w:numPr>
          <w:ilvl w:val="1"/>
          <w:numId w:val="25"/>
        </w:numPr>
        <w:spacing w:after="60" w:line="276" w:lineRule="auto"/>
        <w:ind w:hanging="578"/>
        <w:rPr>
          <w:rFonts w:cs="Times New Roman"/>
        </w:rPr>
      </w:pPr>
      <w:r>
        <w:rPr>
          <w:rFonts w:cs="Times New Roman"/>
        </w:rPr>
        <w:lastRenderedPageBreak/>
        <w:t>p</w:t>
      </w:r>
      <w:r w:rsidR="001A564E" w:rsidRPr="001A564E">
        <w:rPr>
          <w:rFonts w:cs="Times New Roman"/>
        </w:rPr>
        <w:t>řipravit metodiku mapování nábytku a přemístitelných věcí,</w:t>
      </w:r>
    </w:p>
    <w:p w14:paraId="46E3A2C9" w14:textId="23CDFA6F" w:rsidR="001A564E" w:rsidRPr="001A564E" w:rsidRDefault="00E0786A" w:rsidP="00C35A83">
      <w:pPr>
        <w:pStyle w:val="Zkladntextodsazen21"/>
        <w:numPr>
          <w:ilvl w:val="1"/>
          <w:numId w:val="25"/>
        </w:numPr>
        <w:spacing w:after="60" w:line="276" w:lineRule="auto"/>
        <w:ind w:hanging="578"/>
        <w:rPr>
          <w:rFonts w:cs="Times New Roman"/>
        </w:rPr>
      </w:pPr>
      <w:r>
        <w:rPr>
          <w:rFonts w:cs="Times New Roman"/>
        </w:rPr>
        <w:t>z</w:t>
      </w:r>
      <w:r w:rsidR="001A564E" w:rsidRPr="001A564E">
        <w:rPr>
          <w:rFonts w:cs="Times New Roman"/>
        </w:rPr>
        <w:t>ajistit odbornou podporu při zpracování evidence majetku objednatele určeného ke stěhování</w:t>
      </w:r>
      <w:r>
        <w:rPr>
          <w:rFonts w:cs="Times New Roman"/>
        </w:rPr>
        <w:t>,</w:t>
      </w:r>
    </w:p>
    <w:p w14:paraId="70E26899" w14:textId="58441F6D" w:rsidR="001A564E" w:rsidRPr="001A564E" w:rsidRDefault="00E0786A" w:rsidP="001A564E">
      <w:pPr>
        <w:pStyle w:val="Zkladntextodsazen21"/>
        <w:numPr>
          <w:ilvl w:val="1"/>
          <w:numId w:val="25"/>
        </w:numPr>
        <w:spacing w:line="276" w:lineRule="auto"/>
        <w:ind w:hanging="578"/>
        <w:jc w:val="both"/>
        <w:rPr>
          <w:rFonts w:cs="Times New Roman"/>
        </w:rPr>
      </w:pPr>
      <w:r>
        <w:rPr>
          <w:rFonts w:cs="Times New Roman"/>
        </w:rPr>
        <w:t>v</w:t>
      </w:r>
      <w:r w:rsidR="001A564E" w:rsidRPr="001A564E">
        <w:rPr>
          <w:rFonts w:cs="Times New Roman"/>
        </w:rPr>
        <w:t>yhodnotit soulad inventáře s navrženým dispozičním řešením nových kancelářských prostor (dále jen „</w:t>
      </w:r>
      <w:proofErr w:type="spellStart"/>
      <w:r w:rsidR="001A564E" w:rsidRPr="001A564E">
        <w:rPr>
          <w:rFonts w:cs="Times New Roman"/>
          <w:b/>
          <w:bCs/>
          <w:i/>
          <w:iCs/>
        </w:rPr>
        <w:t>spaceplan</w:t>
      </w:r>
      <w:proofErr w:type="spellEnd"/>
      <w:r w:rsidR="001A564E" w:rsidRPr="001A564E">
        <w:rPr>
          <w:rFonts w:cs="Times New Roman"/>
        </w:rPr>
        <w:t>“)</w:t>
      </w:r>
      <w:r>
        <w:rPr>
          <w:rFonts w:cs="Times New Roman"/>
        </w:rPr>
        <w:t>.</w:t>
      </w:r>
    </w:p>
    <w:p w14:paraId="38D3B051" w14:textId="6CA07953" w:rsidR="001A564E" w:rsidRPr="001A564E" w:rsidRDefault="001A564E" w:rsidP="00C35A83">
      <w:pPr>
        <w:pStyle w:val="Zkladntextodsazen21"/>
        <w:numPr>
          <w:ilvl w:val="0"/>
          <w:numId w:val="25"/>
        </w:numPr>
        <w:spacing w:after="60" w:line="276" w:lineRule="auto"/>
        <w:ind w:left="426" w:hanging="426"/>
        <w:jc w:val="both"/>
        <w:rPr>
          <w:rFonts w:cs="Times New Roman"/>
        </w:rPr>
      </w:pPr>
      <w:r w:rsidRPr="001A564E">
        <w:rPr>
          <w:rFonts w:cs="Times New Roman"/>
        </w:rPr>
        <w:t>V rámci technického prověření poskytovatel zejména:</w:t>
      </w:r>
    </w:p>
    <w:p w14:paraId="4395DCEA" w14:textId="77777777" w:rsidR="001A564E" w:rsidRDefault="001A564E" w:rsidP="00C35A83">
      <w:pPr>
        <w:pStyle w:val="Zkladntextodsazen21"/>
        <w:numPr>
          <w:ilvl w:val="1"/>
          <w:numId w:val="25"/>
        </w:numPr>
        <w:spacing w:after="60" w:line="276" w:lineRule="auto"/>
        <w:ind w:hanging="578"/>
        <w:jc w:val="both"/>
        <w:rPr>
          <w:rFonts w:cs="Times New Roman"/>
        </w:rPr>
      </w:pPr>
      <w:r w:rsidRPr="001A564E">
        <w:rPr>
          <w:rFonts w:cs="Times New Roman"/>
        </w:rPr>
        <w:t xml:space="preserve">provede kontrolu </w:t>
      </w:r>
      <w:proofErr w:type="spellStart"/>
      <w:r w:rsidRPr="001A564E">
        <w:rPr>
          <w:rFonts w:cs="Times New Roman"/>
        </w:rPr>
        <w:t>spaceplanu</w:t>
      </w:r>
      <w:proofErr w:type="spellEnd"/>
      <w:r w:rsidRPr="001A564E">
        <w:rPr>
          <w:rFonts w:cs="Times New Roman"/>
        </w:rPr>
        <w:t xml:space="preserve"> z hlediska kapacitních možností, standardů a relevantních právních předpisů,</w:t>
      </w:r>
    </w:p>
    <w:p w14:paraId="22F70753" w14:textId="487685C5" w:rsidR="001A564E" w:rsidRDefault="001A564E" w:rsidP="00C35A83">
      <w:pPr>
        <w:pStyle w:val="Zkladntextodsazen21"/>
        <w:numPr>
          <w:ilvl w:val="1"/>
          <w:numId w:val="25"/>
        </w:numPr>
        <w:spacing w:after="60" w:line="276" w:lineRule="auto"/>
        <w:ind w:hanging="578"/>
        <w:jc w:val="both"/>
        <w:rPr>
          <w:rFonts w:cs="Times New Roman"/>
        </w:rPr>
      </w:pPr>
      <w:r w:rsidRPr="001A564E">
        <w:rPr>
          <w:rFonts w:cs="Times New Roman"/>
        </w:rPr>
        <w:t>provede validaci umístění nábytku, technických prvků a IT/AV řešení</w:t>
      </w:r>
      <w:r w:rsidR="00E0786A">
        <w:rPr>
          <w:rFonts w:cs="Times New Roman"/>
        </w:rPr>
        <w:t>,</w:t>
      </w:r>
    </w:p>
    <w:p w14:paraId="17445EFE" w14:textId="756FF1DF" w:rsidR="001A564E" w:rsidRDefault="001A564E" w:rsidP="00C35A83">
      <w:pPr>
        <w:pStyle w:val="Zkladntextodsazen21"/>
        <w:numPr>
          <w:ilvl w:val="1"/>
          <w:numId w:val="25"/>
        </w:numPr>
        <w:spacing w:after="60" w:line="276" w:lineRule="auto"/>
        <w:ind w:hanging="578"/>
        <w:jc w:val="both"/>
        <w:rPr>
          <w:rFonts w:cs="Times New Roman"/>
        </w:rPr>
      </w:pPr>
      <w:r w:rsidRPr="001A564E">
        <w:rPr>
          <w:rFonts w:cs="Times New Roman"/>
        </w:rPr>
        <w:t>identifikuje případné kolize a navrhne doporučení k jejich odstranění</w:t>
      </w:r>
      <w:r w:rsidR="00E0786A">
        <w:rPr>
          <w:rFonts w:cs="Times New Roman"/>
        </w:rPr>
        <w:t>,</w:t>
      </w:r>
    </w:p>
    <w:p w14:paraId="4BAACD44" w14:textId="638F9AD0" w:rsidR="001A564E" w:rsidRPr="001A564E" w:rsidRDefault="001A564E" w:rsidP="001A564E">
      <w:pPr>
        <w:pStyle w:val="Zkladntextodsazen21"/>
        <w:numPr>
          <w:ilvl w:val="1"/>
          <w:numId w:val="25"/>
        </w:numPr>
        <w:spacing w:line="276" w:lineRule="auto"/>
        <w:ind w:hanging="578"/>
        <w:jc w:val="both"/>
        <w:rPr>
          <w:rFonts w:cs="Times New Roman"/>
        </w:rPr>
      </w:pPr>
      <w:r w:rsidRPr="001A564E">
        <w:rPr>
          <w:rFonts w:cs="Times New Roman"/>
        </w:rPr>
        <w:t xml:space="preserve">navrhne doporučení k optimalizaci </w:t>
      </w:r>
      <w:proofErr w:type="spellStart"/>
      <w:r w:rsidRPr="001A564E">
        <w:rPr>
          <w:rFonts w:cs="Times New Roman"/>
        </w:rPr>
        <w:t>spaceplanu</w:t>
      </w:r>
      <w:proofErr w:type="spellEnd"/>
      <w:r w:rsidR="00E0786A">
        <w:rPr>
          <w:rFonts w:cs="Times New Roman"/>
        </w:rPr>
        <w:t>.</w:t>
      </w:r>
    </w:p>
    <w:p w14:paraId="729176A7" w14:textId="3B61EDA0" w:rsidR="001A564E" w:rsidRPr="001A564E" w:rsidRDefault="001A564E" w:rsidP="00C35A83">
      <w:pPr>
        <w:pStyle w:val="Zkladntextodsazen21"/>
        <w:numPr>
          <w:ilvl w:val="0"/>
          <w:numId w:val="27"/>
        </w:numPr>
        <w:spacing w:after="60" w:line="276" w:lineRule="auto"/>
        <w:ind w:left="426" w:hanging="426"/>
        <w:jc w:val="both"/>
        <w:rPr>
          <w:rFonts w:cs="Times New Roman"/>
        </w:rPr>
      </w:pPr>
      <w:r w:rsidRPr="001A564E">
        <w:rPr>
          <w:rFonts w:cs="Times New Roman"/>
        </w:rPr>
        <w:t>V rámci přípravy výběrových řízení se poskytovatel zavazuje</w:t>
      </w:r>
      <w:r w:rsidR="00301593">
        <w:rPr>
          <w:rFonts w:cs="Times New Roman"/>
        </w:rPr>
        <w:t xml:space="preserve"> na základě</w:t>
      </w:r>
      <w:r w:rsidR="00E82A0A">
        <w:rPr>
          <w:rFonts w:cs="Times New Roman"/>
        </w:rPr>
        <w:t xml:space="preserve"> specifikace a </w:t>
      </w:r>
      <w:r w:rsidR="00301593">
        <w:rPr>
          <w:rFonts w:cs="Times New Roman"/>
        </w:rPr>
        <w:t>zadání objednatele</w:t>
      </w:r>
      <w:r w:rsidRPr="001A564E">
        <w:rPr>
          <w:rFonts w:cs="Times New Roman"/>
        </w:rPr>
        <w:t xml:space="preserve"> připravit podklady sloužící k zadání výběrových řízení zejména na:</w:t>
      </w:r>
    </w:p>
    <w:p w14:paraId="26A9FB58" w14:textId="17331560" w:rsidR="001A564E"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dodávky IT a AV technologií</w:t>
      </w:r>
      <w:r w:rsidR="00E0786A">
        <w:rPr>
          <w:rFonts w:cs="Times New Roman"/>
        </w:rPr>
        <w:t>,</w:t>
      </w:r>
    </w:p>
    <w:p w14:paraId="4184E4E0" w14:textId="1E17385E" w:rsidR="001A564E"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polepy, akustických prvk</w:t>
      </w:r>
      <w:r w:rsidR="00E0786A">
        <w:rPr>
          <w:rFonts w:cs="Times New Roman"/>
        </w:rPr>
        <w:t>ů</w:t>
      </w:r>
      <w:r w:rsidRPr="001A564E">
        <w:rPr>
          <w:rFonts w:cs="Times New Roman"/>
        </w:rPr>
        <w:t xml:space="preserve"> a vybavení,</w:t>
      </w:r>
    </w:p>
    <w:p w14:paraId="7A1A422D" w14:textId="1E3DBCE8" w:rsidR="001A564E" w:rsidRPr="001A564E"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 xml:space="preserve">stěhovací služby. </w:t>
      </w:r>
    </w:p>
    <w:p w14:paraId="5C69C0A4" w14:textId="45D3C6B8" w:rsidR="001A564E" w:rsidRPr="001A564E" w:rsidRDefault="001A564E" w:rsidP="001A564E">
      <w:pPr>
        <w:pStyle w:val="Zkladntextodsazen21"/>
        <w:spacing w:line="276" w:lineRule="auto"/>
        <w:ind w:left="425"/>
        <w:jc w:val="both"/>
        <w:rPr>
          <w:rFonts w:cs="Times New Roman"/>
        </w:rPr>
      </w:pPr>
      <w:r w:rsidRPr="001A564E">
        <w:rPr>
          <w:rFonts w:cs="Times New Roman"/>
        </w:rPr>
        <w:t xml:space="preserve">V rámci této činnosti se poskytovatel bude podílet na odborném posouzení a vyhodnocení nabídek a předloží objednateli doporučení k výběru dodavatele. </w:t>
      </w:r>
      <w:r w:rsidR="00172441">
        <w:t>P</w:t>
      </w:r>
      <w:r w:rsidR="00172441" w:rsidRPr="001E6B81">
        <w:t>oskytovatel</w:t>
      </w:r>
      <w:r w:rsidR="00172441">
        <w:t xml:space="preserve"> se</w:t>
      </w:r>
      <w:r w:rsidR="00172441" w:rsidRPr="001E6B81">
        <w:t xml:space="preserve"> zavazuje zejména prověřit kvalifikaci a reference uchazečů, posoudit jejich ekonomickou způsobilost a vyhodnotit nabídky podle předem dohodnutých kritérií.</w:t>
      </w:r>
    </w:p>
    <w:p w14:paraId="60103D00" w14:textId="036F072E" w:rsidR="001A564E" w:rsidRPr="001A564E" w:rsidRDefault="001A564E" w:rsidP="00C35A83">
      <w:pPr>
        <w:pStyle w:val="Zkladntextodsazen21"/>
        <w:numPr>
          <w:ilvl w:val="0"/>
          <w:numId w:val="27"/>
        </w:numPr>
        <w:spacing w:after="60" w:line="276" w:lineRule="auto"/>
        <w:ind w:left="426" w:hanging="426"/>
        <w:jc w:val="both"/>
        <w:rPr>
          <w:rFonts w:cs="Times New Roman"/>
        </w:rPr>
      </w:pPr>
      <w:r w:rsidRPr="001A564E">
        <w:rPr>
          <w:rFonts w:cs="Times New Roman"/>
        </w:rPr>
        <w:t>Poskytovatel se dále zavazuje:</w:t>
      </w:r>
    </w:p>
    <w:p w14:paraId="0EA21EA4" w14:textId="77777777" w:rsidR="001A564E"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poskytovat objednateli součinnost při projednávání dodatků a změn souvisejících se stěhováním,</w:t>
      </w:r>
    </w:p>
    <w:p w14:paraId="7A0F39FD" w14:textId="77777777" w:rsidR="001A564E"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 xml:space="preserve">spolupracovat při přípravě a vyúčtování změn oproti zadávací dokumentaci související se stěhováním, </w:t>
      </w:r>
    </w:p>
    <w:p w14:paraId="5DFEF95E" w14:textId="77777777" w:rsidR="001A564E"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sledovat a vyhodnocovat finanční náklady v souladu se smlouvou o stěhování a balení,</w:t>
      </w:r>
    </w:p>
    <w:p w14:paraId="4F9C3729" w14:textId="1DC7C85D" w:rsidR="001A564E"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kontrolovat věcnou a cenovou správnost a úplnost faktur vystavených v souvislosti se stěhováním a balením</w:t>
      </w:r>
      <w:r w:rsidR="00E0786A">
        <w:rPr>
          <w:rFonts w:cs="Times New Roman"/>
        </w:rPr>
        <w:t>,</w:t>
      </w:r>
    </w:p>
    <w:p w14:paraId="114B63F3" w14:textId="77777777" w:rsidR="00E0786A" w:rsidRDefault="001A564E" w:rsidP="00E0786A">
      <w:pPr>
        <w:pStyle w:val="Zkladntextodsazen21"/>
        <w:numPr>
          <w:ilvl w:val="1"/>
          <w:numId w:val="27"/>
        </w:numPr>
        <w:spacing w:line="276" w:lineRule="auto"/>
        <w:ind w:left="1134" w:hanging="567"/>
        <w:jc w:val="both"/>
        <w:rPr>
          <w:rFonts w:cs="Times New Roman"/>
        </w:rPr>
      </w:pPr>
      <w:r w:rsidRPr="001A564E">
        <w:rPr>
          <w:rFonts w:cs="Times New Roman"/>
        </w:rPr>
        <w:t>předkládat k těmto fakturám své písemné stanovisko</w:t>
      </w:r>
      <w:r w:rsidR="00E0786A">
        <w:rPr>
          <w:rFonts w:cs="Times New Roman"/>
        </w:rPr>
        <w:t>,</w:t>
      </w:r>
    </w:p>
    <w:p w14:paraId="374D27A8" w14:textId="05E3D672" w:rsidR="00E0786A" w:rsidRPr="001A564E" w:rsidRDefault="00E0786A" w:rsidP="00E0786A">
      <w:pPr>
        <w:pStyle w:val="Zkladntextodsazen21"/>
        <w:numPr>
          <w:ilvl w:val="1"/>
          <w:numId w:val="27"/>
        </w:numPr>
        <w:spacing w:line="276" w:lineRule="auto"/>
        <w:ind w:left="1134" w:hanging="567"/>
        <w:jc w:val="both"/>
        <w:rPr>
          <w:rFonts w:cs="Times New Roman"/>
        </w:rPr>
      </w:pPr>
      <w:r w:rsidRPr="00E0786A">
        <w:rPr>
          <w:rFonts w:cs="Times New Roman"/>
        </w:rPr>
        <w:t>koordin</w:t>
      </w:r>
      <w:r>
        <w:rPr>
          <w:rFonts w:cs="Times New Roman"/>
        </w:rPr>
        <w:t>ovat</w:t>
      </w:r>
      <w:r w:rsidRPr="00E0786A">
        <w:rPr>
          <w:rFonts w:cs="Times New Roman"/>
        </w:rPr>
        <w:t xml:space="preserve"> stavební úprav</w:t>
      </w:r>
      <w:r>
        <w:rPr>
          <w:rFonts w:cs="Times New Roman"/>
        </w:rPr>
        <w:t>y</w:t>
      </w:r>
      <w:r w:rsidRPr="00E0786A">
        <w:rPr>
          <w:rFonts w:cs="Times New Roman"/>
        </w:rPr>
        <w:t xml:space="preserve"> nových kancelářských prostor, přímých dodávek nájemce dle odst. 7 tohoto článku</w:t>
      </w:r>
      <w:r w:rsidR="00AB2A2D">
        <w:rPr>
          <w:rFonts w:cs="Times New Roman"/>
        </w:rPr>
        <w:t xml:space="preserve"> ve vazbě na harmonogram stěhování, </w:t>
      </w:r>
      <w:r w:rsidRPr="00E0786A">
        <w:rPr>
          <w:rFonts w:cs="Times New Roman"/>
        </w:rPr>
        <w:t>jakož i ří</w:t>
      </w:r>
      <w:r>
        <w:rPr>
          <w:rFonts w:cs="Times New Roman"/>
        </w:rPr>
        <w:t>dit</w:t>
      </w:r>
      <w:r w:rsidRPr="00E0786A">
        <w:rPr>
          <w:rFonts w:cs="Times New Roman"/>
        </w:rPr>
        <w:t xml:space="preserve"> vlastní proces stěhování. </w:t>
      </w:r>
    </w:p>
    <w:p w14:paraId="0FC467B2" w14:textId="0DDD9C84" w:rsidR="001A564E" w:rsidRPr="001A564E" w:rsidRDefault="001A564E" w:rsidP="00C35A83">
      <w:pPr>
        <w:pStyle w:val="Zkladntextodsazen21"/>
        <w:numPr>
          <w:ilvl w:val="0"/>
          <w:numId w:val="27"/>
        </w:numPr>
        <w:spacing w:after="60" w:line="276" w:lineRule="auto"/>
        <w:ind w:left="426" w:hanging="426"/>
        <w:jc w:val="both"/>
        <w:rPr>
          <w:rFonts w:cs="Times New Roman"/>
        </w:rPr>
      </w:pPr>
      <w:r w:rsidRPr="001A564E">
        <w:rPr>
          <w:rFonts w:cs="Times New Roman"/>
        </w:rPr>
        <w:t>Poskytovatel se zavazuje poskytnout nezbytnou součinnost:</w:t>
      </w:r>
    </w:p>
    <w:p w14:paraId="42660A37" w14:textId="5FA2B9D1" w:rsidR="00C35A83"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objednateli,</w:t>
      </w:r>
    </w:p>
    <w:p w14:paraId="36FEF04B" w14:textId="0096D9B9" w:rsidR="00C35A83" w:rsidRDefault="001A564E" w:rsidP="00C35A83">
      <w:pPr>
        <w:pStyle w:val="Zkladntextodsazen21"/>
        <w:numPr>
          <w:ilvl w:val="1"/>
          <w:numId w:val="27"/>
        </w:numPr>
        <w:spacing w:after="60" w:line="276" w:lineRule="auto"/>
        <w:ind w:left="1134" w:hanging="567"/>
        <w:jc w:val="both"/>
        <w:rPr>
          <w:rFonts w:cs="Times New Roman"/>
        </w:rPr>
      </w:pPr>
      <w:r w:rsidRPr="001A564E">
        <w:rPr>
          <w:rFonts w:cs="Times New Roman"/>
        </w:rPr>
        <w:t>pronajímateli</w:t>
      </w:r>
      <w:r w:rsidR="00E0786A">
        <w:rPr>
          <w:rFonts w:cs="Times New Roman"/>
        </w:rPr>
        <w:t>,</w:t>
      </w:r>
    </w:p>
    <w:p w14:paraId="515C70D4" w14:textId="79DB8AC2" w:rsidR="00C35A83" w:rsidRDefault="00E0786A" w:rsidP="00C35A83">
      <w:pPr>
        <w:pStyle w:val="Zkladntextodsazen21"/>
        <w:numPr>
          <w:ilvl w:val="1"/>
          <w:numId w:val="27"/>
        </w:numPr>
        <w:spacing w:after="60" w:line="276" w:lineRule="auto"/>
        <w:ind w:left="1134" w:hanging="567"/>
        <w:jc w:val="both"/>
        <w:rPr>
          <w:rFonts w:cs="Times New Roman"/>
        </w:rPr>
      </w:pPr>
      <w:r>
        <w:rPr>
          <w:rFonts w:cs="Times New Roman"/>
        </w:rPr>
        <w:t xml:space="preserve">objednatelem určenému </w:t>
      </w:r>
      <w:r w:rsidR="001A564E" w:rsidRPr="001A564E">
        <w:rPr>
          <w:rFonts w:cs="Times New Roman"/>
        </w:rPr>
        <w:t xml:space="preserve">zhotoviteli projektového plánu interiéru kancelářských prostor, </w:t>
      </w:r>
    </w:p>
    <w:p w14:paraId="53129DAC" w14:textId="533436C2" w:rsidR="001A564E" w:rsidRPr="001A564E" w:rsidRDefault="001A564E" w:rsidP="00E0786A">
      <w:pPr>
        <w:pStyle w:val="Zkladntextodsazen21"/>
        <w:numPr>
          <w:ilvl w:val="1"/>
          <w:numId w:val="27"/>
        </w:numPr>
        <w:spacing w:line="276" w:lineRule="auto"/>
        <w:ind w:left="1134" w:hanging="567"/>
        <w:jc w:val="both"/>
        <w:rPr>
          <w:rFonts w:cs="Times New Roman"/>
        </w:rPr>
      </w:pPr>
      <w:r w:rsidRPr="001A564E">
        <w:rPr>
          <w:rFonts w:cs="Times New Roman"/>
        </w:rPr>
        <w:t>projektové manažerce stěhování</w:t>
      </w:r>
      <w:r w:rsidR="00E0786A">
        <w:rPr>
          <w:rFonts w:cs="Times New Roman"/>
        </w:rPr>
        <w:t xml:space="preserve"> určené objednatelem.</w:t>
      </w:r>
    </w:p>
    <w:p w14:paraId="2779F89E" w14:textId="77777777" w:rsidR="005B4244" w:rsidRDefault="001A564E" w:rsidP="005B4244">
      <w:pPr>
        <w:pStyle w:val="Zkladntextodsazen21"/>
        <w:numPr>
          <w:ilvl w:val="0"/>
          <w:numId w:val="27"/>
        </w:numPr>
        <w:spacing w:line="276" w:lineRule="auto"/>
        <w:ind w:left="425" w:hanging="425"/>
        <w:jc w:val="both"/>
        <w:rPr>
          <w:rFonts w:eastAsia="Calibri" w:cs="Times New Roman"/>
          <w:i/>
          <w:iCs/>
        </w:rPr>
      </w:pPr>
      <w:r w:rsidRPr="00080261">
        <w:rPr>
          <w:rFonts w:eastAsia="Calibri" w:cs="Times New Roman"/>
        </w:rPr>
        <w:t xml:space="preserve">Předmětem poskytovaných </w:t>
      </w:r>
      <w:r w:rsidR="00875BF1">
        <w:rPr>
          <w:rFonts w:eastAsia="Calibri" w:cs="Times New Roman"/>
        </w:rPr>
        <w:t>S</w:t>
      </w:r>
      <w:r w:rsidRPr="00080261">
        <w:rPr>
          <w:rFonts w:eastAsia="Calibri" w:cs="Times New Roman"/>
        </w:rPr>
        <w:t>lužeb bud</w:t>
      </w:r>
      <w:r w:rsidR="00C35A83">
        <w:rPr>
          <w:rFonts w:eastAsia="Calibri" w:cs="Times New Roman"/>
        </w:rPr>
        <w:t xml:space="preserve">e i poradenská činnost zaměřená </w:t>
      </w:r>
      <w:r w:rsidR="00E0786A">
        <w:rPr>
          <w:rFonts w:eastAsia="Calibri" w:cs="Times New Roman"/>
        </w:rPr>
        <w:t xml:space="preserve">na </w:t>
      </w:r>
      <w:r w:rsidR="00C35A83">
        <w:rPr>
          <w:rFonts w:eastAsia="Calibri" w:cs="Times New Roman"/>
        </w:rPr>
        <w:t>zefektivnění stěhování, snížení nákladů vynaklád</w:t>
      </w:r>
      <w:r w:rsidR="00E0786A">
        <w:rPr>
          <w:rFonts w:eastAsia="Calibri" w:cs="Times New Roman"/>
        </w:rPr>
        <w:t>a</w:t>
      </w:r>
      <w:r w:rsidR="00C35A83">
        <w:rPr>
          <w:rFonts w:eastAsia="Calibri" w:cs="Times New Roman"/>
        </w:rPr>
        <w:t>ných na stěhování a p</w:t>
      </w:r>
      <w:r w:rsidR="00E0786A">
        <w:rPr>
          <w:rFonts w:eastAsia="Calibri" w:cs="Times New Roman"/>
        </w:rPr>
        <w:t>r</w:t>
      </w:r>
      <w:r w:rsidR="00C35A83">
        <w:rPr>
          <w:rFonts w:eastAsia="Calibri" w:cs="Times New Roman"/>
        </w:rPr>
        <w:t>evenci rizik stěhování</w:t>
      </w:r>
      <w:r w:rsidR="00E0786A">
        <w:rPr>
          <w:rFonts w:eastAsia="Calibri" w:cs="Times New Roman"/>
        </w:rPr>
        <w:t>.</w:t>
      </w:r>
    </w:p>
    <w:p w14:paraId="5CD6EE89" w14:textId="42F87184" w:rsidR="005B4244" w:rsidRPr="005B4244" w:rsidRDefault="004D404F" w:rsidP="005B4244">
      <w:pPr>
        <w:pStyle w:val="Zkladntextodsazen21"/>
        <w:numPr>
          <w:ilvl w:val="0"/>
          <w:numId w:val="27"/>
        </w:numPr>
        <w:spacing w:line="276" w:lineRule="auto"/>
        <w:ind w:left="425" w:hanging="425"/>
        <w:jc w:val="both"/>
        <w:rPr>
          <w:rFonts w:eastAsia="Calibri" w:cs="Times New Roman"/>
          <w:i/>
          <w:iCs/>
          <w:color w:val="000000" w:themeColor="text1"/>
        </w:rPr>
      </w:pPr>
      <w:r w:rsidRPr="005B4244">
        <w:rPr>
          <w:rFonts w:eastAsia="Calibri" w:cs="Times New Roman"/>
          <w:color w:val="000000" w:themeColor="text1"/>
        </w:rPr>
        <w:lastRenderedPageBreak/>
        <w:t xml:space="preserve">Součástí poskytovaných </w:t>
      </w:r>
      <w:r w:rsidR="00603980">
        <w:rPr>
          <w:rFonts w:eastAsia="Calibri" w:cs="Times New Roman"/>
          <w:color w:val="000000" w:themeColor="text1"/>
        </w:rPr>
        <w:t>S</w:t>
      </w:r>
      <w:r w:rsidRPr="005B4244">
        <w:rPr>
          <w:rFonts w:eastAsia="Calibri" w:cs="Times New Roman"/>
          <w:color w:val="000000" w:themeColor="text1"/>
        </w:rPr>
        <w:t xml:space="preserve">lužeb je také </w:t>
      </w:r>
      <w:r w:rsidR="008F6E25" w:rsidRPr="005B4244">
        <w:rPr>
          <w:rFonts w:eastAsia="Calibri" w:cs="Times New Roman"/>
          <w:color w:val="000000" w:themeColor="text1"/>
        </w:rPr>
        <w:t>účast poskytovatele na pracovních schůzkách a jednáních organizovaných objednatelem, jakož i účast na</w:t>
      </w:r>
      <w:r w:rsidR="001A564E" w:rsidRPr="005B4244">
        <w:rPr>
          <w:rFonts w:eastAsia="Calibri" w:cs="Times New Roman"/>
          <w:color w:val="000000" w:themeColor="text1"/>
        </w:rPr>
        <w:t xml:space="preserve"> konzultační</w:t>
      </w:r>
      <w:r w:rsidR="008F6E25" w:rsidRPr="005B4244">
        <w:rPr>
          <w:rFonts w:eastAsia="Calibri" w:cs="Times New Roman"/>
          <w:color w:val="000000" w:themeColor="text1"/>
        </w:rPr>
        <w:t>ch</w:t>
      </w:r>
      <w:r w:rsidR="001A564E" w:rsidRPr="005B4244">
        <w:rPr>
          <w:rFonts w:eastAsia="Calibri" w:cs="Times New Roman"/>
          <w:color w:val="000000" w:themeColor="text1"/>
        </w:rPr>
        <w:t xml:space="preserve"> schůzk</w:t>
      </w:r>
      <w:r w:rsidR="008F6E25" w:rsidRPr="005B4244">
        <w:rPr>
          <w:rFonts w:eastAsia="Calibri" w:cs="Times New Roman"/>
          <w:color w:val="000000" w:themeColor="text1"/>
        </w:rPr>
        <w:t>ách</w:t>
      </w:r>
      <w:r w:rsidR="001A564E" w:rsidRPr="005B4244">
        <w:rPr>
          <w:rFonts w:eastAsia="Calibri" w:cs="Times New Roman"/>
          <w:color w:val="000000" w:themeColor="text1"/>
        </w:rPr>
        <w:t xml:space="preserve"> konan</w:t>
      </w:r>
      <w:r w:rsidR="000108B1">
        <w:rPr>
          <w:rFonts w:eastAsia="Calibri" w:cs="Times New Roman"/>
          <w:color w:val="000000" w:themeColor="text1"/>
        </w:rPr>
        <w:t>ých</w:t>
      </w:r>
      <w:r w:rsidR="001A564E" w:rsidRPr="005B4244">
        <w:rPr>
          <w:rFonts w:eastAsia="Calibri" w:cs="Times New Roman"/>
          <w:color w:val="000000" w:themeColor="text1"/>
        </w:rPr>
        <w:t xml:space="preserve"> za účelem vzájemného předávání informací mezi smluvními stranami potřebnými k plnění této smlou</w:t>
      </w:r>
      <w:r w:rsidR="008F6E25" w:rsidRPr="005B4244">
        <w:rPr>
          <w:rFonts w:eastAsia="Calibri" w:cs="Times New Roman"/>
          <w:color w:val="000000" w:themeColor="text1"/>
        </w:rPr>
        <w:t>vy a předávání pravidelných reportů ve smyslu čl. II</w:t>
      </w:r>
      <w:r w:rsidR="000A2409">
        <w:rPr>
          <w:rFonts w:eastAsia="Calibri" w:cs="Times New Roman"/>
          <w:color w:val="000000" w:themeColor="text1"/>
        </w:rPr>
        <w:t>I.</w:t>
      </w:r>
      <w:r w:rsidR="008F6E25" w:rsidRPr="005B4244">
        <w:rPr>
          <w:rFonts w:eastAsia="Calibri" w:cs="Times New Roman"/>
          <w:color w:val="000000" w:themeColor="text1"/>
        </w:rPr>
        <w:t xml:space="preserve"> odst. 2 bod </w:t>
      </w:r>
      <w:r w:rsidR="005B4244" w:rsidRPr="005B4244">
        <w:rPr>
          <w:rFonts w:eastAsia="Calibri" w:cs="Times New Roman"/>
          <w:color w:val="000000" w:themeColor="text1"/>
        </w:rPr>
        <w:t>2.1</w:t>
      </w:r>
      <w:r w:rsidR="003266FF">
        <w:rPr>
          <w:rFonts w:eastAsia="Calibri" w:cs="Times New Roman"/>
          <w:color w:val="000000" w:themeColor="text1"/>
        </w:rPr>
        <w:t>2</w:t>
      </w:r>
      <w:r w:rsidR="005B4244" w:rsidRPr="005B4244">
        <w:rPr>
          <w:rFonts w:eastAsia="Calibri" w:cs="Times New Roman"/>
          <w:color w:val="000000" w:themeColor="text1"/>
        </w:rPr>
        <w:t xml:space="preserve"> této smlouvy.</w:t>
      </w:r>
      <w:r w:rsidR="001A564E" w:rsidRPr="005B4244">
        <w:rPr>
          <w:rFonts w:eastAsia="Calibri" w:cs="Times New Roman"/>
          <w:color w:val="000000" w:themeColor="text1"/>
        </w:rPr>
        <w:t xml:space="preserve"> </w:t>
      </w:r>
    </w:p>
    <w:p w14:paraId="6FC41573" w14:textId="7C916BFB" w:rsidR="005B4244" w:rsidRPr="005B4244" w:rsidRDefault="001A564E" w:rsidP="005B4244">
      <w:pPr>
        <w:pStyle w:val="Zkladntextodsazen21"/>
        <w:numPr>
          <w:ilvl w:val="0"/>
          <w:numId w:val="27"/>
        </w:numPr>
        <w:spacing w:line="276" w:lineRule="auto"/>
        <w:ind w:left="425" w:hanging="425"/>
        <w:jc w:val="both"/>
        <w:rPr>
          <w:rFonts w:eastAsia="Calibri" w:cs="Times New Roman"/>
          <w:i/>
          <w:iCs/>
        </w:rPr>
      </w:pPr>
      <w:r w:rsidRPr="005B4244">
        <w:rPr>
          <w:rFonts w:cs="Times New Roman"/>
        </w:rPr>
        <w:t xml:space="preserve">Objednatel se zavazuje za řádně a včas provedené </w:t>
      </w:r>
      <w:r w:rsidR="00875BF1" w:rsidRPr="005B4244">
        <w:rPr>
          <w:rFonts w:cs="Times New Roman"/>
        </w:rPr>
        <w:t>S</w:t>
      </w:r>
      <w:r w:rsidRPr="005B4244">
        <w:rPr>
          <w:rFonts w:cs="Times New Roman"/>
        </w:rPr>
        <w:t>lužby zaplatit ce</w:t>
      </w:r>
      <w:r w:rsidR="00875BF1" w:rsidRPr="005B4244">
        <w:rPr>
          <w:rFonts w:cs="Times New Roman"/>
        </w:rPr>
        <w:t>n</w:t>
      </w:r>
      <w:r w:rsidRPr="005B4244">
        <w:rPr>
          <w:rFonts w:cs="Times New Roman"/>
        </w:rPr>
        <w:t>u dle čl. II. této smlouvy.</w:t>
      </w:r>
    </w:p>
    <w:p w14:paraId="2B8A3BEB" w14:textId="77777777" w:rsidR="005B4244" w:rsidRPr="005B4244" w:rsidRDefault="001A564E" w:rsidP="005B4244">
      <w:pPr>
        <w:pStyle w:val="Zkladntextodsazen21"/>
        <w:numPr>
          <w:ilvl w:val="0"/>
          <w:numId w:val="27"/>
        </w:numPr>
        <w:spacing w:line="276" w:lineRule="auto"/>
        <w:ind w:left="425" w:hanging="425"/>
        <w:jc w:val="both"/>
        <w:rPr>
          <w:rFonts w:eastAsia="Calibri" w:cs="Times New Roman"/>
          <w:i/>
          <w:iCs/>
        </w:rPr>
      </w:pPr>
      <w:r w:rsidRPr="005B4244">
        <w:rPr>
          <w:rFonts w:cs="Times New Roman"/>
        </w:rPr>
        <w:t xml:space="preserve">Poskytovatel se zavazuje poskytovat </w:t>
      </w:r>
      <w:r w:rsidR="00875BF1" w:rsidRPr="005B4244">
        <w:rPr>
          <w:rFonts w:cs="Times New Roman"/>
        </w:rPr>
        <w:t>S</w:t>
      </w:r>
      <w:r w:rsidRPr="005B4244">
        <w:rPr>
          <w:rFonts w:cs="Times New Roman"/>
        </w:rPr>
        <w:t>lužby pro objednatele vlastním jménem, na svůj náklad a na vlastní odpovědnost a nebezpečí, v souladu s požadavky objednatele a v termínu, rozsahu a za podmínek stanovených v této smlouvě.</w:t>
      </w:r>
    </w:p>
    <w:p w14:paraId="45667600" w14:textId="4C7D283A" w:rsidR="001A564E" w:rsidRPr="005B4244" w:rsidRDefault="001A564E" w:rsidP="005B4244">
      <w:pPr>
        <w:pStyle w:val="Zkladntextodsazen21"/>
        <w:numPr>
          <w:ilvl w:val="0"/>
          <w:numId w:val="27"/>
        </w:numPr>
        <w:spacing w:line="276" w:lineRule="auto"/>
        <w:ind w:left="425" w:hanging="425"/>
        <w:jc w:val="both"/>
        <w:rPr>
          <w:rFonts w:eastAsia="Calibri" w:cs="Times New Roman"/>
          <w:i/>
          <w:iCs/>
        </w:rPr>
      </w:pPr>
      <w:r w:rsidRPr="005B4244">
        <w:rPr>
          <w:rFonts w:cs="Times New Roman"/>
        </w:rPr>
        <w:t xml:space="preserve">Objednatel se zavazuje poskytnout poskytovateli součinnost </w:t>
      </w:r>
      <w:r w:rsidR="00875BF1" w:rsidRPr="005B4244">
        <w:rPr>
          <w:rFonts w:cs="Times New Roman"/>
        </w:rPr>
        <w:t>nezbytnou</w:t>
      </w:r>
      <w:r w:rsidRPr="005B4244">
        <w:rPr>
          <w:rFonts w:cs="Times New Roman"/>
        </w:rPr>
        <w:t xml:space="preserve"> k poskytování </w:t>
      </w:r>
      <w:r w:rsidR="00BD7835">
        <w:rPr>
          <w:rFonts w:cs="Times New Roman"/>
        </w:rPr>
        <w:t>S</w:t>
      </w:r>
      <w:r w:rsidRPr="005B4244">
        <w:rPr>
          <w:rFonts w:cs="Times New Roman"/>
        </w:rPr>
        <w:t xml:space="preserve">lužeb a zavazuje se za řádně a včas poskytnuté </w:t>
      </w:r>
      <w:r w:rsidR="00BD7835">
        <w:rPr>
          <w:rFonts w:cs="Times New Roman"/>
        </w:rPr>
        <w:t>S</w:t>
      </w:r>
      <w:r w:rsidRPr="005B4244">
        <w:rPr>
          <w:rFonts w:cs="Times New Roman"/>
        </w:rPr>
        <w:t>lužby zaplatit cenu ve výši a za podmínek stanovených touto smlouvou.</w:t>
      </w:r>
    </w:p>
    <w:p w14:paraId="06C9AA0E" w14:textId="77777777" w:rsidR="001A564E" w:rsidRPr="00024EFD" w:rsidRDefault="001A564E" w:rsidP="001A564E">
      <w:pPr>
        <w:spacing w:before="240" w:after="240" w:line="276" w:lineRule="auto"/>
        <w:ind w:hanging="284"/>
        <w:jc w:val="center"/>
        <w:rPr>
          <w:rFonts w:cs="Times New Roman"/>
        </w:rPr>
      </w:pPr>
    </w:p>
    <w:p w14:paraId="018D9C94" w14:textId="77777777"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II. Cena a platební podmínky</w:t>
      </w:r>
    </w:p>
    <w:p w14:paraId="30BC83CD" w14:textId="00609AB3" w:rsidR="001A564E" w:rsidRPr="00492D23" w:rsidRDefault="001A564E" w:rsidP="001A564E">
      <w:pPr>
        <w:numPr>
          <w:ilvl w:val="0"/>
          <w:numId w:val="3"/>
        </w:numPr>
        <w:spacing w:after="120" w:line="276" w:lineRule="auto"/>
        <w:ind w:left="426" w:hanging="426"/>
        <w:jc w:val="both"/>
        <w:rPr>
          <w:rFonts w:cs="Times New Roman"/>
        </w:rPr>
      </w:pPr>
      <w:r w:rsidRPr="31E80AD8">
        <w:rPr>
          <w:rFonts w:cs="Times New Roman"/>
        </w:rPr>
        <w:t xml:space="preserve">Celková cena za poskytnutí </w:t>
      </w:r>
      <w:r w:rsidR="00875BF1" w:rsidRPr="31E80AD8">
        <w:rPr>
          <w:rFonts w:cs="Times New Roman"/>
        </w:rPr>
        <w:t>S</w:t>
      </w:r>
      <w:r w:rsidRPr="31E80AD8">
        <w:rPr>
          <w:rFonts w:cs="Times New Roman"/>
        </w:rPr>
        <w:t xml:space="preserve">lužeb činí ve svém souhrnu maximálně částku ve výši: </w:t>
      </w:r>
      <w:bookmarkStart w:id="2" w:name="_Hlk145932325"/>
      <w:r w:rsidR="002C7864" w:rsidRPr="31E80AD8">
        <w:rPr>
          <w:rFonts w:cs="Times New Roman"/>
          <w:b/>
          <w:bCs/>
        </w:rPr>
        <w:t>250.000,-</w:t>
      </w:r>
      <w:r w:rsidRPr="31E80AD8">
        <w:rPr>
          <w:rFonts w:cs="Times New Roman"/>
          <w:b/>
          <w:bCs/>
        </w:rPr>
        <w:t xml:space="preserve"> Kč </w:t>
      </w:r>
      <w:r w:rsidRPr="31E80AD8">
        <w:rPr>
          <w:rFonts w:cs="Times New Roman"/>
        </w:rPr>
        <w:t xml:space="preserve">(slovy: </w:t>
      </w:r>
      <w:r w:rsidR="002C7864" w:rsidRPr="31E80AD8">
        <w:rPr>
          <w:rFonts w:cs="Times New Roman"/>
        </w:rPr>
        <w:t>dvě stě padesát tisíc</w:t>
      </w:r>
      <w:r w:rsidRPr="31E80AD8">
        <w:rPr>
          <w:rFonts w:cs="Times New Roman"/>
        </w:rPr>
        <w:t xml:space="preserve"> korun českých)</w:t>
      </w:r>
      <w:r w:rsidR="49CDC994" w:rsidRPr="31E80AD8">
        <w:rPr>
          <w:rFonts w:cs="Times New Roman"/>
        </w:rPr>
        <w:t xml:space="preserve"> </w:t>
      </w:r>
      <w:r w:rsidR="49CDC994" w:rsidRPr="005F71D9">
        <w:rPr>
          <w:rFonts w:cs="Times New Roman"/>
          <w:b/>
          <w:bCs/>
        </w:rPr>
        <w:t>bez DPH</w:t>
      </w:r>
      <w:r w:rsidRPr="31E80AD8">
        <w:rPr>
          <w:rFonts w:cs="Times New Roman"/>
          <w:b/>
          <w:bCs/>
        </w:rPr>
        <w:t>.</w:t>
      </w:r>
      <w:r w:rsidR="68FBFBD0" w:rsidRPr="31E80AD8">
        <w:rPr>
          <w:rFonts w:cs="Times New Roman"/>
          <w:b/>
          <w:bCs/>
        </w:rPr>
        <w:t xml:space="preserve"> </w:t>
      </w:r>
      <w:r w:rsidR="68FBFBD0" w:rsidRPr="31E80AD8">
        <w:rPr>
          <w:rFonts w:cs="Times New Roman"/>
        </w:rPr>
        <w:t xml:space="preserve">K celkové ceně bude připočtena DPH v zákonné výši. </w:t>
      </w:r>
    </w:p>
    <w:bookmarkEnd w:id="2"/>
    <w:p w14:paraId="4B19257E" w14:textId="29D4229C" w:rsidR="001A564E" w:rsidRPr="00024EFD" w:rsidRDefault="001A564E" w:rsidP="001A564E">
      <w:pPr>
        <w:spacing w:after="120" w:line="276" w:lineRule="auto"/>
        <w:ind w:left="425"/>
        <w:jc w:val="both"/>
        <w:rPr>
          <w:rFonts w:cs="Times New Roman"/>
        </w:rPr>
      </w:pPr>
      <w:r w:rsidRPr="00024EFD">
        <w:rPr>
          <w:rFonts w:cs="Times New Roman"/>
        </w:rPr>
        <w:t>Objednatel není povinen vyčerpat celkový sjednaný finanční rámec.</w:t>
      </w:r>
    </w:p>
    <w:p w14:paraId="1EC025D5" w14:textId="14D59EF0" w:rsidR="001A564E" w:rsidRPr="00024EFD" w:rsidRDefault="001A564E" w:rsidP="001A564E">
      <w:pPr>
        <w:spacing w:after="120" w:line="276" w:lineRule="auto"/>
        <w:ind w:left="425"/>
        <w:jc w:val="both"/>
        <w:rPr>
          <w:rFonts w:cs="Times New Roman"/>
        </w:rPr>
      </w:pPr>
      <w:r w:rsidRPr="37161592">
        <w:rPr>
          <w:rFonts w:cs="Times New Roman"/>
        </w:rPr>
        <w:t xml:space="preserve">Hodinová sazba činí: </w:t>
      </w:r>
      <w:r w:rsidR="002C7864" w:rsidRPr="37161592">
        <w:rPr>
          <w:rFonts w:cs="Times New Roman"/>
          <w:b/>
          <w:bCs/>
        </w:rPr>
        <w:t>2.000,-</w:t>
      </w:r>
      <w:r w:rsidRPr="37161592">
        <w:rPr>
          <w:rFonts w:cs="Times New Roman"/>
          <w:b/>
          <w:bCs/>
        </w:rPr>
        <w:t xml:space="preserve"> Kč</w:t>
      </w:r>
      <w:r w:rsidR="002C7864" w:rsidRPr="37161592">
        <w:rPr>
          <w:rFonts w:cs="Times New Roman"/>
          <w:b/>
          <w:bCs/>
        </w:rPr>
        <w:t xml:space="preserve"> bez DPH</w:t>
      </w:r>
      <w:r w:rsidRPr="37161592">
        <w:rPr>
          <w:rFonts w:cs="Times New Roman"/>
          <w:b/>
          <w:bCs/>
        </w:rPr>
        <w:t>.</w:t>
      </w:r>
      <w:r w:rsidR="684D8871" w:rsidRPr="37161592">
        <w:rPr>
          <w:rFonts w:cs="Times New Roman"/>
          <w:b/>
          <w:bCs/>
        </w:rPr>
        <w:t xml:space="preserve"> </w:t>
      </w:r>
      <w:r w:rsidR="684D8871" w:rsidRPr="37161592">
        <w:rPr>
          <w:rFonts w:cs="Times New Roman"/>
        </w:rPr>
        <w:t>K hodinové sazbě bude připočtena DPH v zákonné výši.</w:t>
      </w:r>
    </w:p>
    <w:p w14:paraId="4C783073" w14:textId="74249FBC" w:rsidR="001A564E" w:rsidRPr="00024EFD" w:rsidRDefault="002C7864" w:rsidP="001A564E">
      <w:pPr>
        <w:spacing w:after="120" w:line="276" w:lineRule="auto"/>
        <w:ind w:left="425"/>
        <w:jc w:val="both"/>
        <w:rPr>
          <w:rFonts w:cs="Times New Roman"/>
          <w:strike/>
        </w:rPr>
      </w:pPr>
      <w:r>
        <w:rPr>
          <w:rFonts w:cs="Times New Roman"/>
        </w:rPr>
        <w:t xml:space="preserve">Cena za poskytnutí </w:t>
      </w:r>
      <w:r w:rsidR="00603980">
        <w:rPr>
          <w:rFonts w:cs="Times New Roman"/>
        </w:rPr>
        <w:t>S</w:t>
      </w:r>
      <w:r>
        <w:rPr>
          <w:rFonts w:cs="Times New Roman"/>
        </w:rPr>
        <w:t>lužeb bude objednatelem hrazena měsíčně na základě výkazu skutečně odpracovaných hodin (dále jen „</w:t>
      </w:r>
      <w:r w:rsidRPr="002C7864">
        <w:rPr>
          <w:rFonts w:cs="Times New Roman"/>
          <w:b/>
          <w:bCs/>
          <w:i/>
          <w:iCs/>
        </w:rPr>
        <w:t>výkaz</w:t>
      </w:r>
      <w:r>
        <w:rPr>
          <w:rFonts w:cs="Times New Roman"/>
        </w:rPr>
        <w:t>“), a to</w:t>
      </w:r>
      <w:r w:rsidR="001A564E">
        <w:rPr>
          <w:rFonts w:cs="Times New Roman"/>
        </w:rPr>
        <w:t xml:space="preserve"> </w:t>
      </w:r>
      <w:r w:rsidR="001A564E" w:rsidRPr="00FF7949">
        <w:rPr>
          <w:rFonts w:cs="Times New Roman"/>
        </w:rPr>
        <w:t>po odsouhlasení výkazu objednatelem.</w:t>
      </w:r>
    </w:p>
    <w:p w14:paraId="39E77DF9" w14:textId="77777777" w:rsidR="001A564E" w:rsidRPr="00024EFD" w:rsidRDefault="001A564E" w:rsidP="001A564E">
      <w:pPr>
        <w:numPr>
          <w:ilvl w:val="0"/>
          <w:numId w:val="3"/>
        </w:numPr>
        <w:spacing w:after="120" w:line="276" w:lineRule="auto"/>
        <w:ind w:left="426" w:hanging="426"/>
        <w:jc w:val="both"/>
        <w:rPr>
          <w:rFonts w:cs="Times New Roman"/>
        </w:rPr>
      </w:pPr>
      <w:r w:rsidRPr="00024EFD">
        <w:rPr>
          <w:rFonts w:cs="Times New Roman"/>
        </w:rPr>
        <w:t>Cena uvedená v čl. II odst. 1 této smlouvy může být měněna pouze v souvislosti se změnou sazeb DPH majících vliv na cenu předmětu plnění. Rozhodným dnem je den změny sazby DPH.</w:t>
      </w:r>
    </w:p>
    <w:p w14:paraId="00D89D44" w14:textId="6FA43FF9" w:rsidR="001A564E" w:rsidRDefault="001A564E" w:rsidP="001A564E">
      <w:pPr>
        <w:numPr>
          <w:ilvl w:val="0"/>
          <w:numId w:val="3"/>
        </w:numPr>
        <w:spacing w:after="120" w:line="276" w:lineRule="auto"/>
        <w:ind w:left="426" w:hanging="426"/>
        <w:jc w:val="both"/>
        <w:rPr>
          <w:rFonts w:cs="Times New Roman"/>
        </w:rPr>
      </w:pPr>
      <w:r w:rsidRPr="00024EFD">
        <w:rPr>
          <w:rFonts w:cs="Times New Roman"/>
        </w:rPr>
        <w:t xml:space="preserve">Sjednaná cena v sobě zahrnuje veškeré náklady </w:t>
      </w:r>
      <w:r>
        <w:rPr>
          <w:rFonts w:cs="Times New Roman"/>
        </w:rPr>
        <w:t>poskytovatel</w:t>
      </w:r>
      <w:r w:rsidRPr="00024EFD">
        <w:rPr>
          <w:rFonts w:cs="Times New Roman"/>
        </w:rPr>
        <w:t xml:space="preserve">e </w:t>
      </w:r>
      <w:r>
        <w:rPr>
          <w:rFonts w:cs="Times New Roman"/>
        </w:rPr>
        <w:t xml:space="preserve">na poskytnutí </w:t>
      </w:r>
      <w:r w:rsidR="002C7864">
        <w:rPr>
          <w:rFonts w:cs="Times New Roman"/>
        </w:rPr>
        <w:t>S</w:t>
      </w:r>
      <w:r>
        <w:rPr>
          <w:rFonts w:cs="Times New Roman"/>
        </w:rPr>
        <w:t>lužeb</w:t>
      </w:r>
      <w:r w:rsidRPr="00024EFD">
        <w:rPr>
          <w:rFonts w:cs="Times New Roman"/>
        </w:rPr>
        <w:t xml:space="preserve"> </w:t>
      </w:r>
      <w:r>
        <w:rPr>
          <w:rFonts w:cs="Times New Roman"/>
        </w:rPr>
        <w:t xml:space="preserve">objednateli </w:t>
      </w:r>
      <w:r w:rsidRPr="00024EFD">
        <w:rPr>
          <w:rFonts w:cs="Times New Roman"/>
        </w:rPr>
        <w:t xml:space="preserve">podle této smlouvy, </w:t>
      </w:r>
      <w:r w:rsidRPr="0061040C">
        <w:rPr>
          <w:rFonts w:cs="Times New Roman"/>
        </w:rPr>
        <w:t xml:space="preserve">zahrnuje zejména veškeré výlohy, výdaje a náklady </w:t>
      </w:r>
      <w:r>
        <w:rPr>
          <w:rFonts w:cs="Times New Roman"/>
        </w:rPr>
        <w:t xml:space="preserve">včetně případného cestovného, </w:t>
      </w:r>
      <w:r w:rsidRPr="0061040C">
        <w:rPr>
          <w:rFonts w:cs="Times New Roman"/>
        </w:rPr>
        <w:t xml:space="preserve">vzniklé </w:t>
      </w:r>
      <w:r>
        <w:rPr>
          <w:rFonts w:cs="Times New Roman"/>
        </w:rPr>
        <w:t>p</w:t>
      </w:r>
      <w:r w:rsidRPr="0061040C">
        <w:rPr>
          <w:rFonts w:cs="Times New Roman"/>
        </w:rPr>
        <w:t xml:space="preserve">oskytovateli v souvislosti s poskytováním </w:t>
      </w:r>
      <w:r w:rsidR="00603980">
        <w:rPr>
          <w:rFonts w:cs="Times New Roman"/>
        </w:rPr>
        <w:t>S</w:t>
      </w:r>
      <w:r>
        <w:rPr>
          <w:rFonts w:cs="Times New Roman"/>
        </w:rPr>
        <w:t>lužeb dle této smlouvy</w:t>
      </w:r>
      <w:r w:rsidRPr="00024EFD">
        <w:rPr>
          <w:rFonts w:cs="Times New Roman"/>
        </w:rPr>
        <w:t xml:space="preserve"> a </w:t>
      </w:r>
      <w:r>
        <w:rPr>
          <w:rFonts w:cs="Times New Roman"/>
        </w:rPr>
        <w:t>poskytovatel</w:t>
      </w:r>
      <w:r w:rsidRPr="00024EFD">
        <w:rPr>
          <w:rFonts w:cs="Times New Roman"/>
        </w:rPr>
        <w:t xml:space="preserve"> nemá nárok na jakoukoliv další platbu související s </w:t>
      </w:r>
      <w:r>
        <w:rPr>
          <w:rFonts w:cs="Times New Roman"/>
        </w:rPr>
        <w:t xml:space="preserve">poskytováním </w:t>
      </w:r>
      <w:r w:rsidR="002C7864">
        <w:rPr>
          <w:rFonts w:cs="Times New Roman"/>
        </w:rPr>
        <w:t>S</w:t>
      </w:r>
      <w:r>
        <w:rPr>
          <w:rFonts w:cs="Times New Roman"/>
        </w:rPr>
        <w:t>lužeb dle této smlouvy</w:t>
      </w:r>
      <w:r w:rsidRPr="00024EFD">
        <w:rPr>
          <w:rFonts w:cs="Times New Roman"/>
        </w:rPr>
        <w:t>.</w:t>
      </w:r>
    </w:p>
    <w:p w14:paraId="1115EB16" w14:textId="4496EBA7" w:rsidR="001A564E" w:rsidRDefault="2607A6FD" w:rsidP="001A564E">
      <w:pPr>
        <w:numPr>
          <w:ilvl w:val="0"/>
          <w:numId w:val="3"/>
        </w:numPr>
        <w:spacing w:after="120" w:line="276" w:lineRule="auto"/>
        <w:ind w:left="426" w:hanging="426"/>
        <w:jc w:val="both"/>
        <w:rPr>
          <w:rFonts w:cs="Times New Roman"/>
        </w:rPr>
      </w:pPr>
      <w:r w:rsidRPr="31E80AD8">
        <w:rPr>
          <w:rFonts w:cs="Times New Roman"/>
        </w:rPr>
        <w:t xml:space="preserve">Objednatel se zavazuje zaplatit poskytovateli cenu za poskytnuté </w:t>
      </w:r>
      <w:r w:rsidR="7AC56CE5" w:rsidRPr="31E80AD8">
        <w:rPr>
          <w:rFonts w:cs="Times New Roman"/>
        </w:rPr>
        <w:t>S</w:t>
      </w:r>
      <w:r w:rsidRPr="31E80AD8">
        <w:rPr>
          <w:rFonts w:cs="Times New Roman"/>
        </w:rPr>
        <w:t xml:space="preserve">lužby na základě řádného daňového dokladu (faktury) vystaveného poskytovatelem. Splatnost daňového dokladu (faktury) je </w:t>
      </w:r>
      <w:r w:rsidR="00D36B7A">
        <w:rPr>
          <w:rFonts w:cs="Times New Roman"/>
        </w:rPr>
        <w:t>21</w:t>
      </w:r>
      <w:r w:rsidRPr="31E80AD8">
        <w:rPr>
          <w:rFonts w:cs="Times New Roman"/>
        </w:rPr>
        <w:t xml:space="preserve"> dnů ode dne jeho doručení objednateli.</w:t>
      </w:r>
      <w:r>
        <w:t xml:space="preserve"> </w:t>
      </w:r>
      <w:r w:rsidR="0028427B">
        <w:t xml:space="preserve">Smluvní strany se dohodly, že se čl. 2.4 bod 2.4.2 </w:t>
      </w:r>
      <w:r w:rsidR="00EF5487">
        <w:rPr>
          <w:rFonts w:cs="Times New Roman"/>
        </w:rPr>
        <w:t>V</w:t>
      </w:r>
      <w:r w:rsidR="00EF5487" w:rsidRPr="06A705E2">
        <w:rPr>
          <w:rFonts w:cs="Times New Roman"/>
        </w:rPr>
        <w:t>šeobecný</w:t>
      </w:r>
      <w:r w:rsidR="00EF5487">
        <w:rPr>
          <w:rFonts w:cs="Times New Roman"/>
        </w:rPr>
        <w:t>ch</w:t>
      </w:r>
      <w:r w:rsidR="00EF5487" w:rsidRPr="06A705E2">
        <w:rPr>
          <w:rFonts w:cs="Times New Roman"/>
        </w:rPr>
        <w:t xml:space="preserve"> obchodní</w:t>
      </w:r>
      <w:r w:rsidR="00EF5487">
        <w:rPr>
          <w:rFonts w:cs="Times New Roman"/>
        </w:rPr>
        <w:t>ch</w:t>
      </w:r>
      <w:r w:rsidR="00EF5487" w:rsidRPr="06A705E2">
        <w:rPr>
          <w:rFonts w:cs="Times New Roman"/>
        </w:rPr>
        <w:t xml:space="preserve"> podmín</w:t>
      </w:r>
      <w:r w:rsidR="00EF5487">
        <w:rPr>
          <w:rFonts w:cs="Times New Roman"/>
        </w:rPr>
        <w:t xml:space="preserve">ek </w:t>
      </w:r>
      <w:proofErr w:type="spellStart"/>
      <w:r w:rsidR="00EF5487" w:rsidRPr="06A705E2">
        <w:rPr>
          <w:rFonts w:cs="Times New Roman"/>
        </w:rPr>
        <w:t>Savills</w:t>
      </w:r>
      <w:proofErr w:type="spellEnd"/>
      <w:r w:rsidR="00EF5487" w:rsidRPr="06A705E2">
        <w:rPr>
          <w:rFonts w:cs="Times New Roman"/>
        </w:rPr>
        <w:t xml:space="preserve"> CZ s.r.o. platný</w:t>
      </w:r>
      <w:r w:rsidR="00564084">
        <w:rPr>
          <w:rFonts w:cs="Times New Roman"/>
        </w:rPr>
        <w:t>ch</w:t>
      </w:r>
      <w:r w:rsidR="00EF5487" w:rsidRPr="06A705E2">
        <w:rPr>
          <w:rFonts w:cs="Times New Roman"/>
        </w:rPr>
        <w:t xml:space="preserve"> ke dni uzavření této smlouvy</w:t>
      </w:r>
      <w:r w:rsidR="00D07609">
        <w:rPr>
          <w:rFonts w:cs="Times New Roman"/>
        </w:rPr>
        <w:t xml:space="preserve"> (dále jen „</w:t>
      </w:r>
      <w:r w:rsidR="00D07609" w:rsidRPr="005F71D9">
        <w:rPr>
          <w:rFonts w:cs="Times New Roman"/>
          <w:b/>
          <w:bCs/>
          <w:i/>
          <w:iCs/>
        </w:rPr>
        <w:t>VOP</w:t>
      </w:r>
      <w:r w:rsidR="00D07609">
        <w:rPr>
          <w:rFonts w:cs="Times New Roman"/>
        </w:rPr>
        <w:t>“)</w:t>
      </w:r>
      <w:r w:rsidR="00EF5487" w:rsidRPr="06A705E2">
        <w:rPr>
          <w:rFonts w:cs="Times New Roman"/>
        </w:rPr>
        <w:t xml:space="preserve">, které tvoří přílohu č. </w:t>
      </w:r>
      <w:r w:rsidR="002442EF">
        <w:rPr>
          <w:rFonts w:cs="Times New Roman"/>
        </w:rPr>
        <w:t>2</w:t>
      </w:r>
      <w:r w:rsidR="00EF5487" w:rsidRPr="06A705E2">
        <w:rPr>
          <w:rFonts w:cs="Times New Roman"/>
        </w:rPr>
        <w:t xml:space="preserve"> této smlouvy</w:t>
      </w:r>
      <w:r w:rsidR="00EF5487">
        <w:rPr>
          <w:rFonts w:cs="Times New Roman"/>
        </w:rPr>
        <w:t>,</w:t>
      </w:r>
      <w:r w:rsidR="00EF5487">
        <w:t xml:space="preserve"> </w:t>
      </w:r>
      <w:r w:rsidR="0028427B">
        <w:t xml:space="preserve">nepoužije. </w:t>
      </w:r>
      <w:r>
        <w:t xml:space="preserve">Poskytovatel vystaví fakturu za poskytnuté </w:t>
      </w:r>
      <w:r w:rsidR="7AC56CE5">
        <w:t>S</w:t>
      </w:r>
      <w:r>
        <w:t xml:space="preserve">lužby nejpozději do </w:t>
      </w:r>
      <w:r w:rsidR="4E418F37" w:rsidRPr="000E4FFF">
        <w:t>7</w:t>
      </w:r>
      <w:r w:rsidRPr="000E4FFF">
        <w:rPr>
          <w:rFonts w:cs="Times New Roman"/>
        </w:rPr>
        <w:t xml:space="preserve"> </w:t>
      </w:r>
      <w:r w:rsidRPr="000E4FFF">
        <w:t>dnů</w:t>
      </w:r>
      <w:r>
        <w:t xml:space="preserve"> ode dne odsouhlasení výkazu odpracovaných hodin ze strany objednatele (viz čl. III. této smlouvy).</w:t>
      </w:r>
    </w:p>
    <w:p w14:paraId="10E85302" w14:textId="1A1384F1" w:rsidR="001A564E" w:rsidRPr="00C571FE" w:rsidRDefault="001A564E" w:rsidP="001A564E">
      <w:pPr>
        <w:numPr>
          <w:ilvl w:val="0"/>
          <w:numId w:val="3"/>
        </w:numPr>
        <w:spacing w:after="120" w:line="276" w:lineRule="auto"/>
        <w:ind w:left="426" w:hanging="426"/>
        <w:jc w:val="both"/>
        <w:rPr>
          <w:rFonts w:cs="Times New Roman"/>
        </w:rPr>
      </w:pPr>
      <w:r w:rsidRPr="37161592">
        <w:rPr>
          <w:rFonts w:cs="Times New Roman"/>
        </w:rPr>
        <w:t xml:space="preserve">Řádným vystavením faktury se rozumí vystavení faktury poskytovatelem, jež má veškeré náležitosti daňového dokladu požadované právními předpisy, zejména zákonem č. 235/2004 Sb., o dani z přidané hodnoty, ve znění pozdějších předpisů. </w:t>
      </w:r>
      <w:r w:rsidRPr="37161592">
        <w:rPr>
          <w:rFonts w:cs="Times New Roman"/>
          <w:b/>
          <w:bCs/>
        </w:rPr>
        <w:t xml:space="preserve">Na faktuře musí být uvedeno číslo smlouvy. Přílohou faktury bude výkaz skutečně odpracovaných hodin odsouhlasený ze strany </w:t>
      </w:r>
      <w:r w:rsidRPr="37161592">
        <w:rPr>
          <w:rFonts w:cs="Times New Roman"/>
          <w:b/>
          <w:bCs/>
        </w:rPr>
        <w:lastRenderedPageBreak/>
        <w:t>objednatele. Poskytovatel je povinen zaslat fakturu ve formátu .</w:t>
      </w:r>
      <w:proofErr w:type="spellStart"/>
      <w:r w:rsidRPr="37161592">
        <w:rPr>
          <w:rFonts w:cs="Times New Roman"/>
          <w:b/>
          <w:bCs/>
        </w:rPr>
        <w:t>pdf</w:t>
      </w:r>
      <w:proofErr w:type="spellEnd"/>
      <w:r w:rsidRPr="37161592">
        <w:rPr>
          <w:rFonts w:cs="Times New Roman"/>
          <w:b/>
          <w:bCs/>
        </w:rPr>
        <w:t xml:space="preserve"> na e-mailovou adresu kontaktní osoby objednatele</w:t>
      </w:r>
      <w:r w:rsidR="1D9B07D4" w:rsidRPr="37161592">
        <w:rPr>
          <w:rFonts w:cs="Times New Roman"/>
          <w:b/>
          <w:bCs/>
        </w:rPr>
        <w:t xml:space="preserve"> </w:t>
      </w:r>
      <w:proofErr w:type="spellStart"/>
      <w:r w:rsidR="00B53A4C">
        <w:rPr>
          <w:rFonts w:cs="Times New Roman"/>
          <w:b/>
          <w:bCs/>
        </w:rPr>
        <w:t>xxxxxxxxxxxxxxx</w:t>
      </w:r>
      <w:proofErr w:type="spellEnd"/>
      <w:r w:rsidRPr="37161592">
        <w:rPr>
          <w:rFonts w:cs="Times New Roman"/>
          <w:b/>
          <w:bCs/>
        </w:rPr>
        <w:t xml:space="preserve">. </w:t>
      </w:r>
      <w:r w:rsidRPr="37161592">
        <w:rPr>
          <w:rFonts w:cs="Times New Roman"/>
        </w:rPr>
        <w:t>Úhrada faktur bude provedena převodním příkazem na bankovní účet uvedený na faktuře poskytovatele, který je totožný s bankovním účtem uvedeným v záhlaví této smlouvy.</w:t>
      </w:r>
    </w:p>
    <w:p w14:paraId="3BC5328E" w14:textId="19CBC1CC" w:rsidR="001A564E" w:rsidRPr="00024EFD" w:rsidRDefault="001A564E" w:rsidP="001A564E">
      <w:pPr>
        <w:numPr>
          <w:ilvl w:val="0"/>
          <w:numId w:val="21"/>
        </w:numPr>
        <w:spacing w:after="120" w:line="276" w:lineRule="auto"/>
        <w:ind w:left="426" w:hanging="426"/>
        <w:jc w:val="both"/>
      </w:pPr>
      <w:r w:rsidRPr="00024EFD">
        <w:t>V případě, že faktura nebude vystavena řádně v souladu se zákonem</w:t>
      </w:r>
      <w:r w:rsidR="002956C1">
        <w:t xml:space="preserve"> </w:t>
      </w:r>
      <w:r w:rsidR="00A25CDB">
        <w:t>nebo</w:t>
      </w:r>
      <w:r w:rsidRPr="00024EFD">
        <w:t xml:space="preserve"> s touto smlouvou</w:t>
      </w:r>
      <w:r w:rsidR="00A25CDB">
        <w:t>,</w:t>
      </w:r>
      <w:r w:rsidRPr="00024EFD">
        <w:t xml:space="preserve"> </w:t>
      </w:r>
      <w:r w:rsidR="002956C1">
        <w:t>nebo</w:t>
      </w:r>
      <w:r w:rsidRPr="00024EFD">
        <w:t xml:space="preserve"> nebude obsahovat předepsané náležitosti, případně k ní nebude připojen objednatelem odsouhlasený výkaz skutečně odpracovaných hodin, je objednatel oprávněn vrátit ji </w:t>
      </w:r>
      <w:r>
        <w:t>poskytovatel</w:t>
      </w:r>
      <w:r w:rsidRPr="00024EFD">
        <w:t>i k opravě a doplnění. V takovém případě se zastaví plynutí lhůty splatnosti a nová lhůta splatnosti začne běžet doručením opravené faktury.</w:t>
      </w:r>
    </w:p>
    <w:p w14:paraId="173143F9" w14:textId="77777777" w:rsidR="001A564E" w:rsidRPr="00024EFD" w:rsidRDefault="001A564E" w:rsidP="001A564E">
      <w:pPr>
        <w:numPr>
          <w:ilvl w:val="0"/>
          <w:numId w:val="21"/>
        </w:numPr>
        <w:spacing w:after="120" w:line="276" w:lineRule="auto"/>
        <w:ind w:left="426" w:hanging="426"/>
        <w:jc w:val="both"/>
        <w:rPr>
          <w:rFonts w:cs="Times New Roman"/>
        </w:rPr>
      </w:pPr>
      <w:r w:rsidRPr="00024EFD">
        <w:rPr>
          <w:rFonts w:cs="Times New Roman"/>
        </w:rPr>
        <w:t>Objednatel neposkytuje zálohy.</w:t>
      </w:r>
    </w:p>
    <w:p w14:paraId="58096319" w14:textId="70D97CEE" w:rsidR="001A564E" w:rsidRPr="00024EFD" w:rsidRDefault="001A564E" w:rsidP="001A564E">
      <w:pPr>
        <w:numPr>
          <w:ilvl w:val="0"/>
          <w:numId w:val="21"/>
        </w:numPr>
        <w:spacing w:after="120" w:line="276" w:lineRule="auto"/>
        <w:ind w:left="426" w:hanging="426"/>
        <w:jc w:val="both"/>
        <w:rPr>
          <w:rFonts w:cs="Times New Roman"/>
        </w:rPr>
      </w:pPr>
      <w:bookmarkStart w:id="3" w:name="_Hlk145933306"/>
      <w:r>
        <w:rPr>
          <w:rFonts w:cs="Times New Roman"/>
        </w:rPr>
        <w:t>Poskytovatel</w:t>
      </w:r>
      <w:r w:rsidRPr="00024EFD">
        <w:rPr>
          <w:rFonts w:cs="Times New Roman"/>
        </w:rPr>
        <w:t xml:space="preserve"> je podle ustanovení § 2 písm. e) zák. č. 320/2001 Sb., o finanční kontrole ve veřejné správě a o změně některých zákonů, ve znění pozdějších předpisů, osobou povinnou spolupůsobit při výkonu finanční kontroly. </w:t>
      </w:r>
      <w:r>
        <w:rPr>
          <w:rFonts w:cs="Times New Roman"/>
        </w:rPr>
        <w:t>Poskytovatel</w:t>
      </w:r>
      <w:r w:rsidRPr="00024EFD">
        <w:rPr>
          <w:rFonts w:cs="Times New Roman"/>
        </w:rPr>
        <w:t xml:space="preserve"> je povinen poskytnout při výkonu finanční kontroly součinnost</w:t>
      </w:r>
      <w:r w:rsidR="00A84A00">
        <w:rPr>
          <w:rFonts w:cs="Times New Roman"/>
        </w:rPr>
        <w:t xml:space="preserve"> </w:t>
      </w:r>
      <w:r w:rsidRPr="00024EFD">
        <w:rPr>
          <w:rFonts w:cs="Times New Roman"/>
        </w:rPr>
        <w:t>a je povinen poskytnout přístup ke všem dokumentům souvisejícím se zadáním a</w:t>
      </w:r>
      <w:r>
        <w:rPr>
          <w:rFonts w:cs="Times New Roman"/>
        </w:rPr>
        <w:t xml:space="preserve"> poskytováním </w:t>
      </w:r>
      <w:r w:rsidR="00603980">
        <w:rPr>
          <w:rFonts w:cs="Times New Roman"/>
        </w:rPr>
        <w:t>S</w:t>
      </w:r>
      <w:r>
        <w:rPr>
          <w:rFonts w:cs="Times New Roman"/>
        </w:rPr>
        <w:t>lužeb</w:t>
      </w:r>
      <w:r w:rsidRPr="00024EFD">
        <w:rPr>
          <w:rFonts w:cs="Times New Roman"/>
        </w:rPr>
        <w:t>, včetně dokumentů podléhajících ochraně podle zvláštních právních předpisů. Za</w:t>
      </w:r>
      <w:r>
        <w:rPr>
          <w:rFonts w:cs="Times New Roman"/>
        </w:rPr>
        <w:t> </w:t>
      </w:r>
      <w:r w:rsidRPr="00024EFD">
        <w:rPr>
          <w:rFonts w:cs="Times New Roman"/>
        </w:rPr>
        <w:t xml:space="preserve">účelem řádného splnění této povinnosti je </w:t>
      </w:r>
      <w:r>
        <w:rPr>
          <w:rFonts w:cs="Times New Roman"/>
        </w:rPr>
        <w:t>poskytovatel</w:t>
      </w:r>
      <w:r w:rsidRPr="00024EFD">
        <w:rPr>
          <w:rFonts w:cs="Times New Roman"/>
        </w:rPr>
        <w:t xml:space="preserve"> povinen smluvně zavázat </w:t>
      </w:r>
      <w:r w:rsidR="00A84A00">
        <w:rPr>
          <w:rFonts w:cs="Times New Roman"/>
        </w:rPr>
        <w:br/>
      </w:r>
      <w:r w:rsidRPr="00024EFD">
        <w:rPr>
          <w:rFonts w:cs="Times New Roman"/>
        </w:rPr>
        <w:t>i všechny své případné poddodavatele.</w:t>
      </w:r>
    </w:p>
    <w:p w14:paraId="7B2BA665" w14:textId="77777777" w:rsidR="001A564E" w:rsidRPr="00024EFD" w:rsidRDefault="001A564E" w:rsidP="001A564E">
      <w:pPr>
        <w:numPr>
          <w:ilvl w:val="0"/>
          <w:numId w:val="21"/>
        </w:numPr>
        <w:spacing w:after="120" w:line="276" w:lineRule="auto"/>
        <w:ind w:left="426" w:hanging="426"/>
        <w:jc w:val="both"/>
        <w:rPr>
          <w:rFonts w:cs="Times New Roman"/>
        </w:rPr>
      </w:pPr>
      <w:r>
        <w:rPr>
          <w:rFonts w:cs="Times New Roman"/>
        </w:rPr>
        <w:t>Poskytovatel</w:t>
      </w:r>
      <w:r w:rsidRPr="00024EFD">
        <w:rPr>
          <w:rFonts w:cs="Times New Roman"/>
        </w:rPr>
        <w:t xml:space="preserve"> je povinen neprodleně informovat objednatele o skutečnosti, že se stal plátcem DPH, případně, že jím být přestal. V případě, že se </w:t>
      </w:r>
      <w:r>
        <w:rPr>
          <w:rFonts w:cs="Times New Roman"/>
        </w:rPr>
        <w:t>poskytovatel</w:t>
      </w:r>
      <w:r w:rsidRPr="00024EFD">
        <w:rPr>
          <w:rFonts w:cs="Times New Roman"/>
        </w:rPr>
        <w:t xml:space="preserve"> stane nespolehlivým plátcem DPH, ve</w:t>
      </w:r>
      <w:r>
        <w:rPr>
          <w:rFonts w:cs="Times New Roman"/>
        </w:rPr>
        <w:t> </w:t>
      </w:r>
      <w:r w:rsidRPr="00024EFD">
        <w:rPr>
          <w:rFonts w:cs="Times New Roman"/>
        </w:rPr>
        <w:t xml:space="preserve">smyslu ustanovení § 106a zákona č. 235/2004 Sb., o dani z přidané hodnoty, ve znění pozdějších předpisů, je objednatel oprávněn odvést částku DPH z příslušného plnění přímo na účet finančního úřadu, podle ustanovení § 109 a 109a cit. zákona. V takovém případě objednatel tuto skutečnost oznámí </w:t>
      </w:r>
      <w:r>
        <w:rPr>
          <w:rFonts w:cs="Times New Roman"/>
        </w:rPr>
        <w:t>poskytovatel</w:t>
      </w:r>
      <w:r w:rsidRPr="00024EFD">
        <w:rPr>
          <w:rFonts w:cs="Times New Roman"/>
        </w:rPr>
        <w:t xml:space="preserve">i a úhradou DPH na účet finančního úřadu se pohledávka objednatele vůči </w:t>
      </w:r>
      <w:r>
        <w:rPr>
          <w:rFonts w:cs="Times New Roman"/>
        </w:rPr>
        <w:t>poskytovatel</w:t>
      </w:r>
      <w:r w:rsidRPr="00024EFD">
        <w:rPr>
          <w:rFonts w:cs="Times New Roman"/>
        </w:rPr>
        <w:t>i v částce uhrazené DPH považuje bez ohledu na další ustanovení této smlouvy za</w:t>
      </w:r>
      <w:r>
        <w:rPr>
          <w:rFonts w:cs="Times New Roman"/>
        </w:rPr>
        <w:t> </w:t>
      </w:r>
      <w:r w:rsidRPr="00024EFD">
        <w:rPr>
          <w:rFonts w:cs="Times New Roman"/>
        </w:rPr>
        <w:t xml:space="preserve">uhrazenou. Skutečnost, že se </w:t>
      </w:r>
      <w:r>
        <w:rPr>
          <w:rFonts w:cs="Times New Roman"/>
        </w:rPr>
        <w:t>poskytovatel</w:t>
      </w:r>
      <w:r w:rsidRPr="00024EFD">
        <w:rPr>
          <w:rFonts w:cs="Times New Roman"/>
        </w:rPr>
        <w:t xml:space="preserve"> stal tzv. nespolehlivým plátcem DPH, bude ověřena z veřejně dostupného registru, což </w:t>
      </w:r>
      <w:r>
        <w:rPr>
          <w:rFonts w:cs="Times New Roman"/>
        </w:rPr>
        <w:t>poskytovatel</w:t>
      </w:r>
      <w:r w:rsidRPr="00024EFD">
        <w:rPr>
          <w:rFonts w:cs="Times New Roman"/>
        </w:rPr>
        <w:t xml:space="preserve"> výslovně akceptuje a nebude činit sporným.</w:t>
      </w:r>
    </w:p>
    <w:bookmarkEnd w:id="3"/>
    <w:p w14:paraId="549B7B9C" w14:textId="77777777" w:rsidR="001A564E" w:rsidRDefault="001A564E" w:rsidP="001A564E">
      <w:pPr>
        <w:spacing w:after="160" w:line="278" w:lineRule="auto"/>
        <w:rPr>
          <w:rFonts w:cs="Times New Roman"/>
          <w:b/>
          <w:bCs/>
          <w:iCs/>
          <w:u w:val="single"/>
        </w:rPr>
      </w:pPr>
    </w:p>
    <w:p w14:paraId="6BE1E084" w14:textId="77777777"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 xml:space="preserve">III. Termín plnění </w:t>
      </w:r>
    </w:p>
    <w:p w14:paraId="536F27C8" w14:textId="474B60AC" w:rsidR="001A564E" w:rsidRDefault="001A564E" w:rsidP="001A564E">
      <w:pPr>
        <w:numPr>
          <w:ilvl w:val="0"/>
          <w:numId w:val="4"/>
        </w:numPr>
        <w:spacing w:after="120" w:line="276" w:lineRule="auto"/>
        <w:ind w:left="425" w:hanging="426"/>
        <w:jc w:val="both"/>
        <w:rPr>
          <w:rFonts w:cs="Times New Roman"/>
        </w:rPr>
      </w:pPr>
      <w:r w:rsidRPr="0066006F">
        <w:rPr>
          <w:rFonts w:cs="Times New Roman"/>
        </w:rPr>
        <w:t>Poskytovatel se zavazuje započít s</w:t>
      </w:r>
      <w:r w:rsidR="00147310">
        <w:rPr>
          <w:rFonts w:cs="Times New Roman"/>
        </w:rPr>
        <w:t> </w:t>
      </w:r>
      <w:r w:rsidRPr="00E20CAE">
        <w:rPr>
          <w:rFonts w:cs="Times New Roman"/>
          <w:color w:val="000000" w:themeColor="text1"/>
        </w:rPr>
        <w:t>poskytováním</w:t>
      </w:r>
      <w:r w:rsidR="00147310">
        <w:rPr>
          <w:rFonts w:cs="Times New Roman"/>
          <w:color w:val="000000" w:themeColor="text1"/>
        </w:rPr>
        <w:t xml:space="preserve"> Služeb</w:t>
      </w:r>
      <w:r w:rsidRPr="00E20CAE">
        <w:rPr>
          <w:rFonts w:cs="Times New Roman"/>
          <w:color w:val="000000" w:themeColor="text1"/>
        </w:rPr>
        <w:t xml:space="preserve"> </w:t>
      </w:r>
      <w:r w:rsidR="0066006F" w:rsidRPr="00E20CAE">
        <w:rPr>
          <w:rFonts w:cs="Times New Roman"/>
          <w:color w:val="000000" w:themeColor="text1"/>
        </w:rPr>
        <w:t xml:space="preserve">neprodleně po podpisu </w:t>
      </w:r>
      <w:r w:rsidR="0066006F" w:rsidRPr="0066006F">
        <w:rPr>
          <w:rFonts w:cs="Times New Roman"/>
        </w:rPr>
        <w:t>této smlouvy</w:t>
      </w:r>
      <w:r w:rsidRPr="0066006F">
        <w:rPr>
          <w:rFonts w:cs="Times New Roman"/>
        </w:rPr>
        <w:t>. Služby bude poskytovatel poskytovat do vyčerpání celkového cenového limitu dle čl. II. odst. 1</w:t>
      </w:r>
      <w:r w:rsidR="0066006F" w:rsidRPr="0066006F">
        <w:rPr>
          <w:rFonts w:cs="Times New Roman"/>
        </w:rPr>
        <w:t xml:space="preserve"> věty první</w:t>
      </w:r>
      <w:r w:rsidRPr="0066006F">
        <w:rPr>
          <w:rFonts w:cs="Times New Roman"/>
        </w:rPr>
        <w:t xml:space="preserve"> této smlouvy. </w:t>
      </w:r>
    </w:p>
    <w:p w14:paraId="32F512F5" w14:textId="77777777" w:rsidR="005B5D4F" w:rsidRDefault="00E26826" w:rsidP="00BF4562">
      <w:pPr>
        <w:numPr>
          <w:ilvl w:val="0"/>
          <w:numId w:val="4"/>
        </w:numPr>
        <w:spacing w:after="120" w:line="276" w:lineRule="auto"/>
        <w:ind w:left="426" w:hanging="426"/>
        <w:jc w:val="both"/>
        <w:rPr>
          <w:rFonts w:cs="Times New Roman"/>
        </w:rPr>
      </w:pPr>
      <w:r>
        <w:rPr>
          <w:rFonts w:cs="Times New Roman"/>
        </w:rPr>
        <w:t>Pos</w:t>
      </w:r>
      <w:r w:rsidR="009A511C">
        <w:rPr>
          <w:rFonts w:cs="Times New Roman"/>
        </w:rPr>
        <w:t>kytovatel se zavazuje</w:t>
      </w:r>
      <w:r w:rsidR="005B5D4F">
        <w:rPr>
          <w:rFonts w:cs="Times New Roman"/>
        </w:rPr>
        <w:t>:</w:t>
      </w:r>
    </w:p>
    <w:p w14:paraId="219837D2" w14:textId="570C4E28" w:rsidR="005B5D4F" w:rsidRDefault="00E26826" w:rsidP="00214762">
      <w:pPr>
        <w:pStyle w:val="Odstavecseseznamem"/>
        <w:numPr>
          <w:ilvl w:val="1"/>
          <w:numId w:val="4"/>
        </w:numPr>
        <w:spacing w:after="120" w:line="276" w:lineRule="auto"/>
        <w:ind w:left="1134" w:hanging="567"/>
        <w:jc w:val="both"/>
        <w:rPr>
          <w:rFonts w:cs="Times New Roman"/>
        </w:rPr>
      </w:pPr>
      <w:r w:rsidRPr="005B5D4F">
        <w:rPr>
          <w:rFonts w:cs="Times New Roman"/>
        </w:rPr>
        <w:t>zpracov</w:t>
      </w:r>
      <w:r w:rsidR="009A511C" w:rsidRPr="005B5D4F">
        <w:rPr>
          <w:rFonts w:cs="Times New Roman"/>
        </w:rPr>
        <w:t>at</w:t>
      </w:r>
      <w:r w:rsidRPr="005B5D4F">
        <w:rPr>
          <w:rFonts w:cs="Times New Roman"/>
        </w:rPr>
        <w:t xml:space="preserve"> základní koncepc</w:t>
      </w:r>
      <w:r w:rsidR="009A511C" w:rsidRPr="005B5D4F">
        <w:rPr>
          <w:rFonts w:cs="Times New Roman"/>
        </w:rPr>
        <w:t>i</w:t>
      </w:r>
      <w:r w:rsidRPr="005B5D4F">
        <w:rPr>
          <w:rFonts w:cs="Times New Roman"/>
        </w:rPr>
        <w:t xml:space="preserve"> </w:t>
      </w:r>
      <w:r w:rsidR="009A511C" w:rsidRPr="005B5D4F">
        <w:rPr>
          <w:rFonts w:cs="Times New Roman"/>
        </w:rPr>
        <w:t>s</w:t>
      </w:r>
      <w:r w:rsidRPr="005B5D4F">
        <w:rPr>
          <w:rFonts w:cs="Times New Roman"/>
        </w:rPr>
        <w:t>těhování a př</w:t>
      </w:r>
      <w:r w:rsidR="009A511C" w:rsidRPr="005B5D4F">
        <w:rPr>
          <w:rFonts w:cs="Times New Roman"/>
        </w:rPr>
        <w:t>i</w:t>
      </w:r>
      <w:r w:rsidRPr="005B5D4F">
        <w:rPr>
          <w:rFonts w:cs="Times New Roman"/>
        </w:rPr>
        <w:t>pra</w:t>
      </w:r>
      <w:r w:rsidR="009A511C" w:rsidRPr="005B5D4F">
        <w:rPr>
          <w:rFonts w:cs="Times New Roman"/>
        </w:rPr>
        <w:t xml:space="preserve">vit </w:t>
      </w:r>
      <w:r w:rsidRPr="005B5D4F">
        <w:rPr>
          <w:rFonts w:cs="Times New Roman"/>
        </w:rPr>
        <w:t>jeho strategi</w:t>
      </w:r>
      <w:r w:rsidR="009A511C" w:rsidRPr="005B5D4F">
        <w:rPr>
          <w:rFonts w:cs="Times New Roman"/>
        </w:rPr>
        <w:t>i</w:t>
      </w:r>
      <w:r w:rsidR="00CF0B7F">
        <w:rPr>
          <w:rFonts w:cs="Times New Roman"/>
        </w:rPr>
        <w:t xml:space="preserve"> a nastavit ko</w:t>
      </w:r>
      <w:r w:rsidR="00121FCD">
        <w:rPr>
          <w:rFonts w:cs="Times New Roman"/>
        </w:rPr>
        <w:t>munikační mechanismus</w:t>
      </w:r>
      <w:r w:rsidRPr="005B5D4F">
        <w:rPr>
          <w:rFonts w:cs="Times New Roman"/>
        </w:rPr>
        <w:t xml:space="preserve">: nejpozději do </w:t>
      </w:r>
      <w:r w:rsidR="00431B12">
        <w:rPr>
          <w:rFonts w:cs="Times New Roman"/>
        </w:rPr>
        <w:t>30.6.2026</w:t>
      </w:r>
      <w:r w:rsidR="009A511C" w:rsidRPr="005B5D4F">
        <w:rPr>
          <w:rFonts w:cs="Times New Roman"/>
        </w:rPr>
        <w:t xml:space="preserve"> ode dne podpisu této smlouvy</w:t>
      </w:r>
      <w:r w:rsidRPr="005B5D4F">
        <w:rPr>
          <w:rFonts w:cs="Times New Roman"/>
        </w:rPr>
        <w:t>;</w:t>
      </w:r>
    </w:p>
    <w:p w14:paraId="2BF33BF8" w14:textId="692E9A31" w:rsidR="00205E42" w:rsidRDefault="00E26826" w:rsidP="00214762">
      <w:pPr>
        <w:pStyle w:val="Odstavecseseznamem"/>
        <w:numPr>
          <w:ilvl w:val="1"/>
          <w:numId w:val="4"/>
        </w:numPr>
        <w:spacing w:after="120" w:line="276" w:lineRule="auto"/>
        <w:ind w:left="1134" w:hanging="567"/>
        <w:jc w:val="both"/>
        <w:rPr>
          <w:rFonts w:cs="Times New Roman"/>
        </w:rPr>
      </w:pPr>
      <w:r w:rsidRPr="005B5D4F">
        <w:rPr>
          <w:rFonts w:cs="Times New Roman"/>
        </w:rPr>
        <w:t>zpracov</w:t>
      </w:r>
      <w:r w:rsidR="005B5D4F">
        <w:rPr>
          <w:rFonts w:cs="Times New Roman"/>
        </w:rPr>
        <w:t>at H</w:t>
      </w:r>
      <w:r w:rsidRPr="005B5D4F">
        <w:rPr>
          <w:rFonts w:cs="Times New Roman"/>
        </w:rPr>
        <w:t xml:space="preserve">armonogram </w:t>
      </w:r>
      <w:r w:rsidR="005B5D4F">
        <w:rPr>
          <w:rFonts w:cs="Times New Roman"/>
        </w:rPr>
        <w:t>s</w:t>
      </w:r>
      <w:r w:rsidRPr="005B5D4F">
        <w:rPr>
          <w:rFonts w:cs="Times New Roman"/>
        </w:rPr>
        <w:t>těhování s dělením do jednotlivých fází a definování</w:t>
      </w:r>
      <w:r w:rsidR="005B5D4F">
        <w:rPr>
          <w:rFonts w:cs="Times New Roman"/>
        </w:rPr>
        <w:t xml:space="preserve"> </w:t>
      </w:r>
      <w:r w:rsidRPr="005B5D4F">
        <w:rPr>
          <w:rFonts w:cs="Times New Roman"/>
        </w:rPr>
        <w:t>konkrétních milníků</w:t>
      </w:r>
      <w:r w:rsidR="00205E42" w:rsidRPr="00205E42">
        <w:rPr>
          <w:rFonts w:cs="Times New Roman"/>
        </w:rPr>
        <w:t xml:space="preserve"> stanov</w:t>
      </w:r>
      <w:r w:rsidR="00205E42">
        <w:rPr>
          <w:rFonts w:cs="Times New Roman"/>
        </w:rPr>
        <w:t>it</w:t>
      </w:r>
      <w:r w:rsidR="00205E42" w:rsidRPr="00205E42">
        <w:rPr>
          <w:rFonts w:cs="Times New Roman"/>
        </w:rPr>
        <w:t xml:space="preserve"> plán stěhovacích cest způsobem, který zajistí optimalizaci nákladů vynaložených na</w:t>
      </w:r>
      <w:r w:rsidR="00205E42">
        <w:rPr>
          <w:rFonts w:cs="Times New Roman"/>
        </w:rPr>
        <w:t xml:space="preserve"> stěhování</w:t>
      </w:r>
      <w:r w:rsidRPr="005B5D4F">
        <w:rPr>
          <w:rFonts w:cs="Times New Roman"/>
        </w:rPr>
        <w:t xml:space="preserve">: nejpozději do </w:t>
      </w:r>
      <w:r w:rsidR="006442A7">
        <w:rPr>
          <w:rFonts w:cs="Times New Roman"/>
        </w:rPr>
        <w:t>60 dnů od</w:t>
      </w:r>
      <w:r w:rsidR="00EC6FB7">
        <w:rPr>
          <w:rFonts w:cs="Times New Roman"/>
        </w:rPr>
        <w:t xml:space="preserve"> </w:t>
      </w:r>
      <w:r w:rsidR="00E66581">
        <w:rPr>
          <w:rFonts w:cs="Times New Roman"/>
        </w:rPr>
        <w:t xml:space="preserve">předání </w:t>
      </w:r>
      <w:r w:rsidR="00F679EA">
        <w:rPr>
          <w:rFonts w:cs="Times New Roman"/>
        </w:rPr>
        <w:t>posledního z</w:t>
      </w:r>
      <w:r w:rsidR="00896728">
        <w:rPr>
          <w:rFonts w:cs="Times New Roman"/>
        </w:rPr>
        <w:t> </w:t>
      </w:r>
      <w:r w:rsidR="00F679EA">
        <w:rPr>
          <w:rFonts w:cs="Times New Roman"/>
        </w:rPr>
        <w:t>podkladů</w:t>
      </w:r>
      <w:r w:rsidR="00896728">
        <w:rPr>
          <w:rFonts w:cs="Times New Roman"/>
        </w:rPr>
        <w:t xml:space="preserve"> od objednatele</w:t>
      </w:r>
      <w:r w:rsidR="00862324">
        <w:rPr>
          <w:rFonts w:cs="Times New Roman"/>
        </w:rPr>
        <w:t>, který poskytovatel označil jako nutný</w:t>
      </w:r>
      <w:r w:rsidR="00F679EA">
        <w:rPr>
          <w:rFonts w:cs="Times New Roman"/>
        </w:rPr>
        <w:t xml:space="preserve"> pro vypracování Harmonogramu</w:t>
      </w:r>
      <w:r w:rsidR="00986AC2">
        <w:rPr>
          <w:rFonts w:cs="Times New Roman"/>
        </w:rPr>
        <w:t>;</w:t>
      </w:r>
    </w:p>
    <w:p w14:paraId="1FE35C1F" w14:textId="32C44569" w:rsidR="0063484D" w:rsidRDefault="0063484D" w:rsidP="00214762">
      <w:pPr>
        <w:pStyle w:val="Odstavecseseznamem"/>
        <w:numPr>
          <w:ilvl w:val="1"/>
          <w:numId w:val="4"/>
        </w:numPr>
        <w:spacing w:after="120" w:line="276" w:lineRule="auto"/>
        <w:ind w:left="1134" w:hanging="567"/>
        <w:jc w:val="both"/>
        <w:rPr>
          <w:rFonts w:cs="Times New Roman"/>
        </w:rPr>
      </w:pPr>
      <w:r>
        <w:rPr>
          <w:rFonts w:cs="Times New Roman"/>
        </w:rPr>
        <w:t xml:space="preserve">provést inventarizaci vybavení </w:t>
      </w:r>
      <w:r w:rsidR="00A73C46">
        <w:rPr>
          <w:rFonts w:cs="Times New Roman"/>
        </w:rPr>
        <w:t xml:space="preserve">ve smyslu čl. I. odst. 5 této smlouvy </w:t>
      </w:r>
      <w:r>
        <w:rPr>
          <w:rFonts w:cs="Times New Roman"/>
        </w:rPr>
        <w:t xml:space="preserve">do </w:t>
      </w:r>
      <w:r w:rsidR="00431B12">
        <w:rPr>
          <w:rFonts w:cs="Times New Roman"/>
        </w:rPr>
        <w:t>60 dnů</w:t>
      </w:r>
      <w:r>
        <w:rPr>
          <w:rFonts w:cs="Times New Roman"/>
        </w:rPr>
        <w:t xml:space="preserve"> od podpisu této smlouvy</w:t>
      </w:r>
      <w:r w:rsidR="00986AC2">
        <w:rPr>
          <w:rFonts w:cs="Times New Roman"/>
        </w:rPr>
        <w:t>;</w:t>
      </w:r>
    </w:p>
    <w:p w14:paraId="67CEDE12" w14:textId="1F5C14AE" w:rsidR="00B05BAF" w:rsidRPr="00205E42" w:rsidRDefault="00B05BAF" w:rsidP="00214762">
      <w:pPr>
        <w:pStyle w:val="Odstavecseseznamem"/>
        <w:numPr>
          <w:ilvl w:val="1"/>
          <w:numId w:val="4"/>
        </w:numPr>
        <w:spacing w:after="120" w:line="276" w:lineRule="auto"/>
        <w:ind w:left="1134" w:hanging="567"/>
        <w:jc w:val="both"/>
        <w:rPr>
          <w:rFonts w:cs="Times New Roman"/>
        </w:rPr>
      </w:pPr>
      <w:r>
        <w:rPr>
          <w:rFonts w:cs="Times New Roman"/>
        </w:rPr>
        <w:t xml:space="preserve">provést technická prověření do </w:t>
      </w:r>
      <w:r w:rsidR="00431B12">
        <w:rPr>
          <w:rFonts w:cs="Times New Roman"/>
        </w:rPr>
        <w:t xml:space="preserve">90 dnů </w:t>
      </w:r>
      <w:r>
        <w:rPr>
          <w:rFonts w:cs="Times New Roman"/>
        </w:rPr>
        <w:t xml:space="preserve">ode dne předání </w:t>
      </w:r>
      <w:proofErr w:type="spellStart"/>
      <w:r w:rsidR="00BA4945">
        <w:rPr>
          <w:rFonts w:cs="Times New Roman"/>
        </w:rPr>
        <w:t>spaceplanu</w:t>
      </w:r>
      <w:proofErr w:type="spellEnd"/>
      <w:r w:rsidR="00986AC2">
        <w:rPr>
          <w:rFonts w:cs="Times New Roman"/>
        </w:rPr>
        <w:t>;</w:t>
      </w:r>
    </w:p>
    <w:p w14:paraId="34869A9C" w14:textId="7F917A6E" w:rsidR="00F75F6A" w:rsidRDefault="008B0D2F" w:rsidP="00214762">
      <w:pPr>
        <w:pStyle w:val="Odstavecseseznamem"/>
        <w:numPr>
          <w:ilvl w:val="1"/>
          <w:numId w:val="4"/>
        </w:numPr>
        <w:spacing w:after="120" w:line="276" w:lineRule="auto"/>
        <w:ind w:left="1134" w:hanging="567"/>
        <w:jc w:val="both"/>
        <w:rPr>
          <w:rFonts w:cs="Times New Roman"/>
        </w:rPr>
      </w:pPr>
      <w:r w:rsidRPr="402ED104">
        <w:rPr>
          <w:rFonts w:cs="Times New Roman"/>
        </w:rPr>
        <w:lastRenderedPageBreak/>
        <w:t>vypracov</w:t>
      </w:r>
      <w:r w:rsidR="7ACFB316" w:rsidRPr="402ED104">
        <w:rPr>
          <w:rFonts w:cs="Times New Roman"/>
        </w:rPr>
        <w:t>at</w:t>
      </w:r>
      <w:r w:rsidRPr="402ED104">
        <w:rPr>
          <w:rFonts w:cs="Times New Roman"/>
        </w:rPr>
        <w:t xml:space="preserve"> podklad</w:t>
      </w:r>
      <w:r w:rsidR="7ACFB316" w:rsidRPr="402ED104">
        <w:rPr>
          <w:rFonts w:cs="Times New Roman"/>
        </w:rPr>
        <w:t>y</w:t>
      </w:r>
      <w:r w:rsidRPr="402ED104">
        <w:rPr>
          <w:rFonts w:cs="Times New Roman"/>
        </w:rPr>
        <w:t xml:space="preserve"> pro zadávací řízení</w:t>
      </w:r>
      <w:r w:rsidR="18C7453A" w:rsidRPr="402ED104">
        <w:rPr>
          <w:rFonts w:cs="Times New Roman"/>
        </w:rPr>
        <w:t xml:space="preserve"> pro </w:t>
      </w:r>
      <w:r w:rsidR="18C7453A" w:rsidRPr="00355451">
        <w:rPr>
          <w:rFonts w:cs="Times New Roman"/>
        </w:rPr>
        <w:t>stěhovací firmu</w:t>
      </w:r>
      <w:r w:rsidR="18C7453A" w:rsidRPr="402ED104">
        <w:rPr>
          <w:rFonts w:cs="Times New Roman"/>
          <w:i/>
          <w:iCs/>
        </w:rPr>
        <w:t>/</w:t>
      </w:r>
      <w:r w:rsidRPr="402ED104">
        <w:rPr>
          <w:rFonts w:cs="Times New Roman"/>
        </w:rPr>
        <w:t xml:space="preserve">: nejpozději do </w:t>
      </w:r>
      <w:r w:rsidR="13322E77" w:rsidRPr="402ED104">
        <w:rPr>
          <w:rFonts w:cs="Times New Roman"/>
        </w:rPr>
        <w:t xml:space="preserve">10 dnů ode dne obdržení </w:t>
      </w:r>
      <w:r w:rsidR="000E2A0D">
        <w:rPr>
          <w:rFonts w:cs="Times New Roman"/>
        </w:rPr>
        <w:t xml:space="preserve">pokynu objednatele k vypracování podkladů a </w:t>
      </w:r>
      <w:r w:rsidR="008B3B52">
        <w:rPr>
          <w:rFonts w:cs="Times New Roman"/>
        </w:rPr>
        <w:t xml:space="preserve">předání </w:t>
      </w:r>
      <w:r w:rsidR="13322E77" w:rsidRPr="402ED104">
        <w:rPr>
          <w:rFonts w:cs="Times New Roman"/>
        </w:rPr>
        <w:t>inventárního seznamu stěhovan</w:t>
      </w:r>
      <w:r w:rsidR="6F2AFAC3" w:rsidRPr="402ED104">
        <w:rPr>
          <w:rFonts w:cs="Times New Roman"/>
        </w:rPr>
        <w:t>ých movitých věcí</w:t>
      </w:r>
      <w:r w:rsidR="13322E77" w:rsidRPr="402ED104">
        <w:rPr>
          <w:rFonts w:cs="Times New Roman"/>
        </w:rPr>
        <w:t xml:space="preserve"> a požadavků </w:t>
      </w:r>
      <w:r w:rsidR="0077E74C" w:rsidRPr="402ED104">
        <w:rPr>
          <w:rFonts w:cs="Times New Roman"/>
        </w:rPr>
        <w:t xml:space="preserve">objednatele </w:t>
      </w:r>
      <w:r w:rsidR="13322E77" w:rsidRPr="402ED104">
        <w:rPr>
          <w:rFonts w:cs="Times New Roman"/>
        </w:rPr>
        <w:t>na stěhovací firmu</w:t>
      </w:r>
      <w:r w:rsidR="30A4718B" w:rsidRPr="402ED104">
        <w:rPr>
          <w:rFonts w:cs="Times New Roman"/>
        </w:rPr>
        <w:t>;</w:t>
      </w:r>
    </w:p>
    <w:p w14:paraId="70CD15EA" w14:textId="583AF617" w:rsidR="007600D0" w:rsidRPr="007600D0" w:rsidRDefault="007600D0" w:rsidP="002424EC">
      <w:pPr>
        <w:pStyle w:val="Odstavecseseznamem"/>
        <w:numPr>
          <w:ilvl w:val="1"/>
          <w:numId w:val="4"/>
        </w:numPr>
        <w:ind w:left="1134" w:hanging="567"/>
        <w:jc w:val="both"/>
        <w:rPr>
          <w:rFonts w:cs="Times New Roman"/>
        </w:rPr>
      </w:pPr>
      <w:r w:rsidRPr="402ED104">
        <w:rPr>
          <w:rFonts w:cs="Times New Roman"/>
        </w:rPr>
        <w:t xml:space="preserve">vypracovat podklady pro zadávací řízení pro </w:t>
      </w:r>
      <w:r w:rsidRPr="007600D0">
        <w:rPr>
          <w:rFonts w:cs="Times New Roman"/>
        </w:rPr>
        <w:t xml:space="preserve">přímě dodávky nájemce dle čl. I odst. 7 této smlouvy: nejpozději do 10 dnů ode dne obdržení </w:t>
      </w:r>
      <w:r w:rsidR="00557B6C">
        <w:rPr>
          <w:rFonts w:cs="Times New Roman"/>
        </w:rPr>
        <w:t xml:space="preserve">pokynu objednatele k vypracování těchto podkladů </w:t>
      </w:r>
      <w:r w:rsidR="00EE6607">
        <w:rPr>
          <w:rFonts w:cs="Times New Roman"/>
        </w:rPr>
        <w:t xml:space="preserve">a předání všech </w:t>
      </w:r>
      <w:r w:rsidR="00EC6FB7">
        <w:rPr>
          <w:rFonts w:cs="Times New Roman"/>
        </w:rPr>
        <w:t>dokumentů</w:t>
      </w:r>
      <w:r w:rsidRPr="007600D0">
        <w:rPr>
          <w:rFonts w:cs="Times New Roman"/>
        </w:rPr>
        <w:t xml:space="preserve"> </w:t>
      </w:r>
      <w:r w:rsidR="00EC6FB7">
        <w:rPr>
          <w:rFonts w:cs="Times New Roman"/>
        </w:rPr>
        <w:t xml:space="preserve">a informací </w:t>
      </w:r>
      <w:r w:rsidRPr="007600D0">
        <w:rPr>
          <w:rFonts w:cs="Times New Roman"/>
        </w:rPr>
        <w:t xml:space="preserve">od objednatele, </w:t>
      </w:r>
      <w:r w:rsidR="00BE4D98">
        <w:rPr>
          <w:rFonts w:cs="Times New Roman"/>
        </w:rPr>
        <w:t>kter</w:t>
      </w:r>
      <w:r w:rsidR="00EC6FB7">
        <w:rPr>
          <w:rFonts w:cs="Times New Roman"/>
        </w:rPr>
        <w:t>é</w:t>
      </w:r>
      <w:r w:rsidR="00BE4D98">
        <w:rPr>
          <w:rFonts w:cs="Times New Roman"/>
        </w:rPr>
        <w:t xml:space="preserve"> poskytovatel označil jako nutn</w:t>
      </w:r>
      <w:r w:rsidR="00EC6FB7">
        <w:rPr>
          <w:rFonts w:cs="Times New Roman"/>
        </w:rPr>
        <w:t>é</w:t>
      </w:r>
      <w:r w:rsidR="00BE4D98">
        <w:rPr>
          <w:rFonts w:cs="Times New Roman"/>
        </w:rPr>
        <w:t xml:space="preserve"> pro vypracování </w:t>
      </w:r>
      <w:r w:rsidR="00557B6C">
        <w:rPr>
          <w:rFonts w:cs="Times New Roman"/>
        </w:rPr>
        <w:t>podkladů pro zadávací řízení;</w:t>
      </w:r>
    </w:p>
    <w:p w14:paraId="20FD3531" w14:textId="0A4AF492" w:rsidR="00F75F6A" w:rsidRPr="0020326D" w:rsidRDefault="00986AC2" w:rsidP="00214762">
      <w:pPr>
        <w:pStyle w:val="Odstavecseseznamem"/>
        <w:numPr>
          <w:ilvl w:val="1"/>
          <w:numId w:val="4"/>
        </w:numPr>
        <w:spacing w:after="120" w:line="276" w:lineRule="auto"/>
        <w:ind w:left="1134" w:hanging="567"/>
        <w:jc w:val="both"/>
        <w:rPr>
          <w:rFonts w:cs="Times New Roman"/>
        </w:rPr>
      </w:pPr>
      <w:r>
        <w:rPr>
          <w:rFonts w:cs="Times New Roman"/>
        </w:rPr>
        <w:t>o</w:t>
      </w:r>
      <w:r w:rsidR="00F75F6A" w:rsidRPr="00F75F6A">
        <w:rPr>
          <w:rFonts w:cs="Times New Roman"/>
        </w:rPr>
        <w:t xml:space="preserve">statní činnosti dle této smlouvy bude </w:t>
      </w:r>
      <w:r w:rsidR="00F75F6A">
        <w:rPr>
          <w:rFonts w:cs="Times New Roman"/>
        </w:rPr>
        <w:t>p</w:t>
      </w:r>
      <w:r w:rsidR="00F75F6A" w:rsidRPr="00F75F6A">
        <w:rPr>
          <w:rFonts w:cs="Times New Roman"/>
        </w:rPr>
        <w:t xml:space="preserve">oskytovatel vykonávat průběžně po dobu trvání této smlouvy, a to bez zbytečného odkladu v návaznosti na postup přípravy a realizace </w:t>
      </w:r>
      <w:r w:rsidR="0020326D">
        <w:rPr>
          <w:rFonts w:cs="Times New Roman"/>
        </w:rPr>
        <w:t>s</w:t>
      </w:r>
      <w:r w:rsidR="00F75F6A" w:rsidRPr="00F75F6A">
        <w:rPr>
          <w:rFonts w:cs="Times New Roman"/>
        </w:rPr>
        <w:t>těhování</w:t>
      </w:r>
      <w:r w:rsidR="0020326D">
        <w:rPr>
          <w:rFonts w:cs="Times New Roman"/>
        </w:rPr>
        <w:t>, není-li v této smlouvě stanoveno jinak</w:t>
      </w:r>
      <w:r w:rsidR="00F75F6A" w:rsidRPr="0020326D">
        <w:rPr>
          <w:rFonts w:cs="Times New Roman"/>
        </w:rPr>
        <w:t>.</w:t>
      </w:r>
    </w:p>
    <w:p w14:paraId="6A55F8FF" w14:textId="255886F9" w:rsidR="001A564E" w:rsidRDefault="2607A6FD" w:rsidP="001A564E">
      <w:pPr>
        <w:numPr>
          <w:ilvl w:val="0"/>
          <w:numId w:val="4"/>
        </w:numPr>
        <w:spacing w:after="120" w:line="276" w:lineRule="auto"/>
        <w:ind w:left="425" w:hanging="426"/>
        <w:jc w:val="both"/>
        <w:rPr>
          <w:rFonts w:cs="Times New Roman"/>
        </w:rPr>
      </w:pPr>
      <w:r w:rsidRPr="06A705E2">
        <w:rPr>
          <w:rFonts w:cs="Times New Roman"/>
        </w:rPr>
        <w:t>Poskytovatel předá objednateli k 1. dni každého kalendářního měsíce výkaz skutečně odpracovaných hodin za předchozí kalendářní měsíc</w:t>
      </w:r>
      <w:r w:rsidRPr="06A705E2">
        <w:rPr>
          <w:rFonts w:cs="Times New Roman"/>
          <w:i/>
          <w:iCs/>
        </w:rPr>
        <w:t>.</w:t>
      </w:r>
      <w:r w:rsidRPr="06A705E2">
        <w:rPr>
          <w:rFonts w:cs="Times New Roman"/>
        </w:rPr>
        <w:t xml:space="preserve"> Vzor výkazu skutečně odpracovaných hodin je ke stažení na webových stránkách objednatele na adrese: </w:t>
      </w:r>
      <w:hyperlink r:id="rId8">
        <w:r w:rsidRPr="06A705E2">
          <w:rPr>
            <w:rStyle w:val="Hypertextovodkaz"/>
            <w:rFonts w:eastAsiaTheme="majorEastAsia" w:cs="Times New Roman"/>
          </w:rPr>
          <w:t>http://www.iprpraha.cz/clanek/1950/vzory-dokumentu</w:t>
        </w:r>
      </w:hyperlink>
      <w:r w:rsidRPr="06A705E2">
        <w:rPr>
          <w:rFonts w:cs="Times New Roman"/>
        </w:rPr>
        <w:t xml:space="preserve"> v záložce „Vzory dokumentů, na které odkazují smlouvy“. Objednatel poté provede kontrolu výkazu, a ve lhůtě do </w:t>
      </w:r>
      <w:r w:rsidR="00431B12">
        <w:rPr>
          <w:rFonts w:cs="Times New Roman"/>
        </w:rPr>
        <w:t xml:space="preserve">7 </w:t>
      </w:r>
      <w:r w:rsidRPr="06A705E2">
        <w:rPr>
          <w:rFonts w:cs="Times New Roman"/>
        </w:rPr>
        <w:t xml:space="preserve">pracovních dnů ode dne předání výkazu sdělí poskytovateli, zda výkaz odsouhlasil, či nikoliv. </w:t>
      </w:r>
    </w:p>
    <w:p w14:paraId="7F3E4A91" w14:textId="15481566" w:rsidR="001A564E" w:rsidRDefault="2607A6FD" w:rsidP="001A564E">
      <w:pPr>
        <w:numPr>
          <w:ilvl w:val="0"/>
          <w:numId w:val="4"/>
        </w:numPr>
        <w:spacing w:after="120" w:line="276" w:lineRule="auto"/>
        <w:ind w:left="425" w:hanging="426"/>
        <w:jc w:val="both"/>
        <w:rPr>
          <w:rFonts w:cs="Times New Roman"/>
        </w:rPr>
      </w:pPr>
      <w:r w:rsidRPr="00AF07E7">
        <w:rPr>
          <w:rFonts w:cs="Times New Roman"/>
        </w:rPr>
        <w:t xml:space="preserve">Strany se dále dohodly, že pokud by v průběhu realizace </w:t>
      </w:r>
      <w:r w:rsidR="5B41579A">
        <w:rPr>
          <w:rFonts w:cs="Times New Roman"/>
        </w:rPr>
        <w:t>S</w:t>
      </w:r>
      <w:r>
        <w:rPr>
          <w:rFonts w:cs="Times New Roman"/>
        </w:rPr>
        <w:t xml:space="preserve">lužeb této smlouvy </w:t>
      </w:r>
      <w:r w:rsidRPr="00B1785B">
        <w:rPr>
          <w:rFonts w:cs="Times New Roman"/>
        </w:rPr>
        <w:t>došlo k prodlení s plněním povinností dle</w:t>
      </w:r>
      <w:r w:rsidRPr="00AF07E7">
        <w:rPr>
          <w:rFonts w:cs="Times New Roman"/>
        </w:rPr>
        <w:t xml:space="preserve"> této smlouvy</w:t>
      </w:r>
      <w:r>
        <w:rPr>
          <w:rFonts w:cs="Times New Roman"/>
        </w:rPr>
        <w:t xml:space="preserve"> </w:t>
      </w:r>
      <w:r w:rsidRPr="00AF07E7">
        <w:rPr>
          <w:rFonts w:cs="Times New Roman"/>
        </w:rPr>
        <w:t xml:space="preserve">z důvodu mimořádné nepředvídatelné a nepřekonatelné překážky vzniklé nezávisle na vůli některé ze stran smlouvy (vyšší moc), ve smyslu § 2913 odst. 2 občanského zákoníku, prodlužuje se termín </w:t>
      </w:r>
      <w:r>
        <w:rPr>
          <w:rFonts w:cs="Times New Roman"/>
        </w:rPr>
        <w:t xml:space="preserve">poskytnutí </w:t>
      </w:r>
      <w:r w:rsidR="3DCC83DB">
        <w:rPr>
          <w:rFonts w:cs="Times New Roman"/>
        </w:rPr>
        <w:t>S</w:t>
      </w:r>
      <w:r>
        <w:rPr>
          <w:rFonts w:cs="Times New Roman"/>
        </w:rPr>
        <w:t>lužeb</w:t>
      </w:r>
      <w:r w:rsidRPr="00AF07E7">
        <w:rPr>
          <w:rFonts w:cs="Times New Roman"/>
        </w:rPr>
        <w:t xml:space="preserve"> o stejný počet dní, jako trvaly tyto okolnosti. Smluvní strana, která se o takových okolnostech dozví, je povinna neprodleně informovat druhou smluvní stranu. Nesplní-li tuto povinnost, není oprávněna se těchto okolností dovolávat. Přesáhne</w:t>
      </w:r>
      <w:r w:rsidR="001A564E">
        <w:rPr>
          <w:rFonts w:cs="Times New Roman"/>
        </w:rPr>
        <w:noBreakHyphen/>
      </w:r>
      <w:r w:rsidRPr="00AF07E7">
        <w:rPr>
          <w:rFonts w:cs="Times New Roman"/>
        </w:rPr>
        <w:t xml:space="preserve">li doba trvání prodlení s plněním povinností dle této smlouvy na straně </w:t>
      </w:r>
      <w:r>
        <w:rPr>
          <w:rFonts w:cs="Times New Roman"/>
        </w:rPr>
        <w:t>poskytovatel</w:t>
      </w:r>
      <w:r w:rsidRPr="00AF07E7">
        <w:rPr>
          <w:rFonts w:cs="Times New Roman"/>
        </w:rPr>
        <w:t xml:space="preserve">e z těchto </w:t>
      </w:r>
      <w:r w:rsidRPr="009C2C98">
        <w:rPr>
          <w:rFonts w:cs="Times New Roman"/>
        </w:rPr>
        <w:t xml:space="preserve">důvodů </w:t>
      </w:r>
      <w:r w:rsidR="53BE1174">
        <w:rPr>
          <w:rFonts w:cs="Times New Roman"/>
        </w:rPr>
        <w:t>1</w:t>
      </w:r>
      <w:r w:rsidRPr="009C2C98">
        <w:rPr>
          <w:rFonts w:cs="Times New Roman"/>
        </w:rPr>
        <w:t>0 dnů, je</w:t>
      </w:r>
      <w:r w:rsidRPr="00AF07E7">
        <w:rPr>
          <w:rFonts w:cs="Times New Roman"/>
        </w:rPr>
        <w:t xml:space="preserve"> objednatel oprávněn od této smlouvy odstoupit. </w:t>
      </w:r>
      <w:r>
        <w:rPr>
          <w:rFonts w:cs="Times New Roman"/>
        </w:rPr>
        <w:t>Poskytovatel</w:t>
      </w:r>
      <w:r w:rsidRPr="00AF07E7">
        <w:rPr>
          <w:rFonts w:cs="Times New Roman"/>
        </w:rPr>
        <w:t xml:space="preserve"> je povinen pokračovat v </w:t>
      </w:r>
      <w:r>
        <w:rPr>
          <w:rFonts w:cs="Times New Roman"/>
        </w:rPr>
        <w:t xml:space="preserve">poskytování </w:t>
      </w:r>
      <w:r w:rsidR="3DCC83DB">
        <w:rPr>
          <w:rFonts w:cs="Times New Roman"/>
        </w:rPr>
        <w:t>S</w:t>
      </w:r>
      <w:r>
        <w:rPr>
          <w:rFonts w:cs="Times New Roman"/>
        </w:rPr>
        <w:t>lužeb</w:t>
      </w:r>
      <w:r w:rsidRPr="00AF07E7">
        <w:rPr>
          <w:rFonts w:cs="Times New Roman"/>
        </w:rPr>
        <w:t xml:space="preserve">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w:t>
      </w:r>
    </w:p>
    <w:p w14:paraId="5336C21D" w14:textId="77777777" w:rsidR="001A564E" w:rsidRPr="00024EFD" w:rsidRDefault="001A564E" w:rsidP="001A564E">
      <w:pPr>
        <w:spacing w:before="240" w:after="240" w:line="276" w:lineRule="auto"/>
        <w:ind w:hanging="284"/>
        <w:jc w:val="center"/>
        <w:rPr>
          <w:rFonts w:cs="Times New Roman"/>
        </w:rPr>
      </w:pPr>
    </w:p>
    <w:p w14:paraId="76C1A314" w14:textId="0275113A"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 xml:space="preserve">IV. </w:t>
      </w:r>
      <w:r w:rsidR="00EC2B60">
        <w:rPr>
          <w:rFonts w:cs="Times New Roman"/>
          <w:b/>
          <w:bCs/>
          <w:iCs/>
          <w:u w:val="single"/>
        </w:rPr>
        <w:t>Práva a povinnosti smluvních stran</w:t>
      </w:r>
    </w:p>
    <w:p w14:paraId="60C27B86" w14:textId="77777777" w:rsidR="00D60735" w:rsidRPr="00D60735" w:rsidRDefault="001A564E" w:rsidP="008972AC">
      <w:pPr>
        <w:numPr>
          <w:ilvl w:val="0"/>
          <w:numId w:val="13"/>
        </w:numPr>
        <w:spacing w:after="60" w:line="276" w:lineRule="auto"/>
        <w:ind w:left="426" w:hanging="426"/>
        <w:jc w:val="both"/>
        <w:rPr>
          <w:rFonts w:cs="Times New Roman"/>
          <w:color w:val="C00000"/>
        </w:rPr>
      </w:pPr>
      <w:r w:rsidRPr="00024EFD">
        <w:rPr>
          <w:rFonts w:cs="Times New Roman"/>
        </w:rPr>
        <w:t xml:space="preserve">Objednatel se zavazuje </w:t>
      </w:r>
    </w:p>
    <w:p w14:paraId="7DA748BF" w14:textId="33C73E67" w:rsidR="00D60735" w:rsidRPr="00D60735" w:rsidRDefault="001A564E" w:rsidP="00214762">
      <w:pPr>
        <w:pStyle w:val="Odstavecseseznamem"/>
        <w:numPr>
          <w:ilvl w:val="1"/>
          <w:numId w:val="13"/>
        </w:numPr>
        <w:spacing w:after="60" w:line="276" w:lineRule="auto"/>
        <w:ind w:left="1134" w:hanging="567"/>
        <w:contextualSpacing w:val="0"/>
        <w:jc w:val="both"/>
        <w:rPr>
          <w:rFonts w:cs="Times New Roman"/>
          <w:color w:val="C00000"/>
        </w:rPr>
      </w:pPr>
      <w:r w:rsidRPr="00D60735">
        <w:rPr>
          <w:rFonts w:cs="Times New Roman"/>
        </w:rPr>
        <w:t xml:space="preserve">poskytnout poskytovateli včas všechnu potřebnou součinnost spočívající zejména v kontinuální výměně informací, předání doplňujících podkladů, jejichž potřeba vznikne v průběhu plnění </w:t>
      </w:r>
      <w:r w:rsidR="00B44644">
        <w:rPr>
          <w:rFonts w:cs="Times New Roman"/>
        </w:rPr>
        <w:t>této</w:t>
      </w:r>
      <w:r w:rsidR="00214762">
        <w:rPr>
          <w:rFonts w:cs="Times New Roman"/>
        </w:rPr>
        <w:t xml:space="preserve"> </w:t>
      </w:r>
      <w:r w:rsidRPr="00D60735">
        <w:rPr>
          <w:rFonts w:cs="Times New Roman"/>
        </w:rPr>
        <w:t>smlouvy</w:t>
      </w:r>
      <w:r w:rsidR="00052AFA" w:rsidRPr="00D60735">
        <w:rPr>
          <w:rFonts w:cs="Times New Roman"/>
        </w:rPr>
        <w:t xml:space="preserve">, </w:t>
      </w:r>
    </w:p>
    <w:p w14:paraId="2AB70CBB" w14:textId="77777777" w:rsidR="00D60735" w:rsidRPr="00D60735" w:rsidRDefault="00052AFA" w:rsidP="00214762">
      <w:pPr>
        <w:pStyle w:val="Odstavecseseznamem"/>
        <w:numPr>
          <w:ilvl w:val="1"/>
          <w:numId w:val="13"/>
        </w:numPr>
        <w:spacing w:after="60" w:line="276" w:lineRule="auto"/>
        <w:ind w:left="1134" w:hanging="567"/>
        <w:contextualSpacing w:val="0"/>
        <w:jc w:val="both"/>
        <w:rPr>
          <w:rFonts w:cs="Times New Roman"/>
          <w:color w:val="C00000"/>
        </w:rPr>
      </w:pPr>
      <w:r w:rsidRPr="00D60735">
        <w:rPr>
          <w:rFonts w:cs="Times New Roman"/>
        </w:rPr>
        <w:t>oz</w:t>
      </w:r>
      <w:r w:rsidR="00DF5D70" w:rsidRPr="00D60735">
        <w:rPr>
          <w:rFonts w:cs="Times New Roman"/>
        </w:rPr>
        <w:t>nač</w:t>
      </w:r>
      <w:r w:rsidR="00D60735">
        <w:rPr>
          <w:rFonts w:cs="Times New Roman"/>
        </w:rPr>
        <w:t>it</w:t>
      </w:r>
      <w:r w:rsidR="00DF5D70" w:rsidRPr="00D60735">
        <w:rPr>
          <w:rFonts w:cs="Times New Roman"/>
        </w:rPr>
        <w:t xml:space="preserve"> osob</w:t>
      </w:r>
      <w:r w:rsidR="00D60735">
        <w:rPr>
          <w:rFonts w:cs="Times New Roman"/>
        </w:rPr>
        <w:t>y</w:t>
      </w:r>
      <w:r w:rsidR="00DF5D70" w:rsidRPr="00D60735">
        <w:rPr>
          <w:rFonts w:cs="Times New Roman"/>
        </w:rPr>
        <w:t xml:space="preserve"> včetně jejich kontaktních údajů,</w:t>
      </w:r>
      <w:r w:rsidRPr="00D60735">
        <w:rPr>
          <w:rFonts w:cs="Times New Roman"/>
        </w:rPr>
        <w:t xml:space="preserve"> které se budou jako dodavatelé objednatele na stěhování podílet</w:t>
      </w:r>
      <w:r w:rsidR="00D60735">
        <w:rPr>
          <w:rFonts w:cs="Times New Roman"/>
        </w:rPr>
        <w:t>,</w:t>
      </w:r>
    </w:p>
    <w:p w14:paraId="2B4A419C" w14:textId="5D2A763E" w:rsidR="00EC2B60" w:rsidRPr="009E2F7F" w:rsidRDefault="00D60735" w:rsidP="00214762">
      <w:pPr>
        <w:pStyle w:val="Odstavecseseznamem"/>
        <w:numPr>
          <w:ilvl w:val="1"/>
          <w:numId w:val="13"/>
        </w:numPr>
        <w:spacing w:after="120" w:line="276" w:lineRule="auto"/>
        <w:ind w:left="1134" w:hanging="567"/>
        <w:jc w:val="both"/>
        <w:rPr>
          <w:rFonts w:cs="Times New Roman"/>
          <w:color w:val="000000" w:themeColor="text1"/>
        </w:rPr>
      </w:pPr>
      <w:r w:rsidRPr="008972AC">
        <w:rPr>
          <w:rFonts w:cs="Times New Roman"/>
          <w:color w:val="000000" w:themeColor="text1"/>
        </w:rPr>
        <w:t>v</w:t>
      </w:r>
      <w:r w:rsidR="00551BEE" w:rsidRPr="008972AC">
        <w:rPr>
          <w:rFonts w:cs="Times New Roman"/>
          <w:color w:val="000000" w:themeColor="text1"/>
        </w:rPr>
        <w:t>yjádřit se k</w:t>
      </w:r>
      <w:r w:rsidR="00ED6200" w:rsidRPr="008972AC">
        <w:rPr>
          <w:rFonts w:cs="Times New Roman"/>
          <w:color w:val="000000" w:themeColor="text1"/>
        </w:rPr>
        <w:t> </w:t>
      </w:r>
      <w:r w:rsidR="00551BEE" w:rsidRPr="008972AC">
        <w:rPr>
          <w:rFonts w:cs="Times New Roman"/>
          <w:color w:val="000000" w:themeColor="text1"/>
        </w:rPr>
        <w:t>výstupům</w:t>
      </w:r>
      <w:r w:rsidR="00ED6200" w:rsidRPr="008972AC">
        <w:rPr>
          <w:rFonts w:cs="Times New Roman"/>
          <w:color w:val="000000" w:themeColor="text1"/>
        </w:rPr>
        <w:t>, informacím</w:t>
      </w:r>
      <w:r w:rsidR="00551BEE" w:rsidRPr="008972AC">
        <w:rPr>
          <w:rFonts w:cs="Times New Roman"/>
          <w:color w:val="000000" w:themeColor="text1"/>
        </w:rPr>
        <w:t xml:space="preserve"> a materiálům dodaný</w:t>
      </w:r>
      <w:r w:rsidR="006A0C0A" w:rsidRPr="008972AC">
        <w:rPr>
          <w:rFonts w:cs="Times New Roman"/>
          <w:color w:val="000000" w:themeColor="text1"/>
        </w:rPr>
        <w:t>ch</w:t>
      </w:r>
      <w:r w:rsidR="00551BEE" w:rsidRPr="008972AC">
        <w:rPr>
          <w:rFonts w:cs="Times New Roman"/>
          <w:color w:val="000000" w:themeColor="text1"/>
        </w:rPr>
        <w:t xml:space="preserve"> </w:t>
      </w:r>
      <w:r w:rsidR="00ED6200" w:rsidRPr="008972AC">
        <w:rPr>
          <w:rFonts w:cs="Times New Roman"/>
          <w:color w:val="000000" w:themeColor="text1"/>
        </w:rPr>
        <w:t xml:space="preserve">poskytovatelem bez zbytečného odkladu, nejpozději však do </w:t>
      </w:r>
      <w:r w:rsidR="00431B12">
        <w:rPr>
          <w:rFonts w:cs="Times New Roman"/>
          <w:color w:val="000000" w:themeColor="text1"/>
        </w:rPr>
        <w:t>7</w:t>
      </w:r>
      <w:r w:rsidR="00ED6200" w:rsidRPr="008972AC">
        <w:rPr>
          <w:rFonts w:cs="Times New Roman"/>
          <w:color w:val="000000" w:themeColor="text1"/>
        </w:rPr>
        <w:t xml:space="preserve"> dnů ode dne jejich předání.</w:t>
      </w:r>
    </w:p>
    <w:p w14:paraId="073C490C" w14:textId="4C2775B2" w:rsidR="005A5ACE" w:rsidRDefault="005A5ACE" w:rsidP="004D404F">
      <w:pPr>
        <w:numPr>
          <w:ilvl w:val="0"/>
          <w:numId w:val="13"/>
        </w:numPr>
        <w:spacing w:after="60" w:line="276" w:lineRule="auto"/>
        <w:ind w:left="426" w:hanging="426"/>
        <w:jc w:val="both"/>
        <w:rPr>
          <w:rFonts w:cs="Times New Roman"/>
        </w:rPr>
      </w:pPr>
      <w:r>
        <w:rPr>
          <w:rFonts w:cs="Times New Roman"/>
        </w:rPr>
        <w:t>Poskytovatel se zavazuj</w:t>
      </w:r>
      <w:r w:rsidR="0013234D">
        <w:rPr>
          <w:rFonts w:cs="Times New Roman"/>
        </w:rPr>
        <w:t>e zejména</w:t>
      </w:r>
      <w:r>
        <w:rPr>
          <w:rFonts w:cs="Times New Roman"/>
        </w:rPr>
        <w:t>:</w:t>
      </w:r>
    </w:p>
    <w:p w14:paraId="507D82BA" w14:textId="72BA4100" w:rsidR="006A0C0A" w:rsidRPr="006A0C0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V</w:t>
      </w:r>
      <w:r w:rsidR="005A5ACE" w:rsidRPr="006A0C0A">
        <w:rPr>
          <w:rFonts w:cs="Times New Roman"/>
        </w:rPr>
        <w:t>y</w:t>
      </w:r>
      <w:r w:rsidR="000B70B0" w:rsidRPr="006A0C0A">
        <w:rPr>
          <w:rFonts w:cs="Times New Roman"/>
        </w:rPr>
        <w:t>konáv</w:t>
      </w:r>
      <w:r w:rsidR="005A5ACE" w:rsidRPr="006A0C0A">
        <w:rPr>
          <w:rFonts w:cs="Times New Roman"/>
        </w:rPr>
        <w:t xml:space="preserve">at činnosti popsané v čl. I této smlouvy s odbornou péčí </w:t>
      </w:r>
      <w:r w:rsidR="00173105" w:rsidRPr="006A0C0A">
        <w:rPr>
          <w:rFonts w:cs="Times New Roman"/>
        </w:rPr>
        <w:t>a v souladu s příslušnými právními předpisy</w:t>
      </w:r>
      <w:r w:rsidR="007A0C9B" w:rsidRPr="006A0C0A">
        <w:rPr>
          <w:rFonts w:cs="Times New Roman"/>
        </w:rPr>
        <w:t xml:space="preserve"> a v souladu s obecně uznávanými postupy pr</w:t>
      </w:r>
      <w:r w:rsidR="004631C5" w:rsidRPr="006A0C0A">
        <w:rPr>
          <w:rFonts w:cs="Times New Roman"/>
        </w:rPr>
        <w:t>ojektového řízení a koordinace relokačních projektů obdobného rozsahu a složitosti</w:t>
      </w:r>
      <w:r>
        <w:rPr>
          <w:rFonts w:cs="Times New Roman"/>
        </w:rPr>
        <w:t>.</w:t>
      </w:r>
    </w:p>
    <w:p w14:paraId="697C9B55" w14:textId="7B704AAD" w:rsidR="006A0C0A" w:rsidRPr="004D404F" w:rsidRDefault="00AC54A4" w:rsidP="004D404F">
      <w:pPr>
        <w:pStyle w:val="Odstavecseseznamem"/>
        <w:numPr>
          <w:ilvl w:val="1"/>
          <w:numId w:val="13"/>
        </w:numPr>
        <w:spacing w:after="60" w:line="276" w:lineRule="auto"/>
        <w:ind w:left="1134" w:hanging="567"/>
        <w:contextualSpacing w:val="0"/>
        <w:jc w:val="both"/>
        <w:rPr>
          <w:rFonts w:cs="Times New Roman"/>
          <w:color w:val="000000" w:themeColor="text1"/>
        </w:rPr>
      </w:pPr>
      <w:r>
        <w:rPr>
          <w:rFonts w:cs="Times New Roman"/>
          <w:color w:val="000000" w:themeColor="text1"/>
        </w:rPr>
        <w:lastRenderedPageBreak/>
        <w:t>P</w:t>
      </w:r>
      <w:r w:rsidR="007C001C" w:rsidRPr="004D404F">
        <w:rPr>
          <w:rFonts w:cs="Times New Roman"/>
          <w:color w:val="000000" w:themeColor="text1"/>
        </w:rPr>
        <w:t>ísemně oznámit a specifikovat objednateli informace či podklady, které má objednatel předložit, a které jsou nezbytné pro řádné plnění závazků poskytovatele</w:t>
      </w:r>
      <w:r w:rsidR="0075161A" w:rsidRPr="004D404F">
        <w:rPr>
          <w:rFonts w:cs="Times New Roman"/>
          <w:color w:val="000000" w:themeColor="text1"/>
        </w:rPr>
        <w:t xml:space="preserve">, a to neprodleně poté, co se o </w:t>
      </w:r>
      <w:r w:rsidR="003F340D" w:rsidRPr="004D404F">
        <w:rPr>
          <w:rFonts w:cs="Times New Roman"/>
          <w:color w:val="000000" w:themeColor="text1"/>
        </w:rPr>
        <w:t>nutnosti předložení těchto podkladů či informací dozvěděl</w:t>
      </w:r>
      <w:r>
        <w:rPr>
          <w:rFonts w:cs="Times New Roman"/>
          <w:color w:val="000000" w:themeColor="text1"/>
        </w:rPr>
        <w:t>.</w:t>
      </w:r>
    </w:p>
    <w:p w14:paraId="32758DA9" w14:textId="2D499902" w:rsidR="001A6898" w:rsidRPr="001A6898"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P</w:t>
      </w:r>
      <w:r w:rsidR="00173105" w:rsidRPr="006A0C0A">
        <w:rPr>
          <w:rFonts w:cs="Times New Roman"/>
        </w:rPr>
        <w:t xml:space="preserve">ředat </w:t>
      </w:r>
      <w:r w:rsidR="000C1794" w:rsidRPr="006A0C0A">
        <w:rPr>
          <w:rFonts w:cs="Times New Roman"/>
        </w:rPr>
        <w:t xml:space="preserve">objednateli </w:t>
      </w:r>
      <w:r w:rsidR="00173105" w:rsidRPr="006A0C0A">
        <w:rPr>
          <w:rFonts w:cs="Times New Roman"/>
        </w:rPr>
        <w:t>veškeré výstupy své činnosti</w:t>
      </w:r>
      <w:r w:rsidR="000C1794" w:rsidRPr="006A0C0A">
        <w:rPr>
          <w:rFonts w:cs="Times New Roman"/>
        </w:rPr>
        <w:t>, zejména pak Harmonogram stěhování v</w:t>
      </w:r>
      <w:r w:rsidR="007C001C" w:rsidRPr="006A0C0A">
        <w:rPr>
          <w:rFonts w:cs="Times New Roman"/>
        </w:rPr>
        <w:t> </w:t>
      </w:r>
      <w:r w:rsidR="000C1794" w:rsidRPr="006A0C0A">
        <w:rPr>
          <w:rFonts w:cs="Times New Roman"/>
        </w:rPr>
        <w:t>písemné</w:t>
      </w:r>
      <w:r w:rsidR="007C001C" w:rsidRPr="006A0C0A">
        <w:rPr>
          <w:rFonts w:cs="Times New Roman"/>
        </w:rPr>
        <w:t xml:space="preserve"> podobě</w:t>
      </w:r>
      <w:r>
        <w:rPr>
          <w:rFonts w:cs="Times New Roman"/>
        </w:rPr>
        <w:t>.</w:t>
      </w:r>
    </w:p>
    <w:p w14:paraId="6B78680D" w14:textId="21FF14E9" w:rsidR="001A6898" w:rsidRPr="001A6898"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V</w:t>
      </w:r>
      <w:r w:rsidR="005167CD" w:rsidRPr="001A6898">
        <w:rPr>
          <w:rFonts w:cs="Times New Roman"/>
        </w:rPr>
        <w:t xml:space="preserve">eškeré výstupy </w:t>
      </w:r>
      <w:r w:rsidR="00373A24" w:rsidRPr="001A6898">
        <w:rPr>
          <w:rFonts w:cs="Times New Roman"/>
        </w:rPr>
        <w:t>předkládat nejprve objednateli ke schválení, ne</w:t>
      </w:r>
      <w:r w:rsidR="00A42F65" w:rsidRPr="001A6898">
        <w:rPr>
          <w:rFonts w:cs="Times New Roman"/>
        </w:rPr>
        <w:t>bude</w:t>
      </w:r>
      <w:r w:rsidR="00373A24" w:rsidRPr="001A6898">
        <w:rPr>
          <w:rFonts w:cs="Times New Roman"/>
        </w:rPr>
        <w:t>-li dohodnuto mezi smluvními stranami jinak</w:t>
      </w:r>
      <w:r>
        <w:rPr>
          <w:rFonts w:cs="Times New Roman"/>
        </w:rPr>
        <w:t>.</w:t>
      </w:r>
    </w:p>
    <w:p w14:paraId="43F0D9FE" w14:textId="37518A45" w:rsidR="001A6898" w:rsidRPr="001A6898"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P</w:t>
      </w:r>
      <w:r w:rsidR="00243DD2" w:rsidRPr="001A6898">
        <w:rPr>
          <w:rFonts w:cs="Times New Roman"/>
        </w:rPr>
        <w:t xml:space="preserve">ři plnění této smlouvy postupovat s nejvyšší obezřetnostní a chránit majetek objednatele, jakož i chránit bezpečnost a zdraví osob. </w:t>
      </w:r>
      <w:r w:rsidR="00DF5A21" w:rsidRPr="001A6898">
        <w:rPr>
          <w:rFonts w:cs="Times New Roman"/>
        </w:rPr>
        <w:t>V této souvislosti je poskytovatel povinen zejména dodržovat ustanovení obecně platných právních předpisů, technických, bezpečnostních, protipožá</w:t>
      </w:r>
      <w:r w:rsidR="006A0C0A" w:rsidRPr="001A6898">
        <w:rPr>
          <w:rFonts w:cs="Times New Roman"/>
        </w:rPr>
        <w:t>r</w:t>
      </w:r>
      <w:r w:rsidR="00DF5A21" w:rsidRPr="001A6898">
        <w:rPr>
          <w:rFonts w:cs="Times New Roman"/>
        </w:rPr>
        <w:t>ních a hygienických norem</w:t>
      </w:r>
      <w:r>
        <w:rPr>
          <w:rFonts w:cs="Times New Roman"/>
        </w:rPr>
        <w:t>.</w:t>
      </w:r>
    </w:p>
    <w:p w14:paraId="1691946C" w14:textId="337F10E9"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K</w:t>
      </w:r>
      <w:r w:rsidR="007060C2" w:rsidRPr="001A6898">
        <w:rPr>
          <w:rFonts w:cs="Times New Roman"/>
        </w:rPr>
        <w:t>oordinovat činnosti jednotlivých subjektů podílejících se na stěhování tak, aby nedocháze</w:t>
      </w:r>
      <w:r w:rsidR="00A42F65" w:rsidRPr="001A6898">
        <w:rPr>
          <w:rFonts w:cs="Times New Roman"/>
        </w:rPr>
        <w:t>lo</w:t>
      </w:r>
      <w:r w:rsidR="007060C2" w:rsidRPr="001A6898">
        <w:rPr>
          <w:rFonts w:cs="Times New Roman"/>
        </w:rPr>
        <w:t xml:space="preserve"> k neodůvodněným prodlením, kolizím nebo duplicitní činnosti</w:t>
      </w:r>
      <w:r>
        <w:rPr>
          <w:rFonts w:cs="Times New Roman"/>
        </w:rPr>
        <w:t>.</w:t>
      </w:r>
    </w:p>
    <w:p w14:paraId="1BBF69A2" w14:textId="39F59F4E"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B</w:t>
      </w:r>
      <w:r w:rsidR="001A6898" w:rsidRPr="0094605A">
        <w:rPr>
          <w:rFonts w:cs="Times New Roman"/>
        </w:rPr>
        <w:t xml:space="preserve">ez zbytečného odkladu informovat objednatele </w:t>
      </w:r>
      <w:r w:rsidR="0094605A" w:rsidRPr="0094605A">
        <w:rPr>
          <w:rFonts w:cs="Times New Roman"/>
        </w:rPr>
        <w:t>o okolnostech</w:t>
      </w:r>
      <w:r w:rsidR="00906557" w:rsidRPr="0094605A">
        <w:rPr>
          <w:rFonts w:cs="Times New Roman"/>
        </w:rPr>
        <w:t>, které by mohly mít vliv na Harmonogram, náklady stěhování nebo řádný průběh stěhování, a navrhnout řešení</w:t>
      </w:r>
      <w:r>
        <w:rPr>
          <w:rFonts w:cs="Times New Roman"/>
        </w:rPr>
        <w:t>.</w:t>
      </w:r>
    </w:p>
    <w:p w14:paraId="6FE85C3A" w14:textId="142A1512" w:rsidR="009C3074"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D</w:t>
      </w:r>
      <w:r w:rsidR="00DC1CFF">
        <w:rPr>
          <w:rFonts w:cs="Times New Roman"/>
        </w:rPr>
        <w:t xml:space="preserve">oporučit </w:t>
      </w:r>
      <w:r w:rsidR="00C933F1">
        <w:rPr>
          <w:rFonts w:cs="Times New Roman"/>
        </w:rPr>
        <w:t xml:space="preserve">objednateli </w:t>
      </w:r>
      <w:r w:rsidR="00DC1CFF">
        <w:rPr>
          <w:rFonts w:cs="Times New Roman"/>
        </w:rPr>
        <w:t>k výběru pouze takového dodavatele, u něhož při vynaložení odborné péče nebyl</w:t>
      </w:r>
      <w:r w:rsidR="00C933F1">
        <w:rPr>
          <w:rFonts w:cs="Times New Roman"/>
        </w:rPr>
        <w:t>o možné zjistit skutečnosti, které by samy o sobě nebo ve spojení s jinými skutečnostmi nasvědčovaly zjevné ekonomické nezpůsobilosti dodavatele plnit předmět zakázky nebo existenci podstatného rizika neplnění</w:t>
      </w:r>
      <w:r>
        <w:rPr>
          <w:rFonts w:cs="Times New Roman"/>
        </w:rPr>
        <w:t>.</w:t>
      </w:r>
    </w:p>
    <w:p w14:paraId="4A258FAF" w14:textId="0B9085DF"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Ú</w:t>
      </w:r>
      <w:r w:rsidR="0094605A" w:rsidRPr="31E80AD8">
        <w:rPr>
          <w:rFonts w:cs="Times New Roman"/>
        </w:rPr>
        <w:t>častnit se na všech pracovních poradách svolaných objednatelem či jednáních organizovaných objednatelem</w:t>
      </w:r>
      <w:r>
        <w:rPr>
          <w:rFonts w:cs="Times New Roman"/>
        </w:rPr>
        <w:t>.</w:t>
      </w:r>
      <w:r w:rsidR="0094605A" w:rsidRPr="31E80AD8">
        <w:rPr>
          <w:rFonts w:cs="Times New Roman"/>
        </w:rPr>
        <w:t xml:space="preserve"> Počet a termíny jednání stanoví objednatel a sdělí je poskytovateli alespoň </w:t>
      </w:r>
      <w:r w:rsidR="002D63C3">
        <w:rPr>
          <w:rFonts w:cs="Times New Roman"/>
        </w:rPr>
        <w:t>3</w:t>
      </w:r>
      <w:r w:rsidR="0094605A" w:rsidRPr="31E80AD8">
        <w:rPr>
          <w:rFonts w:cs="Times New Roman"/>
        </w:rPr>
        <w:t xml:space="preserve"> pracovní dny předem. První vstupní pracovní porada se uskuteční spolu se zahájením poskytování </w:t>
      </w:r>
      <w:r w:rsidR="00D40A40" w:rsidRPr="31E80AD8">
        <w:rPr>
          <w:rFonts w:cs="Times New Roman"/>
        </w:rPr>
        <w:t>S</w:t>
      </w:r>
      <w:r w:rsidR="0094605A" w:rsidRPr="31E80AD8">
        <w:rPr>
          <w:rFonts w:cs="Times New Roman"/>
        </w:rPr>
        <w:t>lužeb.</w:t>
      </w:r>
      <w:r w:rsidR="07EF93CC" w:rsidRPr="31E80AD8">
        <w:rPr>
          <w:rFonts w:cs="Times New Roman"/>
        </w:rPr>
        <w:t xml:space="preserve"> Další pracovní porady se budou konat pravidelně, a to každých 7 dní.</w:t>
      </w:r>
    </w:p>
    <w:p w14:paraId="5654D65D" w14:textId="6F9BFBD2"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R</w:t>
      </w:r>
      <w:r w:rsidR="0094605A" w:rsidRPr="0094605A">
        <w:rPr>
          <w:rFonts w:cs="Times New Roman"/>
        </w:rPr>
        <w:t>espektovat závěry přijaté na pracovních poradách a jednáních</w:t>
      </w:r>
      <w:r>
        <w:rPr>
          <w:rFonts w:cs="Times New Roman"/>
        </w:rPr>
        <w:t>.</w:t>
      </w:r>
    </w:p>
    <w:p w14:paraId="0C5764FD" w14:textId="0D5A9911"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Ú</w:t>
      </w:r>
      <w:r w:rsidR="0094605A" w:rsidRPr="0094605A">
        <w:rPr>
          <w:rFonts w:cs="Times New Roman"/>
        </w:rPr>
        <w:t xml:space="preserve">častnit se konzultačních </w:t>
      </w:r>
      <w:r w:rsidR="0094605A" w:rsidRPr="00C440AA">
        <w:rPr>
          <w:rFonts w:cs="Times New Roman"/>
          <w:color w:val="000000" w:themeColor="text1"/>
        </w:rPr>
        <w:t>schůzek</w:t>
      </w:r>
      <w:r>
        <w:rPr>
          <w:rFonts w:cs="Times New Roman"/>
          <w:color w:val="000000" w:themeColor="text1"/>
        </w:rPr>
        <w:t>.</w:t>
      </w:r>
      <w:r w:rsidR="0094605A" w:rsidRPr="00C440AA">
        <w:rPr>
          <w:rFonts w:cs="Times New Roman"/>
          <w:color w:val="000000" w:themeColor="text1"/>
        </w:rPr>
        <w:t xml:space="preserve"> Konzultační schůzku </w:t>
      </w:r>
      <w:r w:rsidR="0094605A" w:rsidRPr="0094605A">
        <w:rPr>
          <w:rFonts w:cs="Times New Roman"/>
        </w:rPr>
        <w:t xml:space="preserve">může svolat kterákoliv ze smluvních stran. Termín konání konzultační schůzky stanoví Smluvní strany na základě vzájemné dohody tak, aby se uskutečnila nejpozději do 5 pracovních dnů ode dne doručení žádosti Smluvní strany o její konání. Místem konání konzultační schůzky, nedohodnou – </w:t>
      </w:r>
      <w:proofErr w:type="spellStart"/>
      <w:r w:rsidR="0094605A" w:rsidRPr="0094605A">
        <w:rPr>
          <w:rFonts w:cs="Times New Roman"/>
        </w:rPr>
        <w:t>li</w:t>
      </w:r>
      <w:proofErr w:type="spellEnd"/>
      <w:r w:rsidR="0094605A" w:rsidRPr="0094605A">
        <w:rPr>
          <w:rFonts w:cs="Times New Roman"/>
        </w:rPr>
        <w:t xml:space="preserve"> se smluvní strany jinak, je sídlo objednatele. </w:t>
      </w:r>
    </w:p>
    <w:p w14:paraId="32FEAE7C" w14:textId="0E0B49FE"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P</w:t>
      </w:r>
      <w:r w:rsidR="0094605A" w:rsidRPr="31E80AD8">
        <w:rPr>
          <w:rFonts w:cs="Times New Roman"/>
        </w:rPr>
        <w:t xml:space="preserve">růběžně informovat objednatele o průběhu poskytování </w:t>
      </w:r>
      <w:r w:rsidR="00D40A40" w:rsidRPr="31E80AD8">
        <w:rPr>
          <w:rFonts w:cs="Times New Roman"/>
        </w:rPr>
        <w:t>S</w:t>
      </w:r>
      <w:r w:rsidR="0094605A" w:rsidRPr="31E80AD8">
        <w:rPr>
          <w:rFonts w:cs="Times New Roman"/>
        </w:rPr>
        <w:t>lužeb a pravidelně, a to každých 14 dnů předávat objednateli report stavu (dále jen „</w:t>
      </w:r>
      <w:r w:rsidR="0094605A" w:rsidRPr="31E80AD8">
        <w:rPr>
          <w:rFonts w:cs="Times New Roman"/>
          <w:b/>
          <w:bCs/>
          <w:i/>
          <w:iCs/>
        </w:rPr>
        <w:t>report stavu</w:t>
      </w:r>
      <w:r w:rsidR="0094605A" w:rsidRPr="31E80AD8">
        <w:rPr>
          <w:rFonts w:cs="Times New Roman"/>
        </w:rPr>
        <w:t xml:space="preserve">“). Report stavu bude poskytovatelem podán </w:t>
      </w:r>
      <w:r w:rsidR="723970AF" w:rsidRPr="31E80AD8">
        <w:rPr>
          <w:rFonts w:cs="Times New Roman"/>
        </w:rPr>
        <w:t>na pracovní poradě</w:t>
      </w:r>
      <w:r>
        <w:rPr>
          <w:rFonts w:cs="Times New Roman"/>
        </w:rPr>
        <w:t>.</w:t>
      </w:r>
    </w:p>
    <w:p w14:paraId="66DFF564" w14:textId="3953CB4E"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P</w:t>
      </w:r>
      <w:r w:rsidR="0094605A" w:rsidRPr="0094605A">
        <w:rPr>
          <w:rFonts w:cs="Times New Roman"/>
        </w:rPr>
        <w:t>růběžně předávat informace a materiály k jím poskytovaným Službám.</w:t>
      </w:r>
      <w:r w:rsidR="00054C7D">
        <w:rPr>
          <w:rFonts w:cs="Times New Roman"/>
        </w:rPr>
        <w:t xml:space="preserve"> </w:t>
      </w:r>
      <w:r w:rsidR="0094605A" w:rsidRPr="0094605A">
        <w:rPr>
          <w:rFonts w:cs="Times New Roman"/>
        </w:rPr>
        <w:t>Objednatel má právo podávat k poskytovatelem předloženým materiálům a informacím své připomínky.</w:t>
      </w:r>
    </w:p>
    <w:p w14:paraId="4176422B" w14:textId="2B1104EB" w:rsidR="0094605A" w:rsidRPr="0094605A" w:rsidRDefault="0094605A" w:rsidP="004D404F">
      <w:pPr>
        <w:pStyle w:val="Odstavecseseznamem"/>
        <w:numPr>
          <w:ilvl w:val="1"/>
          <w:numId w:val="13"/>
        </w:numPr>
        <w:spacing w:after="60" w:line="276" w:lineRule="auto"/>
        <w:ind w:left="1134" w:hanging="567"/>
        <w:contextualSpacing w:val="0"/>
        <w:jc w:val="both"/>
        <w:rPr>
          <w:rFonts w:cs="Times New Roman"/>
          <w:color w:val="C00000"/>
        </w:rPr>
      </w:pPr>
      <w:r w:rsidRPr="0094605A">
        <w:rPr>
          <w:rFonts w:cs="Times New Roman"/>
        </w:rPr>
        <w:t xml:space="preserve">Poskytovatel je povinen řídit se při poskytování </w:t>
      </w:r>
      <w:r w:rsidR="00D40A40">
        <w:rPr>
          <w:rFonts w:cs="Times New Roman"/>
        </w:rPr>
        <w:t>S</w:t>
      </w:r>
      <w:r w:rsidRPr="0094605A">
        <w:rPr>
          <w:rFonts w:cs="Times New Roman"/>
        </w:rPr>
        <w:t xml:space="preserve">lužeb pokyny a připomínkami objednatele, není však povinen vyhovět takovým jeho pokynům nebo připomínkám, které odporují platnému právnímu řádu. Poskytovatel je povinen písemně upozornit objednatele na nevhodnost pokynů či připomínek objednatele či jejich rozpor s platným právním řádem, jakož i upozornit objednatele na nevhodnost nebo neúplnost podkladů předaných mu objednatelem; v opačném případě poskytovatel odpovídá objednateli za škodu způsobenou porušením této své povinnosti. </w:t>
      </w:r>
    </w:p>
    <w:p w14:paraId="3E828EAA" w14:textId="2058184F" w:rsidR="0094605A"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t>V</w:t>
      </w:r>
      <w:r w:rsidR="00577799" w:rsidRPr="0094605A">
        <w:rPr>
          <w:rFonts w:cs="Times New Roman"/>
        </w:rPr>
        <w:t>ést průkaznou evidenci odpracovaných hodin</w:t>
      </w:r>
      <w:r>
        <w:rPr>
          <w:rFonts w:cs="Times New Roman"/>
        </w:rPr>
        <w:t>.</w:t>
      </w:r>
    </w:p>
    <w:p w14:paraId="2897CFDC" w14:textId="29909A10" w:rsidR="00577799" w:rsidRPr="0094605A" w:rsidRDefault="00AC54A4" w:rsidP="004D404F">
      <w:pPr>
        <w:pStyle w:val="Odstavecseseznamem"/>
        <w:numPr>
          <w:ilvl w:val="1"/>
          <w:numId w:val="13"/>
        </w:numPr>
        <w:spacing w:after="60" w:line="276" w:lineRule="auto"/>
        <w:ind w:left="1134" w:hanging="567"/>
        <w:contextualSpacing w:val="0"/>
        <w:jc w:val="both"/>
        <w:rPr>
          <w:rFonts w:cs="Times New Roman"/>
          <w:color w:val="C00000"/>
        </w:rPr>
      </w:pPr>
      <w:r>
        <w:rPr>
          <w:rFonts w:cs="Times New Roman"/>
        </w:rPr>
        <w:lastRenderedPageBreak/>
        <w:t>P</w:t>
      </w:r>
      <w:r w:rsidR="00511C35" w:rsidRPr="0094605A">
        <w:rPr>
          <w:rFonts w:cs="Times New Roman"/>
        </w:rPr>
        <w:t xml:space="preserve">oskytovatel je povinen </w:t>
      </w:r>
      <w:r w:rsidR="00ED1B65" w:rsidRPr="0094605A">
        <w:rPr>
          <w:rFonts w:cs="Times New Roman"/>
        </w:rPr>
        <w:t>poskytovat</w:t>
      </w:r>
      <w:r w:rsidR="00E54171" w:rsidRPr="0094605A">
        <w:rPr>
          <w:rFonts w:cs="Times New Roman"/>
        </w:rPr>
        <w:t xml:space="preserve"> Služb</w:t>
      </w:r>
      <w:r w:rsidR="00ED1B65" w:rsidRPr="0094605A">
        <w:rPr>
          <w:rFonts w:cs="Times New Roman"/>
        </w:rPr>
        <w:t>y prostřednictvím realizačního týmu, jehož členové budou pouze</w:t>
      </w:r>
      <w:r w:rsidR="00E54171" w:rsidRPr="0094605A">
        <w:rPr>
          <w:rFonts w:cs="Times New Roman"/>
        </w:rPr>
        <w:t xml:space="preserve"> osob</w:t>
      </w:r>
      <w:r w:rsidR="00ED1B65" w:rsidRPr="0094605A">
        <w:rPr>
          <w:rFonts w:cs="Times New Roman"/>
        </w:rPr>
        <w:t>y</w:t>
      </w:r>
      <w:r w:rsidR="00E54171" w:rsidRPr="0094605A">
        <w:rPr>
          <w:rFonts w:cs="Times New Roman"/>
        </w:rPr>
        <w:t xml:space="preserve"> s odpovídající kvalifikací a zkušenos</w:t>
      </w:r>
      <w:r w:rsidR="004E4780" w:rsidRPr="0094605A">
        <w:rPr>
          <w:rFonts w:cs="Times New Roman"/>
        </w:rPr>
        <w:t>t</w:t>
      </w:r>
      <w:r w:rsidR="00E54171" w:rsidRPr="0094605A">
        <w:rPr>
          <w:rFonts w:cs="Times New Roman"/>
        </w:rPr>
        <w:t xml:space="preserve">mi. </w:t>
      </w:r>
      <w:r w:rsidR="004E4780" w:rsidRPr="0094605A">
        <w:rPr>
          <w:rFonts w:cs="Times New Roman"/>
        </w:rPr>
        <w:t>Členové real</w:t>
      </w:r>
      <w:r w:rsidR="002506F9">
        <w:rPr>
          <w:rFonts w:cs="Times New Roman"/>
        </w:rPr>
        <w:t>i</w:t>
      </w:r>
      <w:r w:rsidR="004E4780" w:rsidRPr="0094605A">
        <w:rPr>
          <w:rFonts w:cs="Times New Roman"/>
        </w:rPr>
        <w:t>začn</w:t>
      </w:r>
      <w:r w:rsidR="008B3B52">
        <w:rPr>
          <w:rFonts w:cs="Times New Roman"/>
        </w:rPr>
        <w:t>í</w:t>
      </w:r>
      <w:r w:rsidR="004E4780" w:rsidRPr="0094605A">
        <w:rPr>
          <w:rFonts w:cs="Times New Roman"/>
        </w:rPr>
        <w:t>ho týmu poskytovatele jsou</w:t>
      </w:r>
      <w:r w:rsidR="00280B0A" w:rsidRPr="0094605A">
        <w:rPr>
          <w:rFonts w:cs="Times New Roman"/>
        </w:rPr>
        <w:t>:</w:t>
      </w:r>
    </w:p>
    <w:p w14:paraId="56ED7A02" w14:textId="28B91F24" w:rsidR="002F2A70" w:rsidRDefault="00BC53E5" w:rsidP="004D404F">
      <w:pPr>
        <w:pStyle w:val="Odstavecseseznamem"/>
        <w:numPr>
          <w:ilvl w:val="0"/>
          <w:numId w:val="26"/>
        </w:numPr>
        <w:spacing w:after="60" w:line="276" w:lineRule="auto"/>
        <w:ind w:left="1560"/>
        <w:contextualSpacing w:val="0"/>
        <w:jc w:val="both"/>
        <w:rPr>
          <w:rFonts w:cs="Times New Roman"/>
        </w:rPr>
      </w:pPr>
      <w:r w:rsidRPr="002F2A70">
        <w:rPr>
          <w:rFonts w:cs="Times New Roman"/>
        </w:rPr>
        <w:t xml:space="preserve">Kateřina Válková - </w:t>
      </w:r>
      <w:r w:rsidR="002F2A70">
        <w:rPr>
          <w:rFonts w:cs="Times New Roman"/>
        </w:rPr>
        <w:t>v</w:t>
      </w:r>
      <w:r w:rsidRPr="002F2A70">
        <w:rPr>
          <w:rFonts w:cs="Times New Roman"/>
        </w:rPr>
        <w:t xml:space="preserve">edoucí projektu stěhování </w:t>
      </w:r>
    </w:p>
    <w:p w14:paraId="203DC8A1" w14:textId="30D8C6E8" w:rsidR="002F2A70" w:rsidRDefault="00AA145B" w:rsidP="004D404F">
      <w:pPr>
        <w:pStyle w:val="Odstavecseseznamem"/>
        <w:numPr>
          <w:ilvl w:val="0"/>
          <w:numId w:val="26"/>
        </w:numPr>
        <w:spacing w:after="60" w:line="276" w:lineRule="auto"/>
        <w:ind w:left="1560"/>
        <w:contextualSpacing w:val="0"/>
        <w:jc w:val="both"/>
        <w:rPr>
          <w:rFonts w:cs="Times New Roman"/>
        </w:rPr>
      </w:pPr>
      <w:r>
        <w:rPr>
          <w:rFonts w:cs="Times New Roman"/>
        </w:rPr>
        <w:t xml:space="preserve">Ing. </w:t>
      </w:r>
      <w:r w:rsidR="005567E6" w:rsidRPr="002F2A70">
        <w:rPr>
          <w:rFonts w:cs="Times New Roman"/>
        </w:rPr>
        <w:t xml:space="preserve">Jan </w:t>
      </w:r>
      <w:proofErr w:type="spellStart"/>
      <w:r w:rsidR="005567E6" w:rsidRPr="002F2A70">
        <w:rPr>
          <w:rFonts w:cs="Times New Roman"/>
        </w:rPr>
        <w:t>Jurčí</w:t>
      </w:r>
      <w:r w:rsidR="0080790A">
        <w:rPr>
          <w:rFonts w:cs="Times New Roman"/>
        </w:rPr>
        <w:t>če</w:t>
      </w:r>
      <w:r w:rsidR="005567E6" w:rsidRPr="002F2A70">
        <w:rPr>
          <w:rFonts w:cs="Times New Roman"/>
        </w:rPr>
        <w:t>k</w:t>
      </w:r>
      <w:proofErr w:type="spellEnd"/>
      <w:r w:rsidR="005567E6" w:rsidRPr="002F2A70">
        <w:rPr>
          <w:rFonts w:cs="Times New Roman"/>
        </w:rPr>
        <w:t xml:space="preserve"> a Tereza </w:t>
      </w:r>
      <w:proofErr w:type="spellStart"/>
      <w:r w:rsidR="005567E6" w:rsidRPr="002F2A70">
        <w:rPr>
          <w:rFonts w:cs="Times New Roman"/>
        </w:rPr>
        <w:t>Horňasová</w:t>
      </w:r>
      <w:proofErr w:type="spellEnd"/>
      <w:r w:rsidR="005567E6" w:rsidRPr="002F2A70">
        <w:rPr>
          <w:rFonts w:cs="Times New Roman"/>
        </w:rPr>
        <w:t xml:space="preserve"> – odborný dohled a kontrola klíčových výstupů</w:t>
      </w:r>
    </w:p>
    <w:p w14:paraId="3D485B16" w14:textId="7B3EAF25" w:rsidR="002F2A70" w:rsidRDefault="005567E6" w:rsidP="004D404F">
      <w:pPr>
        <w:pStyle w:val="Odstavecseseznamem"/>
        <w:numPr>
          <w:ilvl w:val="0"/>
          <w:numId w:val="26"/>
        </w:numPr>
        <w:spacing w:after="60" w:line="276" w:lineRule="auto"/>
        <w:ind w:left="1560"/>
        <w:contextualSpacing w:val="0"/>
        <w:jc w:val="both"/>
        <w:rPr>
          <w:rFonts w:cs="Times New Roman"/>
        </w:rPr>
      </w:pPr>
      <w:r w:rsidRPr="002F2A70">
        <w:rPr>
          <w:rFonts w:cs="Times New Roman"/>
        </w:rPr>
        <w:t>Marie Puldová</w:t>
      </w:r>
      <w:r w:rsidR="00997AF8" w:rsidRPr="002F2A70">
        <w:rPr>
          <w:rFonts w:cs="Times New Roman"/>
        </w:rPr>
        <w:t xml:space="preserve"> a Lucie Kratochvílová – technické prověrky, </w:t>
      </w:r>
      <w:r w:rsidR="002F2A70">
        <w:rPr>
          <w:rFonts w:cs="Times New Roman"/>
        </w:rPr>
        <w:t>s</w:t>
      </w:r>
      <w:r w:rsidR="00997AF8" w:rsidRPr="002F2A70">
        <w:rPr>
          <w:rFonts w:cs="Times New Roman"/>
        </w:rPr>
        <w:t>tavebně technické otázk</w:t>
      </w:r>
      <w:r w:rsidR="002F2A70">
        <w:rPr>
          <w:rFonts w:cs="Times New Roman"/>
        </w:rPr>
        <w:t>y</w:t>
      </w:r>
    </w:p>
    <w:p w14:paraId="216A7AEA" w14:textId="4DF9F12C" w:rsidR="002F2A70" w:rsidRDefault="00997AF8" w:rsidP="004D404F">
      <w:pPr>
        <w:pStyle w:val="Odstavecseseznamem"/>
        <w:numPr>
          <w:ilvl w:val="0"/>
          <w:numId w:val="26"/>
        </w:numPr>
        <w:spacing w:after="60" w:line="276" w:lineRule="auto"/>
        <w:ind w:left="1560"/>
        <w:contextualSpacing w:val="0"/>
        <w:jc w:val="both"/>
        <w:rPr>
          <w:rFonts w:cs="Times New Roman"/>
        </w:rPr>
      </w:pPr>
      <w:r w:rsidRPr="002F2A70">
        <w:rPr>
          <w:rFonts w:cs="Times New Roman"/>
        </w:rPr>
        <w:t xml:space="preserve">Monika </w:t>
      </w:r>
      <w:proofErr w:type="spellStart"/>
      <w:r w:rsidRPr="002F2A70">
        <w:rPr>
          <w:rFonts w:cs="Times New Roman"/>
        </w:rPr>
        <w:t>Škorpová</w:t>
      </w:r>
      <w:proofErr w:type="spellEnd"/>
      <w:r w:rsidRPr="002F2A70">
        <w:rPr>
          <w:rFonts w:cs="Times New Roman"/>
        </w:rPr>
        <w:t>/</w:t>
      </w:r>
      <w:r w:rsidR="002F2A70">
        <w:rPr>
          <w:rFonts w:cs="Times New Roman"/>
        </w:rPr>
        <w:t>K</w:t>
      </w:r>
      <w:r w:rsidRPr="002F2A70">
        <w:rPr>
          <w:rFonts w:cs="Times New Roman"/>
        </w:rPr>
        <w:t>ateřina Válková – stavebně právní agenda</w:t>
      </w:r>
    </w:p>
    <w:p w14:paraId="4BE0E189" w14:textId="21236416" w:rsidR="003465A4" w:rsidRPr="002F2A70" w:rsidRDefault="00367D3A" w:rsidP="004D404F">
      <w:pPr>
        <w:pStyle w:val="Odstavecseseznamem"/>
        <w:numPr>
          <w:ilvl w:val="0"/>
          <w:numId w:val="26"/>
        </w:numPr>
        <w:spacing w:after="60" w:line="276" w:lineRule="auto"/>
        <w:ind w:left="1560"/>
        <w:contextualSpacing w:val="0"/>
        <w:jc w:val="both"/>
        <w:rPr>
          <w:rFonts w:cs="Times New Roman"/>
        </w:rPr>
      </w:pPr>
      <w:r w:rsidRPr="002F2A70">
        <w:rPr>
          <w:rFonts w:cs="Times New Roman"/>
        </w:rPr>
        <w:t>Marie Puldov</w:t>
      </w:r>
      <w:r w:rsidR="002F2A70">
        <w:rPr>
          <w:rFonts w:cs="Times New Roman"/>
        </w:rPr>
        <w:t>á</w:t>
      </w:r>
      <w:r w:rsidRPr="002F2A70">
        <w:rPr>
          <w:rFonts w:cs="Times New Roman"/>
        </w:rPr>
        <w:t xml:space="preserve"> – </w:t>
      </w:r>
      <w:proofErr w:type="spellStart"/>
      <w:r w:rsidRPr="002F2A70">
        <w:rPr>
          <w:rFonts w:cs="Times New Roman"/>
        </w:rPr>
        <w:t>cost</w:t>
      </w:r>
      <w:proofErr w:type="spellEnd"/>
      <w:r w:rsidRPr="002F2A70">
        <w:rPr>
          <w:rFonts w:cs="Times New Roman"/>
        </w:rPr>
        <w:t xml:space="preserve"> management a odhady nákladů</w:t>
      </w:r>
    </w:p>
    <w:p w14:paraId="0A7B5FFE" w14:textId="0A8C9BBE" w:rsidR="007F35B1" w:rsidRDefault="00367D3A" w:rsidP="007500E3">
      <w:pPr>
        <w:spacing w:after="120" w:line="276" w:lineRule="auto"/>
        <w:ind w:left="1134"/>
        <w:jc w:val="both"/>
        <w:rPr>
          <w:rFonts w:cs="Times New Roman"/>
        </w:rPr>
      </w:pPr>
      <w:r>
        <w:rPr>
          <w:rFonts w:cs="Times New Roman"/>
        </w:rPr>
        <w:t xml:space="preserve">Poskytovatel je povinen předložit životopisy uvedených osob na základě žádosti objednatele. </w:t>
      </w:r>
      <w:r w:rsidR="003E333B">
        <w:rPr>
          <w:rFonts w:cs="Times New Roman"/>
        </w:rPr>
        <w:t>Z</w:t>
      </w:r>
      <w:r>
        <w:rPr>
          <w:rFonts w:cs="Times New Roman"/>
        </w:rPr>
        <w:t>měn</w:t>
      </w:r>
      <w:r w:rsidR="003E333B">
        <w:rPr>
          <w:rFonts w:cs="Times New Roman"/>
        </w:rPr>
        <w:t>u v</w:t>
      </w:r>
      <w:r>
        <w:rPr>
          <w:rFonts w:cs="Times New Roman"/>
        </w:rPr>
        <w:t xml:space="preserve"> </w:t>
      </w:r>
      <w:r w:rsidR="003E333B">
        <w:rPr>
          <w:rFonts w:cs="Times New Roman"/>
        </w:rPr>
        <w:t>personálním obsazení realizačního týmu</w:t>
      </w:r>
      <w:r>
        <w:rPr>
          <w:rFonts w:cs="Times New Roman"/>
        </w:rPr>
        <w:t xml:space="preserve"> je poskytovatel</w:t>
      </w:r>
      <w:r w:rsidR="00F52730">
        <w:rPr>
          <w:rFonts w:cs="Times New Roman"/>
        </w:rPr>
        <w:t xml:space="preserve"> povinen </w:t>
      </w:r>
      <w:r w:rsidR="001726C7">
        <w:rPr>
          <w:rFonts w:cs="Times New Roman"/>
        </w:rPr>
        <w:t>oznámit objednateli d</w:t>
      </w:r>
      <w:r w:rsidR="00F52730">
        <w:rPr>
          <w:rFonts w:cs="Times New Roman"/>
        </w:rPr>
        <w:t>o 3 praco</w:t>
      </w:r>
      <w:r w:rsidR="00896387">
        <w:rPr>
          <w:rFonts w:cs="Times New Roman"/>
        </w:rPr>
        <w:t>v</w:t>
      </w:r>
      <w:r w:rsidR="00F52730">
        <w:rPr>
          <w:rFonts w:cs="Times New Roman"/>
        </w:rPr>
        <w:t xml:space="preserve">ních dnů </w:t>
      </w:r>
      <w:r w:rsidR="001726C7">
        <w:rPr>
          <w:rFonts w:cs="Times New Roman"/>
        </w:rPr>
        <w:t>ode dne změny</w:t>
      </w:r>
      <w:r w:rsidR="00F52730">
        <w:rPr>
          <w:rFonts w:cs="Times New Roman"/>
        </w:rPr>
        <w:t xml:space="preserve">. </w:t>
      </w:r>
      <w:r w:rsidR="0077599E">
        <w:rPr>
          <w:rFonts w:cs="Times New Roman"/>
        </w:rPr>
        <w:t>N</w:t>
      </w:r>
      <w:r w:rsidR="00280B0A">
        <w:rPr>
          <w:rFonts w:cs="Times New Roman"/>
        </w:rPr>
        <w:t xml:space="preserve">ový člen realizačního týmu </w:t>
      </w:r>
      <w:r w:rsidR="00D734A0">
        <w:rPr>
          <w:rFonts w:cs="Times New Roman"/>
        </w:rPr>
        <w:t>m</w:t>
      </w:r>
      <w:r w:rsidR="0077599E">
        <w:rPr>
          <w:rFonts w:cs="Times New Roman"/>
        </w:rPr>
        <w:t>u</w:t>
      </w:r>
      <w:r w:rsidR="00D734A0">
        <w:rPr>
          <w:rFonts w:cs="Times New Roman"/>
        </w:rPr>
        <w:t>sí mít stejnou nebo obdob</w:t>
      </w:r>
      <w:r w:rsidR="0077599E">
        <w:rPr>
          <w:rFonts w:cs="Times New Roman"/>
        </w:rPr>
        <w:t>n</w:t>
      </w:r>
      <w:r w:rsidR="00D734A0">
        <w:rPr>
          <w:rFonts w:cs="Times New Roman"/>
        </w:rPr>
        <w:t>ou kvalifikaci</w:t>
      </w:r>
      <w:r w:rsidR="0077599E">
        <w:rPr>
          <w:rFonts w:cs="Times New Roman"/>
        </w:rPr>
        <w:t>, případně kvalifikaci vyšší,</w:t>
      </w:r>
      <w:r w:rsidR="00D734A0">
        <w:rPr>
          <w:rFonts w:cs="Times New Roman"/>
        </w:rPr>
        <w:t xml:space="preserve"> jako člen, kterého nahrazuje</w:t>
      </w:r>
      <w:r w:rsidR="0077599E">
        <w:rPr>
          <w:rFonts w:cs="Times New Roman"/>
        </w:rPr>
        <w:t>.</w:t>
      </w:r>
      <w:r w:rsidR="00E47DCA">
        <w:rPr>
          <w:rFonts w:cs="Times New Roman"/>
        </w:rPr>
        <w:t xml:space="preserve"> Životopis nového člena poskytovatel předloží objednateli na základě žádosti objednatele.</w:t>
      </w:r>
    </w:p>
    <w:p w14:paraId="7801A02F" w14:textId="4F76C90F" w:rsidR="001A564E" w:rsidRDefault="001A564E" w:rsidP="001A564E">
      <w:pPr>
        <w:numPr>
          <w:ilvl w:val="0"/>
          <w:numId w:val="13"/>
        </w:numPr>
        <w:spacing w:after="120" w:line="276" w:lineRule="auto"/>
        <w:ind w:left="426" w:hanging="426"/>
        <w:jc w:val="both"/>
        <w:rPr>
          <w:rFonts w:cs="Times New Roman"/>
        </w:rPr>
      </w:pPr>
      <w:r>
        <w:rPr>
          <w:rFonts w:cs="Times New Roman"/>
        </w:rPr>
        <w:t>Poskytovatel</w:t>
      </w:r>
      <w:r w:rsidRPr="00024EFD">
        <w:rPr>
          <w:rFonts w:cs="Times New Roman"/>
        </w:rPr>
        <w:t xml:space="preserve"> </w:t>
      </w:r>
      <w:r w:rsidR="0040757D">
        <w:rPr>
          <w:rFonts w:cs="Times New Roman"/>
        </w:rPr>
        <w:t>se dále zavazuje</w:t>
      </w:r>
      <w:r w:rsidRPr="00024EFD">
        <w:rPr>
          <w:rFonts w:cs="Times New Roman"/>
        </w:rPr>
        <w:t xml:space="preserve"> použít podklady předané mu objednatelem pouze za účelem </w:t>
      </w:r>
      <w:r>
        <w:rPr>
          <w:rFonts w:cs="Times New Roman"/>
        </w:rPr>
        <w:t xml:space="preserve">poskytování </w:t>
      </w:r>
      <w:r w:rsidR="00D40A40">
        <w:rPr>
          <w:rFonts w:cs="Times New Roman"/>
        </w:rPr>
        <w:t>S</w:t>
      </w:r>
      <w:r>
        <w:rPr>
          <w:rFonts w:cs="Times New Roman"/>
        </w:rPr>
        <w:t>lužeb</w:t>
      </w:r>
      <w:r w:rsidRPr="00024EFD">
        <w:rPr>
          <w:rFonts w:cs="Times New Roman"/>
        </w:rPr>
        <w:t xml:space="preserve"> a nejpozději </w:t>
      </w:r>
      <w:r>
        <w:rPr>
          <w:rFonts w:cs="Times New Roman"/>
        </w:rPr>
        <w:t xml:space="preserve">s ukončením poskytování </w:t>
      </w:r>
      <w:r w:rsidR="00D40A40">
        <w:rPr>
          <w:rFonts w:cs="Times New Roman"/>
        </w:rPr>
        <w:t>S</w:t>
      </w:r>
      <w:r>
        <w:rPr>
          <w:rFonts w:cs="Times New Roman"/>
        </w:rPr>
        <w:t>lužeb dle této smlouvy</w:t>
      </w:r>
      <w:r w:rsidRPr="00024EFD">
        <w:rPr>
          <w:rFonts w:cs="Times New Roman"/>
        </w:rPr>
        <w:t xml:space="preserve"> vrátit objednatelem poskytnuté podklady zpět objednateli. </w:t>
      </w:r>
      <w:r>
        <w:rPr>
          <w:rFonts w:cs="Times New Roman"/>
        </w:rPr>
        <w:t>Poskytovatel</w:t>
      </w:r>
      <w:r w:rsidRPr="00024EFD">
        <w:rPr>
          <w:rFonts w:cs="Times New Roman"/>
        </w:rPr>
        <w:t xml:space="preserve"> je také povinen vrátit poskytnuté podklady v případě předčasného ukončení této smlouvy, a to </w:t>
      </w:r>
      <w:r w:rsidRPr="002A49AB">
        <w:rPr>
          <w:rFonts w:cs="Times New Roman"/>
        </w:rPr>
        <w:t xml:space="preserve">nejpozději do </w:t>
      </w:r>
      <w:r w:rsidR="002D63C3">
        <w:rPr>
          <w:rFonts w:cs="Times New Roman"/>
        </w:rPr>
        <w:t>30</w:t>
      </w:r>
      <w:r w:rsidRPr="002A49AB">
        <w:rPr>
          <w:rFonts w:cs="Times New Roman"/>
        </w:rPr>
        <w:t xml:space="preserve"> dnů ode dne skončení této smlouvy. Poskytovatel není oprávněn pořizovat kopie objednatelem m</w:t>
      </w:r>
      <w:r w:rsidRPr="00024EFD">
        <w:rPr>
          <w:rFonts w:cs="Times New Roman"/>
        </w:rPr>
        <w:t>u předaných podkladů</w:t>
      </w:r>
      <w:r>
        <w:rPr>
          <w:rFonts w:cs="Times New Roman"/>
        </w:rPr>
        <w:t>.</w:t>
      </w:r>
    </w:p>
    <w:p w14:paraId="3F068D0C" w14:textId="77777777" w:rsidR="001A564E" w:rsidRPr="00024EFD" w:rsidRDefault="001A564E" w:rsidP="007500E3">
      <w:pPr>
        <w:spacing w:before="240" w:after="240" w:line="276" w:lineRule="auto"/>
      </w:pPr>
    </w:p>
    <w:p w14:paraId="795DDCCC" w14:textId="77777777"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V. Ustanovení o poddodavatelích</w:t>
      </w:r>
    </w:p>
    <w:p w14:paraId="20EC7D57" w14:textId="0EEC9F91" w:rsidR="001A564E" w:rsidRDefault="001A564E" w:rsidP="001A564E">
      <w:pPr>
        <w:widowControl w:val="0"/>
        <w:spacing w:after="120" w:line="276" w:lineRule="auto"/>
        <w:jc w:val="both"/>
        <w:rPr>
          <w:rFonts w:cs="Times New Roman"/>
        </w:rPr>
      </w:pPr>
      <w:r>
        <w:rPr>
          <w:rFonts w:cs="Times New Roman"/>
        </w:rPr>
        <w:t>Poskytovatel</w:t>
      </w:r>
      <w:r w:rsidRPr="009C2C98">
        <w:rPr>
          <w:rFonts w:cs="Times New Roman"/>
        </w:rPr>
        <w:t xml:space="preserve"> se zavazuje zajišťovat veškeré smluvní povinnosti </w:t>
      </w:r>
      <w:r w:rsidR="00F46A79">
        <w:rPr>
          <w:rFonts w:cs="Times New Roman"/>
        </w:rPr>
        <w:t xml:space="preserve">vyplývající mu z této smlouvy </w:t>
      </w:r>
      <w:r w:rsidRPr="009C2C98">
        <w:rPr>
          <w:rFonts w:cs="Times New Roman"/>
        </w:rPr>
        <w:t>sám, tj. bez účasti poddodavatelů.</w:t>
      </w:r>
    </w:p>
    <w:p w14:paraId="29FB427B" w14:textId="77777777" w:rsidR="001A564E" w:rsidRPr="00C06488" w:rsidRDefault="001A564E" w:rsidP="001A564E">
      <w:pPr>
        <w:spacing w:after="120" w:line="276" w:lineRule="auto"/>
        <w:ind w:left="426"/>
        <w:jc w:val="both"/>
        <w:rPr>
          <w:rFonts w:cs="Times New Roman"/>
          <w:i/>
        </w:rPr>
      </w:pPr>
    </w:p>
    <w:p w14:paraId="27323A95" w14:textId="0E21D4C7"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 xml:space="preserve">VI. Kvalita </w:t>
      </w:r>
      <w:r w:rsidR="00D40A40">
        <w:rPr>
          <w:rFonts w:cs="Times New Roman"/>
          <w:b/>
          <w:bCs/>
          <w:iCs/>
          <w:u w:val="single"/>
        </w:rPr>
        <w:t>S</w:t>
      </w:r>
      <w:r>
        <w:rPr>
          <w:rFonts w:cs="Times New Roman"/>
          <w:b/>
          <w:bCs/>
          <w:iCs/>
          <w:u w:val="single"/>
        </w:rPr>
        <w:t>lužeb</w:t>
      </w:r>
    </w:p>
    <w:p w14:paraId="4CFE2E0F" w14:textId="77777777" w:rsidR="001A564E" w:rsidRPr="00024EFD" w:rsidRDefault="001A564E" w:rsidP="001A564E">
      <w:pPr>
        <w:numPr>
          <w:ilvl w:val="0"/>
          <w:numId w:val="5"/>
        </w:numPr>
        <w:spacing w:after="120" w:line="276" w:lineRule="auto"/>
        <w:ind w:left="426" w:hanging="426"/>
        <w:jc w:val="both"/>
        <w:rPr>
          <w:rFonts w:cs="Times New Roman"/>
        </w:rPr>
      </w:pPr>
      <w:r>
        <w:rPr>
          <w:rFonts w:cs="Times New Roman"/>
        </w:rPr>
        <w:t>Služby se</w:t>
      </w:r>
      <w:r w:rsidRPr="00024EFD">
        <w:rPr>
          <w:rFonts w:cs="Times New Roman"/>
        </w:rPr>
        <w:t xml:space="preserve"> </w:t>
      </w:r>
      <w:r>
        <w:rPr>
          <w:rFonts w:cs="Times New Roman"/>
        </w:rPr>
        <w:t xml:space="preserve">poskytovatel zavazuje </w:t>
      </w:r>
      <w:r w:rsidRPr="00024EFD">
        <w:rPr>
          <w:rFonts w:cs="Times New Roman"/>
        </w:rPr>
        <w:t>prov</w:t>
      </w:r>
      <w:r>
        <w:rPr>
          <w:rFonts w:cs="Times New Roman"/>
        </w:rPr>
        <w:t>ést</w:t>
      </w:r>
      <w:r w:rsidRPr="00024EFD">
        <w:rPr>
          <w:rFonts w:cs="Times New Roman"/>
        </w:rPr>
        <w:t xml:space="preserve"> řádně, ve stanoveném termínu a s odbornou péčí.</w:t>
      </w:r>
    </w:p>
    <w:p w14:paraId="4E39DDAD" w14:textId="1419B9BE" w:rsidR="001A564E" w:rsidRPr="00024EFD" w:rsidRDefault="001A564E" w:rsidP="001A564E">
      <w:pPr>
        <w:numPr>
          <w:ilvl w:val="0"/>
          <w:numId w:val="5"/>
        </w:numPr>
        <w:spacing w:after="120" w:line="276" w:lineRule="auto"/>
        <w:ind w:left="426" w:hanging="426"/>
        <w:jc w:val="both"/>
        <w:rPr>
          <w:rFonts w:cs="Times New Roman"/>
        </w:rPr>
      </w:pPr>
      <w:r w:rsidRPr="00024EFD">
        <w:rPr>
          <w:rFonts w:cs="Times New Roman"/>
        </w:rPr>
        <w:t xml:space="preserve">Řádně a ve stanoveném termínu se rozumí </w:t>
      </w:r>
      <w:r>
        <w:rPr>
          <w:rFonts w:cs="Times New Roman"/>
        </w:rPr>
        <w:t xml:space="preserve">poskytnutí </w:t>
      </w:r>
      <w:r w:rsidR="00D40A40">
        <w:rPr>
          <w:rFonts w:cs="Times New Roman"/>
        </w:rPr>
        <w:t>S</w:t>
      </w:r>
      <w:r>
        <w:rPr>
          <w:rFonts w:cs="Times New Roman"/>
        </w:rPr>
        <w:t>lužeb</w:t>
      </w:r>
      <w:r w:rsidRPr="00024EFD">
        <w:rPr>
          <w:rFonts w:cs="Times New Roman"/>
        </w:rPr>
        <w:t xml:space="preserve"> v souladu s čl. III této smlouvy, </w:t>
      </w:r>
      <w:bookmarkStart w:id="4" w:name="_Hlk145936218"/>
      <w:r w:rsidRPr="00024EFD">
        <w:rPr>
          <w:rFonts w:cs="Times New Roman"/>
        </w:rPr>
        <w:t xml:space="preserve">dle požadavků na kvalitu </w:t>
      </w:r>
      <w:r w:rsidR="00D40A40">
        <w:rPr>
          <w:rFonts w:cs="Times New Roman"/>
        </w:rPr>
        <w:t>S</w:t>
      </w:r>
      <w:r>
        <w:rPr>
          <w:rFonts w:cs="Times New Roman"/>
        </w:rPr>
        <w:t>lužeb</w:t>
      </w:r>
      <w:r w:rsidRPr="00024EFD">
        <w:rPr>
          <w:rFonts w:cs="Times New Roman"/>
        </w:rPr>
        <w:t xml:space="preserve"> a dle podmínek stanovených v obecně závazných platných právních předpisech vztahujících se přímo k</w:t>
      </w:r>
      <w:r>
        <w:rPr>
          <w:rFonts w:cs="Times New Roman"/>
        </w:rPr>
        <w:t xml:space="preserve"> poskytovaným </w:t>
      </w:r>
      <w:r w:rsidR="00E07926">
        <w:rPr>
          <w:rFonts w:cs="Times New Roman"/>
        </w:rPr>
        <w:t>S</w:t>
      </w:r>
      <w:r>
        <w:rPr>
          <w:rFonts w:cs="Times New Roman"/>
        </w:rPr>
        <w:t>lužbám</w:t>
      </w:r>
      <w:r w:rsidRPr="00024EFD">
        <w:rPr>
          <w:rFonts w:cs="Times New Roman"/>
        </w:rPr>
        <w:t xml:space="preserve">, </w:t>
      </w:r>
      <w:r>
        <w:rPr>
          <w:rFonts w:cs="Times New Roman"/>
        </w:rPr>
        <w:t xml:space="preserve">jakož i dle </w:t>
      </w:r>
      <w:r w:rsidRPr="00024EFD">
        <w:rPr>
          <w:rFonts w:cs="Times New Roman"/>
        </w:rPr>
        <w:t xml:space="preserve">požadavků na kvalitu </w:t>
      </w:r>
      <w:r w:rsidR="00E07926">
        <w:rPr>
          <w:rFonts w:cs="Times New Roman"/>
        </w:rPr>
        <w:t>S</w:t>
      </w:r>
      <w:r>
        <w:rPr>
          <w:rFonts w:cs="Times New Roman"/>
        </w:rPr>
        <w:t>lužeb</w:t>
      </w:r>
      <w:r w:rsidRPr="00024EFD">
        <w:rPr>
          <w:rFonts w:cs="Times New Roman"/>
        </w:rPr>
        <w:t xml:space="preserve"> stanovených touto smlouvou.</w:t>
      </w:r>
    </w:p>
    <w:bookmarkEnd w:id="4"/>
    <w:p w14:paraId="6667B5B6" w14:textId="77777777" w:rsidR="001A564E" w:rsidRPr="00024EFD" w:rsidRDefault="001A564E" w:rsidP="00F657DC">
      <w:pPr>
        <w:spacing w:before="240" w:after="240" w:line="276" w:lineRule="auto"/>
        <w:rPr>
          <w:rFonts w:cs="Times New Roman"/>
        </w:rPr>
      </w:pPr>
    </w:p>
    <w:p w14:paraId="33B2EB26" w14:textId="2A124CF9" w:rsidR="001A564E" w:rsidRPr="00024EFD" w:rsidRDefault="001A564E" w:rsidP="31E80AD8">
      <w:pPr>
        <w:keepNext/>
        <w:spacing w:after="120" w:line="276" w:lineRule="auto"/>
        <w:jc w:val="center"/>
        <w:outlineLvl w:val="1"/>
        <w:rPr>
          <w:rFonts w:cs="Times New Roman"/>
          <w:b/>
          <w:bCs/>
          <w:u w:val="single"/>
        </w:rPr>
      </w:pPr>
      <w:r w:rsidRPr="31E80AD8">
        <w:rPr>
          <w:rFonts w:cs="Times New Roman"/>
          <w:b/>
          <w:bCs/>
          <w:u w:val="single"/>
        </w:rPr>
        <w:t>VII. Povinnost mlčenlivosti</w:t>
      </w:r>
    </w:p>
    <w:p w14:paraId="71F3D716" w14:textId="77777777" w:rsidR="001A564E" w:rsidRPr="00024EFD" w:rsidRDefault="001A564E" w:rsidP="001A564E">
      <w:pPr>
        <w:numPr>
          <w:ilvl w:val="0"/>
          <w:numId w:val="16"/>
        </w:numPr>
        <w:spacing w:after="120" w:line="276" w:lineRule="auto"/>
        <w:ind w:left="425" w:hanging="425"/>
        <w:jc w:val="both"/>
        <w:rPr>
          <w:rFonts w:cs="Times New Roman"/>
        </w:rPr>
      </w:pPr>
      <w:r w:rsidRPr="00024EFD">
        <w:rPr>
          <w:rFonts w:cs="Times New Roman"/>
        </w:rPr>
        <w:t>Smluvní strany se zavazují, že pro jiné účely, než je plnění předmětu této smlouvy</w:t>
      </w:r>
      <w:r>
        <w:rPr>
          <w:rFonts w:cs="Times New Roman"/>
        </w:rPr>
        <w:t xml:space="preserve"> </w:t>
      </w:r>
      <w:r w:rsidRPr="00024EFD">
        <w:rPr>
          <w:rFonts w:cs="Times New Roman"/>
        </w:rPr>
        <w:t xml:space="preserve">a jednání směřující k plnění povinností a výkonu práv vyplývajících z této smlouvy, jiné osobě nesdělí, nezpřístupní, pro sebe nebo pro jiného nevyužijí obchodní tajemství nebo důvěrné informace druhé smluvní strany, o nichž se dověděly nebo dozví tak, že jim bylo nebo budou svěřeny nebo se jim staly jinak přístupnými v souvislosti s plněním této smlouvy, obchodním či jiným jednáním, které </w:t>
      </w:r>
      <w:r w:rsidRPr="00024EFD">
        <w:rPr>
          <w:rFonts w:cs="Times New Roman"/>
        </w:rPr>
        <w:lastRenderedPageBreak/>
        <w:t xml:space="preserve">spolu smluvní strany vedly nebo povedou. Povinnosti zachovávat obchodní tajemství a chránit důvěrné informace </w:t>
      </w:r>
      <w:r w:rsidRPr="008017F5">
        <w:rPr>
          <w:rFonts w:cs="Times New Roman"/>
        </w:rPr>
        <w:t>stanovené v tomto článku se</w:t>
      </w:r>
      <w:r w:rsidRPr="00024EFD">
        <w:rPr>
          <w:rFonts w:cs="Times New Roman"/>
        </w:rPr>
        <w:t xml:space="preserve"> netýkají zákonných povinností objednatele (jako např. zveřejnit znění smlouvy v souladu se</w:t>
      </w:r>
      <w:r>
        <w:rPr>
          <w:rFonts w:cs="Times New Roman"/>
        </w:rPr>
        <w:t> </w:t>
      </w:r>
      <w:r w:rsidRPr="00024EFD">
        <w:rPr>
          <w:rFonts w:cs="Times New Roman"/>
        </w:rPr>
        <w:t>zákonem o veřejných zakázkách či v souladu se zákonem o registru smluv).</w:t>
      </w:r>
      <w:r w:rsidRPr="00024EFD">
        <w:rPr>
          <w:rFonts w:ascii="Fira Sans Light" w:hAnsi="Fira Sans Light"/>
          <w:color w:val="565656"/>
        </w:rPr>
        <w:t xml:space="preserve"> </w:t>
      </w:r>
      <w:r w:rsidRPr="00024EFD">
        <w:rPr>
          <w:rFonts w:cs="Times New Roman"/>
        </w:rPr>
        <w:t xml:space="preserve">Smluvní strany prohlašují, že skutečnosti uvedené v této smlouvě nepovažují za obchodní tajemství ve smyslu </w:t>
      </w:r>
      <w:r w:rsidRPr="00024EFD">
        <w:rPr>
          <w:rFonts w:cs="Times New Roman"/>
          <w:color w:val="000000"/>
        </w:rPr>
        <w:t>ustanovení </w:t>
      </w:r>
      <w:hyperlink r:id="rId9" w:history="1">
        <w:r w:rsidRPr="00024EFD">
          <w:rPr>
            <w:rFonts w:cs="Times New Roman"/>
            <w:color w:val="000000"/>
          </w:rPr>
          <w:t>§ 504 občanského zákoníku</w:t>
        </w:r>
      </w:hyperlink>
      <w:r w:rsidRPr="00024EFD">
        <w:rPr>
          <w:rFonts w:cs="Times New Roman"/>
          <w:color w:val="000000"/>
        </w:rPr>
        <w:t> </w:t>
      </w:r>
      <w:r w:rsidRPr="00024EFD">
        <w:rPr>
          <w:rFonts w:cs="Times New Roman"/>
        </w:rPr>
        <w:t>ani za důvěrnou informaci dle odst. 3 tohoto článku, a</w:t>
      </w:r>
      <w:r>
        <w:rPr>
          <w:rFonts w:cs="Times New Roman"/>
        </w:rPr>
        <w:t> </w:t>
      </w:r>
      <w:r w:rsidRPr="00024EFD">
        <w:rPr>
          <w:rFonts w:cs="Times New Roman"/>
        </w:rPr>
        <w:t>udělují svolení k jejich užití a zveřejnění bez stanovení jakýchkoliv dalších podmínek.</w:t>
      </w:r>
    </w:p>
    <w:p w14:paraId="328F4F5E" w14:textId="77777777" w:rsidR="001A564E" w:rsidRPr="00024EFD" w:rsidRDefault="001A564E" w:rsidP="001A564E">
      <w:pPr>
        <w:numPr>
          <w:ilvl w:val="0"/>
          <w:numId w:val="16"/>
        </w:numPr>
        <w:spacing w:after="120" w:line="276" w:lineRule="auto"/>
        <w:ind w:left="425" w:hanging="425"/>
        <w:jc w:val="both"/>
        <w:rPr>
          <w:rFonts w:cs="Times New Roman"/>
        </w:rPr>
      </w:pPr>
      <w:r w:rsidRPr="00024EFD">
        <w:rPr>
          <w:rFonts w:cs="Times New Roman"/>
        </w:rPr>
        <w:t xml:space="preserve">Obchodním tajemstvím se ve smyslu </w:t>
      </w:r>
      <w:proofErr w:type="spellStart"/>
      <w:r w:rsidRPr="00024EFD">
        <w:rPr>
          <w:rFonts w:cs="Times New Roman"/>
        </w:rPr>
        <w:t>ust</w:t>
      </w:r>
      <w:proofErr w:type="spellEnd"/>
      <w:r w:rsidRPr="00024EFD">
        <w:rPr>
          <w:rFonts w:cs="Times New Roman"/>
        </w:rPr>
        <w:t>. § 504 občanského zákoníku rozumí konkurenčně významné, určitelné, ocenitelné a v příslušných obchodních kruzích běžně nedostupné skutečnosti, které souvisejí se závodem a jejichž vlastník zajišťuje ve svém zájmu odpovídajícím způsobem jejich utajení.</w:t>
      </w:r>
    </w:p>
    <w:p w14:paraId="3EE4A409" w14:textId="77777777" w:rsidR="001A564E" w:rsidRPr="00024EFD" w:rsidRDefault="001A564E" w:rsidP="001A564E">
      <w:pPr>
        <w:numPr>
          <w:ilvl w:val="0"/>
          <w:numId w:val="16"/>
        </w:numPr>
        <w:spacing w:after="120" w:line="276" w:lineRule="auto"/>
        <w:ind w:left="425" w:hanging="425"/>
        <w:jc w:val="both"/>
        <w:rPr>
          <w:rFonts w:cs="Times New Roman"/>
        </w:rPr>
      </w:pPr>
      <w:r w:rsidRPr="00024EFD">
        <w:rPr>
          <w:rFonts w:cs="Times New Roman"/>
        </w:rPr>
        <w:t>Důvěrnými informacemi se pro účely této smlouvy rozumí veškeré neveřejné skutečnosti obchodní, výrobní či technické povahy související s činností smluvních stran, zejména veškerá průmyslová práva a know-how, postupy, projektové dokumentace, analýzy, data, podklady a další materiální či</w:t>
      </w:r>
      <w:r>
        <w:rPr>
          <w:rFonts w:cs="Times New Roman"/>
        </w:rPr>
        <w:t> </w:t>
      </w:r>
      <w:r w:rsidRPr="00024EFD">
        <w:rPr>
          <w:rFonts w:cs="Times New Roman"/>
        </w:rPr>
        <w:t xml:space="preserve">nemateriální hodnoty bez ohledu na formu jejich zachycení nebo předání. Za důvěrné informace jsou považovány také veškeré podklady předávané objednatelem </w:t>
      </w:r>
      <w:r>
        <w:rPr>
          <w:rFonts w:cs="Times New Roman"/>
        </w:rPr>
        <w:t>poskytovatel</w:t>
      </w:r>
      <w:r w:rsidRPr="00024EFD">
        <w:rPr>
          <w:rFonts w:cs="Times New Roman"/>
        </w:rPr>
        <w:t>i za účelem plnění této smlouvy, a to bez ohledu na formu jejich předání.</w:t>
      </w:r>
    </w:p>
    <w:p w14:paraId="6475D3C5" w14:textId="77777777" w:rsidR="001A564E" w:rsidRPr="00024EFD" w:rsidRDefault="001A564E" w:rsidP="001A564E">
      <w:pPr>
        <w:numPr>
          <w:ilvl w:val="0"/>
          <w:numId w:val="16"/>
        </w:numPr>
        <w:spacing w:after="120" w:line="276" w:lineRule="auto"/>
        <w:ind w:left="425" w:hanging="425"/>
        <w:jc w:val="both"/>
        <w:rPr>
          <w:rFonts w:cs="Times New Roman"/>
        </w:rPr>
      </w:pPr>
      <w:r w:rsidRPr="00024EFD">
        <w:rPr>
          <w:rFonts w:cs="Times New Roman"/>
        </w:rPr>
        <w:t>Důvěrnými informacemi nejsou údaje veřejně dostupné nebo zveřejněné jinak než porušením povinnosti mlčenlivosti jedné ze smluvních stran, získané nezávisle bez souvislosti s plněním této smlouvy. Povinnost mlčenlivosti dle tohoto článku se nevztahuje na povinnost smluvní stany dostát svým zákonným povinnostem, zejména sdělit tyto informace v nezbytně nutném rozsahu na základě požadavku soudů, státního zastupitelství nebo věcně příslušného správního orgánu. Smluvní strana v takovém případě poskytne druhé smluvní straně přiměřenu součinnost a informuje ji o takovém sdělení bez zbytečného odkladu, pokud takové informování není zákonem zakázáno.</w:t>
      </w:r>
    </w:p>
    <w:p w14:paraId="174A18FE" w14:textId="2C1AF319" w:rsidR="001A564E" w:rsidRPr="00A77A96" w:rsidRDefault="001A564E" w:rsidP="001A564E">
      <w:pPr>
        <w:numPr>
          <w:ilvl w:val="0"/>
          <w:numId w:val="16"/>
        </w:numPr>
        <w:spacing w:after="120" w:line="276" w:lineRule="auto"/>
        <w:ind w:left="425" w:hanging="425"/>
        <w:jc w:val="both"/>
        <w:rPr>
          <w:rFonts w:cs="Times New Roman"/>
        </w:rPr>
      </w:pPr>
      <w:r w:rsidRPr="00024EFD">
        <w:rPr>
          <w:rFonts w:cs="Times New Roman"/>
        </w:rPr>
        <w:t xml:space="preserve">Smluvní strany se zavazují, že ke skutečnostem tvořícím obchodní tajemství nebo důvěrné informace, umožní nezbytně nutný přístup pouze svým zaměstnancům a pracovníkům a případně dalším osobám, které je nezbytné s těmito informacemi obeznámit za účelem plnění této smlouvy. Smluvní strany se zavazují, že tyto osoby zaváží povinností mlčenlivostí alespoň ve </w:t>
      </w:r>
      <w:r w:rsidR="003D2806">
        <w:rPr>
          <w:rFonts w:cs="Times New Roman"/>
        </w:rPr>
        <w:t>s</w:t>
      </w:r>
      <w:r w:rsidRPr="00024EFD">
        <w:rPr>
          <w:rFonts w:cs="Times New Roman"/>
        </w:rPr>
        <w:t xml:space="preserve">tejném rozsahu, v jakém jsou </w:t>
      </w:r>
      <w:r w:rsidRPr="00A77A96">
        <w:rPr>
          <w:rFonts w:cs="Times New Roman"/>
        </w:rPr>
        <w:t>vázány samy touto smlouvou.</w:t>
      </w:r>
    </w:p>
    <w:p w14:paraId="10AD7562" w14:textId="5C23A13B" w:rsidR="001A564E" w:rsidRPr="00A77A96" w:rsidRDefault="001A564E" w:rsidP="001A564E">
      <w:pPr>
        <w:numPr>
          <w:ilvl w:val="0"/>
          <w:numId w:val="16"/>
        </w:numPr>
        <w:spacing w:after="120" w:line="276" w:lineRule="auto"/>
        <w:ind w:left="425" w:hanging="425"/>
        <w:jc w:val="both"/>
        <w:rPr>
          <w:rFonts w:cs="Times New Roman"/>
        </w:rPr>
      </w:pPr>
      <w:r w:rsidRPr="00A77A96">
        <w:rPr>
          <w:rFonts w:cs="Times New Roman"/>
        </w:rPr>
        <w:t xml:space="preserve">Smluvní strany jsou povinny zachovávat mlčenlivost o obchodním tajemství a o důvěrných informacích po celou dobu trvání této smlouvy a dále i po jejím ukončení. </w:t>
      </w:r>
    </w:p>
    <w:p w14:paraId="697CF16A" w14:textId="77777777" w:rsidR="001A564E" w:rsidRPr="00024EFD" w:rsidRDefault="001A564E" w:rsidP="001A564E">
      <w:pPr>
        <w:numPr>
          <w:ilvl w:val="0"/>
          <w:numId w:val="16"/>
        </w:numPr>
        <w:spacing w:after="120" w:line="276" w:lineRule="auto"/>
        <w:ind w:left="425" w:hanging="425"/>
        <w:jc w:val="both"/>
        <w:rPr>
          <w:rFonts w:cs="Times New Roman"/>
        </w:rPr>
      </w:pPr>
      <w:r w:rsidRPr="00024EFD">
        <w:rPr>
          <w:rFonts w:cs="Times New Roman"/>
        </w:rPr>
        <w:t>Smluvní strany se zavazují, že informace získané od druhé smluvní strany nebo při spolupráci s ní nevyužijí k vlastní výdělečné činnosti a ani neumožní, aby je k výdělečné činnosti využila třetí osoba.</w:t>
      </w:r>
    </w:p>
    <w:p w14:paraId="79464DEA" w14:textId="77777777" w:rsidR="001A564E" w:rsidRPr="00024EFD" w:rsidRDefault="001A564E" w:rsidP="001A564E">
      <w:pPr>
        <w:numPr>
          <w:ilvl w:val="0"/>
          <w:numId w:val="16"/>
        </w:numPr>
        <w:spacing w:after="120" w:line="276" w:lineRule="auto"/>
        <w:ind w:left="425" w:hanging="425"/>
        <w:jc w:val="both"/>
        <w:rPr>
          <w:rFonts w:cs="Times New Roman"/>
        </w:rPr>
      </w:pPr>
      <w:r w:rsidRPr="00024EFD">
        <w:rPr>
          <w:rFonts w:cs="Times New Roman"/>
        </w:rPr>
        <w:t>Poskytnutí informací chráněných mlčenlivostí nezakládá žádné právo na licenci, ochrannou známku, patent, právo užití nebo šíření autorského díla, ani jakékoliv jiné právo duševního nebo průmyslového vlastnictví.</w:t>
      </w:r>
    </w:p>
    <w:p w14:paraId="1928051E" w14:textId="77777777" w:rsidR="001A564E" w:rsidRDefault="001A564E" w:rsidP="001A564E">
      <w:pPr>
        <w:numPr>
          <w:ilvl w:val="0"/>
          <w:numId w:val="16"/>
        </w:numPr>
        <w:spacing w:after="120" w:line="276" w:lineRule="auto"/>
        <w:ind w:left="426" w:hanging="426"/>
        <w:jc w:val="both"/>
        <w:rPr>
          <w:rFonts w:cs="Times New Roman"/>
        </w:rPr>
      </w:pPr>
      <w:r w:rsidRPr="00024EFD">
        <w:rPr>
          <w:rFonts w:cs="Times New Roman"/>
        </w:rPr>
        <w:t xml:space="preserve">Veškeré chráněné informace poskytované dle této smlouvy zůstanou vlastnictvím poskytující smluvní strany a budou přijímající smluvní stranou vrácené ve lhůtách dle této smlouvy, případně bez zbytečného odkladu po zaslání písemného požadavku poskytující smluvní strany. </w:t>
      </w:r>
    </w:p>
    <w:p w14:paraId="447AD940" w14:textId="53093281" w:rsidR="00886737" w:rsidRPr="00024EFD" w:rsidRDefault="00902775" w:rsidP="001A564E">
      <w:pPr>
        <w:numPr>
          <w:ilvl w:val="0"/>
          <w:numId w:val="16"/>
        </w:numPr>
        <w:spacing w:after="120" w:line="276" w:lineRule="auto"/>
        <w:ind w:left="426" w:hanging="426"/>
        <w:jc w:val="both"/>
        <w:rPr>
          <w:rFonts w:cs="Times New Roman"/>
        </w:rPr>
      </w:pPr>
      <w:r w:rsidRPr="00902775">
        <w:rPr>
          <w:rFonts w:cs="Times New Roman"/>
        </w:rPr>
        <w:t xml:space="preserve">V případě porušení povinností dle tohoto článku některou smluvní stranou, je porušující smluvní strana povinna nahradit škodu, kterou tímto porušením způsobila. Smluvní strany berou na vědomí, </w:t>
      </w:r>
      <w:r w:rsidRPr="00902775">
        <w:rPr>
          <w:rFonts w:cs="Times New Roman"/>
        </w:rPr>
        <w:lastRenderedPageBreak/>
        <w:t xml:space="preserve">že náhrada škody poskytnutá v penězích nemusí představovat dostatečnou nápravu všech </w:t>
      </w:r>
      <w:r w:rsidR="00D21B9B">
        <w:rPr>
          <w:rFonts w:cs="Times New Roman"/>
        </w:rPr>
        <w:t xml:space="preserve">vzniklých </w:t>
      </w:r>
      <w:r w:rsidRPr="00902775">
        <w:rPr>
          <w:rFonts w:cs="Times New Roman"/>
        </w:rPr>
        <w:t>škod a smluvní strana, která smlouvu neporušila</w:t>
      </w:r>
      <w:r w:rsidR="000D79FF">
        <w:rPr>
          <w:rFonts w:cs="Times New Roman"/>
        </w:rPr>
        <w:t>,</w:t>
      </w:r>
      <w:r w:rsidRPr="00902775">
        <w:rPr>
          <w:rFonts w:cs="Times New Roman"/>
        </w:rPr>
        <w:t xml:space="preserve"> je oprávněna požadovat také jiné formy nápravy, které právní předpisy připouštějí.</w:t>
      </w:r>
      <w:r>
        <w:rPr>
          <w:rFonts w:cs="Times New Roman"/>
        </w:rPr>
        <w:t xml:space="preserve"> </w:t>
      </w:r>
      <w:r w:rsidR="007D2505">
        <w:rPr>
          <w:rFonts w:cs="Times New Roman"/>
        </w:rPr>
        <w:t>Pro případ porušení povinností dle tohoto článku se u</w:t>
      </w:r>
      <w:r>
        <w:rPr>
          <w:rFonts w:cs="Times New Roman"/>
        </w:rPr>
        <w:t xml:space="preserve">stanovení bodu 4.0 VOP nepoužijí. </w:t>
      </w:r>
    </w:p>
    <w:p w14:paraId="2F591429" w14:textId="77777777" w:rsidR="001A564E" w:rsidRPr="00024EFD" w:rsidRDefault="001A564E" w:rsidP="001A564E">
      <w:pPr>
        <w:spacing w:before="240" w:after="240" w:line="276" w:lineRule="auto"/>
        <w:ind w:hanging="284"/>
        <w:jc w:val="center"/>
        <w:rPr>
          <w:rFonts w:cs="Times New Roman"/>
        </w:rPr>
      </w:pPr>
    </w:p>
    <w:p w14:paraId="07672E95" w14:textId="11C1DB33" w:rsidR="001A564E" w:rsidRPr="00024EFD" w:rsidRDefault="4BB6D129" w:rsidP="31E80AD8">
      <w:pPr>
        <w:keepNext/>
        <w:spacing w:after="120" w:line="276" w:lineRule="auto"/>
        <w:jc w:val="center"/>
        <w:outlineLvl w:val="1"/>
        <w:rPr>
          <w:rFonts w:cs="Times New Roman"/>
          <w:b/>
          <w:bCs/>
          <w:u w:val="single"/>
        </w:rPr>
      </w:pPr>
      <w:r w:rsidRPr="31E80AD8">
        <w:rPr>
          <w:rFonts w:cs="Times New Roman"/>
          <w:b/>
          <w:bCs/>
          <w:u w:val="single"/>
        </w:rPr>
        <w:t>VIII</w:t>
      </w:r>
      <w:r w:rsidR="001A564E" w:rsidRPr="31E80AD8">
        <w:rPr>
          <w:rFonts w:cs="Times New Roman"/>
          <w:b/>
          <w:bCs/>
          <w:u w:val="single"/>
        </w:rPr>
        <w:t>. Smluvní pokuta</w:t>
      </w:r>
      <w:r w:rsidR="00BF1E8E">
        <w:rPr>
          <w:rFonts w:cs="Times New Roman"/>
          <w:b/>
          <w:bCs/>
          <w:u w:val="single"/>
        </w:rPr>
        <w:t xml:space="preserve"> a úrok z prodlení</w:t>
      </w:r>
    </w:p>
    <w:p w14:paraId="1C72BAC3" w14:textId="5BC2F634" w:rsidR="001A564E" w:rsidRDefault="001A564E" w:rsidP="001A564E">
      <w:pPr>
        <w:numPr>
          <w:ilvl w:val="0"/>
          <w:numId w:val="6"/>
        </w:numPr>
        <w:spacing w:after="120" w:line="276" w:lineRule="auto"/>
        <w:ind w:left="426" w:hanging="426"/>
        <w:jc w:val="both"/>
        <w:rPr>
          <w:rFonts w:cs="Times New Roman"/>
        </w:rPr>
      </w:pPr>
      <w:r w:rsidRPr="00024EFD">
        <w:rPr>
          <w:rFonts w:cs="Times New Roman"/>
        </w:rPr>
        <w:t xml:space="preserve">Za prodlení s termínem </w:t>
      </w:r>
      <w:r>
        <w:rPr>
          <w:rFonts w:cs="Times New Roman"/>
        </w:rPr>
        <w:t xml:space="preserve">poskytnutí </w:t>
      </w:r>
      <w:r w:rsidR="00BD7835">
        <w:rPr>
          <w:rFonts w:cs="Times New Roman"/>
        </w:rPr>
        <w:t>S</w:t>
      </w:r>
      <w:r>
        <w:rPr>
          <w:rFonts w:cs="Times New Roman"/>
        </w:rPr>
        <w:t xml:space="preserve">lužby dle této smlouvy </w:t>
      </w:r>
      <w:r w:rsidRPr="00024EFD">
        <w:rPr>
          <w:rFonts w:cs="Times New Roman"/>
        </w:rPr>
        <w:t xml:space="preserve">zaplatí </w:t>
      </w:r>
      <w:r>
        <w:rPr>
          <w:rFonts w:cs="Times New Roman"/>
        </w:rPr>
        <w:t>poskytovatel</w:t>
      </w:r>
      <w:r w:rsidRPr="00024EFD">
        <w:rPr>
          <w:rFonts w:cs="Times New Roman"/>
        </w:rPr>
        <w:t xml:space="preserve"> objednateli </w:t>
      </w:r>
      <w:r w:rsidRPr="00014E7D">
        <w:rPr>
          <w:rFonts w:cs="Times New Roman"/>
        </w:rPr>
        <w:t xml:space="preserve">smluvní pokutu ve výši </w:t>
      </w:r>
      <w:r w:rsidR="007C0932" w:rsidRPr="00574189">
        <w:rPr>
          <w:rFonts w:cs="Times New Roman"/>
        </w:rPr>
        <w:t>0,</w:t>
      </w:r>
      <w:r w:rsidR="00574189" w:rsidRPr="00574189">
        <w:rPr>
          <w:rFonts w:cs="Times New Roman"/>
        </w:rPr>
        <w:t>5</w:t>
      </w:r>
      <w:r w:rsidR="002D6E9A" w:rsidRPr="00574189">
        <w:rPr>
          <w:rFonts w:cs="Times New Roman"/>
        </w:rPr>
        <w:t xml:space="preserve">% </w:t>
      </w:r>
      <w:r w:rsidR="00574189" w:rsidRPr="00574189">
        <w:rPr>
          <w:rFonts w:cs="Times New Roman"/>
        </w:rPr>
        <w:t>z celkové ceny Služeb bez DPH</w:t>
      </w:r>
      <w:r w:rsidRPr="00574189">
        <w:rPr>
          <w:rFonts w:cs="Times New Roman"/>
        </w:rPr>
        <w:t xml:space="preserve"> za</w:t>
      </w:r>
      <w:r w:rsidRPr="00014E7D">
        <w:rPr>
          <w:rFonts w:cs="Times New Roman"/>
        </w:rPr>
        <w:t xml:space="preserve"> každý započatý den prodlení.</w:t>
      </w:r>
    </w:p>
    <w:p w14:paraId="7845F219" w14:textId="2E7441DA" w:rsidR="00FA641C" w:rsidRDefault="001A564E" w:rsidP="001A564E">
      <w:pPr>
        <w:numPr>
          <w:ilvl w:val="0"/>
          <w:numId w:val="6"/>
        </w:numPr>
        <w:spacing w:after="120" w:line="276" w:lineRule="auto"/>
        <w:ind w:left="426" w:hanging="426"/>
        <w:jc w:val="both"/>
        <w:rPr>
          <w:rFonts w:cs="Times New Roman"/>
        </w:rPr>
      </w:pPr>
      <w:r w:rsidRPr="000F6BE9">
        <w:rPr>
          <w:rFonts w:cs="Times New Roman"/>
        </w:rPr>
        <w:t>V případě, že poskytovatel bude provádět plnění předmětu smlouvy v rozporu s ustanovením čl. V,</w:t>
      </w:r>
      <w:r w:rsidR="00FA641C">
        <w:rPr>
          <w:rFonts w:cs="Times New Roman"/>
        </w:rPr>
        <w:t xml:space="preserve"> čl.</w:t>
      </w:r>
      <w:r w:rsidR="00FE47B1">
        <w:rPr>
          <w:rFonts w:cs="Times New Roman"/>
        </w:rPr>
        <w:t xml:space="preserve"> IV.</w:t>
      </w:r>
      <w:r w:rsidR="00FA641C">
        <w:rPr>
          <w:rFonts w:cs="Times New Roman"/>
        </w:rPr>
        <w:t xml:space="preserve"> odst. 2 bod 2.1</w:t>
      </w:r>
      <w:r w:rsidR="0064220F">
        <w:rPr>
          <w:rFonts w:cs="Times New Roman"/>
        </w:rPr>
        <w:t>6</w:t>
      </w:r>
      <w:r w:rsidR="00574189">
        <w:rPr>
          <w:rFonts w:cs="Times New Roman"/>
        </w:rPr>
        <w:t xml:space="preserve">, </w:t>
      </w:r>
      <w:r w:rsidRPr="000F6BE9">
        <w:rPr>
          <w:rFonts w:cs="Times New Roman"/>
        </w:rPr>
        <w:t>zaplatí poskytovatel za každou takovou osobu, která se bude podílet na plnění předmětu smlouvy</w:t>
      </w:r>
      <w:r>
        <w:rPr>
          <w:rFonts w:cs="Times New Roman"/>
        </w:rPr>
        <w:t xml:space="preserve"> v rozporu s</w:t>
      </w:r>
      <w:r w:rsidR="00574189">
        <w:rPr>
          <w:rFonts w:cs="Times New Roman"/>
        </w:rPr>
        <w:t xml:space="preserve"> citovanými ustanoveními této smlouvy</w:t>
      </w:r>
      <w:r w:rsidRPr="000F6BE9">
        <w:rPr>
          <w:rFonts w:cs="Times New Roman"/>
        </w:rPr>
        <w:t xml:space="preserve">, </w:t>
      </w:r>
      <w:r w:rsidR="00FA641C">
        <w:rPr>
          <w:rFonts w:cs="Times New Roman"/>
        </w:rPr>
        <w:t xml:space="preserve">objednateli </w:t>
      </w:r>
      <w:r w:rsidRPr="000F6BE9">
        <w:rPr>
          <w:rFonts w:cs="Times New Roman"/>
        </w:rPr>
        <w:t xml:space="preserve">smluvní pokutu ve výši </w:t>
      </w:r>
      <w:r w:rsidRPr="002D63C3">
        <w:rPr>
          <w:rFonts w:cs="Times New Roman"/>
        </w:rPr>
        <w:t>10.000</w:t>
      </w:r>
      <w:r w:rsidRPr="000F6BE9">
        <w:rPr>
          <w:rFonts w:cs="Times New Roman"/>
        </w:rPr>
        <w:t xml:space="preserve"> Kč (slovy: </w:t>
      </w:r>
      <w:r>
        <w:rPr>
          <w:rFonts w:cs="Times New Roman"/>
        </w:rPr>
        <w:t>deset</w:t>
      </w:r>
      <w:r w:rsidRPr="000F6BE9">
        <w:rPr>
          <w:rFonts w:cs="Times New Roman"/>
        </w:rPr>
        <w:t xml:space="preserve"> tisíc korun českých) za každé jednotlivé porušení.</w:t>
      </w:r>
      <w:r w:rsidR="00FA641C" w:rsidRPr="00FA641C">
        <w:rPr>
          <w:rFonts w:cs="Times New Roman"/>
        </w:rPr>
        <w:t xml:space="preserve"> </w:t>
      </w:r>
    </w:p>
    <w:p w14:paraId="15F92000" w14:textId="3709AA6C" w:rsidR="001A564E" w:rsidRPr="00A21D93" w:rsidRDefault="00FA641C" w:rsidP="00A21D93">
      <w:pPr>
        <w:numPr>
          <w:ilvl w:val="0"/>
          <w:numId w:val="6"/>
        </w:numPr>
        <w:spacing w:after="120" w:line="276" w:lineRule="auto"/>
        <w:ind w:left="426" w:hanging="426"/>
        <w:jc w:val="both"/>
        <w:rPr>
          <w:rFonts w:cs="Times New Roman"/>
        </w:rPr>
      </w:pPr>
      <w:r w:rsidRPr="31E80AD8">
        <w:rPr>
          <w:rFonts w:cs="Times New Roman"/>
        </w:rPr>
        <w:t xml:space="preserve">Poruší – </w:t>
      </w:r>
      <w:proofErr w:type="spellStart"/>
      <w:r w:rsidRPr="31E80AD8">
        <w:rPr>
          <w:rFonts w:cs="Times New Roman"/>
        </w:rPr>
        <w:t>li</w:t>
      </w:r>
      <w:proofErr w:type="spellEnd"/>
      <w:r w:rsidRPr="31E80AD8">
        <w:rPr>
          <w:rFonts w:cs="Times New Roman"/>
        </w:rPr>
        <w:t xml:space="preserve"> poskytovatel některou svoji povinnost obsaženou v čl.</w:t>
      </w:r>
      <w:r w:rsidR="00FE47B1" w:rsidRPr="31E80AD8">
        <w:rPr>
          <w:rFonts w:cs="Times New Roman"/>
        </w:rPr>
        <w:t xml:space="preserve"> IV.</w:t>
      </w:r>
      <w:r w:rsidRPr="31E80AD8">
        <w:rPr>
          <w:rFonts w:cs="Times New Roman"/>
        </w:rPr>
        <w:t xml:space="preserve"> odst. 2 body 2.1 až 2.</w:t>
      </w:r>
      <w:r w:rsidR="009322A6">
        <w:rPr>
          <w:rFonts w:cs="Times New Roman"/>
        </w:rPr>
        <w:t>8</w:t>
      </w:r>
      <w:r w:rsidR="00A21D93" w:rsidRPr="31E80AD8">
        <w:rPr>
          <w:rFonts w:cs="Times New Roman"/>
        </w:rPr>
        <w:t xml:space="preserve"> (včetně)</w:t>
      </w:r>
      <w:r w:rsidRPr="31E80AD8">
        <w:rPr>
          <w:rFonts w:cs="Times New Roman"/>
        </w:rPr>
        <w:t>, 2.1</w:t>
      </w:r>
      <w:r w:rsidR="009322A6">
        <w:rPr>
          <w:rFonts w:cs="Times New Roman"/>
        </w:rPr>
        <w:t>0</w:t>
      </w:r>
      <w:r w:rsidR="48707071" w:rsidRPr="31E80AD8">
        <w:rPr>
          <w:rFonts w:cs="Times New Roman"/>
        </w:rPr>
        <w:t>, 2.12</w:t>
      </w:r>
      <w:r w:rsidR="004E21BD" w:rsidRPr="31E80AD8">
        <w:rPr>
          <w:rFonts w:cs="Times New Roman"/>
        </w:rPr>
        <w:t xml:space="preserve"> </w:t>
      </w:r>
      <w:r w:rsidR="00A21D93" w:rsidRPr="31E80AD8">
        <w:rPr>
          <w:rFonts w:cs="Times New Roman"/>
        </w:rPr>
        <w:t xml:space="preserve">nebo </w:t>
      </w:r>
      <w:r w:rsidRPr="31E80AD8">
        <w:rPr>
          <w:rFonts w:cs="Times New Roman"/>
        </w:rPr>
        <w:t>2.</w:t>
      </w:r>
      <w:r w:rsidR="00A21D93" w:rsidRPr="31E80AD8">
        <w:rPr>
          <w:rFonts w:cs="Times New Roman"/>
        </w:rPr>
        <w:t>1</w:t>
      </w:r>
      <w:r w:rsidR="00B47999">
        <w:rPr>
          <w:rFonts w:cs="Times New Roman"/>
        </w:rPr>
        <w:t>4</w:t>
      </w:r>
      <w:r w:rsidRPr="31E80AD8">
        <w:rPr>
          <w:rFonts w:cs="Times New Roman"/>
        </w:rPr>
        <w:t xml:space="preserve"> této smlouvy,</w:t>
      </w:r>
      <w:r w:rsidR="00A21D93" w:rsidRPr="31E80AD8">
        <w:rPr>
          <w:rFonts w:cs="Times New Roman"/>
        </w:rPr>
        <w:t xml:space="preserve"> zaplatí objednateli smluvní pokutu ve výši </w:t>
      </w:r>
      <w:r w:rsidR="00A21D93" w:rsidRPr="002D63C3">
        <w:rPr>
          <w:rFonts w:cs="Times New Roman"/>
        </w:rPr>
        <w:t>10.000</w:t>
      </w:r>
      <w:r w:rsidR="00A21D93" w:rsidRPr="31E80AD8">
        <w:rPr>
          <w:rFonts w:cs="Times New Roman"/>
        </w:rPr>
        <w:t xml:space="preserve"> Kč (slovy: deset tisíc korun českých) za každé jednotlivé porušení. </w:t>
      </w:r>
    </w:p>
    <w:p w14:paraId="114D5F18" w14:textId="77777777" w:rsidR="001A564E" w:rsidRPr="00024EFD" w:rsidRDefault="001A564E" w:rsidP="001A564E">
      <w:pPr>
        <w:numPr>
          <w:ilvl w:val="0"/>
          <w:numId w:val="6"/>
        </w:numPr>
        <w:spacing w:after="120" w:line="276" w:lineRule="auto"/>
        <w:ind w:left="426" w:hanging="426"/>
        <w:jc w:val="both"/>
        <w:rPr>
          <w:rFonts w:cs="Times New Roman"/>
        </w:rPr>
      </w:pPr>
      <w:r>
        <w:rPr>
          <w:rFonts w:cs="Times New Roman"/>
        </w:rPr>
        <w:t>Poskytovatel</w:t>
      </w:r>
      <w:r w:rsidRPr="00024EFD">
        <w:rPr>
          <w:rFonts w:cs="Times New Roman"/>
        </w:rPr>
        <w:t xml:space="preserve"> je dále povinen objednateli zaplatit smluvní pokutu za porušení níže uvedených ustanovení této smlouvy:</w:t>
      </w:r>
    </w:p>
    <w:p w14:paraId="3350A9A0" w14:textId="625B9D8F" w:rsidR="006D3BB5" w:rsidRPr="006D3BB5" w:rsidRDefault="001A564E" w:rsidP="006D3BB5">
      <w:pPr>
        <w:pStyle w:val="Odstavecseseznamem"/>
        <w:numPr>
          <w:ilvl w:val="1"/>
          <w:numId w:val="6"/>
        </w:numPr>
        <w:spacing w:after="60" w:line="276" w:lineRule="auto"/>
        <w:ind w:left="1134" w:hanging="567"/>
        <w:contextualSpacing w:val="0"/>
        <w:jc w:val="both"/>
        <w:rPr>
          <w:rFonts w:cs="Times New Roman"/>
          <w:color w:val="000000" w:themeColor="text1"/>
        </w:rPr>
      </w:pPr>
      <w:r w:rsidRPr="006D3BB5">
        <w:rPr>
          <w:rFonts w:cs="Times New Roman"/>
          <w:color w:val="000000"/>
        </w:rPr>
        <w:t xml:space="preserve">Nebude – </w:t>
      </w:r>
      <w:proofErr w:type="spellStart"/>
      <w:r w:rsidRPr="006D3BB5">
        <w:rPr>
          <w:rFonts w:cs="Times New Roman"/>
          <w:color w:val="000000"/>
        </w:rPr>
        <w:t>li</w:t>
      </w:r>
      <w:proofErr w:type="spellEnd"/>
      <w:r w:rsidRPr="006D3BB5">
        <w:rPr>
          <w:rFonts w:cs="Times New Roman"/>
          <w:color w:val="000000"/>
        </w:rPr>
        <w:t xml:space="preserve"> poskytovatel poskytovat </w:t>
      </w:r>
      <w:r w:rsidR="00BD7835">
        <w:rPr>
          <w:rFonts w:cs="Times New Roman"/>
          <w:color w:val="000000"/>
        </w:rPr>
        <w:t>S</w:t>
      </w:r>
      <w:r w:rsidRPr="006D3BB5">
        <w:rPr>
          <w:rFonts w:cs="Times New Roman"/>
          <w:color w:val="000000"/>
        </w:rPr>
        <w:t xml:space="preserve">lužby řádně a v kvalitě dle této smlouvy, a nesjedná – </w:t>
      </w:r>
      <w:proofErr w:type="spellStart"/>
      <w:r w:rsidRPr="006D3BB5">
        <w:rPr>
          <w:rFonts w:cs="Times New Roman"/>
          <w:color w:val="000000"/>
        </w:rPr>
        <w:t>li</w:t>
      </w:r>
      <w:proofErr w:type="spellEnd"/>
      <w:r w:rsidRPr="006D3BB5">
        <w:rPr>
          <w:rFonts w:cs="Times New Roman"/>
          <w:color w:val="000000"/>
        </w:rPr>
        <w:t xml:space="preserve"> poskytovatel nápravu ani ve lhůtě dle písemné výzvy objednatele k nápravě, která nesmí být kratší sedmi (7) dnů, zaplatí objednateli smluvní pokutu ve </w:t>
      </w:r>
      <w:r w:rsidRPr="002D63C3">
        <w:rPr>
          <w:rFonts w:cs="Times New Roman"/>
          <w:color w:val="000000"/>
        </w:rPr>
        <w:t>výši 0,</w:t>
      </w:r>
      <w:r w:rsidR="00596987" w:rsidRPr="002D63C3">
        <w:rPr>
          <w:rFonts w:cs="Times New Roman"/>
          <w:color w:val="000000"/>
        </w:rPr>
        <w:t>5</w:t>
      </w:r>
      <w:r w:rsidRPr="002D63C3">
        <w:rPr>
          <w:rFonts w:cs="Times New Roman"/>
          <w:color w:val="000000"/>
        </w:rPr>
        <w:t> % z celkové</w:t>
      </w:r>
      <w:r w:rsidRPr="006D3BB5">
        <w:rPr>
          <w:rFonts w:cs="Times New Roman"/>
          <w:color w:val="000000"/>
        </w:rPr>
        <w:t xml:space="preserve"> ceny </w:t>
      </w:r>
      <w:r w:rsidR="00D40A40">
        <w:rPr>
          <w:rFonts w:cs="Times New Roman"/>
          <w:color w:val="000000"/>
        </w:rPr>
        <w:t>S</w:t>
      </w:r>
      <w:r w:rsidRPr="006D3BB5">
        <w:rPr>
          <w:rFonts w:cs="Times New Roman"/>
          <w:color w:val="000000"/>
        </w:rPr>
        <w:t>lužeb</w:t>
      </w:r>
      <w:r w:rsidR="00596987" w:rsidRPr="006D3BB5">
        <w:rPr>
          <w:rFonts w:cs="Times New Roman"/>
          <w:color w:val="000000"/>
        </w:rPr>
        <w:t xml:space="preserve"> bez DPH</w:t>
      </w:r>
      <w:r w:rsidRPr="006D3BB5">
        <w:rPr>
          <w:rFonts w:cs="Times New Roman"/>
          <w:color w:val="000000"/>
        </w:rPr>
        <w:t xml:space="preserve"> dle čl. II. odst. 1 této smlouvy za každý započatý den prodlení.</w:t>
      </w:r>
    </w:p>
    <w:p w14:paraId="45E0777B" w14:textId="19637A4A" w:rsidR="006D3BB5" w:rsidRPr="006D3BB5" w:rsidRDefault="00507D44" w:rsidP="006D3BB5">
      <w:pPr>
        <w:pStyle w:val="Odstavecseseznamem"/>
        <w:numPr>
          <w:ilvl w:val="1"/>
          <w:numId w:val="6"/>
        </w:numPr>
        <w:spacing w:after="60" w:line="276" w:lineRule="auto"/>
        <w:ind w:left="1134" w:hanging="567"/>
        <w:contextualSpacing w:val="0"/>
        <w:jc w:val="both"/>
        <w:rPr>
          <w:rFonts w:cs="Times New Roman"/>
          <w:color w:val="000000" w:themeColor="text1"/>
        </w:rPr>
      </w:pPr>
      <w:r w:rsidRPr="006D3BB5">
        <w:rPr>
          <w:rFonts w:cs="Times New Roman"/>
          <w:color w:val="000000"/>
        </w:rPr>
        <w:t xml:space="preserve">V případě porušení povinnosti dle čl. IV. odst. 2 bod 2.9 </w:t>
      </w:r>
      <w:r w:rsidR="004129D7">
        <w:rPr>
          <w:rFonts w:cs="Times New Roman"/>
          <w:color w:val="000000"/>
        </w:rPr>
        <w:t>nebo bod 2.1</w:t>
      </w:r>
      <w:r w:rsidR="00032910">
        <w:rPr>
          <w:rFonts w:cs="Times New Roman"/>
          <w:color w:val="000000"/>
        </w:rPr>
        <w:t>1</w:t>
      </w:r>
      <w:r w:rsidR="004129D7">
        <w:rPr>
          <w:rFonts w:cs="Times New Roman"/>
          <w:color w:val="000000"/>
        </w:rPr>
        <w:t xml:space="preserve"> </w:t>
      </w:r>
      <w:r w:rsidR="005877F9" w:rsidRPr="006D3BB5">
        <w:rPr>
          <w:rFonts w:cs="Times New Roman"/>
          <w:color w:val="000000"/>
        </w:rPr>
        <w:t xml:space="preserve">je poskytovatel povinen zaplatit objednateli smluvní pokutu ve výši </w:t>
      </w:r>
      <w:r w:rsidR="002D63C3">
        <w:rPr>
          <w:rFonts w:cs="Times New Roman"/>
          <w:color w:val="000000"/>
        </w:rPr>
        <w:t>1 000 Kč</w:t>
      </w:r>
      <w:r w:rsidR="005877F9" w:rsidRPr="006D3BB5">
        <w:rPr>
          <w:rFonts w:cs="Times New Roman"/>
          <w:color w:val="000000"/>
        </w:rPr>
        <w:t xml:space="preserve"> za každé jednotlivé porušení této povinnosti.</w:t>
      </w:r>
    </w:p>
    <w:p w14:paraId="6B6F6BFF" w14:textId="0EB78279" w:rsidR="00B473A5" w:rsidRPr="00954B7C" w:rsidRDefault="00217E26" w:rsidP="00217E26">
      <w:pPr>
        <w:numPr>
          <w:ilvl w:val="1"/>
          <w:numId w:val="6"/>
        </w:numPr>
        <w:spacing w:after="120" w:line="276" w:lineRule="auto"/>
        <w:ind w:left="1134" w:hanging="567"/>
        <w:jc w:val="both"/>
        <w:rPr>
          <w:rFonts w:cs="Times New Roman"/>
          <w:color w:val="000000" w:themeColor="text1"/>
        </w:rPr>
      </w:pPr>
      <w:r>
        <w:rPr>
          <w:rFonts w:cs="Times New Roman"/>
          <w:color w:val="000000"/>
        </w:rPr>
        <w:t>V případě porušení povinnosti dle čl. IV</w:t>
      </w:r>
      <w:r w:rsidR="00A96629">
        <w:rPr>
          <w:rFonts w:cs="Times New Roman"/>
          <w:color w:val="000000"/>
        </w:rPr>
        <w:t>.</w:t>
      </w:r>
      <w:r>
        <w:rPr>
          <w:rFonts w:cs="Times New Roman"/>
          <w:color w:val="000000"/>
        </w:rPr>
        <w:t xml:space="preserve"> odst. 3 této smlouvy </w:t>
      </w:r>
      <w:r w:rsidRPr="00B947C3">
        <w:rPr>
          <w:rFonts w:cs="Times New Roman"/>
          <w:color w:val="000000"/>
        </w:rPr>
        <w:t xml:space="preserve">použít podklady předané mu objednatelem </w:t>
      </w:r>
      <w:r>
        <w:rPr>
          <w:rFonts w:cs="Times New Roman"/>
          <w:color w:val="000000"/>
        </w:rPr>
        <w:t>pouze za účelem poskytování Služeb, je poskytovatel povinen zaplatit objednateli smluvní pokutu ve výši 10.000,-</w:t>
      </w:r>
      <w:r w:rsidR="00A96629">
        <w:rPr>
          <w:rFonts w:cs="Times New Roman"/>
          <w:color w:val="000000"/>
        </w:rPr>
        <w:t xml:space="preserve"> </w:t>
      </w:r>
      <w:r>
        <w:rPr>
          <w:rFonts w:cs="Times New Roman"/>
          <w:color w:val="000000"/>
        </w:rPr>
        <w:t xml:space="preserve">Kč za každé jednotlivé porušení. </w:t>
      </w:r>
    </w:p>
    <w:p w14:paraId="0506F0A3" w14:textId="3F3B927C" w:rsidR="00217E26" w:rsidRPr="00217E26" w:rsidRDefault="00217E26" w:rsidP="00217E26">
      <w:pPr>
        <w:numPr>
          <w:ilvl w:val="1"/>
          <w:numId w:val="6"/>
        </w:numPr>
        <w:spacing w:after="120" w:line="276" w:lineRule="auto"/>
        <w:ind w:left="1134" w:hanging="567"/>
        <w:jc w:val="both"/>
        <w:rPr>
          <w:rFonts w:cs="Times New Roman"/>
          <w:color w:val="000000" w:themeColor="text1"/>
        </w:rPr>
      </w:pPr>
      <w:r>
        <w:rPr>
          <w:rFonts w:cs="Times New Roman"/>
          <w:color w:val="000000"/>
        </w:rPr>
        <w:t>V případě porušení povinnosti vrátit objednateli podklady poskytnuté mu k plnění této smlouvy, je poskytovatel povinen zaplatit smluvní pokutu ve výši 0,5% z celkové ceny Služeb bez DPH za každý započatý den prodlení.</w:t>
      </w:r>
    </w:p>
    <w:p w14:paraId="377A4501" w14:textId="5068C126" w:rsidR="001A564E" w:rsidRPr="00024EFD" w:rsidRDefault="0079590C" w:rsidP="001A564E">
      <w:pPr>
        <w:numPr>
          <w:ilvl w:val="0"/>
          <w:numId w:val="6"/>
        </w:numPr>
        <w:spacing w:after="120" w:line="276" w:lineRule="auto"/>
        <w:ind w:left="426" w:hanging="426"/>
        <w:jc w:val="both"/>
        <w:rPr>
          <w:rFonts w:cs="Times New Roman"/>
        </w:rPr>
      </w:pPr>
      <w:r w:rsidRPr="00A6396D">
        <w:rPr>
          <w:rFonts w:cs="Times New Roman"/>
        </w:rPr>
        <w:t>Dostane-li</w:t>
      </w:r>
      <w:r w:rsidR="00FD6980" w:rsidRPr="00A6396D">
        <w:rPr>
          <w:rFonts w:cs="Times New Roman"/>
        </w:rPr>
        <w:t xml:space="preserve"> se objednatel do prodlení </w:t>
      </w:r>
      <w:r w:rsidR="00DC58B2" w:rsidRPr="00A6396D">
        <w:rPr>
          <w:rFonts w:cs="Times New Roman"/>
        </w:rPr>
        <w:t xml:space="preserve">delšího než 14 dnů </w:t>
      </w:r>
      <w:r w:rsidR="00FD6980" w:rsidRPr="00A6396D">
        <w:rPr>
          <w:rFonts w:cs="Times New Roman"/>
        </w:rPr>
        <w:t>s úhradou jakékoli faktury vystavené poskytovatelem podle této smlouvy, je poskytovatel oprávněn účtovat úrok z prodlení ve výši 4 % nad základní sazbou České národní banky, a to v souladu s odst. 2.6, bodem 2.6.1 VOP.</w:t>
      </w:r>
      <w:r w:rsidR="00557063">
        <w:rPr>
          <w:rFonts w:cs="Times New Roman"/>
        </w:rPr>
        <w:t xml:space="preserve"> </w:t>
      </w:r>
      <w:r w:rsidR="001A564E" w:rsidRPr="00024EFD">
        <w:rPr>
          <w:rFonts w:cs="Times New Roman"/>
        </w:rPr>
        <w:t>Každá smluvní strana je oprávněna smluvní pokutu, případně vzniklou náhradu škody, na které jí v důsledku porušení závazku druhé (porušující) smluvní strany vznikl právní nárok, započíst proti kterékoliv úhradě, která přísluší porušující smluvní straně dle příslušných ustanovení této smlouvy.</w:t>
      </w:r>
    </w:p>
    <w:p w14:paraId="68B60895" w14:textId="77777777" w:rsidR="001A564E" w:rsidRPr="00024EFD" w:rsidRDefault="001A564E" w:rsidP="001A564E">
      <w:pPr>
        <w:numPr>
          <w:ilvl w:val="0"/>
          <w:numId w:val="6"/>
        </w:numPr>
        <w:spacing w:after="120" w:line="276" w:lineRule="auto"/>
        <w:ind w:left="426" w:hanging="426"/>
        <w:jc w:val="both"/>
        <w:rPr>
          <w:rFonts w:cs="Times New Roman"/>
        </w:rPr>
      </w:pPr>
      <w:r w:rsidRPr="00024EFD">
        <w:rPr>
          <w:rFonts w:cs="Times New Roman"/>
        </w:rPr>
        <w:t xml:space="preserve">Smluvní pokuty sjednané dle tohoto článku jsou splatné do 15 kalendářních dnů od okamžiku doručení písemné výzvy, a to na účet oprávněné smluvní strany uvedený v záhlaví této smlouvy. Objednatel je oprávněn započíst splatnou smluvní pokutu proti jakékoli pohledávce </w:t>
      </w:r>
      <w:r>
        <w:rPr>
          <w:rFonts w:cs="Times New Roman"/>
        </w:rPr>
        <w:t>poskytovatel</w:t>
      </w:r>
      <w:r w:rsidRPr="00024EFD">
        <w:rPr>
          <w:rFonts w:cs="Times New Roman"/>
        </w:rPr>
        <w:t>e vůči objednateli.</w:t>
      </w:r>
    </w:p>
    <w:p w14:paraId="2A743870" w14:textId="2C0012F8" w:rsidR="001A564E" w:rsidRPr="00024EFD" w:rsidRDefault="2607A6FD" w:rsidP="001A564E">
      <w:pPr>
        <w:numPr>
          <w:ilvl w:val="0"/>
          <w:numId w:val="6"/>
        </w:numPr>
        <w:spacing w:after="120" w:line="276" w:lineRule="auto"/>
        <w:ind w:left="426" w:hanging="426"/>
        <w:jc w:val="both"/>
        <w:rPr>
          <w:rFonts w:cs="Times New Roman"/>
        </w:rPr>
      </w:pPr>
      <w:r w:rsidRPr="06A705E2">
        <w:rPr>
          <w:rFonts w:cs="Times New Roman"/>
        </w:rPr>
        <w:lastRenderedPageBreak/>
        <w:t>Ustanovením tohoto článku o smluvní pokutě není dotčeno domáhat se práva na náhradu škody, smluvní strany tedy nebudou aplikovat ustanovení § 2050 občanského zákoníku.</w:t>
      </w:r>
      <w:r w:rsidR="2A82564C" w:rsidRPr="06A705E2">
        <w:rPr>
          <w:rFonts w:cs="Times New Roman"/>
        </w:rPr>
        <w:t xml:space="preserve"> Ustanovení bodu </w:t>
      </w:r>
      <w:r w:rsidR="683D45D3" w:rsidRPr="06A705E2">
        <w:rPr>
          <w:rFonts w:cs="Times New Roman"/>
        </w:rPr>
        <w:t xml:space="preserve">4.3 </w:t>
      </w:r>
      <w:r w:rsidR="0063739B">
        <w:rPr>
          <w:rFonts w:cs="Times New Roman"/>
        </w:rPr>
        <w:t>VOP</w:t>
      </w:r>
      <w:r w:rsidR="3A65C891" w:rsidRPr="06A705E2">
        <w:rPr>
          <w:rFonts w:cs="Times New Roman"/>
        </w:rPr>
        <w:t>,</w:t>
      </w:r>
      <w:r w:rsidR="683D45D3" w:rsidRPr="06A705E2">
        <w:rPr>
          <w:rFonts w:cs="Times New Roman"/>
        </w:rPr>
        <w:t xml:space="preserve"> se neuplatní. </w:t>
      </w:r>
    </w:p>
    <w:p w14:paraId="47A5E147" w14:textId="77777777" w:rsidR="001A564E" w:rsidRPr="00024EFD" w:rsidRDefault="001A564E" w:rsidP="001A564E">
      <w:pPr>
        <w:spacing w:before="240" w:after="240" w:line="276" w:lineRule="auto"/>
        <w:ind w:left="426" w:hanging="426"/>
        <w:jc w:val="center"/>
        <w:rPr>
          <w:rFonts w:cs="Times New Roman"/>
        </w:rPr>
      </w:pPr>
    </w:p>
    <w:p w14:paraId="41C02A4C" w14:textId="3992F728" w:rsidR="001A564E" w:rsidRPr="00024EFD" w:rsidRDefault="00D911DC" w:rsidP="001A564E">
      <w:pPr>
        <w:keepNext/>
        <w:spacing w:after="120" w:line="276" w:lineRule="auto"/>
        <w:jc w:val="center"/>
        <w:outlineLvl w:val="1"/>
        <w:rPr>
          <w:rFonts w:cs="Times New Roman"/>
          <w:b/>
          <w:bCs/>
          <w:iCs/>
          <w:u w:val="single"/>
        </w:rPr>
      </w:pPr>
      <w:r>
        <w:rPr>
          <w:rFonts w:cs="Times New Roman"/>
          <w:b/>
          <w:bCs/>
          <w:iCs/>
          <w:u w:val="single"/>
        </w:rPr>
        <w:t>I</w:t>
      </w:r>
      <w:r w:rsidR="001A564E" w:rsidRPr="00024EFD">
        <w:rPr>
          <w:rFonts w:cs="Times New Roman"/>
          <w:b/>
          <w:bCs/>
          <w:iCs/>
          <w:u w:val="single"/>
        </w:rPr>
        <w:t>X. Trvání a ukončení smlouvy</w:t>
      </w:r>
    </w:p>
    <w:p w14:paraId="042386B8" w14:textId="46AA41A8" w:rsidR="001A564E" w:rsidRPr="00B754EF" w:rsidRDefault="001A564E" w:rsidP="001A564E">
      <w:pPr>
        <w:numPr>
          <w:ilvl w:val="0"/>
          <w:numId w:val="7"/>
        </w:numPr>
        <w:spacing w:after="160" w:line="278" w:lineRule="auto"/>
        <w:ind w:left="425" w:hanging="425"/>
        <w:jc w:val="both"/>
        <w:rPr>
          <w:rFonts w:cs="Times New Roman"/>
        </w:rPr>
      </w:pPr>
      <w:r w:rsidRPr="00B754EF">
        <w:rPr>
          <w:rFonts w:cs="Times New Roman"/>
        </w:rPr>
        <w:t xml:space="preserve">Tato smlouva se uzavírá na dobu určitou, účinnosti nabývá dnem zveřejnění v registru smluv a končí dne </w:t>
      </w:r>
      <w:r w:rsidR="002D63C3">
        <w:rPr>
          <w:rFonts w:cs="Times New Roman"/>
        </w:rPr>
        <w:t>31.12.2026</w:t>
      </w:r>
      <w:r w:rsidRPr="00B754EF">
        <w:rPr>
          <w:rFonts w:cs="Times New Roman"/>
        </w:rPr>
        <w:t>, vyjma případné autorskoprávní licence vyplývající z této smlouvy, jejíž trvání se sjednává na celou dobu trvání majetkových autorských práv k předmětu smlouvy.</w:t>
      </w:r>
    </w:p>
    <w:p w14:paraId="61F403E7" w14:textId="77777777" w:rsidR="001A564E" w:rsidRPr="00024EFD" w:rsidRDefault="001A564E" w:rsidP="001A564E">
      <w:pPr>
        <w:numPr>
          <w:ilvl w:val="0"/>
          <w:numId w:val="7"/>
        </w:numPr>
        <w:spacing w:after="120" w:line="276" w:lineRule="auto"/>
        <w:ind w:left="426" w:hanging="426"/>
        <w:jc w:val="both"/>
        <w:rPr>
          <w:rFonts w:cs="Times New Roman"/>
        </w:rPr>
      </w:pPr>
      <w:r w:rsidRPr="00024EFD">
        <w:rPr>
          <w:rFonts w:cs="Times New Roman"/>
        </w:rPr>
        <w:t>Smlouva může zaniknout:</w:t>
      </w:r>
    </w:p>
    <w:p w14:paraId="6B383C17" w14:textId="211B382E" w:rsidR="006D3BB5" w:rsidRDefault="001A564E" w:rsidP="006D3BB5">
      <w:pPr>
        <w:pStyle w:val="Odstavecseseznamem"/>
        <w:numPr>
          <w:ilvl w:val="1"/>
          <w:numId w:val="7"/>
        </w:numPr>
        <w:spacing w:after="60" w:line="276" w:lineRule="auto"/>
        <w:ind w:left="1134" w:hanging="567"/>
        <w:contextualSpacing w:val="0"/>
        <w:jc w:val="both"/>
        <w:rPr>
          <w:rFonts w:cs="Times New Roman"/>
        </w:rPr>
      </w:pPr>
      <w:r w:rsidRPr="006D3BB5">
        <w:rPr>
          <w:rFonts w:cs="Times New Roman"/>
        </w:rPr>
        <w:t>písemnou dohodou smluvních stran,</w:t>
      </w:r>
    </w:p>
    <w:p w14:paraId="3C683B61" w14:textId="5B050907" w:rsidR="001A564E" w:rsidRPr="006D3BB5" w:rsidRDefault="2607A6FD" w:rsidP="006D3BB5">
      <w:pPr>
        <w:pStyle w:val="Odstavecseseznamem"/>
        <w:numPr>
          <w:ilvl w:val="1"/>
          <w:numId w:val="7"/>
        </w:numPr>
        <w:spacing w:after="60" w:line="276" w:lineRule="auto"/>
        <w:ind w:left="1134" w:hanging="567"/>
        <w:jc w:val="both"/>
        <w:rPr>
          <w:rFonts w:cs="Times New Roman"/>
        </w:rPr>
      </w:pPr>
      <w:r w:rsidRPr="06A705E2">
        <w:rPr>
          <w:rFonts w:cs="Times New Roman"/>
        </w:rPr>
        <w:t xml:space="preserve">odstoupením od smlouvy za podmínek uvedených v odst. </w:t>
      </w:r>
      <w:r w:rsidR="70B67815" w:rsidRPr="06A705E2">
        <w:rPr>
          <w:rFonts w:cs="Times New Roman"/>
        </w:rPr>
        <w:t>3</w:t>
      </w:r>
      <w:r w:rsidRPr="06A705E2">
        <w:rPr>
          <w:rFonts w:cs="Times New Roman"/>
        </w:rPr>
        <w:t xml:space="preserve"> až </w:t>
      </w:r>
      <w:r w:rsidR="70B67815" w:rsidRPr="06A705E2">
        <w:rPr>
          <w:rFonts w:cs="Times New Roman"/>
        </w:rPr>
        <w:t>5</w:t>
      </w:r>
      <w:r w:rsidRPr="06A705E2">
        <w:rPr>
          <w:rFonts w:cs="Times New Roman"/>
        </w:rPr>
        <w:t xml:space="preserve"> tohoto článku.</w:t>
      </w:r>
    </w:p>
    <w:p w14:paraId="3A9EA462" w14:textId="77777777" w:rsidR="001A564E" w:rsidRPr="00024EFD" w:rsidRDefault="001A564E" w:rsidP="001A564E">
      <w:pPr>
        <w:numPr>
          <w:ilvl w:val="0"/>
          <w:numId w:val="7"/>
        </w:numPr>
        <w:spacing w:after="120" w:line="276" w:lineRule="auto"/>
        <w:ind w:left="426" w:hanging="426"/>
        <w:jc w:val="both"/>
        <w:rPr>
          <w:rFonts w:cs="Times New Roman"/>
        </w:rPr>
      </w:pPr>
      <w:r w:rsidRPr="00024EFD">
        <w:rPr>
          <w:rFonts w:cs="Times New Roman"/>
        </w:rPr>
        <w:t>Objednatel má právo odstoupit od této smlouvy:</w:t>
      </w:r>
    </w:p>
    <w:p w14:paraId="1871F60C" w14:textId="5EC7A7DC" w:rsidR="006D3BB5" w:rsidRPr="006D3BB5" w:rsidRDefault="001A564E" w:rsidP="006D3BB5">
      <w:pPr>
        <w:pStyle w:val="Odstavecseseznamem"/>
        <w:numPr>
          <w:ilvl w:val="1"/>
          <w:numId w:val="7"/>
        </w:numPr>
        <w:spacing w:after="60" w:line="276" w:lineRule="auto"/>
        <w:ind w:left="1134" w:hanging="567"/>
        <w:contextualSpacing w:val="0"/>
        <w:jc w:val="both"/>
        <w:rPr>
          <w:rFonts w:cs="Times New Roman"/>
        </w:rPr>
      </w:pPr>
      <w:r w:rsidRPr="006D3BB5">
        <w:rPr>
          <w:rFonts w:eastAsia="Calibri" w:cs="Times New Roman"/>
          <w:lang w:eastAsia="en-US"/>
        </w:rPr>
        <w:t>jestliže byl prohlášen úpadek poskytovatele ve smyslu zákona č. 182/2006 Sb., insolvenční zákon, ve znění pozdějších předpisů,</w:t>
      </w:r>
    </w:p>
    <w:p w14:paraId="113D5D85" w14:textId="52D02F23" w:rsidR="006D3BB5" w:rsidRPr="006D3BB5" w:rsidRDefault="2607A6FD" w:rsidP="006D3BB5">
      <w:pPr>
        <w:pStyle w:val="Odstavecseseznamem"/>
        <w:numPr>
          <w:ilvl w:val="1"/>
          <w:numId w:val="7"/>
        </w:numPr>
        <w:spacing w:after="60" w:line="276" w:lineRule="auto"/>
        <w:ind w:left="1134" w:hanging="567"/>
        <w:contextualSpacing w:val="0"/>
        <w:jc w:val="both"/>
        <w:rPr>
          <w:rFonts w:cs="Times New Roman"/>
        </w:rPr>
      </w:pPr>
      <w:r w:rsidRPr="06A705E2">
        <w:rPr>
          <w:rFonts w:eastAsia="Calibri" w:cs="Times New Roman"/>
          <w:lang w:eastAsia="en-US"/>
        </w:rPr>
        <w:t xml:space="preserve">pokud poskytovatel bude v prodlení s poskytováním </w:t>
      </w:r>
      <w:r w:rsidR="1C7F3C1C" w:rsidRPr="06A705E2">
        <w:rPr>
          <w:rFonts w:eastAsia="Calibri" w:cs="Times New Roman"/>
          <w:lang w:eastAsia="en-US"/>
        </w:rPr>
        <w:t>S</w:t>
      </w:r>
      <w:r w:rsidRPr="06A705E2">
        <w:rPr>
          <w:rFonts w:eastAsia="Calibri" w:cs="Times New Roman"/>
          <w:lang w:eastAsia="en-US"/>
        </w:rPr>
        <w:t xml:space="preserve">lužeb ve lhůtě dle čl. III. odst. 1 </w:t>
      </w:r>
      <w:r w:rsidR="009F6562">
        <w:rPr>
          <w:rFonts w:eastAsia="Calibri" w:cs="Times New Roman"/>
          <w:lang w:eastAsia="en-US"/>
        </w:rPr>
        <w:t xml:space="preserve">a odst. 2 </w:t>
      </w:r>
      <w:r w:rsidRPr="06A705E2">
        <w:rPr>
          <w:rFonts w:eastAsia="Calibri" w:cs="Times New Roman"/>
          <w:lang w:eastAsia="en-US"/>
        </w:rPr>
        <w:t>této smlouvy, a to z důvodů spočívajících na jeho straně či z důvodu porušení svých povinností dle této smlouvy, a to o více než 30 dní</w:t>
      </w:r>
      <w:r w:rsidR="4D5739CF" w:rsidRPr="06A705E2">
        <w:rPr>
          <w:rFonts w:eastAsia="Calibri" w:cs="Times New Roman"/>
          <w:i/>
          <w:iCs/>
          <w:lang w:eastAsia="en-US"/>
        </w:rPr>
        <w:t>,</w:t>
      </w:r>
    </w:p>
    <w:p w14:paraId="3DB759A7" w14:textId="420BAED7" w:rsidR="006D3BB5" w:rsidRPr="006D3BB5" w:rsidRDefault="001A564E" w:rsidP="006D3BB5">
      <w:pPr>
        <w:pStyle w:val="Odstavecseseznamem"/>
        <w:numPr>
          <w:ilvl w:val="1"/>
          <w:numId w:val="7"/>
        </w:numPr>
        <w:spacing w:after="60" w:line="276" w:lineRule="auto"/>
        <w:ind w:left="1134" w:hanging="567"/>
        <w:contextualSpacing w:val="0"/>
        <w:jc w:val="both"/>
        <w:rPr>
          <w:rFonts w:cs="Times New Roman"/>
        </w:rPr>
      </w:pPr>
      <w:r w:rsidRPr="006D3BB5">
        <w:rPr>
          <w:rFonts w:eastAsia="Calibri" w:cs="Times New Roman"/>
          <w:lang w:eastAsia="en-US"/>
        </w:rPr>
        <w:t xml:space="preserve">jestliže </w:t>
      </w:r>
      <w:r w:rsidR="00BD7835">
        <w:rPr>
          <w:rFonts w:eastAsia="Calibri" w:cs="Times New Roman"/>
          <w:lang w:eastAsia="en-US"/>
        </w:rPr>
        <w:t>S</w:t>
      </w:r>
      <w:r w:rsidRPr="006D3BB5">
        <w:rPr>
          <w:rFonts w:eastAsia="Calibri" w:cs="Times New Roman"/>
          <w:lang w:eastAsia="en-US"/>
        </w:rPr>
        <w:t>lužby poskytované poskytovatelem nebudou splňovat parametry stanovené v této smlouvě, obecně závaznými právními předpisy či technickými normami,</w:t>
      </w:r>
      <w:r w:rsidR="00034948" w:rsidRPr="006D3BB5">
        <w:rPr>
          <w:rFonts w:eastAsia="Calibri" w:cs="Times New Roman"/>
          <w:lang w:eastAsia="en-US"/>
        </w:rPr>
        <w:t xml:space="preserve"> a </w:t>
      </w:r>
      <w:r w:rsidR="007236E8" w:rsidRPr="006D3BB5">
        <w:rPr>
          <w:rFonts w:eastAsia="Calibri" w:cs="Times New Roman"/>
          <w:lang w:eastAsia="en-US"/>
        </w:rPr>
        <w:t xml:space="preserve">poskytovatel nesjedná nápravu ani </w:t>
      </w:r>
      <w:r w:rsidR="00EE3E93">
        <w:rPr>
          <w:rFonts w:eastAsia="Calibri" w:cs="Times New Roman"/>
          <w:lang w:eastAsia="en-US"/>
        </w:rPr>
        <w:t xml:space="preserve">ve lhůtě stanovené </w:t>
      </w:r>
      <w:r w:rsidR="00B32718" w:rsidRPr="006D3BB5">
        <w:rPr>
          <w:rFonts w:eastAsia="Calibri" w:cs="Times New Roman"/>
          <w:lang w:eastAsia="en-US"/>
        </w:rPr>
        <w:t>v</w:t>
      </w:r>
      <w:r w:rsidR="007236E8" w:rsidRPr="006D3BB5">
        <w:rPr>
          <w:rFonts w:eastAsia="Calibri" w:cs="Times New Roman"/>
          <w:lang w:eastAsia="en-US"/>
        </w:rPr>
        <w:t xml:space="preserve"> písemné výzv</w:t>
      </w:r>
      <w:r w:rsidR="00B32718" w:rsidRPr="006D3BB5">
        <w:rPr>
          <w:rFonts w:eastAsia="Calibri" w:cs="Times New Roman"/>
          <w:lang w:eastAsia="en-US"/>
        </w:rPr>
        <w:t>ě</w:t>
      </w:r>
      <w:r w:rsidR="0072346F">
        <w:rPr>
          <w:rFonts w:eastAsia="Calibri" w:cs="Times New Roman"/>
          <w:lang w:eastAsia="en-US"/>
        </w:rPr>
        <w:t>, která nebude</w:t>
      </w:r>
      <w:r w:rsidR="00B32718" w:rsidRPr="006D3BB5">
        <w:rPr>
          <w:rFonts w:eastAsia="Calibri" w:cs="Times New Roman"/>
          <w:lang w:eastAsia="en-US"/>
        </w:rPr>
        <w:t xml:space="preserve"> kratší než 14 dnů</w:t>
      </w:r>
      <w:r w:rsidR="00B0749D" w:rsidRPr="006D3BB5">
        <w:rPr>
          <w:rFonts w:eastAsia="Calibri" w:cs="Times New Roman"/>
          <w:lang w:eastAsia="en-US"/>
        </w:rPr>
        <w:t>,</w:t>
      </w:r>
    </w:p>
    <w:p w14:paraId="0CFF9B63" w14:textId="77777777" w:rsidR="006D3BB5" w:rsidRPr="006D3BB5" w:rsidRDefault="001A564E" w:rsidP="006D3BB5">
      <w:pPr>
        <w:pStyle w:val="Odstavecseseznamem"/>
        <w:numPr>
          <w:ilvl w:val="1"/>
          <w:numId w:val="7"/>
        </w:numPr>
        <w:spacing w:after="60" w:line="276" w:lineRule="auto"/>
        <w:ind w:left="1134" w:hanging="567"/>
        <w:contextualSpacing w:val="0"/>
        <w:jc w:val="both"/>
        <w:rPr>
          <w:rFonts w:cs="Times New Roman"/>
        </w:rPr>
      </w:pPr>
      <w:r w:rsidRPr="006D3BB5">
        <w:rPr>
          <w:rFonts w:eastAsia="Calibri" w:cs="Times New Roman"/>
          <w:lang w:eastAsia="en-US"/>
        </w:rPr>
        <w:t>jestliže poskytovatel pozbude oprávnění, které vyžaduje provedení a dodání předmětu smlouvy,</w:t>
      </w:r>
    </w:p>
    <w:p w14:paraId="3AE810C1" w14:textId="77777777" w:rsidR="006D3BB5" w:rsidRPr="006D3BB5" w:rsidRDefault="001A564E" w:rsidP="006D3BB5">
      <w:pPr>
        <w:pStyle w:val="Odstavecseseznamem"/>
        <w:numPr>
          <w:ilvl w:val="1"/>
          <w:numId w:val="7"/>
        </w:numPr>
        <w:spacing w:after="60" w:line="276" w:lineRule="auto"/>
        <w:ind w:left="1134" w:hanging="567"/>
        <w:contextualSpacing w:val="0"/>
        <w:jc w:val="both"/>
        <w:rPr>
          <w:rFonts w:cs="Times New Roman"/>
        </w:rPr>
      </w:pPr>
      <w:r w:rsidRPr="006D3BB5">
        <w:rPr>
          <w:rFonts w:eastAsia="Calibri" w:cs="Times New Roman"/>
          <w:lang w:eastAsia="en-US"/>
        </w:rPr>
        <w:t>jestliže poskytovatel vstoupí do likvidace,</w:t>
      </w:r>
    </w:p>
    <w:p w14:paraId="7D501E39" w14:textId="77777777" w:rsidR="006D3BB5" w:rsidRPr="006D3BB5" w:rsidRDefault="001A564E" w:rsidP="006D3BB5">
      <w:pPr>
        <w:pStyle w:val="Odstavecseseznamem"/>
        <w:numPr>
          <w:ilvl w:val="1"/>
          <w:numId w:val="7"/>
        </w:numPr>
        <w:spacing w:after="60" w:line="276" w:lineRule="auto"/>
        <w:ind w:left="1134" w:hanging="567"/>
        <w:contextualSpacing w:val="0"/>
        <w:jc w:val="both"/>
        <w:rPr>
          <w:rFonts w:cs="Times New Roman"/>
        </w:rPr>
      </w:pPr>
      <w:r w:rsidRPr="006D3BB5">
        <w:rPr>
          <w:rFonts w:eastAsia="Calibri" w:cs="Times New Roman"/>
          <w:lang w:eastAsia="en-US"/>
        </w:rPr>
        <w:t>v případě, kdy bude plnění prováděno v rozporu s čl. V této smlouvy,</w:t>
      </w:r>
    </w:p>
    <w:p w14:paraId="0ADC53B7" w14:textId="530C3F20" w:rsidR="006D3BB5" w:rsidRPr="006D3BB5" w:rsidRDefault="001A564E" w:rsidP="006D3BB5">
      <w:pPr>
        <w:pStyle w:val="Odstavecseseznamem"/>
        <w:numPr>
          <w:ilvl w:val="1"/>
          <w:numId w:val="7"/>
        </w:numPr>
        <w:spacing w:after="60" w:line="276" w:lineRule="auto"/>
        <w:ind w:left="1134" w:hanging="567"/>
        <w:contextualSpacing w:val="0"/>
        <w:jc w:val="both"/>
        <w:rPr>
          <w:rFonts w:cs="Times New Roman"/>
        </w:rPr>
      </w:pPr>
      <w:r w:rsidRPr="006D3BB5">
        <w:rPr>
          <w:rFonts w:eastAsia="Calibri" w:cs="Times New Roman"/>
          <w:lang w:eastAsia="en-US"/>
        </w:rPr>
        <w:t xml:space="preserve">v případech, pro něž strany sjednaly smluvní pokutu v čl. </w:t>
      </w:r>
      <w:r w:rsidR="00284EAB">
        <w:rPr>
          <w:rFonts w:eastAsia="Calibri" w:cs="Times New Roman"/>
          <w:lang w:eastAsia="en-US"/>
        </w:rPr>
        <w:t>VIII.</w:t>
      </w:r>
      <w:r w:rsidRPr="006D3BB5">
        <w:rPr>
          <w:rFonts w:eastAsia="Calibri" w:cs="Times New Roman"/>
          <w:lang w:eastAsia="en-US"/>
        </w:rPr>
        <w:t xml:space="preserve"> odst. 3</w:t>
      </w:r>
      <w:r w:rsidR="006731E1">
        <w:rPr>
          <w:rFonts w:eastAsia="Calibri" w:cs="Times New Roman"/>
          <w:lang w:eastAsia="en-US"/>
        </w:rPr>
        <w:t xml:space="preserve"> a </w:t>
      </w:r>
      <w:r w:rsidR="007D5486">
        <w:rPr>
          <w:rFonts w:eastAsia="Calibri" w:cs="Times New Roman"/>
          <w:lang w:eastAsia="en-US"/>
        </w:rPr>
        <w:t xml:space="preserve">v odstavci </w:t>
      </w:r>
      <w:r w:rsidR="006731E1">
        <w:rPr>
          <w:rFonts w:eastAsia="Calibri" w:cs="Times New Roman"/>
          <w:lang w:eastAsia="en-US"/>
        </w:rPr>
        <w:t>4</w:t>
      </w:r>
      <w:r w:rsidR="00FF25E9">
        <w:rPr>
          <w:rFonts w:eastAsia="Calibri" w:cs="Times New Roman"/>
          <w:lang w:eastAsia="en-US"/>
        </w:rPr>
        <w:t xml:space="preserve"> </w:t>
      </w:r>
      <w:r w:rsidR="007D5486">
        <w:rPr>
          <w:rFonts w:eastAsia="Calibri" w:cs="Times New Roman"/>
          <w:lang w:eastAsia="en-US"/>
        </w:rPr>
        <w:t xml:space="preserve">v </w:t>
      </w:r>
      <w:r w:rsidR="00FF25E9">
        <w:rPr>
          <w:rFonts w:eastAsia="Calibri" w:cs="Times New Roman"/>
          <w:lang w:eastAsia="en-US"/>
        </w:rPr>
        <w:t>bod</w:t>
      </w:r>
      <w:r w:rsidR="00E23541">
        <w:rPr>
          <w:rFonts w:eastAsia="Calibri" w:cs="Times New Roman"/>
          <w:lang w:eastAsia="en-US"/>
        </w:rPr>
        <w:t>u</w:t>
      </w:r>
      <w:r w:rsidR="00FF25E9">
        <w:rPr>
          <w:rFonts w:eastAsia="Calibri" w:cs="Times New Roman"/>
          <w:lang w:eastAsia="en-US"/>
        </w:rPr>
        <w:t xml:space="preserve"> </w:t>
      </w:r>
      <w:r w:rsidR="007D5486">
        <w:rPr>
          <w:rFonts w:eastAsia="Calibri" w:cs="Times New Roman"/>
          <w:lang w:eastAsia="en-US"/>
        </w:rPr>
        <w:t>4.</w:t>
      </w:r>
      <w:r w:rsidR="00DA75CF">
        <w:rPr>
          <w:rFonts w:eastAsia="Calibri" w:cs="Times New Roman"/>
          <w:lang w:eastAsia="en-US"/>
        </w:rPr>
        <w:t>1</w:t>
      </w:r>
      <w:r w:rsidR="007D5486">
        <w:rPr>
          <w:rFonts w:eastAsia="Calibri" w:cs="Times New Roman"/>
          <w:lang w:eastAsia="en-US"/>
        </w:rPr>
        <w:t xml:space="preserve"> </w:t>
      </w:r>
      <w:r w:rsidRPr="006D3BB5">
        <w:rPr>
          <w:rFonts w:eastAsia="Calibri" w:cs="Times New Roman"/>
          <w:lang w:eastAsia="en-US"/>
        </w:rPr>
        <w:t>této smlouvy,</w:t>
      </w:r>
    </w:p>
    <w:p w14:paraId="3F3B06A5" w14:textId="32EBA4A7" w:rsidR="001A564E" w:rsidRPr="00544AC2" w:rsidRDefault="2607A6FD" w:rsidP="00A8625C">
      <w:pPr>
        <w:pStyle w:val="Odstavecseseznamem"/>
        <w:numPr>
          <w:ilvl w:val="1"/>
          <w:numId w:val="7"/>
        </w:numPr>
        <w:spacing w:after="60" w:line="276" w:lineRule="auto"/>
        <w:ind w:left="1134" w:hanging="567"/>
        <w:contextualSpacing w:val="0"/>
        <w:jc w:val="both"/>
        <w:rPr>
          <w:rFonts w:cs="Times New Roman"/>
        </w:rPr>
      </w:pPr>
      <w:r w:rsidRPr="06A705E2">
        <w:rPr>
          <w:rFonts w:cs="Times New Roman"/>
        </w:rPr>
        <w:t xml:space="preserve">přesáhne-li doba trvání prodlení s plněním povinností na straně poskytovatele </w:t>
      </w:r>
      <w:r w:rsidR="7A406575" w:rsidRPr="06A705E2">
        <w:rPr>
          <w:rFonts w:cs="Times New Roman"/>
        </w:rPr>
        <w:t>1</w:t>
      </w:r>
      <w:r w:rsidRPr="06A705E2">
        <w:rPr>
          <w:rFonts w:cs="Times New Roman"/>
        </w:rPr>
        <w:t>0 dnů z důvodů uvedených v čl.</w:t>
      </w:r>
      <w:r>
        <w:t> </w:t>
      </w:r>
      <w:r w:rsidRPr="06A705E2">
        <w:rPr>
          <w:rFonts w:cs="Times New Roman"/>
        </w:rPr>
        <w:t>III</w:t>
      </w:r>
      <w:r w:rsidR="00A8625C">
        <w:rPr>
          <w:rFonts w:cs="Times New Roman"/>
        </w:rPr>
        <w:t>.</w:t>
      </w:r>
      <w:r w:rsidRPr="06A705E2">
        <w:rPr>
          <w:rFonts w:cs="Times New Roman"/>
        </w:rPr>
        <w:t xml:space="preserve"> odst. </w:t>
      </w:r>
      <w:r w:rsidR="768C2324" w:rsidRPr="06A705E2">
        <w:rPr>
          <w:rFonts w:cs="Times New Roman"/>
        </w:rPr>
        <w:t>4</w:t>
      </w:r>
      <w:r w:rsidRPr="06A705E2">
        <w:rPr>
          <w:rFonts w:cs="Times New Roman"/>
        </w:rPr>
        <w:t xml:space="preserve"> této smlouv</w:t>
      </w:r>
      <w:r w:rsidR="7D7DBAC8" w:rsidRPr="06A705E2">
        <w:rPr>
          <w:rFonts w:cs="Times New Roman"/>
        </w:rPr>
        <w:t>y,</w:t>
      </w:r>
    </w:p>
    <w:p w14:paraId="52ADE5D0" w14:textId="375B507C" w:rsidR="00544AC2" w:rsidRPr="006D3BB5" w:rsidRDefault="00544AC2" w:rsidP="006D3BB5">
      <w:pPr>
        <w:pStyle w:val="Odstavecseseznamem"/>
        <w:numPr>
          <w:ilvl w:val="1"/>
          <w:numId w:val="7"/>
        </w:numPr>
        <w:spacing w:after="60" w:line="276" w:lineRule="auto"/>
        <w:ind w:left="1134" w:hanging="567"/>
        <w:jc w:val="both"/>
        <w:rPr>
          <w:rFonts w:cs="Times New Roman"/>
        </w:rPr>
      </w:pPr>
      <w:r>
        <w:rPr>
          <w:rFonts w:cs="Times New Roman"/>
          <w:color w:val="000000"/>
        </w:rPr>
        <w:t>v případě porušení povinnosti poskytovatele dle čl. IV</w:t>
      </w:r>
      <w:r w:rsidR="00A8625C">
        <w:rPr>
          <w:rFonts w:cs="Times New Roman"/>
          <w:color w:val="000000"/>
        </w:rPr>
        <w:t>.</w:t>
      </w:r>
      <w:r>
        <w:rPr>
          <w:rFonts w:cs="Times New Roman"/>
          <w:color w:val="000000"/>
        </w:rPr>
        <w:t xml:space="preserve"> odst. 3 této smlouvy </w:t>
      </w:r>
      <w:r w:rsidRPr="00B947C3">
        <w:rPr>
          <w:rFonts w:cs="Times New Roman"/>
          <w:color w:val="000000"/>
        </w:rPr>
        <w:t xml:space="preserve">použít podklady předané mu objednatelem </w:t>
      </w:r>
      <w:r>
        <w:rPr>
          <w:rFonts w:cs="Times New Roman"/>
          <w:color w:val="000000"/>
        </w:rPr>
        <w:t>pouze za účelem poskytování Služeb</w:t>
      </w:r>
      <w:r w:rsidR="00052A74">
        <w:rPr>
          <w:rFonts w:cs="Times New Roman"/>
          <w:color w:val="000000"/>
        </w:rPr>
        <w:t>.</w:t>
      </w:r>
    </w:p>
    <w:p w14:paraId="3CF33824" w14:textId="2B297DCE" w:rsidR="001A564E" w:rsidRPr="00024EFD" w:rsidRDefault="001A564E" w:rsidP="006D3BB5">
      <w:pPr>
        <w:numPr>
          <w:ilvl w:val="0"/>
          <w:numId w:val="7"/>
        </w:numPr>
        <w:spacing w:before="240" w:after="240" w:line="276" w:lineRule="auto"/>
        <w:ind w:left="426" w:hanging="426"/>
        <w:contextualSpacing/>
        <w:jc w:val="both"/>
        <w:rPr>
          <w:rFonts w:cs="Times New Roman"/>
        </w:rPr>
      </w:pPr>
      <w:r w:rsidRPr="00024EFD">
        <w:rPr>
          <w:rFonts w:cs="Times New Roman"/>
        </w:rPr>
        <w:t xml:space="preserve">Odstoupením se závazek ruší od počátku a smluvní strany jsou si povinny vrátit, co si již navzájem plnily. Odstoupení od této smlouvy kteroukoliv smluvní stranou nemá vliv na platnost a účinnost článku </w:t>
      </w:r>
      <w:r>
        <w:rPr>
          <w:rFonts w:cs="Times New Roman"/>
        </w:rPr>
        <w:t>VII.</w:t>
      </w:r>
      <w:r w:rsidR="00D911DC">
        <w:rPr>
          <w:rFonts w:cs="Times New Roman"/>
        </w:rPr>
        <w:t xml:space="preserve"> a</w:t>
      </w:r>
      <w:r>
        <w:rPr>
          <w:rFonts w:cs="Times New Roman"/>
        </w:rPr>
        <w:t xml:space="preserve"> VIII</w:t>
      </w:r>
      <w:r w:rsidRPr="00024EFD">
        <w:rPr>
          <w:rFonts w:cs="Times New Roman"/>
        </w:rPr>
        <w:t xml:space="preserve">. této smlouvy. </w:t>
      </w:r>
    </w:p>
    <w:p w14:paraId="59BD951E" w14:textId="77777777" w:rsidR="001A564E" w:rsidRPr="00024EFD" w:rsidRDefault="001A564E" w:rsidP="001A564E">
      <w:pPr>
        <w:spacing w:before="240" w:after="240" w:line="276" w:lineRule="auto"/>
        <w:jc w:val="both"/>
        <w:rPr>
          <w:rFonts w:cs="Times New Roman"/>
        </w:rPr>
      </w:pPr>
    </w:p>
    <w:p w14:paraId="590E8A25" w14:textId="0C484473"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X. Ustanovení o doručování</w:t>
      </w:r>
    </w:p>
    <w:p w14:paraId="1DD69D03" w14:textId="56732C8E" w:rsidR="001A564E" w:rsidRPr="008C0A9F" w:rsidRDefault="001A564E" w:rsidP="001A564E">
      <w:pPr>
        <w:numPr>
          <w:ilvl w:val="0"/>
          <w:numId w:val="8"/>
        </w:numPr>
        <w:spacing w:after="160" w:line="278" w:lineRule="auto"/>
        <w:ind w:left="425" w:hanging="425"/>
        <w:jc w:val="both"/>
        <w:rPr>
          <w:rFonts w:cs="Times New Roman"/>
        </w:rPr>
      </w:pPr>
      <w:r w:rsidRPr="008C0A9F">
        <w:rPr>
          <w:rFonts w:cs="Times New Roman"/>
          <w:bCs/>
          <w:shd w:val="clear" w:color="auto" w:fill="FFFFFF"/>
        </w:rPr>
        <w:t xml:space="preserve">Veškeré písemnosti související s touto smlouvou se doručují elektronickým způsobem, resp. prostřednictvím profilu zadavatele – Tender arena, datových schránek (ID datové schránky </w:t>
      </w:r>
      <w:r w:rsidRPr="008C0A9F">
        <w:rPr>
          <w:rFonts w:cs="Times New Roman"/>
          <w:bCs/>
          <w:shd w:val="clear" w:color="auto" w:fill="FFFFFF"/>
        </w:rPr>
        <w:lastRenderedPageBreak/>
        <w:t xml:space="preserve">objednatele: </w:t>
      </w:r>
      <w:r w:rsidR="00E07761" w:rsidRPr="00E07761">
        <w:rPr>
          <w:rFonts w:cs="Times New Roman"/>
          <w:bCs/>
          <w:shd w:val="clear" w:color="auto" w:fill="FFFFFF"/>
        </w:rPr>
        <w:t>c2zmahu</w:t>
      </w:r>
      <w:r w:rsidRPr="008C0A9F">
        <w:rPr>
          <w:rFonts w:cs="Times New Roman"/>
          <w:bCs/>
          <w:shd w:val="clear" w:color="auto" w:fill="FFFFFF"/>
        </w:rPr>
        <w:t xml:space="preserve">, ID datové schránky poskytovatele: </w:t>
      </w:r>
      <w:r w:rsidR="00D94727">
        <w:rPr>
          <w:rFonts w:cs="Times New Roman"/>
          <w:bCs/>
          <w:shd w:val="clear" w:color="auto" w:fill="FFFFFF"/>
        </w:rPr>
        <w:t>t546c4q</w:t>
      </w:r>
      <w:r w:rsidRPr="008C0A9F">
        <w:rPr>
          <w:rFonts w:cs="Times New Roman"/>
          <w:bCs/>
          <w:shd w:val="clear" w:color="auto" w:fill="FFFFFF"/>
        </w:rPr>
        <w:t>) nebo prostřednictvím e-mailové komunikace.</w:t>
      </w:r>
    </w:p>
    <w:p w14:paraId="380AD2AF" w14:textId="4822C69E" w:rsidR="002D63C3" w:rsidRPr="0027664B" w:rsidRDefault="001A564E" w:rsidP="0027664B">
      <w:pPr>
        <w:numPr>
          <w:ilvl w:val="0"/>
          <w:numId w:val="8"/>
        </w:numPr>
        <w:spacing w:after="120" w:line="276" w:lineRule="auto"/>
        <w:ind w:left="425" w:hanging="425"/>
        <w:jc w:val="both"/>
        <w:rPr>
          <w:rFonts w:cs="Times New Roman"/>
        </w:rPr>
      </w:pPr>
      <w:r w:rsidRPr="0055128F">
        <w:rPr>
          <w:rFonts w:cs="Times New Roman"/>
        </w:rPr>
        <w:t>Kontaktní osob</w:t>
      </w:r>
      <w:r w:rsidR="0027664B">
        <w:rPr>
          <w:rFonts w:cs="Times New Roman"/>
        </w:rPr>
        <w:t>ou</w:t>
      </w:r>
      <w:r w:rsidRPr="0055128F">
        <w:rPr>
          <w:rFonts w:cs="Times New Roman"/>
        </w:rPr>
        <w:t xml:space="preserve"> na straně objednatele j</w:t>
      </w:r>
      <w:r w:rsidR="0027664B">
        <w:rPr>
          <w:rFonts w:cs="Times New Roman"/>
        </w:rPr>
        <w:t xml:space="preserve">e </w:t>
      </w:r>
      <w:proofErr w:type="spellStart"/>
      <w:r w:rsidR="00B53A4C">
        <w:rPr>
          <w:rFonts w:cs="Times New Roman"/>
        </w:rPr>
        <w:t>xxxxxxxxxxxxxxxxxxxxx</w:t>
      </w:r>
      <w:proofErr w:type="spellEnd"/>
    </w:p>
    <w:p w14:paraId="21D8FAD0" w14:textId="60E5FDAA" w:rsidR="001A564E" w:rsidRPr="00024EFD" w:rsidRDefault="001A564E" w:rsidP="001A564E">
      <w:pPr>
        <w:numPr>
          <w:ilvl w:val="0"/>
          <w:numId w:val="8"/>
        </w:numPr>
        <w:spacing w:after="120" w:line="276" w:lineRule="auto"/>
        <w:ind w:left="425" w:hanging="425"/>
        <w:jc w:val="both"/>
        <w:rPr>
          <w:rFonts w:cs="Times New Roman"/>
        </w:rPr>
      </w:pPr>
      <w:r w:rsidRPr="00024EFD">
        <w:rPr>
          <w:rFonts w:cs="Times New Roman"/>
        </w:rPr>
        <w:t xml:space="preserve">Kontaktní osobou na straně </w:t>
      </w:r>
      <w:r>
        <w:rPr>
          <w:rFonts w:cs="Times New Roman"/>
        </w:rPr>
        <w:t>poskytovatel</w:t>
      </w:r>
      <w:r w:rsidRPr="00024EFD">
        <w:rPr>
          <w:rFonts w:cs="Times New Roman"/>
        </w:rPr>
        <w:t xml:space="preserve">e je </w:t>
      </w:r>
      <w:proofErr w:type="spellStart"/>
      <w:r w:rsidR="00B53A4C">
        <w:rPr>
          <w:rFonts w:cs="Times New Roman"/>
        </w:rPr>
        <w:t>xxxxxxxxxxxx</w:t>
      </w:r>
      <w:proofErr w:type="spellEnd"/>
    </w:p>
    <w:p w14:paraId="1C1AB17E" w14:textId="77777777" w:rsidR="001A564E" w:rsidRPr="00024EFD" w:rsidRDefault="001A564E" w:rsidP="001A564E">
      <w:pPr>
        <w:numPr>
          <w:ilvl w:val="0"/>
          <w:numId w:val="8"/>
        </w:numPr>
        <w:spacing w:after="120" w:line="276" w:lineRule="auto"/>
        <w:ind w:left="426" w:hanging="426"/>
        <w:jc w:val="both"/>
        <w:rPr>
          <w:rFonts w:cs="Times New Roman"/>
        </w:rPr>
      </w:pPr>
      <w:r w:rsidRPr="00024EFD">
        <w:rPr>
          <w:rFonts w:cs="Times New Roman"/>
        </w:rPr>
        <w:t>Veškeré písemnosti související s touto smlouvou lze doručit také na adresu objednatele nebo </w:t>
      </w:r>
      <w:r>
        <w:rPr>
          <w:rFonts w:cs="Times New Roman"/>
        </w:rPr>
        <w:t>poskytovatel</w:t>
      </w:r>
      <w:r w:rsidRPr="00024EFD">
        <w:rPr>
          <w:rFonts w:cs="Times New Roman"/>
        </w:rPr>
        <w:t>e uvedenou v této smlouvě. Pokud v průběhu plnění této smlouvy dojde ke změně adresy některého z účastníků, je povinen tento účastník neprodleně písemně oznámit druhému účastníkovi tuto změnu, a to způsobem uvedeným v tomto článku.</w:t>
      </w:r>
    </w:p>
    <w:p w14:paraId="4717DD87" w14:textId="77777777" w:rsidR="001A564E" w:rsidRPr="0033056D" w:rsidRDefault="001A564E" w:rsidP="001A564E">
      <w:pPr>
        <w:spacing w:before="240" w:after="240" w:line="276" w:lineRule="auto"/>
        <w:ind w:hanging="284"/>
        <w:jc w:val="center"/>
        <w:rPr>
          <w:rFonts w:cs="Times New Roman"/>
        </w:rPr>
      </w:pPr>
    </w:p>
    <w:p w14:paraId="5E6B66F9" w14:textId="6578ABFE" w:rsidR="001A564E" w:rsidRDefault="001A564E" w:rsidP="001A564E">
      <w:pPr>
        <w:keepNext/>
        <w:spacing w:after="120" w:line="276" w:lineRule="auto"/>
        <w:jc w:val="center"/>
        <w:outlineLvl w:val="1"/>
        <w:rPr>
          <w:rFonts w:cs="Times New Roman"/>
          <w:b/>
          <w:bCs/>
          <w:iCs/>
          <w:u w:val="single"/>
        </w:rPr>
      </w:pPr>
      <w:bookmarkStart w:id="5" w:name="_Hlk145937672"/>
      <w:r w:rsidRPr="00024EFD">
        <w:rPr>
          <w:rFonts w:cs="Times New Roman"/>
          <w:b/>
          <w:bCs/>
          <w:iCs/>
          <w:u w:val="single"/>
        </w:rPr>
        <w:t>X</w:t>
      </w:r>
      <w:r>
        <w:rPr>
          <w:rFonts w:cs="Times New Roman"/>
          <w:b/>
          <w:bCs/>
          <w:iCs/>
          <w:u w:val="single"/>
        </w:rPr>
        <w:t>I</w:t>
      </w:r>
      <w:r w:rsidRPr="00024EFD">
        <w:rPr>
          <w:rFonts w:cs="Times New Roman"/>
          <w:b/>
          <w:bCs/>
          <w:iCs/>
          <w:u w:val="single"/>
        </w:rPr>
        <w:t>. Sankční opatření proti státním příslušníkům Ruské federace</w:t>
      </w:r>
    </w:p>
    <w:p w14:paraId="76090373" w14:textId="77777777" w:rsidR="001A564E" w:rsidRPr="00501514" w:rsidRDefault="001A564E" w:rsidP="001A564E">
      <w:pPr>
        <w:spacing w:line="276" w:lineRule="auto"/>
        <w:rPr>
          <w:rFonts w:cs="Times New Roman"/>
          <w:b/>
          <w:bCs/>
          <w:highlight w:val="cyan"/>
          <w:lang w:eastAsia="ar-SA"/>
        </w:rPr>
      </w:pPr>
    </w:p>
    <w:p w14:paraId="52D64C3C" w14:textId="77777777" w:rsidR="001A564E" w:rsidRPr="0067782F" w:rsidRDefault="001A564E" w:rsidP="001A564E">
      <w:pPr>
        <w:numPr>
          <w:ilvl w:val="0"/>
          <w:numId w:val="17"/>
        </w:numPr>
        <w:suppressAutoHyphens/>
        <w:spacing w:after="120" w:line="276" w:lineRule="auto"/>
        <w:ind w:left="425" w:hanging="425"/>
        <w:jc w:val="both"/>
        <w:rPr>
          <w:rFonts w:cs="Times New Roman"/>
          <w:lang w:eastAsia="ar-SA"/>
        </w:rPr>
      </w:pPr>
      <w:r>
        <w:rPr>
          <w:rFonts w:cs="Times New Roman"/>
          <w:lang w:eastAsia="ar-SA"/>
        </w:rPr>
        <w:t>Poskytovatel</w:t>
      </w:r>
      <w:r w:rsidRPr="0067782F">
        <w:rPr>
          <w:rFonts w:cs="Times New Roman"/>
          <w:lang w:eastAsia="ar-SA"/>
        </w:rPr>
        <w:t xml:space="preserve">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2378493" w14:textId="77777777" w:rsidR="001A564E" w:rsidRPr="0067782F" w:rsidRDefault="001A564E" w:rsidP="001A564E">
      <w:pPr>
        <w:numPr>
          <w:ilvl w:val="0"/>
          <w:numId w:val="17"/>
        </w:numPr>
        <w:suppressAutoHyphens/>
        <w:spacing w:after="120" w:line="276" w:lineRule="auto"/>
        <w:ind w:left="425" w:hanging="425"/>
        <w:jc w:val="both"/>
        <w:rPr>
          <w:rFonts w:cs="Times New Roman"/>
          <w:lang w:eastAsia="ar-SA"/>
        </w:rPr>
      </w:pPr>
      <w:r>
        <w:rPr>
          <w:rFonts w:cs="Times New Roman"/>
          <w:lang w:eastAsia="ar-SA"/>
        </w:rPr>
        <w:t>Poskytovatel</w:t>
      </w:r>
      <w:r w:rsidRPr="0067782F">
        <w:rPr>
          <w:rFonts w:cs="Times New Roman"/>
          <w:lang w:eastAsia="ar-SA"/>
        </w:rPr>
        <w:t xml:space="preserve">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6E5A8A9" w14:textId="77777777" w:rsidR="001A564E" w:rsidRDefault="001A564E" w:rsidP="001A564E">
      <w:pPr>
        <w:numPr>
          <w:ilvl w:val="0"/>
          <w:numId w:val="17"/>
        </w:numPr>
        <w:suppressAutoHyphens/>
        <w:spacing w:after="120" w:line="276" w:lineRule="auto"/>
        <w:ind w:left="426" w:hanging="426"/>
        <w:jc w:val="both"/>
        <w:rPr>
          <w:rFonts w:cs="Times New Roman"/>
          <w:lang w:eastAsia="ar-SA"/>
        </w:rPr>
      </w:pPr>
      <w:r w:rsidRPr="0067782F">
        <w:rPr>
          <w:rFonts w:cs="Times New Roman"/>
          <w:lang w:eastAsia="ar-SA"/>
        </w:rPr>
        <w:t xml:space="preserve">V případě, že by v průběhu účinnosti této smlouvy </w:t>
      </w:r>
      <w:r>
        <w:rPr>
          <w:rFonts w:cs="Times New Roman"/>
          <w:lang w:eastAsia="ar-SA"/>
        </w:rPr>
        <w:t>poskytovatel</w:t>
      </w:r>
      <w:r w:rsidRPr="0067782F">
        <w:rPr>
          <w:rFonts w:cs="Times New Roman"/>
          <w:lang w:eastAsia="ar-SA"/>
        </w:rPr>
        <w:t xml:space="preserve"> nebo jeho jakýkoliv poddodavatel naplnili definiční znaky určeného subjektu nebo by se </w:t>
      </w:r>
      <w:r>
        <w:rPr>
          <w:rFonts w:cs="Times New Roman"/>
          <w:lang w:eastAsia="ar-SA"/>
        </w:rPr>
        <w:t>poskytovatel</w:t>
      </w:r>
      <w:r w:rsidRPr="0067782F">
        <w:rPr>
          <w:rFonts w:cs="Times New Roman"/>
          <w:lang w:eastAsia="ar-SA"/>
        </w:rPr>
        <w:t xml:space="preserve"> stal určenou osobou, je povinen o takové skutečnosti objednatele bez zbytečného odkladu, nejpozději do dvou (2) pracovních dnů od vzniku takové skutečnosti, písemně informovat. Vznikne-li objednateli v souvislosti s porušením této povinnosti jakákoliv škoda, je </w:t>
      </w:r>
      <w:r>
        <w:rPr>
          <w:rFonts w:cs="Times New Roman"/>
          <w:lang w:eastAsia="ar-SA"/>
        </w:rPr>
        <w:t>poskytovatel</w:t>
      </w:r>
      <w:r w:rsidRPr="0067782F">
        <w:rPr>
          <w:rFonts w:cs="Times New Roman"/>
          <w:lang w:eastAsia="ar-SA"/>
        </w:rPr>
        <w:t xml:space="preserve"> tuto škodu objednateli povinen v plné výši nahradit. Současně je vznik této skutečnosti důvodem pro odstoupení od smlouvy ze strany objednatele</w:t>
      </w:r>
      <w:r w:rsidRPr="00024EFD">
        <w:rPr>
          <w:rFonts w:cs="Times New Roman"/>
          <w:lang w:eastAsia="ar-SA"/>
        </w:rPr>
        <w:t>.</w:t>
      </w:r>
    </w:p>
    <w:bookmarkEnd w:id="5"/>
    <w:p w14:paraId="6E32ED17" w14:textId="74432BAE" w:rsidR="001A564E" w:rsidRPr="00024EFD" w:rsidRDefault="001A564E" w:rsidP="001A564E">
      <w:pPr>
        <w:keepNext/>
        <w:spacing w:after="120" w:line="276" w:lineRule="auto"/>
        <w:jc w:val="center"/>
        <w:outlineLvl w:val="1"/>
        <w:rPr>
          <w:rFonts w:cs="Times New Roman"/>
          <w:b/>
          <w:bCs/>
          <w:iCs/>
          <w:u w:val="single"/>
        </w:rPr>
      </w:pPr>
      <w:r w:rsidRPr="00024EFD">
        <w:rPr>
          <w:rFonts w:cs="Times New Roman"/>
          <w:b/>
          <w:bCs/>
          <w:iCs/>
          <w:u w:val="single"/>
        </w:rPr>
        <w:t>X</w:t>
      </w:r>
      <w:r w:rsidR="005F573E">
        <w:rPr>
          <w:rFonts w:cs="Times New Roman"/>
          <w:b/>
          <w:bCs/>
          <w:iCs/>
          <w:u w:val="single"/>
        </w:rPr>
        <w:t>I</w:t>
      </w:r>
      <w:r w:rsidR="00D911DC">
        <w:rPr>
          <w:rFonts w:cs="Times New Roman"/>
          <w:b/>
          <w:bCs/>
          <w:iCs/>
          <w:u w:val="single"/>
        </w:rPr>
        <w:t>I</w:t>
      </w:r>
      <w:r w:rsidRPr="00024EFD">
        <w:rPr>
          <w:rFonts w:cs="Times New Roman"/>
          <w:b/>
          <w:bCs/>
          <w:iCs/>
          <w:u w:val="single"/>
        </w:rPr>
        <w:t>. Závěrečná ustanovení</w:t>
      </w:r>
    </w:p>
    <w:p w14:paraId="32BE808B" w14:textId="77777777"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515631A2" w14:textId="77777777" w:rsidR="001A564E" w:rsidRPr="00024EFD" w:rsidRDefault="001A564E" w:rsidP="001A564E">
      <w:pPr>
        <w:numPr>
          <w:ilvl w:val="0"/>
          <w:numId w:val="9"/>
        </w:numPr>
        <w:spacing w:after="120" w:line="276" w:lineRule="auto"/>
        <w:ind w:left="425" w:hanging="426"/>
        <w:jc w:val="both"/>
        <w:rPr>
          <w:rFonts w:cs="Times New Roman"/>
        </w:rPr>
      </w:pPr>
      <w:bookmarkStart w:id="6" w:name="_Hlk145937999"/>
      <w:r w:rsidRPr="00024EFD">
        <w:rPr>
          <w:rFonts w:cs="Times New Roman"/>
        </w:rPr>
        <w:t>Všechny spory vznikající ze smlouvy a v souvislosti s ní, které se nepodaří odstranit smírnou cestou, budou rozhodovány příslušným obecným soudem České republiky.</w:t>
      </w:r>
      <w:bookmarkEnd w:id="6"/>
    </w:p>
    <w:p w14:paraId="72BAE539" w14:textId="77777777"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lastRenderedPageBreak/>
        <w:t>Tuto smlouvu lze měnit, doplňovat nebo rušit pouze písemně, a to číslovanými dodatky, podepsanými oběma smluvními stranami.</w:t>
      </w:r>
    </w:p>
    <w:p w14:paraId="5D57C77B" w14:textId="53C865AC" w:rsidR="00E200B7" w:rsidRDefault="001A564E" w:rsidP="00E200B7">
      <w:pPr>
        <w:numPr>
          <w:ilvl w:val="0"/>
          <w:numId w:val="9"/>
        </w:numPr>
        <w:spacing w:after="120" w:line="276" w:lineRule="auto"/>
        <w:ind w:left="425" w:hanging="426"/>
        <w:jc w:val="both"/>
        <w:rPr>
          <w:rFonts w:cs="Times New Roman"/>
        </w:rPr>
      </w:pPr>
      <w:r w:rsidRPr="00024EFD">
        <w:rPr>
          <w:rFonts w:cs="Times New Roman"/>
        </w:rPr>
        <w:t>Smluvní strany se zároveň zavazují, že všechny informace, které jim byly svěřeny druhou smluvní stranou, nezpřístupní třetím osobám pro jiné účely,</w:t>
      </w:r>
      <w:r w:rsidR="00562145">
        <w:rPr>
          <w:rFonts w:cs="Times New Roman"/>
        </w:rPr>
        <w:t xml:space="preserve"> </w:t>
      </w:r>
      <w:r w:rsidRPr="00024EFD">
        <w:rPr>
          <w:rFonts w:cs="Times New Roman"/>
        </w:rPr>
        <w:t>než pro plnění závazků stanovených touto smlouvou.</w:t>
      </w:r>
    </w:p>
    <w:p w14:paraId="2879EC66" w14:textId="6E841CF5" w:rsidR="001A564E" w:rsidRPr="00E200B7" w:rsidRDefault="001A564E" w:rsidP="00E200B7">
      <w:pPr>
        <w:numPr>
          <w:ilvl w:val="0"/>
          <w:numId w:val="9"/>
        </w:numPr>
        <w:spacing w:after="120" w:line="276" w:lineRule="auto"/>
        <w:ind w:left="425" w:hanging="426"/>
        <w:jc w:val="both"/>
        <w:rPr>
          <w:rFonts w:cs="Times New Roman"/>
        </w:rPr>
      </w:pPr>
      <w:r w:rsidRPr="00E200B7">
        <w:rPr>
          <w:rFonts w:cs="Times New Roman"/>
          <w:color w:val="000000" w:themeColor="text1"/>
        </w:rPr>
        <w:t>Tato smlouva je vyhotovena ve dvou stejnopisech, z nichž každý stejnopis má platnost originálu, poskytovatel a objednatel obdrží po jednom vyhotovení.</w:t>
      </w:r>
    </w:p>
    <w:p w14:paraId="686EC5A4" w14:textId="77777777"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7CA11471" w14:textId="77777777"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t xml:space="preserve">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w:t>
      </w:r>
    </w:p>
    <w:p w14:paraId="4A9A3A85" w14:textId="77777777" w:rsidR="001A564E" w:rsidRPr="00024EFD" w:rsidRDefault="001A564E" w:rsidP="001A564E">
      <w:pPr>
        <w:numPr>
          <w:ilvl w:val="0"/>
          <w:numId w:val="9"/>
        </w:numPr>
        <w:spacing w:after="120" w:line="276" w:lineRule="auto"/>
        <w:ind w:left="425" w:hanging="426"/>
        <w:jc w:val="both"/>
        <w:rPr>
          <w:rFonts w:cs="Times New Roman"/>
        </w:rPr>
      </w:pPr>
      <w:bookmarkStart w:id="7" w:name="_Hlk145938066"/>
      <w:r w:rsidRPr="00024EFD">
        <w:rPr>
          <w:rFonts w:cs="Times New Roman"/>
        </w:rPr>
        <w:t>Smluvní strany berou na vědomí, že nebude-li smlouva zveřejněna ani do tří měsíců od jejího uzavření, je následujícím dnem zrušena od počátku s účinky případného bezdůvodného obohacení.</w:t>
      </w:r>
    </w:p>
    <w:bookmarkEnd w:id="7"/>
    <w:p w14:paraId="19C3E9BE" w14:textId="77777777" w:rsidR="001A564E" w:rsidRPr="00024EFD" w:rsidRDefault="001A564E" w:rsidP="001A564E">
      <w:pPr>
        <w:numPr>
          <w:ilvl w:val="0"/>
          <w:numId w:val="9"/>
        </w:numPr>
        <w:spacing w:after="120" w:line="276" w:lineRule="auto"/>
        <w:ind w:left="425" w:hanging="426"/>
        <w:jc w:val="both"/>
        <w:rPr>
          <w:rFonts w:cs="Times New Roman"/>
        </w:rPr>
      </w:pPr>
      <w:r>
        <w:rPr>
          <w:rFonts w:cs="Times New Roman"/>
        </w:rPr>
        <w:t>Poskytovatel</w:t>
      </w:r>
      <w:r w:rsidRPr="00024EFD">
        <w:rPr>
          <w:rFonts w:cs="Times New Roman"/>
        </w:rPr>
        <w:t xml:space="preserve"> podpisem této smlouvy souhlasí s poskytnutím informací o smlouvě v rozsahu zákona č. 106/1999 Sb., o svobodném přístupu k informacím, ve znění pozdějších předpisů.</w:t>
      </w:r>
    </w:p>
    <w:p w14:paraId="0BEAE74F" w14:textId="77777777"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t>Objednatel uzavírá smlouvu v souladu s ustanovením § 27 odst. 6 zákona č. 250/2000 Sb., o rozpočtových pravidlech územních rozpočtů, ve znění pozdějších předpisů, a předmět smlouvy nabývá pro zřizovatele, kterým je hlavní město Praha.</w:t>
      </w:r>
    </w:p>
    <w:p w14:paraId="4DB8678A" w14:textId="77777777"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3668E88F" w14:textId="77777777" w:rsidR="001A564E" w:rsidRDefault="001A564E" w:rsidP="001A564E">
      <w:pPr>
        <w:numPr>
          <w:ilvl w:val="0"/>
          <w:numId w:val="9"/>
        </w:numPr>
        <w:spacing w:after="120" w:line="276" w:lineRule="auto"/>
        <w:ind w:left="425" w:hanging="426"/>
        <w:jc w:val="both"/>
        <w:rPr>
          <w:rFonts w:cs="Times New Roman"/>
        </w:rPr>
      </w:pPr>
      <w:bookmarkStart w:id="8" w:name="_Hlk145938333"/>
      <w:r w:rsidRPr="00024EFD">
        <w:rPr>
          <w:rFonts w:cs="Times New Roman"/>
        </w:rPr>
        <w:t>Tato smlouva představuje úplnou a ucelenou dohodu stran, která nahrazuje všechna předchozí ujednání, dohody či smlouvy, ať písemné či ústní, ohledně totožného předmětu plnění.</w:t>
      </w:r>
    </w:p>
    <w:p w14:paraId="385B06D5" w14:textId="104DB176" w:rsidR="000212D9" w:rsidRPr="00024EFD" w:rsidRDefault="07740FD5" w:rsidP="001A564E">
      <w:pPr>
        <w:numPr>
          <w:ilvl w:val="0"/>
          <w:numId w:val="9"/>
        </w:numPr>
        <w:spacing w:after="120" w:line="276" w:lineRule="auto"/>
        <w:ind w:left="425" w:hanging="426"/>
        <w:jc w:val="both"/>
        <w:rPr>
          <w:rFonts w:cs="Times New Roman"/>
        </w:rPr>
      </w:pPr>
      <w:r w:rsidRPr="06A705E2">
        <w:rPr>
          <w:rFonts w:cs="Times New Roman"/>
        </w:rPr>
        <w:t xml:space="preserve">Tato smlouva se řídí také </w:t>
      </w:r>
      <w:r w:rsidR="002442EF">
        <w:rPr>
          <w:rFonts w:cs="Times New Roman"/>
        </w:rPr>
        <w:t>V</w:t>
      </w:r>
      <w:r w:rsidRPr="06A705E2">
        <w:rPr>
          <w:rFonts w:cs="Times New Roman"/>
        </w:rPr>
        <w:t>šeobecnými obchodními podmí</w:t>
      </w:r>
      <w:r w:rsidR="3E75F78B" w:rsidRPr="06A705E2">
        <w:rPr>
          <w:rFonts w:cs="Times New Roman"/>
        </w:rPr>
        <w:t>n</w:t>
      </w:r>
      <w:r w:rsidRPr="06A705E2">
        <w:rPr>
          <w:rFonts w:cs="Times New Roman"/>
        </w:rPr>
        <w:t xml:space="preserve">kami </w:t>
      </w:r>
      <w:proofErr w:type="spellStart"/>
      <w:r w:rsidRPr="06A705E2">
        <w:rPr>
          <w:rFonts w:cs="Times New Roman"/>
        </w:rPr>
        <w:t>Savi</w:t>
      </w:r>
      <w:r w:rsidR="3E75F78B" w:rsidRPr="06A705E2">
        <w:rPr>
          <w:rFonts w:cs="Times New Roman"/>
        </w:rPr>
        <w:t>lls</w:t>
      </w:r>
      <w:proofErr w:type="spellEnd"/>
      <w:r w:rsidR="3E75F78B" w:rsidRPr="06A705E2">
        <w:rPr>
          <w:rFonts w:cs="Times New Roman"/>
        </w:rPr>
        <w:t xml:space="preserve"> CZ s.r.o. platnými ke dni uzavření této smlouvy, které tvoří přílohu č. </w:t>
      </w:r>
      <w:r w:rsidR="002442EF">
        <w:rPr>
          <w:rFonts w:cs="Times New Roman"/>
        </w:rPr>
        <w:t>2</w:t>
      </w:r>
      <w:r w:rsidR="3E75F78B" w:rsidRPr="06A705E2">
        <w:rPr>
          <w:rFonts w:cs="Times New Roman"/>
        </w:rPr>
        <w:t xml:space="preserve"> této smlouvy.</w:t>
      </w:r>
    </w:p>
    <w:p w14:paraId="71AE7E1A" w14:textId="30233A1F"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t xml:space="preserve">Stane-li se některé ustanovení </w:t>
      </w:r>
      <w:r w:rsidR="000C4FB9">
        <w:rPr>
          <w:rFonts w:cs="Times New Roman"/>
        </w:rPr>
        <w:t xml:space="preserve">této </w:t>
      </w:r>
      <w:r w:rsidRPr="00024EFD">
        <w:rPr>
          <w:rFonts w:cs="Times New Roman"/>
        </w:rPr>
        <w:t xml:space="preserve">smlouvy neplatným, neúčinným či nevykonatelným, není tím dotčena platnost, účinnost a vykonatelnost ostatních ustanovení </w:t>
      </w:r>
      <w:r w:rsidR="000C4FB9">
        <w:rPr>
          <w:rFonts w:cs="Times New Roman"/>
        </w:rPr>
        <w:t xml:space="preserve">této </w:t>
      </w:r>
      <w:r w:rsidRPr="00024EFD">
        <w:rPr>
          <w:rFonts w:cs="Times New Roman"/>
        </w:rPr>
        <w:t>smlouvy, ledaže právní předpis stanoví jinak. Smluvní strany se zavazují toto neplatné, neúčinné či nevykonatelné ustanovení nahradit tak, aby účelu smlouvy bylo dosaženo.</w:t>
      </w:r>
    </w:p>
    <w:p w14:paraId="4E28A893" w14:textId="77777777" w:rsidR="001A564E" w:rsidRPr="00024EFD" w:rsidRDefault="001A564E" w:rsidP="001A564E">
      <w:pPr>
        <w:numPr>
          <w:ilvl w:val="0"/>
          <w:numId w:val="9"/>
        </w:numPr>
        <w:spacing w:after="120" w:line="276" w:lineRule="auto"/>
        <w:ind w:left="425" w:hanging="426"/>
        <w:jc w:val="both"/>
        <w:rPr>
          <w:rFonts w:cs="Times New Roman"/>
        </w:rPr>
      </w:pPr>
      <w:r w:rsidRPr="00024EFD">
        <w:rPr>
          <w:rFonts w:cs="Times New Roman"/>
        </w:rPr>
        <w:t>Odpověď smluvní strany podle § 1740 odst. 3 občanského zákoníku, učiněná s dodatkem nebo odchylkou či podmínkou, není přijetím nabídky na uzavření smlouvy, ani když podstatně nemění podmínky nabídky.</w:t>
      </w:r>
    </w:p>
    <w:bookmarkEnd w:id="8"/>
    <w:p w14:paraId="08D7F66F" w14:textId="77777777" w:rsidR="001A564E" w:rsidRDefault="001A564E" w:rsidP="001A564E">
      <w:pPr>
        <w:numPr>
          <w:ilvl w:val="0"/>
          <w:numId w:val="9"/>
        </w:numPr>
        <w:spacing w:after="120" w:line="276" w:lineRule="auto"/>
        <w:ind w:left="426" w:hanging="426"/>
        <w:jc w:val="both"/>
        <w:rPr>
          <w:rFonts w:cs="Times New Roman"/>
        </w:rPr>
      </w:pPr>
      <w:r w:rsidRPr="00024EFD">
        <w:rPr>
          <w:rFonts w:cs="Times New Roman"/>
        </w:rPr>
        <w:lastRenderedPageBreak/>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podepisují.</w:t>
      </w:r>
    </w:p>
    <w:p w14:paraId="7416689F" w14:textId="77777777" w:rsidR="001A1D43" w:rsidRDefault="001A1D43" w:rsidP="00E36FA3">
      <w:pPr>
        <w:spacing w:after="120" w:line="276" w:lineRule="auto"/>
        <w:jc w:val="both"/>
        <w:rPr>
          <w:rFonts w:cs="Times New Roman"/>
          <w:i/>
          <w:iCs/>
        </w:rPr>
      </w:pPr>
    </w:p>
    <w:p w14:paraId="6015AA6F" w14:textId="77777777" w:rsidR="001A564E" w:rsidRDefault="001A564E" w:rsidP="001A564E">
      <w:pPr>
        <w:spacing w:after="120" w:line="276" w:lineRule="auto"/>
        <w:ind w:hanging="284"/>
        <w:jc w:val="both"/>
        <w:rPr>
          <w:rFonts w:cs="Times New Roman"/>
        </w:rPr>
      </w:pPr>
    </w:p>
    <w:p w14:paraId="64137249" w14:textId="77777777" w:rsidR="0027664B" w:rsidRDefault="0027664B" w:rsidP="001A564E">
      <w:pPr>
        <w:spacing w:after="120" w:line="276" w:lineRule="auto"/>
        <w:ind w:hanging="284"/>
        <w:jc w:val="both"/>
        <w:rPr>
          <w:rFonts w:cs="Times New Roman"/>
        </w:rPr>
      </w:pPr>
    </w:p>
    <w:p w14:paraId="79994307" w14:textId="77777777" w:rsidR="0027664B" w:rsidRDefault="0027664B" w:rsidP="001A564E">
      <w:pPr>
        <w:spacing w:after="120" w:line="276" w:lineRule="auto"/>
        <w:ind w:hanging="284"/>
        <w:jc w:val="both"/>
        <w:rPr>
          <w:rFonts w:cs="Times New Roman"/>
        </w:rPr>
      </w:pPr>
    </w:p>
    <w:tbl>
      <w:tblPr>
        <w:tblW w:w="0" w:type="auto"/>
        <w:tblInd w:w="-32" w:type="dxa"/>
        <w:tblCellMar>
          <w:left w:w="70" w:type="dxa"/>
          <w:right w:w="70" w:type="dxa"/>
        </w:tblCellMar>
        <w:tblLook w:val="0000" w:firstRow="0" w:lastRow="0" w:firstColumn="0" w:lastColumn="0" w:noHBand="0" w:noVBand="0"/>
      </w:tblPr>
      <w:tblGrid>
        <w:gridCol w:w="4847"/>
        <w:gridCol w:w="4083"/>
      </w:tblGrid>
      <w:tr w:rsidR="00D77856" w14:paraId="1CDEF42E" w14:textId="459DEE05" w:rsidTr="00CD3045">
        <w:trPr>
          <w:trHeight w:val="1780"/>
        </w:trPr>
        <w:tc>
          <w:tcPr>
            <w:tcW w:w="4847" w:type="dxa"/>
          </w:tcPr>
          <w:p w14:paraId="250F7EE8" w14:textId="77777777" w:rsidR="00D77856" w:rsidRDefault="00D77856" w:rsidP="001A564E">
            <w:pPr>
              <w:spacing w:after="120" w:line="276" w:lineRule="auto"/>
              <w:jc w:val="both"/>
              <w:rPr>
                <w:rFonts w:cs="Times New Roman"/>
              </w:rPr>
            </w:pPr>
            <w:r w:rsidRPr="00024EFD">
              <w:rPr>
                <w:rFonts w:cs="Times New Roman"/>
              </w:rPr>
              <w:t>V Praze dne</w:t>
            </w:r>
            <w:r w:rsidRPr="00024EFD">
              <w:rPr>
                <w:rFonts w:cs="Times New Roman"/>
              </w:rPr>
              <w:tab/>
            </w:r>
          </w:p>
          <w:p w14:paraId="64ECE1F9" w14:textId="77777777" w:rsidR="00D77856" w:rsidRDefault="00D77856" w:rsidP="001A564E">
            <w:pPr>
              <w:spacing w:after="120" w:line="276" w:lineRule="auto"/>
              <w:jc w:val="both"/>
              <w:rPr>
                <w:rFonts w:cs="Times New Roman"/>
              </w:rPr>
            </w:pPr>
          </w:p>
          <w:p w14:paraId="1FFE1D8D" w14:textId="77777777" w:rsidR="0027664B" w:rsidRDefault="0027664B" w:rsidP="001A564E">
            <w:pPr>
              <w:spacing w:after="120" w:line="276" w:lineRule="auto"/>
              <w:jc w:val="both"/>
              <w:rPr>
                <w:rFonts w:cs="Times New Roman"/>
              </w:rPr>
            </w:pPr>
          </w:p>
          <w:p w14:paraId="594788A7" w14:textId="77777777" w:rsidR="0027664B" w:rsidRDefault="0027664B" w:rsidP="001A564E">
            <w:pPr>
              <w:spacing w:after="120" w:line="276" w:lineRule="auto"/>
              <w:jc w:val="both"/>
              <w:rPr>
                <w:rFonts w:cs="Times New Roman"/>
              </w:rPr>
            </w:pPr>
          </w:p>
          <w:p w14:paraId="5C9F6276" w14:textId="77777777" w:rsidR="00D77856" w:rsidRDefault="00D77856" w:rsidP="001A564E">
            <w:pPr>
              <w:spacing w:after="120" w:line="276" w:lineRule="auto"/>
              <w:jc w:val="both"/>
              <w:rPr>
                <w:rFonts w:cs="Times New Roman"/>
              </w:rPr>
            </w:pPr>
          </w:p>
          <w:p w14:paraId="3FFFB306" w14:textId="79F97E63" w:rsidR="00D77856" w:rsidRDefault="00D77856" w:rsidP="001A564E">
            <w:pPr>
              <w:spacing w:after="120" w:line="276" w:lineRule="auto"/>
              <w:jc w:val="both"/>
              <w:rPr>
                <w:rFonts w:cs="Times New Roman"/>
              </w:rPr>
            </w:pPr>
            <w:r w:rsidRPr="00024EFD">
              <w:rPr>
                <w:rFonts w:cs="Times New Roman"/>
              </w:rPr>
              <w:t>………………………………..</w:t>
            </w:r>
            <w:r w:rsidRPr="00024EFD">
              <w:rPr>
                <w:rFonts w:cs="Times New Roman"/>
              </w:rPr>
              <w:tab/>
            </w:r>
          </w:p>
          <w:p w14:paraId="775E63D4" w14:textId="793C9FFC" w:rsidR="00D77856" w:rsidRDefault="00D77856" w:rsidP="00CD3045">
            <w:pPr>
              <w:spacing w:line="276" w:lineRule="auto"/>
              <w:jc w:val="both"/>
              <w:rPr>
                <w:rFonts w:cs="Times New Roman"/>
              </w:rPr>
            </w:pPr>
            <w:r w:rsidRPr="002442EF">
              <w:rPr>
                <w:rFonts w:cs="Times New Roman"/>
                <w:b/>
              </w:rPr>
              <w:t>Institut plánování a rozvoje hlavního města Prahy,</w:t>
            </w:r>
          </w:p>
          <w:p w14:paraId="24550E42" w14:textId="77777777" w:rsidR="00D77856" w:rsidRPr="002442EF" w:rsidRDefault="00D77856" w:rsidP="00CD3045">
            <w:pPr>
              <w:tabs>
                <w:tab w:val="left" w:pos="5387"/>
              </w:tabs>
              <w:spacing w:after="120" w:line="276" w:lineRule="auto"/>
              <w:rPr>
                <w:rFonts w:cs="Times New Roman"/>
                <w:b/>
              </w:rPr>
            </w:pPr>
            <w:r w:rsidRPr="002442EF">
              <w:rPr>
                <w:rFonts w:cs="Times New Roman"/>
                <w:b/>
              </w:rPr>
              <w:t>příspěvková organizace</w:t>
            </w:r>
          </w:p>
          <w:p w14:paraId="57EB2E65" w14:textId="4A261BD5" w:rsidR="00D77856" w:rsidRDefault="00D77856" w:rsidP="00CD3045">
            <w:pPr>
              <w:spacing w:line="276" w:lineRule="auto"/>
              <w:jc w:val="both"/>
              <w:rPr>
                <w:rFonts w:cs="Times New Roman"/>
              </w:rPr>
            </w:pPr>
            <w:r w:rsidRPr="0055128F">
              <w:rPr>
                <w:rFonts w:cs="Times New Roman"/>
                <w:b/>
              </w:rPr>
              <w:t>Mgr. Adam Švejda</w:t>
            </w:r>
            <w:r w:rsidR="00CD3045">
              <w:rPr>
                <w:rFonts w:cs="Times New Roman"/>
                <w:b/>
              </w:rPr>
              <w:t>,</w:t>
            </w:r>
          </w:p>
          <w:p w14:paraId="08616EA9" w14:textId="6E699D73" w:rsidR="00D77856" w:rsidRDefault="00D77856" w:rsidP="001A564E">
            <w:pPr>
              <w:spacing w:after="120" w:line="276" w:lineRule="auto"/>
              <w:jc w:val="both"/>
              <w:rPr>
                <w:rFonts w:cs="Times New Roman"/>
              </w:rPr>
            </w:pPr>
            <w:r w:rsidRPr="0055128F">
              <w:rPr>
                <w:rFonts w:cs="Times New Roman"/>
              </w:rPr>
              <w:t>zástupce ředitele pro ekonomickou a provozní činnost</w:t>
            </w:r>
          </w:p>
        </w:tc>
        <w:tc>
          <w:tcPr>
            <w:tcW w:w="4083" w:type="dxa"/>
          </w:tcPr>
          <w:p w14:paraId="5F5B3A80" w14:textId="77777777" w:rsidR="00D77856" w:rsidRDefault="00D77856" w:rsidP="00815D2B">
            <w:pPr>
              <w:spacing w:after="120" w:line="276" w:lineRule="auto"/>
              <w:ind w:left="213"/>
              <w:jc w:val="both"/>
              <w:rPr>
                <w:rFonts w:cs="Times New Roman"/>
              </w:rPr>
            </w:pPr>
            <w:r w:rsidRPr="00024EFD">
              <w:rPr>
                <w:rFonts w:cs="Times New Roman"/>
              </w:rPr>
              <w:t xml:space="preserve">V </w:t>
            </w:r>
            <w:r>
              <w:rPr>
                <w:rFonts w:cs="Times New Roman"/>
              </w:rPr>
              <w:t>Praze</w:t>
            </w:r>
            <w:r w:rsidRPr="00024EFD">
              <w:rPr>
                <w:rFonts w:cs="Times New Roman"/>
              </w:rPr>
              <w:t xml:space="preserve"> dne</w:t>
            </w:r>
          </w:p>
          <w:p w14:paraId="618E5DB9" w14:textId="77777777" w:rsidR="00D77856" w:rsidRDefault="00D77856" w:rsidP="001A564E">
            <w:pPr>
              <w:spacing w:after="120" w:line="276" w:lineRule="auto"/>
              <w:jc w:val="both"/>
              <w:rPr>
                <w:rFonts w:cs="Times New Roman"/>
              </w:rPr>
            </w:pPr>
          </w:p>
          <w:p w14:paraId="1AE002C1" w14:textId="77777777" w:rsidR="00D77856" w:rsidRDefault="00D77856" w:rsidP="00D77856">
            <w:pPr>
              <w:spacing w:after="120" w:line="276" w:lineRule="auto"/>
              <w:jc w:val="both"/>
              <w:rPr>
                <w:rFonts w:cs="Times New Roman"/>
              </w:rPr>
            </w:pPr>
          </w:p>
          <w:p w14:paraId="7C4EFFDF" w14:textId="77777777" w:rsidR="0027664B" w:rsidRDefault="0027664B" w:rsidP="00D77856">
            <w:pPr>
              <w:spacing w:after="120" w:line="276" w:lineRule="auto"/>
              <w:jc w:val="both"/>
              <w:rPr>
                <w:rFonts w:cs="Times New Roman"/>
              </w:rPr>
            </w:pPr>
          </w:p>
          <w:p w14:paraId="0BCCA95A" w14:textId="77777777" w:rsidR="0027664B" w:rsidRDefault="0027664B" w:rsidP="00D77856">
            <w:pPr>
              <w:spacing w:after="120" w:line="276" w:lineRule="auto"/>
              <w:jc w:val="both"/>
              <w:rPr>
                <w:rFonts w:cs="Times New Roman"/>
              </w:rPr>
            </w:pPr>
          </w:p>
          <w:p w14:paraId="1ED66BE0" w14:textId="77777777" w:rsidR="00D77856" w:rsidRDefault="00D77856" w:rsidP="00815D2B">
            <w:pPr>
              <w:spacing w:after="120" w:line="276" w:lineRule="auto"/>
              <w:ind w:left="213"/>
              <w:jc w:val="both"/>
              <w:rPr>
                <w:rFonts w:cs="Times New Roman"/>
              </w:rPr>
            </w:pPr>
            <w:r w:rsidRPr="00024EFD">
              <w:rPr>
                <w:rFonts w:cs="Times New Roman"/>
              </w:rPr>
              <w:t>………………………………..</w:t>
            </w:r>
            <w:r w:rsidRPr="00024EFD">
              <w:rPr>
                <w:rFonts w:cs="Times New Roman"/>
              </w:rPr>
              <w:tab/>
            </w:r>
          </w:p>
          <w:p w14:paraId="2602FEAC" w14:textId="77777777" w:rsidR="00D77856" w:rsidRDefault="00D77856" w:rsidP="00815D2B">
            <w:pPr>
              <w:spacing w:after="120" w:line="276" w:lineRule="auto"/>
              <w:ind w:left="213"/>
              <w:jc w:val="both"/>
              <w:rPr>
                <w:rFonts w:cs="Times New Roman"/>
                <w:b/>
              </w:rPr>
            </w:pPr>
            <w:proofErr w:type="spellStart"/>
            <w:r w:rsidRPr="002442EF">
              <w:rPr>
                <w:rFonts w:cs="Times New Roman"/>
                <w:b/>
              </w:rPr>
              <w:t>Savills</w:t>
            </w:r>
            <w:proofErr w:type="spellEnd"/>
            <w:r w:rsidRPr="002442EF">
              <w:rPr>
                <w:rFonts w:cs="Times New Roman"/>
                <w:b/>
              </w:rPr>
              <w:t xml:space="preserve"> CZ s.r.o.</w:t>
            </w:r>
            <w:r>
              <w:rPr>
                <w:rFonts w:cs="Times New Roman"/>
                <w:b/>
              </w:rPr>
              <w:t xml:space="preserve"> </w:t>
            </w:r>
          </w:p>
          <w:p w14:paraId="189BFFF8" w14:textId="77777777" w:rsidR="00D77856" w:rsidRDefault="00D77856" w:rsidP="00815D2B">
            <w:pPr>
              <w:spacing w:line="276" w:lineRule="auto"/>
              <w:ind w:left="213"/>
              <w:jc w:val="both"/>
              <w:rPr>
                <w:rFonts w:cs="Times New Roman"/>
              </w:rPr>
            </w:pPr>
            <w:r>
              <w:rPr>
                <w:rFonts w:cs="Times New Roman"/>
                <w:b/>
              </w:rPr>
              <w:t xml:space="preserve">Ing. Jan </w:t>
            </w:r>
            <w:proofErr w:type="spellStart"/>
            <w:r>
              <w:rPr>
                <w:rFonts w:cs="Times New Roman"/>
                <w:b/>
              </w:rPr>
              <w:t>Jurčíček</w:t>
            </w:r>
            <w:proofErr w:type="spellEnd"/>
            <w:r>
              <w:rPr>
                <w:rFonts w:cs="Times New Roman"/>
              </w:rPr>
              <w:t xml:space="preserve"> </w:t>
            </w:r>
          </w:p>
          <w:p w14:paraId="03ABC478" w14:textId="77777777" w:rsidR="00D77856" w:rsidRDefault="00D77856" w:rsidP="00815D2B">
            <w:pPr>
              <w:spacing w:after="120" w:line="276" w:lineRule="auto"/>
              <w:ind w:left="213"/>
              <w:jc w:val="both"/>
              <w:rPr>
                <w:rFonts w:cs="Times New Roman"/>
              </w:rPr>
            </w:pPr>
            <w:proofErr w:type="spellStart"/>
            <w:r>
              <w:rPr>
                <w:rFonts w:cs="Times New Roman"/>
              </w:rPr>
              <w:t>Head</w:t>
            </w:r>
            <w:proofErr w:type="spellEnd"/>
            <w:r>
              <w:rPr>
                <w:rFonts w:cs="Times New Roman"/>
              </w:rPr>
              <w:t xml:space="preserve"> </w:t>
            </w:r>
            <w:proofErr w:type="spellStart"/>
            <w:r>
              <w:rPr>
                <w:rFonts w:cs="Times New Roman"/>
              </w:rPr>
              <w:t>of</w:t>
            </w:r>
            <w:proofErr w:type="spellEnd"/>
            <w:r>
              <w:rPr>
                <w:rFonts w:cs="Times New Roman"/>
              </w:rPr>
              <w:t xml:space="preserve"> </w:t>
            </w:r>
            <w:proofErr w:type="spellStart"/>
            <w:r>
              <w:rPr>
                <w:rFonts w:cs="Times New Roman"/>
              </w:rPr>
              <w:t>Building</w:t>
            </w:r>
            <w:proofErr w:type="spellEnd"/>
            <w:r>
              <w:rPr>
                <w:rFonts w:cs="Times New Roman"/>
              </w:rPr>
              <w:t xml:space="preserve"> </w:t>
            </w:r>
            <w:r>
              <w:rPr>
                <w:rFonts w:cs="Times New Roman"/>
                <w:lang w:val="en-GB"/>
              </w:rPr>
              <w:t>&amp;</w:t>
            </w:r>
            <w:r>
              <w:rPr>
                <w:rFonts w:cs="Times New Roman"/>
              </w:rPr>
              <w:t xml:space="preserve"> Project </w:t>
            </w:r>
            <w:proofErr w:type="spellStart"/>
            <w:r>
              <w:rPr>
                <w:rFonts w:cs="Times New Roman"/>
              </w:rPr>
              <w:t>Consultancy</w:t>
            </w:r>
            <w:proofErr w:type="spellEnd"/>
            <w:r>
              <w:rPr>
                <w:rFonts w:cs="Times New Roman"/>
              </w:rPr>
              <w:t xml:space="preserve">, </w:t>
            </w:r>
          </w:p>
          <w:p w14:paraId="56C0FE59" w14:textId="1B6B6FC6" w:rsidR="00D77856" w:rsidRDefault="00D77856" w:rsidP="00815D2B">
            <w:pPr>
              <w:spacing w:after="120" w:line="276" w:lineRule="auto"/>
              <w:ind w:left="213"/>
              <w:jc w:val="both"/>
              <w:rPr>
                <w:rFonts w:cs="Times New Roman"/>
              </w:rPr>
            </w:pPr>
            <w:r>
              <w:rPr>
                <w:rFonts w:cs="Times New Roman"/>
              </w:rPr>
              <w:t>na základě plné moci ze dne 17.12.2025</w:t>
            </w:r>
          </w:p>
        </w:tc>
      </w:tr>
      <w:tr w:rsidR="00815D2B" w14:paraId="4091E1C9" w14:textId="77777777" w:rsidTr="00CD3045">
        <w:trPr>
          <w:trHeight w:val="1780"/>
        </w:trPr>
        <w:tc>
          <w:tcPr>
            <w:tcW w:w="4847" w:type="dxa"/>
          </w:tcPr>
          <w:p w14:paraId="5C5F2892" w14:textId="77777777" w:rsidR="00815D2B" w:rsidRPr="00024EFD" w:rsidRDefault="00815D2B" w:rsidP="001A564E">
            <w:pPr>
              <w:spacing w:after="120" w:line="276" w:lineRule="auto"/>
              <w:jc w:val="both"/>
              <w:rPr>
                <w:rFonts w:cs="Times New Roman"/>
              </w:rPr>
            </w:pPr>
          </w:p>
        </w:tc>
        <w:tc>
          <w:tcPr>
            <w:tcW w:w="4083" w:type="dxa"/>
          </w:tcPr>
          <w:p w14:paraId="49A4565C" w14:textId="77777777" w:rsidR="00815D2B" w:rsidRPr="00024EFD" w:rsidRDefault="00815D2B" w:rsidP="001A564E">
            <w:pPr>
              <w:spacing w:after="120" w:line="276" w:lineRule="auto"/>
              <w:jc w:val="both"/>
              <w:rPr>
                <w:rFonts w:cs="Times New Roman"/>
              </w:rPr>
            </w:pPr>
          </w:p>
        </w:tc>
      </w:tr>
    </w:tbl>
    <w:p w14:paraId="3A384150" w14:textId="77777777" w:rsidR="001A564E" w:rsidRDefault="001A564E" w:rsidP="001A564E">
      <w:pPr>
        <w:spacing w:after="120" w:line="276" w:lineRule="auto"/>
        <w:ind w:hanging="284"/>
        <w:jc w:val="both"/>
        <w:rPr>
          <w:rFonts w:cs="Times New Roman"/>
        </w:rPr>
      </w:pPr>
    </w:p>
    <w:p w14:paraId="24EFD9C3" w14:textId="77777777" w:rsidR="00D77856" w:rsidRDefault="00D77856" w:rsidP="001A564E">
      <w:pPr>
        <w:spacing w:after="120" w:line="276" w:lineRule="auto"/>
        <w:ind w:hanging="284"/>
        <w:jc w:val="both"/>
        <w:rPr>
          <w:rFonts w:cs="Times New Roman"/>
        </w:rPr>
      </w:pPr>
    </w:p>
    <w:p w14:paraId="7A44956A" w14:textId="77777777" w:rsidR="00D77856" w:rsidRDefault="00D77856" w:rsidP="001A564E">
      <w:pPr>
        <w:spacing w:after="120" w:line="276" w:lineRule="auto"/>
        <w:ind w:hanging="284"/>
        <w:jc w:val="both"/>
        <w:rPr>
          <w:rFonts w:cs="Times New Roman"/>
        </w:rPr>
      </w:pPr>
    </w:p>
    <w:p w14:paraId="0CA69241" w14:textId="77777777" w:rsidR="00D77856" w:rsidRDefault="00D77856" w:rsidP="001A564E">
      <w:pPr>
        <w:spacing w:after="120" w:line="276" w:lineRule="auto"/>
        <w:ind w:hanging="284"/>
        <w:jc w:val="both"/>
        <w:rPr>
          <w:rFonts w:cs="Times New Roman"/>
        </w:rPr>
      </w:pPr>
    </w:p>
    <w:p w14:paraId="1B2E5D80" w14:textId="77777777" w:rsidR="001A564E" w:rsidRPr="00024EFD" w:rsidRDefault="001A564E" w:rsidP="001A564E">
      <w:pPr>
        <w:spacing w:after="120" w:line="276" w:lineRule="auto"/>
        <w:ind w:hanging="284"/>
        <w:jc w:val="both"/>
        <w:rPr>
          <w:rFonts w:cs="Times New Roman"/>
        </w:rPr>
      </w:pPr>
    </w:p>
    <w:p w14:paraId="5CC5BD42" w14:textId="69E7BAE3" w:rsidR="001A564E" w:rsidRPr="00024EFD" w:rsidRDefault="001A564E" w:rsidP="001A564E">
      <w:pPr>
        <w:spacing w:after="120" w:line="276" w:lineRule="auto"/>
        <w:rPr>
          <w:rFonts w:cs="Times New Roman"/>
        </w:rPr>
      </w:pPr>
      <w:r w:rsidRPr="00024EFD">
        <w:rPr>
          <w:rFonts w:cs="Times New Roman"/>
        </w:rPr>
        <w:tab/>
      </w:r>
      <w:r w:rsidRPr="00024EFD">
        <w:rPr>
          <w:rFonts w:cs="Times New Roman"/>
        </w:rPr>
        <w:tab/>
      </w:r>
      <w:r w:rsidRPr="00024EFD">
        <w:rPr>
          <w:rFonts w:cs="Times New Roman"/>
        </w:rPr>
        <w:tab/>
      </w:r>
      <w:r w:rsidRPr="00024EFD">
        <w:rPr>
          <w:rFonts w:cs="Times New Roman"/>
        </w:rPr>
        <w:tab/>
      </w:r>
      <w:r w:rsidRPr="00024EFD">
        <w:rPr>
          <w:rFonts w:cs="Times New Roman"/>
        </w:rPr>
        <w:tab/>
        <w:t xml:space="preserve">         </w:t>
      </w:r>
    </w:p>
    <w:p w14:paraId="28FA6AF0" w14:textId="77777777" w:rsidR="001A564E" w:rsidRPr="00024EFD" w:rsidRDefault="001A564E" w:rsidP="001A564E">
      <w:pPr>
        <w:spacing w:after="120" w:line="276" w:lineRule="auto"/>
        <w:rPr>
          <w:rFonts w:cs="Times New Roman"/>
        </w:rPr>
      </w:pPr>
    </w:p>
    <w:p w14:paraId="103E739D" w14:textId="249D0D0A" w:rsidR="002442EF" w:rsidRPr="0027664B" w:rsidRDefault="00D77856" w:rsidP="0027664B">
      <w:pPr>
        <w:tabs>
          <w:tab w:val="left" w:pos="5387"/>
        </w:tabs>
        <w:spacing w:line="276" w:lineRule="auto"/>
        <w:rPr>
          <w:rFonts w:cs="Times New Roman"/>
          <w:b/>
        </w:rPr>
      </w:pPr>
      <w:r w:rsidRPr="002442EF">
        <w:rPr>
          <w:rFonts w:cs="Times New Roman"/>
          <w:b/>
        </w:rPr>
        <w:tab/>
        <w:t xml:space="preserve">  </w:t>
      </w:r>
    </w:p>
    <w:p w14:paraId="0185BA9F" w14:textId="77777777" w:rsidR="001A564E" w:rsidRPr="00024EFD" w:rsidRDefault="001A564E" w:rsidP="001A564E"/>
    <w:p w14:paraId="0255212F" w14:textId="77777777" w:rsidR="001A564E" w:rsidRDefault="001A564E" w:rsidP="001A564E"/>
    <w:p w14:paraId="2AA0DAD5" w14:textId="77777777" w:rsidR="00FA7877" w:rsidRDefault="00FA7877"/>
    <w:sectPr w:rsidR="00FA7877" w:rsidSect="00E36FA3">
      <w:headerReference w:type="default" r:id="rId10"/>
      <w:footerReference w:type="default" r:id="rId11"/>
      <w:pgSz w:w="11906" w:h="16838"/>
      <w:pgMar w:top="1417" w:right="1417" w:bottom="1701"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AC80" w14:textId="77777777" w:rsidR="00500002" w:rsidRDefault="00500002">
      <w:r>
        <w:separator/>
      </w:r>
    </w:p>
  </w:endnote>
  <w:endnote w:type="continuationSeparator" w:id="0">
    <w:p w14:paraId="4B150945" w14:textId="77777777" w:rsidR="00500002" w:rsidRDefault="0050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Fira Sans Light">
    <w:charset w:val="00"/>
    <w:family w:val="swiss"/>
    <w:pitch w:val="variable"/>
    <w:sig w:usb0="600002FF" w:usb1="00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C4D6" w14:textId="77777777" w:rsidR="001A564E" w:rsidRDefault="001A564E">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Pr>
        <w:b/>
        <w:noProof/>
        <w:sz w:val="24"/>
        <w:szCs w:val="24"/>
      </w:rPr>
      <w:t>15</w:t>
    </w:r>
    <w:r>
      <w:rPr>
        <w:b/>
        <w:sz w:val="24"/>
        <w:szCs w:val="24"/>
      </w:rPr>
      <w:fldChar w:fldCharType="end"/>
    </w:r>
  </w:p>
  <w:p w14:paraId="7C1D18AF" w14:textId="77777777" w:rsidR="001A564E" w:rsidRDefault="001A56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A910" w14:textId="77777777" w:rsidR="00500002" w:rsidRDefault="00500002">
      <w:r>
        <w:separator/>
      </w:r>
    </w:p>
  </w:footnote>
  <w:footnote w:type="continuationSeparator" w:id="0">
    <w:p w14:paraId="35960761" w14:textId="77777777" w:rsidR="00500002" w:rsidRDefault="0050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0835" w14:textId="77777777" w:rsidR="001A564E" w:rsidRDefault="001A564E">
    <w:pPr>
      <w:pStyle w:val="Standardnte"/>
      <w:tabs>
        <w:tab w:val="left" w:pos="828"/>
      </w:tabs>
      <w:rPr>
        <w:sz w:val="22"/>
      </w:rPr>
    </w:pPr>
  </w:p>
  <w:p w14:paraId="4230C9F2" w14:textId="3FE53870" w:rsidR="001A564E" w:rsidRPr="007C7C3B" w:rsidRDefault="001A564E">
    <w:pPr>
      <w:pStyle w:val="Standardnte"/>
      <w:tabs>
        <w:tab w:val="left" w:pos="828"/>
      </w:tabs>
      <w:rPr>
        <w:sz w:val="22"/>
      </w:rPr>
    </w:pPr>
    <w:r w:rsidRPr="007C7C3B">
      <w:rPr>
        <w:sz w:val="22"/>
      </w:rPr>
      <w:t>č. smlouvy objednatele: ZAK 2</w:t>
    </w:r>
    <w:r w:rsidR="007E1A74">
      <w:rPr>
        <w:sz w:val="22"/>
      </w:rPr>
      <w:t>6</w:t>
    </w:r>
    <w:r w:rsidRPr="007C7C3B">
      <w:rPr>
        <w:sz w:val="22"/>
      </w:rPr>
      <w:t>-0</w:t>
    </w:r>
    <w:r w:rsidR="007E1A74">
      <w:rPr>
        <w:sz w:val="22"/>
      </w:rPr>
      <w:t>079</w:t>
    </w:r>
    <w:r w:rsidR="00C52AD6">
      <w:rPr>
        <w:sz w:val="22"/>
      </w:rPr>
      <w:t>/2</w:t>
    </w:r>
  </w:p>
  <w:p w14:paraId="64C029F2" w14:textId="77777777" w:rsidR="001A564E" w:rsidRDefault="001A564E">
    <w:pPr>
      <w:pStyle w:val="Zhlav"/>
      <w:pBdr>
        <w:bottom w:val="single" w:sz="8" w:space="1" w:color="000000"/>
      </w:pBdr>
      <w:rPr>
        <w:rFonts w:ascii="Palatino Linotype" w:hAnsi="Palatino Linotype" w:cs="Palatino Linotype"/>
      </w:rPr>
    </w:pPr>
    <w:r w:rsidRPr="007C7C3B">
      <w:t xml:space="preserve">č. smlouvy </w:t>
    </w:r>
    <w:r>
      <w:t>poskytovatel</w:t>
    </w:r>
    <w:r w:rsidRPr="007C7C3B">
      <w:t>e:</w:t>
    </w:r>
    <w:r>
      <w:t xml:space="preserve"> </w:t>
    </w:r>
  </w:p>
  <w:p w14:paraId="3B160B5F" w14:textId="77777777" w:rsidR="001A564E" w:rsidRDefault="001A564E">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14208F50"/>
    <w:name w:val="WW8Num6"/>
    <w:lvl w:ilvl="0">
      <w:start w:val="1"/>
      <w:numFmt w:val="decimal"/>
      <w:lvlText w:val="%1."/>
      <w:lvlJc w:val="left"/>
      <w:pPr>
        <w:ind w:left="1004"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10373D"/>
    <w:multiLevelType w:val="multilevel"/>
    <w:tmpl w:val="5E1E002A"/>
    <w:lvl w:ilvl="0">
      <w:start w:val="1"/>
      <w:numFmt w:val="decimal"/>
      <w:lvlText w:val="%1."/>
      <w:lvlJc w:val="left"/>
      <w:pPr>
        <w:ind w:left="720" w:hanging="360"/>
      </w:pPr>
      <w:rPr>
        <w:i w:val="0"/>
        <w:iCs w:val="0"/>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5720" w:hanging="1440"/>
      </w:pPr>
      <w:rPr>
        <w:rFonts w:hint="default"/>
      </w:rPr>
    </w:lvl>
  </w:abstractNum>
  <w:abstractNum w:abstractNumId="2" w15:restartNumberingAfterBreak="0">
    <w:nsid w:val="08AE27AB"/>
    <w:multiLevelType w:val="hybridMultilevel"/>
    <w:tmpl w:val="7D5A8428"/>
    <w:lvl w:ilvl="0" w:tplc="F7B6A034">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44548F"/>
    <w:multiLevelType w:val="multilevel"/>
    <w:tmpl w:val="FBE4E394"/>
    <w:lvl w:ilvl="0">
      <w:start w:val="1"/>
      <w:numFmt w:val="decimal"/>
      <w:lvlText w:val="%1."/>
      <w:lvlJc w:val="left"/>
      <w:pPr>
        <w:ind w:left="720" w:hanging="360"/>
      </w:pPr>
      <w:rPr>
        <w:i w:val="0"/>
        <w:color w:val="000000" w:themeColor="text1"/>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328" w:hanging="1440"/>
      </w:pPr>
      <w:rPr>
        <w:rFonts w:hint="default"/>
        <w:color w:val="auto"/>
      </w:rPr>
    </w:lvl>
  </w:abstractNum>
  <w:abstractNum w:abstractNumId="5"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7"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F824E5"/>
    <w:multiLevelType w:val="multilevel"/>
    <w:tmpl w:val="26783636"/>
    <w:lvl w:ilvl="0">
      <w:start w:val="23"/>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2FE64650"/>
    <w:multiLevelType w:val="multilevel"/>
    <w:tmpl w:val="4DD42060"/>
    <w:lvl w:ilvl="0">
      <w:start w:val="1"/>
      <w:numFmt w:val="decimal"/>
      <w:lvlText w:val="%1."/>
      <w:lvlJc w:val="left"/>
      <w:pPr>
        <w:ind w:left="786" w:hanging="360"/>
      </w:pPr>
      <w:rPr>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311D756D"/>
    <w:multiLevelType w:val="multilevel"/>
    <w:tmpl w:val="8990BCAC"/>
    <w:lvl w:ilvl="0">
      <w:start w:val="1"/>
      <w:numFmt w:val="decimal"/>
      <w:lvlText w:val="%1."/>
      <w:lvlJc w:val="left"/>
      <w:pPr>
        <w:ind w:left="720" w:hanging="360"/>
      </w:p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5720" w:hanging="1440"/>
      </w:pPr>
      <w:rPr>
        <w:rFonts w:hint="default"/>
      </w:rPr>
    </w:lvl>
  </w:abstractNum>
  <w:abstractNum w:abstractNumId="11"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3154379"/>
    <w:multiLevelType w:val="hybridMultilevel"/>
    <w:tmpl w:val="1368F930"/>
    <w:lvl w:ilvl="0" w:tplc="9BC427B8">
      <w:start w:val="4"/>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9980284"/>
    <w:multiLevelType w:val="multilevel"/>
    <w:tmpl w:val="94F860AC"/>
    <w:name w:val="WW8Num63"/>
    <w:lvl w:ilvl="0">
      <w:start w:val="6"/>
      <w:numFmt w:val="decimal"/>
      <w:lvlText w:val="%1."/>
      <w:lvlJc w:val="left"/>
      <w:pPr>
        <w:ind w:left="1004"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A23AE0"/>
    <w:multiLevelType w:val="hybridMultilevel"/>
    <w:tmpl w:val="DC7E7EC0"/>
    <w:lvl w:ilvl="0" w:tplc="648A8532">
      <w:start w:val="9"/>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4405A1"/>
    <w:multiLevelType w:val="hybridMultilevel"/>
    <w:tmpl w:val="532050FC"/>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E46EBC"/>
    <w:multiLevelType w:val="multilevel"/>
    <w:tmpl w:val="4C4A46F0"/>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20" w15:restartNumberingAfterBreak="0">
    <w:nsid w:val="6062653B"/>
    <w:multiLevelType w:val="multilevel"/>
    <w:tmpl w:val="11D21DFC"/>
    <w:lvl w:ilvl="0">
      <w:start w:val="7"/>
      <w:numFmt w:val="decimal"/>
      <w:lvlText w:val="%1."/>
      <w:lvlJc w:val="left"/>
      <w:pPr>
        <w:ind w:left="720" w:hanging="360"/>
      </w:pPr>
      <w:rPr>
        <w:rFonts w:hint="default"/>
        <w:i w:val="0"/>
        <w:iCs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21"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674DB3"/>
    <w:multiLevelType w:val="hybridMultilevel"/>
    <w:tmpl w:val="2A4E7C60"/>
    <w:lvl w:ilvl="0" w:tplc="C5BC3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9D2C34"/>
    <w:multiLevelType w:val="hybridMultilevel"/>
    <w:tmpl w:val="29340064"/>
    <w:lvl w:ilvl="0" w:tplc="BC9655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6531681">
    <w:abstractNumId w:val="0"/>
  </w:num>
  <w:num w:numId="2" w16cid:durableId="888809624">
    <w:abstractNumId w:val="11"/>
  </w:num>
  <w:num w:numId="3" w16cid:durableId="931085624">
    <w:abstractNumId w:val="22"/>
  </w:num>
  <w:num w:numId="4" w16cid:durableId="784930796">
    <w:abstractNumId w:val="9"/>
  </w:num>
  <w:num w:numId="5" w16cid:durableId="1973707404">
    <w:abstractNumId w:val="25"/>
  </w:num>
  <w:num w:numId="6" w16cid:durableId="431556283">
    <w:abstractNumId w:val="10"/>
  </w:num>
  <w:num w:numId="7" w16cid:durableId="246307974">
    <w:abstractNumId w:val="1"/>
  </w:num>
  <w:num w:numId="8" w16cid:durableId="1585533348">
    <w:abstractNumId w:val="23"/>
  </w:num>
  <w:num w:numId="9" w16cid:durableId="1862813973">
    <w:abstractNumId w:val="15"/>
  </w:num>
  <w:num w:numId="10" w16cid:durableId="39549774">
    <w:abstractNumId w:val="6"/>
  </w:num>
  <w:num w:numId="11" w16cid:durableId="1066345380">
    <w:abstractNumId w:val="13"/>
  </w:num>
  <w:num w:numId="12" w16cid:durableId="1217157735">
    <w:abstractNumId w:val="5"/>
  </w:num>
  <w:num w:numId="13" w16cid:durableId="849948281">
    <w:abstractNumId w:val="4"/>
  </w:num>
  <w:num w:numId="14" w16cid:durableId="276982637">
    <w:abstractNumId w:val="24"/>
  </w:num>
  <w:num w:numId="15" w16cid:durableId="76365038">
    <w:abstractNumId w:val="27"/>
  </w:num>
  <w:num w:numId="16" w16cid:durableId="1428426499">
    <w:abstractNumId w:val="21"/>
  </w:num>
  <w:num w:numId="17" w16cid:durableId="462386409">
    <w:abstractNumId w:val="17"/>
  </w:num>
  <w:num w:numId="18" w16cid:durableId="357589818">
    <w:abstractNumId w:val="7"/>
  </w:num>
  <w:num w:numId="19" w16cid:durableId="114644603">
    <w:abstractNumId w:val="3"/>
  </w:num>
  <w:num w:numId="20" w16cid:durableId="428505740">
    <w:abstractNumId w:val="18"/>
  </w:num>
  <w:num w:numId="21" w16cid:durableId="1327829177">
    <w:abstractNumId w:val="14"/>
  </w:num>
  <w:num w:numId="22" w16cid:durableId="14697335">
    <w:abstractNumId w:val="26"/>
  </w:num>
  <w:num w:numId="23" w16cid:durableId="1865050954">
    <w:abstractNumId w:val="16"/>
  </w:num>
  <w:num w:numId="24" w16cid:durableId="392776978">
    <w:abstractNumId w:val="2"/>
  </w:num>
  <w:num w:numId="25" w16cid:durableId="1985040524">
    <w:abstractNumId w:val="19"/>
  </w:num>
  <w:num w:numId="26" w16cid:durableId="1554536235">
    <w:abstractNumId w:val="12"/>
  </w:num>
  <w:num w:numId="27" w16cid:durableId="646857367">
    <w:abstractNumId w:val="20"/>
  </w:num>
  <w:num w:numId="28" w16cid:durableId="214238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4E"/>
    <w:rsid w:val="000041FB"/>
    <w:rsid w:val="000108B1"/>
    <w:rsid w:val="00014E44"/>
    <w:rsid w:val="00021081"/>
    <w:rsid w:val="000212D9"/>
    <w:rsid w:val="00030623"/>
    <w:rsid w:val="00032910"/>
    <w:rsid w:val="00034948"/>
    <w:rsid w:val="00052793"/>
    <w:rsid w:val="00052A74"/>
    <w:rsid w:val="00052AFA"/>
    <w:rsid w:val="00054C7D"/>
    <w:rsid w:val="00060814"/>
    <w:rsid w:val="00066BDD"/>
    <w:rsid w:val="00077191"/>
    <w:rsid w:val="0009555E"/>
    <w:rsid w:val="000A2409"/>
    <w:rsid w:val="000B19DA"/>
    <w:rsid w:val="000B1AC4"/>
    <w:rsid w:val="000B70B0"/>
    <w:rsid w:val="000C1794"/>
    <w:rsid w:val="000C4FB9"/>
    <w:rsid w:val="000C6DE9"/>
    <w:rsid w:val="000D229B"/>
    <w:rsid w:val="000D55FA"/>
    <w:rsid w:val="000D79FF"/>
    <w:rsid w:val="000E2A0D"/>
    <w:rsid w:val="000E4FFF"/>
    <w:rsid w:val="000F2BBD"/>
    <w:rsid w:val="000F4C37"/>
    <w:rsid w:val="00105F8B"/>
    <w:rsid w:val="0011215A"/>
    <w:rsid w:val="00121FCD"/>
    <w:rsid w:val="0013234D"/>
    <w:rsid w:val="00145D1D"/>
    <w:rsid w:val="00147310"/>
    <w:rsid w:val="00150A90"/>
    <w:rsid w:val="00154EB0"/>
    <w:rsid w:val="001627DD"/>
    <w:rsid w:val="00172441"/>
    <w:rsid w:val="001726C7"/>
    <w:rsid w:val="00173105"/>
    <w:rsid w:val="0017556B"/>
    <w:rsid w:val="001765C0"/>
    <w:rsid w:val="00185658"/>
    <w:rsid w:val="001A1D43"/>
    <w:rsid w:val="001A3619"/>
    <w:rsid w:val="001A564E"/>
    <w:rsid w:val="001A6898"/>
    <w:rsid w:val="001B167E"/>
    <w:rsid w:val="001B343D"/>
    <w:rsid w:val="001B3D51"/>
    <w:rsid w:val="001B40C6"/>
    <w:rsid w:val="001D0773"/>
    <w:rsid w:val="001D215D"/>
    <w:rsid w:val="001F02DD"/>
    <w:rsid w:val="001F5C09"/>
    <w:rsid w:val="0020170E"/>
    <w:rsid w:val="0020326D"/>
    <w:rsid w:val="00205E42"/>
    <w:rsid w:val="002140AE"/>
    <w:rsid w:val="00214762"/>
    <w:rsid w:val="00215867"/>
    <w:rsid w:val="00217E26"/>
    <w:rsid w:val="00233561"/>
    <w:rsid w:val="002424EC"/>
    <w:rsid w:val="00243DD2"/>
    <w:rsid w:val="002442EF"/>
    <w:rsid w:val="00246D71"/>
    <w:rsid w:val="002506F9"/>
    <w:rsid w:val="00260E4A"/>
    <w:rsid w:val="00265765"/>
    <w:rsid w:val="00275E33"/>
    <w:rsid w:val="0027664B"/>
    <w:rsid w:val="0027A146"/>
    <w:rsid w:val="00280B0A"/>
    <w:rsid w:val="00281A75"/>
    <w:rsid w:val="0028427B"/>
    <w:rsid w:val="00284EAB"/>
    <w:rsid w:val="00285C18"/>
    <w:rsid w:val="002956C1"/>
    <w:rsid w:val="002A57CD"/>
    <w:rsid w:val="002B1505"/>
    <w:rsid w:val="002C0166"/>
    <w:rsid w:val="002C6396"/>
    <w:rsid w:val="002C7864"/>
    <w:rsid w:val="002D4413"/>
    <w:rsid w:val="002D6143"/>
    <w:rsid w:val="002D63C3"/>
    <w:rsid w:val="002D6E9A"/>
    <w:rsid w:val="002E7B49"/>
    <w:rsid w:val="002F2A70"/>
    <w:rsid w:val="002F33ED"/>
    <w:rsid w:val="00301593"/>
    <w:rsid w:val="00305D9D"/>
    <w:rsid w:val="003129CE"/>
    <w:rsid w:val="00314FBC"/>
    <w:rsid w:val="003266FF"/>
    <w:rsid w:val="00331ED1"/>
    <w:rsid w:val="003325FF"/>
    <w:rsid w:val="003465A4"/>
    <w:rsid w:val="00351012"/>
    <w:rsid w:val="00355451"/>
    <w:rsid w:val="00367D3A"/>
    <w:rsid w:val="00373A24"/>
    <w:rsid w:val="0039528E"/>
    <w:rsid w:val="003A1BDC"/>
    <w:rsid w:val="003B36DF"/>
    <w:rsid w:val="003D2806"/>
    <w:rsid w:val="003D71F1"/>
    <w:rsid w:val="003E333B"/>
    <w:rsid w:val="003E5B21"/>
    <w:rsid w:val="003E7607"/>
    <w:rsid w:val="003F340D"/>
    <w:rsid w:val="0040757D"/>
    <w:rsid w:val="00410111"/>
    <w:rsid w:val="004129D7"/>
    <w:rsid w:val="00412AA6"/>
    <w:rsid w:val="004224D3"/>
    <w:rsid w:val="00422FDA"/>
    <w:rsid w:val="00424981"/>
    <w:rsid w:val="00430562"/>
    <w:rsid w:val="00431B12"/>
    <w:rsid w:val="00435F3C"/>
    <w:rsid w:val="00436284"/>
    <w:rsid w:val="004401EA"/>
    <w:rsid w:val="00440BBF"/>
    <w:rsid w:val="004540B3"/>
    <w:rsid w:val="004631C5"/>
    <w:rsid w:val="004663B4"/>
    <w:rsid w:val="00470789"/>
    <w:rsid w:val="00470FD2"/>
    <w:rsid w:val="00473F30"/>
    <w:rsid w:val="0048136D"/>
    <w:rsid w:val="004A3755"/>
    <w:rsid w:val="004B23E6"/>
    <w:rsid w:val="004B77E3"/>
    <w:rsid w:val="004C5F91"/>
    <w:rsid w:val="004D404F"/>
    <w:rsid w:val="004E21BD"/>
    <w:rsid w:val="004E4780"/>
    <w:rsid w:val="004E6F55"/>
    <w:rsid w:val="004E7825"/>
    <w:rsid w:val="004F2D8C"/>
    <w:rsid w:val="004F5D52"/>
    <w:rsid w:val="00500002"/>
    <w:rsid w:val="005012C5"/>
    <w:rsid w:val="00507D44"/>
    <w:rsid w:val="00511C35"/>
    <w:rsid w:val="005167CD"/>
    <w:rsid w:val="00527E0B"/>
    <w:rsid w:val="00540BC9"/>
    <w:rsid w:val="00544AC2"/>
    <w:rsid w:val="0055031D"/>
    <w:rsid w:val="00551BEE"/>
    <w:rsid w:val="005567E6"/>
    <w:rsid w:val="00557063"/>
    <w:rsid w:val="00557B6C"/>
    <w:rsid w:val="00562145"/>
    <w:rsid w:val="00564084"/>
    <w:rsid w:val="00565FA4"/>
    <w:rsid w:val="00574189"/>
    <w:rsid w:val="00577799"/>
    <w:rsid w:val="00585671"/>
    <w:rsid w:val="00586B80"/>
    <w:rsid w:val="005877F9"/>
    <w:rsid w:val="00595397"/>
    <w:rsid w:val="00596987"/>
    <w:rsid w:val="005974AD"/>
    <w:rsid w:val="005A2D9B"/>
    <w:rsid w:val="005A5ACE"/>
    <w:rsid w:val="005B4244"/>
    <w:rsid w:val="005B5D4F"/>
    <w:rsid w:val="005B795E"/>
    <w:rsid w:val="005D10AD"/>
    <w:rsid w:val="005E3B5E"/>
    <w:rsid w:val="005F457F"/>
    <w:rsid w:val="005F573E"/>
    <w:rsid w:val="005F71D9"/>
    <w:rsid w:val="00603980"/>
    <w:rsid w:val="00620D7B"/>
    <w:rsid w:val="00624A99"/>
    <w:rsid w:val="0063484D"/>
    <w:rsid w:val="0063739B"/>
    <w:rsid w:val="0064220F"/>
    <w:rsid w:val="006442A7"/>
    <w:rsid w:val="00645243"/>
    <w:rsid w:val="00655249"/>
    <w:rsid w:val="0066006F"/>
    <w:rsid w:val="00663FCA"/>
    <w:rsid w:val="006731E1"/>
    <w:rsid w:val="00694084"/>
    <w:rsid w:val="006A0C0A"/>
    <w:rsid w:val="006A1C8F"/>
    <w:rsid w:val="006A5FC0"/>
    <w:rsid w:val="006C521C"/>
    <w:rsid w:val="006C5841"/>
    <w:rsid w:val="006D3BB5"/>
    <w:rsid w:val="006D6F5F"/>
    <w:rsid w:val="006E025B"/>
    <w:rsid w:val="006E2202"/>
    <w:rsid w:val="007060C2"/>
    <w:rsid w:val="00713ED8"/>
    <w:rsid w:val="0072346F"/>
    <w:rsid w:val="007236E8"/>
    <w:rsid w:val="007500E3"/>
    <w:rsid w:val="0075161A"/>
    <w:rsid w:val="007600D0"/>
    <w:rsid w:val="0076015B"/>
    <w:rsid w:val="00775387"/>
    <w:rsid w:val="0077599E"/>
    <w:rsid w:val="00775A73"/>
    <w:rsid w:val="00777430"/>
    <w:rsid w:val="0077E74C"/>
    <w:rsid w:val="007813C4"/>
    <w:rsid w:val="00785DE4"/>
    <w:rsid w:val="0079590C"/>
    <w:rsid w:val="007A0C9B"/>
    <w:rsid w:val="007A3563"/>
    <w:rsid w:val="007A757D"/>
    <w:rsid w:val="007B1B06"/>
    <w:rsid w:val="007B2A4B"/>
    <w:rsid w:val="007B5403"/>
    <w:rsid w:val="007B6D7E"/>
    <w:rsid w:val="007C001C"/>
    <w:rsid w:val="007C0932"/>
    <w:rsid w:val="007C6945"/>
    <w:rsid w:val="007D2505"/>
    <w:rsid w:val="007D5486"/>
    <w:rsid w:val="007E04B1"/>
    <w:rsid w:val="007E1A74"/>
    <w:rsid w:val="007F0122"/>
    <w:rsid w:val="007F35B1"/>
    <w:rsid w:val="007F7287"/>
    <w:rsid w:val="008022C8"/>
    <w:rsid w:val="0080790A"/>
    <w:rsid w:val="00810AEB"/>
    <w:rsid w:val="00815D2B"/>
    <w:rsid w:val="0082ACBA"/>
    <w:rsid w:val="00843ED6"/>
    <w:rsid w:val="00844A8B"/>
    <w:rsid w:val="00845336"/>
    <w:rsid w:val="00861021"/>
    <w:rsid w:val="00862324"/>
    <w:rsid w:val="00875BF1"/>
    <w:rsid w:val="00877005"/>
    <w:rsid w:val="00886737"/>
    <w:rsid w:val="0089453A"/>
    <w:rsid w:val="00896387"/>
    <w:rsid w:val="00896728"/>
    <w:rsid w:val="008972AC"/>
    <w:rsid w:val="0089755F"/>
    <w:rsid w:val="008B0107"/>
    <w:rsid w:val="008B0D2F"/>
    <w:rsid w:val="008B3B52"/>
    <w:rsid w:val="008C63F7"/>
    <w:rsid w:val="008D0146"/>
    <w:rsid w:val="008D2A3B"/>
    <w:rsid w:val="008D2AA4"/>
    <w:rsid w:val="008D3C31"/>
    <w:rsid w:val="008F3B52"/>
    <w:rsid w:val="008F4CD8"/>
    <w:rsid w:val="008F5D14"/>
    <w:rsid w:val="008F6E25"/>
    <w:rsid w:val="008F6F46"/>
    <w:rsid w:val="00902775"/>
    <w:rsid w:val="009036A7"/>
    <w:rsid w:val="00906557"/>
    <w:rsid w:val="00910160"/>
    <w:rsid w:val="00923B83"/>
    <w:rsid w:val="009322A6"/>
    <w:rsid w:val="0094605A"/>
    <w:rsid w:val="0094656A"/>
    <w:rsid w:val="00947173"/>
    <w:rsid w:val="00947F8D"/>
    <w:rsid w:val="00952436"/>
    <w:rsid w:val="00954B7C"/>
    <w:rsid w:val="009556E9"/>
    <w:rsid w:val="0097049E"/>
    <w:rsid w:val="00971443"/>
    <w:rsid w:val="009779A8"/>
    <w:rsid w:val="00985CB6"/>
    <w:rsid w:val="00986AC2"/>
    <w:rsid w:val="00997692"/>
    <w:rsid w:val="00997AF8"/>
    <w:rsid w:val="009A1B97"/>
    <w:rsid w:val="009A511C"/>
    <w:rsid w:val="009B5518"/>
    <w:rsid w:val="009C24E8"/>
    <w:rsid w:val="009C3074"/>
    <w:rsid w:val="009C45ED"/>
    <w:rsid w:val="009C4FE7"/>
    <w:rsid w:val="009D1E9D"/>
    <w:rsid w:val="009E17DA"/>
    <w:rsid w:val="009E2F7F"/>
    <w:rsid w:val="009E635A"/>
    <w:rsid w:val="009F6562"/>
    <w:rsid w:val="00A05D49"/>
    <w:rsid w:val="00A077F3"/>
    <w:rsid w:val="00A119BE"/>
    <w:rsid w:val="00A21D93"/>
    <w:rsid w:val="00A25BB1"/>
    <w:rsid w:val="00A25CDB"/>
    <w:rsid w:val="00A42292"/>
    <w:rsid w:val="00A42F65"/>
    <w:rsid w:val="00A6396D"/>
    <w:rsid w:val="00A73C46"/>
    <w:rsid w:val="00A75209"/>
    <w:rsid w:val="00A76900"/>
    <w:rsid w:val="00A77366"/>
    <w:rsid w:val="00A84A00"/>
    <w:rsid w:val="00A8625C"/>
    <w:rsid w:val="00A925DF"/>
    <w:rsid w:val="00A926C1"/>
    <w:rsid w:val="00A96629"/>
    <w:rsid w:val="00AA145B"/>
    <w:rsid w:val="00AA2637"/>
    <w:rsid w:val="00AB2A2D"/>
    <w:rsid w:val="00AB2FEF"/>
    <w:rsid w:val="00AC54A4"/>
    <w:rsid w:val="00AD2F28"/>
    <w:rsid w:val="00AD59F7"/>
    <w:rsid w:val="00AE24DA"/>
    <w:rsid w:val="00B04D06"/>
    <w:rsid w:val="00B05BAF"/>
    <w:rsid w:val="00B0749D"/>
    <w:rsid w:val="00B27FD1"/>
    <w:rsid w:val="00B31094"/>
    <w:rsid w:val="00B32718"/>
    <w:rsid w:val="00B41F6C"/>
    <w:rsid w:val="00B44644"/>
    <w:rsid w:val="00B473A5"/>
    <w:rsid w:val="00B47999"/>
    <w:rsid w:val="00B53A4C"/>
    <w:rsid w:val="00B622CA"/>
    <w:rsid w:val="00B65759"/>
    <w:rsid w:val="00B8083E"/>
    <w:rsid w:val="00B90B5D"/>
    <w:rsid w:val="00BA4945"/>
    <w:rsid w:val="00BC0AEE"/>
    <w:rsid w:val="00BC53E5"/>
    <w:rsid w:val="00BD7835"/>
    <w:rsid w:val="00BE3C46"/>
    <w:rsid w:val="00BE4D98"/>
    <w:rsid w:val="00BE7B94"/>
    <w:rsid w:val="00BF1E8E"/>
    <w:rsid w:val="00BF4418"/>
    <w:rsid w:val="00BF4562"/>
    <w:rsid w:val="00BF4ED9"/>
    <w:rsid w:val="00C2153A"/>
    <w:rsid w:val="00C21B62"/>
    <w:rsid w:val="00C22B4C"/>
    <w:rsid w:val="00C35A83"/>
    <w:rsid w:val="00C440AA"/>
    <w:rsid w:val="00C52AD6"/>
    <w:rsid w:val="00C80F57"/>
    <w:rsid w:val="00C933F1"/>
    <w:rsid w:val="00C97115"/>
    <w:rsid w:val="00C97189"/>
    <w:rsid w:val="00CC2949"/>
    <w:rsid w:val="00CD0352"/>
    <w:rsid w:val="00CD0D3D"/>
    <w:rsid w:val="00CD3045"/>
    <w:rsid w:val="00CE2AD9"/>
    <w:rsid w:val="00CF0B7F"/>
    <w:rsid w:val="00CF5367"/>
    <w:rsid w:val="00D029EB"/>
    <w:rsid w:val="00D07609"/>
    <w:rsid w:val="00D21B9B"/>
    <w:rsid w:val="00D2526D"/>
    <w:rsid w:val="00D25F2F"/>
    <w:rsid w:val="00D36B7A"/>
    <w:rsid w:val="00D40A40"/>
    <w:rsid w:val="00D4196C"/>
    <w:rsid w:val="00D4216D"/>
    <w:rsid w:val="00D45E60"/>
    <w:rsid w:val="00D51322"/>
    <w:rsid w:val="00D60735"/>
    <w:rsid w:val="00D6120D"/>
    <w:rsid w:val="00D734A0"/>
    <w:rsid w:val="00D77856"/>
    <w:rsid w:val="00D911DC"/>
    <w:rsid w:val="00D94727"/>
    <w:rsid w:val="00DA5C0C"/>
    <w:rsid w:val="00DA5DE0"/>
    <w:rsid w:val="00DA7141"/>
    <w:rsid w:val="00DA75CF"/>
    <w:rsid w:val="00DC016D"/>
    <w:rsid w:val="00DC11F0"/>
    <w:rsid w:val="00DC1CFF"/>
    <w:rsid w:val="00DC58B2"/>
    <w:rsid w:val="00DF2455"/>
    <w:rsid w:val="00DF2C2B"/>
    <w:rsid w:val="00DF5A21"/>
    <w:rsid w:val="00DF5D70"/>
    <w:rsid w:val="00E07761"/>
    <w:rsid w:val="00E0786A"/>
    <w:rsid w:val="00E07926"/>
    <w:rsid w:val="00E200B7"/>
    <w:rsid w:val="00E20CAE"/>
    <w:rsid w:val="00E23541"/>
    <w:rsid w:val="00E26826"/>
    <w:rsid w:val="00E277DC"/>
    <w:rsid w:val="00E36FA3"/>
    <w:rsid w:val="00E47DCA"/>
    <w:rsid w:val="00E504E3"/>
    <w:rsid w:val="00E54171"/>
    <w:rsid w:val="00E57162"/>
    <w:rsid w:val="00E66581"/>
    <w:rsid w:val="00E67821"/>
    <w:rsid w:val="00E70675"/>
    <w:rsid w:val="00E82A0A"/>
    <w:rsid w:val="00EB6F1E"/>
    <w:rsid w:val="00EC2B60"/>
    <w:rsid w:val="00EC6FB7"/>
    <w:rsid w:val="00ED1B65"/>
    <w:rsid w:val="00ED4EDB"/>
    <w:rsid w:val="00ED6200"/>
    <w:rsid w:val="00EE3E93"/>
    <w:rsid w:val="00EE6607"/>
    <w:rsid w:val="00EF24D4"/>
    <w:rsid w:val="00EF4AE3"/>
    <w:rsid w:val="00EF5487"/>
    <w:rsid w:val="00F11C53"/>
    <w:rsid w:val="00F12C74"/>
    <w:rsid w:val="00F2599F"/>
    <w:rsid w:val="00F274DF"/>
    <w:rsid w:val="00F34CC3"/>
    <w:rsid w:val="00F46A79"/>
    <w:rsid w:val="00F52730"/>
    <w:rsid w:val="00F657DC"/>
    <w:rsid w:val="00F679EA"/>
    <w:rsid w:val="00F67F17"/>
    <w:rsid w:val="00F75F6A"/>
    <w:rsid w:val="00F821B3"/>
    <w:rsid w:val="00FA641C"/>
    <w:rsid w:val="00FA73F0"/>
    <w:rsid w:val="00FA7877"/>
    <w:rsid w:val="00FB26B1"/>
    <w:rsid w:val="00FD1A98"/>
    <w:rsid w:val="00FD6980"/>
    <w:rsid w:val="00FE47B1"/>
    <w:rsid w:val="00FF25E9"/>
    <w:rsid w:val="00FF61E7"/>
    <w:rsid w:val="03A218F6"/>
    <w:rsid w:val="06A705E2"/>
    <w:rsid w:val="07740FD5"/>
    <w:rsid w:val="07EF93CC"/>
    <w:rsid w:val="08056533"/>
    <w:rsid w:val="099F27AD"/>
    <w:rsid w:val="09ED2878"/>
    <w:rsid w:val="0FC909CB"/>
    <w:rsid w:val="12389165"/>
    <w:rsid w:val="132BEE53"/>
    <w:rsid w:val="13322E77"/>
    <w:rsid w:val="14137130"/>
    <w:rsid w:val="15F1B733"/>
    <w:rsid w:val="167E66CA"/>
    <w:rsid w:val="18C0F25E"/>
    <w:rsid w:val="18C7453A"/>
    <w:rsid w:val="1A63C754"/>
    <w:rsid w:val="1B115BD7"/>
    <w:rsid w:val="1C7F3C1C"/>
    <w:rsid w:val="1D9B07D4"/>
    <w:rsid w:val="1F8C8577"/>
    <w:rsid w:val="247E68B9"/>
    <w:rsid w:val="253F72D5"/>
    <w:rsid w:val="2607A6FD"/>
    <w:rsid w:val="26814CEA"/>
    <w:rsid w:val="26BCC57E"/>
    <w:rsid w:val="29CE27F5"/>
    <w:rsid w:val="2A82564C"/>
    <w:rsid w:val="30A4718B"/>
    <w:rsid w:val="31E80AD8"/>
    <w:rsid w:val="33A063FF"/>
    <w:rsid w:val="344E0022"/>
    <w:rsid w:val="37161592"/>
    <w:rsid w:val="3A65C891"/>
    <w:rsid w:val="3DCC83DB"/>
    <w:rsid w:val="3E16937C"/>
    <w:rsid w:val="3E75F78B"/>
    <w:rsid w:val="402ED104"/>
    <w:rsid w:val="47F7398B"/>
    <w:rsid w:val="48707071"/>
    <w:rsid w:val="49012C50"/>
    <w:rsid w:val="49CDC994"/>
    <w:rsid w:val="4B41AED7"/>
    <w:rsid w:val="4BB6D129"/>
    <w:rsid w:val="4C08B4D7"/>
    <w:rsid w:val="4D5739CF"/>
    <w:rsid w:val="4E418F37"/>
    <w:rsid w:val="4EE0EFEA"/>
    <w:rsid w:val="5040B3BE"/>
    <w:rsid w:val="53BE1174"/>
    <w:rsid w:val="556C20FE"/>
    <w:rsid w:val="57EA8A26"/>
    <w:rsid w:val="5B41579A"/>
    <w:rsid w:val="62CC84B7"/>
    <w:rsid w:val="683D45D3"/>
    <w:rsid w:val="684D8871"/>
    <w:rsid w:val="68FBFBD0"/>
    <w:rsid w:val="69DE22CC"/>
    <w:rsid w:val="6A54D22B"/>
    <w:rsid w:val="6C0E4A8E"/>
    <w:rsid w:val="6F2AFAC3"/>
    <w:rsid w:val="70568337"/>
    <w:rsid w:val="70A73C54"/>
    <w:rsid w:val="70B67815"/>
    <w:rsid w:val="71E0D5B5"/>
    <w:rsid w:val="723970AF"/>
    <w:rsid w:val="743D7C68"/>
    <w:rsid w:val="768C2324"/>
    <w:rsid w:val="76BA4904"/>
    <w:rsid w:val="7A406575"/>
    <w:rsid w:val="7A845E70"/>
    <w:rsid w:val="7AC56CE5"/>
    <w:rsid w:val="7ACFB316"/>
    <w:rsid w:val="7CE452C2"/>
    <w:rsid w:val="7D7DBA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44F8"/>
  <w15:chartTrackingRefBased/>
  <w15:docId w15:val="{D24E9EE0-BB5E-4F98-B496-997904AC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564E"/>
    <w:pPr>
      <w:spacing w:after="0" w:line="240" w:lineRule="auto"/>
    </w:pPr>
    <w:rPr>
      <w:rFonts w:ascii="Times New Roman" w:eastAsia="Times New Roman" w:hAnsi="Times New Roman" w:cs="Symbol"/>
      <w:kern w:val="0"/>
      <w:sz w:val="22"/>
      <w:szCs w:val="22"/>
      <w:lang w:eastAsia="cs-CZ"/>
      <w14:ligatures w14:val="none"/>
    </w:rPr>
  </w:style>
  <w:style w:type="paragraph" w:styleId="Nadpis1">
    <w:name w:val="heading 1"/>
    <w:basedOn w:val="Normln"/>
    <w:next w:val="Normln"/>
    <w:link w:val="Nadpis1Char"/>
    <w:uiPriority w:val="9"/>
    <w:qFormat/>
    <w:rsid w:val="001A5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A5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A56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A564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A564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A564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A564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A564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A564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564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A564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A56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A56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A56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A56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A56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A56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A564E"/>
    <w:rPr>
      <w:rFonts w:eastAsiaTheme="majorEastAsia" w:cstheme="majorBidi"/>
      <w:color w:val="272727" w:themeColor="text1" w:themeTint="D8"/>
    </w:rPr>
  </w:style>
  <w:style w:type="paragraph" w:styleId="Nzev">
    <w:name w:val="Title"/>
    <w:basedOn w:val="Normln"/>
    <w:next w:val="Normln"/>
    <w:link w:val="NzevChar"/>
    <w:uiPriority w:val="10"/>
    <w:qFormat/>
    <w:rsid w:val="001A564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A564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56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A56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A564E"/>
    <w:pPr>
      <w:spacing w:before="160"/>
      <w:jc w:val="center"/>
    </w:pPr>
    <w:rPr>
      <w:i/>
      <w:iCs/>
      <w:color w:val="404040" w:themeColor="text1" w:themeTint="BF"/>
    </w:rPr>
  </w:style>
  <w:style w:type="character" w:customStyle="1" w:styleId="CittChar">
    <w:name w:val="Citát Char"/>
    <w:basedOn w:val="Standardnpsmoodstavce"/>
    <w:link w:val="Citt"/>
    <w:uiPriority w:val="29"/>
    <w:rsid w:val="001A564E"/>
    <w:rPr>
      <w:i/>
      <w:iCs/>
      <w:color w:val="404040" w:themeColor="text1" w:themeTint="BF"/>
    </w:rPr>
  </w:style>
  <w:style w:type="paragraph" w:styleId="Odstavecseseznamem">
    <w:name w:val="List Paragraph"/>
    <w:basedOn w:val="Normln"/>
    <w:link w:val="OdstavecseseznamemChar"/>
    <w:qFormat/>
    <w:rsid w:val="001A564E"/>
    <w:pPr>
      <w:ind w:left="720"/>
      <w:contextualSpacing/>
    </w:pPr>
  </w:style>
  <w:style w:type="character" w:styleId="Zdraznnintenzivn">
    <w:name w:val="Intense Emphasis"/>
    <w:basedOn w:val="Standardnpsmoodstavce"/>
    <w:uiPriority w:val="21"/>
    <w:qFormat/>
    <w:rsid w:val="001A564E"/>
    <w:rPr>
      <w:i/>
      <w:iCs/>
      <w:color w:val="0F4761" w:themeColor="accent1" w:themeShade="BF"/>
    </w:rPr>
  </w:style>
  <w:style w:type="paragraph" w:styleId="Vrazncitt">
    <w:name w:val="Intense Quote"/>
    <w:basedOn w:val="Normln"/>
    <w:next w:val="Normln"/>
    <w:link w:val="VrazncittChar"/>
    <w:uiPriority w:val="30"/>
    <w:qFormat/>
    <w:rsid w:val="001A5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A564E"/>
    <w:rPr>
      <w:i/>
      <w:iCs/>
      <w:color w:val="0F4761" w:themeColor="accent1" w:themeShade="BF"/>
    </w:rPr>
  </w:style>
  <w:style w:type="character" w:styleId="Odkazintenzivn">
    <w:name w:val="Intense Reference"/>
    <w:basedOn w:val="Standardnpsmoodstavce"/>
    <w:uiPriority w:val="32"/>
    <w:qFormat/>
    <w:rsid w:val="001A564E"/>
    <w:rPr>
      <w:b/>
      <w:bCs/>
      <w:smallCaps/>
      <w:color w:val="0F4761" w:themeColor="accent1" w:themeShade="BF"/>
      <w:spacing w:val="5"/>
    </w:rPr>
  </w:style>
  <w:style w:type="character" w:styleId="Hypertextovodkaz">
    <w:name w:val="Hyperlink"/>
    <w:rsid w:val="001A564E"/>
    <w:rPr>
      <w:color w:val="0000FF"/>
      <w:u w:val="single"/>
    </w:rPr>
  </w:style>
  <w:style w:type="paragraph" w:styleId="Zkladntext">
    <w:name w:val="Body Text"/>
    <w:basedOn w:val="Normln"/>
    <w:link w:val="ZkladntextChar"/>
    <w:rsid w:val="001A564E"/>
    <w:pPr>
      <w:jc w:val="both"/>
    </w:pPr>
  </w:style>
  <w:style w:type="character" w:customStyle="1" w:styleId="ZkladntextChar">
    <w:name w:val="Základní text Char"/>
    <w:basedOn w:val="Standardnpsmoodstavce"/>
    <w:link w:val="Zkladntext"/>
    <w:rsid w:val="001A564E"/>
    <w:rPr>
      <w:rFonts w:ascii="Times New Roman" w:eastAsia="Times New Roman" w:hAnsi="Times New Roman" w:cs="Symbol"/>
      <w:kern w:val="0"/>
      <w:sz w:val="22"/>
      <w:szCs w:val="22"/>
      <w:lang w:eastAsia="cs-CZ"/>
      <w14:ligatures w14:val="none"/>
    </w:rPr>
  </w:style>
  <w:style w:type="paragraph" w:customStyle="1" w:styleId="Standardnte">
    <w:name w:val="Standardní te"/>
    <w:rsid w:val="001A564E"/>
    <w:pPr>
      <w:suppressAutoHyphens/>
      <w:spacing w:after="0" w:line="240" w:lineRule="auto"/>
    </w:pPr>
    <w:rPr>
      <w:rFonts w:ascii="Times New Roman" w:eastAsia="Times New Roman" w:hAnsi="Times New Roman" w:cs="Symbol"/>
      <w:color w:val="000000"/>
      <w:kern w:val="0"/>
      <w:szCs w:val="22"/>
      <w:lang w:eastAsia="ar-SA"/>
      <w14:ligatures w14:val="none"/>
    </w:rPr>
  </w:style>
  <w:style w:type="paragraph" w:styleId="Zpat">
    <w:name w:val="footer"/>
    <w:basedOn w:val="Normln"/>
    <w:link w:val="ZpatChar"/>
    <w:rsid w:val="001A564E"/>
    <w:pPr>
      <w:tabs>
        <w:tab w:val="center" w:pos="4536"/>
        <w:tab w:val="right" w:pos="9072"/>
      </w:tabs>
    </w:pPr>
  </w:style>
  <w:style w:type="character" w:customStyle="1" w:styleId="ZpatChar">
    <w:name w:val="Zápatí Char"/>
    <w:basedOn w:val="Standardnpsmoodstavce"/>
    <w:link w:val="Zpat"/>
    <w:rsid w:val="001A564E"/>
    <w:rPr>
      <w:rFonts w:ascii="Times New Roman" w:eastAsia="Times New Roman" w:hAnsi="Times New Roman" w:cs="Symbol"/>
      <w:kern w:val="0"/>
      <w:sz w:val="22"/>
      <w:szCs w:val="22"/>
      <w:lang w:eastAsia="cs-CZ"/>
      <w14:ligatures w14:val="none"/>
    </w:rPr>
  </w:style>
  <w:style w:type="paragraph" w:styleId="Zhlav">
    <w:name w:val="header"/>
    <w:basedOn w:val="Normln"/>
    <w:link w:val="ZhlavChar"/>
    <w:rsid w:val="001A564E"/>
    <w:pPr>
      <w:tabs>
        <w:tab w:val="center" w:pos="4536"/>
        <w:tab w:val="right" w:pos="9072"/>
      </w:tabs>
    </w:pPr>
  </w:style>
  <w:style w:type="character" w:customStyle="1" w:styleId="ZhlavChar">
    <w:name w:val="Záhlaví Char"/>
    <w:basedOn w:val="Standardnpsmoodstavce"/>
    <w:link w:val="Zhlav"/>
    <w:rsid w:val="001A564E"/>
    <w:rPr>
      <w:rFonts w:ascii="Times New Roman" w:eastAsia="Times New Roman" w:hAnsi="Times New Roman" w:cs="Symbol"/>
      <w:kern w:val="0"/>
      <w:sz w:val="22"/>
      <w:szCs w:val="22"/>
      <w:lang w:eastAsia="cs-CZ"/>
      <w14:ligatures w14:val="none"/>
    </w:rPr>
  </w:style>
  <w:style w:type="paragraph" w:customStyle="1" w:styleId="Zkladntextodsazen21">
    <w:name w:val="Základní text odsazený 21"/>
    <w:basedOn w:val="Normln"/>
    <w:rsid w:val="001A564E"/>
    <w:pPr>
      <w:spacing w:after="120" w:line="480" w:lineRule="auto"/>
      <w:ind w:left="283"/>
    </w:pPr>
  </w:style>
  <w:style w:type="character" w:styleId="Odkaznakoment">
    <w:name w:val="annotation reference"/>
    <w:uiPriority w:val="99"/>
    <w:semiHidden/>
    <w:unhideWhenUsed/>
    <w:rsid w:val="001A564E"/>
    <w:rPr>
      <w:sz w:val="16"/>
      <w:szCs w:val="16"/>
    </w:rPr>
  </w:style>
  <w:style w:type="paragraph" w:styleId="Textkomente">
    <w:name w:val="annotation text"/>
    <w:basedOn w:val="Normln"/>
    <w:link w:val="TextkomenteChar"/>
    <w:uiPriority w:val="99"/>
    <w:unhideWhenUsed/>
    <w:rsid w:val="001A564E"/>
    <w:rPr>
      <w:sz w:val="20"/>
      <w:szCs w:val="20"/>
    </w:rPr>
  </w:style>
  <w:style w:type="character" w:customStyle="1" w:styleId="TextkomenteChar">
    <w:name w:val="Text komentáře Char"/>
    <w:basedOn w:val="Standardnpsmoodstavce"/>
    <w:link w:val="Textkomente"/>
    <w:uiPriority w:val="99"/>
    <w:rsid w:val="001A564E"/>
    <w:rPr>
      <w:rFonts w:ascii="Times New Roman" w:eastAsia="Times New Roman" w:hAnsi="Times New Roman" w:cs="Symbol"/>
      <w:kern w:val="0"/>
      <w:sz w:val="20"/>
      <w:szCs w:val="20"/>
      <w:lang w:eastAsia="cs-CZ"/>
      <w14:ligatures w14:val="none"/>
    </w:rPr>
  </w:style>
  <w:style w:type="character" w:styleId="Zstupntext">
    <w:name w:val="Placeholder Text"/>
    <w:uiPriority w:val="99"/>
    <w:semiHidden/>
    <w:rsid w:val="001A564E"/>
    <w:rPr>
      <w:color w:val="808080"/>
    </w:rPr>
  </w:style>
  <w:style w:type="character" w:customStyle="1" w:styleId="OdstavecseseznamemChar">
    <w:name w:val="Odstavec se seznamem Char"/>
    <w:link w:val="Odstavecseseznamem"/>
    <w:locked/>
    <w:rsid w:val="001A564E"/>
  </w:style>
  <w:style w:type="paragraph" w:styleId="Pedmtkomente">
    <w:name w:val="annotation subject"/>
    <w:basedOn w:val="Textkomente"/>
    <w:next w:val="Textkomente"/>
    <w:link w:val="PedmtkomenteChar"/>
    <w:uiPriority w:val="99"/>
    <w:semiHidden/>
    <w:unhideWhenUsed/>
    <w:rsid w:val="002C7864"/>
    <w:rPr>
      <w:b/>
      <w:bCs/>
    </w:rPr>
  </w:style>
  <w:style w:type="character" w:customStyle="1" w:styleId="PedmtkomenteChar">
    <w:name w:val="Předmět komentáře Char"/>
    <w:basedOn w:val="TextkomenteChar"/>
    <w:link w:val="Pedmtkomente"/>
    <w:uiPriority w:val="99"/>
    <w:semiHidden/>
    <w:rsid w:val="002C7864"/>
    <w:rPr>
      <w:rFonts w:ascii="Times New Roman" w:eastAsia="Times New Roman" w:hAnsi="Times New Roman" w:cs="Symbol"/>
      <w:b/>
      <w:bCs/>
      <w:kern w:val="0"/>
      <w:sz w:val="20"/>
      <w:szCs w:val="20"/>
      <w:lang w:eastAsia="cs-CZ"/>
      <w14:ligatures w14:val="none"/>
    </w:rPr>
  </w:style>
  <w:style w:type="paragraph" w:styleId="Revize">
    <w:name w:val="Revision"/>
    <w:hidden/>
    <w:uiPriority w:val="99"/>
    <w:semiHidden/>
    <w:rsid w:val="002F33ED"/>
    <w:pPr>
      <w:spacing w:after="0" w:line="240" w:lineRule="auto"/>
    </w:pPr>
    <w:rPr>
      <w:rFonts w:ascii="Times New Roman" w:eastAsia="Times New Roman" w:hAnsi="Times New Roman" w:cs="Symbol"/>
      <w:kern w:val="0"/>
      <w:sz w:val="22"/>
      <w:szCs w:val="22"/>
      <w:lang w:eastAsia="cs-CZ"/>
      <w14:ligatures w14:val="none"/>
    </w:rPr>
  </w:style>
  <w:style w:type="character" w:styleId="Nevyeenzmnka">
    <w:name w:val="Unresolved Mention"/>
    <w:basedOn w:val="Standardnpsmoodstavce"/>
    <w:uiPriority w:val="99"/>
    <w:semiHidden/>
    <w:unhideWhenUsed/>
    <w:rsid w:val="002D6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praha.cz/clanek/1950/vzory-dokumen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uc.cz/predpisy/110/89-2012-sb"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997D1-F3CB-4E8B-A8C0-E151D9D1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5221</Words>
  <Characters>31692</Characters>
  <Application>Microsoft Office Word</Application>
  <DocSecurity>0</DocSecurity>
  <Lines>556</Lines>
  <Paragraphs>251</Paragraphs>
  <ScaleCrop>false</ScaleCrop>
  <Company/>
  <LinksUpToDate>false</LinksUpToDate>
  <CharactersWithSpaces>36662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Baloghová Turzová Erika Mgr. (SPR/PRAV)</dc:creator>
  <cp:keywords/>
  <dc:description/>
  <cp:lastModifiedBy>Minksová Jana (SPR/VEZ)</cp:lastModifiedBy>
  <cp:revision>3</cp:revision>
  <cp:lastPrinted>2026-03-31T07:15:00Z</cp:lastPrinted>
  <dcterms:created xsi:type="dcterms:W3CDTF">2026-04-08T13:07:00Z</dcterms:created>
  <dcterms:modified xsi:type="dcterms:W3CDTF">2026-04-08T13:08:00Z</dcterms:modified>
</cp:coreProperties>
</file>