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B9C56" w14:textId="43772B09" w:rsidR="00DC42C3" w:rsidRPr="008522D8" w:rsidRDefault="00631322" w:rsidP="00DC42C3">
      <w:pPr>
        <w:pStyle w:val="Nzev"/>
        <w:rPr>
          <w:rFonts w:cs="Arial"/>
          <w:sz w:val="24"/>
          <w:szCs w:val="24"/>
        </w:rPr>
      </w:pPr>
      <w:r w:rsidRPr="008522D8">
        <w:rPr>
          <w:rFonts w:cs="Arial"/>
          <w:sz w:val="24"/>
          <w:szCs w:val="24"/>
        </w:rPr>
        <w:t xml:space="preserve">Smlouva o spolupráci </w:t>
      </w:r>
    </w:p>
    <w:p w14:paraId="4FC9DD05" w14:textId="77777777" w:rsidR="00DC42C3" w:rsidRPr="00C0065E" w:rsidRDefault="00DC42C3" w:rsidP="00DC42C3">
      <w:pPr>
        <w:pStyle w:val="SubjectName-ContractCzechRadio"/>
        <w:rPr>
          <w:rFonts w:cs="Arial"/>
          <w:szCs w:val="20"/>
        </w:rPr>
      </w:pPr>
      <w:r w:rsidRPr="00C0065E">
        <w:rPr>
          <w:rFonts w:cs="Arial"/>
          <w:szCs w:val="20"/>
        </w:rPr>
        <w:t>Český rozhlas</w:t>
      </w:r>
    </w:p>
    <w:p w14:paraId="0E30E91A" w14:textId="77777777" w:rsidR="00DC42C3" w:rsidRPr="00C0065E" w:rsidRDefault="00DC42C3" w:rsidP="00DC42C3">
      <w:pPr>
        <w:pStyle w:val="SubjectSpecification-ContractCzechRadio"/>
        <w:rPr>
          <w:rFonts w:cs="Arial"/>
          <w:szCs w:val="20"/>
        </w:rPr>
      </w:pPr>
      <w:r w:rsidRPr="00C0065E">
        <w:rPr>
          <w:rFonts w:cs="Arial"/>
          <w:szCs w:val="20"/>
        </w:rPr>
        <w:t>zřízený zákonem č. 484/1991 Sb., o Českém rozhlasu</w:t>
      </w:r>
    </w:p>
    <w:p w14:paraId="056B4D96" w14:textId="77777777" w:rsidR="00DC42C3" w:rsidRPr="00C0065E" w:rsidRDefault="00DC42C3" w:rsidP="00DC42C3">
      <w:pPr>
        <w:pStyle w:val="SubjectSpecification-ContractCzechRadio"/>
        <w:rPr>
          <w:rFonts w:cs="Arial"/>
          <w:szCs w:val="20"/>
        </w:rPr>
      </w:pPr>
      <w:r w:rsidRPr="00C0065E">
        <w:rPr>
          <w:rFonts w:cs="Arial"/>
          <w:szCs w:val="20"/>
        </w:rPr>
        <w:t>nezapisuje se do obchodního rejstříku</w:t>
      </w:r>
    </w:p>
    <w:p w14:paraId="008C1D62" w14:textId="77777777" w:rsidR="00DC42C3" w:rsidRPr="00C0065E" w:rsidRDefault="00DC42C3" w:rsidP="00DC42C3">
      <w:pPr>
        <w:pStyle w:val="SubjectSpecification-ContractCzechRadio"/>
        <w:rPr>
          <w:rFonts w:cs="Arial"/>
          <w:szCs w:val="20"/>
        </w:rPr>
      </w:pPr>
      <w:r w:rsidRPr="00C0065E">
        <w:rPr>
          <w:rFonts w:cs="Arial"/>
          <w:szCs w:val="20"/>
        </w:rPr>
        <w:t>se sídlem Vinohradská 12, 120 99 Praha 2</w:t>
      </w:r>
    </w:p>
    <w:p w14:paraId="1A4FDA52" w14:textId="57386861" w:rsidR="00DC42C3" w:rsidRPr="00C0065E" w:rsidRDefault="00685C16" w:rsidP="00DC42C3">
      <w:pPr>
        <w:pStyle w:val="SubjectSpecification-ContractCzechRadio"/>
        <w:rPr>
          <w:rFonts w:cs="Arial"/>
          <w:szCs w:val="20"/>
        </w:rPr>
      </w:pPr>
      <w:r w:rsidRPr="00C0065E">
        <w:rPr>
          <w:rFonts w:cs="Arial"/>
          <w:noProof/>
          <w:szCs w:val="20"/>
        </w:rPr>
        <w:t xml:space="preserve">zastoupený </w:t>
      </w:r>
      <w:r w:rsidR="00631322">
        <w:rPr>
          <w:rFonts w:cs="Arial"/>
          <w:noProof/>
          <w:szCs w:val="20"/>
        </w:rPr>
        <w:t>Mgr. René</w:t>
      </w:r>
      <w:r w:rsidR="009C146D">
        <w:rPr>
          <w:rFonts w:cs="Arial"/>
          <w:noProof/>
          <w:szCs w:val="20"/>
        </w:rPr>
        <w:t>m</w:t>
      </w:r>
      <w:r w:rsidR="00631322">
        <w:rPr>
          <w:rFonts w:cs="Arial"/>
          <w:noProof/>
          <w:szCs w:val="20"/>
        </w:rPr>
        <w:t xml:space="preserve"> Zavoralem, generálním ředitelem </w:t>
      </w:r>
    </w:p>
    <w:p w14:paraId="04774B98" w14:textId="77777777" w:rsidR="00DC42C3" w:rsidRPr="00C0065E" w:rsidRDefault="00DC42C3" w:rsidP="00DC42C3">
      <w:pPr>
        <w:pStyle w:val="SubjectSpecification-ContractCzechRadio"/>
        <w:rPr>
          <w:rFonts w:cs="Arial"/>
          <w:szCs w:val="20"/>
        </w:rPr>
      </w:pPr>
      <w:r w:rsidRPr="00C0065E">
        <w:rPr>
          <w:rFonts w:cs="Arial"/>
          <w:szCs w:val="20"/>
        </w:rPr>
        <w:t>IČ 45245053, DIČ CZ45245053</w:t>
      </w:r>
    </w:p>
    <w:p w14:paraId="6F9BAFFD" w14:textId="77777777" w:rsidR="00DC42C3" w:rsidRPr="00C0065E" w:rsidRDefault="00DC42C3" w:rsidP="00DC42C3">
      <w:pPr>
        <w:pStyle w:val="SubjectSpecification-ContractCzechRadio"/>
        <w:rPr>
          <w:rFonts w:cs="Arial"/>
          <w:szCs w:val="20"/>
        </w:rPr>
      </w:pPr>
      <w:r w:rsidRPr="00C0065E">
        <w:rPr>
          <w:rFonts w:cs="Arial"/>
          <w:szCs w:val="20"/>
        </w:rPr>
        <w:t xml:space="preserve">bankovní spojení: </w:t>
      </w:r>
      <w:proofErr w:type="spellStart"/>
      <w:r w:rsidRPr="00C0065E">
        <w:rPr>
          <w:rFonts w:cs="Arial"/>
          <w:szCs w:val="20"/>
        </w:rPr>
        <w:t>Raiffeisenbank</w:t>
      </w:r>
      <w:proofErr w:type="spellEnd"/>
      <w:r w:rsidRPr="00C0065E">
        <w:rPr>
          <w:rFonts w:cs="Arial"/>
          <w:szCs w:val="20"/>
        </w:rPr>
        <w:t xml:space="preserve"> a.s., č. </w:t>
      </w:r>
      <w:proofErr w:type="spellStart"/>
      <w:r w:rsidRPr="00C0065E">
        <w:rPr>
          <w:rFonts w:cs="Arial"/>
          <w:szCs w:val="20"/>
        </w:rPr>
        <w:t>ú.</w:t>
      </w:r>
      <w:proofErr w:type="spellEnd"/>
      <w:r w:rsidRPr="00C0065E">
        <w:rPr>
          <w:rFonts w:cs="Arial"/>
          <w:szCs w:val="20"/>
        </w:rPr>
        <w:t>: 1001040797/5500</w:t>
      </w:r>
    </w:p>
    <w:p w14:paraId="42BB7415" w14:textId="77777777" w:rsidR="00DC42C3" w:rsidRPr="00C0065E" w:rsidRDefault="00DC42C3" w:rsidP="00DC42C3">
      <w:pPr>
        <w:pStyle w:val="SubjectSpecification-ContractCzechRadio"/>
        <w:rPr>
          <w:rFonts w:cs="Arial"/>
          <w:szCs w:val="20"/>
        </w:rPr>
      </w:pPr>
      <w:r w:rsidRPr="00C0065E">
        <w:rPr>
          <w:rFonts w:cs="Arial"/>
          <w:szCs w:val="20"/>
        </w:rPr>
        <w:t xml:space="preserve">zástupce pro věcná jednání </w:t>
      </w:r>
      <w:r w:rsidRPr="00C0065E">
        <w:rPr>
          <w:rFonts w:cs="Arial"/>
          <w:szCs w:val="20"/>
        </w:rPr>
        <w:tab/>
      </w:r>
      <w:r w:rsidR="00FA784D">
        <w:rPr>
          <w:rFonts w:cs="Arial"/>
          <w:noProof/>
          <w:szCs w:val="20"/>
        </w:rPr>
        <w:t>Jakub Čížek</w:t>
      </w:r>
    </w:p>
    <w:p w14:paraId="2C6132E8" w14:textId="7CE415D0" w:rsidR="00DC42C3" w:rsidRPr="00C0065E" w:rsidRDefault="00DC42C3" w:rsidP="00DC42C3">
      <w:pPr>
        <w:pStyle w:val="SubjectSpecification-ContractCzechRadio"/>
        <w:rPr>
          <w:rFonts w:cs="Arial"/>
          <w:szCs w:val="20"/>
        </w:rPr>
      </w:pP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  <w:t xml:space="preserve">tel.: </w:t>
      </w:r>
      <w:r w:rsidR="00132F6E">
        <w:rPr>
          <w:rFonts w:cs="Arial"/>
          <w:szCs w:val="20"/>
        </w:rPr>
        <w:t>XXXXXXXXXXXX</w:t>
      </w:r>
    </w:p>
    <w:p w14:paraId="27EAA9A0" w14:textId="6856034E" w:rsidR="00DC42C3" w:rsidRPr="00C0065E" w:rsidRDefault="00DC42C3" w:rsidP="00DC42C3">
      <w:pPr>
        <w:pStyle w:val="SubjectSpecification-ContractCzechRadio"/>
        <w:rPr>
          <w:rFonts w:cs="Arial"/>
          <w:szCs w:val="20"/>
        </w:rPr>
      </w:pP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</w:r>
      <w:r w:rsidRPr="00C0065E">
        <w:rPr>
          <w:rFonts w:cs="Arial"/>
          <w:szCs w:val="20"/>
        </w:rPr>
        <w:tab/>
        <w:t xml:space="preserve">e-mail: </w:t>
      </w:r>
      <w:r w:rsidR="00132F6E">
        <w:rPr>
          <w:rFonts w:cs="Arial"/>
          <w:szCs w:val="20"/>
        </w:rPr>
        <w:t>XXXXXXXXXXXXXXXXXXXX</w:t>
      </w:r>
      <w:bookmarkStart w:id="0" w:name="_GoBack"/>
      <w:bookmarkEnd w:id="0"/>
    </w:p>
    <w:p w14:paraId="707A3391" w14:textId="07E43743" w:rsidR="00DC42C3" w:rsidRPr="00C0065E" w:rsidRDefault="00DC42C3" w:rsidP="00DC42C3">
      <w:pPr>
        <w:pStyle w:val="SubjectSpecification-ContractCzechRadio"/>
        <w:rPr>
          <w:rFonts w:cs="Arial"/>
          <w:szCs w:val="20"/>
        </w:rPr>
      </w:pPr>
      <w:r w:rsidRPr="00C0065E">
        <w:rPr>
          <w:rFonts w:cs="Arial"/>
          <w:szCs w:val="20"/>
        </w:rPr>
        <w:t xml:space="preserve">(dále jen jako </w:t>
      </w:r>
      <w:r w:rsidRPr="00C0065E">
        <w:rPr>
          <w:rFonts w:cs="Arial"/>
          <w:b/>
          <w:szCs w:val="20"/>
        </w:rPr>
        <w:t>„ČRo“)</w:t>
      </w:r>
    </w:p>
    <w:p w14:paraId="1B1936B7" w14:textId="77777777" w:rsidR="00DC42C3" w:rsidRPr="00C0065E" w:rsidRDefault="00DC42C3" w:rsidP="00DC42C3">
      <w:pPr>
        <w:rPr>
          <w:rFonts w:cs="Arial"/>
          <w:szCs w:val="20"/>
        </w:rPr>
      </w:pPr>
      <w:r w:rsidRPr="00C0065E">
        <w:rPr>
          <w:rFonts w:cs="Arial"/>
          <w:szCs w:val="20"/>
        </w:rPr>
        <w:t xml:space="preserve">na straně jedné </w:t>
      </w:r>
    </w:p>
    <w:p w14:paraId="3154D9D5" w14:textId="77777777" w:rsidR="00DC42C3" w:rsidRPr="00C0065E" w:rsidRDefault="00DC42C3" w:rsidP="00DC42C3">
      <w:pPr>
        <w:rPr>
          <w:rFonts w:cs="Arial"/>
          <w:szCs w:val="20"/>
        </w:rPr>
      </w:pPr>
    </w:p>
    <w:p w14:paraId="1F358192" w14:textId="77777777" w:rsidR="00DC42C3" w:rsidRPr="00C0065E" w:rsidRDefault="00DC42C3" w:rsidP="00DC42C3">
      <w:pPr>
        <w:rPr>
          <w:rFonts w:cs="Arial"/>
          <w:szCs w:val="20"/>
        </w:rPr>
      </w:pPr>
      <w:r w:rsidRPr="00C0065E">
        <w:rPr>
          <w:rFonts w:cs="Arial"/>
          <w:szCs w:val="20"/>
        </w:rPr>
        <w:t>a</w:t>
      </w:r>
    </w:p>
    <w:p w14:paraId="36745C48" w14:textId="77777777" w:rsidR="00631322" w:rsidRDefault="00631322" w:rsidP="00631322">
      <w:pPr>
        <w:pStyle w:val="SubjectName-ContractCzechRadio"/>
        <w:rPr>
          <w:color w:val="00000A"/>
          <w:szCs w:val="20"/>
        </w:rPr>
      </w:pPr>
    </w:p>
    <w:p w14:paraId="0520C6C1" w14:textId="77777777" w:rsidR="00631322" w:rsidRDefault="00631322" w:rsidP="00631322">
      <w:pPr>
        <w:pStyle w:val="SubjectName-ContractCzechRadio"/>
        <w:rPr>
          <w:b w:val="0"/>
          <w:color w:val="00000A"/>
          <w:szCs w:val="20"/>
        </w:rPr>
      </w:pPr>
      <w:r>
        <w:rPr>
          <w:color w:val="00000A"/>
          <w:szCs w:val="20"/>
        </w:rPr>
        <w:t xml:space="preserve">Zámek </w:t>
      </w:r>
      <w:proofErr w:type="gramStart"/>
      <w:r>
        <w:rPr>
          <w:color w:val="00000A"/>
          <w:szCs w:val="20"/>
        </w:rPr>
        <w:t xml:space="preserve">Liteň </w:t>
      </w:r>
      <w:proofErr w:type="spellStart"/>
      <w:r>
        <w:rPr>
          <w:color w:val="00000A"/>
          <w:szCs w:val="20"/>
        </w:rPr>
        <w:t>z.s</w:t>
      </w:r>
      <w:proofErr w:type="spellEnd"/>
      <w:r>
        <w:rPr>
          <w:color w:val="00000A"/>
          <w:szCs w:val="20"/>
        </w:rPr>
        <w:t>.</w:t>
      </w:r>
      <w:proofErr w:type="gramEnd"/>
    </w:p>
    <w:p w14:paraId="4409FBE7" w14:textId="117FAC00" w:rsidR="00726C43" w:rsidRDefault="00726C43" w:rsidP="00631322">
      <w:pPr>
        <w:pStyle w:val="SubjectName-ContractCzechRadio"/>
        <w:rPr>
          <w:b w:val="0"/>
        </w:rPr>
      </w:pPr>
      <w:r>
        <w:rPr>
          <w:b w:val="0"/>
          <w:color w:val="00000A"/>
          <w:szCs w:val="20"/>
        </w:rPr>
        <w:t xml:space="preserve">zapsaný v  rejstříku vedeném Městským soudem v Praze, spis. </w:t>
      </w:r>
      <w:proofErr w:type="gramStart"/>
      <w:r>
        <w:rPr>
          <w:b w:val="0"/>
          <w:color w:val="00000A"/>
          <w:szCs w:val="20"/>
        </w:rPr>
        <w:t>zn.</w:t>
      </w:r>
      <w:proofErr w:type="gramEnd"/>
      <w:r>
        <w:rPr>
          <w:b w:val="0"/>
          <w:color w:val="00000A"/>
          <w:szCs w:val="20"/>
        </w:rPr>
        <w:t xml:space="preserve">: </w:t>
      </w:r>
      <w:r w:rsidRPr="00631322">
        <w:rPr>
          <w:b w:val="0"/>
        </w:rPr>
        <w:t>L 23999</w:t>
      </w:r>
    </w:p>
    <w:p w14:paraId="55758067" w14:textId="69F62728" w:rsidR="00631322" w:rsidRDefault="00726C43" w:rsidP="00631322">
      <w:pPr>
        <w:pStyle w:val="SubjectName-ContractCzechRadio"/>
        <w:rPr>
          <w:b w:val="0"/>
          <w:color w:val="00000A"/>
          <w:szCs w:val="20"/>
        </w:rPr>
      </w:pPr>
      <w:r>
        <w:rPr>
          <w:b w:val="0"/>
        </w:rPr>
        <w:t xml:space="preserve">se </w:t>
      </w:r>
      <w:r w:rsidR="00631322">
        <w:rPr>
          <w:b w:val="0"/>
          <w:color w:val="00000A"/>
          <w:szCs w:val="20"/>
        </w:rPr>
        <w:t>sídl</w:t>
      </w:r>
      <w:r>
        <w:rPr>
          <w:b w:val="0"/>
          <w:color w:val="00000A"/>
          <w:szCs w:val="20"/>
        </w:rPr>
        <w:t>em</w:t>
      </w:r>
      <w:r w:rsidR="00631322">
        <w:rPr>
          <w:b w:val="0"/>
          <w:color w:val="00000A"/>
          <w:szCs w:val="20"/>
        </w:rPr>
        <w:t xml:space="preserve"> </w:t>
      </w:r>
      <w:proofErr w:type="spellStart"/>
      <w:r w:rsidR="00631322" w:rsidRPr="00631322">
        <w:rPr>
          <w:b w:val="0"/>
        </w:rPr>
        <w:t>č.ev</w:t>
      </w:r>
      <w:proofErr w:type="spellEnd"/>
      <w:r w:rsidR="00631322" w:rsidRPr="00631322">
        <w:rPr>
          <w:b w:val="0"/>
        </w:rPr>
        <w:t>. 1, 267 27 Liteň</w:t>
      </w:r>
    </w:p>
    <w:p w14:paraId="17CBC24B" w14:textId="288AB27A" w:rsidR="00631322" w:rsidRDefault="00631322" w:rsidP="00631322">
      <w:pPr>
        <w:pStyle w:val="SubjectName-ContractCzechRadio"/>
        <w:rPr>
          <w:b w:val="0"/>
          <w:color w:val="00000A"/>
          <w:szCs w:val="20"/>
        </w:rPr>
      </w:pPr>
      <w:r>
        <w:rPr>
          <w:b w:val="0"/>
          <w:color w:val="00000A"/>
          <w:szCs w:val="20"/>
        </w:rPr>
        <w:t xml:space="preserve">IČ </w:t>
      </w:r>
      <w:r>
        <w:rPr>
          <w:rStyle w:val="nowrap"/>
          <w:b w:val="0"/>
          <w:bCs/>
        </w:rPr>
        <w:t>22752391</w:t>
      </w:r>
      <w:r w:rsidR="00726C43">
        <w:rPr>
          <w:rStyle w:val="nowrap"/>
          <w:b w:val="0"/>
          <w:bCs/>
        </w:rPr>
        <w:t>,</w:t>
      </w:r>
      <w:r>
        <w:rPr>
          <w:rStyle w:val="Siln"/>
        </w:rPr>
        <w:t xml:space="preserve"> </w:t>
      </w:r>
      <w:r w:rsidR="00726C43">
        <w:rPr>
          <w:b w:val="0"/>
          <w:color w:val="00000A"/>
          <w:szCs w:val="20"/>
        </w:rPr>
        <w:t>neplátce DPH</w:t>
      </w:r>
    </w:p>
    <w:p w14:paraId="7EE966AC" w14:textId="26877930" w:rsidR="00631322" w:rsidRDefault="00631322" w:rsidP="00631322">
      <w:pPr>
        <w:pStyle w:val="SubjectName-ContractCzechRadio"/>
        <w:rPr>
          <w:b w:val="0"/>
          <w:color w:val="00000A"/>
          <w:szCs w:val="20"/>
        </w:rPr>
      </w:pPr>
      <w:r>
        <w:rPr>
          <w:b w:val="0"/>
          <w:color w:val="00000A"/>
          <w:szCs w:val="20"/>
        </w:rPr>
        <w:t xml:space="preserve">bankovní spojení: </w:t>
      </w:r>
      <w:r w:rsidR="00031C3B">
        <w:rPr>
          <w:b w:val="0"/>
          <w:color w:val="00000A"/>
          <w:szCs w:val="20"/>
        </w:rPr>
        <w:t>250 474 532 / 0800</w:t>
      </w:r>
    </w:p>
    <w:p w14:paraId="5B14D3DC" w14:textId="4B6DA4B2" w:rsidR="00631322" w:rsidRDefault="00631322" w:rsidP="00631322">
      <w:pPr>
        <w:pStyle w:val="SubjectName-ContractCzechRadio"/>
        <w:rPr>
          <w:b w:val="0"/>
          <w:color w:val="00000A"/>
          <w:szCs w:val="20"/>
        </w:rPr>
      </w:pPr>
      <w:r>
        <w:rPr>
          <w:b w:val="0"/>
          <w:color w:val="00000A"/>
          <w:szCs w:val="20"/>
        </w:rPr>
        <w:t xml:space="preserve">zastoupený </w:t>
      </w:r>
      <w:r w:rsidR="00031C3B">
        <w:rPr>
          <w:b w:val="0"/>
          <w:color w:val="00000A"/>
          <w:szCs w:val="20"/>
        </w:rPr>
        <w:t xml:space="preserve">Ing. </w:t>
      </w:r>
      <w:r>
        <w:rPr>
          <w:b w:val="0"/>
          <w:color w:val="00000A"/>
          <w:szCs w:val="20"/>
        </w:rPr>
        <w:t xml:space="preserve">Ivanou </w:t>
      </w:r>
      <w:proofErr w:type="spellStart"/>
      <w:r>
        <w:rPr>
          <w:b w:val="0"/>
          <w:color w:val="00000A"/>
          <w:szCs w:val="20"/>
        </w:rPr>
        <w:t>Leidlovou</w:t>
      </w:r>
      <w:proofErr w:type="spellEnd"/>
      <w:r>
        <w:rPr>
          <w:b w:val="0"/>
          <w:color w:val="00000A"/>
          <w:szCs w:val="20"/>
        </w:rPr>
        <w:t xml:space="preserve">, </w:t>
      </w:r>
      <w:r w:rsidR="00031C3B">
        <w:rPr>
          <w:b w:val="0"/>
          <w:color w:val="00000A"/>
          <w:szCs w:val="20"/>
        </w:rPr>
        <w:t xml:space="preserve">MBA, </w:t>
      </w:r>
      <w:r>
        <w:rPr>
          <w:b w:val="0"/>
          <w:color w:val="00000A"/>
          <w:szCs w:val="20"/>
        </w:rPr>
        <w:t>předsedkyní spolku</w:t>
      </w:r>
    </w:p>
    <w:p w14:paraId="49109708" w14:textId="77777777" w:rsidR="00631322" w:rsidRDefault="00631322" w:rsidP="00631322">
      <w:pPr>
        <w:pStyle w:val="SubjectName-ContractCzechRadio"/>
        <w:rPr>
          <w:b w:val="0"/>
          <w:color w:val="00000A"/>
          <w:szCs w:val="20"/>
        </w:rPr>
      </w:pPr>
      <w:r>
        <w:rPr>
          <w:b w:val="0"/>
          <w:color w:val="00000A"/>
          <w:szCs w:val="20"/>
        </w:rPr>
        <w:t xml:space="preserve">kontaktní </w:t>
      </w:r>
      <w:proofErr w:type="gramStart"/>
      <w:r>
        <w:rPr>
          <w:b w:val="0"/>
          <w:color w:val="00000A"/>
          <w:szCs w:val="20"/>
        </w:rPr>
        <w:t>osoba: ...</w:t>
      </w:r>
      <w:proofErr w:type="gramEnd"/>
    </w:p>
    <w:p w14:paraId="1C7EEE44" w14:textId="67D499F9" w:rsidR="00631322" w:rsidRDefault="00631322" w:rsidP="00631322">
      <w:pPr>
        <w:pStyle w:val="SubjectName-ContractCzechRadio"/>
        <w:rPr>
          <w:b w:val="0"/>
          <w:color w:val="00000A"/>
          <w:szCs w:val="20"/>
        </w:rPr>
      </w:pPr>
    </w:p>
    <w:p w14:paraId="4C8770CF" w14:textId="77777777" w:rsidR="00631322" w:rsidRDefault="00631322" w:rsidP="00631322">
      <w:pPr>
        <w:pStyle w:val="SubjectName-ContractCzechRadio"/>
        <w:rPr>
          <w:b w:val="0"/>
          <w:color w:val="00000A"/>
          <w:szCs w:val="20"/>
        </w:rPr>
      </w:pPr>
      <w:r>
        <w:rPr>
          <w:b w:val="0"/>
          <w:color w:val="00000A"/>
          <w:szCs w:val="20"/>
        </w:rPr>
        <w:t>(dále jen „</w:t>
      </w:r>
      <w:r>
        <w:rPr>
          <w:color w:val="00000A"/>
          <w:szCs w:val="20"/>
        </w:rPr>
        <w:t>Partner</w:t>
      </w:r>
      <w:r>
        <w:rPr>
          <w:b w:val="0"/>
          <w:color w:val="00000A"/>
          <w:szCs w:val="20"/>
        </w:rPr>
        <w:t>“)</w:t>
      </w:r>
    </w:p>
    <w:p w14:paraId="02FF8155" w14:textId="77777777" w:rsidR="00631322" w:rsidRDefault="00631322" w:rsidP="00631322">
      <w:pPr>
        <w:pStyle w:val="SubjectName-ContractCzechRadio"/>
        <w:rPr>
          <w:szCs w:val="20"/>
        </w:rPr>
      </w:pPr>
      <w:r>
        <w:rPr>
          <w:b w:val="0"/>
          <w:color w:val="00000A"/>
          <w:szCs w:val="20"/>
        </w:rPr>
        <w:t>na</w:t>
      </w:r>
      <w:r>
        <w:rPr>
          <w:b w:val="0"/>
          <w:szCs w:val="20"/>
        </w:rPr>
        <w:t xml:space="preserve"> straně druhé</w:t>
      </w:r>
    </w:p>
    <w:p w14:paraId="73368BBC" w14:textId="77777777" w:rsidR="00631322" w:rsidRDefault="00631322" w:rsidP="00631322">
      <w:pPr>
        <w:jc w:val="both"/>
        <w:rPr>
          <w:szCs w:val="20"/>
        </w:rPr>
      </w:pPr>
      <w:r>
        <w:rPr>
          <w:szCs w:val="20"/>
        </w:rPr>
        <w:t>(dále společně jen jako „</w:t>
      </w:r>
      <w:r>
        <w:rPr>
          <w:b/>
          <w:szCs w:val="20"/>
        </w:rPr>
        <w:t>smluvní strany</w:t>
      </w:r>
      <w:r>
        <w:rPr>
          <w:szCs w:val="20"/>
        </w:rPr>
        <w:t>“)</w:t>
      </w:r>
    </w:p>
    <w:p w14:paraId="0E9B98B2" w14:textId="77777777" w:rsidR="00631322" w:rsidRDefault="00631322" w:rsidP="00631322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023D9FA3" w14:textId="7A597B89" w:rsidR="00631322" w:rsidRDefault="00631322" w:rsidP="00631322">
      <w:pPr>
        <w:jc w:val="center"/>
        <w:rPr>
          <w:szCs w:val="20"/>
        </w:rPr>
      </w:pPr>
      <w:r>
        <w:rPr>
          <w:szCs w:val="20"/>
        </w:rPr>
        <w:t xml:space="preserve">uzavírají níže uvedeného dne, měsíce a roku tuto smlouvu o spolupráci </w:t>
      </w:r>
    </w:p>
    <w:p w14:paraId="3EAD03E2" w14:textId="77777777" w:rsidR="00B16910" w:rsidRDefault="00B16910" w:rsidP="00631322">
      <w:pPr>
        <w:jc w:val="center"/>
        <w:rPr>
          <w:szCs w:val="20"/>
        </w:rPr>
      </w:pPr>
    </w:p>
    <w:p w14:paraId="5BE0F235" w14:textId="0B87C32F" w:rsidR="00631322" w:rsidRDefault="00631322" w:rsidP="00631322">
      <w:pPr>
        <w:jc w:val="center"/>
        <w:rPr>
          <w:szCs w:val="20"/>
        </w:rPr>
      </w:pPr>
      <w:r>
        <w:rPr>
          <w:b/>
          <w:szCs w:val="20"/>
        </w:rPr>
        <w:t>I.</w:t>
      </w:r>
      <w:r>
        <w:rPr>
          <w:szCs w:val="20"/>
        </w:rPr>
        <w:t xml:space="preserve"> </w:t>
      </w:r>
      <w:r>
        <w:rPr>
          <w:szCs w:val="20"/>
        </w:rPr>
        <w:br/>
      </w:r>
      <w:r>
        <w:rPr>
          <w:b/>
          <w:szCs w:val="20"/>
        </w:rPr>
        <w:t xml:space="preserve">Předmět </w:t>
      </w:r>
      <w:r w:rsidR="00F97037">
        <w:rPr>
          <w:b/>
          <w:szCs w:val="20"/>
        </w:rPr>
        <w:t xml:space="preserve">a </w:t>
      </w:r>
      <w:r>
        <w:rPr>
          <w:b/>
          <w:szCs w:val="20"/>
        </w:rPr>
        <w:t>účel smlouvy</w:t>
      </w:r>
      <w:r>
        <w:rPr>
          <w:b/>
          <w:szCs w:val="20"/>
        </w:rPr>
        <w:br/>
      </w:r>
    </w:p>
    <w:p w14:paraId="5FB8BF95" w14:textId="5C547E18" w:rsidR="00631322" w:rsidRDefault="00631322" w:rsidP="00631322">
      <w:pPr>
        <w:pStyle w:val="Odstavecseseznamem"/>
        <w:numPr>
          <w:ilvl w:val="0"/>
          <w:numId w:val="28"/>
        </w:numPr>
        <w:tabs>
          <w:tab w:val="clear" w:pos="624"/>
          <w:tab w:val="left" w:pos="284"/>
        </w:tabs>
        <w:suppressAutoHyphens/>
        <w:ind w:left="284" w:hanging="284"/>
        <w:contextualSpacing/>
        <w:jc w:val="both"/>
      </w:pPr>
      <w:r w:rsidRPr="008B3662">
        <w:rPr>
          <w:szCs w:val="20"/>
        </w:rPr>
        <w:t xml:space="preserve">Předmětem této smlouvy jsou práva a povinnosti smluvních stran při společné </w:t>
      </w:r>
      <w:r w:rsidR="004B44F8">
        <w:rPr>
          <w:szCs w:val="20"/>
        </w:rPr>
        <w:t xml:space="preserve">realizaci </w:t>
      </w:r>
      <w:r w:rsidRPr="008B3662">
        <w:rPr>
          <w:szCs w:val="20"/>
        </w:rPr>
        <w:t xml:space="preserve">koncertu s titulem </w:t>
      </w:r>
      <w:r>
        <w:rPr>
          <w:b/>
          <w:szCs w:val="20"/>
        </w:rPr>
        <w:t>Pocta Jarmile</w:t>
      </w:r>
      <w:r w:rsidRPr="008B3662">
        <w:rPr>
          <w:b/>
          <w:szCs w:val="20"/>
        </w:rPr>
        <w:t xml:space="preserve"> Novotné</w:t>
      </w:r>
      <w:r w:rsidRPr="008B3662">
        <w:rPr>
          <w:szCs w:val="20"/>
        </w:rPr>
        <w:t xml:space="preserve"> dne </w:t>
      </w:r>
      <w:r w:rsidRPr="008B3662">
        <w:rPr>
          <w:b/>
          <w:szCs w:val="20"/>
        </w:rPr>
        <w:t>25. 9. 2017</w:t>
      </w:r>
      <w:r w:rsidRPr="008B3662">
        <w:rPr>
          <w:szCs w:val="20"/>
        </w:rPr>
        <w:t xml:space="preserve"> (dále jen „koncert“)</w:t>
      </w:r>
      <w:r w:rsidR="004B44F8">
        <w:rPr>
          <w:szCs w:val="20"/>
        </w:rPr>
        <w:t xml:space="preserve"> a dále při pořízení a u</w:t>
      </w:r>
      <w:r w:rsidR="005C207F">
        <w:rPr>
          <w:szCs w:val="20"/>
        </w:rPr>
        <w:t xml:space="preserve">žití </w:t>
      </w:r>
      <w:r w:rsidR="002730FB">
        <w:rPr>
          <w:szCs w:val="20"/>
        </w:rPr>
        <w:t xml:space="preserve">zvukového a </w:t>
      </w:r>
      <w:r w:rsidR="005C207F">
        <w:rPr>
          <w:szCs w:val="20"/>
        </w:rPr>
        <w:t>zvukově</w:t>
      </w:r>
      <w:r w:rsidR="00247EEC">
        <w:rPr>
          <w:szCs w:val="20"/>
        </w:rPr>
        <w:t xml:space="preserve"> </w:t>
      </w:r>
      <w:r w:rsidR="004B44F8">
        <w:rPr>
          <w:szCs w:val="20"/>
        </w:rPr>
        <w:t>obrazového záznamu koncertu</w:t>
      </w:r>
      <w:r w:rsidRPr="008B3662">
        <w:rPr>
          <w:b/>
          <w:szCs w:val="20"/>
        </w:rPr>
        <w:t>.</w:t>
      </w:r>
      <w:r w:rsidRPr="008B3662">
        <w:rPr>
          <w:szCs w:val="20"/>
        </w:rPr>
        <w:t xml:space="preserve"> </w:t>
      </w:r>
    </w:p>
    <w:p w14:paraId="4D9A9949" w14:textId="77777777" w:rsidR="00631322" w:rsidRDefault="00631322" w:rsidP="00631322"/>
    <w:p w14:paraId="3EF75D69" w14:textId="77777777" w:rsidR="00631322" w:rsidRPr="008B3662" w:rsidRDefault="00631322" w:rsidP="00631322">
      <w:pPr>
        <w:rPr>
          <w:u w:val="single"/>
        </w:rPr>
      </w:pPr>
      <w:r w:rsidRPr="008B3662">
        <w:tab/>
      </w:r>
      <w:r w:rsidRPr="008B3662">
        <w:rPr>
          <w:u w:val="single"/>
        </w:rPr>
        <w:t>Místo a čas konání koncertu:</w:t>
      </w:r>
    </w:p>
    <w:p w14:paraId="32C76175" w14:textId="77777777" w:rsidR="00631322" w:rsidRPr="008B3662" w:rsidRDefault="00631322" w:rsidP="00631322">
      <w:pPr>
        <w:rPr>
          <w:b/>
        </w:rPr>
      </w:pPr>
      <w:r w:rsidRPr="008B3662">
        <w:rPr>
          <w:b/>
        </w:rPr>
        <w:tab/>
        <w:t>Rudolfinum, Dvořákova síň, 20:00 hodin</w:t>
      </w:r>
    </w:p>
    <w:p w14:paraId="25F296F4" w14:textId="77777777" w:rsidR="00631322" w:rsidRDefault="00631322" w:rsidP="00631322"/>
    <w:p w14:paraId="6695D320" w14:textId="77777777" w:rsidR="00631322" w:rsidRPr="009546DD" w:rsidRDefault="00631322" w:rsidP="00631322">
      <w:pPr>
        <w:rPr>
          <w:szCs w:val="20"/>
          <w:u w:val="single"/>
        </w:rPr>
      </w:pPr>
      <w:r>
        <w:rPr>
          <w:bCs/>
          <w:szCs w:val="20"/>
        </w:rPr>
        <w:tab/>
      </w:r>
      <w:r w:rsidRPr="009546DD">
        <w:rPr>
          <w:bCs/>
          <w:szCs w:val="20"/>
          <w:u w:val="single"/>
        </w:rPr>
        <w:t>Účinkují:</w:t>
      </w:r>
    </w:p>
    <w:p w14:paraId="1CD14D37" w14:textId="51063979" w:rsidR="00631322" w:rsidRPr="00631322" w:rsidRDefault="00631322" w:rsidP="00631322">
      <w:pPr>
        <w:rPr>
          <w:szCs w:val="20"/>
        </w:rPr>
      </w:pPr>
      <w:r>
        <w:rPr>
          <w:b/>
          <w:szCs w:val="20"/>
        </w:rPr>
        <w:tab/>
      </w:r>
      <w:r w:rsidRPr="00631322">
        <w:rPr>
          <w:b/>
          <w:szCs w:val="20"/>
        </w:rPr>
        <w:t xml:space="preserve">Symfonický orchestr Českého rozhlasu </w:t>
      </w:r>
      <w:r w:rsidR="00F97037" w:rsidRPr="005C207F">
        <w:rPr>
          <w:szCs w:val="20"/>
        </w:rPr>
        <w:t>(dále jen „SOČR“ nebo „orchestr“)</w:t>
      </w:r>
    </w:p>
    <w:p w14:paraId="248C019C" w14:textId="77777777" w:rsidR="00631322" w:rsidRPr="00631322" w:rsidRDefault="00631322" w:rsidP="00631322">
      <w:pPr>
        <w:rPr>
          <w:szCs w:val="20"/>
        </w:rPr>
      </w:pPr>
      <w:r w:rsidRPr="00631322">
        <w:rPr>
          <w:b/>
          <w:szCs w:val="20"/>
        </w:rPr>
        <w:tab/>
        <w:t>Ondrej Lenárd</w:t>
      </w:r>
      <w:r w:rsidRPr="00631322">
        <w:rPr>
          <w:szCs w:val="20"/>
        </w:rPr>
        <w:t>,</w:t>
      </w:r>
      <w:r w:rsidRPr="00631322">
        <w:rPr>
          <w:b/>
          <w:szCs w:val="20"/>
        </w:rPr>
        <w:t xml:space="preserve"> </w:t>
      </w:r>
      <w:r w:rsidRPr="00631322">
        <w:rPr>
          <w:szCs w:val="20"/>
        </w:rPr>
        <w:t xml:space="preserve">dirigent </w:t>
      </w:r>
    </w:p>
    <w:p w14:paraId="2510D3F4" w14:textId="55D3DC1E" w:rsidR="00631322" w:rsidRPr="00631322" w:rsidRDefault="00631322" w:rsidP="00631322">
      <w:pPr>
        <w:rPr>
          <w:rFonts w:eastAsia="Times New Roman"/>
          <w:b/>
          <w:szCs w:val="20"/>
        </w:rPr>
      </w:pPr>
      <w:r w:rsidRPr="00631322">
        <w:rPr>
          <w:rFonts w:eastAsia="Times New Roman"/>
          <w:b/>
          <w:szCs w:val="20"/>
        </w:rPr>
        <w:tab/>
        <w:t xml:space="preserve">Kateřina </w:t>
      </w:r>
      <w:proofErr w:type="spellStart"/>
      <w:r w:rsidRPr="00631322">
        <w:rPr>
          <w:rFonts w:eastAsia="Times New Roman"/>
          <w:b/>
          <w:szCs w:val="20"/>
        </w:rPr>
        <w:t>Kněžíková</w:t>
      </w:r>
      <w:proofErr w:type="spellEnd"/>
      <w:r w:rsidRPr="00631322">
        <w:rPr>
          <w:rFonts w:eastAsia="Times New Roman"/>
          <w:szCs w:val="20"/>
        </w:rPr>
        <w:t>, soprán</w:t>
      </w:r>
    </w:p>
    <w:p w14:paraId="118ECFA1" w14:textId="1807A205" w:rsidR="00631322" w:rsidRPr="00631322" w:rsidRDefault="00631322" w:rsidP="00631322">
      <w:pPr>
        <w:rPr>
          <w:rFonts w:eastAsia="Times New Roman"/>
          <w:b/>
          <w:szCs w:val="20"/>
        </w:rPr>
      </w:pPr>
      <w:r w:rsidRPr="00631322">
        <w:rPr>
          <w:rStyle w:val="Siln"/>
          <w:rFonts w:cs="Arial"/>
          <w:color w:val="000000"/>
          <w:szCs w:val="20"/>
        </w:rPr>
        <w:tab/>
        <w:t xml:space="preserve">Adriana </w:t>
      </w:r>
      <w:proofErr w:type="spellStart"/>
      <w:r w:rsidRPr="00631322">
        <w:rPr>
          <w:rStyle w:val="Siln"/>
          <w:rFonts w:cs="Arial"/>
          <w:color w:val="000000"/>
          <w:szCs w:val="20"/>
        </w:rPr>
        <w:t>Kohútková</w:t>
      </w:r>
      <w:proofErr w:type="spellEnd"/>
      <w:r w:rsidRPr="00631322">
        <w:rPr>
          <w:rStyle w:val="Siln"/>
          <w:rFonts w:cs="Arial"/>
          <w:color w:val="000000"/>
          <w:szCs w:val="20"/>
        </w:rPr>
        <w:t>,</w:t>
      </w:r>
      <w:r w:rsidRPr="00631322">
        <w:rPr>
          <w:rFonts w:cs="Arial"/>
          <w:color w:val="000000"/>
          <w:szCs w:val="20"/>
        </w:rPr>
        <w:t xml:space="preserve"> soprán</w:t>
      </w:r>
      <w:r w:rsidRPr="00631322">
        <w:rPr>
          <w:rFonts w:cs="Arial"/>
          <w:color w:val="000000"/>
          <w:szCs w:val="20"/>
        </w:rPr>
        <w:tab/>
      </w:r>
      <w:r w:rsidRPr="00631322">
        <w:rPr>
          <w:rFonts w:eastAsia="Times New Roman"/>
          <w:b/>
          <w:szCs w:val="20"/>
        </w:rPr>
        <w:tab/>
      </w:r>
    </w:p>
    <w:p w14:paraId="4327C03D" w14:textId="7AAE736B" w:rsidR="00631322" w:rsidRPr="00631322" w:rsidRDefault="00631322" w:rsidP="00631322">
      <w:pPr>
        <w:rPr>
          <w:rFonts w:eastAsia="Times New Roman"/>
          <w:szCs w:val="20"/>
        </w:rPr>
      </w:pPr>
      <w:r w:rsidRPr="00631322">
        <w:rPr>
          <w:rFonts w:eastAsia="Times New Roman"/>
          <w:b/>
          <w:szCs w:val="20"/>
        </w:rPr>
        <w:tab/>
        <w:t xml:space="preserve">Nina </w:t>
      </w:r>
      <w:proofErr w:type="spellStart"/>
      <w:r w:rsidRPr="00631322">
        <w:rPr>
          <w:rFonts w:eastAsia="Times New Roman"/>
          <w:b/>
          <w:szCs w:val="20"/>
        </w:rPr>
        <w:t>Tarandek</w:t>
      </w:r>
      <w:proofErr w:type="spellEnd"/>
      <w:r w:rsidRPr="00631322">
        <w:rPr>
          <w:rFonts w:eastAsia="Times New Roman"/>
          <w:szCs w:val="20"/>
        </w:rPr>
        <w:t>, mezzosoprán</w:t>
      </w:r>
    </w:p>
    <w:p w14:paraId="330D945F" w14:textId="2B01D33C" w:rsidR="00631322" w:rsidRPr="00631322" w:rsidRDefault="00631322" w:rsidP="00631322">
      <w:pPr>
        <w:rPr>
          <w:szCs w:val="20"/>
        </w:rPr>
      </w:pPr>
      <w:r w:rsidRPr="00631322">
        <w:rPr>
          <w:rFonts w:eastAsia="Times New Roman"/>
          <w:b/>
          <w:szCs w:val="20"/>
        </w:rPr>
        <w:tab/>
        <w:t xml:space="preserve">Aleš </w:t>
      </w:r>
      <w:proofErr w:type="spellStart"/>
      <w:r w:rsidRPr="00631322">
        <w:rPr>
          <w:rFonts w:eastAsia="Times New Roman"/>
          <w:b/>
          <w:szCs w:val="20"/>
        </w:rPr>
        <w:t>Briscein</w:t>
      </w:r>
      <w:proofErr w:type="spellEnd"/>
      <w:r w:rsidRPr="00631322">
        <w:rPr>
          <w:rFonts w:eastAsia="Times New Roman"/>
          <w:szCs w:val="20"/>
        </w:rPr>
        <w:t>, tenor</w:t>
      </w:r>
    </w:p>
    <w:p w14:paraId="3924DC00" w14:textId="77777777" w:rsidR="00631322" w:rsidRDefault="00631322" w:rsidP="00631322">
      <w:pPr>
        <w:rPr>
          <w:rFonts w:eastAsia="Times New Roman"/>
        </w:rPr>
      </w:pPr>
      <w:r>
        <w:lastRenderedPageBreak/>
        <w:tab/>
      </w:r>
      <w:r w:rsidRPr="008B3662">
        <w:rPr>
          <w:rFonts w:eastAsia="Times New Roman"/>
          <w:b/>
        </w:rPr>
        <w:t>Adam Plachetka</w:t>
      </w:r>
      <w:r w:rsidRPr="00631322">
        <w:rPr>
          <w:rFonts w:eastAsia="Times New Roman"/>
        </w:rPr>
        <w:t>, basbaryton</w:t>
      </w:r>
    </w:p>
    <w:p w14:paraId="0E53195C" w14:textId="22DB6B5E" w:rsidR="004B44F8" w:rsidRPr="008B3662" w:rsidRDefault="004B44F8" w:rsidP="00631322">
      <w:pPr>
        <w:rPr>
          <w:rFonts w:eastAsia="Times New Roman"/>
          <w:b/>
        </w:rPr>
      </w:pPr>
      <w:r>
        <w:rPr>
          <w:rFonts w:eastAsia="Times New Roman"/>
        </w:rPr>
        <w:tab/>
      </w:r>
      <w:r w:rsidRPr="004B44F8">
        <w:rPr>
          <w:rFonts w:eastAsia="Times New Roman"/>
          <w:b/>
        </w:rPr>
        <w:t>Marek Eben</w:t>
      </w:r>
      <w:r>
        <w:rPr>
          <w:rFonts w:eastAsia="Times New Roman"/>
        </w:rPr>
        <w:t>, moderace</w:t>
      </w:r>
    </w:p>
    <w:p w14:paraId="56B35731" w14:textId="77777777" w:rsidR="00631322" w:rsidRPr="008B3662" w:rsidRDefault="00631322" w:rsidP="00631322">
      <w:pPr>
        <w:rPr>
          <w:b/>
        </w:rPr>
      </w:pPr>
    </w:p>
    <w:p w14:paraId="06D0ED67" w14:textId="77777777" w:rsidR="00631322" w:rsidRDefault="00631322" w:rsidP="00631322">
      <w:pPr>
        <w:rPr>
          <w:bCs/>
          <w:szCs w:val="20"/>
          <w:u w:val="single"/>
        </w:rPr>
      </w:pPr>
      <w:r w:rsidRPr="008B3662">
        <w:rPr>
          <w:bCs/>
          <w:szCs w:val="20"/>
        </w:rPr>
        <w:tab/>
      </w:r>
      <w:r w:rsidRPr="009546DD">
        <w:rPr>
          <w:bCs/>
          <w:szCs w:val="20"/>
          <w:u w:val="single"/>
        </w:rPr>
        <w:t>Program:</w:t>
      </w:r>
    </w:p>
    <w:p w14:paraId="0DAA4F8A" w14:textId="6930E9B1" w:rsidR="00631322" w:rsidRDefault="00631322" w:rsidP="00DD19F0">
      <w:pPr>
        <w:ind w:left="312"/>
        <w:rPr>
          <w:szCs w:val="20"/>
        </w:rPr>
      </w:pPr>
      <w:r w:rsidRPr="009546DD">
        <w:rPr>
          <w:bCs/>
          <w:szCs w:val="20"/>
        </w:rPr>
        <w:t>Prog</w:t>
      </w:r>
      <w:r>
        <w:rPr>
          <w:bCs/>
          <w:szCs w:val="20"/>
        </w:rPr>
        <w:t>ra</w:t>
      </w:r>
      <w:r w:rsidRPr="009546DD">
        <w:rPr>
          <w:bCs/>
          <w:szCs w:val="20"/>
        </w:rPr>
        <w:t xml:space="preserve">m koncertu </w:t>
      </w:r>
      <w:r>
        <w:rPr>
          <w:bCs/>
          <w:szCs w:val="20"/>
        </w:rPr>
        <w:t xml:space="preserve">je uveden v příloze č. 1 </w:t>
      </w:r>
      <w:r w:rsidR="004B44F8">
        <w:rPr>
          <w:bCs/>
          <w:szCs w:val="20"/>
        </w:rPr>
        <w:t xml:space="preserve">této smlouvy </w:t>
      </w:r>
      <w:r w:rsidR="004B44F8">
        <w:t>a je její nedílnou součástí</w:t>
      </w:r>
      <w:r w:rsidR="005C207F">
        <w:t>.</w:t>
      </w:r>
      <w:r w:rsidR="00AB2238">
        <w:t xml:space="preserve"> Partner si vyhrazuje právo program koncertu z vážných důvodů, zejména ze zdravotních důvodů ležících na straně pěvců, změnit, a to po vzájemné domluvě s ČRo.</w:t>
      </w:r>
      <w:r>
        <w:rPr>
          <w:szCs w:val="20"/>
        </w:rPr>
        <w:t xml:space="preserve">                    </w:t>
      </w:r>
    </w:p>
    <w:p w14:paraId="263D7C4C" w14:textId="77777777" w:rsidR="00631322" w:rsidRDefault="00631322" w:rsidP="0056789F">
      <w:pPr>
        <w:pStyle w:val="Heading-Number-ContractCzechRadio"/>
        <w:numPr>
          <w:ilvl w:val="0"/>
          <w:numId w:val="0"/>
        </w:numPr>
        <w:tabs>
          <w:tab w:val="clear" w:pos="0"/>
        </w:tabs>
        <w:rPr>
          <w:szCs w:val="20"/>
        </w:rPr>
      </w:pPr>
      <w:r>
        <w:rPr>
          <w:color w:val="00000A"/>
          <w:szCs w:val="20"/>
        </w:rPr>
        <w:t>II.</w:t>
      </w:r>
      <w:r>
        <w:rPr>
          <w:color w:val="00000A"/>
          <w:szCs w:val="20"/>
        </w:rPr>
        <w:br/>
        <w:t>Práva a povinnosti ČRo</w:t>
      </w:r>
    </w:p>
    <w:p w14:paraId="75D292B9" w14:textId="52583106" w:rsidR="00017661" w:rsidRDefault="00631322" w:rsidP="00631322">
      <w:pPr>
        <w:pStyle w:val="ListNumber-ContractCzechRadio"/>
        <w:numPr>
          <w:ilvl w:val="1"/>
          <w:numId w:val="23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 xml:space="preserve">ČRo </w:t>
      </w:r>
      <w:r w:rsidR="0056789F">
        <w:rPr>
          <w:szCs w:val="20"/>
        </w:rPr>
        <w:t xml:space="preserve">na své náklady </w:t>
      </w:r>
      <w:r>
        <w:rPr>
          <w:szCs w:val="20"/>
        </w:rPr>
        <w:t xml:space="preserve">zajistí </w:t>
      </w:r>
      <w:r w:rsidR="00017661">
        <w:rPr>
          <w:szCs w:val="20"/>
        </w:rPr>
        <w:t xml:space="preserve">provedení </w:t>
      </w:r>
      <w:r w:rsidR="0056789F">
        <w:rPr>
          <w:szCs w:val="20"/>
        </w:rPr>
        <w:t>uměleck</w:t>
      </w:r>
      <w:r w:rsidR="00017661">
        <w:rPr>
          <w:szCs w:val="20"/>
        </w:rPr>
        <w:t xml:space="preserve">ého </w:t>
      </w:r>
      <w:r w:rsidR="0056789F">
        <w:rPr>
          <w:szCs w:val="20"/>
        </w:rPr>
        <w:t>výkon</w:t>
      </w:r>
      <w:r w:rsidR="00017661">
        <w:rPr>
          <w:szCs w:val="20"/>
        </w:rPr>
        <w:t>u</w:t>
      </w:r>
      <w:r w:rsidR="0056789F">
        <w:rPr>
          <w:szCs w:val="20"/>
        </w:rPr>
        <w:t xml:space="preserve"> </w:t>
      </w:r>
      <w:proofErr w:type="spellStart"/>
      <w:r w:rsidR="00017661">
        <w:rPr>
          <w:szCs w:val="20"/>
        </w:rPr>
        <w:t>S</w:t>
      </w:r>
      <w:r w:rsidR="005C207F">
        <w:rPr>
          <w:szCs w:val="20"/>
        </w:rPr>
        <w:t>OČRu</w:t>
      </w:r>
      <w:proofErr w:type="spellEnd"/>
      <w:r w:rsidR="005C207F">
        <w:rPr>
          <w:szCs w:val="20"/>
        </w:rPr>
        <w:t xml:space="preserve"> </w:t>
      </w:r>
      <w:r w:rsidR="00017661">
        <w:rPr>
          <w:szCs w:val="20"/>
        </w:rPr>
        <w:t>na koncertě včetně veškeré přípravy a zkoušek</w:t>
      </w:r>
      <w:r w:rsidR="0019300E">
        <w:rPr>
          <w:szCs w:val="20"/>
        </w:rPr>
        <w:t>.</w:t>
      </w:r>
      <w:r w:rsidR="005C207F">
        <w:rPr>
          <w:szCs w:val="20"/>
        </w:rPr>
        <w:t xml:space="preserve"> </w:t>
      </w:r>
      <w:r w:rsidR="00017661">
        <w:rPr>
          <w:szCs w:val="20"/>
        </w:rPr>
        <w:t xml:space="preserve">ČRo </w:t>
      </w:r>
      <w:r w:rsidR="005C207F">
        <w:rPr>
          <w:szCs w:val="20"/>
        </w:rPr>
        <w:t xml:space="preserve">dále </w:t>
      </w:r>
      <w:r w:rsidR="00017661">
        <w:rPr>
          <w:szCs w:val="20"/>
        </w:rPr>
        <w:t xml:space="preserve">na své náklady zajistí veškeré hudební nástroje včetně jejich přepravy a veškeré notové materiály pro orchestr a dirigenta nutné </w:t>
      </w:r>
      <w:r w:rsidR="005C207F">
        <w:rPr>
          <w:szCs w:val="20"/>
        </w:rPr>
        <w:t xml:space="preserve">k </w:t>
      </w:r>
      <w:r w:rsidR="00017661">
        <w:rPr>
          <w:szCs w:val="20"/>
        </w:rPr>
        <w:t xml:space="preserve">provedení </w:t>
      </w:r>
      <w:r w:rsidR="00E43E81">
        <w:rPr>
          <w:szCs w:val="20"/>
        </w:rPr>
        <w:t>jeho v</w:t>
      </w:r>
      <w:r w:rsidR="00017661">
        <w:rPr>
          <w:szCs w:val="20"/>
        </w:rPr>
        <w:t>ýkonu.</w:t>
      </w:r>
      <w:r w:rsidR="00834673">
        <w:rPr>
          <w:szCs w:val="20"/>
        </w:rPr>
        <w:t xml:space="preserve"> ČRo </w:t>
      </w:r>
      <w:r w:rsidR="000626AB">
        <w:rPr>
          <w:szCs w:val="20"/>
        </w:rPr>
        <w:t>touto smlouvou</w:t>
      </w:r>
      <w:r w:rsidR="00834673">
        <w:rPr>
          <w:szCs w:val="20"/>
        </w:rPr>
        <w:t xml:space="preserve"> </w:t>
      </w:r>
      <w:r w:rsidR="00110376">
        <w:rPr>
          <w:szCs w:val="20"/>
        </w:rPr>
        <w:t xml:space="preserve">také </w:t>
      </w:r>
      <w:r w:rsidR="00834673">
        <w:rPr>
          <w:szCs w:val="20"/>
        </w:rPr>
        <w:t>výslovně poskytuje</w:t>
      </w:r>
      <w:r w:rsidR="00110376">
        <w:rPr>
          <w:szCs w:val="20"/>
        </w:rPr>
        <w:t xml:space="preserve"> Partnerovi</w:t>
      </w:r>
      <w:r w:rsidR="00834673">
        <w:rPr>
          <w:szCs w:val="20"/>
        </w:rPr>
        <w:t xml:space="preserve"> licenci k užití </w:t>
      </w:r>
      <w:r w:rsidR="000626AB">
        <w:rPr>
          <w:szCs w:val="20"/>
        </w:rPr>
        <w:t xml:space="preserve">uměleckého </w:t>
      </w:r>
      <w:r w:rsidR="00834673">
        <w:rPr>
          <w:szCs w:val="20"/>
        </w:rPr>
        <w:t xml:space="preserve">výkonu </w:t>
      </w:r>
      <w:proofErr w:type="spellStart"/>
      <w:r w:rsidR="000626AB">
        <w:rPr>
          <w:szCs w:val="20"/>
        </w:rPr>
        <w:t>SOČRu</w:t>
      </w:r>
      <w:proofErr w:type="spellEnd"/>
      <w:r w:rsidR="000626AB">
        <w:rPr>
          <w:szCs w:val="20"/>
        </w:rPr>
        <w:t xml:space="preserve"> na koncertě</w:t>
      </w:r>
      <w:r w:rsidR="00834673">
        <w:rPr>
          <w:szCs w:val="20"/>
        </w:rPr>
        <w:t xml:space="preserve"> v rozsahu dle čl. </w:t>
      </w:r>
      <w:proofErr w:type="spellStart"/>
      <w:proofErr w:type="gramStart"/>
      <w:r w:rsidR="00834673">
        <w:rPr>
          <w:szCs w:val="20"/>
        </w:rPr>
        <w:t>IV.</w:t>
      </w:r>
      <w:r w:rsidR="00EE621A">
        <w:rPr>
          <w:szCs w:val="20"/>
        </w:rPr>
        <w:t>a</w:t>
      </w:r>
      <w:proofErr w:type="spellEnd"/>
      <w:r w:rsidR="00EE621A">
        <w:rPr>
          <w:szCs w:val="20"/>
        </w:rPr>
        <w:t xml:space="preserve"> k užití</w:t>
      </w:r>
      <w:proofErr w:type="gramEnd"/>
      <w:r w:rsidR="00EE621A">
        <w:rPr>
          <w:szCs w:val="20"/>
        </w:rPr>
        <w:t xml:space="preserve"> uměleckého výkonu SOČR </w:t>
      </w:r>
      <w:r w:rsidR="00EE621A">
        <w:t>při užití zvukového a zvukově obrazového záznamu Partnerem v rozsahu uvedeném v čl. V</w:t>
      </w:r>
      <w:r w:rsidR="00E24FC9">
        <w:t xml:space="preserve">. </w:t>
      </w:r>
      <w:r w:rsidR="00EE621A">
        <w:t xml:space="preserve"> této smlouvy.  </w:t>
      </w:r>
    </w:p>
    <w:p w14:paraId="1AA5F4D9" w14:textId="5A8FABA1" w:rsidR="00017661" w:rsidRPr="00017661" w:rsidRDefault="00631322" w:rsidP="00631322">
      <w:pPr>
        <w:pStyle w:val="ListNumber-ContractCzechRadio"/>
        <w:numPr>
          <w:ilvl w:val="1"/>
          <w:numId w:val="23"/>
        </w:numPr>
        <w:suppressAutoHyphens/>
        <w:jc w:val="both"/>
        <w:outlineLvl w:val="0"/>
        <w:rPr>
          <w:szCs w:val="20"/>
        </w:rPr>
      </w:pPr>
      <w:r w:rsidRPr="00017661">
        <w:rPr>
          <w:szCs w:val="20"/>
        </w:rPr>
        <w:t xml:space="preserve">ČRo </w:t>
      </w:r>
      <w:r w:rsidR="00017661" w:rsidRPr="00017661">
        <w:rPr>
          <w:szCs w:val="20"/>
        </w:rPr>
        <w:t xml:space="preserve">na své náklady smluvně zajistí provedení uměleckého výkonu dirigenta Ondreje </w:t>
      </w:r>
      <w:proofErr w:type="spellStart"/>
      <w:r w:rsidR="00017661" w:rsidRPr="00017661">
        <w:rPr>
          <w:szCs w:val="20"/>
        </w:rPr>
        <w:t>Lenárda</w:t>
      </w:r>
      <w:proofErr w:type="spellEnd"/>
      <w:r w:rsidR="00017661" w:rsidRPr="00017661">
        <w:rPr>
          <w:szCs w:val="20"/>
        </w:rPr>
        <w:t xml:space="preserve"> na koncertě včetně veškeré přípravy</w:t>
      </w:r>
      <w:r w:rsidR="00017661">
        <w:rPr>
          <w:szCs w:val="20"/>
        </w:rPr>
        <w:t xml:space="preserve"> a</w:t>
      </w:r>
      <w:r w:rsidR="00017661" w:rsidRPr="00017661">
        <w:rPr>
          <w:szCs w:val="20"/>
        </w:rPr>
        <w:t xml:space="preserve"> zkoušek, dopravy a ubytování. </w:t>
      </w:r>
      <w:r w:rsidR="005C207F">
        <w:rPr>
          <w:szCs w:val="20"/>
        </w:rPr>
        <w:t>Č</w:t>
      </w:r>
      <w:r w:rsidR="002B5AD0">
        <w:rPr>
          <w:szCs w:val="20"/>
        </w:rPr>
        <w:t>R</w:t>
      </w:r>
      <w:r w:rsidR="005C207F">
        <w:rPr>
          <w:szCs w:val="20"/>
        </w:rPr>
        <w:t>o dále smluvně zajistí licenci k</w:t>
      </w:r>
      <w:r w:rsidR="00C8725B">
        <w:rPr>
          <w:szCs w:val="20"/>
        </w:rPr>
        <w:t xml:space="preserve"> užití </w:t>
      </w:r>
      <w:r w:rsidR="005C207F">
        <w:rPr>
          <w:szCs w:val="20"/>
        </w:rPr>
        <w:t xml:space="preserve">výkonu dirigenta v rozsahu dle čl. </w:t>
      </w:r>
      <w:r w:rsidR="00B83F01">
        <w:rPr>
          <w:szCs w:val="20"/>
        </w:rPr>
        <w:t xml:space="preserve">IV. </w:t>
      </w:r>
    </w:p>
    <w:p w14:paraId="2EC27545" w14:textId="7C453257" w:rsidR="00017661" w:rsidRDefault="00017661" w:rsidP="00631322">
      <w:pPr>
        <w:pStyle w:val="ListNumber-ContractCzechRadio"/>
        <w:numPr>
          <w:ilvl w:val="1"/>
          <w:numId w:val="23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>ČRo na své náklady zajistí pronájem Dvořákovy síně Rudolfina s příslušenstvím za účelem konání koncertu, generální zkoušky a přípravy a likvidace scény.</w:t>
      </w:r>
    </w:p>
    <w:p w14:paraId="1612331E" w14:textId="4FE53BF8" w:rsidR="00017661" w:rsidRDefault="00017661" w:rsidP="00631322">
      <w:pPr>
        <w:pStyle w:val="ListNumber-ContractCzechRadio"/>
        <w:numPr>
          <w:ilvl w:val="1"/>
          <w:numId w:val="23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 xml:space="preserve">ČRo na své náklady zajistí prodej vstupenek na koncert včetně tisku čestných vstupenek pro obě smluvní strany. </w:t>
      </w:r>
    </w:p>
    <w:p w14:paraId="1164EAE7" w14:textId="29D50CB4" w:rsidR="004B44F8" w:rsidRDefault="004B44F8" w:rsidP="00F97037">
      <w:pPr>
        <w:pStyle w:val="ListNumber-ContractCzechRadio"/>
        <w:numPr>
          <w:ilvl w:val="1"/>
          <w:numId w:val="23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>ČRo na své náklady pořídí zvukový záznam koncertu</w:t>
      </w:r>
      <w:r w:rsidR="005C207F">
        <w:rPr>
          <w:szCs w:val="20"/>
        </w:rPr>
        <w:t>.</w:t>
      </w:r>
    </w:p>
    <w:p w14:paraId="0931DCFE" w14:textId="11A4E98E" w:rsidR="005C207F" w:rsidRPr="005C207F" w:rsidRDefault="004B44F8" w:rsidP="005C207F">
      <w:pPr>
        <w:pStyle w:val="ListNumber-ContractCzechRadio"/>
        <w:numPr>
          <w:ilvl w:val="1"/>
          <w:numId w:val="23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>ČRo se bude organizačně a finančně podílet na pořízení obrazové složky zvukově obrazového záznamu koncertu</w:t>
      </w:r>
      <w:r w:rsidR="005C207F">
        <w:rPr>
          <w:szCs w:val="20"/>
        </w:rPr>
        <w:t xml:space="preserve"> a na vytvoření zvukově</w:t>
      </w:r>
      <w:r w:rsidR="008522D8">
        <w:rPr>
          <w:szCs w:val="20"/>
        </w:rPr>
        <w:t xml:space="preserve"> </w:t>
      </w:r>
      <w:r w:rsidR="005C207F">
        <w:rPr>
          <w:szCs w:val="20"/>
        </w:rPr>
        <w:t>obrazového záznamu</w:t>
      </w:r>
      <w:r>
        <w:rPr>
          <w:szCs w:val="20"/>
        </w:rPr>
        <w:t xml:space="preserve">.  </w:t>
      </w:r>
    </w:p>
    <w:p w14:paraId="2246EC0D" w14:textId="77777777" w:rsidR="00631322" w:rsidRDefault="00631322" w:rsidP="005C207F">
      <w:pPr>
        <w:pStyle w:val="Heading-Number-ContractCzechRadio"/>
        <w:numPr>
          <w:ilvl w:val="0"/>
          <w:numId w:val="0"/>
        </w:numPr>
        <w:tabs>
          <w:tab w:val="clear" w:pos="0"/>
        </w:tabs>
        <w:rPr>
          <w:szCs w:val="20"/>
        </w:rPr>
      </w:pPr>
      <w:r>
        <w:rPr>
          <w:color w:val="00000A"/>
          <w:szCs w:val="20"/>
        </w:rPr>
        <w:t>III.</w:t>
      </w:r>
      <w:r>
        <w:rPr>
          <w:color w:val="00000A"/>
          <w:szCs w:val="20"/>
        </w:rPr>
        <w:br/>
        <w:t>Práva a povinnosti Partnera</w:t>
      </w:r>
    </w:p>
    <w:p w14:paraId="4D2DAA14" w14:textId="123965A7" w:rsidR="004B44F8" w:rsidRPr="004B44F8" w:rsidRDefault="004B44F8" w:rsidP="004B44F8">
      <w:pPr>
        <w:pStyle w:val="Odstavecseseznamem"/>
        <w:numPr>
          <w:ilvl w:val="1"/>
          <w:numId w:val="26"/>
        </w:numPr>
      </w:pPr>
      <w:r w:rsidRPr="004B44F8">
        <w:rPr>
          <w:szCs w:val="20"/>
        </w:rPr>
        <w:t>Partner na své náklady zajistí provedení uměleckého výkonu všech sólistů uvedených čl. I odst. 1 na koncertě včetně veškeré přípravy a zkoušek</w:t>
      </w:r>
      <w:r>
        <w:rPr>
          <w:szCs w:val="20"/>
        </w:rPr>
        <w:t xml:space="preserve">, </w:t>
      </w:r>
      <w:r w:rsidRPr="00017661">
        <w:rPr>
          <w:szCs w:val="20"/>
        </w:rPr>
        <w:t>dopravy a ubytování</w:t>
      </w:r>
      <w:r w:rsidR="009561A8">
        <w:rPr>
          <w:szCs w:val="20"/>
        </w:rPr>
        <w:t xml:space="preserve">, s výjimkou </w:t>
      </w:r>
      <w:r w:rsidR="009561A8" w:rsidRPr="00017661">
        <w:rPr>
          <w:szCs w:val="20"/>
        </w:rPr>
        <w:t xml:space="preserve">provedení uměleckého výkonu dirigenta Ondreje </w:t>
      </w:r>
      <w:proofErr w:type="spellStart"/>
      <w:r w:rsidR="009561A8" w:rsidRPr="00017661">
        <w:rPr>
          <w:szCs w:val="20"/>
        </w:rPr>
        <w:t>Lenárda</w:t>
      </w:r>
      <w:proofErr w:type="spellEnd"/>
      <w:r w:rsidR="009561A8">
        <w:rPr>
          <w:szCs w:val="20"/>
        </w:rPr>
        <w:t xml:space="preserve"> v rozsahu stanoveném v čl. II. odst.</w:t>
      </w:r>
      <w:r w:rsidR="000B7AC3">
        <w:rPr>
          <w:szCs w:val="20"/>
        </w:rPr>
        <w:t> </w:t>
      </w:r>
      <w:r w:rsidR="009561A8">
        <w:rPr>
          <w:szCs w:val="20"/>
        </w:rPr>
        <w:t>2</w:t>
      </w:r>
      <w:r w:rsidRPr="004B44F8">
        <w:rPr>
          <w:szCs w:val="20"/>
        </w:rPr>
        <w:t xml:space="preserve">. </w:t>
      </w:r>
    </w:p>
    <w:p w14:paraId="6EBE73FB" w14:textId="77777777" w:rsidR="004B44F8" w:rsidRPr="004B44F8" w:rsidRDefault="004B44F8" w:rsidP="004B44F8">
      <w:pPr>
        <w:pStyle w:val="Odstavecseseznamem"/>
        <w:ind w:left="312"/>
      </w:pPr>
    </w:p>
    <w:p w14:paraId="77104037" w14:textId="1B323A0C" w:rsidR="004B44F8" w:rsidRPr="001476CE" w:rsidRDefault="004B44F8" w:rsidP="00374CF5">
      <w:pPr>
        <w:pStyle w:val="Odstavecseseznamem"/>
        <w:numPr>
          <w:ilvl w:val="1"/>
          <w:numId w:val="26"/>
        </w:numPr>
      </w:pPr>
      <w:r w:rsidRPr="004205AA">
        <w:rPr>
          <w:szCs w:val="20"/>
        </w:rPr>
        <w:t xml:space="preserve">Partner dále na své náklady zajistí </w:t>
      </w:r>
      <w:r w:rsidRPr="00EF3880">
        <w:t xml:space="preserve">svolení a oprávnění (licenci) </w:t>
      </w:r>
      <w:r w:rsidR="005C207F" w:rsidRPr="00097676">
        <w:t>k</w:t>
      </w:r>
      <w:r w:rsidR="00DE1D60" w:rsidRPr="00097676">
        <w:t xml:space="preserve"> užití </w:t>
      </w:r>
      <w:r w:rsidR="00C8725B" w:rsidRPr="00097676">
        <w:t xml:space="preserve">uměleckého </w:t>
      </w:r>
      <w:r w:rsidR="005C207F" w:rsidRPr="00097676">
        <w:t xml:space="preserve">výkonu </w:t>
      </w:r>
      <w:r w:rsidR="005C207F" w:rsidRPr="00097676">
        <w:rPr>
          <w:szCs w:val="20"/>
        </w:rPr>
        <w:t xml:space="preserve">všech sólistů uvedených </w:t>
      </w:r>
      <w:r w:rsidR="00D102E3" w:rsidRPr="00097676">
        <w:rPr>
          <w:szCs w:val="20"/>
        </w:rPr>
        <w:t xml:space="preserve">v </w:t>
      </w:r>
      <w:r w:rsidR="005C207F" w:rsidRPr="004205AA">
        <w:rPr>
          <w:szCs w:val="20"/>
        </w:rPr>
        <w:t>čl. I odst. 1</w:t>
      </w:r>
      <w:r w:rsidR="00C8725B" w:rsidRPr="004205AA">
        <w:rPr>
          <w:szCs w:val="20"/>
        </w:rPr>
        <w:t>,</w:t>
      </w:r>
      <w:r w:rsidR="001D0F2A" w:rsidRPr="004205AA">
        <w:rPr>
          <w:szCs w:val="20"/>
        </w:rPr>
        <w:t xml:space="preserve"> s výjimkou licence k užití uměleckého výkonu dirigenta Ondreje </w:t>
      </w:r>
      <w:proofErr w:type="spellStart"/>
      <w:r w:rsidR="001D0F2A" w:rsidRPr="004205AA">
        <w:rPr>
          <w:szCs w:val="20"/>
        </w:rPr>
        <w:t>Lenárda</w:t>
      </w:r>
      <w:proofErr w:type="spellEnd"/>
      <w:r w:rsidR="001D0F2A" w:rsidRPr="004205AA">
        <w:rPr>
          <w:szCs w:val="20"/>
        </w:rPr>
        <w:t xml:space="preserve"> v rozsahu stanoveném v čl. II. odst. 2</w:t>
      </w:r>
      <w:r w:rsidR="00C8725B" w:rsidRPr="004205AA">
        <w:rPr>
          <w:szCs w:val="20"/>
        </w:rPr>
        <w:t xml:space="preserve">, </w:t>
      </w:r>
      <w:r w:rsidR="00CB310A" w:rsidRPr="004205AA">
        <w:rPr>
          <w:szCs w:val="20"/>
        </w:rPr>
        <w:t xml:space="preserve">v rozsahu licence stanovené v čl. IV </w:t>
      </w:r>
      <w:proofErr w:type="gramStart"/>
      <w:r w:rsidR="00CB310A" w:rsidRPr="004205AA">
        <w:rPr>
          <w:szCs w:val="20"/>
        </w:rPr>
        <w:t>této</w:t>
      </w:r>
      <w:proofErr w:type="gramEnd"/>
      <w:r w:rsidR="00CB310A" w:rsidRPr="004205AA">
        <w:rPr>
          <w:szCs w:val="20"/>
        </w:rPr>
        <w:t xml:space="preserve"> smlouvy</w:t>
      </w:r>
      <w:r w:rsidR="005C207F" w:rsidRPr="004205AA">
        <w:rPr>
          <w:szCs w:val="20"/>
        </w:rPr>
        <w:t xml:space="preserve">. </w:t>
      </w:r>
      <w:r w:rsidRPr="00EF3880">
        <w:t xml:space="preserve">Partner touto smlouvou poskytuje ČRo </w:t>
      </w:r>
      <w:r w:rsidR="008522D8" w:rsidRPr="00EF3880">
        <w:t>pod</w:t>
      </w:r>
      <w:r w:rsidRPr="00EF3880">
        <w:t>licenci</w:t>
      </w:r>
      <w:r w:rsidR="005C207F" w:rsidRPr="00097676">
        <w:t xml:space="preserve"> k užití zvukové</w:t>
      </w:r>
      <w:r w:rsidR="00D102E3" w:rsidRPr="00097676">
        <w:t>ho</w:t>
      </w:r>
      <w:r w:rsidR="005C207F" w:rsidRPr="00097676">
        <w:t xml:space="preserve"> záznamu </w:t>
      </w:r>
      <w:r w:rsidR="00BA5D83" w:rsidRPr="00097676">
        <w:t xml:space="preserve">uměleckého </w:t>
      </w:r>
      <w:r w:rsidR="005C207F" w:rsidRPr="00097676">
        <w:t xml:space="preserve">výkonu </w:t>
      </w:r>
      <w:r w:rsidR="005C207F" w:rsidRPr="00097676">
        <w:rPr>
          <w:szCs w:val="20"/>
        </w:rPr>
        <w:t xml:space="preserve">všech sólistů uvedených </w:t>
      </w:r>
      <w:r w:rsidR="00D102E3" w:rsidRPr="004205AA">
        <w:rPr>
          <w:szCs w:val="20"/>
        </w:rPr>
        <w:t xml:space="preserve">v </w:t>
      </w:r>
      <w:r w:rsidR="005C207F" w:rsidRPr="004205AA">
        <w:rPr>
          <w:szCs w:val="20"/>
        </w:rPr>
        <w:t>čl. I odst. 1.</w:t>
      </w:r>
      <w:r w:rsidR="001716B0" w:rsidRPr="004205AA">
        <w:rPr>
          <w:szCs w:val="20"/>
        </w:rPr>
        <w:t xml:space="preserve">, s výjimkou uměleckého výkonu dirigenta Ondreje </w:t>
      </w:r>
      <w:proofErr w:type="spellStart"/>
      <w:r w:rsidR="001716B0" w:rsidRPr="004205AA">
        <w:rPr>
          <w:szCs w:val="20"/>
        </w:rPr>
        <w:t>Lenárda</w:t>
      </w:r>
      <w:proofErr w:type="spellEnd"/>
      <w:r w:rsidR="001716B0" w:rsidRPr="004205AA">
        <w:rPr>
          <w:szCs w:val="20"/>
        </w:rPr>
        <w:t>,</w:t>
      </w:r>
      <w:r w:rsidR="008E7250" w:rsidRPr="004205AA">
        <w:rPr>
          <w:szCs w:val="20"/>
        </w:rPr>
        <w:t xml:space="preserve"> </w:t>
      </w:r>
      <w:r w:rsidR="008522D8" w:rsidRPr="004205AA">
        <w:rPr>
          <w:szCs w:val="20"/>
        </w:rPr>
        <w:t xml:space="preserve">v rozsahu licence </w:t>
      </w:r>
      <w:r w:rsidR="00BA5D83" w:rsidRPr="004205AA">
        <w:rPr>
          <w:szCs w:val="20"/>
        </w:rPr>
        <w:t xml:space="preserve">stanovené v </w:t>
      </w:r>
      <w:r w:rsidR="00E33848" w:rsidRPr="004205AA">
        <w:rPr>
          <w:szCs w:val="20"/>
        </w:rPr>
        <w:t>čl. IV.</w:t>
      </w:r>
      <w:r w:rsidR="008522D8" w:rsidRPr="004205AA">
        <w:rPr>
          <w:szCs w:val="20"/>
        </w:rPr>
        <w:t xml:space="preserve"> této smlouvy.</w:t>
      </w:r>
    </w:p>
    <w:p w14:paraId="03B4ED58" w14:textId="148213D4" w:rsidR="004B44F8" w:rsidRPr="005C207F" w:rsidRDefault="004B44F8" w:rsidP="004B44F8">
      <w:pPr>
        <w:pStyle w:val="Odstavecseseznamem"/>
        <w:numPr>
          <w:ilvl w:val="1"/>
          <w:numId w:val="26"/>
        </w:numPr>
      </w:pPr>
      <w:r w:rsidRPr="005C207F">
        <w:rPr>
          <w:szCs w:val="20"/>
        </w:rPr>
        <w:t>Partner na své náklady zajist</w:t>
      </w:r>
      <w:r w:rsidR="00AB1E24">
        <w:rPr>
          <w:szCs w:val="20"/>
        </w:rPr>
        <w:t>í</w:t>
      </w:r>
      <w:r w:rsidRPr="005C207F">
        <w:rPr>
          <w:szCs w:val="20"/>
        </w:rPr>
        <w:t xml:space="preserve"> vytvoření scénografie koncertu a její technickou a technologickou realizaci. Partner na své náklady zajistí od tvůrců scénografie a režiséra koncertu licenci v</w:t>
      </w:r>
      <w:r w:rsidR="00884D5B">
        <w:rPr>
          <w:szCs w:val="20"/>
        </w:rPr>
        <w:t> </w:t>
      </w:r>
      <w:r w:rsidRPr="005C207F">
        <w:rPr>
          <w:szCs w:val="20"/>
        </w:rPr>
        <w:t>rozsahu</w:t>
      </w:r>
      <w:r w:rsidR="00884D5B">
        <w:rPr>
          <w:szCs w:val="20"/>
        </w:rPr>
        <w:t xml:space="preserve"> licence stanovené v čl. IV. této smlouvy</w:t>
      </w:r>
      <w:r w:rsidRPr="005C207F">
        <w:rPr>
          <w:szCs w:val="20"/>
        </w:rPr>
        <w:t xml:space="preserve">. </w:t>
      </w:r>
    </w:p>
    <w:p w14:paraId="13AC2FC1" w14:textId="77777777" w:rsidR="005C207F" w:rsidRDefault="005C207F" w:rsidP="005C207F">
      <w:pPr>
        <w:pStyle w:val="Odstavecseseznamem"/>
      </w:pPr>
    </w:p>
    <w:p w14:paraId="60D91985" w14:textId="0D3F2E50" w:rsidR="004B44F8" w:rsidRDefault="004B44F8" w:rsidP="004B44F8">
      <w:pPr>
        <w:pStyle w:val="Odstavecseseznamem"/>
        <w:numPr>
          <w:ilvl w:val="1"/>
          <w:numId w:val="26"/>
        </w:numPr>
      </w:pPr>
      <w:r>
        <w:lastRenderedPageBreak/>
        <w:t>Partner na své náklady zajistí veškeré ozvučení, osvětlení a projekci na koncertě včetně pronájmu potřebné techniky a technologie dle vytvořené scénografie koncertu nad rámec běžného příslušenství pronajímaných prostor.</w:t>
      </w:r>
    </w:p>
    <w:p w14:paraId="7682A251" w14:textId="77777777" w:rsidR="004B44F8" w:rsidRDefault="004B44F8" w:rsidP="004B44F8">
      <w:pPr>
        <w:pStyle w:val="Odstavecseseznamem"/>
      </w:pPr>
    </w:p>
    <w:p w14:paraId="592EE135" w14:textId="517B9D20" w:rsidR="004B44F8" w:rsidRDefault="004B44F8" w:rsidP="004B44F8">
      <w:pPr>
        <w:pStyle w:val="Odstavecseseznamem"/>
        <w:numPr>
          <w:ilvl w:val="1"/>
          <w:numId w:val="26"/>
        </w:numPr>
      </w:pPr>
      <w:r>
        <w:t xml:space="preserve">Partner na své náklady zajistí veškerou produkci a režii večera spojenou se scénografií koncertu (tedy </w:t>
      </w:r>
      <w:r w:rsidR="005C207F">
        <w:t xml:space="preserve">produkci </w:t>
      </w:r>
      <w:r>
        <w:t xml:space="preserve">nad rámec běžného koncertu </w:t>
      </w:r>
      <w:proofErr w:type="spellStart"/>
      <w:r>
        <w:t>SOČRu</w:t>
      </w:r>
      <w:proofErr w:type="spellEnd"/>
      <w:r>
        <w:t>).</w:t>
      </w:r>
    </w:p>
    <w:p w14:paraId="79A27B1F" w14:textId="77777777" w:rsidR="004B44F8" w:rsidRDefault="004B44F8" w:rsidP="004B44F8">
      <w:pPr>
        <w:pStyle w:val="Odstavecseseznamem"/>
      </w:pPr>
    </w:p>
    <w:p w14:paraId="60516471" w14:textId="420EB6C5" w:rsidR="006958E9" w:rsidRDefault="006958E9" w:rsidP="004B44F8">
      <w:pPr>
        <w:pStyle w:val="Odstavecseseznamem"/>
        <w:numPr>
          <w:ilvl w:val="1"/>
          <w:numId w:val="26"/>
        </w:numPr>
      </w:pPr>
      <w:r>
        <w:t xml:space="preserve">Partner na své náklady zajistí příslušnou licenci k užití hudebních děl, která jsou na programu koncertu, formou </w:t>
      </w:r>
      <w:r w:rsidR="00DB4C71">
        <w:t xml:space="preserve">živého provozování </w:t>
      </w:r>
      <w:r>
        <w:t xml:space="preserve">těchto děl na koncertě od </w:t>
      </w:r>
      <w:proofErr w:type="gramStart"/>
      <w:r>
        <w:t>OSA</w:t>
      </w:r>
      <w:proofErr w:type="gramEnd"/>
      <w:r>
        <w:t xml:space="preserve"> – Ochranného svazu autorského</w:t>
      </w:r>
      <w:r w:rsidR="00DB4C71">
        <w:t xml:space="preserve"> pro práva k dílům hudebním</w:t>
      </w:r>
      <w:r>
        <w:t xml:space="preserve">. </w:t>
      </w:r>
    </w:p>
    <w:p w14:paraId="2D8735EB" w14:textId="77777777" w:rsidR="006958E9" w:rsidRDefault="006958E9" w:rsidP="006958E9">
      <w:pPr>
        <w:pStyle w:val="Odstavecseseznamem"/>
      </w:pPr>
    </w:p>
    <w:p w14:paraId="4BE05ED2" w14:textId="2558F47A" w:rsidR="004B44F8" w:rsidRDefault="004B44F8" w:rsidP="004B44F8">
      <w:pPr>
        <w:pStyle w:val="Odstavecseseznamem"/>
        <w:numPr>
          <w:ilvl w:val="1"/>
          <w:numId w:val="26"/>
        </w:numPr>
      </w:pPr>
      <w:r>
        <w:t>Partner na své náklady zajistí občerstvení účinkujících během generální zkoušky a koncertu a občerstvení VIP hostů po koncertě.</w:t>
      </w:r>
    </w:p>
    <w:p w14:paraId="03C0DB86" w14:textId="77777777" w:rsidR="004B44F8" w:rsidRDefault="004B44F8" w:rsidP="004B44F8">
      <w:pPr>
        <w:pStyle w:val="Odstavecseseznamem"/>
        <w:rPr>
          <w:szCs w:val="20"/>
        </w:rPr>
      </w:pPr>
    </w:p>
    <w:p w14:paraId="4E3A7242" w14:textId="753A3FAF" w:rsidR="004B44F8" w:rsidRPr="00065518" w:rsidRDefault="00631322" w:rsidP="004B44F8">
      <w:pPr>
        <w:pStyle w:val="ListNumber-ContractCzechRadio"/>
        <w:numPr>
          <w:ilvl w:val="1"/>
          <w:numId w:val="26"/>
        </w:numPr>
        <w:suppressAutoHyphens/>
        <w:spacing w:line="100" w:lineRule="atLeast"/>
        <w:jc w:val="both"/>
        <w:outlineLvl w:val="0"/>
        <w:rPr>
          <w:b/>
          <w:szCs w:val="20"/>
        </w:rPr>
      </w:pPr>
      <w:r>
        <w:rPr>
          <w:szCs w:val="20"/>
        </w:rPr>
        <w:t xml:space="preserve">Partner </w:t>
      </w:r>
      <w:r w:rsidR="004B44F8">
        <w:rPr>
          <w:szCs w:val="20"/>
        </w:rPr>
        <w:t>se bude organizačně a finančně podílet na pořízení obrazové složky zvukově</w:t>
      </w:r>
      <w:r w:rsidR="008522D8">
        <w:rPr>
          <w:szCs w:val="20"/>
        </w:rPr>
        <w:t xml:space="preserve"> </w:t>
      </w:r>
      <w:r w:rsidR="004B44F8">
        <w:rPr>
          <w:szCs w:val="20"/>
        </w:rPr>
        <w:t>obrazového záznamu koncertu</w:t>
      </w:r>
      <w:r w:rsidR="005C207F">
        <w:rPr>
          <w:szCs w:val="20"/>
        </w:rPr>
        <w:t xml:space="preserve"> a na vytvoření zvukově</w:t>
      </w:r>
      <w:r w:rsidR="008522D8">
        <w:rPr>
          <w:szCs w:val="20"/>
        </w:rPr>
        <w:t xml:space="preserve"> </w:t>
      </w:r>
      <w:r w:rsidR="005C207F">
        <w:rPr>
          <w:szCs w:val="20"/>
        </w:rPr>
        <w:t>obrazového záznamu.</w:t>
      </w:r>
      <w:r w:rsidR="004B44F8">
        <w:rPr>
          <w:szCs w:val="20"/>
        </w:rPr>
        <w:t xml:space="preserve">  </w:t>
      </w:r>
    </w:p>
    <w:p w14:paraId="66C21BE9" w14:textId="51523AA5" w:rsidR="000B42DC" w:rsidRDefault="000B42DC" w:rsidP="00065518">
      <w:pPr>
        <w:pStyle w:val="Heading-Number-ContractCzechRadio"/>
        <w:numPr>
          <w:ilvl w:val="0"/>
          <w:numId w:val="0"/>
        </w:numPr>
        <w:tabs>
          <w:tab w:val="clear" w:pos="0"/>
        </w:tabs>
        <w:rPr>
          <w:color w:val="000000"/>
          <w:szCs w:val="20"/>
        </w:rPr>
      </w:pPr>
      <w:r>
        <w:rPr>
          <w:color w:val="00000A"/>
          <w:szCs w:val="20"/>
        </w:rPr>
        <w:t>IV.</w:t>
      </w:r>
      <w:r>
        <w:rPr>
          <w:color w:val="000000"/>
          <w:szCs w:val="20"/>
        </w:rPr>
        <w:br/>
      </w:r>
      <w:r>
        <w:rPr>
          <w:color w:val="00000A"/>
          <w:szCs w:val="20"/>
        </w:rPr>
        <w:t>Licence</w:t>
      </w:r>
    </w:p>
    <w:p w14:paraId="64FE3ADD" w14:textId="5D3F6E67" w:rsidR="003F4934" w:rsidRDefault="000A704A" w:rsidP="000B42DC">
      <w:pPr>
        <w:pStyle w:val="ListNumber-ContractCzechRadio"/>
        <w:numPr>
          <w:ilvl w:val="1"/>
          <w:numId w:val="17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ČRo je povinen získat s</w:t>
      </w:r>
      <w:r w:rsidR="003F4934">
        <w:rPr>
          <w:rFonts w:cs="Arial"/>
          <w:szCs w:val="20"/>
        </w:rPr>
        <w:t>volení a oprávnění</w:t>
      </w:r>
      <w:r w:rsidR="007E4F3B">
        <w:rPr>
          <w:rFonts w:cs="Arial"/>
          <w:szCs w:val="20"/>
        </w:rPr>
        <w:t xml:space="preserve"> (licenci) </w:t>
      </w:r>
      <w:r w:rsidR="003F4934">
        <w:rPr>
          <w:rFonts w:cs="Arial"/>
          <w:szCs w:val="20"/>
        </w:rPr>
        <w:t xml:space="preserve"> od </w:t>
      </w:r>
      <w:r w:rsidR="00D92BAF">
        <w:rPr>
          <w:rFonts w:cs="Arial"/>
          <w:szCs w:val="20"/>
        </w:rPr>
        <w:t>výkonn</w:t>
      </w:r>
      <w:r w:rsidR="007E4F3B">
        <w:rPr>
          <w:rFonts w:cs="Arial"/>
          <w:szCs w:val="20"/>
        </w:rPr>
        <w:t>ého  umělce uvedeného v </w:t>
      </w:r>
      <w:proofErr w:type="spellStart"/>
      <w:proofErr w:type="gramStart"/>
      <w:r w:rsidR="007E4F3B">
        <w:rPr>
          <w:rFonts w:cs="Arial"/>
          <w:szCs w:val="20"/>
        </w:rPr>
        <w:t>čl.II</w:t>
      </w:r>
      <w:proofErr w:type="spellEnd"/>
      <w:proofErr w:type="gramEnd"/>
      <w:r w:rsidR="000433E7">
        <w:rPr>
          <w:rFonts w:cs="Arial"/>
          <w:szCs w:val="20"/>
        </w:rPr>
        <w:t>.</w:t>
      </w:r>
      <w:r w:rsidR="007E4F3B">
        <w:rPr>
          <w:rFonts w:cs="Arial"/>
          <w:szCs w:val="20"/>
        </w:rPr>
        <w:t xml:space="preserve"> odst. 2</w:t>
      </w:r>
      <w:r w:rsidR="00264021">
        <w:rPr>
          <w:rFonts w:cs="Arial"/>
          <w:szCs w:val="20"/>
        </w:rPr>
        <w:t xml:space="preserve">  </w:t>
      </w:r>
      <w:r w:rsidR="00410771">
        <w:rPr>
          <w:rFonts w:cs="Arial"/>
          <w:szCs w:val="20"/>
        </w:rPr>
        <w:t xml:space="preserve">této smlouvy </w:t>
      </w:r>
      <w:r w:rsidR="00264021">
        <w:rPr>
          <w:rFonts w:cs="Arial"/>
          <w:szCs w:val="20"/>
        </w:rPr>
        <w:t>a Partner je povinen získat svolení a oprávnění (licenci)  od výkonn</w:t>
      </w:r>
      <w:r w:rsidR="00410771">
        <w:rPr>
          <w:rFonts w:cs="Arial"/>
          <w:szCs w:val="20"/>
        </w:rPr>
        <w:t>ých</w:t>
      </w:r>
      <w:r w:rsidR="00264021">
        <w:rPr>
          <w:rFonts w:cs="Arial"/>
          <w:szCs w:val="20"/>
        </w:rPr>
        <w:t xml:space="preserve">  umělců, </w:t>
      </w:r>
      <w:r w:rsidR="00D92BAF">
        <w:rPr>
          <w:rFonts w:cs="Arial"/>
          <w:szCs w:val="20"/>
        </w:rPr>
        <w:t xml:space="preserve"> resp. autorů</w:t>
      </w:r>
      <w:r w:rsidR="00346414">
        <w:rPr>
          <w:rFonts w:cs="Arial"/>
          <w:szCs w:val="20"/>
        </w:rPr>
        <w:t>,</w:t>
      </w:r>
      <w:r w:rsidR="00D92BAF">
        <w:rPr>
          <w:rFonts w:cs="Arial"/>
          <w:szCs w:val="20"/>
        </w:rPr>
        <w:t xml:space="preserve"> uvedených v </w:t>
      </w:r>
      <w:r w:rsidR="00346414">
        <w:rPr>
          <w:rFonts w:cs="Arial"/>
          <w:szCs w:val="20"/>
        </w:rPr>
        <w:t xml:space="preserve"> čl. III. odst. 2 a odst. 3 </w:t>
      </w:r>
      <w:r w:rsidR="00F31026">
        <w:rPr>
          <w:rFonts w:cs="Arial"/>
          <w:szCs w:val="20"/>
        </w:rPr>
        <w:t>této smlouvy</w:t>
      </w:r>
      <w:r w:rsidR="00410771">
        <w:rPr>
          <w:rFonts w:cs="Arial"/>
          <w:szCs w:val="20"/>
        </w:rPr>
        <w:t xml:space="preserve"> </w:t>
      </w:r>
      <w:r w:rsidR="0055320A">
        <w:rPr>
          <w:rFonts w:cs="Arial"/>
          <w:szCs w:val="20"/>
        </w:rPr>
        <w:t xml:space="preserve"> </w:t>
      </w:r>
      <w:r w:rsidR="00346414">
        <w:rPr>
          <w:rFonts w:cs="Arial"/>
          <w:szCs w:val="20"/>
        </w:rPr>
        <w:t xml:space="preserve">v rozsahu stanoveném v tomto článku. </w:t>
      </w:r>
    </w:p>
    <w:p w14:paraId="5351D554" w14:textId="77777777" w:rsidR="00B43448" w:rsidRDefault="00B43448" w:rsidP="00DD19F0">
      <w:pPr>
        <w:pStyle w:val="ListNumber-ContractCzechRadio"/>
        <w:numPr>
          <w:ilvl w:val="0"/>
          <w:numId w:val="0"/>
        </w:numPr>
        <w:spacing w:after="0"/>
        <w:ind w:left="312"/>
        <w:rPr>
          <w:rFonts w:cs="Arial"/>
          <w:szCs w:val="20"/>
        </w:rPr>
      </w:pPr>
    </w:p>
    <w:p w14:paraId="0BC610EF" w14:textId="5E409AAD" w:rsidR="000B42DC" w:rsidRDefault="00346414" w:rsidP="000B42DC">
      <w:pPr>
        <w:pStyle w:val="ListNumber-ContractCzechRadio"/>
        <w:numPr>
          <w:ilvl w:val="1"/>
          <w:numId w:val="17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Poskytnutí </w:t>
      </w:r>
      <w:r w:rsidR="000B42DC" w:rsidRPr="00327140">
        <w:rPr>
          <w:rFonts w:cs="Arial"/>
          <w:szCs w:val="20"/>
        </w:rPr>
        <w:t>svolení a oprávnění (licenci) ke zveřejnění výkonu</w:t>
      </w:r>
      <w:r w:rsidR="00975679">
        <w:rPr>
          <w:rFonts w:cs="Arial"/>
          <w:szCs w:val="20"/>
        </w:rPr>
        <w:t>/autorského díla</w:t>
      </w:r>
      <w:r w:rsidR="000B42DC" w:rsidRPr="00327140">
        <w:rPr>
          <w:rFonts w:cs="Arial"/>
          <w:szCs w:val="20"/>
        </w:rPr>
        <w:t>, k jeho spojení s jinými autorskými díly a uměleckými výkony, k jeho zaznamenání na zvukové či zvukově</w:t>
      </w:r>
      <w:r w:rsidR="00EF3BD8">
        <w:rPr>
          <w:rFonts w:cs="Arial"/>
          <w:szCs w:val="20"/>
        </w:rPr>
        <w:t xml:space="preserve"> </w:t>
      </w:r>
      <w:r w:rsidR="000B42DC" w:rsidRPr="00327140">
        <w:rPr>
          <w:rFonts w:cs="Arial"/>
          <w:szCs w:val="20"/>
        </w:rPr>
        <w:t>obrazové záznamy a jejich zařazení či spojení s jinými zvukovými či zvukově obrazovými záznamy, k jeho zařazení do souboru děl nebo výkonů, k jeho úpravě a editaci nutné pro užití výkonu dle této smlouvy a k jeho užití jak v původní tak upravené podobě vcel</w:t>
      </w:r>
      <w:r w:rsidR="000B42DC">
        <w:rPr>
          <w:rFonts w:cs="Arial"/>
          <w:szCs w:val="20"/>
        </w:rPr>
        <w:t>ku i po částech těmito způsoby:</w:t>
      </w:r>
    </w:p>
    <w:p w14:paraId="18B3F35C" w14:textId="77777777" w:rsidR="000B42DC" w:rsidRPr="00327140" w:rsidRDefault="000B42DC" w:rsidP="000B42DC">
      <w:pPr>
        <w:pStyle w:val="Odstavecseseznamem"/>
        <w:numPr>
          <w:ilvl w:val="0"/>
          <w:numId w:val="34"/>
        </w:numPr>
        <w:contextualSpacing/>
        <w:rPr>
          <w:rFonts w:cs="Arial"/>
          <w:szCs w:val="20"/>
        </w:rPr>
      </w:pPr>
      <w:r w:rsidRPr="00327140">
        <w:rPr>
          <w:rFonts w:cs="Arial"/>
          <w:szCs w:val="20"/>
        </w:rPr>
        <w:t xml:space="preserve">vysílání </w:t>
      </w:r>
    </w:p>
    <w:p w14:paraId="4A8BE1F2" w14:textId="365CA464" w:rsidR="000B42DC" w:rsidRDefault="000B42DC" w:rsidP="000B42DC">
      <w:pPr>
        <w:pStyle w:val="Odstavecseseznamem"/>
        <w:numPr>
          <w:ilvl w:val="0"/>
          <w:numId w:val="34"/>
        </w:numPr>
        <w:contextualSpacing/>
        <w:rPr>
          <w:rFonts w:cs="Arial"/>
          <w:szCs w:val="20"/>
        </w:rPr>
      </w:pPr>
      <w:r w:rsidRPr="00327140">
        <w:rPr>
          <w:rFonts w:cs="Arial"/>
          <w:szCs w:val="20"/>
        </w:rPr>
        <w:t>sdělování veřejnosti prostřednictvím zpřístupňování na i</w:t>
      </w:r>
      <w:r w:rsidR="00171037">
        <w:rPr>
          <w:rFonts w:cs="Arial"/>
          <w:szCs w:val="20"/>
        </w:rPr>
        <w:t xml:space="preserve">nternetu umožněním zhlédnutí či </w:t>
      </w:r>
      <w:r w:rsidRPr="00327140">
        <w:rPr>
          <w:rFonts w:cs="Arial"/>
          <w:szCs w:val="20"/>
        </w:rPr>
        <w:t>jiného vnímání</w:t>
      </w:r>
    </w:p>
    <w:p w14:paraId="4393B73A" w14:textId="14E8FD4C" w:rsidR="00171037" w:rsidRPr="00327140" w:rsidRDefault="00171037" w:rsidP="000B42DC">
      <w:pPr>
        <w:pStyle w:val="Odstavecseseznamem"/>
        <w:numPr>
          <w:ilvl w:val="0"/>
          <w:numId w:val="34"/>
        </w:numPr>
        <w:contextualSpacing/>
        <w:rPr>
          <w:rFonts w:cs="Arial"/>
          <w:szCs w:val="20"/>
        </w:rPr>
      </w:pPr>
      <w:r>
        <w:rPr>
          <w:rFonts w:cs="Arial"/>
          <w:szCs w:val="20"/>
        </w:rPr>
        <w:t xml:space="preserve">rozmnožování a rozšiřování </w:t>
      </w:r>
    </w:p>
    <w:p w14:paraId="7367CC5D" w14:textId="77777777" w:rsidR="000B42DC" w:rsidRPr="00327140" w:rsidRDefault="000B42DC" w:rsidP="000B42DC">
      <w:pPr>
        <w:rPr>
          <w:rFonts w:cs="Arial"/>
          <w:szCs w:val="20"/>
        </w:rPr>
      </w:pPr>
    </w:p>
    <w:p w14:paraId="7018089D" w14:textId="77777777" w:rsidR="000B42DC" w:rsidRPr="00327140" w:rsidRDefault="000B42DC" w:rsidP="000B42DC">
      <w:pPr>
        <w:rPr>
          <w:rFonts w:cs="Arial"/>
          <w:szCs w:val="20"/>
        </w:rPr>
      </w:pPr>
      <w:r w:rsidRPr="00327140">
        <w:rPr>
          <w:rFonts w:cs="Arial"/>
          <w:szCs w:val="20"/>
        </w:rPr>
        <w:tab/>
        <w:t>Licence pro výše uvedené způsoby užití je poskytnuta v tomto rozsahu:</w:t>
      </w:r>
    </w:p>
    <w:p w14:paraId="650F608D" w14:textId="77777777" w:rsidR="000B42DC" w:rsidRPr="00327140" w:rsidRDefault="000B42DC" w:rsidP="000B42DC">
      <w:pPr>
        <w:ind w:left="312"/>
        <w:rPr>
          <w:rFonts w:eastAsia="Calibri" w:cs="Arial"/>
          <w:noProof/>
          <w:color w:val="000F37"/>
          <w:szCs w:val="20"/>
        </w:rPr>
      </w:pPr>
      <w:r w:rsidRPr="00327140">
        <w:rPr>
          <w:rFonts w:cs="Arial"/>
          <w:szCs w:val="20"/>
        </w:rPr>
        <w:tab/>
        <w:t xml:space="preserve">časový rozsah: </w:t>
      </w:r>
      <w:bookmarkStart w:id="1" w:name="Rozevírací1"/>
      <w:r w:rsidRPr="00327140">
        <w:rPr>
          <w:rFonts w:cs="Arial"/>
          <w:szCs w:val="20"/>
        </w:rPr>
        <w:tab/>
      </w:r>
      <w:r w:rsidRPr="00327140">
        <w:rPr>
          <w:rFonts w:cs="Arial"/>
          <w:szCs w:val="20"/>
        </w:rPr>
        <w:tab/>
      </w:r>
      <w:r w:rsidRPr="00327140">
        <w:rPr>
          <w:rFonts w:cs="Arial"/>
          <w:szCs w:val="20"/>
        </w:rPr>
        <w:tab/>
        <w:t xml:space="preserve">neomezený </w:t>
      </w:r>
      <w:bookmarkEnd w:id="1"/>
    </w:p>
    <w:p w14:paraId="19F7E242" w14:textId="77777777" w:rsidR="000B42DC" w:rsidRPr="00327140" w:rsidRDefault="000B42DC" w:rsidP="000B42DC">
      <w:pPr>
        <w:ind w:left="312"/>
        <w:rPr>
          <w:rFonts w:eastAsia="Calibri" w:cs="Arial"/>
          <w:noProof/>
          <w:color w:val="000F37"/>
          <w:szCs w:val="20"/>
        </w:rPr>
      </w:pPr>
      <w:r w:rsidRPr="00327140">
        <w:rPr>
          <w:rFonts w:eastAsia="Calibri" w:cs="Arial"/>
          <w:noProof/>
          <w:color w:val="000F37"/>
          <w:szCs w:val="20"/>
        </w:rPr>
        <w:tab/>
        <w:t xml:space="preserve">místní rozsah: </w:t>
      </w:r>
      <w:bookmarkStart w:id="2" w:name="Rozevírací2"/>
      <w:r w:rsidRPr="00327140">
        <w:rPr>
          <w:rFonts w:eastAsia="Calibri" w:cs="Arial"/>
          <w:noProof/>
          <w:color w:val="000F37"/>
          <w:szCs w:val="20"/>
        </w:rPr>
        <w:tab/>
      </w:r>
      <w:r w:rsidRPr="00327140">
        <w:rPr>
          <w:rFonts w:eastAsia="Calibri" w:cs="Arial"/>
          <w:noProof/>
          <w:color w:val="000F37"/>
          <w:szCs w:val="20"/>
        </w:rPr>
        <w:tab/>
      </w:r>
      <w:r w:rsidRPr="00327140">
        <w:rPr>
          <w:rFonts w:eastAsia="Calibri" w:cs="Arial"/>
          <w:noProof/>
          <w:color w:val="000F37"/>
          <w:szCs w:val="20"/>
        </w:rPr>
        <w:tab/>
      </w:r>
      <w:bookmarkEnd w:id="2"/>
      <w:r w:rsidRPr="00327140">
        <w:rPr>
          <w:rFonts w:cs="Arial"/>
          <w:szCs w:val="20"/>
        </w:rPr>
        <w:t>neomezený</w:t>
      </w:r>
    </w:p>
    <w:p w14:paraId="55AFBA11" w14:textId="77777777" w:rsidR="000B42DC" w:rsidRPr="00327140" w:rsidRDefault="000B42DC" w:rsidP="000B42DC">
      <w:pPr>
        <w:ind w:left="312"/>
        <w:rPr>
          <w:rFonts w:eastAsia="Calibri" w:cs="Arial"/>
          <w:noProof/>
          <w:color w:val="000F37"/>
          <w:szCs w:val="20"/>
        </w:rPr>
      </w:pPr>
      <w:r w:rsidRPr="00327140">
        <w:rPr>
          <w:rFonts w:eastAsia="Calibri" w:cs="Arial"/>
          <w:noProof/>
          <w:color w:val="000F37"/>
          <w:szCs w:val="20"/>
        </w:rPr>
        <w:tab/>
        <w:t xml:space="preserve">množstevní rozsah: </w:t>
      </w:r>
      <w:r w:rsidRPr="00327140">
        <w:rPr>
          <w:rFonts w:eastAsia="Calibri" w:cs="Arial"/>
          <w:noProof/>
          <w:color w:val="000F37"/>
          <w:szCs w:val="20"/>
        </w:rPr>
        <w:tab/>
      </w:r>
      <w:r w:rsidRPr="00327140">
        <w:rPr>
          <w:rFonts w:eastAsia="Calibri" w:cs="Arial"/>
          <w:noProof/>
          <w:color w:val="000F37"/>
          <w:szCs w:val="20"/>
        </w:rPr>
        <w:tab/>
      </w:r>
      <w:r w:rsidRPr="00327140">
        <w:rPr>
          <w:rFonts w:cs="Arial"/>
          <w:szCs w:val="20"/>
        </w:rPr>
        <w:t>neomezený</w:t>
      </w:r>
    </w:p>
    <w:p w14:paraId="518211F0" w14:textId="77777777" w:rsidR="000B42DC" w:rsidRPr="00327140" w:rsidRDefault="000B42DC" w:rsidP="000B42DC">
      <w:pPr>
        <w:rPr>
          <w:rFonts w:cs="Arial"/>
          <w:szCs w:val="20"/>
        </w:rPr>
      </w:pPr>
    </w:p>
    <w:p w14:paraId="05F71662" w14:textId="362AD2C3" w:rsidR="000B42DC" w:rsidRPr="00327140" w:rsidRDefault="00975679" w:rsidP="000B42DC">
      <w:pPr>
        <w:pStyle w:val="ListNumber-ContractCzechRadio"/>
        <w:numPr>
          <w:ilvl w:val="1"/>
          <w:numId w:val="17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szCs w:val="20"/>
        </w:rPr>
        <w:t>Udělení</w:t>
      </w:r>
      <w:r w:rsidR="000B42DC" w:rsidRPr="00327140">
        <w:rPr>
          <w:rFonts w:cs="Arial"/>
          <w:szCs w:val="20"/>
        </w:rPr>
        <w:t xml:space="preserve"> svolení k poskytnutí výkonu do mezinárodní výměny programů EBU (Evropská vysílací unie) při respektování pravidel EBU pro tuto výměnu v rozsahu místně neomezeném, množstevně omezeném na 3 jednotlivá vysílání každým členem EBU a časově omezeném na dobu 1 roku ode dne přenosu výkonu datovou sítí EBU </w:t>
      </w:r>
      <w:proofErr w:type="spellStart"/>
      <w:r w:rsidR="000B42DC" w:rsidRPr="00327140">
        <w:rPr>
          <w:rFonts w:cs="Arial"/>
          <w:szCs w:val="20"/>
        </w:rPr>
        <w:t>MusiPOP</w:t>
      </w:r>
      <w:proofErr w:type="spellEnd"/>
      <w:r w:rsidR="000B42DC" w:rsidRPr="00327140">
        <w:rPr>
          <w:rFonts w:cs="Arial"/>
          <w:szCs w:val="20"/>
        </w:rPr>
        <w:t>, resp. satelitní sítí EBU či jinou přenosovou cestou EBU.</w:t>
      </w:r>
    </w:p>
    <w:p w14:paraId="73225A2E" w14:textId="77777777" w:rsidR="000B42DC" w:rsidRPr="00327140" w:rsidRDefault="000B42DC" w:rsidP="000B42DC">
      <w:pPr>
        <w:pStyle w:val="ListNumber-ContractCzechRadio"/>
        <w:numPr>
          <w:ilvl w:val="0"/>
          <w:numId w:val="0"/>
        </w:numPr>
        <w:spacing w:after="0"/>
        <w:ind w:left="312"/>
        <w:rPr>
          <w:rFonts w:cs="Arial"/>
          <w:color w:val="000000"/>
          <w:szCs w:val="20"/>
        </w:rPr>
      </w:pPr>
    </w:p>
    <w:p w14:paraId="07EA99D7" w14:textId="7138E169" w:rsidR="000B42DC" w:rsidRDefault="0058216D" w:rsidP="000B42DC">
      <w:pPr>
        <w:pStyle w:val="ListNumber-ContractCzechRadio"/>
        <w:numPr>
          <w:ilvl w:val="1"/>
          <w:numId w:val="17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Poskytnutí</w:t>
      </w:r>
      <w:r w:rsidR="000B42DC" w:rsidRPr="00327140">
        <w:rPr>
          <w:rFonts w:eastAsia="Calibri" w:cs="Arial"/>
          <w:noProof/>
          <w:color w:val="000F37"/>
          <w:szCs w:val="20"/>
        </w:rPr>
        <w:t xml:space="preserve"> </w:t>
      </w:r>
      <w:r w:rsidR="000B42DC" w:rsidRPr="00327140">
        <w:rPr>
          <w:rFonts w:cs="Arial"/>
          <w:szCs w:val="20"/>
        </w:rPr>
        <w:t xml:space="preserve">oprávnění ČRo </w:t>
      </w:r>
      <w:r w:rsidR="00401379">
        <w:rPr>
          <w:rFonts w:cs="Arial"/>
          <w:szCs w:val="20"/>
        </w:rPr>
        <w:t xml:space="preserve">a Partnerovi </w:t>
      </w:r>
      <w:r w:rsidR="000B42DC" w:rsidRPr="00327140">
        <w:rPr>
          <w:rFonts w:cs="Arial"/>
          <w:szCs w:val="20"/>
        </w:rPr>
        <w:t>udělovat třetím osobám podlicence i ve shodném rozsahu s poskytnutou licencí, případně postoupit práva nabytá touto smlouvou třetí osobě.</w:t>
      </w:r>
      <w:r w:rsidR="00060D4A">
        <w:rPr>
          <w:rFonts w:cs="Arial"/>
          <w:szCs w:val="20"/>
        </w:rPr>
        <w:t xml:space="preserve"> </w:t>
      </w:r>
    </w:p>
    <w:p w14:paraId="4E1C7BC9" w14:textId="77777777" w:rsidR="000B42DC" w:rsidRPr="00327140" w:rsidRDefault="000B42DC" w:rsidP="000B42DC">
      <w:pPr>
        <w:pStyle w:val="ListNumber-ContractCzechRadio"/>
        <w:numPr>
          <w:ilvl w:val="0"/>
          <w:numId w:val="0"/>
        </w:numPr>
        <w:spacing w:after="0"/>
        <w:rPr>
          <w:rFonts w:cs="Arial"/>
          <w:szCs w:val="20"/>
        </w:rPr>
      </w:pPr>
    </w:p>
    <w:p w14:paraId="35C5AE14" w14:textId="625F8910" w:rsidR="000B42DC" w:rsidRPr="00327140" w:rsidRDefault="0042425D" w:rsidP="000B42DC">
      <w:pPr>
        <w:pStyle w:val="ListNumber-ContractCzechRadio"/>
        <w:numPr>
          <w:ilvl w:val="1"/>
          <w:numId w:val="17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Poskytnutí </w:t>
      </w:r>
      <w:r w:rsidR="000B42DC" w:rsidRPr="00327140">
        <w:rPr>
          <w:rFonts w:cs="Arial"/>
          <w:szCs w:val="20"/>
        </w:rPr>
        <w:t>licenc</w:t>
      </w:r>
      <w:r>
        <w:rPr>
          <w:rFonts w:cs="Arial"/>
          <w:szCs w:val="20"/>
        </w:rPr>
        <w:t>e</w:t>
      </w:r>
      <w:r w:rsidR="000B42DC" w:rsidRPr="00327140">
        <w:rPr>
          <w:rFonts w:cs="Arial"/>
          <w:szCs w:val="20"/>
        </w:rPr>
        <w:t xml:space="preserve"> </w:t>
      </w:r>
      <w:r w:rsidR="00E968F8">
        <w:rPr>
          <w:rFonts w:cs="Arial"/>
          <w:szCs w:val="20"/>
        </w:rPr>
        <w:t xml:space="preserve">je </w:t>
      </w:r>
      <w:r w:rsidR="000B42DC" w:rsidRPr="00327140">
        <w:rPr>
          <w:rFonts w:cs="Arial"/>
          <w:szCs w:val="20"/>
        </w:rPr>
        <w:t>výhradní pro všechny výše uvedené způsoby užití, což znamená, že v rozsahu poskytnuté licence se umělec zavazuje neposkytnout licenci žádné třetí osobě a ani sám výkon neužívat</w:t>
      </w:r>
      <w:r>
        <w:rPr>
          <w:rFonts w:cs="Arial"/>
          <w:szCs w:val="20"/>
        </w:rPr>
        <w:t xml:space="preserve"> s tí</w:t>
      </w:r>
      <w:r w:rsidR="00044AF6">
        <w:rPr>
          <w:rFonts w:cs="Arial"/>
          <w:szCs w:val="20"/>
        </w:rPr>
        <w:t>m</w:t>
      </w:r>
      <w:r>
        <w:rPr>
          <w:rFonts w:cs="Arial"/>
          <w:szCs w:val="20"/>
        </w:rPr>
        <w:t>, že licenci není po</w:t>
      </w:r>
      <w:r w:rsidR="00A25D7B">
        <w:rPr>
          <w:rFonts w:cs="Arial"/>
          <w:szCs w:val="20"/>
        </w:rPr>
        <w:t>vinen nabyvatel licence využít.</w:t>
      </w:r>
    </w:p>
    <w:p w14:paraId="3CE1B0EF" w14:textId="77777777" w:rsidR="000B42DC" w:rsidRPr="00327140" w:rsidRDefault="000B42DC" w:rsidP="000B42DC">
      <w:pPr>
        <w:rPr>
          <w:rFonts w:cs="Arial"/>
          <w:szCs w:val="20"/>
        </w:rPr>
      </w:pPr>
    </w:p>
    <w:p w14:paraId="394D9CE9" w14:textId="69F1FFC7" w:rsidR="000B42DC" w:rsidRPr="00327140" w:rsidRDefault="000B42DC" w:rsidP="000B42DC">
      <w:pPr>
        <w:pStyle w:val="ListNumber-ContractCzechRadio"/>
        <w:numPr>
          <w:ilvl w:val="1"/>
          <w:numId w:val="17"/>
        </w:numPr>
        <w:spacing w:after="0"/>
        <w:rPr>
          <w:rFonts w:cs="Arial"/>
          <w:szCs w:val="20"/>
        </w:rPr>
      </w:pPr>
      <w:r w:rsidRPr="00327140">
        <w:rPr>
          <w:rFonts w:cs="Arial"/>
          <w:szCs w:val="20"/>
        </w:rPr>
        <w:t>Za druhé a každé další užití výkonu dle této smlouvy</w:t>
      </w:r>
      <w:r w:rsidR="004A36CA">
        <w:rPr>
          <w:rFonts w:cs="Arial"/>
          <w:szCs w:val="20"/>
        </w:rPr>
        <w:t xml:space="preserve"> </w:t>
      </w:r>
      <w:r w:rsidR="005A5A2E">
        <w:rPr>
          <w:rFonts w:cs="Arial"/>
          <w:szCs w:val="20"/>
        </w:rPr>
        <w:t>rozhlasovým</w:t>
      </w:r>
      <w:r w:rsidRPr="00327140">
        <w:rPr>
          <w:rFonts w:cs="Arial"/>
          <w:szCs w:val="20"/>
        </w:rPr>
        <w:t xml:space="preserve"> vysíláním bude ČRo vyplácet </w:t>
      </w:r>
      <w:r w:rsidR="00301A8B">
        <w:rPr>
          <w:rFonts w:cs="Arial"/>
          <w:szCs w:val="20"/>
        </w:rPr>
        <w:t xml:space="preserve">výkonnému </w:t>
      </w:r>
      <w:r w:rsidRPr="00327140">
        <w:rPr>
          <w:rFonts w:cs="Arial"/>
          <w:szCs w:val="20"/>
        </w:rPr>
        <w:t xml:space="preserve">umělci </w:t>
      </w:r>
      <w:proofErr w:type="spellStart"/>
      <w:r w:rsidRPr="00327140">
        <w:rPr>
          <w:rFonts w:cs="Arial"/>
          <w:szCs w:val="20"/>
        </w:rPr>
        <w:t>reprízné</w:t>
      </w:r>
      <w:proofErr w:type="spellEnd"/>
      <w:r w:rsidRPr="00327140">
        <w:rPr>
          <w:rFonts w:cs="Arial"/>
          <w:szCs w:val="20"/>
        </w:rPr>
        <w:t xml:space="preserve"> prostřednictvím kolektivního správce práv INTERGRAM ve výši, rozsahu a způsobem určeným vlastními smluvními vztahy ČRo s </w:t>
      </w:r>
      <w:proofErr w:type="gramStart"/>
      <w:r w:rsidRPr="00327140">
        <w:rPr>
          <w:rFonts w:cs="Arial"/>
          <w:szCs w:val="20"/>
        </w:rPr>
        <w:t>INTERGRAM</w:t>
      </w:r>
      <w:proofErr w:type="gramEnd"/>
      <w:r w:rsidRPr="00327140">
        <w:rPr>
          <w:rFonts w:cs="Arial"/>
          <w:szCs w:val="20"/>
        </w:rPr>
        <w:t>.</w:t>
      </w:r>
    </w:p>
    <w:p w14:paraId="7189798C" w14:textId="77777777" w:rsidR="000B42DC" w:rsidRDefault="000B42DC" w:rsidP="000B42DC">
      <w:pPr>
        <w:pStyle w:val="ListNumber-ContractCzechRadio"/>
        <w:numPr>
          <w:ilvl w:val="0"/>
          <w:numId w:val="0"/>
        </w:numPr>
        <w:spacing w:after="0"/>
        <w:ind w:left="312"/>
        <w:rPr>
          <w:rFonts w:cs="Arial"/>
          <w:szCs w:val="20"/>
        </w:rPr>
      </w:pPr>
    </w:p>
    <w:p w14:paraId="4208E712" w14:textId="664460FE" w:rsidR="000B42DC" w:rsidRPr="00327140" w:rsidRDefault="001342D7" w:rsidP="000B42DC">
      <w:pPr>
        <w:pStyle w:val="ListNumber-ContractCzechRadio"/>
        <w:numPr>
          <w:ilvl w:val="1"/>
          <w:numId w:val="17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A236EB">
        <w:rPr>
          <w:rFonts w:cs="Arial"/>
          <w:szCs w:val="20"/>
        </w:rPr>
        <w:t>oskytnutí svolení</w:t>
      </w:r>
      <w:r w:rsidR="00D92152">
        <w:rPr>
          <w:rFonts w:cs="Arial"/>
          <w:szCs w:val="20"/>
        </w:rPr>
        <w:t xml:space="preserve"> a oprávnění Českému rozhlasu</w:t>
      </w:r>
      <w:r>
        <w:rPr>
          <w:rFonts w:cs="Arial"/>
          <w:szCs w:val="20"/>
        </w:rPr>
        <w:t xml:space="preserve"> </w:t>
      </w:r>
      <w:r w:rsidR="00C5449A">
        <w:rPr>
          <w:rFonts w:cs="Arial"/>
          <w:szCs w:val="20"/>
        </w:rPr>
        <w:t>a Partnerovi</w:t>
      </w:r>
      <w:r w:rsidR="000B42DC" w:rsidRPr="00327140">
        <w:rPr>
          <w:rFonts w:cs="Arial"/>
          <w:szCs w:val="20"/>
        </w:rPr>
        <w:t xml:space="preserve"> při vytváření výkonu (včetně přípravy na výkon) pořídi</w:t>
      </w:r>
      <w:r w:rsidR="00D92152">
        <w:rPr>
          <w:rFonts w:cs="Arial"/>
          <w:szCs w:val="20"/>
        </w:rPr>
        <w:t>t</w:t>
      </w:r>
      <w:r w:rsidR="000B42DC" w:rsidRPr="00327140">
        <w:rPr>
          <w:rFonts w:cs="Arial"/>
          <w:szCs w:val="20"/>
        </w:rPr>
        <w:t xml:space="preserve"> fotografie umělce a videozáznamy jeho výkonu a tyto fotografie a videozáznamy užívat spolu s výkonem při užití výkonu dle této smlouvy, umístit tyto fotografie a videozáznamy na internetové stránky ČRo</w:t>
      </w:r>
      <w:r w:rsidR="00C5449A">
        <w:rPr>
          <w:rFonts w:cs="Arial"/>
          <w:szCs w:val="20"/>
        </w:rPr>
        <w:t xml:space="preserve"> a Partnera</w:t>
      </w:r>
      <w:r w:rsidR="000B42DC" w:rsidRPr="00327140">
        <w:rPr>
          <w:rFonts w:cs="Arial"/>
          <w:szCs w:val="20"/>
        </w:rPr>
        <w:t xml:space="preserve">, na oficiální profily a kanály ČRo </w:t>
      </w:r>
      <w:r w:rsidR="00C5449A">
        <w:rPr>
          <w:rFonts w:cs="Arial"/>
          <w:szCs w:val="20"/>
        </w:rPr>
        <w:t xml:space="preserve">a Partnera </w:t>
      </w:r>
      <w:r w:rsidR="000B42DC" w:rsidRPr="00327140">
        <w:rPr>
          <w:rFonts w:cs="Arial"/>
          <w:szCs w:val="20"/>
        </w:rPr>
        <w:t xml:space="preserve">na sociálních sítích a umístit je do tiskovin za účelem propagace výkonu a informačními účely, to vše v rozsahu a po dobu shodnou s rozsahem licence dle této smlouvy. </w:t>
      </w:r>
      <w:r w:rsidR="00883360">
        <w:rPr>
          <w:rFonts w:cs="Arial"/>
          <w:szCs w:val="20"/>
        </w:rPr>
        <w:t xml:space="preserve">Poskytnutí oprávnění </w:t>
      </w:r>
      <w:r w:rsidR="000B42DC" w:rsidRPr="00327140">
        <w:rPr>
          <w:rFonts w:cs="Arial"/>
          <w:szCs w:val="20"/>
        </w:rPr>
        <w:t xml:space="preserve">ČRo </w:t>
      </w:r>
      <w:r w:rsidR="00421AD6">
        <w:rPr>
          <w:rFonts w:cs="Arial"/>
          <w:szCs w:val="20"/>
        </w:rPr>
        <w:t xml:space="preserve">a Partnerovi </w:t>
      </w:r>
      <w:r w:rsidR="000B42DC" w:rsidRPr="00327140">
        <w:rPr>
          <w:rFonts w:cs="Arial"/>
          <w:szCs w:val="20"/>
        </w:rPr>
        <w:t xml:space="preserve">obdobně užít fotografie a videozáznamy, které mu umělec poskytl, a fotografie a videozáznamy umělce dříve pořízené ČRo </w:t>
      </w:r>
      <w:r w:rsidR="00421AD6">
        <w:rPr>
          <w:rFonts w:cs="Arial"/>
          <w:szCs w:val="20"/>
        </w:rPr>
        <w:t xml:space="preserve">a Partnerem </w:t>
      </w:r>
      <w:r w:rsidR="000B42DC" w:rsidRPr="00327140">
        <w:rPr>
          <w:rFonts w:cs="Arial"/>
          <w:szCs w:val="20"/>
        </w:rPr>
        <w:t>ve spojitosti s jiným jeho výkonem v</w:t>
      </w:r>
      <w:r w:rsidR="00804002">
        <w:rPr>
          <w:rFonts w:cs="Arial"/>
          <w:szCs w:val="20"/>
        </w:rPr>
        <w:t> </w:t>
      </w:r>
      <w:r w:rsidR="000B42DC" w:rsidRPr="00327140">
        <w:rPr>
          <w:rFonts w:cs="Arial"/>
          <w:szCs w:val="20"/>
        </w:rPr>
        <w:t>minulosti</w:t>
      </w:r>
      <w:r w:rsidR="00804002">
        <w:rPr>
          <w:rFonts w:cs="Arial"/>
          <w:szCs w:val="20"/>
        </w:rPr>
        <w:t xml:space="preserve"> s tím, že umělec </w:t>
      </w:r>
      <w:r w:rsidR="00804002" w:rsidRPr="00327140">
        <w:rPr>
          <w:rFonts w:cs="Arial"/>
          <w:szCs w:val="20"/>
        </w:rPr>
        <w:t>prohl</w:t>
      </w:r>
      <w:r w:rsidR="00804002">
        <w:rPr>
          <w:rFonts w:cs="Arial"/>
          <w:szCs w:val="20"/>
        </w:rPr>
        <w:t>ásí</w:t>
      </w:r>
      <w:r w:rsidR="000B42DC" w:rsidRPr="00327140">
        <w:rPr>
          <w:rFonts w:cs="Arial"/>
          <w:szCs w:val="20"/>
        </w:rPr>
        <w:t>, že je oprávněn takový souhlas v daném rozsahu udělit, a dále  i za autory fotografií a videozáznamů, které umělec poskytl ČRo</w:t>
      </w:r>
      <w:r w:rsidR="00421AD6">
        <w:rPr>
          <w:rFonts w:cs="Arial"/>
          <w:szCs w:val="20"/>
        </w:rPr>
        <w:t xml:space="preserve"> a Partnerovi</w:t>
      </w:r>
      <w:r w:rsidR="000B42DC" w:rsidRPr="00327140">
        <w:rPr>
          <w:rFonts w:cs="Arial"/>
          <w:szCs w:val="20"/>
        </w:rPr>
        <w:t>.</w:t>
      </w:r>
    </w:p>
    <w:p w14:paraId="6A957713" w14:textId="77777777" w:rsidR="000B42DC" w:rsidRPr="00327140" w:rsidRDefault="000B42DC" w:rsidP="000B42DC">
      <w:pPr>
        <w:rPr>
          <w:rFonts w:cs="Arial"/>
          <w:szCs w:val="20"/>
        </w:rPr>
      </w:pPr>
    </w:p>
    <w:p w14:paraId="46CBC6CE" w14:textId="24B4478E" w:rsidR="00631322" w:rsidRDefault="00631322" w:rsidP="00631322">
      <w:pPr>
        <w:pStyle w:val="ListNumber-ContractCzechRadio"/>
        <w:numPr>
          <w:ilvl w:val="0"/>
          <w:numId w:val="0"/>
        </w:numPr>
        <w:jc w:val="center"/>
        <w:rPr>
          <w:szCs w:val="20"/>
        </w:rPr>
      </w:pPr>
      <w:r>
        <w:rPr>
          <w:b/>
          <w:szCs w:val="20"/>
        </w:rPr>
        <w:t>V.</w:t>
      </w:r>
      <w:r>
        <w:rPr>
          <w:b/>
          <w:szCs w:val="20"/>
        </w:rPr>
        <w:br/>
        <w:t>Duševní vlastnictví</w:t>
      </w:r>
    </w:p>
    <w:p w14:paraId="1296966B" w14:textId="1EFD9760" w:rsidR="00631322" w:rsidRDefault="00631322" w:rsidP="00631322">
      <w:pPr>
        <w:pStyle w:val="ListNumber-ContractCzechRadio"/>
        <w:numPr>
          <w:ilvl w:val="1"/>
          <w:numId w:val="24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>Výrobci zvukově</w:t>
      </w:r>
      <w:r w:rsidR="008522D8">
        <w:rPr>
          <w:szCs w:val="20"/>
        </w:rPr>
        <w:t xml:space="preserve"> </w:t>
      </w:r>
      <w:r>
        <w:rPr>
          <w:szCs w:val="20"/>
        </w:rPr>
        <w:t xml:space="preserve">obrazového záznamu jsou společně ČRo a Partner. Práva výrobce zvukově obrazového záznamu k zvukově obrazovému záznamu vykonávají ČRo a Partner společně dle této smlouvy. Velikost jejich koprodukčních podílů se rovná podílu vložených nákladů na vstupu oběma smluvními stranami. Způsoby užití zvukově obrazového záznamu v této smlouvě neupravené podléhají schválení obou smluvních stran a budou předmětem písemného dodatku k této smlouvě, přičemž případné výnosy z užití zvukově obrazového záznamu se budou dělit dle koprodukčních podílů smluvních stran. </w:t>
      </w:r>
    </w:p>
    <w:p w14:paraId="36154896" w14:textId="01A50FED" w:rsidR="00631322" w:rsidRDefault="00631322" w:rsidP="00631322">
      <w:pPr>
        <w:pStyle w:val="ListNumber-ContractCzechRadio"/>
        <w:numPr>
          <w:ilvl w:val="1"/>
          <w:numId w:val="24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 xml:space="preserve">Při užití zvukově obrazového záznamu bude jako výrobce zvukově obrazového záznamu společně uveden ČRo i Partner. </w:t>
      </w:r>
    </w:p>
    <w:p w14:paraId="698E616E" w14:textId="4C149533" w:rsidR="00631322" w:rsidRDefault="00631322" w:rsidP="00631322">
      <w:pPr>
        <w:pStyle w:val="ListNumber-ContractCzechRadio"/>
        <w:numPr>
          <w:ilvl w:val="1"/>
          <w:numId w:val="24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 xml:space="preserve">ČRo bude zvukově obrazový záznam včetně </w:t>
      </w:r>
      <w:r w:rsidR="008522D8">
        <w:rPr>
          <w:szCs w:val="20"/>
        </w:rPr>
        <w:t>všech v</w:t>
      </w:r>
      <w:r>
        <w:rPr>
          <w:szCs w:val="20"/>
        </w:rPr>
        <w:t xml:space="preserve">ýkonů </w:t>
      </w:r>
      <w:r w:rsidR="00995F9C">
        <w:rPr>
          <w:szCs w:val="20"/>
        </w:rPr>
        <w:t xml:space="preserve">a děl </w:t>
      </w:r>
      <w:r>
        <w:rPr>
          <w:szCs w:val="20"/>
        </w:rPr>
        <w:t>užívat jeho sdělováním veřejnosti prostřednictvím internetu a dalších obdobných sítí, především na webových stránkách ČRo</w:t>
      </w:r>
      <w:r w:rsidR="008522D8">
        <w:rPr>
          <w:szCs w:val="20"/>
        </w:rPr>
        <w:t xml:space="preserve"> a na oficiálních profilech ČRo na </w:t>
      </w:r>
      <w:r>
        <w:rPr>
          <w:szCs w:val="20"/>
        </w:rPr>
        <w:t>sociálních sítích</w:t>
      </w:r>
      <w:r w:rsidR="008522D8">
        <w:rPr>
          <w:szCs w:val="20"/>
        </w:rPr>
        <w:t xml:space="preserve">, </w:t>
      </w:r>
      <w:r w:rsidR="008522D8">
        <w:rPr>
          <w:color w:val="000000"/>
          <w:szCs w:val="20"/>
        </w:rPr>
        <w:t>v rozsahu místně, časově a množstevně neomezeném.</w:t>
      </w:r>
    </w:p>
    <w:p w14:paraId="60AD82C9" w14:textId="2D835413" w:rsidR="008522D8" w:rsidRDefault="008522D8" w:rsidP="008522D8">
      <w:pPr>
        <w:pStyle w:val="ListNumber-ContractCzechRadio"/>
        <w:numPr>
          <w:ilvl w:val="1"/>
          <w:numId w:val="24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 xml:space="preserve">Partner bude zvukově obrazový záznam včetně všech výkonů </w:t>
      </w:r>
      <w:r w:rsidR="00995F9C">
        <w:rPr>
          <w:szCs w:val="20"/>
        </w:rPr>
        <w:t xml:space="preserve">a děl </w:t>
      </w:r>
      <w:r>
        <w:rPr>
          <w:szCs w:val="20"/>
        </w:rPr>
        <w:t xml:space="preserve">užívat jeho sdělováním veřejnosti prostřednictvím internetu a dalších obdobných sítí, především na svých webových stránkách, </w:t>
      </w:r>
      <w:r>
        <w:rPr>
          <w:color w:val="000000"/>
          <w:szCs w:val="20"/>
        </w:rPr>
        <w:t>v rozsahu místně, časově a množstevně neomezeném.</w:t>
      </w:r>
    </w:p>
    <w:p w14:paraId="52718F94" w14:textId="77777777" w:rsidR="00374CF5" w:rsidRPr="00374CF5" w:rsidRDefault="008522D8" w:rsidP="00374CF5">
      <w:pPr>
        <w:pStyle w:val="ListNumber-ContractCzechRadio"/>
        <w:numPr>
          <w:ilvl w:val="1"/>
          <w:numId w:val="27"/>
        </w:numPr>
        <w:suppressAutoHyphens/>
        <w:jc w:val="both"/>
        <w:outlineLvl w:val="0"/>
        <w:rPr>
          <w:color w:val="00000A"/>
          <w:szCs w:val="20"/>
        </w:rPr>
      </w:pPr>
      <w:r w:rsidRPr="008522D8">
        <w:rPr>
          <w:szCs w:val="20"/>
        </w:rPr>
        <w:t>Výrobcem zvukového záznamu je ČRo.</w:t>
      </w:r>
      <w:r w:rsidR="00631322" w:rsidRPr="008522D8">
        <w:rPr>
          <w:szCs w:val="20"/>
        </w:rPr>
        <w:t xml:space="preserve"> </w:t>
      </w:r>
      <w:r>
        <w:rPr>
          <w:szCs w:val="20"/>
        </w:rPr>
        <w:t>P</w:t>
      </w:r>
      <w:r w:rsidR="00631322" w:rsidRPr="008522D8">
        <w:rPr>
          <w:szCs w:val="20"/>
        </w:rPr>
        <w:t xml:space="preserve">ráva </w:t>
      </w:r>
      <w:r>
        <w:rPr>
          <w:szCs w:val="20"/>
        </w:rPr>
        <w:t xml:space="preserve">s tím spojená </w:t>
      </w:r>
      <w:r w:rsidR="00631322" w:rsidRPr="008522D8">
        <w:rPr>
          <w:szCs w:val="20"/>
        </w:rPr>
        <w:t xml:space="preserve">vykonává ČRo zcela samostatně a bez jakýchkoli omezení touto smlouvou.  </w:t>
      </w:r>
    </w:p>
    <w:p w14:paraId="3167253C" w14:textId="1AAEC606" w:rsidR="00374CF5" w:rsidRPr="00374CF5" w:rsidRDefault="00374CF5" w:rsidP="00374CF5">
      <w:pPr>
        <w:pStyle w:val="ListNumber-ContractCzechRadio"/>
        <w:numPr>
          <w:ilvl w:val="1"/>
          <w:numId w:val="27"/>
        </w:numPr>
        <w:suppressAutoHyphens/>
        <w:jc w:val="both"/>
        <w:outlineLvl w:val="0"/>
        <w:rPr>
          <w:color w:val="00000A"/>
          <w:szCs w:val="20"/>
        </w:rPr>
      </w:pPr>
      <w:r w:rsidRPr="00374CF5">
        <w:rPr>
          <w:szCs w:val="20"/>
        </w:rPr>
        <w:t xml:space="preserve">Partner je touto smlouvou oprávněn užít zvukový záznam </w:t>
      </w:r>
      <w:r w:rsidRPr="00374CF5">
        <w:rPr>
          <w:rFonts w:cs="Arial"/>
          <w:szCs w:val="20"/>
        </w:rPr>
        <w:t>rozmnožování</w:t>
      </w:r>
      <w:r>
        <w:rPr>
          <w:rFonts w:cs="Arial"/>
          <w:szCs w:val="20"/>
        </w:rPr>
        <w:t>m</w:t>
      </w:r>
      <w:r w:rsidRPr="00374CF5">
        <w:rPr>
          <w:rFonts w:cs="Arial"/>
          <w:szCs w:val="20"/>
        </w:rPr>
        <w:t xml:space="preserve"> a rozšiřování</w:t>
      </w:r>
      <w:r>
        <w:rPr>
          <w:rFonts w:cs="Arial"/>
          <w:szCs w:val="20"/>
        </w:rPr>
        <w:t>m v rozsahu místně a časově neomezeném, v rozsahu omezeném na 1.000 ks rozmnoženin zvukového záznamu.</w:t>
      </w:r>
      <w:r w:rsidRPr="00374CF5">
        <w:rPr>
          <w:rFonts w:cs="Arial"/>
          <w:szCs w:val="20"/>
        </w:rPr>
        <w:t xml:space="preserve"> </w:t>
      </w:r>
    </w:p>
    <w:p w14:paraId="0D229878" w14:textId="527E7A55" w:rsidR="00631322" w:rsidRDefault="00631322" w:rsidP="00125852">
      <w:pPr>
        <w:pStyle w:val="Heading-Number-ContractCzechRadio"/>
        <w:numPr>
          <w:ilvl w:val="0"/>
          <w:numId w:val="0"/>
        </w:numPr>
        <w:tabs>
          <w:tab w:val="clear" w:pos="0"/>
        </w:tabs>
        <w:rPr>
          <w:color w:val="000000"/>
          <w:szCs w:val="20"/>
        </w:rPr>
      </w:pPr>
      <w:r>
        <w:rPr>
          <w:color w:val="00000A"/>
          <w:szCs w:val="20"/>
        </w:rPr>
        <w:lastRenderedPageBreak/>
        <w:t>V</w:t>
      </w:r>
      <w:r w:rsidR="000B42DC">
        <w:rPr>
          <w:color w:val="00000A"/>
          <w:szCs w:val="20"/>
        </w:rPr>
        <w:t>I</w:t>
      </w:r>
      <w:r>
        <w:rPr>
          <w:color w:val="00000A"/>
          <w:szCs w:val="20"/>
        </w:rPr>
        <w:t>.</w:t>
      </w:r>
      <w:r>
        <w:rPr>
          <w:color w:val="00000A"/>
          <w:szCs w:val="20"/>
        </w:rPr>
        <w:br/>
        <w:t>Finanční plnění, vložené náklady, podíly na výnosech</w:t>
      </w:r>
    </w:p>
    <w:p w14:paraId="1EEE3604" w14:textId="7E116C49" w:rsidR="00967FE9" w:rsidRPr="00F9617E" w:rsidRDefault="00631322" w:rsidP="00967FE9">
      <w:pPr>
        <w:pStyle w:val="ListNumber-ContractCzechRadio"/>
      </w:pPr>
      <w:r>
        <w:t>Smluvní strany realizují veškeré povinnosti z této smlouvy svým jménem a na svůj účet.</w:t>
      </w:r>
      <w:r w:rsidR="00662EB1">
        <w:t xml:space="preserve"> </w:t>
      </w:r>
      <w:r>
        <w:t xml:space="preserve">Hodnota vstupů ze strany ČRo dle č. II. se </w:t>
      </w:r>
      <w:r w:rsidRPr="00F9617E">
        <w:t xml:space="preserve">určuje na </w:t>
      </w:r>
      <w:r w:rsidR="00132F6E">
        <w:t>XXXXXX</w:t>
      </w:r>
      <w:r w:rsidRPr="00F9617E">
        <w:t xml:space="preserve"> Kč</w:t>
      </w:r>
      <w:r w:rsidR="005C207F">
        <w:t xml:space="preserve"> bez DPH</w:t>
      </w:r>
      <w:r w:rsidRPr="00F9617E">
        <w:t xml:space="preserve">. Hodnota vstupů ze strany Partnera dle čl. III. se určuje na </w:t>
      </w:r>
      <w:r w:rsidR="00132F6E">
        <w:t>XXXXXXX</w:t>
      </w:r>
      <w:r w:rsidRPr="00F9617E">
        <w:t xml:space="preserve"> Kč</w:t>
      </w:r>
      <w:r w:rsidR="005C207F">
        <w:t xml:space="preserve"> bez DPH</w:t>
      </w:r>
      <w:r w:rsidRPr="00F9617E">
        <w:t>.</w:t>
      </w:r>
    </w:p>
    <w:p w14:paraId="7F8332FC" w14:textId="6F163A37" w:rsidR="00631322" w:rsidRPr="008F6C87" w:rsidRDefault="00204F72" w:rsidP="008F6C87">
      <w:pPr>
        <w:pStyle w:val="ListNumber-ContractCzechRadio"/>
      </w:pPr>
      <w:r>
        <w:t xml:space="preserve">Výnos </w:t>
      </w:r>
      <w:r w:rsidR="008F6C87">
        <w:t>z prodeje vstupného na koncert</w:t>
      </w:r>
      <w:r>
        <w:t xml:space="preserve"> bez DPH si smluvní strany rozdělí v poměru dle svých vstupů u</w:t>
      </w:r>
      <w:r w:rsidR="00662EB1">
        <w:t>rčených</w:t>
      </w:r>
      <w:r>
        <w:t xml:space="preserve"> v předchozím odstavci, tj. 34,7 % bude činit podíl ČRo a 65,3% bude činit podíl Partnera</w:t>
      </w:r>
      <w:r w:rsidR="008F6C87">
        <w:t>.</w:t>
      </w:r>
    </w:p>
    <w:p w14:paraId="6747E4C1" w14:textId="6849E708" w:rsidR="00631322" w:rsidRDefault="00204F72" w:rsidP="008F6C87">
      <w:pPr>
        <w:pStyle w:val="ListNumber-ContractCzechRadio"/>
      </w:pPr>
      <w:r>
        <w:t xml:space="preserve">ČRo se zavazuje </w:t>
      </w:r>
      <w:r w:rsidR="00662EB1">
        <w:t xml:space="preserve">vyúčtovat celkový výnos z prodeje vstupného a vyúčtování zaslat </w:t>
      </w:r>
      <w:r w:rsidR="002125CB">
        <w:t>P</w:t>
      </w:r>
      <w:r w:rsidR="00662EB1">
        <w:t xml:space="preserve">artnerovi do 30 dnů od konání koncertu. ČRo se zavazuje </w:t>
      </w:r>
      <w:r>
        <w:t>uhradit</w:t>
      </w:r>
      <w:r w:rsidR="0047172D">
        <w:t xml:space="preserve"> podíl na výnosu ze vstupného na koncert bez DPH Partnerovi bezhotovostním převodem na bankovní účet Partnera uvedený v záhlaví této smlouvy</w:t>
      </w:r>
      <w:r w:rsidR="00662EB1">
        <w:t xml:space="preserve"> na základě Partnerem vystavené faktury se splatností 21 dnů od data jejího doručení</w:t>
      </w:r>
      <w:r w:rsidR="0047172D">
        <w:t>.</w:t>
      </w:r>
      <w:r w:rsidR="00631322">
        <w:t xml:space="preserve"> </w:t>
      </w:r>
    </w:p>
    <w:p w14:paraId="7916359D" w14:textId="4DDDD699" w:rsidR="00631322" w:rsidRDefault="00631322" w:rsidP="00125852">
      <w:pPr>
        <w:pStyle w:val="Heading-Number-ContractCzechRadio"/>
        <w:numPr>
          <w:ilvl w:val="0"/>
          <w:numId w:val="0"/>
        </w:numPr>
        <w:tabs>
          <w:tab w:val="clear" w:pos="0"/>
        </w:tabs>
        <w:rPr>
          <w:szCs w:val="20"/>
        </w:rPr>
      </w:pPr>
      <w:r>
        <w:rPr>
          <w:color w:val="00000A"/>
          <w:szCs w:val="20"/>
        </w:rPr>
        <w:t>V</w:t>
      </w:r>
      <w:r w:rsidR="000B42DC">
        <w:rPr>
          <w:color w:val="00000A"/>
          <w:szCs w:val="20"/>
        </w:rPr>
        <w:t>I</w:t>
      </w:r>
      <w:r>
        <w:rPr>
          <w:color w:val="00000A"/>
          <w:szCs w:val="20"/>
        </w:rPr>
        <w:t>I.</w:t>
      </w:r>
      <w:r>
        <w:rPr>
          <w:color w:val="00000A"/>
          <w:szCs w:val="20"/>
        </w:rPr>
        <w:br/>
        <w:t xml:space="preserve">Závěrečná ustanovení </w:t>
      </w:r>
    </w:p>
    <w:p w14:paraId="6413B1E8" w14:textId="3329E04A" w:rsidR="00631322" w:rsidRDefault="00631322" w:rsidP="00631322">
      <w:pPr>
        <w:pStyle w:val="ListNumber-ContractCzechRadio"/>
        <w:numPr>
          <w:ilvl w:val="1"/>
          <w:numId w:val="25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>Tato smlouva nabývá platnosti dnem jejího podpisu oběma smluvními s</w:t>
      </w:r>
      <w:r w:rsidR="008F6C87">
        <w:rPr>
          <w:szCs w:val="20"/>
        </w:rPr>
        <w:t>tranami</w:t>
      </w:r>
      <w:r w:rsidR="00D55796">
        <w:rPr>
          <w:szCs w:val="20"/>
        </w:rPr>
        <w:t xml:space="preserve"> </w:t>
      </w:r>
      <w:r w:rsidR="00D55796" w:rsidRPr="002E4874">
        <w:t>a účinnosti</w:t>
      </w:r>
      <w:r w:rsidR="00D55796">
        <w:t xml:space="preserve"> dnem jejího uveřejnění v registru smluv </w:t>
      </w:r>
      <w:r w:rsidR="00D55796">
        <w:rPr>
          <w:rFonts w:cs="Arial"/>
          <w:szCs w:val="20"/>
        </w:rPr>
        <w:t>v souladu se zákonem č. 340/2015 Sb., o zvláštních podmínkách účinnosti některých smluv, uveřejňování těchto smluv a o registru smluv (zákon o registru smluv), v platném znění</w:t>
      </w:r>
      <w:r>
        <w:rPr>
          <w:szCs w:val="20"/>
        </w:rPr>
        <w:t xml:space="preserve">.  </w:t>
      </w:r>
    </w:p>
    <w:p w14:paraId="629D0472" w14:textId="7D8B97AC" w:rsidR="00631322" w:rsidRDefault="00631322" w:rsidP="00631322">
      <w:pPr>
        <w:pStyle w:val="ListNumber-ContractCzechRadio"/>
        <w:numPr>
          <w:ilvl w:val="1"/>
          <w:numId w:val="25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>Ukončit tuto smlouvu lze jen na základě písemné dohody smluvních stran nebo na základě odstoupení od smlouvy. Odstoupit od této smlouvy může smluvní strana v případě porušení některé ze smluvních povinností druhou smluvní stranou za předpokladu, že toto porušení nebylo odstraněno ani v přiměřené lhůtě na základě písemného upozornění. Právo na náhradu škody zůstává tímto ujednáním nedotčeno</w:t>
      </w:r>
      <w:r w:rsidR="002125CB">
        <w:rPr>
          <w:szCs w:val="20"/>
        </w:rPr>
        <w:t>, vedle čehož si strany sjednávají i povinnost k náhradě nemajetkové újmy, vznikne-li.</w:t>
      </w:r>
      <w:r>
        <w:rPr>
          <w:szCs w:val="20"/>
        </w:rPr>
        <w:t xml:space="preserve"> Po dobu prodlení </w:t>
      </w:r>
      <w:r w:rsidR="00942569">
        <w:rPr>
          <w:szCs w:val="20"/>
        </w:rPr>
        <w:t xml:space="preserve">jedné ze stran </w:t>
      </w:r>
      <w:r>
        <w:rPr>
          <w:szCs w:val="20"/>
        </w:rPr>
        <w:t xml:space="preserve">v plnění smluvních povinností je </w:t>
      </w:r>
      <w:r w:rsidR="00942569">
        <w:rPr>
          <w:szCs w:val="20"/>
        </w:rPr>
        <w:t xml:space="preserve">druhá strana </w:t>
      </w:r>
      <w:r>
        <w:rPr>
          <w:szCs w:val="20"/>
        </w:rPr>
        <w:t>oprávněn</w:t>
      </w:r>
      <w:r w:rsidR="00942569">
        <w:rPr>
          <w:szCs w:val="20"/>
        </w:rPr>
        <w:t>a</w:t>
      </w:r>
      <w:r>
        <w:rPr>
          <w:szCs w:val="20"/>
        </w:rPr>
        <w:t xml:space="preserve"> pozastavit plnění svých smluvních povinností, aniž by byl</w:t>
      </w:r>
      <w:r w:rsidR="00942569">
        <w:rPr>
          <w:szCs w:val="20"/>
        </w:rPr>
        <w:t>a</w:t>
      </w:r>
      <w:r>
        <w:rPr>
          <w:szCs w:val="20"/>
        </w:rPr>
        <w:t xml:space="preserve"> v prodlení. Pozastavením plnění ze strany ČRo </w:t>
      </w:r>
      <w:r w:rsidR="002125CB">
        <w:rPr>
          <w:szCs w:val="20"/>
        </w:rPr>
        <w:t xml:space="preserve">nebo Partnera </w:t>
      </w:r>
      <w:r>
        <w:rPr>
          <w:szCs w:val="20"/>
        </w:rPr>
        <w:t xml:space="preserve">smlouva nezaniká. </w:t>
      </w:r>
    </w:p>
    <w:p w14:paraId="3CC06A39" w14:textId="77777777" w:rsidR="00631322" w:rsidRPr="004B242A" w:rsidRDefault="00631322" w:rsidP="00631322">
      <w:pPr>
        <w:pStyle w:val="ListNumber-ContractCzechRadio"/>
        <w:numPr>
          <w:ilvl w:val="1"/>
          <w:numId w:val="25"/>
        </w:numPr>
        <w:suppressAutoHyphens/>
        <w:jc w:val="both"/>
        <w:outlineLvl w:val="0"/>
        <w:rPr>
          <w:szCs w:val="20"/>
        </w:rPr>
      </w:pPr>
      <w:r w:rsidRPr="004B242A">
        <w:rPr>
          <w:szCs w:val="20"/>
        </w:rPr>
        <w:t>Režim této smlouvy podléhá českému právnímu řádu, řídí se zejména zákonem č. 89/2012 Sb., občanský zákoník, ve znění pozdějších předpisů (dále jen „OZ“), a zákonem č. 121/2000 Sb., autorský zákon, ve znění pozdějších předpisů.</w:t>
      </w:r>
    </w:p>
    <w:p w14:paraId="743CEFBD" w14:textId="7A4040E1" w:rsidR="00631322" w:rsidRDefault="00631322" w:rsidP="00631322">
      <w:pPr>
        <w:pStyle w:val="ListNumber-ContractCzechRadio"/>
        <w:numPr>
          <w:ilvl w:val="1"/>
          <w:numId w:val="25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Partner tímto bere na vědomí, že v důsledku specifického organizačního uspořádání ČRo smluvní strany vylučují pravidla dle ustanovení § 1728 a 1729 OZ o předsmluvní odpovědnosti a Partner nemá právo ve smyslu § 2910 po ČRo požadovat při neuzavření smlouvy náhradu škody.</w:t>
      </w:r>
    </w:p>
    <w:p w14:paraId="60C616BA" w14:textId="77777777" w:rsidR="00631322" w:rsidRDefault="00631322" w:rsidP="00631322">
      <w:pPr>
        <w:pStyle w:val="ListNumber-ContractCzechRadio"/>
        <w:numPr>
          <w:ilvl w:val="1"/>
          <w:numId w:val="25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t>Pro případ, že si smluvní strany, v rámci jednání o podmínkách návrhu této smlouvy, mezi sebou opakovaně tento návrh zašlou, platí, že i odpověď nebo úprava návrhu smlouvy s dodatkem nebo odchylkou, které podstatně nemění podmínky nabídky, jsou novou nabídkou.</w:t>
      </w:r>
    </w:p>
    <w:p w14:paraId="2A62BB28" w14:textId="77777777" w:rsidR="00631322" w:rsidRDefault="00631322" w:rsidP="00631322">
      <w:pPr>
        <w:pStyle w:val="ListNumber-ContractCzechRadio"/>
        <w:numPr>
          <w:ilvl w:val="1"/>
          <w:numId w:val="25"/>
        </w:numPr>
        <w:suppressAutoHyphens/>
        <w:outlineLvl w:val="0"/>
        <w:rPr>
          <w:szCs w:val="20"/>
        </w:rPr>
      </w:pPr>
      <w:r>
        <w:rPr>
          <w:szCs w:val="20"/>
        </w:rPr>
        <w:t xml:space="preserve">Tuto smlouvu lze změnit pouze písemně formou vzestupně číslovaných dodatků. </w:t>
      </w:r>
    </w:p>
    <w:p w14:paraId="28B2C25A" w14:textId="77777777" w:rsidR="00631322" w:rsidRDefault="00631322" w:rsidP="00631322">
      <w:pPr>
        <w:pStyle w:val="ListNumber-ContractCzechRadio"/>
        <w:numPr>
          <w:ilvl w:val="1"/>
          <w:numId w:val="25"/>
        </w:numPr>
        <w:suppressAutoHyphens/>
        <w:jc w:val="both"/>
        <w:outlineLvl w:val="0"/>
        <w:rPr>
          <w:szCs w:val="20"/>
        </w:rPr>
      </w:pPr>
      <w:r>
        <w:rPr>
          <w:szCs w:val="20"/>
        </w:rPr>
        <w:lastRenderedPageBreak/>
        <w:t>Tato smlouva je vyhotovena ve čtyřech stejnopisech s platností originálu, z nichž obě smluvní strany obdrží po dvou.</w:t>
      </w:r>
    </w:p>
    <w:p w14:paraId="3AA90F36" w14:textId="49868BF1" w:rsidR="00FC7D41" w:rsidRPr="001D0F2A" w:rsidRDefault="00FC7D41" w:rsidP="00065518">
      <w:pPr>
        <w:pStyle w:val="ListNumber-ContractCzechRadio"/>
        <w:numPr>
          <w:ilvl w:val="1"/>
          <w:numId w:val="25"/>
        </w:numPr>
        <w:suppressAutoHyphens/>
        <w:outlineLvl w:val="0"/>
        <w:rPr>
          <w:szCs w:val="20"/>
        </w:rPr>
      </w:pPr>
      <w:r w:rsidRPr="00045400">
        <w:rPr>
          <w:szCs w:val="20"/>
        </w:rPr>
        <w:t>Tato smlouva včetně jejích příloh a případných změn (např. dodatek smlouvy</w:t>
      </w:r>
      <w:r w:rsidRPr="002730FB">
        <w:rPr>
          <w:szCs w:val="20"/>
        </w:rPr>
        <w:t>) bude uveřejněna Českým rozhlasem</w:t>
      </w:r>
      <w:r w:rsidR="00045400" w:rsidRPr="009561A8">
        <w:rPr>
          <w:szCs w:val="20"/>
        </w:rPr>
        <w:t xml:space="preserve"> </w:t>
      </w:r>
      <w:r w:rsidRPr="001D0F2A">
        <w:rPr>
          <w:szCs w:val="20"/>
        </w:rPr>
        <w:t xml:space="preserve">v registru smluv v souladu se zákonem o registru smluv. Tento odstavec je samostatnou dohodou smluvních stran oddělitelnou od ostatních ustanovení </w:t>
      </w:r>
      <w:r w:rsidR="00B12A9F">
        <w:rPr>
          <w:szCs w:val="20"/>
        </w:rPr>
        <w:t>smlouvy</w:t>
      </w:r>
      <w:r w:rsidRPr="001D0F2A">
        <w:rPr>
          <w:szCs w:val="20"/>
        </w:rPr>
        <w:t>.</w:t>
      </w:r>
    </w:p>
    <w:tbl>
      <w:tblPr>
        <w:tblW w:w="0" w:type="auto"/>
        <w:tblLayout w:type="fixed"/>
        <w:tblCellMar>
          <w:top w:w="74" w:type="dxa"/>
          <w:left w:w="57" w:type="dxa"/>
          <w:bottom w:w="74" w:type="dxa"/>
          <w:right w:w="57" w:type="dxa"/>
        </w:tblCellMar>
        <w:tblLook w:val="0000" w:firstRow="0" w:lastRow="0" w:firstColumn="0" w:lastColumn="0" w:noHBand="0" w:noVBand="0"/>
      </w:tblPr>
      <w:tblGrid>
        <w:gridCol w:w="4366"/>
        <w:gridCol w:w="4365"/>
      </w:tblGrid>
      <w:tr w:rsidR="00631322" w14:paraId="0FC7EE89" w14:textId="77777777" w:rsidTr="004F27D4">
        <w:tc>
          <w:tcPr>
            <w:tcW w:w="4366" w:type="dxa"/>
            <w:shd w:val="clear" w:color="auto" w:fill="FFFFFF"/>
            <w:vAlign w:val="center"/>
          </w:tcPr>
          <w:p w14:paraId="05D782CB" w14:textId="6F46A9A0" w:rsidR="00631322" w:rsidRDefault="00631322" w:rsidP="000E2DF4">
            <w:pPr>
              <w:pStyle w:val="Zvr1"/>
              <w:keepNext/>
              <w:keepLines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rPr>
                <w:szCs w:val="20"/>
              </w:rPr>
            </w:pPr>
            <w:r>
              <w:rPr>
                <w:szCs w:val="20"/>
              </w:rPr>
              <w:t>V Pra</w:t>
            </w:r>
            <w:r w:rsidR="000750B7">
              <w:rPr>
                <w:szCs w:val="20"/>
              </w:rPr>
              <w:t>z</w:t>
            </w:r>
            <w:r>
              <w:rPr>
                <w:szCs w:val="20"/>
              </w:rPr>
              <w:t xml:space="preserve">e dne </w:t>
            </w:r>
          </w:p>
        </w:tc>
        <w:tc>
          <w:tcPr>
            <w:tcW w:w="4365" w:type="dxa"/>
            <w:shd w:val="clear" w:color="auto" w:fill="FFFFFF"/>
            <w:vAlign w:val="center"/>
          </w:tcPr>
          <w:p w14:paraId="37C15ADF" w14:textId="04E660FB" w:rsidR="00631322" w:rsidRDefault="00631322" w:rsidP="000E2DF4">
            <w:pPr>
              <w:pStyle w:val="Zvr1"/>
              <w:keepNext/>
              <w:keepLines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</w:pPr>
            <w:r>
              <w:rPr>
                <w:szCs w:val="20"/>
              </w:rPr>
              <w:t xml:space="preserve">V </w:t>
            </w:r>
            <w:bookmarkStart w:id="3" w:name="Text37"/>
            <w:r w:rsidR="008F6C87">
              <w:rPr>
                <w:szCs w:val="20"/>
              </w:rPr>
              <w:t xml:space="preserve">Praze </w:t>
            </w:r>
            <w:bookmarkEnd w:id="3"/>
            <w:r>
              <w:rPr>
                <w:szCs w:val="20"/>
              </w:rPr>
              <w:t xml:space="preserve">dne </w:t>
            </w:r>
          </w:p>
        </w:tc>
      </w:tr>
      <w:tr w:rsidR="00631322" w14:paraId="1D86975A" w14:textId="77777777" w:rsidTr="004F27D4">
        <w:tc>
          <w:tcPr>
            <w:tcW w:w="4366" w:type="dxa"/>
            <w:shd w:val="clear" w:color="auto" w:fill="FFFFFF"/>
            <w:vAlign w:val="center"/>
          </w:tcPr>
          <w:p w14:paraId="78967383" w14:textId="77777777" w:rsidR="000E2DF4" w:rsidRDefault="000E2DF4" w:rsidP="004F27D4">
            <w:pPr>
              <w:pStyle w:val="Zvr1"/>
              <w:keepNext/>
              <w:keepLines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rPr>
                <w:b/>
                <w:szCs w:val="20"/>
              </w:rPr>
            </w:pPr>
          </w:p>
          <w:p w14:paraId="0416C93A" w14:textId="77777777" w:rsidR="00631322" w:rsidRPr="00826AB3" w:rsidRDefault="00631322" w:rsidP="004F27D4">
            <w:pPr>
              <w:pStyle w:val="Zvr1"/>
              <w:keepNext/>
              <w:keepLines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rPr>
                <w:b/>
                <w:szCs w:val="20"/>
              </w:rPr>
            </w:pPr>
            <w:r w:rsidRPr="00826AB3">
              <w:rPr>
                <w:b/>
                <w:szCs w:val="20"/>
              </w:rPr>
              <w:t>Za Český rozhlas</w:t>
            </w:r>
          </w:p>
        </w:tc>
        <w:tc>
          <w:tcPr>
            <w:tcW w:w="4365" w:type="dxa"/>
            <w:shd w:val="clear" w:color="auto" w:fill="FFFFFF"/>
            <w:vAlign w:val="center"/>
          </w:tcPr>
          <w:p w14:paraId="3EDA6259" w14:textId="77777777" w:rsidR="000E2DF4" w:rsidRDefault="000E2DF4" w:rsidP="004F27D4">
            <w:pPr>
              <w:pStyle w:val="Zvr1"/>
              <w:keepNext/>
              <w:keepLines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rPr>
                <w:b/>
                <w:szCs w:val="20"/>
              </w:rPr>
            </w:pPr>
          </w:p>
          <w:p w14:paraId="7932662C" w14:textId="77777777" w:rsidR="00631322" w:rsidRPr="00826AB3" w:rsidRDefault="00631322" w:rsidP="004F27D4">
            <w:pPr>
              <w:pStyle w:val="Zvr1"/>
              <w:keepNext/>
              <w:keepLines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rPr>
                <w:b/>
              </w:rPr>
            </w:pPr>
            <w:r w:rsidRPr="00826AB3">
              <w:rPr>
                <w:b/>
                <w:szCs w:val="20"/>
              </w:rPr>
              <w:t xml:space="preserve">Za Partnera </w:t>
            </w:r>
          </w:p>
        </w:tc>
      </w:tr>
    </w:tbl>
    <w:p w14:paraId="4F692ACA" w14:textId="719845E4" w:rsidR="00631322" w:rsidRDefault="009C146D" w:rsidP="00631322">
      <w:pPr>
        <w:rPr>
          <w:b/>
        </w:rPr>
      </w:pPr>
      <w:r>
        <w:rPr>
          <w:b/>
        </w:rPr>
        <w:t xml:space="preserve"> </w:t>
      </w:r>
      <w:r w:rsidR="008F4546">
        <w:rPr>
          <w:b/>
        </w:rPr>
        <w:t xml:space="preserve">Mgr. </w:t>
      </w:r>
      <w:r w:rsidR="008F6C87" w:rsidRPr="008F6C87">
        <w:rPr>
          <w:b/>
        </w:rPr>
        <w:t>René Zavoral</w:t>
      </w:r>
      <w:r w:rsidR="008F6C87">
        <w:rPr>
          <w:b/>
        </w:rPr>
        <w:tab/>
      </w:r>
      <w:r w:rsidR="008F6C87">
        <w:rPr>
          <w:b/>
        </w:rPr>
        <w:tab/>
      </w:r>
      <w:r w:rsidR="008F6C87">
        <w:rPr>
          <w:b/>
        </w:rPr>
        <w:tab/>
      </w:r>
      <w:r w:rsidR="008F6C87">
        <w:rPr>
          <w:b/>
        </w:rPr>
        <w:tab/>
      </w:r>
      <w:r w:rsidR="008F6C87">
        <w:rPr>
          <w:b/>
        </w:rPr>
        <w:tab/>
      </w:r>
      <w:r w:rsidR="008F6C87">
        <w:rPr>
          <w:b/>
        </w:rPr>
        <w:tab/>
      </w:r>
      <w:r w:rsidR="008F6C87">
        <w:rPr>
          <w:b/>
        </w:rPr>
        <w:tab/>
      </w:r>
      <w:r w:rsidR="008F6C87">
        <w:rPr>
          <w:b/>
        </w:rPr>
        <w:tab/>
      </w:r>
      <w:r w:rsidR="008F6C87">
        <w:rPr>
          <w:b/>
        </w:rPr>
        <w:tab/>
      </w:r>
      <w:r w:rsidR="008F4546">
        <w:rPr>
          <w:b/>
        </w:rPr>
        <w:t xml:space="preserve"> </w:t>
      </w:r>
      <w:r w:rsidR="00BA5FBF">
        <w:rPr>
          <w:b/>
        </w:rPr>
        <w:t xml:space="preserve">Ing. </w:t>
      </w:r>
      <w:r w:rsidR="008F6C87">
        <w:rPr>
          <w:b/>
        </w:rPr>
        <w:t>Ivana Leidlová</w:t>
      </w:r>
      <w:r w:rsidR="00BA5FBF">
        <w:rPr>
          <w:b/>
        </w:rPr>
        <w:t>, MBA</w:t>
      </w:r>
    </w:p>
    <w:p w14:paraId="57B64DF6" w14:textId="4A926417" w:rsidR="008F4546" w:rsidRPr="00065518" w:rsidRDefault="009C146D" w:rsidP="00631322">
      <w:r>
        <w:t xml:space="preserve"> </w:t>
      </w:r>
      <w:r w:rsidR="008F4546" w:rsidRPr="00065518">
        <w:t xml:space="preserve">generální </w:t>
      </w:r>
      <w:proofErr w:type="gramStart"/>
      <w:r w:rsidR="008F4546" w:rsidRPr="00065518">
        <w:t>ředitel</w:t>
      </w:r>
      <w:r w:rsidRPr="00065518">
        <w:t xml:space="preserve">                                                   </w:t>
      </w:r>
      <w:r>
        <w:t xml:space="preserve">  </w:t>
      </w:r>
      <w:r w:rsidRPr="00065518">
        <w:t>předsedkyně</w:t>
      </w:r>
      <w:proofErr w:type="gramEnd"/>
      <w:r w:rsidRPr="00065518">
        <w:t xml:space="preserve"> spolku</w:t>
      </w:r>
    </w:p>
    <w:p w14:paraId="4B2FF03C" w14:textId="203AA7D8" w:rsidR="00C86D4D" w:rsidRDefault="00C86D4D" w:rsidP="008D187C">
      <w:pPr>
        <w:rPr>
          <w:rFonts w:cs="Arial"/>
          <w:szCs w:val="20"/>
        </w:rPr>
      </w:pPr>
    </w:p>
    <w:sectPr w:rsidR="00C86D4D" w:rsidSect="000E2DF4"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616" w:bottom="1559" w:left="1616" w:header="822" w:footer="87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07EE9E" w15:done="0"/>
  <w15:commentEx w15:paraId="423E69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9EA7D" w14:textId="77777777" w:rsidR="00152376" w:rsidRDefault="00152376" w:rsidP="00B25F23">
      <w:pPr>
        <w:spacing w:line="240" w:lineRule="auto"/>
      </w:pPr>
      <w:r>
        <w:separator/>
      </w:r>
    </w:p>
  </w:endnote>
  <w:endnote w:type="continuationSeparator" w:id="0">
    <w:p w14:paraId="423723E8" w14:textId="77777777" w:rsidR="00152376" w:rsidRDefault="00152376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26C23" w14:textId="77777777" w:rsidR="00060D4A" w:rsidRDefault="00060D4A">
    <w:pPr>
      <w:pStyle w:val="Zpat"/>
    </w:pPr>
    <w:r>
      <w:t xml:space="preserve"> </w:t>
    </w:r>
    <w:r>
      <w:tab/>
    </w:r>
    <w:sdt>
      <w:sdtPr>
        <w:rPr>
          <w:rStyle w:val="slostrnky"/>
        </w:rPr>
        <w:id w:val="169729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Pr="0093112E">
          <w:rPr>
            <w:rStyle w:val="slostrnky"/>
          </w:rPr>
          <w:fldChar w:fldCharType="begin"/>
        </w:r>
        <w:r w:rsidRPr="0093112E">
          <w:rPr>
            <w:rStyle w:val="slostrnky"/>
          </w:rPr>
          <w:instrText xml:space="preserve"> PAGE   \* MERGEFORMAT </w:instrText>
        </w:r>
        <w:r w:rsidRPr="0093112E">
          <w:rPr>
            <w:rStyle w:val="slostrnky"/>
          </w:rPr>
          <w:fldChar w:fldCharType="separate"/>
        </w:r>
        <w:r w:rsidR="00132F6E">
          <w:rPr>
            <w:rStyle w:val="slostrnky"/>
            <w:noProof/>
          </w:rPr>
          <w:t>2</w:t>
        </w:r>
        <w:r w:rsidRPr="0093112E">
          <w:rPr>
            <w:rStyle w:val="slostrnky"/>
          </w:rPr>
          <w:fldChar w:fldCharType="end"/>
        </w:r>
        <w:r w:rsidRPr="0093112E">
          <w:rPr>
            <w:rStyle w:val="slostrnky"/>
          </w:rPr>
          <w:t xml:space="preserve"> / </w:t>
        </w:r>
        <w:r w:rsidR="00152376">
          <w:fldChar w:fldCharType="begin"/>
        </w:r>
        <w:r w:rsidR="00152376">
          <w:instrText xml:space="preserve"> NUMPAGES   \* MERGEFORMAT </w:instrText>
        </w:r>
        <w:r w:rsidR="00152376">
          <w:fldChar w:fldCharType="separate"/>
        </w:r>
        <w:r w:rsidR="00132F6E" w:rsidRPr="00132F6E">
          <w:rPr>
            <w:rStyle w:val="slostrnky"/>
            <w:noProof/>
          </w:rPr>
          <w:t>6</w:t>
        </w:r>
        <w:r w:rsidR="00152376">
          <w:rPr>
            <w:rStyle w:val="slostrnky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9184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041187" w14:textId="77777777" w:rsidR="00060D4A" w:rsidRPr="00B36F42" w:rsidRDefault="00060D4A">
            <w:pPr>
              <w:pStyle w:val="Zpat"/>
              <w:jc w:val="right"/>
            </w:pPr>
            <w:r w:rsidRPr="00B36F42">
              <w:rPr>
                <w:bCs/>
                <w:sz w:val="24"/>
                <w:szCs w:val="24"/>
              </w:rPr>
              <w:fldChar w:fldCharType="begin"/>
            </w:r>
            <w:r w:rsidRPr="00B36F42">
              <w:rPr>
                <w:bCs/>
              </w:rPr>
              <w:instrText>PAGE</w:instrText>
            </w:r>
            <w:r w:rsidRPr="00B36F42">
              <w:rPr>
                <w:bCs/>
                <w:sz w:val="24"/>
                <w:szCs w:val="24"/>
              </w:rPr>
              <w:fldChar w:fldCharType="separate"/>
            </w:r>
            <w:r w:rsidR="00132F6E">
              <w:rPr>
                <w:bCs/>
                <w:noProof/>
              </w:rPr>
              <w:t>1</w:t>
            </w:r>
            <w:r w:rsidRPr="00B36F42">
              <w:rPr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 w:rsidRPr="00B36F42">
              <w:t xml:space="preserve"> </w:t>
            </w:r>
            <w:r w:rsidRPr="00B36F42">
              <w:rPr>
                <w:bCs/>
                <w:sz w:val="24"/>
                <w:szCs w:val="24"/>
              </w:rPr>
              <w:fldChar w:fldCharType="begin"/>
            </w:r>
            <w:r w:rsidRPr="00B36F42">
              <w:rPr>
                <w:bCs/>
              </w:rPr>
              <w:instrText>NUMPAGES</w:instrText>
            </w:r>
            <w:r w:rsidRPr="00B36F42">
              <w:rPr>
                <w:bCs/>
                <w:sz w:val="24"/>
                <w:szCs w:val="24"/>
              </w:rPr>
              <w:fldChar w:fldCharType="separate"/>
            </w:r>
            <w:r w:rsidR="00132F6E">
              <w:rPr>
                <w:bCs/>
                <w:noProof/>
              </w:rPr>
              <w:t>6</w:t>
            </w:r>
            <w:r w:rsidRPr="00B36F4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212ED9" w14:textId="77777777" w:rsidR="00060D4A" w:rsidRPr="00B5596D" w:rsidRDefault="00060D4A" w:rsidP="00B55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27527" w14:textId="77777777" w:rsidR="00152376" w:rsidRDefault="00152376" w:rsidP="00B25F23">
      <w:pPr>
        <w:spacing w:line="240" w:lineRule="auto"/>
      </w:pPr>
      <w:r>
        <w:separator/>
      </w:r>
    </w:p>
  </w:footnote>
  <w:footnote w:type="continuationSeparator" w:id="0">
    <w:p w14:paraId="7883387B" w14:textId="77777777" w:rsidR="00152376" w:rsidRDefault="00152376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5F235" w14:textId="77777777" w:rsidR="00060D4A" w:rsidRDefault="00060D4A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DA8183" wp14:editId="00A756A3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297CC" w14:textId="77777777" w:rsidR="00060D4A" w:rsidRPr="00321BCC" w:rsidRDefault="00060D4A" w:rsidP="00321BCC">
                          <w:pPr>
                            <w:pStyle w:val="Logo-AdditionCzechRadi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3DA818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0.25pt;margin-top:81.65pt;width:134.6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TNgAIAAG4FAAAOAAAAZHJzL2Uyb0RvYy54bWysVN9P2zAQfp+0/8Hy+0gKAqaIFHUgpkkV&#10;oMHEs+vYNML2eWe3SffX7+wkLWJ7YdqLc7G/+/3dXVz21rCtwtCCq/nsqORMOQlN655r/uPx5tNn&#10;zkIUrhEGnKr5TgV+Of/44aLzlTqGNZhGISMjLlSdr/k6Rl8VRZBrZUU4Aq8cPWpAKyL94nPRoOjI&#10;ujXFcVmeFR1g4xGkCoFur4dHPs/2tVYy3mkdVGSm5hRbzCfmc5XOYn4hqmcUft3KMQzxD1FY0Tpy&#10;ujd1LaJgG2z/MGVbiRBAxyMJtgCtW6lyDpTNrHyTzcNaeJVzoeIEvy9T+H9m5e32HlnbUO9OOHPC&#10;Uo8eVR/ZF+gZXVF9Oh8qgj14Asae7gmbcw1+CfIlEKR4hRkUAqFTPXqNNn0pU0aK1ILdvuzJjUzW&#10;zmdleXrKmaS3k/KsPM99KQ7aHkP8qsCyJNQcqa05ArFdhpj8i2qCJGcOblpjcmuNYx15OD4vy6yx&#10;fyIV4xJYZZaMdlIeQ+hZijujEsa470pTlXIG6SLzU10ZZFtBzBJSKhdnqVrZLqETSlMU71Ec8Yeo&#10;3qM85DF5Bhf3yrZ1gEPH0lgdwm5eppD1gB87GYa8Uwliv+opqySuoNkRBRCGIQpe3rTUjqUI8V4g&#10;TQ01lzZBvKNDG6Cywyhxtgb89bf7hCcy0ytnHU1hzcPPjUDFmfnmiOZpZCcBJ2E1CW5jr4DKP6Md&#10;42UWSQGjmUSNYJ9oQSySF3oSTpKvmsdJvIrDLqAFI9VikUE0mF7EpXvwcmJ6Itdj/yTQjwyMxN1b&#10;mOZTVG+IOGBTHx0sNhF0m1l6qOJYaBrqzJhxAaWt8fo/ow5rcv4bAAD//wMAUEsDBBQABgAIAAAA&#10;IQBoF6943gAAAAsBAAAPAAAAZHJzL2Rvd25yZXYueG1sTI/PTsJAEMbvJr7DZky8yW6LEK3dEjDp&#10;A4jE6G1oh7ahO9t0F6g+vcNJb/Nlfvn+5KvJ9epMY+g8W0hmBhRx5euOGwu79/LhCVSIyDX2nsnC&#10;NwVYFbc3OWa1v/AbnbexUWLCIUMLbYxDpnWoWnIYZn4glt/Bjw6jyLHR9YgXMXe9To1ZaocdS0KL&#10;A722VB23J2ch/pR4KDdlDOuN+dpNH4Y//dHa+7tp/QIq0hT/YLjWl+pQSKe9P3EdVC96aRaCXo/5&#10;HJQQj+mzjNlbSJNkAbrI9f8NxS8AAAD//wMAUEsBAi0AFAAGAAgAAAAhALaDOJL+AAAA4QEAABMA&#10;AAAAAAAAAAAAAAAAAAAAAFtDb250ZW50X1R5cGVzXS54bWxQSwECLQAUAAYACAAAACEAOP0h/9YA&#10;AACUAQAACwAAAAAAAAAAAAAAAAAvAQAAX3JlbHMvLnJlbHNQSwECLQAUAAYACAAAACEAaSTUzYAC&#10;AABuBQAADgAAAAAAAAAAAAAAAAAuAgAAZHJzL2Uyb0RvYy54bWxQSwECLQAUAAYACAAAACEAaBev&#10;eN4AAAALAQAADwAAAAAAAAAAAAAAAADaBAAAZHJzL2Rvd25yZXYueG1sUEsFBgAAAAAEAAQA8wAA&#10;AOUFAAAAAA==&#10;" filled="f" stroked="f" strokeweight="1pt">
              <v:path arrowok="t"/>
              <v:textbox inset="0,0,0,0">
                <w:txbxContent>
                  <w:p w14:paraId="7CA297CC" w14:textId="77777777" w:rsidR="00060D4A" w:rsidRPr="00321BCC" w:rsidRDefault="00060D4A" w:rsidP="00321BCC">
                    <w:pPr>
                      <w:pStyle w:val="Logo-AdditionCzechRad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2EB348BD" wp14:editId="2EFA43DE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Čl. %1."/>
      <w:lvlJc w:val="left"/>
      <w:pPr>
        <w:tabs>
          <w:tab w:val="num" w:pos="0"/>
        </w:tabs>
        <w:ind w:left="0" w:firstLine="0"/>
      </w:pPr>
      <w:rPr>
        <w:rFonts w:cs="Arial"/>
        <w:color w:val="00000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12" w:hanging="312"/>
      </w:pPr>
      <w:rPr>
        <w:rFonts w:cs="Arial"/>
        <w:color w:val="00000A"/>
        <w:szCs w:val="2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624" w:hanging="312"/>
      </w:pPr>
    </w:lvl>
    <w:lvl w:ilvl="3">
      <w:start w:val="1"/>
      <w:numFmt w:val="bullet"/>
      <w:lvlText w:val="—"/>
      <w:lvlJc w:val="left"/>
      <w:pPr>
        <w:tabs>
          <w:tab w:val="num" w:pos="0"/>
        </w:tabs>
        <w:ind w:left="936" w:hanging="312"/>
      </w:pPr>
      <w:rPr>
        <w:rFonts w:ascii="Arial" w:hAnsi="Arial" w:cs="Arial"/>
        <w:color w:val="00000A"/>
      </w:rPr>
    </w:lvl>
    <w:lvl w:ilvl="4">
      <w:start w:val="1"/>
      <w:numFmt w:val="bullet"/>
      <w:lvlText w:val="—"/>
      <w:lvlJc w:val="left"/>
      <w:pPr>
        <w:tabs>
          <w:tab w:val="num" w:pos="0"/>
        </w:tabs>
        <w:ind w:left="1247" w:hanging="311"/>
      </w:pPr>
      <w:rPr>
        <w:rFonts w:ascii="Arial" w:hAnsi="Arial" w:cs="Arial"/>
        <w:color w:val="00000A"/>
      </w:rPr>
    </w:lvl>
    <w:lvl w:ilvl="5">
      <w:start w:val="1"/>
      <w:numFmt w:val="bullet"/>
      <w:lvlText w:val="—"/>
      <w:lvlJc w:val="left"/>
      <w:pPr>
        <w:tabs>
          <w:tab w:val="num" w:pos="0"/>
        </w:tabs>
        <w:ind w:left="1559" w:hanging="312"/>
      </w:pPr>
      <w:rPr>
        <w:rFonts w:ascii="Arial" w:hAnsi="Arial" w:cs="Arial"/>
        <w:color w:val="00000A"/>
      </w:rPr>
    </w:lvl>
    <w:lvl w:ilvl="6">
      <w:start w:val="1"/>
      <w:numFmt w:val="bullet"/>
      <w:lvlText w:val="—"/>
      <w:lvlJc w:val="left"/>
      <w:pPr>
        <w:tabs>
          <w:tab w:val="num" w:pos="0"/>
        </w:tabs>
        <w:ind w:left="1871" w:hanging="312"/>
      </w:pPr>
      <w:rPr>
        <w:rFonts w:ascii="Arial" w:hAnsi="Arial" w:cs="Arial"/>
        <w:color w:val="00000A"/>
      </w:rPr>
    </w:lvl>
    <w:lvl w:ilvl="7">
      <w:start w:val="1"/>
      <w:numFmt w:val="bullet"/>
      <w:lvlText w:val="—"/>
      <w:lvlJc w:val="left"/>
      <w:pPr>
        <w:tabs>
          <w:tab w:val="num" w:pos="0"/>
        </w:tabs>
        <w:ind w:left="2183" w:hanging="312"/>
      </w:pPr>
      <w:rPr>
        <w:rFonts w:ascii="Arial" w:hAnsi="Arial" w:cs="Arial"/>
        <w:color w:val="00000A"/>
      </w:rPr>
    </w:lvl>
    <w:lvl w:ilvl="8">
      <w:start w:val="1"/>
      <w:numFmt w:val="bullet"/>
      <w:lvlText w:val="—"/>
      <w:lvlJc w:val="left"/>
      <w:pPr>
        <w:tabs>
          <w:tab w:val="num" w:pos="0"/>
        </w:tabs>
        <w:ind w:left="2495" w:hanging="312"/>
      </w:pPr>
      <w:rPr>
        <w:rFonts w:ascii="Arial" w:hAnsi="Arial" w:cs="Arial"/>
        <w:color w:val="00000A"/>
      </w:r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12" w:hanging="312"/>
      </w:pPr>
      <w:rPr>
        <w:rFonts w:cs="Arial"/>
        <w:color w:val="00000A"/>
        <w:szCs w:val="20"/>
        <w:lang w:val="cs-CZ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624" w:hanging="312"/>
      </w:pPr>
    </w:lvl>
    <w:lvl w:ilvl="3">
      <w:start w:val="1"/>
      <w:numFmt w:val="bullet"/>
      <w:lvlText w:val="—"/>
      <w:lvlJc w:val="left"/>
      <w:pPr>
        <w:tabs>
          <w:tab w:val="num" w:pos="0"/>
        </w:tabs>
        <w:ind w:left="936" w:hanging="312"/>
      </w:pPr>
      <w:rPr>
        <w:rFonts w:ascii="Arial" w:hAnsi="Arial"/>
      </w:rPr>
    </w:lvl>
    <w:lvl w:ilvl="4">
      <w:start w:val="1"/>
      <w:numFmt w:val="bullet"/>
      <w:lvlText w:val="—"/>
      <w:lvlJc w:val="left"/>
      <w:pPr>
        <w:tabs>
          <w:tab w:val="num" w:pos="0"/>
        </w:tabs>
        <w:ind w:left="1247" w:hanging="311"/>
      </w:pPr>
      <w:rPr>
        <w:rFonts w:ascii="Arial" w:hAnsi="Arial"/>
      </w:rPr>
    </w:lvl>
    <w:lvl w:ilvl="5">
      <w:start w:val="1"/>
      <w:numFmt w:val="bullet"/>
      <w:lvlText w:val="—"/>
      <w:lvlJc w:val="left"/>
      <w:pPr>
        <w:tabs>
          <w:tab w:val="num" w:pos="0"/>
        </w:tabs>
        <w:ind w:left="1559" w:hanging="312"/>
      </w:pPr>
      <w:rPr>
        <w:rFonts w:ascii="Arial" w:hAnsi="Arial"/>
      </w:rPr>
    </w:lvl>
    <w:lvl w:ilvl="6">
      <w:start w:val="1"/>
      <w:numFmt w:val="bullet"/>
      <w:lvlText w:val="—"/>
      <w:lvlJc w:val="left"/>
      <w:pPr>
        <w:tabs>
          <w:tab w:val="num" w:pos="0"/>
        </w:tabs>
        <w:ind w:left="1871" w:hanging="312"/>
      </w:pPr>
      <w:rPr>
        <w:rFonts w:ascii="Arial" w:hAnsi="Arial"/>
      </w:rPr>
    </w:lvl>
    <w:lvl w:ilvl="7">
      <w:start w:val="1"/>
      <w:numFmt w:val="bullet"/>
      <w:lvlText w:val="—"/>
      <w:lvlJc w:val="left"/>
      <w:pPr>
        <w:tabs>
          <w:tab w:val="num" w:pos="0"/>
        </w:tabs>
        <w:ind w:left="2183" w:hanging="312"/>
      </w:pPr>
      <w:rPr>
        <w:rFonts w:ascii="Arial" w:hAnsi="Arial"/>
      </w:rPr>
    </w:lvl>
    <w:lvl w:ilvl="8">
      <w:start w:val="1"/>
      <w:numFmt w:val="bullet"/>
      <w:lvlText w:val="—"/>
      <w:lvlJc w:val="left"/>
      <w:pPr>
        <w:tabs>
          <w:tab w:val="num" w:pos="0"/>
        </w:tabs>
        <w:ind w:left="2495" w:hanging="312"/>
      </w:pPr>
      <w:rPr>
        <w:rFonts w:ascii="Arial" w:hAnsi="Aria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12" w:hanging="312"/>
      </w:pPr>
      <w:rPr>
        <w:rFonts w:cs="Arial"/>
        <w:szCs w:val="2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624" w:hanging="312"/>
      </w:pPr>
      <w:rPr>
        <w:rFonts w:eastAsia="Times New Roman" w:cs="Arial"/>
      </w:rPr>
    </w:lvl>
    <w:lvl w:ilvl="3">
      <w:start w:val="1"/>
      <w:numFmt w:val="bullet"/>
      <w:lvlText w:val="—"/>
      <w:lvlJc w:val="left"/>
      <w:pPr>
        <w:tabs>
          <w:tab w:val="num" w:pos="0"/>
        </w:tabs>
        <w:ind w:left="936" w:hanging="312"/>
      </w:pPr>
      <w:rPr>
        <w:rFonts w:ascii="Arial" w:hAnsi="Arial" w:cs="Symbol"/>
      </w:rPr>
    </w:lvl>
    <w:lvl w:ilvl="4">
      <w:start w:val="1"/>
      <w:numFmt w:val="bullet"/>
      <w:lvlText w:val="—"/>
      <w:lvlJc w:val="left"/>
      <w:pPr>
        <w:tabs>
          <w:tab w:val="num" w:pos="0"/>
        </w:tabs>
        <w:ind w:left="1247" w:hanging="311"/>
      </w:pPr>
      <w:rPr>
        <w:rFonts w:ascii="Arial" w:hAnsi="Arial" w:cs="Symbol"/>
      </w:rPr>
    </w:lvl>
    <w:lvl w:ilvl="5">
      <w:start w:val="1"/>
      <w:numFmt w:val="bullet"/>
      <w:lvlText w:val="—"/>
      <w:lvlJc w:val="left"/>
      <w:pPr>
        <w:tabs>
          <w:tab w:val="num" w:pos="0"/>
        </w:tabs>
        <w:ind w:left="1559" w:hanging="312"/>
      </w:pPr>
      <w:rPr>
        <w:rFonts w:ascii="Arial" w:hAnsi="Arial" w:cs="Symbol"/>
      </w:rPr>
    </w:lvl>
    <w:lvl w:ilvl="6">
      <w:start w:val="1"/>
      <w:numFmt w:val="bullet"/>
      <w:lvlText w:val="—"/>
      <w:lvlJc w:val="left"/>
      <w:pPr>
        <w:tabs>
          <w:tab w:val="num" w:pos="0"/>
        </w:tabs>
        <w:ind w:left="1871" w:hanging="312"/>
      </w:pPr>
      <w:rPr>
        <w:rFonts w:ascii="Arial" w:hAnsi="Arial" w:cs="Symbol"/>
      </w:rPr>
    </w:lvl>
    <w:lvl w:ilvl="7">
      <w:start w:val="1"/>
      <w:numFmt w:val="bullet"/>
      <w:lvlText w:val="—"/>
      <w:lvlJc w:val="left"/>
      <w:pPr>
        <w:tabs>
          <w:tab w:val="num" w:pos="0"/>
        </w:tabs>
        <w:ind w:left="2183" w:hanging="312"/>
      </w:pPr>
      <w:rPr>
        <w:rFonts w:ascii="Arial" w:hAnsi="Arial" w:cs="Symbol"/>
      </w:rPr>
    </w:lvl>
    <w:lvl w:ilvl="8">
      <w:start w:val="1"/>
      <w:numFmt w:val="bullet"/>
      <w:lvlText w:val="—"/>
      <w:lvlJc w:val="left"/>
      <w:pPr>
        <w:tabs>
          <w:tab w:val="num" w:pos="0"/>
        </w:tabs>
        <w:ind w:left="2495" w:hanging="312"/>
      </w:pPr>
      <w:rPr>
        <w:rFonts w:ascii="Arial" w:hAnsi="Arial" w:cs="Symbol"/>
      </w:rPr>
    </w:lvl>
  </w:abstractNum>
  <w:abstractNum w:abstractNumId="4">
    <w:nsid w:val="00000007"/>
    <w:multiLevelType w:val="multilevel"/>
    <w:tmpl w:val="AE28EA90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12" w:hanging="312"/>
      </w:pPr>
      <w:rPr>
        <w:rFonts w:cs="Arial"/>
        <w:b w:val="0"/>
        <w:color w:val="00000A"/>
        <w:szCs w:val="2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624" w:hanging="312"/>
      </w:pPr>
    </w:lvl>
    <w:lvl w:ilvl="3">
      <w:start w:val="1"/>
      <w:numFmt w:val="bullet"/>
      <w:lvlText w:val="—"/>
      <w:lvlJc w:val="left"/>
      <w:pPr>
        <w:tabs>
          <w:tab w:val="num" w:pos="0"/>
        </w:tabs>
        <w:ind w:left="936" w:hanging="312"/>
      </w:pPr>
      <w:rPr>
        <w:rFonts w:ascii="Arial" w:hAnsi="Arial" w:cs="Arial"/>
        <w:color w:val="00000A"/>
      </w:rPr>
    </w:lvl>
    <w:lvl w:ilvl="4">
      <w:start w:val="1"/>
      <w:numFmt w:val="bullet"/>
      <w:lvlText w:val="—"/>
      <w:lvlJc w:val="left"/>
      <w:pPr>
        <w:tabs>
          <w:tab w:val="num" w:pos="0"/>
        </w:tabs>
        <w:ind w:left="1247" w:hanging="311"/>
      </w:pPr>
      <w:rPr>
        <w:rFonts w:ascii="Arial" w:hAnsi="Arial" w:cs="Arial"/>
        <w:color w:val="00000A"/>
      </w:rPr>
    </w:lvl>
    <w:lvl w:ilvl="5">
      <w:start w:val="1"/>
      <w:numFmt w:val="bullet"/>
      <w:lvlText w:val="—"/>
      <w:lvlJc w:val="left"/>
      <w:pPr>
        <w:tabs>
          <w:tab w:val="num" w:pos="0"/>
        </w:tabs>
        <w:ind w:left="1559" w:hanging="312"/>
      </w:pPr>
      <w:rPr>
        <w:rFonts w:ascii="Arial" w:hAnsi="Arial" w:cs="Arial"/>
        <w:color w:val="00000A"/>
      </w:rPr>
    </w:lvl>
    <w:lvl w:ilvl="6">
      <w:start w:val="1"/>
      <w:numFmt w:val="bullet"/>
      <w:lvlText w:val="—"/>
      <w:lvlJc w:val="left"/>
      <w:pPr>
        <w:tabs>
          <w:tab w:val="num" w:pos="0"/>
        </w:tabs>
        <w:ind w:left="1871" w:hanging="312"/>
      </w:pPr>
      <w:rPr>
        <w:rFonts w:ascii="Arial" w:hAnsi="Arial" w:cs="Arial"/>
        <w:color w:val="00000A"/>
      </w:rPr>
    </w:lvl>
    <w:lvl w:ilvl="7">
      <w:start w:val="1"/>
      <w:numFmt w:val="bullet"/>
      <w:lvlText w:val="—"/>
      <w:lvlJc w:val="left"/>
      <w:pPr>
        <w:tabs>
          <w:tab w:val="num" w:pos="0"/>
        </w:tabs>
        <w:ind w:left="2183" w:hanging="312"/>
      </w:pPr>
      <w:rPr>
        <w:rFonts w:ascii="Arial" w:hAnsi="Arial" w:cs="Arial"/>
        <w:color w:val="00000A"/>
      </w:rPr>
    </w:lvl>
    <w:lvl w:ilvl="8">
      <w:start w:val="1"/>
      <w:numFmt w:val="bullet"/>
      <w:lvlText w:val="—"/>
      <w:lvlJc w:val="left"/>
      <w:pPr>
        <w:tabs>
          <w:tab w:val="num" w:pos="0"/>
        </w:tabs>
        <w:ind w:left="2495" w:hanging="312"/>
      </w:pPr>
      <w:rPr>
        <w:rFonts w:ascii="Arial" w:hAnsi="Arial" w:cs="Arial"/>
        <w:color w:val="00000A"/>
      </w:rPr>
    </w:lvl>
  </w:abstractNum>
  <w:abstractNum w:abstractNumId="5">
    <w:nsid w:val="00000008"/>
    <w:multiLevelType w:val="multilevel"/>
    <w:tmpl w:val="00000008"/>
    <w:name w:val="WWNum8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0"/>
        </w:tabs>
        <w:ind w:left="312" w:hanging="312"/>
      </w:pPr>
      <w:rPr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624" w:hanging="312"/>
      </w:pPr>
    </w:lvl>
    <w:lvl w:ilvl="3">
      <w:start w:val="1"/>
      <w:numFmt w:val="bullet"/>
      <w:lvlText w:val="—"/>
      <w:lvlJc w:val="left"/>
      <w:pPr>
        <w:tabs>
          <w:tab w:val="num" w:pos="0"/>
        </w:tabs>
        <w:ind w:left="936" w:hanging="312"/>
      </w:pPr>
      <w:rPr>
        <w:rFonts w:ascii="Arial" w:hAnsi="Arial"/>
      </w:rPr>
    </w:lvl>
    <w:lvl w:ilvl="4">
      <w:start w:val="1"/>
      <w:numFmt w:val="bullet"/>
      <w:lvlText w:val="—"/>
      <w:lvlJc w:val="left"/>
      <w:pPr>
        <w:tabs>
          <w:tab w:val="num" w:pos="0"/>
        </w:tabs>
        <w:ind w:left="1247" w:hanging="311"/>
      </w:pPr>
      <w:rPr>
        <w:rFonts w:ascii="Arial" w:hAnsi="Arial"/>
      </w:rPr>
    </w:lvl>
    <w:lvl w:ilvl="5">
      <w:start w:val="1"/>
      <w:numFmt w:val="bullet"/>
      <w:lvlText w:val="—"/>
      <w:lvlJc w:val="left"/>
      <w:pPr>
        <w:tabs>
          <w:tab w:val="num" w:pos="0"/>
        </w:tabs>
        <w:ind w:left="1559" w:hanging="312"/>
      </w:pPr>
      <w:rPr>
        <w:rFonts w:ascii="Arial" w:hAnsi="Arial"/>
      </w:rPr>
    </w:lvl>
    <w:lvl w:ilvl="6">
      <w:start w:val="1"/>
      <w:numFmt w:val="bullet"/>
      <w:lvlText w:val="—"/>
      <w:lvlJc w:val="left"/>
      <w:pPr>
        <w:tabs>
          <w:tab w:val="num" w:pos="0"/>
        </w:tabs>
        <w:ind w:left="1871" w:hanging="312"/>
      </w:pPr>
      <w:rPr>
        <w:rFonts w:ascii="Arial" w:hAnsi="Arial"/>
      </w:rPr>
    </w:lvl>
    <w:lvl w:ilvl="7">
      <w:start w:val="1"/>
      <w:numFmt w:val="bullet"/>
      <w:lvlText w:val="—"/>
      <w:lvlJc w:val="left"/>
      <w:pPr>
        <w:tabs>
          <w:tab w:val="num" w:pos="0"/>
        </w:tabs>
        <w:ind w:left="2183" w:hanging="312"/>
      </w:pPr>
      <w:rPr>
        <w:rFonts w:ascii="Arial" w:hAnsi="Arial"/>
      </w:rPr>
    </w:lvl>
    <w:lvl w:ilvl="8">
      <w:start w:val="1"/>
      <w:numFmt w:val="bullet"/>
      <w:lvlText w:val="—"/>
      <w:lvlJc w:val="left"/>
      <w:pPr>
        <w:tabs>
          <w:tab w:val="num" w:pos="0"/>
        </w:tabs>
        <w:ind w:left="2495" w:hanging="312"/>
      </w:pPr>
      <w:rPr>
        <w:rFonts w:ascii="Arial" w:hAnsi="Arial"/>
      </w:rPr>
    </w:lvl>
  </w:abstractNum>
  <w:abstractNum w:abstractNumId="6">
    <w:nsid w:val="05E554F0"/>
    <w:multiLevelType w:val="multilevel"/>
    <w:tmpl w:val="5456ED1A"/>
    <w:numStyleLink w:val="Section-Contract"/>
  </w:abstractNum>
  <w:abstractNum w:abstractNumId="7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8">
    <w:nsid w:val="0BE04FDA"/>
    <w:multiLevelType w:val="multilevel"/>
    <w:tmpl w:val="D8FCC834"/>
    <w:styleLink w:val="List-Contract"/>
    <w:lvl w:ilvl="0">
      <w:start w:val="1"/>
      <w:numFmt w:val="decimal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9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0">
    <w:nsid w:val="14F07935"/>
    <w:multiLevelType w:val="multilevel"/>
    <w:tmpl w:val="D8FCC834"/>
    <w:lvl w:ilvl="0">
      <w:start w:val="1"/>
      <w:numFmt w:val="decimal"/>
      <w:pStyle w:val="Heading-Number-ContractCzechRadio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1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2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3">
    <w:nsid w:val="1BE84C87"/>
    <w:multiLevelType w:val="multilevel"/>
    <w:tmpl w:val="023C2DE0"/>
    <w:numStyleLink w:val="Headings-Numbered"/>
  </w:abstractNum>
  <w:abstractNum w:abstractNumId="14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1F7632CC"/>
    <w:multiLevelType w:val="multilevel"/>
    <w:tmpl w:val="4246CAA8"/>
    <w:numStyleLink w:val="Captions-Numbering"/>
  </w:abstractNum>
  <w:abstractNum w:abstractNumId="16">
    <w:nsid w:val="227109E0"/>
    <w:multiLevelType w:val="multilevel"/>
    <w:tmpl w:val="B414D002"/>
    <w:numStyleLink w:val="Headings"/>
  </w:abstractNum>
  <w:abstractNum w:abstractNumId="17">
    <w:nsid w:val="229E4E81"/>
    <w:multiLevelType w:val="hybridMultilevel"/>
    <w:tmpl w:val="C144D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F2E71"/>
    <w:multiLevelType w:val="hybridMultilevel"/>
    <w:tmpl w:val="2E62A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44F10"/>
    <w:multiLevelType w:val="multilevel"/>
    <w:tmpl w:val="405EAE0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5349539E"/>
    <w:multiLevelType w:val="multilevel"/>
    <w:tmpl w:val="5456ED1A"/>
    <w:numStyleLink w:val="Section-Contract"/>
  </w:abstractNum>
  <w:abstractNum w:abstractNumId="23">
    <w:nsid w:val="569A0E61"/>
    <w:multiLevelType w:val="hybridMultilevel"/>
    <w:tmpl w:val="18D06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5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6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7">
    <w:nsid w:val="669A78BB"/>
    <w:multiLevelType w:val="hybridMultilevel"/>
    <w:tmpl w:val="2BAA73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21"/>
  </w:num>
  <w:num w:numId="5">
    <w:abstractNumId w:val="13"/>
  </w:num>
  <w:num w:numId="6">
    <w:abstractNumId w:val="12"/>
  </w:num>
  <w:num w:numId="7">
    <w:abstractNumId w:val="28"/>
  </w:num>
  <w:num w:numId="8">
    <w:abstractNumId w:val="25"/>
  </w:num>
  <w:num w:numId="9">
    <w:abstractNumId w:val="9"/>
  </w:num>
  <w:num w:numId="10">
    <w:abstractNumId w:val="9"/>
  </w:num>
  <w:num w:numId="11">
    <w:abstractNumId w:val="7"/>
  </w:num>
  <w:num w:numId="12">
    <w:abstractNumId w:val="24"/>
  </w:num>
  <w:num w:numId="13">
    <w:abstractNumId w:val="15"/>
  </w:num>
  <w:num w:numId="14">
    <w:abstractNumId w:val="26"/>
  </w:num>
  <w:num w:numId="15">
    <w:abstractNumId w:val="8"/>
  </w:num>
  <w:num w:numId="16">
    <w:abstractNumId w:val="16"/>
  </w:num>
  <w:num w:numId="17">
    <w:abstractNumId w:val="19"/>
  </w:num>
  <w:num w:numId="18">
    <w:abstractNumId w:val="6"/>
  </w:num>
  <w:num w:numId="19">
    <w:abstractNumId w:val="22"/>
  </w:num>
  <w:num w:numId="20">
    <w:abstractNumId w:val="10"/>
  </w:num>
  <w:num w:numId="21">
    <w:abstractNumId w:val="10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18"/>
  </w:num>
  <w:num w:numId="29">
    <w:abstractNumId w:val="19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0">
    <w:abstractNumId w:val="2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9"/>
    <w:lvlOverride w:ilvl="0">
      <w:startOverride w:val="1"/>
    </w:lvlOverride>
    <w:lvlOverride w:ilvl="1">
      <w:startOverride w:val="7"/>
    </w:lvlOverride>
  </w:num>
  <w:num w:numId="34">
    <w:abstractNumId w:val="17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ešová Zuzana">
    <w15:presenceInfo w15:providerId="None" w15:userId="Tomešová Zuz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0"/>
  <w:defaultTabStop w:val="708"/>
  <w:hyphenationZone w:val="425"/>
  <w:defaultTableStyle w:val="TableCzechRadio"/>
  <w:characterSpacingControl w:val="doNotCompress"/>
  <w:hdr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3"/>
    <w:rsid w:val="00004EC0"/>
    <w:rsid w:val="000173A9"/>
    <w:rsid w:val="00017661"/>
    <w:rsid w:val="00027476"/>
    <w:rsid w:val="000305B2"/>
    <w:rsid w:val="00031C3B"/>
    <w:rsid w:val="00035071"/>
    <w:rsid w:val="00037AA8"/>
    <w:rsid w:val="000433E7"/>
    <w:rsid w:val="00044AF6"/>
    <w:rsid w:val="00045400"/>
    <w:rsid w:val="00047E47"/>
    <w:rsid w:val="00056D92"/>
    <w:rsid w:val="0006091F"/>
    <w:rsid w:val="00060D4A"/>
    <w:rsid w:val="000626AB"/>
    <w:rsid w:val="00065518"/>
    <w:rsid w:val="00066D16"/>
    <w:rsid w:val="00067B81"/>
    <w:rsid w:val="000750B7"/>
    <w:rsid w:val="00087478"/>
    <w:rsid w:val="00097676"/>
    <w:rsid w:val="000A44DD"/>
    <w:rsid w:val="000A704A"/>
    <w:rsid w:val="000A7405"/>
    <w:rsid w:val="000B37A4"/>
    <w:rsid w:val="000B42DC"/>
    <w:rsid w:val="000B7AC3"/>
    <w:rsid w:val="000C6C97"/>
    <w:rsid w:val="000D28AB"/>
    <w:rsid w:val="000D3CA7"/>
    <w:rsid w:val="000E259A"/>
    <w:rsid w:val="000E2DF4"/>
    <w:rsid w:val="000E46B9"/>
    <w:rsid w:val="000F7754"/>
    <w:rsid w:val="0010051E"/>
    <w:rsid w:val="00100883"/>
    <w:rsid w:val="00100FA8"/>
    <w:rsid w:val="00104CF6"/>
    <w:rsid w:val="00106A74"/>
    <w:rsid w:val="00107439"/>
    <w:rsid w:val="00110376"/>
    <w:rsid w:val="001155C4"/>
    <w:rsid w:val="001169F7"/>
    <w:rsid w:val="00121BD7"/>
    <w:rsid w:val="00125852"/>
    <w:rsid w:val="00132F6E"/>
    <w:rsid w:val="001342D7"/>
    <w:rsid w:val="00137FCF"/>
    <w:rsid w:val="001471B1"/>
    <w:rsid w:val="001476CE"/>
    <w:rsid w:val="00152376"/>
    <w:rsid w:val="00156B49"/>
    <w:rsid w:val="0015778F"/>
    <w:rsid w:val="00166126"/>
    <w:rsid w:val="00171037"/>
    <w:rsid w:val="001716B0"/>
    <w:rsid w:val="00173D41"/>
    <w:rsid w:val="0019300E"/>
    <w:rsid w:val="001B4111"/>
    <w:rsid w:val="001B621F"/>
    <w:rsid w:val="001B6DA2"/>
    <w:rsid w:val="001C2B09"/>
    <w:rsid w:val="001C2C10"/>
    <w:rsid w:val="001D0F2A"/>
    <w:rsid w:val="001E0A94"/>
    <w:rsid w:val="001F15D7"/>
    <w:rsid w:val="001F475A"/>
    <w:rsid w:val="002015E7"/>
    <w:rsid w:val="00202C70"/>
    <w:rsid w:val="00204CBF"/>
    <w:rsid w:val="00204F72"/>
    <w:rsid w:val="002125CB"/>
    <w:rsid w:val="0021691A"/>
    <w:rsid w:val="002306B3"/>
    <w:rsid w:val="002354C0"/>
    <w:rsid w:val="002355E4"/>
    <w:rsid w:val="00247EEC"/>
    <w:rsid w:val="00264021"/>
    <w:rsid w:val="00266E0B"/>
    <w:rsid w:val="002730FB"/>
    <w:rsid w:val="002748B7"/>
    <w:rsid w:val="0027658B"/>
    <w:rsid w:val="00276D9A"/>
    <w:rsid w:val="00284059"/>
    <w:rsid w:val="00295A22"/>
    <w:rsid w:val="002A0134"/>
    <w:rsid w:val="002A2533"/>
    <w:rsid w:val="002A4CCF"/>
    <w:rsid w:val="002B5AD0"/>
    <w:rsid w:val="002B6A5A"/>
    <w:rsid w:val="002C6C32"/>
    <w:rsid w:val="002F0971"/>
    <w:rsid w:val="002F0D46"/>
    <w:rsid w:val="002F2BF0"/>
    <w:rsid w:val="002F691A"/>
    <w:rsid w:val="00301A8B"/>
    <w:rsid w:val="00304C54"/>
    <w:rsid w:val="00311239"/>
    <w:rsid w:val="003134EC"/>
    <w:rsid w:val="00321BCC"/>
    <w:rsid w:val="00335F41"/>
    <w:rsid w:val="0034338E"/>
    <w:rsid w:val="00346414"/>
    <w:rsid w:val="0036343E"/>
    <w:rsid w:val="00363B6A"/>
    <w:rsid w:val="00364DE6"/>
    <w:rsid w:val="00372D0D"/>
    <w:rsid w:val="00374550"/>
    <w:rsid w:val="00374638"/>
    <w:rsid w:val="00374CF5"/>
    <w:rsid w:val="00376CD7"/>
    <w:rsid w:val="00377956"/>
    <w:rsid w:val="003811C2"/>
    <w:rsid w:val="003900B0"/>
    <w:rsid w:val="0039431B"/>
    <w:rsid w:val="003960FE"/>
    <w:rsid w:val="00396EC9"/>
    <w:rsid w:val="003C0573"/>
    <w:rsid w:val="003C5F49"/>
    <w:rsid w:val="003D2568"/>
    <w:rsid w:val="003D77E0"/>
    <w:rsid w:val="003E3489"/>
    <w:rsid w:val="003E7360"/>
    <w:rsid w:val="003E7CF9"/>
    <w:rsid w:val="003F0A33"/>
    <w:rsid w:val="003F4934"/>
    <w:rsid w:val="004004EC"/>
    <w:rsid w:val="00401379"/>
    <w:rsid w:val="00404033"/>
    <w:rsid w:val="00410771"/>
    <w:rsid w:val="004205AA"/>
    <w:rsid w:val="00420BB5"/>
    <w:rsid w:val="00421AD6"/>
    <w:rsid w:val="00421F3D"/>
    <w:rsid w:val="0042425D"/>
    <w:rsid w:val="00427653"/>
    <w:rsid w:val="004351F1"/>
    <w:rsid w:val="004374A1"/>
    <w:rsid w:val="0045245F"/>
    <w:rsid w:val="00452B29"/>
    <w:rsid w:val="00465783"/>
    <w:rsid w:val="00470A4E"/>
    <w:rsid w:val="0047172D"/>
    <w:rsid w:val="004724AE"/>
    <w:rsid w:val="00475A63"/>
    <w:rsid w:val="004765CF"/>
    <w:rsid w:val="004A36CA"/>
    <w:rsid w:val="004A383D"/>
    <w:rsid w:val="004B242A"/>
    <w:rsid w:val="004B34BA"/>
    <w:rsid w:val="004B41B9"/>
    <w:rsid w:val="004B44F8"/>
    <w:rsid w:val="004B60A3"/>
    <w:rsid w:val="004B6A02"/>
    <w:rsid w:val="004C02AA"/>
    <w:rsid w:val="004C3A23"/>
    <w:rsid w:val="004C3C3B"/>
    <w:rsid w:val="004C7A0B"/>
    <w:rsid w:val="004F27D4"/>
    <w:rsid w:val="005033BE"/>
    <w:rsid w:val="00503B1F"/>
    <w:rsid w:val="00513E43"/>
    <w:rsid w:val="00521FA7"/>
    <w:rsid w:val="005236B8"/>
    <w:rsid w:val="00531AB5"/>
    <w:rsid w:val="00533961"/>
    <w:rsid w:val="005433A1"/>
    <w:rsid w:val="0055320A"/>
    <w:rsid w:val="00555B56"/>
    <w:rsid w:val="0056789F"/>
    <w:rsid w:val="00570B37"/>
    <w:rsid w:val="00577559"/>
    <w:rsid w:val="0058216D"/>
    <w:rsid w:val="005A384C"/>
    <w:rsid w:val="005A5A2E"/>
    <w:rsid w:val="005A7C11"/>
    <w:rsid w:val="005B12EC"/>
    <w:rsid w:val="005B3F07"/>
    <w:rsid w:val="005C207F"/>
    <w:rsid w:val="005C623C"/>
    <w:rsid w:val="005C7732"/>
    <w:rsid w:val="005D2736"/>
    <w:rsid w:val="005D59C5"/>
    <w:rsid w:val="005D5CC2"/>
    <w:rsid w:val="005E327A"/>
    <w:rsid w:val="005E5533"/>
    <w:rsid w:val="005E5788"/>
    <w:rsid w:val="005F379F"/>
    <w:rsid w:val="00603DC4"/>
    <w:rsid w:val="00605AD7"/>
    <w:rsid w:val="00615210"/>
    <w:rsid w:val="006214C6"/>
    <w:rsid w:val="00622E04"/>
    <w:rsid w:val="006242CC"/>
    <w:rsid w:val="006311D4"/>
    <w:rsid w:val="00631322"/>
    <w:rsid w:val="00643791"/>
    <w:rsid w:val="00650241"/>
    <w:rsid w:val="0065041B"/>
    <w:rsid w:val="00662EB1"/>
    <w:rsid w:val="006670DA"/>
    <w:rsid w:val="00667DF8"/>
    <w:rsid w:val="006736E0"/>
    <w:rsid w:val="00675309"/>
    <w:rsid w:val="00676286"/>
    <w:rsid w:val="00681E96"/>
    <w:rsid w:val="00682904"/>
    <w:rsid w:val="00685C16"/>
    <w:rsid w:val="006958E9"/>
    <w:rsid w:val="006A0A80"/>
    <w:rsid w:val="006A24FF"/>
    <w:rsid w:val="006A2D5B"/>
    <w:rsid w:val="006A425C"/>
    <w:rsid w:val="006B2505"/>
    <w:rsid w:val="006C2291"/>
    <w:rsid w:val="006C306A"/>
    <w:rsid w:val="006D648C"/>
    <w:rsid w:val="006E0381"/>
    <w:rsid w:val="006E14A6"/>
    <w:rsid w:val="006E30C3"/>
    <w:rsid w:val="006F2373"/>
    <w:rsid w:val="006F2664"/>
    <w:rsid w:val="006F3D05"/>
    <w:rsid w:val="006F637F"/>
    <w:rsid w:val="00704F7D"/>
    <w:rsid w:val="007236C0"/>
    <w:rsid w:val="00725C3D"/>
    <w:rsid w:val="00726C43"/>
    <w:rsid w:val="00727BE2"/>
    <w:rsid w:val="007305AC"/>
    <w:rsid w:val="0073154C"/>
    <w:rsid w:val="007375A3"/>
    <w:rsid w:val="00737C68"/>
    <w:rsid w:val="00742D3A"/>
    <w:rsid w:val="007445B7"/>
    <w:rsid w:val="007471E2"/>
    <w:rsid w:val="00751463"/>
    <w:rsid w:val="00761018"/>
    <w:rsid w:val="00761E62"/>
    <w:rsid w:val="007634DE"/>
    <w:rsid w:val="00777305"/>
    <w:rsid w:val="00787D5C"/>
    <w:rsid w:val="007905DD"/>
    <w:rsid w:val="007A6939"/>
    <w:rsid w:val="007B3BFB"/>
    <w:rsid w:val="007C5A0C"/>
    <w:rsid w:val="007D5CDF"/>
    <w:rsid w:val="007D65C7"/>
    <w:rsid w:val="007E4571"/>
    <w:rsid w:val="007E4A47"/>
    <w:rsid w:val="007E4F3B"/>
    <w:rsid w:val="007F2150"/>
    <w:rsid w:val="007F6E51"/>
    <w:rsid w:val="007F7A88"/>
    <w:rsid w:val="0080004F"/>
    <w:rsid w:val="00804002"/>
    <w:rsid w:val="00806B9E"/>
    <w:rsid w:val="00810285"/>
    <w:rsid w:val="00812173"/>
    <w:rsid w:val="00820D7A"/>
    <w:rsid w:val="00834673"/>
    <w:rsid w:val="00851BEB"/>
    <w:rsid w:val="008522D8"/>
    <w:rsid w:val="00855526"/>
    <w:rsid w:val="00855F0E"/>
    <w:rsid w:val="00864BA3"/>
    <w:rsid w:val="008661B0"/>
    <w:rsid w:val="00871C69"/>
    <w:rsid w:val="00876868"/>
    <w:rsid w:val="0088047D"/>
    <w:rsid w:val="00881C56"/>
    <w:rsid w:val="00883360"/>
    <w:rsid w:val="00884D5B"/>
    <w:rsid w:val="0088509C"/>
    <w:rsid w:val="00886466"/>
    <w:rsid w:val="008873D8"/>
    <w:rsid w:val="00890C65"/>
    <w:rsid w:val="0089200D"/>
    <w:rsid w:val="008A3595"/>
    <w:rsid w:val="008B4C0D"/>
    <w:rsid w:val="008B60EB"/>
    <w:rsid w:val="008B7902"/>
    <w:rsid w:val="008C1650"/>
    <w:rsid w:val="008C6FEE"/>
    <w:rsid w:val="008D14F1"/>
    <w:rsid w:val="008D187C"/>
    <w:rsid w:val="008D22B3"/>
    <w:rsid w:val="008D23A4"/>
    <w:rsid w:val="008D2658"/>
    <w:rsid w:val="008E7250"/>
    <w:rsid w:val="008E7FC3"/>
    <w:rsid w:val="008F1852"/>
    <w:rsid w:val="008F36D1"/>
    <w:rsid w:val="008F4546"/>
    <w:rsid w:val="008F6C87"/>
    <w:rsid w:val="008F6D11"/>
    <w:rsid w:val="008F7E57"/>
    <w:rsid w:val="00900A72"/>
    <w:rsid w:val="00900FE5"/>
    <w:rsid w:val="00905F45"/>
    <w:rsid w:val="009065EE"/>
    <w:rsid w:val="00911493"/>
    <w:rsid w:val="009132BA"/>
    <w:rsid w:val="00913FBD"/>
    <w:rsid w:val="009170F2"/>
    <w:rsid w:val="009172DF"/>
    <w:rsid w:val="00922C57"/>
    <w:rsid w:val="00924A31"/>
    <w:rsid w:val="0093078B"/>
    <w:rsid w:val="0093112E"/>
    <w:rsid w:val="00935723"/>
    <w:rsid w:val="009403C9"/>
    <w:rsid w:val="00942569"/>
    <w:rsid w:val="00943555"/>
    <w:rsid w:val="00947F4C"/>
    <w:rsid w:val="00951CC1"/>
    <w:rsid w:val="00953E51"/>
    <w:rsid w:val="009547AD"/>
    <w:rsid w:val="009561A8"/>
    <w:rsid w:val="00964EB7"/>
    <w:rsid w:val="00967FE9"/>
    <w:rsid w:val="009705FA"/>
    <w:rsid w:val="00974D57"/>
    <w:rsid w:val="00975679"/>
    <w:rsid w:val="00977112"/>
    <w:rsid w:val="009774C0"/>
    <w:rsid w:val="009918E8"/>
    <w:rsid w:val="00995F9C"/>
    <w:rsid w:val="009A093A"/>
    <w:rsid w:val="009A1AF3"/>
    <w:rsid w:val="009A2A7B"/>
    <w:rsid w:val="009A6791"/>
    <w:rsid w:val="009A7854"/>
    <w:rsid w:val="009B52B9"/>
    <w:rsid w:val="009B6E96"/>
    <w:rsid w:val="009C146D"/>
    <w:rsid w:val="009C379B"/>
    <w:rsid w:val="009C3870"/>
    <w:rsid w:val="009D2E73"/>
    <w:rsid w:val="009D40D1"/>
    <w:rsid w:val="009E0266"/>
    <w:rsid w:val="009E37E3"/>
    <w:rsid w:val="009F4526"/>
    <w:rsid w:val="009F4674"/>
    <w:rsid w:val="009F63FA"/>
    <w:rsid w:val="009F7CCA"/>
    <w:rsid w:val="00A00B20"/>
    <w:rsid w:val="00A01EAA"/>
    <w:rsid w:val="00A039E4"/>
    <w:rsid w:val="00A062A6"/>
    <w:rsid w:val="00A0733C"/>
    <w:rsid w:val="00A15606"/>
    <w:rsid w:val="00A160B5"/>
    <w:rsid w:val="00A20089"/>
    <w:rsid w:val="00A236EB"/>
    <w:rsid w:val="00A246AF"/>
    <w:rsid w:val="00A25D7B"/>
    <w:rsid w:val="00A2754B"/>
    <w:rsid w:val="00A31366"/>
    <w:rsid w:val="00A334CB"/>
    <w:rsid w:val="00A36286"/>
    <w:rsid w:val="00A37442"/>
    <w:rsid w:val="00A41BEC"/>
    <w:rsid w:val="00A41EDF"/>
    <w:rsid w:val="00A42B78"/>
    <w:rsid w:val="00A53EE0"/>
    <w:rsid w:val="00A56FBC"/>
    <w:rsid w:val="00A60FE7"/>
    <w:rsid w:val="00A70C18"/>
    <w:rsid w:val="00A71D22"/>
    <w:rsid w:val="00A74492"/>
    <w:rsid w:val="00A8368E"/>
    <w:rsid w:val="00A93C16"/>
    <w:rsid w:val="00A941BE"/>
    <w:rsid w:val="00A95AFE"/>
    <w:rsid w:val="00AA2231"/>
    <w:rsid w:val="00AB1E24"/>
    <w:rsid w:val="00AB2238"/>
    <w:rsid w:val="00AB345B"/>
    <w:rsid w:val="00AB5003"/>
    <w:rsid w:val="00AB585E"/>
    <w:rsid w:val="00AB5D02"/>
    <w:rsid w:val="00AD0887"/>
    <w:rsid w:val="00AE00C0"/>
    <w:rsid w:val="00AE0987"/>
    <w:rsid w:val="00AE4346"/>
    <w:rsid w:val="00AE5C7C"/>
    <w:rsid w:val="00AF5C05"/>
    <w:rsid w:val="00AF6E44"/>
    <w:rsid w:val="00B00B4C"/>
    <w:rsid w:val="00B02DBD"/>
    <w:rsid w:val="00B0758D"/>
    <w:rsid w:val="00B12A9F"/>
    <w:rsid w:val="00B13943"/>
    <w:rsid w:val="00B16910"/>
    <w:rsid w:val="00B20AA0"/>
    <w:rsid w:val="00B25F23"/>
    <w:rsid w:val="00B36031"/>
    <w:rsid w:val="00B362E7"/>
    <w:rsid w:val="00B36F42"/>
    <w:rsid w:val="00B43448"/>
    <w:rsid w:val="00B54E8D"/>
    <w:rsid w:val="00B5596D"/>
    <w:rsid w:val="00B62703"/>
    <w:rsid w:val="00B6387D"/>
    <w:rsid w:val="00B67C45"/>
    <w:rsid w:val="00B70C1C"/>
    <w:rsid w:val="00B8239B"/>
    <w:rsid w:val="00B826E5"/>
    <w:rsid w:val="00B8342C"/>
    <w:rsid w:val="00B83F01"/>
    <w:rsid w:val="00BA4F7F"/>
    <w:rsid w:val="00BA5D83"/>
    <w:rsid w:val="00BA5FBF"/>
    <w:rsid w:val="00BB1A5E"/>
    <w:rsid w:val="00BB45BE"/>
    <w:rsid w:val="00BB745F"/>
    <w:rsid w:val="00BC52FE"/>
    <w:rsid w:val="00BD4338"/>
    <w:rsid w:val="00BD53CD"/>
    <w:rsid w:val="00BE2DB0"/>
    <w:rsid w:val="00BF1450"/>
    <w:rsid w:val="00BF799A"/>
    <w:rsid w:val="00C0065E"/>
    <w:rsid w:val="00C0494E"/>
    <w:rsid w:val="00C1036E"/>
    <w:rsid w:val="00C11D8C"/>
    <w:rsid w:val="00C13E57"/>
    <w:rsid w:val="00C407DD"/>
    <w:rsid w:val="00C4773B"/>
    <w:rsid w:val="00C5449A"/>
    <w:rsid w:val="00C61062"/>
    <w:rsid w:val="00C670F0"/>
    <w:rsid w:val="00C73AFB"/>
    <w:rsid w:val="00C74B6B"/>
    <w:rsid w:val="00C7676F"/>
    <w:rsid w:val="00C86D4D"/>
    <w:rsid w:val="00C8725B"/>
    <w:rsid w:val="00C87878"/>
    <w:rsid w:val="00C93817"/>
    <w:rsid w:val="00C94987"/>
    <w:rsid w:val="00CB12DA"/>
    <w:rsid w:val="00CB310A"/>
    <w:rsid w:val="00CC5D3A"/>
    <w:rsid w:val="00CD17E8"/>
    <w:rsid w:val="00CD2F41"/>
    <w:rsid w:val="00CE0A08"/>
    <w:rsid w:val="00CE2DE6"/>
    <w:rsid w:val="00CF1699"/>
    <w:rsid w:val="00CF5D47"/>
    <w:rsid w:val="00D02004"/>
    <w:rsid w:val="00D102E3"/>
    <w:rsid w:val="00D136A8"/>
    <w:rsid w:val="00D14011"/>
    <w:rsid w:val="00D1563A"/>
    <w:rsid w:val="00D17CBC"/>
    <w:rsid w:val="00D206E8"/>
    <w:rsid w:val="00D207E3"/>
    <w:rsid w:val="00D305AE"/>
    <w:rsid w:val="00D40059"/>
    <w:rsid w:val="00D43A77"/>
    <w:rsid w:val="00D4771F"/>
    <w:rsid w:val="00D50ADA"/>
    <w:rsid w:val="00D55796"/>
    <w:rsid w:val="00D569E2"/>
    <w:rsid w:val="00D61062"/>
    <w:rsid w:val="00D6512D"/>
    <w:rsid w:val="00D66C2E"/>
    <w:rsid w:val="00D77D03"/>
    <w:rsid w:val="00D84F7A"/>
    <w:rsid w:val="00D92152"/>
    <w:rsid w:val="00D92BAF"/>
    <w:rsid w:val="00D9393E"/>
    <w:rsid w:val="00DA3832"/>
    <w:rsid w:val="00DB2CC5"/>
    <w:rsid w:val="00DB4C71"/>
    <w:rsid w:val="00DB5E8D"/>
    <w:rsid w:val="00DC42C3"/>
    <w:rsid w:val="00DD00DE"/>
    <w:rsid w:val="00DD19F0"/>
    <w:rsid w:val="00DD59D0"/>
    <w:rsid w:val="00DE000D"/>
    <w:rsid w:val="00DE023C"/>
    <w:rsid w:val="00DE1D60"/>
    <w:rsid w:val="00DE5230"/>
    <w:rsid w:val="00E1321D"/>
    <w:rsid w:val="00E152DE"/>
    <w:rsid w:val="00E1792B"/>
    <w:rsid w:val="00E21AAF"/>
    <w:rsid w:val="00E24FC9"/>
    <w:rsid w:val="00E33848"/>
    <w:rsid w:val="00E35718"/>
    <w:rsid w:val="00E40B22"/>
    <w:rsid w:val="00E41313"/>
    <w:rsid w:val="00E41C2B"/>
    <w:rsid w:val="00E43E81"/>
    <w:rsid w:val="00E51DF5"/>
    <w:rsid w:val="00E53DCD"/>
    <w:rsid w:val="00E57D7C"/>
    <w:rsid w:val="00E813CD"/>
    <w:rsid w:val="00E954DF"/>
    <w:rsid w:val="00E968F8"/>
    <w:rsid w:val="00E96EA4"/>
    <w:rsid w:val="00EA0F47"/>
    <w:rsid w:val="00EA38E2"/>
    <w:rsid w:val="00EA5309"/>
    <w:rsid w:val="00EB277B"/>
    <w:rsid w:val="00EB3ABD"/>
    <w:rsid w:val="00EB72F8"/>
    <w:rsid w:val="00EC3137"/>
    <w:rsid w:val="00EE2E64"/>
    <w:rsid w:val="00EE5612"/>
    <w:rsid w:val="00EE621A"/>
    <w:rsid w:val="00EF3880"/>
    <w:rsid w:val="00EF3BD8"/>
    <w:rsid w:val="00F144D3"/>
    <w:rsid w:val="00F16577"/>
    <w:rsid w:val="00F24765"/>
    <w:rsid w:val="00F31026"/>
    <w:rsid w:val="00F3269F"/>
    <w:rsid w:val="00F36FC8"/>
    <w:rsid w:val="00F40F01"/>
    <w:rsid w:val="00F51DA0"/>
    <w:rsid w:val="00F54438"/>
    <w:rsid w:val="00F544E0"/>
    <w:rsid w:val="00F6014B"/>
    <w:rsid w:val="00F608E8"/>
    <w:rsid w:val="00F60938"/>
    <w:rsid w:val="00F62411"/>
    <w:rsid w:val="00F64209"/>
    <w:rsid w:val="00F65FCD"/>
    <w:rsid w:val="00F735C6"/>
    <w:rsid w:val="00F92065"/>
    <w:rsid w:val="00F95548"/>
    <w:rsid w:val="00F97037"/>
    <w:rsid w:val="00F97DE9"/>
    <w:rsid w:val="00FA72DB"/>
    <w:rsid w:val="00FA784D"/>
    <w:rsid w:val="00FB7C4F"/>
    <w:rsid w:val="00FC602C"/>
    <w:rsid w:val="00FC7D41"/>
    <w:rsid w:val="00FD0BC6"/>
    <w:rsid w:val="00FD122F"/>
    <w:rsid w:val="00FE2E96"/>
    <w:rsid w:val="00FE463D"/>
    <w:rsid w:val="00FF06A9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1E675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List Number" w:qFormat="1"/>
    <w:lsdException w:name="Title" w:semiHidden="0" w:uiPriority="0" w:unhideWhenUsed="0" w:qFormat="1"/>
    <w:lsdException w:name="Closing" w:uiPriority="4"/>
    <w:lsdException w:name="Signature" w:uiPriority="3"/>
    <w:lsdException w:name="Default Paragraph Font" w:uiPriority="1"/>
    <w:lsdException w:name="Message Header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aliases w:val="Normal (Czech Radio)"/>
    <w:qFormat/>
    <w:rsid w:val="0093112E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93112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pos="8675"/>
      </w:tabs>
      <w:spacing w:before="480" w:line="200" w:lineRule="exact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93112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v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93112E"/>
    <w:rPr>
      <w:color w:val="000000" w:themeColor="text1"/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22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qFormat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E96EA4"/>
    <w:pPr>
      <w:numPr>
        <w:ilvl w:val="1"/>
        <w:numId w:val="20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E96EA4"/>
    <w:pPr>
      <w:numPr>
        <w:ilvl w:val="2"/>
        <w:numId w:val="20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E96EA4"/>
    <w:pPr>
      <w:numPr>
        <w:numId w:val="20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E96EA4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8B60EB"/>
    <w:pPr>
      <w:spacing w:after="0" w:line="240" w:lineRule="auto"/>
    </w:pPr>
    <w:rPr>
      <w:rFonts w:ascii="Arial" w:hAnsi="Arial"/>
      <w:sz w:val="20"/>
    </w:rPr>
  </w:style>
  <w:style w:type="paragraph" w:customStyle="1" w:styleId="Zvr1">
    <w:name w:val="Závěr1"/>
    <w:basedOn w:val="Normln"/>
    <w:rsid w:val="00631322"/>
    <w:pPr>
      <w:suppressAutoHyphens/>
      <w:spacing w:before="750"/>
    </w:pPr>
    <w:rPr>
      <w:rFonts w:eastAsia="Calibri" w:cs="Arial"/>
      <w:lang w:eastAsia="ar-SA"/>
    </w:rPr>
  </w:style>
  <w:style w:type="character" w:customStyle="1" w:styleId="nowrap">
    <w:name w:val="nowrap"/>
    <w:basedOn w:val="Standardnpsmoodstavce"/>
    <w:rsid w:val="00631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List Number" w:qFormat="1"/>
    <w:lsdException w:name="Title" w:semiHidden="0" w:uiPriority="0" w:unhideWhenUsed="0" w:qFormat="1"/>
    <w:lsdException w:name="Closing" w:uiPriority="4"/>
    <w:lsdException w:name="Signature" w:uiPriority="3"/>
    <w:lsdException w:name="Default Paragraph Font" w:uiPriority="1"/>
    <w:lsdException w:name="Message Header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aliases w:val="Normal (Czech Radio)"/>
    <w:qFormat/>
    <w:rsid w:val="0093112E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93112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pos="8675"/>
      </w:tabs>
      <w:spacing w:before="480" w:line="200" w:lineRule="exact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93112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v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93112E"/>
    <w:rPr>
      <w:color w:val="000000" w:themeColor="text1"/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22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qFormat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E96EA4"/>
    <w:pPr>
      <w:numPr>
        <w:ilvl w:val="1"/>
        <w:numId w:val="20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E96EA4"/>
    <w:pPr>
      <w:numPr>
        <w:ilvl w:val="2"/>
        <w:numId w:val="20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E96EA4"/>
    <w:pPr>
      <w:numPr>
        <w:numId w:val="20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E96EA4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8B60EB"/>
    <w:pPr>
      <w:spacing w:after="0" w:line="240" w:lineRule="auto"/>
    </w:pPr>
    <w:rPr>
      <w:rFonts w:ascii="Arial" w:hAnsi="Arial"/>
      <w:sz w:val="20"/>
    </w:rPr>
  </w:style>
  <w:style w:type="paragraph" w:customStyle="1" w:styleId="Zvr1">
    <w:name w:val="Závěr1"/>
    <w:basedOn w:val="Normln"/>
    <w:rsid w:val="00631322"/>
    <w:pPr>
      <w:suppressAutoHyphens/>
      <w:spacing w:before="750"/>
    </w:pPr>
    <w:rPr>
      <w:rFonts w:eastAsia="Calibri" w:cs="Arial"/>
      <w:lang w:eastAsia="ar-SA"/>
    </w:rPr>
  </w:style>
  <w:style w:type="character" w:customStyle="1" w:styleId="nowrap">
    <w:name w:val="nowrap"/>
    <w:basedOn w:val="Standardnpsmoodstavce"/>
    <w:rsid w:val="0063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E627-AC73-4D38-9795-00BDD9D2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1911</Words>
  <Characters>11275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Novosádová Lenka</dc:creator>
  <cp:lastModifiedBy>Šnokhausová Marie</cp:lastModifiedBy>
  <cp:revision>2</cp:revision>
  <cp:lastPrinted>2017-09-19T10:47:00Z</cp:lastPrinted>
  <dcterms:created xsi:type="dcterms:W3CDTF">2017-09-25T07:31:00Z</dcterms:created>
  <dcterms:modified xsi:type="dcterms:W3CDTF">2017-09-25T07:31:00Z</dcterms:modified>
</cp:coreProperties>
</file>