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A0B6" w14:textId="77777777" w:rsidR="006511A8" w:rsidRPr="00572A51" w:rsidRDefault="006511A8" w:rsidP="0027524D">
      <w:pPr>
        <w:spacing w:before="0" w:after="120" w:line="240" w:lineRule="auto"/>
        <w:rPr>
          <w:rFonts w:asciiTheme="minorHAnsi" w:hAnsiTheme="minorHAnsi" w:cs="Arial"/>
          <w:caps/>
          <w:sz w:val="32"/>
          <w:szCs w:val="36"/>
        </w:rPr>
      </w:pPr>
    </w:p>
    <w:p w14:paraId="2548268F" w14:textId="77777777" w:rsidR="006511A8" w:rsidRPr="00572A51" w:rsidRDefault="00127FBC" w:rsidP="0027524D">
      <w:pPr>
        <w:spacing w:before="0" w:after="120" w:line="240" w:lineRule="auto"/>
        <w:jc w:val="center"/>
        <w:rPr>
          <w:rFonts w:asciiTheme="minorHAnsi" w:hAnsiTheme="minorHAnsi"/>
          <w:sz w:val="40"/>
          <w:szCs w:val="40"/>
        </w:rPr>
      </w:pPr>
      <w:r w:rsidRPr="00572A51">
        <w:rPr>
          <w:rFonts w:asciiTheme="minorHAnsi" w:hAnsiTheme="minorHAnsi"/>
          <w:sz w:val="40"/>
          <w:szCs w:val="40"/>
        </w:rPr>
        <w:t xml:space="preserve">Smlouva o </w:t>
      </w:r>
      <w:r w:rsidR="00F50D5B" w:rsidRPr="00572A51">
        <w:rPr>
          <w:rFonts w:asciiTheme="minorHAnsi" w:hAnsiTheme="minorHAnsi"/>
          <w:sz w:val="40"/>
          <w:szCs w:val="40"/>
        </w:rPr>
        <w:t xml:space="preserve">účinné </w:t>
      </w:r>
      <w:r w:rsidRPr="00572A51">
        <w:rPr>
          <w:rFonts w:asciiTheme="minorHAnsi" w:hAnsiTheme="minorHAnsi"/>
          <w:sz w:val="40"/>
          <w:szCs w:val="40"/>
        </w:rPr>
        <w:t xml:space="preserve">spolupráci na řešení </w:t>
      </w:r>
      <w:r w:rsidR="00425FBE" w:rsidRPr="00572A51">
        <w:rPr>
          <w:rFonts w:asciiTheme="minorHAnsi" w:hAnsiTheme="minorHAnsi"/>
          <w:sz w:val="40"/>
          <w:szCs w:val="40"/>
        </w:rPr>
        <w:t xml:space="preserve">programového </w:t>
      </w:r>
      <w:r w:rsidRPr="00572A51">
        <w:rPr>
          <w:rFonts w:asciiTheme="minorHAnsi" w:hAnsiTheme="minorHAnsi"/>
          <w:sz w:val="40"/>
          <w:szCs w:val="40"/>
        </w:rPr>
        <w:t>projektu</w:t>
      </w:r>
    </w:p>
    <w:p w14:paraId="5BFBF784" w14:textId="3BDCE40B" w:rsidR="0027524D" w:rsidRPr="00572A51" w:rsidRDefault="0027524D" w:rsidP="0027524D">
      <w:pPr>
        <w:spacing w:before="0" w:after="120" w:line="240" w:lineRule="auto"/>
        <w:jc w:val="center"/>
        <w:rPr>
          <w:rFonts w:asciiTheme="minorHAnsi" w:hAnsiTheme="minorHAnsi"/>
          <w:i/>
          <w:sz w:val="24"/>
          <w:szCs w:val="24"/>
          <w:u w:val="single"/>
        </w:rPr>
      </w:pPr>
      <w:r w:rsidRPr="00572A51">
        <w:rPr>
          <w:rFonts w:asciiTheme="minorHAnsi" w:hAnsiTheme="minorHAnsi"/>
          <w:i/>
          <w:sz w:val="24"/>
          <w:szCs w:val="24"/>
          <w:u w:val="single"/>
        </w:rPr>
        <w:t xml:space="preserve">v rámci operačního programu </w:t>
      </w:r>
      <w:r w:rsidR="00306D9A" w:rsidRPr="00306D9A">
        <w:rPr>
          <w:rFonts w:asciiTheme="minorHAnsi" w:hAnsiTheme="minorHAnsi"/>
          <w:i/>
          <w:sz w:val="24"/>
          <w:szCs w:val="24"/>
          <w:u w:val="single"/>
        </w:rPr>
        <w:t>TECHNOLOGIE A APLIKACE PRO KONKURENCESCHOPNOST 2021–</w:t>
      </w:r>
      <w:r w:rsidR="00306D9A" w:rsidRPr="00A73663">
        <w:rPr>
          <w:rFonts w:asciiTheme="minorHAnsi" w:hAnsiTheme="minorHAnsi"/>
          <w:i/>
          <w:sz w:val="24"/>
          <w:szCs w:val="24"/>
          <w:u w:val="single"/>
        </w:rPr>
        <w:t>2027</w:t>
      </w:r>
      <w:r w:rsidRPr="00A73663">
        <w:rPr>
          <w:rFonts w:asciiTheme="minorHAnsi" w:hAnsiTheme="minorHAnsi"/>
          <w:i/>
          <w:sz w:val="24"/>
          <w:szCs w:val="24"/>
          <w:u w:val="single"/>
        </w:rPr>
        <w:t>, Priorit</w:t>
      </w:r>
      <w:r w:rsidR="00A73663" w:rsidRPr="00A73663">
        <w:rPr>
          <w:rFonts w:asciiTheme="minorHAnsi" w:hAnsiTheme="minorHAnsi"/>
          <w:i/>
          <w:sz w:val="24"/>
          <w:szCs w:val="24"/>
          <w:u w:val="single"/>
        </w:rPr>
        <w:t>a 1</w:t>
      </w:r>
      <w:r w:rsidRPr="00572A51">
        <w:rPr>
          <w:rFonts w:asciiTheme="minorHAnsi" w:hAnsiTheme="minorHAnsi"/>
          <w:i/>
          <w:sz w:val="24"/>
          <w:szCs w:val="24"/>
          <w:u w:val="single"/>
        </w:rPr>
        <w:t xml:space="preserve"> „</w:t>
      </w:r>
      <w:r w:rsidR="00C9037D" w:rsidRPr="00C9037D">
        <w:rPr>
          <w:rFonts w:asciiTheme="minorHAnsi" w:hAnsiTheme="minorHAnsi"/>
          <w:i/>
          <w:sz w:val="24"/>
          <w:szCs w:val="24"/>
          <w:u w:val="single"/>
        </w:rPr>
        <w:t xml:space="preserve">Aplikace – výzva </w:t>
      </w:r>
      <w:r w:rsidR="00671B11">
        <w:rPr>
          <w:rFonts w:asciiTheme="minorHAnsi" w:hAnsiTheme="minorHAnsi"/>
          <w:i/>
          <w:sz w:val="24"/>
          <w:szCs w:val="24"/>
          <w:u w:val="single"/>
        </w:rPr>
        <w:t>IV</w:t>
      </w:r>
      <w:r w:rsidR="00C9037D" w:rsidRPr="00C9037D">
        <w:rPr>
          <w:rFonts w:asciiTheme="minorHAnsi" w:hAnsiTheme="minorHAnsi"/>
          <w:i/>
          <w:sz w:val="24"/>
          <w:szCs w:val="24"/>
          <w:u w:val="single"/>
        </w:rPr>
        <w:t>. – DEEP TECH</w:t>
      </w:r>
      <w:r w:rsidRPr="00572A51">
        <w:rPr>
          <w:rFonts w:asciiTheme="minorHAnsi" w:hAnsiTheme="minorHAnsi"/>
          <w:i/>
          <w:sz w:val="24"/>
          <w:szCs w:val="24"/>
          <w:u w:val="single"/>
        </w:rPr>
        <w:t>“, název programu podpory Aplikace</w:t>
      </w:r>
    </w:p>
    <w:p w14:paraId="6C536C4D" w14:textId="77777777" w:rsidR="00147193" w:rsidRPr="00572A51" w:rsidRDefault="00147193" w:rsidP="00880C7D">
      <w:pPr>
        <w:spacing w:before="0" w:after="120" w:line="240" w:lineRule="auto"/>
        <w:ind w:right="-284"/>
        <w:jc w:val="center"/>
        <w:rPr>
          <w:rFonts w:asciiTheme="minorHAnsi" w:hAnsiTheme="minorHAnsi"/>
          <w:b w:val="0"/>
          <w:i/>
          <w:sz w:val="24"/>
          <w:szCs w:val="24"/>
        </w:rPr>
      </w:pPr>
      <w:r w:rsidRPr="00572A51">
        <w:rPr>
          <w:rFonts w:asciiTheme="minorHAnsi" w:hAnsiTheme="minorHAnsi"/>
          <w:b w:val="0"/>
          <w:i/>
          <w:sz w:val="24"/>
          <w:szCs w:val="24"/>
        </w:rPr>
        <w:t>uzavřená podle § 1746 odst. 2 zákona č. 89/2012 Sb., občanský zákoník, ve znění pozdějších předpisů</w:t>
      </w:r>
      <w:r w:rsidR="009F131D" w:rsidRPr="00572A51">
        <w:rPr>
          <w:rFonts w:asciiTheme="minorHAnsi" w:hAnsiTheme="minorHAnsi"/>
          <w:b w:val="0"/>
          <w:i/>
          <w:sz w:val="24"/>
          <w:szCs w:val="24"/>
        </w:rPr>
        <w:t xml:space="preserve"> a ve smyslu § 2 odst. 2 písm. j) zákona č. 130/2002 Sb., o podpoře výzkumu, experimentálního vývoje a inovací z veřejných prostředků a o změně některých souvisejících zákonů</w:t>
      </w:r>
    </w:p>
    <w:p w14:paraId="576EAEA5" w14:textId="77777777" w:rsidR="00127FBC" w:rsidRPr="00572A51" w:rsidRDefault="00147193" w:rsidP="004E446D">
      <w:pPr>
        <w:spacing w:before="0" w:line="240" w:lineRule="auto"/>
        <w:jc w:val="center"/>
        <w:rPr>
          <w:rFonts w:asciiTheme="minorHAnsi" w:hAnsiTheme="minorHAnsi"/>
          <w:b w:val="0"/>
          <w:sz w:val="24"/>
          <w:szCs w:val="24"/>
        </w:rPr>
      </w:pPr>
      <w:r w:rsidRPr="00572A51">
        <w:rPr>
          <w:rFonts w:asciiTheme="minorHAnsi" w:hAnsiTheme="minorHAnsi"/>
          <w:b w:val="0"/>
          <w:sz w:val="24"/>
          <w:szCs w:val="24"/>
        </w:rPr>
        <w:t>___________________________________________________________________________</w:t>
      </w:r>
    </w:p>
    <w:p w14:paraId="4C2EE6B4" w14:textId="77777777" w:rsidR="00127FBC" w:rsidRPr="00572A51" w:rsidRDefault="00127FBC" w:rsidP="00A4108A">
      <w:pPr>
        <w:spacing w:before="0" w:line="240" w:lineRule="auto"/>
        <w:rPr>
          <w:rFonts w:asciiTheme="minorHAnsi" w:hAnsiTheme="minorHAnsi"/>
        </w:rPr>
      </w:pPr>
    </w:p>
    <w:tbl>
      <w:tblPr>
        <w:tblW w:w="9975" w:type="dxa"/>
        <w:tblInd w:w="18" w:type="dxa"/>
        <w:tblLayout w:type="fixed"/>
        <w:tblCellMar>
          <w:left w:w="70" w:type="dxa"/>
          <w:right w:w="70" w:type="dxa"/>
        </w:tblCellMar>
        <w:tblLook w:val="0000" w:firstRow="0" w:lastRow="0" w:firstColumn="0" w:lastColumn="0" w:noHBand="0" w:noVBand="0"/>
      </w:tblPr>
      <w:tblGrid>
        <w:gridCol w:w="9975"/>
      </w:tblGrid>
      <w:tr w:rsidR="00671B11" w:rsidRPr="00C47EE3" w14:paraId="09A45AC7" w14:textId="77777777" w:rsidTr="00671B11">
        <w:trPr>
          <w:cantSplit/>
        </w:trPr>
        <w:tc>
          <w:tcPr>
            <w:tcW w:w="9975" w:type="dxa"/>
          </w:tcPr>
          <w:p w14:paraId="3E555D69" w14:textId="504E7968" w:rsidR="00671B11" w:rsidRPr="005B3CBE" w:rsidRDefault="00671B11" w:rsidP="005B3CBE">
            <w:pPr>
              <w:tabs>
                <w:tab w:val="left" w:pos="1620"/>
              </w:tabs>
              <w:rPr>
                <w:b w:val="0"/>
              </w:rPr>
            </w:pPr>
            <w:r w:rsidRPr="00C47EE3">
              <w:rPr>
                <w:rFonts w:asciiTheme="minorHAnsi" w:hAnsiTheme="minorHAnsi"/>
                <w:szCs w:val="22"/>
              </w:rPr>
              <w:t>Název:</w:t>
            </w:r>
            <w:r>
              <w:rPr>
                <w:rFonts w:asciiTheme="minorHAnsi" w:hAnsiTheme="minorHAnsi"/>
                <w:szCs w:val="22"/>
              </w:rPr>
              <w:t xml:space="preserve">                 </w:t>
            </w:r>
            <w:r>
              <w:t>VUAB Pharma a.s.</w:t>
            </w:r>
          </w:p>
        </w:tc>
      </w:tr>
      <w:tr w:rsidR="00671B11" w:rsidRPr="00C47EE3" w14:paraId="4715CC2E" w14:textId="77777777" w:rsidTr="00671B11">
        <w:trPr>
          <w:cantSplit/>
        </w:trPr>
        <w:tc>
          <w:tcPr>
            <w:tcW w:w="9975" w:type="dxa"/>
          </w:tcPr>
          <w:p w14:paraId="013B3F91" w14:textId="26596271" w:rsidR="00671B11" w:rsidRPr="00C47EE3" w:rsidRDefault="00671B11" w:rsidP="00A4108A">
            <w:pPr>
              <w:spacing w:before="0" w:line="240" w:lineRule="auto"/>
              <w:rPr>
                <w:rFonts w:asciiTheme="minorHAnsi" w:hAnsiTheme="minorHAnsi"/>
                <w:szCs w:val="22"/>
              </w:rPr>
            </w:pPr>
            <w:r w:rsidRPr="00C47EE3">
              <w:rPr>
                <w:rFonts w:asciiTheme="minorHAnsi" w:hAnsiTheme="minorHAnsi"/>
                <w:szCs w:val="22"/>
              </w:rPr>
              <w:t>Se sídlem:</w:t>
            </w:r>
            <w:r>
              <w:rPr>
                <w:rFonts w:asciiTheme="minorHAnsi" w:hAnsiTheme="minorHAnsi"/>
                <w:szCs w:val="22"/>
              </w:rPr>
              <w:t xml:space="preserve">           </w:t>
            </w:r>
            <w:r w:rsidRPr="005B3CBE">
              <w:rPr>
                <w:b w:val="0"/>
              </w:rPr>
              <w:t>Vltavská 53, 252 63 Roztoky</w:t>
            </w:r>
          </w:p>
        </w:tc>
      </w:tr>
      <w:tr w:rsidR="00671B11" w:rsidRPr="00C47EE3" w14:paraId="3CA9B9ED" w14:textId="77777777" w:rsidTr="00671B11">
        <w:trPr>
          <w:cantSplit/>
        </w:trPr>
        <w:tc>
          <w:tcPr>
            <w:tcW w:w="9975" w:type="dxa"/>
          </w:tcPr>
          <w:p w14:paraId="2A46DB00" w14:textId="5B173409" w:rsidR="00671B11" w:rsidRPr="00C47EE3" w:rsidRDefault="00671B11" w:rsidP="00A4108A">
            <w:pPr>
              <w:spacing w:before="0" w:line="240" w:lineRule="auto"/>
              <w:rPr>
                <w:rFonts w:asciiTheme="minorHAnsi" w:hAnsiTheme="minorHAnsi"/>
                <w:szCs w:val="22"/>
              </w:rPr>
            </w:pPr>
            <w:proofErr w:type="gramStart"/>
            <w:r w:rsidRPr="00C47EE3">
              <w:rPr>
                <w:rFonts w:asciiTheme="minorHAnsi" w:hAnsiTheme="minorHAnsi"/>
                <w:szCs w:val="22"/>
              </w:rPr>
              <w:t>Zastoupen:</w:t>
            </w:r>
            <w:r>
              <w:rPr>
                <w:rFonts w:asciiTheme="minorHAnsi" w:hAnsiTheme="minorHAnsi"/>
                <w:szCs w:val="22"/>
              </w:rPr>
              <w:t xml:space="preserve">   </w:t>
            </w:r>
            <w:proofErr w:type="gramEnd"/>
            <w:r>
              <w:rPr>
                <w:rFonts w:asciiTheme="minorHAnsi" w:hAnsiTheme="minorHAnsi"/>
                <w:szCs w:val="22"/>
              </w:rPr>
              <w:t xml:space="preserve">      </w:t>
            </w:r>
            <w:proofErr w:type="spellStart"/>
            <w:r w:rsidR="004B3CA6">
              <w:rPr>
                <w:b w:val="0"/>
              </w:rPr>
              <w:t>xxx</w:t>
            </w:r>
            <w:proofErr w:type="spellEnd"/>
            <w:r w:rsidRPr="005B3CBE">
              <w:rPr>
                <w:b w:val="0"/>
              </w:rPr>
              <w:t>, předsedou představenstva (na základě Pověření)</w:t>
            </w:r>
          </w:p>
        </w:tc>
      </w:tr>
      <w:tr w:rsidR="00671B11" w:rsidRPr="00C47EE3" w14:paraId="6CF7C6D3" w14:textId="77777777" w:rsidTr="00671B11">
        <w:trPr>
          <w:cantSplit/>
        </w:trPr>
        <w:tc>
          <w:tcPr>
            <w:tcW w:w="9975" w:type="dxa"/>
          </w:tcPr>
          <w:p w14:paraId="564E89A5" w14:textId="28C474AA" w:rsidR="00671B11" w:rsidRPr="00C47EE3" w:rsidRDefault="00671B11" w:rsidP="00A4108A">
            <w:pPr>
              <w:spacing w:before="0" w:line="240" w:lineRule="auto"/>
              <w:rPr>
                <w:rFonts w:asciiTheme="minorHAnsi" w:hAnsiTheme="minorHAnsi"/>
                <w:szCs w:val="22"/>
              </w:rPr>
            </w:pPr>
            <w:r w:rsidRPr="00C47EE3">
              <w:rPr>
                <w:rFonts w:asciiTheme="minorHAnsi" w:hAnsiTheme="minorHAnsi"/>
                <w:szCs w:val="22"/>
              </w:rPr>
              <w:t>IČ:</w:t>
            </w:r>
            <w:r>
              <w:rPr>
                <w:rFonts w:asciiTheme="minorHAnsi" w:hAnsiTheme="minorHAnsi"/>
                <w:szCs w:val="22"/>
              </w:rPr>
              <w:t xml:space="preserve">                         </w:t>
            </w:r>
            <w:r w:rsidRPr="005B3CBE">
              <w:rPr>
                <w:rFonts w:asciiTheme="minorHAnsi" w:hAnsiTheme="minorHAnsi"/>
                <w:b w:val="0"/>
                <w:szCs w:val="22"/>
              </w:rPr>
              <w:t>63078180</w:t>
            </w:r>
          </w:p>
          <w:p w14:paraId="1E0362E6" w14:textId="668D4870" w:rsidR="00671B11" w:rsidRPr="005B3CBE" w:rsidRDefault="00671B11" w:rsidP="00A4108A">
            <w:pPr>
              <w:spacing w:before="0" w:line="240" w:lineRule="auto"/>
              <w:rPr>
                <w:rFonts w:asciiTheme="minorHAnsi" w:hAnsiTheme="minorHAnsi"/>
                <w:b w:val="0"/>
                <w:szCs w:val="22"/>
              </w:rPr>
            </w:pPr>
            <w:r w:rsidRPr="00C47EE3">
              <w:rPr>
                <w:rFonts w:asciiTheme="minorHAnsi" w:hAnsiTheme="minorHAnsi"/>
                <w:szCs w:val="22"/>
              </w:rPr>
              <w:t>DIČ:</w:t>
            </w:r>
            <w:r>
              <w:rPr>
                <w:rFonts w:asciiTheme="minorHAnsi" w:hAnsiTheme="minorHAnsi"/>
                <w:szCs w:val="22"/>
              </w:rPr>
              <w:t xml:space="preserve">                      </w:t>
            </w:r>
            <w:r w:rsidRPr="005B3CBE">
              <w:rPr>
                <w:rFonts w:asciiTheme="minorHAnsi" w:hAnsiTheme="minorHAnsi"/>
                <w:b w:val="0"/>
                <w:szCs w:val="22"/>
              </w:rPr>
              <w:t>CZ63078180</w:t>
            </w:r>
          </w:p>
          <w:p w14:paraId="02F5D0E0" w14:textId="727F4402" w:rsidR="00671B11" w:rsidRPr="00C47EE3" w:rsidRDefault="00671B11" w:rsidP="00A4108A">
            <w:pPr>
              <w:spacing w:before="0" w:line="240" w:lineRule="auto"/>
              <w:rPr>
                <w:rFonts w:asciiTheme="minorHAnsi" w:hAnsiTheme="minorHAnsi"/>
                <w:szCs w:val="22"/>
              </w:rPr>
            </w:pPr>
            <w:r>
              <w:rPr>
                <w:rFonts w:asciiTheme="minorHAnsi" w:hAnsiTheme="minorHAnsi"/>
                <w:szCs w:val="22"/>
              </w:rPr>
              <w:t xml:space="preserve">Zapsána:             </w:t>
            </w:r>
            <w:r w:rsidRPr="005B3CBE">
              <w:rPr>
                <w:b w:val="0"/>
              </w:rPr>
              <w:t>Městský soud v Praze, oddíl B, vložka 3036</w:t>
            </w:r>
          </w:p>
          <w:p w14:paraId="2B5AC125" w14:textId="075EABF3" w:rsidR="00671B11" w:rsidRPr="00C47EE3" w:rsidRDefault="00671B11" w:rsidP="00A4108A">
            <w:pPr>
              <w:spacing w:before="0" w:line="240" w:lineRule="auto"/>
              <w:rPr>
                <w:rFonts w:asciiTheme="minorHAnsi" w:hAnsiTheme="minorHAnsi"/>
                <w:szCs w:val="22"/>
              </w:rPr>
            </w:pPr>
            <w:r w:rsidRPr="00C47EE3">
              <w:rPr>
                <w:rFonts w:asciiTheme="minorHAnsi" w:hAnsiTheme="minorHAnsi"/>
                <w:szCs w:val="22"/>
              </w:rPr>
              <w:t>Číslo bankovního účtu:</w:t>
            </w:r>
            <w:r>
              <w:rPr>
                <w:rFonts w:asciiTheme="minorHAnsi" w:hAnsiTheme="minorHAnsi"/>
                <w:szCs w:val="22"/>
              </w:rPr>
              <w:t xml:space="preserve"> </w:t>
            </w:r>
            <w:r w:rsidRPr="005B3CBE">
              <w:rPr>
                <w:b w:val="0"/>
              </w:rPr>
              <w:t>35-9560230227/0100</w:t>
            </w:r>
          </w:p>
          <w:p w14:paraId="7E6C584F" w14:textId="36ABEFA6" w:rsidR="00671B11" w:rsidRPr="003148E3" w:rsidRDefault="00671B11" w:rsidP="005B3CBE">
            <w:pPr>
              <w:pStyle w:val="Bezmezer"/>
              <w:rPr>
                <w:lang w:eastAsia="cs-CZ"/>
              </w:rPr>
            </w:pPr>
            <w:r w:rsidRPr="005B3CBE">
              <w:rPr>
                <w:rFonts w:asciiTheme="minorHAnsi" w:hAnsiTheme="minorHAnsi"/>
                <w:b/>
              </w:rPr>
              <w:t>Kontaktní osoba pro komunikaci:</w:t>
            </w:r>
            <w:r>
              <w:rPr>
                <w:rFonts w:asciiTheme="minorHAnsi" w:hAnsiTheme="minorHAnsi"/>
              </w:rPr>
              <w:t xml:space="preserve"> </w:t>
            </w:r>
            <w:proofErr w:type="spellStart"/>
            <w:r w:rsidR="004B3CA6">
              <w:rPr>
                <w:bCs/>
                <w:lang w:eastAsia="cs-CZ"/>
              </w:rPr>
              <w:t>xxx</w:t>
            </w:r>
            <w:proofErr w:type="spellEnd"/>
          </w:p>
          <w:p w14:paraId="53B082E2" w14:textId="47DCD88C" w:rsidR="00671B11" w:rsidRPr="00C47EE3" w:rsidRDefault="00671B11" w:rsidP="00A4108A">
            <w:pPr>
              <w:spacing w:before="0" w:line="240" w:lineRule="auto"/>
              <w:rPr>
                <w:rFonts w:asciiTheme="minorHAnsi" w:hAnsiTheme="minorHAnsi"/>
                <w:szCs w:val="22"/>
              </w:rPr>
            </w:pPr>
          </w:p>
        </w:tc>
      </w:tr>
      <w:tr w:rsidR="00671B11" w:rsidRPr="00C47EE3" w14:paraId="51A2400E" w14:textId="77777777" w:rsidTr="00671B11">
        <w:trPr>
          <w:cantSplit/>
        </w:trPr>
        <w:tc>
          <w:tcPr>
            <w:tcW w:w="9975" w:type="dxa"/>
          </w:tcPr>
          <w:p w14:paraId="7893850F" w14:textId="77777777" w:rsidR="00671B11" w:rsidRPr="00C47EE3" w:rsidRDefault="00671B11" w:rsidP="00A4108A">
            <w:pPr>
              <w:spacing w:before="0" w:line="240" w:lineRule="auto"/>
              <w:rPr>
                <w:rFonts w:asciiTheme="minorHAnsi" w:hAnsiTheme="minorHAnsi"/>
                <w:i/>
                <w:szCs w:val="22"/>
              </w:rPr>
            </w:pPr>
            <w:r w:rsidRPr="00C47EE3">
              <w:rPr>
                <w:rFonts w:asciiTheme="minorHAnsi" w:hAnsiTheme="minorHAnsi"/>
                <w:i/>
                <w:szCs w:val="22"/>
              </w:rPr>
              <w:t>(dále jen „Příjemce</w:t>
            </w:r>
            <w:proofErr w:type="gramStart"/>
            <w:r w:rsidRPr="00C47EE3">
              <w:rPr>
                <w:rFonts w:asciiTheme="minorHAnsi" w:hAnsiTheme="minorHAnsi"/>
                <w:i/>
                <w:szCs w:val="22"/>
              </w:rPr>
              <w:t>“ )</w:t>
            </w:r>
            <w:proofErr w:type="gramEnd"/>
          </w:p>
          <w:p w14:paraId="4E648CC1" w14:textId="77777777" w:rsidR="00671B11" w:rsidRPr="00C47EE3" w:rsidRDefault="00671B11" w:rsidP="00A4108A">
            <w:pPr>
              <w:spacing w:before="0" w:line="240" w:lineRule="auto"/>
              <w:rPr>
                <w:rFonts w:asciiTheme="minorHAnsi" w:hAnsiTheme="minorHAnsi"/>
                <w:szCs w:val="22"/>
              </w:rPr>
            </w:pPr>
          </w:p>
          <w:p w14:paraId="0278AF25" w14:textId="77777777" w:rsidR="00671B11" w:rsidRPr="00C47EE3" w:rsidRDefault="00671B11" w:rsidP="00A4108A">
            <w:pPr>
              <w:spacing w:before="0" w:line="240" w:lineRule="auto"/>
              <w:rPr>
                <w:rFonts w:asciiTheme="minorHAnsi" w:hAnsiTheme="minorHAnsi"/>
                <w:szCs w:val="22"/>
              </w:rPr>
            </w:pPr>
            <w:r w:rsidRPr="00C47EE3">
              <w:rPr>
                <w:rFonts w:asciiTheme="minorHAnsi" w:hAnsiTheme="minorHAnsi"/>
                <w:szCs w:val="22"/>
              </w:rPr>
              <w:t>a</w:t>
            </w:r>
          </w:p>
          <w:p w14:paraId="6AE3C88C" w14:textId="77777777" w:rsidR="00671B11" w:rsidRPr="00C47EE3" w:rsidRDefault="00671B11" w:rsidP="00A4108A">
            <w:pPr>
              <w:spacing w:before="0" w:line="240" w:lineRule="auto"/>
              <w:rPr>
                <w:rFonts w:asciiTheme="minorHAnsi" w:hAnsiTheme="minorHAnsi"/>
                <w:szCs w:val="22"/>
              </w:rPr>
            </w:pPr>
          </w:p>
        </w:tc>
      </w:tr>
      <w:tr w:rsidR="00671B11" w:rsidRPr="00C47EE3" w14:paraId="648108BE" w14:textId="77777777" w:rsidTr="00671B11">
        <w:trPr>
          <w:cantSplit/>
        </w:trPr>
        <w:tc>
          <w:tcPr>
            <w:tcW w:w="9975" w:type="dxa"/>
          </w:tcPr>
          <w:p w14:paraId="58803C24" w14:textId="0BE8250A" w:rsidR="00671B11" w:rsidRPr="005B3CBE" w:rsidRDefault="00671B11" w:rsidP="005B3CBE">
            <w:pPr>
              <w:tabs>
                <w:tab w:val="left" w:pos="1620"/>
              </w:tabs>
              <w:rPr>
                <w:b w:val="0"/>
              </w:rPr>
            </w:pPr>
            <w:r w:rsidRPr="00C47EE3">
              <w:rPr>
                <w:rFonts w:asciiTheme="minorHAnsi" w:hAnsiTheme="minorHAnsi"/>
                <w:szCs w:val="22"/>
              </w:rPr>
              <w:t>Název:</w:t>
            </w:r>
            <w:r>
              <w:rPr>
                <w:rFonts w:asciiTheme="minorHAnsi" w:hAnsiTheme="minorHAnsi"/>
                <w:szCs w:val="22"/>
              </w:rPr>
              <w:t xml:space="preserve">                   </w:t>
            </w:r>
            <w:r>
              <w:t>Jihočeská univerzita v Českých Budějovicích</w:t>
            </w:r>
          </w:p>
          <w:p w14:paraId="4A900FDD" w14:textId="30303DE8" w:rsidR="00671B11" w:rsidRPr="005B3CBE" w:rsidRDefault="00671B11" w:rsidP="00A4108A">
            <w:pPr>
              <w:spacing w:before="0" w:line="240" w:lineRule="auto"/>
              <w:rPr>
                <w:rFonts w:asciiTheme="minorHAnsi" w:hAnsiTheme="minorHAnsi"/>
                <w:b w:val="0"/>
                <w:szCs w:val="22"/>
              </w:rPr>
            </w:pPr>
            <w:r w:rsidRPr="00C47EE3">
              <w:rPr>
                <w:rFonts w:asciiTheme="minorHAnsi" w:hAnsiTheme="minorHAnsi"/>
                <w:szCs w:val="22"/>
              </w:rPr>
              <w:t>Se sídlem:</w:t>
            </w:r>
            <w:r>
              <w:rPr>
                <w:rFonts w:asciiTheme="minorHAnsi" w:hAnsiTheme="minorHAnsi"/>
                <w:szCs w:val="22"/>
              </w:rPr>
              <w:t xml:space="preserve">            </w:t>
            </w:r>
            <w:r w:rsidRPr="005B3CBE">
              <w:rPr>
                <w:rFonts w:asciiTheme="minorHAnsi" w:hAnsiTheme="minorHAnsi"/>
                <w:b w:val="0"/>
                <w:szCs w:val="22"/>
              </w:rPr>
              <w:t>Branišovská 1645/31a, 370 05</w:t>
            </w:r>
            <w:r>
              <w:rPr>
                <w:rFonts w:asciiTheme="minorHAnsi" w:hAnsiTheme="minorHAnsi"/>
                <w:b w:val="0"/>
                <w:szCs w:val="22"/>
              </w:rPr>
              <w:t xml:space="preserve">, </w:t>
            </w:r>
            <w:r w:rsidRPr="005B3CBE">
              <w:rPr>
                <w:rFonts w:asciiTheme="minorHAnsi" w:hAnsiTheme="minorHAnsi"/>
                <w:b w:val="0"/>
                <w:szCs w:val="22"/>
              </w:rPr>
              <w:t xml:space="preserve">České Budějovice 2 </w:t>
            </w:r>
          </w:p>
          <w:p w14:paraId="13BD6283" w14:textId="19F77FBF" w:rsidR="00671B11" w:rsidRPr="00C47EE3" w:rsidRDefault="00671B11" w:rsidP="00A4108A">
            <w:pPr>
              <w:spacing w:before="0" w:line="240" w:lineRule="auto"/>
              <w:rPr>
                <w:rFonts w:asciiTheme="minorHAnsi" w:hAnsiTheme="minorHAnsi"/>
                <w:szCs w:val="22"/>
              </w:rPr>
            </w:pPr>
            <w:r w:rsidRPr="00C47EE3">
              <w:rPr>
                <w:rFonts w:asciiTheme="minorHAnsi" w:hAnsiTheme="minorHAnsi"/>
                <w:szCs w:val="22"/>
              </w:rPr>
              <w:t>Zastoupen:</w:t>
            </w:r>
            <w:r>
              <w:rPr>
                <w:rFonts w:asciiTheme="minorHAnsi" w:hAnsiTheme="minorHAnsi"/>
                <w:szCs w:val="22"/>
              </w:rPr>
              <w:t xml:space="preserve">           </w:t>
            </w:r>
            <w:r w:rsidRPr="005B3CBE">
              <w:rPr>
                <w:rFonts w:asciiTheme="minorHAnsi" w:hAnsiTheme="minorHAnsi"/>
                <w:b w:val="0"/>
                <w:szCs w:val="22"/>
              </w:rPr>
              <w:t>prof. Ing.</w:t>
            </w:r>
            <w:r>
              <w:rPr>
                <w:rFonts w:asciiTheme="minorHAnsi" w:hAnsiTheme="minorHAnsi"/>
                <w:b w:val="0"/>
                <w:szCs w:val="22"/>
              </w:rPr>
              <w:t xml:space="preserve"> </w:t>
            </w:r>
            <w:r w:rsidRPr="005B3CBE">
              <w:rPr>
                <w:rFonts w:asciiTheme="minorHAnsi" w:hAnsiTheme="minorHAnsi"/>
                <w:b w:val="0"/>
                <w:szCs w:val="22"/>
              </w:rPr>
              <w:t>Pavlem Kozákem, Ph.D, rektorem (statutární orgán)</w:t>
            </w:r>
          </w:p>
          <w:p w14:paraId="6378EB2B" w14:textId="46EC6F1E" w:rsidR="00671B11" w:rsidRPr="005B3CBE" w:rsidRDefault="00671B11" w:rsidP="00A4108A">
            <w:pPr>
              <w:spacing w:before="0" w:line="240" w:lineRule="auto"/>
              <w:rPr>
                <w:rFonts w:asciiTheme="minorHAnsi" w:hAnsiTheme="minorHAnsi"/>
                <w:b w:val="0"/>
                <w:szCs w:val="22"/>
              </w:rPr>
            </w:pPr>
            <w:r w:rsidRPr="00C47EE3">
              <w:rPr>
                <w:rFonts w:asciiTheme="minorHAnsi" w:hAnsiTheme="minorHAnsi"/>
                <w:szCs w:val="22"/>
              </w:rPr>
              <w:t xml:space="preserve">IČ: </w:t>
            </w:r>
            <w:r>
              <w:rPr>
                <w:rFonts w:asciiTheme="minorHAnsi" w:hAnsiTheme="minorHAnsi"/>
                <w:szCs w:val="22"/>
              </w:rPr>
              <w:t xml:space="preserve">                         </w:t>
            </w:r>
            <w:r w:rsidRPr="005B3CBE">
              <w:rPr>
                <w:rFonts w:asciiTheme="minorHAnsi" w:hAnsiTheme="minorHAnsi"/>
                <w:b w:val="0"/>
                <w:szCs w:val="22"/>
              </w:rPr>
              <w:t>60076658</w:t>
            </w:r>
          </w:p>
          <w:p w14:paraId="30E2B793" w14:textId="38639BC9" w:rsidR="00671B11" w:rsidRPr="005B3CBE" w:rsidRDefault="00671B11" w:rsidP="00A4108A">
            <w:pPr>
              <w:spacing w:before="0" w:line="240" w:lineRule="auto"/>
              <w:rPr>
                <w:rFonts w:asciiTheme="minorHAnsi" w:hAnsiTheme="minorHAnsi"/>
                <w:b w:val="0"/>
                <w:szCs w:val="22"/>
              </w:rPr>
            </w:pPr>
            <w:r w:rsidRPr="00C47EE3">
              <w:rPr>
                <w:rFonts w:asciiTheme="minorHAnsi" w:hAnsiTheme="minorHAnsi"/>
                <w:szCs w:val="22"/>
              </w:rPr>
              <w:t xml:space="preserve">DIČ: </w:t>
            </w:r>
            <w:r>
              <w:rPr>
                <w:rFonts w:asciiTheme="minorHAnsi" w:hAnsiTheme="minorHAnsi"/>
                <w:szCs w:val="22"/>
              </w:rPr>
              <w:t xml:space="preserve">                      </w:t>
            </w:r>
            <w:r>
              <w:rPr>
                <w:rFonts w:asciiTheme="minorHAnsi" w:hAnsiTheme="minorHAnsi"/>
                <w:b w:val="0"/>
                <w:szCs w:val="22"/>
              </w:rPr>
              <w:t>CZ60076658</w:t>
            </w:r>
          </w:p>
          <w:p w14:paraId="762702CB" w14:textId="77777777" w:rsidR="00671B11" w:rsidRDefault="00671B11" w:rsidP="007D617B">
            <w:pPr>
              <w:spacing w:before="0" w:line="240" w:lineRule="auto"/>
              <w:rPr>
                <w:rFonts w:asciiTheme="minorHAnsi" w:hAnsiTheme="minorHAnsi"/>
                <w:b w:val="0"/>
                <w:szCs w:val="22"/>
              </w:rPr>
            </w:pPr>
            <w:r>
              <w:rPr>
                <w:rFonts w:asciiTheme="minorHAnsi" w:hAnsiTheme="minorHAnsi"/>
                <w:szCs w:val="22"/>
              </w:rPr>
              <w:t>Zapsáno</w:t>
            </w:r>
            <w:r w:rsidRPr="007D617B">
              <w:rPr>
                <w:rFonts w:asciiTheme="minorHAnsi" w:hAnsiTheme="minorHAnsi"/>
                <w:b w:val="0"/>
                <w:szCs w:val="22"/>
              </w:rPr>
              <w:t xml:space="preserve">:              Veřejná vysoká škola zřízená zákonem č. 111/1998 Sb. JU je veřejnou vysokou školou, jejímž </w:t>
            </w:r>
          </w:p>
          <w:p w14:paraId="6C0AD1FF" w14:textId="7927C1B7" w:rsidR="00671B11" w:rsidRPr="007D617B" w:rsidRDefault="00671B11" w:rsidP="007D617B">
            <w:pPr>
              <w:spacing w:before="0" w:line="240" w:lineRule="auto"/>
              <w:rPr>
                <w:rFonts w:asciiTheme="minorHAnsi" w:hAnsiTheme="minorHAnsi"/>
                <w:b w:val="0"/>
                <w:szCs w:val="22"/>
              </w:rPr>
            </w:pPr>
            <w:r>
              <w:rPr>
                <w:rFonts w:asciiTheme="minorHAnsi" w:hAnsiTheme="minorHAnsi"/>
                <w:b w:val="0"/>
                <w:szCs w:val="22"/>
              </w:rPr>
              <w:t xml:space="preserve">                               </w:t>
            </w:r>
            <w:r w:rsidRPr="007D617B">
              <w:rPr>
                <w:rFonts w:asciiTheme="minorHAnsi" w:hAnsiTheme="minorHAnsi"/>
                <w:b w:val="0"/>
                <w:szCs w:val="22"/>
              </w:rPr>
              <w:t>zřizovatelem je Ministerstvo školství, mládeže a tělovýchovy.</w:t>
            </w:r>
          </w:p>
          <w:p w14:paraId="6DD1E463" w14:textId="0EEE6E51" w:rsidR="00671B11" w:rsidRPr="00C47EE3" w:rsidRDefault="00671B11" w:rsidP="00A4108A">
            <w:pPr>
              <w:spacing w:before="0" w:line="240" w:lineRule="auto"/>
              <w:rPr>
                <w:rFonts w:asciiTheme="minorHAnsi" w:hAnsiTheme="minorHAnsi"/>
                <w:szCs w:val="22"/>
              </w:rPr>
            </w:pPr>
          </w:p>
          <w:p w14:paraId="28339364" w14:textId="449F7651" w:rsidR="00671B11" w:rsidRPr="00C47EE3" w:rsidRDefault="00671B11" w:rsidP="007D617B">
            <w:pPr>
              <w:spacing w:before="0" w:line="240" w:lineRule="auto"/>
              <w:rPr>
                <w:rFonts w:asciiTheme="minorHAnsi" w:hAnsiTheme="minorHAnsi"/>
                <w:szCs w:val="22"/>
              </w:rPr>
            </w:pPr>
            <w:r w:rsidRPr="00C47EE3">
              <w:rPr>
                <w:rFonts w:asciiTheme="minorHAnsi" w:hAnsiTheme="minorHAnsi"/>
                <w:szCs w:val="22"/>
              </w:rPr>
              <w:t xml:space="preserve">Řešitelské pracoviště: </w:t>
            </w:r>
            <w:r w:rsidRPr="007D617B">
              <w:rPr>
                <w:rFonts w:asciiTheme="minorHAnsi" w:hAnsiTheme="minorHAnsi"/>
                <w:b w:val="0"/>
                <w:szCs w:val="22"/>
              </w:rPr>
              <w:t>Fakulta zemědělská a technologická, katedra genetiky a biotechnologie</w:t>
            </w:r>
          </w:p>
        </w:tc>
      </w:tr>
      <w:tr w:rsidR="00671B11" w:rsidRPr="00C47EE3" w14:paraId="279376A0" w14:textId="77777777" w:rsidTr="00671B11">
        <w:trPr>
          <w:cantSplit/>
        </w:trPr>
        <w:tc>
          <w:tcPr>
            <w:tcW w:w="9975" w:type="dxa"/>
          </w:tcPr>
          <w:p w14:paraId="453952B1" w14:textId="77777777" w:rsidR="00671B11" w:rsidRPr="00C47EE3" w:rsidRDefault="00671B11" w:rsidP="00A4108A">
            <w:pPr>
              <w:spacing w:before="0" w:line="240" w:lineRule="auto"/>
              <w:rPr>
                <w:rFonts w:asciiTheme="minorHAnsi" w:hAnsiTheme="minorHAnsi"/>
                <w:szCs w:val="22"/>
              </w:rPr>
            </w:pPr>
          </w:p>
        </w:tc>
      </w:tr>
      <w:tr w:rsidR="00671B11" w:rsidRPr="00C47EE3" w14:paraId="08CEDBDB" w14:textId="77777777" w:rsidTr="00671B11">
        <w:trPr>
          <w:cantSplit/>
        </w:trPr>
        <w:tc>
          <w:tcPr>
            <w:tcW w:w="9975" w:type="dxa"/>
          </w:tcPr>
          <w:p w14:paraId="5F3AAA65" w14:textId="72FAFF44" w:rsidR="00671B11" w:rsidRPr="00C47EE3" w:rsidRDefault="00671B11" w:rsidP="007D617B">
            <w:pPr>
              <w:spacing w:before="0" w:line="240" w:lineRule="auto"/>
              <w:rPr>
                <w:rFonts w:asciiTheme="minorHAnsi" w:hAnsiTheme="minorHAnsi"/>
                <w:szCs w:val="22"/>
              </w:rPr>
            </w:pPr>
            <w:r w:rsidRPr="00C47EE3">
              <w:rPr>
                <w:rFonts w:asciiTheme="minorHAnsi" w:hAnsiTheme="minorHAnsi"/>
                <w:szCs w:val="22"/>
              </w:rPr>
              <w:t xml:space="preserve">Číslo bankovního účtu: </w:t>
            </w:r>
            <w:r>
              <w:rPr>
                <w:rFonts w:asciiTheme="minorHAnsi" w:hAnsiTheme="minorHAnsi"/>
                <w:b w:val="0"/>
                <w:szCs w:val="22"/>
              </w:rPr>
              <w:t>104725778/0300</w:t>
            </w:r>
          </w:p>
        </w:tc>
      </w:tr>
      <w:tr w:rsidR="00671B11" w:rsidRPr="00C47EE3" w14:paraId="3DEDB520" w14:textId="77777777" w:rsidTr="00671B11">
        <w:trPr>
          <w:cantSplit/>
        </w:trPr>
        <w:tc>
          <w:tcPr>
            <w:tcW w:w="9975" w:type="dxa"/>
          </w:tcPr>
          <w:p w14:paraId="3AE582A0" w14:textId="516CDD6E" w:rsidR="00671B11" w:rsidRPr="007D617B" w:rsidRDefault="00671B11" w:rsidP="007D617B">
            <w:pPr>
              <w:spacing w:before="0" w:line="240" w:lineRule="auto"/>
              <w:rPr>
                <w:rFonts w:asciiTheme="minorHAnsi" w:hAnsiTheme="minorHAnsi"/>
                <w:b w:val="0"/>
                <w:szCs w:val="22"/>
              </w:rPr>
            </w:pPr>
            <w:r w:rsidRPr="00C47EE3">
              <w:rPr>
                <w:rFonts w:asciiTheme="minorHAnsi" w:hAnsiTheme="minorHAnsi"/>
                <w:szCs w:val="22"/>
              </w:rPr>
              <w:t>Kontaktní osoba pro komunikaci:</w:t>
            </w:r>
            <w:r>
              <w:rPr>
                <w:rFonts w:asciiTheme="minorHAnsi" w:hAnsiTheme="minorHAnsi"/>
                <w:szCs w:val="22"/>
              </w:rPr>
              <w:t xml:space="preserve"> </w:t>
            </w:r>
            <w:proofErr w:type="spellStart"/>
            <w:r w:rsidR="004B3CA6">
              <w:rPr>
                <w:rFonts w:asciiTheme="minorHAnsi" w:hAnsiTheme="minorHAnsi"/>
                <w:b w:val="0"/>
                <w:szCs w:val="22"/>
              </w:rPr>
              <w:t>xxx</w:t>
            </w:r>
            <w:proofErr w:type="spellEnd"/>
          </w:p>
          <w:p w14:paraId="02D508F3" w14:textId="37B87822" w:rsidR="00671B11" w:rsidRPr="00C47EE3" w:rsidRDefault="00671B11" w:rsidP="0024574D">
            <w:pPr>
              <w:spacing w:before="0" w:line="240" w:lineRule="auto"/>
              <w:rPr>
                <w:rFonts w:asciiTheme="minorHAnsi" w:hAnsiTheme="minorHAnsi"/>
                <w:szCs w:val="22"/>
              </w:rPr>
            </w:pPr>
          </w:p>
        </w:tc>
      </w:tr>
      <w:tr w:rsidR="00671B11" w:rsidRPr="00C47EE3" w14:paraId="74BDA684" w14:textId="77777777" w:rsidTr="00671B11">
        <w:trPr>
          <w:cantSplit/>
        </w:trPr>
        <w:tc>
          <w:tcPr>
            <w:tcW w:w="9975" w:type="dxa"/>
          </w:tcPr>
          <w:p w14:paraId="634A60C5" w14:textId="77777777" w:rsidR="00671B11" w:rsidRPr="00C47EE3" w:rsidRDefault="00671B11" w:rsidP="00A4108A">
            <w:pPr>
              <w:spacing w:before="0" w:line="240" w:lineRule="auto"/>
              <w:rPr>
                <w:rFonts w:asciiTheme="minorHAnsi" w:hAnsiTheme="minorHAnsi"/>
                <w:i/>
                <w:szCs w:val="22"/>
              </w:rPr>
            </w:pPr>
          </w:p>
          <w:p w14:paraId="376F3EBB" w14:textId="77777777" w:rsidR="00671B11" w:rsidRPr="00C47EE3" w:rsidRDefault="00671B11" w:rsidP="00A4108A">
            <w:pPr>
              <w:spacing w:before="0" w:line="240" w:lineRule="auto"/>
              <w:rPr>
                <w:rFonts w:asciiTheme="minorHAnsi" w:hAnsiTheme="minorHAnsi"/>
                <w:i/>
                <w:szCs w:val="22"/>
              </w:rPr>
            </w:pPr>
            <w:r w:rsidRPr="00C47EE3">
              <w:rPr>
                <w:rFonts w:asciiTheme="minorHAnsi" w:hAnsiTheme="minorHAnsi"/>
                <w:i/>
                <w:szCs w:val="22"/>
              </w:rPr>
              <w:t>(dále jen „Další účastník“)</w:t>
            </w:r>
          </w:p>
          <w:p w14:paraId="741B6483" w14:textId="77777777" w:rsidR="00671B11" w:rsidRDefault="00671B11" w:rsidP="00A4108A">
            <w:pPr>
              <w:spacing w:before="0" w:line="240" w:lineRule="auto"/>
              <w:rPr>
                <w:rFonts w:asciiTheme="minorHAnsi" w:hAnsiTheme="minorHAnsi"/>
                <w:szCs w:val="22"/>
              </w:rPr>
            </w:pPr>
          </w:p>
          <w:p w14:paraId="35E69214" w14:textId="77777777" w:rsidR="00671B11" w:rsidRPr="00C47EE3" w:rsidRDefault="00671B11" w:rsidP="00A4108A">
            <w:pPr>
              <w:spacing w:before="0" w:line="240" w:lineRule="auto"/>
              <w:rPr>
                <w:rFonts w:asciiTheme="minorHAnsi" w:hAnsiTheme="minorHAnsi"/>
                <w:szCs w:val="22"/>
              </w:rPr>
            </w:pPr>
          </w:p>
          <w:p w14:paraId="57048DFF" w14:textId="18DB7364" w:rsidR="00671B11" w:rsidRPr="007D617B" w:rsidRDefault="00671B11" w:rsidP="007D617B">
            <w:pPr>
              <w:spacing w:before="0" w:line="240" w:lineRule="auto"/>
              <w:rPr>
                <w:rFonts w:asciiTheme="minorHAnsi" w:hAnsiTheme="minorHAnsi"/>
                <w:szCs w:val="22"/>
              </w:rPr>
            </w:pPr>
            <w:r w:rsidRPr="00C47EE3">
              <w:rPr>
                <w:rFonts w:asciiTheme="minorHAnsi" w:hAnsiTheme="minorHAnsi"/>
                <w:szCs w:val="22"/>
              </w:rPr>
              <w:t>(dále také jako „Smluvní strany“)</w:t>
            </w:r>
          </w:p>
        </w:tc>
      </w:tr>
    </w:tbl>
    <w:p w14:paraId="2AAA0B4B" w14:textId="77777777" w:rsidR="00FF2C25" w:rsidRPr="00C47EE3" w:rsidRDefault="001E78EE" w:rsidP="00FD2F42">
      <w:pPr>
        <w:spacing w:before="0" w:line="240" w:lineRule="auto"/>
        <w:jc w:val="center"/>
        <w:rPr>
          <w:rFonts w:asciiTheme="minorHAnsi" w:hAnsiTheme="minorHAnsi"/>
          <w:szCs w:val="22"/>
        </w:rPr>
      </w:pPr>
      <w:r w:rsidRPr="00C47EE3">
        <w:rPr>
          <w:rFonts w:asciiTheme="minorHAnsi" w:hAnsiTheme="minorHAnsi"/>
          <w:szCs w:val="22"/>
        </w:rPr>
        <w:t>Preambule</w:t>
      </w:r>
    </w:p>
    <w:p w14:paraId="5880011B" w14:textId="6F132DDC" w:rsidR="00425FBE" w:rsidRPr="0024574D" w:rsidRDefault="00386139" w:rsidP="0024574D">
      <w:pPr>
        <w:rPr>
          <w:rFonts w:asciiTheme="minorHAnsi" w:hAnsiTheme="minorHAnsi"/>
          <w:szCs w:val="22"/>
        </w:rPr>
      </w:pPr>
      <w:r>
        <w:rPr>
          <w:rFonts w:asciiTheme="minorHAnsi" w:hAnsiTheme="minorHAnsi"/>
          <w:b w:val="0"/>
          <w:szCs w:val="22"/>
        </w:rPr>
        <w:t>Smluvní strany uzavírají tuto s</w:t>
      </w:r>
      <w:r w:rsidR="001E78EE" w:rsidRPr="00C47EE3">
        <w:rPr>
          <w:rFonts w:asciiTheme="minorHAnsi" w:hAnsiTheme="minorHAnsi"/>
          <w:b w:val="0"/>
          <w:szCs w:val="22"/>
        </w:rPr>
        <w:t xml:space="preserve">mlouvu </w:t>
      </w:r>
      <w:r w:rsidR="00A703A6" w:rsidRPr="00C47EE3">
        <w:rPr>
          <w:rFonts w:asciiTheme="minorHAnsi" w:hAnsiTheme="minorHAnsi"/>
          <w:b w:val="0"/>
          <w:szCs w:val="22"/>
        </w:rPr>
        <w:t>ve smyslu</w:t>
      </w:r>
      <w:r w:rsidR="001E78EE" w:rsidRPr="00C47EE3">
        <w:rPr>
          <w:rFonts w:asciiTheme="minorHAnsi" w:hAnsiTheme="minorHAnsi"/>
          <w:b w:val="0"/>
          <w:szCs w:val="22"/>
        </w:rPr>
        <w:t xml:space="preserve"> zákona č. 130/2002 Sb., o podpoře, výzkumu, experimentálního vývoje a inovací z veřejných prostředků a o změně některých souvisejících zákonů (dále jen „zákon o podpoře </w:t>
      </w:r>
      <w:r w:rsidR="00A703A6" w:rsidRPr="00C47EE3">
        <w:rPr>
          <w:rFonts w:asciiTheme="minorHAnsi" w:hAnsiTheme="minorHAnsi"/>
          <w:b w:val="0"/>
          <w:szCs w:val="22"/>
        </w:rPr>
        <w:t>VVI</w:t>
      </w:r>
      <w:r w:rsidR="001E78EE" w:rsidRPr="00C47EE3">
        <w:rPr>
          <w:rFonts w:asciiTheme="minorHAnsi" w:hAnsiTheme="minorHAnsi"/>
          <w:b w:val="0"/>
          <w:szCs w:val="22"/>
        </w:rPr>
        <w:t xml:space="preserve">“) za účelem jejich vzájemné </w:t>
      </w:r>
      <w:r w:rsidR="00A703A6" w:rsidRPr="00C47EE3">
        <w:rPr>
          <w:rFonts w:asciiTheme="minorHAnsi" w:hAnsiTheme="minorHAnsi"/>
          <w:b w:val="0"/>
          <w:szCs w:val="22"/>
        </w:rPr>
        <w:t xml:space="preserve">účinné </w:t>
      </w:r>
      <w:r w:rsidR="001E78EE" w:rsidRPr="00C47EE3">
        <w:rPr>
          <w:rFonts w:asciiTheme="minorHAnsi" w:hAnsiTheme="minorHAnsi"/>
          <w:b w:val="0"/>
          <w:szCs w:val="22"/>
        </w:rPr>
        <w:t xml:space="preserve">spolupráce při </w:t>
      </w:r>
      <w:r w:rsidR="009C782E" w:rsidRPr="00C47EE3">
        <w:rPr>
          <w:rFonts w:asciiTheme="minorHAnsi" w:hAnsiTheme="minorHAnsi"/>
          <w:b w:val="0"/>
          <w:szCs w:val="22"/>
        </w:rPr>
        <w:t xml:space="preserve">realizaci </w:t>
      </w:r>
      <w:r w:rsidR="001E78EE" w:rsidRPr="00C47EE3">
        <w:rPr>
          <w:rFonts w:asciiTheme="minorHAnsi" w:hAnsiTheme="minorHAnsi"/>
          <w:b w:val="0"/>
          <w:szCs w:val="22"/>
        </w:rPr>
        <w:t xml:space="preserve">projektu </w:t>
      </w:r>
      <w:r w:rsidR="004A44C1" w:rsidRPr="00C47EE3">
        <w:rPr>
          <w:rFonts w:asciiTheme="minorHAnsi" w:hAnsiTheme="minorHAnsi"/>
          <w:b w:val="0"/>
          <w:szCs w:val="22"/>
        </w:rPr>
        <w:t xml:space="preserve">s názvem </w:t>
      </w:r>
      <w:r w:rsidR="0024574D" w:rsidRPr="0024574D">
        <w:rPr>
          <w:rFonts w:asciiTheme="minorHAnsi" w:hAnsiTheme="minorHAnsi"/>
          <w:szCs w:val="22"/>
        </w:rPr>
        <w:t>„</w:t>
      </w:r>
      <w:r w:rsidR="00A770A9" w:rsidRPr="00A770A9">
        <w:rPr>
          <w:rFonts w:asciiTheme="minorHAnsi" w:hAnsiTheme="minorHAnsi"/>
          <w:szCs w:val="22"/>
        </w:rPr>
        <w:t xml:space="preserve">Technologie produkce rekombinantních modifikovaných nukleosidových </w:t>
      </w:r>
      <w:proofErr w:type="spellStart"/>
      <w:r w:rsidR="00A770A9" w:rsidRPr="00A770A9">
        <w:rPr>
          <w:rFonts w:asciiTheme="minorHAnsi" w:hAnsiTheme="minorHAnsi"/>
          <w:szCs w:val="22"/>
        </w:rPr>
        <w:t>fosforyláz</w:t>
      </w:r>
      <w:proofErr w:type="spellEnd"/>
      <w:r w:rsidR="00A770A9" w:rsidRPr="00A770A9">
        <w:rPr>
          <w:rFonts w:asciiTheme="minorHAnsi" w:hAnsiTheme="minorHAnsi"/>
          <w:szCs w:val="22"/>
        </w:rPr>
        <w:t xml:space="preserve"> a </w:t>
      </w:r>
      <w:proofErr w:type="spellStart"/>
      <w:r w:rsidR="00A770A9" w:rsidRPr="00A770A9">
        <w:rPr>
          <w:rFonts w:asciiTheme="minorHAnsi" w:hAnsiTheme="minorHAnsi"/>
          <w:szCs w:val="22"/>
        </w:rPr>
        <w:t>glykosyltransferáz</w:t>
      </w:r>
      <w:proofErr w:type="spellEnd"/>
      <w:r w:rsidR="00A770A9" w:rsidRPr="00A770A9">
        <w:rPr>
          <w:rFonts w:asciiTheme="minorHAnsi" w:hAnsiTheme="minorHAnsi"/>
          <w:szCs w:val="22"/>
        </w:rPr>
        <w:t xml:space="preserve"> </w:t>
      </w:r>
      <w:r w:rsidR="00A770A9" w:rsidRPr="00A770A9">
        <w:rPr>
          <w:rFonts w:asciiTheme="minorHAnsi" w:hAnsiTheme="minorHAnsi"/>
          <w:szCs w:val="22"/>
        </w:rPr>
        <w:lastRenderedPageBreak/>
        <w:t>pro efektivní enzymatickou syntézu halogenovaných analogů nukleosidů</w:t>
      </w:r>
      <w:r w:rsidR="0024574D" w:rsidRPr="0024574D">
        <w:rPr>
          <w:rFonts w:asciiTheme="minorHAnsi" w:hAnsiTheme="minorHAnsi"/>
          <w:szCs w:val="22"/>
        </w:rPr>
        <w:t>“</w:t>
      </w:r>
      <w:r w:rsidR="00FF23FB" w:rsidRPr="00FF23FB">
        <w:rPr>
          <w:rFonts w:asciiTheme="minorHAnsi" w:hAnsiTheme="minorHAnsi"/>
          <w:b w:val="0"/>
          <w:szCs w:val="22"/>
        </w:rPr>
        <w:t xml:space="preserve"> </w:t>
      </w:r>
      <w:r w:rsidR="009C782E" w:rsidRPr="00C47EE3">
        <w:rPr>
          <w:rFonts w:asciiTheme="minorHAnsi" w:hAnsiTheme="minorHAnsi"/>
          <w:b w:val="0"/>
          <w:szCs w:val="22"/>
        </w:rPr>
        <w:t xml:space="preserve">(dále jen „Projekt“) </w:t>
      </w:r>
      <w:r w:rsidR="00121196" w:rsidRPr="00C47EE3">
        <w:rPr>
          <w:rFonts w:asciiTheme="minorHAnsi" w:hAnsiTheme="minorHAnsi"/>
          <w:b w:val="0"/>
          <w:szCs w:val="22"/>
        </w:rPr>
        <w:t xml:space="preserve">podaného do </w:t>
      </w:r>
      <w:r w:rsidR="00121196" w:rsidRPr="00426B83">
        <w:rPr>
          <w:rFonts w:asciiTheme="minorHAnsi" w:hAnsiTheme="minorHAnsi"/>
          <w:b w:val="0"/>
          <w:szCs w:val="22"/>
        </w:rPr>
        <w:t xml:space="preserve">Výzvy </w:t>
      </w:r>
      <w:r w:rsidR="00671B11">
        <w:rPr>
          <w:rFonts w:asciiTheme="minorHAnsi" w:hAnsiTheme="minorHAnsi"/>
          <w:b w:val="0"/>
          <w:szCs w:val="22"/>
        </w:rPr>
        <w:t>IV</w:t>
      </w:r>
      <w:r w:rsidR="009C782E" w:rsidRPr="00426B83">
        <w:rPr>
          <w:rFonts w:asciiTheme="minorHAnsi" w:hAnsiTheme="minorHAnsi"/>
          <w:b w:val="0"/>
          <w:szCs w:val="22"/>
        </w:rPr>
        <w:t xml:space="preserve">. </w:t>
      </w:r>
      <w:r w:rsidR="003F7E2F" w:rsidRPr="00426B83">
        <w:rPr>
          <w:rFonts w:asciiTheme="minorHAnsi" w:hAnsiTheme="minorHAnsi"/>
          <w:b w:val="0"/>
          <w:szCs w:val="22"/>
        </w:rPr>
        <w:t>aktivity</w:t>
      </w:r>
      <w:r w:rsidR="009C782E" w:rsidRPr="00426B83">
        <w:rPr>
          <w:rFonts w:asciiTheme="minorHAnsi" w:hAnsiTheme="minorHAnsi"/>
          <w:b w:val="0"/>
          <w:szCs w:val="22"/>
        </w:rPr>
        <w:t xml:space="preserve"> „APLIKACE“</w:t>
      </w:r>
      <w:r w:rsidR="009C782E" w:rsidRPr="00C47EE3">
        <w:rPr>
          <w:rFonts w:asciiTheme="minorHAnsi" w:hAnsiTheme="minorHAnsi"/>
          <w:b w:val="0"/>
          <w:szCs w:val="22"/>
        </w:rPr>
        <w:t xml:space="preserve"> v rámci Operačního programu </w:t>
      </w:r>
      <w:r w:rsidR="003F7E2F">
        <w:rPr>
          <w:rFonts w:asciiTheme="minorHAnsi" w:hAnsiTheme="minorHAnsi"/>
          <w:b w:val="0"/>
          <w:szCs w:val="22"/>
        </w:rPr>
        <w:t>Technologie a aplikace pro konkurenceschopnost</w:t>
      </w:r>
      <w:r w:rsidR="009C782E" w:rsidRPr="00C47EE3">
        <w:rPr>
          <w:rFonts w:asciiTheme="minorHAnsi" w:hAnsiTheme="minorHAnsi"/>
          <w:b w:val="0"/>
          <w:szCs w:val="22"/>
        </w:rPr>
        <w:t xml:space="preserve"> v období 20</w:t>
      </w:r>
      <w:r w:rsidR="003F7E2F">
        <w:rPr>
          <w:rFonts w:asciiTheme="minorHAnsi" w:hAnsiTheme="minorHAnsi"/>
          <w:b w:val="0"/>
          <w:szCs w:val="22"/>
        </w:rPr>
        <w:t>21</w:t>
      </w:r>
      <w:r w:rsidR="009C782E" w:rsidRPr="00C47EE3">
        <w:rPr>
          <w:rFonts w:asciiTheme="minorHAnsi" w:hAnsiTheme="minorHAnsi"/>
          <w:b w:val="0"/>
          <w:szCs w:val="22"/>
        </w:rPr>
        <w:t xml:space="preserve"> – 202</w:t>
      </w:r>
      <w:r w:rsidR="003F7E2F">
        <w:rPr>
          <w:rFonts w:asciiTheme="minorHAnsi" w:hAnsiTheme="minorHAnsi"/>
          <w:b w:val="0"/>
          <w:szCs w:val="22"/>
        </w:rPr>
        <w:t>7</w:t>
      </w:r>
      <w:r w:rsidR="009C782E" w:rsidRPr="00C47EE3">
        <w:rPr>
          <w:rFonts w:asciiTheme="minorHAnsi" w:hAnsiTheme="minorHAnsi"/>
          <w:b w:val="0"/>
          <w:szCs w:val="22"/>
        </w:rPr>
        <w:t>, Priorit</w:t>
      </w:r>
      <w:r w:rsidR="003F7E2F">
        <w:rPr>
          <w:rFonts w:asciiTheme="minorHAnsi" w:hAnsiTheme="minorHAnsi"/>
          <w:b w:val="0"/>
          <w:szCs w:val="22"/>
        </w:rPr>
        <w:t>a</w:t>
      </w:r>
      <w:r w:rsidR="009C782E" w:rsidRPr="00C47EE3">
        <w:rPr>
          <w:rFonts w:asciiTheme="minorHAnsi" w:hAnsiTheme="minorHAnsi"/>
          <w:b w:val="0"/>
          <w:szCs w:val="22"/>
        </w:rPr>
        <w:t xml:space="preserve"> 1 - </w:t>
      </w:r>
      <w:r w:rsidR="003F7E2F" w:rsidRPr="003F7E2F">
        <w:rPr>
          <w:rFonts w:asciiTheme="minorHAnsi" w:hAnsiTheme="minorHAnsi"/>
          <w:b w:val="0"/>
          <w:szCs w:val="22"/>
        </w:rPr>
        <w:t>- Posilování výkonnosti podniků v oblasti výzkumu,</w:t>
      </w:r>
      <w:r w:rsidR="003F7E2F">
        <w:rPr>
          <w:rFonts w:asciiTheme="minorHAnsi" w:hAnsiTheme="minorHAnsi"/>
          <w:b w:val="0"/>
          <w:szCs w:val="22"/>
        </w:rPr>
        <w:t xml:space="preserve"> </w:t>
      </w:r>
      <w:r w:rsidR="003F7E2F" w:rsidRPr="003F7E2F">
        <w:rPr>
          <w:rFonts w:asciiTheme="minorHAnsi" w:hAnsiTheme="minorHAnsi"/>
          <w:b w:val="0"/>
          <w:szCs w:val="22"/>
        </w:rPr>
        <w:t>vývoje a inovací a jejich digitální transformace</w:t>
      </w:r>
      <w:r w:rsidR="003F7E2F">
        <w:rPr>
          <w:rFonts w:asciiTheme="minorHAnsi" w:hAnsiTheme="minorHAnsi"/>
          <w:b w:val="0"/>
          <w:szCs w:val="22"/>
        </w:rPr>
        <w:t>.</w:t>
      </w:r>
    </w:p>
    <w:p w14:paraId="41B73FE0" w14:textId="77777777" w:rsidR="00AB5915" w:rsidRPr="00C47EE3" w:rsidRDefault="00AB5915" w:rsidP="00A4108A">
      <w:pPr>
        <w:spacing w:before="0" w:line="240" w:lineRule="auto"/>
        <w:rPr>
          <w:rFonts w:asciiTheme="minorHAnsi" w:hAnsiTheme="minorHAnsi"/>
          <w:b w:val="0"/>
          <w:szCs w:val="22"/>
        </w:rPr>
      </w:pPr>
    </w:p>
    <w:p w14:paraId="2E1A50C3" w14:textId="210DD499" w:rsidR="001E78EE" w:rsidRPr="00C47EE3" w:rsidRDefault="00B705BB" w:rsidP="00A4108A">
      <w:pPr>
        <w:spacing w:before="0" w:line="240" w:lineRule="auto"/>
        <w:rPr>
          <w:rFonts w:asciiTheme="minorHAnsi" w:hAnsiTheme="minorHAnsi"/>
          <w:b w:val="0"/>
          <w:szCs w:val="22"/>
        </w:rPr>
      </w:pPr>
      <w:r>
        <w:rPr>
          <w:rFonts w:asciiTheme="minorHAnsi" w:hAnsiTheme="minorHAnsi"/>
          <w:b w:val="0"/>
          <w:szCs w:val="22"/>
        </w:rPr>
        <w:t>Účelem této S</w:t>
      </w:r>
      <w:r w:rsidR="00FF2C25" w:rsidRPr="00C47EE3">
        <w:rPr>
          <w:rFonts w:asciiTheme="minorHAnsi" w:hAnsiTheme="minorHAnsi"/>
          <w:b w:val="0"/>
          <w:szCs w:val="22"/>
        </w:rPr>
        <w:t xml:space="preserve">mlouvy je stanovení </w:t>
      </w:r>
      <w:r w:rsidR="00557849" w:rsidRPr="00C47EE3">
        <w:rPr>
          <w:rFonts w:asciiTheme="minorHAnsi" w:hAnsiTheme="minorHAnsi"/>
          <w:b w:val="0"/>
          <w:szCs w:val="22"/>
        </w:rPr>
        <w:t>rozsahu spolupráce</w:t>
      </w:r>
      <w:r w:rsidR="00BB6C3A" w:rsidRPr="00C47EE3">
        <w:rPr>
          <w:rFonts w:asciiTheme="minorHAnsi" w:hAnsiTheme="minorHAnsi"/>
          <w:b w:val="0"/>
          <w:szCs w:val="22"/>
        </w:rPr>
        <w:t xml:space="preserve"> S</w:t>
      </w:r>
      <w:r w:rsidR="004A44C1" w:rsidRPr="00C47EE3">
        <w:rPr>
          <w:rFonts w:asciiTheme="minorHAnsi" w:hAnsiTheme="minorHAnsi"/>
          <w:b w:val="0"/>
          <w:szCs w:val="22"/>
        </w:rPr>
        <w:t>mluvních stran na P</w:t>
      </w:r>
      <w:r w:rsidR="00890891" w:rsidRPr="00C47EE3">
        <w:rPr>
          <w:rFonts w:asciiTheme="minorHAnsi" w:hAnsiTheme="minorHAnsi"/>
          <w:b w:val="0"/>
          <w:szCs w:val="22"/>
        </w:rPr>
        <w:t>rojektu</w:t>
      </w:r>
      <w:r w:rsidR="00557849" w:rsidRPr="00C47EE3">
        <w:rPr>
          <w:rFonts w:asciiTheme="minorHAnsi" w:hAnsiTheme="minorHAnsi"/>
          <w:b w:val="0"/>
          <w:szCs w:val="22"/>
        </w:rPr>
        <w:t xml:space="preserve">, </w:t>
      </w:r>
      <w:r w:rsidR="004A44C1" w:rsidRPr="00C47EE3">
        <w:rPr>
          <w:rFonts w:asciiTheme="minorHAnsi" w:hAnsiTheme="minorHAnsi"/>
          <w:b w:val="0"/>
          <w:szCs w:val="22"/>
        </w:rPr>
        <w:t>vzájemných práv a povinností S</w:t>
      </w:r>
      <w:r w:rsidR="00FF2C25" w:rsidRPr="00C47EE3">
        <w:rPr>
          <w:rFonts w:asciiTheme="minorHAnsi" w:hAnsiTheme="minorHAnsi"/>
          <w:b w:val="0"/>
          <w:szCs w:val="22"/>
        </w:rPr>
        <w:t>mluvních stran</w:t>
      </w:r>
      <w:r w:rsidR="004A44C1" w:rsidRPr="00C47EE3">
        <w:rPr>
          <w:rFonts w:asciiTheme="minorHAnsi" w:hAnsiTheme="minorHAnsi"/>
          <w:b w:val="0"/>
          <w:szCs w:val="22"/>
        </w:rPr>
        <w:t xml:space="preserve"> v rámci realizace P</w:t>
      </w:r>
      <w:r w:rsidR="00890891" w:rsidRPr="00C47EE3">
        <w:rPr>
          <w:rFonts w:asciiTheme="minorHAnsi" w:hAnsiTheme="minorHAnsi"/>
          <w:b w:val="0"/>
          <w:szCs w:val="22"/>
        </w:rPr>
        <w:t>rojektu</w:t>
      </w:r>
      <w:r w:rsidR="00FF2C25" w:rsidRPr="00C47EE3">
        <w:rPr>
          <w:rFonts w:asciiTheme="minorHAnsi" w:hAnsiTheme="minorHAnsi"/>
          <w:b w:val="0"/>
          <w:szCs w:val="22"/>
        </w:rPr>
        <w:t>, z</w:t>
      </w:r>
      <w:r w:rsidR="0008047B" w:rsidRPr="00C47EE3">
        <w:rPr>
          <w:rFonts w:asciiTheme="minorHAnsi" w:hAnsiTheme="minorHAnsi"/>
          <w:b w:val="0"/>
          <w:szCs w:val="22"/>
        </w:rPr>
        <w:t>a</w:t>
      </w:r>
      <w:r w:rsidR="004A44C1" w:rsidRPr="00C47EE3">
        <w:rPr>
          <w:rFonts w:asciiTheme="minorHAnsi" w:hAnsiTheme="minorHAnsi"/>
          <w:b w:val="0"/>
          <w:szCs w:val="22"/>
        </w:rPr>
        <w:t>jištění naplnění všech cílů P</w:t>
      </w:r>
      <w:r w:rsidR="00FF2C25" w:rsidRPr="00C47EE3">
        <w:rPr>
          <w:rFonts w:asciiTheme="minorHAnsi" w:hAnsiTheme="minorHAnsi"/>
          <w:b w:val="0"/>
          <w:szCs w:val="22"/>
        </w:rPr>
        <w:t>roje</w:t>
      </w:r>
      <w:r w:rsidR="004A44C1" w:rsidRPr="00C47EE3">
        <w:rPr>
          <w:rFonts w:asciiTheme="minorHAnsi" w:hAnsiTheme="minorHAnsi"/>
          <w:b w:val="0"/>
          <w:szCs w:val="22"/>
        </w:rPr>
        <w:t xml:space="preserve">ktu a </w:t>
      </w:r>
      <w:r w:rsidR="00425FBE" w:rsidRPr="00C47EE3">
        <w:rPr>
          <w:rFonts w:asciiTheme="minorHAnsi" w:hAnsiTheme="minorHAnsi"/>
          <w:b w:val="0"/>
          <w:szCs w:val="22"/>
        </w:rPr>
        <w:t xml:space="preserve">ochrana majetkového zájmu </w:t>
      </w:r>
      <w:r w:rsidR="00FA19B1" w:rsidRPr="00C47EE3">
        <w:rPr>
          <w:rFonts w:asciiTheme="minorHAnsi" w:hAnsiTheme="minorHAnsi"/>
          <w:b w:val="0"/>
          <w:szCs w:val="22"/>
        </w:rPr>
        <w:t xml:space="preserve">jak </w:t>
      </w:r>
      <w:r w:rsidR="004A44C1" w:rsidRPr="00C47EE3">
        <w:rPr>
          <w:rFonts w:asciiTheme="minorHAnsi" w:hAnsiTheme="minorHAnsi"/>
          <w:b w:val="0"/>
          <w:szCs w:val="22"/>
        </w:rPr>
        <w:t>P</w:t>
      </w:r>
      <w:r w:rsidR="00425FBE" w:rsidRPr="00C47EE3">
        <w:rPr>
          <w:rFonts w:asciiTheme="minorHAnsi" w:hAnsiTheme="minorHAnsi"/>
          <w:b w:val="0"/>
          <w:szCs w:val="22"/>
        </w:rPr>
        <w:t>říjemce</w:t>
      </w:r>
      <w:r w:rsidR="00FF2C25" w:rsidRPr="00C47EE3">
        <w:rPr>
          <w:rFonts w:asciiTheme="minorHAnsi" w:hAnsiTheme="minorHAnsi"/>
          <w:b w:val="0"/>
          <w:szCs w:val="22"/>
        </w:rPr>
        <w:t>, který je hlavním řešitelem projektu</w:t>
      </w:r>
      <w:r w:rsidR="004A44C1" w:rsidRPr="00C47EE3">
        <w:rPr>
          <w:rFonts w:asciiTheme="minorHAnsi" w:hAnsiTheme="minorHAnsi"/>
          <w:b w:val="0"/>
          <w:szCs w:val="22"/>
        </w:rPr>
        <w:t xml:space="preserve">, </w:t>
      </w:r>
      <w:r w:rsidR="00FA19B1" w:rsidRPr="00C47EE3">
        <w:rPr>
          <w:rFonts w:asciiTheme="minorHAnsi" w:hAnsiTheme="minorHAnsi"/>
          <w:b w:val="0"/>
          <w:szCs w:val="22"/>
        </w:rPr>
        <w:t>t</w:t>
      </w:r>
      <w:r w:rsidR="004A44C1" w:rsidRPr="00C47EE3">
        <w:rPr>
          <w:rFonts w:asciiTheme="minorHAnsi" w:hAnsiTheme="minorHAnsi"/>
          <w:b w:val="0"/>
          <w:szCs w:val="22"/>
        </w:rPr>
        <w:t>a</w:t>
      </w:r>
      <w:r w:rsidR="00FA19B1" w:rsidRPr="00C47EE3">
        <w:rPr>
          <w:rFonts w:asciiTheme="minorHAnsi" w:hAnsiTheme="minorHAnsi"/>
          <w:b w:val="0"/>
          <w:szCs w:val="22"/>
        </w:rPr>
        <w:t>k</w:t>
      </w:r>
      <w:r w:rsidR="004A44C1" w:rsidRPr="00C47EE3">
        <w:rPr>
          <w:rFonts w:asciiTheme="minorHAnsi" w:hAnsiTheme="minorHAnsi"/>
          <w:b w:val="0"/>
          <w:szCs w:val="22"/>
        </w:rPr>
        <w:t xml:space="preserve"> Dalšího účastníka</w:t>
      </w:r>
      <w:r w:rsidR="00FF2C25" w:rsidRPr="00C47EE3">
        <w:rPr>
          <w:rFonts w:asciiTheme="minorHAnsi" w:hAnsiTheme="minorHAnsi"/>
          <w:b w:val="0"/>
          <w:szCs w:val="22"/>
        </w:rPr>
        <w:t>. Smluvní strany sjednávají, že ve</w:t>
      </w:r>
      <w:r>
        <w:rPr>
          <w:rFonts w:asciiTheme="minorHAnsi" w:hAnsiTheme="minorHAnsi"/>
          <w:b w:val="0"/>
          <w:szCs w:val="22"/>
        </w:rPr>
        <w:t>škerá ujednání obsažená v této S</w:t>
      </w:r>
      <w:r w:rsidR="00FF2C25" w:rsidRPr="00C47EE3">
        <w:rPr>
          <w:rFonts w:asciiTheme="minorHAnsi" w:hAnsiTheme="minorHAnsi"/>
          <w:b w:val="0"/>
          <w:szCs w:val="22"/>
        </w:rPr>
        <w:t>mlouvě budou vykládána a naplňována takovým zp</w:t>
      </w:r>
      <w:r w:rsidR="004A44C1" w:rsidRPr="00C47EE3">
        <w:rPr>
          <w:rFonts w:asciiTheme="minorHAnsi" w:hAnsiTheme="minorHAnsi"/>
          <w:b w:val="0"/>
          <w:szCs w:val="22"/>
        </w:rPr>
        <w:t>ůsobem, aby byly naplněny cíle P</w:t>
      </w:r>
      <w:r w:rsidR="00FA19B1" w:rsidRPr="00C47EE3">
        <w:rPr>
          <w:rFonts w:asciiTheme="minorHAnsi" w:hAnsiTheme="minorHAnsi"/>
          <w:b w:val="0"/>
          <w:szCs w:val="22"/>
        </w:rPr>
        <w:t xml:space="preserve">rojektu a </w:t>
      </w:r>
      <w:r w:rsidR="00FF2C25" w:rsidRPr="00C47EE3">
        <w:rPr>
          <w:rFonts w:asciiTheme="minorHAnsi" w:hAnsiTheme="minorHAnsi"/>
          <w:b w:val="0"/>
          <w:szCs w:val="22"/>
        </w:rPr>
        <w:t xml:space="preserve">závazky, které má </w:t>
      </w:r>
      <w:r w:rsidR="004A44C1" w:rsidRPr="00C47EE3">
        <w:rPr>
          <w:rFonts w:asciiTheme="minorHAnsi" w:hAnsiTheme="minorHAnsi"/>
          <w:b w:val="0"/>
          <w:szCs w:val="22"/>
        </w:rPr>
        <w:t>P</w:t>
      </w:r>
      <w:r w:rsidR="00425FBE" w:rsidRPr="00C47EE3">
        <w:rPr>
          <w:rFonts w:asciiTheme="minorHAnsi" w:hAnsiTheme="minorHAnsi"/>
          <w:b w:val="0"/>
          <w:szCs w:val="22"/>
        </w:rPr>
        <w:t>říjemce</w:t>
      </w:r>
      <w:r w:rsidR="0008047B" w:rsidRPr="00C47EE3">
        <w:rPr>
          <w:rFonts w:asciiTheme="minorHAnsi" w:hAnsiTheme="minorHAnsi"/>
          <w:b w:val="0"/>
          <w:szCs w:val="22"/>
        </w:rPr>
        <w:t xml:space="preserve"> a </w:t>
      </w:r>
      <w:r w:rsidR="004A44C1" w:rsidRPr="00C47EE3">
        <w:rPr>
          <w:rFonts w:asciiTheme="minorHAnsi" w:hAnsiTheme="minorHAnsi"/>
          <w:b w:val="0"/>
          <w:szCs w:val="22"/>
        </w:rPr>
        <w:t>Další účastník</w:t>
      </w:r>
      <w:r w:rsidR="00FF2C25" w:rsidRPr="00C47EE3">
        <w:rPr>
          <w:rFonts w:asciiTheme="minorHAnsi" w:hAnsiTheme="minorHAnsi"/>
          <w:b w:val="0"/>
          <w:szCs w:val="22"/>
        </w:rPr>
        <w:t xml:space="preserve"> vůči </w:t>
      </w:r>
      <w:r w:rsidR="00FA19B1" w:rsidRPr="00C47EE3">
        <w:rPr>
          <w:rFonts w:asciiTheme="minorHAnsi" w:hAnsiTheme="minorHAnsi"/>
          <w:b w:val="0"/>
          <w:szCs w:val="22"/>
        </w:rPr>
        <w:t xml:space="preserve">Ministerstvu průmyslu a obchodu ČR jako vyhlašovateli </w:t>
      </w:r>
      <w:r w:rsidR="008061A3">
        <w:rPr>
          <w:rFonts w:asciiTheme="minorHAnsi" w:hAnsiTheme="minorHAnsi"/>
          <w:b w:val="0"/>
          <w:szCs w:val="22"/>
        </w:rPr>
        <w:t>aktivity</w:t>
      </w:r>
      <w:r w:rsidR="00FA19B1" w:rsidRPr="00C47EE3">
        <w:rPr>
          <w:rFonts w:asciiTheme="minorHAnsi" w:hAnsiTheme="minorHAnsi"/>
          <w:b w:val="0"/>
          <w:szCs w:val="22"/>
        </w:rPr>
        <w:t xml:space="preserve"> „APLIKACE“ </w:t>
      </w:r>
      <w:r w:rsidR="004A44C1" w:rsidRPr="00C47EE3">
        <w:rPr>
          <w:rFonts w:asciiTheme="minorHAnsi" w:hAnsiTheme="minorHAnsi"/>
          <w:b w:val="0"/>
          <w:szCs w:val="22"/>
        </w:rPr>
        <w:t>(dále jen „Poskytovatel“ nebo „P</w:t>
      </w:r>
      <w:r w:rsidR="005A2A8B" w:rsidRPr="00C47EE3">
        <w:rPr>
          <w:rFonts w:asciiTheme="minorHAnsi" w:hAnsiTheme="minorHAnsi"/>
          <w:b w:val="0"/>
          <w:szCs w:val="22"/>
        </w:rPr>
        <w:t>oskytovatel dotace“)</w:t>
      </w:r>
      <w:r w:rsidR="00FF2C25" w:rsidRPr="00C47EE3">
        <w:rPr>
          <w:rFonts w:asciiTheme="minorHAnsi" w:hAnsiTheme="minorHAnsi"/>
          <w:b w:val="0"/>
          <w:szCs w:val="22"/>
        </w:rPr>
        <w:t>.</w:t>
      </w:r>
    </w:p>
    <w:p w14:paraId="42992141" w14:textId="77777777" w:rsidR="006F50DE" w:rsidRPr="00C47EE3" w:rsidRDefault="006F50DE" w:rsidP="00A4108A">
      <w:pPr>
        <w:spacing w:before="0" w:line="240" w:lineRule="auto"/>
        <w:rPr>
          <w:rFonts w:asciiTheme="minorHAnsi" w:hAnsiTheme="minorHAnsi"/>
          <w:b w:val="0"/>
          <w:szCs w:val="22"/>
        </w:rPr>
      </w:pPr>
    </w:p>
    <w:p w14:paraId="079DA158" w14:textId="77777777" w:rsidR="00FF2C25" w:rsidRPr="00C47EE3" w:rsidRDefault="00FF2C25" w:rsidP="00F3144F">
      <w:pPr>
        <w:spacing w:before="0" w:line="240" w:lineRule="auto"/>
        <w:jc w:val="center"/>
        <w:outlineLvl w:val="0"/>
        <w:rPr>
          <w:rFonts w:asciiTheme="minorHAnsi" w:hAnsiTheme="minorHAnsi"/>
          <w:szCs w:val="22"/>
        </w:rPr>
      </w:pPr>
      <w:r w:rsidRPr="00C47EE3">
        <w:rPr>
          <w:rFonts w:asciiTheme="minorHAnsi" w:hAnsiTheme="minorHAnsi"/>
          <w:szCs w:val="22"/>
        </w:rPr>
        <w:t>I.</w:t>
      </w:r>
    </w:p>
    <w:p w14:paraId="45436192" w14:textId="77777777" w:rsidR="00FF2C25" w:rsidRPr="00C47EE3" w:rsidRDefault="00FF2C25" w:rsidP="00FD2F42">
      <w:pPr>
        <w:spacing w:before="0" w:line="240" w:lineRule="auto"/>
        <w:jc w:val="center"/>
        <w:rPr>
          <w:rFonts w:asciiTheme="minorHAnsi" w:hAnsiTheme="minorHAnsi"/>
          <w:szCs w:val="22"/>
        </w:rPr>
      </w:pPr>
      <w:r w:rsidRPr="00C47EE3">
        <w:rPr>
          <w:rFonts w:asciiTheme="minorHAnsi" w:hAnsiTheme="minorHAnsi"/>
          <w:szCs w:val="22"/>
        </w:rPr>
        <w:t>Předmět smlouvy</w:t>
      </w:r>
    </w:p>
    <w:p w14:paraId="4502E525" w14:textId="77777777" w:rsidR="00C329C0" w:rsidRPr="00C47EE3" w:rsidRDefault="00FF2C25" w:rsidP="0030478E">
      <w:pPr>
        <w:pStyle w:val="Odstavecseseznamem"/>
        <w:numPr>
          <w:ilvl w:val="0"/>
          <w:numId w:val="3"/>
        </w:numPr>
        <w:spacing w:after="0" w:line="240" w:lineRule="auto"/>
        <w:ind w:left="0" w:hanging="284"/>
        <w:jc w:val="both"/>
      </w:pPr>
      <w:r w:rsidRPr="00C47EE3">
        <w:t>Smluvní str</w:t>
      </w:r>
      <w:r w:rsidR="00B705BB">
        <w:t>any se zavazují uzavřením této S</w:t>
      </w:r>
      <w:r w:rsidRPr="00C47EE3">
        <w:t xml:space="preserve">mlouvy </w:t>
      </w:r>
      <w:r w:rsidR="0008047B" w:rsidRPr="00C47EE3">
        <w:t xml:space="preserve">účinně </w:t>
      </w:r>
      <w:r w:rsidRPr="00C47EE3">
        <w:t>spolupracovat při realizaci</w:t>
      </w:r>
      <w:r w:rsidR="008D30E4" w:rsidRPr="00C47EE3">
        <w:t xml:space="preserve"> a řešení</w:t>
      </w:r>
      <w:r w:rsidR="009C46F3" w:rsidRPr="00C47EE3">
        <w:t xml:space="preserve"> P</w:t>
      </w:r>
      <w:r w:rsidRPr="00C47EE3">
        <w:t>rojektu</w:t>
      </w:r>
      <w:r w:rsidR="009C46F3" w:rsidRPr="00C47EE3">
        <w:t xml:space="preserve"> a v období následujícím po skončení projektu</w:t>
      </w:r>
      <w:r w:rsidR="00255782" w:rsidRPr="00C47EE3">
        <w:t xml:space="preserve">. </w:t>
      </w:r>
      <w:r w:rsidR="0008047B" w:rsidRPr="00C47EE3">
        <w:t xml:space="preserve">Rozsah spolupráce je dán touto </w:t>
      </w:r>
      <w:r w:rsidR="00B705BB">
        <w:t>S</w:t>
      </w:r>
      <w:r w:rsidR="0008047B" w:rsidRPr="00C47EE3">
        <w:t>mlouvou a k ní připojenými přílohami.</w:t>
      </w:r>
    </w:p>
    <w:p w14:paraId="1B1DA4BF" w14:textId="77777777" w:rsidR="00482633" w:rsidRPr="00C47EE3" w:rsidRDefault="00482633" w:rsidP="00A4108A">
      <w:pPr>
        <w:pStyle w:val="Odstavecseseznamem"/>
        <w:spacing w:after="0" w:line="240" w:lineRule="auto"/>
        <w:ind w:left="0"/>
        <w:jc w:val="both"/>
      </w:pPr>
    </w:p>
    <w:p w14:paraId="5B45E0DE" w14:textId="77777777" w:rsidR="00482633" w:rsidRPr="00C47EE3" w:rsidRDefault="009C46F3" w:rsidP="0030478E">
      <w:pPr>
        <w:pStyle w:val="Odstavecseseznamem"/>
        <w:numPr>
          <w:ilvl w:val="0"/>
          <w:numId w:val="3"/>
        </w:numPr>
        <w:spacing w:after="0" w:line="240" w:lineRule="auto"/>
        <w:ind w:left="0" w:hanging="284"/>
        <w:jc w:val="both"/>
      </w:pPr>
      <w:r w:rsidRPr="00C47EE3">
        <w:t>Cílem spolupráce S</w:t>
      </w:r>
      <w:r w:rsidR="008D30E4" w:rsidRPr="00C47EE3">
        <w:t>mluvních stran podl</w:t>
      </w:r>
      <w:r w:rsidR="00B705BB">
        <w:t>e této S</w:t>
      </w:r>
      <w:r w:rsidR="008632C3" w:rsidRPr="00C47EE3">
        <w:t xml:space="preserve">mlouvy je splnění veškerých </w:t>
      </w:r>
      <w:r w:rsidRPr="00C47EE3">
        <w:t>povinností vůči P</w:t>
      </w:r>
      <w:r w:rsidR="008632C3" w:rsidRPr="00C47EE3">
        <w:t>oskytovateli</w:t>
      </w:r>
      <w:r w:rsidRPr="00C47EE3">
        <w:t xml:space="preserve"> dotace, které jsou stanovené Rozhodnutím o </w:t>
      </w:r>
      <w:r w:rsidR="00634C04" w:rsidRPr="00C47EE3">
        <w:t>poskytnutí dotace.</w:t>
      </w:r>
      <w:r w:rsidRPr="00C47EE3">
        <w:t xml:space="preserve"> Veškerá ustanovení Rozhodnutí a z nich vyplývající povinnosti jsou pro Smluvní strany závazné.</w:t>
      </w:r>
      <w:r w:rsidR="0008047B" w:rsidRPr="00C47EE3">
        <w:t xml:space="preserve"> </w:t>
      </w:r>
    </w:p>
    <w:p w14:paraId="22D0884E" w14:textId="77777777" w:rsidR="00FF2C25" w:rsidRPr="00C47EE3" w:rsidRDefault="00FF2C25" w:rsidP="00A4108A">
      <w:pPr>
        <w:pStyle w:val="Odstavecseseznamem"/>
        <w:spacing w:after="0" w:line="240" w:lineRule="auto"/>
        <w:ind w:left="0"/>
        <w:jc w:val="both"/>
        <w:rPr>
          <w:highlight w:val="yellow"/>
        </w:rPr>
      </w:pPr>
    </w:p>
    <w:p w14:paraId="3509E224" w14:textId="77777777" w:rsidR="000F4E88" w:rsidRPr="00C47EE3" w:rsidRDefault="000F4E88" w:rsidP="00A4108A">
      <w:pPr>
        <w:spacing w:before="0" w:line="240" w:lineRule="auto"/>
        <w:rPr>
          <w:rFonts w:asciiTheme="minorHAnsi" w:hAnsiTheme="minorHAnsi"/>
          <w:szCs w:val="22"/>
        </w:rPr>
      </w:pPr>
    </w:p>
    <w:p w14:paraId="573555B2" w14:textId="77777777" w:rsidR="008632C3" w:rsidRPr="00C47EE3" w:rsidRDefault="009C150D" w:rsidP="00F3144F">
      <w:pPr>
        <w:spacing w:before="0" w:line="240" w:lineRule="auto"/>
        <w:jc w:val="center"/>
        <w:outlineLvl w:val="0"/>
        <w:rPr>
          <w:rFonts w:asciiTheme="minorHAnsi" w:hAnsiTheme="minorHAnsi"/>
          <w:szCs w:val="22"/>
        </w:rPr>
      </w:pPr>
      <w:r w:rsidRPr="00C47EE3">
        <w:rPr>
          <w:rFonts w:asciiTheme="minorHAnsi" w:hAnsiTheme="minorHAnsi"/>
          <w:szCs w:val="22"/>
        </w:rPr>
        <w:t>II.</w:t>
      </w:r>
    </w:p>
    <w:p w14:paraId="3425669B" w14:textId="77777777" w:rsidR="008632C3" w:rsidRPr="00C47EE3" w:rsidRDefault="008632C3" w:rsidP="00FD2F42">
      <w:pPr>
        <w:spacing w:before="0" w:line="240" w:lineRule="auto"/>
        <w:jc w:val="center"/>
        <w:rPr>
          <w:rFonts w:asciiTheme="minorHAnsi" w:hAnsiTheme="minorHAnsi"/>
          <w:szCs w:val="22"/>
        </w:rPr>
      </w:pPr>
      <w:r w:rsidRPr="00C47EE3">
        <w:rPr>
          <w:rFonts w:asciiTheme="minorHAnsi" w:hAnsiTheme="minorHAnsi"/>
          <w:szCs w:val="22"/>
        </w:rPr>
        <w:t>Výklad pojmů</w:t>
      </w:r>
    </w:p>
    <w:p w14:paraId="19DE1317" w14:textId="77777777" w:rsidR="00BE4A6B" w:rsidRPr="00C47EE3" w:rsidRDefault="005C216B" w:rsidP="0030478E">
      <w:pPr>
        <w:pStyle w:val="Odstavecseseznamem"/>
        <w:numPr>
          <w:ilvl w:val="0"/>
          <w:numId w:val="7"/>
        </w:numPr>
        <w:spacing w:after="0" w:line="240" w:lineRule="auto"/>
        <w:ind w:left="0" w:hanging="284"/>
        <w:jc w:val="both"/>
      </w:pPr>
      <w:r w:rsidRPr="00C47EE3">
        <w:t xml:space="preserve">Za </w:t>
      </w:r>
      <w:r w:rsidRPr="00C47EE3">
        <w:rPr>
          <w:b/>
        </w:rPr>
        <w:t>následující období</w:t>
      </w:r>
      <w:r w:rsidR="00635DC7" w:rsidRPr="00C47EE3">
        <w:t xml:space="preserve"> se považuje období v délce </w:t>
      </w:r>
      <w:r w:rsidR="00F851BC">
        <w:t>3</w:t>
      </w:r>
      <w:r w:rsidR="00635DC7" w:rsidRPr="00C47EE3">
        <w:t xml:space="preserve"> </w:t>
      </w:r>
      <w:r w:rsidRPr="00C47EE3">
        <w:t>let po skončení projektu</w:t>
      </w:r>
      <w:r w:rsidR="00914CB3" w:rsidRPr="00C47EE3">
        <w:t xml:space="preserve"> – </w:t>
      </w:r>
      <w:r w:rsidR="00914CB3" w:rsidRPr="00C47EE3">
        <w:rPr>
          <w:b/>
        </w:rPr>
        <w:t xml:space="preserve">tzv. </w:t>
      </w:r>
      <w:r w:rsidR="00635DC7" w:rsidRPr="00C47EE3">
        <w:rPr>
          <w:b/>
        </w:rPr>
        <w:t>doba udržitelnosti projektu</w:t>
      </w:r>
      <w:r w:rsidR="009B7732" w:rsidRPr="00C47EE3">
        <w:t>, ve kterém P</w:t>
      </w:r>
      <w:r w:rsidRPr="00C47EE3">
        <w:t xml:space="preserve">oskytovatel provádí vyhodnocení výsledků řešení projektu, vypořádání poskytnuté podpory a monitoring implementace výsledků v praxi. Za tím účelem je </w:t>
      </w:r>
      <w:r w:rsidR="00B56E2B" w:rsidRPr="00C47EE3">
        <w:t xml:space="preserve">Rozhodnutím </w:t>
      </w:r>
      <w:r w:rsidR="003A7C4A" w:rsidRPr="00C47EE3">
        <w:t>zavázán P</w:t>
      </w:r>
      <w:r w:rsidRPr="00C47EE3">
        <w:t xml:space="preserve">říjemce </w:t>
      </w:r>
      <w:r w:rsidR="00E93CC4" w:rsidRPr="00C47EE3">
        <w:t>i</w:t>
      </w:r>
      <w:r w:rsidR="00635DC7" w:rsidRPr="00C47EE3">
        <w:t xml:space="preserve"> další účastník </w:t>
      </w:r>
      <w:r w:rsidRPr="00C47EE3">
        <w:t>k součinnosti při provádění těchto činností.</w:t>
      </w:r>
    </w:p>
    <w:p w14:paraId="778F1778" w14:textId="77777777" w:rsidR="002559A9" w:rsidRPr="00C47EE3" w:rsidRDefault="002559A9" w:rsidP="00A4108A">
      <w:pPr>
        <w:pStyle w:val="Odstavecseseznamem"/>
        <w:jc w:val="both"/>
      </w:pPr>
    </w:p>
    <w:p w14:paraId="478446B0" w14:textId="77777777" w:rsidR="00B47365" w:rsidRPr="00C47EE3" w:rsidRDefault="002559A9" w:rsidP="0030478E">
      <w:pPr>
        <w:pStyle w:val="Odstavecseseznamem"/>
        <w:numPr>
          <w:ilvl w:val="0"/>
          <w:numId w:val="7"/>
        </w:numPr>
        <w:autoSpaceDE w:val="0"/>
        <w:autoSpaceDN w:val="0"/>
        <w:adjustRightInd w:val="0"/>
        <w:spacing w:line="240" w:lineRule="auto"/>
        <w:ind w:left="0" w:hanging="284"/>
        <w:jc w:val="both"/>
      </w:pPr>
      <w:r w:rsidRPr="00C47EE3">
        <w:rPr>
          <w:b/>
        </w:rPr>
        <w:t>Dnem plánovaného ukončení projektu</w:t>
      </w:r>
      <w:r w:rsidR="003A7C4A" w:rsidRPr="00C47EE3">
        <w:t xml:space="preserve"> se rozumí datum uvedené P</w:t>
      </w:r>
      <w:r w:rsidRPr="00C47EE3">
        <w:t>říjemcem dotace v harmonogramu v Rozhodnutí o poskytnutí dotace. Tento termín je závazný a jeho porušení je porušením rozpočtové kázně. Projekt je možné ukončit kdykoli dříve, nejpozději však v termínu,</w:t>
      </w:r>
      <w:r w:rsidR="00634C04" w:rsidRPr="00C47EE3">
        <w:t xml:space="preserve"> který je uvedený v Rozhodnutí o poskytnutí</w:t>
      </w:r>
      <w:r w:rsidR="00B47365" w:rsidRPr="00C47EE3">
        <w:t xml:space="preserve">. </w:t>
      </w:r>
    </w:p>
    <w:p w14:paraId="38989D96" w14:textId="77777777" w:rsidR="00B47365" w:rsidRPr="00C47EE3" w:rsidRDefault="00B47365" w:rsidP="00A4108A">
      <w:pPr>
        <w:pStyle w:val="Odstavecseseznamem"/>
        <w:autoSpaceDE w:val="0"/>
        <w:autoSpaceDN w:val="0"/>
        <w:adjustRightInd w:val="0"/>
        <w:spacing w:line="240" w:lineRule="auto"/>
        <w:ind w:left="0"/>
        <w:jc w:val="both"/>
      </w:pPr>
    </w:p>
    <w:p w14:paraId="51E2608D" w14:textId="77777777" w:rsidR="00FC69CC" w:rsidRPr="00C47EE3" w:rsidRDefault="00B47365" w:rsidP="0030478E">
      <w:pPr>
        <w:pStyle w:val="Odstavecseseznamem"/>
        <w:numPr>
          <w:ilvl w:val="0"/>
          <w:numId w:val="7"/>
        </w:numPr>
        <w:autoSpaceDE w:val="0"/>
        <w:autoSpaceDN w:val="0"/>
        <w:adjustRightInd w:val="0"/>
        <w:spacing w:line="240" w:lineRule="auto"/>
        <w:ind w:left="0" w:hanging="284"/>
        <w:jc w:val="both"/>
      </w:pPr>
      <w:r w:rsidRPr="00C47EE3">
        <w:rPr>
          <w:rFonts w:cs="Arial"/>
          <w:b/>
        </w:rPr>
        <w:t>Předmětem duševního vlastnictví</w:t>
      </w:r>
      <w:r w:rsidRPr="00C47EE3">
        <w:rPr>
          <w:rFonts w:cs="Arial"/>
        </w:rPr>
        <w:t xml:space="preserve"> se pro účely Smlouvy rozumí jakýkoli výsledek duševní činnosti, na jehož základě vznikne nehmotný statek, který je objektivně zachytitelný. Jedná se zejména o vynálezy, technická řešení chráněná užitným vzorem, průmyslové vzory, zlepšovací návrhy, biotechnologické vynálezy, ochranné známky, díla podle práva autorského, know-how, a další výsledky duševní činnosti.</w:t>
      </w:r>
    </w:p>
    <w:p w14:paraId="749EF1FD" w14:textId="77777777" w:rsidR="008010A3" w:rsidRPr="00C47EE3" w:rsidRDefault="008010A3" w:rsidP="00A4108A">
      <w:pPr>
        <w:pStyle w:val="Odstavecseseznamem"/>
        <w:spacing w:after="0" w:line="240" w:lineRule="auto"/>
        <w:ind w:left="0"/>
        <w:jc w:val="both"/>
      </w:pPr>
    </w:p>
    <w:p w14:paraId="10B65EEA" w14:textId="77777777" w:rsidR="001C0BEC" w:rsidRPr="00C47EE3" w:rsidRDefault="00BF146D" w:rsidP="00F3144F">
      <w:pPr>
        <w:pStyle w:val="Odstavecseseznamem"/>
        <w:spacing w:after="0" w:line="240" w:lineRule="auto"/>
        <w:ind w:left="0"/>
        <w:jc w:val="center"/>
        <w:outlineLvl w:val="0"/>
        <w:rPr>
          <w:b/>
        </w:rPr>
      </w:pPr>
      <w:r w:rsidRPr="00C47EE3">
        <w:rPr>
          <w:b/>
        </w:rPr>
        <w:t>III</w:t>
      </w:r>
      <w:r w:rsidR="008010A3" w:rsidRPr="00C47EE3">
        <w:rPr>
          <w:b/>
        </w:rPr>
        <w:t>.</w:t>
      </w:r>
    </w:p>
    <w:p w14:paraId="3F63EEFB" w14:textId="77777777" w:rsidR="007A6F05" w:rsidRPr="00C47EE3" w:rsidRDefault="001C0BEC" w:rsidP="00B62C59">
      <w:pPr>
        <w:pStyle w:val="Odstavecseseznamem"/>
        <w:spacing w:after="0" w:line="240" w:lineRule="auto"/>
        <w:ind w:left="0"/>
        <w:jc w:val="center"/>
        <w:rPr>
          <w:b/>
        </w:rPr>
      </w:pPr>
      <w:r w:rsidRPr="00C47EE3">
        <w:rPr>
          <w:b/>
        </w:rPr>
        <w:t xml:space="preserve">Rozdělení činností </w:t>
      </w:r>
      <w:r w:rsidR="00BB6C3A" w:rsidRPr="00C47EE3">
        <w:rPr>
          <w:b/>
        </w:rPr>
        <w:t>S</w:t>
      </w:r>
      <w:r w:rsidR="005C216B" w:rsidRPr="00C47EE3">
        <w:rPr>
          <w:b/>
        </w:rPr>
        <w:t xml:space="preserve">mluvních stran </w:t>
      </w:r>
      <w:r w:rsidRPr="00C47EE3">
        <w:rPr>
          <w:b/>
        </w:rPr>
        <w:t>v</w:t>
      </w:r>
      <w:r w:rsidR="009C150D" w:rsidRPr="00C47EE3">
        <w:rPr>
          <w:b/>
        </w:rPr>
        <w:t> </w:t>
      </w:r>
      <w:r w:rsidRPr="00C47EE3">
        <w:rPr>
          <w:b/>
        </w:rPr>
        <w:t>projektu</w:t>
      </w:r>
      <w:r w:rsidR="00BB6C3A" w:rsidRPr="00C47EE3">
        <w:rPr>
          <w:b/>
        </w:rPr>
        <w:t xml:space="preserve"> a podíl S</w:t>
      </w:r>
      <w:r w:rsidR="0048468D" w:rsidRPr="00C47EE3">
        <w:rPr>
          <w:b/>
        </w:rPr>
        <w:t xml:space="preserve">mluvních stran </w:t>
      </w:r>
    </w:p>
    <w:p w14:paraId="77D3E0F5" w14:textId="77777777" w:rsidR="00864015" w:rsidRPr="00C47EE3" w:rsidRDefault="00212DAE" w:rsidP="0030478E">
      <w:pPr>
        <w:pStyle w:val="Odstavecseseznamem"/>
        <w:numPr>
          <w:ilvl w:val="0"/>
          <w:numId w:val="6"/>
        </w:numPr>
        <w:spacing w:after="0" w:line="240" w:lineRule="auto"/>
        <w:ind w:left="0" w:hanging="284"/>
        <w:jc w:val="both"/>
      </w:pPr>
      <w:r w:rsidRPr="00C47EE3">
        <w:t>Příjemce a Další účastník</w:t>
      </w:r>
      <w:r w:rsidR="00FD2302" w:rsidRPr="00C47EE3">
        <w:t xml:space="preserve"> se dohodli na konkr</w:t>
      </w:r>
      <w:r w:rsidR="00BB6C3A" w:rsidRPr="00C47EE3">
        <w:t>étním rozdělení činností každé S</w:t>
      </w:r>
      <w:r w:rsidR="00FD2302" w:rsidRPr="00C47EE3">
        <w:t xml:space="preserve">mluvní strany v projektu, přičemž takový výčet činností a jejich rozdělení je </w:t>
      </w:r>
      <w:r w:rsidR="00EF5A03">
        <w:t>uveden v</w:t>
      </w:r>
      <w:r w:rsidR="00416435">
        <w:t> žádosti o podporu projektu tvořící</w:t>
      </w:r>
      <w:r w:rsidR="00EF5A03">
        <w:t xml:space="preserve"> přílohu</w:t>
      </w:r>
      <w:r w:rsidR="00FD2302" w:rsidRPr="00C47EE3">
        <w:t xml:space="preserve"> č. </w:t>
      </w:r>
      <w:r w:rsidR="00B705BB">
        <w:t>této S</w:t>
      </w:r>
      <w:r w:rsidR="00FD2302" w:rsidRPr="00C47EE3">
        <w:t>mlouvy.</w:t>
      </w:r>
    </w:p>
    <w:p w14:paraId="166A05AD" w14:textId="77777777" w:rsidR="005B274F" w:rsidRPr="00C47EE3" w:rsidRDefault="005B274F" w:rsidP="00A4108A">
      <w:pPr>
        <w:pStyle w:val="Odstavecseseznamem"/>
        <w:spacing w:after="0" w:line="240" w:lineRule="auto"/>
        <w:ind w:left="0"/>
        <w:jc w:val="both"/>
      </w:pPr>
    </w:p>
    <w:p w14:paraId="3B928F9D" w14:textId="77777777" w:rsidR="00866E7D" w:rsidRPr="00C47EE3" w:rsidRDefault="00BB6C3A" w:rsidP="0030478E">
      <w:pPr>
        <w:pStyle w:val="Odstavecseseznamem"/>
        <w:numPr>
          <w:ilvl w:val="0"/>
          <w:numId w:val="6"/>
        </w:numPr>
        <w:spacing w:after="0" w:line="240" w:lineRule="auto"/>
        <w:ind w:left="0" w:hanging="284"/>
        <w:jc w:val="both"/>
      </w:pPr>
      <w:r w:rsidRPr="00C47EE3">
        <w:t>Každá S</w:t>
      </w:r>
      <w:r w:rsidR="00866E7D" w:rsidRPr="00C47EE3">
        <w:t>mluvní strana hradí pouze nákla</w:t>
      </w:r>
      <w:r w:rsidRPr="00C47EE3">
        <w:t>dy, které vznikly té konkrétní S</w:t>
      </w:r>
      <w:r w:rsidR="00866E7D" w:rsidRPr="00C47EE3">
        <w:t>mluvní straně.</w:t>
      </w:r>
    </w:p>
    <w:p w14:paraId="009C51C8" w14:textId="77777777" w:rsidR="0048468D" w:rsidRPr="00C47EE3" w:rsidRDefault="00BF146D" w:rsidP="00F3144F">
      <w:pPr>
        <w:pStyle w:val="Odstavecseseznamem"/>
        <w:spacing w:after="0" w:line="240" w:lineRule="auto"/>
        <w:ind w:left="0"/>
        <w:jc w:val="center"/>
        <w:outlineLvl w:val="0"/>
        <w:rPr>
          <w:b/>
        </w:rPr>
      </w:pPr>
      <w:r w:rsidRPr="00C47EE3">
        <w:rPr>
          <w:b/>
        </w:rPr>
        <w:t>I</w:t>
      </w:r>
      <w:r w:rsidR="0048468D" w:rsidRPr="00C47EE3">
        <w:rPr>
          <w:b/>
        </w:rPr>
        <w:t>V.</w:t>
      </w:r>
    </w:p>
    <w:p w14:paraId="07FA0DAC" w14:textId="77777777" w:rsidR="00E45590" w:rsidRPr="00C47EE3" w:rsidRDefault="00BB6C3A" w:rsidP="00DF25FE">
      <w:pPr>
        <w:spacing w:before="0" w:line="240" w:lineRule="auto"/>
        <w:jc w:val="center"/>
        <w:rPr>
          <w:rFonts w:asciiTheme="minorHAnsi" w:hAnsiTheme="minorHAnsi"/>
          <w:szCs w:val="22"/>
        </w:rPr>
      </w:pPr>
      <w:r w:rsidRPr="00C47EE3">
        <w:rPr>
          <w:rFonts w:asciiTheme="minorHAnsi" w:hAnsiTheme="minorHAnsi"/>
          <w:szCs w:val="22"/>
        </w:rPr>
        <w:t>Obecné povinnosti S</w:t>
      </w:r>
      <w:r w:rsidR="00E45590" w:rsidRPr="00C47EE3">
        <w:rPr>
          <w:rFonts w:asciiTheme="minorHAnsi" w:hAnsiTheme="minorHAnsi"/>
          <w:szCs w:val="22"/>
        </w:rPr>
        <w:t xml:space="preserve">mluvních stran </w:t>
      </w:r>
      <w:r w:rsidR="006D7F86" w:rsidRPr="00C47EE3">
        <w:rPr>
          <w:rFonts w:asciiTheme="minorHAnsi" w:hAnsiTheme="minorHAnsi"/>
          <w:szCs w:val="22"/>
        </w:rPr>
        <w:t xml:space="preserve">ve vztahu k pravidlům </w:t>
      </w:r>
      <w:r w:rsidR="00E45590" w:rsidRPr="00C47EE3">
        <w:rPr>
          <w:rFonts w:asciiTheme="minorHAnsi" w:hAnsiTheme="minorHAnsi"/>
          <w:szCs w:val="22"/>
        </w:rPr>
        <w:t>poskytnutí podpory</w:t>
      </w:r>
    </w:p>
    <w:p w14:paraId="1EEB32D0" w14:textId="77777777" w:rsidR="00276506" w:rsidRPr="00C47EE3" w:rsidRDefault="00E45590" w:rsidP="0030478E">
      <w:pPr>
        <w:pStyle w:val="Odstavecseseznamem"/>
        <w:numPr>
          <w:ilvl w:val="0"/>
          <w:numId w:val="8"/>
        </w:numPr>
        <w:spacing w:after="0" w:line="240" w:lineRule="auto"/>
        <w:ind w:left="0" w:hanging="284"/>
        <w:jc w:val="both"/>
      </w:pPr>
      <w:r w:rsidRPr="00C47EE3">
        <w:t xml:space="preserve">Smluvní strany se zavazují dodržovat </w:t>
      </w:r>
      <w:r w:rsidR="006267DA" w:rsidRPr="00C47EE3">
        <w:t>pravidla poskytnutí podpory</w:t>
      </w:r>
      <w:r w:rsidR="00AD017D" w:rsidRPr="00C47EE3">
        <w:t xml:space="preserve"> a řídit se jimi, </w:t>
      </w:r>
      <w:r w:rsidRPr="00C47EE3">
        <w:t>postupovat v soul</w:t>
      </w:r>
      <w:r w:rsidR="00AD017D" w:rsidRPr="00C47EE3">
        <w:t>adu s pravidly veřejné podpory, v</w:t>
      </w:r>
      <w:r w:rsidRPr="00C47EE3">
        <w:t xml:space="preserve"> souladu s Nařízením Komise (EU) č. 651/2014 ze dne 17.6.2014, </w:t>
      </w:r>
      <w:r w:rsidR="00AD017D" w:rsidRPr="00C47EE3">
        <w:t xml:space="preserve">kterým se v souladu s články 107 a 108 Smlouvy prohlašují určité kategorie podpory za slučitelné s vnitřním trhem (tzv. </w:t>
      </w:r>
      <w:r w:rsidR="00AD017D" w:rsidRPr="00C47EE3">
        <w:lastRenderedPageBreak/>
        <w:t>všeobecná bloková výjimka, GBER)</w:t>
      </w:r>
      <w:r w:rsidR="00460163" w:rsidRPr="00C47EE3">
        <w:t xml:space="preserve">, v souladu s </w:t>
      </w:r>
      <w:r w:rsidRPr="00C47EE3">
        <w:t>Rámcem pro státní podporu výzkumu, vývoje a inovací – Úřední věstník Evropské unie ze dne 27.6.2014, 2014/C 198/01</w:t>
      </w:r>
      <w:r w:rsidR="00460163" w:rsidRPr="00C47EE3">
        <w:t xml:space="preserve"> a v souladu se zákonem č. 218/2000 Sb., o rozpočtových pravidlech a o změně některých souvisejících zákonů, ve znění pozdějších předpisů</w:t>
      </w:r>
      <w:r w:rsidRPr="00C47EE3">
        <w:t>.</w:t>
      </w:r>
      <w:r w:rsidR="00276506" w:rsidRPr="00C47EE3">
        <w:t xml:space="preserve"> </w:t>
      </w:r>
    </w:p>
    <w:p w14:paraId="400924CD" w14:textId="77777777" w:rsidR="00276506" w:rsidRPr="00C47EE3" w:rsidRDefault="00276506" w:rsidP="00A4108A">
      <w:pPr>
        <w:pStyle w:val="Odstavecseseznamem"/>
        <w:spacing w:after="0" w:line="240" w:lineRule="auto"/>
        <w:ind w:left="0"/>
        <w:jc w:val="both"/>
      </w:pPr>
    </w:p>
    <w:p w14:paraId="39D59664" w14:textId="4461E440" w:rsidR="005867D2" w:rsidRPr="00C47EE3" w:rsidRDefault="00E45590" w:rsidP="0030478E">
      <w:pPr>
        <w:pStyle w:val="Odstavecseseznamem"/>
        <w:numPr>
          <w:ilvl w:val="0"/>
          <w:numId w:val="8"/>
        </w:numPr>
        <w:spacing w:after="0" w:line="240" w:lineRule="auto"/>
        <w:ind w:left="0" w:hanging="284"/>
        <w:jc w:val="both"/>
      </w:pPr>
      <w:r w:rsidRPr="00C47EE3">
        <w:t>Smluvní strany se zavazují postupovat v souladu s</w:t>
      </w:r>
      <w:r w:rsidR="00434E1C" w:rsidRPr="00C47EE3">
        <w:t> Rozhodnutím o poskytnutí d</w:t>
      </w:r>
      <w:r w:rsidR="003A7C4A" w:rsidRPr="00C47EE3">
        <w:t>otace, Pravidly pro žadatele a P</w:t>
      </w:r>
      <w:r w:rsidR="00434E1C" w:rsidRPr="00C47EE3">
        <w:t xml:space="preserve">říjemce z OP </w:t>
      </w:r>
      <w:r w:rsidR="00F72CB6">
        <w:t>TAK</w:t>
      </w:r>
      <w:r w:rsidR="00434E1C" w:rsidRPr="00C47EE3">
        <w:t xml:space="preserve"> včetně </w:t>
      </w:r>
      <w:r w:rsidR="00A00B68" w:rsidRPr="00C47EE3">
        <w:t xml:space="preserve">Pravidel pro způsobilost výdajů a publicitu a Pravidel </w:t>
      </w:r>
      <w:r w:rsidR="00434E1C" w:rsidRPr="00C47EE3">
        <w:rPr>
          <w:rFonts w:cs="Times New Roman"/>
        </w:rPr>
        <w:t xml:space="preserve">pro výběr dodavatelů nebo podle </w:t>
      </w:r>
      <w:r w:rsidR="00995A45">
        <w:rPr>
          <w:rFonts w:cs="Times New Roman"/>
          <w:color w:val="000000"/>
        </w:rPr>
        <w:t xml:space="preserve">zákona </w:t>
      </w:r>
      <w:r w:rsidR="00995A45" w:rsidRPr="00C47EE3">
        <w:rPr>
          <w:rFonts w:cs="Times New Roman"/>
          <w:color w:val="000000"/>
        </w:rPr>
        <w:t>č</w:t>
      </w:r>
      <w:r w:rsidR="00995A45">
        <w:rPr>
          <w:rFonts w:cs="Times New Roman"/>
          <w:color w:val="000000"/>
        </w:rPr>
        <w:t xml:space="preserve">. </w:t>
      </w:r>
      <w:r w:rsidR="00995A45" w:rsidRPr="003B0FDC">
        <w:rPr>
          <w:rFonts w:ascii="Calibri" w:hAnsi="Calibri"/>
        </w:rPr>
        <w:t>134/2016 Sb</w:t>
      </w:r>
      <w:r w:rsidR="00995A45" w:rsidRPr="003B0FDC">
        <w:rPr>
          <w:rFonts w:cs="Times New Roman"/>
        </w:rPr>
        <w:t>.</w:t>
      </w:r>
      <w:r w:rsidR="00995A45" w:rsidRPr="00C47EE3">
        <w:rPr>
          <w:rFonts w:cs="Times New Roman"/>
          <w:color w:val="000000"/>
        </w:rPr>
        <w:t>, o veřejných zakázkách</w:t>
      </w:r>
      <w:r w:rsidR="00A8721D" w:rsidRPr="00C47EE3">
        <w:t xml:space="preserve">, které </w:t>
      </w:r>
      <w:r w:rsidR="00A00B68" w:rsidRPr="00C47EE3">
        <w:t xml:space="preserve">definují povinnosti Příjemce </w:t>
      </w:r>
      <w:r w:rsidR="009B7732" w:rsidRPr="00C47EE3">
        <w:t>vůči P</w:t>
      </w:r>
      <w:r w:rsidR="00A8721D" w:rsidRPr="00C47EE3">
        <w:t>oskytovateli dotace, a dalšími so</w:t>
      </w:r>
      <w:r w:rsidR="00A00B68" w:rsidRPr="00C47EE3">
        <w:t>uvisejícími vnitřními předpisy P</w:t>
      </w:r>
      <w:r w:rsidR="009A7B14" w:rsidRPr="00C47EE3">
        <w:t>oskytovatele dotace.</w:t>
      </w:r>
      <w:r w:rsidR="00276506" w:rsidRPr="00C47EE3">
        <w:t xml:space="preserve"> Do Rozhodnutí o poskytnutí dotace jsou Poskytovatelem vložena data obsažená v Plné žádosti (zejména informace o rozpočtu projektu, harmonogramu realizace, indikátorů projektu atd.). Dodržení takto stanovených limitů je tak pro Smluvní strany závazné a jejich nesplnění </w:t>
      </w:r>
      <w:r w:rsidR="005867D2" w:rsidRPr="00C47EE3">
        <w:t>může vést k odnětí dotace (§ 15 zákona č. 218/2000 Sb.), neproplacení dotace nebo sankcím (§ 14e zákona č. 218/2000 Sb.).</w:t>
      </w:r>
    </w:p>
    <w:p w14:paraId="51F74841" w14:textId="77777777" w:rsidR="00F974D9" w:rsidRPr="00C47EE3" w:rsidRDefault="00F974D9" w:rsidP="00A4108A">
      <w:pPr>
        <w:pStyle w:val="Odstavecseseznamem"/>
        <w:spacing w:after="0" w:line="240" w:lineRule="auto"/>
        <w:ind w:left="0"/>
        <w:jc w:val="both"/>
      </w:pPr>
    </w:p>
    <w:p w14:paraId="169BBBDC" w14:textId="77777777" w:rsidR="000E028F" w:rsidRPr="00C47EE3" w:rsidRDefault="00F974D9" w:rsidP="0030478E">
      <w:pPr>
        <w:pStyle w:val="Odstavecseseznamem"/>
        <w:numPr>
          <w:ilvl w:val="0"/>
          <w:numId w:val="8"/>
        </w:numPr>
        <w:spacing w:after="0" w:line="240" w:lineRule="auto"/>
        <w:ind w:left="0" w:hanging="284"/>
        <w:jc w:val="both"/>
      </w:pPr>
      <w:r w:rsidRPr="00C47EE3">
        <w:rPr>
          <w:rFonts w:cs="Times New Roman"/>
          <w:color w:val="000000"/>
        </w:rPr>
        <w:t>Při výběru dodavatele v souvislosti s realizací projektu jsou Smluvní strany povinny postupovat d</w:t>
      </w:r>
      <w:r w:rsidR="00B64342" w:rsidRPr="00C47EE3">
        <w:rPr>
          <w:rFonts w:cs="Times New Roman"/>
          <w:color w:val="000000"/>
        </w:rPr>
        <w:t>le Pravidel po výběr dodavatelů, a to ve verzi platné v den zahájení výběrového řízení.</w:t>
      </w:r>
      <w:r w:rsidRPr="00C47EE3">
        <w:rPr>
          <w:rFonts w:cs="Times New Roman"/>
          <w:color w:val="000000"/>
        </w:rPr>
        <w:t xml:space="preserve"> </w:t>
      </w:r>
    </w:p>
    <w:p w14:paraId="6F829D04" w14:textId="77777777" w:rsidR="00FB2B4C" w:rsidRPr="00C47EE3" w:rsidRDefault="00FB2B4C" w:rsidP="00A4108A">
      <w:pPr>
        <w:pStyle w:val="Odstavecseseznamem"/>
        <w:spacing w:after="0" w:line="240" w:lineRule="auto"/>
        <w:ind w:left="0"/>
        <w:jc w:val="both"/>
      </w:pPr>
    </w:p>
    <w:p w14:paraId="00CEA834" w14:textId="77777777" w:rsidR="000E028F" w:rsidRPr="00C47EE3" w:rsidRDefault="00FE65DE" w:rsidP="0030478E">
      <w:pPr>
        <w:pStyle w:val="Odstavecseseznamem"/>
        <w:numPr>
          <w:ilvl w:val="0"/>
          <w:numId w:val="8"/>
        </w:numPr>
        <w:spacing w:after="0" w:line="240" w:lineRule="auto"/>
        <w:ind w:left="0" w:hanging="284"/>
        <w:jc w:val="both"/>
      </w:pPr>
      <w:r w:rsidRPr="00C47EE3">
        <w:rPr>
          <w:rFonts w:cs="Arial"/>
          <w:color w:val="000000"/>
        </w:rPr>
        <w:t xml:space="preserve">Smluvní strany se zavazují dodržovat </w:t>
      </w:r>
      <w:r w:rsidR="000E028F" w:rsidRPr="00C47EE3">
        <w:rPr>
          <w:rFonts w:cs="Arial"/>
          <w:color w:val="000000"/>
        </w:rPr>
        <w:t>Pravidla pro způsobilost výdajů a publicitu</w:t>
      </w:r>
      <w:r w:rsidR="00862AAE" w:rsidRPr="00C47EE3">
        <w:rPr>
          <w:rFonts w:cs="Arial"/>
          <w:color w:val="000000"/>
        </w:rPr>
        <w:t>,</w:t>
      </w:r>
      <w:r w:rsidR="00F72D40" w:rsidRPr="00C47EE3">
        <w:rPr>
          <w:rFonts w:cs="Arial"/>
          <w:color w:val="000000"/>
        </w:rPr>
        <w:t xml:space="preserve"> </w:t>
      </w:r>
      <w:r w:rsidR="00433124" w:rsidRPr="00C47EE3">
        <w:rPr>
          <w:rFonts w:cs="Arial"/>
          <w:color w:val="000000"/>
        </w:rPr>
        <w:t>které je nutné dodržet</w:t>
      </w:r>
      <w:r w:rsidRPr="00C47EE3">
        <w:rPr>
          <w:rFonts w:cs="Arial"/>
          <w:color w:val="000000"/>
        </w:rPr>
        <w:t xml:space="preserve"> (</w:t>
      </w:r>
      <w:r w:rsidR="00926205" w:rsidRPr="00C47EE3">
        <w:rPr>
          <w:rFonts w:cs="Arial"/>
          <w:color w:val="000000"/>
        </w:rPr>
        <w:t xml:space="preserve">a to i </w:t>
      </w:r>
      <w:r w:rsidR="00D80A51" w:rsidRPr="00C47EE3">
        <w:rPr>
          <w:rFonts w:cs="Arial"/>
          <w:color w:val="000000"/>
        </w:rPr>
        <w:t>v příp</w:t>
      </w:r>
      <w:r w:rsidR="00926205" w:rsidRPr="00C47EE3">
        <w:rPr>
          <w:rFonts w:cs="Arial"/>
          <w:color w:val="000000"/>
        </w:rPr>
        <w:t xml:space="preserve">adě výběrového řízení </w:t>
      </w:r>
      <w:r w:rsidRPr="00C47EE3">
        <w:rPr>
          <w:rFonts w:cs="Arial"/>
          <w:color w:val="000000"/>
        </w:rPr>
        <w:t>ve vyhlášení zakázky</w:t>
      </w:r>
      <w:r w:rsidR="00862AAE" w:rsidRPr="00C47EE3">
        <w:rPr>
          <w:rFonts w:cs="Arial"/>
          <w:color w:val="000000"/>
        </w:rPr>
        <w:t xml:space="preserve">), a to až </w:t>
      </w:r>
      <w:r w:rsidR="0070501A" w:rsidRPr="00C47EE3">
        <w:rPr>
          <w:rFonts w:cs="Arial"/>
          <w:color w:val="000000"/>
        </w:rPr>
        <w:t xml:space="preserve">do ukončení doby udržitelnosti projektu. </w:t>
      </w:r>
    </w:p>
    <w:p w14:paraId="13178F36" w14:textId="77777777" w:rsidR="00482633" w:rsidRPr="00C47EE3" w:rsidRDefault="00482633" w:rsidP="00A4108A">
      <w:pPr>
        <w:pStyle w:val="Odstavecseseznamem"/>
        <w:spacing w:after="0" w:line="240" w:lineRule="auto"/>
        <w:ind w:left="0"/>
        <w:jc w:val="both"/>
      </w:pPr>
    </w:p>
    <w:p w14:paraId="09DDC691" w14:textId="77777777" w:rsidR="00617A89" w:rsidRPr="00C47EE3" w:rsidRDefault="00D122D3" w:rsidP="0030478E">
      <w:pPr>
        <w:pStyle w:val="Odstavecseseznamem"/>
        <w:numPr>
          <w:ilvl w:val="0"/>
          <w:numId w:val="8"/>
        </w:numPr>
        <w:spacing w:after="0" w:line="240" w:lineRule="auto"/>
        <w:ind w:left="0" w:hanging="284"/>
        <w:jc w:val="both"/>
      </w:pPr>
      <w:r w:rsidRPr="00C47EE3">
        <w:t>Každá ze Smluvních stran se zavazuje k účasti na efektivní realizaci projektu, spolupracovat a okamžitě a včas plnit vš</w:t>
      </w:r>
      <w:r w:rsidR="009B7732" w:rsidRPr="00C47EE3">
        <w:t>echny své povinnosti stanovené P</w:t>
      </w:r>
      <w:r w:rsidRPr="00C47EE3">
        <w:t>oskytovat</w:t>
      </w:r>
      <w:r w:rsidR="00000534">
        <w:t>elem dotace a stanovené v této S</w:t>
      </w:r>
      <w:r w:rsidRPr="00C47EE3">
        <w:t>mlouvě</w:t>
      </w:r>
      <w:r w:rsidR="00617A89" w:rsidRPr="00C47EE3">
        <w:t>.</w:t>
      </w:r>
      <w:r w:rsidRPr="00C47EE3">
        <w:t xml:space="preserve"> </w:t>
      </w:r>
    </w:p>
    <w:p w14:paraId="1C174D48" w14:textId="77777777" w:rsidR="00482633" w:rsidRPr="00C47EE3" w:rsidRDefault="00482633" w:rsidP="00A4108A">
      <w:pPr>
        <w:pStyle w:val="Odstavecseseznamem"/>
        <w:spacing w:after="0" w:line="240" w:lineRule="auto"/>
        <w:ind w:left="0"/>
        <w:jc w:val="both"/>
      </w:pPr>
    </w:p>
    <w:p w14:paraId="44FC7F83" w14:textId="77777777" w:rsidR="00482633" w:rsidRPr="00C47EE3" w:rsidRDefault="00D66B3E" w:rsidP="0030478E">
      <w:pPr>
        <w:pStyle w:val="Odstavecseseznamem"/>
        <w:numPr>
          <w:ilvl w:val="0"/>
          <w:numId w:val="8"/>
        </w:numPr>
        <w:spacing w:after="0" w:line="240" w:lineRule="auto"/>
        <w:ind w:left="0" w:hanging="284"/>
        <w:jc w:val="both"/>
      </w:pPr>
      <w:r w:rsidRPr="00C47EE3">
        <w:t>S</w:t>
      </w:r>
      <w:r w:rsidR="00E45590" w:rsidRPr="00C47EE3">
        <w:t xml:space="preserve">mluvní strany </w:t>
      </w:r>
      <w:r w:rsidRPr="00C47EE3">
        <w:t xml:space="preserve">se </w:t>
      </w:r>
      <w:r w:rsidR="00E45590" w:rsidRPr="00C47EE3">
        <w:t>dohodly na tom, že v případě, že dojde k</w:t>
      </w:r>
      <w:r w:rsidR="005940FB" w:rsidRPr="00C47EE3">
        <w:t xml:space="preserve"> jakémukoliv </w:t>
      </w:r>
      <w:r w:rsidR="00E45590" w:rsidRPr="00C47EE3">
        <w:t xml:space="preserve">porušení </w:t>
      </w:r>
      <w:r w:rsidR="005940FB" w:rsidRPr="00C47EE3">
        <w:t xml:space="preserve">povinností na </w:t>
      </w:r>
      <w:r w:rsidR="00E45590" w:rsidRPr="00C47EE3">
        <w:t xml:space="preserve">straně </w:t>
      </w:r>
      <w:r w:rsidR="008477D4" w:rsidRPr="00C47EE3">
        <w:t>P</w:t>
      </w:r>
      <w:r w:rsidR="005940FB" w:rsidRPr="00C47EE3">
        <w:t>říjemce</w:t>
      </w:r>
      <w:r w:rsidR="00E45590" w:rsidRPr="00C47EE3">
        <w:t xml:space="preserve">, </w:t>
      </w:r>
      <w:r w:rsidR="005940FB" w:rsidRPr="00C47EE3">
        <w:t xml:space="preserve">stanovených v </w:t>
      </w:r>
      <w:r w:rsidR="00E45590" w:rsidRPr="00C47EE3">
        <w:t>odst. 1, nebo odst. 2</w:t>
      </w:r>
      <w:r w:rsidR="008477D4" w:rsidRPr="00C47EE3">
        <w:t xml:space="preserve"> </w:t>
      </w:r>
      <w:r w:rsidR="005940FB" w:rsidRPr="00C47EE3">
        <w:t>článk</w:t>
      </w:r>
      <w:r w:rsidR="008477D4" w:rsidRPr="00C47EE3">
        <w:t>u, nebo porušení konstatovaném P</w:t>
      </w:r>
      <w:r w:rsidR="005940FB" w:rsidRPr="00C47EE3">
        <w:t>oskytovatelem dotace</w:t>
      </w:r>
      <w:r w:rsidR="00274D5F" w:rsidRPr="00C47EE3">
        <w:t xml:space="preserve">, a Další účastník </w:t>
      </w:r>
      <w:r w:rsidR="00E45590" w:rsidRPr="00C47EE3">
        <w:t>bude v důsledku t</w:t>
      </w:r>
      <w:r w:rsidR="005940FB" w:rsidRPr="00C47EE3">
        <w:t>akového</w:t>
      </w:r>
      <w:r w:rsidR="00E45590" w:rsidRPr="00C47EE3">
        <w:t xml:space="preserve"> porušení povinnosti </w:t>
      </w:r>
      <w:r w:rsidR="008477D4" w:rsidRPr="00C47EE3">
        <w:t>P</w:t>
      </w:r>
      <w:r w:rsidR="005940FB" w:rsidRPr="00C47EE3">
        <w:t xml:space="preserve">říjemcem </w:t>
      </w:r>
      <w:r w:rsidR="008477D4" w:rsidRPr="00C47EE3">
        <w:t>muset P</w:t>
      </w:r>
      <w:r w:rsidR="00E45590" w:rsidRPr="00C47EE3">
        <w:t xml:space="preserve">oskytovateli dotace poskytnout jakékoliv plnění (ať už v podobě finančního plnění, nebo jakýchkoliv administrativních či jiných úkonů), zavazuje se </w:t>
      </w:r>
      <w:r w:rsidR="003A7C4A" w:rsidRPr="00C47EE3">
        <w:t>P</w:t>
      </w:r>
      <w:r w:rsidR="005940FB" w:rsidRPr="00C47EE3">
        <w:t>říjemce</w:t>
      </w:r>
      <w:r w:rsidR="00E45590" w:rsidRPr="00C47EE3">
        <w:t xml:space="preserve"> nahradit </w:t>
      </w:r>
      <w:r w:rsidR="00274D5F" w:rsidRPr="00C47EE3">
        <w:t xml:space="preserve">Dalšímu účastníkovi </w:t>
      </w:r>
      <w:r w:rsidR="00E45590" w:rsidRPr="00C47EE3">
        <w:t xml:space="preserve">škodu způsobenou porušením </w:t>
      </w:r>
      <w:r w:rsidR="005940FB" w:rsidRPr="00C47EE3">
        <w:t>jeho povinností</w:t>
      </w:r>
      <w:r w:rsidR="000F6E5C" w:rsidRPr="00C47EE3">
        <w:t xml:space="preserve"> v plném rozsahu.</w:t>
      </w:r>
    </w:p>
    <w:p w14:paraId="25B49733" w14:textId="77777777" w:rsidR="00680075" w:rsidRPr="00C47EE3" w:rsidRDefault="00680075" w:rsidP="00A4108A">
      <w:pPr>
        <w:pStyle w:val="Odstavecseseznamem"/>
        <w:spacing w:after="0" w:line="240" w:lineRule="auto"/>
        <w:ind w:left="0"/>
        <w:jc w:val="both"/>
      </w:pPr>
    </w:p>
    <w:p w14:paraId="1C195027" w14:textId="77777777" w:rsidR="00522B85" w:rsidRPr="00735974" w:rsidRDefault="001B11B8" w:rsidP="0030478E">
      <w:pPr>
        <w:pStyle w:val="Odstavecseseznamem"/>
        <w:numPr>
          <w:ilvl w:val="0"/>
          <w:numId w:val="8"/>
        </w:numPr>
        <w:ind w:left="0" w:hanging="284"/>
        <w:jc w:val="both"/>
      </w:pPr>
      <w:r w:rsidRPr="00735974">
        <w:rPr>
          <w:rFonts w:cs="Calibri"/>
          <w:color w:val="000000"/>
        </w:rPr>
        <w:t>Smluvní strany jsou povinny</w:t>
      </w:r>
      <w:r w:rsidR="00E52DC5" w:rsidRPr="00735974">
        <w:rPr>
          <w:rFonts w:cs="Calibri"/>
          <w:color w:val="000000"/>
        </w:rPr>
        <w:t xml:space="preserve"> o způsobilých výdajích projektu a použití dotace určené k financování způsobilých výdajů vést oddělenou evidenci a dokumentaci stanovenou v</w:t>
      </w:r>
      <w:r w:rsidRPr="00735974">
        <w:rPr>
          <w:rFonts w:cs="Calibri"/>
          <w:color w:val="000000"/>
        </w:rPr>
        <w:t> Rozhodnutí o poskytnutí dotace</w:t>
      </w:r>
      <w:r w:rsidR="00E52DC5" w:rsidRPr="00735974">
        <w:rPr>
          <w:rFonts w:cs="Calibri"/>
          <w:color w:val="000000"/>
        </w:rPr>
        <w:t xml:space="preserve"> a podklady uchovat po dobu </w:t>
      </w:r>
      <w:r w:rsidRPr="00735974">
        <w:rPr>
          <w:rFonts w:cs="Calibri"/>
          <w:color w:val="000000"/>
        </w:rPr>
        <w:t xml:space="preserve">10 </w:t>
      </w:r>
      <w:r w:rsidR="00000534" w:rsidRPr="00735974">
        <w:rPr>
          <w:rFonts w:cs="Calibri"/>
          <w:color w:val="000000"/>
        </w:rPr>
        <w:t>let (</w:t>
      </w:r>
      <w:r w:rsidR="00000534" w:rsidRPr="00D53330">
        <w:rPr>
          <w:rFonts w:cs="Calibri"/>
          <w:color w:val="000000"/>
        </w:rPr>
        <w:t>viz odst. 1, čl. XV</w:t>
      </w:r>
      <w:r w:rsidR="00D53330" w:rsidRPr="00D53330">
        <w:rPr>
          <w:rFonts w:cs="Calibri"/>
          <w:color w:val="000000"/>
        </w:rPr>
        <w:t>I</w:t>
      </w:r>
      <w:r w:rsidR="00000534" w:rsidRPr="00D53330">
        <w:rPr>
          <w:rFonts w:cs="Calibri"/>
          <w:color w:val="000000"/>
        </w:rPr>
        <w:t>I této</w:t>
      </w:r>
      <w:r w:rsidR="00000534" w:rsidRPr="00735974">
        <w:rPr>
          <w:rFonts w:cs="Calibri"/>
          <w:color w:val="000000"/>
        </w:rPr>
        <w:t xml:space="preserve"> S</w:t>
      </w:r>
      <w:r w:rsidRPr="00735974">
        <w:rPr>
          <w:rFonts w:cs="Calibri"/>
          <w:color w:val="000000"/>
        </w:rPr>
        <w:t xml:space="preserve">mlouvy). </w:t>
      </w:r>
      <w:r w:rsidR="00522B85" w:rsidRPr="00735974">
        <w:rPr>
          <w:rFonts w:cs="Calibri"/>
          <w:color w:val="000000"/>
        </w:rPr>
        <w:t xml:space="preserve">Další účastník </w:t>
      </w:r>
      <w:r w:rsidR="00522B85" w:rsidRPr="00735974">
        <w:t>předává evidenci způsobilých výdajů projektu Příjemci vždy společně s kopiemi předmětných dokladů a dokladů o jejich úhradě pro potřeby doložení v žádosti o platbu. Evidence musí mít minimálně tuto strukturu (kterou mohou dle svých potřeb obě Smluvní strany doplnit):</w:t>
      </w:r>
    </w:p>
    <w:p w14:paraId="1224ACBB" w14:textId="77777777" w:rsidR="00482633" w:rsidRPr="00C47EE3" w:rsidRDefault="00482633" w:rsidP="00A4108A">
      <w:pPr>
        <w:pStyle w:val="Odstavecseseznamem"/>
        <w:spacing w:after="0" w:line="240" w:lineRule="auto"/>
        <w:ind w:left="0"/>
        <w:jc w:val="both"/>
      </w:pPr>
    </w:p>
    <w:p w14:paraId="24033D21" w14:textId="77777777" w:rsidR="009C150D" w:rsidRPr="00C47EE3" w:rsidRDefault="0048468D" w:rsidP="00F3144F">
      <w:pPr>
        <w:spacing w:before="0" w:line="240" w:lineRule="auto"/>
        <w:jc w:val="center"/>
        <w:outlineLvl w:val="0"/>
        <w:rPr>
          <w:rFonts w:asciiTheme="minorHAnsi" w:hAnsiTheme="minorHAnsi"/>
          <w:szCs w:val="22"/>
        </w:rPr>
      </w:pPr>
      <w:r w:rsidRPr="00C47EE3">
        <w:rPr>
          <w:rFonts w:asciiTheme="minorHAnsi" w:hAnsiTheme="minorHAnsi"/>
          <w:szCs w:val="22"/>
        </w:rPr>
        <w:t>V</w:t>
      </w:r>
      <w:r w:rsidR="009C150D" w:rsidRPr="00C47EE3">
        <w:rPr>
          <w:rFonts w:asciiTheme="minorHAnsi" w:hAnsiTheme="minorHAnsi"/>
          <w:szCs w:val="22"/>
        </w:rPr>
        <w:t>.</w:t>
      </w:r>
    </w:p>
    <w:p w14:paraId="2B4CE17F" w14:textId="77777777" w:rsidR="00864015" w:rsidRPr="008466B5" w:rsidRDefault="004013E8" w:rsidP="008466B5">
      <w:pPr>
        <w:spacing w:before="0" w:line="240" w:lineRule="auto"/>
        <w:jc w:val="center"/>
        <w:rPr>
          <w:rFonts w:asciiTheme="minorHAnsi" w:hAnsiTheme="minorHAnsi"/>
          <w:b w:val="0"/>
          <w:szCs w:val="22"/>
        </w:rPr>
      </w:pPr>
      <w:r w:rsidRPr="00C47EE3">
        <w:rPr>
          <w:rFonts w:asciiTheme="minorHAnsi" w:hAnsiTheme="minorHAnsi"/>
          <w:szCs w:val="22"/>
        </w:rPr>
        <w:t>Práva a povinnosti stran v rámci realizace projektu</w:t>
      </w:r>
    </w:p>
    <w:p w14:paraId="3F739C0E" w14:textId="77777777" w:rsidR="008466B5" w:rsidRDefault="008466B5" w:rsidP="0030478E">
      <w:pPr>
        <w:pStyle w:val="Odstavecseseznamem"/>
        <w:numPr>
          <w:ilvl w:val="0"/>
          <w:numId w:val="11"/>
        </w:numPr>
        <w:spacing w:after="0" w:line="240" w:lineRule="auto"/>
        <w:ind w:left="0" w:hanging="284"/>
        <w:jc w:val="both"/>
      </w:pPr>
      <w:r w:rsidRPr="008466B5">
        <w:t>Smluvní strany berou na vědomí, že Příjemce jako příjemce dotace odpovídá Poskytovateli za plnění povinností vyplývajících z Rozhodnutí o poskytnutí dotace. Smluvní strany mají vzájemnou povinnost poskytovat si veškerou součinnost k tomu, aby Příjemce mohl plnit své povinnosti vůči Poskytovateli dotace.</w:t>
      </w:r>
    </w:p>
    <w:p w14:paraId="51369389" w14:textId="77777777" w:rsidR="002A720D" w:rsidRPr="008466B5" w:rsidRDefault="002A720D" w:rsidP="002A720D">
      <w:pPr>
        <w:pStyle w:val="Odstavecseseznamem"/>
        <w:spacing w:after="0" w:line="240" w:lineRule="auto"/>
        <w:ind w:left="0"/>
        <w:jc w:val="both"/>
      </w:pPr>
    </w:p>
    <w:p w14:paraId="35C6CF6E" w14:textId="77777777" w:rsidR="00651B71" w:rsidRPr="008466B5" w:rsidRDefault="00E11FA2" w:rsidP="0030478E">
      <w:pPr>
        <w:pStyle w:val="Odstavecseseznamem"/>
        <w:numPr>
          <w:ilvl w:val="0"/>
          <w:numId w:val="11"/>
        </w:numPr>
        <w:spacing w:after="0" w:line="240" w:lineRule="auto"/>
        <w:ind w:left="0" w:hanging="284"/>
        <w:jc w:val="both"/>
      </w:pPr>
      <w:r w:rsidRPr="008466B5">
        <w:t xml:space="preserve">Úkoly obou </w:t>
      </w:r>
      <w:r w:rsidR="00D41FAF" w:rsidRPr="008466B5">
        <w:rPr>
          <w:rFonts w:eastAsia="Times New Roman"/>
        </w:rPr>
        <w:t>Smluvních stran</w:t>
      </w:r>
      <w:r w:rsidRPr="008466B5">
        <w:t>, které mají zajistit, jsou defi</w:t>
      </w:r>
      <w:r w:rsidR="00D41FAF" w:rsidRPr="008466B5">
        <w:t>novány v podnikatelském zám</w:t>
      </w:r>
      <w:r w:rsidR="00681D0D">
        <w:t>ěru jako přílohy žádosti o podpor</w:t>
      </w:r>
      <w:r w:rsidR="00630AEB">
        <w:t>u</w:t>
      </w:r>
      <w:r w:rsidR="00681D0D">
        <w:t>, která</w:t>
      </w:r>
      <w:r w:rsidR="00D41FAF" w:rsidRPr="008466B5">
        <w:t xml:space="preserve"> je přílohou této smlouvy.</w:t>
      </w:r>
      <w:r w:rsidR="00B24A8B" w:rsidRPr="008466B5">
        <w:t xml:space="preserve"> Každá Smluvní strana je povinna si počínat tak, aby bylo dosaženo deklarovaných výsledků.</w:t>
      </w:r>
    </w:p>
    <w:p w14:paraId="27106E94" w14:textId="77777777" w:rsidR="00B24A8B" w:rsidRPr="008466B5" w:rsidRDefault="00B24A8B" w:rsidP="008466B5">
      <w:pPr>
        <w:pStyle w:val="Odstavecseseznamem"/>
        <w:spacing w:after="0" w:line="240" w:lineRule="auto"/>
        <w:ind w:left="0" w:hanging="284"/>
        <w:jc w:val="both"/>
      </w:pPr>
    </w:p>
    <w:p w14:paraId="3C6EDF69" w14:textId="77777777" w:rsidR="00CB6B5D" w:rsidRPr="008466B5" w:rsidRDefault="00651B71" w:rsidP="0030478E">
      <w:pPr>
        <w:pStyle w:val="Odstavecseseznamem"/>
        <w:numPr>
          <w:ilvl w:val="0"/>
          <w:numId w:val="11"/>
        </w:numPr>
        <w:spacing w:after="0" w:line="240" w:lineRule="auto"/>
        <w:ind w:left="0" w:hanging="284"/>
        <w:jc w:val="both"/>
      </w:pPr>
      <w:r w:rsidRPr="008466B5">
        <w:t>Smluvní strany se zavazují předávat si vzájemně veškeré informace o projektu a inform</w:t>
      </w:r>
      <w:r w:rsidR="00485052" w:rsidRPr="008466B5">
        <w:t>ovat se o opatřeních učiněných P</w:t>
      </w:r>
      <w:r w:rsidRPr="008466B5">
        <w:t>oskytovatelem dotace v souvislosti s realizací projektu</w:t>
      </w:r>
      <w:r w:rsidR="00DE157F" w:rsidRPr="008466B5">
        <w:t xml:space="preserve"> stejně </w:t>
      </w:r>
      <w:r w:rsidRPr="008466B5">
        <w:t xml:space="preserve">jako se zavazují spravovat se o </w:t>
      </w:r>
      <w:r w:rsidR="00810BAF" w:rsidRPr="008466B5">
        <w:t>výstupech veškeré komunikace s P</w:t>
      </w:r>
      <w:r w:rsidRPr="008466B5">
        <w:t>oskytovatelem dotace.</w:t>
      </w:r>
      <w:r w:rsidR="00197495" w:rsidRPr="008466B5">
        <w:rPr>
          <w:rFonts w:cs="Arial"/>
          <w:color w:val="000000"/>
        </w:rPr>
        <w:t xml:space="preserve">  </w:t>
      </w:r>
    </w:p>
    <w:p w14:paraId="047D891A" w14:textId="77777777" w:rsidR="003A2F96" w:rsidRPr="008466B5" w:rsidRDefault="003A2F96" w:rsidP="008466B5">
      <w:pPr>
        <w:pStyle w:val="Odstavecseseznamem"/>
        <w:ind w:left="0" w:hanging="284"/>
        <w:jc w:val="both"/>
      </w:pPr>
    </w:p>
    <w:p w14:paraId="5F0168A2" w14:textId="77777777" w:rsidR="003A2F96" w:rsidRPr="008466B5" w:rsidRDefault="003A2F96" w:rsidP="0030478E">
      <w:pPr>
        <w:pStyle w:val="Odstavecseseznamem"/>
        <w:numPr>
          <w:ilvl w:val="0"/>
          <w:numId w:val="11"/>
        </w:numPr>
        <w:spacing w:after="0" w:line="240" w:lineRule="auto"/>
        <w:ind w:left="0" w:hanging="284"/>
        <w:jc w:val="both"/>
      </w:pPr>
      <w:r w:rsidRPr="008466B5">
        <w:t>Smluvní strany jsou povinny si oznamovat vzájemně všechny změny týkající se kontaktních osob, dále změny, že některá ze Smluvních stran přestala splňovat podmínky kvalifikace, změny veškerých skut</w:t>
      </w:r>
      <w:r w:rsidR="00416435">
        <w:t xml:space="preserve">ečností </w:t>
      </w:r>
      <w:r w:rsidR="00416435">
        <w:lastRenderedPageBreak/>
        <w:t>uvedených ve schválené žádosti o podporu</w:t>
      </w:r>
      <w:r w:rsidRPr="008466B5">
        <w:t xml:space="preserve"> a jakékoliv další změny a skutečnosti, které mají nebo by mohly mít vliv na řešení cíle projektu, dodržení povinností stanovených Rozhodnutím o poskytnutí dotace nebo změnu údajů zveřejňovaných v Informačním systému výzkumu, vývoje a inovací. Smluvní strany se informují navzájem pravideln</w:t>
      </w:r>
      <w:r w:rsidR="00E12255" w:rsidRPr="008466B5">
        <w:t>ě o jakémkoliv záměru uzavření S</w:t>
      </w:r>
      <w:r w:rsidRPr="008466B5">
        <w:t xml:space="preserve">mlouvy s dodavateli zboží či služeb potřebných k řešení projektu, jejichž hodnota převyšuje </w:t>
      </w:r>
      <w:r w:rsidR="00FF23FB" w:rsidRPr="00FF23FB">
        <w:t>5</w:t>
      </w:r>
      <w:r w:rsidRPr="00FF23FB">
        <w:t>00 000,00 Kč.</w:t>
      </w:r>
    </w:p>
    <w:p w14:paraId="541805E9" w14:textId="77777777" w:rsidR="003A2F96" w:rsidRPr="008466B5" w:rsidRDefault="003A2F96" w:rsidP="008466B5">
      <w:pPr>
        <w:pStyle w:val="Odstavecseseznamem"/>
        <w:spacing w:after="0" w:line="240" w:lineRule="auto"/>
        <w:ind w:left="0" w:hanging="284"/>
        <w:jc w:val="both"/>
      </w:pPr>
    </w:p>
    <w:p w14:paraId="38A7AD89" w14:textId="77777777" w:rsidR="003A2F96" w:rsidRPr="008466B5" w:rsidRDefault="003A2F96" w:rsidP="0030478E">
      <w:pPr>
        <w:pStyle w:val="Odstavecseseznamem"/>
        <w:numPr>
          <w:ilvl w:val="0"/>
          <w:numId w:val="11"/>
        </w:numPr>
        <w:spacing w:after="0" w:line="240" w:lineRule="auto"/>
        <w:ind w:left="0" w:hanging="284"/>
        <w:jc w:val="both"/>
      </w:pPr>
      <w:r w:rsidRPr="008466B5">
        <w:rPr>
          <w:rFonts w:cs="Arial"/>
          <w:color w:val="000000"/>
        </w:rPr>
        <w:t xml:space="preserve">Každá změna projektu před jejím provedením musí být nejprve konzultována s příslušným projektovým manažerem Poskytovatele dotace, aby bylo možné předejít případným negativním dopadům této změny na poskytnutou podporu. </w:t>
      </w:r>
      <w:r w:rsidRPr="008466B5">
        <w:t>Žádost o změnu zasílá Poskytovateli dotace Příjemce, a to v souladu s příslušnými pravidly pro změnová řízení.</w:t>
      </w:r>
      <w:r w:rsidRPr="008466B5">
        <w:rPr>
          <w:rFonts w:cs="Arial"/>
          <w:color w:val="000000"/>
        </w:rPr>
        <w:t xml:space="preserve"> Změny projektu jsou přípustné pouze se souhlasem Poskytovatele dotace. O povaze změny rozhoduje vždy Poskytovatel dotace. Nelze změnit seznam indikátorů projektu a účel, na který byla dotace poskytnuta. </w:t>
      </w:r>
    </w:p>
    <w:p w14:paraId="13B93E35" w14:textId="77777777" w:rsidR="003A2F96" w:rsidRPr="008466B5" w:rsidRDefault="003A2F96" w:rsidP="008466B5">
      <w:pPr>
        <w:pStyle w:val="Odstavecseseznamem"/>
        <w:spacing w:after="0" w:line="240" w:lineRule="auto"/>
        <w:ind w:left="0" w:hanging="284"/>
        <w:jc w:val="both"/>
      </w:pPr>
    </w:p>
    <w:p w14:paraId="44943E23" w14:textId="77777777" w:rsidR="00810BAF" w:rsidRPr="008466B5" w:rsidRDefault="003A2F96" w:rsidP="0030478E">
      <w:pPr>
        <w:pStyle w:val="Odstavecseseznamem"/>
        <w:numPr>
          <w:ilvl w:val="0"/>
          <w:numId w:val="11"/>
        </w:numPr>
        <w:spacing w:after="0" w:line="240" w:lineRule="auto"/>
        <w:ind w:left="0" w:hanging="284"/>
        <w:jc w:val="both"/>
      </w:pPr>
      <w:r w:rsidRPr="008466B5">
        <w:t>Příjemce dotace se zavazuje převést ze svého bankovního účtu příslušnou část obdržené podpory na bankovní účet Další</w:t>
      </w:r>
      <w:r w:rsidR="00E12255" w:rsidRPr="008466B5">
        <w:t>ho účastníka uvedený v záhlaví S</w:t>
      </w:r>
      <w:r w:rsidRPr="008466B5">
        <w:t>mlouvy, a to nejpozději ve lhůtě do 14-ti dnů</w:t>
      </w:r>
      <w:r w:rsidR="009E34EB" w:rsidRPr="008466B5">
        <w:t xml:space="preserve"> ode dne, kdy P</w:t>
      </w:r>
      <w:r w:rsidRPr="008466B5">
        <w:t>ří</w:t>
      </w:r>
      <w:r w:rsidR="00D207FB" w:rsidRPr="008466B5">
        <w:t>jemce dotace obdržel plnění od P</w:t>
      </w:r>
      <w:r w:rsidRPr="008466B5">
        <w:t>oskytovatele dotace.</w:t>
      </w:r>
    </w:p>
    <w:p w14:paraId="0620981D" w14:textId="77777777" w:rsidR="000D53CC" w:rsidRPr="008466B5" w:rsidRDefault="000D53CC" w:rsidP="008466B5">
      <w:pPr>
        <w:pStyle w:val="Odstavecseseznamem"/>
        <w:spacing w:after="0" w:line="240" w:lineRule="auto"/>
        <w:ind w:left="0" w:hanging="284"/>
        <w:jc w:val="both"/>
      </w:pPr>
    </w:p>
    <w:p w14:paraId="2B784A62" w14:textId="77777777" w:rsidR="00810BAF" w:rsidRPr="008466B5" w:rsidRDefault="00810BAF" w:rsidP="0030478E">
      <w:pPr>
        <w:pStyle w:val="Odstavecseseznamem"/>
        <w:numPr>
          <w:ilvl w:val="0"/>
          <w:numId w:val="11"/>
        </w:numPr>
        <w:spacing w:after="0" w:line="240" w:lineRule="auto"/>
        <w:ind w:left="0" w:hanging="284"/>
        <w:jc w:val="both"/>
      </w:pPr>
      <w:r w:rsidRPr="008466B5">
        <w:rPr>
          <w:rFonts w:cs="Arial"/>
          <w:color w:val="000000"/>
        </w:rPr>
        <w:t>Každá změna projektu před jejím provedením musí být nejprve konzultována s př</w:t>
      </w:r>
      <w:r w:rsidR="008479BC" w:rsidRPr="008466B5">
        <w:rPr>
          <w:rFonts w:cs="Arial"/>
          <w:color w:val="000000"/>
        </w:rPr>
        <w:t>íslušným projektovým manažerem P</w:t>
      </w:r>
      <w:r w:rsidRPr="008466B5">
        <w:rPr>
          <w:rFonts w:cs="Arial"/>
          <w:color w:val="000000"/>
        </w:rPr>
        <w:t xml:space="preserve">oskytovatele dotace, aby bylo možné předejít případným negativním dopadům této změny na poskytnutou podporu. </w:t>
      </w:r>
      <w:r w:rsidR="008479BC" w:rsidRPr="008466B5">
        <w:t>Žádost o změnu zasílá Poskytovateli dotace Příjemce, a to v souladu s příslušnými pravidly pro změnová řízení.</w:t>
      </w:r>
      <w:r w:rsidR="008479BC" w:rsidRPr="008466B5">
        <w:rPr>
          <w:rFonts w:cs="Arial"/>
          <w:color w:val="000000"/>
        </w:rPr>
        <w:t xml:space="preserve"> </w:t>
      </w:r>
      <w:r w:rsidR="000F4BEE" w:rsidRPr="008466B5">
        <w:rPr>
          <w:rFonts w:cs="Arial"/>
          <w:color w:val="000000"/>
        </w:rPr>
        <w:t xml:space="preserve">Změny projektu jsou přípustné pouze se souhlasem Poskytovatele dotace. </w:t>
      </w:r>
      <w:r w:rsidRPr="008466B5">
        <w:rPr>
          <w:rFonts w:cs="Arial"/>
          <w:color w:val="000000"/>
        </w:rPr>
        <w:t xml:space="preserve">O povaze změny rozhoduje vždy </w:t>
      </w:r>
      <w:r w:rsidR="008479BC" w:rsidRPr="008466B5">
        <w:rPr>
          <w:rFonts w:cs="Arial"/>
          <w:color w:val="000000"/>
        </w:rPr>
        <w:t>P</w:t>
      </w:r>
      <w:r w:rsidRPr="008466B5">
        <w:rPr>
          <w:rFonts w:cs="Arial"/>
          <w:color w:val="000000"/>
        </w:rPr>
        <w:t>oskytovatel dotace. Nelze změnit seznam indikátorů projektu</w:t>
      </w:r>
      <w:r w:rsidR="000F4BEE" w:rsidRPr="008466B5">
        <w:rPr>
          <w:rFonts w:cs="Arial"/>
          <w:color w:val="000000"/>
        </w:rPr>
        <w:t xml:space="preserve"> a účel, na který byla dotace poskytnuta</w:t>
      </w:r>
      <w:r w:rsidRPr="008466B5">
        <w:rPr>
          <w:rFonts w:cs="Arial"/>
          <w:color w:val="000000"/>
        </w:rPr>
        <w:t>.</w:t>
      </w:r>
    </w:p>
    <w:p w14:paraId="40CA4DC5" w14:textId="77777777" w:rsidR="00482633" w:rsidRPr="008466B5" w:rsidRDefault="00482633" w:rsidP="008466B5">
      <w:pPr>
        <w:pStyle w:val="Odstavecseseznamem"/>
        <w:spacing w:after="0" w:line="240" w:lineRule="auto"/>
        <w:ind w:left="0" w:hanging="284"/>
        <w:jc w:val="both"/>
      </w:pPr>
    </w:p>
    <w:p w14:paraId="2C1652F0" w14:textId="77777777" w:rsidR="00B55578" w:rsidRPr="008466B5" w:rsidRDefault="009E58C4" w:rsidP="008929AD">
      <w:pPr>
        <w:pStyle w:val="Odstavecseseznamem"/>
        <w:numPr>
          <w:ilvl w:val="0"/>
          <w:numId w:val="11"/>
        </w:numPr>
        <w:spacing w:after="240" w:line="240" w:lineRule="auto"/>
        <w:ind w:left="0" w:hanging="284"/>
        <w:jc w:val="both"/>
      </w:pPr>
      <w:r w:rsidRPr="008466B5">
        <w:t xml:space="preserve">Příjemce dotace si </w:t>
      </w:r>
      <w:r w:rsidR="00B55578" w:rsidRPr="008466B5">
        <w:t>vyhr</w:t>
      </w:r>
      <w:r w:rsidRPr="008466B5">
        <w:t xml:space="preserve">azuje právo </w:t>
      </w:r>
      <w:r w:rsidR="00B55578" w:rsidRPr="008466B5">
        <w:t>prová</w:t>
      </w:r>
      <w:r w:rsidR="00C2275C" w:rsidRPr="008466B5">
        <w:t xml:space="preserve">dět kontroly a hodnocení u Dalšího účastníka </w:t>
      </w:r>
      <w:r w:rsidR="00B55578" w:rsidRPr="008466B5">
        <w:t xml:space="preserve">ve smyslu </w:t>
      </w:r>
      <w:r w:rsidR="00C2275C" w:rsidRPr="008466B5">
        <w:t>Rozhodnutí o</w:t>
      </w:r>
      <w:r w:rsidR="00B55578" w:rsidRPr="008466B5">
        <w:t xml:space="preserve"> poskytnutí dotace</w:t>
      </w:r>
      <w:r w:rsidR="00C2275C" w:rsidRPr="008466B5">
        <w:t xml:space="preserve"> a souvisejících dokumentů </w:t>
      </w:r>
      <w:r w:rsidR="00B55578" w:rsidRPr="008466B5">
        <w:t xml:space="preserve">a účelem dodržování </w:t>
      </w:r>
      <w:r w:rsidR="00A52830" w:rsidRPr="008466B5">
        <w:t xml:space="preserve">všech </w:t>
      </w:r>
      <w:r w:rsidR="00B55578" w:rsidRPr="008466B5">
        <w:t>pravidel poskytnuté dotace. Za tím</w:t>
      </w:r>
      <w:r w:rsidR="009E34EB" w:rsidRPr="008466B5">
        <w:t>to účelem je osoba pověřená za P</w:t>
      </w:r>
      <w:r w:rsidR="00B55578" w:rsidRPr="008466B5">
        <w:t xml:space="preserve">říjemce oprávněna </w:t>
      </w:r>
      <w:r w:rsidR="00A52830" w:rsidRPr="008466B5">
        <w:t xml:space="preserve">na základě předchozí písemné žádosti </w:t>
      </w:r>
      <w:r w:rsidR="00B55578" w:rsidRPr="008466B5">
        <w:t>vstu</w:t>
      </w:r>
      <w:r w:rsidR="00C2275C" w:rsidRPr="008466B5">
        <w:t>povat do určených prostor Dalšího účastníka</w:t>
      </w:r>
      <w:r w:rsidR="00B55578" w:rsidRPr="008466B5">
        <w:t>, kde jsou uskutečňovány činnosti mající souvislost s řeš</w:t>
      </w:r>
      <w:r w:rsidR="00A52830" w:rsidRPr="008466B5">
        <w:t xml:space="preserve">ením projektu, </w:t>
      </w:r>
      <w:r w:rsidR="009E34EB" w:rsidRPr="008466B5">
        <w:t>a dále je P</w:t>
      </w:r>
      <w:r w:rsidR="00B55578" w:rsidRPr="008466B5">
        <w:t>říjemce dotace oprávněn vyžadovat si písemné informace a předložení listin o postupu řešení a v souvislo</w:t>
      </w:r>
      <w:r w:rsidR="009E34EB" w:rsidRPr="008466B5">
        <w:t>sti s projektem. V případě, že P</w:t>
      </w:r>
      <w:r w:rsidR="00B55578" w:rsidRPr="008466B5">
        <w:t>říjemce při takové kontrole zajistí n</w:t>
      </w:r>
      <w:r w:rsidR="00113822" w:rsidRPr="008466B5">
        <w:t xml:space="preserve">edostatky, vyzve neprodleně Dalšího účastníka </w:t>
      </w:r>
      <w:r w:rsidR="00B55578" w:rsidRPr="008466B5">
        <w:t xml:space="preserve">ke zjednání nápravy. </w:t>
      </w:r>
    </w:p>
    <w:p w14:paraId="74A356D4" w14:textId="77777777" w:rsidR="00173216" w:rsidRPr="00C47EE3" w:rsidRDefault="00173216" w:rsidP="00F3144F">
      <w:pPr>
        <w:spacing w:before="0" w:line="240" w:lineRule="auto"/>
        <w:jc w:val="center"/>
        <w:outlineLvl w:val="0"/>
        <w:rPr>
          <w:rFonts w:asciiTheme="minorHAnsi" w:hAnsiTheme="minorHAnsi"/>
          <w:szCs w:val="22"/>
        </w:rPr>
      </w:pPr>
      <w:r w:rsidRPr="00C47EE3">
        <w:rPr>
          <w:rFonts w:asciiTheme="minorHAnsi" w:hAnsiTheme="minorHAnsi"/>
          <w:szCs w:val="22"/>
        </w:rPr>
        <w:t>VI.</w:t>
      </w:r>
    </w:p>
    <w:p w14:paraId="3946E9BE" w14:textId="77777777" w:rsidR="00173216" w:rsidRDefault="00FE1768" w:rsidP="00173216">
      <w:pPr>
        <w:spacing w:before="0" w:line="240" w:lineRule="auto"/>
        <w:jc w:val="center"/>
        <w:rPr>
          <w:rFonts w:asciiTheme="minorHAnsi" w:hAnsiTheme="minorHAnsi"/>
          <w:szCs w:val="22"/>
        </w:rPr>
      </w:pPr>
      <w:r>
        <w:rPr>
          <w:rFonts w:asciiTheme="minorHAnsi" w:hAnsiTheme="minorHAnsi"/>
          <w:szCs w:val="22"/>
        </w:rPr>
        <w:t>Finanční toky v Projektu</w:t>
      </w:r>
    </w:p>
    <w:p w14:paraId="7081F90F" w14:textId="77777777" w:rsidR="00FE1768" w:rsidRDefault="00FE1768" w:rsidP="0030478E">
      <w:pPr>
        <w:pStyle w:val="Odstavecseseznamem"/>
        <w:numPr>
          <w:ilvl w:val="0"/>
          <w:numId w:val="23"/>
        </w:numPr>
        <w:spacing w:line="240" w:lineRule="auto"/>
        <w:ind w:left="0" w:hanging="284"/>
        <w:jc w:val="both"/>
      </w:pPr>
      <w:r>
        <w:t xml:space="preserve">Skutečná výše dotace, která bude Poskytovatelem Smluvním stranám proplacena, bude určena na základě skutečně vynaložených, odůvodněných a řádně prokázaných způsobilých výdajů. Stejným způsobem bude vypočten i podíl vlastního spolufinancování Příjemce. Skutečná výše dotace nesmí přesáhnout maximální výši dotace stanovenou v Rozhodnutí o poskytnutí dotace. Dotace bude vyplácena zpětně na základě již realizovaných, způsobilých výdajů doložených příslušnými účetními a jinými doklady. </w:t>
      </w:r>
    </w:p>
    <w:p w14:paraId="453CA8E3" w14:textId="77777777" w:rsidR="00123AC8" w:rsidRDefault="00123AC8" w:rsidP="00D87933">
      <w:pPr>
        <w:pStyle w:val="Odstavecseseznamem"/>
        <w:spacing w:line="240" w:lineRule="auto"/>
        <w:ind w:left="0" w:hanging="284"/>
        <w:jc w:val="both"/>
      </w:pPr>
    </w:p>
    <w:p w14:paraId="4327F0CB" w14:textId="77777777" w:rsidR="00123AC8" w:rsidRDefault="00123AC8" w:rsidP="0030478E">
      <w:pPr>
        <w:pStyle w:val="Odstavecseseznamem"/>
        <w:numPr>
          <w:ilvl w:val="0"/>
          <w:numId w:val="23"/>
        </w:numPr>
        <w:spacing w:line="240" w:lineRule="auto"/>
        <w:ind w:left="0" w:hanging="284"/>
        <w:jc w:val="both"/>
      </w:pPr>
      <w:r>
        <w:t xml:space="preserve">Smluvní stran jsou povinny evidovat způsobilé výdaje v kategoriích průmyslového výzkumu a experimentálního vývoje a tento způsob evidence dodržovat po celou dobu trvání projektu. </w:t>
      </w:r>
    </w:p>
    <w:p w14:paraId="6E4D7DE6" w14:textId="77777777" w:rsidR="00330B9C" w:rsidRDefault="00330B9C" w:rsidP="00D87933">
      <w:pPr>
        <w:pStyle w:val="Odstavecseseznamem"/>
        <w:spacing w:line="240" w:lineRule="auto"/>
        <w:ind w:left="0" w:hanging="284"/>
        <w:jc w:val="both"/>
      </w:pPr>
    </w:p>
    <w:p w14:paraId="2DE3DECF" w14:textId="77777777" w:rsidR="00522B85" w:rsidRPr="00FE1768" w:rsidRDefault="00330B9C" w:rsidP="0030478E">
      <w:pPr>
        <w:pStyle w:val="Odstavecseseznamem"/>
        <w:numPr>
          <w:ilvl w:val="0"/>
          <w:numId w:val="23"/>
        </w:numPr>
        <w:spacing w:line="240" w:lineRule="auto"/>
        <w:ind w:left="0" w:hanging="284"/>
        <w:jc w:val="both"/>
      </w:pPr>
      <w:r>
        <w:t xml:space="preserve">Smluvní strany jsou povinny zavázat dodavatele předkládat k proplacení pouze faktury, které obsahují registrační číslo projektu. </w:t>
      </w:r>
    </w:p>
    <w:p w14:paraId="19E78797" w14:textId="77777777" w:rsidR="00173216" w:rsidRDefault="00173216" w:rsidP="0028469B">
      <w:pPr>
        <w:spacing w:before="0" w:line="240" w:lineRule="auto"/>
        <w:rPr>
          <w:rFonts w:asciiTheme="minorHAnsi" w:hAnsiTheme="minorHAnsi"/>
          <w:szCs w:val="22"/>
        </w:rPr>
      </w:pPr>
    </w:p>
    <w:p w14:paraId="62495DE8" w14:textId="77777777" w:rsidR="009C150D" w:rsidRPr="00C47EE3" w:rsidRDefault="00CB3AB1" w:rsidP="00F3144F">
      <w:pPr>
        <w:spacing w:before="0" w:line="240" w:lineRule="auto"/>
        <w:jc w:val="center"/>
        <w:outlineLvl w:val="0"/>
        <w:rPr>
          <w:rFonts w:asciiTheme="minorHAnsi" w:hAnsiTheme="minorHAnsi"/>
          <w:szCs w:val="22"/>
        </w:rPr>
      </w:pPr>
      <w:r w:rsidRPr="00C47EE3">
        <w:rPr>
          <w:rFonts w:asciiTheme="minorHAnsi" w:hAnsiTheme="minorHAnsi"/>
          <w:szCs w:val="22"/>
        </w:rPr>
        <w:t>VI</w:t>
      </w:r>
      <w:r w:rsidR="00173216">
        <w:rPr>
          <w:rFonts w:asciiTheme="minorHAnsi" w:hAnsiTheme="minorHAnsi"/>
          <w:szCs w:val="22"/>
        </w:rPr>
        <w:t>I</w:t>
      </w:r>
      <w:r w:rsidR="0048468D" w:rsidRPr="00C47EE3">
        <w:rPr>
          <w:rFonts w:asciiTheme="minorHAnsi" w:hAnsiTheme="minorHAnsi"/>
          <w:szCs w:val="22"/>
        </w:rPr>
        <w:t>.</w:t>
      </w:r>
    </w:p>
    <w:p w14:paraId="33A47402" w14:textId="77777777" w:rsidR="0051451C" w:rsidRPr="00C47EE3" w:rsidRDefault="006927C5" w:rsidP="00FD1587">
      <w:pPr>
        <w:spacing w:before="0" w:line="240" w:lineRule="auto"/>
        <w:jc w:val="center"/>
        <w:rPr>
          <w:rFonts w:asciiTheme="minorHAnsi" w:hAnsiTheme="minorHAnsi"/>
          <w:szCs w:val="22"/>
        </w:rPr>
      </w:pPr>
      <w:r w:rsidRPr="00C47EE3">
        <w:rPr>
          <w:rFonts w:asciiTheme="minorHAnsi" w:hAnsiTheme="minorHAnsi"/>
          <w:szCs w:val="22"/>
        </w:rPr>
        <w:t>Vn</w:t>
      </w:r>
      <w:r w:rsidR="00BB6C3A" w:rsidRPr="00C47EE3">
        <w:rPr>
          <w:rFonts w:asciiTheme="minorHAnsi" w:hAnsiTheme="minorHAnsi"/>
          <w:szCs w:val="22"/>
        </w:rPr>
        <w:t>esený majetek S</w:t>
      </w:r>
      <w:r w:rsidR="00AE698A" w:rsidRPr="00C47EE3">
        <w:rPr>
          <w:rFonts w:asciiTheme="minorHAnsi" w:hAnsiTheme="minorHAnsi"/>
          <w:szCs w:val="22"/>
        </w:rPr>
        <w:t xml:space="preserve">mluvních stran a </w:t>
      </w:r>
      <w:r w:rsidRPr="00C47EE3">
        <w:rPr>
          <w:rFonts w:asciiTheme="minorHAnsi" w:hAnsiTheme="minorHAnsi"/>
          <w:szCs w:val="22"/>
        </w:rPr>
        <w:t>přístupová práva</w:t>
      </w:r>
    </w:p>
    <w:p w14:paraId="47034BB0" w14:textId="77777777" w:rsidR="00C210B1" w:rsidRPr="00C47EE3" w:rsidRDefault="006925A7" w:rsidP="0030478E">
      <w:pPr>
        <w:pStyle w:val="Odstavecseseznamem"/>
        <w:numPr>
          <w:ilvl w:val="0"/>
          <w:numId w:val="18"/>
        </w:numPr>
        <w:spacing w:line="240" w:lineRule="auto"/>
        <w:ind w:left="142" w:hanging="426"/>
        <w:jc w:val="both"/>
      </w:pPr>
      <w:r w:rsidRPr="00C47EE3">
        <w:t>Ke Smluvní stranou</w:t>
      </w:r>
      <w:r w:rsidRPr="00C47EE3">
        <w:rPr>
          <w:b/>
        </w:rPr>
        <w:t xml:space="preserve"> </w:t>
      </w:r>
      <w:r w:rsidRPr="00C47EE3">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C47EE3">
        <w:rPr>
          <w:i/>
        </w:rPr>
        <w:t>nezbytné</w:t>
      </w:r>
      <w:r w:rsidRPr="00C47EE3">
        <w:t xml:space="preserve"> pro to, aby druhá Smluvní strana mohla plnit tuto Smlouvu a své úkoly při řešení Projektu, a při zachování odpovídajících podmínek mlčenlivosti. Poskytnutí nevýhradní licence trvá po dobu řešení Projektu a </w:t>
      </w:r>
      <w:r w:rsidRPr="00C47EE3">
        <w:lastRenderedPageBreak/>
        <w:t xml:space="preserve">nezahrnuje právo na poskytování podlicencí, ledaže se Smluvní strany dohodnou jinak. (Vy)užití vnesených předmětů duševního vlastnictví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w:t>
      </w:r>
    </w:p>
    <w:p w14:paraId="647B8C68" w14:textId="77777777" w:rsidR="00C210B1" w:rsidRPr="00C47EE3" w:rsidRDefault="00C210B1" w:rsidP="00A4108A">
      <w:pPr>
        <w:pStyle w:val="Odstavecseseznamem"/>
        <w:spacing w:line="240" w:lineRule="auto"/>
        <w:ind w:left="142"/>
        <w:jc w:val="both"/>
      </w:pPr>
    </w:p>
    <w:p w14:paraId="72C65A14" w14:textId="77777777" w:rsidR="008569BE" w:rsidRPr="00C47EE3" w:rsidRDefault="006925A7" w:rsidP="0030478E">
      <w:pPr>
        <w:pStyle w:val="Odstavecseseznamem"/>
        <w:numPr>
          <w:ilvl w:val="0"/>
          <w:numId w:val="18"/>
        </w:numPr>
        <w:spacing w:line="240" w:lineRule="auto"/>
        <w:ind w:left="142" w:hanging="426"/>
        <w:jc w:val="both"/>
      </w:pPr>
      <w:r w:rsidRPr="00C47EE3">
        <w:t>Po skončení P</w:t>
      </w:r>
      <w:r w:rsidR="00C210B1" w:rsidRPr="00C47EE3">
        <w:t xml:space="preserve">rojektu přestanou </w:t>
      </w:r>
      <w:r w:rsidRPr="00C47EE3">
        <w:t>S</w:t>
      </w:r>
      <w:r w:rsidR="00C210B1" w:rsidRPr="00C47EE3">
        <w:t xml:space="preserve">mluvní strany užívat hmotný i nehmotný majetek vnesený druhou </w:t>
      </w:r>
      <w:r w:rsidRPr="00C47EE3">
        <w:t>Smluvní stranou a obě S</w:t>
      </w:r>
      <w:r w:rsidR="00C210B1" w:rsidRPr="00C47EE3">
        <w:t xml:space="preserve">mluvní strany se zavazují vrátit si navzájem tento majetek včetně nosičů duševního vlastnictví a veškerých příslušných a souvisejících dokumentů. V takovém případě jsou obě </w:t>
      </w:r>
      <w:r w:rsidRPr="00C47EE3">
        <w:t xml:space="preserve">Smluvní </w:t>
      </w:r>
      <w:r w:rsidR="00C210B1" w:rsidRPr="00C47EE3">
        <w:t>strany povinny zachovat mlčenlivost o veškerých skutečnostech, o kterých se v souvislosti s oprávněním podle tohoto odstavce dozvěděly. V případě porušení povinnosti zachovávat ml</w:t>
      </w:r>
      <w:r w:rsidRPr="00C47EE3">
        <w:t>čenlivost se zavazuje ta která Smluvní strana nahradit druhé S</w:t>
      </w:r>
      <w:r w:rsidR="00C210B1" w:rsidRPr="00C47EE3">
        <w:t>mluvní straně vzniklou škodu.</w:t>
      </w:r>
    </w:p>
    <w:p w14:paraId="3E7AAB79" w14:textId="77777777" w:rsidR="0051451C" w:rsidRPr="00C47EE3" w:rsidRDefault="0051451C" w:rsidP="00A4108A">
      <w:pPr>
        <w:pStyle w:val="Odstavecseseznamem"/>
        <w:spacing w:after="0" w:line="240" w:lineRule="auto"/>
        <w:ind w:left="0"/>
        <w:jc w:val="both"/>
      </w:pPr>
    </w:p>
    <w:p w14:paraId="031124B1" w14:textId="77777777" w:rsidR="00A20396" w:rsidRPr="00C47EE3" w:rsidRDefault="00A20396" w:rsidP="00A4108A">
      <w:pPr>
        <w:pStyle w:val="Odstavecseseznamem"/>
        <w:spacing w:after="0" w:line="240" w:lineRule="auto"/>
        <w:ind w:left="0"/>
        <w:jc w:val="both"/>
      </w:pPr>
    </w:p>
    <w:p w14:paraId="43B944B6" w14:textId="77777777" w:rsidR="00A20396" w:rsidRPr="00C47EE3" w:rsidRDefault="00CB3AB1" w:rsidP="00F3144F">
      <w:pPr>
        <w:pStyle w:val="Odstavecseseznamem"/>
        <w:spacing w:after="0" w:line="240" w:lineRule="auto"/>
        <w:ind w:left="0"/>
        <w:jc w:val="center"/>
        <w:outlineLvl w:val="0"/>
        <w:rPr>
          <w:b/>
        </w:rPr>
      </w:pPr>
      <w:r w:rsidRPr="00C47EE3">
        <w:rPr>
          <w:b/>
        </w:rPr>
        <w:t>V</w:t>
      </w:r>
      <w:r w:rsidR="00A20396" w:rsidRPr="00C47EE3">
        <w:rPr>
          <w:b/>
        </w:rPr>
        <w:t>I</w:t>
      </w:r>
      <w:r w:rsidRPr="00C47EE3">
        <w:rPr>
          <w:b/>
        </w:rPr>
        <w:t>I</w:t>
      </w:r>
      <w:r w:rsidR="00173216">
        <w:rPr>
          <w:b/>
        </w:rPr>
        <w:t>I</w:t>
      </w:r>
      <w:r w:rsidR="00A20396" w:rsidRPr="00C47EE3">
        <w:rPr>
          <w:b/>
        </w:rPr>
        <w:t>.</w:t>
      </w:r>
    </w:p>
    <w:p w14:paraId="358DCC9E" w14:textId="77777777" w:rsidR="00A20396" w:rsidRPr="00C47EE3" w:rsidRDefault="000A572C" w:rsidP="00FD1587">
      <w:pPr>
        <w:pStyle w:val="Odstavecseseznamem"/>
        <w:spacing w:after="0" w:line="240" w:lineRule="auto"/>
        <w:ind w:left="0"/>
        <w:jc w:val="center"/>
        <w:rPr>
          <w:b/>
        </w:rPr>
      </w:pPr>
      <w:r w:rsidRPr="00C47EE3">
        <w:rPr>
          <w:b/>
        </w:rPr>
        <w:t>Vlastnická práva k majetku pořízenému</w:t>
      </w:r>
      <w:r w:rsidR="0008355E" w:rsidRPr="00C47EE3">
        <w:rPr>
          <w:b/>
        </w:rPr>
        <w:t xml:space="preserve"> při realizaci P</w:t>
      </w:r>
      <w:r w:rsidRPr="00C47EE3">
        <w:rPr>
          <w:b/>
        </w:rPr>
        <w:t>rojektu</w:t>
      </w:r>
    </w:p>
    <w:p w14:paraId="1BEF935B" w14:textId="77777777" w:rsidR="000A572C" w:rsidRPr="00C47EE3" w:rsidRDefault="000A572C" w:rsidP="0030478E">
      <w:pPr>
        <w:pStyle w:val="Odstavecseseznamem"/>
        <w:numPr>
          <w:ilvl w:val="0"/>
          <w:numId w:val="9"/>
        </w:numPr>
        <w:spacing w:after="0" w:line="240" w:lineRule="auto"/>
        <w:ind w:left="0" w:hanging="284"/>
        <w:jc w:val="both"/>
      </w:pPr>
      <w:r w:rsidRPr="00C47EE3">
        <w:t xml:space="preserve">Vlastníkem majetku potřebného k řešení </w:t>
      </w:r>
      <w:r w:rsidR="0008355E" w:rsidRPr="00C47EE3">
        <w:t>části P</w:t>
      </w:r>
      <w:r w:rsidRPr="00C47EE3">
        <w:t xml:space="preserve">rojektu </w:t>
      </w:r>
      <w:r w:rsidR="0008355E" w:rsidRPr="00C47EE3">
        <w:t>a pořízeného z poskytnuté podpory je ta Smluvní strana, která se na řešení dané části Projektu podílí a uvedený majetek si pořídila</w:t>
      </w:r>
      <w:r w:rsidRPr="00C47EE3">
        <w:t xml:space="preserve"> nebo j</w:t>
      </w:r>
      <w:r w:rsidR="0008355E" w:rsidRPr="00C47EE3">
        <w:t>ej při řešení projektu vytvořila.</w:t>
      </w:r>
    </w:p>
    <w:p w14:paraId="50F4C840" w14:textId="77777777" w:rsidR="000A572C" w:rsidRPr="00C47EE3" w:rsidRDefault="000A572C" w:rsidP="00A4108A">
      <w:pPr>
        <w:pStyle w:val="Odstavecseseznamem"/>
        <w:spacing w:after="0" w:line="240" w:lineRule="auto"/>
        <w:ind w:left="0"/>
        <w:jc w:val="both"/>
      </w:pPr>
    </w:p>
    <w:p w14:paraId="59B30FF2" w14:textId="77777777" w:rsidR="000A572C" w:rsidRPr="00C47EE3" w:rsidRDefault="000A572C" w:rsidP="0030478E">
      <w:pPr>
        <w:pStyle w:val="Odstavecseseznamem"/>
        <w:numPr>
          <w:ilvl w:val="0"/>
          <w:numId w:val="9"/>
        </w:numPr>
        <w:spacing w:after="0" w:line="240" w:lineRule="auto"/>
        <w:ind w:left="0" w:hanging="284"/>
        <w:jc w:val="both"/>
      </w:pPr>
      <w:r w:rsidRPr="00C47EE3">
        <w:t xml:space="preserve">Není-li v této Smlouvě stanoveno jinak nebo nevyplývá-li z jednání učiněného Smluvními stranami či dohody Smluvních stran jinak, Smluvní strany </w:t>
      </w:r>
      <w:r w:rsidR="003E28F4" w:rsidRPr="00C47EE3">
        <w:t>nabydou</w:t>
      </w:r>
      <w:r w:rsidRPr="00C47EE3">
        <w:t xml:space="preserve"> konkrétní hmotný majetek, který v rámci Projektu vytvoří nebo </w:t>
      </w:r>
      <w:r w:rsidR="0008355E" w:rsidRPr="00C47EE3">
        <w:t xml:space="preserve">pořizují </w:t>
      </w:r>
      <w:r w:rsidRPr="00C47EE3">
        <w:t xml:space="preserve">společně, tj. svým společným jménem, do </w:t>
      </w:r>
      <w:r w:rsidR="003E28F4" w:rsidRPr="00C47EE3">
        <w:t xml:space="preserve">podílového </w:t>
      </w:r>
      <w:r w:rsidRPr="00C47EE3">
        <w:t>spoluvlastnictví. Podíly Příjemce a Dalšího účastníka na vlastnictví pořízeného hmotného majetku budou určeny podle poměru finančních prostředků vynaložených na pořízení předmětného hmotného majetku</w:t>
      </w:r>
      <w:r w:rsidR="003E28F4" w:rsidRPr="00C47EE3">
        <w:t xml:space="preserve"> a jejich skutečného přínosu. </w:t>
      </w:r>
    </w:p>
    <w:p w14:paraId="4577A8CE" w14:textId="77777777" w:rsidR="00116816" w:rsidRPr="00C47EE3" w:rsidRDefault="00116816" w:rsidP="00A4108A">
      <w:pPr>
        <w:pStyle w:val="Odstavecseseznamem"/>
        <w:jc w:val="both"/>
      </w:pPr>
    </w:p>
    <w:p w14:paraId="1A93C446" w14:textId="77777777" w:rsidR="00116816" w:rsidRPr="00C47EE3" w:rsidRDefault="00116816" w:rsidP="0030478E">
      <w:pPr>
        <w:pStyle w:val="Odstavecseseznamem"/>
        <w:numPr>
          <w:ilvl w:val="0"/>
          <w:numId w:val="9"/>
        </w:numPr>
        <w:spacing w:after="0" w:line="240" w:lineRule="auto"/>
        <w:ind w:left="0" w:hanging="284"/>
        <w:jc w:val="both"/>
      </w:pPr>
      <w:r w:rsidRPr="00C47EE3">
        <w:rPr>
          <w:rFonts w:cs="Arial"/>
        </w:rPr>
        <w:t xml:space="preserve">Po dobu realizace Projektu nejsou Smluvní strany oprávněny bez </w:t>
      </w:r>
      <w:r w:rsidR="00155483" w:rsidRPr="00C47EE3">
        <w:rPr>
          <w:rFonts w:cs="Arial"/>
        </w:rPr>
        <w:t xml:space="preserve">předchozího písemného </w:t>
      </w:r>
      <w:r w:rsidRPr="00C47EE3">
        <w:rPr>
          <w:rFonts w:cs="Arial"/>
        </w:rPr>
        <w:t>souhlasu Poskytovatele s hmotným majetkem podle odst. 1 tohoto článku disponovat ve prospěch třetí osoby, zejména pak nejsou oprávněny tento hmotný majetek zcizit, převést, zatížit, pronajmout, půjčit či zapůjčit.</w:t>
      </w:r>
    </w:p>
    <w:p w14:paraId="31DD7850" w14:textId="77777777" w:rsidR="00155483" w:rsidRPr="00C47EE3" w:rsidRDefault="00155483" w:rsidP="00A4108A">
      <w:pPr>
        <w:pStyle w:val="Odstavecseseznamem"/>
        <w:jc w:val="both"/>
      </w:pPr>
    </w:p>
    <w:p w14:paraId="185D6876" w14:textId="77777777" w:rsidR="00155483" w:rsidRPr="00C47EE3" w:rsidRDefault="00155483" w:rsidP="0030478E">
      <w:pPr>
        <w:pStyle w:val="Odstavecseseznamem"/>
        <w:numPr>
          <w:ilvl w:val="0"/>
          <w:numId w:val="9"/>
        </w:numPr>
        <w:spacing w:after="0" w:line="240" w:lineRule="auto"/>
        <w:ind w:left="0" w:hanging="284"/>
        <w:jc w:val="both"/>
      </w:pPr>
      <w:r w:rsidRPr="00C47EE3">
        <w:rPr>
          <w:rFonts w:cs="Arial"/>
        </w:rPr>
        <w:t>Hmotný majetek podle odst. 1 jsou Smluvní strany oprávněny využívat pro řešení Projektu bezplatně.</w:t>
      </w:r>
    </w:p>
    <w:p w14:paraId="527D30B6" w14:textId="77777777" w:rsidR="00403FD4" w:rsidRPr="00C47EE3" w:rsidRDefault="00403FD4" w:rsidP="00A4108A">
      <w:pPr>
        <w:pStyle w:val="Odstavecseseznamem"/>
        <w:spacing w:after="0" w:line="240" w:lineRule="auto"/>
        <w:ind w:left="0"/>
        <w:jc w:val="both"/>
      </w:pPr>
    </w:p>
    <w:p w14:paraId="27C298A6" w14:textId="73AD9D04" w:rsidR="00403FD4" w:rsidRPr="00C47EE3" w:rsidRDefault="00403FD4" w:rsidP="0030478E">
      <w:pPr>
        <w:pStyle w:val="Odstavecseseznamem"/>
        <w:numPr>
          <w:ilvl w:val="0"/>
          <w:numId w:val="9"/>
        </w:numPr>
        <w:spacing w:after="0" w:line="240" w:lineRule="auto"/>
        <w:ind w:left="0" w:hanging="284"/>
        <w:jc w:val="both"/>
      </w:pPr>
      <w:r w:rsidRPr="00C47EE3">
        <w:rPr>
          <w:rFonts w:cs="Calibri"/>
          <w:color w:val="000000"/>
        </w:rPr>
        <w:t xml:space="preserve">Smluvní strany musí po celou dobu realizace projektu a po dobu </w:t>
      </w:r>
      <w:r w:rsidR="00DA414D">
        <w:rPr>
          <w:rFonts w:cs="Calibri"/>
          <w:color w:val="000000"/>
        </w:rPr>
        <w:t>tří</w:t>
      </w:r>
      <w:r w:rsidRPr="00C47EE3">
        <w:rPr>
          <w:rFonts w:cs="Calibri"/>
          <w:color w:val="000000"/>
        </w:rPr>
        <w:t xml:space="preserve"> (</w:t>
      </w:r>
      <w:r w:rsidR="00DA414D">
        <w:rPr>
          <w:rFonts w:cs="Calibri"/>
          <w:color w:val="000000"/>
        </w:rPr>
        <w:t>3</w:t>
      </w:r>
      <w:r w:rsidRPr="00C47EE3">
        <w:rPr>
          <w:rFonts w:cs="Calibri"/>
          <w:color w:val="000000"/>
        </w:rPr>
        <w:t>) let (pokud není stanoveno jinak) od poslední přijaté platby podpory na jejich účet používat majetek po</w:t>
      </w:r>
      <w:r w:rsidR="004022CF" w:rsidRPr="00C47EE3">
        <w:rPr>
          <w:rFonts w:cs="Calibri"/>
          <w:color w:val="000000"/>
        </w:rPr>
        <w:t xml:space="preserve">řízený s účastí dotace, který mají </w:t>
      </w:r>
      <w:r w:rsidRPr="00C47EE3">
        <w:rPr>
          <w:rFonts w:cs="Calibri"/>
          <w:color w:val="000000"/>
        </w:rPr>
        <w:t>ve svém vlastnictví, k podporovaným ekonomickým</w:t>
      </w:r>
      <w:r w:rsidR="00155483" w:rsidRPr="00C47EE3">
        <w:rPr>
          <w:rFonts w:cs="Calibri"/>
          <w:color w:val="000000"/>
        </w:rPr>
        <w:t xml:space="preserve"> činnostem</w:t>
      </w:r>
      <w:r w:rsidRPr="00C47EE3">
        <w:rPr>
          <w:rFonts w:cs="Calibri"/>
          <w:color w:val="000000"/>
        </w:rPr>
        <w:t>. Porušení této povinnosti může být správcem daně postiženo odvodem za porušení rozpočtové kázně ve výši odpovídající maximálně částce dotace, která byla proplacena na způsobilé výdaje vztahující se k pořizovac</w:t>
      </w:r>
      <w:r w:rsidR="00155483" w:rsidRPr="00C47EE3">
        <w:rPr>
          <w:rFonts w:cs="Calibri"/>
          <w:color w:val="000000"/>
        </w:rPr>
        <w:t xml:space="preserve">ím nákladům předmětného majetku. </w:t>
      </w:r>
    </w:p>
    <w:p w14:paraId="6F66ECAC" w14:textId="77777777" w:rsidR="00155483" w:rsidRPr="00C47EE3" w:rsidRDefault="00155483" w:rsidP="00A4108A">
      <w:pPr>
        <w:pStyle w:val="Odstavecseseznamem"/>
        <w:jc w:val="both"/>
      </w:pPr>
    </w:p>
    <w:p w14:paraId="5A92708E" w14:textId="4C70F254" w:rsidR="00116816" w:rsidRPr="00AE2D30" w:rsidRDefault="00155483" w:rsidP="0030478E">
      <w:pPr>
        <w:pStyle w:val="Odstavecseseznamem"/>
        <w:numPr>
          <w:ilvl w:val="0"/>
          <w:numId w:val="9"/>
        </w:numPr>
        <w:spacing w:after="0" w:line="240" w:lineRule="auto"/>
        <w:ind w:left="0" w:hanging="284"/>
        <w:jc w:val="both"/>
      </w:pPr>
      <w:r w:rsidRPr="00C47EE3">
        <w:rPr>
          <w:rFonts w:cs="Calibri"/>
          <w:color w:val="000000"/>
        </w:rPr>
        <w:t xml:space="preserve">Smluvní strany nesmí pronajmout dlouhodobý hmotný a nehmotný majetek bez předchozího písemného souhlasu Poskytovatele dotace po dobu </w:t>
      </w:r>
      <w:r w:rsidR="00DA414D">
        <w:rPr>
          <w:rFonts w:cs="Calibri"/>
          <w:color w:val="000000"/>
        </w:rPr>
        <w:t>tří</w:t>
      </w:r>
      <w:r w:rsidR="00DA414D" w:rsidRPr="00C47EE3">
        <w:rPr>
          <w:rFonts w:cs="Calibri"/>
          <w:color w:val="000000"/>
        </w:rPr>
        <w:t xml:space="preserve"> (</w:t>
      </w:r>
      <w:r w:rsidR="00DA414D">
        <w:rPr>
          <w:rFonts w:cs="Calibri"/>
          <w:color w:val="000000"/>
        </w:rPr>
        <w:t>3</w:t>
      </w:r>
      <w:r w:rsidR="00DA414D" w:rsidRPr="00C47EE3">
        <w:rPr>
          <w:rFonts w:cs="Calibri"/>
          <w:color w:val="000000"/>
        </w:rPr>
        <w:t>)</w:t>
      </w:r>
      <w:r w:rsidRPr="00C47EE3">
        <w:rPr>
          <w:rFonts w:cs="Calibri"/>
          <w:color w:val="000000"/>
        </w:rPr>
        <w:t xml:space="preserve"> let od poslední přijaté platby na jejich účet. </w:t>
      </w:r>
    </w:p>
    <w:p w14:paraId="3EF4CAFB" w14:textId="77777777" w:rsidR="00AE2D30" w:rsidRPr="00C47EE3" w:rsidRDefault="00AE2D30" w:rsidP="00AE2D30">
      <w:pPr>
        <w:pStyle w:val="Odstavecseseznamem"/>
        <w:spacing w:after="0" w:line="240" w:lineRule="auto"/>
        <w:ind w:left="0"/>
        <w:jc w:val="both"/>
      </w:pPr>
    </w:p>
    <w:p w14:paraId="501BDF64" w14:textId="77777777" w:rsidR="00237987" w:rsidRPr="00C47EE3" w:rsidRDefault="00237987" w:rsidP="00A4108A">
      <w:pPr>
        <w:pStyle w:val="Odstavecseseznamem"/>
        <w:spacing w:after="0" w:line="240" w:lineRule="auto"/>
        <w:ind w:left="0"/>
        <w:jc w:val="both"/>
        <w:rPr>
          <w:b/>
        </w:rPr>
      </w:pPr>
    </w:p>
    <w:p w14:paraId="5855E1DC" w14:textId="77777777" w:rsidR="000F6E5C" w:rsidRPr="00C47EE3" w:rsidRDefault="00173216" w:rsidP="00F3144F">
      <w:pPr>
        <w:pStyle w:val="Odstavecseseznamem"/>
        <w:spacing w:after="0" w:line="240" w:lineRule="auto"/>
        <w:ind w:left="0"/>
        <w:jc w:val="center"/>
        <w:outlineLvl w:val="0"/>
        <w:rPr>
          <w:b/>
        </w:rPr>
      </w:pPr>
      <w:r>
        <w:rPr>
          <w:b/>
        </w:rPr>
        <w:t>IX</w:t>
      </w:r>
      <w:r w:rsidR="009C150D" w:rsidRPr="00C47EE3">
        <w:rPr>
          <w:b/>
        </w:rPr>
        <w:t>.</w:t>
      </w:r>
    </w:p>
    <w:p w14:paraId="71C6894A" w14:textId="77777777" w:rsidR="0051451C" w:rsidRPr="00C47EE3" w:rsidRDefault="00794AF8" w:rsidP="00FD1587">
      <w:pPr>
        <w:pStyle w:val="Odstavecseseznamem"/>
        <w:spacing w:after="0" w:line="240" w:lineRule="auto"/>
        <w:ind w:left="0"/>
        <w:jc w:val="center"/>
        <w:rPr>
          <w:b/>
        </w:rPr>
      </w:pPr>
      <w:r w:rsidRPr="00C47EE3">
        <w:rPr>
          <w:b/>
        </w:rPr>
        <w:t>Kontrola ze strany P</w:t>
      </w:r>
      <w:r w:rsidR="0051451C" w:rsidRPr="00C47EE3">
        <w:rPr>
          <w:b/>
        </w:rPr>
        <w:t>oskytovatele</w:t>
      </w:r>
      <w:r w:rsidR="001E0B98" w:rsidRPr="00C47EE3">
        <w:rPr>
          <w:b/>
        </w:rPr>
        <w:t xml:space="preserve"> dotace</w:t>
      </w:r>
    </w:p>
    <w:p w14:paraId="688DC9F3" w14:textId="77777777" w:rsidR="0051451C" w:rsidRPr="00C47EE3" w:rsidRDefault="0051451C" w:rsidP="00F3144F">
      <w:pPr>
        <w:pStyle w:val="Odstavecseseznamem"/>
        <w:numPr>
          <w:ilvl w:val="0"/>
          <w:numId w:val="20"/>
        </w:numPr>
        <w:spacing w:after="0" w:line="240" w:lineRule="auto"/>
        <w:ind w:left="0" w:hanging="284"/>
        <w:jc w:val="both"/>
        <w:outlineLvl w:val="0"/>
      </w:pPr>
      <w:r w:rsidRPr="00C47EE3">
        <w:t xml:space="preserve">Smluvní strany se </w:t>
      </w:r>
      <w:r w:rsidR="00BC7D55" w:rsidRPr="00C47EE3">
        <w:t>zavazují k řádné součinnosti s P</w:t>
      </w:r>
      <w:r w:rsidRPr="00C47EE3">
        <w:t>oskytovatelem</w:t>
      </w:r>
      <w:r w:rsidR="00BC7D55" w:rsidRPr="00C47EE3">
        <w:t>, resp.</w:t>
      </w:r>
      <w:r w:rsidR="00880765" w:rsidRPr="00C47EE3">
        <w:t xml:space="preserve"> s</w:t>
      </w:r>
      <w:r w:rsidR="00BC7D55" w:rsidRPr="00C47EE3">
        <w:t xml:space="preserve"> </w:t>
      </w:r>
      <w:r w:rsidR="00880765" w:rsidRPr="00C47EE3">
        <w:t>jinými kontrolními orgány,</w:t>
      </w:r>
      <w:r w:rsidRPr="00C47EE3">
        <w:t xml:space="preserve"> v případě kontroly a hodnocení plnění cílů projektu, kontroly čerpání a využívání podpory a účeln</w:t>
      </w:r>
      <w:r w:rsidR="00BC7D55" w:rsidRPr="00C47EE3">
        <w:t>osti vynaložených nákladů</w:t>
      </w:r>
      <w:r w:rsidR="00880765" w:rsidRPr="00C47EE3">
        <w:t>, jak vyplývá ze zákona</w:t>
      </w:r>
      <w:r w:rsidR="000364F7" w:rsidRPr="00C47EE3">
        <w:t xml:space="preserve"> č. 320/2001 Sb., o finanční kontrole ve veřejné s</w:t>
      </w:r>
      <w:r w:rsidR="00BC7D55" w:rsidRPr="00C47EE3">
        <w:t>právě</w:t>
      </w:r>
      <w:r w:rsidR="000364F7" w:rsidRPr="00C47EE3">
        <w:t>, ve znění pozdějších předpisů</w:t>
      </w:r>
      <w:r w:rsidR="00BC7D55" w:rsidRPr="00C47EE3">
        <w:t xml:space="preserve"> a ze zákona č. 255/2012 Sb., zákon o kontrole (kontrolní řád), ve znění pozdějších předpisů</w:t>
      </w:r>
      <w:r w:rsidR="000364F7" w:rsidRPr="00C47EE3">
        <w:t xml:space="preserve"> a podle </w:t>
      </w:r>
      <w:r w:rsidR="00BC7D55" w:rsidRPr="00C47EE3">
        <w:t>příslušných vnitřních předpisů P</w:t>
      </w:r>
      <w:r w:rsidR="000364F7" w:rsidRPr="00C47EE3">
        <w:t>oskytovatele.</w:t>
      </w:r>
    </w:p>
    <w:p w14:paraId="2289690A" w14:textId="77777777" w:rsidR="006145DF" w:rsidRPr="00C47EE3" w:rsidRDefault="006145DF" w:rsidP="00A4108A">
      <w:pPr>
        <w:spacing w:before="0" w:line="240" w:lineRule="auto"/>
        <w:rPr>
          <w:rFonts w:asciiTheme="minorHAnsi" w:hAnsiTheme="minorHAnsi"/>
          <w:szCs w:val="22"/>
        </w:rPr>
      </w:pPr>
    </w:p>
    <w:p w14:paraId="0C8F5E7B" w14:textId="77777777" w:rsidR="0051451C" w:rsidRPr="00C47EE3" w:rsidRDefault="00A639F4" w:rsidP="00F3144F">
      <w:pPr>
        <w:pStyle w:val="Odstavecseseznamem"/>
        <w:spacing w:after="0" w:line="240" w:lineRule="auto"/>
        <w:ind w:left="0"/>
        <w:jc w:val="center"/>
        <w:outlineLvl w:val="0"/>
        <w:rPr>
          <w:b/>
        </w:rPr>
      </w:pPr>
      <w:r w:rsidRPr="00C47EE3">
        <w:rPr>
          <w:b/>
        </w:rPr>
        <w:t>X</w:t>
      </w:r>
      <w:r w:rsidR="009C150D" w:rsidRPr="00C47EE3">
        <w:rPr>
          <w:b/>
        </w:rPr>
        <w:t>.</w:t>
      </w:r>
    </w:p>
    <w:p w14:paraId="732850D9" w14:textId="77777777" w:rsidR="00892731" w:rsidRPr="00C47EE3" w:rsidRDefault="00892731" w:rsidP="00FD1587">
      <w:pPr>
        <w:pStyle w:val="Odstavecseseznamem"/>
        <w:spacing w:after="0" w:line="240" w:lineRule="auto"/>
        <w:ind w:left="0"/>
        <w:jc w:val="center"/>
        <w:rPr>
          <w:b/>
        </w:rPr>
      </w:pPr>
      <w:r w:rsidRPr="00C47EE3">
        <w:rPr>
          <w:b/>
        </w:rPr>
        <w:t>Řízení projektu a organizace projektu</w:t>
      </w:r>
    </w:p>
    <w:p w14:paraId="6CB28F90" w14:textId="77777777" w:rsidR="00892731" w:rsidRPr="00C47EE3" w:rsidRDefault="00892731" w:rsidP="0030478E">
      <w:pPr>
        <w:pStyle w:val="Odstavecseseznamem"/>
        <w:numPr>
          <w:ilvl w:val="0"/>
          <w:numId w:val="17"/>
        </w:numPr>
        <w:spacing w:after="0" w:line="240" w:lineRule="auto"/>
        <w:ind w:left="0" w:hanging="284"/>
        <w:jc w:val="both"/>
      </w:pPr>
      <w:r w:rsidRPr="00C47EE3">
        <w:t>V</w:t>
      </w:r>
      <w:r w:rsidR="00B40F71" w:rsidRPr="00C47EE3">
        <w:t> rámci realizace projektu se S</w:t>
      </w:r>
      <w:r w:rsidRPr="00C47EE3">
        <w:t xml:space="preserve">mluvní strany dohodly, že budou pravidelně realizovat porady pověřených osob za obě </w:t>
      </w:r>
      <w:r w:rsidR="00B40F71" w:rsidRPr="00C47EE3">
        <w:t>S</w:t>
      </w:r>
      <w:r w:rsidRPr="00C47EE3">
        <w:t xml:space="preserve">mluvní strany, v rámci kterých </w:t>
      </w:r>
      <w:r w:rsidR="00601F45" w:rsidRPr="00C47EE3">
        <w:t>bude hodnocen průběh realizace P</w:t>
      </w:r>
      <w:r w:rsidRPr="00C47EE3">
        <w:t xml:space="preserve">rojektu, řešeny případné </w:t>
      </w:r>
      <w:r w:rsidRPr="00C47EE3">
        <w:lastRenderedPageBreak/>
        <w:t>problémy, podněty, návrhy atd. Pravidelná porada v souladu s tímto odst</w:t>
      </w:r>
      <w:r w:rsidR="00B40F71" w:rsidRPr="00C47EE3">
        <w:t>avcem bude realizována v sídle P</w:t>
      </w:r>
      <w:r w:rsidRPr="00C47EE3">
        <w:t>říjemce,</w:t>
      </w:r>
      <w:r w:rsidR="00B40F71" w:rsidRPr="00C47EE3">
        <w:t xml:space="preserve"> pokud se strany nedohodnou jinak,</w:t>
      </w:r>
      <w:r w:rsidRPr="00C47EE3">
        <w:t xml:space="preserve"> a to v pravidelných lhůtách</w:t>
      </w:r>
      <w:r w:rsidR="00B40F71" w:rsidRPr="00C47EE3">
        <w:t xml:space="preserve"> určených dopředu dohodou obou S</w:t>
      </w:r>
      <w:r w:rsidRPr="00C47EE3">
        <w:t xml:space="preserve">mluvních stran. </w:t>
      </w:r>
    </w:p>
    <w:p w14:paraId="193A7589" w14:textId="77777777" w:rsidR="006145DF" w:rsidRPr="00C47EE3" w:rsidRDefault="006145DF" w:rsidP="00A4108A">
      <w:pPr>
        <w:pStyle w:val="Odstavecseseznamem"/>
        <w:spacing w:after="0" w:line="240" w:lineRule="auto"/>
        <w:ind w:left="0"/>
        <w:jc w:val="both"/>
      </w:pPr>
    </w:p>
    <w:p w14:paraId="72BBC3BC" w14:textId="77777777" w:rsidR="00F94A81" w:rsidRPr="00C47EE3" w:rsidRDefault="005C6285" w:rsidP="0030478E">
      <w:pPr>
        <w:pStyle w:val="Odstavecseseznamem"/>
        <w:numPr>
          <w:ilvl w:val="0"/>
          <w:numId w:val="17"/>
        </w:numPr>
        <w:spacing w:after="0" w:line="240" w:lineRule="auto"/>
        <w:ind w:left="0" w:hanging="284"/>
        <w:jc w:val="both"/>
      </w:pPr>
      <w:r w:rsidRPr="00C47EE3">
        <w:t xml:space="preserve">Každá projektová porada bude sestávat ze dvou částí – technické a administrativní. Porady podle </w:t>
      </w:r>
      <w:r w:rsidR="00892731" w:rsidRPr="00C47EE3">
        <w:t xml:space="preserve">odst. 1 </w:t>
      </w:r>
      <w:r w:rsidRPr="00C47EE3">
        <w:t xml:space="preserve">tohoto článku </w:t>
      </w:r>
      <w:r w:rsidR="00892731" w:rsidRPr="00C47EE3">
        <w:t xml:space="preserve">jsou oprávněny účastnit se za každou </w:t>
      </w:r>
      <w:r w:rsidRPr="00C47EE3">
        <w:t>Smluvní stranu</w:t>
      </w:r>
      <w:r w:rsidR="00892731" w:rsidRPr="00C47EE3">
        <w:t xml:space="preserve"> dvě pověřené osoby s potřebnými znalostmi projektu</w:t>
      </w:r>
      <w:r w:rsidRPr="00C47EE3">
        <w:t xml:space="preserve"> a vždy </w:t>
      </w:r>
      <w:r w:rsidR="00F94A81" w:rsidRPr="00C47EE3">
        <w:t>hlavní pro</w:t>
      </w:r>
      <w:r w:rsidRPr="00C47EE3">
        <w:t xml:space="preserve">jektový manažer uvedený v čl. </w:t>
      </w:r>
      <w:r w:rsidRPr="00E352DB">
        <w:t>X</w:t>
      </w:r>
      <w:r w:rsidR="00E352DB" w:rsidRPr="00E352DB">
        <w:t>I</w:t>
      </w:r>
      <w:r w:rsidRPr="00C47EE3">
        <w:t xml:space="preserve"> této S</w:t>
      </w:r>
      <w:r w:rsidR="00F94A81" w:rsidRPr="00C47EE3">
        <w:t>mlouvy</w:t>
      </w:r>
      <w:r w:rsidRPr="00C47EE3">
        <w:t>. Z pravidelné porady</w:t>
      </w:r>
      <w:r w:rsidR="00892731" w:rsidRPr="00C47EE3">
        <w:t xml:space="preserve"> bude vyhotoven písemný zápis</w:t>
      </w:r>
      <w:r w:rsidR="006361B5" w:rsidRPr="00C47EE3">
        <w:t xml:space="preserve"> </w:t>
      </w:r>
      <w:r w:rsidRPr="00C47EE3">
        <w:t>– projektový deník - v členění na část technickou a administrativní</w:t>
      </w:r>
      <w:r w:rsidR="00892731" w:rsidRPr="00C47EE3">
        <w:t>.</w:t>
      </w:r>
    </w:p>
    <w:p w14:paraId="285101A1" w14:textId="77777777" w:rsidR="006145DF" w:rsidRPr="00C47EE3" w:rsidRDefault="006145DF" w:rsidP="00A4108A">
      <w:pPr>
        <w:pStyle w:val="Odstavecseseznamem"/>
        <w:spacing w:after="0" w:line="240" w:lineRule="auto"/>
        <w:ind w:left="0"/>
        <w:jc w:val="both"/>
      </w:pPr>
    </w:p>
    <w:p w14:paraId="46B83A8E" w14:textId="77777777" w:rsidR="00892731" w:rsidRPr="00C47EE3" w:rsidRDefault="00F94A81" w:rsidP="0030478E">
      <w:pPr>
        <w:pStyle w:val="Odstavecseseznamem"/>
        <w:numPr>
          <w:ilvl w:val="0"/>
          <w:numId w:val="17"/>
        </w:numPr>
        <w:spacing w:after="0" w:line="240" w:lineRule="auto"/>
        <w:ind w:left="0" w:hanging="284"/>
        <w:jc w:val="both"/>
      </w:pPr>
      <w:r w:rsidRPr="00C47EE3">
        <w:t>V případě hlasování na poradě dle odst. 1 tohoto článku má k</w:t>
      </w:r>
      <w:r w:rsidR="00681DB9" w:rsidRPr="00C47EE3">
        <w:t>aždý zúčastněný zástupce každé S</w:t>
      </w:r>
      <w:r w:rsidRPr="00C47EE3">
        <w:t xml:space="preserve">mluvní strany jeden hlas, rovněž </w:t>
      </w:r>
      <w:r w:rsidR="00681DB9" w:rsidRPr="00C47EE3">
        <w:t xml:space="preserve">hlavní </w:t>
      </w:r>
      <w:r w:rsidRPr="00C47EE3">
        <w:t>projektový manažer má jeden hlas. Pro odhlasování stanoviska o dalším postupu, případně jiného rozhodnutí je zapotřebí, aby všichni zúčastnění hlasovali jednomyslně. Pro usnášeníschopno</w:t>
      </w:r>
      <w:r w:rsidR="00681DB9" w:rsidRPr="00C47EE3">
        <w:t>st je zapotřebí, aby za každou S</w:t>
      </w:r>
      <w:r w:rsidRPr="00C47EE3">
        <w:t xml:space="preserve">mluvní stranu byla přítomna alespoň jedna osoba a současně byl přítomen </w:t>
      </w:r>
      <w:r w:rsidR="00681DB9" w:rsidRPr="00C47EE3">
        <w:t xml:space="preserve">hlavní </w:t>
      </w:r>
      <w:r w:rsidRPr="00C47EE3">
        <w:t>projektový manažer.</w:t>
      </w:r>
    </w:p>
    <w:p w14:paraId="24AB34DA" w14:textId="77777777" w:rsidR="006145DF" w:rsidRPr="00C47EE3" w:rsidRDefault="006145DF" w:rsidP="00A4108A">
      <w:pPr>
        <w:pStyle w:val="Odstavecseseznamem"/>
        <w:spacing w:after="0" w:line="240" w:lineRule="auto"/>
        <w:ind w:left="0"/>
        <w:jc w:val="both"/>
      </w:pPr>
    </w:p>
    <w:p w14:paraId="57174BD0" w14:textId="77777777" w:rsidR="00681DB9" w:rsidRPr="00C47EE3" w:rsidRDefault="00681DB9" w:rsidP="00A4108A">
      <w:pPr>
        <w:pStyle w:val="Odstavecseseznamem"/>
        <w:spacing w:after="0" w:line="240" w:lineRule="auto"/>
        <w:ind w:left="0"/>
        <w:jc w:val="both"/>
        <w:rPr>
          <w:b/>
        </w:rPr>
      </w:pPr>
    </w:p>
    <w:p w14:paraId="33C44261" w14:textId="77777777" w:rsidR="00892731" w:rsidRPr="00C47EE3" w:rsidRDefault="00BF146D" w:rsidP="00F3144F">
      <w:pPr>
        <w:pStyle w:val="Odstavecseseznamem"/>
        <w:spacing w:after="0" w:line="240" w:lineRule="auto"/>
        <w:ind w:left="0"/>
        <w:jc w:val="center"/>
        <w:outlineLvl w:val="0"/>
        <w:rPr>
          <w:b/>
        </w:rPr>
      </w:pPr>
      <w:r w:rsidRPr="00C47EE3">
        <w:rPr>
          <w:b/>
        </w:rPr>
        <w:t>X</w:t>
      </w:r>
      <w:r w:rsidR="00173216">
        <w:rPr>
          <w:b/>
        </w:rPr>
        <w:t>I</w:t>
      </w:r>
      <w:r w:rsidR="00892731" w:rsidRPr="00C47EE3">
        <w:rPr>
          <w:b/>
        </w:rPr>
        <w:t>.</w:t>
      </w:r>
    </w:p>
    <w:p w14:paraId="0B335896" w14:textId="77777777" w:rsidR="008010A3" w:rsidRPr="00C47EE3" w:rsidRDefault="00892731" w:rsidP="00FD1587">
      <w:pPr>
        <w:pStyle w:val="Odstavecseseznamem"/>
        <w:spacing w:after="0" w:line="240" w:lineRule="auto"/>
        <w:ind w:left="0"/>
        <w:jc w:val="center"/>
        <w:rPr>
          <w:b/>
        </w:rPr>
      </w:pPr>
      <w:r w:rsidRPr="00C47EE3">
        <w:rPr>
          <w:b/>
        </w:rPr>
        <w:t>T</w:t>
      </w:r>
      <w:r w:rsidR="008010A3" w:rsidRPr="00C47EE3">
        <w:rPr>
          <w:b/>
        </w:rPr>
        <w:t>echnické zajištění komunikace</w:t>
      </w:r>
    </w:p>
    <w:p w14:paraId="4BDA21B2" w14:textId="77777777" w:rsidR="008010A3" w:rsidRPr="00C47EE3" w:rsidRDefault="00DA06D2" w:rsidP="0030478E">
      <w:pPr>
        <w:pStyle w:val="Odstavecseseznamem"/>
        <w:numPr>
          <w:ilvl w:val="0"/>
          <w:numId w:val="4"/>
        </w:numPr>
        <w:spacing w:after="0" w:line="240" w:lineRule="auto"/>
        <w:ind w:left="0" w:hanging="284"/>
        <w:jc w:val="both"/>
      </w:pPr>
      <w:r w:rsidRPr="00C47EE3">
        <w:t>Mimo pravidelné porady bude k</w:t>
      </w:r>
      <w:r w:rsidR="00681DB9" w:rsidRPr="00C47EE3">
        <w:t>omunikace mezi S</w:t>
      </w:r>
      <w:r w:rsidR="008010A3" w:rsidRPr="00C47EE3">
        <w:t xml:space="preserve">mluvními stranami </w:t>
      </w:r>
      <w:r w:rsidRPr="00C47EE3">
        <w:t>prob</w:t>
      </w:r>
      <w:r w:rsidR="008010A3" w:rsidRPr="00C47EE3">
        <w:t xml:space="preserve">íhat podle potřeby, </w:t>
      </w:r>
      <w:r w:rsidR="008010A3" w:rsidRPr="00E352DB">
        <w:t>a to buď telefonicky, ne</w:t>
      </w:r>
      <w:r w:rsidR="000F6E5C" w:rsidRPr="00E352DB">
        <w:t>bo emailem</w:t>
      </w:r>
      <w:r w:rsidR="000F6E5C" w:rsidRPr="00C47EE3">
        <w:t xml:space="preserve"> s výjimkou dokumentů, </w:t>
      </w:r>
      <w:r w:rsidR="008010A3" w:rsidRPr="00C47EE3">
        <w:t xml:space="preserve">z jejichž povahy vyplývá, že je nutná písemná forma. Pro účely </w:t>
      </w:r>
      <w:r w:rsidRPr="00C47EE3">
        <w:t xml:space="preserve">komunikace a </w:t>
      </w:r>
      <w:r w:rsidR="00BB6C3A" w:rsidRPr="00C47EE3">
        <w:t>plnění povinností určuje každá S</w:t>
      </w:r>
      <w:r w:rsidR="008010A3" w:rsidRPr="00C47EE3">
        <w:t>mluvní strana kontaktní osobu, a to následovně:</w:t>
      </w:r>
    </w:p>
    <w:p w14:paraId="0A4B9424" w14:textId="77777777" w:rsidR="008010A3" w:rsidRPr="00C47EE3" w:rsidRDefault="008010A3" w:rsidP="00A4108A">
      <w:pPr>
        <w:pStyle w:val="Odstavecseseznamem"/>
        <w:spacing w:after="0"/>
        <w:ind w:left="0"/>
        <w:jc w:val="both"/>
      </w:pPr>
    </w:p>
    <w:p w14:paraId="23080BC2" w14:textId="4B6CD7CF" w:rsidR="0024574D" w:rsidRDefault="00184984" w:rsidP="005306C9">
      <w:pPr>
        <w:pStyle w:val="Odstavecseseznamem"/>
        <w:numPr>
          <w:ilvl w:val="0"/>
          <w:numId w:val="5"/>
        </w:numPr>
        <w:spacing w:after="0" w:line="240" w:lineRule="auto"/>
        <w:jc w:val="both"/>
      </w:pPr>
      <w:proofErr w:type="gramStart"/>
      <w:r w:rsidRPr="00C47EE3">
        <w:t>Příjemce</w:t>
      </w:r>
      <w:r w:rsidR="008010A3" w:rsidRPr="00C47EE3">
        <w:t xml:space="preserve">:  </w:t>
      </w:r>
      <w:proofErr w:type="spellStart"/>
      <w:r w:rsidR="004B3CA6">
        <w:rPr>
          <w:bCs/>
          <w:lang w:eastAsia="cs-CZ"/>
        </w:rPr>
        <w:t>xxx</w:t>
      </w:r>
      <w:proofErr w:type="spellEnd"/>
      <w:r w:rsidR="0024574D">
        <w:rPr>
          <w:bCs/>
          <w:lang w:eastAsia="cs-CZ"/>
        </w:rPr>
        <w:t xml:space="preserve">, </w:t>
      </w:r>
      <w:r w:rsidR="0024574D" w:rsidRPr="003148E3">
        <w:rPr>
          <w:bCs/>
          <w:lang w:eastAsia="cs-CZ"/>
        </w:rPr>
        <w:t xml:space="preserve"> </w:t>
      </w:r>
      <w:proofErr w:type="spellStart"/>
      <w:r w:rsidR="00E90E34">
        <w:rPr>
          <w:bCs/>
          <w:lang w:eastAsia="cs-CZ"/>
        </w:rPr>
        <w:t>tel.</w:t>
      </w:r>
      <w:r w:rsidR="004B3CA6">
        <w:rPr>
          <w:bCs/>
          <w:lang w:eastAsia="cs-CZ"/>
        </w:rPr>
        <w:t>xxx</w:t>
      </w:r>
      <w:proofErr w:type="spellEnd"/>
      <w:proofErr w:type="gramEnd"/>
      <w:r w:rsidR="00E90E34">
        <w:rPr>
          <w:bCs/>
          <w:lang w:eastAsia="cs-CZ"/>
        </w:rPr>
        <w:t xml:space="preserve">, </w:t>
      </w:r>
      <w:r w:rsidR="0024574D" w:rsidRPr="003148E3">
        <w:rPr>
          <w:bCs/>
          <w:lang w:eastAsia="cs-CZ"/>
        </w:rPr>
        <w:t xml:space="preserve">e-mail: </w:t>
      </w:r>
      <w:proofErr w:type="spellStart"/>
      <w:r w:rsidR="004B3CA6">
        <w:rPr>
          <w:bCs/>
          <w:lang w:eastAsia="cs-CZ"/>
        </w:rPr>
        <w:t>xxx</w:t>
      </w:r>
      <w:proofErr w:type="spellEnd"/>
      <w:r w:rsidR="0024574D" w:rsidRPr="00C47EE3">
        <w:t xml:space="preserve"> </w:t>
      </w:r>
    </w:p>
    <w:p w14:paraId="62DBA3BC" w14:textId="5896EA87" w:rsidR="00D3712D" w:rsidRPr="00D3712D" w:rsidRDefault="00184984" w:rsidP="00D3712D">
      <w:pPr>
        <w:pStyle w:val="Odstavecseseznamem"/>
        <w:numPr>
          <w:ilvl w:val="0"/>
          <w:numId w:val="5"/>
        </w:numPr>
      </w:pPr>
      <w:r w:rsidRPr="00C47EE3">
        <w:t>Další účastník</w:t>
      </w:r>
      <w:r w:rsidR="008010A3" w:rsidRPr="00C47EE3">
        <w:t xml:space="preserve">: </w:t>
      </w:r>
      <w:proofErr w:type="spellStart"/>
      <w:r w:rsidR="004B3CA6">
        <w:t>xxx</w:t>
      </w:r>
      <w:proofErr w:type="spellEnd"/>
      <w:r w:rsidR="0024574D" w:rsidRPr="0024574D">
        <w:t xml:space="preserve">, e-mail: </w:t>
      </w:r>
      <w:proofErr w:type="spellStart"/>
      <w:r w:rsidR="004B3CA6">
        <w:t>xxx</w:t>
      </w:r>
      <w:proofErr w:type="spellEnd"/>
    </w:p>
    <w:p w14:paraId="53E42222" w14:textId="77777777" w:rsidR="00DA06D2" w:rsidRPr="00C47EE3" w:rsidRDefault="00DA06D2" w:rsidP="00A4108A">
      <w:pPr>
        <w:pStyle w:val="Odstavecseseznamem"/>
        <w:spacing w:after="0" w:line="240" w:lineRule="auto"/>
        <w:ind w:left="0"/>
        <w:jc w:val="both"/>
      </w:pPr>
    </w:p>
    <w:p w14:paraId="71FE5614" w14:textId="77777777" w:rsidR="00DA06D2" w:rsidRDefault="00DA06D2" w:rsidP="0030478E">
      <w:pPr>
        <w:pStyle w:val="Odstavecseseznamem"/>
        <w:numPr>
          <w:ilvl w:val="0"/>
          <w:numId w:val="4"/>
        </w:numPr>
        <w:spacing w:after="0" w:line="240" w:lineRule="auto"/>
        <w:ind w:left="0" w:hanging="284"/>
        <w:jc w:val="both"/>
      </w:pPr>
      <w:r w:rsidRPr="00C47EE3">
        <w:t>Zřizuje se funkce hlavního projektového manažera, který</w:t>
      </w:r>
      <w:r w:rsidR="009A0847" w:rsidRPr="00C47EE3">
        <w:t xml:space="preserve"> je odpovědný za řízení projektu a kterým je zaměstnanec Příjemce: </w:t>
      </w:r>
    </w:p>
    <w:p w14:paraId="45393467" w14:textId="44E8A43F" w:rsidR="00D41C3B" w:rsidRDefault="00AF56CB" w:rsidP="00AF56CB">
      <w:pPr>
        <w:spacing w:before="120"/>
        <w:rPr>
          <w:rFonts w:asciiTheme="minorHAnsi" w:hAnsiTheme="minorHAnsi"/>
          <w:b w:val="0"/>
        </w:rPr>
      </w:pPr>
      <w:r>
        <w:rPr>
          <w:rFonts w:asciiTheme="minorHAnsi" w:hAnsiTheme="minorHAnsi"/>
          <w:b w:val="0"/>
        </w:rPr>
        <w:t>Jméno a příjmení:</w:t>
      </w:r>
      <w:r w:rsidR="005E27E5">
        <w:rPr>
          <w:rFonts w:asciiTheme="minorHAnsi" w:hAnsiTheme="minorHAnsi"/>
          <w:b w:val="0"/>
        </w:rPr>
        <w:t xml:space="preserve"> </w:t>
      </w:r>
      <w:r w:rsidR="004B3CA6">
        <w:rPr>
          <w:rFonts w:asciiTheme="minorHAnsi" w:hAnsiTheme="minorHAnsi"/>
          <w:b w:val="0"/>
        </w:rPr>
        <w:t>xxx</w:t>
      </w:r>
    </w:p>
    <w:p w14:paraId="076D1B11" w14:textId="1CFF12DA" w:rsidR="009A0847" w:rsidRDefault="00AF56CB" w:rsidP="00E90E34">
      <w:pPr>
        <w:spacing w:before="0"/>
        <w:rPr>
          <w:rFonts w:asciiTheme="minorHAnsi" w:hAnsiTheme="minorHAnsi"/>
          <w:b w:val="0"/>
        </w:rPr>
      </w:pPr>
      <w:r>
        <w:rPr>
          <w:rFonts w:asciiTheme="minorHAnsi" w:hAnsiTheme="minorHAnsi"/>
          <w:b w:val="0"/>
        </w:rPr>
        <w:t>Pracovní pozice u Příjemce:</w:t>
      </w:r>
      <w:r w:rsidR="005E27E5">
        <w:rPr>
          <w:rFonts w:asciiTheme="minorHAnsi" w:hAnsiTheme="minorHAnsi"/>
          <w:b w:val="0"/>
        </w:rPr>
        <w:t xml:space="preserve"> </w:t>
      </w:r>
      <w:r w:rsidR="007D617B">
        <w:rPr>
          <w:rFonts w:asciiTheme="minorHAnsi" w:hAnsiTheme="minorHAnsi"/>
          <w:b w:val="0"/>
        </w:rPr>
        <w:t xml:space="preserve">vedoucí </w:t>
      </w:r>
      <w:r w:rsidR="00E90E34">
        <w:rPr>
          <w:rFonts w:asciiTheme="minorHAnsi" w:hAnsiTheme="minorHAnsi"/>
          <w:b w:val="0"/>
        </w:rPr>
        <w:t>vývojový pracovník, Středisko Enzymy ČB</w:t>
      </w:r>
    </w:p>
    <w:p w14:paraId="28056CBA" w14:textId="77777777" w:rsidR="00E90E34" w:rsidRPr="00C47EE3" w:rsidRDefault="00E90E34" w:rsidP="00E90E34">
      <w:pPr>
        <w:spacing w:before="0"/>
      </w:pPr>
    </w:p>
    <w:p w14:paraId="7FB41A30" w14:textId="77777777" w:rsidR="00D41C3B" w:rsidRDefault="00282EF5" w:rsidP="0030478E">
      <w:pPr>
        <w:pStyle w:val="Odstavecseseznamem"/>
        <w:numPr>
          <w:ilvl w:val="0"/>
          <w:numId w:val="4"/>
        </w:numPr>
        <w:spacing w:after="0" w:line="240" w:lineRule="auto"/>
        <w:ind w:left="0" w:hanging="284"/>
        <w:jc w:val="both"/>
      </w:pPr>
      <w:r w:rsidRPr="00C47EE3">
        <w:t xml:space="preserve">V případě písemných dokumentů budou tyto zasílány </w:t>
      </w:r>
      <w:r w:rsidR="00DA06D2" w:rsidRPr="00C47EE3">
        <w:t>na adresy S</w:t>
      </w:r>
      <w:r w:rsidRPr="00C47EE3">
        <w:t>mluvníc</w:t>
      </w:r>
      <w:r w:rsidR="00E12255">
        <w:t>h stran uvedené v záhlaví této S</w:t>
      </w:r>
      <w:r w:rsidRPr="00C47EE3">
        <w:t>mlouvy.</w:t>
      </w:r>
      <w:r w:rsidR="00DB4594" w:rsidRPr="00C47EE3">
        <w:t xml:space="preserve"> V případě Dalšího účastníka </w:t>
      </w:r>
      <w:r w:rsidR="00DA06D2" w:rsidRPr="00C47EE3">
        <w:t>bude jako doručovací adresa použita adresa</w:t>
      </w:r>
      <w:r w:rsidR="00D41C3B">
        <w:t>:</w:t>
      </w:r>
    </w:p>
    <w:p w14:paraId="3B5D9A6D" w14:textId="77777777" w:rsidR="00D41C3B" w:rsidRDefault="00D41C3B" w:rsidP="00D41C3B">
      <w:pPr>
        <w:spacing w:line="240" w:lineRule="auto"/>
      </w:pPr>
    </w:p>
    <w:p w14:paraId="10FA0C29" w14:textId="70BABEC0" w:rsidR="008061A3" w:rsidRDefault="00DA06D2" w:rsidP="00D41C3B">
      <w:pPr>
        <w:spacing w:line="240" w:lineRule="auto"/>
      </w:pPr>
      <w:r w:rsidRPr="00C47EE3">
        <w:t xml:space="preserve"> </w:t>
      </w:r>
    </w:p>
    <w:p w14:paraId="4734B613" w14:textId="77777777" w:rsidR="008061A3" w:rsidRDefault="008061A3">
      <w:pPr>
        <w:widowControl/>
        <w:tabs>
          <w:tab w:val="clear" w:pos="720"/>
        </w:tabs>
        <w:suppressAutoHyphens w:val="0"/>
        <w:spacing w:before="0" w:after="160" w:line="259" w:lineRule="auto"/>
        <w:jc w:val="left"/>
      </w:pPr>
      <w:r>
        <w:br w:type="page"/>
      </w:r>
    </w:p>
    <w:p w14:paraId="3BD66934" w14:textId="77777777" w:rsidR="00465EF2" w:rsidRPr="00C47EE3" w:rsidRDefault="0048468D" w:rsidP="00F3144F">
      <w:pPr>
        <w:spacing w:before="0" w:line="240" w:lineRule="auto"/>
        <w:jc w:val="center"/>
        <w:outlineLvl w:val="0"/>
        <w:rPr>
          <w:rFonts w:asciiTheme="minorHAnsi" w:hAnsiTheme="minorHAnsi"/>
          <w:szCs w:val="22"/>
        </w:rPr>
      </w:pPr>
      <w:r w:rsidRPr="00C47EE3">
        <w:rPr>
          <w:rFonts w:asciiTheme="minorHAnsi" w:hAnsiTheme="minorHAnsi"/>
          <w:szCs w:val="22"/>
        </w:rPr>
        <w:lastRenderedPageBreak/>
        <w:t>X</w:t>
      </w:r>
      <w:r w:rsidR="00A639F4" w:rsidRPr="00C47EE3">
        <w:rPr>
          <w:rFonts w:asciiTheme="minorHAnsi" w:hAnsiTheme="minorHAnsi"/>
          <w:szCs w:val="22"/>
        </w:rPr>
        <w:t>I</w:t>
      </w:r>
      <w:r w:rsidR="00173216">
        <w:rPr>
          <w:rFonts w:asciiTheme="minorHAnsi" w:hAnsiTheme="minorHAnsi"/>
          <w:szCs w:val="22"/>
        </w:rPr>
        <w:t>I</w:t>
      </w:r>
      <w:r w:rsidR="009C150D" w:rsidRPr="00C47EE3">
        <w:rPr>
          <w:rFonts w:asciiTheme="minorHAnsi" w:hAnsiTheme="minorHAnsi"/>
          <w:szCs w:val="22"/>
        </w:rPr>
        <w:t>.</w:t>
      </w:r>
    </w:p>
    <w:p w14:paraId="2B8EBE58" w14:textId="77777777" w:rsidR="008367F6" w:rsidRPr="00C47EE3" w:rsidRDefault="004013E8" w:rsidP="00FD1587">
      <w:pPr>
        <w:spacing w:before="0" w:line="240" w:lineRule="auto"/>
        <w:jc w:val="center"/>
        <w:rPr>
          <w:rFonts w:asciiTheme="minorHAnsi" w:hAnsiTheme="minorHAnsi"/>
          <w:szCs w:val="22"/>
        </w:rPr>
      </w:pPr>
      <w:r w:rsidRPr="00C47EE3">
        <w:rPr>
          <w:rFonts w:asciiTheme="minorHAnsi" w:hAnsiTheme="minorHAnsi"/>
          <w:szCs w:val="22"/>
        </w:rPr>
        <w:t>Úprava vlastnických práv k</w:t>
      </w:r>
      <w:r w:rsidR="00465EF2" w:rsidRPr="00C47EE3">
        <w:rPr>
          <w:rFonts w:asciiTheme="minorHAnsi" w:hAnsiTheme="minorHAnsi"/>
          <w:szCs w:val="22"/>
        </w:rPr>
        <w:t> </w:t>
      </w:r>
      <w:r w:rsidRPr="00C47EE3">
        <w:rPr>
          <w:rFonts w:asciiTheme="minorHAnsi" w:hAnsiTheme="minorHAnsi"/>
          <w:szCs w:val="22"/>
        </w:rPr>
        <w:t>výsledkům projektu</w:t>
      </w:r>
      <w:r w:rsidR="00521239" w:rsidRPr="00C47EE3">
        <w:rPr>
          <w:rFonts w:asciiTheme="minorHAnsi" w:hAnsiTheme="minorHAnsi"/>
          <w:szCs w:val="22"/>
        </w:rPr>
        <w:t xml:space="preserve"> a jejich ochrana</w:t>
      </w:r>
    </w:p>
    <w:p w14:paraId="1E28F044" w14:textId="77777777" w:rsidR="00465EF2" w:rsidRPr="00C47EE3" w:rsidRDefault="00465EF2" w:rsidP="0030478E">
      <w:pPr>
        <w:pStyle w:val="Odstavecseseznamem"/>
        <w:numPr>
          <w:ilvl w:val="0"/>
          <w:numId w:val="13"/>
        </w:numPr>
        <w:spacing w:after="0" w:line="240" w:lineRule="auto"/>
        <w:ind w:left="0" w:hanging="284"/>
        <w:jc w:val="both"/>
      </w:pPr>
      <w:r w:rsidRPr="00C47EE3">
        <w:t>Všechna práva k vý</w:t>
      </w:r>
      <w:r w:rsidR="00F1595C" w:rsidRPr="00C47EE3">
        <w:t xml:space="preserve">sledkům projektu patří Příjemci </w:t>
      </w:r>
      <w:r w:rsidR="00C96375" w:rsidRPr="00C47EE3">
        <w:t xml:space="preserve">a </w:t>
      </w:r>
      <w:r w:rsidR="00A4443C" w:rsidRPr="00C47EE3">
        <w:t>Dalšímu účastníku</w:t>
      </w:r>
      <w:r w:rsidRPr="00C47EE3">
        <w:t xml:space="preserve">. </w:t>
      </w:r>
      <w:r w:rsidR="00403184" w:rsidRPr="00C47EE3">
        <w:rPr>
          <w:rFonts w:cs="Arial"/>
        </w:rPr>
        <w:t>Duševní vlastnictví vzniklé při plnění úkolů v rámci Projektu je majetkem té Smluvní strany, jejíž pracovníci duševní vlastnictví vytvořili.</w:t>
      </w:r>
      <w:r w:rsidR="00403184" w:rsidRPr="00C47EE3">
        <w:t xml:space="preserve"> </w:t>
      </w:r>
    </w:p>
    <w:p w14:paraId="23962052" w14:textId="77777777" w:rsidR="00122914" w:rsidRPr="00C47EE3" w:rsidRDefault="00122914" w:rsidP="00A4108A">
      <w:pPr>
        <w:pStyle w:val="Odstavecseseznamem"/>
        <w:spacing w:after="0" w:line="240" w:lineRule="auto"/>
        <w:ind w:left="0"/>
        <w:jc w:val="both"/>
      </w:pPr>
    </w:p>
    <w:p w14:paraId="5162A56E" w14:textId="77777777" w:rsidR="00122914" w:rsidRPr="00C47EE3" w:rsidRDefault="00122914" w:rsidP="0030478E">
      <w:pPr>
        <w:pStyle w:val="Odstavecseseznamem"/>
        <w:numPr>
          <w:ilvl w:val="0"/>
          <w:numId w:val="13"/>
        </w:numPr>
        <w:spacing w:after="0" w:line="240" w:lineRule="auto"/>
        <w:ind w:left="0" w:hanging="284"/>
        <w:jc w:val="both"/>
      </w:pPr>
      <w:bookmarkStart w:id="0" w:name="_Ref311042312"/>
      <w:r w:rsidRPr="00C47EE3">
        <w:t xml:space="preserve">Jestliže je při </w:t>
      </w:r>
      <w:r w:rsidR="00403184" w:rsidRPr="00C47EE3">
        <w:t xml:space="preserve">plnění úkolů v rámci </w:t>
      </w:r>
      <w:r w:rsidRPr="00C47EE3">
        <w:t xml:space="preserve">Projektu vytvořen výsledek Projektu (zejména </w:t>
      </w:r>
      <w:r w:rsidR="00403184" w:rsidRPr="00C47EE3">
        <w:t>p</w:t>
      </w:r>
      <w:r w:rsidRPr="00C47EE3">
        <w:t xml:space="preserve">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výsledků Projektu, a to pouze pokud takové (vy)užití je </w:t>
      </w:r>
      <w:r w:rsidRPr="00C47EE3">
        <w:rPr>
          <w:i/>
        </w:rPr>
        <w:t>nezbytné</w:t>
      </w:r>
      <w:r w:rsidRPr="00C47EE3">
        <w:t xml:space="preserve"> pro to, aby druhá Smluvní strana mohla plnit své úkoly v rámci řešení Projektu. Právo k (vy)užití dle tohoto odstavce bude poskytnuto na dobu trvání Projektu.</w:t>
      </w:r>
      <w:bookmarkEnd w:id="0"/>
      <w:r w:rsidRPr="00C47EE3">
        <w:t xml:space="preserve">  (Vy)užití pro Smluvní stranu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w:t>
      </w:r>
      <w:r w:rsidR="000C49E4" w:rsidRPr="00C47EE3">
        <w:t xml:space="preserve"> Smluvní strana, které náleží právo k předmětu duševního vlastnictví, není touto Smlouvou ani poskytnutím práv dle tohoto odstavce omezena v dalším nakládání s předmětem duševního vlastnictví. Smluvní strana, které budou poskytnuta práva dle tohoto odstavce, není oprávněna přenechat výkon těchto práv jiným osobám.</w:t>
      </w:r>
    </w:p>
    <w:p w14:paraId="50715D47" w14:textId="77777777" w:rsidR="000C49E4" w:rsidRPr="00C47EE3" w:rsidRDefault="000C49E4" w:rsidP="00A4108A">
      <w:pPr>
        <w:pStyle w:val="Odstavecseseznamem"/>
        <w:jc w:val="both"/>
      </w:pPr>
    </w:p>
    <w:p w14:paraId="28145159" w14:textId="77777777" w:rsidR="000C49E4" w:rsidRPr="00C47EE3" w:rsidRDefault="000C49E4" w:rsidP="0030478E">
      <w:pPr>
        <w:pStyle w:val="Odstavecseseznamem"/>
        <w:numPr>
          <w:ilvl w:val="0"/>
          <w:numId w:val="13"/>
        </w:numPr>
        <w:spacing w:after="0" w:line="240" w:lineRule="auto"/>
        <w:ind w:left="0" w:hanging="284"/>
        <w:jc w:val="both"/>
      </w:pPr>
      <w:r w:rsidRPr="00C47EE3">
        <w:rPr>
          <w:rFonts w:cs="Arial"/>
        </w:rPr>
        <w:t xml:space="preserve">Vznikne-li </w:t>
      </w:r>
      <w:r w:rsidRPr="00C47EE3">
        <w:t>konkrétní výsledek Projektu (zejména předmět duševního vlastnictví)</w:t>
      </w:r>
      <w:r w:rsidR="00D41C3B">
        <w:t xml:space="preserve"> </w:t>
      </w:r>
      <w:r w:rsidRPr="00C47EE3">
        <w:rPr>
          <w:rFonts w:cs="Arial"/>
        </w:rPr>
        <w:t xml:space="preserve">při plnění úkolů v rámci Projektu prokazatelně spoluprací pracovníků obou Smluvních stran, je toto duševní vlastnictví společným majetkem obou Smluvních stran, a to v tom poměru majetkových podílů, v jakém se na vytvoření duševního vlastnictví podíleli pracovníci každé ze Smluvních stran. </w:t>
      </w:r>
      <w:r w:rsidRPr="00C47EE3">
        <w:t xml:space="preserve">Při formálně právní ochraně jednotlivých výsledků Projektu budou uváděny tyto Smluvní strany vždy jako spolupřihlašovatelé a spolumajitelé/spoluvlastníci. Stejný princip bude v závislosti na legislativním vývoji použit i pro započítávání relevantních výsledků do Rejstříku informací o výsledcích (RIV). </w:t>
      </w:r>
      <w:r w:rsidRPr="00C47EE3">
        <w:rPr>
          <w:rFonts w:cs="Arial"/>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w:t>
      </w:r>
      <w:r w:rsidRPr="00C47EE3">
        <w:t>Náklady spojené s ochranou výsledků Projektu (zejména předmětů duševního vlastnictví) ponesou Smluvní strany v poměru odpovídajícím jejich podílu na výsledcích Projektu.</w:t>
      </w:r>
    </w:p>
    <w:p w14:paraId="2E819408" w14:textId="77777777" w:rsidR="00854188" w:rsidRPr="00C47EE3" w:rsidRDefault="00854188" w:rsidP="00A4108A">
      <w:pPr>
        <w:pStyle w:val="Odstavecseseznamem"/>
        <w:jc w:val="both"/>
      </w:pPr>
    </w:p>
    <w:p w14:paraId="3C18C26F" w14:textId="77777777" w:rsidR="00854188" w:rsidRPr="00C47EE3" w:rsidRDefault="00854188" w:rsidP="0030478E">
      <w:pPr>
        <w:pStyle w:val="Odstavecseseznamem"/>
        <w:numPr>
          <w:ilvl w:val="0"/>
          <w:numId w:val="13"/>
        </w:numPr>
        <w:spacing w:after="0" w:line="240" w:lineRule="auto"/>
        <w:ind w:left="0" w:hanging="284"/>
        <w:jc w:val="both"/>
      </w:pPr>
      <w:r w:rsidRPr="00C47EE3">
        <w:t>Smluvní strany mající práva k výsledkům Projektu (zejména předmětům duševního vlastnictví), které mohou být využity, zajistí, že tato práva budou přiměřeně a účinně chráněna v souladu s příslušnými právními předpisy.</w:t>
      </w:r>
    </w:p>
    <w:p w14:paraId="1CE7F9C3" w14:textId="77777777" w:rsidR="006157DA" w:rsidRPr="00C47EE3" w:rsidRDefault="006157DA" w:rsidP="00A4108A">
      <w:pPr>
        <w:pStyle w:val="Odstavecseseznamem"/>
        <w:jc w:val="both"/>
      </w:pPr>
    </w:p>
    <w:p w14:paraId="0A6574BA" w14:textId="77777777" w:rsidR="00421AAE" w:rsidRPr="00C47EE3" w:rsidRDefault="006157DA" w:rsidP="0030478E">
      <w:pPr>
        <w:pStyle w:val="Odstavecseseznamem"/>
        <w:numPr>
          <w:ilvl w:val="0"/>
          <w:numId w:val="13"/>
        </w:numPr>
        <w:spacing w:after="0" w:line="240" w:lineRule="auto"/>
        <w:ind w:left="0" w:hanging="284"/>
        <w:jc w:val="both"/>
      </w:pPr>
      <w:r w:rsidRPr="00C47EE3">
        <w:rPr>
          <w:rFonts w:cs="Arial"/>
        </w:rPr>
        <w:t>Smluvní strany jsou oprávněny samostatně a bez souhlasu druhé Smluvní strany využívat know-how získané při provádění Projektu a přenést výsledky tohoto know-how do praxe.</w:t>
      </w:r>
    </w:p>
    <w:p w14:paraId="713BB099" w14:textId="77777777" w:rsidR="000C7A62" w:rsidRPr="00C47EE3" w:rsidRDefault="000C7A62" w:rsidP="00A4108A">
      <w:pPr>
        <w:pStyle w:val="Odstavecseseznamem"/>
        <w:jc w:val="both"/>
      </w:pPr>
    </w:p>
    <w:p w14:paraId="19F2E428" w14:textId="77777777" w:rsidR="000C7A62" w:rsidRPr="00C47EE3" w:rsidRDefault="000C7A62" w:rsidP="0030478E">
      <w:pPr>
        <w:pStyle w:val="Odstavecseseznamem"/>
        <w:numPr>
          <w:ilvl w:val="0"/>
          <w:numId w:val="13"/>
        </w:numPr>
        <w:spacing w:after="0" w:line="240" w:lineRule="auto"/>
        <w:ind w:left="0" w:hanging="284"/>
        <w:jc w:val="both"/>
      </w:pPr>
      <w:r w:rsidRPr="00C47EE3">
        <w:rPr>
          <w:rFonts w:cs="Arial"/>
        </w:rPr>
        <w:t>Práva původců budou Smluvními stranami řešena dle §9 zák. č. 527/1990 Sb., o vynálezech a zlepšovacích návrzích, ve znění pozdějších předpisů nebo dle obdobných předpisů.</w:t>
      </w:r>
    </w:p>
    <w:p w14:paraId="16278EB4" w14:textId="77777777" w:rsidR="000C7A62" w:rsidRPr="00C47EE3" w:rsidRDefault="000C7A62" w:rsidP="00A4108A">
      <w:pPr>
        <w:pStyle w:val="Odstavecseseznamem"/>
        <w:jc w:val="both"/>
      </w:pPr>
    </w:p>
    <w:p w14:paraId="069A3D67" w14:textId="77777777" w:rsidR="000C7A62" w:rsidRPr="00C47EE3" w:rsidRDefault="000C7A62" w:rsidP="0030478E">
      <w:pPr>
        <w:pStyle w:val="Odstavecseseznamem"/>
        <w:numPr>
          <w:ilvl w:val="0"/>
          <w:numId w:val="13"/>
        </w:numPr>
        <w:spacing w:after="0" w:line="240" w:lineRule="auto"/>
        <w:ind w:left="0" w:hanging="284"/>
        <w:jc w:val="both"/>
      </w:pPr>
      <w:r w:rsidRPr="00C47EE3">
        <w:rPr>
          <w:rFonts w:cs="Arial"/>
        </w:rPr>
        <w:t>Pokud práva z předmětu duševního vlastnictví, které bude vytvořeno při realizaci Projektu, náleží v souladu s ustanoveními Smlouvy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w:t>
      </w:r>
      <w:r w:rsidR="00E12255">
        <w:rPr>
          <w:rFonts w:cs="Arial"/>
        </w:rPr>
        <w:t>. K platnému uzavření licenční S</w:t>
      </w:r>
      <w:r w:rsidRPr="00C47EE3">
        <w:rPr>
          <w:rFonts w:cs="Arial"/>
        </w:rPr>
        <w:t>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jednoho měsíce písemnou nabídku převodu. V ostatních otázkách se vzájemné vztahy mezi Smluvními stranami řídí obecnými předpisy o podílovém spoluvlastnictví.</w:t>
      </w:r>
    </w:p>
    <w:p w14:paraId="663239C2" w14:textId="77777777" w:rsidR="00122914" w:rsidRPr="00C47EE3" w:rsidRDefault="00122914" w:rsidP="00A4108A">
      <w:pPr>
        <w:pStyle w:val="Odstavecseseznamem"/>
        <w:spacing w:after="0" w:line="240" w:lineRule="auto"/>
        <w:jc w:val="both"/>
      </w:pPr>
    </w:p>
    <w:p w14:paraId="2FDEC129" w14:textId="77777777" w:rsidR="00122914" w:rsidRPr="00C47EE3" w:rsidRDefault="00403184" w:rsidP="0030478E">
      <w:pPr>
        <w:pStyle w:val="Odstavecseseznamem"/>
        <w:numPr>
          <w:ilvl w:val="0"/>
          <w:numId w:val="13"/>
        </w:numPr>
        <w:spacing w:after="0" w:line="240" w:lineRule="auto"/>
        <w:ind w:left="0" w:hanging="284"/>
        <w:jc w:val="both"/>
      </w:pPr>
      <w:r w:rsidRPr="00C47EE3">
        <w:t>Smluvní strany se zavazují respektovat pravidla Rámce pro státní podporu výzkumu, vývoje a inovací 2014/C 198/1 (dále jen „Rámec“) pro vyloučení nepřímé státní podpory.</w:t>
      </w:r>
    </w:p>
    <w:p w14:paraId="0FA51B23" w14:textId="77777777" w:rsidR="00960FA3" w:rsidRPr="00C47EE3" w:rsidRDefault="00960FA3" w:rsidP="00A4108A">
      <w:pPr>
        <w:pStyle w:val="Odstavecseseznamem"/>
        <w:spacing w:after="0"/>
        <w:ind w:left="0"/>
        <w:jc w:val="both"/>
      </w:pPr>
    </w:p>
    <w:p w14:paraId="4C0ECE01" w14:textId="77777777" w:rsidR="00960FA3" w:rsidRPr="00C47EE3" w:rsidRDefault="00960FA3" w:rsidP="0030478E">
      <w:pPr>
        <w:pStyle w:val="Odstavecseseznamem"/>
        <w:numPr>
          <w:ilvl w:val="0"/>
          <w:numId w:val="13"/>
        </w:numPr>
        <w:spacing w:after="0" w:line="240" w:lineRule="auto"/>
        <w:ind w:left="0" w:hanging="284"/>
        <w:jc w:val="both"/>
      </w:pPr>
      <w:r w:rsidRPr="00C47EE3">
        <w:t xml:space="preserve">Aby nedocházelo k poskytnutí nepřímé veřejné podpory ve smyslu bodu </w:t>
      </w:r>
      <w:r w:rsidR="00403184" w:rsidRPr="00C47EE3">
        <w:t>27</w:t>
      </w:r>
      <w:r w:rsidR="00122914" w:rsidRPr="00C47EE3">
        <w:t xml:space="preserve"> a </w:t>
      </w:r>
      <w:r w:rsidR="00403184" w:rsidRPr="00C47EE3">
        <w:t>28</w:t>
      </w:r>
      <w:r w:rsidRPr="00C47EE3">
        <w:t xml:space="preserve"> Rámce, </w:t>
      </w:r>
      <w:r w:rsidR="00BB6C3A" w:rsidRPr="00C47EE3">
        <w:t>zavazují se S</w:t>
      </w:r>
      <w:r w:rsidR="007054F8" w:rsidRPr="00C47EE3">
        <w:t>mluvní strany</w:t>
      </w:r>
      <w:r w:rsidRPr="00C47EE3">
        <w:t>:</w:t>
      </w:r>
    </w:p>
    <w:p w14:paraId="6F01D05B" w14:textId="77777777" w:rsidR="00960FA3" w:rsidRPr="00C47EE3" w:rsidRDefault="00960FA3" w:rsidP="0030478E">
      <w:pPr>
        <w:pStyle w:val="Odstavecseseznamem"/>
        <w:numPr>
          <w:ilvl w:val="0"/>
          <w:numId w:val="14"/>
        </w:numPr>
        <w:spacing w:after="0" w:line="240" w:lineRule="auto"/>
        <w:ind w:left="0"/>
        <w:jc w:val="both"/>
      </w:pPr>
      <w:r w:rsidRPr="00C47EE3">
        <w:t xml:space="preserve">výsledky spolupráce, které nemají za následek vznik práv duševního vlastnictví, lze veřejně šířit a práva duševního </w:t>
      </w:r>
      <w:r w:rsidR="007054F8" w:rsidRPr="00C47EE3">
        <w:t xml:space="preserve">vlastnictví vzniklá z činnosti </w:t>
      </w:r>
      <w:r w:rsidR="00A4443C" w:rsidRPr="00C47EE3">
        <w:t>Dalšího účastníka</w:t>
      </w:r>
      <w:r w:rsidR="007054F8" w:rsidRPr="00C47EE3">
        <w:t xml:space="preserve"> </w:t>
      </w:r>
      <w:r w:rsidRPr="00C47EE3">
        <w:t xml:space="preserve">plně </w:t>
      </w:r>
      <w:r w:rsidR="00A4443C" w:rsidRPr="00C47EE3">
        <w:t>Dalšímu účastníkovi</w:t>
      </w:r>
      <w:r w:rsidR="007054F8" w:rsidRPr="00C47EE3">
        <w:t xml:space="preserve"> náleží, </w:t>
      </w:r>
    </w:p>
    <w:p w14:paraId="33A324A7" w14:textId="77777777" w:rsidR="00F6530A" w:rsidRPr="00C47EE3" w:rsidRDefault="003674C8" w:rsidP="0030478E">
      <w:pPr>
        <w:pStyle w:val="Odstavecseseznamem"/>
        <w:numPr>
          <w:ilvl w:val="0"/>
          <w:numId w:val="14"/>
        </w:numPr>
        <w:spacing w:after="0" w:line="240" w:lineRule="auto"/>
        <w:ind w:left="0"/>
        <w:jc w:val="both"/>
      </w:pPr>
      <w:r w:rsidRPr="00C47EE3">
        <w:t xml:space="preserve">Další účastník </w:t>
      </w:r>
      <w:r w:rsidR="00960FA3" w:rsidRPr="00C47EE3">
        <w:t>obdrží za práva duševního vlastnictví, jež vz</w:t>
      </w:r>
      <w:r w:rsidR="007054F8" w:rsidRPr="00C47EE3">
        <w:t>nikla v důsledku jeho činností</w:t>
      </w:r>
      <w:r w:rsidR="00960FA3" w:rsidRPr="00C47EE3">
        <w:t xml:space="preserve"> a jsou postoupena </w:t>
      </w:r>
      <w:r w:rsidR="007054F8" w:rsidRPr="00C47EE3">
        <w:t>druhé Smluvní straně nebo k nimž získala druhá Smluvní strana</w:t>
      </w:r>
      <w:r w:rsidR="00960FA3" w:rsidRPr="00C47EE3">
        <w:t xml:space="preserve"> přístupová práva, náhradu odpovídající tržní ceně. Od této náhrady lze odečíst absolutní výši hodnoty veškerých finančních či nefinančních příspěvků </w:t>
      </w:r>
      <w:r w:rsidR="007054F8" w:rsidRPr="00C47EE3">
        <w:t>druhé Smluvní strany</w:t>
      </w:r>
      <w:r w:rsidR="00960FA3" w:rsidRPr="00C47EE3">
        <w:t xml:space="preserve"> na ná</w:t>
      </w:r>
      <w:r w:rsidRPr="00C47EE3">
        <w:t>klady činností Dalšího účastníka</w:t>
      </w:r>
      <w:r w:rsidR="00960FA3" w:rsidRPr="00C47EE3">
        <w:t>, jež měly za následek vznik dotčených práv duševního vlastnictví.</w:t>
      </w:r>
    </w:p>
    <w:p w14:paraId="14C1DC3C" w14:textId="77777777" w:rsidR="00764719" w:rsidRPr="00C47EE3" w:rsidRDefault="00764719" w:rsidP="00A4108A">
      <w:pPr>
        <w:pStyle w:val="Odstavecseseznamem"/>
        <w:spacing w:after="0" w:line="240" w:lineRule="auto"/>
        <w:ind w:left="0"/>
        <w:jc w:val="both"/>
      </w:pPr>
    </w:p>
    <w:p w14:paraId="6C2A9ACC" w14:textId="77777777" w:rsidR="00F6530A" w:rsidRPr="00C47EE3" w:rsidRDefault="00BB6C3A" w:rsidP="0030478E">
      <w:pPr>
        <w:pStyle w:val="Odstavecseseznamem"/>
        <w:numPr>
          <w:ilvl w:val="0"/>
          <w:numId w:val="13"/>
        </w:numPr>
        <w:spacing w:after="0" w:line="240" w:lineRule="auto"/>
        <w:ind w:left="0" w:hanging="426"/>
        <w:jc w:val="both"/>
      </w:pPr>
      <w:r w:rsidRPr="00C47EE3">
        <w:t>Obě S</w:t>
      </w:r>
      <w:r w:rsidR="00F6530A" w:rsidRPr="00C47EE3">
        <w:t xml:space="preserve">mluvní strany se zavazují, že nebudou vědomě užívat žádná vlastnická či majetková práva </w:t>
      </w:r>
      <w:r w:rsidR="007054F8" w:rsidRPr="00C47EE3">
        <w:t>druhé Smluvní</w:t>
      </w:r>
      <w:r w:rsidR="00F6530A" w:rsidRPr="00C47EE3">
        <w:t xml:space="preserve"> stran</w:t>
      </w:r>
      <w:r w:rsidR="007054F8" w:rsidRPr="00C47EE3">
        <w:t>y</w:t>
      </w:r>
      <w:r w:rsidR="00E12255">
        <w:t>, není-li v této S</w:t>
      </w:r>
      <w:r w:rsidR="00F6530A" w:rsidRPr="00C47EE3">
        <w:t>mlouvě uvedeno jinak.</w:t>
      </w:r>
    </w:p>
    <w:p w14:paraId="39817C5F" w14:textId="77777777" w:rsidR="00854188" w:rsidRPr="00C47EE3" w:rsidRDefault="00854188" w:rsidP="00A4108A">
      <w:pPr>
        <w:pStyle w:val="Odstavecseseznamem"/>
        <w:spacing w:after="0" w:line="240" w:lineRule="auto"/>
        <w:ind w:left="0"/>
        <w:jc w:val="both"/>
      </w:pPr>
    </w:p>
    <w:p w14:paraId="378D1085" w14:textId="77777777" w:rsidR="00854188" w:rsidRPr="00C47EE3" w:rsidRDefault="00854188" w:rsidP="0030478E">
      <w:pPr>
        <w:pStyle w:val="Odstavecseseznamem"/>
        <w:numPr>
          <w:ilvl w:val="0"/>
          <w:numId w:val="13"/>
        </w:numPr>
        <w:spacing w:after="0" w:line="240" w:lineRule="auto"/>
        <w:ind w:left="0" w:hanging="426"/>
        <w:jc w:val="both"/>
      </w:pPr>
      <w:r w:rsidRPr="00C47EE3">
        <w:t>Smluvní strany jsou povinny si zajistit majetková práva k předmětům duševního vlastnictví, které jsou výsledkem Projektu. Osobnostní, původcovská a obdobná práva k těmto předmětům duševního vlastnictví zůstávají touto Smlouvou nedotčena</w:t>
      </w:r>
      <w:r w:rsidR="00B41E1F" w:rsidRPr="00C47EE3">
        <w:t>.</w:t>
      </w:r>
    </w:p>
    <w:p w14:paraId="39BF8726" w14:textId="77777777" w:rsidR="00A50CF1" w:rsidRPr="00C47EE3" w:rsidRDefault="00A50CF1" w:rsidP="00A4108A">
      <w:pPr>
        <w:pStyle w:val="Odstavecseseznamem"/>
        <w:spacing w:after="0" w:line="240" w:lineRule="auto"/>
        <w:ind w:left="0"/>
        <w:jc w:val="both"/>
      </w:pPr>
    </w:p>
    <w:p w14:paraId="03B08590" w14:textId="77777777" w:rsidR="00854188" w:rsidRPr="00C47EE3" w:rsidRDefault="00854188" w:rsidP="0030478E">
      <w:pPr>
        <w:pStyle w:val="Odstavecseseznamem"/>
        <w:numPr>
          <w:ilvl w:val="0"/>
          <w:numId w:val="13"/>
        </w:numPr>
        <w:spacing w:after="0" w:line="240" w:lineRule="auto"/>
        <w:ind w:left="0" w:hanging="426"/>
        <w:jc w:val="both"/>
      </w:pPr>
      <w:r w:rsidRPr="00C47EE3">
        <w:t xml:space="preserve">V případě práv k jiným předmětům duševního vlastnictví, než k autorskému dílu, je každá Smluvní strana povinna zajistit, aby v souladu s příslušnými právními předpisy na ni přešlo právo k příslušnému předmětu duševního vlastnictví, pokud byl předmět duševního vlastnictví vytvořen původcem v pracovním poměru definovaném v příslušných právních předpisech. Tato povinnost Smluvní strany se vztahuje i na zlepšovací návrhy. </w:t>
      </w:r>
    </w:p>
    <w:p w14:paraId="2600A71A" w14:textId="77777777" w:rsidR="00B41E1F" w:rsidRPr="00C47EE3" w:rsidRDefault="00B41E1F" w:rsidP="00A4108A">
      <w:pPr>
        <w:pStyle w:val="Odstavecseseznamem"/>
        <w:jc w:val="both"/>
      </w:pPr>
    </w:p>
    <w:p w14:paraId="0217565C" w14:textId="77777777" w:rsidR="00B41E1F" w:rsidRPr="00C47EE3" w:rsidRDefault="00854188" w:rsidP="0030478E">
      <w:pPr>
        <w:pStyle w:val="Odstavecseseznamem"/>
        <w:numPr>
          <w:ilvl w:val="0"/>
          <w:numId w:val="13"/>
        </w:numPr>
        <w:spacing w:after="0" w:line="240" w:lineRule="auto"/>
        <w:ind w:left="0" w:hanging="426"/>
        <w:jc w:val="both"/>
      </w:pPr>
      <w:r w:rsidRPr="00C47EE3">
        <w:t>Smluvní strany prohlašují, že jsou ve smyslu autorského zákona vykonavateli majetkových práv autora k dílu, které v souvislosti s plněním předmětu této Smlouvy případně vytvoří autor jako zaměstnanecké dílo definované v uvedeném ustanovení tohoto zákona. Pokud je to nezbytné pro řešení Projektu a/nebo (vy)užití jeho výsledků, je Smluvní strana povinna si zajistit od autora zaměstnaneckého díla souhlas s postoupením práva výkonu majetkových práv.</w:t>
      </w:r>
    </w:p>
    <w:p w14:paraId="5458A697" w14:textId="77777777" w:rsidR="00B41E1F" w:rsidRPr="00C47EE3" w:rsidRDefault="00B41E1F" w:rsidP="00A4108A">
      <w:pPr>
        <w:pStyle w:val="Odstavecseseznamem"/>
        <w:jc w:val="both"/>
      </w:pPr>
    </w:p>
    <w:p w14:paraId="67FBDE46" w14:textId="77777777" w:rsidR="00F6530A" w:rsidRPr="00C47EE3" w:rsidRDefault="007054F8" w:rsidP="0030478E">
      <w:pPr>
        <w:pStyle w:val="Odstavecseseznamem"/>
        <w:numPr>
          <w:ilvl w:val="0"/>
          <w:numId w:val="13"/>
        </w:numPr>
        <w:spacing w:after="0" w:line="240" w:lineRule="auto"/>
        <w:ind w:left="0" w:hanging="426"/>
        <w:jc w:val="both"/>
      </w:pPr>
      <w:r w:rsidRPr="00C47EE3">
        <w:t xml:space="preserve">Příjemce </w:t>
      </w:r>
      <w:r w:rsidR="006A65DF" w:rsidRPr="00C47EE3">
        <w:t>je</w:t>
      </w:r>
      <w:r w:rsidR="00F6530A" w:rsidRPr="00C47EE3">
        <w:t xml:space="preserve"> v rámci</w:t>
      </w:r>
      <w:r w:rsidRPr="00C47EE3">
        <w:t xml:space="preserve"> svého práva kontroly </w:t>
      </w:r>
      <w:r w:rsidR="00F6530A" w:rsidRPr="00C47EE3">
        <w:t>oprávněn kontrolovat i nakládání s výsledky projektu.</w:t>
      </w:r>
    </w:p>
    <w:p w14:paraId="448B1818" w14:textId="77777777" w:rsidR="001E0B98" w:rsidRPr="00C47EE3" w:rsidRDefault="001E0B98" w:rsidP="00A4108A">
      <w:pPr>
        <w:pStyle w:val="Odstavecseseznamem"/>
        <w:spacing w:after="0" w:line="240" w:lineRule="auto"/>
        <w:ind w:left="0"/>
        <w:jc w:val="both"/>
      </w:pPr>
    </w:p>
    <w:p w14:paraId="27282371" w14:textId="77777777" w:rsidR="004B7474" w:rsidRPr="00C47EE3" w:rsidRDefault="004B7474" w:rsidP="00A4108A">
      <w:pPr>
        <w:spacing w:before="0" w:line="240" w:lineRule="auto"/>
        <w:rPr>
          <w:rFonts w:asciiTheme="minorHAnsi" w:hAnsiTheme="minorHAnsi"/>
          <w:szCs w:val="22"/>
        </w:rPr>
      </w:pPr>
    </w:p>
    <w:p w14:paraId="49E46DE8" w14:textId="77777777" w:rsidR="004013E8" w:rsidRPr="00C47EE3" w:rsidRDefault="009C150D" w:rsidP="00F3144F">
      <w:pPr>
        <w:spacing w:before="0" w:line="240" w:lineRule="auto"/>
        <w:jc w:val="center"/>
        <w:outlineLvl w:val="0"/>
        <w:rPr>
          <w:rFonts w:asciiTheme="minorHAnsi" w:hAnsiTheme="minorHAnsi"/>
          <w:szCs w:val="22"/>
        </w:rPr>
      </w:pPr>
      <w:r w:rsidRPr="00C47EE3">
        <w:rPr>
          <w:rFonts w:asciiTheme="minorHAnsi" w:hAnsiTheme="minorHAnsi"/>
          <w:szCs w:val="22"/>
        </w:rPr>
        <w:t>X</w:t>
      </w:r>
      <w:r w:rsidR="00CB3AB1" w:rsidRPr="00C47EE3">
        <w:rPr>
          <w:rFonts w:asciiTheme="minorHAnsi" w:hAnsiTheme="minorHAnsi"/>
          <w:szCs w:val="22"/>
        </w:rPr>
        <w:t>II</w:t>
      </w:r>
      <w:r w:rsidR="00173216">
        <w:rPr>
          <w:rFonts w:asciiTheme="minorHAnsi" w:hAnsiTheme="minorHAnsi"/>
          <w:szCs w:val="22"/>
        </w:rPr>
        <w:t>I</w:t>
      </w:r>
      <w:r w:rsidRPr="00C47EE3">
        <w:rPr>
          <w:rFonts w:asciiTheme="minorHAnsi" w:hAnsiTheme="minorHAnsi"/>
          <w:szCs w:val="22"/>
        </w:rPr>
        <w:t>.</w:t>
      </w:r>
    </w:p>
    <w:p w14:paraId="5B593E89" w14:textId="77777777" w:rsidR="004013E8" w:rsidRPr="00C47EE3" w:rsidRDefault="00521239" w:rsidP="00FD1587">
      <w:pPr>
        <w:spacing w:before="0" w:line="240" w:lineRule="auto"/>
        <w:jc w:val="center"/>
        <w:rPr>
          <w:rFonts w:asciiTheme="minorHAnsi" w:hAnsiTheme="minorHAnsi"/>
          <w:szCs w:val="22"/>
        </w:rPr>
      </w:pPr>
      <w:r w:rsidRPr="00C47EE3">
        <w:rPr>
          <w:rFonts w:asciiTheme="minorHAnsi" w:hAnsiTheme="minorHAnsi"/>
          <w:szCs w:val="22"/>
        </w:rPr>
        <w:t>V</w:t>
      </w:r>
      <w:r w:rsidR="004874F1" w:rsidRPr="00C47EE3">
        <w:rPr>
          <w:rFonts w:asciiTheme="minorHAnsi" w:hAnsiTheme="minorHAnsi"/>
          <w:szCs w:val="22"/>
        </w:rPr>
        <w:t>yužití výsledků projektu</w:t>
      </w:r>
    </w:p>
    <w:p w14:paraId="09C10522" w14:textId="77777777" w:rsidR="000A572C" w:rsidRPr="00C47EE3" w:rsidRDefault="000A572C" w:rsidP="0030478E">
      <w:pPr>
        <w:pStyle w:val="Odstavecseseznamem"/>
        <w:numPr>
          <w:ilvl w:val="0"/>
          <w:numId w:val="15"/>
        </w:numPr>
        <w:spacing w:after="0" w:line="240" w:lineRule="auto"/>
        <w:ind w:left="0" w:hanging="284"/>
        <w:jc w:val="both"/>
      </w:pPr>
      <w:r w:rsidRPr="00C47EE3">
        <w:t>Smluvní strany se zavazují, že výsledky projektu budou využity v souladu s cílem projektu, na kt</w:t>
      </w:r>
      <w:r w:rsidR="00521239" w:rsidRPr="00C47EE3">
        <w:t xml:space="preserve">erý byla podpora poskytnuta, s jejich zájmy a zájmy Poskytovatele při respektování nezbytné ochrany práv k předmětům duševního vlastnictví a mlčenlivosti. </w:t>
      </w:r>
    </w:p>
    <w:p w14:paraId="4CEEAA64" w14:textId="77777777" w:rsidR="000A572C" w:rsidRPr="00C47EE3" w:rsidRDefault="000A572C" w:rsidP="00A4108A">
      <w:pPr>
        <w:pStyle w:val="Odstavecseseznamem"/>
        <w:spacing w:after="0" w:line="240" w:lineRule="auto"/>
        <w:ind w:left="0"/>
        <w:jc w:val="both"/>
      </w:pPr>
    </w:p>
    <w:p w14:paraId="7B0B8B47" w14:textId="77777777" w:rsidR="006145DF" w:rsidRPr="00C47EE3" w:rsidRDefault="001E0B98" w:rsidP="0030478E">
      <w:pPr>
        <w:pStyle w:val="Odstavecseseznamem"/>
        <w:numPr>
          <w:ilvl w:val="0"/>
          <w:numId w:val="15"/>
        </w:numPr>
        <w:spacing w:after="0" w:line="240" w:lineRule="auto"/>
        <w:ind w:left="0" w:hanging="284"/>
        <w:jc w:val="both"/>
      </w:pPr>
      <w:r w:rsidRPr="00C47EE3">
        <w:t xml:space="preserve">Smluvní strany se zavazují, že budou po celou dobu projektu a po jeho skončení a </w:t>
      </w:r>
      <w:r w:rsidR="003C7125" w:rsidRPr="00C47EE3">
        <w:t xml:space="preserve">následující období </w:t>
      </w:r>
      <w:r w:rsidRPr="00C47EE3">
        <w:t xml:space="preserve">zabezpečovat </w:t>
      </w:r>
      <w:r w:rsidR="004874F1" w:rsidRPr="00C47EE3">
        <w:t xml:space="preserve">ochranu výsledků projektu. </w:t>
      </w:r>
    </w:p>
    <w:p w14:paraId="04EB118A" w14:textId="77777777" w:rsidR="00680075" w:rsidRPr="00C47EE3" w:rsidRDefault="00680075" w:rsidP="00A4108A">
      <w:pPr>
        <w:pStyle w:val="Odstavecseseznamem"/>
        <w:spacing w:after="0" w:line="240" w:lineRule="auto"/>
        <w:ind w:left="0"/>
        <w:jc w:val="both"/>
      </w:pPr>
    </w:p>
    <w:p w14:paraId="490CA097" w14:textId="77777777" w:rsidR="007F47C3" w:rsidRPr="00C47EE3" w:rsidRDefault="007F47C3" w:rsidP="0030478E">
      <w:pPr>
        <w:pStyle w:val="Odstavecseseznamem"/>
        <w:numPr>
          <w:ilvl w:val="0"/>
          <w:numId w:val="15"/>
        </w:numPr>
        <w:spacing w:after="0" w:line="240" w:lineRule="auto"/>
        <w:ind w:left="0" w:hanging="284"/>
        <w:jc w:val="both"/>
      </w:pPr>
      <w:r w:rsidRPr="00C47EE3">
        <w:t>Smluvní strany jsou oprávněny</w:t>
      </w:r>
      <w:r w:rsidR="00E12255">
        <w:t xml:space="preserve"> uzavřít v souvislosti s touto S</w:t>
      </w:r>
      <w:r w:rsidRPr="00C47EE3">
        <w:t xml:space="preserve">mlouvou smlouvu o využití výsledků činnosti, která bude upravovat konkrétní </w:t>
      </w:r>
      <w:r w:rsidR="00BB6C3A" w:rsidRPr="00C47EE3">
        <w:t>výsledky činnosti a povinnosti S</w:t>
      </w:r>
      <w:r w:rsidRPr="00C47EE3">
        <w:t xml:space="preserve">mluvních stran. </w:t>
      </w:r>
    </w:p>
    <w:p w14:paraId="0479A94F" w14:textId="77777777" w:rsidR="00680075" w:rsidRPr="00C47EE3" w:rsidRDefault="00680075" w:rsidP="00A4108A">
      <w:pPr>
        <w:pStyle w:val="Odstavecseseznamem"/>
        <w:spacing w:after="0" w:line="240" w:lineRule="auto"/>
        <w:ind w:left="0"/>
        <w:jc w:val="both"/>
      </w:pPr>
    </w:p>
    <w:p w14:paraId="4A60F71E" w14:textId="77777777" w:rsidR="00680075" w:rsidRPr="00C47EE3" w:rsidRDefault="00680075" w:rsidP="0030478E">
      <w:pPr>
        <w:pStyle w:val="Odstavecseseznamem"/>
        <w:numPr>
          <w:ilvl w:val="0"/>
          <w:numId w:val="15"/>
        </w:numPr>
        <w:spacing w:after="0" w:line="240" w:lineRule="auto"/>
        <w:ind w:left="0" w:hanging="284"/>
        <w:jc w:val="both"/>
      </w:pPr>
      <w:r w:rsidRPr="00C47EE3">
        <w:rPr>
          <w:rFonts w:cs="Calibri"/>
          <w:color w:val="000000"/>
        </w:rPr>
        <w:t xml:space="preserve">Pokud je součástí aktivit zhotovení </w:t>
      </w:r>
      <w:r w:rsidRPr="00C47EE3">
        <w:rPr>
          <w:rFonts w:cs="Calibri"/>
          <w:b/>
          <w:color w:val="000000"/>
        </w:rPr>
        <w:t>prototypů,</w:t>
      </w:r>
      <w:r w:rsidRPr="00C47EE3">
        <w:rPr>
          <w:rFonts w:cs="Calibri"/>
          <w:color w:val="000000"/>
        </w:rPr>
        <w:t xml:space="preserve"> pak musí tyto prototypy podstoupit prototypové zkoušky, o kterých bude proveden detailní záznam a vyhodnocení. Pokud budou prototypy následně prodány, budou vždy deklarovány jako prodej zkušebního prototypu za cenu nepřevyšující přímé materiálové náklady.</w:t>
      </w:r>
    </w:p>
    <w:p w14:paraId="04F51551" w14:textId="77777777" w:rsidR="006145DF" w:rsidRPr="00C47EE3" w:rsidRDefault="006145DF" w:rsidP="00A4108A">
      <w:pPr>
        <w:pStyle w:val="Odstavecseseznamem"/>
        <w:spacing w:after="0" w:line="240" w:lineRule="auto"/>
        <w:ind w:left="0"/>
        <w:jc w:val="both"/>
      </w:pPr>
    </w:p>
    <w:p w14:paraId="493F689E" w14:textId="77777777" w:rsidR="001E18CC" w:rsidRPr="00C47EE3" w:rsidRDefault="001E18CC" w:rsidP="0030478E">
      <w:pPr>
        <w:pStyle w:val="Odstavecseseznamem"/>
        <w:numPr>
          <w:ilvl w:val="0"/>
          <w:numId w:val="15"/>
        </w:numPr>
        <w:spacing w:after="0" w:line="240" w:lineRule="auto"/>
        <w:ind w:left="0" w:hanging="284"/>
        <w:jc w:val="both"/>
      </w:pPr>
      <w:r w:rsidRPr="00C47EE3">
        <w:rPr>
          <w:rFonts w:cs="Calibri"/>
          <w:color w:val="000000"/>
        </w:rPr>
        <w:t>Příjemce dotace je povinen zacho</w:t>
      </w:r>
      <w:r w:rsidR="000D7CA7" w:rsidRPr="00C47EE3">
        <w:rPr>
          <w:rFonts w:cs="Calibri"/>
          <w:color w:val="000000"/>
        </w:rPr>
        <w:t xml:space="preserve">vat výstupy projektu </w:t>
      </w:r>
      <w:r w:rsidRPr="00C47EE3">
        <w:rPr>
          <w:rFonts w:cs="Calibri"/>
          <w:color w:val="000000"/>
        </w:rPr>
        <w:t xml:space="preserve">po dobu nejméně </w:t>
      </w:r>
      <w:r w:rsidR="00A1759C">
        <w:rPr>
          <w:rFonts w:cs="Calibri"/>
          <w:color w:val="000000"/>
        </w:rPr>
        <w:t>3</w:t>
      </w:r>
      <w:r w:rsidRPr="00C47EE3">
        <w:rPr>
          <w:rFonts w:cs="Calibri"/>
          <w:color w:val="000000"/>
        </w:rPr>
        <w:t xml:space="preserve"> let od data ukončení projektu, tj. nesmí být tato investice prodána nebo zcizena po výše uvedenou dobu.</w:t>
      </w:r>
    </w:p>
    <w:p w14:paraId="209D44F9" w14:textId="77777777" w:rsidR="001E18CC" w:rsidRPr="00C47EE3" w:rsidRDefault="001E18CC" w:rsidP="00A4108A">
      <w:pPr>
        <w:pStyle w:val="Odstavecseseznamem"/>
        <w:spacing w:after="0" w:line="240" w:lineRule="auto"/>
        <w:ind w:left="0"/>
        <w:jc w:val="both"/>
      </w:pPr>
    </w:p>
    <w:p w14:paraId="4C6BDA8D" w14:textId="77777777" w:rsidR="00BA3FC5" w:rsidRPr="00C47EE3" w:rsidRDefault="00BA3FC5" w:rsidP="0030478E">
      <w:pPr>
        <w:pStyle w:val="Odstavecseseznamem"/>
        <w:numPr>
          <w:ilvl w:val="0"/>
          <w:numId w:val="15"/>
        </w:numPr>
        <w:spacing w:after="0" w:line="240" w:lineRule="auto"/>
        <w:ind w:left="0" w:hanging="284"/>
        <w:jc w:val="both"/>
      </w:pPr>
      <w:r w:rsidRPr="00C47EE3">
        <w:lastRenderedPageBreak/>
        <w:t>V případě, že v rámci projektu vznikly výsledky činnosti (zejména dílčí), které jsou mimo komerč</w:t>
      </w:r>
      <w:r w:rsidR="00560EB0" w:rsidRPr="00C47EE3">
        <w:t>ní zájem P</w:t>
      </w:r>
      <w:r w:rsidR="00803329" w:rsidRPr="00C47EE3">
        <w:t xml:space="preserve">říjemce, zavazuje se Příjemce </w:t>
      </w:r>
      <w:r w:rsidRPr="00C47EE3">
        <w:t>dát tyto vý</w:t>
      </w:r>
      <w:r w:rsidR="00B75321" w:rsidRPr="00C47EE3">
        <w:t>sledky projektu k dispozici Dalšímu účastníkovi</w:t>
      </w:r>
      <w:r w:rsidRPr="00C47EE3">
        <w:t xml:space="preserve"> ke vzdělávání a dal</w:t>
      </w:r>
      <w:r w:rsidR="003F21C7" w:rsidRPr="00C47EE3">
        <w:t xml:space="preserve">šímu výzkumu. </w:t>
      </w:r>
    </w:p>
    <w:p w14:paraId="60AC21BF" w14:textId="77777777" w:rsidR="00A02F6F" w:rsidRPr="00C47EE3" w:rsidRDefault="00A02F6F" w:rsidP="00A4108A">
      <w:pPr>
        <w:pStyle w:val="Odstavecseseznamem"/>
        <w:spacing w:after="0" w:line="240" w:lineRule="auto"/>
        <w:ind w:left="0"/>
        <w:jc w:val="both"/>
      </w:pPr>
    </w:p>
    <w:p w14:paraId="46978403" w14:textId="77777777" w:rsidR="00FC538C" w:rsidRPr="00A1759C" w:rsidRDefault="00A02F6F" w:rsidP="00A1759C">
      <w:pPr>
        <w:pStyle w:val="Odstavecseseznamem"/>
        <w:numPr>
          <w:ilvl w:val="0"/>
          <w:numId w:val="15"/>
        </w:numPr>
        <w:spacing w:after="0" w:line="240" w:lineRule="auto"/>
        <w:ind w:left="0" w:hanging="284"/>
        <w:jc w:val="both"/>
      </w:pPr>
      <w:r w:rsidRPr="00C47EE3">
        <w:rPr>
          <w:rFonts w:cs="Arial"/>
        </w:rPr>
        <w:t xml:space="preserve">Zveřejňuje-li kterákoliv ze Smluvních stran v souladu s čl. </w:t>
      </w:r>
      <w:r w:rsidRPr="00C47EE3">
        <w:t>XIV Smlouvy</w:t>
      </w:r>
      <w:r w:rsidRPr="00C47EE3">
        <w:rPr>
          <w:rFonts w:cs="Arial"/>
        </w:rPr>
        <w:t xml:space="preserve"> informace o Projektu nebo o výsledcích Projektu je povinna důsledně uvádět přidělený identifikační kód Projektu a skutečnost, že výsledek Projektu byl získán za finančního přispění Evropské unie v souladu s platnými Pravidly způsobilosti a publicity. Smluvní strany zajistí, aby ve zveřejňovaných informacích v souvislosti s Projektem bylo vždy uvedeno: </w:t>
      </w:r>
      <w:r w:rsidRPr="00C47EE3">
        <w:t xml:space="preserve">„(Tento) Projekt „název projektu“ je spolufinancován Evropskou unií“. </w:t>
      </w:r>
      <w:r w:rsidRPr="00C47EE3">
        <w:rPr>
          <w:rFonts w:cs="Arial"/>
        </w:rPr>
        <w:t xml:space="preserve">Současně je pak povinen uvést, že se jedná o Projekt řešený ve spolupráci s druhou Smluvní stranou a uvést její identifikační znaky. Zveřejněním nesmí být dotčena nebo ohrožena ochrana výsledků Projektu, jinak Smluvní strana odpovídá druhé Smluvní straně za způsobenou škodu. </w:t>
      </w:r>
    </w:p>
    <w:p w14:paraId="3DB048F2" w14:textId="77777777" w:rsidR="00A1759C" w:rsidRDefault="00A1759C" w:rsidP="00A1759C">
      <w:pPr>
        <w:pStyle w:val="Odstavecseseznamem"/>
      </w:pPr>
    </w:p>
    <w:p w14:paraId="2EEB4E4C" w14:textId="77777777" w:rsidR="00FC538C" w:rsidRPr="00C47EE3" w:rsidRDefault="00FC538C" w:rsidP="0030478E">
      <w:pPr>
        <w:pStyle w:val="Odstavecseseznamem"/>
        <w:numPr>
          <w:ilvl w:val="0"/>
          <w:numId w:val="15"/>
        </w:numPr>
        <w:spacing w:after="0" w:line="240" w:lineRule="auto"/>
        <w:ind w:left="0" w:hanging="426"/>
        <w:jc w:val="both"/>
      </w:pPr>
      <w:r w:rsidRPr="00C47EE3">
        <w:rPr>
          <w:rFonts w:cs="Arial"/>
        </w:rPr>
        <w:t>Smluvní strany se dohodly na níže uvedeném způsobu předávání výsledků do Rejstříku informací o výsledcích (dále jen „RIV“) podle zákona č. 130/2002 Sb., o podpoře výzkumu, experimentálního vývoje a inovací z veřejných prostředků a o změně některých souvisejících zákonů, ve znění pozdějších předpisů:</w:t>
      </w:r>
    </w:p>
    <w:p w14:paraId="1427800C" w14:textId="77777777" w:rsidR="00307EEE" w:rsidRPr="00C47EE3" w:rsidRDefault="00307EEE" w:rsidP="0030478E">
      <w:pPr>
        <w:pStyle w:val="Odstavecseseznamem"/>
        <w:numPr>
          <w:ilvl w:val="0"/>
          <w:numId w:val="21"/>
        </w:numPr>
        <w:spacing w:after="0" w:line="240" w:lineRule="auto"/>
        <w:ind w:left="0" w:hanging="284"/>
        <w:jc w:val="both"/>
        <w:rPr>
          <w:rFonts w:cs="Arial"/>
        </w:rPr>
      </w:pPr>
      <w:r w:rsidRPr="00C47EE3">
        <w:rPr>
          <w:rFonts w:cs="Arial"/>
        </w:rPr>
        <w:t xml:space="preserve">Příjemce a Další účastník se zavazují samostatně předávat údaje o výsledcích vytvořených při realizaci Projektu do RIV v termínech a ve formě požadované zákonem o podpoře výzkumu a vývoje, pokud se obě Smluvní strany nedohodnou jinak. </w:t>
      </w:r>
    </w:p>
    <w:p w14:paraId="4A67F5F2" w14:textId="77777777" w:rsidR="00255782" w:rsidRPr="00C47EE3" w:rsidRDefault="00307EEE" w:rsidP="0030478E">
      <w:pPr>
        <w:pStyle w:val="Odstavecseseznamem"/>
        <w:numPr>
          <w:ilvl w:val="0"/>
          <w:numId w:val="21"/>
        </w:numPr>
        <w:spacing w:after="0" w:line="240" w:lineRule="auto"/>
        <w:ind w:left="0" w:hanging="284"/>
        <w:jc w:val="both"/>
        <w:rPr>
          <w:rFonts w:cs="Arial"/>
        </w:rPr>
      </w:pPr>
      <w:r w:rsidRPr="00C47EE3">
        <w:rPr>
          <w:rFonts w:cs="Arial"/>
        </w:rPr>
        <w:t xml:space="preserve">Způsob započítávání výsledků a podíl dedikací v rámci Projektu bude stanoven na základě podílu, jímž Příjemce a Další účastník přispěli k dosažení započitatelných výsledků při realizaci Projektu. </w:t>
      </w:r>
    </w:p>
    <w:p w14:paraId="1153177D" w14:textId="77777777" w:rsidR="006145DF" w:rsidRPr="00C47EE3" w:rsidRDefault="006145DF" w:rsidP="00A4108A">
      <w:pPr>
        <w:spacing w:before="0" w:line="240" w:lineRule="auto"/>
        <w:rPr>
          <w:rFonts w:asciiTheme="minorHAnsi" w:hAnsiTheme="minorHAnsi"/>
          <w:szCs w:val="22"/>
        </w:rPr>
      </w:pPr>
    </w:p>
    <w:p w14:paraId="3BB8D055" w14:textId="77777777" w:rsidR="009C150D" w:rsidRPr="00C47EE3" w:rsidRDefault="009C150D" w:rsidP="00F3144F">
      <w:pPr>
        <w:pStyle w:val="Odstavecseseznamem"/>
        <w:spacing w:after="0" w:line="240" w:lineRule="auto"/>
        <w:ind w:left="0"/>
        <w:jc w:val="center"/>
        <w:outlineLvl w:val="0"/>
        <w:rPr>
          <w:b/>
        </w:rPr>
      </w:pPr>
      <w:r w:rsidRPr="00C47EE3">
        <w:rPr>
          <w:b/>
        </w:rPr>
        <w:t>X</w:t>
      </w:r>
      <w:r w:rsidR="00173216">
        <w:rPr>
          <w:b/>
        </w:rPr>
        <w:t>IV</w:t>
      </w:r>
      <w:r w:rsidRPr="00C47EE3">
        <w:rPr>
          <w:b/>
        </w:rPr>
        <w:t>.</w:t>
      </w:r>
    </w:p>
    <w:p w14:paraId="3C1D1004" w14:textId="77777777" w:rsidR="00913E3D" w:rsidRPr="00C47EE3" w:rsidRDefault="004013E8" w:rsidP="00FD1587">
      <w:pPr>
        <w:pStyle w:val="Odstavecseseznamem"/>
        <w:spacing w:after="0" w:line="240" w:lineRule="auto"/>
        <w:ind w:left="0"/>
        <w:jc w:val="center"/>
        <w:rPr>
          <w:b/>
        </w:rPr>
      </w:pPr>
      <w:r w:rsidRPr="00C47EE3">
        <w:rPr>
          <w:b/>
        </w:rPr>
        <w:t>Mlčenlivost</w:t>
      </w:r>
    </w:p>
    <w:p w14:paraId="41FC39B4" w14:textId="77777777" w:rsidR="00D50C5C" w:rsidRPr="00D50C5C" w:rsidRDefault="00A97F36" w:rsidP="0030478E">
      <w:pPr>
        <w:pStyle w:val="Odstavecseseznamem"/>
        <w:numPr>
          <w:ilvl w:val="0"/>
          <w:numId w:val="12"/>
        </w:numPr>
        <w:spacing w:after="0" w:line="240" w:lineRule="auto"/>
        <w:ind w:left="0" w:hanging="284"/>
        <w:jc w:val="both"/>
      </w:pPr>
      <w:r w:rsidRPr="00C47EE3">
        <w:rPr>
          <w:rFonts w:cs="Arial"/>
        </w:rPr>
        <w:t xml:space="preserve">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w:t>
      </w:r>
      <w:r w:rsidR="00D50C5C" w:rsidRPr="00C47EE3">
        <w:t>Jako důvěrné je třeba považovat i informace, které byly některou ze stran označeny za důvěrné, nebo informace, jejichž použitím by některé ze stran vznikla škoda</w:t>
      </w:r>
      <w:r w:rsidR="00D50C5C">
        <w:rPr>
          <w:rFonts w:cs="Arial"/>
        </w:rPr>
        <w:t xml:space="preserve">. </w:t>
      </w:r>
      <w:r w:rsidR="00D50C5C" w:rsidRPr="00C47EE3">
        <w:rPr>
          <w:rFonts w:cs="Arial"/>
        </w:rPr>
        <w:t>Toto ustanovení neplatí ve vztahu k</w:t>
      </w:r>
      <w:r w:rsidR="00D50C5C">
        <w:rPr>
          <w:rFonts w:cs="Arial"/>
        </w:rPr>
        <w:t> </w:t>
      </w:r>
      <w:r w:rsidR="00D50C5C" w:rsidRPr="00C47EE3">
        <w:rPr>
          <w:rFonts w:cs="Arial"/>
        </w:rPr>
        <w:t>Poskytovateli</w:t>
      </w:r>
      <w:r w:rsidR="00D50C5C">
        <w:rPr>
          <w:rFonts w:cs="Arial"/>
        </w:rPr>
        <w:t>.</w:t>
      </w:r>
    </w:p>
    <w:p w14:paraId="043E767A" w14:textId="77777777" w:rsidR="00D50C5C" w:rsidRPr="00D50C5C" w:rsidRDefault="00D50C5C" w:rsidP="00D50C5C">
      <w:pPr>
        <w:pStyle w:val="Odstavecseseznamem"/>
        <w:spacing w:after="0" w:line="240" w:lineRule="auto"/>
        <w:ind w:left="0"/>
        <w:jc w:val="both"/>
      </w:pPr>
    </w:p>
    <w:p w14:paraId="6B53CFC1" w14:textId="77777777" w:rsidR="00D32F8A" w:rsidRDefault="00A97F36" w:rsidP="00D32F8A">
      <w:pPr>
        <w:pStyle w:val="Odstavecseseznamem"/>
        <w:numPr>
          <w:ilvl w:val="0"/>
          <w:numId w:val="12"/>
        </w:numPr>
        <w:spacing w:after="0" w:line="240" w:lineRule="auto"/>
        <w:ind w:left="0" w:hanging="284"/>
        <w:jc w:val="both"/>
      </w:pPr>
      <w:r w:rsidRPr="00D50C5C">
        <w:rPr>
          <w:rFonts w:cs="Arial"/>
        </w:rPr>
        <w:t>V</w:t>
      </w:r>
      <w:r w:rsidR="0003413E" w:rsidRPr="00C47EE3">
        <w:t xml:space="preserve">ýjimkou </w:t>
      </w:r>
      <w:r w:rsidR="00D50C5C">
        <w:t xml:space="preserve">z ustanovení odst. 1 článku </w:t>
      </w:r>
      <w:r w:rsidR="00D32F8A">
        <w:t xml:space="preserve">jsou: </w:t>
      </w:r>
    </w:p>
    <w:p w14:paraId="09560A1D" w14:textId="77777777" w:rsidR="00D32F8A" w:rsidRDefault="00D32F8A" w:rsidP="00D32F8A">
      <w:pPr>
        <w:pStyle w:val="Odstavecseseznamem"/>
        <w:numPr>
          <w:ilvl w:val="0"/>
          <w:numId w:val="24"/>
        </w:numPr>
        <w:spacing w:after="0" w:line="240" w:lineRule="auto"/>
        <w:ind w:left="0" w:hanging="284"/>
        <w:jc w:val="both"/>
      </w:pPr>
      <w:r w:rsidRPr="00C47EE3">
        <w:t>informace poskytované do Informačního systému výzkumu</w:t>
      </w:r>
      <w:r>
        <w:t xml:space="preserve"> </w:t>
      </w:r>
      <w:r w:rsidRPr="00C47EE3">
        <w:t>vývoje a inovací</w:t>
      </w:r>
      <w:r>
        <w:t>,</w:t>
      </w:r>
    </w:p>
    <w:p w14:paraId="44CEBCB2" w14:textId="77777777" w:rsidR="00D32F8A" w:rsidRDefault="00D32F8A" w:rsidP="00D32F8A">
      <w:pPr>
        <w:pStyle w:val="Odstavecseseznamem"/>
        <w:numPr>
          <w:ilvl w:val="0"/>
          <w:numId w:val="24"/>
        </w:numPr>
        <w:spacing w:after="0" w:line="240" w:lineRule="auto"/>
        <w:ind w:left="0" w:hanging="284"/>
        <w:jc w:val="both"/>
      </w:pPr>
      <w:r>
        <w:t>informace</w:t>
      </w:r>
      <w:r w:rsidR="00D50C5C">
        <w:t>, které S</w:t>
      </w:r>
      <w:r>
        <w:t xml:space="preserve">mluvní strana znala prokazatelně dříve, než </w:t>
      </w:r>
      <w:r w:rsidR="00D50C5C">
        <w:t xml:space="preserve">jí </w:t>
      </w:r>
      <w:r>
        <w:t xml:space="preserve">byly sděleny druhou </w:t>
      </w:r>
      <w:r w:rsidR="00D50C5C">
        <w:t xml:space="preserve">Smluvní </w:t>
      </w:r>
      <w:r>
        <w:t>stranou</w:t>
      </w:r>
      <w:r w:rsidR="00D50C5C">
        <w:t>,</w:t>
      </w:r>
    </w:p>
    <w:p w14:paraId="4A29E16A" w14:textId="77777777" w:rsidR="00D32F8A" w:rsidRDefault="00D32F8A" w:rsidP="00D32F8A">
      <w:pPr>
        <w:pStyle w:val="Odstavecseseznamem"/>
        <w:numPr>
          <w:ilvl w:val="0"/>
          <w:numId w:val="24"/>
        </w:numPr>
        <w:spacing w:after="0" w:line="240" w:lineRule="auto"/>
        <w:ind w:left="0" w:hanging="284"/>
        <w:jc w:val="both"/>
      </w:pPr>
      <w:r>
        <w:t>i</w:t>
      </w:r>
      <w:r w:rsidR="00D50C5C">
        <w:t>nformace poskytnuté</w:t>
      </w:r>
      <w:r>
        <w:t xml:space="preserve"> </w:t>
      </w:r>
      <w:r w:rsidR="00D50C5C">
        <w:t xml:space="preserve">Smluvní straně </w:t>
      </w:r>
      <w:r>
        <w:t xml:space="preserve">druhou </w:t>
      </w:r>
      <w:r w:rsidR="00D50C5C">
        <w:t xml:space="preserve">Smluvní </w:t>
      </w:r>
      <w:r>
        <w:t>stranou s písemným oproštěním od mlčenlivosti,</w:t>
      </w:r>
    </w:p>
    <w:p w14:paraId="43B976CD" w14:textId="77777777" w:rsidR="00D32F8A" w:rsidRDefault="00D32F8A" w:rsidP="00D32F8A">
      <w:pPr>
        <w:pStyle w:val="Odstavecseseznamem"/>
        <w:numPr>
          <w:ilvl w:val="0"/>
          <w:numId w:val="24"/>
        </w:numPr>
        <w:spacing w:after="0" w:line="240" w:lineRule="auto"/>
        <w:ind w:left="0" w:hanging="284"/>
        <w:jc w:val="both"/>
      </w:pPr>
      <w:r>
        <w:t>informace, které byly</w:t>
      </w:r>
      <w:r w:rsidR="00D50C5C">
        <w:t xml:space="preserve"> Smluvní straně</w:t>
      </w:r>
      <w:r>
        <w:t xml:space="preserve"> poskytnuté třetí stranou bez závazku k mlčenlivosti</w:t>
      </w:r>
      <w:r w:rsidRPr="00C47EE3">
        <w:t>,</w:t>
      </w:r>
    </w:p>
    <w:p w14:paraId="3D0F6167" w14:textId="77777777" w:rsidR="00D50C5C" w:rsidRDefault="00D32F8A" w:rsidP="00D50C5C">
      <w:pPr>
        <w:pStyle w:val="Odstavecseseznamem"/>
        <w:numPr>
          <w:ilvl w:val="0"/>
          <w:numId w:val="24"/>
        </w:numPr>
        <w:spacing w:after="0" w:line="240" w:lineRule="auto"/>
        <w:ind w:left="0" w:hanging="284"/>
        <w:jc w:val="both"/>
      </w:pPr>
      <w:r w:rsidRPr="00C47EE3">
        <w:t>informace, které je některá Smluvní strana povinna poskytnout jiným orgánům státní správy, soudním orgánům nebo orgánům činným v trestním řízení.</w:t>
      </w:r>
    </w:p>
    <w:p w14:paraId="12187879" w14:textId="77777777" w:rsidR="00127107" w:rsidRDefault="00127107" w:rsidP="00127107">
      <w:pPr>
        <w:pStyle w:val="Odstavecseseznamem"/>
        <w:spacing w:after="0" w:line="240" w:lineRule="auto"/>
        <w:ind w:left="0"/>
        <w:jc w:val="both"/>
      </w:pPr>
    </w:p>
    <w:p w14:paraId="4FD27B72" w14:textId="77777777" w:rsidR="00127107" w:rsidRPr="00127107" w:rsidRDefault="00127107" w:rsidP="0030478E">
      <w:pPr>
        <w:pStyle w:val="Odstavecseseznamem"/>
        <w:numPr>
          <w:ilvl w:val="0"/>
          <w:numId w:val="12"/>
        </w:numPr>
        <w:spacing w:after="0" w:line="240" w:lineRule="auto"/>
        <w:ind w:left="0" w:hanging="284"/>
        <w:jc w:val="both"/>
      </w:pPr>
      <w:r w:rsidRPr="00C47EE3">
        <w:rPr>
          <w:rFonts w:cs="Arial"/>
        </w:rPr>
        <w:t>V případě porušení povinnosti uvedené v</w:t>
      </w:r>
      <w:r>
        <w:rPr>
          <w:rFonts w:cs="Arial"/>
        </w:rPr>
        <w:t xml:space="preserve"> odst. 1 článku </w:t>
      </w:r>
      <w:r w:rsidRPr="00C47EE3">
        <w:rPr>
          <w:rFonts w:cs="Arial"/>
        </w:rPr>
        <w:t xml:space="preserve">se za každé jednotlivé porušení povinnosti Smlouvy Smluvní stranou sjednává Smluvní pokuta ve výši </w:t>
      </w:r>
      <w:r w:rsidRPr="00163096">
        <w:rPr>
          <w:rFonts w:cs="Arial"/>
        </w:rPr>
        <w:t>50.000,- Kč</w:t>
      </w:r>
      <w:r w:rsidRPr="00C47EE3">
        <w:rPr>
          <w:rFonts w:cs="Arial"/>
        </w:rPr>
        <w:t xml:space="preserve"> splatná na účet druhé Smluvní strany uvedený v záhlaví Smlouvy.</w:t>
      </w:r>
    </w:p>
    <w:p w14:paraId="58D694D0" w14:textId="77777777" w:rsidR="00127107" w:rsidRDefault="00127107" w:rsidP="00127107">
      <w:pPr>
        <w:pStyle w:val="Odstavecseseznamem"/>
        <w:spacing w:after="0" w:line="240" w:lineRule="auto"/>
        <w:ind w:left="0"/>
        <w:jc w:val="both"/>
      </w:pPr>
    </w:p>
    <w:p w14:paraId="3B17C595" w14:textId="77777777" w:rsidR="00913E3D" w:rsidRPr="00C47EE3" w:rsidRDefault="00A97F36" w:rsidP="0030478E">
      <w:pPr>
        <w:pStyle w:val="Odstavecseseznamem"/>
        <w:numPr>
          <w:ilvl w:val="0"/>
          <w:numId w:val="12"/>
        </w:numPr>
        <w:spacing w:after="0" w:line="240" w:lineRule="auto"/>
        <w:ind w:left="0" w:hanging="284"/>
        <w:jc w:val="both"/>
      </w:pPr>
      <w:r w:rsidRPr="00C47EE3">
        <w:t>K</w:t>
      </w:r>
      <w:r w:rsidR="00BB6C3A" w:rsidRPr="00C47EE3">
        <w:t>aždá S</w:t>
      </w:r>
      <w:r w:rsidR="00913E3D" w:rsidRPr="00C47EE3">
        <w:t xml:space="preserve">mluvní strana se zavazuje zachovávat mlčenlivost o těchto informacích </w:t>
      </w:r>
      <w:r w:rsidRPr="00C47EE3">
        <w:t xml:space="preserve">beze změny </w:t>
      </w:r>
      <w:r w:rsidR="00913E3D" w:rsidRPr="00C47EE3">
        <w:t xml:space="preserve">po dobu </w:t>
      </w:r>
      <w:r w:rsidR="00E12255">
        <w:t>trvání této S</w:t>
      </w:r>
      <w:r w:rsidRPr="00C47EE3">
        <w:t xml:space="preserve">mlouvy a dále </w:t>
      </w:r>
      <w:r w:rsidRPr="00C47EE3">
        <w:rPr>
          <w:rFonts w:cs="Arial"/>
        </w:rPr>
        <w:t xml:space="preserve">po dobu dalších </w:t>
      </w:r>
      <w:r w:rsidRPr="00163096">
        <w:rPr>
          <w:rFonts w:cs="Arial"/>
        </w:rPr>
        <w:t>10 let</w:t>
      </w:r>
      <w:r w:rsidRPr="00C47EE3">
        <w:rPr>
          <w:rFonts w:cs="Arial"/>
        </w:rPr>
        <w:t xml:space="preserve"> po skončení účinnosti ostatních ustanovení Smlouvy, ať k němu dojde z jakéhokoliv důvodu.</w:t>
      </w:r>
      <w:r w:rsidR="005254AA" w:rsidRPr="00C47EE3">
        <w:t xml:space="preserve"> </w:t>
      </w:r>
      <w:r w:rsidR="00913E3D" w:rsidRPr="00C47EE3">
        <w:t>Tento odstavec se nevztahuje na povinnou, nebo požado</w:t>
      </w:r>
      <w:r w:rsidR="005254AA" w:rsidRPr="00C47EE3">
        <w:t>vanou publicitu podle podmínek P</w:t>
      </w:r>
      <w:r w:rsidR="00913E3D" w:rsidRPr="00C47EE3">
        <w:t>oskytovatele dotace.</w:t>
      </w:r>
    </w:p>
    <w:p w14:paraId="1A03ACB0" w14:textId="77777777" w:rsidR="006145DF" w:rsidRPr="00C47EE3" w:rsidRDefault="006145DF" w:rsidP="00A4108A">
      <w:pPr>
        <w:pStyle w:val="Odstavecseseznamem"/>
        <w:spacing w:after="0" w:line="240" w:lineRule="auto"/>
        <w:ind w:left="0"/>
        <w:jc w:val="both"/>
      </w:pPr>
    </w:p>
    <w:p w14:paraId="1A04A153" w14:textId="77777777" w:rsidR="005254AA" w:rsidRPr="00C47EE3" w:rsidRDefault="005254AA" w:rsidP="00A4108A">
      <w:pPr>
        <w:pStyle w:val="Odstavecseseznamem"/>
        <w:spacing w:after="0" w:line="240" w:lineRule="auto"/>
        <w:ind w:left="0"/>
        <w:jc w:val="both"/>
      </w:pPr>
    </w:p>
    <w:p w14:paraId="3EADA845" w14:textId="77777777" w:rsidR="009C150D" w:rsidRPr="00C47EE3" w:rsidRDefault="0048468D" w:rsidP="00F3144F">
      <w:pPr>
        <w:pStyle w:val="Odstavecseseznamem"/>
        <w:spacing w:after="0" w:line="240" w:lineRule="auto"/>
        <w:ind w:left="0"/>
        <w:jc w:val="center"/>
        <w:outlineLvl w:val="0"/>
        <w:rPr>
          <w:b/>
        </w:rPr>
      </w:pPr>
      <w:r w:rsidRPr="00C47EE3">
        <w:rPr>
          <w:b/>
        </w:rPr>
        <w:lastRenderedPageBreak/>
        <w:t>XV</w:t>
      </w:r>
      <w:r w:rsidR="009C150D" w:rsidRPr="00C47EE3">
        <w:rPr>
          <w:b/>
        </w:rPr>
        <w:t>.</w:t>
      </w:r>
    </w:p>
    <w:p w14:paraId="271D44F9" w14:textId="77777777" w:rsidR="00E8088F" w:rsidRPr="00C47EE3" w:rsidRDefault="00E8088F" w:rsidP="00FD1587">
      <w:pPr>
        <w:pStyle w:val="Odstavecseseznamem"/>
        <w:spacing w:after="0" w:line="240" w:lineRule="auto"/>
        <w:ind w:left="0"/>
        <w:jc w:val="center"/>
        <w:rPr>
          <w:b/>
        </w:rPr>
      </w:pPr>
      <w:r w:rsidRPr="00C47EE3">
        <w:rPr>
          <w:b/>
        </w:rPr>
        <w:t>Následky porušení povinností</w:t>
      </w:r>
      <w:r w:rsidR="001368C4" w:rsidRPr="00C47EE3">
        <w:rPr>
          <w:b/>
        </w:rPr>
        <w:t xml:space="preserve"> a odpovědnost za škodu</w:t>
      </w:r>
    </w:p>
    <w:p w14:paraId="28EBB922" w14:textId="77777777" w:rsidR="006145DF" w:rsidRPr="00C47EE3" w:rsidRDefault="00BB6C3A" w:rsidP="0030478E">
      <w:pPr>
        <w:pStyle w:val="Odstavecseseznamem"/>
        <w:numPr>
          <w:ilvl w:val="0"/>
          <w:numId w:val="16"/>
        </w:numPr>
        <w:spacing w:after="0" w:line="240" w:lineRule="auto"/>
        <w:ind w:left="0" w:hanging="284"/>
        <w:jc w:val="both"/>
      </w:pPr>
      <w:r w:rsidRPr="00C47EE3">
        <w:t>Každá S</w:t>
      </w:r>
      <w:r w:rsidR="009A5154" w:rsidRPr="00C47EE3">
        <w:t xml:space="preserve">mluvní strana odpovídá za jakékoliv jí provedené ztráty, škody a poškození třetích osob v souvislosti s řešením </w:t>
      </w:r>
      <w:r w:rsidR="00EE54CA" w:rsidRPr="00C47EE3">
        <w:t>P</w:t>
      </w:r>
      <w:r w:rsidR="009A5154" w:rsidRPr="00C47EE3">
        <w:t xml:space="preserve">rojektu. </w:t>
      </w:r>
    </w:p>
    <w:p w14:paraId="762A1B6D" w14:textId="77777777" w:rsidR="006145DF" w:rsidRPr="00C47EE3" w:rsidRDefault="006145DF" w:rsidP="00A4108A">
      <w:pPr>
        <w:pStyle w:val="Odstavecseseznamem"/>
        <w:spacing w:after="0" w:line="240" w:lineRule="auto"/>
        <w:ind w:left="0"/>
        <w:jc w:val="both"/>
      </w:pPr>
    </w:p>
    <w:p w14:paraId="486B08C7" w14:textId="77777777" w:rsidR="00541DA7" w:rsidRPr="00C47EE3" w:rsidRDefault="00BB6C3A" w:rsidP="0030478E">
      <w:pPr>
        <w:pStyle w:val="Odstavecseseznamem"/>
        <w:numPr>
          <w:ilvl w:val="0"/>
          <w:numId w:val="16"/>
        </w:numPr>
        <w:spacing w:after="0" w:line="240" w:lineRule="auto"/>
        <w:ind w:left="0" w:hanging="284"/>
        <w:jc w:val="both"/>
      </w:pPr>
      <w:r w:rsidRPr="00C47EE3">
        <w:t>Každá S</w:t>
      </w:r>
      <w:r w:rsidR="00BA3FC5" w:rsidRPr="00C47EE3">
        <w:t xml:space="preserve">mluvní strana odpovídá za řádné plnění svých činností na řešení projektu a za plnění svých </w:t>
      </w:r>
      <w:r w:rsidR="004338FD" w:rsidRPr="00C47EE3">
        <w:t>dodavatelů zboží či služeb potřebných k řešení a realizaci projektu.</w:t>
      </w:r>
    </w:p>
    <w:p w14:paraId="4D3C8E96" w14:textId="77777777" w:rsidR="00EE54CA" w:rsidRPr="00C47EE3" w:rsidRDefault="00EE54CA" w:rsidP="00A4108A">
      <w:pPr>
        <w:pStyle w:val="Odstavecseseznamem"/>
        <w:spacing w:after="0" w:line="240" w:lineRule="auto"/>
        <w:ind w:left="0"/>
        <w:jc w:val="both"/>
      </w:pPr>
    </w:p>
    <w:p w14:paraId="2736F798" w14:textId="77777777" w:rsidR="00541DA7" w:rsidRPr="00C47EE3" w:rsidRDefault="00541DA7" w:rsidP="0030478E">
      <w:pPr>
        <w:pStyle w:val="Odstavecseseznamem"/>
        <w:numPr>
          <w:ilvl w:val="0"/>
          <w:numId w:val="16"/>
        </w:numPr>
        <w:spacing w:line="240" w:lineRule="auto"/>
        <w:ind w:left="0" w:hanging="284"/>
        <w:jc w:val="both"/>
      </w:pPr>
      <w:r w:rsidRPr="00C47EE3">
        <w:t>Žádná Smluv</w:t>
      </w:r>
      <w:r w:rsidR="00BB6C3A" w:rsidRPr="00C47EE3">
        <w:t>ní strana nebude považována za S</w:t>
      </w:r>
      <w:r w:rsidR="00E12255">
        <w:t>mluvní stranu porušující tuto S</w:t>
      </w:r>
      <w:r w:rsidRPr="00C47EE3">
        <w:t>mlouvu, pokud toto porušení je způsobeno vyšší mocí. Jak</w:t>
      </w:r>
      <w:r w:rsidR="00BB6C3A" w:rsidRPr="00C47EE3">
        <w:t>ýkoli případ vyšší moci oznámí S</w:t>
      </w:r>
      <w:r w:rsidRPr="00C47EE3">
        <w:t xml:space="preserve">mluvní strana </w:t>
      </w:r>
      <w:r w:rsidR="004827B2" w:rsidRPr="00C47EE3">
        <w:t xml:space="preserve">neprodleně </w:t>
      </w:r>
      <w:r w:rsidRPr="00C47EE3">
        <w:t>bez zbytečného odkladu dru</w:t>
      </w:r>
      <w:r w:rsidR="00BB6C3A" w:rsidRPr="00C47EE3">
        <w:t>hé S</w:t>
      </w:r>
      <w:r w:rsidRPr="00C47EE3">
        <w:t xml:space="preserve">mluvní straně. </w:t>
      </w:r>
    </w:p>
    <w:p w14:paraId="02C559AA" w14:textId="77777777" w:rsidR="001368C4" w:rsidRPr="00C47EE3" w:rsidRDefault="001368C4" w:rsidP="00A4108A">
      <w:pPr>
        <w:pStyle w:val="Odstavecseseznamem"/>
        <w:jc w:val="both"/>
      </w:pPr>
    </w:p>
    <w:p w14:paraId="680D8142" w14:textId="696AD2F2" w:rsidR="001368C4" w:rsidRPr="00C47EE3" w:rsidRDefault="001368C4" w:rsidP="0030478E">
      <w:pPr>
        <w:pStyle w:val="Odstavecseseznamem"/>
        <w:numPr>
          <w:ilvl w:val="0"/>
          <w:numId w:val="16"/>
        </w:numPr>
        <w:spacing w:line="240" w:lineRule="auto"/>
        <w:ind w:left="0" w:hanging="284"/>
        <w:jc w:val="both"/>
      </w:pPr>
      <w:r w:rsidRPr="00C47EE3">
        <w:t xml:space="preserve">Příjemce odpovídá </w:t>
      </w:r>
      <w:r w:rsidRPr="00C47EE3">
        <w:rPr>
          <w:rFonts w:cs="Arial"/>
        </w:rPr>
        <w:t xml:space="preserve">Poskytovateli za zákonné použití poskytnuté podpory. Další účastník odpovídá Příjemci za škodu způsobenou porušením povinností vyplývajících z této Smlouvy, Rozhodnutí o poskytnutí dotace a pravidel a dalších dokumentů Poskytovatele závazných pro </w:t>
      </w:r>
      <w:r w:rsidR="00FB6D8E" w:rsidRPr="00C47EE3">
        <w:t xml:space="preserve">operační program </w:t>
      </w:r>
      <w:r w:rsidR="002D242D">
        <w:t>Technologie a aplikace</w:t>
      </w:r>
      <w:r w:rsidR="00FB6D8E" w:rsidRPr="00C47EE3">
        <w:t xml:space="preserve"> pro konkurenceschopnost v období 20</w:t>
      </w:r>
      <w:r w:rsidR="002D242D">
        <w:t>21</w:t>
      </w:r>
      <w:r w:rsidR="00FB6D8E" w:rsidRPr="00C47EE3">
        <w:t xml:space="preserve"> – 202</w:t>
      </w:r>
      <w:r w:rsidR="002D242D">
        <w:t>7</w:t>
      </w:r>
      <w:r w:rsidRPr="00C47EE3">
        <w:rPr>
          <w:rFonts w:cs="Arial"/>
        </w:rPr>
        <w:t>.</w:t>
      </w:r>
    </w:p>
    <w:p w14:paraId="6924AB26" w14:textId="77777777" w:rsidR="005D51B9" w:rsidRPr="00C47EE3" w:rsidRDefault="005D51B9" w:rsidP="00A4108A">
      <w:pPr>
        <w:pStyle w:val="Odstavecseseznamem"/>
        <w:jc w:val="both"/>
      </w:pPr>
    </w:p>
    <w:p w14:paraId="3EC6D068" w14:textId="77777777" w:rsidR="005D51B9" w:rsidRPr="00C47EE3" w:rsidRDefault="005D51B9" w:rsidP="0030478E">
      <w:pPr>
        <w:pStyle w:val="Odstavecseseznamem"/>
        <w:numPr>
          <w:ilvl w:val="0"/>
          <w:numId w:val="16"/>
        </w:numPr>
        <w:spacing w:line="240" w:lineRule="auto"/>
        <w:ind w:left="0" w:hanging="284"/>
        <w:jc w:val="both"/>
      </w:pPr>
      <w:r w:rsidRPr="00C47EE3">
        <w:t xml:space="preserve">Další účastník bere na vědomí, že porušení některé z povinností Dalším účastníkem má za následek uplatnění sankčních ustanovení Rozhodnutí o poskytnutí dotace ze strany Poskytovatele vůči Příjemci. V případě, že </w:t>
      </w:r>
      <w:r w:rsidRPr="00C47EE3">
        <w:rPr>
          <w:rFonts w:cs="Arial"/>
          <w:color w:val="000000"/>
        </w:rPr>
        <w:t>v důsledku porušení povinnosti Dalším účastníkem bude ze strany Poskytovatele Příjemci udělena pokuta nebo jiná peněžitá sankce, je Další účastník povinen tuto sankci Příjemci v plné výši nahradit, a to do 30 dnů od doručení písemné výzvy k úhradě</w:t>
      </w:r>
    </w:p>
    <w:p w14:paraId="6C360C6E" w14:textId="77777777" w:rsidR="006145DF" w:rsidRPr="00C47EE3" w:rsidRDefault="006145DF" w:rsidP="00A4108A">
      <w:pPr>
        <w:pStyle w:val="Odstavecseseznamem"/>
        <w:spacing w:after="0" w:line="240" w:lineRule="auto"/>
        <w:ind w:left="0"/>
        <w:jc w:val="both"/>
        <w:rPr>
          <w:b/>
        </w:rPr>
      </w:pPr>
    </w:p>
    <w:p w14:paraId="7087D251" w14:textId="77777777" w:rsidR="006145DF" w:rsidRPr="00C47EE3" w:rsidRDefault="006145DF" w:rsidP="00A4108A">
      <w:pPr>
        <w:pStyle w:val="Odstavecseseznamem"/>
        <w:spacing w:after="0" w:line="240" w:lineRule="auto"/>
        <w:ind w:left="0"/>
        <w:jc w:val="both"/>
        <w:rPr>
          <w:b/>
        </w:rPr>
      </w:pPr>
    </w:p>
    <w:p w14:paraId="259C5F18" w14:textId="77777777" w:rsidR="00364578" w:rsidRPr="00C47EE3" w:rsidRDefault="00364578" w:rsidP="00F3144F">
      <w:pPr>
        <w:pStyle w:val="Odstavecseseznamem"/>
        <w:spacing w:after="0" w:line="240" w:lineRule="auto"/>
        <w:ind w:left="0"/>
        <w:jc w:val="center"/>
        <w:outlineLvl w:val="0"/>
        <w:rPr>
          <w:b/>
        </w:rPr>
      </w:pPr>
      <w:r w:rsidRPr="00C47EE3">
        <w:rPr>
          <w:b/>
        </w:rPr>
        <w:t>XV</w:t>
      </w:r>
      <w:r w:rsidR="00173216">
        <w:rPr>
          <w:b/>
        </w:rPr>
        <w:t>I</w:t>
      </w:r>
      <w:r w:rsidRPr="00C47EE3">
        <w:rPr>
          <w:b/>
        </w:rPr>
        <w:t>.</w:t>
      </w:r>
    </w:p>
    <w:p w14:paraId="7AF8E452" w14:textId="77777777" w:rsidR="00364578" w:rsidRPr="00C47EE3" w:rsidRDefault="00E12255" w:rsidP="00FD1587">
      <w:pPr>
        <w:spacing w:before="0" w:line="240" w:lineRule="auto"/>
        <w:jc w:val="center"/>
        <w:rPr>
          <w:rFonts w:asciiTheme="minorHAnsi" w:hAnsiTheme="minorHAnsi"/>
          <w:szCs w:val="22"/>
        </w:rPr>
      </w:pPr>
      <w:r>
        <w:rPr>
          <w:rFonts w:asciiTheme="minorHAnsi" w:hAnsiTheme="minorHAnsi"/>
          <w:szCs w:val="22"/>
        </w:rPr>
        <w:t>Předčasné ukončení S</w:t>
      </w:r>
      <w:r w:rsidR="00364578" w:rsidRPr="00C47EE3">
        <w:rPr>
          <w:rFonts w:asciiTheme="minorHAnsi" w:hAnsiTheme="minorHAnsi"/>
          <w:szCs w:val="22"/>
        </w:rPr>
        <w:t>mlouvy</w:t>
      </w:r>
    </w:p>
    <w:p w14:paraId="395C1E5E" w14:textId="77777777" w:rsidR="00364578" w:rsidRPr="00C47EE3" w:rsidRDefault="00364578" w:rsidP="0030478E">
      <w:pPr>
        <w:pStyle w:val="Odstavecseseznamem"/>
        <w:numPr>
          <w:ilvl w:val="0"/>
          <w:numId w:val="10"/>
        </w:numPr>
        <w:spacing w:after="0" w:line="240" w:lineRule="auto"/>
        <w:ind w:left="0" w:hanging="284"/>
        <w:jc w:val="both"/>
      </w:pPr>
      <w:r w:rsidRPr="00C47EE3">
        <w:t>Tuto Smlouvu lze př</w:t>
      </w:r>
      <w:r w:rsidR="00E12255">
        <w:t>edčasně ukončit odstoupením od S</w:t>
      </w:r>
      <w:r w:rsidRPr="00C47EE3">
        <w:t>mlouvy nebo p</w:t>
      </w:r>
      <w:r w:rsidR="00BB6C3A" w:rsidRPr="00C47EE3">
        <w:t>ísemnou dohodou S</w:t>
      </w:r>
      <w:r w:rsidRPr="00C47EE3">
        <w:t xml:space="preserve">mluvních stran. </w:t>
      </w:r>
      <w:r w:rsidR="00C554D0" w:rsidRPr="00C47EE3">
        <w:t xml:space="preserve">O nastalých skutečnostech jsou Smluvní strany současně povinny informovat Poskytovatele a postupovat v souladu s jeho pokyny. </w:t>
      </w:r>
    </w:p>
    <w:p w14:paraId="1E05CA4D" w14:textId="77777777" w:rsidR="00364578" w:rsidRPr="00C47EE3" w:rsidRDefault="00364578" w:rsidP="00A4108A">
      <w:pPr>
        <w:pStyle w:val="Odstavecseseznamem"/>
        <w:spacing w:after="0" w:line="240" w:lineRule="auto"/>
        <w:ind w:left="0"/>
        <w:jc w:val="both"/>
      </w:pPr>
    </w:p>
    <w:p w14:paraId="5F2EB0C1" w14:textId="77777777" w:rsidR="00364578" w:rsidRPr="00C47EE3" w:rsidRDefault="00E12255" w:rsidP="0030478E">
      <w:pPr>
        <w:pStyle w:val="Odstavecseseznamem"/>
        <w:numPr>
          <w:ilvl w:val="0"/>
          <w:numId w:val="10"/>
        </w:numPr>
        <w:spacing w:after="0" w:line="240" w:lineRule="auto"/>
        <w:ind w:left="0" w:hanging="284"/>
        <w:jc w:val="both"/>
      </w:pPr>
      <w:r>
        <w:t>V případě ukončení S</w:t>
      </w:r>
      <w:r w:rsidR="00364578" w:rsidRPr="00C47EE3">
        <w:t>mlouvy dohodou, budou mezi Příjemcem a Dalším účastníkem sjedn</w:t>
      </w:r>
      <w:r w:rsidR="00B31B29" w:rsidRPr="00C47EE3">
        <w:t xml:space="preserve">ány podmínky ukončení platnosti </w:t>
      </w:r>
      <w:r w:rsidR="00364578" w:rsidRPr="00C47EE3">
        <w:t xml:space="preserve">této Smlouvy. Nedílnou součástí takové dohody bude řádné vyúčtování všech finančních prostředků, které byly na řešení Projektu vynaloženy za celou dobu ode dne zahájení řešení projektu až do dne ukončení platnosti Smlouvy a vypořádání všech závazků z toho vyplývajících. </w:t>
      </w:r>
    </w:p>
    <w:p w14:paraId="1D3FD294" w14:textId="77777777" w:rsidR="00364578" w:rsidRPr="00C47EE3" w:rsidRDefault="00364578" w:rsidP="00A4108A">
      <w:pPr>
        <w:pStyle w:val="Odstavecseseznamem"/>
        <w:spacing w:after="0" w:line="240" w:lineRule="auto"/>
        <w:ind w:left="0"/>
        <w:jc w:val="both"/>
      </w:pPr>
    </w:p>
    <w:p w14:paraId="347E31E9" w14:textId="77777777" w:rsidR="00364578" w:rsidRPr="00C47EE3" w:rsidRDefault="00F91991" w:rsidP="0030478E">
      <w:pPr>
        <w:pStyle w:val="Odstavecseseznamem"/>
        <w:numPr>
          <w:ilvl w:val="0"/>
          <w:numId w:val="10"/>
        </w:numPr>
        <w:spacing w:after="0" w:line="240" w:lineRule="auto"/>
        <w:ind w:left="0" w:hanging="284"/>
        <w:jc w:val="both"/>
      </w:pPr>
      <w:r w:rsidRPr="00C47EE3">
        <w:t>V důsledku prokazatelného porušení povinností Dalším účastníkem je Příjemce oprávněn od této Smlouvy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w:t>
      </w:r>
      <w:r w:rsidR="00E12255">
        <w:t>ru poskytnutou na základě této S</w:t>
      </w:r>
      <w:r w:rsidRPr="00C47EE3">
        <w:t>mlouvy v rozporu s účelem, nebo na jiný účel, než n</w:t>
      </w:r>
      <w:r w:rsidR="00E12255">
        <w:t>a který mu byla ve smyslu této S</w:t>
      </w:r>
      <w:r w:rsidRPr="00C47EE3">
        <w:t>mlouvy poskytnuta, nebo závažným způsobem poruší jinou povinnost uloženou</w:t>
      </w:r>
      <w:r w:rsidR="00B828B6" w:rsidRPr="00C47EE3">
        <w:t xml:space="preserve"> mu touto Smlouvou a pravidly </w:t>
      </w:r>
      <w:r w:rsidRPr="00C47EE3">
        <w:t>programu</w:t>
      </w:r>
      <w:r w:rsidR="005F79C5" w:rsidRPr="00C47EE3">
        <w:t xml:space="preserve"> dotace</w:t>
      </w:r>
      <w:r w:rsidRPr="00C47EE3">
        <w:t>.</w:t>
      </w:r>
    </w:p>
    <w:p w14:paraId="684D8FAF" w14:textId="77777777" w:rsidR="00F91991" w:rsidRPr="00C47EE3" w:rsidRDefault="00F91991" w:rsidP="00A4108A">
      <w:pPr>
        <w:pStyle w:val="Odstavecseseznamem"/>
        <w:jc w:val="both"/>
        <w:rPr>
          <w:highlight w:val="yellow"/>
        </w:rPr>
      </w:pPr>
    </w:p>
    <w:p w14:paraId="028E16D4" w14:textId="77777777" w:rsidR="00F91991" w:rsidRPr="00C47EE3" w:rsidRDefault="00B762AE" w:rsidP="0030478E">
      <w:pPr>
        <w:pStyle w:val="Odstavecseseznamem"/>
        <w:numPr>
          <w:ilvl w:val="0"/>
          <w:numId w:val="10"/>
        </w:numPr>
        <w:spacing w:after="0" w:line="240" w:lineRule="auto"/>
        <w:ind w:left="0" w:hanging="284"/>
        <w:jc w:val="both"/>
      </w:pPr>
      <w:r w:rsidRPr="00C47EE3">
        <w:t xml:space="preserve">Pokud Příjemce </w:t>
      </w:r>
      <w:r w:rsidR="00E12255">
        <w:t>odstoupí od Smlouvy, S</w:t>
      </w:r>
      <w:r w:rsidRPr="00C47EE3">
        <w:t>mlouva se od počátku ruší a Dalš</w:t>
      </w:r>
      <w:r w:rsidR="00EC025F">
        <w:t xml:space="preserve">í účastník je povinen </w:t>
      </w:r>
      <w:r w:rsidRPr="00C47EE3">
        <w:t>vrátit veškerou dotaci</w:t>
      </w:r>
      <w:r w:rsidR="00EC025F">
        <w:t xml:space="preserve"> dle</w:t>
      </w:r>
      <w:r w:rsidR="001530B3">
        <w:t xml:space="preserve"> p</w:t>
      </w:r>
      <w:r w:rsidR="00EC025F">
        <w:t>okynů Poskytovatele</w:t>
      </w:r>
      <w:r w:rsidRPr="00C47EE3">
        <w:t>, kte</w:t>
      </w:r>
      <w:r w:rsidR="00E12255">
        <w:t>rá mu byla na základě této S</w:t>
      </w:r>
      <w:r w:rsidRPr="00C47EE3">
        <w:t>mlouvy poskytnuta, a to včetně případného majetkového prospěchu získaného v souvislosti s neoprávněným použitím této dotace.</w:t>
      </w:r>
    </w:p>
    <w:p w14:paraId="200E65DC" w14:textId="77777777" w:rsidR="00B762AE" w:rsidRPr="00C47EE3" w:rsidRDefault="00B762AE" w:rsidP="00A4108A">
      <w:pPr>
        <w:pStyle w:val="Odstavecseseznamem"/>
        <w:jc w:val="both"/>
      </w:pPr>
    </w:p>
    <w:p w14:paraId="63666E28" w14:textId="77777777" w:rsidR="00B762AE" w:rsidRPr="00C47EE3" w:rsidRDefault="00B762AE" w:rsidP="0030478E">
      <w:pPr>
        <w:pStyle w:val="Odstavecseseznamem"/>
        <w:numPr>
          <w:ilvl w:val="0"/>
          <w:numId w:val="10"/>
        </w:numPr>
        <w:spacing w:after="0" w:line="240" w:lineRule="auto"/>
        <w:ind w:left="0" w:hanging="284"/>
        <w:jc w:val="both"/>
      </w:pPr>
      <w:r w:rsidRPr="00C47EE3">
        <w:t xml:space="preserve">Další účastník je oprávněn odstoupit od této Smlouvy, pokud Příjemce podstatně porušuje povinnosti vyplývající pro Příjemce z této Smlouvy a </w:t>
      </w:r>
      <w:r w:rsidR="005F79C5" w:rsidRPr="00C47EE3">
        <w:t>pravidel programu dotace</w:t>
      </w:r>
      <w:r w:rsidR="00B828B6" w:rsidRPr="00C47EE3">
        <w:t xml:space="preserve">. </w:t>
      </w:r>
    </w:p>
    <w:p w14:paraId="6B9CDF14" w14:textId="77777777" w:rsidR="00B762AE" w:rsidRPr="00C47EE3" w:rsidRDefault="00B762AE" w:rsidP="00A4108A">
      <w:pPr>
        <w:pStyle w:val="Odstavecseseznamem"/>
        <w:jc w:val="both"/>
      </w:pPr>
    </w:p>
    <w:p w14:paraId="7C26E757" w14:textId="77777777" w:rsidR="00B762AE" w:rsidRDefault="00B828B6" w:rsidP="0030478E">
      <w:pPr>
        <w:pStyle w:val="Odstavecseseznamem"/>
        <w:numPr>
          <w:ilvl w:val="0"/>
          <w:numId w:val="10"/>
        </w:numPr>
        <w:spacing w:after="0" w:line="240" w:lineRule="auto"/>
        <w:ind w:left="0" w:hanging="284"/>
        <w:jc w:val="both"/>
      </w:pPr>
      <w:r w:rsidRPr="00C47EE3">
        <w:t xml:space="preserve">Další účastník je dále oprávněn odstoupit od této Smlouvy na základě jeho písemného </w:t>
      </w:r>
      <w:r w:rsidR="00B705F1">
        <w:t xml:space="preserve">odůvodněného </w:t>
      </w:r>
      <w:r w:rsidRPr="00C47EE3">
        <w:t>prohlášení o tom, že nemůže splnit své závazky dle této Smlouvy. V takovém případě je povine</w:t>
      </w:r>
      <w:r w:rsidR="001530B3">
        <w:t xml:space="preserve">n vrátit dle </w:t>
      </w:r>
      <w:r w:rsidR="001530B3">
        <w:lastRenderedPageBreak/>
        <w:t>pokynů</w:t>
      </w:r>
      <w:r w:rsidRPr="00C47EE3">
        <w:t xml:space="preserve"> Poskytovatele veškerou dotaci,</w:t>
      </w:r>
      <w:r w:rsidR="00E12255">
        <w:t xml:space="preserve"> která mu byla na základě této S</w:t>
      </w:r>
      <w:r w:rsidRPr="00C47EE3">
        <w:t>mlouvy poskytnuta, včetně případného majetkového prospěchu získaného v souvislosti s použitím této dotace.</w:t>
      </w:r>
    </w:p>
    <w:p w14:paraId="7B85F627" w14:textId="77777777" w:rsidR="00B705F1" w:rsidRDefault="00B705F1" w:rsidP="00B705F1">
      <w:pPr>
        <w:pStyle w:val="Odstavecseseznamem"/>
        <w:spacing w:after="0" w:line="240" w:lineRule="auto"/>
        <w:ind w:left="0"/>
        <w:jc w:val="both"/>
      </w:pPr>
    </w:p>
    <w:p w14:paraId="5D41389E" w14:textId="77777777" w:rsidR="00B828B6" w:rsidRDefault="00B705F1" w:rsidP="00A4108A">
      <w:pPr>
        <w:pStyle w:val="Odstavecseseznamem"/>
        <w:numPr>
          <w:ilvl w:val="0"/>
          <w:numId w:val="10"/>
        </w:numPr>
        <w:spacing w:after="0" w:line="240" w:lineRule="auto"/>
        <w:ind w:left="0" w:hanging="284"/>
        <w:jc w:val="both"/>
      </w:pPr>
      <w:r>
        <w:t xml:space="preserve">Pokud Příjemce nebo Další účastník </w:t>
      </w:r>
      <w:r w:rsidR="00E642A2">
        <w:t xml:space="preserve">na základě jeho písemného prohlášení </w:t>
      </w:r>
      <w:r>
        <w:t>odstoupí od této Smlouvy z důvodu, že nemůže plnit své závazky plynoucí ze Smlouvy a nikoliv z důvodu vyšší moci, pak v takovém případě je povinen mimo vrácení veškeré poskytnuté dotace</w:t>
      </w:r>
      <w:r w:rsidR="00E642A2">
        <w:t xml:space="preserve"> Poskytovateli</w:t>
      </w:r>
      <w:r>
        <w:t xml:space="preserve"> odškodnit druhou </w:t>
      </w:r>
      <w:r w:rsidR="00E642A2">
        <w:t>Smluvní stranu</w:t>
      </w:r>
      <w:r w:rsidR="00140975">
        <w:t xml:space="preserve"> </w:t>
      </w:r>
      <w:r w:rsidR="002B58FC">
        <w:t xml:space="preserve">do výše </w:t>
      </w:r>
      <w:r w:rsidR="00140975">
        <w:t xml:space="preserve">dosud </w:t>
      </w:r>
      <w:r w:rsidR="002B58FC">
        <w:t>v</w:t>
      </w:r>
      <w:r w:rsidR="00140975">
        <w:t>zniklých</w:t>
      </w:r>
      <w:r w:rsidR="002B58FC">
        <w:t xml:space="preserve"> </w:t>
      </w:r>
      <w:r w:rsidR="00140975">
        <w:t xml:space="preserve">nákladů projektu ponížených o kofinancování a případnou nevrácenou část dotace, a to ve </w:t>
      </w:r>
      <w:r w:rsidR="002B58FC">
        <w:t xml:space="preserve">lhůtě </w:t>
      </w:r>
      <w:r w:rsidR="00140975">
        <w:t>do 14</w:t>
      </w:r>
      <w:r w:rsidR="002B58FC">
        <w:t xml:space="preserve"> dnů od</w:t>
      </w:r>
      <w:r w:rsidR="00140975">
        <w:t>e dne</w:t>
      </w:r>
      <w:r w:rsidR="002B58FC">
        <w:t xml:space="preserve"> navrácení dotace dle pokynů Poskytovatele.</w:t>
      </w:r>
      <w:r>
        <w:t xml:space="preserve"> </w:t>
      </w:r>
    </w:p>
    <w:p w14:paraId="2A25E861" w14:textId="77777777" w:rsidR="002B58FC" w:rsidRPr="00C47EE3" w:rsidRDefault="002B58FC" w:rsidP="002B58FC">
      <w:pPr>
        <w:pStyle w:val="Odstavecseseznamem"/>
        <w:spacing w:after="0" w:line="240" w:lineRule="auto"/>
        <w:ind w:left="0"/>
        <w:jc w:val="both"/>
      </w:pPr>
    </w:p>
    <w:p w14:paraId="0B50A90F" w14:textId="77777777" w:rsidR="006763F7" w:rsidRPr="00C47EE3" w:rsidRDefault="00140975" w:rsidP="0030478E">
      <w:pPr>
        <w:pStyle w:val="Odstavecseseznamem"/>
        <w:numPr>
          <w:ilvl w:val="0"/>
          <w:numId w:val="10"/>
        </w:numPr>
        <w:spacing w:after="0" w:line="240" w:lineRule="auto"/>
        <w:ind w:left="0" w:hanging="284"/>
        <w:jc w:val="both"/>
      </w:pPr>
      <w:r>
        <w:t xml:space="preserve">Odstoupení od Smlouvy je účinné jeho doručením druhé Smluvní straně. </w:t>
      </w:r>
      <w:r w:rsidR="00B828B6" w:rsidRPr="00C47EE3">
        <w:t>Smluvní strany jsou po obdržení oznámení o odstoupení druhé Smluvní strany od této Smlouvy povinny provést neprodleně všechna nezbytná opatření k tomu, aby své závazky</w:t>
      </w:r>
      <w:r w:rsidR="00C554D0" w:rsidRPr="00C47EE3">
        <w:t>, práva a povinnosti</w:t>
      </w:r>
      <w:r w:rsidR="00B828B6" w:rsidRPr="00C47EE3">
        <w:t xml:space="preserve"> související s realizací Projektu řádně vypořádaly</w:t>
      </w:r>
      <w:r w:rsidR="00C554D0" w:rsidRPr="00C47EE3">
        <w:t xml:space="preserve">, zejména </w:t>
      </w:r>
      <w:r w:rsidR="002C4462" w:rsidRPr="00C47EE3">
        <w:t>finanční otázky týkající se řešení projektu, stav dosažených výsledků</w:t>
      </w:r>
      <w:r w:rsidR="00C554D0" w:rsidRPr="00C47EE3">
        <w:t xml:space="preserve"> a práv k duševnímu vlastnictví. </w:t>
      </w:r>
    </w:p>
    <w:p w14:paraId="3072536E" w14:textId="77777777" w:rsidR="00636043" w:rsidRPr="00C47EE3" w:rsidRDefault="00636043" w:rsidP="00A4108A">
      <w:pPr>
        <w:pStyle w:val="Odstavecseseznamem"/>
        <w:jc w:val="both"/>
      </w:pPr>
    </w:p>
    <w:p w14:paraId="2CF77888" w14:textId="77777777" w:rsidR="00B828B6" w:rsidRPr="00C47EE3" w:rsidRDefault="00BB6C3A" w:rsidP="0030478E">
      <w:pPr>
        <w:pStyle w:val="Odstavecseseznamem"/>
        <w:numPr>
          <w:ilvl w:val="0"/>
          <w:numId w:val="10"/>
        </w:numPr>
        <w:spacing w:after="0" w:line="240" w:lineRule="auto"/>
        <w:ind w:left="0" w:hanging="284"/>
        <w:jc w:val="both"/>
      </w:pPr>
      <w:r w:rsidRPr="00C47EE3">
        <w:t>Žádná S</w:t>
      </w:r>
      <w:r w:rsidR="00636043" w:rsidRPr="00C47EE3">
        <w:t>mluvní strana nesm</w:t>
      </w:r>
      <w:r w:rsidRPr="00C47EE3">
        <w:t>í bez písemného souhlasu druhé S</w:t>
      </w:r>
      <w:r w:rsidR="00636043" w:rsidRPr="00C47EE3">
        <w:t>mluvní str</w:t>
      </w:r>
      <w:r w:rsidR="00D207FB" w:rsidRPr="00C47EE3">
        <w:t>any a bez předchozího souhlasu P</w:t>
      </w:r>
      <w:r w:rsidR="00636043" w:rsidRPr="00C47EE3">
        <w:t>oskytovatele dotace vypově</w:t>
      </w:r>
      <w:r w:rsidR="00E12255">
        <w:t>dět závazky vyplývající z této S</w:t>
      </w:r>
      <w:r w:rsidR="00636043" w:rsidRPr="00C47EE3">
        <w:t>mlouvy, popřípadě převést tyto závazky na třetí osobu.</w:t>
      </w:r>
    </w:p>
    <w:p w14:paraId="2CD7BD84" w14:textId="77777777" w:rsidR="00B828B6" w:rsidRPr="00C47EE3" w:rsidRDefault="00B828B6" w:rsidP="00A4108A">
      <w:pPr>
        <w:pStyle w:val="Odstavecseseznamem"/>
        <w:spacing w:after="0" w:line="240" w:lineRule="auto"/>
        <w:ind w:left="0"/>
        <w:jc w:val="both"/>
      </w:pPr>
    </w:p>
    <w:p w14:paraId="6B8E4F10" w14:textId="77777777" w:rsidR="00E8088F" w:rsidRPr="00C47EE3" w:rsidRDefault="00E8088F" w:rsidP="00F3144F">
      <w:pPr>
        <w:pStyle w:val="Odstavecseseznamem"/>
        <w:spacing w:after="0" w:line="240" w:lineRule="auto"/>
        <w:ind w:left="0"/>
        <w:jc w:val="center"/>
        <w:outlineLvl w:val="0"/>
        <w:rPr>
          <w:b/>
        </w:rPr>
      </w:pPr>
      <w:r w:rsidRPr="00C47EE3">
        <w:rPr>
          <w:b/>
        </w:rPr>
        <w:t>X</w:t>
      </w:r>
      <w:r w:rsidR="00D1761A" w:rsidRPr="00C47EE3">
        <w:rPr>
          <w:b/>
        </w:rPr>
        <w:t>V</w:t>
      </w:r>
      <w:r w:rsidR="00173216">
        <w:rPr>
          <w:b/>
        </w:rPr>
        <w:t>I</w:t>
      </w:r>
      <w:r w:rsidR="00B3569D" w:rsidRPr="00C47EE3">
        <w:rPr>
          <w:b/>
        </w:rPr>
        <w:t>I</w:t>
      </w:r>
      <w:r w:rsidRPr="00C47EE3">
        <w:rPr>
          <w:b/>
        </w:rPr>
        <w:t>.</w:t>
      </w:r>
    </w:p>
    <w:p w14:paraId="4D7BF80C" w14:textId="77777777" w:rsidR="001E78EE" w:rsidRPr="00C47EE3" w:rsidRDefault="000364F7" w:rsidP="00FD1587">
      <w:pPr>
        <w:spacing w:before="0" w:line="240" w:lineRule="auto"/>
        <w:jc w:val="center"/>
        <w:rPr>
          <w:rFonts w:asciiTheme="minorHAnsi" w:hAnsiTheme="minorHAnsi"/>
          <w:szCs w:val="22"/>
        </w:rPr>
      </w:pPr>
      <w:r w:rsidRPr="00C47EE3">
        <w:rPr>
          <w:rFonts w:asciiTheme="minorHAnsi" w:hAnsiTheme="minorHAnsi"/>
          <w:szCs w:val="22"/>
        </w:rPr>
        <w:t xml:space="preserve">Ostatní </w:t>
      </w:r>
      <w:r w:rsidR="00310E5D" w:rsidRPr="00C47EE3">
        <w:rPr>
          <w:rFonts w:asciiTheme="minorHAnsi" w:hAnsiTheme="minorHAnsi"/>
          <w:szCs w:val="22"/>
        </w:rPr>
        <w:t>ujednání</w:t>
      </w:r>
    </w:p>
    <w:p w14:paraId="27E7B91B" w14:textId="77777777" w:rsidR="004013E8" w:rsidRPr="00C47EE3" w:rsidRDefault="00611502" w:rsidP="0030478E">
      <w:pPr>
        <w:pStyle w:val="Odstavecseseznamem"/>
        <w:numPr>
          <w:ilvl w:val="0"/>
          <w:numId w:val="22"/>
        </w:numPr>
        <w:spacing w:after="0" w:line="240" w:lineRule="auto"/>
        <w:ind w:left="0" w:hanging="284"/>
        <w:jc w:val="both"/>
      </w:pPr>
      <w:r w:rsidRPr="00C47EE3">
        <w:t xml:space="preserve">Smluvní strany </w:t>
      </w:r>
      <w:r w:rsidR="00FD61C5" w:rsidRPr="00C47EE3">
        <w:t xml:space="preserve">jsou povinny archivovat veškerou dokumentaci k projektu po dobu deseti (10) let následujícím po roce, v němž byla vyplacena poslední část dotace, zároveň však nejméně do doby uplynutí tří (3) let od uzávěrky Operačního programu podnikání a inovace pro konkurenceschopnost, pokud nebude ve zvláštní části Rozhodnutí uvedeno jinak. O uzávěrce programu bude Poskytovatel dotace Příjemce vhodnou formou informovat. Porušení této povinnosti může být správcem daně postiženo odvodem za porušení rozpočtové kázně. </w:t>
      </w:r>
    </w:p>
    <w:p w14:paraId="7FB504FD" w14:textId="77777777" w:rsidR="006145DF" w:rsidRPr="00C47EE3" w:rsidRDefault="006145DF" w:rsidP="00A4108A">
      <w:pPr>
        <w:pStyle w:val="Odstavecseseznamem"/>
        <w:spacing w:after="0" w:line="240" w:lineRule="auto"/>
        <w:ind w:left="0" w:hanging="284"/>
        <w:jc w:val="both"/>
      </w:pPr>
    </w:p>
    <w:p w14:paraId="5E8D695A" w14:textId="77777777" w:rsidR="00964A37" w:rsidRPr="00C47EE3" w:rsidRDefault="00E12255" w:rsidP="0030478E">
      <w:pPr>
        <w:pStyle w:val="Odstavecseseznamem"/>
        <w:numPr>
          <w:ilvl w:val="0"/>
          <w:numId w:val="22"/>
        </w:numPr>
        <w:spacing w:after="0" w:line="240" w:lineRule="auto"/>
        <w:ind w:left="0" w:hanging="284"/>
        <w:jc w:val="both"/>
      </w:pPr>
      <w:r>
        <w:t>Tato S</w:t>
      </w:r>
      <w:r w:rsidR="00D6472F" w:rsidRPr="00C47EE3">
        <w:t xml:space="preserve">mlouva se řídí právními předpisy platnými v České republice. 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věcně a místně příslušnému soudu. </w:t>
      </w:r>
    </w:p>
    <w:p w14:paraId="720F7CE1" w14:textId="77777777" w:rsidR="006145DF" w:rsidRPr="00C47EE3" w:rsidRDefault="006145DF" w:rsidP="00A4108A">
      <w:pPr>
        <w:pStyle w:val="Odstavecseseznamem"/>
        <w:jc w:val="both"/>
      </w:pPr>
    </w:p>
    <w:p w14:paraId="5736C61D" w14:textId="77777777" w:rsidR="006145DF" w:rsidRPr="00C47EE3" w:rsidRDefault="006145DF" w:rsidP="00A4108A">
      <w:pPr>
        <w:pStyle w:val="Odstavecseseznamem"/>
        <w:spacing w:after="0" w:line="240" w:lineRule="auto"/>
        <w:ind w:left="0"/>
        <w:jc w:val="both"/>
      </w:pPr>
    </w:p>
    <w:p w14:paraId="6B5B2278" w14:textId="77777777" w:rsidR="009C150D" w:rsidRPr="00C47EE3" w:rsidRDefault="009C150D" w:rsidP="00F3144F">
      <w:pPr>
        <w:spacing w:before="0" w:line="240" w:lineRule="auto"/>
        <w:jc w:val="center"/>
        <w:outlineLvl w:val="0"/>
        <w:rPr>
          <w:rFonts w:asciiTheme="minorHAnsi" w:hAnsiTheme="minorHAnsi"/>
          <w:szCs w:val="22"/>
        </w:rPr>
      </w:pPr>
      <w:r w:rsidRPr="00C47EE3">
        <w:rPr>
          <w:rFonts w:asciiTheme="minorHAnsi" w:hAnsiTheme="minorHAnsi"/>
          <w:szCs w:val="22"/>
        </w:rPr>
        <w:t>X</w:t>
      </w:r>
      <w:r w:rsidR="00D6155F" w:rsidRPr="00C47EE3">
        <w:rPr>
          <w:rFonts w:asciiTheme="minorHAnsi" w:hAnsiTheme="minorHAnsi"/>
          <w:szCs w:val="22"/>
        </w:rPr>
        <w:t>VI</w:t>
      </w:r>
      <w:r w:rsidR="00173216">
        <w:rPr>
          <w:rFonts w:asciiTheme="minorHAnsi" w:hAnsiTheme="minorHAnsi"/>
          <w:szCs w:val="22"/>
        </w:rPr>
        <w:t>I</w:t>
      </w:r>
      <w:r w:rsidR="004636F7" w:rsidRPr="00C47EE3">
        <w:rPr>
          <w:rFonts w:asciiTheme="minorHAnsi" w:hAnsiTheme="minorHAnsi"/>
          <w:szCs w:val="22"/>
        </w:rPr>
        <w:t>I</w:t>
      </w:r>
      <w:r w:rsidRPr="00C47EE3">
        <w:rPr>
          <w:rFonts w:asciiTheme="minorHAnsi" w:hAnsiTheme="minorHAnsi"/>
          <w:szCs w:val="22"/>
        </w:rPr>
        <w:t>.</w:t>
      </w:r>
    </w:p>
    <w:p w14:paraId="224650EE" w14:textId="77777777" w:rsidR="00FD128A" w:rsidRPr="00C47EE3" w:rsidRDefault="00E62B5D" w:rsidP="00FD1587">
      <w:pPr>
        <w:spacing w:before="0" w:line="240" w:lineRule="auto"/>
        <w:jc w:val="center"/>
        <w:rPr>
          <w:rFonts w:asciiTheme="minorHAnsi" w:hAnsiTheme="minorHAnsi"/>
          <w:szCs w:val="22"/>
        </w:rPr>
      </w:pPr>
      <w:r w:rsidRPr="00C47EE3">
        <w:rPr>
          <w:rFonts w:asciiTheme="minorHAnsi" w:hAnsiTheme="minorHAnsi"/>
          <w:szCs w:val="22"/>
        </w:rPr>
        <w:t>Závěrečná ustanovení</w:t>
      </w:r>
    </w:p>
    <w:p w14:paraId="7E9B6D55" w14:textId="77777777" w:rsidR="00FD128A"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Tato S</w:t>
      </w:r>
      <w:r w:rsidR="00FD128A" w:rsidRPr="00C47EE3">
        <w:rPr>
          <w:rFonts w:asciiTheme="minorHAnsi" w:hAnsiTheme="minorHAnsi"/>
          <w:szCs w:val="22"/>
        </w:rPr>
        <w:t>mlouva nabýv</w:t>
      </w:r>
      <w:r w:rsidR="000D20A9" w:rsidRPr="00C47EE3">
        <w:rPr>
          <w:rFonts w:asciiTheme="minorHAnsi" w:hAnsiTheme="minorHAnsi"/>
          <w:szCs w:val="22"/>
        </w:rPr>
        <w:t>á platnosti a účinnosti podpisem</w:t>
      </w:r>
      <w:r w:rsidR="00B94AFF" w:rsidRPr="00C47EE3">
        <w:rPr>
          <w:rFonts w:asciiTheme="minorHAnsi" w:hAnsiTheme="minorHAnsi"/>
          <w:szCs w:val="22"/>
        </w:rPr>
        <w:t xml:space="preserve"> </w:t>
      </w:r>
      <w:r w:rsidR="000D20A9" w:rsidRPr="00C47EE3">
        <w:rPr>
          <w:rFonts w:asciiTheme="minorHAnsi" w:hAnsiTheme="minorHAnsi"/>
          <w:szCs w:val="22"/>
        </w:rPr>
        <w:t xml:space="preserve">zástupců obou Smluvních stran. </w:t>
      </w:r>
    </w:p>
    <w:p w14:paraId="2BBE62E5" w14:textId="77777777" w:rsidR="009177C5" w:rsidRPr="00C47EE3" w:rsidRDefault="009177C5" w:rsidP="00A4108A">
      <w:pPr>
        <w:pStyle w:val="Nadpis2"/>
        <w:spacing w:after="0"/>
        <w:rPr>
          <w:rFonts w:asciiTheme="minorHAnsi" w:hAnsiTheme="minorHAnsi"/>
          <w:szCs w:val="22"/>
        </w:rPr>
      </w:pPr>
    </w:p>
    <w:p w14:paraId="41E4BF56" w14:textId="77777777" w:rsidR="009177C5"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Tato S</w:t>
      </w:r>
      <w:r w:rsidR="009177C5" w:rsidRPr="00C47EE3">
        <w:rPr>
          <w:rFonts w:asciiTheme="minorHAnsi" w:hAnsiTheme="minorHAnsi"/>
          <w:szCs w:val="22"/>
        </w:rPr>
        <w:t>mlouva se se uzavírá na dobu určitou, a to do úplného vypořádán</w:t>
      </w:r>
      <w:r w:rsidR="00BB6C3A" w:rsidRPr="00C47EE3">
        <w:rPr>
          <w:rFonts w:asciiTheme="minorHAnsi" w:hAnsiTheme="minorHAnsi"/>
          <w:szCs w:val="22"/>
        </w:rPr>
        <w:t>í všech práv a povinností obou S</w:t>
      </w:r>
      <w:r w:rsidR="009177C5" w:rsidRPr="00C47EE3">
        <w:rPr>
          <w:rFonts w:asciiTheme="minorHAnsi" w:hAnsiTheme="minorHAnsi"/>
          <w:szCs w:val="22"/>
        </w:rPr>
        <w:t>mluvn</w:t>
      </w:r>
      <w:r>
        <w:rPr>
          <w:rFonts w:asciiTheme="minorHAnsi" w:hAnsiTheme="minorHAnsi"/>
          <w:szCs w:val="22"/>
        </w:rPr>
        <w:t>ích stran vyplývajících z této S</w:t>
      </w:r>
      <w:r w:rsidR="009177C5" w:rsidRPr="00C47EE3">
        <w:rPr>
          <w:rFonts w:asciiTheme="minorHAnsi" w:hAnsiTheme="minorHAnsi"/>
          <w:szCs w:val="22"/>
        </w:rPr>
        <w:t>mlo</w:t>
      </w:r>
      <w:r w:rsidR="00F943D7" w:rsidRPr="00C47EE3">
        <w:rPr>
          <w:rFonts w:asciiTheme="minorHAnsi" w:hAnsiTheme="minorHAnsi"/>
          <w:szCs w:val="22"/>
        </w:rPr>
        <w:t>uvy a pravidel programu dotace.</w:t>
      </w:r>
    </w:p>
    <w:p w14:paraId="7F8D1F67" w14:textId="77777777" w:rsidR="009177C5" w:rsidRPr="00C47EE3" w:rsidRDefault="009177C5" w:rsidP="00A4108A">
      <w:pPr>
        <w:pStyle w:val="Nadpis2"/>
        <w:spacing w:after="0"/>
        <w:rPr>
          <w:rFonts w:asciiTheme="minorHAnsi" w:hAnsiTheme="minorHAnsi"/>
          <w:szCs w:val="22"/>
        </w:rPr>
      </w:pPr>
    </w:p>
    <w:p w14:paraId="63FAB876" w14:textId="77777777" w:rsidR="00FD128A"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Po uplynutí doby trvání S</w:t>
      </w:r>
      <w:r w:rsidR="000D20A9" w:rsidRPr="00C47EE3">
        <w:rPr>
          <w:rFonts w:asciiTheme="minorHAnsi" w:hAnsiTheme="minorHAnsi"/>
          <w:szCs w:val="22"/>
        </w:rPr>
        <w:t xml:space="preserve">mlouvy zůstávají platná a účinná ta ustanovení Smlouvy, u nichž je zřejmé, že bylo úmyslem Smluvních stran, aby nepozbyly platnosti a účinnosti okamžikem uplynutí doby, na kterou je Smlouva uzavřena. </w:t>
      </w:r>
    </w:p>
    <w:p w14:paraId="2483856C" w14:textId="77777777" w:rsidR="00F76B79" w:rsidRPr="00C47EE3" w:rsidRDefault="00F76B79" w:rsidP="00A4108A">
      <w:pPr>
        <w:pStyle w:val="Nadpis2"/>
        <w:spacing w:after="0"/>
        <w:rPr>
          <w:rFonts w:asciiTheme="minorHAnsi" w:hAnsiTheme="minorHAnsi"/>
          <w:szCs w:val="22"/>
        </w:rPr>
      </w:pPr>
    </w:p>
    <w:p w14:paraId="64A2520E" w14:textId="77777777" w:rsidR="00610A86" w:rsidRPr="00C47EE3" w:rsidRDefault="00E12255" w:rsidP="0030478E">
      <w:pPr>
        <w:pStyle w:val="Nadpis2"/>
        <w:numPr>
          <w:ilvl w:val="0"/>
          <w:numId w:val="2"/>
        </w:numPr>
        <w:spacing w:after="0"/>
        <w:ind w:left="0"/>
        <w:rPr>
          <w:rFonts w:asciiTheme="minorHAnsi" w:hAnsiTheme="minorHAnsi"/>
          <w:color w:val="auto"/>
          <w:szCs w:val="22"/>
        </w:rPr>
      </w:pPr>
      <w:r>
        <w:rPr>
          <w:rFonts w:asciiTheme="minorHAnsi" w:hAnsiTheme="minorHAnsi"/>
          <w:color w:val="auto"/>
          <w:szCs w:val="22"/>
        </w:rPr>
        <w:t>Změny a doplňky této S</w:t>
      </w:r>
      <w:r w:rsidR="00610A86" w:rsidRPr="00C47EE3">
        <w:rPr>
          <w:rFonts w:asciiTheme="minorHAnsi" w:hAnsiTheme="minorHAnsi"/>
          <w:color w:val="auto"/>
          <w:szCs w:val="22"/>
        </w:rPr>
        <w:t>mlouvy lze provádět pouze písemnými a vzestupně očíslova</w:t>
      </w:r>
      <w:r w:rsidR="00BB6C3A" w:rsidRPr="00C47EE3">
        <w:rPr>
          <w:rFonts w:asciiTheme="minorHAnsi" w:hAnsiTheme="minorHAnsi"/>
          <w:color w:val="auto"/>
          <w:szCs w:val="22"/>
        </w:rPr>
        <w:t>nými dodatky, přičemž každá ze S</w:t>
      </w:r>
      <w:r w:rsidR="00610A86" w:rsidRPr="00C47EE3">
        <w:rPr>
          <w:rFonts w:asciiTheme="minorHAnsi" w:hAnsiTheme="minorHAnsi"/>
          <w:color w:val="auto"/>
          <w:szCs w:val="22"/>
        </w:rPr>
        <w:t>mluvních stran se zavazuje spra</w:t>
      </w:r>
      <w:r w:rsidR="00BB6C3A" w:rsidRPr="00C47EE3">
        <w:rPr>
          <w:rFonts w:asciiTheme="minorHAnsi" w:hAnsiTheme="minorHAnsi"/>
          <w:color w:val="auto"/>
          <w:szCs w:val="22"/>
        </w:rPr>
        <w:t>vedlivě zvážit návrhy druhé S</w:t>
      </w:r>
      <w:r w:rsidR="00610A86" w:rsidRPr="00C47EE3">
        <w:rPr>
          <w:rFonts w:asciiTheme="minorHAnsi" w:hAnsiTheme="minorHAnsi"/>
          <w:color w:val="auto"/>
          <w:szCs w:val="22"/>
        </w:rPr>
        <w:t>mluvní strany. Změny tét</w:t>
      </w:r>
      <w:r>
        <w:rPr>
          <w:rFonts w:asciiTheme="minorHAnsi" w:hAnsiTheme="minorHAnsi"/>
          <w:color w:val="auto"/>
          <w:szCs w:val="22"/>
        </w:rPr>
        <w:t>o S</w:t>
      </w:r>
      <w:r w:rsidR="00D207FB" w:rsidRPr="00C47EE3">
        <w:rPr>
          <w:rFonts w:asciiTheme="minorHAnsi" w:hAnsiTheme="minorHAnsi"/>
          <w:color w:val="auto"/>
          <w:szCs w:val="22"/>
        </w:rPr>
        <w:t>mlouvy podléhající souhlasu Poskytovatele dotace musí být P</w:t>
      </w:r>
      <w:r w:rsidR="00610A86" w:rsidRPr="00C47EE3">
        <w:rPr>
          <w:rFonts w:asciiTheme="minorHAnsi" w:hAnsiTheme="minorHAnsi"/>
          <w:color w:val="auto"/>
          <w:szCs w:val="22"/>
        </w:rPr>
        <w:t xml:space="preserve">oskytovateli dotace zaslány v souladu s pravidly programu dotace. </w:t>
      </w:r>
    </w:p>
    <w:p w14:paraId="4232CA6A" w14:textId="77777777" w:rsidR="009446F6" w:rsidRPr="00C47EE3" w:rsidRDefault="009446F6" w:rsidP="00A4108A">
      <w:pPr>
        <w:pStyle w:val="Nadpis2"/>
        <w:spacing w:after="0"/>
        <w:rPr>
          <w:rFonts w:asciiTheme="minorHAnsi" w:hAnsiTheme="minorHAnsi"/>
          <w:color w:val="auto"/>
          <w:szCs w:val="22"/>
        </w:rPr>
      </w:pPr>
    </w:p>
    <w:p w14:paraId="318C0A7E" w14:textId="77777777" w:rsidR="006145DF" w:rsidRPr="00C47EE3" w:rsidRDefault="00F76B79" w:rsidP="0030478E">
      <w:pPr>
        <w:pStyle w:val="Nadpis2"/>
        <w:numPr>
          <w:ilvl w:val="0"/>
          <w:numId w:val="2"/>
        </w:numPr>
        <w:spacing w:after="0"/>
        <w:ind w:left="0"/>
        <w:rPr>
          <w:rFonts w:asciiTheme="minorHAnsi" w:hAnsiTheme="minorHAnsi"/>
          <w:color w:val="auto"/>
          <w:szCs w:val="22"/>
        </w:rPr>
      </w:pPr>
      <w:r w:rsidRPr="00C47EE3">
        <w:rPr>
          <w:rFonts w:asciiTheme="minorHAnsi" w:hAnsiTheme="minorHAnsi"/>
          <w:color w:val="auto"/>
          <w:szCs w:val="22"/>
        </w:rPr>
        <w:t>Smluvní strany se zavazují kd</w:t>
      </w:r>
      <w:r w:rsidR="00BB6C3A" w:rsidRPr="00C47EE3">
        <w:rPr>
          <w:rFonts w:asciiTheme="minorHAnsi" w:hAnsiTheme="minorHAnsi"/>
          <w:color w:val="auto"/>
          <w:szCs w:val="22"/>
        </w:rPr>
        <w:t>ykoliv v průběhu trvání tohoto S</w:t>
      </w:r>
      <w:r w:rsidRPr="00C47EE3">
        <w:rPr>
          <w:rFonts w:asciiTheme="minorHAnsi" w:hAnsiTheme="minorHAnsi"/>
          <w:color w:val="auto"/>
          <w:szCs w:val="22"/>
        </w:rPr>
        <w:t>mluvního vztahu uzavřít mezi</w:t>
      </w:r>
      <w:r w:rsidR="00E12255">
        <w:rPr>
          <w:rFonts w:asciiTheme="minorHAnsi" w:hAnsiTheme="minorHAnsi"/>
          <w:color w:val="auto"/>
          <w:szCs w:val="22"/>
        </w:rPr>
        <w:t xml:space="preserve"> sebou potřebný dodatek k této S</w:t>
      </w:r>
      <w:r w:rsidRPr="00C47EE3">
        <w:rPr>
          <w:rFonts w:asciiTheme="minorHAnsi" w:hAnsiTheme="minorHAnsi"/>
          <w:color w:val="auto"/>
          <w:szCs w:val="22"/>
        </w:rPr>
        <w:t>mlouvě, reagující na nastalou situaci, kterou je třeba smluvně ošetřit, to zejména s </w:t>
      </w:r>
      <w:r w:rsidR="00E12255">
        <w:rPr>
          <w:rFonts w:asciiTheme="minorHAnsi" w:hAnsiTheme="minorHAnsi"/>
          <w:color w:val="auto"/>
          <w:szCs w:val="22"/>
        </w:rPr>
        <w:t xml:space="preserve">ohledem </w:t>
      </w:r>
      <w:r w:rsidR="00E12255">
        <w:rPr>
          <w:rFonts w:asciiTheme="minorHAnsi" w:hAnsiTheme="minorHAnsi"/>
          <w:color w:val="auto"/>
          <w:szCs w:val="22"/>
        </w:rPr>
        <w:lastRenderedPageBreak/>
        <w:t>na skutečnost, že tato S</w:t>
      </w:r>
      <w:r w:rsidRPr="00C47EE3">
        <w:rPr>
          <w:rFonts w:asciiTheme="minorHAnsi" w:hAnsiTheme="minorHAnsi"/>
          <w:color w:val="auto"/>
          <w:szCs w:val="22"/>
        </w:rPr>
        <w:t>mlouva je uzavírána v době, kd</w:t>
      </w:r>
      <w:r w:rsidR="00E12255">
        <w:rPr>
          <w:rFonts w:asciiTheme="minorHAnsi" w:hAnsiTheme="minorHAnsi"/>
          <w:color w:val="auto"/>
          <w:szCs w:val="22"/>
        </w:rPr>
        <w:t>y nebyla uzavřena S</w:t>
      </w:r>
      <w:r w:rsidR="005C3FD7" w:rsidRPr="00C47EE3">
        <w:rPr>
          <w:rFonts w:asciiTheme="minorHAnsi" w:hAnsiTheme="minorHAnsi"/>
          <w:color w:val="auto"/>
          <w:szCs w:val="22"/>
        </w:rPr>
        <w:t>mlouva mezi P</w:t>
      </w:r>
      <w:r w:rsidRPr="00C47EE3">
        <w:rPr>
          <w:rFonts w:asciiTheme="minorHAnsi" w:hAnsiTheme="minorHAnsi"/>
          <w:color w:val="auto"/>
          <w:szCs w:val="22"/>
        </w:rPr>
        <w:t>říjemce</w:t>
      </w:r>
      <w:r w:rsidR="005C3FD7" w:rsidRPr="00C47EE3">
        <w:rPr>
          <w:rFonts w:asciiTheme="minorHAnsi" w:hAnsiTheme="minorHAnsi"/>
          <w:color w:val="auto"/>
          <w:szCs w:val="22"/>
        </w:rPr>
        <w:t>m a P</w:t>
      </w:r>
      <w:r w:rsidRPr="00C47EE3">
        <w:rPr>
          <w:rFonts w:asciiTheme="minorHAnsi" w:hAnsiTheme="minorHAnsi"/>
          <w:color w:val="auto"/>
          <w:szCs w:val="22"/>
        </w:rPr>
        <w:t xml:space="preserve">oskytovatelem dotace. </w:t>
      </w:r>
    </w:p>
    <w:p w14:paraId="647B5046" w14:textId="77777777" w:rsidR="00CA424C" w:rsidRPr="00C47EE3" w:rsidRDefault="00CA424C" w:rsidP="00A4108A">
      <w:pPr>
        <w:pStyle w:val="Nadpis2"/>
        <w:spacing w:after="0"/>
        <w:rPr>
          <w:rFonts w:asciiTheme="minorHAnsi" w:hAnsiTheme="minorHAnsi"/>
          <w:color w:val="auto"/>
          <w:szCs w:val="22"/>
        </w:rPr>
      </w:pPr>
    </w:p>
    <w:p w14:paraId="69C378BA" w14:textId="77777777" w:rsidR="00E62B5D" w:rsidRPr="00C47EE3" w:rsidRDefault="00E62B5D" w:rsidP="0030478E">
      <w:pPr>
        <w:pStyle w:val="Nadpis2"/>
        <w:numPr>
          <w:ilvl w:val="0"/>
          <w:numId w:val="2"/>
        </w:numPr>
        <w:spacing w:after="0"/>
        <w:ind w:left="0"/>
        <w:rPr>
          <w:rFonts w:asciiTheme="minorHAnsi" w:hAnsiTheme="minorHAnsi"/>
          <w:szCs w:val="22"/>
        </w:rPr>
      </w:pPr>
      <w:r w:rsidRPr="00C47EE3">
        <w:rPr>
          <w:rFonts w:asciiTheme="minorHAnsi" w:hAnsiTheme="minorHAnsi"/>
          <w:szCs w:val="22"/>
        </w:rPr>
        <w:t>Pokud jakákoliv ustanovení n</w:t>
      </w:r>
      <w:r w:rsidR="00E12255">
        <w:rPr>
          <w:rFonts w:asciiTheme="minorHAnsi" w:hAnsiTheme="minorHAnsi"/>
          <w:szCs w:val="22"/>
        </w:rPr>
        <w:t>ebo jakékoliv části ustanovení S</w:t>
      </w:r>
      <w:r w:rsidRPr="00C47EE3">
        <w:rPr>
          <w:rFonts w:asciiTheme="minorHAnsi" w:hAnsiTheme="minorHAnsi"/>
          <w:szCs w:val="22"/>
        </w:rPr>
        <w:t>mlouvy budou považovány za neplatné nebo nevymahatelné, nebude mít taková neplatnost nebo nevymahatelnost za následek neplat</w:t>
      </w:r>
      <w:r w:rsidR="00E12255">
        <w:rPr>
          <w:rFonts w:asciiTheme="minorHAnsi" w:hAnsiTheme="minorHAnsi"/>
          <w:szCs w:val="22"/>
        </w:rPr>
        <w:t>nost nebo nevymahatelnost celé Smlouvy, ale celá S</w:t>
      </w:r>
      <w:r w:rsidRPr="00C47EE3">
        <w:rPr>
          <w:rFonts w:asciiTheme="minorHAnsi" w:hAnsiTheme="minorHAnsi"/>
          <w:szCs w:val="22"/>
        </w:rPr>
        <w:t>mlouva se bude vykládat tak, jako by neobsahovala příslušná neplatná nebo nevymahatelná ustanovení nebo části u</w:t>
      </w:r>
      <w:r w:rsidR="00BB6C3A" w:rsidRPr="00C47EE3">
        <w:rPr>
          <w:rFonts w:asciiTheme="minorHAnsi" w:hAnsiTheme="minorHAnsi"/>
          <w:szCs w:val="22"/>
        </w:rPr>
        <w:t>stanovení a práva a povinnosti S</w:t>
      </w:r>
      <w:r w:rsidRPr="00C47EE3">
        <w:rPr>
          <w:rFonts w:asciiTheme="minorHAnsi" w:hAnsiTheme="minorHAnsi"/>
          <w:szCs w:val="22"/>
        </w:rPr>
        <w:t>mluvních stran se budou vykládat přiměřeně. Smluvní strany se dále zavazují, že budou navzájem spolupracovat s cílem nahradit takové neplatné nebo nevymahatelné ustanovení platným a vymahatelným ustanovením, jímž bude dosaženo stejného výsledku (v maximálním možném rozsahu v souladu s právními předpisy), jako bylo zamýšleno ustanovením, jež bylo shled</w:t>
      </w:r>
      <w:r w:rsidR="006145DF" w:rsidRPr="00C47EE3">
        <w:rPr>
          <w:rFonts w:asciiTheme="minorHAnsi" w:hAnsiTheme="minorHAnsi"/>
          <w:szCs w:val="22"/>
        </w:rPr>
        <w:t>áno neplatným či nevymahatelným.</w:t>
      </w:r>
    </w:p>
    <w:p w14:paraId="0AFB559C" w14:textId="77777777" w:rsidR="006145DF" w:rsidRPr="00C47EE3" w:rsidRDefault="006145DF" w:rsidP="00A4108A">
      <w:pPr>
        <w:pStyle w:val="Nadpis2"/>
        <w:spacing w:after="0"/>
        <w:rPr>
          <w:rFonts w:asciiTheme="minorHAnsi" w:hAnsiTheme="minorHAnsi"/>
          <w:szCs w:val="22"/>
        </w:rPr>
      </w:pPr>
    </w:p>
    <w:p w14:paraId="670FF392" w14:textId="77777777" w:rsidR="00E5247A"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Tato S</w:t>
      </w:r>
      <w:r w:rsidR="00E62B5D" w:rsidRPr="00C47EE3">
        <w:rPr>
          <w:rFonts w:asciiTheme="minorHAnsi" w:hAnsiTheme="minorHAnsi"/>
          <w:szCs w:val="22"/>
        </w:rPr>
        <w:t xml:space="preserve">mlouva je vyhotovena </w:t>
      </w:r>
      <w:r w:rsidR="00CA424C" w:rsidRPr="00C47EE3">
        <w:rPr>
          <w:rFonts w:asciiTheme="minorHAnsi" w:hAnsiTheme="minorHAnsi"/>
          <w:szCs w:val="22"/>
        </w:rPr>
        <w:t>ve dvou (2</w:t>
      </w:r>
      <w:r w:rsidR="004808C4" w:rsidRPr="00C47EE3">
        <w:rPr>
          <w:rFonts w:asciiTheme="minorHAnsi" w:hAnsiTheme="minorHAnsi"/>
          <w:szCs w:val="22"/>
        </w:rPr>
        <w:t>)</w:t>
      </w:r>
      <w:r w:rsidR="00E62B5D" w:rsidRPr="00C47EE3">
        <w:rPr>
          <w:rFonts w:asciiTheme="minorHAnsi" w:hAnsiTheme="minorHAnsi"/>
          <w:szCs w:val="22"/>
        </w:rPr>
        <w:t xml:space="preserve"> rovnocenných vyhotoveních, z nichž každ</w:t>
      </w:r>
      <w:r w:rsidR="00BB6C3A" w:rsidRPr="00C47EE3">
        <w:rPr>
          <w:rFonts w:asciiTheme="minorHAnsi" w:hAnsiTheme="minorHAnsi"/>
          <w:szCs w:val="22"/>
        </w:rPr>
        <w:t>é má platnost originálu. Každá S</w:t>
      </w:r>
      <w:r w:rsidR="00E62B5D" w:rsidRPr="00C47EE3">
        <w:rPr>
          <w:rFonts w:asciiTheme="minorHAnsi" w:hAnsiTheme="minorHAnsi"/>
          <w:szCs w:val="22"/>
        </w:rPr>
        <w:t>mluvní strana obdrží po jednom vyhoto</w:t>
      </w:r>
      <w:r w:rsidR="00CA424C" w:rsidRPr="00C47EE3">
        <w:rPr>
          <w:rFonts w:asciiTheme="minorHAnsi" w:hAnsiTheme="minorHAnsi"/>
          <w:szCs w:val="22"/>
        </w:rPr>
        <w:t xml:space="preserve">vení. </w:t>
      </w:r>
    </w:p>
    <w:p w14:paraId="6A002731" w14:textId="77777777" w:rsidR="00CA424C" w:rsidRPr="00C47EE3" w:rsidRDefault="00CA424C" w:rsidP="00A4108A">
      <w:pPr>
        <w:pStyle w:val="Nadpis2"/>
        <w:spacing w:after="0"/>
        <w:rPr>
          <w:rFonts w:asciiTheme="minorHAnsi" w:hAnsiTheme="minorHAnsi"/>
          <w:szCs w:val="22"/>
        </w:rPr>
      </w:pPr>
    </w:p>
    <w:p w14:paraId="22EC6602" w14:textId="77777777" w:rsidR="00E5247A" w:rsidRPr="0032612A" w:rsidRDefault="0032612A" w:rsidP="00F3144F">
      <w:pPr>
        <w:pStyle w:val="Nadpis2"/>
        <w:numPr>
          <w:ilvl w:val="0"/>
          <w:numId w:val="2"/>
        </w:numPr>
        <w:spacing w:after="0"/>
        <w:ind w:left="0"/>
        <w:rPr>
          <w:rFonts w:asciiTheme="minorHAnsi" w:hAnsiTheme="minorHAnsi"/>
          <w:szCs w:val="22"/>
        </w:rPr>
      </w:pPr>
      <w:r w:rsidRPr="0032612A">
        <w:rPr>
          <w:rFonts w:asciiTheme="minorHAnsi" w:hAnsiTheme="minorHAnsi"/>
          <w:szCs w:val="22"/>
        </w:rPr>
        <w:t>Smluvní strany souhlasí s</w:t>
      </w:r>
      <w:r w:rsidRPr="0032612A">
        <w:rPr>
          <w:rFonts w:asciiTheme="minorHAnsi" w:hAnsiTheme="minorHAnsi" w:cs="Cambria"/>
          <w:szCs w:val="22"/>
        </w:rPr>
        <w:t> </w:t>
      </w:r>
      <w:r w:rsidRPr="0032612A">
        <w:rPr>
          <w:rFonts w:asciiTheme="minorHAnsi" w:hAnsiTheme="minorHAnsi"/>
          <w:szCs w:val="22"/>
        </w:rPr>
        <w:t>uveřejněním této smlouvy v</w:t>
      </w:r>
      <w:r w:rsidRPr="0032612A">
        <w:rPr>
          <w:rFonts w:asciiTheme="minorHAnsi" w:hAnsiTheme="minorHAnsi" w:cs="Cambria"/>
          <w:szCs w:val="22"/>
        </w:rPr>
        <w:t> </w:t>
      </w:r>
      <w:r w:rsidRPr="0032612A">
        <w:rPr>
          <w:rFonts w:asciiTheme="minorHAnsi" w:hAnsiTheme="minorHAnsi"/>
          <w:szCs w:val="22"/>
        </w:rPr>
        <w:t xml:space="preserve">registru smluv podle zákona </w:t>
      </w:r>
      <w:r w:rsidRPr="0032612A">
        <w:rPr>
          <w:rFonts w:asciiTheme="minorHAnsi" w:hAnsiTheme="minorHAnsi"/>
          <w:szCs w:val="22"/>
        </w:rPr>
        <w:br/>
        <w:t>č. 340/2015 Sb., o registru smluv, informace, které jsou vyloučené z</w:t>
      </w:r>
      <w:r w:rsidRPr="0032612A">
        <w:rPr>
          <w:rFonts w:asciiTheme="minorHAnsi" w:hAnsiTheme="minorHAnsi" w:cs="Cambria"/>
          <w:szCs w:val="22"/>
        </w:rPr>
        <w:t> </w:t>
      </w:r>
      <w:r w:rsidRPr="0032612A">
        <w:rPr>
          <w:rFonts w:asciiTheme="minorHAnsi" w:hAnsiTheme="minorHAnsi"/>
          <w:szCs w:val="22"/>
        </w:rPr>
        <w:t>uve</w:t>
      </w:r>
      <w:r w:rsidRPr="0032612A">
        <w:rPr>
          <w:rFonts w:asciiTheme="minorHAnsi" w:hAnsiTheme="minorHAnsi" w:cs="Technika Light"/>
          <w:szCs w:val="22"/>
        </w:rPr>
        <w:t>ř</w:t>
      </w:r>
      <w:r w:rsidRPr="0032612A">
        <w:rPr>
          <w:rFonts w:asciiTheme="minorHAnsi" w:hAnsiTheme="minorHAnsi"/>
          <w:szCs w:val="22"/>
        </w:rPr>
        <w:t>ejn</w:t>
      </w:r>
      <w:r w:rsidRPr="0032612A">
        <w:rPr>
          <w:rFonts w:asciiTheme="minorHAnsi" w:hAnsiTheme="minorHAnsi" w:cs="Technika Light"/>
          <w:szCs w:val="22"/>
        </w:rPr>
        <w:t>ě</w:t>
      </w:r>
      <w:r w:rsidRPr="0032612A">
        <w:rPr>
          <w:rFonts w:asciiTheme="minorHAnsi" w:hAnsiTheme="minorHAnsi"/>
          <w:szCs w:val="22"/>
        </w:rPr>
        <w:t>n</w:t>
      </w:r>
      <w:r w:rsidRPr="0032612A">
        <w:rPr>
          <w:rFonts w:asciiTheme="minorHAnsi" w:hAnsiTheme="minorHAnsi" w:cs="Technika Light"/>
          <w:szCs w:val="22"/>
        </w:rPr>
        <w:t>í</w:t>
      </w:r>
      <w:r w:rsidRPr="0032612A">
        <w:rPr>
          <w:rFonts w:asciiTheme="minorHAnsi" w:hAnsiTheme="minorHAnsi"/>
          <w:szCs w:val="22"/>
        </w:rPr>
        <w:t xml:space="preserve"> (osobní údaj či obchodní tajemství, či jiné údaje, které je možné neuveřejnit podle zákona</w:t>
      </w:r>
      <w:r>
        <w:rPr>
          <w:rFonts w:asciiTheme="minorHAnsi" w:hAnsiTheme="minorHAnsi"/>
          <w:szCs w:val="22"/>
        </w:rPr>
        <w:t>)</w:t>
      </w:r>
      <w:r w:rsidRPr="0032612A">
        <w:rPr>
          <w:rFonts w:asciiTheme="minorHAnsi" w:hAnsiTheme="minorHAnsi"/>
          <w:szCs w:val="22"/>
        </w:rPr>
        <w:t>, smluvní strany výslovně takto označily v</w:t>
      </w:r>
      <w:r w:rsidRPr="0032612A">
        <w:rPr>
          <w:rFonts w:asciiTheme="minorHAnsi" w:hAnsiTheme="minorHAnsi" w:cs="Cambria"/>
          <w:szCs w:val="22"/>
        </w:rPr>
        <w:t> </w:t>
      </w:r>
      <w:r w:rsidRPr="0032612A">
        <w:rPr>
          <w:rFonts w:asciiTheme="minorHAnsi" w:hAnsiTheme="minorHAnsi"/>
          <w:szCs w:val="22"/>
        </w:rPr>
        <w:t>průběhu</w:t>
      </w:r>
      <w:r w:rsidRPr="0032612A">
        <w:rPr>
          <w:rFonts w:asciiTheme="minorHAnsi" w:hAnsiTheme="minorHAnsi" w:cs="Cambria"/>
          <w:szCs w:val="22"/>
        </w:rPr>
        <w:t xml:space="preserve"> </w:t>
      </w:r>
      <w:r w:rsidRPr="0032612A">
        <w:rPr>
          <w:rFonts w:asciiTheme="minorHAnsi" w:hAnsiTheme="minorHAnsi"/>
          <w:szCs w:val="22"/>
        </w:rPr>
        <w:t>kontraktačního procesu</w:t>
      </w:r>
      <w:r>
        <w:rPr>
          <w:rFonts w:asciiTheme="minorHAnsi" w:hAnsiTheme="minorHAnsi"/>
          <w:szCs w:val="22"/>
        </w:rPr>
        <w:t xml:space="preserve"> </w:t>
      </w:r>
      <w:r w:rsidRPr="0032612A">
        <w:rPr>
          <w:rFonts w:asciiTheme="minorHAnsi" w:hAnsiTheme="minorHAnsi"/>
          <w:szCs w:val="22"/>
        </w:rPr>
        <w:t>a smlouva obsahuje přílohu tvořenou textem smlouvy s</w:t>
      </w:r>
      <w:r w:rsidRPr="0032612A">
        <w:rPr>
          <w:rFonts w:asciiTheme="minorHAnsi" w:hAnsiTheme="minorHAnsi" w:cs="Cambria"/>
          <w:szCs w:val="22"/>
        </w:rPr>
        <w:t> </w:t>
      </w:r>
      <w:r w:rsidRPr="0032612A">
        <w:rPr>
          <w:rFonts w:asciiTheme="minorHAnsi" w:hAnsiTheme="minorHAnsi"/>
          <w:szCs w:val="22"/>
        </w:rPr>
        <w:t>t</w:t>
      </w:r>
      <w:r w:rsidRPr="0032612A">
        <w:rPr>
          <w:rFonts w:asciiTheme="minorHAnsi" w:hAnsiTheme="minorHAnsi" w:cs="Technika Light"/>
          <w:szCs w:val="22"/>
        </w:rPr>
        <w:t>ě</w:t>
      </w:r>
      <w:r w:rsidRPr="0032612A">
        <w:rPr>
          <w:rFonts w:asciiTheme="minorHAnsi" w:hAnsiTheme="minorHAnsi"/>
          <w:szCs w:val="22"/>
        </w:rPr>
        <w:t xml:space="preserve">mito </w:t>
      </w:r>
      <w:r w:rsidRPr="0032612A">
        <w:rPr>
          <w:rFonts w:asciiTheme="minorHAnsi" w:hAnsiTheme="minorHAnsi" w:cs="Technika Light"/>
          <w:szCs w:val="22"/>
        </w:rPr>
        <w:t>ú</w:t>
      </w:r>
      <w:r w:rsidRPr="0032612A">
        <w:rPr>
          <w:rFonts w:asciiTheme="minorHAnsi" w:hAnsiTheme="minorHAnsi"/>
          <w:szCs w:val="22"/>
        </w:rPr>
        <w:t>daji anonymizovan</w:t>
      </w:r>
      <w:r w:rsidRPr="0032612A">
        <w:rPr>
          <w:rFonts w:asciiTheme="minorHAnsi" w:hAnsiTheme="minorHAnsi" w:cs="Technika Light"/>
          <w:szCs w:val="22"/>
        </w:rPr>
        <w:t>ý</w:t>
      </w:r>
      <w:r w:rsidRPr="0032612A">
        <w:rPr>
          <w:rFonts w:asciiTheme="minorHAnsi" w:hAnsiTheme="minorHAnsi"/>
          <w:szCs w:val="22"/>
        </w:rPr>
        <w:t xml:space="preserve">mi pro </w:t>
      </w:r>
      <w:r w:rsidRPr="0032612A">
        <w:rPr>
          <w:rFonts w:asciiTheme="minorHAnsi" w:hAnsiTheme="minorHAnsi" w:cs="Technika Light"/>
          <w:szCs w:val="22"/>
        </w:rPr>
        <w:t>úč</w:t>
      </w:r>
      <w:r w:rsidRPr="0032612A">
        <w:rPr>
          <w:rFonts w:asciiTheme="minorHAnsi" w:hAnsiTheme="minorHAnsi"/>
          <w:szCs w:val="22"/>
        </w:rPr>
        <w:t>ely uve</w:t>
      </w:r>
      <w:r w:rsidRPr="0032612A">
        <w:rPr>
          <w:rFonts w:asciiTheme="minorHAnsi" w:hAnsiTheme="minorHAnsi" w:cs="Technika Light"/>
          <w:szCs w:val="22"/>
        </w:rPr>
        <w:t>ř</w:t>
      </w:r>
      <w:r w:rsidRPr="0032612A">
        <w:rPr>
          <w:rFonts w:asciiTheme="minorHAnsi" w:hAnsiTheme="minorHAnsi"/>
          <w:szCs w:val="22"/>
        </w:rPr>
        <w:t>ejn</w:t>
      </w:r>
      <w:r w:rsidRPr="0032612A">
        <w:rPr>
          <w:rFonts w:asciiTheme="minorHAnsi" w:hAnsiTheme="minorHAnsi" w:cs="Technika Light"/>
          <w:szCs w:val="22"/>
        </w:rPr>
        <w:t>ě</w:t>
      </w:r>
      <w:r w:rsidRPr="0032612A">
        <w:rPr>
          <w:rFonts w:asciiTheme="minorHAnsi" w:hAnsiTheme="minorHAnsi"/>
          <w:szCs w:val="22"/>
        </w:rPr>
        <w:t>n</w:t>
      </w:r>
      <w:r w:rsidRPr="0032612A">
        <w:rPr>
          <w:rFonts w:asciiTheme="minorHAnsi" w:hAnsiTheme="minorHAnsi" w:cs="Technika Light"/>
          <w:szCs w:val="22"/>
        </w:rPr>
        <w:t>í</w:t>
      </w:r>
      <w:r w:rsidRPr="0032612A">
        <w:rPr>
          <w:rFonts w:asciiTheme="minorHAnsi" w:hAnsiTheme="minorHAnsi"/>
          <w:szCs w:val="22"/>
        </w:rPr>
        <w:t xml:space="preserve"> smlouvy v</w:t>
      </w:r>
      <w:r w:rsidRPr="0032612A">
        <w:rPr>
          <w:rFonts w:asciiTheme="minorHAnsi" w:hAnsiTheme="minorHAnsi" w:cs="Cambria"/>
          <w:szCs w:val="22"/>
        </w:rPr>
        <w:t> </w:t>
      </w:r>
      <w:r>
        <w:rPr>
          <w:rFonts w:asciiTheme="minorHAnsi" w:hAnsiTheme="minorHAnsi"/>
          <w:szCs w:val="22"/>
        </w:rPr>
        <w:t>registru smluv</w:t>
      </w:r>
      <w:r w:rsidR="00E5247A" w:rsidRPr="0032612A">
        <w:rPr>
          <w:rFonts w:asciiTheme="minorHAnsi" w:hAnsiTheme="minorHAnsi"/>
          <w:szCs w:val="22"/>
        </w:rPr>
        <w:t xml:space="preserve">. </w:t>
      </w:r>
    </w:p>
    <w:p w14:paraId="62122115" w14:textId="77777777" w:rsidR="006145DF" w:rsidRPr="0032612A" w:rsidRDefault="006145DF" w:rsidP="00A4108A">
      <w:pPr>
        <w:pStyle w:val="Nadpis2"/>
        <w:spacing w:after="0"/>
        <w:rPr>
          <w:rFonts w:asciiTheme="minorHAnsi" w:hAnsiTheme="minorHAnsi"/>
          <w:szCs w:val="22"/>
        </w:rPr>
      </w:pPr>
    </w:p>
    <w:p w14:paraId="6C8C11F8" w14:textId="77777777" w:rsidR="00E62B5D" w:rsidRPr="00C47EE3" w:rsidRDefault="00E62B5D" w:rsidP="0030478E">
      <w:pPr>
        <w:pStyle w:val="Nadpis2"/>
        <w:numPr>
          <w:ilvl w:val="0"/>
          <w:numId w:val="2"/>
        </w:numPr>
        <w:spacing w:after="0"/>
        <w:ind w:left="0"/>
        <w:rPr>
          <w:rFonts w:asciiTheme="minorHAnsi" w:hAnsiTheme="minorHAnsi"/>
          <w:szCs w:val="22"/>
        </w:rPr>
      </w:pPr>
      <w:r w:rsidRPr="00C47EE3">
        <w:rPr>
          <w:rFonts w:asciiTheme="minorHAnsi" w:hAnsiTheme="minorHAnsi"/>
          <w:szCs w:val="22"/>
        </w:rPr>
        <w:t>Smlu</w:t>
      </w:r>
      <w:r w:rsidR="00E12255">
        <w:rPr>
          <w:rFonts w:asciiTheme="minorHAnsi" w:hAnsiTheme="minorHAnsi"/>
          <w:szCs w:val="22"/>
        </w:rPr>
        <w:t>vní strany prohlašují, že tato S</w:t>
      </w:r>
      <w:r w:rsidRPr="00C47EE3">
        <w:rPr>
          <w:rFonts w:asciiTheme="minorHAnsi" w:hAnsiTheme="minorHAnsi"/>
          <w:szCs w:val="22"/>
        </w:rPr>
        <w:t xml:space="preserve">mlouva je projevem jejich pravé a svobodné vůle a nebyla sjednána v tísni ani za jinak jednostranně nevýhodných podmínek. </w:t>
      </w:r>
      <w:r w:rsidR="001C0BEC" w:rsidRPr="00C47EE3">
        <w:rPr>
          <w:rFonts w:asciiTheme="minorHAnsi" w:hAnsiTheme="minorHAnsi"/>
          <w:szCs w:val="22"/>
        </w:rPr>
        <w:t>Smluvní strany prohlašují, že se seznámily s podmínkami této Smlouvy, s podmínkami a pravidly poskytnutí veřejné podpory</w:t>
      </w:r>
      <w:r w:rsidR="000C3D43" w:rsidRPr="00C47EE3">
        <w:rPr>
          <w:rFonts w:asciiTheme="minorHAnsi" w:hAnsiTheme="minorHAnsi"/>
          <w:szCs w:val="22"/>
        </w:rPr>
        <w:t xml:space="preserve"> a jsou si plně vědomy závazků, které uzavřením této Smlouvy přebírají</w:t>
      </w:r>
      <w:r w:rsidR="001C0BEC" w:rsidRPr="00C47EE3">
        <w:rPr>
          <w:rFonts w:asciiTheme="minorHAnsi" w:hAnsiTheme="minorHAnsi"/>
          <w:szCs w:val="22"/>
        </w:rPr>
        <w:t xml:space="preserve">. </w:t>
      </w:r>
      <w:r w:rsidRPr="00C47EE3">
        <w:rPr>
          <w:rFonts w:asciiTheme="minorHAnsi" w:hAnsiTheme="minorHAnsi"/>
          <w:szCs w:val="22"/>
        </w:rPr>
        <w:t xml:space="preserve">Na důkaz toho </w:t>
      </w:r>
      <w:r w:rsidR="00EB061C" w:rsidRPr="00C47EE3">
        <w:rPr>
          <w:rFonts w:asciiTheme="minorHAnsi" w:hAnsiTheme="minorHAnsi"/>
          <w:szCs w:val="22"/>
        </w:rPr>
        <w:t xml:space="preserve">Smluvní strany připojují </w:t>
      </w:r>
      <w:r w:rsidRPr="00C47EE3">
        <w:rPr>
          <w:rFonts w:asciiTheme="minorHAnsi" w:hAnsiTheme="minorHAnsi"/>
          <w:szCs w:val="22"/>
        </w:rPr>
        <w:t>své podpisy.</w:t>
      </w:r>
    </w:p>
    <w:p w14:paraId="549A5426" w14:textId="77777777" w:rsidR="006145DF" w:rsidRPr="00C47EE3" w:rsidRDefault="006145DF" w:rsidP="00A4108A">
      <w:pPr>
        <w:pStyle w:val="Nadpis2"/>
        <w:spacing w:after="0"/>
        <w:rPr>
          <w:rFonts w:asciiTheme="minorHAnsi" w:hAnsiTheme="minorHAnsi"/>
          <w:szCs w:val="22"/>
        </w:rPr>
      </w:pPr>
    </w:p>
    <w:p w14:paraId="4FDC73D0" w14:textId="77777777" w:rsidR="00FF2C25" w:rsidRPr="00C47EE3" w:rsidRDefault="00FF2C25" w:rsidP="00482633">
      <w:pPr>
        <w:spacing w:before="0" w:line="240" w:lineRule="auto"/>
        <w:jc w:val="center"/>
        <w:rPr>
          <w:rFonts w:asciiTheme="minorHAnsi" w:hAnsiTheme="minorHAnsi"/>
          <w:szCs w:val="22"/>
        </w:rPr>
      </w:pPr>
    </w:p>
    <w:p w14:paraId="5753CAD4" w14:textId="77777777" w:rsidR="006145DF" w:rsidRPr="00C47EE3" w:rsidRDefault="006145DF" w:rsidP="00482633">
      <w:pPr>
        <w:spacing w:before="0" w:line="240" w:lineRule="auto"/>
        <w:rPr>
          <w:rFonts w:asciiTheme="minorHAnsi" w:hAnsiTheme="minorHAnsi"/>
          <w:b w:val="0"/>
          <w:szCs w:val="22"/>
        </w:rPr>
      </w:pPr>
    </w:p>
    <w:p w14:paraId="4498FFCE" w14:textId="77777777" w:rsidR="006145DF" w:rsidRPr="00C47EE3" w:rsidRDefault="006145DF" w:rsidP="00482633">
      <w:pPr>
        <w:spacing w:before="0" w:line="240" w:lineRule="auto"/>
        <w:rPr>
          <w:rFonts w:asciiTheme="minorHAnsi" w:hAnsiTheme="minorHAnsi"/>
          <w:b w:val="0"/>
          <w:szCs w:val="22"/>
        </w:rPr>
      </w:pPr>
    </w:p>
    <w:p w14:paraId="3C9A650B" w14:textId="77777777" w:rsidR="001C0BEC" w:rsidRPr="00C47EE3" w:rsidRDefault="00EB2E64" w:rsidP="00482633">
      <w:pPr>
        <w:spacing w:before="0" w:line="240" w:lineRule="auto"/>
        <w:rPr>
          <w:rFonts w:asciiTheme="minorHAnsi" w:hAnsiTheme="minorHAnsi"/>
          <w:b w:val="0"/>
          <w:szCs w:val="22"/>
        </w:rPr>
      </w:pPr>
      <w:r w:rsidRPr="00C47EE3">
        <w:rPr>
          <w:rFonts w:asciiTheme="minorHAnsi" w:hAnsiTheme="minorHAnsi"/>
          <w:b w:val="0"/>
          <w:szCs w:val="22"/>
        </w:rPr>
        <w:t>V </w:t>
      </w:r>
      <w:r w:rsidR="00F3144F">
        <w:rPr>
          <w:rFonts w:asciiTheme="minorHAnsi" w:hAnsiTheme="minorHAnsi"/>
          <w:b w:val="0"/>
          <w:szCs w:val="22"/>
        </w:rPr>
        <w:t>...............</w:t>
      </w:r>
      <w:r w:rsidRPr="00C47EE3">
        <w:rPr>
          <w:rFonts w:asciiTheme="minorHAnsi" w:hAnsiTheme="minorHAnsi"/>
          <w:b w:val="0"/>
          <w:szCs w:val="22"/>
        </w:rPr>
        <w:t xml:space="preserve"> </w:t>
      </w:r>
      <w:r w:rsidR="001C0BEC" w:rsidRPr="00C47EE3">
        <w:rPr>
          <w:rFonts w:asciiTheme="minorHAnsi" w:hAnsiTheme="minorHAnsi"/>
          <w:b w:val="0"/>
          <w:szCs w:val="22"/>
        </w:rPr>
        <w:t>dne……………………...</w:t>
      </w:r>
      <w:r w:rsidR="001C0BEC" w:rsidRPr="00C47EE3">
        <w:rPr>
          <w:rFonts w:asciiTheme="minorHAnsi" w:hAnsiTheme="minorHAnsi"/>
          <w:b w:val="0"/>
          <w:szCs w:val="22"/>
        </w:rPr>
        <w:tab/>
      </w:r>
      <w:r w:rsidR="001C0BEC" w:rsidRPr="00C47EE3">
        <w:rPr>
          <w:rFonts w:asciiTheme="minorHAnsi" w:hAnsiTheme="minorHAnsi"/>
          <w:b w:val="0"/>
          <w:szCs w:val="22"/>
        </w:rPr>
        <w:tab/>
      </w:r>
      <w:r w:rsidR="00EB7693">
        <w:rPr>
          <w:rFonts w:asciiTheme="minorHAnsi" w:hAnsiTheme="minorHAnsi"/>
          <w:b w:val="0"/>
          <w:szCs w:val="22"/>
        </w:rPr>
        <w:t xml:space="preserve">                                             </w:t>
      </w:r>
      <w:r w:rsidR="001C0BEC" w:rsidRPr="00C47EE3">
        <w:rPr>
          <w:rFonts w:asciiTheme="minorHAnsi" w:hAnsiTheme="minorHAnsi"/>
          <w:b w:val="0"/>
          <w:szCs w:val="22"/>
        </w:rPr>
        <w:t>V</w:t>
      </w:r>
      <w:r w:rsidR="001B49BB">
        <w:rPr>
          <w:rFonts w:asciiTheme="minorHAnsi" w:hAnsiTheme="minorHAnsi"/>
          <w:b w:val="0"/>
          <w:szCs w:val="22"/>
        </w:rPr>
        <w:t>……………………….</w:t>
      </w:r>
      <w:r w:rsidR="001C0BEC" w:rsidRPr="00C47EE3">
        <w:rPr>
          <w:rFonts w:asciiTheme="minorHAnsi" w:hAnsiTheme="minorHAnsi"/>
          <w:b w:val="0"/>
          <w:szCs w:val="22"/>
        </w:rPr>
        <w:t>dne………………………</w:t>
      </w:r>
    </w:p>
    <w:p w14:paraId="0A231D5B" w14:textId="77777777" w:rsidR="001C0BEC" w:rsidRPr="00C47EE3" w:rsidRDefault="001C0BEC" w:rsidP="00482633">
      <w:pPr>
        <w:spacing w:before="0" w:line="240" w:lineRule="auto"/>
        <w:rPr>
          <w:rFonts w:asciiTheme="minorHAnsi" w:hAnsiTheme="minorHAnsi"/>
          <w:szCs w:val="22"/>
        </w:rPr>
      </w:pPr>
    </w:p>
    <w:p w14:paraId="0029F50B" w14:textId="77777777" w:rsidR="001C0BEC" w:rsidRPr="00C47EE3" w:rsidRDefault="001C0BEC" w:rsidP="00482633">
      <w:pPr>
        <w:pStyle w:val="normlnn"/>
        <w:spacing w:before="0"/>
        <w:rPr>
          <w:rFonts w:asciiTheme="minorHAnsi" w:hAnsiTheme="minorHAnsi"/>
          <w:szCs w:val="22"/>
        </w:rPr>
      </w:pPr>
    </w:p>
    <w:p w14:paraId="64AA5753" w14:textId="77777777" w:rsidR="001C0BEC" w:rsidRPr="00C47EE3" w:rsidRDefault="001C0BEC" w:rsidP="00482633">
      <w:pPr>
        <w:pStyle w:val="normlnn"/>
        <w:spacing w:before="0"/>
        <w:rPr>
          <w:rFonts w:asciiTheme="minorHAnsi" w:hAnsiTheme="minorHAnsi"/>
          <w:szCs w:val="22"/>
        </w:rPr>
      </w:pPr>
    </w:p>
    <w:p w14:paraId="75E4EB0F" w14:textId="77777777" w:rsidR="001C0BEC" w:rsidRPr="00C47EE3" w:rsidRDefault="001C0BEC" w:rsidP="00482633">
      <w:pPr>
        <w:pStyle w:val="normlnn"/>
        <w:spacing w:before="0"/>
        <w:rPr>
          <w:rFonts w:asciiTheme="minorHAnsi" w:hAnsiTheme="minorHAnsi"/>
          <w:szCs w:val="22"/>
        </w:rPr>
      </w:pPr>
    </w:p>
    <w:p w14:paraId="6A1A99DB" w14:textId="77777777" w:rsidR="001C0BEC" w:rsidRPr="00C47EE3" w:rsidRDefault="001C0BEC" w:rsidP="00482633">
      <w:pPr>
        <w:pStyle w:val="normlnn"/>
        <w:spacing w:before="0"/>
        <w:rPr>
          <w:rFonts w:asciiTheme="minorHAnsi" w:hAnsiTheme="minorHAnsi"/>
          <w:szCs w:val="22"/>
        </w:rPr>
      </w:pPr>
      <w:r w:rsidRPr="00C47EE3">
        <w:rPr>
          <w:rFonts w:asciiTheme="minorHAnsi" w:hAnsiTheme="minorHAnsi"/>
          <w:szCs w:val="22"/>
        </w:rPr>
        <w:t>…………………………………………..</w:t>
      </w:r>
      <w:r w:rsidRPr="00C47EE3">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r w:rsidR="001B49BB">
        <w:rPr>
          <w:rFonts w:asciiTheme="minorHAnsi" w:hAnsiTheme="minorHAnsi"/>
          <w:szCs w:val="22"/>
        </w:rPr>
        <w:tab/>
      </w:r>
      <w:r w:rsidRPr="00C47EE3">
        <w:rPr>
          <w:rFonts w:asciiTheme="minorHAnsi" w:hAnsiTheme="minorHAnsi"/>
          <w:szCs w:val="22"/>
        </w:rPr>
        <w:t>…………………………………………..</w:t>
      </w:r>
    </w:p>
    <w:p w14:paraId="198D46B2" w14:textId="77777777" w:rsidR="006511A8" w:rsidRPr="00AB08DE" w:rsidRDefault="004A32D1" w:rsidP="00AB08DE">
      <w:pPr>
        <w:spacing w:before="0" w:line="240" w:lineRule="auto"/>
        <w:rPr>
          <w:rFonts w:asciiTheme="minorHAnsi" w:hAnsiTheme="minorHAnsi"/>
          <w:b w:val="0"/>
          <w:szCs w:val="22"/>
        </w:rPr>
      </w:pPr>
      <w:r w:rsidRPr="00C47EE3">
        <w:rPr>
          <w:rFonts w:asciiTheme="minorHAnsi" w:hAnsiTheme="minorHAnsi"/>
          <w:b w:val="0"/>
          <w:szCs w:val="22"/>
        </w:rPr>
        <w:t xml:space="preserve"> </w:t>
      </w:r>
      <w:r w:rsidR="001C0BEC" w:rsidRPr="00C47EE3">
        <w:rPr>
          <w:rFonts w:asciiTheme="minorHAnsi" w:hAnsiTheme="minorHAnsi"/>
          <w:b w:val="0"/>
          <w:szCs w:val="22"/>
        </w:rPr>
        <w:tab/>
      </w:r>
      <w:r w:rsidR="001C0BEC" w:rsidRPr="00C47EE3">
        <w:rPr>
          <w:rFonts w:asciiTheme="minorHAnsi" w:hAnsiTheme="minorHAnsi"/>
          <w:b w:val="0"/>
          <w:szCs w:val="22"/>
        </w:rPr>
        <w:tab/>
      </w:r>
      <w:r w:rsidR="001C0BEC" w:rsidRPr="00C47EE3">
        <w:rPr>
          <w:rFonts w:asciiTheme="minorHAnsi" w:hAnsiTheme="minorHAnsi"/>
          <w:b w:val="0"/>
          <w:szCs w:val="22"/>
        </w:rPr>
        <w:tab/>
      </w:r>
    </w:p>
    <w:p w14:paraId="5BDDCFDD" w14:textId="77777777" w:rsidR="008D51B0" w:rsidRPr="00572A51" w:rsidRDefault="008D51B0" w:rsidP="00482633">
      <w:pPr>
        <w:spacing w:before="0"/>
        <w:rPr>
          <w:rFonts w:asciiTheme="minorHAnsi" w:hAnsiTheme="minorHAnsi"/>
          <w:sz w:val="24"/>
          <w:szCs w:val="24"/>
        </w:rPr>
      </w:pPr>
    </w:p>
    <w:sectPr w:rsidR="008D51B0" w:rsidRPr="00572A51" w:rsidSect="00880C7D">
      <w:headerReference w:type="even" r:id="rId8"/>
      <w:headerReference w:type="default" r:id="rId9"/>
      <w:footerReference w:type="even" r:id="rId10"/>
      <w:footerReference w:type="default" r:id="rId11"/>
      <w:headerReference w:type="first" r:id="rId12"/>
      <w:footerReference w:type="first" r:id="rId13"/>
      <w:pgSz w:w="11906" w:h="16838"/>
      <w:pgMar w:top="709"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A067" w14:textId="77777777" w:rsidR="00D67D40" w:rsidRDefault="00D67D40" w:rsidP="00EC01AB">
      <w:pPr>
        <w:spacing w:before="0" w:line="240" w:lineRule="auto"/>
      </w:pPr>
      <w:r>
        <w:separator/>
      </w:r>
    </w:p>
  </w:endnote>
  <w:endnote w:type="continuationSeparator" w:id="0">
    <w:p w14:paraId="7FF2F9AF" w14:textId="77777777" w:rsidR="00D67D40" w:rsidRDefault="00D67D40" w:rsidP="00EC01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echnika Light">
    <w:altName w:val="Courier New"/>
    <w:charset w:val="EE"/>
    <w:family w:val="auto"/>
    <w:pitch w:val="variable"/>
    <w:sig w:usb0="00000087" w:usb1="00000001"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FDE6" w14:textId="77777777" w:rsidR="00701789" w:rsidRDefault="007017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00039"/>
      <w:docPartObj>
        <w:docPartGallery w:val="Page Numbers (Bottom of Page)"/>
        <w:docPartUnique/>
      </w:docPartObj>
    </w:sdtPr>
    <w:sdtEndPr/>
    <w:sdtContent>
      <w:p w14:paraId="2656552A" w14:textId="77777777" w:rsidR="00E11FA2" w:rsidRDefault="00DF75A9">
        <w:pPr>
          <w:pStyle w:val="Zpat"/>
          <w:jc w:val="right"/>
        </w:pPr>
        <w:r>
          <w:fldChar w:fldCharType="begin"/>
        </w:r>
        <w:r w:rsidR="00E11FA2">
          <w:instrText>PAGE   \* MERGEFORMAT</w:instrText>
        </w:r>
        <w:r>
          <w:fldChar w:fldCharType="separate"/>
        </w:r>
        <w:r w:rsidR="00A770A9">
          <w:rPr>
            <w:noProof/>
          </w:rPr>
          <w:t>2</w:t>
        </w:r>
        <w:r>
          <w:fldChar w:fldCharType="end"/>
        </w:r>
      </w:p>
    </w:sdtContent>
  </w:sdt>
  <w:p w14:paraId="590DFAB5" w14:textId="77777777" w:rsidR="00E11FA2" w:rsidRDefault="00E11FA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7806" w14:textId="77777777" w:rsidR="00701789" w:rsidRDefault="007017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BC3B" w14:textId="77777777" w:rsidR="00D67D40" w:rsidRDefault="00D67D40" w:rsidP="00EC01AB">
      <w:pPr>
        <w:spacing w:before="0" w:line="240" w:lineRule="auto"/>
      </w:pPr>
      <w:r>
        <w:separator/>
      </w:r>
    </w:p>
  </w:footnote>
  <w:footnote w:type="continuationSeparator" w:id="0">
    <w:p w14:paraId="6511B68C" w14:textId="77777777" w:rsidR="00D67D40" w:rsidRDefault="00D67D40" w:rsidP="00EC01A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BB30" w14:textId="77777777" w:rsidR="00701789" w:rsidRDefault="007017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18D9" w14:textId="77777777" w:rsidR="00701789" w:rsidRDefault="0070178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EC20" w14:textId="77777777" w:rsidR="00701789" w:rsidRDefault="007017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664"/>
    <w:multiLevelType w:val="hybridMultilevel"/>
    <w:tmpl w:val="98C669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14790B"/>
    <w:multiLevelType w:val="hybridMultilevel"/>
    <w:tmpl w:val="8D78C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03733E"/>
    <w:multiLevelType w:val="hybridMultilevel"/>
    <w:tmpl w:val="14C8A6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4571DC"/>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262816"/>
    <w:multiLevelType w:val="hybridMultilevel"/>
    <w:tmpl w:val="87A69622"/>
    <w:lvl w:ilvl="0" w:tplc="2D988C86">
      <w:start w:val="1"/>
      <w:numFmt w:val="lowerLetter"/>
      <w:lvlText w:val="%1)"/>
      <w:lvlJc w:val="left"/>
      <w:pPr>
        <w:ind w:left="644" w:hanging="360"/>
      </w:pPr>
      <w:rPr>
        <w:rFonts w:ascii="Garamond" w:eastAsia="Lucida Sans Unicode" w:hAnsi="Garamond"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2C8B0956"/>
    <w:multiLevelType w:val="hybridMultilevel"/>
    <w:tmpl w:val="B0E6D4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AF1AB1"/>
    <w:multiLevelType w:val="hybridMultilevel"/>
    <w:tmpl w:val="EC12ED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3971CB"/>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D1299E"/>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C0830"/>
    <w:multiLevelType w:val="hybridMultilevel"/>
    <w:tmpl w:val="5CC452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4359F2"/>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520C28"/>
    <w:multiLevelType w:val="hybridMultilevel"/>
    <w:tmpl w:val="EBEA11E4"/>
    <w:lvl w:ilvl="0" w:tplc="BE2AE328">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5BDD65F7"/>
    <w:multiLevelType w:val="hybridMultilevel"/>
    <w:tmpl w:val="12EAE95C"/>
    <w:lvl w:ilvl="0" w:tplc="1E8EB44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1B10BFA"/>
    <w:multiLevelType w:val="hybridMultilevel"/>
    <w:tmpl w:val="7660BD3A"/>
    <w:lvl w:ilvl="0" w:tplc="52F8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71654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56654F3"/>
    <w:multiLevelType w:val="hybridMultilevel"/>
    <w:tmpl w:val="D63AED46"/>
    <w:lvl w:ilvl="0" w:tplc="8A72A2B0">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68EF7627"/>
    <w:multiLevelType w:val="hybridMultilevel"/>
    <w:tmpl w:val="C9868E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3D621D"/>
    <w:multiLevelType w:val="hybridMultilevel"/>
    <w:tmpl w:val="22569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482FC8"/>
    <w:multiLevelType w:val="hybridMultilevel"/>
    <w:tmpl w:val="8D2C45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CD1652"/>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947DB1"/>
    <w:multiLevelType w:val="hybridMultilevel"/>
    <w:tmpl w:val="9BFC81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B03395"/>
    <w:multiLevelType w:val="hybridMultilevel"/>
    <w:tmpl w:val="460CB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7134677">
    <w:abstractNumId w:val="19"/>
  </w:num>
  <w:num w:numId="2" w16cid:durableId="1811482300">
    <w:abstractNumId w:val="15"/>
  </w:num>
  <w:num w:numId="3" w16cid:durableId="1899319760">
    <w:abstractNumId w:val="10"/>
  </w:num>
  <w:num w:numId="4" w16cid:durableId="504824318">
    <w:abstractNumId w:val="13"/>
  </w:num>
  <w:num w:numId="5" w16cid:durableId="366755967">
    <w:abstractNumId w:val="2"/>
  </w:num>
  <w:num w:numId="6" w16cid:durableId="1923024548">
    <w:abstractNumId w:val="16"/>
  </w:num>
  <w:num w:numId="7" w16cid:durableId="1959792261">
    <w:abstractNumId w:val="0"/>
  </w:num>
  <w:num w:numId="8" w16cid:durableId="1945725187">
    <w:abstractNumId w:val="8"/>
  </w:num>
  <w:num w:numId="9" w16cid:durableId="1640528868">
    <w:abstractNumId w:val="7"/>
  </w:num>
  <w:num w:numId="10" w16cid:durableId="1152065194">
    <w:abstractNumId w:val="3"/>
  </w:num>
  <w:num w:numId="11" w16cid:durableId="156069579">
    <w:abstractNumId w:val="23"/>
  </w:num>
  <w:num w:numId="12" w16cid:durableId="532571665">
    <w:abstractNumId w:val="12"/>
  </w:num>
  <w:num w:numId="13" w16cid:durableId="23101129">
    <w:abstractNumId w:val="6"/>
  </w:num>
  <w:num w:numId="14" w16cid:durableId="114719003">
    <w:abstractNumId w:val="4"/>
  </w:num>
  <w:num w:numId="15" w16cid:durableId="665520127">
    <w:abstractNumId w:val="14"/>
  </w:num>
  <w:num w:numId="16" w16cid:durableId="120467818">
    <w:abstractNumId w:val="1"/>
  </w:num>
  <w:num w:numId="17" w16cid:durableId="1032150597">
    <w:abstractNumId w:val="17"/>
  </w:num>
  <w:num w:numId="18" w16cid:durableId="733939316">
    <w:abstractNumId w:val="18"/>
  </w:num>
  <w:num w:numId="19" w16cid:durableId="512844672">
    <w:abstractNumId w:val="22"/>
  </w:num>
  <w:num w:numId="20" w16cid:durableId="1807894717">
    <w:abstractNumId w:val="11"/>
  </w:num>
  <w:num w:numId="21" w16cid:durableId="1497189174">
    <w:abstractNumId w:val="20"/>
  </w:num>
  <w:num w:numId="22" w16cid:durableId="937444643">
    <w:abstractNumId w:val="9"/>
  </w:num>
  <w:num w:numId="23" w16cid:durableId="727996564">
    <w:abstractNumId w:val="21"/>
  </w:num>
  <w:num w:numId="24" w16cid:durableId="138956984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A8"/>
    <w:rsid w:val="00000534"/>
    <w:rsid w:val="00002BF2"/>
    <w:rsid w:val="000057AB"/>
    <w:rsid w:val="00016D89"/>
    <w:rsid w:val="0001772A"/>
    <w:rsid w:val="00020057"/>
    <w:rsid w:val="000243A8"/>
    <w:rsid w:val="000262B8"/>
    <w:rsid w:val="00027031"/>
    <w:rsid w:val="00032FFC"/>
    <w:rsid w:val="0003413E"/>
    <w:rsid w:val="000364F7"/>
    <w:rsid w:val="00041EF0"/>
    <w:rsid w:val="000420F1"/>
    <w:rsid w:val="000518AE"/>
    <w:rsid w:val="0005461A"/>
    <w:rsid w:val="00054AD7"/>
    <w:rsid w:val="000568A1"/>
    <w:rsid w:val="0006147C"/>
    <w:rsid w:val="0006475E"/>
    <w:rsid w:val="0008047B"/>
    <w:rsid w:val="00081D28"/>
    <w:rsid w:val="000827DE"/>
    <w:rsid w:val="00082AF9"/>
    <w:rsid w:val="00082FEA"/>
    <w:rsid w:val="0008355E"/>
    <w:rsid w:val="000843B2"/>
    <w:rsid w:val="000846CB"/>
    <w:rsid w:val="000846EA"/>
    <w:rsid w:val="00085F5F"/>
    <w:rsid w:val="0009053A"/>
    <w:rsid w:val="00093D29"/>
    <w:rsid w:val="00096371"/>
    <w:rsid w:val="00096D74"/>
    <w:rsid w:val="00097876"/>
    <w:rsid w:val="000A572C"/>
    <w:rsid w:val="000B2EE2"/>
    <w:rsid w:val="000C1268"/>
    <w:rsid w:val="000C3D43"/>
    <w:rsid w:val="000C49E4"/>
    <w:rsid w:val="000C7A62"/>
    <w:rsid w:val="000D02AD"/>
    <w:rsid w:val="000D20A9"/>
    <w:rsid w:val="000D53CC"/>
    <w:rsid w:val="000D7CA7"/>
    <w:rsid w:val="000E028F"/>
    <w:rsid w:val="000E2C53"/>
    <w:rsid w:val="000E3F46"/>
    <w:rsid w:val="000E5EDC"/>
    <w:rsid w:val="000F0D71"/>
    <w:rsid w:val="000F4BEE"/>
    <w:rsid w:val="000F4E88"/>
    <w:rsid w:val="000F5CC2"/>
    <w:rsid w:val="000F6E5C"/>
    <w:rsid w:val="00103ECC"/>
    <w:rsid w:val="00106655"/>
    <w:rsid w:val="00110E1B"/>
    <w:rsid w:val="001110F8"/>
    <w:rsid w:val="00113649"/>
    <w:rsid w:val="00113822"/>
    <w:rsid w:val="00116816"/>
    <w:rsid w:val="00121196"/>
    <w:rsid w:val="00122914"/>
    <w:rsid w:val="00123AC8"/>
    <w:rsid w:val="00125E7B"/>
    <w:rsid w:val="00127107"/>
    <w:rsid w:val="00127FBC"/>
    <w:rsid w:val="00131C26"/>
    <w:rsid w:val="001368C4"/>
    <w:rsid w:val="00140954"/>
    <w:rsid w:val="00140975"/>
    <w:rsid w:val="001412ED"/>
    <w:rsid w:val="00141E89"/>
    <w:rsid w:val="001465F8"/>
    <w:rsid w:val="00147193"/>
    <w:rsid w:val="001502A1"/>
    <w:rsid w:val="001530B3"/>
    <w:rsid w:val="00155483"/>
    <w:rsid w:val="00163096"/>
    <w:rsid w:val="00173216"/>
    <w:rsid w:val="001735BB"/>
    <w:rsid w:val="0018148B"/>
    <w:rsid w:val="00184984"/>
    <w:rsid w:val="0018664C"/>
    <w:rsid w:val="00186780"/>
    <w:rsid w:val="00195434"/>
    <w:rsid w:val="00197495"/>
    <w:rsid w:val="001A0BE5"/>
    <w:rsid w:val="001B11B8"/>
    <w:rsid w:val="001B49BB"/>
    <w:rsid w:val="001B76CD"/>
    <w:rsid w:val="001C0BEC"/>
    <w:rsid w:val="001D1A5D"/>
    <w:rsid w:val="001D53FF"/>
    <w:rsid w:val="001D617B"/>
    <w:rsid w:val="001D6AF6"/>
    <w:rsid w:val="001D7FBC"/>
    <w:rsid w:val="001E0B98"/>
    <w:rsid w:val="001E18CC"/>
    <w:rsid w:val="001E255E"/>
    <w:rsid w:val="001E78EE"/>
    <w:rsid w:val="001E7B64"/>
    <w:rsid w:val="001E7DC6"/>
    <w:rsid w:val="001F694A"/>
    <w:rsid w:val="0020364A"/>
    <w:rsid w:val="0020526E"/>
    <w:rsid w:val="00205967"/>
    <w:rsid w:val="00212DAE"/>
    <w:rsid w:val="002135CC"/>
    <w:rsid w:val="00237987"/>
    <w:rsid w:val="00242A65"/>
    <w:rsid w:val="0024574D"/>
    <w:rsid w:val="00246EA7"/>
    <w:rsid w:val="00253D60"/>
    <w:rsid w:val="00255782"/>
    <w:rsid w:val="002559A9"/>
    <w:rsid w:val="00264A9D"/>
    <w:rsid w:val="00273127"/>
    <w:rsid w:val="00274D5F"/>
    <w:rsid w:val="0027524D"/>
    <w:rsid w:val="00275C20"/>
    <w:rsid w:val="00276506"/>
    <w:rsid w:val="0028194D"/>
    <w:rsid w:val="00282EF5"/>
    <w:rsid w:val="0028469B"/>
    <w:rsid w:val="0029026F"/>
    <w:rsid w:val="002952F6"/>
    <w:rsid w:val="002A451A"/>
    <w:rsid w:val="002A47B3"/>
    <w:rsid w:val="002A720D"/>
    <w:rsid w:val="002B58FC"/>
    <w:rsid w:val="002B688C"/>
    <w:rsid w:val="002B722B"/>
    <w:rsid w:val="002C4462"/>
    <w:rsid w:val="002C5894"/>
    <w:rsid w:val="002C7890"/>
    <w:rsid w:val="002D1C7A"/>
    <w:rsid w:val="002D242D"/>
    <w:rsid w:val="002E12BD"/>
    <w:rsid w:val="002E2D79"/>
    <w:rsid w:val="002E5690"/>
    <w:rsid w:val="003009C2"/>
    <w:rsid w:val="0030478E"/>
    <w:rsid w:val="00306D9A"/>
    <w:rsid w:val="00307EEE"/>
    <w:rsid w:val="00310E5D"/>
    <w:rsid w:val="003259B2"/>
    <w:rsid w:val="0032612A"/>
    <w:rsid w:val="0032720E"/>
    <w:rsid w:val="00330B9C"/>
    <w:rsid w:val="00355CFE"/>
    <w:rsid w:val="0035783A"/>
    <w:rsid w:val="0035797E"/>
    <w:rsid w:val="00357F94"/>
    <w:rsid w:val="00364578"/>
    <w:rsid w:val="003666DE"/>
    <w:rsid w:val="003674C8"/>
    <w:rsid w:val="00371D58"/>
    <w:rsid w:val="00380E1B"/>
    <w:rsid w:val="00386139"/>
    <w:rsid w:val="003869FC"/>
    <w:rsid w:val="00386C6E"/>
    <w:rsid w:val="003913EC"/>
    <w:rsid w:val="00391441"/>
    <w:rsid w:val="003A2F96"/>
    <w:rsid w:val="003A465D"/>
    <w:rsid w:val="003A7C4A"/>
    <w:rsid w:val="003B2C29"/>
    <w:rsid w:val="003B7041"/>
    <w:rsid w:val="003B73EB"/>
    <w:rsid w:val="003C7125"/>
    <w:rsid w:val="003E28F4"/>
    <w:rsid w:val="003F21C7"/>
    <w:rsid w:val="003F7E2F"/>
    <w:rsid w:val="004013E8"/>
    <w:rsid w:val="004022CF"/>
    <w:rsid w:val="00403184"/>
    <w:rsid w:val="00403FD4"/>
    <w:rsid w:val="00405CDF"/>
    <w:rsid w:val="0041552C"/>
    <w:rsid w:val="00416435"/>
    <w:rsid w:val="00416902"/>
    <w:rsid w:val="00421143"/>
    <w:rsid w:val="00421AAE"/>
    <w:rsid w:val="00425FBE"/>
    <w:rsid w:val="00426B83"/>
    <w:rsid w:val="00433124"/>
    <w:rsid w:val="004338FD"/>
    <w:rsid w:val="0043402C"/>
    <w:rsid w:val="0043447A"/>
    <w:rsid w:val="00434718"/>
    <w:rsid w:val="00434E1C"/>
    <w:rsid w:val="00435627"/>
    <w:rsid w:val="00441075"/>
    <w:rsid w:val="00441F3A"/>
    <w:rsid w:val="0045238C"/>
    <w:rsid w:val="00460163"/>
    <w:rsid w:val="004636F7"/>
    <w:rsid w:val="00464A42"/>
    <w:rsid w:val="00465EF2"/>
    <w:rsid w:val="00466A8D"/>
    <w:rsid w:val="00474ECC"/>
    <w:rsid w:val="0047594C"/>
    <w:rsid w:val="00475D44"/>
    <w:rsid w:val="004808C4"/>
    <w:rsid w:val="00482633"/>
    <w:rsid w:val="004827B2"/>
    <w:rsid w:val="0048468D"/>
    <w:rsid w:val="00485052"/>
    <w:rsid w:val="004874F1"/>
    <w:rsid w:val="00487DF4"/>
    <w:rsid w:val="00491FDD"/>
    <w:rsid w:val="00495997"/>
    <w:rsid w:val="00497779"/>
    <w:rsid w:val="004A32D1"/>
    <w:rsid w:val="004A44C1"/>
    <w:rsid w:val="004B3CA6"/>
    <w:rsid w:val="004B7474"/>
    <w:rsid w:val="004B7EF6"/>
    <w:rsid w:val="004C0F78"/>
    <w:rsid w:val="004C126D"/>
    <w:rsid w:val="004C527A"/>
    <w:rsid w:val="004C7486"/>
    <w:rsid w:val="004D0023"/>
    <w:rsid w:val="004D39F2"/>
    <w:rsid w:val="004D41BC"/>
    <w:rsid w:val="004D799B"/>
    <w:rsid w:val="004E446D"/>
    <w:rsid w:val="00512708"/>
    <w:rsid w:val="0051451C"/>
    <w:rsid w:val="00521239"/>
    <w:rsid w:val="00522115"/>
    <w:rsid w:val="00522B85"/>
    <w:rsid w:val="005254AA"/>
    <w:rsid w:val="00534A11"/>
    <w:rsid w:val="00541DA7"/>
    <w:rsid w:val="00546F03"/>
    <w:rsid w:val="0055108C"/>
    <w:rsid w:val="00556468"/>
    <w:rsid w:val="00557849"/>
    <w:rsid w:val="00560EB0"/>
    <w:rsid w:val="005610E0"/>
    <w:rsid w:val="00566543"/>
    <w:rsid w:val="0057267E"/>
    <w:rsid w:val="00572A51"/>
    <w:rsid w:val="00575630"/>
    <w:rsid w:val="005815B8"/>
    <w:rsid w:val="005836AB"/>
    <w:rsid w:val="005867D2"/>
    <w:rsid w:val="00590699"/>
    <w:rsid w:val="005938F3"/>
    <w:rsid w:val="005940FB"/>
    <w:rsid w:val="0059589C"/>
    <w:rsid w:val="00595AA3"/>
    <w:rsid w:val="0059618F"/>
    <w:rsid w:val="005A2A8B"/>
    <w:rsid w:val="005B274F"/>
    <w:rsid w:val="005B3CBE"/>
    <w:rsid w:val="005B545C"/>
    <w:rsid w:val="005C216B"/>
    <w:rsid w:val="005C3FD7"/>
    <w:rsid w:val="005C5575"/>
    <w:rsid w:val="005C6285"/>
    <w:rsid w:val="005D4046"/>
    <w:rsid w:val="005D51B9"/>
    <w:rsid w:val="005E27E5"/>
    <w:rsid w:val="005E68B1"/>
    <w:rsid w:val="005F0887"/>
    <w:rsid w:val="005F2659"/>
    <w:rsid w:val="005F3A81"/>
    <w:rsid w:val="005F4141"/>
    <w:rsid w:val="005F6299"/>
    <w:rsid w:val="005F71CE"/>
    <w:rsid w:val="005F79C5"/>
    <w:rsid w:val="00601F45"/>
    <w:rsid w:val="00605B0C"/>
    <w:rsid w:val="0060664C"/>
    <w:rsid w:val="00610A86"/>
    <w:rsid w:val="00611502"/>
    <w:rsid w:val="006135C9"/>
    <w:rsid w:val="006145DF"/>
    <w:rsid w:val="006157DA"/>
    <w:rsid w:val="00617A89"/>
    <w:rsid w:val="00620D2D"/>
    <w:rsid w:val="006267DA"/>
    <w:rsid w:val="00630AEB"/>
    <w:rsid w:val="00634C04"/>
    <w:rsid w:val="00635DC7"/>
    <w:rsid w:val="00636043"/>
    <w:rsid w:val="006361B5"/>
    <w:rsid w:val="00636E0F"/>
    <w:rsid w:val="006413C9"/>
    <w:rsid w:val="00644198"/>
    <w:rsid w:val="00645BB4"/>
    <w:rsid w:val="006511A8"/>
    <w:rsid w:val="00651B71"/>
    <w:rsid w:val="006669C6"/>
    <w:rsid w:val="0067073F"/>
    <w:rsid w:val="00671B11"/>
    <w:rsid w:val="006763F7"/>
    <w:rsid w:val="00680075"/>
    <w:rsid w:val="00681D0D"/>
    <w:rsid w:val="00681DB9"/>
    <w:rsid w:val="006925A7"/>
    <w:rsid w:val="006927C5"/>
    <w:rsid w:val="006967C0"/>
    <w:rsid w:val="006A1037"/>
    <w:rsid w:val="006A1C28"/>
    <w:rsid w:val="006A478E"/>
    <w:rsid w:val="006A65DF"/>
    <w:rsid w:val="006B3C67"/>
    <w:rsid w:val="006C3886"/>
    <w:rsid w:val="006C5B64"/>
    <w:rsid w:val="006D7F86"/>
    <w:rsid w:val="006E0136"/>
    <w:rsid w:val="006E4C54"/>
    <w:rsid w:val="006F299F"/>
    <w:rsid w:val="006F50DE"/>
    <w:rsid w:val="00701789"/>
    <w:rsid w:val="0070501A"/>
    <w:rsid w:val="007054F8"/>
    <w:rsid w:val="0071614B"/>
    <w:rsid w:val="0071715D"/>
    <w:rsid w:val="0072390B"/>
    <w:rsid w:val="007300F2"/>
    <w:rsid w:val="00735974"/>
    <w:rsid w:val="0075573D"/>
    <w:rsid w:val="00756F09"/>
    <w:rsid w:val="00763E52"/>
    <w:rsid w:val="00764719"/>
    <w:rsid w:val="00791D03"/>
    <w:rsid w:val="00792102"/>
    <w:rsid w:val="00794AF8"/>
    <w:rsid w:val="007978DE"/>
    <w:rsid w:val="007A5E44"/>
    <w:rsid w:val="007A6F05"/>
    <w:rsid w:val="007C17EC"/>
    <w:rsid w:val="007D5334"/>
    <w:rsid w:val="007D5B6E"/>
    <w:rsid w:val="007D617B"/>
    <w:rsid w:val="007E23E3"/>
    <w:rsid w:val="007E381D"/>
    <w:rsid w:val="007F47C3"/>
    <w:rsid w:val="008010A3"/>
    <w:rsid w:val="00801CF9"/>
    <w:rsid w:val="00803329"/>
    <w:rsid w:val="008061A3"/>
    <w:rsid w:val="00810BAF"/>
    <w:rsid w:val="00815295"/>
    <w:rsid w:val="008231EB"/>
    <w:rsid w:val="008232F6"/>
    <w:rsid w:val="008271D6"/>
    <w:rsid w:val="008277B0"/>
    <w:rsid w:val="00827C8A"/>
    <w:rsid w:val="00830BE5"/>
    <w:rsid w:val="008367F6"/>
    <w:rsid w:val="00841F75"/>
    <w:rsid w:val="00846106"/>
    <w:rsid w:val="008466B5"/>
    <w:rsid w:val="008477D4"/>
    <w:rsid w:val="008479BC"/>
    <w:rsid w:val="00854188"/>
    <w:rsid w:val="008569BE"/>
    <w:rsid w:val="00862AAE"/>
    <w:rsid w:val="008632C3"/>
    <w:rsid w:val="0086353A"/>
    <w:rsid w:val="00864015"/>
    <w:rsid w:val="008669FF"/>
    <w:rsid w:val="00866E7D"/>
    <w:rsid w:val="00876AF1"/>
    <w:rsid w:val="008778BB"/>
    <w:rsid w:val="00880765"/>
    <w:rsid w:val="00880C7D"/>
    <w:rsid w:val="00884984"/>
    <w:rsid w:val="00890891"/>
    <w:rsid w:val="00891768"/>
    <w:rsid w:val="008923EC"/>
    <w:rsid w:val="00892731"/>
    <w:rsid w:val="008929AD"/>
    <w:rsid w:val="008A1352"/>
    <w:rsid w:val="008A700B"/>
    <w:rsid w:val="008B1240"/>
    <w:rsid w:val="008B7921"/>
    <w:rsid w:val="008C10D4"/>
    <w:rsid w:val="008C2AD4"/>
    <w:rsid w:val="008D30E4"/>
    <w:rsid w:val="008D51B0"/>
    <w:rsid w:val="008D5F70"/>
    <w:rsid w:val="00901119"/>
    <w:rsid w:val="0090230D"/>
    <w:rsid w:val="00913D80"/>
    <w:rsid w:val="00913E3D"/>
    <w:rsid w:val="00914CB3"/>
    <w:rsid w:val="009177C5"/>
    <w:rsid w:val="009250CF"/>
    <w:rsid w:val="00926205"/>
    <w:rsid w:val="00936DDB"/>
    <w:rsid w:val="009446F6"/>
    <w:rsid w:val="0094473E"/>
    <w:rsid w:val="00946F57"/>
    <w:rsid w:val="009515E7"/>
    <w:rsid w:val="00960D06"/>
    <w:rsid w:val="00960FA3"/>
    <w:rsid w:val="00961151"/>
    <w:rsid w:val="00964A37"/>
    <w:rsid w:val="00967157"/>
    <w:rsid w:val="00967213"/>
    <w:rsid w:val="0098123D"/>
    <w:rsid w:val="00991C12"/>
    <w:rsid w:val="00995A45"/>
    <w:rsid w:val="00997E36"/>
    <w:rsid w:val="009A0847"/>
    <w:rsid w:val="009A5154"/>
    <w:rsid w:val="009A7B14"/>
    <w:rsid w:val="009B7732"/>
    <w:rsid w:val="009C06EB"/>
    <w:rsid w:val="009C0B2F"/>
    <w:rsid w:val="009C150D"/>
    <w:rsid w:val="009C454C"/>
    <w:rsid w:val="009C46F3"/>
    <w:rsid w:val="009C782E"/>
    <w:rsid w:val="009D07BA"/>
    <w:rsid w:val="009D3383"/>
    <w:rsid w:val="009D5118"/>
    <w:rsid w:val="009D7189"/>
    <w:rsid w:val="009E1A4E"/>
    <w:rsid w:val="009E34EB"/>
    <w:rsid w:val="009E3EBB"/>
    <w:rsid w:val="009E58B8"/>
    <w:rsid w:val="009E58C4"/>
    <w:rsid w:val="009E7594"/>
    <w:rsid w:val="009F124A"/>
    <w:rsid w:val="009F131D"/>
    <w:rsid w:val="009F197B"/>
    <w:rsid w:val="009F5B83"/>
    <w:rsid w:val="00A00B68"/>
    <w:rsid w:val="00A02388"/>
    <w:rsid w:val="00A02F6F"/>
    <w:rsid w:val="00A06917"/>
    <w:rsid w:val="00A1011A"/>
    <w:rsid w:val="00A112B8"/>
    <w:rsid w:val="00A12ABD"/>
    <w:rsid w:val="00A1759C"/>
    <w:rsid w:val="00A20396"/>
    <w:rsid w:val="00A40492"/>
    <w:rsid w:val="00A40C30"/>
    <w:rsid w:val="00A4108A"/>
    <w:rsid w:val="00A41535"/>
    <w:rsid w:val="00A4443C"/>
    <w:rsid w:val="00A4561E"/>
    <w:rsid w:val="00A460EE"/>
    <w:rsid w:val="00A469AE"/>
    <w:rsid w:val="00A50CF1"/>
    <w:rsid w:val="00A52830"/>
    <w:rsid w:val="00A6198D"/>
    <w:rsid w:val="00A639F4"/>
    <w:rsid w:val="00A64A66"/>
    <w:rsid w:val="00A703A6"/>
    <w:rsid w:val="00A73663"/>
    <w:rsid w:val="00A770A9"/>
    <w:rsid w:val="00A81896"/>
    <w:rsid w:val="00A8721D"/>
    <w:rsid w:val="00A94004"/>
    <w:rsid w:val="00A97F36"/>
    <w:rsid w:val="00AA5EE3"/>
    <w:rsid w:val="00AB08DE"/>
    <w:rsid w:val="00AB254C"/>
    <w:rsid w:val="00AB5915"/>
    <w:rsid w:val="00AC7FD6"/>
    <w:rsid w:val="00AD017D"/>
    <w:rsid w:val="00AE2D30"/>
    <w:rsid w:val="00AE38EF"/>
    <w:rsid w:val="00AE698A"/>
    <w:rsid w:val="00AF3B59"/>
    <w:rsid w:val="00AF56CB"/>
    <w:rsid w:val="00B0439B"/>
    <w:rsid w:val="00B048BB"/>
    <w:rsid w:val="00B06CC8"/>
    <w:rsid w:val="00B11AEE"/>
    <w:rsid w:val="00B16D90"/>
    <w:rsid w:val="00B176D0"/>
    <w:rsid w:val="00B204B1"/>
    <w:rsid w:val="00B24A8B"/>
    <w:rsid w:val="00B31B29"/>
    <w:rsid w:val="00B3367A"/>
    <w:rsid w:val="00B33C8E"/>
    <w:rsid w:val="00B3569D"/>
    <w:rsid w:val="00B40F71"/>
    <w:rsid w:val="00B41E1F"/>
    <w:rsid w:val="00B466CA"/>
    <w:rsid w:val="00B47365"/>
    <w:rsid w:val="00B52E5C"/>
    <w:rsid w:val="00B5363D"/>
    <w:rsid w:val="00B55578"/>
    <w:rsid w:val="00B56E2B"/>
    <w:rsid w:val="00B62C59"/>
    <w:rsid w:val="00B62CE6"/>
    <w:rsid w:val="00B62D69"/>
    <w:rsid w:val="00B64342"/>
    <w:rsid w:val="00B705BB"/>
    <w:rsid w:val="00B705F1"/>
    <w:rsid w:val="00B747F0"/>
    <w:rsid w:val="00B75321"/>
    <w:rsid w:val="00B762AE"/>
    <w:rsid w:val="00B828B6"/>
    <w:rsid w:val="00B849B8"/>
    <w:rsid w:val="00B94AFF"/>
    <w:rsid w:val="00BA0CBA"/>
    <w:rsid w:val="00BA2C1C"/>
    <w:rsid w:val="00BA38A3"/>
    <w:rsid w:val="00BA3FC5"/>
    <w:rsid w:val="00BB6C3A"/>
    <w:rsid w:val="00BB7ADB"/>
    <w:rsid w:val="00BC604D"/>
    <w:rsid w:val="00BC7D55"/>
    <w:rsid w:val="00BD4185"/>
    <w:rsid w:val="00BE0BB7"/>
    <w:rsid w:val="00BE4A6B"/>
    <w:rsid w:val="00BF146D"/>
    <w:rsid w:val="00C04582"/>
    <w:rsid w:val="00C05BED"/>
    <w:rsid w:val="00C210B1"/>
    <w:rsid w:val="00C2275C"/>
    <w:rsid w:val="00C329C0"/>
    <w:rsid w:val="00C32A48"/>
    <w:rsid w:val="00C40814"/>
    <w:rsid w:val="00C4618E"/>
    <w:rsid w:val="00C4780F"/>
    <w:rsid w:val="00C47EE3"/>
    <w:rsid w:val="00C554D0"/>
    <w:rsid w:val="00C57CA3"/>
    <w:rsid w:val="00C626B2"/>
    <w:rsid w:val="00C63DA6"/>
    <w:rsid w:val="00C80FB8"/>
    <w:rsid w:val="00C83061"/>
    <w:rsid w:val="00C9037D"/>
    <w:rsid w:val="00C96375"/>
    <w:rsid w:val="00CA32BF"/>
    <w:rsid w:val="00CA424C"/>
    <w:rsid w:val="00CA5DD9"/>
    <w:rsid w:val="00CB1C14"/>
    <w:rsid w:val="00CB3716"/>
    <w:rsid w:val="00CB3AB1"/>
    <w:rsid w:val="00CB6B5D"/>
    <w:rsid w:val="00CC6F11"/>
    <w:rsid w:val="00CD72B9"/>
    <w:rsid w:val="00CE5F0D"/>
    <w:rsid w:val="00CF1013"/>
    <w:rsid w:val="00D0445E"/>
    <w:rsid w:val="00D11070"/>
    <w:rsid w:val="00D122D3"/>
    <w:rsid w:val="00D17321"/>
    <w:rsid w:val="00D1761A"/>
    <w:rsid w:val="00D207FB"/>
    <w:rsid w:val="00D311D1"/>
    <w:rsid w:val="00D32F8A"/>
    <w:rsid w:val="00D3712D"/>
    <w:rsid w:val="00D4055B"/>
    <w:rsid w:val="00D41C3B"/>
    <w:rsid w:val="00D41FAF"/>
    <w:rsid w:val="00D4404F"/>
    <w:rsid w:val="00D50C5C"/>
    <w:rsid w:val="00D50D95"/>
    <w:rsid w:val="00D53330"/>
    <w:rsid w:val="00D54A3D"/>
    <w:rsid w:val="00D60643"/>
    <w:rsid w:val="00D6155F"/>
    <w:rsid w:val="00D6472F"/>
    <w:rsid w:val="00D66B3E"/>
    <w:rsid w:val="00D66E09"/>
    <w:rsid w:val="00D67D40"/>
    <w:rsid w:val="00D70D7A"/>
    <w:rsid w:val="00D738CF"/>
    <w:rsid w:val="00D80A51"/>
    <w:rsid w:val="00D87933"/>
    <w:rsid w:val="00D90414"/>
    <w:rsid w:val="00D95443"/>
    <w:rsid w:val="00D97689"/>
    <w:rsid w:val="00DA06D2"/>
    <w:rsid w:val="00DA18F8"/>
    <w:rsid w:val="00DA414D"/>
    <w:rsid w:val="00DA6BC7"/>
    <w:rsid w:val="00DB4594"/>
    <w:rsid w:val="00DC7ABC"/>
    <w:rsid w:val="00DD7ACF"/>
    <w:rsid w:val="00DE157F"/>
    <w:rsid w:val="00DE4EFC"/>
    <w:rsid w:val="00DE5B10"/>
    <w:rsid w:val="00DE7C6B"/>
    <w:rsid w:val="00DF25FE"/>
    <w:rsid w:val="00DF75A9"/>
    <w:rsid w:val="00E11466"/>
    <w:rsid w:val="00E11FA2"/>
    <w:rsid w:val="00E12255"/>
    <w:rsid w:val="00E2021E"/>
    <w:rsid w:val="00E20DDB"/>
    <w:rsid w:val="00E24388"/>
    <w:rsid w:val="00E247B1"/>
    <w:rsid w:val="00E26F4B"/>
    <w:rsid w:val="00E352DB"/>
    <w:rsid w:val="00E43BBE"/>
    <w:rsid w:val="00E45590"/>
    <w:rsid w:val="00E5247A"/>
    <w:rsid w:val="00E52DC5"/>
    <w:rsid w:val="00E52FA1"/>
    <w:rsid w:val="00E605FD"/>
    <w:rsid w:val="00E62B5D"/>
    <w:rsid w:val="00E642A2"/>
    <w:rsid w:val="00E70797"/>
    <w:rsid w:val="00E71CB1"/>
    <w:rsid w:val="00E779AA"/>
    <w:rsid w:val="00E77C6D"/>
    <w:rsid w:val="00E8088F"/>
    <w:rsid w:val="00E80A4A"/>
    <w:rsid w:val="00E872A3"/>
    <w:rsid w:val="00E87A48"/>
    <w:rsid w:val="00E90E34"/>
    <w:rsid w:val="00E93CC4"/>
    <w:rsid w:val="00EA0D50"/>
    <w:rsid w:val="00EB061C"/>
    <w:rsid w:val="00EB2E64"/>
    <w:rsid w:val="00EB7693"/>
    <w:rsid w:val="00EC01AB"/>
    <w:rsid w:val="00EC025F"/>
    <w:rsid w:val="00EC64D0"/>
    <w:rsid w:val="00EE54CA"/>
    <w:rsid w:val="00EF5A03"/>
    <w:rsid w:val="00F02057"/>
    <w:rsid w:val="00F0261F"/>
    <w:rsid w:val="00F05A71"/>
    <w:rsid w:val="00F11651"/>
    <w:rsid w:val="00F1595C"/>
    <w:rsid w:val="00F3144F"/>
    <w:rsid w:val="00F44D1A"/>
    <w:rsid w:val="00F4625F"/>
    <w:rsid w:val="00F50D5B"/>
    <w:rsid w:val="00F519DB"/>
    <w:rsid w:val="00F5480B"/>
    <w:rsid w:val="00F557CF"/>
    <w:rsid w:val="00F603E4"/>
    <w:rsid w:val="00F62FE8"/>
    <w:rsid w:val="00F6530A"/>
    <w:rsid w:val="00F67F07"/>
    <w:rsid w:val="00F704A7"/>
    <w:rsid w:val="00F72070"/>
    <w:rsid w:val="00F72CB6"/>
    <w:rsid w:val="00F72D40"/>
    <w:rsid w:val="00F740DC"/>
    <w:rsid w:val="00F75006"/>
    <w:rsid w:val="00F76B79"/>
    <w:rsid w:val="00F801F9"/>
    <w:rsid w:val="00F851BC"/>
    <w:rsid w:val="00F91991"/>
    <w:rsid w:val="00F943D7"/>
    <w:rsid w:val="00F94A81"/>
    <w:rsid w:val="00F96E1C"/>
    <w:rsid w:val="00F974D9"/>
    <w:rsid w:val="00FA19B1"/>
    <w:rsid w:val="00FA360B"/>
    <w:rsid w:val="00FB2B4C"/>
    <w:rsid w:val="00FB3B05"/>
    <w:rsid w:val="00FB45DE"/>
    <w:rsid w:val="00FB6D8E"/>
    <w:rsid w:val="00FC1509"/>
    <w:rsid w:val="00FC538C"/>
    <w:rsid w:val="00FC69CC"/>
    <w:rsid w:val="00FC6C84"/>
    <w:rsid w:val="00FD128A"/>
    <w:rsid w:val="00FD1587"/>
    <w:rsid w:val="00FD2302"/>
    <w:rsid w:val="00FD2F42"/>
    <w:rsid w:val="00FD61C5"/>
    <w:rsid w:val="00FE0869"/>
    <w:rsid w:val="00FE1768"/>
    <w:rsid w:val="00FE5448"/>
    <w:rsid w:val="00FE65DE"/>
    <w:rsid w:val="00FF23FB"/>
    <w:rsid w:val="00FF2C25"/>
    <w:rsid w:val="00FF7114"/>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A40E0"/>
  <w15:docId w15:val="{1D54F2E6-8742-4CDA-80FD-13AF70B2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31D"/>
    <w:pPr>
      <w:widowControl w:val="0"/>
      <w:tabs>
        <w:tab w:val="left" w:pos="720"/>
      </w:tabs>
      <w:suppressAutoHyphens/>
      <w:spacing w:before="240" w:after="0" w:line="100" w:lineRule="atLeast"/>
      <w:jc w:val="both"/>
    </w:pPr>
    <w:rPr>
      <w:rFonts w:ascii="Times New Roman" w:eastAsia="Lucida Sans Unicode" w:hAnsi="Times New Roman" w:cs="Times New Roman"/>
      <w:b/>
      <w:bCs/>
      <w:kern w:val="1"/>
      <w:szCs w:val="28"/>
      <w:lang w:eastAsia="ar-SA"/>
    </w:rPr>
  </w:style>
  <w:style w:type="paragraph" w:styleId="Nadpis2">
    <w:name w:val="heading 2"/>
    <w:aliases w:val="2,21,h2,l2,TitreProp,2nd level,Titre2,Header 2,1st level heading,level 2 no toc,A,ChapterHead 2,Podkapitola 1,Podkapitola 11,Podkapitola 12,Podkapitola 13,Podkapitola 14,Podkapitola 15,Podkapitola 111,Podkapitola 121,Podkapitola 131,V_Head2"/>
    <w:basedOn w:val="Normln"/>
    <w:link w:val="Nadpis2Char"/>
    <w:qFormat/>
    <w:rsid w:val="006511A8"/>
    <w:pPr>
      <w:widowControl/>
      <w:tabs>
        <w:tab w:val="clear" w:pos="720"/>
      </w:tabs>
      <w:suppressAutoHyphens w:val="0"/>
      <w:spacing w:before="0" w:after="120" w:line="240" w:lineRule="auto"/>
      <w:outlineLvl w:val="1"/>
    </w:pPr>
    <w:rPr>
      <w:rFonts w:ascii="Arial" w:eastAsia="Times New Roman" w:hAnsi="Arial"/>
      <w:b w:val="0"/>
      <w:bCs w:val="0"/>
      <w:color w:val="000000"/>
      <w:kern w:val="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1 Char,h2 Char,l2 Char,TitreProp Char,2nd level Char,Titre2 Char,Header 2 Char,1st level heading Char,level 2 no toc Char,A Char,ChapterHead 2 Char,Podkapitola 1 Char,Podkapitola 11 Char,Podkapitola 12 Char,Podkapitola 13 Char"/>
    <w:basedOn w:val="Standardnpsmoodstavce"/>
    <w:link w:val="Nadpis2"/>
    <w:rsid w:val="006511A8"/>
    <w:rPr>
      <w:rFonts w:ascii="Arial" w:eastAsia="Times New Roman" w:hAnsi="Arial" w:cs="Times New Roman"/>
      <w:color w:val="000000"/>
      <w:szCs w:val="20"/>
    </w:rPr>
  </w:style>
  <w:style w:type="paragraph" w:styleId="Zkladntext">
    <w:name w:val="Body Text"/>
    <w:aliases w:val="Standard paragraph"/>
    <w:basedOn w:val="Normln"/>
    <w:link w:val="ZkladntextChar"/>
    <w:rsid w:val="006511A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spacing w:before="0" w:line="240" w:lineRule="auto"/>
    </w:pPr>
    <w:rPr>
      <w:rFonts w:ascii="Arial" w:eastAsia="Times New Roman" w:hAnsi="Arial"/>
      <w:b w:val="0"/>
      <w:bCs w:val="0"/>
      <w:kern w:val="0"/>
      <w:szCs w:val="20"/>
      <w:lang w:val="en-US" w:eastAsia="cs-CZ"/>
    </w:rPr>
  </w:style>
  <w:style w:type="character" w:customStyle="1" w:styleId="ZkladntextChar">
    <w:name w:val="Základní text Char"/>
    <w:aliases w:val="Standard paragraph Char"/>
    <w:basedOn w:val="Standardnpsmoodstavce"/>
    <w:link w:val="Zkladntext"/>
    <w:rsid w:val="006511A8"/>
    <w:rPr>
      <w:rFonts w:ascii="Arial" w:eastAsia="Times New Roman" w:hAnsi="Arial" w:cs="Times New Roman"/>
      <w:szCs w:val="20"/>
      <w:lang w:val="en-US" w:eastAsia="cs-CZ"/>
    </w:rPr>
  </w:style>
  <w:style w:type="paragraph" w:styleId="Odstavecseseznamem">
    <w:name w:val="List Paragraph"/>
    <w:basedOn w:val="Normln"/>
    <w:uiPriority w:val="34"/>
    <w:qFormat/>
    <w:rsid w:val="006511A8"/>
    <w:pPr>
      <w:widowControl/>
      <w:tabs>
        <w:tab w:val="clear" w:pos="720"/>
      </w:tabs>
      <w:suppressAutoHyphens w:val="0"/>
      <w:spacing w:before="0" w:after="200" w:line="276" w:lineRule="auto"/>
      <w:ind w:left="720"/>
      <w:contextualSpacing/>
      <w:jc w:val="left"/>
    </w:pPr>
    <w:rPr>
      <w:rFonts w:asciiTheme="minorHAnsi" w:eastAsiaTheme="minorHAnsi" w:hAnsiTheme="minorHAnsi" w:cstheme="minorBidi"/>
      <w:b w:val="0"/>
      <w:bCs w:val="0"/>
      <w:kern w:val="0"/>
      <w:szCs w:val="22"/>
      <w:lang w:eastAsia="en-US"/>
    </w:rPr>
  </w:style>
  <w:style w:type="character" w:styleId="Odkaznakoment">
    <w:name w:val="annotation reference"/>
    <w:basedOn w:val="Standardnpsmoodstavce"/>
    <w:uiPriority w:val="99"/>
    <w:semiHidden/>
    <w:unhideWhenUsed/>
    <w:rsid w:val="006511A8"/>
    <w:rPr>
      <w:sz w:val="16"/>
      <w:szCs w:val="16"/>
    </w:rPr>
  </w:style>
  <w:style w:type="paragraph" w:styleId="Textkomente">
    <w:name w:val="annotation text"/>
    <w:basedOn w:val="Normln"/>
    <w:link w:val="TextkomenteChar"/>
    <w:uiPriority w:val="99"/>
    <w:semiHidden/>
    <w:unhideWhenUsed/>
    <w:rsid w:val="006511A8"/>
    <w:pPr>
      <w:widowControl/>
      <w:tabs>
        <w:tab w:val="clear" w:pos="720"/>
      </w:tabs>
      <w:suppressAutoHyphens w:val="0"/>
      <w:spacing w:before="0" w:after="200" w:line="240" w:lineRule="auto"/>
      <w:jc w:val="left"/>
    </w:pPr>
    <w:rPr>
      <w:rFonts w:asciiTheme="minorHAnsi" w:eastAsiaTheme="minorHAnsi" w:hAnsiTheme="minorHAnsi" w:cstheme="minorBidi"/>
      <w:b w:val="0"/>
      <w:bCs w:val="0"/>
      <w:kern w:val="0"/>
      <w:sz w:val="20"/>
      <w:szCs w:val="20"/>
      <w:lang w:eastAsia="en-US"/>
    </w:rPr>
  </w:style>
  <w:style w:type="character" w:customStyle="1" w:styleId="TextkomenteChar">
    <w:name w:val="Text komentáře Char"/>
    <w:basedOn w:val="Standardnpsmoodstavce"/>
    <w:link w:val="Textkomente"/>
    <w:uiPriority w:val="99"/>
    <w:semiHidden/>
    <w:rsid w:val="006511A8"/>
    <w:rPr>
      <w:sz w:val="20"/>
      <w:szCs w:val="20"/>
    </w:rPr>
  </w:style>
  <w:style w:type="paragraph" w:customStyle="1" w:styleId="normlnn">
    <w:name w:val="normální n"/>
    <w:basedOn w:val="Normln"/>
    <w:rsid w:val="006511A8"/>
    <w:pPr>
      <w:widowControl/>
      <w:tabs>
        <w:tab w:val="clear" w:pos="720"/>
      </w:tabs>
      <w:suppressAutoHyphens w:val="0"/>
      <w:spacing w:before="60" w:line="240" w:lineRule="auto"/>
    </w:pPr>
    <w:rPr>
      <w:rFonts w:eastAsia="Times New Roman"/>
      <w:b w:val="0"/>
      <w:bCs w:val="0"/>
      <w:snapToGrid w:val="0"/>
      <w:kern w:val="0"/>
      <w:szCs w:val="20"/>
      <w:lang w:eastAsia="cs-CZ"/>
    </w:rPr>
  </w:style>
  <w:style w:type="paragraph" w:styleId="Textbubliny">
    <w:name w:val="Balloon Text"/>
    <w:basedOn w:val="Normln"/>
    <w:link w:val="TextbublinyChar"/>
    <w:uiPriority w:val="99"/>
    <w:semiHidden/>
    <w:unhideWhenUsed/>
    <w:rsid w:val="006511A8"/>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11A8"/>
    <w:rPr>
      <w:rFonts w:ascii="Segoe UI" w:eastAsia="Lucida Sans Unicode" w:hAnsi="Segoe UI" w:cs="Segoe UI"/>
      <w:b/>
      <w:bCs/>
      <w:kern w:val="1"/>
      <w:sz w:val="18"/>
      <w:szCs w:val="18"/>
      <w:lang w:eastAsia="ar-SA"/>
    </w:rPr>
  </w:style>
  <w:style w:type="paragraph" w:styleId="Pedmtkomente">
    <w:name w:val="annotation subject"/>
    <w:basedOn w:val="Textkomente"/>
    <w:next w:val="Textkomente"/>
    <w:link w:val="PedmtkomenteChar"/>
    <w:uiPriority w:val="99"/>
    <w:semiHidden/>
    <w:unhideWhenUsed/>
    <w:rsid w:val="001E78EE"/>
    <w:pPr>
      <w:widowControl w:val="0"/>
      <w:tabs>
        <w:tab w:val="left" w:pos="720"/>
      </w:tabs>
      <w:suppressAutoHyphens/>
      <w:spacing w:before="240" w:after="0"/>
      <w:jc w:val="both"/>
    </w:pPr>
    <w:rPr>
      <w:rFonts w:ascii="Times New Roman" w:eastAsia="Lucida Sans Unicode" w:hAnsi="Times New Roman" w:cs="Times New Roman"/>
      <w:b/>
      <w:bCs/>
      <w:kern w:val="1"/>
      <w:lang w:eastAsia="ar-SA"/>
    </w:rPr>
  </w:style>
  <w:style w:type="character" w:customStyle="1" w:styleId="PedmtkomenteChar">
    <w:name w:val="Předmět komentáře Char"/>
    <w:basedOn w:val="TextkomenteChar"/>
    <w:link w:val="Pedmtkomente"/>
    <w:uiPriority w:val="99"/>
    <w:semiHidden/>
    <w:rsid w:val="001E78EE"/>
    <w:rPr>
      <w:rFonts w:ascii="Times New Roman" w:eastAsia="Lucida Sans Unicode" w:hAnsi="Times New Roman" w:cs="Times New Roman"/>
      <w:b/>
      <w:bCs/>
      <w:kern w:val="1"/>
      <w:sz w:val="20"/>
      <w:szCs w:val="20"/>
      <w:lang w:eastAsia="ar-SA"/>
    </w:rPr>
  </w:style>
  <w:style w:type="paragraph" w:styleId="Zhlav">
    <w:name w:val="header"/>
    <w:basedOn w:val="Normln"/>
    <w:link w:val="ZhlavChar"/>
    <w:uiPriority w:val="99"/>
    <w:unhideWhenUsed/>
    <w:rsid w:val="00EC01AB"/>
    <w:pPr>
      <w:tabs>
        <w:tab w:val="clear" w:pos="720"/>
        <w:tab w:val="center" w:pos="4536"/>
        <w:tab w:val="right" w:pos="9072"/>
      </w:tabs>
      <w:spacing w:before="0" w:line="240" w:lineRule="auto"/>
    </w:pPr>
  </w:style>
  <w:style w:type="character" w:customStyle="1" w:styleId="ZhlavChar">
    <w:name w:val="Záhlaví Char"/>
    <w:basedOn w:val="Standardnpsmoodstavce"/>
    <w:link w:val="Zhlav"/>
    <w:uiPriority w:val="99"/>
    <w:rsid w:val="00EC01AB"/>
    <w:rPr>
      <w:rFonts w:ascii="Times New Roman" w:eastAsia="Lucida Sans Unicode" w:hAnsi="Times New Roman" w:cs="Times New Roman"/>
      <w:b/>
      <w:bCs/>
      <w:kern w:val="1"/>
      <w:szCs w:val="28"/>
      <w:lang w:eastAsia="ar-SA"/>
    </w:rPr>
  </w:style>
  <w:style w:type="paragraph" w:styleId="Zpat">
    <w:name w:val="footer"/>
    <w:basedOn w:val="Normln"/>
    <w:link w:val="ZpatChar"/>
    <w:uiPriority w:val="99"/>
    <w:unhideWhenUsed/>
    <w:rsid w:val="00EC01AB"/>
    <w:pPr>
      <w:tabs>
        <w:tab w:val="clear" w:pos="720"/>
        <w:tab w:val="center" w:pos="4536"/>
        <w:tab w:val="right" w:pos="9072"/>
      </w:tabs>
      <w:spacing w:before="0" w:line="240" w:lineRule="auto"/>
    </w:pPr>
  </w:style>
  <w:style w:type="character" w:customStyle="1" w:styleId="ZpatChar">
    <w:name w:val="Zápatí Char"/>
    <w:basedOn w:val="Standardnpsmoodstavce"/>
    <w:link w:val="Zpat"/>
    <w:uiPriority w:val="99"/>
    <w:rsid w:val="00EC01AB"/>
    <w:rPr>
      <w:rFonts w:ascii="Times New Roman" w:eastAsia="Lucida Sans Unicode" w:hAnsi="Times New Roman" w:cs="Times New Roman"/>
      <w:b/>
      <w:bCs/>
      <w:kern w:val="1"/>
      <w:szCs w:val="28"/>
      <w:lang w:eastAsia="ar-SA"/>
    </w:rPr>
  </w:style>
  <w:style w:type="paragraph" w:customStyle="1" w:styleId="Default">
    <w:name w:val="Default"/>
    <w:rsid w:val="00460163"/>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A8721D"/>
    <w:rPr>
      <w:color w:val="0563C1" w:themeColor="hyperlink"/>
      <w:u w:val="single"/>
    </w:rPr>
  </w:style>
  <w:style w:type="table" w:styleId="Mkatabulky">
    <w:name w:val="Table Grid"/>
    <w:basedOn w:val="Normlntabulka"/>
    <w:uiPriority w:val="39"/>
    <w:rsid w:val="0052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F3144F"/>
    <w:pPr>
      <w:spacing w:before="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3144F"/>
    <w:rPr>
      <w:rFonts w:ascii="Tahoma" w:eastAsia="Lucida Sans Unicode" w:hAnsi="Tahoma" w:cs="Tahoma"/>
      <w:b/>
      <w:bCs/>
      <w:kern w:val="1"/>
      <w:sz w:val="16"/>
      <w:szCs w:val="16"/>
      <w:lang w:eastAsia="ar-SA"/>
    </w:rPr>
  </w:style>
  <w:style w:type="paragraph" w:styleId="Bezmezer">
    <w:name w:val="No Spacing"/>
    <w:uiPriority w:val="1"/>
    <w:qFormat/>
    <w:rsid w:val="005B3C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9010">
      <w:bodyDiv w:val="1"/>
      <w:marLeft w:val="0"/>
      <w:marRight w:val="0"/>
      <w:marTop w:val="0"/>
      <w:marBottom w:val="0"/>
      <w:divBdr>
        <w:top w:val="none" w:sz="0" w:space="0" w:color="auto"/>
        <w:left w:val="none" w:sz="0" w:space="0" w:color="auto"/>
        <w:bottom w:val="none" w:sz="0" w:space="0" w:color="auto"/>
        <w:right w:val="none" w:sz="0" w:space="0" w:color="auto"/>
      </w:divBdr>
    </w:div>
    <w:div w:id="785736028">
      <w:bodyDiv w:val="1"/>
      <w:marLeft w:val="0"/>
      <w:marRight w:val="0"/>
      <w:marTop w:val="0"/>
      <w:marBottom w:val="0"/>
      <w:divBdr>
        <w:top w:val="none" w:sz="0" w:space="0" w:color="auto"/>
        <w:left w:val="none" w:sz="0" w:space="0" w:color="auto"/>
        <w:bottom w:val="none" w:sz="0" w:space="0" w:color="auto"/>
        <w:right w:val="none" w:sz="0" w:space="0" w:color="auto"/>
      </w:divBdr>
    </w:div>
    <w:div w:id="149561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6FDD-5DCF-4250-B14D-4F785CA2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5489</Words>
  <Characters>33160</Characters>
  <Application>Microsoft Office Word</Application>
  <DocSecurity>0</DocSecurity>
  <Lines>592</Lines>
  <Paragraphs>199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Bára Jestřábová</dc:creator>
  <cp:lastModifiedBy>Vopátková Alena Bc.</cp:lastModifiedBy>
  <cp:revision>3</cp:revision>
  <cp:lastPrinted>2025-03-13T09:15:00Z</cp:lastPrinted>
  <dcterms:created xsi:type="dcterms:W3CDTF">2026-04-08T06:38:00Z</dcterms:created>
  <dcterms:modified xsi:type="dcterms:W3CDTF">2026-04-08T06:45:00Z</dcterms:modified>
</cp:coreProperties>
</file>