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935" w:rsidRDefault="00EC1E41">
      <w:pPr>
        <w:pStyle w:val="Bezmezer"/>
        <w:spacing w:before="60" w:after="0" w:line="240" w:lineRule="auto"/>
        <w:jc w:val="center"/>
        <w:rPr>
          <w:rFonts w:ascii="Times New Roman" w:hAnsi="Times New Roman" w:cs="Times New Roman"/>
          <w:b/>
          <w:bCs/>
        </w:rPr>
      </w:pPr>
      <w:r>
        <w:rPr>
          <w:rFonts w:ascii="Times New Roman" w:hAnsi="Times New Roman" w:cs="Times New Roman"/>
          <w:b/>
          <w:bCs/>
        </w:rPr>
        <w:t>RÁMCOVÁ SMLOUVA O DÍLO</w:t>
      </w:r>
    </w:p>
    <w:p w:rsidR="00816935" w:rsidRDefault="00EC1E41">
      <w:pPr>
        <w:pStyle w:val="Bezmezer"/>
        <w:spacing w:before="60" w:after="0" w:line="240" w:lineRule="auto"/>
        <w:jc w:val="center"/>
        <w:rPr>
          <w:rFonts w:ascii="Times New Roman" w:hAnsi="Times New Roman" w:cs="Times New Roman"/>
          <w:b/>
          <w:bCs/>
        </w:rPr>
      </w:pPr>
      <w:r>
        <w:rPr>
          <w:rFonts w:ascii="Times New Roman" w:hAnsi="Times New Roman" w:cs="Times New Roman"/>
          <w:b/>
          <w:bCs/>
        </w:rPr>
        <w:t>č. SLLS/</w:t>
      </w:r>
      <w:r w:rsidR="00FD0DEF">
        <w:rPr>
          <w:rFonts w:ascii="Times New Roman" w:hAnsi="Times New Roman" w:cs="Times New Roman"/>
          <w:b/>
          <w:bCs/>
        </w:rPr>
        <w:t>116</w:t>
      </w:r>
      <w:r>
        <w:rPr>
          <w:rFonts w:ascii="Times New Roman" w:hAnsi="Times New Roman" w:cs="Times New Roman"/>
          <w:b/>
          <w:bCs/>
        </w:rPr>
        <w:t>/2026</w:t>
      </w:r>
    </w:p>
    <w:p w:rsidR="00816935" w:rsidRDefault="00816935">
      <w:pPr>
        <w:pStyle w:val="Bezmezer"/>
        <w:spacing w:after="0" w:line="240" w:lineRule="auto"/>
        <w:ind w:firstLine="397"/>
        <w:jc w:val="both"/>
        <w:rPr>
          <w:rFonts w:ascii="Times New Roman" w:hAnsi="Times New Roman" w:cs="Times New Roman"/>
          <w:b/>
          <w:bCs/>
        </w:rPr>
      </w:pPr>
    </w:p>
    <w:p w:rsidR="00816935" w:rsidRDefault="00EC1E41">
      <w:pPr>
        <w:pStyle w:val="Bezmezer"/>
        <w:spacing w:after="0" w:line="240" w:lineRule="auto"/>
        <w:jc w:val="both"/>
        <w:rPr>
          <w:rFonts w:ascii="Times New Roman" w:hAnsi="Times New Roman" w:cs="Times New Roman"/>
          <w:b/>
          <w:bCs/>
        </w:rPr>
      </w:pPr>
      <w:r>
        <w:rPr>
          <w:rFonts w:ascii="Times New Roman" w:hAnsi="Times New Roman" w:cs="Times New Roman"/>
          <w:b/>
          <w:bCs/>
        </w:rPr>
        <w:t xml:space="preserve">Státní léčebné lázně Janské Lázně, státní podnik </w:t>
      </w:r>
    </w:p>
    <w:p w:rsidR="00816935" w:rsidRDefault="00EC1E41">
      <w:pPr>
        <w:pStyle w:val="Bezmezer"/>
        <w:spacing w:after="0" w:line="240" w:lineRule="auto"/>
        <w:jc w:val="both"/>
        <w:rPr>
          <w:rFonts w:ascii="Times New Roman" w:hAnsi="Times New Roman" w:cs="Times New Roman"/>
        </w:rPr>
      </w:pPr>
      <w:r>
        <w:rPr>
          <w:rFonts w:ascii="Times New Roman" w:hAnsi="Times New Roman" w:cs="Times New Roman"/>
        </w:rPr>
        <w:t>IČO: 00024007, DIČ: CZ00024007</w:t>
      </w:r>
    </w:p>
    <w:p w:rsidR="00816935" w:rsidRDefault="00EC1E41">
      <w:pPr>
        <w:pStyle w:val="Bezmezer"/>
        <w:spacing w:after="0" w:line="240" w:lineRule="auto"/>
        <w:jc w:val="both"/>
        <w:rPr>
          <w:rFonts w:ascii="Times New Roman" w:hAnsi="Times New Roman" w:cs="Times New Roman"/>
        </w:rPr>
      </w:pPr>
      <w:r>
        <w:rPr>
          <w:rFonts w:ascii="Times New Roman" w:hAnsi="Times New Roman" w:cs="Times New Roman"/>
        </w:rPr>
        <w:t>se sídlem náměstí Svobody 272, 542 25 Janské Lázně</w:t>
      </w:r>
    </w:p>
    <w:p w:rsidR="00816935" w:rsidRDefault="00EC1E41">
      <w:pPr>
        <w:pStyle w:val="Bezmezer"/>
        <w:spacing w:after="0" w:line="240" w:lineRule="auto"/>
        <w:jc w:val="both"/>
        <w:rPr>
          <w:rFonts w:ascii="Times New Roman" w:hAnsi="Times New Roman" w:cs="Times New Roman"/>
        </w:rPr>
      </w:pPr>
      <w:r>
        <w:rPr>
          <w:rFonts w:ascii="Times New Roman" w:hAnsi="Times New Roman" w:cs="Times New Roman"/>
        </w:rPr>
        <w:t>zapsán v obchodním rejstříku vedeném Krajským soudem v Hradci Králové, </w:t>
      </w:r>
      <w:proofErr w:type="spellStart"/>
      <w:r>
        <w:rPr>
          <w:rFonts w:ascii="Times New Roman" w:hAnsi="Times New Roman" w:cs="Times New Roman"/>
        </w:rPr>
        <w:t>sp</w:t>
      </w:r>
      <w:proofErr w:type="spellEnd"/>
      <w:r>
        <w:rPr>
          <w:rFonts w:ascii="Times New Roman" w:hAnsi="Times New Roman" w:cs="Times New Roman"/>
        </w:rPr>
        <w:t>. zn. AXII 253</w:t>
      </w:r>
    </w:p>
    <w:p w:rsidR="00816935" w:rsidRDefault="00EC1E41">
      <w:pPr>
        <w:pStyle w:val="Bezmezer"/>
        <w:spacing w:after="0" w:line="240" w:lineRule="auto"/>
        <w:jc w:val="both"/>
        <w:rPr>
          <w:rFonts w:ascii="Times New Roman" w:hAnsi="Times New Roman" w:cs="Times New Roman"/>
        </w:rPr>
      </w:pPr>
      <w:r>
        <w:rPr>
          <w:rFonts w:ascii="Times New Roman" w:hAnsi="Times New Roman" w:cs="Times New Roman"/>
        </w:rPr>
        <w:t xml:space="preserve">zastoupen </w:t>
      </w:r>
      <w:proofErr w:type="spellStart"/>
      <w:r>
        <w:rPr>
          <w:rFonts w:ascii="Times New Roman" w:hAnsi="Times New Roman" w:cs="Times New Roman"/>
        </w:rPr>
        <w:t>xxx</w:t>
      </w:r>
      <w:proofErr w:type="spellEnd"/>
      <w:r>
        <w:rPr>
          <w:rFonts w:ascii="Times New Roman" w:hAnsi="Times New Roman" w:cs="Times New Roman"/>
        </w:rPr>
        <w:t>, ředitelem</w:t>
      </w:r>
    </w:p>
    <w:p w:rsidR="00816935" w:rsidRDefault="00EC1E41">
      <w:pPr>
        <w:pStyle w:val="Bezmezer"/>
        <w:spacing w:after="0" w:line="240" w:lineRule="auto"/>
        <w:jc w:val="both"/>
        <w:rPr>
          <w:rFonts w:ascii="Times New Roman" w:hAnsi="Times New Roman" w:cs="Times New Roman"/>
        </w:rPr>
      </w:pPr>
      <w:r>
        <w:rPr>
          <w:rFonts w:ascii="Times New Roman" w:hAnsi="Times New Roman" w:cs="Times New Roman"/>
        </w:rPr>
        <w:t>(dále jen „objednatel“)</w:t>
      </w:r>
    </w:p>
    <w:p w:rsidR="00816935" w:rsidRDefault="00816935">
      <w:pPr>
        <w:pStyle w:val="Bezmezer"/>
        <w:spacing w:after="0" w:line="240" w:lineRule="auto"/>
        <w:jc w:val="both"/>
        <w:rPr>
          <w:rFonts w:ascii="Times New Roman" w:hAnsi="Times New Roman" w:cs="Times New Roman"/>
        </w:rPr>
      </w:pPr>
    </w:p>
    <w:p w:rsidR="00816935" w:rsidRDefault="00EC1E41">
      <w:pPr>
        <w:pStyle w:val="Bezmezer"/>
        <w:spacing w:after="0" w:line="240" w:lineRule="auto"/>
        <w:jc w:val="both"/>
        <w:rPr>
          <w:rFonts w:ascii="Times New Roman" w:hAnsi="Times New Roman" w:cs="Times New Roman"/>
        </w:rPr>
      </w:pPr>
      <w:r>
        <w:rPr>
          <w:rFonts w:ascii="Times New Roman" w:hAnsi="Times New Roman" w:cs="Times New Roman"/>
        </w:rPr>
        <w:t>a</w:t>
      </w:r>
    </w:p>
    <w:p w:rsidR="00816935" w:rsidRDefault="00816935">
      <w:pPr>
        <w:pStyle w:val="Bezmezer"/>
        <w:spacing w:after="0" w:line="240" w:lineRule="auto"/>
        <w:jc w:val="both"/>
        <w:rPr>
          <w:rFonts w:ascii="Times New Roman" w:hAnsi="Times New Roman" w:cs="Times New Roman"/>
          <w:b/>
          <w:bCs/>
        </w:rPr>
      </w:pPr>
    </w:p>
    <w:p w:rsidR="00816935" w:rsidRPr="00EC1E41" w:rsidRDefault="00EC1E41">
      <w:pPr>
        <w:pStyle w:val="Bezmezer"/>
        <w:spacing w:after="0" w:line="240" w:lineRule="auto"/>
        <w:jc w:val="both"/>
        <w:rPr>
          <w:rFonts w:ascii="Times New Roman" w:hAnsi="Times New Roman" w:cs="Times New Roman"/>
          <w:b/>
          <w:bCs/>
        </w:rPr>
      </w:pPr>
      <w:r w:rsidRPr="00EC1E41">
        <w:rPr>
          <w:rFonts w:ascii="Times New Roman" w:hAnsi="Times New Roman" w:cs="Times New Roman"/>
          <w:b/>
          <w:bCs/>
        </w:rPr>
        <w:t xml:space="preserve">Antonín </w:t>
      </w:r>
      <w:proofErr w:type="gramStart"/>
      <w:r w:rsidRPr="00EC1E41">
        <w:rPr>
          <w:rFonts w:ascii="Times New Roman" w:hAnsi="Times New Roman" w:cs="Times New Roman"/>
          <w:b/>
          <w:bCs/>
        </w:rPr>
        <w:t>Mach - ZEDNICTVÍ</w:t>
      </w:r>
      <w:proofErr w:type="gramEnd"/>
    </w:p>
    <w:p w:rsidR="00816935" w:rsidRPr="00EC1E41" w:rsidRDefault="00EC1E41">
      <w:pPr>
        <w:pStyle w:val="Bezmezer"/>
        <w:spacing w:after="0" w:line="240" w:lineRule="auto"/>
        <w:jc w:val="both"/>
        <w:rPr>
          <w:rFonts w:ascii="Times New Roman" w:hAnsi="Times New Roman" w:cs="Times New Roman"/>
        </w:rPr>
      </w:pPr>
      <w:r w:rsidRPr="00EC1E41">
        <w:rPr>
          <w:rFonts w:ascii="Times New Roman" w:hAnsi="Times New Roman" w:cs="Times New Roman"/>
        </w:rPr>
        <w:t>se sídlem Rudník 546, Rudník 543 72</w:t>
      </w:r>
    </w:p>
    <w:p w:rsidR="00816935" w:rsidRPr="00EC1E41" w:rsidRDefault="00EC1E41">
      <w:pPr>
        <w:pStyle w:val="Bezmezer"/>
        <w:spacing w:after="0" w:line="240" w:lineRule="auto"/>
        <w:jc w:val="both"/>
        <w:rPr>
          <w:rFonts w:ascii="Times New Roman" w:hAnsi="Times New Roman" w:cs="Times New Roman"/>
        </w:rPr>
      </w:pPr>
      <w:r w:rsidRPr="00EC1E41">
        <w:rPr>
          <w:rFonts w:ascii="Times New Roman" w:hAnsi="Times New Roman" w:cs="Times New Roman"/>
        </w:rPr>
        <w:t xml:space="preserve">IČO: 04361938, </w:t>
      </w:r>
    </w:p>
    <w:p w:rsidR="00816935" w:rsidRPr="00EC1E41" w:rsidRDefault="00EC1E41">
      <w:pPr>
        <w:pStyle w:val="Bezmezer"/>
        <w:spacing w:after="0" w:line="240" w:lineRule="auto"/>
        <w:jc w:val="both"/>
        <w:rPr>
          <w:rFonts w:ascii="Times New Roman" w:hAnsi="Times New Roman" w:cs="Times New Roman"/>
        </w:rPr>
      </w:pPr>
      <w:r w:rsidRPr="00EC1E41">
        <w:rPr>
          <w:rFonts w:ascii="Times New Roman" w:hAnsi="Times New Roman" w:cs="Times New Roman"/>
        </w:rPr>
        <w:t>zapsaná v obchodním rejstříku ve Vrchlabí</w:t>
      </w:r>
    </w:p>
    <w:p w:rsidR="00816935" w:rsidRDefault="00EC1E41">
      <w:pPr>
        <w:pStyle w:val="Bezmezer"/>
        <w:spacing w:after="0" w:line="240" w:lineRule="auto"/>
        <w:jc w:val="both"/>
        <w:rPr>
          <w:rFonts w:ascii="Times New Roman" w:hAnsi="Times New Roman" w:cs="Times New Roman"/>
        </w:rPr>
      </w:pPr>
      <w:r w:rsidRPr="00EC1E41">
        <w:rPr>
          <w:rFonts w:ascii="Times New Roman" w:hAnsi="Times New Roman" w:cs="Times New Roman"/>
        </w:rPr>
        <w:t xml:space="preserve">zastoupena </w:t>
      </w:r>
      <w:proofErr w:type="spellStart"/>
      <w:proofErr w:type="gramStart"/>
      <w:r>
        <w:rPr>
          <w:rFonts w:ascii="Times New Roman" w:hAnsi="Times New Roman" w:cs="Times New Roman"/>
        </w:rPr>
        <w:t>xxx</w:t>
      </w:r>
      <w:proofErr w:type="spellEnd"/>
      <w:r w:rsidRPr="00EC1E41">
        <w:rPr>
          <w:rFonts w:ascii="Times New Roman" w:hAnsi="Times New Roman" w:cs="Times New Roman"/>
        </w:rPr>
        <w:t>- OSVČ</w:t>
      </w:r>
      <w:proofErr w:type="gramEnd"/>
    </w:p>
    <w:p w:rsidR="00816935" w:rsidRDefault="00EC1E41">
      <w:pPr>
        <w:pStyle w:val="Bezmezer"/>
        <w:spacing w:after="0" w:line="240" w:lineRule="auto"/>
        <w:jc w:val="both"/>
        <w:rPr>
          <w:rFonts w:ascii="Times New Roman" w:hAnsi="Times New Roman" w:cs="Times New Roman"/>
        </w:rPr>
      </w:pPr>
      <w:r>
        <w:rPr>
          <w:rFonts w:ascii="Times New Roman" w:hAnsi="Times New Roman" w:cs="Times New Roman"/>
        </w:rPr>
        <w:t>(dále jen „zhotovitel“)</w:t>
      </w:r>
    </w:p>
    <w:p w:rsidR="00816935" w:rsidRDefault="00816935">
      <w:pPr>
        <w:pStyle w:val="Bezmezer"/>
        <w:spacing w:before="60" w:after="0" w:line="240" w:lineRule="auto"/>
        <w:jc w:val="both"/>
        <w:rPr>
          <w:rFonts w:ascii="Times New Roman" w:hAnsi="Times New Roman" w:cs="Times New Roman"/>
        </w:rPr>
      </w:pPr>
    </w:p>
    <w:p w:rsidR="00816935" w:rsidRDefault="00EC1E41">
      <w:pPr>
        <w:pStyle w:val="Bezmezer"/>
        <w:spacing w:before="60" w:after="0" w:line="240" w:lineRule="auto"/>
        <w:jc w:val="both"/>
        <w:rPr>
          <w:rFonts w:ascii="Times New Roman" w:hAnsi="Times New Roman" w:cs="Times New Roman"/>
        </w:rPr>
      </w:pPr>
      <w:r>
        <w:rPr>
          <w:rFonts w:ascii="Times New Roman" w:hAnsi="Times New Roman" w:cs="Times New Roman"/>
        </w:rPr>
        <w:t>Objednatel a zhotovitel (dohromady jen „smluvní strany“, nebo každý zvlášť jen „smluvní strana“) ve smyslu ustanovení § 2586 a násl. zákona č. 89/2012 Sb., občanský zákoník, ve znění pozdějších předpisů (dále jen „</w:t>
      </w:r>
      <w:r>
        <w:rPr>
          <w:rFonts w:ascii="Times New Roman" w:hAnsi="Times New Roman" w:cs="Times New Roman"/>
          <w:bCs/>
        </w:rPr>
        <w:t>občanský zákoník</w:t>
      </w:r>
      <w:r>
        <w:rPr>
          <w:rFonts w:ascii="Times New Roman" w:hAnsi="Times New Roman" w:cs="Times New Roman"/>
        </w:rPr>
        <w:t>“) uzavírají níže uvedeného dne, měsíce a roku tuto rámcovou smlouvu v následujícím znění:</w:t>
      </w:r>
    </w:p>
    <w:p w:rsidR="00816935" w:rsidRDefault="00816935">
      <w:pPr>
        <w:pStyle w:val="Bezmezer"/>
        <w:spacing w:before="60" w:after="0" w:line="240" w:lineRule="auto"/>
        <w:jc w:val="both"/>
        <w:rPr>
          <w:rFonts w:ascii="Times New Roman" w:hAnsi="Times New Roman" w:cs="Times New Roman"/>
        </w:rPr>
      </w:pPr>
    </w:p>
    <w:p w:rsidR="00816935" w:rsidRDefault="00EC1E41">
      <w:pPr>
        <w:pStyle w:val="Nadpis9"/>
        <w:numPr>
          <w:ilvl w:val="0"/>
          <w:numId w:val="1"/>
        </w:numPr>
        <w:spacing w:before="60" w:after="0"/>
        <w:rPr>
          <w:rFonts w:cs="Times New Roman"/>
          <w:sz w:val="22"/>
          <w:szCs w:val="22"/>
        </w:rPr>
      </w:pPr>
      <w:r>
        <w:rPr>
          <w:rFonts w:cs="Times New Roman"/>
          <w:sz w:val="22"/>
          <w:szCs w:val="22"/>
        </w:rPr>
        <w:t xml:space="preserve"> Úvodní ustanovení</w:t>
      </w:r>
    </w:p>
    <w:p w:rsidR="00816935" w:rsidRDefault="00816935">
      <w:pPr>
        <w:pStyle w:val="Nadpis9"/>
        <w:spacing w:before="60" w:after="0"/>
        <w:ind w:left="120"/>
        <w:jc w:val="left"/>
        <w:rPr>
          <w:rFonts w:cs="Times New Roman"/>
          <w:sz w:val="22"/>
          <w:szCs w:val="22"/>
        </w:rPr>
      </w:pPr>
    </w:p>
    <w:p w:rsidR="00816935" w:rsidRDefault="00EC1E41">
      <w:pPr>
        <w:pStyle w:val="Bezmezer"/>
        <w:numPr>
          <w:ilvl w:val="1"/>
          <w:numId w:val="1"/>
        </w:numPr>
        <w:spacing w:before="60" w:after="0" w:line="240" w:lineRule="auto"/>
        <w:jc w:val="both"/>
        <w:rPr>
          <w:rFonts w:ascii="Times New Roman" w:hAnsi="Times New Roman" w:cs="Times New Roman"/>
        </w:rPr>
      </w:pPr>
      <w:r>
        <w:rPr>
          <w:rFonts w:ascii="Times New Roman" w:hAnsi="Times New Roman" w:cs="Times New Roman"/>
        </w:rPr>
        <w:t>Smluvní strany uzavírají tuto rámcovou smlouvu (dále jen „smlouva“) na základě výsledku zadávacího řízení k veřejné zakázce malého rozsahu s názvem „Drobné stavební opravy budov – rámcová dohoda“, evidované pod č. 007/2026/ZMR (dále jen „veřejná zakázka“).</w:t>
      </w:r>
    </w:p>
    <w:p w:rsidR="00816935" w:rsidRDefault="00EC1E41">
      <w:pPr>
        <w:pStyle w:val="Bezmezer"/>
        <w:numPr>
          <w:ilvl w:val="1"/>
          <w:numId w:val="1"/>
        </w:numPr>
        <w:spacing w:before="60" w:after="0" w:line="240" w:lineRule="auto"/>
        <w:jc w:val="both"/>
        <w:rPr>
          <w:rFonts w:ascii="Times New Roman" w:hAnsi="Times New Roman" w:cs="Times New Roman"/>
        </w:rPr>
      </w:pPr>
      <w:r>
        <w:rPr>
          <w:rFonts w:ascii="Times New Roman" w:hAnsi="Times New Roman" w:cs="Times New Roman"/>
        </w:rPr>
        <w:t>Zhotovitel potvrzuje, že se v plném rozsahu seznámil s obsahem a povahou požadavků objednatele, že jsou mu známy veškeré technické, kvalitativní a jiné podmínky nezbytné k realizaci díla a že disponuje takovými kapacitami a odbornými znalostmi, které jsou k řádnému provedení díla nezbytné.</w:t>
      </w:r>
    </w:p>
    <w:p w:rsidR="00816935" w:rsidRDefault="00EC1E41">
      <w:pPr>
        <w:pStyle w:val="Bezmezer"/>
        <w:numPr>
          <w:ilvl w:val="1"/>
          <w:numId w:val="1"/>
        </w:numPr>
        <w:spacing w:before="60" w:after="0" w:line="240" w:lineRule="auto"/>
        <w:jc w:val="both"/>
        <w:rPr>
          <w:rFonts w:ascii="Times New Roman" w:hAnsi="Times New Roman" w:cs="Times New Roman"/>
        </w:rPr>
      </w:pPr>
      <w:r>
        <w:rPr>
          <w:rFonts w:ascii="Times New Roman" w:hAnsi="Times New Roman" w:cs="Times New Roman"/>
        </w:rPr>
        <w:t>Účelem této smlouvy je stanovení podmínek, za kterých budou mezi smluvními stranami uzavírány dílčí objednávky na drobné zednické, malířské, instalatérské a další stavební práce v objektech objednatele.</w:t>
      </w:r>
    </w:p>
    <w:p w:rsidR="00816935" w:rsidRDefault="00816935">
      <w:pPr>
        <w:pStyle w:val="Bezmezer"/>
        <w:spacing w:before="60" w:after="0" w:line="240" w:lineRule="auto"/>
        <w:ind w:left="397"/>
        <w:jc w:val="both"/>
        <w:rPr>
          <w:rFonts w:ascii="Times New Roman" w:hAnsi="Times New Roman" w:cs="Times New Roman"/>
        </w:rPr>
      </w:pPr>
    </w:p>
    <w:p w:rsidR="00816935" w:rsidRDefault="00EC1E41">
      <w:pPr>
        <w:pStyle w:val="Nadpis9"/>
        <w:numPr>
          <w:ilvl w:val="0"/>
          <w:numId w:val="1"/>
        </w:numPr>
        <w:spacing w:before="60" w:after="0"/>
        <w:rPr>
          <w:rFonts w:cs="Times New Roman"/>
          <w:sz w:val="22"/>
          <w:szCs w:val="22"/>
        </w:rPr>
      </w:pPr>
      <w:bookmarkStart w:id="0" w:name="_Ref469677934"/>
      <w:r>
        <w:rPr>
          <w:rFonts w:cs="Times New Roman"/>
          <w:sz w:val="22"/>
          <w:szCs w:val="22"/>
        </w:rPr>
        <w:t>Předmět smlouvy</w:t>
      </w:r>
      <w:bookmarkEnd w:id="0"/>
    </w:p>
    <w:p w:rsidR="00816935" w:rsidRDefault="00816935">
      <w:pPr>
        <w:pStyle w:val="Nadpis9"/>
        <w:spacing w:before="60" w:after="0"/>
        <w:ind w:left="120"/>
        <w:jc w:val="left"/>
        <w:rPr>
          <w:rFonts w:cs="Times New Roman"/>
          <w:sz w:val="22"/>
          <w:szCs w:val="22"/>
        </w:rPr>
      </w:pPr>
    </w:p>
    <w:p w:rsidR="00816935" w:rsidRDefault="00EC1E41">
      <w:pPr>
        <w:pStyle w:val="Bezmezer"/>
        <w:numPr>
          <w:ilvl w:val="1"/>
          <w:numId w:val="1"/>
        </w:numPr>
        <w:spacing w:before="60" w:after="0" w:line="240" w:lineRule="auto"/>
        <w:jc w:val="both"/>
        <w:rPr>
          <w:rFonts w:ascii="Times New Roman" w:hAnsi="Times New Roman" w:cs="Times New Roman"/>
        </w:rPr>
      </w:pPr>
      <w:r>
        <w:rPr>
          <w:rFonts w:ascii="Times New Roman" w:hAnsi="Times New Roman" w:cs="Times New Roman"/>
        </w:rPr>
        <w:t>Předmětem této smlouvy je závazek zhotovitele provádět pro objednatele na základě dílčích písemných objednávek drobné zednické, malířské, instalatérské a další stavební práce drobného charakteru, opravy a údržbu v budovách a areálech objednatele (dále jen „</w:t>
      </w:r>
      <w:r>
        <w:rPr>
          <w:rFonts w:ascii="Times New Roman" w:hAnsi="Times New Roman" w:cs="Times New Roman"/>
          <w:bCs/>
        </w:rPr>
        <w:t>dílo</w:t>
      </w:r>
      <w:r>
        <w:rPr>
          <w:rFonts w:ascii="Times New Roman" w:hAnsi="Times New Roman" w:cs="Times New Roman"/>
        </w:rPr>
        <w:t>“).</w:t>
      </w:r>
    </w:p>
    <w:p w:rsidR="00816935" w:rsidRDefault="00EC1E41">
      <w:pPr>
        <w:pStyle w:val="Bezmezer"/>
        <w:numPr>
          <w:ilvl w:val="1"/>
          <w:numId w:val="1"/>
        </w:numPr>
        <w:spacing w:before="60" w:after="0" w:line="240" w:lineRule="auto"/>
        <w:jc w:val="both"/>
        <w:rPr>
          <w:rFonts w:ascii="Times New Roman" w:hAnsi="Times New Roman" w:cs="Times New Roman"/>
        </w:rPr>
      </w:pPr>
      <w:r>
        <w:rPr>
          <w:rFonts w:ascii="Times New Roman" w:hAnsi="Times New Roman" w:cs="Times New Roman"/>
        </w:rPr>
        <w:t>Konkrétní rozsah díla, místo jeho plnění a termín realizace budou specifikovány v jednotlivých dílčích objednávkách vystavených na předepsaném formuláři objednatele. Seznam budov a exteriérových ploch, v nichž může být dílo realizováno, je uveden v příloze č. 1 této smlouvy.</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Součástí díla jsou dále veškeré činnosti nezbytné pro jeho řádné a bezpečné dokončení, zejména:</w:t>
      </w:r>
    </w:p>
    <w:p w:rsidR="00816935" w:rsidRDefault="00EC1E41">
      <w:pPr>
        <w:pStyle w:val="Bezmezer"/>
        <w:numPr>
          <w:ilvl w:val="2"/>
          <w:numId w:val="1"/>
        </w:numPr>
        <w:spacing w:before="60"/>
        <w:jc w:val="both"/>
        <w:rPr>
          <w:rFonts w:ascii="Times New Roman" w:hAnsi="Times New Roman" w:cs="Times New Roman"/>
        </w:rPr>
      </w:pPr>
      <w:r>
        <w:rPr>
          <w:rFonts w:ascii="Times New Roman" w:hAnsi="Times New Roman" w:cs="Times New Roman"/>
        </w:rPr>
        <w:t>uvedení dotčených prostor do původního stavu;</w:t>
      </w:r>
    </w:p>
    <w:p w:rsidR="00816935" w:rsidRDefault="00EC1E41">
      <w:pPr>
        <w:pStyle w:val="Bezmezer"/>
        <w:numPr>
          <w:ilvl w:val="2"/>
          <w:numId w:val="1"/>
        </w:numPr>
        <w:spacing w:before="60"/>
        <w:jc w:val="both"/>
        <w:rPr>
          <w:rFonts w:ascii="Times New Roman" w:hAnsi="Times New Roman" w:cs="Times New Roman"/>
        </w:rPr>
      </w:pPr>
      <w:r>
        <w:rPr>
          <w:rFonts w:ascii="Times New Roman" w:hAnsi="Times New Roman" w:cs="Times New Roman"/>
        </w:rPr>
        <w:t>průběžný a závěrečný úklid v místě plnění;</w:t>
      </w:r>
    </w:p>
    <w:p w:rsidR="00816935" w:rsidRDefault="00EC1E41">
      <w:pPr>
        <w:pStyle w:val="Bezmezer"/>
        <w:numPr>
          <w:ilvl w:val="2"/>
          <w:numId w:val="1"/>
        </w:numPr>
        <w:spacing w:before="60"/>
        <w:jc w:val="both"/>
        <w:rPr>
          <w:rFonts w:ascii="Times New Roman" w:hAnsi="Times New Roman" w:cs="Times New Roman"/>
        </w:rPr>
      </w:pPr>
      <w:r>
        <w:rPr>
          <w:rFonts w:ascii="Times New Roman" w:hAnsi="Times New Roman" w:cs="Times New Roman"/>
        </w:rPr>
        <w:t>odvoz a ekologická likvidace vzniklého odpadu v souladu s platnými právními předpisy.</w:t>
      </w:r>
    </w:p>
    <w:p w:rsidR="00816935" w:rsidRDefault="00EC1E41">
      <w:pPr>
        <w:pStyle w:val="Bezmezer"/>
        <w:numPr>
          <w:ilvl w:val="1"/>
          <w:numId w:val="1"/>
        </w:numPr>
        <w:spacing w:before="60" w:after="0" w:line="240" w:lineRule="auto"/>
        <w:jc w:val="both"/>
        <w:rPr>
          <w:rFonts w:ascii="Times New Roman" w:hAnsi="Times New Roman" w:cs="Times New Roman"/>
        </w:rPr>
      </w:pPr>
      <w:r>
        <w:rPr>
          <w:rFonts w:ascii="Times New Roman" w:hAnsi="Times New Roman" w:cs="Times New Roman"/>
        </w:rPr>
        <w:lastRenderedPageBreak/>
        <w:t>Objednatel se zavazuje řádně provedené dílo převzít a zaplatit zhotoviteli sjednanou cenu za podmínek stanovených v Článku III této smlouvy.</w:t>
      </w:r>
    </w:p>
    <w:p w:rsidR="00816935" w:rsidRDefault="00816935">
      <w:pPr>
        <w:pStyle w:val="Bezmezer"/>
        <w:spacing w:before="60" w:after="0" w:line="240" w:lineRule="auto"/>
        <w:jc w:val="both"/>
        <w:rPr>
          <w:rFonts w:ascii="Times New Roman" w:hAnsi="Times New Roman" w:cs="Times New Roman"/>
        </w:rPr>
      </w:pPr>
    </w:p>
    <w:p w:rsidR="00816935" w:rsidRDefault="00EC1E41">
      <w:pPr>
        <w:pStyle w:val="Bezmezer"/>
        <w:numPr>
          <w:ilvl w:val="1"/>
          <w:numId w:val="1"/>
        </w:numPr>
        <w:spacing w:before="60" w:after="0" w:line="240" w:lineRule="auto"/>
        <w:jc w:val="both"/>
        <w:rPr>
          <w:rFonts w:ascii="Times New Roman" w:hAnsi="Times New Roman" w:cs="Times New Roman"/>
        </w:rPr>
      </w:pPr>
      <w:r>
        <w:rPr>
          <w:rFonts w:ascii="Times New Roman" w:hAnsi="Times New Roman" w:cs="Times New Roman"/>
        </w:rPr>
        <w:t>Pokud bude výsledkem činnosti zhotovitele v rámci realizace díla předmět chráněný autorským právem (např. drobná projektová dokumentace, specifické grafické či technické řešení), poskytuje zhotovitel objednateli okamžikem jeho předání výhradní, časově a územně neomezené oprávnění k jeho užití všemi známými způsoby. Odměna za poskytnutí tohoto oprávnění (licence) je již plně zahrnuta ve sjednané ceně díla. Objednatel je oprávněn toto oprávnění zcela nebo zčásti postoupit třetí osobě či udělit podlicenci bez dalšího souhlasu zhotovitele.</w:t>
      </w:r>
    </w:p>
    <w:p w:rsidR="00816935" w:rsidRDefault="00816935">
      <w:pPr>
        <w:pStyle w:val="Bezmezer"/>
        <w:spacing w:before="60" w:after="0" w:line="240" w:lineRule="auto"/>
        <w:ind w:left="397"/>
        <w:jc w:val="both"/>
        <w:rPr>
          <w:rFonts w:ascii="Times New Roman" w:hAnsi="Times New Roman" w:cs="Times New Roman"/>
        </w:rPr>
      </w:pPr>
    </w:p>
    <w:p w:rsidR="00816935" w:rsidRDefault="00EC1E41">
      <w:pPr>
        <w:pStyle w:val="Nadpis9"/>
        <w:numPr>
          <w:ilvl w:val="0"/>
          <w:numId w:val="1"/>
        </w:numPr>
        <w:spacing w:before="60" w:after="0"/>
        <w:rPr>
          <w:rFonts w:cs="Times New Roman"/>
          <w:sz w:val="22"/>
          <w:szCs w:val="22"/>
        </w:rPr>
      </w:pPr>
      <w:r>
        <w:rPr>
          <w:rFonts w:cs="Times New Roman"/>
          <w:sz w:val="22"/>
          <w:szCs w:val="22"/>
        </w:rPr>
        <w:t>Cena za dílo a platební podmínky</w:t>
      </w:r>
    </w:p>
    <w:p w:rsidR="00816935" w:rsidRDefault="00816935">
      <w:pPr>
        <w:pStyle w:val="Nadpis9"/>
        <w:spacing w:before="60" w:after="0"/>
        <w:ind w:left="120"/>
        <w:jc w:val="left"/>
        <w:rPr>
          <w:rFonts w:cs="Times New Roman"/>
          <w:sz w:val="22"/>
          <w:szCs w:val="22"/>
        </w:rPr>
      </w:pPr>
    </w:p>
    <w:p w:rsidR="00816935" w:rsidRDefault="00EC1E41">
      <w:pPr>
        <w:pStyle w:val="Bezmezer"/>
        <w:numPr>
          <w:ilvl w:val="1"/>
          <w:numId w:val="1"/>
        </w:numPr>
        <w:spacing w:before="60" w:after="0" w:line="240" w:lineRule="auto"/>
        <w:jc w:val="both"/>
        <w:rPr>
          <w:rFonts w:ascii="Times New Roman" w:hAnsi="Times New Roman" w:cs="Times New Roman"/>
        </w:rPr>
      </w:pPr>
      <w:bookmarkStart w:id="1" w:name="_Ref469678246"/>
      <w:bookmarkEnd w:id="1"/>
      <w:r>
        <w:rPr>
          <w:rFonts w:ascii="Times New Roman" w:hAnsi="Times New Roman" w:cs="Times New Roman"/>
        </w:rPr>
        <w:t>Cena za řádně provedené dílo je stanovena na základě nabídky zhotovitele podané v rámci zadávacího řízení veřejné zakázky a skládá se z následujících složek:</w:t>
      </w:r>
    </w:p>
    <w:p w:rsidR="00816935" w:rsidRPr="00EC1E41" w:rsidRDefault="00EC1E41">
      <w:pPr>
        <w:pStyle w:val="Odstavecseseznamem"/>
        <w:numPr>
          <w:ilvl w:val="2"/>
          <w:numId w:val="1"/>
        </w:numPr>
        <w:spacing w:before="60" w:after="0" w:line="240" w:lineRule="auto"/>
        <w:jc w:val="both"/>
        <w:rPr>
          <w:rFonts w:ascii="Times New Roman" w:hAnsi="Times New Roman" w:cs="Times New Roman"/>
          <w:lang w:val="cs-CZ"/>
        </w:rPr>
      </w:pPr>
      <w:r>
        <w:rPr>
          <w:rFonts w:ascii="Times New Roman" w:hAnsi="Times New Roman" w:cs="Times New Roman"/>
          <w:b/>
          <w:bCs/>
          <w:lang w:val="cs-CZ"/>
        </w:rPr>
        <w:t>Hodinová sazba</w:t>
      </w:r>
      <w:r w:rsidRPr="00EC1E41">
        <w:rPr>
          <w:rFonts w:ascii="Times New Roman" w:hAnsi="Times New Roman" w:cs="Times New Roman"/>
          <w:lang w:val="cs-CZ"/>
        </w:rPr>
        <w:t xml:space="preserve">: </w:t>
      </w:r>
      <w:proofErr w:type="spellStart"/>
      <w:r>
        <w:rPr>
          <w:rFonts w:ascii="Times New Roman" w:hAnsi="Times New Roman" w:cs="Times New Roman"/>
          <w:lang w:val="cs-CZ"/>
        </w:rPr>
        <w:t>xxx</w:t>
      </w:r>
      <w:r w:rsidRPr="00EC1E41">
        <w:rPr>
          <w:rFonts w:ascii="Times New Roman" w:hAnsi="Times New Roman" w:cs="Times New Roman"/>
          <w:lang w:val="cs-CZ"/>
        </w:rPr>
        <w:t>Kč</w:t>
      </w:r>
      <w:proofErr w:type="spellEnd"/>
      <w:r w:rsidRPr="00EC1E41">
        <w:rPr>
          <w:rFonts w:ascii="Times New Roman" w:hAnsi="Times New Roman" w:cs="Times New Roman"/>
          <w:lang w:val="cs-CZ"/>
        </w:rPr>
        <w:t xml:space="preserve"> bez DPH / hodina čistého času práce na dílčí objednávce;</w:t>
      </w:r>
    </w:p>
    <w:p w:rsidR="00816935" w:rsidRPr="00EC1E41" w:rsidRDefault="00EC1E41">
      <w:pPr>
        <w:pStyle w:val="Odstavecseseznamem"/>
        <w:numPr>
          <w:ilvl w:val="2"/>
          <w:numId w:val="1"/>
        </w:numPr>
        <w:spacing w:before="60" w:after="0" w:line="240" w:lineRule="auto"/>
        <w:jc w:val="both"/>
        <w:rPr>
          <w:rFonts w:ascii="Times New Roman" w:hAnsi="Times New Roman" w:cs="Times New Roman"/>
          <w:lang w:val="cs-CZ"/>
        </w:rPr>
      </w:pPr>
      <w:r w:rsidRPr="00EC1E41">
        <w:rPr>
          <w:rFonts w:ascii="Times New Roman" w:hAnsi="Times New Roman" w:cs="Times New Roman"/>
          <w:b/>
          <w:bCs/>
          <w:lang w:val="cs-CZ"/>
        </w:rPr>
        <w:t>Paušální sazba za dopravu</w:t>
      </w:r>
      <w:r w:rsidRPr="00EC1E41">
        <w:rPr>
          <w:rFonts w:ascii="Times New Roman" w:hAnsi="Times New Roman" w:cs="Times New Roman"/>
          <w:lang w:val="cs-CZ"/>
        </w:rPr>
        <w:t xml:space="preserve">: </w:t>
      </w:r>
      <w:proofErr w:type="spellStart"/>
      <w:r>
        <w:rPr>
          <w:rFonts w:ascii="Times New Roman" w:hAnsi="Times New Roman" w:cs="Times New Roman"/>
          <w:lang w:val="cs-CZ"/>
        </w:rPr>
        <w:t>xxx</w:t>
      </w:r>
      <w:proofErr w:type="spellEnd"/>
      <w:r w:rsidRPr="00EC1E41">
        <w:rPr>
          <w:rFonts w:ascii="Times New Roman" w:hAnsi="Times New Roman" w:cs="Times New Roman"/>
          <w:lang w:val="cs-CZ"/>
        </w:rPr>
        <w:t xml:space="preserve"> Kč bez DPH / 1 výjezd (zahrnuje cestu tam i zpět ze sídla zhotovitele do Janských Lázní za jeden kalendářní den);</w:t>
      </w:r>
    </w:p>
    <w:p w:rsidR="00816935" w:rsidRDefault="00EC1E41">
      <w:pPr>
        <w:pStyle w:val="Odstavecseseznamem"/>
        <w:numPr>
          <w:ilvl w:val="2"/>
          <w:numId w:val="1"/>
        </w:numPr>
        <w:spacing w:before="60"/>
        <w:jc w:val="both"/>
        <w:rPr>
          <w:rFonts w:ascii="Times New Roman" w:hAnsi="Times New Roman" w:cs="Times New Roman"/>
          <w:lang w:val="cs-CZ"/>
        </w:rPr>
      </w:pPr>
      <w:r w:rsidRPr="00EC1E41">
        <w:rPr>
          <w:rFonts w:ascii="Times New Roman" w:hAnsi="Times New Roman" w:cs="Times New Roman"/>
          <w:b/>
          <w:bCs/>
          <w:lang w:val="cs-CZ"/>
        </w:rPr>
        <w:t>Sazba za dopravu materiálu</w:t>
      </w:r>
      <w:r w:rsidRPr="00EC1E41">
        <w:rPr>
          <w:rFonts w:ascii="Times New Roman" w:hAnsi="Times New Roman" w:cs="Times New Roman"/>
          <w:lang w:val="cs-CZ"/>
        </w:rPr>
        <w:t xml:space="preserve">: </w:t>
      </w:r>
      <w:proofErr w:type="spellStart"/>
      <w:r>
        <w:rPr>
          <w:rFonts w:ascii="Times New Roman" w:hAnsi="Times New Roman" w:cs="Times New Roman"/>
          <w:lang w:val="cs-CZ"/>
        </w:rPr>
        <w:t>xxx</w:t>
      </w:r>
      <w:proofErr w:type="spellEnd"/>
      <w:r>
        <w:rPr>
          <w:rFonts w:ascii="Times New Roman" w:hAnsi="Times New Roman" w:cs="Times New Roman"/>
          <w:lang w:val="cs-CZ"/>
        </w:rPr>
        <w:t xml:space="preserve"> Kč bez DPH / 1 km (při cestě pro materiál na místo určené zadavatelem nebo při odvozu odpadu na skládku).</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Sjednané jednotkové ceny jsou stanoveny jako nejvýše přípustné a obsahují veškeré náklady zhotovitele nezbytné pro řádné splnění díla (s výjimkou nákladů na materiál, který zajišťuje objednatel). Hodinová sazba zahrnuje zejména náklady na vlastní vybavení, nářadí, ochranné pomůcky, režijní náklady a zisk zhotovitele.</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Hodinová sazba bude účtována pouze za čistý čas provádění prací v budovách či areálech objednatele. Nevztahuje se na čas strávený dopravou, nákupem (vyzvedáváním) materiálu či přípravnými pracemi mimo objekty objednatele.</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Zhotovitel je oprávněn přefakturovat objednateli prokazatelně vynaložený poplatek za uložení odpadu na skládce (skládkovné).</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 xml:space="preserve">Celková hodnota plnění realizovaného na základě této smlouvy nesmí po celou dobu její účinnosti přesáhnout </w:t>
      </w:r>
      <w:r>
        <w:rPr>
          <w:rFonts w:ascii="Times New Roman" w:hAnsi="Times New Roman" w:cs="Times New Roman"/>
          <w:b/>
          <w:bCs/>
        </w:rPr>
        <w:t xml:space="preserve">částku </w:t>
      </w:r>
      <w:proofErr w:type="spellStart"/>
      <w:r>
        <w:rPr>
          <w:rFonts w:ascii="Times New Roman" w:hAnsi="Times New Roman" w:cs="Times New Roman"/>
          <w:b/>
          <w:bCs/>
        </w:rPr>
        <w:t>xxx</w:t>
      </w:r>
      <w:proofErr w:type="spellEnd"/>
      <w:r>
        <w:rPr>
          <w:rFonts w:ascii="Times New Roman" w:hAnsi="Times New Roman" w:cs="Times New Roman"/>
          <w:b/>
          <w:bCs/>
        </w:rPr>
        <w:t xml:space="preserve"> Kč bez DPH</w:t>
      </w:r>
      <w:r>
        <w:rPr>
          <w:rFonts w:ascii="Times New Roman" w:hAnsi="Times New Roman" w:cs="Times New Roman"/>
        </w:rPr>
        <w:t>. Objednatel není povinen vyčerpat tento limit v plné výši.</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Cena za provedené práce bude hrazena měsíčně na základě faktur (daňových dokladů) vystavených zhotovitelem vždy do 5. dne kalendářního měsíce následujícího po měsíci, v němž bylo plnění poskytnuto, a to na základě odsouhlaseného souhrnného přehledu dle Článku VI odst. 8 této smlouvy. Přílohou každé faktury musí být:</w:t>
      </w:r>
    </w:p>
    <w:p w:rsidR="00816935" w:rsidRDefault="00EC1E41">
      <w:pPr>
        <w:pStyle w:val="Bezmezer"/>
        <w:numPr>
          <w:ilvl w:val="2"/>
          <w:numId w:val="1"/>
        </w:numPr>
        <w:spacing w:before="60"/>
        <w:jc w:val="both"/>
        <w:rPr>
          <w:rFonts w:ascii="Times New Roman" w:hAnsi="Times New Roman" w:cs="Times New Roman"/>
        </w:rPr>
      </w:pPr>
      <w:r>
        <w:rPr>
          <w:rFonts w:ascii="Times New Roman" w:hAnsi="Times New Roman" w:cs="Times New Roman"/>
        </w:rPr>
        <w:t>soupis provedených prací (výkaz hodin potvrzený na recepci objednatele);</w:t>
      </w:r>
    </w:p>
    <w:p w:rsidR="00816935" w:rsidRDefault="00EC1E41">
      <w:pPr>
        <w:pStyle w:val="Bezmezer"/>
        <w:numPr>
          <w:ilvl w:val="2"/>
          <w:numId w:val="1"/>
        </w:numPr>
        <w:spacing w:before="60"/>
        <w:jc w:val="both"/>
        <w:rPr>
          <w:rFonts w:ascii="Times New Roman" w:hAnsi="Times New Roman" w:cs="Times New Roman"/>
        </w:rPr>
      </w:pPr>
      <w:r>
        <w:rPr>
          <w:rFonts w:ascii="Times New Roman" w:hAnsi="Times New Roman" w:cs="Times New Roman"/>
        </w:rPr>
        <w:t>seznam spotřebovaného materiálu;</w:t>
      </w:r>
    </w:p>
    <w:p w:rsidR="00816935" w:rsidRDefault="00EC1E41">
      <w:pPr>
        <w:pStyle w:val="Bezmezer"/>
        <w:numPr>
          <w:ilvl w:val="2"/>
          <w:numId w:val="1"/>
        </w:numPr>
        <w:spacing w:before="60"/>
        <w:jc w:val="both"/>
        <w:rPr>
          <w:rFonts w:ascii="Times New Roman" w:hAnsi="Times New Roman" w:cs="Times New Roman"/>
        </w:rPr>
      </w:pPr>
      <w:r>
        <w:rPr>
          <w:rFonts w:ascii="Times New Roman" w:hAnsi="Times New Roman" w:cs="Times New Roman"/>
        </w:rPr>
        <w:t>potvrzené dílčí objednávky odpovědným pracovníkem objednatele.</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Splatnost faktur je 30 dnů ode dne jejich doručení objednateli. Součástí faktury musí být položkový rozpočet a podepsaný protokol o předání a převzetí díla (potvrzená dílčí objednávka). Nebude-li faktura obsahovat stanovené náležitosti nebo bude-li věcně nesprávná, je objednatel oprávněn ji vrátit. Nová lhůta splatnosti počne běžet doručením opravené faktury.</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lastRenderedPageBreak/>
        <w:t>K cenám bez DPH bude připočtena DPH v zákonné výši platné ke dni zdanitelného plnění. To neplatí v případě, kdy je uplatňován režim přenesené daňové povinnosti dle § 92e zákona o DPH, kdy je povinnost přiznat a zaplatit daň přenesena na objednatele.</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Jakékoliv plnění dle této smlouvy podléhající DPH je splatné bezhotovostním převodem na bankovní účet smluvní strany uvedený v příslušném daňovém dokladu – faktuře – a smluvní strana prohlašuje, že každý takový bankovní účet je správcem daně zveřejněn způsobem umožňujícím dálkový přístup ve smyslu zákona č. 235/2004 Sb., o dani z přidané hodnoty, v platném znění (dále jen „ZDPH“).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Zhotovitel bere na vědomí,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816935" w:rsidRDefault="00816935">
      <w:pPr>
        <w:pStyle w:val="Bezmezer"/>
        <w:spacing w:before="60" w:after="0" w:line="240" w:lineRule="auto"/>
        <w:ind w:left="397"/>
        <w:jc w:val="both"/>
        <w:rPr>
          <w:rFonts w:ascii="Times New Roman" w:hAnsi="Times New Roman" w:cs="Times New Roman"/>
        </w:rPr>
      </w:pPr>
      <w:bookmarkStart w:id="2" w:name="_Ref469678246_kopie_1"/>
      <w:bookmarkEnd w:id="2"/>
    </w:p>
    <w:p w:rsidR="00816935" w:rsidRDefault="00EC1E41">
      <w:pPr>
        <w:pStyle w:val="Nadpis9"/>
        <w:numPr>
          <w:ilvl w:val="0"/>
          <w:numId w:val="1"/>
        </w:numPr>
        <w:spacing w:before="60" w:after="0"/>
        <w:rPr>
          <w:rFonts w:cs="Times New Roman"/>
          <w:sz w:val="22"/>
          <w:szCs w:val="22"/>
        </w:rPr>
      </w:pPr>
      <w:r>
        <w:rPr>
          <w:rFonts w:cs="Times New Roman"/>
          <w:sz w:val="22"/>
          <w:szCs w:val="22"/>
        </w:rPr>
        <w:t xml:space="preserve"> Dílčí objednávky</w:t>
      </w:r>
    </w:p>
    <w:p w:rsidR="00816935" w:rsidRDefault="00816935">
      <w:pPr>
        <w:pStyle w:val="Nadpis9"/>
        <w:spacing w:before="60" w:after="0"/>
        <w:ind w:left="120"/>
        <w:jc w:val="left"/>
        <w:rPr>
          <w:rFonts w:cs="Times New Roman"/>
          <w:sz w:val="22"/>
          <w:szCs w:val="22"/>
        </w:rPr>
      </w:pPr>
    </w:p>
    <w:p w:rsidR="00816935" w:rsidRDefault="00EC1E41">
      <w:pPr>
        <w:pStyle w:val="Odstavecseseznamem"/>
        <w:numPr>
          <w:ilvl w:val="1"/>
          <w:numId w:val="1"/>
        </w:numPr>
        <w:spacing w:before="60"/>
        <w:jc w:val="both"/>
        <w:rPr>
          <w:rFonts w:ascii="Times New Roman" w:hAnsi="Times New Roman" w:cs="Times New Roman"/>
          <w:color w:val="auto"/>
          <w:lang w:val="cs-CZ"/>
        </w:rPr>
      </w:pPr>
      <w:r>
        <w:rPr>
          <w:rFonts w:ascii="Times New Roman" w:hAnsi="Times New Roman" w:cs="Times New Roman"/>
          <w:color w:val="auto"/>
          <w:lang w:val="cs-CZ"/>
        </w:rPr>
        <w:t>Realizace konkrétního plnění bude probíhat na základě jednotlivých písemných objednávek vystavených objednatelem na předepsaném formuláři, který tvoří přílohu č. 2 této smlouvy.</w:t>
      </w:r>
    </w:p>
    <w:p w:rsidR="00816935" w:rsidRDefault="00EC1E41">
      <w:pPr>
        <w:pStyle w:val="Odstavecseseznamem"/>
        <w:numPr>
          <w:ilvl w:val="1"/>
          <w:numId w:val="1"/>
        </w:numPr>
        <w:spacing w:before="60"/>
        <w:jc w:val="both"/>
        <w:rPr>
          <w:rFonts w:ascii="Times New Roman" w:hAnsi="Times New Roman" w:cs="Times New Roman"/>
          <w:color w:val="auto"/>
          <w:lang w:val="cs-CZ"/>
        </w:rPr>
      </w:pPr>
      <w:r>
        <w:rPr>
          <w:rFonts w:ascii="Times New Roman" w:hAnsi="Times New Roman" w:cs="Times New Roman"/>
          <w:color w:val="auto"/>
          <w:lang w:val="cs-CZ"/>
        </w:rPr>
        <w:t>Objednatel zašle objednávku elektronicky na e-mailovou adresu kontaktní osoby zhotovitele uvedenou v Článku XIII této smlouvy.</w:t>
      </w:r>
    </w:p>
    <w:p w:rsidR="00816935" w:rsidRDefault="00EC1E41">
      <w:pPr>
        <w:pStyle w:val="Odstavecseseznamem"/>
        <w:numPr>
          <w:ilvl w:val="1"/>
          <w:numId w:val="1"/>
        </w:numPr>
        <w:spacing w:before="60"/>
        <w:jc w:val="both"/>
        <w:rPr>
          <w:rFonts w:ascii="Times New Roman" w:hAnsi="Times New Roman" w:cs="Times New Roman"/>
          <w:color w:val="auto"/>
          <w:lang w:val="cs-CZ"/>
        </w:rPr>
      </w:pPr>
      <w:r>
        <w:rPr>
          <w:rFonts w:ascii="Times New Roman" w:hAnsi="Times New Roman" w:cs="Times New Roman"/>
          <w:color w:val="auto"/>
          <w:lang w:val="cs-CZ"/>
        </w:rPr>
        <w:t>Objednávka bude obsahovat tyto údaje:</w:t>
      </w:r>
    </w:p>
    <w:p w:rsidR="00816935" w:rsidRDefault="00EC1E41">
      <w:pPr>
        <w:pStyle w:val="Odstavecseseznamem"/>
        <w:numPr>
          <w:ilvl w:val="2"/>
          <w:numId w:val="1"/>
        </w:numPr>
        <w:spacing w:before="60"/>
        <w:jc w:val="both"/>
        <w:rPr>
          <w:rFonts w:ascii="Times New Roman" w:hAnsi="Times New Roman" w:cs="Times New Roman"/>
          <w:color w:val="auto"/>
          <w:lang w:val="cs-CZ"/>
        </w:rPr>
      </w:pPr>
      <w:r>
        <w:rPr>
          <w:rFonts w:ascii="Times New Roman" w:hAnsi="Times New Roman" w:cs="Times New Roman"/>
          <w:lang w:val="cs-CZ"/>
        </w:rPr>
        <w:t>odkaz na tuto smlouvu (její evidenční číslo);</w:t>
      </w:r>
    </w:p>
    <w:p w:rsidR="00816935" w:rsidRDefault="00EC1E41">
      <w:pPr>
        <w:pStyle w:val="Odstavecseseznamem"/>
        <w:numPr>
          <w:ilvl w:val="2"/>
          <w:numId w:val="1"/>
        </w:numPr>
        <w:spacing w:before="60"/>
        <w:jc w:val="both"/>
        <w:rPr>
          <w:rFonts w:ascii="Times New Roman" w:hAnsi="Times New Roman" w:cs="Times New Roman"/>
          <w:color w:val="auto"/>
          <w:lang w:val="cs-CZ"/>
        </w:rPr>
      </w:pPr>
      <w:r>
        <w:rPr>
          <w:rFonts w:ascii="Times New Roman" w:hAnsi="Times New Roman" w:cs="Times New Roman"/>
          <w:lang w:val="cs-CZ"/>
        </w:rPr>
        <w:t>věcnou specifikaci díla (budova, podlaží, místnost, popis činnosti);</w:t>
      </w:r>
    </w:p>
    <w:p w:rsidR="00816935" w:rsidRDefault="00EC1E41">
      <w:pPr>
        <w:pStyle w:val="Odstavecseseznamem"/>
        <w:numPr>
          <w:ilvl w:val="2"/>
          <w:numId w:val="1"/>
        </w:numPr>
        <w:spacing w:before="60"/>
        <w:jc w:val="both"/>
        <w:rPr>
          <w:rFonts w:ascii="Times New Roman" w:hAnsi="Times New Roman" w:cs="Times New Roman"/>
          <w:color w:val="auto"/>
          <w:lang w:val="cs-CZ"/>
        </w:rPr>
      </w:pPr>
      <w:r>
        <w:rPr>
          <w:rFonts w:ascii="Times New Roman" w:hAnsi="Times New Roman" w:cs="Times New Roman"/>
          <w:lang w:val="cs-CZ"/>
        </w:rPr>
        <w:t>termín nástupu k realizaci a předpokládaný termín předání díla;</w:t>
      </w:r>
    </w:p>
    <w:p w:rsidR="00816935" w:rsidRDefault="00EC1E41">
      <w:pPr>
        <w:pStyle w:val="Odstavecseseznamem"/>
        <w:numPr>
          <w:ilvl w:val="2"/>
          <w:numId w:val="1"/>
        </w:numPr>
        <w:spacing w:before="60"/>
        <w:jc w:val="both"/>
        <w:rPr>
          <w:rFonts w:ascii="Times New Roman" w:hAnsi="Times New Roman" w:cs="Times New Roman"/>
          <w:color w:val="auto"/>
          <w:lang w:val="cs-CZ"/>
        </w:rPr>
      </w:pPr>
      <w:r>
        <w:rPr>
          <w:rFonts w:ascii="Times New Roman" w:hAnsi="Times New Roman" w:cs="Times New Roman"/>
          <w:lang w:val="cs-CZ"/>
        </w:rPr>
        <w:t>seznam předpokládaného potřebného materiálu;</w:t>
      </w:r>
    </w:p>
    <w:p w:rsidR="00816935" w:rsidRDefault="00EC1E41">
      <w:pPr>
        <w:pStyle w:val="Odstavecseseznamem"/>
        <w:numPr>
          <w:ilvl w:val="2"/>
          <w:numId w:val="1"/>
        </w:numPr>
        <w:spacing w:before="60"/>
        <w:jc w:val="both"/>
        <w:rPr>
          <w:rFonts w:ascii="Times New Roman" w:hAnsi="Times New Roman" w:cs="Times New Roman"/>
          <w:color w:val="auto"/>
          <w:lang w:val="cs-CZ"/>
        </w:rPr>
      </w:pPr>
      <w:r>
        <w:rPr>
          <w:rFonts w:ascii="Times New Roman" w:hAnsi="Times New Roman" w:cs="Times New Roman"/>
          <w:lang w:val="cs-CZ"/>
        </w:rPr>
        <w:t>případné další specifické požadavky na provádění díla s ohledem na provoz objednatele.</w:t>
      </w:r>
    </w:p>
    <w:p w:rsidR="00816935" w:rsidRDefault="00EC1E41">
      <w:pPr>
        <w:pStyle w:val="Odstavecseseznamem"/>
        <w:numPr>
          <w:ilvl w:val="1"/>
          <w:numId w:val="1"/>
        </w:numPr>
        <w:spacing w:before="60"/>
        <w:jc w:val="both"/>
        <w:rPr>
          <w:rFonts w:ascii="Times New Roman" w:hAnsi="Times New Roman" w:cs="Times New Roman"/>
          <w:color w:val="auto"/>
          <w:lang w:val="cs-CZ"/>
        </w:rPr>
      </w:pPr>
      <w:r>
        <w:rPr>
          <w:rFonts w:ascii="Times New Roman" w:hAnsi="Times New Roman" w:cs="Times New Roman"/>
          <w:color w:val="auto"/>
          <w:lang w:val="cs-CZ"/>
        </w:rPr>
        <w:t>Zhotovitel je povinen potvrdit přijetí objednávky nejpozději do 1 pracovního dne od jejího odeslání objednatelem. V případě, že zhotovitel objednávku v této lhůtě výslovně neodmítne z objektivních důvodů (např. kolize s dříve potvrzenou objednávkou v rámci sjednané kapacity), považuje se objednávka za akceptovanou.</w:t>
      </w:r>
    </w:p>
    <w:p w:rsidR="00816935" w:rsidRDefault="00EC1E41">
      <w:pPr>
        <w:pStyle w:val="Odstavecseseznamem"/>
        <w:numPr>
          <w:ilvl w:val="1"/>
          <w:numId w:val="1"/>
        </w:numPr>
        <w:spacing w:before="60"/>
        <w:jc w:val="both"/>
        <w:rPr>
          <w:rFonts w:ascii="Times New Roman" w:hAnsi="Times New Roman" w:cs="Times New Roman"/>
          <w:color w:val="auto"/>
          <w:lang w:val="cs-CZ"/>
        </w:rPr>
      </w:pPr>
      <w:r>
        <w:rPr>
          <w:rFonts w:ascii="Times New Roman" w:hAnsi="Times New Roman" w:cs="Times New Roman"/>
          <w:color w:val="auto"/>
          <w:lang w:val="cs-CZ"/>
        </w:rPr>
        <w:t>Zhotovitel je povinen nastoupit k realizaci díla nejpozději do 5 pracovních dnů od akceptace objednávky, nedohodnou-li se smluvní strany v konkrétním případě jinak.</w:t>
      </w:r>
    </w:p>
    <w:p w:rsidR="00816935" w:rsidRDefault="00EC1E41">
      <w:pPr>
        <w:pStyle w:val="Odstavecseseznamem"/>
        <w:numPr>
          <w:ilvl w:val="1"/>
          <w:numId w:val="1"/>
        </w:numPr>
        <w:spacing w:before="60"/>
        <w:jc w:val="both"/>
        <w:rPr>
          <w:rFonts w:ascii="Times New Roman" w:hAnsi="Times New Roman" w:cs="Times New Roman"/>
          <w:color w:val="auto"/>
          <w:lang w:val="cs-CZ"/>
        </w:rPr>
      </w:pPr>
      <w:r>
        <w:rPr>
          <w:rFonts w:ascii="Times New Roman" w:hAnsi="Times New Roman" w:cs="Times New Roman"/>
          <w:color w:val="auto"/>
          <w:lang w:val="cs-CZ"/>
        </w:rPr>
        <w:t>Objednatel bude dílčí objednávky zadávat tak, aby sled jednotlivých prací umožňoval kontinuální průběh činností pro 1 až 2 pracovníky zhotovitele v pracovních dnech, případně dle jiné dohody smluvních stran.</w:t>
      </w:r>
    </w:p>
    <w:p w:rsidR="00816935" w:rsidRDefault="00EC1E41">
      <w:pPr>
        <w:pStyle w:val="Odstavecseseznamem"/>
        <w:numPr>
          <w:ilvl w:val="1"/>
          <w:numId w:val="1"/>
        </w:numPr>
        <w:spacing w:before="60"/>
        <w:jc w:val="both"/>
        <w:rPr>
          <w:rFonts w:ascii="Times New Roman" w:hAnsi="Times New Roman" w:cs="Times New Roman"/>
          <w:color w:val="auto"/>
          <w:lang w:val="cs-CZ"/>
        </w:rPr>
      </w:pPr>
      <w:r>
        <w:rPr>
          <w:rFonts w:ascii="Times New Roman" w:hAnsi="Times New Roman" w:cs="Times New Roman"/>
          <w:color w:val="auto"/>
          <w:lang w:val="cs-CZ"/>
        </w:rPr>
        <w:t>Zhotovitel bere na vědomí, že objednatel nemá povinnost objednat práce v celkové předpokládané hodnotě veřejné zakázky dle Článku III odst. 5 této smlouvy. Zhotovitel se nemůže vůči objednateli domáhat vystavení objednávek ani požadovat úhradu jakýchkoliv plateb s výjimkou ceny za řádně provedené a předané části díla.</w:t>
      </w:r>
    </w:p>
    <w:p w:rsidR="00816935" w:rsidRDefault="00816935">
      <w:pPr>
        <w:pStyle w:val="Odstavecseseznamem"/>
        <w:spacing w:before="60"/>
        <w:ind w:left="397"/>
        <w:jc w:val="both"/>
        <w:rPr>
          <w:rFonts w:ascii="Times New Roman" w:hAnsi="Times New Roman" w:cs="Times New Roman"/>
          <w:color w:val="auto"/>
          <w:lang w:val="cs-CZ"/>
        </w:rPr>
      </w:pPr>
    </w:p>
    <w:p w:rsidR="00816935" w:rsidRDefault="00EC1E41">
      <w:pPr>
        <w:pStyle w:val="Nadpis9"/>
        <w:numPr>
          <w:ilvl w:val="0"/>
          <w:numId w:val="1"/>
        </w:numPr>
        <w:spacing w:before="60" w:after="0"/>
        <w:rPr>
          <w:rFonts w:cs="Times New Roman"/>
          <w:sz w:val="22"/>
          <w:szCs w:val="22"/>
        </w:rPr>
      </w:pPr>
      <w:r>
        <w:rPr>
          <w:rFonts w:cs="Times New Roman"/>
          <w:sz w:val="22"/>
          <w:szCs w:val="22"/>
        </w:rPr>
        <w:t>Místo a podmínky provádění díla</w:t>
      </w:r>
    </w:p>
    <w:p w:rsidR="00816935" w:rsidRDefault="00816935">
      <w:pPr>
        <w:pStyle w:val="Nadpis9"/>
        <w:spacing w:before="60" w:after="0"/>
        <w:ind w:left="120"/>
        <w:jc w:val="left"/>
        <w:rPr>
          <w:rFonts w:cs="Times New Roman"/>
          <w:sz w:val="22"/>
          <w:szCs w:val="22"/>
        </w:rPr>
      </w:pP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Místem plnění jsou budovy a areály objednatele v Janských Lázních. Konkrétní objekt bude vždy určen v dílčí objednávce dle seznamu v příloze č. 1 této smlouvy.</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Zhotovitel je povinen zajistit evidenci pracovní doby svých pracovníků při každém vstupu do objektů objednatele. Záznam o příchodu a odchodu bude prováděn osobně na centrálních recepcích Janský dvůr nebo Vesna. Tento záznam je nezbytným podkladem pro fakturaci hodinové sazby.</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Materiál pro realizaci díla zajišťuje objednatel. Zhotovitel materiál vyzvedne na určených místech (skladech a výdejnách) objednatele na základě písemného oprávnění.</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Zhotovitel je povinen vést přesnou evidenci spotřebovaného materiálu na pracovních výkazech. Nespotřebovaný materiál musí být neprodleně vrácen objednateli k dalšímu využití.</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Zhotovitel odpovídá za čistotu a pořádek v místě plnění. Po dokončení prací je zhotovitel povinen dotčené prostory uklidit a zajistit odvoz a ekologickou likvidaci vzniklého odpadu v souladu s platnými předpisy.</w:t>
      </w:r>
    </w:p>
    <w:p w:rsidR="00816935" w:rsidRDefault="00EC1E41">
      <w:pPr>
        <w:pStyle w:val="Bezmezer"/>
        <w:numPr>
          <w:ilvl w:val="1"/>
          <w:numId w:val="1"/>
        </w:numPr>
        <w:spacing w:before="60" w:after="0" w:line="240" w:lineRule="auto"/>
        <w:jc w:val="both"/>
        <w:rPr>
          <w:rFonts w:ascii="Times New Roman" w:hAnsi="Times New Roman" w:cs="Times New Roman"/>
        </w:rPr>
      </w:pPr>
      <w:r>
        <w:rPr>
          <w:rFonts w:ascii="Times New Roman" w:hAnsi="Times New Roman" w:cs="Times New Roman"/>
        </w:rPr>
        <w:t>Zhotovitel je povinen provádět dílo v souladu s technickými normami, bezpečnostními, hygienickými a protipožárními předpisy. Zhotovitel plně odpovídá za bezpečnost práce svých zaměstnanců.</w:t>
      </w:r>
    </w:p>
    <w:p w:rsidR="00816935" w:rsidRDefault="00816935">
      <w:pPr>
        <w:pStyle w:val="Bezmezer"/>
        <w:spacing w:before="60" w:after="0" w:line="240" w:lineRule="auto"/>
        <w:ind w:left="397"/>
        <w:jc w:val="both"/>
        <w:rPr>
          <w:rFonts w:ascii="Times New Roman" w:hAnsi="Times New Roman" w:cs="Times New Roman"/>
        </w:rPr>
      </w:pPr>
    </w:p>
    <w:p w:rsidR="00816935" w:rsidRDefault="00EC1E41">
      <w:pPr>
        <w:pStyle w:val="Nadpis9"/>
        <w:numPr>
          <w:ilvl w:val="0"/>
          <w:numId w:val="1"/>
        </w:numPr>
        <w:spacing w:before="60" w:after="0"/>
        <w:ind w:left="119" w:hanging="119"/>
        <w:rPr>
          <w:rFonts w:cs="Times New Roman"/>
          <w:sz w:val="22"/>
          <w:szCs w:val="22"/>
        </w:rPr>
      </w:pPr>
      <w:r>
        <w:rPr>
          <w:rFonts w:cs="Times New Roman"/>
          <w:sz w:val="22"/>
          <w:szCs w:val="22"/>
        </w:rPr>
        <w:t>Předání a převzetí díla</w:t>
      </w:r>
    </w:p>
    <w:p w:rsidR="00816935" w:rsidRDefault="00816935">
      <w:pPr>
        <w:pStyle w:val="Nadpis9"/>
        <w:spacing w:before="60" w:after="0"/>
        <w:ind w:left="119"/>
        <w:jc w:val="left"/>
        <w:rPr>
          <w:rFonts w:cs="Times New Roman"/>
          <w:sz w:val="22"/>
          <w:szCs w:val="22"/>
        </w:rPr>
      </w:pP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Zhotovitel je povinen každé jednotlivé dílo dle dílčí objednávky provést, dokončit a předat objednateli nejpozději v termínu stanoveném v příslušné objednávce. Zhotovitel je oprávněn vyzvat objednatele k převzetí díla i před sjednaným termínem; objednatel je v takovém případě povinen přistoupit k přejímce bez zbytečného odkladu.</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O předání a převzetí každého dílčího díla bude sepsán zápis, a to formou vyplnění a podpisu formuláře „Dílčí objednávka opravy-údržby“, jehož vzor tvoří přílohu č. 2 této smlouvy. Zhotovitel na formuláři uvede datum dokončení a skutečný rozsah provedených prací.</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 xml:space="preserve">Řádné provedení prací si zhotovitel nechá potvrdit odpovědným pracovníkem objednatele (vedoucím provozně-technického oddělení, </w:t>
      </w:r>
      <w:r>
        <w:rPr>
          <w:rFonts w:asciiTheme="minorHAnsi" w:hAnsiTheme="minorHAnsi"/>
          <w:bCs/>
        </w:rPr>
        <w:t>odborným technikem správy a údržby</w:t>
      </w:r>
      <w:r>
        <w:rPr>
          <w:rFonts w:ascii="Times New Roman" w:hAnsi="Times New Roman" w:cs="Times New Roman"/>
        </w:rPr>
        <w:t>), který podpisem na formuláři stvrzuje převzetí dokončeného díla. Dokončené dílo, které nebylo takto převzato a potvrzeno odpovědným pracovníkem objednatele, se pro účely této smlouvy považuje za neprovedené.</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Součástí potvrzeného protokolu (objednávky) pro účely následné fakturace musí být alespoň tyto údaje:</w:t>
      </w:r>
    </w:p>
    <w:p w:rsidR="00816935" w:rsidRDefault="00EC1E41">
      <w:pPr>
        <w:pStyle w:val="Bezmezer"/>
        <w:numPr>
          <w:ilvl w:val="2"/>
          <w:numId w:val="1"/>
        </w:numPr>
        <w:spacing w:before="60"/>
        <w:jc w:val="both"/>
        <w:rPr>
          <w:rFonts w:ascii="Times New Roman" w:hAnsi="Times New Roman" w:cs="Times New Roman"/>
        </w:rPr>
      </w:pPr>
      <w:r>
        <w:rPr>
          <w:rFonts w:ascii="Times New Roman" w:hAnsi="Times New Roman" w:cs="Times New Roman"/>
        </w:rPr>
        <w:t>přesné datum provedení prací;</w:t>
      </w:r>
    </w:p>
    <w:p w:rsidR="00816935" w:rsidRDefault="00EC1E41">
      <w:pPr>
        <w:pStyle w:val="Bezmezer"/>
        <w:numPr>
          <w:ilvl w:val="2"/>
          <w:numId w:val="1"/>
        </w:numPr>
        <w:spacing w:before="60"/>
        <w:jc w:val="both"/>
        <w:rPr>
          <w:rFonts w:ascii="Times New Roman" w:hAnsi="Times New Roman" w:cs="Times New Roman"/>
        </w:rPr>
      </w:pPr>
      <w:r>
        <w:rPr>
          <w:rFonts w:ascii="Times New Roman" w:hAnsi="Times New Roman" w:cs="Times New Roman"/>
        </w:rPr>
        <w:t>počet odpracovaných hodin v členění dle jednotlivých činností (čistý čas);</w:t>
      </w:r>
    </w:p>
    <w:p w:rsidR="00816935" w:rsidRDefault="00EC1E41">
      <w:pPr>
        <w:pStyle w:val="Bezmezer"/>
        <w:numPr>
          <w:ilvl w:val="2"/>
          <w:numId w:val="1"/>
        </w:numPr>
        <w:spacing w:before="60"/>
        <w:jc w:val="both"/>
        <w:rPr>
          <w:rFonts w:ascii="Times New Roman" w:hAnsi="Times New Roman" w:cs="Times New Roman"/>
        </w:rPr>
      </w:pPr>
      <w:r>
        <w:rPr>
          <w:rFonts w:ascii="Times New Roman" w:hAnsi="Times New Roman" w:cs="Times New Roman"/>
        </w:rPr>
        <w:t>soupis skutečně spotřebovaného materiálu (v jednotkách);</w:t>
      </w:r>
    </w:p>
    <w:p w:rsidR="00816935" w:rsidRDefault="00EC1E41">
      <w:pPr>
        <w:pStyle w:val="Bezmezer"/>
        <w:numPr>
          <w:ilvl w:val="2"/>
          <w:numId w:val="1"/>
        </w:numPr>
        <w:spacing w:before="60"/>
        <w:jc w:val="both"/>
        <w:rPr>
          <w:rFonts w:ascii="Times New Roman" w:hAnsi="Times New Roman" w:cs="Times New Roman"/>
        </w:rPr>
      </w:pPr>
      <w:r>
        <w:rPr>
          <w:rFonts w:ascii="Times New Roman" w:hAnsi="Times New Roman" w:cs="Times New Roman"/>
        </w:rPr>
        <w:t>jednotkové ceny a celková cena za konkrétní dílčí opravu bez DPH.</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lastRenderedPageBreak/>
        <w:t>Objednatel je oprávněn odmítnout převzetí díla, pokud vykazuje vady, nedodělky nebo není-li zhotoveno v souladu s akceptovanou objednávkou. V takovém případě sdělí objednatel zhotoviteli písemně (zápisem do protokolu) důvody odmítnutí převzetí. Zhotovitel je povinen vady odstranit tak, aby bylo možné dílo převzít v souladu s objednávkou.</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Pokud bude odstraňování vad trvat déle než lhůta stanovená v objednávce pro zhotovení díla, je zhotovitel v prodlení s dokončením díla se všemi z toho vyplývajícími důsledky (smluvní pokuty).</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Převezme-li objednatel výjimečně dílo vykazující drobné vady a nedodělky, které samy o sobě, ani ve spojení s jinými, nebrání užívání díla, musí být v protokolu o předání uveden termín a způsob jejich odstranění. Nedohodnou-li se strany na termínu, musí být vady odstraněny nejpozději do 5 pracovních dnů.</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Zhotovitel předloží objednateli vždy k poslednímu dni kalendářního měsíce souhrnný přehled všech potvrzených dílčích protokolů (objednávek) realizovaných v daném měsíci v členění dle jednotlivých objektů. Tento souhrnný přehled slouží jako podklad pro vystavení faktury.</w:t>
      </w:r>
    </w:p>
    <w:p w:rsidR="00816935" w:rsidRDefault="00816935">
      <w:pPr>
        <w:pStyle w:val="Bezmezer"/>
        <w:spacing w:before="60"/>
        <w:jc w:val="both"/>
        <w:rPr>
          <w:rFonts w:ascii="Times New Roman" w:hAnsi="Times New Roman" w:cs="Times New Roman"/>
        </w:rPr>
      </w:pPr>
    </w:p>
    <w:p w:rsidR="00816935" w:rsidRDefault="00EC1E41">
      <w:pPr>
        <w:pStyle w:val="Nadpis9"/>
        <w:numPr>
          <w:ilvl w:val="0"/>
          <w:numId w:val="1"/>
        </w:numPr>
        <w:spacing w:before="60" w:after="0"/>
        <w:rPr>
          <w:rFonts w:cs="Times New Roman"/>
          <w:sz w:val="22"/>
          <w:szCs w:val="22"/>
        </w:rPr>
      </w:pPr>
      <w:r>
        <w:rPr>
          <w:rFonts w:cs="Times New Roman"/>
          <w:sz w:val="22"/>
          <w:szCs w:val="22"/>
        </w:rPr>
        <w:t xml:space="preserve"> Práva a povinnosti zhotovitele</w:t>
      </w:r>
    </w:p>
    <w:p w:rsidR="00816935" w:rsidRDefault="00816935">
      <w:pPr>
        <w:pStyle w:val="Nadpis9"/>
        <w:spacing w:before="60" w:after="0"/>
        <w:ind w:left="120"/>
        <w:jc w:val="left"/>
        <w:rPr>
          <w:rFonts w:cs="Times New Roman"/>
          <w:sz w:val="22"/>
          <w:szCs w:val="22"/>
        </w:rPr>
      </w:pP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Zhotovitel je povinen provádět dílo na vlastní odpovědnost, ve sjednaném rozsahu, kvalitě a v termínech dle potvrzených dílčích objednávek. Zhotovitel prohlašuje, že disponuje veškerými potřebnými oprávněními k podnikání a odbornou kvalifikací nezbytnou pro řádné plnění předmětu této smlouvy.</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Zhotovitel je povinen provádět dílo v souladu s příslušnými technickými normami (ČSN), bezpečnostními, hygienickými a protipožárními předpisy. Zhotovitel v plném rozsahu odpovídá za bezpečnost a ochranu zdraví při práci (BOZP) svých zaměstnanců a zajišťuje si vlastní soustavný dozor nad bezpečností práce.</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Zhotovitel je povinen k realizaci díla používat výhradně vlastní vybavení, zejména nářadí, technické pomůcky a ochranné pracovní oděvy. Zhotovitel výslovně bere na vědomí, že není oprávněn využívat vybavení objednatele.</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Zhotovitel je povinen písemně specifikovat potřebu materiálu pro každou dílčí objednávku a tento materiál si osobně vyzvednout ve skladech objednatele na základě vystaveného oprávnění. Se svěřeným materiálem je zhotovitel povinen nakládat hospodárně a nespotřebovaný materiál vrátit objednateli nejpozději při předání dokončeného díla. Nebezpečí škody na materiálu (zejména riziko jeho ztráty, zničení nebo poškození) přechází na zhotovitele okamžikem jeho fyzického převzetí v určeném skladu či výdejně objednatele a trvá až do doby jeho řádného zapracování do díla nebo jeho protokolárního vrácení objednateli. Zhotovitel plně odpovídá za veškeré škody na materiálu vzniklé v této době, a to i během jeho přepravy mezi objekty v areálu objednatele.</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Zhotovitel je povinen účastnit se na výzvu objednatele kontrolních dnů a jednání týkajících se postupu prací. O změnách kontaktních osob nebo jiných důležitých skutečnostech je zhotovitel povinen objednatele neprodleně informovat.</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Zhotovitel plně odpovídá za škodu či újmu způsobenou při realizaci díla nebo v souvislosti s ní, a to jak objednateli, tak třetím osobám, pokud byla způsobena jeho zaviněním či nedbalostí. Odpovědnost za škodu se řídí příslušnými ustanoveními občanského zákoníku.</w:t>
      </w:r>
    </w:p>
    <w:p w:rsidR="00816935" w:rsidRDefault="00EC1E41">
      <w:pPr>
        <w:pStyle w:val="Bezmezer"/>
        <w:numPr>
          <w:ilvl w:val="1"/>
          <w:numId w:val="1"/>
        </w:numPr>
        <w:spacing w:before="60" w:after="0" w:line="240" w:lineRule="auto"/>
        <w:jc w:val="both"/>
        <w:rPr>
          <w:rFonts w:ascii="Times New Roman" w:hAnsi="Times New Roman" w:cs="Times New Roman"/>
        </w:rPr>
      </w:pPr>
      <w:r>
        <w:rPr>
          <w:rFonts w:ascii="Times New Roman" w:hAnsi="Times New Roman" w:cs="Times New Roman"/>
        </w:rPr>
        <w:lastRenderedPageBreak/>
        <w:t>Zhotovitel se zavazuje mít po celou dobu trvání této smlouvy sjednáno pojištění odpovědnosti za škodu způsobenou svou činností s limitem pojistného plnění minimálně 5 000 000 Kč na jednu pojistnou událost. Kopii pojistné smlouvy nebo platného pojistného certifikátu je zhotovitel povinen předložit objednateli na vyžádání do 3 dnů. Nesplnění této povinnosti se považuje za podstatné porušení smlouvy a zakládá právo objednatele od smlouvy odstoupit.</w:t>
      </w:r>
    </w:p>
    <w:p w:rsidR="00816935" w:rsidRDefault="00816935">
      <w:pPr>
        <w:pStyle w:val="Bezmezer"/>
        <w:spacing w:before="60" w:after="0" w:line="240" w:lineRule="auto"/>
        <w:ind w:left="397"/>
        <w:jc w:val="both"/>
        <w:rPr>
          <w:rFonts w:ascii="Times New Roman" w:hAnsi="Times New Roman" w:cs="Times New Roman"/>
        </w:rPr>
      </w:pPr>
    </w:p>
    <w:p w:rsidR="00816935" w:rsidRDefault="00EC1E41">
      <w:pPr>
        <w:pStyle w:val="Bezmezer"/>
        <w:numPr>
          <w:ilvl w:val="1"/>
          <w:numId w:val="1"/>
        </w:numPr>
        <w:spacing w:before="60" w:after="0" w:line="240" w:lineRule="auto"/>
        <w:jc w:val="both"/>
        <w:rPr>
          <w:rFonts w:ascii="Times New Roman" w:hAnsi="Times New Roman" w:cs="Times New Roman"/>
        </w:rPr>
      </w:pPr>
      <w:r>
        <w:rPr>
          <w:rFonts w:ascii="Times New Roman" w:hAnsi="Times New Roman" w:cs="Times New Roman"/>
        </w:rPr>
        <w:t>Zhotovitel je oprávněn plnit část díla prostřednictvím subdodavatele pouze s předchozím písemným souhlasem objednatele. Zhotovitel odpovídá za plnění subdodavatele tak, jako by plnil sám.</w:t>
      </w:r>
    </w:p>
    <w:p w:rsidR="00816935" w:rsidRDefault="00816935">
      <w:pPr>
        <w:pStyle w:val="Bezmezer"/>
        <w:spacing w:before="60" w:after="0" w:line="240" w:lineRule="auto"/>
        <w:ind w:left="397"/>
        <w:jc w:val="both"/>
        <w:rPr>
          <w:rFonts w:ascii="Times New Roman" w:hAnsi="Times New Roman" w:cs="Times New Roman"/>
        </w:rPr>
      </w:pPr>
    </w:p>
    <w:p w:rsidR="00816935" w:rsidRDefault="00EC1E41">
      <w:pPr>
        <w:pStyle w:val="Nadpis9"/>
        <w:numPr>
          <w:ilvl w:val="0"/>
          <w:numId w:val="1"/>
        </w:numPr>
        <w:spacing w:before="60" w:after="0"/>
        <w:rPr>
          <w:rFonts w:cs="Times New Roman"/>
          <w:sz w:val="22"/>
          <w:szCs w:val="22"/>
        </w:rPr>
      </w:pPr>
      <w:r>
        <w:rPr>
          <w:rFonts w:cs="Times New Roman"/>
          <w:sz w:val="22"/>
          <w:szCs w:val="22"/>
        </w:rPr>
        <w:t xml:space="preserve"> Práva a povinnosti objednatele</w:t>
      </w:r>
    </w:p>
    <w:p w:rsidR="00816935" w:rsidRDefault="00816935">
      <w:pPr>
        <w:pStyle w:val="Nadpis9"/>
        <w:spacing w:before="60" w:after="0"/>
        <w:ind w:left="120"/>
        <w:jc w:val="left"/>
        <w:rPr>
          <w:rFonts w:cs="Times New Roman"/>
          <w:sz w:val="22"/>
          <w:szCs w:val="22"/>
        </w:rPr>
      </w:pP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Objednatel je povinen poskytovat zhotoviteli úplné, pravdivé a včasné informace, které jsou nezbytné pro řádnou realizaci díla podle této smlouvy a konkrétních dílčích objednávek.</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Objednatel je povinen umožnit zhotoviteli přístup do prostor, ve kterých má být dílo prováděno, a to ve všech pracovních dnech, nedohodnou-li se strany v objednávce jinak. Na základě předchozí oboustranné dohody lze prostory zpřístupnit i ve dnech pracovního klidu.</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Objednatel je povinen v každém jednotlivém prostoru seznámit zhotovitele s konkrétními požadavky na provedení díla a s okolnostmi, které mohou mít vliv na průběh prací, zejména s ohledem na zachování provozu lázeňského zařízení.</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Objednatel je povinen zajistit dodávku materiálu pro realizaci díla podle specifikace odsouhlasené v dílčí objednávce. Objednatel určí místa (sklady a výdejny), kde si zhotovitel materiál vyzvedne.</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Objednatel je oprávněn kdykoliv kontrolovat provádění díla. Zjistí-li, že zhotovitel provádí dílo v rozporu se svými povinnostmi nebo v nedostatečné kvalitě, je oprávněn požadovat okamžitou nápravu.</w:t>
      </w:r>
    </w:p>
    <w:p w:rsidR="00816935" w:rsidRDefault="00EC1E41">
      <w:pPr>
        <w:pStyle w:val="Bezmezer"/>
        <w:numPr>
          <w:ilvl w:val="1"/>
          <w:numId w:val="1"/>
        </w:numPr>
        <w:spacing w:before="60" w:after="0" w:line="240" w:lineRule="auto"/>
        <w:jc w:val="both"/>
        <w:rPr>
          <w:rFonts w:ascii="Times New Roman" w:hAnsi="Times New Roman" w:cs="Times New Roman"/>
        </w:rPr>
      </w:pPr>
      <w:r>
        <w:rPr>
          <w:rFonts w:ascii="Times New Roman" w:hAnsi="Times New Roman" w:cs="Times New Roman"/>
        </w:rPr>
        <w:t>Objednatel je povinen se na výzvu zhotovitele účastnit předání a převzetí dokončeného díla a o tomto převzetí se zhotovitelem sepsat zápis podle postupu uvedeného v Článku VI této smlouvy.</w:t>
      </w:r>
    </w:p>
    <w:p w:rsidR="00816935" w:rsidRDefault="00816935">
      <w:pPr>
        <w:pStyle w:val="Bezmezer"/>
        <w:spacing w:before="60" w:after="0" w:line="240" w:lineRule="auto"/>
        <w:ind w:left="397"/>
        <w:jc w:val="both"/>
        <w:rPr>
          <w:rFonts w:ascii="Times New Roman" w:hAnsi="Times New Roman" w:cs="Times New Roman"/>
        </w:rPr>
      </w:pPr>
    </w:p>
    <w:p w:rsidR="00816935" w:rsidRDefault="00EC1E41">
      <w:pPr>
        <w:pStyle w:val="Nadpis9"/>
        <w:numPr>
          <w:ilvl w:val="0"/>
          <w:numId w:val="1"/>
        </w:numPr>
        <w:spacing w:before="60" w:after="0"/>
        <w:rPr>
          <w:rFonts w:cs="Times New Roman"/>
          <w:sz w:val="22"/>
          <w:szCs w:val="22"/>
        </w:rPr>
      </w:pPr>
      <w:r>
        <w:rPr>
          <w:rFonts w:cs="Times New Roman"/>
          <w:sz w:val="22"/>
          <w:szCs w:val="22"/>
        </w:rPr>
        <w:t>Záruka za dílo</w:t>
      </w:r>
    </w:p>
    <w:p w:rsidR="00816935" w:rsidRDefault="00816935">
      <w:pPr>
        <w:pStyle w:val="Nadpis9"/>
        <w:spacing w:before="60" w:after="0"/>
        <w:ind w:left="120"/>
        <w:jc w:val="left"/>
        <w:rPr>
          <w:rFonts w:cs="Times New Roman"/>
          <w:sz w:val="22"/>
          <w:szCs w:val="22"/>
        </w:rPr>
      </w:pP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Zhotovitel ručí za kvalitu a odborné provedení každého dílčího díla realizovaného podle této smlouvy po dobu 12 měsíců. Záruční doba počíná běžet dnem protokolárního předání a převzetí konkrétní části díla bez vad a nedodělků, tedy dnem podpisu dílčího předávacího protokolu objednatelem.</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Objednatel je povinen reklamovat zjištěné vady písemně, a to nejpozději do 30 dnů od jejich zjištění. Reklamace musí obsahovat popis vady a informaci o tom, jak se projevuje. Za písemnou formu se pro účely reklamace považuje i e-mailová zpráva zaslaná kontaktní osobě zhotovitele.</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Zhotovitel je povinen bezplatně odstranit reklamované vady v záruční době nejpozději do 5 pracovních dnů od doručení oznámení o reklamaci, pokud se smluvní strany s ohledem na charakter vady nedohodnou písemně na jiné lhůtě.</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Pokud zhotovitel neodstraní reklamované vady ve stanovené lhůtě, nebo pokud před jejím uplynutím oznámí, že vady neodstraní, vzniká objednateli právo volby mezi následujícími nároky:</w:t>
      </w:r>
    </w:p>
    <w:p w:rsidR="00816935" w:rsidRDefault="00EC1E41">
      <w:pPr>
        <w:pStyle w:val="Bezmezer"/>
        <w:numPr>
          <w:ilvl w:val="2"/>
          <w:numId w:val="1"/>
        </w:numPr>
        <w:spacing w:before="60"/>
        <w:jc w:val="both"/>
        <w:rPr>
          <w:rFonts w:ascii="Times New Roman" w:hAnsi="Times New Roman" w:cs="Times New Roman"/>
        </w:rPr>
      </w:pPr>
      <w:r>
        <w:rPr>
          <w:rFonts w:ascii="Times New Roman" w:hAnsi="Times New Roman" w:cs="Times New Roman"/>
        </w:rPr>
        <w:t>uplatnění přiměřené slevy ze sjednané ceny díla;</w:t>
      </w:r>
    </w:p>
    <w:p w:rsidR="00816935" w:rsidRDefault="00EC1E41">
      <w:pPr>
        <w:pStyle w:val="Bezmezer"/>
        <w:numPr>
          <w:ilvl w:val="2"/>
          <w:numId w:val="1"/>
        </w:numPr>
        <w:spacing w:before="60"/>
        <w:jc w:val="both"/>
        <w:rPr>
          <w:rFonts w:ascii="Times New Roman" w:hAnsi="Times New Roman" w:cs="Times New Roman"/>
        </w:rPr>
      </w:pPr>
      <w:r>
        <w:rPr>
          <w:rFonts w:ascii="Times New Roman" w:hAnsi="Times New Roman" w:cs="Times New Roman"/>
        </w:rPr>
        <w:t>zajištění opravy prostřednictvím třetí osoby na náklady zhotovitele;</w:t>
      </w:r>
    </w:p>
    <w:p w:rsidR="00816935" w:rsidRDefault="00EC1E41">
      <w:pPr>
        <w:pStyle w:val="Bezmezer"/>
        <w:numPr>
          <w:ilvl w:val="2"/>
          <w:numId w:val="1"/>
        </w:numPr>
        <w:spacing w:before="60"/>
        <w:jc w:val="both"/>
        <w:rPr>
          <w:rFonts w:ascii="Times New Roman" w:hAnsi="Times New Roman" w:cs="Times New Roman"/>
        </w:rPr>
      </w:pPr>
      <w:r>
        <w:rPr>
          <w:rFonts w:ascii="Times New Roman" w:hAnsi="Times New Roman" w:cs="Times New Roman"/>
        </w:rPr>
        <w:lastRenderedPageBreak/>
        <w:t>odstoupení od příslušné dílčí objednávky nebo od této rámcové smlouvy jako celku.</w:t>
      </w:r>
    </w:p>
    <w:p w:rsidR="00816935" w:rsidRDefault="00EC1E41">
      <w:pPr>
        <w:pStyle w:val="Bezmezer"/>
        <w:numPr>
          <w:ilvl w:val="1"/>
          <w:numId w:val="1"/>
        </w:numPr>
        <w:spacing w:before="60" w:after="0" w:line="240" w:lineRule="auto"/>
        <w:jc w:val="both"/>
        <w:rPr>
          <w:rFonts w:ascii="Times New Roman" w:hAnsi="Times New Roman" w:cs="Times New Roman"/>
        </w:rPr>
      </w:pPr>
      <w:r>
        <w:rPr>
          <w:rFonts w:ascii="Times New Roman" w:hAnsi="Times New Roman" w:cs="Times New Roman"/>
        </w:rPr>
        <w:t>Volba konkrétního řešení podle předchozího odstavce náleží výhradně objednateli. Uplatněním nároků z odpovědnosti za vady není dotčen nárok objednatele na náhradu škody nebo na zaplacení smluvní pokuty.</w:t>
      </w:r>
    </w:p>
    <w:p w:rsidR="00816935" w:rsidRDefault="00816935">
      <w:pPr>
        <w:pStyle w:val="Bezmezer"/>
        <w:spacing w:before="60" w:after="0" w:line="240" w:lineRule="auto"/>
        <w:ind w:left="397"/>
        <w:jc w:val="both"/>
        <w:rPr>
          <w:rFonts w:ascii="Times New Roman" w:hAnsi="Times New Roman" w:cs="Times New Roman"/>
        </w:rPr>
      </w:pPr>
    </w:p>
    <w:p w:rsidR="00816935" w:rsidRDefault="00EC1E41">
      <w:pPr>
        <w:pStyle w:val="Nadpis9"/>
        <w:numPr>
          <w:ilvl w:val="0"/>
          <w:numId w:val="1"/>
        </w:numPr>
        <w:spacing w:before="60" w:after="0"/>
        <w:rPr>
          <w:rFonts w:cs="Times New Roman"/>
          <w:sz w:val="22"/>
          <w:szCs w:val="22"/>
        </w:rPr>
      </w:pPr>
      <w:r>
        <w:rPr>
          <w:rFonts w:cs="Times New Roman"/>
          <w:sz w:val="22"/>
          <w:szCs w:val="22"/>
        </w:rPr>
        <w:t>Smluvní pokuty a sankce</w:t>
      </w:r>
    </w:p>
    <w:p w:rsidR="00816935" w:rsidRDefault="00816935">
      <w:pPr>
        <w:pStyle w:val="Nadpis9"/>
        <w:spacing w:before="60" w:after="0"/>
        <w:ind w:left="120"/>
        <w:jc w:val="left"/>
        <w:rPr>
          <w:rFonts w:cs="Times New Roman"/>
          <w:sz w:val="22"/>
          <w:szCs w:val="22"/>
        </w:rPr>
      </w:pPr>
    </w:p>
    <w:p w:rsidR="00816935" w:rsidRDefault="00EC1E41">
      <w:pPr>
        <w:pStyle w:val="Bezmezer"/>
        <w:numPr>
          <w:ilvl w:val="1"/>
          <w:numId w:val="1"/>
        </w:numPr>
        <w:spacing w:before="60"/>
        <w:jc w:val="both"/>
        <w:rPr>
          <w:rFonts w:ascii="Times New Roman" w:hAnsi="Times New Roman" w:cs="Times New Roman"/>
          <w:color w:val="auto"/>
        </w:rPr>
      </w:pPr>
      <w:r>
        <w:rPr>
          <w:rFonts w:ascii="Times New Roman" w:hAnsi="Times New Roman" w:cs="Times New Roman"/>
          <w:color w:val="auto"/>
        </w:rPr>
        <w:t xml:space="preserve">Neprovede-li zhotovitel dílo nebo nenastoupí-li na provádění objednaného díla v termínech podle akceptované objednávky (zpravidla do 5 pracovních dnů), je povinen zaplatit objednateli smluvní pokutu ve výši </w:t>
      </w:r>
      <w:proofErr w:type="spellStart"/>
      <w:r>
        <w:rPr>
          <w:rFonts w:ascii="Times New Roman" w:hAnsi="Times New Roman" w:cs="Times New Roman"/>
          <w:color w:val="auto"/>
        </w:rPr>
        <w:t>xxx</w:t>
      </w:r>
      <w:proofErr w:type="spellEnd"/>
      <w:r>
        <w:rPr>
          <w:rFonts w:ascii="Times New Roman" w:hAnsi="Times New Roman" w:cs="Times New Roman"/>
          <w:color w:val="auto"/>
        </w:rPr>
        <w:t xml:space="preserve"> Kč za každý i započatý den prodlení.</w:t>
      </w:r>
    </w:p>
    <w:p w:rsidR="00816935" w:rsidRDefault="00EC1E41">
      <w:pPr>
        <w:pStyle w:val="Bezmezer"/>
        <w:numPr>
          <w:ilvl w:val="1"/>
          <w:numId w:val="1"/>
        </w:numPr>
        <w:spacing w:before="60"/>
        <w:jc w:val="both"/>
        <w:rPr>
          <w:rFonts w:ascii="Times New Roman" w:hAnsi="Times New Roman" w:cs="Times New Roman"/>
          <w:color w:val="auto"/>
        </w:rPr>
      </w:pPr>
      <w:r>
        <w:rPr>
          <w:rFonts w:ascii="Times New Roman" w:hAnsi="Times New Roman" w:cs="Times New Roman"/>
          <w:color w:val="auto"/>
        </w:rPr>
        <w:t>V případě prodlení zhotovitele s předáním dokončeného díla oproti termínu stanovenému v konkrétní dílčí objednávce je objednatel oprávněn po zhotoviteli požadovat smluvní pokutu ve výši 500 Kč za každý i započatý den prodlení, a to samostatně za každou jednotlivou objednávku.</w:t>
      </w:r>
    </w:p>
    <w:p w:rsidR="00816935" w:rsidRDefault="00EC1E41">
      <w:pPr>
        <w:pStyle w:val="Bezmezer"/>
        <w:numPr>
          <w:ilvl w:val="1"/>
          <w:numId w:val="1"/>
        </w:numPr>
        <w:spacing w:before="60"/>
        <w:jc w:val="both"/>
        <w:rPr>
          <w:rFonts w:ascii="Times New Roman" w:hAnsi="Times New Roman" w:cs="Times New Roman"/>
          <w:color w:val="auto"/>
        </w:rPr>
      </w:pPr>
      <w:r>
        <w:rPr>
          <w:rFonts w:ascii="Times New Roman" w:hAnsi="Times New Roman" w:cs="Times New Roman"/>
          <w:color w:val="auto"/>
        </w:rPr>
        <w:t xml:space="preserve">V případě prodlení s odstraněním reklamovaných vad v záruční době je zhotovitel povinen zaplatit objednateli smluvní pokutu ve výši </w:t>
      </w:r>
      <w:proofErr w:type="spellStart"/>
      <w:r>
        <w:rPr>
          <w:rFonts w:ascii="Times New Roman" w:hAnsi="Times New Roman" w:cs="Times New Roman"/>
          <w:color w:val="auto"/>
        </w:rPr>
        <w:t>xxx</w:t>
      </w:r>
      <w:proofErr w:type="spellEnd"/>
      <w:r>
        <w:rPr>
          <w:rFonts w:ascii="Times New Roman" w:hAnsi="Times New Roman" w:cs="Times New Roman"/>
          <w:color w:val="auto"/>
        </w:rPr>
        <w:t xml:space="preserve"> Kč za každý i započatý den prodlení u každé reklamované vady.</w:t>
      </w:r>
    </w:p>
    <w:p w:rsidR="00816935" w:rsidRDefault="00EC1E41">
      <w:pPr>
        <w:pStyle w:val="Bezmezer"/>
        <w:numPr>
          <w:ilvl w:val="1"/>
          <w:numId w:val="1"/>
        </w:numPr>
        <w:spacing w:before="60"/>
        <w:jc w:val="both"/>
        <w:rPr>
          <w:rFonts w:ascii="Times New Roman" w:hAnsi="Times New Roman" w:cs="Times New Roman"/>
          <w:color w:val="auto"/>
        </w:rPr>
      </w:pPr>
      <w:r>
        <w:rPr>
          <w:rFonts w:ascii="Times New Roman" w:hAnsi="Times New Roman" w:cs="Times New Roman"/>
          <w:color w:val="auto"/>
        </w:rPr>
        <w:t>Smluvní pokuty jsou splatné do 14 dnů ode dne doručení písemné výzvy k jejich zaplacení povinné smluvní straně.</w:t>
      </w:r>
    </w:p>
    <w:p w:rsidR="00816935" w:rsidRDefault="00EC1E41">
      <w:pPr>
        <w:pStyle w:val="Bezmezer"/>
        <w:numPr>
          <w:ilvl w:val="1"/>
          <w:numId w:val="1"/>
        </w:numPr>
        <w:spacing w:before="60" w:after="0" w:line="240" w:lineRule="auto"/>
        <w:jc w:val="both"/>
        <w:rPr>
          <w:rFonts w:ascii="Times New Roman" w:hAnsi="Times New Roman" w:cs="Times New Roman"/>
          <w:color w:val="auto"/>
        </w:rPr>
      </w:pPr>
      <w:r>
        <w:rPr>
          <w:rFonts w:ascii="Times New Roman" w:hAnsi="Times New Roman" w:cs="Times New Roman"/>
          <w:color w:val="auto"/>
        </w:rPr>
        <w:t>Ujednáním o smluvní pokutě ani jejím zaplacením není dotčen nárok na náhradu majetkové újmy (škody) v plné výši, která vznikla v důsledku porušení povinnosti, na niž se smluvní pokuta vztahuje. Objednatel je oprávněn nárok na smluvní pokutu jednostranně započíst proti pohledávce zhotovitele na zaplacení ceny díla.</w:t>
      </w:r>
    </w:p>
    <w:p w:rsidR="00816935" w:rsidRDefault="00816935">
      <w:pPr>
        <w:pStyle w:val="Bezmezer"/>
        <w:spacing w:before="60" w:after="0" w:line="240" w:lineRule="auto"/>
        <w:ind w:left="397"/>
        <w:jc w:val="both"/>
        <w:rPr>
          <w:rFonts w:ascii="Times New Roman" w:hAnsi="Times New Roman" w:cs="Times New Roman"/>
          <w:color w:val="auto"/>
        </w:rPr>
      </w:pPr>
    </w:p>
    <w:p w:rsidR="00816935" w:rsidRDefault="00EC1E41">
      <w:pPr>
        <w:pStyle w:val="Bezmezer"/>
        <w:numPr>
          <w:ilvl w:val="1"/>
          <w:numId w:val="1"/>
        </w:numPr>
        <w:spacing w:before="60" w:after="0" w:line="240" w:lineRule="auto"/>
        <w:jc w:val="both"/>
        <w:rPr>
          <w:rFonts w:ascii="Times New Roman" w:hAnsi="Times New Roman" w:cs="Times New Roman"/>
          <w:color w:val="auto"/>
        </w:rPr>
      </w:pPr>
      <w:r>
        <w:rPr>
          <w:rFonts w:ascii="Times New Roman" w:hAnsi="Times New Roman" w:cs="Times New Roman"/>
          <w:color w:val="auto"/>
        </w:rPr>
        <w:t>Smluvní strany neodpovídají za prodlení s plněním povinností dle této smlouvy, pokud bylo způsobeno vyšší mocí (mimořádnou, nepředvídatelnou a neodvratitelnou překážkou vzniklou nezávisle na vůli povinné strany, např. extrémní klimatické jevy znemožňující stavebně-technologické postupy). Strana dovolávající se vyšší moci je povinna o jejím vzniku, povaze a předpokládaném trvání písemně informovat druhou stranu nejpozději do 2 pracovních dnů, jinak právo dovolávat se vyšší moci zaniká. Po dobu trvání těchto okolností se lhůty pro plnění povinností, zejména termín nástupu a termín předání díla, o dobu trvání těchto okolností přiměřeně prodlužují.</w:t>
      </w:r>
    </w:p>
    <w:p w:rsidR="00816935" w:rsidRDefault="00816935">
      <w:pPr>
        <w:pStyle w:val="Bezmezer"/>
        <w:spacing w:before="60" w:after="0" w:line="240" w:lineRule="auto"/>
        <w:ind w:left="397"/>
        <w:jc w:val="both"/>
        <w:rPr>
          <w:rFonts w:ascii="Times New Roman" w:hAnsi="Times New Roman" w:cs="Times New Roman"/>
          <w:color w:val="auto"/>
        </w:rPr>
      </w:pPr>
    </w:p>
    <w:p w:rsidR="00816935" w:rsidRDefault="00EC1E41">
      <w:pPr>
        <w:pStyle w:val="Nadpis9"/>
        <w:numPr>
          <w:ilvl w:val="0"/>
          <w:numId w:val="1"/>
        </w:numPr>
        <w:spacing w:before="60" w:after="0"/>
        <w:rPr>
          <w:rFonts w:cs="Times New Roman"/>
          <w:sz w:val="22"/>
          <w:szCs w:val="22"/>
        </w:rPr>
      </w:pPr>
      <w:r>
        <w:rPr>
          <w:rFonts w:cs="Times New Roman"/>
          <w:sz w:val="22"/>
          <w:szCs w:val="22"/>
        </w:rPr>
        <w:t>Trvání a ukončení smlouvy</w:t>
      </w:r>
    </w:p>
    <w:p w:rsidR="00816935" w:rsidRDefault="00816935">
      <w:pPr>
        <w:pStyle w:val="Nadpis9"/>
        <w:spacing w:before="60" w:after="0"/>
        <w:ind w:left="120"/>
        <w:jc w:val="left"/>
        <w:rPr>
          <w:rFonts w:cs="Times New Roman"/>
          <w:sz w:val="22"/>
          <w:szCs w:val="22"/>
        </w:rPr>
      </w:pPr>
    </w:p>
    <w:p w:rsidR="00816935" w:rsidRDefault="00EC1E41">
      <w:pPr>
        <w:pStyle w:val="Bezmezer"/>
        <w:numPr>
          <w:ilvl w:val="1"/>
          <w:numId w:val="1"/>
        </w:numPr>
        <w:spacing w:before="60"/>
        <w:jc w:val="both"/>
        <w:rPr>
          <w:rFonts w:ascii="Times New Roman" w:hAnsi="Times New Roman" w:cs="Times New Roman"/>
          <w:color w:val="auto"/>
        </w:rPr>
      </w:pPr>
      <w:r>
        <w:rPr>
          <w:rFonts w:ascii="Times New Roman" w:hAnsi="Times New Roman" w:cs="Times New Roman"/>
          <w:color w:val="auto"/>
        </w:rPr>
        <w:t>Tato smlouva se uzavírá na dobu určitou, a to na 24 měsíců ode dne její účinnosti, nebo do vyčerpání celkového finančního limitu uvedeného v Článku III odst. 5 této smlouvy, podle toho, která z těchto skutečností nastane dříve.</w:t>
      </w:r>
    </w:p>
    <w:p w:rsidR="00816935" w:rsidRDefault="00EC1E41">
      <w:pPr>
        <w:pStyle w:val="Bezmezer"/>
        <w:numPr>
          <w:ilvl w:val="1"/>
          <w:numId w:val="1"/>
        </w:numPr>
        <w:spacing w:before="60"/>
        <w:jc w:val="both"/>
        <w:rPr>
          <w:rFonts w:ascii="Times New Roman" w:hAnsi="Times New Roman" w:cs="Times New Roman"/>
          <w:color w:val="auto"/>
        </w:rPr>
      </w:pPr>
      <w:r>
        <w:rPr>
          <w:rFonts w:ascii="Times New Roman" w:hAnsi="Times New Roman" w:cs="Times New Roman"/>
          <w:color w:val="auto"/>
        </w:rPr>
        <w:t>Smluvní vztah založený touto smlouvou lze ukončit:</w:t>
      </w:r>
    </w:p>
    <w:p w:rsidR="00816935" w:rsidRDefault="00EC1E41">
      <w:pPr>
        <w:pStyle w:val="Bezmezer"/>
        <w:numPr>
          <w:ilvl w:val="2"/>
          <w:numId w:val="1"/>
        </w:numPr>
        <w:spacing w:before="60"/>
        <w:jc w:val="both"/>
        <w:rPr>
          <w:rFonts w:ascii="Times New Roman" w:hAnsi="Times New Roman" w:cs="Times New Roman"/>
          <w:color w:val="auto"/>
        </w:rPr>
      </w:pPr>
      <w:r>
        <w:rPr>
          <w:rFonts w:ascii="Times New Roman" w:hAnsi="Times New Roman" w:cs="Times New Roman"/>
          <w:color w:val="auto"/>
        </w:rPr>
        <w:t>písemnou dohodou smluvních stran;</w:t>
      </w:r>
    </w:p>
    <w:p w:rsidR="00816935" w:rsidRDefault="00EC1E41">
      <w:pPr>
        <w:pStyle w:val="Bezmezer"/>
        <w:numPr>
          <w:ilvl w:val="2"/>
          <w:numId w:val="1"/>
        </w:numPr>
        <w:spacing w:before="60"/>
        <w:jc w:val="both"/>
        <w:rPr>
          <w:rFonts w:ascii="Times New Roman" w:hAnsi="Times New Roman" w:cs="Times New Roman"/>
          <w:color w:val="auto"/>
        </w:rPr>
      </w:pPr>
      <w:r>
        <w:rPr>
          <w:rFonts w:ascii="Times New Roman" w:hAnsi="Times New Roman" w:cs="Times New Roman"/>
          <w:color w:val="auto"/>
        </w:rPr>
        <w:t>písemnou výpovědí i bez uvedení důvodu;</w:t>
      </w:r>
    </w:p>
    <w:p w:rsidR="00816935" w:rsidRDefault="00EC1E41">
      <w:pPr>
        <w:pStyle w:val="Bezmezer"/>
        <w:numPr>
          <w:ilvl w:val="2"/>
          <w:numId w:val="1"/>
        </w:numPr>
        <w:spacing w:before="60"/>
        <w:jc w:val="both"/>
        <w:rPr>
          <w:rFonts w:ascii="Times New Roman" w:hAnsi="Times New Roman" w:cs="Times New Roman"/>
          <w:color w:val="auto"/>
        </w:rPr>
      </w:pPr>
      <w:r>
        <w:rPr>
          <w:rFonts w:ascii="Times New Roman" w:hAnsi="Times New Roman" w:cs="Times New Roman"/>
          <w:color w:val="auto"/>
        </w:rPr>
        <w:t>odstoupením od smlouvy v případech stanovených zákonem nebo touto smlouvou.</w:t>
      </w:r>
    </w:p>
    <w:p w:rsidR="00816935" w:rsidRDefault="00EC1E41">
      <w:pPr>
        <w:pStyle w:val="Bezmezer"/>
        <w:numPr>
          <w:ilvl w:val="1"/>
          <w:numId w:val="1"/>
        </w:numPr>
        <w:spacing w:before="60"/>
        <w:jc w:val="both"/>
        <w:rPr>
          <w:rFonts w:ascii="Times New Roman" w:hAnsi="Times New Roman" w:cs="Times New Roman"/>
          <w:color w:val="auto"/>
        </w:rPr>
      </w:pPr>
      <w:r>
        <w:rPr>
          <w:rFonts w:ascii="Times New Roman" w:hAnsi="Times New Roman" w:cs="Times New Roman"/>
          <w:color w:val="auto"/>
        </w:rPr>
        <w:lastRenderedPageBreak/>
        <w:t>Kterákoliv ze smluvních stran je oprávněna tuto smlouvu vypovědět bez uvedení důvodu. Výpovědní doba činí 3 měsíce a počíná běžet prvním dnem kalendářního měsíce následujícího po doručení výpovědi druhé smluvní straně.</w:t>
      </w:r>
    </w:p>
    <w:p w:rsidR="00816935" w:rsidRDefault="00EC1E41">
      <w:pPr>
        <w:pStyle w:val="Bezmezer"/>
        <w:numPr>
          <w:ilvl w:val="1"/>
          <w:numId w:val="1"/>
        </w:numPr>
        <w:spacing w:before="60"/>
        <w:jc w:val="both"/>
        <w:rPr>
          <w:rFonts w:ascii="Times New Roman" w:hAnsi="Times New Roman" w:cs="Times New Roman"/>
          <w:color w:val="auto"/>
        </w:rPr>
      </w:pPr>
      <w:r>
        <w:rPr>
          <w:rFonts w:ascii="Times New Roman" w:hAnsi="Times New Roman" w:cs="Times New Roman"/>
          <w:color w:val="auto"/>
        </w:rPr>
        <w:t>Objednatel je oprávněn od této smlouvy odstoupit v případě podstatného porušení povinností zhotovitelem, za které se považuje zejména:</w:t>
      </w:r>
    </w:p>
    <w:p w:rsidR="00816935" w:rsidRDefault="00EC1E41">
      <w:pPr>
        <w:pStyle w:val="Bezmezer"/>
        <w:numPr>
          <w:ilvl w:val="2"/>
          <w:numId w:val="1"/>
        </w:numPr>
        <w:spacing w:before="60"/>
        <w:jc w:val="both"/>
        <w:rPr>
          <w:rFonts w:ascii="Times New Roman" w:hAnsi="Times New Roman" w:cs="Times New Roman"/>
          <w:color w:val="auto"/>
        </w:rPr>
      </w:pPr>
      <w:r>
        <w:rPr>
          <w:rFonts w:ascii="Times New Roman" w:hAnsi="Times New Roman" w:cs="Times New Roman"/>
          <w:color w:val="auto"/>
        </w:rPr>
        <w:t>opakované (nejméně dvojí) prodlení zhotovitele s nástupem na realizaci díla nebo s jeho dokončením;</w:t>
      </w:r>
    </w:p>
    <w:p w:rsidR="00816935" w:rsidRDefault="00EC1E41">
      <w:pPr>
        <w:pStyle w:val="Bezmezer"/>
        <w:numPr>
          <w:ilvl w:val="2"/>
          <w:numId w:val="1"/>
        </w:numPr>
        <w:spacing w:before="60"/>
        <w:jc w:val="both"/>
        <w:rPr>
          <w:rFonts w:ascii="Times New Roman" w:hAnsi="Times New Roman" w:cs="Times New Roman"/>
          <w:color w:val="auto"/>
        </w:rPr>
      </w:pPr>
      <w:r>
        <w:rPr>
          <w:rFonts w:ascii="Times New Roman" w:hAnsi="Times New Roman" w:cs="Times New Roman"/>
          <w:color w:val="auto"/>
        </w:rPr>
        <w:t>neprokázání trvání pojistné smlouvy podle Článku VII této smlouvy ani v dodatečné lhůtě;</w:t>
      </w:r>
    </w:p>
    <w:p w:rsidR="00816935" w:rsidRDefault="00EC1E41">
      <w:pPr>
        <w:pStyle w:val="Bezmezer"/>
        <w:numPr>
          <w:ilvl w:val="2"/>
          <w:numId w:val="1"/>
        </w:numPr>
        <w:spacing w:before="60"/>
        <w:jc w:val="both"/>
        <w:rPr>
          <w:rFonts w:ascii="Times New Roman" w:hAnsi="Times New Roman" w:cs="Times New Roman"/>
          <w:color w:val="auto"/>
        </w:rPr>
      </w:pPr>
      <w:r>
        <w:rPr>
          <w:rFonts w:ascii="Times New Roman" w:hAnsi="Times New Roman" w:cs="Times New Roman"/>
          <w:color w:val="auto"/>
        </w:rPr>
        <w:t>provádění díla v rozporu s technickými normami nebo pokyny objednatele, pokud zhotovitel nezjednal nápravu ani po písemné výzvě.</w:t>
      </w:r>
    </w:p>
    <w:p w:rsidR="00816935" w:rsidRDefault="00EC1E41">
      <w:pPr>
        <w:pStyle w:val="Bezmezer"/>
        <w:numPr>
          <w:ilvl w:val="1"/>
          <w:numId w:val="1"/>
        </w:numPr>
        <w:spacing w:before="60"/>
        <w:jc w:val="both"/>
        <w:rPr>
          <w:rFonts w:ascii="Times New Roman" w:hAnsi="Times New Roman" w:cs="Times New Roman"/>
          <w:color w:val="auto"/>
        </w:rPr>
      </w:pPr>
      <w:r>
        <w:rPr>
          <w:rFonts w:ascii="Times New Roman" w:hAnsi="Times New Roman" w:cs="Times New Roman"/>
          <w:color w:val="auto"/>
        </w:rPr>
        <w:t>Zhotovitel je oprávněn od smlouvy odstoupit v případě, že je objednatel v prodlení s úhradou faktury o více než 30 dnů, ačkoliv byl na toto prodlení písemně upozorněn a faktura splňovala veškeré náležitosti.</w:t>
      </w:r>
    </w:p>
    <w:p w:rsidR="00816935" w:rsidRDefault="00EC1E41">
      <w:pPr>
        <w:pStyle w:val="Bezmezer"/>
        <w:numPr>
          <w:ilvl w:val="1"/>
          <w:numId w:val="1"/>
        </w:numPr>
        <w:spacing w:before="60"/>
        <w:jc w:val="both"/>
        <w:rPr>
          <w:rFonts w:ascii="Times New Roman" w:hAnsi="Times New Roman" w:cs="Times New Roman"/>
          <w:color w:val="auto"/>
        </w:rPr>
      </w:pPr>
      <w:r>
        <w:rPr>
          <w:rFonts w:ascii="Times New Roman" w:hAnsi="Times New Roman" w:cs="Times New Roman"/>
          <w:color w:val="auto"/>
        </w:rPr>
        <w:t>Smluvní strany jsou oprávněny od smlouvy odstoupit, pokud bude proti druhé smluvní straně zahájeno insolvenční řízení nebo dojde k jejímu vstupu do likvidace.</w:t>
      </w:r>
    </w:p>
    <w:p w:rsidR="00816935" w:rsidRDefault="00EC1E41">
      <w:pPr>
        <w:pStyle w:val="Bezmezer"/>
        <w:numPr>
          <w:ilvl w:val="1"/>
          <w:numId w:val="1"/>
        </w:numPr>
        <w:spacing w:before="60"/>
        <w:jc w:val="both"/>
        <w:rPr>
          <w:rFonts w:ascii="Times New Roman" w:hAnsi="Times New Roman" w:cs="Times New Roman"/>
          <w:color w:val="auto"/>
        </w:rPr>
      </w:pPr>
      <w:r>
        <w:rPr>
          <w:rFonts w:ascii="Times New Roman" w:hAnsi="Times New Roman" w:cs="Times New Roman"/>
          <w:color w:val="auto"/>
        </w:rPr>
        <w:t>Ukončením smlouvy nezanikají nároky na zaplacení smluvních pokut, náhradu škody ani jiná ustanovení, z jejichž povahy vyplývá, že mají trvat i po zániku smlouvy (např. záruka za dílo, mlčenlivost).</w:t>
      </w:r>
    </w:p>
    <w:p w:rsidR="00816935" w:rsidRDefault="00EC1E41">
      <w:pPr>
        <w:pStyle w:val="Bezmezer"/>
        <w:numPr>
          <w:ilvl w:val="1"/>
          <w:numId w:val="1"/>
        </w:numPr>
        <w:spacing w:before="60"/>
        <w:jc w:val="both"/>
        <w:rPr>
          <w:rFonts w:ascii="Times New Roman" w:hAnsi="Times New Roman" w:cs="Times New Roman"/>
          <w:color w:val="auto"/>
        </w:rPr>
      </w:pPr>
      <w:r>
        <w:rPr>
          <w:rFonts w:ascii="Times New Roman" w:hAnsi="Times New Roman" w:cs="Times New Roman"/>
          <w:color w:val="auto"/>
        </w:rPr>
        <w:t>V případě zániku smlouvy je zhotovitel povinen dokončit práce na dílčích objednávkách přijatých před dnem zániku smlouvy, pokud objednatel písemně nesdělí, že na jejich dokončení netrvá.</w:t>
      </w:r>
    </w:p>
    <w:p w:rsidR="00816935" w:rsidRDefault="00816935">
      <w:pPr>
        <w:pStyle w:val="Bezmezer"/>
        <w:spacing w:before="60"/>
        <w:jc w:val="both"/>
        <w:rPr>
          <w:rFonts w:ascii="Times New Roman" w:hAnsi="Times New Roman" w:cs="Times New Roman"/>
          <w:color w:val="auto"/>
        </w:rPr>
      </w:pPr>
    </w:p>
    <w:p w:rsidR="00816935" w:rsidRDefault="00EC1E41">
      <w:pPr>
        <w:pStyle w:val="Nadpis9"/>
        <w:numPr>
          <w:ilvl w:val="0"/>
          <w:numId w:val="1"/>
        </w:numPr>
        <w:spacing w:before="60" w:after="0"/>
        <w:rPr>
          <w:rFonts w:cs="Times New Roman"/>
          <w:sz w:val="22"/>
          <w:szCs w:val="22"/>
        </w:rPr>
      </w:pPr>
      <w:r>
        <w:rPr>
          <w:rFonts w:cs="Times New Roman"/>
          <w:sz w:val="22"/>
          <w:szCs w:val="22"/>
        </w:rPr>
        <w:t xml:space="preserve"> Povinnost mlčenlivosti</w:t>
      </w:r>
    </w:p>
    <w:p w:rsidR="00816935" w:rsidRDefault="00816935">
      <w:pPr>
        <w:pStyle w:val="Nadpis9"/>
        <w:spacing w:before="60" w:after="0"/>
        <w:ind w:left="120"/>
        <w:jc w:val="left"/>
        <w:rPr>
          <w:rFonts w:cs="Times New Roman"/>
          <w:sz w:val="22"/>
          <w:szCs w:val="22"/>
        </w:rPr>
      </w:pP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Smluvní strany jsou povinny zachovávat přísnou mlčenlivost o všech skutečnostech, o nichž se dozví v souvislosti s plněním této smlouvy a které nejsou veřejně známé. Tyto informace jsou považovány za důvěrné a jejich ochrana trvá i po ukončení účinnosti této smlouvy.</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Smluvní strany nejsou oprávněny bez předchozího písemného souhlasu druhé smluvní strany poskytnout důvěrné informace třetím osobám ani je použít pro jiné účely než pro plnění této smlouvy.</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Smluvní strany jsou oprávněny poskytnout důvěrné informace pouze svým zaměstnancům a poddodavatelům v rozsahu nezbytném pro řádné plnění předmětu smlouvy. Smluvní strany jsou povinny zajistit, aby tyto osoby byly o důvěrném charakteru informací poučeny a byly vázány povinností mlčenlivosti minimálně ve stejném rozsahu, jako jsou smluvní strany.</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Za porušení povinnosti mlčenlivosti se nepovažuje poskytnutí informací, které jsou smluvní strany povinny poskytnout na základě zákona nebo na základě pravomocného rozhodnutí soudu či jiného orgánu veřejné moci. Za porušení mlčenlivosti se rovněž nepovažuje uveřejnění smlouvy v registru smluv podle zákona č. 340/2015 Sb.</w:t>
      </w:r>
    </w:p>
    <w:p w:rsidR="00816935" w:rsidRDefault="00EC1E41">
      <w:pPr>
        <w:pStyle w:val="Bezmezer"/>
        <w:numPr>
          <w:ilvl w:val="1"/>
          <w:numId w:val="1"/>
        </w:numPr>
        <w:spacing w:before="60"/>
        <w:jc w:val="both"/>
        <w:rPr>
          <w:rFonts w:ascii="Times New Roman" w:hAnsi="Times New Roman" w:cs="Times New Roman"/>
        </w:rPr>
      </w:pPr>
      <w:r>
        <w:rPr>
          <w:rFonts w:ascii="Times New Roman" w:hAnsi="Times New Roman" w:cs="Times New Roman"/>
        </w:rPr>
        <w:t xml:space="preserve">Zhotovitel bere na vědomí, že v rámci plnění této smlouvy a pohybu jeho pracovníků v objektech objednatele určených pro léčbu a ubytování pacientů může dojít ke styku s osobními údaji pacientů a zaměstnanců. Zhotovitel se zavazuje zajistit, aby se on i jeho pracovníci zdrželi jakéhokoliv </w:t>
      </w:r>
      <w:r>
        <w:rPr>
          <w:rFonts w:ascii="Times New Roman" w:hAnsi="Times New Roman" w:cs="Times New Roman"/>
        </w:rPr>
        <w:lastRenderedPageBreak/>
        <w:t>neoprávněného nakládání s těmito údaji a zachovávali o nich i o skutečnostech týkajících se zdravotního stavu pacientů přísnou mlčenlivost v souladu s nařízením GDPR a dalšími právními předpisy. Porušení této povinnosti se považuje za podstatné porušení smlouvy.</w:t>
      </w:r>
    </w:p>
    <w:p w:rsidR="00816935" w:rsidRDefault="00816935">
      <w:pPr>
        <w:pStyle w:val="Bezmezer"/>
        <w:spacing w:before="60"/>
        <w:jc w:val="both"/>
        <w:rPr>
          <w:rFonts w:ascii="Times New Roman" w:hAnsi="Times New Roman" w:cs="Times New Roman"/>
        </w:rPr>
      </w:pPr>
    </w:p>
    <w:p w:rsidR="00816935" w:rsidRDefault="00EC1E41">
      <w:pPr>
        <w:pStyle w:val="Nadpis9"/>
        <w:numPr>
          <w:ilvl w:val="0"/>
          <w:numId w:val="1"/>
        </w:numPr>
        <w:spacing w:before="60" w:after="0"/>
        <w:rPr>
          <w:rFonts w:cs="Times New Roman"/>
          <w:sz w:val="22"/>
          <w:szCs w:val="22"/>
        </w:rPr>
      </w:pPr>
      <w:r>
        <w:rPr>
          <w:rFonts w:cs="Times New Roman"/>
          <w:sz w:val="22"/>
          <w:szCs w:val="22"/>
        </w:rPr>
        <w:t>Komunikace a kontaktní osoby</w:t>
      </w:r>
    </w:p>
    <w:p w:rsidR="00816935" w:rsidRDefault="00816935">
      <w:pPr>
        <w:pStyle w:val="Nadpis9"/>
        <w:spacing w:before="60" w:after="0"/>
        <w:ind w:left="120"/>
        <w:jc w:val="left"/>
        <w:rPr>
          <w:rFonts w:cs="Times New Roman"/>
          <w:sz w:val="22"/>
          <w:szCs w:val="22"/>
        </w:rPr>
      </w:pPr>
    </w:p>
    <w:p w:rsidR="00816935" w:rsidRDefault="00EC1E41">
      <w:pPr>
        <w:pStyle w:val="NoSpacing1"/>
        <w:numPr>
          <w:ilvl w:val="1"/>
          <w:numId w:val="1"/>
        </w:numPr>
        <w:spacing w:before="60"/>
        <w:jc w:val="both"/>
        <w:rPr>
          <w:rFonts w:ascii="Times New Roman" w:hAnsi="Times New Roman" w:cs="Times New Roman"/>
        </w:rPr>
      </w:pPr>
      <w:r>
        <w:rPr>
          <w:rFonts w:ascii="Times New Roman" w:hAnsi="Times New Roman" w:cs="Times New Roman"/>
        </w:rPr>
        <w:t xml:space="preserve">Smluvní strany se dohodly, že kontaktními osobami pro účely této smlouvy, zejména pro zadávání dílčích objednávek a potvrzování převzetí prací, jsou: </w:t>
      </w:r>
    </w:p>
    <w:p w:rsidR="00816935" w:rsidRDefault="00EC1E41">
      <w:pPr>
        <w:pStyle w:val="NoSpacing1"/>
        <w:numPr>
          <w:ilvl w:val="2"/>
          <w:numId w:val="1"/>
        </w:numPr>
        <w:spacing w:before="60"/>
        <w:jc w:val="both"/>
        <w:rPr>
          <w:rFonts w:ascii="Times New Roman" w:hAnsi="Times New Roman" w:cs="Times New Roman"/>
        </w:rPr>
      </w:pPr>
      <w:r>
        <w:rPr>
          <w:rFonts w:ascii="Times New Roman" w:hAnsi="Times New Roman" w:cs="Times New Roman"/>
        </w:rPr>
        <w:t>Za objednatele:</w:t>
      </w:r>
    </w:p>
    <w:p w:rsidR="00816935" w:rsidRDefault="00EC1E41">
      <w:pPr>
        <w:pStyle w:val="NoSpacing1"/>
        <w:numPr>
          <w:ilvl w:val="0"/>
          <w:numId w:val="2"/>
        </w:numPr>
        <w:spacing w:before="60"/>
        <w:jc w:val="both"/>
        <w:rPr>
          <w:rFonts w:ascii="Times New Roman" w:hAnsi="Times New Roman" w:cs="Times New Roman"/>
        </w:rPr>
      </w:pPr>
      <w:proofErr w:type="spellStart"/>
      <w:r>
        <w:rPr>
          <w:rFonts w:ascii="Times New Roman" w:hAnsi="Times New Roman" w:cs="Times New Roman"/>
        </w:rPr>
        <w:t>xxx</w:t>
      </w:r>
      <w:proofErr w:type="spellEnd"/>
    </w:p>
    <w:p w:rsidR="00816935" w:rsidRDefault="00EC1E41">
      <w:pPr>
        <w:pStyle w:val="NoSpacing1"/>
        <w:numPr>
          <w:ilvl w:val="2"/>
          <w:numId w:val="1"/>
        </w:numPr>
        <w:spacing w:before="60"/>
        <w:jc w:val="both"/>
        <w:rPr>
          <w:rFonts w:ascii="Times New Roman" w:hAnsi="Times New Roman" w:cs="Times New Roman"/>
        </w:rPr>
      </w:pPr>
      <w:r>
        <w:rPr>
          <w:rFonts w:ascii="Times New Roman" w:hAnsi="Times New Roman" w:cs="Times New Roman"/>
        </w:rPr>
        <w:t>Za zhotovitele:</w:t>
      </w:r>
    </w:p>
    <w:p w:rsidR="00816935" w:rsidRDefault="00EC1E41">
      <w:pPr>
        <w:pStyle w:val="NoSpacing1"/>
        <w:numPr>
          <w:ilvl w:val="0"/>
          <w:numId w:val="3"/>
        </w:numPr>
        <w:spacing w:before="6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xxx</w:t>
      </w:r>
      <w:proofErr w:type="spellEnd"/>
      <w:r w:rsidRPr="00EC1E41">
        <w:rPr>
          <w:rFonts w:ascii="Times New Roman" w:hAnsi="Times New Roman" w:cs="Times New Roman"/>
        </w:rPr>
        <w:t>], tel.: [</w:t>
      </w:r>
      <w:proofErr w:type="spellStart"/>
      <w:r>
        <w:rPr>
          <w:rFonts w:ascii="Times New Roman" w:hAnsi="Times New Roman" w:cs="Times New Roman"/>
        </w:rPr>
        <w:t>xxx</w:t>
      </w:r>
      <w:proofErr w:type="spellEnd"/>
      <w:r w:rsidRPr="00EC1E41">
        <w:rPr>
          <w:rFonts w:ascii="Times New Roman" w:hAnsi="Times New Roman" w:cs="Times New Roman"/>
        </w:rPr>
        <w:t>], e-mail: [</w:t>
      </w:r>
      <w:proofErr w:type="spellStart"/>
      <w:r>
        <w:rPr>
          <w:rFonts w:ascii="Times New Roman" w:hAnsi="Times New Roman" w:cs="Times New Roman"/>
        </w:rPr>
        <w:t>xxx</w:t>
      </w:r>
      <w:proofErr w:type="spellEnd"/>
      <w:r w:rsidRPr="00EC1E41">
        <w:rPr>
          <w:rFonts w:ascii="Times New Roman" w:hAnsi="Times New Roman" w:cs="Times New Roman"/>
        </w:rPr>
        <w:t>]</w:t>
      </w:r>
      <w:r>
        <w:rPr>
          <w:rFonts w:ascii="Times New Roman" w:hAnsi="Times New Roman" w:cs="Times New Roman"/>
        </w:rPr>
        <w:t xml:space="preserve"> </w:t>
      </w:r>
    </w:p>
    <w:p w:rsidR="00816935" w:rsidRDefault="00EC1E41">
      <w:pPr>
        <w:pStyle w:val="NoSpacing1"/>
        <w:numPr>
          <w:ilvl w:val="1"/>
          <w:numId w:val="1"/>
        </w:numPr>
        <w:spacing w:before="60"/>
        <w:jc w:val="both"/>
        <w:rPr>
          <w:rFonts w:ascii="Times New Roman" w:hAnsi="Times New Roman" w:cs="Times New Roman"/>
        </w:rPr>
      </w:pPr>
      <w:r>
        <w:rPr>
          <w:rFonts w:ascii="Times New Roman" w:hAnsi="Times New Roman" w:cs="Times New Roman"/>
        </w:rPr>
        <w:t xml:space="preserve">Smluvní strany jsou oprávněny jednostranně změnit své kontaktní osoby, případně jejich kontaktní údaje. Taková změna je vůči druhé smluvní straně účinná okamžikem, kdy jí bylo doručeno písemné oznámení o této změně (postačí e-mailem). Změna kontaktních osob nevyžaduje uzavření dodatku k této smlouvě. </w:t>
      </w:r>
    </w:p>
    <w:p w:rsidR="00816935" w:rsidRDefault="00EC1E41">
      <w:pPr>
        <w:pStyle w:val="NoSpacing1"/>
        <w:numPr>
          <w:ilvl w:val="1"/>
          <w:numId w:val="1"/>
        </w:numPr>
        <w:spacing w:before="60"/>
        <w:jc w:val="both"/>
        <w:rPr>
          <w:rFonts w:ascii="Times New Roman" w:hAnsi="Times New Roman" w:cs="Times New Roman"/>
        </w:rPr>
      </w:pPr>
      <w:r>
        <w:rPr>
          <w:rFonts w:ascii="Times New Roman" w:hAnsi="Times New Roman" w:cs="Times New Roman"/>
        </w:rPr>
        <w:t>Veškerá běžná komunikace mezi smluvními stranami bude probíhat přednostně elektronicky (e-mailem) na adresy uvedené v tomto článku, pokud tato smlouva nebo povaha věci nevyžaduje jinou formu doručení (např. datovou schránku u právních úkonů).</w:t>
      </w:r>
    </w:p>
    <w:p w:rsidR="00816935" w:rsidRDefault="00816935">
      <w:pPr>
        <w:pStyle w:val="NoSpacing1"/>
        <w:spacing w:before="60"/>
        <w:jc w:val="both"/>
        <w:rPr>
          <w:rFonts w:ascii="Times New Roman" w:hAnsi="Times New Roman" w:cs="Times New Roman"/>
        </w:rPr>
      </w:pPr>
    </w:p>
    <w:p w:rsidR="00816935" w:rsidRDefault="00EC1E41">
      <w:pPr>
        <w:pStyle w:val="Nadpis9"/>
        <w:numPr>
          <w:ilvl w:val="0"/>
          <w:numId w:val="1"/>
        </w:numPr>
        <w:spacing w:before="60" w:after="0"/>
        <w:rPr>
          <w:rFonts w:cs="Times New Roman"/>
          <w:sz w:val="22"/>
          <w:szCs w:val="22"/>
        </w:rPr>
      </w:pPr>
      <w:r>
        <w:rPr>
          <w:rFonts w:cs="Times New Roman"/>
          <w:sz w:val="22"/>
          <w:szCs w:val="22"/>
        </w:rPr>
        <w:t>Závěrečná ujednání</w:t>
      </w:r>
    </w:p>
    <w:p w:rsidR="00816935" w:rsidRDefault="00816935">
      <w:pPr>
        <w:pStyle w:val="Nadpis9"/>
        <w:spacing w:before="60" w:after="0"/>
        <w:ind w:left="120"/>
        <w:jc w:val="left"/>
        <w:rPr>
          <w:rFonts w:cs="Times New Roman"/>
          <w:sz w:val="22"/>
          <w:szCs w:val="22"/>
        </w:rPr>
      </w:pPr>
    </w:p>
    <w:p w:rsidR="00816935" w:rsidRDefault="00EC1E41">
      <w:pPr>
        <w:pStyle w:val="NoSpacing1"/>
        <w:numPr>
          <w:ilvl w:val="1"/>
          <w:numId w:val="1"/>
        </w:numPr>
        <w:spacing w:before="60"/>
        <w:jc w:val="both"/>
        <w:rPr>
          <w:rFonts w:ascii="Times New Roman" w:hAnsi="Times New Roman" w:cs="Times New Roman"/>
        </w:rPr>
      </w:pPr>
      <w:r>
        <w:rPr>
          <w:rFonts w:ascii="Times New Roman" w:hAnsi="Times New Roman" w:cs="Times New Roman"/>
        </w:rPr>
        <w:t>Změny a doplňky této smlouvy jsou možné pouze po vzájemné dohodě obou smluvních stran, a to výhradně formou písemných, vzestupně číslovaných dodatků podepsaných oběma smluvními stranami. Jakékoliv změny této smlouvy musí respektovat příslušné právní předpisy, zejména zákon č. 134/2016 Sb., o zadávání veřejných zakázek.</w:t>
      </w:r>
    </w:p>
    <w:p w:rsidR="00816935" w:rsidRDefault="00EC1E41">
      <w:pPr>
        <w:pStyle w:val="NoSpacing1"/>
        <w:numPr>
          <w:ilvl w:val="1"/>
          <w:numId w:val="1"/>
        </w:numPr>
        <w:spacing w:before="60"/>
        <w:jc w:val="both"/>
        <w:rPr>
          <w:rFonts w:ascii="Times New Roman" w:hAnsi="Times New Roman" w:cs="Times New Roman"/>
        </w:rPr>
      </w:pPr>
      <w:r>
        <w:rPr>
          <w:rFonts w:ascii="Times New Roman" w:hAnsi="Times New Roman" w:cs="Times New Roman"/>
        </w:rPr>
        <w:t>Tato smlouva nabývá platnosti dnem jejího podpisu oběma smluvními stranami a účinnosti dnem jejího uveřejnění v registru smluv podle zákona č. 340/2015 Sb., o registru smluv. Uveřejnění smlouvy v registru smluv zajistí objednatel.</w:t>
      </w:r>
    </w:p>
    <w:p w:rsidR="00816935" w:rsidRDefault="00EC1E41">
      <w:pPr>
        <w:pStyle w:val="NoSpacing1"/>
        <w:numPr>
          <w:ilvl w:val="1"/>
          <w:numId w:val="1"/>
        </w:numPr>
        <w:spacing w:before="60"/>
        <w:jc w:val="both"/>
        <w:rPr>
          <w:rFonts w:ascii="Times New Roman" w:hAnsi="Times New Roman" w:cs="Times New Roman"/>
        </w:rPr>
      </w:pPr>
      <w:r>
        <w:rPr>
          <w:rFonts w:ascii="Times New Roman" w:hAnsi="Times New Roman" w:cs="Times New Roman"/>
        </w:rPr>
        <w:t>Vztahy mezi smluvními stranami touto smlouvou výslovně neupravené se řídí příslušnými ustanoveními občanského zákoníku a dalšími obecně závaznými právními předpisy České republiky. Případná neplatnost nebo nevymahatelnost některého ujednání této smlouvy nezpůsobuje neplatnost ostatních ujednání.</w:t>
      </w:r>
    </w:p>
    <w:p w:rsidR="00816935" w:rsidRDefault="00EC1E41">
      <w:pPr>
        <w:pStyle w:val="NoSpacing1"/>
        <w:numPr>
          <w:ilvl w:val="1"/>
          <w:numId w:val="1"/>
        </w:numPr>
        <w:spacing w:before="60"/>
        <w:jc w:val="both"/>
        <w:rPr>
          <w:rFonts w:ascii="Times New Roman" w:hAnsi="Times New Roman" w:cs="Times New Roman"/>
        </w:rPr>
      </w:pPr>
      <w:r>
        <w:rPr>
          <w:rFonts w:ascii="Times New Roman" w:hAnsi="Times New Roman" w:cs="Times New Roman"/>
        </w:rPr>
        <w:t>Všechna oznámení a jiná komunikace mezi smluvními stranami vztahující se k této smlouvě musí být učiněny v písemné formě a doručeny buď osobně, doporučeným dopisem, datovou schránkou nebo prostřednictvím certifikovaného elektronického nástroje. Oznámení se považují za doručená uplynutím třetího dne po jejich prokazatelném odeslání.</w:t>
      </w:r>
    </w:p>
    <w:p w:rsidR="00816935" w:rsidRDefault="00EC1E41">
      <w:pPr>
        <w:pStyle w:val="NoSpacing1"/>
        <w:numPr>
          <w:ilvl w:val="1"/>
          <w:numId w:val="1"/>
        </w:numPr>
        <w:spacing w:before="60"/>
        <w:jc w:val="both"/>
        <w:rPr>
          <w:rFonts w:ascii="Times New Roman" w:hAnsi="Times New Roman" w:cs="Times New Roman"/>
        </w:rPr>
      </w:pPr>
      <w:r>
        <w:rPr>
          <w:rFonts w:ascii="Times New Roman" w:hAnsi="Times New Roman" w:cs="Times New Roman"/>
        </w:rPr>
        <w:t>Tato smlouva je vyhotovena ve dvou stejnopisech s platností originálu, z nichž každá smluvní strana obdrží po jednom vyhotovení.</w:t>
      </w:r>
    </w:p>
    <w:p w:rsidR="00816935" w:rsidRDefault="00EC1E41">
      <w:pPr>
        <w:pStyle w:val="NoSpacing1"/>
        <w:numPr>
          <w:ilvl w:val="1"/>
          <w:numId w:val="1"/>
        </w:numPr>
        <w:spacing w:before="60"/>
        <w:jc w:val="both"/>
        <w:rPr>
          <w:rFonts w:ascii="Times New Roman" w:hAnsi="Times New Roman" w:cs="Times New Roman"/>
        </w:rPr>
      </w:pPr>
      <w:r>
        <w:rPr>
          <w:rFonts w:ascii="Times New Roman" w:hAnsi="Times New Roman" w:cs="Times New Roman"/>
        </w:rPr>
        <w:lastRenderedPageBreak/>
        <w:t>Smluvní strany prohlašují, že si tuto smlouvu řádně přečetly, jejímu obsahu rozumí a že vyjadřuje jejich svobodnou a vážnou vůli, což stvrzují svými podpisy.</w:t>
      </w:r>
    </w:p>
    <w:p w:rsidR="00816935" w:rsidRDefault="00EC1E41">
      <w:pPr>
        <w:pStyle w:val="NoSpacing1"/>
        <w:numPr>
          <w:ilvl w:val="1"/>
          <w:numId w:val="1"/>
        </w:numPr>
        <w:spacing w:before="60"/>
        <w:jc w:val="both"/>
        <w:rPr>
          <w:rFonts w:ascii="Times New Roman" w:hAnsi="Times New Roman" w:cs="Times New Roman"/>
        </w:rPr>
      </w:pPr>
      <w:r>
        <w:rPr>
          <w:rFonts w:ascii="Times New Roman" w:hAnsi="Times New Roman" w:cs="Times New Roman"/>
        </w:rPr>
        <w:t>Nedílnou součástí této smlouvy jsou následující přílohy:</w:t>
      </w:r>
    </w:p>
    <w:p w:rsidR="00816935" w:rsidRDefault="00EC1E41">
      <w:pPr>
        <w:pStyle w:val="NoSpacing1"/>
        <w:spacing w:before="60"/>
        <w:ind w:left="397"/>
        <w:jc w:val="both"/>
        <w:rPr>
          <w:rFonts w:ascii="Times New Roman" w:hAnsi="Times New Roman" w:cs="Times New Roman"/>
        </w:rPr>
      </w:pPr>
      <w:r>
        <w:rPr>
          <w:rFonts w:ascii="Times New Roman" w:hAnsi="Times New Roman" w:cs="Times New Roman"/>
        </w:rPr>
        <w:t xml:space="preserve">Příloha č. 1 – Seznam budov a areálů objednatele </w:t>
      </w:r>
    </w:p>
    <w:p w:rsidR="00816935" w:rsidRDefault="00EC1E41">
      <w:pPr>
        <w:pStyle w:val="NoSpacing1"/>
        <w:spacing w:before="60"/>
        <w:ind w:left="397"/>
        <w:jc w:val="both"/>
        <w:rPr>
          <w:rFonts w:ascii="Times New Roman" w:hAnsi="Times New Roman" w:cs="Times New Roman"/>
        </w:rPr>
      </w:pPr>
      <w:r>
        <w:rPr>
          <w:rFonts w:ascii="Times New Roman" w:hAnsi="Times New Roman" w:cs="Times New Roman"/>
        </w:rPr>
        <w:t>Příloha č. 2 – Vzor formuláře dílčí objednávky (výkazu)</w:t>
      </w:r>
    </w:p>
    <w:p w:rsidR="00816935" w:rsidRDefault="00816935">
      <w:pPr>
        <w:pStyle w:val="NoSpacing1"/>
        <w:spacing w:before="60" w:after="0" w:line="240" w:lineRule="auto"/>
        <w:ind w:left="397"/>
        <w:jc w:val="both"/>
        <w:rPr>
          <w:rFonts w:ascii="Times New Roman" w:hAnsi="Times New Roman" w:cs="Times New Roman"/>
        </w:rPr>
      </w:pPr>
    </w:p>
    <w:p w:rsidR="00816935" w:rsidRDefault="00816935">
      <w:pPr>
        <w:pStyle w:val="NoSpacing1"/>
        <w:spacing w:before="60" w:after="0" w:line="240" w:lineRule="auto"/>
        <w:ind w:left="397"/>
        <w:jc w:val="both"/>
        <w:rPr>
          <w:rFonts w:ascii="Times New Roman" w:hAnsi="Times New Roman" w:cs="Times New Roman"/>
        </w:rPr>
      </w:pPr>
    </w:p>
    <w:tbl>
      <w:tblPr>
        <w:tblW w:w="9066" w:type="dxa"/>
        <w:tblLayout w:type="fixed"/>
        <w:tblLook w:val="01E0" w:firstRow="1" w:lastRow="1" w:firstColumn="1" w:lastColumn="1" w:noHBand="0" w:noVBand="0"/>
      </w:tblPr>
      <w:tblGrid>
        <w:gridCol w:w="4507"/>
        <w:gridCol w:w="4559"/>
      </w:tblGrid>
      <w:tr w:rsidR="00816935">
        <w:tc>
          <w:tcPr>
            <w:tcW w:w="4507" w:type="dxa"/>
          </w:tcPr>
          <w:p w:rsidR="00816935" w:rsidRDefault="00EC1E41">
            <w:pPr>
              <w:widowControl w:val="0"/>
              <w:spacing w:before="60"/>
              <w:jc w:val="both"/>
              <w:rPr>
                <w:kern w:val="2"/>
                <w:sz w:val="22"/>
                <w:szCs w:val="22"/>
                <w:lang w:val="cs-CZ" w:eastAsia="zh-CN"/>
              </w:rPr>
            </w:pPr>
            <w:r>
              <w:rPr>
                <w:kern w:val="2"/>
                <w:sz w:val="22"/>
                <w:szCs w:val="22"/>
                <w:lang w:val="cs-CZ" w:eastAsia="zh-CN"/>
              </w:rPr>
              <w:t>V Janských Lázních dne ……….</w:t>
            </w:r>
          </w:p>
          <w:p w:rsidR="00816935" w:rsidRDefault="00816935">
            <w:pPr>
              <w:widowControl w:val="0"/>
              <w:spacing w:before="60"/>
              <w:jc w:val="both"/>
              <w:rPr>
                <w:kern w:val="2"/>
                <w:sz w:val="22"/>
                <w:szCs w:val="22"/>
                <w:lang w:val="cs-CZ" w:eastAsia="zh-CN"/>
              </w:rPr>
            </w:pPr>
          </w:p>
          <w:p w:rsidR="00816935" w:rsidRDefault="00816935">
            <w:pPr>
              <w:widowControl w:val="0"/>
              <w:spacing w:before="60"/>
              <w:jc w:val="both"/>
              <w:rPr>
                <w:kern w:val="2"/>
                <w:sz w:val="22"/>
                <w:szCs w:val="22"/>
                <w:lang w:val="cs-CZ" w:eastAsia="zh-CN"/>
              </w:rPr>
            </w:pPr>
          </w:p>
          <w:p w:rsidR="00816935" w:rsidRDefault="00816935">
            <w:pPr>
              <w:widowControl w:val="0"/>
              <w:spacing w:before="60"/>
              <w:jc w:val="both"/>
              <w:rPr>
                <w:kern w:val="2"/>
                <w:sz w:val="22"/>
                <w:szCs w:val="22"/>
                <w:lang w:val="cs-CZ" w:eastAsia="zh-CN"/>
              </w:rPr>
            </w:pPr>
          </w:p>
          <w:p w:rsidR="00816935" w:rsidRDefault="00EC1E41">
            <w:pPr>
              <w:widowControl w:val="0"/>
              <w:spacing w:before="60"/>
              <w:jc w:val="both"/>
              <w:rPr>
                <w:kern w:val="2"/>
                <w:sz w:val="22"/>
                <w:szCs w:val="22"/>
                <w:lang w:val="cs-CZ" w:eastAsia="zh-CN"/>
              </w:rPr>
            </w:pPr>
            <w:r>
              <w:rPr>
                <w:kern w:val="2"/>
                <w:sz w:val="22"/>
                <w:szCs w:val="22"/>
                <w:lang w:val="cs-CZ" w:eastAsia="zh-CN"/>
              </w:rPr>
              <w:t>……………………………………….</w:t>
            </w:r>
          </w:p>
        </w:tc>
        <w:tc>
          <w:tcPr>
            <w:tcW w:w="4558" w:type="dxa"/>
          </w:tcPr>
          <w:p w:rsidR="00816935" w:rsidRPr="00EC1E41" w:rsidRDefault="00EC1E41">
            <w:pPr>
              <w:widowControl w:val="0"/>
              <w:spacing w:before="60"/>
              <w:jc w:val="both"/>
              <w:rPr>
                <w:kern w:val="2"/>
                <w:sz w:val="22"/>
                <w:szCs w:val="22"/>
                <w:lang w:val="cs-CZ" w:eastAsia="zh-CN"/>
              </w:rPr>
            </w:pPr>
            <w:r w:rsidRPr="00EC1E41">
              <w:rPr>
                <w:kern w:val="2"/>
                <w:sz w:val="22"/>
                <w:szCs w:val="22"/>
                <w:lang w:val="cs-CZ" w:eastAsia="zh-CN"/>
              </w:rPr>
              <w:t>V Rudníku</w:t>
            </w:r>
            <w:r w:rsidRPr="00EC1E41">
              <w:rPr>
                <w:rFonts w:ascii="Arial" w:hAnsi="Arial" w:cs="Arial"/>
                <w:kern w:val="2"/>
                <w:sz w:val="22"/>
                <w:szCs w:val="22"/>
                <w:lang w:val="cs-CZ" w:eastAsia="zh-CN"/>
              </w:rPr>
              <w:t xml:space="preserve"> </w:t>
            </w:r>
            <w:r w:rsidRPr="00EC1E41">
              <w:rPr>
                <w:kern w:val="2"/>
                <w:sz w:val="22"/>
                <w:szCs w:val="22"/>
                <w:lang w:val="cs-CZ" w:eastAsia="zh-CN"/>
              </w:rPr>
              <w:t>dne 11.3.2026</w:t>
            </w:r>
          </w:p>
          <w:p w:rsidR="00816935" w:rsidRPr="00EC1E41" w:rsidRDefault="00816935">
            <w:pPr>
              <w:widowControl w:val="0"/>
              <w:spacing w:before="60"/>
              <w:jc w:val="both"/>
              <w:rPr>
                <w:kern w:val="2"/>
                <w:sz w:val="22"/>
                <w:szCs w:val="22"/>
                <w:lang w:val="cs-CZ" w:eastAsia="zh-CN"/>
              </w:rPr>
            </w:pPr>
          </w:p>
          <w:p w:rsidR="00816935" w:rsidRPr="00EC1E41" w:rsidRDefault="00816935">
            <w:pPr>
              <w:widowControl w:val="0"/>
              <w:spacing w:before="60"/>
              <w:jc w:val="both"/>
              <w:rPr>
                <w:kern w:val="2"/>
                <w:sz w:val="22"/>
                <w:szCs w:val="22"/>
                <w:lang w:val="cs-CZ" w:eastAsia="zh-CN"/>
              </w:rPr>
            </w:pPr>
          </w:p>
          <w:p w:rsidR="00816935" w:rsidRPr="00EC1E41" w:rsidRDefault="00816935">
            <w:pPr>
              <w:widowControl w:val="0"/>
              <w:spacing w:before="60"/>
              <w:jc w:val="both"/>
              <w:rPr>
                <w:kern w:val="2"/>
                <w:sz w:val="22"/>
                <w:szCs w:val="22"/>
                <w:lang w:val="cs-CZ" w:eastAsia="zh-CN"/>
              </w:rPr>
            </w:pPr>
          </w:p>
          <w:p w:rsidR="00816935" w:rsidRPr="00EC1E41" w:rsidRDefault="00EC1E41">
            <w:pPr>
              <w:widowControl w:val="0"/>
              <w:spacing w:before="60"/>
              <w:jc w:val="both"/>
              <w:rPr>
                <w:kern w:val="2"/>
                <w:sz w:val="22"/>
                <w:szCs w:val="22"/>
                <w:lang w:val="cs-CZ" w:eastAsia="zh-CN"/>
              </w:rPr>
            </w:pPr>
            <w:r w:rsidRPr="00EC1E41">
              <w:rPr>
                <w:kern w:val="2"/>
                <w:sz w:val="22"/>
                <w:szCs w:val="22"/>
                <w:lang w:val="cs-CZ" w:eastAsia="zh-CN"/>
              </w:rPr>
              <w:t>……………………………………………</w:t>
            </w:r>
          </w:p>
        </w:tc>
      </w:tr>
      <w:tr w:rsidR="00816935">
        <w:tc>
          <w:tcPr>
            <w:tcW w:w="4507" w:type="dxa"/>
          </w:tcPr>
          <w:p w:rsidR="00816935" w:rsidRDefault="00EC1E41">
            <w:pPr>
              <w:widowControl w:val="0"/>
              <w:spacing w:before="60"/>
              <w:rPr>
                <w:rFonts w:eastAsia="Times New Roman"/>
                <w:b/>
                <w:sz w:val="22"/>
                <w:szCs w:val="22"/>
                <w:lang w:val="cs-CZ" w:eastAsia="cs-CZ"/>
              </w:rPr>
            </w:pPr>
            <w:r>
              <w:rPr>
                <w:rFonts w:eastAsia="Times New Roman"/>
                <w:b/>
                <w:sz w:val="22"/>
                <w:szCs w:val="22"/>
                <w:lang w:val="cs-CZ" w:eastAsia="cs-CZ"/>
              </w:rPr>
              <w:t xml:space="preserve">SLL Janské Lázně, státní podnik </w:t>
            </w:r>
          </w:p>
          <w:p w:rsidR="00816935" w:rsidRDefault="00EC1E41">
            <w:pPr>
              <w:widowControl w:val="0"/>
              <w:spacing w:before="60"/>
              <w:jc w:val="both"/>
              <w:rPr>
                <w:rFonts w:eastAsia="Times New Roman"/>
                <w:sz w:val="22"/>
                <w:szCs w:val="22"/>
                <w:lang w:val="cs-CZ" w:eastAsia="cs-CZ"/>
              </w:rPr>
            </w:pPr>
            <w:proofErr w:type="spellStart"/>
            <w:r>
              <w:rPr>
                <w:rFonts w:eastAsia="Times New Roman"/>
                <w:sz w:val="22"/>
                <w:szCs w:val="22"/>
                <w:lang w:val="cs-CZ" w:eastAsia="cs-CZ"/>
              </w:rPr>
              <w:t>xxx</w:t>
            </w:r>
            <w:proofErr w:type="spellEnd"/>
            <w:r>
              <w:rPr>
                <w:rFonts w:eastAsia="Times New Roman"/>
                <w:sz w:val="22"/>
                <w:szCs w:val="22"/>
                <w:lang w:val="cs-CZ" w:eastAsia="cs-CZ"/>
              </w:rPr>
              <w:t>, ředitel</w:t>
            </w:r>
          </w:p>
        </w:tc>
        <w:tc>
          <w:tcPr>
            <w:tcW w:w="4558" w:type="dxa"/>
          </w:tcPr>
          <w:p w:rsidR="00816935" w:rsidRPr="00EC1E41" w:rsidRDefault="00EC1E41">
            <w:pPr>
              <w:widowControl w:val="0"/>
              <w:spacing w:before="60"/>
              <w:rPr>
                <w:rFonts w:ascii="Arial" w:hAnsi="Arial" w:cs="Arial"/>
                <w:b/>
                <w:bCs/>
                <w:kern w:val="2"/>
                <w:sz w:val="22"/>
                <w:szCs w:val="22"/>
                <w:lang w:val="cs-CZ" w:eastAsia="zh-CN"/>
              </w:rPr>
            </w:pPr>
            <w:r w:rsidRPr="00EC1E41">
              <w:rPr>
                <w:rFonts w:ascii="Arial" w:hAnsi="Arial" w:cs="Arial"/>
                <w:b/>
                <w:bCs/>
                <w:kern w:val="2"/>
                <w:sz w:val="22"/>
                <w:szCs w:val="22"/>
                <w:lang w:val="cs-CZ" w:eastAsia="zh-CN"/>
              </w:rPr>
              <w:t xml:space="preserve">ZEDNICTVÍ – Antonín Mach </w:t>
            </w:r>
          </w:p>
          <w:p w:rsidR="00816935" w:rsidRPr="00EC1E41" w:rsidRDefault="00EC1E41">
            <w:pPr>
              <w:widowControl w:val="0"/>
              <w:spacing w:before="60"/>
              <w:rPr>
                <w:b/>
                <w:bCs/>
                <w:kern w:val="2"/>
                <w:sz w:val="22"/>
                <w:szCs w:val="22"/>
                <w:lang w:val="cs-CZ" w:eastAsia="zh-CN"/>
              </w:rPr>
            </w:pPr>
            <w:r>
              <w:rPr>
                <w:kern w:val="2"/>
                <w:sz w:val="22"/>
                <w:szCs w:val="22"/>
                <w:lang w:val="cs-CZ" w:eastAsia="zh-CN"/>
              </w:rPr>
              <w:t>xxx</w:t>
            </w:r>
            <w:r w:rsidRPr="00EC1E41">
              <w:rPr>
                <w:kern w:val="2"/>
                <w:sz w:val="22"/>
                <w:szCs w:val="22"/>
                <w:lang w:val="cs-CZ" w:eastAsia="zh-CN"/>
              </w:rPr>
              <w:t xml:space="preserve"> - OSVČ</w:t>
            </w:r>
          </w:p>
        </w:tc>
      </w:tr>
    </w:tbl>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816935">
      <w:pPr>
        <w:pStyle w:val="Bezmezer"/>
        <w:spacing w:before="60" w:after="0" w:line="240" w:lineRule="auto"/>
        <w:jc w:val="both"/>
        <w:rPr>
          <w:rFonts w:ascii="Times New Roman" w:hAnsi="Times New Roman" w:cs="Times New Roman"/>
        </w:rPr>
      </w:pPr>
    </w:p>
    <w:p w:rsidR="00816935" w:rsidRDefault="00EC1E41">
      <w:pPr>
        <w:pStyle w:val="Bezmezer"/>
        <w:spacing w:before="60" w:after="0"/>
        <w:jc w:val="center"/>
        <w:rPr>
          <w:rFonts w:ascii="Times New Roman" w:hAnsi="Times New Roman" w:cs="Times New Roman"/>
          <w:b/>
          <w:bCs/>
        </w:rPr>
      </w:pPr>
      <w:r>
        <w:rPr>
          <w:rFonts w:ascii="Times New Roman" w:hAnsi="Times New Roman" w:cs="Times New Roman"/>
          <w:b/>
          <w:bCs/>
        </w:rPr>
        <w:t>Příloha č. 1 k Rámcové dohodě č. SLLS/</w:t>
      </w:r>
      <w:r w:rsidR="00FD0DEF">
        <w:rPr>
          <w:rFonts w:ascii="Times New Roman" w:hAnsi="Times New Roman" w:cs="Times New Roman"/>
          <w:b/>
          <w:bCs/>
        </w:rPr>
        <w:t>116</w:t>
      </w:r>
      <w:bookmarkStart w:id="3" w:name="_GoBack"/>
      <w:bookmarkEnd w:id="3"/>
      <w:r>
        <w:rPr>
          <w:rFonts w:ascii="Times New Roman" w:hAnsi="Times New Roman" w:cs="Times New Roman"/>
          <w:b/>
          <w:bCs/>
        </w:rPr>
        <w:t>/2026</w:t>
      </w:r>
    </w:p>
    <w:p w:rsidR="00816935" w:rsidRDefault="00816935">
      <w:pPr>
        <w:pStyle w:val="Bezmezer"/>
        <w:spacing w:before="60" w:after="0"/>
        <w:jc w:val="both"/>
        <w:rPr>
          <w:rFonts w:ascii="Times New Roman" w:hAnsi="Times New Roman" w:cs="Times New Roman"/>
          <w:b/>
          <w:bCs/>
        </w:rPr>
      </w:pPr>
    </w:p>
    <w:p w:rsidR="00816935" w:rsidRDefault="00EC1E41">
      <w:pPr>
        <w:pStyle w:val="Bezmezer"/>
        <w:spacing w:before="60" w:after="0"/>
        <w:jc w:val="both"/>
        <w:rPr>
          <w:rFonts w:ascii="Times New Roman" w:hAnsi="Times New Roman" w:cs="Times New Roman"/>
          <w:b/>
          <w:bCs/>
        </w:rPr>
      </w:pPr>
      <w:r>
        <w:rPr>
          <w:rFonts w:ascii="Times New Roman" w:hAnsi="Times New Roman" w:cs="Times New Roman"/>
          <w:b/>
          <w:bCs/>
        </w:rPr>
        <w:t>Seznam budov a areálů objednatele</w:t>
      </w:r>
    </w:p>
    <w:p w:rsidR="00816935" w:rsidRDefault="00EC1E41">
      <w:pPr>
        <w:pStyle w:val="Bezmezer"/>
        <w:spacing w:before="60" w:after="0"/>
        <w:jc w:val="both"/>
        <w:rPr>
          <w:rFonts w:ascii="Times New Roman" w:hAnsi="Times New Roman" w:cs="Times New Roman"/>
        </w:rPr>
      </w:pPr>
      <w:r>
        <w:rPr>
          <w:rFonts w:ascii="Times New Roman" w:hAnsi="Times New Roman" w:cs="Times New Roman"/>
        </w:rPr>
        <w:t>Níže uvedený seznam obsahuje objekty a plochy v areálu Státních léčebných lázní Janské Lázně, ve kterých je zhotovitel povinen na základě dílčích objednávek provádět drobné stavební opravy a údržbu.</w:t>
      </w:r>
    </w:p>
    <w:p w:rsidR="00816935" w:rsidRDefault="00816935">
      <w:pPr>
        <w:pStyle w:val="Bezmezer"/>
        <w:spacing w:before="60" w:after="0"/>
        <w:jc w:val="both"/>
        <w:rPr>
          <w:rFonts w:ascii="Times New Roman" w:hAnsi="Times New Roman" w:cs="Times New Roman"/>
        </w:rPr>
      </w:pPr>
    </w:p>
    <w:p w:rsidR="00816935" w:rsidRDefault="00EC1E41">
      <w:pPr>
        <w:pStyle w:val="Bezmezer"/>
        <w:spacing w:before="60"/>
        <w:jc w:val="both"/>
        <w:rPr>
          <w:rFonts w:ascii="Times New Roman" w:hAnsi="Times New Roman" w:cs="Times New Roman"/>
        </w:rPr>
      </w:pPr>
      <w:r>
        <w:rPr>
          <w:rFonts w:ascii="Times New Roman" w:hAnsi="Times New Roman" w:cs="Times New Roman"/>
        </w:rPr>
        <w:t xml:space="preserve">•       Čp. 1 Lázeňský dům             </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xml:space="preserve">•       Čp. 2 Čechie                   </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4 Kolonáda</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27 Réva</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38 Janský dvůr</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43 Zlatá hvězda</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44 Slovan</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55 Sokolovna</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61 Šárka</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xml:space="preserve">•       Čp. 62 </w:t>
      </w:r>
      <w:proofErr w:type="spellStart"/>
      <w:r>
        <w:rPr>
          <w:rFonts w:ascii="Times New Roman" w:hAnsi="Times New Roman" w:cs="Times New Roman"/>
        </w:rPr>
        <w:t>Terra</w:t>
      </w:r>
      <w:proofErr w:type="spellEnd"/>
    </w:p>
    <w:p w:rsidR="00816935" w:rsidRDefault="00EC1E41">
      <w:pPr>
        <w:pStyle w:val="Bezmezer"/>
        <w:spacing w:before="60"/>
        <w:jc w:val="both"/>
        <w:rPr>
          <w:rFonts w:ascii="Times New Roman" w:hAnsi="Times New Roman" w:cs="Times New Roman"/>
        </w:rPr>
      </w:pPr>
      <w:r>
        <w:rPr>
          <w:rFonts w:ascii="Times New Roman" w:hAnsi="Times New Roman" w:cs="Times New Roman"/>
        </w:rPr>
        <w:t>•       Čp. 63 Anděl</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69 Moravěnka</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72 Evropa</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90 Garáže</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97 Beneš</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100 Janský dvůr</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101 Sport</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104 Vila Novotný</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125, 126 Svoboda n./</w:t>
      </w:r>
      <w:proofErr w:type="spellStart"/>
      <w:r>
        <w:rPr>
          <w:rFonts w:ascii="Times New Roman" w:hAnsi="Times New Roman" w:cs="Times New Roman"/>
        </w:rPr>
        <w:t>dÚ</w:t>
      </w:r>
      <w:proofErr w:type="spellEnd"/>
      <w:r>
        <w:rPr>
          <w:rFonts w:ascii="Times New Roman" w:hAnsi="Times New Roman" w:cs="Times New Roman"/>
        </w:rPr>
        <w:t>.</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187 Vila Kafka</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224 Na Výsluní</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242 Vrátnice</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243 Na Sluneční stráni</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260 Merkur</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268 Vesna</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269 Prádelna</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272 Centrum</w:t>
      </w:r>
    </w:p>
    <w:p w:rsidR="00816935" w:rsidRDefault="00EC1E41">
      <w:pPr>
        <w:pStyle w:val="Bezmezer"/>
        <w:spacing w:before="60"/>
        <w:jc w:val="both"/>
        <w:rPr>
          <w:rFonts w:ascii="Times New Roman" w:hAnsi="Times New Roman" w:cs="Times New Roman"/>
        </w:rPr>
      </w:pPr>
      <w:r>
        <w:rPr>
          <w:rFonts w:ascii="Times New Roman" w:hAnsi="Times New Roman" w:cs="Times New Roman"/>
        </w:rPr>
        <w:t>•       Čp. 304 Aquacentrum</w:t>
      </w:r>
    </w:p>
    <w:p w:rsidR="00816935" w:rsidRDefault="00EC1E41">
      <w:pPr>
        <w:pStyle w:val="Bezmezer"/>
        <w:spacing w:before="60" w:after="0"/>
        <w:jc w:val="both"/>
        <w:rPr>
          <w:rFonts w:ascii="Times New Roman" w:hAnsi="Times New Roman" w:cs="Times New Roman"/>
        </w:rPr>
      </w:pPr>
      <w:r>
        <w:rPr>
          <w:rFonts w:ascii="Times New Roman" w:hAnsi="Times New Roman" w:cs="Times New Roman"/>
        </w:rPr>
        <w:t>•       Volné plochy exteriérové</w:t>
      </w:r>
    </w:p>
    <w:p w:rsidR="00816935" w:rsidRDefault="00EC1E41">
      <w:pPr>
        <w:pStyle w:val="Bezmezer"/>
        <w:spacing w:before="60" w:after="0" w:line="240" w:lineRule="auto"/>
        <w:jc w:val="both"/>
        <w:rPr>
          <w:rFonts w:ascii="Times New Roman" w:hAnsi="Times New Roman" w:cs="Times New Roman"/>
        </w:rPr>
      </w:pPr>
      <w:r>
        <w:rPr>
          <w:rFonts w:ascii="Times New Roman" w:hAnsi="Times New Roman" w:cs="Times New Roman"/>
        </w:rPr>
        <w:lastRenderedPageBreak/>
        <w:t xml:space="preserve">Konkrétní místo plnění (budova, podlaží, místnost) bude vždy specifikováno v příslušné dílčí objednávce vystavené objednatelem. Zhotovitel bere na vědomí, že práce mohou probíhat v objektech určených pro poskytování zdravotní péče i v ubytovacích provozech. </w:t>
      </w:r>
    </w:p>
    <w:sectPr w:rsidR="00816935">
      <w:headerReference w:type="default" r:id="rId7"/>
      <w:footerReference w:type="default" r:id="rId8"/>
      <w:pgSz w:w="11906" w:h="16838"/>
      <w:pgMar w:top="920" w:right="1417" w:bottom="1417" w:left="1417" w:header="567" w:footer="709"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BAD" w:rsidRDefault="00EC1E41">
      <w:r>
        <w:separator/>
      </w:r>
    </w:p>
  </w:endnote>
  <w:endnote w:type="continuationSeparator" w:id="0">
    <w:p w:rsidR="00040BAD" w:rsidRDefault="00EC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charset w:val="EE"/>
    <w:family w:val="roman"/>
    <w:pitch w:val="variable"/>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935" w:rsidRDefault="00EC1E41">
    <w:pPr>
      <w:pStyle w:val="Zpat"/>
      <w:tabs>
        <w:tab w:val="clear" w:pos="9072"/>
        <w:tab w:val="right" w:pos="9046"/>
      </w:tabs>
      <w:jc w:val="center"/>
    </w:pPr>
    <w:r>
      <w:rPr>
        <w:rFonts w:ascii="Times New Roman" w:hAnsi="Times New Roman"/>
        <w:sz w:val="20"/>
        <w:szCs w:val="20"/>
      </w:rPr>
      <w:t xml:space="preserve">strana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w:instrText>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BAD" w:rsidRDefault="00EC1E41">
      <w:r>
        <w:separator/>
      </w:r>
    </w:p>
  </w:footnote>
  <w:footnote w:type="continuationSeparator" w:id="0">
    <w:p w:rsidR="00040BAD" w:rsidRDefault="00EC1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935" w:rsidRDefault="00EC1E41">
    <w:pPr>
      <w:pStyle w:val="Zhlav"/>
      <w:jc w:val="right"/>
    </w:pPr>
    <w:r>
      <w:rPr>
        <w:noProof/>
      </w:rPr>
      <w:drawing>
        <wp:anchor distT="0" distB="0" distL="114300" distR="114300" simplePos="0" relativeHeight="13" behindDoc="1" locked="0" layoutInCell="0" allowOverlap="1">
          <wp:simplePos x="0" y="0"/>
          <wp:positionH relativeFrom="margin">
            <wp:posOffset>4572000</wp:posOffset>
          </wp:positionH>
          <wp:positionV relativeFrom="margin">
            <wp:posOffset>-738505</wp:posOffset>
          </wp:positionV>
          <wp:extent cx="1190625" cy="327025"/>
          <wp:effectExtent l="0" t="0" r="0" b="0"/>
          <wp:wrapSquare wrapText="bothSides"/>
          <wp:docPr id="1" name="obrázek 9" descr="JL_CS_horiz_leceb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9" descr="JL_CS_horiz_leceb_barevne"/>
                  <pic:cNvPicPr>
                    <a:picLocks noChangeAspect="1" noChangeArrowheads="1"/>
                  </pic:cNvPicPr>
                </pic:nvPicPr>
                <pic:blipFill>
                  <a:blip r:embed="rId1"/>
                  <a:stretch>
                    <a:fillRect/>
                  </a:stretch>
                </pic:blipFill>
                <pic:spPr bwMode="auto">
                  <a:xfrm>
                    <a:off x="0" y="0"/>
                    <a:ext cx="1190625" cy="327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38FB"/>
    <w:multiLevelType w:val="multilevel"/>
    <w:tmpl w:val="8D8A75A6"/>
    <w:lvl w:ilvl="0">
      <w:start w:val="1"/>
      <w:numFmt w:val="bullet"/>
      <w:lvlText w:val=""/>
      <w:lvlJc w:val="left"/>
      <w:pPr>
        <w:tabs>
          <w:tab w:val="num" w:pos="0"/>
        </w:tabs>
        <w:ind w:left="1117" w:hanging="360"/>
      </w:pPr>
      <w:rPr>
        <w:rFonts w:ascii="Symbol" w:hAnsi="Symbol" w:cs="Symbol" w:hint="default"/>
      </w:rPr>
    </w:lvl>
    <w:lvl w:ilvl="1">
      <w:start w:val="1"/>
      <w:numFmt w:val="bullet"/>
      <w:lvlText w:val="o"/>
      <w:lvlJc w:val="left"/>
      <w:pPr>
        <w:tabs>
          <w:tab w:val="num" w:pos="0"/>
        </w:tabs>
        <w:ind w:left="1837" w:hanging="360"/>
      </w:pPr>
      <w:rPr>
        <w:rFonts w:ascii="Courier New" w:hAnsi="Courier New" w:cs="Courier New" w:hint="default"/>
      </w:rPr>
    </w:lvl>
    <w:lvl w:ilvl="2">
      <w:start w:val="1"/>
      <w:numFmt w:val="bullet"/>
      <w:lvlText w:val=""/>
      <w:lvlJc w:val="left"/>
      <w:pPr>
        <w:tabs>
          <w:tab w:val="num" w:pos="0"/>
        </w:tabs>
        <w:ind w:left="2557" w:hanging="360"/>
      </w:pPr>
      <w:rPr>
        <w:rFonts w:ascii="Wingdings" w:hAnsi="Wingdings" w:cs="Wingdings" w:hint="default"/>
      </w:rPr>
    </w:lvl>
    <w:lvl w:ilvl="3">
      <w:start w:val="1"/>
      <w:numFmt w:val="bullet"/>
      <w:lvlText w:val=""/>
      <w:lvlJc w:val="left"/>
      <w:pPr>
        <w:tabs>
          <w:tab w:val="num" w:pos="0"/>
        </w:tabs>
        <w:ind w:left="3277" w:hanging="360"/>
      </w:pPr>
      <w:rPr>
        <w:rFonts w:ascii="Symbol" w:hAnsi="Symbol" w:cs="Symbol" w:hint="default"/>
      </w:rPr>
    </w:lvl>
    <w:lvl w:ilvl="4">
      <w:start w:val="1"/>
      <w:numFmt w:val="bullet"/>
      <w:lvlText w:val="o"/>
      <w:lvlJc w:val="left"/>
      <w:pPr>
        <w:tabs>
          <w:tab w:val="num" w:pos="0"/>
        </w:tabs>
        <w:ind w:left="3997" w:hanging="360"/>
      </w:pPr>
      <w:rPr>
        <w:rFonts w:ascii="Courier New" w:hAnsi="Courier New" w:cs="Courier New" w:hint="default"/>
      </w:rPr>
    </w:lvl>
    <w:lvl w:ilvl="5">
      <w:start w:val="1"/>
      <w:numFmt w:val="bullet"/>
      <w:lvlText w:val=""/>
      <w:lvlJc w:val="left"/>
      <w:pPr>
        <w:tabs>
          <w:tab w:val="num" w:pos="0"/>
        </w:tabs>
        <w:ind w:left="4717" w:hanging="360"/>
      </w:pPr>
      <w:rPr>
        <w:rFonts w:ascii="Wingdings" w:hAnsi="Wingdings" w:cs="Wingdings" w:hint="default"/>
      </w:rPr>
    </w:lvl>
    <w:lvl w:ilvl="6">
      <w:start w:val="1"/>
      <w:numFmt w:val="bullet"/>
      <w:lvlText w:val=""/>
      <w:lvlJc w:val="left"/>
      <w:pPr>
        <w:tabs>
          <w:tab w:val="num" w:pos="0"/>
        </w:tabs>
        <w:ind w:left="5437" w:hanging="360"/>
      </w:pPr>
      <w:rPr>
        <w:rFonts w:ascii="Symbol" w:hAnsi="Symbol" w:cs="Symbol" w:hint="default"/>
      </w:rPr>
    </w:lvl>
    <w:lvl w:ilvl="7">
      <w:start w:val="1"/>
      <w:numFmt w:val="bullet"/>
      <w:lvlText w:val="o"/>
      <w:lvlJc w:val="left"/>
      <w:pPr>
        <w:tabs>
          <w:tab w:val="num" w:pos="0"/>
        </w:tabs>
        <w:ind w:left="6157" w:hanging="360"/>
      </w:pPr>
      <w:rPr>
        <w:rFonts w:ascii="Courier New" w:hAnsi="Courier New" w:cs="Courier New" w:hint="default"/>
      </w:rPr>
    </w:lvl>
    <w:lvl w:ilvl="8">
      <w:start w:val="1"/>
      <w:numFmt w:val="bullet"/>
      <w:lvlText w:val=""/>
      <w:lvlJc w:val="left"/>
      <w:pPr>
        <w:tabs>
          <w:tab w:val="num" w:pos="0"/>
        </w:tabs>
        <w:ind w:left="6877" w:hanging="360"/>
      </w:pPr>
      <w:rPr>
        <w:rFonts w:ascii="Wingdings" w:hAnsi="Wingdings" w:cs="Wingdings" w:hint="default"/>
      </w:rPr>
    </w:lvl>
  </w:abstractNum>
  <w:abstractNum w:abstractNumId="1" w15:restartNumberingAfterBreak="0">
    <w:nsid w:val="1A8217D0"/>
    <w:multiLevelType w:val="multilevel"/>
    <w:tmpl w:val="63005C42"/>
    <w:lvl w:ilvl="0">
      <w:start w:val="1"/>
      <w:numFmt w:val="upperRoman"/>
      <w:suff w:val="nothing"/>
      <w:lvlText w:val="%1."/>
      <w:lvlJc w:val="left"/>
      <w:pPr>
        <w:tabs>
          <w:tab w:val="num" w:pos="0"/>
        </w:tabs>
        <w:ind w:left="120" w:hanging="120"/>
      </w:pPr>
      <w:rPr>
        <w:rFonts w:cs="Times New Roman"/>
        <w:b/>
        <w:bCs/>
        <w:caps w:val="0"/>
        <w:smallCaps w:val="0"/>
        <w:strike w:val="0"/>
        <w:dstrike w:val="0"/>
        <w:color w:val="000000"/>
        <w:spacing w:val="0"/>
        <w:w w:val="100"/>
        <w:kern w:val="0"/>
        <w:position w:val="0"/>
        <w:sz w:val="22"/>
        <w:vertAlign w:val="baseline"/>
      </w:rPr>
    </w:lvl>
    <w:lvl w:ilvl="1">
      <w:start w:val="1"/>
      <w:numFmt w:val="decimal"/>
      <w:lvlText w:val="%2."/>
      <w:lvlJc w:val="left"/>
      <w:pPr>
        <w:tabs>
          <w:tab w:val="num" w:pos="0"/>
        </w:tabs>
        <w:ind w:left="397" w:hanging="397"/>
      </w:pPr>
      <w:rPr>
        <w:rFonts w:cs="Times New Roman"/>
        <w:b/>
        <w:bCs/>
        <w:caps w:val="0"/>
        <w:smallCaps w:val="0"/>
        <w:strike w:val="0"/>
        <w:dstrike w:val="0"/>
        <w:color w:val="000000"/>
        <w:spacing w:val="0"/>
        <w:w w:val="100"/>
        <w:kern w:val="0"/>
        <w:position w:val="0"/>
        <w:sz w:val="22"/>
        <w:vertAlign w:val="baseline"/>
      </w:rPr>
    </w:lvl>
    <w:lvl w:ilvl="2">
      <w:start w:val="1"/>
      <w:numFmt w:val="lowerLetter"/>
      <w:lvlText w:val="%3)"/>
      <w:lvlJc w:val="left"/>
      <w:pPr>
        <w:tabs>
          <w:tab w:val="num" w:pos="0"/>
        </w:tabs>
        <w:ind w:left="737" w:hanging="290"/>
      </w:pPr>
      <w:rPr>
        <w:rFonts w:cs="Times New Roman"/>
        <w:b/>
        <w:bCs/>
        <w:caps w:val="0"/>
        <w:smallCaps w:val="0"/>
        <w:strike w:val="0"/>
        <w:dstrike w:val="0"/>
        <w:color w:val="000000"/>
        <w:spacing w:val="0"/>
        <w:w w:val="100"/>
        <w:kern w:val="0"/>
        <w:position w:val="0"/>
        <w:sz w:val="22"/>
        <w:vertAlign w:val="baseline"/>
      </w:rPr>
    </w:lvl>
    <w:lvl w:ilvl="3">
      <w:start w:val="1"/>
      <w:numFmt w:val="decimal"/>
      <w:lvlText w:val="%4."/>
      <w:lvlJc w:val="left"/>
      <w:pPr>
        <w:tabs>
          <w:tab w:val="num" w:pos="737"/>
        </w:tabs>
        <w:ind w:left="2880" w:hanging="360"/>
      </w:pPr>
      <w:rPr>
        <w:rFonts w:cs="Times New Roman"/>
        <w:b/>
        <w:bCs/>
        <w:caps w:val="0"/>
        <w:smallCaps w:val="0"/>
        <w:strike w:val="0"/>
        <w:dstrike w:val="0"/>
        <w:color w:val="000000"/>
        <w:spacing w:val="0"/>
        <w:w w:val="100"/>
        <w:kern w:val="0"/>
        <w:position w:val="0"/>
        <w:sz w:val="22"/>
        <w:vertAlign w:val="baseline"/>
      </w:rPr>
    </w:lvl>
    <w:lvl w:ilvl="4">
      <w:start w:val="1"/>
      <w:numFmt w:val="lowerLetter"/>
      <w:lvlText w:val="%5."/>
      <w:lvlJc w:val="left"/>
      <w:pPr>
        <w:tabs>
          <w:tab w:val="num" w:pos="737"/>
        </w:tabs>
        <w:ind w:left="3600" w:hanging="360"/>
      </w:pPr>
      <w:rPr>
        <w:rFonts w:cs="Times New Roman"/>
        <w:b/>
        <w:bCs/>
        <w:caps w:val="0"/>
        <w:smallCaps w:val="0"/>
        <w:strike w:val="0"/>
        <w:dstrike w:val="0"/>
        <w:color w:val="000000"/>
        <w:spacing w:val="0"/>
        <w:w w:val="100"/>
        <w:kern w:val="0"/>
        <w:position w:val="0"/>
        <w:sz w:val="22"/>
        <w:vertAlign w:val="baseline"/>
      </w:rPr>
    </w:lvl>
    <w:lvl w:ilvl="5">
      <w:start w:val="1"/>
      <w:numFmt w:val="lowerRoman"/>
      <w:lvlText w:val="%6."/>
      <w:lvlJc w:val="left"/>
      <w:pPr>
        <w:tabs>
          <w:tab w:val="num" w:pos="737"/>
        </w:tabs>
        <w:ind w:left="4320" w:hanging="300"/>
      </w:pPr>
      <w:rPr>
        <w:rFonts w:cs="Times New Roman"/>
        <w:b/>
        <w:bCs/>
        <w:caps w:val="0"/>
        <w:smallCaps w:val="0"/>
        <w:strike w:val="0"/>
        <w:dstrike w:val="0"/>
        <w:color w:val="000000"/>
        <w:spacing w:val="0"/>
        <w:w w:val="100"/>
        <w:kern w:val="0"/>
        <w:position w:val="0"/>
        <w:sz w:val="22"/>
        <w:vertAlign w:val="baseline"/>
      </w:rPr>
    </w:lvl>
    <w:lvl w:ilvl="6">
      <w:start w:val="1"/>
      <w:numFmt w:val="decimal"/>
      <w:lvlText w:val="%7."/>
      <w:lvlJc w:val="left"/>
      <w:pPr>
        <w:tabs>
          <w:tab w:val="num" w:pos="737"/>
        </w:tabs>
        <w:ind w:left="5040" w:hanging="360"/>
      </w:pPr>
      <w:rPr>
        <w:rFonts w:cs="Times New Roman"/>
        <w:b/>
        <w:bCs/>
        <w:caps w:val="0"/>
        <w:smallCaps w:val="0"/>
        <w:strike w:val="0"/>
        <w:dstrike w:val="0"/>
        <w:color w:val="000000"/>
        <w:spacing w:val="0"/>
        <w:w w:val="100"/>
        <w:kern w:val="0"/>
        <w:position w:val="0"/>
        <w:sz w:val="22"/>
        <w:vertAlign w:val="baseline"/>
      </w:rPr>
    </w:lvl>
    <w:lvl w:ilvl="7">
      <w:start w:val="1"/>
      <w:numFmt w:val="lowerLetter"/>
      <w:lvlText w:val="%8."/>
      <w:lvlJc w:val="left"/>
      <w:pPr>
        <w:tabs>
          <w:tab w:val="num" w:pos="737"/>
        </w:tabs>
        <w:ind w:left="5760" w:hanging="360"/>
      </w:pPr>
      <w:rPr>
        <w:rFonts w:cs="Times New Roman"/>
        <w:b/>
        <w:bCs/>
        <w:caps w:val="0"/>
        <w:smallCaps w:val="0"/>
        <w:strike w:val="0"/>
        <w:dstrike w:val="0"/>
        <w:color w:val="000000"/>
        <w:spacing w:val="0"/>
        <w:w w:val="100"/>
        <w:kern w:val="0"/>
        <w:position w:val="0"/>
        <w:sz w:val="22"/>
        <w:vertAlign w:val="baseline"/>
      </w:rPr>
    </w:lvl>
    <w:lvl w:ilvl="8">
      <w:start w:val="1"/>
      <w:numFmt w:val="lowerRoman"/>
      <w:lvlText w:val="%9."/>
      <w:lvlJc w:val="left"/>
      <w:pPr>
        <w:tabs>
          <w:tab w:val="num" w:pos="737"/>
        </w:tabs>
        <w:ind w:left="6480" w:hanging="300"/>
      </w:pPr>
      <w:rPr>
        <w:rFonts w:cs="Times New Roman"/>
        <w:b/>
        <w:bCs/>
        <w:caps w:val="0"/>
        <w:smallCaps w:val="0"/>
        <w:strike w:val="0"/>
        <w:dstrike w:val="0"/>
        <w:color w:val="000000"/>
        <w:spacing w:val="0"/>
        <w:w w:val="100"/>
        <w:kern w:val="0"/>
        <w:position w:val="0"/>
        <w:sz w:val="22"/>
        <w:vertAlign w:val="baseline"/>
      </w:rPr>
    </w:lvl>
  </w:abstractNum>
  <w:abstractNum w:abstractNumId="2" w15:restartNumberingAfterBreak="0">
    <w:nsid w:val="584A5BC2"/>
    <w:multiLevelType w:val="multilevel"/>
    <w:tmpl w:val="DF3489D4"/>
    <w:lvl w:ilvl="0">
      <w:start w:val="1"/>
      <w:numFmt w:val="bullet"/>
      <w:lvlText w:val=""/>
      <w:lvlJc w:val="left"/>
      <w:pPr>
        <w:tabs>
          <w:tab w:val="num" w:pos="0"/>
        </w:tabs>
        <w:ind w:left="1117" w:hanging="360"/>
      </w:pPr>
      <w:rPr>
        <w:rFonts w:ascii="Symbol" w:hAnsi="Symbol" w:cs="Symbol" w:hint="default"/>
      </w:rPr>
    </w:lvl>
    <w:lvl w:ilvl="1">
      <w:start w:val="1"/>
      <w:numFmt w:val="bullet"/>
      <w:lvlText w:val="o"/>
      <w:lvlJc w:val="left"/>
      <w:pPr>
        <w:tabs>
          <w:tab w:val="num" w:pos="0"/>
        </w:tabs>
        <w:ind w:left="1837" w:hanging="360"/>
      </w:pPr>
      <w:rPr>
        <w:rFonts w:ascii="Courier New" w:hAnsi="Courier New" w:cs="Courier New" w:hint="default"/>
      </w:rPr>
    </w:lvl>
    <w:lvl w:ilvl="2">
      <w:start w:val="1"/>
      <w:numFmt w:val="bullet"/>
      <w:lvlText w:val=""/>
      <w:lvlJc w:val="left"/>
      <w:pPr>
        <w:tabs>
          <w:tab w:val="num" w:pos="0"/>
        </w:tabs>
        <w:ind w:left="2557" w:hanging="360"/>
      </w:pPr>
      <w:rPr>
        <w:rFonts w:ascii="Wingdings" w:hAnsi="Wingdings" w:cs="Wingdings" w:hint="default"/>
      </w:rPr>
    </w:lvl>
    <w:lvl w:ilvl="3">
      <w:start w:val="1"/>
      <w:numFmt w:val="bullet"/>
      <w:lvlText w:val=""/>
      <w:lvlJc w:val="left"/>
      <w:pPr>
        <w:tabs>
          <w:tab w:val="num" w:pos="0"/>
        </w:tabs>
        <w:ind w:left="3277" w:hanging="360"/>
      </w:pPr>
      <w:rPr>
        <w:rFonts w:ascii="Symbol" w:hAnsi="Symbol" w:cs="Symbol" w:hint="default"/>
      </w:rPr>
    </w:lvl>
    <w:lvl w:ilvl="4">
      <w:start w:val="1"/>
      <w:numFmt w:val="bullet"/>
      <w:lvlText w:val="o"/>
      <w:lvlJc w:val="left"/>
      <w:pPr>
        <w:tabs>
          <w:tab w:val="num" w:pos="0"/>
        </w:tabs>
        <w:ind w:left="3997" w:hanging="360"/>
      </w:pPr>
      <w:rPr>
        <w:rFonts w:ascii="Courier New" w:hAnsi="Courier New" w:cs="Courier New" w:hint="default"/>
      </w:rPr>
    </w:lvl>
    <w:lvl w:ilvl="5">
      <w:start w:val="1"/>
      <w:numFmt w:val="bullet"/>
      <w:lvlText w:val=""/>
      <w:lvlJc w:val="left"/>
      <w:pPr>
        <w:tabs>
          <w:tab w:val="num" w:pos="0"/>
        </w:tabs>
        <w:ind w:left="4717" w:hanging="360"/>
      </w:pPr>
      <w:rPr>
        <w:rFonts w:ascii="Wingdings" w:hAnsi="Wingdings" w:cs="Wingdings" w:hint="default"/>
      </w:rPr>
    </w:lvl>
    <w:lvl w:ilvl="6">
      <w:start w:val="1"/>
      <w:numFmt w:val="bullet"/>
      <w:lvlText w:val=""/>
      <w:lvlJc w:val="left"/>
      <w:pPr>
        <w:tabs>
          <w:tab w:val="num" w:pos="0"/>
        </w:tabs>
        <w:ind w:left="5437" w:hanging="360"/>
      </w:pPr>
      <w:rPr>
        <w:rFonts w:ascii="Symbol" w:hAnsi="Symbol" w:cs="Symbol" w:hint="default"/>
      </w:rPr>
    </w:lvl>
    <w:lvl w:ilvl="7">
      <w:start w:val="1"/>
      <w:numFmt w:val="bullet"/>
      <w:lvlText w:val="o"/>
      <w:lvlJc w:val="left"/>
      <w:pPr>
        <w:tabs>
          <w:tab w:val="num" w:pos="0"/>
        </w:tabs>
        <w:ind w:left="6157" w:hanging="360"/>
      </w:pPr>
      <w:rPr>
        <w:rFonts w:ascii="Courier New" w:hAnsi="Courier New" w:cs="Courier New" w:hint="default"/>
      </w:rPr>
    </w:lvl>
    <w:lvl w:ilvl="8">
      <w:start w:val="1"/>
      <w:numFmt w:val="bullet"/>
      <w:lvlText w:val=""/>
      <w:lvlJc w:val="left"/>
      <w:pPr>
        <w:tabs>
          <w:tab w:val="num" w:pos="0"/>
        </w:tabs>
        <w:ind w:left="6877" w:hanging="360"/>
      </w:pPr>
      <w:rPr>
        <w:rFonts w:ascii="Wingdings" w:hAnsi="Wingdings" w:cs="Wingdings" w:hint="default"/>
      </w:rPr>
    </w:lvl>
  </w:abstractNum>
  <w:abstractNum w:abstractNumId="3" w15:restartNumberingAfterBreak="0">
    <w:nsid w:val="5F0208B5"/>
    <w:multiLevelType w:val="multilevel"/>
    <w:tmpl w:val="77462B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35"/>
    <w:rsid w:val="00040BAD"/>
    <w:rsid w:val="00816935"/>
    <w:rsid w:val="00EC1E41"/>
    <w:rsid w:val="00FD0DE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D43E"/>
  <w15:docId w15:val="{04FEB707-FE44-4E7F-8040-DF1B5FF6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2"/>
        <w:szCs w:val="22"/>
        <w:lang w:val="cs-CZ" w:eastAsia="cs-CZ"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845C2"/>
    <w:rPr>
      <w:sz w:val="24"/>
      <w:szCs w:val="24"/>
      <w:lang w:val="en-US" w:eastAsia="en-US"/>
    </w:rPr>
  </w:style>
  <w:style w:type="paragraph" w:styleId="Nadpis2">
    <w:name w:val="heading 2"/>
    <w:basedOn w:val="Normln"/>
    <w:next w:val="Normln"/>
    <w:link w:val="Nadpis2Char"/>
    <w:semiHidden/>
    <w:unhideWhenUsed/>
    <w:qFormat/>
    <w:locked/>
    <w:rsid w:val="00ED02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locked/>
    <w:rsid w:val="00ED020D"/>
    <w:pPr>
      <w:keepNext/>
      <w:keepLines/>
      <w:spacing w:before="40"/>
      <w:outlineLvl w:val="2"/>
    </w:pPr>
    <w:rPr>
      <w:rFonts w:asciiTheme="majorHAnsi" w:eastAsiaTheme="majorEastAsia" w:hAnsiTheme="majorHAnsi" w:cstheme="majorBidi"/>
      <w:color w:val="243F60" w:themeColor="accent1" w:themeShade="7F"/>
    </w:rPr>
  </w:style>
  <w:style w:type="paragraph" w:styleId="Nadpis9">
    <w:name w:val="heading 9"/>
    <w:basedOn w:val="Normln"/>
    <w:link w:val="Nadpis9Char"/>
    <w:uiPriority w:val="99"/>
    <w:qFormat/>
    <w:rsid w:val="003845C2"/>
    <w:pPr>
      <w:keepNext/>
      <w:keepLines/>
      <w:spacing w:before="360" w:after="120"/>
      <w:jc w:val="center"/>
      <w:outlineLvl w:val="8"/>
    </w:pPr>
    <w:rPr>
      <w:rFonts w:cs="Arial Unicode MS"/>
      <w:b/>
      <w:bCs/>
      <w:color w:val="000000"/>
      <w:u w:color="00000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basedOn w:val="Standardnpsmoodstavce"/>
    <w:link w:val="Nadpis9"/>
    <w:uiPriority w:val="9"/>
    <w:semiHidden/>
    <w:qFormat/>
    <w:rsid w:val="00D671D9"/>
    <w:rPr>
      <w:rFonts w:asciiTheme="majorHAnsi" w:eastAsiaTheme="majorEastAsia" w:hAnsiTheme="majorHAnsi" w:cstheme="majorBidi"/>
      <w:lang w:val="en-US" w:eastAsia="en-US"/>
    </w:rPr>
  </w:style>
  <w:style w:type="character" w:styleId="Hypertextovodkaz">
    <w:name w:val="Hyperlink"/>
    <w:basedOn w:val="Standardnpsmoodstavce"/>
    <w:uiPriority w:val="99"/>
    <w:rsid w:val="003845C2"/>
    <w:rPr>
      <w:rFonts w:cs="Times New Roman"/>
      <w:u w:val="single"/>
    </w:rPr>
  </w:style>
  <w:style w:type="character" w:customStyle="1" w:styleId="ZpatChar">
    <w:name w:val="Zápatí Char"/>
    <w:basedOn w:val="Standardnpsmoodstavce"/>
    <w:link w:val="Zpat"/>
    <w:uiPriority w:val="99"/>
    <w:semiHidden/>
    <w:qFormat/>
    <w:rsid w:val="00D671D9"/>
    <w:rPr>
      <w:sz w:val="24"/>
      <w:szCs w:val="24"/>
      <w:lang w:val="en-US" w:eastAsia="en-US"/>
    </w:rPr>
  </w:style>
  <w:style w:type="character" w:customStyle="1" w:styleId="TextbublinyChar">
    <w:name w:val="Text bubliny Char"/>
    <w:basedOn w:val="Standardnpsmoodstavce"/>
    <w:link w:val="Textbubliny"/>
    <w:uiPriority w:val="99"/>
    <w:semiHidden/>
    <w:qFormat/>
    <w:locked/>
    <w:rsid w:val="00587503"/>
    <w:rPr>
      <w:rFonts w:ascii="Tahoma" w:hAnsi="Tahoma" w:cs="Tahoma"/>
      <w:sz w:val="16"/>
      <w:szCs w:val="16"/>
      <w:lang w:val="en-US" w:eastAsia="en-US"/>
    </w:rPr>
  </w:style>
  <w:style w:type="character" w:customStyle="1" w:styleId="ZhlavChar">
    <w:name w:val="Záhlaví Char"/>
    <w:basedOn w:val="Standardnpsmoodstavce"/>
    <w:link w:val="Zhlav"/>
    <w:uiPriority w:val="99"/>
    <w:qFormat/>
    <w:locked/>
    <w:rsid w:val="006F6CF2"/>
    <w:rPr>
      <w:rFonts w:cs="Times New Roman"/>
      <w:sz w:val="24"/>
      <w:szCs w:val="24"/>
      <w:lang w:val="en-US" w:eastAsia="en-US"/>
    </w:rPr>
  </w:style>
  <w:style w:type="character" w:customStyle="1" w:styleId="ItalicText">
    <w:name w:val="ItalicText"/>
    <w:uiPriority w:val="99"/>
    <w:qFormat/>
    <w:rsid w:val="003833F2"/>
    <w:rPr>
      <w:i/>
    </w:rPr>
  </w:style>
  <w:style w:type="character" w:styleId="Nevyeenzmnka">
    <w:name w:val="Unresolved Mention"/>
    <w:basedOn w:val="Standardnpsmoodstavce"/>
    <w:uiPriority w:val="99"/>
    <w:semiHidden/>
    <w:unhideWhenUsed/>
    <w:qFormat/>
    <w:rsid w:val="00942B44"/>
    <w:rPr>
      <w:color w:val="605E5C"/>
      <w:shd w:val="clear" w:color="auto" w:fill="E1DFDD"/>
    </w:rPr>
  </w:style>
  <w:style w:type="character" w:customStyle="1" w:styleId="Nadpis2Char">
    <w:name w:val="Nadpis 2 Char"/>
    <w:basedOn w:val="Standardnpsmoodstavce"/>
    <w:link w:val="Nadpis2"/>
    <w:semiHidden/>
    <w:qFormat/>
    <w:rsid w:val="00ED020D"/>
    <w:rPr>
      <w:rFonts w:asciiTheme="majorHAnsi" w:eastAsiaTheme="majorEastAsia" w:hAnsiTheme="majorHAnsi" w:cstheme="majorBidi"/>
      <w:color w:val="365F91" w:themeColor="accent1" w:themeShade="BF"/>
      <w:sz w:val="26"/>
      <w:szCs w:val="26"/>
      <w:lang w:val="en-US" w:eastAsia="en-US"/>
    </w:rPr>
  </w:style>
  <w:style w:type="character" w:customStyle="1" w:styleId="Nadpis3Char">
    <w:name w:val="Nadpis 3 Char"/>
    <w:basedOn w:val="Standardnpsmoodstavce"/>
    <w:link w:val="Nadpis3"/>
    <w:semiHidden/>
    <w:qFormat/>
    <w:rsid w:val="00ED020D"/>
    <w:rPr>
      <w:rFonts w:asciiTheme="majorHAnsi" w:eastAsiaTheme="majorEastAsia" w:hAnsiTheme="majorHAnsi" w:cstheme="majorBidi"/>
      <w:color w:val="243F60" w:themeColor="accent1" w:themeShade="7F"/>
      <w:sz w:val="24"/>
      <w:szCs w:val="24"/>
      <w:lang w:val="en-US" w:eastAsia="en-US"/>
    </w:rPr>
  </w:style>
  <w:style w:type="character" w:styleId="Odkaznakoment">
    <w:name w:val="annotation reference"/>
    <w:basedOn w:val="Standardnpsmoodstavce"/>
    <w:uiPriority w:val="99"/>
    <w:semiHidden/>
    <w:unhideWhenUsed/>
    <w:qFormat/>
    <w:rsid w:val="00534614"/>
    <w:rPr>
      <w:sz w:val="16"/>
      <w:szCs w:val="16"/>
    </w:rPr>
  </w:style>
  <w:style w:type="character" w:customStyle="1" w:styleId="TextkomenteChar">
    <w:name w:val="Text komentáře Char"/>
    <w:basedOn w:val="Standardnpsmoodstavce"/>
    <w:link w:val="Textkomente"/>
    <w:uiPriority w:val="99"/>
    <w:semiHidden/>
    <w:qFormat/>
    <w:rsid w:val="00534614"/>
    <w:rPr>
      <w:sz w:val="20"/>
      <w:szCs w:val="20"/>
      <w:lang w:val="en-US" w:eastAsia="en-US"/>
    </w:rPr>
  </w:style>
  <w:style w:type="character" w:customStyle="1" w:styleId="PedmtkomenteChar">
    <w:name w:val="Předmět komentáře Char"/>
    <w:basedOn w:val="TextkomenteChar"/>
    <w:link w:val="Pedmtkomente"/>
    <w:uiPriority w:val="99"/>
    <w:semiHidden/>
    <w:qFormat/>
    <w:rsid w:val="00534614"/>
    <w:rPr>
      <w:b/>
      <w:bCs/>
      <w:sz w:val="20"/>
      <w:szCs w:val="20"/>
      <w:lang w:val="en-US" w:eastAsia="en-U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uiPriority w:val="99"/>
    <w:qFormat/>
    <w:rsid w:val="003845C2"/>
    <w:pPr>
      <w:tabs>
        <w:tab w:val="right" w:pos="9020"/>
      </w:tabs>
    </w:pPr>
    <w:rPr>
      <w:rFonts w:ascii="Helvetica Neue" w:hAnsi="Helvetica Neue" w:cs="Arial Unicode MS"/>
      <w:color w:val="000000"/>
      <w:sz w:val="24"/>
      <w:szCs w:val="24"/>
    </w:rPr>
  </w:style>
  <w:style w:type="paragraph" w:customStyle="1" w:styleId="Zhlavazpat0">
    <w:name w:val="Záhlaví a zápatí"/>
    <w:basedOn w:val="Normln"/>
    <w:qFormat/>
  </w:style>
  <w:style w:type="paragraph" w:styleId="Zpat">
    <w:name w:val="footer"/>
    <w:basedOn w:val="Normln"/>
    <w:link w:val="ZpatChar"/>
    <w:uiPriority w:val="99"/>
    <w:rsid w:val="003845C2"/>
    <w:pPr>
      <w:tabs>
        <w:tab w:val="center" w:pos="4536"/>
        <w:tab w:val="right" w:pos="9072"/>
      </w:tabs>
    </w:pPr>
    <w:rPr>
      <w:rFonts w:ascii="Calibri" w:hAnsi="Calibri" w:cs="Arial Unicode MS"/>
      <w:color w:val="000000"/>
      <w:sz w:val="22"/>
      <w:szCs w:val="22"/>
      <w:u w:color="000000"/>
      <w:lang w:val="cs-CZ" w:eastAsia="cs-CZ"/>
    </w:rPr>
  </w:style>
  <w:style w:type="paragraph" w:styleId="Bezmezer">
    <w:name w:val="No Spacing"/>
    <w:uiPriority w:val="99"/>
    <w:qFormat/>
    <w:rsid w:val="003845C2"/>
    <w:pPr>
      <w:spacing w:after="200" w:line="276" w:lineRule="auto"/>
    </w:pPr>
    <w:rPr>
      <w:rFonts w:ascii="Calibri" w:hAnsi="Calibri" w:cs="Arial Unicode MS"/>
      <w:color w:val="000000"/>
      <w:u w:color="000000"/>
    </w:rPr>
  </w:style>
  <w:style w:type="paragraph" w:styleId="Odstavecseseznamem">
    <w:name w:val="List Paragraph"/>
    <w:basedOn w:val="Normln"/>
    <w:uiPriority w:val="34"/>
    <w:qFormat/>
    <w:rsid w:val="003845C2"/>
    <w:pPr>
      <w:spacing w:after="200" w:line="276" w:lineRule="auto"/>
      <w:ind w:left="720"/>
    </w:pPr>
    <w:rPr>
      <w:rFonts w:ascii="Calibri" w:hAnsi="Calibri" w:cs="Arial Unicode MS"/>
      <w:color w:val="000000"/>
      <w:sz w:val="22"/>
      <w:szCs w:val="22"/>
      <w:u w:color="000000"/>
      <w:lang w:val="de-DE" w:eastAsia="cs-CZ"/>
    </w:rPr>
  </w:style>
  <w:style w:type="paragraph" w:customStyle="1" w:styleId="NoSpacing1">
    <w:name w:val="No Spacing1"/>
    <w:uiPriority w:val="99"/>
    <w:qFormat/>
    <w:rsid w:val="003845C2"/>
    <w:pPr>
      <w:spacing w:after="200" w:line="276" w:lineRule="auto"/>
    </w:pPr>
    <w:rPr>
      <w:rFonts w:ascii="Calibri" w:hAnsi="Calibri" w:cs="Arial Unicode MS"/>
      <w:color w:val="000000"/>
      <w:u w:color="000000"/>
    </w:rPr>
  </w:style>
  <w:style w:type="paragraph" w:customStyle="1" w:styleId="Vchoz">
    <w:name w:val="Výchozí"/>
    <w:uiPriority w:val="99"/>
    <w:qFormat/>
    <w:rsid w:val="003845C2"/>
    <w:rPr>
      <w:rFonts w:ascii="Helvetica Neue" w:hAnsi="Helvetica Neue" w:cs="Arial Unicode MS"/>
      <w:color w:val="000000"/>
    </w:rPr>
  </w:style>
  <w:style w:type="paragraph" w:styleId="Textbubliny">
    <w:name w:val="Balloon Text"/>
    <w:basedOn w:val="Normln"/>
    <w:link w:val="TextbublinyChar"/>
    <w:uiPriority w:val="99"/>
    <w:semiHidden/>
    <w:qFormat/>
    <w:rsid w:val="00587503"/>
    <w:rPr>
      <w:rFonts w:ascii="Tahoma" w:hAnsi="Tahoma" w:cs="Tahoma"/>
      <w:sz w:val="16"/>
      <w:szCs w:val="16"/>
    </w:rPr>
  </w:style>
  <w:style w:type="paragraph" w:styleId="Zhlav">
    <w:name w:val="header"/>
    <w:basedOn w:val="Normln"/>
    <w:link w:val="ZhlavChar"/>
    <w:uiPriority w:val="99"/>
    <w:rsid w:val="006F6CF2"/>
    <w:pPr>
      <w:tabs>
        <w:tab w:val="center" w:pos="4536"/>
        <w:tab w:val="right" w:pos="9072"/>
      </w:tabs>
    </w:pPr>
  </w:style>
  <w:style w:type="paragraph" w:customStyle="1" w:styleId="Odstavecslovan2rove">
    <w:name w:val="Odstavec číslovaný 2. úroveň"/>
    <w:basedOn w:val="Normln"/>
    <w:uiPriority w:val="99"/>
    <w:qFormat/>
    <w:rsid w:val="007C7715"/>
    <w:pPr>
      <w:tabs>
        <w:tab w:val="left" w:pos="567"/>
      </w:tabs>
      <w:spacing w:before="60"/>
      <w:ind w:left="567" w:hanging="567"/>
      <w:jc w:val="both"/>
    </w:pPr>
    <w:rPr>
      <w:rFonts w:ascii="Calibri" w:eastAsia="Times New Roman" w:hAnsi="Calibri"/>
      <w:sz w:val="22"/>
      <w:lang w:val="cs-CZ" w:eastAsia="cs-CZ"/>
    </w:rPr>
  </w:style>
  <w:style w:type="paragraph" w:customStyle="1" w:styleId="Body2">
    <w:name w:val="Body 2"/>
    <w:basedOn w:val="Normln"/>
    <w:qFormat/>
    <w:rsid w:val="004724EB"/>
    <w:pPr>
      <w:spacing w:after="210" w:line="264" w:lineRule="auto"/>
      <w:ind w:left="709"/>
      <w:jc w:val="both"/>
    </w:pPr>
    <w:rPr>
      <w:rFonts w:ascii="Arial" w:hAnsi="Arial" w:cs="Arial"/>
      <w:kern w:val="2"/>
      <w:sz w:val="21"/>
      <w:szCs w:val="21"/>
      <w:lang w:val="cs-CZ" w:eastAsia="zh-CN"/>
    </w:rPr>
  </w:style>
  <w:style w:type="paragraph" w:styleId="Textkomente">
    <w:name w:val="annotation text"/>
    <w:basedOn w:val="Normln"/>
    <w:link w:val="TextkomenteChar"/>
    <w:uiPriority w:val="99"/>
    <w:semiHidden/>
    <w:unhideWhenUsed/>
    <w:qFormat/>
    <w:rsid w:val="00534614"/>
    <w:rPr>
      <w:sz w:val="20"/>
      <w:szCs w:val="20"/>
    </w:rPr>
  </w:style>
  <w:style w:type="paragraph" w:styleId="Pedmtkomente">
    <w:name w:val="annotation subject"/>
    <w:basedOn w:val="Textkomente"/>
    <w:next w:val="Textkomente"/>
    <w:link w:val="PedmtkomenteChar"/>
    <w:uiPriority w:val="99"/>
    <w:semiHidden/>
    <w:unhideWhenUsed/>
    <w:qFormat/>
    <w:rsid w:val="00534614"/>
    <w:rPr>
      <w:b/>
      <w:bCs/>
    </w:rPr>
  </w:style>
  <w:style w:type="numbering" w:customStyle="1" w:styleId="SmlouvaPAS">
    <w:name w:val="Smlouva PAS"/>
    <w:qFormat/>
    <w:rsid w:val="00D671D9"/>
  </w:style>
  <w:style w:type="numbering" w:customStyle="1" w:styleId="Importovanstyl1">
    <w:name w:val="Importovaný styl 1"/>
    <w:qFormat/>
    <w:rsid w:val="00D671D9"/>
  </w:style>
  <w:style w:type="table" w:customStyle="1" w:styleId="TableNormal1">
    <w:name w:val="Table Normal1"/>
    <w:uiPriority w:val="99"/>
    <w:rsid w:val="003845C2"/>
    <w:rPr>
      <w:sz w:val="20"/>
      <w:szCs w:val="20"/>
    </w:rPr>
    <w:tblPr>
      <w:tblCellMar>
        <w:top w:w="0" w:type="dxa"/>
        <w:left w:w="0" w:type="dxa"/>
        <w:bottom w:w="0" w:type="dxa"/>
        <w:right w:w="0" w:type="dxa"/>
      </w:tblCellMar>
    </w:tblPr>
  </w:style>
  <w:style w:type="table" w:styleId="Mkatabulky">
    <w:name w:val="Table Grid"/>
    <w:basedOn w:val="Normlntabulka"/>
    <w:uiPriority w:val="99"/>
    <w:rsid w:val="006219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3873</Words>
  <Characters>22852</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Statni lecebne lazne Janske Lazne, statni podnik</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Fišera</dc:creator>
  <dc:description/>
  <cp:lastModifiedBy>Šarlota Kondosová</cp:lastModifiedBy>
  <cp:revision>3</cp:revision>
  <cp:lastPrinted>2026-03-31T11:20:00Z</cp:lastPrinted>
  <dcterms:created xsi:type="dcterms:W3CDTF">2026-03-31T11:27:00Z</dcterms:created>
  <dcterms:modified xsi:type="dcterms:W3CDTF">2026-03-31T11:37:00Z</dcterms:modified>
  <dc:language>cs-CZ</dc:language>
</cp:coreProperties>
</file>