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B10C" w14:textId="03BBBA6C" w:rsidR="00C31725" w:rsidRPr="004D444D" w:rsidRDefault="0087376B" w:rsidP="00C31725">
      <w:pPr>
        <w:pStyle w:val="Nadpis21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>Smlouva</w:t>
      </w:r>
      <w:r w:rsidR="00C31725" w:rsidRPr="004D444D">
        <w:rPr>
          <w:caps/>
        </w:rPr>
        <w:t xml:space="preserve"> 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043461" w:rsidRPr="00043461">
        <w:t>4100067472</w:t>
      </w:r>
    </w:p>
    <w:p w14:paraId="1A0C00D7" w14:textId="77777777" w:rsidR="004D444D" w:rsidRDefault="004D444D" w:rsidP="00C31725">
      <w:pPr>
        <w:pStyle w:val="Nadpis21"/>
        <w:keepNext/>
        <w:keepLines/>
        <w:shd w:val="clear" w:color="auto" w:fill="auto"/>
        <w:spacing w:after="0" w:line="276" w:lineRule="auto"/>
      </w:pPr>
    </w:p>
    <w:p w14:paraId="5988E5A9" w14:textId="77777777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="00B638E3">
        <w:rPr>
          <w:rFonts w:ascii="Arial" w:hAnsi="Arial" w:cs="Arial"/>
          <w:b/>
          <w:sz w:val="20"/>
          <w:szCs w:val="20"/>
        </w:rPr>
        <w:t xml:space="preserve"> </w:t>
      </w:r>
      <w:r w:rsidR="00C048DB" w:rsidRPr="00C048DB">
        <w:rPr>
          <w:rFonts w:ascii="Arial" w:hAnsi="Arial" w:cs="Arial"/>
          <w:b/>
          <w:sz w:val="20"/>
          <w:szCs w:val="20"/>
        </w:rPr>
        <w:t>2600175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73DF6F04" w14:textId="77777777" w:rsidR="004D444D" w:rsidRPr="00446C58" w:rsidRDefault="004D444D" w:rsidP="00C31725">
      <w:pPr>
        <w:pStyle w:val="Nadpis21"/>
        <w:keepNext/>
        <w:keepLines/>
        <w:shd w:val="clear" w:color="auto" w:fill="auto"/>
        <w:spacing w:after="0" w:line="276" w:lineRule="auto"/>
      </w:pPr>
    </w:p>
    <w:p w14:paraId="5DB2D880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31287DA5" w14:textId="77777777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 w:rsidR="00FC4032" w:rsidRPr="00FC4032">
        <w:rPr>
          <w:b/>
        </w:rPr>
        <w:t xml:space="preserve">Dílčí </w:t>
      </w:r>
      <w:r w:rsidR="0044305D">
        <w:rPr>
          <w:b/>
        </w:rPr>
        <w:t>s</w:t>
      </w:r>
      <w:r w:rsidRPr="00446C58">
        <w:rPr>
          <w:b/>
          <w:bCs/>
        </w:rPr>
        <w:t>mlouva</w:t>
      </w:r>
      <w:r>
        <w:t>“)</w:t>
      </w:r>
    </w:p>
    <w:p w14:paraId="7968DFEE" w14:textId="77777777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4763A81E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</w:pPr>
      <w:r w:rsidRPr="00F83396">
        <w:rPr>
          <w:b/>
        </w:rPr>
        <w:t>Objednatel:</w:t>
      </w:r>
      <w:r w:rsidRPr="002446EF">
        <w:tab/>
      </w:r>
      <w:r w:rsidRPr="002446EF">
        <w:tab/>
      </w:r>
      <w:r w:rsidRPr="002446EF">
        <w:rPr>
          <w:b/>
        </w:rPr>
        <w:t>Všeobecná zdravotní pojišťovna České republiky</w:t>
      </w:r>
    </w:p>
    <w:p w14:paraId="55356E13" w14:textId="77777777" w:rsidR="002446EF" w:rsidRDefault="002446EF" w:rsidP="002446EF">
      <w:pPr>
        <w:pStyle w:val="Zkladntext1"/>
        <w:shd w:val="clear" w:color="auto" w:fill="auto"/>
        <w:spacing w:after="0" w:line="240" w:lineRule="auto"/>
        <w:jc w:val="left"/>
      </w:pPr>
      <w:r w:rsidRPr="002446EF">
        <w:t>se sídlem:</w:t>
      </w:r>
      <w:r w:rsidRPr="002446EF">
        <w:tab/>
      </w:r>
      <w:r w:rsidRPr="002446EF">
        <w:tab/>
        <w:t xml:space="preserve">Orlická 2020/4, 130 00 Praha </w:t>
      </w:r>
    </w:p>
    <w:p w14:paraId="7DCCAD4F" w14:textId="77777777" w:rsidR="002446EF" w:rsidRDefault="002446EF" w:rsidP="008968D3">
      <w:pPr>
        <w:pStyle w:val="Zkladntext1"/>
        <w:shd w:val="clear" w:color="auto" w:fill="auto"/>
        <w:spacing w:after="0" w:line="240" w:lineRule="auto"/>
        <w:jc w:val="left"/>
      </w:pPr>
      <w:r>
        <w:t>IČO:</w:t>
      </w:r>
      <w:r>
        <w:tab/>
      </w:r>
      <w:r>
        <w:tab/>
      </w:r>
      <w:r>
        <w:tab/>
        <w:t>411 97 518</w:t>
      </w:r>
    </w:p>
    <w:p w14:paraId="3021AACF" w14:textId="77777777" w:rsidR="002446EF" w:rsidRDefault="00402CC3" w:rsidP="002446EF">
      <w:pPr>
        <w:pStyle w:val="Zkladntext1"/>
        <w:shd w:val="clear" w:color="auto" w:fill="auto"/>
        <w:spacing w:after="40" w:line="240" w:lineRule="auto"/>
        <w:jc w:val="left"/>
      </w:pPr>
      <w:r>
        <w:t>kterou zastupuje</w:t>
      </w:r>
      <w:r w:rsidR="002446EF">
        <w:t>:</w:t>
      </w:r>
      <w:r w:rsidR="002446EF">
        <w:tab/>
      </w:r>
      <w:r>
        <w:t xml:space="preserve">PhDr. Ivan </w:t>
      </w:r>
      <w:proofErr w:type="spellStart"/>
      <w:r>
        <w:t>Duškov</w:t>
      </w:r>
      <w:proofErr w:type="spellEnd"/>
      <w:r w:rsidR="00EA0127">
        <w:t xml:space="preserve">, </w:t>
      </w:r>
      <w:proofErr w:type="spellStart"/>
      <w:r w:rsidR="00EA0127">
        <w:t>MSc</w:t>
      </w:r>
      <w:proofErr w:type="spellEnd"/>
      <w:r w:rsidR="002446EF" w:rsidRPr="002446EF">
        <w:t>, ředitel VZP ČR</w:t>
      </w:r>
    </w:p>
    <w:p w14:paraId="16A28B76" w14:textId="77777777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bankovní spojení:</w:t>
      </w:r>
      <w:r w:rsidR="00F83396">
        <w:tab/>
      </w:r>
      <w:r w:rsidR="00F83396" w:rsidRPr="00F83396">
        <w:t>Česká národní banka, Praha 1, Na Příkopě 28</w:t>
      </w:r>
    </w:p>
    <w:p w14:paraId="74CCF38C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č. účtu:</w:t>
      </w:r>
      <w:r>
        <w:tab/>
      </w:r>
      <w:r>
        <w:tab/>
      </w:r>
      <w:r>
        <w:tab/>
      </w:r>
      <w:r w:rsidRPr="00F83396">
        <w:t>1110205001/0710, 1110504001/0710</w:t>
      </w:r>
    </w:p>
    <w:p w14:paraId="75A83F36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ID datové schránky:</w:t>
      </w:r>
      <w:r>
        <w:tab/>
      </w:r>
      <w:r w:rsidRPr="00F83396">
        <w:t>i48ae3q</w:t>
      </w:r>
    </w:p>
    <w:p w14:paraId="528DF679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</w:p>
    <w:p w14:paraId="2B35638A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(dále jen „</w:t>
      </w:r>
      <w:r w:rsidRPr="00F83396">
        <w:rPr>
          <w:b/>
        </w:rPr>
        <w:t>Objednatel</w:t>
      </w:r>
      <w:r>
        <w:t>“)</w:t>
      </w:r>
    </w:p>
    <w:p w14:paraId="3A3867F8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  <w:jc w:val="left"/>
        <w:rPr>
          <w:b/>
        </w:rPr>
      </w:pPr>
    </w:p>
    <w:p w14:paraId="20F96FD6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proofErr w:type="spellStart"/>
      <w:r w:rsidR="0011241F" w:rsidRPr="002D4666">
        <w:rPr>
          <w:b/>
          <w:bCs/>
        </w:rPr>
        <w:t>PricewaterhouseCoopers</w:t>
      </w:r>
      <w:proofErr w:type="spellEnd"/>
      <w:r w:rsidR="0011241F" w:rsidRPr="002D4666">
        <w:rPr>
          <w:b/>
          <w:bCs/>
        </w:rPr>
        <w:t xml:space="preserve"> Česká republika, s.r.o.</w:t>
      </w:r>
    </w:p>
    <w:p w14:paraId="1C4416F2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se sídlem:</w:t>
      </w:r>
      <w:r>
        <w:tab/>
      </w:r>
      <w:r>
        <w:tab/>
      </w:r>
      <w:r w:rsidR="00033BF5" w:rsidRPr="004F00FD">
        <w:t>Hvězdova 1734/2c,</w:t>
      </w:r>
      <w:r w:rsidR="00033BF5" w:rsidRPr="002D4666">
        <w:t xml:space="preserve"> Nusle (Praha 4), 140 00 Praha</w:t>
      </w:r>
    </w:p>
    <w:p w14:paraId="7B311036" w14:textId="77777777" w:rsidR="0003534C" w:rsidRDefault="00615979" w:rsidP="0003534C">
      <w:pPr>
        <w:pStyle w:val="Zkladntext1"/>
        <w:shd w:val="clear" w:color="auto" w:fill="auto"/>
        <w:spacing w:after="0" w:line="240" w:lineRule="auto"/>
      </w:pPr>
      <w:r>
        <w:t>IČO:</w:t>
      </w:r>
      <w:r>
        <w:tab/>
      </w:r>
      <w:r>
        <w:tab/>
      </w:r>
      <w:r>
        <w:tab/>
      </w:r>
      <w:r w:rsidR="0003534C" w:rsidRPr="002D4666">
        <w:t>61063029</w:t>
      </w:r>
    </w:p>
    <w:p w14:paraId="2447E0B4" w14:textId="77777777" w:rsidR="00615979" w:rsidRDefault="0003534C" w:rsidP="0003534C">
      <w:pPr>
        <w:pStyle w:val="Zkladntext1"/>
        <w:shd w:val="clear" w:color="auto" w:fill="auto"/>
        <w:spacing w:after="0" w:line="240" w:lineRule="auto"/>
      </w:pPr>
      <w:r>
        <w:t>DIČ:</w:t>
      </w:r>
      <w:r>
        <w:tab/>
      </w:r>
      <w:r>
        <w:tab/>
      </w:r>
      <w:r>
        <w:tab/>
        <w:t>CZ61063029</w:t>
      </w:r>
    </w:p>
    <w:p w14:paraId="7484213E" w14:textId="4FC6F2F3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zastoupen:</w:t>
      </w:r>
      <w:r>
        <w:tab/>
      </w:r>
      <w:r>
        <w:tab/>
      </w:r>
      <w:r w:rsidR="00C62F25">
        <w:t>XXXXXXXXXXXXXXXX</w:t>
      </w:r>
    </w:p>
    <w:p w14:paraId="0BFC4F26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bankovní spojení:</w:t>
      </w:r>
      <w:r>
        <w:tab/>
      </w:r>
      <w:r w:rsidR="002725E0" w:rsidRPr="002D4666">
        <w:t>ING BANK N.V.</w:t>
      </w:r>
    </w:p>
    <w:p w14:paraId="69750F96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č. účtu:</w:t>
      </w:r>
      <w:r>
        <w:tab/>
      </w:r>
      <w:r>
        <w:tab/>
      </w:r>
      <w:r>
        <w:tab/>
      </w:r>
      <w:r w:rsidR="00D45CCC" w:rsidRPr="002D4666">
        <w:t>1000072500 / 3500</w:t>
      </w:r>
    </w:p>
    <w:p w14:paraId="4AE3E2D4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ID datové schránky:</w:t>
      </w:r>
      <w:r>
        <w:tab/>
      </w:r>
      <w:r w:rsidR="00B94FC9">
        <w:t>xcuun9f</w:t>
      </w:r>
    </w:p>
    <w:p w14:paraId="2381CA17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</w:p>
    <w:p w14:paraId="45329D7C" w14:textId="77777777" w:rsidR="00224C12" w:rsidRDefault="00224C12" w:rsidP="00224C12">
      <w:pPr>
        <w:pStyle w:val="Zkladntext1"/>
        <w:shd w:val="clear" w:color="auto" w:fill="auto"/>
        <w:spacing w:line="240" w:lineRule="auto"/>
      </w:pPr>
      <w:r>
        <w:t>zapsaný v obchodním rejstříku vedeném Městským soudem v Praze, oddíl C, vložka 255320</w:t>
      </w:r>
    </w:p>
    <w:p w14:paraId="41D082AD" w14:textId="77777777" w:rsidR="00615979" w:rsidRDefault="00224C12" w:rsidP="00224C12">
      <w:pPr>
        <w:pStyle w:val="Zkladntext1"/>
        <w:shd w:val="clear" w:color="auto" w:fill="auto"/>
        <w:spacing w:after="0" w:line="240" w:lineRule="auto"/>
      </w:pPr>
      <w:r>
        <w:t xml:space="preserve"> (dále jen </w:t>
      </w:r>
      <w:r>
        <w:rPr>
          <w:b/>
          <w:bCs/>
        </w:rPr>
        <w:t>„Poskytovatel“</w:t>
      </w:r>
      <w:r>
        <w:t>)</w:t>
      </w:r>
      <w:r w:rsidR="00615979">
        <w:t xml:space="preserve"> </w:t>
      </w:r>
    </w:p>
    <w:p w14:paraId="7731FE83" w14:textId="77777777" w:rsidR="002446EF" w:rsidRDefault="002446EF" w:rsidP="002446EF">
      <w:pPr>
        <w:pStyle w:val="Zkladntext1"/>
        <w:shd w:val="clear" w:color="auto" w:fill="auto"/>
        <w:spacing w:after="0" w:line="240" w:lineRule="auto"/>
      </w:pPr>
    </w:p>
    <w:p w14:paraId="53FDD55C" w14:textId="77777777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4BEF084E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2C1E8908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2A7BB294" w14:textId="77777777" w:rsidR="00FC4032" w:rsidRDefault="00FC4032" w:rsidP="00FC4032">
      <w:pPr>
        <w:pStyle w:val="Nadpis31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667E93DB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footerReference w:type="default" r:id="rId11"/>
          <w:pgSz w:w="11900" w:h="16840"/>
          <w:pgMar w:top="1441" w:right="1374" w:bottom="1193" w:left="1367" w:header="1013" w:footer="3" w:gutter="0"/>
          <w:cols w:space="708"/>
        </w:sectPr>
      </w:pPr>
    </w:p>
    <w:p w14:paraId="20FB2C53" w14:textId="77777777" w:rsidR="00742F2D" w:rsidRDefault="00742F2D" w:rsidP="001A36F0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2" w:name="bookmark33"/>
      <w:r>
        <w:lastRenderedPageBreak/>
        <w:t>Úvodní ustanovení</w:t>
      </w:r>
    </w:p>
    <w:p w14:paraId="5EE037FA" w14:textId="77777777" w:rsidR="0027132B" w:rsidRDefault="0027132B" w:rsidP="001A36F0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bookmarkStart w:id="3" w:name="_Hlk164319717"/>
      <w:bookmarkEnd w:id="2"/>
      <w:r>
        <w:t xml:space="preserve">Objednatel a Poskytovatel uzavřeli dne 21. 3. 2025 Rámcovou dohodu na poskytování </w:t>
      </w:r>
      <w:r w:rsidRPr="00FC4032">
        <w:t>konzultačních služeb v oblasti ICT</w:t>
      </w:r>
      <w:r>
        <w:t xml:space="preserve"> (dále jen „</w:t>
      </w:r>
      <w:r>
        <w:rPr>
          <w:b/>
          <w:bCs/>
        </w:rPr>
        <w:t>Dohoda</w:t>
      </w:r>
      <w:r>
        <w:t xml:space="preserve">“), jejímž účelem je zajištění realizace poskytování </w:t>
      </w:r>
      <w:r w:rsidRPr="00FC4032">
        <w:rPr>
          <w:rFonts w:eastAsiaTheme="minorHAnsi"/>
        </w:rPr>
        <w:t xml:space="preserve">konzultačních služeb </w:t>
      </w:r>
      <w:r>
        <w:t>ve vztahu k projektům a veřejným zakázkám realizovaným Objednatelem.</w:t>
      </w:r>
    </w:p>
    <w:p w14:paraId="5AD06B21" w14:textId="77777777" w:rsidR="0027132B" w:rsidRDefault="0027132B" w:rsidP="001A36F0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Podpisem Dohody se tak Poskytovatel zavázal Objednateli poskytovat služby definované v čl. 3 Dohody, a to za podmínek stanovených v Dílčí smlouvě a v Dohodě.</w:t>
      </w:r>
    </w:p>
    <w:p w14:paraId="08AAADC1" w14:textId="77777777" w:rsidR="0027132B" w:rsidRDefault="0027132B" w:rsidP="001A36F0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Není-li v Dílčí smlouvě stanoveno jinak nebo neplyne-li z povahy věci jinak, mají veškeré pojmy definované v Dohodě a použité v Dílčí smlouvě stejný význam jako v Dohodě.</w:t>
      </w:r>
    </w:p>
    <w:p w14:paraId="16D873A6" w14:textId="77777777" w:rsidR="0027132B" w:rsidRPr="003B2AD9" w:rsidRDefault="0027132B" w:rsidP="0027132B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8D95311" w14:textId="77777777" w:rsidR="0027132B" w:rsidRPr="00742F2D" w:rsidRDefault="0027132B" w:rsidP="001A36F0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4" w:name="_Toc327187804"/>
      <w:r>
        <w:t>Účel a p</w:t>
      </w:r>
      <w:r w:rsidRPr="003B2AD9">
        <w:t xml:space="preserve">ředmět </w:t>
      </w:r>
      <w:bookmarkEnd w:id="4"/>
      <w:r w:rsidRPr="003B2AD9">
        <w:t>Smlouvy</w:t>
      </w:r>
    </w:p>
    <w:p w14:paraId="145469A7" w14:textId="77777777" w:rsidR="0027132B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 xml:space="preserve">Účelem této Dílčí smlouvy je zajistit ze strany Poskytovatele Objednateli poskytování </w:t>
      </w:r>
      <w:r w:rsidRPr="0062241C">
        <w:rPr>
          <w:rFonts w:ascii="Arial" w:hAnsi="Arial" w:cs="Arial"/>
          <w:sz w:val="20"/>
          <w:szCs w:val="20"/>
        </w:rPr>
        <w:t xml:space="preserve">konzultační podpory pro </w:t>
      </w:r>
      <w:proofErr w:type="spellStart"/>
      <w:r w:rsidR="008A0516" w:rsidRPr="00745242">
        <w:rPr>
          <w:rFonts w:ascii="Arial" w:hAnsi="Arial" w:cs="Arial"/>
          <w:b/>
          <w:bCs/>
          <w:sz w:val="20"/>
          <w:szCs w:val="20"/>
        </w:rPr>
        <w:t>high</w:t>
      </w:r>
      <w:proofErr w:type="spellEnd"/>
      <w:r w:rsidR="008A0516" w:rsidRPr="00745242">
        <w:rPr>
          <w:rFonts w:ascii="Arial" w:hAnsi="Arial" w:cs="Arial"/>
          <w:b/>
          <w:bCs/>
          <w:sz w:val="20"/>
          <w:szCs w:val="20"/>
        </w:rPr>
        <w:t>-level</w:t>
      </w:r>
      <w:r w:rsidR="008A0516">
        <w:rPr>
          <w:rFonts w:ascii="Arial" w:hAnsi="Arial" w:cs="Arial"/>
          <w:sz w:val="20"/>
          <w:szCs w:val="20"/>
        </w:rPr>
        <w:t xml:space="preserve"> </w:t>
      </w:r>
      <w:r w:rsidRPr="00C669F9">
        <w:rPr>
          <w:rFonts w:ascii="Arial" w:hAnsi="Arial" w:cs="Arial"/>
          <w:b/>
          <w:sz w:val="20"/>
          <w:szCs w:val="20"/>
        </w:rPr>
        <w:t>posouzení</w:t>
      </w:r>
      <w:r w:rsidRPr="0062241C">
        <w:rPr>
          <w:rFonts w:ascii="Arial" w:hAnsi="Arial" w:cs="Arial"/>
          <w:sz w:val="20"/>
          <w:szCs w:val="20"/>
        </w:rPr>
        <w:t xml:space="preserve"> skutečného stavu </w:t>
      </w:r>
      <w:r w:rsidR="000C1732">
        <w:rPr>
          <w:rFonts w:ascii="Arial" w:hAnsi="Arial" w:cs="Arial"/>
          <w:sz w:val="20"/>
          <w:szCs w:val="20"/>
        </w:rPr>
        <w:t xml:space="preserve">komponenty Centrální registr pojištěnců (dále jen </w:t>
      </w:r>
      <w:r w:rsidR="00C669F9">
        <w:rPr>
          <w:rFonts w:ascii="Arial" w:hAnsi="Arial" w:cs="Arial"/>
          <w:sz w:val="20"/>
          <w:szCs w:val="20"/>
        </w:rPr>
        <w:t>„</w:t>
      </w:r>
      <w:r w:rsidR="000C1732" w:rsidRPr="00C669F9">
        <w:rPr>
          <w:rFonts w:ascii="Arial" w:hAnsi="Arial" w:cs="Arial"/>
          <w:b/>
          <w:sz w:val="20"/>
          <w:szCs w:val="20"/>
        </w:rPr>
        <w:t>CRP</w:t>
      </w:r>
      <w:r w:rsidR="00C669F9">
        <w:rPr>
          <w:rFonts w:ascii="Arial" w:hAnsi="Arial" w:cs="Arial"/>
          <w:sz w:val="20"/>
          <w:szCs w:val="20"/>
        </w:rPr>
        <w:t>“</w:t>
      </w:r>
      <w:r w:rsidR="000C1732">
        <w:rPr>
          <w:rFonts w:ascii="Arial" w:hAnsi="Arial" w:cs="Arial"/>
          <w:sz w:val="20"/>
          <w:szCs w:val="20"/>
        </w:rPr>
        <w:t xml:space="preserve">) jako součásti </w:t>
      </w:r>
      <w:r w:rsidRPr="0062241C">
        <w:rPr>
          <w:rFonts w:ascii="Arial" w:hAnsi="Arial" w:cs="Arial"/>
          <w:sz w:val="20"/>
          <w:szCs w:val="20"/>
        </w:rPr>
        <w:t xml:space="preserve">IS VZP ČR vč. identifikace dokončených částí </w:t>
      </w:r>
      <w:r w:rsidR="000C1732">
        <w:rPr>
          <w:rFonts w:ascii="Arial" w:hAnsi="Arial" w:cs="Arial"/>
          <w:sz w:val="20"/>
          <w:szCs w:val="20"/>
        </w:rPr>
        <w:t>nového CRP</w:t>
      </w:r>
      <w:r w:rsidRPr="0062241C">
        <w:rPr>
          <w:rFonts w:ascii="Arial" w:hAnsi="Arial" w:cs="Arial"/>
          <w:sz w:val="20"/>
          <w:szCs w:val="20"/>
        </w:rPr>
        <w:t>, které byly realizovány v rámci pro</w:t>
      </w:r>
      <w:r>
        <w:rPr>
          <w:rFonts w:ascii="Arial" w:hAnsi="Arial" w:cs="Arial"/>
          <w:sz w:val="20"/>
          <w:szCs w:val="20"/>
        </w:rPr>
        <w:t xml:space="preserve">gramu „Transformace informačního systému VZP ČR“ (dále jen </w:t>
      </w:r>
      <w:r w:rsidR="00C669F9">
        <w:rPr>
          <w:rFonts w:ascii="Arial" w:hAnsi="Arial" w:cs="Arial"/>
          <w:sz w:val="20"/>
          <w:szCs w:val="20"/>
        </w:rPr>
        <w:t>„</w:t>
      </w:r>
      <w:r w:rsidRPr="00C669F9">
        <w:rPr>
          <w:rFonts w:ascii="Arial" w:hAnsi="Arial" w:cs="Arial"/>
          <w:b/>
          <w:sz w:val="20"/>
          <w:szCs w:val="20"/>
        </w:rPr>
        <w:t>NIS</w:t>
      </w:r>
      <w:r w:rsidR="00C669F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  <w:r w:rsidRPr="0062241C">
        <w:rPr>
          <w:rFonts w:ascii="Arial" w:hAnsi="Arial" w:cs="Arial"/>
          <w:sz w:val="20"/>
          <w:szCs w:val="20"/>
        </w:rPr>
        <w:t xml:space="preserve"> interními kapacitami VZP ČR. </w:t>
      </w:r>
    </w:p>
    <w:p w14:paraId="0565E12C" w14:textId="77777777" w:rsidR="0027132B" w:rsidRPr="00CA7C99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>Poskytovatel se Dílčí smlouvou zavazuje poskytnout Objednateli plnění v rozsahu dle Přílohy č. 1 této Dílčí smlouvy – Specifikace předmětu plnění (dále jen „</w:t>
      </w:r>
      <w:r w:rsidRPr="00CA7C99">
        <w:rPr>
          <w:rFonts w:ascii="Arial" w:hAnsi="Arial" w:cs="Arial"/>
          <w:b/>
          <w:sz w:val="20"/>
          <w:szCs w:val="20"/>
        </w:rPr>
        <w:t>Příloha č. 1</w:t>
      </w:r>
      <w:r w:rsidRPr="00CA7C99">
        <w:rPr>
          <w:rFonts w:ascii="Arial" w:hAnsi="Arial" w:cs="Arial"/>
          <w:sz w:val="20"/>
          <w:szCs w:val="20"/>
        </w:rPr>
        <w:t>“) (dále jen „</w:t>
      </w:r>
      <w:r w:rsidRPr="00CA7C99">
        <w:rPr>
          <w:rFonts w:ascii="Arial" w:hAnsi="Arial" w:cs="Arial"/>
          <w:b/>
          <w:sz w:val="20"/>
          <w:szCs w:val="20"/>
        </w:rPr>
        <w:t>Služby</w:t>
      </w:r>
      <w:r w:rsidRPr="00CA7C99">
        <w:rPr>
          <w:rFonts w:ascii="Arial" w:hAnsi="Arial" w:cs="Arial"/>
          <w:sz w:val="20"/>
          <w:szCs w:val="20"/>
        </w:rPr>
        <w:t>“).</w:t>
      </w:r>
    </w:p>
    <w:p w14:paraId="307BFC9F" w14:textId="77777777" w:rsidR="0027132B" w:rsidRPr="003B2AD9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této </w:t>
      </w:r>
      <w:r>
        <w:rPr>
          <w:rFonts w:ascii="Arial" w:hAnsi="Arial" w:cs="Arial"/>
          <w:sz w:val="20"/>
          <w:szCs w:val="20"/>
        </w:rPr>
        <w:t>Dílčí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1F973CFA" w14:textId="77777777" w:rsidR="0027132B" w:rsidRPr="003B2AD9" w:rsidRDefault="0027132B" w:rsidP="0027132B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80AF4CD" w14:textId="77777777" w:rsidR="0027132B" w:rsidRPr="00742F2D" w:rsidRDefault="0027132B" w:rsidP="001A36F0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 xml:space="preserve">Doba, způsob a místo plnění </w:t>
      </w:r>
    </w:p>
    <w:p w14:paraId="275E15DF" w14:textId="77777777" w:rsidR="0027132B" w:rsidRPr="00742F2D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Poskytovatel je povinen poskytovat plnění řádně a včas. </w:t>
      </w:r>
    </w:p>
    <w:p w14:paraId="5F79C4BB" w14:textId="77777777" w:rsidR="0027132B" w:rsidRPr="00742F2D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Poskytovatel je připraven poskytnout na základě této </w:t>
      </w:r>
      <w:r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mlouvy Objednateli Služby v</w:t>
      </w:r>
      <w:r>
        <w:rPr>
          <w:rFonts w:ascii="Arial" w:hAnsi="Arial" w:cs="Arial"/>
          <w:sz w:val="20"/>
          <w:szCs w:val="20"/>
        </w:rPr>
        <w:t xml:space="preserve"> maximálním </w:t>
      </w:r>
      <w:r w:rsidRPr="00742F2D">
        <w:rPr>
          <w:rFonts w:ascii="Arial" w:hAnsi="Arial" w:cs="Arial"/>
          <w:sz w:val="20"/>
          <w:szCs w:val="20"/>
        </w:rPr>
        <w:t xml:space="preserve">rozsahu </w:t>
      </w:r>
      <w:r w:rsidR="006B250D">
        <w:rPr>
          <w:rFonts w:ascii="Arial" w:hAnsi="Arial" w:cs="Arial"/>
          <w:b/>
          <w:sz w:val="20"/>
          <w:szCs w:val="20"/>
        </w:rPr>
        <w:t>3</w:t>
      </w:r>
      <w:r w:rsidRPr="00CF5C89">
        <w:rPr>
          <w:rFonts w:ascii="Arial" w:hAnsi="Arial" w:cs="Arial"/>
          <w:b/>
          <w:sz w:val="20"/>
          <w:szCs w:val="20"/>
        </w:rPr>
        <w:t xml:space="preserve">0 </w:t>
      </w:r>
      <w:r w:rsidRPr="007249D4">
        <w:rPr>
          <w:rFonts w:ascii="Arial" w:hAnsi="Arial" w:cs="Arial"/>
          <w:b/>
          <w:sz w:val="20"/>
          <w:szCs w:val="20"/>
        </w:rPr>
        <w:t>člověkodnů (MD)</w:t>
      </w:r>
      <w:r>
        <w:rPr>
          <w:rFonts w:ascii="Arial" w:hAnsi="Arial" w:cs="Arial"/>
          <w:b/>
          <w:sz w:val="20"/>
          <w:szCs w:val="20"/>
        </w:rPr>
        <w:t xml:space="preserve"> tj. </w:t>
      </w:r>
      <w:r w:rsidR="006B250D">
        <w:rPr>
          <w:rFonts w:ascii="Arial" w:hAnsi="Arial" w:cs="Arial"/>
          <w:b/>
          <w:sz w:val="20"/>
          <w:szCs w:val="20"/>
        </w:rPr>
        <w:t>240</w:t>
      </w:r>
      <w:r>
        <w:rPr>
          <w:rFonts w:ascii="Arial" w:hAnsi="Arial" w:cs="Arial"/>
          <w:b/>
          <w:sz w:val="20"/>
          <w:szCs w:val="20"/>
        </w:rPr>
        <w:t xml:space="preserve"> člověkohodin</w:t>
      </w:r>
      <w:r w:rsidRPr="00742F2D">
        <w:rPr>
          <w:rFonts w:ascii="Arial" w:hAnsi="Arial" w:cs="Arial"/>
          <w:sz w:val="20"/>
          <w:szCs w:val="20"/>
        </w:rPr>
        <w:t>.</w:t>
      </w:r>
    </w:p>
    <w:p w14:paraId="5D7D2707" w14:textId="77777777" w:rsidR="00740613" w:rsidRDefault="00740613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57B88">
        <w:rPr>
          <w:rFonts w:ascii="Arial" w:hAnsi="Arial" w:cs="Arial"/>
          <w:sz w:val="20"/>
          <w:szCs w:val="20"/>
        </w:rPr>
        <w:t>Místem plnění je Ústředí VZP ČR Orlická 2020/4, 130 00 Praha 3.</w:t>
      </w:r>
    </w:p>
    <w:p w14:paraId="254F235E" w14:textId="77777777" w:rsidR="00740613" w:rsidRPr="00F83396" w:rsidRDefault="00740613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742F2D">
        <w:rPr>
          <w:rFonts w:ascii="Arial" w:hAnsi="Arial" w:cs="Arial"/>
          <w:sz w:val="20"/>
          <w:szCs w:val="20"/>
        </w:rPr>
        <w:t xml:space="preserve">ojde-li při plnění dle této </w:t>
      </w:r>
      <w:r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mlouvy ke zpracování osobních údajů,</w:t>
      </w:r>
      <w:r>
        <w:rPr>
          <w:rFonts w:ascii="Arial" w:hAnsi="Arial" w:cs="Arial"/>
          <w:sz w:val="20"/>
          <w:szCs w:val="20"/>
        </w:rPr>
        <w:t xml:space="preserve"> je Poskytovatel povinen poskytovat plnění v souladu s Dohodou, a to zejména s  čl. 11</w:t>
      </w:r>
      <w:r w:rsidRPr="00742F2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„Ochrana informací“.</w:t>
      </w:r>
    </w:p>
    <w:p w14:paraId="680C8F3C" w14:textId="77777777" w:rsidR="0027132B" w:rsidRPr="00076B12" w:rsidRDefault="0027132B" w:rsidP="0027132B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4DFD294" w14:textId="77777777" w:rsidR="0027132B" w:rsidRPr="002446EF" w:rsidRDefault="0027132B" w:rsidP="001A36F0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5" w:name="bookmark35"/>
      <w:r w:rsidRPr="003B2AD9">
        <w:t xml:space="preserve">Odměna za poskytnutí </w:t>
      </w:r>
      <w:r>
        <w:t>S</w:t>
      </w:r>
      <w:r w:rsidRPr="003B2AD9">
        <w:t>lužeb</w:t>
      </w:r>
    </w:p>
    <w:bookmarkEnd w:id="5"/>
    <w:p w14:paraId="599E532D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poskytnutí Služeb byla stanovena v souladu s Výzvou k podání nabídek na zajištění Služeb, které jsou předmětem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mlouvy. </w:t>
      </w:r>
    </w:p>
    <w:p w14:paraId="29E9D644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Smluvní strany se dohodly, že odměna za poskytnutí Služeb Poskytovatelem dle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činí </w:t>
      </w:r>
      <w:r w:rsidR="00DB57D3">
        <w:rPr>
          <w:rFonts w:ascii="Arial" w:hAnsi="Arial" w:cs="Arial"/>
          <w:sz w:val="20"/>
          <w:szCs w:val="20"/>
        </w:rPr>
        <w:t>12 000</w:t>
      </w:r>
      <w:r>
        <w:rPr>
          <w:rFonts w:ascii="Arial" w:hAnsi="Arial" w:cs="Arial"/>
          <w:sz w:val="20"/>
          <w:szCs w:val="20"/>
        </w:rPr>
        <w:t xml:space="preserve"> </w:t>
      </w:r>
      <w:r w:rsidRPr="00F83396">
        <w:rPr>
          <w:rFonts w:ascii="Arial" w:hAnsi="Arial" w:cs="Arial"/>
          <w:sz w:val="20"/>
          <w:szCs w:val="20"/>
        </w:rPr>
        <w:t>Kč bez DPH za 1 člověkoden (dále jen „</w:t>
      </w:r>
      <w:r w:rsidRPr="004D50DB">
        <w:rPr>
          <w:rFonts w:ascii="Arial" w:hAnsi="Arial" w:cs="Arial"/>
          <w:b/>
          <w:sz w:val="20"/>
          <w:szCs w:val="20"/>
        </w:rPr>
        <w:t>MD</w:t>
      </w:r>
      <w:r w:rsidRPr="00F83396">
        <w:rPr>
          <w:rFonts w:ascii="Arial" w:hAnsi="Arial" w:cs="Arial"/>
          <w:sz w:val="20"/>
          <w:szCs w:val="20"/>
        </w:rPr>
        <w:t xml:space="preserve">“) (8 hodin poskytování Služeb). </w:t>
      </w:r>
      <w:r w:rsidRPr="00CF5C89">
        <w:rPr>
          <w:rFonts w:ascii="Arial" w:hAnsi="Arial" w:cs="Arial"/>
          <w:b/>
          <w:sz w:val="20"/>
          <w:szCs w:val="20"/>
        </w:rPr>
        <w:t xml:space="preserve">Celkový rozsah plnění činí maximálně </w:t>
      </w:r>
      <w:r w:rsidR="006B250D">
        <w:rPr>
          <w:rFonts w:ascii="Arial" w:hAnsi="Arial" w:cs="Arial"/>
          <w:b/>
          <w:sz w:val="20"/>
          <w:szCs w:val="20"/>
        </w:rPr>
        <w:t>3</w:t>
      </w:r>
      <w:r w:rsidRPr="00CF5C89">
        <w:rPr>
          <w:rFonts w:ascii="Arial" w:hAnsi="Arial" w:cs="Arial"/>
          <w:b/>
          <w:sz w:val="20"/>
          <w:szCs w:val="20"/>
        </w:rPr>
        <w:t>0 MD</w:t>
      </w:r>
      <w:r w:rsidRPr="00F83396">
        <w:rPr>
          <w:rFonts w:ascii="Arial" w:hAnsi="Arial" w:cs="Arial"/>
          <w:sz w:val="20"/>
          <w:szCs w:val="20"/>
        </w:rPr>
        <w:t xml:space="preserve">. </w:t>
      </w:r>
    </w:p>
    <w:p w14:paraId="0ACDBE48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Odměna za poskytování Služeb v Kč bez DPH bude určena na základě skutečného rozsahu poskytnutých Služeb dle Výkazu plnění (viz odst. 4.</w:t>
      </w:r>
      <w:r>
        <w:rPr>
          <w:rFonts w:ascii="Arial" w:hAnsi="Arial" w:cs="Arial"/>
          <w:sz w:val="20"/>
          <w:szCs w:val="20"/>
        </w:rPr>
        <w:t>5</w:t>
      </w:r>
      <w:r w:rsidRPr="00F83396">
        <w:rPr>
          <w:rFonts w:ascii="Arial" w:hAnsi="Arial" w:cs="Arial"/>
          <w:sz w:val="20"/>
          <w:szCs w:val="20"/>
        </w:rPr>
        <w:t xml:space="preserve">) a výše odměny za 1 MD poskytování Služeb v Kč bez DPH ve výši uvedené v odst. </w:t>
      </w:r>
      <w:r>
        <w:rPr>
          <w:rFonts w:ascii="Arial" w:hAnsi="Arial" w:cs="Arial"/>
          <w:sz w:val="20"/>
          <w:szCs w:val="20"/>
        </w:rPr>
        <w:t>4.</w:t>
      </w:r>
      <w:r w:rsidRPr="00F83396">
        <w:rPr>
          <w:rFonts w:ascii="Arial" w:hAnsi="Arial" w:cs="Arial"/>
          <w:sz w:val="20"/>
          <w:szCs w:val="20"/>
        </w:rPr>
        <w:t xml:space="preserve">2. K odměně za poskytování Služeb bude připočtena DPH v zákonné výši. </w:t>
      </w:r>
    </w:p>
    <w:p w14:paraId="12097FE4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Služby poskytované plnění bude fakturována v souladu s Rámcovou dohodou vždy za příslušný kalendářní měsíc, ve kterém byly Služby poskytovány. </w:t>
      </w:r>
    </w:p>
    <w:p w14:paraId="117BF5FE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>Výkaz plnění bude obsahovat 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5B98D289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Ostatní podmínky vztahující se k platbě odměny za Služby poskytnuté Poskytovatelem dle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jakož i lhůta splatnosti, jsou uvedeny v čl. 6 Rámcové dohody. </w:t>
      </w:r>
    </w:p>
    <w:p w14:paraId="10D1B3A1" w14:textId="53EB6C78" w:rsidR="0027132B" w:rsidRPr="008968D3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8968D3">
        <w:rPr>
          <w:rFonts w:ascii="Arial" w:hAnsi="Arial" w:cs="Arial"/>
          <w:sz w:val="20"/>
          <w:szCs w:val="20"/>
        </w:rPr>
        <w:t xml:space="preserve">Faktura musí obsahovat interní číslo Objednatele, tj. číslo: </w:t>
      </w:r>
      <w:r w:rsidR="00F809A9" w:rsidRPr="00F809A9">
        <w:rPr>
          <w:rFonts w:ascii="Arial" w:hAnsi="Arial" w:cs="Arial"/>
          <w:sz w:val="20"/>
          <w:szCs w:val="20"/>
        </w:rPr>
        <w:t>4100067472</w:t>
      </w:r>
      <w:r w:rsidR="00F809A9">
        <w:rPr>
          <w:rFonts w:ascii="Arial" w:hAnsi="Arial" w:cs="Arial"/>
          <w:sz w:val="20"/>
          <w:szCs w:val="20"/>
        </w:rPr>
        <w:t>.</w:t>
      </w:r>
    </w:p>
    <w:p w14:paraId="57E4E381" w14:textId="77777777" w:rsidR="0027132B" w:rsidRPr="008968D3" w:rsidRDefault="0027132B" w:rsidP="0027132B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02F8B8AA" w14:textId="77777777" w:rsidR="0027132B" w:rsidRPr="002446EF" w:rsidRDefault="0027132B" w:rsidP="001A36F0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Termín poskytnutí Služeb</w:t>
      </w:r>
    </w:p>
    <w:p w14:paraId="1AD0FB58" w14:textId="77777777" w:rsidR="0027132B" w:rsidRDefault="0027132B" w:rsidP="001A36F0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Smluvní strany se dohodly na uskutečnění úvodního workshopu nejpozději </w:t>
      </w:r>
      <w:r w:rsidRPr="00CF5C89">
        <w:rPr>
          <w:b/>
        </w:rPr>
        <w:t>do 5 pracovních dnů</w:t>
      </w:r>
      <w:r>
        <w:t xml:space="preserve"> od nabytí účinnosti této Dílčí smlouvy.</w:t>
      </w:r>
    </w:p>
    <w:p w14:paraId="5E47318A" w14:textId="77777777" w:rsidR="0027132B" w:rsidRDefault="0027132B" w:rsidP="001A36F0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Služby dle této Dílčí smlouvy je Poskytovatel povinen poskytnout nejpozději </w:t>
      </w:r>
      <w:r w:rsidRPr="00CF5C89">
        <w:rPr>
          <w:b/>
        </w:rPr>
        <w:t xml:space="preserve">do 30 </w:t>
      </w:r>
      <w:r w:rsidR="00740613">
        <w:rPr>
          <w:b/>
        </w:rPr>
        <w:t xml:space="preserve">kalendářních </w:t>
      </w:r>
      <w:r w:rsidRPr="00CF5C89">
        <w:rPr>
          <w:b/>
        </w:rPr>
        <w:t>dnů od termínu konání úvodního workshopu</w:t>
      </w:r>
      <w:r>
        <w:t xml:space="preserve">. </w:t>
      </w:r>
    </w:p>
    <w:p w14:paraId="6C44726B" w14:textId="77777777" w:rsidR="0027132B" w:rsidRPr="00D430D0" w:rsidRDefault="0027132B" w:rsidP="0027132B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18E6534E" w14:textId="77777777" w:rsidR="0027132B" w:rsidRPr="002446EF" w:rsidRDefault="0027132B" w:rsidP="001A36F0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Závěrečná ustanovení</w:t>
      </w:r>
    </w:p>
    <w:p w14:paraId="5716A87B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1B4A6C06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Práva a povinnosti Smluvních stran, které nejsou upraveny ve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mlouvě, se řídí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ohodou. </w:t>
      </w:r>
    </w:p>
    <w:p w14:paraId="111EE6E4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 případě rozporu mezi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mlouvou a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ohodou mají aplikační přednost ustanovení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ledaže by z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>ohody, či z příslušných právních předpisů vyplývalo jinak.</w:t>
      </w:r>
    </w:p>
    <w:p w14:paraId="698C81F5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Smlouva spolu s příslušnými ustanoveními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ohody představuje úplnou dohodu Smluvních stran o předmětu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mlouvy.</w:t>
      </w:r>
    </w:p>
    <w:p w14:paraId="4E6278A2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Nedílnou součást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 tvoří tyto přílohy:</w:t>
      </w:r>
    </w:p>
    <w:p w14:paraId="32BAB685" w14:textId="77777777" w:rsidR="0027132B" w:rsidRDefault="0027132B" w:rsidP="0027132B">
      <w:pPr>
        <w:pStyle w:val="Zkladntext1"/>
        <w:shd w:val="clear" w:color="auto" w:fill="auto"/>
        <w:spacing w:line="276" w:lineRule="auto"/>
        <w:ind w:left="1020"/>
        <w:jc w:val="left"/>
      </w:pPr>
      <w:r w:rsidRPr="003B2AD9">
        <w:t xml:space="preserve">Příloha č. 1 </w:t>
      </w:r>
      <w:r>
        <w:t>–</w:t>
      </w:r>
      <w:r w:rsidRPr="003B2AD9">
        <w:t xml:space="preserve"> Specifikace předmětu plnění</w:t>
      </w:r>
    </w:p>
    <w:p w14:paraId="3FF8D3B9" w14:textId="77777777" w:rsidR="0027132B" w:rsidRPr="003B2AD9" w:rsidRDefault="0027132B" w:rsidP="0027132B">
      <w:pPr>
        <w:pStyle w:val="Zkladntext1"/>
        <w:shd w:val="clear" w:color="auto" w:fill="auto"/>
        <w:spacing w:line="276" w:lineRule="auto"/>
        <w:ind w:left="1020"/>
        <w:jc w:val="left"/>
      </w:pPr>
      <w:r>
        <w:t>Příloha č. 2 – Realizační tým Poskytovatele</w:t>
      </w:r>
    </w:p>
    <w:p w14:paraId="47DF3E04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5A5B092D" w14:textId="77777777" w:rsidR="0027132B" w:rsidRPr="00F83396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mlouva může být ukončena písemnou dohodou Smluvních stran.</w:t>
      </w:r>
    </w:p>
    <w:p w14:paraId="717BE880" w14:textId="77777777" w:rsidR="0027132B" w:rsidRDefault="0027132B" w:rsidP="001A36F0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Objednatel je oprávněn v době trvání </w:t>
      </w:r>
      <w:r>
        <w:rPr>
          <w:rFonts w:ascii="Arial" w:hAnsi="Arial" w:cs="Arial"/>
          <w:sz w:val="20"/>
          <w:szCs w:val="20"/>
        </w:rPr>
        <w:t>Dílčí sm</w:t>
      </w:r>
      <w:r w:rsidRPr="00F83396">
        <w:rPr>
          <w:rFonts w:ascii="Arial" w:hAnsi="Arial" w:cs="Arial"/>
          <w:sz w:val="20"/>
          <w:szCs w:val="20"/>
        </w:rPr>
        <w:t>louvy kdykoliv vypovědět, a to i bez udání důvodu, s výpovědní dobou jednoho měsíce s tím, že tato výpověď musí být zaslána písemně Poskytovateli.</w:t>
      </w:r>
    </w:p>
    <w:p w14:paraId="39935895" w14:textId="77777777" w:rsidR="00740613" w:rsidRDefault="00740613" w:rsidP="00740613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pověřenými k jednání ve věcech plnění této Dílčí smlouvy jsou oprávněny osoby, jejichž oprávnění zastupovat Smluvní stranu je zřejmé z veřejného seznamu nebo vyplývá ze zákona a dále touto Dílčí smlouvou výslovně pověřené níže uvedené osoby (dále jen „</w:t>
      </w:r>
      <w:r w:rsidRPr="008A6ACF">
        <w:rPr>
          <w:rFonts w:ascii="Arial" w:hAnsi="Arial" w:cs="Arial"/>
          <w:b/>
          <w:sz w:val="20"/>
          <w:szCs w:val="20"/>
        </w:rPr>
        <w:t>Pověřené osoby</w:t>
      </w:r>
      <w:r>
        <w:rPr>
          <w:rFonts w:ascii="Arial" w:hAnsi="Arial" w:cs="Arial"/>
          <w:sz w:val="20"/>
          <w:szCs w:val="20"/>
        </w:rPr>
        <w:t>“):</w:t>
      </w:r>
    </w:p>
    <w:p w14:paraId="64BA1D20" w14:textId="77777777" w:rsidR="00740613" w:rsidRDefault="00740613" w:rsidP="00740613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042C33" w14:paraId="21B4C185" w14:textId="77777777" w:rsidTr="00C62F25">
        <w:trPr>
          <w:trHeight w:val="227"/>
        </w:trPr>
        <w:tc>
          <w:tcPr>
            <w:tcW w:w="2235" w:type="dxa"/>
            <w:vAlign w:val="center"/>
            <w:hideMark/>
          </w:tcPr>
          <w:p w14:paraId="52FC3C06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3197A57F" w14:textId="238D2636" w:rsidR="00042C33" w:rsidRDefault="00C62F25" w:rsidP="00C62F25">
            <w:pPr>
              <w:pStyle w:val="Zkladntext1"/>
              <w:shd w:val="clear" w:color="auto" w:fill="auto"/>
              <w:spacing w:after="0" w:line="240" w:lineRule="auto"/>
            </w:pPr>
            <w:r>
              <w:t>XXXXXXXXXXXXXXXX</w:t>
            </w:r>
          </w:p>
        </w:tc>
      </w:tr>
      <w:tr w:rsidR="00042C33" w14:paraId="5F21AB3D" w14:textId="77777777" w:rsidTr="00E7778B">
        <w:trPr>
          <w:trHeight w:val="227"/>
        </w:trPr>
        <w:tc>
          <w:tcPr>
            <w:tcW w:w="2235" w:type="dxa"/>
            <w:vAlign w:val="center"/>
            <w:hideMark/>
          </w:tcPr>
          <w:p w14:paraId="2E70D0A0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390064A4" w14:textId="78FFB766" w:rsidR="00042C33" w:rsidRDefault="00C62F25" w:rsidP="00C62F25">
            <w:pPr>
              <w:pStyle w:val="Zkladntext1"/>
              <w:shd w:val="clear" w:color="auto" w:fill="auto"/>
              <w:spacing w:after="0" w:line="240" w:lineRule="auto"/>
            </w:pPr>
            <w:r>
              <w:t>XXXXXXXXXXXXXXXX</w:t>
            </w:r>
          </w:p>
        </w:tc>
      </w:tr>
      <w:tr w:rsidR="00042C33" w14:paraId="2FE5DEAC" w14:textId="77777777" w:rsidTr="00C62F25">
        <w:trPr>
          <w:trHeight w:val="227"/>
        </w:trPr>
        <w:tc>
          <w:tcPr>
            <w:tcW w:w="2235" w:type="dxa"/>
            <w:vAlign w:val="center"/>
            <w:hideMark/>
          </w:tcPr>
          <w:p w14:paraId="29B31DD3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578BF940" w14:textId="052BBB15" w:rsidR="00042C33" w:rsidRDefault="00C62F25" w:rsidP="00C62F25">
            <w:pPr>
              <w:pStyle w:val="Zkladntext1"/>
              <w:shd w:val="clear" w:color="auto" w:fill="auto"/>
              <w:spacing w:after="0" w:line="240" w:lineRule="auto"/>
            </w:pPr>
            <w:r>
              <w:t>XXXXXXXXXXXXXXXX</w:t>
            </w:r>
          </w:p>
        </w:tc>
      </w:tr>
    </w:tbl>
    <w:p w14:paraId="209C3ED5" w14:textId="77777777" w:rsidR="00042C33" w:rsidRDefault="00042C33" w:rsidP="00042C33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042C33" w14:paraId="20C51EF2" w14:textId="77777777" w:rsidTr="00E7778B">
        <w:trPr>
          <w:trHeight w:val="227"/>
        </w:trPr>
        <w:tc>
          <w:tcPr>
            <w:tcW w:w="2235" w:type="dxa"/>
            <w:vAlign w:val="center"/>
            <w:hideMark/>
          </w:tcPr>
          <w:p w14:paraId="25233CC2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53DEADF9" w14:textId="17F24774" w:rsidR="00042C33" w:rsidRDefault="00C62F25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  <w:tr w:rsidR="00C62F25" w14:paraId="6D3D46E7" w14:textId="77777777" w:rsidTr="008502E9">
        <w:trPr>
          <w:trHeight w:val="227"/>
        </w:trPr>
        <w:tc>
          <w:tcPr>
            <w:tcW w:w="2235" w:type="dxa"/>
            <w:vAlign w:val="center"/>
            <w:hideMark/>
          </w:tcPr>
          <w:p w14:paraId="4540FC8F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E-mail:</w:t>
            </w:r>
          </w:p>
        </w:tc>
        <w:tc>
          <w:tcPr>
            <w:tcW w:w="6626" w:type="dxa"/>
          </w:tcPr>
          <w:p w14:paraId="6925E133" w14:textId="190033AA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  <w:tr w:rsidR="00C62F25" w14:paraId="212313AA" w14:textId="77777777" w:rsidTr="008502E9">
        <w:trPr>
          <w:trHeight w:val="227"/>
        </w:trPr>
        <w:tc>
          <w:tcPr>
            <w:tcW w:w="2235" w:type="dxa"/>
            <w:vAlign w:val="center"/>
            <w:hideMark/>
          </w:tcPr>
          <w:p w14:paraId="62D602E7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473A42D7" w14:textId="793FD322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</w:tbl>
    <w:p w14:paraId="59B62744" w14:textId="77777777" w:rsidR="00740613" w:rsidRDefault="00740613" w:rsidP="00740613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Poskytovatele: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C62F25" w14:paraId="19B61447" w14:textId="77777777" w:rsidTr="00262A31">
        <w:trPr>
          <w:trHeight w:val="227"/>
        </w:trPr>
        <w:tc>
          <w:tcPr>
            <w:tcW w:w="2235" w:type="dxa"/>
            <w:vAlign w:val="center"/>
            <w:hideMark/>
          </w:tcPr>
          <w:p w14:paraId="3C0D329F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615BCC36" w14:textId="1B56074C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  <w:tr w:rsidR="00C62F25" w14:paraId="50CE6956" w14:textId="77777777" w:rsidTr="00262A31">
        <w:trPr>
          <w:trHeight w:val="227"/>
        </w:trPr>
        <w:tc>
          <w:tcPr>
            <w:tcW w:w="2235" w:type="dxa"/>
            <w:vAlign w:val="center"/>
            <w:hideMark/>
          </w:tcPr>
          <w:p w14:paraId="7934A767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hideMark/>
          </w:tcPr>
          <w:p w14:paraId="740722C9" w14:textId="39F3AC0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  <w:tr w:rsidR="00C62F25" w14:paraId="01F9209F" w14:textId="77777777" w:rsidTr="00262A31">
        <w:trPr>
          <w:trHeight w:val="227"/>
        </w:trPr>
        <w:tc>
          <w:tcPr>
            <w:tcW w:w="2235" w:type="dxa"/>
            <w:vAlign w:val="center"/>
            <w:hideMark/>
          </w:tcPr>
          <w:p w14:paraId="19ABECE0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73AAFEAD" w14:textId="35B1C848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</w:tbl>
    <w:p w14:paraId="4D652B48" w14:textId="77777777" w:rsidR="00740613" w:rsidRDefault="00740613" w:rsidP="00740613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C62F25" w14:paraId="48A10B0A" w14:textId="77777777" w:rsidTr="00C75A63">
        <w:trPr>
          <w:trHeight w:val="227"/>
        </w:trPr>
        <w:tc>
          <w:tcPr>
            <w:tcW w:w="2235" w:type="dxa"/>
            <w:vAlign w:val="center"/>
            <w:hideMark/>
          </w:tcPr>
          <w:p w14:paraId="3D3A59DA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0295D1DF" w14:textId="3ABC24B6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  <w:tr w:rsidR="00C62F25" w14:paraId="55FBB41F" w14:textId="77777777" w:rsidTr="00C75A63">
        <w:trPr>
          <w:trHeight w:val="227"/>
        </w:trPr>
        <w:tc>
          <w:tcPr>
            <w:tcW w:w="2235" w:type="dxa"/>
            <w:vAlign w:val="center"/>
            <w:hideMark/>
          </w:tcPr>
          <w:p w14:paraId="65314CDC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hideMark/>
          </w:tcPr>
          <w:p w14:paraId="2F5E76AE" w14:textId="4E54A80C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  <w:tr w:rsidR="00C62F25" w14:paraId="41397CCF" w14:textId="77777777" w:rsidTr="00C75A63">
        <w:trPr>
          <w:trHeight w:val="227"/>
        </w:trPr>
        <w:tc>
          <w:tcPr>
            <w:tcW w:w="2235" w:type="dxa"/>
            <w:vAlign w:val="center"/>
            <w:hideMark/>
          </w:tcPr>
          <w:p w14:paraId="3439EAF8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2CF8008A" w14:textId="72882359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62F25">
              <w:rPr>
                <w:rFonts w:ascii="Arial" w:hAnsi="Arial" w:cs="Arial"/>
                <w:sz w:val="20"/>
                <w:szCs w:val="20"/>
                <w:lang w:eastAsia="en-US"/>
              </w:rPr>
              <w:t>XXXXXXXXXXXXXXXX</w:t>
            </w:r>
          </w:p>
        </w:tc>
      </w:tr>
    </w:tbl>
    <w:p w14:paraId="5575E066" w14:textId="77777777" w:rsidR="00740613" w:rsidRDefault="00740613" w:rsidP="00740613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62E82AC" w14:textId="77777777" w:rsidR="00740613" w:rsidRDefault="00740613" w:rsidP="00740613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Pověřených osob určeno více, může každá z nich jednat samostatně.</w:t>
      </w:r>
    </w:p>
    <w:p w14:paraId="6157BD40" w14:textId="77777777" w:rsidR="00740613" w:rsidRDefault="00740613" w:rsidP="00740613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zavazují, že o každé změně Pověřených osob / členů realizačního týmu nebo jejich kontaktních údajů se budou bez zbytečného odkladu navzájem informovat. Pokud není změna Pověřených osob / členů realizačního týmu nebo jejich kontaktních údajů provedena dodatkem k této Dílčí smlouvě, je každá Smluvní strana povinna bez zbytečného odkladu příslušnou změnu písemně oznámit druhé Smluvní straně, a to:</w:t>
      </w:r>
    </w:p>
    <w:p w14:paraId="7E042600" w14:textId="77777777" w:rsidR="00740613" w:rsidRDefault="00740613" w:rsidP="001A36F0">
      <w:pPr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e-mailem zaslaným Pověřenou osobou jedné Smluvní strany Pověřené osobě druhé Smluvní strany, ve kterém bude změna oznámena;</w:t>
      </w:r>
    </w:p>
    <w:p w14:paraId="0032C178" w14:textId="77777777" w:rsidR="00740613" w:rsidRDefault="00740613" w:rsidP="001A36F0">
      <w:pPr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Smluvní straně do její datové schránky; </w:t>
      </w:r>
    </w:p>
    <w:p w14:paraId="3634C8A0" w14:textId="77777777" w:rsidR="00740613" w:rsidRDefault="00740613" w:rsidP="00740613">
      <w:pPr>
        <w:widowControl/>
        <w:spacing w:line="276" w:lineRule="auto"/>
        <w:ind w:left="928"/>
        <w:contextualSpacing/>
        <w:jc w:val="both"/>
        <w:rPr>
          <w:rFonts w:ascii="Arial" w:hAnsi="Arial" w:cs="Arial"/>
          <w:sz w:val="20"/>
          <w:szCs w:val="20"/>
        </w:rPr>
      </w:pPr>
    </w:p>
    <w:p w14:paraId="2201662A" w14:textId="77777777" w:rsidR="00740613" w:rsidRPr="007320E9" w:rsidRDefault="00740613" w:rsidP="00740613">
      <w:pPr>
        <w:spacing w:after="120" w:line="276" w:lineRule="auto"/>
        <w:ind w:left="567"/>
        <w:jc w:val="both"/>
      </w:pPr>
      <w:r>
        <w:rPr>
          <w:rFonts w:ascii="Arial" w:hAnsi="Arial" w:cs="Arial"/>
          <w:sz w:val="20"/>
          <w:szCs w:val="20"/>
        </w:rPr>
        <w:t>změna Pověřené osoby / členů realizačního týmu či jejích kontaktních údajů pak je účinná dnem uvedeným v oznámení, nejdříve však okamžikem, kdy je oznámení o změně druhé Smluvní straně řádně doručeno.</w:t>
      </w:r>
    </w:p>
    <w:p w14:paraId="2AB9186D" w14:textId="77777777" w:rsidR="00740613" w:rsidRDefault="00740613" w:rsidP="00740613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Objednatele oprávněné poskytovat součinnost Poskytovateli jsou (dále jen „</w:t>
      </w:r>
      <w:r w:rsidRPr="008A6ACF">
        <w:rPr>
          <w:rFonts w:ascii="Arial" w:hAnsi="Arial" w:cs="Arial"/>
          <w:b/>
          <w:sz w:val="20"/>
          <w:szCs w:val="20"/>
        </w:rPr>
        <w:t>Oprávněné osoby</w:t>
      </w:r>
      <w:r>
        <w:rPr>
          <w:rFonts w:ascii="Arial" w:hAnsi="Arial" w:cs="Arial"/>
          <w:sz w:val="20"/>
          <w:szCs w:val="20"/>
        </w:rPr>
        <w:t>“):</w:t>
      </w:r>
    </w:p>
    <w:p w14:paraId="19EAC5CC" w14:textId="77777777" w:rsidR="00042C33" w:rsidRDefault="0027132B" w:rsidP="001A36F0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provozovanou </w:t>
      </w:r>
      <w:r w:rsidR="006B250D">
        <w:rPr>
          <w:rFonts w:ascii="Arial" w:hAnsi="Arial" w:cs="Arial"/>
          <w:sz w:val="20"/>
          <w:szCs w:val="20"/>
        </w:rPr>
        <w:t>komponentu CRP v rámci</w:t>
      </w:r>
      <w:r>
        <w:rPr>
          <w:rFonts w:ascii="Arial" w:hAnsi="Arial" w:cs="Arial"/>
          <w:sz w:val="20"/>
          <w:szCs w:val="20"/>
        </w:rPr>
        <w:t xml:space="preserve"> IS VZP ČR: </w:t>
      </w:r>
    </w:p>
    <w:p w14:paraId="5EB2DF6D" w14:textId="77777777" w:rsidR="00740613" w:rsidRDefault="00740613" w:rsidP="00042C33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042C33" w14:paraId="521F9475" w14:textId="77777777" w:rsidTr="00E7778B">
        <w:trPr>
          <w:trHeight w:val="227"/>
        </w:trPr>
        <w:tc>
          <w:tcPr>
            <w:tcW w:w="2235" w:type="dxa"/>
            <w:vAlign w:val="center"/>
            <w:hideMark/>
          </w:tcPr>
          <w:p w14:paraId="0F323AE8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150A95C0" w14:textId="3EA511FE" w:rsidR="00042C33" w:rsidRDefault="00C62F25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042C33" w14:paraId="79226F1E" w14:textId="77777777" w:rsidTr="00E7778B">
        <w:trPr>
          <w:trHeight w:val="227"/>
        </w:trPr>
        <w:tc>
          <w:tcPr>
            <w:tcW w:w="2235" w:type="dxa"/>
            <w:vAlign w:val="center"/>
            <w:hideMark/>
          </w:tcPr>
          <w:p w14:paraId="208F1EB4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2D999CD5" w14:textId="071468AB" w:rsidR="00042C33" w:rsidRDefault="00C62F25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042C33" w14:paraId="31222BC2" w14:textId="77777777" w:rsidTr="00E7778B">
        <w:trPr>
          <w:trHeight w:val="227"/>
        </w:trPr>
        <w:tc>
          <w:tcPr>
            <w:tcW w:w="2235" w:type="dxa"/>
            <w:vAlign w:val="center"/>
            <w:hideMark/>
          </w:tcPr>
          <w:p w14:paraId="390DC6A3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  <w:hideMark/>
          </w:tcPr>
          <w:p w14:paraId="608A350D" w14:textId="61A53D71" w:rsidR="00042C33" w:rsidRDefault="00C62F25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06F58ADF" w14:textId="77777777" w:rsidR="00042C33" w:rsidRPr="008A6ACF" w:rsidRDefault="00042C33" w:rsidP="00042C33">
      <w:pPr>
        <w:pStyle w:val="Odstavecseseznamem"/>
        <w:rPr>
          <w:rFonts w:ascii="Arial" w:hAnsi="Arial" w:cs="Arial"/>
          <w:sz w:val="20"/>
          <w:szCs w:val="20"/>
        </w:rPr>
      </w:pPr>
    </w:p>
    <w:p w14:paraId="14DD34E0" w14:textId="77777777" w:rsidR="00740613" w:rsidRDefault="0027132B" w:rsidP="000D25E1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42C33">
        <w:rPr>
          <w:rFonts w:ascii="Arial" w:hAnsi="Arial" w:cs="Arial"/>
          <w:sz w:val="20"/>
          <w:szCs w:val="20"/>
        </w:rPr>
        <w:t xml:space="preserve">Za </w:t>
      </w:r>
      <w:r w:rsidR="006B250D" w:rsidRPr="00042C33">
        <w:rPr>
          <w:rFonts w:ascii="Arial" w:hAnsi="Arial" w:cs="Arial"/>
          <w:sz w:val="20"/>
          <w:szCs w:val="20"/>
        </w:rPr>
        <w:t>nové CRP</w:t>
      </w:r>
      <w:r w:rsidRPr="00042C33">
        <w:rPr>
          <w:rFonts w:ascii="Arial" w:hAnsi="Arial" w:cs="Arial"/>
          <w:sz w:val="20"/>
          <w:szCs w:val="20"/>
        </w:rPr>
        <w:t xml:space="preserve"> v rámci programu NIS: </w:t>
      </w:r>
      <w:bookmarkStart w:id="6" w:name="bookmark38"/>
    </w:p>
    <w:p w14:paraId="05424122" w14:textId="77777777" w:rsidR="00042C33" w:rsidRDefault="00042C33" w:rsidP="00042C33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042C33" w14:paraId="30A5D98E" w14:textId="77777777" w:rsidTr="00E7778B">
        <w:trPr>
          <w:trHeight w:val="227"/>
        </w:trPr>
        <w:tc>
          <w:tcPr>
            <w:tcW w:w="2235" w:type="dxa"/>
            <w:vAlign w:val="center"/>
            <w:hideMark/>
          </w:tcPr>
          <w:p w14:paraId="59C95AF7" w14:textId="77777777" w:rsidR="00042C33" w:rsidRPr="000152FE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52FE"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1CB3969D" w14:textId="0C9907F4" w:rsidR="00042C33" w:rsidRDefault="00C62F25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042C33" w14:paraId="27FF5795" w14:textId="77777777" w:rsidTr="00C62F25">
        <w:trPr>
          <w:trHeight w:val="227"/>
        </w:trPr>
        <w:tc>
          <w:tcPr>
            <w:tcW w:w="2235" w:type="dxa"/>
            <w:vAlign w:val="center"/>
            <w:hideMark/>
          </w:tcPr>
          <w:p w14:paraId="6597F23A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11348C84" w14:textId="32489E44" w:rsidR="00042C33" w:rsidRDefault="00C62F25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042C33" w14:paraId="58BA8127" w14:textId="77777777" w:rsidTr="00C62F25">
        <w:trPr>
          <w:trHeight w:val="227"/>
        </w:trPr>
        <w:tc>
          <w:tcPr>
            <w:tcW w:w="2235" w:type="dxa"/>
            <w:vAlign w:val="center"/>
            <w:hideMark/>
          </w:tcPr>
          <w:p w14:paraId="09CFA861" w14:textId="77777777" w:rsidR="00042C33" w:rsidRDefault="00042C33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7E7B3C05" w14:textId="26EC77F6" w:rsidR="00042C33" w:rsidRDefault="00C62F25" w:rsidP="00E7778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05F9A065" w14:textId="77777777" w:rsidR="00042C33" w:rsidRPr="00E44CBB" w:rsidRDefault="00042C33" w:rsidP="00042C33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 w:rsidRPr="00E44CBB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C62F25" w14:paraId="5F9545AE" w14:textId="77777777" w:rsidTr="00072717">
        <w:trPr>
          <w:trHeight w:val="227"/>
        </w:trPr>
        <w:tc>
          <w:tcPr>
            <w:tcW w:w="2235" w:type="dxa"/>
            <w:vAlign w:val="center"/>
            <w:hideMark/>
          </w:tcPr>
          <w:p w14:paraId="548AF365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71A84613" w14:textId="63C84B1F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77B6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C62F25" w14:paraId="743BC36C" w14:textId="77777777" w:rsidTr="00072717">
        <w:trPr>
          <w:trHeight w:val="227"/>
        </w:trPr>
        <w:tc>
          <w:tcPr>
            <w:tcW w:w="2235" w:type="dxa"/>
            <w:vAlign w:val="center"/>
            <w:hideMark/>
          </w:tcPr>
          <w:p w14:paraId="7C9F0AEF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hideMark/>
          </w:tcPr>
          <w:p w14:paraId="7C737426" w14:textId="39B6314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77B6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C62F25" w14:paraId="128B911E" w14:textId="77777777" w:rsidTr="00072717">
        <w:trPr>
          <w:trHeight w:val="123"/>
        </w:trPr>
        <w:tc>
          <w:tcPr>
            <w:tcW w:w="2235" w:type="dxa"/>
            <w:vAlign w:val="center"/>
            <w:hideMark/>
          </w:tcPr>
          <w:p w14:paraId="33C4FC8C" w14:textId="77777777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27195982" w14:textId="4DFF76D8" w:rsidR="00C62F25" w:rsidRDefault="00C62F25" w:rsidP="00C62F25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B77B6"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0F4AEAEB" w14:textId="77777777" w:rsidR="00042C33" w:rsidRDefault="00042C33" w:rsidP="00042C33">
      <w:pPr>
        <w:pStyle w:val="Odstavecseseznamem"/>
        <w:rPr>
          <w:rFonts w:ascii="Arial" w:hAnsi="Arial" w:cs="Arial"/>
          <w:sz w:val="20"/>
          <w:szCs w:val="20"/>
        </w:rPr>
      </w:pPr>
    </w:p>
    <w:p w14:paraId="4822E3A1" w14:textId="77777777" w:rsidR="00042C33" w:rsidRDefault="00042C33" w:rsidP="00042C33">
      <w:pPr>
        <w:pStyle w:val="Odstavecseseznamem"/>
        <w:rPr>
          <w:rFonts w:ascii="Arial" w:hAnsi="Arial" w:cs="Arial"/>
          <w:sz w:val="20"/>
          <w:szCs w:val="20"/>
        </w:rPr>
      </w:pPr>
    </w:p>
    <w:p w14:paraId="7D838268" w14:textId="77777777" w:rsidR="00042C33" w:rsidRDefault="00042C33" w:rsidP="00042C33">
      <w:pPr>
        <w:pStyle w:val="Odstavecseseznamem"/>
        <w:rPr>
          <w:rFonts w:ascii="Arial" w:hAnsi="Arial" w:cs="Arial"/>
          <w:sz w:val="20"/>
          <w:szCs w:val="20"/>
        </w:rPr>
      </w:pPr>
    </w:p>
    <w:p w14:paraId="392ED7B4" w14:textId="77777777" w:rsidR="00042C33" w:rsidRPr="00042C33" w:rsidRDefault="00042C33" w:rsidP="00042C33">
      <w:pPr>
        <w:pStyle w:val="Odstavecseseznamem"/>
        <w:rPr>
          <w:rFonts w:ascii="Arial" w:hAnsi="Arial" w:cs="Arial"/>
          <w:sz w:val="20"/>
          <w:szCs w:val="20"/>
        </w:rPr>
      </w:pPr>
    </w:p>
    <w:p w14:paraId="5515DB0C" w14:textId="77777777" w:rsidR="0027132B" w:rsidRPr="00F83396" w:rsidRDefault="0027132B" w:rsidP="00740613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Smluvní strany prohlašují, že si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mlouvu přečetly, že s jejím obsahem souhlasí a na důkaz</w:t>
      </w:r>
      <w:r w:rsidRPr="00F83396">
        <w:rPr>
          <w:rFonts w:ascii="Arial" w:hAnsi="Arial" w:cs="Arial"/>
          <w:sz w:val="20"/>
          <w:szCs w:val="20"/>
        </w:rPr>
        <w:br/>
        <w:t>toho k ní připojují svoje podpisy.</w:t>
      </w:r>
      <w:bookmarkEnd w:id="6"/>
    </w:p>
    <w:p w14:paraId="42814037" w14:textId="77777777" w:rsidR="0027132B" w:rsidRPr="003B2AD9" w:rsidRDefault="0027132B" w:rsidP="0027132B">
      <w:pPr>
        <w:pStyle w:val="Nadpis31"/>
        <w:keepNext/>
        <w:keepLines/>
        <w:shd w:val="clear" w:color="auto" w:fill="auto"/>
        <w:spacing w:line="276" w:lineRule="auto"/>
        <w:ind w:left="0" w:firstLine="560"/>
      </w:pPr>
      <w:bookmarkStart w:id="7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  <w:t>Poskytovatel</w:t>
      </w:r>
      <w:bookmarkEnd w:id="7"/>
    </w:p>
    <w:p w14:paraId="7389442F" w14:textId="77777777" w:rsidR="0027132B" w:rsidRPr="003B2AD9" w:rsidRDefault="0027132B" w:rsidP="0027132B">
      <w:pPr>
        <w:pStyle w:val="Nadpis31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6EAC903D" w14:textId="77777777" w:rsidR="00C62F25" w:rsidRDefault="0027132B" w:rsidP="00C62F25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</w:pPr>
      <w:r>
        <w:t xml:space="preserve">PhDr. Ivan </w:t>
      </w:r>
      <w:proofErr w:type="spellStart"/>
      <w:r>
        <w:t>Duškov</w:t>
      </w:r>
      <w:proofErr w:type="spellEnd"/>
      <w:r>
        <w:t xml:space="preserve">, </w:t>
      </w:r>
      <w:proofErr w:type="spellStart"/>
      <w:r>
        <w:t>MSc</w:t>
      </w:r>
      <w:proofErr w:type="spellEnd"/>
      <w:r w:rsidRPr="003B2AD9">
        <w:tab/>
      </w:r>
      <w:r w:rsidRPr="003B2AD9">
        <w:tab/>
      </w:r>
      <w:r w:rsidRPr="003B2AD9">
        <w:tab/>
      </w:r>
      <w:r w:rsidRPr="003B2AD9">
        <w:tab/>
      </w:r>
      <w:r w:rsidRPr="00042C33">
        <w:t xml:space="preserve"> </w:t>
      </w:r>
      <w:r w:rsidR="00C62F25">
        <w:t>XXXXXXXXXXXXXX</w:t>
      </w:r>
      <w:r w:rsidR="00C62F25" w:rsidRPr="003B2AD9">
        <w:t xml:space="preserve"> </w:t>
      </w:r>
    </w:p>
    <w:p w14:paraId="5D74CC3F" w14:textId="77777777" w:rsidR="00C62F25" w:rsidRDefault="0027132B" w:rsidP="00C62F25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</w:pPr>
      <w:r w:rsidRPr="003B2AD9"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F25">
        <w:t>XXXXXXXXXXXXXX</w:t>
      </w:r>
      <w:r w:rsidR="00C62F25" w:rsidRPr="00CA7C99">
        <w:t xml:space="preserve"> </w:t>
      </w:r>
    </w:p>
    <w:p w14:paraId="1D34B1C9" w14:textId="77777777" w:rsidR="00C62F25" w:rsidRDefault="0027132B" w:rsidP="00C62F25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</w:pPr>
      <w:r w:rsidRPr="00CA7C99">
        <w:t>Všeobecná zdravotní pojišťovna</w:t>
      </w:r>
      <w:r w:rsidRPr="00CA7C99">
        <w:tab/>
      </w:r>
      <w:r w:rsidRPr="00CA7C99">
        <w:tab/>
      </w:r>
      <w:r>
        <w:tab/>
      </w:r>
      <w:r w:rsidR="00C62F25">
        <w:t>XXXXXXXXXXXXXX</w:t>
      </w:r>
      <w:r w:rsidR="00C62F25" w:rsidRPr="00CA7C99">
        <w:t xml:space="preserve"> </w:t>
      </w:r>
    </w:p>
    <w:p w14:paraId="0070F457" w14:textId="07E2A731" w:rsidR="00F447D5" w:rsidRPr="003B2AD9" w:rsidRDefault="0027132B" w:rsidP="00C62F25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</w:pPr>
      <w:r w:rsidRPr="00CA7C99">
        <w:t>České republiky</w:t>
      </w:r>
      <w:r w:rsidR="005E4AAC">
        <w:tab/>
      </w:r>
      <w:r w:rsidR="005E4AAC">
        <w:tab/>
      </w:r>
      <w:r w:rsidR="005E4AAC">
        <w:tab/>
      </w:r>
      <w:r w:rsidR="005E4AAC">
        <w:tab/>
      </w:r>
      <w:r w:rsidR="005E4AAC">
        <w:tab/>
      </w:r>
      <w:proofErr w:type="spellStart"/>
      <w:r w:rsidR="00F447D5" w:rsidRPr="00E2530C">
        <w:t>PricewaterhouseCoopers</w:t>
      </w:r>
      <w:proofErr w:type="spellEnd"/>
      <w:r w:rsidR="00F447D5">
        <w:t xml:space="preserve"> Česká</w:t>
      </w:r>
    </w:p>
    <w:p w14:paraId="085A6AD3" w14:textId="77777777" w:rsidR="0027132B" w:rsidRDefault="00F447D5" w:rsidP="00F447D5">
      <w:pPr>
        <w:pStyle w:val="Zkladntext1"/>
        <w:shd w:val="clear" w:color="auto" w:fill="auto"/>
        <w:spacing w:line="276" w:lineRule="auto"/>
        <w:ind w:left="70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530C">
        <w:t>republika</w:t>
      </w:r>
      <w:r>
        <w:t xml:space="preserve"> s.r.o.</w:t>
      </w:r>
    </w:p>
    <w:p w14:paraId="0FC0E37E" w14:textId="77777777" w:rsidR="00CA7C99" w:rsidRPr="00CA7C99" w:rsidRDefault="00CA7C99" w:rsidP="0027132B">
      <w:pPr>
        <w:pStyle w:val="Zkladntext1"/>
        <w:shd w:val="clear" w:color="auto" w:fill="auto"/>
        <w:spacing w:line="276" w:lineRule="auto"/>
        <w:ind w:left="708"/>
        <w:jc w:val="left"/>
      </w:pPr>
      <w:r w:rsidRPr="00CA7C99">
        <w:t xml:space="preserve"> </w:t>
      </w:r>
      <w:r w:rsidRPr="00CA7C99">
        <w:tab/>
      </w:r>
      <w:r w:rsidRPr="00CA7C99">
        <w:tab/>
      </w:r>
      <w:r w:rsidRPr="00CA7C99">
        <w:tab/>
      </w:r>
      <w:r w:rsidRPr="00CA7C99">
        <w:tab/>
      </w:r>
      <w:r>
        <w:tab/>
      </w:r>
      <w:r>
        <w:tab/>
      </w:r>
      <w:r w:rsidRPr="00CA7C99">
        <w:t>.</w:t>
      </w:r>
    </w:p>
    <w:p w14:paraId="75E418A6" w14:textId="77777777" w:rsidR="0027132B" w:rsidRDefault="0027132B">
      <w:pPr>
        <w:widowControl/>
        <w:spacing w:after="160" w:line="259" w:lineRule="auto"/>
        <w:rPr>
          <w:rFonts w:ascii="Arial" w:eastAsia="Arial" w:hAnsi="Arial" w:cs="Arial"/>
          <w:b/>
          <w:color w:val="auto"/>
          <w:sz w:val="20"/>
          <w:szCs w:val="20"/>
          <w:lang w:eastAsia="en-US" w:bidi="ar-SA"/>
        </w:rPr>
      </w:pPr>
      <w:bookmarkStart w:id="8" w:name="_Hlk191017230"/>
      <w:bookmarkEnd w:id="3"/>
      <w:r>
        <w:rPr>
          <w:b/>
        </w:rPr>
        <w:br w:type="page"/>
      </w:r>
    </w:p>
    <w:p w14:paraId="4A927F85" w14:textId="77777777" w:rsidR="008E37DC" w:rsidRPr="00141DA3" w:rsidRDefault="005C4ECF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lastRenderedPageBreak/>
        <w:t>Příloha č. 1: Specifikace předmětu plnění</w:t>
      </w:r>
    </w:p>
    <w:bookmarkEnd w:id="8"/>
    <w:p w14:paraId="7132E010" w14:textId="77777777" w:rsidR="000039C6" w:rsidRDefault="000039C6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7CAC258" w14:textId="77777777" w:rsidR="001003FE" w:rsidRDefault="005D5BC3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94DFB">
        <w:rPr>
          <w:rFonts w:ascii="Arial" w:hAnsi="Arial" w:cs="Arial"/>
          <w:sz w:val="20"/>
          <w:szCs w:val="20"/>
        </w:rPr>
        <w:t xml:space="preserve"> </w:t>
      </w:r>
      <w:r w:rsidR="00963F57">
        <w:rPr>
          <w:rFonts w:ascii="Arial" w:hAnsi="Arial" w:cs="Arial"/>
          <w:sz w:val="20"/>
          <w:szCs w:val="20"/>
        </w:rPr>
        <w:t>požaduje poskytování</w:t>
      </w:r>
      <w:r w:rsidR="00394DFB">
        <w:rPr>
          <w:rFonts w:ascii="Arial" w:hAnsi="Arial" w:cs="Arial"/>
          <w:sz w:val="20"/>
          <w:szCs w:val="20"/>
        </w:rPr>
        <w:t xml:space="preserve"> konzultačních služeb </w:t>
      </w:r>
      <w:r w:rsidR="00CA7C99" w:rsidRPr="00CA7C99">
        <w:rPr>
          <w:rFonts w:ascii="Arial" w:hAnsi="Arial" w:cs="Arial"/>
          <w:sz w:val="20"/>
          <w:szCs w:val="20"/>
        </w:rPr>
        <w:t xml:space="preserve">zaměřených </w:t>
      </w:r>
      <w:r w:rsidR="001003FE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740613">
        <w:rPr>
          <w:rFonts w:ascii="Arial" w:hAnsi="Arial" w:cs="Arial"/>
          <w:sz w:val="20"/>
          <w:szCs w:val="20"/>
        </w:rPr>
        <w:t>high</w:t>
      </w:r>
      <w:proofErr w:type="spellEnd"/>
      <w:r w:rsidR="00740613">
        <w:rPr>
          <w:rFonts w:ascii="Arial" w:hAnsi="Arial" w:cs="Arial"/>
          <w:sz w:val="20"/>
          <w:szCs w:val="20"/>
        </w:rPr>
        <w:t xml:space="preserve">-level </w:t>
      </w:r>
      <w:r w:rsidR="001003FE" w:rsidRPr="00CF5C89">
        <w:rPr>
          <w:rFonts w:ascii="Arial" w:hAnsi="Arial" w:cs="Arial"/>
          <w:sz w:val="20"/>
          <w:szCs w:val="20"/>
        </w:rPr>
        <w:t xml:space="preserve">posouzení aplikačního řešení </w:t>
      </w:r>
      <w:r w:rsidR="005F28D4">
        <w:rPr>
          <w:rFonts w:ascii="Arial" w:hAnsi="Arial" w:cs="Arial"/>
          <w:sz w:val="20"/>
          <w:szCs w:val="20"/>
        </w:rPr>
        <w:t>CRP</w:t>
      </w:r>
      <w:r w:rsidR="001003FE" w:rsidRPr="00CF5C89">
        <w:rPr>
          <w:rFonts w:ascii="Arial" w:hAnsi="Arial" w:cs="Arial"/>
          <w:sz w:val="20"/>
          <w:szCs w:val="20"/>
        </w:rPr>
        <w:t xml:space="preserve"> </w:t>
      </w:r>
      <w:r w:rsidR="005F28D4">
        <w:rPr>
          <w:rFonts w:ascii="Arial" w:hAnsi="Arial" w:cs="Arial"/>
          <w:sz w:val="20"/>
          <w:szCs w:val="20"/>
        </w:rPr>
        <w:t xml:space="preserve">jako součásti IS </w:t>
      </w:r>
      <w:r w:rsidR="001003FE" w:rsidRPr="00CF5C89">
        <w:rPr>
          <w:rFonts w:ascii="Arial" w:hAnsi="Arial" w:cs="Arial"/>
          <w:sz w:val="20"/>
          <w:szCs w:val="20"/>
        </w:rPr>
        <w:t xml:space="preserve">VZP ČR, </w:t>
      </w:r>
      <w:r w:rsidR="0062241C" w:rsidRPr="0062241C">
        <w:rPr>
          <w:rFonts w:ascii="Arial" w:hAnsi="Arial" w:cs="Arial"/>
          <w:sz w:val="20"/>
          <w:szCs w:val="20"/>
        </w:rPr>
        <w:t>identifik</w:t>
      </w:r>
      <w:r w:rsidR="0062241C">
        <w:rPr>
          <w:rFonts w:ascii="Arial" w:hAnsi="Arial" w:cs="Arial"/>
          <w:sz w:val="20"/>
          <w:szCs w:val="20"/>
        </w:rPr>
        <w:t>aci</w:t>
      </w:r>
      <w:r w:rsidR="0062241C" w:rsidRPr="0062241C">
        <w:rPr>
          <w:rFonts w:ascii="Arial" w:hAnsi="Arial" w:cs="Arial"/>
          <w:sz w:val="20"/>
          <w:szCs w:val="20"/>
        </w:rPr>
        <w:t xml:space="preserve"> klíčov</w:t>
      </w:r>
      <w:r w:rsidR="0062241C">
        <w:rPr>
          <w:rFonts w:ascii="Arial" w:hAnsi="Arial" w:cs="Arial"/>
          <w:sz w:val="20"/>
          <w:szCs w:val="20"/>
        </w:rPr>
        <w:t>ých</w:t>
      </w:r>
      <w:r w:rsidR="0062241C" w:rsidRPr="0062241C">
        <w:rPr>
          <w:rFonts w:ascii="Arial" w:hAnsi="Arial" w:cs="Arial"/>
          <w:sz w:val="20"/>
          <w:szCs w:val="20"/>
        </w:rPr>
        <w:t xml:space="preserve"> právní</w:t>
      </w:r>
      <w:r w:rsidR="0062241C">
        <w:rPr>
          <w:rFonts w:ascii="Arial" w:hAnsi="Arial" w:cs="Arial"/>
          <w:sz w:val="20"/>
          <w:szCs w:val="20"/>
        </w:rPr>
        <w:t>ch</w:t>
      </w:r>
      <w:r w:rsidR="0062241C" w:rsidRPr="0062241C">
        <w:rPr>
          <w:rFonts w:ascii="Arial" w:hAnsi="Arial" w:cs="Arial"/>
          <w:sz w:val="20"/>
          <w:szCs w:val="20"/>
        </w:rPr>
        <w:t>, organizačn</w:t>
      </w:r>
      <w:r w:rsidR="0062241C">
        <w:rPr>
          <w:rFonts w:ascii="Arial" w:hAnsi="Arial" w:cs="Arial"/>
          <w:sz w:val="20"/>
          <w:szCs w:val="20"/>
        </w:rPr>
        <w:t>ích</w:t>
      </w:r>
      <w:r w:rsidR="0062241C" w:rsidRPr="0062241C">
        <w:rPr>
          <w:rFonts w:ascii="Arial" w:hAnsi="Arial" w:cs="Arial"/>
          <w:sz w:val="20"/>
          <w:szCs w:val="20"/>
        </w:rPr>
        <w:t>, ekonomick</w:t>
      </w:r>
      <w:r w:rsidR="0062241C">
        <w:rPr>
          <w:rFonts w:ascii="Arial" w:hAnsi="Arial" w:cs="Arial"/>
          <w:sz w:val="20"/>
          <w:szCs w:val="20"/>
        </w:rPr>
        <w:t>ých</w:t>
      </w:r>
      <w:r w:rsidR="0062241C" w:rsidRPr="0062241C">
        <w:rPr>
          <w:rFonts w:ascii="Arial" w:hAnsi="Arial" w:cs="Arial"/>
          <w:sz w:val="20"/>
          <w:szCs w:val="20"/>
        </w:rPr>
        <w:t>, bezpečnostní</w:t>
      </w:r>
      <w:r w:rsidR="0062241C">
        <w:rPr>
          <w:rFonts w:ascii="Arial" w:hAnsi="Arial" w:cs="Arial"/>
          <w:sz w:val="20"/>
          <w:szCs w:val="20"/>
        </w:rPr>
        <w:t>ch</w:t>
      </w:r>
      <w:r w:rsidR="0062241C" w:rsidRPr="0062241C">
        <w:rPr>
          <w:rFonts w:ascii="Arial" w:hAnsi="Arial" w:cs="Arial"/>
          <w:sz w:val="20"/>
          <w:szCs w:val="20"/>
        </w:rPr>
        <w:t xml:space="preserve"> a technick</w:t>
      </w:r>
      <w:r w:rsidR="0062241C">
        <w:rPr>
          <w:rFonts w:ascii="Arial" w:hAnsi="Arial" w:cs="Arial"/>
          <w:sz w:val="20"/>
          <w:szCs w:val="20"/>
        </w:rPr>
        <w:t>ých</w:t>
      </w:r>
      <w:r w:rsidR="0062241C" w:rsidRPr="0062241C">
        <w:rPr>
          <w:rFonts w:ascii="Arial" w:hAnsi="Arial" w:cs="Arial"/>
          <w:sz w:val="20"/>
          <w:szCs w:val="20"/>
        </w:rPr>
        <w:t xml:space="preserve"> rizik informačních technologií Všeobecné zdravotní pojišťovny ČR (VZP ČR) a poskytnout </w:t>
      </w:r>
      <w:r w:rsidR="0062241C">
        <w:rPr>
          <w:rFonts w:ascii="Arial" w:hAnsi="Arial" w:cs="Arial"/>
          <w:sz w:val="20"/>
          <w:szCs w:val="20"/>
        </w:rPr>
        <w:t xml:space="preserve">návrh </w:t>
      </w:r>
      <w:r w:rsidR="0062241C" w:rsidRPr="0062241C">
        <w:rPr>
          <w:rFonts w:ascii="Arial" w:hAnsi="Arial" w:cs="Arial"/>
          <w:sz w:val="20"/>
          <w:szCs w:val="20"/>
        </w:rPr>
        <w:t>dalšího postupu</w:t>
      </w:r>
      <w:r w:rsidR="0062241C">
        <w:rPr>
          <w:rFonts w:ascii="Arial" w:hAnsi="Arial" w:cs="Arial"/>
          <w:sz w:val="20"/>
          <w:szCs w:val="20"/>
        </w:rPr>
        <w:t>.</w:t>
      </w:r>
    </w:p>
    <w:p w14:paraId="488E7F9D" w14:textId="77777777" w:rsidR="005F28D4" w:rsidRDefault="005F28D4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F28D4">
        <w:rPr>
          <w:rFonts w:ascii="Arial" w:hAnsi="Arial" w:cs="Arial"/>
          <w:sz w:val="20"/>
          <w:szCs w:val="20"/>
        </w:rPr>
        <w:t>CRP eviduje osobní údaje všech pojištěnců napříč zdravotními pojišťovnami, které jsou potřebné pro vedení CRP a plnění dalších zákonných povinností, jakými jsou poskytování informací poskytovatelům zdravotních služeb, Státnímu ústavu pro kontrolu léčiv, zdravotním pojišťovnám, státním institucím a dalším.</w:t>
      </w:r>
    </w:p>
    <w:p w14:paraId="1DC2751E" w14:textId="77777777" w:rsidR="005A5096" w:rsidRPr="001003FE" w:rsidRDefault="005A5096" w:rsidP="005A509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2241C">
        <w:rPr>
          <w:rFonts w:ascii="Arial" w:hAnsi="Arial" w:cs="Arial"/>
          <w:sz w:val="20"/>
          <w:szCs w:val="20"/>
        </w:rPr>
        <w:t>VZP ČR realizuje pro</w:t>
      </w:r>
      <w:r>
        <w:rPr>
          <w:rFonts w:ascii="Arial" w:hAnsi="Arial" w:cs="Arial"/>
          <w:sz w:val="20"/>
          <w:szCs w:val="20"/>
        </w:rPr>
        <w:t>gram</w:t>
      </w:r>
      <w:r w:rsidRPr="0062241C">
        <w:rPr>
          <w:rFonts w:ascii="Arial" w:hAnsi="Arial" w:cs="Arial"/>
          <w:sz w:val="20"/>
          <w:szCs w:val="20"/>
        </w:rPr>
        <w:t xml:space="preserve"> NIS. </w:t>
      </w:r>
      <w:r>
        <w:rPr>
          <w:rFonts w:ascii="Arial" w:hAnsi="Arial" w:cs="Arial"/>
          <w:sz w:val="20"/>
          <w:szCs w:val="20"/>
        </w:rPr>
        <w:t xml:space="preserve">Posouzení musí </w:t>
      </w:r>
      <w:r w:rsidRPr="001003FE">
        <w:rPr>
          <w:rFonts w:ascii="Arial" w:hAnsi="Arial" w:cs="Arial"/>
          <w:sz w:val="20"/>
          <w:szCs w:val="20"/>
        </w:rPr>
        <w:t xml:space="preserve">dodat faktický </w:t>
      </w:r>
      <w:r w:rsidRPr="0062241C">
        <w:rPr>
          <w:rFonts w:ascii="Arial" w:hAnsi="Arial" w:cs="Arial"/>
          <w:sz w:val="20"/>
          <w:szCs w:val="20"/>
        </w:rPr>
        <w:t xml:space="preserve">přehled o stavu </w:t>
      </w:r>
      <w:r>
        <w:rPr>
          <w:rFonts w:ascii="Arial" w:hAnsi="Arial" w:cs="Arial"/>
          <w:sz w:val="20"/>
          <w:szCs w:val="20"/>
        </w:rPr>
        <w:t xml:space="preserve">komponenty CRP jako součásti </w:t>
      </w:r>
      <w:r w:rsidRPr="0062241C">
        <w:rPr>
          <w:rFonts w:ascii="Arial" w:hAnsi="Arial" w:cs="Arial"/>
          <w:sz w:val="20"/>
          <w:szCs w:val="20"/>
        </w:rPr>
        <w:t>stávajících systémů i o tom, co již bylo v předmětné oblasti dodáno v rámci pro</w:t>
      </w:r>
      <w:r>
        <w:rPr>
          <w:rFonts w:ascii="Arial" w:hAnsi="Arial" w:cs="Arial"/>
          <w:sz w:val="20"/>
          <w:szCs w:val="20"/>
        </w:rPr>
        <w:t>gramu</w:t>
      </w:r>
      <w:r w:rsidRPr="0062241C">
        <w:rPr>
          <w:rFonts w:ascii="Arial" w:hAnsi="Arial" w:cs="Arial"/>
          <w:sz w:val="20"/>
          <w:szCs w:val="20"/>
        </w:rPr>
        <w:t xml:space="preserve"> NIS, s jakými finančními náklady, s jakými interními kapacitami a s jak</w:t>
      </w:r>
      <w:r>
        <w:rPr>
          <w:rFonts w:ascii="Arial" w:hAnsi="Arial" w:cs="Arial"/>
          <w:sz w:val="20"/>
          <w:szCs w:val="20"/>
        </w:rPr>
        <w:t>ou</w:t>
      </w:r>
      <w:r w:rsidRPr="0062241C">
        <w:rPr>
          <w:rFonts w:ascii="Arial" w:hAnsi="Arial" w:cs="Arial"/>
          <w:sz w:val="20"/>
          <w:szCs w:val="20"/>
        </w:rPr>
        <w:t xml:space="preserve"> efekt</w:t>
      </w:r>
      <w:r>
        <w:rPr>
          <w:rFonts w:ascii="Arial" w:hAnsi="Arial" w:cs="Arial"/>
          <w:sz w:val="20"/>
          <w:szCs w:val="20"/>
        </w:rPr>
        <w:t>ivitou</w:t>
      </w:r>
      <w:r w:rsidRPr="0062241C">
        <w:rPr>
          <w:rFonts w:ascii="Arial" w:hAnsi="Arial" w:cs="Arial"/>
          <w:sz w:val="20"/>
          <w:szCs w:val="20"/>
        </w:rPr>
        <w:t xml:space="preserve"> (poměr cena/výkon). </w:t>
      </w:r>
      <w:r w:rsidRPr="001003FE">
        <w:rPr>
          <w:rFonts w:ascii="Arial" w:hAnsi="Arial" w:cs="Arial"/>
          <w:sz w:val="20"/>
          <w:szCs w:val="20"/>
        </w:rPr>
        <w:t xml:space="preserve">Dále je potřeba posoudit klíčová právní a ekonomická rizika ve vztahu k vendor </w:t>
      </w:r>
      <w:proofErr w:type="spellStart"/>
      <w:r w:rsidRPr="001003FE">
        <w:rPr>
          <w:rFonts w:ascii="Arial" w:hAnsi="Arial" w:cs="Arial"/>
          <w:sz w:val="20"/>
          <w:szCs w:val="20"/>
        </w:rPr>
        <w:t>lock</w:t>
      </w:r>
      <w:proofErr w:type="spellEnd"/>
      <w:r>
        <w:rPr>
          <w:rFonts w:ascii="Arial" w:hAnsi="Arial" w:cs="Arial"/>
          <w:sz w:val="20"/>
          <w:szCs w:val="20"/>
        </w:rPr>
        <w:t>-in</w:t>
      </w:r>
      <w:r w:rsidRPr="001003FE">
        <w:rPr>
          <w:rFonts w:ascii="Arial" w:hAnsi="Arial" w:cs="Arial"/>
          <w:sz w:val="20"/>
          <w:szCs w:val="20"/>
        </w:rPr>
        <w:t xml:space="preserve"> VZP</w:t>
      </w:r>
      <w:r>
        <w:rPr>
          <w:rFonts w:ascii="Arial" w:hAnsi="Arial" w:cs="Arial"/>
          <w:sz w:val="20"/>
          <w:szCs w:val="20"/>
        </w:rPr>
        <w:t> ČR</w:t>
      </w:r>
      <w:r w:rsidRPr="001003FE">
        <w:rPr>
          <w:rFonts w:ascii="Arial" w:hAnsi="Arial" w:cs="Arial"/>
          <w:sz w:val="20"/>
          <w:szCs w:val="20"/>
        </w:rPr>
        <w:t>.</w:t>
      </w:r>
    </w:p>
    <w:p w14:paraId="4813B386" w14:textId="77777777" w:rsidR="005A5096" w:rsidRDefault="005A5096" w:rsidP="00EA6A5A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6DAFB4A" w14:textId="77777777" w:rsidR="00EA6A5A" w:rsidRDefault="00EA6A5A" w:rsidP="00EA6A5A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Klíčové otázky Objednatele:</w:t>
      </w:r>
    </w:p>
    <w:p w14:paraId="09E71709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Jaký je skutečný stav</w:t>
      </w:r>
      <w:r w:rsidR="005A5096">
        <w:rPr>
          <w:rFonts w:ascii="Arial" w:hAnsi="Arial" w:cs="Arial"/>
          <w:sz w:val="20"/>
          <w:szCs w:val="20"/>
          <w:lang w:val="cs-CZ"/>
        </w:rPr>
        <w:t xml:space="preserve"> provozované komponenty </w:t>
      </w:r>
      <w:r w:rsidR="005F28D4">
        <w:rPr>
          <w:rFonts w:ascii="Arial" w:hAnsi="Arial" w:cs="Arial"/>
          <w:sz w:val="20"/>
          <w:szCs w:val="20"/>
          <w:lang w:val="cs-CZ"/>
        </w:rPr>
        <w:t>CRP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dnes (systémy, procesy, rizika, udržitelnost)?</w:t>
      </w:r>
    </w:p>
    <w:p w14:paraId="016B5CE3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Je zvolený architektonický, bezpečnostní, ekonomický a organizační model NIS pro</w:t>
      </w:r>
      <w:r w:rsidR="005A5096">
        <w:rPr>
          <w:rFonts w:ascii="Arial" w:hAnsi="Arial" w:cs="Arial"/>
          <w:sz w:val="20"/>
          <w:szCs w:val="20"/>
          <w:lang w:val="cs-CZ"/>
        </w:rPr>
        <w:t xml:space="preserve"> CRP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optimální? </w:t>
      </w:r>
    </w:p>
    <w:p w14:paraId="0ED70ED0" w14:textId="77777777" w:rsidR="005A5096" w:rsidRPr="00EA6A5A" w:rsidRDefault="005A5096" w:rsidP="005A5096">
      <w:pPr>
        <w:pStyle w:val="Seznamsodrkami"/>
        <w:rPr>
          <w:rFonts w:ascii="Arial" w:hAnsi="Arial" w:cs="Arial"/>
          <w:sz w:val="20"/>
          <w:szCs w:val="20"/>
          <w:lang w:val="cs-CZ"/>
        </w:rPr>
      </w:pPr>
      <w:bookmarkStart w:id="9" w:name="_Hlk224042330"/>
      <w:r w:rsidRPr="00EA6A5A">
        <w:rPr>
          <w:rFonts w:ascii="Arial" w:hAnsi="Arial" w:cs="Arial"/>
          <w:sz w:val="20"/>
          <w:szCs w:val="20"/>
          <w:lang w:val="cs-CZ"/>
        </w:rPr>
        <w:t xml:space="preserve">Existují právní a ekonomická rizika v oblasti datového modelu a vendor </w:t>
      </w:r>
      <w:proofErr w:type="spellStart"/>
      <w:r w:rsidRPr="00EA6A5A">
        <w:rPr>
          <w:rFonts w:ascii="Arial" w:hAnsi="Arial" w:cs="Arial"/>
          <w:sz w:val="20"/>
          <w:szCs w:val="20"/>
          <w:lang w:val="cs-CZ"/>
        </w:rPr>
        <w:t>lock</w:t>
      </w:r>
      <w:proofErr w:type="spellEnd"/>
      <w:r>
        <w:rPr>
          <w:rFonts w:ascii="Arial" w:hAnsi="Arial" w:cs="Arial"/>
          <w:sz w:val="20"/>
          <w:szCs w:val="20"/>
          <w:lang w:val="cs-CZ"/>
        </w:rPr>
        <w:t>-in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VZP ČR</w:t>
      </w:r>
      <w:r>
        <w:rPr>
          <w:rFonts w:ascii="Arial" w:hAnsi="Arial" w:cs="Arial"/>
          <w:sz w:val="20"/>
          <w:szCs w:val="20"/>
          <w:lang w:val="cs-CZ"/>
        </w:rPr>
        <w:t xml:space="preserve"> při realizaci nového CRP v rámci programu NIS</w:t>
      </w:r>
      <w:r w:rsidRPr="00EA6A5A">
        <w:rPr>
          <w:rFonts w:ascii="Arial" w:hAnsi="Arial" w:cs="Arial"/>
          <w:sz w:val="20"/>
          <w:szCs w:val="20"/>
          <w:lang w:val="cs-CZ"/>
        </w:rPr>
        <w:t>? Má je pro</w:t>
      </w:r>
      <w:r>
        <w:rPr>
          <w:rFonts w:ascii="Arial" w:hAnsi="Arial" w:cs="Arial"/>
          <w:sz w:val="20"/>
          <w:szCs w:val="20"/>
          <w:lang w:val="cs-CZ"/>
        </w:rPr>
        <w:t xml:space="preserve">jekt </w:t>
      </w:r>
      <w:r w:rsidRPr="00EA6A5A">
        <w:rPr>
          <w:rFonts w:ascii="Arial" w:hAnsi="Arial" w:cs="Arial"/>
          <w:sz w:val="20"/>
          <w:szCs w:val="20"/>
          <w:lang w:val="cs-CZ"/>
        </w:rPr>
        <w:t>vyřešen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EA6A5A">
        <w:rPr>
          <w:rFonts w:ascii="Arial" w:hAnsi="Arial" w:cs="Arial"/>
          <w:sz w:val="20"/>
          <w:szCs w:val="20"/>
          <w:lang w:val="cs-CZ"/>
        </w:rPr>
        <w:t>?</w:t>
      </w:r>
    </w:p>
    <w:bookmarkEnd w:id="9"/>
    <w:p w14:paraId="6B600AB1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 xml:space="preserve">Co z </w:t>
      </w:r>
      <w:r w:rsidR="005F28D4">
        <w:rPr>
          <w:rFonts w:ascii="Arial" w:hAnsi="Arial" w:cs="Arial"/>
          <w:sz w:val="20"/>
          <w:szCs w:val="20"/>
          <w:lang w:val="cs-CZ"/>
        </w:rPr>
        <w:t>CRP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je již v NIS dodáno (navrženo/realizováno/integrováno/nasazeno) a v jaké kvalitě?</w:t>
      </w:r>
    </w:p>
    <w:p w14:paraId="5E87186E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Kolik prostředků bylo na tuto část vynaloženo (externě i interně v rozsahu dostupných dat) a odpovídá to dosaženému výsledku?</w:t>
      </w:r>
    </w:p>
    <w:p w14:paraId="7FC11A62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 xml:space="preserve">Jaká je kvalita řízení </w:t>
      </w:r>
      <w:r w:rsidR="005A5096">
        <w:rPr>
          <w:rFonts w:ascii="Arial" w:hAnsi="Arial" w:cs="Arial"/>
          <w:sz w:val="20"/>
          <w:szCs w:val="20"/>
          <w:lang w:val="cs-CZ"/>
        </w:rPr>
        <w:t>projektu „CRP“ v rámci programu NIS?</w:t>
      </w:r>
    </w:p>
    <w:p w14:paraId="2E1E2D6B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Jaké jsou kritické rozhodovací body a realistické varianty dalšího postupu?</w:t>
      </w:r>
    </w:p>
    <w:p w14:paraId="56C1399C" w14:textId="77777777" w:rsidR="001003FE" w:rsidRDefault="001003FE" w:rsidP="001003FE">
      <w:pPr>
        <w:jc w:val="both"/>
        <w:rPr>
          <w:rFonts w:ascii="Times New Roman" w:hAnsi="Times New Roman"/>
        </w:rPr>
      </w:pPr>
    </w:p>
    <w:p w14:paraId="4DCC0A69" w14:textId="77777777" w:rsid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Posouzení musí zahrnovat:</w:t>
      </w:r>
    </w:p>
    <w:p w14:paraId="27B837D6" w14:textId="77777777" w:rsidR="00EA6A5A" w:rsidRPr="001003FE" w:rsidRDefault="00EA6A5A" w:rsidP="001003FE">
      <w:pPr>
        <w:jc w:val="both"/>
        <w:rPr>
          <w:rFonts w:ascii="Arial" w:hAnsi="Arial" w:cs="Arial"/>
          <w:b/>
          <w:sz w:val="20"/>
          <w:szCs w:val="20"/>
        </w:rPr>
      </w:pPr>
    </w:p>
    <w:p w14:paraId="6142D07A" w14:textId="77777777" w:rsidR="005F28D4" w:rsidRPr="005F28D4" w:rsidRDefault="005F28D4" w:rsidP="005F28D4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5F28D4">
        <w:rPr>
          <w:rFonts w:ascii="Arial" w:hAnsi="Arial" w:cs="Arial"/>
          <w:sz w:val="20"/>
          <w:szCs w:val="20"/>
          <w:u w:val="single"/>
        </w:rPr>
        <w:t>Stav AS</w:t>
      </w:r>
      <w:r w:rsidRPr="005F28D4">
        <w:rPr>
          <w:rFonts w:ascii="Cambria Math" w:hAnsi="Cambria Math" w:cs="Cambria Math"/>
          <w:sz w:val="20"/>
          <w:szCs w:val="20"/>
          <w:u w:val="single"/>
        </w:rPr>
        <w:t>‑</w:t>
      </w:r>
      <w:r w:rsidRPr="005F28D4">
        <w:rPr>
          <w:rFonts w:ascii="Arial" w:hAnsi="Arial" w:cs="Arial"/>
          <w:sz w:val="20"/>
          <w:szCs w:val="20"/>
          <w:u w:val="single"/>
        </w:rPr>
        <w:t>IS (stávající CRP)</w:t>
      </w:r>
    </w:p>
    <w:p w14:paraId="5B44B9F3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Technický stav a udržitelnost (EOL/EOS, technologický dluh, dokumentace).</w:t>
      </w:r>
    </w:p>
    <w:p w14:paraId="769E931D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Architektura a integrační vazby (logická úroveň).</w:t>
      </w:r>
    </w:p>
    <w:p w14:paraId="3C7EB8B2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Provozní kritičnost (dopady výpadků, stabilita, kapacity).</w:t>
      </w:r>
    </w:p>
    <w:p w14:paraId="64805390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Procesní a uživatelský pohled (místa manuální práce, obcházení, duplicity).</w:t>
      </w:r>
    </w:p>
    <w:p w14:paraId="2A129F6B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 xml:space="preserve">Hlavní rizika (legislativní, provozní, personální, bezpečnostní – </w:t>
      </w:r>
      <w:proofErr w:type="spellStart"/>
      <w:r w:rsidRPr="005F28D4">
        <w:rPr>
          <w:rFonts w:ascii="Arial" w:hAnsi="Arial" w:cs="Arial"/>
          <w:sz w:val="20"/>
          <w:szCs w:val="20"/>
          <w:lang w:val="cs-CZ"/>
        </w:rPr>
        <w:t>high</w:t>
      </w:r>
      <w:proofErr w:type="spellEnd"/>
      <w:r w:rsidRPr="005F28D4">
        <w:rPr>
          <w:rFonts w:ascii="Cambria Math" w:hAnsi="Cambria Math" w:cs="Cambria Math"/>
          <w:sz w:val="20"/>
          <w:szCs w:val="20"/>
          <w:lang w:val="cs-CZ"/>
        </w:rPr>
        <w:t>‑</w:t>
      </w:r>
      <w:r w:rsidRPr="005F28D4">
        <w:rPr>
          <w:rFonts w:ascii="Arial" w:hAnsi="Arial" w:cs="Arial"/>
          <w:sz w:val="20"/>
          <w:szCs w:val="20"/>
          <w:lang w:val="cs-CZ"/>
        </w:rPr>
        <w:t>level).</w:t>
      </w:r>
    </w:p>
    <w:p w14:paraId="277A9920" w14:textId="77777777" w:rsidR="005F28D4" w:rsidRPr="005F28D4" w:rsidRDefault="005F28D4" w:rsidP="005F28D4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5F28D4">
        <w:rPr>
          <w:rFonts w:ascii="Arial" w:hAnsi="Arial" w:cs="Arial"/>
          <w:sz w:val="20"/>
          <w:szCs w:val="20"/>
          <w:u w:val="single"/>
        </w:rPr>
        <w:t>NIS – realizace nového CRP</w:t>
      </w:r>
    </w:p>
    <w:p w14:paraId="25511E85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Hodnocení architektonického a datového modelu.</w:t>
      </w:r>
    </w:p>
    <w:p w14:paraId="340C8924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 xml:space="preserve">Hodnocení právních a ekonomických rizik realizované varianty ve vztahu k vendor </w:t>
      </w:r>
      <w:proofErr w:type="spellStart"/>
      <w:r w:rsidRPr="005F28D4">
        <w:rPr>
          <w:rFonts w:ascii="Arial" w:hAnsi="Arial" w:cs="Arial"/>
          <w:sz w:val="20"/>
          <w:szCs w:val="20"/>
          <w:lang w:val="cs-CZ"/>
        </w:rPr>
        <w:t>lock</w:t>
      </w:r>
      <w:proofErr w:type="spellEnd"/>
      <w:r w:rsidRPr="005F28D4">
        <w:rPr>
          <w:rFonts w:ascii="Arial" w:hAnsi="Arial" w:cs="Arial"/>
          <w:sz w:val="20"/>
          <w:szCs w:val="20"/>
          <w:lang w:val="cs-CZ"/>
        </w:rPr>
        <w:t>-in VZP ČR.</w:t>
      </w:r>
    </w:p>
    <w:p w14:paraId="5FF60617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Mapa dodaných/rozpracovaných funkčních celků (hotovo/rozpracováno/pozastaveno).</w:t>
      </w:r>
    </w:p>
    <w:p w14:paraId="7C547C4A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Vztah k AS</w:t>
      </w:r>
      <w:r w:rsidRPr="005F28D4">
        <w:rPr>
          <w:rFonts w:ascii="Cambria Math" w:hAnsi="Cambria Math" w:cs="Cambria Math"/>
          <w:sz w:val="20"/>
          <w:szCs w:val="20"/>
          <w:lang w:val="cs-CZ"/>
        </w:rPr>
        <w:t>‑</w:t>
      </w:r>
      <w:r w:rsidRPr="005F28D4">
        <w:rPr>
          <w:rFonts w:ascii="Arial" w:hAnsi="Arial" w:cs="Arial"/>
          <w:sz w:val="20"/>
          <w:szCs w:val="20"/>
          <w:lang w:val="cs-CZ"/>
        </w:rPr>
        <w:t>IS (nahrazení/</w:t>
      </w:r>
      <w:r w:rsidR="00252A9C">
        <w:rPr>
          <w:rFonts w:ascii="Arial" w:hAnsi="Arial" w:cs="Arial"/>
          <w:sz w:val="20"/>
          <w:szCs w:val="20"/>
          <w:lang w:val="cs-CZ"/>
        </w:rPr>
        <w:t>p</w:t>
      </w:r>
      <w:r w:rsidRPr="005F28D4">
        <w:rPr>
          <w:rFonts w:ascii="Arial" w:hAnsi="Arial" w:cs="Arial"/>
          <w:sz w:val="20"/>
          <w:szCs w:val="20"/>
          <w:lang w:val="cs-CZ"/>
        </w:rPr>
        <w:t>aralelní běh/integrace).</w:t>
      </w:r>
    </w:p>
    <w:p w14:paraId="50311E37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Známé nedodělky, závislosti a překážky (data, integrace, testování, provozní připravenost).</w:t>
      </w:r>
    </w:p>
    <w:p w14:paraId="0760FD39" w14:textId="77777777" w:rsidR="005F28D4" w:rsidRPr="005F28D4" w:rsidRDefault="005F28D4" w:rsidP="005F28D4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5F28D4">
        <w:rPr>
          <w:rFonts w:ascii="Arial" w:hAnsi="Arial" w:cs="Arial"/>
          <w:sz w:val="20"/>
          <w:szCs w:val="20"/>
          <w:u w:val="single"/>
        </w:rPr>
        <w:t>Ekonomika a „</w:t>
      </w:r>
      <w:proofErr w:type="spellStart"/>
      <w:r w:rsidRPr="005F28D4">
        <w:rPr>
          <w:rFonts w:ascii="Arial" w:hAnsi="Arial" w:cs="Arial"/>
          <w:sz w:val="20"/>
          <w:szCs w:val="20"/>
          <w:u w:val="single"/>
        </w:rPr>
        <w:t>value</w:t>
      </w:r>
      <w:proofErr w:type="spellEnd"/>
      <w:r w:rsidRPr="005F28D4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5F28D4">
        <w:rPr>
          <w:rFonts w:ascii="Arial" w:hAnsi="Arial" w:cs="Arial"/>
          <w:sz w:val="20"/>
          <w:szCs w:val="20"/>
          <w:u w:val="single"/>
        </w:rPr>
        <w:t>for</w:t>
      </w:r>
      <w:proofErr w:type="spellEnd"/>
      <w:r w:rsidRPr="005F28D4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5F28D4">
        <w:rPr>
          <w:rFonts w:ascii="Arial" w:hAnsi="Arial" w:cs="Arial"/>
          <w:sz w:val="20"/>
          <w:szCs w:val="20"/>
          <w:u w:val="single"/>
        </w:rPr>
        <w:t>money</w:t>
      </w:r>
      <w:proofErr w:type="spellEnd"/>
      <w:r w:rsidRPr="005F28D4">
        <w:rPr>
          <w:rFonts w:ascii="Arial" w:hAnsi="Arial" w:cs="Arial"/>
          <w:sz w:val="20"/>
          <w:szCs w:val="20"/>
          <w:u w:val="single"/>
        </w:rPr>
        <w:t>“ (CRP v NIS)</w:t>
      </w:r>
    </w:p>
    <w:p w14:paraId="2EDF33FF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Přehled dosud vynaložených nákladů vztahujících se k novému CRP (externí dodávky, interní kapacity, licence – dle dostupných dat, náklady na novou infrastrukturu).</w:t>
      </w:r>
    </w:p>
    <w:p w14:paraId="43DA91A2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Porovnání plán vs. skutečnost, rozhodovací body a realistické varianty dalšího postupu.</w:t>
      </w:r>
    </w:p>
    <w:p w14:paraId="3311BF15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</w:rPr>
      </w:pPr>
      <w:r w:rsidRPr="005F28D4">
        <w:rPr>
          <w:rFonts w:ascii="Arial" w:hAnsi="Arial" w:cs="Arial"/>
          <w:sz w:val="20"/>
          <w:szCs w:val="20"/>
          <w:lang w:val="cs-CZ"/>
        </w:rPr>
        <w:t>Kvalita řízení projekt</w:t>
      </w:r>
      <w:r w:rsidR="00252A9C">
        <w:rPr>
          <w:rFonts w:ascii="Arial" w:hAnsi="Arial" w:cs="Arial"/>
          <w:sz w:val="20"/>
          <w:szCs w:val="20"/>
          <w:lang w:val="cs-CZ"/>
        </w:rPr>
        <w:t xml:space="preserve">u </w:t>
      </w:r>
      <w:r w:rsidRPr="005F28D4">
        <w:rPr>
          <w:rFonts w:ascii="Arial" w:hAnsi="Arial" w:cs="Arial"/>
          <w:sz w:val="20"/>
          <w:szCs w:val="20"/>
          <w:lang w:val="cs-CZ"/>
        </w:rPr>
        <w:t>nového CRP v rámci programu NIS.</w:t>
      </w:r>
    </w:p>
    <w:p w14:paraId="4ADC4A31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</w:rPr>
      </w:pPr>
      <w:r w:rsidRPr="005F28D4">
        <w:rPr>
          <w:rFonts w:ascii="Arial" w:hAnsi="Arial" w:cs="Arial"/>
          <w:sz w:val="20"/>
          <w:szCs w:val="20"/>
          <w:lang w:val="cs-CZ"/>
        </w:rPr>
        <w:t xml:space="preserve">Posouzení přiměřenosti cena/výkon a identifikace známek neefektivity či vendor </w:t>
      </w:r>
      <w:proofErr w:type="spellStart"/>
      <w:r w:rsidRPr="005F28D4">
        <w:rPr>
          <w:rFonts w:ascii="Arial" w:hAnsi="Arial" w:cs="Arial"/>
          <w:sz w:val="20"/>
          <w:szCs w:val="20"/>
          <w:lang w:val="cs-CZ"/>
        </w:rPr>
        <w:t>lock</w:t>
      </w:r>
      <w:proofErr w:type="spellEnd"/>
      <w:r w:rsidRPr="005F28D4">
        <w:rPr>
          <w:rFonts w:ascii="Cambria Math" w:hAnsi="Cambria Math" w:cs="Cambria Math"/>
          <w:sz w:val="20"/>
          <w:szCs w:val="20"/>
          <w:lang w:val="cs-CZ"/>
        </w:rPr>
        <w:t>‑</w:t>
      </w:r>
      <w:r w:rsidRPr="005F28D4">
        <w:rPr>
          <w:rFonts w:ascii="Arial" w:hAnsi="Arial" w:cs="Arial"/>
          <w:sz w:val="20"/>
          <w:szCs w:val="20"/>
          <w:lang w:val="cs-CZ"/>
        </w:rPr>
        <w:t>in.</w:t>
      </w:r>
    </w:p>
    <w:p w14:paraId="0017112C" w14:textId="77777777" w:rsid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465A75">
        <w:rPr>
          <w:rFonts w:ascii="Arial" w:hAnsi="Arial" w:cs="Arial"/>
          <w:b/>
          <w:sz w:val="20"/>
          <w:szCs w:val="20"/>
        </w:rPr>
        <w:lastRenderedPageBreak/>
        <w:t>Předpokládaná struktura výstupů zahrnuje:</w:t>
      </w:r>
    </w:p>
    <w:p w14:paraId="0FFA7085" w14:textId="77777777" w:rsidR="00465A75" w:rsidRPr="00465A75" w:rsidRDefault="00465A75" w:rsidP="001003FE">
      <w:pPr>
        <w:jc w:val="both"/>
        <w:rPr>
          <w:rFonts w:ascii="Arial" w:hAnsi="Arial" w:cs="Arial"/>
          <w:b/>
          <w:sz w:val="20"/>
          <w:szCs w:val="20"/>
        </w:rPr>
      </w:pPr>
    </w:p>
    <w:p w14:paraId="15BB6640" w14:textId="77777777" w:rsidR="001003FE" w:rsidRPr="001003FE" w:rsidRDefault="00252A9C" w:rsidP="001A36F0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Posouzení v rozsahu minimálně </w:t>
      </w:r>
      <w:r>
        <w:rPr>
          <w:rFonts w:ascii="Arial" w:hAnsi="Arial" w:cs="Arial"/>
          <w:sz w:val="20"/>
          <w:szCs w:val="20"/>
        </w:rPr>
        <w:t>15</w:t>
      </w:r>
      <w:r w:rsidRPr="001003FE">
        <w:rPr>
          <w:rFonts w:ascii="Arial" w:hAnsi="Arial" w:cs="Arial"/>
          <w:sz w:val="20"/>
          <w:szCs w:val="20"/>
        </w:rPr>
        <w:t xml:space="preserve"> stran s výše uvedenými strukturovanými kapitolami</w:t>
      </w:r>
      <w:r>
        <w:rPr>
          <w:rFonts w:ascii="Arial" w:hAnsi="Arial" w:cs="Arial"/>
          <w:sz w:val="20"/>
          <w:szCs w:val="20"/>
        </w:rPr>
        <w:t xml:space="preserve"> ve formě </w:t>
      </w:r>
      <w:r w:rsidRPr="00057649">
        <w:rPr>
          <w:rFonts w:ascii="Arial" w:hAnsi="Arial" w:cs="Arial"/>
          <w:sz w:val="20"/>
          <w:szCs w:val="20"/>
        </w:rPr>
        <w:t xml:space="preserve">elektronicky podepsaného dokumentu </w:t>
      </w:r>
      <w:r>
        <w:rPr>
          <w:rFonts w:ascii="Arial" w:hAnsi="Arial" w:cs="Arial"/>
          <w:sz w:val="20"/>
          <w:szCs w:val="20"/>
        </w:rPr>
        <w:t xml:space="preserve">ve formátu PDF </w:t>
      </w:r>
      <w:r w:rsidRPr="00057649">
        <w:rPr>
          <w:rFonts w:ascii="Arial" w:hAnsi="Arial" w:cs="Arial"/>
          <w:sz w:val="20"/>
          <w:szCs w:val="20"/>
        </w:rPr>
        <w:t>s posouzením a analýzou zjištění Poskytovatele dle požadavků Objednatele</w:t>
      </w:r>
      <w:r w:rsidR="001003FE" w:rsidRPr="001003FE">
        <w:rPr>
          <w:rFonts w:ascii="Arial" w:hAnsi="Arial" w:cs="Arial"/>
          <w:sz w:val="20"/>
          <w:szCs w:val="20"/>
        </w:rPr>
        <w:t>.</w:t>
      </w:r>
    </w:p>
    <w:p w14:paraId="514E74C4" w14:textId="77777777" w:rsidR="001003FE" w:rsidRPr="001003FE" w:rsidRDefault="001003FE" w:rsidP="001A36F0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Management </w:t>
      </w:r>
      <w:proofErr w:type="spellStart"/>
      <w:r w:rsidRPr="001003FE">
        <w:rPr>
          <w:rFonts w:ascii="Arial" w:hAnsi="Arial" w:cs="Arial"/>
          <w:sz w:val="20"/>
          <w:szCs w:val="20"/>
        </w:rPr>
        <w:t>summary</w:t>
      </w:r>
      <w:proofErr w:type="spellEnd"/>
      <w:r w:rsidRPr="001003FE">
        <w:rPr>
          <w:rFonts w:ascii="Arial" w:hAnsi="Arial" w:cs="Arial"/>
          <w:sz w:val="20"/>
          <w:szCs w:val="20"/>
        </w:rPr>
        <w:t xml:space="preserve"> (max. 10 stran) pro ne</w:t>
      </w:r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>IT management.</w:t>
      </w:r>
    </w:p>
    <w:p w14:paraId="49E270D7" w14:textId="77777777" w:rsidR="001003FE" w:rsidRPr="001003FE" w:rsidRDefault="001003FE" w:rsidP="001A36F0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Matice rizik a kritičnosti (dopad × pravděpodobnost + návrh </w:t>
      </w:r>
      <w:r w:rsidR="00252A9C">
        <w:rPr>
          <w:rFonts w:ascii="Arial" w:hAnsi="Arial" w:cs="Arial"/>
          <w:sz w:val="20"/>
          <w:szCs w:val="20"/>
        </w:rPr>
        <w:t>řízení rizik</w:t>
      </w:r>
      <w:r w:rsidRPr="001003FE">
        <w:rPr>
          <w:rFonts w:ascii="Arial" w:hAnsi="Arial" w:cs="Arial"/>
          <w:sz w:val="20"/>
          <w:szCs w:val="20"/>
        </w:rPr>
        <w:t>).</w:t>
      </w:r>
    </w:p>
    <w:p w14:paraId="0F0FD67A" w14:textId="77777777" w:rsidR="001003FE" w:rsidRPr="001003FE" w:rsidRDefault="001003FE" w:rsidP="001A36F0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Přehled „dodáno / stav / náklady / přínos“ pro </w:t>
      </w:r>
      <w:r w:rsidR="005F28D4">
        <w:rPr>
          <w:rFonts w:ascii="Arial" w:hAnsi="Arial" w:cs="Arial"/>
          <w:sz w:val="20"/>
          <w:szCs w:val="20"/>
        </w:rPr>
        <w:t>nové CRP</w:t>
      </w:r>
      <w:r w:rsidRPr="001003FE">
        <w:rPr>
          <w:rFonts w:ascii="Arial" w:hAnsi="Arial" w:cs="Arial"/>
          <w:sz w:val="20"/>
          <w:szCs w:val="20"/>
        </w:rPr>
        <w:t>.</w:t>
      </w:r>
    </w:p>
    <w:p w14:paraId="6DA3CF26" w14:textId="77777777" w:rsidR="001003FE" w:rsidRPr="001003FE" w:rsidRDefault="001003FE" w:rsidP="001A36F0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Rozhodovací přehled variant a opatření (scénáře dalšího postupu).</w:t>
      </w:r>
    </w:p>
    <w:p w14:paraId="404ED3EC" w14:textId="77777777" w:rsidR="00D41822" w:rsidRPr="00544D0C" w:rsidRDefault="00252A9C" w:rsidP="00D41822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Prezentaci výsledků vedení VZP ČR</w:t>
      </w:r>
      <w:r w:rsidR="00740613">
        <w:rPr>
          <w:rFonts w:ascii="Arial" w:hAnsi="Arial" w:cs="Arial"/>
          <w:sz w:val="20"/>
          <w:szCs w:val="20"/>
        </w:rPr>
        <w:t xml:space="preserve"> (viz Workshop písm. b)) </w:t>
      </w:r>
      <w:r w:rsidR="00D41822">
        <w:rPr>
          <w:rFonts w:ascii="Arial" w:hAnsi="Arial" w:cs="Arial"/>
          <w:sz w:val="20"/>
          <w:szCs w:val="20"/>
        </w:rPr>
        <w:t xml:space="preserve">v předpokládaném rozsahu 1 hod. </w:t>
      </w:r>
      <w:r w:rsidR="00D41822" w:rsidRPr="001003FE">
        <w:rPr>
          <w:rFonts w:ascii="Arial" w:hAnsi="Arial" w:cs="Arial"/>
          <w:sz w:val="20"/>
          <w:szCs w:val="20"/>
        </w:rPr>
        <w:t xml:space="preserve">včetně předání </w:t>
      </w:r>
      <w:r w:rsidR="00D41822">
        <w:rPr>
          <w:rFonts w:ascii="Arial" w:hAnsi="Arial" w:cs="Arial"/>
          <w:sz w:val="20"/>
          <w:szCs w:val="20"/>
        </w:rPr>
        <w:t xml:space="preserve">elektronického </w:t>
      </w:r>
      <w:r w:rsidR="00D41822" w:rsidRPr="001003FE">
        <w:rPr>
          <w:rFonts w:ascii="Arial" w:hAnsi="Arial" w:cs="Arial"/>
          <w:sz w:val="20"/>
          <w:szCs w:val="20"/>
        </w:rPr>
        <w:t xml:space="preserve">souboru </w:t>
      </w:r>
      <w:r w:rsidR="00D41822">
        <w:rPr>
          <w:rFonts w:ascii="Arial" w:hAnsi="Arial" w:cs="Arial"/>
          <w:sz w:val="20"/>
          <w:szCs w:val="20"/>
        </w:rPr>
        <w:t xml:space="preserve">ve formátu PPTX </w:t>
      </w:r>
      <w:r w:rsidR="00D41822" w:rsidRPr="001003FE">
        <w:rPr>
          <w:rFonts w:ascii="Arial" w:hAnsi="Arial" w:cs="Arial"/>
          <w:sz w:val="20"/>
          <w:szCs w:val="20"/>
        </w:rPr>
        <w:t>s prezentací.</w:t>
      </w:r>
    </w:p>
    <w:p w14:paraId="2B24ECF6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Posouzení </w:t>
      </w:r>
      <w:r w:rsidR="005F28D4">
        <w:rPr>
          <w:rFonts w:ascii="Arial" w:hAnsi="Arial" w:cs="Arial"/>
          <w:sz w:val="20"/>
          <w:szCs w:val="20"/>
        </w:rPr>
        <w:t>komponenty CRP</w:t>
      </w:r>
      <w:r w:rsidRPr="001003FE">
        <w:rPr>
          <w:rFonts w:ascii="Arial" w:hAnsi="Arial" w:cs="Arial"/>
          <w:sz w:val="20"/>
          <w:szCs w:val="20"/>
        </w:rPr>
        <w:t xml:space="preserve"> </w:t>
      </w:r>
      <w:r w:rsidR="00740613">
        <w:rPr>
          <w:rFonts w:ascii="Arial" w:hAnsi="Arial" w:cs="Arial"/>
          <w:sz w:val="20"/>
          <w:szCs w:val="20"/>
        </w:rPr>
        <w:t>bude</w:t>
      </w:r>
      <w:r w:rsidRPr="001003FE">
        <w:rPr>
          <w:rFonts w:ascii="Arial" w:hAnsi="Arial" w:cs="Arial"/>
          <w:sz w:val="20"/>
          <w:szCs w:val="20"/>
        </w:rPr>
        <w:t xml:space="preserve"> zejména strategické a hodnotící. </w:t>
      </w:r>
      <w:r w:rsidR="00465A75">
        <w:rPr>
          <w:rFonts w:ascii="Arial" w:hAnsi="Arial" w:cs="Arial"/>
          <w:sz w:val="20"/>
          <w:szCs w:val="20"/>
        </w:rPr>
        <w:t xml:space="preserve">Objednatel nepožaduje </w:t>
      </w:r>
      <w:r w:rsidRPr="001003FE">
        <w:rPr>
          <w:rFonts w:ascii="Arial" w:hAnsi="Arial" w:cs="Arial"/>
          <w:sz w:val="20"/>
          <w:szCs w:val="20"/>
        </w:rPr>
        <w:t>detailní analýzu zdrojových kódů, detailní návrh TO</w:t>
      </w:r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 xml:space="preserve">BE architektury ani penetrační testy. </w:t>
      </w:r>
      <w:r w:rsidR="00465A75">
        <w:rPr>
          <w:rFonts w:ascii="Arial" w:hAnsi="Arial" w:cs="Arial"/>
          <w:sz w:val="20"/>
          <w:szCs w:val="20"/>
        </w:rPr>
        <w:t>Objednatel požaduje zpracování h</w:t>
      </w:r>
      <w:r w:rsidRPr="001003FE">
        <w:rPr>
          <w:rFonts w:ascii="Arial" w:hAnsi="Arial" w:cs="Arial"/>
          <w:sz w:val="20"/>
          <w:szCs w:val="20"/>
        </w:rPr>
        <w:t>odnocení bezpečnosti pouze na koncepční (</w:t>
      </w:r>
      <w:proofErr w:type="spellStart"/>
      <w:r w:rsidRPr="001003FE">
        <w:rPr>
          <w:rFonts w:ascii="Arial" w:hAnsi="Arial" w:cs="Arial"/>
          <w:sz w:val="20"/>
          <w:szCs w:val="20"/>
        </w:rPr>
        <w:t>high</w:t>
      </w:r>
      <w:proofErr w:type="spellEnd"/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>level)</w:t>
      </w:r>
      <w:r w:rsidR="00740613">
        <w:rPr>
          <w:rFonts w:ascii="Arial" w:hAnsi="Arial" w:cs="Arial"/>
          <w:sz w:val="20"/>
          <w:szCs w:val="20"/>
        </w:rPr>
        <w:t xml:space="preserve"> úrovni</w:t>
      </w:r>
      <w:r w:rsidR="00465A75">
        <w:rPr>
          <w:rFonts w:ascii="Arial" w:hAnsi="Arial" w:cs="Arial"/>
          <w:sz w:val="20"/>
          <w:szCs w:val="20"/>
        </w:rPr>
        <w:t xml:space="preserve">. </w:t>
      </w:r>
      <w:r w:rsidRPr="001003FE">
        <w:rPr>
          <w:rFonts w:ascii="Arial" w:hAnsi="Arial" w:cs="Arial"/>
          <w:sz w:val="20"/>
          <w:szCs w:val="20"/>
        </w:rPr>
        <w:t xml:space="preserve"> </w:t>
      </w:r>
    </w:p>
    <w:p w14:paraId="42A3663E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1196404D" w14:textId="77777777" w:rsidR="001003FE" w:rsidRP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Další požadavky Objednatele</w:t>
      </w:r>
      <w:r w:rsidR="007A4B76">
        <w:rPr>
          <w:rFonts w:ascii="Arial" w:hAnsi="Arial" w:cs="Arial"/>
          <w:b/>
          <w:sz w:val="20"/>
          <w:szCs w:val="20"/>
        </w:rPr>
        <w:t xml:space="preserve"> na výstupy</w:t>
      </w:r>
      <w:r w:rsidRPr="001003FE">
        <w:rPr>
          <w:rFonts w:ascii="Arial" w:hAnsi="Arial" w:cs="Arial"/>
          <w:b/>
          <w:sz w:val="20"/>
          <w:szCs w:val="20"/>
        </w:rPr>
        <w:t>:</w:t>
      </w:r>
    </w:p>
    <w:p w14:paraId="4C2D9367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0B7CB08F" w14:textId="77777777" w:rsidR="001003FE" w:rsidRPr="001003FE" w:rsidRDefault="001003FE" w:rsidP="001A36F0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Posouzení </w:t>
      </w:r>
      <w:r w:rsidR="00465A75">
        <w:rPr>
          <w:rFonts w:ascii="Arial" w:hAnsi="Arial" w:cs="Arial"/>
          <w:sz w:val="20"/>
          <w:szCs w:val="20"/>
        </w:rPr>
        <w:t>musí</w:t>
      </w:r>
      <w:r>
        <w:rPr>
          <w:rFonts w:ascii="Arial" w:hAnsi="Arial" w:cs="Arial"/>
          <w:sz w:val="20"/>
          <w:szCs w:val="20"/>
        </w:rPr>
        <w:t xml:space="preserve"> vycházet</w:t>
      </w:r>
      <w:r w:rsidRPr="001003FE">
        <w:rPr>
          <w:rFonts w:ascii="Arial" w:hAnsi="Arial" w:cs="Arial"/>
          <w:sz w:val="20"/>
          <w:szCs w:val="20"/>
        </w:rPr>
        <w:t xml:space="preserve"> z analýzy </w:t>
      </w:r>
      <w:r w:rsidR="008A0516">
        <w:rPr>
          <w:rFonts w:ascii="Arial" w:hAnsi="Arial" w:cs="Arial"/>
          <w:sz w:val="20"/>
          <w:szCs w:val="20"/>
        </w:rPr>
        <w:t xml:space="preserve">dostupné </w:t>
      </w:r>
      <w:r w:rsidRPr="001003FE">
        <w:rPr>
          <w:rFonts w:ascii="Arial" w:hAnsi="Arial" w:cs="Arial"/>
          <w:sz w:val="20"/>
          <w:szCs w:val="20"/>
        </w:rPr>
        <w:t xml:space="preserve">dokumentace, </w:t>
      </w:r>
      <w:bookmarkStart w:id="10" w:name="_Hlk224124741"/>
      <w:r w:rsidR="008A0516">
        <w:rPr>
          <w:rFonts w:ascii="Arial" w:hAnsi="Arial" w:cs="Arial"/>
          <w:sz w:val="20"/>
          <w:szCs w:val="20"/>
        </w:rPr>
        <w:t>konzultací</w:t>
      </w:r>
      <w:bookmarkEnd w:id="10"/>
      <w:r w:rsidRPr="001003FE">
        <w:rPr>
          <w:rFonts w:ascii="Arial" w:hAnsi="Arial" w:cs="Arial"/>
          <w:sz w:val="20"/>
          <w:szCs w:val="20"/>
        </w:rPr>
        <w:t xml:space="preserve"> (IT i business) a dostupných provozních/finančních dat.</w:t>
      </w:r>
    </w:p>
    <w:p w14:paraId="498E2521" w14:textId="77777777" w:rsidR="001003FE" w:rsidRPr="001003FE" w:rsidRDefault="001003FE" w:rsidP="001A36F0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Závěry musí jasně oddělovat: (1) zjištěný stav (fakta), (2) interpretaci, (3) doporučení dalšího postupu.</w:t>
      </w:r>
    </w:p>
    <w:p w14:paraId="6D335241" w14:textId="77777777" w:rsidR="001003FE" w:rsidRPr="00BA5351" w:rsidRDefault="001003FE" w:rsidP="001A36F0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U doporučení </w:t>
      </w:r>
      <w:r w:rsidR="00465A75">
        <w:rPr>
          <w:rFonts w:ascii="Arial" w:hAnsi="Arial" w:cs="Arial"/>
          <w:sz w:val="20"/>
          <w:szCs w:val="20"/>
        </w:rPr>
        <w:t xml:space="preserve">je </w:t>
      </w:r>
      <w:r w:rsidR="00252A9C">
        <w:rPr>
          <w:rFonts w:ascii="Arial" w:hAnsi="Arial" w:cs="Arial"/>
          <w:sz w:val="20"/>
          <w:szCs w:val="20"/>
        </w:rPr>
        <w:t>Poskytovatel</w:t>
      </w:r>
      <w:r w:rsidR="00465A75">
        <w:rPr>
          <w:rFonts w:ascii="Arial" w:hAnsi="Arial" w:cs="Arial"/>
          <w:sz w:val="20"/>
          <w:szCs w:val="20"/>
        </w:rPr>
        <w:t xml:space="preserve"> povinen </w:t>
      </w:r>
      <w:r w:rsidRPr="001003FE">
        <w:rPr>
          <w:rFonts w:ascii="Arial" w:hAnsi="Arial" w:cs="Arial"/>
          <w:sz w:val="20"/>
          <w:szCs w:val="20"/>
        </w:rPr>
        <w:t>uvést očekávaný přínos, rizika, předpoklady a orientační časový horizont (0–3 měsíce / 3–12 měsíců / 12–36 měsíců).</w:t>
      </w:r>
    </w:p>
    <w:p w14:paraId="64E77DB3" w14:textId="77777777" w:rsidR="000039C6" w:rsidRPr="00811E27" w:rsidRDefault="000039C6" w:rsidP="00811E27">
      <w:pPr>
        <w:spacing w:after="120" w:line="276" w:lineRule="auto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811E2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Workshop</w:t>
      </w:r>
    </w:p>
    <w:p w14:paraId="1FCE200F" w14:textId="77777777" w:rsidR="00740613" w:rsidRDefault="00740613" w:rsidP="001A36F0">
      <w:pPr>
        <w:pStyle w:val="Nadpis31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podrobného vysvětlení a </w:t>
      </w:r>
      <w:r w:rsidRPr="000039C6">
        <w:rPr>
          <w:rFonts w:eastAsia="Times New Roman"/>
          <w:b w:val="0"/>
          <w:bCs w:val="0"/>
          <w:iCs/>
          <w:lang w:eastAsia="cs-CZ"/>
        </w:rPr>
        <w:t>předání</w:t>
      </w:r>
      <w:r>
        <w:rPr>
          <w:rFonts w:eastAsia="Times New Roman"/>
          <w:b w:val="0"/>
          <w:bCs w:val="0"/>
          <w:iCs/>
          <w:lang w:eastAsia="cs-CZ"/>
        </w:rPr>
        <w:t xml:space="preserve"> </w:t>
      </w:r>
      <w:r w:rsidRPr="00EA6FBA">
        <w:rPr>
          <w:rFonts w:eastAsia="Times New Roman"/>
          <w:b w:val="0"/>
          <w:bCs w:val="0"/>
          <w:iCs/>
          <w:lang w:eastAsia="cs-CZ"/>
        </w:rPr>
        <w:t>dostupné dokumentace Objednatelem Poskytovateli</w:t>
      </w:r>
      <w:r>
        <w:rPr>
          <w:rFonts w:eastAsia="Times New Roman"/>
          <w:b w:val="0"/>
          <w:bCs w:val="0"/>
          <w:iCs/>
          <w:lang w:eastAsia="cs-CZ"/>
        </w:rPr>
        <w:t xml:space="preserve"> a seznámení Poskytovatele s požadavky na předmět plnění se 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Objednatel zavazuje uspořádat </w:t>
      </w:r>
      <w:r w:rsidRPr="00465A75">
        <w:rPr>
          <w:rFonts w:eastAsia="Times New Roman"/>
          <w:bCs w:val="0"/>
          <w:iCs/>
          <w:lang w:eastAsia="cs-CZ"/>
        </w:rPr>
        <w:t>do pěti (5) pracovních dnů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od nabytí účinnosti této </w:t>
      </w:r>
      <w:r>
        <w:rPr>
          <w:rFonts w:eastAsia="Times New Roman"/>
          <w:b w:val="0"/>
          <w:bCs w:val="0"/>
          <w:iCs/>
          <w:lang w:eastAsia="cs-CZ"/>
        </w:rPr>
        <w:t>Dílčí s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mlouvy úvodní </w:t>
      </w:r>
      <w:r>
        <w:rPr>
          <w:rFonts w:eastAsia="Times New Roman"/>
          <w:b w:val="0"/>
          <w:bCs w:val="0"/>
          <w:iCs/>
          <w:lang w:eastAsia="cs-CZ"/>
        </w:rPr>
        <w:t xml:space="preserve">workshop, kde mimo jiné dojde k </w:t>
      </w:r>
      <w:r w:rsidRPr="00431F7F">
        <w:rPr>
          <w:rFonts w:eastAsia="Times New Roman"/>
          <w:b w:val="0"/>
          <w:bCs w:val="0"/>
          <w:iCs/>
          <w:lang w:eastAsia="cs-CZ"/>
        </w:rPr>
        <w:t>nastaven</w:t>
      </w:r>
      <w:r>
        <w:rPr>
          <w:rFonts w:eastAsia="Times New Roman"/>
          <w:b w:val="0"/>
          <w:bCs w:val="0"/>
          <w:iCs/>
          <w:lang w:eastAsia="cs-CZ"/>
        </w:rPr>
        <w:t>í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rámc</w:t>
      </w:r>
      <w:r>
        <w:rPr>
          <w:rFonts w:eastAsia="Times New Roman"/>
          <w:b w:val="0"/>
          <w:bCs w:val="0"/>
          <w:iCs/>
          <w:lang w:eastAsia="cs-CZ"/>
        </w:rPr>
        <w:t>e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>
        <w:rPr>
          <w:rFonts w:eastAsia="Times New Roman"/>
          <w:b w:val="0"/>
          <w:bCs w:val="0"/>
          <w:iCs/>
          <w:lang w:eastAsia="cs-CZ"/>
        </w:rPr>
        <w:t xml:space="preserve">poskytování předmětu plnění na základě této Dílčí smlouvy vč. </w:t>
      </w:r>
      <w:r w:rsidRPr="000039C6">
        <w:rPr>
          <w:rFonts w:eastAsia="Times New Roman"/>
          <w:b w:val="0"/>
          <w:bCs w:val="0"/>
          <w:iCs/>
          <w:lang w:eastAsia="cs-CZ"/>
        </w:rPr>
        <w:t>formy komunikace a požadavků na výstupy (formát</w:t>
      </w:r>
      <w:r>
        <w:rPr>
          <w:rFonts w:eastAsia="Times New Roman"/>
          <w:b w:val="0"/>
          <w:bCs w:val="0"/>
          <w:iCs/>
          <w:lang w:eastAsia="cs-CZ"/>
        </w:rPr>
        <w:t xml:space="preserve"> zpracování posouzení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, </w:t>
      </w:r>
      <w:r>
        <w:rPr>
          <w:rFonts w:eastAsia="Times New Roman"/>
          <w:b w:val="0"/>
          <w:bCs w:val="0"/>
          <w:iCs/>
          <w:lang w:eastAsia="cs-CZ"/>
        </w:rPr>
        <w:t>způsob vrácení dokumentace Poskytovatelem Objednateli po skončení plnění apod.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) </w:t>
      </w:r>
    </w:p>
    <w:p w14:paraId="41B0A5BB" w14:textId="77777777" w:rsidR="00740613" w:rsidRDefault="00740613" w:rsidP="001A36F0">
      <w:pPr>
        <w:pStyle w:val="Nadpis31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prezentace výstupů Poskytovatelem zpracovaného posouzení Objednateli se Poskytovatel zavazuje uskutečnit </w:t>
      </w:r>
      <w:r w:rsidRPr="00465A75">
        <w:rPr>
          <w:rFonts w:eastAsia="Times New Roman"/>
          <w:bCs w:val="0"/>
          <w:iCs/>
          <w:lang w:eastAsia="cs-CZ"/>
        </w:rPr>
        <w:t xml:space="preserve">do </w:t>
      </w:r>
      <w:r>
        <w:rPr>
          <w:rFonts w:eastAsia="Times New Roman"/>
          <w:bCs w:val="0"/>
          <w:iCs/>
          <w:lang w:eastAsia="cs-CZ"/>
        </w:rPr>
        <w:t>pěti</w:t>
      </w:r>
      <w:r w:rsidRPr="00465A75">
        <w:rPr>
          <w:rFonts w:eastAsia="Times New Roman"/>
          <w:bCs w:val="0"/>
          <w:iCs/>
          <w:lang w:eastAsia="cs-CZ"/>
        </w:rPr>
        <w:t xml:space="preserve"> (</w:t>
      </w:r>
      <w:r>
        <w:rPr>
          <w:rFonts w:eastAsia="Times New Roman"/>
          <w:bCs w:val="0"/>
          <w:iCs/>
          <w:lang w:eastAsia="cs-CZ"/>
        </w:rPr>
        <w:t xml:space="preserve">5) </w:t>
      </w:r>
      <w:r w:rsidRPr="00465A75">
        <w:rPr>
          <w:rFonts w:eastAsia="Times New Roman"/>
          <w:bCs w:val="0"/>
          <w:iCs/>
          <w:lang w:eastAsia="cs-CZ"/>
        </w:rPr>
        <w:t>pracovních dnů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od </w:t>
      </w:r>
      <w:r>
        <w:rPr>
          <w:rFonts w:eastAsia="Times New Roman"/>
          <w:b w:val="0"/>
          <w:bCs w:val="0"/>
          <w:iCs/>
          <w:lang w:eastAsia="cs-CZ"/>
        </w:rPr>
        <w:t xml:space="preserve">předání finálního posouzení závěrečný workshop s </w:t>
      </w:r>
      <w:r>
        <w:t>p</w:t>
      </w:r>
      <w:r w:rsidRPr="001003FE">
        <w:t>rezentac</w:t>
      </w:r>
      <w:r>
        <w:t>í</w:t>
      </w:r>
      <w:r w:rsidRPr="001003FE">
        <w:t xml:space="preserve"> </w:t>
      </w:r>
      <w:r>
        <w:t>výstupů</w:t>
      </w:r>
      <w:r w:rsidRPr="001003FE">
        <w:t xml:space="preserve"> </w:t>
      </w:r>
      <w:r>
        <w:t xml:space="preserve">posouzení </w:t>
      </w:r>
      <w:r w:rsidRPr="001003FE">
        <w:t>vedení VZP ČR</w:t>
      </w:r>
      <w:r w:rsidR="00C712BB">
        <w:t xml:space="preserve"> v předpokládaném rozsahu 1 hodiny.</w:t>
      </w:r>
      <w:r>
        <w:t xml:space="preserve"> Konkrétní termín bude stanoven po dohodě Pověřených osob obou Smluvních stran.</w:t>
      </w:r>
    </w:p>
    <w:p w14:paraId="30D2DF4F" w14:textId="77777777" w:rsidR="00740613" w:rsidRDefault="00740613" w:rsidP="007406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Workshopy</w:t>
      </w:r>
      <w:r w:rsidRPr="00B63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 uskutečněny</w:t>
      </w:r>
      <w:r w:rsidRPr="00B63620">
        <w:rPr>
          <w:rFonts w:ascii="Arial" w:hAnsi="Arial" w:cs="Arial"/>
          <w:sz w:val="20"/>
          <w:szCs w:val="20"/>
        </w:rPr>
        <w:t xml:space="preserve"> prezenční </w:t>
      </w:r>
      <w:r>
        <w:rPr>
          <w:rFonts w:ascii="Arial" w:hAnsi="Arial" w:cs="Arial"/>
          <w:sz w:val="20"/>
          <w:szCs w:val="20"/>
        </w:rPr>
        <w:t xml:space="preserve">formou v místě plnění </w:t>
      </w:r>
      <w:r w:rsidRPr="00B63620">
        <w:rPr>
          <w:rFonts w:ascii="Arial" w:hAnsi="Arial" w:cs="Arial"/>
          <w:sz w:val="20"/>
          <w:szCs w:val="20"/>
        </w:rPr>
        <w:t>nebo distanční formou</w:t>
      </w:r>
      <w:r>
        <w:rPr>
          <w:rFonts w:ascii="Arial" w:hAnsi="Arial" w:cs="Arial"/>
          <w:sz w:val="20"/>
          <w:szCs w:val="20"/>
        </w:rPr>
        <w:t xml:space="preserve">, a to dle dohody Smluvních stran. </w:t>
      </w:r>
      <w:r w:rsidRPr="00B63620">
        <w:rPr>
          <w:rFonts w:ascii="Arial" w:hAnsi="Arial" w:cs="Arial"/>
          <w:sz w:val="20"/>
          <w:szCs w:val="20"/>
        </w:rPr>
        <w:t>Distanční</w:t>
      </w:r>
      <w:r>
        <w:rPr>
          <w:rFonts w:ascii="Arial" w:hAnsi="Arial" w:cs="Arial"/>
          <w:sz w:val="20"/>
          <w:szCs w:val="20"/>
        </w:rPr>
        <w:t xml:space="preserve"> </w:t>
      </w:r>
      <w:r w:rsidRPr="00B63620">
        <w:rPr>
          <w:rFonts w:ascii="Arial" w:hAnsi="Arial" w:cs="Arial"/>
          <w:sz w:val="20"/>
          <w:szCs w:val="20"/>
        </w:rPr>
        <w:t>formou se rozumí např. účast prostřednictvím telekonference, prostřednictvím videokonference nebo</w:t>
      </w:r>
      <w:r>
        <w:rPr>
          <w:rFonts w:ascii="Arial" w:hAnsi="Arial" w:cs="Arial"/>
          <w:sz w:val="20"/>
          <w:szCs w:val="20"/>
        </w:rPr>
        <w:t xml:space="preserve"> </w:t>
      </w:r>
      <w:r w:rsidRPr="00B63620">
        <w:rPr>
          <w:rFonts w:ascii="Arial" w:hAnsi="Arial" w:cs="Arial"/>
          <w:sz w:val="20"/>
          <w:szCs w:val="20"/>
        </w:rPr>
        <w:t>prostřednictvím jiných technických prostředků.</w:t>
      </w:r>
    </w:p>
    <w:p w14:paraId="24CDB484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292E521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86CC6CE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139FEF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BEB6F29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21461D8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2FA6F51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C8D33B7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005E3A6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CFB2E00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B206F8C" w14:textId="77777777" w:rsidR="00E84F7B" w:rsidRDefault="00E84F7B" w:rsidP="00E84F7B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t xml:space="preserve">Příloha č. </w:t>
      </w:r>
      <w:r>
        <w:rPr>
          <w:b/>
        </w:rPr>
        <w:t>2</w:t>
      </w:r>
      <w:r w:rsidRPr="00141DA3">
        <w:rPr>
          <w:b/>
        </w:rPr>
        <w:t xml:space="preserve">: </w:t>
      </w:r>
      <w:r>
        <w:rPr>
          <w:b/>
        </w:rPr>
        <w:t>Realizační tým</w:t>
      </w:r>
      <w:r w:rsidR="00955C50">
        <w:rPr>
          <w:b/>
        </w:rPr>
        <w:t xml:space="preserve"> Poskytovatele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6"/>
        <w:gridCol w:w="2788"/>
        <w:gridCol w:w="2788"/>
      </w:tblGrid>
      <w:tr w:rsidR="00CA0005" w:rsidRPr="0040544B" w14:paraId="455EA630" w14:textId="77777777" w:rsidTr="00DF21C4">
        <w:tc>
          <w:tcPr>
            <w:tcW w:w="3486" w:type="dxa"/>
          </w:tcPr>
          <w:p w14:paraId="46641484" w14:textId="77777777" w:rsidR="00CA0005" w:rsidRPr="0040544B" w:rsidRDefault="00CA0005" w:rsidP="00DF21C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788" w:type="dxa"/>
          </w:tcPr>
          <w:p w14:paraId="0873F0CF" w14:textId="77777777" w:rsidR="00CA0005" w:rsidRPr="0040544B" w:rsidRDefault="00CA0005" w:rsidP="00DF21C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788" w:type="dxa"/>
          </w:tcPr>
          <w:p w14:paraId="62E9FB68" w14:textId="77777777" w:rsidR="00CA0005" w:rsidRPr="0040544B" w:rsidRDefault="00CA0005" w:rsidP="00DF21C4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C62F25" w:rsidRPr="0040544B" w14:paraId="7D3ABFC6" w14:textId="77777777" w:rsidTr="00DF21C4">
        <w:tc>
          <w:tcPr>
            <w:tcW w:w="3486" w:type="dxa"/>
          </w:tcPr>
          <w:p w14:paraId="5B1A5E5F" w14:textId="15C3C664" w:rsidR="00C62F25" w:rsidRPr="00C76CC1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  <w:tc>
          <w:tcPr>
            <w:tcW w:w="2788" w:type="dxa"/>
          </w:tcPr>
          <w:p w14:paraId="1DA341AC" w14:textId="5ACAAF30" w:rsidR="00C62F25" w:rsidRPr="00B46DEE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  <w:tc>
          <w:tcPr>
            <w:tcW w:w="2788" w:type="dxa"/>
          </w:tcPr>
          <w:p w14:paraId="1B1B3130" w14:textId="543D8B77" w:rsidR="00C62F25" w:rsidRPr="00B46DEE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</w:tr>
      <w:tr w:rsidR="00C62F25" w:rsidRPr="0040544B" w14:paraId="5596C20A" w14:textId="77777777" w:rsidTr="00DF21C4">
        <w:tc>
          <w:tcPr>
            <w:tcW w:w="3486" w:type="dxa"/>
          </w:tcPr>
          <w:p w14:paraId="51DBF7C1" w14:textId="129EA6CC" w:rsidR="00C62F25" w:rsidRPr="00C76CC1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  <w:tc>
          <w:tcPr>
            <w:tcW w:w="2788" w:type="dxa"/>
          </w:tcPr>
          <w:p w14:paraId="7EBC8572" w14:textId="2CAFADA3" w:rsidR="00C62F25" w:rsidRPr="00B46DEE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  <w:tc>
          <w:tcPr>
            <w:tcW w:w="2788" w:type="dxa"/>
          </w:tcPr>
          <w:p w14:paraId="21585A8E" w14:textId="581C3BA1" w:rsidR="00C62F25" w:rsidRPr="00B46DEE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</w:tr>
      <w:tr w:rsidR="00C62F25" w:rsidRPr="00141DA3" w14:paraId="09E49815" w14:textId="77777777" w:rsidTr="00DF21C4">
        <w:tc>
          <w:tcPr>
            <w:tcW w:w="3486" w:type="dxa"/>
          </w:tcPr>
          <w:p w14:paraId="139EEC47" w14:textId="6B71A9FD" w:rsidR="00C62F25" w:rsidRPr="00C76CC1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  <w:tc>
          <w:tcPr>
            <w:tcW w:w="2788" w:type="dxa"/>
          </w:tcPr>
          <w:p w14:paraId="52DB0FD2" w14:textId="6AA520F3" w:rsidR="00C62F25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  <w:tc>
          <w:tcPr>
            <w:tcW w:w="2788" w:type="dxa"/>
          </w:tcPr>
          <w:p w14:paraId="38FAD5B0" w14:textId="4E2882CD" w:rsidR="00C62F25" w:rsidRPr="00655345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</w:tr>
      <w:tr w:rsidR="00C62F25" w:rsidRPr="00141DA3" w14:paraId="23FE72E1" w14:textId="77777777" w:rsidTr="00DF21C4">
        <w:tc>
          <w:tcPr>
            <w:tcW w:w="3486" w:type="dxa"/>
          </w:tcPr>
          <w:p w14:paraId="21AB1A9F" w14:textId="02932C80" w:rsidR="00C62F25" w:rsidRPr="00C76CC1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  <w:tc>
          <w:tcPr>
            <w:tcW w:w="2788" w:type="dxa"/>
          </w:tcPr>
          <w:p w14:paraId="3C291A0E" w14:textId="5BEE0934" w:rsidR="00C62F25" w:rsidRPr="00B46DEE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  <w:tc>
          <w:tcPr>
            <w:tcW w:w="2788" w:type="dxa"/>
          </w:tcPr>
          <w:p w14:paraId="0FD97231" w14:textId="032EE139" w:rsidR="00C62F25" w:rsidRPr="00B46DEE" w:rsidRDefault="00C62F25" w:rsidP="00C62F25">
            <w:pPr>
              <w:pStyle w:val="Zkladntext1"/>
              <w:shd w:val="clear" w:color="auto" w:fill="auto"/>
              <w:tabs>
                <w:tab w:val="left" w:pos="917"/>
              </w:tabs>
              <w:spacing w:line="276" w:lineRule="auto"/>
              <w:rPr>
                <w:bCs/>
              </w:rPr>
            </w:pPr>
            <w:r>
              <w:t>XXXXXXXXXXXXXX</w:t>
            </w:r>
          </w:p>
        </w:tc>
      </w:tr>
    </w:tbl>
    <w:p w14:paraId="7389FA9A" w14:textId="77777777" w:rsidR="00512483" w:rsidRPr="00141DA3" w:rsidRDefault="00512483" w:rsidP="00512483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</w:p>
    <w:sectPr w:rsidR="00512483" w:rsidRPr="0014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FD2B" w14:textId="77777777" w:rsidR="00FB18DF" w:rsidRDefault="00FB18DF" w:rsidP="000039C6">
      <w:r>
        <w:separator/>
      </w:r>
    </w:p>
  </w:endnote>
  <w:endnote w:type="continuationSeparator" w:id="0">
    <w:p w14:paraId="2D5B242B" w14:textId="77777777" w:rsidR="00FB18DF" w:rsidRDefault="00FB18DF" w:rsidP="000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12936"/>
      <w:docPartObj>
        <w:docPartGallery w:val="Page Numbers (Bottom of Page)"/>
        <w:docPartUnique/>
      </w:docPartObj>
    </w:sdtPr>
    <w:sdtEndPr/>
    <w:sdtContent>
      <w:p w14:paraId="712056AE" w14:textId="77777777" w:rsidR="000039C6" w:rsidRDefault="000039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A5743" w14:textId="77777777" w:rsidR="000039C6" w:rsidRDefault="00003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DFC8" w14:textId="77777777" w:rsidR="00FB18DF" w:rsidRDefault="00FB18DF" w:rsidP="000039C6">
      <w:r>
        <w:separator/>
      </w:r>
    </w:p>
  </w:footnote>
  <w:footnote w:type="continuationSeparator" w:id="0">
    <w:p w14:paraId="47F5FECD" w14:textId="77777777" w:rsidR="00FB18DF" w:rsidRDefault="00FB18DF" w:rsidP="000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2E65D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06B18"/>
    <w:multiLevelType w:val="multilevel"/>
    <w:tmpl w:val="0772E472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20DE2"/>
    <w:multiLevelType w:val="hybridMultilevel"/>
    <w:tmpl w:val="AC20F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8378A"/>
    <w:multiLevelType w:val="hybridMultilevel"/>
    <w:tmpl w:val="3B6E6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548D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039C6"/>
    <w:rsid w:val="0001400E"/>
    <w:rsid w:val="0002290D"/>
    <w:rsid w:val="00033BF5"/>
    <w:rsid w:val="0003534C"/>
    <w:rsid w:val="00042C33"/>
    <w:rsid w:val="00043461"/>
    <w:rsid w:val="00051499"/>
    <w:rsid w:val="00051F24"/>
    <w:rsid w:val="00057ADA"/>
    <w:rsid w:val="000708F2"/>
    <w:rsid w:val="000736F1"/>
    <w:rsid w:val="00076B12"/>
    <w:rsid w:val="00077EE5"/>
    <w:rsid w:val="0008175B"/>
    <w:rsid w:val="00082A37"/>
    <w:rsid w:val="000857C9"/>
    <w:rsid w:val="00090B6F"/>
    <w:rsid w:val="000A68D3"/>
    <w:rsid w:val="000B0BA1"/>
    <w:rsid w:val="000B70E1"/>
    <w:rsid w:val="000C1732"/>
    <w:rsid w:val="000C1E20"/>
    <w:rsid w:val="000C24F7"/>
    <w:rsid w:val="000C3C5D"/>
    <w:rsid w:val="000C52EC"/>
    <w:rsid w:val="000C59DF"/>
    <w:rsid w:val="000D07B7"/>
    <w:rsid w:val="000D57ED"/>
    <w:rsid w:val="000E489D"/>
    <w:rsid w:val="000F7EEC"/>
    <w:rsid w:val="001003FE"/>
    <w:rsid w:val="001109E3"/>
    <w:rsid w:val="0011241F"/>
    <w:rsid w:val="00112BC1"/>
    <w:rsid w:val="00116B2B"/>
    <w:rsid w:val="001211EC"/>
    <w:rsid w:val="00122FAC"/>
    <w:rsid w:val="0013673A"/>
    <w:rsid w:val="00141DA3"/>
    <w:rsid w:val="001438FF"/>
    <w:rsid w:val="0014712D"/>
    <w:rsid w:val="00155AE9"/>
    <w:rsid w:val="001601D8"/>
    <w:rsid w:val="00165030"/>
    <w:rsid w:val="00172B60"/>
    <w:rsid w:val="00177E52"/>
    <w:rsid w:val="00187468"/>
    <w:rsid w:val="001953AD"/>
    <w:rsid w:val="001973EF"/>
    <w:rsid w:val="001A0145"/>
    <w:rsid w:val="001A36F0"/>
    <w:rsid w:val="001A7EF2"/>
    <w:rsid w:val="001B6C03"/>
    <w:rsid w:val="001C7F30"/>
    <w:rsid w:val="001F11B4"/>
    <w:rsid w:val="00223C3C"/>
    <w:rsid w:val="00224C12"/>
    <w:rsid w:val="00227464"/>
    <w:rsid w:val="00227C5B"/>
    <w:rsid w:val="00242EAF"/>
    <w:rsid w:val="002446EF"/>
    <w:rsid w:val="0024539D"/>
    <w:rsid w:val="002518DD"/>
    <w:rsid w:val="00252A9C"/>
    <w:rsid w:val="002615D3"/>
    <w:rsid w:val="0027132B"/>
    <w:rsid w:val="002725E0"/>
    <w:rsid w:val="00272B60"/>
    <w:rsid w:val="00293D88"/>
    <w:rsid w:val="0029479E"/>
    <w:rsid w:val="00297CEA"/>
    <w:rsid w:val="002B2576"/>
    <w:rsid w:val="002B5207"/>
    <w:rsid w:val="002B7073"/>
    <w:rsid w:val="002D1A52"/>
    <w:rsid w:val="002D68CE"/>
    <w:rsid w:val="002D6B81"/>
    <w:rsid w:val="002E4ADB"/>
    <w:rsid w:val="0030195D"/>
    <w:rsid w:val="0030249A"/>
    <w:rsid w:val="00323A04"/>
    <w:rsid w:val="00333E20"/>
    <w:rsid w:val="00344905"/>
    <w:rsid w:val="00346A3F"/>
    <w:rsid w:val="00366745"/>
    <w:rsid w:val="00380A9C"/>
    <w:rsid w:val="00394DFB"/>
    <w:rsid w:val="00395B76"/>
    <w:rsid w:val="003B09A0"/>
    <w:rsid w:val="003B2AD9"/>
    <w:rsid w:val="003B436A"/>
    <w:rsid w:val="003B53DC"/>
    <w:rsid w:val="003B7516"/>
    <w:rsid w:val="003D20E1"/>
    <w:rsid w:val="003D357D"/>
    <w:rsid w:val="003D65FE"/>
    <w:rsid w:val="003F218D"/>
    <w:rsid w:val="00401BDE"/>
    <w:rsid w:val="00402CC3"/>
    <w:rsid w:val="00404D9B"/>
    <w:rsid w:val="0041374D"/>
    <w:rsid w:val="00413C83"/>
    <w:rsid w:val="00413D5F"/>
    <w:rsid w:val="00415875"/>
    <w:rsid w:val="00416AF8"/>
    <w:rsid w:val="004228BB"/>
    <w:rsid w:val="00431056"/>
    <w:rsid w:val="00431F7F"/>
    <w:rsid w:val="0044305D"/>
    <w:rsid w:val="004458A7"/>
    <w:rsid w:val="00445A6B"/>
    <w:rsid w:val="00446C58"/>
    <w:rsid w:val="00451079"/>
    <w:rsid w:val="00453030"/>
    <w:rsid w:val="00465A75"/>
    <w:rsid w:val="00474F89"/>
    <w:rsid w:val="004A6DBC"/>
    <w:rsid w:val="004B4C54"/>
    <w:rsid w:val="004B651C"/>
    <w:rsid w:val="004C37F6"/>
    <w:rsid w:val="004C4A15"/>
    <w:rsid w:val="004D3071"/>
    <w:rsid w:val="004D444D"/>
    <w:rsid w:val="004D50DB"/>
    <w:rsid w:val="004D63F8"/>
    <w:rsid w:val="004D727D"/>
    <w:rsid w:val="004D784C"/>
    <w:rsid w:val="004F42E4"/>
    <w:rsid w:val="004F4864"/>
    <w:rsid w:val="00506C84"/>
    <w:rsid w:val="005120A1"/>
    <w:rsid w:val="00512426"/>
    <w:rsid w:val="00512483"/>
    <w:rsid w:val="00524E20"/>
    <w:rsid w:val="005312C0"/>
    <w:rsid w:val="0053374B"/>
    <w:rsid w:val="005449C8"/>
    <w:rsid w:val="00554DD1"/>
    <w:rsid w:val="00556036"/>
    <w:rsid w:val="00563A02"/>
    <w:rsid w:val="00573FD2"/>
    <w:rsid w:val="00584883"/>
    <w:rsid w:val="00592D20"/>
    <w:rsid w:val="00594F55"/>
    <w:rsid w:val="00596872"/>
    <w:rsid w:val="00596A7E"/>
    <w:rsid w:val="005A5096"/>
    <w:rsid w:val="005A57E1"/>
    <w:rsid w:val="005A623F"/>
    <w:rsid w:val="005A6579"/>
    <w:rsid w:val="005B540B"/>
    <w:rsid w:val="005B7A89"/>
    <w:rsid w:val="005C4ECF"/>
    <w:rsid w:val="005D281F"/>
    <w:rsid w:val="005D5BC3"/>
    <w:rsid w:val="005E4144"/>
    <w:rsid w:val="005E4AAC"/>
    <w:rsid w:val="005E51C0"/>
    <w:rsid w:val="005E7515"/>
    <w:rsid w:val="005F226E"/>
    <w:rsid w:val="005F28D4"/>
    <w:rsid w:val="005F446B"/>
    <w:rsid w:val="006077B3"/>
    <w:rsid w:val="00613227"/>
    <w:rsid w:val="00615979"/>
    <w:rsid w:val="00616394"/>
    <w:rsid w:val="00617F39"/>
    <w:rsid w:val="0062241C"/>
    <w:rsid w:val="006251F4"/>
    <w:rsid w:val="006270D1"/>
    <w:rsid w:val="006512A8"/>
    <w:rsid w:val="00653552"/>
    <w:rsid w:val="00656BAB"/>
    <w:rsid w:val="00657C65"/>
    <w:rsid w:val="00671ADF"/>
    <w:rsid w:val="00672BEF"/>
    <w:rsid w:val="0067511A"/>
    <w:rsid w:val="00677FB2"/>
    <w:rsid w:val="006844B9"/>
    <w:rsid w:val="0069197B"/>
    <w:rsid w:val="006B250D"/>
    <w:rsid w:val="006B3583"/>
    <w:rsid w:val="006D0A3D"/>
    <w:rsid w:val="006D2D4F"/>
    <w:rsid w:val="006D5B3B"/>
    <w:rsid w:val="006E0342"/>
    <w:rsid w:val="006F2298"/>
    <w:rsid w:val="007051F2"/>
    <w:rsid w:val="00714AAA"/>
    <w:rsid w:val="00721350"/>
    <w:rsid w:val="007229E6"/>
    <w:rsid w:val="00724142"/>
    <w:rsid w:val="007249D4"/>
    <w:rsid w:val="007253AD"/>
    <w:rsid w:val="00740613"/>
    <w:rsid w:val="00742F2D"/>
    <w:rsid w:val="007551D7"/>
    <w:rsid w:val="0076136C"/>
    <w:rsid w:val="00763822"/>
    <w:rsid w:val="00766C19"/>
    <w:rsid w:val="00784CB0"/>
    <w:rsid w:val="00784F1A"/>
    <w:rsid w:val="007A37D9"/>
    <w:rsid w:val="007A4B76"/>
    <w:rsid w:val="007B113C"/>
    <w:rsid w:val="007B2E67"/>
    <w:rsid w:val="007B3C1F"/>
    <w:rsid w:val="007C13EA"/>
    <w:rsid w:val="007E2A98"/>
    <w:rsid w:val="00800AA7"/>
    <w:rsid w:val="00811E27"/>
    <w:rsid w:val="008263ED"/>
    <w:rsid w:val="00826893"/>
    <w:rsid w:val="00830BC1"/>
    <w:rsid w:val="0083487D"/>
    <w:rsid w:val="00836828"/>
    <w:rsid w:val="00846187"/>
    <w:rsid w:val="0085635C"/>
    <w:rsid w:val="00865962"/>
    <w:rsid w:val="00871BDE"/>
    <w:rsid w:val="00872696"/>
    <w:rsid w:val="0087376B"/>
    <w:rsid w:val="00882C3B"/>
    <w:rsid w:val="00882E95"/>
    <w:rsid w:val="00883F46"/>
    <w:rsid w:val="00887B4A"/>
    <w:rsid w:val="008917A6"/>
    <w:rsid w:val="008968D3"/>
    <w:rsid w:val="008A0516"/>
    <w:rsid w:val="008A4255"/>
    <w:rsid w:val="008A61C1"/>
    <w:rsid w:val="008B11CD"/>
    <w:rsid w:val="008B1828"/>
    <w:rsid w:val="008B3904"/>
    <w:rsid w:val="008C69F1"/>
    <w:rsid w:val="008D18B3"/>
    <w:rsid w:val="008D4EAC"/>
    <w:rsid w:val="008E08A6"/>
    <w:rsid w:val="008E37DC"/>
    <w:rsid w:val="008E5F73"/>
    <w:rsid w:val="008F1F6B"/>
    <w:rsid w:val="008F7885"/>
    <w:rsid w:val="008F7A71"/>
    <w:rsid w:val="00900D58"/>
    <w:rsid w:val="0091574C"/>
    <w:rsid w:val="00920123"/>
    <w:rsid w:val="00920F49"/>
    <w:rsid w:val="00924A59"/>
    <w:rsid w:val="0094373F"/>
    <w:rsid w:val="00955C50"/>
    <w:rsid w:val="00960569"/>
    <w:rsid w:val="00963F57"/>
    <w:rsid w:val="00964F0F"/>
    <w:rsid w:val="0097196E"/>
    <w:rsid w:val="009815D1"/>
    <w:rsid w:val="00983824"/>
    <w:rsid w:val="009921C2"/>
    <w:rsid w:val="009B4F61"/>
    <w:rsid w:val="009C1995"/>
    <w:rsid w:val="009D096D"/>
    <w:rsid w:val="009D278C"/>
    <w:rsid w:val="009D3BDD"/>
    <w:rsid w:val="009E1BF5"/>
    <w:rsid w:val="00A00950"/>
    <w:rsid w:val="00A065A3"/>
    <w:rsid w:val="00A17FF6"/>
    <w:rsid w:val="00A220FC"/>
    <w:rsid w:val="00A25627"/>
    <w:rsid w:val="00A44536"/>
    <w:rsid w:val="00A53336"/>
    <w:rsid w:val="00A64935"/>
    <w:rsid w:val="00A6744D"/>
    <w:rsid w:val="00A67D7F"/>
    <w:rsid w:val="00A70A5A"/>
    <w:rsid w:val="00A73314"/>
    <w:rsid w:val="00A779B5"/>
    <w:rsid w:val="00A81CC2"/>
    <w:rsid w:val="00A93574"/>
    <w:rsid w:val="00A95360"/>
    <w:rsid w:val="00A96B7E"/>
    <w:rsid w:val="00AA199B"/>
    <w:rsid w:val="00AA25A1"/>
    <w:rsid w:val="00AC23CD"/>
    <w:rsid w:val="00AD2924"/>
    <w:rsid w:val="00AE329E"/>
    <w:rsid w:val="00AE7F06"/>
    <w:rsid w:val="00AF1F83"/>
    <w:rsid w:val="00B067E2"/>
    <w:rsid w:val="00B06CDB"/>
    <w:rsid w:val="00B153F8"/>
    <w:rsid w:val="00B160A3"/>
    <w:rsid w:val="00B17BE8"/>
    <w:rsid w:val="00B31EEE"/>
    <w:rsid w:val="00B42402"/>
    <w:rsid w:val="00B43EFA"/>
    <w:rsid w:val="00B4751D"/>
    <w:rsid w:val="00B50672"/>
    <w:rsid w:val="00B53F9A"/>
    <w:rsid w:val="00B63291"/>
    <w:rsid w:val="00B638E3"/>
    <w:rsid w:val="00B645AF"/>
    <w:rsid w:val="00B7112F"/>
    <w:rsid w:val="00B73BBC"/>
    <w:rsid w:val="00B740BD"/>
    <w:rsid w:val="00B76572"/>
    <w:rsid w:val="00B82CCA"/>
    <w:rsid w:val="00B94FC9"/>
    <w:rsid w:val="00B97CBC"/>
    <w:rsid w:val="00BA5351"/>
    <w:rsid w:val="00BC4018"/>
    <w:rsid w:val="00BD254C"/>
    <w:rsid w:val="00BD3119"/>
    <w:rsid w:val="00BE009F"/>
    <w:rsid w:val="00BE1800"/>
    <w:rsid w:val="00C0150A"/>
    <w:rsid w:val="00C02E80"/>
    <w:rsid w:val="00C048DB"/>
    <w:rsid w:val="00C0753A"/>
    <w:rsid w:val="00C30970"/>
    <w:rsid w:val="00C31725"/>
    <w:rsid w:val="00C32371"/>
    <w:rsid w:val="00C33C95"/>
    <w:rsid w:val="00C42250"/>
    <w:rsid w:val="00C46EEB"/>
    <w:rsid w:val="00C47C9F"/>
    <w:rsid w:val="00C5275C"/>
    <w:rsid w:val="00C61E28"/>
    <w:rsid w:val="00C622A4"/>
    <w:rsid w:val="00C62F25"/>
    <w:rsid w:val="00C669F9"/>
    <w:rsid w:val="00C712BB"/>
    <w:rsid w:val="00C7456C"/>
    <w:rsid w:val="00C818CF"/>
    <w:rsid w:val="00C9350E"/>
    <w:rsid w:val="00C95A47"/>
    <w:rsid w:val="00CA0005"/>
    <w:rsid w:val="00CA3361"/>
    <w:rsid w:val="00CA7C99"/>
    <w:rsid w:val="00CB06D4"/>
    <w:rsid w:val="00CB0955"/>
    <w:rsid w:val="00CB1E2F"/>
    <w:rsid w:val="00CC589B"/>
    <w:rsid w:val="00CD580C"/>
    <w:rsid w:val="00CE2031"/>
    <w:rsid w:val="00CE31E0"/>
    <w:rsid w:val="00CE77E9"/>
    <w:rsid w:val="00CF2513"/>
    <w:rsid w:val="00CF5971"/>
    <w:rsid w:val="00CF5C89"/>
    <w:rsid w:val="00CF7447"/>
    <w:rsid w:val="00CF776F"/>
    <w:rsid w:val="00D03E2B"/>
    <w:rsid w:val="00D141EB"/>
    <w:rsid w:val="00D15789"/>
    <w:rsid w:val="00D33BE3"/>
    <w:rsid w:val="00D37F11"/>
    <w:rsid w:val="00D40D54"/>
    <w:rsid w:val="00D41822"/>
    <w:rsid w:val="00D430D0"/>
    <w:rsid w:val="00D45CCC"/>
    <w:rsid w:val="00D46675"/>
    <w:rsid w:val="00D66BB1"/>
    <w:rsid w:val="00D77147"/>
    <w:rsid w:val="00D809B7"/>
    <w:rsid w:val="00D816D5"/>
    <w:rsid w:val="00D87B44"/>
    <w:rsid w:val="00D939F3"/>
    <w:rsid w:val="00D96A22"/>
    <w:rsid w:val="00DA1E72"/>
    <w:rsid w:val="00DA5975"/>
    <w:rsid w:val="00DB57D3"/>
    <w:rsid w:val="00DB799F"/>
    <w:rsid w:val="00DC4E6D"/>
    <w:rsid w:val="00DD788A"/>
    <w:rsid w:val="00DF1265"/>
    <w:rsid w:val="00DF38A0"/>
    <w:rsid w:val="00E05163"/>
    <w:rsid w:val="00E05BE5"/>
    <w:rsid w:val="00E13101"/>
    <w:rsid w:val="00E13ABC"/>
    <w:rsid w:val="00E13BC7"/>
    <w:rsid w:val="00E160DE"/>
    <w:rsid w:val="00E239DD"/>
    <w:rsid w:val="00E302BD"/>
    <w:rsid w:val="00E3361D"/>
    <w:rsid w:val="00E3712F"/>
    <w:rsid w:val="00E51CBE"/>
    <w:rsid w:val="00E56243"/>
    <w:rsid w:val="00E579DD"/>
    <w:rsid w:val="00E67753"/>
    <w:rsid w:val="00E77A19"/>
    <w:rsid w:val="00E77B7D"/>
    <w:rsid w:val="00E84F7B"/>
    <w:rsid w:val="00EA0127"/>
    <w:rsid w:val="00EA0AC0"/>
    <w:rsid w:val="00EA2944"/>
    <w:rsid w:val="00EA6A5A"/>
    <w:rsid w:val="00EC70A1"/>
    <w:rsid w:val="00ED7963"/>
    <w:rsid w:val="00EF1D25"/>
    <w:rsid w:val="00F14FB9"/>
    <w:rsid w:val="00F21ABE"/>
    <w:rsid w:val="00F25567"/>
    <w:rsid w:val="00F30DE8"/>
    <w:rsid w:val="00F43719"/>
    <w:rsid w:val="00F447D5"/>
    <w:rsid w:val="00F45495"/>
    <w:rsid w:val="00F46775"/>
    <w:rsid w:val="00F46BCC"/>
    <w:rsid w:val="00F66712"/>
    <w:rsid w:val="00F7107C"/>
    <w:rsid w:val="00F7337A"/>
    <w:rsid w:val="00F802E9"/>
    <w:rsid w:val="00F809A9"/>
    <w:rsid w:val="00F82D67"/>
    <w:rsid w:val="00F83396"/>
    <w:rsid w:val="00F957BD"/>
    <w:rsid w:val="00FA4CF9"/>
    <w:rsid w:val="00FB18DF"/>
    <w:rsid w:val="00FC4032"/>
    <w:rsid w:val="00FC68CC"/>
    <w:rsid w:val="00FD3FCF"/>
    <w:rsid w:val="00FD5EC2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9760"/>
  <w15:chartTrackingRefBased/>
  <w15:docId w15:val="{C3EB6D64-51C1-4228-97E7-FB763158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6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3FE"/>
    <w:pPr>
      <w:keepNext/>
      <w:keepLines/>
      <w:widowControl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0">
    <w:name w:val="Nadpis #2_"/>
    <w:basedOn w:val="Standardnpsmoodstavce"/>
    <w:link w:val="Nadpis21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0">
    <w:name w:val="Nadpis #3_"/>
    <w:basedOn w:val="Standardnpsmoodstavce"/>
    <w:link w:val="Nadpis31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1">
    <w:name w:val="Nadpis #3"/>
    <w:basedOn w:val="Normln"/>
    <w:link w:val="Nadpis30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3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1003FE"/>
    <w:pPr>
      <w:widowControl/>
      <w:numPr>
        <w:numId w:val="4"/>
      </w:numPr>
      <w:spacing w:after="200" w:line="276" w:lineRule="auto"/>
      <w:contextualSpacing/>
      <w:jc w:val="both"/>
    </w:pPr>
    <w:rPr>
      <w:rFonts w:ascii="Calibri" w:eastAsia="Calibri" w:hAnsi="Calibri" w:cstheme="minorBidi"/>
      <w:color w:val="auto"/>
      <w:sz w:val="22"/>
      <w:szCs w:val="22"/>
      <w:lang w:val="en-US"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6A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0E48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4E54515F9BC42B5A10D910B3DCB8F" ma:contentTypeVersion="1" ma:contentTypeDescription="Vytvoří nový dokument" ma:contentTypeScope="" ma:versionID="d49aef57f5b77dc022d1820141dcef73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b214ae1858de4f812ba25b68a38da4ab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4556A-25F4-45A8-A498-AB186B925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DC514-B277-41C3-91CE-63AD78E19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B2D02-3FE7-47A9-8A80-808DDA221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7942D-D3B7-4018-B548-90AC63EFE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2107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Cihlář Petr Ing. (VZP ČR Ústředí)</dc:creator>
  <cp:keywords/>
  <dc:description/>
  <cp:lastModifiedBy>Macáková Lenka DiS. (VZP ČR Ústředí)</cp:lastModifiedBy>
  <cp:revision>2</cp:revision>
  <dcterms:created xsi:type="dcterms:W3CDTF">2026-04-07T11:12:00Z</dcterms:created>
  <dcterms:modified xsi:type="dcterms:W3CDTF">2026-04-07T11:12:00Z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0x01010099A4E54515F9BC42B5A10D910B3DCB8F</vt:lpwstr>
  </property>
</Properties>
</file>