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6B41" w14:textId="2D9A47CE" w:rsidR="00BC3BC5" w:rsidRPr="009A166D" w:rsidRDefault="003B021B" w:rsidP="00FC1D23">
      <w:pPr>
        <w:pStyle w:val="Nzev"/>
        <w:spacing w:before="240"/>
        <w:rPr>
          <w:rFonts w:ascii="Georgia" w:hAnsi="Georgia"/>
        </w:rPr>
      </w:pPr>
      <w:r w:rsidRPr="009A166D">
        <w:rPr>
          <w:rFonts w:ascii="Georgia" w:hAnsi="Georgia"/>
        </w:rPr>
        <w:t xml:space="preserve">Smlouva </w:t>
      </w:r>
      <w:r w:rsidR="006F7A0D" w:rsidRPr="006F7A0D">
        <w:rPr>
          <w:rFonts w:ascii="Georgia" w:hAnsi="Georgia"/>
        </w:rPr>
        <w:t>o zajištění služeb a správy ICT infrastruktury</w:t>
      </w:r>
    </w:p>
    <w:p w14:paraId="067D6D17" w14:textId="2A4167AB" w:rsidR="003B021B" w:rsidRPr="009A166D" w:rsidRDefault="003B021B" w:rsidP="003B021B">
      <w:pPr>
        <w:spacing w:after="160"/>
        <w:jc w:val="center"/>
        <w:rPr>
          <w:rFonts w:ascii="Georgia" w:hAnsi="Georgia"/>
        </w:rPr>
      </w:pPr>
      <w:r w:rsidRPr="009A166D">
        <w:rPr>
          <w:rFonts w:ascii="Georgia" w:hAnsi="Georgia"/>
        </w:rPr>
        <w:t xml:space="preserve">uzavřená podle ustanovení § </w:t>
      </w:r>
      <w:r w:rsidR="00BD1A93">
        <w:rPr>
          <w:rFonts w:ascii="Georgia" w:hAnsi="Georgia"/>
        </w:rPr>
        <w:t>1746</w:t>
      </w:r>
      <w:r w:rsidR="00A173DC">
        <w:rPr>
          <w:rFonts w:ascii="Georgia" w:hAnsi="Georgia"/>
        </w:rPr>
        <w:t xml:space="preserve"> odst. 2</w:t>
      </w:r>
      <w:r w:rsidR="00BD1A93">
        <w:rPr>
          <w:rFonts w:ascii="Georgia" w:hAnsi="Georgia"/>
        </w:rPr>
        <w:t xml:space="preserve"> </w:t>
      </w:r>
      <w:r w:rsidRPr="009A166D">
        <w:rPr>
          <w:rFonts w:ascii="Georgia" w:hAnsi="Georgia"/>
        </w:rPr>
        <w:t>a násl. zákona č. 89/2012 Sb., občanský zákoník, ve znění pozdějších předpisů (dále jen „občanský zákoník“)</w:t>
      </w:r>
    </w:p>
    <w:p w14:paraId="14CEC1FB" w14:textId="77777777" w:rsidR="003B021B" w:rsidRPr="009A166D" w:rsidRDefault="003B021B" w:rsidP="003B021B">
      <w:pPr>
        <w:spacing w:after="160"/>
        <w:rPr>
          <w:rFonts w:ascii="Georgia" w:hAnsi="Georgia"/>
        </w:rPr>
      </w:pPr>
    </w:p>
    <w:p w14:paraId="5AF47D9E" w14:textId="77777777" w:rsidR="003B021B" w:rsidRDefault="003B021B" w:rsidP="003B021B">
      <w:pPr>
        <w:pStyle w:val="Nadpis1"/>
        <w:rPr>
          <w:rFonts w:ascii="Georgia" w:hAnsi="Georgia"/>
        </w:rPr>
      </w:pPr>
      <w:r w:rsidRPr="009A166D">
        <w:rPr>
          <w:rFonts w:ascii="Georgia" w:hAnsi="Georgia"/>
        </w:rPr>
        <w:t>Smluvní strany</w:t>
      </w:r>
    </w:p>
    <w:p w14:paraId="0997EE47" w14:textId="77777777" w:rsidR="00D67100" w:rsidRPr="00D67100" w:rsidRDefault="00D67100" w:rsidP="00D67100"/>
    <w:p w14:paraId="70840284" w14:textId="2E1E51FE" w:rsidR="003B021B" w:rsidRPr="009A166D" w:rsidRDefault="00D67100" w:rsidP="003B021B">
      <w:pPr>
        <w:numPr>
          <w:ilvl w:val="1"/>
          <w:numId w:val="2"/>
        </w:numPr>
        <w:spacing w:after="160"/>
        <w:rPr>
          <w:rFonts w:ascii="Georgia" w:hAnsi="Georgia"/>
          <w:b/>
        </w:rPr>
      </w:pPr>
      <w:r>
        <w:rPr>
          <w:rFonts w:ascii="Georgia" w:hAnsi="Georgia"/>
          <w:b/>
        </w:rPr>
        <w:t xml:space="preserve">Diplomatická akademie Ministerstva zahraničních věcí </w:t>
      </w:r>
    </w:p>
    <w:p w14:paraId="13618648" w14:textId="77777777" w:rsidR="003B021B" w:rsidRPr="009A166D" w:rsidRDefault="003B021B" w:rsidP="003B021B">
      <w:pPr>
        <w:spacing w:after="160"/>
        <w:rPr>
          <w:rFonts w:ascii="Georgia" w:hAnsi="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3B021B" w:rsidRPr="009A166D" w14:paraId="1DAE1551" w14:textId="77777777" w:rsidTr="00124FBA">
        <w:tc>
          <w:tcPr>
            <w:tcW w:w="2500" w:type="pct"/>
          </w:tcPr>
          <w:p w14:paraId="1F69233E" w14:textId="77777777" w:rsidR="003B021B" w:rsidRPr="009A166D" w:rsidRDefault="003B021B" w:rsidP="003B021B">
            <w:pPr>
              <w:spacing w:after="160"/>
              <w:rPr>
                <w:rFonts w:ascii="Georgia" w:hAnsi="Georgia"/>
              </w:rPr>
            </w:pPr>
            <w:r w:rsidRPr="009A166D">
              <w:rPr>
                <w:rFonts w:ascii="Georgia" w:hAnsi="Georgia"/>
              </w:rPr>
              <w:t>Sídlo:</w:t>
            </w:r>
          </w:p>
        </w:tc>
        <w:tc>
          <w:tcPr>
            <w:tcW w:w="2500" w:type="pct"/>
          </w:tcPr>
          <w:p w14:paraId="1F79C603" w14:textId="418EBB69" w:rsidR="003B021B" w:rsidRPr="009A166D" w:rsidRDefault="00FB7E17" w:rsidP="003B021B">
            <w:pPr>
              <w:spacing w:after="160"/>
              <w:rPr>
                <w:rFonts w:ascii="Georgia" w:hAnsi="Georgia"/>
              </w:rPr>
            </w:pPr>
            <w:r w:rsidRPr="00FB7E17">
              <w:rPr>
                <w:rFonts w:ascii="Georgia" w:hAnsi="Georgia"/>
              </w:rPr>
              <w:t>Loretánská 180/6, 118 00 Praha 1</w:t>
            </w:r>
          </w:p>
        </w:tc>
      </w:tr>
      <w:tr w:rsidR="003B021B" w:rsidRPr="009A166D" w14:paraId="4B230C76" w14:textId="77777777" w:rsidTr="00124FBA">
        <w:tc>
          <w:tcPr>
            <w:tcW w:w="2500" w:type="pct"/>
          </w:tcPr>
          <w:p w14:paraId="3A748F0E" w14:textId="77777777" w:rsidR="003B021B" w:rsidRPr="009A166D" w:rsidRDefault="003B021B" w:rsidP="003B021B">
            <w:pPr>
              <w:spacing w:after="160"/>
              <w:rPr>
                <w:rFonts w:ascii="Georgia" w:hAnsi="Georgia"/>
              </w:rPr>
            </w:pPr>
            <w:r w:rsidRPr="009A166D">
              <w:rPr>
                <w:rFonts w:ascii="Georgia" w:hAnsi="Georgia"/>
              </w:rPr>
              <w:t xml:space="preserve">IČO: </w:t>
            </w:r>
          </w:p>
        </w:tc>
        <w:tc>
          <w:tcPr>
            <w:tcW w:w="2500" w:type="pct"/>
          </w:tcPr>
          <w:p w14:paraId="24A0E2A1" w14:textId="6BF0CD8E" w:rsidR="003B021B" w:rsidRPr="009A166D" w:rsidRDefault="007A6A6D" w:rsidP="003B021B">
            <w:pPr>
              <w:spacing w:after="160"/>
              <w:rPr>
                <w:rFonts w:ascii="Georgia" w:hAnsi="Georgia"/>
              </w:rPr>
            </w:pPr>
            <w:r w:rsidRPr="007A6A6D">
              <w:rPr>
                <w:rFonts w:ascii="Georgia" w:hAnsi="Georgia"/>
              </w:rPr>
              <w:t>19840926</w:t>
            </w:r>
          </w:p>
        </w:tc>
      </w:tr>
      <w:tr w:rsidR="003B021B" w:rsidRPr="009A166D" w14:paraId="0CAD5BF4" w14:textId="77777777" w:rsidTr="00124FBA">
        <w:tc>
          <w:tcPr>
            <w:tcW w:w="2500" w:type="pct"/>
            <w:tcBorders>
              <w:bottom w:val="single" w:sz="2" w:space="0" w:color="auto"/>
            </w:tcBorders>
          </w:tcPr>
          <w:p w14:paraId="1AA1D9C5" w14:textId="77777777" w:rsidR="003B021B" w:rsidRPr="009A166D" w:rsidRDefault="003B021B" w:rsidP="003B021B">
            <w:pPr>
              <w:spacing w:after="160"/>
              <w:rPr>
                <w:rFonts w:ascii="Georgia" w:hAnsi="Georgia"/>
              </w:rPr>
            </w:pPr>
            <w:r w:rsidRPr="009A166D">
              <w:rPr>
                <w:rFonts w:ascii="Georgia" w:hAnsi="Georgia"/>
              </w:rPr>
              <w:t>DIČ:</w:t>
            </w:r>
          </w:p>
        </w:tc>
        <w:tc>
          <w:tcPr>
            <w:tcW w:w="2500" w:type="pct"/>
            <w:tcBorders>
              <w:bottom w:val="single" w:sz="2" w:space="0" w:color="auto"/>
            </w:tcBorders>
          </w:tcPr>
          <w:p w14:paraId="4E2C184F" w14:textId="0AB3DB17" w:rsidR="003B021B" w:rsidRPr="009A166D" w:rsidRDefault="00986EB3" w:rsidP="003B021B">
            <w:pPr>
              <w:spacing w:after="160"/>
              <w:rPr>
                <w:rFonts w:ascii="Georgia" w:hAnsi="Georgia"/>
              </w:rPr>
            </w:pPr>
            <w:r w:rsidRPr="00986EB3">
              <w:rPr>
                <w:rFonts w:ascii="Georgia" w:hAnsi="Georgia"/>
              </w:rPr>
              <w:t>CZ19840926</w:t>
            </w:r>
          </w:p>
        </w:tc>
      </w:tr>
      <w:tr w:rsidR="003B021B" w:rsidRPr="009A166D" w14:paraId="2BABB73E" w14:textId="77777777" w:rsidTr="00124FBA">
        <w:tc>
          <w:tcPr>
            <w:tcW w:w="2500" w:type="pct"/>
            <w:tcBorders>
              <w:bottom w:val="single" w:sz="2" w:space="0" w:color="auto"/>
            </w:tcBorders>
          </w:tcPr>
          <w:p w14:paraId="71AD5D87" w14:textId="77777777" w:rsidR="003B021B" w:rsidRPr="009A166D" w:rsidRDefault="003B021B" w:rsidP="003B021B">
            <w:pPr>
              <w:spacing w:after="160"/>
              <w:rPr>
                <w:rFonts w:ascii="Georgia" w:hAnsi="Georgia"/>
              </w:rPr>
            </w:pPr>
            <w:r w:rsidRPr="009A166D">
              <w:rPr>
                <w:rFonts w:ascii="Georgia" w:hAnsi="Georgia"/>
              </w:rPr>
              <w:t>Zastoupená:</w:t>
            </w:r>
          </w:p>
        </w:tc>
        <w:tc>
          <w:tcPr>
            <w:tcW w:w="2500" w:type="pct"/>
            <w:tcBorders>
              <w:bottom w:val="single" w:sz="2" w:space="0" w:color="auto"/>
            </w:tcBorders>
          </w:tcPr>
          <w:p w14:paraId="06E5744F" w14:textId="2A9464C1" w:rsidR="003B021B" w:rsidRPr="009A166D" w:rsidRDefault="001272D8" w:rsidP="003B021B">
            <w:pPr>
              <w:spacing w:after="160"/>
              <w:rPr>
                <w:rFonts w:ascii="Georgia" w:hAnsi="Georgia"/>
              </w:rPr>
            </w:pPr>
            <w:r>
              <w:rPr>
                <w:rFonts w:ascii="Georgia" w:hAnsi="Georgia"/>
              </w:rPr>
              <w:t>XXX</w:t>
            </w:r>
          </w:p>
        </w:tc>
      </w:tr>
    </w:tbl>
    <w:p w14:paraId="75A1965E" w14:textId="77777777" w:rsidR="003B021B" w:rsidRPr="009A166D" w:rsidRDefault="003B021B" w:rsidP="003B021B">
      <w:pPr>
        <w:spacing w:after="160"/>
        <w:rPr>
          <w:rFonts w:ascii="Georgia" w:hAnsi="Georgia"/>
          <w:b/>
        </w:rPr>
      </w:pPr>
    </w:p>
    <w:p w14:paraId="531293FA" w14:textId="73491BCC" w:rsidR="003B021B" w:rsidRPr="009A166D" w:rsidRDefault="003B021B" w:rsidP="003B021B">
      <w:pPr>
        <w:spacing w:after="160"/>
        <w:rPr>
          <w:rFonts w:ascii="Georgia" w:hAnsi="Georgia"/>
          <w:b/>
        </w:rPr>
      </w:pPr>
      <w:r w:rsidRPr="009A166D">
        <w:rPr>
          <w:rFonts w:ascii="Georgia" w:hAnsi="Georgia"/>
          <w:b/>
        </w:rPr>
        <w:t>(dále jen „Objednatel“)</w:t>
      </w:r>
    </w:p>
    <w:p w14:paraId="0AC3B32B" w14:textId="77777777" w:rsidR="003B021B" w:rsidRPr="009A166D" w:rsidRDefault="003B021B" w:rsidP="003B021B">
      <w:pPr>
        <w:spacing w:after="160"/>
        <w:rPr>
          <w:rFonts w:ascii="Georgia" w:hAnsi="Georgia"/>
        </w:rPr>
      </w:pPr>
    </w:p>
    <w:p w14:paraId="10BD27D4" w14:textId="77777777" w:rsidR="003B021B" w:rsidRPr="009A166D" w:rsidRDefault="003B021B" w:rsidP="004C6978">
      <w:pPr>
        <w:spacing w:after="160"/>
        <w:jc w:val="center"/>
        <w:rPr>
          <w:rFonts w:ascii="Georgia" w:hAnsi="Georgia"/>
        </w:rPr>
      </w:pPr>
      <w:r w:rsidRPr="009A166D">
        <w:rPr>
          <w:rFonts w:ascii="Georgia" w:hAnsi="Georgia"/>
        </w:rPr>
        <w:t>a</w:t>
      </w:r>
    </w:p>
    <w:p w14:paraId="43ADB420" w14:textId="77777777" w:rsidR="003B021B" w:rsidRPr="009A166D" w:rsidRDefault="003B021B" w:rsidP="003B021B">
      <w:pPr>
        <w:spacing w:after="160"/>
        <w:rPr>
          <w:rFonts w:ascii="Georgia" w:hAnsi="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3B021B" w:rsidRPr="009A166D" w14:paraId="55536A26" w14:textId="77777777" w:rsidTr="00124FBA">
        <w:tc>
          <w:tcPr>
            <w:tcW w:w="2500" w:type="pct"/>
          </w:tcPr>
          <w:p w14:paraId="79E40DBB" w14:textId="04A3A486" w:rsidR="003B021B" w:rsidRPr="009A166D" w:rsidRDefault="00B771B7" w:rsidP="003B021B">
            <w:pPr>
              <w:spacing w:after="160"/>
              <w:rPr>
                <w:rFonts w:ascii="Georgia" w:hAnsi="Georgia"/>
                <w:b/>
                <w:bCs/>
              </w:rPr>
            </w:pPr>
            <w:r>
              <w:rPr>
                <w:rFonts w:ascii="Georgia" w:hAnsi="Georgia"/>
                <w:b/>
                <w:bCs/>
              </w:rPr>
              <w:t>František Toman</w:t>
            </w:r>
          </w:p>
        </w:tc>
        <w:tc>
          <w:tcPr>
            <w:tcW w:w="2500" w:type="pct"/>
          </w:tcPr>
          <w:p w14:paraId="3CEFC488" w14:textId="55AF3F48" w:rsidR="003B021B" w:rsidRPr="009A166D" w:rsidRDefault="003B021B" w:rsidP="003B021B">
            <w:pPr>
              <w:spacing w:after="160"/>
              <w:rPr>
                <w:rFonts w:ascii="Georgia" w:hAnsi="Georgia"/>
              </w:rPr>
            </w:pPr>
            <w:r w:rsidRPr="009A166D">
              <w:rPr>
                <w:rFonts w:ascii="Georgia" w:hAnsi="Georgia"/>
                <w:b/>
                <w:bCs/>
                <w:highlight w:val="yellow"/>
              </w:rPr>
              <w:t xml:space="preserve">                                           </w:t>
            </w:r>
          </w:p>
        </w:tc>
      </w:tr>
      <w:tr w:rsidR="003B021B" w:rsidRPr="009A166D" w14:paraId="1CE05B1A" w14:textId="77777777" w:rsidTr="00124FBA">
        <w:tc>
          <w:tcPr>
            <w:tcW w:w="2500" w:type="pct"/>
          </w:tcPr>
          <w:p w14:paraId="07DE24EA" w14:textId="77777777" w:rsidR="003B021B" w:rsidRPr="009A166D" w:rsidRDefault="003B021B" w:rsidP="003B021B">
            <w:pPr>
              <w:spacing w:after="160"/>
              <w:rPr>
                <w:rFonts w:ascii="Georgia" w:hAnsi="Georgia"/>
              </w:rPr>
            </w:pPr>
            <w:r w:rsidRPr="009A166D">
              <w:rPr>
                <w:rFonts w:ascii="Georgia" w:hAnsi="Georgia"/>
              </w:rPr>
              <w:t xml:space="preserve">Sídlo: </w:t>
            </w:r>
          </w:p>
        </w:tc>
        <w:tc>
          <w:tcPr>
            <w:tcW w:w="2500" w:type="pct"/>
          </w:tcPr>
          <w:p w14:paraId="703ADA94" w14:textId="45F27235" w:rsidR="003B021B" w:rsidRPr="009A166D" w:rsidRDefault="00B2348C" w:rsidP="003B021B">
            <w:pPr>
              <w:spacing w:after="160"/>
              <w:rPr>
                <w:rFonts w:ascii="Georgia" w:hAnsi="Georgia"/>
              </w:rPr>
            </w:pPr>
            <w:r>
              <w:rPr>
                <w:rFonts w:ascii="Georgia" w:hAnsi="Georgia"/>
              </w:rPr>
              <w:t>Vodova 60</w:t>
            </w:r>
            <w:r w:rsidR="008C50F6">
              <w:rPr>
                <w:rFonts w:ascii="Georgia" w:hAnsi="Georgia"/>
              </w:rPr>
              <w:t>,</w:t>
            </w:r>
            <w:r>
              <w:rPr>
                <w:rFonts w:ascii="Georgia" w:hAnsi="Georgia"/>
              </w:rPr>
              <w:t xml:space="preserve"> </w:t>
            </w:r>
            <w:r w:rsidR="008C50F6">
              <w:rPr>
                <w:rFonts w:ascii="Georgia" w:hAnsi="Georgia"/>
              </w:rPr>
              <w:t xml:space="preserve">612 00 </w:t>
            </w:r>
            <w:r>
              <w:rPr>
                <w:rFonts w:ascii="Georgia" w:hAnsi="Georgia"/>
              </w:rPr>
              <w:t xml:space="preserve">Brno </w:t>
            </w:r>
          </w:p>
        </w:tc>
      </w:tr>
      <w:tr w:rsidR="003B021B" w:rsidRPr="009A166D" w14:paraId="1815A33E" w14:textId="77777777" w:rsidTr="00124FBA">
        <w:tc>
          <w:tcPr>
            <w:tcW w:w="2500" w:type="pct"/>
          </w:tcPr>
          <w:p w14:paraId="0CE16197" w14:textId="77777777" w:rsidR="003B021B" w:rsidRPr="009A166D" w:rsidRDefault="003B021B" w:rsidP="003B021B">
            <w:pPr>
              <w:spacing w:after="160"/>
              <w:rPr>
                <w:rFonts w:ascii="Georgia" w:hAnsi="Georgia"/>
              </w:rPr>
            </w:pPr>
            <w:r w:rsidRPr="009A166D">
              <w:rPr>
                <w:rFonts w:ascii="Georgia" w:hAnsi="Georgia"/>
              </w:rPr>
              <w:t xml:space="preserve">IČO:  </w:t>
            </w:r>
          </w:p>
        </w:tc>
        <w:tc>
          <w:tcPr>
            <w:tcW w:w="2500" w:type="pct"/>
          </w:tcPr>
          <w:p w14:paraId="3D699F6B" w14:textId="00B3E465" w:rsidR="003B021B" w:rsidRPr="009A166D" w:rsidRDefault="00870547" w:rsidP="003B021B">
            <w:pPr>
              <w:spacing w:after="160"/>
              <w:rPr>
                <w:rFonts w:ascii="Georgia" w:hAnsi="Georgia"/>
              </w:rPr>
            </w:pPr>
            <w:r w:rsidRPr="00870547">
              <w:rPr>
                <w:rFonts w:ascii="Georgia" w:hAnsi="Georgia"/>
              </w:rPr>
              <w:t>63386976</w:t>
            </w:r>
          </w:p>
        </w:tc>
      </w:tr>
      <w:tr w:rsidR="003B021B" w:rsidRPr="009A166D" w14:paraId="683B5176" w14:textId="77777777" w:rsidTr="00124FBA">
        <w:tc>
          <w:tcPr>
            <w:tcW w:w="2500" w:type="pct"/>
          </w:tcPr>
          <w:p w14:paraId="11242D0F" w14:textId="77777777" w:rsidR="003B021B" w:rsidRPr="009A166D" w:rsidRDefault="003B021B" w:rsidP="003B021B">
            <w:pPr>
              <w:spacing w:after="160"/>
              <w:rPr>
                <w:rFonts w:ascii="Georgia" w:hAnsi="Georgia"/>
              </w:rPr>
            </w:pPr>
            <w:r w:rsidRPr="009A166D">
              <w:rPr>
                <w:rFonts w:ascii="Georgia" w:hAnsi="Georgia"/>
              </w:rPr>
              <w:t xml:space="preserve">DIČ: </w:t>
            </w:r>
          </w:p>
        </w:tc>
        <w:tc>
          <w:tcPr>
            <w:tcW w:w="2500" w:type="pct"/>
          </w:tcPr>
          <w:p w14:paraId="33E16062" w14:textId="77A2CFD1" w:rsidR="003B021B" w:rsidRPr="009A166D" w:rsidRDefault="00870547" w:rsidP="003B021B">
            <w:pPr>
              <w:spacing w:after="160"/>
              <w:rPr>
                <w:rFonts w:ascii="Georgia" w:hAnsi="Georgia"/>
              </w:rPr>
            </w:pPr>
            <w:r w:rsidRPr="00870547">
              <w:rPr>
                <w:rFonts w:ascii="Georgia" w:hAnsi="Georgia"/>
              </w:rPr>
              <w:t>CZ7602161468</w:t>
            </w:r>
          </w:p>
        </w:tc>
      </w:tr>
      <w:tr w:rsidR="003B021B" w:rsidRPr="009A166D" w14:paraId="5E7551EC" w14:textId="77777777" w:rsidTr="00124FBA">
        <w:tc>
          <w:tcPr>
            <w:tcW w:w="2500" w:type="pct"/>
            <w:tcBorders>
              <w:bottom w:val="single" w:sz="2" w:space="0" w:color="auto"/>
            </w:tcBorders>
          </w:tcPr>
          <w:p w14:paraId="46B10F1B" w14:textId="77777777" w:rsidR="003B021B" w:rsidRPr="009A166D" w:rsidRDefault="003B021B" w:rsidP="003B021B">
            <w:pPr>
              <w:spacing w:after="160"/>
              <w:rPr>
                <w:rFonts w:ascii="Georgia" w:hAnsi="Georgia"/>
              </w:rPr>
            </w:pPr>
            <w:r w:rsidRPr="009A166D">
              <w:rPr>
                <w:rFonts w:ascii="Georgia" w:hAnsi="Georgia"/>
              </w:rPr>
              <w:t xml:space="preserve">Poskytovatel je plátce DPH </w:t>
            </w:r>
          </w:p>
        </w:tc>
        <w:tc>
          <w:tcPr>
            <w:tcW w:w="2500" w:type="pct"/>
            <w:tcBorders>
              <w:bottom w:val="single" w:sz="2" w:space="0" w:color="auto"/>
            </w:tcBorders>
          </w:tcPr>
          <w:p w14:paraId="119D6696" w14:textId="4DF445CD" w:rsidR="003B021B" w:rsidRPr="009A166D" w:rsidRDefault="00870547" w:rsidP="003B021B">
            <w:pPr>
              <w:spacing w:after="160"/>
              <w:rPr>
                <w:rFonts w:ascii="Georgia" w:hAnsi="Georgia"/>
              </w:rPr>
            </w:pPr>
            <w:r w:rsidRPr="00870547">
              <w:rPr>
                <w:rFonts w:ascii="Georgia" w:hAnsi="Georgia"/>
              </w:rPr>
              <w:t>Ano</w:t>
            </w:r>
          </w:p>
        </w:tc>
      </w:tr>
      <w:tr w:rsidR="003B021B" w:rsidRPr="009A166D" w14:paraId="1910F2DB" w14:textId="77777777" w:rsidTr="00124FBA">
        <w:tc>
          <w:tcPr>
            <w:tcW w:w="2500" w:type="pct"/>
            <w:tcBorders>
              <w:top w:val="single" w:sz="2" w:space="0" w:color="auto"/>
              <w:bottom w:val="single" w:sz="4" w:space="0" w:color="auto"/>
            </w:tcBorders>
          </w:tcPr>
          <w:p w14:paraId="55D4A4DF" w14:textId="77777777" w:rsidR="003B021B" w:rsidRPr="009A166D" w:rsidRDefault="003B021B" w:rsidP="003B021B">
            <w:pPr>
              <w:spacing w:after="160"/>
              <w:rPr>
                <w:rFonts w:ascii="Georgia" w:hAnsi="Georgia"/>
              </w:rPr>
            </w:pPr>
            <w:r w:rsidRPr="009A166D">
              <w:rPr>
                <w:rFonts w:ascii="Georgia" w:hAnsi="Georgia"/>
              </w:rPr>
              <w:t>Bankovní spojení: č. účtu</w:t>
            </w:r>
          </w:p>
        </w:tc>
        <w:tc>
          <w:tcPr>
            <w:tcW w:w="2500" w:type="pct"/>
            <w:tcBorders>
              <w:top w:val="single" w:sz="2" w:space="0" w:color="auto"/>
              <w:bottom w:val="single" w:sz="4" w:space="0" w:color="auto"/>
            </w:tcBorders>
          </w:tcPr>
          <w:p w14:paraId="59C5EC8E" w14:textId="3ADCA266" w:rsidR="003B021B" w:rsidRPr="009A166D" w:rsidRDefault="004F0AF6" w:rsidP="003B021B">
            <w:pPr>
              <w:spacing w:after="160"/>
              <w:rPr>
                <w:rFonts w:ascii="Georgia" w:hAnsi="Georgia"/>
              </w:rPr>
            </w:pPr>
            <w:r>
              <w:rPr>
                <w:rFonts w:ascii="Georgia" w:hAnsi="Georgia"/>
              </w:rPr>
              <w:t>XXX</w:t>
            </w:r>
          </w:p>
        </w:tc>
      </w:tr>
    </w:tbl>
    <w:p w14:paraId="3A418B48" w14:textId="77777777" w:rsidR="003B021B" w:rsidRPr="009A166D" w:rsidRDefault="003B021B" w:rsidP="003B021B">
      <w:pPr>
        <w:spacing w:after="160"/>
        <w:rPr>
          <w:rFonts w:ascii="Georgia" w:hAnsi="Georgia"/>
        </w:rPr>
      </w:pPr>
    </w:p>
    <w:p w14:paraId="7F892D2F" w14:textId="41E4C58A" w:rsidR="003B021B" w:rsidRPr="009A166D" w:rsidRDefault="003B021B" w:rsidP="003B021B">
      <w:pPr>
        <w:spacing w:after="160"/>
        <w:rPr>
          <w:rFonts w:ascii="Georgia" w:hAnsi="Georgia"/>
          <w:b/>
        </w:rPr>
      </w:pPr>
      <w:r w:rsidRPr="009A166D">
        <w:rPr>
          <w:rFonts w:ascii="Georgia" w:hAnsi="Georgia"/>
          <w:b/>
        </w:rPr>
        <w:t>(dále jen „</w:t>
      </w:r>
      <w:r w:rsidR="00B96222">
        <w:rPr>
          <w:rFonts w:ascii="Georgia" w:hAnsi="Georgia"/>
          <w:b/>
        </w:rPr>
        <w:t>Poskytovatel</w:t>
      </w:r>
      <w:r w:rsidRPr="009A166D">
        <w:rPr>
          <w:rFonts w:ascii="Georgia" w:hAnsi="Georgia"/>
          <w:b/>
        </w:rPr>
        <w:t>“)</w:t>
      </w:r>
    </w:p>
    <w:p w14:paraId="4C9750B8" w14:textId="77777777" w:rsidR="003B021B" w:rsidRPr="009A166D" w:rsidRDefault="003B021B" w:rsidP="003B021B">
      <w:pPr>
        <w:spacing w:after="160"/>
        <w:rPr>
          <w:rFonts w:ascii="Georgia" w:hAnsi="Georgia"/>
          <w:b/>
        </w:rPr>
      </w:pPr>
    </w:p>
    <w:p w14:paraId="64008B5E" w14:textId="77777777" w:rsidR="003B021B" w:rsidRPr="009A166D" w:rsidRDefault="003B021B" w:rsidP="003B021B">
      <w:pPr>
        <w:spacing w:after="160"/>
        <w:rPr>
          <w:rFonts w:ascii="Georgia" w:hAnsi="Georgia"/>
          <w:b/>
          <w:bCs/>
        </w:rPr>
      </w:pPr>
      <w:r w:rsidRPr="009A166D">
        <w:rPr>
          <w:rFonts w:ascii="Georgia" w:hAnsi="Georgia"/>
          <w:b/>
          <w:bCs/>
        </w:rPr>
        <w:t>(společně též jako „smluvní strany“)</w:t>
      </w:r>
    </w:p>
    <w:p w14:paraId="03EF7DE7" w14:textId="77777777" w:rsidR="003B021B" w:rsidRPr="009A166D" w:rsidRDefault="003B021B" w:rsidP="003B021B">
      <w:pPr>
        <w:spacing w:after="160"/>
        <w:rPr>
          <w:rFonts w:ascii="Georgia" w:hAnsi="Georgia"/>
        </w:rPr>
      </w:pPr>
    </w:p>
    <w:p w14:paraId="15BDB7D9" w14:textId="77777777" w:rsidR="003B021B" w:rsidRPr="009A166D" w:rsidRDefault="003B021B" w:rsidP="003B021B">
      <w:pPr>
        <w:spacing w:after="160"/>
        <w:rPr>
          <w:rFonts w:ascii="Georgia" w:hAnsi="Georgia"/>
        </w:rPr>
      </w:pPr>
    </w:p>
    <w:p w14:paraId="2A42CAC3" w14:textId="77777777" w:rsidR="003B021B" w:rsidRPr="009A166D" w:rsidRDefault="003B021B" w:rsidP="003B021B">
      <w:pPr>
        <w:spacing w:after="160"/>
        <w:rPr>
          <w:rFonts w:ascii="Georgia" w:hAnsi="Georgia"/>
        </w:rPr>
      </w:pPr>
    </w:p>
    <w:p w14:paraId="5F6966E4" w14:textId="079B434F" w:rsidR="003B021B" w:rsidRPr="009A166D" w:rsidRDefault="003B021B" w:rsidP="003B021B">
      <w:pPr>
        <w:spacing w:after="160"/>
        <w:jc w:val="center"/>
        <w:rPr>
          <w:rFonts w:ascii="Georgia" w:hAnsi="Georgia"/>
          <w:bCs/>
        </w:rPr>
      </w:pPr>
      <w:r w:rsidRPr="009A166D">
        <w:rPr>
          <w:rFonts w:ascii="Georgia" w:hAnsi="Georgia"/>
        </w:rPr>
        <w:t xml:space="preserve">uzavírají níže uvedeného dne, měsíce a roku tuto Smlouvu o </w:t>
      </w:r>
      <w:r w:rsidR="00785652">
        <w:rPr>
          <w:rFonts w:ascii="Georgia" w:hAnsi="Georgia"/>
        </w:rPr>
        <w:t xml:space="preserve">zajištění </w:t>
      </w:r>
      <w:r w:rsidR="00482A28" w:rsidRPr="009A166D">
        <w:rPr>
          <w:rFonts w:ascii="Georgia" w:hAnsi="Georgia"/>
        </w:rPr>
        <w:t>služeb</w:t>
      </w:r>
      <w:r w:rsidR="00785652">
        <w:rPr>
          <w:rFonts w:ascii="Georgia" w:hAnsi="Georgia"/>
        </w:rPr>
        <w:t xml:space="preserve"> a správy</w:t>
      </w:r>
      <w:r w:rsidR="00482A28" w:rsidRPr="009A166D">
        <w:rPr>
          <w:rFonts w:ascii="Georgia" w:hAnsi="Georgia"/>
        </w:rPr>
        <w:t xml:space="preserve"> I</w:t>
      </w:r>
      <w:r w:rsidR="0090103D">
        <w:rPr>
          <w:rFonts w:ascii="Georgia" w:hAnsi="Georgia"/>
        </w:rPr>
        <w:t>C</w:t>
      </w:r>
      <w:r w:rsidR="00482A28" w:rsidRPr="009A166D">
        <w:rPr>
          <w:rFonts w:ascii="Georgia" w:hAnsi="Georgia"/>
        </w:rPr>
        <w:t>T</w:t>
      </w:r>
      <w:r w:rsidR="00785652">
        <w:rPr>
          <w:rFonts w:ascii="Georgia" w:hAnsi="Georgia"/>
        </w:rPr>
        <w:t xml:space="preserve"> infra</w:t>
      </w:r>
      <w:r w:rsidR="0090103D">
        <w:rPr>
          <w:rFonts w:ascii="Georgia" w:hAnsi="Georgia"/>
        </w:rPr>
        <w:t>struktury</w:t>
      </w:r>
    </w:p>
    <w:p w14:paraId="699D20AD" w14:textId="77777777" w:rsidR="003B021B" w:rsidRPr="009A166D" w:rsidRDefault="003B021B" w:rsidP="003B021B">
      <w:pPr>
        <w:spacing w:after="160"/>
        <w:jc w:val="center"/>
        <w:rPr>
          <w:rFonts w:ascii="Georgia" w:hAnsi="Georgia"/>
          <w:bCs/>
        </w:rPr>
      </w:pPr>
    </w:p>
    <w:p w14:paraId="4BFB839C" w14:textId="2A32D201" w:rsidR="004C6978" w:rsidRPr="009A166D" w:rsidRDefault="003B021B" w:rsidP="003B021B">
      <w:pPr>
        <w:spacing w:after="160"/>
        <w:jc w:val="center"/>
        <w:rPr>
          <w:rFonts w:ascii="Georgia" w:hAnsi="Georgia"/>
          <w:bCs/>
        </w:rPr>
      </w:pPr>
      <w:r w:rsidRPr="009A166D">
        <w:rPr>
          <w:rFonts w:ascii="Georgia" w:hAnsi="Georgia"/>
          <w:bCs/>
        </w:rPr>
        <w:t xml:space="preserve">(dále jen </w:t>
      </w:r>
      <w:r w:rsidRPr="009A166D">
        <w:rPr>
          <w:rFonts w:ascii="Georgia" w:hAnsi="Georgia"/>
          <w:b/>
        </w:rPr>
        <w:t>„Smlouva“</w:t>
      </w:r>
      <w:r w:rsidRPr="009A166D">
        <w:rPr>
          <w:rFonts w:ascii="Georgia" w:hAnsi="Georgia"/>
          <w:bCs/>
        </w:rPr>
        <w:t>)</w:t>
      </w:r>
    </w:p>
    <w:p w14:paraId="0AF4CDB1" w14:textId="5EAC5CEA" w:rsidR="003B021B" w:rsidRPr="009A166D" w:rsidRDefault="004C6978" w:rsidP="004C6978">
      <w:pPr>
        <w:spacing w:after="160"/>
        <w:contextualSpacing w:val="0"/>
        <w:jc w:val="left"/>
        <w:rPr>
          <w:rFonts w:ascii="Georgia" w:hAnsi="Georgia"/>
          <w:bCs/>
        </w:rPr>
      </w:pPr>
      <w:r w:rsidRPr="009A166D">
        <w:rPr>
          <w:rFonts w:ascii="Georgia" w:hAnsi="Georgia"/>
          <w:bCs/>
        </w:rPr>
        <w:br w:type="page"/>
      </w:r>
    </w:p>
    <w:p w14:paraId="6C83C6DB" w14:textId="77777777" w:rsidR="003B021B" w:rsidRPr="009A166D" w:rsidRDefault="003B021B" w:rsidP="003B021B">
      <w:pPr>
        <w:pStyle w:val="Nadpis1"/>
        <w:rPr>
          <w:rFonts w:ascii="Georgia" w:hAnsi="Georgia"/>
        </w:rPr>
      </w:pPr>
      <w:r w:rsidRPr="009A166D">
        <w:rPr>
          <w:rFonts w:ascii="Georgia" w:hAnsi="Georgia"/>
        </w:rPr>
        <w:lastRenderedPageBreak/>
        <w:t>I.</w:t>
      </w:r>
    </w:p>
    <w:p w14:paraId="1670AB4F" w14:textId="77777777" w:rsidR="003B021B" w:rsidRPr="009A166D" w:rsidRDefault="003B021B" w:rsidP="003B021B">
      <w:pPr>
        <w:pStyle w:val="Nadpis1"/>
        <w:rPr>
          <w:rFonts w:ascii="Georgia" w:hAnsi="Georgia"/>
        </w:rPr>
      </w:pPr>
      <w:r w:rsidRPr="009A166D">
        <w:rPr>
          <w:rFonts w:ascii="Georgia" w:hAnsi="Georgia"/>
        </w:rPr>
        <w:t>Předmět smlouvy</w:t>
      </w:r>
    </w:p>
    <w:p w14:paraId="7B68B0F7" w14:textId="77777777" w:rsidR="003B021B" w:rsidRPr="009A166D" w:rsidRDefault="003B021B" w:rsidP="003B021B">
      <w:pPr>
        <w:rPr>
          <w:rFonts w:ascii="Georgia" w:hAnsi="Georgia"/>
        </w:rPr>
      </w:pPr>
    </w:p>
    <w:p w14:paraId="7A59E791" w14:textId="1F71E007" w:rsidR="003B021B" w:rsidRPr="009A166D" w:rsidRDefault="006C4C77" w:rsidP="008B3A1B">
      <w:pPr>
        <w:pStyle w:val="Odstavecseseznamem"/>
        <w:numPr>
          <w:ilvl w:val="1"/>
          <w:numId w:val="4"/>
        </w:numPr>
        <w:ind w:left="788" w:hanging="624"/>
        <w:contextualSpacing w:val="0"/>
        <w:rPr>
          <w:rFonts w:ascii="Georgia" w:hAnsi="Georgia"/>
        </w:rPr>
      </w:pPr>
      <w:r>
        <w:rPr>
          <w:rFonts w:ascii="Georgia" w:hAnsi="Georgia"/>
        </w:rPr>
        <w:t>Poskytovatel</w:t>
      </w:r>
      <w:r w:rsidR="003B021B" w:rsidRPr="009A166D">
        <w:rPr>
          <w:rFonts w:ascii="Georgia" w:hAnsi="Georgia"/>
        </w:rPr>
        <w:t xml:space="preserve"> se touto Smlouvou zavazuje pro Objednatele </w:t>
      </w:r>
      <w:r w:rsidR="00482A28" w:rsidRPr="009A166D">
        <w:rPr>
          <w:rFonts w:ascii="Georgia" w:hAnsi="Georgia"/>
        </w:rPr>
        <w:t>zajistit služby I</w:t>
      </w:r>
      <w:r w:rsidR="006F7A0D">
        <w:rPr>
          <w:rFonts w:ascii="Georgia" w:hAnsi="Georgia"/>
        </w:rPr>
        <w:t>C</w:t>
      </w:r>
      <w:r w:rsidR="00482A28" w:rsidRPr="009A166D">
        <w:rPr>
          <w:rFonts w:ascii="Georgia" w:hAnsi="Georgia"/>
        </w:rPr>
        <w:t>T v těchto segmentech</w:t>
      </w:r>
      <w:r w:rsidR="004C0FFA">
        <w:rPr>
          <w:rFonts w:ascii="Georgia" w:hAnsi="Georgia"/>
        </w:rPr>
        <w:t xml:space="preserve"> (částech plnění)</w:t>
      </w:r>
      <w:r w:rsidR="00482A28" w:rsidRPr="009A166D">
        <w:rPr>
          <w:rFonts w:ascii="Georgia" w:hAnsi="Georgia"/>
        </w:rPr>
        <w:t>:</w:t>
      </w:r>
    </w:p>
    <w:p w14:paraId="00D3C1DF" w14:textId="359D86EC" w:rsidR="00482A28" w:rsidRPr="009A166D" w:rsidRDefault="00973462" w:rsidP="008B3A1B">
      <w:pPr>
        <w:pStyle w:val="Odstavecseseznamem"/>
        <w:numPr>
          <w:ilvl w:val="1"/>
          <w:numId w:val="11"/>
        </w:numPr>
        <w:rPr>
          <w:rFonts w:ascii="Georgia" w:hAnsi="Georgia"/>
        </w:rPr>
      </w:pPr>
      <w:r w:rsidRPr="00973462">
        <w:rPr>
          <w:rFonts w:ascii="Georgia" w:hAnsi="Georgia"/>
        </w:rPr>
        <w:t>Správa a provoz infrastruktury ICT</w:t>
      </w:r>
      <w:r w:rsidR="00482A28" w:rsidRPr="009A166D">
        <w:rPr>
          <w:rFonts w:ascii="Georgia" w:hAnsi="Georgia"/>
        </w:rPr>
        <w:t xml:space="preserve"> pro 10</w:t>
      </w:r>
      <w:r w:rsidR="00E32CFB">
        <w:rPr>
          <w:rFonts w:ascii="Georgia" w:hAnsi="Georgia"/>
        </w:rPr>
        <w:t>-15</w:t>
      </w:r>
      <w:r w:rsidR="00482A28" w:rsidRPr="009A166D">
        <w:rPr>
          <w:rFonts w:ascii="Georgia" w:hAnsi="Georgia"/>
        </w:rPr>
        <w:t xml:space="preserve"> zaměstnanců</w:t>
      </w:r>
    </w:p>
    <w:p w14:paraId="4B506126" w14:textId="77777777" w:rsidR="0004780B" w:rsidRDefault="0004780B" w:rsidP="008B3A1B">
      <w:pPr>
        <w:pStyle w:val="Odstavecseseznamem"/>
        <w:numPr>
          <w:ilvl w:val="1"/>
          <w:numId w:val="11"/>
        </w:numPr>
        <w:rPr>
          <w:rFonts w:ascii="Georgia" w:hAnsi="Georgia"/>
        </w:rPr>
      </w:pPr>
      <w:r w:rsidRPr="0004780B">
        <w:rPr>
          <w:rFonts w:ascii="Georgia" w:hAnsi="Georgia"/>
        </w:rPr>
        <w:t>Správa ICT infrastruktury a podpora koncových uživatelů</w:t>
      </w:r>
    </w:p>
    <w:p w14:paraId="169AAC37" w14:textId="71E3CD85" w:rsidR="00482A28" w:rsidRPr="009A166D" w:rsidRDefault="00482A28" w:rsidP="008B3A1B">
      <w:pPr>
        <w:pStyle w:val="Odstavecseseznamem"/>
        <w:numPr>
          <w:ilvl w:val="1"/>
          <w:numId w:val="11"/>
        </w:numPr>
        <w:rPr>
          <w:rFonts w:ascii="Georgia" w:hAnsi="Georgia"/>
        </w:rPr>
      </w:pPr>
      <w:r w:rsidRPr="009A166D">
        <w:rPr>
          <w:rFonts w:ascii="Georgia" w:hAnsi="Georgia"/>
        </w:rPr>
        <w:t>Pronájem software</w:t>
      </w:r>
      <w:r w:rsidR="00E32CFB">
        <w:rPr>
          <w:rFonts w:ascii="Georgia" w:hAnsi="Georgia"/>
        </w:rPr>
        <w:t xml:space="preserve"> formou Software as a </w:t>
      </w:r>
      <w:proofErr w:type="spellStart"/>
      <w:r w:rsidR="00E32CFB">
        <w:rPr>
          <w:rFonts w:ascii="Georgia" w:hAnsi="Georgia"/>
        </w:rPr>
        <w:t>Service</w:t>
      </w:r>
      <w:proofErr w:type="spellEnd"/>
      <w:r w:rsidR="00E32CFB">
        <w:rPr>
          <w:rFonts w:ascii="Georgia" w:hAnsi="Georgia"/>
        </w:rPr>
        <w:t xml:space="preserve"> (dále jen „</w:t>
      </w:r>
      <w:proofErr w:type="spellStart"/>
      <w:r w:rsidR="00E32CFB">
        <w:rPr>
          <w:rFonts w:ascii="Georgia" w:hAnsi="Georgia"/>
        </w:rPr>
        <w:t>SaaS</w:t>
      </w:r>
      <w:proofErr w:type="spellEnd"/>
      <w:r w:rsidR="00E32CFB">
        <w:rPr>
          <w:rFonts w:ascii="Georgia" w:hAnsi="Georgia"/>
        </w:rPr>
        <w:t>“)</w:t>
      </w:r>
    </w:p>
    <w:p w14:paraId="1E96C6B6" w14:textId="6A0722CB" w:rsidR="00482A28" w:rsidRPr="009A166D" w:rsidRDefault="00482A28" w:rsidP="00482A28">
      <w:pPr>
        <w:ind w:left="720"/>
        <w:contextualSpacing w:val="0"/>
        <w:rPr>
          <w:rFonts w:ascii="Georgia" w:hAnsi="Georgia"/>
        </w:rPr>
      </w:pPr>
      <w:r w:rsidRPr="009A166D">
        <w:rPr>
          <w:rFonts w:ascii="Georgia" w:hAnsi="Georgia"/>
        </w:rPr>
        <w:t>Podrobná specifikace jednotlivých segmentů a jejich cena bez DPH je přílohou č. 1 této Smlouvy.</w:t>
      </w:r>
      <w:r w:rsidR="00AA46E0">
        <w:rPr>
          <w:rFonts w:ascii="Georgia" w:hAnsi="Georgia"/>
        </w:rPr>
        <w:t xml:space="preserve"> Objednatel</w:t>
      </w:r>
      <w:r w:rsidR="00C1027F">
        <w:rPr>
          <w:rFonts w:ascii="Georgia" w:hAnsi="Georgia"/>
        </w:rPr>
        <w:t xml:space="preserve"> </w:t>
      </w:r>
      <w:r w:rsidR="00AA46E0" w:rsidRPr="00AA46E0">
        <w:rPr>
          <w:rFonts w:ascii="Georgia" w:hAnsi="Georgia"/>
        </w:rPr>
        <w:t xml:space="preserve">předpokládá upřesnění konkrétního řešení s </w:t>
      </w:r>
      <w:r w:rsidR="00C1027F">
        <w:rPr>
          <w:rFonts w:ascii="Georgia" w:hAnsi="Georgia"/>
        </w:rPr>
        <w:t>poskytovatelem</w:t>
      </w:r>
      <w:r w:rsidR="00AA46E0" w:rsidRPr="00AA46E0">
        <w:rPr>
          <w:rFonts w:ascii="Georgia" w:hAnsi="Georgia"/>
        </w:rPr>
        <w:t xml:space="preserve"> dle potřeb </w:t>
      </w:r>
      <w:r w:rsidR="00A903C5">
        <w:rPr>
          <w:rFonts w:ascii="Georgia" w:hAnsi="Georgia"/>
        </w:rPr>
        <w:t>O</w:t>
      </w:r>
      <w:r w:rsidR="00C1027F">
        <w:rPr>
          <w:rFonts w:ascii="Georgia" w:hAnsi="Georgia"/>
        </w:rPr>
        <w:t>bjednatele</w:t>
      </w:r>
      <w:r w:rsidR="00AA46E0" w:rsidRPr="00AA46E0">
        <w:rPr>
          <w:rFonts w:ascii="Georgia" w:hAnsi="Georgia"/>
        </w:rPr>
        <w:t xml:space="preserve">, ale to však v rozsahu </w:t>
      </w:r>
      <w:r w:rsidR="00F103A7">
        <w:rPr>
          <w:rFonts w:ascii="Georgia" w:hAnsi="Georgia"/>
        </w:rPr>
        <w:t xml:space="preserve">stanoveném </w:t>
      </w:r>
      <w:r w:rsidR="00C1027F" w:rsidRPr="009A166D">
        <w:rPr>
          <w:rFonts w:ascii="Georgia" w:hAnsi="Georgia"/>
        </w:rPr>
        <w:t>přílohou č. 1 této Smlouvy</w:t>
      </w:r>
      <w:r w:rsidR="00C1027F">
        <w:rPr>
          <w:rFonts w:ascii="Georgia" w:hAnsi="Georgia"/>
        </w:rPr>
        <w:t>.</w:t>
      </w:r>
    </w:p>
    <w:p w14:paraId="66159EFC" w14:textId="3C81FA14" w:rsidR="003B021B" w:rsidRPr="009A166D" w:rsidRDefault="003B021B" w:rsidP="008B3A1B">
      <w:pPr>
        <w:pStyle w:val="Odstavecseseznamem"/>
        <w:numPr>
          <w:ilvl w:val="1"/>
          <w:numId w:val="4"/>
        </w:numPr>
        <w:ind w:left="788" w:hanging="624"/>
        <w:contextualSpacing w:val="0"/>
        <w:rPr>
          <w:rFonts w:ascii="Georgia" w:hAnsi="Georgia"/>
        </w:rPr>
      </w:pPr>
      <w:r w:rsidRPr="009A166D">
        <w:rPr>
          <w:rFonts w:ascii="Georgia" w:hAnsi="Georgia"/>
        </w:rPr>
        <w:t xml:space="preserve">Objednatel se touto Smlouvou zavazuje za řádně a včasně provedené služby dle čl. 1.1 Smlouvy </w:t>
      </w:r>
      <w:r w:rsidR="006C4C77">
        <w:rPr>
          <w:rFonts w:ascii="Georgia" w:hAnsi="Georgia"/>
        </w:rPr>
        <w:t>Poskytovatel</w:t>
      </w:r>
      <w:r w:rsidRPr="009A166D">
        <w:rPr>
          <w:rFonts w:ascii="Georgia" w:hAnsi="Georgia"/>
        </w:rPr>
        <w:t>i zaplatit odměnu, a to ve výši a za podmínek stanovených touto Smlouvou.</w:t>
      </w:r>
    </w:p>
    <w:p w14:paraId="66810662" w14:textId="77777777" w:rsidR="003B021B" w:rsidRPr="009A166D" w:rsidRDefault="003B021B" w:rsidP="003B021B">
      <w:pPr>
        <w:pStyle w:val="Odstavecseseznamem"/>
        <w:spacing w:after="160"/>
        <w:ind w:left="1080"/>
        <w:rPr>
          <w:rFonts w:ascii="Georgia" w:hAnsi="Georgia"/>
          <w:bCs/>
        </w:rPr>
      </w:pPr>
    </w:p>
    <w:p w14:paraId="7EDEB976" w14:textId="77777777" w:rsidR="003B021B" w:rsidRPr="009A166D" w:rsidRDefault="003B021B" w:rsidP="003B021B">
      <w:pPr>
        <w:pStyle w:val="Nadpis1"/>
        <w:rPr>
          <w:rFonts w:ascii="Georgia" w:hAnsi="Georgia"/>
        </w:rPr>
      </w:pPr>
      <w:r w:rsidRPr="009A166D">
        <w:rPr>
          <w:rFonts w:ascii="Georgia" w:hAnsi="Georgia"/>
        </w:rPr>
        <w:t>II.</w:t>
      </w:r>
    </w:p>
    <w:p w14:paraId="417DD83B" w14:textId="53CD6ACD" w:rsidR="003B021B" w:rsidRPr="009A166D" w:rsidRDefault="003B021B" w:rsidP="003B021B">
      <w:pPr>
        <w:pStyle w:val="Nadpis1"/>
        <w:rPr>
          <w:rFonts w:ascii="Georgia" w:hAnsi="Georgia"/>
        </w:rPr>
      </w:pPr>
      <w:r w:rsidRPr="009A166D">
        <w:rPr>
          <w:rFonts w:ascii="Georgia" w:hAnsi="Georgia"/>
        </w:rPr>
        <w:t>Po</w:t>
      </w:r>
      <w:r w:rsidR="00482A28" w:rsidRPr="009A166D">
        <w:rPr>
          <w:rFonts w:ascii="Georgia" w:hAnsi="Georgia"/>
        </w:rPr>
        <w:t>vinnosti smluvních stran</w:t>
      </w:r>
      <w:r w:rsidR="00CA5895">
        <w:rPr>
          <w:rFonts w:ascii="Georgia" w:hAnsi="Georgia"/>
        </w:rPr>
        <w:t>, sankce</w:t>
      </w:r>
    </w:p>
    <w:p w14:paraId="13DD2CB9" w14:textId="77777777" w:rsidR="003B021B" w:rsidRPr="009A166D" w:rsidRDefault="003B021B" w:rsidP="003B021B">
      <w:pPr>
        <w:rPr>
          <w:rFonts w:ascii="Georgia" w:hAnsi="Georgia"/>
        </w:rPr>
      </w:pPr>
    </w:p>
    <w:p w14:paraId="2278458B" w14:textId="453DC1C3" w:rsidR="00482A28" w:rsidRDefault="006C4C77" w:rsidP="008B3A1B">
      <w:pPr>
        <w:pStyle w:val="Odstavecseseznamem"/>
        <w:numPr>
          <w:ilvl w:val="0"/>
          <w:numId w:val="8"/>
        </w:numPr>
        <w:spacing w:before="120"/>
        <w:ind w:left="794" w:hanging="624"/>
        <w:rPr>
          <w:rFonts w:ascii="Georgia" w:hAnsi="Georgia"/>
        </w:rPr>
      </w:pPr>
      <w:r>
        <w:rPr>
          <w:rFonts w:ascii="Georgia" w:hAnsi="Georgia"/>
        </w:rPr>
        <w:t>Poskytovatel</w:t>
      </w:r>
      <w:r w:rsidR="00482A28" w:rsidRPr="009A166D">
        <w:rPr>
          <w:rFonts w:ascii="Georgia" w:hAnsi="Georgia"/>
        </w:rPr>
        <w:t xml:space="preserve"> se zavazuje, že veškeré informace a skutečnosti týkající se předmětu </w:t>
      </w:r>
      <w:r w:rsidR="0056366D">
        <w:rPr>
          <w:rFonts w:ascii="Georgia" w:hAnsi="Georgia"/>
        </w:rPr>
        <w:t>S</w:t>
      </w:r>
      <w:r w:rsidR="00482A28" w:rsidRPr="009A166D">
        <w:rPr>
          <w:rFonts w:ascii="Georgia" w:hAnsi="Georgia"/>
        </w:rPr>
        <w:t xml:space="preserve">mlouvy, zejména </w:t>
      </w:r>
      <w:r w:rsidR="00BD1A93">
        <w:rPr>
          <w:rFonts w:ascii="Georgia" w:hAnsi="Georgia"/>
        </w:rPr>
        <w:t>poskytovaných</w:t>
      </w:r>
      <w:r w:rsidR="00BD1A93" w:rsidRPr="009A166D">
        <w:rPr>
          <w:rFonts w:ascii="Georgia" w:hAnsi="Georgia"/>
        </w:rPr>
        <w:t xml:space="preserve"> </w:t>
      </w:r>
      <w:r w:rsidR="00482A28" w:rsidRPr="009A166D">
        <w:rPr>
          <w:rFonts w:ascii="Georgia" w:hAnsi="Georgia"/>
        </w:rPr>
        <w:t xml:space="preserve">technických zařízení a software nebo jakékoli jeho části, činnosti druhé smluvní strany, jejích klientů, dodavatelů, zaměstnanců, hospodářské situace, know-how, které se dozví při plnění předmětu této </w:t>
      </w:r>
      <w:r w:rsidR="0056366D">
        <w:rPr>
          <w:rFonts w:ascii="Georgia" w:hAnsi="Georgia"/>
        </w:rPr>
        <w:t>S</w:t>
      </w:r>
      <w:r w:rsidR="00482A28" w:rsidRPr="009A166D">
        <w:rPr>
          <w:rFonts w:ascii="Georgia" w:hAnsi="Georgia"/>
        </w:rPr>
        <w:t xml:space="preserve">mlouvy nebo v její souvislosti, použije výhradně jen pro plnění podle této </w:t>
      </w:r>
      <w:r w:rsidR="0056366D">
        <w:rPr>
          <w:rFonts w:ascii="Georgia" w:hAnsi="Georgia"/>
        </w:rPr>
        <w:t>S</w:t>
      </w:r>
      <w:r w:rsidR="00482A28" w:rsidRPr="009A166D">
        <w:rPr>
          <w:rFonts w:ascii="Georgia" w:hAnsi="Georgia"/>
        </w:rPr>
        <w:t xml:space="preserve">mlouvy a o takových skutečnostech zachová přísnou mlčenlivost. </w:t>
      </w:r>
      <w:r>
        <w:rPr>
          <w:rFonts w:ascii="Georgia" w:hAnsi="Georgia"/>
        </w:rPr>
        <w:t>Poskytovatel</w:t>
      </w:r>
      <w:r w:rsidR="00482A28" w:rsidRPr="009A166D">
        <w:rPr>
          <w:rFonts w:ascii="Georgia" w:hAnsi="Georgia"/>
        </w:rPr>
        <w:t xml:space="preserve"> se zavazuje, že neumožní seznámit </w:t>
      </w:r>
      <w:r w:rsidR="00B4258C">
        <w:rPr>
          <w:rFonts w:ascii="Georgia" w:hAnsi="Georgia"/>
        </w:rPr>
        <w:t xml:space="preserve">nebo umožnit </w:t>
      </w:r>
      <w:r w:rsidR="00482A28" w:rsidRPr="009A166D">
        <w:rPr>
          <w:rFonts w:ascii="Georgia" w:hAnsi="Georgia"/>
        </w:rPr>
        <w:t xml:space="preserve">se </w:t>
      </w:r>
      <w:r w:rsidR="00B4258C">
        <w:rPr>
          <w:rFonts w:ascii="Georgia" w:hAnsi="Georgia"/>
        </w:rPr>
        <w:t xml:space="preserve">seznámit </w:t>
      </w:r>
      <w:r w:rsidR="00482A28" w:rsidRPr="009A166D">
        <w:rPr>
          <w:rFonts w:ascii="Georgia" w:hAnsi="Georgia"/>
        </w:rPr>
        <w:t>s těmito skutečnostmi jakoukoli třetí osobu s výjimkou případů</w:t>
      </w:r>
      <w:r w:rsidR="0056366D">
        <w:rPr>
          <w:rFonts w:ascii="Georgia" w:hAnsi="Georgia"/>
        </w:rPr>
        <w:t>, kdy to ukládá</w:t>
      </w:r>
      <w:r w:rsidR="00B4258C">
        <w:rPr>
          <w:rFonts w:ascii="Georgia" w:hAnsi="Georgia"/>
        </w:rPr>
        <w:t xml:space="preserve"> zákon</w:t>
      </w:r>
      <w:r w:rsidR="00482A28" w:rsidRPr="009A166D">
        <w:rPr>
          <w:rFonts w:ascii="Georgia" w:hAnsi="Georgia"/>
        </w:rPr>
        <w:t xml:space="preserve">. </w:t>
      </w:r>
    </w:p>
    <w:p w14:paraId="4F7E998F" w14:textId="77777777" w:rsidR="0055507E" w:rsidRPr="009A166D" w:rsidRDefault="0055507E" w:rsidP="0055507E">
      <w:pPr>
        <w:pStyle w:val="Odstavecseseznamem"/>
        <w:spacing w:before="120"/>
        <w:ind w:left="794"/>
        <w:rPr>
          <w:rFonts w:ascii="Georgia" w:hAnsi="Georgia"/>
        </w:rPr>
      </w:pPr>
    </w:p>
    <w:p w14:paraId="67BD3C80" w14:textId="23BBF2E9" w:rsidR="002C5B2B" w:rsidRDefault="00600614" w:rsidP="008B3A1B">
      <w:pPr>
        <w:pStyle w:val="Odstavecseseznamem"/>
        <w:numPr>
          <w:ilvl w:val="0"/>
          <w:numId w:val="8"/>
        </w:numPr>
        <w:spacing w:before="240"/>
        <w:ind w:left="794" w:hanging="624"/>
        <w:rPr>
          <w:rFonts w:ascii="Georgia" w:hAnsi="Georgia"/>
        </w:rPr>
      </w:pPr>
      <w:r>
        <w:rPr>
          <w:rFonts w:ascii="Georgia" w:hAnsi="Georgia"/>
        </w:rPr>
        <w:t>U</w:t>
      </w:r>
      <w:r w:rsidR="00482A28" w:rsidRPr="009A166D">
        <w:rPr>
          <w:rFonts w:ascii="Georgia" w:hAnsi="Georgia"/>
        </w:rPr>
        <w:t xml:space="preserve">stanovení </w:t>
      </w:r>
      <w:r>
        <w:rPr>
          <w:rFonts w:ascii="Georgia" w:hAnsi="Georgia"/>
        </w:rPr>
        <w:t xml:space="preserve">odst. 2.1. </w:t>
      </w:r>
      <w:r w:rsidR="00482A28" w:rsidRPr="009A166D">
        <w:rPr>
          <w:rFonts w:ascii="Georgia" w:hAnsi="Georgia"/>
        </w:rPr>
        <w:t xml:space="preserve">se vztahuje na informace a skutečnosti, které nejsou veřejně známé nebo </w:t>
      </w:r>
      <w:r w:rsidR="0056366D">
        <w:rPr>
          <w:rFonts w:ascii="Georgia" w:hAnsi="Georgia"/>
        </w:rPr>
        <w:t xml:space="preserve">nejsou </w:t>
      </w:r>
      <w:r w:rsidR="00482A28" w:rsidRPr="009A166D">
        <w:rPr>
          <w:rFonts w:ascii="Georgia" w:hAnsi="Georgia"/>
        </w:rPr>
        <w:t xml:space="preserve">známé třetí straně. Povinnost mlčenlivosti nezaniká ani po ukončení platnosti této </w:t>
      </w:r>
      <w:r w:rsidR="0056366D">
        <w:rPr>
          <w:rFonts w:ascii="Georgia" w:hAnsi="Georgia"/>
        </w:rPr>
        <w:t>S</w:t>
      </w:r>
      <w:r w:rsidR="00482A28" w:rsidRPr="009A166D">
        <w:rPr>
          <w:rFonts w:ascii="Georgia" w:hAnsi="Georgia"/>
        </w:rPr>
        <w:t xml:space="preserve">mlouvy a nelze se jí nijak zprostit. Poruší-li </w:t>
      </w:r>
      <w:r w:rsidR="006C4C77">
        <w:rPr>
          <w:rFonts w:ascii="Georgia" w:hAnsi="Georgia"/>
        </w:rPr>
        <w:t>Poskytovatel</w:t>
      </w:r>
      <w:r w:rsidR="00482A28" w:rsidRPr="009A166D">
        <w:rPr>
          <w:rFonts w:ascii="Georgia" w:hAnsi="Georgia"/>
        </w:rPr>
        <w:t xml:space="preserve"> závazek uvedený v čl. II</w:t>
      </w:r>
      <w:r>
        <w:rPr>
          <w:rFonts w:ascii="Georgia" w:hAnsi="Georgia"/>
        </w:rPr>
        <w:t>.</w:t>
      </w:r>
      <w:r w:rsidR="00482A28" w:rsidRPr="009A166D">
        <w:rPr>
          <w:rFonts w:ascii="Georgia" w:hAnsi="Georgia"/>
        </w:rPr>
        <w:t xml:space="preserve"> této </w:t>
      </w:r>
      <w:r w:rsidR="0056366D">
        <w:rPr>
          <w:rFonts w:ascii="Georgia" w:hAnsi="Georgia"/>
        </w:rPr>
        <w:t>S</w:t>
      </w:r>
      <w:r w:rsidR="00482A28" w:rsidRPr="009A166D">
        <w:rPr>
          <w:rFonts w:ascii="Georgia" w:hAnsi="Georgia"/>
        </w:rPr>
        <w:t xml:space="preserve">mlouvy, je povinen druhé smluvní straně zaplatit smluvní pokutu ve výši </w:t>
      </w:r>
      <w:r w:rsidR="008426FC">
        <w:rPr>
          <w:rFonts w:ascii="Georgia" w:hAnsi="Georgia"/>
        </w:rPr>
        <w:t>2</w:t>
      </w:r>
      <w:r w:rsidR="00482A28" w:rsidRPr="009A166D">
        <w:rPr>
          <w:rFonts w:ascii="Georgia" w:hAnsi="Georgia"/>
        </w:rPr>
        <w:t xml:space="preserve">00 000 Kč </w:t>
      </w:r>
      <w:r w:rsidR="0056366D">
        <w:rPr>
          <w:rFonts w:ascii="Georgia" w:hAnsi="Georgia"/>
        </w:rPr>
        <w:t>(</w:t>
      </w:r>
      <w:r w:rsidR="00D54992">
        <w:rPr>
          <w:rFonts w:ascii="Georgia" w:hAnsi="Georgia"/>
        </w:rPr>
        <w:t>dvě</w:t>
      </w:r>
      <w:r w:rsidR="000A6DF9">
        <w:rPr>
          <w:rFonts w:ascii="Georgia" w:hAnsi="Georgia"/>
        </w:rPr>
        <w:t xml:space="preserve"> </w:t>
      </w:r>
      <w:r w:rsidR="0056366D">
        <w:rPr>
          <w:rFonts w:ascii="Georgia" w:hAnsi="Georgia"/>
        </w:rPr>
        <w:t>st</w:t>
      </w:r>
      <w:r w:rsidR="00D54992">
        <w:rPr>
          <w:rFonts w:ascii="Georgia" w:hAnsi="Georgia"/>
        </w:rPr>
        <w:t>ě</w:t>
      </w:r>
      <w:r w:rsidR="0056366D">
        <w:rPr>
          <w:rFonts w:ascii="Georgia" w:hAnsi="Georgia"/>
        </w:rPr>
        <w:t xml:space="preserve"> tisíc korun českých) </w:t>
      </w:r>
      <w:r w:rsidR="00482A28" w:rsidRPr="009A166D">
        <w:rPr>
          <w:rFonts w:ascii="Georgia" w:hAnsi="Georgia"/>
        </w:rPr>
        <w:t>za každý případ porušení svého závazku</w:t>
      </w:r>
      <w:r w:rsidR="0056366D">
        <w:rPr>
          <w:rFonts w:ascii="Georgia" w:hAnsi="Georgia"/>
        </w:rPr>
        <w:t>; nárok Objednatele na náhradu škody z téhož důvodu není uplatněním či zaplacením smluvní pokuty dotčen</w:t>
      </w:r>
      <w:r w:rsidR="00482A28" w:rsidRPr="009A166D">
        <w:rPr>
          <w:rFonts w:ascii="Georgia" w:hAnsi="Georgia"/>
        </w:rPr>
        <w:t xml:space="preserve">. Smluvní pokuta je splatná do 21 </w:t>
      </w:r>
      <w:r>
        <w:rPr>
          <w:rFonts w:ascii="Georgia" w:hAnsi="Georgia"/>
        </w:rPr>
        <w:t xml:space="preserve">(dvacet jedna) </w:t>
      </w:r>
      <w:r w:rsidR="00482A28" w:rsidRPr="009A166D">
        <w:rPr>
          <w:rFonts w:ascii="Georgia" w:hAnsi="Georgia"/>
        </w:rPr>
        <w:t xml:space="preserve">dnů od doručení výzvy k její úhradě ze strany </w:t>
      </w:r>
      <w:r>
        <w:rPr>
          <w:rFonts w:ascii="Georgia" w:hAnsi="Georgia"/>
        </w:rPr>
        <w:t>Objedn</w:t>
      </w:r>
      <w:r w:rsidR="00482A28" w:rsidRPr="009A166D">
        <w:rPr>
          <w:rFonts w:ascii="Georgia" w:hAnsi="Georgia"/>
        </w:rPr>
        <w:t>atele.</w:t>
      </w:r>
    </w:p>
    <w:p w14:paraId="143971EE" w14:textId="77777777" w:rsidR="0055507E" w:rsidRPr="005B13F7" w:rsidRDefault="0055507E" w:rsidP="0055507E">
      <w:pPr>
        <w:pStyle w:val="Odstavecseseznamem"/>
        <w:spacing w:before="240"/>
        <w:ind w:left="794"/>
        <w:rPr>
          <w:rFonts w:ascii="Georgia" w:hAnsi="Georgia"/>
        </w:rPr>
      </w:pPr>
    </w:p>
    <w:p w14:paraId="1D720DD2" w14:textId="75F96A4C" w:rsidR="00BE75A2" w:rsidRPr="000B7DAD" w:rsidRDefault="00732AF3" w:rsidP="008B3A1B">
      <w:pPr>
        <w:pStyle w:val="Odstavecseseznamem"/>
        <w:numPr>
          <w:ilvl w:val="0"/>
          <w:numId w:val="8"/>
        </w:numPr>
        <w:ind w:left="794" w:hanging="624"/>
        <w:rPr>
          <w:rFonts w:ascii="Georgia" w:hAnsi="Georgia"/>
        </w:rPr>
      </w:pPr>
      <w:r w:rsidRPr="000B7DAD">
        <w:rPr>
          <w:rFonts w:ascii="Georgia" w:hAnsi="Georgia"/>
        </w:rPr>
        <w:t>Poskytovatel</w:t>
      </w:r>
      <w:r w:rsidR="00BE75A2" w:rsidRPr="000B7DAD">
        <w:rPr>
          <w:rFonts w:ascii="Georgia" w:hAnsi="Georgia"/>
        </w:rPr>
        <w:t xml:space="preserve"> se zavazuje zajistit roční průměrnou dostupnost klíčových služeb (zejména serverové infrastruktury, připojení do internetu</w:t>
      </w:r>
      <w:r w:rsidR="009370CB" w:rsidRPr="000B7DAD">
        <w:rPr>
          <w:rFonts w:ascii="Georgia" w:hAnsi="Georgia"/>
        </w:rPr>
        <w:t xml:space="preserve"> </w:t>
      </w:r>
      <w:r w:rsidR="00BE75A2" w:rsidRPr="000B7DAD">
        <w:rPr>
          <w:rFonts w:ascii="Georgia" w:hAnsi="Georgia"/>
        </w:rPr>
        <w:t xml:space="preserve">a dalších kritických systémů specifikovaných ve Smlouvě) nejméně ve výši </w:t>
      </w:r>
      <w:r w:rsidRPr="000B7DAD">
        <w:rPr>
          <w:rFonts w:ascii="Georgia" w:hAnsi="Georgia"/>
        </w:rPr>
        <w:t xml:space="preserve">98 </w:t>
      </w:r>
      <w:r w:rsidR="00BE75A2" w:rsidRPr="000B7DAD">
        <w:rPr>
          <w:rFonts w:ascii="Georgia" w:hAnsi="Georgia"/>
        </w:rPr>
        <w:t xml:space="preserve">% v rámci </w:t>
      </w:r>
      <w:r w:rsidRPr="000B7DAD">
        <w:rPr>
          <w:rFonts w:ascii="Georgia" w:hAnsi="Georgia"/>
        </w:rPr>
        <w:t>měsíce</w:t>
      </w:r>
      <w:r w:rsidR="00BE75A2" w:rsidRPr="000B7DAD">
        <w:rPr>
          <w:rFonts w:ascii="Georgia" w:hAnsi="Georgia"/>
        </w:rPr>
        <w:t xml:space="preserve">, nezapočítávají se přitom plánované odstávky oznámené Objednateli alespoň </w:t>
      </w:r>
      <w:r w:rsidR="00A903C5">
        <w:rPr>
          <w:rFonts w:ascii="Georgia" w:hAnsi="Georgia"/>
        </w:rPr>
        <w:t xml:space="preserve">5 </w:t>
      </w:r>
      <w:r w:rsidR="00BE75A2" w:rsidRPr="000B7DAD">
        <w:rPr>
          <w:rFonts w:ascii="Georgia" w:hAnsi="Georgia"/>
        </w:rPr>
        <w:t>pracovní</w:t>
      </w:r>
      <w:r w:rsidR="00A903C5">
        <w:rPr>
          <w:rFonts w:ascii="Georgia" w:hAnsi="Georgia"/>
        </w:rPr>
        <w:t>ch</w:t>
      </w:r>
      <w:r w:rsidR="00BE75A2" w:rsidRPr="000B7DAD">
        <w:rPr>
          <w:rFonts w:ascii="Georgia" w:hAnsi="Georgia"/>
        </w:rPr>
        <w:t xml:space="preserve"> dn</w:t>
      </w:r>
      <w:r w:rsidR="00A903C5">
        <w:rPr>
          <w:rFonts w:ascii="Georgia" w:hAnsi="Georgia"/>
        </w:rPr>
        <w:t>ů</w:t>
      </w:r>
      <w:r w:rsidR="00BE75A2" w:rsidRPr="000B7DAD">
        <w:rPr>
          <w:rFonts w:ascii="Georgia" w:hAnsi="Georgia"/>
        </w:rPr>
        <w:t xml:space="preserve"> předem.</w:t>
      </w:r>
    </w:p>
    <w:p w14:paraId="67656D30" w14:textId="77777777" w:rsidR="0055507E" w:rsidRPr="00BE75A2" w:rsidRDefault="0055507E" w:rsidP="0055507E">
      <w:pPr>
        <w:pStyle w:val="Odstavecseseznamem"/>
        <w:ind w:left="794"/>
        <w:rPr>
          <w:rFonts w:ascii="Georgia" w:hAnsi="Georgia"/>
        </w:rPr>
      </w:pPr>
    </w:p>
    <w:p w14:paraId="3B88FF5D" w14:textId="5CBFFAD2" w:rsidR="00BE75A2" w:rsidRPr="00BE75A2" w:rsidRDefault="00732AF3" w:rsidP="008B3A1B">
      <w:pPr>
        <w:pStyle w:val="Odstavecseseznamem"/>
        <w:numPr>
          <w:ilvl w:val="0"/>
          <w:numId w:val="8"/>
        </w:numPr>
        <w:ind w:left="794" w:hanging="624"/>
        <w:rPr>
          <w:rFonts w:ascii="Georgia" w:hAnsi="Georgia"/>
        </w:rPr>
      </w:pPr>
      <w:r>
        <w:rPr>
          <w:rFonts w:ascii="Georgia" w:hAnsi="Georgia"/>
        </w:rPr>
        <w:t>P</w:t>
      </w:r>
      <w:r w:rsidR="00BE75A2" w:rsidRPr="00BE75A2">
        <w:rPr>
          <w:rFonts w:ascii="Georgia" w:hAnsi="Georgia"/>
        </w:rPr>
        <w:t>lánované odstávky budou prováděny přednostně mimo běžnou pracovní dobu Objednatele nebo v době s minimálním dopadem na jeho provoz.</w:t>
      </w:r>
    </w:p>
    <w:p w14:paraId="0F6FE9A5" w14:textId="77777777" w:rsidR="0055507E" w:rsidRDefault="0055507E" w:rsidP="0055507E">
      <w:pPr>
        <w:pStyle w:val="Odstavecseseznamem"/>
        <w:ind w:left="794"/>
        <w:rPr>
          <w:rFonts w:ascii="Georgia" w:hAnsi="Georgia"/>
        </w:rPr>
      </w:pPr>
    </w:p>
    <w:p w14:paraId="623177B9" w14:textId="44551769" w:rsidR="006D4AAB" w:rsidRDefault="00BE75A2" w:rsidP="008B3A1B">
      <w:pPr>
        <w:pStyle w:val="Odstavecseseznamem"/>
        <w:numPr>
          <w:ilvl w:val="0"/>
          <w:numId w:val="8"/>
        </w:numPr>
        <w:ind w:left="794" w:hanging="624"/>
        <w:rPr>
          <w:rFonts w:ascii="Georgia" w:hAnsi="Georgia"/>
        </w:rPr>
      </w:pPr>
      <w:r w:rsidRPr="00BE75A2">
        <w:rPr>
          <w:rFonts w:ascii="Georgia" w:hAnsi="Georgia"/>
        </w:rPr>
        <w:t xml:space="preserve">O nedostupnosti služeb, která může mít podstatný dopad na činnost Objednatele, informuje </w:t>
      </w:r>
      <w:r w:rsidR="00732AF3">
        <w:rPr>
          <w:rFonts w:ascii="Georgia" w:hAnsi="Georgia"/>
        </w:rPr>
        <w:t>Poskytovatel</w:t>
      </w:r>
      <w:r w:rsidRPr="00BE75A2">
        <w:rPr>
          <w:rFonts w:ascii="Georgia" w:hAnsi="Georgia"/>
        </w:rPr>
        <w:t xml:space="preserve"> Objednatele bez zbytečného odkladu, jakmile se o ní dozví.</w:t>
      </w:r>
    </w:p>
    <w:p w14:paraId="1AB24573" w14:textId="77777777" w:rsidR="0055507E" w:rsidRDefault="0055507E" w:rsidP="0055507E">
      <w:pPr>
        <w:pStyle w:val="Odstavecseseznamem"/>
        <w:ind w:left="794"/>
        <w:rPr>
          <w:rFonts w:ascii="Georgia" w:hAnsi="Georgia"/>
        </w:rPr>
      </w:pPr>
    </w:p>
    <w:p w14:paraId="266A9A46" w14:textId="3880CF3F" w:rsidR="00E06668" w:rsidRDefault="006C4C77" w:rsidP="008B3A1B">
      <w:pPr>
        <w:pStyle w:val="Odstavecseseznamem"/>
        <w:numPr>
          <w:ilvl w:val="0"/>
          <w:numId w:val="8"/>
        </w:numPr>
        <w:ind w:left="794" w:hanging="624"/>
        <w:rPr>
          <w:rFonts w:ascii="Georgia" w:hAnsi="Georgia"/>
        </w:rPr>
      </w:pPr>
      <w:r w:rsidRPr="00E06668">
        <w:rPr>
          <w:rFonts w:ascii="Georgia" w:hAnsi="Georgia"/>
        </w:rPr>
        <w:lastRenderedPageBreak/>
        <w:t>Poskytovatel</w:t>
      </w:r>
      <w:r w:rsidR="00482A28" w:rsidRPr="00E06668">
        <w:rPr>
          <w:rFonts w:ascii="Georgia" w:hAnsi="Georgia"/>
        </w:rPr>
        <w:t xml:space="preserve"> se zavazuje v rámci své pracovní doby (8:00 hod. – </w:t>
      </w:r>
      <w:r w:rsidR="000B7DAD" w:rsidRPr="00E06668">
        <w:rPr>
          <w:rFonts w:ascii="Georgia" w:hAnsi="Georgia"/>
        </w:rPr>
        <w:t>18:00</w:t>
      </w:r>
      <w:r w:rsidR="00482A28" w:rsidRPr="00E06668">
        <w:rPr>
          <w:rFonts w:ascii="Georgia" w:hAnsi="Georgia"/>
        </w:rPr>
        <w:t xml:space="preserve"> hod.) zajistit </w:t>
      </w:r>
      <w:r w:rsidR="0056366D" w:rsidRPr="00E06668">
        <w:rPr>
          <w:rFonts w:ascii="Georgia" w:hAnsi="Georgia"/>
        </w:rPr>
        <w:t>O</w:t>
      </w:r>
      <w:r w:rsidR="00482A28" w:rsidRPr="00E06668">
        <w:rPr>
          <w:rFonts w:ascii="Georgia" w:hAnsi="Georgia"/>
        </w:rPr>
        <w:t>bjednateli, po ohlášení</w:t>
      </w:r>
      <w:r w:rsidR="00CA3791">
        <w:rPr>
          <w:rFonts w:ascii="Georgia" w:hAnsi="Georgia"/>
        </w:rPr>
        <w:t xml:space="preserve"> incidentu</w:t>
      </w:r>
      <w:r w:rsidR="00482A28" w:rsidRPr="00E06668">
        <w:rPr>
          <w:rFonts w:ascii="Georgia" w:hAnsi="Georgia"/>
        </w:rPr>
        <w:t xml:space="preserve"> výpočetní techniky, zahájení servisních prací</w:t>
      </w:r>
      <w:r w:rsidR="005546C3">
        <w:rPr>
          <w:rFonts w:ascii="Georgia" w:hAnsi="Georgia"/>
        </w:rPr>
        <w:t>:</w:t>
      </w:r>
    </w:p>
    <w:p w14:paraId="62AD387C" w14:textId="77777777" w:rsidR="00E06668" w:rsidRPr="00E06668" w:rsidRDefault="00E06668" w:rsidP="00E06668">
      <w:pPr>
        <w:pStyle w:val="Odstavecseseznamem"/>
        <w:rPr>
          <w:rFonts w:ascii="Georgia" w:hAnsi="Georgia"/>
        </w:rPr>
      </w:pPr>
    </w:p>
    <w:p w14:paraId="6849A9E6" w14:textId="4DF4484B" w:rsidR="005546C3" w:rsidRDefault="005546C3" w:rsidP="008B3A1B">
      <w:pPr>
        <w:pStyle w:val="Odstavecseseznamem"/>
        <w:numPr>
          <w:ilvl w:val="0"/>
          <w:numId w:val="19"/>
        </w:numPr>
        <w:rPr>
          <w:rFonts w:ascii="Georgia" w:hAnsi="Georgia"/>
        </w:rPr>
      </w:pPr>
      <w:r w:rsidRPr="0046611F">
        <w:rPr>
          <w:rFonts w:ascii="Georgia" w:hAnsi="Georgia"/>
          <w:b/>
          <w:bCs/>
        </w:rPr>
        <w:t>kritického incidentu</w:t>
      </w:r>
      <w:r w:rsidR="0046611F">
        <w:rPr>
          <w:rFonts w:ascii="Georgia" w:hAnsi="Georgia"/>
          <w:b/>
          <w:bCs/>
        </w:rPr>
        <w:t xml:space="preserve"> </w:t>
      </w:r>
      <w:r w:rsidR="0046611F">
        <w:rPr>
          <w:rFonts w:ascii="Georgia" w:hAnsi="Georgia"/>
        </w:rPr>
        <w:t>(</w:t>
      </w:r>
      <w:r w:rsidR="00E919C3" w:rsidRPr="00E919C3">
        <w:rPr>
          <w:rFonts w:ascii="Georgia" w:hAnsi="Georgia"/>
        </w:rPr>
        <w:t>úplná nedostupnost klíčových služeb (např. e</w:t>
      </w:r>
      <w:r w:rsidR="00A903C5">
        <w:rPr>
          <w:rFonts w:ascii="Georgia" w:hAnsi="Georgia"/>
        </w:rPr>
        <w:t>-</w:t>
      </w:r>
      <w:r w:rsidR="00E919C3" w:rsidRPr="00E919C3">
        <w:rPr>
          <w:rFonts w:ascii="Georgia" w:hAnsi="Georgia"/>
        </w:rPr>
        <w:t>mail, O365, připojení k internetu, přístup k</w:t>
      </w:r>
      <w:r w:rsidR="00BE0BBA">
        <w:rPr>
          <w:rFonts w:ascii="Georgia" w:hAnsi="Georgia"/>
        </w:rPr>
        <w:t> </w:t>
      </w:r>
      <w:r w:rsidR="00E919C3" w:rsidRPr="00E919C3">
        <w:rPr>
          <w:rFonts w:ascii="Georgia" w:hAnsi="Georgia"/>
        </w:rPr>
        <w:t>serverům</w:t>
      </w:r>
      <w:r w:rsidR="00BE0BBA">
        <w:rPr>
          <w:rFonts w:ascii="Georgia" w:hAnsi="Georgia"/>
        </w:rPr>
        <w:t xml:space="preserve"> </w:t>
      </w:r>
      <w:r w:rsidR="00E919C3" w:rsidRPr="00E919C3">
        <w:rPr>
          <w:rFonts w:ascii="Georgia" w:hAnsi="Georgia"/>
        </w:rPr>
        <w:t>pro více než 50 % uživatelů Objednatele</w:t>
      </w:r>
      <w:r w:rsidR="00E919C3">
        <w:rPr>
          <w:rFonts w:ascii="Georgia" w:hAnsi="Georgia"/>
        </w:rPr>
        <w:t>)</w:t>
      </w:r>
      <w:r w:rsidR="00BF085C">
        <w:rPr>
          <w:rFonts w:ascii="Georgia" w:hAnsi="Georgia"/>
        </w:rPr>
        <w:t xml:space="preserve"> </w:t>
      </w:r>
      <w:r w:rsidR="00BF085C" w:rsidRPr="00BF085C">
        <w:rPr>
          <w:rFonts w:ascii="Georgia" w:hAnsi="Georgia"/>
        </w:rPr>
        <w:t>do 2 hodin od nahlášení incidentu a obnovit funkčnost služeb nebo zajistit dočasné řešení nejpozději do 24 hodin od nahlášení</w:t>
      </w:r>
      <w:r w:rsidR="0072130A">
        <w:rPr>
          <w:rFonts w:ascii="Georgia" w:hAnsi="Georgia"/>
        </w:rPr>
        <w:t>;</w:t>
      </w:r>
    </w:p>
    <w:p w14:paraId="702D156A" w14:textId="2CB4194F" w:rsidR="005546C3" w:rsidRPr="00687DCB" w:rsidRDefault="0072130A" w:rsidP="008B3A1B">
      <w:pPr>
        <w:pStyle w:val="Odstavecseseznamem"/>
        <w:numPr>
          <w:ilvl w:val="0"/>
          <w:numId w:val="19"/>
        </w:numPr>
        <w:rPr>
          <w:rFonts w:ascii="Georgia" w:hAnsi="Georgia"/>
          <w:b/>
          <w:bCs/>
        </w:rPr>
      </w:pPr>
      <w:r w:rsidRPr="0046611F">
        <w:rPr>
          <w:rFonts w:ascii="Georgia" w:hAnsi="Georgia"/>
          <w:b/>
          <w:bCs/>
        </w:rPr>
        <w:t>významného incidentu</w:t>
      </w:r>
      <w:r w:rsidR="007B5811">
        <w:rPr>
          <w:rFonts w:ascii="Georgia" w:hAnsi="Georgia"/>
          <w:b/>
          <w:bCs/>
        </w:rPr>
        <w:t xml:space="preserve"> </w:t>
      </w:r>
      <w:r w:rsidR="007B5811" w:rsidRPr="00687DCB">
        <w:rPr>
          <w:rFonts w:ascii="Georgia" w:hAnsi="Georgia"/>
        </w:rPr>
        <w:t>(omezení funkčnosti klíčových služeb nebo nedostupnost pro menší část uživatelů)</w:t>
      </w:r>
      <w:r w:rsidR="00687DCB" w:rsidRPr="00687DCB">
        <w:rPr>
          <w:rFonts w:ascii="Georgia" w:hAnsi="Georgia"/>
        </w:rPr>
        <w:t xml:space="preserve"> do 4 hodin a odstranit incident do 48 hodin</w:t>
      </w:r>
      <w:r w:rsidRPr="00687DCB">
        <w:rPr>
          <w:rFonts w:ascii="Georgia" w:hAnsi="Georgia"/>
        </w:rPr>
        <w:t>;</w:t>
      </w:r>
    </w:p>
    <w:p w14:paraId="60BB5B03" w14:textId="340B1C3A" w:rsidR="005546C3" w:rsidRDefault="0072130A" w:rsidP="008B3A1B">
      <w:pPr>
        <w:pStyle w:val="Odstavecseseznamem"/>
        <w:numPr>
          <w:ilvl w:val="0"/>
          <w:numId w:val="19"/>
        </w:numPr>
        <w:rPr>
          <w:rFonts w:ascii="Georgia" w:hAnsi="Georgia"/>
        </w:rPr>
      </w:pPr>
      <w:r w:rsidRPr="0046611F">
        <w:rPr>
          <w:rFonts w:ascii="Georgia" w:hAnsi="Georgia"/>
          <w:b/>
          <w:bCs/>
        </w:rPr>
        <w:t>méně významného incidentu</w:t>
      </w:r>
      <w:r w:rsidR="00E53B48">
        <w:rPr>
          <w:rFonts w:ascii="Georgia" w:hAnsi="Georgia"/>
          <w:b/>
          <w:bCs/>
        </w:rPr>
        <w:t xml:space="preserve"> </w:t>
      </w:r>
      <w:r w:rsidR="00E53B48" w:rsidRPr="00E53B48">
        <w:rPr>
          <w:rFonts w:ascii="Georgia" w:hAnsi="Georgia"/>
        </w:rPr>
        <w:t>(ostatní problémy bez podstatného dopadu na činnost Objednatele</w:t>
      </w:r>
      <w:r w:rsidR="00E53B48" w:rsidRPr="00FE471D">
        <w:rPr>
          <w:rFonts w:ascii="Georgia" w:hAnsi="Georgia"/>
        </w:rPr>
        <w:t>)</w:t>
      </w:r>
      <w:r w:rsidR="00FE471D" w:rsidRPr="00FE471D">
        <w:rPr>
          <w:rFonts w:ascii="Georgia" w:hAnsi="Georgia"/>
        </w:rPr>
        <w:t xml:space="preserve"> do 1 pracovního dne a odstranit incident bez zbytečného odkladu</w:t>
      </w:r>
      <w:r w:rsidR="00FE471D">
        <w:rPr>
          <w:rFonts w:ascii="Georgia" w:hAnsi="Georgia"/>
        </w:rPr>
        <w:t>.</w:t>
      </w:r>
    </w:p>
    <w:p w14:paraId="032D3E9E" w14:textId="77777777" w:rsidR="00912A28" w:rsidRDefault="00912A28" w:rsidP="00912A28">
      <w:pPr>
        <w:pStyle w:val="Odstavecseseznamem"/>
        <w:ind w:left="1353"/>
        <w:rPr>
          <w:rFonts w:ascii="Georgia" w:hAnsi="Georgia"/>
        </w:rPr>
      </w:pPr>
    </w:p>
    <w:p w14:paraId="4596BEA0" w14:textId="7B2C14CA" w:rsidR="00E04FBF" w:rsidRPr="005546C3" w:rsidRDefault="00322F01" w:rsidP="008B3A1B">
      <w:pPr>
        <w:pStyle w:val="Odstavecseseznamem"/>
        <w:numPr>
          <w:ilvl w:val="0"/>
          <w:numId w:val="8"/>
        </w:numPr>
        <w:ind w:left="794" w:hanging="624"/>
        <w:rPr>
          <w:rFonts w:ascii="Georgia" w:hAnsi="Georgia"/>
        </w:rPr>
      </w:pPr>
      <w:r w:rsidRPr="00322F01">
        <w:rPr>
          <w:rFonts w:ascii="Georgia" w:hAnsi="Georgia"/>
        </w:rPr>
        <w:t xml:space="preserve">V případě, že </w:t>
      </w:r>
      <w:r w:rsidR="00893EAA">
        <w:rPr>
          <w:rFonts w:ascii="Georgia" w:hAnsi="Georgia"/>
        </w:rPr>
        <w:t>Poskytovatel</w:t>
      </w:r>
      <w:r w:rsidRPr="00322F01">
        <w:rPr>
          <w:rFonts w:ascii="Georgia" w:hAnsi="Georgia"/>
        </w:rPr>
        <w:t xml:space="preserve"> nedodrží sjednané reakční doby nebo doby odstranění kritického nebo významného incidentu, náleží Objednateli sleva z měsíční paušální odměny </w:t>
      </w:r>
      <w:r w:rsidR="00F52673">
        <w:rPr>
          <w:rFonts w:ascii="Georgia" w:hAnsi="Georgia"/>
        </w:rPr>
        <w:t xml:space="preserve">(smluvní pokuta) </w:t>
      </w:r>
      <w:r w:rsidRPr="00322F01">
        <w:rPr>
          <w:rFonts w:ascii="Georgia" w:hAnsi="Georgia"/>
        </w:rPr>
        <w:t>ve výši 5 % za každý započatý den prodlení, nejvýše však 30 % měsíční paušální odměny za daný měsíc.</w:t>
      </w:r>
      <w:r w:rsidR="00893EAA">
        <w:rPr>
          <w:rFonts w:ascii="Georgia" w:hAnsi="Georgia"/>
        </w:rPr>
        <w:t xml:space="preserve"> </w:t>
      </w:r>
      <w:r w:rsidR="00482A28" w:rsidRPr="005546C3">
        <w:rPr>
          <w:rFonts w:ascii="Georgia" w:hAnsi="Georgia"/>
        </w:rPr>
        <w:t xml:space="preserve">Tím není dotčeno právo </w:t>
      </w:r>
      <w:r w:rsidR="00CA5895" w:rsidRPr="005546C3">
        <w:rPr>
          <w:rFonts w:ascii="Georgia" w:hAnsi="Georgia"/>
        </w:rPr>
        <w:t>O</w:t>
      </w:r>
      <w:r w:rsidR="00482A28" w:rsidRPr="005546C3">
        <w:rPr>
          <w:rFonts w:ascii="Georgia" w:hAnsi="Georgia"/>
        </w:rPr>
        <w:t>bjednatele na náhradu škody, vzniklé v souvislosti s porušením tohoto závazku.</w:t>
      </w:r>
    </w:p>
    <w:p w14:paraId="789AFE44" w14:textId="77777777" w:rsidR="0055507E" w:rsidRDefault="0055507E" w:rsidP="0055507E">
      <w:pPr>
        <w:pStyle w:val="Odstavecseseznamem"/>
        <w:ind w:left="794"/>
        <w:rPr>
          <w:rFonts w:ascii="Georgia" w:hAnsi="Georgia"/>
        </w:rPr>
      </w:pPr>
    </w:p>
    <w:p w14:paraId="1DC7E3E9" w14:textId="53C954A1" w:rsidR="00482A28" w:rsidRDefault="00CA3791" w:rsidP="008B3A1B">
      <w:pPr>
        <w:pStyle w:val="Odstavecseseznamem"/>
        <w:numPr>
          <w:ilvl w:val="0"/>
          <w:numId w:val="8"/>
        </w:numPr>
        <w:ind w:left="794" w:hanging="624"/>
        <w:rPr>
          <w:rFonts w:ascii="Georgia" w:hAnsi="Georgia"/>
        </w:rPr>
      </w:pPr>
      <w:r>
        <w:rPr>
          <w:rFonts w:ascii="Georgia" w:hAnsi="Georgia"/>
        </w:rPr>
        <w:t xml:space="preserve">Incident </w:t>
      </w:r>
      <w:r w:rsidR="00482A28" w:rsidRPr="009A166D">
        <w:rPr>
          <w:rFonts w:ascii="Georgia" w:hAnsi="Georgia"/>
        </w:rPr>
        <w:t xml:space="preserve">výpočetní techniky ohlásí a současně zadá její odstranění </w:t>
      </w:r>
      <w:r w:rsidR="00CA5895">
        <w:rPr>
          <w:rFonts w:ascii="Georgia" w:hAnsi="Georgia"/>
        </w:rPr>
        <w:t>O</w:t>
      </w:r>
      <w:r w:rsidR="00482A28" w:rsidRPr="009A166D">
        <w:rPr>
          <w:rFonts w:ascii="Georgia" w:hAnsi="Georgia"/>
        </w:rPr>
        <w:t xml:space="preserve">bjednatel u </w:t>
      </w:r>
      <w:r w:rsidR="006C4C77">
        <w:rPr>
          <w:rFonts w:ascii="Georgia" w:hAnsi="Georgia"/>
        </w:rPr>
        <w:t>Poskytovatel</w:t>
      </w:r>
      <w:r w:rsidR="00482A28" w:rsidRPr="009A166D">
        <w:rPr>
          <w:rFonts w:ascii="Georgia" w:hAnsi="Georgia"/>
        </w:rPr>
        <w:t xml:space="preserve">e bezprostředně po jejím zjištění, telefonicky na tel. číslo </w:t>
      </w:r>
      <w:r w:rsidR="009016B8">
        <w:rPr>
          <w:rFonts w:ascii="Georgia" w:hAnsi="Georgia"/>
        </w:rPr>
        <w:t>XXX</w:t>
      </w:r>
      <w:r w:rsidR="00482A28" w:rsidRPr="009A166D">
        <w:rPr>
          <w:rFonts w:ascii="Georgia" w:hAnsi="Georgia"/>
        </w:rPr>
        <w:t xml:space="preserve">, nebo e-mailem na adresu </w:t>
      </w:r>
      <w:r w:rsidR="009016B8">
        <w:rPr>
          <w:rFonts w:ascii="Georgia" w:hAnsi="Georgia"/>
        </w:rPr>
        <w:t>XXX</w:t>
      </w:r>
      <w:r w:rsidR="006F7BEA">
        <w:rPr>
          <w:rFonts w:ascii="Georgia" w:hAnsi="Georgia"/>
        </w:rPr>
        <w:t xml:space="preserve">, případně prostřednictvím </w:t>
      </w:r>
      <w:proofErr w:type="spellStart"/>
      <w:r w:rsidR="006F7BEA">
        <w:rPr>
          <w:rFonts w:ascii="Georgia" w:hAnsi="Georgia"/>
        </w:rPr>
        <w:t>helpdeskového</w:t>
      </w:r>
      <w:proofErr w:type="spellEnd"/>
      <w:r w:rsidR="006F7BEA">
        <w:rPr>
          <w:rFonts w:ascii="Georgia" w:hAnsi="Georgia"/>
        </w:rPr>
        <w:t xml:space="preserve"> systému, je-li zřízen</w:t>
      </w:r>
      <w:r w:rsidR="00225AB8">
        <w:rPr>
          <w:rFonts w:ascii="Georgia" w:hAnsi="Georgia"/>
        </w:rPr>
        <w:t>.</w:t>
      </w:r>
      <w:r w:rsidR="00482A28" w:rsidRPr="009A166D">
        <w:rPr>
          <w:rFonts w:ascii="Georgia" w:hAnsi="Georgia"/>
        </w:rPr>
        <w:t xml:space="preserve"> Za </w:t>
      </w:r>
      <w:r w:rsidR="00CA5895">
        <w:rPr>
          <w:rFonts w:ascii="Georgia" w:hAnsi="Georgia"/>
        </w:rPr>
        <w:t>O</w:t>
      </w:r>
      <w:r w:rsidR="00482A28" w:rsidRPr="009A166D">
        <w:rPr>
          <w:rFonts w:ascii="Georgia" w:hAnsi="Georgia"/>
        </w:rPr>
        <w:t>bjednatele ohlašuje zjiště</w:t>
      </w:r>
      <w:r>
        <w:rPr>
          <w:rFonts w:ascii="Georgia" w:hAnsi="Georgia"/>
        </w:rPr>
        <w:t xml:space="preserve">ný incident </w:t>
      </w:r>
      <w:r w:rsidR="00482A28" w:rsidRPr="009A166D">
        <w:rPr>
          <w:rFonts w:ascii="Georgia" w:hAnsi="Georgia"/>
        </w:rPr>
        <w:t>a objednává osoba oprávněná k jednání ve věcech technických nebo smluvních</w:t>
      </w:r>
      <w:r w:rsidR="00670A02">
        <w:rPr>
          <w:rFonts w:ascii="Georgia" w:hAnsi="Georgia"/>
        </w:rPr>
        <w:t xml:space="preserve"> či</w:t>
      </w:r>
      <w:r w:rsidR="009A1453">
        <w:rPr>
          <w:rFonts w:ascii="Georgia" w:hAnsi="Georgia"/>
        </w:rPr>
        <w:t xml:space="preserve"> přímo </w:t>
      </w:r>
      <w:r>
        <w:rPr>
          <w:rFonts w:ascii="Georgia" w:hAnsi="Georgia"/>
        </w:rPr>
        <w:t>incidentem</w:t>
      </w:r>
      <w:r w:rsidR="009A1453">
        <w:rPr>
          <w:rFonts w:ascii="Georgia" w:hAnsi="Georgia"/>
        </w:rPr>
        <w:t xml:space="preserve"> dotčený zaměstnanec Objedna</w:t>
      </w:r>
      <w:r w:rsidR="00367911">
        <w:rPr>
          <w:rFonts w:ascii="Georgia" w:hAnsi="Georgia"/>
        </w:rPr>
        <w:t>tele</w:t>
      </w:r>
      <w:r w:rsidR="00482A28" w:rsidRPr="009A166D">
        <w:rPr>
          <w:rFonts w:ascii="Georgia" w:hAnsi="Georgia"/>
        </w:rPr>
        <w:t>.</w:t>
      </w:r>
      <w:r w:rsidR="00CA5895">
        <w:rPr>
          <w:rFonts w:ascii="Georgia" w:hAnsi="Georgia"/>
        </w:rPr>
        <w:t xml:space="preserve"> V případě ohlášení </w:t>
      </w:r>
      <w:r>
        <w:rPr>
          <w:rFonts w:ascii="Georgia" w:hAnsi="Georgia"/>
        </w:rPr>
        <w:t>incidentu</w:t>
      </w:r>
      <w:r w:rsidR="00CA5895">
        <w:rPr>
          <w:rFonts w:ascii="Georgia" w:hAnsi="Georgia"/>
        </w:rPr>
        <w:t xml:space="preserve"> e-mailem </w:t>
      </w:r>
      <w:r w:rsidR="002A48DA">
        <w:rPr>
          <w:rFonts w:ascii="Georgia" w:hAnsi="Georgia"/>
        </w:rPr>
        <w:t xml:space="preserve">či prostřednictvím </w:t>
      </w:r>
      <w:proofErr w:type="spellStart"/>
      <w:r w:rsidR="002A48DA">
        <w:rPr>
          <w:rFonts w:ascii="Georgia" w:hAnsi="Georgia"/>
        </w:rPr>
        <w:t>helpdeskového</w:t>
      </w:r>
      <w:proofErr w:type="spellEnd"/>
      <w:r w:rsidR="002A48DA">
        <w:rPr>
          <w:rFonts w:ascii="Georgia" w:hAnsi="Georgia"/>
        </w:rPr>
        <w:t xml:space="preserve"> systému j</w:t>
      </w:r>
      <w:r w:rsidR="00367911">
        <w:rPr>
          <w:rFonts w:ascii="Georgia" w:hAnsi="Georgia"/>
        </w:rPr>
        <w:t>e</w:t>
      </w:r>
      <w:r w:rsidR="002A48DA">
        <w:rPr>
          <w:rFonts w:ascii="Georgia" w:hAnsi="Georgia"/>
        </w:rPr>
        <w:t xml:space="preserve"> </w:t>
      </w:r>
      <w:r w:rsidR="006C4C77">
        <w:rPr>
          <w:rFonts w:ascii="Georgia" w:hAnsi="Georgia"/>
        </w:rPr>
        <w:t>Poskytovatel</w:t>
      </w:r>
      <w:r w:rsidR="00CA5895">
        <w:rPr>
          <w:rFonts w:ascii="Georgia" w:hAnsi="Georgia"/>
        </w:rPr>
        <w:t xml:space="preserve"> povinen zpětně oznámit Objednateli přijetí ohlášení.</w:t>
      </w:r>
      <w:r w:rsidR="007A2EF4">
        <w:rPr>
          <w:rFonts w:ascii="Georgia" w:hAnsi="Georgia"/>
        </w:rPr>
        <w:t xml:space="preserve"> </w:t>
      </w:r>
      <w:r>
        <w:rPr>
          <w:rFonts w:ascii="Georgia" w:hAnsi="Georgia"/>
        </w:rPr>
        <w:t>Incident</w:t>
      </w:r>
      <w:r w:rsidR="00002E91">
        <w:rPr>
          <w:rFonts w:ascii="Georgia" w:hAnsi="Georgia"/>
        </w:rPr>
        <w:t xml:space="preserve"> se považuje za ohlášen</w:t>
      </w:r>
      <w:r>
        <w:rPr>
          <w:rFonts w:ascii="Georgia" w:hAnsi="Georgia"/>
        </w:rPr>
        <w:t>ý</w:t>
      </w:r>
      <w:r w:rsidR="00002E91">
        <w:rPr>
          <w:rFonts w:ascii="Georgia" w:hAnsi="Georgia"/>
        </w:rPr>
        <w:t xml:space="preserve"> </w:t>
      </w:r>
      <w:r w:rsidR="000F01B3">
        <w:rPr>
          <w:rFonts w:ascii="Georgia" w:hAnsi="Georgia"/>
        </w:rPr>
        <w:t>okamžikem je</w:t>
      </w:r>
      <w:r w:rsidR="00950799">
        <w:rPr>
          <w:rFonts w:ascii="Georgia" w:hAnsi="Georgia"/>
        </w:rPr>
        <w:t>ho</w:t>
      </w:r>
      <w:r w:rsidR="000F01B3">
        <w:rPr>
          <w:rFonts w:ascii="Georgia" w:hAnsi="Georgia"/>
        </w:rPr>
        <w:t xml:space="preserve"> doručení na jed</w:t>
      </w:r>
      <w:r w:rsidR="00864A34">
        <w:rPr>
          <w:rFonts w:ascii="Georgia" w:hAnsi="Georgia"/>
        </w:rPr>
        <w:t>en z prostředků komunikace uvedeným v tomto článku Smlouvy.</w:t>
      </w:r>
    </w:p>
    <w:p w14:paraId="0688C1B9" w14:textId="77777777" w:rsidR="0055507E" w:rsidRDefault="0055507E" w:rsidP="0055507E">
      <w:pPr>
        <w:pStyle w:val="Odstavecseseznamem"/>
        <w:ind w:left="794"/>
        <w:rPr>
          <w:rFonts w:ascii="Georgia" w:hAnsi="Georgia"/>
        </w:rPr>
      </w:pPr>
    </w:p>
    <w:p w14:paraId="29F94A4B" w14:textId="67C3F049" w:rsidR="00B17184" w:rsidRPr="00B17184" w:rsidRDefault="00B17184" w:rsidP="008B3A1B">
      <w:pPr>
        <w:pStyle w:val="Odstavecseseznamem"/>
        <w:numPr>
          <w:ilvl w:val="0"/>
          <w:numId w:val="8"/>
        </w:numPr>
        <w:ind w:left="794" w:hanging="624"/>
        <w:rPr>
          <w:rFonts w:ascii="Georgia" w:hAnsi="Georgia"/>
        </w:rPr>
      </w:pPr>
      <w:r w:rsidRPr="00B17184">
        <w:rPr>
          <w:rFonts w:ascii="Georgia" w:hAnsi="Georgia"/>
        </w:rPr>
        <w:t xml:space="preserve">Hlášení </w:t>
      </w:r>
      <w:r w:rsidR="00CA3791">
        <w:rPr>
          <w:rFonts w:ascii="Georgia" w:hAnsi="Georgia"/>
        </w:rPr>
        <w:t>incidentu</w:t>
      </w:r>
      <w:r w:rsidRPr="00B17184">
        <w:rPr>
          <w:rFonts w:ascii="Georgia" w:hAnsi="Georgia"/>
        </w:rPr>
        <w:t xml:space="preserve"> obsahuje zejména:</w:t>
      </w:r>
    </w:p>
    <w:p w14:paraId="5BA3F8DC" w14:textId="2005F2EC" w:rsidR="00B17184" w:rsidRPr="00B17184" w:rsidRDefault="00B17184" w:rsidP="008B3A1B">
      <w:pPr>
        <w:pStyle w:val="Odstavecseseznamem"/>
        <w:numPr>
          <w:ilvl w:val="1"/>
          <w:numId w:val="10"/>
        </w:numPr>
        <w:rPr>
          <w:rFonts w:ascii="Georgia" w:hAnsi="Georgia"/>
        </w:rPr>
      </w:pPr>
      <w:r w:rsidRPr="00B17184">
        <w:rPr>
          <w:rFonts w:ascii="Georgia" w:hAnsi="Georgia"/>
        </w:rPr>
        <w:t xml:space="preserve">popis </w:t>
      </w:r>
      <w:r w:rsidR="00AD149C">
        <w:rPr>
          <w:rFonts w:ascii="Georgia" w:hAnsi="Georgia"/>
        </w:rPr>
        <w:t>incidentu</w:t>
      </w:r>
      <w:r w:rsidRPr="00B17184">
        <w:rPr>
          <w:rFonts w:ascii="Georgia" w:hAnsi="Georgia"/>
        </w:rPr>
        <w:t xml:space="preserve">, </w:t>
      </w:r>
    </w:p>
    <w:p w14:paraId="3C8EF30D" w14:textId="273937E2" w:rsidR="00B17184" w:rsidRPr="00B17184" w:rsidRDefault="00B17184" w:rsidP="008B3A1B">
      <w:pPr>
        <w:pStyle w:val="Odstavecseseznamem"/>
        <w:numPr>
          <w:ilvl w:val="1"/>
          <w:numId w:val="10"/>
        </w:numPr>
        <w:rPr>
          <w:rFonts w:ascii="Georgia" w:hAnsi="Georgia"/>
        </w:rPr>
      </w:pPr>
      <w:r w:rsidRPr="00B17184">
        <w:rPr>
          <w:rFonts w:ascii="Georgia" w:hAnsi="Georgia"/>
        </w:rPr>
        <w:t xml:space="preserve">čas a způsob zjištění </w:t>
      </w:r>
      <w:r w:rsidR="00AD149C">
        <w:rPr>
          <w:rFonts w:ascii="Georgia" w:hAnsi="Georgia"/>
        </w:rPr>
        <w:t>incidentu</w:t>
      </w:r>
      <w:r w:rsidRPr="00B17184">
        <w:rPr>
          <w:rFonts w:ascii="Georgia" w:hAnsi="Georgia"/>
        </w:rPr>
        <w:t xml:space="preserve">, </w:t>
      </w:r>
    </w:p>
    <w:p w14:paraId="530F1F79" w14:textId="77777777" w:rsidR="00B17184" w:rsidRPr="00B17184" w:rsidRDefault="00B17184" w:rsidP="008B3A1B">
      <w:pPr>
        <w:pStyle w:val="Odstavecseseznamem"/>
        <w:numPr>
          <w:ilvl w:val="1"/>
          <w:numId w:val="10"/>
        </w:numPr>
        <w:rPr>
          <w:rFonts w:ascii="Georgia" w:hAnsi="Georgia"/>
        </w:rPr>
      </w:pPr>
      <w:r w:rsidRPr="00B17184">
        <w:rPr>
          <w:rFonts w:ascii="Georgia" w:hAnsi="Georgia"/>
        </w:rPr>
        <w:t xml:space="preserve">kontaktní osobu Objednatele, </w:t>
      </w:r>
    </w:p>
    <w:p w14:paraId="7E1051D3" w14:textId="63BD8301" w:rsidR="00C809A6" w:rsidRPr="009A166D" w:rsidRDefault="00B17184" w:rsidP="008B3A1B">
      <w:pPr>
        <w:pStyle w:val="Odstavecseseznamem"/>
        <w:numPr>
          <w:ilvl w:val="1"/>
          <w:numId w:val="10"/>
        </w:numPr>
        <w:rPr>
          <w:rFonts w:ascii="Georgia" w:hAnsi="Georgia"/>
        </w:rPr>
      </w:pPr>
      <w:r w:rsidRPr="00B17184">
        <w:rPr>
          <w:rFonts w:ascii="Georgia" w:hAnsi="Georgia"/>
        </w:rPr>
        <w:t xml:space="preserve">dopad </w:t>
      </w:r>
      <w:r w:rsidR="00AD149C">
        <w:rPr>
          <w:rFonts w:ascii="Georgia" w:hAnsi="Georgia"/>
        </w:rPr>
        <w:t>incidentu</w:t>
      </w:r>
      <w:r w:rsidRPr="00B17184">
        <w:rPr>
          <w:rFonts w:ascii="Georgia" w:hAnsi="Georgia"/>
        </w:rPr>
        <w:t xml:space="preserve"> na provoz Objednatele</w:t>
      </w:r>
      <w:r w:rsidR="00AD149C">
        <w:rPr>
          <w:rFonts w:ascii="Georgia" w:hAnsi="Georgia"/>
        </w:rPr>
        <w:t xml:space="preserve"> (klasifikace </w:t>
      </w:r>
      <w:r w:rsidR="005546C3">
        <w:rPr>
          <w:rFonts w:ascii="Georgia" w:hAnsi="Georgia"/>
        </w:rPr>
        <w:t>incidentu</w:t>
      </w:r>
      <w:r w:rsidR="00AD149C">
        <w:rPr>
          <w:rFonts w:ascii="Georgia" w:hAnsi="Georgia"/>
        </w:rPr>
        <w:t>)</w:t>
      </w:r>
      <w:r>
        <w:rPr>
          <w:rFonts w:ascii="Georgia" w:hAnsi="Georgia"/>
        </w:rPr>
        <w:t>.</w:t>
      </w:r>
    </w:p>
    <w:p w14:paraId="0ED4DA98" w14:textId="77777777" w:rsidR="0055507E" w:rsidRDefault="0055507E" w:rsidP="0055507E">
      <w:pPr>
        <w:pStyle w:val="Odstavecseseznamem"/>
        <w:ind w:left="794"/>
        <w:rPr>
          <w:rFonts w:ascii="Georgia" w:hAnsi="Georgia"/>
        </w:rPr>
      </w:pPr>
    </w:p>
    <w:p w14:paraId="187F120D" w14:textId="477C83B0" w:rsidR="00482A28" w:rsidRPr="009A166D" w:rsidRDefault="00482A28" w:rsidP="008B3A1B">
      <w:pPr>
        <w:pStyle w:val="Odstavecseseznamem"/>
        <w:numPr>
          <w:ilvl w:val="0"/>
          <w:numId w:val="8"/>
        </w:numPr>
        <w:ind w:left="794" w:hanging="624"/>
        <w:rPr>
          <w:rFonts w:ascii="Georgia" w:hAnsi="Georgia"/>
        </w:rPr>
      </w:pPr>
      <w:r w:rsidRPr="009A166D">
        <w:rPr>
          <w:rFonts w:ascii="Georgia" w:hAnsi="Georgia"/>
        </w:rPr>
        <w:t xml:space="preserve">Objednatel se zavazuje umožnit </w:t>
      </w:r>
      <w:r w:rsidR="006C4C77">
        <w:rPr>
          <w:rFonts w:ascii="Georgia" w:hAnsi="Georgia"/>
        </w:rPr>
        <w:t>Poskytovatel</w:t>
      </w:r>
      <w:r w:rsidRPr="009A166D">
        <w:rPr>
          <w:rFonts w:ascii="Georgia" w:hAnsi="Georgia"/>
        </w:rPr>
        <w:t xml:space="preserve">i, v rámci běžné pracovní doby, přístup k výpočetní technice, </w:t>
      </w:r>
      <w:r w:rsidR="004E2FEE">
        <w:rPr>
          <w:rFonts w:ascii="Georgia" w:hAnsi="Georgia"/>
        </w:rPr>
        <w:t xml:space="preserve">v zájmu řádného a rychlého </w:t>
      </w:r>
      <w:r w:rsidRPr="009A166D">
        <w:rPr>
          <w:rFonts w:ascii="Georgia" w:hAnsi="Georgia"/>
        </w:rPr>
        <w:t xml:space="preserve">provedení servisního úkonu. </w:t>
      </w:r>
    </w:p>
    <w:p w14:paraId="2E9093CC" w14:textId="77777777" w:rsidR="0055507E" w:rsidRDefault="0055507E" w:rsidP="0055507E">
      <w:pPr>
        <w:pStyle w:val="Odstavecseseznamem"/>
        <w:ind w:left="794"/>
        <w:rPr>
          <w:rFonts w:ascii="Georgia" w:hAnsi="Georgia"/>
        </w:rPr>
      </w:pPr>
    </w:p>
    <w:p w14:paraId="5DE43D3C" w14:textId="16D2C307" w:rsidR="00482A28" w:rsidRDefault="006C4C77" w:rsidP="008B3A1B">
      <w:pPr>
        <w:pStyle w:val="Odstavecseseznamem"/>
        <w:numPr>
          <w:ilvl w:val="0"/>
          <w:numId w:val="8"/>
        </w:numPr>
        <w:ind w:left="794" w:hanging="624"/>
        <w:rPr>
          <w:rFonts w:ascii="Georgia" w:hAnsi="Georgia"/>
        </w:rPr>
      </w:pPr>
      <w:r>
        <w:rPr>
          <w:rFonts w:ascii="Georgia" w:hAnsi="Georgia"/>
        </w:rPr>
        <w:t>Poskytovatel</w:t>
      </w:r>
      <w:r w:rsidR="00482A28" w:rsidRPr="009A166D">
        <w:rPr>
          <w:rFonts w:ascii="Georgia" w:hAnsi="Georgia"/>
        </w:rPr>
        <w:t xml:space="preserve"> plně odpovídá </w:t>
      </w:r>
      <w:r w:rsidR="004C0FFA">
        <w:rPr>
          <w:rFonts w:ascii="Georgia" w:hAnsi="Georgia"/>
        </w:rPr>
        <w:t xml:space="preserve">Objednateli </w:t>
      </w:r>
      <w:r w:rsidR="00482A28" w:rsidRPr="009A166D">
        <w:rPr>
          <w:rFonts w:ascii="Georgia" w:hAnsi="Georgia"/>
        </w:rPr>
        <w:t>za úkony jím provedené na svěřené výpočetní technice.</w:t>
      </w:r>
    </w:p>
    <w:p w14:paraId="64C10780" w14:textId="77777777" w:rsidR="0055507E" w:rsidRDefault="0055507E" w:rsidP="0055507E">
      <w:pPr>
        <w:pStyle w:val="Odstavecseseznamem"/>
        <w:ind w:left="794"/>
        <w:rPr>
          <w:rFonts w:ascii="Georgia" w:hAnsi="Georgia"/>
        </w:rPr>
      </w:pPr>
    </w:p>
    <w:p w14:paraId="49145DAD" w14:textId="7B82D20C" w:rsidR="00DA1C89" w:rsidRPr="00702E49" w:rsidRDefault="002C37FF" w:rsidP="008B3A1B">
      <w:pPr>
        <w:pStyle w:val="Odstavecseseznamem"/>
        <w:numPr>
          <w:ilvl w:val="0"/>
          <w:numId w:val="8"/>
        </w:numPr>
        <w:ind w:left="794" w:hanging="624"/>
        <w:rPr>
          <w:rFonts w:ascii="Georgia" w:hAnsi="Georgia"/>
        </w:rPr>
      </w:pPr>
      <w:r w:rsidRPr="00702E49">
        <w:rPr>
          <w:rFonts w:ascii="Georgia" w:hAnsi="Georgia"/>
        </w:rPr>
        <w:t>Poskytovatel</w:t>
      </w:r>
      <w:r w:rsidR="00DA1C89" w:rsidRPr="00702E49">
        <w:rPr>
          <w:rFonts w:ascii="Georgia" w:hAnsi="Georgia"/>
        </w:rPr>
        <w:t xml:space="preserve"> je povinen provádět zálohování dat Objednatele v rozsahu a frekvenci uvedené ve Smlouvě </w:t>
      </w:r>
      <w:r w:rsidR="002F2717" w:rsidRPr="00702E49">
        <w:rPr>
          <w:rFonts w:ascii="Georgia" w:hAnsi="Georgia"/>
        </w:rPr>
        <w:t xml:space="preserve">a </w:t>
      </w:r>
      <w:r w:rsidR="00DA1C89" w:rsidRPr="00702E49">
        <w:rPr>
          <w:rFonts w:ascii="Georgia" w:hAnsi="Georgia"/>
        </w:rPr>
        <w:t>v Příloze č. 1.</w:t>
      </w:r>
    </w:p>
    <w:p w14:paraId="0F442FA8" w14:textId="77777777" w:rsidR="0055507E" w:rsidRDefault="0055507E" w:rsidP="0055507E">
      <w:pPr>
        <w:pStyle w:val="Odstavecseseznamem"/>
        <w:ind w:left="794"/>
        <w:rPr>
          <w:rFonts w:ascii="Georgia" w:hAnsi="Georgia"/>
        </w:rPr>
      </w:pPr>
    </w:p>
    <w:p w14:paraId="2D5A9023" w14:textId="5C499E21" w:rsidR="00DA1C89" w:rsidRPr="00702E49" w:rsidRDefault="002C37FF" w:rsidP="008B3A1B">
      <w:pPr>
        <w:pStyle w:val="Odstavecseseznamem"/>
        <w:numPr>
          <w:ilvl w:val="0"/>
          <w:numId w:val="8"/>
        </w:numPr>
        <w:ind w:left="794" w:hanging="624"/>
        <w:rPr>
          <w:rFonts w:ascii="Georgia" w:hAnsi="Georgia"/>
        </w:rPr>
      </w:pPr>
      <w:r w:rsidRPr="00702E49">
        <w:rPr>
          <w:rFonts w:ascii="Georgia" w:hAnsi="Georgia"/>
        </w:rPr>
        <w:t xml:space="preserve">Poskytovatel </w:t>
      </w:r>
      <w:r w:rsidR="00DA1C89" w:rsidRPr="00702E49">
        <w:rPr>
          <w:rFonts w:ascii="Georgia" w:hAnsi="Georgia"/>
        </w:rPr>
        <w:t>je povinen minimálně jednou měsíčně provést test obnovy dat a ověřit, že zálohy jsou funkční a data obnovitelná. O provedení testu a jeho výsledku provede stručný záznam dostupný Objednateli.</w:t>
      </w:r>
    </w:p>
    <w:p w14:paraId="7E5B317F" w14:textId="77777777" w:rsidR="0055507E" w:rsidRDefault="0055507E" w:rsidP="0055507E">
      <w:pPr>
        <w:pStyle w:val="Odstavecseseznamem"/>
        <w:ind w:left="794"/>
        <w:rPr>
          <w:rFonts w:ascii="Georgia" w:hAnsi="Georgia"/>
        </w:rPr>
      </w:pPr>
    </w:p>
    <w:p w14:paraId="69EE2886" w14:textId="59A4C15B" w:rsidR="002C37FF" w:rsidRPr="00702E49" w:rsidRDefault="00DA1C89" w:rsidP="008B3A1B">
      <w:pPr>
        <w:pStyle w:val="Odstavecseseznamem"/>
        <w:numPr>
          <w:ilvl w:val="0"/>
          <w:numId w:val="8"/>
        </w:numPr>
        <w:ind w:left="794" w:hanging="624"/>
        <w:rPr>
          <w:rFonts w:ascii="Georgia" w:hAnsi="Georgia"/>
        </w:rPr>
      </w:pPr>
      <w:r w:rsidRPr="00702E49">
        <w:rPr>
          <w:rFonts w:ascii="Georgia" w:hAnsi="Georgia"/>
        </w:rPr>
        <w:lastRenderedPageBreak/>
        <w:t xml:space="preserve">V případě </w:t>
      </w:r>
      <w:r w:rsidR="00AD149C">
        <w:rPr>
          <w:rFonts w:ascii="Georgia" w:hAnsi="Georgia"/>
        </w:rPr>
        <w:t>incidentu</w:t>
      </w:r>
      <w:r w:rsidRPr="00702E49">
        <w:rPr>
          <w:rFonts w:ascii="Georgia" w:hAnsi="Georgia"/>
        </w:rPr>
        <w:t xml:space="preserve"> zahrnujícího ztrátu nebo poškození dat je </w:t>
      </w:r>
      <w:r w:rsidR="00871B6F" w:rsidRPr="00702E49">
        <w:rPr>
          <w:rFonts w:ascii="Georgia" w:hAnsi="Georgia"/>
        </w:rPr>
        <w:t xml:space="preserve">Poskytovatel </w:t>
      </w:r>
      <w:r w:rsidRPr="00702E49">
        <w:rPr>
          <w:rFonts w:ascii="Georgia" w:hAnsi="Georgia"/>
        </w:rPr>
        <w:t>povinen neprodleně zahájit obnovu dat ze záloh a vynaložit veškeré úsilí k obnovení dat v nejvyšší možné míře.</w:t>
      </w:r>
    </w:p>
    <w:p w14:paraId="4B54E326" w14:textId="77777777" w:rsidR="0055507E" w:rsidRDefault="0055507E" w:rsidP="0055507E">
      <w:pPr>
        <w:pStyle w:val="Odstavecseseznamem"/>
        <w:ind w:left="794"/>
        <w:rPr>
          <w:rFonts w:ascii="Georgia" w:hAnsi="Georgia"/>
        </w:rPr>
      </w:pPr>
    </w:p>
    <w:p w14:paraId="5919BF0B" w14:textId="0B86BEDD" w:rsidR="00482A28" w:rsidRPr="00702E49" w:rsidRDefault="006C4C77" w:rsidP="008B3A1B">
      <w:pPr>
        <w:pStyle w:val="Odstavecseseznamem"/>
        <w:numPr>
          <w:ilvl w:val="0"/>
          <w:numId w:val="8"/>
        </w:numPr>
        <w:ind w:left="794" w:hanging="624"/>
        <w:rPr>
          <w:rFonts w:ascii="Georgia" w:hAnsi="Georgia"/>
        </w:rPr>
      </w:pPr>
      <w:r w:rsidRPr="00702E49">
        <w:rPr>
          <w:rFonts w:ascii="Georgia" w:hAnsi="Georgia"/>
        </w:rPr>
        <w:t>Poskytovatel</w:t>
      </w:r>
      <w:r w:rsidR="00482A28" w:rsidRPr="00702E49">
        <w:rPr>
          <w:rFonts w:ascii="Georgia" w:hAnsi="Georgia"/>
        </w:rPr>
        <w:t xml:space="preserve"> je povinen při plnění předmětu </w:t>
      </w:r>
      <w:r w:rsidR="004C0FFA" w:rsidRPr="00702E49">
        <w:rPr>
          <w:rFonts w:ascii="Georgia" w:hAnsi="Georgia"/>
        </w:rPr>
        <w:t>S</w:t>
      </w:r>
      <w:r w:rsidR="00482A28" w:rsidRPr="00702E49">
        <w:rPr>
          <w:rFonts w:ascii="Georgia" w:hAnsi="Georgia"/>
        </w:rPr>
        <w:t xml:space="preserve">mlouvy dodržovat: </w:t>
      </w:r>
    </w:p>
    <w:p w14:paraId="6E7D04E4" w14:textId="4F8ADFE1" w:rsidR="00482A28" w:rsidRPr="00702E49" w:rsidRDefault="008770FD" w:rsidP="006F7A0D">
      <w:pPr>
        <w:pStyle w:val="Odstavecseseznamem"/>
        <w:numPr>
          <w:ilvl w:val="0"/>
          <w:numId w:val="20"/>
        </w:numPr>
        <w:rPr>
          <w:rFonts w:ascii="Georgia" w:hAnsi="Georgia"/>
        </w:rPr>
      </w:pPr>
      <w:r>
        <w:rPr>
          <w:rFonts w:ascii="Georgia" w:hAnsi="Georgia"/>
        </w:rPr>
        <w:t>V</w:t>
      </w:r>
      <w:r w:rsidR="00482A28" w:rsidRPr="00702E49">
        <w:rPr>
          <w:rFonts w:ascii="Georgia" w:hAnsi="Georgia"/>
        </w:rPr>
        <w:t>eškeré platné české právní předpisy, technické normy a</w:t>
      </w:r>
      <w:r w:rsidR="004C0FFA" w:rsidRPr="00702E49">
        <w:rPr>
          <w:rFonts w:ascii="Georgia" w:hAnsi="Georgia"/>
        </w:rPr>
        <w:t xml:space="preserve"> standardy</w:t>
      </w:r>
      <w:r w:rsidR="00482A28" w:rsidRPr="00702E49">
        <w:rPr>
          <w:rFonts w:ascii="Georgia" w:hAnsi="Georgia"/>
        </w:rPr>
        <w:t xml:space="preserve">, zejména </w:t>
      </w:r>
      <w:r w:rsidR="004C0FFA" w:rsidRPr="00702E49">
        <w:rPr>
          <w:rFonts w:ascii="Georgia" w:hAnsi="Georgia"/>
        </w:rPr>
        <w:t xml:space="preserve">též </w:t>
      </w:r>
      <w:r w:rsidR="00482A28" w:rsidRPr="00702E49">
        <w:rPr>
          <w:rFonts w:ascii="Georgia" w:hAnsi="Georgia"/>
        </w:rPr>
        <w:t>všechny</w:t>
      </w:r>
      <w:r w:rsidR="00B34E5C">
        <w:rPr>
          <w:rFonts w:ascii="Georgia" w:hAnsi="Georgia"/>
        </w:rPr>
        <w:t xml:space="preserve"> relevantní</w:t>
      </w:r>
      <w:r w:rsidR="00482A28" w:rsidRPr="00702E49">
        <w:rPr>
          <w:rFonts w:ascii="Georgia" w:hAnsi="Georgia"/>
        </w:rPr>
        <w:t xml:space="preserve"> bezpečnostní předpisy. </w:t>
      </w:r>
    </w:p>
    <w:p w14:paraId="438FFC79" w14:textId="76CFC7BA" w:rsidR="0066316F" w:rsidRPr="0066316F" w:rsidRDefault="005E1FEA" w:rsidP="006F7A0D">
      <w:pPr>
        <w:pStyle w:val="Odstavecseseznamem"/>
        <w:numPr>
          <w:ilvl w:val="0"/>
          <w:numId w:val="20"/>
        </w:numPr>
        <w:rPr>
          <w:rFonts w:ascii="Georgia" w:hAnsi="Georgia"/>
        </w:rPr>
      </w:pPr>
      <w:r w:rsidRPr="0066316F">
        <w:rPr>
          <w:rFonts w:ascii="Georgia" w:hAnsi="Georgia"/>
        </w:rPr>
        <w:t>P</w:t>
      </w:r>
      <w:r w:rsidR="00BF3F17" w:rsidRPr="0066316F">
        <w:rPr>
          <w:rFonts w:ascii="Georgia" w:hAnsi="Georgia"/>
        </w:rPr>
        <w:t>oskytovatel</w:t>
      </w:r>
      <w:r w:rsidRPr="0066316F">
        <w:rPr>
          <w:rFonts w:ascii="Georgia" w:hAnsi="Georgia"/>
        </w:rPr>
        <w:t xml:space="preserve"> je povinen plnit tuto smlouvu osobně či výhradně prostřednictvím členů realizačního týmu či poddodavatelů uvedených v příloze č. </w:t>
      </w:r>
      <w:r w:rsidR="00BF3F17" w:rsidRPr="0066316F">
        <w:rPr>
          <w:rFonts w:ascii="Georgia" w:hAnsi="Georgia"/>
        </w:rPr>
        <w:t>2</w:t>
      </w:r>
      <w:r w:rsidRPr="0066316F">
        <w:rPr>
          <w:rFonts w:ascii="Georgia" w:hAnsi="Georgia"/>
        </w:rPr>
        <w:t xml:space="preserve"> této </w:t>
      </w:r>
      <w:r w:rsidR="00543FA9" w:rsidRPr="0066316F">
        <w:rPr>
          <w:rFonts w:ascii="Georgia" w:hAnsi="Georgia"/>
        </w:rPr>
        <w:t>S</w:t>
      </w:r>
      <w:r w:rsidRPr="0066316F">
        <w:rPr>
          <w:rFonts w:ascii="Georgia" w:hAnsi="Georgia"/>
        </w:rPr>
        <w:t xml:space="preserve">mlouvy. </w:t>
      </w:r>
      <w:r w:rsidR="0066316F" w:rsidRPr="0066316F">
        <w:rPr>
          <w:rFonts w:ascii="Georgia" w:hAnsi="Georgia"/>
        </w:rPr>
        <w:t>Nesplnění této povinnosti se považuje za podstatné porušení Smlouvy. Poskytovatel je povinen kdykoliv po dobu účinnosti této Smlouvy na výzvu Objednatele tyto skutečnosti doložit, a to do 5 pracovních dnů od doručení výzvy. O případných změnách v týmu bude Poskytovatel informovat Objednatele bez zbytečného prodlení e-mailem s uvedením nového člena týmu a informací požadovaných v odst. 6.2 zadávací dokumentace. Nový člen týmu bude splňovat minimálně stejnou pracovní zkušenost jako nahrazovaný člen týmu. Případná změna realizačního týmu musí být schválena Objednatelem</w:t>
      </w:r>
      <w:r w:rsidR="00DA5DBD">
        <w:rPr>
          <w:rFonts w:ascii="Georgia" w:hAnsi="Georgia"/>
        </w:rPr>
        <w:t>.</w:t>
      </w:r>
    </w:p>
    <w:p w14:paraId="40D7D31F" w14:textId="05D57930" w:rsidR="005E1FEA" w:rsidRDefault="00BF3F17" w:rsidP="006F7A0D">
      <w:pPr>
        <w:pStyle w:val="Odstavecseseznamem"/>
        <w:numPr>
          <w:ilvl w:val="0"/>
          <w:numId w:val="20"/>
        </w:numPr>
        <w:rPr>
          <w:rFonts w:ascii="Georgia" w:hAnsi="Georgia"/>
        </w:rPr>
      </w:pPr>
      <w:r w:rsidRPr="00702E49">
        <w:rPr>
          <w:rFonts w:ascii="Georgia" w:hAnsi="Georgia"/>
        </w:rPr>
        <w:t>Poskytovatel</w:t>
      </w:r>
      <w:r w:rsidR="005E1FEA" w:rsidRPr="00702E49">
        <w:rPr>
          <w:rFonts w:ascii="Georgia" w:hAnsi="Georgia"/>
        </w:rPr>
        <w:t xml:space="preserve"> není oprávněn se při plnění této smlouvy nechat zastoupit či plnit prostřednictvím třetí osoby jiné než uvedené v seznamu realizačního týmu či poddodavatelů.</w:t>
      </w:r>
    </w:p>
    <w:p w14:paraId="4D3187E1" w14:textId="42305BDD" w:rsidR="00482A28" w:rsidRPr="00702E49" w:rsidRDefault="001C17D9" w:rsidP="006F7A0D">
      <w:pPr>
        <w:pStyle w:val="Odstavecseseznamem"/>
        <w:numPr>
          <w:ilvl w:val="0"/>
          <w:numId w:val="20"/>
        </w:numPr>
        <w:rPr>
          <w:rFonts w:ascii="Georgia" w:hAnsi="Georgia"/>
        </w:rPr>
      </w:pPr>
      <w:r>
        <w:rPr>
          <w:rFonts w:ascii="Georgia" w:hAnsi="Georgia"/>
        </w:rPr>
        <w:t>O</w:t>
      </w:r>
      <w:r w:rsidR="00482A28" w:rsidRPr="00702E49">
        <w:rPr>
          <w:rFonts w:ascii="Georgia" w:hAnsi="Georgia"/>
        </w:rPr>
        <w:t xml:space="preserve">dpovědnost za veškeré škody (věcné, na zdraví apod.), k nimž dojde v důsledku toho, že </w:t>
      </w:r>
      <w:r w:rsidR="006C4C77" w:rsidRPr="00702E49">
        <w:rPr>
          <w:rFonts w:ascii="Georgia" w:hAnsi="Georgia"/>
        </w:rPr>
        <w:t>Poskytovatel</w:t>
      </w:r>
      <w:r w:rsidR="00482A28" w:rsidRPr="00702E49">
        <w:rPr>
          <w:rFonts w:ascii="Georgia" w:hAnsi="Georgia"/>
        </w:rPr>
        <w:t xml:space="preserve"> poruší jakýmkoliv způsobem toto ustanovení, nese </w:t>
      </w:r>
      <w:r w:rsidR="006C4C77" w:rsidRPr="00702E49">
        <w:rPr>
          <w:rFonts w:ascii="Georgia" w:hAnsi="Georgia"/>
        </w:rPr>
        <w:t>Poskytovatel</w:t>
      </w:r>
      <w:r w:rsidR="00482A28" w:rsidRPr="00702E49">
        <w:rPr>
          <w:rFonts w:ascii="Georgia" w:hAnsi="Georgia"/>
        </w:rPr>
        <w:t xml:space="preserve"> v plném rozsahu</w:t>
      </w:r>
      <w:r w:rsidR="008770FD">
        <w:rPr>
          <w:rFonts w:ascii="Georgia" w:hAnsi="Georgia"/>
        </w:rPr>
        <w:t>.</w:t>
      </w:r>
    </w:p>
    <w:p w14:paraId="4D5CE4E6" w14:textId="2FE6CAAB" w:rsidR="00AC77BA" w:rsidRDefault="006C4C77" w:rsidP="006F7A0D">
      <w:pPr>
        <w:pStyle w:val="Odstavecseseznamem"/>
        <w:numPr>
          <w:ilvl w:val="0"/>
          <w:numId w:val="20"/>
        </w:numPr>
        <w:rPr>
          <w:rFonts w:ascii="Georgia" w:hAnsi="Georgia"/>
        </w:rPr>
      </w:pPr>
      <w:r w:rsidRPr="00702E49">
        <w:rPr>
          <w:rFonts w:ascii="Georgia" w:hAnsi="Georgia"/>
        </w:rPr>
        <w:t>Poskytovatel</w:t>
      </w:r>
      <w:r w:rsidR="00482A28" w:rsidRPr="00702E49">
        <w:rPr>
          <w:rFonts w:ascii="Georgia" w:hAnsi="Georgia"/>
        </w:rPr>
        <w:t xml:space="preserve"> je povinen uhradit veškeré škody na zdraví a majetku vzniklé porušením předpisů uvedených výše. </w:t>
      </w:r>
      <w:r w:rsidRPr="00702E49">
        <w:rPr>
          <w:rFonts w:ascii="Georgia" w:hAnsi="Georgia"/>
        </w:rPr>
        <w:t>Poskytovatel</w:t>
      </w:r>
      <w:r w:rsidR="00482A28" w:rsidRPr="00702E49">
        <w:rPr>
          <w:rFonts w:ascii="Georgia" w:hAnsi="Georgia"/>
        </w:rPr>
        <w:t xml:space="preserve"> dále odpovídá za případný postih ze strany státních orgánů a organizací za nedodržení obecně závazných právních předpisů v souvislosti s </w:t>
      </w:r>
      <w:r w:rsidR="004C0FFA" w:rsidRPr="00702E49">
        <w:rPr>
          <w:rFonts w:ascii="Georgia" w:hAnsi="Georgia"/>
        </w:rPr>
        <w:t>poskytováním služeb dle této Smlouvy</w:t>
      </w:r>
      <w:r w:rsidR="00702E49" w:rsidRPr="00702E49">
        <w:rPr>
          <w:rFonts w:ascii="Georgia" w:hAnsi="Georgia"/>
        </w:rPr>
        <w:t>.</w:t>
      </w:r>
    </w:p>
    <w:p w14:paraId="2E548027" w14:textId="77777777" w:rsidR="006A5FFE" w:rsidRDefault="006A5FFE" w:rsidP="006A5FFE">
      <w:pPr>
        <w:pStyle w:val="Odstavecseseznamem"/>
        <w:ind w:left="1440"/>
        <w:rPr>
          <w:rFonts w:ascii="Georgia" w:hAnsi="Georgia"/>
        </w:rPr>
      </w:pPr>
    </w:p>
    <w:p w14:paraId="231CEED4" w14:textId="09E95095" w:rsidR="00B0397E" w:rsidRPr="00B0397E" w:rsidRDefault="00B0397E" w:rsidP="008B3A1B">
      <w:pPr>
        <w:pStyle w:val="Odstavecseseznamem"/>
        <w:numPr>
          <w:ilvl w:val="0"/>
          <w:numId w:val="8"/>
        </w:numPr>
        <w:ind w:left="794" w:hanging="624"/>
        <w:rPr>
          <w:rFonts w:ascii="Georgia" w:hAnsi="Georgia"/>
        </w:rPr>
      </w:pPr>
      <w:r w:rsidRPr="00B0397E">
        <w:rPr>
          <w:rFonts w:ascii="Georgia" w:hAnsi="Georgia"/>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058BAFF1" w14:textId="77777777" w:rsidR="00B0397E" w:rsidRDefault="00B0397E" w:rsidP="00B0397E">
      <w:pPr>
        <w:pStyle w:val="Odstavecseseznamem"/>
        <w:ind w:left="794"/>
        <w:rPr>
          <w:rFonts w:ascii="Georgia" w:hAnsi="Georgia"/>
        </w:rPr>
      </w:pPr>
    </w:p>
    <w:p w14:paraId="01ACEC03" w14:textId="4EBEB752" w:rsidR="00102E96" w:rsidRPr="006A5FFE" w:rsidRDefault="006A5FFE" w:rsidP="008B3A1B">
      <w:pPr>
        <w:pStyle w:val="Odstavecseseznamem"/>
        <w:numPr>
          <w:ilvl w:val="0"/>
          <w:numId w:val="8"/>
        </w:numPr>
        <w:ind w:left="794" w:hanging="624"/>
        <w:rPr>
          <w:rFonts w:ascii="Georgia" w:hAnsi="Georgia"/>
        </w:rPr>
      </w:pPr>
      <w:r w:rsidRPr="006A5FFE">
        <w:rPr>
          <w:rFonts w:ascii="Georgia" w:hAnsi="Georgia"/>
        </w:rPr>
        <w:t>Poskytovatel se zavazuje na vyžádání Objednatele bez zbytečného odkladu předložit Objednateli písemnou zprávu o plnění poskytovaných služeb uvedených v příloze č. 1 této Smlouvy.</w:t>
      </w:r>
    </w:p>
    <w:p w14:paraId="35D6E46F" w14:textId="77777777" w:rsidR="00482A28" w:rsidRPr="00702E49" w:rsidRDefault="00482A28" w:rsidP="00482A28">
      <w:pPr>
        <w:pStyle w:val="Odstavecseseznamem"/>
        <w:ind w:left="1440"/>
        <w:rPr>
          <w:rFonts w:ascii="Georgia" w:hAnsi="Georgia"/>
        </w:rPr>
      </w:pPr>
    </w:p>
    <w:p w14:paraId="7FC6375F" w14:textId="77777777" w:rsidR="00AC77BA" w:rsidRPr="00702E49" w:rsidRDefault="00AC77BA" w:rsidP="00AC77BA">
      <w:pPr>
        <w:pStyle w:val="Nadpis1"/>
        <w:rPr>
          <w:rFonts w:ascii="Georgia" w:hAnsi="Georgia"/>
        </w:rPr>
      </w:pPr>
      <w:r w:rsidRPr="00702E49">
        <w:rPr>
          <w:rFonts w:ascii="Georgia" w:hAnsi="Georgia"/>
        </w:rPr>
        <w:t xml:space="preserve">III. </w:t>
      </w:r>
    </w:p>
    <w:p w14:paraId="72474653" w14:textId="77777777" w:rsidR="00AC77BA" w:rsidRPr="00702E49" w:rsidRDefault="00AC77BA" w:rsidP="00AC77BA">
      <w:pPr>
        <w:pStyle w:val="Nadpis1"/>
        <w:rPr>
          <w:rFonts w:ascii="Georgia" w:hAnsi="Georgia"/>
        </w:rPr>
      </w:pPr>
      <w:r w:rsidRPr="00702E49">
        <w:rPr>
          <w:rFonts w:ascii="Georgia" w:hAnsi="Georgia"/>
        </w:rPr>
        <w:t xml:space="preserve">Doba a místo plnění </w:t>
      </w:r>
    </w:p>
    <w:p w14:paraId="3361C016" w14:textId="77777777" w:rsidR="00AC77BA" w:rsidRPr="00702E49" w:rsidRDefault="00AC77BA" w:rsidP="00AC77BA">
      <w:pPr>
        <w:rPr>
          <w:rFonts w:ascii="Georgia" w:hAnsi="Georgia"/>
        </w:rPr>
      </w:pPr>
    </w:p>
    <w:p w14:paraId="4812CF0E" w14:textId="53C75826" w:rsidR="00AC77BA" w:rsidRPr="009A166D" w:rsidRDefault="00AC77BA" w:rsidP="008B3A1B">
      <w:pPr>
        <w:pStyle w:val="Odstavecseseznamem"/>
        <w:numPr>
          <w:ilvl w:val="0"/>
          <w:numId w:val="5"/>
        </w:numPr>
        <w:ind w:left="794" w:hanging="624"/>
        <w:contextualSpacing w:val="0"/>
        <w:rPr>
          <w:rFonts w:ascii="Georgia" w:hAnsi="Georgia"/>
        </w:rPr>
      </w:pPr>
      <w:r w:rsidRPr="00702E49">
        <w:rPr>
          <w:rFonts w:ascii="Georgia" w:hAnsi="Georgia"/>
        </w:rPr>
        <w:t>Tato Smlo</w:t>
      </w:r>
      <w:r w:rsidRPr="009A166D">
        <w:rPr>
          <w:rFonts w:ascii="Georgia" w:hAnsi="Georgia"/>
        </w:rPr>
        <w:t xml:space="preserve">uva se uzavírá na dobu </w:t>
      </w:r>
      <w:r w:rsidR="002D0A10">
        <w:rPr>
          <w:rFonts w:ascii="Georgia" w:hAnsi="Georgia"/>
        </w:rPr>
        <w:t>36</w:t>
      </w:r>
      <w:r w:rsidRPr="009A166D">
        <w:rPr>
          <w:rFonts w:ascii="Georgia" w:hAnsi="Georgia"/>
        </w:rPr>
        <w:t xml:space="preserve"> měsíců ode dne její účinnosti</w:t>
      </w:r>
      <w:r w:rsidR="00F404CE">
        <w:rPr>
          <w:rFonts w:ascii="Georgia" w:hAnsi="Georgia"/>
        </w:rPr>
        <w:t xml:space="preserve"> (odst. </w:t>
      </w:r>
      <w:r w:rsidR="00D70E34">
        <w:rPr>
          <w:rFonts w:ascii="Georgia" w:hAnsi="Georgia"/>
        </w:rPr>
        <w:t>8</w:t>
      </w:r>
      <w:r w:rsidR="00F404CE">
        <w:rPr>
          <w:rFonts w:ascii="Georgia" w:hAnsi="Georgia"/>
        </w:rPr>
        <w:t>.</w:t>
      </w:r>
      <w:r w:rsidR="00D70E34">
        <w:rPr>
          <w:rFonts w:ascii="Georgia" w:hAnsi="Georgia"/>
        </w:rPr>
        <w:t>8</w:t>
      </w:r>
      <w:r w:rsidR="00F404CE">
        <w:rPr>
          <w:rFonts w:ascii="Georgia" w:hAnsi="Georgia"/>
        </w:rPr>
        <w:t>.)</w:t>
      </w:r>
      <w:r w:rsidRPr="009A166D">
        <w:rPr>
          <w:rFonts w:ascii="Georgia" w:hAnsi="Georgia"/>
        </w:rPr>
        <w:t>.</w:t>
      </w:r>
    </w:p>
    <w:p w14:paraId="57EE6D12" w14:textId="6D6E40CE" w:rsidR="00D76945" w:rsidRDefault="00AC77BA" w:rsidP="008B3A1B">
      <w:pPr>
        <w:pStyle w:val="Odstavecseseznamem"/>
        <w:numPr>
          <w:ilvl w:val="0"/>
          <w:numId w:val="5"/>
        </w:numPr>
        <w:ind w:left="794" w:hanging="624"/>
        <w:contextualSpacing w:val="0"/>
        <w:rPr>
          <w:rFonts w:ascii="Georgia" w:hAnsi="Georgia"/>
        </w:rPr>
      </w:pPr>
      <w:r w:rsidRPr="009A166D">
        <w:rPr>
          <w:rFonts w:ascii="Georgia" w:hAnsi="Georgia"/>
        </w:rPr>
        <w:t>Místem plnění je sídlo Poskytovatele, pokud povaha věci nevyžad</w:t>
      </w:r>
      <w:r w:rsidR="00482A28" w:rsidRPr="009A166D">
        <w:rPr>
          <w:rFonts w:ascii="Georgia" w:hAnsi="Georgia"/>
        </w:rPr>
        <w:t xml:space="preserve">uje provádění činností dle čl. </w:t>
      </w:r>
      <w:r w:rsidRPr="009A166D">
        <w:rPr>
          <w:rFonts w:ascii="Georgia" w:hAnsi="Georgia"/>
        </w:rPr>
        <w:t>I</w:t>
      </w:r>
      <w:r w:rsidR="00482A28" w:rsidRPr="009A166D">
        <w:rPr>
          <w:rFonts w:ascii="Georgia" w:hAnsi="Georgia"/>
        </w:rPr>
        <w:t xml:space="preserve"> a Přílohy č. 1</w:t>
      </w:r>
      <w:r w:rsidRPr="009A166D">
        <w:rPr>
          <w:rFonts w:ascii="Georgia" w:hAnsi="Georgia"/>
        </w:rPr>
        <w:t xml:space="preserve"> v sídle </w:t>
      </w:r>
      <w:r w:rsidR="009A345E">
        <w:rPr>
          <w:rFonts w:ascii="Georgia" w:hAnsi="Georgia"/>
        </w:rPr>
        <w:t>O</w:t>
      </w:r>
      <w:r w:rsidR="00537982">
        <w:rPr>
          <w:rFonts w:ascii="Georgia" w:hAnsi="Georgia"/>
        </w:rPr>
        <w:t>bjednatele</w:t>
      </w:r>
      <w:r w:rsidRPr="009A166D">
        <w:rPr>
          <w:rFonts w:ascii="Georgia" w:hAnsi="Georgia"/>
        </w:rPr>
        <w:t>.</w:t>
      </w:r>
      <w:r w:rsidR="009F2556">
        <w:rPr>
          <w:rFonts w:ascii="Georgia" w:hAnsi="Georgia"/>
        </w:rPr>
        <w:t xml:space="preserve"> </w:t>
      </w:r>
    </w:p>
    <w:p w14:paraId="49F9B3A4" w14:textId="0E509D01" w:rsidR="00E967FA" w:rsidRPr="009A166D" w:rsidRDefault="00D76945" w:rsidP="008B3A1B">
      <w:pPr>
        <w:pStyle w:val="Odstavecseseznamem"/>
        <w:numPr>
          <w:ilvl w:val="0"/>
          <w:numId w:val="5"/>
        </w:numPr>
        <w:ind w:left="794" w:hanging="624"/>
        <w:contextualSpacing w:val="0"/>
        <w:rPr>
          <w:rFonts w:ascii="Georgia" w:hAnsi="Georgia"/>
        </w:rPr>
      </w:pPr>
      <w:r>
        <w:rPr>
          <w:rFonts w:ascii="Georgia" w:hAnsi="Georgia"/>
        </w:rPr>
        <w:t>P</w:t>
      </w:r>
      <w:r w:rsidR="009F2556">
        <w:rPr>
          <w:rFonts w:ascii="Georgia" w:hAnsi="Georgia"/>
        </w:rPr>
        <w:t>oskytova</w:t>
      </w:r>
      <w:r w:rsidR="00AF45EB">
        <w:rPr>
          <w:rFonts w:ascii="Georgia" w:hAnsi="Georgia"/>
        </w:rPr>
        <w:t xml:space="preserve">tel </w:t>
      </w:r>
      <w:r w:rsidR="007D415F">
        <w:rPr>
          <w:rFonts w:ascii="Georgia" w:hAnsi="Georgia"/>
        </w:rPr>
        <w:t>se však zavazuje</w:t>
      </w:r>
      <w:r w:rsidR="00AF45EB">
        <w:rPr>
          <w:rFonts w:ascii="Georgia" w:hAnsi="Georgia"/>
        </w:rPr>
        <w:t xml:space="preserve"> dostavit </w:t>
      </w:r>
      <w:r w:rsidR="00537982">
        <w:rPr>
          <w:rFonts w:ascii="Georgia" w:hAnsi="Georgia"/>
        </w:rPr>
        <w:t>se</w:t>
      </w:r>
      <w:r>
        <w:rPr>
          <w:rFonts w:ascii="Georgia" w:hAnsi="Georgia"/>
        </w:rPr>
        <w:t xml:space="preserve"> do sídla Objednatele</w:t>
      </w:r>
      <w:r w:rsidR="00DA0F35">
        <w:rPr>
          <w:rFonts w:ascii="Georgia" w:hAnsi="Georgia"/>
        </w:rPr>
        <w:t xml:space="preserve"> na jeho výzvu</w:t>
      </w:r>
      <w:r w:rsidR="006D559F">
        <w:rPr>
          <w:rFonts w:ascii="Georgia" w:hAnsi="Georgia"/>
        </w:rPr>
        <w:t xml:space="preserve"> za účelem provádění činností </w:t>
      </w:r>
      <w:r w:rsidR="006D559F" w:rsidRPr="009A166D">
        <w:rPr>
          <w:rFonts w:ascii="Georgia" w:hAnsi="Georgia"/>
        </w:rPr>
        <w:t>dle čl. I a Přílohy č. 1</w:t>
      </w:r>
      <w:r w:rsidR="006D559F">
        <w:rPr>
          <w:rFonts w:ascii="Georgia" w:hAnsi="Georgia"/>
        </w:rPr>
        <w:t xml:space="preserve"> této Smlouvy</w:t>
      </w:r>
      <w:r w:rsidR="00DA0F35">
        <w:rPr>
          <w:rFonts w:ascii="Georgia" w:hAnsi="Georgia"/>
        </w:rPr>
        <w:t xml:space="preserve">, přičemž výzva musí být Poskytovateli </w:t>
      </w:r>
      <w:r w:rsidR="006D559F">
        <w:rPr>
          <w:rFonts w:ascii="Georgia" w:hAnsi="Georgia"/>
        </w:rPr>
        <w:t>doručena elektronicky</w:t>
      </w:r>
      <w:r w:rsidR="00E60F4D">
        <w:rPr>
          <w:rFonts w:ascii="Georgia" w:hAnsi="Georgia"/>
        </w:rPr>
        <w:t xml:space="preserve"> nejpozději 12 hodin před </w:t>
      </w:r>
      <w:r w:rsidR="007B7ED7">
        <w:rPr>
          <w:rFonts w:ascii="Georgia" w:hAnsi="Georgia"/>
        </w:rPr>
        <w:t xml:space="preserve">uvedeným časem </w:t>
      </w:r>
      <w:r w:rsidR="009D2D5E">
        <w:rPr>
          <w:rFonts w:ascii="Georgia" w:hAnsi="Georgia"/>
        </w:rPr>
        <w:t>výkonu činností</w:t>
      </w:r>
      <w:r w:rsidR="005A0E9F">
        <w:rPr>
          <w:rFonts w:ascii="Georgia" w:hAnsi="Georgia"/>
        </w:rPr>
        <w:t xml:space="preserve"> ze sídla Objednatele. Poskytovatel se zároveň zavazuje, že bude </w:t>
      </w:r>
      <w:r w:rsidR="009B2CDA">
        <w:rPr>
          <w:rFonts w:ascii="Georgia" w:hAnsi="Georgia"/>
        </w:rPr>
        <w:t>minimálně 1x za měsí</w:t>
      </w:r>
      <w:r w:rsidR="00732EC5">
        <w:rPr>
          <w:rFonts w:ascii="Georgia" w:hAnsi="Georgia"/>
        </w:rPr>
        <w:t xml:space="preserve">c docházet do sídla Objednatele za účelem </w:t>
      </w:r>
      <w:r w:rsidR="00210868">
        <w:rPr>
          <w:rFonts w:ascii="Georgia" w:hAnsi="Georgia"/>
        </w:rPr>
        <w:t xml:space="preserve">provádění činností </w:t>
      </w:r>
      <w:r w:rsidR="00210868" w:rsidRPr="009A166D">
        <w:rPr>
          <w:rFonts w:ascii="Georgia" w:hAnsi="Georgia"/>
        </w:rPr>
        <w:t xml:space="preserve">dle </w:t>
      </w:r>
      <w:r w:rsidR="00210868" w:rsidRPr="009A166D">
        <w:rPr>
          <w:rFonts w:ascii="Georgia" w:hAnsi="Georgia"/>
        </w:rPr>
        <w:lastRenderedPageBreak/>
        <w:t>čl. I a Přílohy č. 1</w:t>
      </w:r>
      <w:r w:rsidR="00210868">
        <w:rPr>
          <w:rFonts w:ascii="Georgia" w:hAnsi="Georgia"/>
        </w:rPr>
        <w:t xml:space="preserve"> této Smlouvy, přičemž konkrétní čas a datum bude záviset na dohodě </w:t>
      </w:r>
      <w:r w:rsidR="009D2D5E">
        <w:rPr>
          <w:rFonts w:ascii="Georgia" w:hAnsi="Georgia"/>
        </w:rPr>
        <w:t>Objednatele s Poskytovatelem.</w:t>
      </w:r>
    </w:p>
    <w:p w14:paraId="428B06B9" w14:textId="0710A14E" w:rsidR="006C3004" w:rsidRPr="009A166D" w:rsidRDefault="006C3004" w:rsidP="008B3A1B">
      <w:pPr>
        <w:pStyle w:val="Odstavecseseznamem"/>
        <w:numPr>
          <w:ilvl w:val="0"/>
          <w:numId w:val="5"/>
        </w:numPr>
        <w:ind w:left="794" w:hanging="624"/>
        <w:contextualSpacing w:val="0"/>
        <w:rPr>
          <w:rFonts w:ascii="Georgia" w:hAnsi="Georgia"/>
        </w:rPr>
      </w:pPr>
      <w:r w:rsidRPr="009A166D">
        <w:rPr>
          <w:rFonts w:ascii="Georgia" w:hAnsi="Georgia"/>
        </w:rPr>
        <w:t xml:space="preserve">Smlouva může být ukončena </w:t>
      </w:r>
      <w:r w:rsidR="00600614">
        <w:rPr>
          <w:rFonts w:ascii="Georgia" w:hAnsi="Georgia"/>
        </w:rPr>
        <w:t xml:space="preserve">písemnou </w:t>
      </w:r>
      <w:r w:rsidRPr="009A166D">
        <w:rPr>
          <w:rFonts w:ascii="Georgia" w:hAnsi="Georgia"/>
        </w:rPr>
        <w:t>dohodou smluvních stran.</w:t>
      </w:r>
      <w:r w:rsidRPr="009A166D">
        <w:rPr>
          <w:rFonts w:ascii="Georgia" w:hAnsi="Georgia"/>
        </w:rPr>
        <w:tab/>
      </w:r>
    </w:p>
    <w:p w14:paraId="6A8DD01B" w14:textId="62C48606" w:rsidR="006C3004" w:rsidRPr="009A166D" w:rsidRDefault="006C3004" w:rsidP="008B3A1B">
      <w:pPr>
        <w:pStyle w:val="Odstavecseseznamem"/>
        <w:numPr>
          <w:ilvl w:val="0"/>
          <w:numId w:val="5"/>
        </w:numPr>
        <w:ind w:left="794" w:hanging="624"/>
        <w:contextualSpacing w:val="0"/>
        <w:rPr>
          <w:rFonts w:ascii="Georgia" w:hAnsi="Georgia"/>
        </w:rPr>
      </w:pPr>
      <w:r w:rsidRPr="009A166D">
        <w:rPr>
          <w:rFonts w:ascii="Georgia" w:hAnsi="Georgia"/>
        </w:rPr>
        <w:t xml:space="preserve">Obě smluvní strany mohou </w:t>
      </w:r>
      <w:r w:rsidR="00600614">
        <w:rPr>
          <w:rFonts w:ascii="Georgia" w:hAnsi="Georgia"/>
        </w:rPr>
        <w:t xml:space="preserve">dále </w:t>
      </w:r>
      <w:r w:rsidRPr="009A166D">
        <w:rPr>
          <w:rFonts w:ascii="Georgia" w:hAnsi="Georgia"/>
        </w:rPr>
        <w:t>smlouvu písemně vypovědět</w:t>
      </w:r>
      <w:r w:rsidR="008A75C8">
        <w:rPr>
          <w:rFonts w:ascii="Georgia" w:hAnsi="Georgia"/>
        </w:rPr>
        <w:t xml:space="preserve"> bez udání důvodu</w:t>
      </w:r>
      <w:r w:rsidRPr="009A166D">
        <w:rPr>
          <w:rFonts w:ascii="Georgia" w:hAnsi="Georgia"/>
        </w:rPr>
        <w:t xml:space="preserve">. Výpovědní lhůta činí </w:t>
      </w:r>
      <w:r w:rsidR="003A5906">
        <w:rPr>
          <w:rFonts w:ascii="Georgia" w:hAnsi="Georgia"/>
        </w:rPr>
        <w:t>3</w:t>
      </w:r>
      <w:r w:rsidRPr="009A166D">
        <w:rPr>
          <w:rFonts w:ascii="Georgia" w:hAnsi="Georgia"/>
        </w:rPr>
        <w:t xml:space="preserve"> </w:t>
      </w:r>
      <w:r w:rsidR="00600614">
        <w:rPr>
          <w:rFonts w:ascii="Georgia" w:hAnsi="Georgia"/>
        </w:rPr>
        <w:t>(</w:t>
      </w:r>
      <w:r w:rsidR="003A5906">
        <w:rPr>
          <w:rFonts w:ascii="Georgia" w:hAnsi="Georgia"/>
        </w:rPr>
        <w:t>tři</w:t>
      </w:r>
      <w:r w:rsidR="00600614">
        <w:rPr>
          <w:rFonts w:ascii="Georgia" w:hAnsi="Georgia"/>
        </w:rPr>
        <w:t xml:space="preserve">) </w:t>
      </w:r>
      <w:r w:rsidRPr="009A166D">
        <w:rPr>
          <w:rFonts w:ascii="Georgia" w:hAnsi="Georgia"/>
        </w:rPr>
        <w:t>měsíc</w:t>
      </w:r>
      <w:r w:rsidR="003A5906">
        <w:rPr>
          <w:rFonts w:ascii="Georgia" w:hAnsi="Georgia"/>
        </w:rPr>
        <w:t>e</w:t>
      </w:r>
      <w:r w:rsidRPr="009A166D">
        <w:rPr>
          <w:rFonts w:ascii="Georgia" w:hAnsi="Georgia"/>
        </w:rPr>
        <w:t xml:space="preserve">, není-li </w:t>
      </w:r>
      <w:r w:rsidR="00600614">
        <w:rPr>
          <w:rFonts w:ascii="Georgia" w:hAnsi="Georgia"/>
        </w:rPr>
        <w:t xml:space="preserve">písemně </w:t>
      </w:r>
      <w:r w:rsidRPr="009A166D">
        <w:rPr>
          <w:rFonts w:ascii="Georgia" w:hAnsi="Georgia"/>
        </w:rPr>
        <w:t xml:space="preserve">sjednáno jinak a začíná běžet prvního </w:t>
      </w:r>
      <w:r w:rsidR="00600614">
        <w:rPr>
          <w:rFonts w:ascii="Georgia" w:hAnsi="Georgia"/>
        </w:rPr>
        <w:t xml:space="preserve">(1) </w:t>
      </w:r>
      <w:r w:rsidRPr="009A166D">
        <w:rPr>
          <w:rFonts w:ascii="Georgia" w:hAnsi="Georgia"/>
        </w:rPr>
        <w:t>dne měsíce následujícího po prokazatelném doručení výpovědi druhé smluvní straně. Posledním dnem výpovědní lhůty zaniká smluvní vztah, založený touto smlouvou</w:t>
      </w:r>
      <w:r w:rsidR="00600614">
        <w:rPr>
          <w:rFonts w:ascii="Georgia" w:hAnsi="Georgia"/>
        </w:rPr>
        <w:t>; do té doby probíhá řádné plnění podle této smlouvy, nedohodnou-li se smluvní strany písemně jinak</w:t>
      </w:r>
      <w:r w:rsidRPr="009A166D">
        <w:rPr>
          <w:rFonts w:ascii="Georgia" w:hAnsi="Georgia"/>
        </w:rPr>
        <w:t>.</w:t>
      </w:r>
    </w:p>
    <w:p w14:paraId="6F9F9440" w14:textId="13D29190" w:rsidR="006C3004" w:rsidRPr="009A166D" w:rsidRDefault="006C3004" w:rsidP="008B3A1B">
      <w:pPr>
        <w:pStyle w:val="Odstavecseseznamem"/>
        <w:numPr>
          <w:ilvl w:val="0"/>
          <w:numId w:val="5"/>
        </w:numPr>
        <w:ind w:left="794" w:hanging="624"/>
        <w:contextualSpacing w:val="0"/>
        <w:rPr>
          <w:rFonts w:ascii="Georgia" w:hAnsi="Georgia"/>
        </w:rPr>
      </w:pPr>
      <w:r w:rsidRPr="009A166D">
        <w:rPr>
          <w:rFonts w:ascii="Georgia" w:hAnsi="Georgia"/>
        </w:rPr>
        <w:t xml:space="preserve">Smluvní strany se zavazují po skončení smluvního vztahu, do </w:t>
      </w:r>
      <w:r w:rsidR="00600614">
        <w:rPr>
          <w:rFonts w:ascii="Georgia" w:hAnsi="Georgia"/>
        </w:rPr>
        <w:t>jednoho (</w:t>
      </w:r>
      <w:r w:rsidRPr="009A166D">
        <w:rPr>
          <w:rFonts w:ascii="Georgia" w:hAnsi="Georgia"/>
        </w:rPr>
        <w:t>1</w:t>
      </w:r>
      <w:r w:rsidR="00600614">
        <w:rPr>
          <w:rFonts w:ascii="Georgia" w:hAnsi="Georgia"/>
        </w:rPr>
        <w:t>)</w:t>
      </w:r>
      <w:r w:rsidRPr="009A166D">
        <w:rPr>
          <w:rFonts w:ascii="Georgia" w:hAnsi="Georgia"/>
        </w:rPr>
        <w:t xml:space="preserve"> měsíce provést konečné vyúčtování.</w:t>
      </w:r>
    </w:p>
    <w:p w14:paraId="1BBF971A" w14:textId="77777777" w:rsidR="00482A28" w:rsidRPr="009A166D" w:rsidRDefault="00482A28" w:rsidP="00482A28">
      <w:pPr>
        <w:pStyle w:val="Odstavecseseznamem"/>
        <w:ind w:left="794"/>
        <w:contextualSpacing w:val="0"/>
        <w:rPr>
          <w:rFonts w:ascii="Georgia" w:hAnsi="Georgia"/>
        </w:rPr>
      </w:pPr>
    </w:p>
    <w:p w14:paraId="0B6D7219" w14:textId="77777777" w:rsidR="001A0394" w:rsidRPr="009A166D" w:rsidRDefault="001A0394" w:rsidP="001A0394">
      <w:pPr>
        <w:pStyle w:val="Nadpis1"/>
        <w:rPr>
          <w:rFonts w:ascii="Georgia" w:hAnsi="Georgia"/>
        </w:rPr>
      </w:pPr>
      <w:r w:rsidRPr="009A166D">
        <w:rPr>
          <w:rFonts w:ascii="Georgia" w:hAnsi="Georgia"/>
        </w:rPr>
        <w:t>IV.</w:t>
      </w:r>
    </w:p>
    <w:p w14:paraId="00BEE28E" w14:textId="77777777" w:rsidR="001A0394" w:rsidRPr="009A166D" w:rsidRDefault="001A0394" w:rsidP="001A0394">
      <w:pPr>
        <w:pStyle w:val="Nadpis1"/>
        <w:rPr>
          <w:rFonts w:ascii="Georgia" w:hAnsi="Georgia"/>
        </w:rPr>
      </w:pPr>
      <w:r w:rsidRPr="009A166D">
        <w:rPr>
          <w:rFonts w:ascii="Georgia" w:hAnsi="Georgia"/>
        </w:rPr>
        <w:t>Odměna a platební podmínky</w:t>
      </w:r>
    </w:p>
    <w:p w14:paraId="36062147" w14:textId="77777777" w:rsidR="004647A8" w:rsidRPr="009A166D" w:rsidRDefault="004647A8" w:rsidP="004647A8">
      <w:pPr>
        <w:rPr>
          <w:rFonts w:ascii="Georgia" w:hAnsi="Georgia"/>
        </w:rPr>
      </w:pPr>
    </w:p>
    <w:p w14:paraId="24376368" w14:textId="6CFBAF90" w:rsidR="003B021B" w:rsidRPr="009A166D" w:rsidRDefault="001A0394" w:rsidP="008B3A1B">
      <w:pPr>
        <w:pStyle w:val="Odstavecseseznamem"/>
        <w:numPr>
          <w:ilvl w:val="0"/>
          <w:numId w:val="6"/>
        </w:numPr>
        <w:ind w:left="794" w:hanging="624"/>
        <w:contextualSpacing w:val="0"/>
        <w:rPr>
          <w:rFonts w:ascii="Georgia" w:hAnsi="Georgia"/>
        </w:rPr>
      </w:pPr>
      <w:r w:rsidRPr="009A166D">
        <w:rPr>
          <w:rFonts w:ascii="Georgia" w:hAnsi="Georgia"/>
        </w:rPr>
        <w:t xml:space="preserve">Za služby </w:t>
      </w:r>
      <w:r w:rsidR="003E4961" w:rsidRPr="009A166D">
        <w:rPr>
          <w:rFonts w:ascii="Georgia" w:hAnsi="Georgia"/>
        </w:rPr>
        <w:t xml:space="preserve">poskytnuté </w:t>
      </w:r>
      <w:r w:rsidR="006C4C77">
        <w:rPr>
          <w:rFonts w:ascii="Georgia" w:hAnsi="Georgia"/>
        </w:rPr>
        <w:t>Poskytovatel</w:t>
      </w:r>
      <w:r w:rsidRPr="009A166D">
        <w:rPr>
          <w:rFonts w:ascii="Georgia" w:hAnsi="Georgia"/>
        </w:rPr>
        <w:t>em v souladu s touto Smlouvou, zejména s čl. II</w:t>
      </w:r>
      <w:r w:rsidR="004C0FFA">
        <w:rPr>
          <w:rFonts w:ascii="Georgia" w:hAnsi="Georgia"/>
        </w:rPr>
        <w:t>.</w:t>
      </w:r>
      <w:r w:rsidRPr="009A166D">
        <w:rPr>
          <w:rFonts w:ascii="Georgia" w:hAnsi="Georgia"/>
        </w:rPr>
        <w:t xml:space="preserve"> Smlouvy, náleží </w:t>
      </w:r>
      <w:r w:rsidR="006C4C77">
        <w:rPr>
          <w:rFonts w:ascii="Georgia" w:hAnsi="Georgia"/>
        </w:rPr>
        <w:t>Poskytovatel</w:t>
      </w:r>
      <w:r w:rsidRPr="009A166D">
        <w:rPr>
          <w:rFonts w:ascii="Georgia" w:hAnsi="Georgia"/>
        </w:rPr>
        <w:t>i odměna:</w:t>
      </w:r>
    </w:p>
    <w:p w14:paraId="7BED5E13" w14:textId="1A161F7B" w:rsidR="001A0394" w:rsidRPr="009A166D" w:rsidRDefault="001A0394" w:rsidP="008B3A1B">
      <w:pPr>
        <w:pStyle w:val="Odstavecseseznamem"/>
        <w:numPr>
          <w:ilvl w:val="0"/>
          <w:numId w:val="9"/>
        </w:numPr>
        <w:rPr>
          <w:rFonts w:ascii="Georgia" w:hAnsi="Georgia"/>
        </w:rPr>
      </w:pPr>
      <w:r w:rsidRPr="009A166D">
        <w:rPr>
          <w:rFonts w:ascii="Georgia" w:hAnsi="Georgia"/>
        </w:rPr>
        <w:t>Smluvní cen</w:t>
      </w:r>
      <w:r w:rsidR="00482A28" w:rsidRPr="009A166D">
        <w:rPr>
          <w:rFonts w:ascii="Georgia" w:hAnsi="Georgia"/>
        </w:rPr>
        <w:t xml:space="preserve">a bez DPH za činnosti spojené se </w:t>
      </w:r>
      <w:r w:rsidR="00C46DC4">
        <w:rPr>
          <w:rFonts w:ascii="Georgia" w:hAnsi="Georgia"/>
        </w:rPr>
        <w:t>správou</w:t>
      </w:r>
      <w:r w:rsidR="001B7F49">
        <w:rPr>
          <w:rFonts w:ascii="Georgia" w:hAnsi="Georgia"/>
        </w:rPr>
        <w:t xml:space="preserve"> a provozem</w:t>
      </w:r>
      <w:r w:rsidR="00C46DC4">
        <w:rPr>
          <w:rFonts w:ascii="Georgia" w:hAnsi="Georgia"/>
        </w:rPr>
        <w:t xml:space="preserve"> </w:t>
      </w:r>
      <w:r w:rsidR="00482A28" w:rsidRPr="009A166D">
        <w:rPr>
          <w:rFonts w:ascii="Georgia" w:hAnsi="Georgia"/>
        </w:rPr>
        <w:t xml:space="preserve">ICT infrastruktury dle článku </w:t>
      </w:r>
      <w:r w:rsidRPr="009A166D">
        <w:rPr>
          <w:rFonts w:ascii="Georgia" w:hAnsi="Georgia"/>
        </w:rPr>
        <w:t>I. odst.</w:t>
      </w:r>
      <w:r w:rsidR="00482A28" w:rsidRPr="009A166D">
        <w:rPr>
          <w:rFonts w:ascii="Georgia" w:hAnsi="Georgia"/>
        </w:rPr>
        <w:t xml:space="preserve"> 1.1</w:t>
      </w:r>
      <w:r w:rsidR="004C0FFA">
        <w:rPr>
          <w:rFonts w:ascii="Georgia" w:hAnsi="Georgia"/>
        </w:rPr>
        <w:t>.</w:t>
      </w:r>
      <w:r w:rsidR="00482A28" w:rsidRPr="009A166D">
        <w:rPr>
          <w:rFonts w:ascii="Georgia" w:hAnsi="Georgia"/>
        </w:rPr>
        <w:t xml:space="preserve"> písm. a) </w:t>
      </w:r>
      <w:r w:rsidRPr="009A166D">
        <w:rPr>
          <w:rFonts w:ascii="Georgia" w:hAnsi="Georgia"/>
        </w:rPr>
        <w:t xml:space="preserve">je stanovena v paušální výši </w:t>
      </w:r>
      <w:r w:rsidR="008D3A25" w:rsidRPr="003341AD">
        <w:rPr>
          <w:rFonts w:ascii="Georgia" w:hAnsi="Georgia"/>
        </w:rPr>
        <w:t>7500</w:t>
      </w:r>
      <w:r w:rsidRPr="003341AD">
        <w:rPr>
          <w:rFonts w:ascii="Georgia" w:hAnsi="Georgia"/>
        </w:rPr>
        <w:t xml:space="preserve">,- Kč </w:t>
      </w:r>
      <w:r w:rsidRPr="009A166D">
        <w:rPr>
          <w:rFonts w:ascii="Georgia" w:hAnsi="Georgia"/>
        </w:rPr>
        <w:t>za kalendářní měsíc.</w:t>
      </w:r>
    </w:p>
    <w:p w14:paraId="5C3F022D" w14:textId="5076CF3F" w:rsidR="001A0394" w:rsidRPr="009A166D" w:rsidRDefault="001A0394" w:rsidP="008B3A1B">
      <w:pPr>
        <w:pStyle w:val="Odstavecseseznamem"/>
        <w:numPr>
          <w:ilvl w:val="0"/>
          <w:numId w:val="9"/>
        </w:numPr>
        <w:rPr>
          <w:rFonts w:ascii="Georgia" w:hAnsi="Georgia"/>
        </w:rPr>
      </w:pPr>
      <w:r w:rsidRPr="009A166D">
        <w:rPr>
          <w:rFonts w:ascii="Georgia" w:hAnsi="Georgia"/>
        </w:rPr>
        <w:t>Smluvní cena bez DPH za činnosti spojené</w:t>
      </w:r>
      <w:r w:rsidR="00482A28" w:rsidRPr="009A166D">
        <w:rPr>
          <w:rFonts w:ascii="Georgia" w:hAnsi="Georgia"/>
        </w:rPr>
        <w:t xml:space="preserve"> se správou ICT infrastruktury a podporou koncových uživatelů dle článku I</w:t>
      </w:r>
      <w:r w:rsidRPr="009A166D">
        <w:rPr>
          <w:rFonts w:ascii="Georgia" w:hAnsi="Georgia"/>
        </w:rPr>
        <w:t xml:space="preserve">. odst. </w:t>
      </w:r>
      <w:r w:rsidR="00482A28" w:rsidRPr="009A166D">
        <w:rPr>
          <w:rFonts w:ascii="Georgia" w:hAnsi="Georgia"/>
        </w:rPr>
        <w:t>1.1</w:t>
      </w:r>
      <w:r w:rsidRPr="009A166D">
        <w:rPr>
          <w:rFonts w:ascii="Georgia" w:hAnsi="Georgia"/>
        </w:rPr>
        <w:t xml:space="preserve"> písm. </w:t>
      </w:r>
      <w:r w:rsidR="00482A28" w:rsidRPr="009A166D">
        <w:rPr>
          <w:rFonts w:ascii="Georgia" w:hAnsi="Georgia"/>
        </w:rPr>
        <w:t>b</w:t>
      </w:r>
      <w:r w:rsidRPr="009A166D">
        <w:rPr>
          <w:rFonts w:ascii="Georgia" w:hAnsi="Georgia"/>
        </w:rPr>
        <w:t>) je stanovena v</w:t>
      </w:r>
      <w:r w:rsidR="0069411E">
        <w:rPr>
          <w:rFonts w:ascii="Georgia" w:hAnsi="Georgia"/>
        </w:rPr>
        <w:t> </w:t>
      </w:r>
      <w:r w:rsidR="000E62BF">
        <w:rPr>
          <w:rFonts w:ascii="Georgia" w:hAnsi="Georgia"/>
        </w:rPr>
        <w:t>paušální</w:t>
      </w:r>
      <w:r w:rsidRPr="009A166D">
        <w:rPr>
          <w:rFonts w:ascii="Georgia" w:hAnsi="Georgia"/>
        </w:rPr>
        <w:t xml:space="preserve"> výši </w:t>
      </w:r>
      <w:r w:rsidR="003341AD" w:rsidRPr="003341AD">
        <w:rPr>
          <w:rFonts w:ascii="Georgia" w:hAnsi="Georgia"/>
        </w:rPr>
        <w:t>39 000</w:t>
      </w:r>
      <w:r w:rsidRPr="003341AD">
        <w:rPr>
          <w:rFonts w:ascii="Georgia" w:hAnsi="Georgia"/>
        </w:rPr>
        <w:t>,- Kč</w:t>
      </w:r>
      <w:r w:rsidRPr="009A166D">
        <w:rPr>
          <w:rFonts w:ascii="Georgia" w:hAnsi="Georgia"/>
        </w:rPr>
        <w:t xml:space="preserve"> za </w:t>
      </w:r>
      <w:r w:rsidR="00482A28" w:rsidRPr="009A166D">
        <w:rPr>
          <w:rFonts w:ascii="Georgia" w:hAnsi="Georgia"/>
        </w:rPr>
        <w:t>kalendářní měsíc</w:t>
      </w:r>
      <w:r w:rsidRPr="009A166D">
        <w:rPr>
          <w:rFonts w:ascii="Georgia" w:hAnsi="Georgia"/>
        </w:rPr>
        <w:t>.</w:t>
      </w:r>
    </w:p>
    <w:p w14:paraId="78435B2D" w14:textId="211A0A85" w:rsidR="001A0394" w:rsidRPr="009A166D" w:rsidRDefault="001A0394" w:rsidP="008B3A1B">
      <w:pPr>
        <w:pStyle w:val="Odstavecseseznamem"/>
        <w:numPr>
          <w:ilvl w:val="0"/>
          <w:numId w:val="9"/>
        </w:numPr>
        <w:ind w:hanging="357"/>
        <w:contextualSpacing w:val="0"/>
        <w:rPr>
          <w:rFonts w:ascii="Georgia" w:hAnsi="Georgia"/>
        </w:rPr>
      </w:pPr>
      <w:r w:rsidRPr="009A166D">
        <w:rPr>
          <w:rFonts w:ascii="Georgia" w:hAnsi="Georgia"/>
        </w:rPr>
        <w:t>Smluvní cena bez DPH za činnosti spojené s</w:t>
      </w:r>
      <w:r w:rsidR="00BD1A93">
        <w:rPr>
          <w:rFonts w:ascii="Georgia" w:hAnsi="Georgia"/>
        </w:rPr>
        <w:t>e</w:t>
      </w:r>
      <w:r w:rsidR="006C3004" w:rsidRPr="009A166D">
        <w:rPr>
          <w:rFonts w:ascii="Georgia" w:hAnsi="Georgia"/>
        </w:rPr>
        <w:t> </w:t>
      </w:r>
      <w:r w:rsidR="00BD1A93">
        <w:rPr>
          <w:rFonts w:ascii="Georgia" w:hAnsi="Georgia"/>
        </w:rPr>
        <w:t>zajištěním předplatného</w:t>
      </w:r>
      <w:r w:rsidR="00BD1A93" w:rsidRPr="009A166D">
        <w:rPr>
          <w:rFonts w:ascii="Georgia" w:hAnsi="Georgia"/>
        </w:rPr>
        <w:t xml:space="preserve"> </w:t>
      </w:r>
      <w:r w:rsidR="006C3004" w:rsidRPr="009A166D">
        <w:rPr>
          <w:rFonts w:ascii="Georgia" w:hAnsi="Georgia"/>
        </w:rPr>
        <w:t xml:space="preserve">software dle článku </w:t>
      </w:r>
      <w:r w:rsidRPr="009A166D">
        <w:rPr>
          <w:rFonts w:ascii="Georgia" w:hAnsi="Georgia"/>
        </w:rPr>
        <w:t xml:space="preserve">I., odst. </w:t>
      </w:r>
      <w:r w:rsidR="006C3004" w:rsidRPr="009A166D">
        <w:rPr>
          <w:rFonts w:ascii="Georgia" w:hAnsi="Georgia"/>
        </w:rPr>
        <w:t>1.1</w:t>
      </w:r>
      <w:r w:rsidRPr="009A166D">
        <w:rPr>
          <w:rFonts w:ascii="Georgia" w:hAnsi="Georgia"/>
        </w:rPr>
        <w:t xml:space="preserve">, písm. </w:t>
      </w:r>
      <w:r w:rsidR="006C3004" w:rsidRPr="009A166D">
        <w:rPr>
          <w:rFonts w:ascii="Georgia" w:hAnsi="Georgia"/>
        </w:rPr>
        <w:t>c</w:t>
      </w:r>
      <w:r w:rsidRPr="009A166D">
        <w:rPr>
          <w:rFonts w:ascii="Georgia" w:hAnsi="Georgia"/>
        </w:rPr>
        <w:t xml:space="preserve">) je stanovena v paušální výši </w:t>
      </w:r>
      <w:r w:rsidR="003341AD" w:rsidRPr="003341AD">
        <w:rPr>
          <w:rFonts w:ascii="Georgia" w:hAnsi="Georgia"/>
        </w:rPr>
        <w:t>700</w:t>
      </w:r>
      <w:r w:rsidRPr="003341AD">
        <w:rPr>
          <w:rFonts w:ascii="Georgia" w:hAnsi="Georgia"/>
        </w:rPr>
        <w:t>,- Kč</w:t>
      </w:r>
      <w:r w:rsidRPr="009A166D">
        <w:rPr>
          <w:rFonts w:ascii="Georgia" w:hAnsi="Georgia"/>
        </w:rPr>
        <w:t xml:space="preserve"> </w:t>
      </w:r>
      <w:r w:rsidR="006C3004" w:rsidRPr="009A166D">
        <w:rPr>
          <w:rFonts w:ascii="Georgia" w:hAnsi="Georgia"/>
        </w:rPr>
        <w:t>z</w:t>
      </w:r>
      <w:r w:rsidRPr="009A166D">
        <w:rPr>
          <w:rFonts w:ascii="Georgia" w:hAnsi="Georgia"/>
        </w:rPr>
        <w:t>a</w:t>
      </w:r>
      <w:r w:rsidR="00BD1A93">
        <w:rPr>
          <w:rFonts w:ascii="Georgia" w:hAnsi="Georgia"/>
        </w:rPr>
        <w:t xml:space="preserve"> jednoho uživatele za</w:t>
      </w:r>
      <w:r w:rsidRPr="009A166D">
        <w:rPr>
          <w:rFonts w:ascii="Georgia" w:hAnsi="Georgia"/>
        </w:rPr>
        <w:t xml:space="preserve"> kalendářní měsíc.</w:t>
      </w:r>
    </w:p>
    <w:p w14:paraId="692F2797" w14:textId="0DE13018" w:rsidR="001A0394" w:rsidRPr="009A166D" w:rsidRDefault="001A0394" w:rsidP="008B3A1B">
      <w:pPr>
        <w:pStyle w:val="Odstavecseseznamem"/>
        <w:numPr>
          <w:ilvl w:val="0"/>
          <w:numId w:val="6"/>
        </w:numPr>
        <w:ind w:left="794" w:hanging="624"/>
        <w:contextualSpacing w:val="0"/>
        <w:rPr>
          <w:rFonts w:ascii="Georgia" w:hAnsi="Georgia"/>
        </w:rPr>
      </w:pPr>
      <w:r w:rsidRPr="009A166D">
        <w:rPr>
          <w:rFonts w:ascii="Georgia" w:hAnsi="Georgia"/>
        </w:rPr>
        <w:t xml:space="preserve">Tato odměna je nejvýše přípustná, konečná a zahrnuje veškeré náklady </w:t>
      </w:r>
      <w:r w:rsidR="006C4C77">
        <w:rPr>
          <w:rFonts w:ascii="Georgia" w:hAnsi="Georgia"/>
        </w:rPr>
        <w:t>Poskytovatel</w:t>
      </w:r>
      <w:r w:rsidRPr="009A166D">
        <w:rPr>
          <w:rFonts w:ascii="Georgia" w:hAnsi="Georgia"/>
        </w:rPr>
        <w:t xml:space="preserve">e nutné ke kompletnímu, řádnému a včasnému plnění předmětu </w:t>
      </w:r>
      <w:r w:rsidR="001B1A98">
        <w:rPr>
          <w:rFonts w:ascii="Georgia" w:hAnsi="Georgia"/>
        </w:rPr>
        <w:t>S</w:t>
      </w:r>
      <w:r w:rsidRPr="009A166D">
        <w:rPr>
          <w:rFonts w:ascii="Georgia" w:hAnsi="Georgia"/>
        </w:rPr>
        <w:t>mlouvy včetně všech činností souvisejících s plněním předmětu</w:t>
      </w:r>
      <w:r w:rsidR="004C6978" w:rsidRPr="009A166D">
        <w:rPr>
          <w:rFonts w:ascii="Georgia" w:hAnsi="Georgia"/>
        </w:rPr>
        <w:t xml:space="preserve"> </w:t>
      </w:r>
      <w:r w:rsidR="001B1A98">
        <w:rPr>
          <w:rFonts w:ascii="Georgia" w:hAnsi="Georgia"/>
        </w:rPr>
        <w:t>S</w:t>
      </w:r>
      <w:r w:rsidR="004C6978" w:rsidRPr="009A166D">
        <w:rPr>
          <w:rFonts w:ascii="Georgia" w:hAnsi="Georgia"/>
        </w:rPr>
        <w:t>mlouvy</w:t>
      </w:r>
      <w:r w:rsidR="00A1553F">
        <w:rPr>
          <w:rFonts w:ascii="Georgia" w:hAnsi="Georgia"/>
        </w:rPr>
        <w:t xml:space="preserve"> dle čl. I této Smlouvy</w:t>
      </w:r>
      <w:r w:rsidR="004C6978" w:rsidRPr="009A166D">
        <w:rPr>
          <w:rFonts w:ascii="Georgia" w:hAnsi="Georgia"/>
        </w:rPr>
        <w:t xml:space="preserve">, tj. zejména </w:t>
      </w:r>
      <w:r w:rsidR="001B1A98">
        <w:rPr>
          <w:rFonts w:ascii="Georgia" w:hAnsi="Georgia"/>
        </w:rPr>
        <w:t xml:space="preserve">též </w:t>
      </w:r>
      <w:r w:rsidR="004C6978" w:rsidRPr="009A166D">
        <w:rPr>
          <w:rFonts w:ascii="Georgia" w:hAnsi="Georgia"/>
        </w:rPr>
        <w:t xml:space="preserve">veškeré </w:t>
      </w:r>
      <w:r w:rsidRPr="009A166D">
        <w:rPr>
          <w:rFonts w:ascii="Georgia" w:hAnsi="Georgia"/>
        </w:rPr>
        <w:t>náklady na opatření podkladů, na projednání, provozní náklady, pojištění, daně, licenční poplatky apod.</w:t>
      </w:r>
    </w:p>
    <w:p w14:paraId="510EAE9C" w14:textId="2745190F" w:rsidR="001A0394" w:rsidRDefault="001A0394" w:rsidP="008B3A1B">
      <w:pPr>
        <w:pStyle w:val="Odstavecseseznamem"/>
        <w:numPr>
          <w:ilvl w:val="0"/>
          <w:numId w:val="6"/>
        </w:numPr>
        <w:ind w:left="794" w:hanging="624"/>
        <w:contextualSpacing w:val="0"/>
        <w:rPr>
          <w:rFonts w:ascii="Georgia" w:hAnsi="Georgia"/>
        </w:rPr>
      </w:pPr>
      <w:r w:rsidRPr="009A166D">
        <w:rPr>
          <w:rFonts w:ascii="Georgia" w:hAnsi="Georgia"/>
        </w:rPr>
        <w:t xml:space="preserve">Odměna bude hrazena </w:t>
      </w:r>
      <w:r w:rsidR="00163B1F">
        <w:rPr>
          <w:rFonts w:ascii="Georgia" w:hAnsi="Georgia"/>
        </w:rPr>
        <w:t xml:space="preserve">pouze </w:t>
      </w:r>
      <w:r w:rsidRPr="009A166D">
        <w:rPr>
          <w:rFonts w:ascii="Georgia" w:hAnsi="Georgia"/>
        </w:rPr>
        <w:t xml:space="preserve">po poskytnutí služeb, </w:t>
      </w:r>
      <w:r w:rsidR="00163B1F">
        <w:rPr>
          <w:rFonts w:ascii="Georgia" w:hAnsi="Georgia"/>
        </w:rPr>
        <w:t xml:space="preserve">nikoliv zálohově, </w:t>
      </w:r>
      <w:r w:rsidRPr="009A166D">
        <w:rPr>
          <w:rFonts w:ascii="Georgia" w:hAnsi="Georgia"/>
        </w:rPr>
        <w:t>a to na základě faktury, která splňuje veškeré náležitosti daňového dokladu</w:t>
      </w:r>
      <w:r w:rsidR="00163B1F">
        <w:rPr>
          <w:rFonts w:ascii="Georgia" w:hAnsi="Georgia"/>
        </w:rPr>
        <w:t xml:space="preserve"> (§ 29 zákona č. 235/2004 Sb., o dani z přidané hodnoty, ve znění účinném k datu uskutečnění zdanitelného plnění)</w:t>
      </w:r>
      <w:r w:rsidRPr="009A166D">
        <w:rPr>
          <w:rFonts w:ascii="Georgia" w:hAnsi="Georgia"/>
        </w:rPr>
        <w:t xml:space="preserve">, vystavené </w:t>
      </w:r>
      <w:r w:rsidR="006C4C77">
        <w:rPr>
          <w:rFonts w:ascii="Georgia" w:hAnsi="Georgia"/>
        </w:rPr>
        <w:t>Poskytovatel</w:t>
      </w:r>
      <w:r w:rsidRPr="009A166D">
        <w:rPr>
          <w:rFonts w:ascii="Georgia" w:hAnsi="Georgia"/>
        </w:rPr>
        <w:t>em.</w:t>
      </w:r>
    </w:p>
    <w:p w14:paraId="3B4D7FF2" w14:textId="6A639856" w:rsidR="001A0394" w:rsidRPr="009A166D" w:rsidRDefault="001A0394" w:rsidP="008B3A1B">
      <w:pPr>
        <w:pStyle w:val="Odstavecseseznamem"/>
        <w:numPr>
          <w:ilvl w:val="0"/>
          <w:numId w:val="6"/>
        </w:numPr>
        <w:ind w:left="794" w:hanging="624"/>
        <w:contextualSpacing w:val="0"/>
        <w:rPr>
          <w:rFonts w:ascii="Georgia" w:hAnsi="Georgia"/>
        </w:rPr>
      </w:pPr>
      <w:r w:rsidRPr="009A166D">
        <w:rPr>
          <w:rFonts w:ascii="Georgia" w:hAnsi="Georgia"/>
        </w:rPr>
        <w:t>Poskytovatel je povinen provádět fakturaci poskytnutých služeb jednou měsíčně</w:t>
      </w:r>
      <w:r w:rsidR="00163B1F">
        <w:rPr>
          <w:rFonts w:ascii="Georgia" w:hAnsi="Georgia"/>
        </w:rPr>
        <w:t>, a to nejpozději do 15. (patnáct</w:t>
      </w:r>
      <w:r w:rsidR="000C1E17">
        <w:rPr>
          <w:rFonts w:ascii="Georgia" w:hAnsi="Georgia"/>
        </w:rPr>
        <w:t>ého</w:t>
      </w:r>
      <w:r w:rsidR="00163B1F">
        <w:rPr>
          <w:rFonts w:ascii="Georgia" w:hAnsi="Georgia"/>
        </w:rPr>
        <w:t>) dne měsíce následujícího po datu uskutečnění zdanitelného plnění, kterým je poslední kalendářní den příslušného měsíce</w:t>
      </w:r>
      <w:r w:rsidRPr="009A166D">
        <w:rPr>
          <w:rFonts w:ascii="Georgia" w:hAnsi="Georgia"/>
        </w:rPr>
        <w:t>. Fakturovat takto bude veškeré služby dle této Smlouvy poskytnuté v předcházejícím kalendářním měsíci.</w:t>
      </w:r>
    </w:p>
    <w:p w14:paraId="2732489F" w14:textId="76FF3941" w:rsidR="001A0394" w:rsidRPr="009A166D" w:rsidRDefault="001A0394" w:rsidP="008B3A1B">
      <w:pPr>
        <w:pStyle w:val="Odstavecseseznamem"/>
        <w:numPr>
          <w:ilvl w:val="0"/>
          <w:numId w:val="6"/>
        </w:numPr>
        <w:ind w:left="794" w:hanging="624"/>
        <w:contextualSpacing w:val="0"/>
        <w:rPr>
          <w:rFonts w:ascii="Georgia" w:hAnsi="Georgia"/>
        </w:rPr>
      </w:pPr>
      <w:r w:rsidRPr="009A166D">
        <w:rPr>
          <w:rFonts w:ascii="Georgia" w:hAnsi="Georgia"/>
        </w:rPr>
        <w:t xml:space="preserve">Splatnost faktury je 21 </w:t>
      </w:r>
      <w:r w:rsidR="00163B1F">
        <w:rPr>
          <w:rFonts w:ascii="Georgia" w:hAnsi="Georgia"/>
        </w:rPr>
        <w:t xml:space="preserve">(dvacet jedna) </w:t>
      </w:r>
      <w:r w:rsidRPr="009A166D">
        <w:rPr>
          <w:rFonts w:ascii="Georgia" w:hAnsi="Georgia"/>
        </w:rPr>
        <w:t>dnů ode dne jejího doručení Objednateli. Součást</w:t>
      </w:r>
      <w:r w:rsidR="004F3420">
        <w:rPr>
          <w:rFonts w:ascii="Georgia" w:hAnsi="Georgia"/>
        </w:rPr>
        <w:t>í</w:t>
      </w:r>
      <w:r w:rsidRPr="009A166D">
        <w:rPr>
          <w:rFonts w:ascii="Georgia" w:hAnsi="Georgia"/>
        </w:rPr>
        <w:t xml:space="preserve"> každé faktury bude přehled poskytované služby v daném měsíci</w:t>
      </w:r>
      <w:r w:rsidR="00163B1F">
        <w:rPr>
          <w:rFonts w:ascii="Georgia" w:hAnsi="Georgia"/>
        </w:rPr>
        <w:t>, s uvedením druhu služby (činnosti), času a délky provedení a osoby, která je za poskytnutí odpovědná</w:t>
      </w:r>
      <w:r w:rsidRPr="009A166D">
        <w:rPr>
          <w:rFonts w:ascii="Georgia" w:hAnsi="Georgia"/>
        </w:rPr>
        <w:t xml:space="preserve">. </w:t>
      </w:r>
    </w:p>
    <w:p w14:paraId="4F18D035" w14:textId="63322BFD" w:rsidR="001A0394" w:rsidRPr="009A166D" w:rsidRDefault="001A0394" w:rsidP="008B3A1B">
      <w:pPr>
        <w:pStyle w:val="Odstavecseseznamem"/>
        <w:numPr>
          <w:ilvl w:val="0"/>
          <w:numId w:val="6"/>
        </w:numPr>
        <w:ind w:left="794" w:hanging="624"/>
        <w:contextualSpacing w:val="0"/>
        <w:rPr>
          <w:rFonts w:ascii="Georgia" w:hAnsi="Georgia"/>
        </w:rPr>
      </w:pPr>
      <w:r w:rsidRPr="009A166D">
        <w:rPr>
          <w:rFonts w:ascii="Georgia" w:hAnsi="Georgia"/>
        </w:rPr>
        <w:t xml:space="preserve">Veškeré platby dle této Smlouvy budou probíhat bezhotovostním převodem v CZK (české měně) ve prospěch bankovního účtu uvedeného v záhlaví Smlouvy. Uhrazením </w:t>
      </w:r>
      <w:r w:rsidRPr="009A166D">
        <w:rPr>
          <w:rFonts w:ascii="Georgia" w:hAnsi="Georgia"/>
        </w:rPr>
        <w:lastRenderedPageBreak/>
        <w:t>faktury se rozumí odepsání fakturované částky z účtu Objednatele</w:t>
      </w:r>
      <w:r w:rsidR="00163B1F">
        <w:rPr>
          <w:rFonts w:ascii="Georgia" w:hAnsi="Georgia"/>
        </w:rPr>
        <w:t xml:space="preserve"> ve prospěch účtu </w:t>
      </w:r>
      <w:r w:rsidR="006C4C77">
        <w:rPr>
          <w:rFonts w:ascii="Georgia" w:hAnsi="Georgia"/>
        </w:rPr>
        <w:t>Poskytovatel</w:t>
      </w:r>
      <w:r w:rsidR="00163B1F">
        <w:rPr>
          <w:rFonts w:ascii="Georgia" w:hAnsi="Georgia"/>
        </w:rPr>
        <w:t>e</w:t>
      </w:r>
      <w:r w:rsidRPr="009A166D">
        <w:rPr>
          <w:rFonts w:ascii="Georgia" w:hAnsi="Georgia"/>
        </w:rPr>
        <w:t>.</w:t>
      </w:r>
    </w:p>
    <w:p w14:paraId="05F84FEF" w14:textId="07B4C5A8" w:rsidR="001A0394" w:rsidRPr="009A166D" w:rsidRDefault="001A0394" w:rsidP="008B3A1B">
      <w:pPr>
        <w:pStyle w:val="Odstavecseseznamem"/>
        <w:numPr>
          <w:ilvl w:val="0"/>
          <w:numId w:val="6"/>
        </w:numPr>
        <w:ind w:left="794" w:hanging="624"/>
        <w:contextualSpacing w:val="0"/>
        <w:rPr>
          <w:rFonts w:ascii="Georgia" w:hAnsi="Georgia"/>
        </w:rPr>
      </w:pPr>
      <w:r w:rsidRPr="009A166D">
        <w:rPr>
          <w:rFonts w:ascii="Georgia" w:hAnsi="Georgia"/>
        </w:rPr>
        <w:t xml:space="preserve">Pokud by ve faktuře doručené Objednateli chyběly jakékoli náležitosti nebo pokud by byly nesprávné, </w:t>
      </w:r>
      <w:r w:rsidR="00124FBA">
        <w:rPr>
          <w:rFonts w:ascii="Georgia" w:hAnsi="Georgia"/>
        </w:rPr>
        <w:t xml:space="preserve">či neoprávněně účtované, </w:t>
      </w:r>
      <w:r w:rsidRPr="009A166D">
        <w:rPr>
          <w:rFonts w:ascii="Georgia" w:hAnsi="Georgia"/>
        </w:rPr>
        <w:t xml:space="preserve">je Objednatel oprávněn fakturu vrátit </w:t>
      </w:r>
      <w:r w:rsidR="00124FBA">
        <w:rPr>
          <w:rFonts w:ascii="Georgia" w:hAnsi="Georgia"/>
        </w:rPr>
        <w:t xml:space="preserve">ve lhůtě splatnosti zpět </w:t>
      </w:r>
      <w:r w:rsidR="006C4C77">
        <w:rPr>
          <w:rFonts w:ascii="Georgia" w:hAnsi="Georgia"/>
        </w:rPr>
        <w:t>Poskytovatel</w:t>
      </w:r>
      <w:r w:rsidRPr="009A166D">
        <w:rPr>
          <w:rFonts w:ascii="Georgia" w:hAnsi="Georgia"/>
        </w:rPr>
        <w:t xml:space="preserve">i. V takovém případě bude </w:t>
      </w:r>
      <w:r w:rsidR="00124FBA">
        <w:rPr>
          <w:rFonts w:ascii="Georgia" w:hAnsi="Georgia"/>
        </w:rPr>
        <w:t xml:space="preserve">plynout nová lhůta </w:t>
      </w:r>
      <w:r w:rsidRPr="009A166D">
        <w:rPr>
          <w:rFonts w:ascii="Georgia" w:hAnsi="Georgia"/>
        </w:rPr>
        <w:t>splatnost</w:t>
      </w:r>
      <w:r w:rsidR="00124FBA">
        <w:rPr>
          <w:rFonts w:ascii="Georgia" w:hAnsi="Georgia"/>
        </w:rPr>
        <w:t>i</w:t>
      </w:r>
      <w:r w:rsidRPr="009A166D">
        <w:rPr>
          <w:rFonts w:ascii="Georgia" w:hAnsi="Georgia"/>
        </w:rPr>
        <w:t xml:space="preserve"> ode dne doručení opravené či doplněné faktury. </w:t>
      </w:r>
    </w:p>
    <w:p w14:paraId="221F2CAA" w14:textId="617B62E6" w:rsidR="001A0394" w:rsidRDefault="006C4C77" w:rsidP="008B3A1B">
      <w:pPr>
        <w:pStyle w:val="Odstavecseseznamem"/>
        <w:numPr>
          <w:ilvl w:val="0"/>
          <w:numId w:val="6"/>
        </w:numPr>
        <w:ind w:left="794" w:hanging="624"/>
        <w:contextualSpacing w:val="0"/>
        <w:rPr>
          <w:rFonts w:ascii="Georgia" w:hAnsi="Georgia"/>
        </w:rPr>
      </w:pPr>
      <w:r>
        <w:rPr>
          <w:rFonts w:ascii="Georgia" w:hAnsi="Georgia"/>
        </w:rPr>
        <w:t>Poskytovatel</w:t>
      </w:r>
      <w:r w:rsidR="001A0394" w:rsidRPr="009A166D">
        <w:rPr>
          <w:rFonts w:ascii="Georgia" w:hAnsi="Georgia"/>
        </w:rPr>
        <w:t xml:space="preserve"> se zavazuje faktury Objednateli zasílat v elektronické podobě na e-mailovou adresu: </w:t>
      </w:r>
      <w:hyperlink r:id="rId11" w:history="1">
        <w:r w:rsidR="003040ED" w:rsidRPr="00C6046A">
          <w:rPr>
            <w:rStyle w:val="Hypertextovodkaz"/>
            <w:rFonts w:ascii="Georgia" w:hAnsi="Georgia"/>
          </w:rPr>
          <w:t>sekretariat@damzv.gov.cz</w:t>
        </w:r>
      </w:hyperlink>
      <w:r w:rsidR="00864B02">
        <w:rPr>
          <w:rFonts w:ascii="Georgia" w:hAnsi="Georgia"/>
        </w:rPr>
        <w:t>.</w:t>
      </w:r>
    </w:p>
    <w:p w14:paraId="2CD00FD5" w14:textId="33EC3766" w:rsidR="00E43988" w:rsidRPr="00E43988" w:rsidRDefault="00E43988" w:rsidP="008B3A1B">
      <w:pPr>
        <w:pStyle w:val="Odstavecseseznamem"/>
        <w:numPr>
          <w:ilvl w:val="0"/>
          <w:numId w:val="6"/>
        </w:numPr>
        <w:ind w:left="794" w:hanging="624"/>
        <w:contextualSpacing w:val="0"/>
        <w:rPr>
          <w:rFonts w:ascii="Georgia" w:hAnsi="Georgia"/>
        </w:rPr>
      </w:pPr>
      <w:r w:rsidRPr="00E43988">
        <w:rPr>
          <w:rFonts w:ascii="Georgia" w:hAnsi="Georgia"/>
        </w:rPr>
        <w:t>V případě, že Objednatel bude v prodlení se zaplacením faktury Poskytovatele, zaplatí Poskytovateli smluvní pokutu ve výši 0,05 % z fakturované částky za každý den prodlení.</w:t>
      </w:r>
    </w:p>
    <w:p w14:paraId="21012903" w14:textId="37E9FF29" w:rsidR="001A0394" w:rsidRPr="009A166D" w:rsidRDefault="006C4C77" w:rsidP="008B3A1B">
      <w:pPr>
        <w:pStyle w:val="Odstavecseseznamem"/>
        <w:numPr>
          <w:ilvl w:val="0"/>
          <w:numId w:val="6"/>
        </w:numPr>
        <w:ind w:left="794" w:hanging="624"/>
        <w:contextualSpacing w:val="0"/>
        <w:rPr>
          <w:rFonts w:ascii="Georgia" w:hAnsi="Georgia"/>
        </w:rPr>
      </w:pPr>
      <w:r>
        <w:rPr>
          <w:rFonts w:ascii="Georgia" w:hAnsi="Georgia"/>
        </w:rPr>
        <w:t>Poskytovatel</w:t>
      </w:r>
      <w:r w:rsidR="001A0394" w:rsidRPr="009A166D">
        <w:rPr>
          <w:rFonts w:ascii="Georgia" w:hAnsi="Georgia"/>
        </w:rPr>
        <w:t xml:space="preserve"> není oprávněn započíst jakékoli pohledávky oproti nárokům Objednatele. Pohledávky a nároky </w:t>
      </w:r>
      <w:r>
        <w:rPr>
          <w:rFonts w:ascii="Georgia" w:hAnsi="Georgia"/>
        </w:rPr>
        <w:t>Poskytovatel</w:t>
      </w:r>
      <w:r w:rsidR="001A0394" w:rsidRPr="009A166D">
        <w:rPr>
          <w:rFonts w:ascii="Georgia" w:hAnsi="Georgia"/>
        </w:rPr>
        <w:t>e vzniklé v souvislosti s touto Smlouvou nesmějí být postoupeny třetím osobám, zastaven</w:t>
      </w:r>
      <w:r w:rsidR="00E967FA" w:rsidRPr="009A166D">
        <w:rPr>
          <w:rFonts w:ascii="Georgia" w:hAnsi="Georgia"/>
        </w:rPr>
        <w:t>y nebo s nimi jinak disponováno.</w:t>
      </w:r>
    </w:p>
    <w:p w14:paraId="1BCF13C4" w14:textId="77777777" w:rsidR="00227AB7" w:rsidRPr="009A166D" w:rsidRDefault="00227AB7" w:rsidP="00227AB7">
      <w:pPr>
        <w:pStyle w:val="Nadpis1"/>
        <w:rPr>
          <w:rFonts w:ascii="Georgia" w:hAnsi="Georgia"/>
        </w:rPr>
      </w:pPr>
      <w:r w:rsidRPr="009A166D">
        <w:rPr>
          <w:rFonts w:ascii="Georgia" w:hAnsi="Georgia"/>
        </w:rPr>
        <w:t>V.</w:t>
      </w:r>
    </w:p>
    <w:p w14:paraId="20D926B5" w14:textId="45D159D2" w:rsidR="00227AB7" w:rsidRDefault="00227AB7" w:rsidP="006E6820">
      <w:pPr>
        <w:pStyle w:val="Nadpis1"/>
        <w:rPr>
          <w:rFonts w:ascii="Georgia" w:hAnsi="Georgia"/>
        </w:rPr>
      </w:pPr>
      <w:r>
        <w:rPr>
          <w:rFonts w:ascii="Georgia" w:hAnsi="Georgia"/>
        </w:rPr>
        <w:t>Zpracování osobních údajů</w:t>
      </w:r>
    </w:p>
    <w:p w14:paraId="2417E52B" w14:textId="77777777" w:rsidR="00413031" w:rsidRPr="00413031" w:rsidRDefault="00413031" w:rsidP="00413031"/>
    <w:p w14:paraId="55C1AAC8" w14:textId="3C490A9D" w:rsidR="006E6820" w:rsidRDefault="00413031" w:rsidP="008B3A1B">
      <w:pPr>
        <w:pStyle w:val="Odstavecseseznamem"/>
        <w:numPr>
          <w:ilvl w:val="0"/>
          <w:numId w:val="18"/>
        </w:numPr>
        <w:ind w:left="709" w:hanging="567"/>
        <w:rPr>
          <w:rFonts w:ascii="Georgia" w:hAnsi="Georgia"/>
        </w:rPr>
      </w:pPr>
      <w:r>
        <w:rPr>
          <w:rFonts w:ascii="Georgia" w:hAnsi="Georgia"/>
        </w:rPr>
        <w:t>Poskytovatel</w:t>
      </w:r>
      <w:r w:rsidRPr="00413031">
        <w:rPr>
          <w:rFonts w:ascii="Georgia" w:hAnsi="Georgia"/>
        </w:rPr>
        <w:t xml:space="preserve"> se jako zpracovatel zavazuje pro Objednatele jako správce zpracovávat osobní údaje v rozsahu a za podmínek stanovených touto Smlouvou.</w:t>
      </w:r>
    </w:p>
    <w:p w14:paraId="51C60F3B" w14:textId="77777777" w:rsidR="003040ED" w:rsidRDefault="003040ED" w:rsidP="003040ED">
      <w:pPr>
        <w:pStyle w:val="Odstavecseseznamem"/>
        <w:ind w:left="709"/>
        <w:rPr>
          <w:rFonts w:ascii="Georgia" w:hAnsi="Georgia"/>
        </w:rPr>
      </w:pPr>
    </w:p>
    <w:p w14:paraId="4AD02C36" w14:textId="1A65DC9D" w:rsidR="003040ED" w:rsidRPr="003040ED" w:rsidRDefault="0016639B" w:rsidP="008B3A1B">
      <w:pPr>
        <w:pStyle w:val="Odstavecseseznamem"/>
        <w:numPr>
          <w:ilvl w:val="0"/>
          <w:numId w:val="18"/>
        </w:numPr>
        <w:spacing w:before="240"/>
        <w:ind w:left="709" w:hanging="567"/>
        <w:rPr>
          <w:rFonts w:ascii="Georgia" w:hAnsi="Georgia"/>
        </w:rPr>
      </w:pPr>
      <w:r w:rsidRPr="0016639B">
        <w:rPr>
          <w:rFonts w:ascii="Georgia" w:hAnsi="Georgia"/>
        </w:rPr>
        <w:t xml:space="preserve">Účelem zpracování osobních údajů je zejména zajištění služeb IT dle Smlouvy, zejména provoz a správa ICT infrastruktury, poskytování podpory koncovým uživatelům, provoz a správa služeb </w:t>
      </w:r>
      <w:r>
        <w:rPr>
          <w:rFonts w:ascii="Georgia" w:hAnsi="Georgia"/>
        </w:rPr>
        <w:t>Microsoft</w:t>
      </w:r>
      <w:r w:rsidRPr="0016639B">
        <w:rPr>
          <w:rFonts w:ascii="Georgia" w:hAnsi="Georgia"/>
        </w:rPr>
        <w:t>365 a souvisejících služeb, zajištění zálohování, monitoringu, bezpečnosti a dostupnosti systémů Objednatele.</w:t>
      </w:r>
    </w:p>
    <w:p w14:paraId="6CDD5822" w14:textId="77777777" w:rsidR="003040ED" w:rsidRDefault="003040ED" w:rsidP="003040ED">
      <w:pPr>
        <w:pStyle w:val="Odstavecseseznamem"/>
        <w:spacing w:before="240"/>
        <w:ind w:left="709"/>
        <w:rPr>
          <w:rFonts w:ascii="Georgia" w:hAnsi="Georgia"/>
        </w:rPr>
      </w:pPr>
    </w:p>
    <w:p w14:paraId="676C24D9" w14:textId="50CD3E56" w:rsidR="0016639B" w:rsidRDefault="000F20C9" w:rsidP="008B3A1B">
      <w:pPr>
        <w:pStyle w:val="Odstavecseseznamem"/>
        <w:numPr>
          <w:ilvl w:val="0"/>
          <w:numId w:val="18"/>
        </w:numPr>
        <w:spacing w:before="240"/>
        <w:ind w:left="709" w:hanging="567"/>
        <w:rPr>
          <w:rFonts w:ascii="Georgia" w:hAnsi="Georgia"/>
        </w:rPr>
      </w:pPr>
      <w:r>
        <w:rPr>
          <w:rFonts w:ascii="Georgia" w:hAnsi="Georgia"/>
        </w:rPr>
        <w:t>Poskytovatel</w:t>
      </w:r>
      <w:r w:rsidR="009463B1" w:rsidRPr="009463B1">
        <w:rPr>
          <w:rFonts w:ascii="Georgia" w:hAnsi="Georgia"/>
        </w:rPr>
        <w:t xml:space="preserve"> je oprávněn zpracovávat osobní údaje pouze na základě zdokumentovaných pokynů Objednatele, a to v rozsahu nezbytném pro plnění Smlouvy, nestanoví</w:t>
      </w:r>
      <w:r w:rsidR="009463B1">
        <w:rPr>
          <w:rFonts w:ascii="Georgia" w:hAnsi="Georgia"/>
        </w:rPr>
        <w:t>-</w:t>
      </w:r>
      <w:r w:rsidR="009463B1" w:rsidRPr="009463B1">
        <w:rPr>
          <w:rFonts w:ascii="Georgia" w:hAnsi="Georgia"/>
        </w:rPr>
        <w:t>li právní předpis jinak.</w:t>
      </w:r>
    </w:p>
    <w:p w14:paraId="2B09F4B7" w14:textId="77777777" w:rsidR="003040ED" w:rsidRDefault="003040ED" w:rsidP="003040ED">
      <w:pPr>
        <w:pStyle w:val="Odstavecseseznamem"/>
        <w:spacing w:before="240"/>
        <w:ind w:left="709"/>
        <w:rPr>
          <w:rFonts w:ascii="Georgia" w:hAnsi="Georgia"/>
        </w:rPr>
      </w:pPr>
    </w:p>
    <w:p w14:paraId="1BCC3F53" w14:textId="028B09F7" w:rsidR="00164E1A" w:rsidRPr="00164E1A" w:rsidRDefault="00164E1A" w:rsidP="008B3A1B">
      <w:pPr>
        <w:pStyle w:val="Odstavecseseznamem"/>
        <w:numPr>
          <w:ilvl w:val="0"/>
          <w:numId w:val="18"/>
        </w:numPr>
        <w:spacing w:before="240"/>
        <w:ind w:left="709" w:hanging="567"/>
        <w:rPr>
          <w:rFonts w:ascii="Georgia" w:hAnsi="Georgia"/>
        </w:rPr>
      </w:pPr>
      <w:r w:rsidRPr="00164E1A">
        <w:rPr>
          <w:rFonts w:ascii="Georgia" w:hAnsi="Georgia"/>
        </w:rPr>
        <w:t>Subjekty údajů, jejichž osobní údaje budou zpracovávány, jsou zejména:</w:t>
      </w:r>
    </w:p>
    <w:p w14:paraId="05A61B2A" w14:textId="77777777" w:rsidR="00164E1A" w:rsidRPr="00164E1A" w:rsidRDefault="00164E1A" w:rsidP="008B3A1B">
      <w:pPr>
        <w:pStyle w:val="Odstavecseseznamem"/>
        <w:numPr>
          <w:ilvl w:val="1"/>
          <w:numId w:val="18"/>
        </w:numPr>
        <w:spacing w:before="240"/>
        <w:ind w:left="1134"/>
        <w:rPr>
          <w:rFonts w:ascii="Georgia" w:hAnsi="Georgia"/>
        </w:rPr>
      </w:pPr>
      <w:r w:rsidRPr="00164E1A">
        <w:rPr>
          <w:rFonts w:ascii="Georgia" w:hAnsi="Georgia"/>
        </w:rPr>
        <w:t xml:space="preserve">zaměstnanci, spolupracovníci a další osoby v pracovněprávním nebo obdobném vztahu k Objednateli, </w:t>
      </w:r>
    </w:p>
    <w:p w14:paraId="506CBCB9" w14:textId="6063BB5C" w:rsidR="00164E1A" w:rsidRPr="00164E1A" w:rsidRDefault="00164E1A" w:rsidP="008B3A1B">
      <w:pPr>
        <w:pStyle w:val="Odstavecseseznamem"/>
        <w:numPr>
          <w:ilvl w:val="1"/>
          <w:numId w:val="18"/>
        </w:numPr>
        <w:spacing w:before="240"/>
        <w:ind w:left="1134"/>
        <w:rPr>
          <w:rFonts w:ascii="Georgia" w:hAnsi="Georgia"/>
        </w:rPr>
      </w:pPr>
      <w:r w:rsidRPr="00164E1A">
        <w:rPr>
          <w:rFonts w:ascii="Georgia" w:hAnsi="Georgia"/>
        </w:rPr>
        <w:t xml:space="preserve">studenti, klienti či jiné osoby, jimž Objednatel poskytuje své služby (dle povahy činnosti Objednatele), </w:t>
      </w:r>
    </w:p>
    <w:p w14:paraId="7AA1ABF4" w14:textId="24697E35" w:rsidR="00EB0F8D" w:rsidRDefault="00164E1A" w:rsidP="008B3A1B">
      <w:pPr>
        <w:pStyle w:val="Odstavecseseznamem"/>
        <w:numPr>
          <w:ilvl w:val="1"/>
          <w:numId w:val="18"/>
        </w:numPr>
        <w:spacing w:before="240"/>
        <w:ind w:left="1134"/>
        <w:rPr>
          <w:rFonts w:ascii="Georgia" w:hAnsi="Georgia"/>
        </w:rPr>
      </w:pPr>
      <w:r w:rsidRPr="00164E1A">
        <w:rPr>
          <w:rFonts w:ascii="Georgia" w:hAnsi="Georgia"/>
        </w:rPr>
        <w:t xml:space="preserve">další osoby, jejichž osobní údaje jsou zpracovávány v rámci informačních systémů Objednatele. </w:t>
      </w:r>
    </w:p>
    <w:p w14:paraId="5AB91F79" w14:textId="77777777" w:rsidR="008426FC" w:rsidRPr="00EB0F8D" w:rsidRDefault="008426FC" w:rsidP="008426FC">
      <w:pPr>
        <w:pStyle w:val="Odstavecseseznamem"/>
        <w:spacing w:before="240"/>
        <w:ind w:left="1134"/>
        <w:rPr>
          <w:rFonts w:ascii="Georgia" w:hAnsi="Georgia"/>
        </w:rPr>
      </w:pPr>
    </w:p>
    <w:p w14:paraId="5E510264" w14:textId="5250A39D" w:rsidR="00164E1A" w:rsidRPr="00164E1A" w:rsidRDefault="00164E1A" w:rsidP="008B3A1B">
      <w:pPr>
        <w:pStyle w:val="Odstavecseseznamem"/>
        <w:numPr>
          <w:ilvl w:val="0"/>
          <w:numId w:val="18"/>
        </w:numPr>
        <w:spacing w:before="240"/>
        <w:ind w:left="709" w:hanging="567"/>
        <w:rPr>
          <w:rFonts w:ascii="Georgia" w:hAnsi="Georgia"/>
        </w:rPr>
      </w:pPr>
      <w:r w:rsidRPr="00164E1A">
        <w:rPr>
          <w:rFonts w:ascii="Georgia" w:hAnsi="Georgia"/>
        </w:rPr>
        <w:t>Kategorie osobních údajů mohou zahrnovat zejména:</w:t>
      </w:r>
    </w:p>
    <w:p w14:paraId="64D5B029" w14:textId="77777777" w:rsidR="00164E1A" w:rsidRPr="00164E1A" w:rsidRDefault="00164E1A" w:rsidP="008B3A1B">
      <w:pPr>
        <w:pStyle w:val="Odstavecseseznamem"/>
        <w:numPr>
          <w:ilvl w:val="1"/>
          <w:numId w:val="18"/>
        </w:numPr>
        <w:spacing w:before="240"/>
        <w:ind w:left="1134"/>
        <w:rPr>
          <w:rFonts w:ascii="Georgia" w:hAnsi="Georgia"/>
        </w:rPr>
      </w:pPr>
      <w:r w:rsidRPr="00164E1A">
        <w:rPr>
          <w:rFonts w:ascii="Georgia" w:hAnsi="Georgia"/>
        </w:rPr>
        <w:t xml:space="preserve">identifikační údaje (jméno, příjmení, titul, identifikační čísla v rámci systémů), </w:t>
      </w:r>
    </w:p>
    <w:p w14:paraId="74D3FC11" w14:textId="77777777" w:rsidR="00164E1A" w:rsidRPr="00164E1A" w:rsidRDefault="00164E1A" w:rsidP="008B3A1B">
      <w:pPr>
        <w:pStyle w:val="Odstavecseseznamem"/>
        <w:numPr>
          <w:ilvl w:val="1"/>
          <w:numId w:val="18"/>
        </w:numPr>
        <w:spacing w:before="240"/>
        <w:ind w:left="1134"/>
        <w:rPr>
          <w:rFonts w:ascii="Georgia" w:hAnsi="Georgia"/>
        </w:rPr>
      </w:pPr>
      <w:r w:rsidRPr="00164E1A">
        <w:rPr>
          <w:rFonts w:ascii="Georgia" w:hAnsi="Georgia"/>
        </w:rPr>
        <w:t xml:space="preserve">kontaktní údaje (adresa, e mail, telefon), </w:t>
      </w:r>
    </w:p>
    <w:p w14:paraId="037A1CF4" w14:textId="77777777" w:rsidR="00164E1A" w:rsidRPr="00164E1A" w:rsidRDefault="00164E1A" w:rsidP="008B3A1B">
      <w:pPr>
        <w:pStyle w:val="Odstavecseseznamem"/>
        <w:numPr>
          <w:ilvl w:val="1"/>
          <w:numId w:val="18"/>
        </w:numPr>
        <w:spacing w:before="240"/>
        <w:ind w:left="1134"/>
        <w:rPr>
          <w:rFonts w:ascii="Georgia" w:hAnsi="Georgia"/>
        </w:rPr>
      </w:pPr>
      <w:r w:rsidRPr="00164E1A">
        <w:rPr>
          <w:rFonts w:ascii="Georgia" w:hAnsi="Georgia"/>
        </w:rPr>
        <w:t xml:space="preserve">uživatelské účty a přístupové údaje k systémům, </w:t>
      </w:r>
    </w:p>
    <w:p w14:paraId="7EB56B05" w14:textId="77777777" w:rsidR="00164E1A" w:rsidRPr="00164E1A" w:rsidRDefault="00164E1A" w:rsidP="008B3A1B">
      <w:pPr>
        <w:pStyle w:val="Odstavecseseznamem"/>
        <w:numPr>
          <w:ilvl w:val="1"/>
          <w:numId w:val="18"/>
        </w:numPr>
        <w:spacing w:before="240"/>
        <w:ind w:left="1134"/>
        <w:rPr>
          <w:rFonts w:ascii="Georgia" w:hAnsi="Georgia"/>
        </w:rPr>
      </w:pPr>
      <w:r w:rsidRPr="00164E1A">
        <w:rPr>
          <w:rFonts w:ascii="Georgia" w:hAnsi="Georgia"/>
        </w:rPr>
        <w:t xml:space="preserve">údaje související s využíváním IT systémů (logy, přístupové záznamy, IP adresy apod.), </w:t>
      </w:r>
    </w:p>
    <w:p w14:paraId="10D7895E" w14:textId="11E0FE81" w:rsidR="00164E1A" w:rsidRPr="00164E1A" w:rsidRDefault="00164E1A" w:rsidP="008B3A1B">
      <w:pPr>
        <w:pStyle w:val="Odstavecseseznamem"/>
        <w:numPr>
          <w:ilvl w:val="1"/>
          <w:numId w:val="18"/>
        </w:numPr>
        <w:spacing w:before="240"/>
        <w:ind w:left="1134"/>
        <w:rPr>
          <w:rFonts w:ascii="Georgia" w:hAnsi="Georgia"/>
        </w:rPr>
      </w:pPr>
      <w:r w:rsidRPr="00164E1A">
        <w:rPr>
          <w:rFonts w:ascii="Georgia" w:hAnsi="Georgia"/>
        </w:rPr>
        <w:t xml:space="preserve">údaje zpracovávané v rámci služeb </w:t>
      </w:r>
      <w:r w:rsidR="00C9665D">
        <w:rPr>
          <w:rFonts w:ascii="Georgia" w:hAnsi="Georgia"/>
        </w:rPr>
        <w:t>Microsoft</w:t>
      </w:r>
      <w:r w:rsidRPr="00164E1A">
        <w:rPr>
          <w:rFonts w:ascii="Georgia" w:hAnsi="Georgia"/>
        </w:rPr>
        <w:t xml:space="preserve"> 365 a dalších aplikací využívaných Objednatelem, </w:t>
      </w:r>
    </w:p>
    <w:p w14:paraId="37BD9A04" w14:textId="77777777" w:rsidR="00164E1A" w:rsidRPr="00164E1A" w:rsidRDefault="00164E1A" w:rsidP="008B3A1B">
      <w:pPr>
        <w:pStyle w:val="Odstavecseseznamem"/>
        <w:numPr>
          <w:ilvl w:val="1"/>
          <w:numId w:val="18"/>
        </w:numPr>
        <w:spacing w:before="240"/>
        <w:ind w:left="1134"/>
        <w:rPr>
          <w:rFonts w:ascii="Georgia" w:hAnsi="Georgia"/>
        </w:rPr>
      </w:pPr>
      <w:r w:rsidRPr="00164E1A">
        <w:rPr>
          <w:rFonts w:ascii="Georgia" w:hAnsi="Georgia"/>
        </w:rPr>
        <w:t xml:space="preserve">další osobní údaje, které jsou součástí dat zpracovávaných v rámci správy ICT. </w:t>
      </w:r>
    </w:p>
    <w:p w14:paraId="7EA924C8" w14:textId="77777777" w:rsidR="00EB0F8D" w:rsidRDefault="00EB0F8D" w:rsidP="00EB0F8D">
      <w:pPr>
        <w:pStyle w:val="Odstavecseseznamem"/>
        <w:spacing w:before="240"/>
        <w:ind w:left="709"/>
        <w:rPr>
          <w:rFonts w:ascii="Georgia" w:hAnsi="Georgia"/>
        </w:rPr>
      </w:pPr>
    </w:p>
    <w:p w14:paraId="1C87629E" w14:textId="7E1B76CA" w:rsidR="008C570A" w:rsidRDefault="00164E1A" w:rsidP="008B3A1B">
      <w:pPr>
        <w:pStyle w:val="Odstavecseseznamem"/>
        <w:numPr>
          <w:ilvl w:val="0"/>
          <w:numId w:val="18"/>
        </w:numPr>
        <w:spacing w:before="240"/>
        <w:ind w:left="709" w:hanging="567"/>
        <w:rPr>
          <w:rFonts w:ascii="Georgia" w:hAnsi="Georgia"/>
        </w:rPr>
      </w:pPr>
      <w:r w:rsidRPr="00164E1A">
        <w:rPr>
          <w:rFonts w:ascii="Georgia" w:hAnsi="Georgia"/>
        </w:rPr>
        <w:lastRenderedPageBreak/>
        <w:t>Zpracování zvláštních kategorií osobních údajů (citlivých údajů) se připouští pouze v rozsahu, v jakém jsou takové údaje součástí systémů nebo agend provozovaných Objednatelem a jsou předmětem správy dle Smlouvy.</w:t>
      </w:r>
    </w:p>
    <w:p w14:paraId="073AB9D9" w14:textId="77777777" w:rsidR="00EB0F8D" w:rsidRDefault="00EB0F8D" w:rsidP="00EB0F8D">
      <w:pPr>
        <w:pStyle w:val="Odstavecseseznamem"/>
        <w:spacing w:before="240"/>
        <w:ind w:left="709"/>
        <w:rPr>
          <w:rFonts w:ascii="Georgia" w:hAnsi="Georgia"/>
        </w:rPr>
      </w:pPr>
    </w:p>
    <w:p w14:paraId="524EF506" w14:textId="39F5012C" w:rsidR="00752D5D" w:rsidRPr="008C570A" w:rsidRDefault="008C570A" w:rsidP="008B3A1B">
      <w:pPr>
        <w:pStyle w:val="Odstavecseseznamem"/>
        <w:numPr>
          <w:ilvl w:val="0"/>
          <w:numId w:val="18"/>
        </w:numPr>
        <w:spacing w:before="240"/>
        <w:ind w:left="709" w:hanging="567"/>
        <w:rPr>
          <w:rFonts w:ascii="Georgia" w:hAnsi="Georgia"/>
        </w:rPr>
      </w:pPr>
      <w:r>
        <w:rPr>
          <w:rFonts w:ascii="Georgia" w:hAnsi="Georgia"/>
        </w:rPr>
        <w:t>Poskytovatel</w:t>
      </w:r>
      <w:r w:rsidR="00752D5D" w:rsidRPr="008C570A">
        <w:rPr>
          <w:rFonts w:ascii="Georgia" w:hAnsi="Georgia"/>
        </w:rPr>
        <w:t xml:space="preserve"> je oprávněn zpracovávat osobní údaje po dobu trvání Smlouvy a dále po dobu nezbytnou k plnění povinností stanovených právními předpisy nebo k ochraně právních nároků Objednatele nebo </w:t>
      </w:r>
      <w:r>
        <w:rPr>
          <w:rFonts w:ascii="Georgia" w:hAnsi="Georgia"/>
        </w:rPr>
        <w:t>Poskytovatele</w:t>
      </w:r>
      <w:r w:rsidR="00752D5D" w:rsidRPr="008C570A">
        <w:rPr>
          <w:rFonts w:ascii="Georgia" w:hAnsi="Georgia"/>
        </w:rPr>
        <w:t>.</w:t>
      </w:r>
    </w:p>
    <w:p w14:paraId="24A9EB0E" w14:textId="77777777" w:rsidR="002F791E" w:rsidRDefault="002F791E" w:rsidP="002F791E">
      <w:pPr>
        <w:pStyle w:val="Odstavecseseznamem"/>
        <w:spacing w:before="240"/>
        <w:ind w:left="709"/>
        <w:rPr>
          <w:rFonts w:ascii="Georgia" w:hAnsi="Georgia"/>
        </w:rPr>
      </w:pPr>
    </w:p>
    <w:p w14:paraId="4F5A7086" w14:textId="364F8B90" w:rsidR="00413834" w:rsidRDefault="00752D5D" w:rsidP="008B3A1B">
      <w:pPr>
        <w:pStyle w:val="Odstavecseseznamem"/>
        <w:numPr>
          <w:ilvl w:val="0"/>
          <w:numId w:val="18"/>
        </w:numPr>
        <w:spacing w:before="240"/>
        <w:ind w:left="709" w:hanging="567"/>
        <w:rPr>
          <w:rFonts w:ascii="Georgia" w:hAnsi="Georgia"/>
        </w:rPr>
      </w:pPr>
      <w:r w:rsidRPr="00752D5D">
        <w:rPr>
          <w:rFonts w:ascii="Georgia" w:hAnsi="Georgia"/>
        </w:rPr>
        <w:t xml:space="preserve">Po zániku účelu zpracování nebo po ukončení Smlouvy je </w:t>
      </w:r>
      <w:r w:rsidR="008C570A">
        <w:rPr>
          <w:rFonts w:ascii="Georgia" w:hAnsi="Georgia"/>
        </w:rPr>
        <w:t>Poskytovatel</w:t>
      </w:r>
      <w:r w:rsidRPr="00752D5D">
        <w:rPr>
          <w:rFonts w:ascii="Georgia" w:hAnsi="Georgia"/>
        </w:rPr>
        <w:t xml:space="preserve"> povinen osobní údaje dle pokynu Objednatele buď předat zpět Objednateli, nebo je bezpečně vymazat či anonymizovat, pokud jejich uchování nevyžadují právní předpisy.</w:t>
      </w:r>
    </w:p>
    <w:p w14:paraId="36BAF68F" w14:textId="77777777" w:rsidR="002F791E" w:rsidRDefault="002F791E" w:rsidP="002F791E">
      <w:pPr>
        <w:pStyle w:val="Odstavecseseznamem"/>
        <w:spacing w:before="240"/>
        <w:ind w:left="709"/>
        <w:rPr>
          <w:rFonts w:ascii="Georgia" w:hAnsi="Georgia"/>
        </w:rPr>
      </w:pPr>
    </w:p>
    <w:p w14:paraId="6436FDE2" w14:textId="25AB4676" w:rsidR="009A2C11" w:rsidRDefault="009A2C11" w:rsidP="008B3A1B">
      <w:pPr>
        <w:pStyle w:val="Odstavecseseznamem"/>
        <w:numPr>
          <w:ilvl w:val="0"/>
          <w:numId w:val="18"/>
        </w:numPr>
        <w:spacing w:before="240"/>
        <w:ind w:left="709" w:hanging="567"/>
        <w:rPr>
          <w:rFonts w:ascii="Georgia" w:hAnsi="Georgia"/>
        </w:rPr>
      </w:pPr>
      <w:r>
        <w:rPr>
          <w:rFonts w:ascii="Georgia" w:hAnsi="Georgia"/>
        </w:rPr>
        <w:t>Poskytovatel se zavazuje:</w:t>
      </w:r>
    </w:p>
    <w:p w14:paraId="081C5815" w14:textId="77777777" w:rsidR="009B7D94" w:rsidRPr="009B7D94" w:rsidRDefault="009B7D94" w:rsidP="008B3A1B">
      <w:pPr>
        <w:pStyle w:val="Odstavecseseznamem"/>
        <w:numPr>
          <w:ilvl w:val="1"/>
          <w:numId w:val="18"/>
        </w:numPr>
        <w:spacing w:before="240"/>
        <w:ind w:left="1276"/>
        <w:rPr>
          <w:rFonts w:ascii="Georgia" w:hAnsi="Georgia"/>
        </w:rPr>
      </w:pPr>
      <w:r w:rsidRPr="009B7D94">
        <w:rPr>
          <w:rFonts w:ascii="Georgia" w:hAnsi="Georgia"/>
        </w:rPr>
        <w:t xml:space="preserve">zpracovávat osobní údaje pouze na základě zdokumentovaných pokynů Objednatele, včetně pokynů týkajících se předávání osobních údajů do třetích zemí nebo mezinárodním organizacím, pokud to připadá v úvahu, </w:t>
      </w:r>
    </w:p>
    <w:p w14:paraId="426BE2CA" w14:textId="77777777" w:rsidR="009B7D94" w:rsidRPr="009B7D94" w:rsidRDefault="009B7D94" w:rsidP="008B3A1B">
      <w:pPr>
        <w:pStyle w:val="Odstavecseseznamem"/>
        <w:numPr>
          <w:ilvl w:val="1"/>
          <w:numId w:val="18"/>
        </w:numPr>
        <w:spacing w:before="240"/>
        <w:ind w:left="1276"/>
        <w:rPr>
          <w:rFonts w:ascii="Georgia" w:hAnsi="Georgia"/>
        </w:rPr>
      </w:pPr>
      <w:r w:rsidRPr="009B7D94">
        <w:rPr>
          <w:rFonts w:ascii="Georgia" w:hAnsi="Georgia"/>
        </w:rPr>
        <w:t xml:space="preserve">zajistit, aby osoby oprávněné z jeho strany ke zpracování osobních údajů byly vázány povinností mlčenlivosti a byly řádně poučeny o povinnostech v oblasti ochrany osobních údajů, </w:t>
      </w:r>
    </w:p>
    <w:p w14:paraId="3FE82BF6" w14:textId="77777777" w:rsidR="009B7D94" w:rsidRPr="009B7D94" w:rsidRDefault="009B7D94" w:rsidP="008B3A1B">
      <w:pPr>
        <w:pStyle w:val="Odstavecseseznamem"/>
        <w:numPr>
          <w:ilvl w:val="1"/>
          <w:numId w:val="18"/>
        </w:numPr>
        <w:spacing w:before="240"/>
        <w:ind w:left="1276"/>
        <w:rPr>
          <w:rFonts w:ascii="Georgia" w:hAnsi="Georgia"/>
        </w:rPr>
      </w:pPr>
      <w:r w:rsidRPr="009B7D94">
        <w:rPr>
          <w:rFonts w:ascii="Georgia" w:hAnsi="Georgia"/>
        </w:rPr>
        <w:t xml:space="preserve">přijmout a udržovat vhodná technická a organizační opatření k zajištění úrovně zabezpečení odpovídající rizikům spojeným se zpracováním osobních údajů, </w:t>
      </w:r>
    </w:p>
    <w:p w14:paraId="48EB4845" w14:textId="77777777" w:rsidR="009B7D94" w:rsidRPr="009B7D94" w:rsidRDefault="009B7D94" w:rsidP="008B3A1B">
      <w:pPr>
        <w:pStyle w:val="Odstavecseseznamem"/>
        <w:numPr>
          <w:ilvl w:val="1"/>
          <w:numId w:val="18"/>
        </w:numPr>
        <w:spacing w:before="240"/>
        <w:ind w:left="1276"/>
        <w:rPr>
          <w:rFonts w:ascii="Georgia" w:hAnsi="Georgia"/>
        </w:rPr>
      </w:pPr>
      <w:r w:rsidRPr="009B7D94">
        <w:rPr>
          <w:rFonts w:ascii="Georgia" w:hAnsi="Georgia"/>
        </w:rPr>
        <w:t xml:space="preserve">vést v nezbytném rozsahu záznamy o činnostech zpracování prováděných pro Objednatele, </w:t>
      </w:r>
    </w:p>
    <w:p w14:paraId="054058FC" w14:textId="77777777" w:rsidR="009B7D94" w:rsidRPr="009B7D94" w:rsidRDefault="009B7D94" w:rsidP="008B3A1B">
      <w:pPr>
        <w:pStyle w:val="Odstavecseseznamem"/>
        <w:numPr>
          <w:ilvl w:val="1"/>
          <w:numId w:val="18"/>
        </w:numPr>
        <w:spacing w:before="240"/>
        <w:ind w:left="1276"/>
        <w:rPr>
          <w:rFonts w:ascii="Georgia" w:hAnsi="Georgia"/>
        </w:rPr>
      </w:pPr>
      <w:r w:rsidRPr="009B7D94">
        <w:rPr>
          <w:rFonts w:ascii="Georgia" w:hAnsi="Georgia"/>
        </w:rPr>
        <w:t xml:space="preserve">poskytovat Objednateli součinnost při plnění jeho povinností vůči subjektům údajů a dozorovým orgánům, zejména při vyřizování žádostí subjektů údajů a při oznamování případných porušení zabezpečení osobních údajů, </w:t>
      </w:r>
    </w:p>
    <w:p w14:paraId="661BFAAB" w14:textId="77777777" w:rsidR="008F7796" w:rsidRDefault="009B7D94" w:rsidP="008B3A1B">
      <w:pPr>
        <w:pStyle w:val="Odstavecseseznamem"/>
        <w:numPr>
          <w:ilvl w:val="1"/>
          <w:numId w:val="18"/>
        </w:numPr>
        <w:spacing w:before="240"/>
        <w:ind w:left="1276"/>
        <w:rPr>
          <w:rFonts w:ascii="Georgia" w:hAnsi="Georgia"/>
        </w:rPr>
      </w:pPr>
      <w:r w:rsidRPr="009B7D94">
        <w:rPr>
          <w:rFonts w:ascii="Georgia" w:hAnsi="Georgia"/>
        </w:rPr>
        <w:t>po ukončení poskytování služeb souvisejících se zpracováním osobních údajů s osobními údaji naložit dle</w:t>
      </w:r>
      <w:r w:rsidR="00161EDA">
        <w:rPr>
          <w:rFonts w:ascii="Georgia" w:hAnsi="Georgia"/>
        </w:rPr>
        <w:t xml:space="preserve"> odst. 5.8 této Smlouvy</w:t>
      </w:r>
      <w:r w:rsidR="008F7796">
        <w:rPr>
          <w:rFonts w:ascii="Georgia" w:hAnsi="Georgia"/>
        </w:rPr>
        <w:t>,</w:t>
      </w:r>
    </w:p>
    <w:p w14:paraId="10A26DD4" w14:textId="4F6C3336" w:rsidR="009B7D94" w:rsidRPr="009B7D94" w:rsidRDefault="008F7796" w:rsidP="008B3A1B">
      <w:pPr>
        <w:pStyle w:val="Odstavecseseznamem"/>
        <w:numPr>
          <w:ilvl w:val="1"/>
          <w:numId w:val="18"/>
        </w:numPr>
        <w:spacing w:before="240"/>
        <w:ind w:left="1276"/>
        <w:rPr>
          <w:rFonts w:ascii="Georgia" w:hAnsi="Georgia"/>
        </w:rPr>
      </w:pPr>
      <w:r>
        <w:rPr>
          <w:rFonts w:ascii="Georgia" w:hAnsi="Georgia"/>
        </w:rPr>
        <w:t xml:space="preserve">že nevyužije osobní údaje k jinému účelu, než je plnění Smlouvy a </w:t>
      </w:r>
      <w:r w:rsidR="00D60BB0">
        <w:rPr>
          <w:rFonts w:ascii="Georgia" w:hAnsi="Georgia"/>
        </w:rPr>
        <w:t>pokynů Objednatele.</w:t>
      </w:r>
      <w:r w:rsidR="009B7D94" w:rsidRPr="009B7D94">
        <w:rPr>
          <w:rFonts w:ascii="Georgia" w:hAnsi="Georgia"/>
        </w:rPr>
        <w:t xml:space="preserve"> </w:t>
      </w:r>
    </w:p>
    <w:p w14:paraId="4527D4BB" w14:textId="2418DCBB" w:rsidR="002F791E" w:rsidRDefault="002F791E" w:rsidP="002F791E">
      <w:pPr>
        <w:pStyle w:val="Odstavecseseznamem"/>
        <w:spacing w:before="240"/>
        <w:ind w:left="709"/>
        <w:rPr>
          <w:rFonts w:ascii="Georgia" w:hAnsi="Georgia"/>
        </w:rPr>
      </w:pPr>
    </w:p>
    <w:p w14:paraId="0CC2B45C" w14:textId="14420E35" w:rsidR="007E026B" w:rsidRDefault="0085617D" w:rsidP="008B3A1B">
      <w:pPr>
        <w:pStyle w:val="Odstavecseseznamem"/>
        <w:numPr>
          <w:ilvl w:val="0"/>
          <w:numId w:val="18"/>
        </w:numPr>
        <w:spacing w:before="240"/>
        <w:ind w:left="709" w:hanging="567"/>
        <w:rPr>
          <w:rFonts w:ascii="Georgia" w:hAnsi="Georgia"/>
        </w:rPr>
      </w:pPr>
      <w:r>
        <w:rPr>
          <w:rFonts w:ascii="Georgia" w:hAnsi="Georgia"/>
        </w:rPr>
        <w:t>Poskytovatel</w:t>
      </w:r>
      <w:r w:rsidRPr="0085617D">
        <w:rPr>
          <w:rFonts w:ascii="Georgia" w:hAnsi="Georgia"/>
        </w:rPr>
        <w:t xml:space="preserve"> se zavazuje přijmout a udržovat vhodná technická a organizační opatření k zajištění důvěrnosti, integrity, dostupnosti a odolnosti systémů a služeb zpracování osobních údajů, a to s ohledem na stav techniky, náklady na provedení, povahu, rozsah, kontext a účely zpracování a rizika pro práva a svobody fyzických osob.</w:t>
      </w:r>
      <w:r w:rsidR="00BA2675">
        <w:rPr>
          <w:rFonts w:ascii="Georgia" w:hAnsi="Georgia"/>
        </w:rPr>
        <w:t xml:space="preserve"> Mezi tato opatření patří zejména:</w:t>
      </w:r>
    </w:p>
    <w:p w14:paraId="63B2FFD8" w14:textId="77777777" w:rsidR="00AF5080" w:rsidRPr="00AF5080" w:rsidRDefault="00AF5080" w:rsidP="008B3A1B">
      <w:pPr>
        <w:pStyle w:val="Odstavecseseznamem"/>
        <w:numPr>
          <w:ilvl w:val="1"/>
          <w:numId w:val="18"/>
        </w:numPr>
        <w:spacing w:before="240"/>
        <w:ind w:left="1276"/>
        <w:rPr>
          <w:rFonts w:ascii="Georgia" w:hAnsi="Georgia"/>
        </w:rPr>
      </w:pPr>
      <w:r w:rsidRPr="00AF5080">
        <w:rPr>
          <w:rFonts w:ascii="Georgia" w:hAnsi="Georgia"/>
        </w:rPr>
        <w:t xml:space="preserve">řízení přístupových práv a autentizace uživatelů, </w:t>
      </w:r>
    </w:p>
    <w:p w14:paraId="650DE2A6" w14:textId="77777777" w:rsidR="00AF5080" w:rsidRPr="00AF5080" w:rsidRDefault="00AF5080" w:rsidP="008B3A1B">
      <w:pPr>
        <w:pStyle w:val="Odstavecseseznamem"/>
        <w:numPr>
          <w:ilvl w:val="1"/>
          <w:numId w:val="18"/>
        </w:numPr>
        <w:spacing w:before="240"/>
        <w:ind w:left="1276"/>
        <w:rPr>
          <w:rFonts w:ascii="Georgia" w:hAnsi="Georgia"/>
        </w:rPr>
      </w:pPr>
      <w:r w:rsidRPr="00AF5080">
        <w:rPr>
          <w:rFonts w:ascii="Georgia" w:hAnsi="Georgia"/>
        </w:rPr>
        <w:t xml:space="preserve">pravidelné aktualizace a záplatování systémů, </w:t>
      </w:r>
    </w:p>
    <w:p w14:paraId="60BCEAB2" w14:textId="77777777" w:rsidR="00AF5080" w:rsidRPr="00AF5080" w:rsidRDefault="00AF5080" w:rsidP="008B3A1B">
      <w:pPr>
        <w:pStyle w:val="Odstavecseseznamem"/>
        <w:numPr>
          <w:ilvl w:val="1"/>
          <w:numId w:val="18"/>
        </w:numPr>
        <w:spacing w:before="240"/>
        <w:ind w:left="1276"/>
        <w:rPr>
          <w:rFonts w:ascii="Georgia" w:hAnsi="Georgia"/>
        </w:rPr>
      </w:pPr>
      <w:r w:rsidRPr="00AF5080">
        <w:rPr>
          <w:rFonts w:ascii="Georgia" w:hAnsi="Georgia"/>
        </w:rPr>
        <w:t xml:space="preserve">zálohování a pravidelná kontrola obnovitelnosti dat, </w:t>
      </w:r>
    </w:p>
    <w:p w14:paraId="4A849A30" w14:textId="77777777" w:rsidR="00AF5080" w:rsidRPr="00AF5080" w:rsidRDefault="00AF5080" w:rsidP="008B3A1B">
      <w:pPr>
        <w:pStyle w:val="Odstavecseseznamem"/>
        <w:numPr>
          <w:ilvl w:val="1"/>
          <w:numId w:val="18"/>
        </w:numPr>
        <w:spacing w:before="240"/>
        <w:ind w:left="1276"/>
        <w:rPr>
          <w:rFonts w:ascii="Georgia" w:hAnsi="Georgia"/>
        </w:rPr>
      </w:pPr>
      <w:r w:rsidRPr="00AF5080">
        <w:rPr>
          <w:rFonts w:ascii="Georgia" w:hAnsi="Georgia"/>
        </w:rPr>
        <w:t xml:space="preserve">šifrování nebo jiné vhodné zabezpečení přenosu a ukládání údajů, </w:t>
      </w:r>
    </w:p>
    <w:p w14:paraId="5C1BF003" w14:textId="77777777" w:rsidR="00AF5080" w:rsidRPr="00AF5080" w:rsidRDefault="00AF5080" w:rsidP="008B3A1B">
      <w:pPr>
        <w:pStyle w:val="Odstavecseseznamem"/>
        <w:numPr>
          <w:ilvl w:val="1"/>
          <w:numId w:val="18"/>
        </w:numPr>
        <w:spacing w:before="240"/>
        <w:ind w:left="1276"/>
        <w:rPr>
          <w:rFonts w:ascii="Georgia" w:hAnsi="Georgia"/>
        </w:rPr>
      </w:pPr>
      <w:r w:rsidRPr="00AF5080">
        <w:rPr>
          <w:rFonts w:ascii="Georgia" w:hAnsi="Georgia"/>
        </w:rPr>
        <w:t xml:space="preserve">logování a monitoring bezpečnostně významných událostí, </w:t>
      </w:r>
    </w:p>
    <w:p w14:paraId="55A1E981" w14:textId="3A3D3046" w:rsidR="003A0865" w:rsidRDefault="00AF5080" w:rsidP="008B3A1B">
      <w:pPr>
        <w:pStyle w:val="Odstavecseseznamem"/>
        <w:numPr>
          <w:ilvl w:val="1"/>
          <w:numId w:val="18"/>
        </w:numPr>
        <w:spacing w:before="240"/>
        <w:ind w:left="1276"/>
        <w:rPr>
          <w:rFonts w:ascii="Georgia" w:hAnsi="Georgia"/>
        </w:rPr>
      </w:pPr>
      <w:r w:rsidRPr="00AF5080">
        <w:rPr>
          <w:rFonts w:ascii="Georgia" w:hAnsi="Georgia"/>
        </w:rPr>
        <w:t xml:space="preserve">školení zaměstnanců </w:t>
      </w:r>
      <w:r>
        <w:rPr>
          <w:rFonts w:ascii="Georgia" w:hAnsi="Georgia"/>
        </w:rPr>
        <w:t xml:space="preserve">Poskytovatele </w:t>
      </w:r>
      <w:r w:rsidRPr="00AF5080">
        <w:rPr>
          <w:rFonts w:ascii="Georgia" w:hAnsi="Georgia"/>
        </w:rPr>
        <w:t xml:space="preserve">zapojených do zpracování osobních údajů. </w:t>
      </w:r>
    </w:p>
    <w:p w14:paraId="1D7E1031" w14:textId="0F818D4C" w:rsidR="003A0865" w:rsidRPr="003A0865" w:rsidRDefault="003A0865" w:rsidP="003A0865">
      <w:pPr>
        <w:spacing w:before="240"/>
        <w:ind w:left="916"/>
        <w:rPr>
          <w:rFonts w:ascii="Georgia" w:hAnsi="Georgia"/>
        </w:rPr>
      </w:pPr>
      <w:r w:rsidRPr="003A0865">
        <w:rPr>
          <w:rFonts w:ascii="Georgia" w:hAnsi="Georgia"/>
        </w:rPr>
        <w:t xml:space="preserve">Bližší specifikace bezpečnostních opatření může být uvedena v samostatné bezpečnostní dokumentaci </w:t>
      </w:r>
      <w:r>
        <w:rPr>
          <w:rFonts w:ascii="Georgia" w:hAnsi="Georgia"/>
        </w:rPr>
        <w:t>Poskytovat</w:t>
      </w:r>
      <w:r w:rsidR="00DF44DE">
        <w:rPr>
          <w:rFonts w:ascii="Georgia" w:hAnsi="Georgia"/>
        </w:rPr>
        <w:t>ele</w:t>
      </w:r>
      <w:r w:rsidRPr="003A0865">
        <w:rPr>
          <w:rFonts w:ascii="Georgia" w:hAnsi="Georgia"/>
        </w:rPr>
        <w:t>, která bude na vyžádání zpřístupněna Objednateli v přiměřeném rozsahu.</w:t>
      </w:r>
    </w:p>
    <w:p w14:paraId="4D0529FC" w14:textId="2D5A8D1F" w:rsidR="00F76C61" w:rsidRDefault="002B6ADC" w:rsidP="008B3A1B">
      <w:pPr>
        <w:pStyle w:val="Odstavecseseznamem"/>
        <w:numPr>
          <w:ilvl w:val="0"/>
          <w:numId w:val="18"/>
        </w:numPr>
        <w:spacing w:before="240"/>
        <w:ind w:left="709" w:hanging="567"/>
        <w:rPr>
          <w:rFonts w:ascii="Georgia" w:hAnsi="Georgia"/>
        </w:rPr>
      </w:pPr>
      <w:r>
        <w:rPr>
          <w:rFonts w:ascii="Georgia" w:hAnsi="Georgia"/>
        </w:rPr>
        <w:t xml:space="preserve">Poskytovatel </w:t>
      </w:r>
      <w:r w:rsidR="00F76C61" w:rsidRPr="00F76C61">
        <w:rPr>
          <w:rFonts w:ascii="Georgia" w:hAnsi="Georgia"/>
        </w:rPr>
        <w:t>je oprávněn zapojit do zpracování osobních údajů další zpracovatele pouze s předchozím souhlasem Objednatele nebo na základě jejich schváleného seznamu.</w:t>
      </w:r>
    </w:p>
    <w:p w14:paraId="56FAB8C2" w14:textId="77777777" w:rsidR="00B409D6" w:rsidRPr="00F76C61" w:rsidRDefault="00B409D6" w:rsidP="00B409D6">
      <w:pPr>
        <w:pStyle w:val="Odstavecseseznamem"/>
        <w:spacing w:before="240"/>
        <w:ind w:left="709"/>
        <w:rPr>
          <w:rFonts w:ascii="Georgia" w:hAnsi="Georgia"/>
        </w:rPr>
      </w:pPr>
    </w:p>
    <w:p w14:paraId="281D7435" w14:textId="18D83AEF" w:rsidR="00D91E3D" w:rsidRPr="00D91E3D" w:rsidRDefault="0011362A" w:rsidP="008B3A1B">
      <w:pPr>
        <w:pStyle w:val="Odstavecseseznamem"/>
        <w:numPr>
          <w:ilvl w:val="0"/>
          <w:numId w:val="18"/>
        </w:numPr>
        <w:spacing w:before="240"/>
        <w:ind w:left="709" w:hanging="567"/>
        <w:rPr>
          <w:rFonts w:ascii="Georgia" w:hAnsi="Georgia"/>
        </w:rPr>
      </w:pPr>
      <w:r>
        <w:rPr>
          <w:rFonts w:ascii="Georgia" w:hAnsi="Georgia"/>
        </w:rPr>
        <w:lastRenderedPageBreak/>
        <w:t>Poskytovatel</w:t>
      </w:r>
      <w:r w:rsidR="00F76C61" w:rsidRPr="00F76C61">
        <w:rPr>
          <w:rFonts w:ascii="Georgia" w:hAnsi="Georgia"/>
        </w:rPr>
        <w:t xml:space="preserve"> je povinen zajistit, aby každý další zpracovatel byl smluvně vázán alespoň ve stejném rozsahu povinností, jaké pod</w:t>
      </w:r>
      <w:r w:rsidR="003D3012">
        <w:rPr>
          <w:rFonts w:ascii="Georgia" w:hAnsi="Georgia"/>
        </w:rPr>
        <w:t xml:space="preserve">le části V této </w:t>
      </w:r>
      <w:r w:rsidR="003B2D8A">
        <w:rPr>
          <w:rFonts w:ascii="Georgia" w:hAnsi="Georgia"/>
        </w:rPr>
        <w:t>S</w:t>
      </w:r>
      <w:r w:rsidR="003D3012">
        <w:rPr>
          <w:rFonts w:ascii="Georgia" w:hAnsi="Georgia"/>
        </w:rPr>
        <w:t>mlouvy</w:t>
      </w:r>
      <w:r w:rsidR="00F76C61" w:rsidRPr="00F76C61">
        <w:rPr>
          <w:rFonts w:ascii="Georgia" w:hAnsi="Georgia"/>
        </w:rPr>
        <w:t xml:space="preserve"> plní </w:t>
      </w:r>
      <w:r w:rsidR="003D3012">
        <w:rPr>
          <w:rFonts w:ascii="Georgia" w:hAnsi="Georgia"/>
        </w:rPr>
        <w:t>Poskytovatel</w:t>
      </w:r>
      <w:r w:rsidR="00F76C61" w:rsidRPr="00F76C61">
        <w:rPr>
          <w:rFonts w:ascii="Georgia" w:hAnsi="Georgia"/>
        </w:rPr>
        <w:t xml:space="preserve"> vůči Objednateli.</w:t>
      </w:r>
    </w:p>
    <w:p w14:paraId="1CE19760" w14:textId="77777777" w:rsidR="00D91E3D" w:rsidRDefault="00D91E3D" w:rsidP="00D91E3D">
      <w:pPr>
        <w:pStyle w:val="Odstavecseseznamem"/>
        <w:spacing w:before="240"/>
        <w:ind w:left="709"/>
        <w:rPr>
          <w:rFonts w:ascii="Georgia" w:hAnsi="Georgia"/>
        </w:rPr>
      </w:pPr>
    </w:p>
    <w:p w14:paraId="4BAA4183" w14:textId="3A59AA28" w:rsidR="00BA2675" w:rsidRDefault="003D3012" w:rsidP="008B3A1B">
      <w:pPr>
        <w:pStyle w:val="Odstavecseseznamem"/>
        <w:numPr>
          <w:ilvl w:val="0"/>
          <w:numId w:val="18"/>
        </w:numPr>
        <w:spacing w:before="240"/>
        <w:ind w:left="709" w:hanging="567"/>
        <w:rPr>
          <w:rFonts w:ascii="Georgia" w:hAnsi="Georgia"/>
        </w:rPr>
      </w:pPr>
      <w:r>
        <w:rPr>
          <w:rFonts w:ascii="Georgia" w:hAnsi="Georgia"/>
        </w:rPr>
        <w:t xml:space="preserve">Poskytovatel </w:t>
      </w:r>
      <w:r w:rsidR="00F76C61" w:rsidRPr="00F76C61">
        <w:rPr>
          <w:rFonts w:ascii="Georgia" w:hAnsi="Georgia"/>
        </w:rPr>
        <w:t>odpovídá za činnost dalších zpracovatelů, jako by osobní údaje zpracovával sám.</w:t>
      </w:r>
    </w:p>
    <w:p w14:paraId="5ECF58D6" w14:textId="77777777" w:rsidR="00D91E3D" w:rsidRDefault="00D91E3D" w:rsidP="00D91E3D">
      <w:pPr>
        <w:pStyle w:val="Odstavecseseznamem"/>
        <w:spacing w:before="240"/>
        <w:ind w:left="709"/>
        <w:rPr>
          <w:rFonts w:ascii="Georgia" w:hAnsi="Georgia"/>
        </w:rPr>
      </w:pPr>
    </w:p>
    <w:p w14:paraId="61B57595" w14:textId="1579055C" w:rsidR="00F77F78" w:rsidRDefault="00F77F78" w:rsidP="008B3A1B">
      <w:pPr>
        <w:pStyle w:val="Odstavecseseznamem"/>
        <w:numPr>
          <w:ilvl w:val="0"/>
          <w:numId w:val="18"/>
        </w:numPr>
        <w:spacing w:before="240"/>
        <w:ind w:left="709" w:hanging="567"/>
        <w:rPr>
          <w:rFonts w:ascii="Georgia" w:hAnsi="Georgia"/>
        </w:rPr>
      </w:pPr>
      <w:r>
        <w:rPr>
          <w:rFonts w:ascii="Georgia" w:hAnsi="Georgia"/>
        </w:rPr>
        <w:t>Poskytovatel</w:t>
      </w:r>
      <w:r w:rsidRPr="00F77F78">
        <w:rPr>
          <w:rFonts w:ascii="Georgia" w:hAnsi="Georgia"/>
        </w:rPr>
        <w:t xml:space="preserve"> není oprávněn předávat osobní údaje do třetích zemí mimo Evropskou unii nebo Evropský hospodářský prostor, pokud k tomu nemá výslovný písemný pokyn nebo souhlas Objednatele a pokud takový přenos neprobíhá v souladu s požadavky příslušných právních předpisů na ochranu osobních údajů.</w:t>
      </w:r>
    </w:p>
    <w:p w14:paraId="53DDE87F" w14:textId="77777777" w:rsidR="00D91E3D" w:rsidRDefault="00D91E3D" w:rsidP="00D91E3D">
      <w:pPr>
        <w:pStyle w:val="Odstavecseseznamem"/>
        <w:spacing w:before="240"/>
        <w:ind w:left="709"/>
        <w:rPr>
          <w:rFonts w:ascii="Georgia" w:hAnsi="Georgia"/>
        </w:rPr>
      </w:pPr>
    </w:p>
    <w:p w14:paraId="696B7971" w14:textId="538FEF58" w:rsidR="00AA2709" w:rsidRPr="00AA2709" w:rsidRDefault="003B2D8A" w:rsidP="008B3A1B">
      <w:pPr>
        <w:pStyle w:val="Odstavecseseznamem"/>
        <w:numPr>
          <w:ilvl w:val="0"/>
          <w:numId w:val="18"/>
        </w:numPr>
        <w:spacing w:before="240"/>
        <w:ind w:left="709" w:hanging="567"/>
        <w:rPr>
          <w:rFonts w:ascii="Georgia" w:hAnsi="Georgia"/>
        </w:rPr>
      </w:pPr>
      <w:r>
        <w:rPr>
          <w:rFonts w:ascii="Georgia" w:hAnsi="Georgia"/>
        </w:rPr>
        <w:t>Poskytovatel</w:t>
      </w:r>
      <w:r w:rsidR="00AA2709" w:rsidRPr="00AA2709">
        <w:rPr>
          <w:rFonts w:ascii="Georgia" w:hAnsi="Georgia"/>
        </w:rPr>
        <w:t xml:space="preserve"> poskytne Objednateli na jeho žádost veškeré informace nezbytné k prokázání toho, že jsou plněny povinnosti stanovené </w:t>
      </w:r>
      <w:r>
        <w:rPr>
          <w:rFonts w:ascii="Georgia" w:hAnsi="Georgia"/>
        </w:rPr>
        <w:t>částí V této Smlo</w:t>
      </w:r>
      <w:r w:rsidR="00485552">
        <w:rPr>
          <w:rFonts w:ascii="Georgia" w:hAnsi="Georgia"/>
        </w:rPr>
        <w:t xml:space="preserve">uvy </w:t>
      </w:r>
      <w:r w:rsidR="00AA2709" w:rsidRPr="00AA2709">
        <w:rPr>
          <w:rFonts w:ascii="Georgia" w:hAnsi="Georgia"/>
        </w:rPr>
        <w:t>a příslušnými právními předpisy na ochranu osobních údajů.</w:t>
      </w:r>
    </w:p>
    <w:p w14:paraId="77654557" w14:textId="77777777" w:rsidR="00D91E3D" w:rsidRDefault="00D91E3D" w:rsidP="00D91E3D">
      <w:pPr>
        <w:pStyle w:val="Odstavecseseznamem"/>
        <w:spacing w:before="240"/>
        <w:ind w:left="709"/>
        <w:rPr>
          <w:rFonts w:ascii="Georgia" w:hAnsi="Georgia"/>
        </w:rPr>
      </w:pPr>
    </w:p>
    <w:p w14:paraId="45F441A8" w14:textId="032D2EB3" w:rsidR="00996987" w:rsidRDefault="00AA2709" w:rsidP="008B3A1B">
      <w:pPr>
        <w:pStyle w:val="Odstavecseseznamem"/>
        <w:numPr>
          <w:ilvl w:val="0"/>
          <w:numId w:val="18"/>
        </w:numPr>
        <w:spacing w:before="240"/>
        <w:ind w:left="709" w:hanging="567"/>
        <w:rPr>
          <w:rFonts w:ascii="Georgia" w:hAnsi="Georgia"/>
        </w:rPr>
      </w:pPr>
      <w:r w:rsidRPr="00AA2709">
        <w:rPr>
          <w:rFonts w:ascii="Georgia" w:hAnsi="Georgia"/>
        </w:rPr>
        <w:t xml:space="preserve">Objednatel je oprávněn, a to i prostřednictvím třetí osoby vázané mlčenlivostí, provést v přiměřeném rozsahu audit nebo inspekci zaměřenou na ověření plnění povinností </w:t>
      </w:r>
      <w:r w:rsidR="00485552">
        <w:rPr>
          <w:rFonts w:ascii="Georgia" w:hAnsi="Georgia"/>
        </w:rPr>
        <w:t xml:space="preserve">dle </w:t>
      </w:r>
      <w:r w:rsidR="00197D50">
        <w:rPr>
          <w:rFonts w:ascii="Georgia" w:hAnsi="Georgia"/>
        </w:rPr>
        <w:t>části V této smlouvy</w:t>
      </w:r>
      <w:r w:rsidRPr="00AA2709">
        <w:rPr>
          <w:rFonts w:ascii="Georgia" w:hAnsi="Georgia"/>
        </w:rPr>
        <w:t>. O rozsahu, termínu a způsobu provedení auditu se smluvní strany dohodnou tak, aby nebyl nepřiměřeně narušen provoz</w:t>
      </w:r>
      <w:r w:rsidR="00AA64BA">
        <w:rPr>
          <w:rFonts w:ascii="Georgia" w:hAnsi="Georgia"/>
        </w:rPr>
        <w:t xml:space="preserve"> Poskytovatele</w:t>
      </w:r>
      <w:r w:rsidRPr="00AA2709">
        <w:rPr>
          <w:rFonts w:ascii="Georgia" w:hAnsi="Georgia"/>
        </w:rPr>
        <w:t>.</w:t>
      </w:r>
    </w:p>
    <w:p w14:paraId="4FB03156" w14:textId="77777777" w:rsidR="00D91E3D" w:rsidRDefault="00D91E3D" w:rsidP="00D91E3D">
      <w:pPr>
        <w:pStyle w:val="Odstavecseseznamem"/>
        <w:spacing w:before="240"/>
        <w:ind w:left="709"/>
        <w:rPr>
          <w:rFonts w:ascii="Georgia" w:hAnsi="Georgia"/>
        </w:rPr>
      </w:pPr>
    </w:p>
    <w:p w14:paraId="2C5E47DE" w14:textId="03222348" w:rsidR="00A01306" w:rsidRPr="00A01306" w:rsidRDefault="00A01306" w:rsidP="008B3A1B">
      <w:pPr>
        <w:pStyle w:val="Odstavecseseznamem"/>
        <w:numPr>
          <w:ilvl w:val="0"/>
          <w:numId w:val="18"/>
        </w:numPr>
        <w:spacing w:before="240"/>
        <w:ind w:left="709" w:hanging="567"/>
        <w:rPr>
          <w:rFonts w:ascii="Georgia" w:hAnsi="Georgia"/>
        </w:rPr>
      </w:pPr>
      <w:r>
        <w:rPr>
          <w:rFonts w:ascii="Georgia" w:hAnsi="Georgia"/>
        </w:rPr>
        <w:t>Poskytovatel</w:t>
      </w:r>
      <w:r w:rsidRPr="00A01306">
        <w:rPr>
          <w:rFonts w:ascii="Georgia" w:hAnsi="Georgia"/>
        </w:rPr>
        <w:t xml:space="preserve"> je povinen bez zbytečného odkladu informovat Objednatele o každém incidentu, který může představovat porušení zabezpečení osobních údajů zpracovávaných pro Objednatele.</w:t>
      </w:r>
    </w:p>
    <w:p w14:paraId="78CD5DE1" w14:textId="77777777" w:rsidR="00D91E3D" w:rsidRDefault="00D91E3D" w:rsidP="00D91E3D">
      <w:pPr>
        <w:pStyle w:val="Odstavecseseznamem"/>
        <w:spacing w:before="240"/>
        <w:ind w:left="709"/>
        <w:rPr>
          <w:rFonts w:ascii="Georgia" w:hAnsi="Georgia"/>
        </w:rPr>
      </w:pPr>
    </w:p>
    <w:p w14:paraId="48905550" w14:textId="692A3ADB" w:rsidR="00D91E3D" w:rsidRDefault="00A01306" w:rsidP="008B3A1B">
      <w:pPr>
        <w:pStyle w:val="Odstavecseseznamem"/>
        <w:numPr>
          <w:ilvl w:val="0"/>
          <w:numId w:val="18"/>
        </w:numPr>
        <w:spacing w:before="240"/>
        <w:ind w:left="709" w:hanging="567"/>
        <w:rPr>
          <w:rFonts w:ascii="Georgia" w:hAnsi="Georgia"/>
        </w:rPr>
      </w:pPr>
      <w:r w:rsidRPr="7FA9BB30">
        <w:rPr>
          <w:rFonts w:ascii="Georgia" w:hAnsi="Georgia"/>
        </w:rPr>
        <w:t xml:space="preserve">Oznámení podle </w:t>
      </w:r>
      <w:r w:rsidR="00FC1D2B" w:rsidRPr="7FA9BB30">
        <w:rPr>
          <w:rFonts w:ascii="Georgia" w:hAnsi="Georgia"/>
        </w:rPr>
        <w:t>čl. 5</w:t>
      </w:r>
      <w:r w:rsidRPr="7FA9BB30">
        <w:rPr>
          <w:rFonts w:ascii="Georgia" w:hAnsi="Georgia"/>
        </w:rPr>
        <w:t>.1</w:t>
      </w:r>
      <w:r w:rsidR="00FC1D2B" w:rsidRPr="7FA9BB30">
        <w:rPr>
          <w:rFonts w:ascii="Georgia" w:hAnsi="Georgia"/>
        </w:rPr>
        <w:t>7</w:t>
      </w:r>
      <w:r w:rsidRPr="7FA9BB30">
        <w:rPr>
          <w:rFonts w:ascii="Georgia" w:hAnsi="Georgia"/>
        </w:rPr>
        <w:t xml:space="preserve"> musí obsahovat zejména popis incidentu, kategorie a odhadované množství dotčených osobních údajů a subjektů údajů, přijatá nebo navržená opatření k nápravě nebo zmírnění dopadů.</w:t>
      </w:r>
    </w:p>
    <w:p w14:paraId="5C0C0C84" w14:textId="794FC6D0" w:rsidR="7FA9BB30" w:rsidRDefault="7FA9BB30" w:rsidP="7FA9BB30">
      <w:pPr>
        <w:pStyle w:val="Odstavecseseznamem"/>
        <w:spacing w:before="240"/>
        <w:ind w:left="709" w:hanging="567"/>
        <w:rPr>
          <w:rFonts w:ascii="Georgia" w:hAnsi="Georgia"/>
        </w:rPr>
      </w:pPr>
    </w:p>
    <w:p w14:paraId="0C320023" w14:textId="7533354A" w:rsidR="00027CDD" w:rsidRPr="00027CDD" w:rsidRDefault="00027CDD" w:rsidP="008B3A1B">
      <w:pPr>
        <w:pStyle w:val="Odstavecseseznamem"/>
        <w:numPr>
          <w:ilvl w:val="0"/>
          <w:numId w:val="18"/>
        </w:numPr>
        <w:spacing w:before="240"/>
        <w:ind w:left="709" w:hanging="567"/>
        <w:rPr>
          <w:rFonts w:ascii="Georgia" w:hAnsi="Georgia"/>
        </w:rPr>
      </w:pPr>
      <w:r>
        <w:rPr>
          <w:rFonts w:ascii="Georgia" w:hAnsi="Georgia"/>
        </w:rPr>
        <w:t>P</w:t>
      </w:r>
      <w:r w:rsidRPr="00027CDD">
        <w:rPr>
          <w:rFonts w:ascii="Georgia" w:hAnsi="Georgia"/>
        </w:rPr>
        <w:t xml:space="preserve">o ukončení Smlouvy nebo po ukončení poskytování služeb, v jejichž rámci dochází ke zpracování osobních údajů, </w:t>
      </w:r>
      <w:r>
        <w:rPr>
          <w:rFonts w:ascii="Georgia" w:hAnsi="Georgia"/>
        </w:rPr>
        <w:t>Poskytovatel</w:t>
      </w:r>
      <w:r w:rsidRPr="00027CDD">
        <w:rPr>
          <w:rFonts w:ascii="Georgia" w:hAnsi="Georgia"/>
        </w:rPr>
        <w:t xml:space="preserve"> dle pokynů Objednatele:</w:t>
      </w:r>
    </w:p>
    <w:p w14:paraId="753C030C" w14:textId="77777777" w:rsidR="00027CDD" w:rsidRPr="00027CDD" w:rsidRDefault="00027CDD" w:rsidP="008B3A1B">
      <w:pPr>
        <w:pStyle w:val="Odstavecseseznamem"/>
        <w:numPr>
          <w:ilvl w:val="1"/>
          <w:numId w:val="18"/>
        </w:numPr>
        <w:spacing w:before="240"/>
        <w:ind w:left="1276"/>
        <w:rPr>
          <w:rFonts w:ascii="Georgia" w:hAnsi="Georgia"/>
        </w:rPr>
      </w:pPr>
      <w:r w:rsidRPr="00027CDD">
        <w:rPr>
          <w:rFonts w:ascii="Georgia" w:hAnsi="Georgia"/>
        </w:rPr>
        <w:t xml:space="preserve">předá osobní údaje zpět Objednateli v dohodnutém formátu, nebo </w:t>
      </w:r>
    </w:p>
    <w:p w14:paraId="1A4DD660" w14:textId="77777777" w:rsidR="00027CDD" w:rsidRPr="00027CDD" w:rsidRDefault="00027CDD" w:rsidP="008B3A1B">
      <w:pPr>
        <w:pStyle w:val="Odstavecseseznamem"/>
        <w:numPr>
          <w:ilvl w:val="1"/>
          <w:numId w:val="18"/>
        </w:numPr>
        <w:spacing w:before="240"/>
        <w:ind w:left="1276"/>
        <w:rPr>
          <w:rFonts w:ascii="Georgia" w:hAnsi="Georgia"/>
        </w:rPr>
      </w:pPr>
      <w:r w:rsidRPr="00027CDD">
        <w:rPr>
          <w:rFonts w:ascii="Georgia" w:hAnsi="Georgia"/>
        </w:rPr>
        <w:t xml:space="preserve">bezpečně vymaže nebo anonymizuje veškeré kopie osobních údajů, které nejsou nezbytné k plnění jeho zákonných povinností. </w:t>
      </w:r>
    </w:p>
    <w:p w14:paraId="167465F0" w14:textId="77777777" w:rsidR="00D91E3D" w:rsidRDefault="00D91E3D" w:rsidP="00D91E3D">
      <w:pPr>
        <w:pStyle w:val="Odstavecseseznamem"/>
        <w:spacing w:before="240"/>
        <w:ind w:left="709"/>
        <w:rPr>
          <w:rFonts w:ascii="Georgia" w:hAnsi="Georgia"/>
        </w:rPr>
      </w:pPr>
    </w:p>
    <w:p w14:paraId="448F14DB" w14:textId="6425BA99" w:rsidR="00E967FA" w:rsidRPr="00027CDD" w:rsidRDefault="00027CDD" w:rsidP="008B3A1B">
      <w:pPr>
        <w:pStyle w:val="Odstavecseseznamem"/>
        <w:numPr>
          <w:ilvl w:val="0"/>
          <w:numId w:val="18"/>
        </w:numPr>
        <w:spacing w:before="240"/>
        <w:ind w:left="709" w:hanging="567"/>
        <w:rPr>
          <w:rFonts w:ascii="Georgia" w:hAnsi="Georgia"/>
        </w:rPr>
      </w:pPr>
      <w:r>
        <w:rPr>
          <w:rFonts w:ascii="Georgia" w:hAnsi="Georgia"/>
        </w:rPr>
        <w:t>Poskytovatel</w:t>
      </w:r>
      <w:r w:rsidRPr="00027CDD">
        <w:rPr>
          <w:rFonts w:ascii="Georgia" w:hAnsi="Georgia"/>
        </w:rPr>
        <w:t xml:space="preserve"> vystaví Objednateli písemné potvrzení o provedení úkonů dle</w:t>
      </w:r>
      <w:r>
        <w:rPr>
          <w:rFonts w:ascii="Georgia" w:hAnsi="Georgia"/>
        </w:rPr>
        <w:t xml:space="preserve"> odst. 5.10 této smlouvy</w:t>
      </w:r>
      <w:r w:rsidRPr="00027CDD">
        <w:rPr>
          <w:rFonts w:ascii="Georgia" w:hAnsi="Georgia"/>
        </w:rPr>
        <w:t>.</w:t>
      </w:r>
    </w:p>
    <w:p w14:paraId="49F41299" w14:textId="77777777" w:rsidR="00227AB7" w:rsidRPr="009A166D" w:rsidRDefault="00227AB7" w:rsidP="00E967FA">
      <w:pPr>
        <w:pStyle w:val="Odstavecseseznamem"/>
        <w:ind w:left="794"/>
        <w:contextualSpacing w:val="0"/>
        <w:rPr>
          <w:rFonts w:ascii="Georgia" w:hAnsi="Georgia"/>
        </w:rPr>
      </w:pPr>
    </w:p>
    <w:p w14:paraId="401FFB50" w14:textId="48AA192F" w:rsidR="00957A5C" w:rsidRPr="009A166D" w:rsidRDefault="00957A5C" w:rsidP="00957A5C">
      <w:pPr>
        <w:pStyle w:val="Nadpis1"/>
        <w:rPr>
          <w:rFonts w:ascii="Georgia" w:hAnsi="Georgia"/>
        </w:rPr>
      </w:pPr>
      <w:r w:rsidRPr="009A166D">
        <w:rPr>
          <w:rFonts w:ascii="Georgia" w:hAnsi="Georgia"/>
        </w:rPr>
        <w:t>V</w:t>
      </w:r>
      <w:r w:rsidR="00227AB7">
        <w:rPr>
          <w:rFonts w:ascii="Georgia" w:hAnsi="Georgia"/>
        </w:rPr>
        <w:t>I</w:t>
      </w:r>
      <w:r w:rsidRPr="009A166D">
        <w:rPr>
          <w:rFonts w:ascii="Georgia" w:hAnsi="Georgia"/>
        </w:rPr>
        <w:t>.</w:t>
      </w:r>
    </w:p>
    <w:p w14:paraId="25F8F92A" w14:textId="5C703E77" w:rsidR="00957A5C" w:rsidRPr="009A166D" w:rsidRDefault="006C3004" w:rsidP="00957A5C">
      <w:pPr>
        <w:pStyle w:val="Nadpis1"/>
        <w:rPr>
          <w:rFonts w:ascii="Georgia" w:hAnsi="Georgia"/>
        </w:rPr>
      </w:pPr>
      <w:r w:rsidRPr="009A166D">
        <w:rPr>
          <w:rFonts w:ascii="Georgia" w:hAnsi="Georgia"/>
        </w:rPr>
        <w:t>Odpovědnost za škodu, odstoupení od smlouvy</w:t>
      </w:r>
    </w:p>
    <w:p w14:paraId="5B7B9693" w14:textId="77777777" w:rsidR="000771ED" w:rsidRPr="009A166D" w:rsidRDefault="000771ED" w:rsidP="000771ED">
      <w:pPr>
        <w:rPr>
          <w:rFonts w:ascii="Georgia" w:hAnsi="Georgia"/>
        </w:rPr>
      </w:pPr>
    </w:p>
    <w:p w14:paraId="429FAE2A" w14:textId="20452771" w:rsidR="006C3004" w:rsidRPr="00257847" w:rsidRDefault="006C4C77" w:rsidP="00257847">
      <w:pPr>
        <w:pStyle w:val="Odstavecseseznamem"/>
        <w:numPr>
          <w:ilvl w:val="1"/>
          <w:numId w:val="21"/>
        </w:numPr>
        <w:ind w:left="851"/>
        <w:contextualSpacing w:val="0"/>
        <w:rPr>
          <w:rFonts w:ascii="Georgia" w:hAnsi="Georgia"/>
        </w:rPr>
      </w:pPr>
      <w:r w:rsidRPr="00257847">
        <w:rPr>
          <w:rFonts w:ascii="Georgia" w:hAnsi="Georgia"/>
        </w:rPr>
        <w:t>Poskytovatel</w:t>
      </w:r>
      <w:r w:rsidR="006C3004" w:rsidRPr="00257847">
        <w:rPr>
          <w:rFonts w:ascii="Georgia" w:hAnsi="Georgia"/>
        </w:rPr>
        <w:t xml:space="preserve"> neodpovídá za žádnou škodu vzniklou tím, že Objednatel prováděl neodborný zásah do vybavení.</w:t>
      </w:r>
    </w:p>
    <w:p w14:paraId="02E9637F" w14:textId="43C88098" w:rsidR="006C3004" w:rsidRPr="009A166D" w:rsidRDefault="006C4C77" w:rsidP="00257847">
      <w:pPr>
        <w:pStyle w:val="Odstavecseseznamem"/>
        <w:numPr>
          <w:ilvl w:val="1"/>
          <w:numId w:val="21"/>
        </w:numPr>
        <w:ind w:left="851"/>
        <w:contextualSpacing w:val="0"/>
        <w:rPr>
          <w:rFonts w:ascii="Georgia" w:hAnsi="Georgia"/>
        </w:rPr>
      </w:pPr>
      <w:r>
        <w:rPr>
          <w:rFonts w:ascii="Georgia" w:hAnsi="Georgia"/>
        </w:rPr>
        <w:t>Poskytovatel</w:t>
      </w:r>
      <w:r w:rsidR="006C3004" w:rsidRPr="009A166D">
        <w:rPr>
          <w:rFonts w:ascii="Georgia" w:hAnsi="Georgia"/>
        </w:rPr>
        <w:t xml:space="preserve"> neodpovídá za škodu ani ušlý zisk, který by byl způsoben jeho nepřivoláním k řešení nutného servisu výpočetní techniky. </w:t>
      </w:r>
      <w:r>
        <w:rPr>
          <w:rFonts w:ascii="Georgia" w:hAnsi="Georgia"/>
        </w:rPr>
        <w:t>Poskytovatel</w:t>
      </w:r>
      <w:r w:rsidR="006C3004" w:rsidRPr="009A166D">
        <w:rPr>
          <w:rFonts w:ascii="Georgia" w:hAnsi="Georgia"/>
        </w:rPr>
        <w:t xml:space="preserve"> neodpovídá za nutnost přerušení provozu výpočetní techniky, který přímo nezavinil.</w:t>
      </w:r>
    </w:p>
    <w:p w14:paraId="4E9AA846" w14:textId="6BFA471E" w:rsidR="006C3004" w:rsidRPr="005466F0" w:rsidRDefault="006C4C77" w:rsidP="00257847">
      <w:pPr>
        <w:pStyle w:val="Odstavecseseznamem"/>
        <w:numPr>
          <w:ilvl w:val="1"/>
          <w:numId w:val="21"/>
        </w:numPr>
        <w:ind w:left="851"/>
        <w:contextualSpacing w:val="0"/>
        <w:rPr>
          <w:rFonts w:ascii="Georgia" w:hAnsi="Georgia"/>
        </w:rPr>
      </w:pPr>
      <w:r>
        <w:rPr>
          <w:rFonts w:ascii="Georgia" w:hAnsi="Georgia"/>
        </w:rPr>
        <w:t>Poskytovatel</w:t>
      </w:r>
      <w:r w:rsidR="006C3004" w:rsidRPr="009A166D">
        <w:rPr>
          <w:rFonts w:ascii="Georgia" w:hAnsi="Georgia"/>
        </w:rPr>
        <w:t xml:space="preserve"> zodpovídá za škody, které způsobí svou činností nebo nečinnost</w:t>
      </w:r>
      <w:r w:rsidR="00D861FD">
        <w:rPr>
          <w:rFonts w:ascii="Georgia" w:hAnsi="Georgia"/>
        </w:rPr>
        <w:t>í</w:t>
      </w:r>
      <w:r w:rsidR="00861F21">
        <w:rPr>
          <w:rFonts w:ascii="Georgia" w:hAnsi="Georgia"/>
        </w:rPr>
        <w:t>. Poskytovatel je</w:t>
      </w:r>
      <w:r w:rsidR="006C3004" w:rsidRPr="009A166D">
        <w:rPr>
          <w:rFonts w:ascii="Georgia" w:hAnsi="Georgia"/>
        </w:rPr>
        <w:t xml:space="preserve"> povinen tyto škody Objednateli nahradit, a to především uvedením v </w:t>
      </w:r>
      <w:r w:rsidR="006C3004" w:rsidRPr="009A166D">
        <w:rPr>
          <w:rFonts w:ascii="Georgia" w:hAnsi="Georgia"/>
        </w:rPr>
        <w:lastRenderedPageBreak/>
        <w:t>předešlý stav, přičemž tyto práce nebudou považovány za vícepráce</w:t>
      </w:r>
      <w:r w:rsidR="00AE5BFE">
        <w:rPr>
          <w:rFonts w:ascii="Georgia" w:hAnsi="Georgia"/>
        </w:rPr>
        <w:t xml:space="preserve"> a nebudou </w:t>
      </w:r>
      <w:r w:rsidR="00AE5BFE" w:rsidRPr="005466F0">
        <w:rPr>
          <w:rFonts w:ascii="Georgia" w:hAnsi="Georgia"/>
        </w:rPr>
        <w:t xml:space="preserve">účtovány </w:t>
      </w:r>
      <w:r w:rsidR="008426FC" w:rsidRPr="008426FC">
        <w:rPr>
          <w:rFonts w:ascii="Georgia" w:hAnsi="Georgia"/>
        </w:rPr>
        <w:t xml:space="preserve">nad rámec </w:t>
      </w:r>
      <w:r w:rsidR="008426FC">
        <w:rPr>
          <w:rFonts w:ascii="Georgia" w:hAnsi="Georgia"/>
        </w:rPr>
        <w:t>sjednané</w:t>
      </w:r>
      <w:r w:rsidR="008426FC" w:rsidRPr="008426FC">
        <w:rPr>
          <w:rFonts w:ascii="Georgia" w:hAnsi="Georgia"/>
        </w:rPr>
        <w:t xml:space="preserve"> odměn</w:t>
      </w:r>
      <w:r w:rsidR="008426FC">
        <w:rPr>
          <w:rFonts w:ascii="Georgia" w:hAnsi="Georgia"/>
        </w:rPr>
        <w:t>y</w:t>
      </w:r>
      <w:r w:rsidR="006C3004" w:rsidRPr="005466F0">
        <w:rPr>
          <w:rFonts w:ascii="Georgia" w:hAnsi="Georgia"/>
        </w:rPr>
        <w:t>.</w:t>
      </w:r>
    </w:p>
    <w:p w14:paraId="7CAADC3F" w14:textId="66115F49" w:rsidR="005D5945" w:rsidRDefault="005466F0" w:rsidP="00257847">
      <w:pPr>
        <w:pStyle w:val="Odstavecseseznamem"/>
        <w:numPr>
          <w:ilvl w:val="1"/>
          <w:numId w:val="21"/>
        </w:numPr>
        <w:ind w:left="851"/>
        <w:contextualSpacing w:val="0"/>
        <w:rPr>
          <w:rFonts w:ascii="Georgia" w:hAnsi="Georgia"/>
        </w:rPr>
      </w:pPr>
      <w:r w:rsidRPr="005466F0">
        <w:rPr>
          <w:rFonts w:ascii="Georgia" w:hAnsi="Georgia"/>
        </w:rPr>
        <w:t xml:space="preserve">Poskytovatel zodpovídá za řádné nastavení a průběžné fungování </w:t>
      </w:r>
      <w:r w:rsidRPr="008426FC">
        <w:rPr>
          <w:rFonts w:ascii="Georgia" w:hAnsi="Georgia"/>
        </w:rPr>
        <w:t xml:space="preserve">zálohování </w:t>
      </w:r>
      <w:r w:rsidR="00086E70" w:rsidRPr="008426FC">
        <w:rPr>
          <w:rFonts w:ascii="Georgia" w:hAnsi="Georgia"/>
        </w:rPr>
        <w:t>dat</w:t>
      </w:r>
      <w:r w:rsidR="00086E70">
        <w:rPr>
          <w:rFonts w:ascii="Georgia" w:hAnsi="Georgia"/>
        </w:rPr>
        <w:t xml:space="preserve"> </w:t>
      </w:r>
      <w:r w:rsidRPr="005466F0">
        <w:rPr>
          <w:rFonts w:ascii="Georgia" w:hAnsi="Georgia"/>
        </w:rPr>
        <w:t>dle Přílohy č. 1</w:t>
      </w:r>
      <w:r w:rsidR="001D3529">
        <w:rPr>
          <w:rFonts w:ascii="Georgia" w:hAnsi="Georgia"/>
        </w:rPr>
        <w:t xml:space="preserve"> </w:t>
      </w:r>
      <w:r w:rsidR="001D3529" w:rsidRPr="00B32AE5">
        <w:rPr>
          <w:rFonts w:ascii="Georgia" w:hAnsi="Georgia"/>
        </w:rPr>
        <w:t>a za pravidelnou kontrolu obnovitelnosti dat v rozsahu dle této přílohy</w:t>
      </w:r>
      <w:r w:rsidRPr="005466F0">
        <w:rPr>
          <w:rFonts w:ascii="Georgia" w:hAnsi="Georgia"/>
        </w:rPr>
        <w:t>. V případě prokazatelného selhání zálohování z důvodu porušení povinností Poskytovatele je Poskytovatel povinen učinit veškeré kroky k obnově dat a nahradit Objednateli škodu tím způsobenou, s výjimkou ušlého zisku, není-li sjednáno jinak.</w:t>
      </w:r>
    </w:p>
    <w:p w14:paraId="08A2AB9A" w14:textId="753C0F3D" w:rsidR="000B483B" w:rsidRPr="000B483B" w:rsidRDefault="000B483B" w:rsidP="00257847">
      <w:pPr>
        <w:pStyle w:val="Odstavecseseznamem"/>
        <w:numPr>
          <w:ilvl w:val="1"/>
          <w:numId w:val="21"/>
        </w:numPr>
        <w:ind w:left="851"/>
        <w:contextualSpacing w:val="0"/>
        <w:rPr>
          <w:rFonts w:ascii="Georgia" w:hAnsi="Georgia"/>
        </w:rPr>
      </w:pPr>
      <w:r w:rsidRPr="000B483B">
        <w:rPr>
          <w:rFonts w:ascii="Georgia" w:hAnsi="Georgia"/>
        </w:rPr>
        <w:t xml:space="preserve">Celková výše náhrady škody, k jejíž úhradě je </w:t>
      </w:r>
      <w:r>
        <w:rPr>
          <w:rFonts w:ascii="Georgia" w:hAnsi="Georgia"/>
        </w:rPr>
        <w:t>Poskytovatel</w:t>
      </w:r>
      <w:r w:rsidRPr="000B483B">
        <w:rPr>
          <w:rFonts w:ascii="Georgia" w:hAnsi="Georgia"/>
        </w:rPr>
        <w:t xml:space="preserve"> povinen vůči Objednateli na základě této Smlouvy v jednom kalendářním roce, nepřesáhne částku odpovídající dvojnásobku celkové ceny plnění skutečně zaplacené Objednatelem </w:t>
      </w:r>
      <w:r w:rsidR="00593866">
        <w:rPr>
          <w:rFonts w:ascii="Georgia" w:hAnsi="Georgia"/>
        </w:rPr>
        <w:t xml:space="preserve">Poskytovateli </w:t>
      </w:r>
      <w:r w:rsidRPr="000B483B">
        <w:rPr>
          <w:rFonts w:ascii="Georgia" w:hAnsi="Georgia"/>
        </w:rPr>
        <w:t>za posledních 12 měsíců, nedohodnou</w:t>
      </w:r>
      <w:r w:rsidRPr="000B483B">
        <w:rPr>
          <w:rFonts w:ascii="Georgia" w:hAnsi="Georgia"/>
        </w:rPr>
        <w:noBreakHyphen/>
        <w:t xml:space="preserve">li se smluvní strany jinak. Toto omezení se neuplatní v případě škody způsobené </w:t>
      </w:r>
      <w:r w:rsidR="00593866">
        <w:rPr>
          <w:rFonts w:ascii="Georgia" w:hAnsi="Georgia"/>
        </w:rPr>
        <w:t>Poskytovatelem</w:t>
      </w:r>
      <w:r w:rsidRPr="000B483B">
        <w:rPr>
          <w:rFonts w:ascii="Georgia" w:hAnsi="Georgia"/>
        </w:rPr>
        <w:t xml:space="preserve"> úmyslně nebo z hrubé nedbalosti a v případě škody způsobené porušením povinnosti mlčenlivosti</w:t>
      </w:r>
      <w:r w:rsidR="004740A0">
        <w:rPr>
          <w:rFonts w:ascii="Georgia" w:hAnsi="Georgia"/>
        </w:rPr>
        <w:t xml:space="preserve"> a ochrany osobních údajů</w:t>
      </w:r>
      <w:r w:rsidRPr="000B483B">
        <w:rPr>
          <w:rFonts w:ascii="Georgia" w:hAnsi="Georgia"/>
        </w:rPr>
        <w:t>.</w:t>
      </w:r>
    </w:p>
    <w:p w14:paraId="1E36548F" w14:textId="2E0A2DF1" w:rsidR="006C3004" w:rsidRPr="009A166D" w:rsidRDefault="006C4C77" w:rsidP="00257847">
      <w:pPr>
        <w:pStyle w:val="Odstavecseseznamem"/>
        <w:numPr>
          <w:ilvl w:val="1"/>
          <w:numId w:val="21"/>
        </w:numPr>
        <w:ind w:left="851"/>
        <w:contextualSpacing w:val="0"/>
        <w:rPr>
          <w:rFonts w:ascii="Georgia" w:hAnsi="Georgia"/>
        </w:rPr>
      </w:pPr>
      <w:r>
        <w:rPr>
          <w:rFonts w:ascii="Georgia" w:hAnsi="Georgia"/>
        </w:rPr>
        <w:t>Poskytovatel</w:t>
      </w:r>
      <w:r w:rsidR="006C3004" w:rsidRPr="009A166D">
        <w:rPr>
          <w:rFonts w:ascii="Georgia" w:hAnsi="Georgia"/>
        </w:rPr>
        <w:t xml:space="preserve"> prohlašuje, že je na celou dobu provádění </w:t>
      </w:r>
      <w:r w:rsidR="00AE5BFE">
        <w:rPr>
          <w:rFonts w:ascii="Georgia" w:hAnsi="Georgia"/>
        </w:rPr>
        <w:t>činností podle této Smlouvy</w:t>
      </w:r>
      <w:r w:rsidR="006C3004" w:rsidRPr="009A166D">
        <w:rPr>
          <w:rFonts w:ascii="Georgia" w:hAnsi="Georgia"/>
        </w:rPr>
        <w:t xml:space="preserve"> pojištěn proti případným škodám, které by mohl způsobit svou činností </w:t>
      </w:r>
      <w:r w:rsidR="00AE5BFE">
        <w:rPr>
          <w:rFonts w:ascii="Georgia" w:hAnsi="Georgia"/>
        </w:rPr>
        <w:t xml:space="preserve">nebo nečinností, </w:t>
      </w:r>
      <w:r w:rsidR="00DD5BA5">
        <w:rPr>
          <w:rFonts w:ascii="Georgia" w:hAnsi="Georgia"/>
        </w:rPr>
        <w:t>a to</w:t>
      </w:r>
      <w:r w:rsidR="00A903C5">
        <w:rPr>
          <w:rFonts w:ascii="Georgia" w:hAnsi="Georgia"/>
        </w:rPr>
        <w:t xml:space="preserve"> nejméně</w:t>
      </w:r>
      <w:r w:rsidR="00DD5BA5">
        <w:rPr>
          <w:rFonts w:ascii="Georgia" w:hAnsi="Georgia"/>
        </w:rPr>
        <w:t xml:space="preserve"> </w:t>
      </w:r>
      <w:r w:rsidR="006C3004" w:rsidRPr="009A166D">
        <w:rPr>
          <w:rFonts w:ascii="Georgia" w:hAnsi="Georgia"/>
        </w:rPr>
        <w:t xml:space="preserve">do výše plnění 2 000 000 Kč. </w:t>
      </w:r>
      <w:r w:rsidR="00AE5BFE">
        <w:rPr>
          <w:rFonts w:ascii="Georgia" w:hAnsi="Georgia"/>
        </w:rPr>
        <w:t>Kopii d</w:t>
      </w:r>
      <w:r w:rsidR="006C3004" w:rsidRPr="009A166D">
        <w:rPr>
          <w:rFonts w:ascii="Georgia" w:hAnsi="Georgia"/>
        </w:rPr>
        <w:t>oklad</w:t>
      </w:r>
      <w:r w:rsidR="00AE5BFE">
        <w:rPr>
          <w:rFonts w:ascii="Georgia" w:hAnsi="Georgia"/>
        </w:rPr>
        <w:t>u</w:t>
      </w:r>
      <w:r w:rsidR="006C3004" w:rsidRPr="009A166D">
        <w:rPr>
          <w:rFonts w:ascii="Georgia" w:hAnsi="Georgia"/>
        </w:rPr>
        <w:t xml:space="preserve"> o pojištění je </w:t>
      </w:r>
      <w:r>
        <w:rPr>
          <w:rFonts w:ascii="Georgia" w:hAnsi="Georgia"/>
        </w:rPr>
        <w:t>Poskytovatel</w:t>
      </w:r>
      <w:r w:rsidR="006C3004" w:rsidRPr="009A166D">
        <w:rPr>
          <w:rFonts w:ascii="Georgia" w:hAnsi="Georgia"/>
        </w:rPr>
        <w:t xml:space="preserve"> povinen předložit </w:t>
      </w:r>
      <w:r w:rsidR="00AE5BFE">
        <w:rPr>
          <w:rFonts w:ascii="Georgia" w:hAnsi="Georgia"/>
        </w:rPr>
        <w:t>O</w:t>
      </w:r>
      <w:r w:rsidR="006C3004" w:rsidRPr="009A166D">
        <w:rPr>
          <w:rFonts w:ascii="Georgia" w:hAnsi="Georgia"/>
        </w:rPr>
        <w:t xml:space="preserve">bjednateli nejpozději při podpisu </w:t>
      </w:r>
      <w:r w:rsidR="00AE5BFE">
        <w:rPr>
          <w:rFonts w:ascii="Georgia" w:hAnsi="Georgia"/>
        </w:rPr>
        <w:t>S</w:t>
      </w:r>
      <w:r w:rsidR="006C3004" w:rsidRPr="009A166D">
        <w:rPr>
          <w:rFonts w:ascii="Georgia" w:hAnsi="Georgia"/>
        </w:rPr>
        <w:t xml:space="preserve">mlouvy. Nesplnění této povinnosti se považuje za neposkytnutí součinnosti k uzavření </w:t>
      </w:r>
      <w:r w:rsidR="00AE5BFE">
        <w:rPr>
          <w:rFonts w:ascii="Georgia" w:hAnsi="Georgia"/>
        </w:rPr>
        <w:t>S</w:t>
      </w:r>
      <w:r w:rsidR="006C3004" w:rsidRPr="009A166D">
        <w:rPr>
          <w:rFonts w:ascii="Georgia" w:hAnsi="Georgia"/>
        </w:rPr>
        <w:t xml:space="preserve">mlouvy a opravňuje </w:t>
      </w:r>
      <w:r w:rsidR="00AE5BFE">
        <w:rPr>
          <w:rFonts w:ascii="Georgia" w:hAnsi="Georgia"/>
        </w:rPr>
        <w:t>O</w:t>
      </w:r>
      <w:r w:rsidR="006C3004" w:rsidRPr="009A166D">
        <w:rPr>
          <w:rFonts w:ascii="Georgia" w:hAnsi="Georgia"/>
        </w:rPr>
        <w:t xml:space="preserve">bjednatele k odstoupení od </w:t>
      </w:r>
      <w:r w:rsidR="00AE5BFE">
        <w:rPr>
          <w:rFonts w:ascii="Georgia" w:hAnsi="Georgia"/>
        </w:rPr>
        <w:t xml:space="preserve">uzavření </w:t>
      </w:r>
      <w:r w:rsidR="006C3004" w:rsidRPr="009A166D">
        <w:rPr>
          <w:rFonts w:ascii="Georgia" w:hAnsi="Georgia"/>
        </w:rPr>
        <w:t xml:space="preserve">této </w:t>
      </w:r>
      <w:r w:rsidR="00AE5BFE">
        <w:rPr>
          <w:rFonts w:ascii="Georgia" w:hAnsi="Georgia"/>
        </w:rPr>
        <w:t>S</w:t>
      </w:r>
      <w:r w:rsidR="006C3004" w:rsidRPr="009A166D">
        <w:rPr>
          <w:rFonts w:ascii="Georgia" w:hAnsi="Georgia"/>
        </w:rPr>
        <w:t>mlouvy.</w:t>
      </w:r>
    </w:p>
    <w:p w14:paraId="2556B53D" w14:textId="32177C64" w:rsidR="006C3004" w:rsidRPr="009A166D" w:rsidRDefault="006C4C77" w:rsidP="00257847">
      <w:pPr>
        <w:pStyle w:val="Odstavecseseznamem"/>
        <w:numPr>
          <w:ilvl w:val="1"/>
          <w:numId w:val="21"/>
        </w:numPr>
        <w:ind w:left="851"/>
        <w:contextualSpacing w:val="0"/>
        <w:rPr>
          <w:rFonts w:ascii="Georgia" w:hAnsi="Georgia"/>
        </w:rPr>
      </w:pPr>
      <w:r>
        <w:rPr>
          <w:rFonts w:ascii="Georgia" w:hAnsi="Georgia"/>
        </w:rPr>
        <w:t>Poskytovatel</w:t>
      </w:r>
      <w:r w:rsidR="006C3004" w:rsidRPr="009A166D">
        <w:rPr>
          <w:rFonts w:ascii="Georgia" w:hAnsi="Georgia"/>
        </w:rPr>
        <w:t xml:space="preserve"> má právo od </w:t>
      </w:r>
      <w:r w:rsidR="00AE5BFE">
        <w:rPr>
          <w:rFonts w:ascii="Georgia" w:hAnsi="Georgia"/>
        </w:rPr>
        <w:t>S</w:t>
      </w:r>
      <w:r w:rsidR="006C3004" w:rsidRPr="009A166D">
        <w:rPr>
          <w:rFonts w:ascii="Georgia" w:hAnsi="Georgia"/>
        </w:rPr>
        <w:t>mlouvy odstoupit v případě, že:</w:t>
      </w:r>
    </w:p>
    <w:p w14:paraId="0A739CFC" w14:textId="339A0E35" w:rsidR="006C3004" w:rsidRPr="009A166D" w:rsidRDefault="006C3004" w:rsidP="008B3A1B">
      <w:pPr>
        <w:pStyle w:val="Odstavecseseznamem"/>
        <w:numPr>
          <w:ilvl w:val="1"/>
          <w:numId w:val="12"/>
        </w:numPr>
        <w:contextualSpacing w:val="0"/>
        <w:rPr>
          <w:rFonts w:ascii="Georgia" w:hAnsi="Georgia"/>
        </w:rPr>
      </w:pPr>
      <w:r w:rsidRPr="009A166D">
        <w:rPr>
          <w:rFonts w:ascii="Georgia" w:hAnsi="Georgia"/>
        </w:rPr>
        <w:t>Objednatel přes písemné upozornění nadále</w:t>
      </w:r>
      <w:r w:rsidR="00355D92">
        <w:rPr>
          <w:rFonts w:ascii="Georgia" w:hAnsi="Georgia"/>
        </w:rPr>
        <w:t xml:space="preserve"> podstatně</w:t>
      </w:r>
      <w:r w:rsidRPr="009A166D">
        <w:rPr>
          <w:rFonts w:ascii="Georgia" w:hAnsi="Georgia"/>
        </w:rPr>
        <w:t xml:space="preserve"> porušuje ustanovení </w:t>
      </w:r>
      <w:r w:rsidR="00AE5BFE">
        <w:rPr>
          <w:rFonts w:ascii="Georgia" w:hAnsi="Georgia"/>
        </w:rPr>
        <w:t>S</w:t>
      </w:r>
      <w:r w:rsidRPr="009A166D">
        <w:rPr>
          <w:rFonts w:ascii="Georgia" w:hAnsi="Georgia"/>
        </w:rPr>
        <w:t>mlouvy,</w:t>
      </w:r>
    </w:p>
    <w:p w14:paraId="105A2F64" w14:textId="4204FEEB" w:rsidR="006C3004" w:rsidRPr="009A166D" w:rsidRDefault="006C3004" w:rsidP="008B3A1B">
      <w:pPr>
        <w:pStyle w:val="Odstavecseseznamem"/>
        <w:numPr>
          <w:ilvl w:val="1"/>
          <w:numId w:val="12"/>
        </w:numPr>
        <w:contextualSpacing w:val="0"/>
        <w:rPr>
          <w:rFonts w:ascii="Georgia" w:hAnsi="Georgia"/>
        </w:rPr>
      </w:pPr>
      <w:r w:rsidRPr="009A166D">
        <w:rPr>
          <w:rFonts w:ascii="Georgia" w:hAnsi="Georgia"/>
        </w:rPr>
        <w:t xml:space="preserve">Objednatel při provozování výpočetní techniky neustále používá nedovolené prostředky, na které </w:t>
      </w:r>
      <w:r w:rsidR="006C4C77">
        <w:rPr>
          <w:rFonts w:ascii="Georgia" w:hAnsi="Georgia"/>
        </w:rPr>
        <w:t>Poskytovatel</w:t>
      </w:r>
      <w:r w:rsidRPr="009A166D">
        <w:rPr>
          <w:rFonts w:ascii="Georgia" w:hAnsi="Georgia"/>
        </w:rPr>
        <w:t xml:space="preserve"> Objednatele písemně upozornil.</w:t>
      </w:r>
    </w:p>
    <w:p w14:paraId="37D7D16D" w14:textId="1EF2BEF8" w:rsidR="006C3004" w:rsidRPr="00FA4A7A" w:rsidRDefault="006C3004" w:rsidP="00257847">
      <w:pPr>
        <w:pStyle w:val="Odstavecseseznamem"/>
        <w:numPr>
          <w:ilvl w:val="1"/>
          <w:numId w:val="21"/>
        </w:numPr>
        <w:ind w:left="851"/>
        <w:contextualSpacing w:val="0"/>
        <w:rPr>
          <w:rFonts w:ascii="Georgia" w:hAnsi="Georgia"/>
        </w:rPr>
      </w:pPr>
      <w:r w:rsidRPr="00FA4A7A">
        <w:rPr>
          <w:rFonts w:ascii="Georgia" w:hAnsi="Georgia"/>
        </w:rPr>
        <w:t xml:space="preserve">Objednatel má právo odstoupit od </w:t>
      </w:r>
      <w:r w:rsidR="0081083E" w:rsidRPr="00FA4A7A">
        <w:rPr>
          <w:rFonts w:ascii="Georgia" w:hAnsi="Georgia"/>
        </w:rPr>
        <w:t>S</w:t>
      </w:r>
      <w:r w:rsidRPr="00FA4A7A">
        <w:rPr>
          <w:rFonts w:ascii="Georgia" w:hAnsi="Georgia"/>
        </w:rPr>
        <w:t xml:space="preserve">mlouvy v případě prokazatelného neplnění </w:t>
      </w:r>
      <w:r w:rsidR="0081083E" w:rsidRPr="00FA4A7A">
        <w:rPr>
          <w:rFonts w:ascii="Georgia" w:hAnsi="Georgia"/>
        </w:rPr>
        <w:t>S</w:t>
      </w:r>
      <w:r w:rsidRPr="00FA4A7A">
        <w:rPr>
          <w:rFonts w:ascii="Georgia" w:hAnsi="Georgia"/>
        </w:rPr>
        <w:t xml:space="preserve">mlouvy nebo </w:t>
      </w:r>
      <w:r w:rsidR="00BB04B0" w:rsidRPr="00FA4A7A">
        <w:rPr>
          <w:rFonts w:ascii="Georgia" w:hAnsi="Georgia"/>
        </w:rPr>
        <w:t xml:space="preserve">podstatného </w:t>
      </w:r>
      <w:r w:rsidRPr="00FA4A7A">
        <w:rPr>
          <w:rFonts w:ascii="Georgia" w:hAnsi="Georgia"/>
        </w:rPr>
        <w:t xml:space="preserve">porušování </w:t>
      </w:r>
      <w:r w:rsidR="0081083E" w:rsidRPr="00FA4A7A">
        <w:rPr>
          <w:rFonts w:ascii="Georgia" w:hAnsi="Georgia"/>
        </w:rPr>
        <w:t>S</w:t>
      </w:r>
      <w:r w:rsidRPr="00FA4A7A">
        <w:rPr>
          <w:rFonts w:ascii="Georgia" w:hAnsi="Georgia"/>
        </w:rPr>
        <w:t xml:space="preserve">mlouvy ze strany </w:t>
      </w:r>
      <w:r w:rsidR="006C4C77" w:rsidRPr="00FA4A7A">
        <w:rPr>
          <w:rFonts w:ascii="Georgia" w:hAnsi="Georgia"/>
        </w:rPr>
        <w:t>Poskytovatel</w:t>
      </w:r>
      <w:r w:rsidRPr="00FA4A7A">
        <w:rPr>
          <w:rFonts w:ascii="Georgia" w:hAnsi="Georgia"/>
        </w:rPr>
        <w:t>e.</w:t>
      </w:r>
    </w:p>
    <w:p w14:paraId="5935B53E" w14:textId="77777777" w:rsidR="006C3004" w:rsidRPr="009A166D" w:rsidRDefault="006C3004" w:rsidP="006C3004">
      <w:pPr>
        <w:pStyle w:val="Odstavecseseznamem"/>
        <w:ind w:left="1440"/>
        <w:contextualSpacing w:val="0"/>
        <w:rPr>
          <w:rFonts w:ascii="Georgia" w:hAnsi="Georgia"/>
        </w:rPr>
      </w:pPr>
    </w:p>
    <w:p w14:paraId="18BCC9F6" w14:textId="409502AE" w:rsidR="006C3004" w:rsidRPr="009A166D" w:rsidRDefault="006C3004" w:rsidP="006C3004">
      <w:pPr>
        <w:pStyle w:val="Nadpis1"/>
        <w:rPr>
          <w:rFonts w:ascii="Georgia" w:hAnsi="Georgia"/>
        </w:rPr>
      </w:pPr>
      <w:r w:rsidRPr="009A166D">
        <w:rPr>
          <w:rFonts w:ascii="Georgia" w:hAnsi="Georgia"/>
        </w:rPr>
        <w:t>VI</w:t>
      </w:r>
      <w:r w:rsidR="00227AB7">
        <w:rPr>
          <w:rFonts w:ascii="Georgia" w:hAnsi="Georgia"/>
        </w:rPr>
        <w:t>I</w:t>
      </w:r>
      <w:r w:rsidRPr="009A166D">
        <w:rPr>
          <w:rFonts w:ascii="Georgia" w:hAnsi="Georgia"/>
        </w:rPr>
        <w:t>.</w:t>
      </w:r>
    </w:p>
    <w:p w14:paraId="1D9CA043" w14:textId="7A624DFB" w:rsidR="006C3004" w:rsidRPr="009A166D" w:rsidRDefault="006C3004" w:rsidP="006C3004">
      <w:pPr>
        <w:pStyle w:val="Nadpis1"/>
        <w:rPr>
          <w:rFonts w:ascii="Georgia" w:hAnsi="Georgia"/>
        </w:rPr>
      </w:pPr>
      <w:r w:rsidRPr="009A166D">
        <w:rPr>
          <w:rFonts w:ascii="Georgia" w:hAnsi="Georgia"/>
        </w:rPr>
        <w:t>Kontaktní osoby</w:t>
      </w:r>
    </w:p>
    <w:p w14:paraId="28569749" w14:textId="77777777" w:rsidR="006C3004" w:rsidRPr="009A166D" w:rsidRDefault="006C3004" w:rsidP="006C3004">
      <w:pPr>
        <w:rPr>
          <w:rFonts w:ascii="Georgia" w:hAnsi="Georgia"/>
        </w:rPr>
      </w:pPr>
    </w:p>
    <w:p w14:paraId="108BCB23" w14:textId="6CEF3672" w:rsidR="006C3004" w:rsidRPr="00257847" w:rsidRDefault="006C3004" w:rsidP="00257847">
      <w:pPr>
        <w:pStyle w:val="Odstavecseseznamem"/>
        <w:numPr>
          <w:ilvl w:val="1"/>
          <w:numId w:val="22"/>
        </w:numPr>
        <w:ind w:left="851"/>
        <w:contextualSpacing w:val="0"/>
        <w:rPr>
          <w:rFonts w:ascii="Georgia" w:hAnsi="Georgia"/>
        </w:rPr>
      </w:pPr>
      <w:r w:rsidRPr="00257847">
        <w:rPr>
          <w:rFonts w:ascii="Georgia" w:hAnsi="Georgia"/>
        </w:rPr>
        <w:t xml:space="preserve">Smluvní strany se dohodly na následujících kontaktních osobách: </w:t>
      </w:r>
    </w:p>
    <w:p w14:paraId="5DFCAB7F" w14:textId="1F64A90D" w:rsidR="006C3004" w:rsidRPr="009A166D" w:rsidRDefault="006C3004" w:rsidP="008B3A1B">
      <w:pPr>
        <w:pStyle w:val="Odstavecseseznamem"/>
        <w:numPr>
          <w:ilvl w:val="1"/>
          <w:numId w:val="15"/>
        </w:numPr>
        <w:contextualSpacing w:val="0"/>
        <w:rPr>
          <w:rFonts w:ascii="Georgia" w:hAnsi="Georgia"/>
        </w:rPr>
      </w:pPr>
      <w:r w:rsidRPr="009A166D">
        <w:rPr>
          <w:rFonts w:ascii="Georgia" w:hAnsi="Georgia"/>
        </w:rPr>
        <w:t xml:space="preserve">za Objednatele: </w:t>
      </w:r>
      <w:r w:rsidR="00FC12A5">
        <w:rPr>
          <w:rFonts w:ascii="Georgia" w:hAnsi="Georgia"/>
        </w:rPr>
        <w:t>XXX</w:t>
      </w:r>
      <w:r w:rsidR="00DE2705" w:rsidRPr="008426FC">
        <w:rPr>
          <w:rFonts w:ascii="Georgia" w:hAnsi="Georgia"/>
        </w:rPr>
        <w:t xml:space="preserve">, tel: </w:t>
      </w:r>
      <w:r w:rsidR="00CE5FAF">
        <w:rPr>
          <w:rFonts w:ascii="Georgia" w:hAnsi="Georgia"/>
        </w:rPr>
        <w:t>XXX</w:t>
      </w:r>
      <w:r w:rsidR="00DE2705" w:rsidRPr="008426FC">
        <w:rPr>
          <w:rFonts w:ascii="Georgia" w:hAnsi="Georgia"/>
        </w:rPr>
        <w:t xml:space="preserve">, e-mail: </w:t>
      </w:r>
      <w:r w:rsidR="00CE5FAF">
        <w:rPr>
          <w:rFonts w:ascii="Georgia" w:hAnsi="Georgia"/>
        </w:rPr>
        <w:t>XXX</w:t>
      </w:r>
    </w:p>
    <w:p w14:paraId="414C004D" w14:textId="0C08BE38" w:rsidR="006C3004" w:rsidRPr="003341AD" w:rsidRDefault="006C3004" w:rsidP="008B3A1B">
      <w:pPr>
        <w:pStyle w:val="Odstavecseseznamem"/>
        <w:numPr>
          <w:ilvl w:val="1"/>
          <w:numId w:val="15"/>
        </w:numPr>
        <w:contextualSpacing w:val="0"/>
        <w:rPr>
          <w:rFonts w:ascii="Georgia" w:hAnsi="Georgia"/>
        </w:rPr>
      </w:pPr>
      <w:r w:rsidRPr="009A166D">
        <w:rPr>
          <w:rFonts w:ascii="Georgia" w:hAnsi="Georgia"/>
        </w:rPr>
        <w:t xml:space="preserve">za </w:t>
      </w:r>
      <w:r w:rsidR="006C4C77">
        <w:rPr>
          <w:rFonts w:ascii="Georgia" w:hAnsi="Georgia"/>
        </w:rPr>
        <w:t>Poskytovatel</w:t>
      </w:r>
      <w:r w:rsidR="009A166D">
        <w:rPr>
          <w:rFonts w:ascii="Georgia" w:hAnsi="Georgia"/>
        </w:rPr>
        <w:t>e</w:t>
      </w:r>
      <w:r w:rsidRPr="009A166D">
        <w:rPr>
          <w:rFonts w:ascii="Georgia" w:hAnsi="Georgia"/>
        </w:rPr>
        <w:t xml:space="preserve">: </w:t>
      </w:r>
      <w:r w:rsidR="00CE5FAF">
        <w:rPr>
          <w:rFonts w:ascii="Georgia" w:hAnsi="Georgia"/>
        </w:rPr>
        <w:t>XXX</w:t>
      </w:r>
      <w:r w:rsidR="00DE2705" w:rsidRPr="009A166D">
        <w:rPr>
          <w:rFonts w:ascii="Georgia" w:hAnsi="Georgia"/>
        </w:rPr>
        <w:t xml:space="preserve">, tel: </w:t>
      </w:r>
      <w:r w:rsidR="00CE5FAF">
        <w:rPr>
          <w:rFonts w:ascii="Georgia" w:hAnsi="Georgia"/>
        </w:rPr>
        <w:t>XXX</w:t>
      </w:r>
      <w:r w:rsidR="00DE2705">
        <w:rPr>
          <w:rFonts w:ascii="Georgia" w:hAnsi="Georgia"/>
        </w:rPr>
        <w:t>, e-</w:t>
      </w:r>
      <w:r w:rsidR="00DE2705" w:rsidRPr="003341AD">
        <w:rPr>
          <w:rFonts w:ascii="Georgia" w:hAnsi="Georgia"/>
        </w:rPr>
        <w:t xml:space="preserve">mail: </w:t>
      </w:r>
      <w:r w:rsidR="00CE5FAF">
        <w:rPr>
          <w:rFonts w:ascii="Georgia" w:hAnsi="Georgia"/>
        </w:rPr>
        <w:t>XXX</w:t>
      </w:r>
    </w:p>
    <w:p w14:paraId="1BB469A9" w14:textId="244353F4" w:rsidR="006C3004" w:rsidRPr="009A166D" w:rsidRDefault="006C3004" w:rsidP="00257847">
      <w:pPr>
        <w:pStyle w:val="Odstavecseseznamem"/>
        <w:numPr>
          <w:ilvl w:val="1"/>
          <w:numId w:val="22"/>
        </w:numPr>
        <w:ind w:left="851"/>
        <w:contextualSpacing w:val="0"/>
        <w:rPr>
          <w:rFonts w:ascii="Georgia" w:hAnsi="Georgia"/>
        </w:rPr>
      </w:pPr>
      <w:r w:rsidRPr="009A166D">
        <w:rPr>
          <w:rFonts w:ascii="Georgia" w:hAnsi="Georgia"/>
        </w:rPr>
        <w:t>Smluvní strany se dohodly, že změna kontaktní osoby není změnou této Smlouvy a může být učiněna jednostranným písemným oznámením druhé smluvní straně</w:t>
      </w:r>
      <w:r w:rsidR="005C391F">
        <w:rPr>
          <w:rFonts w:ascii="Georgia" w:hAnsi="Georgia"/>
        </w:rPr>
        <w:t>, která musí přijetí takového oznámení zpětn</w:t>
      </w:r>
      <w:r w:rsidR="0070099B">
        <w:rPr>
          <w:rFonts w:ascii="Georgia" w:hAnsi="Georgia"/>
        </w:rPr>
        <w:t>ým oznámením</w:t>
      </w:r>
      <w:r w:rsidR="005C391F">
        <w:rPr>
          <w:rFonts w:ascii="Georgia" w:hAnsi="Georgia"/>
        </w:rPr>
        <w:t xml:space="preserve"> potvrdit </w:t>
      </w:r>
      <w:r w:rsidR="00680AF6">
        <w:rPr>
          <w:rFonts w:ascii="Georgia" w:hAnsi="Georgia"/>
        </w:rPr>
        <w:t xml:space="preserve">bez zbytečného odkladu </w:t>
      </w:r>
      <w:r w:rsidR="005C391F">
        <w:rPr>
          <w:rFonts w:ascii="Georgia" w:hAnsi="Georgia"/>
        </w:rPr>
        <w:t>odesílateli</w:t>
      </w:r>
      <w:r w:rsidRPr="009A166D">
        <w:rPr>
          <w:rFonts w:ascii="Georgia" w:hAnsi="Georgia"/>
        </w:rPr>
        <w:t>.</w:t>
      </w:r>
    </w:p>
    <w:p w14:paraId="6FD34A62" w14:textId="17D98658" w:rsidR="006C3004" w:rsidRPr="009A166D" w:rsidRDefault="00281BBD" w:rsidP="00281BBD">
      <w:pPr>
        <w:spacing w:after="160"/>
        <w:contextualSpacing w:val="0"/>
        <w:jc w:val="left"/>
        <w:rPr>
          <w:rFonts w:ascii="Georgia" w:hAnsi="Georgia"/>
        </w:rPr>
      </w:pPr>
      <w:r>
        <w:rPr>
          <w:rFonts w:ascii="Georgia" w:hAnsi="Georgia"/>
        </w:rPr>
        <w:br w:type="page"/>
      </w:r>
    </w:p>
    <w:p w14:paraId="4543A8F1" w14:textId="2F94A88D" w:rsidR="00957A5C" w:rsidRPr="009A166D" w:rsidRDefault="00957A5C" w:rsidP="000771ED">
      <w:pPr>
        <w:pStyle w:val="Nadpis1"/>
        <w:rPr>
          <w:rFonts w:ascii="Georgia" w:hAnsi="Georgia"/>
        </w:rPr>
      </w:pPr>
      <w:r w:rsidRPr="009A166D">
        <w:rPr>
          <w:rFonts w:ascii="Georgia" w:hAnsi="Georgia"/>
        </w:rPr>
        <w:lastRenderedPageBreak/>
        <w:t>VI</w:t>
      </w:r>
      <w:r w:rsidR="006C3004" w:rsidRPr="009A166D">
        <w:rPr>
          <w:rFonts w:ascii="Georgia" w:hAnsi="Georgia"/>
        </w:rPr>
        <w:t>I</w:t>
      </w:r>
      <w:r w:rsidR="00227AB7">
        <w:rPr>
          <w:rFonts w:ascii="Georgia" w:hAnsi="Georgia"/>
        </w:rPr>
        <w:t>I</w:t>
      </w:r>
      <w:r w:rsidRPr="009A166D">
        <w:rPr>
          <w:rFonts w:ascii="Georgia" w:hAnsi="Georgia"/>
        </w:rPr>
        <w:t>.</w:t>
      </w:r>
    </w:p>
    <w:p w14:paraId="4FB4FF8A" w14:textId="5F93EC59" w:rsidR="00957A5C" w:rsidRPr="009A166D" w:rsidRDefault="006C3004" w:rsidP="000771ED">
      <w:pPr>
        <w:pStyle w:val="Nadpis1"/>
        <w:rPr>
          <w:rFonts w:ascii="Georgia" w:hAnsi="Georgia"/>
        </w:rPr>
      </w:pPr>
      <w:r w:rsidRPr="009A166D">
        <w:rPr>
          <w:rFonts w:ascii="Georgia" w:hAnsi="Georgia"/>
        </w:rPr>
        <w:t>Závěrečná ustanovení</w:t>
      </w:r>
    </w:p>
    <w:p w14:paraId="6DBC30BD" w14:textId="77777777" w:rsidR="000771ED" w:rsidRPr="009A166D" w:rsidRDefault="000771ED" w:rsidP="000771ED">
      <w:pPr>
        <w:rPr>
          <w:rFonts w:ascii="Georgia" w:hAnsi="Georgia"/>
        </w:rPr>
      </w:pPr>
    </w:p>
    <w:p w14:paraId="0F0758B4" w14:textId="57541693" w:rsidR="006C3004" w:rsidRPr="009A166D" w:rsidRDefault="006C3004" w:rsidP="00257847">
      <w:pPr>
        <w:pStyle w:val="Odstavecseseznamem"/>
        <w:numPr>
          <w:ilvl w:val="1"/>
          <w:numId w:val="23"/>
        </w:numPr>
        <w:ind w:left="851"/>
        <w:contextualSpacing w:val="0"/>
        <w:rPr>
          <w:rFonts w:ascii="Georgia" w:hAnsi="Georgia"/>
        </w:rPr>
      </w:pPr>
      <w:r w:rsidRPr="009A166D">
        <w:rPr>
          <w:rFonts w:ascii="Georgia" w:hAnsi="Georgia"/>
        </w:rPr>
        <w:t>Objednatel prohlašuje, že byl seznámen s potřebnými informacemi k používání spravované výpočetní techniky.</w:t>
      </w:r>
      <w:r w:rsidR="00124FBA">
        <w:rPr>
          <w:rFonts w:ascii="Georgia" w:hAnsi="Georgia"/>
        </w:rPr>
        <w:t xml:space="preserve"> </w:t>
      </w:r>
      <w:r w:rsidR="006C4C77">
        <w:rPr>
          <w:rFonts w:ascii="Georgia" w:hAnsi="Georgia"/>
        </w:rPr>
        <w:t>Poskytovatel</w:t>
      </w:r>
      <w:r w:rsidR="00124FBA">
        <w:rPr>
          <w:rFonts w:ascii="Georgia" w:hAnsi="Georgia"/>
        </w:rPr>
        <w:t xml:space="preserve"> se zavazuje prokazatelně seznámit Objednatele s potřebnými informacemi k používání spravované výpočetní techniky. </w:t>
      </w:r>
    </w:p>
    <w:p w14:paraId="27E2AEFC" w14:textId="319744B9" w:rsidR="006C3004" w:rsidRDefault="006C3004" w:rsidP="00257847">
      <w:pPr>
        <w:pStyle w:val="Odstavecseseznamem"/>
        <w:numPr>
          <w:ilvl w:val="1"/>
          <w:numId w:val="23"/>
        </w:numPr>
        <w:ind w:left="851"/>
        <w:contextualSpacing w:val="0"/>
        <w:rPr>
          <w:rFonts w:ascii="Georgia" w:hAnsi="Georgia"/>
        </w:rPr>
      </w:pPr>
      <w:r w:rsidRPr="7FA9BB30">
        <w:rPr>
          <w:rFonts w:ascii="Georgia" w:hAnsi="Georgia"/>
        </w:rPr>
        <w:t xml:space="preserve">Případné změny či doplňky této Smlouvy musí být provedeny písemnou formou </w:t>
      </w:r>
      <w:r w:rsidR="00124FBA" w:rsidRPr="7FA9BB30">
        <w:rPr>
          <w:rFonts w:ascii="Georgia" w:hAnsi="Georgia"/>
        </w:rPr>
        <w:t xml:space="preserve">dodatků </w:t>
      </w:r>
      <w:r w:rsidRPr="7FA9BB30">
        <w:rPr>
          <w:rFonts w:ascii="Georgia" w:hAnsi="Georgia"/>
        </w:rPr>
        <w:t xml:space="preserve">a podepsány </w:t>
      </w:r>
      <w:r w:rsidR="00124FBA" w:rsidRPr="7FA9BB30">
        <w:rPr>
          <w:rFonts w:ascii="Georgia" w:hAnsi="Georgia"/>
        </w:rPr>
        <w:t xml:space="preserve">za </w:t>
      </w:r>
      <w:r w:rsidRPr="7FA9BB30">
        <w:rPr>
          <w:rFonts w:ascii="Georgia" w:hAnsi="Georgia"/>
        </w:rPr>
        <w:t>obě smluvní stran</w:t>
      </w:r>
      <w:r w:rsidR="00124FBA" w:rsidRPr="7FA9BB30">
        <w:rPr>
          <w:rFonts w:ascii="Georgia" w:hAnsi="Georgia"/>
        </w:rPr>
        <w:t>y osobami oprávněnými podepsat tuto Smlouvu</w:t>
      </w:r>
      <w:r w:rsidRPr="7FA9BB30">
        <w:rPr>
          <w:rFonts w:ascii="Georgia" w:hAnsi="Georgia"/>
        </w:rPr>
        <w:t>.</w:t>
      </w:r>
    </w:p>
    <w:p w14:paraId="1E1858A3" w14:textId="1B4BD34D" w:rsidR="7FA9BB30" w:rsidRPr="0064274C" w:rsidRDefault="77E941B2" w:rsidP="00257847">
      <w:pPr>
        <w:pStyle w:val="Odstavecseseznamem"/>
        <w:numPr>
          <w:ilvl w:val="1"/>
          <w:numId w:val="23"/>
        </w:numPr>
        <w:ind w:left="851"/>
        <w:contextualSpacing w:val="0"/>
        <w:rPr>
          <w:rFonts w:ascii="Georgia" w:hAnsi="Georgia"/>
        </w:rPr>
      </w:pPr>
      <w:r w:rsidRPr="00984F0D">
        <w:rPr>
          <w:rFonts w:ascii="Georgia" w:hAnsi="Georgia"/>
        </w:rPr>
        <w:t>Smluvní strany si doručují písemnosti na adresy uvedené v záhlaví Smlouvy, případně do datové schránk</w:t>
      </w:r>
      <w:r w:rsidR="00170774">
        <w:rPr>
          <w:rFonts w:ascii="Georgia" w:hAnsi="Georgia"/>
        </w:rPr>
        <w:t>y</w:t>
      </w:r>
      <w:r w:rsidRPr="00984F0D">
        <w:rPr>
          <w:rFonts w:ascii="Georgia" w:hAnsi="Georgia"/>
        </w:rPr>
        <w:t xml:space="preserve">. Za doručené se považují i písemnosti doručené e-mailem na kontaktní adresy uvedené v čl. </w:t>
      </w:r>
      <w:r w:rsidR="00984F0D" w:rsidRPr="00984F0D">
        <w:rPr>
          <w:rFonts w:ascii="Georgia" w:hAnsi="Georgia"/>
        </w:rPr>
        <w:t>VII</w:t>
      </w:r>
      <w:r w:rsidRPr="00984F0D">
        <w:rPr>
          <w:rFonts w:ascii="Georgia" w:hAnsi="Georgia"/>
        </w:rPr>
        <w:t>, pokud druhá strana potvrdí přijetí.</w:t>
      </w:r>
    </w:p>
    <w:p w14:paraId="1938F8B5" w14:textId="365D6158" w:rsidR="0081083E" w:rsidRDefault="0081083E" w:rsidP="00257847">
      <w:pPr>
        <w:pStyle w:val="Odstavecseseznamem"/>
        <w:numPr>
          <w:ilvl w:val="1"/>
          <w:numId w:val="23"/>
        </w:numPr>
        <w:ind w:left="851"/>
        <w:contextualSpacing w:val="0"/>
        <w:rPr>
          <w:rFonts w:ascii="Georgia" w:hAnsi="Georgia"/>
        </w:rPr>
      </w:pPr>
      <w:r>
        <w:rPr>
          <w:rFonts w:ascii="Georgia" w:hAnsi="Georgia"/>
        </w:rPr>
        <w:t xml:space="preserve">Ukončením této Smlouvy z jakéhokoliv důvodu (dohodou, výpovědí, odstoupením) nejsou dotčena ta její ustanovení, která jsou výslovně uvedena nebo z povahy věci mohou nebo mají trvat i nadále (právo na zaplacení, smluvní pokuty, náhrada </w:t>
      </w:r>
      <w:proofErr w:type="gramStart"/>
      <w:r>
        <w:rPr>
          <w:rFonts w:ascii="Georgia" w:hAnsi="Georgia"/>
        </w:rPr>
        <w:t>škody,</w:t>
      </w:r>
      <w:proofErr w:type="gramEnd"/>
      <w:r>
        <w:rPr>
          <w:rFonts w:ascii="Georgia" w:hAnsi="Georgia"/>
        </w:rPr>
        <w:t xml:space="preserve"> apod.). </w:t>
      </w:r>
    </w:p>
    <w:p w14:paraId="77220BEE" w14:textId="028D0E82" w:rsidR="00FA0AF0" w:rsidRPr="00FA0AF0" w:rsidRDefault="001F7961" w:rsidP="00257847">
      <w:pPr>
        <w:pStyle w:val="Odstavecseseznamem"/>
        <w:numPr>
          <w:ilvl w:val="1"/>
          <w:numId w:val="23"/>
        </w:numPr>
        <w:ind w:left="851"/>
        <w:contextualSpacing w:val="0"/>
        <w:rPr>
          <w:rFonts w:ascii="Georgia" w:hAnsi="Georgia"/>
        </w:rPr>
      </w:pPr>
      <w:r>
        <w:rPr>
          <w:rFonts w:ascii="Georgia" w:hAnsi="Georgia"/>
        </w:rPr>
        <w:t>Nejpozději</w:t>
      </w:r>
      <w:r w:rsidR="00AA417D">
        <w:rPr>
          <w:rFonts w:ascii="Georgia" w:hAnsi="Georgia"/>
        </w:rPr>
        <w:t xml:space="preserve"> k</w:t>
      </w:r>
      <w:r w:rsidR="00FA0AF0" w:rsidRPr="00FA0AF0">
        <w:rPr>
          <w:rFonts w:ascii="Georgia" w:hAnsi="Georgia"/>
        </w:rPr>
        <w:t xml:space="preserve"> </w:t>
      </w:r>
      <w:r>
        <w:rPr>
          <w:rFonts w:ascii="Georgia" w:hAnsi="Georgia"/>
        </w:rPr>
        <w:t>poslední</w:t>
      </w:r>
      <w:r w:rsidR="00AA417D">
        <w:rPr>
          <w:rFonts w:ascii="Georgia" w:hAnsi="Georgia"/>
        </w:rPr>
        <w:t>mu</w:t>
      </w:r>
      <w:r>
        <w:rPr>
          <w:rFonts w:ascii="Georgia" w:hAnsi="Georgia"/>
        </w:rPr>
        <w:t xml:space="preserve"> </w:t>
      </w:r>
      <w:r w:rsidR="00AA417D">
        <w:rPr>
          <w:rFonts w:ascii="Georgia" w:hAnsi="Georgia"/>
        </w:rPr>
        <w:t xml:space="preserve">dni účinnosti </w:t>
      </w:r>
      <w:r w:rsidR="00FA0AF0" w:rsidRPr="00FA0AF0">
        <w:rPr>
          <w:rFonts w:ascii="Georgia" w:hAnsi="Georgia"/>
        </w:rPr>
        <w:t xml:space="preserve">této Smlouvy je </w:t>
      </w:r>
      <w:r w:rsidR="00FA0AF0">
        <w:rPr>
          <w:rFonts w:ascii="Georgia" w:hAnsi="Georgia"/>
        </w:rPr>
        <w:t>Poskytovatel</w:t>
      </w:r>
      <w:r w:rsidR="00AA417D">
        <w:rPr>
          <w:rFonts w:ascii="Georgia" w:hAnsi="Georgia"/>
        </w:rPr>
        <w:t xml:space="preserve"> </w:t>
      </w:r>
      <w:r w:rsidR="00FA0AF0" w:rsidRPr="00FA0AF0">
        <w:rPr>
          <w:rFonts w:ascii="Georgia" w:hAnsi="Georgia"/>
        </w:rPr>
        <w:t>povinen:</w:t>
      </w:r>
    </w:p>
    <w:p w14:paraId="7030AF94" w14:textId="77777777" w:rsidR="00FA0AF0" w:rsidRPr="00FA0AF0" w:rsidRDefault="00FA0AF0" w:rsidP="008B3A1B">
      <w:pPr>
        <w:pStyle w:val="Odstavecseseznamem"/>
        <w:numPr>
          <w:ilvl w:val="0"/>
          <w:numId w:val="17"/>
        </w:numPr>
        <w:ind w:left="1276" w:hanging="425"/>
        <w:contextualSpacing w:val="0"/>
        <w:rPr>
          <w:rFonts w:ascii="Georgia" w:hAnsi="Georgia"/>
        </w:rPr>
      </w:pPr>
      <w:r w:rsidRPr="00FA0AF0">
        <w:rPr>
          <w:rFonts w:ascii="Georgia" w:hAnsi="Georgia"/>
        </w:rPr>
        <w:t>předat Objednateli veškeré přístupové údaje, konfigurační soubory, dokumentaci k nastavení systémů a další podklady nezbytné k dalšímu provozu ICT infrastruktury,</w:t>
      </w:r>
    </w:p>
    <w:p w14:paraId="16CCC65E" w14:textId="75B5909B" w:rsidR="00FA0AF0" w:rsidRPr="00FA0AF0" w:rsidRDefault="00FA0AF0" w:rsidP="008B3A1B">
      <w:pPr>
        <w:pStyle w:val="Odstavecseseznamem"/>
        <w:numPr>
          <w:ilvl w:val="0"/>
          <w:numId w:val="17"/>
        </w:numPr>
        <w:ind w:left="1276" w:hanging="425"/>
        <w:contextualSpacing w:val="0"/>
        <w:rPr>
          <w:rFonts w:ascii="Georgia" w:hAnsi="Georgia"/>
        </w:rPr>
      </w:pPr>
      <w:r w:rsidRPr="00FA0AF0">
        <w:rPr>
          <w:rFonts w:ascii="Georgia" w:hAnsi="Georgia"/>
        </w:rPr>
        <w:t xml:space="preserve">poskytnout Objednateli nebo jím zvolenému třetímu subjektu součinnost při předání provozu služeb, a to v rozsahu </w:t>
      </w:r>
      <w:r w:rsidRPr="00BB50A2">
        <w:rPr>
          <w:rFonts w:ascii="Georgia" w:hAnsi="Georgia"/>
        </w:rPr>
        <w:t xml:space="preserve">až </w:t>
      </w:r>
      <w:r w:rsidR="00BA67FA" w:rsidRPr="00BB50A2">
        <w:rPr>
          <w:rFonts w:ascii="Georgia" w:hAnsi="Georgia"/>
        </w:rPr>
        <w:t xml:space="preserve">10 </w:t>
      </w:r>
      <w:r w:rsidRPr="00BB50A2">
        <w:rPr>
          <w:rFonts w:ascii="Georgia" w:hAnsi="Georgia"/>
        </w:rPr>
        <w:t>hodin</w:t>
      </w:r>
      <w:r w:rsidRPr="00FA0AF0">
        <w:rPr>
          <w:rFonts w:ascii="Georgia" w:hAnsi="Georgia"/>
        </w:rPr>
        <w:t xml:space="preserve"> bez dalšího nároku na odměnu; nad tento rozsah za obvyklou hodinovou sazbu dle ceníku,</w:t>
      </w:r>
    </w:p>
    <w:p w14:paraId="50DE328F" w14:textId="48E2B287" w:rsidR="00FB78DE" w:rsidRPr="00FA0AF0" w:rsidRDefault="00FA0AF0" w:rsidP="008B3A1B">
      <w:pPr>
        <w:pStyle w:val="Odstavecseseznamem"/>
        <w:numPr>
          <w:ilvl w:val="0"/>
          <w:numId w:val="17"/>
        </w:numPr>
        <w:ind w:left="1276" w:hanging="425"/>
        <w:contextualSpacing w:val="0"/>
        <w:rPr>
          <w:rFonts w:ascii="Georgia" w:hAnsi="Georgia"/>
        </w:rPr>
      </w:pPr>
      <w:r w:rsidRPr="00FA0AF0">
        <w:rPr>
          <w:rFonts w:ascii="Georgia" w:hAnsi="Georgia"/>
        </w:rPr>
        <w:t>odstranit veškeré kopie dat Objednatele, které nepotřebuje k plnění zákonných povinností, a o tomto postupu Objednateli písemně potvrdit.</w:t>
      </w:r>
    </w:p>
    <w:p w14:paraId="3E5FB8DD" w14:textId="2298A814" w:rsidR="006C3004" w:rsidRPr="009A166D" w:rsidRDefault="006C3004" w:rsidP="00257847">
      <w:pPr>
        <w:pStyle w:val="Odstavecseseznamem"/>
        <w:numPr>
          <w:ilvl w:val="1"/>
          <w:numId w:val="23"/>
        </w:numPr>
        <w:ind w:left="851"/>
        <w:contextualSpacing w:val="0"/>
        <w:rPr>
          <w:rFonts w:ascii="Georgia" w:hAnsi="Georgia"/>
        </w:rPr>
      </w:pPr>
      <w:r w:rsidRPr="009A166D">
        <w:rPr>
          <w:rFonts w:ascii="Georgia" w:hAnsi="Georgia"/>
        </w:rPr>
        <w:t>Pokud kterékoli ustanovení této Smlouvy nebo její část se stane neplatným, neúčinným, protiprávním nebo nevynutitelným, nebude mít tato neplatnost, neúčinnost, protiprávnost či nevynutitelnost vliv na platnost či vynutitelnost ostatních ustanovení této smlouvy nebo jejich částí. Pro tento případ se smluvní strany zavazují, neplatné, neúčinné, protiprávní nebo nevynutitelné ustanovení nahradit takovým platným ustanovením, které zohlední zájmy obou smluvních stran, vedoucí k dosažení účelu této Smlouvy.</w:t>
      </w:r>
    </w:p>
    <w:p w14:paraId="7943BC6A" w14:textId="47D73459" w:rsidR="006C3004" w:rsidRPr="009A166D" w:rsidRDefault="006C3004" w:rsidP="00257847">
      <w:pPr>
        <w:pStyle w:val="Odstavecseseznamem"/>
        <w:numPr>
          <w:ilvl w:val="1"/>
          <w:numId w:val="23"/>
        </w:numPr>
        <w:ind w:left="851"/>
        <w:contextualSpacing w:val="0"/>
        <w:rPr>
          <w:rFonts w:ascii="Georgia" w:hAnsi="Georgia"/>
        </w:rPr>
      </w:pPr>
      <w:r w:rsidRPr="009A166D">
        <w:rPr>
          <w:rFonts w:ascii="Georgia" w:hAnsi="Georgia"/>
        </w:rPr>
        <w:t>Tato Smlouva se řídí právními předpisy České republiky, zejména zákonem č. 89/2012 Sb., občanským zákoníkem, v platném znění a podléhá jurisdikci českých soudů.</w:t>
      </w:r>
    </w:p>
    <w:p w14:paraId="65CFA32B" w14:textId="1334433A" w:rsidR="000771ED" w:rsidRDefault="006C3004" w:rsidP="00257847">
      <w:pPr>
        <w:pStyle w:val="Odstavecseseznamem"/>
        <w:numPr>
          <w:ilvl w:val="1"/>
          <w:numId w:val="23"/>
        </w:numPr>
        <w:ind w:left="851"/>
        <w:contextualSpacing w:val="0"/>
        <w:rPr>
          <w:rFonts w:ascii="Georgia" w:hAnsi="Georgia"/>
        </w:rPr>
      </w:pPr>
      <w:r w:rsidRPr="009A166D">
        <w:rPr>
          <w:rFonts w:ascii="Georgia" w:hAnsi="Georgia"/>
        </w:rPr>
        <w:t xml:space="preserve">Tato smlouva nabývá platnosti podpisem obou smluvních stran a účinnosti </w:t>
      </w:r>
      <w:r w:rsidR="00F404CE">
        <w:rPr>
          <w:rFonts w:ascii="Georgia" w:hAnsi="Georgia"/>
        </w:rPr>
        <w:t>u</w:t>
      </w:r>
      <w:r w:rsidRPr="009A166D">
        <w:rPr>
          <w:rFonts w:ascii="Georgia" w:hAnsi="Georgia"/>
        </w:rPr>
        <w:t>veřejněním v registru smluv podle zákona č. 340/2015 Sb., o registru smluv.</w:t>
      </w:r>
      <w:r w:rsidR="00F404CE">
        <w:rPr>
          <w:rFonts w:ascii="Georgia" w:hAnsi="Georgia"/>
        </w:rPr>
        <w:t xml:space="preserve"> Uveřejnění zajistí Objednatel.</w:t>
      </w:r>
    </w:p>
    <w:p w14:paraId="16EF9417" w14:textId="4A506B58" w:rsidR="00281BBD" w:rsidRDefault="00281BBD">
      <w:pPr>
        <w:spacing w:after="160"/>
        <w:contextualSpacing w:val="0"/>
        <w:jc w:val="left"/>
        <w:rPr>
          <w:rFonts w:ascii="Georgia" w:hAnsi="Georgia"/>
        </w:rPr>
      </w:pPr>
      <w:r>
        <w:rPr>
          <w:rFonts w:ascii="Georgia" w:hAnsi="Georgia"/>
        </w:rPr>
        <w:br w:type="page"/>
      </w:r>
    </w:p>
    <w:p w14:paraId="0A32EAE9" w14:textId="77777777" w:rsidR="00281BBD" w:rsidRPr="00281BBD" w:rsidRDefault="00281BBD" w:rsidP="00281BBD">
      <w:pPr>
        <w:ind w:left="170"/>
        <w:contextualSpacing w:val="0"/>
        <w:rPr>
          <w:rFonts w:ascii="Georgia" w:hAnsi="Georgia"/>
        </w:rPr>
      </w:pPr>
    </w:p>
    <w:p w14:paraId="4AB88CA2" w14:textId="77777777" w:rsidR="00284447" w:rsidRDefault="008B533A" w:rsidP="008B533A">
      <w:pPr>
        <w:contextualSpacing w:val="0"/>
        <w:rPr>
          <w:rFonts w:ascii="Georgia" w:hAnsi="Georgia"/>
        </w:rPr>
      </w:pPr>
      <w:r>
        <w:rPr>
          <w:rFonts w:ascii="Georgia" w:hAnsi="Georgia"/>
        </w:rPr>
        <w:t xml:space="preserve">   </w:t>
      </w:r>
    </w:p>
    <w:p w14:paraId="6058A1B6" w14:textId="18929706" w:rsidR="008B533A" w:rsidRPr="00AB632E" w:rsidRDefault="008B533A" w:rsidP="008B533A">
      <w:pPr>
        <w:contextualSpacing w:val="0"/>
        <w:rPr>
          <w:rFonts w:ascii="Georgia" w:hAnsi="Georgia"/>
          <w:b/>
          <w:bCs/>
          <w:u w:val="single"/>
        </w:rPr>
      </w:pPr>
      <w:r w:rsidRPr="00AB632E">
        <w:rPr>
          <w:rFonts w:ascii="Georgia" w:hAnsi="Georgia"/>
          <w:b/>
          <w:bCs/>
          <w:u w:val="single"/>
        </w:rPr>
        <w:t>Přílohy:</w:t>
      </w:r>
    </w:p>
    <w:p w14:paraId="4340B6F5" w14:textId="5D07D283" w:rsidR="008B533A" w:rsidRDefault="008B533A" w:rsidP="008B533A">
      <w:pPr>
        <w:contextualSpacing w:val="0"/>
        <w:rPr>
          <w:rFonts w:ascii="Georgia" w:hAnsi="Georgia"/>
        </w:rPr>
      </w:pPr>
      <w:r w:rsidRPr="008B533A">
        <w:rPr>
          <w:rFonts w:ascii="Georgia" w:hAnsi="Georgia"/>
        </w:rPr>
        <w:t>Příloha č. 1: Soupis jednotlivých segmentů služeb IT</w:t>
      </w:r>
    </w:p>
    <w:p w14:paraId="4BC5B2FE" w14:textId="3F868B06" w:rsidR="00AB632E" w:rsidRDefault="00AB632E" w:rsidP="00AB632E">
      <w:pPr>
        <w:contextualSpacing w:val="0"/>
        <w:rPr>
          <w:rFonts w:ascii="Georgia" w:hAnsi="Georgia"/>
        </w:rPr>
      </w:pPr>
      <w:r>
        <w:rPr>
          <w:rFonts w:ascii="Georgia" w:hAnsi="Georgia"/>
        </w:rPr>
        <w:t>Příloha č. 2: Seznam členů realizačn</w:t>
      </w:r>
      <w:r w:rsidR="00600E16">
        <w:rPr>
          <w:rFonts w:ascii="Georgia" w:hAnsi="Georgia"/>
        </w:rPr>
        <w:t>ího týmu a poddodavatelů</w:t>
      </w:r>
    </w:p>
    <w:p w14:paraId="4F48D1F9" w14:textId="1DED4C27" w:rsidR="004B473A" w:rsidRPr="008B533A" w:rsidRDefault="004B473A" w:rsidP="00AB632E">
      <w:pPr>
        <w:contextualSpacing w:val="0"/>
        <w:rPr>
          <w:rFonts w:ascii="Georgia" w:hAnsi="Georgia"/>
        </w:rPr>
      </w:pPr>
      <w:r>
        <w:rPr>
          <w:rFonts w:ascii="Georgia" w:hAnsi="Georgia"/>
        </w:rPr>
        <w:t>Příloha č. 3:</w:t>
      </w:r>
      <w:r w:rsidR="004A61A4">
        <w:rPr>
          <w:rFonts w:ascii="Georgia" w:hAnsi="Georgia"/>
        </w:rPr>
        <w:t xml:space="preserve"> </w:t>
      </w:r>
      <w:r w:rsidR="004A61A4" w:rsidRPr="00A11D59">
        <w:rPr>
          <w:rFonts w:ascii="Georgia" w:hAnsi="Georgia"/>
        </w:rPr>
        <w:t xml:space="preserve">Čestné prohlášení </w:t>
      </w:r>
      <w:r w:rsidR="009D7260">
        <w:rPr>
          <w:rFonts w:ascii="Georgia" w:hAnsi="Georgia"/>
        </w:rPr>
        <w:t>Poskytovatele</w:t>
      </w:r>
    </w:p>
    <w:p w14:paraId="04D1B0AF" w14:textId="0B0130DF" w:rsidR="006C3004" w:rsidRPr="009A166D" w:rsidRDefault="006C3004" w:rsidP="006C3004">
      <w:pPr>
        <w:spacing w:after="160"/>
        <w:contextualSpacing w:val="0"/>
        <w:jc w:val="left"/>
        <w:rPr>
          <w:rFonts w:ascii="Georgia" w:hAnsi="Georgia"/>
        </w:rPr>
      </w:pPr>
    </w:p>
    <w:p w14:paraId="69B39E8E" w14:textId="77777777" w:rsidR="004647A8" w:rsidRPr="009A166D" w:rsidRDefault="004647A8" w:rsidP="004647A8">
      <w:pPr>
        <w:contextualSpacing w:val="0"/>
        <w:rPr>
          <w:rFonts w:ascii="Georgia" w:hAnsi="Georgia"/>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47A8" w:rsidRPr="009A166D" w14:paraId="216468B7" w14:textId="77777777" w:rsidTr="004647A8">
        <w:tc>
          <w:tcPr>
            <w:tcW w:w="4531" w:type="dxa"/>
          </w:tcPr>
          <w:p w14:paraId="2AD6AA0B" w14:textId="77777777" w:rsidR="004647A8" w:rsidRPr="009A166D" w:rsidRDefault="004647A8" w:rsidP="004647A8">
            <w:pPr>
              <w:contextualSpacing w:val="0"/>
              <w:rPr>
                <w:rFonts w:ascii="Georgia" w:hAnsi="Georgia"/>
              </w:rPr>
            </w:pPr>
            <w:r w:rsidRPr="009A166D">
              <w:rPr>
                <w:rFonts w:ascii="Georgia" w:hAnsi="Georgia"/>
              </w:rPr>
              <w:t>Objednatel:</w:t>
            </w:r>
          </w:p>
          <w:p w14:paraId="08463686" w14:textId="77777777" w:rsidR="004647A8" w:rsidRPr="009A166D" w:rsidRDefault="004647A8" w:rsidP="004647A8">
            <w:pPr>
              <w:contextualSpacing w:val="0"/>
              <w:rPr>
                <w:rFonts w:ascii="Georgia" w:hAnsi="Georgia"/>
              </w:rPr>
            </w:pPr>
          </w:p>
          <w:p w14:paraId="08A673F2" w14:textId="77777777" w:rsidR="004647A8" w:rsidRPr="009A166D" w:rsidRDefault="004647A8" w:rsidP="004647A8">
            <w:pPr>
              <w:contextualSpacing w:val="0"/>
              <w:rPr>
                <w:rFonts w:ascii="Georgia" w:hAnsi="Georgia"/>
              </w:rPr>
            </w:pPr>
          </w:p>
          <w:p w14:paraId="74BAC667" w14:textId="77777777" w:rsidR="004647A8" w:rsidRPr="009A166D" w:rsidRDefault="004647A8" w:rsidP="004647A8">
            <w:pPr>
              <w:contextualSpacing w:val="0"/>
              <w:rPr>
                <w:rFonts w:ascii="Georgia" w:hAnsi="Georgia"/>
              </w:rPr>
            </w:pPr>
          </w:p>
          <w:p w14:paraId="3C5A662A" w14:textId="77777777" w:rsidR="004647A8" w:rsidRPr="009A166D" w:rsidRDefault="004647A8" w:rsidP="004647A8">
            <w:pPr>
              <w:contextualSpacing w:val="0"/>
              <w:rPr>
                <w:rFonts w:ascii="Georgia" w:hAnsi="Georgia"/>
              </w:rPr>
            </w:pPr>
          </w:p>
          <w:p w14:paraId="730E1FC3" w14:textId="77777777" w:rsidR="004647A8" w:rsidRPr="009A166D" w:rsidRDefault="004647A8" w:rsidP="004647A8">
            <w:pPr>
              <w:contextualSpacing w:val="0"/>
              <w:rPr>
                <w:rFonts w:ascii="Georgia" w:hAnsi="Georgia"/>
              </w:rPr>
            </w:pPr>
          </w:p>
        </w:tc>
        <w:tc>
          <w:tcPr>
            <w:tcW w:w="4531" w:type="dxa"/>
          </w:tcPr>
          <w:p w14:paraId="7FE5791E" w14:textId="6412A010" w:rsidR="004647A8" w:rsidRPr="009A166D" w:rsidRDefault="006C4C77" w:rsidP="004647A8">
            <w:pPr>
              <w:contextualSpacing w:val="0"/>
              <w:rPr>
                <w:rFonts w:ascii="Georgia" w:hAnsi="Georgia"/>
              </w:rPr>
            </w:pPr>
            <w:r>
              <w:rPr>
                <w:rFonts w:ascii="Georgia" w:hAnsi="Georgia"/>
              </w:rPr>
              <w:t>Poskytovatel</w:t>
            </w:r>
            <w:r w:rsidR="004647A8" w:rsidRPr="009A166D">
              <w:rPr>
                <w:rFonts w:ascii="Georgia" w:hAnsi="Georgia"/>
              </w:rPr>
              <w:t>:</w:t>
            </w:r>
          </w:p>
        </w:tc>
      </w:tr>
      <w:tr w:rsidR="004647A8" w:rsidRPr="009A166D" w14:paraId="1A33A6AB" w14:textId="77777777" w:rsidTr="004647A8">
        <w:tc>
          <w:tcPr>
            <w:tcW w:w="4531" w:type="dxa"/>
          </w:tcPr>
          <w:p w14:paraId="2411EEDA" w14:textId="77777777" w:rsidR="004647A8" w:rsidRPr="009A166D" w:rsidRDefault="004647A8" w:rsidP="004647A8">
            <w:pPr>
              <w:contextualSpacing w:val="0"/>
              <w:rPr>
                <w:rFonts w:ascii="Georgia" w:hAnsi="Georgia"/>
              </w:rPr>
            </w:pPr>
            <w:r w:rsidRPr="009A166D">
              <w:rPr>
                <w:rFonts w:ascii="Georgia" w:hAnsi="Georgia"/>
              </w:rPr>
              <w:t>V Praze dne</w:t>
            </w:r>
          </w:p>
          <w:p w14:paraId="5F04E7C7" w14:textId="3899553A" w:rsidR="004647A8" w:rsidRPr="009A166D" w:rsidRDefault="004647A8" w:rsidP="004647A8">
            <w:pPr>
              <w:contextualSpacing w:val="0"/>
              <w:rPr>
                <w:rFonts w:ascii="Georgia" w:hAnsi="Georgia"/>
              </w:rPr>
            </w:pPr>
            <w:r w:rsidRPr="009A166D">
              <w:rPr>
                <w:rFonts w:ascii="Georgia" w:hAnsi="Georgia"/>
              </w:rPr>
              <w:t xml:space="preserve">Viz datum elektronického </w:t>
            </w:r>
            <w:r w:rsidR="00CE2AFA" w:rsidRPr="009A166D">
              <w:rPr>
                <w:rFonts w:ascii="Georgia" w:hAnsi="Georgia"/>
              </w:rPr>
              <w:t>podpisu</w:t>
            </w:r>
          </w:p>
        </w:tc>
        <w:tc>
          <w:tcPr>
            <w:tcW w:w="4531" w:type="dxa"/>
          </w:tcPr>
          <w:p w14:paraId="5A3C9B2D" w14:textId="67757751" w:rsidR="004647A8" w:rsidRPr="009A166D" w:rsidRDefault="004647A8" w:rsidP="004647A8">
            <w:pPr>
              <w:contextualSpacing w:val="0"/>
              <w:rPr>
                <w:rFonts w:ascii="Georgia" w:hAnsi="Georgia"/>
              </w:rPr>
            </w:pPr>
            <w:r w:rsidRPr="009A166D">
              <w:rPr>
                <w:rFonts w:ascii="Georgia" w:hAnsi="Georgia"/>
              </w:rPr>
              <w:t xml:space="preserve">V </w:t>
            </w:r>
            <w:r w:rsidR="00127E9B">
              <w:rPr>
                <w:rFonts w:ascii="Georgia" w:hAnsi="Georgia"/>
              </w:rPr>
              <w:t>Brně</w:t>
            </w:r>
            <w:r w:rsidRPr="009A166D">
              <w:rPr>
                <w:rFonts w:ascii="Georgia" w:hAnsi="Georgia"/>
              </w:rPr>
              <w:t xml:space="preserve"> dne</w:t>
            </w:r>
          </w:p>
          <w:p w14:paraId="6219FE0A" w14:textId="77777777" w:rsidR="004647A8" w:rsidRPr="009A166D" w:rsidRDefault="004647A8" w:rsidP="004647A8">
            <w:pPr>
              <w:contextualSpacing w:val="0"/>
              <w:rPr>
                <w:rFonts w:ascii="Georgia" w:hAnsi="Georgia"/>
              </w:rPr>
            </w:pPr>
            <w:r w:rsidRPr="009A166D">
              <w:rPr>
                <w:rFonts w:ascii="Georgia" w:hAnsi="Georgia"/>
              </w:rPr>
              <w:t>Viz datum elektronického podpisu</w:t>
            </w:r>
          </w:p>
        </w:tc>
      </w:tr>
    </w:tbl>
    <w:p w14:paraId="4A8DAA37" w14:textId="3DCCD96E" w:rsidR="004647A8" w:rsidRPr="009A166D" w:rsidRDefault="004647A8" w:rsidP="004647A8">
      <w:pPr>
        <w:contextualSpacing w:val="0"/>
        <w:rPr>
          <w:rFonts w:ascii="Georgia" w:hAnsi="Georgia"/>
        </w:rPr>
      </w:pPr>
    </w:p>
    <w:p w14:paraId="76BE3297" w14:textId="24B2A86D" w:rsidR="006C3004" w:rsidRPr="009A166D" w:rsidRDefault="006C3004" w:rsidP="004647A8">
      <w:pPr>
        <w:contextualSpacing w:val="0"/>
        <w:rPr>
          <w:rFonts w:ascii="Georgia" w:hAnsi="Georgia"/>
        </w:rPr>
      </w:pPr>
    </w:p>
    <w:p w14:paraId="659DD119" w14:textId="77777777" w:rsidR="0081083E" w:rsidRDefault="0081083E" w:rsidP="004647A8">
      <w:pPr>
        <w:contextualSpacing w:val="0"/>
        <w:rPr>
          <w:rFonts w:ascii="Georgia" w:hAnsi="Georgia"/>
        </w:rPr>
      </w:pPr>
    </w:p>
    <w:p w14:paraId="32D4C74E" w14:textId="77777777" w:rsidR="0081083E" w:rsidRDefault="0081083E" w:rsidP="004647A8">
      <w:pPr>
        <w:contextualSpacing w:val="0"/>
        <w:rPr>
          <w:rFonts w:ascii="Georgia" w:hAnsi="Georgia"/>
        </w:rPr>
      </w:pPr>
    </w:p>
    <w:p w14:paraId="6E870AAB" w14:textId="70B544FF" w:rsidR="0081083E" w:rsidRDefault="0081083E" w:rsidP="004647A8">
      <w:pPr>
        <w:contextualSpacing w:val="0"/>
        <w:rPr>
          <w:rFonts w:ascii="Georgia" w:hAnsi="Georgia"/>
        </w:rPr>
      </w:pPr>
    </w:p>
    <w:p w14:paraId="088D1572" w14:textId="77777777" w:rsidR="0081083E" w:rsidRDefault="0081083E" w:rsidP="004647A8">
      <w:pPr>
        <w:contextualSpacing w:val="0"/>
        <w:rPr>
          <w:rFonts w:ascii="Georgia" w:hAnsi="Georgia"/>
        </w:rPr>
      </w:pPr>
    </w:p>
    <w:p w14:paraId="7B33DDE6" w14:textId="77777777" w:rsidR="0081083E" w:rsidRDefault="0081083E" w:rsidP="004647A8">
      <w:pPr>
        <w:contextualSpacing w:val="0"/>
        <w:rPr>
          <w:rFonts w:ascii="Georgia" w:hAnsi="Georgia"/>
        </w:rPr>
      </w:pPr>
    </w:p>
    <w:p w14:paraId="46F6FD2C" w14:textId="77777777" w:rsidR="0081083E" w:rsidRDefault="0081083E" w:rsidP="004647A8">
      <w:pPr>
        <w:contextualSpacing w:val="0"/>
        <w:rPr>
          <w:rFonts w:ascii="Georgia" w:hAnsi="Georgia"/>
        </w:rPr>
      </w:pPr>
    </w:p>
    <w:p w14:paraId="59AC28A1" w14:textId="77777777" w:rsidR="0081083E" w:rsidRDefault="0081083E" w:rsidP="004647A8">
      <w:pPr>
        <w:contextualSpacing w:val="0"/>
        <w:rPr>
          <w:rFonts w:ascii="Georgia" w:hAnsi="Georgia"/>
        </w:rPr>
      </w:pPr>
    </w:p>
    <w:p w14:paraId="4D1563F0" w14:textId="7493C419" w:rsidR="005F77A5" w:rsidRDefault="005F77A5">
      <w:pPr>
        <w:spacing w:after="160"/>
        <w:contextualSpacing w:val="0"/>
        <w:jc w:val="left"/>
        <w:rPr>
          <w:rFonts w:ascii="Georgia" w:hAnsi="Georgia"/>
        </w:rPr>
      </w:pPr>
      <w:r>
        <w:rPr>
          <w:rFonts w:ascii="Georgia" w:hAnsi="Georgia"/>
        </w:rPr>
        <w:br w:type="page"/>
      </w:r>
    </w:p>
    <w:p w14:paraId="1BADC0F1" w14:textId="37A6A21F" w:rsidR="005F77A5" w:rsidRPr="004A61A4" w:rsidRDefault="005F77A5" w:rsidP="004A61A4">
      <w:pPr>
        <w:jc w:val="left"/>
        <w:rPr>
          <w:rFonts w:ascii="Georgia" w:hAnsi="Georgia"/>
        </w:rPr>
      </w:pPr>
      <w:r w:rsidRPr="004A61A4">
        <w:rPr>
          <w:rFonts w:ascii="Georgia" w:hAnsi="Georgia"/>
        </w:rPr>
        <w:lastRenderedPageBreak/>
        <w:t>Příloha č. 1</w:t>
      </w:r>
    </w:p>
    <w:p w14:paraId="0EA661B9" w14:textId="77777777" w:rsidR="005F77A5" w:rsidRPr="005F77A5" w:rsidRDefault="005F77A5" w:rsidP="005F77A5">
      <w:pPr>
        <w:jc w:val="right"/>
        <w:rPr>
          <w:rFonts w:ascii="Georgia" w:hAnsi="Georgia"/>
          <w:sz w:val="16"/>
          <w:szCs w:val="16"/>
        </w:rPr>
      </w:pPr>
    </w:p>
    <w:p w14:paraId="544764BE" w14:textId="77777777" w:rsidR="005F77A5" w:rsidRPr="00CE0E78" w:rsidRDefault="005F77A5" w:rsidP="005F77A5">
      <w:pPr>
        <w:shd w:val="clear" w:color="auto" w:fill="BFBFBF" w:themeFill="background1" w:themeFillShade="BF"/>
        <w:spacing w:after="0" w:line="240" w:lineRule="auto"/>
        <w:ind w:left="284"/>
        <w:textAlignment w:val="baseline"/>
        <w:rPr>
          <w:rFonts w:ascii="Georgia" w:eastAsia="Times New Roman" w:hAnsi="Georgia" w:cs="Arial"/>
          <w:b/>
          <w:color w:val="000000"/>
          <w:sz w:val="20"/>
          <w:szCs w:val="20"/>
          <w:lang w:eastAsia="cs-CZ"/>
        </w:rPr>
      </w:pPr>
    </w:p>
    <w:p w14:paraId="51F0B7A5" w14:textId="6EAC3333" w:rsidR="005F77A5" w:rsidRPr="00CE0E78" w:rsidRDefault="005F77A5" w:rsidP="005F77A5">
      <w:pPr>
        <w:shd w:val="clear" w:color="auto" w:fill="BFBFBF" w:themeFill="background1" w:themeFillShade="BF"/>
        <w:spacing w:after="0" w:line="240" w:lineRule="auto"/>
        <w:ind w:left="284"/>
        <w:jc w:val="center"/>
        <w:textAlignment w:val="baseline"/>
        <w:rPr>
          <w:rFonts w:ascii="Georgia" w:eastAsia="Times New Roman" w:hAnsi="Georgia" w:cs="Arial"/>
          <w:b/>
          <w:color w:val="000000"/>
          <w:sz w:val="20"/>
          <w:szCs w:val="20"/>
          <w:lang w:eastAsia="cs-CZ"/>
        </w:rPr>
      </w:pPr>
      <w:r w:rsidRPr="00CE0E78">
        <w:rPr>
          <w:rFonts w:ascii="Georgia" w:eastAsia="Times New Roman" w:hAnsi="Georgia" w:cs="Arial"/>
          <w:b/>
          <w:color w:val="000000"/>
          <w:sz w:val="20"/>
          <w:szCs w:val="20"/>
          <w:lang w:eastAsia="cs-CZ"/>
        </w:rPr>
        <w:t>NABÍDKOVÁ CENA – SOUPIS JEDNOTLIVÝCH SEGMENTŮ SLUŽEB I</w:t>
      </w:r>
      <w:r w:rsidR="006F7A0D">
        <w:rPr>
          <w:rFonts w:ascii="Georgia" w:eastAsia="Times New Roman" w:hAnsi="Georgia" w:cs="Arial"/>
          <w:b/>
          <w:color w:val="000000"/>
          <w:sz w:val="20"/>
          <w:szCs w:val="20"/>
          <w:lang w:eastAsia="cs-CZ"/>
        </w:rPr>
        <w:t>C</w:t>
      </w:r>
      <w:r w:rsidRPr="00CE0E78">
        <w:rPr>
          <w:rFonts w:ascii="Georgia" w:eastAsia="Times New Roman" w:hAnsi="Georgia" w:cs="Arial"/>
          <w:b/>
          <w:color w:val="000000"/>
          <w:sz w:val="20"/>
          <w:szCs w:val="20"/>
          <w:lang w:eastAsia="cs-CZ"/>
        </w:rPr>
        <w:t>T</w:t>
      </w:r>
    </w:p>
    <w:p w14:paraId="1AC220FE" w14:textId="77777777" w:rsidR="005F77A5" w:rsidRPr="00CE0E78" w:rsidRDefault="005F77A5" w:rsidP="005F77A5">
      <w:pPr>
        <w:spacing w:after="0" w:line="240" w:lineRule="auto"/>
        <w:ind w:left="284"/>
        <w:textAlignment w:val="baseline"/>
        <w:rPr>
          <w:rFonts w:ascii="Georgia" w:eastAsia="Times New Roman" w:hAnsi="Georgia" w:cs="Arial"/>
          <w:color w:val="000000"/>
          <w:sz w:val="20"/>
          <w:szCs w:val="20"/>
          <w:lang w:eastAsia="cs-CZ"/>
        </w:rPr>
      </w:pPr>
    </w:p>
    <w:p w14:paraId="247860E7" w14:textId="46355336" w:rsidR="005F77A5" w:rsidRPr="00CE0E78" w:rsidRDefault="005F77A5" w:rsidP="005F77A5">
      <w:pPr>
        <w:spacing w:line="240" w:lineRule="auto"/>
        <w:ind w:left="284"/>
        <w:textAlignment w:val="baseline"/>
        <w:rPr>
          <w:rFonts w:ascii="Georgia" w:eastAsia="Times New Roman" w:hAnsi="Georgia" w:cs="Arial"/>
          <w:color w:val="000000"/>
          <w:sz w:val="20"/>
          <w:szCs w:val="20"/>
          <w:lang w:eastAsia="cs-CZ"/>
        </w:rPr>
      </w:pPr>
      <w:r w:rsidRPr="00CE0E78">
        <w:rPr>
          <w:rFonts w:ascii="Georgia" w:eastAsia="Times New Roman" w:hAnsi="Georgia" w:cs="Arial"/>
          <w:color w:val="000000"/>
          <w:sz w:val="20"/>
          <w:szCs w:val="20"/>
          <w:lang w:eastAsia="cs-CZ"/>
        </w:rPr>
        <w:t>Společnost:</w:t>
      </w:r>
      <w:r w:rsidRPr="00CE0E78">
        <w:rPr>
          <w:rFonts w:ascii="Georgia" w:eastAsia="Times New Roman" w:hAnsi="Georgia" w:cs="Arial"/>
          <w:color w:val="000000"/>
          <w:sz w:val="20"/>
          <w:szCs w:val="20"/>
          <w:lang w:eastAsia="cs-CZ"/>
        </w:rPr>
        <w:tab/>
      </w:r>
      <w:r w:rsidR="00127E9B">
        <w:rPr>
          <w:rFonts w:ascii="Georgia" w:eastAsia="Times New Roman" w:hAnsi="Georgia" w:cs="Arial"/>
          <w:color w:val="000000"/>
          <w:sz w:val="20"/>
          <w:szCs w:val="20"/>
          <w:lang w:eastAsia="cs-CZ"/>
        </w:rPr>
        <w:t>Toman František</w:t>
      </w:r>
    </w:p>
    <w:p w14:paraId="392A5356" w14:textId="733325BF" w:rsidR="005F77A5" w:rsidRPr="00CE0E78" w:rsidRDefault="005F77A5" w:rsidP="005F77A5">
      <w:pPr>
        <w:spacing w:after="0" w:line="240" w:lineRule="auto"/>
        <w:ind w:left="284"/>
        <w:textAlignment w:val="baseline"/>
        <w:rPr>
          <w:rFonts w:ascii="Georgia" w:eastAsia="Times New Roman" w:hAnsi="Georgia" w:cs="Arial"/>
          <w:color w:val="000000"/>
          <w:sz w:val="20"/>
          <w:szCs w:val="20"/>
          <w:lang w:eastAsia="cs-CZ"/>
        </w:rPr>
      </w:pPr>
      <w:r w:rsidRPr="00CE0E78">
        <w:rPr>
          <w:rFonts w:ascii="Georgia" w:eastAsia="Times New Roman" w:hAnsi="Georgia" w:cs="Arial"/>
          <w:color w:val="000000"/>
          <w:sz w:val="20"/>
          <w:szCs w:val="20"/>
          <w:lang w:eastAsia="cs-CZ"/>
        </w:rPr>
        <w:t>IČ:</w:t>
      </w:r>
      <w:r w:rsidRPr="00CE0E78">
        <w:rPr>
          <w:rFonts w:ascii="Georgia" w:eastAsia="Times New Roman" w:hAnsi="Georgia" w:cs="Arial"/>
          <w:color w:val="000000"/>
          <w:sz w:val="20"/>
          <w:szCs w:val="20"/>
          <w:lang w:eastAsia="cs-CZ"/>
        </w:rPr>
        <w:tab/>
      </w:r>
      <w:r w:rsidRPr="00CE0E78">
        <w:rPr>
          <w:rFonts w:ascii="Georgia" w:eastAsia="Times New Roman" w:hAnsi="Georgia" w:cs="Arial"/>
          <w:color w:val="000000"/>
          <w:sz w:val="20"/>
          <w:szCs w:val="20"/>
          <w:lang w:eastAsia="cs-CZ"/>
        </w:rPr>
        <w:tab/>
      </w:r>
      <w:r w:rsidR="00127E9B" w:rsidRPr="00127E9B">
        <w:rPr>
          <w:rFonts w:ascii="Georgia" w:eastAsia="Times New Roman" w:hAnsi="Georgia" w:cs="Arial"/>
          <w:color w:val="000000"/>
          <w:sz w:val="20"/>
          <w:szCs w:val="20"/>
          <w:lang w:eastAsia="cs-CZ"/>
        </w:rPr>
        <w:t>63386976</w:t>
      </w:r>
    </w:p>
    <w:p w14:paraId="27CBE6C8" w14:textId="77777777" w:rsidR="005F77A5" w:rsidRPr="00CE0E78" w:rsidRDefault="005F77A5" w:rsidP="005F77A5">
      <w:pPr>
        <w:spacing w:after="0" w:line="240" w:lineRule="auto"/>
        <w:ind w:left="284"/>
        <w:textAlignment w:val="baseline"/>
        <w:rPr>
          <w:rFonts w:ascii="Georgia" w:eastAsia="Times New Roman" w:hAnsi="Georgia" w:cs="Arial"/>
          <w:color w:val="000000"/>
          <w:sz w:val="20"/>
          <w:szCs w:val="20"/>
          <w:lang w:eastAsia="cs-CZ"/>
        </w:rPr>
      </w:pPr>
    </w:p>
    <w:p w14:paraId="5550A39B" w14:textId="01E0D703" w:rsidR="001438BB" w:rsidRPr="001438BB" w:rsidRDefault="001438BB" w:rsidP="001438BB">
      <w:pPr>
        <w:spacing w:after="0" w:line="240" w:lineRule="auto"/>
        <w:contextualSpacing w:val="0"/>
        <w:jc w:val="center"/>
        <w:textAlignment w:val="baseline"/>
        <w:rPr>
          <w:rFonts w:ascii="Georgia" w:hAnsi="Georgia"/>
          <w:b/>
          <w:bCs/>
          <w:sz w:val="24"/>
          <w:szCs w:val="24"/>
          <w:lang w:eastAsia="cs-CZ"/>
        </w:rPr>
      </w:pPr>
      <w:r w:rsidRPr="001438BB">
        <w:rPr>
          <w:rFonts w:ascii="Georgia" w:hAnsi="Georgia"/>
          <w:b/>
          <w:bCs/>
          <w:sz w:val="24"/>
          <w:szCs w:val="24"/>
        </w:rPr>
        <w:t>Zajištění služeb a správa I</w:t>
      </w:r>
      <w:r w:rsidR="00272F94">
        <w:rPr>
          <w:rFonts w:ascii="Georgia" w:hAnsi="Georgia"/>
          <w:b/>
          <w:bCs/>
          <w:sz w:val="24"/>
          <w:szCs w:val="24"/>
        </w:rPr>
        <w:t>C</w:t>
      </w:r>
      <w:r w:rsidRPr="001438BB">
        <w:rPr>
          <w:rFonts w:ascii="Georgia" w:hAnsi="Georgia"/>
          <w:b/>
          <w:bCs/>
          <w:sz w:val="24"/>
          <w:szCs w:val="24"/>
        </w:rPr>
        <w:t>T infrastruktury</w:t>
      </w:r>
    </w:p>
    <w:p w14:paraId="11A146E1" w14:textId="77777777" w:rsidR="001438BB" w:rsidRPr="001438BB" w:rsidRDefault="001438BB" w:rsidP="001438BB">
      <w:pPr>
        <w:spacing w:after="0" w:line="240" w:lineRule="auto"/>
        <w:ind w:left="284"/>
        <w:contextualSpacing w:val="0"/>
        <w:jc w:val="left"/>
        <w:textAlignment w:val="baseline"/>
        <w:rPr>
          <w:rFonts w:ascii="Georgia" w:eastAsia="Times New Roman" w:hAnsi="Georgia" w:cs="Arial"/>
          <w:color w:val="000000"/>
          <w:sz w:val="20"/>
          <w:szCs w:val="20"/>
          <w:lang w:eastAsia="cs-CZ"/>
        </w:rPr>
      </w:pPr>
    </w:p>
    <w:p w14:paraId="7328E9D8" w14:textId="77777777" w:rsidR="001438BB" w:rsidRPr="001438BB" w:rsidRDefault="001438BB" w:rsidP="001438BB">
      <w:pPr>
        <w:shd w:val="clear" w:color="auto" w:fill="F2F2F2" w:themeFill="background1" w:themeFillShade="F2"/>
        <w:spacing w:after="0" w:line="240" w:lineRule="auto"/>
        <w:ind w:left="284"/>
        <w:contextualSpacing w:val="0"/>
        <w:textAlignment w:val="baseline"/>
        <w:rPr>
          <w:rFonts w:ascii="Georgia" w:eastAsia="Times New Roman" w:hAnsi="Georgia" w:cs="Arial"/>
          <w:b/>
          <w:bCs/>
          <w:color w:val="000000"/>
          <w:sz w:val="20"/>
          <w:szCs w:val="20"/>
          <w:lang w:eastAsia="cs-CZ"/>
        </w:rPr>
      </w:pPr>
      <w:r w:rsidRPr="001438BB">
        <w:rPr>
          <w:rFonts w:ascii="Georgia" w:eastAsia="Times New Roman" w:hAnsi="Georgia" w:cs="Arial"/>
          <w:b/>
          <w:bCs/>
          <w:color w:val="000000" w:themeColor="text1"/>
          <w:sz w:val="20"/>
          <w:szCs w:val="20"/>
          <w:lang w:eastAsia="cs-CZ"/>
        </w:rPr>
        <w:t>Správa a provoz infrastruktury ICT (10-15 zaměstnanců)</w:t>
      </w:r>
    </w:p>
    <w:p w14:paraId="03A007F2" w14:textId="381A2C16"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Hardwarové vybavení (Lokalita </w:t>
      </w:r>
      <w:r>
        <w:rPr>
          <w:rFonts w:ascii="Georgia" w:eastAsia="Times New Roman" w:hAnsi="Georgia" w:cs="Arial"/>
          <w:color w:val="000000"/>
          <w:sz w:val="20"/>
          <w:szCs w:val="20"/>
          <w:lang w:eastAsia="cs-CZ"/>
        </w:rPr>
        <w:t>Objednatele</w:t>
      </w:r>
      <w:r w:rsidRPr="001438BB">
        <w:rPr>
          <w:rFonts w:ascii="Georgia" w:eastAsia="Times New Roman" w:hAnsi="Georgia" w:cs="Arial"/>
          <w:color w:val="000000"/>
          <w:sz w:val="20"/>
          <w:szCs w:val="20"/>
          <w:lang w:eastAsia="cs-CZ"/>
        </w:rPr>
        <w:t xml:space="preserve">) </w:t>
      </w:r>
    </w:p>
    <w:p w14:paraId="2D5D87C9"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Firewall (</w:t>
      </w:r>
      <w:proofErr w:type="spellStart"/>
      <w:r w:rsidRPr="001438BB">
        <w:rPr>
          <w:rFonts w:ascii="Georgia" w:eastAsia="Times New Roman" w:hAnsi="Georgia" w:cs="Arial"/>
          <w:color w:val="000000"/>
          <w:sz w:val="20"/>
          <w:szCs w:val="20"/>
          <w:u w:val="single"/>
          <w:lang w:eastAsia="cs-CZ"/>
        </w:rPr>
        <w:t>High</w:t>
      </w:r>
      <w:proofErr w:type="spellEnd"/>
      <w:r w:rsidRPr="001438BB">
        <w:rPr>
          <w:rFonts w:ascii="Georgia" w:eastAsia="Times New Roman" w:hAnsi="Georgia" w:cs="Arial"/>
          <w:color w:val="000000"/>
          <w:sz w:val="20"/>
          <w:szCs w:val="20"/>
          <w:u w:val="single"/>
          <w:lang w:eastAsia="cs-CZ"/>
        </w:rPr>
        <w:t xml:space="preserve"> </w:t>
      </w:r>
      <w:proofErr w:type="spellStart"/>
      <w:r w:rsidRPr="001438BB">
        <w:rPr>
          <w:rFonts w:ascii="Georgia" w:eastAsia="Times New Roman" w:hAnsi="Georgia" w:cs="Arial"/>
          <w:color w:val="000000"/>
          <w:sz w:val="20"/>
          <w:szCs w:val="20"/>
          <w:u w:val="single"/>
          <w:lang w:eastAsia="cs-CZ"/>
        </w:rPr>
        <w:t>Availability</w:t>
      </w:r>
      <w:proofErr w:type="spellEnd"/>
      <w:r w:rsidRPr="001438BB">
        <w:rPr>
          <w:rFonts w:ascii="Georgia" w:eastAsia="Times New Roman" w:hAnsi="Georgia" w:cs="Arial"/>
          <w:color w:val="000000"/>
          <w:sz w:val="20"/>
          <w:szCs w:val="20"/>
          <w:u w:val="single"/>
          <w:lang w:eastAsia="cs-CZ"/>
        </w:rPr>
        <w:t>)</w:t>
      </w:r>
      <w:r w:rsidRPr="001438BB">
        <w:rPr>
          <w:rFonts w:ascii="Georgia" w:eastAsia="Times New Roman" w:hAnsi="Georgia" w:cs="Arial"/>
          <w:color w:val="000000"/>
          <w:sz w:val="20"/>
          <w:szCs w:val="20"/>
          <w:lang w:eastAsia="cs-CZ"/>
        </w:rPr>
        <w:t xml:space="preserve">: 2x NGFW v režimu </w:t>
      </w:r>
      <w:proofErr w:type="spellStart"/>
      <w:r w:rsidRPr="001438BB">
        <w:rPr>
          <w:rFonts w:ascii="Georgia" w:eastAsia="Times New Roman" w:hAnsi="Georgia" w:cs="Arial"/>
          <w:color w:val="000000"/>
          <w:sz w:val="20"/>
          <w:szCs w:val="20"/>
          <w:lang w:eastAsia="cs-CZ"/>
        </w:rPr>
        <w:t>Active-Passive</w:t>
      </w:r>
      <w:proofErr w:type="spellEnd"/>
      <w:r w:rsidRPr="001438BB">
        <w:rPr>
          <w:rFonts w:ascii="Georgia" w:eastAsia="Times New Roman" w:hAnsi="Georgia" w:cs="Arial"/>
          <w:color w:val="000000"/>
          <w:sz w:val="20"/>
          <w:szCs w:val="20"/>
          <w:lang w:eastAsia="cs-CZ"/>
        </w:rPr>
        <w:t xml:space="preserve"> (např. </w:t>
      </w:r>
      <w:proofErr w:type="spellStart"/>
      <w:r w:rsidRPr="001438BB">
        <w:rPr>
          <w:rFonts w:ascii="Georgia" w:eastAsia="Times New Roman" w:hAnsi="Georgia" w:cs="Arial"/>
          <w:color w:val="000000"/>
          <w:sz w:val="20"/>
          <w:szCs w:val="20"/>
          <w:lang w:eastAsia="cs-CZ"/>
        </w:rPr>
        <w:t>FortiGate</w:t>
      </w:r>
      <w:proofErr w:type="spellEnd"/>
      <w:r w:rsidRPr="001438BB">
        <w:rPr>
          <w:rFonts w:ascii="Georgia" w:eastAsia="Times New Roman" w:hAnsi="Georgia" w:cs="Arial"/>
          <w:color w:val="000000"/>
          <w:sz w:val="20"/>
          <w:szCs w:val="20"/>
          <w:lang w:eastAsia="cs-CZ"/>
        </w:rPr>
        <w:t xml:space="preserve"> </w:t>
      </w:r>
      <w:proofErr w:type="gramStart"/>
      <w:r w:rsidRPr="001438BB">
        <w:rPr>
          <w:rFonts w:ascii="Georgia" w:eastAsia="Times New Roman" w:hAnsi="Georgia" w:cs="Arial"/>
          <w:color w:val="000000"/>
          <w:sz w:val="20"/>
          <w:szCs w:val="20"/>
          <w:lang w:eastAsia="cs-CZ"/>
        </w:rPr>
        <w:t>60F</w:t>
      </w:r>
      <w:proofErr w:type="gramEnd"/>
      <w:r w:rsidRPr="001438BB">
        <w:rPr>
          <w:rFonts w:ascii="Georgia" w:eastAsia="Times New Roman" w:hAnsi="Georgia" w:cs="Arial"/>
          <w:color w:val="000000"/>
          <w:sz w:val="20"/>
          <w:szCs w:val="20"/>
          <w:lang w:eastAsia="cs-CZ"/>
        </w:rPr>
        <w:t xml:space="preserve">). Požadována SSL inspekce, IPS, aplikační kontrola a ochrana proti krádeži identit. </w:t>
      </w:r>
    </w:p>
    <w:p w14:paraId="782EFEAF"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Přepínače (</w:t>
      </w:r>
      <w:proofErr w:type="spellStart"/>
      <w:r w:rsidRPr="001438BB">
        <w:rPr>
          <w:rFonts w:ascii="Georgia" w:eastAsia="Times New Roman" w:hAnsi="Georgia" w:cs="Arial"/>
          <w:color w:val="000000"/>
          <w:sz w:val="20"/>
          <w:szCs w:val="20"/>
          <w:u w:val="single"/>
          <w:lang w:eastAsia="cs-CZ"/>
        </w:rPr>
        <w:t>Switches</w:t>
      </w:r>
      <w:proofErr w:type="spellEnd"/>
      <w:r w:rsidRPr="001438BB">
        <w:rPr>
          <w:rFonts w:ascii="Georgia" w:eastAsia="Times New Roman" w:hAnsi="Georgia" w:cs="Arial"/>
          <w:color w:val="000000"/>
          <w:sz w:val="20"/>
          <w:szCs w:val="20"/>
          <w:u w:val="single"/>
          <w:lang w:eastAsia="cs-CZ"/>
        </w:rPr>
        <w:t>)</w:t>
      </w:r>
      <w:r w:rsidRPr="001438BB">
        <w:rPr>
          <w:rFonts w:ascii="Georgia" w:eastAsia="Times New Roman" w:hAnsi="Georgia" w:cs="Arial"/>
          <w:color w:val="000000"/>
          <w:sz w:val="20"/>
          <w:szCs w:val="20"/>
          <w:lang w:eastAsia="cs-CZ"/>
        </w:rPr>
        <w:t xml:space="preserve">: 2x L3 Management Switch, min. 24x 1G portů, podpora </w:t>
      </w:r>
      <w:proofErr w:type="spellStart"/>
      <w:r w:rsidRPr="001438BB">
        <w:rPr>
          <w:rFonts w:ascii="Georgia" w:eastAsia="Times New Roman" w:hAnsi="Georgia" w:cs="Arial"/>
          <w:color w:val="000000"/>
          <w:sz w:val="20"/>
          <w:szCs w:val="20"/>
          <w:lang w:eastAsia="cs-CZ"/>
        </w:rPr>
        <w:t>PoE</w:t>
      </w:r>
      <w:proofErr w:type="spellEnd"/>
      <w:r w:rsidRPr="001438BB">
        <w:rPr>
          <w:rFonts w:ascii="Georgia" w:eastAsia="Times New Roman" w:hAnsi="Georgia" w:cs="Arial"/>
          <w:color w:val="000000"/>
          <w:sz w:val="20"/>
          <w:szCs w:val="20"/>
          <w:lang w:eastAsia="cs-CZ"/>
        </w:rPr>
        <w:t xml:space="preserve">+ (min. </w:t>
      </w:r>
      <w:proofErr w:type="gramStart"/>
      <w:r w:rsidRPr="001438BB">
        <w:rPr>
          <w:rFonts w:ascii="Georgia" w:eastAsia="Times New Roman" w:hAnsi="Georgia" w:cs="Arial"/>
          <w:color w:val="000000"/>
          <w:sz w:val="20"/>
          <w:szCs w:val="20"/>
          <w:lang w:eastAsia="cs-CZ"/>
        </w:rPr>
        <w:t>150W</w:t>
      </w:r>
      <w:proofErr w:type="gramEnd"/>
      <w:r w:rsidRPr="001438BB">
        <w:rPr>
          <w:rFonts w:ascii="Georgia" w:eastAsia="Times New Roman" w:hAnsi="Georgia" w:cs="Arial"/>
          <w:color w:val="000000"/>
          <w:sz w:val="20"/>
          <w:szCs w:val="20"/>
          <w:lang w:eastAsia="cs-CZ"/>
        </w:rPr>
        <w:t xml:space="preserve"> celkem). Propojení do </w:t>
      </w:r>
      <w:proofErr w:type="spellStart"/>
      <w:r w:rsidRPr="001438BB">
        <w:rPr>
          <w:rFonts w:ascii="Georgia" w:eastAsia="Times New Roman" w:hAnsi="Georgia" w:cs="Arial"/>
          <w:color w:val="000000"/>
          <w:sz w:val="20"/>
          <w:szCs w:val="20"/>
          <w:lang w:eastAsia="cs-CZ"/>
        </w:rPr>
        <w:t>stacku</w:t>
      </w:r>
      <w:proofErr w:type="spellEnd"/>
      <w:r w:rsidRPr="001438BB">
        <w:rPr>
          <w:rFonts w:ascii="Georgia" w:eastAsia="Times New Roman" w:hAnsi="Georgia" w:cs="Arial"/>
          <w:color w:val="000000"/>
          <w:sz w:val="20"/>
          <w:szCs w:val="20"/>
          <w:lang w:eastAsia="cs-CZ"/>
        </w:rPr>
        <w:t xml:space="preserve"> přes 10G SFP+. </w:t>
      </w:r>
    </w:p>
    <w:p w14:paraId="3DED8985"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proofErr w:type="spellStart"/>
      <w:r w:rsidRPr="001438BB">
        <w:rPr>
          <w:rFonts w:ascii="Georgia" w:eastAsia="Times New Roman" w:hAnsi="Georgia" w:cs="Arial"/>
          <w:color w:val="000000"/>
          <w:sz w:val="20"/>
          <w:szCs w:val="20"/>
          <w:u w:val="single"/>
          <w:lang w:eastAsia="cs-CZ"/>
        </w:rPr>
        <w:t>WiFi</w:t>
      </w:r>
      <w:proofErr w:type="spellEnd"/>
      <w:r w:rsidRPr="001438BB">
        <w:rPr>
          <w:rFonts w:ascii="Georgia" w:eastAsia="Times New Roman" w:hAnsi="Georgia" w:cs="Arial"/>
          <w:color w:val="000000"/>
          <w:sz w:val="20"/>
          <w:szCs w:val="20"/>
          <w:u w:val="single"/>
          <w:lang w:eastAsia="cs-CZ"/>
        </w:rPr>
        <w:t>:</w:t>
      </w:r>
      <w:r w:rsidRPr="001438BB">
        <w:rPr>
          <w:rFonts w:ascii="Georgia" w:eastAsia="Times New Roman" w:hAnsi="Georgia" w:cs="Arial"/>
          <w:color w:val="000000"/>
          <w:sz w:val="20"/>
          <w:szCs w:val="20"/>
          <w:lang w:eastAsia="cs-CZ"/>
        </w:rPr>
        <w:t xml:space="preserve"> 5x WiFi-6 Access Point (např. </w:t>
      </w:r>
      <w:proofErr w:type="spellStart"/>
      <w:r w:rsidRPr="001438BB">
        <w:rPr>
          <w:rFonts w:ascii="Georgia" w:eastAsia="Times New Roman" w:hAnsi="Georgia" w:cs="Arial"/>
          <w:color w:val="000000"/>
          <w:sz w:val="20"/>
          <w:szCs w:val="20"/>
          <w:lang w:eastAsia="cs-CZ"/>
        </w:rPr>
        <w:t>Aurba</w:t>
      </w:r>
      <w:proofErr w:type="spellEnd"/>
      <w:r w:rsidRPr="001438BB">
        <w:rPr>
          <w:rFonts w:ascii="Georgia" w:eastAsia="Times New Roman" w:hAnsi="Georgia" w:cs="Arial"/>
          <w:color w:val="000000"/>
          <w:sz w:val="20"/>
          <w:szCs w:val="20"/>
          <w:lang w:eastAsia="cs-CZ"/>
        </w:rPr>
        <w:t xml:space="preserve"> Instant on AP22). Centrální správa, podpora WPA3, oddělená síť pro hosty, podpora MESH. </w:t>
      </w:r>
    </w:p>
    <w:p w14:paraId="5CC1763A"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Infrastrukturní prvky v případě poruch vyměněny za jiný kus. </w:t>
      </w:r>
    </w:p>
    <w:p w14:paraId="04E170C8"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Serverová infrastruktura (</w:t>
      </w:r>
      <w:proofErr w:type="spellStart"/>
      <w:r w:rsidRPr="001438BB">
        <w:rPr>
          <w:rFonts w:ascii="Georgia" w:eastAsia="Times New Roman" w:hAnsi="Georgia" w:cs="Arial"/>
          <w:color w:val="000000"/>
          <w:sz w:val="20"/>
          <w:szCs w:val="20"/>
          <w:lang w:eastAsia="cs-CZ"/>
        </w:rPr>
        <w:t>IaaS</w:t>
      </w:r>
      <w:proofErr w:type="spellEnd"/>
      <w:r w:rsidRPr="001438BB">
        <w:rPr>
          <w:rFonts w:ascii="Georgia" w:eastAsia="Times New Roman" w:hAnsi="Georgia" w:cs="Arial"/>
          <w:color w:val="000000"/>
          <w:sz w:val="20"/>
          <w:szCs w:val="20"/>
          <w:lang w:eastAsia="cs-CZ"/>
        </w:rPr>
        <w:t xml:space="preserve"> – Cloud/Hosting) </w:t>
      </w:r>
    </w:p>
    <w:p w14:paraId="57B056BC"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Virtuální server</w:t>
      </w:r>
      <w:r w:rsidRPr="001438BB">
        <w:rPr>
          <w:rFonts w:ascii="Georgia" w:eastAsia="Times New Roman" w:hAnsi="Georgia" w:cs="Arial"/>
          <w:color w:val="000000"/>
          <w:sz w:val="20"/>
          <w:szCs w:val="20"/>
          <w:lang w:eastAsia="cs-CZ"/>
        </w:rPr>
        <w:t xml:space="preserve"> (Windows): 1x Windows Server 2022 Standard. </w:t>
      </w:r>
    </w:p>
    <w:p w14:paraId="22FC5F56"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Konfigurace</w:t>
      </w:r>
      <w:r w:rsidRPr="001438BB">
        <w:rPr>
          <w:rFonts w:ascii="Georgia" w:eastAsia="Times New Roman" w:hAnsi="Georgia" w:cs="Arial"/>
          <w:color w:val="000000"/>
          <w:sz w:val="20"/>
          <w:szCs w:val="20"/>
          <w:lang w:eastAsia="cs-CZ"/>
        </w:rPr>
        <w:t xml:space="preserve">: 6x </w:t>
      </w:r>
      <w:proofErr w:type="spellStart"/>
      <w:r w:rsidRPr="001438BB">
        <w:rPr>
          <w:rFonts w:ascii="Georgia" w:eastAsia="Times New Roman" w:hAnsi="Georgia" w:cs="Arial"/>
          <w:color w:val="000000"/>
          <w:sz w:val="20"/>
          <w:szCs w:val="20"/>
          <w:lang w:eastAsia="cs-CZ"/>
        </w:rPr>
        <w:t>vCPU</w:t>
      </w:r>
      <w:proofErr w:type="spellEnd"/>
      <w:r w:rsidRPr="001438BB">
        <w:rPr>
          <w:rFonts w:ascii="Georgia" w:eastAsia="Times New Roman" w:hAnsi="Georgia" w:cs="Arial"/>
          <w:color w:val="000000"/>
          <w:sz w:val="20"/>
          <w:szCs w:val="20"/>
          <w:lang w:eastAsia="cs-CZ"/>
        </w:rPr>
        <w:t>, 64 GB RAM, 500 GB SSD</w:t>
      </w:r>
    </w:p>
    <w:p w14:paraId="46E23571"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Role:</w:t>
      </w:r>
      <w:r w:rsidRPr="001438BB">
        <w:rPr>
          <w:rFonts w:ascii="Georgia" w:eastAsia="Times New Roman" w:hAnsi="Georgia" w:cs="Arial"/>
          <w:color w:val="000000"/>
          <w:sz w:val="20"/>
          <w:szCs w:val="20"/>
          <w:lang w:eastAsia="cs-CZ"/>
        </w:rPr>
        <w:t xml:space="preserve"> </w:t>
      </w:r>
      <w:proofErr w:type="spellStart"/>
      <w:r w:rsidRPr="001438BB">
        <w:rPr>
          <w:rFonts w:ascii="Georgia" w:eastAsia="Times New Roman" w:hAnsi="Georgia" w:cs="Arial"/>
          <w:color w:val="000000"/>
          <w:sz w:val="20"/>
          <w:szCs w:val="20"/>
          <w:lang w:eastAsia="cs-CZ"/>
        </w:rPr>
        <w:t>Active</w:t>
      </w:r>
      <w:proofErr w:type="spellEnd"/>
      <w:r w:rsidRPr="001438BB">
        <w:rPr>
          <w:rFonts w:ascii="Georgia" w:eastAsia="Times New Roman" w:hAnsi="Georgia" w:cs="Arial"/>
          <w:color w:val="000000"/>
          <w:sz w:val="20"/>
          <w:szCs w:val="20"/>
          <w:lang w:eastAsia="cs-CZ"/>
        </w:rPr>
        <w:t xml:space="preserve"> </w:t>
      </w:r>
      <w:proofErr w:type="spellStart"/>
      <w:r w:rsidRPr="001438BB">
        <w:rPr>
          <w:rFonts w:ascii="Georgia" w:eastAsia="Times New Roman" w:hAnsi="Georgia" w:cs="Arial"/>
          <w:color w:val="000000"/>
          <w:sz w:val="20"/>
          <w:szCs w:val="20"/>
          <w:lang w:eastAsia="cs-CZ"/>
        </w:rPr>
        <w:t>Directory</w:t>
      </w:r>
      <w:proofErr w:type="spellEnd"/>
      <w:r w:rsidRPr="001438BB">
        <w:rPr>
          <w:rFonts w:ascii="Georgia" w:eastAsia="Times New Roman" w:hAnsi="Georgia" w:cs="Arial"/>
          <w:color w:val="000000"/>
          <w:sz w:val="20"/>
          <w:szCs w:val="20"/>
          <w:lang w:eastAsia="cs-CZ"/>
        </w:rPr>
        <w:t xml:space="preserve">, </w:t>
      </w:r>
      <w:proofErr w:type="spellStart"/>
      <w:r w:rsidRPr="001438BB">
        <w:rPr>
          <w:rFonts w:ascii="Georgia" w:eastAsia="Times New Roman" w:hAnsi="Georgia" w:cs="Arial"/>
          <w:color w:val="000000"/>
          <w:sz w:val="20"/>
          <w:szCs w:val="20"/>
          <w:lang w:eastAsia="cs-CZ"/>
        </w:rPr>
        <w:t>File</w:t>
      </w:r>
      <w:proofErr w:type="spellEnd"/>
      <w:r w:rsidRPr="001438BB">
        <w:rPr>
          <w:rFonts w:ascii="Georgia" w:eastAsia="Times New Roman" w:hAnsi="Georgia" w:cs="Arial"/>
          <w:color w:val="000000"/>
          <w:sz w:val="20"/>
          <w:szCs w:val="20"/>
          <w:lang w:eastAsia="cs-CZ"/>
        </w:rPr>
        <w:t xml:space="preserve"> Server, SQL Server pro JASU CS, Terminálová server (</w:t>
      </w:r>
      <w:proofErr w:type="spellStart"/>
      <w:r w:rsidRPr="001438BB">
        <w:rPr>
          <w:rFonts w:ascii="Georgia" w:eastAsia="Times New Roman" w:hAnsi="Georgia" w:cs="Arial"/>
          <w:color w:val="000000"/>
          <w:sz w:val="20"/>
          <w:szCs w:val="20"/>
          <w:lang w:eastAsia="cs-CZ"/>
        </w:rPr>
        <w:t>RemoteApp</w:t>
      </w:r>
      <w:proofErr w:type="spellEnd"/>
      <w:r w:rsidRPr="001438BB">
        <w:rPr>
          <w:rFonts w:ascii="Georgia" w:eastAsia="Times New Roman" w:hAnsi="Georgia" w:cs="Arial"/>
          <w:color w:val="000000"/>
          <w:sz w:val="20"/>
          <w:szCs w:val="20"/>
          <w:lang w:eastAsia="cs-CZ"/>
        </w:rPr>
        <w:t xml:space="preserve">). </w:t>
      </w:r>
    </w:p>
    <w:p w14:paraId="6F2909AA"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Lze </w:t>
      </w:r>
      <w:proofErr w:type="spellStart"/>
      <w:r w:rsidRPr="001438BB">
        <w:rPr>
          <w:rFonts w:ascii="Georgia" w:eastAsia="Times New Roman" w:hAnsi="Georgia" w:cs="Arial"/>
          <w:color w:val="000000"/>
          <w:sz w:val="20"/>
          <w:szCs w:val="20"/>
          <w:lang w:eastAsia="cs-CZ"/>
        </w:rPr>
        <w:t>navhrnout</w:t>
      </w:r>
      <w:proofErr w:type="spellEnd"/>
      <w:r w:rsidRPr="001438BB">
        <w:rPr>
          <w:rFonts w:ascii="Georgia" w:eastAsia="Times New Roman" w:hAnsi="Georgia" w:cs="Arial"/>
          <w:color w:val="000000"/>
          <w:sz w:val="20"/>
          <w:szCs w:val="20"/>
          <w:lang w:eastAsia="cs-CZ"/>
        </w:rPr>
        <w:t xml:space="preserve"> kompletní cloud řešení. </w:t>
      </w:r>
    </w:p>
    <w:p w14:paraId="1464A1E4"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Konektivita a síťové služby </w:t>
      </w:r>
    </w:p>
    <w:p w14:paraId="73A3674A"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Internet:</w:t>
      </w:r>
      <w:r w:rsidRPr="001438BB">
        <w:rPr>
          <w:rFonts w:ascii="Georgia" w:eastAsia="Times New Roman" w:hAnsi="Georgia" w:cs="Arial"/>
          <w:color w:val="000000"/>
          <w:sz w:val="20"/>
          <w:szCs w:val="20"/>
          <w:lang w:eastAsia="cs-CZ"/>
        </w:rPr>
        <w:t xml:space="preserve"> Symetrický Business internet min. 100/100 Mbps s garantovanou dostupností a pevnou veřejnou IP adresou. </w:t>
      </w:r>
    </w:p>
    <w:p w14:paraId="5EBE7C50"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Datový spoj</w:t>
      </w:r>
      <w:r w:rsidRPr="001438BB">
        <w:rPr>
          <w:rFonts w:ascii="Georgia" w:eastAsia="Times New Roman" w:hAnsi="Georgia" w:cs="Arial"/>
          <w:color w:val="000000"/>
          <w:sz w:val="20"/>
          <w:szCs w:val="20"/>
          <w:lang w:eastAsia="cs-CZ"/>
        </w:rPr>
        <w:t xml:space="preserve">: Zabezpečené propojení lokality s datovým centrem pomocí SD-WAN / IPsec VPN. </w:t>
      </w:r>
    </w:p>
    <w:p w14:paraId="4CB401C6"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VPN pro uživatele</w:t>
      </w:r>
      <w:r w:rsidRPr="001438BB">
        <w:rPr>
          <w:rFonts w:ascii="Georgia" w:eastAsia="Times New Roman" w:hAnsi="Georgia" w:cs="Arial"/>
          <w:color w:val="000000"/>
          <w:sz w:val="20"/>
          <w:szCs w:val="20"/>
          <w:lang w:eastAsia="cs-CZ"/>
        </w:rPr>
        <w:t>: Přístup pro aktuální počet zaměstnanců (max. 15 účastníků), povinná dvou faktorová autorizace (2FA)</w:t>
      </w:r>
    </w:p>
    <w:p w14:paraId="30B4D44F"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Zálohování a Business </w:t>
      </w:r>
      <w:proofErr w:type="spellStart"/>
      <w:r w:rsidRPr="001438BB">
        <w:rPr>
          <w:rFonts w:ascii="Georgia" w:eastAsia="Times New Roman" w:hAnsi="Georgia" w:cs="Arial"/>
          <w:color w:val="000000"/>
          <w:sz w:val="20"/>
          <w:szCs w:val="20"/>
          <w:lang w:eastAsia="cs-CZ"/>
        </w:rPr>
        <w:t>Continuity</w:t>
      </w:r>
      <w:proofErr w:type="spellEnd"/>
      <w:r w:rsidRPr="001438BB">
        <w:rPr>
          <w:rFonts w:ascii="Georgia" w:eastAsia="Times New Roman" w:hAnsi="Georgia" w:cs="Arial"/>
          <w:color w:val="000000"/>
          <w:sz w:val="20"/>
          <w:szCs w:val="20"/>
          <w:lang w:eastAsia="cs-CZ"/>
        </w:rPr>
        <w:t xml:space="preserve">: </w:t>
      </w:r>
    </w:p>
    <w:p w14:paraId="2441AA33"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Kapacita</w:t>
      </w:r>
      <w:r w:rsidRPr="001438BB">
        <w:rPr>
          <w:rFonts w:ascii="Georgia" w:eastAsia="Times New Roman" w:hAnsi="Georgia" w:cs="Arial"/>
          <w:color w:val="000000"/>
          <w:sz w:val="20"/>
          <w:szCs w:val="20"/>
          <w:lang w:eastAsia="cs-CZ"/>
        </w:rPr>
        <w:t>: 2 TB celkového zálohovacího prostoru (škálovatelná).</w:t>
      </w:r>
    </w:p>
    <w:p w14:paraId="062B35A8"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Záloha M365</w:t>
      </w:r>
      <w:r w:rsidRPr="001438BB">
        <w:rPr>
          <w:rFonts w:ascii="Georgia" w:eastAsia="Times New Roman" w:hAnsi="Georgia" w:cs="Arial"/>
          <w:color w:val="000000"/>
          <w:sz w:val="20"/>
          <w:szCs w:val="20"/>
          <w:lang w:eastAsia="cs-CZ"/>
        </w:rPr>
        <w:t xml:space="preserve">: Kompletní zálohování Office 365 (e-mail, </w:t>
      </w:r>
      <w:proofErr w:type="spellStart"/>
      <w:r w:rsidRPr="001438BB">
        <w:rPr>
          <w:rFonts w:ascii="Georgia" w:eastAsia="Times New Roman" w:hAnsi="Georgia" w:cs="Arial"/>
          <w:color w:val="000000"/>
          <w:sz w:val="20"/>
          <w:szCs w:val="20"/>
          <w:lang w:eastAsia="cs-CZ"/>
        </w:rPr>
        <w:t>OneDrive</w:t>
      </w:r>
      <w:proofErr w:type="spellEnd"/>
      <w:r w:rsidRPr="001438BB">
        <w:rPr>
          <w:rFonts w:ascii="Georgia" w:eastAsia="Times New Roman" w:hAnsi="Georgia" w:cs="Arial"/>
          <w:color w:val="000000"/>
          <w:sz w:val="20"/>
          <w:szCs w:val="20"/>
          <w:lang w:eastAsia="cs-CZ"/>
        </w:rPr>
        <w:t xml:space="preserve">, SharePoint). </w:t>
      </w:r>
    </w:p>
    <w:p w14:paraId="42B61A50"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Záloha serveru</w:t>
      </w:r>
      <w:r w:rsidRPr="001438BB">
        <w:rPr>
          <w:rFonts w:ascii="Georgia" w:eastAsia="Times New Roman" w:hAnsi="Georgia" w:cs="Arial"/>
          <w:color w:val="000000"/>
          <w:sz w:val="20"/>
          <w:szCs w:val="20"/>
          <w:lang w:eastAsia="cs-CZ"/>
        </w:rPr>
        <w:t xml:space="preserve">: Obraz celého serveru (Image </w:t>
      </w:r>
      <w:proofErr w:type="spellStart"/>
      <w:r w:rsidRPr="001438BB">
        <w:rPr>
          <w:rFonts w:ascii="Georgia" w:eastAsia="Times New Roman" w:hAnsi="Georgia" w:cs="Arial"/>
          <w:color w:val="000000"/>
          <w:sz w:val="20"/>
          <w:szCs w:val="20"/>
          <w:lang w:eastAsia="cs-CZ"/>
        </w:rPr>
        <w:t>backup</w:t>
      </w:r>
      <w:proofErr w:type="spellEnd"/>
      <w:r w:rsidRPr="001438BB">
        <w:rPr>
          <w:rFonts w:ascii="Georgia" w:eastAsia="Times New Roman" w:hAnsi="Georgia" w:cs="Arial"/>
          <w:color w:val="000000"/>
          <w:sz w:val="20"/>
          <w:szCs w:val="20"/>
          <w:lang w:eastAsia="cs-CZ"/>
        </w:rPr>
        <w:t xml:space="preserve">) s retencí 12 měsíců (schéma GFS). </w:t>
      </w:r>
    </w:p>
    <w:p w14:paraId="5F1C5650"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SQL záloha</w:t>
      </w:r>
      <w:r w:rsidRPr="001438BB">
        <w:rPr>
          <w:rFonts w:ascii="Georgia" w:eastAsia="Times New Roman" w:hAnsi="Georgia" w:cs="Arial"/>
          <w:color w:val="000000"/>
          <w:sz w:val="20"/>
          <w:szCs w:val="20"/>
          <w:lang w:eastAsia="cs-CZ"/>
        </w:rPr>
        <w:t xml:space="preserve">: Specifické zálohování databáze JASU CS (transakční logy) v intervalu každých 60 minut. </w:t>
      </w:r>
    </w:p>
    <w:p w14:paraId="5D282070"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Kontrola obnovitelnosti:</w:t>
      </w:r>
      <w:r w:rsidRPr="001438BB">
        <w:rPr>
          <w:rFonts w:ascii="Georgia" w:eastAsia="Times New Roman" w:hAnsi="Georgia" w:cs="Arial"/>
          <w:color w:val="000000"/>
          <w:sz w:val="20"/>
          <w:szCs w:val="20"/>
          <w:lang w:eastAsia="cs-CZ"/>
        </w:rPr>
        <w:t xml:space="preserve"> minimálně 1× měsíčně kontrola obnovitelnosti záloh (test </w:t>
      </w:r>
      <w:proofErr w:type="spellStart"/>
      <w:r w:rsidRPr="001438BB">
        <w:rPr>
          <w:rFonts w:ascii="Georgia" w:eastAsia="Times New Roman" w:hAnsi="Georgia" w:cs="Arial"/>
          <w:color w:val="000000"/>
          <w:sz w:val="20"/>
          <w:szCs w:val="20"/>
          <w:lang w:eastAsia="cs-CZ"/>
        </w:rPr>
        <w:t>restore</w:t>
      </w:r>
      <w:proofErr w:type="spellEnd"/>
      <w:r w:rsidRPr="001438BB">
        <w:rPr>
          <w:rFonts w:ascii="Georgia" w:eastAsia="Times New Roman" w:hAnsi="Georgia" w:cs="Arial"/>
          <w:color w:val="000000"/>
          <w:sz w:val="20"/>
          <w:szCs w:val="20"/>
          <w:lang w:eastAsia="cs-CZ"/>
        </w:rPr>
        <w:t>)</w:t>
      </w:r>
    </w:p>
    <w:p w14:paraId="67715FAC"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u w:val="single"/>
          <w:lang w:eastAsia="cs-CZ"/>
        </w:rPr>
        <w:t>DRP</w:t>
      </w:r>
      <w:r w:rsidRPr="001438BB">
        <w:rPr>
          <w:rFonts w:ascii="Georgia" w:eastAsia="Times New Roman" w:hAnsi="Georgia" w:cs="Arial"/>
          <w:color w:val="000000"/>
          <w:sz w:val="20"/>
          <w:szCs w:val="20"/>
          <w:lang w:eastAsia="cs-CZ"/>
        </w:rPr>
        <w:t>: popis obnovy klíčových služeb (AD, soubory, JASU CS, M365), evidence RPO/RTO, minimálně 1x ročně test obnovy</w:t>
      </w:r>
    </w:p>
    <w:p w14:paraId="03703469" w14:textId="77777777" w:rsidR="001438BB" w:rsidRPr="001438BB" w:rsidRDefault="001438BB" w:rsidP="001438BB">
      <w:pPr>
        <w:spacing w:after="0" w:line="240" w:lineRule="auto"/>
        <w:ind w:firstLine="284"/>
        <w:contextualSpacing w:val="0"/>
        <w:textAlignment w:val="baseline"/>
        <w:rPr>
          <w:rFonts w:ascii="Georgia" w:eastAsia="Times New Roman" w:hAnsi="Georgia" w:cs="Arial"/>
          <w:color w:val="000000" w:themeColor="text1"/>
          <w:sz w:val="20"/>
          <w:szCs w:val="20"/>
          <w:lang w:eastAsia="cs-CZ"/>
        </w:rPr>
      </w:pPr>
    </w:p>
    <w:p w14:paraId="02975B58" w14:textId="38E2D942" w:rsidR="001438BB" w:rsidRPr="001438BB" w:rsidRDefault="001438BB" w:rsidP="001438BB">
      <w:pPr>
        <w:spacing w:after="0" w:line="240" w:lineRule="auto"/>
        <w:ind w:firstLine="284"/>
        <w:contextualSpacing w:val="0"/>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themeColor="text1"/>
          <w:sz w:val="20"/>
          <w:szCs w:val="20"/>
          <w:lang w:eastAsia="cs-CZ"/>
        </w:rPr>
        <w:t xml:space="preserve">Cena v Kč bez DPH: </w:t>
      </w:r>
      <w:r w:rsidR="0026615B" w:rsidRPr="0026615B">
        <w:rPr>
          <w:rFonts w:ascii="Georgia" w:eastAsia="Times New Roman" w:hAnsi="Georgia" w:cs="Arial"/>
          <w:b/>
          <w:bCs/>
          <w:color w:val="000000" w:themeColor="text1"/>
          <w:sz w:val="20"/>
          <w:szCs w:val="20"/>
          <w:lang w:eastAsia="cs-CZ"/>
        </w:rPr>
        <w:t>7 500,</w:t>
      </w:r>
      <w:r w:rsidR="0026615B">
        <w:rPr>
          <w:rFonts w:ascii="Georgia" w:eastAsia="Times New Roman" w:hAnsi="Georgia" w:cs="Arial"/>
          <w:b/>
          <w:bCs/>
          <w:color w:val="000000" w:themeColor="text1"/>
          <w:sz w:val="20"/>
          <w:szCs w:val="20"/>
          <w:lang w:eastAsia="cs-CZ"/>
        </w:rPr>
        <w:t>-</w:t>
      </w:r>
      <w:r w:rsidR="0026615B" w:rsidRPr="0026615B">
        <w:rPr>
          <w:rFonts w:ascii="Georgia" w:eastAsia="Times New Roman" w:hAnsi="Georgia" w:cs="Arial"/>
          <w:b/>
          <w:bCs/>
          <w:color w:val="000000" w:themeColor="text1"/>
          <w:sz w:val="20"/>
          <w:szCs w:val="20"/>
          <w:lang w:eastAsia="cs-CZ"/>
        </w:rPr>
        <w:t xml:space="preserve"> Kč</w:t>
      </w:r>
    </w:p>
    <w:p w14:paraId="0397DF1E" w14:textId="77777777" w:rsidR="001438BB" w:rsidRPr="001438BB" w:rsidRDefault="001438BB" w:rsidP="001438BB">
      <w:pPr>
        <w:spacing w:after="0" w:line="240" w:lineRule="auto"/>
        <w:ind w:left="284"/>
        <w:contextualSpacing w:val="0"/>
        <w:textAlignment w:val="baseline"/>
        <w:rPr>
          <w:rFonts w:ascii="Georgia" w:eastAsia="Times New Roman" w:hAnsi="Georgia" w:cs="Arial"/>
          <w:color w:val="000000"/>
          <w:sz w:val="20"/>
          <w:szCs w:val="20"/>
          <w:lang w:eastAsia="cs-CZ"/>
        </w:rPr>
      </w:pPr>
    </w:p>
    <w:p w14:paraId="74573274" w14:textId="77777777" w:rsidR="001438BB" w:rsidRPr="001438BB" w:rsidRDefault="001438BB" w:rsidP="001438BB">
      <w:pPr>
        <w:shd w:val="clear" w:color="auto" w:fill="F2F2F2" w:themeFill="background1" w:themeFillShade="F2"/>
        <w:spacing w:after="0" w:line="240" w:lineRule="auto"/>
        <w:ind w:left="284"/>
        <w:contextualSpacing w:val="0"/>
        <w:textAlignment w:val="baseline"/>
        <w:rPr>
          <w:rFonts w:ascii="Georgia" w:eastAsia="Times New Roman" w:hAnsi="Georgia" w:cs="Arial"/>
          <w:b/>
          <w:color w:val="000000"/>
          <w:sz w:val="20"/>
          <w:szCs w:val="20"/>
          <w:lang w:eastAsia="cs-CZ"/>
        </w:rPr>
      </w:pPr>
      <w:r w:rsidRPr="001438BB">
        <w:rPr>
          <w:rFonts w:ascii="Georgia" w:eastAsia="Times New Roman" w:hAnsi="Georgia" w:cs="Arial"/>
          <w:b/>
          <w:color w:val="000000"/>
          <w:sz w:val="20"/>
          <w:szCs w:val="20"/>
          <w:lang w:eastAsia="cs-CZ"/>
        </w:rPr>
        <w:t>Správa ICT infrastruktury a podpora koncových uživatelů</w:t>
      </w:r>
    </w:p>
    <w:p w14:paraId="50377195"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Dohled: </w:t>
      </w:r>
    </w:p>
    <w:p w14:paraId="7A0D4FF2"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Monitoring 24/7 (servery, síť, UPS, konektivita), logování bezpečnostních událostí z firewallu a serveru, uchování logů min. 3 měsíce</w:t>
      </w:r>
    </w:p>
    <w:p w14:paraId="6BC0E98D"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Helpdesk: </w:t>
      </w:r>
    </w:p>
    <w:p w14:paraId="62CCC320"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Podpora koncových uživatelů v pracovní dny 8:00-18:00.</w:t>
      </w:r>
    </w:p>
    <w:p w14:paraId="64669B08"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Správa pracovních stanic: </w:t>
      </w:r>
    </w:p>
    <w:p w14:paraId="4F567E23"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aktualizace OS, SW, instalace, konfigurace, správa M365, součinnost při instalaci cizího softwaru, Pomoc koncovým uživatelům s připojením na VPN, údržba vzdálených stanic.</w:t>
      </w:r>
    </w:p>
    <w:p w14:paraId="4431E4B3"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Evidence licencí: </w:t>
      </w:r>
    </w:p>
    <w:p w14:paraId="491F74A7"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vedení licenčního deníku</w:t>
      </w:r>
    </w:p>
    <w:p w14:paraId="56CB0B66"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Inventarizace aktiv/pasiv, dokumentace infrastruktury</w:t>
      </w:r>
    </w:p>
    <w:p w14:paraId="46813500"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Reakční doba na incident: </w:t>
      </w:r>
    </w:p>
    <w:p w14:paraId="65DB1EE2"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lastRenderedPageBreak/>
        <w:t>Do 2 hodin od nahlášení (kritické incidenty), do 4 hodin (významné incidenty), do 1 pracovního dne (méně významné incidenty).</w:t>
      </w:r>
    </w:p>
    <w:p w14:paraId="223CB4CC"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Vyřešení incidentu: </w:t>
      </w:r>
    </w:p>
    <w:p w14:paraId="0DF0B0C8"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Do 24 hodin od nahlášení (kritické incidenty), do 48 hodin (významné incidenty), bez zbytečného odkladu (méně významné incidenty).</w:t>
      </w:r>
    </w:p>
    <w:p w14:paraId="65BAA4BF"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Bezpečnost:</w:t>
      </w:r>
    </w:p>
    <w:p w14:paraId="444F2727"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 Pravidelný Patch Management a vyhodnocování EDR hrozeb.</w:t>
      </w:r>
    </w:p>
    <w:p w14:paraId="2B9DCEFF"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Podpora v případě potřeby u dohledových orgánů.</w:t>
      </w:r>
    </w:p>
    <w:p w14:paraId="601ADF95" w14:textId="32E3AFA6"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Porady a konzultace dle potřeb a požadavků v</w:t>
      </w:r>
      <w:r w:rsidR="002F5185">
        <w:rPr>
          <w:rFonts w:ascii="Georgia" w:eastAsia="Times New Roman" w:hAnsi="Georgia" w:cs="Arial"/>
          <w:color w:val="000000"/>
          <w:sz w:val="20"/>
          <w:szCs w:val="20"/>
          <w:lang w:eastAsia="cs-CZ"/>
        </w:rPr>
        <w:t> </w:t>
      </w:r>
      <w:r w:rsidRPr="001438BB">
        <w:rPr>
          <w:rFonts w:ascii="Georgia" w:eastAsia="Times New Roman" w:hAnsi="Georgia" w:cs="Arial"/>
          <w:color w:val="000000"/>
          <w:sz w:val="20"/>
          <w:szCs w:val="20"/>
          <w:lang w:eastAsia="cs-CZ"/>
        </w:rPr>
        <w:t>místě</w:t>
      </w:r>
      <w:r w:rsidR="002F5185">
        <w:rPr>
          <w:rFonts w:ascii="Georgia" w:eastAsia="Times New Roman" w:hAnsi="Georgia" w:cs="Arial"/>
          <w:color w:val="000000"/>
          <w:sz w:val="20"/>
          <w:szCs w:val="20"/>
          <w:lang w:eastAsia="cs-CZ"/>
        </w:rPr>
        <w:t xml:space="preserve"> Objednatele</w:t>
      </w:r>
      <w:r w:rsidRPr="001438BB">
        <w:rPr>
          <w:rFonts w:ascii="Georgia" w:eastAsia="Times New Roman" w:hAnsi="Georgia" w:cs="Arial"/>
          <w:color w:val="000000"/>
          <w:sz w:val="20"/>
          <w:szCs w:val="20"/>
          <w:lang w:eastAsia="cs-CZ"/>
        </w:rPr>
        <w:t xml:space="preserve">: </w:t>
      </w:r>
    </w:p>
    <w:p w14:paraId="020033E5"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např. upozornění a vysvětlení technologických změn</w:t>
      </w:r>
    </w:p>
    <w:p w14:paraId="5CD386B8" w14:textId="39596B7E"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Tvorba metodiky pro bezpečnost sítě, interních pravidel pro </w:t>
      </w:r>
      <w:r w:rsidR="002F5185">
        <w:rPr>
          <w:rFonts w:ascii="Georgia" w:eastAsia="Times New Roman" w:hAnsi="Georgia" w:cs="Arial"/>
          <w:color w:val="000000"/>
          <w:sz w:val="20"/>
          <w:szCs w:val="20"/>
          <w:lang w:eastAsia="cs-CZ"/>
        </w:rPr>
        <w:t>Objednatele</w:t>
      </w:r>
      <w:r w:rsidRPr="001438BB">
        <w:rPr>
          <w:rFonts w:ascii="Georgia" w:eastAsia="Times New Roman" w:hAnsi="Georgia" w:cs="Arial"/>
          <w:color w:val="000000"/>
          <w:sz w:val="20"/>
          <w:szCs w:val="20"/>
          <w:lang w:eastAsia="cs-CZ"/>
        </w:rPr>
        <w:t xml:space="preserve">: </w:t>
      </w:r>
    </w:p>
    <w:p w14:paraId="39E43955" w14:textId="187A7EE3"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vytvoření směrnice pro uživatele sítě dle zadání </w:t>
      </w:r>
      <w:r w:rsidR="007C1042">
        <w:rPr>
          <w:rFonts w:ascii="Georgia" w:eastAsia="Times New Roman" w:hAnsi="Georgia" w:cs="Arial"/>
          <w:color w:val="000000"/>
          <w:sz w:val="20"/>
          <w:szCs w:val="20"/>
          <w:lang w:eastAsia="cs-CZ"/>
        </w:rPr>
        <w:t>O</w:t>
      </w:r>
      <w:r w:rsidRPr="001438BB">
        <w:rPr>
          <w:rFonts w:ascii="Georgia" w:eastAsia="Times New Roman" w:hAnsi="Georgia" w:cs="Arial"/>
          <w:color w:val="000000"/>
          <w:sz w:val="20"/>
          <w:szCs w:val="20"/>
          <w:lang w:eastAsia="cs-CZ"/>
        </w:rPr>
        <w:t>bjednatele, soulad s legislativou, poskytnutí poradenství pro soulad s právními regulacemi (např.: nařízení (EU) 2024/1689, zákon č. 264/2025 Sb.),</w:t>
      </w:r>
      <w:r w:rsidR="007C1042">
        <w:rPr>
          <w:rFonts w:ascii="Georgia" w:eastAsia="Times New Roman" w:hAnsi="Georgia" w:cs="Arial"/>
          <w:color w:val="000000"/>
          <w:sz w:val="20"/>
          <w:szCs w:val="20"/>
          <w:lang w:eastAsia="cs-CZ"/>
        </w:rPr>
        <w:t xml:space="preserve"> O</w:t>
      </w:r>
      <w:r w:rsidRPr="001438BB">
        <w:rPr>
          <w:rFonts w:ascii="Georgia" w:eastAsia="Times New Roman" w:hAnsi="Georgia" w:cs="Arial"/>
          <w:color w:val="000000"/>
          <w:sz w:val="20"/>
          <w:szCs w:val="20"/>
          <w:lang w:eastAsia="cs-CZ"/>
        </w:rPr>
        <w:t>bjednatel však neposkytuje regulovanou službu dle zákona č. 264/2025 Sb., v aktuálním zněn</w:t>
      </w:r>
      <w:r w:rsidR="00AD1B4A">
        <w:rPr>
          <w:rFonts w:ascii="Georgia" w:eastAsia="Times New Roman" w:hAnsi="Georgia" w:cs="Arial"/>
          <w:color w:val="000000"/>
          <w:sz w:val="20"/>
          <w:szCs w:val="20"/>
          <w:lang w:eastAsia="cs-CZ"/>
        </w:rPr>
        <w:t>í</w:t>
      </w:r>
      <w:r w:rsidRPr="001438BB">
        <w:rPr>
          <w:rFonts w:ascii="Georgia" w:eastAsia="Times New Roman" w:hAnsi="Georgia" w:cs="Arial"/>
          <w:color w:val="000000"/>
          <w:sz w:val="20"/>
          <w:szCs w:val="20"/>
          <w:lang w:eastAsia="cs-CZ"/>
        </w:rPr>
        <w:t>.</w:t>
      </w:r>
    </w:p>
    <w:p w14:paraId="03783F5C" w14:textId="77777777" w:rsidR="001438BB" w:rsidRPr="001438BB" w:rsidRDefault="001438BB" w:rsidP="001438BB">
      <w:pPr>
        <w:spacing w:after="0" w:line="240" w:lineRule="auto"/>
        <w:ind w:left="284"/>
        <w:contextualSpacing w:val="0"/>
        <w:textAlignment w:val="baseline"/>
        <w:rPr>
          <w:rFonts w:ascii="Georgia" w:eastAsia="Times New Roman" w:hAnsi="Georgia" w:cs="Arial"/>
          <w:color w:val="000000"/>
          <w:sz w:val="20"/>
          <w:szCs w:val="20"/>
          <w:lang w:eastAsia="cs-CZ"/>
        </w:rPr>
      </w:pPr>
    </w:p>
    <w:p w14:paraId="372358DB" w14:textId="3D8FFBD5" w:rsidR="001438BB" w:rsidRPr="001438BB" w:rsidRDefault="001438BB" w:rsidP="001438BB">
      <w:pPr>
        <w:spacing w:after="0" w:line="240" w:lineRule="auto"/>
        <w:ind w:left="284"/>
        <w:contextualSpacing w:val="0"/>
        <w:textAlignment w:val="baseline"/>
        <w:rPr>
          <w:rFonts w:ascii="Georgia" w:eastAsia="Times New Roman" w:hAnsi="Georgia" w:cs="Arial"/>
          <w:color w:val="000000"/>
          <w:sz w:val="20"/>
          <w:szCs w:val="20"/>
          <w:highlight w:val="yellow"/>
          <w:lang w:eastAsia="cs-CZ"/>
        </w:rPr>
      </w:pPr>
      <w:r w:rsidRPr="001438BB">
        <w:rPr>
          <w:rFonts w:ascii="Georgia" w:eastAsia="Times New Roman" w:hAnsi="Georgia" w:cs="Arial"/>
          <w:color w:val="000000" w:themeColor="text1"/>
          <w:sz w:val="20"/>
          <w:szCs w:val="20"/>
          <w:lang w:eastAsia="cs-CZ"/>
        </w:rPr>
        <w:t xml:space="preserve">Cena v Kč bez DPH: </w:t>
      </w:r>
      <w:r w:rsidR="0026615B" w:rsidRPr="0026615B">
        <w:rPr>
          <w:rFonts w:ascii="Georgia" w:eastAsia="Times New Roman" w:hAnsi="Georgia" w:cs="Arial"/>
          <w:b/>
          <w:bCs/>
          <w:color w:val="000000" w:themeColor="text1"/>
          <w:sz w:val="20"/>
          <w:szCs w:val="20"/>
          <w:lang w:eastAsia="cs-CZ"/>
        </w:rPr>
        <w:t>39 000,</w:t>
      </w:r>
      <w:r w:rsidR="0026615B">
        <w:rPr>
          <w:rFonts w:ascii="Georgia" w:eastAsia="Times New Roman" w:hAnsi="Georgia" w:cs="Arial"/>
          <w:b/>
          <w:bCs/>
          <w:color w:val="000000" w:themeColor="text1"/>
          <w:sz w:val="20"/>
          <w:szCs w:val="20"/>
          <w:lang w:eastAsia="cs-CZ"/>
        </w:rPr>
        <w:t>-</w:t>
      </w:r>
      <w:r w:rsidR="0026615B" w:rsidRPr="0026615B">
        <w:rPr>
          <w:rFonts w:ascii="Georgia" w:eastAsia="Times New Roman" w:hAnsi="Georgia" w:cs="Arial"/>
          <w:b/>
          <w:bCs/>
          <w:color w:val="000000" w:themeColor="text1"/>
          <w:sz w:val="20"/>
          <w:szCs w:val="20"/>
          <w:lang w:eastAsia="cs-CZ"/>
        </w:rPr>
        <w:t xml:space="preserve"> Kč</w:t>
      </w:r>
    </w:p>
    <w:p w14:paraId="62149862" w14:textId="77777777" w:rsidR="001438BB" w:rsidRPr="001438BB" w:rsidRDefault="001438BB" w:rsidP="001438BB">
      <w:pPr>
        <w:spacing w:after="0" w:line="240" w:lineRule="auto"/>
        <w:ind w:left="284"/>
        <w:contextualSpacing w:val="0"/>
        <w:textAlignment w:val="baseline"/>
        <w:rPr>
          <w:rFonts w:ascii="Georgia" w:eastAsia="Times New Roman" w:hAnsi="Georgia" w:cs="Arial"/>
          <w:color w:val="000000"/>
          <w:sz w:val="20"/>
          <w:szCs w:val="20"/>
          <w:lang w:eastAsia="cs-CZ"/>
        </w:rPr>
      </w:pPr>
    </w:p>
    <w:p w14:paraId="4B26C4BD" w14:textId="77777777" w:rsidR="001438BB" w:rsidRPr="001438BB" w:rsidRDefault="001438BB" w:rsidP="001438BB">
      <w:pPr>
        <w:shd w:val="clear" w:color="auto" w:fill="F2F2F2" w:themeFill="background1" w:themeFillShade="F2"/>
        <w:spacing w:after="0" w:line="240" w:lineRule="auto"/>
        <w:contextualSpacing w:val="0"/>
        <w:textAlignment w:val="baseline"/>
        <w:rPr>
          <w:rFonts w:ascii="Georgia" w:eastAsia="Times New Roman" w:hAnsi="Georgia" w:cs="Arial"/>
          <w:b/>
          <w:color w:val="000000"/>
          <w:sz w:val="20"/>
          <w:szCs w:val="20"/>
          <w:lang w:eastAsia="cs-CZ"/>
        </w:rPr>
      </w:pPr>
      <w:r w:rsidRPr="001438BB">
        <w:rPr>
          <w:rFonts w:ascii="Georgia" w:eastAsia="Times New Roman" w:hAnsi="Georgia" w:cs="Arial"/>
          <w:b/>
          <w:color w:val="000000"/>
          <w:sz w:val="20"/>
          <w:szCs w:val="20"/>
          <w:lang w:eastAsia="cs-CZ"/>
        </w:rPr>
        <w:t xml:space="preserve">Pronájem software formou Software as a </w:t>
      </w:r>
      <w:proofErr w:type="spellStart"/>
      <w:r w:rsidRPr="001438BB">
        <w:rPr>
          <w:rFonts w:ascii="Georgia" w:eastAsia="Times New Roman" w:hAnsi="Georgia" w:cs="Arial"/>
          <w:b/>
          <w:color w:val="000000"/>
          <w:sz w:val="20"/>
          <w:szCs w:val="20"/>
          <w:lang w:eastAsia="cs-CZ"/>
        </w:rPr>
        <w:t>Service</w:t>
      </w:r>
      <w:proofErr w:type="spellEnd"/>
    </w:p>
    <w:p w14:paraId="29565809"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Microsoft 365 Business Premium: </w:t>
      </w:r>
    </w:p>
    <w:p w14:paraId="707C0EC8"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Počet licencí podle aktuálního počtu zaměstnanců (max. 15 licencí, obsahuje Office, </w:t>
      </w:r>
      <w:proofErr w:type="spellStart"/>
      <w:r w:rsidRPr="001438BB">
        <w:rPr>
          <w:rFonts w:ascii="Georgia" w:eastAsia="Times New Roman" w:hAnsi="Georgia" w:cs="Arial"/>
          <w:color w:val="000000"/>
          <w:sz w:val="20"/>
          <w:szCs w:val="20"/>
          <w:lang w:eastAsia="cs-CZ"/>
        </w:rPr>
        <w:t>Intune</w:t>
      </w:r>
      <w:proofErr w:type="spellEnd"/>
      <w:r w:rsidRPr="001438BB">
        <w:rPr>
          <w:rFonts w:ascii="Georgia" w:eastAsia="Times New Roman" w:hAnsi="Georgia" w:cs="Arial"/>
          <w:color w:val="000000"/>
          <w:sz w:val="20"/>
          <w:szCs w:val="20"/>
          <w:lang w:eastAsia="cs-CZ"/>
        </w:rPr>
        <w:t xml:space="preserve"> a EDR </w:t>
      </w:r>
      <w:proofErr w:type="spellStart"/>
      <w:r w:rsidRPr="001438BB">
        <w:rPr>
          <w:rFonts w:ascii="Georgia" w:eastAsia="Times New Roman" w:hAnsi="Georgia" w:cs="Arial"/>
          <w:color w:val="000000"/>
          <w:sz w:val="20"/>
          <w:szCs w:val="20"/>
          <w:lang w:eastAsia="cs-CZ"/>
        </w:rPr>
        <w:t>Defender</w:t>
      </w:r>
      <w:proofErr w:type="spellEnd"/>
      <w:r w:rsidRPr="001438BB">
        <w:rPr>
          <w:rFonts w:ascii="Georgia" w:eastAsia="Times New Roman" w:hAnsi="Georgia" w:cs="Arial"/>
          <w:color w:val="000000"/>
          <w:sz w:val="20"/>
          <w:szCs w:val="20"/>
          <w:lang w:eastAsia="cs-CZ"/>
        </w:rPr>
        <w:t xml:space="preserve"> </w:t>
      </w:r>
      <w:proofErr w:type="spellStart"/>
      <w:r w:rsidRPr="001438BB">
        <w:rPr>
          <w:rFonts w:ascii="Georgia" w:eastAsia="Times New Roman" w:hAnsi="Georgia" w:cs="Arial"/>
          <w:color w:val="000000"/>
          <w:sz w:val="20"/>
          <w:szCs w:val="20"/>
          <w:lang w:eastAsia="cs-CZ"/>
        </w:rPr>
        <w:t>for</w:t>
      </w:r>
      <w:proofErr w:type="spellEnd"/>
      <w:r w:rsidRPr="001438BB">
        <w:rPr>
          <w:rFonts w:ascii="Georgia" w:eastAsia="Times New Roman" w:hAnsi="Georgia" w:cs="Arial"/>
          <w:color w:val="000000"/>
          <w:sz w:val="20"/>
          <w:szCs w:val="20"/>
          <w:lang w:eastAsia="cs-CZ"/>
        </w:rPr>
        <w:t xml:space="preserve"> Business)</w:t>
      </w:r>
    </w:p>
    <w:p w14:paraId="625013BA"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Windows Server RDS CAL: </w:t>
      </w:r>
    </w:p>
    <w:p w14:paraId="3511B730"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6 licencí pro vzdálený přístup k aplikaci JASU CS. </w:t>
      </w:r>
    </w:p>
    <w:p w14:paraId="03AD8681"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Microsoft SQL Server Standard/Microsoft SQL Server Express: </w:t>
      </w:r>
    </w:p>
    <w:p w14:paraId="330DC314"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Licence pro databázi EIS (formou SPLA pronájmu). </w:t>
      </w:r>
    </w:p>
    <w:p w14:paraId="3201A34B"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SSL Certifikáty: </w:t>
      </w:r>
    </w:p>
    <w:p w14:paraId="03E24399" w14:textId="77777777" w:rsidR="001438BB" w:rsidRPr="001438BB" w:rsidRDefault="001438BB" w:rsidP="008B3A1B">
      <w:pPr>
        <w:numPr>
          <w:ilvl w:val="1"/>
          <w:numId w:val="16"/>
        </w:numPr>
        <w:spacing w:after="0" w:line="240" w:lineRule="auto"/>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Správa a obnova 6 ks SSL certifikátů. </w:t>
      </w:r>
    </w:p>
    <w:p w14:paraId="1A4805C6" w14:textId="77777777" w:rsidR="001438BB" w:rsidRPr="001438BB" w:rsidRDefault="001438BB" w:rsidP="008B3A1B">
      <w:pPr>
        <w:numPr>
          <w:ilvl w:val="0"/>
          <w:numId w:val="16"/>
        </w:numPr>
        <w:spacing w:after="0" w:line="240" w:lineRule="auto"/>
        <w:ind w:left="567" w:hanging="283"/>
        <w:contextualSpacing w:val="0"/>
        <w:jc w:val="left"/>
        <w:textAlignment w:val="baseline"/>
        <w:rPr>
          <w:rFonts w:ascii="Georgia" w:eastAsia="Times New Roman" w:hAnsi="Georgia" w:cs="Arial"/>
          <w:color w:val="000000"/>
          <w:sz w:val="20"/>
          <w:szCs w:val="20"/>
          <w:lang w:eastAsia="cs-CZ"/>
        </w:rPr>
      </w:pPr>
      <w:r w:rsidRPr="001438BB">
        <w:rPr>
          <w:rFonts w:ascii="Georgia" w:eastAsia="Times New Roman" w:hAnsi="Georgia" w:cs="Arial"/>
          <w:color w:val="000000"/>
          <w:sz w:val="20"/>
          <w:szCs w:val="20"/>
          <w:lang w:eastAsia="cs-CZ"/>
        </w:rPr>
        <w:t xml:space="preserve">Teams </w:t>
      </w:r>
      <w:proofErr w:type="spellStart"/>
      <w:r w:rsidRPr="001438BB">
        <w:rPr>
          <w:rFonts w:ascii="Georgia" w:eastAsia="Times New Roman" w:hAnsi="Georgia" w:cs="Arial"/>
          <w:color w:val="000000"/>
          <w:sz w:val="20"/>
          <w:szCs w:val="20"/>
          <w:lang w:eastAsia="cs-CZ"/>
        </w:rPr>
        <w:t>Room</w:t>
      </w:r>
      <w:proofErr w:type="spellEnd"/>
      <w:r w:rsidRPr="001438BB">
        <w:rPr>
          <w:rFonts w:ascii="Georgia" w:eastAsia="Times New Roman" w:hAnsi="Georgia" w:cs="Arial"/>
          <w:color w:val="000000"/>
          <w:sz w:val="20"/>
          <w:szCs w:val="20"/>
          <w:lang w:eastAsia="cs-CZ"/>
        </w:rPr>
        <w:t xml:space="preserve">: 2x. </w:t>
      </w:r>
    </w:p>
    <w:p w14:paraId="58123174" w14:textId="77777777" w:rsidR="001438BB" w:rsidRPr="001438BB" w:rsidRDefault="001438BB" w:rsidP="001438BB">
      <w:pPr>
        <w:spacing w:after="0" w:line="240" w:lineRule="auto"/>
        <w:ind w:left="284"/>
        <w:contextualSpacing w:val="0"/>
        <w:textAlignment w:val="baseline"/>
        <w:rPr>
          <w:rFonts w:ascii="Georgia" w:eastAsia="Times New Roman" w:hAnsi="Georgia" w:cs="Arial"/>
          <w:color w:val="000000"/>
          <w:sz w:val="20"/>
          <w:szCs w:val="20"/>
          <w:lang w:eastAsia="cs-CZ"/>
        </w:rPr>
      </w:pPr>
    </w:p>
    <w:p w14:paraId="4D0015A4" w14:textId="5AA4D149" w:rsidR="001438BB" w:rsidRPr="001438BB" w:rsidRDefault="001438BB" w:rsidP="001438BB">
      <w:pPr>
        <w:spacing w:after="0" w:line="240" w:lineRule="auto"/>
        <w:ind w:left="284"/>
        <w:contextualSpacing w:val="0"/>
        <w:textAlignment w:val="baseline"/>
        <w:rPr>
          <w:rFonts w:ascii="Georgia" w:eastAsia="Times New Roman" w:hAnsi="Georgia" w:cs="Arial"/>
          <w:color w:val="000000"/>
          <w:sz w:val="20"/>
          <w:szCs w:val="20"/>
          <w:highlight w:val="yellow"/>
          <w:lang w:eastAsia="cs-CZ"/>
        </w:rPr>
      </w:pPr>
      <w:r w:rsidRPr="001438BB">
        <w:rPr>
          <w:rFonts w:ascii="Georgia" w:eastAsia="Times New Roman" w:hAnsi="Georgia" w:cs="Arial"/>
          <w:color w:val="000000" w:themeColor="text1"/>
          <w:sz w:val="20"/>
          <w:szCs w:val="20"/>
          <w:lang w:eastAsia="cs-CZ"/>
        </w:rPr>
        <w:t xml:space="preserve">Cena v Kč bez DPH: </w:t>
      </w:r>
      <w:r w:rsidR="0026615B" w:rsidRPr="0026615B">
        <w:rPr>
          <w:rFonts w:ascii="Georgia" w:eastAsia="Times New Roman" w:hAnsi="Georgia" w:cs="Arial"/>
          <w:b/>
          <w:bCs/>
          <w:color w:val="000000" w:themeColor="text1"/>
          <w:sz w:val="20"/>
          <w:szCs w:val="20"/>
          <w:lang w:eastAsia="cs-CZ"/>
        </w:rPr>
        <w:t>10 500,- Kč</w:t>
      </w:r>
    </w:p>
    <w:p w14:paraId="62E1495C" w14:textId="0F8C69BF" w:rsidR="006D1098" w:rsidRDefault="006D1098" w:rsidP="004647A8">
      <w:pPr>
        <w:contextualSpacing w:val="0"/>
        <w:rPr>
          <w:rFonts w:ascii="Georgia" w:hAnsi="Georgia"/>
        </w:rPr>
      </w:pPr>
    </w:p>
    <w:p w14:paraId="18C18EB8" w14:textId="77777777" w:rsidR="006D1098" w:rsidRDefault="006D1098">
      <w:pPr>
        <w:spacing w:after="160"/>
        <w:contextualSpacing w:val="0"/>
        <w:jc w:val="left"/>
        <w:rPr>
          <w:rFonts w:ascii="Georgia" w:hAnsi="Georgia"/>
        </w:rPr>
      </w:pPr>
      <w:r>
        <w:rPr>
          <w:rFonts w:ascii="Georgia" w:hAnsi="Georgia"/>
        </w:rPr>
        <w:br w:type="page"/>
      </w:r>
    </w:p>
    <w:p w14:paraId="5A29C58C" w14:textId="4A6C3791" w:rsidR="006D1098" w:rsidRDefault="004A61A4" w:rsidP="004647A8">
      <w:pPr>
        <w:contextualSpacing w:val="0"/>
        <w:rPr>
          <w:rFonts w:ascii="Georgia" w:hAnsi="Georgia"/>
        </w:rPr>
      </w:pPr>
      <w:r>
        <w:rPr>
          <w:rFonts w:ascii="Georgia" w:hAnsi="Georgia"/>
        </w:rPr>
        <w:lastRenderedPageBreak/>
        <w:t>Příloha č. 2</w:t>
      </w:r>
    </w:p>
    <w:p w14:paraId="7301663B" w14:textId="77777777" w:rsidR="004A61A4" w:rsidRPr="00363E57" w:rsidRDefault="004A61A4" w:rsidP="004647A8">
      <w:pPr>
        <w:contextualSpacing w:val="0"/>
        <w:rPr>
          <w:rFonts w:ascii="Georgia" w:hAnsi="Georgia"/>
        </w:rPr>
      </w:pPr>
    </w:p>
    <w:tbl>
      <w:tblPr>
        <w:tblStyle w:val="Mkatabulky"/>
        <w:tblW w:w="9418" w:type="dxa"/>
        <w:tblLook w:val="04A0" w:firstRow="1" w:lastRow="0" w:firstColumn="1" w:lastColumn="0" w:noHBand="0" w:noVBand="1"/>
      </w:tblPr>
      <w:tblGrid>
        <w:gridCol w:w="4709"/>
        <w:gridCol w:w="4709"/>
      </w:tblGrid>
      <w:tr w:rsidR="00E75B04" w:rsidRPr="00363E57" w14:paraId="65C5B210" w14:textId="77777777" w:rsidTr="00CE517D">
        <w:trPr>
          <w:trHeight w:val="367"/>
        </w:trPr>
        <w:tc>
          <w:tcPr>
            <w:tcW w:w="4709" w:type="dxa"/>
          </w:tcPr>
          <w:p w14:paraId="3F8593DA" w14:textId="77777777" w:rsidR="00E75B04" w:rsidRPr="00363E57" w:rsidRDefault="00E75B04" w:rsidP="00CE517D">
            <w:pPr>
              <w:rPr>
                <w:rFonts w:ascii="Georgia" w:hAnsi="Georgia"/>
              </w:rPr>
            </w:pPr>
            <w:r w:rsidRPr="00363E57">
              <w:rPr>
                <w:rFonts w:ascii="Georgia" w:hAnsi="Georgia"/>
              </w:rPr>
              <w:t>Jméno člena realizačního týmu</w:t>
            </w:r>
          </w:p>
        </w:tc>
        <w:tc>
          <w:tcPr>
            <w:tcW w:w="4709" w:type="dxa"/>
          </w:tcPr>
          <w:p w14:paraId="0285E598" w14:textId="77777777" w:rsidR="00E75B04" w:rsidRPr="00363E57" w:rsidRDefault="00E75B04" w:rsidP="00CE517D">
            <w:pPr>
              <w:rPr>
                <w:rFonts w:ascii="Georgia" w:hAnsi="Georgia"/>
              </w:rPr>
            </w:pPr>
            <w:r w:rsidRPr="00363E57">
              <w:rPr>
                <w:rFonts w:ascii="Georgia" w:hAnsi="Georgia"/>
              </w:rPr>
              <w:t>Role člena realizačního týmu</w:t>
            </w:r>
          </w:p>
        </w:tc>
      </w:tr>
      <w:tr w:rsidR="00E75B04" w:rsidRPr="00363E57" w14:paraId="38ABBFAF" w14:textId="77777777" w:rsidTr="00CE517D">
        <w:trPr>
          <w:trHeight w:val="815"/>
        </w:trPr>
        <w:tc>
          <w:tcPr>
            <w:tcW w:w="4709" w:type="dxa"/>
          </w:tcPr>
          <w:p w14:paraId="6C4CF258" w14:textId="3F04DDED" w:rsidR="00E75B04" w:rsidRPr="00363E57" w:rsidRDefault="00356176" w:rsidP="00356176">
            <w:pPr>
              <w:rPr>
                <w:rFonts w:ascii="Georgia" w:hAnsi="Georgia"/>
              </w:rPr>
            </w:pPr>
            <w:r>
              <w:rPr>
                <w:rFonts w:ascii="Georgia" w:hAnsi="Georgia"/>
              </w:rPr>
              <w:t>XXX</w:t>
            </w:r>
          </w:p>
        </w:tc>
        <w:tc>
          <w:tcPr>
            <w:tcW w:w="4709" w:type="dxa"/>
          </w:tcPr>
          <w:p w14:paraId="5EFA0557" w14:textId="762632F0" w:rsidR="00E75B04" w:rsidRPr="00363E57" w:rsidRDefault="00A56D34" w:rsidP="00CE517D">
            <w:pPr>
              <w:rPr>
                <w:rFonts w:ascii="Georgia" w:hAnsi="Georgia"/>
              </w:rPr>
            </w:pPr>
            <w:r>
              <w:rPr>
                <w:rFonts w:ascii="Georgia" w:hAnsi="Georgia"/>
              </w:rPr>
              <w:t>Vedoucí</w:t>
            </w:r>
          </w:p>
        </w:tc>
      </w:tr>
      <w:tr w:rsidR="00E75B04" w:rsidRPr="00363E57" w14:paraId="172DD03F" w14:textId="77777777" w:rsidTr="00CE517D">
        <w:trPr>
          <w:trHeight w:val="815"/>
        </w:trPr>
        <w:tc>
          <w:tcPr>
            <w:tcW w:w="4709" w:type="dxa"/>
          </w:tcPr>
          <w:p w14:paraId="2FE577B0" w14:textId="630A93B9" w:rsidR="00E75B04" w:rsidRPr="00363E57" w:rsidRDefault="00356176" w:rsidP="00356176">
            <w:pPr>
              <w:rPr>
                <w:rFonts w:ascii="Georgia" w:hAnsi="Georgia"/>
              </w:rPr>
            </w:pPr>
            <w:r>
              <w:rPr>
                <w:rFonts w:ascii="Georgia" w:hAnsi="Georgia"/>
              </w:rPr>
              <w:t>XXX</w:t>
            </w:r>
          </w:p>
        </w:tc>
        <w:tc>
          <w:tcPr>
            <w:tcW w:w="4709" w:type="dxa"/>
          </w:tcPr>
          <w:p w14:paraId="112D6FFC" w14:textId="4CA30317" w:rsidR="00E75B04" w:rsidRPr="00363E57" w:rsidRDefault="00A56D34" w:rsidP="00CE517D">
            <w:pPr>
              <w:rPr>
                <w:rFonts w:ascii="Georgia" w:hAnsi="Georgia"/>
              </w:rPr>
            </w:pPr>
            <w:r>
              <w:rPr>
                <w:rFonts w:ascii="Georgia" w:hAnsi="Georgia"/>
              </w:rPr>
              <w:t>Technik, helpdesk, zástupce vedoucího</w:t>
            </w:r>
          </w:p>
        </w:tc>
      </w:tr>
      <w:tr w:rsidR="00E75B04" w:rsidRPr="00363E57" w14:paraId="6C96DE8B" w14:textId="77777777" w:rsidTr="00CE517D">
        <w:trPr>
          <w:trHeight w:val="815"/>
        </w:trPr>
        <w:tc>
          <w:tcPr>
            <w:tcW w:w="4709" w:type="dxa"/>
          </w:tcPr>
          <w:p w14:paraId="539AAF1E" w14:textId="089B4BD1" w:rsidR="00E75B04" w:rsidRPr="00363E57" w:rsidRDefault="00356176" w:rsidP="00356176">
            <w:pPr>
              <w:rPr>
                <w:rFonts w:ascii="Georgia" w:hAnsi="Georgia"/>
              </w:rPr>
            </w:pPr>
            <w:r>
              <w:rPr>
                <w:rFonts w:ascii="Georgia" w:hAnsi="Georgia"/>
              </w:rPr>
              <w:t>XXX</w:t>
            </w:r>
          </w:p>
        </w:tc>
        <w:tc>
          <w:tcPr>
            <w:tcW w:w="4709" w:type="dxa"/>
          </w:tcPr>
          <w:p w14:paraId="703CEE82" w14:textId="00530AC9" w:rsidR="00E75B04" w:rsidRPr="00363E57" w:rsidRDefault="00A56D34" w:rsidP="00CE517D">
            <w:pPr>
              <w:rPr>
                <w:rFonts w:ascii="Georgia" w:hAnsi="Georgia"/>
              </w:rPr>
            </w:pPr>
            <w:r>
              <w:rPr>
                <w:rFonts w:ascii="Georgia" w:hAnsi="Georgia"/>
              </w:rPr>
              <w:t xml:space="preserve">Bezpečnost, správa ICT, </w:t>
            </w:r>
            <w:proofErr w:type="spellStart"/>
            <w:r>
              <w:rPr>
                <w:rFonts w:ascii="Georgia" w:hAnsi="Georgia"/>
              </w:rPr>
              <w:t>IaS</w:t>
            </w:r>
            <w:proofErr w:type="spellEnd"/>
          </w:p>
        </w:tc>
      </w:tr>
      <w:tr w:rsidR="00E75B04" w:rsidRPr="00363E57" w14:paraId="3692397D" w14:textId="77777777" w:rsidTr="00CE517D">
        <w:trPr>
          <w:trHeight w:val="815"/>
        </w:trPr>
        <w:tc>
          <w:tcPr>
            <w:tcW w:w="4709" w:type="dxa"/>
          </w:tcPr>
          <w:p w14:paraId="72E47B4C" w14:textId="04F0B730" w:rsidR="00E75B04" w:rsidRPr="00363E57" w:rsidRDefault="00356176" w:rsidP="00356176">
            <w:pPr>
              <w:rPr>
                <w:rFonts w:ascii="Georgia" w:hAnsi="Georgia"/>
              </w:rPr>
            </w:pPr>
            <w:r>
              <w:rPr>
                <w:rFonts w:ascii="Georgia" w:hAnsi="Georgia"/>
              </w:rPr>
              <w:t>XXX</w:t>
            </w:r>
          </w:p>
        </w:tc>
        <w:tc>
          <w:tcPr>
            <w:tcW w:w="4709" w:type="dxa"/>
          </w:tcPr>
          <w:p w14:paraId="425AF5BD" w14:textId="3D17539A" w:rsidR="00E75B04" w:rsidRPr="00363E57" w:rsidRDefault="00A56D34" w:rsidP="00CE517D">
            <w:pPr>
              <w:rPr>
                <w:rFonts w:ascii="Georgia" w:hAnsi="Georgia"/>
              </w:rPr>
            </w:pPr>
            <w:r>
              <w:rPr>
                <w:rFonts w:ascii="Georgia" w:hAnsi="Georgia"/>
              </w:rPr>
              <w:t xml:space="preserve">Helpdesk, správa ICT, </w:t>
            </w:r>
            <w:proofErr w:type="spellStart"/>
            <w:r>
              <w:rPr>
                <w:rFonts w:ascii="Georgia" w:hAnsi="Georgia"/>
              </w:rPr>
              <w:t>IaS</w:t>
            </w:r>
            <w:proofErr w:type="spellEnd"/>
          </w:p>
        </w:tc>
      </w:tr>
      <w:tr w:rsidR="00E75B04" w:rsidRPr="00363E57" w14:paraId="2AC63F8B" w14:textId="77777777" w:rsidTr="00CE517D">
        <w:trPr>
          <w:trHeight w:val="815"/>
        </w:trPr>
        <w:tc>
          <w:tcPr>
            <w:tcW w:w="4709" w:type="dxa"/>
          </w:tcPr>
          <w:p w14:paraId="22B4447B" w14:textId="03015983" w:rsidR="00E75B04" w:rsidRPr="00363E57" w:rsidRDefault="00356176" w:rsidP="00356176">
            <w:pPr>
              <w:rPr>
                <w:rFonts w:ascii="Georgia" w:hAnsi="Georgia"/>
              </w:rPr>
            </w:pPr>
            <w:r>
              <w:rPr>
                <w:rFonts w:ascii="Georgia" w:hAnsi="Georgia"/>
              </w:rPr>
              <w:t>XXX</w:t>
            </w:r>
          </w:p>
        </w:tc>
        <w:tc>
          <w:tcPr>
            <w:tcW w:w="4709" w:type="dxa"/>
          </w:tcPr>
          <w:p w14:paraId="78B3F4E0" w14:textId="3616EA17" w:rsidR="00E75B04" w:rsidRPr="00363E57" w:rsidRDefault="00081CB7" w:rsidP="00CE517D">
            <w:pPr>
              <w:rPr>
                <w:rFonts w:ascii="Georgia" w:hAnsi="Georgia"/>
              </w:rPr>
            </w:pPr>
            <w:r>
              <w:rPr>
                <w:rFonts w:ascii="Georgia" w:hAnsi="Georgia"/>
              </w:rPr>
              <w:t>S</w:t>
            </w:r>
            <w:r w:rsidR="00611903">
              <w:rPr>
                <w:rFonts w:ascii="Georgia" w:hAnsi="Georgia"/>
              </w:rPr>
              <w:t>práva ICT</w:t>
            </w:r>
          </w:p>
        </w:tc>
      </w:tr>
      <w:tr w:rsidR="00383D06" w:rsidRPr="00363E57" w14:paraId="472F59B8" w14:textId="77777777" w:rsidTr="00CE517D">
        <w:trPr>
          <w:trHeight w:val="815"/>
        </w:trPr>
        <w:tc>
          <w:tcPr>
            <w:tcW w:w="4709" w:type="dxa"/>
          </w:tcPr>
          <w:p w14:paraId="10B4FC4C" w14:textId="039ABD1B" w:rsidR="00383D06" w:rsidRDefault="00356176" w:rsidP="00356176">
            <w:pPr>
              <w:rPr>
                <w:rFonts w:ascii="Georgia" w:hAnsi="Georgia"/>
              </w:rPr>
            </w:pPr>
            <w:r>
              <w:rPr>
                <w:rFonts w:ascii="Georgia" w:hAnsi="Georgia"/>
              </w:rPr>
              <w:t>XXX</w:t>
            </w:r>
          </w:p>
        </w:tc>
        <w:tc>
          <w:tcPr>
            <w:tcW w:w="4709" w:type="dxa"/>
          </w:tcPr>
          <w:p w14:paraId="0A3FA87C" w14:textId="52417A45" w:rsidR="00383D06" w:rsidRPr="00363E57" w:rsidRDefault="00081CB7" w:rsidP="00CE517D">
            <w:pPr>
              <w:rPr>
                <w:rFonts w:ascii="Georgia" w:hAnsi="Georgia"/>
              </w:rPr>
            </w:pPr>
            <w:r>
              <w:rPr>
                <w:rFonts w:ascii="Georgia" w:hAnsi="Georgia"/>
              </w:rPr>
              <w:t>S</w:t>
            </w:r>
            <w:r w:rsidR="00611903">
              <w:rPr>
                <w:rFonts w:ascii="Georgia" w:hAnsi="Georgia"/>
              </w:rPr>
              <w:t>práva ICT</w:t>
            </w:r>
          </w:p>
        </w:tc>
      </w:tr>
    </w:tbl>
    <w:p w14:paraId="32A4E4A9" w14:textId="77777777" w:rsidR="00342A7B" w:rsidRPr="00363E57" w:rsidRDefault="00342A7B" w:rsidP="004647A8">
      <w:pPr>
        <w:contextualSpacing w:val="0"/>
        <w:rPr>
          <w:rFonts w:ascii="Georgia" w:hAnsi="Georgia"/>
        </w:rPr>
      </w:pPr>
    </w:p>
    <w:tbl>
      <w:tblPr>
        <w:tblStyle w:val="Mkatabulky"/>
        <w:tblW w:w="9418" w:type="dxa"/>
        <w:tblLook w:val="04A0" w:firstRow="1" w:lastRow="0" w:firstColumn="1" w:lastColumn="0" w:noHBand="0" w:noVBand="1"/>
      </w:tblPr>
      <w:tblGrid>
        <w:gridCol w:w="4709"/>
        <w:gridCol w:w="4709"/>
      </w:tblGrid>
      <w:tr w:rsidR="00363E57" w:rsidRPr="00363E57" w14:paraId="618D5329" w14:textId="77777777" w:rsidTr="00CE517D">
        <w:trPr>
          <w:trHeight w:val="743"/>
        </w:trPr>
        <w:tc>
          <w:tcPr>
            <w:tcW w:w="4709" w:type="dxa"/>
          </w:tcPr>
          <w:p w14:paraId="7B1832BD" w14:textId="77777777" w:rsidR="00363E57" w:rsidRPr="00363E57" w:rsidRDefault="00363E57" w:rsidP="00CE517D">
            <w:pPr>
              <w:rPr>
                <w:rFonts w:ascii="Georgia" w:hAnsi="Georgia"/>
              </w:rPr>
            </w:pPr>
            <w:r w:rsidRPr="00363E57">
              <w:rPr>
                <w:rFonts w:ascii="Georgia" w:hAnsi="Georgia"/>
              </w:rPr>
              <w:t xml:space="preserve">Identifikace poddodavatele </w:t>
            </w:r>
          </w:p>
          <w:p w14:paraId="6A5F8122" w14:textId="77777777" w:rsidR="00363E57" w:rsidRPr="00363E57" w:rsidRDefault="00363E57" w:rsidP="00CE517D">
            <w:pPr>
              <w:rPr>
                <w:rFonts w:ascii="Georgia" w:hAnsi="Georgia"/>
              </w:rPr>
            </w:pPr>
            <w:r w:rsidRPr="00363E57">
              <w:rPr>
                <w:rFonts w:ascii="Georgia" w:hAnsi="Georgia"/>
              </w:rPr>
              <w:t>(název/jméno)</w:t>
            </w:r>
          </w:p>
        </w:tc>
        <w:tc>
          <w:tcPr>
            <w:tcW w:w="4709" w:type="dxa"/>
          </w:tcPr>
          <w:p w14:paraId="6CE9D495" w14:textId="77777777" w:rsidR="00363E57" w:rsidRPr="00363E57" w:rsidRDefault="00363E57" w:rsidP="00CE517D">
            <w:pPr>
              <w:rPr>
                <w:rFonts w:ascii="Georgia" w:hAnsi="Georgia"/>
              </w:rPr>
            </w:pPr>
            <w:r w:rsidRPr="00363E57">
              <w:rPr>
                <w:rFonts w:ascii="Georgia" w:hAnsi="Georgia"/>
              </w:rPr>
              <w:t>Role poddodavatele</w:t>
            </w:r>
          </w:p>
        </w:tc>
      </w:tr>
      <w:tr w:rsidR="00363E57" w:rsidRPr="00363E57" w14:paraId="6DFC930C" w14:textId="77777777" w:rsidTr="00CE517D">
        <w:trPr>
          <w:trHeight w:val="815"/>
        </w:trPr>
        <w:tc>
          <w:tcPr>
            <w:tcW w:w="4709" w:type="dxa"/>
          </w:tcPr>
          <w:p w14:paraId="05BC2FA1" w14:textId="77777777" w:rsidR="00363E57" w:rsidRPr="00363E57" w:rsidRDefault="00363E57" w:rsidP="00CE517D">
            <w:pPr>
              <w:rPr>
                <w:rFonts w:ascii="Georgia" w:hAnsi="Georgia"/>
              </w:rPr>
            </w:pPr>
          </w:p>
        </w:tc>
        <w:tc>
          <w:tcPr>
            <w:tcW w:w="4709" w:type="dxa"/>
          </w:tcPr>
          <w:p w14:paraId="1F7BDDE6" w14:textId="77777777" w:rsidR="00363E57" w:rsidRPr="00363E57" w:rsidRDefault="00363E57" w:rsidP="00CE517D">
            <w:pPr>
              <w:rPr>
                <w:rFonts w:ascii="Georgia" w:hAnsi="Georgia"/>
              </w:rPr>
            </w:pPr>
          </w:p>
        </w:tc>
      </w:tr>
      <w:tr w:rsidR="00363E57" w:rsidRPr="00363E57" w14:paraId="0EC373B4" w14:textId="77777777" w:rsidTr="00CE517D">
        <w:trPr>
          <w:trHeight w:val="815"/>
        </w:trPr>
        <w:tc>
          <w:tcPr>
            <w:tcW w:w="4709" w:type="dxa"/>
          </w:tcPr>
          <w:p w14:paraId="0DA2330A" w14:textId="77777777" w:rsidR="00363E57" w:rsidRPr="00363E57" w:rsidRDefault="00363E57" w:rsidP="00CE517D">
            <w:pPr>
              <w:rPr>
                <w:rFonts w:ascii="Georgia" w:hAnsi="Georgia"/>
              </w:rPr>
            </w:pPr>
          </w:p>
        </w:tc>
        <w:tc>
          <w:tcPr>
            <w:tcW w:w="4709" w:type="dxa"/>
          </w:tcPr>
          <w:p w14:paraId="228CCDE4" w14:textId="77777777" w:rsidR="00363E57" w:rsidRPr="00363E57" w:rsidRDefault="00363E57" w:rsidP="00CE517D">
            <w:pPr>
              <w:rPr>
                <w:rFonts w:ascii="Georgia" w:hAnsi="Georgia"/>
              </w:rPr>
            </w:pPr>
          </w:p>
        </w:tc>
      </w:tr>
      <w:tr w:rsidR="00363E57" w:rsidRPr="00363E57" w14:paraId="3B779CF9" w14:textId="77777777" w:rsidTr="00CE517D">
        <w:trPr>
          <w:trHeight w:val="815"/>
        </w:trPr>
        <w:tc>
          <w:tcPr>
            <w:tcW w:w="4709" w:type="dxa"/>
          </w:tcPr>
          <w:p w14:paraId="7B3A8BFD" w14:textId="77777777" w:rsidR="00363E57" w:rsidRPr="00363E57" w:rsidRDefault="00363E57" w:rsidP="00CE517D">
            <w:pPr>
              <w:rPr>
                <w:rFonts w:ascii="Georgia" w:hAnsi="Georgia"/>
              </w:rPr>
            </w:pPr>
          </w:p>
        </w:tc>
        <w:tc>
          <w:tcPr>
            <w:tcW w:w="4709" w:type="dxa"/>
          </w:tcPr>
          <w:p w14:paraId="101973AE" w14:textId="77777777" w:rsidR="00363E57" w:rsidRPr="00363E57" w:rsidRDefault="00363E57" w:rsidP="00CE517D">
            <w:pPr>
              <w:rPr>
                <w:rFonts w:ascii="Georgia" w:hAnsi="Georgia"/>
              </w:rPr>
            </w:pPr>
          </w:p>
        </w:tc>
      </w:tr>
      <w:tr w:rsidR="00363E57" w:rsidRPr="00363E57" w14:paraId="0F14697B" w14:textId="77777777" w:rsidTr="00CE517D">
        <w:trPr>
          <w:trHeight w:val="815"/>
        </w:trPr>
        <w:tc>
          <w:tcPr>
            <w:tcW w:w="4709" w:type="dxa"/>
          </w:tcPr>
          <w:p w14:paraId="76CDD039" w14:textId="77777777" w:rsidR="00363E57" w:rsidRPr="00363E57" w:rsidRDefault="00363E57" w:rsidP="00CE517D">
            <w:pPr>
              <w:rPr>
                <w:rFonts w:ascii="Georgia" w:hAnsi="Georgia"/>
              </w:rPr>
            </w:pPr>
          </w:p>
        </w:tc>
        <w:tc>
          <w:tcPr>
            <w:tcW w:w="4709" w:type="dxa"/>
          </w:tcPr>
          <w:p w14:paraId="50BA1DC2" w14:textId="77777777" w:rsidR="00363E57" w:rsidRPr="00363E57" w:rsidRDefault="00363E57" w:rsidP="00CE517D">
            <w:pPr>
              <w:rPr>
                <w:rFonts w:ascii="Georgia" w:hAnsi="Georgia"/>
              </w:rPr>
            </w:pPr>
          </w:p>
        </w:tc>
      </w:tr>
      <w:tr w:rsidR="00363E57" w:rsidRPr="00363E57" w14:paraId="11E44E26" w14:textId="77777777" w:rsidTr="00CE517D">
        <w:trPr>
          <w:trHeight w:val="815"/>
        </w:trPr>
        <w:tc>
          <w:tcPr>
            <w:tcW w:w="4709" w:type="dxa"/>
          </w:tcPr>
          <w:p w14:paraId="1D1F4A89" w14:textId="77777777" w:rsidR="00363E57" w:rsidRPr="00363E57" w:rsidRDefault="00363E57" w:rsidP="00CE517D">
            <w:pPr>
              <w:rPr>
                <w:rFonts w:ascii="Georgia" w:hAnsi="Georgia"/>
              </w:rPr>
            </w:pPr>
          </w:p>
        </w:tc>
        <w:tc>
          <w:tcPr>
            <w:tcW w:w="4709" w:type="dxa"/>
          </w:tcPr>
          <w:p w14:paraId="547B1BBF" w14:textId="77777777" w:rsidR="00363E57" w:rsidRPr="00363E57" w:rsidRDefault="00363E57" w:rsidP="00CE517D">
            <w:pPr>
              <w:rPr>
                <w:rFonts w:ascii="Georgia" w:hAnsi="Georgia"/>
              </w:rPr>
            </w:pPr>
          </w:p>
        </w:tc>
      </w:tr>
    </w:tbl>
    <w:p w14:paraId="0BD4BB0A" w14:textId="03FFE247" w:rsidR="004A61A4" w:rsidRDefault="004A61A4" w:rsidP="004647A8">
      <w:pPr>
        <w:contextualSpacing w:val="0"/>
        <w:rPr>
          <w:rFonts w:ascii="Georgia" w:hAnsi="Georgia"/>
        </w:rPr>
      </w:pPr>
    </w:p>
    <w:p w14:paraId="0A986CA0" w14:textId="77777777" w:rsidR="004A61A4" w:rsidRDefault="004A61A4">
      <w:pPr>
        <w:spacing w:after="160"/>
        <w:contextualSpacing w:val="0"/>
        <w:jc w:val="left"/>
        <w:rPr>
          <w:rFonts w:ascii="Georgia" w:hAnsi="Georgia"/>
        </w:rPr>
      </w:pPr>
      <w:r>
        <w:rPr>
          <w:rFonts w:ascii="Georgia" w:hAnsi="Georgia"/>
        </w:rPr>
        <w:br w:type="page"/>
      </w:r>
    </w:p>
    <w:p w14:paraId="71F9B3F4" w14:textId="77777777" w:rsidR="003833A1" w:rsidRDefault="003833A1" w:rsidP="003833A1">
      <w:pPr>
        <w:rPr>
          <w:rFonts w:asciiTheme="minorBidi" w:hAnsiTheme="minorBidi"/>
        </w:rPr>
      </w:pPr>
      <w:r>
        <w:rPr>
          <w:rFonts w:asciiTheme="minorBidi" w:hAnsiTheme="minorBidi"/>
        </w:rPr>
        <w:lastRenderedPageBreak/>
        <w:t>Příloha č. 3:</w:t>
      </w:r>
    </w:p>
    <w:p w14:paraId="13798377" w14:textId="77777777" w:rsidR="003833A1" w:rsidRDefault="003833A1" w:rsidP="003833A1">
      <w:pPr>
        <w:rPr>
          <w:rFonts w:asciiTheme="minorBidi" w:hAnsiTheme="minorBidi"/>
        </w:rPr>
      </w:pPr>
    </w:p>
    <w:p w14:paraId="37B52E65" w14:textId="77777777" w:rsidR="003833A1" w:rsidRDefault="003833A1" w:rsidP="003833A1">
      <w:pPr>
        <w:rPr>
          <w:rFonts w:asciiTheme="minorBidi" w:hAnsiTheme="minorBidi"/>
        </w:rPr>
      </w:pPr>
      <w:r>
        <w:rPr>
          <w:rFonts w:asciiTheme="minorBidi" w:hAnsiTheme="minorBidi"/>
        </w:rPr>
        <w:t>(bude doplněna podepsaná verze, která je součástí výzvy)</w:t>
      </w:r>
    </w:p>
    <w:p w14:paraId="1A21211C" w14:textId="77777777" w:rsidR="00363E57" w:rsidRPr="009A166D" w:rsidRDefault="00363E57" w:rsidP="004647A8">
      <w:pPr>
        <w:contextualSpacing w:val="0"/>
        <w:rPr>
          <w:rFonts w:ascii="Georgia" w:hAnsi="Georgia"/>
        </w:rPr>
      </w:pPr>
    </w:p>
    <w:sectPr w:rsidR="00363E57" w:rsidRPr="009A166D" w:rsidSect="00C634FB">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D765" w14:textId="77777777" w:rsidR="00955882" w:rsidRDefault="00955882" w:rsidP="003B021B">
      <w:pPr>
        <w:spacing w:after="0" w:line="240" w:lineRule="auto"/>
      </w:pPr>
      <w:r>
        <w:separator/>
      </w:r>
    </w:p>
  </w:endnote>
  <w:endnote w:type="continuationSeparator" w:id="0">
    <w:p w14:paraId="05A849AF" w14:textId="77777777" w:rsidR="00955882" w:rsidRDefault="00955882" w:rsidP="003B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rPr>
      <w:id w:val="191422378"/>
      <w:docPartObj>
        <w:docPartGallery w:val="Page Numbers (Bottom of Page)"/>
        <w:docPartUnique/>
      </w:docPartObj>
    </w:sdtPr>
    <w:sdtEndPr/>
    <w:sdtContent>
      <w:sdt>
        <w:sdtPr>
          <w:rPr>
            <w:rFonts w:ascii="Georgia" w:hAnsi="Georgia"/>
          </w:rPr>
          <w:id w:val="1728636285"/>
          <w:docPartObj>
            <w:docPartGallery w:val="Page Numbers (Top of Page)"/>
            <w:docPartUnique/>
          </w:docPartObj>
        </w:sdtPr>
        <w:sdtEndPr/>
        <w:sdtContent>
          <w:p w14:paraId="6BEDB26B" w14:textId="247DB880" w:rsidR="00124FBA" w:rsidRPr="00C634FB" w:rsidRDefault="00124FBA">
            <w:pPr>
              <w:pStyle w:val="Zpat"/>
              <w:jc w:val="center"/>
              <w:rPr>
                <w:rFonts w:ascii="Georgia" w:hAnsi="Georgia"/>
              </w:rPr>
            </w:pPr>
            <w:r w:rsidRPr="00C634FB">
              <w:rPr>
                <w:rFonts w:ascii="Georgia" w:hAnsi="Georgia"/>
              </w:rPr>
              <w:t xml:space="preserve">Stránka </w:t>
            </w:r>
            <w:r w:rsidRPr="00C634FB">
              <w:rPr>
                <w:rFonts w:ascii="Georgia" w:hAnsi="Georgia"/>
                <w:b/>
                <w:bCs/>
                <w:sz w:val="24"/>
                <w:szCs w:val="24"/>
              </w:rPr>
              <w:fldChar w:fldCharType="begin"/>
            </w:r>
            <w:r w:rsidRPr="00C634FB">
              <w:rPr>
                <w:rFonts w:ascii="Georgia" w:hAnsi="Georgia"/>
                <w:b/>
                <w:bCs/>
              </w:rPr>
              <w:instrText>PAGE</w:instrText>
            </w:r>
            <w:r w:rsidRPr="00C634FB">
              <w:rPr>
                <w:rFonts w:ascii="Georgia" w:hAnsi="Georgia"/>
                <w:b/>
                <w:bCs/>
                <w:sz w:val="24"/>
                <w:szCs w:val="24"/>
              </w:rPr>
              <w:fldChar w:fldCharType="separate"/>
            </w:r>
            <w:r w:rsidR="00E47675">
              <w:rPr>
                <w:rFonts w:ascii="Georgia" w:hAnsi="Georgia"/>
                <w:b/>
                <w:bCs/>
                <w:noProof/>
              </w:rPr>
              <w:t>8</w:t>
            </w:r>
            <w:r w:rsidRPr="00C634FB">
              <w:rPr>
                <w:rFonts w:ascii="Georgia" w:hAnsi="Georgia"/>
                <w:b/>
                <w:bCs/>
                <w:sz w:val="24"/>
                <w:szCs w:val="24"/>
              </w:rPr>
              <w:fldChar w:fldCharType="end"/>
            </w:r>
            <w:r w:rsidRPr="00C634FB">
              <w:rPr>
                <w:rFonts w:ascii="Georgia" w:hAnsi="Georgia"/>
              </w:rPr>
              <w:t xml:space="preserve"> z </w:t>
            </w:r>
            <w:r w:rsidRPr="00C634FB">
              <w:rPr>
                <w:rFonts w:ascii="Georgia" w:hAnsi="Georgia"/>
                <w:b/>
                <w:bCs/>
                <w:sz w:val="24"/>
                <w:szCs w:val="24"/>
              </w:rPr>
              <w:fldChar w:fldCharType="begin"/>
            </w:r>
            <w:r w:rsidRPr="00C634FB">
              <w:rPr>
                <w:rFonts w:ascii="Georgia" w:hAnsi="Georgia"/>
                <w:b/>
                <w:bCs/>
              </w:rPr>
              <w:instrText>NUMPAGES</w:instrText>
            </w:r>
            <w:r w:rsidRPr="00C634FB">
              <w:rPr>
                <w:rFonts w:ascii="Georgia" w:hAnsi="Georgia"/>
                <w:b/>
                <w:bCs/>
                <w:sz w:val="24"/>
                <w:szCs w:val="24"/>
              </w:rPr>
              <w:fldChar w:fldCharType="separate"/>
            </w:r>
            <w:r w:rsidR="00E47675">
              <w:rPr>
                <w:rFonts w:ascii="Georgia" w:hAnsi="Georgia"/>
                <w:b/>
                <w:bCs/>
                <w:noProof/>
              </w:rPr>
              <w:t>8</w:t>
            </w:r>
            <w:r w:rsidRPr="00C634FB">
              <w:rPr>
                <w:rFonts w:ascii="Georgia" w:hAnsi="Georgia"/>
                <w:b/>
                <w:bCs/>
                <w:sz w:val="24"/>
                <w:szCs w:val="24"/>
              </w:rPr>
              <w:fldChar w:fldCharType="end"/>
            </w:r>
          </w:p>
        </w:sdtContent>
      </w:sdt>
    </w:sdtContent>
  </w:sdt>
  <w:p w14:paraId="40375277" w14:textId="77777777" w:rsidR="00124FBA" w:rsidRDefault="00124F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rPr>
      <w:id w:val="753319721"/>
      <w:docPartObj>
        <w:docPartGallery w:val="Page Numbers (Bottom of Page)"/>
        <w:docPartUnique/>
      </w:docPartObj>
    </w:sdtPr>
    <w:sdtEndPr/>
    <w:sdtContent>
      <w:sdt>
        <w:sdtPr>
          <w:rPr>
            <w:rFonts w:ascii="Georgia" w:hAnsi="Georgia"/>
          </w:rPr>
          <w:id w:val="-1166314735"/>
          <w:docPartObj>
            <w:docPartGallery w:val="Page Numbers (Top of Page)"/>
            <w:docPartUnique/>
          </w:docPartObj>
        </w:sdtPr>
        <w:sdtEndPr/>
        <w:sdtContent>
          <w:p w14:paraId="511E2588" w14:textId="0C8A8D82" w:rsidR="00124FBA" w:rsidRPr="00C634FB" w:rsidRDefault="00124FBA">
            <w:pPr>
              <w:pStyle w:val="Zpat"/>
              <w:jc w:val="center"/>
              <w:rPr>
                <w:rFonts w:ascii="Georgia" w:hAnsi="Georgia"/>
              </w:rPr>
            </w:pPr>
            <w:r w:rsidRPr="00C634FB">
              <w:rPr>
                <w:rFonts w:ascii="Georgia" w:hAnsi="Georgia"/>
              </w:rPr>
              <w:t xml:space="preserve">Stránka </w:t>
            </w:r>
            <w:r w:rsidRPr="00C634FB">
              <w:rPr>
                <w:rFonts w:ascii="Georgia" w:hAnsi="Georgia"/>
                <w:b/>
                <w:bCs/>
                <w:sz w:val="24"/>
                <w:szCs w:val="24"/>
              </w:rPr>
              <w:fldChar w:fldCharType="begin"/>
            </w:r>
            <w:r w:rsidRPr="00C634FB">
              <w:rPr>
                <w:rFonts w:ascii="Georgia" w:hAnsi="Georgia"/>
                <w:b/>
                <w:bCs/>
              </w:rPr>
              <w:instrText>PAGE</w:instrText>
            </w:r>
            <w:r w:rsidRPr="00C634FB">
              <w:rPr>
                <w:rFonts w:ascii="Georgia" w:hAnsi="Georgia"/>
                <w:b/>
                <w:bCs/>
                <w:sz w:val="24"/>
                <w:szCs w:val="24"/>
              </w:rPr>
              <w:fldChar w:fldCharType="separate"/>
            </w:r>
            <w:r w:rsidR="005F77A5">
              <w:rPr>
                <w:rFonts w:ascii="Georgia" w:hAnsi="Georgia"/>
                <w:b/>
                <w:bCs/>
                <w:noProof/>
              </w:rPr>
              <w:t>1</w:t>
            </w:r>
            <w:r w:rsidRPr="00C634FB">
              <w:rPr>
                <w:rFonts w:ascii="Georgia" w:hAnsi="Georgia"/>
                <w:b/>
                <w:bCs/>
                <w:sz w:val="24"/>
                <w:szCs w:val="24"/>
              </w:rPr>
              <w:fldChar w:fldCharType="end"/>
            </w:r>
            <w:r w:rsidRPr="00C634FB">
              <w:rPr>
                <w:rFonts w:ascii="Georgia" w:hAnsi="Georgia"/>
              </w:rPr>
              <w:t xml:space="preserve"> z </w:t>
            </w:r>
            <w:r w:rsidRPr="00C634FB">
              <w:rPr>
                <w:rFonts w:ascii="Georgia" w:hAnsi="Georgia"/>
                <w:b/>
                <w:bCs/>
                <w:sz w:val="24"/>
                <w:szCs w:val="24"/>
              </w:rPr>
              <w:fldChar w:fldCharType="begin"/>
            </w:r>
            <w:r w:rsidRPr="00C634FB">
              <w:rPr>
                <w:rFonts w:ascii="Georgia" w:hAnsi="Georgia"/>
                <w:b/>
                <w:bCs/>
              </w:rPr>
              <w:instrText>NUMPAGES</w:instrText>
            </w:r>
            <w:r w:rsidRPr="00C634FB">
              <w:rPr>
                <w:rFonts w:ascii="Georgia" w:hAnsi="Georgia"/>
                <w:b/>
                <w:bCs/>
                <w:sz w:val="24"/>
                <w:szCs w:val="24"/>
              </w:rPr>
              <w:fldChar w:fldCharType="separate"/>
            </w:r>
            <w:r w:rsidR="005F77A5">
              <w:rPr>
                <w:rFonts w:ascii="Georgia" w:hAnsi="Georgia"/>
                <w:b/>
                <w:bCs/>
                <w:noProof/>
              </w:rPr>
              <w:t>8</w:t>
            </w:r>
            <w:r w:rsidRPr="00C634FB">
              <w:rPr>
                <w:rFonts w:ascii="Georgia" w:hAnsi="Georgia"/>
                <w:b/>
                <w:bCs/>
                <w:sz w:val="24"/>
                <w:szCs w:val="24"/>
              </w:rPr>
              <w:fldChar w:fldCharType="end"/>
            </w:r>
          </w:p>
        </w:sdtContent>
      </w:sdt>
    </w:sdtContent>
  </w:sdt>
  <w:p w14:paraId="4F2B2A99" w14:textId="77777777" w:rsidR="00124FBA" w:rsidRDefault="00124F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674C" w14:textId="77777777" w:rsidR="00955882" w:rsidRDefault="00955882" w:rsidP="003B021B">
      <w:pPr>
        <w:spacing w:after="0" w:line="240" w:lineRule="auto"/>
      </w:pPr>
      <w:r>
        <w:separator/>
      </w:r>
    </w:p>
  </w:footnote>
  <w:footnote w:type="continuationSeparator" w:id="0">
    <w:p w14:paraId="32A24528" w14:textId="77777777" w:rsidR="00955882" w:rsidRDefault="00955882" w:rsidP="003B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2FB7" w14:textId="08FF6733" w:rsidR="00124FBA" w:rsidRPr="006C0D52" w:rsidRDefault="00124FBA" w:rsidP="006C0D52">
    <w:pPr>
      <w:jc w:val="right"/>
      <w:rPr>
        <w:rFonts w:ascii="Georgia" w:hAnsi="Georg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EEB9" w14:textId="30E79ED8" w:rsidR="006F7A0D" w:rsidRDefault="006F7A0D" w:rsidP="006F7A0D">
    <w:pPr>
      <w:jc w:val="right"/>
      <w:rPr>
        <w:rFonts w:cstheme="minorHAnsi"/>
      </w:rPr>
    </w:pPr>
    <w:r w:rsidRPr="002A3D81">
      <w:rPr>
        <w:rFonts w:cstheme="minorHAnsi"/>
        <w:sz w:val="16"/>
        <w:szCs w:val="16"/>
      </w:rPr>
      <w:t>Č.</w:t>
    </w:r>
    <w:r>
      <w:rPr>
        <w:rFonts w:cstheme="minorHAnsi"/>
        <w:sz w:val="16"/>
        <w:szCs w:val="16"/>
      </w:rPr>
      <w:t xml:space="preserve"> </w:t>
    </w:r>
    <w:r w:rsidRPr="002A3D81">
      <w:rPr>
        <w:rFonts w:cstheme="minorHAnsi"/>
        <w:sz w:val="16"/>
        <w:szCs w:val="16"/>
      </w:rPr>
      <w:t>j.</w:t>
    </w:r>
    <w:r>
      <w:rPr>
        <w:rFonts w:cstheme="minorHAnsi"/>
        <w:sz w:val="16"/>
        <w:szCs w:val="16"/>
      </w:rPr>
      <w:t xml:space="preserve">: </w:t>
    </w:r>
    <w:r w:rsidR="00B771B7" w:rsidRPr="00B771B7">
      <w:rPr>
        <w:rFonts w:cstheme="minorHAnsi"/>
        <w:sz w:val="16"/>
        <w:szCs w:val="16"/>
      </w:rPr>
      <w:t>DAMZV/274/2026/IF</w:t>
    </w:r>
  </w:p>
  <w:p w14:paraId="76BB40F5" w14:textId="3ED84F8D" w:rsidR="00124FBA" w:rsidRPr="00284447" w:rsidRDefault="00124FBA" w:rsidP="009A166D">
    <w:pPr>
      <w:pStyle w:val="Zhlav"/>
      <w:jc w:val="right"/>
      <w:rPr>
        <w:rFonts w:ascii="Georgia" w:hAnsi="Georgi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566"/>
    <w:multiLevelType w:val="hybridMultilevel"/>
    <w:tmpl w:val="743EF2F6"/>
    <w:lvl w:ilvl="0" w:tplc="59C8A1E6">
      <w:start w:val="1"/>
      <w:numFmt w:val="lowerLetter"/>
      <w:lvlText w:val="%1)"/>
      <w:lvlJc w:val="left"/>
      <w:pPr>
        <w:ind w:left="1514" w:hanging="360"/>
      </w:pPr>
      <w:rPr>
        <w:rFonts w:hint="default"/>
      </w:rPr>
    </w:lvl>
    <w:lvl w:ilvl="1" w:tplc="04050019">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 w15:restartNumberingAfterBreak="0">
    <w:nsid w:val="09314104"/>
    <w:multiLevelType w:val="multilevel"/>
    <w:tmpl w:val="E3FE2DD6"/>
    <w:lvl w:ilvl="0">
      <w:start w:val="8"/>
      <w:numFmt w:val="decimal"/>
      <w:lvlText w:val="%1."/>
      <w:lvlJc w:val="left"/>
      <w:pPr>
        <w:ind w:left="360" w:hanging="360"/>
      </w:pPr>
      <w:rPr>
        <w:rFonts w:hint="default"/>
      </w:rPr>
    </w:lvl>
    <w:lvl w:ilvl="1">
      <w:start w:val="1"/>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512" w:hanging="2160"/>
      </w:pPr>
      <w:rPr>
        <w:rFonts w:hint="default"/>
      </w:rPr>
    </w:lvl>
  </w:abstractNum>
  <w:abstractNum w:abstractNumId="2" w15:restartNumberingAfterBreak="0">
    <w:nsid w:val="0C390EB1"/>
    <w:multiLevelType w:val="multilevel"/>
    <w:tmpl w:val="7EE814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67812"/>
    <w:multiLevelType w:val="hybridMultilevel"/>
    <w:tmpl w:val="EC56509E"/>
    <w:lvl w:ilvl="0" w:tplc="98880280">
      <w:start w:val="1"/>
      <w:numFmt w:val="decimal"/>
      <w:lvlText w:val="3.%1."/>
      <w:lvlJc w:val="left"/>
      <w:pPr>
        <w:ind w:left="720" w:hanging="360"/>
      </w:pPr>
      <w:rPr>
        <w:rFonts w:hint="default"/>
      </w:rPr>
    </w:lvl>
    <w:lvl w:ilvl="1" w:tplc="9356DE76">
      <w:start w:val="1"/>
      <w:numFmt w:val="decimal"/>
      <w:lvlText w:val="4.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37E22"/>
    <w:multiLevelType w:val="hybridMultilevel"/>
    <w:tmpl w:val="3F9E1ADE"/>
    <w:lvl w:ilvl="0" w:tplc="61709AF8">
      <w:start w:val="1"/>
      <w:numFmt w:val="decimal"/>
      <w:lvlText w:val="5.%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536BCF"/>
    <w:multiLevelType w:val="hybridMultilevel"/>
    <w:tmpl w:val="6150AA9E"/>
    <w:lvl w:ilvl="0" w:tplc="FFFFFFFF">
      <w:start w:val="1"/>
      <w:numFmt w:val="lowerLetter"/>
      <w:lvlText w:val="%1)"/>
      <w:lvlJc w:val="left"/>
      <w:pPr>
        <w:ind w:left="1353" w:hanging="360"/>
      </w:pPr>
      <w:rPr>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5056B22"/>
    <w:multiLevelType w:val="hybridMultilevel"/>
    <w:tmpl w:val="74821E76"/>
    <w:lvl w:ilvl="0" w:tplc="E60A968C">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53B61"/>
    <w:multiLevelType w:val="hybridMultilevel"/>
    <w:tmpl w:val="8A50AD56"/>
    <w:lvl w:ilvl="0" w:tplc="DB68BEA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FE1E7A"/>
    <w:multiLevelType w:val="multilevel"/>
    <w:tmpl w:val="C882B7AA"/>
    <w:numStyleLink w:val="Headings"/>
  </w:abstractNum>
  <w:abstractNum w:abstractNumId="9" w15:restartNumberingAfterBreak="0">
    <w:nsid w:val="2DE159E5"/>
    <w:multiLevelType w:val="multilevel"/>
    <w:tmpl w:val="C5529246"/>
    <w:lvl w:ilvl="0">
      <w:start w:val="6"/>
      <w:numFmt w:val="decimal"/>
      <w:lvlText w:val="%1."/>
      <w:lvlJc w:val="left"/>
      <w:pPr>
        <w:ind w:left="360" w:hanging="360"/>
      </w:pPr>
      <w:rPr>
        <w:rFonts w:hint="default"/>
      </w:rPr>
    </w:lvl>
    <w:lvl w:ilvl="1">
      <w:start w:val="1"/>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512" w:hanging="2160"/>
      </w:pPr>
      <w:rPr>
        <w:rFonts w:hint="default"/>
      </w:rPr>
    </w:lvl>
  </w:abstractNum>
  <w:abstractNum w:abstractNumId="10" w15:restartNumberingAfterBreak="0">
    <w:nsid w:val="3B7A7A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7E328B"/>
    <w:multiLevelType w:val="multilevel"/>
    <w:tmpl w:val="7AA8DB0A"/>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15:restartNumberingAfterBreak="0">
    <w:nsid w:val="47177C99"/>
    <w:multiLevelType w:val="hybridMultilevel"/>
    <w:tmpl w:val="B3A08624"/>
    <w:lvl w:ilvl="0" w:tplc="DB68BEA4">
      <w:start w:val="1"/>
      <w:numFmt w:val="decimal"/>
      <w:lvlText w:val="2.%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8276FD"/>
    <w:multiLevelType w:val="hybridMultilevel"/>
    <w:tmpl w:val="6150AA9E"/>
    <w:lvl w:ilvl="0" w:tplc="FCEEFC54">
      <w:start w:val="1"/>
      <w:numFmt w:val="lowerLetter"/>
      <w:lvlText w:val="%1)"/>
      <w:lvlJc w:val="left"/>
      <w:pPr>
        <w:ind w:left="1353" w:hanging="360"/>
      </w:pPr>
      <w:rPr>
        <w:b w:val="0"/>
        <w:bCs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6" w15:restartNumberingAfterBreak="0">
    <w:nsid w:val="4B722B21"/>
    <w:multiLevelType w:val="hybridMultilevel"/>
    <w:tmpl w:val="BD700FC2"/>
    <w:lvl w:ilvl="0" w:tplc="61709AF8">
      <w:start w:val="1"/>
      <w:numFmt w:val="decimal"/>
      <w:lvlText w:val="5.%1."/>
      <w:lvlJc w:val="left"/>
      <w:pPr>
        <w:ind w:left="502"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BC87009"/>
    <w:multiLevelType w:val="hybridMultilevel"/>
    <w:tmpl w:val="754A2F32"/>
    <w:lvl w:ilvl="0" w:tplc="171CE092">
      <w:start w:val="1"/>
      <w:numFmt w:val="decimal"/>
      <w:lvlText w:val="4.%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246319"/>
    <w:multiLevelType w:val="hybridMultilevel"/>
    <w:tmpl w:val="2548B99A"/>
    <w:lvl w:ilvl="0" w:tplc="086C8204">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BB7191"/>
    <w:multiLevelType w:val="hybridMultilevel"/>
    <w:tmpl w:val="4AD42068"/>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20" w15:restartNumberingAfterBreak="0">
    <w:nsid w:val="681E0E87"/>
    <w:multiLevelType w:val="hybridMultilevel"/>
    <w:tmpl w:val="E93C32B6"/>
    <w:lvl w:ilvl="0" w:tplc="DB68BEA4">
      <w:start w:val="1"/>
      <w:numFmt w:val="decimal"/>
      <w:lvlText w:val="2.%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3605BD"/>
    <w:multiLevelType w:val="hybridMultilevel"/>
    <w:tmpl w:val="9786723C"/>
    <w:lvl w:ilvl="0" w:tplc="086C8204">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6315F1"/>
    <w:multiLevelType w:val="hybridMultilevel"/>
    <w:tmpl w:val="C756BE9C"/>
    <w:lvl w:ilvl="0" w:tplc="61709AF8">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2207470">
    <w:abstractNumId w:val="15"/>
  </w:num>
  <w:num w:numId="2" w16cid:durableId="2007400031">
    <w:abstractNumId w:val="8"/>
  </w:num>
  <w:num w:numId="3" w16cid:durableId="1309242852">
    <w:abstractNumId w:val="12"/>
  </w:num>
  <w:num w:numId="4" w16cid:durableId="31465259">
    <w:abstractNumId w:val="10"/>
  </w:num>
  <w:num w:numId="5" w16cid:durableId="615336742">
    <w:abstractNumId w:val="3"/>
  </w:num>
  <w:num w:numId="6" w16cid:durableId="1836416927">
    <w:abstractNumId w:val="17"/>
  </w:num>
  <w:num w:numId="7" w16cid:durableId="1617174005">
    <w:abstractNumId w:val="22"/>
  </w:num>
  <w:num w:numId="8" w16cid:durableId="1972176436">
    <w:abstractNumId w:val="7"/>
  </w:num>
  <w:num w:numId="9" w16cid:durableId="982269799">
    <w:abstractNumId w:val="0"/>
  </w:num>
  <w:num w:numId="10" w16cid:durableId="1031682786">
    <w:abstractNumId w:val="20"/>
  </w:num>
  <w:num w:numId="11" w16cid:durableId="1366179688">
    <w:abstractNumId w:val="13"/>
  </w:num>
  <w:num w:numId="12" w16cid:durableId="1232275027">
    <w:abstractNumId w:val="4"/>
  </w:num>
  <w:num w:numId="13" w16cid:durableId="97025476">
    <w:abstractNumId w:val="6"/>
  </w:num>
  <w:num w:numId="14" w16cid:durableId="954021655">
    <w:abstractNumId w:val="18"/>
  </w:num>
  <w:num w:numId="15" w16cid:durableId="140538651">
    <w:abstractNumId w:val="21"/>
  </w:num>
  <w:num w:numId="16" w16cid:durableId="1143351202">
    <w:abstractNumId w:val="2"/>
  </w:num>
  <w:num w:numId="17" w16cid:durableId="1766922156">
    <w:abstractNumId w:val="19"/>
  </w:num>
  <w:num w:numId="18" w16cid:durableId="1098868791">
    <w:abstractNumId w:val="16"/>
  </w:num>
  <w:num w:numId="19" w16cid:durableId="2110852915">
    <w:abstractNumId w:val="14"/>
  </w:num>
  <w:num w:numId="20" w16cid:durableId="957756807">
    <w:abstractNumId w:val="5"/>
  </w:num>
  <w:num w:numId="21" w16cid:durableId="45682602">
    <w:abstractNumId w:val="9"/>
  </w:num>
  <w:num w:numId="22" w16cid:durableId="1553424400">
    <w:abstractNumId w:val="11"/>
  </w:num>
  <w:num w:numId="23" w16cid:durableId="159305202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21B"/>
    <w:rsid w:val="00002E91"/>
    <w:rsid w:val="00006EE8"/>
    <w:rsid w:val="00027CDD"/>
    <w:rsid w:val="0004593D"/>
    <w:rsid w:val="00045F01"/>
    <w:rsid w:val="0004780B"/>
    <w:rsid w:val="0005639E"/>
    <w:rsid w:val="00076FE0"/>
    <w:rsid w:val="000771ED"/>
    <w:rsid w:val="00081CB7"/>
    <w:rsid w:val="00086E70"/>
    <w:rsid w:val="00094348"/>
    <w:rsid w:val="000A6DF9"/>
    <w:rsid w:val="000B309B"/>
    <w:rsid w:val="000B483B"/>
    <w:rsid w:val="000B7DAD"/>
    <w:rsid w:val="000C1E17"/>
    <w:rsid w:val="000E0BBB"/>
    <w:rsid w:val="000E62BF"/>
    <w:rsid w:val="000F01B3"/>
    <w:rsid w:val="000F20C9"/>
    <w:rsid w:val="000F5816"/>
    <w:rsid w:val="00102E96"/>
    <w:rsid w:val="0011362A"/>
    <w:rsid w:val="00124FBA"/>
    <w:rsid w:val="00125723"/>
    <w:rsid w:val="001272D8"/>
    <w:rsid w:val="00127E9B"/>
    <w:rsid w:val="0014039A"/>
    <w:rsid w:val="001438BB"/>
    <w:rsid w:val="00161EDA"/>
    <w:rsid w:val="00163B1F"/>
    <w:rsid w:val="00164E1A"/>
    <w:rsid w:val="0016639B"/>
    <w:rsid w:val="00170774"/>
    <w:rsid w:val="00195123"/>
    <w:rsid w:val="00197D50"/>
    <w:rsid w:val="001A0394"/>
    <w:rsid w:val="001A167A"/>
    <w:rsid w:val="001B1A98"/>
    <w:rsid w:val="001B3D3B"/>
    <w:rsid w:val="001B704C"/>
    <w:rsid w:val="001B7F49"/>
    <w:rsid w:val="001C17D9"/>
    <w:rsid w:val="001D3529"/>
    <w:rsid w:val="001D7D6F"/>
    <w:rsid w:val="001E3DB9"/>
    <w:rsid w:val="001F7961"/>
    <w:rsid w:val="0020459C"/>
    <w:rsid w:val="00206A6B"/>
    <w:rsid w:val="00210868"/>
    <w:rsid w:val="00210B22"/>
    <w:rsid w:val="00211885"/>
    <w:rsid w:val="002130A2"/>
    <w:rsid w:val="00225AB8"/>
    <w:rsid w:val="00227AB7"/>
    <w:rsid w:val="00233951"/>
    <w:rsid w:val="00247EFC"/>
    <w:rsid w:val="002531BF"/>
    <w:rsid w:val="00253F78"/>
    <w:rsid w:val="00257847"/>
    <w:rsid w:val="00261E10"/>
    <w:rsid w:val="0026615B"/>
    <w:rsid w:val="00272F94"/>
    <w:rsid w:val="00274C03"/>
    <w:rsid w:val="00276054"/>
    <w:rsid w:val="002807BC"/>
    <w:rsid w:val="00281BBD"/>
    <w:rsid w:val="00284447"/>
    <w:rsid w:val="00292996"/>
    <w:rsid w:val="002A48DA"/>
    <w:rsid w:val="002B42C1"/>
    <w:rsid w:val="002B6ADC"/>
    <w:rsid w:val="002C37FF"/>
    <w:rsid w:val="002C5B2B"/>
    <w:rsid w:val="002C79A1"/>
    <w:rsid w:val="002D0A10"/>
    <w:rsid w:val="002D42E2"/>
    <w:rsid w:val="002D594F"/>
    <w:rsid w:val="002E0B50"/>
    <w:rsid w:val="002F2717"/>
    <w:rsid w:val="002F5185"/>
    <w:rsid w:val="002F7519"/>
    <w:rsid w:val="002F791E"/>
    <w:rsid w:val="003040ED"/>
    <w:rsid w:val="00317FE0"/>
    <w:rsid w:val="00322179"/>
    <w:rsid w:val="00322F01"/>
    <w:rsid w:val="003319FE"/>
    <w:rsid w:val="00333449"/>
    <w:rsid w:val="003341AD"/>
    <w:rsid w:val="00342A7B"/>
    <w:rsid w:val="00353690"/>
    <w:rsid w:val="00355D92"/>
    <w:rsid w:val="00356176"/>
    <w:rsid w:val="00363E57"/>
    <w:rsid w:val="0036746B"/>
    <w:rsid w:val="00367911"/>
    <w:rsid w:val="003769CC"/>
    <w:rsid w:val="00380515"/>
    <w:rsid w:val="003833A1"/>
    <w:rsid w:val="00383D06"/>
    <w:rsid w:val="00385E38"/>
    <w:rsid w:val="00396CD1"/>
    <w:rsid w:val="003A0865"/>
    <w:rsid w:val="003A5906"/>
    <w:rsid w:val="003A63BC"/>
    <w:rsid w:val="003A714B"/>
    <w:rsid w:val="003B021B"/>
    <w:rsid w:val="003B2D8A"/>
    <w:rsid w:val="003B39D9"/>
    <w:rsid w:val="003B4293"/>
    <w:rsid w:val="003C0B29"/>
    <w:rsid w:val="003C7F96"/>
    <w:rsid w:val="003D0986"/>
    <w:rsid w:val="003D3012"/>
    <w:rsid w:val="003E44CB"/>
    <w:rsid w:val="003E4961"/>
    <w:rsid w:val="003F0F00"/>
    <w:rsid w:val="00413031"/>
    <w:rsid w:val="00413834"/>
    <w:rsid w:val="00425FFC"/>
    <w:rsid w:val="00452928"/>
    <w:rsid w:val="00452FCD"/>
    <w:rsid w:val="00462C6E"/>
    <w:rsid w:val="00463E52"/>
    <w:rsid w:val="004647A8"/>
    <w:rsid w:val="0046611F"/>
    <w:rsid w:val="004740A0"/>
    <w:rsid w:val="00482A28"/>
    <w:rsid w:val="00485552"/>
    <w:rsid w:val="00486972"/>
    <w:rsid w:val="004A61A4"/>
    <w:rsid w:val="004A7678"/>
    <w:rsid w:val="004B326F"/>
    <w:rsid w:val="004B473A"/>
    <w:rsid w:val="004B7C3F"/>
    <w:rsid w:val="004C0FFA"/>
    <w:rsid w:val="004C6978"/>
    <w:rsid w:val="004D63C5"/>
    <w:rsid w:val="004E2446"/>
    <w:rsid w:val="004E2FEE"/>
    <w:rsid w:val="004F0AF6"/>
    <w:rsid w:val="004F3420"/>
    <w:rsid w:val="004F4A86"/>
    <w:rsid w:val="004F638B"/>
    <w:rsid w:val="00506D08"/>
    <w:rsid w:val="00525ABE"/>
    <w:rsid w:val="005311C6"/>
    <w:rsid w:val="00537982"/>
    <w:rsid w:val="00543FA9"/>
    <w:rsid w:val="005466F0"/>
    <w:rsid w:val="00547011"/>
    <w:rsid w:val="005517DF"/>
    <w:rsid w:val="00553FE1"/>
    <w:rsid w:val="005546C3"/>
    <w:rsid w:val="0055507E"/>
    <w:rsid w:val="0056366D"/>
    <w:rsid w:val="00583603"/>
    <w:rsid w:val="00593866"/>
    <w:rsid w:val="005A0E9F"/>
    <w:rsid w:val="005B0905"/>
    <w:rsid w:val="005B13F7"/>
    <w:rsid w:val="005C2441"/>
    <w:rsid w:val="005C391F"/>
    <w:rsid w:val="005C5E05"/>
    <w:rsid w:val="005C6796"/>
    <w:rsid w:val="005D5945"/>
    <w:rsid w:val="005E1FEA"/>
    <w:rsid w:val="005F265A"/>
    <w:rsid w:val="005F77A5"/>
    <w:rsid w:val="00600614"/>
    <w:rsid w:val="00600E16"/>
    <w:rsid w:val="0060109D"/>
    <w:rsid w:val="006054FA"/>
    <w:rsid w:val="00611903"/>
    <w:rsid w:val="00633DE6"/>
    <w:rsid w:val="0064274C"/>
    <w:rsid w:val="00650608"/>
    <w:rsid w:val="0066316F"/>
    <w:rsid w:val="00670A02"/>
    <w:rsid w:val="00680AF6"/>
    <w:rsid w:val="00680ED7"/>
    <w:rsid w:val="00683809"/>
    <w:rsid w:val="006840F7"/>
    <w:rsid w:val="00687DCB"/>
    <w:rsid w:val="00692EC2"/>
    <w:rsid w:val="0069411E"/>
    <w:rsid w:val="006A5FFE"/>
    <w:rsid w:val="006B2A78"/>
    <w:rsid w:val="006B5026"/>
    <w:rsid w:val="006B5BF3"/>
    <w:rsid w:val="006C0D52"/>
    <w:rsid w:val="006C3004"/>
    <w:rsid w:val="006C4C77"/>
    <w:rsid w:val="006C725A"/>
    <w:rsid w:val="006D1098"/>
    <w:rsid w:val="006D4AAB"/>
    <w:rsid w:val="006D559F"/>
    <w:rsid w:val="006E6820"/>
    <w:rsid w:val="006F41DB"/>
    <w:rsid w:val="006F67A3"/>
    <w:rsid w:val="006F7A0D"/>
    <w:rsid w:val="006F7BEA"/>
    <w:rsid w:val="0070099B"/>
    <w:rsid w:val="0070244B"/>
    <w:rsid w:val="00702E49"/>
    <w:rsid w:val="00711772"/>
    <w:rsid w:val="00715DC8"/>
    <w:rsid w:val="0072059F"/>
    <w:rsid w:val="0072130A"/>
    <w:rsid w:val="00732AF3"/>
    <w:rsid w:val="00732EC5"/>
    <w:rsid w:val="00736962"/>
    <w:rsid w:val="0074216B"/>
    <w:rsid w:val="0074581B"/>
    <w:rsid w:val="00752D5D"/>
    <w:rsid w:val="00765BEB"/>
    <w:rsid w:val="0077659F"/>
    <w:rsid w:val="007813BC"/>
    <w:rsid w:val="0078326C"/>
    <w:rsid w:val="00785652"/>
    <w:rsid w:val="007A09F8"/>
    <w:rsid w:val="007A2260"/>
    <w:rsid w:val="007A2EF4"/>
    <w:rsid w:val="007A3DED"/>
    <w:rsid w:val="007A6A6D"/>
    <w:rsid w:val="007B5811"/>
    <w:rsid w:val="007B7ED7"/>
    <w:rsid w:val="007C1042"/>
    <w:rsid w:val="007D3A5B"/>
    <w:rsid w:val="007D415F"/>
    <w:rsid w:val="007E026B"/>
    <w:rsid w:val="007E730C"/>
    <w:rsid w:val="0080465F"/>
    <w:rsid w:val="00806124"/>
    <w:rsid w:val="0081083E"/>
    <w:rsid w:val="00814DFA"/>
    <w:rsid w:val="00821366"/>
    <w:rsid w:val="00841425"/>
    <w:rsid w:val="008426FC"/>
    <w:rsid w:val="0085617D"/>
    <w:rsid w:val="00861F21"/>
    <w:rsid w:val="00864A34"/>
    <w:rsid w:val="00864B02"/>
    <w:rsid w:val="00864E0C"/>
    <w:rsid w:val="00870547"/>
    <w:rsid w:val="00871B6F"/>
    <w:rsid w:val="008770FD"/>
    <w:rsid w:val="008806D6"/>
    <w:rsid w:val="008871EC"/>
    <w:rsid w:val="00893EAA"/>
    <w:rsid w:val="008941A6"/>
    <w:rsid w:val="008955CF"/>
    <w:rsid w:val="008A0FAD"/>
    <w:rsid w:val="008A75C8"/>
    <w:rsid w:val="008B3A1B"/>
    <w:rsid w:val="008B533A"/>
    <w:rsid w:val="008C3542"/>
    <w:rsid w:val="008C50F6"/>
    <w:rsid w:val="008C570A"/>
    <w:rsid w:val="008D3A25"/>
    <w:rsid w:val="008D5453"/>
    <w:rsid w:val="008D762E"/>
    <w:rsid w:val="008F7796"/>
    <w:rsid w:val="0090103D"/>
    <w:rsid w:val="009016B8"/>
    <w:rsid w:val="00912A28"/>
    <w:rsid w:val="0092142A"/>
    <w:rsid w:val="00921C92"/>
    <w:rsid w:val="0092285E"/>
    <w:rsid w:val="00926DEA"/>
    <w:rsid w:val="00927F39"/>
    <w:rsid w:val="00932145"/>
    <w:rsid w:val="009370CB"/>
    <w:rsid w:val="009463B1"/>
    <w:rsid w:val="00950799"/>
    <w:rsid w:val="00951597"/>
    <w:rsid w:val="00955882"/>
    <w:rsid w:val="00957A5C"/>
    <w:rsid w:val="00973462"/>
    <w:rsid w:val="0097659D"/>
    <w:rsid w:val="00984F0D"/>
    <w:rsid w:val="00986EB3"/>
    <w:rsid w:val="009941C8"/>
    <w:rsid w:val="00996987"/>
    <w:rsid w:val="009A1453"/>
    <w:rsid w:val="009A166D"/>
    <w:rsid w:val="009A2C11"/>
    <w:rsid w:val="009A345E"/>
    <w:rsid w:val="009B1936"/>
    <w:rsid w:val="009B2CDA"/>
    <w:rsid w:val="009B7D94"/>
    <w:rsid w:val="009D2517"/>
    <w:rsid w:val="009D2D5E"/>
    <w:rsid w:val="009D7260"/>
    <w:rsid w:val="009E1101"/>
    <w:rsid w:val="009F2556"/>
    <w:rsid w:val="009F6EBF"/>
    <w:rsid w:val="00A01306"/>
    <w:rsid w:val="00A01C85"/>
    <w:rsid w:val="00A0736C"/>
    <w:rsid w:val="00A11D59"/>
    <w:rsid w:val="00A1553F"/>
    <w:rsid w:val="00A173DC"/>
    <w:rsid w:val="00A1789B"/>
    <w:rsid w:val="00A25C18"/>
    <w:rsid w:val="00A45486"/>
    <w:rsid w:val="00A56D34"/>
    <w:rsid w:val="00A65C85"/>
    <w:rsid w:val="00A67432"/>
    <w:rsid w:val="00A766E6"/>
    <w:rsid w:val="00A82234"/>
    <w:rsid w:val="00A903C5"/>
    <w:rsid w:val="00A90A9E"/>
    <w:rsid w:val="00AA2709"/>
    <w:rsid w:val="00AA417D"/>
    <w:rsid w:val="00AA46E0"/>
    <w:rsid w:val="00AA64BA"/>
    <w:rsid w:val="00AB632E"/>
    <w:rsid w:val="00AC7402"/>
    <w:rsid w:val="00AC77BA"/>
    <w:rsid w:val="00AD149C"/>
    <w:rsid w:val="00AD1B4A"/>
    <w:rsid w:val="00AE5BFE"/>
    <w:rsid w:val="00AF45EB"/>
    <w:rsid w:val="00AF5080"/>
    <w:rsid w:val="00B0218E"/>
    <w:rsid w:val="00B0397E"/>
    <w:rsid w:val="00B0651E"/>
    <w:rsid w:val="00B078C0"/>
    <w:rsid w:val="00B11C84"/>
    <w:rsid w:val="00B17184"/>
    <w:rsid w:val="00B1719E"/>
    <w:rsid w:val="00B2348C"/>
    <w:rsid w:val="00B25E28"/>
    <w:rsid w:val="00B32AE5"/>
    <w:rsid w:val="00B33F74"/>
    <w:rsid w:val="00B34E5C"/>
    <w:rsid w:val="00B409D6"/>
    <w:rsid w:val="00B4258C"/>
    <w:rsid w:val="00B53E2F"/>
    <w:rsid w:val="00B76C82"/>
    <w:rsid w:val="00B771B7"/>
    <w:rsid w:val="00B95BFA"/>
    <w:rsid w:val="00B96222"/>
    <w:rsid w:val="00B96C30"/>
    <w:rsid w:val="00B97D2B"/>
    <w:rsid w:val="00BA2675"/>
    <w:rsid w:val="00BA67FA"/>
    <w:rsid w:val="00BB04B0"/>
    <w:rsid w:val="00BB50A2"/>
    <w:rsid w:val="00BB513D"/>
    <w:rsid w:val="00BC3BC5"/>
    <w:rsid w:val="00BD1A93"/>
    <w:rsid w:val="00BE03E2"/>
    <w:rsid w:val="00BE0BBA"/>
    <w:rsid w:val="00BE75A2"/>
    <w:rsid w:val="00BF085C"/>
    <w:rsid w:val="00BF0FF5"/>
    <w:rsid w:val="00BF3F17"/>
    <w:rsid w:val="00BF4B18"/>
    <w:rsid w:val="00BF6A7B"/>
    <w:rsid w:val="00C04728"/>
    <w:rsid w:val="00C0495B"/>
    <w:rsid w:val="00C077F8"/>
    <w:rsid w:val="00C1027F"/>
    <w:rsid w:val="00C3080F"/>
    <w:rsid w:val="00C345EE"/>
    <w:rsid w:val="00C46DC4"/>
    <w:rsid w:val="00C5403E"/>
    <w:rsid w:val="00C634FB"/>
    <w:rsid w:val="00C71CA5"/>
    <w:rsid w:val="00C721E1"/>
    <w:rsid w:val="00C75E40"/>
    <w:rsid w:val="00C77DA3"/>
    <w:rsid w:val="00C809A6"/>
    <w:rsid w:val="00C921A3"/>
    <w:rsid w:val="00C92C15"/>
    <w:rsid w:val="00C9665D"/>
    <w:rsid w:val="00CA3791"/>
    <w:rsid w:val="00CA5895"/>
    <w:rsid w:val="00CB3B55"/>
    <w:rsid w:val="00CE2AFA"/>
    <w:rsid w:val="00CE5FAF"/>
    <w:rsid w:val="00CF163E"/>
    <w:rsid w:val="00CF1A81"/>
    <w:rsid w:val="00D03326"/>
    <w:rsid w:val="00D112A0"/>
    <w:rsid w:val="00D1225B"/>
    <w:rsid w:val="00D2337D"/>
    <w:rsid w:val="00D305E6"/>
    <w:rsid w:val="00D54992"/>
    <w:rsid w:val="00D55654"/>
    <w:rsid w:val="00D60BB0"/>
    <w:rsid w:val="00D62031"/>
    <w:rsid w:val="00D62944"/>
    <w:rsid w:val="00D64E45"/>
    <w:rsid w:val="00D67100"/>
    <w:rsid w:val="00D70E34"/>
    <w:rsid w:val="00D72CB8"/>
    <w:rsid w:val="00D76945"/>
    <w:rsid w:val="00D861FD"/>
    <w:rsid w:val="00D91E3D"/>
    <w:rsid w:val="00DA0F35"/>
    <w:rsid w:val="00DA1C89"/>
    <w:rsid w:val="00DA5DBD"/>
    <w:rsid w:val="00DB2E16"/>
    <w:rsid w:val="00DD5BA5"/>
    <w:rsid w:val="00DE2705"/>
    <w:rsid w:val="00DF2822"/>
    <w:rsid w:val="00DF44DE"/>
    <w:rsid w:val="00E04FBF"/>
    <w:rsid w:val="00E06668"/>
    <w:rsid w:val="00E1023F"/>
    <w:rsid w:val="00E10527"/>
    <w:rsid w:val="00E20E53"/>
    <w:rsid w:val="00E32CFB"/>
    <w:rsid w:val="00E43988"/>
    <w:rsid w:val="00E47675"/>
    <w:rsid w:val="00E53B48"/>
    <w:rsid w:val="00E60F4D"/>
    <w:rsid w:val="00E75B04"/>
    <w:rsid w:val="00E81B79"/>
    <w:rsid w:val="00E919C3"/>
    <w:rsid w:val="00E94B8C"/>
    <w:rsid w:val="00E967FA"/>
    <w:rsid w:val="00EB0F8D"/>
    <w:rsid w:val="00EB1439"/>
    <w:rsid w:val="00EB3B00"/>
    <w:rsid w:val="00EF30D5"/>
    <w:rsid w:val="00F019BA"/>
    <w:rsid w:val="00F103A7"/>
    <w:rsid w:val="00F21DF3"/>
    <w:rsid w:val="00F22BEF"/>
    <w:rsid w:val="00F244CC"/>
    <w:rsid w:val="00F314C1"/>
    <w:rsid w:val="00F3358F"/>
    <w:rsid w:val="00F404CE"/>
    <w:rsid w:val="00F4545C"/>
    <w:rsid w:val="00F46B27"/>
    <w:rsid w:val="00F51DE0"/>
    <w:rsid w:val="00F52673"/>
    <w:rsid w:val="00F54E55"/>
    <w:rsid w:val="00F56343"/>
    <w:rsid w:val="00F7613C"/>
    <w:rsid w:val="00F767F6"/>
    <w:rsid w:val="00F76C61"/>
    <w:rsid w:val="00F77F78"/>
    <w:rsid w:val="00F91D1A"/>
    <w:rsid w:val="00FA014A"/>
    <w:rsid w:val="00FA0AF0"/>
    <w:rsid w:val="00FA4A7A"/>
    <w:rsid w:val="00FB23F7"/>
    <w:rsid w:val="00FB78DE"/>
    <w:rsid w:val="00FB7E17"/>
    <w:rsid w:val="00FC12A5"/>
    <w:rsid w:val="00FC1D23"/>
    <w:rsid w:val="00FC1D2B"/>
    <w:rsid w:val="00FC21E7"/>
    <w:rsid w:val="00FE471D"/>
    <w:rsid w:val="00FF40CC"/>
    <w:rsid w:val="01BB45D7"/>
    <w:rsid w:val="1BA4FE3E"/>
    <w:rsid w:val="329B1A7A"/>
    <w:rsid w:val="77E941B2"/>
    <w:rsid w:val="7FA9BB3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5DC0"/>
  <w15:chartTrackingRefBased/>
  <w15:docId w15:val="{B79D09A3-9128-4516-BD25-63943B81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021B"/>
    <w:pPr>
      <w:spacing w:after="120"/>
      <w:contextualSpacing/>
      <w:jc w:val="both"/>
    </w:pPr>
  </w:style>
  <w:style w:type="paragraph" w:styleId="Nadpis1">
    <w:name w:val="heading 1"/>
    <w:basedOn w:val="Normln"/>
    <w:next w:val="Normln"/>
    <w:link w:val="Nadpis1Char"/>
    <w:uiPriority w:val="9"/>
    <w:qFormat/>
    <w:rsid w:val="004C6978"/>
    <w:pPr>
      <w:keepNext/>
      <w:keepLines/>
      <w:spacing w:after="0" w:line="240" w:lineRule="auto"/>
      <w:jc w:val="center"/>
      <w:outlineLvl w:val="0"/>
    </w:pPr>
    <w:rPr>
      <w:rFonts w:eastAsiaTheme="majorEastAsia" w:cstheme="majorBidi"/>
      <w:b/>
      <w:sz w:val="28"/>
      <w:szCs w:val="32"/>
    </w:rPr>
  </w:style>
  <w:style w:type="paragraph" w:styleId="Nadpis2">
    <w:name w:val="heading 2"/>
    <w:basedOn w:val="Normln"/>
    <w:next w:val="Normln"/>
    <w:link w:val="Nadpis2Char"/>
    <w:uiPriority w:val="9"/>
    <w:semiHidden/>
    <w:unhideWhenUsed/>
    <w:qFormat/>
    <w:rsid w:val="003B02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531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02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021B"/>
  </w:style>
  <w:style w:type="paragraph" w:styleId="Zpat">
    <w:name w:val="footer"/>
    <w:basedOn w:val="Normln"/>
    <w:link w:val="ZpatChar"/>
    <w:uiPriority w:val="99"/>
    <w:unhideWhenUsed/>
    <w:rsid w:val="003B021B"/>
    <w:pPr>
      <w:tabs>
        <w:tab w:val="center" w:pos="4536"/>
        <w:tab w:val="right" w:pos="9072"/>
      </w:tabs>
      <w:spacing w:after="0" w:line="240" w:lineRule="auto"/>
    </w:pPr>
  </w:style>
  <w:style w:type="character" w:customStyle="1" w:styleId="ZpatChar">
    <w:name w:val="Zápatí Char"/>
    <w:basedOn w:val="Standardnpsmoodstavce"/>
    <w:link w:val="Zpat"/>
    <w:uiPriority w:val="99"/>
    <w:rsid w:val="003B021B"/>
  </w:style>
  <w:style w:type="paragraph" w:customStyle="1" w:styleId="Heading2CzechTourism">
    <w:name w:val="Heading 2 (Czech Tourism)"/>
    <w:basedOn w:val="Nadpis2"/>
    <w:next w:val="Normln"/>
    <w:uiPriority w:val="99"/>
    <w:rsid w:val="003B021B"/>
    <w:pPr>
      <w:keepNext w:val="0"/>
      <w:keepLines w:val="0"/>
      <w:numPr>
        <w:ilvl w:val="1"/>
        <w:numId w:val="2"/>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rPr>
  </w:style>
  <w:style w:type="numbering" w:customStyle="1" w:styleId="Headings">
    <w:name w:val="Headings"/>
    <w:rsid w:val="003B021B"/>
    <w:pPr>
      <w:numPr>
        <w:numId w:val="1"/>
      </w:numPr>
    </w:pPr>
  </w:style>
  <w:style w:type="character" w:styleId="Odkaznakoment">
    <w:name w:val="annotation reference"/>
    <w:basedOn w:val="Standardnpsmoodstavce"/>
    <w:uiPriority w:val="99"/>
    <w:semiHidden/>
    <w:unhideWhenUsed/>
    <w:rsid w:val="003B021B"/>
    <w:rPr>
      <w:sz w:val="16"/>
      <w:szCs w:val="16"/>
    </w:rPr>
  </w:style>
  <w:style w:type="paragraph" w:styleId="Textkomente">
    <w:name w:val="annotation text"/>
    <w:basedOn w:val="Normln"/>
    <w:link w:val="TextkomenteChar"/>
    <w:uiPriority w:val="99"/>
    <w:unhideWhenUsed/>
    <w:rsid w:val="003B021B"/>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 w:val="20"/>
      <w:szCs w:val="20"/>
    </w:rPr>
  </w:style>
  <w:style w:type="character" w:customStyle="1" w:styleId="TextkomenteChar">
    <w:name w:val="Text komentáře Char"/>
    <w:basedOn w:val="Standardnpsmoodstavce"/>
    <w:link w:val="Textkomente"/>
    <w:uiPriority w:val="99"/>
    <w:rsid w:val="003B021B"/>
    <w:rPr>
      <w:rFonts w:ascii="Georgia" w:eastAsia="Calibri" w:hAnsi="Georgia" w:cs="Arial"/>
      <w:sz w:val="20"/>
      <w:szCs w:val="20"/>
    </w:rPr>
  </w:style>
  <w:style w:type="character" w:customStyle="1" w:styleId="Nadpis2Char">
    <w:name w:val="Nadpis 2 Char"/>
    <w:basedOn w:val="Standardnpsmoodstavce"/>
    <w:link w:val="Nadpis2"/>
    <w:uiPriority w:val="9"/>
    <w:semiHidden/>
    <w:rsid w:val="003B021B"/>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3B02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021B"/>
    <w:rPr>
      <w:rFonts w:ascii="Segoe UI" w:hAnsi="Segoe UI" w:cs="Segoe UI"/>
      <w:sz w:val="18"/>
      <w:szCs w:val="18"/>
    </w:rPr>
  </w:style>
  <w:style w:type="paragraph" w:styleId="Nzev">
    <w:name w:val="Title"/>
    <w:basedOn w:val="Normln"/>
    <w:next w:val="Normln"/>
    <w:link w:val="NzevChar"/>
    <w:uiPriority w:val="10"/>
    <w:qFormat/>
    <w:rsid w:val="003B021B"/>
    <w:pPr>
      <w:spacing w:after="0" w:line="240" w:lineRule="auto"/>
      <w:jc w:val="center"/>
    </w:pPr>
    <w:rPr>
      <w:rFonts w:eastAsiaTheme="majorEastAsia" w:cstheme="majorBidi"/>
      <w:b/>
      <w:spacing w:val="-10"/>
      <w:kern w:val="28"/>
      <w:sz w:val="36"/>
      <w:szCs w:val="56"/>
    </w:rPr>
  </w:style>
  <w:style w:type="character" w:customStyle="1" w:styleId="NzevChar">
    <w:name w:val="Název Char"/>
    <w:basedOn w:val="Standardnpsmoodstavce"/>
    <w:link w:val="Nzev"/>
    <w:uiPriority w:val="10"/>
    <w:rsid w:val="003B021B"/>
    <w:rPr>
      <w:rFonts w:eastAsiaTheme="majorEastAsia" w:cstheme="majorBidi"/>
      <w:b/>
      <w:spacing w:val="-10"/>
      <w:kern w:val="28"/>
      <w:sz w:val="36"/>
      <w:szCs w:val="56"/>
    </w:rPr>
  </w:style>
  <w:style w:type="character" w:customStyle="1" w:styleId="Nadpis1Char">
    <w:name w:val="Nadpis 1 Char"/>
    <w:basedOn w:val="Standardnpsmoodstavce"/>
    <w:link w:val="Nadpis1"/>
    <w:uiPriority w:val="9"/>
    <w:rsid w:val="004C6978"/>
    <w:rPr>
      <w:rFonts w:eastAsiaTheme="majorEastAsia" w:cstheme="majorBidi"/>
      <w:b/>
      <w:sz w:val="28"/>
      <w:szCs w:val="32"/>
    </w:rPr>
  </w:style>
  <w:style w:type="paragraph" w:styleId="Odstavecseseznamem">
    <w:name w:val="List Paragraph"/>
    <w:basedOn w:val="Normln"/>
    <w:uiPriority w:val="34"/>
    <w:qFormat/>
    <w:rsid w:val="003B021B"/>
    <w:pPr>
      <w:ind w:left="720"/>
    </w:pPr>
  </w:style>
  <w:style w:type="numbering" w:customStyle="1" w:styleId="Heading-Number-FollowNumber">
    <w:name w:val="Heading - Number - Follow Number"/>
    <w:rsid w:val="003B021B"/>
    <w:pPr>
      <w:numPr>
        <w:numId w:val="3"/>
      </w:numPr>
    </w:pPr>
  </w:style>
  <w:style w:type="paragraph" w:styleId="Pedmtkomente">
    <w:name w:val="annotation subject"/>
    <w:basedOn w:val="Textkomente"/>
    <w:next w:val="Textkomente"/>
    <w:link w:val="PedmtkomenteChar"/>
    <w:uiPriority w:val="99"/>
    <w:semiHidden/>
    <w:unhideWhenUsed/>
    <w:rsid w:val="00957A5C"/>
    <w:pPr>
      <w:tabs>
        <w:tab w:val="clear" w:pos="227"/>
        <w:tab w:val="clear" w:pos="454"/>
        <w:tab w:val="clear" w:pos="680"/>
        <w:tab w:val="clear" w:pos="907"/>
        <w:tab w:val="clear" w:pos="1134"/>
        <w:tab w:val="clear" w:pos="1361"/>
        <w:tab w:val="clear" w:pos="1588"/>
        <w:tab w:val="clear" w:pos="1814"/>
        <w:tab w:val="clear" w:pos="2041"/>
        <w:tab w:val="clear" w:pos="2268"/>
      </w:tabs>
      <w:spacing w:after="12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57A5C"/>
    <w:rPr>
      <w:rFonts w:ascii="Georgia" w:eastAsia="Calibri" w:hAnsi="Georgia" w:cs="Arial"/>
      <w:b/>
      <w:bCs/>
      <w:sz w:val="20"/>
      <w:szCs w:val="20"/>
    </w:rPr>
  </w:style>
  <w:style w:type="table" w:styleId="Mkatabulky">
    <w:name w:val="Table Grid"/>
    <w:basedOn w:val="Normlntabulka"/>
    <w:uiPriority w:val="39"/>
    <w:rsid w:val="0046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F7519"/>
    <w:rPr>
      <w:color w:val="0563C1" w:themeColor="hyperlink"/>
      <w:u w:val="single"/>
    </w:rPr>
  </w:style>
  <w:style w:type="character" w:customStyle="1" w:styleId="Nadpis3Char">
    <w:name w:val="Nadpis 3 Char"/>
    <w:basedOn w:val="Standardnpsmoodstavce"/>
    <w:link w:val="Nadpis3"/>
    <w:uiPriority w:val="9"/>
    <w:semiHidden/>
    <w:rsid w:val="002531BF"/>
    <w:rPr>
      <w:rFonts w:asciiTheme="majorHAnsi" w:eastAsiaTheme="majorEastAsia" w:hAnsiTheme="majorHAnsi" w:cstheme="majorBidi"/>
      <w:color w:val="1F4D78" w:themeColor="accent1" w:themeShade="7F"/>
      <w:sz w:val="24"/>
      <w:szCs w:val="24"/>
    </w:rPr>
  </w:style>
  <w:style w:type="character" w:styleId="Nevyeenzmnka">
    <w:name w:val="Unresolved Mention"/>
    <w:basedOn w:val="Standardnpsmoodstavce"/>
    <w:uiPriority w:val="99"/>
    <w:semiHidden/>
    <w:unhideWhenUsed/>
    <w:rsid w:val="002531BF"/>
    <w:rPr>
      <w:color w:val="605E5C"/>
      <w:shd w:val="clear" w:color="auto" w:fill="E1DFDD"/>
    </w:rPr>
  </w:style>
  <w:style w:type="paragraph" w:styleId="Revize">
    <w:name w:val="Revision"/>
    <w:hidden/>
    <w:uiPriority w:val="99"/>
    <w:semiHidden/>
    <w:rsid w:val="00785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865378">
      <w:bodyDiv w:val="1"/>
      <w:marLeft w:val="0"/>
      <w:marRight w:val="0"/>
      <w:marTop w:val="0"/>
      <w:marBottom w:val="0"/>
      <w:divBdr>
        <w:top w:val="none" w:sz="0" w:space="0" w:color="auto"/>
        <w:left w:val="none" w:sz="0" w:space="0" w:color="auto"/>
        <w:bottom w:val="none" w:sz="0" w:space="0" w:color="auto"/>
        <w:right w:val="none" w:sz="0" w:space="0" w:color="auto"/>
      </w:divBdr>
      <w:divsChild>
        <w:div w:id="968777773">
          <w:marLeft w:val="360"/>
          <w:marRight w:val="0"/>
          <w:marTop w:val="200"/>
          <w:marBottom w:val="0"/>
          <w:divBdr>
            <w:top w:val="none" w:sz="0" w:space="0" w:color="auto"/>
            <w:left w:val="none" w:sz="0" w:space="0" w:color="auto"/>
            <w:bottom w:val="none" w:sz="0" w:space="0" w:color="auto"/>
            <w:right w:val="none" w:sz="0" w:space="0" w:color="auto"/>
          </w:divBdr>
        </w:div>
      </w:divsChild>
    </w:div>
    <w:div w:id="978530100">
      <w:bodyDiv w:val="1"/>
      <w:marLeft w:val="0"/>
      <w:marRight w:val="0"/>
      <w:marTop w:val="0"/>
      <w:marBottom w:val="0"/>
      <w:divBdr>
        <w:top w:val="none" w:sz="0" w:space="0" w:color="auto"/>
        <w:left w:val="none" w:sz="0" w:space="0" w:color="auto"/>
        <w:bottom w:val="none" w:sz="0" w:space="0" w:color="auto"/>
        <w:right w:val="none" w:sz="0" w:space="0" w:color="auto"/>
      </w:divBdr>
    </w:div>
    <w:div w:id="1002701166">
      <w:bodyDiv w:val="1"/>
      <w:marLeft w:val="0"/>
      <w:marRight w:val="0"/>
      <w:marTop w:val="0"/>
      <w:marBottom w:val="0"/>
      <w:divBdr>
        <w:top w:val="none" w:sz="0" w:space="0" w:color="auto"/>
        <w:left w:val="none" w:sz="0" w:space="0" w:color="auto"/>
        <w:bottom w:val="none" w:sz="0" w:space="0" w:color="auto"/>
        <w:right w:val="none" w:sz="0" w:space="0" w:color="auto"/>
      </w:divBdr>
      <w:divsChild>
        <w:div w:id="2017145040">
          <w:marLeft w:val="360"/>
          <w:marRight w:val="0"/>
          <w:marTop w:val="200"/>
          <w:marBottom w:val="0"/>
          <w:divBdr>
            <w:top w:val="none" w:sz="0" w:space="0" w:color="auto"/>
            <w:left w:val="none" w:sz="0" w:space="0" w:color="auto"/>
            <w:bottom w:val="none" w:sz="0" w:space="0" w:color="auto"/>
            <w:right w:val="none" w:sz="0" w:space="0" w:color="auto"/>
          </w:divBdr>
        </w:div>
      </w:divsChild>
    </w:div>
    <w:div w:id="1206867469">
      <w:bodyDiv w:val="1"/>
      <w:marLeft w:val="0"/>
      <w:marRight w:val="0"/>
      <w:marTop w:val="0"/>
      <w:marBottom w:val="0"/>
      <w:divBdr>
        <w:top w:val="none" w:sz="0" w:space="0" w:color="auto"/>
        <w:left w:val="none" w:sz="0" w:space="0" w:color="auto"/>
        <w:bottom w:val="none" w:sz="0" w:space="0" w:color="auto"/>
        <w:right w:val="none" w:sz="0" w:space="0" w:color="auto"/>
      </w:divBdr>
      <w:divsChild>
        <w:div w:id="420104489">
          <w:marLeft w:val="360"/>
          <w:marRight w:val="0"/>
          <w:marTop w:val="200"/>
          <w:marBottom w:val="0"/>
          <w:divBdr>
            <w:top w:val="none" w:sz="0" w:space="0" w:color="auto"/>
            <w:left w:val="none" w:sz="0" w:space="0" w:color="auto"/>
            <w:bottom w:val="none" w:sz="0" w:space="0" w:color="auto"/>
            <w:right w:val="none" w:sz="0" w:space="0" w:color="auto"/>
          </w:divBdr>
        </w:div>
        <w:div w:id="1157653467">
          <w:marLeft w:val="360"/>
          <w:marRight w:val="0"/>
          <w:marTop w:val="200"/>
          <w:marBottom w:val="0"/>
          <w:divBdr>
            <w:top w:val="none" w:sz="0" w:space="0" w:color="auto"/>
            <w:left w:val="none" w:sz="0" w:space="0" w:color="auto"/>
            <w:bottom w:val="none" w:sz="0" w:space="0" w:color="auto"/>
            <w:right w:val="none" w:sz="0" w:space="0" w:color="auto"/>
          </w:divBdr>
        </w:div>
        <w:div w:id="45839911">
          <w:marLeft w:val="360"/>
          <w:marRight w:val="0"/>
          <w:marTop w:val="200"/>
          <w:marBottom w:val="0"/>
          <w:divBdr>
            <w:top w:val="none" w:sz="0" w:space="0" w:color="auto"/>
            <w:left w:val="none" w:sz="0" w:space="0" w:color="auto"/>
            <w:bottom w:val="none" w:sz="0" w:space="0" w:color="auto"/>
            <w:right w:val="none" w:sz="0" w:space="0" w:color="auto"/>
          </w:divBdr>
        </w:div>
        <w:div w:id="1676569559">
          <w:marLeft w:val="360"/>
          <w:marRight w:val="0"/>
          <w:marTop w:val="200"/>
          <w:marBottom w:val="0"/>
          <w:divBdr>
            <w:top w:val="none" w:sz="0" w:space="0" w:color="auto"/>
            <w:left w:val="none" w:sz="0" w:space="0" w:color="auto"/>
            <w:bottom w:val="none" w:sz="0" w:space="0" w:color="auto"/>
            <w:right w:val="none" w:sz="0" w:space="0" w:color="auto"/>
          </w:divBdr>
        </w:div>
        <w:div w:id="2001275479">
          <w:marLeft w:val="360"/>
          <w:marRight w:val="0"/>
          <w:marTop w:val="200"/>
          <w:marBottom w:val="0"/>
          <w:divBdr>
            <w:top w:val="none" w:sz="0" w:space="0" w:color="auto"/>
            <w:left w:val="none" w:sz="0" w:space="0" w:color="auto"/>
            <w:bottom w:val="none" w:sz="0" w:space="0" w:color="auto"/>
            <w:right w:val="none" w:sz="0" w:space="0" w:color="auto"/>
          </w:divBdr>
        </w:div>
        <w:div w:id="82607600">
          <w:marLeft w:val="360"/>
          <w:marRight w:val="0"/>
          <w:marTop w:val="200"/>
          <w:marBottom w:val="0"/>
          <w:divBdr>
            <w:top w:val="none" w:sz="0" w:space="0" w:color="auto"/>
            <w:left w:val="none" w:sz="0" w:space="0" w:color="auto"/>
            <w:bottom w:val="none" w:sz="0" w:space="0" w:color="auto"/>
            <w:right w:val="none" w:sz="0" w:space="0" w:color="auto"/>
          </w:divBdr>
        </w:div>
        <w:div w:id="1481507693">
          <w:marLeft w:val="360"/>
          <w:marRight w:val="0"/>
          <w:marTop w:val="200"/>
          <w:marBottom w:val="0"/>
          <w:divBdr>
            <w:top w:val="none" w:sz="0" w:space="0" w:color="auto"/>
            <w:left w:val="none" w:sz="0" w:space="0" w:color="auto"/>
            <w:bottom w:val="none" w:sz="0" w:space="0" w:color="auto"/>
            <w:right w:val="none" w:sz="0" w:space="0" w:color="auto"/>
          </w:divBdr>
        </w:div>
        <w:div w:id="845246953">
          <w:marLeft w:val="360"/>
          <w:marRight w:val="0"/>
          <w:marTop w:val="200"/>
          <w:marBottom w:val="0"/>
          <w:divBdr>
            <w:top w:val="none" w:sz="0" w:space="0" w:color="auto"/>
            <w:left w:val="none" w:sz="0" w:space="0" w:color="auto"/>
            <w:bottom w:val="none" w:sz="0" w:space="0" w:color="auto"/>
            <w:right w:val="none" w:sz="0" w:space="0" w:color="auto"/>
          </w:divBdr>
        </w:div>
        <w:div w:id="1415054360">
          <w:marLeft w:val="360"/>
          <w:marRight w:val="0"/>
          <w:marTop w:val="200"/>
          <w:marBottom w:val="0"/>
          <w:divBdr>
            <w:top w:val="none" w:sz="0" w:space="0" w:color="auto"/>
            <w:left w:val="none" w:sz="0" w:space="0" w:color="auto"/>
            <w:bottom w:val="none" w:sz="0" w:space="0" w:color="auto"/>
            <w:right w:val="none" w:sz="0" w:space="0" w:color="auto"/>
          </w:divBdr>
        </w:div>
        <w:div w:id="900210899">
          <w:marLeft w:val="360"/>
          <w:marRight w:val="0"/>
          <w:marTop w:val="200"/>
          <w:marBottom w:val="0"/>
          <w:divBdr>
            <w:top w:val="none" w:sz="0" w:space="0" w:color="auto"/>
            <w:left w:val="none" w:sz="0" w:space="0" w:color="auto"/>
            <w:bottom w:val="none" w:sz="0" w:space="0" w:color="auto"/>
            <w:right w:val="none" w:sz="0" w:space="0" w:color="auto"/>
          </w:divBdr>
        </w:div>
      </w:divsChild>
    </w:div>
    <w:div w:id="1649893585">
      <w:bodyDiv w:val="1"/>
      <w:marLeft w:val="0"/>
      <w:marRight w:val="0"/>
      <w:marTop w:val="0"/>
      <w:marBottom w:val="0"/>
      <w:divBdr>
        <w:top w:val="none" w:sz="0" w:space="0" w:color="auto"/>
        <w:left w:val="none" w:sz="0" w:space="0" w:color="auto"/>
        <w:bottom w:val="none" w:sz="0" w:space="0" w:color="auto"/>
        <w:right w:val="none" w:sz="0" w:space="0" w:color="auto"/>
      </w:divBdr>
      <w:divsChild>
        <w:div w:id="31003331">
          <w:marLeft w:val="360"/>
          <w:marRight w:val="0"/>
          <w:marTop w:val="200"/>
          <w:marBottom w:val="0"/>
          <w:divBdr>
            <w:top w:val="none" w:sz="0" w:space="0" w:color="auto"/>
            <w:left w:val="none" w:sz="0" w:space="0" w:color="auto"/>
            <w:bottom w:val="none" w:sz="0" w:space="0" w:color="auto"/>
            <w:right w:val="none" w:sz="0" w:space="0" w:color="auto"/>
          </w:divBdr>
        </w:div>
        <w:div w:id="353311574">
          <w:marLeft w:val="360"/>
          <w:marRight w:val="0"/>
          <w:marTop w:val="200"/>
          <w:marBottom w:val="0"/>
          <w:divBdr>
            <w:top w:val="none" w:sz="0" w:space="0" w:color="auto"/>
            <w:left w:val="none" w:sz="0" w:space="0" w:color="auto"/>
            <w:bottom w:val="none" w:sz="0" w:space="0" w:color="auto"/>
            <w:right w:val="none" w:sz="0" w:space="0" w:color="auto"/>
          </w:divBdr>
        </w:div>
        <w:div w:id="26302116">
          <w:marLeft w:val="360"/>
          <w:marRight w:val="0"/>
          <w:marTop w:val="200"/>
          <w:marBottom w:val="0"/>
          <w:divBdr>
            <w:top w:val="none" w:sz="0" w:space="0" w:color="auto"/>
            <w:left w:val="none" w:sz="0" w:space="0" w:color="auto"/>
            <w:bottom w:val="none" w:sz="0" w:space="0" w:color="auto"/>
            <w:right w:val="none" w:sz="0" w:space="0" w:color="auto"/>
          </w:divBdr>
        </w:div>
        <w:div w:id="766464004">
          <w:marLeft w:val="360"/>
          <w:marRight w:val="0"/>
          <w:marTop w:val="200"/>
          <w:marBottom w:val="0"/>
          <w:divBdr>
            <w:top w:val="none" w:sz="0" w:space="0" w:color="auto"/>
            <w:left w:val="none" w:sz="0" w:space="0" w:color="auto"/>
            <w:bottom w:val="none" w:sz="0" w:space="0" w:color="auto"/>
            <w:right w:val="none" w:sz="0" w:space="0" w:color="auto"/>
          </w:divBdr>
        </w:div>
        <w:div w:id="1649476397">
          <w:marLeft w:val="360"/>
          <w:marRight w:val="0"/>
          <w:marTop w:val="200"/>
          <w:marBottom w:val="0"/>
          <w:divBdr>
            <w:top w:val="none" w:sz="0" w:space="0" w:color="auto"/>
            <w:left w:val="none" w:sz="0" w:space="0" w:color="auto"/>
            <w:bottom w:val="none" w:sz="0" w:space="0" w:color="auto"/>
            <w:right w:val="none" w:sz="0" w:space="0" w:color="auto"/>
          </w:divBdr>
        </w:div>
      </w:divsChild>
    </w:div>
    <w:div w:id="1682274174">
      <w:bodyDiv w:val="1"/>
      <w:marLeft w:val="0"/>
      <w:marRight w:val="0"/>
      <w:marTop w:val="0"/>
      <w:marBottom w:val="0"/>
      <w:divBdr>
        <w:top w:val="none" w:sz="0" w:space="0" w:color="auto"/>
        <w:left w:val="none" w:sz="0" w:space="0" w:color="auto"/>
        <w:bottom w:val="none" w:sz="0" w:space="0" w:color="auto"/>
        <w:right w:val="none" w:sz="0" w:space="0" w:color="auto"/>
      </w:divBdr>
      <w:divsChild>
        <w:div w:id="1280256503">
          <w:marLeft w:val="360"/>
          <w:marRight w:val="0"/>
          <w:marTop w:val="200"/>
          <w:marBottom w:val="0"/>
          <w:divBdr>
            <w:top w:val="none" w:sz="0" w:space="0" w:color="auto"/>
            <w:left w:val="none" w:sz="0" w:space="0" w:color="auto"/>
            <w:bottom w:val="none" w:sz="0" w:space="0" w:color="auto"/>
            <w:right w:val="none" w:sz="0" w:space="0" w:color="auto"/>
          </w:divBdr>
        </w:div>
        <w:div w:id="503056747">
          <w:marLeft w:val="360"/>
          <w:marRight w:val="0"/>
          <w:marTop w:val="200"/>
          <w:marBottom w:val="0"/>
          <w:divBdr>
            <w:top w:val="none" w:sz="0" w:space="0" w:color="auto"/>
            <w:left w:val="none" w:sz="0" w:space="0" w:color="auto"/>
            <w:bottom w:val="none" w:sz="0" w:space="0" w:color="auto"/>
            <w:right w:val="none" w:sz="0" w:space="0" w:color="auto"/>
          </w:divBdr>
        </w:div>
        <w:div w:id="1843737021">
          <w:marLeft w:val="360"/>
          <w:marRight w:val="0"/>
          <w:marTop w:val="200"/>
          <w:marBottom w:val="0"/>
          <w:divBdr>
            <w:top w:val="none" w:sz="0" w:space="0" w:color="auto"/>
            <w:left w:val="none" w:sz="0" w:space="0" w:color="auto"/>
            <w:bottom w:val="none" w:sz="0" w:space="0" w:color="auto"/>
            <w:right w:val="none" w:sz="0" w:space="0" w:color="auto"/>
          </w:divBdr>
        </w:div>
        <w:div w:id="1633516670">
          <w:marLeft w:val="360"/>
          <w:marRight w:val="0"/>
          <w:marTop w:val="200"/>
          <w:marBottom w:val="0"/>
          <w:divBdr>
            <w:top w:val="none" w:sz="0" w:space="0" w:color="auto"/>
            <w:left w:val="none" w:sz="0" w:space="0" w:color="auto"/>
            <w:bottom w:val="none" w:sz="0" w:space="0" w:color="auto"/>
            <w:right w:val="none" w:sz="0" w:space="0" w:color="auto"/>
          </w:divBdr>
        </w:div>
        <w:div w:id="166483405">
          <w:marLeft w:val="360"/>
          <w:marRight w:val="0"/>
          <w:marTop w:val="200"/>
          <w:marBottom w:val="0"/>
          <w:divBdr>
            <w:top w:val="none" w:sz="0" w:space="0" w:color="auto"/>
            <w:left w:val="none" w:sz="0" w:space="0" w:color="auto"/>
            <w:bottom w:val="none" w:sz="0" w:space="0" w:color="auto"/>
            <w:right w:val="none" w:sz="0" w:space="0" w:color="auto"/>
          </w:divBdr>
        </w:div>
        <w:div w:id="2034653087">
          <w:marLeft w:val="360"/>
          <w:marRight w:val="0"/>
          <w:marTop w:val="200"/>
          <w:marBottom w:val="0"/>
          <w:divBdr>
            <w:top w:val="none" w:sz="0" w:space="0" w:color="auto"/>
            <w:left w:val="none" w:sz="0" w:space="0" w:color="auto"/>
            <w:bottom w:val="none" w:sz="0" w:space="0" w:color="auto"/>
            <w:right w:val="none" w:sz="0" w:space="0" w:color="auto"/>
          </w:divBdr>
        </w:div>
        <w:div w:id="1757361840">
          <w:marLeft w:val="360"/>
          <w:marRight w:val="0"/>
          <w:marTop w:val="200"/>
          <w:marBottom w:val="0"/>
          <w:divBdr>
            <w:top w:val="none" w:sz="0" w:space="0" w:color="auto"/>
            <w:left w:val="none" w:sz="0" w:space="0" w:color="auto"/>
            <w:bottom w:val="none" w:sz="0" w:space="0" w:color="auto"/>
            <w:right w:val="none" w:sz="0" w:space="0" w:color="auto"/>
          </w:divBdr>
        </w:div>
        <w:div w:id="80296743">
          <w:marLeft w:val="360"/>
          <w:marRight w:val="0"/>
          <w:marTop w:val="200"/>
          <w:marBottom w:val="0"/>
          <w:divBdr>
            <w:top w:val="none" w:sz="0" w:space="0" w:color="auto"/>
            <w:left w:val="none" w:sz="0" w:space="0" w:color="auto"/>
            <w:bottom w:val="none" w:sz="0" w:space="0" w:color="auto"/>
            <w:right w:val="none" w:sz="0" w:space="0" w:color="auto"/>
          </w:divBdr>
        </w:div>
      </w:divsChild>
    </w:div>
    <w:div w:id="1846941129">
      <w:bodyDiv w:val="1"/>
      <w:marLeft w:val="0"/>
      <w:marRight w:val="0"/>
      <w:marTop w:val="0"/>
      <w:marBottom w:val="0"/>
      <w:divBdr>
        <w:top w:val="none" w:sz="0" w:space="0" w:color="auto"/>
        <w:left w:val="none" w:sz="0" w:space="0" w:color="auto"/>
        <w:bottom w:val="none" w:sz="0" w:space="0" w:color="auto"/>
        <w:right w:val="none" w:sz="0" w:space="0" w:color="auto"/>
      </w:divBdr>
      <w:divsChild>
        <w:div w:id="822695538">
          <w:marLeft w:val="360"/>
          <w:marRight w:val="0"/>
          <w:marTop w:val="200"/>
          <w:marBottom w:val="0"/>
          <w:divBdr>
            <w:top w:val="none" w:sz="0" w:space="0" w:color="auto"/>
            <w:left w:val="none" w:sz="0" w:space="0" w:color="auto"/>
            <w:bottom w:val="none" w:sz="0" w:space="0" w:color="auto"/>
            <w:right w:val="none" w:sz="0" w:space="0" w:color="auto"/>
          </w:divBdr>
        </w:div>
        <w:div w:id="266542236">
          <w:marLeft w:val="360"/>
          <w:marRight w:val="0"/>
          <w:marTop w:val="200"/>
          <w:marBottom w:val="0"/>
          <w:divBdr>
            <w:top w:val="none" w:sz="0" w:space="0" w:color="auto"/>
            <w:left w:val="none" w:sz="0" w:space="0" w:color="auto"/>
            <w:bottom w:val="none" w:sz="0" w:space="0" w:color="auto"/>
            <w:right w:val="none" w:sz="0" w:space="0" w:color="auto"/>
          </w:divBdr>
        </w:div>
        <w:div w:id="882518083">
          <w:marLeft w:val="360"/>
          <w:marRight w:val="0"/>
          <w:marTop w:val="200"/>
          <w:marBottom w:val="0"/>
          <w:divBdr>
            <w:top w:val="none" w:sz="0" w:space="0" w:color="auto"/>
            <w:left w:val="none" w:sz="0" w:space="0" w:color="auto"/>
            <w:bottom w:val="none" w:sz="0" w:space="0" w:color="auto"/>
            <w:right w:val="none" w:sz="0" w:space="0" w:color="auto"/>
          </w:divBdr>
        </w:div>
        <w:div w:id="1714116451">
          <w:marLeft w:val="360"/>
          <w:marRight w:val="0"/>
          <w:marTop w:val="200"/>
          <w:marBottom w:val="0"/>
          <w:divBdr>
            <w:top w:val="none" w:sz="0" w:space="0" w:color="auto"/>
            <w:left w:val="none" w:sz="0" w:space="0" w:color="auto"/>
            <w:bottom w:val="none" w:sz="0" w:space="0" w:color="auto"/>
            <w:right w:val="none" w:sz="0" w:space="0" w:color="auto"/>
          </w:divBdr>
        </w:div>
        <w:div w:id="21900781">
          <w:marLeft w:val="360"/>
          <w:marRight w:val="0"/>
          <w:marTop w:val="200"/>
          <w:marBottom w:val="0"/>
          <w:divBdr>
            <w:top w:val="none" w:sz="0" w:space="0" w:color="auto"/>
            <w:left w:val="none" w:sz="0" w:space="0" w:color="auto"/>
            <w:bottom w:val="none" w:sz="0" w:space="0" w:color="auto"/>
            <w:right w:val="none" w:sz="0" w:space="0" w:color="auto"/>
          </w:divBdr>
        </w:div>
      </w:divsChild>
    </w:div>
    <w:div w:id="1940025269">
      <w:bodyDiv w:val="1"/>
      <w:marLeft w:val="0"/>
      <w:marRight w:val="0"/>
      <w:marTop w:val="0"/>
      <w:marBottom w:val="0"/>
      <w:divBdr>
        <w:top w:val="none" w:sz="0" w:space="0" w:color="auto"/>
        <w:left w:val="none" w:sz="0" w:space="0" w:color="auto"/>
        <w:bottom w:val="none" w:sz="0" w:space="0" w:color="auto"/>
        <w:right w:val="none" w:sz="0" w:space="0" w:color="auto"/>
      </w:divBdr>
      <w:divsChild>
        <w:div w:id="1662274578">
          <w:marLeft w:val="360"/>
          <w:marRight w:val="0"/>
          <w:marTop w:val="200"/>
          <w:marBottom w:val="0"/>
          <w:divBdr>
            <w:top w:val="none" w:sz="0" w:space="0" w:color="auto"/>
            <w:left w:val="none" w:sz="0" w:space="0" w:color="auto"/>
            <w:bottom w:val="none" w:sz="0" w:space="0" w:color="auto"/>
            <w:right w:val="none" w:sz="0" w:space="0" w:color="auto"/>
          </w:divBdr>
        </w:div>
        <w:div w:id="1940215173">
          <w:marLeft w:val="360"/>
          <w:marRight w:val="0"/>
          <w:marTop w:val="200"/>
          <w:marBottom w:val="0"/>
          <w:divBdr>
            <w:top w:val="none" w:sz="0" w:space="0" w:color="auto"/>
            <w:left w:val="none" w:sz="0" w:space="0" w:color="auto"/>
            <w:bottom w:val="none" w:sz="0" w:space="0" w:color="auto"/>
            <w:right w:val="none" w:sz="0" w:space="0" w:color="auto"/>
          </w:divBdr>
        </w:div>
        <w:div w:id="1319262170">
          <w:marLeft w:val="360"/>
          <w:marRight w:val="0"/>
          <w:marTop w:val="200"/>
          <w:marBottom w:val="0"/>
          <w:divBdr>
            <w:top w:val="none" w:sz="0" w:space="0" w:color="auto"/>
            <w:left w:val="none" w:sz="0" w:space="0" w:color="auto"/>
            <w:bottom w:val="none" w:sz="0" w:space="0" w:color="auto"/>
            <w:right w:val="none" w:sz="0" w:space="0" w:color="auto"/>
          </w:divBdr>
        </w:div>
        <w:div w:id="140076738">
          <w:marLeft w:val="360"/>
          <w:marRight w:val="0"/>
          <w:marTop w:val="200"/>
          <w:marBottom w:val="0"/>
          <w:divBdr>
            <w:top w:val="none" w:sz="0" w:space="0" w:color="auto"/>
            <w:left w:val="none" w:sz="0" w:space="0" w:color="auto"/>
            <w:bottom w:val="none" w:sz="0" w:space="0" w:color="auto"/>
            <w:right w:val="none" w:sz="0" w:space="0" w:color="auto"/>
          </w:divBdr>
        </w:div>
        <w:div w:id="1450320908">
          <w:marLeft w:val="360"/>
          <w:marRight w:val="0"/>
          <w:marTop w:val="200"/>
          <w:marBottom w:val="0"/>
          <w:divBdr>
            <w:top w:val="none" w:sz="0" w:space="0" w:color="auto"/>
            <w:left w:val="none" w:sz="0" w:space="0" w:color="auto"/>
            <w:bottom w:val="none" w:sz="0" w:space="0" w:color="auto"/>
            <w:right w:val="none" w:sz="0" w:space="0" w:color="auto"/>
          </w:divBdr>
        </w:div>
        <w:div w:id="1208299773">
          <w:marLeft w:val="360"/>
          <w:marRight w:val="0"/>
          <w:marTop w:val="200"/>
          <w:marBottom w:val="0"/>
          <w:divBdr>
            <w:top w:val="none" w:sz="0" w:space="0" w:color="auto"/>
            <w:left w:val="none" w:sz="0" w:space="0" w:color="auto"/>
            <w:bottom w:val="none" w:sz="0" w:space="0" w:color="auto"/>
            <w:right w:val="none" w:sz="0" w:space="0" w:color="auto"/>
          </w:divBdr>
        </w:div>
      </w:divsChild>
    </w:div>
    <w:div w:id="2144345673">
      <w:bodyDiv w:val="1"/>
      <w:marLeft w:val="0"/>
      <w:marRight w:val="0"/>
      <w:marTop w:val="0"/>
      <w:marBottom w:val="0"/>
      <w:divBdr>
        <w:top w:val="none" w:sz="0" w:space="0" w:color="auto"/>
        <w:left w:val="none" w:sz="0" w:space="0" w:color="auto"/>
        <w:bottom w:val="none" w:sz="0" w:space="0" w:color="auto"/>
        <w:right w:val="none" w:sz="0" w:space="0" w:color="auto"/>
      </w:divBdr>
      <w:divsChild>
        <w:div w:id="2035039164">
          <w:marLeft w:val="360"/>
          <w:marRight w:val="0"/>
          <w:marTop w:val="200"/>
          <w:marBottom w:val="0"/>
          <w:divBdr>
            <w:top w:val="none" w:sz="0" w:space="0" w:color="auto"/>
            <w:left w:val="none" w:sz="0" w:space="0" w:color="auto"/>
            <w:bottom w:val="none" w:sz="0" w:space="0" w:color="auto"/>
            <w:right w:val="none" w:sz="0" w:space="0" w:color="auto"/>
          </w:divBdr>
        </w:div>
        <w:div w:id="114474140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damzv.g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e0f87-c73e-4be1-9336-73625de165e7" xsi:nil="true"/>
    <lcf76f155ced4ddcb4097134ff3c332f xmlns="5465cb6a-9ee2-4ba8-ae49-329a128c96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BD17751C5AD341851EE1BD645FD0A5" ma:contentTypeVersion="11" ma:contentTypeDescription="Create a new document." ma:contentTypeScope="" ma:versionID="fbfd6a98f83aa2a2b6012f8974da19ca">
  <xsd:schema xmlns:xsd="http://www.w3.org/2001/XMLSchema" xmlns:xs="http://www.w3.org/2001/XMLSchema" xmlns:p="http://schemas.microsoft.com/office/2006/metadata/properties" xmlns:ns2="5465cb6a-9ee2-4ba8-ae49-329a128c9690" xmlns:ns3="f62e0f87-c73e-4be1-9336-73625de165e7" targetNamespace="http://schemas.microsoft.com/office/2006/metadata/properties" ma:root="true" ma:fieldsID="91f1592521b8158a4ef2a8dad0f0e821" ns2:_="" ns3:_="">
    <xsd:import namespace="5465cb6a-9ee2-4ba8-ae49-329a128c9690"/>
    <xsd:import namespace="f62e0f87-c73e-4be1-9336-73625de165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5cb6a-9ee2-4ba8-ae49-329a128c9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f3248d-2545-4dec-94e7-1d90f3601a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0f87-c73e-4be1-9336-73625de165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e1cbe2-6c73-49e6-90f7-5509a6dd6c11}" ma:internalName="TaxCatchAll" ma:showField="CatchAllData" ma:web="f62e0f87-c73e-4be1-9336-73625de165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DA05B-E666-4147-BBC7-6B2DF27C06F8}">
  <ds:schemaRefs>
    <ds:schemaRef ds:uri="http://schemas.microsoft.com/office/2006/metadata/properties"/>
    <ds:schemaRef ds:uri="http://schemas.microsoft.com/office/infopath/2007/PartnerControls"/>
    <ds:schemaRef ds:uri="f62e0f87-c73e-4be1-9336-73625de165e7"/>
    <ds:schemaRef ds:uri="5465cb6a-9ee2-4ba8-ae49-329a128c9690"/>
  </ds:schemaRefs>
</ds:datastoreItem>
</file>

<file path=customXml/itemProps2.xml><?xml version="1.0" encoding="utf-8"?>
<ds:datastoreItem xmlns:ds="http://schemas.openxmlformats.org/officeDocument/2006/customXml" ds:itemID="{9967168F-2E99-4090-8197-AEFE5F439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5cb6a-9ee2-4ba8-ae49-329a128c9690"/>
    <ds:schemaRef ds:uri="f62e0f87-c73e-4be1-9336-73625de16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52AD0-36CC-46D4-A194-C72EFC42F067}">
  <ds:schemaRefs>
    <ds:schemaRef ds:uri="http://schemas.microsoft.com/sharepoint/v3/contenttype/forms"/>
  </ds:schemaRefs>
</ds:datastoreItem>
</file>

<file path=customXml/itemProps4.xml><?xml version="1.0" encoding="utf-8"?>
<ds:datastoreItem xmlns:ds="http://schemas.openxmlformats.org/officeDocument/2006/customXml" ds:itemID="{87972423-0EFB-449B-A6AD-BCFD61EC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4091</Words>
  <Characters>24837</Characters>
  <Application>Microsoft Office Word</Application>
  <DocSecurity>0</DocSecurity>
  <Lines>620</Lines>
  <Paragraphs>298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 Ngo</dc:creator>
  <cp:keywords/>
  <dc:description/>
  <cp:lastModifiedBy>Petra Trojanová</cp:lastModifiedBy>
  <cp:revision>2</cp:revision>
  <cp:lastPrinted>2024-03-25T11:17:00Z</cp:lastPrinted>
  <dcterms:created xsi:type="dcterms:W3CDTF">2026-04-07T09:46:00Z</dcterms:created>
  <dcterms:modified xsi:type="dcterms:W3CDTF">2026-04-07T09:46:00Z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0x010100D6BD17751C5AD341851EE1BD645FD0A5</vt:lpwstr>
  </property>
</Properties>
</file>