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05EAD" w14:textId="2D405E06" w:rsidR="00B928C5" w:rsidRDefault="00B928C5">
      <w:pPr>
        <w:spacing w:after="200"/>
        <w:jc w:val="center"/>
      </w:pPr>
    </w:p>
    <w:p w14:paraId="32205EAE" w14:textId="77777777" w:rsidR="00B928C5" w:rsidRDefault="008231DA">
      <w:pPr>
        <w:spacing w:before="100" w:after="60"/>
        <w:jc w:val="center"/>
      </w:pPr>
      <w:r>
        <w:rPr>
          <w:b/>
          <w:bCs/>
          <w:color w:val="414791"/>
          <w:sz w:val="32"/>
          <w:szCs w:val="32"/>
        </w:rPr>
        <w:t>SMLOUVA O DÍLO</w:t>
      </w:r>
    </w:p>
    <w:p w14:paraId="32205EAF" w14:textId="77777777" w:rsidR="00B928C5" w:rsidRDefault="008231DA">
      <w:pPr>
        <w:spacing w:after="60"/>
        <w:jc w:val="center"/>
      </w:pPr>
      <w:r>
        <w:rPr>
          <w:color w:val="666666"/>
          <w:sz w:val="22"/>
          <w:szCs w:val="22"/>
        </w:rPr>
        <w:t>č. SOD-2026-320</w:t>
      </w:r>
    </w:p>
    <w:p w14:paraId="32205EB0" w14:textId="77777777" w:rsidR="00B928C5" w:rsidRDefault="008231DA">
      <w:pPr>
        <w:spacing w:after="200"/>
        <w:jc w:val="center"/>
      </w:pPr>
      <w:r>
        <w:rPr>
          <w:color w:val="666666"/>
          <w:sz w:val="18"/>
          <w:szCs w:val="18"/>
        </w:rPr>
        <w:t>uzavřená dle § 2586 a násl. zákona č. 89/2012 Sb., občanského zákoníku</w:t>
      </w:r>
    </w:p>
    <w:p w14:paraId="32205EB1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I. Smluvní strany</w:t>
      </w:r>
    </w:p>
    <w:p w14:paraId="32205EB2" w14:textId="77777777" w:rsidR="00B928C5" w:rsidRDefault="008231DA">
      <w:pPr>
        <w:spacing w:before="40" w:after="60"/>
        <w:jc w:val="both"/>
      </w:pPr>
      <w:r>
        <w:rPr>
          <w:b/>
          <w:bCs/>
        </w:rPr>
        <w:t xml:space="preserve">1. Objednatel: </w:t>
      </w:r>
    </w:p>
    <w:p w14:paraId="32205EB3" w14:textId="77777777" w:rsidR="00B928C5" w:rsidRDefault="008231DA">
      <w:pPr>
        <w:spacing w:before="40" w:after="60"/>
        <w:jc w:val="both"/>
      </w:pPr>
      <w:r>
        <w:rPr>
          <w:b/>
          <w:bCs/>
        </w:rPr>
        <w:t>Centrum sociální a ošetřovatelské pomoci v Praze 10, příspěvková organizace</w:t>
      </w:r>
    </w:p>
    <w:p w14:paraId="32205EB4" w14:textId="77777777" w:rsidR="00B928C5" w:rsidRDefault="008231DA">
      <w:pPr>
        <w:spacing w:before="40" w:after="60"/>
        <w:jc w:val="both"/>
      </w:pPr>
      <w:r>
        <w:t>se sídlem: Sámova 29/7, 101 00 Praha 10</w:t>
      </w:r>
    </w:p>
    <w:p w14:paraId="2246CDBC" w14:textId="2A9A9BDB" w:rsidR="008231DA" w:rsidRPr="00CB662B" w:rsidRDefault="008231DA">
      <w:pPr>
        <w:spacing w:before="40" w:after="60"/>
        <w:jc w:val="both"/>
      </w:pPr>
      <w:r w:rsidRPr="00CB662B">
        <w:t>Zapsána u Městského soudu v Praze zn. Pr 159</w:t>
      </w:r>
    </w:p>
    <w:p w14:paraId="32205EB5" w14:textId="77777777" w:rsidR="00B928C5" w:rsidRDefault="008231DA">
      <w:pPr>
        <w:spacing w:before="40" w:after="60"/>
        <w:jc w:val="both"/>
      </w:pPr>
      <w:r>
        <w:t>IČO: 70873241, DIČ: CZ70873241</w:t>
      </w:r>
    </w:p>
    <w:p w14:paraId="7A96B109" w14:textId="0212B217" w:rsidR="008231DA" w:rsidRDefault="000107D0">
      <w:pPr>
        <w:spacing w:before="40" w:after="60"/>
        <w:jc w:val="both"/>
      </w:pPr>
      <w:r>
        <w:t xml:space="preserve">Zastoupená </w:t>
      </w:r>
      <w:r w:rsidRPr="000107D0">
        <w:rPr>
          <w:b/>
          <w:bCs/>
        </w:rPr>
        <w:t>Bc. Eva Lexov</w:t>
      </w:r>
      <w:r>
        <w:t>ou ředitelkou</w:t>
      </w:r>
    </w:p>
    <w:p w14:paraId="32205EB7" w14:textId="77777777" w:rsidR="00B928C5" w:rsidRDefault="008231DA">
      <w:pPr>
        <w:spacing w:before="40" w:after="60"/>
        <w:jc w:val="both"/>
      </w:pPr>
      <w:r>
        <w:t>(dále jen "objednatel")</w:t>
      </w:r>
    </w:p>
    <w:p w14:paraId="32205EB8" w14:textId="77777777" w:rsidR="00B928C5" w:rsidRDefault="00B928C5">
      <w:pPr>
        <w:spacing w:before="120"/>
      </w:pPr>
    </w:p>
    <w:p w14:paraId="32205EB9" w14:textId="77777777" w:rsidR="00B928C5" w:rsidRDefault="008231DA">
      <w:pPr>
        <w:spacing w:before="40" w:after="60"/>
        <w:jc w:val="both"/>
      </w:pPr>
      <w:r>
        <w:rPr>
          <w:b/>
          <w:bCs/>
        </w:rPr>
        <w:t xml:space="preserve">2. Zhotovitel: </w:t>
      </w:r>
    </w:p>
    <w:p w14:paraId="32205EBA" w14:textId="77777777" w:rsidR="00B928C5" w:rsidRDefault="008231DA">
      <w:pPr>
        <w:spacing w:before="40" w:after="60"/>
        <w:jc w:val="both"/>
      </w:pPr>
      <w:r>
        <w:rPr>
          <w:b/>
          <w:bCs/>
        </w:rPr>
        <w:t>Virtual Visit s.r.o.</w:t>
      </w:r>
    </w:p>
    <w:p w14:paraId="32205EBB" w14:textId="77777777" w:rsidR="00B928C5" w:rsidRDefault="008231DA">
      <w:pPr>
        <w:spacing w:before="40" w:after="60"/>
        <w:jc w:val="both"/>
      </w:pPr>
      <w:r>
        <w:t>se sídlem: Jeřabinová 742/6, 602 00 Brno</w:t>
      </w:r>
    </w:p>
    <w:p w14:paraId="32205EBC" w14:textId="77777777" w:rsidR="00B928C5" w:rsidRDefault="008231DA">
      <w:pPr>
        <w:spacing w:before="40" w:after="60"/>
        <w:jc w:val="both"/>
      </w:pPr>
      <w:r>
        <w:t>IČO: 06165061, DIČ: CZ06165061</w:t>
      </w:r>
    </w:p>
    <w:p w14:paraId="32205EBD" w14:textId="77777777" w:rsidR="00B928C5" w:rsidRDefault="008231DA">
      <w:pPr>
        <w:spacing w:before="40" w:after="60"/>
        <w:jc w:val="both"/>
      </w:pPr>
      <w:r>
        <w:t>zastoupená: Mgr. Petr Pospíchal, jednatel</w:t>
      </w:r>
    </w:p>
    <w:p w14:paraId="32205EBE" w14:textId="77777777" w:rsidR="00B928C5" w:rsidRDefault="008231DA">
      <w:pPr>
        <w:spacing w:before="40" w:after="60"/>
        <w:jc w:val="both"/>
      </w:pPr>
      <w:r>
        <w:t>(dále jen "zhotovitel")</w:t>
      </w:r>
    </w:p>
    <w:p w14:paraId="32205EBF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II. Předmět smlouvy</w:t>
      </w:r>
    </w:p>
    <w:p w14:paraId="32205EC0" w14:textId="77777777" w:rsidR="00B928C5" w:rsidRDefault="008231DA">
      <w:pPr>
        <w:spacing w:before="40" w:after="60"/>
        <w:jc w:val="both"/>
      </w:pPr>
      <w:r>
        <w:t>2.1. Předmětem této smlouvy je závazek zhotovitele provést pro objednatele dílo spočívající v:</w:t>
      </w:r>
    </w:p>
    <w:p w14:paraId="32205EC1" w14:textId="77777777" w:rsidR="00B928C5" w:rsidRDefault="008231DA">
      <w:pPr>
        <w:spacing w:before="40" w:after="60"/>
        <w:jc w:val="both"/>
      </w:pPr>
      <w:r>
        <w:t>a) redesignu webových stránek objednatele na platformě Kentico (využití stávající kostry webu, nový vizuální styl, responzivní design, obsahové plnění a migrace, školení editorů, spuštění a kontrola přístupnosti);</w:t>
      </w:r>
    </w:p>
    <w:p w14:paraId="32205EC2" w14:textId="77777777" w:rsidR="00B928C5" w:rsidRDefault="008231DA">
      <w:pPr>
        <w:spacing w:before="40" w:after="60"/>
        <w:jc w:val="both"/>
      </w:pPr>
      <w:r>
        <w:t>b) implementaci systému online žádostí o přijetí pro 3 pobytové služby ve 3 domovech, včetně napojení na systém Cygnus, generování PDF a notifikací;</w:t>
      </w:r>
    </w:p>
    <w:p w14:paraId="32205EC3" w14:textId="77777777" w:rsidR="00B928C5" w:rsidRDefault="008231DA">
      <w:pPr>
        <w:spacing w:before="40" w:after="60"/>
        <w:jc w:val="both"/>
      </w:pPr>
      <w:r>
        <w:t>c) implementaci modulu pracovních pozic (kariérní sekce na webu);</w:t>
      </w:r>
    </w:p>
    <w:p w14:paraId="32205EC4" w14:textId="77777777" w:rsidR="00B928C5" w:rsidRDefault="008231DA">
      <w:pPr>
        <w:spacing w:before="40" w:after="60"/>
        <w:jc w:val="both"/>
      </w:pPr>
      <w:r>
        <w:t>d) integraci stávajícího AI Chatbota na redesignovaný web.</w:t>
      </w:r>
    </w:p>
    <w:p w14:paraId="32205EC5" w14:textId="77777777" w:rsidR="00B928C5" w:rsidRDefault="008231DA">
      <w:pPr>
        <w:spacing w:before="40" w:after="60"/>
        <w:jc w:val="both"/>
      </w:pPr>
      <w:r>
        <w:t>2.2. Podrobná specifikace díla je uvedena v cenové nabídce č. VV-2026-320 ze dne 31. 03. 2026, která tvoří přílohu č. 1 této smlouvy.</w:t>
      </w:r>
    </w:p>
    <w:p w14:paraId="32205EC6" w14:textId="77777777" w:rsidR="00B928C5" w:rsidRDefault="008231DA">
      <w:pPr>
        <w:spacing w:before="40" w:after="60"/>
        <w:jc w:val="both"/>
      </w:pPr>
      <w:r>
        <w:t>2.3. Objednatel se zavazuje za řádně provedené dílo zaplatit zhotoviteli sjednanou cenu.</w:t>
      </w:r>
    </w:p>
    <w:p w14:paraId="32205EC7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III. Cena díla</w:t>
      </w:r>
    </w:p>
    <w:p w14:paraId="32205EC8" w14:textId="77777777" w:rsidR="00B928C5" w:rsidRDefault="008231DA">
      <w:pPr>
        <w:spacing w:before="40" w:after="60"/>
        <w:jc w:val="both"/>
      </w:pPr>
      <w:r>
        <w:t>3.1. Celková cena díla činí:</w:t>
      </w:r>
    </w:p>
    <w:p w14:paraId="32205EC9" w14:textId="77777777" w:rsidR="00B928C5" w:rsidRDefault="008231DA">
      <w:pPr>
        <w:spacing w:before="80" w:after="80"/>
        <w:jc w:val="center"/>
      </w:pPr>
      <w:r>
        <w:rPr>
          <w:b/>
          <w:bCs/>
          <w:color w:val="414791"/>
          <w:sz w:val="24"/>
          <w:szCs w:val="24"/>
        </w:rPr>
        <w:t>150 000 Kč bez DPH</w:t>
      </w:r>
    </w:p>
    <w:p w14:paraId="32205ECA" w14:textId="77777777" w:rsidR="00B928C5" w:rsidRDefault="008231DA">
      <w:pPr>
        <w:spacing w:after="80"/>
        <w:jc w:val="center"/>
      </w:pPr>
      <w:r>
        <w:rPr>
          <w:color w:val="666666"/>
          <w:sz w:val="18"/>
          <w:szCs w:val="18"/>
        </w:rPr>
        <w:t>(slovy: jednostopadesáttisíc korun českých)</w:t>
      </w:r>
    </w:p>
    <w:p w14:paraId="32205ECB" w14:textId="77777777" w:rsidR="00B928C5" w:rsidRDefault="008231DA">
      <w:pPr>
        <w:spacing w:after="80"/>
        <w:jc w:val="center"/>
      </w:pPr>
      <w:r>
        <w:rPr>
          <w:b/>
          <w:bCs/>
          <w:sz w:val="20"/>
          <w:szCs w:val="20"/>
        </w:rPr>
        <w:t>181 500 Kč vč. DPH 21 %</w:t>
      </w:r>
    </w:p>
    <w:p w14:paraId="32205ECC" w14:textId="77777777" w:rsidR="00B928C5" w:rsidRDefault="008231DA">
      <w:pPr>
        <w:spacing w:before="40" w:after="60"/>
        <w:jc w:val="both"/>
      </w:pPr>
      <w:r>
        <w:t>3.2. Cena je sjednána jako cena nejvýše přípustná a zahrnuje veškeré náklady zhotovitele spojené s provedením díla.</w:t>
      </w:r>
    </w:p>
    <w:p w14:paraId="32205ECD" w14:textId="77777777" w:rsidR="00B928C5" w:rsidRDefault="008231DA">
      <w:pPr>
        <w:spacing w:before="40" w:after="60"/>
        <w:jc w:val="both"/>
      </w:pPr>
      <w:r>
        <w:t>3.3. K ceně díla bude připočtena DPH v zákonné výši.</w:t>
      </w:r>
    </w:p>
    <w:p w14:paraId="32205ECE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IV. Platební podmínky</w:t>
      </w:r>
    </w:p>
    <w:p w14:paraId="32205ECF" w14:textId="77777777" w:rsidR="00B928C5" w:rsidRDefault="008231DA">
      <w:pPr>
        <w:spacing w:before="40" w:after="60"/>
        <w:jc w:val="both"/>
      </w:pPr>
      <w:r>
        <w:t>4.1. Cena díla bude uhrazena ve dvou splátkách:</w:t>
      </w:r>
    </w:p>
    <w:p w14:paraId="32205ED0" w14:textId="77777777" w:rsidR="00B928C5" w:rsidRDefault="008231DA">
      <w:pPr>
        <w:spacing w:before="40" w:after="60"/>
        <w:jc w:val="both"/>
      </w:pPr>
      <w:r>
        <w:t xml:space="preserve">a) 1. splátka ve výši 75 000 Kč bez DPH </w:t>
      </w:r>
      <w:r>
        <w:rPr>
          <w:color w:val="666666"/>
        </w:rPr>
        <w:t>(90 750 Kč vč. DPH)</w:t>
      </w:r>
      <w:r>
        <w:t xml:space="preserve"> — splatná do 14 dnů od podpisu smlouvy;</w:t>
      </w:r>
    </w:p>
    <w:p w14:paraId="32205ED1" w14:textId="77777777" w:rsidR="00B928C5" w:rsidRDefault="008231DA">
      <w:pPr>
        <w:spacing w:before="40" w:after="60"/>
        <w:jc w:val="both"/>
      </w:pPr>
      <w:r>
        <w:t xml:space="preserve">b) 2. splátka ve výši 75 000 Kč bez DPH </w:t>
      </w:r>
      <w:r>
        <w:rPr>
          <w:color w:val="666666"/>
        </w:rPr>
        <w:t>(90 750 Kč vč. DPH)</w:t>
      </w:r>
      <w:r>
        <w:t xml:space="preserve"> — splatná do 30 dnů od předání a převzetí díla.</w:t>
      </w:r>
    </w:p>
    <w:p w14:paraId="32205ED2" w14:textId="21659652" w:rsidR="00B928C5" w:rsidRDefault="008231DA">
      <w:pPr>
        <w:spacing w:before="40" w:after="60"/>
        <w:jc w:val="both"/>
      </w:pPr>
      <w:r>
        <w:t xml:space="preserve">4.2. Každá splátka bude uhrazena na základě daňového dokladu (faktury) vystaveného zhotovitelem. Splatnost faktury je uvedena výše. </w:t>
      </w:r>
      <w:r w:rsidRPr="00CB662B">
        <w:t>Faktura bude zaslána elektronicky na e-mailovou adresu fakturace@csop10.cz.</w:t>
      </w:r>
    </w:p>
    <w:p w14:paraId="32205ED3" w14:textId="77777777" w:rsidR="00B928C5" w:rsidRDefault="008231DA">
      <w:pPr>
        <w:spacing w:before="40" w:after="60"/>
        <w:jc w:val="both"/>
      </w:pPr>
      <w:r>
        <w:t>4.3. Faktura bude obsahovat všechny náležitosti daňového dokladu dle zákona č. 235/2004 Sb., o dani z přidané hodnoty.</w:t>
      </w:r>
      <w:bookmarkStart w:id="0" w:name="_GoBack"/>
      <w:bookmarkEnd w:id="0"/>
    </w:p>
    <w:p w14:paraId="32205ED4" w14:textId="77777777" w:rsidR="00B928C5" w:rsidRDefault="008231DA">
      <w:pPr>
        <w:spacing w:before="40" w:after="60"/>
        <w:jc w:val="both"/>
      </w:pPr>
      <w:r>
        <w:lastRenderedPageBreak/>
        <w:t>4.4. Měsíční provozní náklady za hosting, systém online žádostí a AI Chatbot jsou předmětem samostatné smlouvy o poskytování služeb.</w:t>
      </w:r>
    </w:p>
    <w:p w14:paraId="32205ED5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V. Termín a místo plnění</w:t>
      </w:r>
    </w:p>
    <w:p w14:paraId="32205ED6" w14:textId="77777777" w:rsidR="00B928C5" w:rsidRDefault="008231DA">
      <w:pPr>
        <w:spacing w:before="40" w:after="60"/>
        <w:jc w:val="both"/>
      </w:pPr>
      <w:r>
        <w:t>5.1. Zhotovitel se zavazuje provést dílo nejpozději do 30. 06. 2026.</w:t>
      </w:r>
    </w:p>
    <w:p w14:paraId="32205ED7" w14:textId="77777777" w:rsidR="00B928C5" w:rsidRDefault="008231DA">
      <w:pPr>
        <w:spacing w:before="40" w:after="60"/>
        <w:jc w:val="both"/>
      </w:pPr>
      <w:r>
        <w:t>5.2. Zhotovitel je oprávněn dílo dokončit a předat i před sjednaným termínem.</w:t>
      </w:r>
    </w:p>
    <w:p w14:paraId="32205ED8" w14:textId="77777777" w:rsidR="00B928C5" w:rsidRDefault="008231DA">
      <w:pPr>
        <w:spacing w:before="40" w:after="60"/>
        <w:jc w:val="both"/>
      </w:pPr>
      <w:r>
        <w:t>5.3. Místem plnění je sídlo objednatele. Dílo bude předáno elektronicky.</w:t>
      </w:r>
    </w:p>
    <w:p w14:paraId="32205ED9" w14:textId="2CC3BAD5" w:rsidR="00B928C5" w:rsidRDefault="008231DA">
      <w:pPr>
        <w:spacing w:before="40" w:after="60"/>
        <w:jc w:val="both"/>
      </w:pPr>
      <w:r>
        <w:t>5.4. Objednatel poskytne zhotoviteli nezbytnou součinnost a podklady pro obsahové plnění, a to nejpozději do 14 dnů od podpisu smlouvy.</w:t>
      </w:r>
    </w:p>
    <w:p w14:paraId="32205EDA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VI. Předání a převzetí díla</w:t>
      </w:r>
    </w:p>
    <w:p w14:paraId="32205EDB" w14:textId="77777777" w:rsidR="00B928C5" w:rsidRDefault="008231DA">
      <w:pPr>
        <w:spacing w:before="40" w:after="60"/>
        <w:jc w:val="both"/>
      </w:pPr>
      <w:r>
        <w:t>6.1. Zhotovitel předá dílo objednateli na základě předávacího protokolu, který podepíší obě smluvní strany.</w:t>
      </w:r>
    </w:p>
    <w:p w14:paraId="32205EDC" w14:textId="77777777" w:rsidR="00B928C5" w:rsidRDefault="008231DA">
      <w:pPr>
        <w:spacing w:before="40" w:after="60"/>
        <w:jc w:val="both"/>
      </w:pPr>
      <w:r>
        <w:t>6.2. Objednatel je povinen dílo převzít, nemá-li vady bránící jeho užívání. Drobné vady nebránící užívání nejsou důvodem pro odmítnutí převzetí.</w:t>
      </w:r>
    </w:p>
    <w:p w14:paraId="32205EDD" w14:textId="77777777" w:rsidR="00B928C5" w:rsidRDefault="008231DA">
      <w:pPr>
        <w:spacing w:before="40" w:after="60"/>
        <w:jc w:val="both"/>
      </w:pPr>
      <w:r>
        <w:t>6.3. Objednatel je povinen vytknout zjevné vady díla nejpozději při jeho převzetí.</w:t>
      </w:r>
    </w:p>
    <w:p w14:paraId="32205EDE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VII. Záruční podmínky</w:t>
      </w:r>
    </w:p>
    <w:p w14:paraId="32205EDF" w14:textId="77777777" w:rsidR="00B928C5" w:rsidRDefault="008231DA">
      <w:pPr>
        <w:spacing w:before="40" w:after="60"/>
        <w:jc w:val="both"/>
      </w:pPr>
      <w:r>
        <w:t>7.1. Zhotovitel poskytuje na dílo záruku v délce 24 měsíců od předání díla.</w:t>
      </w:r>
    </w:p>
    <w:p w14:paraId="32205EE0" w14:textId="77777777" w:rsidR="00B928C5" w:rsidRDefault="008231DA">
      <w:pPr>
        <w:spacing w:before="40" w:after="60"/>
        <w:jc w:val="both"/>
      </w:pPr>
      <w:r>
        <w:t>7.2. Záruka se nevztahuje na závady způsobené zásahem třetích osob nebo objednatele do zdrojového kódu, neodbornou manipulací, nebo okolnostmi, které zhotovitel nemohl ovlivnit.</w:t>
      </w:r>
    </w:p>
    <w:p w14:paraId="32205EE1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VIII. Práva a povinnosti smluvních stran</w:t>
      </w:r>
    </w:p>
    <w:p w14:paraId="32205EE2" w14:textId="77777777" w:rsidR="00B928C5" w:rsidRDefault="008231DA">
      <w:pPr>
        <w:spacing w:before="40" w:after="60"/>
        <w:jc w:val="both"/>
      </w:pPr>
      <w:r>
        <w:t>8.1. Zhotovitel je povinen provést dílo s odbornou péčí, v souladu se zadáním objednatele a v dohodnutém termínu.</w:t>
      </w:r>
    </w:p>
    <w:p w14:paraId="32205EE3" w14:textId="77777777" w:rsidR="00B928C5" w:rsidRDefault="008231DA">
      <w:pPr>
        <w:spacing w:before="40" w:after="60"/>
        <w:jc w:val="both"/>
      </w:pPr>
      <w:r>
        <w:t>8.2. Objednatel je povinen poskytnout zhotoviteli veškerou součinnost nezbytnou pro řádné provedení díla.</w:t>
      </w:r>
    </w:p>
    <w:p w14:paraId="32205EE4" w14:textId="77777777" w:rsidR="00B928C5" w:rsidRDefault="008231DA">
      <w:pPr>
        <w:spacing w:before="40" w:after="60"/>
        <w:jc w:val="both"/>
      </w:pPr>
      <w:r>
        <w:t>8.3. Zhotovitel je oprávněn využít při plnění díla třetí osoby (subdodavatele). Za činnost subdodavatelů odpovídá zhotovitel jako za činnost vlastní.</w:t>
      </w:r>
    </w:p>
    <w:p w14:paraId="32205EE5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IX. Odstoupení od smlouvy</w:t>
      </w:r>
    </w:p>
    <w:p w14:paraId="32205EE6" w14:textId="77777777" w:rsidR="00B928C5" w:rsidRDefault="008231DA">
      <w:pPr>
        <w:spacing w:before="40" w:after="60"/>
        <w:jc w:val="both"/>
      </w:pPr>
      <w:r>
        <w:t>9.4. Od smlouvy může kterákoliv smluvní strana odstoupit v případě podstatného porušení smluvních povinností druhou stranou.</w:t>
      </w:r>
    </w:p>
    <w:p w14:paraId="32205EE7" w14:textId="77777777" w:rsidR="00B928C5" w:rsidRDefault="008231DA">
      <w:pPr>
        <w:spacing w:before="40" w:after="60"/>
        <w:jc w:val="both"/>
      </w:pPr>
      <w:r>
        <w:t>9.5. Za podstatné porušení se považuje zejména prodlení s plněním delší než 30 dnů.</w:t>
      </w:r>
    </w:p>
    <w:p w14:paraId="32205EE8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X. Registr smluv a ochrana informací</w:t>
      </w:r>
    </w:p>
    <w:p w14:paraId="32205EE9" w14:textId="77777777" w:rsidR="00B928C5" w:rsidRDefault="008231DA">
      <w:pPr>
        <w:spacing w:before="40" w:after="60"/>
        <w:jc w:val="both"/>
      </w:pPr>
      <w:r>
        <w:t>10.1. Tato smlouva nabývá účinnosti v okamžiku jejího podpisu všemi smluvními stranami a vložením objednatelem do registru smluv dle zákona č. 340/2015 Sb. Objednatel je povinen smlouvu vložit do registru smluv bez zbytečného odkladu, nejpozději do 30 dnů od uzavření smlouvy.</w:t>
      </w:r>
    </w:p>
    <w:p w14:paraId="32205EEA" w14:textId="77777777" w:rsidR="00B928C5" w:rsidRDefault="008231DA">
      <w:pPr>
        <w:spacing w:before="40" w:after="60"/>
        <w:jc w:val="both"/>
      </w:pPr>
      <w:r>
        <w:t>10.2. Zhotovitel souhlasí s uveřejněním smlouvy v registru smluv objednatelem.</w:t>
      </w:r>
    </w:p>
    <w:p w14:paraId="32205EEB" w14:textId="77777777" w:rsidR="00B928C5" w:rsidRDefault="008231DA">
      <w:pPr>
        <w:spacing w:before="40" w:after="60"/>
        <w:jc w:val="both"/>
      </w:pPr>
      <w:r>
        <w:t>10.3. Smluvní strany se zavazují zachovávat mlčenlivost o všech skutečnostech, které se v souvislosti s plněním této smlouvy dozvěděly, s výjimkou informací, které jsou veřejně dostupné.</w:t>
      </w:r>
    </w:p>
    <w:p w14:paraId="32205EEC" w14:textId="77777777" w:rsidR="00B928C5" w:rsidRDefault="008231DA">
      <w:pPr>
        <w:spacing w:before="280" w:after="120"/>
      </w:pPr>
      <w:r>
        <w:rPr>
          <w:b/>
          <w:bCs/>
          <w:color w:val="414791"/>
          <w:sz w:val="22"/>
          <w:szCs w:val="22"/>
        </w:rPr>
        <w:t>XI. Závěrečná ustanovení</w:t>
      </w:r>
    </w:p>
    <w:p w14:paraId="32205EED" w14:textId="77777777" w:rsidR="00B928C5" w:rsidRDefault="008231DA">
      <w:pPr>
        <w:spacing w:before="40" w:after="60"/>
        <w:jc w:val="both"/>
      </w:pPr>
      <w:r>
        <w:t>11.1. Tato smlouva se řídí právním řádem České republiky, zejména zákonem č. 89/2012 Sb., občanským zákoníkem.</w:t>
      </w:r>
    </w:p>
    <w:p w14:paraId="32205EEE" w14:textId="77777777" w:rsidR="00B928C5" w:rsidRDefault="008231DA">
      <w:pPr>
        <w:spacing w:before="40" w:after="60"/>
        <w:jc w:val="both"/>
      </w:pPr>
      <w:r>
        <w:t>11.2. Smlouvu lze měnit nebo doplňovat pouze písemnými číslovanými dodatky podepsanými oběma smluvními stranami.</w:t>
      </w:r>
    </w:p>
    <w:p w14:paraId="32205EEF" w14:textId="77777777" w:rsidR="00B928C5" w:rsidRDefault="008231DA">
      <w:pPr>
        <w:spacing w:before="40" w:after="60"/>
        <w:jc w:val="both"/>
      </w:pPr>
      <w:r>
        <w:t>11.3. Smlouva je vyhotovena elektronicky a podepisuje se kvalifikovaným elektronickým podpisem.</w:t>
      </w:r>
    </w:p>
    <w:p w14:paraId="32205EF0" w14:textId="77777777" w:rsidR="00B928C5" w:rsidRDefault="008231DA">
      <w:pPr>
        <w:spacing w:before="40" w:after="60"/>
        <w:jc w:val="both"/>
      </w:pPr>
      <w:r>
        <w:t>11.4. Nedílnou součástí smlouvy je příloha č. 1 — cenová nabídka č. VV-2026-320.</w:t>
      </w:r>
    </w:p>
    <w:p w14:paraId="32205EF1" w14:textId="77777777" w:rsidR="00B928C5" w:rsidRDefault="008231DA">
      <w:pPr>
        <w:spacing w:before="40" w:after="60"/>
        <w:jc w:val="both"/>
      </w:pPr>
      <w:r>
        <w:t>11.5. Smluvní strany prohlašují, že si smlouvu přečetly, porozuměly jejímu obsahu a na důkaz souhlasu ji podepisují.</w:t>
      </w:r>
    </w:p>
    <w:p w14:paraId="32205EF2" w14:textId="77777777" w:rsidR="00B928C5" w:rsidRDefault="00B928C5">
      <w:pPr>
        <w:spacing w:before="400"/>
      </w:pPr>
    </w:p>
    <w:p w14:paraId="6244B43C" w14:textId="77777777" w:rsidR="000107D0" w:rsidRDefault="000107D0">
      <w:pPr>
        <w:spacing w:before="400"/>
      </w:pPr>
    </w:p>
    <w:p w14:paraId="622367B7" w14:textId="77777777" w:rsidR="000107D0" w:rsidRDefault="000107D0">
      <w:pPr>
        <w:spacing w:before="400"/>
      </w:pPr>
    </w:p>
    <w:p w14:paraId="025EF598" w14:textId="77777777" w:rsidR="000107D0" w:rsidRDefault="000107D0">
      <w:pPr>
        <w:spacing w:before="4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928C5" w14:paraId="32205EFF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205EF3" w14:textId="40D3C03C" w:rsidR="00B928C5" w:rsidRDefault="008231DA">
            <w:pPr>
              <w:spacing w:after="60"/>
            </w:pPr>
            <w:r>
              <w:t>V Praze dne</w:t>
            </w:r>
            <w:r w:rsidR="000107D0">
              <w:t xml:space="preserve"> </w:t>
            </w:r>
            <w:r w:rsidR="00CB662B">
              <w:t>2.4.2026</w:t>
            </w:r>
          </w:p>
          <w:p w14:paraId="32205EF4" w14:textId="77777777" w:rsidR="00B928C5" w:rsidRDefault="008231DA">
            <w:pPr>
              <w:spacing w:before="60" w:after="20"/>
            </w:pPr>
            <w:r>
              <w:rPr>
                <w:b/>
                <w:bCs/>
                <w:sz w:val="17"/>
                <w:szCs w:val="17"/>
              </w:rPr>
              <w:t>Za objednatele:</w:t>
            </w:r>
          </w:p>
          <w:p w14:paraId="32205EF5" w14:textId="77777777" w:rsidR="00B928C5" w:rsidRDefault="008231DA">
            <w:pPr>
              <w:spacing w:after="10"/>
            </w:pPr>
            <w:r>
              <w:rPr>
                <w:sz w:val="17"/>
                <w:szCs w:val="17"/>
              </w:rPr>
              <w:t>Centrum sociální a ošetřovatelské pomoci</w:t>
            </w:r>
          </w:p>
          <w:p w14:paraId="32205EF6" w14:textId="77777777" w:rsidR="00B928C5" w:rsidRDefault="008231DA">
            <w:pPr>
              <w:spacing w:after="10"/>
            </w:pPr>
            <w:r>
              <w:rPr>
                <w:sz w:val="17"/>
                <w:szCs w:val="17"/>
              </w:rPr>
              <w:t>v Praze 10, příspěvková organizace</w:t>
            </w:r>
          </w:p>
          <w:p w14:paraId="32205EF7" w14:textId="77777777" w:rsidR="00B928C5" w:rsidRDefault="00B928C5">
            <w:pPr>
              <w:pBdr>
                <w:bottom w:val="single" w:sz="1" w:space="1" w:color="999999"/>
              </w:pBdr>
              <w:spacing w:before="500" w:after="30"/>
            </w:pPr>
          </w:p>
          <w:p w14:paraId="7B247753" w14:textId="77777777" w:rsidR="000107D0" w:rsidRDefault="000107D0">
            <w:pPr>
              <w:pBdr>
                <w:bottom w:val="single" w:sz="1" w:space="1" w:color="999999"/>
              </w:pBdr>
              <w:spacing w:before="500" w:after="30"/>
            </w:pPr>
          </w:p>
          <w:p w14:paraId="1AC5BE3A" w14:textId="77777777" w:rsidR="000107D0" w:rsidRDefault="000107D0">
            <w:pPr>
              <w:pBdr>
                <w:bottom w:val="single" w:sz="1" w:space="1" w:color="999999"/>
              </w:pBdr>
              <w:spacing w:before="500" w:after="30"/>
            </w:pPr>
          </w:p>
          <w:p w14:paraId="32205EF8" w14:textId="57CAF910" w:rsidR="00B928C5" w:rsidRDefault="000107D0">
            <w:pPr>
              <w:spacing w:after="10"/>
            </w:pPr>
            <w:r w:rsidRPr="000107D0">
              <w:rPr>
                <w:b/>
                <w:bCs/>
                <w:sz w:val="17"/>
                <w:szCs w:val="17"/>
              </w:rPr>
              <w:t>Bc. Eva Lexov</w:t>
            </w:r>
            <w:r w:rsidRPr="000107D0">
              <w:rPr>
                <w:sz w:val="17"/>
                <w:szCs w:val="17"/>
              </w:rPr>
              <w:t>á</w:t>
            </w:r>
            <w:r>
              <w:rPr>
                <w:sz w:val="17"/>
                <w:szCs w:val="17"/>
              </w:rPr>
              <w:t xml:space="preserve"> ředitel/ka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205EF9" w14:textId="41F9F532" w:rsidR="00B928C5" w:rsidRDefault="008231DA">
            <w:pPr>
              <w:spacing w:after="60"/>
            </w:pPr>
            <w:r>
              <w:t xml:space="preserve">V Brně dne </w:t>
            </w:r>
            <w:r w:rsidR="00CB662B">
              <w:t>2.4.2026</w:t>
            </w:r>
          </w:p>
          <w:p w14:paraId="32205EFA" w14:textId="77777777" w:rsidR="00B928C5" w:rsidRDefault="008231DA">
            <w:pPr>
              <w:spacing w:before="60" w:after="20"/>
            </w:pPr>
            <w:r>
              <w:rPr>
                <w:b/>
                <w:bCs/>
                <w:sz w:val="17"/>
                <w:szCs w:val="17"/>
              </w:rPr>
              <w:t>Za zhotovitele:</w:t>
            </w:r>
          </w:p>
          <w:p w14:paraId="32205EFB" w14:textId="77777777" w:rsidR="00B928C5" w:rsidRDefault="008231DA">
            <w:pPr>
              <w:spacing w:after="10"/>
            </w:pPr>
            <w:r>
              <w:rPr>
                <w:sz w:val="17"/>
                <w:szCs w:val="17"/>
              </w:rPr>
              <w:t>Virtual Visit s.r.o.</w:t>
            </w:r>
          </w:p>
          <w:p w14:paraId="32205EFC" w14:textId="77777777" w:rsidR="00B928C5" w:rsidRDefault="00B928C5">
            <w:pPr>
              <w:spacing w:after="10"/>
            </w:pPr>
          </w:p>
          <w:p w14:paraId="32205EFD" w14:textId="77777777" w:rsidR="00B928C5" w:rsidRDefault="00B928C5">
            <w:pPr>
              <w:pBdr>
                <w:bottom w:val="single" w:sz="1" w:space="1" w:color="999999"/>
              </w:pBdr>
              <w:spacing w:before="500" w:after="30"/>
            </w:pPr>
          </w:p>
          <w:p w14:paraId="659A53C2" w14:textId="77777777" w:rsidR="000107D0" w:rsidRDefault="000107D0">
            <w:pPr>
              <w:pBdr>
                <w:bottom w:val="single" w:sz="1" w:space="1" w:color="999999"/>
              </w:pBdr>
              <w:spacing w:before="500" w:after="30"/>
            </w:pPr>
          </w:p>
          <w:p w14:paraId="59208A4E" w14:textId="77777777" w:rsidR="000107D0" w:rsidRDefault="000107D0">
            <w:pPr>
              <w:pBdr>
                <w:bottom w:val="single" w:sz="1" w:space="1" w:color="999999"/>
              </w:pBdr>
              <w:spacing w:before="500" w:after="30"/>
            </w:pPr>
          </w:p>
          <w:p w14:paraId="32205EFE" w14:textId="77777777" w:rsidR="00B928C5" w:rsidRDefault="008231DA">
            <w:pPr>
              <w:spacing w:after="10"/>
            </w:pPr>
            <w:r>
              <w:rPr>
                <w:sz w:val="17"/>
                <w:szCs w:val="17"/>
              </w:rPr>
              <w:t>Mgr. Petr Pospíchal, jednatel</w:t>
            </w:r>
          </w:p>
        </w:tc>
      </w:tr>
    </w:tbl>
    <w:p w14:paraId="32205F00" w14:textId="77777777" w:rsidR="00B928C5" w:rsidRDefault="008231DA">
      <w:pPr>
        <w:spacing w:before="50"/>
      </w:pPr>
      <w:r>
        <w:br w:type="page"/>
      </w:r>
    </w:p>
    <w:p w14:paraId="32205F01" w14:textId="77777777" w:rsidR="00B928C5" w:rsidRDefault="008231DA">
      <w:pPr>
        <w:spacing w:before="200" w:after="60"/>
        <w:jc w:val="center"/>
      </w:pPr>
      <w:r>
        <w:rPr>
          <w:b/>
          <w:bCs/>
          <w:color w:val="414791"/>
          <w:sz w:val="26"/>
          <w:szCs w:val="26"/>
        </w:rPr>
        <w:lastRenderedPageBreak/>
        <w:t>PŘÍLOHA Č. 1</w:t>
      </w:r>
    </w:p>
    <w:p w14:paraId="32205F02" w14:textId="77777777" w:rsidR="00B928C5" w:rsidRDefault="008231DA">
      <w:pPr>
        <w:spacing w:after="200"/>
        <w:jc w:val="center"/>
      </w:pPr>
      <w:r>
        <w:rPr>
          <w:color w:val="666666"/>
          <w:sz w:val="20"/>
          <w:szCs w:val="20"/>
        </w:rPr>
        <w:t>Cenová nabídka č. VV-2026-320 ze dne 31. 03. 2026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3838"/>
      </w:tblGrid>
      <w:tr w:rsidR="00B928C5" w14:paraId="32205F05" w14:textId="77777777">
        <w:trPr>
          <w:tblHeader/>
        </w:trPr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4" w:space="0" w:color="414791"/>
              <w:right w:val="single" w:sz="1" w:space="0" w:color="DDDDDD"/>
            </w:tcBorders>
            <w:shd w:val="clear" w:color="auto" w:fill="F5F5F5"/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03" w14:textId="77777777" w:rsidR="00B928C5" w:rsidRDefault="008231DA">
            <w:r>
              <w:rPr>
                <w:b/>
                <w:bCs/>
                <w:color w:val="666666"/>
                <w:sz w:val="17"/>
                <w:szCs w:val="17"/>
              </w:rPr>
              <w:t>Položka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4" w:space="0" w:color="414791"/>
              <w:right w:val="single" w:sz="1" w:space="0" w:color="DDDDDD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04" w14:textId="77777777" w:rsidR="00B928C5" w:rsidRDefault="008231DA">
            <w:pPr>
              <w:jc w:val="right"/>
            </w:pPr>
            <w:r>
              <w:rPr>
                <w:b/>
                <w:bCs/>
                <w:color w:val="666666"/>
                <w:sz w:val="17"/>
                <w:szCs w:val="17"/>
              </w:rPr>
              <w:t>Cena bez DPH</w:t>
            </w:r>
          </w:p>
        </w:tc>
      </w:tr>
      <w:tr w:rsidR="00B928C5" w14:paraId="32205F07" w14:textId="77777777">
        <w:tc>
          <w:tcPr>
            <w:tcW w:w="9638" w:type="dxa"/>
            <w:gridSpan w:val="2"/>
            <w:tcBorders>
              <w:top w:val="single" w:sz="1" w:space="0" w:color="DDDDDD"/>
              <w:left w:val="single" w:sz="8" w:space="0" w:color="414791"/>
              <w:bottom w:val="single" w:sz="1" w:space="0" w:color="DDDDDD"/>
              <w:right w:val="single" w:sz="1" w:space="0" w:color="DDDDDD"/>
            </w:tcBorders>
            <w:shd w:val="clear" w:color="auto" w:fill="EEEDF5"/>
            <w:tcMar>
              <w:top w:w="35" w:type="dxa"/>
              <w:left w:w="100" w:type="dxa"/>
              <w:bottom w:w="35" w:type="dxa"/>
              <w:right w:w="80" w:type="dxa"/>
            </w:tcMar>
          </w:tcPr>
          <w:p w14:paraId="32205F06" w14:textId="77777777" w:rsidR="00B928C5" w:rsidRDefault="008231DA">
            <w:r>
              <w:rPr>
                <w:b/>
                <w:bCs/>
                <w:color w:val="414791"/>
                <w:sz w:val="17"/>
                <w:szCs w:val="17"/>
              </w:rPr>
              <w:t>WEBOVÉ STRÁNKY</w:t>
            </w:r>
          </w:p>
        </w:tc>
      </w:tr>
      <w:tr w:rsidR="00B928C5" w14:paraId="32205F0A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08" w14:textId="77777777" w:rsidR="00B928C5" w:rsidRDefault="008231DA">
            <w:r>
              <w:rPr>
                <w:sz w:val="17"/>
                <w:szCs w:val="17"/>
              </w:rPr>
              <w:t>Redesign stávajícího webu na platformě Kentico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09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26.000 Kč</w:t>
            </w:r>
          </w:p>
        </w:tc>
      </w:tr>
      <w:tr w:rsidR="00B928C5" w14:paraId="32205F0D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A"/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0B" w14:textId="77777777" w:rsidR="00B928C5" w:rsidRDefault="008231DA">
            <w:r>
              <w:rPr>
                <w:sz w:val="17"/>
                <w:szCs w:val="17"/>
              </w:rPr>
              <w:t>Obsahové plnění a migrace obsahu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A"/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0C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15.000 Kč</w:t>
            </w:r>
          </w:p>
        </w:tc>
      </w:tr>
      <w:tr w:rsidR="00B928C5" w14:paraId="32205F10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0E" w14:textId="77777777" w:rsidR="00B928C5" w:rsidRDefault="008231DA">
            <w:r>
              <w:rPr>
                <w:sz w:val="17"/>
                <w:szCs w:val="17"/>
              </w:rPr>
              <w:t>Školení editorů webu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0F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3.000 Kč</w:t>
            </w:r>
          </w:p>
        </w:tc>
      </w:tr>
      <w:tr w:rsidR="00B928C5" w14:paraId="32205F13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A"/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11" w14:textId="77777777" w:rsidR="00B928C5" w:rsidRDefault="008231DA">
            <w:r>
              <w:rPr>
                <w:sz w:val="17"/>
                <w:szCs w:val="17"/>
              </w:rPr>
              <w:t>Spuštění webu a kontrola přístupnosti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A"/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12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5.000 Kč</w:t>
            </w:r>
          </w:p>
        </w:tc>
      </w:tr>
      <w:tr w:rsidR="00B928C5" w14:paraId="32205F15" w14:textId="77777777">
        <w:tc>
          <w:tcPr>
            <w:tcW w:w="9638" w:type="dxa"/>
            <w:gridSpan w:val="2"/>
            <w:tcBorders>
              <w:top w:val="single" w:sz="1" w:space="0" w:color="DDDDDD"/>
              <w:left w:val="single" w:sz="8" w:space="0" w:color="414791"/>
              <w:bottom w:val="single" w:sz="1" w:space="0" w:color="DDDDDD"/>
              <w:right w:val="single" w:sz="1" w:space="0" w:color="DDDDDD"/>
            </w:tcBorders>
            <w:shd w:val="clear" w:color="auto" w:fill="EEEDF5"/>
            <w:tcMar>
              <w:top w:w="35" w:type="dxa"/>
              <w:left w:w="100" w:type="dxa"/>
              <w:bottom w:w="35" w:type="dxa"/>
              <w:right w:w="80" w:type="dxa"/>
            </w:tcMar>
          </w:tcPr>
          <w:p w14:paraId="32205F14" w14:textId="77777777" w:rsidR="00B928C5" w:rsidRDefault="008231DA">
            <w:r>
              <w:rPr>
                <w:b/>
                <w:bCs/>
                <w:color w:val="414791"/>
                <w:sz w:val="17"/>
                <w:szCs w:val="17"/>
              </w:rPr>
              <w:t>ONLINE ŽÁDOSTI O PŘIJETÍ</w:t>
            </w:r>
          </w:p>
        </w:tc>
      </w:tr>
      <w:tr w:rsidR="00B928C5" w14:paraId="32205F18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16" w14:textId="1EA30D01" w:rsidR="00B928C5" w:rsidRDefault="008231DA">
            <w:r>
              <w:rPr>
                <w:sz w:val="17"/>
                <w:szCs w:val="17"/>
              </w:rPr>
              <w:t xml:space="preserve">Implementace systému online žádostí (3 </w:t>
            </w:r>
            <w:r w:rsidR="000107D0">
              <w:rPr>
                <w:sz w:val="17"/>
                <w:szCs w:val="17"/>
              </w:rPr>
              <w:t xml:space="preserve">pobytové </w:t>
            </w:r>
            <w:r>
              <w:rPr>
                <w:sz w:val="17"/>
                <w:szCs w:val="17"/>
              </w:rPr>
              <w:t>služby, 3 domovy)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17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81.000 Kč</w:t>
            </w:r>
          </w:p>
        </w:tc>
      </w:tr>
      <w:tr w:rsidR="00B928C5" w14:paraId="32205F1A" w14:textId="77777777">
        <w:tc>
          <w:tcPr>
            <w:tcW w:w="9638" w:type="dxa"/>
            <w:gridSpan w:val="2"/>
            <w:tcBorders>
              <w:top w:val="single" w:sz="1" w:space="0" w:color="DDDDDD"/>
              <w:left w:val="single" w:sz="8" w:space="0" w:color="414791"/>
              <w:bottom w:val="single" w:sz="1" w:space="0" w:color="DDDDDD"/>
              <w:right w:val="single" w:sz="1" w:space="0" w:color="DDDDDD"/>
            </w:tcBorders>
            <w:shd w:val="clear" w:color="auto" w:fill="EEEDF5"/>
            <w:tcMar>
              <w:top w:w="35" w:type="dxa"/>
              <w:left w:w="100" w:type="dxa"/>
              <w:bottom w:w="35" w:type="dxa"/>
              <w:right w:w="80" w:type="dxa"/>
            </w:tcMar>
          </w:tcPr>
          <w:p w14:paraId="32205F19" w14:textId="77777777" w:rsidR="00B928C5" w:rsidRDefault="008231DA">
            <w:r>
              <w:rPr>
                <w:b/>
                <w:bCs/>
                <w:color w:val="414791"/>
                <w:sz w:val="17"/>
                <w:szCs w:val="17"/>
              </w:rPr>
              <w:t>MODULY A INTEGRACE</w:t>
            </w:r>
          </w:p>
        </w:tc>
      </w:tr>
      <w:tr w:rsidR="00B928C5" w14:paraId="32205F1D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A"/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1B" w14:textId="77777777" w:rsidR="00B928C5" w:rsidRDefault="008231DA">
            <w:r>
              <w:rPr>
                <w:sz w:val="17"/>
                <w:szCs w:val="17"/>
              </w:rPr>
              <w:t>Modul pracovních pozic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AFAFA"/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1C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15.000 Kč</w:t>
            </w:r>
          </w:p>
        </w:tc>
      </w:tr>
      <w:tr w:rsidR="00B928C5" w14:paraId="32205F20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1E" w14:textId="4EE772D8" w:rsidR="00B928C5" w:rsidRDefault="008231DA">
            <w:r>
              <w:rPr>
                <w:sz w:val="17"/>
                <w:szCs w:val="17"/>
              </w:rPr>
              <w:t>Integrace</w:t>
            </w:r>
            <w:r w:rsidR="00532A0C">
              <w:rPr>
                <w:sz w:val="17"/>
                <w:szCs w:val="17"/>
              </w:rPr>
              <w:t xml:space="preserve"> a aktualizace</w:t>
            </w:r>
            <w:r>
              <w:rPr>
                <w:sz w:val="17"/>
                <w:szCs w:val="17"/>
              </w:rPr>
              <w:t xml:space="preserve"> stávajícího AI Chatbota na nový web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1F" w14:textId="77777777" w:rsidR="00B928C5" w:rsidRDefault="008231DA">
            <w:pPr>
              <w:jc w:val="right"/>
            </w:pPr>
            <w:r>
              <w:rPr>
                <w:sz w:val="17"/>
                <w:szCs w:val="17"/>
              </w:rPr>
              <w:t>5.000 Kč</w:t>
            </w:r>
          </w:p>
        </w:tc>
      </w:tr>
      <w:tr w:rsidR="00B928C5" w14:paraId="32205F23" w14:textId="77777777">
        <w:tc>
          <w:tcPr>
            <w:tcW w:w="5800" w:type="dxa"/>
            <w:tcBorders>
              <w:top w:val="single" w:sz="3" w:space="0" w:color="414791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414791"/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21" w14:textId="77777777" w:rsidR="00B928C5" w:rsidRDefault="008231DA">
            <w:r>
              <w:rPr>
                <w:b/>
                <w:bCs/>
                <w:color w:val="FFFFFF"/>
                <w:sz w:val="17"/>
                <w:szCs w:val="17"/>
              </w:rPr>
              <w:t>CELKEM bez DPH</w:t>
            </w:r>
          </w:p>
        </w:tc>
        <w:tc>
          <w:tcPr>
            <w:tcW w:w="3838" w:type="dxa"/>
            <w:tcBorders>
              <w:top w:val="single" w:sz="3" w:space="0" w:color="414791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414791"/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22" w14:textId="77777777" w:rsidR="00B928C5" w:rsidRDefault="008231DA">
            <w:pPr>
              <w:jc w:val="right"/>
            </w:pPr>
            <w:r>
              <w:rPr>
                <w:b/>
                <w:bCs/>
                <w:color w:val="FFFFFF"/>
                <w:sz w:val="18"/>
                <w:szCs w:val="18"/>
              </w:rPr>
              <w:t>150.000 Kč</w:t>
            </w:r>
          </w:p>
        </w:tc>
      </w:tr>
      <w:tr w:rsidR="00B928C5" w14:paraId="32205F26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24" w14:textId="77777777" w:rsidR="00B928C5" w:rsidRDefault="008231DA">
            <w:r>
              <w:rPr>
                <w:color w:val="666666"/>
                <w:sz w:val="16"/>
                <w:szCs w:val="16"/>
              </w:rPr>
              <w:t>DPH 21 %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25" w14:textId="77777777" w:rsidR="00B928C5" w:rsidRDefault="008231DA">
            <w:pPr>
              <w:jc w:val="right"/>
            </w:pPr>
            <w:r>
              <w:rPr>
                <w:color w:val="666666"/>
                <w:sz w:val="16"/>
                <w:szCs w:val="16"/>
              </w:rPr>
              <w:t>31.500 Kč</w:t>
            </w:r>
          </w:p>
        </w:tc>
      </w:tr>
      <w:tr w:rsidR="00B928C5" w14:paraId="32205F29" w14:textId="77777777">
        <w:tc>
          <w:tcPr>
            <w:tcW w:w="5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100" w:type="dxa"/>
              <w:bottom w:w="40" w:type="dxa"/>
              <w:right w:w="80" w:type="dxa"/>
            </w:tcMar>
          </w:tcPr>
          <w:p w14:paraId="32205F27" w14:textId="77777777" w:rsidR="00B928C5" w:rsidRDefault="008231DA">
            <w:r>
              <w:rPr>
                <w:b/>
                <w:bCs/>
                <w:sz w:val="17"/>
                <w:szCs w:val="17"/>
              </w:rPr>
              <w:t>CELKEM vč. DPH</w:t>
            </w:r>
          </w:p>
        </w:tc>
        <w:tc>
          <w:tcPr>
            <w:tcW w:w="383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40" w:type="dxa"/>
              <w:left w:w="60" w:type="dxa"/>
              <w:bottom w:w="40" w:type="dxa"/>
              <w:right w:w="100" w:type="dxa"/>
            </w:tcMar>
          </w:tcPr>
          <w:p w14:paraId="32205F28" w14:textId="77777777" w:rsidR="00B928C5" w:rsidRDefault="008231DA">
            <w:pPr>
              <w:jc w:val="right"/>
            </w:pPr>
            <w:r>
              <w:rPr>
                <w:b/>
                <w:bCs/>
                <w:sz w:val="17"/>
                <w:szCs w:val="17"/>
              </w:rPr>
              <w:t>181.500 Kč</w:t>
            </w:r>
          </w:p>
        </w:tc>
      </w:tr>
    </w:tbl>
    <w:p w14:paraId="32205F37" w14:textId="33AEDE02" w:rsidR="00B928C5" w:rsidRDefault="00B928C5" w:rsidP="000107D0">
      <w:pPr>
        <w:spacing w:before="200" w:after="100"/>
      </w:pPr>
    </w:p>
    <w:sectPr w:rsidR="00B928C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210E6" w14:textId="77777777" w:rsidR="00F84FBA" w:rsidRDefault="00F84FBA">
      <w:r>
        <w:separator/>
      </w:r>
    </w:p>
  </w:endnote>
  <w:endnote w:type="continuationSeparator" w:id="0">
    <w:p w14:paraId="2583BA88" w14:textId="77777777" w:rsidR="00F84FBA" w:rsidRDefault="00F8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5F3A" w14:textId="77777777" w:rsidR="00B928C5" w:rsidRDefault="008231DA">
    <w:pPr>
      <w:pBdr>
        <w:top w:val="single" w:sz="1" w:space="4" w:color="DDDDDD"/>
      </w:pBdr>
      <w:spacing w:after="20"/>
      <w:jc w:val="center"/>
    </w:pPr>
    <w:r>
      <w:rPr>
        <w:color w:val="666666"/>
        <w:sz w:val="14"/>
        <w:szCs w:val="14"/>
      </w:rPr>
      <w:t>Smlouva o dílo — Virtual Visit s.r.o. × CSOP Praha 10</w:t>
    </w:r>
  </w:p>
  <w:p w14:paraId="32205F3B" w14:textId="6D051DC0" w:rsidR="00B928C5" w:rsidRDefault="008231DA">
    <w:pPr>
      <w:jc w:val="right"/>
    </w:pPr>
    <w:r>
      <w:rPr>
        <w:color w:val="666666"/>
        <w:sz w:val="14"/>
        <w:szCs w:val="14"/>
      </w:rPr>
      <w:t xml:space="preserve">Strana </w:t>
    </w:r>
    <w:r>
      <w:rPr>
        <w:color w:val="666666"/>
        <w:sz w:val="14"/>
        <w:szCs w:val="14"/>
      </w:rPr>
      <w:fldChar w:fldCharType="begin"/>
    </w:r>
    <w:r>
      <w:rPr>
        <w:color w:val="666666"/>
        <w:sz w:val="14"/>
        <w:szCs w:val="14"/>
      </w:rPr>
      <w:instrText>PAGE</w:instrText>
    </w:r>
    <w:r>
      <w:rPr>
        <w:color w:val="666666"/>
        <w:sz w:val="14"/>
        <w:szCs w:val="14"/>
      </w:rPr>
      <w:fldChar w:fldCharType="separate"/>
    </w:r>
    <w:r w:rsidR="00CB662B">
      <w:rPr>
        <w:noProof/>
        <w:color w:val="666666"/>
        <w:sz w:val="14"/>
        <w:szCs w:val="14"/>
      </w:rPr>
      <w:t>1</w:t>
    </w:r>
    <w:r>
      <w:rPr>
        <w:color w:val="666666"/>
        <w:sz w:val="14"/>
        <w:szCs w:val="14"/>
      </w:rPr>
      <w:fldChar w:fldCharType="end"/>
    </w:r>
    <w:r>
      <w:rPr>
        <w:color w:val="666666"/>
        <w:sz w:val="14"/>
        <w:szCs w:val="14"/>
      </w:rPr>
      <w:t xml:space="preserve"> z </w:t>
    </w:r>
    <w:r>
      <w:rPr>
        <w:color w:val="666666"/>
        <w:sz w:val="14"/>
        <w:szCs w:val="14"/>
      </w:rPr>
      <w:fldChar w:fldCharType="begin"/>
    </w:r>
    <w:r>
      <w:rPr>
        <w:color w:val="666666"/>
        <w:sz w:val="14"/>
        <w:szCs w:val="14"/>
      </w:rPr>
      <w:instrText>NUMPAGES</w:instrText>
    </w:r>
    <w:r>
      <w:rPr>
        <w:color w:val="666666"/>
        <w:sz w:val="14"/>
        <w:szCs w:val="14"/>
      </w:rPr>
      <w:fldChar w:fldCharType="separate"/>
    </w:r>
    <w:r w:rsidR="00CB662B">
      <w:rPr>
        <w:noProof/>
        <w:color w:val="666666"/>
        <w:sz w:val="14"/>
        <w:szCs w:val="14"/>
      </w:rPr>
      <w:t>4</w:t>
    </w:r>
    <w:r>
      <w:rPr>
        <w:color w:val="66666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1C0D5" w14:textId="77777777" w:rsidR="00F84FBA" w:rsidRDefault="00F84FBA">
      <w:r>
        <w:separator/>
      </w:r>
    </w:p>
  </w:footnote>
  <w:footnote w:type="continuationSeparator" w:id="0">
    <w:p w14:paraId="48FDE141" w14:textId="77777777" w:rsidR="00F84FBA" w:rsidRDefault="00F8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C1A48"/>
    <w:multiLevelType w:val="hybridMultilevel"/>
    <w:tmpl w:val="FD0ECA74"/>
    <w:lvl w:ilvl="0" w:tplc="5694E142">
      <w:start w:val="1"/>
      <w:numFmt w:val="bullet"/>
      <w:lvlText w:val="●"/>
      <w:lvlJc w:val="left"/>
      <w:pPr>
        <w:ind w:left="720" w:hanging="360"/>
      </w:pPr>
    </w:lvl>
    <w:lvl w:ilvl="1" w:tplc="2F2896AE">
      <w:start w:val="1"/>
      <w:numFmt w:val="bullet"/>
      <w:lvlText w:val="○"/>
      <w:lvlJc w:val="left"/>
      <w:pPr>
        <w:ind w:left="1440" w:hanging="360"/>
      </w:pPr>
    </w:lvl>
    <w:lvl w:ilvl="2" w:tplc="246CAB04">
      <w:start w:val="1"/>
      <w:numFmt w:val="bullet"/>
      <w:lvlText w:val="■"/>
      <w:lvlJc w:val="left"/>
      <w:pPr>
        <w:ind w:left="2160" w:hanging="360"/>
      </w:pPr>
    </w:lvl>
    <w:lvl w:ilvl="3" w:tplc="5E683E04">
      <w:start w:val="1"/>
      <w:numFmt w:val="bullet"/>
      <w:lvlText w:val="●"/>
      <w:lvlJc w:val="left"/>
      <w:pPr>
        <w:ind w:left="2880" w:hanging="360"/>
      </w:pPr>
    </w:lvl>
    <w:lvl w:ilvl="4" w:tplc="9E721CD2">
      <w:start w:val="1"/>
      <w:numFmt w:val="bullet"/>
      <w:lvlText w:val="○"/>
      <w:lvlJc w:val="left"/>
      <w:pPr>
        <w:ind w:left="3600" w:hanging="360"/>
      </w:pPr>
    </w:lvl>
    <w:lvl w:ilvl="5" w:tplc="03A4EB5A">
      <w:start w:val="1"/>
      <w:numFmt w:val="bullet"/>
      <w:lvlText w:val="■"/>
      <w:lvlJc w:val="left"/>
      <w:pPr>
        <w:ind w:left="4320" w:hanging="360"/>
      </w:pPr>
    </w:lvl>
    <w:lvl w:ilvl="6" w:tplc="97783E44">
      <w:start w:val="1"/>
      <w:numFmt w:val="bullet"/>
      <w:lvlText w:val="●"/>
      <w:lvlJc w:val="left"/>
      <w:pPr>
        <w:ind w:left="5040" w:hanging="360"/>
      </w:pPr>
    </w:lvl>
    <w:lvl w:ilvl="7" w:tplc="478E9F74">
      <w:start w:val="1"/>
      <w:numFmt w:val="bullet"/>
      <w:lvlText w:val="●"/>
      <w:lvlJc w:val="left"/>
      <w:pPr>
        <w:ind w:left="5760" w:hanging="360"/>
      </w:pPr>
    </w:lvl>
    <w:lvl w:ilvl="8" w:tplc="B17ED95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C5"/>
    <w:rsid w:val="000107D0"/>
    <w:rsid w:val="00125B50"/>
    <w:rsid w:val="00532A0C"/>
    <w:rsid w:val="008231DA"/>
    <w:rsid w:val="00B928C5"/>
    <w:rsid w:val="00CB662B"/>
    <w:rsid w:val="00F84FBA"/>
    <w:rsid w:val="00F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5EAD"/>
  <w15:docId w15:val="{F6E875AD-E197-4896-8EC0-CE4966B2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19"/>
        <w:szCs w:val="19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Michaela Muziková</cp:lastModifiedBy>
  <cp:revision>3</cp:revision>
  <dcterms:created xsi:type="dcterms:W3CDTF">2026-04-02T08:30:00Z</dcterms:created>
  <dcterms:modified xsi:type="dcterms:W3CDTF">2026-04-02T10:34:00Z</dcterms:modified>
</cp:coreProperties>
</file>