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B72962" w14:textId="3A81AC70" w:rsidR="00780343" w:rsidRPr="004B58F1" w:rsidRDefault="005F2BF7" w:rsidP="00512AA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F1">
        <w:rPr>
          <w:rFonts w:ascii="Times New Roman" w:hAnsi="Times New Roman" w:cs="Times New Roman"/>
          <w:b/>
          <w:sz w:val="28"/>
          <w:szCs w:val="28"/>
        </w:rPr>
        <w:t xml:space="preserve">Dodatek č. </w:t>
      </w:r>
      <w:r w:rsidR="004061C5">
        <w:rPr>
          <w:rFonts w:ascii="Times New Roman" w:hAnsi="Times New Roman" w:cs="Times New Roman"/>
          <w:b/>
          <w:sz w:val="28"/>
          <w:szCs w:val="28"/>
        </w:rPr>
        <w:t>1</w:t>
      </w:r>
    </w:p>
    <w:p w14:paraId="2BF03212" w14:textId="2145CC5D" w:rsidR="006F3997" w:rsidRPr="00ED04D1" w:rsidRDefault="00780343" w:rsidP="00EA711E">
      <w:pPr>
        <w:spacing w:before="120" w:line="24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ke </w:t>
      </w:r>
      <w:r w:rsidR="005839E5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t xml:space="preserve">č. ZAK </w:t>
      </w:r>
      <w:r w:rsidR="004061C5">
        <w:rPr>
          <w:rFonts w:ascii="Times New Roman" w:hAnsi="Times New Roman" w:cs="Times New Roman"/>
          <w:b/>
          <w:sz w:val="20"/>
          <w:szCs w:val="20"/>
        </w:rPr>
        <w:t>25-0</w:t>
      </w:r>
      <w:r w:rsidR="0049316E">
        <w:rPr>
          <w:rFonts w:ascii="Times New Roman" w:hAnsi="Times New Roman" w:cs="Times New Roman"/>
          <w:b/>
          <w:sz w:val="20"/>
          <w:szCs w:val="20"/>
        </w:rPr>
        <w:t>152</w:t>
      </w:r>
      <w:r w:rsidR="004061C5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>ze dne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49316E">
        <w:rPr>
          <w:rFonts w:ascii="Times New Roman" w:hAnsi="Times New Roman" w:cs="Times New Roman"/>
          <w:b/>
          <w:sz w:val="20"/>
          <w:szCs w:val="20"/>
        </w:rPr>
        <w:t>28</w:t>
      </w:r>
      <w:r w:rsidR="004061C5">
        <w:rPr>
          <w:rFonts w:ascii="Times New Roman" w:hAnsi="Times New Roman" w:cs="Times New Roman"/>
          <w:b/>
          <w:sz w:val="20"/>
          <w:szCs w:val="20"/>
        </w:rPr>
        <w:t>.</w:t>
      </w:r>
      <w:r w:rsidR="0049316E">
        <w:rPr>
          <w:rFonts w:ascii="Times New Roman" w:hAnsi="Times New Roman" w:cs="Times New Roman"/>
          <w:b/>
          <w:sz w:val="20"/>
          <w:szCs w:val="20"/>
        </w:rPr>
        <w:t>1</w:t>
      </w:r>
      <w:r w:rsidR="004061C5">
        <w:rPr>
          <w:rFonts w:ascii="Times New Roman" w:hAnsi="Times New Roman" w:cs="Times New Roman"/>
          <w:b/>
          <w:sz w:val="20"/>
          <w:szCs w:val="20"/>
        </w:rPr>
        <w:t>.2026</w:t>
      </w:r>
      <w:r w:rsidR="00BE65F0" w:rsidRPr="00ED04D1">
        <w:rPr>
          <w:rFonts w:ascii="Times New Roman" w:hAnsi="Times New Roman" w:cs="Times New Roman"/>
          <w:b/>
          <w:sz w:val="20"/>
          <w:szCs w:val="20"/>
        </w:rPr>
        <w:br/>
      </w:r>
      <w:r w:rsidR="0049316E" w:rsidRPr="0049316E">
        <w:rPr>
          <w:rFonts w:ascii="Times New Roman" w:hAnsi="Times New Roman" w:cs="Times New Roman"/>
          <w:sz w:val="20"/>
          <w:szCs w:val="20"/>
        </w:rPr>
        <w:t xml:space="preserve"> o zajištění služeb ochrany a ostrahy majetku a osob</w:t>
      </w:r>
      <w:r w:rsidR="0049316E">
        <w:rPr>
          <w:rFonts w:ascii="Times New Roman" w:hAnsi="Times New Roman" w:cs="Times New Roman"/>
          <w:sz w:val="20"/>
          <w:szCs w:val="20"/>
        </w:rPr>
        <w:t xml:space="preserve"> </w:t>
      </w:r>
      <w:r w:rsidR="0049316E" w:rsidRPr="0049316E">
        <w:rPr>
          <w:rFonts w:ascii="Times New Roman" w:hAnsi="Times New Roman" w:cs="Times New Roman"/>
          <w:sz w:val="20"/>
          <w:szCs w:val="20"/>
        </w:rPr>
        <w:t>a zajištění chodu recepce/vrátnice v administrativním areálu Emauzy</w:t>
      </w:r>
      <w:r w:rsidR="00C2756A" w:rsidRPr="00ED04D1">
        <w:rPr>
          <w:rFonts w:ascii="Times New Roman" w:hAnsi="Times New Roman" w:cs="Times New Roman"/>
          <w:b/>
          <w:sz w:val="20"/>
          <w:szCs w:val="20"/>
        </w:rPr>
        <w:tab/>
      </w:r>
    </w:p>
    <w:p w14:paraId="75D993FE" w14:textId="77777777" w:rsidR="00EA711E" w:rsidRPr="00ED04D1" w:rsidRDefault="00EA711E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38BD94A9" w14:textId="77777777" w:rsidR="00780343" w:rsidRPr="00ED04D1" w:rsidRDefault="00DA7AB6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Institut plánování a rozvoje hlavního města Prahy, příspěvková organizace</w:t>
      </w:r>
    </w:p>
    <w:p w14:paraId="7E3B6C50" w14:textId="0ECDCB07" w:rsidR="006255F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061C5">
        <w:rPr>
          <w:rFonts w:ascii="Times New Roman" w:hAnsi="Times New Roman" w:cs="Times New Roman"/>
          <w:sz w:val="20"/>
          <w:szCs w:val="20"/>
        </w:rPr>
        <w:t>zastoupený:</w:t>
      </w:r>
      <w:r w:rsidR="00035F94" w:rsidRPr="004061C5">
        <w:rPr>
          <w:rFonts w:ascii="Times New Roman" w:hAnsi="Times New Roman" w:cs="Times New Roman"/>
          <w:sz w:val="20"/>
          <w:szCs w:val="20"/>
        </w:rPr>
        <w:t xml:space="preserve"> </w:t>
      </w:r>
      <w:r w:rsidR="006255F3" w:rsidRPr="004061C5">
        <w:rPr>
          <w:rFonts w:ascii="Times New Roman" w:hAnsi="Times New Roman" w:cs="Times New Roman"/>
          <w:sz w:val="20"/>
          <w:szCs w:val="20"/>
        </w:rPr>
        <w:t xml:space="preserve">Mgr. </w:t>
      </w:r>
      <w:r w:rsidR="00A03690">
        <w:rPr>
          <w:rFonts w:ascii="Times New Roman" w:hAnsi="Times New Roman" w:cs="Times New Roman"/>
          <w:sz w:val="20"/>
          <w:szCs w:val="20"/>
        </w:rPr>
        <w:t>Ondřejem Boháčem</w:t>
      </w:r>
      <w:r w:rsidR="006255F3" w:rsidRPr="004061C5">
        <w:rPr>
          <w:rFonts w:ascii="Times New Roman" w:hAnsi="Times New Roman" w:cs="Times New Roman"/>
          <w:sz w:val="20"/>
          <w:szCs w:val="20"/>
        </w:rPr>
        <w:t xml:space="preserve">, </w:t>
      </w:r>
      <w:bookmarkStart w:id="0" w:name="_Hlk134776607"/>
      <w:r w:rsidR="006255F3" w:rsidRPr="004061C5">
        <w:rPr>
          <w:rFonts w:ascii="Times New Roman" w:hAnsi="Times New Roman" w:cs="Times New Roman"/>
          <w:sz w:val="20"/>
          <w:szCs w:val="20"/>
        </w:rPr>
        <w:t>ředitele</w:t>
      </w:r>
      <w:r w:rsidR="00A03690">
        <w:rPr>
          <w:rFonts w:ascii="Times New Roman" w:hAnsi="Times New Roman" w:cs="Times New Roman"/>
          <w:sz w:val="20"/>
          <w:szCs w:val="20"/>
        </w:rPr>
        <w:t>m</w:t>
      </w:r>
      <w:r w:rsidR="006255F3" w:rsidRPr="004061C5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</w:p>
    <w:p w14:paraId="1207393D" w14:textId="5600F81E" w:rsidR="00780343" w:rsidRPr="00ED04D1" w:rsidRDefault="00BE65F0" w:rsidP="006255F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sídlo</w:t>
      </w:r>
      <w:r w:rsidR="00780343" w:rsidRPr="00ED04D1">
        <w:rPr>
          <w:rFonts w:ascii="Times New Roman" w:hAnsi="Times New Roman" w:cs="Times New Roman"/>
          <w:sz w:val="20"/>
          <w:szCs w:val="20"/>
        </w:rPr>
        <w:t>: Vyšehradská 57/2077, 128 00, Praha 2 – Nové Město</w:t>
      </w:r>
    </w:p>
    <w:p w14:paraId="3A2B9840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zaps</w:t>
      </w:r>
      <w:r w:rsidR="00BE65F0" w:rsidRPr="00ED04D1">
        <w:rPr>
          <w:rFonts w:ascii="Times New Roman" w:hAnsi="Times New Roman" w:cs="Times New Roman"/>
          <w:sz w:val="20"/>
          <w:szCs w:val="20"/>
        </w:rPr>
        <w:t>á</w:t>
      </w:r>
      <w:r w:rsidRPr="00ED04D1">
        <w:rPr>
          <w:rFonts w:ascii="Times New Roman" w:hAnsi="Times New Roman" w:cs="Times New Roman"/>
          <w:sz w:val="20"/>
          <w:szCs w:val="20"/>
        </w:rPr>
        <w:t>n v o</w:t>
      </w:r>
      <w:r w:rsidR="003E2E62" w:rsidRPr="00ED04D1">
        <w:rPr>
          <w:rFonts w:ascii="Times New Roman" w:hAnsi="Times New Roman" w:cs="Times New Roman"/>
          <w:sz w:val="20"/>
          <w:szCs w:val="20"/>
        </w:rPr>
        <w:t>b</w:t>
      </w:r>
      <w:r w:rsidRPr="00ED04D1">
        <w:rPr>
          <w:rFonts w:ascii="Times New Roman" w:hAnsi="Times New Roman" w:cs="Times New Roman"/>
          <w:sz w:val="20"/>
          <w:szCs w:val="20"/>
        </w:rPr>
        <w:t>chodním rejstříku, vedeném Městským soudem v Praze, oddíl Pr, vl. 63</w:t>
      </w:r>
    </w:p>
    <w:p w14:paraId="357CA6D8" w14:textId="77777777" w:rsidR="00F942DD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IČ</w:t>
      </w:r>
      <w:r w:rsidR="0055783B" w:rsidRPr="00ED04D1">
        <w:rPr>
          <w:rFonts w:ascii="Times New Roman" w:hAnsi="Times New Roman" w:cs="Times New Roman"/>
          <w:sz w:val="20"/>
          <w:szCs w:val="20"/>
        </w:rPr>
        <w:t>O</w:t>
      </w:r>
      <w:r w:rsidRPr="00ED04D1">
        <w:rPr>
          <w:rFonts w:ascii="Times New Roman" w:hAnsi="Times New Roman" w:cs="Times New Roman"/>
          <w:sz w:val="20"/>
          <w:szCs w:val="20"/>
        </w:rPr>
        <w:t>: 70883858</w:t>
      </w:r>
    </w:p>
    <w:p w14:paraId="0A196CE9" w14:textId="39821A1A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DIČ: CZ70883858</w:t>
      </w:r>
    </w:p>
    <w:p w14:paraId="6CC00370" w14:textId="51115906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1D50C79E" w14:textId="2A2ADA39" w:rsidR="00657581" w:rsidRPr="00ED04D1" w:rsidRDefault="00657581" w:rsidP="0065758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02A95E69" w14:textId="41B2136D" w:rsidR="00780343" w:rsidRPr="00ED04D1" w:rsidRDefault="00657581" w:rsidP="00780343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780343" w:rsidRPr="00ED04D1">
        <w:rPr>
          <w:rFonts w:ascii="Times New Roman" w:hAnsi="Times New Roman" w:cs="Times New Roman"/>
          <w:sz w:val="20"/>
          <w:szCs w:val="20"/>
        </w:rPr>
        <w:t xml:space="preserve">(dále jen </w:t>
      </w:r>
      <w:r w:rsidR="00780343" w:rsidRPr="00ED04D1">
        <w:rPr>
          <w:rFonts w:ascii="Times New Roman" w:hAnsi="Times New Roman" w:cs="Times New Roman"/>
          <w:b/>
          <w:sz w:val="20"/>
          <w:szCs w:val="20"/>
        </w:rPr>
        <w:t>„objednatel“</w:t>
      </w:r>
      <w:r w:rsidR="00780343" w:rsidRPr="00ED04D1">
        <w:rPr>
          <w:rFonts w:ascii="Times New Roman" w:hAnsi="Times New Roman" w:cs="Times New Roman"/>
          <w:sz w:val="20"/>
          <w:szCs w:val="20"/>
        </w:rPr>
        <w:t>)</w:t>
      </w:r>
    </w:p>
    <w:p w14:paraId="36978C1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E6B6DC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a</w:t>
      </w:r>
    </w:p>
    <w:p w14:paraId="2401F89B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99EDEA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 SERVICE, spol. s r.o.</w:t>
      </w:r>
      <w:r w:rsidRPr="0049316E">
        <w:rPr>
          <w:rFonts w:ascii="Times New Roman" w:hAnsi="Times New Roman" w:cs="Times New Roman"/>
          <w:sz w:val="20"/>
          <w:szCs w:val="20"/>
        </w:rPr>
        <w:t xml:space="preserve"> (vedoucí společnost)</w:t>
      </w:r>
    </w:p>
    <w:p w14:paraId="7ED1B12B" w14:textId="5F756A0D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Ing. Pavlem Kudrnou, jednatelem</w:t>
      </w:r>
    </w:p>
    <w:p w14:paraId="4D86B768" w14:textId="29C8E33C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4436E321" w14:textId="0E6E6605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49316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242441</w:t>
      </w:r>
    </w:p>
    <w:p w14:paraId="08B4345F" w14:textId="25DEA9D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04128885</w:t>
      </w:r>
    </w:p>
    <w:p w14:paraId="0449C9A7" w14:textId="19D35EF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CZ04128885</w:t>
      </w:r>
    </w:p>
    <w:p w14:paraId="1DC9B46E" w14:textId="72D06DA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  <w:r w:rsidRPr="0049316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E1BB29B" w14:textId="34DCA71C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679FCB8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poskytovatel je plátcem DPH </w:t>
      </w:r>
    </w:p>
    <w:p w14:paraId="78511253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1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5938F123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887B6A2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09766CC6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F37AE97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INDUS, spol. s r.o.</w:t>
      </w:r>
    </w:p>
    <w:p w14:paraId="36319559" w14:textId="3DDCD5F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PhDr. Luďkem Kulou, MBA, LL.M., jednatelem</w:t>
      </w:r>
    </w:p>
    <w:p w14:paraId="273B3D8B" w14:textId="4F615976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26B4B88B" w14:textId="0D9B9273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>á</w:t>
      </w:r>
      <w:r w:rsidRPr="0049316E">
        <w:rPr>
          <w:rFonts w:ascii="Times New Roman" w:hAnsi="Times New Roman" w:cs="Times New Roman"/>
          <w:sz w:val="20"/>
          <w:szCs w:val="20"/>
        </w:rPr>
        <w:t>n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17260</w:t>
      </w:r>
    </w:p>
    <w:p w14:paraId="7E186510" w14:textId="358464B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45787492</w:t>
      </w:r>
    </w:p>
    <w:p w14:paraId="08EA1C57" w14:textId="381DD7B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CZ45787492</w:t>
      </w:r>
    </w:p>
    <w:p w14:paraId="184DDD18" w14:textId="46CB2F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7E27B0FD" w14:textId="3CF0105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53BDE0DB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poskytovatel je plátcem DPH</w:t>
      </w:r>
    </w:p>
    <w:p w14:paraId="366810A5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2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515350AC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44AC24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430D12C9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7968ACD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 PRAHA, spol. s r.o.</w:t>
      </w:r>
    </w:p>
    <w:p w14:paraId="1557B5E3" w14:textId="11CDC431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Ing. Pavlem Kudrnou, jednatelem</w:t>
      </w:r>
    </w:p>
    <w:p w14:paraId="60E99004" w14:textId="0911485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7B46DF63" w14:textId="07350AD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 xml:space="preserve">án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188981</w:t>
      </w:r>
    </w:p>
    <w:p w14:paraId="68F4D56B" w14:textId="516C52E4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24210668</w:t>
      </w:r>
    </w:p>
    <w:p w14:paraId="13AC5ED6" w14:textId="2CA036B5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CZ24210668</w:t>
      </w:r>
    </w:p>
    <w:p w14:paraId="56BEFFF9" w14:textId="50D690E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</w:t>
      </w:r>
    </w:p>
    <w:p w14:paraId="786ED130" w14:textId="3597EA6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4E5C278E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lastRenderedPageBreak/>
        <w:t>poskytovatel je plátcem DPH</w:t>
      </w:r>
    </w:p>
    <w:p w14:paraId="40665C03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3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31E4A85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C1C10B7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4BBA0BE7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3B678B70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 FACILITY, spol. s r.o.</w:t>
      </w:r>
    </w:p>
    <w:p w14:paraId="0E5D1E75" w14:textId="3177CE4F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Bc. Lumírem Kübelem, jednatelem</w:t>
      </w:r>
    </w:p>
    <w:p w14:paraId="25662F05" w14:textId="5B204B0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5C26955A" w14:textId="37D9A5BF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 xml:space="preserve">án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207289</w:t>
      </w:r>
    </w:p>
    <w:p w14:paraId="4F3C82EC" w14:textId="0D4926B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01484559</w:t>
      </w:r>
    </w:p>
    <w:p w14:paraId="5F7780C8" w14:textId="55AEAA56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CZ01484559</w:t>
      </w:r>
    </w:p>
    <w:p w14:paraId="06946BD3" w14:textId="38538B0D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06F9381A" w14:textId="5865C878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xxxxxxx</w:t>
      </w:r>
    </w:p>
    <w:p w14:paraId="21E9E4A3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poskytovatel je plátcem DPH</w:t>
      </w:r>
    </w:p>
    <w:p w14:paraId="24F4F49E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4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64591C1A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997EEF5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64B6FADA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AC272D5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 GROUP, spol. s r.o.</w:t>
      </w:r>
    </w:p>
    <w:p w14:paraId="70BC35F5" w14:textId="4A4D6D4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Ing. Pavlem Kudrnou, jednatelem</w:t>
      </w:r>
    </w:p>
    <w:p w14:paraId="7F6EFD5F" w14:textId="43CD9F25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5FFB3200" w14:textId="24A9D6AB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 xml:space="preserve">án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278133</w:t>
      </w:r>
    </w:p>
    <w:p w14:paraId="42BA1A05" w14:textId="116C10D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06207375</w:t>
      </w:r>
    </w:p>
    <w:p w14:paraId="7884FA7E" w14:textId="67FD4EA2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CZ06207375</w:t>
      </w:r>
    </w:p>
    <w:p w14:paraId="208ABB52" w14:textId="30D00CA2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</w:t>
      </w:r>
    </w:p>
    <w:p w14:paraId="054102E6" w14:textId="17173E95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číslo účtu: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2A18D752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poskytovatel je plátcem DPH </w:t>
      </w:r>
    </w:p>
    <w:p w14:paraId="16092D3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5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79199629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5A29FA6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2AD38DC8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0F2E968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INDUS PATROL, spol. s r.o.</w:t>
      </w:r>
    </w:p>
    <w:p w14:paraId="51F0F3A7" w14:textId="1D87A014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Bc. Lumírem Kübelem, jednatelem</w:t>
      </w:r>
    </w:p>
    <w:p w14:paraId="23C02257" w14:textId="18B1227F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1CF220D3" w14:textId="0C05C4B0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</w:t>
      </w:r>
      <w:r>
        <w:rPr>
          <w:rFonts w:ascii="Times New Roman" w:hAnsi="Times New Roman" w:cs="Times New Roman"/>
          <w:sz w:val="20"/>
          <w:szCs w:val="20"/>
        </w:rPr>
        <w:t xml:space="preserve">án </w:t>
      </w:r>
      <w:r w:rsidRPr="0049316E">
        <w:rPr>
          <w:rFonts w:ascii="Times New Roman" w:hAnsi="Times New Roman" w:cs="Times New Roman"/>
          <w:sz w:val="20"/>
          <w:szCs w:val="20"/>
        </w:rPr>
        <w:t>v obchodním rejstříku vedeném Městským soudem v Praze, oddíl C, vložka 302274</w:t>
      </w:r>
    </w:p>
    <w:p w14:paraId="0FE2017E" w14:textId="2B162375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07515821</w:t>
      </w:r>
    </w:p>
    <w:p w14:paraId="6C5FF325" w14:textId="098361B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CZ07515821</w:t>
      </w:r>
    </w:p>
    <w:p w14:paraId="37FFD15F" w14:textId="4BA5A3E6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bankovní spojení: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6C0FF7F6" w14:textId="4B1376D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xxxxxxx</w:t>
      </w:r>
    </w:p>
    <w:p w14:paraId="3BA87906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poskytovatel je plátcem DPH </w:t>
      </w:r>
    </w:p>
    <w:p w14:paraId="4937C14F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6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7AFFBD47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00D34DE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a</w:t>
      </w:r>
    </w:p>
    <w:p w14:paraId="55B20E07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2AD0F32B" w14:textId="77777777" w:rsidR="0049316E" w:rsidRPr="00ED2382" w:rsidRDefault="0049316E" w:rsidP="0049316E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D2382">
        <w:rPr>
          <w:rFonts w:ascii="Times New Roman" w:hAnsi="Times New Roman" w:cs="Times New Roman"/>
          <w:b/>
          <w:bCs/>
          <w:sz w:val="20"/>
          <w:szCs w:val="20"/>
        </w:rPr>
        <w:t>LENIA DT SECURITY, spol. s r.o.</w:t>
      </w:r>
    </w:p>
    <w:p w14:paraId="2D0D7D2F" w14:textId="2C7EE99F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zastoupený: Ing. Pavlem Kudrnou, jednatelem</w:t>
      </w:r>
    </w:p>
    <w:p w14:paraId="79882F44" w14:textId="701B7313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sídlo: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9316E">
        <w:rPr>
          <w:rFonts w:ascii="Times New Roman" w:hAnsi="Times New Roman" w:cs="Times New Roman"/>
          <w:sz w:val="20"/>
          <w:szCs w:val="20"/>
        </w:rPr>
        <w:t>U hostivařského nádraží 556/12, 102 00 Praha 10</w:t>
      </w:r>
    </w:p>
    <w:p w14:paraId="788A3092" w14:textId="681A9B02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zapsaný: v obchodním rejstříku vedeném Městským soudem v Praze, oddíl C, vložka 27002</w:t>
      </w:r>
    </w:p>
    <w:p w14:paraId="68764E64" w14:textId="7409903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IČO: 60467991</w:t>
      </w:r>
    </w:p>
    <w:p w14:paraId="1DAA4E30" w14:textId="2FB61D0C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DIČ: CZ60467991</w:t>
      </w:r>
    </w:p>
    <w:p w14:paraId="29864495" w14:textId="4377BC4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bankovní spojení: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A03690">
        <w:rPr>
          <w:rFonts w:ascii="Times New Roman" w:hAnsi="Times New Roman" w:cs="Times New Roman"/>
          <w:sz w:val="20"/>
          <w:szCs w:val="20"/>
        </w:rPr>
        <w:t>xxxxxx</w:t>
      </w:r>
    </w:p>
    <w:p w14:paraId="1F01C400" w14:textId="233180DA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 xml:space="preserve">číslo účtu: </w:t>
      </w:r>
      <w:r w:rsidR="00A03690">
        <w:rPr>
          <w:rFonts w:ascii="Times New Roman" w:hAnsi="Times New Roman" w:cs="Times New Roman"/>
          <w:sz w:val="20"/>
          <w:szCs w:val="20"/>
        </w:rPr>
        <w:t>xxxxxxx</w:t>
      </w:r>
    </w:p>
    <w:p w14:paraId="21C8EC80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lastRenderedPageBreak/>
        <w:t>poskytovatel je plátcem DPH</w:t>
      </w:r>
    </w:p>
    <w:p w14:paraId="34259C54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(dále jen „</w:t>
      </w:r>
      <w:r w:rsidRPr="0049316E">
        <w:rPr>
          <w:rFonts w:ascii="Times New Roman" w:hAnsi="Times New Roman" w:cs="Times New Roman"/>
          <w:b/>
          <w:bCs/>
          <w:sz w:val="20"/>
          <w:szCs w:val="20"/>
        </w:rPr>
        <w:t>poskytovatel 7</w:t>
      </w:r>
      <w:r w:rsidRPr="0049316E">
        <w:rPr>
          <w:rFonts w:ascii="Times New Roman" w:hAnsi="Times New Roman" w:cs="Times New Roman"/>
          <w:sz w:val="20"/>
          <w:szCs w:val="20"/>
        </w:rPr>
        <w:t xml:space="preserve">“) </w:t>
      </w:r>
    </w:p>
    <w:p w14:paraId="21EB1457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780E91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(poskytovatel 1, poskytovatel 2, poskytovatel 3, poskytovatel 4, poskytovatel 5, poskytovatel 6 a poskytovatel 7 dále společně jako „poskytovatel“ v jednotném čísle)</w:t>
      </w:r>
    </w:p>
    <w:p w14:paraId="62D3BD05" w14:textId="77777777" w:rsidR="0049316E" w:rsidRPr="0049316E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3DA6CE" w14:textId="70075BAE" w:rsidR="006759AB" w:rsidRPr="00ED04D1" w:rsidRDefault="0049316E" w:rsidP="0049316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49316E">
        <w:rPr>
          <w:rFonts w:ascii="Times New Roman" w:hAnsi="Times New Roman" w:cs="Times New Roman"/>
          <w:sz w:val="20"/>
          <w:szCs w:val="20"/>
        </w:rPr>
        <w:t>(objednatel a poskytovatel dále společně jen jako „smluvní strany“)</w:t>
      </w:r>
    </w:p>
    <w:p w14:paraId="3F34FA2A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E6DE21D" w14:textId="425B1423" w:rsidR="00780343" w:rsidRDefault="00780343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Shora uvedení účastníci uzavřeli níže uvedeného dne, měsíce a roku tento:</w:t>
      </w:r>
    </w:p>
    <w:p w14:paraId="3FFD7D33" w14:textId="77777777" w:rsidR="0049316E" w:rsidRDefault="0049316E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AD7F9F7" w14:textId="77777777" w:rsidR="0049316E" w:rsidRPr="00ED04D1" w:rsidRDefault="0049316E" w:rsidP="003E2E62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08886FF8" w14:textId="77777777" w:rsidR="00780343" w:rsidRPr="00ED04D1" w:rsidRDefault="00780343" w:rsidP="00780343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53C3344" w14:textId="660723DB" w:rsidR="00780343" w:rsidRDefault="00780343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 xml:space="preserve">Dodatek </w:t>
      </w:r>
      <w:r w:rsidRPr="004061C5">
        <w:rPr>
          <w:rFonts w:ascii="Times New Roman" w:hAnsi="Times New Roman" w:cs="Times New Roman"/>
          <w:b/>
          <w:sz w:val="20"/>
          <w:szCs w:val="20"/>
        </w:rPr>
        <w:t>č. 1 ke</w:t>
      </w:r>
      <w:r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6759AB" w:rsidRPr="00ED04D1">
        <w:rPr>
          <w:rFonts w:ascii="Times New Roman" w:hAnsi="Times New Roman" w:cs="Times New Roman"/>
          <w:b/>
          <w:sz w:val="20"/>
          <w:szCs w:val="20"/>
        </w:rPr>
        <w:t>s</w:t>
      </w:r>
      <w:r w:rsidR="00B03BDE" w:rsidRPr="00ED04D1">
        <w:rPr>
          <w:rFonts w:ascii="Times New Roman" w:hAnsi="Times New Roman" w:cs="Times New Roman"/>
          <w:b/>
          <w:sz w:val="20"/>
          <w:szCs w:val="20"/>
        </w:rPr>
        <w:t xml:space="preserve">mlouvě 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č.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 xml:space="preserve">ZAK </w:t>
      </w:r>
      <w:r w:rsidR="004061C5" w:rsidRPr="004061C5">
        <w:rPr>
          <w:rFonts w:ascii="Times New Roman" w:hAnsi="Times New Roman" w:cs="Times New Roman"/>
          <w:b/>
          <w:bCs/>
          <w:sz w:val="20"/>
          <w:szCs w:val="20"/>
        </w:rPr>
        <w:t>25-0</w:t>
      </w:r>
      <w:r w:rsidR="0049316E">
        <w:rPr>
          <w:rFonts w:ascii="Times New Roman" w:hAnsi="Times New Roman" w:cs="Times New Roman"/>
          <w:b/>
          <w:bCs/>
          <w:sz w:val="20"/>
          <w:szCs w:val="20"/>
        </w:rPr>
        <w:t>152</w:t>
      </w:r>
      <w:r w:rsidR="00773A75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>ze</w:t>
      </w:r>
      <w:r w:rsidR="00B265B4" w:rsidRPr="00ED04D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B265B4" w:rsidRPr="004061C5">
        <w:rPr>
          <w:rFonts w:ascii="Times New Roman" w:hAnsi="Times New Roman" w:cs="Times New Roman"/>
          <w:b/>
          <w:sz w:val="20"/>
          <w:szCs w:val="20"/>
        </w:rPr>
        <w:t xml:space="preserve">dne </w:t>
      </w:r>
      <w:r w:rsidR="0049316E">
        <w:rPr>
          <w:rFonts w:ascii="Times New Roman" w:hAnsi="Times New Roman" w:cs="Times New Roman"/>
          <w:b/>
          <w:sz w:val="20"/>
          <w:szCs w:val="20"/>
        </w:rPr>
        <w:t>28</w:t>
      </w:r>
      <w:r w:rsidR="004061C5" w:rsidRPr="004061C5">
        <w:rPr>
          <w:rFonts w:ascii="Times New Roman" w:hAnsi="Times New Roman" w:cs="Times New Roman"/>
          <w:b/>
          <w:sz w:val="20"/>
          <w:szCs w:val="20"/>
        </w:rPr>
        <w:t>.</w:t>
      </w:r>
      <w:r w:rsidR="0049316E">
        <w:rPr>
          <w:rFonts w:ascii="Times New Roman" w:hAnsi="Times New Roman" w:cs="Times New Roman"/>
          <w:b/>
          <w:sz w:val="20"/>
          <w:szCs w:val="20"/>
        </w:rPr>
        <w:t>1</w:t>
      </w:r>
      <w:r w:rsidR="004061C5" w:rsidRPr="004061C5">
        <w:rPr>
          <w:rFonts w:ascii="Times New Roman" w:hAnsi="Times New Roman" w:cs="Times New Roman"/>
          <w:b/>
          <w:sz w:val="20"/>
          <w:szCs w:val="20"/>
        </w:rPr>
        <w:t>.2026</w:t>
      </w:r>
      <w:r w:rsidR="009E621E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Pr="00ED04D1">
        <w:rPr>
          <w:rFonts w:ascii="Times New Roman" w:hAnsi="Times New Roman" w:cs="Times New Roman"/>
          <w:sz w:val="20"/>
          <w:szCs w:val="20"/>
        </w:rPr>
        <w:t>(dále jen „</w:t>
      </w:r>
      <w:r w:rsidR="006759AB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odatek“)</w:t>
      </w:r>
    </w:p>
    <w:p w14:paraId="21B65CA7" w14:textId="77777777" w:rsidR="0049316E" w:rsidRDefault="0049316E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06320C4" w14:textId="77777777" w:rsidR="0049316E" w:rsidRDefault="0049316E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6C99B248" w14:textId="77777777" w:rsidR="0049316E" w:rsidRDefault="0049316E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5097882F" w14:textId="77777777" w:rsidR="0049316E" w:rsidRPr="00ED04D1" w:rsidRDefault="0049316E" w:rsidP="00512AAA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</w:p>
    <w:p w14:paraId="21879E0F" w14:textId="77777777" w:rsidR="001E7B9C" w:rsidRPr="00ED04D1" w:rsidRDefault="001E7B9C" w:rsidP="001E7B9C">
      <w:pPr>
        <w:spacing w:after="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AC75DB8" w14:textId="23AE4892" w:rsidR="001E7B9C" w:rsidRPr="00ED04D1" w:rsidRDefault="001E7B9C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Úvodní ustanovení</w:t>
      </w:r>
    </w:p>
    <w:p w14:paraId="646DD11B" w14:textId="11D3EAC8" w:rsidR="007B6DBB" w:rsidRPr="00ED04D1" w:rsidRDefault="001E7B9C" w:rsidP="0049316E">
      <w:pPr>
        <w:pStyle w:val="Zkladntext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</w:t>
      </w:r>
      <w:r w:rsidR="00013D23" w:rsidRPr="004061C5">
        <w:rPr>
          <w:rFonts w:ascii="Times New Roman" w:hAnsi="Times New Roman" w:cs="Times New Roman"/>
          <w:sz w:val="20"/>
          <w:szCs w:val="20"/>
        </w:rPr>
        <w:t>uzavřely</w:t>
      </w:r>
      <w:r w:rsidRPr="004061C5">
        <w:rPr>
          <w:rFonts w:ascii="Times New Roman" w:hAnsi="Times New Roman" w:cs="Times New Roman"/>
          <w:sz w:val="20"/>
          <w:szCs w:val="20"/>
        </w:rPr>
        <w:t xml:space="preserve"> dne </w:t>
      </w:r>
      <w:r w:rsidR="0049316E">
        <w:rPr>
          <w:rFonts w:ascii="Times New Roman" w:hAnsi="Times New Roman" w:cs="Times New Roman"/>
          <w:sz w:val="20"/>
          <w:szCs w:val="20"/>
        </w:rPr>
        <w:t>28</w:t>
      </w:r>
      <w:r w:rsidR="004061C5" w:rsidRPr="004061C5">
        <w:rPr>
          <w:rFonts w:ascii="Times New Roman" w:hAnsi="Times New Roman" w:cs="Times New Roman"/>
          <w:sz w:val="20"/>
          <w:szCs w:val="20"/>
        </w:rPr>
        <w:t>.</w:t>
      </w:r>
      <w:r w:rsidR="0049316E">
        <w:rPr>
          <w:rFonts w:ascii="Times New Roman" w:hAnsi="Times New Roman" w:cs="Times New Roman"/>
          <w:sz w:val="20"/>
          <w:szCs w:val="20"/>
        </w:rPr>
        <w:t>1</w:t>
      </w:r>
      <w:r w:rsidR="004061C5" w:rsidRPr="004061C5">
        <w:rPr>
          <w:rFonts w:ascii="Times New Roman" w:hAnsi="Times New Roman" w:cs="Times New Roman"/>
          <w:sz w:val="20"/>
          <w:szCs w:val="20"/>
        </w:rPr>
        <w:t>.2026</w:t>
      </w:r>
      <w:r w:rsidRPr="004061C5">
        <w:rPr>
          <w:rFonts w:ascii="Times New Roman" w:hAnsi="Times New Roman" w:cs="Times New Roman"/>
          <w:sz w:val="20"/>
          <w:szCs w:val="20"/>
        </w:rPr>
        <w:t xml:space="preserve"> smlouvu </w:t>
      </w:r>
      <w:r w:rsidR="00013D23" w:rsidRPr="004061C5">
        <w:rPr>
          <w:rFonts w:ascii="Times New Roman" w:hAnsi="Times New Roman" w:cs="Times New Roman"/>
          <w:sz w:val="20"/>
          <w:szCs w:val="20"/>
        </w:rPr>
        <w:t xml:space="preserve">o dílo </w:t>
      </w:r>
      <w:r w:rsidRPr="004061C5">
        <w:rPr>
          <w:rFonts w:ascii="Times New Roman" w:hAnsi="Times New Roman" w:cs="Times New Roman"/>
          <w:sz w:val="20"/>
          <w:szCs w:val="20"/>
        </w:rPr>
        <w:t xml:space="preserve">ZAK </w:t>
      </w:r>
      <w:r w:rsidR="004061C5" w:rsidRPr="004061C5">
        <w:rPr>
          <w:rFonts w:ascii="Times New Roman" w:hAnsi="Times New Roman" w:cs="Times New Roman"/>
          <w:sz w:val="20"/>
          <w:szCs w:val="20"/>
        </w:rPr>
        <w:t>25-0</w:t>
      </w:r>
      <w:r w:rsidR="0049316E">
        <w:rPr>
          <w:rFonts w:ascii="Times New Roman" w:hAnsi="Times New Roman" w:cs="Times New Roman"/>
          <w:sz w:val="20"/>
          <w:szCs w:val="20"/>
        </w:rPr>
        <w:t>152</w:t>
      </w:r>
      <w:r w:rsidRPr="004061C5">
        <w:rPr>
          <w:rFonts w:ascii="Times New Roman" w:hAnsi="Times New Roman" w:cs="Times New Roman"/>
          <w:sz w:val="20"/>
          <w:szCs w:val="20"/>
        </w:rPr>
        <w:t xml:space="preserve"> „</w:t>
      </w:r>
      <w:r w:rsidR="0049316E" w:rsidRPr="0049316E">
        <w:rPr>
          <w:rFonts w:ascii="Times New Roman" w:hAnsi="Times New Roman" w:cs="Times New Roman"/>
          <w:sz w:val="20"/>
          <w:szCs w:val="20"/>
        </w:rPr>
        <w:t>Smlouva o zajištění služeb ochrany a ostrahy majetku a osob</w:t>
      </w:r>
      <w:r w:rsidR="0049316E">
        <w:rPr>
          <w:rFonts w:ascii="Times New Roman" w:hAnsi="Times New Roman" w:cs="Times New Roman"/>
          <w:sz w:val="20"/>
          <w:szCs w:val="20"/>
        </w:rPr>
        <w:t xml:space="preserve"> </w:t>
      </w:r>
      <w:r w:rsidR="0049316E" w:rsidRPr="0049316E">
        <w:rPr>
          <w:rFonts w:ascii="Times New Roman" w:hAnsi="Times New Roman" w:cs="Times New Roman"/>
          <w:sz w:val="20"/>
          <w:szCs w:val="20"/>
        </w:rPr>
        <w:t>a zajištění chodu recepce/vrátnice v administrativním areálu Emauzy</w:t>
      </w:r>
      <w:r w:rsidRPr="00ED04D1">
        <w:rPr>
          <w:rFonts w:ascii="Times New Roman" w:hAnsi="Times New Roman" w:cs="Times New Roman"/>
          <w:sz w:val="20"/>
          <w:szCs w:val="20"/>
        </w:rPr>
        <w:t>“ (dále jen „smlouva“).</w:t>
      </w:r>
    </w:p>
    <w:p w14:paraId="52C0CE74" w14:textId="77777777" w:rsidR="006F3997" w:rsidRDefault="006F3997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CF703FE" w14:textId="77777777" w:rsidR="0049316E" w:rsidRDefault="0049316E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063EFA42" w14:textId="77777777" w:rsidR="0049316E" w:rsidRPr="00ED04D1" w:rsidRDefault="0049316E" w:rsidP="00835B76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</w:p>
    <w:p w14:paraId="766A5037" w14:textId="7022D4B7" w:rsidR="00CA0753" w:rsidRPr="00ED04D1" w:rsidRDefault="00CA0753" w:rsidP="00835B76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</w:t>
      </w:r>
      <w:r w:rsidR="00512AAA" w:rsidRPr="00ED04D1">
        <w:rPr>
          <w:rFonts w:ascii="Times New Roman" w:hAnsi="Times New Roman" w:cs="Times New Roman"/>
          <w:b/>
          <w:sz w:val="20"/>
          <w:szCs w:val="20"/>
        </w:rPr>
        <w:t>l</w:t>
      </w:r>
      <w:r w:rsidRPr="00ED04D1">
        <w:rPr>
          <w:rFonts w:ascii="Times New Roman" w:hAnsi="Times New Roman" w:cs="Times New Roman"/>
          <w:b/>
          <w:sz w:val="20"/>
          <w:szCs w:val="20"/>
        </w:rPr>
        <w:t>. I</w:t>
      </w:r>
      <w:r w:rsidR="001E7B9C" w:rsidRPr="00ED04D1">
        <w:rPr>
          <w:rFonts w:ascii="Times New Roman" w:hAnsi="Times New Roman" w:cs="Times New Roman"/>
          <w:b/>
          <w:sz w:val="20"/>
          <w:szCs w:val="20"/>
        </w:rPr>
        <w:t>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Předmět dodatku</w:t>
      </w:r>
    </w:p>
    <w:p w14:paraId="7F5A90B1" w14:textId="0DBDC196" w:rsidR="001770A6" w:rsidRPr="00773A75" w:rsidRDefault="004A30FA" w:rsidP="00773A75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773A75">
        <w:rPr>
          <w:rFonts w:ascii="Times New Roman" w:eastAsia="Times New Roman" w:hAnsi="Times New Roman" w:cs="Times New Roman"/>
          <w:sz w:val="20"/>
          <w:szCs w:val="20"/>
        </w:rPr>
        <w:t xml:space="preserve">Smluvní strany se dohodly, že 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>plnění části p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>ředmět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>u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 xml:space="preserve"> zakázky </w:t>
      </w:r>
      <w:r w:rsidR="0049316E">
        <w:rPr>
          <w:rFonts w:ascii="Times New Roman" w:eastAsia="Times New Roman" w:hAnsi="Times New Roman" w:cs="Times New Roman"/>
          <w:sz w:val="20"/>
          <w:szCs w:val="20"/>
        </w:rPr>
        <w:t>–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>zajištění</w:t>
      </w:r>
      <w:r w:rsidR="0049316E">
        <w:rPr>
          <w:rFonts w:ascii="Times New Roman" w:eastAsia="Times New Roman" w:hAnsi="Times New Roman" w:cs="Times New Roman"/>
          <w:sz w:val="20"/>
          <w:szCs w:val="20"/>
        </w:rPr>
        <w:t xml:space="preserve"> služby ostrahy dle čl. I odst. 2.1.2., 2.1.3. a 2.3. smlouvy bude ukončeno ke dni 30.6.2026.</w:t>
      </w:r>
    </w:p>
    <w:p w14:paraId="5CC42E7B" w14:textId="43B85B01" w:rsidR="00773A75" w:rsidRPr="00773A75" w:rsidRDefault="0049316E" w:rsidP="00773A75">
      <w:pPr>
        <w:pStyle w:val="Odstavecseseznamem"/>
        <w:numPr>
          <w:ilvl w:val="0"/>
          <w:numId w:val="9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S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>mluvní strany dohodly že plnění části předmětu zakázky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773A75">
        <w:rPr>
          <w:rFonts w:ascii="Times New Roman" w:eastAsia="Times New Roman" w:hAnsi="Times New Roman" w:cs="Times New Roman"/>
          <w:sz w:val="20"/>
          <w:szCs w:val="20"/>
        </w:rPr>
        <w:t xml:space="preserve">- </w:t>
      </w:r>
      <w:r w:rsidR="00773A75" w:rsidRPr="00773A75">
        <w:rPr>
          <w:rFonts w:ascii="Times New Roman" w:eastAsia="Times New Roman" w:hAnsi="Times New Roman" w:cs="Times New Roman"/>
          <w:sz w:val="20"/>
          <w:szCs w:val="20"/>
        </w:rPr>
        <w:t xml:space="preserve">zajištění </w:t>
      </w:r>
      <w:r>
        <w:rPr>
          <w:rFonts w:ascii="Times New Roman" w:eastAsia="Times New Roman" w:hAnsi="Times New Roman" w:cs="Times New Roman"/>
          <w:sz w:val="20"/>
          <w:szCs w:val="20"/>
        </w:rPr>
        <w:t>služby ostrahy dle čl. I odst. 2.1.1. a 2.2. smlouvy bude ukončeno ke dni 12.7.2026.</w:t>
      </w:r>
    </w:p>
    <w:p w14:paraId="41B751E2" w14:textId="77777777" w:rsidR="00CE4F42" w:rsidRPr="00ED04D1" w:rsidRDefault="00CE4F42" w:rsidP="00773A75">
      <w:pPr>
        <w:pStyle w:val="Odstavecseseznamem"/>
        <w:spacing w:after="120"/>
        <w:ind w:left="0"/>
        <w:contextualSpacing w:val="0"/>
        <w:rPr>
          <w:rFonts w:ascii="Times New Roman" w:hAnsi="Times New Roman" w:cs="Times New Roman"/>
          <w:b/>
          <w:sz w:val="20"/>
          <w:szCs w:val="20"/>
        </w:rPr>
      </w:pPr>
    </w:p>
    <w:p w14:paraId="30CD1761" w14:textId="77777777" w:rsidR="001770A6" w:rsidRDefault="001770A6" w:rsidP="00773A7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3942B2FE" w14:textId="77777777" w:rsidR="0049316E" w:rsidRPr="00ED04D1" w:rsidRDefault="0049316E" w:rsidP="00773A7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68329CE2" w14:textId="03475BDB" w:rsidR="004A30FA" w:rsidRPr="00ED04D1" w:rsidRDefault="001E7B9C" w:rsidP="00773A75">
      <w:pPr>
        <w:spacing w:after="120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D04D1">
        <w:rPr>
          <w:rFonts w:ascii="Times New Roman" w:hAnsi="Times New Roman" w:cs="Times New Roman"/>
          <w:b/>
          <w:sz w:val="20"/>
          <w:szCs w:val="20"/>
        </w:rPr>
        <w:t>Čl. III</w:t>
      </w:r>
      <w:r w:rsidR="00013D23" w:rsidRPr="00ED04D1">
        <w:rPr>
          <w:rFonts w:ascii="Times New Roman" w:hAnsi="Times New Roman" w:cs="Times New Roman"/>
          <w:b/>
          <w:sz w:val="20"/>
          <w:szCs w:val="20"/>
        </w:rPr>
        <w:t xml:space="preserve"> Závěrečná ustanovení</w:t>
      </w:r>
    </w:p>
    <w:p w14:paraId="0DBBA0A2" w14:textId="5FA5EE7D" w:rsidR="00657581" w:rsidRPr="00ED04D1" w:rsidRDefault="00657581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>Ostatní ujednání smlouvy jsou tímto dodatkem nedotčena.</w:t>
      </w:r>
    </w:p>
    <w:p w14:paraId="610BACB9" w14:textId="7BEA83F6" w:rsidR="00013D23" w:rsidRPr="00ED04D1" w:rsidRDefault="007B6DB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Tento dodatek </w:t>
      </w:r>
      <w:r w:rsidR="00A935CF" w:rsidRPr="00ED04D1">
        <w:rPr>
          <w:rFonts w:ascii="Times New Roman" w:hAnsi="Times New Roman" w:cs="Times New Roman"/>
          <w:sz w:val="20"/>
          <w:szCs w:val="20"/>
        </w:rPr>
        <w:t>se vyhotovuje v</w:t>
      </w:r>
      <w:r w:rsidR="0049316E">
        <w:rPr>
          <w:rFonts w:ascii="Times New Roman" w:hAnsi="Times New Roman" w:cs="Times New Roman"/>
          <w:sz w:val="20"/>
          <w:szCs w:val="20"/>
        </w:rPr>
        <w:t xml:space="preserve"> osmi </w:t>
      </w:r>
      <w:r w:rsidRPr="00ED04D1">
        <w:rPr>
          <w:rFonts w:ascii="Times New Roman" w:hAnsi="Times New Roman" w:cs="Times New Roman"/>
          <w:sz w:val="20"/>
          <w:szCs w:val="20"/>
        </w:rPr>
        <w:t>stejnopisech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, z nichž každý má platnost </w:t>
      </w:r>
      <w:r w:rsidR="003133BD" w:rsidRPr="00ED04D1">
        <w:rPr>
          <w:rFonts w:ascii="Times New Roman" w:hAnsi="Times New Roman" w:cs="Times New Roman"/>
          <w:sz w:val="20"/>
          <w:szCs w:val="20"/>
        </w:rPr>
        <w:t>originálu,</w:t>
      </w:r>
      <w:r w:rsidR="00EB2DE9" w:rsidRPr="00ED04D1">
        <w:rPr>
          <w:rFonts w:ascii="Times New Roman" w:hAnsi="Times New Roman" w:cs="Times New Roman"/>
          <w:sz w:val="20"/>
          <w:szCs w:val="20"/>
        </w:rPr>
        <w:t xml:space="preserve"> </w:t>
      </w:r>
      <w:r w:rsidR="00EB2DE9" w:rsidRPr="00ED04D1">
        <w:rPr>
          <w:rFonts w:ascii="Times New Roman" w:hAnsi="Times New Roman" w:cs="Times New Roman"/>
          <w:sz w:val="20"/>
          <w:szCs w:val="20"/>
        </w:rPr>
        <w:br/>
      </w:r>
      <w:r w:rsidR="003133BD" w:rsidRPr="00ED04D1">
        <w:rPr>
          <w:rFonts w:ascii="Times New Roman" w:hAnsi="Times New Roman" w:cs="Times New Roman"/>
          <w:sz w:val="20"/>
          <w:szCs w:val="20"/>
        </w:rPr>
        <w:t xml:space="preserve">přičemž </w:t>
      </w:r>
      <w:r w:rsidR="00A935CF" w:rsidRPr="00ED04D1">
        <w:rPr>
          <w:rFonts w:ascii="Times New Roman" w:hAnsi="Times New Roman" w:cs="Times New Roman"/>
          <w:sz w:val="20"/>
          <w:szCs w:val="20"/>
        </w:rPr>
        <w:t xml:space="preserve">každá ze smluvních stran obdrží </w:t>
      </w:r>
      <w:r w:rsidRPr="00ED04D1">
        <w:rPr>
          <w:rFonts w:ascii="Times New Roman" w:hAnsi="Times New Roman" w:cs="Times New Roman"/>
          <w:sz w:val="20"/>
          <w:szCs w:val="20"/>
        </w:rPr>
        <w:t>po jednom</w:t>
      </w:r>
      <w:r w:rsidR="00A935CF" w:rsidRPr="00ED04D1">
        <w:rPr>
          <w:rFonts w:ascii="Times New Roman" w:hAnsi="Times New Roman" w:cs="Times New Roman"/>
          <w:sz w:val="20"/>
          <w:szCs w:val="20"/>
        </w:rPr>
        <w:t>.</w:t>
      </w:r>
    </w:p>
    <w:p w14:paraId="3C731966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Dodatek se řídí právním režimem </w:t>
      </w:r>
      <w:r w:rsidR="006759AB" w:rsidRPr="00ED04D1">
        <w:rPr>
          <w:rFonts w:ascii="Times New Roman" w:hAnsi="Times New Roman" w:cs="Times New Roman"/>
          <w:sz w:val="20"/>
          <w:szCs w:val="20"/>
        </w:rPr>
        <w:t>s</w:t>
      </w:r>
      <w:r w:rsidRPr="00ED04D1">
        <w:rPr>
          <w:rFonts w:ascii="Times New Roman" w:hAnsi="Times New Roman" w:cs="Times New Roman"/>
          <w:sz w:val="20"/>
          <w:szCs w:val="20"/>
        </w:rPr>
        <w:t>mlouvy a tvoří její nedílnou součást.</w:t>
      </w:r>
    </w:p>
    <w:p w14:paraId="1E244979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prohlašují, že osoby podepisující tento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>odatek jsou k tomuto úkonu oprávněny.</w:t>
      </w:r>
    </w:p>
    <w:p w14:paraId="555113BE" w14:textId="77777777" w:rsidR="00013D23" w:rsidRPr="00ED04D1" w:rsidRDefault="00A935CF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 xml:space="preserve">Smluvní strany shodně prohlašují, že </w:t>
      </w:r>
      <w:r w:rsidR="00EB2DE9" w:rsidRPr="00ED04D1">
        <w:rPr>
          <w:rFonts w:ascii="Times New Roman" w:hAnsi="Times New Roman" w:cs="Times New Roman"/>
          <w:sz w:val="20"/>
          <w:szCs w:val="20"/>
        </w:rPr>
        <w:t>d</w:t>
      </w:r>
      <w:r w:rsidRPr="00ED04D1">
        <w:rPr>
          <w:rFonts w:ascii="Times New Roman" w:hAnsi="Times New Roman" w:cs="Times New Roman"/>
          <w:sz w:val="20"/>
          <w:szCs w:val="20"/>
        </w:rPr>
        <w:t xml:space="preserve">odatek uzavírají ze svobodné vůle, nikoliv v tísni </w:t>
      </w:r>
      <w:r w:rsidR="00512AAA" w:rsidRPr="00ED04D1">
        <w:rPr>
          <w:rFonts w:ascii="Times New Roman" w:hAnsi="Times New Roman" w:cs="Times New Roman"/>
          <w:sz w:val="20"/>
          <w:szCs w:val="20"/>
        </w:rPr>
        <w:br/>
      </w:r>
      <w:r w:rsidRPr="00ED04D1">
        <w:rPr>
          <w:rFonts w:ascii="Times New Roman" w:hAnsi="Times New Roman" w:cs="Times New Roman"/>
          <w:sz w:val="20"/>
          <w:szCs w:val="20"/>
        </w:rPr>
        <w:t>a jsou s jeho obsahem seznámeny a srozuměny.</w:t>
      </w:r>
    </w:p>
    <w:p w14:paraId="09220963" w14:textId="2DEFF781" w:rsidR="00013D23" w:rsidRPr="00773A75" w:rsidRDefault="00CB6839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Objednatel zajistí zveřejnění smlouvy zasláním správci registru smluv nejpozději ve lhůtě do 30 dnů od </w:t>
      </w:r>
      <w:r w:rsidRPr="00773A75">
        <w:rPr>
          <w:rFonts w:ascii="Times New Roman" w:hAnsi="Times New Roman" w:cs="Times New Roman"/>
          <w:iCs/>
          <w:sz w:val="20"/>
          <w:szCs w:val="20"/>
        </w:rPr>
        <w:lastRenderedPageBreak/>
        <w:t>podpisu smlouvy oběma smluvními stranami. Zhotovitel obdrží potvrzení o uveřejnění v registru smluv automaticky vygenerované správcem registru smluv do své datové schránky</w:t>
      </w:r>
      <w:r w:rsidR="00773A75" w:rsidRPr="00773A75">
        <w:rPr>
          <w:rFonts w:ascii="Times New Roman" w:hAnsi="Times New Roman" w:cs="Times New Roman"/>
          <w:iCs/>
          <w:sz w:val="20"/>
          <w:szCs w:val="20"/>
        </w:rPr>
        <w:t>.</w:t>
      </w:r>
    </w:p>
    <w:p w14:paraId="295C86E2" w14:textId="69F6D266" w:rsidR="00013D23" w:rsidRPr="00773A75" w:rsidRDefault="0055783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>Smluvní strany dále prohlašují, že skutečnosti uvedené v</w:t>
      </w:r>
      <w:r w:rsidR="00013D23" w:rsidRPr="00773A75">
        <w:rPr>
          <w:rFonts w:ascii="Times New Roman" w:hAnsi="Times New Roman" w:cs="Times New Roman"/>
          <w:iCs/>
          <w:sz w:val="20"/>
          <w:szCs w:val="20"/>
        </w:rPr>
        <w:t> tomto dodatku</w:t>
      </w:r>
      <w:r w:rsidR="007B77BE" w:rsidRPr="00773A75">
        <w:rPr>
          <w:rFonts w:ascii="Times New Roman" w:hAnsi="Times New Roman" w:cs="Times New Roman"/>
          <w:iCs/>
          <w:sz w:val="20"/>
          <w:szCs w:val="20"/>
        </w:rPr>
        <w:t xml:space="preserve"> </w:t>
      </w:r>
      <w:r w:rsidRPr="00773A75">
        <w:rPr>
          <w:rFonts w:ascii="Times New Roman" w:hAnsi="Times New Roman" w:cs="Times New Roman"/>
          <w:iCs/>
          <w:sz w:val="20"/>
          <w:szCs w:val="20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170A8734" w:rsidR="00C94D31" w:rsidRPr="00773A75" w:rsidRDefault="007B6DBB" w:rsidP="00773A75">
      <w:pPr>
        <w:pStyle w:val="Odstavecseseznamem"/>
        <w:numPr>
          <w:ilvl w:val="0"/>
          <w:numId w:val="11"/>
        </w:numPr>
        <w:spacing w:after="120"/>
        <w:ind w:left="0"/>
        <w:contextualSpacing w:val="0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773A75">
        <w:rPr>
          <w:rFonts w:ascii="Times New Roman" w:hAnsi="Times New Roman" w:cs="Times New Roman"/>
          <w:iCs/>
          <w:sz w:val="20"/>
          <w:szCs w:val="20"/>
        </w:rPr>
        <w:t>Dodatek</w:t>
      </w:r>
      <w:r w:rsidR="00C94D31" w:rsidRPr="00773A75">
        <w:rPr>
          <w:rFonts w:ascii="Times New Roman" w:hAnsi="Times New Roman" w:cs="Times New Roman"/>
          <w:iCs/>
          <w:sz w:val="20"/>
          <w:szCs w:val="20"/>
        </w:rPr>
        <w:t xml:space="preserve"> nabývá účinnosti dnem jeho zveřejnění v registru smluv.</w:t>
      </w:r>
      <w:r w:rsidR="00EA711E" w:rsidRPr="00773A75">
        <w:rPr>
          <w:rFonts w:ascii="Times New Roman" w:hAnsi="Times New Roman" w:cs="Times New Roman"/>
          <w:iCs/>
          <w:sz w:val="20"/>
          <w:szCs w:val="20"/>
        </w:rPr>
        <w:t xml:space="preserve"> </w:t>
      </w:r>
    </w:p>
    <w:p w14:paraId="6DC47685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2503C22E" w14:textId="77777777" w:rsidR="00A935CF" w:rsidRPr="00ED04D1" w:rsidRDefault="00A935CF" w:rsidP="00CA0753">
      <w:pPr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1868CB94" w14:textId="5F0CC2B7" w:rsidR="00A935CF" w:rsidRDefault="009A73B5" w:rsidP="001B198B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  <w:r w:rsidRPr="00ED04D1">
        <w:rPr>
          <w:rFonts w:ascii="Times New Roman" w:hAnsi="Times New Roman" w:cs="Times New Roman"/>
          <w:sz w:val="20"/>
          <w:szCs w:val="20"/>
        </w:rPr>
        <w:tab/>
      </w:r>
    </w:p>
    <w:p w14:paraId="70A87428" w14:textId="77777777" w:rsidR="0049316E" w:rsidRDefault="0049316E" w:rsidP="001B198B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9815" w:type="dxa"/>
        <w:tblInd w:w="567" w:type="dxa"/>
        <w:tblLook w:val="04A0" w:firstRow="1" w:lastRow="0" w:firstColumn="1" w:lastColumn="0" w:noHBand="0" w:noVBand="1"/>
      </w:tblPr>
      <w:tblGrid>
        <w:gridCol w:w="4820"/>
        <w:gridCol w:w="4995"/>
      </w:tblGrid>
      <w:tr w:rsidR="0049316E" w:rsidRPr="005A4D0A" w14:paraId="5D5CD8EE" w14:textId="77777777" w:rsidTr="00516C2E">
        <w:tc>
          <w:tcPr>
            <w:tcW w:w="4820" w:type="dxa"/>
            <w:hideMark/>
          </w:tcPr>
          <w:p w14:paraId="2EA11E44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 Praze dne _______________</w:t>
            </w:r>
          </w:p>
          <w:p w14:paraId="7612EB98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Objednatel:</w:t>
            </w:r>
          </w:p>
        </w:tc>
        <w:tc>
          <w:tcPr>
            <w:tcW w:w="4995" w:type="dxa"/>
            <w:hideMark/>
          </w:tcPr>
          <w:p w14:paraId="4EE51EB4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 Praze dne _______________</w:t>
            </w:r>
          </w:p>
          <w:p w14:paraId="46D7BC3A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Poskytovatel 1:</w:t>
            </w:r>
          </w:p>
        </w:tc>
      </w:tr>
      <w:tr w:rsidR="0049316E" w:rsidRPr="008C57A2" w14:paraId="17FAEBA1" w14:textId="77777777" w:rsidTr="00516C2E">
        <w:trPr>
          <w:trHeight w:val="530"/>
        </w:trPr>
        <w:tc>
          <w:tcPr>
            <w:tcW w:w="4820" w:type="dxa"/>
            <w:hideMark/>
          </w:tcPr>
          <w:p w14:paraId="4DFB16D3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Institut plánování a rozvoje hlavního města Prahy, příspěvková organizace</w:t>
            </w:r>
          </w:p>
        </w:tc>
        <w:tc>
          <w:tcPr>
            <w:tcW w:w="4995" w:type="dxa"/>
            <w:hideMark/>
          </w:tcPr>
          <w:p w14:paraId="34A779DD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INDUS SERVICE, spol. s r.o. </w:t>
            </w:r>
          </w:p>
        </w:tc>
      </w:tr>
      <w:tr w:rsidR="0049316E" w:rsidRPr="008C57A2" w14:paraId="06BE992C" w14:textId="77777777" w:rsidTr="00516C2E">
        <w:trPr>
          <w:trHeight w:val="530"/>
        </w:trPr>
        <w:tc>
          <w:tcPr>
            <w:tcW w:w="4820" w:type="dxa"/>
          </w:tcPr>
          <w:p w14:paraId="102E38E3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5849152F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8C57A2" w14:paraId="6A6A0F91" w14:textId="77777777" w:rsidTr="00516C2E">
        <w:trPr>
          <w:trHeight w:val="80"/>
        </w:trPr>
        <w:tc>
          <w:tcPr>
            <w:tcW w:w="4820" w:type="dxa"/>
          </w:tcPr>
          <w:p w14:paraId="5906F27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7A8FC17F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Mgr. Ondřej Boháč, ředitel</w:t>
            </w:r>
          </w:p>
        </w:tc>
        <w:tc>
          <w:tcPr>
            <w:tcW w:w="4995" w:type="dxa"/>
          </w:tcPr>
          <w:p w14:paraId="77FF2D47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1378FEA6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Ing. Pavel Kudrna, jednatel</w:t>
            </w:r>
          </w:p>
          <w:p w14:paraId="23CDD18A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29EC6D8E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E33B2EE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0644634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1E6088A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60E2733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5A4D0A" w14:paraId="65360680" w14:textId="77777777" w:rsidTr="00516C2E">
        <w:tc>
          <w:tcPr>
            <w:tcW w:w="4820" w:type="dxa"/>
            <w:hideMark/>
          </w:tcPr>
          <w:p w14:paraId="01E415A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 Praze dne _______________</w:t>
            </w:r>
          </w:p>
          <w:p w14:paraId="26206C2F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Poskytovatel 2:</w:t>
            </w:r>
          </w:p>
        </w:tc>
        <w:tc>
          <w:tcPr>
            <w:tcW w:w="4995" w:type="dxa"/>
            <w:hideMark/>
          </w:tcPr>
          <w:p w14:paraId="44E314DA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 Praze dne _______________</w:t>
            </w:r>
          </w:p>
          <w:p w14:paraId="56A3CE8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Poskytovatel 3:</w:t>
            </w:r>
          </w:p>
        </w:tc>
      </w:tr>
      <w:tr w:rsidR="0049316E" w:rsidRPr="008C57A2" w14:paraId="236B77FC" w14:textId="77777777" w:rsidTr="00516C2E">
        <w:trPr>
          <w:trHeight w:val="530"/>
        </w:trPr>
        <w:tc>
          <w:tcPr>
            <w:tcW w:w="4820" w:type="dxa"/>
            <w:hideMark/>
          </w:tcPr>
          <w:p w14:paraId="64A43BF5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INDUS, spol. s r.o.</w:t>
            </w:r>
          </w:p>
        </w:tc>
        <w:tc>
          <w:tcPr>
            <w:tcW w:w="4995" w:type="dxa"/>
            <w:hideMark/>
          </w:tcPr>
          <w:p w14:paraId="0B9D0F95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INDUS PRAHA, spol. s r.o. </w:t>
            </w:r>
          </w:p>
        </w:tc>
      </w:tr>
      <w:tr w:rsidR="0049316E" w:rsidRPr="008C57A2" w14:paraId="5D61C1AE" w14:textId="77777777" w:rsidTr="00516C2E">
        <w:trPr>
          <w:trHeight w:val="530"/>
        </w:trPr>
        <w:tc>
          <w:tcPr>
            <w:tcW w:w="4820" w:type="dxa"/>
          </w:tcPr>
          <w:p w14:paraId="6CE6C28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6BC0C566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8C57A2" w14:paraId="3750A433" w14:textId="77777777" w:rsidTr="00516C2E">
        <w:trPr>
          <w:trHeight w:val="80"/>
        </w:trPr>
        <w:tc>
          <w:tcPr>
            <w:tcW w:w="4820" w:type="dxa"/>
          </w:tcPr>
          <w:p w14:paraId="0A501225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3CD4D86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PhDr. Luděk Kula, MBA, LL.M., jednatel</w:t>
            </w:r>
          </w:p>
        </w:tc>
        <w:tc>
          <w:tcPr>
            <w:tcW w:w="4995" w:type="dxa"/>
          </w:tcPr>
          <w:p w14:paraId="4C7FB646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5A806BC0" w14:textId="77777777" w:rsidR="0049316E" w:rsidRPr="0049316E" w:rsidRDefault="0049316E" w:rsidP="00516C2E">
            <w:pPr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Ing. Pavel Kudrna, jednatel</w:t>
            </w:r>
          </w:p>
          <w:p w14:paraId="0BB29A2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5DD108EF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5A4D0A" w14:paraId="45ADBC7F" w14:textId="77777777" w:rsidTr="00516C2E">
        <w:trPr>
          <w:trHeight w:val="80"/>
        </w:trPr>
        <w:tc>
          <w:tcPr>
            <w:tcW w:w="4820" w:type="dxa"/>
          </w:tcPr>
          <w:p w14:paraId="2BB7F72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 Praze dne _______________</w:t>
            </w:r>
          </w:p>
          <w:p w14:paraId="4B9200C4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Poskytovatel 4:</w:t>
            </w:r>
          </w:p>
        </w:tc>
        <w:tc>
          <w:tcPr>
            <w:tcW w:w="4995" w:type="dxa"/>
          </w:tcPr>
          <w:p w14:paraId="3B34385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V Praze dne _______________</w:t>
            </w:r>
          </w:p>
          <w:p w14:paraId="5D634DD5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Poskytovatel 5:</w:t>
            </w:r>
          </w:p>
        </w:tc>
      </w:tr>
      <w:tr w:rsidR="0049316E" w:rsidRPr="007A6D71" w14:paraId="0B7A7E09" w14:textId="77777777" w:rsidTr="00516C2E">
        <w:trPr>
          <w:trHeight w:val="80"/>
        </w:trPr>
        <w:tc>
          <w:tcPr>
            <w:tcW w:w="4820" w:type="dxa"/>
          </w:tcPr>
          <w:p w14:paraId="35251EF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lastRenderedPageBreak/>
              <w:t>INDUS FACILITY, spol. s r.o.</w:t>
            </w:r>
          </w:p>
        </w:tc>
        <w:tc>
          <w:tcPr>
            <w:tcW w:w="4995" w:type="dxa"/>
          </w:tcPr>
          <w:p w14:paraId="6C22BB5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INDUS GROUP, spol. s r.o. </w:t>
            </w:r>
          </w:p>
        </w:tc>
      </w:tr>
      <w:tr w:rsidR="0049316E" w:rsidRPr="007A6D71" w14:paraId="76D9420D" w14:textId="77777777" w:rsidTr="00516C2E">
        <w:trPr>
          <w:trHeight w:val="80"/>
        </w:trPr>
        <w:tc>
          <w:tcPr>
            <w:tcW w:w="4820" w:type="dxa"/>
          </w:tcPr>
          <w:p w14:paraId="7541C900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77C90BD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8C57A2" w14:paraId="78274274" w14:textId="77777777" w:rsidTr="00516C2E">
        <w:trPr>
          <w:trHeight w:val="80"/>
        </w:trPr>
        <w:tc>
          <w:tcPr>
            <w:tcW w:w="4820" w:type="dxa"/>
          </w:tcPr>
          <w:p w14:paraId="07C7D70D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1891B79C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Bc. Lumír Kübel, jednatel</w:t>
            </w:r>
          </w:p>
          <w:p w14:paraId="293DA3C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3CBFF2EA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2AD6BFA5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Ing. Pavel Kudrna, jednatel</w:t>
            </w:r>
          </w:p>
          <w:p w14:paraId="0B82DF1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  <w:p w14:paraId="36B5D132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5A4D0A" w14:paraId="7A7CB01C" w14:textId="77777777" w:rsidTr="00516C2E">
        <w:trPr>
          <w:trHeight w:val="80"/>
        </w:trPr>
        <w:tc>
          <w:tcPr>
            <w:tcW w:w="4820" w:type="dxa"/>
          </w:tcPr>
          <w:p w14:paraId="152D4D6F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 Praze dne _______________</w:t>
            </w:r>
          </w:p>
          <w:p w14:paraId="06006761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Poskytovatel 6:</w:t>
            </w:r>
          </w:p>
        </w:tc>
        <w:tc>
          <w:tcPr>
            <w:tcW w:w="4995" w:type="dxa"/>
          </w:tcPr>
          <w:p w14:paraId="588AB5B9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V Praze dne _______________</w:t>
            </w:r>
          </w:p>
          <w:p w14:paraId="5C6A70F8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Poskytovatel 7:</w:t>
            </w:r>
          </w:p>
        </w:tc>
      </w:tr>
      <w:tr w:rsidR="0049316E" w:rsidRPr="007A6D71" w14:paraId="00FB5CCD" w14:textId="77777777" w:rsidTr="00516C2E">
        <w:trPr>
          <w:trHeight w:val="80"/>
        </w:trPr>
        <w:tc>
          <w:tcPr>
            <w:tcW w:w="4820" w:type="dxa"/>
          </w:tcPr>
          <w:p w14:paraId="1C7D1018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INDUS PATROL, spol. s r.o.</w:t>
            </w:r>
          </w:p>
        </w:tc>
        <w:tc>
          <w:tcPr>
            <w:tcW w:w="4995" w:type="dxa"/>
          </w:tcPr>
          <w:p w14:paraId="04DF2E2E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LIENA DT SECURITY, spol. s r.o. </w:t>
            </w:r>
          </w:p>
        </w:tc>
      </w:tr>
      <w:tr w:rsidR="0049316E" w:rsidRPr="007A6D71" w14:paraId="64DC658A" w14:textId="77777777" w:rsidTr="00516C2E">
        <w:trPr>
          <w:trHeight w:val="80"/>
        </w:trPr>
        <w:tc>
          <w:tcPr>
            <w:tcW w:w="4820" w:type="dxa"/>
          </w:tcPr>
          <w:p w14:paraId="4623DFE4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6951093D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49316E" w:rsidRPr="008C57A2" w14:paraId="512AC0B2" w14:textId="77777777" w:rsidTr="00516C2E">
        <w:trPr>
          <w:trHeight w:val="80"/>
        </w:trPr>
        <w:tc>
          <w:tcPr>
            <w:tcW w:w="4820" w:type="dxa"/>
          </w:tcPr>
          <w:p w14:paraId="76304D0D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3608D778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Bc. Lumír Kübel, jednatel</w:t>
            </w:r>
          </w:p>
          <w:p w14:paraId="0C3EF83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4995" w:type="dxa"/>
          </w:tcPr>
          <w:p w14:paraId="66C5968B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___________________________</w:t>
            </w:r>
          </w:p>
          <w:p w14:paraId="452D4BA8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49316E">
              <w:rPr>
                <w:rFonts w:ascii="Times New Roman" w:hAnsi="Times New Roman" w:cs="Times New Roman"/>
                <w:iCs/>
                <w:sz w:val="20"/>
                <w:szCs w:val="20"/>
              </w:rPr>
              <w:t>Ing. Pavel Kudrna, jednatel</w:t>
            </w:r>
          </w:p>
          <w:p w14:paraId="75BC3ADA" w14:textId="77777777" w:rsidR="0049316E" w:rsidRPr="0049316E" w:rsidRDefault="0049316E" w:rsidP="00516C2E">
            <w:pPr>
              <w:spacing w:after="240"/>
              <w:jc w:val="both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</w:tbl>
    <w:p w14:paraId="1ED00D76" w14:textId="77777777" w:rsidR="0049316E" w:rsidRPr="00ED04D1" w:rsidRDefault="0049316E" w:rsidP="001B198B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49316E" w:rsidRPr="00ED04D1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C6868B" w14:textId="77777777" w:rsidR="0030681C" w:rsidRDefault="0030681C" w:rsidP="00006C69">
      <w:pPr>
        <w:spacing w:after="0" w:line="240" w:lineRule="auto"/>
      </w:pPr>
      <w:r>
        <w:separator/>
      </w:r>
    </w:p>
  </w:endnote>
  <w:endnote w:type="continuationSeparator" w:id="0">
    <w:p w14:paraId="00CD07EB" w14:textId="77777777" w:rsidR="0030681C" w:rsidRDefault="0030681C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36848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4094CFD1" w14:textId="0B78AE19" w:rsidR="00156451" w:rsidRPr="00297410" w:rsidRDefault="00B46B96">
        <w:pPr>
          <w:pStyle w:val="Zpat"/>
          <w:jc w:val="center"/>
          <w:rPr>
            <w:rFonts w:ascii="Times New Roman" w:hAnsi="Times New Roman" w:cs="Times New Roman"/>
          </w:rPr>
        </w:pPr>
        <w:r w:rsidRPr="00297410">
          <w:rPr>
            <w:rFonts w:ascii="Times New Roman" w:hAnsi="Times New Roman" w:cs="Times New Roman"/>
          </w:rPr>
          <w:fldChar w:fldCharType="begin"/>
        </w:r>
        <w:r w:rsidRPr="00297410">
          <w:rPr>
            <w:rFonts w:ascii="Times New Roman" w:hAnsi="Times New Roman" w:cs="Times New Roman"/>
          </w:rPr>
          <w:instrText xml:space="preserve"> PAGE   \* MERGEFORMAT </w:instrText>
        </w:r>
        <w:r w:rsidRPr="00297410">
          <w:rPr>
            <w:rFonts w:ascii="Times New Roman" w:hAnsi="Times New Roman" w:cs="Times New Roman"/>
          </w:rPr>
          <w:fldChar w:fldCharType="separate"/>
        </w:r>
        <w:r w:rsidR="00BE1E68">
          <w:rPr>
            <w:rFonts w:ascii="Times New Roman" w:hAnsi="Times New Roman" w:cs="Times New Roman"/>
            <w:noProof/>
          </w:rPr>
          <w:t>2</w:t>
        </w:r>
        <w:r w:rsidRPr="00297410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AC26B69" w14:textId="77777777" w:rsidR="00297410" w:rsidRPr="003B1E01" w:rsidRDefault="00297410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UnitPro-Light" w:hAnsi="UnitPro-Light" w:cs="UnitPro-Light"/>
        <w:sz w:val="20"/>
      </w:rPr>
    </w:pPr>
  </w:p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57AC9F" w14:textId="77777777" w:rsidR="0030681C" w:rsidRDefault="0030681C" w:rsidP="00006C69">
      <w:pPr>
        <w:spacing w:after="0" w:line="240" w:lineRule="auto"/>
      </w:pPr>
      <w:r>
        <w:separator/>
      </w:r>
    </w:p>
  </w:footnote>
  <w:footnote w:type="continuationSeparator" w:id="0">
    <w:p w14:paraId="67AEEDD9" w14:textId="77777777" w:rsidR="0030681C" w:rsidRDefault="0030681C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478F2" w14:textId="723D0E10" w:rsidR="00B971C4" w:rsidRPr="00773A75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  <w:sz w:val="20"/>
      </w:rPr>
    </w:pPr>
    <w:r w:rsidRPr="00773A75">
      <w:rPr>
        <w:rFonts w:ascii="Times New Roman" w:hAnsi="Times New Roman" w:cs="Times New Roman"/>
        <w:sz w:val="20"/>
      </w:rPr>
      <w:t xml:space="preserve">č. smlouvy objednatele: ZAK </w:t>
    </w:r>
    <w:r w:rsidR="00773A75" w:rsidRPr="00773A75">
      <w:rPr>
        <w:rFonts w:ascii="Times New Roman" w:hAnsi="Times New Roman" w:cs="Times New Roman"/>
        <w:sz w:val="20"/>
      </w:rPr>
      <w:t>25-0</w:t>
    </w:r>
    <w:r w:rsidR="0049316E">
      <w:rPr>
        <w:rFonts w:ascii="Times New Roman" w:hAnsi="Times New Roman" w:cs="Times New Roman"/>
        <w:sz w:val="20"/>
      </w:rPr>
      <w:t>152</w:t>
    </w:r>
  </w:p>
  <w:p w14:paraId="6D35E238" w14:textId="7F1C4650" w:rsidR="00B971C4" w:rsidRPr="00297410" w:rsidRDefault="00B971C4" w:rsidP="00297410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Times New Roman" w:hAnsi="Times New Roman" w:cs="Times New Roman"/>
      </w:rPr>
    </w:pPr>
    <w:r w:rsidRPr="00773A75">
      <w:rPr>
        <w:rFonts w:ascii="Times New Roman" w:hAnsi="Times New Roman" w:cs="Times New Roman"/>
        <w:sz w:val="20"/>
      </w:rPr>
      <w:t xml:space="preserve">č. smlouvy </w:t>
    </w:r>
    <w:r w:rsidR="00CE4F42" w:rsidRPr="00773A75">
      <w:rPr>
        <w:rFonts w:ascii="Times New Roman" w:hAnsi="Times New Roman" w:cs="Times New Roman"/>
        <w:sz w:val="20"/>
      </w:rPr>
      <w:t>zhotovit</w:t>
    </w:r>
    <w:r w:rsidRPr="00773A75">
      <w:rPr>
        <w:rFonts w:ascii="Times New Roman" w:hAnsi="Times New Roman" w:cs="Times New Roman"/>
        <w:sz w:val="20"/>
      </w:rPr>
      <w:t>ele: …………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C000F9"/>
    <w:multiLevelType w:val="hybridMultilevel"/>
    <w:tmpl w:val="F8D81A50"/>
    <w:lvl w:ilvl="0" w:tplc="617E86C6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382582">
    <w:abstractNumId w:val="10"/>
  </w:num>
  <w:num w:numId="2" w16cid:durableId="479464221">
    <w:abstractNumId w:val="4"/>
  </w:num>
  <w:num w:numId="3" w16cid:durableId="1131245235">
    <w:abstractNumId w:val="11"/>
  </w:num>
  <w:num w:numId="4" w16cid:durableId="1808820415">
    <w:abstractNumId w:val="9"/>
  </w:num>
  <w:num w:numId="5" w16cid:durableId="917978733">
    <w:abstractNumId w:val="5"/>
  </w:num>
  <w:num w:numId="6" w16cid:durableId="1228228218">
    <w:abstractNumId w:val="6"/>
  </w:num>
  <w:num w:numId="7" w16cid:durableId="2043968175">
    <w:abstractNumId w:val="2"/>
  </w:num>
  <w:num w:numId="8" w16cid:durableId="1822236823">
    <w:abstractNumId w:val="3"/>
  </w:num>
  <w:num w:numId="9" w16cid:durableId="1856991887">
    <w:abstractNumId w:val="8"/>
  </w:num>
  <w:num w:numId="10" w16cid:durableId="193275471">
    <w:abstractNumId w:val="0"/>
  </w:num>
  <w:num w:numId="11" w16cid:durableId="774986713">
    <w:abstractNumId w:val="1"/>
  </w:num>
  <w:num w:numId="12" w16cid:durableId="111039813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1CFC"/>
    <w:rsid w:val="00006C69"/>
    <w:rsid w:val="00011AE0"/>
    <w:rsid w:val="00013D23"/>
    <w:rsid w:val="00035F94"/>
    <w:rsid w:val="00051C8F"/>
    <w:rsid w:val="00071C22"/>
    <w:rsid w:val="000809BD"/>
    <w:rsid w:val="000A5162"/>
    <w:rsid w:val="00123792"/>
    <w:rsid w:val="00137DED"/>
    <w:rsid w:val="00156451"/>
    <w:rsid w:val="00165512"/>
    <w:rsid w:val="001770A6"/>
    <w:rsid w:val="001A4F97"/>
    <w:rsid w:val="001B198B"/>
    <w:rsid w:val="001E7B9C"/>
    <w:rsid w:val="002077C2"/>
    <w:rsid w:val="00231B5B"/>
    <w:rsid w:val="002563D1"/>
    <w:rsid w:val="0026139E"/>
    <w:rsid w:val="002642D9"/>
    <w:rsid w:val="00297410"/>
    <w:rsid w:val="002A0BF7"/>
    <w:rsid w:val="002A2CDA"/>
    <w:rsid w:val="002B516E"/>
    <w:rsid w:val="002B688F"/>
    <w:rsid w:val="0030681C"/>
    <w:rsid w:val="00312319"/>
    <w:rsid w:val="003133BD"/>
    <w:rsid w:val="003151A0"/>
    <w:rsid w:val="003217C8"/>
    <w:rsid w:val="003330E4"/>
    <w:rsid w:val="00337E36"/>
    <w:rsid w:val="00340FB1"/>
    <w:rsid w:val="00343035"/>
    <w:rsid w:val="00346B7F"/>
    <w:rsid w:val="00351486"/>
    <w:rsid w:val="0036426B"/>
    <w:rsid w:val="00365CBB"/>
    <w:rsid w:val="003B1E01"/>
    <w:rsid w:val="003B3937"/>
    <w:rsid w:val="003B4631"/>
    <w:rsid w:val="003D0B0A"/>
    <w:rsid w:val="003E2E62"/>
    <w:rsid w:val="004061C5"/>
    <w:rsid w:val="00415E01"/>
    <w:rsid w:val="0042593D"/>
    <w:rsid w:val="00426818"/>
    <w:rsid w:val="004910F0"/>
    <w:rsid w:val="0049316E"/>
    <w:rsid w:val="004A30FA"/>
    <w:rsid w:val="004B30E0"/>
    <w:rsid w:val="004B58F1"/>
    <w:rsid w:val="004F69FE"/>
    <w:rsid w:val="00512AAA"/>
    <w:rsid w:val="00533C6B"/>
    <w:rsid w:val="005571FE"/>
    <w:rsid w:val="0055783B"/>
    <w:rsid w:val="00576F87"/>
    <w:rsid w:val="005839E5"/>
    <w:rsid w:val="005F2BF7"/>
    <w:rsid w:val="005F4F3B"/>
    <w:rsid w:val="006255F3"/>
    <w:rsid w:val="00627A32"/>
    <w:rsid w:val="00657581"/>
    <w:rsid w:val="00667961"/>
    <w:rsid w:val="006714D3"/>
    <w:rsid w:val="006759AB"/>
    <w:rsid w:val="006A3BA3"/>
    <w:rsid w:val="006F3997"/>
    <w:rsid w:val="00756299"/>
    <w:rsid w:val="00772464"/>
    <w:rsid w:val="00773A75"/>
    <w:rsid w:val="00780343"/>
    <w:rsid w:val="007B6DBB"/>
    <w:rsid w:val="007B77BE"/>
    <w:rsid w:val="007C0676"/>
    <w:rsid w:val="007D30A8"/>
    <w:rsid w:val="00835B76"/>
    <w:rsid w:val="008409D5"/>
    <w:rsid w:val="00854BD4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03690"/>
    <w:rsid w:val="00A1627D"/>
    <w:rsid w:val="00A417C3"/>
    <w:rsid w:val="00A57F4D"/>
    <w:rsid w:val="00A92B5F"/>
    <w:rsid w:val="00A935CF"/>
    <w:rsid w:val="00A9767F"/>
    <w:rsid w:val="00AD231B"/>
    <w:rsid w:val="00AE4470"/>
    <w:rsid w:val="00AE5C87"/>
    <w:rsid w:val="00AF0DFD"/>
    <w:rsid w:val="00AF1EFE"/>
    <w:rsid w:val="00B03BDE"/>
    <w:rsid w:val="00B265B4"/>
    <w:rsid w:val="00B30F1A"/>
    <w:rsid w:val="00B354F2"/>
    <w:rsid w:val="00B46B96"/>
    <w:rsid w:val="00B971C4"/>
    <w:rsid w:val="00BE1E68"/>
    <w:rsid w:val="00BE65F0"/>
    <w:rsid w:val="00BF3CA4"/>
    <w:rsid w:val="00C2756A"/>
    <w:rsid w:val="00C94D31"/>
    <w:rsid w:val="00CA0753"/>
    <w:rsid w:val="00CB6839"/>
    <w:rsid w:val="00CD48DB"/>
    <w:rsid w:val="00CD4E63"/>
    <w:rsid w:val="00CE4F42"/>
    <w:rsid w:val="00CF58CA"/>
    <w:rsid w:val="00D00F18"/>
    <w:rsid w:val="00D15DCF"/>
    <w:rsid w:val="00D31533"/>
    <w:rsid w:val="00D40A95"/>
    <w:rsid w:val="00D804D1"/>
    <w:rsid w:val="00DA7AB6"/>
    <w:rsid w:val="00DF158E"/>
    <w:rsid w:val="00E01AE6"/>
    <w:rsid w:val="00E30876"/>
    <w:rsid w:val="00E54FB6"/>
    <w:rsid w:val="00E772E3"/>
    <w:rsid w:val="00E77CB6"/>
    <w:rsid w:val="00EA711E"/>
    <w:rsid w:val="00EB2DE9"/>
    <w:rsid w:val="00ED04D1"/>
    <w:rsid w:val="00ED2382"/>
    <w:rsid w:val="00F1680C"/>
    <w:rsid w:val="00F2682A"/>
    <w:rsid w:val="00F33E31"/>
    <w:rsid w:val="00F43A2E"/>
    <w:rsid w:val="00F942DD"/>
    <w:rsid w:val="00FA1140"/>
    <w:rsid w:val="00FC151E"/>
    <w:rsid w:val="00FE4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F626A7-577D-4C91-BD93-B466782315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D85C4DE9-2FC9-46B8-BB25-0B61BDD304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926</Words>
  <Characters>5497</Characters>
  <Application>Microsoft Office Word</Application>
  <DocSecurity>0</DocSecurity>
  <Lines>219</Lines>
  <Paragraphs>164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Kyselová Karolína Ing. (SPR/VEZ)</cp:lastModifiedBy>
  <cp:revision>4</cp:revision>
  <cp:lastPrinted>2017-10-20T09:10:00Z</cp:lastPrinted>
  <dcterms:created xsi:type="dcterms:W3CDTF">2026-03-31T10:34:00Z</dcterms:created>
  <dcterms:modified xsi:type="dcterms:W3CDTF">2026-04-02T12:00:00Z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