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2CDE" w14:textId="6F619009" w:rsidR="009E20BA" w:rsidRPr="00631492" w:rsidRDefault="009E20BA" w:rsidP="009E20BA">
      <w:pPr>
        <w:widowControl w:val="0"/>
        <w:jc w:val="center"/>
        <w:rPr>
          <w:rFonts w:ascii="Aptos" w:hAnsi="Aptos"/>
          <w:b/>
          <w:snapToGrid w:val="0"/>
          <w:sz w:val="32"/>
          <w:szCs w:val="32"/>
        </w:rPr>
      </w:pPr>
      <w:r w:rsidRPr="00631492">
        <w:rPr>
          <w:rFonts w:ascii="Aptos" w:hAnsi="Aptos"/>
          <w:b/>
          <w:snapToGrid w:val="0"/>
          <w:sz w:val="32"/>
          <w:szCs w:val="32"/>
        </w:rPr>
        <w:t xml:space="preserve">D o d a t e k   č.  </w:t>
      </w:r>
      <w:r w:rsidR="008F4FE1">
        <w:rPr>
          <w:rFonts w:ascii="Aptos" w:hAnsi="Aptos"/>
          <w:b/>
          <w:snapToGrid w:val="0"/>
          <w:sz w:val="32"/>
          <w:szCs w:val="32"/>
        </w:rPr>
        <w:t>4</w:t>
      </w:r>
    </w:p>
    <w:p w14:paraId="243E2A86" w14:textId="1E1E6E32" w:rsidR="009E20BA" w:rsidRPr="000E2EBD" w:rsidRDefault="009E20BA" w:rsidP="009E20BA">
      <w:pPr>
        <w:widowControl w:val="0"/>
        <w:pBdr>
          <w:bottom w:val="single" w:sz="4" w:space="1" w:color="auto"/>
        </w:pBdr>
        <w:jc w:val="center"/>
        <w:rPr>
          <w:rFonts w:ascii="Aptos" w:hAnsi="Aptos"/>
          <w:snapToGrid w:val="0"/>
          <w:sz w:val="22"/>
          <w:szCs w:val="22"/>
        </w:rPr>
      </w:pPr>
      <w:r w:rsidRPr="000E2EBD">
        <w:rPr>
          <w:rFonts w:ascii="Aptos" w:hAnsi="Aptos"/>
          <w:snapToGrid w:val="0"/>
          <w:sz w:val="22"/>
          <w:szCs w:val="22"/>
        </w:rPr>
        <w:t xml:space="preserve">ke smlouvě o nájmu </w:t>
      </w:r>
      <w:r w:rsidR="008F4FE1">
        <w:rPr>
          <w:rFonts w:ascii="Aptos" w:hAnsi="Aptos"/>
          <w:snapToGrid w:val="0"/>
          <w:sz w:val="22"/>
          <w:szCs w:val="22"/>
        </w:rPr>
        <w:t xml:space="preserve">nebytových prostor </w:t>
      </w:r>
      <w:r w:rsidR="00514990" w:rsidRPr="000E2EBD">
        <w:rPr>
          <w:rFonts w:ascii="Aptos" w:hAnsi="Aptos"/>
          <w:snapToGrid w:val="0"/>
          <w:sz w:val="22"/>
          <w:szCs w:val="22"/>
        </w:rPr>
        <w:t>v</w:t>
      </w:r>
      <w:r w:rsidR="008F4FE1">
        <w:rPr>
          <w:rFonts w:ascii="Aptos" w:hAnsi="Aptos"/>
          <w:snapToGrid w:val="0"/>
          <w:sz w:val="22"/>
          <w:szCs w:val="22"/>
        </w:rPr>
        <w:t xml:space="preserve"> objektu ESD čp. 54 Klášterní ul., </w:t>
      </w:r>
      <w:r w:rsidRPr="000E2EBD">
        <w:rPr>
          <w:rFonts w:ascii="Aptos" w:hAnsi="Aptos"/>
          <w:snapToGrid w:val="0"/>
          <w:sz w:val="22"/>
          <w:szCs w:val="22"/>
        </w:rPr>
        <w:t>kterou uzavřely dne 3</w:t>
      </w:r>
      <w:r w:rsidR="008F4FE1">
        <w:rPr>
          <w:rFonts w:ascii="Aptos" w:hAnsi="Aptos"/>
          <w:snapToGrid w:val="0"/>
          <w:sz w:val="22"/>
          <w:szCs w:val="22"/>
        </w:rPr>
        <w:t>.5.1999</w:t>
      </w:r>
      <w:r w:rsidRPr="000E2EBD">
        <w:rPr>
          <w:rFonts w:ascii="Aptos" w:hAnsi="Aptos"/>
          <w:snapToGrid w:val="0"/>
          <w:sz w:val="22"/>
          <w:szCs w:val="22"/>
        </w:rPr>
        <w:t>:</w:t>
      </w:r>
    </w:p>
    <w:p w14:paraId="7FF2237A" w14:textId="77777777" w:rsidR="009E20BA" w:rsidRDefault="009E20BA" w:rsidP="009E20BA">
      <w:pPr>
        <w:widowControl w:val="0"/>
        <w:tabs>
          <w:tab w:val="left" w:pos="5103"/>
        </w:tabs>
        <w:jc w:val="center"/>
        <w:rPr>
          <w:rFonts w:ascii="Calibri" w:hAnsi="Calibri"/>
          <w:snapToGrid w:val="0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088"/>
      </w:tblGrid>
      <w:tr w:rsidR="009E20BA" w:rsidRPr="00631492" w14:paraId="079092EC" w14:textId="77777777" w:rsidTr="002B3F3A">
        <w:tc>
          <w:tcPr>
            <w:tcW w:w="2905" w:type="dxa"/>
          </w:tcPr>
          <w:p w14:paraId="0748067F" w14:textId="77777777" w:rsidR="009E20BA" w:rsidRPr="00631492" w:rsidRDefault="009E20BA" w:rsidP="002B3F3A">
            <w:pPr>
              <w:widowControl w:val="0"/>
              <w:ind w:right="-70"/>
              <w:rPr>
                <w:rFonts w:ascii="Aptos" w:hAnsi="Aptos"/>
                <w:b/>
                <w:snapToGrid w:val="0"/>
                <w:sz w:val="22"/>
                <w:szCs w:val="22"/>
              </w:rPr>
            </w:pPr>
            <w:r w:rsidRPr="00631492">
              <w:rPr>
                <w:rFonts w:ascii="Aptos" w:hAnsi="Aptos"/>
                <w:b/>
                <w:snapToGrid w:val="0"/>
                <w:sz w:val="22"/>
                <w:szCs w:val="22"/>
              </w:rPr>
              <w:t>statutární město Pardubice</w:t>
            </w:r>
          </w:p>
        </w:tc>
        <w:tc>
          <w:tcPr>
            <w:tcW w:w="7088" w:type="dxa"/>
          </w:tcPr>
          <w:p w14:paraId="712DDD52" w14:textId="77777777" w:rsidR="009E20BA" w:rsidRPr="00631492" w:rsidRDefault="009E20BA" w:rsidP="002B3F3A">
            <w:pPr>
              <w:widowControl w:val="0"/>
              <w:jc w:val="both"/>
              <w:rPr>
                <w:rFonts w:ascii="Aptos" w:hAnsi="Aptos"/>
                <w:b/>
                <w:snapToGrid w:val="0"/>
                <w:sz w:val="22"/>
                <w:szCs w:val="22"/>
              </w:rPr>
            </w:pPr>
          </w:p>
        </w:tc>
      </w:tr>
      <w:tr w:rsidR="009E20BA" w:rsidRPr="00631492" w14:paraId="57710E23" w14:textId="77777777" w:rsidTr="002B3F3A">
        <w:tc>
          <w:tcPr>
            <w:tcW w:w="2905" w:type="dxa"/>
          </w:tcPr>
          <w:p w14:paraId="50610C39" w14:textId="77777777" w:rsidR="009E20BA" w:rsidRPr="00631492" w:rsidRDefault="009E20BA" w:rsidP="002B3F3A">
            <w:pPr>
              <w:widowControl w:val="0"/>
              <w:jc w:val="right"/>
              <w:rPr>
                <w:rFonts w:ascii="Aptos" w:hAnsi="Aptos"/>
                <w:snapToGrid w:val="0"/>
                <w:sz w:val="22"/>
                <w:szCs w:val="22"/>
              </w:rPr>
            </w:pPr>
            <w:r w:rsidRPr="00631492">
              <w:rPr>
                <w:rFonts w:ascii="Aptos" w:hAnsi="Aptos"/>
                <w:snapToGrid w:val="0"/>
                <w:sz w:val="22"/>
                <w:szCs w:val="22"/>
              </w:rPr>
              <w:t>sídlo</w:t>
            </w:r>
          </w:p>
        </w:tc>
        <w:tc>
          <w:tcPr>
            <w:tcW w:w="7088" w:type="dxa"/>
          </w:tcPr>
          <w:p w14:paraId="361ED228" w14:textId="77777777" w:rsidR="009E20BA" w:rsidRPr="00631492" w:rsidRDefault="009E20BA" w:rsidP="002B3F3A">
            <w:pPr>
              <w:keepNext/>
              <w:widowControl w:val="0"/>
              <w:outlineLvl w:val="6"/>
              <w:rPr>
                <w:rFonts w:ascii="Aptos" w:hAnsi="Aptos"/>
                <w:snapToGrid w:val="0"/>
                <w:sz w:val="22"/>
                <w:szCs w:val="22"/>
              </w:rPr>
            </w:pPr>
            <w:r w:rsidRPr="00631492">
              <w:rPr>
                <w:rFonts w:ascii="Aptos" w:hAnsi="Aptos"/>
                <w:snapToGrid w:val="0"/>
                <w:sz w:val="22"/>
                <w:szCs w:val="22"/>
              </w:rPr>
              <w:t>Pernštýnské nám. čp. 1, 530 21 Pardubice</w:t>
            </w:r>
          </w:p>
        </w:tc>
      </w:tr>
      <w:tr w:rsidR="009E20BA" w:rsidRPr="00631492" w14:paraId="3C0D88B6" w14:textId="77777777" w:rsidTr="002B3F3A">
        <w:tc>
          <w:tcPr>
            <w:tcW w:w="2905" w:type="dxa"/>
          </w:tcPr>
          <w:p w14:paraId="27384B1A" w14:textId="77777777" w:rsidR="009E20BA" w:rsidRPr="00631492" w:rsidRDefault="009E20BA" w:rsidP="002B3F3A">
            <w:pPr>
              <w:keepNext/>
              <w:widowControl w:val="0"/>
              <w:jc w:val="right"/>
              <w:outlineLvl w:val="7"/>
              <w:rPr>
                <w:rFonts w:ascii="Aptos" w:hAnsi="Aptos"/>
                <w:snapToGrid w:val="0"/>
                <w:sz w:val="22"/>
                <w:szCs w:val="22"/>
              </w:rPr>
            </w:pPr>
            <w:r w:rsidRPr="00631492">
              <w:rPr>
                <w:rFonts w:ascii="Aptos" w:hAnsi="Aptos"/>
                <w:snapToGrid w:val="0"/>
                <w:sz w:val="22"/>
                <w:szCs w:val="22"/>
              </w:rPr>
              <w:t>IČ</w:t>
            </w:r>
            <w:r>
              <w:rPr>
                <w:rFonts w:ascii="Aptos" w:hAnsi="Aptos"/>
                <w:snapToGrid w:val="0"/>
                <w:sz w:val="22"/>
                <w:szCs w:val="22"/>
              </w:rPr>
              <w:t>O</w:t>
            </w:r>
          </w:p>
        </w:tc>
        <w:tc>
          <w:tcPr>
            <w:tcW w:w="7088" w:type="dxa"/>
          </w:tcPr>
          <w:p w14:paraId="35A5FDFC" w14:textId="77777777" w:rsidR="009E20BA" w:rsidRPr="00631492" w:rsidRDefault="009E20BA" w:rsidP="002B3F3A">
            <w:pPr>
              <w:widowControl w:val="0"/>
              <w:jc w:val="both"/>
              <w:rPr>
                <w:rFonts w:ascii="Aptos" w:hAnsi="Aptos"/>
                <w:snapToGrid w:val="0"/>
                <w:sz w:val="22"/>
                <w:szCs w:val="22"/>
              </w:rPr>
            </w:pPr>
            <w:r w:rsidRPr="00631492">
              <w:rPr>
                <w:rFonts w:ascii="Aptos" w:hAnsi="Aptos"/>
                <w:snapToGrid w:val="0"/>
                <w:sz w:val="22"/>
                <w:szCs w:val="22"/>
              </w:rPr>
              <w:t>00 27 40 46, DIČ CZ00274046</w:t>
            </w:r>
          </w:p>
        </w:tc>
      </w:tr>
      <w:tr w:rsidR="009E20BA" w:rsidRPr="00631492" w14:paraId="2BCAEEF6" w14:textId="77777777" w:rsidTr="002B3F3A">
        <w:tc>
          <w:tcPr>
            <w:tcW w:w="2905" w:type="dxa"/>
          </w:tcPr>
          <w:p w14:paraId="6E4271A0" w14:textId="77777777" w:rsidR="009E20BA" w:rsidRPr="00631492" w:rsidRDefault="009E20BA" w:rsidP="002B3F3A">
            <w:pPr>
              <w:widowControl w:val="0"/>
              <w:jc w:val="right"/>
              <w:rPr>
                <w:rFonts w:ascii="Aptos" w:hAnsi="Aptos"/>
                <w:snapToGrid w:val="0"/>
                <w:sz w:val="22"/>
                <w:szCs w:val="22"/>
              </w:rPr>
            </w:pPr>
            <w:r>
              <w:rPr>
                <w:rFonts w:ascii="Aptos" w:hAnsi="Aptos"/>
                <w:snapToGrid w:val="0"/>
                <w:sz w:val="22"/>
                <w:szCs w:val="22"/>
              </w:rPr>
              <w:t>z</w:t>
            </w:r>
            <w:r w:rsidRPr="00631492">
              <w:rPr>
                <w:rFonts w:ascii="Aptos" w:hAnsi="Aptos"/>
                <w:snapToGrid w:val="0"/>
                <w:sz w:val="22"/>
                <w:szCs w:val="22"/>
              </w:rPr>
              <w:t>astoupené</w:t>
            </w:r>
          </w:p>
        </w:tc>
        <w:tc>
          <w:tcPr>
            <w:tcW w:w="7088" w:type="dxa"/>
          </w:tcPr>
          <w:p w14:paraId="060DFA38" w14:textId="77777777" w:rsidR="009E20BA" w:rsidRPr="00631492" w:rsidRDefault="009E20BA" w:rsidP="002B3F3A">
            <w:pPr>
              <w:widowControl w:val="0"/>
              <w:rPr>
                <w:rFonts w:ascii="Aptos" w:hAnsi="Aptos"/>
                <w:snapToGrid w:val="0"/>
                <w:sz w:val="22"/>
                <w:szCs w:val="22"/>
              </w:rPr>
            </w:pPr>
            <w:r w:rsidRPr="00631492">
              <w:rPr>
                <w:rFonts w:ascii="Aptos" w:hAnsi="Aptos"/>
                <w:snapToGrid w:val="0"/>
                <w:sz w:val="22"/>
                <w:szCs w:val="22"/>
              </w:rPr>
              <w:t xml:space="preserve">vedoucí oddělení správy bytových domů a nebytových prostor </w:t>
            </w:r>
          </w:p>
          <w:p w14:paraId="3D1250C8" w14:textId="77777777" w:rsidR="009E20BA" w:rsidRDefault="009E20BA" w:rsidP="002B3F3A">
            <w:pPr>
              <w:widowControl w:val="0"/>
              <w:rPr>
                <w:rFonts w:ascii="Aptos" w:hAnsi="Aptos"/>
                <w:snapToGrid w:val="0"/>
                <w:sz w:val="22"/>
                <w:szCs w:val="22"/>
              </w:rPr>
            </w:pPr>
            <w:r w:rsidRPr="00631492">
              <w:rPr>
                <w:rFonts w:ascii="Aptos" w:hAnsi="Aptos"/>
                <w:snapToGrid w:val="0"/>
                <w:sz w:val="22"/>
                <w:szCs w:val="22"/>
              </w:rPr>
              <w:t xml:space="preserve">odboru majetku a investic Magistrátu města Pardubic </w:t>
            </w:r>
          </w:p>
          <w:p w14:paraId="6144E9D1" w14:textId="54CFA5A3" w:rsidR="009E20BA" w:rsidRPr="00631492" w:rsidRDefault="009E20BA" w:rsidP="002B3F3A">
            <w:pPr>
              <w:widowControl w:val="0"/>
              <w:rPr>
                <w:rFonts w:ascii="Aptos" w:hAnsi="Aptos"/>
                <w:snapToGrid w:val="0"/>
                <w:sz w:val="22"/>
                <w:szCs w:val="22"/>
              </w:rPr>
            </w:pPr>
            <w:r w:rsidRPr="00631492">
              <w:rPr>
                <w:rFonts w:ascii="Aptos" w:hAnsi="Aptos"/>
                <w:snapToGrid w:val="0"/>
                <w:sz w:val="22"/>
                <w:szCs w:val="22"/>
              </w:rPr>
              <w:t>Editou Šklíbovou,</w:t>
            </w:r>
          </w:p>
        </w:tc>
      </w:tr>
      <w:tr w:rsidR="009E20BA" w:rsidRPr="00631492" w14:paraId="16EAB125" w14:textId="77777777" w:rsidTr="002B3F3A">
        <w:tc>
          <w:tcPr>
            <w:tcW w:w="2905" w:type="dxa"/>
          </w:tcPr>
          <w:p w14:paraId="233E2CC2" w14:textId="77777777" w:rsidR="009E20BA" w:rsidRPr="00631492" w:rsidRDefault="009E20BA" w:rsidP="002B3F3A">
            <w:pPr>
              <w:widowControl w:val="0"/>
              <w:jc w:val="both"/>
              <w:rPr>
                <w:rFonts w:ascii="Aptos" w:hAnsi="Aptos"/>
                <w:b/>
                <w:snapToGrid w:val="0"/>
                <w:sz w:val="22"/>
                <w:szCs w:val="22"/>
              </w:rPr>
            </w:pPr>
          </w:p>
        </w:tc>
        <w:tc>
          <w:tcPr>
            <w:tcW w:w="7088" w:type="dxa"/>
          </w:tcPr>
          <w:p w14:paraId="2347DCB4" w14:textId="717CC93D" w:rsidR="009E20BA" w:rsidRPr="00631492" w:rsidRDefault="009E20BA" w:rsidP="002B3F3A">
            <w:pPr>
              <w:widowControl w:val="0"/>
              <w:jc w:val="both"/>
              <w:rPr>
                <w:rFonts w:ascii="Aptos" w:hAnsi="Aptos"/>
                <w:snapToGrid w:val="0"/>
                <w:sz w:val="22"/>
                <w:szCs w:val="22"/>
              </w:rPr>
            </w:pPr>
            <w:r w:rsidRPr="00631492">
              <w:rPr>
                <w:rFonts w:ascii="Aptos" w:hAnsi="Aptos"/>
                <w:snapToGrid w:val="0"/>
                <w:sz w:val="22"/>
                <w:szCs w:val="22"/>
              </w:rPr>
              <w:t xml:space="preserve">dále jen </w:t>
            </w:r>
            <w:r>
              <w:rPr>
                <w:rFonts w:ascii="Aptos" w:hAnsi="Aptos"/>
                <w:snapToGrid w:val="0"/>
                <w:sz w:val="22"/>
                <w:szCs w:val="22"/>
              </w:rPr>
              <w:t>pronajímatel</w:t>
            </w:r>
          </w:p>
        </w:tc>
      </w:tr>
    </w:tbl>
    <w:p w14:paraId="449AA46B" w14:textId="77777777" w:rsidR="009E20BA" w:rsidRPr="000E2EBD" w:rsidRDefault="009E20BA" w:rsidP="009E20BA">
      <w:pPr>
        <w:widowControl w:val="0"/>
        <w:jc w:val="both"/>
        <w:rPr>
          <w:rFonts w:ascii="Aptos" w:hAnsi="Aptos"/>
          <w:b/>
          <w:snapToGrid w:val="0"/>
          <w:sz w:val="22"/>
          <w:szCs w:val="22"/>
        </w:rPr>
      </w:pPr>
      <w:r w:rsidRPr="000E2EBD">
        <w:rPr>
          <w:rFonts w:ascii="Aptos" w:hAnsi="Aptos"/>
          <w:b/>
          <w:snapToGrid w:val="0"/>
          <w:sz w:val="22"/>
          <w:szCs w:val="22"/>
        </w:rPr>
        <w:t>a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088"/>
      </w:tblGrid>
      <w:tr w:rsidR="009E20BA" w:rsidRPr="000E2EBD" w14:paraId="23BF29A2" w14:textId="77777777" w:rsidTr="002B3F3A">
        <w:tc>
          <w:tcPr>
            <w:tcW w:w="9993" w:type="dxa"/>
            <w:gridSpan w:val="2"/>
          </w:tcPr>
          <w:p w14:paraId="7BA27DC0" w14:textId="03F5F97C" w:rsidR="009E20BA" w:rsidRPr="000E2EBD" w:rsidRDefault="008F4FE1" w:rsidP="002B3F3A">
            <w:pPr>
              <w:widowControl w:val="0"/>
              <w:jc w:val="both"/>
              <w:rPr>
                <w:rFonts w:ascii="Aptos" w:hAnsi="Aptos"/>
                <w:snapToGrid w:val="0"/>
                <w:sz w:val="22"/>
                <w:szCs w:val="22"/>
              </w:rPr>
            </w:pPr>
            <w:r>
              <w:rPr>
                <w:rFonts w:ascii="Aptos" w:hAnsi="Aptos"/>
                <w:b/>
                <w:snapToGrid w:val="0"/>
                <w:sz w:val="22"/>
                <w:szCs w:val="22"/>
              </w:rPr>
              <w:t>Klub přátel Pardubicka</w:t>
            </w:r>
            <w:r w:rsidR="009E20BA" w:rsidRPr="000E2EBD">
              <w:rPr>
                <w:rFonts w:ascii="Aptos" w:hAnsi="Aptos"/>
                <w:b/>
                <w:snapToGrid w:val="0"/>
                <w:sz w:val="22"/>
                <w:szCs w:val="22"/>
              </w:rPr>
              <w:t xml:space="preserve"> </w:t>
            </w:r>
          </w:p>
        </w:tc>
      </w:tr>
      <w:tr w:rsidR="009E20BA" w:rsidRPr="00631492" w14:paraId="1E89881F" w14:textId="77777777" w:rsidTr="002B3F3A">
        <w:tc>
          <w:tcPr>
            <w:tcW w:w="2905" w:type="dxa"/>
          </w:tcPr>
          <w:p w14:paraId="77AD017E" w14:textId="77777777" w:rsidR="009E20BA" w:rsidRPr="000E2EBD" w:rsidRDefault="009E20BA" w:rsidP="002B3F3A">
            <w:pPr>
              <w:widowControl w:val="0"/>
              <w:jc w:val="right"/>
              <w:rPr>
                <w:rFonts w:ascii="Aptos" w:hAnsi="Aptos"/>
                <w:snapToGrid w:val="0"/>
                <w:sz w:val="22"/>
                <w:szCs w:val="22"/>
              </w:rPr>
            </w:pPr>
            <w:r w:rsidRPr="000E2EBD">
              <w:rPr>
                <w:rFonts w:ascii="Aptos" w:hAnsi="Aptos"/>
                <w:snapToGrid w:val="0"/>
                <w:sz w:val="22"/>
                <w:szCs w:val="22"/>
              </w:rPr>
              <w:t>sídlo</w:t>
            </w:r>
          </w:p>
        </w:tc>
        <w:tc>
          <w:tcPr>
            <w:tcW w:w="7088" w:type="dxa"/>
          </w:tcPr>
          <w:p w14:paraId="431F3037" w14:textId="5DD4F256" w:rsidR="009E20BA" w:rsidRPr="000E2EBD" w:rsidRDefault="008F4FE1" w:rsidP="002B3F3A">
            <w:pPr>
              <w:keepNext/>
              <w:widowControl w:val="0"/>
              <w:outlineLvl w:val="6"/>
              <w:rPr>
                <w:rFonts w:ascii="Aptos" w:hAnsi="Aptos"/>
                <w:snapToGrid w:val="0"/>
                <w:sz w:val="22"/>
                <w:szCs w:val="22"/>
              </w:rPr>
            </w:pPr>
            <w:r>
              <w:rPr>
                <w:rFonts w:ascii="Aptos" w:hAnsi="Aptos"/>
                <w:snapToGrid w:val="0"/>
                <w:sz w:val="22"/>
                <w:szCs w:val="22"/>
              </w:rPr>
              <w:t>Klášterní 54, Pardubice-Staré Město, 530 02 Par</w:t>
            </w:r>
            <w:r w:rsidR="009E20BA" w:rsidRPr="000E2EBD">
              <w:rPr>
                <w:rFonts w:ascii="Aptos" w:hAnsi="Aptos"/>
                <w:snapToGrid w:val="0"/>
                <w:sz w:val="22"/>
                <w:szCs w:val="22"/>
              </w:rPr>
              <w:t>dubice</w:t>
            </w:r>
          </w:p>
        </w:tc>
      </w:tr>
      <w:tr w:rsidR="009E20BA" w:rsidRPr="00631492" w14:paraId="38403383" w14:textId="77777777" w:rsidTr="002B3F3A">
        <w:tc>
          <w:tcPr>
            <w:tcW w:w="2905" w:type="dxa"/>
          </w:tcPr>
          <w:p w14:paraId="1D37D472" w14:textId="77777777" w:rsidR="009E20BA" w:rsidRPr="000E2EBD" w:rsidRDefault="009E20BA" w:rsidP="002B3F3A">
            <w:pPr>
              <w:widowControl w:val="0"/>
              <w:jc w:val="right"/>
              <w:rPr>
                <w:rFonts w:ascii="Aptos" w:hAnsi="Aptos"/>
                <w:snapToGrid w:val="0"/>
                <w:sz w:val="22"/>
                <w:szCs w:val="22"/>
              </w:rPr>
            </w:pPr>
            <w:r w:rsidRPr="000E2EBD">
              <w:rPr>
                <w:rFonts w:ascii="Aptos" w:hAnsi="Aptos"/>
                <w:snapToGrid w:val="0"/>
                <w:sz w:val="22"/>
                <w:szCs w:val="22"/>
              </w:rPr>
              <w:t>IČO</w:t>
            </w:r>
          </w:p>
        </w:tc>
        <w:tc>
          <w:tcPr>
            <w:tcW w:w="7088" w:type="dxa"/>
          </w:tcPr>
          <w:p w14:paraId="01DDE253" w14:textId="77BD9A0A" w:rsidR="009E20BA" w:rsidRPr="000E2EBD" w:rsidRDefault="008F4FE1" w:rsidP="002B3F3A">
            <w:pPr>
              <w:widowControl w:val="0"/>
              <w:jc w:val="both"/>
              <w:rPr>
                <w:rFonts w:ascii="Aptos" w:hAnsi="Aptos"/>
                <w:snapToGrid w:val="0"/>
                <w:sz w:val="22"/>
                <w:szCs w:val="22"/>
              </w:rPr>
            </w:pPr>
            <w:r>
              <w:rPr>
                <w:rFonts w:ascii="Aptos" w:hAnsi="Aptos"/>
                <w:snapToGrid w:val="0"/>
                <w:sz w:val="22"/>
                <w:szCs w:val="22"/>
              </w:rPr>
              <w:t>642 42 862</w:t>
            </w:r>
          </w:p>
        </w:tc>
      </w:tr>
      <w:tr w:rsidR="009E20BA" w:rsidRPr="00631492" w14:paraId="3D7B64AB" w14:textId="77777777" w:rsidTr="002B3F3A">
        <w:tc>
          <w:tcPr>
            <w:tcW w:w="2905" w:type="dxa"/>
          </w:tcPr>
          <w:p w14:paraId="12050CA0" w14:textId="7C6A7E96" w:rsidR="009E20BA" w:rsidRPr="000E2EBD" w:rsidRDefault="009E20BA" w:rsidP="002B3F3A">
            <w:pPr>
              <w:widowControl w:val="0"/>
              <w:jc w:val="right"/>
              <w:rPr>
                <w:rFonts w:ascii="Aptos" w:hAnsi="Aptos"/>
                <w:bCs/>
                <w:snapToGrid w:val="0"/>
                <w:sz w:val="22"/>
                <w:szCs w:val="22"/>
              </w:rPr>
            </w:pPr>
            <w:r w:rsidRPr="000E2EBD">
              <w:rPr>
                <w:rFonts w:ascii="Aptos" w:hAnsi="Aptos"/>
                <w:snapToGrid w:val="0"/>
                <w:sz w:val="22"/>
                <w:szCs w:val="22"/>
              </w:rPr>
              <w:t>zastoupen</w:t>
            </w:r>
            <w:r w:rsidR="008F4FE1">
              <w:rPr>
                <w:rFonts w:ascii="Aptos" w:hAnsi="Aptos"/>
                <w:snapToGrid w:val="0"/>
                <w:sz w:val="22"/>
                <w:szCs w:val="22"/>
              </w:rPr>
              <w:t>ý</w:t>
            </w:r>
          </w:p>
        </w:tc>
        <w:tc>
          <w:tcPr>
            <w:tcW w:w="7088" w:type="dxa"/>
          </w:tcPr>
          <w:p w14:paraId="66C20D0C" w14:textId="07E27770" w:rsidR="009E20BA" w:rsidRPr="000E2EBD" w:rsidRDefault="00F434DE" w:rsidP="002B3F3A">
            <w:pPr>
              <w:widowControl w:val="0"/>
              <w:jc w:val="both"/>
              <w:rPr>
                <w:rFonts w:ascii="Aptos" w:hAnsi="Aptos"/>
                <w:snapToGrid w:val="0"/>
                <w:sz w:val="22"/>
                <w:szCs w:val="22"/>
              </w:rPr>
            </w:pPr>
            <w:r>
              <w:rPr>
                <w:rFonts w:ascii="Aptos" w:hAnsi="Aptos"/>
                <w:snapToGrid w:val="0"/>
                <w:sz w:val="22"/>
                <w:szCs w:val="22"/>
              </w:rPr>
              <w:t>p</w:t>
            </w:r>
            <w:r w:rsidR="008F4FE1">
              <w:rPr>
                <w:rFonts w:ascii="Aptos" w:hAnsi="Aptos"/>
                <w:snapToGrid w:val="0"/>
                <w:sz w:val="22"/>
                <w:szCs w:val="22"/>
              </w:rPr>
              <w:t>ředsedo</w:t>
            </w:r>
            <w:r>
              <w:rPr>
                <w:rFonts w:ascii="Aptos" w:hAnsi="Aptos"/>
                <w:snapToGrid w:val="0"/>
                <w:sz w:val="22"/>
                <w:szCs w:val="22"/>
              </w:rPr>
              <w:t>u spolku Janem Řeháčkem</w:t>
            </w:r>
            <w:r w:rsidR="009E20BA" w:rsidRPr="000E2EBD">
              <w:rPr>
                <w:rFonts w:ascii="Aptos" w:hAnsi="Aptos"/>
                <w:snapToGrid w:val="0"/>
                <w:sz w:val="22"/>
                <w:szCs w:val="22"/>
              </w:rPr>
              <w:t xml:space="preserve">, </w:t>
            </w:r>
            <w:r>
              <w:rPr>
                <w:rFonts w:ascii="Aptos" w:hAnsi="Aptos"/>
                <w:snapToGrid w:val="0"/>
                <w:sz w:val="22"/>
                <w:szCs w:val="22"/>
              </w:rPr>
              <w:t>Bílé Předměstí, 530 03</w:t>
            </w:r>
            <w:r w:rsidR="009E20BA" w:rsidRPr="000E2EBD">
              <w:rPr>
                <w:rFonts w:ascii="Aptos" w:hAnsi="Aptos"/>
                <w:snapToGrid w:val="0"/>
                <w:sz w:val="22"/>
                <w:szCs w:val="22"/>
              </w:rPr>
              <w:t xml:space="preserve"> Pardubice</w:t>
            </w:r>
          </w:p>
        </w:tc>
      </w:tr>
    </w:tbl>
    <w:p w14:paraId="41D1CFC2" w14:textId="0FFA8605" w:rsidR="009E20BA" w:rsidRDefault="009E20BA" w:rsidP="009E20BA">
      <w:pPr>
        <w:widowControl w:val="0"/>
        <w:rPr>
          <w:rFonts w:ascii="Calibri" w:hAnsi="Calibri"/>
          <w:bCs/>
          <w:iCs/>
          <w:snapToGrid w:val="0"/>
          <w:sz w:val="22"/>
          <w:szCs w:val="22"/>
        </w:rPr>
      </w:pPr>
      <w:r>
        <w:rPr>
          <w:rFonts w:ascii="Calibri" w:hAnsi="Calibri"/>
          <w:bCs/>
          <w:iCs/>
          <w:snapToGrid w:val="0"/>
          <w:sz w:val="22"/>
          <w:szCs w:val="22"/>
        </w:rPr>
        <w:t xml:space="preserve">                                                             dále jen nájemce  </w:t>
      </w:r>
    </w:p>
    <w:p w14:paraId="291C24F0" w14:textId="77777777" w:rsidR="009E20BA" w:rsidRDefault="009E20BA" w:rsidP="009E20BA">
      <w:pPr>
        <w:widowControl w:val="0"/>
        <w:jc w:val="center"/>
        <w:rPr>
          <w:rFonts w:ascii="Calibri" w:hAnsi="Calibri"/>
          <w:bCs/>
          <w:iCs/>
          <w:snapToGrid w:val="0"/>
          <w:sz w:val="22"/>
          <w:szCs w:val="22"/>
        </w:rPr>
      </w:pPr>
    </w:p>
    <w:p w14:paraId="37C1CE66" w14:textId="09C88BBB" w:rsidR="009E20BA" w:rsidRPr="000E2EBD" w:rsidRDefault="009E20BA" w:rsidP="009E20BA">
      <w:pPr>
        <w:widowControl w:val="0"/>
        <w:jc w:val="both"/>
        <w:rPr>
          <w:rFonts w:ascii="Aptos" w:hAnsi="Aptos"/>
          <w:b/>
          <w:i/>
          <w:snapToGrid w:val="0"/>
          <w:sz w:val="22"/>
          <w:szCs w:val="22"/>
        </w:rPr>
      </w:pPr>
      <w:r w:rsidRPr="000E2EBD">
        <w:rPr>
          <w:rFonts w:ascii="Aptos" w:hAnsi="Aptos"/>
          <w:b/>
          <w:i/>
          <w:snapToGrid w:val="0"/>
          <w:sz w:val="22"/>
          <w:szCs w:val="22"/>
        </w:rPr>
        <w:t xml:space="preserve">Na základě žádosti nájemce a rozhodnutím Rady města Pardubice ze dne </w:t>
      </w:r>
      <w:r w:rsidR="00F434DE">
        <w:rPr>
          <w:rFonts w:ascii="Aptos" w:hAnsi="Aptos"/>
          <w:b/>
          <w:i/>
          <w:snapToGrid w:val="0"/>
          <w:sz w:val="22"/>
          <w:szCs w:val="22"/>
        </w:rPr>
        <w:t>28.01.2026</w:t>
      </w:r>
      <w:r w:rsidRPr="000E2EBD">
        <w:rPr>
          <w:rFonts w:ascii="Aptos" w:hAnsi="Aptos"/>
          <w:b/>
          <w:i/>
          <w:snapToGrid w:val="0"/>
          <w:sz w:val="22"/>
          <w:szCs w:val="22"/>
        </w:rPr>
        <w:t>, usnesením č. R/</w:t>
      </w:r>
      <w:r w:rsidR="00F434DE">
        <w:rPr>
          <w:rFonts w:ascii="Aptos" w:hAnsi="Aptos"/>
          <w:b/>
          <w:i/>
          <w:snapToGrid w:val="0"/>
          <w:sz w:val="22"/>
          <w:szCs w:val="22"/>
        </w:rPr>
        <w:t>7005</w:t>
      </w:r>
      <w:r w:rsidRPr="000E2EBD">
        <w:rPr>
          <w:rFonts w:ascii="Aptos" w:hAnsi="Aptos"/>
          <w:b/>
          <w:i/>
          <w:snapToGrid w:val="0"/>
          <w:sz w:val="22"/>
          <w:szCs w:val="22"/>
        </w:rPr>
        <w:t>/202</w:t>
      </w:r>
      <w:r w:rsidR="00F434DE">
        <w:rPr>
          <w:rFonts w:ascii="Aptos" w:hAnsi="Aptos"/>
          <w:b/>
          <w:i/>
          <w:snapToGrid w:val="0"/>
          <w:sz w:val="22"/>
          <w:szCs w:val="22"/>
        </w:rPr>
        <w:t>6</w:t>
      </w:r>
      <w:r w:rsidRPr="000E2EBD">
        <w:rPr>
          <w:rFonts w:ascii="Aptos" w:hAnsi="Aptos"/>
          <w:b/>
          <w:i/>
          <w:snapToGrid w:val="0"/>
          <w:sz w:val="22"/>
          <w:szCs w:val="22"/>
        </w:rPr>
        <w:t>, se mění níže uveden</w:t>
      </w:r>
      <w:r w:rsidR="00F434DE">
        <w:rPr>
          <w:rFonts w:ascii="Aptos" w:hAnsi="Aptos"/>
          <w:b/>
          <w:i/>
          <w:snapToGrid w:val="0"/>
          <w:sz w:val="22"/>
          <w:szCs w:val="22"/>
        </w:rPr>
        <w:t>é</w:t>
      </w:r>
      <w:r w:rsidRPr="000E2EBD">
        <w:rPr>
          <w:rFonts w:ascii="Aptos" w:hAnsi="Aptos"/>
          <w:b/>
          <w:i/>
          <w:snapToGrid w:val="0"/>
          <w:sz w:val="22"/>
          <w:szCs w:val="22"/>
        </w:rPr>
        <w:t xml:space="preserve"> ustanovení nájemní smlouvy následovně:</w:t>
      </w:r>
    </w:p>
    <w:p w14:paraId="2117F646" w14:textId="77777777" w:rsidR="009E20BA" w:rsidRPr="00631492" w:rsidRDefault="009E20BA" w:rsidP="009E20BA">
      <w:pPr>
        <w:widowControl w:val="0"/>
        <w:jc w:val="both"/>
        <w:rPr>
          <w:rFonts w:ascii="Aptos" w:hAnsi="Aptos"/>
          <w:b/>
          <w:i/>
          <w:snapToGrid w:val="0"/>
          <w:sz w:val="22"/>
          <w:szCs w:val="22"/>
        </w:rPr>
      </w:pPr>
    </w:p>
    <w:p w14:paraId="06006749" w14:textId="484F8ED8" w:rsidR="009E20BA" w:rsidRPr="006D1181" w:rsidRDefault="009E20BA" w:rsidP="009E20BA">
      <w:pPr>
        <w:widowControl w:val="0"/>
        <w:tabs>
          <w:tab w:val="left" w:pos="1984"/>
        </w:tabs>
        <w:spacing w:after="120"/>
        <w:rPr>
          <w:rFonts w:ascii="Aptos" w:hAnsi="Aptos"/>
          <w:b/>
          <w:snapToGrid w:val="0"/>
          <w:sz w:val="22"/>
          <w:szCs w:val="22"/>
        </w:rPr>
      </w:pPr>
      <w:r w:rsidRPr="006D1181">
        <w:rPr>
          <w:rFonts w:ascii="Aptos" w:hAnsi="Aptos"/>
          <w:i/>
          <w:snapToGrid w:val="0"/>
          <w:sz w:val="22"/>
          <w:szCs w:val="22"/>
        </w:rPr>
        <w:t xml:space="preserve">Mění </w:t>
      </w:r>
      <w:proofErr w:type="gramStart"/>
      <w:r w:rsidRPr="006D1181">
        <w:rPr>
          <w:rFonts w:ascii="Aptos" w:hAnsi="Aptos"/>
          <w:i/>
          <w:snapToGrid w:val="0"/>
          <w:sz w:val="22"/>
          <w:szCs w:val="22"/>
        </w:rPr>
        <w:t>se</w:t>
      </w:r>
      <w:proofErr w:type="gramEnd"/>
      <w:r w:rsidRPr="006D1181">
        <w:rPr>
          <w:rFonts w:ascii="Aptos" w:hAnsi="Aptos"/>
          <w:i/>
          <w:snapToGrid w:val="0"/>
          <w:sz w:val="22"/>
          <w:szCs w:val="22"/>
        </w:rPr>
        <w:t xml:space="preserve"> znění čl. </w:t>
      </w:r>
      <w:r w:rsidRPr="006D1181">
        <w:rPr>
          <w:rFonts w:ascii="Aptos" w:hAnsi="Aptos"/>
          <w:b/>
          <w:snapToGrid w:val="0"/>
          <w:sz w:val="22"/>
          <w:szCs w:val="22"/>
        </w:rPr>
        <w:t>II. Výše a splatnost náj</w:t>
      </w:r>
      <w:r w:rsidR="00F434DE">
        <w:rPr>
          <w:rFonts w:ascii="Aptos" w:hAnsi="Aptos"/>
          <w:b/>
          <w:snapToGrid w:val="0"/>
          <w:sz w:val="22"/>
          <w:szCs w:val="22"/>
        </w:rPr>
        <w:t>mu</w:t>
      </w:r>
      <w:r w:rsidRPr="006D1181">
        <w:rPr>
          <w:rFonts w:ascii="Aptos" w:hAnsi="Aptos"/>
          <w:b/>
          <w:snapToGrid w:val="0"/>
          <w:sz w:val="22"/>
          <w:szCs w:val="22"/>
        </w:rPr>
        <w:t xml:space="preserve"> a způsob jeho úhrady</w:t>
      </w:r>
    </w:p>
    <w:p w14:paraId="7C673241" w14:textId="09E10A2B" w:rsidR="00B6400F" w:rsidRDefault="00B6400F" w:rsidP="009E20BA">
      <w:pPr>
        <w:jc w:val="both"/>
        <w:rPr>
          <w:rFonts w:ascii="Aptos" w:hAnsi="Aptos"/>
          <w:bCs/>
          <w:snapToGrid w:val="0"/>
          <w:sz w:val="22"/>
          <w:szCs w:val="22"/>
        </w:rPr>
      </w:pPr>
      <w:r>
        <w:rPr>
          <w:rFonts w:ascii="Aptos" w:hAnsi="Aptos"/>
          <w:bCs/>
          <w:snapToGrid w:val="0"/>
          <w:sz w:val="22"/>
          <w:szCs w:val="22"/>
        </w:rPr>
        <w:t xml:space="preserve">     </w:t>
      </w:r>
      <w:r w:rsidR="00EE27DD">
        <w:rPr>
          <w:rFonts w:ascii="Aptos" w:hAnsi="Aptos"/>
          <w:bCs/>
          <w:snapToGrid w:val="0"/>
          <w:sz w:val="22"/>
          <w:szCs w:val="22"/>
        </w:rPr>
        <w:t>Od 1.4.2026 se nájem nebytového prostoru uvedeného v čl. I. Nájemní smlouvy zřizuje úplatně za níže uvedenou cenu. Výše nájemného je určena dohodou smluvních stran na částku 5.000,05 Kč/rok, tj. 181,82 Kč/m2/rok, upraveno po dohodě</w:t>
      </w:r>
      <w:r>
        <w:rPr>
          <w:rFonts w:ascii="Aptos" w:hAnsi="Aptos"/>
          <w:bCs/>
          <w:snapToGrid w:val="0"/>
          <w:sz w:val="22"/>
          <w:szCs w:val="22"/>
        </w:rPr>
        <w:t xml:space="preserve"> na 5.000,- Kč/rok. </w:t>
      </w:r>
    </w:p>
    <w:p w14:paraId="7EF57685" w14:textId="50ED5656" w:rsidR="009E20BA" w:rsidRDefault="00B6400F" w:rsidP="009E20BA">
      <w:pPr>
        <w:jc w:val="both"/>
        <w:rPr>
          <w:rFonts w:ascii="Aptos" w:hAnsi="Aptos"/>
          <w:bCs/>
          <w:snapToGrid w:val="0"/>
          <w:sz w:val="22"/>
          <w:szCs w:val="22"/>
        </w:rPr>
      </w:pPr>
      <w:r>
        <w:rPr>
          <w:rFonts w:ascii="Aptos" w:hAnsi="Aptos"/>
          <w:bCs/>
          <w:snapToGrid w:val="0"/>
          <w:sz w:val="22"/>
          <w:szCs w:val="22"/>
        </w:rPr>
        <w:t xml:space="preserve">     Nájemce se zavazuje k úhradám nájemného ve čtvrtletních splátkách a to ve výši odpovídající ¼ roční úhrady, tj. </w:t>
      </w:r>
      <w:r w:rsidRPr="004E4D9D">
        <w:rPr>
          <w:rFonts w:ascii="Aptos" w:hAnsi="Aptos"/>
          <w:b/>
          <w:snapToGrid w:val="0"/>
          <w:sz w:val="22"/>
          <w:szCs w:val="22"/>
        </w:rPr>
        <w:t>1.250,- Kč</w:t>
      </w:r>
      <w:r>
        <w:rPr>
          <w:rFonts w:ascii="Aptos" w:hAnsi="Aptos"/>
          <w:bCs/>
          <w:snapToGrid w:val="0"/>
          <w:sz w:val="22"/>
          <w:szCs w:val="22"/>
        </w:rPr>
        <w:t xml:space="preserve"> splatných vždy do 30. dne třetího měsíce placeného čtvrtletí předem na účet pronajímatele</w:t>
      </w:r>
      <w:r w:rsidR="005D3670">
        <w:rPr>
          <w:rFonts w:ascii="Aptos" w:hAnsi="Aptos"/>
          <w:bCs/>
          <w:snapToGrid w:val="0"/>
          <w:sz w:val="22"/>
          <w:szCs w:val="22"/>
        </w:rPr>
        <w:t xml:space="preserve">                                                      </w:t>
      </w:r>
      <w:r>
        <w:rPr>
          <w:rFonts w:ascii="Aptos" w:hAnsi="Aptos"/>
          <w:bCs/>
          <w:snapToGrid w:val="0"/>
          <w:sz w:val="22"/>
          <w:szCs w:val="22"/>
        </w:rPr>
        <w:t xml:space="preserve">. Rozpis výpočtu nájemného viz příloha č.1. </w:t>
      </w:r>
    </w:p>
    <w:p w14:paraId="2081D02F" w14:textId="1FF4BA9A" w:rsidR="00B6400F" w:rsidRPr="00631492" w:rsidRDefault="00B6400F" w:rsidP="009E20BA">
      <w:pPr>
        <w:jc w:val="both"/>
        <w:rPr>
          <w:rFonts w:ascii="Aptos" w:hAnsi="Aptos"/>
          <w:snapToGrid w:val="0"/>
          <w:sz w:val="22"/>
          <w:szCs w:val="22"/>
        </w:rPr>
      </w:pPr>
      <w:r>
        <w:rPr>
          <w:rFonts w:ascii="Aptos" w:hAnsi="Aptos"/>
          <w:bCs/>
          <w:snapToGrid w:val="0"/>
          <w:sz w:val="22"/>
          <w:szCs w:val="22"/>
        </w:rPr>
        <w:t xml:space="preserve">    Smluvní strany se dohodly na tom, že pronajímatel jednostranně upraví výši nájemného o míru </w:t>
      </w:r>
      <w:r w:rsidR="004E4D9D">
        <w:rPr>
          <w:rFonts w:ascii="Aptos" w:hAnsi="Aptos"/>
          <w:bCs/>
          <w:snapToGrid w:val="0"/>
          <w:sz w:val="22"/>
          <w:szCs w:val="22"/>
        </w:rPr>
        <w:t>i</w:t>
      </w:r>
      <w:r>
        <w:rPr>
          <w:rFonts w:ascii="Aptos" w:hAnsi="Aptos"/>
          <w:bCs/>
          <w:snapToGrid w:val="0"/>
          <w:sz w:val="22"/>
          <w:szCs w:val="22"/>
        </w:rPr>
        <w:t>nflace vyjádřenou př</w:t>
      </w:r>
      <w:r w:rsidR="004E4D9D">
        <w:rPr>
          <w:rFonts w:ascii="Aptos" w:hAnsi="Aptos"/>
          <w:bCs/>
          <w:snapToGrid w:val="0"/>
          <w:sz w:val="22"/>
          <w:szCs w:val="22"/>
        </w:rPr>
        <w:t>í</w:t>
      </w:r>
      <w:r>
        <w:rPr>
          <w:rFonts w:ascii="Aptos" w:hAnsi="Aptos"/>
          <w:bCs/>
          <w:snapToGrid w:val="0"/>
          <w:sz w:val="22"/>
          <w:szCs w:val="22"/>
        </w:rPr>
        <w:t>růstkem průměrného ročního indexu spotřebitelských cen oficiálně vyhlášenou vždy za předchozí kalendářní rok Českým statistickým úřadem. Tato úprava bude nájem</w:t>
      </w:r>
      <w:r w:rsidR="004E4D9D">
        <w:rPr>
          <w:rFonts w:ascii="Aptos" w:hAnsi="Aptos"/>
          <w:bCs/>
          <w:snapToGrid w:val="0"/>
          <w:sz w:val="22"/>
          <w:szCs w:val="22"/>
        </w:rPr>
        <w:t>c</w:t>
      </w:r>
      <w:r>
        <w:rPr>
          <w:rFonts w:ascii="Aptos" w:hAnsi="Aptos"/>
          <w:bCs/>
          <w:snapToGrid w:val="0"/>
          <w:sz w:val="22"/>
          <w:szCs w:val="22"/>
        </w:rPr>
        <w:t xml:space="preserve">i oznámena vždy do 28.2. běžného roku a nájemce je povinen takto upravenou výši nájemného platit od 1.4. každého roku, ve kterém oznámení došlo. </w:t>
      </w:r>
    </w:p>
    <w:p w14:paraId="53119EE2" w14:textId="77777777" w:rsidR="009E20BA" w:rsidRPr="00631492" w:rsidRDefault="009E20BA" w:rsidP="009E20BA">
      <w:pPr>
        <w:widowControl w:val="0"/>
        <w:jc w:val="both"/>
        <w:rPr>
          <w:rFonts w:ascii="Aptos" w:hAnsi="Aptos"/>
          <w:snapToGrid w:val="0"/>
          <w:sz w:val="22"/>
          <w:szCs w:val="22"/>
        </w:rPr>
      </w:pPr>
    </w:p>
    <w:p w14:paraId="66091985" w14:textId="77777777" w:rsidR="009E20BA" w:rsidRDefault="009E20BA" w:rsidP="009E20BA">
      <w:pPr>
        <w:widowControl w:val="0"/>
        <w:jc w:val="center"/>
        <w:rPr>
          <w:rFonts w:ascii="Aptos" w:hAnsi="Aptos"/>
          <w:bCs/>
          <w:iCs/>
          <w:snapToGrid w:val="0"/>
          <w:sz w:val="22"/>
          <w:szCs w:val="22"/>
        </w:rPr>
      </w:pPr>
      <w:r>
        <w:rPr>
          <w:rFonts w:ascii="Aptos" w:hAnsi="Aptos"/>
          <w:bCs/>
          <w:iCs/>
          <w:snapToGrid w:val="0"/>
          <w:sz w:val="22"/>
          <w:szCs w:val="22"/>
        </w:rPr>
        <w:t>Ostatní ustanovení nájemní smlouvy zůstávají beze změn.</w:t>
      </w:r>
    </w:p>
    <w:p w14:paraId="0624DFDB" w14:textId="77777777" w:rsidR="009E20BA" w:rsidRDefault="009E20BA" w:rsidP="009E20BA">
      <w:pPr>
        <w:widowControl w:val="0"/>
        <w:jc w:val="both"/>
        <w:rPr>
          <w:rFonts w:ascii="Aptos" w:hAnsi="Aptos"/>
          <w:bCs/>
          <w:iCs/>
          <w:snapToGrid w:val="0"/>
          <w:sz w:val="22"/>
          <w:szCs w:val="22"/>
        </w:rPr>
      </w:pPr>
    </w:p>
    <w:p w14:paraId="48B62DE9" w14:textId="77777777" w:rsidR="009E20BA" w:rsidRDefault="009E20BA" w:rsidP="009E20BA">
      <w:pPr>
        <w:widowControl w:val="0"/>
        <w:jc w:val="both"/>
        <w:rPr>
          <w:rFonts w:ascii="Aptos" w:hAnsi="Aptos"/>
          <w:bCs/>
          <w:iCs/>
          <w:snapToGrid w:val="0"/>
          <w:sz w:val="22"/>
          <w:szCs w:val="22"/>
        </w:rPr>
      </w:pPr>
    </w:p>
    <w:p w14:paraId="4FAC948C" w14:textId="77777777" w:rsidR="009E20BA" w:rsidRPr="00333719" w:rsidRDefault="009E20BA" w:rsidP="009E20BA">
      <w:pPr>
        <w:widowControl w:val="0"/>
        <w:jc w:val="both"/>
        <w:rPr>
          <w:rFonts w:ascii="Aptos" w:hAnsi="Aptos"/>
          <w:b/>
          <w:i/>
          <w:snapToGrid w:val="0"/>
          <w:sz w:val="22"/>
          <w:szCs w:val="22"/>
        </w:rPr>
      </w:pPr>
      <w:r>
        <w:rPr>
          <w:rFonts w:ascii="Aptos" w:hAnsi="Aptos"/>
          <w:b/>
          <w:i/>
          <w:snapToGrid w:val="0"/>
          <w:sz w:val="22"/>
          <w:szCs w:val="22"/>
        </w:rPr>
        <w:t>Zá</w:t>
      </w:r>
      <w:r w:rsidRPr="00333719">
        <w:rPr>
          <w:rFonts w:ascii="Aptos" w:hAnsi="Aptos"/>
          <w:b/>
          <w:i/>
          <w:snapToGrid w:val="0"/>
          <w:sz w:val="22"/>
          <w:szCs w:val="22"/>
        </w:rPr>
        <w:t>věrečná ustanovení tohoto dodatku:</w:t>
      </w:r>
    </w:p>
    <w:p w14:paraId="2ACB9D58" w14:textId="757229B7" w:rsidR="009E20BA" w:rsidRPr="00631492" w:rsidRDefault="009E20BA" w:rsidP="009E20BA">
      <w:pPr>
        <w:widowControl w:val="0"/>
        <w:numPr>
          <w:ilvl w:val="0"/>
          <w:numId w:val="1"/>
        </w:numPr>
        <w:jc w:val="both"/>
        <w:rPr>
          <w:rFonts w:ascii="Aptos" w:hAnsi="Aptos" w:cs="Arial"/>
          <w:sz w:val="22"/>
          <w:szCs w:val="22"/>
        </w:rPr>
      </w:pPr>
      <w:r w:rsidRPr="00631492">
        <w:rPr>
          <w:rFonts w:ascii="Aptos" w:hAnsi="Aptos" w:cs="Arial"/>
          <w:sz w:val="22"/>
          <w:szCs w:val="22"/>
        </w:rPr>
        <w:t xml:space="preserve">Dodatek č. </w:t>
      </w:r>
      <w:r w:rsidR="00A211E9">
        <w:rPr>
          <w:rFonts w:ascii="Aptos" w:hAnsi="Aptos" w:cs="Arial"/>
          <w:sz w:val="22"/>
          <w:szCs w:val="22"/>
        </w:rPr>
        <w:t>4</w:t>
      </w:r>
      <w:r w:rsidRPr="00631492">
        <w:rPr>
          <w:rFonts w:ascii="Aptos" w:hAnsi="Aptos" w:cs="Arial"/>
          <w:sz w:val="22"/>
          <w:szCs w:val="22"/>
        </w:rPr>
        <w:t xml:space="preserve"> je nedílnou součástí </w:t>
      </w:r>
      <w:r>
        <w:rPr>
          <w:rFonts w:ascii="Aptos" w:hAnsi="Aptos" w:cs="Arial"/>
          <w:sz w:val="22"/>
          <w:szCs w:val="22"/>
        </w:rPr>
        <w:t xml:space="preserve">nájemní smlouvy </w:t>
      </w:r>
      <w:r w:rsidRPr="00631492">
        <w:rPr>
          <w:rFonts w:ascii="Aptos" w:hAnsi="Aptos" w:cs="Arial"/>
          <w:sz w:val="22"/>
          <w:szCs w:val="22"/>
        </w:rPr>
        <w:t xml:space="preserve">ze dne </w:t>
      </w:r>
      <w:r>
        <w:rPr>
          <w:rFonts w:ascii="Aptos" w:hAnsi="Aptos" w:cs="Arial"/>
          <w:sz w:val="22"/>
          <w:szCs w:val="22"/>
        </w:rPr>
        <w:t>3.</w:t>
      </w:r>
      <w:r w:rsidR="00A211E9">
        <w:rPr>
          <w:rFonts w:ascii="Aptos" w:hAnsi="Aptos" w:cs="Arial"/>
          <w:sz w:val="22"/>
          <w:szCs w:val="22"/>
        </w:rPr>
        <w:t>5</w:t>
      </w:r>
      <w:r>
        <w:rPr>
          <w:rFonts w:ascii="Aptos" w:hAnsi="Aptos" w:cs="Arial"/>
          <w:sz w:val="22"/>
          <w:szCs w:val="22"/>
        </w:rPr>
        <w:t>.</w:t>
      </w:r>
      <w:r w:rsidR="00A211E9">
        <w:rPr>
          <w:rFonts w:ascii="Aptos" w:hAnsi="Aptos" w:cs="Arial"/>
          <w:sz w:val="22"/>
          <w:szCs w:val="22"/>
        </w:rPr>
        <w:t>1999</w:t>
      </w:r>
      <w:r w:rsidRPr="00631492">
        <w:rPr>
          <w:rFonts w:ascii="Aptos" w:hAnsi="Aptos" w:cs="Arial"/>
          <w:sz w:val="22"/>
          <w:szCs w:val="22"/>
        </w:rPr>
        <w:t>.</w:t>
      </w:r>
    </w:p>
    <w:p w14:paraId="606014AE" w14:textId="77777777" w:rsidR="009E20BA" w:rsidRPr="00333719" w:rsidRDefault="009E20BA" w:rsidP="009E20BA">
      <w:pPr>
        <w:widowControl w:val="0"/>
        <w:numPr>
          <w:ilvl w:val="0"/>
          <w:numId w:val="1"/>
        </w:numPr>
        <w:jc w:val="both"/>
        <w:rPr>
          <w:rFonts w:ascii="Aptos" w:hAnsi="Aptos" w:cs="Arial"/>
          <w:sz w:val="22"/>
          <w:szCs w:val="22"/>
        </w:rPr>
      </w:pPr>
      <w:r w:rsidRPr="00333719">
        <w:rPr>
          <w:rFonts w:ascii="Aptos" w:hAnsi="Aptos" w:cs="Arial"/>
          <w:sz w:val="22"/>
          <w:szCs w:val="22"/>
        </w:rPr>
        <w:t xml:space="preserve">Dodatek nabývá platnosti dnem jeho podpisu oprávněnými zástupci obou smluvních stran a účinnosti dnem jeho uveřejnění v registru smluv vedeném Digitální a informační agenturou v souladu se zákonem č. 340/2015 Sb., o zvláštních podmínkách účinnosti některých smluv, uveřejňování těchto smluv a o registru smluv (zákon o registru smluv), v platném znění. </w:t>
      </w:r>
    </w:p>
    <w:p w14:paraId="61063DA3" w14:textId="77777777" w:rsidR="009E20BA" w:rsidRDefault="009E20BA" w:rsidP="009E20BA">
      <w:pPr>
        <w:widowControl w:val="0"/>
        <w:numPr>
          <w:ilvl w:val="0"/>
          <w:numId w:val="1"/>
        </w:numPr>
        <w:jc w:val="both"/>
        <w:rPr>
          <w:rFonts w:ascii="Aptos" w:hAnsi="Aptos" w:cs="Arial"/>
          <w:sz w:val="22"/>
          <w:szCs w:val="22"/>
        </w:rPr>
      </w:pPr>
      <w:r w:rsidRPr="00631492">
        <w:rPr>
          <w:rFonts w:ascii="Aptos" w:hAnsi="Aptos" w:cs="Arial"/>
          <w:sz w:val="22"/>
          <w:szCs w:val="22"/>
        </w:rPr>
        <w:t xml:space="preserve">Smluvní strany se dohodly, že pronajímatel bezodkladně po uzavření tohoto dodatku odešle dodatek k řádnému uveřejnění do registru smluv. O uveřejnění dodatku město bezodkladně informuje druhou smluvní stranu, nebyl-li kontaktní údaj této smluvní strany uveden přímo do registru smluv jako kontakt pro notifikaci o uveřejnění. </w:t>
      </w:r>
    </w:p>
    <w:p w14:paraId="0F2A13DF" w14:textId="77777777" w:rsidR="00A211E9" w:rsidRDefault="00A211E9" w:rsidP="00A211E9">
      <w:pPr>
        <w:widowControl w:val="0"/>
        <w:jc w:val="both"/>
        <w:rPr>
          <w:rFonts w:ascii="Aptos" w:hAnsi="Aptos" w:cs="Arial"/>
          <w:sz w:val="22"/>
          <w:szCs w:val="22"/>
        </w:rPr>
      </w:pPr>
    </w:p>
    <w:p w14:paraId="7BCB56E5" w14:textId="77777777" w:rsidR="00A211E9" w:rsidRDefault="00A211E9" w:rsidP="00A211E9">
      <w:pPr>
        <w:widowControl w:val="0"/>
        <w:jc w:val="both"/>
        <w:rPr>
          <w:rFonts w:ascii="Aptos" w:hAnsi="Aptos" w:cs="Arial"/>
          <w:sz w:val="22"/>
          <w:szCs w:val="22"/>
        </w:rPr>
      </w:pPr>
    </w:p>
    <w:p w14:paraId="793DEC7A" w14:textId="77777777" w:rsidR="00A211E9" w:rsidRDefault="00A211E9" w:rsidP="00A211E9">
      <w:pPr>
        <w:widowControl w:val="0"/>
        <w:jc w:val="both"/>
        <w:rPr>
          <w:rFonts w:ascii="Aptos" w:hAnsi="Aptos" w:cs="Arial"/>
          <w:sz w:val="22"/>
          <w:szCs w:val="22"/>
        </w:rPr>
      </w:pPr>
    </w:p>
    <w:p w14:paraId="3BCB501B" w14:textId="77777777" w:rsidR="009E20BA" w:rsidRPr="00631492" w:rsidRDefault="009E20BA" w:rsidP="009E20BA">
      <w:pPr>
        <w:widowControl w:val="0"/>
        <w:jc w:val="both"/>
        <w:rPr>
          <w:rFonts w:ascii="Aptos" w:hAnsi="Aptos" w:cs="Arial"/>
          <w:sz w:val="22"/>
          <w:szCs w:val="22"/>
        </w:rPr>
      </w:pPr>
    </w:p>
    <w:p w14:paraId="47777BAB" w14:textId="77777777" w:rsidR="009E20BA" w:rsidRDefault="009E20BA" w:rsidP="009E20BA">
      <w:pPr>
        <w:widowControl w:val="0"/>
        <w:numPr>
          <w:ilvl w:val="0"/>
          <w:numId w:val="1"/>
        </w:numPr>
        <w:jc w:val="both"/>
        <w:rPr>
          <w:rFonts w:ascii="Aptos" w:hAnsi="Aptos" w:cs="Arial"/>
          <w:sz w:val="22"/>
          <w:szCs w:val="22"/>
        </w:rPr>
      </w:pPr>
      <w:r w:rsidRPr="00DA07F3">
        <w:rPr>
          <w:rFonts w:ascii="Aptos" w:hAnsi="Aptos" w:cs="Arial"/>
          <w:sz w:val="22"/>
          <w:szCs w:val="22"/>
        </w:rPr>
        <w:lastRenderedPageBreak/>
        <w:t xml:space="preserve">Smluvní strany berou na vědomí, že nebude-li dodatek zveřejněn ani do tří měsíců od jeho uzavření, je následujícím dnem zrušen od počátku s účinky případného bezdůvodného obohacení. </w:t>
      </w:r>
    </w:p>
    <w:p w14:paraId="4DD026B6" w14:textId="77777777" w:rsidR="009E20BA" w:rsidRDefault="009E20BA" w:rsidP="009E20BA">
      <w:pPr>
        <w:widowControl w:val="0"/>
        <w:numPr>
          <w:ilvl w:val="0"/>
          <w:numId w:val="1"/>
        </w:numPr>
        <w:jc w:val="both"/>
        <w:rPr>
          <w:rFonts w:ascii="Aptos" w:hAnsi="Aptos" w:cs="Arial"/>
          <w:sz w:val="22"/>
          <w:szCs w:val="22"/>
        </w:rPr>
      </w:pPr>
      <w:r w:rsidRPr="00631492">
        <w:rPr>
          <w:rFonts w:ascii="Aptos" w:hAnsi="Aptos" w:cs="Arial"/>
          <w:sz w:val="22"/>
          <w:szCs w:val="22"/>
        </w:rPr>
        <w:t>Smluvní strany prohlašují, že žádná část dodatku nenaplňuje znaky obchodního tajemství (§ 504 z. č. 89/2012 Sb., občanský zákoník).</w:t>
      </w:r>
    </w:p>
    <w:p w14:paraId="0DD12FE5" w14:textId="30C1BE6A" w:rsidR="009E20BA" w:rsidRPr="00631492" w:rsidRDefault="009E20BA" w:rsidP="009E20BA">
      <w:pPr>
        <w:widowControl w:val="0"/>
        <w:numPr>
          <w:ilvl w:val="0"/>
          <w:numId w:val="1"/>
        </w:numPr>
        <w:jc w:val="both"/>
        <w:rPr>
          <w:rFonts w:ascii="Aptos" w:hAnsi="Aptos" w:cs="Arial"/>
          <w:sz w:val="22"/>
          <w:szCs w:val="22"/>
        </w:rPr>
      </w:pPr>
      <w:r w:rsidRPr="00631492">
        <w:rPr>
          <w:rFonts w:ascii="Aptos" w:hAnsi="Aptos" w:cs="Arial"/>
          <w:sz w:val="22"/>
          <w:szCs w:val="22"/>
        </w:rPr>
        <w:t>Dodatek je vypracován ve třech vyhotoveních, všechny jsou s platností originálu,</w:t>
      </w:r>
      <w:r>
        <w:rPr>
          <w:rFonts w:ascii="Aptos" w:hAnsi="Aptos" w:cs="Arial"/>
          <w:sz w:val="22"/>
          <w:szCs w:val="22"/>
        </w:rPr>
        <w:t xml:space="preserve"> </w:t>
      </w:r>
      <w:r w:rsidRPr="00631492">
        <w:rPr>
          <w:rFonts w:ascii="Aptos" w:hAnsi="Aptos" w:cs="Arial"/>
          <w:sz w:val="22"/>
          <w:szCs w:val="22"/>
        </w:rPr>
        <w:t>z nichž nájemce obdrží jedno a pronajímatel dvě.</w:t>
      </w:r>
    </w:p>
    <w:p w14:paraId="2D272934" w14:textId="77777777" w:rsidR="009E20BA" w:rsidRPr="00631492" w:rsidRDefault="009E20BA" w:rsidP="009E20BA">
      <w:pPr>
        <w:keepNext/>
        <w:widowControl w:val="0"/>
        <w:ind w:left="283" w:hanging="283"/>
        <w:jc w:val="center"/>
        <w:outlineLvl w:val="2"/>
        <w:rPr>
          <w:rFonts w:ascii="Aptos" w:hAnsi="Aptos"/>
          <w:i/>
          <w:snapToGrid w:val="0"/>
          <w:sz w:val="22"/>
          <w:szCs w:val="22"/>
        </w:rPr>
      </w:pPr>
    </w:p>
    <w:p w14:paraId="52646E88" w14:textId="77777777" w:rsidR="009E20BA" w:rsidRDefault="009E20BA" w:rsidP="009E20BA">
      <w:pPr>
        <w:keepNext/>
        <w:widowControl w:val="0"/>
        <w:ind w:left="283" w:hanging="283"/>
        <w:jc w:val="center"/>
        <w:outlineLvl w:val="2"/>
        <w:rPr>
          <w:rFonts w:ascii="Calibri" w:hAnsi="Calibri"/>
          <w:i/>
          <w:snapToGrid w:val="0"/>
          <w:sz w:val="22"/>
          <w:szCs w:val="22"/>
        </w:rPr>
      </w:pPr>
    </w:p>
    <w:p w14:paraId="71F12B8C" w14:textId="77777777" w:rsidR="009E20BA" w:rsidRDefault="009E20BA" w:rsidP="009E20BA">
      <w:pPr>
        <w:keepNext/>
        <w:widowControl w:val="0"/>
        <w:ind w:left="283" w:hanging="283"/>
        <w:jc w:val="center"/>
        <w:outlineLvl w:val="2"/>
        <w:rPr>
          <w:rFonts w:ascii="Calibri" w:hAnsi="Calibri"/>
          <w:i/>
          <w:snapToGrid w:val="0"/>
          <w:sz w:val="22"/>
          <w:szCs w:val="22"/>
        </w:rPr>
      </w:pPr>
    </w:p>
    <w:p w14:paraId="4C209963" w14:textId="77777777" w:rsidR="009E20BA" w:rsidRDefault="009E20BA" w:rsidP="009E20BA">
      <w:pPr>
        <w:widowControl w:val="0"/>
        <w:jc w:val="both"/>
        <w:outlineLvl w:val="0"/>
        <w:rPr>
          <w:rFonts w:ascii="Aptos" w:hAnsi="Aptos"/>
          <w:snapToGrid w:val="0"/>
          <w:sz w:val="22"/>
          <w:szCs w:val="22"/>
        </w:rPr>
      </w:pPr>
      <w:r>
        <w:rPr>
          <w:rFonts w:ascii="Aptos" w:hAnsi="Aptos"/>
          <w:snapToGrid w:val="0"/>
          <w:sz w:val="22"/>
          <w:szCs w:val="22"/>
        </w:rPr>
        <w:t xml:space="preserve">Příloha: </w:t>
      </w:r>
    </w:p>
    <w:p w14:paraId="19A94ACD" w14:textId="77777777" w:rsidR="009E20BA" w:rsidRDefault="009E20BA" w:rsidP="009E20BA">
      <w:pPr>
        <w:widowControl w:val="0"/>
        <w:jc w:val="both"/>
        <w:outlineLvl w:val="0"/>
        <w:rPr>
          <w:rFonts w:ascii="Aptos" w:hAnsi="Aptos"/>
          <w:snapToGrid w:val="0"/>
          <w:sz w:val="22"/>
          <w:szCs w:val="22"/>
        </w:rPr>
      </w:pPr>
      <w:r>
        <w:rPr>
          <w:rFonts w:ascii="Aptos" w:hAnsi="Aptos"/>
          <w:snapToGrid w:val="0"/>
          <w:sz w:val="22"/>
          <w:szCs w:val="22"/>
        </w:rPr>
        <w:t>1) Výpočtový list nájmu</w:t>
      </w:r>
    </w:p>
    <w:p w14:paraId="0EA75A2A" w14:textId="77777777" w:rsidR="009E20BA" w:rsidRPr="00631492" w:rsidRDefault="009E20BA" w:rsidP="009E20BA">
      <w:pPr>
        <w:keepNext/>
        <w:widowControl w:val="0"/>
        <w:ind w:left="283" w:hanging="283"/>
        <w:outlineLvl w:val="2"/>
        <w:rPr>
          <w:rFonts w:ascii="Aptos" w:hAnsi="Aptos"/>
          <w:i/>
          <w:snapToGrid w:val="0"/>
          <w:sz w:val="22"/>
          <w:szCs w:val="22"/>
        </w:rPr>
      </w:pPr>
    </w:p>
    <w:p w14:paraId="453ABFDE" w14:textId="77777777" w:rsidR="009E20BA" w:rsidRPr="00631492" w:rsidRDefault="009E20BA" w:rsidP="009E20BA">
      <w:pPr>
        <w:widowControl w:val="0"/>
        <w:ind w:left="283" w:hanging="283"/>
        <w:jc w:val="both"/>
        <w:rPr>
          <w:rFonts w:ascii="Aptos" w:hAnsi="Aptos"/>
          <w:i/>
          <w:snapToGrid w:val="0"/>
          <w:sz w:val="22"/>
          <w:szCs w:val="22"/>
        </w:rPr>
      </w:pPr>
    </w:p>
    <w:p w14:paraId="79DF93D7" w14:textId="77777777" w:rsidR="009E20BA" w:rsidRPr="00631492" w:rsidRDefault="009E20BA" w:rsidP="009E20BA">
      <w:pPr>
        <w:widowControl w:val="0"/>
        <w:tabs>
          <w:tab w:val="left" w:pos="1984"/>
        </w:tabs>
        <w:jc w:val="both"/>
        <w:rPr>
          <w:rFonts w:ascii="Aptos" w:hAnsi="Aptos"/>
          <w:bCs/>
          <w:snapToGrid w:val="0"/>
        </w:rPr>
      </w:pPr>
      <w:r w:rsidRPr="00631492">
        <w:rPr>
          <w:rFonts w:ascii="Aptos" w:hAnsi="Aptos"/>
          <w:bCs/>
          <w:snapToGrid w:val="0"/>
          <w:u w:val="single"/>
        </w:rPr>
        <w:t>Schvalovací doložka dle ustanovení § 41 zák. č. 128/2000 Sb. ve znění pozdějších změn a doplňků:</w:t>
      </w:r>
    </w:p>
    <w:p w14:paraId="1137AA66" w14:textId="0DAD0345" w:rsidR="009E20BA" w:rsidRPr="00631492" w:rsidRDefault="009E20BA" w:rsidP="009E20BA">
      <w:pPr>
        <w:widowControl w:val="0"/>
        <w:tabs>
          <w:tab w:val="left" w:pos="1984"/>
        </w:tabs>
        <w:ind w:left="340" w:hanging="340"/>
        <w:rPr>
          <w:rFonts w:ascii="Aptos" w:hAnsi="Aptos"/>
          <w:bCs/>
          <w:snapToGrid w:val="0"/>
        </w:rPr>
      </w:pPr>
      <w:r w:rsidRPr="00631492">
        <w:rPr>
          <w:rFonts w:ascii="Aptos" w:hAnsi="Aptos"/>
          <w:bCs/>
          <w:snapToGrid w:val="0"/>
        </w:rPr>
        <w:t xml:space="preserve">Schváleno Radou města Pardubic dne </w:t>
      </w:r>
      <w:r w:rsidR="00A211E9">
        <w:rPr>
          <w:rFonts w:ascii="Aptos" w:hAnsi="Aptos"/>
          <w:bCs/>
          <w:snapToGrid w:val="0"/>
        </w:rPr>
        <w:t>28.01.2026</w:t>
      </w:r>
      <w:r w:rsidRPr="00631492">
        <w:rPr>
          <w:rFonts w:ascii="Aptos" w:hAnsi="Aptos"/>
          <w:bCs/>
          <w:snapToGrid w:val="0"/>
        </w:rPr>
        <w:t>, číslo usnesení R/</w:t>
      </w:r>
      <w:r w:rsidR="00A211E9">
        <w:rPr>
          <w:rFonts w:ascii="Aptos" w:hAnsi="Aptos"/>
          <w:bCs/>
          <w:snapToGrid w:val="0"/>
        </w:rPr>
        <w:t>7005</w:t>
      </w:r>
      <w:r>
        <w:rPr>
          <w:rFonts w:ascii="Aptos" w:hAnsi="Aptos"/>
          <w:bCs/>
          <w:snapToGrid w:val="0"/>
        </w:rPr>
        <w:t>/2</w:t>
      </w:r>
      <w:r w:rsidRPr="00631492">
        <w:rPr>
          <w:rFonts w:ascii="Aptos" w:hAnsi="Aptos"/>
          <w:bCs/>
          <w:snapToGrid w:val="0"/>
        </w:rPr>
        <w:t>02</w:t>
      </w:r>
      <w:r w:rsidR="00A211E9">
        <w:rPr>
          <w:rFonts w:ascii="Aptos" w:hAnsi="Aptos"/>
          <w:bCs/>
          <w:snapToGrid w:val="0"/>
        </w:rPr>
        <w:t>6</w:t>
      </w:r>
      <w:r w:rsidRPr="00631492">
        <w:rPr>
          <w:rFonts w:ascii="Aptos" w:hAnsi="Aptos"/>
          <w:bCs/>
          <w:snapToGrid w:val="0"/>
        </w:rPr>
        <w:t>.</w:t>
      </w:r>
    </w:p>
    <w:p w14:paraId="1F90D84F" w14:textId="210C4137" w:rsidR="009E20BA" w:rsidRPr="00631492" w:rsidRDefault="009E20BA" w:rsidP="009E20BA">
      <w:pPr>
        <w:widowControl w:val="0"/>
        <w:tabs>
          <w:tab w:val="left" w:pos="1984"/>
        </w:tabs>
        <w:ind w:left="340" w:hanging="340"/>
        <w:rPr>
          <w:rFonts w:ascii="Aptos" w:hAnsi="Aptos"/>
          <w:bCs/>
          <w:snapToGrid w:val="0"/>
        </w:rPr>
      </w:pPr>
      <w:r w:rsidRPr="00631492">
        <w:rPr>
          <w:rFonts w:ascii="Aptos" w:hAnsi="Aptos"/>
          <w:bCs/>
          <w:snapToGrid w:val="0"/>
        </w:rPr>
        <w:t xml:space="preserve">Vyvěšeno dne: </w:t>
      </w:r>
      <w:r w:rsidR="00A211E9">
        <w:rPr>
          <w:rFonts w:ascii="Aptos" w:hAnsi="Aptos"/>
          <w:bCs/>
          <w:snapToGrid w:val="0"/>
        </w:rPr>
        <w:t>02</w:t>
      </w:r>
      <w:r>
        <w:rPr>
          <w:rFonts w:ascii="Aptos" w:hAnsi="Aptos"/>
          <w:bCs/>
          <w:snapToGrid w:val="0"/>
        </w:rPr>
        <w:t>.</w:t>
      </w:r>
      <w:r w:rsidR="00A211E9">
        <w:rPr>
          <w:rFonts w:ascii="Aptos" w:hAnsi="Aptos"/>
          <w:bCs/>
          <w:snapToGrid w:val="0"/>
        </w:rPr>
        <w:t>01</w:t>
      </w:r>
      <w:r>
        <w:rPr>
          <w:rFonts w:ascii="Aptos" w:hAnsi="Aptos"/>
          <w:bCs/>
          <w:snapToGrid w:val="0"/>
        </w:rPr>
        <w:t>.202</w:t>
      </w:r>
      <w:r w:rsidR="00A211E9">
        <w:rPr>
          <w:rFonts w:ascii="Aptos" w:hAnsi="Aptos"/>
          <w:bCs/>
          <w:snapToGrid w:val="0"/>
        </w:rPr>
        <w:t>6</w:t>
      </w:r>
    </w:p>
    <w:p w14:paraId="12C70C98" w14:textId="0A3DCD40" w:rsidR="009E20BA" w:rsidRPr="00631492" w:rsidRDefault="009E20BA" w:rsidP="009E20BA">
      <w:pPr>
        <w:widowControl w:val="0"/>
        <w:tabs>
          <w:tab w:val="left" w:pos="1984"/>
        </w:tabs>
        <w:ind w:left="340" w:hanging="340"/>
        <w:rPr>
          <w:rFonts w:ascii="Aptos" w:hAnsi="Aptos"/>
          <w:bCs/>
          <w:snapToGrid w:val="0"/>
        </w:rPr>
      </w:pPr>
      <w:r w:rsidRPr="00631492">
        <w:rPr>
          <w:rFonts w:ascii="Aptos" w:hAnsi="Aptos"/>
          <w:bCs/>
          <w:snapToGrid w:val="0"/>
        </w:rPr>
        <w:t xml:space="preserve">Svěšeno dne:  </w:t>
      </w:r>
      <w:r>
        <w:rPr>
          <w:rFonts w:ascii="Aptos" w:hAnsi="Aptos"/>
          <w:bCs/>
          <w:snapToGrid w:val="0"/>
        </w:rPr>
        <w:t>1</w:t>
      </w:r>
      <w:r w:rsidR="00A211E9">
        <w:rPr>
          <w:rFonts w:ascii="Aptos" w:hAnsi="Aptos"/>
          <w:bCs/>
          <w:snapToGrid w:val="0"/>
        </w:rPr>
        <w:t>8</w:t>
      </w:r>
      <w:r>
        <w:rPr>
          <w:rFonts w:ascii="Aptos" w:hAnsi="Aptos"/>
          <w:bCs/>
          <w:snapToGrid w:val="0"/>
        </w:rPr>
        <w:t>.</w:t>
      </w:r>
      <w:r w:rsidR="00A211E9">
        <w:rPr>
          <w:rFonts w:ascii="Aptos" w:hAnsi="Aptos"/>
          <w:bCs/>
          <w:snapToGrid w:val="0"/>
        </w:rPr>
        <w:t>01</w:t>
      </w:r>
      <w:r w:rsidRPr="00631492">
        <w:rPr>
          <w:rFonts w:ascii="Aptos" w:hAnsi="Aptos"/>
          <w:bCs/>
          <w:snapToGrid w:val="0"/>
        </w:rPr>
        <w:t>.202</w:t>
      </w:r>
      <w:r w:rsidR="00A211E9">
        <w:rPr>
          <w:rFonts w:ascii="Aptos" w:hAnsi="Aptos"/>
          <w:bCs/>
          <w:snapToGrid w:val="0"/>
        </w:rPr>
        <w:t>6</w:t>
      </w:r>
    </w:p>
    <w:p w14:paraId="793AD80A" w14:textId="77777777" w:rsidR="009E20BA" w:rsidRPr="00631492" w:rsidRDefault="009E20BA" w:rsidP="009E20BA">
      <w:pPr>
        <w:widowControl w:val="0"/>
        <w:jc w:val="both"/>
        <w:outlineLvl w:val="0"/>
        <w:rPr>
          <w:rFonts w:ascii="Aptos" w:hAnsi="Aptos"/>
          <w:snapToGrid w:val="0"/>
          <w:sz w:val="22"/>
          <w:szCs w:val="22"/>
        </w:rPr>
      </w:pPr>
    </w:p>
    <w:p w14:paraId="617EFA02" w14:textId="77777777" w:rsidR="009E20BA" w:rsidRDefault="009E20BA" w:rsidP="009E20BA">
      <w:pPr>
        <w:widowControl w:val="0"/>
        <w:jc w:val="center"/>
        <w:rPr>
          <w:rFonts w:ascii="Aptos" w:hAnsi="Aptos"/>
          <w:snapToGrid w:val="0"/>
          <w:sz w:val="22"/>
          <w:szCs w:val="22"/>
        </w:rPr>
      </w:pPr>
    </w:p>
    <w:p w14:paraId="5F49FAA9" w14:textId="77777777" w:rsidR="009E20BA" w:rsidRDefault="009E20BA" w:rsidP="009E20BA">
      <w:pPr>
        <w:widowControl w:val="0"/>
        <w:jc w:val="center"/>
        <w:rPr>
          <w:rFonts w:ascii="Aptos" w:hAnsi="Aptos"/>
          <w:snapToGrid w:val="0"/>
          <w:sz w:val="22"/>
          <w:szCs w:val="22"/>
        </w:rPr>
      </w:pPr>
    </w:p>
    <w:p w14:paraId="342220BA" w14:textId="77777777" w:rsidR="009E20BA" w:rsidRPr="00954A60" w:rsidRDefault="009E20BA" w:rsidP="009E20BA">
      <w:pPr>
        <w:widowControl w:val="0"/>
        <w:jc w:val="center"/>
        <w:rPr>
          <w:rFonts w:ascii="Aptos" w:hAnsi="Aptos"/>
          <w:snapToGrid w:val="0"/>
          <w:sz w:val="22"/>
          <w:szCs w:val="22"/>
        </w:rPr>
      </w:pPr>
      <w:r w:rsidRPr="00954A60">
        <w:rPr>
          <w:rFonts w:ascii="Aptos" w:hAnsi="Aptos"/>
          <w:snapToGrid w:val="0"/>
          <w:sz w:val="22"/>
          <w:szCs w:val="22"/>
        </w:rPr>
        <w:t>Na důkaz svého bezvýhradného souhlasu smluvní strany níže připojují své vlastnoruční podpisy.</w:t>
      </w:r>
    </w:p>
    <w:p w14:paraId="1C4E58AA" w14:textId="77777777" w:rsidR="009E20BA" w:rsidRPr="00631492" w:rsidRDefault="009E20BA" w:rsidP="009E20BA">
      <w:pPr>
        <w:widowControl w:val="0"/>
        <w:jc w:val="both"/>
        <w:outlineLvl w:val="0"/>
        <w:rPr>
          <w:rFonts w:ascii="Aptos" w:hAnsi="Aptos"/>
          <w:snapToGrid w:val="0"/>
          <w:sz w:val="22"/>
          <w:szCs w:val="22"/>
        </w:rPr>
      </w:pPr>
    </w:p>
    <w:p w14:paraId="04AC241D" w14:textId="77777777" w:rsidR="009E20BA" w:rsidRPr="00631492" w:rsidRDefault="009E20BA" w:rsidP="009E20BA">
      <w:pPr>
        <w:widowControl w:val="0"/>
        <w:jc w:val="both"/>
        <w:outlineLvl w:val="0"/>
        <w:rPr>
          <w:rFonts w:ascii="Aptos" w:hAnsi="Aptos"/>
          <w:snapToGrid w:val="0"/>
          <w:sz w:val="22"/>
          <w:szCs w:val="22"/>
        </w:rPr>
      </w:pPr>
    </w:p>
    <w:p w14:paraId="5AF22268" w14:textId="77777777" w:rsidR="009E20BA" w:rsidRDefault="009E20BA" w:rsidP="009E20BA">
      <w:pPr>
        <w:widowControl w:val="0"/>
        <w:jc w:val="both"/>
        <w:outlineLvl w:val="0"/>
        <w:rPr>
          <w:rFonts w:ascii="Aptos" w:hAnsi="Aptos"/>
          <w:snapToGrid w:val="0"/>
          <w:sz w:val="22"/>
          <w:szCs w:val="22"/>
        </w:rPr>
      </w:pPr>
    </w:p>
    <w:p w14:paraId="161EE0A0" w14:textId="77777777" w:rsidR="009E20BA" w:rsidRDefault="009E20BA" w:rsidP="009E20BA">
      <w:pPr>
        <w:widowControl w:val="0"/>
        <w:jc w:val="both"/>
        <w:outlineLvl w:val="0"/>
        <w:rPr>
          <w:rFonts w:ascii="Aptos" w:hAnsi="Aptos"/>
          <w:snapToGrid w:val="0"/>
          <w:sz w:val="22"/>
          <w:szCs w:val="22"/>
        </w:rPr>
      </w:pPr>
    </w:p>
    <w:p w14:paraId="399C22BB" w14:textId="77777777" w:rsidR="009E20BA" w:rsidRPr="00631492" w:rsidRDefault="009E20BA" w:rsidP="009E20BA">
      <w:pPr>
        <w:widowControl w:val="0"/>
        <w:jc w:val="both"/>
        <w:outlineLvl w:val="0"/>
        <w:rPr>
          <w:rFonts w:ascii="Aptos" w:hAnsi="Aptos"/>
          <w:snapToGrid w:val="0"/>
          <w:sz w:val="22"/>
          <w:szCs w:val="22"/>
        </w:rPr>
      </w:pPr>
      <w:r w:rsidRPr="00631492">
        <w:rPr>
          <w:rFonts w:ascii="Aptos" w:hAnsi="Aptos"/>
          <w:snapToGrid w:val="0"/>
          <w:sz w:val="22"/>
          <w:szCs w:val="22"/>
        </w:rPr>
        <w:t>V Pardubicích dne .....................</w:t>
      </w:r>
    </w:p>
    <w:p w14:paraId="35ED3A26" w14:textId="77777777" w:rsidR="009E20BA" w:rsidRDefault="009E20BA" w:rsidP="009E20BA">
      <w:pPr>
        <w:widowControl w:val="0"/>
        <w:tabs>
          <w:tab w:val="left" w:pos="1984"/>
        </w:tabs>
        <w:ind w:left="340" w:hanging="34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68DC91F4" w14:textId="77777777" w:rsidR="009E20BA" w:rsidRDefault="009E20BA" w:rsidP="009E20BA">
      <w:pPr>
        <w:widowControl w:val="0"/>
        <w:tabs>
          <w:tab w:val="left" w:pos="1984"/>
        </w:tabs>
        <w:ind w:left="340" w:hanging="34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70D828C9" w14:textId="77777777" w:rsidR="009E20BA" w:rsidRPr="00631492" w:rsidRDefault="009E20BA" w:rsidP="009E20BA">
      <w:pPr>
        <w:widowControl w:val="0"/>
        <w:tabs>
          <w:tab w:val="left" w:pos="1984"/>
        </w:tabs>
        <w:ind w:left="340" w:hanging="34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2FA19D7C" w14:textId="77777777" w:rsidR="009E20BA" w:rsidRDefault="009E20BA" w:rsidP="009E20BA">
      <w:pPr>
        <w:widowControl w:val="0"/>
        <w:jc w:val="both"/>
        <w:rPr>
          <w:rFonts w:ascii="Calibri" w:hAnsi="Calibri"/>
          <w:snapToGrid w:val="0"/>
          <w:sz w:val="22"/>
          <w:szCs w:val="22"/>
        </w:rPr>
      </w:pPr>
      <w:r>
        <w:rPr>
          <w:rFonts w:ascii="Calibri" w:hAnsi="Calibri"/>
          <w:snapToGrid w:val="0"/>
          <w:sz w:val="22"/>
          <w:szCs w:val="22"/>
        </w:rPr>
        <w:t xml:space="preserve">                      </w:t>
      </w:r>
      <w:r w:rsidRPr="00954A60">
        <w:rPr>
          <w:rFonts w:ascii="Aptos" w:hAnsi="Aptos"/>
          <w:snapToGrid w:val="0"/>
          <w:sz w:val="22"/>
          <w:szCs w:val="22"/>
        </w:rPr>
        <w:t>Pronajímatel:</w:t>
      </w:r>
      <w:r w:rsidRPr="00954A60">
        <w:rPr>
          <w:rFonts w:ascii="Aptos" w:hAnsi="Aptos"/>
          <w:snapToGrid w:val="0"/>
          <w:sz w:val="22"/>
          <w:szCs w:val="22"/>
        </w:rPr>
        <w:tab/>
      </w:r>
      <w:r>
        <w:rPr>
          <w:rFonts w:ascii="Calibri" w:hAnsi="Calibri"/>
          <w:snapToGrid w:val="0"/>
          <w:sz w:val="22"/>
          <w:szCs w:val="22"/>
        </w:rPr>
        <w:tab/>
      </w:r>
      <w:r>
        <w:rPr>
          <w:rFonts w:ascii="Calibri" w:hAnsi="Calibri"/>
          <w:snapToGrid w:val="0"/>
          <w:sz w:val="22"/>
          <w:szCs w:val="22"/>
        </w:rPr>
        <w:tab/>
      </w:r>
      <w:r>
        <w:rPr>
          <w:rFonts w:ascii="Calibri" w:hAnsi="Calibri"/>
          <w:snapToGrid w:val="0"/>
          <w:sz w:val="22"/>
          <w:szCs w:val="22"/>
        </w:rPr>
        <w:tab/>
      </w:r>
      <w:r>
        <w:rPr>
          <w:rFonts w:ascii="Calibri" w:hAnsi="Calibri"/>
          <w:snapToGrid w:val="0"/>
          <w:sz w:val="22"/>
          <w:szCs w:val="22"/>
        </w:rPr>
        <w:tab/>
      </w:r>
      <w:r>
        <w:rPr>
          <w:rFonts w:ascii="Calibri" w:hAnsi="Calibri"/>
          <w:snapToGrid w:val="0"/>
          <w:sz w:val="22"/>
          <w:szCs w:val="22"/>
        </w:rPr>
        <w:tab/>
      </w:r>
      <w:r w:rsidRPr="00954A60">
        <w:rPr>
          <w:rFonts w:ascii="Aptos" w:hAnsi="Aptos"/>
          <w:snapToGrid w:val="0"/>
          <w:sz w:val="22"/>
          <w:szCs w:val="22"/>
        </w:rPr>
        <w:t>Nájemce:</w:t>
      </w:r>
      <w:r>
        <w:rPr>
          <w:rFonts w:ascii="Calibri" w:hAnsi="Calibri"/>
          <w:snapToGrid w:val="0"/>
          <w:sz w:val="22"/>
          <w:szCs w:val="22"/>
        </w:rPr>
        <w:tab/>
      </w:r>
    </w:p>
    <w:p w14:paraId="66235844" w14:textId="77777777" w:rsidR="009E20BA" w:rsidRPr="00EB0489" w:rsidRDefault="009E20BA" w:rsidP="009E20BA">
      <w:pPr>
        <w:widowControl w:val="0"/>
        <w:tabs>
          <w:tab w:val="left" w:pos="1984"/>
        </w:tabs>
        <w:ind w:left="340" w:hanging="340"/>
        <w:jc w:val="both"/>
      </w:pPr>
    </w:p>
    <w:p w14:paraId="74FE07B6" w14:textId="77777777" w:rsidR="009E20BA" w:rsidRDefault="009E20BA" w:rsidP="009E20BA">
      <w:pPr>
        <w:widowControl w:val="0"/>
        <w:tabs>
          <w:tab w:val="left" w:pos="1984"/>
        </w:tabs>
        <w:ind w:left="340" w:hanging="34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3635493D" w14:textId="77777777" w:rsidR="006A5FF3" w:rsidRDefault="006A5FF3" w:rsidP="009E20BA">
      <w:pPr>
        <w:widowControl w:val="0"/>
        <w:tabs>
          <w:tab w:val="left" w:pos="1984"/>
        </w:tabs>
        <w:ind w:left="340" w:hanging="34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14F7B779" w14:textId="77777777" w:rsidR="006A5FF3" w:rsidRDefault="006A5FF3" w:rsidP="009E20BA">
      <w:pPr>
        <w:widowControl w:val="0"/>
        <w:tabs>
          <w:tab w:val="left" w:pos="1984"/>
        </w:tabs>
        <w:ind w:left="340" w:hanging="34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6E907591" w14:textId="77777777" w:rsidR="006A5FF3" w:rsidRPr="00631492" w:rsidRDefault="006A5FF3" w:rsidP="009E20BA">
      <w:pPr>
        <w:widowControl w:val="0"/>
        <w:tabs>
          <w:tab w:val="left" w:pos="1984"/>
        </w:tabs>
        <w:ind w:left="340" w:hanging="34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507AB73E" w14:textId="77777777" w:rsidR="009E20BA" w:rsidRPr="00631492" w:rsidRDefault="009E20BA" w:rsidP="009E20BA">
      <w:pPr>
        <w:widowControl w:val="0"/>
        <w:tabs>
          <w:tab w:val="left" w:pos="1984"/>
        </w:tabs>
        <w:ind w:left="340" w:hanging="340"/>
        <w:jc w:val="both"/>
        <w:rPr>
          <w:rFonts w:ascii="Aptos" w:hAnsi="Aptos"/>
          <w:b/>
          <w:snapToGrid w:val="0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41"/>
      </w:tblGrid>
      <w:tr w:rsidR="009E20BA" w14:paraId="2D3AC588" w14:textId="77777777" w:rsidTr="002B3F3A">
        <w:tc>
          <w:tcPr>
            <w:tcW w:w="5058" w:type="dxa"/>
            <w:hideMark/>
          </w:tcPr>
          <w:p w14:paraId="0ED4B58B" w14:textId="77777777" w:rsidR="009E20BA" w:rsidRPr="00EB0489" w:rsidRDefault="009E20BA" w:rsidP="002B3F3A">
            <w:pPr>
              <w:widowControl w:val="0"/>
              <w:jc w:val="center"/>
              <w:rPr>
                <w:rFonts w:ascii="Aptos" w:hAnsi="Aptos"/>
                <w:snapToGrid w:val="0"/>
                <w:sz w:val="22"/>
                <w:szCs w:val="22"/>
              </w:rPr>
            </w:pPr>
            <w:r w:rsidRPr="00EB0489">
              <w:rPr>
                <w:rFonts w:ascii="Aptos" w:hAnsi="Aptos"/>
                <w:b/>
                <w:snapToGrid w:val="0"/>
                <w:sz w:val="22"/>
                <w:szCs w:val="22"/>
              </w:rPr>
              <w:t>…..............................................</w:t>
            </w:r>
          </w:p>
        </w:tc>
        <w:tc>
          <w:tcPr>
            <w:tcW w:w="5058" w:type="dxa"/>
          </w:tcPr>
          <w:p w14:paraId="11455E2E" w14:textId="77777777" w:rsidR="009E20BA" w:rsidRDefault="009E20BA" w:rsidP="002B3F3A">
            <w:pPr>
              <w:widowControl w:val="0"/>
              <w:jc w:val="center"/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b/>
                <w:snapToGrid w:val="0"/>
                <w:sz w:val="22"/>
                <w:szCs w:val="22"/>
              </w:rPr>
              <w:t>……..................................................</w:t>
            </w:r>
          </w:p>
        </w:tc>
      </w:tr>
      <w:tr w:rsidR="009E20BA" w14:paraId="61AF2668" w14:textId="77777777" w:rsidTr="002B3F3A">
        <w:tc>
          <w:tcPr>
            <w:tcW w:w="5058" w:type="dxa"/>
            <w:hideMark/>
          </w:tcPr>
          <w:p w14:paraId="42B8BC70" w14:textId="77777777" w:rsidR="009E20BA" w:rsidRPr="00EB0489" w:rsidRDefault="009E20BA" w:rsidP="002B3F3A">
            <w:pPr>
              <w:widowControl w:val="0"/>
              <w:jc w:val="center"/>
              <w:rPr>
                <w:rFonts w:ascii="Aptos" w:hAnsi="Aptos"/>
                <w:snapToGrid w:val="0"/>
                <w:sz w:val="22"/>
                <w:szCs w:val="22"/>
              </w:rPr>
            </w:pPr>
            <w:r w:rsidRPr="00EB0489">
              <w:rPr>
                <w:rFonts w:ascii="Aptos" w:hAnsi="Aptos"/>
                <w:b/>
                <w:snapToGrid w:val="0"/>
                <w:sz w:val="22"/>
                <w:szCs w:val="22"/>
              </w:rPr>
              <w:t>statutární město Pardubice</w:t>
            </w:r>
          </w:p>
        </w:tc>
        <w:tc>
          <w:tcPr>
            <w:tcW w:w="5058" w:type="dxa"/>
          </w:tcPr>
          <w:p w14:paraId="4421D9D9" w14:textId="35188C88" w:rsidR="009E20BA" w:rsidRPr="00BE13B5" w:rsidRDefault="00A211E9" w:rsidP="002B3F3A">
            <w:pPr>
              <w:widowControl w:val="0"/>
              <w:jc w:val="center"/>
              <w:rPr>
                <w:rFonts w:ascii="Aptos" w:hAnsi="Aptos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napToGrid w:val="0"/>
                <w:sz w:val="22"/>
                <w:szCs w:val="22"/>
              </w:rPr>
              <w:t>Klub přátel Pardubicka</w:t>
            </w:r>
          </w:p>
        </w:tc>
      </w:tr>
      <w:tr w:rsidR="009E20BA" w14:paraId="32B4D8F3" w14:textId="77777777" w:rsidTr="002B3F3A">
        <w:trPr>
          <w:trHeight w:val="402"/>
        </w:trPr>
        <w:tc>
          <w:tcPr>
            <w:tcW w:w="5058" w:type="dxa"/>
            <w:hideMark/>
          </w:tcPr>
          <w:p w14:paraId="1761560D" w14:textId="77777777" w:rsidR="009E20BA" w:rsidRPr="00EB0489" w:rsidRDefault="009E20BA" w:rsidP="002B3F3A">
            <w:pPr>
              <w:widowControl w:val="0"/>
              <w:jc w:val="center"/>
              <w:rPr>
                <w:rFonts w:ascii="Aptos" w:hAnsi="Aptos"/>
                <w:b/>
                <w:snapToGrid w:val="0"/>
                <w:sz w:val="22"/>
                <w:szCs w:val="22"/>
              </w:rPr>
            </w:pPr>
            <w:proofErr w:type="spellStart"/>
            <w:r w:rsidRPr="00EB0489">
              <w:rPr>
                <w:rFonts w:ascii="Aptos" w:hAnsi="Aptos"/>
                <w:b/>
                <w:snapToGrid w:val="0"/>
                <w:sz w:val="22"/>
                <w:szCs w:val="22"/>
              </w:rPr>
              <w:t>zast</w:t>
            </w:r>
            <w:proofErr w:type="spellEnd"/>
            <w:r w:rsidRPr="00EB0489">
              <w:rPr>
                <w:rFonts w:ascii="Aptos" w:hAnsi="Aptos"/>
                <w:b/>
                <w:snapToGrid w:val="0"/>
                <w:sz w:val="22"/>
                <w:szCs w:val="22"/>
              </w:rPr>
              <w:t xml:space="preserve">. </w:t>
            </w:r>
            <w:r>
              <w:rPr>
                <w:rFonts w:ascii="Aptos" w:hAnsi="Aptos"/>
                <w:b/>
                <w:snapToGrid w:val="0"/>
                <w:sz w:val="22"/>
                <w:szCs w:val="22"/>
              </w:rPr>
              <w:t>Editou Šklíbovou</w:t>
            </w:r>
          </w:p>
          <w:p w14:paraId="0C2EE447" w14:textId="77777777" w:rsidR="009E20BA" w:rsidRPr="00EB0489" w:rsidRDefault="009E20BA" w:rsidP="002B3F3A">
            <w:pPr>
              <w:widowControl w:val="0"/>
              <w:jc w:val="center"/>
              <w:rPr>
                <w:rFonts w:ascii="Aptos" w:hAnsi="Aptos"/>
                <w:b/>
                <w:snapToGrid w:val="0"/>
                <w:sz w:val="22"/>
                <w:szCs w:val="22"/>
              </w:rPr>
            </w:pPr>
            <w:r w:rsidRPr="00EB0489">
              <w:rPr>
                <w:rFonts w:ascii="Aptos" w:hAnsi="Aptos"/>
                <w:b/>
                <w:snapToGrid w:val="0"/>
                <w:sz w:val="22"/>
                <w:szCs w:val="22"/>
              </w:rPr>
              <w:t>vedoucí oddělení správy bytových a nebytových prostor</w:t>
            </w:r>
          </w:p>
        </w:tc>
        <w:tc>
          <w:tcPr>
            <w:tcW w:w="5058" w:type="dxa"/>
          </w:tcPr>
          <w:p w14:paraId="7DF82A11" w14:textId="0D8B7E29" w:rsidR="009E20BA" w:rsidRPr="00BE13B5" w:rsidRDefault="009E20BA" w:rsidP="002B3F3A">
            <w:pPr>
              <w:widowControl w:val="0"/>
              <w:jc w:val="center"/>
              <w:rPr>
                <w:rFonts w:ascii="Aptos" w:hAnsi="Aptos"/>
                <w:b/>
                <w:bCs/>
                <w:snapToGrid w:val="0"/>
                <w:sz w:val="22"/>
                <w:szCs w:val="22"/>
              </w:rPr>
            </w:pPr>
            <w:proofErr w:type="spellStart"/>
            <w:r w:rsidRPr="00BE13B5">
              <w:rPr>
                <w:rFonts w:ascii="Aptos" w:hAnsi="Aptos"/>
                <w:b/>
                <w:bCs/>
                <w:snapToGrid w:val="0"/>
                <w:sz w:val="22"/>
                <w:szCs w:val="22"/>
              </w:rPr>
              <w:t>zast</w:t>
            </w:r>
            <w:proofErr w:type="spellEnd"/>
            <w:r w:rsidRPr="00BE13B5">
              <w:rPr>
                <w:rFonts w:ascii="Aptos" w:hAnsi="Aptos"/>
                <w:b/>
                <w:bCs/>
                <w:snapToGrid w:val="0"/>
                <w:sz w:val="22"/>
                <w:szCs w:val="22"/>
              </w:rPr>
              <w:t xml:space="preserve">. </w:t>
            </w:r>
            <w:r w:rsidR="00A211E9">
              <w:rPr>
                <w:rFonts w:ascii="Aptos" w:hAnsi="Aptos"/>
                <w:b/>
                <w:bCs/>
                <w:snapToGrid w:val="0"/>
                <w:sz w:val="22"/>
                <w:szCs w:val="22"/>
              </w:rPr>
              <w:t>Janem Řeháčkem</w:t>
            </w:r>
          </w:p>
          <w:p w14:paraId="3472C9CF" w14:textId="4DDDBEB1" w:rsidR="009E20BA" w:rsidRPr="00BE13B5" w:rsidRDefault="00A211E9" w:rsidP="002B3F3A">
            <w:pPr>
              <w:widowControl w:val="0"/>
              <w:jc w:val="center"/>
              <w:rPr>
                <w:rFonts w:ascii="Aptos" w:hAnsi="Aptos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napToGrid w:val="0"/>
                <w:sz w:val="22"/>
                <w:szCs w:val="22"/>
              </w:rPr>
              <w:t>předsedou</w:t>
            </w:r>
            <w:r w:rsidR="00456970">
              <w:rPr>
                <w:rFonts w:ascii="Aptos" w:hAnsi="Aptos"/>
                <w:b/>
                <w:bCs/>
                <w:snapToGrid w:val="0"/>
                <w:sz w:val="22"/>
                <w:szCs w:val="22"/>
              </w:rPr>
              <w:t xml:space="preserve"> spolku</w:t>
            </w:r>
          </w:p>
        </w:tc>
      </w:tr>
    </w:tbl>
    <w:p w14:paraId="5EF3B871" w14:textId="77777777" w:rsidR="009E20BA" w:rsidRDefault="009E20BA" w:rsidP="009E20BA">
      <w:pPr>
        <w:widowControl w:val="0"/>
        <w:tabs>
          <w:tab w:val="left" w:pos="1984"/>
        </w:tabs>
        <w:ind w:left="340" w:hanging="340"/>
        <w:jc w:val="both"/>
        <w:rPr>
          <w:rFonts w:ascii="Aptos" w:hAnsi="Aptos"/>
          <w:b/>
          <w:snapToGrid w:val="0"/>
          <w:sz w:val="22"/>
          <w:szCs w:val="22"/>
        </w:rPr>
      </w:pPr>
    </w:p>
    <w:p w14:paraId="4492A4F6" w14:textId="77777777" w:rsidR="004A3505" w:rsidRDefault="004A3505"/>
    <w:sectPr w:rsidR="004A350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AAC40" w14:textId="77777777" w:rsidR="00D411E1" w:rsidRDefault="00D411E1" w:rsidP="009E20BA">
      <w:r>
        <w:separator/>
      </w:r>
    </w:p>
  </w:endnote>
  <w:endnote w:type="continuationSeparator" w:id="0">
    <w:p w14:paraId="00E8DD7E" w14:textId="77777777" w:rsidR="00D411E1" w:rsidRDefault="00D411E1" w:rsidP="009E2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9664712"/>
      <w:docPartObj>
        <w:docPartGallery w:val="Page Numbers (Bottom of Page)"/>
        <w:docPartUnique/>
      </w:docPartObj>
    </w:sdtPr>
    <w:sdtContent>
      <w:p w14:paraId="0185A6EB" w14:textId="5CA314A4" w:rsidR="009E20BA" w:rsidRDefault="009E20B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C52827" w14:textId="77777777" w:rsidR="009E20BA" w:rsidRDefault="009E20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71786" w14:textId="77777777" w:rsidR="00D411E1" w:rsidRDefault="00D411E1" w:rsidP="009E20BA">
      <w:r>
        <w:separator/>
      </w:r>
    </w:p>
  </w:footnote>
  <w:footnote w:type="continuationSeparator" w:id="0">
    <w:p w14:paraId="444C4809" w14:textId="77777777" w:rsidR="00D411E1" w:rsidRDefault="00D411E1" w:rsidP="009E20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81FDB"/>
    <w:multiLevelType w:val="hybridMultilevel"/>
    <w:tmpl w:val="2C8E9D98"/>
    <w:lvl w:ilvl="0" w:tplc="5E94DC8E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Calibri" w:hAnsi="Calibri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B02016"/>
    <w:multiLevelType w:val="hybridMultilevel"/>
    <w:tmpl w:val="B3041F04"/>
    <w:lvl w:ilvl="0" w:tplc="2E9696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ptos" w:hAnsi="Aptos" w:hint="default"/>
        <w:b w:val="0"/>
        <w:i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68320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3673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0BA"/>
    <w:rsid w:val="00223197"/>
    <w:rsid w:val="00456970"/>
    <w:rsid w:val="004A3505"/>
    <w:rsid w:val="004E4D9D"/>
    <w:rsid w:val="004F03A4"/>
    <w:rsid w:val="004F0D6E"/>
    <w:rsid w:val="00514990"/>
    <w:rsid w:val="005D3670"/>
    <w:rsid w:val="006112CE"/>
    <w:rsid w:val="006A5FF3"/>
    <w:rsid w:val="008A5557"/>
    <w:rsid w:val="008F4FE1"/>
    <w:rsid w:val="009813AE"/>
    <w:rsid w:val="009E20BA"/>
    <w:rsid w:val="00A211E9"/>
    <w:rsid w:val="00B6400F"/>
    <w:rsid w:val="00D411E1"/>
    <w:rsid w:val="00EE27DD"/>
    <w:rsid w:val="00F434DE"/>
    <w:rsid w:val="00FE4A5A"/>
    <w:rsid w:val="00FF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E4E6"/>
  <w15:chartTrackingRefBased/>
  <w15:docId w15:val="{C80AFC20-BCB6-43B9-9722-089E4A11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20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E20BA"/>
    <w:pPr>
      <w:widowControl w:val="0"/>
      <w:tabs>
        <w:tab w:val="left" w:pos="1984"/>
      </w:tabs>
      <w:jc w:val="both"/>
    </w:pPr>
    <w:rPr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9E20BA"/>
    <w:rPr>
      <w:rFonts w:ascii="Times New Roman" w:eastAsia="Times New Roman" w:hAnsi="Times New Roman" w:cs="Times New Roman"/>
      <w:snapToGrid w:val="0"/>
      <w:kern w:val="0"/>
      <w:sz w:val="24"/>
      <w:szCs w:val="2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9E20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E20BA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E20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E20BA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Kudrnová Romana</dc:creator>
  <cp:keywords/>
  <dc:description/>
  <cp:lastModifiedBy>Randusová Irena</cp:lastModifiedBy>
  <cp:revision>2</cp:revision>
  <cp:lastPrinted>2026-03-23T12:39:00Z</cp:lastPrinted>
  <dcterms:created xsi:type="dcterms:W3CDTF">2026-04-02T11:18:00Z</dcterms:created>
  <dcterms:modified xsi:type="dcterms:W3CDTF">2026-04-02T11:18:00Z</dcterms:modified>
</cp:coreProperties>
</file>