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61435" w14:textId="77777777" w:rsidR="001C674E" w:rsidRPr="00FF0F04" w:rsidRDefault="000D0706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pict w14:anchorId="2A2950F0">
          <v:rect id="_x0000_i1025" style="width:0;height:1.5pt" o:hralign="center" o:hrstd="t" o:hr="t" fillcolor="#a0a0a0" stroked="f"/>
        </w:pict>
      </w:r>
    </w:p>
    <w:p w14:paraId="5F01E26F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6"/>
          <w:szCs w:val="36"/>
        </w:rPr>
      </w:pPr>
      <w:r w:rsidRPr="00FF0F04">
        <w:rPr>
          <w:rFonts w:ascii="Arial" w:eastAsia="Arial" w:hAnsi="Arial" w:cs="Arial"/>
          <w:b/>
          <w:bCs/>
          <w:sz w:val="36"/>
          <w:szCs w:val="36"/>
        </w:rPr>
        <w:t>Servisní smlouva</w:t>
      </w:r>
      <w:r w:rsidRPr="00FF0F04"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na </w:t>
      </w:r>
      <w:r w:rsidRPr="00FF0F04">
        <w:rPr>
          <w:rFonts w:ascii="Arial" w:eastAsia="Arial" w:hAnsi="Arial" w:cs="Arial"/>
          <w:b/>
          <w:bCs/>
          <w:sz w:val="36"/>
          <w:szCs w:val="36"/>
        </w:rPr>
        <w:t xml:space="preserve">venkovní elektronickou úřední desku </w:t>
      </w:r>
    </w:p>
    <w:p w14:paraId="6658AA77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i/>
          <w:iCs/>
          <w:color w:val="000000"/>
          <w:sz w:val="22"/>
          <w:szCs w:val="22"/>
        </w:rPr>
        <w:t>(uzavřená dle § 2586 a násl. občanského zákoníku)</w:t>
      </w:r>
    </w:p>
    <w:p w14:paraId="729097E1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01F8E39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>Článek 1</w:t>
      </w:r>
    </w:p>
    <w:p w14:paraId="459FE15F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>Smluvní strany</w:t>
      </w:r>
    </w:p>
    <w:p w14:paraId="2195C9FD" w14:textId="77777777" w:rsidR="001C674E" w:rsidRPr="00FF0F04" w:rsidRDefault="004F5069">
      <w:pPr>
        <w:spacing w:before="120" w:after="12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1.1. Objednatel: </w:t>
      </w:r>
    </w:p>
    <w:p w14:paraId="0A72A589" w14:textId="77777777" w:rsidR="001C674E" w:rsidRPr="00FF0F04" w:rsidRDefault="004F5069">
      <w:pPr>
        <w:tabs>
          <w:tab w:val="left" w:pos="2520"/>
        </w:tabs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Obchodní jméno: </w:t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b/>
          <w:bCs/>
          <w:sz w:val="22"/>
          <w:szCs w:val="22"/>
        </w:rPr>
        <w:t>Město Jindřichův Hradec</w:t>
      </w:r>
    </w:p>
    <w:p w14:paraId="6B453C34" w14:textId="77777777" w:rsidR="001C674E" w:rsidRPr="00FF0F04" w:rsidRDefault="004F5069">
      <w:pPr>
        <w:tabs>
          <w:tab w:val="left" w:pos="2835"/>
        </w:tabs>
        <w:jc w:val="both"/>
        <w:rPr>
          <w:rFonts w:ascii="Arial" w:eastAsia="Arial" w:hAnsi="Arial" w:cs="Arial"/>
          <w:sz w:val="22"/>
          <w:szCs w:val="22"/>
        </w:rPr>
      </w:pPr>
      <w:proofErr w:type="gramStart"/>
      <w:r w:rsidRPr="00FF0F04">
        <w:rPr>
          <w:rFonts w:ascii="Arial" w:eastAsia="Arial" w:hAnsi="Arial" w:cs="Arial"/>
          <w:sz w:val="22"/>
          <w:szCs w:val="22"/>
        </w:rPr>
        <w:t xml:space="preserve">sídlo:   </w:t>
      </w:r>
      <w:proofErr w:type="gramEnd"/>
      <w:r w:rsidRPr="00FF0F04">
        <w:rPr>
          <w:rFonts w:ascii="Arial" w:eastAsia="Arial" w:hAnsi="Arial" w:cs="Arial"/>
          <w:sz w:val="22"/>
          <w:szCs w:val="22"/>
        </w:rPr>
        <w:t xml:space="preserve">                              </w:t>
      </w:r>
      <w:r w:rsidRPr="00FF0F04">
        <w:rPr>
          <w:rFonts w:ascii="Arial" w:eastAsia="Arial" w:hAnsi="Arial" w:cs="Arial"/>
          <w:sz w:val="22"/>
          <w:szCs w:val="22"/>
        </w:rPr>
        <w:tab/>
        <w:t xml:space="preserve"> Klášterská 135/II, 377 01 Jindřichův Hradec</w:t>
      </w:r>
    </w:p>
    <w:p w14:paraId="5A238303" w14:textId="77777777" w:rsidR="001C674E" w:rsidRPr="00FF0F04" w:rsidRDefault="004F5069">
      <w:pPr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Zastoupené:</w:t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  <w:t xml:space="preserve">     </w:t>
      </w:r>
      <w:r w:rsidRPr="00FF0F04">
        <w:rPr>
          <w:rFonts w:ascii="Arial" w:eastAsia="Arial" w:hAnsi="Arial" w:cs="Arial"/>
          <w:sz w:val="22"/>
          <w:szCs w:val="22"/>
        </w:rPr>
        <w:tab/>
        <w:t>Mgr. Ing. Michal Kozár, MBA, starosta</w:t>
      </w:r>
    </w:p>
    <w:p w14:paraId="1F65E821" w14:textId="77777777" w:rsidR="001C674E" w:rsidRPr="00FF0F04" w:rsidRDefault="004F5069">
      <w:pPr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IČO: </w:t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  <w:t xml:space="preserve">      </w:t>
      </w:r>
      <w:r w:rsidRPr="00FF0F04">
        <w:rPr>
          <w:rFonts w:ascii="Arial" w:eastAsia="Arial" w:hAnsi="Arial" w:cs="Arial"/>
          <w:sz w:val="22"/>
          <w:szCs w:val="22"/>
        </w:rPr>
        <w:tab/>
        <w:t>00246875</w:t>
      </w:r>
    </w:p>
    <w:p w14:paraId="2386EBE5" w14:textId="77777777" w:rsidR="001C674E" w:rsidRPr="00FF0F04" w:rsidRDefault="004F5069">
      <w:pPr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DIČ:</w:t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  <w:t xml:space="preserve">     </w:t>
      </w:r>
      <w:r w:rsidRPr="00FF0F04">
        <w:rPr>
          <w:rFonts w:ascii="Arial" w:eastAsia="Arial" w:hAnsi="Arial" w:cs="Arial"/>
          <w:sz w:val="22"/>
          <w:szCs w:val="22"/>
        </w:rPr>
        <w:tab/>
        <w:t>CZ00246875</w:t>
      </w:r>
      <w:r w:rsidRPr="00FF0F04">
        <w:rPr>
          <w:rFonts w:ascii="Arial" w:eastAsia="Arial" w:hAnsi="Arial" w:cs="Arial"/>
          <w:sz w:val="22"/>
          <w:szCs w:val="22"/>
        </w:rPr>
        <w:tab/>
      </w:r>
    </w:p>
    <w:p w14:paraId="0A14629F" w14:textId="682D5F8C" w:rsidR="001C674E" w:rsidRPr="00FF0F04" w:rsidRDefault="004F5069">
      <w:pPr>
        <w:tabs>
          <w:tab w:val="left" w:pos="2835"/>
        </w:tabs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Bankovní </w:t>
      </w:r>
      <w:proofErr w:type="gramStart"/>
      <w:r w:rsidRPr="00FF0F04">
        <w:rPr>
          <w:rFonts w:ascii="Arial" w:eastAsia="Arial" w:hAnsi="Arial" w:cs="Arial"/>
          <w:sz w:val="22"/>
          <w:szCs w:val="22"/>
        </w:rPr>
        <w:t xml:space="preserve">spojení:   </w:t>
      </w:r>
      <w:proofErr w:type="gramEnd"/>
      <w:r w:rsidRPr="00FF0F04">
        <w:rPr>
          <w:rFonts w:ascii="Arial" w:eastAsia="Arial" w:hAnsi="Arial" w:cs="Arial"/>
          <w:sz w:val="22"/>
          <w:szCs w:val="22"/>
        </w:rPr>
        <w:t xml:space="preserve">          </w:t>
      </w:r>
      <w:r w:rsidRPr="00FF0F04">
        <w:rPr>
          <w:rFonts w:ascii="Arial" w:eastAsia="Arial" w:hAnsi="Arial" w:cs="Arial"/>
          <w:sz w:val="22"/>
          <w:szCs w:val="22"/>
        </w:rPr>
        <w:tab/>
        <w:t xml:space="preserve">Česká spořitelna a. s. č. </w:t>
      </w:r>
      <w:proofErr w:type="spellStart"/>
      <w:r w:rsidRPr="00FF0F04">
        <w:rPr>
          <w:rFonts w:ascii="Arial" w:eastAsia="Arial" w:hAnsi="Arial" w:cs="Arial"/>
          <w:sz w:val="22"/>
          <w:szCs w:val="22"/>
        </w:rPr>
        <w:t>ú.</w:t>
      </w:r>
      <w:proofErr w:type="spellEnd"/>
      <w:r w:rsidRPr="00FF0F04">
        <w:rPr>
          <w:rFonts w:ascii="Arial" w:eastAsia="Arial" w:hAnsi="Arial" w:cs="Arial"/>
          <w:sz w:val="22"/>
          <w:szCs w:val="22"/>
        </w:rPr>
        <w:t xml:space="preserve">: </w:t>
      </w:r>
      <w:r w:rsidR="006C08B0" w:rsidRPr="00FF0F04">
        <w:rPr>
          <w:rFonts w:ascii="Arial" w:eastAsia="Arial" w:hAnsi="Arial" w:cs="Arial"/>
          <w:sz w:val="22"/>
          <w:szCs w:val="22"/>
        </w:rPr>
        <w:t>XXX</w:t>
      </w:r>
    </w:p>
    <w:p w14:paraId="4B182A9A" w14:textId="77777777" w:rsidR="001C674E" w:rsidRPr="00FF0F04" w:rsidRDefault="004F5069">
      <w:pPr>
        <w:tabs>
          <w:tab w:val="left" w:pos="2835"/>
        </w:tabs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</w:r>
    </w:p>
    <w:p w14:paraId="792742AA" w14:textId="77777777" w:rsidR="001C674E" w:rsidRPr="00FF0F04" w:rsidRDefault="004F5069">
      <w:pPr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(dále jen „</w:t>
      </w:r>
      <w:r w:rsidRPr="00FF0F04">
        <w:rPr>
          <w:rFonts w:ascii="Arial" w:eastAsia="Arial" w:hAnsi="Arial" w:cs="Arial"/>
          <w:b/>
          <w:bCs/>
          <w:sz w:val="22"/>
          <w:szCs w:val="22"/>
        </w:rPr>
        <w:t>Objednatel“</w:t>
      </w:r>
      <w:r w:rsidRPr="00FF0F04">
        <w:rPr>
          <w:rFonts w:ascii="Arial" w:eastAsia="Arial" w:hAnsi="Arial" w:cs="Arial"/>
          <w:sz w:val="22"/>
          <w:szCs w:val="22"/>
        </w:rPr>
        <w:t xml:space="preserve">) na straně jedné </w:t>
      </w:r>
    </w:p>
    <w:p w14:paraId="72356319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527B34B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F15E570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>a</w:t>
      </w:r>
    </w:p>
    <w:p w14:paraId="660FE56F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AE1B4CF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FE228BE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1.2 Zhotovitel: </w:t>
      </w:r>
    </w:p>
    <w:p w14:paraId="7241B5B2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obchodní jméno: </w:t>
      </w:r>
      <w:r w:rsidRPr="00FF0F04">
        <w:rPr>
          <w:rFonts w:ascii="Arial" w:eastAsia="Arial" w:hAnsi="Arial" w:cs="Arial"/>
          <w:b/>
          <w:bCs/>
          <w:sz w:val="22"/>
          <w:szCs w:val="22"/>
        </w:rPr>
        <w:tab/>
      </w:r>
      <w:r w:rsidRPr="00FF0F04">
        <w:rPr>
          <w:rFonts w:ascii="Arial" w:eastAsia="Arial" w:hAnsi="Arial" w:cs="Arial"/>
          <w:b/>
          <w:bCs/>
          <w:sz w:val="22"/>
          <w:szCs w:val="22"/>
        </w:rPr>
        <w:tab/>
      </w:r>
      <w:proofErr w:type="spellStart"/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>DigiDay</w:t>
      </w:r>
      <w:proofErr w:type="spellEnd"/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 w:rsidRPr="00FF0F04">
        <w:rPr>
          <w:rFonts w:ascii="Arial" w:eastAsia="Arial" w:hAnsi="Arial" w:cs="Arial"/>
          <w:b/>
          <w:bCs/>
          <w:sz w:val="22"/>
          <w:szCs w:val="22"/>
        </w:rPr>
        <w:t>Group</w:t>
      </w: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s.r.o.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5DE4621A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Sídlo: 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 xml:space="preserve">1. máje 481/16, Mariánské Hory a </w:t>
      </w:r>
      <w:proofErr w:type="spellStart"/>
      <w:r w:rsidRPr="00FF0F04">
        <w:rPr>
          <w:rFonts w:ascii="Arial" w:eastAsia="Arial" w:hAnsi="Arial" w:cs="Arial"/>
          <w:sz w:val="22"/>
          <w:szCs w:val="22"/>
        </w:rPr>
        <w:t>Hulváky</w:t>
      </w:r>
      <w:proofErr w:type="spellEnd"/>
      <w:r w:rsidRPr="00FF0F04">
        <w:rPr>
          <w:rFonts w:ascii="Arial" w:eastAsia="Arial" w:hAnsi="Arial" w:cs="Arial"/>
          <w:sz w:val="22"/>
          <w:szCs w:val="22"/>
        </w:rPr>
        <w:t xml:space="preserve">, 709 00 Ostrava </w:t>
      </w:r>
    </w:p>
    <w:p w14:paraId="1D9463C7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color w:val="000000"/>
          <w:sz w:val="22"/>
          <w:szCs w:val="22"/>
        </w:rPr>
        <w:t>Zastoupen</w:t>
      </w:r>
      <w:r w:rsidRPr="00FF0F04">
        <w:rPr>
          <w:rFonts w:ascii="Arial" w:eastAsia="Arial" w:hAnsi="Arial" w:cs="Arial"/>
          <w:sz w:val="22"/>
          <w:szCs w:val="22"/>
        </w:rPr>
        <w:t>ý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 xml:space="preserve">Ing. David Stružka, jednatel společnosti </w:t>
      </w:r>
    </w:p>
    <w:p w14:paraId="60C48516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IČO: 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>09859268</w:t>
      </w:r>
    </w:p>
    <w:p w14:paraId="6E3274E1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DIČ: 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  <w:t>CZ</w:t>
      </w:r>
      <w:r w:rsidRPr="00FF0F04">
        <w:rPr>
          <w:rFonts w:ascii="Arial" w:eastAsia="Arial" w:hAnsi="Arial" w:cs="Arial"/>
          <w:sz w:val="22"/>
          <w:szCs w:val="22"/>
        </w:rPr>
        <w:t>09859268</w:t>
      </w:r>
    </w:p>
    <w:p w14:paraId="20BADE6A" w14:textId="6F6E9CD3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Bankovní spojení: 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color w:val="000000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 xml:space="preserve">FIO banka a. s. č. </w:t>
      </w:r>
      <w:proofErr w:type="spellStart"/>
      <w:r w:rsidRPr="00FF0F04">
        <w:rPr>
          <w:rFonts w:ascii="Arial" w:eastAsia="Arial" w:hAnsi="Arial" w:cs="Arial"/>
          <w:sz w:val="22"/>
          <w:szCs w:val="22"/>
        </w:rPr>
        <w:t>ú.</w:t>
      </w:r>
      <w:proofErr w:type="spellEnd"/>
      <w:r w:rsidRPr="00FF0F04">
        <w:rPr>
          <w:rFonts w:ascii="Arial" w:eastAsia="Arial" w:hAnsi="Arial" w:cs="Arial"/>
          <w:sz w:val="22"/>
          <w:szCs w:val="22"/>
        </w:rPr>
        <w:t xml:space="preserve">: </w:t>
      </w:r>
      <w:r w:rsidR="006C08B0" w:rsidRPr="00FF0F04">
        <w:rPr>
          <w:rFonts w:ascii="Arial" w:eastAsia="Arial" w:hAnsi="Arial" w:cs="Arial"/>
          <w:sz w:val="22"/>
          <w:szCs w:val="22"/>
        </w:rPr>
        <w:t>XXX</w:t>
      </w:r>
    </w:p>
    <w:p w14:paraId="3BF359F5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color w:val="000000"/>
          <w:sz w:val="22"/>
          <w:szCs w:val="22"/>
        </w:rPr>
        <w:t>Osoby oprávněné k jednání za zhotovitele ve věcech technických:</w:t>
      </w:r>
    </w:p>
    <w:p w14:paraId="01CED07E" w14:textId="04404AE9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Jaroslav </w:t>
      </w:r>
      <w:proofErr w:type="spellStart"/>
      <w:r w:rsidRPr="00FF0F04">
        <w:rPr>
          <w:rFonts w:ascii="Arial" w:eastAsia="Arial" w:hAnsi="Arial" w:cs="Arial"/>
          <w:sz w:val="22"/>
          <w:szCs w:val="22"/>
        </w:rPr>
        <w:t>Tilscher</w:t>
      </w:r>
      <w:proofErr w:type="spellEnd"/>
      <w:r w:rsidRPr="00FF0F04">
        <w:rPr>
          <w:rFonts w:ascii="Arial" w:eastAsia="Arial" w:hAnsi="Arial" w:cs="Arial"/>
          <w:sz w:val="22"/>
          <w:szCs w:val="22"/>
        </w:rPr>
        <w:t xml:space="preserve">, tel. </w:t>
      </w:r>
      <w:r w:rsidR="006C08B0" w:rsidRPr="00FF0F04">
        <w:rPr>
          <w:rFonts w:ascii="Arial" w:eastAsia="Arial" w:hAnsi="Arial" w:cs="Arial"/>
          <w:sz w:val="22"/>
          <w:szCs w:val="22"/>
        </w:rPr>
        <w:t>XXX</w:t>
      </w:r>
      <w:r w:rsidRPr="00FF0F04">
        <w:rPr>
          <w:rFonts w:ascii="Arial" w:eastAsia="Arial" w:hAnsi="Arial" w:cs="Arial"/>
          <w:sz w:val="22"/>
          <w:szCs w:val="22"/>
        </w:rPr>
        <w:t xml:space="preserve">, e-mail: </w:t>
      </w:r>
      <w:hyperlink r:id="rId12">
        <w:r w:rsidR="006C08B0" w:rsidRPr="00FF0F04">
          <w:rPr>
            <w:rFonts w:ascii="Arial" w:eastAsia="Arial" w:hAnsi="Arial" w:cs="Arial"/>
            <w:color w:val="1155CC"/>
            <w:sz w:val="22"/>
            <w:szCs w:val="22"/>
            <w:u w:val="single"/>
          </w:rPr>
          <w:t>XXX</w:t>
        </w:r>
      </w:hyperlink>
      <w:r w:rsidRPr="00FF0F04">
        <w:rPr>
          <w:rFonts w:ascii="Arial" w:eastAsia="Arial" w:hAnsi="Arial" w:cs="Arial"/>
          <w:sz w:val="22"/>
          <w:szCs w:val="22"/>
        </w:rPr>
        <w:t xml:space="preserve"> </w:t>
      </w:r>
    </w:p>
    <w:p w14:paraId="762125FF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BB98A1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(dále jen </w:t>
      </w: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>„Zhotovitel“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) na straně druhé </w:t>
      </w:r>
    </w:p>
    <w:p w14:paraId="67DB461B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621D701E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1E6327D6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5CFBF6A9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49329AE5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356D1371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348F9E22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04B24E27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476CF2CD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39AB8B00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05004164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75D94A41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2C0290E8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797DE055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6D1404BA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34064A7C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trike/>
          <w:sz w:val="22"/>
          <w:szCs w:val="22"/>
        </w:rPr>
      </w:pPr>
    </w:p>
    <w:p w14:paraId="706434B6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>Článek 2</w:t>
      </w:r>
    </w:p>
    <w:p w14:paraId="4F4716C3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lastRenderedPageBreak/>
        <w:t>Předmět smlouvy</w:t>
      </w:r>
    </w:p>
    <w:p w14:paraId="75411F5D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color w:val="000000"/>
          <w:sz w:val="22"/>
          <w:szCs w:val="22"/>
        </w:rPr>
        <w:t>2.</w:t>
      </w:r>
      <w:r w:rsidRPr="00FF0F04">
        <w:rPr>
          <w:rFonts w:ascii="Arial" w:eastAsia="Arial" w:hAnsi="Arial" w:cs="Arial"/>
          <w:sz w:val="22"/>
          <w:szCs w:val="22"/>
        </w:rPr>
        <w:t>1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FF0F04">
        <w:rPr>
          <w:rFonts w:ascii="Arial" w:eastAsia="Arial" w:hAnsi="Arial" w:cs="Arial"/>
          <w:sz w:val="22"/>
          <w:szCs w:val="22"/>
        </w:rPr>
        <w:t>Účelem této servisní smlouvy je určení a definice závazku smluvních stran ve smyslu poskytování servisní podpory a souvisejících služeb (dále jen „servis nebo servisní podpora”). Zhotovitelem pro potřeby Objednatele ve vztahu k dílu, a to zejména časové        a věcné vymezení způsobu provádění servisních činností Zhotovitelem, stanovení předmětu a rozsahu servisních činností, určení ceny těchto činností a způsobu její úhrady v případech, na nichž se neuplatní práva z vad a záruky dle uvedené smlouvy o dílo.</w:t>
      </w:r>
    </w:p>
    <w:p w14:paraId="5E5D1B89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2.2 Smluvní strany shodně prohlašují, že identifikační údaje uvedené ve smlouvě jsou v souladu s právní skutečností v době uzavření smlouvy.</w:t>
      </w:r>
    </w:p>
    <w:p w14:paraId="34F62E36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2.3. Zhotovitel prohlašuje, že je odborně způsobilý k zajištění předmětu smlouvy.</w:t>
      </w:r>
    </w:p>
    <w:p w14:paraId="6357A67B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2.4. Zhotovitel a Objednatel se zavazují ke vzájemné součinnosti za účelem plnění předmětu smlouvy.</w:t>
      </w:r>
    </w:p>
    <w:p w14:paraId="349AA6DC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</w:p>
    <w:p w14:paraId="2C000829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>Článek 3</w:t>
      </w:r>
    </w:p>
    <w:p w14:paraId="1845D641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Určení typu servisní podpory </w:t>
      </w:r>
    </w:p>
    <w:p w14:paraId="4A39286C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color w:val="000000"/>
          <w:sz w:val="22"/>
          <w:szCs w:val="22"/>
        </w:rPr>
        <w:t>3.</w:t>
      </w:r>
      <w:r w:rsidRPr="00FF0F04">
        <w:rPr>
          <w:rFonts w:ascii="Arial" w:eastAsia="Arial" w:hAnsi="Arial" w:cs="Arial"/>
          <w:sz w:val="22"/>
          <w:szCs w:val="22"/>
        </w:rPr>
        <w:t>1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 Objednatel se zavazuje </w:t>
      </w:r>
      <w:r w:rsidRPr="00FF0F04">
        <w:rPr>
          <w:rFonts w:ascii="Arial" w:eastAsia="Arial" w:hAnsi="Arial" w:cs="Arial"/>
          <w:sz w:val="22"/>
          <w:szCs w:val="22"/>
        </w:rPr>
        <w:t>poskytnout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 Zhotoviteli potřebné informace a podklady, které jsou nezbytné k</w:t>
      </w:r>
      <w:r w:rsidRPr="00FF0F04">
        <w:rPr>
          <w:rFonts w:ascii="Arial" w:eastAsia="Arial" w:hAnsi="Arial" w:cs="Arial"/>
          <w:sz w:val="22"/>
          <w:szCs w:val="22"/>
        </w:rPr>
        <w:t> plnění předmětu smlouvy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DD0828A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3.2 Servisní podpora a s ní související služby jsou specifikovány v příloze č.1 Vymezení servisní podpory a souvisejících služeb, která je nedílnou součástí této smlouvy.</w:t>
      </w:r>
    </w:p>
    <w:p w14:paraId="132CB0AB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color w:val="000000"/>
          <w:sz w:val="22"/>
          <w:szCs w:val="22"/>
        </w:rPr>
        <w:t>3.</w:t>
      </w:r>
      <w:r w:rsidRPr="00FF0F04">
        <w:rPr>
          <w:rFonts w:ascii="Arial" w:eastAsia="Arial" w:hAnsi="Arial" w:cs="Arial"/>
          <w:sz w:val="22"/>
          <w:szCs w:val="22"/>
        </w:rPr>
        <w:t>3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FF0F04">
        <w:rPr>
          <w:rFonts w:ascii="Arial" w:eastAsia="Arial" w:hAnsi="Arial" w:cs="Arial"/>
          <w:sz w:val="22"/>
          <w:szCs w:val="22"/>
        </w:rPr>
        <w:t>Zhotovitel zajistí, že veškeré vlastnosti díla, včetně jeho update, legislativního update, upgrade a legislativního upgrade budou po celou dobu účinnosti této smlouvy odpovídat vždy aktuálním obecně platným právním předpisům ČR a platným standardům informačních systémů veřejné správy.</w:t>
      </w:r>
    </w:p>
    <w:p w14:paraId="34823D01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3.4 Zhotovitel zajistí v rámci běžného rozvoje jednotlivých modulů informačního systému Zhotovitele poskytnutí aktualizovaných verzí nejpozději do 1 měsíce po uvolnění Zhotovitelem nové verze k distribuci.</w:t>
      </w:r>
    </w:p>
    <w:p w14:paraId="036B21A3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3.5 Technická podpora a servis zařízení HW a SW budou realizovány Zhotovitelem, případně prostřednictvím odpovídajícího servisního kanálu výrobce.</w:t>
      </w:r>
    </w:p>
    <w:p w14:paraId="3FF62EA0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3.6 Technická podpora a servis budou realizovány v místě Objednatele. Výjimku tvoří činnosti realizované vzdáleným připojením Zhotovitele do prostředí Objednatele.</w:t>
      </w:r>
    </w:p>
    <w:p w14:paraId="626783BE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3.7 Veškeré požadavky budou evidovány v systému servisní podpory Zhotovitele (Hot-Line).</w:t>
      </w:r>
    </w:p>
    <w:p w14:paraId="38360523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</w:p>
    <w:p w14:paraId="0B6FE5E3" w14:textId="77777777" w:rsidR="001C674E" w:rsidRPr="00FF0F04" w:rsidRDefault="001C674E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</w:p>
    <w:p w14:paraId="5ED2E498" w14:textId="756E9A7E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lastRenderedPageBreak/>
        <w:t xml:space="preserve">3.8 Služba Hot-Line umožní příjem požadavku na servisní zásah v českém jazyce na telefonním čísle: </w:t>
      </w:r>
      <w:r w:rsidR="00EA09F9" w:rsidRPr="00FF0F04">
        <w:rPr>
          <w:rFonts w:ascii="Arial" w:eastAsia="Arial" w:hAnsi="Arial" w:cs="Arial"/>
          <w:sz w:val="22"/>
          <w:szCs w:val="22"/>
        </w:rPr>
        <w:t>XXX</w:t>
      </w:r>
      <w:r w:rsidRPr="00FF0F04">
        <w:rPr>
          <w:rFonts w:ascii="Arial" w:eastAsia="Arial" w:hAnsi="Arial" w:cs="Arial"/>
          <w:sz w:val="22"/>
          <w:szCs w:val="22"/>
        </w:rPr>
        <w:t xml:space="preserve">, v režimu </w:t>
      </w:r>
      <w:r w:rsidR="00EA09F9" w:rsidRPr="00FF0F04">
        <w:rPr>
          <w:rFonts w:ascii="Arial" w:eastAsia="Arial" w:hAnsi="Arial" w:cs="Arial"/>
          <w:sz w:val="22"/>
          <w:szCs w:val="22"/>
        </w:rPr>
        <w:t xml:space="preserve">XXX </w:t>
      </w:r>
      <w:r w:rsidRPr="00FF0F04">
        <w:rPr>
          <w:rFonts w:ascii="Arial" w:eastAsia="Arial" w:hAnsi="Arial" w:cs="Arial"/>
          <w:sz w:val="22"/>
          <w:szCs w:val="22"/>
        </w:rPr>
        <w:t xml:space="preserve">hodin v pracovní dny) v době od </w:t>
      </w:r>
      <w:r w:rsidR="00EA09F9" w:rsidRPr="00FF0F04">
        <w:rPr>
          <w:rFonts w:ascii="Arial" w:eastAsia="Arial" w:hAnsi="Arial" w:cs="Arial"/>
          <w:sz w:val="22"/>
          <w:szCs w:val="22"/>
        </w:rPr>
        <w:t>XXX</w:t>
      </w:r>
      <w:r w:rsidRPr="00FF0F04">
        <w:rPr>
          <w:rFonts w:ascii="Arial" w:eastAsia="Arial" w:hAnsi="Arial" w:cs="Arial"/>
          <w:sz w:val="22"/>
          <w:szCs w:val="22"/>
        </w:rPr>
        <w:t xml:space="preserve"> do </w:t>
      </w:r>
      <w:r w:rsidR="00EA09F9" w:rsidRPr="00FF0F04">
        <w:rPr>
          <w:rFonts w:ascii="Arial" w:eastAsia="Arial" w:hAnsi="Arial" w:cs="Arial"/>
          <w:sz w:val="22"/>
          <w:szCs w:val="22"/>
        </w:rPr>
        <w:t>XXX</w:t>
      </w:r>
      <w:r w:rsidRPr="00FF0F04">
        <w:rPr>
          <w:rFonts w:ascii="Arial" w:eastAsia="Arial" w:hAnsi="Arial" w:cs="Arial"/>
          <w:sz w:val="22"/>
          <w:szCs w:val="22"/>
        </w:rPr>
        <w:t xml:space="preserve"> hod, příjem požadavku bude zajištěn lidskou obsluhou.</w:t>
      </w:r>
    </w:p>
    <w:p w14:paraId="5B987EB9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3.9 Cena spotřebního materiálu a náhradních dílů není zahrnuta v ceně servisní podpory ani souvisejících služeb. Na vyřešení oprávněných požadavků, které souvisí s řešením v rámci záruční doby díla, se tento bod nevztahuje.</w:t>
      </w:r>
    </w:p>
    <w:p w14:paraId="04426171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3.10 Náklady na dopravné a práce technika nebo programátora v hodinové sazbě nejsou v případě řešení záležitosti odpovídající záručním podmínkám zpoplatněny. V případě, že se jedná o zásah, řešení situací po záruční době, nejsou náklady na dopravné a práce technika v hodinové sazbě zahrnuty v servisním poplatku a jsou sjednány na základě cenové nabídky. </w:t>
      </w:r>
    </w:p>
    <w:p w14:paraId="01A0E48D" w14:textId="77777777" w:rsidR="001C674E" w:rsidRPr="00FF0F04" w:rsidRDefault="004F5069">
      <w:pPr>
        <w:jc w:val="center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>Článek 4</w:t>
      </w:r>
    </w:p>
    <w:p w14:paraId="146CA70E" w14:textId="77777777" w:rsidR="001C674E" w:rsidRPr="00FF0F04" w:rsidRDefault="004F5069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>Profylaxe</w:t>
      </w:r>
    </w:p>
    <w:p w14:paraId="27516F8C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4.1 U Profylaxe HW se Zhotovitel zavazuje kompletně zkontrolovat venkovní elektronickou úřední desku především její funkčnost, vyčistit vnitřní prostor elektronické úřední desky         a jejich komponentů vzduchem, vyměnit prachové filtry, provést preventivní kontrolu              a funkční zkoušku elektronické úřední desky a všech jejích komponent. Profylaxe je prováděna v sídle Objednatele, kde je </w:t>
      </w:r>
      <w:proofErr w:type="gramStart"/>
      <w:r w:rsidRPr="00FF0F04">
        <w:rPr>
          <w:rFonts w:ascii="Arial" w:eastAsia="Arial" w:hAnsi="Arial" w:cs="Arial"/>
          <w:sz w:val="22"/>
          <w:szCs w:val="22"/>
        </w:rPr>
        <w:t>dílo  nainstalováno</w:t>
      </w:r>
      <w:proofErr w:type="gramEnd"/>
      <w:r w:rsidRPr="00FF0F04">
        <w:rPr>
          <w:rFonts w:ascii="Arial" w:eastAsia="Arial" w:hAnsi="Arial" w:cs="Arial"/>
          <w:sz w:val="22"/>
          <w:szCs w:val="22"/>
        </w:rPr>
        <w:t xml:space="preserve">. </w:t>
      </w:r>
    </w:p>
    <w:p w14:paraId="7A311A52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4.2 Termín provedení Profylaxe oznamuje Zhotovitel Objednateli e-mailem nejméně 7 dní předem. Po provedení </w:t>
      </w:r>
      <w:proofErr w:type="spellStart"/>
      <w:r w:rsidRPr="00FF0F04">
        <w:rPr>
          <w:rFonts w:ascii="Arial" w:eastAsia="Arial" w:hAnsi="Arial" w:cs="Arial"/>
          <w:sz w:val="22"/>
          <w:szCs w:val="22"/>
        </w:rPr>
        <w:t>Maintenance</w:t>
      </w:r>
      <w:proofErr w:type="spellEnd"/>
      <w:r w:rsidRPr="00FF0F04">
        <w:rPr>
          <w:rFonts w:ascii="Arial" w:eastAsia="Arial" w:hAnsi="Arial" w:cs="Arial"/>
          <w:sz w:val="22"/>
          <w:szCs w:val="22"/>
        </w:rPr>
        <w:t xml:space="preserve"> SW oznámí Dodavatel Objednateli důležité změny SW.</w:t>
      </w:r>
    </w:p>
    <w:p w14:paraId="48CBB6C9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Článek </w:t>
      </w:r>
      <w:r w:rsidRPr="00FF0F04">
        <w:rPr>
          <w:rFonts w:ascii="Arial" w:eastAsia="Arial" w:hAnsi="Arial" w:cs="Arial"/>
          <w:b/>
          <w:bCs/>
          <w:sz w:val="22"/>
          <w:szCs w:val="22"/>
        </w:rPr>
        <w:t>5</w:t>
      </w:r>
    </w:p>
    <w:p w14:paraId="4A3009F8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>Ceny</w:t>
      </w:r>
    </w:p>
    <w:p w14:paraId="2FFB5DD7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5</w:t>
      </w:r>
      <w:r w:rsidRPr="00FF0F04">
        <w:rPr>
          <w:rFonts w:ascii="Arial" w:eastAsia="Arial" w:hAnsi="Arial" w:cs="Arial"/>
          <w:color w:val="000000"/>
          <w:sz w:val="22"/>
          <w:szCs w:val="22"/>
        </w:rPr>
        <w:t xml:space="preserve">.1 </w:t>
      </w:r>
      <w:r w:rsidRPr="00FF0F04">
        <w:rPr>
          <w:rFonts w:ascii="Arial" w:eastAsia="Arial" w:hAnsi="Arial" w:cs="Arial"/>
          <w:sz w:val="22"/>
          <w:szCs w:val="22"/>
        </w:rPr>
        <w:t>Cena za měsíční poskytování servisní podpory a souvisejících služeb je uvedena            v příloze č.1 Ceník servisní podpory a souvisejících služeb, která je nedílnou součástí této smlouvy.</w:t>
      </w:r>
    </w:p>
    <w:p w14:paraId="594BC66A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5.2 Lhůta splatnosti faktury je do 14 kalendářních dnů ode dne jejího doručení Objednateli. Stejná lhůta splatnosti platí i při placení jiných plateb (oprav, smluvních pokut, úroků              z prodlení, náhrady škody apod.).</w:t>
      </w:r>
    </w:p>
    <w:p w14:paraId="4B07AB05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5.3 Povinnost zaplatit cenu servisu a ostatní platby jsou splněny dnem odepsání příslušné částky z účtu Objednatele.</w:t>
      </w:r>
    </w:p>
    <w:p w14:paraId="0038C8D8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5.4 Počínaje druhým rokem může být cena za poskytování servisní podpory a souvisejících služeb dle této smlouvy automaticky navyšována o míru inflace vyjádřenou přírůstkem průměrného ročního indexu spotřebitelských cen (dále jen „inflační doložka“).</w:t>
      </w:r>
    </w:p>
    <w:p w14:paraId="1D7DBAC5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5.5 Faktura bude vystavena v souladu se zákonem č. 563/1991 Sb., o účetnictví, ve znění pozdějších předpisů, a bude obsahovat údaje v souladu s § 435 zákona č. 89/2012 Sb., Občanského zákoníku, ve znění pozdějších předpisů a náležitosti daňového dokladu dle      § 29 zákona č. 235/2004 Sb., o dani z přidané hodnoty, ve znění pozdějších předpisů.  </w:t>
      </w:r>
    </w:p>
    <w:p w14:paraId="7B72E929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Článek </w:t>
      </w:r>
      <w:r w:rsidRPr="00FF0F04">
        <w:rPr>
          <w:rFonts w:ascii="Arial" w:eastAsia="Arial" w:hAnsi="Arial" w:cs="Arial"/>
          <w:b/>
          <w:bCs/>
          <w:sz w:val="22"/>
          <w:szCs w:val="22"/>
        </w:rPr>
        <w:t>6</w:t>
      </w:r>
    </w:p>
    <w:p w14:paraId="0267D112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Součinnost smluvních stran </w:t>
      </w:r>
    </w:p>
    <w:p w14:paraId="63CC46BA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6.1 Zhotovitel se zavazuje, že pracovníci Zhotovitele budou při plnění závazků, které vyplývají z této smlouvy, dodržovat veškeré bezpečnostní předpisy, veškeré zákony a jejich prováděcí vyhlášky, pokud se vztahují k činnosti Zhotovitele, bezpečnosti práce, požární ochraně.</w:t>
      </w:r>
    </w:p>
    <w:p w14:paraId="2EC22757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6.2 Zhotovitel se zavazuje vytvořit ze své strany podmínky směřující k minimalizaci případných škod na technickém vybavení Objednatele vzniklých v souvislosti s prováděním servisních zásahů, které může ovlivnit výhradně Objednatel.</w:t>
      </w:r>
    </w:p>
    <w:p w14:paraId="696BEFF2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6.3 Smluvní strany se zavazují, že kontaktní osoby si budou při plnění ustanovení této smlouvy poskytovat vzájemnou co nejúčinnější součinnost po celou dobu od </w:t>
      </w:r>
      <w:proofErr w:type="gramStart"/>
      <w:r w:rsidRPr="00FF0F04">
        <w:rPr>
          <w:rFonts w:ascii="Arial" w:eastAsia="Arial" w:hAnsi="Arial" w:cs="Arial"/>
          <w:sz w:val="22"/>
          <w:szCs w:val="22"/>
        </w:rPr>
        <w:t>nahlášení  požadavku</w:t>
      </w:r>
      <w:proofErr w:type="gramEnd"/>
      <w:r w:rsidRPr="00FF0F04">
        <w:rPr>
          <w:rFonts w:ascii="Arial" w:eastAsia="Arial" w:hAnsi="Arial" w:cs="Arial"/>
          <w:sz w:val="22"/>
          <w:szCs w:val="22"/>
        </w:rPr>
        <w:t xml:space="preserve"> na servisní podporu až do uzavření servisního případu, a že budou dodržovat postupy specifikované touto smlouvou.</w:t>
      </w:r>
    </w:p>
    <w:p w14:paraId="6CE111B8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6.4 Objednatel zajistí, aby ze strany Objednatele nebyly Zhotoviteli činěny překážky pro poskytování servisní podpory.</w:t>
      </w:r>
    </w:p>
    <w:p w14:paraId="1171B4E3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6.6 Objednatel zajistí po celou dobu trvání servisního zásahu dosažitelnost (případně fyzickou přítomnost) příslušných kontaktních osob Objednatele a případně i dalších potřebných odborných pracovníků v místě instalace podporovaného vybavení a jejich         co nejúčinnější součinnost.</w:t>
      </w:r>
    </w:p>
    <w:p w14:paraId="52351173" w14:textId="4680A2AC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6.7 Zhotovitel je povinen nastoupit na servisní zásah do </w:t>
      </w:r>
      <w:r w:rsidR="00364C8B" w:rsidRPr="00FF0F04">
        <w:rPr>
          <w:rFonts w:ascii="Arial" w:eastAsia="Arial" w:hAnsi="Arial" w:cs="Arial"/>
          <w:sz w:val="22"/>
          <w:szCs w:val="22"/>
        </w:rPr>
        <w:t>XX</w:t>
      </w:r>
      <w:r w:rsidRPr="00FF0F04">
        <w:rPr>
          <w:rFonts w:ascii="Arial" w:eastAsia="Arial" w:hAnsi="Arial" w:cs="Arial"/>
          <w:sz w:val="22"/>
          <w:szCs w:val="22"/>
        </w:rPr>
        <w:t xml:space="preserve"> hodin v pracovní dny a do </w:t>
      </w:r>
      <w:r w:rsidR="00364C8B" w:rsidRPr="00FF0F04">
        <w:rPr>
          <w:rFonts w:ascii="Arial" w:eastAsia="Arial" w:hAnsi="Arial" w:cs="Arial"/>
          <w:sz w:val="22"/>
          <w:szCs w:val="22"/>
        </w:rPr>
        <w:t>XX</w:t>
      </w:r>
      <w:r w:rsidRPr="00FF0F04">
        <w:rPr>
          <w:rFonts w:ascii="Arial" w:eastAsia="Arial" w:hAnsi="Arial" w:cs="Arial"/>
          <w:sz w:val="22"/>
          <w:szCs w:val="22"/>
        </w:rPr>
        <w:t xml:space="preserve"> hodin mimo pracovní dny po obdržení oficiálního oznámení od Objednatele o vzniku reklamované vady. Vady díla mohou být ohlášeny jedním z těchto prostředků:</w:t>
      </w:r>
    </w:p>
    <w:p w14:paraId="58EB5054" w14:textId="512B697D" w:rsidR="001C674E" w:rsidRPr="00FF0F04" w:rsidRDefault="004F5069">
      <w:pPr>
        <w:spacing w:before="120" w:after="12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a/ na telefonickém kontaktu</w:t>
      </w:r>
      <w:r w:rsidRPr="00FF0F04">
        <w:rPr>
          <w:rFonts w:ascii="Arial" w:eastAsia="Arial" w:hAnsi="Arial" w:cs="Arial"/>
          <w:sz w:val="22"/>
          <w:szCs w:val="22"/>
        </w:rPr>
        <w:tab/>
        <w:t xml:space="preserve">: </w:t>
      </w:r>
      <w:r w:rsidR="00364C8B" w:rsidRPr="00FF0F04">
        <w:rPr>
          <w:rFonts w:ascii="Arial" w:eastAsia="Arial" w:hAnsi="Arial" w:cs="Arial"/>
          <w:sz w:val="22"/>
          <w:szCs w:val="22"/>
        </w:rPr>
        <w:t>XXX</w:t>
      </w:r>
    </w:p>
    <w:p w14:paraId="56758167" w14:textId="3AC96E75" w:rsidR="001C674E" w:rsidRPr="00FF0F04" w:rsidRDefault="004F5069">
      <w:pPr>
        <w:spacing w:before="120" w:after="12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b/ na e-mailové adrese</w:t>
      </w:r>
      <w:r w:rsidRPr="00FF0F04">
        <w:rPr>
          <w:rFonts w:ascii="Arial" w:eastAsia="Arial" w:hAnsi="Arial" w:cs="Arial"/>
          <w:sz w:val="22"/>
          <w:szCs w:val="22"/>
        </w:rPr>
        <w:tab/>
        <w:t>:</w:t>
      </w:r>
      <w:r w:rsidR="00364C8B" w:rsidRPr="00FF0F04">
        <w:rPr>
          <w:rFonts w:ascii="Arial" w:eastAsia="Arial" w:hAnsi="Arial" w:cs="Arial"/>
          <w:sz w:val="22"/>
          <w:szCs w:val="22"/>
        </w:rPr>
        <w:t xml:space="preserve"> </w:t>
      </w:r>
      <w:r w:rsidR="00364C8B" w:rsidRPr="00FF0F04">
        <w:t>XXX</w:t>
      </w:r>
      <w:r w:rsidRPr="00FF0F04">
        <w:rPr>
          <w:rFonts w:ascii="Arial" w:eastAsia="Arial" w:hAnsi="Arial" w:cs="Arial"/>
          <w:sz w:val="22"/>
          <w:szCs w:val="22"/>
        </w:rPr>
        <w:t xml:space="preserve">, </w:t>
      </w:r>
    </w:p>
    <w:p w14:paraId="74F232EB" w14:textId="77777777" w:rsidR="001C674E" w:rsidRPr="00FF0F04" w:rsidRDefault="004F5069">
      <w:pPr>
        <w:spacing w:before="120" w:after="12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c/ na adrese</w:t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</w:r>
      <w:r w:rsidRPr="00FF0F04">
        <w:rPr>
          <w:rFonts w:ascii="Arial" w:eastAsia="Arial" w:hAnsi="Arial" w:cs="Arial"/>
          <w:sz w:val="22"/>
          <w:szCs w:val="22"/>
        </w:rPr>
        <w:tab/>
        <w:t xml:space="preserve">: 1. máje 481/16, Mariánské Hory a </w:t>
      </w:r>
      <w:proofErr w:type="spellStart"/>
      <w:r w:rsidRPr="00FF0F04">
        <w:rPr>
          <w:rFonts w:ascii="Arial" w:eastAsia="Arial" w:hAnsi="Arial" w:cs="Arial"/>
          <w:sz w:val="22"/>
          <w:szCs w:val="22"/>
        </w:rPr>
        <w:t>Hulváky</w:t>
      </w:r>
      <w:proofErr w:type="spellEnd"/>
      <w:r w:rsidRPr="00FF0F04">
        <w:rPr>
          <w:rFonts w:ascii="Arial" w:eastAsia="Arial" w:hAnsi="Arial" w:cs="Arial"/>
          <w:sz w:val="22"/>
          <w:szCs w:val="22"/>
        </w:rPr>
        <w:t>, 709 00 Ostrava</w:t>
      </w:r>
    </w:p>
    <w:p w14:paraId="4412F79C" w14:textId="227E9CA2" w:rsidR="00D0270A" w:rsidRPr="00FF0F04" w:rsidRDefault="00D0270A" w:rsidP="00D0270A">
      <w:pPr>
        <w:spacing w:before="120" w:after="12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6.8 Zhotovitel je povinen odstranit závadu do pěti pracovních dnů </w:t>
      </w:r>
      <w:r w:rsidR="008E54A0" w:rsidRPr="00FF0F04">
        <w:rPr>
          <w:rFonts w:ascii="Arial" w:eastAsia="Arial" w:hAnsi="Arial" w:cs="Arial"/>
          <w:sz w:val="22"/>
          <w:szCs w:val="22"/>
        </w:rPr>
        <w:t>po</w:t>
      </w:r>
      <w:r w:rsidRPr="00FF0F04">
        <w:rPr>
          <w:rFonts w:ascii="Arial" w:eastAsia="Arial" w:hAnsi="Arial" w:cs="Arial"/>
          <w:sz w:val="22"/>
          <w:szCs w:val="22"/>
        </w:rPr>
        <w:t xml:space="preserve"> obdržení oficiálního oznámení</w:t>
      </w:r>
      <w:r w:rsidR="008E54A0" w:rsidRPr="00FF0F04">
        <w:rPr>
          <w:rFonts w:ascii="Arial" w:eastAsia="Arial" w:hAnsi="Arial" w:cs="Arial"/>
          <w:sz w:val="22"/>
          <w:szCs w:val="22"/>
        </w:rPr>
        <w:t xml:space="preserve"> </w:t>
      </w:r>
      <w:r w:rsidR="00216FAA" w:rsidRPr="00FF0F04">
        <w:rPr>
          <w:rFonts w:ascii="Arial" w:eastAsia="Arial" w:hAnsi="Arial" w:cs="Arial"/>
          <w:sz w:val="22"/>
          <w:szCs w:val="22"/>
        </w:rPr>
        <w:t xml:space="preserve">od </w:t>
      </w:r>
      <w:r w:rsidR="008E54A0" w:rsidRPr="00FF0F04">
        <w:rPr>
          <w:rFonts w:ascii="Arial" w:eastAsia="Arial" w:hAnsi="Arial" w:cs="Arial"/>
          <w:sz w:val="22"/>
          <w:szCs w:val="22"/>
        </w:rPr>
        <w:t>Objednatele</w:t>
      </w:r>
      <w:r w:rsidR="0077269D" w:rsidRPr="00FF0F04">
        <w:rPr>
          <w:rFonts w:ascii="Arial" w:eastAsia="Arial" w:hAnsi="Arial" w:cs="Arial"/>
          <w:sz w:val="22"/>
          <w:szCs w:val="22"/>
        </w:rPr>
        <w:t xml:space="preserve"> o vzniku reklamované vady</w:t>
      </w:r>
      <w:r w:rsidR="00216FAA" w:rsidRPr="00FF0F04">
        <w:rPr>
          <w:rFonts w:ascii="Arial" w:eastAsia="Arial" w:hAnsi="Arial" w:cs="Arial"/>
          <w:sz w:val="22"/>
          <w:szCs w:val="22"/>
        </w:rPr>
        <w:t>.</w:t>
      </w:r>
    </w:p>
    <w:p w14:paraId="0A984DCC" w14:textId="77777777" w:rsidR="001C674E" w:rsidRPr="00FF0F04" w:rsidRDefault="001C674E">
      <w:pPr>
        <w:spacing w:before="120" w:after="120"/>
        <w:jc w:val="both"/>
        <w:rPr>
          <w:rFonts w:ascii="Arial" w:eastAsia="Arial" w:hAnsi="Arial" w:cs="Arial"/>
          <w:sz w:val="22"/>
          <w:szCs w:val="22"/>
        </w:rPr>
      </w:pPr>
    </w:p>
    <w:p w14:paraId="0FED384B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Článek </w:t>
      </w:r>
      <w:r w:rsidRPr="00FF0F04">
        <w:rPr>
          <w:rFonts w:ascii="Arial" w:eastAsia="Arial" w:hAnsi="Arial" w:cs="Arial"/>
          <w:b/>
          <w:bCs/>
          <w:sz w:val="22"/>
          <w:szCs w:val="22"/>
        </w:rPr>
        <w:t>7</w:t>
      </w:r>
    </w:p>
    <w:p w14:paraId="1A955D08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Sankční a další ujednání </w:t>
      </w:r>
    </w:p>
    <w:p w14:paraId="6F1EAFD4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7.1 Zhotovitel se zavazuje upozornit včas a bez zbytečných odkladů informovat pověřenou osobu Objednatele o všech zjištěných skutečnostech, které mají vliv na činnost prováděnou Zhotovitelem nebo které znemožňují řádné plnění činnosti Zhotovitele.</w:t>
      </w:r>
    </w:p>
    <w:p w14:paraId="074C5380" w14:textId="45ED56FE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7.2 V případě nedodržení jakéhokoliv dohodnutého termínu Zhotovitelem k jednotlivému případu se smluvní strany dohodly na smluvní pokutě </w:t>
      </w:r>
      <w:r w:rsidR="008E7427" w:rsidRPr="00FF0F04">
        <w:rPr>
          <w:rFonts w:ascii="Arial" w:eastAsia="Arial" w:hAnsi="Arial" w:cs="Arial"/>
          <w:sz w:val="22"/>
          <w:szCs w:val="22"/>
        </w:rPr>
        <w:t>500,- Kč</w:t>
      </w:r>
      <w:r w:rsidRPr="00FF0F04">
        <w:rPr>
          <w:rFonts w:ascii="Arial" w:eastAsia="Arial" w:hAnsi="Arial" w:cs="Arial"/>
          <w:sz w:val="22"/>
          <w:szCs w:val="22"/>
        </w:rPr>
        <w:t xml:space="preserve"> za </w:t>
      </w:r>
      <w:r w:rsidR="00BE3E85" w:rsidRPr="00FF0F04">
        <w:rPr>
          <w:rFonts w:ascii="Arial" w:eastAsia="Arial" w:hAnsi="Arial" w:cs="Arial"/>
          <w:sz w:val="22"/>
          <w:szCs w:val="22"/>
        </w:rPr>
        <w:t xml:space="preserve">každou vadu a </w:t>
      </w:r>
      <w:r w:rsidRPr="00FF0F04">
        <w:rPr>
          <w:rFonts w:ascii="Arial" w:eastAsia="Arial" w:hAnsi="Arial" w:cs="Arial"/>
          <w:sz w:val="22"/>
          <w:szCs w:val="22"/>
        </w:rPr>
        <w:t>každý započatý den prodlení.</w:t>
      </w:r>
    </w:p>
    <w:p w14:paraId="162C162A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7.3 V případě, že Objednatel neumožní pracovníkům servisního pracoviště Zhotovitele zahájit servisní zásah v předem dohodnutém termínu, zaniká právo Objednatele na smluvní pokutu podle odst. 7.2 výše.</w:t>
      </w:r>
    </w:p>
    <w:p w14:paraId="345B19BB" w14:textId="3D2F3813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lastRenderedPageBreak/>
        <w:t xml:space="preserve">7.4 V případě bude-li objednatel v prodlení s úhradou svých peněžitých závazků, činí úrok z prodlení 0,2 % z dlužné částky za každý den prodlení. V případě prodlení s úhradou peněžitých závazků, může být objednatel vyzván k neprodlenému zaplacení. </w:t>
      </w:r>
    </w:p>
    <w:p w14:paraId="25F6F7EC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Článek </w:t>
      </w:r>
      <w:r w:rsidRPr="00FF0F04">
        <w:rPr>
          <w:rFonts w:ascii="Arial" w:eastAsia="Arial" w:hAnsi="Arial" w:cs="Arial"/>
          <w:b/>
          <w:bCs/>
          <w:sz w:val="22"/>
          <w:szCs w:val="22"/>
        </w:rPr>
        <w:t>8</w:t>
      </w:r>
    </w:p>
    <w:p w14:paraId="0E91DC2C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Závěrečná ustanovení </w:t>
      </w:r>
    </w:p>
    <w:p w14:paraId="0CB849BF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8.1 Změnit nebo doplnit tuto smlouvu lze jen formou písemných dodatků, které budou vzestupně číslovány, výslovně prohlášeny za dodatek této smlouvy a podepsány oprávněnými zástupci obou smluvních stran.</w:t>
      </w:r>
    </w:p>
    <w:p w14:paraId="14F1DBFD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8.2 Sdělení budou zasílána na adresy pro korespondenci uvedené v článku 1 této smlouvy elektronickou poštou v souladu s platnou legislativou. Objednatel a Zhotovitel mohou běžné záležitosti, které nemají charakter oficiálního sdělení např. vyjasňování stanovisek, výměnu názorů apod. vyřizovat telefonicky.</w:t>
      </w:r>
    </w:p>
    <w:p w14:paraId="1D9123D9" w14:textId="5786F6A9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8.3 Tato smlouva je vyhotovena v českém jazyce </w:t>
      </w:r>
      <w:r w:rsidR="00A80DEF" w:rsidRPr="00FF0F04">
        <w:rPr>
          <w:rFonts w:ascii="Arial" w:eastAsia="Arial" w:hAnsi="Arial" w:cs="Arial"/>
          <w:sz w:val="22"/>
          <w:szCs w:val="22"/>
        </w:rPr>
        <w:t>a uzavírá se elektronicky</w:t>
      </w:r>
      <w:r w:rsidRPr="00FF0F04">
        <w:rPr>
          <w:rFonts w:ascii="Arial" w:eastAsia="Arial" w:hAnsi="Arial" w:cs="Arial"/>
          <w:sz w:val="22"/>
          <w:szCs w:val="22"/>
        </w:rPr>
        <w:t>.</w:t>
      </w:r>
    </w:p>
    <w:p w14:paraId="16E5700C" w14:textId="283241F2" w:rsidR="00047320" w:rsidRPr="00FF0F04" w:rsidRDefault="00047320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8.4 Tato smlouva se uzavírá na dobu neurčitou</w:t>
      </w:r>
      <w:r w:rsidR="00D637D9" w:rsidRPr="00FF0F04">
        <w:rPr>
          <w:rFonts w:ascii="Arial" w:eastAsia="Arial" w:hAnsi="Arial" w:cs="Arial"/>
          <w:sz w:val="22"/>
          <w:szCs w:val="22"/>
        </w:rPr>
        <w:t xml:space="preserve">. Kterákoliv ze smluvních stran je oprávněna tuto smlouvu vypovědět bez udání důvodu </w:t>
      </w:r>
      <w:r w:rsidR="00702858" w:rsidRPr="00FF0F04">
        <w:rPr>
          <w:rFonts w:ascii="Arial" w:eastAsia="Arial" w:hAnsi="Arial" w:cs="Arial"/>
          <w:sz w:val="22"/>
          <w:szCs w:val="22"/>
        </w:rPr>
        <w:t>s výpovědní lhůtou 6 měsíců, a to písemným oznámením druhé smluvní straně. Výpovědní doba počíná běžet prvním dnem měsíce následujícího po doručení výpovědi.</w:t>
      </w:r>
    </w:p>
    <w:p w14:paraId="6418F261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Článek </w:t>
      </w:r>
      <w:r w:rsidRPr="00FF0F04">
        <w:rPr>
          <w:rFonts w:ascii="Arial" w:eastAsia="Arial" w:hAnsi="Arial" w:cs="Arial"/>
          <w:b/>
          <w:bCs/>
          <w:sz w:val="22"/>
          <w:szCs w:val="22"/>
        </w:rPr>
        <w:t>9</w:t>
      </w:r>
    </w:p>
    <w:p w14:paraId="2C175612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Platnost a účinnost smlouvy </w:t>
      </w:r>
    </w:p>
    <w:p w14:paraId="164DBA6C" w14:textId="77777777" w:rsidR="001C674E" w:rsidRPr="00FF0F04" w:rsidRDefault="004F5069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bookmarkStart w:id="1" w:name="_heading=h.1fob9te" w:colFirst="0" w:colLast="0"/>
      <w:bookmarkEnd w:id="1"/>
      <w:r w:rsidRPr="00FF0F04">
        <w:rPr>
          <w:rFonts w:ascii="Arial" w:eastAsia="Arial" w:hAnsi="Arial" w:cs="Arial"/>
          <w:sz w:val="22"/>
          <w:szCs w:val="22"/>
        </w:rPr>
        <w:t>9.1 Smlouva nabývá platnosti dnem jejího podpisu oprávněnými zástupci obou smluvních stran.</w:t>
      </w:r>
    </w:p>
    <w:p w14:paraId="60190172" w14:textId="029D1744" w:rsidR="00C202A5" w:rsidRPr="00FF0F04" w:rsidRDefault="00C202A5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>9.2 Smluvní strany se dohodly, že tato smlouva bude zveřejněna v Registru smluv.</w:t>
      </w:r>
      <w:r w:rsidR="00DE5BCA" w:rsidRPr="00FF0F04">
        <w:t xml:space="preserve"> </w:t>
      </w:r>
      <w:r w:rsidR="00DE5BCA" w:rsidRPr="00FF0F04">
        <w:rPr>
          <w:rFonts w:ascii="Arial" w:eastAsia="Arial" w:hAnsi="Arial" w:cs="Arial"/>
          <w:sz w:val="22"/>
          <w:szCs w:val="22"/>
        </w:rPr>
        <w:t>Zhotovitel souhlasí s její zveřejněním. Zveřejnění zajistí Objednatel.</w:t>
      </w:r>
      <w:r w:rsidRPr="00FF0F04">
        <w:rPr>
          <w:rFonts w:ascii="Arial" w:eastAsia="Arial" w:hAnsi="Arial" w:cs="Arial"/>
          <w:sz w:val="22"/>
          <w:szCs w:val="22"/>
        </w:rPr>
        <w:t xml:space="preserve"> </w:t>
      </w:r>
    </w:p>
    <w:p w14:paraId="62C0D9A6" w14:textId="2E8ABB43" w:rsidR="00DE5BCA" w:rsidRPr="00FF0F04" w:rsidRDefault="00DE5BCA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9.3 Uzavření této smlouvy bylo schváleno usnesením rady města </w:t>
      </w:r>
      <w:r w:rsidR="00592EA3" w:rsidRPr="00FF0F04">
        <w:rPr>
          <w:rFonts w:ascii="Arial" w:eastAsia="Arial" w:hAnsi="Arial" w:cs="Arial"/>
          <w:sz w:val="22"/>
          <w:szCs w:val="22"/>
        </w:rPr>
        <w:t>č</w:t>
      </w:r>
      <w:r w:rsidR="00631DED" w:rsidRPr="00FF0F04">
        <w:rPr>
          <w:rFonts w:ascii="Arial" w:eastAsia="Arial" w:hAnsi="Arial" w:cs="Arial"/>
          <w:sz w:val="22"/>
          <w:szCs w:val="22"/>
        </w:rPr>
        <w:t>. 5/1R/2026 ze dne 7. 1. 2026</w:t>
      </w:r>
    </w:p>
    <w:tbl>
      <w:tblPr>
        <w:tblStyle w:val="afffff5"/>
        <w:tblW w:w="928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43"/>
        <w:gridCol w:w="4644"/>
      </w:tblGrid>
      <w:tr w:rsidR="001C674E" w:rsidRPr="00FF0F04" w14:paraId="33105D4B" w14:textId="77777777">
        <w:tc>
          <w:tcPr>
            <w:tcW w:w="4643" w:type="dxa"/>
          </w:tcPr>
          <w:p w14:paraId="3EF57875" w14:textId="77777777" w:rsidR="001C674E" w:rsidRPr="00FF0F04" w:rsidRDefault="004F5069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  <w:r w:rsidRPr="00FF0F04">
              <w:rPr>
                <w:rFonts w:ascii="Arial" w:eastAsia="Arial" w:hAnsi="Arial" w:cs="Arial"/>
                <w:sz w:val="22"/>
                <w:szCs w:val="22"/>
              </w:rPr>
              <w:t>V Jindřichově Hradci dne:</w:t>
            </w:r>
          </w:p>
        </w:tc>
        <w:tc>
          <w:tcPr>
            <w:tcW w:w="4644" w:type="dxa"/>
          </w:tcPr>
          <w:p w14:paraId="6A1AF552" w14:textId="77777777" w:rsidR="001C674E" w:rsidRPr="00FF0F04" w:rsidRDefault="004F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  <w:r w:rsidRPr="00FF0F04">
              <w:rPr>
                <w:rFonts w:ascii="Arial" w:eastAsia="Arial" w:hAnsi="Arial" w:cs="Arial"/>
                <w:color w:val="000000"/>
                <w:sz w:val="22"/>
                <w:szCs w:val="22"/>
              </w:rPr>
              <w:t>V</w:t>
            </w:r>
            <w:r w:rsidRPr="00FF0F04">
              <w:rPr>
                <w:rFonts w:ascii="Arial" w:eastAsia="Arial" w:hAnsi="Arial" w:cs="Arial"/>
                <w:sz w:val="22"/>
                <w:szCs w:val="22"/>
              </w:rPr>
              <w:t xml:space="preserve"> Ostravě dne: </w:t>
            </w:r>
          </w:p>
          <w:p w14:paraId="27423C4F" w14:textId="77777777" w:rsidR="001C674E" w:rsidRPr="00FF0F04" w:rsidRDefault="001C6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C674E" w:rsidRPr="00FF0F04" w14:paraId="753AD5BD" w14:textId="77777777">
        <w:tc>
          <w:tcPr>
            <w:tcW w:w="4643" w:type="dxa"/>
          </w:tcPr>
          <w:p w14:paraId="15D7E1BD" w14:textId="77777777" w:rsidR="001C674E" w:rsidRPr="00FF0F04" w:rsidRDefault="001C6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4" w:type="dxa"/>
          </w:tcPr>
          <w:p w14:paraId="15FBBAD2" w14:textId="77777777" w:rsidR="001C674E" w:rsidRPr="00FF0F04" w:rsidRDefault="001C6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674E" w:rsidRPr="00FF0F04" w14:paraId="3C8A1121" w14:textId="77777777">
        <w:tc>
          <w:tcPr>
            <w:tcW w:w="4643" w:type="dxa"/>
          </w:tcPr>
          <w:p w14:paraId="6D26B07D" w14:textId="77777777" w:rsidR="001C674E" w:rsidRPr="00FF0F04" w:rsidRDefault="004F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F0F04"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</w:t>
            </w:r>
            <w:r w:rsidRPr="00FF0F04">
              <w:rPr>
                <w:rFonts w:ascii="Arial" w:eastAsia="Arial" w:hAnsi="Arial" w:cs="Arial"/>
                <w:sz w:val="22"/>
                <w:szCs w:val="22"/>
              </w:rPr>
              <w:t>…………</w:t>
            </w:r>
            <w:r w:rsidRPr="00FF0F04">
              <w:rPr>
                <w:rFonts w:ascii="Arial" w:eastAsia="Arial" w:hAnsi="Arial" w:cs="Arial"/>
                <w:color w:val="000000"/>
                <w:sz w:val="22"/>
                <w:szCs w:val="22"/>
              </w:rPr>
              <w:t>...……</w:t>
            </w:r>
          </w:p>
        </w:tc>
        <w:tc>
          <w:tcPr>
            <w:tcW w:w="4644" w:type="dxa"/>
          </w:tcPr>
          <w:p w14:paraId="004D9CEE" w14:textId="77777777" w:rsidR="001C674E" w:rsidRPr="00FF0F04" w:rsidRDefault="004F5069">
            <w:pPr>
              <w:spacing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F0F04">
              <w:rPr>
                <w:rFonts w:ascii="Arial" w:eastAsia="Arial" w:hAnsi="Arial" w:cs="Arial"/>
                <w:sz w:val="22"/>
                <w:szCs w:val="22"/>
              </w:rPr>
              <w:t>……………………………...……</w:t>
            </w:r>
          </w:p>
        </w:tc>
      </w:tr>
      <w:tr w:rsidR="001C674E" w:rsidRPr="00FF0F04" w14:paraId="0C38E7ED" w14:textId="77777777">
        <w:tc>
          <w:tcPr>
            <w:tcW w:w="4643" w:type="dxa"/>
          </w:tcPr>
          <w:p w14:paraId="17C00173" w14:textId="77777777" w:rsidR="001C674E" w:rsidRPr="00FF0F04" w:rsidRDefault="004F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709"/>
              <w:rPr>
                <w:rFonts w:ascii="Arial" w:eastAsia="Arial" w:hAnsi="Arial" w:cs="Arial"/>
                <w:sz w:val="22"/>
                <w:szCs w:val="22"/>
              </w:rPr>
            </w:pPr>
            <w:r w:rsidRPr="00FF0F04">
              <w:rPr>
                <w:rFonts w:ascii="Arial" w:eastAsia="Arial" w:hAnsi="Arial" w:cs="Arial"/>
                <w:color w:val="000000"/>
                <w:sz w:val="22"/>
                <w:szCs w:val="22"/>
              </w:rPr>
              <w:t>za Objednatele</w:t>
            </w:r>
          </w:p>
        </w:tc>
        <w:tc>
          <w:tcPr>
            <w:tcW w:w="4644" w:type="dxa"/>
          </w:tcPr>
          <w:p w14:paraId="3C044E34" w14:textId="77777777" w:rsidR="001C674E" w:rsidRPr="00FF0F04" w:rsidRDefault="004F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632"/>
              <w:rPr>
                <w:rFonts w:ascii="Arial" w:eastAsia="Arial" w:hAnsi="Arial" w:cs="Arial"/>
                <w:sz w:val="22"/>
                <w:szCs w:val="22"/>
              </w:rPr>
            </w:pPr>
            <w:r w:rsidRPr="00FF0F04">
              <w:rPr>
                <w:rFonts w:ascii="Arial" w:eastAsia="Arial" w:hAnsi="Arial" w:cs="Arial"/>
                <w:color w:val="000000"/>
                <w:sz w:val="22"/>
                <w:szCs w:val="22"/>
              </w:rPr>
              <w:t>za Zhotovitele</w:t>
            </w:r>
          </w:p>
        </w:tc>
      </w:tr>
    </w:tbl>
    <w:p w14:paraId="7E262A10" w14:textId="77777777" w:rsidR="001C674E" w:rsidRPr="00FF0F04" w:rsidRDefault="004F5069">
      <w:pPr>
        <w:spacing w:before="240" w:after="24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FF0F04">
        <w:br w:type="page"/>
      </w:r>
    </w:p>
    <w:p w14:paraId="1928A625" w14:textId="77777777" w:rsidR="001C674E" w:rsidRPr="00FF0F04" w:rsidRDefault="001C674E">
      <w:pPr>
        <w:tabs>
          <w:tab w:val="left" w:pos="5670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477A9682" w14:textId="77777777" w:rsidR="001C674E" w:rsidRPr="00FF0F04" w:rsidRDefault="004F5069">
      <w:pPr>
        <w:tabs>
          <w:tab w:val="left" w:pos="5670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Příloha č.1 </w:t>
      </w:r>
    </w:p>
    <w:p w14:paraId="44ECD47D" w14:textId="77777777" w:rsidR="001C674E" w:rsidRPr="00FF0F04" w:rsidRDefault="004F5069">
      <w:pPr>
        <w:tabs>
          <w:tab w:val="left" w:pos="5670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Vymezení servisní podpory a souvisejících služeb </w:t>
      </w:r>
    </w:p>
    <w:p w14:paraId="4CA0A264" w14:textId="77777777" w:rsidR="001C674E" w:rsidRPr="00FF0F04" w:rsidRDefault="001C674E">
      <w:pPr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982AE25" w14:textId="77777777" w:rsidR="001C674E" w:rsidRPr="00FF0F04" w:rsidRDefault="004F5069">
      <w:pPr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1.1 Servisní podpora zahrnuje: </w:t>
      </w:r>
    </w:p>
    <w:p w14:paraId="355F96C9" w14:textId="77777777" w:rsidR="001C674E" w:rsidRPr="00FF0F04" w:rsidRDefault="004F5069">
      <w:pPr>
        <w:numPr>
          <w:ilvl w:val="0"/>
          <w:numId w:val="1"/>
        </w:numPr>
        <w:spacing w:before="120" w:after="120"/>
        <w:ind w:left="714" w:hanging="357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Monitoring online stavu zařízení 24/7 </w:t>
      </w:r>
    </w:p>
    <w:p w14:paraId="2F287297" w14:textId="77777777" w:rsidR="001C674E" w:rsidRPr="00FF0F04" w:rsidRDefault="004F5069">
      <w:pPr>
        <w:numPr>
          <w:ilvl w:val="0"/>
          <w:numId w:val="1"/>
        </w:numPr>
        <w:spacing w:before="120" w:after="120"/>
        <w:ind w:left="714" w:hanging="357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Monitoring reálného stavu a zobrazení LEDWARU </w:t>
      </w:r>
    </w:p>
    <w:p w14:paraId="3DC0CEF7" w14:textId="77777777" w:rsidR="001C674E" w:rsidRPr="00FF0F04" w:rsidRDefault="004F5069">
      <w:pPr>
        <w:numPr>
          <w:ilvl w:val="0"/>
          <w:numId w:val="1"/>
        </w:numPr>
        <w:spacing w:before="120" w:after="120"/>
        <w:ind w:left="714" w:hanging="357"/>
        <w:rPr>
          <w:rFonts w:ascii="Arial" w:eastAsia="Arial" w:hAnsi="Arial" w:cs="Arial"/>
          <w:sz w:val="22"/>
          <w:szCs w:val="22"/>
        </w:rPr>
      </w:pPr>
      <w:proofErr w:type="spellStart"/>
      <w:r w:rsidRPr="00FF0F04">
        <w:rPr>
          <w:rFonts w:ascii="Arial" w:eastAsia="Arial" w:hAnsi="Arial" w:cs="Arial"/>
          <w:sz w:val="22"/>
          <w:szCs w:val="22"/>
        </w:rPr>
        <w:t>Maintenance</w:t>
      </w:r>
      <w:proofErr w:type="spellEnd"/>
      <w:r w:rsidRPr="00FF0F04"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 w:rsidRPr="00FF0F04">
        <w:rPr>
          <w:rFonts w:ascii="Arial" w:eastAsia="Arial" w:hAnsi="Arial" w:cs="Arial"/>
          <w:sz w:val="22"/>
          <w:szCs w:val="22"/>
        </w:rPr>
        <w:t>SW - vzdálený</w:t>
      </w:r>
      <w:proofErr w:type="gramEnd"/>
      <w:r w:rsidRPr="00FF0F04">
        <w:rPr>
          <w:rFonts w:ascii="Arial" w:eastAsia="Arial" w:hAnsi="Arial" w:cs="Arial"/>
          <w:sz w:val="22"/>
          <w:szCs w:val="22"/>
        </w:rPr>
        <w:t xml:space="preserve"> obrazový dohled v reálném čase </w:t>
      </w:r>
    </w:p>
    <w:p w14:paraId="28D0B7D8" w14:textId="77777777" w:rsidR="001C674E" w:rsidRPr="00FF0F04" w:rsidRDefault="004F5069">
      <w:pPr>
        <w:numPr>
          <w:ilvl w:val="0"/>
          <w:numId w:val="1"/>
        </w:numPr>
        <w:spacing w:before="120" w:after="120"/>
        <w:ind w:left="714" w:hanging="357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Aktualizace a údržba LEDWARE v souladu s platnou legislativou </w:t>
      </w:r>
    </w:p>
    <w:p w14:paraId="6A299256" w14:textId="1F5A59A0" w:rsidR="001C674E" w:rsidRPr="00FF0F04" w:rsidRDefault="004F5069">
      <w:pPr>
        <w:numPr>
          <w:ilvl w:val="0"/>
          <w:numId w:val="1"/>
        </w:numPr>
        <w:spacing w:before="120" w:after="120"/>
        <w:ind w:left="714" w:hanging="357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Neomezená technická podpora na telefonu každý pracovní den od </w:t>
      </w:r>
      <w:r w:rsidR="00364C8B" w:rsidRPr="00FF0F04">
        <w:rPr>
          <w:rFonts w:ascii="Arial" w:eastAsia="Arial" w:hAnsi="Arial" w:cs="Arial"/>
          <w:sz w:val="22"/>
          <w:szCs w:val="22"/>
        </w:rPr>
        <w:t>XXX</w:t>
      </w:r>
      <w:r w:rsidRPr="00FF0F04">
        <w:rPr>
          <w:rFonts w:ascii="Arial" w:eastAsia="Arial" w:hAnsi="Arial" w:cs="Arial"/>
          <w:sz w:val="22"/>
          <w:szCs w:val="22"/>
        </w:rPr>
        <w:t xml:space="preserve"> do </w:t>
      </w:r>
      <w:r w:rsidR="00364C8B" w:rsidRPr="00FF0F04">
        <w:rPr>
          <w:rFonts w:ascii="Arial" w:eastAsia="Arial" w:hAnsi="Arial" w:cs="Arial"/>
          <w:sz w:val="22"/>
          <w:szCs w:val="22"/>
        </w:rPr>
        <w:t>XXX</w:t>
      </w:r>
      <w:r w:rsidRPr="00FF0F04">
        <w:rPr>
          <w:rFonts w:ascii="Arial" w:eastAsia="Arial" w:hAnsi="Arial" w:cs="Arial"/>
          <w:sz w:val="22"/>
          <w:szCs w:val="22"/>
        </w:rPr>
        <w:t xml:space="preserve"> hod. </w:t>
      </w:r>
    </w:p>
    <w:p w14:paraId="57DFE846" w14:textId="77777777" w:rsidR="001C674E" w:rsidRPr="00FF0F04" w:rsidRDefault="004F5069">
      <w:pPr>
        <w:numPr>
          <w:ilvl w:val="0"/>
          <w:numId w:val="1"/>
        </w:numPr>
        <w:spacing w:before="120" w:after="120"/>
        <w:ind w:left="714" w:hanging="357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Vzdálená správa </w:t>
      </w:r>
      <w:proofErr w:type="gramStart"/>
      <w:r w:rsidRPr="00FF0F04">
        <w:rPr>
          <w:rFonts w:ascii="Arial" w:eastAsia="Arial" w:hAnsi="Arial" w:cs="Arial"/>
          <w:sz w:val="22"/>
          <w:szCs w:val="22"/>
        </w:rPr>
        <w:t>zařízení - rychlé</w:t>
      </w:r>
      <w:proofErr w:type="gramEnd"/>
      <w:r w:rsidRPr="00FF0F04">
        <w:rPr>
          <w:rFonts w:ascii="Arial" w:eastAsia="Arial" w:hAnsi="Arial" w:cs="Arial"/>
          <w:sz w:val="22"/>
          <w:szCs w:val="22"/>
        </w:rPr>
        <w:t xml:space="preserve"> a efektivní řešení problémů se vzdáleným přístupem našeho IT oddělení.</w:t>
      </w:r>
    </w:p>
    <w:p w14:paraId="43DEA902" w14:textId="20D75A0A" w:rsidR="001C674E" w:rsidRPr="00FF0F04" w:rsidRDefault="004F5069">
      <w:pPr>
        <w:numPr>
          <w:ilvl w:val="0"/>
          <w:numId w:val="1"/>
        </w:numPr>
        <w:spacing w:before="120" w:after="120"/>
        <w:ind w:left="714" w:hanging="357"/>
        <w:rPr>
          <w:rFonts w:ascii="Arial" w:eastAsia="Arial" w:hAnsi="Arial" w:cs="Arial"/>
          <w:sz w:val="22"/>
          <w:szCs w:val="22"/>
        </w:rPr>
      </w:pPr>
      <w:r w:rsidRPr="00FF0F04">
        <w:rPr>
          <w:rFonts w:ascii="Arial" w:eastAsia="Arial" w:hAnsi="Arial" w:cs="Arial"/>
          <w:sz w:val="22"/>
          <w:szCs w:val="22"/>
        </w:rPr>
        <w:t xml:space="preserve">Servisní zásah od </w:t>
      </w:r>
      <w:r w:rsidR="00364C8B" w:rsidRPr="00FF0F04">
        <w:rPr>
          <w:rFonts w:ascii="Arial" w:eastAsia="Arial" w:hAnsi="Arial" w:cs="Arial"/>
          <w:sz w:val="22"/>
          <w:szCs w:val="22"/>
        </w:rPr>
        <w:t>XXX</w:t>
      </w:r>
      <w:r w:rsidRPr="00FF0F04">
        <w:rPr>
          <w:rFonts w:ascii="Arial" w:eastAsia="Arial" w:hAnsi="Arial" w:cs="Arial"/>
          <w:sz w:val="22"/>
          <w:szCs w:val="22"/>
        </w:rPr>
        <w:t xml:space="preserve"> do </w:t>
      </w:r>
      <w:r w:rsidR="00364C8B" w:rsidRPr="00FF0F04">
        <w:rPr>
          <w:rFonts w:ascii="Arial" w:eastAsia="Arial" w:hAnsi="Arial" w:cs="Arial"/>
          <w:sz w:val="22"/>
          <w:szCs w:val="22"/>
        </w:rPr>
        <w:t>XXX</w:t>
      </w:r>
      <w:r w:rsidRPr="00FF0F04">
        <w:rPr>
          <w:rFonts w:ascii="Arial" w:eastAsia="Arial" w:hAnsi="Arial" w:cs="Arial"/>
          <w:sz w:val="22"/>
          <w:szCs w:val="22"/>
        </w:rPr>
        <w:t xml:space="preserve"> hodin od oficiálního přijetí požadavku</w:t>
      </w:r>
    </w:p>
    <w:tbl>
      <w:tblPr>
        <w:tblStyle w:val="afffff6"/>
        <w:tblW w:w="90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1C674E" w:rsidRPr="00FF0F04" w14:paraId="287250D6" w14:textId="77777777">
        <w:trPr>
          <w:trHeight w:val="420"/>
        </w:trPr>
        <w:tc>
          <w:tcPr>
            <w:tcW w:w="90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69AED" w14:textId="77777777" w:rsidR="001C674E" w:rsidRPr="00FF0F04" w:rsidRDefault="004F5069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FF0F04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Cena za poskytování servisní podpory je 500 Kč měsíčně bez DPH, placená čtvrtletně ve výši 1 500 Kč bez </w:t>
            </w:r>
            <w:proofErr w:type="gramStart"/>
            <w:r w:rsidRPr="00FF0F04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DPH  vždy</w:t>
            </w:r>
            <w:proofErr w:type="gramEnd"/>
            <w:r w:rsidRPr="00FF0F04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předem</w:t>
            </w:r>
          </w:p>
        </w:tc>
      </w:tr>
    </w:tbl>
    <w:p w14:paraId="4493FA4F" w14:textId="77777777" w:rsidR="001C674E" w:rsidRPr="00FF0F04" w:rsidRDefault="004F5069">
      <w:pPr>
        <w:spacing w:before="120" w:after="120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FF0F04">
        <w:rPr>
          <w:rFonts w:ascii="Arial" w:eastAsia="Arial" w:hAnsi="Arial" w:cs="Arial"/>
          <w:b/>
          <w:bCs/>
          <w:sz w:val="22"/>
          <w:szCs w:val="22"/>
        </w:rPr>
        <w:t xml:space="preserve">1.2 Profylaxe a celková kontrola zařízení zahrnuje: </w:t>
      </w:r>
    </w:p>
    <w:p w14:paraId="7BF676FF" w14:textId="77777777" w:rsidR="001C674E" w:rsidRPr="00FF0F04" w:rsidRDefault="004F5069">
      <w:pPr>
        <w:numPr>
          <w:ilvl w:val="0"/>
          <w:numId w:val="2"/>
        </w:numPr>
        <w:spacing w:before="24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FF0F04">
        <w:rPr>
          <w:rFonts w:ascii="Arial" w:eastAsia="Arial" w:hAnsi="Arial" w:cs="Arial"/>
          <w:color w:val="222222"/>
          <w:sz w:val="22"/>
          <w:szCs w:val="22"/>
        </w:rPr>
        <w:t xml:space="preserve">Kontrola vnějšího stavu venkovní elektronické úřední desky </w:t>
      </w:r>
    </w:p>
    <w:p w14:paraId="39400DB9" w14:textId="77777777" w:rsidR="001C674E" w:rsidRPr="00FF0F04" w:rsidRDefault="004F5069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FF0F04">
        <w:rPr>
          <w:rFonts w:ascii="Arial" w:eastAsia="Arial" w:hAnsi="Arial" w:cs="Arial"/>
          <w:color w:val="222222"/>
          <w:sz w:val="22"/>
          <w:szCs w:val="22"/>
        </w:rPr>
        <w:t xml:space="preserve">Výměna všech prachových filtrů elektronické úřední desky </w:t>
      </w:r>
    </w:p>
    <w:p w14:paraId="695B3A10" w14:textId="77777777" w:rsidR="001C674E" w:rsidRPr="00FF0F04" w:rsidRDefault="004F5069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FF0F04">
        <w:rPr>
          <w:rFonts w:ascii="Arial" w:eastAsia="Arial" w:hAnsi="Arial" w:cs="Arial"/>
          <w:color w:val="222222"/>
          <w:sz w:val="22"/>
          <w:szCs w:val="22"/>
        </w:rPr>
        <w:t>Kontrola předního tvrzeného skla</w:t>
      </w:r>
    </w:p>
    <w:p w14:paraId="6BCF5911" w14:textId="6FB18F5A" w:rsidR="001C674E" w:rsidRPr="00FF0F04" w:rsidRDefault="000E10FF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FF0F04">
        <w:rPr>
          <w:rFonts w:ascii="Arial" w:eastAsia="Arial" w:hAnsi="Arial" w:cs="Arial"/>
          <w:color w:val="222222"/>
          <w:sz w:val="22"/>
          <w:szCs w:val="22"/>
        </w:rPr>
        <w:t>Čištění</w:t>
      </w:r>
      <w:r w:rsidR="004F5069" w:rsidRPr="00FF0F04">
        <w:rPr>
          <w:rFonts w:ascii="Arial" w:eastAsia="Arial" w:hAnsi="Arial" w:cs="Arial"/>
          <w:color w:val="222222"/>
          <w:sz w:val="22"/>
          <w:szCs w:val="22"/>
        </w:rPr>
        <w:t xml:space="preserve"> ventilátorů a venkovních komponent</w:t>
      </w:r>
    </w:p>
    <w:p w14:paraId="0C98D88A" w14:textId="77777777" w:rsidR="001C674E" w:rsidRPr="00FF0F04" w:rsidRDefault="004F5069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FF0F04">
        <w:rPr>
          <w:rFonts w:ascii="Arial" w:eastAsia="Arial" w:hAnsi="Arial" w:cs="Arial"/>
          <w:color w:val="222222"/>
          <w:sz w:val="22"/>
          <w:szCs w:val="22"/>
        </w:rPr>
        <w:t>Kontrola funkčnosti dotykové vrstvy / MULTITOUCH TEST</w:t>
      </w:r>
    </w:p>
    <w:p w14:paraId="5EB7E73E" w14:textId="77777777" w:rsidR="001C674E" w:rsidRPr="00FF0F04" w:rsidRDefault="004F5069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FF0F04">
        <w:rPr>
          <w:rFonts w:ascii="Arial" w:eastAsia="Arial" w:hAnsi="Arial" w:cs="Arial"/>
          <w:color w:val="222222"/>
          <w:sz w:val="22"/>
          <w:szCs w:val="22"/>
        </w:rPr>
        <w:t xml:space="preserve">Kontrola životnosti SSD disku a RAM paměti, </w:t>
      </w:r>
      <w:proofErr w:type="spellStart"/>
      <w:r w:rsidRPr="00FF0F04">
        <w:rPr>
          <w:rFonts w:ascii="Arial" w:eastAsia="Arial" w:hAnsi="Arial" w:cs="Arial"/>
          <w:color w:val="222222"/>
          <w:sz w:val="22"/>
          <w:szCs w:val="22"/>
        </w:rPr>
        <w:t>StressTest</w:t>
      </w:r>
      <w:proofErr w:type="spellEnd"/>
      <w:r w:rsidRPr="00FF0F04">
        <w:rPr>
          <w:rFonts w:ascii="Arial" w:eastAsia="Arial" w:hAnsi="Arial" w:cs="Arial"/>
          <w:color w:val="222222"/>
          <w:sz w:val="22"/>
          <w:szCs w:val="22"/>
        </w:rPr>
        <w:t xml:space="preserve"> ostatních komponent</w:t>
      </w:r>
    </w:p>
    <w:p w14:paraId="502F2FCE" w14:textId="77777777" w:rsidR="001C674E" w:rsidRPr="00FF0F04" w:rsidRDefault="004F5069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 w:rsidRPr="00FF0F04">
        <w:rPr>
          <w:rFonts w:ascii="Arial" w:eastAsia="Arial" w:hAnsi="Arial" w:cs="Arial"/>
          <w:color w:val="222222"/>
          <w:sz w:val="22"/>
          <w:szCs w:val="22"/>
        </w:rPr>
        <w:t>Antivirová kontrola systému elektronické úřední desky a LEDWARE</w:t>
      </w:r>
    </w:p>
    <w:tbl>
      <w:tblPr>
        <w:tblStyle w:val="afffff7"/>
        <w:tblW w:w="90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1C674E" w14:paraId="559B608D" w14:textId="77777777">
        <w:trPr>
          <w:trHeight w:val="700"/>
        </w:trPr>
        <w:tc>
          <w:tcPr>
            <w:tcW w:w="90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DC76" w14:textId="77777777" w:rsidR="001C674E" w:rsidRDefault="004F5069">
            <w:pPr>
              <w:widowControl w:val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FF0F04">
              <w:rPr>
                <w:rFonts w:ascii="Arial" w:eastAsia="Arial" w:hAnsi="Arial" w:cs="Arial"/>
                <w:b/>
                <w:bCs/>
                <w:sz w:val="22"/>
                <w:szCs w:val="22"/>
              </w:rPr>
              <w:t>Cena za profylaxi elektronické úřední desky a její celkovou kontrolu je 3400 Kč ročně bez DPH</w:t>
            </w:r>
          </w:p>
        </w:tc>
      </w:tr>
    </w:tbl>
    <w:p w14:paraId="44D3D837" w14:textId="77777777" w:rsidR="001C674E" w:rsidRDefault="001C674E">
      <w:pPr>
        <w:spacing w:before="240" w:after="240" w:line="36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</w:p>
    <w:sectPr w:rsidR="001C674E">
      <w:headerReference w:type="default" r:id="rId13"/>
      <w:footerReference w:type="default" r:id="rId14"/>
      <w:headerReference w:type="first" r:id="rId15"/>
      <w:footerReference w:type="first" r:id="rId16"/>
      <w:pgSz w:w="11907" w:h="16840"/>
      <w:pgMar w:top="1106" w:right="1418" w:bottom="1134" w:left="1418" w:header="425" w:footer="902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6A734" w14:textId="77777777" w:rsidR="00263E69" w:rsidRDefault="00263E69">
      <w:r>
        <w:separator/>
      </w:r>
    </w:p>
  </w:endnote>
  <w:endnote w:type="continuationSeparator" w:id="0">
    <w:p w14:paraId="70ACF44D" w14:textId="77777777" w:rsidR="00263E69" w:rsidRDefault="00263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222DF57-8F5B-4B71-A823-252EC0DC0049}"/>
    <w:embedBold r:id="rId2" w:fontKey="{BA54F12E-010F-45B3-AA04-E31285ACF4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B69F23B-CF16-4867-A2D8-273DB1BE9D3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4414FF20-5894-4147-9DB9-574E0C6BE7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AC0FB71-0240-4C77-B0DE-042CCA494A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6CE3B" w14:textId="77777777" w:rsidR="001C674E" w:rsidRDefault="000D0706">
    <w:pPr>
      <w:jc w:val="center"/>
      <w:rPr>
        <w:rFonts w:ascii="Arial" w:eastAsia="Arial" w:hAnsi="Arial" w:cs="Arial"/>
        <w:i/>
        <w:iCs/>
      </w:rPr>
    </w:pPr>
    <w:r>
      <w:pict w14:anchorId="7114C481">
        <v:rect id="_x0000_i1027" style="width:0;height:1.5pt" o:hralign="center" o:hrstd="t" o:hr="t" fillcolor="#a0a0a0" stroked="f"/>
      </w:pict>
    </w:r>
  </w:p>
  <w:p w14:paraId="53C25EBC" w14:textId="77777777" w:rsidR="001C674E" w:rsidRDefault="004F5069">
    <w:pPr>
      <w:tabs>
        <w:tab w:val="center" w:pos="4536"/>
        <w:tab w:val="right" w:pos="9072"/>
      </w:tabs>
      <w:jc w:val="center"/>
      <w:rPr>
        <w:rFonts w:ascii="Arial" w:eastAsia="Arial" w:hAnsi="Arial" w:cs="Arial"/>
        <w:i/>
        <w:iCs/>
      </w:rPr>
    </w:pPr>
    <w:r>
      <w:rPr>
        <w:rFonts w:ascii="Arial" w:eastAsia="Arial" w:hAnsi="Arial" w:cs="Arial"/>
        <w:i/>
        <w:iCs/>
      </w:rPr>
      <w:t xml:space="preserve">Stránka </w:t>
    </w:r>
    <w:r>
      <w:rPr>
        <w:rFonts w:ascii="Arial" w:eastAsia="Arial" w:hAnsi="Arial" w:cs="Arial"/>
        <w:i/>
        <w:iCs/>
      </w:rPr>
      <w:fldChar w:fldCharType="begin"/>
    </w:r>
    <w:r>
      <w:rPr>
        <w:rFonts w:ascii="Arial" w:eastAsia="Arial" w:hAnsi="Arial" w:cs="Arial"/>
        <w:i/>
        <w:iCs/>
      </w:rPr>
      <w:instrText>PAGE</w:instrText>
    </w:r>
    <w:r>
      <w:rPr>
        <w:rFonts w:ascii="Arial" w:eastAsia="Arial" w:hAnsi="Arial" w:cs="Arial"/>
        <w:i/>
        <w:iCs/>
      </w:rPr>
      <w:fldChar w:fldCharType="separate"/>
    </w:r>
    <w:r w:rsidR="00754457">
      <w:rPr>
        <w:rFonts w:ascii="Arial" w:eastAsia="Arial" w:hAnsi="Arial" w:cs="Arial"/>
        <w:i/>
        <w:iCs/>
        <w:noProof/>
      </w:rPr>
      <w:t>2</w:t>
    </w:r>
    <w:r>
      <w:rPr>
        <w:rFonts w:ascii="Arial" w:eastAsia="Arial" w:hAnsi="Arial" w:cs="Arial"/>
        <w:i/>
        <w:iCs/>
      </w:rPr>
      <w:fldChar w:fldCharType="end"/>
    </w:r>
    <w:r>
      <w:rPr>
        <w:rFonts w:ascii="Arial" w:eastAsia="Arial" w:hAnsi="Arial" w:cs="Arial"/>
        <w:i/>
        <w:iCs/>
      </w:rPr>
      <w:t xml:space="preserve"> z 6      </w:t>
    </w:r>
  </w:p>
  <w:p w14:paraId="62B94011" w14:textId="77777777" w:rsidR="001C674E" w:rsidRDefault="004F5069">
    <w:pPr>
      <w:tabs>
        <w:tab w:val="center" w:pos="4536"/>
        <w:tab w:val="right" w:pos="9072"/>
      </w:tabs>
      <w:jc w:val="center"/>
      <w:rPr>
        <w:rFonts w:ascii="Arial" w:eastAsia="Arial" w:hAnsi="Arial" w:cs="Arial"/>
      </w:rPr>
    </w:pPr>
    <w:hyperlink r:id="rId1">
      <w:r>
        <w:rPr>
          <w:rFonts w:ascii="Arial" w:eastAsia="Arial" w:hAnsi="Arial" w:cs="Arial"/>
          <w:color w:val="1155CC"/>
          <w:u w:val="single"/>
        </w:rPr>
        <w:t>www.uredni-deska.eu</w:t>
      </w:r>
    </w:hyperlink>
    <w:r>
      <w:rPr>
        <w:rFonts w:ascii="Arial" w:eastAsia="Arial" w:hAnsi="Arial" w:cs="Arial"/>
      </w:rPr>
      <w:t xml:space="preserve"> | </w:t>
    </w:r>
    <w:hyperlink r:id="rId2">
      <w:r>
        <w:rPr>
          <w:rFonts w:ascii="Arial" w:eastAsia="Arial" w:hAnsi="Arial" w:cs="Arial"/>
          <w:color w:val="1155CC"/>
          <w:u w:val="single"/>
        </w:rPr>
        <w:t>www.digiday.cz</w:t>
      </w:r>
    </w:hyperlink>
    <w:r>
      <w:rPr>
        <w:rFonts w:ascii="Arial" w:eastAsia="Arial" w:hAnsi="Arial" w:cs="Arial"/>
      </w:rPr>
      <w:t xml:space="preserve"> I</w:t>
    </w:r>
    <w:hyperlink r:id="rId3">
      <w:r>
        <w:rPr>
          <w:rFonts w:ascii="Arial" w:eastAsia="Arial" w:hAnsi="Arial" w:cs="Arial"/>
          <w:color w:val="1155CC"/>
          <w:u w:val="single"/>
        </w:rPr>
        <w:t xml:space="preserve"> www.etabula.sk</w:t>
      </w:r>
    </w:hyperlink>
  </w:p>
  <w:p w14:paraId="77DBA9FC" w14:textId="77777777" w:rsidR="001C674E" w:rsidRDefault="004F5069">
    <w:pPr>
      <w:tabs>
        <w:tab w:val="center" w:pos="4536"/>
        <w:tab w:val="right" w:pos="9072"/>
      </w:tabs>
      <w:jc w:val="center"/>
      <w:rPr>
        <w:rFonts w:ascii="Arial" w:eastAsia="Arial" w:hAnsi="Arial" w:cs="Arial"/>
        <w:i/>
        <w:iCs/>
      </w:rPr>
    </w:pPr>
    <w:proofErr w:type="spellStart"/>
    <w:r>
      <w:rPr>
        <w:rFonts w:ascii="Arial" w:eastAsia="Arial" w:hAnsi="Arial" w:cs="Arial"/>
        <w:color w:val="D5A6BD"/>
      </w:rPr>
      <w:t>DigiDay</w:t>
    </w:r>
    <w:proofErr w:type="spellEnd"/>
    <w:r>
      <w:rPr>
        <w:rFonts w:ascii="Arial" w:eastAsia="Arial" w:hAnsi="Arial" w:cs="Arial"/>
        <w:color w:val="D5A6BD"/>
      </w:rPr>
      <w:t xml:space="preserve"> Czech s.r.o., 1. máje 481/16, </w:t>
    </w:r>
    <w:proofErr w:type="gramStart"/>
    <w:r>
      <w:rPr>
        <w:rFonts w:ascii="Arial" w:eastAsia="Arial" w:hAnsi="Arial" w:cs="Arial"/>
        <w:color w:val="D5A6BD"/>
      </w:rPr>
      <w:t>Ostrava - Mariánské</w:t>
    </w:r>
    <w:proofErr w:type="gramEnd"/>
    <w:r>
      <w:rPr>
        <w:rFonts w:ascii="Arial" w:eastAsia="Arial" w:hAnsi="Arial" w:cs="Arial"/>
        <w:color w:val="D5A6BD"/>
      </w:rPr>
      <w:t xml:space="preserve"> Hory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57469" w14:textId="77777777" w:rsidR="001C674E" w:rsidRDefault="001C67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E7823" w14:textId="77777777" w:rsidR="00263E69" w:rsidRDefault="00263E69">
      <w:r>
        <w:separator/>
      </w:r>
    </w:p>
  </w:footnote>
  <w:footnote w:type="continuationSeparator" w:id="0">
    <w:p w14:paraId="219816A7" w14:textId="77777777" w:rsidR="00263E69" w:rsidRDefault="00263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C3BD1" w14:textId="77777777" w:rsidR="001C674E" w:rsidRDefault="004F5069">
    <w:pPr>
      <w:jc w:val="center"/>
      <w:rPr>
        <w:rFonts w:ascii="Arial" w:eastAsia="Arial" w:hAnsi="Arial" w:cs="Arial"/>
        <w:color w:val="D5A6BD"/>
      </w:rPr>
    </w:pPr>
    <w:r>
      <w:rPr>
        <w:rFonts w:ascii="Arial" w:eastAsia="Arial" w:hAnsi="Arial" w:cs="Arial"/>
        <w:noProof/>
      </w:rPr>
      <w:drawing>
        <wp:inline distT="114300" distB="114300" distL="114300" distR="114300" wp14:anchorId="5E1B8174" wp14:editId="60423095">
          <wp:extent cx="1849275" cy="789690"/>
          <wp:effectExtent l="0" t="0" r="0" b="0"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9275" cy="789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br/>
    </w:r>
    <w:r>
      <w:rPr>
        <w:rFonts w:ascii="Arial" w:eastAsia="Arial" w:hAnsi="Arial" w:cs="Arial"/>
        <w:color w:val="D5A6BD"/>
      </w:rPr>
      <w:t>Elektronická úřední deska do každé obce a města</w:t>
    </w:r>
  </w:p>
  <w:p w14:paraId="70EF99DD" w14:textId="77777777" w:rsidR="001C674E" w:rsidRDefault="000D0706">
    <w:pPr>
      <w:jc w:val="center"/>
      <w:rPr>
        <w:color w:val="D5A6BD"/>
      </w:rPr>
    </w:pPr>
    <w:r>
      <w:pict w14:anchorId="664E9E1E">
        <v:rect id="_x0000_i1026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AC64B" w14:textId="77777777" w:rsidR="001C674E" w:rsidRDefault="004F5069">
    <w:pPr>
      <w:jc w:val="center"/>
      <w:rPr>
        <w:rFonts w:ascii="Arial" w:eastAsia="Arial" w:hAnsi="Arial" w:cs="Arial"/>
        <w:color w:val="000000"/>
      </w:rPr>
    </w:pPr>
    <w:r>
      <w:rPr>
        <w:noProof/>
      </w:rPr>
      <w:drawing>
        <wp:inline distT="114300" distB="114300" distL="114300" distR="114300" wp14:anchorId="44C38060" wp14:editId="1B20B1ED">
          <wp:extent cx="1920712" cy="821927"/>
          <wp:effectExtent l="0" t="0" r="0" b="0"/>
          <wp:docPr id="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712" cy="8219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</w:r>
    <w:r>
      <w:rPr>
        <w:rFonts w:ascii="Arial" w:eastAsia="Arial" w:hAnsi="Arial" w:cs="Arial"/>
        <w:color w:val="D5A6BD"/>
      </w:rPr>
      <w:t>Elektronická úřední deska do každé obce a města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40D87"/>
    <w:multiLevelType w:val="multilevel"/>
    <w:tmpl w:val="4D10E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401386"/>
    <w:multiLevelType w:val="multilevel"/>
    <w:tmpl w:val="717C0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9234581">
    <w:abstractNumId w:val="1"/>
  </w:num>
  <w:num w:numId="2" w16cid:durableId="1357347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4E"/>
    <w:rsid w:val="00047320"/>
    <w:rsid w:val="000D0706"/>
    <w:rsid w:val="000E10FF"/>
    <w:rsid w:val="001C674E"/>
    <w:rsid w:val="00216FAA"/>
    <w:rsid w:val="00263E69"/>
    <w:rsid w:val="003233EA"/>
    <w:rsid w:val="00364C8B"/>
    <w:rsid w:val="00420B48"/>
    <w:rsid w:val="004F5069"/>
    <w:rsid w:val="00592EA3"/>
    <w:rsid w:val="00631DED"/>
    <w:rsid w:val="006C08B0"/>
    <w:rsid w:val="00702858"/>
    <w:rsid w:val="00730580"/>
    <w:rsid w:val="00754457"/>
    <w:rsid w:val="0077269D"/>
    <w:rsid w:val="007B7E2E"/>
    <w:rsid w:val="008E54A0"/>
    <w:rsid w:val="008E7427"/>
    <w:rsid w:val="00A22FB4"/>
    <w:rsid w:val="00A80DEF"/>
    <w:rsid w:val="00AC7CB9"/>
    <w:rsid w:val="00B176FC"/>
    <w:rsid w:val="00BC0822"/>
    <w:rsid w:val="00BE3E85"/>
    <w:rsid w:val="00C202A5"/>
    <w:rsid w:val="00C35E22"/>
    <w:rsid w:val="00C8146F"/>
    <w:rsid w:val="00D0270A"/>
    <w:rsid w:val="00D075E5"/>
    <w:rsid w:val="00D637D9"/>
    <w:rsid w:val="00DE5BCA"/>
    <w:rsid w:val="00E33B60"/>
    <w:rsid w:val="00EA09F9"/>
    <w:rsid w:val="00FF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5C9434E"/>
  <w15:docId w15:val="{28785F25-1CBD-4596-9064-DD5D9DE2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AB0FC9"/>
    <w:rPr>
      <w:color w:val="0000FF" w:themeColor="hyperlink"/>
      <w:u w:val="single"/>
    </w:rPr>
  </w:style>
  <w:style w:type="paragraph" w:styleId="Zhlav">
    <w:name w:val="header"/>
    <w:link w:val="ZhlavChar"/>
    <w:uiPriority w:val="99"/>
    <w:unhideWhenUsed/>
    <w:rsid w:val="00A73E1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3E14"/>
  </w:style>
  <w:style w:type="paragraph" w:styleId="Zpat">
    <w:name w:val="footer"/>
    <w:link w:val="ZpatChar"/>
    <w:uiPriority w:val="99"/>
    <w:unhideWhenUsed/>
    <w:rsid w:val="00A73E1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3E14"/>
  </w:style>
  <w:style w:type="paragraph" w:styleId="Textbubliny">
    <w:name w:val="Balloon Text"/>
    <w:link w:val="TextbublinyChar"/>
    <w:uiPriority w:val="99"/>
    <w:semiHidden/>
    <w:unhideWhenUsed/>
    <w:rsid w:val="00FC48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38"/>
    <w:rPr>
      <w:rFonts w:ascii="Tahoma" w:hAnsi="Tahoma" w:cs="Tahoma"/>
      <w:sz w:val="16"/>
      <w:szCs w:val="16"/>
    </w:rPr>
  </w:style>
  <w:style w:type="paragraph" w:styleId="Odstavecseseznamem">
    <w:name w:val="List Paragraph"/>
    <w:uiPriority w:val="34"/>
    <w:qFormat/>
    <w:rsid w:val="009F22CB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643286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643286"/>
  </w:style>
  <w:style w:type="character" w:customStyle="1" w:styleId="TextkomenteChar">
    <w:name w:val="Text komentáře Char"/>
    <w:basedOn w:val="Standardnpsmoodstavce"/>
    <w:link w:val="Textkomente"/>
    <w:uiPriority w:val="99"/>
    <w:rsid w:val="0064328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32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43286"/>
    <w:rPr>
      <w:b/>
      <w:bCs/>
    </w:rPr>
  </w:style>
  <w:style w:type="table" w:customStyle="1" w:styleId="a1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ff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Revize">
    <w:name w:val="Revision"/>
    <w:hidden/>
    <w:uiPriority w:val="99"/>
    <w:semiHidden/>
    <w:rsid w:val="00CA34BE"/>
  </w:style>
  <w:style w:type="table" w:customStyle="1" w:styleId="ab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1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fa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f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f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f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f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f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f2"/>
    <w:tblPr>
      <w:tblStyleRowBandSize w:val="1"/>
      <w:tblStyleColBandSize w:val="1"/>
    </w:tblPr>
  </w:style>
  <w:style w:type="table" w:customStyle="1" w:styleId="afffff0">
    <w:basedOn w:val="TableNormalf2"/>
    <w:tblPr>
      <w:tblStyleRowBandSize w:val="1"/>
      <w:tblStyleColBandSize w:val="1"/>
    </w:tblPr>
  </w:style>
  <w:style w:type="table" w:customStyle="1" w:styleId="afffff1">
    <w:basedOn w:val="TableNormalf2"/>
    <w:tblPr>
      <w:tblStyleRowBandSize w:val="1"/>
      <w:tblStyleColBandSize w:val="1"/>
    </w:tblPr>
  </w:style>
  <w:style w:type="table" w:customStyle="1" w:styleId="afffff2">
    <w:basedOn w:val="TableNormalf2"/>
    <w:tblPr>
      <w:tblStyleRowBandSize w:val="1"/>
      <w:tblStyleColBandSize w:val="1"/>
    </w:tblPr>
  </w:style>
  <w:style w:type="table" w:customStyle="1" w:styleId="afffff3">
    <w:basedOn w:val="TableNormalf2"/>
    <w:tblPr>
      <w:tblStyleRowBandSize w:val="1"/>
      <w:tblStyleColBandSize w:val="1"/>
    </w:tblPr>
  </w:style>
  <w:style w:type="table" w:customStyle="1" w:styleId="afffff4">
    <w:basedOn w:val="TableNormalf2"/>
    <w:tblPr>
      <w:tblStyleRowBandSize w:val="1"/>
      <w:tblStyleColBandSize w:val="1"/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5">
    <w:basedOn w:val="TableNormalf2"/>
    <w:tblPr>
      <w:tblStyleRowBandSize w:val="1"/>
      <w:tblStyleColBandSize w:val="1"/>
    </w:tblPr>
  </w:style>
  <w:style w:type="table" w:customStyle="1" w:styleId="afffff6">
    <w:basedOn w:val="TableNormalf2"/>
    <w:tblPr>
      <w:tblStyleRowBandSize w:val="1"/>
      <w:tblStyleColBandSize w:val="1"/>
    </w:tblPr>
  </w:style>
  <w:style w:type="table" w:customStyle="1" w:styleId="afffff7">
    <w:basedOn w:val="TableNormalf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reklamace@digiday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tabula.sk" TargetMode="External"/><Relationship Id="rId2" Type="http://schemas.openxmlformats.org/officeDocument/2006/relationships/hyperlink" Target="http://www.digiday.cz" TargetMode="External"/><Relationship Id="rId1" Type="http://schemas.openxmlformats.org/officeDocument/2006/relationships/hyperlink" Target="http://www.uredni-desk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F0A6BDAA781488D0CFE68BB6B82A1" ma:contentTypeVersion="12" ma:contentTypeDescription="Vytvoří nový dokument" ma:contentTypeScope="" ma:versionID="bcabb91c49d898102c3b8322e5b9198f">
  <xsd:schema xmlns:xsd="http://www.w3.org/2001/XMLSchema" xmlns:xs="http://www.w3.org/2001/XMLSchema" xmlns:p="http://schemas.microsoft.com/office/2006/metadata/properties" xmlns:ns2="fec94dd0-9337-497f-86bf-5de45be28419" xmlns:ns3="57469c58-0611-4724-adbb-ef080b35b859" targetNamespace="http://schemas.microsoft.com/office/2006/metadata/properties" ma:root="true" ma:fieldsID="68915eb040869921f2199346a6308b9f" ns2:_="" ns3:_="">
    <xsd:import namespace="fec94dd0-9337-497f-86bf-5de45be28419"/>
    <xsd:import namespace="57469c58-0611-4724-adbb-ef080b35b8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94dd0-9337-497f-86bf-5de45be28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a3b93d4a-d967-4bf2-ba7b-583416fa68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69c58-0611-4724-adbb-ef080b35b8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TWHjZx7biPJLZZ3kcwigt8JoPw==">CgMxLjAyCGguZ2pkZ3hzMgloLjFmb2I5dGU4AHIhMWszb2kyczl5dEdYdTc2dkU5YTA0QUV4cS03T3lzY0V5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c94dd0-9337-497f-86bf-5de45be28419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453A27-0463-4AA7-B888-2FACE27265DB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D21BECA-EE82-4249-A04C-B95E577C8E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175B75-9386-470F-AD2D-A897CDA77F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E0D49D4-8F01-4F95-A0BE-FDD555A788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1587</Words>
  <Characters>9364</Characters>
  <Application>Microsoft Office Word</Application>
  <DocSecurity>4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Juhász Libor, Ing.</dc:creator>
  <cp:lastModifiedBy>Korandová, Iva</cp:lastModifiedBy>
  <cp:revision>2</cp:revision>
  <dcterms:created xsi:type="dcterms:W3CDTF">2026-04-02T08:04:00Z</dcterms:created>
  <dcterms:modified xsi:type="dcterms:W3CDTF">2026-04-02T08:04:00Z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0x0101009F7F0A6BDAA781488D0CFE68BB6B82A1</vt:lpwstr>
  </property>
</Properties>
</file>