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M L O U V Y O D Í L O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86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smlouvy zhotovitele: 2025-022795-PT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286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smlouvy objednatele: 995/2025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Fláje, DH – posouzení energetické náročnosti a snížení</w:t>
        <w:br/>
        <w:t>energetických ztrát (TP)</w:t>
      </w:r>
      <w:bookmarkEnd w:id="0"/>
      <w:bookmarkEnd w:id="1"/>
      <w:bookmarkEnd w:id="2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headerReference w:type="default" r:id="rId5"/>
          <w:footerReference w:type="default" r:id="rId6"/>
          <w:headerReference w:type="even" r:id="rId7"/>
          <w:footerReference w:type="even" r:id="rId8"/>
          <w:footnotePr>
            <w:pos w:val="pageBottom"/>
            <w:numFmt w:val="decimal"/>
            <w:numRestart w:val="continuous"/>
          </w:footnotePr>
          <w:pgSz w:w="11909" w:h="16838"/>
          <w:pgMar w:top="1286" w:left="1394" w:right="1533" w:bottom="1675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byla uzavřena mezi:</w:t>
      </w:r>
    </w:p>
    <w:p>
      <w:pPr>
        <w:widowControl w:val="0"/>
        <w:spacing w:line="147" w:lineRule="exact"/>
        <w:rPr>
          <w:sz w:val="12"/>
          <w:szCs w:val="12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286" w:left="0" w:right="0" w:bottom="1675" w:header="0" w:footer="3" w:gutter="0"/>
          <w:cols w:space="720"/>
          <w:noEndnote/>
          <w:rtlGutter w:val="0"/>
          <w:docGrid w:linePitch="360"/>
        </w:sectPr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orgán: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 k podpisu smlouvy a k jednání o věcech smluvních: oprávněn jednat o věcech technických:</w:t>
      </w:r>
      <w:bookmarkEnd w:id="3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zástupce objednatele: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286" w:left="1394" w:right="2762" w:bottom="1675" w:header="0" w:footer="3" w:gutter="0"/>
          <w:cols w:num="2" w:space="386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4219, 430 03 Chomutov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84" w:after="84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286" w:left="0" w:right="0" w:bottom="1420" w:header="0" w:footer="3" w:gutter="0"/>
          <w:cols w:space="720"/>
          <w:noEndnote/>
          <w:rtlGutter w:val="0"/>
          <w:docGrid w:linePitch="360"/>
        </w:sectPr>
      </w:pPr>
    </w:p>
    <w:p>
      <w:pPr>
        <w:pStyle w:val="Style9"/>
        <w:keepNext w:val="0"/>
        <w:keepLines w:val="0"/>
        <w:widowControl w:val="0"/>
        <w:shd w:val="clear" w:color="auto" w:fill="auto"/>
        <w:tabs>
          <w:tab w:pos="416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70889988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416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CZ70889988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416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  <w:tab/>
        <w:t>zápis v obchodním rejstříku: u Krajského soudu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Ústí nad Labem v oddílu A, vložce č. 13052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</w:t>
      </w:r>
    </w:p>
    <w:p>
      <w:pPr>
        <w:pStyle w:val="Style14"/>
        <w:keepNext/>
        <w:keepLines/>
        <w:widowControl w:val="0"/>
        <w:shd w:val="clear" w:color="auto" w:fill="auto"/>
        <w:tabs>
          <w:tab w:pos="4166" w:val="left"/>
        </w:tabs>
        <w:bidi w:val="0"/>
        <w:spacing w:before="0" w:after="0" w:line="240" w:lineRule="auto"/>
        <w:ind w:left="0" w:right="0" w:firstLine="0"/>
        <w:jc w:val="left"/>
      </w:pPr>
      <w:bookmarkStart w:id="4" w:name="bookmark4"/>
      <w:bookmarkStart w:id="5" w:name="bookmark5"/>
      <w:bookmarkStart w:id="6" w:name="bookmark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DEKPROJEKT s.r.o.</w:t>
      </w:r>
      <w:bookmarkEnd w:id="4"/>
      <w:bookmarkEnd w:id="5"/>
      <w:bookmarkEnd w:id="6"/>
    </w:p>
    <w:p>
      <w:pPr>
        <w:pStyle w:val="Style9"/>
        <w:keepNext w:val="0"/>
        <w:keepLines w:val="0"/>
        <w:widowControl w:val="0"/>
        <w:shd w:val="clear" w:color="auto" w:fill="auto"/>
        <w:tabs>
          <w:tab w:pos="416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Tiskařská 10/257, 108 00 Praha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k podpisu smlouvy: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smluvních: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technických: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642620" distL="117475" distR="2077085" simplePos="0" relativeHeight="125829378" behindDoc="0" locked="0" layoutInCell="1" allowOverlap="1">
                <wp:simplePos x="0" y="0"/>
                <wp:positionH relativeFrom="page">
                  <wp:posOffset>3582670</wp:posOffset>
                </wp:positionH>
                <wp:positionV relativeFrom="paragraph">
                  <wp:posOffset>12700</wp:posOffset>
                </wp:positionV>
                <wp:extent cx="920750" cy="387350"/>
                <wp:wrapSquare wrapText="lef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20750" cy="387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27642411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CZ699000797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282.10000000000002pt;margin-top:1.pt;width:72.5pt;height:30.5pt;z-index:-125829375;mso-wrap-distance-left:9.25pt;mso-wrap-distance-right:163.55000000000001pt;mso-wrap-distance-bottom:50.600000000000001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27642411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CZ699000797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643255" distB="0" distL="114300" distR="114300" simplePos="0" relativeHeight="125829380" behindDoc="0" locked="0" layoutInCell="1" allowOverlap="1">
                <wp:simplePos x="0" y="0"/>
                <wp:positionH relativeFrom="page">
                  <wp:posOffset>3579495</wp:posOffset>
                </wp:positionH>
                <wp:positionV relativeFrom="paragraph">
                  <wp:posOffset>655955</wp:posOffset>
                </wp:positionV>
                <wp:extent cx="2886710" cy="387350"/>
                <wp:wrapSquare wrapText="left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86710" cy="387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vedeném u Městského soudu v Praze spisová značka C 120996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281.85000000000002pt;margin-top:51.649999999999999pt;width:227.30000000000001pt;height:30.5pt;z-index:-125829373;mso-wrap-distance-left:9.pt;mso-wrap-distance-top:50.649999999999999pt;mso-wrap-distance-right:9.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vedeném u Městského soudu v Praze spisová značka C 120996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 číslo účtu: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zápis v obchodním rejstříku: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(společně dále jen „smluvní strany“)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380" w:line="286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286" w:left="1394" w:right="1533" w:bottom="1420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podkladě skutečností, které se vyskytly v průběhu plnění této smlouvy, přičemž jejich zajištění je podmínkou pro řádné dokončení díla, se smluvní strany dohodly ve smyslu příslušných smluvních ustanovení na uzavření tohoto dodatku.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80" w:line="312" w:lineRule="auto"/>
        <w:ind w:left="0" w:right="0" w:firstLine="0"/>
        <w:jc w:val="righ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Dodatek č. 2 k SoD 995/2025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83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Tento dodatek je uzavírán z důvodu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rozdělení objektů v soupisu prací podle výšky sazby DPH pro snadnější rozúčtování v realizaci akce.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240" w:line="28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Tímto dodatkem se mění Čl. IV. CENA a Čl. V. PLATEBNÍ PODMÍNKY.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7" w:name="bookmark7"/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IV. CENA</w:t>
      </w:r>
      <w:bookmarkEnd w:id="7"/>
      <w:bookmarkEnd w:id="8"/>
      <w:bookmarkEnd w:id="9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díla zahrnuje veškeré náklady zhotovitele související s realizací díla a činí celkem: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90 000,- Kč bez DPH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díla zahrnuje veškeré náklady zhotovitele související s realizací díla a činí celkem: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96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100 000,- Kč bez DPH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V. PLATEBNÍ PODMÍNKY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Původní znění: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Fakturace bude provedena následovně: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72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a) V případě první dílčího plnění dnem protokolárního předání a převzetí TP dle čl. III., písm. b ve výši 80 % z částky 90 000,- Kč bez DPH, tj.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72 000,- Kč bez DPH.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72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b) V případě celkového plnění dnem podpisu „Rozhodnutí“ o schválení TP generálním ředitelem Povodí Ohře, s. p., po předchozím projednání v dokumentační komisi (DK) ve výši zbývajících 20 % z částky 90 000,- Kč bez DPH, tj.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18 000,- Kč bez DPH.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72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Schválení TP v DK je povinen objednatel oznámit zhotoviteli do 5 pracovních dnů po podpisu Rozhodnutí generálním ředitelem Povodí Ohře, s. p.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9" w:h="16838"/>
          <w:pgMar w:top="657" w:left="1394" w:right="1384" w:bottom="1420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Fakturace bude provedena následovně: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2" w:val="left"/>
        </w:tabs>
        <w:bidi w:val="0"/>
        <w:spacing w:before="0" w:line="240" w:lineRule="auto"/>
        <w:ind w:left="660" w:right="0" w:hanging="320"/>
        <w:jc w:val="both"/>
      </w:pPr>
      <w:bookmarkStart w:id="10" w:name="bookmark10"/>
      <w:bookmarkEnd w:id="1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případě první dílčího plnění dnem protokolárního předání a převzetí TP dle čl. III, písm. b ve výši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72 % z částky 100 000,- Kč bez DPH, tj. 72 000,- Kč bez DPH (již fakturováno a uhrazeno dne 29.01.2026, fa 909/2023/1210)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7" w:val="left"/>
        </w:tabs>
        <w:bidi w:val="0"/>
        <w:spacing w:before="0" w:line="240" w:lineRule="auto"/>
        <w:ind w:left="660" w:right="0" w:hanging="320"/>
        <w:jc w:val="left"/>
      </w:pPr>
      <w:bookmarkStart w:id="11" w:name="bookmark11"/>
      <w:bookmarkEnd w:id="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případě celkového plnění dnem podpisu „Rozhodnutí“ o schválení TP generálním ředitelem Povodí Ohře, s. p., po předchozím projednání v dokumentační komisi (DK) ve výši zbývajících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28 % z částky 100 000,- Kč bez DPH, tj. 28 000,- Kč bez DPH.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820" w:line="240" w:lineRule="auto"/>
        <w:ind w:left="660" w:right="0" w:firstLine="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Schválení TP v DK je povinen objednatel oznámit zhotoviteli do 5 pracovních dnů po podpisu Rozhodnutí generálním ředitelem Povodí Ohře, s. p.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ZÁVĚREČNÁ USTANOVENÍ DODATKU Č. 2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22" w:val="left"/>
        </w:tabs>
        <w:bidi w:val="0"/>
        <w:spacing w:before="0" w:line="240" w:lineRule="auto"/>
        <w:ind w:left="0" w:right="0" w:firstLine="0"/>
        <w:jc w:val="left"/>
      </w:pPr>
      <w:bookmarkStart w:id="12" w:name="bookmark12"/>
      <w:bookmarkEnd w:id="1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předmětné smlouvy zůstávají beze změn.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22" w:val="left"/>
        </w:tabs>
        <w:bidi w:val="0"/>
        <w:spacing w:before="0" w:line="240" w:lineRule="auto"/>
        <w:ind w:left="440" w:right="0" w:hanging="440"/>
        <w:jc w:val="left"/>
      </w:pPr>
      <w:bookmarkStart w:id="13" w:name="bookmark13"/>
      <w:bookmarkEnd w:id="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svědectví tohoto smluvní strany tímto podepisují tento dodatek ke smlouvě. Dodatek je vyhotoven ve dvou vyhotoveních, z nichž každé má platnost originálu.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22" w:val="left"/>
        </w:tabs>
        <w:bidi w:val="0"/>
        <w:spacing w:before="0" w:line="240" w:lineRule="auto"/>
        <w:ind w:left="0" w:right="0" w:firstLine="0"/>
        <w:jc w:val="left"/>
      </w:pPr>
      <w:bookmarkStart w:id="14" w:name="bookmark14"/>
      <w:bookmarkEnd w:id="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nepovažují žádné ustanovení smlouvy za obchodní tajemství.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22" w:val="left"/>
        </w:tabs>
        <w:bidi w:val="0"/>
        <w:spacing w:before="0" w:after="700" w:line="240" w:lineRule="auto"/>
        <w:ind w:left="440" w:right="0" w:hanging="440"/>
        <w:jc w:val="left"/>
      </w:pPr>
      <w:bookmarkStart w:id="15" w:name="bookmark15"/>
      <w:bookmarkEnd w:id="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ke smlouvě nabývá platnosti dnem jeho podpisu poslední ze smluvních stran a účinnosti zveřejněním v Registru smluv, pokud této účinnosti dle příslušných ustanovení smlouvy nenabude později.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pgSz w:w="11909" w:h="16838"/>
          <w:pgMar w:top="1056" w:left="1394" w:right="1384" w:bottom="4949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4030980</wp:posOffset>
                </wp:positionH>
                <wp:positionV relativeFrom="paragraph">
                  <wp:posOffset>12700</wp:posOffset>
                </wp:positionV>
                <wp:extent cx="819785" cy="225425"/>
                <wp:wrapSquare wrapText="left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19785" cy="225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Praze dne: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17.40000000000003pt;margin-top:1.pt;width:64.549999999999997pt;height:17.75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Praze dne: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Chomutově dne: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20" w:after="120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56" w:left="0" w:right="0" w:bottom="1421" w:header="0" w:footer="3" w:gutter="0"/>
          <w:cols w:space="720"/>
          <w:noEndnote/>
          <w:rtlGutter w:val="0"/>
          <w:docGrid w:linePitch="360"/>
        </w:sectPr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…………………………………… investiční ředitel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objednatele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……………………………………. ředitel společnosti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DEKPROJEKT s.r.o.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56" w:left="1394" w:right="2364" w:bottom="1421" w:header="0" w:footer="3" w:gutter="0"/>
          <w:cols w:num="2" w:space="1757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zhotovitele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056" w:left="1394" w:right="2364" w:bottom="1421" w:header="0" w:footer="3" w:gutter="0"/>
      <w:cols w:num="2" w:space="1757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5990590</wp:posOffset>
              </wp:positionH>
              <wp:positionV relativeFrom="page">
                <wp:posOffset>9789795</wp:posOffset>
              </wp:positionV>
              <wp:extent cx="673735" cy="16446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73735" cy="1644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71.69999999999999pt;margin-top:770.85000000000002pt;width:53.050000000000004pt;height:12.95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5990590</wp:posOffset>
              </wp:positionH>
              <wp:positionV relativeFrom="page">
                <wp:posOffset>9789795</wp:posOffset>
              </wp:positionV>
              <wp:extent cx="673735" cy="164465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73735" cy="1644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471.69999999999999pt;margin-top:770.85000000000002pt;width:53.050000000000004pt;height:12.950000000000001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5006340</wp:posOffset>
              </wp:positionH>
              <wp:positionV relativeFrom="page">
                <wp:posOffset>435610</wp:posOffset>
              </wp:positionV>
              <wp:extent cx="1657985" cy="17399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57985" cy="1739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Dodatek č. 2 k SoD 995/2025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94.19999999999999pt;margin-top:34.300000000000004pt;width:130.55000000000001pt;height:13.7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Dodatek č. 2 k SoD 995/2025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5">
    <w:name w:val="Char Style 15"/>
    <w:basedOn w:val="DefaultParagraphFont"/>
    <w:link w:val="Style1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8">
    <w:name w:val="Char Style 18"/>
    <w:basedOn w:val="DefaultParagraphFont"/>
    <w:link w:val="Style17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9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  <w:spacing w:after="180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FFFFFF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17">
    <w:name w:val="Style 17"/>
    <w:basedOn w:val="Normal"/>
    <w:link w:val="CharStyle18"/>
    <w:pPr>
      <w:widowControl w:val="0"/>
      <w:shd w:val="clear" w:color="auto" w:fill="FFFFFF"/>
      <w:spacing w:after="460"/>
      <w:jc w:val="center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docProps/core.xml><?xml version="1.0" encoding="utf-8"?>
<cp:coreProperties xmlns:cp="http://schemas.openxmlformats.org/package/2006/metadata/core-properties" xmlns:dc="http://purl.org/dc/elements/1.1/">
  <dc:title>S M L O U V A   O   D Í L O</dc:title>
  <dc:subject/>
  <dc:creator>RMiskovska</dc:creator>
  <cp:keywords/>
</cp:coreProperties>
</file>