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B19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  <w:u w:val="single"/>
        </w:rPr>
      </w:pPr>
      <w:r w:rsidRPr="0072195C">
        <w:rPr>
          <w:rFonts w:cs="Arial"/>
          <w:b/>
          <w:szCs w:val="22"/>
          <w:u w:val="single"/>
        </w:rPr>
        <w:t>SMLOUVA</w:t>
      </w:r>
    </w:p>
    <w:p w14:paraId="5A57631E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  <w:u w:val="single"/>
        </w:rPr>
      </w:pPr>
    </w:p>
    <w:p w14:paraId="65826B75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szCs w:val="22"/>
        </w:rPr>
      </w:pPr>
      <w:r w:rsidRPr="0072195C">
        <w:rPr>
          <w:rFonts w:cs="Arial"/>
          <w:szCs w:val="22"/>
        </w:rPr>
        <w:t xml:space="preserve">o krátkodobém pronájmu </w:t>
      </w:r>
      <w:r>
        <w:rPr>
          <w:rFonts w:cs="Arial"/>
          <w:szCs w:val="22"/>
        </w:rPr>
        <w:t xml:space="preserve">nemovitosti </w:t>
      </w:r>
      <w:r w:rsidRPr="0072195C">
        <w:rPr>
          <w:rFonts w:cs="Arial"/>
          <w:szCs w:val="22"/>
        </w:rPr>
        <w:t>a drobného dlouhodobého majetku včetně služeb podle Občanského zákoníku č. 89/2012 Sb.</w:t>
      </w:r>
      <w:r>
        <w:rPr>
          <w:rFonts w:cs="Arial"/>
          <w:szCs w:val="22"/>
        </w:rPr>
        <w:t xml:space="preserve"> </w:t>
      </w:r>
      <w:r w:rsidRPr="0072195C">
        <w:rPr>
          <w:rFonts w:cs="Arial"/>
          <w:szCs w:val="22"/>
        </w:rPr>
        <w:t>uzavřenou mezi:</w:t>
      </w:r>
    </w:p>
    <w:p w14:paraId="5761677B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4ECBBCD0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79175D50" w14:textId="77777777" w:rsidR="00BD245B" w:rsidRDefault="00BD245B" w:rsidP="00850DF5">
      <w:pPr>
        <w:pStyle w:val="Zkladntext"/>
        <w:tabs>
          <w:tab w:val="left" w:pos="426"/>
        </w:tabs>
        <w:spacing w:line="240" w:lineRule="auto"/>
        <w:rPr>
          <w:szCs w:val="22"/>
        </w:rPr>
      </w:pPr>
      <w:r>
        <w:rPr>
          <w:b/>
          <w:szCs w:val="22"/>
        </w:rPr>
        <w:t xml:space="preserve">Střední průmyslová škola Zlín </w:t>
      </w:r>
    </w:p>
    <w:p w14:paraId="1063B988" w14:textId="77777777" w:rsidR="00BD245B" w:rsidRPr="007F7C18" w:rsidRDefault="00BD245B" w:rsidP="00850DF5">
      <w:pPr>
        <w:pStyle w:val="Zkladntext"/>
        <w:tabs>
          <w:tab w:val="left" w:pos="426"/>
        </w:tabs>
        <w:spacing w:line="240" w:lineRule="auto"/>
        <w:rPr>
          <w:b/>
          <w:color w:val="000000"/>
          <w:szCs w:val="22"/>
        </w:rPr>
      </w:pPr>
      <w:r w:rsidRPr="007F7C18">
        <w:rPr>
          <w:b/>
          <w:color w:val="000000"/>
          <w:szCs w:val="22"/>
        </w:rPr>
        <w:t>Sídlo: třída Tomáše Bati 4187, 760 01 Zlín</w:t>
      </w:r>
    </w:p>
    <w:p w14:paraId="5CD1466F" w14:textId="77777777" w:rsidR="00BD245B" w:rsidRPr="007F7C18" w:rsidRDefault="00BD245B" w:rsidP="00BD245B">
      <w:pPr>
        <w:pStyle w:val="Zkladntext"/>
        <w:tabs>
          <w:tab w:val="left" w:pos="426"/>
        </w:tabs>
        <w:spacing w:line="276" w:lineRule="auto"/>
        <w:rPr>
          <w:b/>
          <w:color w:val="000000"/>
          <w:szCs w:val="22"/>
        </w:rPr>
      </w:pPr>
      <w:r w:rsidRPr="007F7C18">
        <w:rPr>
          <w:b/>
          <w:color w:val="000000"/>
          <w:szCs w:val="22"/>
        </w:rPr>
        <w:t>IČ: 00559482</w:t>
      </w:r>
    </w:p>
    <w:p w14:paraId="6387FAB8" w14:textId="77777777" w:rsidR="00BD245B" w:rsidRPr="00D64829" w:rsidRDefault="00BD245B" w:rsidP="00BD245B">
      <w:pPr>
        <w:pStyle w:val="Zkladntext"/>
        <w:tabs>
          <w:tab w:val="left" w:pos="426"/>
        </w:tabs>
        <w:spacing w:line="276" w:lineRule="auto"/>
        <w:rPr>
          <w:color w:val="000000"/>
          <w:szCs w:val="22"/>
        </w:rPr>
      </w:pPr>
      <w:r w:rsidRPr="00D64829">
        <w:rPr>
          <w:color w:val="000000"/>
          <w:szCs w:val="22"/>
        </w:rPr>
        <w:t xml:space="preserve">DIČ: </w:t>
      </w:r>
      <w:r>
        <w:rPr>
          <w:color w:val="000000"/>
          <w:szCs w:val="22"/>
        </w:rPr>
        <w:t>CZ00559482</w:t>
      </w:r>
    </w:p>
    <w:p w14:paraId="72AA6259" w14:textId="77777777" w:rsidR="00BD245B" w:rsidRPr="00D64829" w:rsidRDefault="00BD245B" w:rsidP="00BD245B">
      <w:pPr>
        <w:pStyle w:val="Zkladntext"/>
        <w:tabs>
          <w:tab w:val="left" w:pos="426"/>
        </w:tabs>
        <w:spacing w:line="276" w:lineRule="auto"/>
        <w:rPr>
          <w:color w:val="000000"/>
          <w:szCs w:val="22"/>
        </w:rPr>
      </w:pPr>
      <w:r>
        <w:rPr>
          <w:color w:val="000000"/>
          <w:szCs w:val="22"/>
        </w:rPr>
        <w:t>Zastoupená: Ing. Radomírem Nedbalem, ředitelem školy</w:t>
      </w:r>
    </w:p>
    <w:p w14:paraId="0D8BD3B1" w14:textId="77777777" w:rsidR="00BD245B" w:rsidRPr="00D64829" w:rsidRDefault="00BD245B" w:rsidP="00BD245B">
      <w:pPr>
        <w:pStyle w:val="Zkladntext"/>
        <w:tabs>
          <w:tab w:val="left" w:pos="426"/>
        </w:tabs>
        <w:spacing w:line="276" w:lineRule="auto"/>
        <w:rPr>
          <w:color w:val="000000"/>
          <w:szCs w:val="22"/>
        </w:rPr>
      </w:pPr>
      <w:r w:rsidRPr="00D64829">
        <w:rPr>
          <w:color w:val="000000"/>
          <w:szCs w:val="22"/>
        </w:rPr>
        <w:t>Bankovní spojení:</w:t>
      </w:r>
      <w:r>
        <w:rPr>
          <w:color w:val="000000"/>
          <w:szCs w:val="22"/>
        </w:rPr>
        <w:t xml:space="preserve"> ČS, a.s.</w:t>
      </w:r>
      <w:r w:rsidRPr="00D64829">
        <w:rPr>
          <w:color w:val="000000"/>
          <w:szCs w:val="22"/>
        </w:rPr>
        <w:t>, č. účtu.:</w:t>
      </w:r>
      <w:r>
        <w:rPr>
          <w:color w:val="000000"/>
          <w:szCs w:val="22"/>
        </w:rPr>
        <w:t xml:space="preserve"> 1400459309/0800</w:t>
      </w:r>
    </w:p>
    <w:p w14:paraId="14A10D47" w14:textId="77777777" w:rsidR="00BD245B" w:rsidRPr="00D64829" w:rsidRDefault="00BD245B" w:rsidP="00BD245B">
      <w:pPr>
        <w:pStyle w:val="Zkladntext"/>
        <w:spacing w:line="276" w:lineRule="auto"/>
        <w:rPr>
          <w:color w:val="000000"/>
          <w:szCs w:val="22"/>
        </w:rPr>
      </w:pPr>
      <w:r w:rsidRPr="00D64829">
        <w:rPr>
          <w:color w:val="000000"/>
          <w:szCs w:val="22"/>
        </w:rPr>
        <w:t>jako pronajímatel (dále jen „</w:t>
      </w:r>
      <w:r w:rsidRPr="00D64829">
        <w:rPr>
          <w:b/>
          <w:color w:val="000000"/>
          <w:szCs w:val="22"/>
        </w:rPr>
        <w:t>Pronajímatel</w:t>
      </w:r>
      <w:r w:rsidRPr="00D64829">
        <w:rPr>
          <w:color w:val="000000"/>
          <w:szCs w:val="22"/>
        </w:rPr>
        <w:t>“)</w:t>
      </w:r>
    </w:p>
    <w:p w14:paraId="01872BFF" w14:textId="77777777" w:rsidR="00BD245B" w:rsidRPr="00D64829" w:rsidRDefault="00BD245B" w:rsidP="00BD245B">
      <w:pPr>
        <w:pStyle w:val="Zkladntext"/>
        <w:spacing w:line="276" w:lineRule="auto"/>
        <w:jc w:val="center"/>
        <w:rPr>
          <w:color w:val="000000"/>
          <w:szCs w:val="22"/>
        </w:rPr>
      </w:pPr>
      <w:r w:rsidRPr="00D64829">
        <w:rPr>
          <w:color w:val="000000"/>
          <w:szCs w:val="22"/>
        </w:rPr>
        <w:t>a</w:t>
      </w:r>
    </w:p>
    <w:p w14:paraId="39AF88E3" w14:textId="77777777" w:rsidR="00BD245B" w:rsidRPr="00D64829" w:rsidRDefault="00BD245B" w:rsidP="00BD245B">
      <w:pPr>
        <w:pStyle w:val="Zkladntext"/>
        <w:spacing w:line="276" w:lineRule="auto"/>
        <w:rPr>
          <w:color w:val="000000"/>
          <w:szCs w:val="22"/>
        </w:rPr>
      </w:pPr>
    </w:p>
    <w:p w14:paraId="4BB16B6F" w14:textId="6B72B219" w:rsidR="00BD245B" w:rsidRPr="005946A3" w:rsidRDefault="005946A3" w:rsidP="00850DF5">
      <w:pPr>
        <w:pStyle w:val="Zkladntext"/>
        <w:tabs>
          <w:tab w:val="left" w:pos="426"/>
        </w:tabs>
        <w:spacing w:line="240" w:lineRule="auto"/>
        <w:jc w:val="left"/>
        <w:rPr>
          <w:b/>
          <w:szCs w:val="22"/>
        </w:rPr>
      </w:pPr>
      <w:proofErr w:type="spellStart"/>
      <w:r w:rsidRPr="005946A3">
        <w:rPr>
          <w:b/>
          <w:szCs w:val="22"/>
        </w:rPr>
        <w:t>Handball</w:t>
      </w:r>
      <w:proofErr w:type="spellEnd"/>
      <w:r w:rsidRPr="005946A3">
        <w:rPr>
          <w:b/>
          <w:szCs w:val="22"/>
        </w:rPr>
        <w:t xml:space="preserve"> club Zlín, </w:t>
      </w:r>
      <w:proofErr w:type="spellStart"/>
      <w:r w:rsidRPr="005946A3">
        <w:rPr>
          <w:b/>
          <w:szCs w:val="22"/>
        </w:rPr>
        <w:t>z.s</w:t>
      </w:r>
      <w:proofErr w:type="spellEnd"/>
      <w:r w:rsidRPr="005946A3">
        <w:rPr>
          <w:b/>
          <w:szCs w:val="22"/>
        </w:rPr>
        <w:t>.</w:t>
      </w:r>
      <w:r w:rsidRPr="005946A3">
        <w:rPr>
          <w:b/>
          <w:szCs w:val="22"/>
        </w:rPr>
        <w:br/>
      </w:r>
      <w:r w:rsidR="00BD245B" w:rsidRPr="005946A3">
        <w:rPr>
          <w:b/>
          <w:szCs w:val="22"/>
        </w:rPr>
        <w:t xml:space="preserve">Sídlo: </w:t>
      </w:r>
      <w:r w:rsidRPr="005946A3">
        <w:rPr>
          <w:b/>
          <w:szCs w:val="22"/>
        </w:rPr>
        <w:t>U Zimního stadionu 4286, 760 01 Zlín</w:t>
      </w:r>
    </w:p>
    <w:p w14:paraId="70736CC5" w14:textId="46FE620A" w:rsidR="00BD245B" w:rsidRDefault="00BD245B" w:rsidP="00850DF5">
      <w:pPr>
        <w:pStyle w:val="Zkladntext"/>
        <w:tabs>
          <w:tab w:val="left" w:pos="426"/>
        </w:tabs>
        <w:spacing w:line="240" w:lineRule="auto"/>
        <w:jc w:val="left"/>
        <w:rPr>
          <w:b/>
          <w:szCs w:val="22"/>
        </w:rPr>
      </w:pPr>
      <w:r w:rsidRPr="00850DF5">
        <w:rPr>
          <w:b/>
          <w:szCs w:val="22"/>
        </w:rPr>
        <w:t xml:space="preserve">IČ: </w:t>
      </w:r>
      <w:r w:rsidR="001F69F4" w:rsidRPr="00850DF5">
        <w:rPr>
          <w:b/>
          <w:szCs w:val="22"/>
        </w:rPr>
        <w:t>49157582</w:t>
      </w:r>
      <w:r w:rsidRPr="00850DF5">
        <w:rPr>
          <w:b/>
          <w:szCs w:val="22"/>
        </w:rPr>
        <w:tab/>
      </w:r>
    </w:p>
    <w:p w14:paraId="06F7D937" w14:textId="397932B0" w:rsidR="00F57549" w:rsidRPr="00F57549" w:rsidRDefault="00F57549" w:rsidP="00F57549">
      <w:pPr>
        <w:pStyle w:val="Zkladntext"/>
        <w:tabs>
          <w:tab w:val="left" w:pos="426"/>
        </w:tabs>
        <w:spacing w:line="276" w:lineRule="auto"/>
        <w:rPr>
          <w:color w:val="000000"/>
          <w:szCs w:val="22"/>
        </w:rPr>
      </w:pPr>
      <w:r w:rsidRPr="00F57549">
        <w:rPr>
          <w:color w:val="000000"/>
          <w:szCs w:val="22"/>
        </w:rPr>
        <w:t>DIČ: CZ49157582</w:t>
      </w:r>
    </w:p>
    <w:p w14:paraId="1720AD8A" w14:textId="6787EA4F" w:rsidR="00BD245B" w:rsidRPr="00F57549" w:rsidRDefault="00BD245B" w:rsidP="00850DF5">
      <w:pPr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F57549">
        <w:rPr>
          <w:rFonts w:cs="Arial"/>
          <w:szCs w:val="22"/>
        </w:rPr>
        <w:t xml:space="preserve">Zastoupená: </w:t>
      </w:r>
      <w:r w:rsidR="001F69F4" w:rsidRPr="00F57549">
        <w:rPr>
          <w:rFonts w:cs="Arial"/>
          <w:szCs w:val="22"/>
        </w:rPr>
        <w:t xml:space="preserve">Petrem </w:t>
      </w:r>
      <w:proofErr w:type="spellStart"/>
      <w:r w:rsidR="001F69F4" w:rsidRPr="00F57549">
        <w:rPr>
          <w:rFonts w:cs="Arial"/>
          <w:szCs w:val="22"/>
        </w:rPr>
        <w:t>Habrovanským</w:t>
      </w:r>
      <w:proofErr w:type="spellEnd"/>
      <w:r w:rsidRPr="00F57549">
        <w:rPr>
          <w:rFonts w:cs="Arial"/>
          <w:szCs w:val="22"/>
        </w:rPr>
        <w:t>, předsedou klubu</w:t>
      </w:r>
    </w:p>
    <w:p w14:paraId="5BAE573B" w14:textId="2D12F03B" w:rsidR="00BD245B" w:rsidRPr="00A9072C" w:rsidRDefault="00BD245B" w:rsidP="00BD245B">
      <w:pPr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color w:val="000000"/>
          <w:szCs w:val="22"/>
          <w:shd w:val="clear" w:color="auto" w:fill="FFFFFF"/>
        </w:rPr>
      </w:pPr>
      <w:r w:rsidRPr="00A9072C">
        <w:rPr>
          <w:rFonts w:cs="Arial"/>
          <w:color w:val="000000"/>
          <w:szCs w:val="22"/>
        </w:rPr>
        <w:t xml:space="preserve">Bankovní spojení: </w:t>
      </w:r>
      <w:r>
        <w:rPr>
          <w:rFonts w:cs="Arial"/>
          <w:color w:val="000000"/>
          <w:szCs w:val="22"/>
        </w:rPr>
        <w:t>FIO banka, a.s., č.</w:t>
      </w:r>
      <w:r w:rsidRPr="00A9072C">
        <w:rPr>
          <w:rFonts w:cs="Arial"/>
          <w:color w:val="000000"/>
          <w:szCs w:val="22"/>
        </w:rPr>
        <w:t xml:space="preserve"> účtu:</w:t>
      </w:r>
      <w:r>
        <w:rPr>
          <w:rFonts w:cs="Arial"/>
          <w:color w:val="000000"/>
          <w:szCs w:val="22"/>
        </w:rPr>
        <w:t xml:space="preserve"> </w:t>
      </w:r>
      <w:r w:rsidR="00850DF5" w:rsidRPr="00850DF5">
        <w:rPr>
          <w:rFonts w:cs="Arial"/>
          <w:color w:val="000000"/>
          <w:szCs w:val="22"/>
        </w:rPr>
        <w:t>2103449096/2010</w:t>
      </w:r>
    </w:p>
    <w:p w14:paraId="465BBF97" w14:textId="77777777" w:rsidR="00BD245B" w:rsidRPr="00D64829" w:rsidRDefault="00BD245B" w:rsidP="00BD245B">
      <w:pPr>
        <w:pStyle w:val="Zkladntext"/>
        <w:spacing w:line="276" w:lineRule="auto"/>
        <w:rPr>
          <w:color w:val="000000"/>
          <w:szCs w:val="22"/>
        </w:rPr>
      </w:pPr>
      <w:r w:rsidRPr="00D64829">
        <w:rPr>
          <w:color w:val="000000"/>
          <w:szCs w:val="22"/>
        </w:rPr>
        <w:t>jako nájemce na straně druhé (dále jen „</w:t>
      </w:r>
      <w:r w:rsidRPr="00D64829">
        <w:rPr>
          <w:b/>
          <w:color w:val="000000"/>
          <w:szCs w:val="22"/>
        </w:rPr>
        <w:t>Nájemce</w:t>
      </w:r>
      <w:r w:rsidRPr="00D64829">
        <w:rPr>
          <w:color w:val="000000"/>
          <w:szCs w:val="22"/>
        </w:rPr>
        <w:t>“)</w:t>
      </w:r>
    </w:p>
    <w:p w14:paraId="48D1EE1B" w14:textId="77777777" w:rsidR="00BD245B" w:rsidRDefault="00BD245B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color w:val="212529"/>
          <w:sz w:val="21"/>
          <w:szCs w:val="21"/>
          <w:shd w:val="clear" w:color="auto" w:fill="FFFFFF"/>
        </w:rPr>
      </w:pPr>
    </w:p>
    <w:p w14:paraId="38A84B04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ascii="Times New Roman" w:hAnsi="Times New Roman"/>
          <w:szCs w:val="22"/>
        </w:rPr>
      </w:pPr>
    </w:p>
    <w:p w14:paraId="2B529DB0" w14:textId="77777777" w:rsidR="00570AE8" w:rsidRPr="00096C3F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096C3F">
        <w:rPr>
          <w:rFonts w:cs="Arial"/>
          <w:b/>
          <w:szCs w:val="22"/>
        </w:rPr>
        <w:t>Čl. I.</w:t>
      </w:r>
    </w:p>
    <w:p w14:paraId="1B783C7C" w14:textId="77777777" w:rsidR="00570AE8" w:rsidRPr="00096C3F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bCs/>
          <w:szCs w:val="22"/>
        </w:rPr>
      </w:pPr>
      <w:r w:rsidRPr="00096C3F">
        <w:rPr>
          <w:rFonts w:cs="Arial"/>
          <w:b/>
          <w:bCs/>
          <w:szCs w:val="22"/>
        </w:rPr>
        <w:t>Předmět smlouvy</w:t>
      </w:r>
    </w:p>
    <w:p w14:paraId="6EB528D3" w14:textId="77777777" w:rsidR="00570AE8" w:rsidRPr="00096C3F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bCs/>
          <w:szCs w:val="22"/>
        </w:rPr>
      </w:pPr>
    </w:p>
    <w:p w14:paraId="36EC274E" w14:textId="1816AB4D" w:rsidR="00570AE8" w:rsidRPr="00096C3F" w:rsidRDefault="00570AE8" w:rsidP="00B06CEE">
      <w:pPr>
        <w:numPr>
          <w:ilvl w:val="0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096C3F">
        <w:rPr>
          <w:rFonts w:cs="Arial"/>
          <w:szCs w:val="22"/>
        </w:rPr>
        <w:t xml:space="preserve">Předmětem této smlouvy je pronájem </w:t>
      </w:r>
      <w:r w:rsidR="00096C3F" w:rsidRPr="00096C3F">
        <w:rPr>
          <w:rFonts w:cs="Arial"/>
          <w:szCs w:val="22"/>
        </w:rPr>
        <w:t xml:space="preserve">velké tělocvičny, atletické dráhy </w:t>
      </w:r>
      <w:r w:rsidRPr="00096C3F">
        <w:rPr>
          <w:rFonts w:cs="Arial"/>
          <w:szCs w:val="22"/>
        </w:rPr>
        <w:t xml:space="preserve">a v případě dohody též </w:t>
      </w:r>
      <w:r w:rsidR="00096C3F" w:rsidRPr="00096C3F">
        <w:rPr>
          <w:rFonts w:cs="Arial"/>
          <w:szCs w:val="22"/>
        </w:rPr>
        <w:t xml:space="preserve">prostory </w:t>
      </w:r>
      <w:r w:rsidR="002904BD">
        <w:rPr>
          <w:rFonts w:cs="Arial"/>
          <w:szCs w:val="22"/>
        </w:rPr>
        <w:t>S</w:t>
      </w:r>
      <w:r w:rsidR="00096C3F" w:rsidRPr="00096C3F">
        <w:rPr>
          <w:rFonts w:cs="Arial"/>
          <w:szCs w:val="22"/>
        </w:rPr>
        <w:t>polečenské místnosti (zajištění občerstvení pro sportovce)</w:t>
      </w:r>
      <w:r w:rsidRPr="00096C3F">
        <w:rPr>
          <w:rFonts w:cs="Arial"/>
          <w:szCs w:val="22"/>
        </w:rPr>
        <w:t xml:space="preserve"> Střední průmyslové školy </w:t>
      </w:r>
      <w:r w:rsidR="00096C3F" w:rsidRPr="00096C3F">
        <w:rPr>
          <w:rFonts w:cs="Arial"/>
          <w:szCs w:val="22"/>
        </w:rPr>
        <w:t>Zlín</w:t>
      </w:r>
      <w:r w:rsidRPr="00096C3F">
        <w:rPr>
          <w:rFonts w:cs="Arial"/>
          <w:szCs w:val="22"/>
        </w:rPr>
        <w:t xml:space="preserve"> (dále také jen „</w:t>
      </w:r>
      <w:r w:rsidR="00096C3F" w:rsidRPr="00096C3F">
        <w:rPr>
          <w:rFonts w:cs="Arial"/>
          <w:szCs w:val="22"/>
        </w:rPr>
        <w:t>sportoviš</w:t>
      </w:r>
      <w:r w:rsidR="00096C3F">
        <w:rPr>
          <w:rFonts w:cs="Arial"/>
          <w:szCs w:val="22"/>
        </w:rPr>
        <w:t>tě</w:t>
      </w:r>
      <w:r w:rsidRPr="00096C3F">
        <w:rPr>
          <w:rFonts w:cs="Arial"/>
          <w:szCs w:val="22"/>
        </w:rPr>
        <w:t>“ či „</w:t>
      </w:r>
      <w:r w:rsidR="002904BD">
        <w:rPr>
          <w:rFonts w:cs="Arial"/>
          <w:szCs w:val="22"/>
        </w:rPr>
        <w:t>S</w:t>
      </w:r>
      <w:r w:rsidRPr="00096C3F">
        <w:rPr>
          <w:rFonts w:cs="Arial"/>
          <w:szCs w:val="22"/>
        </w:rPr>
        <w:t>po</w:t>
      </w:r>
      <w:r w:rsidR="00096C3F" w:rsidRPr="00096C3F">
        <w:rPr>
          <w:rFonts w:cs="Arial"/>
          <w:szCs w:val="22"/>
        </w:rPr>
        <w:t>lečenská místnost</w:t>
      </w:r>
      <w:r w:rsidRPr="00096C3F">
        <w:rPr>
          <w:rFonts w:cs="Arial"/>
          <w:szCs w:val="22"/>
        </w:rPr>
        <w:t xml:space="preserve">“) nájemci v době, kdy nebude využívána pro školní výuku či pro účely mimoškolní výchovy žáků školy, za účelem tréninku a odehrání soutěží </w:t>
      </w:r>
      <w:r w:rsidR="00B413B8" w:rsidRPr="00D21B91">
        <w:rPr>
          <w:rFonts w:cs="Arial"/>
          <w:szCs w:val="22"/>
        </w:rPr>
        <w:t xml:space="preserve">v házené </w:t>
      </w:r>
      <w:r w:rsidRPr="00096C3F">
        <w:rPr>
          <w:rFonts w:cs="Arial"/>
          <w:szCs w:val="22"/>
        </w:rPr>
        <w:t>dospělých, dorosteneckých a žákovských soutěží v následujících termínech:</w:t>
      </w:r>
    </w:p>
    <w:p w14:paraId="1CACB088" w14:textId="5065E625" w:rsidR="00CB602D" w:rsidRPr="00096C3F" w:rsidRDefault="00570AE8" w:rsidP="00540184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096C3F">
        <w:rPr>
          <w:rFonts w:cs="Arial"/>
          <w:szCs w:val="22"/>
        </w:rPr>
        <w:t xml:space="preserve">Tréninky </w:t>
      </w:r>
      <w:r w:rsidRPr="00096C3F">
        <w:rPr>
          <w:rFonts w:cs="Arial"/>
          <w:b/>
          <w:szCs w:val="22"/>
        </w:rPr>
        <w:t>ve všední</w:t>
      </w:r>
      <w:r w:rsidRPr="00096C3F">
        <w:rPr>
          <w:rFonts w:cs="Arial"/>
          <w:szCs w:val="22"/>
        </w:rPr>
        <w:t xml:space="preserve"> dny v době </w:t>
      </w:r>
      <w:r w:rsidRPr="00096C3F">
        <w:rPr>
          <w:rFonts w:cs="Arial"/>
          <w:b/>
          <w:szCs w:val="22"/>
        </w:rPr>
        <w:t>od 01.</w:t>
      </w:r>
      <w:r w:rsidR="002D7AB0" w:rsidRPr="00096C3F">
        <w:rPr>
          <w:rFonts w:cs="Arial"/>
          <w:b/>
          <w:szCs w:val="22"/>
        </w:rPr>
        <w:t>0</w:t>
      </w:r>
      <w:r w:rsidR="00096C3F" w:rsidRPr="00096C3F">
        <w:rPr>
          <w:rFonts w:cs="Arial"/>
          <w:b/>
          <w:szCs w:val="22"/>
        </w:rPr>
        <w:t>4</w:t>
      </w:r>
      <w:r w:rsidRPr="00096C3F">
        <w:rPr>
          <w:rFonts w:cs="Arial"/>
          <w:b/>
          <w:szCs w:val="22"/>
        </w:rPr>
        <w:t>.</w:t>
      </w:r>
      <w:r w:rsidR="00CB602D" w:rsidRPr="00096C3F">
        <w:rPr>
          <w:rFonts w:cs="Arial"/>
          <w:b/>
          <w:szCs w:val="22"/>
        </w:rPr>
        <w:t>202</w:t>
      </w:r>
      <w:r w:rsidR="00096C3F" w:rsidRPr="00096C3F">
        <w:rPr>
          <w:rFonts w:cs="Arial"/>
          <w:b/>
          <w:szCs w:val="22"/>
        </w:rPr>
        <w:t>6</w:t>
      </w:r>
      <w:r w:rsidRPr="00096C3F">
        <w:rPr>
          <w:rFonts w:cs="Arial"/>
          <w:b/>
          <w:szCs w:val="22"/>
        </w:rPr>
        <w:t xml:space="preserve"> do </w:t>
      </w:r>
      <w:r w:rsidR="00366896" w:rsidRPr="00366896">
        <w:rPr>
          <w:rFonts w:cs="Arial"/>
          <w:b/>
          <w:szCs w:val="22"/>
        </w:rPr>
        <w:t>12</w:t>
      </w:r>
      <w:r w:rsidRPr="00366896">
        <w:rPr>
          <w:rFonts w:cs="Arial"/>
          <w:b/>
          <w:szCs w:val="22"/>
        </w:rPr>
        <w:t>.</w:t>
      </w:r>
      <w:r w:rsidR="004B2360" w:rsidRPr="00366896">
        <w:rPr>
          <w:rFonts w:cs="Arial"/>
          <w:b/>
          <w:szCs w:val="22"/>
        </w:rPr>
        <w:t>0</w:t>
      </w:r>
      <w:r w:rsidR="00366896" w:rsidRPr="00366896">
        <w:rPr>
          <w:rFonts w:cs="Arial"/>
          <w:b/>
          <w:szCs w:val="22"/>
        </w:rPr>
        <w:t>6</w:t>
      </w:r>
      <w:r w:rsidRPr="00366896">
        <w:rPr>
          <w:rFonts w:cs="Arial"/>
          <w:b/>
          <w:szCs w:val="22"/>
        </w:rPr>
        <w:t>.202</w:t>
      </w:r>
      <w:r w:rsidR="005376B3" w:rsidRPr="00366896">
        <w:rPr>
          <w:rFonts w:cs="Arial"/>
          <w:b/>
          <w:szCs w:val="22"/>
        </w:rPr>
        <w:t>6</w:t>
      </w:r>
      <w:r w:rsidRPr="00366896">
        <w:rPr>
          <w:rFonts w:cs="Arial"/>
          <w:szCs w:val="22"/>
        </w:rPr>
        <w:t xml:space="preserve"> </w:t>
      </w:r>
      <w:r w:rsidRPr="00096C3F">
        <w:rPr>
          <w:rFonts w:cs="Arial"/>
          <w:szCs w:val="22"/>
        </w:rPr>
        <w:t>následovně:</w:t>
      </w:r>
    </w:p>
    <w:p w14:paraId="27FD190A" w14:textId="77777777" w:rsidR="00540184" w:rsidRDefault="00540184" w:rsidP="00540184">
      <w:pPr>
        <w:overflowPunct/>
        <w:autoSpaceDE/>
        <w:autoSpaceDN/>
        <w:adjustRightInd/>
        <w:spacing w:before="0" w:after="0"/>
        <w:ind w:left="720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Velká tělocvična</w:t>
      </w:r>
    </w:p>
    <w:p w14:paraId="49023BB7" w14:textId="55A4397B" w:rsidR="00F36553" w:rsidRPr="00366896" w:rsidRDefault="00F36553" w:rsidP="00A510B9">
      <w:pPr>
        <w:tabs>
          <w:tab w:val="left" w:pos="2694"/>
        </w:tabs>
        <w:overflowPunct/>
        <w:autoSpaceDE/>
        <w:autoSpaceDN/>
        <w:adjustRightInd/>
        <w:spacing w:before="0" w:after="0"/>
        <w:ind w:left="720"/>
        <w:jc w:val="both"/>
        <w:textAlignment w:val="auto"/>
        <w:rPr>
          <w:rFonts w:cs="Arial"/>
          <w:b/>
          <w:szCs w:val="22"/>
        </w:rPr>
      </w:pPr>
      <w:r w:rsidRPr="00366896">
        <w:rPr>
          <w:rFonts w:cs="Arial"/>
          <w:b/>
          <w:szCs w:val="22"/>
        </w:rPr>
        <w:t>úterý</w:t>
      </w:r>
      <w:r w:rsidRPr="00366896">
        <w:rPr>
          <w:rFonts w:cs="Arial"/>
          <w:b/>
          <w:szCs w:val="22"/>
        </w:rPr>
        <w:tab/>
        <w:t>16,00 – 20,30 hod. (4,5 hod. x 1</w:t>
      </w:r>
      <w:r w:rsidR="00366896" w:rsidRPr="00366896">
        <w:rPr>
          <w:rFonts w:cs="Arial"/>
          <w:b/>
          <w:szCs w:val="22"/>
        </w:rPr>
        <w:t>0</w:t>
      </w:r>
      <w:r w:rsidRPr="00366896">
        <w:rPr>
          <w:rFonts w:cs="Arial"/>
          <w:b/>
          <w:szCs w:val="22"/>
        </w:rPr>
        <w:t>)</w:t>
      </w:r>
    </w:p>
    <w:p w14:paraId="75B9A8A7" w14:textId="00A17E50" w:rsidR="00F36553" w:rsidRPr="00366896" w:rsidRDefault="00F36553" w:rsidP="00A510B9">
      <w:pPr>
        <w:tabs>
          <w:tab w:val="left" w:pos="2694"/>
        </w:tabs>
        <w:overflowPunct/>
        <w:autoSpaceDE/>
        <w:autoSpaceDN/>
        <w:adjustRightInd/>
        <w:spacing w:before="0" w:after="0"/>
        <w:ind w:left="720"/>
        <w:jc w:val="both"/>
        <w:textAlignment w:val="auto"/>
        <w:rPr>
          <w:rFonts w:cs="Arial"/>
          <w:b/>
          <w:szCs w:val="22"/>
        </w:rPr>
      </w:pPr>
      <w:r w:rsidRPr="00366896">
        <w:rPr>
          <w:rFonts w:cs="Arial"/>
          <w:b/>
          <w:szCs w:val="22"/>
        </w:rPr>
        <w:t xml:space="preserve">čtvrtek </w:t>
      </w:r>
      <w:r w:rsidRPr="00366896">
        <w:rPr>
          <w:rFonts w:cs="Arial"/>
          <w:b/>
          <w:szCs w:val="22"/>
        </w:rPr>
        <w:tab/>
        <w:t>16,00 – 20,30 hod. (4,5 hod. x 1</w:t>
      </w:r>
      <w:r w:rsidR="00366896" w:rsidRPr="00366896">
        <w:rPr>
          <w:rFonts w:cs="Arial"/>
          <w:b/>
          <w:szCs w:val="22"/>
        </w:rPr>
        <w:t>1</w:t>
      </w:r>
      <w:r w:rsidRPr="00366896">
        <w:rPr>
          <w:rFonts w:cs="Arial"/>
          <w:b/>
          <w:szCs w:val="22"/>
        </w:rPr>
        <w:t>)</w:t>
      </w:r>
    </w:p>
    <w:p w14:paraId="6E881251" w14:textId="246EDBAC" w:rsidR="00F36553" w:rsidRPr="00366896" w:rsidRDefault="00F36553" w:rsidP="00A510B9">
      <w:pPr>
        <w:tabs>
          <w:tab w:val="left" w:pos="2694"/>
        </w:tabs>
        <w:overflowPunct/>
        <w:autoSpaceDE/>
        <w:autoSpaceDN/>
        <w:adjustRightInd/>
        <w:spacing w:before="0" w:after="0"/>
        <w:ind w:left="720"/>
        <w:jc w:val="both"/>
        <w:textAlignment w:val="auto"/>
        <w:rPr>
          <w:rFonts w:cs="Arial"/>
          <w:b/>
          <w:szCs w:val="22"/>
        </w:rPr>
      </w:pPr>
      <w:r w:rsidRPr="00366896">
        <w:rPr>
          <w:rFonts w:cs="Arial"/>
          <w:b/>
          <w:szCs w:val="22"/>
        </w:rPr>
        <w:t>pátek</w:t>
      </w:r>
      <w:r w:rsidRPr="00366896">
        <w:rPr>
          <w:rFonts w:cs="Arial"/>
          <w:b/>
          <w:szCs w:val="22"/>
        </w:rPr>
        <w:tab/>
        <w:t xml:space="preserve">16,00 – 18,30 hod. (2,5 hod. x </w:t>
      </w:r>
      <w:r w:rsidR="00366896" w:rsidRPr="00366896">
        <w:rPr>
          <w:rFonts w:cs="Arial"/>
          <w:b/>
          <w:szCs w:val="22"/>
        </w:rPr>
        <w:t>10</w:t>
      </w:r>
      <w:r w:rsidRPr="00366896">
        <w:rPr>
          <w:rFonts w:cs="Arial"/>
          <w:b/>
          <w:szCs w:val="22"/>
        </w:rPr>
        <w:t>), vyjma 24.4.2026</w:t>
      </w:r>
    </w:p>
    <w:p w14:paraId="6213D93C" w14:textId="43B0D731" w:rsidR="00B413B8" w:rsidRDefault="00A510B9" w:rsidP="00A510B9">
      <w:pPr>
        <w:tabs>
          <w:tab w:val="left" w:pos="2694"/>
        </w:tabs>
        <w:spacing w:before="0" w:after="0"/>
        <w:ind w:firstLine="708"/>
        <w:jc w:val="both"/>
        <w:rPr>
          <w:rFonts w:cs="Arial"/>
          <w:b/>
          <w:bCs/>
          <w:color w:val="FF0000"/>
          <w:szCs w:val="22"/>
        </w:rPr>
      </w:pPr>
      <w:r w:rsidRPr="00366896">
        <w:rPr>
          <w:rFonts w:cs="Arial"/>
          <w:b/>
          <w:bCs/>
          <w:szCs w:val="22"/>
        </w:rPr>
        <w:t>s</w:t>
      </w:r>
      <w:r w:rsidR="00676C31" w:rsidRPr="00366896">
        <w:rPr>
          <w:rFonts w:cs="Arial"/>
          <w:b/>
          <w:bCs/>
          <w:szCs w:val="22"/>
        </w:rPr>
        <w:t xml:space="preserve">obota 19.4.2026 </w:t>
      </w:r>
      <w:r w:rsidRPr="00366896">
        <w:rPr>
          <w:rFonts w:cs="Arial"/>
          <w:b/>
          <w:bCs/>
          <w:szCs w:val="22"/>
        </w:rPr>
        <w:tab/>
      </w:r>
      <w:r w:rsidR="00366896">
        <w:rPr>
          <w:rFonts w:cs="Arial"/>
          <w:b/>
          <w:bCs/>
          <w:szCs w:val="22"/>
        </w:rPr>
        <w:t xml:space="preserve">  </w:t>
      </w:r>
      <w:r w:rsidR="00B413B8" w:rsidRPr="00366896">
        <w:rPr>
          <w:rFonts w:cs="Arial"/>
          <w:b/>
          <w:bCs/>
          <w:szCs w:val="22"/>
        </w:rPr>
        <w:t xml:space="preserve">8,00 – 18,00 hod. (10 hod.) </w:t>
      </w:r>
    </w:p>
    <w:p w14:paraId="22D0A152" w14:textId="21827819" w:rsidR="00B413B8" w:rsidRPr="00B413B8" w:rsidRDefault="00B413B8" w:rsidP="00A510B9">
      <w:pPr>
        <w:tabs>
          <w:tab w:val="left" w:pos="2694"/>
        </w:tabs>
        <w:spacing w:before="0" w:after="0"/>
        <w:ind w:firstLine="708"/>
        <w:jc w:val="both"/>
        <w:rPr>
          <w:rFonts w:cs="Arial"/>
          <w:b/>
          <w:bCs/>
          <w:color w:val="FF0000"/>
          <w:szCs w:val="22"/>
        </w:rPr>
      </w:pPr>
      <w:r>
        <w:rPr>
          <w:rFonts w:cs="Arial"/>
          <w:b/>
          <w:bCs/>
          <w:color w:val="FF0000"/>
          <w:szCs w:val="22"/>
        </w:rPr>
        <w:tab/>
      </w:r>
      <w:r>
        <w:rPr>
          <w:rFonts w:cs="Arial"/>
          <w:b/>
          <w:bCs/>
          <w:color w:val="FF0000"/>
          <w:szCs w:val="22"/>
        </w:rPr>
        <w:tab/>
      </w:r>
      <w:r>
        <w:rPr>
          <w:rFonts w:cs="Arial"/>
          <w:b/>
          <w:bCs/>
          <w:color w:val="FF0000"/>
          <w:szCs w:val="22"/>
        </w:rPr>
        <w:tab/>
      </w:r>
      <w:r>
        <w:rPr>
          <w:rFonts w:cs="Arial"/>
          <w:b/>
          <w:bCs/>
          <w:color w:val="FF0000"/>
          <w:szCs w:val="22"/>
        </w:rPr>
        <w:tab/>
      </w:r>
      <w:r>
        <w:rPr>
          <w:rFonts w:cs="Arial"/>
          <w:b/>
          <w:bCs/>
          <w:color w:val="FF0000"/>
          <w:szCs w:val="22"/>
        </w:rPr>
        <w:tab/>
      </w:r>
      <w:r>
        <w:rPr>
          <w:rFonts w:cs="Arial"/>
          <w:b/>
          <w:bCs/>
          <w:color w:val="FF0000"/>
          <w:szCs w:val="22"/>
        </w:rPr>
        <w:tab/>
      </w:r>
    </w:p>
    <w:p w14:paraId="3BF8568A" w14:textId="4960AA2E" w:rsidR="000F65F7" w:rsidRPr="0079267E" w:rsidRDefault="00570AE8" w:rsidP="00A510B9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79267E">
        <w:rPr>
          <w:rFonts w:cs="Arial"/>
          <w:szCs w:val="22"/>
        </w:rPr>
        <w:t xml:space="preserve">Další termíny </w:t>
      </w:r>
      <w:r w:rsidR="00A510B9">
        <w:rPr>
          <w:rFonts w:cs="Arial"/>
          <w:szCs w:val="22"/>
        </w:rPr>
        <w:t xml:space="preserve">k datu uzavření smlouvy neznámé či nejisté </w:t>
      </w:r>
      <w:r w:rsidRPr="0079267E">
        <w:rPr>
          <w:rFonts w:cs="Arial"/>
          <w:szCs w:val="22"/>
        </w:rPr>
        <w:t>o víkendech, případně státních svátcích v době od 01.</w:t>
      </w:r>
      <w:r w:rsidR="002D7AB0" w:rsidRPr="0079267E">
        <w:rPr>
          <w:rFonts w:cs="Arial"/>
          <w:szCs w:val="22"/>
        </w:rPr>
        <w:t>0</w:t>
      </w:r>
      <w:r w:rsidR="00096C3F" w:rsidRPr="0079267E">
        <w:rPr>
          <w:rFonts w:cs="Arial"/>
          <w:szCs w:val="22"/>
        </w:rPr>
        <w:t>4</w:t>
      </w:r>
      <w:r w:rsidRPr="0079267E">
        <w:rPr>
          <w:rFonts w:cs="Arial"/>
          <w:szCs w:val="22"/>
        </w:rPr>
        <w:t>.</w:t>
      </w:r>
      <w:r w:rsidR="00CB602D" w:rsidRPr="0079267E">
        <w:rPr>
          <w:rFonts w:cs="Arial"/>
          <w:szCs w:val="22"/>
        </w:rPr>
        <w:t>202</w:t>
      </w:r>
      <w:r w:rsidR="00096C3F" w:rsidRPr="0079267E">
        <w:rPr>
          <w:rFonts w:cs="Arial"/>
          <w:szCs w:val="22"/>
        </w:rPr>
        <w:t>6</w:t>
      </w:r>
      <w:r w:rsidRPr="0079267E">
        <w:rPr>
          <w:rFonts w:cs="Arial"/>
          <w:szCs w:val="22"/>
        </w:rPr>
        <w:t xml:space="preserve"> do </w:t>
      </w:r>
      <w:r w:rsidR="004B2360" w:rsidRPr="0079267E">
        <w:rPr>
          <w:rFonts w:cs="Arial"/>
          <w:szCs w:val="22"/>
        </w:rPr>
        <w:t>30</w:t>
      </w:r>
      <w:r w:rsidRPr="0079267E">
        <w:rPr>
          <w:rFonts w:cs="Arial"/>
          <w:szCs w:val="22"/>
        </w:rPr>
        <w:t>.</w:t>
      </w:r>
      <w:r w:rsidR="002D7AB0" w:rsidRPr="0079267E">
        <w:rPr>
          <w:rFonts w:cs="Arial"/>
          <w:szCs w:val="22"/>
        </w:rPr>
        <w:t>06.202</w:t>
      </w:r>
      <w:r w:rsidR="005376B3" w:rsidRPr="0079267E">
        <w:rPr>
          <w:rFonts w:cs="Arial"/>
          <w:szCs w:val="22"/>
        </w:rPr>
        <w:t>6</w:t>
      </w:r>
      <w:r w:rsidRPr="0079267E">
        <w:rPr>
          <w:rFonts w:cs="Arial"/>
          <w:szCs w:val="22"/>
        </w:rPr>
        <w:t xml:space="preserve"> jsou sjednány po vzájemné dohodě podle možností využití </w:t>
      </w:r>
      <w:r w:rsidR="00096C3F" w:rsidRPr="0079267E">
        <w:rPr>
          <w:rFonts w:cs="Arial"/>
          <w:szCs w:val="22"/>
        </w:rPr>
        <w:t>sportovišť</w:t>
      </w:r>
      <w:r w:rsidRPr="0079267E">
        <w:rPr>
          <w:rFonts w:cs="Arial"/>
          <w:szCs w:val="22"/>
        </w:rPr>
        <w:t xml:space="preserve"> a jejich evidenci vede </w:t>
      </w:r>
      <w:r w:rsidR="0079267E" w:rsidRPr="0079267E">
        <w:rPr>
          <w:rFonts w:cs="Arial"/>
          <w:szCs w:val="22"/>
        </w:rPr>
        <w:t>zaměstnankyně SPŠ Zlín</w:t>
      </w:r>
      <w:r w:rsidRPr="0079267E">
        <w:rPr>
          <w:rFonts w:cs="Arial"/>
          <w:szCs w:val="22"/>
        </w:rPr>
        <w:t>.</w:t>
      </w:r>
    </w:p>
    <w:p w14:paraId="411CB56A" w14:textId="77777777" w:rsidR="002904BD" w:rsidRPr="002904BD" w:rsidRDefault="002904BD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Cs/>
          <w:szCs w:val="22"/>
        </w:rPr>
      </w:pPr>
      <w:r w:rsidRPr="002904BD">
        <w:rPr>
          <w:rFonts w:cs="Arial"/>
          <w:bCs/>
          <w:szCs w:val="22"/>
        </w:rPr>
        <w:t>K pronájmu sportovišť o víkendu lze sjednat i pronájem Společenské místnosti pro zajištění občerstvení pro sportovce. Termíny budou domluveny individuálně dle potřeby.</w:t>
      </w:r>
    </w:p>
    <w:p w14:paraId="05686FB7" w14:textId="77777777" w:rsidR="00570AE8" w:rsidRPr="00BA1E38" w:rsidRDefault="000F65F7" w:rsidP="000F65F7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096C3F">
        <w:rPr>
          <w:rFonts w:cs="Arial"/>
          <w:szCs w:val="22"/>
        </w:rPr>
        <w:t xml:space="preserve">Pro případ soutěžních utkání, turnajů, soustředění a jiných předem známých akcí či plánované údržby má správce </w:t>
      </w:r>
      <w:r w:rsidR="00096C3F" w:rsidRPr="00096C3F">
        <w:rPr>
          <w:rFonts w:cs="Arial"/>
          <w:szCs w:val="22"/>
        </w:rPr>
        <w:t>sportovišť</w:t>
      </w:r>
      <w:r w:rsidRPr="00096C3F">
        <w:rPr>
          <w:rFonts w:cs="Arial"/>
          <w:szCs w:val="22"/>
        </w:rPr>
        <w:t xml:space="preserve"> právo tréninkové hodiny zrušit. O zrušení z </w:t>
      </w:r>
      <w:r w:rsidRPr="00BA1E38">
        <w:rPr>
          <w:rFonts w:cs="Arial"/>
          <w:szCs w:val="22"/>
        </w:rPr>
        <w:t>tohoto důvodu jsou trenéři, cvičitelé apod. informováni předem.</w:t>
      </w:r>
    </w:p>
    <w:p w14:paraId="1292688B" w14:textId="77777777" w:rsidR="00570AE8" w:rsidRPr="00BA1E38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BA1E38">
        <w:rPr>
          <w:rFonts w:cs="Arial"/>
          <w:szCs w:val="22"/>
        </w:rPr>
        <w:t>V rámci pronájmu je zahrnuto i užívání zařízení</w:t>
      </w:r>
      <w:r w:rsidR="00096C3F" w:rsidRPr="00BA1E38">
        <w:rPr>
          <w:rFonts w:cs="Arial"/>
          <w:szCs w:val="22"/>
        </w:rPr>
        <w:t>, které je</w:t>
      </w:r>
      <w:r w:rsidRPr="00BA1E38">
        <w:rPr>
          <w:rFonts w:cs="Arial"/>
          <w:szCs w:val="22"/>
        </w:rPr>
        <w:t xml:space="preserve"> součástí </w:t>
      </w:r>
      <w:r w:rsidR="00096C3F" w:rsidRPr="00BA1E38">
        <w:rPr>
          <w:rFonts w:cs="Arial"/>
          <w:szCs w:val="22"/>
        </w:rPr>
        <w:t>tělocvičny</w:t>
      </w:r>
      <w:r w:rsidRPr="00BA1E38">
        <w:rPr>
          <w:rFonts w:cs="Arial"/>
          <w:szCs w:val="22"/>
        </w:rPr>
        <w:t xml:space="preserve"> zabudovan</w:t>
      </w:r>
      <w:r w:rsidR="00096C3F" w:rsidRPr="00BA1E38">
        <w:rPr>
          <w:rFonts w:cs="Arial"/>
          <w:szCs w:val="22"/>
        </w:rPr>
        <w:t>é</w:t>
      </w:r>
      <w:r w:rsidRPr="00BA1E38">
        <w:rPr>
          <w:rFonts w:cs="Arial"/>
          <w:szCs w:val="22"/>
        </w:rPr>
        <w:t xml:space="preserve"> i nezabudovan</w:t>
      </w:r>
      <w:r w:rsidR="00096C3F" w:rsidRPr="00BA1E38">
        <w:rPr>
          <w:rFonts w:cs="Arial"/>
          <w:szCs w:val="22"/>
        </w:rPr>
        <w:t>é</w:t>
      </w:r>
      <w:r w:rsidRPr="00BA1E38">
        <w:rPr>
          <w:rFonts w:cs="Arial"/>
          <w:szCs w:val="22"/>
        </w:rPr>
        <w:t xml:space="preserve"> takto:</w:t>
      </w:r>
    </w:p>
    <w:p w14:paraId="15C164A8" w14:textId="77777777" w:rsidR="00570AE8" w:rsidRPr="00BA1E38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BA1E38">
        <w:rPr>
          <w:rFonts w:cs="Arial"/>
          <w:szCs w:val="22"/>
        </w:rPr>
        <w:t>v 1. NP sportovní podlaha včetně tribuny a používání časomíry a přístupu k těmto zařízením</w:t>
      </w:r>
    </w:p>
    <w:p w14:paraId="373F3170" w14:textId="77777777" w:rsidR="00570AE8" w:rsidRPr="00BA1E38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BA1E38">
        <w:rPr>
          <w:rFonts w:cs="Arial"/>
          <w:szCs w:val="22"/>
        </w:rPr>
        <w:t>v</w:t>
      </w:r>
      <w:r w:rsidR="00096C3F" w:rsidRPr="00BA1E38">
        <w:rPr>
          <w:rFonts w:cs="Arial"/>
          <w:szCs w:val="22"/>
        </w:rPr>
        <w:t>e 2</w:t>
      </w:r>
      <w:r w:rsidRPr="00BA1E38">
        <w:rPr>
          <w:rFonts w:cs="Arial"/>
          <w:szCs w:val="22"/>
        </w:rPr>
        <w:t>. NP šatny, umyvárna včetně sociálního zařízení</w:t>
      </w:r>
      <w:r w:rsidR="00BA1E38" w:rsidRPr="00BA1E38">
        <w:rPr>
          <w:rFonts w:cs="Arial"/>
          <w:szCs w:val="22"/>
        </w:rPr>
        <w:t xml:space="preserve">, </w:t>
      </w:r>
      <w:r w:rsidR="00096C3F" w:rsidRPr="00BA1E38">
        <w:rPr>
          <w:rFonts w:cs="Arial"/>
          <w:szCs w:val="22"/>
        </w:rPr>
        <w:t>místnost pro rozhodčí</w:t>
      </w:r>
      <w:r w:rsidR="00BA1E38" w:rsidRPr="00BA1E38">
        <w:rPr>
          <w:rFonts w:cs="Arial"/>
          <w:szCs w:val="22"/>
        </w:rPr>
        <w:t xml:space="preserve"> a přístupu k těmto zařízením</w:t>
      </w:r>
      <w:r w:rsidRPr="00BA1E38">
        <w:rPr>
          <w:rFonts w:cs="Arial"/>
          <w:szCs w:val="22"/>
        </w:rPr>
        <w:t>,</w:t>
      </w:r>
    </w:p>
    <w:p w14:paraId="0E585634" w14:textId="77777777" w:rsidR="00570AE8" w:rsidRPr="00BA1E38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BA1E38">
        <w:rPr>
          <w:rFonts w:cs="Arial"/>
          <w:szCs w:val="22"/>
        </w:rPr>
        <w:t>ve 3. NP šatny, umyvárna včetně sociálního zařízení</w:t>
      </w:r>
      <w:r w:rsidR="00BA1E38" w:rsidRPr="00BA1E38">
        <w:rPr>
          <w:rFonts w:cs="Arial"/>
          <w:szCs w:val="22"/>
        </w:rPr>
        <w:t xml:space="preserve"> </w:t>
      </w:r>
      <w:r w:rsidRPr="00BA1E38">
        <w:rPr>
          <w:rFonts w:cs="Arial"/>
          <w:szCs w:val="22"/>
        </w:rPr>
        <w:t>a přístupu k těmto zařízením</w:t>
      </w:r>
    </w:p>
    <w:p w14:paraId="6DEFCB6D" w14:textId="77777777" w:rsidR="00570AE8" w:rsidRPr="007D072C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lastRenderedPageBreak/>
        <w:t>Součástí nájmu není sportovní nářadí a sportovní vybavení, jako míče, rakety aj., které si nájemce zajistí sám</w:t>
      </w:r>
      <w:r w:rsidR="007D072C" w:rsidRPr="007D072C">
        <w:rPr>
          <w:rFonts w:cs="Arial"/>
          <w:szCs w:val="22"/>
        </w:rPr>
        <w:t>.</w:t>
      </w:r>
    </w:p>
    <w:p w14:paraId="235BF9D4" w14:textId="77777777" w:rsidR="00570AE8" w:rsidRPr="007D072C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Předmětem nájmu není užívání prostor ve smlouvě výslovně neuvedených.</w:t>
      </w:r>
    </w:p>
    <w:p w14:paraId="1A8BFCC8" w14:textId="77777777" w:rsidR="00731DD5" w:rsidRPr="007D072C" w:rsidRDefault="00731DD5" w:rsidP="00731DD5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76D3211" w14:textId="77777777" w:rsidR="00731DD5" w:rsidRPr="00BD245B" w:rsidRDefault="00731DD5" w:rsidP="00731DD5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03266C81" w14:textId="77777777" w:rsidR="00570AE8" w:rsidRPr="001B6F26" w:rsidRDefault="00570AE8" w:rsidP="00B06CEE">
      <w:pPr>
        <w:numPr>
          <w:ilvl w:val="0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Nájemce se zavazuje:</w:t>
      </w:r>
    </w:p>
    <w:p w14:paraId="741D386C" w14:textId="77777777" w:rsidR="00570AE8" w:rsidRPr="001B6F2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Dodržovat </w:t>
      </w:r>
      <w:r w:rsidR="001B6F26" w:rsidRPr="001B6F26">
        <w:rPr>
          <w:rFonts w:cs="Arial"/>
          <w:szCs w:val="22"/>
        </w:rPr>
        <w:t xml:space="preserve">provozní řády výše uvedených sportovišť </w:t>
      </w:r>
      <w:r w:rsidRPr="001B6F26">
        <w:rPr>
          <w:rFonts w:cs="Arial"/>
          <w:szCs w:val="22"/>
        </w:rPr>
        <w:t xml:space="preserve">a řídit se pokyny správce </w:t>
      </w:r>
      <w:r w:rsidR="001B6F26" w:rsidRPr="001B6F26">
        <w:rPr>
          <w:rFonts w:cs="Arial"/>
          <w:szCs w:val="22"/>
        </w:rPr>
        <w:t>sportovišť</w:t>
      </w:r>
      <w:r w:rsidRPr="001B6F26">
        <w:rPr>
          <w:rFonts w:cs="Arial"/>
          <w:szCs w:val="22"/>
        </w:rPr>
        <w:t xml:space="preserve">. Nedodržování provozního řádu a nerespektování pokynů správce </w:t>
      </w:r>
      <w:r w:rsidR="001B6F26" w:rsidRPr="001B6F26">
        <w:rPr>
          <w:rFonts w:cs="Arial"/>
          <w:szCs w:val="22"/>
        </w:rPr>
        <w:t>sportovišť</w:t>
      </w:r>
      <w:r w:rsidRPr="001B6F26">
        <w:rPr>
          <w:rFonts w:cs="Arial"/>
          <w:szCs w:val="22"/>
        </w:rPr>
        <w:t xml:space="preserve"> je důvodem k okamžitému zrušení smlouvy odstoupením ze strany pronajímatele.</w:t>
      </w:r>
    </w:p>
    <w:p w14:paraId="200A83D8" w14:textId="77777777" w:rsidR="00570AE8" w:rsidRPr="001B6F2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Dodržovat ve všech prostorách haly zákaz kouření a dodržování tohoto zákazu pravidelně kontrolovat.</w:t>
      </w:r>
    </w:p>
    <w:p w14:paraId="4E70C292" w14:textId="77777777" w:rsidR="00570AE8" w:rsidRPr="001B6F2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Při sportovních akcích zajistit pořadatelskou službu, která bude dbát na přítomnost </w:t>
      </w:r>
      <w:r w:rsidRPr="007D072C">
        <w:rPr>
          <w:rFonts w:cs="Arial"/>
          <w:szCs w:val="22"/>
        </w:rPr>
        <w:t>maximálního počtu 4</w:t>
      </w:r>
      <w:r w:rsidR="007D072C" w:rsidRPr="007D072C">
        <w:rPr>
          <w:rFonts w:cs="Arial"/>
          <w:szCs w:val="22"/>
        </w:rPr>
        <w:t>5</w:t>
      </w:r>
      <w:r w:rsidRPr="007D072C">
        <w:rPr>
          <w:rFonts w:cs="Arial"/>
          <w:szCs w:val="22"/>
        </w:rPr>
        <w:t xml:space="preserve">0 </w:t>
      </w:r>
      <w:r w:rsidR="007D072C" w:rsidRPr="007D072C">
        <w:rPr>
          <w:rFonts w:cs="Arial"/>
          <w:szCs w:val="22"/>
        </w:rPr>
        <w:t>diváků</w:t>
      </w:r>
      <w:r w:rsidRPr="007D072C">
        <w:rPr>
          <w:rFonts w:cs="Arial"/>
          <w:szCs w:val="22"/>
        </w:rPr>
        <w:t xml:space="preserve"> ve </w:t>
      </w:r>
      <w:r w:rsidR="001B6F26" w:rsidRPr="007D072C">
        <w:rPr>
          <w:rFonts w:cs="Arial"/>
          <w:szCs w:val="22"/>
        </w:rPr>
        <w:t>velké tělocvičně</w:t>
      </w:r>
      <w:r w:rsidRPr="007D072C">
        <w:rPr>
          <w:rFonts w:cs="Arial"/>
          <w:szCs w:val="22"/>
        </w:rPr>
        <w:t>, na dodržování hygieny, bezpečnosti</w:t>
      </w:r>
      <w:r w:rsidRPr="001B6F26">
        <w:rPr>
          <w:rFonts w:cs="Arial"/>
          <w:szCs w:val="22"/>
        </w:rPr>
        <w:t xml:space="preserve"> a pořádku a zabezpečí důslednou kontrolu stavu všech pronajatých prostor po ukončení sportovních akcí.</w:t>
      </w:r>
    </w:p>
    <w:p w14:paraId="56E5315B" w14:textId="77777777" w:rsidR="00570AE8" w:rsidRPr="001B6F26" w:rsidRDefault="001B6F26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Sportoviště</w:t>
      </w:r>
      <w:r w:rsidR="00570AE8" w:rsidRPr="001B6F26">
        <w:rPr>
          <w:rFonts w:cs="Arial"/>
          <w:szCs w:val="22"/>
        </w:rPr>
        <w:t xml:space="preserve"> využívat pouze k účelům uvedeným ve smlouvě, porušením tohoto závazku je důvodem k okamžitému zrušení smlouvy odstoupením ze strany pronajímatele.</w:t>
      </w:r>
    </w:p>
    <w:p w14:paraId="31A3537D" w14:textId="77777777" w:rsidR="00570AE8" w:rsidRPr="001B6F2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Neposkytnout pronajaté prostory ke komerčnímu využití jiným subjektům bez předchozího souhlasu pronajímatele.</w:t>
      </w:r>
    </w:p>
    <w:p w14:paraId="61C6BDAC" w14:textId="77777777" w:rsidR="00955351" w:rsidRPr="00BD245B" w:rsidRDefault="00955351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20675278" w14:textId="77777777" w:rsidR="00E536FB" w:rsidRPr="00BD245B" w:rsidRDefault="00E536FB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36D3770C" w14:textId="77777777" w:rsidR="00570AE8" w:rsidRPr="00D74D81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D74D81">
        <w:rPr>
          <w:rFonts w:cs="Arial"/>
          <w:b/>
          <w:szCs w:val="22"/>
        </w:rPr>
        <w:t>Čl. II.</w:t>
      </w:r>
    </w:p>
    <w:p w14:paraId="698ADCB3" w14:textId="77777777" w:rsidR="00570AE8" w:rsidRPr="00D74D81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szCs w:val="22"/>
        </w:rPr>
      </w:pPr>
      <w:r w:rsidRPr="00D74D81">
        <w:rPr>
          <w:rFonts w:cs="Arial"/>
          <w:b/>
          <w:szCs w:val="22"/>
        </w:rPr>
        <w:t>Nájemné</w:t>
      </w:r>
    </w:p>
    <w:p w14:paraId="0F41BAF6" w14:textId="77777777" w:rsidR="00570AE8" w:rsidRPr="00D74D81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67AE337A" w14:textId="77777777" w:rsidR="00570AE8" w:rsidRPr="00D74D81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D74D81">
        <w:rPr>
          <w:rFonts w:cs="Arial"/>
          <w:szCs w:val="22"/>
        </w:rPr>
        <w:t xml:space="preserve">Za užívání </w:t>
      </w:r>
      <w:r w:rsidR="00D74D81" w:rsidRPr="00D74D81">
        <w:rPr>
          <w:rFonts w:cs="Arial"/>
          <w:szCs w:val="22"/>
        </w:rPr>
        <w:t xml:space="preserve">sportovišť příslušných prostor </w:t>
      </w:r>
      <w:r w:rsidRPr="00D74D81">
        <w:rPr>
          <w:rFonts w:cs="Arial"/>
          <w:szCs w:val="22"/>
        </w:rPr>
        <w:t xml:space="preserve">a </w:t>
      </w:r>
      <w:r w:rsidR="00D74D81" w:rsidRPr="00D74D81">
        <w:rPr>
          <w:rFonts w:cs="Arial"/>
          <w:szCs w:val="22"/>
        </w:rPr>
        <w:t xml:space="preserve">Společenské místnosti </w:t>
      </w:r>
      <w:r w:rsidRPr="00D74D81">
        <w:rPr>
          <w:rFonts w:cs="Arial"/>
          <w:szCs w:val="22"/>
        </w:rPr>
        <w:t>se nájemné stanovuje takto:</w:t>
      </w:r>
    </w:p>
    <w:p w14:paraId="20F9AD6F" w14:textId="77777777" w:rsidR="00570AE8" w:rsidRPr="007D072C" w:rsidRDefault="00570AE8" w:rsidP="002904BD">
      <w:pPr>
        <w:numPr>
          <w:ilvl w:val="2"/>
          <w:numId w:val="8"/>
        </w:numPr>
        <w:overflowPunct/>
        <w:autoSpaceDE/>
        <w:autoSpaceDN/>
        <w:adjustRightInd/>
        <w:spacing w:before="0" w:after="0"/>
        <w:ind w:left="709" w:hanging="425"/>
        <w:jc w:val="both"/>
        <w:textAlignment w:val="auto"/>
        <w:rPr>
          <w:rFonts w:cs="Arial"/>
          <w:szCs w:val="22"/>
        </w:rPr>
      </w:pPr>
      <w:r w:rsidRPr="00D74D81">
        <w:rPr>
          <w:rFonts w:cs="Arial"/>
          <w:szCs w:val="22"/>
        </w:rPr>
        <w:t xml:space="preserve">Hodinová sazba za pronájem </w:t>
      </w:r>
      <w:r w:rsidR="00D74D81" w:rsidRPr="00D74D81">
        <w:rPr>
          <w:rFonts w:cs="Arial"/>
          <w:szCs w:val="22"/>
        </w:rPr>
        <w:t>velké tělocvičny</w:t>
      </w:r>
      <w:r w:rsidRPr="00D74D81">
        <w:rPr>
          <w:rFonts w:cs="Arial"/>
          <w:szCs w:val="22"/>
        </w:rPr>
        <w:t xml:space="preserve"> včetně sociálního zařízení a </w:t>
      </w:r>
      <w:r w:rsidR="00D31CF0" w:rsidRPr="00D74D81">
        <w:rPr>
          <w:rFonts w:cs="Arial"/>
          <w:szCs w:val="22"/>
        </w:rPr>
        <w:t>ostatních prostor</w:t>
      </w:r>
      <w:r w:rsidRPr="00D74D81">
        <w:rPr>
          <w:rFonts w:cs="Arial"/>
          <w:szCs w:val="22"/>
        </w:rPr>
        <w:t xml:space="preserve"> ve všedních dnech </w:t>
      </w:r>
      <w:r w:rsidR="00D74D81" w:rsidRPr="00D74D81">
        <w:rPr>
          <w:rFonts w:cs="Arial"/>
          <w:szCs w:val="22"/>
        </w:rPr>
        <w:t xml:space="preserve">i o víkendech </w:t>
      </w:r>
      <w:r w:rsidRPr="00D74D81">
        <w:rPr>
          <w:rFonts w:cs="Arial"/>
          <w:szCs w:val="22"/>
        </w:rPr>
        <w:t>uvedených v článku I. odst.1.písm. a)</w:t>
      </w:r>
      <w:r w:rsidR="00D74D81" w:rsidRPr="00D74D81">
        <w:rPr>
          <w:rFonts w:cs="Arial"/>
          <w:szCs w:val="22"/>
        </w:rPr>
        <w:t>, b)</w:t>
      </w:r>
      <w:r w:rsidRPr="00D74D81">
        <w:rPr>
          <w:rFonts w:cs="Arial"/>
          <w:szCs w:val="22"/>
        </w:rPr>
        <w:t xml:space="preserve"> se </w:t>
      </w:r>
      <w:r w:rsidRPr="007D072C">
        <w:rPr>
          <w:rFonts w:cs="Arial"/>
          <w:szCs w:val="22"/>
        </w:rPr>
        <w:t>stanovuje ve výši</w:t>
      </w:r>
      <w:r w:rsidR="00D74D81" w:rsidRPr="007D072C">
        <w:rPr>
          <w:rFonts w:cs="Arial"/>
          <w:szCs w:val="22"/>
        </w:rPr>
        <w:t xml:space="preserve"> </w:t>
      </w:r>
      <w:r w:rsidR="00D74D81" w:rsidRPr="007D072C">
        <w:rPr>
          <w:rFonts w:cs="Arial"/>
          <w:b/>
          <w:szCs w:val="22"/>
        </w:rPr>
        <w:t>11</w:t>
      </w:r>
      <w:r w:rsidRPr="007D072C">
        <w:rPr>
          <w:rFonts w:cs="Arial"/>
          <w:b/>
          <w:szCs w:val="22"/>
        </w:rPr>
        <w:t xml:space="preserve">00,- Kč/hod. </w:t>
      </w:r>
    </w:p>
    <w:p w14:paraId="257F3432" w14:textId="77777777" w:rsidR="00570AE8" w:rsidRPr="007D072C" w:rsidRDefault="00570AE8" w:rsidP="00B06CEE">
      <w:pPr>
        <w:numPr>
          <w:ilvl w:val="1"/>
          <w:numId w:val="5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Cs/>
          <w:szCs w:val="22"/>
        </w:rPr>
      </w:pPr>
      <w:r w:rsidRPr="007D072C">
        <w:rPr>
          <w:rFonts w:cs="Arial"/>
          <w:szCs w:val="22"/>
        </w:rPr>
        <w:t>Celodenní sazba za pronájem sportovní haly na akce uvedené v článku I. odst. 1</w:t>
      </w:r>
      <w:r w:rsidR="00D31CF0" w:rsidRPr="007D072C">
        <w:rPr>
          <w:rFonts w:cs="Arial"/>
          <w:szCs w:val="22"/>
        </w:rPr>
        <w:t xml:space="preserve"> </w:t>
      </w:r>
      <w:r w:rsidRPr="007D072C">
        <w:rPr>
          <w:rFonts w:cs="Arial"/>
          <w:szCs w:val="22"/>
        </w:rPr>
        <w:t>písm.</w:t>
      </w:r>
      <w:r w:rsidR="00D31CF0" w:rsidRPr="007D072C">
        <w:rPr>
          <w:rFonts w:cs="Arial"/>
          <w:szCs w:val="22"/>
        </w:rPr>
        <w:t> </w:t>
      </w:r>
      <w:r w:rsidRPr="007D072C">
        <w:rPr>
          <w:rFonts w:cs="Arial"/>
          <w:szCs w:val="22"/>
        </w:rPr>
        <w:t xml:space="preserve">b) se stanovuje ve výši: </w:t>
      </w:r>
      <w:r w:rsidRPr="007D072C">
        <w:rPr>
          <w:rFonts w:cs="Arial"/>
          <w:b/>
          <w:szCs w:val="22"/>
        </w:rPr>
        <w:t>8.</w:t>
      </w:r>
      <w:r w:rsidR="00D74D81" w:rsidRPr="007D072C">
        <w:rPr>
          <w:rFonts w:cs="Arial"/>
          <w:b/>
          <w:szCs w:val="22"/>
        </w:rPr>
        <w:t>8</w:t>
      </w:r>
      <w:r w:rsidRPr="007D072C">
        <w:rPr>
          <w:rFonts w:cs="Arial"/>
          <w:b/>
          <w:szCs w:val="22"/>
        </w:rPr>
        <w:t>00,- Kč/den</w:t>
      </w:r>
      <w:r w:rsidR="00D74D81" w:rsidRPr="007D072C">
        <w:rPr>
          <w:rFonts w:cs="Arial"/>
          <w:b/>
          <w:szCs w:val="22"/>
        </w:rPr>
        <w:t xml:space="preserve">, </w:t>
      </w:r>
      <w:r w:rsidR="00D74D81" w:rsidRPr="007D072C">
        <w:rPr>
          <w:rFonts w:cs="Arial"/>
          <w:bCs/>
          <w:szCs w:val="22"/>
        </w:rPr>
        <w:t xml:space="preserve">pokud se jedná o pronájem delší než 8 hod./den, tzn. 9 a více hodin. V případě kratšího pronájmu </w:t>
      </w:r>
      <w:r w:rsidR="002904BD" w:rsidRPr="007D072C">
        <w:rPr>
          <w:rFonts w:cs="Arial"/>
          <w:bCs/>
          <w:szCs w:val="22"/>
        </w:rPr>
        <w:t xml:space="preserve">se </w:t>
      </w:r>
      <w:r w:rsidR="00D74D81" w:rsidRPr="007D072C">
        <w:rPr>
          <w:rFonts w:cs="Arial"/>
          <w:bCs/>
          <w:szCs w:val="22"/>
        </w:rPr>
        <w:t>cena</w:t>
      </w:r>
      <w:r w:rsidR="002904BD" w:rsidRPr="007D072C">
        <w:rPr>
          <w:rFonts w:cs="Arial"/>
          <w:bCs/>
          <w:szCs w:val="22"/>
        </w:rPr>
        <w:t xml:space="preserve"> stanovuje </w:t>
      </w:r>
      <w:proofErr w:type="gramStart"/>
      <w:r w:rsidR="002904BD" w:rsidRPr="007D072C">
        <w:rPr>
          <w:rFonts w:cs="Arial"/>
          <w:bCs/>
          <w:szCs w:val="22"/>
        </w:rPr>
        <w:t xml:space="preserve">dle </w:t>
      </w:r>
      <w:r w:rsidR="00D74D81" w:rsidRPr="007D072C">
        <w:rPr>
          <w:rFonts w:cs="Arial"/>
          <w:bCs/>
          <w:szCs w:val="22"/>
        </w:rPr>
        <w:t xml:space="preserve"> hodinov</w:t>
      </w:r>
      <w:r w:rsidR="002904BD" w:rsidRPr="007D072C">
        <w:rPr>
          <w:rFonts w:cs="Arial"/>
          <w:bCs/>
          <w:szCs w:val="22"/>
        </w:rPr>
        <w:t>é</w:t>
      </w:r>
      <w:proofErr w:type="gramEnd"/>
      <w:r w:rsidR="002904BD" w:rsidRPr="007D072C">
        <w:rPr>
          <w:rFonts w:cs="Arial"/>
          <w:bCs/>
          <w:szCs w:val="22"/>
        </w:rPr>
        <w:t xml:space="preserve"> sazby.</w:t>
      </w:r>
    </w:p>
    <w:p w14:paraId="1C0236D6" w14:textId="77777777" w:rsidR="00570AE8" w:rsidRPr="007D072C" w:rsidRDefault="002904BD" w:rsidP="00B06CEE">
      <w:pPr>
        <w:numPr>
          <w:ilvl w:val="1"/>
          <w:numId w:val="5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Celodenní</w:t>
      </w:r>
      <w:r w:rsidR="00570AE8" w:rsidRPr="007D072C">
        <w:rPr>
          <w:rFonts w:cs="Arial"/>
          <w:szCs w:val="22"/>
        </w:rPr>
        <w:t xml:space="preserve"> sazba za pronájem </w:t>
      </w:r>
      <w:r w:rsidRPr="007D072C">
        <w:rPr>
          <w:rFonts w:cs="Arial"/>
          <w:szCs w:val="22"/>
        </w:rPr>
        <w:t xml:space="preserve">Společenské místnosti </w:t>
      </w:r>
      <w:r w:rsidR="00570AE8" w:rsidRPr="007D072C">
        <w:rPr>
          <w:rFonts w:cs="Arial"/>
          <w:szCs w:val="22"/>
        </w:rPr>
        <w:t xml:space="preserve">uvedené v článku I.odst.1. písm. c) se stanovuje ve výši </w:t>
      </w:r>
      <w:r w:rsidR="00206A87" w:rsidRPr="007D072C">
        <w:rPr>
          <w:rFonts w:cs="Arial"/>
          <w:b/>
          <w:szCs w:val="22"/>
        </w:rPr>
        <w:t>1.</w:t>
      </w:r>
      <w:r w:rsidRPr="007D072C">
        <w:rPr>
          <w:rFonts w:cs="Arial"/>
          <w:b/>
          <w:szCs w:val="22"/>
        </w:rPr>
        <w:t>0</w:t>
      </w:r>
      <w:r w:rsidR="00206A87" w:rsidRPr="007D072C">
        <w:rPr>
          <w:rFonts w:cs="Arial"/>
          <w:b/>
          <w:szCs w:val="22"/>
        </w:rPr>
        <w:t>00</w:t>
      </w:r>
      <w:r w:rsidR="00570AE8" w:rsidRPr="007D072C">
        <w:rPr>
          <w:rFonts w:cs="Arial"/>
          <w:b/>
          <w:szCs w:val="22"/>
        </w:rPr>
        <w:t>,- Kč/hod.</w:t>
      </w:r>
    </w:p>
    <w:p w14:paraId="1BFE6CF6" w14:textId="77777777" w:rsidR="00570AE8" w:rsidRPr="002904BD" w:rsidRDefault="00570AE8" w:rsidP="00570AE8">
      <w:pPr>
        <w:overflowPunct/>
        <w:autoSpaceDE/>
        <w:autoSpaceDN/>
        <w:adjustRightInd/>
        <w:spacing w:before="0" w:after="0"/>
        <w:ind w:left="360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Jedná se o plnění osvobozené od DPH dle §61 zákona č.235/2004 Sb. o DPH.</w:t>
      </w:r>
    </w:p>
    <w:p w14:paraId="0AA6DC35" w14:textId="77777777" w:rsidR="00570AE8" w:rsidRPr="002904BD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2904BD">
        <w:rPr>
          <w:rFonts w:cs="Arial"/>
          <w:szCs w:val="22"/>
        </w:rPr>
        <w:t>V ceně jsou zahrnuty náklady na energie, opravy a údržbu a ostatní provozní náklady.</w:t>
      </w:r>
    </w:p>
    <w:p w14:paraId="3E5A91A1" w14:textId="77777777" w:rsidR="00731DD5" w:rsidRPr="007D072C" w:rsidRDefault="00731DD5" w:rsidP="00731DD5">
      <w:pPr>
        <w:numPr>
          <w:ilvl w:val="0"/>
          <w:numId w:val="5"/>
        </w:numPr>
        <w:overflowPunct/>
        <w:autoSpaceDE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2904BD">
        <w:rPr>
          <w:rFonts w:cs="Arial"/>
          <w:szCs w:val="22"/>
        </w:rPr>
        <w:t xml:space="preserve">Zvýšení nájemného. Nájemce souhlasí s tím, že pronajímatel je oprávněn jednostranně zvýšit částky nájemného v případě nárůstu cen energií (elektřina, vytápění) a vodného/stočného. Zvýšení nájemného pronajímatel oznámí nájemci nejméně </w:t>
      </w:r>
      <w:r w:rsidR="00AD7AF0">
        <w:rPr>
          <w:rFonts w:cs="Arial"/>
          <w:szCs w:val="22"/>
        </w:rPr>
        <w:t>3</w:t>
      </w:r>
      <w:r w:rsidRPr="002904BD">
        <w:rPr>
          <w:rFonts w:cs="Arial"/>
          <w:szCs w:val="22"/>
        </w:rPr>
        <w:t xml:space="preserve"> měsíc</w:t>
      </w:r>
      <w:r w:rsidR="00AD7AF0">
        <w:rPr>
          <w:rFonts w:cs="Arial"/>
          <w:szCs w:val="22"/>
        </w:rPr>
        <w:t>e</w:t>
      </w:r>
      <w:r w:rsidRPr="002904BD">
        <w:rPr>
          <w:rFonts w:cs="Arial"/>
          <w:szCs w:val="22"/>
        </w:rPr>
        <w:t xml:space="preserve"> před počátkem měsíce, </w:t>
      </w:r>
      <w:r w:rsidRPr="007D072C">
        <w:rPr>
          <w:rFonts w:cs="Arial"/>
          <w:szCs w:val="22"/>
        </w:rPr>
        <w:t>od nějž bude zvýšené nájemné nájemci účtováno.</w:t>
      </w:r>
    </w:p>
    <w:p w14:paraId="3391A60E" w14:textId="0C54EBDF" w:rsidR="00570AE8" w:rsidRPr="007D072C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 xml:space="preserve">Klíče od </w:t>
      </w:r>
      <w:r w:rsidR="00AD7AF0" w:rsidRPr="007D072C">
        <w:rPr>
          <w:rFonts w:cs="Arial"/>
          <w:szCs w:val="22"/>
        </w:rPr>
        <w:t>sportovišť</w:t>
      </w:r>
      <w:r w:rsidRPr="007D072C">
        <w:rPr>
          <w:rFonts w:cs="Arial"/>
          <w:szCs w:val="22"/>
        </w:rPr>
        <w:t xml:space="preserve"> (šatny, sociální zařízení, místnost </w:t>
      </w:r>
      <w:proofErr w:type="gramStart"/>
      <w:r w:rsidRPr="007D072C">
        <w:rPr>
          <w:rFonts w:cs="Arial"/>
          <w:szCs w:val="22"/>
        </w:rPr>
        <w:t>rozhodčího,</w:t>
      </w:r>
      <w:proofErr w:type="gramEnd"/>
      <w:r w:rsidRPr="007D072C">
        <w:rPr>
          <w:rFonts w:cs="Arial"/>
          <w:szCs w:val="22"/>
        </w:rPr>
        <w:t xml:space="preserve"> apod.) budou vydány výhradně osobám uvedeným na zvláštním seznamu</w:t>
      </w:r>
      <w:r w:rsidR="004E0752">
        <w:rPr>
          <w:rFonts w:cs="Arial"/>
          <w:szCs w:val="22"/>
        </w:rPr>
        <w:t xml:space="preserve"> </w:t>
      </w:r>
      <w:r w:rsidRPr="007D072C">
        <w:rPr>
          <w:rFonts w:cs="Arial"/>
          <w:szCs w:val="22"/>
        </w:rPr>
        <w:t xml:space="preserve">nájemce uloženém u správce </w:t>
      </w:r>
      <w:r w:rsidR="007D072C" w:rsidRPr="007D072C">
        <w:rPr>
          <w:rFonts w:cs="Arial"/>
          <w:szCs w:val="22"/>
        </w:rPr>
        <w:t>sportovišť</w:t>
      </w:r>
      <w:r w:rsidRPr="007D072C">
        <w:rPr>
          <w:rFonts w:cs="Arial"/>
          <w:szCs w:val="22"/>
        </w:rPr>
        <w:t xml:space="preserve">, a to až po prokázání totožnosti. Z důvodů nezbytné ochrany majetku musí být </w:t>
      </w:r>
      <w:r w:rsidR="00AD7AF0" w:rsidRPr="007D072C">
        <w:rPr>
          <w:rFonts w:cs="Arial"/>
          <w:szCs w:val="22"/>
        </w:rPr>
        <w:t>sportoviště</w:t>
      </w:r>
      <w:r w:rsidRPr="007D072C">
        <w:rPr>
          <w:rFonts w:cs="Arial"/>
          <w:szCs w:val="22"/>
        </w:rPr>
        <w:t xml:space="preserve"> při odchodu uzamykána a klíče vráceny po předání pronajatých místností správci.</w:t>
      </w:r>
    </w:p>
    <w:p w14:paraId="759C3562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04B8E9B1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44E9CCCB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763CFD">
        <w:rPr>
          <w:rFonts w:cs="Arial"/>
          <w:b/>
          <w:szCs w:val="22"/>
        </w:rPr>
        <w:t>Čl. III.</w:t>
      </w:r>
    </w:p>
    <w:p w14:paraId="58626900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763CFD">
        <w:rPr>
          <w:rFonts w:cs="Arial"/>
          <w:b/>
          <w:szCs w:val="22"/>
        </w:rPr>
        <w:t>Úhrada nájemného</w:t>
      </w:r>
      <w:r w:rsidRPr="00763CFD">
        <w:rPr>
          <w:rFonts w:cs="Arial"/>
          <w:szCs w:val="22"/>
        </w:rPr>
        <w:t xml:space="preserve"> </w:t>
      </w:r>
    </w:p>
    <w:p w14:paraId="52631C5C" w14:textId="77777777" w:rsidR="00570AE8" w:rsidRPr="00763CFD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3F43DCD3" w14:textId="56D23F68" w:rsidR="00570AE8" w:rsidRPr="007D072C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63CFD">
        <w:rPr>
          <w:rFonts w:cs="Arial"/>
          <w:szCs w:val="22"/>
        </w:rPr>
        <w:t xml:space="preserve">Nájemce se zavazuje platit nájemné </w:t>
      </w:r>
      <w:r w:rsidR="00763CFD" w:rsidRPr="00763CFD">
        <w:rPr>
          <w:rFonts w:cs="Arial"/>
          <w:szCs w:val="22"/>
        </w:rPr>
        <w:t xml:space="preserve">za pravidelné využití sportovišť v pracovní dny čtvrtletně </w:t>
      </w:r>
      <w:r w:rsidRPr="00763CFD">
        <w:rPr>
          <w:rFonts w:cs="Arial"/>
          <w:szCs w:val="22"/>
        </w:rPr>
        <w:t xml:space="preserve">a </w:t>
      </w:r>
      <w:r w:rsidR="00763CFD" w:rsidRPr="00763CFD">
        <w:rPr>
          <w:rFonts w:cs="Arial"/>
          <w:szCs w:val="22"/>
        </w:rPr>
        <w:t>za využití sportovišť o víkendech</w:t>
      </w:r>
      <w:r w:rsidR="00C17CC7">
        <w:rPr>
          <w:rFonts w:cs="Arial"/>
          <w:szCs w:val="22"/>
        </w:rPr>
        <w:t xml:space="preserve"> měsíčně</w:t>
      </w:r>
      <w:r w:rsidR="00763CFD" w:rsidRPr="00763CFD">
        <w:rPr>
          <w:rFonts w:cs="Arial"/>
          <w:szCs w:val="22"/>
        </w:rPr>
        <w:t xml:space="preserve"> </w:t>
      </w:r>
      <w:r w:rsidRPr="00763CFD">
        <w:rPr>
          <w:rFonts w:cs="Arial"/>
          <w:szCs w:val="22"/>
        </w:rPr>
        <w:t>podle skutečného využití sportov</w:t>
      </w:r>
      <w:r w:rsidR="00763CFD" w:rsidRPr="00763CFD">
        <w:rPr>
          <w:rFonts w:cs="Arial"/>
          <w:szCs w:val="22"/>
        </w:rPr>
        <w:t>išť</w:t>
      </w:r>
      <w:r w:rsidRPr="00763CFD">
        <w:rPr>
          <w:rFonts w:cs="Arial"/>
          <w:szCs w:val="22"/>
        </w:rPr>
        <w:t xml:space="preserve"> a </w:t>
      </w:r>
      <w:r w:rsidR="00763CFD" w:rsidRPr="00763CFD">
        <w:rPr>
          <w:rFonts w:cs="Arial"/>
          <w:szCs w:val="22"/>
        </w:rPr>
        <w:t xml:space="preserve">Společenské místnosti na základě faktury vystavené Střední průmyslovou školou Zlín v termínu splatnosti </w:t>
      </w:r>
      <w:r w:rsidR="00763CFD" w:rsidRPr="007D072C">
        <w:rPr>
          <w:rFonts w:cs="Arial"/>
          <w:szCs w:val="22"/>
        </w:rPr>
        <w:t>uvedeném na faktuře</w:t>
      </w:r>
      <w:r w:rsidRPr="007D072C">
        <w:rPr>
          <w:rFonts w:cs="Arial"/>
          <w:szCs w:val="22"/>
        </w:rPr>
        <w:t>. Při neuhrazení nájemného ve stanoveném termínu nebude nájemci</w:t>
      </w:r>
      <w:r w:rsidR="00763CFD" w:rsidRPr="007D072C">
        <w:rPr>
          <w:rFonts w:cs="Arial"/>
          <w:szCs w:val="22"/>
        </w:rPr>
        <w:t xml:space="preserve"> dále</w:t>
      </w:r>
      <w:r w:rsidRPr="007D072C">
        <w:rPr>
          <w:rFonts w:cs="Arial"/>
          <w:szCs w:val="22"/>
        </w:rPr>
        <w:t xml:space="preserve"> sportov</w:t>
      </w:r>
      <w:r w:rsidR="00763CFD" w:rsidRPr="007D072C">
        <w:rPr>
          <w:rFonts w:cs="Arial"/>
          <w:szCs w:val="22"/>
        </w:rPr>
        <w:t>iště</w:t>
      </w:r>
      <w:r w:rsidRPr="007D072C">
        <w:rPr>
          <w:rFonts w:cs="Arial"/>
          <w:szCs w:val="22"/>
        </w:rPr>
        <w:t xml:space="preserve"> pronajat</w:t>
      </w:r>
      <w:r w:rsidR="00763CFD" w:rsidRPr="007D072C">
        <w:rPr>
          <w:rFonts w:cs="Arial"/>
          <w:szCs w:val="22"/>
        </w:rPr>
        <w:t>o</w:t>
      </w:r>
      <w:r w:rsidRPr="007D072C">
        <w:rPr>
          <w:rFonts w:cs="Arial"/>
          <w:szCs w:val="22"/>
        </w:rPr>
        <w:t>.</w:t>
      </w:r>
    </w:p>
    <w:p w14:paraId="297B579B" w14:textId="77777777" w:rsidR="00570AE8" w:rsidRPr="007D072C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>Evidenci o skutečném</w:t>
      </w:r>
      <w:r w:rsidR="00763CFD" w:rsidRPr="007D072C">
        <w:rPr>
          <w:rFonts w:cs="Arial"/>
          <w:szCs w:val="22"/>
        </w:rPr>
        <w:t xml:space="preserve"> víkendovém</w:t>
      </w:r>
      <w:r w:rsidRPr="007D072C">
        <w:rPr>
          <w:rFonts w:cs="Arial"/>
          <w:szCs w:val="22"/>
        </w:rPr>
        <w:t xml:space="preserve"> využití </w:t>
      </w:r>
      <w:r w:rsidR="00763CFD" w:rsidRPr="007D072C">
        <w:rPr>
          <w:rFonts w:cs="Arial"/>
          <w:szCs w:val="22"/>
        </w:rPr>
        <w:t>sportovišť</w:t>
      </w:r>
      <w:r w:rsidRPr="007D072C">
        <w:rPr>
          <w:rFonts w:cs="Arial"/>
          <w:szCs w:val="22"/>
        </w:rPr>
        <w:t xml:space="preserve"> vede správce </w:t>
      </w:r>
      <w:r w:rsidR="00763CFD" w:rsidRPr="007D072C">
        <w:rPr>
          <w:rFonts w:cs="Arial"/>
          <w:szCs w:val="22"/>
        </w:rPr>
        <w:t>sportovišť</w:t>
      </w:r>
      <w:r w:rsidRPr="007D072C">
        <w:rPr>
          <w:rFonts w:cs="Arial"/>
          <w:szCs w:val="22"/>
        </w:rPr>
        <w:t xml:space="preserve"> a po skončení kalendářního měsíce předává podklady pro vyst</w:t>
      </w:r>
      <w:r w:rsidR="00125B5D" w:rsidRPr="007D072C">
        <w:rPr>
          <w:rFonts w:cs="Arial"/>
          <w:szCs w:val="22"/>
        </w:rPr>
        <w:t>avení faktury. U akcí uvedených</w:t>
      </w:r>
      <w:r w:rsidRPr="007D072C">
        <w:rPr>
          <w:rFonts w:cs="Arial"/>
          <w:szCs w:val="22"/>
        </w:rPr>
        <w:t xml:space="preserve"> v článku I. odst. 1. písm. b) se podle skutečného časového využití sportovní haly v daný den použije sazba výhodnější pro nájemce (denní nebo hodinová). </w:t>
      </w:r>
    </w:p>
    <w:p w14:paraId="7BDC9DB0" w14:textId="77777777" w:rsidR="00570AE8" w:rsidRPr="00763CFD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D072C">
        <w:rPr>
          <w:rFonts w:cs="Arial"/>
          <w:szCs w:val="22"/>
        </w:rPr>
        <w:t xml:space="preserve">Nevyužije-li nájemce smluvně objednaný čas pronájmu </w:t>
      </w:r>
      <w:r w:rsidR="00763CFD" w:rsidRPr="007D072C">
        <w:rPr>
          <w:rFonts w:cs="Arial"/>
          <w:szCs w:val="22"/>
        </w:rPr>
        <w:t>sportovišť,</w:t>
      </w:r>
      <w:r w:rsidRPr="007D072C">
        <w:rPr>
          <w:rFonts w:cs="Arial"/>
          <w:szCs w:val="22"/>
        </w:rPr>
        <w:t xml:space="preserve"> sjednává se, že</w:t>
      </w:r>
      <w:r w:rsidRPr="00763CFD">
        <w:rPr>
          <w:rFonts w:cs="Arial"/>
          <w:szCs w:val="22"/>
        </w:rPr>
        <w:t xml:space="preserve"> pronajímatel má právo účtovat tento čas, jako by byl nájemcem využit k užívání sportov</w:t>
      </w:r>
      <w:r w:rsidR="00763CFD">
        <w:rPr>
          <w:rFonts w:cs="Arial"/>
          <w:szCs w:val="22"/>
        </w:rPr>
        <w:t>išť</w:t>
      </w:r>
      <w:r w:rsidRPr="00763CFD">
        <w:rPr>
          <w:rFonts w:cs="Arial"/>
          <w:szCs w:val="22"/>
        </w:rPr>
        <w:t xml:space="preserve">. </w:t>
      </w:r>
    </w:p>
    <w:p w14:paraId="599A549C" w14:textId="77777777" w:rsidR="00570AE8" w:rsidRPr="00763CFD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763CFD">
        <w:rPr>
          <w:rFonts w:cs="Arial"/>
          <w:szCs w:val="22"/>
        </w:rPr>
        <w:t>V případě pozdní úhrady nájemného se nájemce zavazuje zapl</w:t>
      </w:r>
      <w:r w:rsidR="00125B5D" w:rsidRPr="00763CFD">
        <w:rPr>
          <w:rFonts w:cs="Arial"/>
          <w:szCs w:val="22"/>
        </w:rPr>
        <w:t>atit smluvní pokutu ve výši </w:t>
      </w:r>
      <w:r w:rsidRPr="00763CFD">
        <w:rPr>
          <w:rFonts w:cs="Arial"/>
          <w:szCs w:val="22"/>
        </w:rPr>
        <w:t>0,1 % z dlužné částky za každý den prodlení.</w:t>
      </w:r>
    </w:p>
    <w:p w14:paraId="4E3237F8" w14:textId="77777777" w:rsidR="00955351" w:rsidRPr="00BD245B" w:rsidRDefault="00955351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7799FBA2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1B6F26">
        <w:rPr>
          <w:rFonts w:cs="Arial"/>
          <w:b/>
          <w:szCs w:val="22"/>
        </w:rPr>
        <w:t>Čl. IV.</w:t>
      </w:r>
    </w:p>
    <w:p w14:paraId="69576E2F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1B6F26">
        <w:rPr>
          <w:rFonts w:cs="Arial"/>
          <w:b/>
          <w:szCs w:val="22"/>
        </w:rPr>
        <w:t>Základní povinnosti pronajímatele a nájemce</w:t>
      </w:r>
    </w:p>
    <w:p w14:paraId="5A2AF67C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3D3EE517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Předmět nájmu je a bude udržován ve stavu, který odpovídá sjednanému účelu užívání.</w:t>
      </w:r>
      <w:r w:rsidRPr="001B6F26" w:rsidDel="00F66497">
        <w:rPr>
          <w:rFonts w:cs="Arial"/>
          <w:szCs w:val="22"/>
        </w:rPr>
        <w:t xml:space="preserve"> </w:t>
      </w:r>
      <w:r w:rsidRPr="001B6F26">
        <w:rPr>
          <w:rFonts w:cs="Arial"/>
          <w:szCs w:val="22"/>
        </w:rPr>
        <w:t xml:space="preserve">Náklady na opravu a údržbu a ostatní provozní náklady hradí pronajímatel s tím, že zjištěné závady je nájemce povinen oznámit bez zbytečného odkladu </w:t>
      </w:r>
      <w:r w:rsidR="00A17C62">
        <w:rPr>
          <w:rFonts w:cs="Arial"/>
          <w:szCs w:val="22"/>
        </w:rPr>
        <w:t>správci sportovišť</w:t>
      </w:r>
      <w:r w:rsidRPr="001B6F26">
        <w:rPr>
          <w:rFonts w:cs="Arial"/>
          <w:szCs w:val="22"/>
        </w:rPr>
        <w:t xml:space="preserve">, </w:t>
      </w:r>
      <w:r w:rsidR="00A17C62">
        <w:rPr>
          <w:rFonts w:cs="Arial"/>
          <w:szCs w:val="22"/>
        </w:rPr>
        <w:t>který závadu zapíše do elektronického systému školy</w:t>
      </w:r>
      <w:r w:rsidRPr="001B6F26">
        <w:rPr>
          <w:rFonts w:cs="Arial"/>
          <w:szCs w:val="22"/>
        </w:rPr>
        <w:t>.</w:t>
      </w:r>
    </w:p>
    <w:p w14:paraId="30E7685E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Za zničení, odcizení a jakékoliv znehodnocení pronajatého majetku odpovídá nájemce. Pronajímatel nepojišťuje sportovní aktivity nájemce.</w:t>
      </w:r>
    </w:p>
    <w:p w14:paraId="389B9CCA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Pojištění pronajatého majetku zajišťuje pronajímatel, pojištění vlastního majetku si zajistí nájemce na vlastní náklady. Pronajímatel neodpovídá za škody na majetku nájemce ani za škodu na zdraví osob pohybujících se v předmětu nájmu v době, kdy jej užívá nájemce.</w:t>
      </w:r>
    </w:p>
    <w:p w14:paraId="44DAC587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Nájemce se zavazuje nést odpovědnost za škody vzniklé v pronajatých prostorách svými pracovníky nebo osobami, které budou s jeho souhlasem v pronajatých prostorách setrvávat.</w:t>
      </w:r>
    </w:p>
    <w:p w14:paraId="17D8A536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Nájemce se zavazuje v době užívání provádět kontrolu stavu pronajatých prostor a dodržování předpisů o požární ochraně a ochraně zdraví a bezpečnosti, hygienických předpisů a technických norem vztahujících se k činnosti v předmětu nájmu. Tato povinnost se přiměřeně vztahuje i na zaměstnance nájemce a třetí osoby, kterým nájemce umožní přístup do předmětu nájmu.</w:t>
      </w:r>
    </w:p>
    <w:p w14:paraId="6D46C1EF" w14:textId="77777777" w:rsidR="00570AE8" w:rsidRPr="001B6F2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Nájemce je povinen uhradit ztráty a poškození DHM a DDHM, který je součástí sportovní haly nebo jiných pronajatých prostor včetně sociálního zařízení, k nimž došlo v průběhu užívání sportovní haly nájemcem či třetími osobami přítomnými v předmětu nájmu. Po dohodě s pronajímatelem, je nájemce povinen veškeré poškozené zařízení uvést do původního stavu na svůj náklad.</w:t>
      </w:r>
    </w:p>
    <w:p w14:paraId="4E8AEC4D" w14:textId="77777777" w:rsidR="00570AE8" w:rsidRPr="00BD245B" w:rsidRDefault="00570AE8" w:rsidP="00570AE8">
      <w:pPr>
        <w:overflowPunct/>
        <w:autoSpaceDE/>
        <w:autoSpaceDN/>
        <w:adjustRightInd/>
        <w:spacing w:before="0" w:after="0"/>
        <w:ind w:left="283"/>
        <w:jc w:val="both"/>
        <w:textAlignment w:val="auto"/>
        <w:rPr>
          <w:rFonts w:cs="Arial"/>
          <w:szCs w:val="22"/>
          <w:highlight w:val="yellow"/>
        </w:rPr>
      </w:pPr>
    </w:p>
    <w:p w14:paraId="42983731" w14:textId="77777777" w:rsidR="00955351" w:rsidRPr="00BD245B" w:rsidRDefault="00955351" w:rsidP="00570AE8">
      <w:pPr>
        <w:overflowPunct/>
        <w:autoSpaceDE/>
        <w:autoSpaceDN/>
        <w:adjustRightInd/>
        <w:spacing w:before="0" w:after="0"/>
        <w:ind w:left="283"/>
        <w:jc w:val="both"/>
        <w:textAlignment w:val="auto"/>
        <w:rPr>
          <w:rFonts w:cs="Arial"/>
          <w:szCs w:val="22"/>
          <w:highlight w:val="yellow"/>
        </w:rPr>
      </w:pPr>
    </w:p>
    <w:p w14:paraId="648A17E2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1B6F26">
        <w:rPr>
          <w:rFonts w:cs="Arial"/>
          <w:b/>
          <w:szCs w:val="22"/>
        </w:rPr>
        <w:t>Čl. V.</w:t>
      </w:r>
    </w:p>
    <w:p w14:paraId="20C32513" w14:textId="77777777" w:rsidR="00570AE8" w:rsidRPr="001B6F26" w:rsidRDefault="00570AE8" w:rsidP="00570AE8">
      <w:pPr>
        <w:keepNext/>
        <w:overflowPunct/>
        <w:autoSpaceDE/>
        <w:autoSpaceDN/>
        <w:adjustRightInd/>
        <w:spacing w:before="0" w:after="0"/>
        <w:jc w:val="center"/>
        <w:textAlignment w:val="auto"/>
        <w:outlineLvl w:val="1"/>
        <w:rPr>
          <w:rFonts w:cs="Arial"/>
          <w:szCs w:val="22"/>
        </w:rPr>
      </w:pPr>
      <w:r w:rsidRPr="001B6F26">
        <w:rPr>
          <w:rFonts w:cs="Arial"/>
          <w:b/>
          <w:szCs w:val="22"/>
        </w:rPr>
        <w:t>Závěrečná část</w:t>
      </w:r>
    </w:p>
    <w:p w14:paraId="797219EC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295972A4" w14:textId="6BCF47B0" w:rsidR="00570AE8" w:rsidRPr="001B6F26" w:rsidRDefault="00570AE8" w:rsidP="00B06CEE">
      <w:pPr>
        <w:numPr>
          <w:ilvl w:val="0"/>
          <w:numId w:val="2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Nájemní smlouva se uzavírá na dobu určitou do </w:t>
      </w:r>
      <w:r w:rsidR="00C17CC7">
        <w:rPr>
          <w:rFonts w:cs="Arial"/>
          <w:b/>
          <w:szCs w:val="22"/>
        </w:rPr>
        <w:t>12</w:t>
      </w:r>
      <w:r w:rsidRPr="001B6F26">
        <w:rPr>
          <w:rFonts w:cs="Arial"/>
          <w:b/>
          <w:szCs w:val="22"/>
        </w:rPr>
        <w:t>.</w:t>
      </w:r>
      <w:r w:rsidR="004B2360" w:rsidRPr="001B6F26">
        <w:rPr>
          <w:rFonts w:cs="Arial"/>
          <w:b/>
          <w:szCs w:val="22"/>
        </w:rPr>
        <w:t>06</w:t>
      </w:r>
      <w:r w:rsidRPr="001B6F26">
        <w:rPr>
          <w:rFonts w:cs="Arial"/>
          <w:b/>
          <w:szCs w:val="22"/>
        </w:rPr>
        <w:t>.202</w:t>
      </w:r>
      <w:r w:rsidR="005376B3" w:rsidRPr="001B6F26">
        <w:rPr>
          <w:rFonts w:cs="Arial"/>
          <w:b/>
          <w:szCs w:val="22"/>
        </w:rPr>
        <w:t>6</w:t>
      </w:r>
      <w:r w:rsidRPr="001B6F26">
        <w:rPr>
          <w:rFonts w:cs="Arial"/>
          <w:szCs w:val="22"/>
        </w:rPr>
        <w:t xml:space="preserve"> a to pouze na dny a dobu uvedenou v čl. I. odst. 1. písm. a), b) a c).</w:t>
      </w:r>
    </w:p>
    <w:p w14:paraId="678FB373" w14:textId="77777777" w:rsidR="00570AE8" w:rsidRPr="001B6F26" w:rsidRDefault="00570AE8" w:rsidP="00B06CEE">
      <w:pPr>
        <w:numPr>
          <w:ilvl w:val="0"/>
          <w:numId w:val="2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Změny této smlouvy můžou být prováděny pouze písemnými dodatky podepsanými oběma smluvními stranami.</w:t>
      </w:r>
    </w:p>
    <w:p w14:paraId="0EE4339F" w14:textId="77777777" w:rsidR="00570AE8" w:rsidRPr="001B6F26" w:rsidRDefault="00570AE8" w:rsidP="00B06CEE">
      <w:pPr>
        <w:numPr>
          <w:ilvl w:val="0"/>
          <w:numId w:val="3"/>
        </w:numPr>
        <w:tabs>
          <w:tab w:val="left" w:pos="808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Nájem začíná </w:t>
      </w:r>
      <w:r w:rsidR="004B2360" w:rsidRPr="001B6F26">
        <w:rPr>
          <w:rFonts w:cs="Arial"/>
          <w:b/>
          <w:szCs w:val="22"/>
        </w:rPr>
        <w:t>01</w:t>
      </w:r>
      <w:r w:rsidRPr="001B6F26">
        <w:rPr>
          <w:rFonts w:cs="Arial"/>
          <w:b/>
          <w:szCs w:val="22"/>
        </w:rPr>
        <w:t>.0</w:t>
      </w:r>
      <w:r w:rsidR="001B6F26" w:rsidRPr="001B6F26">
        <w:rPr>
          <w:rFonts w:cs="Arial"/>
          <w:b/>
          <w:szCs w:val="22"/>
        </w:rPr>
        <w:t>4</w:t>
      </w:r>
      <w:r w:rsidRPr="001B6F26">
        <w:rPr>
          <w:rFonts w:cs="Arial"/>
          <w:b/>
          <w:szCs w:val="22"/>
        </w:rPr>
        <w:t>.</w:t>
      </w:r>
      <w:r w:rsidR="00CB602D" w:rsidRPr="001B6F26">
        <w:rPr>
          <w:rFonts w:cs="Arial"/>
          <w:b/>
          <w:szCs w:val="22"/>
        </w:rPr>
        <w:t>202</w:t>
      </w:r>
      <w:r w:rsidR="001B6F26" w:rsidRPr="001B6F26">
        <w:rPr>
          <w:rFonts w:cs="Arial"/>
          <w:b/>
          <w:szCs w:val="22"/>
        </w:rPr>
        <w:t>6</w:t>
      </w:r>
      <w:r w:rsidRPr="001B6F26">
        <w:rPr>
          <w:rFonts w:cs="Arial"/>
          <w:b/>
          <w:szCs w:val="22"/>
        </w:rPr>
        <w:t xml:space="preserve"> </w:t>
      </w:r>
      <w:r w:rsidRPr="001B6F26">
        <w:rPr>
          <w:rFonts w:cs="Arial"/>
          <w:szCs w:val="22"/>
        </w:rPr>
        <w:t>a smlouva nabývá účinnosti dnem jejího podpisu oběma smluvními stranami.</w:t>
      </w:r>
    </w:p>
    <w:p w14:paraId="639D235E" w14:textId="77777777" w:rsidR="00570AE8" w:rsidRPr="001B6F26" w:rsidRDefault="00570AE8" w:rsidP="00B06CEE">
      <w:pPr>
        <w:numPr>
          <w:ilvl w:val="0"/>
          <w:numId w:val="4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Smlouva je vystavena ve 2 stejnopisech, z nichž každá strana obdrží jedno vyhotovení.</w:t>
      </w:r>
    </w:p>
    <w:p w14:paraId="1E62A75D" w14:textId="77777777" w:rsidR="00570AE8" w:rsidRPr="001B6F26" w:rsidRDefault="00570AE8" w:rsidP="00B06CEE">
      <w:pPr>
        <w:numPr>
          <w:ilvl w:val="0"/>
          <w:numId w:val="1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Při výkonu práv a povinností vzniklých z této smlouvy, zastupují pronajímatele – správci </w:t>
      </w:r>
      <w:r w:rsidR="001B6F26" w:rsidRPr="001B6F26">
        <w:rPr>
          <w:rFonts w:cs="Arial"/>
          <w:szCs w:val="22"/>
        </w:rPr>
        <w:t>sportovišť</w:t>
      </w:r>
      <w:r w:rsidRPr="001B6F26">
        <w:rPr>
          <w:rFonts w:cs="Arial"/>
          <w:szCs w:val="22"/>
        </w:rPr>
        <w:t xml:space="preserve">. </w:t>
      </w:r>
    </w:p>
    <w:p w14:paraId="49BB68EF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35B583F9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F94B78F" w14:textId="77777777" w:rsidR="001845E1" w:rsidRPr="001B6F2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>V</w:t>
      </w:r>
      <w:r w:rsidR="001B6F26" w:rsidRPr="001B6F26">
        <w:rPr>
          <w:rFonts w:cs="Arial"/>
          <w:szCs w:val="22"/>
        </w:rPr>
        <w:t xml:space="preserve">e Zlíně </w:t>
      </w:r>
      <w:r w:rsidRPr="001B6F26">
        <w:rPr>
          <w:rFonts w:cs="Arial"/>
          <w:szCs w:val="22"/>
        </w:rPr>
        <w:t xml:space="preserve">dne </w:t>
      </w:r>
      <w:r w:rsidR="00540184">
        <w:rPr>
          <w:rFonts w:cs="Arial"/>
          <w:szCs w:val="22"/>
        </w:rPr>
        <w:t>………………</w:t>
      </w:r>
    </w:p>
    <w:p w14:paraId="5752A318" w14:textId="77777777" w:rsidR="001845E1" w:rsidRPr="001B6F2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1847A7C3" w14:textId="77777777" w:rsidR="001845E1" w:rsidRPr="001B6F2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FFBA7BA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 </w:t>
      </w:r>
    </w:p>
    <w:p w14:paraId="445E53C6" w14:textId="77777777" w:rsidR="00955351" w:rsidRPr="001B6F26" w:rsidRDefault="00955351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71C0BE86" w14:textId="77777777" w:rsidR="00570AE8" w:rsidRPr="001B6F2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A5A1497" w14:textId="77777777" w:rsidR="00570AE8" w:rsidRPr="001B6F26" w:rsidRDefault="00570AE8" w:rsidP="00570AE8">
      <w:pPr>
        <w:tabs>
          <w:tab w:val="left" w:pos="6237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1B6F26">
        <w:rPr>
          <w:rFonts w:cs="Arial"/>
          <w:szCs w:val="22"/>
        </w:rPr>
        <w:t xml:space="preserve"> ………............................... </w:t>
      </w:r>
      <w:r w:rsidRPr="001B6F26">
        <w:rPr>
          <w:rFonts w:cs="Arial"/>
          <w:szCs w:val="22"/>
        </w:rPr>
        <w:tab/>
        <w:t>……..............................</w:t>
      </w:r>
    </w:p>
    <w:p w14:paraId="3CD4ACB6" w14:textId="77777777" w:rsidR="00570AE8" w:rsidRPr="0072195C" w:rsidRDefault="00570AE8" w:rsidP="00570AE8">
      <w:pPr>
        <w:tabs>
          <w:tab w:val="left" w:pos="567"/>
          <w:tab w:val="left" w:pos="7088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1B6F26">
        <w:rPr>
          <w:rFonts w:cs="Arial"/>
          <w:szCs w:val="22"/>
        </w:rPr>
        <w:t xml:space="preserve"> </w:t>
      </w:r>
      <w:r w:rsidRPr="001B6F26">
        <w:rPr>
          <w:rFonts w:cs="Arial"/>
          <w:szCs w:val="22"/>
        </w:rPr>
        <w:tab/>
      </w:r>
      <w:r w:rsidRPr="001B6F26">
        <w:rPr>
          <w:rFonts w:cs="Arial"/>
          <w:b/>
          <w:szCs w:val="22"/>
        </w:rPr>
        <w:t>pronajímatel</w:t>
      </w:r>
      <w:r w:rsidRPr="001B6F26">
        <w:rPr>
          <w:rFonts w:cs="Arial"/>
          <w:szCs w:val="22"/>
        </w:rPr>
        <w:t xml:space="preserve"> </w:t>
      </w:r>
      <w:r w:rsidRPr="001B6F26">
        <w:rPr>
          <w:rFonts w:cs="Arial"/>
          <w:szCs w:val="22"/>
        </w:rPr>
        <w:tab/>
      </w:r>
      <w:r w:rsidRPr="001B6F26">
        <w:rPr>
          <w:rFonts w:cs="Arial"/>
          <w:b/>
          <w:szCs w:val="22"/>
        </w:rPr>
        <w:t>nájemce</w:t>
      </w:r>
    </w:p>
    <w:p w14:paraId="45F2A360" w14:textId="77777777" w:rsidR="00570AE8" w:rsidRPr="0072195C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8726AE0" w14:textId="77777777" w:rsidR="00570AE8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287AD46A" w14:textId="77777777" w:rsidR="00CB602D" w:rsidRDefault="00CB602D" w:rsidP="00CB602D"/>
    <w:p w14:paraId="0B33B376" w14:textId="77777777" w:rsidR="0072195C" w:rsidRPr="00CB602D" w:rsidRDefault="00CB602D" w:rsidP="00CB602D">
      <w:pPr>
        <w:tabs>
          <w:tab w:val="left" w:pos="6450"/>
        </w:tabs>
      </w:pPr>
      <w:r>
        <w:tab/>
      </w:r>
    </w:p>
    <w:sectPr w:rsidR="0072195C" w:rsidRPr="00CB602D" w:rsidSect="00683087">
      <w:headerReference w:type="first" r:id="rId11"/>
      <w:footerReference w:type="first" r:id="rId12"/>
      <w:pgSz w:w="11906" w:h="16838"/>
      <w:pgMar w:top="567" w:right="1077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6C77" w14:textId="77777777" w:rsidR="0042713F" w:rsidRDefault="0042713F" w:rsidP="00D949AD">
      <w:pPr>
        <w:spacing w:before="0" w:after="0"/>
      </w:pPr>
      <w:r>
        <w:separator/>
      </w:r>
    </w:p>
  </w:endnote>
  <w:endnote w:type="continuationSeparator" w:id="0">
    <w:p w14:paraId="2504D097" w14:textId="77777777" w:rsidR="0042713F" w:rsidRDefault="0042713F" w:rsidP="00D949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CF29" w14:textId="77777777" w:rsidR="00910099" w:rsidRDefault="00910099" w:rsidP="00125B5D">
    <w:pPr>
      <w:pStyle w:val="Zpat"/>
    </w:pPr>
  </w:p>
  <w:p w14:paraId="55F9449D" w14:textId="77777777" w:rsidR="00125B5D" w:rsidRPr="00125B5D" w:rsidRDefault="00125B5D" w:rsidP="00125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5830" w14:textId="77777777" w:rsidR="0042713F" w:rsidRDefault="0042713F" w:rsidP="00D949AD">
      <w:pPr>
        <w:spacing w:before="0" w:after="0"/>
      </w:pPr>
      <w:r>
        <w:separator/>
      </w:r>
    </w:p>
  </w:footnote>
  <w:footnote w:type="continuationSeparator" w:id="0">
    <w:p w14:paraId="4DEF1B77" w14:textId="77777777" w:rsidR="0042713F" w:rsidRDefault="0042713F" w:rsidP="00D949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2AA3" w14:textId="77777777" w:rsidR="00D949AD" w:rsidRDefault="00D949AD">
    <w:pPr>
      <w:pStyle w:val="Zhlav"/>
    </w:pPr>
  </w:p>
  <w:p w14:paraId="13E3877C" w14:textId="77777777" w:rsidR="00D949AD" w:rsidRDefault="00D949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947"/>
    <w:multiLevelType w:val="multilevel"/>
    <w:tmpl w:val="A3F8E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8545B4"/>
    <w:multiLevelType w:val="singleLevel"/>
    <w:tmpl w:val="123A988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2A650F4A"/>
    <w:multiLevelType w:val="multilevel"/>
    <w:tmpl w:val="AC70E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3C4EEF"/>
    <w:multiLevelType w:val="singleLevel"/>
    <w:tmpl w:val="56C658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51085348"/>
    <w:multiLevelType w:val="multilevel"/>
    <w:tmpl w:val="B36CBD4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6149EA"/>
    <w:multiLevelType w:val="singleLevel"/>
    <w:tmpl w:val="1BF2565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645B310B"/>
    <w:multiLevelType w:val="multilevel"/>
    <w:tmpl w:val="F88C9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09870294">
    <w:abstractNumId w:val="5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" w16cid:durableId="1896744761">
    <w:abstractNumId w:val="3"/>
  </w:num>
  <w:num w:numId="3" w16cid:durableId="1251502023">
    <w:abstractNumId w:val="1"/>
  </w:num>
  <w:num w:numId="4" w16cid:durableId="1709641968">
    <w:abstractNumId w:val="5"/>
  </w:num>
  <w:num w:numId="5" w16cid:durableId="1172837746">
    <w:abstractNumId w:val="6"/>
  </w:num>
  <w:num w:numId="6" w16cid:durableId="2061515971">
    <w:abstractNumId w:val="2"/>
  </w:num>
  <w:num w:numId="7" w16cid:durableId="63440707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267056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59"/>
    <w:rsid w:val="00000C8D"/>
    <w:rsid w:val="00000D4B"/>
    <w:rsid w:val="00066DBF"/>
    <w:rsid w:val="00066EFD"/>
    <w:rsid w:val="0008178B"/>
    <w:rsid w:val="00096C3F"/>
    <w:rsid w:val="000A1310"/>
    <w:rsid w:val="000A547B"/>
    <w:rsid w:val="000A7031"/>
    <w:rsid w:val="000C0632"/>
    <w:rsid w:val="000C55A1"/>
    <w:rsid w:val="000D2C9A"/>
    <w:rsid w:val="000E5E25"/>
    <w:rsid w:val="000F65F7"/>
    <w:rsid w:val="000F6F67"/>
    <w:rsid w:val="00103EB5"/>
    <w:rsid w:val="001202C2"/>
    <w:rsid w:val="00121E9D"/>
    <w:rsid w:val="00125B5D"/>
    <w:rsid w:val="001308AA"/>
    <w:rsid w:val="00140E81"/>
    <w:rsid w:val="00153876"/>
    <w:rsid w:val="00163503"/>
    <w:rsid w:val="001652B6"/>
    <w:rsid w:val="001754D4"/>
    <w:rsid w:val="00183669"/>
    <w:rsid w:val="001845E1"/>
    <w:rsid w:val="001A27DE"/>
    <w:rsid w:val="001A4F61"/>
    <w:rsid w:val="001A5FE9"/>
    <w:rsid w:val="001A6B7A"/>
    <w:rsid w:val="001B6F26"/>
    <w:rsid w:val="001C5FF4"/>
    <w:rsid w:val="001C72A9"/>
    <w:rsid w:val="001C79E2"/>
    <w:rsid w:val="001E1153"/>
    <w:rsid w:val="001F69F4"/>
    <w:rsid w:val="00206A87"/>
    <w:rsid w:val="00207902"/>
    <w:rsid w:val="00217D91"/>
    <w:rsid w:val="002268A9"/>
    <w:rsid w:val="002545DA"/>
    <w:rsid w:val="0026511C"/>
    <w:rsid w:val="0028206E"/>
    <w:rsid w:val="00285F53"/>
    <w:rsid w:val="002904BD"/>
    <w:rsid w:val="002A05A3"/>
    <w:rsid w:val="002B69B5"/>
    <w:rsid w:val="002B7F86"/>
    <w:rsid w:val="002C465B"/>
    <w:rsid w:val="002D7AB0"/>
    <w:rsid w:val="002F5631"/>
    <w:rsid w:val="0031421C"/>
    <w:rsid w:val="00342A47"/>
    <w:rsid w:val="00345E96"/>
    <w:rsid w:val="00365C9A"/>
    <w:rsid w:val="00366896"/>
    <w:rsid w:val="00387010"/>
    <w:rsid w:val="00396681"/>
    <w:rsid w:val="003C257C"/>
    <w:rsid w:val="003C75C9"/>
    <w:rsid w:val="003E4FEF"/>
    <w:rsid w:val="003E5AF9"/>
    <w:rsid w:val="0041763B"/>
    <w:rsid w:val="00424F02"/>
    <w:rsid w:val="004254E0"/>
    <w:rsid w:val="0042713F"/>
    <w:rsid w:val="00427F3D"/>
    <w:rsid w:val="00454C05"/>
    <w:rsid w:val="00463E45"/>
    <w:rsid w:val="00474C14"/>
    <w:rsid w:val="00490319"/>
    <w:rsid w:val="004A02A4"/>
    <w:rsid w:val="004B2360"/>
    <w:rsid w:val="004B5BDE"/>
    <w:rsid w:val="004C1159"/>
    <w:rsid w:val="004C7781"/>
    <w:rsid w:val="004E0752"/>
    <w:rsid w:val="004E2152"/>
    <w:rsid w:val="004E3793"/>
    <w:rsid w:val="004F1BFF"/>
    <w:rsid w:val="004F1CF0"/>
    <w:rsid w:val="00503C0C"/>
    <w:rsid w:val="0050462C"/>
    <w:rsid w:val="005068C6"/>
    <w:rsid w:val="00513672"/>
    <w:rsid w:val="00516E59"/>
    <w:rsid w:val="00530E15"/>
    <w:rsid w:val="00536E37"/>
    <w:rsid w:val="005376B3"/>
    <w:rsid w:val="00540184"/>
    <w:rsid w:val="00545442"/>
    <w:rsid w:val="00545F8A"/>
    <w:rsid w:val="00570AE8"/>
    <w:rsid w:val="00585737"/>
    <w:rsid w:val="005946A3"/>
    <w:rsid w:val="00597B6B"/>
    <w:rsid w:val="005A2D95"/>
    <w:rsid w:val="005C5F55"/>
    <w:rsid w:val="005D4C91"/>
    <w:rsid w:val="005E6CAD"/>
    <w:rsid w:val="0062152F"/>
    <w:rsid w:val="00644EA7"/>
    <w:rsid w:val="00647722"/>
    <w:rsid w:val="00666928"/>
    <w:rsid w:val="00676C31"/>
    <w:rsid w:val="00683087"/>
    <w:rsid w:val="0069059A"/>
    <w:rsid w:val="00691833"/>
    <w:rsid w:val="006A3024"/>
    <w:rsid w:val="006A479D"/>
    <w:rsid w:val="006B01BC"/>
    <w:rsid w:val="006C3F76"/>
    <w:rsid w:val="006D3BBD"/>
    <w:rsid w:val="006D449C"/>
    <w:rsid w:val="006D7B88"/>
    <w:rsid w:val="006E619F"/>
    <w:rsid w:val="006F10B6"/>
    <w:rsid w:val="006F7BED"/>
    <w:rsid w:val="007040B4"/>
    <w:rsid w:val="00705C6E"/>
    <w:rsid w:val="00713072"/>
    <w:rsid w:val="007156FE"/>
    <w:rsid w:val="007176D4"/>
    <w:rsid w:val="0072195C"/>
    <w:rsid w:val="007261F1"/>
    <w:rsid w:val="00731DD5"/>
    <w:rsid w:val="00746520"/>
    <w:rsid w:val="00747C84"/>
    <w:rsid w:val="0075748C"/>
    <w:rsid w:val="00760F43"/>
    <w:rsid w:val="00763CFD"/>
    <w:rsid w:val="00763EAF"/>
    <w:rsid w:val="007750C1"/>
    <w:rsid w:val="0079267E"/>
    <w:rsid w:val="00797546"/>
    <w:rsid w:val="007A694F"/>
    <w:rsid w:val="007B5A96"/>
    <w:rsid w:val="007C3BF1"/>
    <w:rsid w:val="007D072C"/>
    <w:rsid w:val="007E4CBA"/>
    <w:rsid w:val="007F2B2A"/>
    <w:rsid w:val="008009B5"/>
    <w:rsid w:val="00811BC4"/>
    <w:rsid w:val="008240FF"/>
    <w:rsid w:val="0082738B"/>
    <w:rsid w:val="0083092A"/>
    <w:rsid w:val="00850DF5"/>
    <w:rsid w:val="0086189B"/>
    <w:rsid w:val="008739FB"/>
    <w:rsid w:val="00896C77"/>
    <w:rsid w:val="008A0222"/>
    <w:rsid w:val="008B3E1E"/>
    <w:rsid w:val="008D07AE"/>
    <w:rsid w:val="008D1866"/>
    <w:rsid w:val="008E26EB"/>
    <w:rsid w:val="00900807"/>
    <w:rsid w:val="00901228"/>
    <w:rsid w:val="00910099"/>
    <w:rsid w:val="00917CF0"/>
    <w:rsid w:val="00922248"/>
    <w:rsid w:val="009245AD"/>
    <w:rsid w:val="00925CCA"/>
    <w:rsid w:val="00926A88"/>
    <w:rsid w:val="00936DB4"/>
    <w:rsid w:val="0094272F"/>
    <w:rsid w:val="00953D67"/>
    <w:rsid w:val="00955351"/>
    <w:rsid w:val="00973C75"/>
    <w:rsid w:val="00981B5D"/>
    <w:rsid w:val="009A51D4"/>
    <w:rsid w:val="009B7B6F"/>
    <w:rsid w:val="009D0451"/>
    <w:rsid w:val="009D244D"/>
    <w:rsid w:val="009D2F8F"/>
    <w:rsid w:val="009D7D6C"/>
    <w:rsid w:val="009E4046"/>
    <w:rsid w:val="00A17C62"/>
    <w:rsid w:val="00A33B61"/>
    <w:rsid w:val="00A35E62"/>
    <w:rsid w:val="00A42F8E"/>
    <w:rsid w:val="00A510B9"/>
    <w:rsid w:val="00A54F02"/>
    <w:rsid w:val="00A56D6D"/>
    <w:rsid w:val="00A72B36"/>
    <w:rsid w:val="00A85120"/>
    <w:rsid w:val="00A85B3E"/>
    <w:rsid w:val="00AA56B1"/>
    <w:rsid w:val="00AB72C1"/>
    <w:rsid w:val="00AC0886"/>
    <w:rsid w:val="00AD14C2"/>
    <w:rsid w:val="00AD2EFD"/>
    <w:rsid w:val="00AD7AF0"/>
    <w:rsid w:val="00AE10D8"/>
    <w:rsid w:val="00AE2F92"/>
    <w:rsid w:val="00B03665"/>
    <w:rsid w:val="00B0404C"/>
    <w:rsid w:val="00B06B72"/>
    <w:rsid w:val="00B06CEE"/>
    <w:rsid w:val="00B15B8A"/>
    <w:rsid w:val="00B21B1B"/>
    <w:rsid w:val="00B35ACD"/>
    <w:rsid w:val="00B413B8"/>
    <w:rsid w:val="00B52C7C"/>
    <w:rsid w:val="00B55196"/>
    <w:rsid w:val="00B679A9"/>
    <w:rsid w:val="00B9776F"/>
    <w:rsid w:val="00BA0CDB"/>
    <w:rsid w:val="00BA1A84"/>
    <w:rsid w:val="00BA1E38"/>
    <w:rsid w:val="00BB2429"/>
    <w:rsid w:val="00BD245B"/>
    <w:rsid w:val="00BE370E"/>
    <w:rsid w:val="00BE48F9"/>
    <w:rsid w:val="00BF284F"/>
    <w:rsid w:val="00BF5695"/>
    <w:rsid w:val="00C14653"/>
    <w:rsid w:val="00C164CA"/>
    <w:rsid w:val="00C17CC7"/>
    <w:rsid w:val="00C33951"/>
    <w:rsid w:val="00C4136F"/>
    <w:rsid w:val="00C523A0"/>
    <w:rsid w:val="00C73437"/>
    <w:rsid w:val="00C7475E"/>
    <w:rsid w:val="00C75B78"/>
    <w:rsid w:val="00C81C62"/>
    <w:rsid w:val="00C866A6"/>
    <w:rsid w:val="00C94A1E"/>
    <w:rsid w:val="00CB5D23"/>
    <w:rsid w:val="00CB602D"/>
    <w:rsid w:val="00CC1E95"/>
    <w:rsid w:val="00CC2BD7"/>
    <w:rsid w:val="00CD49A8"/>
    <w:rsid w:val="00CE1B99"/>
    <w:rsid w:val="00CF2B77"/>
    <w:rsid w:val="00D1603F"/>
    <w:rsid w:val="00D21B91"/>
    <w:rsid w:val="00D233DC"/>
    <w:rsid w:val="00D31CF0"/>
    <w:rsid w:val="00D343C8"/>
    <w:rsid w:val="00D620B0"/>
    <w:rsid w:val="00D620C4"/>
    <w:rsid w:val="00D64901"/>
    <w:rsid w:val="00D65F7C"/>
    <w:rsid w:val="00D71C97"/>
    <w:rsid w:val="00D7356D"/>
    <w:rsid w:val="00D74D81"/>
    <w:rsid w:val="00D84392"/>
    <w:rsid w:val="00D8786A"/>
    <w:rsid w:val="00D9193A"/>
    <w:rsid w:val="00D949AD"/>
    <w:rsid w:val="00DA7CCE"/>
    <w:rsid w:val="00DC661B"/>
    <w:rsid w:val="00DD0EAF"/>
    <w:rsid w:val="00DE1578"/>
    <w:rsid w:val="00E21315"/>
    <w:rsid w:val="00E41579"/>
    <w:rsid w:val="00E44213"/>
    <w:rsid w:val="00E536FB"/>
    <w:rsid w:val="00E638EE"/>
    <w:rsid w:val="00E755D4"/>
    <w:rsid w:val="00E80C5F"/>
    <w:rsid w:val="00EB5DDE"/>
    <w:rsid w:val="00ED302D"/>
    <w:rsid w:val="00EE0F78"/>
    <w:rsid w:val="00EE495C"/>
    <w:rsid w:val="00EF02C5"/>
    <w:rsid w:val="00EF201F"/>
    <w:rsid w:val="00EF43EE"/>
    <w:rsid w:val="00F07C93"/>
    <w:rsid w:val="00F267F6"/>
    <w:rsid w:val="00F26907"/>
    <w:rsid w:val="00F34D6A"/>
    <w:rsid w:val="00F36553"/>
    <w:rsid w:val="00F4497C"/>
    <w:rsid w:val="00F567CE"/>
    <w:rsid w:val="00F57549"/>
    <w:rsid w:val="00F66497"/>
    <w:rsid w:val="00F754BB"/>
    <w:rsid w:val="00F75F2F"/>
    <w:rsid w:val="00F92919"/>
    <w:rsid w:val="00F95572"/>
    <w:rsid w:val="00FA2F16"/>
    <w:rsid w:val="00FC78D8"/>
    <w:rsid w:val="00FD00CD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8DE5F"/>
  <w15:chartTrackingRefBased/>
  <w15:docId w15:val="{4D245977-7F00-4791-B864-275EA6D9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79A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B679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B679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B7F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159"/>
    <w:pPr>
      <w:overflowPunct/>
      <w:autoSpaceDE/>
      <w:autoSpaceDN/>
      <w:adjustRightInd/>
      <w:spacing w:before="0" w:after="0" w:line="360" w:lineRule="auto"/>
      <w:jc w:val="both"/>
      <w:textAlignment w:val="auto"/>
    </w:pPr>
    <w:rPr>
      <w:lang w:val="x-none" w:eastAsia="x-none"/>
    </w:rPr>
  </w:style>
  <w:style w:type="paragraph" w:customStyle="1" w:styleId="Podtitul1">
    <w:name w:val="Podtitul1"/>
    <w:basedOn w:val="Normln"/>
    <w:qFormat/>
    <w:rsid w:val="004C1159"/>
    <w:pPr>
      <w:overflowPunct/>
      <w:autoSpaceDE/>
      <w:autoSpaceDN/>
      <w:adjustRightInd/>
      <w:spacing w:before="0" w:after="0" w:line="360" w:lineRule="auto"/>
      <w:jc w:val="center"/>
      <w:textAlignment w:val="auto"/>
    </w:pPr>
  </w:style>
  <w:style w:type="paragraph" w:customStyle="1" w:styleId="Prosttext1">
    <w:name w:val="Prostý text1"/>
    <w:basedOn w:val="Normln"/>
    <w:rsid w:val="006F10B6"/>
    <w:pPr>
      <w:spacing w:before="0" w:after="0"/>
    </w:pPr>
    <w:rPr>
      <w:rFonts w:ascii="Courier New" w:hAnsi="Courier New"/>
      <w:color w:val="000000"/>
      <w:sz w:val="20"/>
    </w:rPr>
  </w:style>
  <w:style w:type="table" w:styleId="Mkatabulky">
    <w:name w:val="Table Grid"/>
    <w:basedOn w:val="Normlntabulka"/>
    <w:rsid w:val="002B69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4497C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4497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679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B67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B679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B679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link w:val="Zkladntext"/>
    <w:rsid w:val="00B679A9"/>
    <w:rPr>
      <w:rFonts w:ascii="Arial" w:hAnsi="Arial"/>
      <w:sz w:val="22"/>
    </w:rPr>
  </w:style>
  <w:style w:type="character" w:customStyle="1" w:styleId="Nadpis3Char">
    <w:name w:val="Nadpis 3 Char"/>
    <w:link w:val="Nadpis3"/>
    <w:semiHidden/>
    <w:rsid w:val="002B7F86"/>
    <w:rPr>
      <w:rFonts w:ascii="Cambria" w:eastAsia="Times New Roman" w:hAnsi="Cambria" w:cs="Times New Roman"/>
      <w:b/>
      <w:bCs/>
      <w:sz w:val="26"/>
      <w:szCs w:val="26"/>
    </w:rPr>
  </w:style>
  <w:style w:type="paragraph" w:styleId="Zkladntext3">
    <w:name w:val="Body Text 3"/>
    <w:basedOn w:val="Normln"/>
    <w:link w:val="Zkladntext3Char"/>
    <w:rsid w:val="002B7F86"/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B7F86"/>
    <w:rPr>
      <w:rFonts w:ascii="Arial" w:hAnsi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D949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949AD"/>
    <w:rPr>
      <w:rFonts w:ascii="Arial" w:hAnsi="Arial"/>
      <w:sz w:val="22"/>
    </w:rPr>
  </w:style>
  <w:style w:type="paragraph" w:styleId="Zpat">
    <w:name w:val="footer"/>
    <w:basedOn w:val="Normln"/>
    <w:link w:val="ZpatChar"/>
    <w:rsid w:val="00D949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949AD"/>
    <w:rPr>
      <w:rFonts w:ascii="Arial" w:hAnsi="Arial"/>
      <w:sz w:val="22"/>
    </w:rPr>
  </w:style>
  <w:style w:type="character" w:styleId="Hypertextovodkaz">
    <w:name w:val="Hyperlink"/>
    <w:rsid w:val="00910099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9557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F95572"/>
    <w:rPr>
      <w:rFonts w:ascii="Calibri" w:hAnsi="Calibri"/>
      <w:sz w:val="22"/>
      <w:szCs w:val="22"/>
      <w:lang w:bidi="ar-SA"/>
    </w:rPr>
  </w:style>
  <w:style w:type="paragraph" w:styleId="Normlnweb">
    <w:name w:val="Normal (Web)"/>
    <w:basedOn w:val="Normln"/>
    <w:rsid w:val="00C81C62"/>
    <w:pPr>
      <w:overflowPunct/>
      <w:autoSpaceDE/>
      <w:autoSpaceDN/>
      <w:adjustRightInd/>
      <w:spacing w:before="72" w:line="360" w:lineRule="atLeast"/>
      <w:ind w:left="360" w:right="360"/>
      <w:textAlignment w:val="auto"/>
    </w:pPr>
    <w:rPr>
      <w:rFonts w:ascii="Helvetica" w:hAnsi="Helvetica" w:cs="Helvetica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862FDB4D65BC42B5AC7E2B6B72A062" ma:contentTypeVersion="9" ma:contentTypeDescription="Vytvoří nový dokument" ma:contentTypeScope="" ma:versionID="90c92f56cbbabf22781a282e933a1dc5">
  <xsd:schema xmlns:xsd="http://www.w3.org/2001/XMLSchema" xmlns:xs="http://www.w3.org/2001/XMLSchema" xmlns:p="http://schemas.microsoft.com/office/2006/metadata/properties" xmlns:ns3="fdb61d89-e59d-4707-98df-28d10c4a0451" targetNamespace="http://schemas.microsoft.com/office/2006/metadata/properties" ma:root="true" ma:fieldsID="5d6e288806ae58cb0358ce246b5ead61" ns3:_="">
    <xsd:import namespace="fdb61d89-e59d-4707-98df-28d10c4a045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61d89-e59d-4707-98df-28d10c4a04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61d89-e59d-4707-98df-28d10c4a04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4328-16D4-4EBD-865D-71B6B87B9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61d89-e59d-4707-98df-28d10c4a0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C7326-E69F-4769-87E1-0DA5B9CF912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b61d89-e59d-4707-98df-28d10c4a0451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FCD41A-C88F-44B2-AF94-2CA8BFF89D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62E5C-0565-4CE9-9419-1BA26696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intuice</dc:creator>
  <cp:keywords/>
  <cp:lastModifiedBy>Pilíková Jana</cp:lastModifiedBy>
  <cp:revision>2</cp:revision>
  <cp:lastPrinted>2026-04-01T11:30:00Z</cp:lastPrinted>
  <dcterms:created xsi:type="dcterms:W3CDTF">2026-04-01T11:33:00Z</dcterms:created>
  <dcterms:modified xsi:type="dcterms:W3CDTF">2026-04-01T11:33:00Z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0x010100E9862FDB4D65BC42B5AC7E2B6B72A062</vt:lpwstr>
  </property>
</Properties>
</file>