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C5E5" w14:textId="5233730B" w:rsidR="00710DFE" w:rsidRPr="00635C26" w:rsidRDefault="00DF2AF0" w:rsidP="00635C26">
      <w:pPr>
        <w:jc w:val="center"/>
        <w:rPr>
          <w:b/>
          <w:bCs/>
          <w:sz w:val="28"/>
          <w:szCs w:val="28"/>
        </w:rPr>
      </w:pPr>
      <w:r w:rsidRPr="00635C26">
        <w:rPr>
          <w:b/>
          <w:bCs/>
          <w:sz w:val="28"/>
          <w:szCs w:val="28"/>
        </w:rPr>
        <w:t>Dohoda o narovnání</w:t>
      </w:r>
    </w:p>
    <w:p w14:paraId="6C23D40E" w14:textId="57BC7E98" w:rsidR="00DF2AF0" w:rsidRDefault="00DF2AF0">
      <w:r>
        <w:t>(dále jen „</w:t>
      </w:r>
      <w:r w:rsidRPr="00DF2AF0">
        <w:rPr>
          <w:b/>
          <w:bCs/>
        </w:rPr>
        <w:t>Dohoda</w:t>
      </w:r>
      <w:r>
        <w:t xml:space="preserve">“) uzavřená podle </w:t>
      </w:r>
      <w:proofErr w:type="spellStart"/>
      <w:r>
        <w:t>ust</w:t>
      </w:r>
      <w:proofErr w:type="spellEnd"/>
      <w:r>
        <w:t>. § 1903 a násl. zákona č. 89/2012 Sb., občanský zákoník, ve znění pozdějších předpisů, mezi těmito smluvními stranami</w:t>
      </w:r>
    </w:p>
    <w:p w14:paraId="53386A97" w14:textId="77777777" w:rsidR="00DF2AF0" w:rsidRDefault="00DF2AF0"/>
    <w:p w14:paraId="4DD3D46C" w14:textId="0AB79E2D" w:rsidR="00DF2AF0" w:rsidRPr="00DF2AF0" w:rsidRDefault="00DF2AF0">
      <w:pPr>
        <w:rPr>
          <w:b/>
          <w:bCs/>
        </w:rPr>
      </w:pPr>
      <w:r w:rsidRPr="00DF2AF0">
        <w:rPr>
          <w:b/>
          <w:bCs/>
        </w:rPr>
        <w:t>3K Audit, s.r.o.</w:t>
      </w:r>
    </w:p>
    <w:p w14:paraId="302127D5" w14:textId="12EB3F05" w:rsidR="00DF2AF0" w:rsidRDefault="00DF2AF0">
      <w:r>
        <w:t>se sídlem: Václavská 314/16, 120 00 Praha 2</w:t>
      </w:r>
    </w:p>
    <w:p w14:paraId="622F93A0" w14:textId="5F683B95" w:rsidR="00DF2AF0" w:rsidRDefault="00DF2AF0">
      <w:r>
        <w:t>zastoupená: Ing. Silvi</w:t>
      </w:r>
      <w:r w:rsidR="00635C26">
        <w:t>í</w:t>
      </w:r>
      <w:r>
        <w:t xml:space="preserve"> </w:t>
      </w:r>
      <w:r w:rsidR="00635C26">
        <w:t>K</w:t>
      </w:r>
      <w:r>
        <w:t>ořenov</w:t>
      </w:r>
      <w:r w:rsidR="00635C26">
        <w:t>ou</w:t>
      </w:r>
      <w:r>
        <w:t>, jednatelkou společnosti</w:t>
      </w:r>
    </w:p>
    <w:p w14:paraId="712A61ED" w14:textId="6B5CF113" w:rsidR="00DF2AF0" w:rsidRDefault="00DF2AF0">
      <w:r>
        <w:t>IČ: 08703469</w:t>
      </w:r>
    </w:p>
    <w:p w14:paraId="5C8E57D3" w14:textId="77777777" w:rsidR="00635C26" w:rsidRDefault="00635C26"/>
    <w:p w14:paraId="2AF15F81" w14:textId="3658C270" w:rsidR="00DF2AF0" w:rsidRDefault="00DF2AF0">
      <w:r>
        <w:t>a</w:t>
      </w:r>
    </w:p>
    <w:p w14:paraId="3E626277" w14:textId="77777777" w:rsidR="00635C26" w:rsidRDefault="00635C26">
      <w:pPr>
        <w:rPr>
          <w:b/>
          <w:bCs/>
        </w:rPr>
      </w:pPr>
    </w:p>
    <w:p w14:paraId="4B0F21E6" w14:textId="5BCC0ED8" w:rsidR="00DF2AF0" w:rsidRPr="00DF2AF0" w:rsidRDefault="00DF2AF0">
      <w:pPr>
        <w:rPr>
          <w:b/>
          <w:bCs/>
        </w:rPr>
      </w:pPr>
      <w:r w:rsidRPr="00DF2AF0">
        <w:rPr>
          <w:b/>
          <w:bCs/>
        </w:rPr>
        <w:t>Západočeská univerzita v Plzni</w:t>
      </w:r>
    </w:p>
    <w:p w14:paraId="5F45BFE8" w14:textId="0364123A" w:rsidR="00DF2AF0" w:rsidRDefault="00DF2AF0">
      <w:r>
        <w:t>se sídlem Univerzitní 2732/8, 301 00 Plzeň</w:t>
      </w:r>
    </w:p>
    <w:p w14:paraId="0AE5CEA3" w14:textId="179B4289" w:rsidR="00DF2AF0" w:rsidRDefault="00DF2AF0">
      <w:r>
        <w:t>zastoupená: Ing. Martinou Větrovskou, kvestorkou</w:t>
      </w:r>
    </w:p>
    <w:p w14:paraId="4B7A4456" w14:textId="1353727C" w:rsidR="00DF2AF0" w:rsidRDefault="00DF2AF0">
      <w:r>
        <w:t>IČ: 49777513</w:t>
      </w:r>
    </w:p>
    <w:p w14:paraId="703E4BF4" w14:textId="77777777" w:rsidR="00DF2AF0" w:rsidRDefault="00DF2AF0"/>
    <w:p w14:paraId="67050F2F" w14:textId="77777777" w:rsidR="00DF2AF0" w:rsidRDefault="00DF2AF0"/>
    <w:p w14:paraId="3949EFC5" w14:textId="2442FB28" w:rsidR="00DF2AF0" w:rsidRDefault="00DF2AF0" w:rsidP="00635C26">
      <w:pPr>
        <w:jc w:val="center"/>
      </w:pPr>
      <w:r>
        <w:t>I.</w:t>
      </w:r>
    </w:p>
    <w:p w14:paraId="686BF86C" w14:textId="3A26085A" w:rsidR="00DF2AF0" w:rsidRDefault="00DF2AF0" w:rsidP="00635C26">
      <w:pPr>
        <w:jc w:val="both"/>
      </w:pPr>
      <w:r>
        <w:t xml:space="preserve">Smluvní strany uzavřely dne </w:t>
      </w:r>
      <w:r w:rsidR="00635C26">
        <w:t xml:space="preserve">7. července 2025 </w:t>
      </w:r>
      <w:r>
        <w:t>smlouvu</w:t>
      </w:r>
      <w:r w:rsidR="00635C26">
        <w:t xml:space="preserve"> o poskytování auditorských služeb dle zákona č. 93/2009 Sb.</w:t>
      </w:r>
      <w:r>
        <w:t xml:space="preserve"> (dále jen „</w:t>
      </w:r>
      <w:r w:rsidR="00635C26">
        <w:rPr>
          <w:b/>
          <w:bCs/>
        </w:rPr>
        <w:t>P</w:t>
      </w:r>
      <w:r w:rsidRPr="00635C26">
        <w:rPr>
          <w:b/>
          <w:bCs/>
        </w:rPr>
        <w:t>ůvodní smlouva</w:t>
      </w:r>
      <w:r>
        <w:t>“), jejímž předmětem bylo</w:t>
      </w:r>
      <w:r w:rsidR="00635C26">
        <w:t xml:space="preserve"> zpracování a vydání Zprávy nezávislého auditora o správnosti vynaložení finančních pr</w:t>
      </w:r>
      <w:r w:rsidR="00397249">
        <w:t>o</w:t>
      </w:r>
      <w:r w:rsidR="00635C26">
        <w:t>středků na realizaci projektu</w:t>
      </w:r>
      <w:r w:rsidR="00397249">
        <w:t xml:space="preserve"> č. 25-PKVV-004 </w:t>
      </w:r>
      <w:proofErr w:type="spellStart"/>
      <w:r w:rsidR="00397249">
        <w:t>EthioTech</w:t>
      </w:r>
      <w:proofErr w:type="spellEnd"/>
      <w:r w:rsidR="00397249">
        <w:t xml:space="preserve"> vyhlášeného MZV ČR.</w:t>
      </w:r>
    </w:p>
    <w:p w14:paraId="090A42C5" w14:textId="77777777" w:rsidR="00DF2AF0" w:rsidRDefault="00DF2AF0"/>
    <w:p w14:paraId="4E7DB037" w14:textId="4CE85B7A" w:rsidR="00DF2AF0" w:rsidRDefault="00DF2AF0" w:rsidP="00635C26">
      <w:pPr>
        <w:jc w:val="center"/>
      </w:pPr>
      <w:r>
        <w:t>II.</w:t>
      </w:r>
    </w:p>
    <w:p w14:paraId="3F9B8920" w14:textId="06F43FC7" w:rsidR="00DF2AF0" w:rsidRDefault="00DF2AF0" w:rsidP="00635C26">
      <w:pPr>
        <w:pStyle w:val="Odstavecseseznamem"/>
        <w:numPr>
          <w:ilvl w:val="0"/>
          <w:numId w:val="1"/>
        </w:numPr>
        <w:ind w:left="284" w:hanging="349"/>
        <w:jc w:val="both"/>
      </w:pPr>
      <w:r>
        <w:t>Na Původní smlouvu se vztahuje povinnost uveřejnění dle zákona č. 340/2015 Sb., o zvláštních podmínkách účinnosti některých smluv, uveřejňování těchto smluv a o registru smluv, v platném znění (dále jen „</w:t>
      </w:r>
      <w:r w:rsidRPr="00397249">
        <w:rPr>
          <w:b/>
          <w:bCs/>
        </w:rPr>
        <w:t>Zákon o registru smluv</w:t>
      </w:r>
      <w:r>
        <w:t xml:space="preserve">“). Dle </w:t>
      </w:r>
      <w:proofErr w:type="spellStart"/>
      <w:r>
        <w:t>ust</w:t>
      </w:r>
      <w:proofErr w:type="spellEnd"/>
      <w:r>
        <w:t>. § 7 odst. 1 Zákona o registru smluv platí, že smlouva, na niž se vztahuje povinnost uveřejnění prostřednictvím registru smluv, je zrušena od počátku, nebyla-li uveřejněna prostřednictvím registru smluv ani do tří měsíců ode dne, kdy byla uzavřena.</w:t>
      </w:r>
    </w:p>
    <w:p w14:paraId="42FBF520" w14:textId="77777777" w:rsidR="00DF2AF0" w:rsidRDefault="00DF2AF0" w:rsidP="00DF2AF0">
      <w:pPr>
        <w:pStyle w:val="Odstavecseseznamem"/>
      </w:pPr>
    </w:p>
    <w:p w14:paraId="12F39B9F" w14:textId="49796DA6" w:rsidR="00DF2AF0" w:rsidRDefault="00DF2AF0" w:rsidP="00635C26">
      <w:pPr>
        <w:pStyle w:val="Odstavecseseznamem"/>
        <w:numPr>
          <w:ilvl w:val="0"/>
          <w:numId w:val="1"/>
        </w:numPr>
        <w:ind w:left="284" w:hanging="349"/>
        <w:jc w:val="both"/>
      </w:pPr>
      <w:r>
        <w:lastRenderedPageBreak/>
        <w:t>Smluvní strany berou na vědomí, že Původní smlouva nebyla uveřejněna v souladu se Zákonem o registru smluv, když byla uveřejněna až po uplynutí</w:t>
      </w:r>
      <w:r w:rsidR="00FB64E9">
        <w:t xml:space="preserve"> </w:t>
      </w:r>
      <w:r w:rsidR="00D92736">
        <w:t>os</w:t>
      </w:r>
      <w:r w:rsidR="00FB64E9">
        <w:t>mi měsíců ode dne jejího uzavření. Smluvní strany prohlašují, že v důsledku opožděného zveřejnění nevznikla žádné ze stran žádná škoda ani jiný n</w:t>
      </w:r>
      <w:r w:rsidR="00635C26">
        <w:t>á</w:t>
      </w:r>
      <w:r w:rsidR="00FB64E9">
        <w:t>rok na jakoukoliv kompenzaci.</w:t>
      </w:r>
    </w:p>
    <w:p w14:paraId="31982367" w14:textId="77777777" w:rsidR="00FB64E9" w:rsidRDefault="00FB64E9" w:rsidP="00FB64E9">
      <w:pPr>
        <w:pStyle w:val="Odstavecseseznamem"/>
      </w:pPr>
    </w:p>
    <w:p w14:paraId="6A17E424" w14:textId="38BABE8D" w:rsidR="00FB64E9" w:rsidRDefault="00FB64E9" w:rsidP="00635C26">
      <w:pPr>
        <w:pStyle w:val="Odstavecseseznamem"/>
        <w:numPr>
          <w:ilvl w:val="0"/>
          <w:numId w:val="1"/>
        </w:numPr>
        <w:ind w:left="284" w:hanging="349"/>
        <w:jc w:val="both"/>
      </w:pPr>
      <w:r>
        <w:t>V zájmu úpravy vzájemných práv a povinností vyplývajících z Původní smlouvy, s ohledem na skutečnost, že všechny smluvní strany jednaly s vědomím závaznosti uzavřené Původní smlouvy a v souladu s jejím obsahem plnily, co si vzájemně ujednaly, a ve snaze napravit stav vzniklý v důsledku porušení výše uvedené zákonné povinnosti, sjednávají smluvní strany tuto novou Dohodu ve znění, jak je uvedeno níže.</w:t>
      </w:r>
    </w:p>
    <w:p w14:paraId="0D2B40A4" w14:textId="77777777" w:rsidR="00FB64E9" w:rsidRDefault="00FB64E9" w:rsidP="00FB64E9">
      <w:pPr>
        <w:pStyle w:val="Odstavecseseznamem"/>
      </w:pPr>
    </w:p>
    <w:p w14:paraId="28A6417E" w14:textId="77777777" w:rsidR="00FB64E9" w:rsidRDefault="00FB64E9" w:rsidP="00FB64E9"/>
    <w:p w14:paraId="18F687C5" w14:textId="023851FF" w:rsidR="00FB64E9" w:rsidRDefault="00FB64E9" w:rsidP="00635C26">
      <w:pPr>
        <w:jc w:val="center"/>
      </w:pPr>
      <w:r>
        <w:t>III.</w:t>
      </w:r>
    </w:p>
    <w:p w14:paraId="4AC7E97D" w14:textId="73BB5FCB" w:rsidR="00FB64E9" w:rsidRDefault="00FB64E9" w:rsidP="00635C26">
      <w:pPr>
        <w:pStyle w:val="Odstavecseseznamem"/>
        <w:numPr>
          <w:ilvl w:val="0"/>
          <w:numId w:val="2"/>
        </w:numPr>
        <w:ind w:left="284"/>
        <w:jc w:val="both"/>
      </w:pPr>
      <w:r>
        <w:t>Smluvní strany touto Dohodou vzájemně stvrzují, že obsah vzájemných práv a povinností, který touto Dohodou nově sjednají, je zcela a beze zbytku vyjádřen textem Původní smlouvy, která tvoří přílohu této Dohody. Veškeré lhůty se rovněž řídí Původní smlouvou. Smluvní strany prohlašují, že veškerá vzájemně poskytnutá plnění na základě Původní smlouvy považují za plnění dle této Dohody a že v souvislosti se vzájemně poskytnutým plněním nebudou vzájemně vznášet vůči druhé smluvní straně nároky z titulu bezdůvodného obohacení. Smluvní strany prohlašují, že veškerá budoucí plnění z Původní smlouvy, která mají být od okamžiku její účinnosti plněna v souladu s obsahem vzájemných závazků vyjádřeným v příloze této Dohody, budou splněna podle sjednaných podmínek.</w:t>
      </w:r>
    </w:p>
    <w:p w14:paraId="3FF0C9C7" w14:textId="77777777" w:rsidR="00FB64E9" w:rsidRDefault="00FB64E9" w:rsidP="00FB64E9">
      <w:pPr>
        <w:pStyle w:val="Odstavecseseznamem"/>
      </w:pPr>
    </w:p>
    <w:p w14:paraId="573AFA52" w14:textId="342C3F32" w:rsidR="00FB64E9" w:rsidRDefault="00FB64E9" w:rsidP="00635C26">
      <w:pPr>
        <w:pStyle w:val="Odstavecseseznamem"/>
        <w:numPr>
          <w:ilvl w:val="0"/>
          <w:numId w:val="2"/>
        </w:numPr>
        <w:ind w:left="284"/>
        <w:jc w:val="both"/>
      </w:pPr>
      <w:r>
        <w:t>Smluvní strany prohlašují,</w:t>
      </w:r>
      <w:r w:rsidR="00635C26">
        <w:t xml:space="preserve"> </w:t>
      </w:r>
      <w:r>
        <w:t>že na obsahu Původní smlouvy trvají, a považují ji za znovu uzavřenou účinností této Dohody.</w:t>
      </w:r>
    </w:p>
    <w:p w14:paraId="4368245B" w14:textId="77777777" w:rsidR="00FB64E9" w:rsidRDefault="00FB64E9" w:rsidP="00FB64E9">
      <w:pPr>
        <w:pStyle w:val="Odstavecseseznamem"/>
      </w:pPr>
    </w:p>
    <w:p w14:paraId="694CD3D9" w14:textId="4755EADE" w:rsidR="00FB64E9" w:rsidRDefault="00FB64E9" w:rsidP="00635C26">
      <w:pPr>
        <w:pStyle w:val="Odstavecseseznamem"/>
        <w:numPr>
          <w:ilvl w:val="0"/>
          <w:numId w:val="2"/>
        </w:numPr>
        <w:ind w:left="284"/>
        <w:jc w:val="both"/>
      </w:pPr>
      <w:r>
        <w:t>Smluvní strany se tímto zavazují. Že nebudou vůči sobě uplatňovat žádné nároky, náhrady škod nebo jiné požadavky vyplývající z opožděného zveřejnění Původní smlouvy. Smluvní strany tímto potvrzují, že touto Dohodou jsou veškeré případné spory či pochybnosti mezi nimi v této věci vyřešeny.</w:t>
      </w:r>
    </w:p>
    <w:p w14:paraId="2E2A6987" w14:textId="77777777" w:rsidR="00FB64E9" w:rsidRDefault="00FB64E9" w:rsidP="00FB64E9">
      <w:pPr>
        <w:pStyle w:val="Odstavecseseznamem"/>
      </w:pPr>
    </w:p>
    <w:p w14:paraId="572128E3" w14:textId="77777777" w:rsidR="00FB64E9" w:rsidRDefault="00FB64E9" w:rsidP="00FB64E9">
      <w:pPr>
        <w:pStyle w:val="Odstavecseseznamem"/>
      </w:pPr>
    </w:p>
    <w:p w14:paraId="56CEC30C" w14:textId="4D597B10" w:rsidR="00FB64E9" w:rsidRDefault="00FB64E9" w:rsidP="00635C26">
      <w:pPr>
        <w:pStyle w:val="Odstavecseseznamem"/>
        <w:jc w:val="center"/>
      </w:pPr>
      <w:r>
        <w:t>IV.</w:t>
      </w:r>
    </w:p>
    <w:p w14:paraId="43C106D7" w14:textId="77777777" w:rsidR="00FB64E9" w:rsidRDefault="00FB64E9" w:rsidP="00FB64E9">
      <w:pPr>
        <w:pStyle w:val="Odstavecseseznamem"/>
      </w:pPr>
    </w:p>
    <w:p w14:paraId="57AD889F" w14:textId="4D7160D8" w:rsidR="00FB64E9" w:rsidRDefault="00FB64E9" w:rsidP="00635C26">
      <w:pPr>
        <w:pStyle w:val="Odstavecseseznamem"/>
        <w:ind w:left="0"/>
        <w:jc w:val="both"/>
      </w:pPr>
      <w:r>
        <w:t>Smluvní strany potvrzují, že tato Dohoda byla uzavřena na základě jejich pravé a svobodné vůle, určitě, srozumitelně, nikoliv v tísni a za jednostranně nevýhodných podmínek.</w:t>
      </w:r>
    </w:p>
    <w:p w14:paraId="55AE5E5B" w14:textId="77777777" w:rsidR="00FB64E9" w:rsidRDefault="00FB64E9" w:rsidP="00FB64E9">
      <w:pPr>
        <w:pStyle w:val="Odstavecseseznamem"/>
      </w:pPr>
    </w:p>
    <w:p w14:paraId="09BFD279" w14:textId="12F937A4" w:rsidR="00FB64E9" w:rsidRDefault="00FB64E9" w:rsidP="00635C26">
      <w:pPr>
        <w:pStyle w:val="Odstavecseseznamem"/>
        <w:ind w:left="0"/>
        <w:jc w:val="both"/>
      </w:pPr>
      <w:r>
        <w:lastRenderedPageBreak/>
        <w:t>Tato Dohoda nabývá platnosti dnem jejího podpisu všemi stranami a účinnosti dnem jejího uveřejnění v registru smluv dle zákona č. 3</w:t>
      </w:r>
      <w:r w:rsidR="00635C26">
        <w:t>4</w:t>
      </w:r>
      <w:r>
        <w:t>0/2015 Sb., ve znění pozdějších předpisů.</w:t>
      </w:r>
    </w:p>
    <w:p w14:paraId="4A99E5D7" w14:textId="77777777" w:rsidR="00635C26" w:rsidRDefault="00635C26" w:rsidP="00FB64E9">
      <w:pPr>
        <w:pStyle w:val="Odstavecseseznamem"/>
      </w:pPr>
    </w:p>
    <w:p w14:paraId="6FD39E66" w14:textId="77777777" w:rsidR="00635C26" w:rsidRDefault="00635C26" w:rsidP="00FB64E9">
      <w:pPr>
        <w:pStyle w:val="Odstavecseseznamem"/>
      </w:pPr>
    </w:p>
    <w:p w14:paraId="5569A94D" w14:textId="77777777" w:rsidR="00635C26" w:rsidRDefault="00635C26" w:rsidP="00FB64E9">
      <w:pPr>
        <w:pStyle w:val="Odstavecseseznamem"/>
      </w:pPr>
    </w:p>
    <w:p w14:paraId="3E2EFA4C" w14:textId="77777777" w:rsidR="00635C26" w:rsidRDefault="00635C26" w:rsidP="00FB64E9">
      <w:pPr>
        <w:pStyle w:val="Odstavecseseznamem"/>
      </w:pPr>
    </w:p>
    <w:p w14:paraId="154BAAFC" w14:textId="77777777" w:rsidR="00635C26" w:rsidRDefault="00635C26" w:rsidP="00FB64E9">
      <w:pPr>
        <w:pStyle w:val="Odstavecseseznamem"/>
      </w:pPr>
    </w:p>
    <w:p w14:paraId="0F6286EF" w14:textId="51C75DEF" w:rsidR="00635C26" w:rsidRDefault="00635C26" w:rsidP="00FB64E9">
      <w:pPr>
        <w:pStyle w:val="Odstavecseseznamem"/>
      </w:pPr>
      <w:r>
        <w:t>_______________________                         _________________________________________</w:t>
      </w:r>
    </w:p>
    <w:p w14:paraId="7CCA0C6C" w14:textId="3C80D7C7" w:rsidR="00635C26" w:rsidRDefault="00635C26" w:rsidP="00FB64E9">
      <w:pPr>
        <w:pStyle w:val="Odstavecseseznamem"/>
      </w:pPr>
      <w:r>
        <w:t xml:space="preserve">            V Plzni </w:t>
      </w:r>
      <w:proofErr w:type="gramStart"/>
      <w:r>
        <w:t xml:space="preserve">dne:   </w:t>
      </w:r>
      <w:proofErr w:type="gramEnd"/>
      <w:r>
        <w:t xml:space="preserve">                                          Jménem: Západočeská univerzita v Plzni</w:t>
      </w:r>
    </w:p>
    <w:p w14:paraId="4BE42C2E" w14:textId="77777777" w:rsidR="00635C26" w:rsidRDefault="00635C26" w:rsidP="00FB64E9">
      <w:pPr>
        <w:pStyle w:val="Odstavecseseznamem"/>
      </w:pPr>
    </w:p>
    <w:p w14:paraId="561B4AC0" w14:textId="77777777" w:rsidR="00635C26" w:rsidRDefault="00635C26" w:rsidP="00FB64E9">
      <w:pPr>
        <w:pStyle w:val="Odstavecseseznamem"/>
      </w:pPr>
    </w:p>
    <w:p w14:paraId="1E1F0D34" w14:textId="77777777" w:rsidR="00635C26" w:rsidRDefault="00635C26" w:rsidP="00FB64E9">
      <w:pPr>
        <w:pStyle w:val="Odstavecseseznamem"/>
      </w:pPr>
    </w:p>
    <w:p w14:paraId="428B5F33" w14:textId="77777777" w:rsidR="00635C26" w:rsidRDefault="00635C26" w:rsidP="00FB64E9">
      <w:pPr>
        <w:pStyle w:val="Odstavecseseznamem"/>
      </w:pPr>
    </w:p>
    <w:p w14:paraId="01B4861E" w14:textId="77777777" w:rsidR="00635C26" w:rsidRDefault="00635C26" w:rsidP="00FB64E9">
      <w:pPr>
        <w:pStyle w:val="Odstavecseseznamem"/>
      </w:pPr>
    </w:p>
    <w:p w14:paraId="0A29EBBF" w14:textId="77777777" w:rsidR="00635C26" w:rsidRDefault="00635C26" w:rsidP="00635C26">
      <w:pPr>
        <w:pStyle w:val="Odstavecseseznamem"/>
      </w:pPr>
      <w:r>
        <w:t>_______________________                         _________________________________________</w:t>
      </w:r>
    </w:p>
    <w:p w14:paraId="0545C04A" w14:textId="2828A8BA" w:rsidR="00635C26" w:rsidRDefault="00635C26" w:rsidP="00635C26">
      <w:pPr>
        <w:pStyle w:val="Odstavecseseznamem"/>
      </w:pPr>
      <w:r>
        <w:t xml:space="preserve">            V Praze </w:t>
      </w:r>
      <w:proofErr w:type="gramStart"/>
      <w:r>
        <w:t xml:space="preserve">dne:   </w:t>
      </w:r>
      <w:proofErr w:type="gramEnd"/>
      <w:r>
        <w:t xml:space="preserve">                                                            Jménem: 3K Audit, s.r.o.</w:t>
      </w:r>
    </w:p>
    <w:p w14:paraId="15CD906A" w14:textId="77777777" w:rsidR="00635C26" w:rsidRDefault="00635C26" w:rsidP="00FB64E9">
      <w:pPr>
        <w:pStyle w:val="Odstavecseseznamem"/>
      </w:pPr>
    </w:p>
    <w:sectPr w:rsidR="00635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822"/>
    <w:multiLevelType w:val="hybridMultilevel"/>
    <w:tmpl w:val="C1B01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C9396E"/>
    <w:multiLevelType w:val="hybridMultilevel"/>
    <w:tmpl w:val="13A04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8926842">
    <w:abstractNumId w:val="0"/>
  </w:num>
  <w:num w:numId="2" w16cid:durableId="179551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F0"/>
    <w:rsid w:val="001746D1"/>
    <w:rsid w:val="001C2D01"/>
    <w:rsid w:val="00337C4E"/>
    <w:rsid w:val="00397249"/>
    <w:rsid w:val="003D49AC"/>
    <w:rsid w:val="006323A2"/>
    <w:rsid w:val="00635C26"/>
    <w:rsid w:val="00710DFE"/>
    <w:rsid w:val="00D92736"/>
    <w:rsid w:val="00DF2AF0"/>
    <w:rsid w:val="00FB6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D510"/>
  <w15:chartTrackingRefBased/>
  <w15:docId w15:val="{F49898FA-18EB-459D-90A5-474E33AE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F2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F2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F2AF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F2AF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F2AF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F2AF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F2AF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F2AF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F2AF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2A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F2A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F2A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F2AF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F2AF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F2AF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F2AF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F2AF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F2AF0"/>
    <w:rPr>
      <w:rFonts w:eastAsiaTheme="majorEastAsia" w:cstheme="majorBidi"/>
      <w:color w:val="272727" w:themeColor="text1" w:themeTint="D8"/>
    </w:rPr>
  </w:style>
  <w:style w:type="paragraph" w:styleId="Nzev">
    <w:name w:val="Title"/>
    <w:basedOn w:val="Normln"/>
    <w:next w:val="Normln"/>
    <w:link w:val="NzevChar"/>
    <w:uiPriority w:val="10"/>
    <w:qFormat/>
    <w:rsid w:val="00DF2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F2A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F2AF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F2A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F2AF0"/>
    <w:pPr>
      <w:spacing w:before="160"/>
      <w:jc w:val="center"/>
    </w:pPr>
    <w:rPr>
      <w:i/>
      <w:iCs/>
      <w:color w:val="404040" w:themeColor="text1" w:themeTint="BF"/>
    </w:rPr>
  </w:style>
  <w:style w:type="character" w:customStyle="1" w:styleId="CittChar">
    <w:name w:val="Citát Char"/>
    <w:basedOn w:val="Standardnpsmoodstavce"/>
    <w:link w:val="Citt"/>
    <w:uiPriority w:val="29"/>
    <w:rsid w:val="00DF2AF0"/>
    <w:rPr>
      <w:i/>
      <w:iCs/>
      <w:color w:val="404040" w:themeColor="text1" w:themeTint="BF"/>
    </w:rPr>
  </w:style>
  <w:style w:type="paragraph" w:styleId="Odstavecseseznamem">
    <w:name w:val="List Paragraph"/>
    <w:basedOn w:val="Normln"/>
    <w:uiPriority w:val="34"/>
    <w:qFormat/>
    <w:rsid w:val="00DF2AF0"/>
    <w:pPr>
      <w:ind w:left="720"/>
      <w:contextualSpacing/>
    </w:pPr>
  </w:style>
  <w:style w:type="character" w:styleId="Zdraznnintenzivn">
    <w:name w:val="Intense Emphasis"/>
    <w:basedOn w:val="Standardnpsmoodstavce"/>
    <w:uiPriority w:val="21"/>
    <w:qFormat/>
    <w:rsid w:val="00DF2AF0"/>
    <w:rPr>
      <w:i/>
      <w:iCs/>
      <w:color w:val="0F4761" w:themeColor="accent1" w:themeShade="BF"/>
    </w:rPr>
  </w:style>
  <w:style w:type="paragraph" w:styleId="Vrazncitt">
    <w:name w:val="Intense Quote"/>
    <w:basedOn w:val="Normln"/>
    <w:next w:val="Normln"/>
    <w:link w:val="VrazncittChar"/>
    <w:uiPriority w:val="30"/>
    <w:qFormat/>
    <w:rsid w:val="00DF2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F2AF0"/>
    <w:rPr>
      <w:i/>
      <w:iCs/>
      <w:color w:val="0F4761" w:themeColor="accent1" w:themeShade="BF"/>
    </w:rPr>
  </w:style>
  <w:style w:type="character" w:styleId="Odkazintenzivn">
    <w:name w:val="Intense Reference"/>
    <w:basedOn w:val="Standardnpsmoodstavce"/>
    <w:uiPriority w:val="32"/>
    <w:qFormat/>
    <w:rsid w:val="00DF2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3377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Jarošová</dc:creator>
  <cp:keywords/>
  <dc:description/>
  <cp:lastModifiedBy>Blanka Grebeňová</cp:lastModifiedBy>
  <cp:revision>2</cp:revision>
  <dcterms:created xsi:type="dcterms:W3CDTF">2026-04-01T10:03:00Z</dcterms:created>
  <dcterms:modified xsi:type="dcterms:W3CDTF">2026-04-01T10:03:00Z</dcterms:modified>
</cp:coreProperties>
</file>