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A9F" w:rsidRDefault="006C45D3">
      <w:pPr>
        <w:pStyle w:val="Heading110"/>
        <w:keepNext/>
        <w:keepLines/>
      </w:pPr>
      <w:bookmarkStart w:id="0" w:name="bookmark0"/>
      <w:r>
        <w:rPr>
          <w:rStyle w:val="Heading11"/>
          <w:b/>
          <w:bCs/>
        </w:rPr>
        <w:t xml:space="preserve">Národní </w:t>
      </w:r>
      <w:r w:rsidR="00030E4B">
        <w:rPr>
          <w:rStyle w:val="Heading11"/>
          <w:b/>
          <w:bCs/>
        </w:rPr>
        <w:t xml:space="preserve"> divadlo</w:t>
      </w:r>
      <w:bookmarkEnd w:id="0"/>
    </w:p>
    <w:p w:rsidR="001B2A9F" w:rsidRDefault="00030E4B">
      <w:pPr>
        <w:pStyle w:val="Heading210"/>
        <w:keepNext/>
        <w:keepLines/>
        <w:spacing w:after="240"/>
      </w:pPr>
      <w:bookmarkStart w:id="1" w:name="bookmark2"/>
      <w:proofErr w:type="gramStart"/>
      <w:r>
        <w:rPr>
          <w:rStyle w:val="Heading21"/>
          <w:b/>
          <w:bCs/>
        </w:rPr>
        <w:t>č.j.</w:t>
      </w:r>
      <w:proofErr w:type="gramEnd"/>
      <w:r>
        <w:rPr>
          <w:rStyle w:val="Heading21"/>
          <w:b/>
          <w:bCs/>
        </w:rPr>
        <w:t>: ND/1685/500100/2026</w:t>
      </w:r>
      <w:bookmarkEnd w:id="1"/>
    </w:p>
    <w:p w:rsidR="001B2A9F" w:rsidRDefault="00030E4B">
      <w:pPr>
        <w:pStyle w:val="Heading210"/>
        <w:keepNext/>
        <w:keepLines/>
        <w:numPr>
          <w:ilvl w:val="0"/>
          <w:numId w:val="1"/>
        </w:numPr>
        <w:tabs>
          <w:tab w:val="left" w:pos="272"/>
        </w:tabs>
        <w:spacing w:after="240"/>
      </w:pPr>
      <w:r>
        <w:rPr>
          <w:rStyle w:val="Heading21"/>
          <w:b/>
          <w:bCs/>
        </w:rPr>
        <w:t>Smluvní strany</w:t>
      </w:r>
    </w:p>
    <w:p w:rsidR="001B2A9F" w:rsidRDefault="00030E4B">
      <w:pPr>
        <w:pStyle w:val="Heading210"/>
        <w:keepNext/>
        <w:keepLines/>
        <w:spacing w:after="0"/>
      </w:pPr>
      <w:r>
        <w:rPr>
          <w:rStyle w:val="Heading21"/>
          <w:b/>
          <w:bCs/>
        </w:rPr>
        <w:t>Národní divadlo</w:t>
      </w:r>
    </w:p>
    <w:p w:rsidR="001B2A9F" w:rsidRDefault="00030E4B">
      <w:pPr>
        <w:pStyle w:val="Bodytext10"/>
        <w:spacing w:after="0" w:line="240" w:lineRule="auto"/>
      </w:pPr>
      <w:r>
        <w:rPr>
          <w:rStyle w:val="Bodytext1"/>
        </w:rPr>
        <w:t xml:space="preserve">se sídlem Ostrovní 225/1,112 30 </w:t>
      </w:r>
      <w:proofErr w:type="gramStart"/>
      <w:r>
        <w:rPr>
          <w:rStyle w:val="Bodytext1"/>
        </w:rPr>
        <w:t>Praha 1-Nové</w:t>
      </w:r>
      <w:proofErr w:type="gramEnd"/>
      <w:r>
        <w:rPr>
          <w:rStyle w:val="Bodytext1"/>
        </w:rPr>
        <w:t xml:space="preserve"> Město, Česká republika</w:t>
      </w:r>
    </w:p>
    <w:p w:rsidR="001B2A9F" w:rsidRDefault="00030E4B">
      <w:pPr>
        <w:pStyle w:val="Bodytext10"/>
        <w:spacing w:after="0" w:line="240" w:lineRule="auto"/>
      </w:pPr>
      <w:r>
        <w:rPr>
          <w:rStyle w:val="Bodytext1"/>
        </w:rPr>
        <w:t>státní příspěvková organizace</w:t>
      </w:r>
    </w:p>
    <w:p w:rsidR="001B2A9F" w:rsidRDefault="00030E4B">
      <w:pPr>
        <w:pStyle w:val="Bodytext10"/>
        <w:spacing w:after="0" w:line="240" w:lineRule="auto"/>
      </w:pPr>
      <w:r>
        <w:rPr>
          <w:rStyle w:val="Bodytext1"/>
        </w:rPr>
        <w:t>IČ: 00023337, DIČ: CZ00023337</w:t>
      </w:r>
    </w:p>
    <w:p w:rsidR="001B2A9F" w:rsidRDefault="00030E4B">
      <w:pPr>
        <w:pStyle w:val="Bodytext10"/>
        <w:spacing w:after="0" w:line="240" w:lineRule="auto"/>
      </w:pPr>
      <w:r>
        <w:rPr>
          <w:rStyle w:val="Bodytext1"/>
        </w:rPr>
        <w:t xml:space="preserve">Zastoupené: </w:t>
      </w:r>
      <w:r>
        <w:rPr>
          <w:rStyle w:val="Bodytext1"/>
          <w:lang w:val="en-US" w:eastAsia="en-US" w:bidi="en-US"/>
        </w:rPr>
        <w:t xml:space="preserve">prof. </w:t>
      </w:r>
      <w:proofErr w:type="spellStart"/>
      <w:r>
        <w:rPr>
          <w:rStyle w:val="Bodytext1"/>
        </w:rPr>
        <w:t>MgA</w:t>
      </w:r>
      <w:proofErr w:type="spellEnd"/>
      <w:r>
        <w:rPr>
          <w:rStyle w:val="Bodytext1"/>
        </w:rPr>
        <w:t xml:space="preserve">. Jan Burian, generální ředitel </w:t>
      </w:r>
      <w:r>
        <w:rPr>
          <w:rStyle w:val="Bodytext1"/>
          <w:lang w:val="en-US" w:eastAsia="en-US" w:bidi="en-US"/>
        </w:rPr>
        <w:t>ND</w:t>
      </w:r>
    </w:p>
    <w:p w:rsidR="001B2A9F" w:rsidRDefault="00030E4B">
      <w:pPr>
        <w:pStyle w:val="Bodytext10"/>
        <w:spacing w:after="240" w:line="240" w:lineRule="auto"/>
      </w:pPr>
      <w:r>
        <w:rPr>
          <w:rStyle w:val="Bodytext1"/>
        </w:rPr>
        <w:t>(dále jen „pojištěný")</w:t>
      </w:r>
    </w:p>
    <w:p w:rsidR="001B2A9F" w:rsidRDefault="00030E4B">
      <w:pPr>
        <w:pStyle w:val="Bodytext10"/>
        <w:spacing w:after="240" w:line="240" w:lineRule="auto"/>
      </w:pPr>
      <w:r>
        <w:rPr>
          <w:rStyle w:val="Bodytext1"/>
        </w:rPr>
        <w:t>a</w:t>
      </w:r>
    </w:p>
    <w:p w:rsidR="001B2A9F" w:rsidRDefault="00030E4B">
      <w:pPr>
        <w:pStyle w:val="Heading210"/>
        <w:keepNext/>
        <w:keepLines/>
        <w:spacing w:after="0"/>
      </w:pPr>
      <w:bookmarkStart w:id="2" w:name="bookmark6"/>
      <w:proofErr w:type="gramStart"/>
      <w:r>
        <w:rPr>
          <w:rStyle w:val="Heading21"/>
          <w:b/>
          <w:bCs/>
          <w:lang w:val="en-US" w:eastAsia="en-US" w:bidi="en-US"/>
        </w:rPr>
        <w:t xml:space="preserve">Generali </w:t>
      </w:r>
      <w:r>
        <w:rPr>
          <w:rStyle w:val="Heading21"/>
          <w:b/>
          <w:bCs/>
        </w:rPr>
        <w:t xml:space="preserve">Česká </w:t>
      </w:r>
      <w:bookmarkStart w:id="3" w:name="_GoBack"/>
      <w:bookmarkEnd w:id="3"/>
      <w:r>
        <w:rPr>
          <w:rStyle w:val="Heading21"/>
          <w:b/>
          <w:bCs/>
        </w:rPr>
        <w:t>pojišťovna a.s.</w:t>
      </w:r>
      <w:bookmarkEnd w:id="2"/>
      <w:proofErr w:type="gramEnd"/>
    </w:p>
    <w:p w:rsidR="001B2A9F" w:rsidRDefault="00030E4B">
      <w:pPr>
        <w:pStyle w:val="Bodytext10"/>
        <w:spacing w:after="0" w:line="240" w:lineRule="auto"/>
      </w:pPr>
      <w:r>
        <w:rPr>
          <w:rStyle w:val="Bodytext1"/>
        </w:rPr>
        <w:t>se sídlem: Spálená 75/16, Nové Město, 110 00 Praha 1, Česká republika</w:t>
      </w:r>
    </w:p>
    <w:p w:rsidR="001B2A9F" w:rsidRDefault="00030E4B">
      <w:pPr>
        <w:pStyle w:val="Bodytext10"/>
        <w:spacing w:after="0" w:line="240" w:lineRule="auto"/>
      </w:pPr>
      <w:r>
        <w:rPr>
          <w:rStyle w:val="Bodytext1"/>
        </w:rPr>
        <w:t>IČ: 45272956</w:t>
      </w:r>
    </w:p>
    <w:p w:rsidR="001B2A9F" w:rsidRDefault="00030E4B">
      <w:pPr>
        <w:pStyle w:val="Bodytext10"/>
        <w:spacing w:after="0" w:line="240" w:lineRule="auto"/>
      </w:pPr>
      <w:r>
        <w:rPr>
          <w:rStyle w:val="Bodytext1"/>
        </w:rPr>
        <w:t xml:space="preserve">Člen Skupiny </w:t>
      </w:r>
      <w:r>
        <w:rPr>
          <w:rStyle w:val="Bodytext1"/>
          <w:lang w:val="en-US" w:eastAsia="en-US" w:bidi="en-US"/>
        </w:rPr>
        <w:t xml:space="preserve">Generali, </w:t>
      </w:r>
      <w:r>
        <w:rPr>
          <w:rStyle w:val="Bodytext1"/>
        </w:rPr>
        <w:t>zapsané v italském rejstříku pojišťovacích skupin, vedeném IVASS</w:t>
      </w:r>
    </w:p>
    <w:p w:rsidR="001B2A9F" w:rsidRDefault="00030E4B">
      <w:pPr>
        <w:pStyle w:val="Bodytext10"/>
        <w:spacing w:after="480" w:line="240" w:lineRule="auto"/>
      </w:pPr>
      <w:r>
        <w:rPr>
          <w:rStyle w:val="Bodytext1"/>
        </w:rPr>
        <w:t xml:space="preserve">Zastoupené: </w:t>
      </w:r>
      <w:proofErr w:type="spellStart"/>
      <w:r w:rsidR="00DD12BA">
        <w:rPr>
          <w:rStyle w:val="Bodytext1"/>
        </w:rPr>
        <w:t>xxx</w:t>
      </w:r>
      <w:proofErr w:type="spellEnd"/>
      <w:r>
        <w:rPr>
          <w:rStyle w:val="Bodytext1"/>
        </w:rPr>
        <w:t xml:space="preserve">, Korporátní a průmyslové pojištění a </w:t>
      </w:r>
      <w:proofErr w:type="spellStart"/>
      <w:r w:rsidR="00DD12BA">
        <w:rPr>
          <w:rStyle w:val="Bodytext1"/>
        </w:rPr>
        <w:t>xxxx</w:t>
      </w:r>
      <w:proofErr w:type="spellEnd"/>
      <w:r>
        <w:rPr>
          <w:rStyle w:val="Bodytext1"/>
        </w:rPr>
        <w:t>, Korporátní a průmyslové pojištění (dále jen „pojistiteli'') uzavírají dnešního dne ve vzájemném konsenzu tuto</w:t>
      </w:r>
    </w:p>
    <w:p w:rsidR="001B2A9F" w:rsidRDefault="00030E4B">
      <w:pPr>
        <w:pStyle w:val="Heading210"/>
        <w:keepNext/>
        <w:keepLines/>
        <w:spacing w:after="0"/>
        <w:jc w:val="center"/>
      </w:pPr>
      <w:bookmarkStart w:id="4" w:name="bookmark8"/>
      <w:r>
        <w:rPr>
          <w:rStyle w:val="Heading21"/>
          <w:b/>
          <w:bCs/>
        </w:rPr>
        <w:t>DOHODU O VYPOŘÁDÁNÍ ZÁVAZKŮ</w:t>
      </w:r>
      <w:bookmarkEnd w:id="4"/>
    </w:p>
    <w:p w:rsidR="001B2A9F" w:rsidRDefault="00030E4B">
      <w:pPr>
        <w:pStyle w:val="Bodytext10"/>
        <w:spacing w:after="480" w:line="240" w:lineRule="auto"/>
        <w:jc w:val="center"/>
      </w:pPr>
      <w:r>
        <w:rPr>
          <w:rStyle w:val="Bodytext1"/>
        </w:rPr>
        <w:t>dle ustanovení § 1746 odst. 2 zákona č. 89/2012 Sb., občanského zákoníku,</w:t>
      </w:r>
      <w:r>
        <w:rPr>
          <w:rStyle w:val="Bodytext1"/>
        </w:rPr>
        <w:br/>
        <w:t>ve znění pozdějších předpisů,</w:t>
      </w:r>
      <w:r>
        <w:rPr>
          <w:rStyle w:val="Bodytext1"/>
        </w:rPr>
        <w:br/>
        <w:t>(dále jen „občanský zákoník")</w:t>
      </w:r>
    </w:p>
    <w:p w:rsidR="001B2A9F" w:rsidRDefault="00030E4B">
      <w:pPr>
        <w:pStyle w:val="Heading210"/>
        <w:keepNext/>
        <w:keepLines/>
        <w:numPr>
          <w:ilvl w:val="0"/>
          <w:numId w:val="1"/>
        </w:numPr>
        <w:tabs>
          <w:tab w:val="left" w:pos="320"/>
        </w:tabs>
        <w:spacing w:after="240" w:line="254" w:lineRule="auto"/>
      </w:pPr>
      <w:bookmarkStart w:id="5" w:name="bookmark10"/>
      <w:r>
        <w:rPr>
          <w:rStyle w:val="Heading21"/>
          <w:b/>
          <w:bCs/>
        </w:rPr>
        <w:t>Popis skutkového stavu</w:t>
      </w:r>
      <w:bookmarkEnd w:id="5"/>
    </w:p>
    <w:p w:rsidR="001B2A9F" w:rsidRDefault="00030E4B">
      <w:pPr>
        <w:pStyle w:val="Bodytext10"/>
        <w:numPr>
          <w:ilvl w:val="0"/>
          <w:numId w:val="2"/>
        </w:numPr>
        <w:tabs>
          <w:tab w:val="left" w:pos="691"/>
        </w:tabs>
        <w:spacing w:after="240" w:line="254" w:lineRule="auto"/>
        <w:ind w:left="700" w:hanging="340"/>
        <w:jc w:val="both"/>
      </w:pPr>
      <w:r>
        <w:rPr>
          <w:rStyle w:val="Bodytext1"/>
        </w:rPr>
        <w:t xml:space="preserve">Smluvní strany uzavřely dne </w:t>
      </w:r>
      <w:proofErr w:type="gramStart"/>
      <w:r>
        <w:rPr>
          <w:rStyle w:val="Bodytext1"/>
        </w:rPr>
        <w:t>15.12. 2009</w:t>
      </w:r>
      <w:proofErr w:type="gramEnd"/>
      <w:r>
        <w:rPr>
          <w:rStyle w:val="Bodytext1"/>
        </w:rPr>
        <w:t xml:space="preserve"> Pojistnou smlouvu č. 0329707905905 na základě Všeobecných podmínek pro pojištění přepravovaného zboží, dne 30.6.2011 Dodatek č. 1 ke smlouvě, dne 15.2.2012 Dodatek č. 2, dne 21.2.2019 Dodatek </w:t>
      </w:r>
      <w:proofErr w:type="gramStart"/>
      <w:r>
        <w:rPr>
          <w:rStyle w:val="Bodytext1"/>
        </w:rPr>
        <w:t>č.j.</w:t>
      </w:r>
      <w:proofErr w:type="gramEnd"/>
      <w:r>
        <w:rPr>
          <w:rStyle w:val="Bodytext1"/>
        </w:rPr>
        <w:t xml:space="preserve"> 140/19 a dne 16.7.2024 Dodatek č. 3.</w:t>
      </w:r>
    </w:p>
    <w:p w:rsidR="001B2A9F" w:rsidRDefault="00030E4B">
      <w:pPr>
        <w:pStyle w:val="Bodytext10"/>
        <w:numPr>
          <w:ilvl w:val="0"/>
          <w:numId w:val="2"/>
        </w:numPr>
        <w:tabs>
          <w:tab w:val="left" w:pos="691"/>
        </w:tabs>
        <w:spacing w:after="240" w:line="254" w:lineRule="auto"/>
        <w:ind w:left="700" w:hanging="340"/>
        <w:jc w:val="both"/>
      </w:pPr>
      <w:r>
        <w:rPr>
          <w:rStyle w:val="Bodytext1"/>
          <w:lang w:val="en-US" w:eastAsia="en-US" w:bidi="en-US"/>
        </w:rPr>
        <w:t xml:space="preserve">ND </w:t>
      </w:r>
      <w:r>
        <w:rPr>
          <w:rStyle w:val="Bodytext1"/>
        </w:rPr>
        <w:t>je povinným subjektem pro zveřejňování v Registru smluv dle § 2 odst. 1, zákona č. 340/2015 Sb., o zvláštních podmínkách účinnosti některých smluv, uveřejňování těchto smluv a o registru smluv (zákon o registru smluv), ve znění pozdějších předpisů (dále jen “zákon o registru smluv").</w:t>
      </w:r>
    </w:p>
    <w:p w:rsidR="001B2A9F" w:rsidRDefault="00030E4B">
      <w:pPr>
        <w:pStyle w:val="Bodytext10"/>
        <w:numPr>
          <w:ilvl w:val="0"/>
          <w:numId w:val="2"/>
        </w:numPr>
        <w:tabs>
          <w:tab w:val="left" w:pos="691"/>
        </w:tabs>
        <w:spacing w:after="240" w:line="254" w:lineRule="auto"/>
        <w:ind w:left="700" w:hanging="340"/>
        <w:jc w:val="both"/>
      </w:pPr>
      <w:r>
        <w:rPr>
          <w:rStyle w:val="Bodytext1"/>
        </w:rPr>
        <w:t>Obě smluvní strany shodně konstatují, že Pojistná smlouva č. 0329707905905 na základě Všeobecných podmínek pro pojištění přepravovaného zboží a</w:t>
      </w:r>
      <w:r w:rsidR="0087665C">
        <w:rPr>
          <w:rStyle w:val="Bodytext1"/>
        </w:rPr>
        <w:t xml:space="preserve"> </w:t>
      </w:r>
      <w:r>
        <w:rPr>
          <w:rStyle w:val="Bodytext1"/>
        </w:rPr>
        <w:t>její Dodatky č. 1,2,3 a Dodatek čj. 140/19, nebyly uveřejněny v registru smluv, a že jsou si vědomy právních následků s tím spojených.</w:t>
      </w:r>
    </w:p>
    <w:p w:rsidR="001B2A9F" w:rsidRDefault="00030E4B">
      <w:pPr>
        <w:pStyle w:val="Bodytext10"/>
        <w:numPr>
          <w:ilvl w:val="0"/>
          <w:numId w:val="2"/>
        </w:numPr>
        <w:tabs>
          <w:tab w:val="left" w:pos="699"/>
        </w:tabs>
        <w:spacing w:after="240" w:line="240" w:lineRule="auto"/>
        <w:ind w:left="700" w:hanging="340"/>
        <w:jc w:val="both"/>
      </w:pPr>
      <w:r>
        <w:rPr>
          <w:rStyle w:val="Bodytext1"/>
        </w:rPr>
        <w:t>V zájmu úpravy vzájemných práv a povinností vyplývajících z původně sjednané Pojistné smlouvy č. 0329707905905, s ohledem na skutečnost, že</w:t>
      </w:r>
      <w:r w:rsidR="00DD12BA">
        <w:rPr>
          <w:rStyle w:val="Bodytext1"/>
        </w:rPr>
        <w:t xml:space="preserve"> </w:t>
      </w:r>
      <w:r>
        <w:rPr>
          <w:rStyle w:val="Bodytext1"/>
        </w:rPr>
        <w:t>obě</w:t>
      </w:r>
      <w:r w:rsidR="00DD12BA">
        <w:rPr>
          <w:rStyle w:val="Bodytext1"/>
        </w:rPr>
        <w:t xml:space="preserve"> </w:t>
      </w:r>
      <w:r>
        <w:rPr>
          <w:rStyle w:val="Bodytext1"/>
        </w:rPr>
        <w:t>strany</w:t>
      </w:r>
      <w:r w:rsidR="00DD12BA">
        <w:rPr>
          <w:rStyle w:val="Bodytext1"/>
        </w:rPr>
        <w:t xml:space="preserve"> </w:t>
      </w:r>
      <w:r>
        <w:rPr>
          <w:rStyle w:val="Bodytext1"/>
        </w:rPr>
        <w:t>jednaly</w:t>
      </w:r>
      <w:r w:rsidR="00DD12BA">
        <w:rPr>
          <w:rStyle w:val="Bodytext1"/>
        </w:rPr>
        <w:t xml:space="preserve"> </w:t>
      </w:r>
      <w:r>
        <w:rPr>
          <w:rStyle w:val="Bodytext1"/>
        </w:rPr>
        <w:t>s vědomím závaznosti uzavřené smlouvy a dodatků a v souladu s jejím obsahem plnily, cosi vzájemně ujednaly, a</w:t>
      </w:r>
      <w:r w:rsidR="0087665C">
        <w:rPr>
          <w:rStyle w:val="Bodytext1"/>
        </w:rPr>
        <w:t xml:space="preserve"> </w:t>
      </w:r>
      <w:r>
        <w:rPr>
          <w:rStyle w:val="Bodytext1"/>
        </w:rPr>
        <w:t>ve snaze napravit závadný stav vzniklý v</w:t>
      </w:r>
      <w:r w:rsidR="00DD12BA">
        <w:rPr>
          <w:rStyle w:val="Bodytext1"/>
        </w:rPr>
        <w:t xml:space="preserve"> </w:t>
      </w:r>
      <w:r>
        <w:rPr>
          <w:rStyle w:val="Bodytext1"/>
        </w:rPr>
        <w:t>důsledku neuveřejnění Pojistné smlouvy č. 0329707905905 a Dodatků č. 1, 2, 3 a Dodatku čj. 140/19 v registru smluv, sjednávají smluvní strany tuto Dohodu ve znění, jak je dále uvedeno.</w:t>
      </w:r>
      <w:r>
        <w:br w:type="page"/>
      </w:r>
    </w:p>
    <w:p w:rsidR="001B2A9F" w:rsidRDefault="00030E4B">
      <w:pPr>
        <w:pStyle w:val="Heading210"/>
        <w:keepNext/>
        <w:keepLines/>
        <w:numPr>
          <w:ilvl w:val="0"/>
          <w:numId w:val="1"/>
        </w:numPr>
        <w:tabs>
          <w:tab w:val="left" w:pos="305"/>
        </w:tabs>
        <w:spacing w:line="257" w:lineRule="auto"/>
      </w:pPr>
      <w:bookmarkStart w:id="6" w:name="bookmark12"/>
      <w:r>
        <w:rPr>
          <w:rStyle w:val="Heading21"/>
          <w:b/>
          <w:bCs/>
        </w:rPr>
        <w:lastRenderedPageBreak/>
        <w:t>Práva a závazky smluvních stran</w:t>
      </w:r>
      <w:bookmarkEnd w:id="6"/>
    </w:p>
    <w:p w:rsidR="001B2A9F" w:rsidRDefault="00030E4B">
      <w:pPr>
        <w:pStyle w:val="Bodytext10"/>
        <w:numPr>
          <w:ilvl w:val="0"/>
          <w:numId w:val="3"/>
        </w:numPr>
        <w:tabs>
          <w:tab w:val="left" w:pos="664"/>
        </w:tabs>
        <w:spacing w:line="254" w:lineRule="auto"/>
        <w:ind w:left="680" w:hanging="340"/>
        <w:jc w:val="both"/>
      </w:pPr>
      <w:r>
        <w:rPr>
          <w:rStyle w:val="Bodytext1"/>
        </w:rPr>
        <w:t>Smluvní strany si tímto ujednáním vzájemně stvrzují, že obsah vzájemných práv a povinností, který touto Dohodou nově sjednávají, je zcela a beze zbytku vyjádřen textem původně sjednané pojistné smlouvy a Dodatků, které tvoří pro tyto účely přílohy této Dohody.</w:t>
      </w:r>
    </w:p>
    <w:p w:rsidR="001B2A9F" w:rsidRDefault="00030E4B">
      <w:pPr>
        <w:pStyle w:val="Bodytext10"/>
        <w:numPr>
          <w:ilvl w:val="0"/>
          <w:numId w:val="3"/>
        </w:numPr>
        <w:tabs>
          <w:tab w:val="left" w:pos="664"/>
        </w:tabs>
        <w:spacing w:line="257" w:lineRule="auto"/>
        <w:ind w:left="680" w:hanging="340"/>
        <w:jc w:val="both"/>
      </w:pPr>
      <w:r>
        <w:rPr>
          <w:rStyle w:val="Bodytext1"/>
        </w:rPr>
        <w:t>Smluvní strany prohlašují, že veškerá vzájemně poskytnutá plnění na základě původně sjednané smlouvy považují za plnění dle</w:t>
      </w:r>
      <w:r w:rsidR="003E04E3">
        <w:rPr>
          <w:rStyle w:val="Bodytext1"/>
        </w:rPr>
        <w:t xml:space="preserve"> </w:t>
      </w:r>
      <w:r>
        <w:rPr>
          <w:rStyle w:val="Bodytext1"/>
        </w:rPr>
        <w:t>této Dohody a že v souvislosti se</w:t>
      </w:r>
      <w:r w:rsidR="003E04E3">
        <w:rPr>
          <w:rStyle w:val="Bodytext1"/>
        </w:rPr>
        <w:t xml:space="preserve"> </w:t>
      </w:r>
      <w:r>
        <w:rPr>
          <w:rStyle w:val="Bodytext1"/>
        </w:rPr>
        <w:t>vzájemně poskytnutým plněním nebudou vzájemně vznášet vůči druhé smluvní straně nároky z titulu bezdůvodného obohacení.</w:t>
      </w:r>
    </w:p>
    <w:p w:rsidR="001B2A9F" w:rsidRDefault="00030E4B">
      <w:pPr>
        <w:pStyle w:val="Bodytext10"/>
        <w:numPr>
          <w:ilvl w:val="0"/>
          <w:numId w:val="3"/>
        </w:numPr>
        <w:tabs>
          <w:tab w:val="left" w:pos="664"/>
        </w:tabs>
        <w:spacing w:line="259" w:lineRule="auto"/>
        <w:ind w:left="680" w:hanging="340"/>
        <w:jc w:val="both"/>
      </w:pPr>
      <w:r>
        <w:rPr>
          <w:rStyle w:val="Bodytext1"/>
        </w:rPr>
        <w:t>Smluvní strany prohlašují, že veškerá plnění z této smlouvy a jejích dodatků, která mají být od okamžiku jejího uveřejnění v registru smluv plněna v souladu s obsahem vzájemných závazků vyjádřeným v příloze této Dohody, byla plněna podle sjednaných podmínek.</w:t>
      </w:r>
    </w:p>
    <w:p w:rsidR="001B2A9F" w:rsidRDefault="00030E4B">
      <w:pPr>
        <w:pStyle w:val="Bodytext10"/>
        <w:numPr>
          <w:ilvl w:val="0"/>
          <w:numId w:val="3"/>
        </w:numPr>
        <w:tabs>
          <w:tab w:val="left" w:pos="664"/>
        </w:tabs>
        <w:spacing w:line="257" w:lineRule="auto"/>
        <w:ind w:left="680" w:hanging="340"/>
        <w:jc w:val="both"/>
      </w:pPr>
      <w:r>
        <w:rPr>
          <w:rStyle w:val="Bodytext1"/>
          <w:lang w:val="en-US" w:eastAsia="en-US" w:bidi="en-US"/>
        </w:rPr>
        <w:t xml:space="preserve">ND </w:t>
      </w:r>
      <w:r>
        <w:rPr>
          <w:rStyle w:val="Bodytext1"/>
        </w:rPr>
        <w:t xml:space="preserve">se tímto zavazuje druhé smluvní straně k neprodlenému zveřejnění této Dohody a její kompletní přílohy v registru smluv v souladu s ustanovením § 5 zákona o registru smluv. Dohoda bude zveřejněna po </w:t>
      </w:r>
      <w:proofErr w:type="spellStart"/>
      <w:r>
        <w:rPr>
          <w:rStyle w:val="Bodytext1"/>
        </w:rPr>
        <w:t>anonymizaci</w:t>
      </w:r>
      <w:proofErr w:type="spellEnd"/>
      <w:r>
        <w:rPr>
          <w:rStyle w:val="Bodytext1"/>
        </w:rPr>
        <w:t xml:space="preserve"> provedené v souladu s platnými právními předpisy.</w:t>
      </w:r>
    </w:p>
    <w:p w:rsidR="001B2A9F" w:rsidRDefault="00030E4B">
      <w:pPr>
        <w:pStyle w:val="Heading210"/>
        <w:keepNext/>
        <w:keepLines/>
        <w:numPr>
          <w:ilvl w:val="0"/>
          <w:numId w:val="1"/>
        </w:numPr>
        <w:tabs>
          <w:tab w:val="left" w:pos="339"/>
        </w:tabs>
        <w:spacing w:line="257" w:lineRule="auto"/>
      </w:pPr>
      <w:bookmarkStart w:id="7" w:name="bookmark14"/>
      <w:r>
        <w:rPr>
          <w:rStyle w:val="Heading21"/>
          <w:b/>
          <w:bCs/>
        </w:rPr>
        <w:t>Závěrečná ustanovení</w:t>
      </w:r>
      <w:bookmarkEnd w:id="7"/>
    </w:p>
    <w:p w:rsidR="001B2A9F" w:rsidRDefault="00030E4B">
      <w:pPr>
        <w:pStyle w:val="Bodytext10"/>
        <w:numPr>
          <w:ilvl w:val="0"/>
          <w:numId w:val="4"/>
        </w:numPr>
        <w:tabs>
          <w:tab w:val="left" w:pos="664"/>
        </w:tabs>
        <w:spacing w:line="257" w:lineRule="auto"/>
        <w:ind w:left="680" w:hanging="340"/>
        <w:jc w:val="both"/>
      </w:pPr>
      <w:r>
        <w:rPr>
          <w:rStyle w:val="Bodytext1"/>
        </w:rPr>
        <w:t>Tato Dohoda o vypořádání závazků nabývá platnosti dnem jejího podpisu oběma smluvními stranami a účinnosti dnem jejího uveřejnění v registru smluv.</w:t>
      </w:r>
    </w:p>
    <w:p w:rsidR="001B2A9F" w:rsidRDefault="00030E4B">
      <w:pPr>
        <w:pStyle w:val="Bodytext10"/>
        <w:numPr>
          <w:ilvl w:val="0"/>
          <w:numId w:val="4"/>
        </w:numPr>
        <w:tabs>
          <w:tab w:val="left" w:pos="664"/>
        </w:tabs>
        <w:ind w:left="680" w:hanging="340"/>
        <w:jc w:val="both"/>
      </w:pPr>
      <w:r>
        <w:rPr>
          <w:rStyle w:val="Bodytext1"/>
        </w:rPr>
        <w:t>Tato Dohoda je vyhotovena ve dvou vyhotoveních v českém jazyce s platností originálu, z nichž každá strana obdrží po jednom vyhotovení.</w:t>
      </w:r>
    </w:p>
    <w:p w:rsidR="001B2A9F" w:rsidRDefault="00030E4B">
      <w:pPr>
        <w:pStyle w:val="Bodytext10"/>
        <w:numPr>
          <w:ilvl w:val="0"/>
          <w:numId w:val="4"/>
        </w:numPr>
        <w:tabs>
          <w:tab w:val="left" w:pos="664"/>
        </w:tabs>
        <w:spacing w:after="720" w:line="257" w:lineRule="auto"/>
        <w:ind w:left="680" w:hanging="340"/>
        <w:jc w:val="both"/>
      </w:pPr>
      <w:r>
        <w:rPr>
          <w:rStyle w:val="Bodytext1"/>
        </w:rPr>
        <w:t>Nedílnou součástí této Dohody je příloha: Pojistná smlouva č. 0329707905905 na základě Všeobecných podmínek pro pojištění přepravovaného zboží a její Dodatky č. 1,2,3 a Dodatek čj.140/19.</w:t>
      </w:r>
    </w:p>
    <w:p w:rsidR="001B2A9F" w:rsidRDefault="00030E4B">
      <w:pPr>
        <w:pStyle w:val="Bodytext10"/>
        <w:spacing w:after="0" w:line="240" w:lineRule="auto"/>
        <w:sectPr w:rsidR="001B2A9F">
          <w:footerReference w:type="default" r:id="rId8"/>
          <w:pgSz w:w="11900" w:h="16840"/>
          <w:pgMar w:top="1976" w:right="1683" w:bottom="1737" w:left="1505" w:header="1548" w:footer="3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4819015</wp:posOffset>
                </wp:positionH>
                <wp:positionV relativeFrom="paragraph">
                  <wp:posOffset>12700</wp:posOffset>
                </wp:positionV>
                <wp:extent cx="648970" cy="15875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97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B2A9F" w:rsidRDefault="00030E4B">
                            <w:pPr>
                              <w:pStyle w:val="Bodytext10"/>
                              <w:spacing w:after="0" w:line="240" w:lineRule="auto"/>
                            </w:pPr>
                            <w:r>
                              <w:rPr>
                                <w:rStyle w:val="Bodytext1"/>
                              </w:rPr>
                              <w:t>V Praze dne: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1" type="#_x0000_t202" style="position:absolute;margin-left:379.44999999999999pt;margin-top:1.pt;width:51.100000000000001pt;height:12.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V Praze dne: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Bodytext1"/>
        </w:rPr>
        <w:t>V Praze dne:</w:t>
      </w:r>
    </w:p>
    <w:p w:rsidR="001B2A9F" w:rsidRDefault="001B2A9F">
      <w:pPr>
        <w:spacing w:line="159" w:lineRule="exact"/>
        <w:rPr>
          <w:sz w:val="13"/>
          <w:szCs w:val="13"/>
        </w:rPr>
      </w:pPr>
    </w:p>
    <w:p w:rsidR="001B2A9F" w:rsidRDefault="001B2A9F">
      <w:pPr>
        <w:spacing w:line="1" w:lineRule="exact"/>
        <w:sectPr w:rsidR="001B2A9F">
          <w:type w:val="continuous"/>
          <w:pgSz w:w="11900" w:h="16840"/>
          <w:pgMar w:top="2140" w:right="0" w:bottom="1472" w:left="0" w:header="0" w:footer="3" w:gutter="0"/>
          <w:cols w:space="720"/>
          <w:noEndnote/>
          <w:docGrid w:linePitch="360"/>
        </w:sectPr>
      </w:pPr>
    </w:p>
    <w:p w:rsidR="001B2A9F" w:rsidRDefault="00030E4B">
      <w:pPr>
        <w:pStyle w:val="Bodytext20"/>
        <w:framePr w:w="2261" w:h="706" w:wrap="none" w:vAnchor="text" w:hAnchor="page" w:x="1355" w:y="222"/>
        <w:ind w:left="0"/>
      </w:pPr>
      <w:r>
        <w:rPr>
          <w:rStyle w:val="Bodytext2"/>
          <w:color w:val="986B70"/>
          <w:lang w:val="en-US" w:eastAsia="en-US" w:bidi="en-US"/>
        </w:rPr>
        <w:t xml:space="preserve">GENERAI </w:t>
      </w:r>
      <w:r>
        <w:rPr>
          <w:rStyle w:val="Bodytext2"/>
          <w:color w:val="986B70"/>
        </w:rPr>
        <w:t xml:space="preserve">I </w:t>
      </w:r>
      <w:r>
        <w:rPr>
          <w:rStyle w:val="Bodytext2"/>
        </w:rPr>
        <w:t>Datum: 2026.03.30</w:t>
      </w:r>
    </w:p>
    <w:p w:rsidR="001B2A9F" w:rsidRDefault="00030E4B">
      <w:pPr>
        <w:pStyle w:val="Bodytext20"/>
        <w:framePr w:w="2261" w:h="706" w:wrap="none" w:vAnchor="text" w:hAnchor="page" w:x="1355" w:y="222"/>
        <w:ind w:left="0"/>
        <w:jc w:val="left"/>
      </w:pPr>
      <w:r>
        <w:rPr>
          <w:rStyle w:val="Bodytext2"/>
          <w:color w:val="986B70"/>
        </w:rPr>
        <w:t xml:space="preserve">ČESKA POIISTOV NA </w:t>
      </w:r>
      <w:r>
        <w:rPr>
          <w:rStyle w:val="Bodytext2"/>
        </w:rPr>
        <w:t>11:04:59 +02'00'</w:t>
      </w:r>
    </w:p>
    <w:p w:rsidR="001B2A9F" w:rsidRDefault="00030E4B">
      <w:pPr>
        <w:pStyle w:val="Picturecaption10"/>
        <w:framePr w:w="494" w:h="144" w:wrap="none" w:vAnchor="text" w:hAnchor="page" w:x="3832" w:y="597"/>
      </w:pPr>
      <w:r>
        <w:rPr>
          <w:rStyle w:val="Picturecaption1"/>
          <w:b/>
          <w:bCs/>
        </w:rPr>
        <w:t>GENERALI</w:t>
      </w:r>
    </w:p>
    <w:p w:rsidR="001B2A9F" w:rsidRDefault="00030E4B">
      <w:pPr>
        <w:pStyle w:val="Bodytext30"/>
        <w:framePr w:w="878" w:h="427" w:wrap="none" w:vAnchor="text" w:hAnchor="page" w:x="4508" w:y="308"/>
      </w:pPr>
      <w:r>
        <w:rPr>
          <w:rStyle w:val="Bodytext3"/>
          <w:b/>
          <w:bCs/>
        </w:rPr>
        <w:t xml:space="preserve">Digitálně podepsal </w:t>
      </w:r>
    </w:p>
    <w:p w:rsidR="001B2A9F" w:rsidRDefault="00030E4B">
      <w:pPr>
        <w:pStyle w:val="Bodytext30"/>
        <w:framePr w:w="878" w:h="427" w:wrap="none" w:vAnchor="text" w:hAnchor="page" w:x="4508" w:y="308"/>
      </w:pPr>
      <w:r>
        <w:rPr>
          <w:rStyle w:val="Bodytext3"/>
          <w:b/>
          <w:bCs/>
        </w:rPr>
        <w:t>Datum: 2026.03.30</w:t>
      </w:r>
    </w:p>
    <w:p w:rsidR="001B2A9F" w:rsidRDefault="00030E4B">
      <w:pPr>
        <w:pStyle w:val="Bodytext30"/>
        <w:framePr w:w="1646" w:h="134" w:wrap="none" w:vAnchor="text" w:hAnchor="page" w:x="3620" w:y="707"/>
        <w:spacing w:line="240" w:lineRule="auto"/>
      </w:pPr>
      <w:proofErr w:type="gramStart"/>
      <w:r>
        <w:rPr>
          <w:rStyle w:val="Bodytext3"/>
          <w:b/>
          <w:bCs/>
          <w:color w:val="BC8B90"/>
        </w:rPr>
        <w:t xml:space="preserve">( </w:t>
      </w:r>
      <w:r>
        <w:rPr>
          <w:rStyle w:val="Bodytext3"/>
          <w:b/>
          <w:bCs/>
          <w:color w:val="BC8B90"/>
          <w:lang w:val="en-US" w:eastAsia="en-US" w:bidi="en-US"/>
        </w:rPr>
        <w:t>I SKA</w:t>
      </w:r>
      <w:proofErr w:type="gramEnd"/>
      <w:r>
        <w:rPr>
          <w:rStyle w:val="Bodytext3"/>
          <w:b/>
          <w:bCs/>
          <w:color w:val="BC8B90"/>
          <w:lang w:val="en-US" w:eastAsia="en-US" w:bidi="en-US"/>
        </w:rPr>
        <w:t xml:space="preserve"> </w:t>
      </w:r>
      <w:r>
        <w:rPr>
          <w:rStyle w:val="Bodytext3"/>
          <w:b/>
          <w:bCs/>
          <w:color w:val="BC8B90"/>
        </w:rPr>
        <w:t xml:space="preserve">POJISTOVN \ </w:t>
      </w:r>
      <w:r>
        <w:rPr>
          <w:rStyle w:val="Bodytext3"/>
          <w:b/>
          <w:bCs/>
        </w:rPr>
        <w:t>11:03:21 +02'00'</w:t>
      </w:r>
    </w:p>
    <w:p w:rsidR="001B2A9F" w:rsidRDefault="00030E4B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1042670</wp:posOffset>
            </wp:positionH>
            <wp:positionV relativeFrom="paragraph">
              <wp:posOffset>152400</wp:posOffset>
            </wp:positionV>
            <wp:extent cx="384175" cy="237490"/>
            <wp:effectExtent l="0" t="0" r="0" b="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84175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73025" distL="15240" distR="12065" simplePos="0" relativeHeight="62914695" behindDoc="1" locked="0" layoutInCell="1" allowOverlap="1">
            <wp:simplePos x="0" y="0"/>
            <wp:positionH relativeFrom="page">
              <wp:posOffset>2447925</wp:posOffset>
            </wp:positionH>
            <wp:positionV relativeFrom="paragraph">
              <wp:posOffset>219710</wp:posOffset>
            </wp:positionV>
            <wp:extent cx="286385" cy="176530"/>
            <wp:effectExtent l="0" t="0" r="0" b="0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86385" cy="17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2A9F" w:rsidRDefault="001B2A9F">
      <w:pPr>
        <w:spacing w:after="565" w:line="1" w:lineRule="exact"/>
      </w:pPr>
    </w:p>
    <w:p w:rsidR="001B2A9F" w:rsidRDefault="001B2A9F">
      <w:pPr>
        <w:spacing w:line="1" w:lineRule="exact"/>
        <w:sectPr w:rsidR="001B2A9F">
          <w:type w:val="continuous"/>
          <w:pgSz w:w="11900" w:h="16840"/>
          <w:pgMar w:top="2140" w:right="1633" w:bottom="1472" w:left="595" w:header="0" w:footer="3" w:gutter="0"/>
          <w:cols w:space="720"/>
          <w:noEndnote/>
          <w:docGrid w:linePitch="360"/>
        </w:sectPr>
      </w:pPr>
    </w:p>
    <w:p w:rsidR="001B2A9F" w:rsidRDefault="00030E4B">
      <w:pPr>
        <w:spacing w:line="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0" distR="0" simplePos="0" relativeHeight="125829380" behindDoc="0" locked="0" layoutInCell="1" allowOverlap="1">
                <wp:simplePos x="0" y="0"/>
                <wp:positionH relativeFrom="page">
                  <wp:posOffset>4819015</wp:posOffset>
                </wp:positionH>
                <wp:positionV relativeFrom="paragraph">
                  <wp:posOffset>18415</wp:posOffset>
                </wp:positionV>
                <wp:extent cx="1100455" cy="466090"/>
                <wp:effectExtent l="0" t="0" r="0" b="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0455" cy="466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80E78" w:rsidRDefault="00030E4B">
                            <w:pPr>
                              <w:pStyle w:val="Bodytext10"/>
                              <w:spacing w:after="0" w:line="240" w:lineRule="auto"/>
                              <w:rPr>
                                <w:rStyle w:val="Bodytext1"/>
                              </w:rPr>
                            </w:pPr>
                            <w:r>
                              <w:rPr>
                                <w:rStyle w:val="Bodytext1"/>
                              </w:rPr>
                              <w:t xml:space="preserve">Národní divadlo </w:t>
                            </w:r>
                          </w:p>
                          <w:p w:rsidR="001B2A9F" w:rsidRDefault="00380E78">
                            <w:pPr>
                              <w:pStyle w:val="Bodytext10"/>
                              <w:spacing w:after="0" w:line="240" w:lineRule="auto"/>
                            </w:pPr>
                            <w:r>
                              <w:rPr>
                                <w:rStyle w:val="Bodytext1"/>
                              </w:rPr>
                              <w:t>P</w:t>
                            </w:r>
                            <w:proofErr w:type="spellStart"/>
                            <w:r w:rsidR="00030E4B">
                              <w:rPr>
                                <w:rStyle w:val="Bodytext1"/>
                                <w:lang w:val="en-US" w:eastAsia="en-US" w:bidi="en-US"/>
                              </w:rPr>
                              <w:t>rof</w:t>
                            </w:r>
                            <w:proofErr w:type="spellEnd"/>
                            <w:r w:rsidR="00030E4B">
                              <w:rPr>
                                <w:rStyle w:val="Bodytext1"/>
                                <w:lang w:val="en-US" w:eastAsia="en-US" w:bidi="en-US"/>
                              </w:rPr>
                              <w:t xml:space="preserve">. </w:t>
                            </w:r>
                            <w:proofErr w:type="spellStart"/>
                            <w:r w:rsidR="00030E4B">
                              <w:rPr>
                                <w:rStyle w:val="Bodytext1"/>
                              </w:rPr>
                              <w:t>MgA</w:t>
                            </w:r>
                            <w:proofErr w:type="spellEnd"/>
                            <w:r w:rsidR="00030E4B">
                              <w:rPr>
                                <w:rStyle w:val="Bodytext1"/>
                              </w:rPr>
                              <w:t xml:space="preserve">. Jan Burian generální ředitel </w:t>
                            </w:r>
                            <w:r w:rsidR="00030E4B">
                              <w:rPr>
                                <w:rStyle w:val="Bodytext1"/>
                                <w:lang w:val="en-US" w:eastAsia="en-US" w:bidi="en-US"/>
                              </w:rPr>
                              <w:t>ND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1" o:spid="_x0000_s1027" type="#_x0000_t202" style="position:absolute;margin-left:379.45pt;margin-top:1.45pt;width:86.65pt;height:36.7pt;z-index:1258293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" filled="f" stroked="f">
                <v:textbox inset="0,0,0,0">
                  <w:txbxContent>
                    <w:p w:rsidR="00380E78" w:rsidRDefault="00030E4B">
                      <w:pPr>
                        <w:pStyle w:val="Bodytext10"/>
                        <w:spacing w:after="0" w:line="240" w:lineRule="auto"/>
                        <w:rPr>
                          <w:rStyle w:val="Bodytext1"/>
                        </w:rPr>
                      </w:pPr>
                      <w:r>
                        <w:rPr>
                          <w:rStyle w:val="Bodytext1"/>
                        </w:rPr>
                        <w:t xml:space="preserve">Národní divadlo </w:t>
                      </w:r>
                    </w:p>
                    <w:p w:rsidR="001B2A9F" w:rsidRDefault="00380E78">
                      <w:pPr>
                        <w:pStyle w:val="Bodytext10"/>
                        <w:spacing w:after="0" w:line="240" w:lineRule="auto"/>
                      </w:pPr>
                      <w:r>
                        <w:rPr>
                          <w:rStyle w:val="Bodytext1"/>
                        </w:rPr>
                        <w:t>P</w:t>
                      </w:r>
                      <w:proofErr w:type="spellStart"/>
                      <w:r w:rsidR="00030E4B">
                        <w:rPr>
                          <w:rStyle w:val="Bodytext1"/>
                          <w:lang w:val="en-US" w:eastAsia="en-US" w:bidi="en-US"/>
                        </w:rPr>
                        <w:t>rof</w:t>
                      </w:r>
                      <w:proofErr w:type="spellEnd"/>
                      <w:r w:rsidR="00030E4B">
                        <w:rPr>
                          <w:rStyle w:val="Bodytext1"/>
                          <w:lang w:val="en-US" w:eastAsia="en-US" w:bidi="en-US"/>
                        </w:rPr>
                        <w:t xml:space="preserve">. </w:t>
                      </w:r>
                      <w:proofErr w:type="spellStart"/>
                      <w:r w:rsidR="00030E4B">
                        <w:rPr>
                          <w:rStyle w:val="Bodytext1"/>
                        </w:rPr>
                        <w:t>MgA</w:t>
                      </w:r>
                      <w:proofErr w:type="spellEnd"/>
                      <w:r w:rsidR="00030E4B">
                        <w:rPr>
                          <w:rStyle w:val="Bodytext1"/>
                        </w:rPr>
                        <w:t xml:space="preserve">. Jan Burian generální ředitel </w:t>
                      </w:r>
                      <w:r w:rsidR="00030E4B">
                        <w:rPr>
                          <w:rStyle w:val="Bodytext1"/>
                          <w:lang w:val="en-US" w:eastAsia="en-US" w:bidi="en-US"/>
                        </w:rPr>
                        <w:t>ND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B2A9F" w:rsidRDefault="00030E4B">
      <w:pPr>
        <w:pStyle w:val="Bodytext10"/>
        <w:spacing w:after="0" w:line="240" w:lineRule="auto"/>
      </w:pPr>
      <w:proofErr w:type="gramStart"/>
      <w:r>
        <w:rPr>
          <w:rStyle w:val="Bodytext1"/>
          <w:lang w:val="en-US" w:eastAsia="en-US" w:bidi="en-US"/>
        </w:rPr>
        <w:t>Generali</w:t>
      </w:r>
      <w:r w:rsidR="00380E78">
        <w:rPr>
          <w:rStyle w:val="Bodytext1"/>
          <w:lang w:val="en-US" w:eastAsia="en-US" w:bidi="en-US"/>
        </w:rPr>
        <w:t xml:space="preserve"> </w:t>
      </w:r>
      <w:r>
        <w:rPr>
          <w:rStyle w:val="Bodytext1"/>
          <w:lang w:val="en-US" w:eastAsia="en-US" w:bidi="en-US"/>
        </w:rPr>
        <w:t xml:space="preserve"> </w:t>
      </w:r>
      <w:r>
        <w:rPr>
          <w:rStyle w:val="Bodytext1"/>
        </w:rPr>
        <w:t>Česká</w:t>
      </w:r>
      <w:proofErr w:type="gramEnd"/>
      <w:r>
        <w:rPr>
          <w:rStyle w:val="Bodytext1"/>
        </w:rPr>
        <w:t xml:space="preserve"> pojišťovna a.s.</w:t>
      </w:r>
    </w:p>
    <w:sectPr w:rsidR="001B2A9F">
      <w:type w:val="continuous"/>
      <w:pgSz w:w="11900" w:h="16840"/>
      <w:pgMar w:top="2140" w:right="4311" w:bottom="2140" w:left="15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28" w:rsidRDefault="007B6628">
      <w:r>
        <w:separator/>
      </w:r>
    </w:p>
  </w:endnote>
  <w:endnote w:type="continuationSeparator" w:id="0">
    <w:p w:rsidR="007B6628" w:rsidRDefault="007B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9F" w:rsidRDefault="00030E4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6397625</wp:posOffset>
              </wp:positionH>
              <wp:positionV relativeFrom="page">
                <wp:posOffset>9740900</wp:posOffset>
              </wp:positionV>
              <wp:extent cx="48895" cy="7937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B2A9F" w:rsidRDefault="00030E4B">
                          <w:pPr>
                            <w:pStyle w:val="Headerorfooter20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7665C" w:rsidRPr="0087665C">
                            <w:rPr>
                              <w:rStyle w:val="Headerorfooter2"/>
                              <w:noProof/>
                              <w:sz w:val="18"/>
                              <w:szCs w:val="18"/>
                              <w:lang w:val="cs-CZ" w:eastAsia="cs-CZ" w:bidi="cs-CZ"/>
                            </w:rPr>
                            <w:t>1</w:t>
                          </w:r>
                          <w:r>
                            <w:rPr>
                              <w:rStyle w:val="Headerorfooter2"/>
                              <w:sz w:val="18"/>
                              <w:szCs w:val="18"/>
                              <w:lang w:val="cs-CZ" w:eastAsia="cs-CZ" w:bidi="cs-CZ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8" type="#_x0000_t202" style="position:absolute;margin-left:503.75pt;margin-top:767pt;width:3.85pt;height:6.2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" filled="f" stroked="f">
              <v:textbox style="mso-fit-shape-to-text:t" inset="0,0,0,0">
                <w:txbxContent>
                  <w:p w:rsidR="001B2A9F" w:rsidRDefault="00030E4B">
                    <w:pPr>
                      <w:pStyle w:val="Headerorfooter20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7665C" w:rsidRPr="0087665C">
                      <w:rPr>
                        <w:rStyle w:val="Headerorfooter2"/>
                        <w:noProof/>
                        <w:sz w:val="18"/>
                        <w:szCs w:val="18"/>
                        <w:lang w:val="cs-CZ" w:eastAsia="cs-CZ" w:bidi="cs-CZ"/>
                      </w:rPr>
                      <w:t>1</w:t>
                    </w:r>
                    <w:r>
                      <w:rPr>
                        <w:rStyle w:val="Headerorfooter2"/>
                        <w:sz w:val="18"/>
                        <w:szCs w:val="18"/>
                        <w:lang w:val="cs-CZ" w:eastAsia="cs-CZ" w:bidi="cs-CZ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377825</wp:posOffset>
              </wp:positionH>
              <wp:positionV relativeFrom="page">
                <wp:posOffset>10121900</wp:posOffset>
              </wp:positionV>
              <wp:extent cx="1103630" cy="10668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363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B2A9F" w:rsidRDefault="00030E4B">
                          <w:pPr>
                            <w:pStyle w:val="Headerorfooter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  <w:lang w:val="cs-CZ" w:eastAsia="cs-CZ" w:bidi="cs-CZ"/>
                            </w:rPr>
                            <w:t xml:space="preserve">Důvěr </w:t>
                          </w:r>
                          <w:proofErr w:type="spellStart"/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  <w:lang w:val="cs-CZ" w:eastAsia="cs-CZ" w:bidi="cs-CZ"/>
                            </w:rPr>
                            <w:t>né</w:t>
                          </w:r>
                          <w:proofErr w:type="spellEnd"/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t>/Confidential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29.75pt;margin-top:797.pt;width:86.900000000000006pt;height:8.4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7"/>
                        <w:rFonts w:ascii="Arial" w:eastAsia="Arial" w:hAnsi="Arial" w:cs="Arial"/>
                        <w:sz w:val="18"/>
                        <w:szCs w:val="18"/>
                        <w:lang w:val="cs-CZ" w:eastAsia="cs-CZ" w:bidi="cs-CZ"/>
                      </w:rPr>
                      <w:t>Důvěr né</w:t>
                    </w:r>
                    <w:r>
                      <w:rPr>
                        <w:rStyle w:val="CharStyle7"/>
                        <w:rFonts w:ascii="Arial" w:eastAsia="Arial" w:hAnsi="Arial" w:cs="Arial"/>
                        <w:sz w:val="18"/>
                        <w:szCs w:val="18"/>
                      </w:rPr>
                      <w:t>/Confidential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28" w:rsidRDefault="007B6628"/>
  </w:footnote>
  <w:footnote w:type="continuationSeparator" w:id="0">
    <w:p w:rsidR="007B6628" w:rsidRDefault="007B66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D2CCC"/>
    <w:multiLevelType w:val="multilevel"/>
    <w:tmpl w:val="A88C8DF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285A26"/>
    <w:multiLevelType w:val="multilevel"/>
    <w:tmpl w:val="3CB0891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8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465107"/>
    <w:multiLevelType w:val="multilevel"/>
    <w:tmpl w:val="A54E121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BAC434E"/>
    <w:multiLevelType w:val="multilevel"/>
    <w:tmpl w:val="B9A6C5F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B2A9F"/>
    <w:rsid w:val="00030E4B"/>
    <w:rsid w:val="001B2A9F"/>
    <w:rsid w:val="00380E78"/>
    <w:rsid w:val="003E04E3"/>
    <w:rsid w:val="006C45D3"/>
    <w:rsid w:val="007B6628"/>
    <w:rsid w:val="0087665C"/>
    <w:rsid w:val="00C23295"/>
    <w:rsid w:val="00CD38CA"/>
    <w:rsid w:val="00DD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1">
    <w:name w:val="Body text|1_"/>
    <w:basedOn w:val="Standardnpsmoodstavce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20"/>
      <w:szCs w:val="20"/>
      <w:u w:val="none"/>
    </w:rPr>
  </w:style>
  <w:style w:type="character" w:customStyle="1" w:styleId="Heading11">
    <w:name w:val="Heading #1|1_"/>
    <w:basedOn w:val="Standardnpsmoodstavce"/>
    <w:link w:val="Heading110"/>
    <w:rPr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Headerorfooter2">
    <w:name w:val="Header or footer|2_"/>
    <w:basedOn w:val="Standardnpsmoodstavce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/>
      <w:bCs/>
      <w:i w:val="0"/>
      <w:iCs w:val="0"/>
      <w:smallCaps w:val="0"/>
      <w:strike w:val="0"/>
      <w:w w:val="80"/>
      <w:sz w:val="20"/>
      <w:szCs w:val="20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Picturecaption1">
    <w:name w:val="Picture caption|1_"/>
    <w:basedOn w:val="Standardnpsmoodstavce"/>
    <w:link w:val="Picturecaption10"/>
    <w:rPr>
      <w:b/>
      <w:bCs/>
      <w:i w:val="0"/>
      <w:iCs w:val="0"/>
      <w:smallCaps w:val="0"/>
      <w:strike w:val="0"/>
      <w:color w:val="BC8B90"/>
      <w:sz w:val="8"/>
      <w:szCs w:val="8"/>
      <w:u w:val="none"/>
      <w:lang w:val="en-US" w:eastAsia="en-US" w:bidi="en-US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Bodytext4">
    <w:name w:val="Body text|4_"/>
    <w:basedOn w:val="Standardnpsmoodstavce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Bodytext10">
    <w:name w:val="Body text|1"/>
    <w:basedOn w:val="Normln"/>
    <w:link w:val="Bodytext1"/>
    <w:pPr>
      <w:spacing w:after="220" w:line="252" w:lineRule="auto"/>
    </w:pPr>
    <w:rPr>
      <w:rFonts w:ascii="Arial" w:eastAsia="Arial" w:hAnsi="Arial" w:cs="Arial"/>
      <w:w w:val="80"/>
      <w:sz w:val="20"/>
      <w:szCs w:val="20"/>
    </w:rPr>
  </w:style>
  <w:style w:type="paragraph" w:customStyle="1" w:styleId="Heading110">
    <w:name w:val="Heading #1|1"/>
    <w:basedOn w:val="Normln"/>
    <w:link w:val="Heading11"/>
    <w:pPr>
      <w:spacing w:after="300"/>
      <w:outlineLvl w:val="0"/>
    </w:pPr>
    <w:rPr>
      <w:b/>
      <w:bCs/>
      <w:sz w:val="40"/>
      <w:szCs w:val="40"/>
    </w:rPr>
  </w:style>
  <w:style w:type="paragraph" w:customStyle="1" w:styleId="Headerorfooter20">
    <w:name w:val="Header or footer|2"/>
    <w:basedOn w:val="Normln"/>
    <w:link w:val="Headerorfooter2"/>
    <w:rPr>
      <w:sz w:val="20"/>
      <w:szCs w:val="20"/>
      <w:lang w:val="en-US" w:eastAsia="en-US" w:bidi="en-US"/>
    </w:rPr>
  </w:style>
  <w:style w:type="paragraph" w:customStyle="1" w:styleId="Heading210">
    <w:name w:val="Heading #2|1"/>
    <w:basedOn w:val="Normln"/>
    <w:link w:val="Heading21"/>
    <w:pPr>
      <w:spacing w:after="220"/>
      <w:outlineLvl w:val="1"/>
    </w:pPr>
    <w:rPr>
      <w:rFonts w:ascii="Arial" w:eastAsia="Arial" w:hAnsi="Arial" w:cs="Arial"/>
      <w:b/>
      <w:bCs/>
      <w:w w:val="80"/>
      <w:sz w:val="20"/>
      <w:szCs w:val="20"/>
    </w:rPr>
  </w:style>
  <w:style w:type="paragraph" w:customStyle="1" w:styleId="Bodytext20">
    <w:name w:val="Body text|2"/>
    <w:basedOn w:val="Normln"/>
    <w:link w:val="Bodytext2"/>
    <w:pPr>
      <w:spacing w:line="319" w:lineRule="auto"/>
      <w:ind w:left="550"/>
      <w:jc w:val="right"/>
    </w:pPr>
    <w:rPr>
      <w:rFonts w:ascii="Arial" w:eastAsia="Arial" w:hAnsi="Arial" w:cs="Arial"/>
      <w:sz w:val="11"/>
      <w:szCs w:val="11"/>
    </w:rPr>
  </w:style>
  <w:style w:type="paragraph" w:customStyle="1" w:styleId="Picturecaption10">
    <w:name w:val="Picture caption|1"/>
    <w:basedOn w:val="Normln"/>
    <w:link w:val="Picturecaption1"/>
    <w:rPr>
      <w:b/>
      <w:bCs/>
      <w:color w:val="BC8B90"/>
      <w:sz w:val="8"/>
      <w:szCs w:val="8"/>
      <w:lang w:val="en-US" w:eastAsia="en-US" w:bidi="en-US"/>
    </w:rPr>
  </w:style>
  <w:style w:type="paragraph" w:customStyle="1" w:styleId="Bodytext30">
    <w:name w:val="Body text|3"/>
    <w:basedOn w:val="Normln"/>
    <w:link w:val="Bodytext3"/>
    <w:pPr>
      <w:spacing w:line="300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Bodytext40">
    <w:name w:val="Body text|4"/>
    <w:basedOn w:val="Normln"/>
    <w:link w:val="Bodytext4"/>
    <w:pPr>
      <w:spacing w:line="202" w:lineRule="auto"/>
    </w:pPr>
    <w:rPr>
      <w:rFonts w:ascii="Arial" w:eastAsia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1">
    <w:name w:val="Body text|1_"/>
    <w:basedOn w:val="Standardnpsmoodstavce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20"/>
      <w:szCs w:val="20"/>
      <w:u w:val="none"/>
    </w:rPr>
  </w:style>
  <w:style w:type="character" w:customStyle="1" w:styleId="Heading11">
    <w:name w:val="Heading #1|1_"/>
    <w:basedOn w:val="Standardnpsmoodstavce"/>
    <w:link w:val="Heading110"/>
    <w:rPr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Headerorfooter2">
    <w:name w:val="Header or footer|2_"/>
    <w:basedOn w:val="Standardnpsmoodstavce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/>
      <w:bCs/>
      <w:i w:val="0"/>
      <w:iCs w:val="0"/>
      <w:smallCaps w:val="0"/>
      <w:strike w:val="0"/>
      <w:w w:val="80"/>
      <w:sz w:val="20"/>
      <w:szCs w:val="20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Picturecaption1">
    <w:name w:val="Picture caption|1_"/>
    <w:basedOn w:val="Standardnpsmoodstavce"/>
    <w:link w:val="Picturecaption10"/>
    <w:rPr>
      <w:b/>
      <w:bCs/>
      <w:i w:val="0"/>
      <w:iCs w:val="0"/>
      <w:smallCaps w:val="0"/>
      <w:strike w:val="0"/>
      <w:color w:val="BC8B90"/>
      <w:sz w:val="8"/>
      <w:szCs w:val="8"/>
      <w:u w:val="none"/>
      <w:lang w:val="en-US" w:eastAsia="en-US" w:bidi="en-US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Bodytext4">
    <w:name w:val="Body text|4_"/>
    <w:basedOn w:val="Standardnpsmoodstavce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Bodytext10">
    <w:name w:val="Body text|1"/>
    <w:basedOn w:val="Normln"/>
    <w:link w:val="Bodytext1"/>
    <w:pPr>
      <w:spacing w:after="220" w:line="252" w:lineRule="auto"/>
    </w:pPr>
    <w:rPr>
      <w:rFonts w:ascii="Arial" w:eastAsia="Arial" w:hAnsi="Arial" w:cs="Arial"/>
      <w:w w:val="80"/>
      <w:sz w:val="20"/>
      <w:szCs w:val="20"/>
    </w:rPr>
  </w:style>
  <w:style w:type="paragraph" w:customStyle="1" w:styleId="Heading110">
    <w:name w:val="Heading #1|1"/>
    <w:basedOn w:val="Normln"/>
    <w:link w:val="Heading11"/>
    <w:pPr>
      <w:spacing w:after="300"/>
      <w:outlineLvl w:val="0"/>
    </w:pPr>
    <w:rPr>
      <w:b/>
      <w:bCs/>
      <w:sz w:val="40"/>
      <w:szCs w:val="40"/>
    </w:rPr>
  </w:style>
  <w:style w:type="paragraph" w:customStyle="1" w:styleId="Headerorfooter20">
    <w:name w:val="Header or footer|2"/>
    <w:basedOn w:val="Normln"/>
    <w:link w:val="Headerorfooter2"/>
    <w:rPr>
      <w:sz w:val="20"/>
      <w:szCs w:val="20"/>
      <w:lang w:val="en-US" w:eastAsia="en-US" w:bidi="en-US"/>
    </w:rPr>
  </w:style>
  <w:style w:type="paragraph" w:customStyle="1" w:styleId="Heading210">
    <w:name w:val="Heading #2|1"/>
    <w:basedOn w:val="Normln"/>
    <w:link w:val="Heading21"/>
    <w:pPr>
      <w:spacing w:after="220"/>
      <w:outlineLvl w:val="1"/>
    </w:pPr>
    <w:rPr>
      <w:rFonts w:ascii="Arial" w:eastAsia="Arial" w:hAnsi="Arial" w:cs="Arial"/>
      <w:b/>
      <w:bCs/>
      <w:w w:val="80"/>
      <w:sz w:val="20"/>
      <w:szCs w:val="20"/>
    </w:rPr>
  </w:style>
  <w:style w:type="paragraph" w:customStyle="1" w:styleId="Bodytext20">
    <w:name w:val="Body text|2"/>
    <w:basedOn w:val="Normln"/>
    <w:link w:val="Bodytext2"/>
    <w:pPr>
      <w:spacing w:line="319" w:lineRule="auto"/>
      <w:ind w:left="550"/>
      <w:jc w:val="right"/>
    </w:pPr>
    <w:rPr>
      <w:rFonts w:ascii="Arial" w:eastAsia="Arial" w:hAnsi="Arial" w:cs="Arial"/>
      <w:sz w:val="11"/>
      <w:szCs w:val="11"/>
    </w:rPr>
  </w:style>
  <w:style w:type="paragraph" w:customStyle="1" w:styleId="Picturecaption10">
    <w:name w:val="Picture caption|1"/>
    <w:basedOn w:val="Normln"/>
    <w:link w:val="Picturecaption1"/>
    <w:rPr>
      <w:b/>
      <w:bCs/>
      <w:color w:val="BC8B90"/>
      <w:sz w:val="8"/>
      <w:szCs w:val="8"/>
      <w:lang w:val="en-US" w:eastAsia="en-US" w:bidi="en-US"/>
    </w:rPr>
  </w:style>
  <w:style w:type="paragraph" w:customStyle="1" w:styleId="Bodytext30">
    <w:name w:val="Body text|3"/>
    <w:basedOn w:val="Normln"/>
    <w:link w:val="Bodytext3"/>
    <w:pPr>
      <w:spacing w:line="300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Bodytext40">
    <w:name w:val="Body text|4"/>
    <w:basedOn w:val="Normln"/>
    <w:link w:val="Bodytext4"/>
    <w:pPr>
      <w:spacing w:line="202" w:lineRule="auto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Podskalská</dc:creator>
  <cp:lastModifiedBy>Podskalská Hana</cp:lastModifiedBy>
  <cp:revision>7</cp:revision>
  <dcterms:created xsi:type="dcterms:W3CDTF">2026-03-31T09:40:00Z</dcterms:created>
  <dcterms:modified xsi:type="dcterms:W3CDTF">2026-03-31T11:53:00Z</dcterms:modified>
</cp:coreProperties>
</file>