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736" w:type="pct"/>
        <w:tblInd w:w="-572" w:type="dxa"/>
        <w:tblLook w:val="04A0" w:firstRow="1" w:lastRow="0" w:firstColumn="1" w:lastColumn="0" w:noHBand="0" w:noVBand="1"/>
      </w:tblPr>
      <w:tblGrid>
        <w:gridCol w:w="4919"/>
        <w:gridCol w:w="4981"/>
      </w:tblGrid>
      <w:tr w:rsidR="006C5C95" w:rsidRPr="004464F0" w14:paraId="18738A25" w14:textId="4003D35B" w:rsidTr="00465875">
        <w:trPr>
          <w:trHeight w:val="555"/>
        </w:trPr>
        <w:tc>
          <w:tcPr>
            <w:tcW w:w="4919" w:type="dxa"/>
          </w:tcPr>
          <w:p w14:paraId="02C9F2C8" w14:textId="4C513E96" w:rsidR="00D65FF1" w:rsidRPr="004464F0" w:rsidRDefault="00944579" w:rsidP="00E17F7A">
            <w:pPr>
              <w:jc w:val="center"/>
              <w:rPr>
                <w:rFonts w:ascii="Arial" w:hAnsi="Arial" w:cs="Arial"/>
                <w:b/>
                <w:color w:val="000000" w:themeColor="text1"/>
                <w:sz w:val="20"/>
              </w:rPr>
            </w:pPr>
            <w:r w:rsidRPr="004464F0">
              <w:rPr>
                <w:rFonts w:ascii="Arial" w:hAnsi="Arial" w:cs="Arial"/>
                <w:b/>
                <w:bCs/>
                <w:color w:val="000000" w:themeColor="text1"/>
                <w:sz w:val="20"/>
              </w:rPr>
              <w:t xml:space="preserve">AMENDMENT </w:t>
            </w:r>
            <w:r w:rsidR="00E17F7A" w:rsidRPr="004464F0">
              <w:rPr>
                <w:rFonts w:ascii="Arial" w:hAnsi="Arial" w:cs="Arial"/>
                <w:b/>
                <w:bCs/>
                <w:color w:val="000000" w:themeColor="text1"/>
                <w:sz w:val="20"/>
              </w:rPr>
              <w:t>no.1</w:t>
            </w:r>
            <w:r w:rsidRPr="004464F0">
              <w:rPr>
                <w:rFonts w:ascii="Arial" w:hAnsi="Arial" w:cs="Arial"/>
                <w:b/>
                <w:bCs/>
                <w:color w:val="000000" w:themeColor="text1"/>
                <w:sz w:val="20"/>
              </w:rPr>
              <w:t xml:space="preserve"> TO CLINICAL TRIAL AGREEMENT</w:t>
            </w:r>
          </w:p>
        </w:tc>
        <w:tc>
          <w:tcPr>
            <w:tcW w:w="4981" w:type="dxa"/>
          </w:tcPr>
          <w:p w14:paraId="6DD02698" w14:textId="76926FE3" w:rsidR="00D65FF1" w:rsidRPr="004464F0" w:rsidRDefault="00944579" w:rsidP="00E17F7A">
            <w:pPr>
              <w:jc w:val="center"/>
              <w:rPr>
                <w:rFonts w:ascii="Arial" w:hAnsi="Arial" w:cs="Arial"/>
                <w:b/>
                <w:color w:val="000000" w:themeColor="text1"/>
                <w:sz w:val="20"/>
              </w:rPr>
            </w:pPr>
            <w:r w:rsidRPr="004464F0">
              <w:rPr>
                <w:rFonts w:ascii="Arial" w:hAnsi="Arial" w:cs="Arial"/>
                <w:b/>
                <w:bCs/>
                <w:color w:val="000000" w:themeColor="text1"/>
                <w:sz w:val="20"/>
                <w:lang w:val="cs"/>
              </w:rPr>
              <w:t>DODATEK Č. </w:t>
            </w:r>
            <w:r w:rsidR="00E17F7A" w:rsidRPr="004464F0">
              <w:rPr>
                <w:rFonts w:ascii="Arial" w:hAnsi="Arial" w:cs="Arial"/>
                <w:b/>
                <w:bCs/>
                <w:color w:val="000000" w:themeColor="text1"/>
                <w:sz w:val="20"/>
                <w:lang w:val="cs"/>
              </w:rPr>
              <w:t>1</w:t>
            </w:r>
            <w:r w:rsidRPr="004464F0">
              <w:rPr>
                <w:rFonts w:ascii="Arial" w:hAnsi="Arial" w:cs="Arial"/>
                <w:color w:val="000000" w:themeColor="text1"/>
                <w:sz w:val="20"/>
                <w:lang w:val="cs"/>
              </w:rPr>
              <w:t xml:space="preserve"> </w:t>
            </w:r>
            <w:r w:rsidRPr="004464F0">
              <w:rPr>
                <w:rFonts w:ascii="Arial" w:hAnsi="Arial" w:cs="Arial"/>
                <w:b/>
                <w:bCs/>
                <w:color w:val="000000" w:themeColor="text1"/>
                <w:sz w:val="20"/>
                <w:lang w:val="cs"/>
              </w:rPr>
              <w:t>KE SMLOUVĚ O KLINICKÉ</w:t>
            </w:r>
            <w:r w:rsidR="003D6000" w:rsidRPr="004464F0">
              <w:rPr>
                <w:rFonts w:ascii="Arial" w:hAnsi="Arial" w:cs="Arial"/>
                <w:b/>
                <w:bCs/>
                <w:color w:val="000000" w:themeColor="text1"/>
                <w:sz w:val="20"/>
                <w:lang w:val="cs"/>
              </w:rPr>
              <w:t>M</w:t>
            </w:r>
            <w:r w:rsidRPr="004464F0">
              <w:rPr>
                <w:rFonts w:ascii="Arial" w:hAnsi="Arial" w:cs="Arial"/>
                <w:b/>
                <w:bCs/>
                <w:color w:val="000000" w:themeColor="text1"/>
                <w:sz w:val="20"/>
                <w:lang w:val="cs"/>
              </w:rPr>
              <w:t>HODNOCENÍ</w:t>
            </w:r>
          </w:p>
        </w:tc>
      </w:tr>
      <w:tr w:rsidR="006C5C95" w:rsidRPr="004464F0" w14:paraId="1FC87011" w14:textId="6C9CA622" w:rsidTr="00465875">
        <w:tc>
          <w:tcPr>
            <w:tcW w:w="4919" w:type="dxa"/>
          </w:tcPr>
          <w:p w14:paraId="23877CB8" w14:textId="20EEC87A" w:rsidR="00D65FF1" w:rsidRPr="004464F0" w:rsidRDefault="00944579" w:rsidP="00597E53">
            <w:pPr>
              <w:spacing w:before="240" w:after="240"/>
              <w:jc w:val="both"/>
              <w:rPr>
                <w:rFonts w:ascii="Arial" w:hAnsi="Arial" w:cs="Arial"/>
                <w:color w:val="000000" w:themeColor="text1"/>
                <w:sz w:val="20"/>
              </w:rPr>
            </w:pPr>
            <w:r w:rsidRPr="004464F0">
              <w:rPr>
                <w:rFonts w:ascii="Arial" w:hAnsi="Arial" w:cs="Arial"/>
                <w:color w:val="000000" w:themeColor="text1"/>
                <w:sz w:val="20"/>
              </w:rPr>
              <w:t>This Amendment N</w:t>
            </w:r>
            <w:r w:rsidR="00E17F7A" w:rsidRPr="004464F0">
              <w:rPr>
                <w:rFonts w:ascii="Arial" w:hAnsi="Arial" w:cs="Arial"/>
                <w:color w:val="000000" w:themeColor="text1"/>
                <w:sz w:val="20"/>
              </w:rPr>
              <w:t>o.</w:t>
            </w:r>
            <w:r w:rsidRPr="004464F0">
              <w:rPr>
                <w:rFonts w:ascii="Arial" w:hAnsi="Arial" w:cs="Arial"/>
                <w:color w:val="000000" w:themeColor="text1"/>
                <w:sz w:val="20"/>
              </w:rPr>
              <w:t xml:space="preserve"> </w:t>
            </w:r>
            <w:r w:rsidR="00E17F7A" w:rsidRPr="004464F0">
              <w:rPr>
                <w:rFonts w:ascii="Arial" w:hAnsi="Arial" w:cs="Arial"/>
                <w:color w:val="000000" w:themeColor="text1"/>
                <w:sz w:val="20"/>
              </w:rPr>
              <w:t>1</w:t>
            </w:r>
            <w:r w:rsidRPr="004464F0">
              <w:rPr>
                <w:rFonts w:ascii="Arial" w:hAnsi="Arial" w:cs="Arial"/>
                <w:color w:val="000000" w:themeColor="text1"/>
                <w:sz w:val="20"/>
              </w:rPr>
              <w:t xml:space="preserve"> (the “Amendment”) to Clinical Trial Agreement by and between, </w:t>
            </w:r>
          </w:p>
        </w:tc>
        <w:tc>
          <w:tcPr>
            <w:tcW w:w="4981" w:type="dxa"/>
          </w:tcPr>
          <w:p w14:paraId="509E4489" w14:textId="05057A84" w:rsidR="00D65FF1" w:rsidRPr="004464F0" w:rsidRDefault="00944579" w:rsidP="00597E53">
            <w:pPr>
              <w:spacing w:before="240" w:after="240"/>
              <w:jc w:val="both"/>
              <w:rPr>
                <w:rFonts w:ascii="Arial" w:hAnsi="Arial" w:cs="Arial"/>
                <w:color w:val="000000" w:themeColor="text1"/>
                <w:sz w:val="20"/>
                <w:lang w:val="cs"/>
              </w:rPr>
            </w:pPr>
            <w:r w:rsidRPr="004464F0">
              <w:rPr>
                <w:rFonts w:ascii="Arial" w:hAnsi="Arial" w:cs="Arial"/>
                <w:color w:val="000000" w:themeColor="text1"/>
                <w:sz w:val="20"/>
                <w:lang w:val="cs"/>
              </w:rPr>
              <w:t>Tento Dodatek číslo </w:t>
            </w:r>
            <w:r w:rsidR="00E17F7A" w:rsidRPr="004464F0">
              <w:rPr>
                <w:rFonts w:ascii="Arial" w:hAnsi="Arial" w:cs="Arial"/>
                <w:color w:val="000000" w:themeColor="text1"/>
                <w:sz w:val="20"/>
                <w:lang w:val="cs"/>
              </w:rPr>
              <w:t>1</w:t>
            </w:r>
            <w:r w:rsidRPr="004464F0">
              <w:rPr>
                <w:rFonts w:ascii="Arial" w:hAnsi="Arial" w:cs="Arial"/>
                <w:color w:val="000000" w:themeColor="text1"/>
                <w:sz w:val="20"/>
                <w:lang w:val="cs"/>
              </w:rPr>
              <w:t xml:space="preserve"> („Dodatek“) ke Smlouvě o </w:t>
            </w:r>
            <w:r w:rsidR="00C47783" w:rsidRPr="004464F0">
              <w:rPr>
                <w:rFonts w:ascii="Arial" w:hAnsi="Arial" w:cs="Arial"/>
                <w:color w:val="000000" w:themeColor="text1"/>
                <w:sz w:val="20"/>
                <w:lang w:val="cs"/>
              </w:rPr>
              <w:t>klinickém</w:t>
            </w:r>
            <w:r w:rsidRPr="004464F0">
              <w:rPr>
                <w:rFonts w:ascii="Arial" w:hAnsi="Arial" w:cs="Arial"/>
                <w:color w:val="000000" w:themeColor="text1"/>
                <w:sz w:val="20"/>
                <w:lang w:val="cs"/>
              </w:rPr>
              <w:t xml:space="preserve"> hodnocení </w:t>
            </w:r>
            <w:r w:rsidR="00E17F7A" w:rsidRPr="004464F0">
              <w:rPr>
                <w:rFonts w:ascii="Arial" w:hAnsi="Arial" w:cs="Arial"/>
                <w:color w:val="000000" w:themeColor="text1"/>
                <w:sz w:val="20"/>
                <w:lang w:val="cs"/>
              </w:rPr>
              <w:t>mezi</w:t>
            </w:r>
          </w:p>
        </w:tc>
      </w:tr>
      <w:tr w:rsidR="003D6000" w:rsidRPr="004464F0" w14:paraId="0BE97985" w14:textId="77777777" w:rsidTr="00465875">
        <w:tc>
          <w:tcPr>
            <w:tcW w:w="4919" w:type="dxa"/>
          </w:tcPr>
          <w:p w14:paraId="7B6B8D77" w14:textId="6195BFC0" w:rsidR="003D6000" w:rsidRPr="004464F0" w:rsidRDefault="003D6000" w:rsidP="003D6000">
            <w:pPr>
              <w:jc w:val="both"/>
              <w:rPr>
                <w:rFonts w:ascii="Arial" w:hAnsi="Arial" w:cs="Arial"/>
                <w:color w:val="000000" w:themeColor="text1"/>
                <w:sz w:val="20"/>
              </w:rPr>
            </w:pPr>
            <w:r w:rsidRPr="004464F0">
              <w:rPr>
                <w:rFonts w:ascii="Arial" w:hAnsi="Arial" w:cs="Arial"/>
                <w:b/>
                <w:bCs/>
                <w:sz w:val="20"/>
                <w:lang w:val="en-GB"/>
              </w:rPr>
              <w:t>Fakultní Thomayerova nemocnice</w:t>
            </w:r>
            <w:r w:rsidRPr="004464F0">
              <w:rPr>
                <w:rFonts w:ascii="Arial" w:hAnsi="Arial" w:cs="Arial"/>
                <w:sz w:val="20"/>
                <w:lang w:val="en-GB"/>
              </w:rPr>
              <w:t xml:space="preserve">, having a place of business at Vídeňská 800, 140 59 Praha 4-Krč, Czech Republic, Identification number: </w:t>
            </w:r>
            <w:r w:rsidRPr="004464F0">
              <w:rPr>
                <w:rFonts w:ascii="Arial" w:hAnsi="Arial" w:cs="Arial"/>
                <w:color w:val="000000" w:themeColor="text1"/>
                <w:sz w:val="20"/>
              </w:rPr>
              <w:t>00064190</w:t>
            </w:r>
            <w:r w:rsidRPr="004464F0">
              <w:rPr>
                <w:rFonts w:ascii="Arial" w:hAnsi="Arial" w:cs="Arial"/>
                <w:sz w:val="20"/>
                <w:lang w:val="en-GB"/>
              </w:rPr>
              <w:t>, Tax identification number: CZ</w:t>
            </w:r>
            <w:r w:rsidRPr="004464F0">
              <w:rPr>
                <w:rFonts w:ascii="Arial" w:hAnsi="Arial" w:cs="Arial"/>
                <w:color w:val="000000" w:themeColor="text1"/>
                <w:sz w:val="20"/>
              </w:rPr>
              <w:t>00064190</w:t>
            </w:r>
            <w:r w:rsidRPr="004464F0">
              <w:rPr>
                <w:rFonts w:ascii="Arial" w:hAnsi="Arial" w:cs="Arial"/>
                <w:sz w:val="20"/>
                <w:lang w:val="en-GB"/>
              </w:rPr>
              <w:t xml:space="preserve">, </w:t>
            </w:r>
            <w:r w:rsidRPr="004464F0">
              <w:rPr>
                <w:rFonts w:ascii="Arial" w:hAnsi="Arial" w:cs="Arial"/>
                <w:color w:val="000000"/>
                <w:sz w:val="20"/>
              </w:rPr>
              <w:t>state contributory organization established by the Ministry of Health of the Czech Republic, full text of foundation deed No. MZDR 17268-IV/2012, registered in Companies Registry by Municipal Court in Prague, Section PR, inlet 1043,</w:t>
            </w:r>
            <w:r w:rsidRPr="004464F0">
              <w:rPr>
                <w:rFonts w:ascii="Arial" w:hAnsi="Arial" w:cs="Arial"/>
                <w:sz w:val="20"/>
                <w:lang w:val="en-GB"/>
              </w:rPr>
              <w:t xml:space="preserve"> represented by doc. MUDr. Zdeněk Beneš, CSc., Director (the “</w:t>
            </w:r>
            <w:r w:rsidRPr="004464F0">
              <w:rPr>
                <w:rFonts w:ascii="Arial" w:hAnsi="Arial" w:cs="Arial"/>
                <w:b/>
                <w:sz w:val="20"/>
                <w:lang w:val="en-GB"/>
              </w:rPr>
              <w:t>Institution</w:t>
            </w:r>
            <w:r w:rsidRPr="004464F0">
              <w:rPr>
                <w:rFonts w:ascii="Arial" w:hAnsi="Arial" w:cs="Arial"/>
                <w:sz w:val="20"/>
                <w:lang w:val="en-GB"/>
              </w:rPr>
              <w:t>”), and</w:t>
            </w:r>
          </w:p>
        </w:tc>
        <w:tc>
          <w:tcPr>
            <w:tcW w:w="4981" w:type="dxa"/>
          </w:tcPr>
          <w:p w14:paraId="681F1805" w14:textId="1816E89F" w:rsidR="003D6000" w:rsidRPr="004464F0" w:rsidRDefault="003D6000" w:rsidP="003D6000">
            <w:pPr>
              <w:jc w:val="both"/>
              <w:rPr>
                <w:rFonts w:ascii="Arial" w:hAnsi="Arial" w:cs="Arial"/>
                <w:color w:val="000000" w:themeColor="text1"/>
                <w:sz w:val="20"/>
                <w:lang w:val="cs"/>
              </w:rPr>
            </w:pPr>
            <w:r w:rsidRPr="004464F0">
              <w:rPr>
                <w:rFonts w:ascii="Arial" w:hAnsi="Arial" w:cs="Arial"/>
                <w:b/>
                <w:bCs/>
                <w:sz w:val="20"/>
              </w:rPr>
              <w:t>Fakultní Thomayerova nemocnice</w:t>
            </w:r>
            <w:r w:rsidRPr="004464F0">
              <w:rPr>
                <w:rFonts w:ascii="Arial" w:hAnsi="Arial" w:cs="Arial"/>
                <w:sz w:val="20"/>
                <w:lang w:val="bg-BG"/>
              </w:rPr>
              <w:t xml:space="preserve">, </w:t>
            </w:r>
            <w:r w:rsidRPr="004464F0">
              <w:rPr>
                <w:rFonts w:ascii="Arial" w:hAnsi="Arial" w:cs="Arial"/>
                <w:sz w:val="20"/>
                <w:lang w:val="en-GB"/>
              </w:rPr>
              <w:t>se</w:t>
            </w:r>
            <w:r w:rsidRPr="004464F0">
              <w:rPr>
                <w:rFonts w:ascii="Arial" w:hAnsi="Arial" w:cs="Arial"/>
                <w:sz w:val="20"/>
                <w:lang w:val="bg-BG"/>
              </w:rPr>
              <w:t xml:space="preserve"> </w:t>
            </w:r>
            <w:r w:rsidRPr="004464F0">
              <w:rPr>
                <w:rFonts w:ascii="Arial" w:hAnsi="Arial" w:cs="Arial"/>
                <w:sz w:val="20"/>
                <w:lang w:val="en-GB"/>
              </w:rPr>
              <w:t>s</w:t>
            </w:r>
            <w:r w:rsidRPr="004464F0">
              <w:rPr>
                <w:rFonts w:ascii="Arial" w:hAnsi="Arial" w:cs="Arial"/>
                <w:sz w:val="20"/>
                <w:lang w:val="bg-BG"/>
              </w:rPr>
              <w:t>í</w:t>
            </w:r>
            <w:r w:rsidRPr="004464F0">
              <w:rPr>
                <w:rFonts w:ascii="Arial" w:hAnsi="Arial" w:cs="Arial"/>
                <w:sz w:val="20"/>
                <w:lang w:val="en-GB"/>
              </w:rPr>
              <w:t>dlem</w:t>
            </w:r>
            <w:r w:rsidRPr="004464F0">
              <w:rPr>
                <w:rFonts w:ascii="Arial" w:hAnsi="Arial" w:cs="Arial"/>
                <w:sz w:val="20"/>
                <w:lang w:val="bg-BG"/>
              </w:rPr>
              <w:t xml:space="preserve"> </w:t>
            </w:r>
            <w:r w:rsidRPr="004464F0">
              <w:rPr>
                <w:rFonts w:ascii="Arial" w:hAnsi="Arial" w:cs="Arial"/>
                <w:sz w:val="20"/>
                <w:lang w:val="en-GB"/>
              </w:rPr>
              <w:t>Vídeňská 800, 140 59 Praha 4-Krč</w:t>
            </w:r>
            <w:r w:rsidRPr="004464F0">
              <w:rPr>
                <w:rFonts w:ascii="Arial" w:hAnsi="Arial" w:cs="Arial"/>
                <w:sz w:val="20"/>
                <w:lang w:val="bg-BG"/>
              </w:rPr>
              <w:t>,</w:t>
            </w:r>
            <w:r w:rsidRPr="004464F0">
              <w:rPr>
                <w:rFonts w:ascii="Arial" w:hAnsi="Arial" w:cs="Arial"/>
                <w:sz w:val="20"/>
                <w:lang w:val="cs-CZ"/>
              </w:rPr>
              <w:t xml:space="preserve"> Česká republika,</w:t>
            </w:r>
            <w:r w:rsidRPr="004464F0">
              <w:rPr>
                <w:rFonts w:ascii="Arial" w:hAnsi="Arial" w:cs="Arial"/>
                <w:sz w:val="20"/>
                <w:lang w:val="bg-BG"/>
              </w:rPr>
              <w:t xml:space="preserve"> </w:t>
            </w:r>
            <w:r w:rsidRPr="004464F0">
              <w:rPr>
                <w:rFonts w:ascii="Arial" w:hAnsi="Arial" w:cs="Arial"/>
                <w:sz w:val="20"/>
                <w:lang w:val="en-GB"/>
              </w:rPr>
              <w:t>Identifika</w:t>
            </w:r>
            <w:r w:rsidRPr="004464F0">
              <w:rPr>
                <w:rFonts w:ascii="Arial" w:hAnsi="Arial" w:cs="Arial"/>
                <w:sz w:val="20"/>
                <w:lang w:val="bg-BG"/>
              </w:rPr>
              <w:t>č</w:t>
            </w:r>
            <w:r w:rsidRPr="004464F0">
              <w:rPr>
                <w:rFonts w:ascii="Arial" w:hAnsi="Arial" w:cs="Arial"/>
                <w:sz w:val="20"/>
                <w:lang w:val="en-GB"/>
              </w:rPr>
              <w:t>n</w:t>
            </w:r>
            <w:r w:rsidRPr="004464F0">
              <w:rPr>
                <w:rFonts w:ascii="Arial" w:hAnsi="Arial" w:cs="Arial"/>
                <w:sz w:val="20"/>
                <w:lang w:val="bg-BG"/>
              </w:rPr>
              <w:t>í čí</w:t>
            </w:r>
            <w:r w:rsidRPr="004464F0">
              <w:rPr>
                <w:rFonts w:ascii="Arial" w:hAnsi="Arial" w:cs="Arial"/>
                <w:sz w:val="20"/>
                <w:lang w:val="en-GB"/>
              </w:rPr>
              <w:t>slo</w:t>
            </w:r>
            <w:r w:rsidRPr="004464F0">
              <w:rPr>
                <w:rFonts w:ascii="Arial" w:hAnsi="Arial" w:cs="Arial"/>
                <w:sz w:val="20"/>
                <w:lang w:val="bg-BG"/>
              </w:rPr>
              <w:t xml:space="preserve">: </w:t>
            </w:r>
            <w:r w:rsidRPr="004464F0">
              <w:rPr>
                <w:rFonts w:ascii="Arial" w:hAnsi="Arial" w:cs="Arial"/>
                <w:color w:val="000000" w:themeColor="text1"/>
                <w:sz w:val="20"/>
              </w:rPr>
              <w:t>00064190</w:t>
            </w:r>
            <w:r w:rsidRPr="004464F0">
              <w:rPr>
                <w:rFonts w:ascii="Arial" w:hAnsi="Arial" w:cs="Arial"/>
                <w:sz w:val="20"/>
                <w:lang w:val="bg-BG"/>
              </w:rPr>
              <w:t xml:space="preserve">, </w:t>
            </w:r>
            <w:r w:rsidRPr="004464F0">
              <w:rPr>
                <w:rFonts w:ascii="Arial" w:hAnsi="Arial" w:cs="Arial"/>
                <w:sz w:val="20"/>
                <w:lang w:val="en-GB"/>
              </w:rPr>
              <w:t>Da</w:t>
            </w:r>
            <w:r w:rsidRPr="004464F0">
              <w:rPr>
                <w:rFonts w:ascii="Arial" w:hAnsi="Arial" w:cs="Arial"/>
                <w:sz w:val="20"/>
                <w:lang w:val="bg-BG"/>
              </w:rPr>
              <w:t>ň</w:t>
            </w:r>
            <w:r w:rsidRPr="004464F0">
              <w:rPr>
                <w:rFonts w:ascii="Arial" w:hAnsi="Arial" w:cs="Arial"/>
                <w:sz w:val="20"/>
                <w:lang w:val="en-GB"/>
              </w:rPr>
              <w:t>ov</w:t>
            </w:r>
            <w:r w:rsidRPr="004464F0">
              <w:rPr>
                <w:rFonts w:ascii="Arial" w:hAnsi="Arial" w:cs="Arial"/>
                <w:sz w:val="20"/>
                <w:lang w:val="bg-BG"/>
              </w:rPr>
              <w:t xml:space="preserve">é </w:t>
            </w:r>
            <w:r w:rsidRPr="004464F0">
              <w:rPr>
                <w:rFonts w:ascii="Arial" w:hAnsi="Arial" w:cs="Arial"/>
                <w:sz w:val="20"/>
                <w:lang w:val="en-GB"/>
              </w:rPr>
              <w:t>identifika</w:t>
            </w:r>
            <w:r w:rsidRPr="004464F0">
              <w:rPr>
                <w:rFonts w:ascii="Arial" w:hAnsi="Arial" w:cs="Arial"/>
                <w:sz w:val="20"/>
                <w:lang w:val="bg-BG"/>
              </w:rPr>
              <w:t>č</w:t>
            </w:r>
            <w:r w:rsidRPr="004464F0">
              <w:rPr>
                <w:rFonts w:ascii="Arial" w:hAnsi="Arial" w:cs="Arial"/>
                <w:sz w:val="20"/>
                <w:lang w:val="en-GB"/>
              </w:rPr>
              <w:t>n</w:t>
            </w:r>
            <w:r w:rsidRPr="004464F0">
              <w:rPr>
                <w:rFonts w:ascii="Arial" w:hAnsi="Arial" w:cs="Arial"/>
                <w:sz w:val="20"/>
                <w:lang w:val="bg-BG"/>
              </w:rPr>
              <w:t>í čí</w:t>
            </w:r>
            <w:r w:rsidRPr="004464F0">
              <w:rPr>
                <w:rFonts w:ascii="Arial" w:hAnsi="Arial" w:cs="Arial"/>
                <w:sz w:val="20"/>
                <w:lang w:val="en-GB"/>
              </w:rPr>
              <w:t>slo</w:t>
            </w:r>
            <w:r w:rsidRPr="004464F0">
              <w:rPr>
                <w:rFonts w:ascii="Arial" w:hAnsi="Arial" w:cs="Arial"/>
                <w:sz w:val="20"/>
                <w:lang w:val="bg-BG"/>
              </w:rPr>
              <w:t xml:space="preserve">: </w:t>
            </w:r>
            <w:r w:rsidRPr="004464F0">
              <w:rPr>
                <w:rFonts w:ascii="Arial" w:hAnsi="Arial" w:cs="Arial"/>
                <w:sz w:val="20"/>
                <w:lang w:val="cs-CZ"/>
              </w:rPr>
              <w:t>CZ</w:t>
            </w:r>
            <w:r w:rsidRPr="004464F0">
              <w:rPr>
                <w:rFonts w:ascii="Arial" w:hAnsi="Arial" w:cs="Arial"/>
                <w:color w:val="000000" w:themeColor="text1"/>
                <w:sz w:val="20"/>
              </w:rPr>
              <w:t>00064190</w:t>
            </w:r>
            <w:r w:rsidRPr="004464F0">
              <w:rPr>
                <w:rFonts w:ascii="Arial" w:hAnsi="Arial" w:cs="Arial"/>
                <w:sz w:val="20"/>
                <w:lang w:val="bg-BG"/>
              </w:rPr>
              <w:t xml:space="preserve">, </w:t>
            </w:r>
            <w:r w:rsidRPr="004464F0">
              <w:rPr>
                <w:rFonts w:ascii="Arial" w:hAnsi="Arial" w:cs="Arial"/>
                <w:color w:val="000000"/>
                <w:sz w:val="20"/>
                <w:lang w:val="cs-CZ"/>
              </w:rPr>
              <w:t xml:space="preserve">státní příspěvková organizace zřízená Ministerstvem zdravotnictví ČR, úplné znění zřizovací listiny č.j. MZDR 17268-IV/2012, zapsaná v obchodním rejstříku u Městského soudu v Praze, oddíl Pr, vl. 1043, </w:t>
            </w:r>
            <w:r w:rsidRPr="004464F0">
              <w:rPr>
                <w:rFonts w:ascii="Arial" w:hAnsi="Arial" w:cs="Arial"/>
                <w:sz w:val="20"/>
                <w:lang w:val="en-GB"/>
              </w:rPr>
              <w:t>zastoupen</w:t>
            </w:r>
            <w:r w:rsidRPr="004464F0">
              <w:rPr>
                <w:rFonts w:ascii="Arial" w:hAnsi="Arial" w:cs="Arial"/>
                <w:sz w:val="20"/>
                <w:lang w:val="cs-CZ"/>
              </w:rPr>
              <w:t>á</w:t>
            </w:r>
            <w:r w:rsidRPr="004464F0">
              <w:rPr>
                <w:rFonts w:ascii="Arial" w:hAnsi="Arial" w:cs="Arial"/>
                <w:sz w:val="20"/>
                <w:lang w:val="bg-BG"/>
              </w:rPr>
              <w:t xml:space="preserve"> </w:t>
            </w:r>
            <w:r w:rsidRPr="004464F0">
              <w:rPr>
                <w:rFonts w:ascii="Arial" w:hAnsi="Arial" w:cs="Arial"/>
                <w:sz w:val="20"/>
                <w:lang w:val="en-GB"/>
              </w:rPr>
              <w:t>doc. MUDr. Zdeňkem Benešem, CSc., ředitelem</w:t>
            </w:r>
            <w:r w:rsidRPr="004464F0">
              <w:rPr>
                <w:rFonts w:ascii="Arial" w:hAnsi="Arial" w:cs="Arial"/>
                <w:sz w:val="20"/>
                <w:lang w:val="bg-BG"/>
              </w:rPr>
              <w:t xml:space="preserve"> (“</w:t>
            </w:r>
            <w:r w:rsidRPr="004464F0">
              <w:rPr>
                <w:rFonts w:ascii="Arial" w:hAnsi="Arial" w:cs="Arial"/>
                <w:b/>
                <w:sz w:val="20"/>
                <w:lang w:val="en-GB"/>
              </w:rPr>
              <w:t>Zdravotnick</w:t>
            </w:r>
            <w:r w:rsidRPr="004464F0">
              <w:rPr>
                <w:rFonts w:ascii="Arial" w:hAnsi="Arial" w:cs="Arial"/>
                <w:b/>
                <w:sz w:val="20"/>
                <w:lang w:val="bg-BG"/>
              </w:rPr>
              <w:t xml:space="preserve">é </w:t>
            </w:r>
            <w:r w:rsidRPr="004464F0">
              <w:rPr>
                <w:rFonts w:ascii="Arial" w:hAnsi="Arial" w:cs="Arial"/>
                <w:b/>
                <w:sz w:val="20"/>
                <w:lang w:val="en-GB"/>
              </w:rPr>
              <w:t>za</w:t>
            </w:r>
            <w:r w:rsidRPr="004464F0">
              <w:rPr>
                <w:rFonts w:ascii="Arial" w:hAnsi="Arial" w:cs="Arial"/>
                <w:b/>
                <w:sz w:val="20"/>
                <w:lang w:val="bg-BG"/>
              </w:rPr>
              <w:t>ří</w:t>
            </w:r>
            <w:r w:rsidRPr="004464F0">
              <w:rPr>
                <w:rFonts w:ascii="Arial" w:hAnsi="Arial" w:cs="Arial"/>
                <w:b/>
                <w:sz w:val="20"/>
                <w:lang w:val="en-GB"/>
              </w:rPr>
              <w:t>zen</w:t>
            </w:r>
            <w:r w:rsidRPr="004464F0">
              <w:rPr>
                <w:rFonts w:ascii="Arial" w:hAnsi="Arial" w:cs="Arial"/>
                <w:b/>
                <w:sz w:val="20"/>
                <w:lang w:val="bg-BG"/>
              </w:rPr>
              <w:t>í</w:t>
            </w:r>
            <w:r w:rsidRPr="004464F0">
              <w:rPr>
                <w:rFonts w:ascii="Arial" w:hAnsi="Arial" w:cs="Arial"/>
                <w:sz w:val="20"/>
                <w:lang w:val="bg-BG"/>
              </w:rPr>
              <w:t xml:space="preserve">”), </w:t>
            </w:r>
            <w:r w:rsidRPr="004464F0">
              <w:rPr>
                <w:rFonts w:ascii="Arial" w:hAnsi="Arial" w:cs="Arial"/>
                <w:sz w:val="20"/>
                <w:lang w:val="en-GB"/>
              </w:rPr>
              <w:t>a</w:t>
            </w:r>
          </w:p>
        </w:tc>
      </w:tr>
      <w:tr w:rsidR="007B5027" w:rsidRPr="004464F0" w14:paraId="263F8F1D" w14:textId="77777777" w:rsidTr="00465875">
        <w:tc>
          <w:tcPr>
            <w:tcW w:w="4919" w:type="dxa"/>
          </w:tcPr>
          <w:p w14:paraId="3448827A" w14:textId="534660B8" w:rsidR="007B5027" w:rsidRPr="004464F0" w:rsidRDefault="0090672F" w:rsidP="007B5027">
            <w:pPr>
              <w:spacing w:after="240"/>
              <w:jc w:val="both"/>
              <w:rPr>
                <w:rFonts w:ascii="Arial" w:hAnsi="Arial" w:cs="Arial"/>
                <w:b/>
                <w:bCs/>
                <w:color w:val="000000" w:themeColor="text1"/>
                <w:sz w:val="20"/>
              </w:rPr>
            </w:pPr>
            <w:r w:rsidRPr="0090672F">
              <w:rPr>
                <w:rFonts w:ascii="Arial" w:hAnsi="Arial" w:cs="Arial"/>
                <w:b/>
                <w:bCs/>
                <w:sz w:val="20"/>
                <w:highlight w:val="black"/>
                <w:lang w:val="en-GB"/>
              </w:rPr>
              <w:t>xxxxxxxxxxxxxxxxxxxxxxxxxxxxxxx</w:t>
            </w:r>
            <w:r w:rsidR="007B5027" w:rsidRPr="004464F0">
              <w:rPr>
                <w:rFonts w:ascii="Arial" w:eastAsia="Calibri" w:hAnsi="Arial" w:cs="Arial"/>
                <w:sz w:val="20"/>
                <w:lang w:val="en-GB"/>
              </w:rPr>
              <w:t>, having an address</w:t>
            </w:r>
            <w:r w:rsidR="007B5027" w:rsidRPr="004464F0" w:rsidDel="00A072B6">
              <w:rPr>
                <w:rFonts w:ascii="Arial" w:eastAsia="Calibri" w:hAnsi="Arial" w:cs="Arial"/>
                <w:sz w:val="20"/>
                <w:lang w:val="en-GB"/>
              </w:rPr>
              <w:t xml:space="preserve"> </w:t>
            </w:r>
            <w:r w:rsidR="007B5027" w:rsidRPr="004464F0">
              <w:rPr>
                <w:rFonts w:ascii="Arial" w:eastAsia="Calibri" w:hAnsi="Arial" w:cs="Arial"/>
                <w:sz w:val="20"/>
                <w:lang w:val="en-GB"/>
              </w:rPr>
              <w:t xml:space="preserve">at </w:t>
            </w:r>
            <w:r w:rsidR="007B5027" w:rsidRPr="004464F0">
              <w:rPr>
                <w:rFonts w:ascii="Arial" w:hAnsi="Arial" w:cs="Arial"/>
                <w:sz w:val="20"/>
                <w:lang w:val="en-GB"/>
              </w:rPr>
              <w:t>Vídeňská 800, 140 59 Praha 4-Krč, Czech Republic</w:t>
            </w:r>
            <w:r w:rsidR="007B5027" w:rsidRPr="004464F0">
              <w:rPr>
                <w:rFonts w:ascii="Arial" w:eastAsia="Calibri" w:hAnsi="Arial" w:cs="Arial"/>
                <w:sz w:val="20"/>
                <w:lang w:val="en-GB"/>
              </w:rPr>
              <w:t xml:space="preserve"> (the “</w:t>
            </w:r>
            <w:r w:rsidR="007B5027" w:rsidRPr="004464F0">
              <w:rPr>
                <w:rFonts w:ascii="Arial" w:eastAsia="Calibri" w:hAnsi="Arial" w:cs="Arial"/>
                <w:b/>
                <w:sz w:val="20"/>
                <w:lang w:val="en-GB"/>
              </w:rPr>
              <w:t>Investigator</w:t>
            </w:r>
            <w:r w:rsidR="007B5027" w:rsidRPr="004464F0">
              <w:rPr>
                <w:rFonts w:ascii="Arial" w:eastAsia="Calibri" w:hAnsi="Arial" w:cs="Arial"/>
                <w:sz w:val="20"/>
                <w:lang w:val="en-GB"/>
              </w:rPr>
              <w:t>”), and</w:t>
            </w:r>
          </w:p>
        </w:tc>
        <w:tc>
          <w:tcPr>
            <w:tcW w:w="4981" w:type="dxa"/>
          </w:tcPr>
          <w:p w14:paraId="5CC254E4" w14:textId="028993AA" w:rsidR="007B5027" w:rsidRPr="004464F0" w:rsidRDefault="0090672F" w:rsidP="007B5027">
            <w:pPr>
              <w:spacing w:after="240"/>
              <w:jc w:val="both"/>
              <w:rPr>
                <w:rFonts w:ascii="Arial" w:hAnsi="Arial" w:cs="Arial"/>
                <w:color w:val="000000" w:themeColor="text1"/>
                <w:sz w:val="20"/>
                <w:lang w:val="cs"/>
              </w:rPr>
            </w:pPr>
            <w:r w:rsidRPr="0090672F">
              <w:rPr>
                <w:rFonts w:ascii="Arial" w:hAnsi="Arial" w:cs="Arial"/>
                <w:b/>
                <w:bCs/>
                <w:sz w:val="20"/>
                <w:highlight w:val="black"/>
                <w:lang w:val="en-GB"/>
              </w:rPr>
              <w:t>xxxxxxxxxxxxxxxxxxxxxxxxxxxxxxxx</w:t>
            </w:r>
            <w:r w:rsidR="007B5027" w:rsidRPr="004464F0">
              <w:rPr>
                <w:rFonts w:ascii="Arial" w:hAnsi="Arial" w:cs="Arial"/>
                <w:sz w:val="20"/>
                <w:lang w:val="bg-BG"/>
              </w:rPr>
              <w:t xml:space="preserve">, </w:t>
            </w:r>
            <w:r w:rsidR="007B5027" w:rsidRPr="004464F0">
              <w:rPr>
                <w:rFonts w:ascii="Arial" w:hAnsi="Arial" w:cs="Arial"/>
                <w:sz w:val="20"/>
                <w:lang w:val="en-GB"/>
              </w:rPr>
              <w:t>s</w:t>
            </w:r>
            <w:r w:rsidR="007B5027" w:rsidRPr="004464F0">
              <w:rPr>
                <w:rFonts w:ascii="Arial" w:hAnsi="Arial" w:cs="Arial"/>
                <w:sz w:val="20"/>
                <w:lang w:val="bg-BG"/>
              </w:rPr>
              <w:t xml:space="preserve"> </w:t>
            </w:r>
            <w:r w:rsidR="007B5027" w:rsidRPr="004464F0">
              <w:rPr>
                <w:rFonts w:ascii="Arial" w:hAnsi="Arial" w:cs="Arial"/>
                <w:sz w:val="20"/>
                <w:lang w:val="en-GB"/>
              </w:rPr>
              <w:t>adresou</w:t>
            </w:r>
            <w:r w:rsidR="007B5027" w:rsidRPr="004464F0">
              <w:rPr>
                <w:rFonts w:ascii="Arial" w:hAnsi="Arial" w:cs="Arial"/>
                <w:sz w:val="20"/>
                <w:lang w:val="bg-BG"/>
              </w:rPr>
              <w:t xml:space="preserve"> </w:t>
            </w:r>
            <w:r w:rsidR="007B5027" w:rsidRPr="004464F0">
              <w:rPr>
                <w:rFonts w:ascii="Arial" w:hAnsi="Arial" w:cs="Arial"/>
                <w:sz w:val="20"/>
                <w:lang w:val="en-GB"/>
              </w:rPr>
              <w:t>Vídeňská 800, 140 59 Praha 4-Krč, Česká republika</w:t>
            </w:r>
            <w:r w:rsidR="007B5027" w:rsidRPr="004464F0">
              <w:rPr>
                <w:rFonts w:ascii="Arial" w:hAnsi="Arial" w:cs="Arial"/>
                <w:sz w:val="20"/>
                <w:lang w:val="bg-BG"/>
              </w:rPr>
              <w:t xml:space="preserve"> (“</w:t>
            </w:r>
            <w:r w:rsidR="007B5027" w:rsidRPr="004464F0">
              <w:rPr>
                <w:rFonts w:ascii="Arial" w:hAnsi="Arial" w:cs="Arial"/>
                <w:b/>
                <w:sz w:val="20"/>
                <w:lang w:val="en-GB"/>
              </w:rPr>
              <w:t>Zkou</w:t>
            </w:r>
            <w:r w:rsidR="007B5027" w:rsidRPr="004464F0">
              <w:rPr>
                <w:rFonts w:ascii="Arial" w:hAnsi="Arial" w:cs="Arial"/>
                <w:b/>
                <w:sz w:val="20"/>
                <w:lang w:val="bg-BG"/>
              </w:rPr>
              <w:t>š</w:t>
            </w:r>
            <w:r w:rsidR="007B5027" w:rsidRPr="004464F0">
              <w:rPr>
                <w:rFonts w:ascii="Arial" w:hAnsi="Arial" w:cs="Arial"/>
                <w:b/>
                <w:sz w:val="20"/>
                <w:lang w:val="en-GB"/>
              </w:rPr>
              <w:t>ej</w:t>
            </w:r>
            <w:r w:rsidR="007B5027" w:rsidRPr="004464F0">
              <w:rPr>
                <w:rFonts w:ascii="Arial" w:hAnsi="Arial" w:cs="Arial"/>
                <w:b/>
                <w:sz w:val="20"/>
                <w:lang w:val="bg-BG"/>
              </w:rPr>
              <w:t>í</w:t>
            </w:r>
            <w:r w:rsidR="007B5027" w:rsidRPr="004464F0">
              <w:rPr>
                <w:rFonts w:ascii="Arial" w:hAnsi="Arial" w:cs="Arial"/>
                <w:b/>
                <w:sz w:val="20"/>
                <w:lang w:val="en-GB"/>
              </w:rPr>
              <w:t>c</w:t>
            </w:r>
            <w:r w:rsidR="007B5027" w:rsidRPr="004464F0">
              <w:rPr>
                <w:rFonts w:ascii="Arial" w:hAnsi="Arial" w:cs="Arial"/>
                <w:b/>
                <w:sz w:val="20"/>
                <w:lang w:val="bg-BG"/>
              </w:rPr>
              <w:t>í</w:t>
            </w:r>
            <w:r w:rsidR="007B5027" w:rsidRPr="004464F0">
              <w:rPr>
                <w:rFonts w:ascii="Arial" w:hAnsi="Arial" w:cs="Arial"/>
                <w:sz w:val="20"/>
                <w:lang w:val="bg-BG"/>
              </w:rPr>
              <w:t xml:space="preserve">”), </w:t>
            </w:r>
            <w:r w:rsidR="007B5027" w:rsidRPr="004464F0">
              <w:rPr>
                <w:rFonts w:ascii="Arial" w:hAnsi="Arial" w:cs="Arial"/>
                <w:sz w:val="20"/>
                <w:lang w:val="en-GB"/>
              </w:rPr>
              <w:t>a</w:t>
            </w:r>
          </w:p>
        </w:tc>
      </w:tr>
      <w:tr w:rsidR="007B5027" w:rsidRPr="004464F0" w14:paraId="4DDBCB7C" w14:textId="77777777" w:rsidTr="00465875">
        <w:tc>
          <w:tcPr>
            <w:tcW w:w="4919" w:type="dxa"/>
          </w:tcPr>
          <w:p w14:paraId="09D16D3C" w14:textId="01A5541F" w:rsidR="007B5027" w:rsidRPr="004464F0" w:rsidRDefault="007B5027" w:rsidP="007B5027">
            <w:pPr>
              <w:jc w:val="both"/>
              <w:rPr>
                <w:rFonts w:ascii="Arial" w:hAnsi="Arial" w:cs="Arial"/>
                <w:b/>
                <w:bCs/>
                <w:sz w:val="20"/>
                <w:lang w:val="en-GB"/>
              </w:rPr>
            </w:pPr>
            <w:r w:rsidRPr="004464F0">
              <w:rPr>
                <w:rFonts w:ascii="Arial" w:hAnsi="Arial" w:cs="Arial"/>
                <w:b/>
                <w:sz w:val="20"/>
                <w:lang w:val="cs-CZ" w:eastAsia="cs-CZ"/>
              </w:rPr>
              <w:t>IQVIA RDS Czech Republic, s.r.o.</w:t>
            </w:r>
            <w:r w:rsidRPr="004464F0">
              <w:rPr>
                <w:rFonts w:ascii="Arial" w:hAnsi="Arial" w:cs="Arial"/>
                <w:sz w:val="20"/>
                <w:lang w:val="en-GB" w:eastAsia="cs-CZ"/>
              </w:rPr>
              <w:t xml:space="preserve">, having a place of business at </w:t>
            </w:r>
            <w:r w:rsidRPr="004464F0">
              <w:rPr>
                <w:rFonts w:ascii="Arial" w:hAnsi="Arial" w:cs="Arial"/>
                <w:sz w:val="20"/>
                <w:lang w:val="la-Latn" w:eastAsia="cs-CZ"/>
              </w:rPr>
              <w:t>Pernerova 691/42, 186 00 Praha 8 - Karlín,</w:t>
            </w:r>
            <w:r w:rsidRPr="004464F0">
              <w:rPr>
                <w:rFonts w:ascii="Arial" w:hAnsi="Arial" w:cs="Arial"/>
                <w:sz w:val="20"/>
                <w:lang w:val="cs-CZ" w:eastAsia="cs-CZ"/>
              </w:rPr>
              <w:t xml:space="preserve"> Czech Republic</w:t>
            </w:r>
            <w:r w:rsidRPr="004464F0">
              <w:rPr>
                <w:rFonts w:ascii="Arial" w:hAnsi="Arial" w:cs="Arial"/>
                <w:sz w:val="20"/>
                <w:lang w:val="la-Latn" w:eastAsia="cs-CZ"/>
              </w:rPr>
              <w:t>, Identification number: 247 68 651</w:t>
            </w:r>
            <w:r w:rsidRPr="004464F0">
              <w:rPr>
                <w:rFonts w:ascii="Arial" w:hAnsi="Arial" w:cs="Arial"/>
                <w:sz w:val="20"/>
                <w:lang w:val="en-GB" w:eastAsia="cs-CZ"/>
              </w:rPr>
              <w:t>, Tax identification number: CZ</w:t>
            </w:r>
            <w:r w:rsidRPr="004464F0">
              <w:rPr>
                <w:rFonts w:ascii="Arial" w:hAnsi="Arial" w:cs="Arial"/>
                <w:sz w:val="20"/>
                <w:lang w:val="la-Latn" w:eastAsia="cs-CZ"/>
              </w:rPr>
              <w:t>247 68 651,</w:t>
            </w:r>
            <w:r w:rsidRPr="004464F0">
              <w:rPr>
                <w:rFonts w:ascii="Arial" w:hAnsi="Arial" w:cs="Arial"/>
                <w:sz w:val="20"/>
                <w:lang w:val="en-GB" w:eastAsia="cs-CZ"/>
              </w:rPr>
              <w:t xml:space="preserve"> represented by </w:t>
            </w:r>
            <w:r w:rsidRPr="004464F0">
              <w:rPr>
                <w:rFonts w:ascii="Arial" w:eastAsia="Calibri" w:hAnsi="Arial" w:cs="Arial"/>
                <w:sz w:val="20"/>
                <w:lang w:val="en-GB"/>
              </w:rPr>
              <w:t>Ing. Eva Falbrová (“</w:t>
            </w:r>
            <w:r w:rsidRPr="004464F0">
              <w:rPr>
                <w:rFonts w:ascii="Arial" w:eastAsia="Calibri" w:hAnsi="Arial" w:cs="Arial"/>
                <w:b/>
                <w:bCs/>
                <w:sz w:val="20"/>
                <w:lang w:val="en-GB"/>
              </w:rPr>
              <w:t>IQVIA</w:t>
            </w:r>
            <w:r w:rsidRPr="004464F0">
              <w:rPr>
                <w:rFonts w:ascii="Arial" w:eastAsia="Calibri" w:hAnsi="Arial" w:cs="Arial"/>
                <w:sz w:val="20"/>
                <w:lang w:val="en-GB"/>
              </w:rPr>
              <w:t xml:space="preserve">”), acting in its own name </w:t>
            </w:r>
          </w:p>
        </w:tc>
        <w:tc>
          <w:tcPr>
            <w:tcW w:w="4981" w:type="dxa"/>
          </w:tcPr>
          <w:p w14:paraId="42583AFD" w14:textId="75477130" w:rsidR="007B5027" w:rsidRPr="004464F0" w:rsidRDefault="007B5027" w:rsidP="007B5027">
            <w:pPr>
              <w:jc w:val="both"/>
              <w:rPr>
                <w:rFonts w:ascii="Arial" w:hAnsi="Arial" w:cs="Arial"/>
                <w:b/>
                <w:bCs/>
                <w:sz w:val="20"/>
                <w:lang w:val="en-GB"/>
              </w:rPr>
            </w:pPr>
            <w:r w:rsidRPr="004464F0">
              <w:rPr>
                <w:rFonts w:ascii="Arial" w:hAnsi="Arial" w:cs="Arial"/>
                <w:b/>
                <w:sz w:val="20"/>
                <w:lang w:val="cs-CZ" w:eastAsia="cs-CZ"/>
              </w:rPr>
              <w:t>IQVIA RDS Czech Republic, s.r.o.</w:t>
            </w:r>
            <w:r w:rsidRPr="004464F0">
              <w:rPr>
                <w:rFonts w:ascii="Arial" w:hAnsi="Arial" w:cs="Arial"/>
                <w:sz w:val="20"/>
                <w:lang w:val="bg-BG" w:eastAsia="cs-CZ"/>
              </w:rPr>
              <w:t xml:space="preserve">, </w:t>
            </w:r>
            <w:r w:rsidRPr="004464F0">
              <w:rPr>
                <w:rFonts w:ascii="Arial" w:hAnsi="Arial" w:cs="Arial"/>
                <w:sz w:val="20"/>
                <w:lang w:val="cs-CZ" w:eastAsia="cs-CZ"/>
              </w:rPr>
              <w:t>se</w:t>
            </w:r>
            <w:r w:rsidRPr="004464F0">
              <w:rPr>
                <w:rFonts w:ascii="Arial" w:hAnsi="Arial" w:cs="Arial"/>
                <w:sz w:val="20"/>
                <w:lang w:val="bg-BG" w:eastAsia="cs-CZ"/>
              </w:rPr>
              <w:t xml:space="preserve"> </w:t>
            </w:r>
            <w:r w:rsidRPr="004464F0">
              <w:rPr>
                <w:rFonts w:ascii="Arial" w:hAnsi="Arial" w:cs="Arial"/>
                <w:sz w:val="20"/>
                <w:lang w:val="cs-CZ" w:eastAsia="cs-CZ"/>
              </w:rPr>
              <w:t>s</w:t>
            </w:r>
            <w:r w:rsidRPr="004464F0">
              <w:rPr>
                <w:rFonts w:ascii="Arial" w:hAnsi="Arial" w:cs="Arial"/>
                <w:sz w:val="20"/>
                <w:lang w:val="bg-BG" w:eastAsia="cs-CZ"/>
              </w:rPr>
              <w:t>í</w:t>
            </w:r>
            <w:r w:rsidRPr="004464F0">
              <w:rPr>
                <w:rFonts w:ascii="Arial" w:hAnsi="Arial" w:cs="Arial"/>
                <w:sz w:val="20"/>
                <w:lang w:val="cs-CZ" w:eastAsia="cs-CZ"/>
              </w:rPr>
              <w:t>dlem</w:t>
            </w:r>
            <w:r w:rsidRPr="004464F0">
              <w:rPr>
                <w:rFonts w:ascii="Arial" w:hAnsi="Arial" w:cs="Arial"/>
                <w:sz w:val="20"/>
                <w:lang w:val="bg-BG" w:eastAsia="cs-CZ"/>
              </w:rPr>
              <w:t xml:space="preserve"> </w:t>
            </w:r>
            <w:r w:rsidRPr="004464F0">
              <w:rPr>
                <w:rFonts w:ascii="Arial" w:hAnsi="Arial" w:cs="Arial"/>
                <w:sz w:val="20"/>
                <w:lang w:val="la-Latn" w:eastAsia="cs-CZ"/>
              </w:rPr>
              <w:t>Pernerova 691/42, 186 00 Praha 8 - Karlín</w:t>
            </w:r>
            <w:r w:rsidRPr="004464F0">
              <w:rPr>
                <w:rFonts w:ascii="Arial" w:hAnsi="Arial" w:cs="Arial"/>
                <w:sz w:val="20"/>
                <w:lang w:val="cs-CZ" w:eastAsia="cs-CZ"/>
              </w:rPr>
              <w:t>, Česká republika</w:t>
            </w:r>
            <w:r w:rsidRPr="004464F0">
              <w:rPr>
                <w:rFonts w:ascii="Arial" w:hAnsi="Arial" w:cs="Arial"/>
                <w:sz w:val="20"/>
                <w:lang w:val="la-Latn" w:eastAsia="cs-CZ"/>
              </w:rPr>
              <w:t xml:space="preserve">, </w:t>
            </w:r>
            <w:r w:rsidRPr="004464F0">
              <w:rPr>
                <w:rFonts w:ascii="Arial" w:hAnsi="Arial" w:cs="Arial"/>
                <w:sz w:val="20"/>
                <w:lang w:val="cs-CZ" w:eastAsia="cs-CZ"/>
              </w:rPr>
              <w:t>IČ</w:t>
            </w:r>
            <w:r w:rsidRPr="004464F0">
              <w:rPr>
                <w:rFonts w:ascii="Arial" w:hAnsi="Arial" w:cs="Arial"/>
                <w:sz w:val="20"/>
                <w:lang w:val="la-Latn" w:eastAsia="cs-CZ"/>
              </w:rPr>
              <w:t>: 247 68 651</w:t>
            </w:r>
            <w:r w:rsidRPr="004464F0">
              <w:rPr>
                <w:rFonts w:ascii="Arial" w:hAnsi="Arial" w:cs="Arial"/>
                <w:sz w:val="20"/>
                <w:lang w:val="bg-BG" w:eastAsia="cs-CZ"/>
              </w:rPr>
              <w:t xml:space="preserve">, </w:t>
            </w:r>
            <w:r w:rsidRPr="004464F0">
              <w:rPr>
                <w:rFonts w:ascii="Arial" w:hAnsi="Arial" w:cs="Arial"/>
                <w:sz w:val="20"/>
                <w:lang w:val="cs-CZ" w:eastAsia="cs-CZ"/>
              </w:rPr>
              <w:t>DI</w:t>
            </w:r>
            <w:r w:rsidRPr="004464F0">
              <w:rPr>
                <w:rFonts w:ascii="Arial" w:hAnsi="Arial" w:cs="Arial"/>
                <w:sz w:val="20"/>
                <w:lang w:val="bg-BG" w:eastAsia="cs-CZ"/>
              </w:rPr>
              <w:t xml:space="preserve">Č: </w:t>
            </w:r>
            <w:r w:rsidRPr="004464F0">
              <w:rPr>
                <w:rFonts w:ascii="Arial" w:hAnsi="Arial" w:cs="Arial"/>
                <w:sz w:val="20"/>
                <w:lang w:val="cs-CZ" w:eastAsia="cs-CZ"/>
              </w:rPr>
              <w:t>CZ</w:t>
            </w:r>
            <w:r w:rsidRPr="004464F0">
              <w:rPr>
                <w:rFonts w:ascii="Arial" w:hAnsi="Arial" w:cs="Arial"/>
                <w:sz w:val="20"/>
                <w:lang w:val="bg-BG" w:eastAsia="cs-CZ"/>
              </w:rPr>
              <w:t xml:space="preserve">24768651, </w:t>
            </w:r>
            <w:r w:rsidRPr="004464F0">
              <w:rPr>
                <w:rFonts w:ascii="Arial" w:hAnsi="Arial" w:cs="Arial"/>
                <w:sz w:val="20"/>
                <w:lang w:val="cs-CZ" w:eastAsia="cs-CZ"/>
              </w:rPr>
              <w:t>zastoupená</w:t>
            </w:r>
            <w:r w:rsidRPr="004464F0">
              <w:rPr>
                <w:rFonts w:ascii="Arial" w:hAnsi="Arial" w:cs="Arial"/>
                <w:sz w:val="20"/>
                <w:lang w:val="bg-BG" w:eastAsia="cs-CZ"/>
              </w:rPr>
              <w:t xml:space="preserve"> </w:t>
            </w:r>
            <w:r w:rsidRPr="004464F0">
              <w:rPr>
                <w:rFonts w:ascii="Arial" w:hAnsi="Arial" w:cs="Arial"/>
                <w:sz w:val="20"/>
                <w:lang w:val="cs-CZ"/>
              </w:rPr>
              <w:t>Ing. Evou Falbrovou </w:t>
            </w:r>
            <w:r w:rsidRPr="004464F0">
              <w:rPr>
                <w:rFonts w:ascii="Arial" w:hAnsi="Arial" w:cs="Arial"/>
                <w:sz w:val="20"/>
                <w:lang w:val="cs-CZ" w:eastAsia="cs-CZ"/>
              </w:rPr>
              <w:t>(“</w:t>
            </w:r>
            <w:r w:rsidRPr="004464F0">
              <w:rPr>
                <w:rFonts w:ascii="Arial" w:hAnsi="Arial" w:cs="Arial"/>
                <w:b/>
                <w:sz w:val="20"/>
                <w:lang w:val="cs-CZ" w:eastAsia="cs-CZ"/>
              </w:rPr>
              <w:t>IQVIA</w:t>
            </w:r>
            <w:r w:rsidRPr="004464F0">
              <w:rPr>
                <w:rFonts w:ascii="Arial" w:hAnsi="Arial" w:cs="Arial"/>
                <w:sz w:val="20"/>
                <w:lang w:val="cs-CZ" w:eastAsia="cs-CZ"/>
              </w:rPr>
              <w:t xml:space="preserve">”), jednající svým vlastním jménem </w:t>
            </w:r>
          </w:p>
        </w:tc>
      </w:tr>
      <w:tr w:rsidR="007B5027" w:rsidRPr="004464F0" w14:paraId="48CDA278" w14:textId="77777777" w:rsidTr="00465875">
        <w:tc>
          <w:tcPr>
            <w:tcW w:w="4919" w:type="dxa"/>
          </w:tcPr>
          <w:p w14:paraId="69CC17B3" w14:textId="3E98DADD" w:rsidR="007B5027" w:rsidRPr="004464F0" w:rsidRDefault="007B5027" w:rsidP="007B5027">
            <w:pPr>
              <w:jc w:val="both"/>
              <w:rPr>
                <w:rFonts w:ascii="Arial" w:hAnsi="Arial" w:cs="Arial"/>
                <w:b/>
                <w:bCs/>
                <w:sz w:val="20"/>
                <w:lang w:val="en-GB"/>
              </w:rPr>
            </w:pPr>
            <w:r w:rsidRPr="004464F0">
              <w:rPr>
                <w:rFonts w:ascii="Arial" w:eastAsia="Calibri" w:hAnsi="Arial" w:cs="Arial"/>
                <w:sz w:val="20"/>
                <w:lang w:val="en-GB"/>
              </w:rPr>
              <w:t xml:space="preserve">and for and on behalf of and in the name of </w:t>
            </w:r>
            <w:r w:rsidRPr="004464F0">
              <w:rPr>
                <w:rFonts w:ascii="Arial" w:eastAsia="Calibri" w:hAnsi="Arial" w:cs="Arial"/>
                <w:b/>
                <w:bCs/>
                <w:sz w:val="20"/>
                <w:lang w:val="en-GB"/>
              </w:rPr>
              <w:t>Arrowhead Pharmaceuticals, Inc.</w:t>
            </w:r>
            <w:r w:rsidRPr="004464F0">
              <w:rPr>
                <w:rFonts w:ascii="Arial" w:eastAsia="Calibri" w:hAnsi="Arial" w:cs="Arial"/>
                <w:sz w:val="20"/>
                <w:lang w:val="en-GB"/>
              </w:rPr>
              <w:t>, having a place of business at 177 E Colorado Blvd., Suite 700, Pasadena, CA91105 (“</w:t>
            </w:r>
            <w:r w:rsidRPr="004464F0">
              <w:rPr>
                <w:rFonts w:ascii="Arial" w:eastAsia="Calibri" w:hAnsi="Arial" w:cs="Arial"/>
                <w:b/>
                <w:bCs/>
                <w:sz w:val="20"/>
                <w:lang w:val="en-GB"/>
              </w:rPr>
              <w:t>Sponsor</w:t>
            </w:r>
            <w:r w:rsidRPr="004464F0">
              <w:rPr>
                <w:rFonts w:ascii="Arial" w:eastAsia="Calibri" w:hAnsi="Arial" w:cs="Arial"/>
                <w:sz w:val="20"/>
                <w:lang w:val="en-GB"/>
              </w:rPr>
              <w:t>”) by virtue of a limited agency agreement dated 27th November 2024.</w:t>
            </w:r>
          </w:p>
        </w:tc>
        <w:tc>
          <w:tcPr>
            <w:tcW w:w="4981" w:type="dxa"/>
          </w:tcPr>
          <w:p w14:paraId="55B62C48" w14:textId="32D62EB5" w:rsidR="007B5027" w:rsidRPr="004464F0" w:rsidRDefault="007B5027" w:rsidP="007B5027">
            <w:pPr>
              <w:jc w:val="both"/>
              <w:rPr>
                <w:rFonts w:ascii="Arial" w:hAnsi="Arial" w:cs="Arial"/>
                <w:b/>
                <w:bCs/>
                <w:sz w:val="20"/>
                <w:lang w:val="en-GB"/>
              </w:rPr>
            </w:pPr>
            <w:r w:rsidRPr="004464F0">
              <w:rPr>
                <w:rFonts w:ascii="Arial" w:hAnsi="Arial" w:cs="Arial"/>
                <w:sz w:val="20"/>
                <w:lang w:val="cs-CZ" w:eastAsia="cs-CZ"/>
              </w:rPr>
              <w:t xml:space="preserve">a v zastoupení a jménem společnosti </w:t>
            </w:r>
            <w:r w:rsidRPr="004464F0">
              <w:rPr>
                <w:rFonts w:ascii="Arial" w:hAnsi="Arial" w:cs="Arial"/>
                <w:b/>
                <w:bCs/>
                <w:sz w:val="20"/>
                <w:lang w:val="cs-CZ" w:eastAsia="cs-CZ"/>
              </w:rPr>
              <w:t>Arrowhead Pharmaceuticals, Inc</w:t>
            </w:r>
            <w:r w:rsidRPr="004464F0">
              <w:rPr>
                <w:rFonts w:ascii="Arial" w:hAnsi="Arial" w:cs="Arial"/>
                <w:sz w:val="20"/>
                <w:lang w:val="cs-CZ" w:eastAsia="cs-CZ"/>
              </w:rPr>
              <w:t>, se sídlem 177 E Colorado Blvd., Suite 700, Pasadena, CA91105 (“</w:t>
            </w:r>
            <w:r w:rsidRPr="004464F0">
              <w:rPr>
                <w:rFonts w:ascii="Arial" w:hAnsi="Arial" w:cs="Arial"/>
                <w:b/>
                <w:sz w:val="20"/>
                <w:lang w:val="cs-CZ" w:eastAsia="cs-CZ"/>
              </w:rPr>
              <w:t>Zadavatel</w:t>
            </w:r>
            <w:r w:rsidRPr="004464F0">
              <w:rPr>
                <w:rFonts w:ascii="Arial" w:hAnsi="Arial" w:cs="Arial"/>
                <w:sz w:val="20"/>
                <w:lang w:val="cs-CZ" w:eastAsia="cs-CZ"/>
              </w:rPr>
              <w:t>”) na základě smlouvy o omezeném zastoupení ze dne 27.</w:t>
            </w:r>
            <w:r w:rsidRPr="004464F0">
              <w:rPr>
                <w:rFonts w:ascii="Arial" w:hAnsi="Arial" w:cs="Arial"/>
                <w:b/>
                <w:sz w:val="20"/>
                <w:lang w:val="cs-CZ" w:eastAsia="cs-CZ"/>
              </w:rPr>
              <w:t> </w:t>
            </w:r>
            <w:r w:rsidRPr="004464F0">
              <w:rPr>
                <w:rFonts w:ascii="Arial" w:hAnsi="Arial" w:cs="Arial"/>
                <w:sz w:val="20"/>
                <w:lang w:val="cs-CZ" w:eastAsia="cs-CZ"/>
              </w:rPr>
              <w:t>listopadu 2024.</w:t>
            </w:r>
          </w:p>
        </w:tc>
      </w:tr>
      <w:tr w:rsidR="007B5027" w:rsidRPr="0090672F" w14:paraId="05FCD229" w14:textId="77777777" w:rsidTr="00465875">
        <w:tc>
          <w:tcPr>
            <w:tcW w:w="4919" w:type="dxa"/>
          </w:tcPr>
          <w:p w14:paraId="42B5F8C5" w14:textId="1746F072" w:rsidR="007B5027" w:rsidRPr="004464F0" w:rsidRDefault="007B5027" w:rsidP="007B5027">
            <w:pPr>
              <w:spacing w:before="240" w:after="240"/>
              <w:jc w:val="both"/>
              <w:rPr>
                <w:rFonts w:ascii="Arial" w:hAnsi="Arial" w:cs="Arial"/>
                <w:color w:val="000000" w:themeColor="text1"/>
                <w:sz w:val="20"/>
                <w:lang w:val="cs"/>
              </w:rPr>
            </w:pPr>
            <w:r w:rsidRPr="004464F0">
              <w:rPr>
                <w:rFonts w:ascii="Arial" w:hAnsi="Arial" w:cs="Arial"/>
                <w:color w:val="000000" w:themeColor="text1"/>
                <w:sz w:val="20"/>
              </w:rPr>
              <w:t>and is effective as of</w:t>
            </w:r>
            <w:r w:rsidR="000A4883" w:rsidRPr="004464F0">
              <w:rPr>
                <w:rFonts w:ascii="Arial" w:hAnsi="Arial" w:cs="Arial"/>
                <w:color w:val="000000" w:themeColor="text1"/>
                <w:sz w:val="20"/>
              </w:rPr>
              <w:t xml:space="preserve"> publication in the Agreement Register. The Parties declare that they have been governed by the terms of this Amendment by mutual agreement since the date</w:t>
            </w:r>
            <w:r w:rsidRPr="004464F0">
              <w:rPr>
                <w:rFonts w:ascii="Arial" w:hAnsi="Arial" w:cs="Arial"/>
                <w:color w:val="000000" w:themeColor="text1"/>
                <w:sz w:val="20"/>
              </w:rPr>
              <w:t xml:space="preserve"> </w:t>
            </w:r>
            <w:r w:rsidR="00CA5816" w:rsidRPr="004464F0">
              <w:rPr>
                <w:rFonts w:ascii="Arial" w:hAnsi="Arial" w:cs="Arial"/>
                <w:i/>
                <w:iCs/>
                <w:color w:val="000000" w:themeColor="text1"/>
                <w:sz w:val="20"/>
              </w:rPr>
              <w:t>17</w:t>
            </w:r>
            <w:r w:rsidRPr="004464F0">
              <w:rPr>
                <w:rFonts w:ascii="Arial" w:hAnsi="Arial" w:cs="Arial"/>
                <w:i/>
                <w:iCs/>
                <w:color w:val="000000" w:themeColor="text1"/>
                <w:sz w:val="20"/>
              </w:rPr>
              <w:t>/</w:t>
            </w:r>
            <w:r w:rsidR="00CA5816" w:rsidRPr="004464F0">
              <w:rPr>
                <w:rFonts w:ascii="Arial" w:hAnsi="Arial" w:cs="Arial"/>
                <w:i/>
                <w:iCs/>
                <w:color w:val="000000" w:themeColor="text1"/>
                <w:sz w:val="20"/>
              </w:rPr>
              <w:t>FEB</w:t>
            </w:r>
            <w:r w:rsidRPr="004464F0">
              <w:rPr>
                <w:rFonts w:ascii="Arial" w:hAnsi="Arial" w:cs="Arial"/>
                <w:i/>
                <w:iCs/>
                <w:color w:val="000000" w:themeColor="text1"/>
                <w:sz w:val="20"/>
              </w:rPr>
              <w:t>/</w:t>
            </w:r>
            <w:r w:rsidR="00CA5816" w:rsidRPr="004464F0">
              <w:rPr>
                <w:rFonts w:ascii="Arial" w:hAnsi="Arial" w:cs="Arial"/>
                <w:i/>
                <w:iCs/>
                <w:color w:val="000000" w:themeColor="text1"/>
                <w:sz w:val="20"/>
              </w:rPr>
              <w:t>2026</w:t>
            </w:r>
            <w:r w:rsidRPr="004464F0">
              <w:rPr>
                <w:rFonts w:ascii="Arial" w:hAnsi="Arial" w:cs="Arial"/>
                <w:color w:val="000000" w:themeColor="text1"/>
                <w:sz w:val="20"/>
              </w:rPr>
              <w:t>.</w:t>
            </w:r>
          </w:p>
        </w:tc>
        <w:tc>
          <w:tcPr>
            <w:tcW w:w="4981" w:type="dxa"/>
          </w:tcPr>
          <w:p w14:paraId="5A1580D8" w14:textId="1AC42ADE" w:rsidR="007B5027" w:rsidRPr="004464F0" w:rsidRDefault="007B5027" w:rsidP="007B5027">
            <w:pPr>
              <w:spacing w:before="240" w:after="240"/>
              <w:jc w:val="both"/>
              <w:rPr>
                <w:rFonts w:ascii="Arial" w:hAnsi="Arial" w:cs="Arial"/>
                <w:color w:val="000000" w:themeColor="text1"/>
                <w:sz w:val="20"/>
                <w:lang w:val="cs"/>
              </w:rPr>
            </w:pPr>
            <w:r w:rsidRPr="004464F0">
              <w:rPr>
                <w:rFonts w:ascii="Arial" w:hAnsi="Arial" w:cs="Arial"/>
                <w:color w:val="000000" w:themeColor="text1"/>
                <w:sz w:val="20"/>
                <w:lang w:val="cs"/>
              </w:rPr>
              <w:t xml:space="preserve">nabývá účinnosti k datu </w:t>
            </w:r>
            <w:r w:rsidR="000A4883" w:rsidRPr="004464F0">
              <w:rPr>
                <w:rFonts w:ascii="Arial" w:hAnsi="Arial" w:cs="Arial"/>
                <w:color w:val="000000" w:themeColor="text1"/>
                <w:sz w:val="20"/>
                <w:lang w:val="cs"/>
              </w:rPr>
              <w:t>uveřejnění v registru smluv. Smluvní strany se dohodly že si přejí být tímto Dodatkem vázány od</w:t>
            </w:r>
            <w:r w:rsidR="000A4883" w:rsidRPr="004464F0">
              <w:rPr>
                <w:rFonts w:ascii="Arial" w:hAnsi="Arial" w:cs="Arial"/>
                <w:i/>
                <w:iCs/>
                <w:color w:val="000000" w:themeColor="text1"/>
                <w:sz w:val="20"/>
                <w:lang w:val="cs"/>
              </w:rPr>
              <w:t xml:space="preserve"> </w:t>
            </w:r>
            <w:r w:rsidR="00CA5816" w:rsidRPr="004464F0">
              <w:rPr>
                <w:rFonts w:ascii="Arial" w:hAnsi="Arial" w:cs="Arial"/>
                <w:i/>
                <w:iCs/>
                <w:color w:val="000000" w:themeColor="text1"/>
                <w:sz w:val="20"/>
                <w:lang w:val="cs"/>
              </w:rPr>
              <w:t>17</w:t>
            </w:r>
            <w:r w:rsidRPr="004464F0">
              <w:rPr>
                <w:rFonts w:ascii="Arial" w:hAnsi="Arial" w:cs="Arial"/>
                <w:i/>
                <w:iCs/>
                <w:color w:val="000000" w:themeColor="text1"/>
                <w:sz w:val="20"/>
                <w:lang w:val="cs"/>
              </w:rPr>
              <w:t>. </w:t>
            </w:r>
            <w:r w:rsidR="00CA5816" w:rsidRPr="004464F0">
              <w:rPr>
                <w:rFonts w:ascii="Arial" w:hAnsi="Arial" w:cs="Arial"/>
                <w:i/>
                <w:iCs/>
                <w:color w:val="000000" w:themeColor="text1"/>
                <w:sz w:val="20"/>
                <w:lang w:val="cs"/>
              </w:rPr>
              <w:t>února 2026</w:t>
            </w:r>
            <w:r w:rsidRPr="004464F0">
              <w:rPr>
                <w:rFonts w:ascii="Arial" w:hAnsi="Arial" w:cs="Arial"/>
                <w:color w:val="000000" w:themeColor="text1"/>
                <w:sz w:val="20"/>
                <w:lang w:val="cs"/>
              </w:rPr>
              <w:t>.</w:t>
            </w:r>
          </w:p>
        </w:tc>
      </w:tr>
      <w:tr w:rsidR="007B5027" w:rsidRPr="004464F0" w14:paraId="3743EFDA" w14:textId="43BA0D5F" w:rsidTr="00465875">
        <w:tc>
          <w:tcPr>
            <w:tcW w:w="4919" w:type="dxa"/>
          </w:tcPr>
          <w:p w14:paraId="6780121E" w14:textId="77777777" w:rsidR="007B5027" w:rsidRPr="004464F0" w:rsidRDefault="007B5027" w:rsidP="007B5027">
            <w:pPr>
              <w:spacing w:before="240" w:after="240"/>
              <w:jc w:val="center"/>
              <w:rPr>
                <w:rFonts w:ascii="Arial" w:hAnsi="Arial" w:cs="Arial"/>
                <w:b/>
                <w:sz w:val="20"/>
              </w:rPr>
            </w:pPr>
            <w:r w:rsidRPr="004464F0">
              <w:rPr>
                <w:rFonts w:ascii="Arial" w:hAnsi="Arial" w:cs="Arial"/>
                <w:b/>
                <w:bCs/>
                <w:sz w:val="20"/>
              </w:rPr>
              <w:t>WITNESSETH:</w:t>
            </w:r>
          </w:p>
        </w:tc>
        <w:tc>
          <w:tcPr>
            <w:tcW w:w="4981" w:type="dxa"/>
          </w:tcPr>
          <w:p w14:paraId="539FC888" w14:textId="31B126D7" w:rsidR="007B5027" w:rsidRPr="004464F0" w:rsidRDefault="007B5027" w:rsidP="007B5027">
            <w:pPr>
              <w:spacing w:before="240" w:after="240"/>
              <w:jc w:val="center"/>
              <w:rPr>
                <w:rFonts w:ascii="Arial" w:hAnsi="Arial" w:cs="Arial"/>
                <w:b/>
                <w:sz w:val="20"/>
              </w:rPr>
            </w:pPr>
            <w:r w:rsidRPr="004464F0">
              <w:rPr>
                <w:rFonts w:ascii="Arial" w:hAnsi="Arial" w:cs="Arial"/>
                <w:b/>
                <w:bCs/>
                <w:sz w:val="20"/>
                <w:lang w:val="cs"/>
              </w:rPr>
              <w:t>ÚVODNÍ USTANOVENÍ:</w:t>
            </w:r>
          </w:p>
        </w:tc>
      </w:tr>
      <w:tr w:rsidR="007B5027" w:rsidRPr="004464F0" w14:paraId="16AC7F23" w14:textId="455815E8" w:rsidTr="00465875">
        <w:tc>
          <w:tcPr>
            <w:tcW w:w="4919" w:type="dxa"/>
          </w:tcPr>
          <w:p w14:paraId="445547B3" w14:textId="50FFE323" w:rsidR="007B5027" w:rsidRPr="004464F0" w:rsidRDefault="007B5027" w:rsidP="007B5027">
            <w:pPr>
              <w:pStyle w:val="Normlnweb"/>
              <w:spacing w:before="240" w:beforeAutospacing="0" w:after="240" w:afterAutospacing="0"/>
              <w:jc w:val="both"/>
              <w:rPr>
                <w:rFonts w:ascii="Arial" w:hAnsi="Arial" w:cs="Arial"/>
                <w:bCs/>
                <w:color w:val="000000"/>
                <w:sz w:val="22"/>
              </w:rPr>
            </w:pPr>
            <w:r w:rsidRPr="004464F0">
              <w:rPr>
                <w:rFonts w:ascii="Arial" w:hAnsi="Arial" w:cs="Arial"/>
                <w:b/>
                <w:bCs/>
                <w:sz w:val="20"/>
              </w:rPr>
              <w:t>WHEREAS</w:t>
            </w:r>
            <w:r w:rsidRPr="004464F0">
              <w:rPr>
                <w:rFonts w:ascii="Arial" w:hAnsi="Arial" w:cs="Arial"/>
                <w:sz w:val="20"/>
              </w:rPr>
              <w:t xml:space="preserve">, IQVIA, Sponsor, Institution and </w:t>
            </w:r>
            <w:r w:rsidRPr="004464F0">
              <w:rPr>
                <w:rFonts w:ascii="Arial" w:hAnsi="Arial" w:cs="Arial"/>
                <w:color w:val="000000" w:themeColor="text1"/>
                <w:sz w:val="20"/>
              </w:rPr>
              <w:t xml:space="preserve">Investigator </w:t>
            </w:r>
            <w:r w:rsidRPr="004464F0">
              <w:rPr>
                <w:rFonts w:ascii="Arial" w:hAnsi="Arial" w:cs="Arial"/>
                <w:sz w:val="20"/>
              </w:rPr>
              <w:t xml:space="preserve">entered into that certain Clinical </w:t>
            </w:r>
            <w:r w:rsidRPr="004464F0">
              <w:rPr>
                <w:rFonts w:ascii="Arial" w:hAnsi="Arial" w:cs="Arial"/>
                <w:color w:val="000000" w:themeColor="text1"/>
                <w:sz w:val="20"/>
              </w:rPr>
              <w:t xml:space="preserve">Trial </w:t>
            </w:r>
            <w:r w:rsidRPr="004464F0">
              <w:rPr>
                <w:rFonts w:ascii="Arial" w:hAnsi="Arial" w:cs="Arial"/>
                <w:sz w:val="20"/>
              </w:rPr>
              <w:t xml:space="preserve">Agreement </w:t>
            </w:r>
            <w:r w:rsidRPr="004464F0">
              <w:rPr>
                <w:rFonts w:ascii="Arial" w:hAnsi="Arial" w:cs="Arial"/>
                <w:color w:val="000000" w:themeColor="text1"/>
                <w:sz w:val="20"/>
              </w:rPr>
              <w:t xml:space="preserve">for </w:t>
            </w:r>
            <w:r w:rsidRPr="004464F0">
              <w:rPr>
                <w:rFonts w:ascii="Arial" w:hAnsi="Arial" w:cs="Arial"/>
                <w:sz w:val="20"/>
              </w:rPr>
              <w:t>Sponsor</w:t>
            </w:r>
            <w:r w:rsidRPr="004464F0">
              <w:rPr>
                <w:rFonts w:ascii="Arial" w:hAnsi="Arial" w:cs="Arial"/>
                <w:color w:val="000000" w:themeColor="text1"/>
                <w:sz w:val="20"/>
              </w:rPr>
              <w:t xml:space="preserve">’s Protocol </w:t>
            </w:r>
            <w:r w:rsidRPr="004464F0">
              <w:rPr>
                <w:rFonts w:ascii="Arial" w:hAnsi="Arial" w:cs="Arial"/>
                <w:b/>
                <w:bCs/>
                <w:sz w:val="20"/>
              </w:rPr>
              <w:t xml:space="preserve">AROAPOC3-3006 </w:t>
            </w:r>
            <w:r w:rsidRPr="004464F0">
              <w:rPr>
                <w:rFonts w:ascii="Arial" w:hAnsi="Arial" w:cs="Arial"/>
                <w:color w:val="000000" w:themeColor="text1"/>
                <w:sz w:val="20"/>
              </w:rPr>
              <w:t>entitled “</w:t>
            </w:r>
            <w:r w:rsidRPr="004464F0">
              <w:rPr>
                <w:rFonts w:ascii="Calibri" w:hAnsi="Calibri" w:cs="Calibri"/>
                <w:b/>
                <w:bCs/>
                <w:color w:val="000000"/>
                <w:sz w:val="22"/>
                <w:szCs w:val="22"/>
              </w:rPr>
              <w:t>A PHASE 3 OPEN-LABEL EXTENSION STUDY TO EVALUATE THE LONG-TERM SAFETY AND EFFICACY OF PLOZASIRAN IN ADULTS WITH HYPERTRIGLYCERIDEMIA (SHASTA-10 STUDY)</w:t>
            </w:r>
            <w:r w:rsidRPr="004464F0">
              <w:rPr>
                <w:rFonts w:ascii="Arial" w:hAnsi="Arial" w:cs="Arial"/>
                <w:color w:val="000000" w:themeColor="text1"/>
                <w:sz w:val="20"/>
              </w:rPr>
              <w:t xml:space="preserve">” </w:t>
            </w:r>
            <w:r w:rsidRPr="004464F0">
              <w:rPr>
                <w:rFonts w:ascii="Arial" w:hAnsi="Arial" w:cs="Arial"/>
                <w:sz w:val="20"/>
              </w:rPr>
              <w:t>effective as of 12 September 2025 (the “Agreement”), and the parties desire to amend such Agreement as set forth below;</w:t>
            </w:r>
          </w:p>
        </w:tc>
        <w:tc>
          <w:tcPr>
            <w:tcW w:w="4981" w:type="dxa"/>
          </w:tcPr>
          <w:p w14:paraId="5F4D3E98" w14:textId="3DA63014" w:rsidR="007B5027" w:rsidRPr="004464F0" w:rsidRDefault="007B5027" w:rsidP="007B5027">
            <w:pPr>
              <w:pStyle w:val="Normlnweb"/>
              <w:spacing w:before="240" w:beforeAutospacing="0" w:after="240" w:afterAutospacing="0"/>
              <w:jc w:val="both"/>
              <w:rPr>
                <w:rFonts w:ascii="Arial" w:hAnsi="Arial" w:cs="Arial"/>
                <w:b/>
                <w:bCs/>
                <w:sz w:val="20"/>
                <w:szCs w:val="20"/>
                <w:lang w:val="cs"/>
              </w:rPr>
            </w:pPr>
            <w:r w:rsidRPr="004464F0">
              <w:rPr>
                <w:rFonts w:ascii="Arial" w:hAnsi="Arial" w:cs="Arial"/>
                <w:b/>
                <w:bCs/>
                <w:sz w:val="20"/>
                <w:szCs w:val="20"/>
                <w:lang w:val="cs"/>
              </w:rPr>
              <w:t>VZHLEDEM K TOMU</w:t>
            </w:r>
            <w:r w:rsidRPr="004464F0">
              <w:rPr>
                <w:rFonts w:ascii="Arial" w:hAnsi="Arial" w:cs="Arial"/>
                <w:sz w:val="20"/>
                <w:szCs w:val="20"/>
                <w:lang w:val="cs"/>
              </w:rPr>
              <w:t xml:space="preserve">, že společnost IQVIA, Zadavatel, Zdravotnické zařízení a Zkoušející uzavřeli uvedenou konkrétní smlouvu o provádění </w:t>
            </w:r>
            <w:r w:rsidRPr="004464F0">
              <w:rPr>
                <w:rFonts w:ascii="Arial" w:hAnsi="Arial" w:cs="Arial"/>
                <w:color w:val="000000" w:themeColor="text1"/>
                <w:sz w:val="20"/>
                <w:szCs w:val="20"/>
                <w:lang w:val="cs"/>
              </w:rPr>
              <w:t xml:space="preserve">klinického </w:t>
            </w:r>
            <w:r w:rsidRPr="004464F0">
              <w:rPr>
                <w:rFonts w:ascii="Arial" w:hAnsi="Arial" w:cs="Arial"/>
                <w:sz w:val="20"/>
                <w:szCs w:val="20"/>
                <w:lang w:val="cs"/>
              </w:rPr>
              <w:t xml:space="preserve">hodnocení </w:t>
            </w:r>
            <w:r w:rsidRPr="004464F0">
              <w:rPr>
                <w:rFonts w:ascii="Arial" w:hAnsi="Arial" w:cs="Arial"/>
                <w:color w:val="000000" w:themeColor="text1"/>
                <w:sz w:val="20"/>
                <w:szCs w:val="20"/>
                <w:lang w:val="cs"/>
              </w:rPr>
              <w:t xml:space="preserve">pro </w:t>
            </w:r>
            <w:r w:rsidRPr="004464F0">
              <w:rPr>
                <w:rFonts w:ascii="Arial" w:hAnsi="Arial" w:cs="Arial"/>
                <w:sz w:val="20"/>
                <w:szCs w:val="20"/>
                <w:lang w:val="cs"/>
              </w:rPr>
              <w:t xml:space="preserve">protokol </w:t>
            </w:r>
            <w:r w:rsidRPr="004464F0">
              <w:rPr>
                <w:rFonts w:ascii="Arial" w:hAnsi="Arial" w:cs="Arial"/>
                <w:color w:val="000000" w:themeColor="text1"/>
                <w:sz w:val="20"/>
                <w:szCs w:val="20"/>
                <w:lang w:val="cs"/>
              </w:rPr>
              <w:t xml:space="preserve">Zadavatele s číslem </w:t>
            </w:r>
            <w:r w:rsidRPr="004464F0">
              <w:rPr>
                <w:rFonts w:ascii="Arial" w:hAnsi="Arial" w:cs="Arial"/>
                <w:b/>
                <w:bCs/>
                <w:sz w:val="20"/>
                <w:szCs w:val="20"/>
                <w:lang w:val="cs"/>
              </w:rPr>
              <w:t>AROAPOC3-3006</w:t>
            </w:r>
            <w:r w:rsidRPr="004464F0">
              <w:rPr>
                <w:rFonts w:ascii="Arial" w:hAnsi="Arial" w:cs="Arial"/>
                <w:sz w:val="20"/>
                <w:szCs w:val="20"/>
                <w:lang w:val="cs"/>
              </w:rPr>
              <w:t xml:space="preserve"> </w:t>
            </w:r>
            <w:r w:rsidRPr="004464F0">
              <w:rPr>
                <w:rFonts w:ascii="Arial" w:hAnsi="Arial" w:cs="Arial"/>
                <w:color w:val="000000" w:themeColor="text1"/>
                <w:sz w:val="20"/>
                <w:szCs w:val="20"/>
                <w:lang w:val="cs"/>
              </w:rPr>
              <w:t>s názvem „</w:t>
            </w:r>
            <w:r w:rsidRPr="004464F0">
              <w:rPr>
                <w:rFonts w:ascii="Arial" w:hAnsi="Arial" w:cs="Arial"/>
                <w:b/>
                <w:bCs/>
                <w:color w:val="000000"/>
                <w:sz w:val="20"/>
                <w:szCs w:val="20"/>
                <w:lang w:val="cs"/>
              </w:rPr>
              <w:t>Otevřené pokračovací klinické hodnocení fáze 3 k posouzení dlouhodobé bezpečnosti a účinnosti plozasiranu u dospělých s hypertriglyceridémií (STUDIE SHASTA-10)</w:t>
            </w:r>
            <w:r w:rsidRPr="004464F0">
              <w:rPr>
                <w:rFonts w:ascii="Arial" w:hAnsi="Arial" w:cs="Arial"/>
                <w:color w:val="000000" w:themeColor="text1"/>
                <w:sz w:val="20"/>
                <w:szCs w:val="20"/>
                <w:lang w:val="cs"/>
              </w:rPr>
              <w:t>“</w:t>
            </w:r>
            <w:r w:rsidRPr="004464F0">
              <w:rPr>
                <w:rFonts w:ascii="Arial" w:hAnsi="Arial" w:cs="Arial"/>
                <w:sz w:val="20"/>
                <w:szCs w:val="20"/>
                <w:lang w:val="cs"/>
              </w:rPr>
              <w:t>, účinnou od 12. září 2025 („Smlouva“) a strany si přejí tuto Smlouvu upravit tak, jak je uvedeno níže;</w:t>
            </w:r>
          </w:p>
        </w:tc>
      </w:tr>
      <w:tr w:rsidR="007B5027" w:rsidRPr="004464F0" w14:paraId="050DAF94" w14:textId="6F767DC9" w:rsidTr="00465875">
        <w:tc>
          <w:tcPr>
            <w:tcW w:w="4919" w:type="dxa"/>
          </w:tcPr>
          <w:p w14:paraId="729624C6" w14:textId="77777777" w:rsidR="007B5027" w:rsidRPr="004464F0" w:rsidRDefault="007B5027" w:rsidP="007B5027">
            <w:pPr>
              <w:ind w:left="450" w:hanging="425"/>
              <w:jc w:val="both"/>
              <w:rPr>
                <w:rFonts w:ascii="Arial" w:hAnsi="Arial" w:cs="Arial"/>
                <w:sz w:val="20"/>
              </w:rPr>
            </w:pPr>
            <w:r w:rsidRPr="004464F0">
              <w:rPr>
                <w:rFonts w:ascii="Arial" w:hAnsi="Arial" w:cs="Arial"/>
                <w:sz w:val="20"/>
              </w:rPr>
              <w:lastRenderedPageBreak/>
              <w:t>1.</w:t>
            </w:r>
            <w:r w:rsidRPr="004464F0">
              <w:rPr>
                <w:rFonts w:ascii="Arial" w:hAnsi="Arial" w:cs="Arial"/>
                <w:sz w:val="20"/>
              </w:rPr>
              <w:tab/>
              <w:t>To amend the Study budget due to Protocol Amendment version 2 dated 18 August 2025.</w:t>
            </w:r>
          </w:p>
        </w:tc>
        <w:tc>
          <w:tcPr>
            <w:tcW w:w="4981" w:type="dxa"/>
          </w:tcPr>
          <w:p w14:paraId="2FC46C6D" w14:textId="4DE86A60" w:rsidR="007B5027" w:rsidRPr="004464F0" w:rsidRDefault="007B5027" w:rsidP="007B5027">
            <w:pPr>
              <w:ind w:left="450" w:hanging="425"/>
              <w:jc w:val="both"/>
              <w:rPr>
                <w:rFonts w:ascii="Arial" w:hAnsi="Arial" w:cs="Arial"/>
                <w:sz w:val="20"/>
              </w:rPr>
            </w:pPr>
            <w:r w:rsidRPr="004464F0">
              <w:rPr>
                <w:rFonts w:ascii="Arial" w:hAnsi="Arial" w:cs="Arial"/>
                <w:sz w:val="20"/>
                <w:lang w:val="cs"/>
              </w:rPr>
              <w:t>1.</w:t>
            </w:r>
            <w:r w:rsidRPr="004464F0">
              <w:rPr>
                <w:rFonts w:ascii="Arial" w:hAnsi="Arial" w:cs="Arial"/>
                <w:sz w:val="20"/>
                <w:lang w:val="cs"/>
              </w:rPr>
              <w:tab/>
              <w:t>Změnit rozpočet klinického hodnocení v důsledku Dodatku k protokolu verze 2 ze dne 18. srpna 2025.</w:t>
            </w:r>
          </w:p>
        </w:tc>
      </w:tr>
      <w:tr w:rsidR="007B5027" w:rsidRPr="004464F0" w14:paraId="4513D779" w14:textId="7AD3317C" w:rsidTr="00465875">
        <w:tc>
          <w:tcPr>
            <w:tcW w:w="4919" w:type="dxa"/>
          </w:tcPr>
          <w:p w14:paraId="791566C0" w14:textId="77777777" w:rsidR="007B5027" w:rsidRPr="004464F0" w:rsidRDefault="007B5027" w:rsidP="007B5027">
            <w:pPr>
              <w:ind w:left="450" w:hanging="425"/>
              <w:jc w:val="both"/>
              <w:rPr>
                <w:rFonts w:ascii="Arial" w:hAnsi="Arial" w:cs="Arial"/>
                <w:sz w:val="20"/>
              </w:rPr>
            </w:pPr>
            <w:r w:rsidRPr="004464F0">
              <w:rPr>
                <w:rFonts w:ascii="Arial" w:hAnsi="Arial" w:cs="Arial"/>
                <w:sz w:val="20"/>
              </w:rPr>
              <w:t>2.</w:t>
            </w:r>
            <w:r w:rsidRPr="004464F0">
              <w:rPr>
                <w:rFonts w:ascii="Arial" w:hAnsi="Arial" w:cs="Arial"/>
                <w:sz w:val="20"/>
              </w:rPr>
              <w:tab/>
              <w:t xml:space="preserve">To update the Screening Failure language to reimburse all screening failures per site. </w:t>
            </w:r>
          </w:p>
        </w:tc>
        <w:tc>
          <w:tcPr>
            <w:tcW w:w="4981" w:type="dxa"/>
          </w:tcPr>
          <w:p w14:paraId="131E5657" w14:textId="6845CC0D" w:rsidR="007B5027" w:rsidRPr="004464F0" w:rsidRDefault="007B5027" w:rsidP="007B5027">
            <w:pPr>
              <w:ind w:left="450" w:hanging="425"/>
              <w:jc w:val="both"/>
              <w:rPr>
                <w:rFonts w:ascii="Arial" w:hAnsi="Arial" w:cs="Arial"/>
                <w:sz w:val="20"/>
              </w:rPr>
            </w:pPr>
            <w:r w:rsidRPr="004464F0">
              <w:rPr>
                <w:rFonts w:ascii="Arial" w:hAnsi="Arial" w:cs="Arial"/>
                <w:sz w:val="20"/>
                <w:lang w:val="cs"/>
              </w:rPr>
              <w:t>2.</w:t>
            </w:r>
            <w:r w:rsidRPr="004464F0">
              <w:rPr>
                <w:rFonts w:ascii="Arial" w:hAnsi="Arial" w:cs="Arial"/>
                <w:sz w:val="20"/>
                <w:lang w:val="cs"/>
              </w:rPr>
              <w:tab/>
              <w:t xml:space="preserve">Aktualizovat znění týkající se subjektů, které neprojdou vstupními vyšetřeními („screening failure = neúspěšný screening“) tak, že se budou hradit náklady za všechny případy „neúspěšného screeningu“ na pracovišti. </w:t>
            </w:r>
          </w:p>
        </w:tc>
      </w:tr>
      <w:tr w:rsidR="007B5027" w:rsidRPr="004464F0" w14:paraId="5BE04C0E" w14:textId="60E1569C" w:rsidTr="00465875">
        <w:tc>
          <w:tcPr>
            <w:tcW w:w="4919" w:type="dxa"/>
          </w:tcPr>
          <w:p w14:paraId="253E2363" w14:textId="77777777" w:rsidR="007B5027" w:rsidRPr="004464F0" w:rsidRDefault="007B5027" w:rsidP="004464F0">
            <w:pPr>
              <w:spacing w:before="240"/>
              <w:ind w:firstLine="447"/>
              <w:jc w:val="both"/>
              <w:rPr>
                <w:rFonts w:ascii="Arial" w:hAnsi="Arial" w:cs="Arial"/>
                <w:sz w:val="20"/>
              </w:rPr>
            </w:pPr>
            <w:r w:rsidRPr="004464F0">
              <w:rPr>
                <w:rFonts w:ascii="Arial" w:hAnsi="Arial" w:cs="Arial"/>
                <w:b/>
                <w:bCs/>
                <w:sz w:val="20"/>
              </w:rPr>
              <w:t>NOW THEREFORE</w:t>
            </w:r>
            <w:r w:rsidRPr="004464F0">
              <w:rPr>
                <w:rFonts w:ascii="Arial" w:hAnsi="Arial" w:cs="Arial"/>
                <w:sz w:val="20"/>
              </w:rPr>
              <w:t>, in consideration of the mutual promises and covenants set forth herein, and other good and valuable consideration, the receipt and sufficiency of which is hereby acknowledged, the parties hereby agree to amend the Agreement as follows:</w:t>
            </w:r>
          </w:p>
        </w:tc>
        <w:tc>
          <w:tcPr>
            <w:tcW w:w="4981" w:type="dxa"/>
          </w:tcPr>
          <w:p w14:paraId="3FC48147" w14:textId="58B1ED22" w:rsidR="007B5027" w:rsidRPr="004464F0" w:rsidRDefault="007B5027" w:rsidP="007B5027">
            <w:pPr>
              <w:spacing w:before="240" w:after="360"/>
              <w:ind w:firstLine="447"/>
              <w:jc w:val="both"/>
              <w:rPr>
                <w:rFonts w:ascii="Arial" w:hAnsi="Arial" w:cs="Arial"/>
                <w:b/>
                <w:sz w:val="20"/>
              </w:rPr>
            </w:pPr>
            <w:r w:rsidRPr="004464F0">
              <w:rPr>
                <w:rFonts w:ascii="Arial" w:hAnsi="Arial" w:cs="Arial"/>
                <w:b/>
                <w:bCs/>
                <w:sz w:val="20"/>
                <w:lang w:val="cs"/>
              </w:rPr>
              <w:t>PROTO SE NYNÍ</w:t>
            </w:r>
            <w:r w:rsidRPr="004464F0">
              <w:rPr>
                <w:rFonts w:ascii="Arial" w:hAnsi="Arial" w:cs="Arial"/>
                <w:sz w:val="20"/>
                <w:lang w:val="cs"/>
              </w:rPr>
              <w:t>, po zvážení vzájemných závazků a příslibů uvedených v tomto Dodatku a dalších řádných a hodnotných protiplnění, jejichž přijetí a dostatečnost je tímto potvrzena, se strany dohodly, že Smlouvu upraví takto:</w:t>
            </w:r>
          </w:p>
        </w:tc>
      </w:tr>
      <w:tr w:rsidR="007B5027" w:rsidRPr="004464F0" w14:paraId="166BAFA7" w14:textId="0D039609" w:rsidTr="00465875">
        <w:tc>
          <w:tcPr>
            <w:tcW w:w="4919" w:type="dxa"/>
          </w:tcPr>
          <w:p w14:paraId="46D28CAD" w14:textId="77777777" w:rsidR="007B5027" w:rsidRPr="004464F0" w:rsidRDefault="007B5027" w:rsidP="007B5027">
            <w:pPr>
              <w:spacing w:before="240" w:after="240"/>
              <w:ind w:left="450" w:hanging="425"/>
              <w:jc w:val="both"/>
              <w:rPr>
                <w:rFonts w:ascii="Arial" w:hAnsi="Arial" w:cs="Arial"/>
                <w:b/>
                <w:sz w:val="20"/>
              </w:rPr>
            </w:pPr>
            <w:r w:rsidRPr="004464F0">
              <w:rPr>
                <w:rFonts w:ascii="Arial" w:hAnsi="Arial" w:cs="Arial"/>
                <w:b/>
                <w:bCs/>
                <w:sz w:val="20"/>
              </w:rPr>
              <w:t>1.</w:t>
            </w:r>
            <w:r w:rsidRPr="004464F0">
              <w:rPr>
                <w:rFonts w:ascii="Arial" w:hAnsi="Arial" w:cs="Arial"/>
                <w:b/>
                <w:bCs/>
                <w:sz w:val="20"/>
              </w:rPr>
              <w:tab/>
              <w:t>Attachment A. Budget &amp; Payment Schedule</w:t>
            </w:r>
          </w:p>
        </w:tc>
        <w:tc>
          <w:tcPr>
            <w:tcW w:w="4981" w:type="dxa"/>
          </w:tcPr>
          <w:p w14:paraId="5D9F948F" w14:textId="33E48699" w:rsidR="007B5027" w:rsidRPr="004464F0" w:rsidRDefault="007B5027" w:rsidP="007B5027">
            <w:pPr>
              <w:spacing w:before="240" w:after="240"/>
              <w:ind w:left="450" w:hanging="425"/>
              <w:jc w:val="both"/>
              <w:rPr>
                <w:rFonts w:ascii="Arial" w:hAnsi="Arial" w:cs="Arial"/>
                <w:b/>
                <w:sz w:val="20"/>
                <w:lang w:val="pt-PT"/>
              </w:rPr>
            </w:pPr>
            <w:r w:rsidRPr="004464F0">
              <w:rPr>
                <w:rFonts w:ascii="Arial" w:hAnsi="Arial" w:cs="Arial"/>
                <w:b/>
                <w:bCs/>
                <w:sz w:val="20"/>
                <w:lang w:val="cs"/>
              </w:rPr>
              <w:t>1.</w:t>
            </w:r>
            <w:r w:rsidRPr="004464F0">
              <w:rPr>
                <w:rFonts w:ascii="Arial" w:hAnsi="Arial" w:cs="Arial"/>
                <w:b/>
                <w:bCs/>
                <w:sz w:val="20"/>
                <w:lang w:val="cs"/>
              </w:rPr>
              <w:tab/>
              <w:t>Příloha A. Rozpočet a rozpis plateb</w:t>
            </w:r>
          </w:p>
        </w:tc>
      </w:tr>
      <w:tr w:rsidR="000A4883" w:rsidRPr="004464F0" w14:paraId="07CA85FA" w14:textId="77777777" w:rsidTr="00465875">
        <w:tc>
          <w:tcPr>
            <w:tcW w:w="4919" w:type="dxa"/>
          </w:tcPr>
          <w:p w14:paraId="71E0C5AB" w14:textId="77185DD4" w:rsidR="000A4883" w:rsidRPr="004464F0" w:rsidRDefault="000A4883" w:rsidP="000A4883">
            <w:pPr>
              <w:spacing w:after="240"/>
              <w:jc w:val="both"/>
              <w:rPr>
                <w:rFonts w:ascii="Arial" w:hAnsi="Arial" w:cs="Arial"/>
                <w:b/>
                <w:bCs/>
                <w:sz w:val="20"/>
              </w:rPr>
            </w:pPr>
            <w:r w:rsidRPr="004464F0">
              <w:rPr>
                <w:rFonts w:ascii="Arial" w:hAnsi="Arial" w:cs="Arial"/>
                <w:b/>
                <w:bCs/>
                <w:sz w:val="20"/>
              </w:rPr>
              <w:t>Attachment A, Budget and Payment Schedule</w:t>
            </w:r>
            <w:r w:rsidRPr="004464F0">
              <w:rPr>
                <w:rFonts w:ascii="Arial" w:hAnsi="Arial" w:cs="Arial"/>
                <w:sz w:val="20"/>
              </w:rPr>
              <w:t>, shall be deleted in its entirety and replaced with the following new Attachment A, Budget and Payment Schedule:</w:t>
            </w:r>
          </w:p>
        </w:tc>
        <w:tc>
          <w:tcPr>
            <w:tcW w:w="4981" w:type="dxa"/>
          </w:tcPr>
          <w:p w14:paraId="570C23E9" w14:textId="5A3B7038" w:rsidR="000A4883" w:rsidRPr="004464F0" w:rsidRDefault="000A4883" w:rsidP="000A4883">
            <w:pPr>
              <w:jc w:val="both"/>
              <w:rPr>
                <w:rFonts w:ascii="Arial" w:hAnsi="Arial" w:cs="Arial"/>
                <w:sz w:val="20"/>
              </w:rPr>
            </w:pPr>
            <w:r w:rsidRPr="004464F0">
              <w:rPr>
                <w:rFonts w:ascii="Arial" w:hAnsi="Arial" w:cs="Arial"/>
                <w:b/>
                <w:bCs/>
                <w:sz w:val="20"/>
              </w:rPr>
              <w:t>Příloha A – Rozpočet a rozpis plateb</w:t>
            </w:r>
            <w:r w:rsidRPr="004464F0">
              <w:rPr>
                <w:rFonts w:ascii="Arial" w:hAnsi="Arial" w:cs="Arial"/>
                <w:sz w:val="20"/>
              </w:rPr>
              <w:t>, bude v celém rozsahu odstraněna a nahrazena následující novou Přílohou A – Rozpočet a rozpis plateb:</w:t>
            </w:r>
          </w:p>
        </w:tc>
      </w:tr>
      <w:tr w:rsidR="000A4883" w:rsidRPr="004464F0" w14:paraId="56F45B6F" w14:textId="77777777" w:rsidTr="00465875">
        <w:tc>
          <w:tcPr>
            <w:tcW w:w="4919" w:type="dxa"/>
          </w:tcPr>
          <w:p w14:paraId="6740F31E" w14:textId="4F37B30E" w:rsidR="000A4883" w:rsidRPr="004464F0" w:rsidRDefault="000A4883" w:rsidP="000A4883">
            <w:pPr>
              <w:jc w:val="center"/>
              <w:rPr>
                <w:rFonts w:ascii="Arial" w:hAnsi="Arial" w:cs="Arial"/>
                <w:b/>
                <w:bCs/>
                <w:sz w:val="20"/>
              </w:rPr>
            </w:pPr>
            <w:r w:rsidRPr="004464F0">
              <w:rPr>
                <w:b/>
                <w:smallCaps/>
                <w:szCs w:val="24"/>
              </w:rPr>
              <w:t>Attachment A</w:t>
            </w:r>
          </w:p>
        </w:tc>
        <w:tc>
          <w:tcPr>
            <w:tcW w:w="4981" w:type="dxa"/>
          </w:tcPr>
          <w:p w14:paraId="41BBA6A2" w14:textId="26DCECF7" w:rsidR="000A4883" w:rsidRPr="004464F0" w:rsidRDefault="000A4883" w:rsidP="000A4883">
            <w:pPr>
              <w:jc w:val="center"/>
              <w:rPr>
                <w:rFonts w:ascii="Arial" w:hAnsi="Arial" w:cs="Arial"/>
                <w:b/>
                <w:bCs/>
                <w:sz w:val="20"/>
              </w:rPr>
            </w:pPr>
            <w:r w:rsidRPr="004464F0">
              <w:rPr>
                <w:b/>
                <w:smallCaps/>
                <w:szCs w:val="24"/>
              </w:rPr>
              <w:t>Příloha A</w:t>
            </w:r>
          </w:p>
        </w:tc>
      </w:tr>
      <w:tr w:rsidR="000A4883" w:rsidRPr="004464F0" w14:paraId="37B428F2" w14:textId="77777777" w:rsidTr="0090672F">
        <w:tc>
          <w:tcPr>
            <w:tcW w:w="4919" w:type="dxa"/>
            <w:tcBorders>
              <w:bottom w:val="single" w:sz="4" w:space="0" w:color="auto"/>
            </w:tcBorders>
          </w:tcPr>
          <w:p w14:paraId="77648F35" w14:textId="047B8126" w:rsidR="000A4883" w:rsidRPr="004464F0" w:rsidRDefault="000A4883" w:rsidP="000A4883">
            <w:pPr>
              <w:jc w:val="center"/>
              <w:rPr>
                <w:rFonts w:ascii="Arial" w:hAnsi="Arial" w:cs="Arial"/>
                <w:b/>
                <w:bCs/>
                <w:sz w:val="20"/>
              </w:rPr>
            </w:pPr>
            <w:r w:rsidRPr="004464F0">
              <w:rPr>
                <w:b/>
                <w:smallCaps/>
                <w:szCs w:val="24"/>
              </w:rPr>
              <w:t>Budget &amp; Payment Schedule</w:t>
            </w:r>
          </w:p>
        </w:tc>
        <w:tc>
          <w:tcPr>
            <w:tcW w:w="4981" w:type="dxa"/>
            <w:tcBorders>
              <w:bottom w:val="single" w:sz="4" w:space="0" w:color="auto"/>
            </w:tcBorders>
          </w:tcPr>
          <w:p w14:paraId="67D6D4F2" w14:textId="111631E0" w:rsidR="000A4883" w:rsidRPr="004464F0" w:rsidRDefault="000A4883" w:rsidP="000A4883">
            <w:pPr>
              <w:jc w:val="center"/>
              <w:rPr>
                <w:rFonts w:ascii="Arial" w:hAnsi="Arial" w:cs="Arial"/>
                <w:b/>
                <w:bCs/>
                <w:sz w:val="20"/>
              </w:rPr>
            </w:pPr>
            <w:r w:rsidRPr="004464F0">
              <w:rPr>
                <w:b/>
                <w:smallCaps/>
                <w:szCs w:val="24"/>
              </w:rPr>
              <w:t>Rozpočet a rozpis plateb</w:t>
            </w:r>
          </w:p>
        </w:tc>
      </w:tr>
      <w:tr w:rsidR="000A4883" w:rsidRPr="004464F0" w14:paraId="50537DCC" w14:textId="77777777" w:rsidTr="0090672F">
        <w:tc>
          <w:tcPr>
            <w:tcW w:w="4919" w:type="dxa"/>
            <w:shd w:val="clear" w:color="auto" w:fill="000000" w:themeFill="text1"/>
          </w:tcPr>
          <w:p w14:paraId="6317B437" w14:textId="77777777" w:rsidR="000A4883" w:rsidRDefault="000A4883" w:rsidP="000A4883">
            <w:pPr>
              <w:jc w:val="both"/>
              <w:rPr>
                <w:rFonts w:ascii="Arial" w:hAnsi="Arial" w:cs="Arial"/>
                <w:b/>
                <w:bCs/>
                <w:sz w:val="20"/>
              </w:rPr>
            </w:pPr>
          </w:p>
          <w:p w14:paraId="2F329CC5" w14:textId="77777777" w:rsidR="0090672F" w:rsidRDefault="0090672F" w:rsidP="000A4883">
            <w:pPr>
              <w:jc w:val="both"/>
              <w:rPr>
                <w:rFonts w:ascii="Arial" w:hAnsi="Arial" w:cs="Arial"/>
                <w:b/>
                <w:bCs/>
                <w:sz w:val="20"/>
              </w:rPr>
            </w:pPr>
          </w:p>
          <w:p w14:paraId="110B02E8" w14:textId="77777777" w:rsidR="0090672F" w:rsidRDefault="0090672F" w:rsidP="000A4883">
            <w:pPr>
              <w:jc w:val="both"/>
              <w:rPr>
                <w:rFonts w:ascii="Arial" w:hAnsi="Arial" w:cs="Arial"/>
                <w:b/>
                <w:bCs/>
                <w:sz w:val="20"/>
              </w:rPr>
            </w:pPr>
          </w:p>
          <w:p w14:paraId="0F669743" w14:textId="77777777" w:rsidR="0090672F" w:rsidRPr="004464F0" w:rsidRDefault="0090672F" w:rsidP="000A4883">
            <w:pPr>
              <w:jc w:val="both"/>
              <w:rPr>
                <w:rFonts w:ascii="Arial" w:hAnsi="Arial" w:cs="Arial"/>
                <w:b/>
                <w:bCs/>
                <w:sz w:val="20"/>
              </w:rPr>
            </w:pPr>
          </w:p>
        </w:tc>
        <w:tc>
          <w:tcPr>
            <w:tcW w:w="4981" w:type="dxa"/>
            <w:shd w:val="clear" w:color="auto" w:fill="000000" w:themeFill="text1"/>
          </w:tcPr>
          <w:p w14:paraId="6DC5978A" w14:textId="77777777" w:rsidR="000A4883" w:rsidRPr="004464F0" w:rsidRDefault="000A4883" w:rsidP="000A4883">
            <w:pPr>
              <w:jc w:val="both"/>
              <w:rPr>
                <w:rFonts w:ascii="Arial" w:hAnsi="Arial" w:cs="Arial"/>
                <w:b/>
                <w:bCs/>
                <w:sz w:val="20"/>
              </w:rPr>
            </w:pPr>
          </w:p>
        </w:tc>
      </w:tr>
      <w:tr w:rsidR="000A4883" w:rsidRPr="0090672F" w14:paraId="11050E63" w14:textId="77777777" w:rsidTr="0090672F">
        <w:tc>
          <w:tcPr>
            <w:tcW w:w="4919" w:type="dxa"/>
            <w:shd w:val="clear" w:color="auto" w:fill="000000" w:themeFill="text1"/>
          </w:tcPr>
          <w:p w14:paraId="0AC2C807" w14:textId="77777777" w:rsidR="000A4883" w:rsidRDefault="000A4883" w:rsidP="000A4883">
            <w:pPr>
              <w:jc w:val="both"/>
              <w:rPr>
                <w:rFonts w:ascii="Arial" w:hAnsi="Arial" w:cs="Arial"/>
                <w:b/>
                <w:bCs/>
                <w:sz w:val="20"/>
              </w:rPr>
            </w:pPr>
          </w:p>
          <w:p w14:paraId="712664DE" w14:textId="77777777" w:rsidR="0090672F" w:rsidRDefault="0090672F" w:rsidP="000A4883">
            <w:pPr>
              <w:jc w:val="both"/>
              <w:rPr>
                <w:rFonts w:ascii="Arial" w:hAnsi="Arial" w:cs="Arial"/>
                <w:b/>
                <w:bCs/>
                <w:sz w:val="20"/>
              </w:rPr>
            </w:pPr>
          </w:p>
          <w:p w14:paraId="20DC59AC" w14:textId="77777777" w:rsidR="0090672F" w:rsidRDefault="0090672F" w:rsidP="000A4883">
            <w:pPr>
              <w:jc w:val="both"/>
              <w:rPr>
                <w:rFonts w:ascii="Arial" w:hAnsi="Arial" w:cs="Arial"/>
                <w:b/>
                <w:bCs/>
                <w:sz w:val="20"/>
              </w:rPr>
            </w:pPr>
          </w:p>
          <w:p w14:paraId="13BDF82A" w14:textId="77777777" w:rsidR="0090672F" w:rsidRDefault="0090672F" w:rsidP="000A4883">
            <w:pPr>
              <w:jc w:val="both"/>
              <w:rPr>
                <w:rFonts w:ascii="Arial" w:hAnsi="Arial" w:cs="Arial"/>
                <w:b/>
                <w:bCs/>
                <w:sz w:val="20"/>
              </w:rPr>
            </w:pPr>
          </w:p>
          <w:p w14:paraId="3BCC3036" w14:textId="23F5B902" w:rsidR="0090672F" w:rsidRPr="004464F0" w:rsidRDefault="0090672F" w:rsidP="000A4883">
            <w:pPr>
              <w:jc w:val="both"/>
              <w:rPr>
                <w:rFonts w:ascii="Arial" w:hAnsi="Arial" w:cs="Arial"/>
                <w:b/>
                <w:bCs/>
                <w:sz w:val="20"/>
              </w:rPr>
            </w:pPr>
          </w:p>
        </w:tc>
        <w:tc>
          <w:tcPr>
            <w:tcW w:w="4981" w:type="dxa"/>
            <w:shd w:val="clear" w:color="auto" w:fill="000000" w:themeFill="text1"/>
          </w:tcPr>
          <w:p w14:paraId="2362668E" w14:textId="6FE449F2" w:rsidR="000A4883" w:rsidRPr="004464F0" w:rsidRDefault="000A4883" w:rsidP="000A4883">
            <w:pPr>
              <w:jc w:val="both"/>
              <w:rPr>
                <w:rFonts w:ascii="Arial" w:hAnsi="Arial" w:cs="Arial"/>
                <w:b/>
                <w:bCs/>
                <w:sz w:val="20"/>
                <w:lang w:val="pt-PT"/>
              </w:rPr>
            </w:pPr>
          </w:p>
        </w:tc>
      </w:tr>
      <w:tr w:rsidR="000A4883" w:rsidRPr="004464F0" w14:paraId="06A1865D" w14:textId="77777777" w:rsidTr="0090672F">
        <w:tc>
          <w:tcPr>
            <w:tcW w:w="4919" w:type="dxa"/>
            <w:shd w:val="clear" w:color="auto" w:fill="000000" w:themeFill="text1"/>
          </w:tcPr>
          <w:p w14:paraId="0F1C2CC5" w14:textId="77777777" w:rsidR="000A4883" w:rsidRDefault="000A4883" w:rsidP="000A4883">
            <w:pPr>
              <w:jc w:val="both"/>
              <w:rPr>
                <w:rFonts w:ascii="Arial" w:hAnsi="Arial" w:cs="Arial"/>
                <w:b/>
                <w:bCs/>
                <w:sz w:val="20"/>
              </w:rPr>
            </w:pPr>
          </w:p>
          <w:p w14:paraId="3A33C727" w14:textId="77777777" w:rsidR="0090672F" w:rsidRDefault="0090672F" w:rsidP="000A4883">
            <w:pPr>
              <w:jc w:val="both"/>
              <w:rPr>
                <w:rFonts w:ascii="Arial" w:hAnsi="Arial" w:cs="Arial"/>
                <w:b/>
                <w:bCs/>
                <w:sz w:val="20"/>
              </w:rPr>
            </w:pPr>
          </w:p>
          <w:p w14:paraId="1CF2C61C" w14:textId="77777777" w:rsidR="0090672F" w:rsidRDefault="0090672F" w:rsidP="000A4883">
            <w:pPr>
              <w:jc w:val="both"/>
              <w:rPr>
                <w:rFonts w:ascii="Arial" w:hAnsi="Arial" w:cs="Arial"/>
                <w:b/>
                <w:bCs/>
                <w:sz w:val="20"/>
              </w:rPr>
            </w:pPr>
          </w:p>
          <w:p w14:paraId="2293DEAB" w14:textId="77777777" w:rsidR="0090672F" w:rsidRDefault="0090672F" w:rsidP="000A4883">
            <w:pPr>
              <w:jc w:val="both"/>
              <w:rPr>
                <w:rFonts w:ascii="Arial" w:hAnsi="Arial" w:cs="Arial"/>
                <w:b/>
                <w:bCs/>
                <w:sz w:val="20"/>
              </w:rPr>
            </w:pPr>
          </w:p>
          <w:p w14:paraId="1F7D44EC" w14:textId="77777777" w:rsidR="0090672F" w:rsidRDefault="0090672F" w:rsidP="000A4883">
            <w:pPr>
              <w:jc w:val="both"/>
              <w:rPr>
                <w:rFonts w:ascii="Arial" w:hAnsi="Arial" w:cs="Arial"/>
                <w:b/>
                <w:bCs/>
                <w:sz w:val="20"/>
              </w:rPr>
            </w:pPr>
          </w:p>
          <w:p w14:paraId="127C4DCE" w14:textId="77777777" w:rsidR="0090672F" w:rsidRDefault="0090672F" w:rsidP="000A4883">
            <w:pPr>
              <w:jc w:val="both"/>
              <w:rPr>
                <w:rFonts w:ascii="Arial" w:hAnsi="Arial" w:cs="Arial"/>
                <w:b/>
                <w:bCs/>
                <w:sz w:val="20"/>
              </w:rPr>
            </w:pPr>
          </w:p>
          <w:p w14:paraId="2D3E0B68" w14:textId="77777777" w:rsidR="0090672F" w:rsidRDefault="0090672F" w:rsidP="000A4883">
            <w:pPr>
              <w:jc w:val="both"/>
              <w:rPr>
                <w:rFonts w:ascii="Arial" w:hAnsi="Arial" w:cs="Arial"/>
                <w:b/>
                <w:bCs/>
                <w:sz w:val="20"/>
              </w:rPr>
            </w:pPr>
          </w:p>
          <w:p w14:paraId="0BCD1EE4" w14:textId="0D89ACF0" w:rsidR="0090672F" w:rsidRPr="004464F0" w:rsidRDefault="0090672F" w:rsidP="000A4883">
            <w:pPr>
              <w:jc w:val="both"/>
              <w:rPr>
                <w:rFonts w:ascii="Arial" w:hAnsi="Arial" w:cs="Arial"/>
                <w:b/>
                <w:bCs/>
                <w:sz w:val="20"/>
              </w:rPr>
            </w:pPr>
          </w:p>
        </w:tc>
        <w:tc>
          <w:tcPr>
            <w:tcW w:w="4981" w:type="dxa"/>
            <w:shd w:val="clear" w:color="auto" w:fill="000000" w:themeFill="text1"/>
          </w:tcPr>
          <w:p w14:paraId="5726CD5E" w14:textId="24C75161" w:rsidR="000A4883" w:rsidRPr="004464F0" w:rsidRDefault="000A4883" w:rsidP="000A4883">
            <w:pPr>
              <w:jc w:val="both"/>
              <w:rPr>
                <w:rFonts w:ascii="Arial" w:hAnsi="Arial" w:cs="Arial"/>
                <w:b/>
                <w:bCs/>
                <w:sz w:val="20"/>
              </w:rPr>
            </w:pPr>
          </w:p>
        </w:tc>
      </w:tr>
      <w:tr w:rsidR="000A4883" w:rsidRPr="004464F0" w14:paraId="02BBC01B" w14:textId="77777777" w:rsidTr="0090672F">
        <w:tc>
          <w:tcPr>
            <w:tcW w:w="4919" w:type="dxa"/>
            <w:shd w:val="clear" w:color="auto" w:fill="000000" w:themeFill="text1"/>
          </w:tcPr>
          <w:p w14:paraId="361917D0" w14:textId="77777777" w:rsidR="000A4883" w:rsidRDefault="000A4883" w:rsidP="000A4883">
            <w:pPr>
              <w:jc w:val="both"/>
              <w:rPr>
                <w:rFonts w:ascii="Arial" w:hAnsi="Arial" w:cs="Arial"/>
                <w:b/>
                <w:bCs/>
                <w:sz w:val="20"/>
              </w:rPr>
            </w:pPr>
          </w:p>
          <w:p w14:paraId="2B696262" w14:textId="77777777" w:rsidR="0090672F" w:rsidRDefault="0090672F" w:rsidP="000A4883">
            <w:pPr>
              <w:jc w:val="both"/>
              <w:rPr>
                <w:rFonts w:ascii="Arial" w:hAnsi="Arial" w:cs="Arial"/>
                <w:b/>
                <w:bCs/>
                <w:sz w:val="20"/>
              </w:rPr>
            </w:pPr>
          </w:p>
          <w:p w14:paraId="0BE87396" w14:textId="77777777" w:rsidR="0090672F" w:rsidRDefault="0090672F" w:rsidP="000A4883">
            <w:pPr>
              <w:jc w:val="both"/>
              <w:rPr>
                <w:rFonts w:ascii="Arial" w:hAnsi="Arial" w:cs="Arial"/>
                <w:b/>
                <w:bCs/>
                <w:sz w:val="20"/>
              </w:rPr>
            </w:pPr>
          </w:p>
          <w:p w14:paraId="763B3B4B" w14:textId="77777777" w:rsidR="0090672F" w:rsidRDefault="0090672F" w:rsidP="000A4883">
            <w:pPr>
              <w:jc w:val="both"/>
              <w:rPr>
                <w:rFonts w:ascii="Arial" w:hAnsi="Arial" w:cs="Arial"/>
                <w:b/>
                <w:bCs/>
                <w:sz w:val="20"/>
              </w:rPr>
            </w:pPr>
          </w:p>
          <w:p w14:paraId="1E4A1DB4" w14:textId="77777777" w:rsidR="0090672F" w:rsidRDefault="0090672F" w:rsidP="000A4883">
            <w:pPr>
              <w:jc w:val="both"/>
              <w:rPr>
                <w:rFonts w:ascii="Arial" w:hAnsi="Arial" w:cs="Arial"/>
                <w:b/>
                <w:bCs/>
                <w:sz w:val="20"/>
              </w:rPr>
            </w:pPr>
          </w:p>
          <w:p w14:paraId="7E4EFC1A" w14:textId="77777777" w:rsidR="0090672F" w:rsidRDefault="0090672F" w:rsidP="000A4883">
            <w:pPr>
              <w:jc w:val="both"/>
              <w:rPr>
                <w:rFonts w:ascii="Arial" w:hAnsi="Arial" w:cs="Arial"/>
                <w:b/>
                <w:bCs/>
                <w:sz w:val="20"/>
              </w:rPr>
            </w:pPr>
          </w:p>
          <w:p w14:paraId="7220216E" w14:textId="77777777" w:rsidR="0090672F" w:rsidRDefault="0090672F" w:rsidP="000A4883">
            <w:pPr>
              <w:jc w:val="both"/>
              <w:rPr>
                <w:rFonts w:ascii="Arial" w:hAnsi="Arial" w:cs="Arial"/>
                <w:b/>
                <w:bCs/>
                <w:sz w:val="20"/>
              </w:rPr>
            </w:pPr>
          </w:p>
          <w:p w14:paraId="47F33024" w14:textId="77777777" w:rsidR="0090672F" w:rsidRDefault="0090672F" w:rsidP="000A4883">
            <w:pPr>
              <w:jc w:val="both"/>
              <w:rPr>
                <w:rFonts w:ascii="Arial" w:hAnsi="Arial" w:cs="Arial"/>
                <w:b/>
                <w:bCs/>
                <w:sz w:val="20"/>
              </w:rPr>
            </w:pPr>
          </w:p>
          <w:p w14:paraId="7CE6F03D" w14:textId="77777777" w:rsidR="0090672F" w:rsidRDefault="0090672F" w:rsidP="000A4883">
            <w:pPr>
              <w:jc w:val="both"/>
              <w:rPr>
                <w:rFonts w:ascii="Arial" w:hAnsi="Arial" w:cs="Arial"/>
                <w:b/>
                <w:bCs/>
                <w:sz w:val="20"/>
              </w:rPr>
            </w:pPr>
          </w:p>
          <w:p w14:paraId="7DAC50E2" w14:textId="77777777" w:rsidR="0090672F" w:rsidRPr="004464F0" w:rsidRDefault="0090672F" w:rsidP="000A4883">
            <w:pPr>
              <w:jc w:val="both"/>
              <w:rPr>
                <w:rFonts w:ascii="Arial" w:hAnsi="Arial" w:cs="Arial"/>
                <w:b/>
                <w:bCs/>
                <w:sz w:val="20"/>
              </w:rPr>
            </w:pPr>
          </w:p>
        </w:tc>
        <w:tc>
          <w:tcPr>
            <w:tcW w:w="4981" w:type="dxa"/>
            <w:shd w:val="clear" w:color="auto" w:fill="000000" w:themeFill="text1"/>
          </w:tcPr>
          <w:p w14:paraId="56A7E9A8" w14:textId="77777777" w:rsidR="000A4883" w:rsidRPr="004464F0" w:rsidRDefault="000A4883" w:rsidP="000A4883">
            <w:pPr>
              <w:jc w:val="both"/>
              <w:rPr>
                <w:rFonts w:ascii="Arial" w:hAnsi="Arial" w:cs="Arial"/>
                <w:b/>
                <w:bCs/>
                <w:sz w:val="20"/>
              </w:rPr>
            </w:pPr>
          </w:p>
        </w:tc>
      </w:tr>
      <w:tr w:rsidR="000A4883" w:rsidRPr="004464F0" w14:paraId="19677CB5" w14:textId="77777777" w:rsidTr="0090672F">
        <w:tc>
          <w:tcPr>
            <w:tcW w:w="4919" w:type="dxa"/>
            <w:shd w:val="clear" w:color="auto" w:fill="000000" w:themeFill="text1"/>
          </w:tcPr>
          <w:p w14:paraId="5D959338" w14:textId="77777777" w:rsidR="000A4883" w:rsidRDefault="000A4883" w:rsidP="000A4883">
            <w:pPr>
              <w:jc w:val="both"/>
              <w:rPr>
                <w:rFonts w:ascii="Arial" w:hAnsi="Arial" w:cs="Arial"/>
                <w:b/>
                <w:bCs/>
                <w:sz w:val="20"/>
              </w:rPr>
            </w:pPr>
          </w:p>
          <w:p w14:paraId="32CDB602" w14:textId="77777777" w:rsidR="0090672F" w:rsidRDefault="0090672F" w:rsidP="000A4883">
            <w:pPr>
              <w:jc w:val="both"/>
              <w:rPr>
                <w:rFonts w:ascii="Arial" w:hAnsi="Arial" w:cs="Arial"/>
                <w:b/>
                <w:bCs/>
                <w:sz w:val="20"/>
              </w:rPr>
            </w:pPr>
          </w:p>
          <w:p w14:paraId="77C578C3" w14:textId="77777777" w:rsidR="0090672F" w:rsidRPr="004464F0" w:rsidRDefault="0090672F" w:rsidP="000A4883">
            <w:pPr>
              <w:jc w:val="both"/>
              <w:rPr>
                <w:rFonts w:ascii="Arial" w:hAnsi="Arial" w:cs="Arial"/>
                <w:b/>
                <w:bCs/>
                <w:sz w:val="20"/>
              </w:rPr>
            </w:pPr>
          </w:p>
        </w:tc>
        <w:tc>
          <w:tcPr>
            <w:tcW w:w="4981" w:type="dxa"/>
            <w:shd w:val="clear" w:color="auto" w:fill="000000" w:themeFill="text1"/>
          </w:tcPr>
          <w:p w14:paraId="6DB6D071" w14:textId="77777777" w:rsidR="000A4883" w:rsidRPr="004464F0" w:rsidRDefault="000A4883" w:rsidP="000A4883">
            <w:pPr>
              <w:jc w:val="both"/>
              <w:rPr>
                <w:rFonts w:ascii="Arial" w:hAnsi="Arial" w:cs="Arial"/>
                <w:b/>
                <w:bCs/>
                <w:sz w:val="20"/>
              </w:rPr>
            </w:pPr>
          </w:p>
        </w:tc>
      </w:tr>
      <w:tr w:rsidR="00465875" w:rsidRPr="004464F0" w14:paraId="56B05BB6" w14:textId="77777777" w:rsidTr="0090672F">
        <w:tc>
          <w:tcPr>
            <w:tcW w:w="4919" w:type="dxa"/>
            <w:shd w:val="clear" w:color="auto" w:fill="000000" w:themeFill="text1"/>
            <w:vAlign w:val="center"/>
          </w:tcPr>
          <w:p w14:paraId="15056A29" w14:textId="5193B1DB"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6DA634E8" w14:textId="77777777" w:rsidR="00465875" w:rsidRDefault="00465875" w:rsidP="00465875">
            <w:pPr>
              <w:jc w:val="both"/>
              <w:rPr>
                <w:rFonts w:ascii="Arial" w:hAnsi="Arial" w:cs="Arial"/>
                <w:b/>
                <w:bCs/>
                <w:sz w:val="20"/>
              </w:rPr>
            </w:pPr>
          </w:p>
          <w:p w14:paraId="2AD90A58" w14:textId="77777777" w:rsidR="0090672F" w:rsidRDefault="0090672F" w:rsidP="00465875">
            <w:pPr>
              <w:jc w:val="both"/>
              <w:rPr>
                <w:rFonts w:ascii="Arial" w:hAnsi="Arial" w:cs="Arial"/>
                <w:b/>
                <w:bCs/>
                <w:sz w:val="20"/>
              </w:rPr>
            </w:pPr>
          </w:p>
          <w:p w14:paraId="256930E7" w14:textId="77777777" w:rsidR="0090672F" w:rsidRDefault="0090672F" w:rsidP="00465875">
            <w:pPr>
              <w:jc w:val="both"/>
              <w:rPr>
                <w:rFonts w:ascii="Arial" w:hAnsi="Arial" w:cs="Arial"/>
                <w:b/>
                <w:bCs/>
                <w:sz w:val="20"/>
              </w:rPr>
            </w:pPr>
          </w:p>
          <w:p w14:paraId="5BDFD443" w14:textId="77777777" w:rsidR="0090672F" w:rsidRDefault="0090672F" w:rsidP="00465875">
            <w:pPr>
              <w:jc w:val="both"/>
              <w:rPr>
                <w:rFonts w:ascii="Arial" w:hAnsi="Arial" w:cs="Arial"/>
                <w:b/>
                <w:bCs/>
                <w:sz w:val="20"/>
              </w:rPr>
            </w:pPr>
          </w:p>
          <w:p w14:paraId="6B326831" w14:textId="77777777" w:rsidR="0090672F" w:rsidRDefault="0090672F" w:rsidP="00465875">
            <w:pPr>
              <w:jc w:val="both"/>
              <w:rPr>
                <w:rFonts w:ascii="Arial" w:hAnsi="Arial" w:cs="Arial"/>
                <w:b/>
                <w:bCs/>
                <w:sz w:val="20"/>
              </w:rPr>
            </w:pPr>
          </w:p>
          <w:p w14:paraId="6FBCF975" w14:textId="77777777" w:rsidR="0090672F" w:rsidRDefault="0090672F" w:rsidP="00465875">
            <w:pPr>
              <w:jc w:val="both"/>
              <w:rPr>
                <w:rFonts w:ascii="Arial" w:hAnsi="Arial" w:cs="Arial"/>
                <w:b/>
                <w:bCs/>
                <w:sz w:val="20"/>
              </w:rPr>
            </w:pPr>
          </w:p>
          <w:p w14:paraId="0BC66F81" w14:textId="75BC3D97" w:rsidR="0090672F" w:rsidRPr="004464F0" w:rsidRDefault="0090672F" w:rsidP="00465875">
            <w:pPr>
              <w:jc w:val="both"/>
              <w:rPr>
                <w:rFonts w:ascii="Arial" w:hAnsi="Arial" w:cs="Arial"/>
                <w:b/>
                <w:bCs/>
                <w:sz w:val="20"/>
              </w:rPr>
            </w:pPr>
          </w:p>
        </w:tc>
      </w:tr>
      <w:tr w:rsidR="00465875" w:rsidRPr="004464F0" w14:paraId="3C2D8D50" w14:textId="77777777" w:rsidTr="0090672F">
        <w:tc>
          <w:tcPr>
            <w:tcW w:w="4919" w:type="dxa"/>
            <w:shd w:val="clear" w:color="auto" w:fill="000000" w:themeFill="text1"/>
            <w:vAlign w:val="center"/>
          </w:tcPr>
          <w:p w14:paraId="46BB49A1" w14:textId="77777777"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1A0490A3" w14:textId="77777777" w:rsidR="00465875" w:rsidRPr="004464F0" w:rsidRDefault="00465875" w:rsidP="00465875">
            <w:pPr>
              <w:jc w:val="both"/>
              <w:rPr>
                <w:rFonts w:ascii="Arial" w:hAnsi="Arial" w:cs="Arial"/>
                <w:b/>
                <w:bCs/>
                <w:sz w:val="20"/>
              </w:rPr>
            </w:pPr>
          </w:p>
        </w:tc>
      </w:tr>
      <w:tr w:rsidR="00465875" w:rsidRPr="004464F0" w14:paraId="1CDD6484" w14:textId="77777777" w:rsidTr="0090672F">
        <w:tc>
          <w:tcPr>
            <w:tcW w:w="4919" w:type="dxa"/>
            <w:shd w:val="clear" w:color="auto" w:fill="000000" w:themeFill="text1"/>
            <w:vAlign w:val="center"/>
          </w:tcPr>
          <w:p w14:paraId="3A931692" w14:textId="6864AAF7"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6FE78EE0" w14:textId="77777777" w:rsidR="00465875" w:rsidRDefault="00465875" w:rsidP="00465875">
            <w:pPr>
              <w:jc w:val="both"/>
              <w:rPr>
                <w:rFonts w:ascii="Arial" w:hAnsi="Arial" w:cs="Arial"/>
                <w:b/>
                <w:bCs/>
                <w:sz w:val="20"/>
              </w:rPr>
            </w:pPr>
          </w:p>
          <w:p w14:paraId="27A5659A" w14:textId="77777777" w:rsidR="0090672F" w:rsidRDefault="0090672F" w:rsidP="00465875">
            <w:pPr>
              <w:jc w:val="both"/>
              <w:rPr>
                <w:rFonts w:ascii="Arial" w:hAnsi="Arial" w:cs="Arial"/>
                <w:b/>
                <w:bCs/>
                <w:sz w:val="20"/>
              </w:rPr>
            </w:pPr>
          </w:p>
          <w:p w14:paraId="5E94F316" w14:textId="77777777" w:rsidR="0090672F" w:rsidRDefault="0090672F" w:rsidP="00465875">
            <w:pPr>
              <w:jc w:val="both"/>
              <w:rPr>
                <w:rFonts w:ascii="Arial" w:hAnsi="Arial" w:cs="Arial"/>
                <w:b/>
                <w:bCs/>
                <w:sz w:val="20"/>
              </w:rPr>
            </w:pPr>
          </w:p>
          <w:p w14:paraId="37D5B715" w14:textId="2A1AFCE5" w:rsidR="0090672F" w:rsidRPr="004464F0" w:rsidRDefault="0090672F" w:rsidP="00465875">
            <w:pPr>
              <w:jc w:val="both"/>
              <w:rPr>
                <w:rFonts w:ascii="Arial" w:hAnsi="Arial" w:cs="Arial"/>
                <w:b/>
                <w:bCs/>
                <w:sz w:val="20"/>
              </w:rPr>
            </w:pPr>
          </w:p>
        </w:tc>
      </w:tr>
      <w:tr w:rsidR="00465875" w:rsidRPr="004464F0" w14:paraId="38BE9489" w14:textId="77777777" w:rsidTr="0090672F">
        <w:tc>
          <w:tcPr>
            <w:tcW w:w="4919" w:type="dxa"/>
            <w:shd w:val="clear" w:color="auto" w:fill="000000" w:themeFill="text1"/>
          </w:tcPr>
          <w:p w14:paraId="7465E528" w14:textId="04B891C3" w:rsidR="00465875" w:rsidRPr="004464F0" w:rsidRDefault="00465875" w:rsidP="00465875">
            <w:pPr>
              <w:jc w:val="both"/>
              <w:rPr>
                <w:rFonts w:ascii="Arial" w:hAnsi="Arial" w:cs="Arial"/>
                <w:b/>
                <w:bCs/>
                <w:sz w:val="20"/>
              </w:rPr>
            </w:pPr>
          </w:p>
        </w:tc>
        <w:tc>
          <w:tcPr>
            <w:tcW w:w="4981" w:type="dxa"/>
            <w:shd w:val="clear" w:color="auto" w:fill="000000" w:themeFill="text1"/>
          </w:tcPr>
          <w:p w14:paraId="105AF953" w14:textId="77777777" w:rsidR="00465875" w:rsidRDefault="00465875" w:rsidP="00465875">
            <w:pPr>
              <w:jc w:val="both"/>
              <w:rPr>
                <w:rFonts w:ascii="Arial" w:hAnsi="Arial" w:cs="Arial"/>
                <w:b/>
                <w:bCs/>
                <w:sz w:val="20"/>
              </w:rPr>
            </w:pPr>
          </w:p>
          <w:p w14:paraId="75C6D526" w14:textId="77777777" w:rsidR="0090672F" w:rsidRDefault="0090672F" w:rsidP="00465875">
            <w:pPr>
              <w:jc w:val="both"/>
              <w:rPr>
                <w:rFonts w:ascii="Arial" w:hAnsi="Arial" w:cs="Arial"/>
                <w:b/>
                <w:bCs/>
                <w:sz w:val="20"/>
              </w:rPr>
            </w:pPr>
          </w:p>
          <w:p w14:paraId="67515D82" w14:textId="77777777" w:rsidR="0090672F" w:rsidRDefault="0090672F" w:rsidP="00465875">
            <w:pPr>
              <w:jc w:val="both"/>
              <w:rPr>
                <w:rFonts w:ascii="Arial" w:hAnsi="Arial" w:cs="Arial"/>
                <w:b/>
                <w:bCs/>
                <w:sz w:val="20"/>
              </w:rPr>
            </w:pPr>
          </w:p>
          <w:p w14:paraId="58784702" w14:textId="77777777" w:rsidR="0090672F" w:rsidRDefault="0090672F" w:rsidP="00465875">
            <w:pPr>
              <w:jc w:val="both"/>
              <w:rPr>
                <w:rFonts w:ascii="Arial" w:hAnsi="Arial" w:cs="Arial"/>
                <w:b/>
                <w:bCs/>
                <w:sz w:val="20"/>
              </w:rPr>
            </w:pPr>
          </w:p>
          <w:p w14:paraId="1E98F727" w14:textId="77777777" w:rsidR="0090672F" w:rsidRDefault="0090672F" w:rsidP="00465875">
            <w:pPr>
              <w:jc w:val="both"/>
              <w:rPr>
                <w:rFonts w:ascii="Arial" w:hAnsi="Arial" w:cs="Arial"/>
                <w:b/>
                <w:bCs/>
                <w:sz w:val="20"/>
              </w:rPr>
            </w:pPr>
          </w:p>
          <w:p w14:paraId="04151B22" w14:textId="78FFB465" w:rsidR="0090672F" w:rsidRPr="004464F0" w:rsidRDefault="0090672F" w:rsidP="00465875">
            <w:pPr>
              <w:jc w:val="both"/>
              <w:rPr>
                <w:rFonts w:ascii="Arial" w:hAnsi="Arial" w:cs="Arial"/>
                <w:b/>
                <w:bCs/>
                <w:sz w:val="20"/>
              </w:rPr>
            </w:pPr>
          </w:p>
        </w:tc>
      </w:tr>
      <w:tr w:rsidR="00465875" w:rsidRPr="004464F0" w14:paraId="528D90B6" w14:textId="77777777" w:rsidTr="0090672F">
        <w:tc>
          <w:tcPr>
            <w:tcW w:w="4919" w:type="dxa"/>
            <w:shd w:val="clear" w:color="auto" w:fill="000000" w:themeFill="text1"/>
          </w:tcPr>
          <w:p w14:paraId="0255138E"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30FE1F54" w14:textId="77777777" w:rsidR="00465875" w:rsidRDefault="00465875" w:rsidP="00465875">
            <w:pPr>
              <w:jc w:val="both"/>
              <w:rPr>
                <w:rFonts w:ascii="Arial" w:hAnsi="Arial" w:cs="Arial"/>
                <w:b/>
                <w:bCs/>
                <w:sz w:val="20"/>
              </w:rPr>
            </w:pPr>
          </w:p>
          <w:p w14:paraId="6B28AC5B" w14:textId="77777777" w:rsidR="0090672F" w:rsidRDefault="0090672F" w:rsidP="00465875">
            <w:pPr>
              <w:jc w:val="both"/>
              <w:rPr>
                <w:rFonts w:ascii="Arial" w:hAnsi="Arial" w:cs="Arial"/>
                <w:b/>
                <w:bCs/>
                <w:sz w:val="20"/>
              </w:rPr>
            </w:pPr>
          </w:p>
          <w:p w14:paraId="624F0836" w14:textId="77777777" w:rsidR="0090672F" w:rsidRDefault="0090672F" w:rsidP="00465875">
            <w:pPr>
              <w:jc w:val="both"/>
              <w:rPr>
                <w:rFonts w:ascii="Arial" w:hAnsi="Arial" w:cs="Arial"/>
                <w:b/>
                <w:bCs/>
                <w:sz w:val="20"/>
              </w:rPr>
            </w:pPr>
          </w:p>
          <w:p w14:paraId="14DBE284" w14:textId="77777777" w:rsidR="0090672F" w:rsidRPr="004464F0" w:rsidRDefault="0090672F" w:rsidP="00465875">
            <w:pPr>
              <w:jc w:val="both"/>
              <w:rPr>
                <w:rFonts w:ascii="Arial" w:hAnsi="Arial" w:cs="Arial"/>
                <w:b/>
                <w:bCs/>
                <w:sz w:val="20"/>
              </w:rPr>
            </w:pPr>
          </w:p>
        </w:tc>
      </w:tr>
      <w:tr w:rsidR="00465875" w:rsidRPr="004464F0" w14:paraId="50025668" w14:textId="77777777" w:rsidTr="0090672F">
        <w:tc>
          <w:tcPr>
            <w:tcW w:w="4919" w:type="dxa"/>
            <w:shd w:val="clear" w:color="auto" w:fill="000000" w:themeFill="text1"/>
          </w:tcPr>
          <w:p w14:paraId="1BF56DC9" w14:textId="5A0A81D2" w:rsidR="00465875" w:rsidRPr="004464F0" w:rsidRDefault="00465875" w:rsidP="00465875">
            <w:pPr>
              <w:jc w:val="both"/>
              <w:rPr>
                <w:rFonts w:ascii="Arial" w:hAnsi="Arial" w:cs="Arial"/>
                <w:b/>
                <w:bCs/>
                <w:sz w:val="20"/>
              </w:rPr>
            </w:pPr>
          </w:p>
        </w:tc>
        <w:tc>
          <w:tcPr>
            <w:tcW w:w="4981" w:type="dxa"/>
            <w:shd w:val="clear" w:color="auto" w:fill="000000" w:themeFill="text1"/>
          </w:tcPr>
          <w:p w14:paraId="7EDE3189" w14:textId="77777777" w:rsidR="00465875" w:rsidRDefault="00465875" w:rsidP="00465875">
            <w:pPr>
              <w:jc w:val="both"/>
              <w:rPr>
                <w:rFonts w:ascii="Arial" w:hAnsi="Arial" w:cs="Arial"/>
                <w:b/>
                <w:bCs/>
                <w:sz w:val="20"/>
              </w:rPr>
            </w:pPr>
          </w:p>
          <w:p w14:paraId="261445E5" w14:textId="77777777" w:rsidR="0090672F" w:rsidRDefault="0090672F" w:rsidP="00465875">
            <w:pPr>
              <w:jc w:val="both"/>
              <w:rPr>
                <w:rFonts w:ascii="Arial" w:hAnsi="Arial" w:cs="Arial"/>
                <w:b/>
                <w:bCs/>
                <w:sz w:val="20"/>
              </w:rPr>
            </w:pPr>
          </w:p>
          <w:p w14:paraId="4DD930DA" w14:textId="77777777" w:rsidR="0090672F" w:rsidRDefault="0090672F" w:rsidP="00465875">
            <w:pPr>
              <w:jc w:val="both"/>
              <w:rPr>
                <w:rFonts w:ascii="Arial" w:hAnsi="Arial" w:cs="Arial"/>
                <w:b/>
                <w:bCs/>
                <w:sz w:val="20"/>
              </w:rPr>
            </w:pPr>
          </w:p>
          <w:p w14:paraId="0679D2DB" w14:textId="77777777" w:rsidR="0090672F" w:rsidRDefault="0090672F" w:rsidP="00465875">
            <w:pPr>
              <w:jc w:val="both"/>
              <w:rPr>
                <w:rFonts w:ascii="Arial" w:hAnsi="Arial" w:cs="Arial"/>
                <w:b/>
                <w:bCs/>
                <w:sz w:val="20"/>
              </w:rPr>
            </w:pPr>
          </w:p>
          <w:p w14:paraId="70DFD41C" w14:textId="77777777" w:rsidR="0090672F" w:rsidRDefault="0090672F" w:rsidP="00465875">
            <w:pPr>
              <w:jc w:val="both"/>
              <w:rPr>
                <w:rFonts w:ascii="Arial" w:hAnsi="Arial" w:cs="Arial"/>
                <w:b/>
                <w:bCs/>
                <w:sz w:val="20"/>
              </w:rPr>
            </w:pPr>
          </w:p>
          <w:p w14:paraId="08051E44" w14:textId="77777777" w:rsidR="0090672F" w:rsidRDefault="0090672F" w:rsidP="00465875">
            <w:pPr>
              <w:jc w:val="both"/>
              <w:rPr>
                <w:rFonts w:ascii="Arial" w:hAnsi="Arial" w:cs="Arial"/>
                <w:b/>
                <w:bCs/>
                <w:sz w:val="20"/>
              </w:rPr>
            </w:pPr>
          </w:p>
          <w:p w14:paraId="4C78831E" w14:textId="77777777" w:rsidR="0090672F" w:rsidRDefault="0090672F" w:rsidP="00465875">
            <w:pPr>
              <w:jc w:val="both"/>
              <w:rPr>
                <w:rFonts w:ascii="Arial" w:hAnsi="Arial" w:cs="Arial"/>
                <w:b/>
                <w:bCs/>
                <w:sz w:val="20"/>
              </w:rPr>
            </w:pPr>
          </w:p>
          <w:p w14:paraId="434F1DAB" w14:textId="77777777" w:rsidR="0090672F" w:rsidRDefault="0090672F" w:rsidP="00465875">
            <w:pPr>
              <w:jc w:val="both"/>
              <w:rPr>
                <w:rFonts w:ascii="Arial" w:hAnsi="Arial" w:cs="Arial"/>
                <w:b/>
                <w:bCs/>
                <w:sz w:val="20"/>
              </w:rPr>
            </w:pPr>
          </w:p>
          <w:p w14:paraId="141B385C" w14:textId="77777777" w:rsidR="0090672F" w:rsidRDefault="0090672F" w:rsidP="00465875">
            <w:pPr>
              <w:jc w:val="both"/>
              <w:rPr>
                <w:rFonts w:ascii="Arial" w:hAnsi="Arial" w:cs="Arial"/>
                <w:b/>
                <w:bCs/>
                <w:sz w:val="20"/>
              </w:rPr>
            </w:pPr>
          </w:p>
          <w:p w14:paraId="0CADE491" w14:textId="77777777" w:rsidR="0090672F" w:rsidRDefault="0090672F" w:rsidP="00465875">
            <w:pPr>
              <w:jc w:val="both"/>
              <w:rPr>
                <w:rFonts w:ascii="Arial" w:hAnsi="Arial" w:cs="Arial"/>
                <w:b/>
                <w:bCs/>
                <w:sz w:val="20"/>
              </w:rPr>
            </w:pPr>
          </w:p>
          <w:p w14:paraId="0393F18D" w14:textId="77777777" w:rsidR="0090672F" w:rsidRDefault="0090672F" w:rsidP="00465875">
            <w:pPr>
              <w:jc w:val="both"/>
              <w:rPr>
                <w:rFonts w:ascii="Arial" w:hAnsi="Arial" w:cs="Arial"/>
                <w:b/>
                <w:bCs/>
                <w:sz w:val="20"/>
              </w:rPr>
            </w:pPr>
          </w:p>
          <w:p w14:paraId="5526C8DE" w14:textId="77777777" w:rsidR="0090672F" w:rsidRDefault="0090672F" w:rsidP="00465875">
            <w:pPr>
              <w:jc w:val="both"/>
              <w:rPr>
                <w:rFonts w:ascii="Arial" w:hAnsi="Arial" w:cs="Arial"/>
                <w:b/>
                <w:bCs/>
                <w:sz w:val="20"/>
              </w:rPr>
            </w:pPr>
          </w:p>
          <w:p w14:paraId="0A862308" w14:textId="77777777" w:rsidR="0090672F" w:rsidRDefault="0090672F" w:rsidP="00465875">
            <w:pPr>
              <w:jc w:val="both"/>
              <w:rPr>
                <w:rFonts w:ascii="Arial" w:hAnsi="Arial" w:cs="Arial"/>
                <w:b/>
                <w:bCs/>
                <w:sz w:val="20"/>
              </w:rPr>
            </w:pPr>
          </w:p>
          <w:p w14:paraId="678009C1" w14:textId="77777777" w:rsidR="0090672F" w:rsidRDefault="0090672F" w:rsidP="00465875">
            <w:pPr>
              <w:jc w:val="both"/>
              <w:rPr>
                <w:rFonts w:ascii="Arial" w:hAnsi="Arial" w:cs="Arial"/>
                <w:b/>
                <w:bCs/>
                <w:sz w:val="20"/>
              </w:rPr>
            </w:pPr>
          </w:p>
          <w:p w14:paraId="31817F6D" w14:textId="37BC9E1D" w:rsidR="0090672F" w:rsidRPr="004464F0" w:rsidRDefault="0090672F" w:rsidP="00465875">
            <w:pPr>
              <w:jc w:val="both"/>
              <w:rPr>
                <w:rFonts w:ascii="Arial" w:hAnsi="Arial" w:cs="Arial"/>
                <w:b/>
                <w:bCs/>
                <w:sz w:val="20"/>
              </w:rPr>
            </w:pPr>
          </w:p>
        </w:tc>
      </w:tr>
      <w:tr w:rsidR="00465875" w:rsidRPr="004464F0" w14:paraId="17BCF289" w14:textId="77777777" w:rsidTr="0090672F">
        <w:tc>
          <w:tcPr>
            <w:tcW w:w="4919" w:type="dxa"/>
            <w:shd w:val="clear" w:color="auto" w:fill="000000" w:themeFill="text1"/>
          </w:tcPr>
          <w:p w14:paraId="04B9BD82"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64A7E304" w14:textId="77777777" w:rsidR="00465875" w:rsidRPr="004464F0" w:rsidRDefault="00465875" w:rsidP="00465875">
            <w:pPr>
              <w:jc w:val="both"/>
              <w:rPr>
                <w:rFonts w:ascii="Arial" w:hAnsi="Arial" w:cs="Arial"/>
                <w:b/>
                <w:bCs/>
                <w:sz w:val="20"/>
              </w:rPr>
            </w:pPr>
          </w:p>
        </w:tc>
      </w:tr>
      <w:tr w:rsidR="00465875" w:rsidRPr="004464F0" w14:paraId="1D5442DE" w14:textId="77777777" w:rsidTr="0090672F">
        <w:tc>
          <w:tcPr>
            <w:tcW w:w="4919" w:type="dxa"/>
            <w:shd w:val="clear" w:color="auto" w:fill="000000" w:themeFill="text1"/>
          </w:tcPr>
          <w:p w14:paraId="3227F6C2"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5DC50ED5" w14:textId="77777777" w:rsidR="00465875" w:rsidRDefault="00465875" w:rsidP="00465875">
            <w:pPr>
              <w:jc w:val="both"/>
              <w:rPr>
                <w:rFonts w:ascii="Arial" w:hAnsi="Arial" w:cs="Arial"/>
                <w:b/>
                <w:bCs/>
                <w:sz w:val="20"/>
              </w:rPr>
            </w:pPr>
          </w:p>
          <w:p w14:paraId="2F8783C8" w14:textId="77777777" w:rsidR="0090672F" w:rsidRDefault="0090672F" w:rsidP="00465875">
            <w:pPr>
              <w:jc w:val="both"/>
              <w:rPr>
                <w:rFonts w:ascii="Arial" w:hAnsi="Arial" w:cs="Arial"/>
                <w:b/>
                <w:bCs/>
                <w:sz w:val="20"/>
              </w:rPr>
            </w:pPr>
          </w:p>
          <w:p w14:paraId="6B6AA7AC" w14:textId="77777777" w:rsidR="0090672F" w:rsidRDefault="0090672F" w:rsidP="00465875">
            <w:pPr>
              <w:jc w:val="both"/>
              <w:rPr>
                <w:rFonts w:ascii="Arial" w:hAnsi="Arial" w:cs="Arial"/>
                <w:b/>
                <w:bCs/>
                <w:sz w:val="20"/>
              </w:rPr>
            </w:pPr>
          </w:p>
          <w:p w14:paraId="664D42D2" w14:textId="77777777" w:rsidR="0090672F" w:rsidRDefault="0090672F" w:rsidP="00465875">
            <w:pPr>
              <w:jc w:val="both"/>
              <w:rPr>
                <w:rFonts w:ascii="Arial" w:hAnsi="Arial" w:cs="Arial"/>
                <w:b/>
                <w:bCs/>
                <w:sz w:val="20"/>
              </w:rPr>
            </w:pPr>
          </w:p>
          <w:p w14:paraId="2C3B3750" w14:textId="77777777" w:rsidR="0090672F" w:rsidRDefault="0090672F" w:rsidP="00465875">
            <w:pPr>
              <w:jc w:val="both"/>
              <w:rPr>
                <w:rFonts w:ascii="Arial" w:hAnsi="Arial" w:cs="Arial"/>
                <w:b/>
                <w:bCs/>
                <w:sz w:val="20"/>
              </w:rPr>
            </w:pPr>
          </w:p>
          <w:p w14:paraId="1B0A3F83" w14:textId="77777777" w:rsidR="0090672F" w:rsidRDefault="0090672F" w:rsidP="00465875">
            <w:pPr>
              <w:jc w:val="both"/>
              <w:rPr>
                <w:rFonts w:ascii="Arial" w:hAnsi="Arial" w:cs="Arial"/>
                <w:b/>
                <w:bCs/>
                <w:sz w:val="20"/>
              </w:rPr>
            </w:pPr>
          </w:p>
          <w:p w14:paraId="0EEF365E" w14:textId="77777777" w:rsidR="0090672F" w:rsidRDefault="0090672F" w:rsidP="00465875">
            <w:pPr>
              <w:jc w:val="both"/>
              <w:rPr>
                <w:rFonts w:ascii="Arial" w:hAnsi="Arial" w:cs="Arial"/>
                <w:b/>
                <w:bCs/>
                <w:sz w:val="20"/>
              </w:rPr>
            </w:pPr>
          </w:p>
          <w:p w14:paraId="0ED21ADE" w14:textId="77777777" w:rsidR="0090672F" w:rsidRDefault="0090672F" w:rsidP="00465875">
            <w:pPr>
              <w:jc w:val="both"/>
              <w:rPr>
                <w:rFonts w:ascii="Arial" w:hAnsi="Arial" w:cs="Arial"/>
                <w:b/>
                <w:bCs/>
                <w:sz w:val="20"/>
              </w:rPr>
            </w:pPr>
          </w:p>
          <w:p w14:paraId="7280ED85" w14:textId="77777777" w:rsidR="0090672F" w:rsidRDefault="0090672F" w:rsidP="00465875">
            <w:pPr>
              <w:jc w:val="both"/>
              <w:rPr>
                <w:rFonts w:ascii="Arial" w:hAnsi="Arial" w:cs="Arial"/>
                <w:b/>
                <w:bCs/>
                <w:sz w:val="20"/>
              </w:rPr>
            </w:pPr>
          </w:p>
          <w:p w14:paraId="4232437F" w14:textId="60233379" w:rsidR="0090672F" w:rsidRPr="004464F0" w:rsidRDefault="0090672F" w:rsidP="00465875">
            <w:pPr>
              <w:jc w:val="both"/>
              <w:rPr>
                <w:rFonts w:ascii="Arial" w:hAnsi="Arial" w:cs="Arial"/>
                <w:b/>
                <w:bCs/>
                <w:sz w:val="20"/>
              </w:rPr>
            </w:pPr>
          </w:p>
        </w:tc>
      </w:tr>
      <w:tr w:rsidR="00465875" w:rsidRPr="004464F0" w14:paraId="08B9C170" w14:textId="77777777" w:rsidTr="0090672F">
        <w:tc>
          <w:tcPr>
            <w:tcW w:w="4919" w:type="dxa"/>
            <w:shd w:val="clear" w:color="auto" w:fill="000000" w:themeFill="text1"/>
          </w:tcPr>
          <w:p w14:paraId="5087A7FE"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7F44AD50" w14:textId="77777777" w:rsidR="00465875" w:rsidRPr="004464F0" w:rsidRDefault="00465875" w:rsidP="00465875">
            <w:pPr>
              <w:jc w:val="both"/>
              <w:rPr>
                <w:rFonts w:ascii="Arial" w:hAnsi="Arial" w:cs="Arial"/>
                <w:b/>
                <w:bCs/>
                <w:sz w:val="20"/>
              </w:rPr>
            </w:pPr>
          </w:p>
        </w:tc>
      </w:tr>
      <w:tr w:rsidR="00465875" w:rsidRPr="004464F0" w14:paraId="54A6DC73" w14:textId="77777777" w:rsidTr="0090672F">
        <w:tc>
          <w:tcPr>
            <w:tcW w:w="4919" w:type="dxa"/>
            <w:shd w:val="clear" w:color="auto" w:fill="000000" w:themeFill="text1"/>
          </w:tcPr>
          <w:p w14:paraId="593EA467" w14:textId="15D2E872" w:rsidR="00465875" w:rsidRPr="004464F0" w:rsidRDefault="00465875" w:rsidP="00465875">
            <w:pPr>
              <w:jc w:val="both"/>
              <w:rPr>
                <w:rFonts w:ascii="Arial" w:hAnsi="Arial" w:cs="Arial"/>
                <w:b/>
                <w:bCs/>
                <w:sz w:val="20"/>
              </w:rPr>
            </w:pPr>
          </w:p>
        </w:tc>
        <w:tc>
          <w:tcPr>
            <w:tcW w:w="4981" w:type="dxa"/>
            <w:shd w:val="clear" w:color="auto" w:fill="000000" w:themeFill="text1"/>
          </w:tcPr>
          <w:p w14:paraId="417ED7FF" w14:textId="77777777" w:rsidR="00465875" w:rsidRDefault="00465875" w:rsidP="00465875">
            <w:pPr>
              <w:jc w:val="both"/>
              <w:rPr>
                <w:rFonts w:ascii="Arial" w:hAnsi="Arial" w:cs="Arial"/>
                <w:b/>
                <w:bCs/>
                <w:sz w:val="20"/>
              </w:rPr>
            </w:pPr>
          </w:p>
          <w:p w14:paraId="0ADC5ED1" w14:textId="77777777" w:rsidR="0090672F" w:rsidRDefault="0090672F" w:rsidP="00465875">
            <w:pPr>
              <w:jc w:val="both"/>
              <w:rPr>
                <w:rFonts w:ascii="Arial" w:hAnsi="Arial" w:cs="Arial"/>
                <w:b/>
                <w:bCs/>
                <w:sz w:val="20"/>
              </w:rPr>
            </w:pPr>
          </w:p>
          <w:p w14:paraId="5C3E4BDB" w14:textId="77777777" w:rsidR="0090672F" w:rsidRDefault="0090672F" w:rsidP="00465875">
            <w:pPr>
              <w:jc w:val="both"/>
              <w:rPr>
                <w:rFonts w:ascii="Arial" w:hAnsi="Arial" w:cs="Arial"/>
                <w:b/>
                <w:bCs/>
                <w:sz w:val="20"/>
              </w:rPr>
            </w:pPr>
          </w:p>
          <w:p w14:paraId="25C10A29" w14:textId="77777777" w:rsidR="0090672F" w:rsidRDefault="0090672F" w:rsidP="00465875">
            <w:pPr>
              <w:jc w:val="both"/>
              <w:rPr>
                <w:rFonts w:ascii="Arial" w:hAnsi="Arial" w:cs="Arial"/>
                <w:b/>
                <w:bCs/>
                <w:sz w:val="20"/>
              </w:rPr>
            </w:pPr>
          </w:p>
          <w:p w14:paraId="61A1FEDF" w14:textId="77777777" w:rsidR="0090672F" w:rsidRDefault="0090672F" w:rsidP="00465875">
            <w:pPr>
              <w:jc w:val="both"/>
              <w:rPr>
                <w:rFonts w:ascii="Arial" w:hAnsi="Arial" w:cs="Arial"/>
                <w:b/>
                <w:bCs/>
                <w:sz w:val="20"/>
              </w:rPr>
            </w:pPr>
          </w:p>
          <w:p w14:paraId="200EEDBA" w14:textId="77777777" w:rsidR="0090672F" w:rsidRDefault="0090672F" w:rsidP="00465875">
            <w:pPr>
              <w:jc w:val="both"/>
              <w:rPr>
                <w:rFonts w:ascii="Arial" w:hAnsi="Arial" w:cs="Arial"/>
                <w:b/>
                <w:bCs/>
                <w:sz w:val="20"/>
              </w:rPr>
            </w:pPr>
          </w:p>
          <w:p w14:paraId="03464EEA" w14:textId="77777777" w:rsidR="0090672F" w:rsidRDefault="0090672F" w:rsidP="00465875">
            <w:pPr>
              <w:jc w:val="both"/>
              <w:rPr>
                <w:rFonts w:ascii="Arial" w:hAnsi="Arial" w:cs="Arial"/>
                <w:b/>
                <w:bCs/>
                <w:sz w:val="20"/>
              </w:rPr>
            </w:pPr>
          </w:p>
          <w:p w14:paraId="3CEAE946" w14:textId="77777777" w:rsidR="0090672F" w:rsidRDefault="0090672F" w:rsidP="00465875">
            <w:pPr>
              <w:jc w:val="both"/>
              <w:rPr>
                <w:rFonts w:ascii="Arial" w:hAnsi="Arial" w:cs="Arial"/>
                <w:b/>
                <w:bCs/>
                <w:sz w:val="20"/>
              </w:rPr>
            </w:pPr>
          </w:p>
          <w:p w14:paraId="5335DE88" w14:textId="417A8F29" w:rsidR="0090672F" w:rsidRPr="004464F0" w:rsidRDefault="0090672F" w:rsidP="00465875">
            <w:pPr>
              <w:jc w:val="both"/>
              <w:rPr>
                <w:rFonts w:ascii="Arial" w:hAnsi="Arial" w:cs="Arial"/>
                <w:b/>
                <w:bCs/>
                <w:sz w:val="20"/>
              </w:rPr>
            </w:pPr>
          </w:p>
        </w:tc>
      </w:tr>
      <w:tr w:rsidR="00465875" w:rsidRPr="004464F0" w14:paraId="2541CCDB" w14:textId="77777777" w:rsidTr="0090672F">
        <w:tc>
          <w:tcPr>
            <w:tcW w:w="4919" w:type="dxa"/>
            <w:shd w:val="clear" w:color="auto" w:fill="000000" w:themeFill="text1"/>
          </w:tcPr>
          <w:p w14:paraId="04E2FE5E" w14:textId="77777777" w:rsidR="00465875" w:rsidRDefault="00465875" w:rsidP="00465875">
            <w:pPr>
              <w:jc w:val="both"/>
              <w:rPr>
                <w:rFonts w:ascii="Arial" w:hAnsi="Arial" w:cs="Arial"/>
                <w:b/>
                <w:bCs/>
                <w:sz w:val="20"/>
              </w:rPr>
            </w:pPr>
          </w:p>
          <w:p w14:paraId="5DC84406" w14:textId="77777777" w:rsidR="0090672F" w:rsidRDefault="0090672F" w:rsidP="00465875">
            <w:pPr>
              <w:jc w:val="both"/>
              <w:rPr>
                <w:rFonts w:ascii="Arial" w:hAnsi="Arial" w:cs="Arial"/>
                <w:b/>
                <w:bCs/>
                <w:sz w:val="20"/>
              </w:rPr>
            </w:pPr>
          </w:p>
          <w:p w14:paraId="365063B3" w14:textId="77777777" w:rsidR="0090672F" w:rsidRDefault="0090672F" w:rsidP="00465875">
            <w:pPr>
              <w:jc w:val="both"/>
              <w:rPr>
                <w:rFonts w:ascii="Arial" w:hAnsi="Arial" w:cs="Arial"/>
                <w:b/>
                <w:bCs/>
                <w:sz w:val="20"/>
              </w:rPr>
            </w:pPr>
          </w:p>
          <w:p w14:paraId="353505C4" w14:textId="77777777" w:rsidR="0090672F" w:rsidRDefault="0090672F" w:rsidP="00465875">
            <w:pPr>
              <w:jc w:val="both"/>
              <w:rPr>
                <w:rFonts w:ascii="Arial" w:hAnsi="Arial" w:cs="Arial"/>
                <w:b/>
                <w:bCs/>
                <w:sz w:val="20"/>
              </w:rPr>
            </w:pPr>
          </w:p>
          <w:p w14:paraId="6019A89D" w14:textId="77777777" w:rsidR="0090672F" w:rsidRDefault="0090672F" w:rsidP="00465875">
            <w:pPr>
              <w:jc w:val="both"/>
              <w:rPr>
                <w:rFonts w:ascii="Arial" w:hAnsi="Arial" w:cs="Arial"/>
                <w:b/>
                <w:bCs/>
                <w:sz w:val="20"/>
              </w:rPr>
            </w:pPr>
          </w:p>
          <w:p w14:paraId="1AB84C37" w14:textId="77777777" w:rsidR="0090672F" w:rsidRDefault="0090672F" w:rsidP="00465875">
            <w:pPr>
              <w:jc w:val="both"/>
              <w:rPr>
                <w:rFonts w:ascii="Arial" w:hAnsi="Arial" w:cs="Arial"/>
                <w:b/>
                <w:bCs/>
                <w:sz w:val="20"/>
              </w:rPr>
            </w:pPr>
          </w:p>
          <w:p w14:paraId="4C0D7626" w14:textId="77777777" w:rsidR="0090672F" w:rsidRDefault="0090672F" w:rsidP="00465875">
            <w:pPr>
              <w:jc w:val="both"/>
              <w:rPr>
                <w:rFonts w:ascii="Arial" w:hAnsi="Arial" w:cs="Arial"/>
                <w:b/>
                <w:bCs/>
                <w:sz w:val="20"/>
              </w:rPr>
            </w:pPr>
          </w:p>
          <w:p w14:paraId="206407D6" w14:textId="77777777" w:rsidR="0090672F" w:rsidRPr="004464F0" w:rsidRDefault="0090672F" w:rsidP="00465875">
            <w:pPr>
              <w:jc w:val="both"/>
              <w:rPr>
                <w:rFonts w:ascii="Arial" w:hAnsi="Arial" w:cs="Arial"/>
                <w:b/>
                <w:bCs/>
                <w:sz w:val="20"/>
              </w:rPr>
            </w:pPr>
          </w:p>
        </w:tc>
        <w:tc>
          <w:tcPr>
            <w:tcW w:w="4981" w:type="dxa"/>
            <w:shd w:val="clear" w:color="auto" w:fill="000000" w:themeFill="text1"/>
          </w:tcPr>
          <w:p w14:paraId="388D7156" w14:textId="77777777" w:rsidR="00465875" w:rsidRPr="004464F0" w:rsidRDefault="00465875" w:rsidP="00465875">
            <w:pPr>
              <w:jc w:val="both"/>
              <w:rPr>
                <w:rFonts w:ascii="Arial" w:hAnsi="Arial" w:cs="Arial"/>
                <w:b/>
                <w:bCs/>
                <w:sz w:val="20"/>
              </w:rPr>
            </w:pPr>
          </w:p>
        </w:tc>
      </w:tr>
      <w:tr w:rsidR="00465875" w:rsidRPr="004464F0" w14:paraId="7BAD2D82" w14:textId="77777777" w:rsidTr="0090672F">
        <w:tc>
          <w:tcPr>
            <w:tcW w:w="4919" w:type="dxa"/>
            <w:shd w:val="clear" w:color="auto" w:fill="000000" w:themeFill="text1"/>
          </w:tcPr>
          <w:p w14:paraId="685CB483" w14:textId="5214DB0A" w:rsidR="00465875" w:rsidRPr="004464F0" w:rsidRDefault="00465875" w:rsidP="00465875">
            <w:pPr>
              <w:jc w:val="both"/>
              <w:rPr>
                <w:rFonts w:ascii="Arial" w:hAnsi="Arial" w:cs="Arial"/>
                <w:b/>
                <w:bCs/>
                <w:sz w:val="20"/>
              </w:rPr>
            </w:pPr>
          </w:p>
        </w:tc>
        <w:tc>
          <w:tcPr>
            <w:tcW w:w="4981" w:type="dxa"/>
            <w:shd w:val="clear" w:color="auto" w:fill="000000" w:themeFill="text1"/>
          </w:tcPr>
          <w:p w14:paraId="47860651" w14:textId="572C1B01" w:rsidR="00465875" w:rsidRPr="004464F0" w:rsidRDefault="00465875" w:rsidP="00465875">
            <w:pPr>
              <w:jc w:val="both"/>
              <w:rPr>
                <w:rFonts w:ascii="Arial" w:hAnsi="Arial" w:cs="Arial"/>
                <w:b/>
                <w:bCs/>
                <w:sz w:val="20"/>
              </w:rPr>
            </w:pPr>
          </w:p>
        </w:tc>
      </w:tr>
      <w:tr w:rsidR="00465875" w:rsidRPr="0090672F" w14:paraId="46599A03" w14:textId="77777777" w:rsidTr="0090672F">
        <w:tc>
          <w:tcPr>
            <w:tcW w:w="4919" w:type="dxa"/>
            <w:shd w:val="clear" w:color="auto" w:fill="000000" w:themeFill="text1"/>
          </w:tcPr>
          <w:p w14:paraId="64D73238" w14:textId="77777777" w:rsidR="00465875" w:rsidRDefault="00465875" w:rsidP="00465875">
            <w:pPr>
              <w:jc w:val="both"/>
              <w:rPr>
                <w:rFonts w:ascii="Arial" w:hAnsi="Arial" w:cs="Arial"/>
                <w:b/>
                <w:bCs/>
                <w:sz w:val="20"/>
              </w:rPr>
            </w:pPr>
          </w:p>
          <w:p w14:paraId="7826D378" w14:textId="77777777" w:rsidR="0090672F" w:rsidRDefault="0090672F" w:rsidP="00465875">
            <w:pPr>
              <w:jc w:val="both"/>
              <w:rPr>
                <w:rFonts w:ascii="Arial" w:hAnsi="Arial" w:cs="Arial"/>
                <w:b/>
                <w:bCs/>
                <w:sz w:val="20"/>
              </w:rPr>
            </w:pPr>
          </w:p>
          <w:p w14:paraId="7C4A59EB" w14:textId="77777777" w:rsidR="0090672F" w:rsidRDefault="0090672F" w:rsidP="00465875">
            <w:pPr>
              <w:jc w:val="both"/>
              <w:rPr>
                <w:rFonts w:ascii="Arial" w:hAnsi="Arial" w:cs="Arial"/>
                <w:b/>
                <w:bCs/>
                <w:sz w:val="20"/>
              </w:rPr>
            </w:pPr>
          </w:p>
          <w:p w14:paraId="050553CE" w14:textId="77777777" w:rsidR="0090672F" w:rsidRDefault="0090672F" w:rsidP="00465875">
            <w:pPr>
              <w:jc w:val="both"/>
              <w:rPr>
                <w:rFonts w:ascii="Arial" w:hAnsi="Arial" w:cs="Arial"/>
                <w:b/>
                <w:bCs/>
                <w:sz w:val="20"/>
              </w:rPr>
            </w:pPr>
          </w:p>
          <w:p w14:paraId="3F08187C" w14:textId="77777777" w:rsidR="0090672F" w:rsidRDefault="0090672F" w:rsidP="00465875">
            <w:pPr>
              <w:jc w:val="both"/>
              <w:rPr>
                <w:rFonts w:ascii="Arial" w:hAnsi="Arial" w:cs="Arial"/>
                <w:b/>
                <w:bCs/>
                <w:sz w:val="20"/>
              </w:rPr>
            </w:pPr>
          </w:p>
          <w:p w14:paraId="7CF29BCD" w14:textId="77777777" w:rsidR="0090672F" w:rsidRDefault="0090672F" w:rsidP="00465875">
            <w:pPr>
              <w:jc w:val="both"/>
              <w:rPr>
                <w:rFonts w:ascii="Arial" w:hAnsi="Arial" w:cs="Arial"/>
                <w:b/>
                <w:bCs/>
                <w:sz w:val="20"/>
              </w:rPr>
            </w:pPr>
          </w:p>
          <w:p w14:paraId="513B0114" w14:textId="77777777" w:rsidR="0090672F" w:rsidRDefault="0090672F" w:rsidP="00465875">
            <w:pPr>
              <w:jc w:val="both"/>
              <w:rPr>
                <w:rFonts w:ascii="Arial" w:hAnsi="Arial" w:cs="Arial"/>
                <w:b/>
                <w:bCs/>
                <w:sz w:val="20"/>
              </w:rPr>
            </w:pPr>
          </w:p>
          <w:p w14:paraId="5EEBC010" w14:textId="77777777" w:rsidR="0090672F" w:rsidRDefault="0090672F" w:rsidP="00465875">
            <w:pPr>
              <w:jc w:val="both"/>
              <w:rPr>
                <w:rFonts w:ascii="Arial" w:hAnsi="Arial" w:cs="Arial"/>
                <w:b/>
                <w:bCs/>
                <w:sz w:val="20"/>
              </w:rPr>
            </w:pPr>
          </w:p>
          <w:p w14:paraId="3DB7DD7F" w14:textId="77777777" w:rsidR="0090672F" w:rsidRPr="004464F0" w:rsidRDefault="0090672F" w:rsidP="00465875">
            <w:pPr>
              <w:jc w:val="both"/>
              <w:rPr>
                <w:rFonts w:ascii="Arial" w:hAnsi="Arial" w:cs="Arial"/>
                <w:b/>
                <w:bCs/>
                <w:sz w:val="20"/>
              </w:rPr>
            </w:pPr>
          </w:p>
        </w:tc>
        <w:tc>
          <w:tcPr>
            <w:tcW w:w="4981" w:type="dxa"/>
            <w:shd w:val="clear" w:color="auto" w:fill="000000" w:themeFill="text1"/>
          </w:tcPr>
          <w:p w14:paraId="51B921FC" w14:textId="77777777" w:rsidR="00465875" w:rsidRPr="004464F0" w:rsidRDefault="00465875" w:rsidP="00465875">
            <w:pPr>
              <w:jc w:val="both"/>
              <w:rPr>
                <w:rFonts w:ascii="Arial" w:hAnsi="Arial" w:cs="Arial"/>
                <w:b/>
                <w:bCs/>
                <w:sz w:val="20"/>
                <w:lang w:val="cs-CZ"/>
              </w:rPr>
            </w:pPr>
          </w:p>
        </w:tc>
      </w:tr>
      <w:tr w:rsidR="00465875" w:rsidRPr="004464F0" w14:paraId="09A60686" w14:textId="77777777" w:rsidTr="0090672F">
        <w:tc>
          <w:tcPr>
            <w:tcW w:w="4919" w:type="dxa"/>
            <w:shd w:val="clear" w:color="auto" w:fill="000000" w:themeFill="text1"/>
          </w:tcPr>
          <w:p w14:paraId="76763A48" w14:textId="5065FB6D" w:rsidR="00465875" w:rsidRPr="004464F0" w:rsidRDefault="00465875" w:rsidP="00465875">
            <w:pPr>
              <w:jc w:val="both"/>
              <w:rPr>
                <w:rFonts w:ascii="Arial" w:hAnsi="Arial" w:cs="Arial"/>
                <w:b/>
                <w:bCs/>
                <w:sz w:val="20"/>
              </w:rPr>
            </w:pPr>
          </w:p>
        </w:tc>
        <w:tc>
          <w:tcPr>
            <w:tcW w:w="4981" w:type="dxa"/>
            <w:shd w:val="clear" w:color="auto" w:fill="000000" w:themeFill="text1"/>
          </w:tcPr>
          <w:p w14:paraId="30A6CA27" w14:textId="0523FB22" w:rsidR="00465875" w:rsidRPr="004464F0" w:rsidRDefault="00465875" w:rsidP="00465875">
            <w:pPr>
              <w:jc w:val="both"/>
              <w:rPr>
                <w:rFonts w:ascii="Arial" w:hAnsi="Arial" w:cs="Arial"/>
                <w:b/>
                <w:bCs/>
                <w:sz w:val="20"/>
              </w:rPr>
            </w:pPr>
          </w:p>
        </w:tc>
      </w:tr>
      <w:tr w:rsidR="00465875" w:rsidRPr="004464F0" w14:paraId="0A0ACB25" w14:textId="77777777" w:rsidTr="0090672F">
        <w:tc>
          <w:tcPr>
            <w:tcW w:w="4919" w:type="dxa"/>
            <w:shd w:val="clear" w:color="auto" w:fill="000000" w:themeFill="text1"/>
          </w:tcPr>
          <w:p w14:paraId="07117946" w14:textId="77777777" w:rsidR="00465875" w:rsidRDefault="00465875" w:rsidP="00465875">
            <w:pPr>
              <w:jc w:val="both"/>
              <w:rPr>
                <w:rFonts w:ascii="Arial" w:hAnsi="Arial" w:cs="Arial"/>
                <w:b/>
                <w:bCs/>
                <w:sz w:val="20"/>
              </w:rPr>
            </w:pPr>
          </w:p>
          <w:p w14:paraId="1F55B51C" w14:textId="77777777" w:rsidR="0090672F" w:rsidRDefault="0090672F" w:rsidP="00465875">
            <w:pPr>
              <w:jc w:val="both"/>
              <w:rPr>
                <w:rFonts w:ascii="Arial" w:hAnsi="Arial" w:cs="Arial"/>
                <w:b/>
                <w:bCs/>
                <w:sz w:val="20"/>
              </w:rPr>
            </w:pPr>
          </w:p>
          <w:p w14:paraId="5F24751D" w14:textId="77777777" w:rsidR="0090672F" w:rsidRDefault="0090672F" w:rsidP="00465875">
            <w:pPr>
              <w:jc w:val="both"/>
              <w:rPr>
                <w:rFonts w:ascii="Arial" w:hAnsi="Arial" w:cs="Arial"/>
                <w:b/>
                <w:bCs/>
                <w:sz w:val="20"/>
              </w:rPr>
            </w:pPr>
          </w:p>
          <w:p w14:paraId="66937DDF" w14:textId="77777777" w:rsidR="0090672F" w:rsidRDefault="0090672F" w:rsidP="00465875">
            <w:pPr>
              <w:jc w:val="both"/>
              <w:rPr>
                <w:rFonts w:ascii="Arial" w:hAnsi="Arial" w:cs="Arial"/>
                <w:b/>
                <w:bCs/>
                <w:sz w:val="20"/>
              </w:rPr>
            </w:pPr>
          </w:p>
          <w:p w14:paraId="0E7718D4" w14:textId="77777777" w:rsidR="0090672F" w:rsidRDefault="0090672F" w:rsidP="00465875">
            <w:pPr>
              <w:jc w:val="both"/>
              <w:rPr>
                <w:rFonts w:ascii="Arial" w:hAnsi="Arial" w:cs="Arial"/>
                <w:b/>
                <w:bCs/>
                <w:sz w:val="20"/>
              </w:rPr>
            </w:pPr>
          </w:p>
          <w:p w14:paraId="45F4D090" w14:textId="77777777" w:rsidR="0090672F" w:rsidRDefault="0090672F" w:rsidP="00465875">
            <w:pPr>
              <w:jc w:val="both"/>
              <w:rPr>
                <w:rFonts w:ascii="Arial" w:hAnsi="Arial" w:cs="Arial"/>
                <w:b/>
                <w:bCs/>
                <w:sz w:val="20"/>
              </w:rPr>
            </w:pPr>
          </w:p>
          <w:p w14:paraId="6F705BAA" w14:textId="77777777" w:rsidR="0090672F" w:rsidRDefault="0090672F" w:rsidP="00465875">
            <w:pPr>
              <w:jc w:val="both"/>
              <w:rPr>
                <w:rFonts w:ascii="Arial" w:hAnsi="Arial" w:cs="Arial"/>
                <w:b/>
                <w:bCs/>
                <w:sz w:val="20"/>
              </w:rPr>
            </w:pPr>
          </w:p>
          <w:p w14:paraId="011B8A13" w14:textId="77777777" w:rsidR="0090672F" w:rsidRDefault="0090672F" w:rsidP="00465875">
            <w:pPr>
              <w:jc w:val="both"/>
              <w:rPr>
                <w:rFonts w:ascii="Arial" w:hAnsi="Arial" w:cs="Arial"/>
                <w:b/>
                <w:bCs/>
                <w:sz w:val="20"/>
              </w:rPr>
            </w:pPr>
          </w:p>
          <w:p w14:paraId="65221268" w14:textId="77777777" w:rsidR="0090672F" w:rsidRDefault="0090672F" w:rsidP="00465875">
            <w:pPr>
              <w:jc w:val="both"/>
              <w:rPr>
                <w:rFonts w:ascii="Arial" w:hAnsi="Arial" w:cs="Arial"/>
                <w:b/>
                <w:bCs/>
                <w:sz w:val="20"/>
              </w:rPr>
            </w:pPr>
          </w:p>
          <w:p w14:paraId="2A9F8317" w14:textId="77777777" w:rsidR="0090672F" w:rsidRDefault="0090672F" w:rsidP="00465875">
            <w:pPr>
              <w:jc w:val="both"/>
              <w:rPr>
                <w:rFonts w:ascii="Arial" w:hAnsi="Arial" w:cs="Arial"/>
                <w:b/>
                <w:bCs/>
                <w:sz w:val="20"/>
              </w:rPr>
            </w:pPr>
          </w:p>
          <w:p w14:paraId="523FD237" w14:textId="77777777" w:rsidR="0090672F" w:rsidRDefault="0090672F" w:rsidP="00465875">
            <w:pPr>
              <w:jc w:val="both"/>
              <w:rPr>
                <w:rFonts w:ascii="Arial" w:hAnsi="Arial" w:cs="Arial"/>
                <w:b/>
                <w:bCs/>
                <w:sz w:val="20"/>
              </w:rPr>
            </w:pPr>
          </w:p>
          <w:p w14:paraId="75EF29BB" w14:textId="77777777" w:rsidR="0090672F" w:rsidRDefault="0090672F" w:rsidP="00465875">
            <w:pPr>
              <w:jc w:val="both"/>
              <w:rPr>
                <w:rFonts w:ascii="Arial" w:hAnsi="Arial" w:cs="Arial"/>
                <w:b/>
                <w:bCs/>
                <w:sz w:val="20"/>
              </w:rPr>
            </w:pPr>
          </w:p>
          <w:p w14:paraId="4F40029A" w14:textId="77777777" w:rsidR="0090672F" w:rsidRDefault="0090672F" w:rsidP="00465875">
            <w:pPr>
              <w:jc w:val="both"/>
              <w:rPr>
                <w:rFonts w:ascii="Arial" w:hAnsi="Arial" w:cs="Arial"/>
                <w:b/>
                <w:bCs/>
                <w:sz w:val="20"/>
              </w:rPr>
            </w:pPr>
          </w:p>
          <w:p w14:paraId="45891709" w14:textId="77777777" w:rsidR="0090672F" w:rsidRDefault="0090672F" w:rsidP="00465875">
            <w:pPr>
              <w:jc w:val="both"/>
              <w:rPr>
                <w:rFonts w:ascii="Arial" w:hAnsi="Arial" w:cs="Arial"/>
                <w:b/>
                <w:bCs/>
                <w:sz w:val="20"/>
              </w:rPr>
            </w:pPr>
          </w:p>
          <w:p w14:paraId="4154F9AD" w14:textId="7A745073" w:rsidR="0090672F" w:rsidRPr="004464F0" w:rsidRDefault="0090672F" w:rsidP="00465875">
            <w:pPr>
              <w:jc w:val="both"/>
              <w:rPr>
                <w:rFonts w:ascii="Arial" w:hAnsi="Arial" w:cs="Arial"/>
                <w:b/>
                <w:bCs/>
                <w:sz w:val="20"/>
              </w:rPr>
            </w:pPr>
          </w:p>
        </w:tc>
        <w:tc>
          <w:tcPr>
            <w:tcW w:w="4981" w:type="dxa"/>
            <w:shd w:val="clear" w:color="auto" w:fill="000000" w:themeFill="text1"/>
          </w:tcPr>
          <w:p w14:paraId="73FB481F" w14:textId="736B67A6" w:rsidR="00465875" w:rsidRPr="004464F0" w:rsidRDefault="00465875" w:rsidP="00465875">
            <w:pPr>
              <w:jc w:val="both"/>
              <w:rPr>
                <w:rFonts w:ascii="Arial" w:hAnsi="Arial" w:cs="Arial"/>
                <w:b/>
                <w:bCs/>
                <w:sz w:val="20"/>
              </w:rPr>
            </w:pPr>
          </w:p>
        </w:tc>
      </w:tr>
      <w:tr w:rsidR="00465875" w:rsidRPr="0090672F" w14:paraId="7FBF80A3" w14:textId="77777777" w:rsidTr="0090672F">
        <w:tc>
          <w:tcPr>
            <w:tcW w:w="4919" w:type="dxa"/>
            <w:shd w:val="clear" w:color="auto" w:fill="000000" w:themeFill="text1"/>
          </w:tcPr>
          <w:p w14:paraId="5B2003E9" w14:textId="250AFCAD" w:rsidR="00465875" w:rsidRPr="004464F0" w:rsidRDefault="00465875" w:rsidP="00465875">
            <w:pPr>
              <w:jc w:val="both"/>
              <w:rPr>
                <w:rFonts w:ascii="Arial" w:hAnsi="Arial" w:cs="Arial"/>
                <w:b/>
                <w:bCs/>
                <w:sz w:val="20"/>
              </w:rPr>
            </w:pPr>
          </w:p>
        </w:tc>
        <w:tc>
          <w:tcPr>
            <w:tcW w:w="4981" w:type="dxa"/>
            <w:shd w:val="clear" w:color="auto" w:fill="000000" w:themeFill="text1"/>
          </w:tcPr>
          <w:p w14:paraId="0CB16529" w14:textId="77777777" w:rsidR="00465875" w:rsidRDefault="00465875" w:rsidP="00465875">
            <w:pPr>
              <w:jc w:val="both"/>
              <w:rPr>
                <w:rFonts w:ascii="Arial" w:hAnsi="Arial" w:cs="Arial"/>
                <w:b/>
                <w:bCs/>
                <w:sz w:val="20"/>
                <w:lang w:val="cs-CZ"/>
              </w:rPr>
            </w:pPr>
          </w:p>
          <w:p w14:paraId="0915F995" w14:textId="77777777" w:rsidR="0090672F" w:rsidRDefault="0090672F" w:rsidP="00465875">
            <w:pPr>
              <w:jc w:val="both"/>
              <w:rPr>
                <w:rFonts w:ascii="Arial" w:hAnsi="Arial" w:cs="Arial"/>
                <w:b/>
                <w:bCs/>
                <w:sz w:val="20"/>
                <w:lang w:val="cs-CZ"/>
              </w:rPr>
            </w:pPr>
          </w:p>
          <w:p w14:paraId="4A5F2A9A" w14:textId="77777777" w:rsidR="0090672F" w:rsidRDefault="0090672F" w:rsidP="00465875">
            <w:pPr>
              <w:jc w:val="both"/>
              <w:rPr>
                <w:rFonts w:ascii="Arial" w:hAnsi="Arial" w:cs="Arial"/>
                <w:b/>
                <w:bCs/>
                <w:sz w:val="20"/>
                <w:lang w:val="cs-CZ"/>
              </w:rPr>
            </w:pPr>
          </w:p>
          <w:p w14:paraId="4BC0A56E" w14:textId="77777777" w:rsidR="0090672F" w:rsidRDefault="0090672F" w:rsidP="00465875">
            <w:pPr>
              <w:jc w:val="both"/>
              <w:rPr>
                <w:rFonts w:ascii="Arial" w:hAnsi="Arial" w:cs="Arial"/>
                <w:b/>
                <w:bCs/>
                <w:sz w:val="20"/>
                <w:lang w:val="cs-CZ"/>
              </w:rPr>
            </w:pPr>
          </w:p>
          <w:p w14:paraId="1DA981FA" w14:textId="77777777" w:rsidR="0090672F" w:rsidRDefault="0090672F" w:rsidP="00465875">
            <w:pPr>
              <w:jc w:val="both"/>
              <w:rPr>
                <w:rFonts w:ascii="Arial" w:hAnsi="Arial" w:cs="Arial"/>
                <w:b/>
                <w:bCs/>
                <w:sz w:val="20"/>
                <w:lang w:val="cs-CZ"/>
              </w:rPr>
            </w:pPr>
          </w:p>
          <w:p w14:paraId="1CC0F632" w14:textId="77777777" w:rsidR="0090672F" w:rsidRDefault="0090672F" w:rsidP="00465875">
            <w:pPr>
              <w:jc w:val="both"/>
              <w:rPr>
                <w:rFonts w:ascii="Arial" w:hAnsi="Arial" w:cs="Arial"/>
                <w:b/>
                <w:bCs/>
                <w:sz w:val="20"/>
                <w:lang w:val="cs-CZ"/>
              </w:rPr>
            </w:pPr>
          </w:p>
          <w:p w14:paraId="07612FE7" w14:textId="77777777" w:rsidR="0090672F" w:rsidRDefault="0090672F" w:rsidP="00465875">
            <w:pPr>
              <w:jc w:val="both"/>
              <w:rPr>
                <w:rFonts w:ascii="Arial" w:hAnsi="Arial" w:cs="Arial"/>
                <w:b/>
                <w:bCs/>
                <w:sz w:val="20"/>
                <w:lang w:val="cs-CZ"/>
              </w:rPr>
            </w:pPr>
          </w:p>
          <w:p w14:paraId="7642E7B2" w14:textId="5B3F4370" w:rsidR="0090672F" w:rsidRPr="004464F0" w:rsidRDefault="0090672F" w:rsidP="00465875">
            <w:pPr>
              <w:jc w:val="both"/>
              <w:rPr>
                <w:rFonts w:ascii="Arial" w:hAnsi="Arial" w:cs="Arial"/>
                <w:b/>
                <w:bCs/>
                <w:sz w:val="20"/>
                <w:lang w:val="cs-CZ"/>
              </w:rPr>
            </w:pPr>
          </w:p>
        </w:tc>
      </w:tr>
      <w:tr w:rsidR="00465875" w:rsidRPr="0090672F" w14:paraId="076ACDEB" w14:textId="77777777" w:rsidTr="0090672F">
        <w:trPr>
          <w:trHeight w:hRule="exact" w:val="227"/>
        </w:trPr>
        <w:tc>
          <w:tcPr>
            <w:tcW w:w="4919" w:type="dxa"/>
            <w:shd w:val="clear" w:color="auto" w:fill="000000" w:themeFill="text1"/>
          </w:tcPr>
          <w:p w14:paraId="031BD1D4" w14:textId="77777777" w:rsidR="00465875" w:rsidRDefault="00465875" w:rsidP="00465875">
            <w:pPr>
              <w:jc w:val="both"/>
              <w:rPr>
                <w:rFonts w:ascii="Arial" w:hAnsi="Arial" w:cs="Arial"/>
                <w:b/>
                <w:bCs/>
                <w:sz w:val="20"/>
                <w:lang w:val="cs-CZ"/>
              </w:rPr>
            </w:pPr>
          </w:p>
          <w:p w14:paraId="05CF8930" w14:textId="77777777" w:rsidR="0090672F" w:rsidRDefault="0090672F" w:rsidP="00465875">
            <w:pPr>
              <w:jc w:val="both"/>
              <w:rPr>
                <w:rFonts w:ascii="Arial" w:hAnsi="Arial" w:cs="Arial"/>
                <w:b/>
                <w:bCs/>
                <w:sz w:val="20"/>
                <w:lang w:val="cs-CZ"/>
              </w:rPr>
            </w:pPr>
          </w:p>
          <w:p w14:paraId="65871A19" w14:textId="77777777" w:rsidR="0090672F" w:rsidRDefault="0090672F" w:rsidP="00465875">
            <w:pPr>
              <w:jc w:val="both"/>
              <w:rPr>
                <w:rFonts w:ascii="Arial" w:hAnsi="Arial" w:cs="Arial"/>
                <w:b/>
                <w:bCs/>
                <w:sz w:val="20"/>
                <w:lang w:val="cs-CZ"/>
              </w:rPr>
            </w:pPr>
          </w:p>
          <w:p w14:paraId="46204276" w14:textId="77777777" w:rsidR="0090672F" w:rsidRDefault="0090672F" w:rsidP="00465875">
            <w:pPr>
              <w:jc w:val="both"/>
              <w:rPr>
                <w:rFonts w:ascii="Arial" w:hAnsi="Arial" w:cs="Arial"/>
                <w:b/>
                <w:bCs/>
                <w:sz w:val="20"/>
                <w:lang w:val="cs-CZ"/>
              </w:rPr>
            </w:pPr>
          </w:p>
          <w:p w14:paraId="1B748BD1" w14:textId="77777777" w:rsidR="0090672F" w:rsidRDefault="0090672F" w:rsidP="00465875">
            <w:pPr>
              <w:jc w:val="both"/>
              <w:rPr>
                <w:rFonts w:ascii="Arial" w:hAnsi="Arial" w:cs="Arial"/>
                <w:b/>
                <w:bCs/>
                <w:sz w:val="20"/>
                <w:lang w:val="cs-CZ"/>
              </w:rPr>
            </w:pPr>
          </w:p>
          <w:p w14:paraId="52C14087" w14:textId="77777777" w:rsidR="0090672F" w:rsidRDefault="0090672F" w:rsidP="00465875">
            <w:pPr>
              <w:jc w:val="both"/>
              <w:rPr>
                <w:rFonts w:ascii="Arial" w:hAnsi="Arial" w:cs="Arial"/>
                <w:b/>
                <w:bCs/>
                <w:sz w:val="20"/>
                <w:lang w:val="cs-CZ"/>
              </w:rPr>
            </w:pPr>
          </w:p>
          <w:p w14:paraId="449F19DA" w14:textId="77777777" w:rsidR="0090672F" w:rsidRDefault="0090672F" w:rsidP="00465875">
            <w:pPr>
              <w:jc w:val="both"/>
              <w:rPr>
                <w:rFonts w:ascii="Arial" w:hAnsi="Arial" w:cs="Arial"/>
                <w:b/>
                <w:bCs/>
                <w:sz w:val="20"/>
                <w:lang w:val="cs-CZ"/>
              </w:rPr>
            </w:pPr>
          </w:p>
          <w:p w14:paraId="39EBBA7C" w14:textId="77777777" w:rsidR="0090672F" w:rsidRDefault="0090672F" w:rsidP="00465875">
            <w:pPr>
              <w:jc w:val="both"/>
              <w:rPr>
                <w:rFonts w:ascii="Arial" w:hAnsi="Arial" w:cs="Arial"/>
                <w:b/>
                <w:bCs/>
                <w:sz w:val="20"/>
                <w:lang w:val="cs-CZ"/>
              </w:rPr>
            </w:pPr>
          </w:p>
          <w:p w14:paraId="680739A0" w14:textId="77777777" w:rsidR="0090672F" w:rsidRDefault="0090672F" w:rsidP="00465875">
            <w:pPr>
              <w:jc w:val="both"/>
              <w:rPr>
                <w:rFonts w:ascii="Arial" w:hAnsi="Arial" w:cs="Arial"/>
                <w:b/>
                <w:bCs/>
                <w:sz w:val="20"/>
                <w:lang w:val="cs-CZ"/>
              </w:rPr>
            </w:pPr>
          </w:p>
          <w:p w14:paraId="7DC1228E" w14:textId="77777777" w:rsidR="0090672F" w:rsidRDefault="0090672F" w:rsidP="00465875">
            <w:pPr>
              <w:jc w:val="both"/>
              <w:rPr>
                <w:rFonts w:ascii="Arial" w:hAnsi="Arial" w:cs="Arial"/>
                <w:b/>
                <w:bCs/>
                <w:sz w:val="20"/>
                <w:lang w:val="cs-CZ"/>
              </w:rPr>
            </w:pPr>
          </w:p>
          <w:p w14:paraId="7F1E4EB8" w14:textId="77777777" w:rsidR="0090672F" w:rsidRDefault="0090672F" w:rsidP="00465875">
            <w:pPr>
              <w:jc w:val="both"/>
              <w:rPr>
                <w:rFonts w:ascii="Arial" w:hAnsi="Arial" w:cs="Arial"/>
                <w:b/>
                <w:bCs/>
                <w:sz w:val="20"/>
                <w:lang w:val="cs-CZ"/>
              </w:rPr>
            </w:pPr>
          </w:p>
          <w:p w14:paraId="5C5BC16C" w14:textId="77777777" w:rsidR="0090672F" w:rsidRDefault="0090672F" w:rsidP="00465875">
            <w:pPr>
              <w:jc w:val="both"/>
              <w:rPr>
                <w:rFonts w:ascii="Arial" w:hAnsi="Arial" w:cs="Arial"/>
                <w:b/>
                <w:bCs/>
                <w:sz w:val="20"/>
                <w:lang w:val="cs-CZ"/>
              </w:rPr>
            </w:pPr>
          </w:p>
          <w:p w14:paraId="70B6D97C" w14:textId="6BF18247" w:rsidR="0090672F" w:rsidRPr="004464F0" w:rsidRDefault="0090672F" w:rsidP="00465875">
            <w:pPr>
              <w:jc w:val="both"/>
              <w:rPr>
                <w:rFonts w:ascii="Arial" w:hAnsi="Arial" w:cs="Arial"/>
                <w:b/>
                <w:bCs/>
                <w:sz w:val="20"/>
                <w:lang w:val="cs-CZ"/>
              </w:rPr>
            </w:pPr>
          </w:p>
        </w:tc>
        <w:tc>
          <w:tcPr>
            <w:tcW w:w="4981" w:type="dxa"/>
            <w:shd w:val="clear" w:color="auto" w:fill="000000" w:themeFill="text1"/>
          </w:tcPr>
          <w:p w14:paraId="3E8D4CA1" w14:textId="77777777" w:rsidR="00465875" w:rsidRDefault="00465875" w:rsidP="00465875">
            <w:pPr>
              <w:jc w:val="both"/>
              <w:rPr>
                <w:rFonts w:ascii="Arial" w:hAnsi="Arial" w:cs="Arial"/>
                <w:b/>
                <w:bCs/>
                <w:sz w:val="20"/>
                <w:lang w:val="cs-CZ"/>
              </w:rPr>
            </w:pPr>
          </w:p>
          <w:p w14:paraId="165AAA12" w14:textId="77777777" w:rsidR="0090672F" w:rsidRDefault="0090672F" w:rsidP="00465875">
            <w:pPr>
              <w:jc w:val="both"/>
              <w:rPr>
                <w:rFonts w:ascii="Arial" w:hAnsi="Arial" w:cs="Arial"/>
                <w:b/>
                <w:bCs/>
                <w:sz w:val="20"/>
                <w:lang w:val="cs-CZ"/>
              </w:rPr>
            </w:pPr>
          </w:p>
          <w:p w14:paraId="31C25605" w14:textId="318C3C49" w:rsidR="0090672F" w:rsidRPr="004464F0" w:rsidRDefault="0090672F" w:rsidP="00465875">
            <w:pPr>
              <w:jc w:val="both"/>
              <w:rPr>
                <w:rFonts w:ascii="Arial" w:hAnsi="Arial" w:cs="Arial"/>
                <w:b/>
                <w:bCs/>
                <w:sz w:val="20"/>
                <w:lang w:val="cs-CZ"/>
              </w:rPr>
            </w:pPr>
          </w:p>
        </w:tc>
      </w:tr>
      <w:tr w:rsidR="00465875" w:rsidRPr="004464F0" w14:paraId="6675F785" w14:textId="77777777" w:rsidTr="0090672F">
        <w:tc>
          <w:tcPr>
            <w:tcW w:w="4919" w:type="dxa"/>
            <w:shd w:val="clear" w:color="auto" w:fill="000000" w:themeFill="text1"/>
          </w:tcPr>
          <w:p w14:paraId="276A6A84" w14:textId="7B72AC8F" w:rsidR="00465875" w:rsidRPr="004464F0" w:rsidRDefault="00465875" w:rsidP="00465875">
            <w:pPr>
              <w:jc w:val="both"/>
              <w:rPr>
                <w:rFonts w:ascii="Arial" w:hAnsi="Arial" w:cs="Arial"/>
                <w:b/>
                <w:bCs/>
                <w:sz w:val="20"/>
              </w:rPr>
            </w:pPr>
          </w:p>
        </w:tc>
        <w:tc>
          <w:tcPr>
            <w:tcW w:w="4981" w:type="dxa"/>
            <w:shd w:val="clear" w:color="auto" w:fill="000000" w:themeFill="text1"/>
          </w:tcPr>
          <w:p w14:paraId="200AE912" w14:textId="77777777" w:rsidR="00465875" w:rsidRDefault="00465875" w:rsidP="00465875">
            <w:pPr>
              <w:jc w:val="both"/>
              <w:rPr>
                <w:rFonts w:ascii="Arial" w:hAnsi="Arial" w:cs="Arial"/>
                <w:b/>
                <w:bCs/>
                <w:sz w:val="20"/>
              </w:rPr>
            </w:pPr>
          </w:p>
          <w:p w14:paraId="4653EAA4" w14:textId="77777777" w:rsidR="0090672F" w:rsidRDefault="0090672F" w:rsidP="00465875">
            <w:pPr>
              <w:jc w:val="both"/>
              <w:rPr>
                <w:rFonts w:ascii="Arial" w:hAnsi="Arial" w:cs="Arial"/>
                <w:b/>
                <w:bCs/>
                <w:sz w:val="20"/>
              </w:rPr>
            </w:pPr>
          </w:p>
          <w:p w14:paraId="49EF51DE" w14:textId="77777777" w:rsidR="0090672F" w:rsidRDefault="0090672F" w:rsidP="00465875">
            <w:pPr>
              <w:jc w:val="both"/>
              <w:rPr>
                <w:rFonts w:ascii="Arial" w:hAnsi="Arial" w:cs="Arial"/>
                <w:b/>
                <w:bCs/>
                <w:sz w:val="20"/>
              </w:rPr>
            </w:pPr>
          </w:p>
          <w:p w14:paraId="7E080C14" w14:textId="77777777" w:rsidR="0090672F" w:rsidRDefault="0090672F" w:rsidP="00465875">
            <w:pPr>
              <w:jc w:val="both"/>
              <w:rPr>
                <w:rFonts w:ascii="Arial" w:hAnsi="Arial" w:cs="Arial"/>
                <w:b/>
                <w:bCs/>
                <w:sz w:val="20"/>
              </w:rPr>
            </w:pPr>
          </w:p>
          <w:p w14:paraId="28EA5CDC" w14:textId="77777777" w:rsidR="0090672F" w:rsidRDefault="0090672F" w:rsidP="00465875">
            <w:pPr>
              <w:jc w:val="both"/>
              <w:rPr>
                <w:rFonts w:ascii="Arial" w:hAnsi="Arial" w:cs="Arial"/>
                <w:b/>
                <w:bCs/>
                <w:sz w:val="20"/>
              </w:rPr>
            </w:pPr>
          </w:p>
          <w:p w14:paraId="0F75EE07" w14:textId="77777777" w:rsidR="0090672F" w:rsidRDefault="0090672F" w:rsidP="00465875">
            <w:pPr>
              <w:jc w:val="both"/>
              <w:rPr>
                <w:rFonts w:ascii="Arial" w:hAnsi="Arial" w:cs="Arial"/>
                <w:b/>
                <w:bCs/>
                <w:sz w:val="20"/>
              </w:rPr>
            </w:pPr>
          </w:p>
          <w:p w14:paraId="3FE88ED8" w14:textId="77777777" w:rsidR="0090672F" w:rsidRDefault="0090672F" w:rsidP="00465875">
            <w:pPr>
              <w:jc w:val="both"/>
              <w:rPr>
                <w:rFonts w:ascii="Arial" w:hAnsi="Arial" w:cs="Arial"/>
                <w:b/>
                <w:bCs/>
                <w:sz w:val="20"/>
              </w:rPr>
            </w:pPr>
          </w:p>
          <w:p w14:paraId="7E1BC2B5" w14:textId="77777777" w:rsidR="0090672F" w:rsidRDefault="0090672F" w:rsidP="00465875">
            <w:pPr>
              <w:jc w:val="both"/>
              <w:rPr>
                <w:rFonts w:ascii="Arial" w:hAnsi="Arial" w:cs="Arial"/>
                <w:b/>
                <w:bCs/>
                <w:sz w:val="20"/>
              </w:rPr>
            </w:pPr>
          </w:p>
          <w:p w14:paraId="2E63F22B" w14:textId="77777777" w:rsidR="0090672F" w:rsidRDefault="0090672F" w:rsidP="00465875">
            <w:pPr>
              <w:jc w:val="both"/>
              <w:rPr>
                <w:rFonts w:ascii="Arial" w:hAnsi="Arial" w:cs="Arial"/>
                <w:b/>
                <w:bCs/>
                <w:sz w:val="20"/>
              </w:rPr>
            </w:pPr>
          </w:p>
          <w:p w14:paraId="0F1B876F" w14:textId="77777777" w:rsidR="0090672F" w:rsidRDefault="0090672F" w:rsidP="00465875">
            <w:pPr>
              <w:jc w:val="both"/>
              <w:rPr>
                <w:rFonts w:ascii="Arial" w:hAnsi="Arial" w:cs="Arial"/>
                <w:b/>
                <w:bCs/>
                <w:sz w:val="20"/>
              </w:rPr>
            </w:pPr>
          </w:p>
          <w:p w14:paraId="388521FF" w14:textId="2B1FBBC1" w:rsidR="0090672F" w:rsidRPr="004464F0" w:rsidRDefault="0090672F" w:rsidP="00465875">
            <w:pPr>
              <w:jc w:val="both"/>
              <w:rPr>
                <w:rFonts w:ascii="Arial" w:hAnsi="Arial" w:cs="Arial"/>
                <w:b/>
                <w:bCs/>
                <w:sz w:val="20"/>
              </w:rPr>
            </w:pPr>
          </w:p>
        </w:tc>
      </w:tr>
      <w:tr w:rsidR="00465875" w:rsidRPr="004464F0" w14:paraId="1E390393" w14:textId="77777777" w:rsidTr="0090672F">
        <w:tc>
          <w:tcPr>
            <w:tcW w:w="4919" w:type="dxa"/>
            <w:shd w:val="clear" w:color="auto" w:fill="000000" w:themeFill="text1"/>
          </w:tcPr>
          <w:p w14:paraId="56A598E2"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29E701B3" w14:textId="77777777" w:rsidR="00465875" w:rsidRPr="004464F0" w:rsidRDefault="00465875" w:rsidP="00465875">
            <w:pPr>
              <w:jc w:val="both"/>
              <w:rPr>
                <w:rFonts w:ascii="Arial" w:hAnsi="Arial" w:cs="Arial"/>
                <w:b/>
                <w:bCs/>
                <w:sz w:val="20"/>
              </w:rPr>
            </w:pPr>
          </w:p>
        </w:tc>
      </w:tr>
      <w:tr w:rsidR="00465875" w:rsidRPr="004464F0" w14:paraId="71EF8BE7" w14:textId="77777777" w:rsidTr="0090672F">
        <w:tc>
          <w:tcPr>
            <w:tcW w:w="4919" w:type="dxa"/>
            <w:shd w:val="clear" w:color="auto" w:fill="000000" w:themeFill="text1"/>
          </w:tcPr>
          <w:p w14:paraId="3A62AB7F" w14:textId="77777777" w:rsidR="00465875" w:rsidRDefault="00465875" w:rsidP="00465875">
            <w:pPr>
              <w:jc w:val="both"/>
              <w:rPr>
                <w:rFonts w:ascii="Arial" w:hAnsi="Arial" w:cs="Arial"/>
                <w:b/>
                <w:bCs/>
                <w:sz w:val="20"/>
              </w:rPr>
            </w:pPr>
          </w:p>
          <w:p w14:paraId="25379AA7" w14:textId="77777777" w:rsidR="0090672F" w:rsidRDefault="0090672F" w:rsidP="00465875">
            <w:pPr>
              <w:jc w:val="both"/>
              <w:rPr>
                <w:rFonts w:ascii="Arial" w:hAnsi="Arial" w:cs="Arial"/>
                <w:b/>
                <w:bCs/>
                <w:sz w:val="20"/>
              </w:rPr>
            </w:pPr>
          </w:p>
          <w:p w14:paraId="3EA86300" w14:textId="77777777" w:rsidR="0090672F" w:rsidRDefault="0090672F" w:rsidP="00465875">
            <w:pPr>
              <w:jc w:val="both"/>
              <w:rPr>
                <w:rFonts w:ascii="Arial" w:hAnsi="Arial" w:cs="Arial"/>
                <w:b/>
                <w:bCs/>
                <w:sz w:val="20"/>
              </w:rPr>
            </w:pPr>
          </w:p>
          <w:p w14:paraId="352A12FF" w14:textId="77777777" w:rsidR="0090672F" w:rsidRDefault="0090672F" w:rsidP="00465875">
            <w:pPr>
              <w:jc w:val="both"/>
              <w:rPr>
                <w:rFonts w:ascii="Arial" w:hAnsi="Arial" w:cs="Arial"/>
                <w:b/>
                <w:bCs/>
                <w:sz w:val="20"/>
              </w:rPr>
            </w:pPr>
          </w:p>
          <w:p w14:paraId="732F87A8" w14:textId="77777777" w:rsidR="0090672F" w:rsidRDefault="0090672F" w:rsidP="00465875">
            <w:pPr>
              <w:jc w:val="both"/>
              <w:rPr>
                <w:rFonts w:ascii="Arial" w:hAnsi="Arial" w:cs="Arial"/>
                <w:b/>
                <w:bCs/>
                <w:sz w:val="20"/>
              </w:rPr>
            </w:pPr>
          </w:p>
          <w:p w14:paraId="61EBEF8F" w14:textId="77777777" w:rsidR="0090672F" w:rsidRDefault="0090672F" w:rsidP="00465875">
            <w:pPr>
              <w:jc w:val="both"/>
              <w:rPr>
                <w:rFonts w:ascii="Arial" w:hAnsi="Arial" w:cs="Arial"/>
                <w:b/>
                <w:bCs/>
                <w:sz w:val="20"/>
              </w:rPr>
            </w:pPr>
          </w:p>
          <w:p w14:paraId="74A03D8D" w14:textId="77777777" w:rsidR="0090672F" w:rsidRDefault="0090672F" w:rsidP="00465875">
            <w:pPr>
              <w:jc w:val="both"/>
              <w:rPr>
                <w:rFonts w:ascii="Arial" w:hAnsi="Arial" w:cs="Arial"/>
                <w:b/>
                <w:bCs/>
                <w:sz w:val="20"/>
              </w:rPr>
            </w:pPr>
          </w:p>
          <w:p w14:paraId="69FA0111" w14:textId="77777777" w:rsidR="0090672F" w:rsidRDefault="0090672F" w:rsidP="00465875">
            <w:pPr>
              <w:jc w:val="both"/>
              <w:rPr>
                <w:rFonts w:ascii="Arial" w:hAnsi="Arial" w:cs="Arial"/>
                <w:b/>
                <w:bCs/>
                <w:sz w:val="20"/>
              </w:rPr>
            </w:pPr>
          </w:p>
          <w:p w14:paraId="41834E99" w14:textId="77777777" w:rsidR="0090672F" w:rsidRDefault="0090672F" w:rsidP="00465875">
            <w:pPr>
              <w:jc w:val="both"/>
              <w:rPr>
                <w:rFonts w:ascii="Arial" w:hAnsi="Arial" w:cs="Arial"/>
                <w:b/>
                <w:bCs/>
                <w:sz w:val="20"/>
              </w:rPr>
            </w:pPr>
          </w:p>
          <w:p w14:paraId="57FE794B" w14:textId="77777777" w:rsidR="0090672F" w:rsidRDefault="0090672F" w:rsidP="00465875">
            <w:pPr>
              <w:jc w:val="both"/>
              <w:rPr>
                <w:rFonts w:ascii="Arial" w:hAnsi="Arial" w:cs="Arial"/>
                <w:b/>
                <w:bCs/>
                <w:sz w:val="20"/>
              </w:rPr>
            </w:pPr>
          </w:p>
          <w:p w14:paraId="47CBE695" w14:textId="77777777" w:rsidR="0090672F" w:rsidRDefault="0090672F" w:rsidP="00465875">
            <w:pPr>
              <w:jc w:val="both"/>
              <w:rPr>
                <w:rFonts w:ascii="Arial" w:hAnsi="Arial" w:cs="Arial"/>
                <w:b/>
                <w:bCs/>
                <w:sz w:val="20"/>
              </w:rPr>
            </w:pPr>
          </w:p>
          <w:p w14:paraId="2F006820" w14:textId="77777777" w:rsidR="0090672F" w:rsidRDefault="0090672F" w:rsidP="00465875">
            <w:pPr>
              <w:jc w:val="both"/>
              <w:rPr>
                <w:rFonts w:ascii="Arial" w:hAnsi="Arial" w:cs="Arial"/>
                <w:b/>
                <w:bCs/>
                <w:sz w:val="20"/>
              </w:rPr>
            </w:pPr>
          </w:p>
          <w:p w14:paraId="57876949" w14:textId="77777777" w:rsidR="0090672F" w:rsidRDefault="0090672F" w:rsidP="00465875">
            <w:pPr>
              <w:jc w:val="both"/>
              <w:rPr>
                <w:rFonts w:ascii="Arial" w:hAnsi="Arial" w:cs="Arial"/>
                <w:b/>
                <w:bCs/>
                <w:sz w:val="20"/>
              </w:rPr>
            </w:pPr>
          </w:p>
          <w:p w14:paraId="05A8160B" w14:textId="77777777" w:rsidR="0090672F" w:rsidRDefault="0090672F" w:rsidP="00465875">
            <w:pPr>
              <w:jc w:val="both"/>
              <w:rPr>
                <w:rFonts w:ascii="Arial" w:hAnsi="Arial" w:cs="Arial"/>
                <w:b/>
                <w:bCs/>
                <w:sz w:val="20"/>
              </w:rPr>
            </w:pPr>
          </w:p>
          <w:p w14:paraId="03CE199D" w14:textId="77777777" w:rsidR="0090672F" w:rsidRDefault="0090672F" w:rsidP="00465875">
            <w:pPr>
              <w:jc w:val="both"/>
              <w:rPr>
                <w:rFonts w:ascii="Arial" w:hAnsi="Arial" w:cs="Arial"/>
                <w:b/>
                <w:bCs/>
                <w:sz w:val="20"/>
              </w:rPr>
            </w:pPr>
          </w:p>
          <w:p w14:paraId="22AF4766" w14:textId="77777777" w:rsidR="0090672F" w:rsidRDefault="0090672F" w:rsidP="00465875">
            <w:pPr>
              <w:jc w:val="both"/>
              <w:rPr>
                <w:rFonts w:ascii="Arial" w:hAnsi="Arial" w:cs="Arial"/>
                <w:b/>
                <w:bCs/>
                <w:sz w:val="20"/>
              </w:rPr>
            </w:pPr>
          </w:p>
          <w:p w14:paraId="3BE39E4B" w14:textId="77777777" w:rsidR="0090672F" w:rsidRDefault="0090672F" w:rsidP="00465875">
            <w:pPr>
              <w:jc w:val="both"/>
              <w:rPr>
                <w:rFonts w:ascii="Arial" w:hAnsi="Arial" w:cs="Arial"/>
                <w:b/>
                <w:bCs/>
                <w:sz w:val="20"/>
              </w:rPr>
            </w:pPr>
          </w:p>
          <w:p w14:paraId="7869B43D" w14:textId="77777777" w:rsidR="0090672F" w:rsidRDefault="0090672F" w:rsidP="00465875">
            <w:pPr>
              <w:jc w:val="both"/>
              <w:rPr>
                <w:rFonts w:ascii="Arial" w:hAnsi="Arial" w:cs="Arial"/>
                <w:b/>
                <w:bCs/>
                <w:sz w:val="20"/>
              </w:rPr>
            </w:pPr>
          </w:p>
          <w:p w14:paraId="1DE9F7BE" w14:textId="77777777" w:rsidR="0090672F" w:rsidRDefault="0090672F" w:rsidP="00465875">
            <w:pPr>
              <w:jc w:val="both"/>
              <w:rPr>
                <w:rFonts w:ascii="Arial" w:hAnsi="Arial" w:cs="Arial"/>
                <w:b/>
                <w:bCs/>
                <w:sz w:val="20"/>
              </w:rPr>
            </w:pPr>
          </w:p>
          <w:p w14:paraId="183A7933" w14:textId="77777777" w:rsidR="0090672F" w:rsidRDefault="0090672F" w:rsidP="00465875">
            <w:pPr>
              <w:jc w:val="both"/>
              <w:rPr>
                <w:rFonts w:ascii="Arial" w:hAnsi="Arial" w:cs="Arial"/>
                <w:b/>
                <w:bCs/>
                <w:sz w:val="20"/>
              </w:rPr>
            </w:pPr>
          </w:p>
          <w:p w14:paraId="6F124D48" w14:textId="77777777" w:rsidR="0090672F" w:rsidRDefault="0090672F" w:rsidP="00465875">
            <w:pPr>
              <w:jc w:val="both"/>
              <w:rPr>
                <w:rFonts w:ascii="Arial" w:hAnsi="Arial" w:cs="Arial"/>
                <w:b/>
                <w:bCs/>
                <w:sz w:val="20"/>
              </w:rPr>
            </w:pPr>
          </w:p>
          <w:p w14:paraId="0C4AE630" w14:textId="79BA70D8" w:rsidR="0090672F" w:rsidRPr="004464F0" w:rsidRDefault="0090672F" w:rsidP="00465875">
            <w:pPr>
              <w:jc w:val="both"/>
              <w:rPr>
                <w:rFonts w:ascii="Arial" w:hAnsi="Arial" w:cs="Arial"/>
                <w:b/>
                <w:bCs/>
                <w:sz w:val="20"/>
              </w:rPr>
            </w:pPr>
          </w:p>
        </w:tc>
        <w:tc>
          <w:tcPr>
            <w:tcW w:w="4981" w:type="dxa"/>
            <w:shd w:val="clear" w:color="auto" w:fill="000000" w:themeFill="text1"/>
          </w:tcPr>
          <w:p w14:paraId="306D735D" w14:textId="7952D4CB" w:rsidR="00465875" w:rsidRPr="004464F0" w:rsidRDefault="00465875" w:rsidP="00465875">
            <w:pPr>
              <w:jc w:val="both"/>
              <w:rPr>
                <w:rFonts w:ascii="Arial" w:hAnsi="Arial" w:cs="Arial"/>
                <w:b/>
                <w:bCs/>
                <w:sz w:val="20"/>
              </w:rPr>
            </w:pPr>
          </w:p>
        </w:tc>
      </w:tr>
      <w:tr w:rsidR="00465875" w:rsidRPr="004464F0" w14:paraId="1CF331D3" w14:textId="77777777" w:rsidTr="0090672F">
        <w:tc>
          <w:tcPr>
            <w:tcW w:w="4919" w:type="dxa"/>
            <w:shd w:val="clear" w:color="auto" w:fill="000000" w:themeFill="text1"/>
          </w:tcPr>
          <w:p w14:paraId="0DD703F3" w14:textId="77777777" w:rsidR="00465875" w:rsidRPr="004464F0" w:rsidRDefault="00465875" w:rsidP="00465875">
            <w:pPr>
              <w:jc w:val="both"/>
              <w:rPr>
                <w:rFonts w:ascii="Arial" w:hAnsi="Arial" w:cs="Arial"/>
                <w:b/>
                <w:bCs/>
                <w:sz w:val="20"/>
              </w:rPr>
            </w:pPr>
          </w:p>
        </w:tc>
        <w:tc>
          <w:tcPr>
            <w:tcW w:w="4981" w:type="dxa"/>
            <w:shd w:val="clear" w:color="auto" w:fill="000000" w:themeFill="text1"/>
          </w:tcPr>
          <w:p w14:paraId="0CBF2B77" w14:textId="77777777" w:rsidR="00465875" w:rsidRPr="004464F0" w:rsidRDefault="00465875" w:rsidP="00465875">
            <w:pPr>
              <w:jc w:val="both"/>
              <w:rPr>
                <w:rFonts w:ascii="Arial" w:hAnsi="Arial" w:cs="Arial"/>
                <w:b/>
                <w:bCs/>
                <w:sz w:val="20"/>
              </w:rPr>
            </w:pPr>
          </w:p>
        </w:tc>
      </w:tr>
      <w:tr w:rsidR="00465875" w:rsidRPr="004464F0" w14:paraId="515FB582" w14:textId="77777777" w:rsidTr="0090672F">
        <w:tc>
          <w:tcPr>
            <w:tcW w:w="4919" w:type="dxa"/>
            <w:shd w:val="clear" w:color="auto" w:fill="000000" w:themeFill="text1"/>
          </w:tcPr>
          <w:p w14:paraId="38CB2AF8" w14:textId="7E79B04C" w:rsidR="00465875" w:rsidRPr="004464F0" w:rsidRDefault="00465875" w:rsidP="00465875">
            <w:pPr>
              <w:jc w:val="both"/>
              <w:rPr>
                <w:rFonts w:ascii="Arial" w:hAnsi="Arial" w:cs="Arial"/>
                <w:b/>
                <w:bCs/>
                <w:sz w:val="20"/>
              </w:rPr>
            </w:pPr>
          </w:p>
        </w:tc>
        <w:tc>
          <w:tcPr>
            <w:tcW w:w="4981" w:type="dxa"/>
            <w:shd w:val="clear" w:color="auto" w:fill="000000" w:themeFill="text1"/>
          </w:tcPr>
          <w:p w14:paraId="4BFF3042" w14:textId="77777777" w:rsidR="00465875" w:rsidRDefault="00465875" w:rsidP="00465875">
            <w:pPr>
              <w:jc w:val="both"/>
              <w:rPr>
                <w:rFonts w:ascii="Arial" w:hAnsi="Arial" w:cs="Arial"/>
                <w:b/>
                <w:bCs/>
                <w:sz w:val="20"/>
              </w:rPr>
            </w:pPr>
          </w:p>
          <w:p w14:paraId="375A394B" w14:textId="77777777" w:rsidR="0090672F" w:rsidRDefault="0090672F" w:rsidP="00465875">
            <w:pPr>
              <w:jc w:val="both"/>
              <w:rPr>
                <w:rFonts w:ascii="Arial" w:hAnsi="Arial" w:cs="Arial"/>
                <w:b/>
                <w:bCs/>
                <w:sz w:val="20"/>
              </w:rPr>
            </w:pPr>
          </w:p>
          <w:p w14:paraId="1D34F00A" w14:textId="77777777" w:rsidR="0090672F" w:rsidRDefault="0090672F" w:rsidP="00465875">
            <w:pPr>
              <w:jc w:val="both"/>
              <w:rPr>
                <w:rFonts w:ascii="Arial" w:hAnsi="Arial" w:cs="Arial"/>
                <w:b/>
                <w:bCs/>
                <w:sz w:val="20"/>
              </w:rPr>
            </w:pPr>
          </w:p>
          <w:p w14:paraId="21D634F4" w14:textId="77777777" w:rsidR="0090672F" w:rsidRDefault="0090672F" w:rsidP="00465875">
            <w:pPr>
              <w:jc w:val="both"/>
              <w:rPr>
                <w:rFonts w:ascii="Arial" w:hAnsi="Arial" w:cs="Arial"/>
                <w:b/>
                <w:bCs/>
                <w:sz w:val="20"/>
              </w:rPr>
            </w:pPr>
          </w:p>
          <w:p w14:paraId="5095D68F" w14:textId="77777777" w:rsidR="0090672F" w:rsidRDefault="0090672F" w:rsidP="00465875">
            <w:pPr>
              <w:jc w:val="both"/>
              <w:rPr>
                <w:rFonts w:ascii="Arial" w:hAnsi="Arial" w:cs="Arial"/>
                <w:b/>
                <w:bCs/>
                <w:sz w:val="20"/>
              </w:rPr>
            </w:pPr>
          </w:p>
          <w:p w14:paraId="1A47D984" w14:textId="77777777" w:rsidR="0090672F" w:rsidRDefault="0090672F" w:rsidP="00465875">
            <w:pPr>
              <w:jc w:val="both"/>
              <w:rPr>
                <w:rFonts w:ascii="Arial" w:hAnsi="Arial" w:cs="Arial"/>
                <w:b/>
                <w:bCs/>
                <w:sz w:val="20"/>
              </w:rPr>
            </w:pPr>
          </w:p>
          <w:p w14:paraId="5F9BDD2C" w14:textId="77777777" w:rsidR="0090672F" w:rsidRDefault="0090672F" w:rsidP="00465875">
            <w:pPr>
              <w:jc w:val="both"/>
              <w:rPr>
                <w:rFonts w:ascii="Arial" w:hAnsi="Arial" w:cs="Arial"/>
                <w:b/>
                <w:bCs/>
                <w:sz w:val="20"/>
              </w:rPr>
            </w:pPr>
          </w:p>
          <w:p w14:paraId="5AB160A4" w14:textId="77777777" w:rsidR="0090672F" w:rsidRDefault="0090672F" w:rsidP="00465875">
            <w:pPr>
              <w:jc w:val="both"/>
              <w:rPr>
                <w:rFonts w:ascii="Arial" w:hAnsi="Arial" w:cs="Arial"/>
                <w:b/>
                <w:bCs/>
                <w:sz w:val="20"/>
              </w:rPr>
            </w:pPr>
          </w:p>
          <w:p w14:paraId="5271AC3A" w14:textId="77777777" w:rsidR="0090672F" w:rsidRDefault="0090672F" w:rsidP="00465875">
            <w:pPr>
              <w:jc w:val="both"/>
              <w:rPr>
                <w:rFonts w:ascii="Arial" w:hAnsi="Arial" w:cs="Arial"/>
                <w:b/>
                <w:bCs/>
                <w:sz w:val="20"/>
              </w:rPr>
            </w:pPr>
          </w:p>
          <w:p w14:paraId="21A39455" w14:textId="77777777" w:rsidR="0090672F" w:rsidRDefault="0090672F" w:rsidP="00465875">
            <w:pPr>
              <w:jc w:val="both"/>
              <w:rPr>
                <w:rFonts w:ascii="Arial" w:hAnsi="Arial" w:cs="Arial"/>
                <w:b/>
                <w:bCs/>
                <w:sz w:val="20"/>
              </w:rPr>
            </w:pPr>
          </w:p>
          <w:p w14:paraId="57D8A89F" w14:textId="77777777" w:rsidR="0090672F" w:rsidRDefault="0090672F" w:rsidP="00465875">
            <w:pPr>
              <w:jc w:val="both"/>
              <w:rPr>
                <w:rFonts w:ascii="Arial" w:hAnsi="Arial" w:cs="Arial"/>
                <w:b/>
                <w:bCs/>
                <w:sz w:val="20"/>
              </w:rPr>
            </w:pPr>
          </w:p>
          <w:p w14:paraId="2E70E4CF" w14:textId="77777777" w:rsidR="0090672F" w:rsidRDefault="0090672F" w:rsidP="00465875">
            <w:pPr>
              <w:jc w:val="both"/>
              <w:rPr>
                <w:rFonts w:ascii="Arial" w:hAnsi="Arial" w:cs="Arial"/>
                <w:b/>
                <w:bCs/>
                <w:sz w:val="20"/>
              </w:rPr>
            </w:pPr>
          </w:p>
          <w:p w14:paraId="65187A72" w14:textId="77777777" w:rsidR="0090672F" w:rsidRDefault="0090672F" w:rsidP="00465875">
            <w:pPr>
              <w:jc w:val="both"/>
              <w:rPr>
                <w:rFonts w:ascii="Arial" w:hAnsi="Arial" w:cs="Arial"/>
                <w:b/>
                <w:bCs/>
                <w:sz w:val="20"/>
              </w:rPr>
            </w:pPr>
          </w:p>
          <w:p w14:paraId="60B9D543" w14:textId="77777777" w:rsidR="0090672F" w:rsidRDefault="0090672F" w:rsidP="00465875">
            <w:pPr>
              <w:jc w:val="both"/>
              <w:rPr>
                <w:rFonts w:ascii="Arial" w:hAnsi="Arial" w:cs="Arial"/>
                <w:b/>
                <w:bCs/>
                <w:sz w:val="20"/>
              </w:rPr>
            </w:pPr>
          </w:p>
          <w:p w14:paraId="6C620DF6" w14:textId="77777777" w:rsidR="0090672F" w:rsidRDefault="0090672F" w:rsidP="00465875">
            <w:pPr>
              <w:jc w:val="both"/>
              <w:rPr>
                <w:rFonts w:ascii="Arial" w:hAnsi="Arial" w:cs="Arial"/>
                <w:b/>
                <w:bCs/>
                <w:sz w:val="20"/>
              </w:rPr>
            </w:pPr>
          </w:p>
          <w:p w14:paraId="0E929F9B" w14:textId="77777777" w:rsidR="0090672F" w:rsidRDefault="0090672F" w:rsidP="00465875">
            <w:pPr>
              <w:jc w:val="both"/>
              <w:rPr>
                <w:rFonts w:ascii="Arial" w:hAnsi="Arial" w:cs="Arial"/>
                <w:b/>
                <w:bCs/>
                <w:sz w:val="20"/>
              </w:rPr>
            </w:pPr>
          </w:p>
          <w:p w14:paraId="1E3B3CF1" w14:textId="77777777" w:rsidR="0090672F" w:rsidRDefault="0090672F" w:rsidP="00465875">
            <w:pPr>
              <w:jc w:val="both"/>
              <w:rPr>
                <w:rFonts w:ascii="Arial" w:hAnsi="Arial" w:cs="Arial"/>
                <w:b/>
                <w:bCs/>
                <w:sz w:val="20"/>
              </w:rPr>
            </w:pPr>
          </w:p>
          <w:p w14:paraId="7BA2CD67" w14:textId="77777777" w:rsidR="0090672F" w:rsidRDefault="0090672F" w:rsidP="00465875">
            <w:pPr>
              <w:jc w:val="both"/>
              <w:rPr>
                <w:rFonts w:ascii="Arial" w:hAnsi="Arial" w:cs="Arial"/>
                <w:b/>
                <w:bCs/>
                <w:sz w:val="20"/>
              </w:rPr>
            </w:pPr>
          </w:p>
          <w:p w14:paraId="63F3CF5F" w14:textId="77777777" w:rsidR="0090672F" w:rsidRDefault="0090672F" w:rsidP="00465875">
            <w:pPr>
              <w:jc w:val="both"/>
              <w:rPr>
                <w:rFonts w:ascii="Arial" w:hAnsi="Arial" w:cs="Arial"/>
                <w:b/>
                <w:bCs/>
                <w:sz w:val="20"/>
              </w:rPr>
            </w:pPr>
          </w:p>
          <w:p w14:paraId="67E84BA9" w14:textId="77777777" w:rsidR="0090672F" w:rsidRDefault="0090672F" w:rsidP="00465875">
            <w:pPr>
              <w:jc w:val="both"/>
              <w:rPr>
                <w:rFonts w:ascii="Arial" w:hAnsi="Arial" w:cs="Arial"/>
                <w:b/>
                <w:bCs/>
                <w:sz w:val="20"/>
              </w:rPr>
            </w:pPr>
          </w:p>
          <w:p w14:paraId="3232289C" w14:textId="77777777" w:rsidR="0090672F" w:rsidRDefault="0090672F" w:rsidP="00465875">
            <w:pPr>
              <w:jc w:val="both"/>
              <w:rPr>
                <w:rFonts w:ascii="Arial" w:hAnsi="Arial" w:cs="Arial"/>
                <w:b/>
                <w:bCs/>
                <w:sz w:val="20"/>
              </w:rPr>
            </w:pPr>
          </w:p>
          <w:p w14:paraId="1DA7319B" w14:textId="77777777" w:rsidR="0090672F" w:rsidRDefault="0090672F" w:rsidP="00465875">
            <w:pPr>
              <w:jc w:val="both"/>
              <w:rPr>
                <w:rFonts w:ascii="Arial" w:hAnsi="Arial" w:cs="Arial"/>
                <w:b/>
                <w:bCs/>
                <w:sz w:val="20"/>
              </w:rPr>
            </w:pPr>
          </w:p>
          <w:p w14:paraId="13D8572F" w14:textId="77777777" w:rsidR="0090672F" w:rsidRDefault="0090672F" w:rsidP="00465875">
            <w:pPr>
              <w:jc w:val="both"/>
              <w:rPr>
                <w:rFonts w:ascii="Arial" w:hAnsi="Arial" w:cs="Arial"/>
                <w:b/>
                <w:bCs/>
                <w:sz w:val="20"/>
              </w:rPr>
            </w:pPr>
          </w:p>
          <w:p w14:paraId="180ECB93" w14:textId="77777777" w:rsidR="0090672F" w:rsidRDefault="0090672F" w:rsidP="00465875">
            <w:pPr>
              <w:jc w:val="both"/>
              <w:rPr>
                <w:rFonts w:ascii="Arial" w:hAnsi="Arial" w:cs="Arial"/>
                <w:b/>
                <w:bCs/>
                <w:sz w:val="20"/>
              </w:rPr>
            </w:pPr>
          </w:p>
          <w:p w14:paraId="65909FA1" w14:textId="77777777" w:rsidR="0090672F" w:rsidRDefault="0090672F" w:rsidP="00465875">
            <w:pPr>
              <w:jc w:val="both"/>
              <w:rPr>
                <w:rFonts w:ascii="Arial" w:hAnsi="Arial" w:cs="Arial"/>
                <w:b/>
                <w:bCs/>
                <w:sz w:val="20"/>
              </w:rPr>
            </w:pPr>
          </w:p>
          <w:p w14:paraId="1C00F541" w14:textId="77777777" w:rsidR="0090672F" w:rsidRDefault="0090672F" w:rsidP="00465875">
            <w:pPr>
              <w:jc w:val="both"/>
              <w:rPr>
                <w:rFonts w:ascii="Arial" w:hAnsi="Arial" w:cs="Arial"/>
                <w:b/>
                <w:bCs/>
                <w:sz w:val="20"/>
              </w:rPr>
            </w:pPr>
          </w:p>
          <w:p w14:paraId="4827F9C8" w14:textId="77777777" w:rsidR="0090672F" w:rsidRDefault="0090672F" w:rsidP="00465875">
            <w:pPr>
              <w:jc w:val="both"/>
              <w:rPr>
                <w:rFonts w:ascii="Arial" w:hAnsi="Arial" w:cs="Arial"/>
                <w:b/>
                <w:bCs/>
                <w:sz w:val="20"/>
              </w:rPr>
            </w:pPr>
          </w:p>
          <w:p w14:paraId="43BBBFB5" w14:textId="77777777" w:rsidR="0090672F" w:rsidRDefault="0090672F" w:rsidP="00465875">
            <w:pPr>
              <w:jc w:val="both"/>
              <w:rPr>
                <w:rFonts w:ascii="Arial" w:hAnsi="Arial" w:cs="Arial"/>
                <w:b/>
                <w:bCs/>
                <w:sz w:val="20"/>
              </w:rPr>
            </w:pPr>
          </w:p>
          <w:p w14:paraId="34F3AEE8" w14:textId="77777777" w:rsidR="0090672F" w:rsidRDefault="0090672F" w:rsidP="00465875">
            <w:pPr>
              <w:jc w:val="both"/>
              <w:rPr>
                <w:rFonts w:ascii="Arial" w:hAnsi="Arial" w:cs="Arial"/>
                <w:b/>
                <w:bCs/>
                <w:sz w:val="20"/>
              </w:rPr>
            </w:pPr>
          </w:p>
          <w:p w14:paraId="58090D0A" w14:textId="77777777" w:rsidR="0090672F" w:rsidRDefault="0090672F" w:rsidP="00465875">
            <w:pPr>
              <w:jc w:val="both"/>
              <w:rPr>
                <w:rFonts w:ascii="Arial" w:hAnsi="Arial" w:cs="Arial"/>
                <w:b/>
                <w:bCs/>
                <w:sz w:val="20"/>
              </w:rPr>
            </w:pPr>
          </w:p>
          <w:p w14:paraId="1167BBD2" w14:textId="77777777" w:rsidR="0090672F" w:rsidRDefault="0090672F" w:rsidP="00465875">
            <w:pPr>
              <w:jc w:val="both"/>
              <w:rPr>
                <w:rFonts w:ascii="Arial" w:hAnsi="Arial" w:cs="Arial"/>
                <w:b/>
                <w:bCs/>
                <w:sz w:val="20"/>
              </w:rPr>
            </w:pPr>
          </w:p>
          <w:p w14:paraId="4FE182CD" w14:textId="77777777" w:rsidR="0090672F" w:rsidRDefault="0090672F" w:rsidP="00465875">
            <w:pPr>
              <w:jc w:val="both"/>
              <w:rPr>
                <w:rFonts w:ascii="Arial" w:hAnsi="Arial" w:cs="Arial"/>
                <w:b/>
                <w:bCs/>
                <w:sz w:val="20"/>
              </w:rPr>
            </w:pPr>
          </w:p>
          <w:p w14:paraId="26A193B7" w14:textId="77777777" w:rsidR="0090672F" w:rsidRDefault="0090672F" w:rsidP="00465875">
            <w:pPr>
              <w:jc w:val="both"/>
              <w:rPr>
                <w:rFonts w:ascii="Arial" w:hAnsi="Arial" w:cs="Arial"/>
                <w:b/>
                <w:bCs/>
                <w:sz w:val="20"/>
              </w:rPr>
            </w:pPr>
          </w:p>
          <w:p w14:paraId="3DBE7D41" w14:textId="77777777" w:rsidR="0090672F" w:rsidRDefault="0090672F" w:rsidP="00465875">
            <w:pPr>
              <w:jc w:val="both"/>
              <w:rPr>
                <w:rFonts w:ascii="Arial" w:hAnsi="Arial" w:cs="Arial"/>
                <w:b/>
                <w:bCs/>
                <w:sz w:val="20"/>
              </w:rPr>
            </w:pPr>
          </w:p>
          <w:p w14:paraId="2E45606A" w14:textId="77777777" w:rsidR="0090672F" w:rsidRDefault="0090672F" w:rsidP="00465875">
            <w:pPr>
              <w:jc w:val="both"/>
              <w:rPr>
                <w:rFonts w:ascii="Arial" w:hAnsi="Arial" w:cs="Arial"/>
                <w:b/>
                <w:bCs/>
                <w:sz w:val="20"/>
              </w:rPr>
            </w:pPr>
          </w:p>
          <w:p w14:paraId="6412DC47" w14:textId="77777777" w:rsidR="0090672F" w:rsidRDefault="0090672F" w:rsidP="00465875">
            <w:pPr>
              <w:jc w:val="both"/>
              <w:rPr>
                <w:rFonts w:ascii="Arial" w:hAnsi="Arial" w:cs="Arial"/>
                <w:b/>
                <w:bCs/>
                <w:sz w:val="20"/>
              </w:rPr>
            </w:pPr>
          </w:p>
          <w:p w14:paraId="176CC45D" w14:textId="77777777" w:rsidR="0090672F" w:rsidRDefault="0090672F" w:rsidP="00465875">
            <w:pPr>
              <w:jc w:val="both"/>
              <w:rPr>
                <w:rFonts w:ascii="Arial" w:hAnsi="Arial" w:cs="Arial"/>
                <w:b/>
                <w:bCs/>
                <w:sz w:val="20"/>
              </w:rPr>
            </w:pPr>
          </w:p>
          <w:p w14:paraId="57FB5563" w14:textId="77777777" w:rsidR="0090672F" w:rsidRDefault="0090672F" w:rsidP="00465875">
            <w:pPr>
              <w:jc w:val="both"/>
              <w:rPr>
                <w:rFonts w:ascii="Arial" w:hAnsi="Arial" w:cs="Arial"/>
                <w:b/>
                <w:bCs/>
                <w:sz w:val="20"/>
              </w:rPr>
            </w:pPr>
          </w:p>
          <w:p w14:paraId="1DA13CA1" w14:textId="77777777" w:rsidR="0090672F" w:rsidRDefault="0090672F" w:rsidP="00465875">
            <w:pPr>
              <w:jc w:val="both"/>
              <w:rPr>
                <w:rFonts w:ascii="Arial" w:hAnsi="Arial" w:cs="Arial"/>
                <w:b/>
                <w:bCs/>
                <w:sz w:val="20"/>
              </w:rPr>
            </w:pPr>
          </w:p>
          <w:p w14:paraId="042F65B6" w14:textId="77777777" w:rsidR="0090672F" w:rsidRDefault="0090672F" w:rsidP="00465875">
            <w:pPr>
              <w:jc w:val="both"/>
              <w:rPr>
                <w:rFonts w:ascii="Arial" w:hAnsi="Arial" w:cs="Arial"/>
                <w:b/>
                <w:bCs/>
                <w:sz w:val="20"/>
              </w:rPr>
            </w:pPr>
          </w:p>
          <w:p w14:paraId="08B422EA" w14:textId="77777777" w:rsidR="0090672F" w:rsidRDefault="0090672F" w:rsidP="00465875">
            <w:pPr>
              <w:jc w:val="both"/>
              <w:rPr>
                <w:rFonts w:ascii="Arial" w:hAnsi="Arial" w:cs="Arial"/>
                <w:b/>
                <w:bCs/>
                <w:sz w:val="20"/>
              </w:rPr>
            </w:pPr>
          </w:p>
          <w:p w14:paraId="653C323A" w14:textId="00880D7A" w:rsidR="0090672F" w:rsidRPr="004464F0" w:rsidRDefault="0090672F" w:rsidP="00465875">
            <w:pPr>
              <w:jc w:val="both"/>
              <w:rPr>
                <w:rFonts w:ascii="Arial" w:hAnsi="Arial" w:cs="Arial"/>
                <w:b/>
                <w:bCs/>
                <w:sz w:val="20"/>
              </w:rPr>
            </w:pPr>
          </w:p>
        </w:tc>
      </w:tr>
      <w:tr w:rsidR="00465875" w:rsidRPr="004464F0" w14:paraId="54CF4DC6" w14:textId="77777777" w:rsidTr="0090672F">
        <w:tc>
          <w:tcPr>
            <w:tcW w:w="4919" w:type="dxa"/>
            <w:shd w:val="clear" w:color="auto" w:fill="000000" w:themeFill="text1"/>
          </w:tcPr>
          <w:p w14:paraId="5FC31F48" w14:textId="05915726" w:rsidR="00465875" w:rsidRPr="004464F0" w:rsidRDefault="00465875" w:rsidP="00465875">
            <w:pPr>
              <w:jc w:val="both"/>
              <w:rPr>
                <w:rFonts w:ascii="Arial" w:hAnsi="Arial" w:cs="Arial"/>
                <w:b/>
                <w:bCs/>
                <w:sz w:val="20"/>
              </w:rPr>
            </w:pPr>
          </w:p>
        </w:tc>
        <w:tc>
          <w:tcPr>
            <w:tcW w:w="4981" w:type="dxa"/>
            <w:shd w:val="clear" w:color="auto" w:fill="000000" w:themeFill="text1"/>
          </w:tcPr>
          <w:p w14:paraId="5B93EBF0" w14:textId="1D6D4F8B" w:rsidR="00465875" w:rsidRPr="004464F0" w:rsidRDefault="00465875" w:rsidP="00465875">
            <w:pPr>
              <w:jc w:val="both"/>
              <w:rPr>
                <w:rFonts w:ascii="Arial" w:hAnsi="Arial" w:cs="Arial"/>
                <w:b/>
                <w:bCs/>
                <w:sz w:val="20"/>
              </w:rPr>
            </w:pPr>
          </w:p>
        </w:tc>
      </w:tr>
      <w:tr w:rsidR="00465875" w:rsidRPr="004464F0" w14:paraId="02AB312A" w14:textId="77777777" w:rsidTr="0090672F">
        <w:tc>
          <w:tcPr>
            <w:tcW w:w="4919" w:type="dxa"/>
            <w:shd w:val="clear" w:color="auto" w:fill="000000" w:themeFill="text1"/>
            <w:vAlign w:val="center"/>
          </w:tcPr>
          <w:p w14:paraId="4114E3FF" w14:textId="77777777" w:rsidR="00465875" w:rsidRDefault="00465875" w:rsidP="00465875">
            <w:pPr>
              <w:jc w:val="both"/>
              <w:rPr>
                <w:rFonts w:ascii="Arial" w:hAnsi="Arial" w:cs="Arial"/>
                <w:b/>
                <w:bCs/>
                <w:sz w:val="20"/>
              </w:rPr>
            </w:pPr>
          </w:p>
          <w:p w14:paraId="74E66686" w14:textId="77777777" w:rsidR="0090672F" w:rsidRDefault="0090672F" w:rsidP="00465875">
            <w:pPr>
              <w:jc w:val="both"/>
              <w:rPr>
                <w:rFonts w:ascii="Arial" w:hAnsi="Arial" w:cs="Arial"/>
                <w:b/>
                <w:bCs/>
                <w:sz w:val="20"/>
              </w:rPr>
            </w:pPr>
          </w:p>
          <w:p w14:paraId="5AE92F39" w14:textId="77777777" w:rsidR="0090672F" w:rsidRDefault="0090672F" w:rsidP="00465875">
            <w:pPr>
              <w:jc w:val="both"/>
              <w:rPr>
                <w:rFonts w:ascii="Arial" w:hAnsi="Arial" w:cs="Arial"/>
                <w:b/>
                <w:bCs/>
                <w:sz w:val="20"/>
              </w:rPr>
            </w:pPr>
          </w:p>
          <w:p w14:paraId="3CE0757C" w14:textId="77777777" w:rsidR="0090672F" w:rsidRDefault="0090672F" w:rsidP="00465875">
            <w:pPr>
              <w:jc w:val="both"/>
              <w:rPr>
                <w:rFonts w:ascii="Arial" w:hAnsi="Arial" w:cs="Arial"/>
                <w:b/>
                <w:bCs/>
                <w:sz w:val="20"/>
              </w:rPr>
            </w:pPr>
          </w:p>
          <w:p w14:paraId="6A2F2FCE" w14:textId="77777777" w:rsidR="0090672F" w:rsidRDefault="0090672F" w:rsidP="00465875">
            <w:pPr>
              <w:jc w:val="both"/>
              <w:rPr>
                <w:rFonts w:ascii="Arial" w:hAnsi="Arial" w:cs="Arial"/>
                <w:b/>
                <w:bCs/>
                <w:sz w:val="20"/>
              </w:rPr>
            </w:pPr>
          </w:p>
          <w:p w14:paraId="3DB59668" w14:textId="77777777" w:rsidR="0090672F" w:rsidRDefault="0090672F" w:rsidP="00465875">
            <w:pPr>
              <w:jc w:val="both"/>
              <w:rPr>
                <w:rFonts w:ascii="Arial" w:hAnsi="Arial" w:cs="Arial"/>
                <w:b/>
                <w:bCs/>
                <w:sz w:val="20"/>
              </w:rPr>
            </w:pPr>
          </w:p>
          <w:p w14:paraId="1AB99922" w14:textId="77777777" w:rsidR="0090672F" w:rsidRDefault="0090672F" w:rsidP="00465875">
            <w:pPr>
              <w:jc w:val="both"/>
              <w:rPr>
                <w:rFonts w:ascii="Arial" w:hAnsi="Arial" w:cs="Arial"/>
                <w:b/>
                <w:bCs/>
                <w:sz w:val="20"/>
              </w:rPr>
            </w:pPr>
          </w:p>
          <w:p w14:paraId="40D1CFE4" w14:textId="77777777" w:rsidR="0090672F" w:rsidRDefault="0090672F" w:rsidP="00465875">
            <w:pPr>
              <w:jc w:val="both"/>
              <w:rPr>
                <w:rFonts w:ascii="Arial" w:hAnsi="Arial" w:cs="Arial"/>
                <w:b/>
                <w:bCs/>
                <w:sz w:val="20"/>
              </w:rPr>
            </w:pPr>
          </w:p>
          <w:p w14:paraId="3002BC92" w14:textId="77777777" w:rsidR="0090672F" w:rsidRDefault="0090672F" w:rsidP="00465875">
            <w:pPr>
              <w:jc w:val="both"/>
              <w:rPr>
                <w:rFonts w:ascii="Arial" w:hAnsi="Arial" w:cs="Arial"/>
                <w:b/>
                <w:bCs/>
                <w:sz w:val="20"/>
              </w:rPr>
            </w:pPr>
          </w:p>
          <w:p w14:paraId="19E3B135" w14:textId="77777777" w:rsidR="0090672F" w:rsidRDefault="0090672F" w:rsidP="00465875">
            <w:pPr>
              <w:jc w:val="both"/>
              <w:rPr>
                <w:rFonts w:ascii="Arial" w:hAnsi="Arial" w:cs="Arial"/>
                <w:b/>
                <w:bCs/>
                <w:sz w:val="20"/>
              </w:rPr>
            </w:pPr>
          </w:p>
          <w:p w14:paraId="7D81EF77" w14:textId="77777777" w:rsidR="0090672F" w:rsidRDefault="0090672F" w:rsidP="00465875">
            <w:pPr>
              <w:jc w:val="both"/>
              <w:rPr>
                <w:rFonts w:ascii="Arial" w:hAnsi="Arial" w:cs="Arial"/>
                <w:b/>
                <w:bCs/>
                <w:sz w:val="20"/>
              </w:rPr>
            </w:pPr>
          </w:p>
          <w:p w14:paraId="5277BB4B" w14:textId="77777777" w:rsidR="0090672F" w:rsidRDefault="0090672F" w:rsidP="00465875">
            <w:pPr>
              <w:jc w:val="both"/>
              <w:rPr>
                <w:rFonts w:ascii="Arial" w:hAnsi="Arial" w:cs="Arial"/>
                <w:b/>
                <w:bCs/>
                <w:sz w:val="20"/>
              </w:rPr>
            </w:pPr>
          </w:p>
          <w:p w14:paraId="335368BF" w14:textId="77777777" w:rsidR="0090672F" w:rsidRDefault="0090672F" w:rsidP="00465875">
            <w:pPr>
              <w:jc w:val="both"/>
              <w:rPr>
                <w:rFonts w:ascii="Arial" w:hAnsi="Arial" w:cs="Arial"/>
                <w:b/>
                <w:bCs/>
                <w:sz w:val="20"/>
              </w:rPr>
            </w:pPr>
          </w:p>
          <w:p w14:paraId="194A20C8" w14:textId="77777777" w:rsidR="0090672F" w:rsidRDefault="0090672F" w:rsidP="00465875">
            <w:pPr>
              <w:jc w:val="both"/>
              <w:rPr>
                <w:rFonts w:ascii="Arial" w:hAnsi="Arial" w:cs="Arial"/>
                <w:b/>
                <w:bCs/>
                <w:sz w:val="20"/>
              </w:rPr>
            </w:pPr>
          </w:p>
          <w:p w14:paraId="430D501C" w14:textId="77777777" w:rsidR="0090672F" w:rsidRDefault="0090672F" w:rsidP="00465875">
            <w:pPr>
              <w:jc w:val="both"/>
              <w:rPr>
                <w:rFonts w:ascii="Arial" w:hAnsi="Arial" w:cs="Arial"/>
                <w:b/>
                <w:bCs/>
                <w:sz w:val="20"/>
              </w:rPr>
            </w:pPr>
          </w:p>
          <w:p w14:paraId="23A6D873" w14:textId="77777777" w:rsidR="0090672F" w:rsidRDefault="0090672F" w:rsidP="00465875">
            <w:pPr>
              <w:jc w:val="both"/>
              <w:rPr>
                <w:rFonts w:ascii="Arial" w:hAnsi="Arial" w:cs="Arial"/>
                <w:b/>
                <w:bCs/>
                <w:sz w:val="20"/>
              </w:rPr>
            </w:pPr>
          </w:p>
          <w:p w14:paraId="3E7CC585" w14:textId="77777777" w:rsidR="0090672F" w:rsidRDefault="0090672F" w:rsidP="00465875">
            <w:pPr>
              <w:jc w:val="both"/>
              <w:rPr>
                <w:rFonts w:ascii="Arial" w:hAnsi="Arial" w:cs="Arial"/>
                <w:b/>
                <w:bCs/>
                <w:sz w:val="20"/>
              </w:rPr>
            </w:pPr>
          </w:p>
          <w:p w14:paraId="7CFEDA98" w14:textId="77777777" w:rsidR="0090672F" w:rsidRDefault="0090672F" w:rsidP="00465875">
            <w:pPr>
              <w:jc w:val="both"/>
              <w:rPr>
                <w:rFonts w:ascii="Arial" w:hAnsi="Arial" w:cs="Arial"/>
                <w:b/>
                <w:bCs/>
                <w:sz w:val="20"/>
              </w:rPr>
            </w:pPr>
          </w:p>
          <w:p w14:paraId="38B9EA15" w14:textId="77777777" w:rsidR="0090672F" w:rsidRDefault="0090672F" w:rsidP="00465875">
            <w:pPr>
              <w:jc w:val="both"/>
              <w:rPr>
                <w:rFonts w:ascii="Arial" w:hAnsi="Arial" w:cs="Arial"/>
                <w:b/>
                <w:bCs/>
                <w:sz w:val="20"/>
              </w:rPr>
            </w:pPr>
          </w:p>
          <w:p w14:paraId="3329B741" w14:textId="77777777" w:rsidR="0090672F" w:rsidRDefault="0090672F" w:rsidP="00465875">
            <w:pPr>
              <w:jc w:val="both"/>
              <w:rPr>
                <w:rFonts w:ascii="Arial" w:hAnsi="Arial" w:cs="Arial"/>
                <w:b/>
                <w:bCs/>
                <w:sz w:val="20"/>
              </w:rPr>
            </w:pPr>
          </w:p>
          <w:p w14:paraId="4EBB10C0" w14:textId="77777777" w:rsidR="0090672F" w:rsidRDefault="0090672F" w:rsidP="00465875">
            <w:pPr>
              <w:jc w:val="both"/>
              <w:rPr>
                <w:rFonts w:ascii="Arial" w:hAnsi="Arial" w:cs="Arial"/>
                <w:b/>
                <w:bCs/>
                <w:sz w:val="20"/>
              </w:rPr>
            </w:pPr>
          </w:p>
          <w:p w14:paraId="0357DC59" w14:textId="77777777" w:rsidR="0090672F" w:rsidRDefault="0090672F" w:rsidP="00465875">
            <w:pPr>
              <w:jc w:val="both"/>
              <w:rPr>
                <w:rFonts w:ascii="Arial" w:hAnsi="Arial" w:cs="Arial"/>
                <w:b/>
                <w:bCs/>
                <w:sz w:val="20"/>
              </w:rPr>
            </w:pPr>
          </w:p>
          <w:p w14:paraId="74757FD0" w14:textId="77777777" w:rsidR="0090672F" w:rsidRDefault="0090672F" w:rsidP="00465875">
            <w:pPr>
              <w:jc w:val="both"/>
              <w:rPr>
                <w:rFonts w:ascii="Arial" w:hAnsi="Arial" w:cs="Arial"/>
                <w:b/>
                <w:bCs/>
                <w:sz w:val="20"/>
              </w:rPr>
            </w:pPr>
          </w:p>
          <w:p w14:paraId="78A7066E" w14:textId="77777777" w:rsidR="0090672F" w:rsidRDefault="0090672F" w:rsidP="00465875">
            <w:pPr>
              <w:jc w:val="both"/>
              <w:rPr>
                <w:rFonts w:ascii="Arial" w:hAnsi="Arial" w:cs="Arial"/>
                <w:b/>
                <w:bCs/>
                <w:sz w:val="20"/>
              </w:rPr>
            </w:pPr>
          </w:p>
          <w:p w14:paraId="58449047" w14:textId="77777777" w:rsidR="0090672F" w:rsidRDefault="0090672F" w:rsidP="00465875">
            <w:pPr>
              <w:jc w:val="both"/>
              <w:rPr>
                <w:rFonts w:ascii="Arial" w:hAnsi="Arial" w:cs="Arial"/>
                <w:b/>
                <w:bCs/>
                <w:sz w:val="20"/>
              </w:rPr>
            </w:pPr>
          </w:p>
          <w:p w14:paraId="4F0C873C" w14:textId="77777777" w:rsidR="0090672F" w:rsidRDefault="0090672F" w:rsidP="00465875">
            <w:pPr>
              <w:jc w:val="both"/>
              <w:rPr>
                <w:rFonts w:ascii="Arial" w:hAnsi="Arial" w:cs="Arial"/>
                <w:b/>
                <w:bCs/>
                <w:sz w:val="20"/>
              </w:rPr>
            </w:pPr>
          </w:p>
          <w:p w14:paraId="38B34212" w14:textId="77777777" w:rsidR="0090672F" w:rsidRDefault="0090672F" w:rsidP="00465875">
            <w:pPr>
              <w:jc w:val="both"/>
              <w:rPr>
                <w:rFonts w:ascii="Arial" w:hAnsi="Arial" w:cs="Arial"/>
                <w:b/>
                <w:bCs/>
                <w:sz w:val="20"/>
              </w:rPr>
            </w:pPr>
          </w:p>
          <w:p w14:paraId="5DCFCC3E" w14:textId="77777777" w:rsidR="0090672F" w:rsidRPr="004464F0" w:rsidRDefault="0090672F" w:rsidP="00465875">
            <w:pPr>
              <w:jc w:val="both"/>
              <w:rPr>
                <w:rFonts w:ascii="Arial" w:hAnsi="Arial" w:cs="Arial"/>
                <w:b/>
                <w:bCs/>
                <w:sz w:val="20"/>
              </w:rPr>
            </w:pPr>
          </w:p>
        </w:tc>
        <w:tc>
          <w:tcPr>
            <w:tcW w:w="4981" w:type="dxa"/>
            <w:shd w:val="clear" w:color="auto" w:fill="000000" w:themeFill="text1"/>
            <w:vAlign w:val="center"/>
          </w:tcPr>
          <w:p w14:paraId="07DB49CF" w14:textId="77777777" w:rsidR="00465875" w:rsidRPr="004464F0" w:rsidRDefault="00465875" w:rsidP="00465875">
            <w:pPr>
              <w:jc w:val="both"/>
              <w:rPr>
                <w:rFonts w:ascii="Arial" w:hAnsi="Arial" w:cs="Arial"/>
                <w:b/>
                <w:bCs/>
                <w:sz w:val="20"/>
              </w:rPr>
            </w:pPr>
          </w:p>
        </w:tc>
      </w:tr>
      <w:tr w:rsidR="00465875" w:rsidRPr="004464F0" w14:paraId="76835D31" w14:textId="77777777" w:rsidTr="0090672F">
        <w:tc>
          <w:tcPr>
            <w:tcW w:w="4919" w:type="dxa"/>
            <w:shd w:val="clear" w:color="auto" w:fill="000000" w:themeFill="text1"/>
            <w:vAlign w:val="center"/>
          </w:tcPr>
          <w:p w14:paraId="56CBC263" w14:textId="77777777" w:rsidR="00465875" w:rsidRDefault="00465875" w:rsidP="00465875">
            <w:pPr>
              <w:spacing w:after="240"/>
              <w:jc w:val="both"/>
              <w:rPr>
                <w:rFonts w:ascii="Arial" w:hAnsi="Arial" w:cs="Arial"/>
                <w:b/>
                <w:bCs/>
                <w:sz w:val="20"/>
              </w:rPr>
            </w:pPr>
          </w:p>
          <w:p w14:paraId="6346EB8C" w14:textId="77777777" w:rsidR="0090672F" w:rsidRDefault="0090672F" w:rsidP="00465875">
            <w:pPr>
              <w:spacing w:after="240"/>
              <w:jc w:val="both"/>
              <w:rPr>
                <w:rFonts w:ascii="Arial" w:hAnsi="Arial" w:cs="Arial"/>
                <w:b/>
                <w:bCs/>
                <w:sz w:val="20"/>
              </w:rPr>
            </w:pPr>
          </w:p>
          <w:p w14:paraId="23361C3D" w14:textId="77777777" w:rsidR="0090672F" w:rsidRDefault="0090672F" w:rsidP="00465875">
            <w:pPr>
              <w:spacing w:after="240"/>
              <w:jc w:val="both"/>
              <w:rPr>
                <w:rFonts w:ascii="Arial" w:hAnsi="Arial" w:cs="Arial"/>
                <w:b/>
                <w:bCs/>
                <w:sz w:val="20"/>
              </w:rPr>
            </w:pPr>
          </w:p>
          <w:p w14:paraId="2F651083" w14:textId="77777777" w:rsidR="0090672F" w:rsidRDefault="0090672F" w:rsidP="00465875">
            <w:pPr>
              <w:spacing w:after="240"/>
              <w:jc w:val="both"/>
              <w:rPr>
                <w:rFonts w:ascii="Arial" w:hAnsi="Arial" w:cs="Arial"/>
                <w:b/>
                <w:bCs/>
                <w:sz w:val="20"/>
              </w:rPr>
            </w:pPr>
          </w:p>
          <w:p w14:paraId="0B051042" w14:textId="77777777" w:rsidR="0090672F" w:rsidRDefault="0090672F" w:rsidP="00465875">
            <w:pPr>
              <w:spacing w:after="240"/>
              <w:jc w:val="both"/>
              <w:rPr>
                <w:rFonts w:ascii="Arial" w:hAnsi="Arial" w:cs="Arial"/>
                <w:b/>
                <w:bCs/>
                <w:sz w:val="20"/>
              </w:rPr>
            </w:pPr>
          </w:p>
          <w:p w14:paraId="2080DF13" w14:textId="77777777" w:rsidR="0090672F" w:rsidRDefault="0090672F" w:rsidP="00465875">
            <w:pPr>
              <w:spacing w:after="240"/>
              <w:jc w:val="both"/>
              <w:rPr>
                <w:rFonts w:ascii="Arial" w:hAnsi="Arial" w:cs="Arial"/>
                <w:b/>
                <w:bCs/>
                <w:sz w:val="20"/>
              </w:rPr>
            </w:pPr>
          </w:p>
          <w:p w14:paraId="4A864076" w14:textId="77777777" w:rsidR="0090672F" w:rsidRDefault="0090672F" w:rsidP="00465875">
            <w:pPr>
              <w:spacing w:after="240"/>
              <w:jc w:val="both"/>
              <w:rPr>
                <w:rFonts w:ascii="Arial" w:hAnsi="Arial" w:cs="Arial"/>
                <w:b/>
                <w:bCs/>
                <w:sz w:val="20"/>
              </w:rPr>
            </w:pPr>
          </w:p>
          <w:p w14:paraId="5D096595" w14:textId="77777777" w:rsidR="0090672F" w:rsidRDefault="0090672F" w:rsidP="00465875">
            <w:pPr>
              <w:spacing w:after="240"/>
              <w:jc w:val="both"/>
              <w:rPr>
                <w:rFonts w:ascii="Arial" w:hAnsi="Arial" w:cs="Arial"/>
                <w:b/>
                <w:bCs/>
                <w:sz w:val="20"/>
              </w:rPr>
            </w:pPr>
          </w:p>
          <w:p w14:paraId="07171C14" w14:textId="77777777" w:rsidR="0090672F" w:rsidRDefault="0090672F" w:rsidP="00465875">
            <w:pPr>
              <w:spacing w:after="240"/>
              <w:jc w:val="both"/>
              <w:rPr>
                <w:rFonts w:ascii="Arial" w:hAnsi="Arial" w:cs="Arial"/>
                <w:b/>
                <w:bCs/>
                <w:sz w:val="20"/>
              </w:rPr>
            </w:pPr>
          </w:p>
          <w:p w14:paraId="4A9B1F5E" w14:textId="77777777" w:rsidR="0090672F" w:rsidRDefault="0090672F" w:rsidP="00465875">
            <w:pPr>
              <w:spacing w:after="240"/>
              <w:jc w:val="both"/>
              <w:rPr>
                <w:rFonts w:ascii="Arial" w:hAnsi="Arial" w:cs="Arial"/>
                <w:b/>
                <w:bCs/>
                <w:sz w:val="20"/>
              </w:rPr>
            </w:pPr>
          </w:p>
          <w:p w14:paraId="2BCE007C" w14:textId="77777777" w:rsidR="0090672F" w:rsidRDefault="0090672F" w:rsidP="00465875">
            <w:pPr>
              <w:spacing w:after="240"/>
              <w:jc w:val="both"/>
              <w:rPr>
                <w:rFonts w:ascii="Arial" w:hAnsi="Arial" w:cs="Arial"/>
                <w:b/>
                <w:bCs/>
                <w:sz w:val="20"/>
              </w:rPr>
            </w:pPr>
          </w:p>
          <w:p w14:paraId="16D4B85E" w14:textId="77777777" w:rsidR="0090672F" w:rsidRDefault="0090672F" w:rsidP="00465875">
            <w:pPr>
              <w:spacing w:after="240"/>
              <w:jc w:val="both"/>
              <w:rPr>
                <w:rFonts w:ascii="Arial" w:hAnsi="Arial" w:cs="Arial"/>
                <w:b/>
                <w:bCs/>
                <w:sz w:val="20"/>
              </w:rPr>
            </w:pPr>
          </w:p>
          <w:p w14:paraId="7C89DD1D" w14:textId="41983644" w:rsidR="0090672F" w:rsidRPr="004464F0" w:rsidRDefault="0090672F" w:rsidP="00465875">
            <w:pPr>
              <w:spacing w:after="240"/>
              <w:jc w:val="both"/>
              <w:rPr>
                <w:rFonts w:ascii="Arial" w:hAnsi="Arial" w:cs="Arial"/>
                <w:b/>
                <w:bCs/>
                <w:sz w:val="20"/>
              </w:rPr>
            </w:pPr>
          </w:p>
        </w:tc>
        <w:tc>
          <w:tcPr>
            <w:tcW w:w="4981" w:type="dxa"/>
            <w:shd w:val="clear" w:color="auto" w:fill="000000" w:themeFill="text1"/>
          </w:tcPr>
          <w:p w14:paraId="4FF49EF8" w14:textId="33C90381" w:rsidR="00465875" w:rsidRPr="004464F0" w:rsidRDefault="00465875" w:rsidP="00465875">
            <w:pPr>
              <w:spacing w:after="240"/>
              <w:jc w:val="both"/>
              <w:rPr>
                <w:rFonts w:ascii="Arial" w:hAnsi="Arial" w:cs="Arial"/>
                <w:b/>
                <w:bCs/>
                <w:sz w:val="20"/>
              </w:rPr>
            </w:pPr>
          </w:p>
        </w:tc>
      </w:tr>
      <w:tr w:rsidR="00465875" w:rsidRPr="004464F0" w14:paraId="24D0C2CD" w14:textId="77777777" w:rsidTr="0090672F">
        <w:tc>
          <w:tcPr>
            <w:tcW w:w="9900" w:type="dxa"/>
            <w:gridSpan w:val="2"/>
            <w:shd w:val="clear" w:color="auto" w:fill="000000" w:themeFill="text1"/>
            <w:vAlign w:val="center"/>
          </w:tcPr>
          <w:p w14:paraId="61C6DB1D" w14:textId="06B08779" w:rsidR="00465875" w:rsidRPr="004464F0" w:rsidRDefault="00465875" w:rsidP="00465875">
            <w:pPr>
              <w:jc w:val="both"/>
              <w:rPr>
                <w:rFonts w:ascii="Arial" w:hAnsi="Arial" w:cs="Arial"/>
                <w:b/>
                <w:bCs/>
                <w:sz w:val="20"/>
              </w:rPr>
            </w:pPr>
          </w:p>
        </w:tc>
      </w:tr>
      <w:tr w:rsidR="00465875" w:rsidRPr="0090672F" w14:paraId="461DF654" w14:textId="77777777" w:rsidTr="0090672F">
        <w:tc>
          <w:tcPr>
            <w:tcW w:w="4919" w:type="dxa"/>
            <w:shd w:val="clear" w:color="auto" w:fill="000000" w:themeFill="text1"/>
            <w:vAlign w:val="center"/>
          </w:tcPr>
          <w:p w14:paraId="77CDEF16" w14:textId="0A7BF5BB"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32BF98B0" w14:textId="77777777" w:rsidR="00465875" w:rsidRDefault="00465875" w:rsidP="00465875">
            <w:pPr>
              <w:jc w:val="both"/>
              <w:rPr>
                <w:rFonts w:ascii="Arial" w:hAnsi="Arial" w:cs="Arial"/>
                <w:b/>
                <w:bCs/>
                <w:sz w:val="20"/>
                <w:lang w:val="cs"/>
              </w:rPr>
            </w:pPr>
          </w:p>
          <w:p w14:paraId="7EB4AEE4" w14:textId="77777777" w:rsidR="0090672F" w:rsidRDefault="0090672F" w:rsidP="00465875">
            <w:pPr>
              <w:jc w:val="both"/>
              <w:rPr>
                <w:rFonts w:ascii="Arial" w:hAnsi="Arial" w:cs="Arial"/>
                <w:b/>
                <w:bCs/>
                <w:sz w:val="20"/>
                <w:lang w:val="cs"/>
              </w:rPr>
            </w:pPr>
          </w:p>
          <w:p w14:paraId="2F77AF8C" w14:textId="77777777" w:rsidR="0090672F" w:rsidRDefault="0090672F" w:rsidP="00465875">
            <w:pPr>
              <w:jc w:val="both"/>
              <w:rPr>
                <w:rFonts w:ascii="Arial" w:hAnsi="Arial" w:cs="Arial"/>
                <w:b/>
                <w:bCs/>
                <w:sz w:val="20"/>
                <w:lang w:val="cs"/>
              </w:rPr>
            </w:pPr>
          </w:p>
          <w:p w14:paraId="2ED886E8" w14:textId="77777777" w:rsidR="0090672F" w:rsidRDefault="0090672F" w:rsidP="00465875">
            <w:pPr>
              <w:jc w:val="both"/>
              <w:rPr>
                <w:rFonts w:ascii="Arial" w:hAnsi="Arial" w:cs="Arial"/>
                <w:b/>
                <w:bCs/>
                <w:sz w:val="20"/>
                <w:lang w:val="cs"/>
              </w:rPr>
            </w:pPr>
          </w:p>
          <w:p w14:paraId="27EF67E3" w14:textId="77777777" w:rsidR="0090672F" w:rsidRDefault="0090672F" w:rsidP="00465875">
            <w:pPr>
              <w:jc w:val="both"/>
              <w:rPr>
                <w:rFonts w:ascii="Arial" w:hAnsi="Arial" w:cs="Arial"/>
                <w:b/>
                <w:bCs/>
                <w:sz w:val="20"/>
                <w:lang w:val="cs"/>
              </w:rPr>
            </w:pPr>
          </w:p>
          <w:p w14:paraId="5F952F5B" w14:textId="77777777" w:rsidR="0090672F" w:rsidRDefault="0090672F" w:rsidP="00465875">
            <w:pPr>
              <w:jc w:val="both"/>
              <w:rPr>
                <w:rFonts w:ascii="Arial" w:hAnsi="Arial" w:cs="Arial"/>
                <w:b/>
                <w:bCs/>
                <w:sz w:val="20"/>
                <w:lang w:val="cs"/>
              </w:rPr>
            </w:pPr>
          </w:p>
          <w:p w14:paraId="25F0DADD" w14:textId="77777777" w:rsidR="0090672F" w:rsidRDefault="0090672F" w:rsidP="00465875">
            <w:pPr>
              <w:jc w:val="both"/>
              <w:rPr>
                <w:rFonts w:ascii="Arial" w:hAnsi="Arial" w:cs="Arial"/>
                <w:b/>
                <w:bCs/>
                <w:sz w:val="20"/>
                <w:lang w:val="cs"/>
              </w:rPr>
            </w:pPr>
          </w:p>
          <w:p w14:paraId="0A748F69" w14:textId="77777777" w:rsidR="0090672F" w:rsidRDefault="0090672F" w:rsidP="00465875">
            <w:pPr>
              <w:jc w:val="both"/>
              <w:rPr>
                <w:rFonts w:ascii="Arial" w:hAnsi="Arial" w:cs="Arial"/>
                <w:b/>
                <w:bCs/>
                <w:sz w:val="20"/>
                <w:lang w:val="cs"/>
              </w:rPr>
            </w:pPr>
          </w:p>
          <w:p w14:paraId="20BF82CC" w14:textId="77777777" w:rsidR="0090672F" w:rsidRDefault="0090672F" w:rsidP="00465875">
            <w:pPr>
              <w:jc w:val="both"/>
              <w:rPr>
                <w:rFonts w:ascii="Arial" w:hAnsi="Arial" w:cs="Arial"/>
                <w:b/>
                <w:bCs/>
                <w:sz w:val="20"/>
                <w:lang w:val="cs"/>
              </w:rPr>
            </w:pPr>
          </w:p>
          <w:p w14:paraId="01EE3B70" w14:textId="77777777" w:rsidR="0090672F" w:rsidRDefault="0090672F" w:rsidP="00465875">
            <w:pPr>
              <w:jc w:val="both"/>
              <w:rPr>
                <w:rFonts w:ascii="Arial" w:hAnsi="Arial" w:cs="Arial"/>
                <w:b/>
                <w:bCs/>
                <w:sz w:val="20"/>
                <w:lang w:val="cs"/>
              </w:rPr>
            </w:pPr>
          </w:p>
          <w:p w14:paraId="3FEEFA61" w14:textId="77777777" w:rsidR="0090672F" w:rsidRDefault="0090672F" w:rsidP="00465875">
            <w:pPr>
              <w:jc w:val="both"/>
              <w:rPr>
                <w:rFonts w:ascii="Arial" w:hAnsi="Arial" w:cs="Arial"/>
                <w:b/>
                <w:bCs/>
                <w:sz w:val="20"/>
                <w:lang w:val="cs"/>
              </w:rPr>
            </w:pPr>
          </w:p>
          <w:p w14:paraId="2DA0DE27" w14:textId="77777777" w:rsidR="0090672F" w:rsidRDefault="0090672F" w:rsidP="00465875">
            <w:pPr>
              <w:jc w:val="both"/>
              <w:rPr>
                <w:rFonts w:ascii="Arial" w:hAnsi="Arial" w:cs="Arial"/>
                <w:b/>
                <w:bCs/>
                <w:sz w:val="20"/>
                <w:lang w:val="cs"/>
              </w:rPr>
            </w:pPr>
          </w:p>
          <w:p w14:paraId="6DE5D403" w14:textId="77777777" w:rsidR="0090672F" w:rsidRDefault="0090672F" w:rsidP="00465875">
            <w:pPr>
              <w:jc w:val="both"/>
              <w:rPr>
                <w:rFonts w:ascii="Arial" w:hAnsi="Arial" w:cs="Arial"/>
                <w:b/>
                <w:bCs/>
                <w:sz w:val="20"/>
                <w:lang w:val="cs"/>
              </w:rPr>
            </w:pPr>
          </w:p>
          <w:p w14:paraId="0EA5C536" w14:textId="77777777" w:rsidR="0090672F" w:rsidRDefault="0090672F" w:rsidP="00465875">
            <w:pPr>
              <w:jc w:val="both"/>
              <w:rPr>
                <w:rFonts w:ascii="Arial" w:hAnsi="Arial" w:cs="Arial"/>
                <w:b/>
                <w:bCs/>
                <w:sz w:val="20"/>
                <w:lang w:val="cs"/>
              </w:rPr>
            </w:pPr>
          </w:p>
          <w:p w14:paraId="635C0D48" w14:textId="77777777" w:rsidR="0090672F" w:rsidRDefault="0090672F" w:rsidP="00465875">
            <w:pPr>
              <w:jc w:val="both"/>
              <w:rPr>
                <w:rFonts w:ascii="Arial" w:hAnsi="Arial" w:cs="Arial"/>
                <w:b/>
                <w:bCs/>
                <w:sz w:val="20"/>
                <w:lang w:val="cs"/>
              </w:rPr>
            </w:pPr>
          </w:p>
          <w:p w14:paraId="20DD542E" w14:textId="77777777" w:rsidR="0090672F" w:rsidRDefault="0090672F" w:rsidP="00465875">
            <w:pPr>
              <w:jc w:val="both"/>
              <w:rPr>
                <w:rFonts w:ascii="Arial" w:hAnsi="Arial" w:cs="Arial"/>
                <w:b/>
                <w:bCs/>
                <w:sz w:val="20"/>
                <w:lang w:val="cs"/>
              </w:rPr>
            </w:pPr>
          </w:p>
          <w:p w14:paraId="3F9D94C9" w14:textId="77777777" w:rsidR="0090672F" w:rsidRDefault="0090672F" w:rsidP="00465875">
            <w:pPr>
              <w:jc w:val="both"/>
              <w:rPr>
                <w:rFonts w:ascii="Arial" w:hAnsi="Arial" w:cs="Arial"/>
                <w:b/>
                <w:bCs/>
                <w:sz w:val="20"/>
                <w:lang w:val="cs"/>
              </w:rPr>
            </w:pPr>
          </w:p>
          <w:p w14:paraId="0CF393FD" w14:textId="77777777" w:rsidR="0090672F" w:rsidRDefault="0090672F" w:rsidP="00465875">
            <w:pPr>
              <w:jc w:val="both"/>
              <w:rPr>
                <w:rFonts w:ascii="Arial" w:hAnsi="Arial" w:cs="Arial"/>
                <w:b/>
                <w:bCs/>
                <w:sz w:val="20"/>
                <w:lang w:val="cs"/>
              </w:rPr>
            </w:pPr>
          </w:p>
          <w:p w14:paraId="2CE82C40" w14:textId="77777777" w:rsidR="0090672F" w:rsidRDefault="0090672F" w:rsidP="00465875">
            <w:pPr>
              <w:jc w:val="both"/>
              <w:rPr>
                <w:rFonts w:ascii="Arial" w:hAnsi="Arial" w:cs="Arial"/>
                <w:b/>
                <w:bCs/>
                <w:sz w:val="20"/>
                <w:lang w:val="cs"/>
              </w:rPr>
            </w:pPr>
          </w:p>
          <w:p w14:paraId="4134D189" w14:textId="77777777" w:rsidR="0090672F" w:rsidRDefault="0090672F" w:rsidP="00465875">
            <w:pPr>
              <w:jc w:val="both"/>
              <w:rPr>
                <w:rFonts w:ascii="Arial" w:hAnsi="Arial" w:cs="Arial"/>
                <w:b/>
                <w:bCs/>
                <w:sz w:val="20"/>
                <w:lang w:val="cs"/>
              </w:rPr>
            </w:pPr>
          </w:p>
          <w:p w14:paraId="082522BB" w14:textId="77777777" w:rsidR="0090672F" w:rsidRDefault="0090672F" w:rsidP="00465875">
            <w:pPr>
              <w:jc w:val="both"/>
              <w:rPr>
                <w:rFonts w:ascii="Arial" w:hAnsi="Arial" w:cs="Arial"/>
                <w:b/>
                <w:bCs/>
                <w:sz w:val="20"/>
                <w:lang w:val="cs"/>
              </w:rPr>
            </w:pPr>
          </w:p>
          <w:p w14:paraId="310FBB49" w14:textId="77777777" w:rsidR="0090672F" w:rsidRDefault="0090672F" w:rsidP="00465875">
            <w:pPr>
              <w:jc w:val="both"/>
              <w:rPr>
                <w:rFonts w:ascii="Arial" w:hAnsi="Arial" w:cs="Arial"/>
                <w:b/>
                <w:bCs/>
                <w:sz w:val="20"/>
                <w:lang w:val="cs"/>
              </w:rPr>
            </w:pPr>
          </w:p>
          <w:p w14:paraId="1E74FA84" w14:textId="77777777" w:rsidR="0090672F" w:rsidRDefault="0090672F" w:rsidP="00465875">
            <w:pPr>
              <w:jc w:val="both"/>
              <w:rPr>
                <w:rFonts w:ascii="Arial" w:hAnsi="Arial" w:cs="Arial"/>
                <w:b/>
                <w:bCs/>
                <w:sz w:val="20"/>
                <w:lang w:val="cs"/>
              </w:rPr>
            </w:pPr>
          </w:p>
          <w:p w14:paraId="15DDF7E4" w14:textId="77777777" w:rsidR="0090672F" w:rsidRDefault="0090672F" w:rsidP="00465875">
            <w:pPr>
              <w:jc w:val="both"/>
              <w:rPr>
                <w:rFonts w:ascii="Arial" w:hAnsi="Arial" w:cs="Arial"/>
                <w:b/>
                <w:bCs/>
                <w:sz w:val="20"/>
                <w:lang w:val="cs"/>
              </w:rPr>
            </w:pPr>
          </w:p>
          <w:p w14:paraId="47F965DD" w14:textId="77777777" w:rsidR="0090672F" w:rsidRDefault="0090672F" w:rsidP="00465875">
            <w:pPr>
              <w:jc w:val="both"/>
              <w:rPr>
                <w:rFonts w:ascii="Arial" w:hAnsi="Arial" w:cs="Arial"/>
                <w:b/>
                <w:bCs/>
                <w:sz w:val="20"/>
                <w:lang w:val="cs"/>
              </w:rPr>
            </w:pPr>
          </w:p>
          <w:p w14:paraId="4BF2F6EA" w14:textId="77777777" w:rsidR="0090672F" w:rsidRDefault="0090672F" w:rsidP="00465875">
            <w:pPr>
              <w:jc w:val="both"/>
              <w:rPr>
                <w:rFonts w:ascii="Arial" w:hAnsi="Arial" w:cs="Arial"/>
                <w:b/>
                <w:bCs/>
                <w:sz w:val="20"/>
                <w:lang w:val="cs"/>
              </w:rPr>
            </w:pPr>
          </w:p>
          <w:p w14:paraId="26C61B12" w14:textId="77777777" w:rsidR="0090672F" w:rsidRDefault="0090672F" w:rsidP="00465875">
            <w:pPr>
              <w:jc w:val="both"/>
              <w:rPr>
                <w:rFonts w:ascii="Arial" w:hAnsi="Arial" w:cs="Arial"/>
                <w:b/>
                <w:bCs/>
                <w:sz w:val="20"/>
                <w:lang w:val="cs"/>
              </w:rPr>
            </w:pPr>
          </w:p>
          <w:p w14:paraId="14740766" w14:textId="77777777" w:rsidR="0090672F" w:rsidRDefault="0090672F" w:rsidP="00465875">
            <w:pPr>
              <w:jc w:val="both"/>
              <w:rPr>
                <w:rFonts w:ascii="Arial" w:hAnsi="Arial" w:cs="Arial"/>
                <w:b/>
                <w:bCs/>
                <w:sz w:val="20"/>
                <w:lang w:val="cs"/>
              </w:rPr>
            </w:pPr>
          </w:p>
          <w:p w14:paraId="0FBB5E44" w14:textId="77777777" w:rsidR="0090672F" w:rsidRDefault="0090672F" w:rsidP="00465875">
            <w:pPr>
              <w:jc w:val="both"/>
              <w:rPr>
                <w:rFonts w:ascii="Arial" w:hAnsi="Arial" w:cs="Arial"/>
                <w:b/>
                <w:bCs/>
                <w:sz w:val="20"/>
                <w:lang w:val="cs"/>
              </w:rPr>
            </w:pPr>
          </w:p>
          <w:p w14:paraId="2BFB3323" w14:textId="77777777" w:rsidR="0090672F" w:rsidRDefault="0090672F" w:rsidP="00465875">
            <w:pPr>
              <w:jc w:val="both"/>
              <w:rPr>
                <w:rFonts w:ascii="Arial" w:hAnsi="Arial" w:cs="Arial"/>
                <w:b/>
                <w:bCs/>
                <w:sz w:val="20"/>
                <w:lang w:val="cs"/>
              </w:rPr>
            </w:pPr>
          </w:p>
          <w:p w14:paraId="2A7198E6" w14:textId="77777777" w:rsidR="0090672F" w:rsidRDefault="0090672F" w:rsidP="00465875">
            <w:pPr>
              <w:jc w:val="both"/>
              <w:rPr>
                <w:rFonts w:ascii="Arial" w:hAnsi="Arial" w:cs="Arial"/>
                <w:b/>
                <w:bCs/>
                <w:sz w:val="20"/>
                <w:lang w:val="cs"/>
              </w:rPr>
            </w:pPr>
          </w:p>
          <w:p w14:paraId="325A1D2C" w14:textId="0766B6B5" w:rsidR="0090672F" w:rsidRPr="004464F0" w:rsidRDefault="0090672F" w:rsidP="00465875">
            <w:pPr>
              <w:jc w:val="both"/>
              <w:rPr>
                <w:rFonts w:ascii="Arial" w:hAnsi="Arial" w:cs="Arial"/>
                <w:b/>
                <w:bCs/>
                <w:sz w:val="20"/>
                <w:lang w:val="cs"/>
              </w:rPr>
            </w:pPr>
          </w:p>
        </w:tc>
      </w:tr>
      <w:tr w:rsidR="00465875" w:rsidRPr="004464F0" w14:paraId="7ABE2D8D" w14:textId="77777777" w:rsidTr="0090672F">
        <w:tc>
          <w:tcPr>
            <w:tcW w:w="4919" w:type="dxa"/>
            <w:shd w:val="clear" w:color="auto" w:fill="000000" w:themeFill="text1"/>
            <w:vAlign w:val="center"/>
          </w:tcPr>
          <w:p w14:paraId="067FCA16" w14:textId="0CC354A4"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6F787219" w14:textId="508EAE58" w:rsidR="00465875" w:rsidRPr="004464F0" w:rsidRDefault="00465875" w:rsidP="00465875">
            <w:pPr>
              <w:jc w:val="both"/>
              <w:rPr>
                <w:rFonts w:ascii="Arial" w:hAnsi="Arial" w:cs="Arial"/>
                <w:b/>
                <w:bCs/>
                <w:sz w:val="20"/>
              </w:rPr>
            </w:pPr>
          </w:p>
        </w:tc>
      </w:tr>
      <w:tr w:rsidR="00465875" w:rsidRPr="004464F0" w14:paraId="7B50CD87" w14:textId="77777777" w:rsidTr="0090672F">
        <w:tc>
          <w:tcPr>
            <w:tcW w:w="4919" w:type="dxa"/>
            <w:shd w:val="clear" w:color="auto" w:fill="000000" w:themeFill="text1"/>
          </w:tcPr>
          <w:p w14:paraId="6CE67FD1" w14:textId="68257701" w:rsidR="00465875" w:rsidRPr="004464F0" w:rsidRDefault="00465875" w:rsidP="00465875">
            <w:pPr>
              <w:jc w:val="both"/>
              <w:rPr>
                <w:rFonts w:ascii="Arial" w:hAnsi="Arial" w:cs="Arial"/>
                <w:b/>
                <w:bCs/>
                <w:sz w:val="20"/>
              </w:rPr>
            </w:pPr>
          </w:p>
        </w:tc>
        <w:tc>
          <w:tcPr>
            <w:tcW w:w="4981" w:type="dxa"/>
            <w:shd w:val="clear" w:color="auto" w:fill="000000" w:themeFill="text1"/>
          </w:tcPr>
          <w:p w14:paraId="151A6EA6" w14:textId="77777777" w:rsidR="00465875" w:rsidRDefault="00465875" w:rsidP="00465875">
            <w:pPr>
              <w:jc w:val="both"/>
              <w:rPr>
                <w:rFonts w:ascii="Arial" w:hAnsi="Arial" w:cs="Arial"/>
                <w:b/>
                <w:bCs/>
                <w:sz w:val="20"/>
              </w:rPr>
            </w:pPr>
          </w:p>
          <w:p w14:paraId="3403BF09" w14:textId="77777777" w:rsidR="0090672F" w:rsidRDefault="0090672F" w:rsidP="00465875">
            <w:pPr>
              <w:jc w:val="both"/>
              <w:rPr>
                <w:rFonts w:ascii="Arial" w:hAnsi="Arial" w:cs="Arial"/>
                <w:b/>
                <w:bCs/>
                <w:sz w:val="20"/>
              </w:rPr>
            </w:pPr>
          </w:p>
          <w:p w14:paraId="239AA60F" w14:textId="77777777" w:rsidR="0090672F" w:rsidRDefault="0090672F" w:rsidP="00465875">
            <w:pPr>
              <w:jc w:val="both"/>
              <w:rPr>
                <w:rFonts w:ascii="Arial" w:hAnsi="Arial" w:cs="Arial"/>
                <w:b/>
                <w:bCs/>
                <w:sz w:val="20"/>
              </w:rPr>
            </w:pPr>
          </w:p>
          <w:p w14:paraId="22E65160" w14:textId="77777777" w:rsidR="0090672F" w:rsidRDefault="0090672F" w:rsidP="00465875">
            <w:pPr>
              <w:jc w:val="both"/>
              <w:rPr>
                <w:rFonts w:ascii="Arial" w:hAnsi="Arial" w:cs="Arial"/>
                <w:b/>
                <w:bCs/>
                <w:sz w:val="20"/>
              </w:rPr>
            </w:pPr>
          </w:p>
          <w:p w14:paraId="5AC64F1F" w14:textId="77777777" w:rsidR="0090672F" w:rsidRDefault="0090672F" w:rsidP="00465875">
            <w:pPr>
              <w:jc w:val="both"/>
              <w:rPr>
                <w:rFonts w:ascii="Arial" w:hAnsi="Arial" w:cs="Arial"/>
                <w:b/>
                <w:bCs/>
                <w:sz w:val="20"/>
              </w:rPr>
            </w:pPr>
          </w:p>
          <w:p w14:paraId="2B43BEFA" w14:textId="77777777" w:rsidR="0090672F" w:rsidRDefault="0090672F" w:rsidP="00465875">
            <w:pPr>
              <w:jc w:val="both"/>
              <w:rPr>
                <w:rFonts w:ascii="Arial" w:hAnsi="Arial" w:cs="Arial"/>
                <w:b/>
                <w:bCs/>
                <w:sz w:val="20"/>
              </w:rPr>
            </w:pPr>
          </w:p>
          <w:p w14:paraId="2FA13BA4" w14:textId="77777777" w:rsidR="0090672F" w:rsidRDefault="0090672F" w:rsidP="00465875">
            <w:pPr>
              <w:jc w:val="both"/>
              <w:rPr>
                <w:rFonts w:ascii="Arial" w:hAnsi="Arial" w:cs="Arial"/>
                <w:b/>
                <w:bCs/>
                <w:sz w:val="20"/>
              </w:rPr>
            </w:pPr>
          </w:p>
          <w:p w14:paraId="75946E5F" w14:textId="77777777" w:rsidR="0090672F" w:rsidRDefault="0090672F" w:rsidP="00465875">
            <w:pPr>
              <w:jc w:val="both"/>
              <w:rPr>
                <w:rFonts w:ascii="Arial" w:hAnsi="Arial" w:cs="Arial"/>
                <w:b/>
                <w:bCs/>
                <w:sz w:val="20"/>
              </w:rPr>
            </w:pPr>
          </w:p>
          <w:p w14:paraId="7822A34F" w14:textId="77777777" w:rsidR="0090672F" w:rsidRDefault="0090672F" w:rsidP="00465875">
            <w:pPr>
              <w:jc w:val="both"/>
              <w:rPr>
                <w:rFonts w:ascii="Arial" w:hAnsi="Arial" w:cs="Arial"/>
                <w:b/>
                <w:bCs/>
                <w:sz w:val="20"/>
              </w:rPr>
            </w:pPr>
          </w:p>
          <w:p w14:paraId="61C27008" w14:textId="3C92D5EB" w:rsidR="0090672F" w:rsidRPr="004464F0" w:rsidRDefault="0090672F" w:rsidP="00465875">
            <w:pPr>
              <w:jc w:val="both"/>
              <w:rPr>
                <w:rFonts w:ascii="Arial" w:hAnsi="Arial" w:cs="Arial"/>
                <w:b/>
                <w:bCs/>
                <w:sz w:val="20"/>
              </w:rPr>
            </w:pPr>
          </w:p>
        </w:tc>
      </w:tr>
      <w:tr w:rsidR="00EA5CC5" w:rsidRPr="004464F0" w14:paraId="3A6F107E" w14:textId="77777777" w:rsidTr="0090672F">
        <w:tc>
          <w:tcPr>
            <w:tcW w:w="4919" w:type="dxa"/>
            <w:shd w:val="clear" w:color="auto" w:fill="000000" w:themeFill="text1"/>
          </w:tcPr>
          <w:p w14:paraId="65E9A016" w14:textId="77777777" w:rsidR="00EA5CC5" w:rsidRPr="004464F0" w:rsidRDefault="00EA5CC5" w:rsidP="00EA5CC5">
            <w:pPr>
              <w:jc w:val="both"/>
              <w:rPr>
                <w:rFonts w:ascii="Arial" w:eastAsia="Calibri" w:hAnsi="Arial" w:cs="Arial"/>
                <w:smallCaps/>
                <w:sz w:val="20"/>
              </w:rPr>
            </w:pPr>
          </w:p>
        </w:tc>
        <w:tc>
          <w:tcPr>
            <w:tcW w:w="4981" w:type="dxa"/>
            <w:shd w:val="clear" w:color="auto" w:fill="000000" w:themeFill="text1"/>
          </w:tcPr>
          <w:p w14:paraId="4EAF697F" w14:textId="00534B04" w:rsidR="00EA5CC5" w:rsidRPr="004464F0" w:rsidRDefault="00EA5CC5" w:rsidP="00EA5CC5">
            <w:pPr>
              <w:jc w:val="both"/>
              <w:rPr>
                <w:rFonts w:ascii="Arial" w:eastAsia="Calibri" w:hAnsi="Arial" w:cs="Arial"/>
                <w:smallCaps/>
                <w:sz w:val="20"/>
              </w:rPr>
            </w:pPr>
          </w:p>
        </w:tc>
      </w:tr>
      <w:tr w:rsidR="00465875" w:rsidRPr="004464F0" w14:paraId="52B5783C" w14:textId="77777777" w:rsidTr="0090672F">
        <w:tc>
          <w:tcPr>
            <w:tcW w:w="4919" w:type="dxa"/>
            <w:shd w:val="clear" w:color="auto" w:fill="000000" w:themeFill="text1"/>
          </w:tcPr>
          <w:p w14:paraId="51D88611" w14:textId="1DB8B3A3" w:rsidR="00465875" w:rsidRPr="004464F0" w:rsidRDefault="00465875" w:rsidP="00465875">
            <w:pPr>
              <w:jc w:val="both"/>
              <w:rPr>
                <w:rFonts w:ascii="Arial" w:hAnsi="Arial" w:cs="Arial"/>
                <w:b/>
                <w:bCs/>
                <w:sz w:val="20"/>
              </w:rPr>
            </w:pPr>
          </w:p>
        </w:tc>
        <w:tc>
          <w:tcPr>
            <w:tcW w:w="4981" w:type="dxa"/>
            <w:shd w:val="clear" w:color="auto" w:fill="000000" w:themeFill="text1"/>
            <w:vAlign w:val="center"/>
          </w:tcPr>
          <w:p w14:paraId="260382C6" w14:textId="77777777" w:rsidR="00465875" w:rsidRDefault="00465875" w:rsidP="00465875">
            <w:pPr>
              <w:jc w:val="both"/>
              <w:rPr>
                <w:rFonts w:ascii="Arial" w:hAnsi="Arial" w:cs="Arial"/>
                <w:b/>
                <w:bCs/>
                <w:sz w:val="20"/>
              </w:rPr>
            </w:pPr>
          </w:p>
          <w:p w14:paraId="3239123D" w14:textId="77777777" w:rsidR="0090672F" w:rsidRDefault="0090672F" w:rsidP="00465875">
            <w:pPr>
              <w:jc w:val="both"/>
              <w:rPr>
                <w:rFonts w:ascii="Arial" w:hAnsi="Arial" w:cs="Arial"/>
                <w:b/>
                <w:bCs/>
                <w:sz w:val="20"/>
              </w:rPr>
            </w:pPr>
          </w:p>
          <w:p w14:paraId="31FD1A86" w14:textId="77777777" w:rsidR="0090672F" w:rsidRDefault="0090672F" w:rsidP="00465875">
            <w:pPr>
              <w:jc w:val="both"/>
              <w:rPr>
                <w:rFonts w:ascii="Arial" w:hAnsi="Arial" w:cs="Arial"/>
                <w:b/>
                <w:bCs/>
                <w:sz w:val="20"/>
              </w:rPr>
            </w:pPr>
          </w:p>
          <w:p w14:paraId="57295019" w14:textId="77777777" w:rsidR="0090672F" w:rsidRDefault="0090672F" w:rsidP="00465875">
            <w:pPr>
              <w:jc w:val="both"/>
              <w:rPr>
                <w:rFonts w:ascii="Arial" w:hAnsi="Arial" w:cs="Arial"/>
                <w:b/>
                <w:bCs/>
                <w:sz w:val="20"/>
              </w:rPr>
            </w:pPr>
          </w:p>
          <w:p w14:paraId="05FC7AC6" w14:textId="77777777" w:rsidR="0090672F" w:rsidRDefault="0090672F" w:rsidP="00465875">
            <w:pPr>
              <w:jc w:val="both"/>
              <w:rPr>
                <w:rFonts w:ascii="Arial" w:hAnsi="Arial" w:cs="Arial"/>
                <w:b/>
                <w:bCs/>
                <w:sz w:val="20"/>
              </w:rPr>
            </w:pPr>
          </w:p>
          <w:p w14:paraId="61A6C2F0" w14:textId="77777777" w:rsidR="0090672F" w:rsidRDefault="0090672F" w:rsidP="00465875">
            <w:pPr>
              <w:jc w:val="both"/>
              <w:rPr>
                <w:rFonts w:ascii="Arial" w:hAnsi="Arial" w:cs="Arial"/>
                <w:b/>
                <w:bCs/>
                <w:sz w:val="20"/>
              </w:rPr>
            </w:pPr>
          </w:p>
          <w:p w14:paraId="4214DBEC" w14:textId="77777777" w:rsidR="0090672F" w:rsidRDefault="0090672F" w:rsidP="00465875">
            <w:pPr>
              <w:jc w:val="both"/>
              <w:rPr>
                <w:rFonts w:ascii="Arial" w:hAnsi="Arial" w:cs="Arial"/>
                <w:b/>
                <w:bCs/>
                <w:sz w:val="20"/>
              </w:rPr>
            </w:pPr>
          </w:p>
          <w:p w14:paraId="50614CC4" w14:textId="77777777" w:rsidR="0090672F" w:rsidRDefault="0090672F" w:rsidP="00465875">
            <w:pPr>
              <w:jc w:val="both"/>
              <w:rPr>
                <w:rFonts w:ascii="Arial" w:hAnsi="Arial" w:cs="Arial"/>
                <w:b/>
                <w:bCs/>
                <w:sz w:val="20"/>
              </w:rPr>
            </w:pPr>
          </w:p>
          <w:p w14:paraId="61B82B8C" w14:textId="77777777" w:rsidR="0090672F" w:rsidRDefault="0090672F" w:rsidP="00465875">
            <w:pPr>
              <w:jc w:val="both"/>
              <w:rPr>
                <w:rFonts w:ascii="Arial" w:hAnsi="Arial" w:cs="Arial"/>
                <w:b/>
                <w:bCs/>
                <w:sz w:val="20"/>
              </w:rPr>
            </w:pPr>
          </w:p>
          <w:p w14:paraId="461F3F36" w14:textId="77777777" w:rsidR="0090672F" w:rsidRDefault="0090672F" w:rsidP="00465875">
            <w:pPr>
              <w:jc w:val="both"/>
              <w:rPr>
                <w:rFonts w:ascii="Arial" w:hAnsi="Arial" w:cs="Arial"/>
                <w:b/>
                <w:bCs/>
                <w:sz w:val="20"/>
              </w:rPr>
            </w:pPr>
          </w:p>
          <w:p w14:paraId="2EC4DB97" w14:textId="77777777" w:rsidR="0090672F" w:rsidRDefault="0090672F" w:rsidP="00465875">
            <w:pPr>
              <w:jc w:val="both"/>
              <w:rPr>
                <w:rFonts w:ascii="Arial" w:hAnsi="Arial" w:cs="Arial"/>
                <w:b/>
                <w:bCs/>
                <w:sz w:val="20"/>
              </w:rPr>
            </w:pPr>
          </w:p>
          <w:p w14:paraId="2D7A0DF1" w14:textId="77777777" w:rsidR="0090672F" w:rsidRDefault="0090672F" w:rsidP="00465875">
            <w:pPr>
              <w:jc w:val="both"/>
              <w:rPr>
                <w:rFonts w:ascii="Arial" w:hAnsi="Arial" w:cs="Arial"/>
                <w:b/>
                <w:bCs/>
                <w:sz w:val="20"/>
              </w:rPr>
            </w:pPr>
          </w:p>
          <w:p w14:paraId="42D1CB73" w14:textId="77777777" w:rsidR="0090672F" w:rsidRDefault="0090672F" w:rsidP="00465875">
            <w:pPr>
              <w:jc w:val="both"/>
              <w:rPr>
                <w:rFonts w:ascii="Arial" w:hAnsi="Arial" w:cs="Arial"/>
                <w:b/>
                <w:bCs/>
                <w:sz w:val="20"/>
              </w:rPr>
            </w:pPr>
          </w:p>
          <w:p w14:paraId="3BB33877" w14:textId="77777777" w:rsidR="0090672F" w:rsidRDefault="0090672F" w:rsidP="00465875">
            <w:pPr>
              <w:jc w:val="both"/>
              <w:rPr>
                <w:rFonts w:ascii="Arial" w:hAnsi="Arial" w:cs="Arial"/>
                <w:b/>
                <w:bCs/>
                <w:sz w:val="20"/>
              </w:rPr>
            </w:pPr>
          </w:p>
          <w:p w14:paraId="7C46834F" w14:textId="77777777" w:rsidR="0090672F" w:rsidRDefault="0090672F" w:rsidP="00465875">
            <w:pPr>
              <w:jc w:val="both"/>
              <w:rPr>
                <w:rFonts w:ascii="Arial" w:hAnsi="Arial" w:cs="Arial"/>
                <w:b/>
                <w:bCs/>
                <w:sz w:val="20"/>
              </w:rPr>
            </w:pPr>
          </w:p>
          <w:p w14:paraId="02A841AF" w14:textId="77777777" w:rsidR="0090672F" w:rsidRDefault="0090672F" w:rsidP="00465875">
            <w:pPr>
              <w:jc w:val="both"/>
              <w:rPr>
                <w:rFonts w:ascii="Arial" w:hAnsi="Arial" w:cs="Arial"/>
                <w:b/>
                <w:bCs/>
                <w:sz w:val="20"/>
              </w:rPr>
            </w:pPr>
          </w:p>
          <w:p w14:paraId="7A9C2146" w14:textId="16719047" w:rsidR="0090672F" w:rsidRPr="004464F0" w:rsidRDefault="0090672F" w:rsidP="00465875">
            <w:pPr>
              <w:jc w:val="both"/>
              <w:rPr>
                <w:rFonts w:ascii="Arial" w:hAnsi="Arial" w:cs="Arial"/>
                <w:b/>
                <w:bCs/>
                <w:sz w:val="20"/>
              </w:rPr>
            </w:pPr>
          </w:p>
        </w:tc>
      </w:tr>
      <w:tr w:rsidR="00465875" w:rsidRPr="004464F0" w14:paraId="6BC9942A" w14:textId="77777777" w:rsidTr="0090672F">
        <w:tc>
          <w:tcPr>
            <w:tcW w:w="4919" w:type="dxa"/>
            <w:shd w:val="clear" w:color="auto" w:fill="000000" w:themeFill="text1"/>
          </w:tcPr>
          <w:p w14:paraId="16D26EBD" w14:textId="51D02CC4" w:rsidR="00465875" w:rsidRPr="004464F0" w:rsidRDefault="00465875" w:rsidP="00465875">
            <w:pPr>
              <w:jc w:val="both"/>
              <w:rPr>
                <w:b/>
                <w:bCs/>
                <w:szCs w:val="24"/>
              </w:rPr>
            </w:pPr>
          </w:p>
        </w:tc>
        <w:tc>
          <w:tcPr>
            <w:tcW w:w="4981" w:type="dxa"/>
            <w:shd w:val="clear" w:color="auto" w:fill="000000" w:themeFill="text1"/>
          </w:tcPr>
          <w:p w14:paraId="21EF1371" w14:textId="77777777" w:rsidR="00465875" w:rsidRPr="004464F0" w:rsidRDefault="00465875" w:rsidP="00465875">
            <w:pPr>
              <w:jc w:val="both"/>
              <w:rPr>
                <w:b/>
                <w:bCs/>
                <w:szCs w:val="24"/>
              </w:rPr>
            </w:pPr>
          </w:p>
        </w:tc>
      </w:tr>
      <w:tr w:rsidR="00465875" w:rsidRPr="004464F0" w14:paraId="6727E007" w14:textId="77777777" w:rsidTr="0090672F">
        <w:tc>
          <w:tcPr>
            <w:tcW w:w="4919" w:type="dxa"/>
            <w:shd w:val="clear" w:color="auto" w:fill="000000" w:themeFill="text1"/>
          </w:tcPr>
          <w:p w14:paraId="0E982DF5" w14:textId="77777777" w:rsidR="00465875" w:rsidRDefault="00465875" w:rsidP="00465875">
            <w:pPr>
              <w:jc w:val="both"/>
              <w:rPr>
                <w:b/>
                <w:bCs/>
                <w:szCs w:val="24"/>
              </w:rPr>
            </w:pPr>
          </w:p>
          <w:p w14:paraId="35266880" w14:textId="77777777" w:rsidR="0090672F" w:rsidRDefault="0090672F" w:rsidP="00465875">
            <w:pPr>
              <w:jc w:val="both"/>
              <w:rPr>
                <w:b/>
                <w:bCs/>
                <w:szCs w:val="24"/>
              </w:rPr>
            </w:pPr>
          </w:p>
          <w:p w14:paraId="63F6759F" w14:textId="77777777" w:rsidR="0090672F" w:rsidRDefault="0090672F" w:rsidP="00465875">
            <w:pPr>
              <w:jc w:val="both"/>
              <w:rPr>
                <w:b/>
                <w:bCs/>
                <w:szCs w:val="24"/>
              </w:rPr>
            </w:pPr>
          </w:p>
          <w:p w14:paraId="28603514" w14:textId="77777777" w:rsidR="0090672F" w:rsidRDefault="0090672F" w:rsidP="00465875">
            <w:pPr>
              <w:jc w:val="both"/>
              <w:rPr>
                <w:b/>
                <w:bCs/>
                <w:szCs w:val="24"/>
              </w:rPr>
            </w:pPr>
          </w:p>
          <w:p w14:paraId="0F90DC8A" w14:textId="77777777" w:rsidR="0090672F" w:rsidRDefault="0090672F" w:rsidP="00465875">
            <w:pPr>
              <w:jc w:val="both"/>
              <w:rPr>
                <w:b/>
                <w:bCs/>
                <w:szCs w:val="24"/>
              </w:rPr>
            </w:pPr>
          </w:p>
          <w:p w14:paraId="37DD91E9" w14:textId="77777777" w:rsidR="0090672F" w:rsidRDefault="0090672F" w:rsidP="00465875">
            <w:pPr>
              <w:jc w:val="both"/>
              <w:rPr>
                <w:b/>
                <w:bCs/>
                <w:szCs w:val="24"/>
              </w:rPr>
            </w:pPr>
          </w:p>
          <w:p w14:paraId="33EB8454" w14:textId="77777777" w:rsidR="0090672F" w:rsidRDefault="0090672F" w:rsidP="00465875">
            <w:pPr>
              <w:jc w:val="both"/>
              <w:rPr>
                <w:b/>
                <w:bCs/>
                <w:szCs w:val="24"/>
              </w:rPr>
            </w:pPr>
          </w:p>
          <w:p w14:paraId="5B849B26" w14:textId="77777777" w:rsidR="0090672F" w:rsidRDefault="0090672F" w:rsidP="00465875">
            <w:pPr>
              <w:jc w:val="both"/>
              <w:rPr>
                <w:b/>
                <w:bCs/>
                <w:szCs w:val="24"/>
              </w:rPr>
            </w:pPr>
          </w:p>
          <w:p w14:paraId="1C270E8B" w14:textId="77777777" w:rsidR="0090672F" w:rsidRDefault="0090672F" w:rsidP="00465875">
            <w:pPr>
              <w:jc w:val="both"/>
              <w:rPr>
                <w:b/>
                <w:bCs/>
                <w:szCs w:val="24"/>
              </w:rPr>
            </w:pPr>
          </w:p>
          <w:p w14:paraId="51C372A1" w14:textId="77777777" w:rsidR="0090672F" w:rsidRDefault="0090672F" w:rsidP="00465875">
            <w:pPr>
              <w:jc w:val="both"/>
              <w:rPr>
                <w:b/>
                <w:bCs/>
                <w:szCs w:val="24"/>
              </w:rPr>
            </w:pPr>
          </w:p>
          <w:p w14:paraId="0184ADB5" w14:textId="77777777" w:rsidR="0090672F" w:rsidRDefault="0090672F" w:rsidP="00465875">
            <w:pPr>
              <w:jc w:val="both"/>
              <w:rPr>
                <w:b/>
                <w:bCs/>
                <w:szCs w:val="24"/>
              </w:rPr>
            </w:pPr>
          </w:p>
          <w:p w14:paraId="1984E7F4" w14:textId="77777777" w:rsidR="0090672F" w:rsidRDefault="0090672F" w:rsidP="00465875">
            <w:pPr>
              <w:jc w:val="both"/>
              <w:rPr>
                <w:b/>
                <w:bCs/>
                <w:szCs w:val="24"/>
              </w:rPr>
            </w:pPr>
          </w:p>
          <w:p w14:paraId="50B09881" w14:textId="77777777" w:rsidR="0090672F" w:rsidRDefault="0090672F" w:rsidP="00465875">
            <w:pPr>
              <w:jc w:val="both"/>
              <w:rPr>
                <w:b/>
                <w:bCs/>
                <w:szCs w:val="24"/>
              </w:rPr>
            </w:pPr>
          </w:p>
          <w:p w14:paraId="60CAEAB5" w14:textId="77777777" w:rsidR="0090672F" w:rsidRDefault="0090672F" w:rsidP="00465875">
            <w:pPr>
              <w:jc w:val="both"/>
              <w:rPr>
                <w:b/>
                <w:bCs/>
                <w:szCs w:val="24"/>
              </w:rPr>
            </w:pPr>
          </w:p>
          <w:p w14:paraId="2F45FF5A" w14:textId="00C3A1E9" w:rsidR="0090672F" w:rsidRPr="004464F0" w:rsidRDefault="0090672F" w:rsidP="00465875">
            <w:pPr>
              <w:jc w:val="both"/>
              <w:rPr>
                <w:b/>
                <w:bCs/>
                <w:szCs w:val="24"/>
              </w:rPr>
            </w:pPr>
          </w:p>
        </w:tc>
        <w:tc>
          <w:tcPr>
            <w:tcW w:w="4981" w:type="dxa"/>
            <w:shd w:val="clear" w:color="auto" w:fill="000000" w:themeFill="text1"/>
          </w:tcPr>
          <w:p w14:paraId="2B61EF58" w14:textId="3A52423B" w:rsidR="00465875" w:rsidRPr="004464F0" w:rsidRDefault="00465875" w:rsidP="00465875">
            <w:pPr>
              <w:jc w:val="both"/>
              <w:rPr>
                <w:b/>
                <w:bCs/>
                <w:szCs w:val="24"/>
              </w:rPr>
            </w:pPr>
          </w:p>
        </w:tc>
      </w:tr>
      <w:tr w:rsidR="00465875" w:rsidRPr="004464F0" w14:paraId="2B8C7768" w14:textId="77777777" w:rsidTr="0090672F">
        <w:tc>
          <w:tcPr>
            <w:tcW w:w="4919" w:type="dxa"/>
            <w:shd w:val="clear" w:color="auto" w:fill="000000" w:themeFill="text1"/>
          </w:tcPr>
          <w:p w14:paraId="682C7F29" w14:textId="77777777" w:rsidR="00465875" w:rsidRPr="004464F0" w:rsidRDefault="00465875" w:rsidP="00465875">
            <w:pPr>
              <w:jc w:val="both"/>
              <w:rPr>
                <w:rFonts w:ascii="Arial" w:hAnsi="Arial" w:cs="Arial"/>
                <w:sz w:val="20"/>
              </w:rPr>
            </w:pPr>
          </w:p>
        </w:tc>
        <w:tc>
          <w:tcPr>
            <w:tcW w:w="4981" w:type="dxa"/>
            <w:shd w:val="clear" w:color="auto" w:fill="000000" w:themeFill="text1"/>
          </w:tcPr>
          <w:p w14:paraId="0E173658" w14:textId="77777777" w:rsidR="00465875" w:rsidRPr="004464F0" w:rsidRDefault="00465875" w:rsidP="00465875">
            <w:pPr>
              <w:jc w:val="both"/>
              <w:rPr>
                <w:rFonts w:ascii="Arial" w:hAnsi="Arial" w:cs="Arial"/>
                <w:sz w:val="20"/>
                <w:lang w:val="cs"/>
              </w:rPr>
            </w:pPr>
          </w:p>
        </w:tc>
      </w:tr>
      <w:tr w:rsidR="00465875" w:rsidRPr="004464F0" w14:paraId="4EDEAA3F" w14:textId="77777777" w:rsidTr="0090672F">
        <w:tc>
          <w:tcPr>
            <w:tcW w:w="4919" w:type="dxa"/>
            <w:shd w:val="clear" w:color="auto" w:fill="000000" w:themeFill="text1"/>
          </w:tcPr>
          <w:p w14:paraId="4C11A39F" w14:textId="77777777" w:rsidR="00465875" w:rsidRDefault="00465875" w:rsidP="00465875">
            <w:pPr>
              <w:jc w:val="both"/>
              <w:rPr>
                <w:b/>
                <w:smallCaps/>
                <w:szCs w:val="24"/>
                <w:lang w:val="en-GB"/>
              </w:rPr>
            </w:pPr>
          </w:p>
          <w:p w14:paraId="47E13C43" w14:textId="77777777" w:rsidR="0090672F" w:rsidRDefault="0090672F" w:rsidP="00465875">
            <w:pPr>
              <w:jc w:val="both"/>
              <w:rPr>
                <w:b/>
                <w:smallCaps/>
                <w:szCs w:val="24"/>
                <w:lang w:val="en-GB"/>
              </w:rPr>
            </w:pPr>
          </w:p>
          <w:p w14:paraId="531920A3" w14:textId="77777777" w:rsidR="0090672F" w:rsidRDefault="0090672F" w:rsidP="00465875">
            <w:pPr>
              <w:jc w:val="both"/>
              <w:rPr>
                <w:b/>
                <w:smallCaps/>
                <w:szCs w:val="24"/>
                <w:lang w:val="en-GB"/>
              </w:rPr>
            </w:pPr>
          </w:p>
          <w:p w14:paraId="2A500357" w14:textId="77777777" w:rsidR="0090672F" w:rsidRDefault="0090672F" w:rsidP="00465875">
            <w:pPr>
              <w:jc w:val="both"/>
              <w:rPr>
                <w:b/>
                <w:smallCaps/>
                <w:szCs w:val="24"/>
                <w:lang w:val="en-GB"/>
              </w:rPr>
            </w:pPr>
          </w:p>
          <w:p w14:paraId="4F0AC995" w14:textId="77777777" w:rsidR="0090672F" w:rsidRDefault="0090672F" w:rsidP="00465875">
            <w:pPr>
              <w:jc w:val="both"/>
              <w:rPr>
                <w:b/>
                <w:smallCaps/>
                <w:szCs w:val="24"/>
                <w:lang w:val="en-GB"/>
              </w:rPr>
            </w:pPr>
          </w:p>
          <w:p w14:paraId="2E13B3CA" w14:textId="77777777" w:rsidR="0090672F" w:rsidRDefault="0090672F" w:rsidP="00465875">
            <w:pPr>
              <w:jc w:val="both"/>
              <w:rPr>
                <w:b/>
                <w:smallCaps/>
                <w:szCs w:val="24"/>
                <w:lang w:val="en-GB"/>
              </w:rPr>
            </w:pPr>
          </w:p>
          <w:p w14:paraId="264E6680" w14:textId="77777777" w:rsidR="0090672F" w:rsidRDefault="0090672F" w:rsidP="00465875">
            <w:pPr>
              <w:jc w:val="both"/>
              <w:rPr>
                <w:b/>
                <w:smallCaps/>
                <w:szCs w:val="24"/>
                <w:lang w:val="en-GB"/>
              </w:rPr>
            </w:pPr>
          </w:p>
          <w:p w14:paraId="446FE8CC" w14:textId="77777777" w:rsidR="0090672F" w:rsidRDefault="0090672F" w:rsidP="00465875">
            <w:pPr>
              <w:jc w:val="both"/>
              <w:rPr>
                <w:b/>
                <w:smallCaps/>
                <w:szCs w:val="24"/>
                <w:lang w:val="en-GB"/>
              </w:rPr>
            </w:pPr>
          </w:p>
          <w:p w14:paraId="5D4C0AF7" w14:textId="77777777" w:rsidR="0090672F" w:rsidRDefault="0090672F" w:rsidP="00465875">
            <w:pPr>
              <w:jc w:val="both"/>
              <w:rPr>
                <w:b/>
                <w:smallCaps/>
                <w:szCs w:val="24"/>
                <w:lang w:val="en-GB"/>
              </w:rPr>
            </w:pPr>
          </w:p>
          <w:p w14:paraId="40DE2AC6" w14:textId="77777777" w:rsidR="0090672F" w:rsidRDefault="0090672F" w:rsidP="00465875">
            <w:pPr>
              <w:jc w:val="both"/>
              <w:rPr>
                <w:b/>
                <w:smallCaps/>
                <w:szCs w:val="24"/>
                <w:lang w:val="en-GB"/>
              </w:rPr>
            </w:pPr>
          </w:p>
          <w:p w14:paraId="14A8CCC6" w14:textId="77777777" w:rsidR="0090672F" w:rsidRDefault="0090672F" w:rsidP="00465875">
            <w:pPr>
              <w:jc w:val="both"/>
              <w:rPr>
                <w:b/>
                <w:smallCaps/>
                <w:szCs w:val="24"/>
                <w:lang w:val="en-GB"/>
              </w:rPr>
            </w:pPr>
          </w:p>
          <w:p w14:paraId="4FA50C1B" w14:textId="77777777" w:rsidR="0090672F" w:rsidRDefault="0090672F" w:rsidP="00465875">
            <w:pPr>
              <w:jc w:val="both"/>
              <w:rPr>
                <w:b/>
                <w:smallCaps/>
                <w:szCs w:val="24"/>
                <w:lang w:val="en-GB"/>
              </w:rPr>
            </w:pPr>
          </w:p>
          <w:p w14:paraId="4AFDF4DA" w14:textId="77777777" w:rsidR="0090672F" w:rsidRDefault="0090672F" w:rsidP="00465875">
            <w:pPr>
              <w:jc w:val="both"/>
              <w:rPr>
                <w:b/>
                <w:smallCaps/>
                <w:szCs w:val="24"/>
                <w:lang w:val="en-GB"/>
              </w:rPr>
            </w:pPr>
          </w:p>
          <w:p w14:paraId="1456CD85" w14:textId="33C10081" w:rsidR="0090672F" w:rsidRPr="004464F0" w:rsidRDefault="0090672F" w:rsidP="00465875">
            <w:pPr>
              <w:jc w:val="both"/>
              <w:rPr>
                <w:b/>
                <w:smallCaps/>
                <w:szCs w:val="24"/>
                <w:lang w:val="en-GB"/>
              </w:rPr>
            </w:pPr>
          </w:p>
        </w:tc>
        <w:tc>
          <w:tcPr>
            <w:tcW w:w="4981" w:type="dxa"/>
            <w:shd w:val="clear" w:color="auto" w:fill="000000" w:themeFill="text1"/>
          </w:tcPr>
          <w:p w14:paraId="61171DCA" w14:textId="6C271E44" w:rsidR="00465875" w:rsidRPr="004464F0" w:rsidRDefault="00465875" w:rsidP="00465875">
            <w:pPr>
              <w:jc w:val="both"/>
              <w:rPr>
                <w:rFonts w:eastAsia="Calibri"/>
                <w:b/>
                <w:smallCaps/>
                <w:szCs w:val="24"/>
                <w:lang w:val="en-GB"/>
              </w:rPr>
            </w:pPr>
          </w:p>
        </w:tc>
      </w:tr>
      <w:tr w:rsidR="00465875" w:rsidRPr="004464F0" w14:paraId="4BF0C99C" w14:textId="77777777" w:rsidTr="0090672F">
        <w:tc>
          <w:tcPr>
            <w:tcW w:w="4919" w:type="dxa"/>
            <w:shd w:val="clear" w:color="auto" w:fill="000000" w:themeFill="text1"/>
          </w:tcPr>
          <w:p w14:paraId="26B43DF5" w14:textId="5AEDCFCE" w:rsidR="00465875" w:rsidRPr="004464F0" w:rsidRDefault="00465875" w:rsidP="00465875">
            <w:pPr>
              <w:jc w:val="both"/>
              <w:rPr>
                <w:b/>
                <w:smallCaps/>
                <w:szCs w:val="24"/>
                <w:lang w:val="en-GB"/>
              </w:rPr>
            </w:pPr>
          </w:p>
        </w:tc>
        <w:tc>
          <w:tcPr>
            <w:tcW w:w="4981" w:type="dxa"/>
            <w:shd w:val="clear" w:color="auto" w:fill="000000" w:themeFill="text1"/>
          </w:tcPr>
          <w:p w14:paraId="6BB9A4B6" w14:textId="0E3D262A" w:rsidR="00465875" w:rsidRPr="004464F0" w:rsidRDefault="00465875" w:rsidP="00465875">
            <w:pPr>
              <w:jc w:val="both"/>
              <w:rPr>
                <w:rFonts w:eastAsia="Calibri"/>
                <w:b/>
                <w:smallCaps/>
                <w:szCs w:val="24"/>
                <w:lang w:val="en-GB"/>
              </w:rPr>
            </w:pPr>
          </w:p>
        </w:tc>
      </w:tr>
      <w:tr w:rsidR="00465875" w:rsidRPr="004464F0" w14:paraId="6A99F16B" w14:textId="77777777" w:rsidTr="0090672F">
        <w:tc>
          <w:tcPr>
            <w:tcW w:w="4919" w:type="dxa"/>
            <w:shd w:val="clear" w:color="auto" w:fill="000000" w:themeFill="text1"/>
          </w:tcPr>
          <w:p w14:paraId="28877CCE" w14:textId="77777777" w:rsidR="00465875" w:rsidRDefault="00465875" w:rsidP="00465875">
            <w:pPr>
              <w:jc w:val="both"/>
              <w:rPr>
                <w:b/>
                <w:smallCaps/>
                <w:szCs w:val="24"/>
                <w:lang w:val="en-GB"/>
              </w:rPr>
            </w:pPr>
          </w:p>
          <w:p w14:paraId="4F096EC9" w14:textId="77777777" w:rsidR="0090672F" w:rsidRDefault="0090672F" w:rsidP="00465875">
            <w:pPr>
              <w:jc w:val="both"/>
              <w:rPr>
                <w:b/>
                <w:smallCaps/>
                <w:szCs w:val="24"/>
                <w:lang w:val="en-GB"/>
              </w:rPr>
            </w:pPr>
          </w:p>
          <w:p w14:paraId="717C3C7D" w14:textId="77777777" w:rsidR="0090672F" w:rsidRDefault="0090672F" w:rsidP="00465875">
            <w:pPr>
              <w:jc w:val="both"/>
              <w:rPr>
                <w:b/>
                <w:smallCaps/>
                <w:szCs w:val="24"/>
                <w:lang w:val="en-GB"/>
              </w:rPr>
            </w:pPr>
          </w:p>
          <w:p w14:paraId="3EE04AD7" w14:textId="77777777" w:rsidR="0090672F" w:rsidRDefault="0090672F" w:rsidP="00465875">
            <w:pPr>
              <w:jc w:val="both"/>
              <w:rPr>
                <w:b/>
                <w:smallCaps/>
                <w:szCs w:val="24"/>
                <w:lang w:val="en-GB"/>
              </w:rPr>
            </w:pPr>
          </w:p>
          <w:p w14:paraId="53965652" w14:textId="77777777" w:rsidR="0090672F" w:rsidRDefault="0090672F" w:rsidP="00465875">
            <w:pPr>
              <w:jc w:val="both"/>
              <w:rPr>
                <w:b/>
                <w:smallCaps/>
                <w:szCs w:val="24"/>
                <w:lang w:val="en-GB"/>
              </w:rPr>
            </w:pPr>
          </w:p>
          <w:p w14:paraId="7919B6F9" w14:textId="77777777" w:rsidR="0090672F" w:rsidRDefault="0090672F" w:rsidP="00465875">
            <w:pPr>
              <w:jc w:val="both"/>
              <w:rPr>
                <w:b/>
                <w:smallCaps/>
                <w:szCs w:val="24"/>
                <w:lang w:val="en-GB"/>
              </w:rPr>
            </w:pPr>
          </w:p>
          <w:p w14:paraId="4E4881A9" w14:textId="77777777" w:rsidR="0090672F" w:rsidRDefault="0090672F" w:rsidP="00465875">
            <w:pPr>
              <w:jc w:val="both"/>
              <w:rPr>
                <w:b/>
                <w:smallCaps/>
                <w:szCs w:val="24"/>
                <w:lang w:val="en-GB"/>
              </w:rPr>
            </w:pPr>
          </w:p>
          <w:p w14:paraId="627B728F" w14:textId="77777777" w:rsidR="0090672F" w:rsidRDefault="0090672F" w:rsidP="00465875">
            <w:pPr>
              <w:jc w:val="both"/>
              <w:rPr>
                <w:b/>
                <w:smallCaps/>
                <w:szCs w:val="24"/>
                <w:lang w:val="en-GB"/>
              </w:rPr>
            </w:pPr>
          </w:p>
          <w:p w14:paraId="47197C98" w14:textId="77777777" w:rsidR="0090672F" w:rsidRPr="004464F0" w:rsidRDefault="0090672F" w:rsidP="00465875">
            <w:pPr>
              <w:jc w:val="both"/>
              <w:rPr>
                <w:b/>
                <w:smallCaps/>
                <w:szCs w:val="24"/>
                <w:lang w:val="en-GB"/>
              </w:rPr>
            </w:pPr>
          </w:p>
        </w:tc>
        <w:tc>
          <w:tcPr>
            <w:tcW w:w="4981" w:type="dxa"/>
            <w:shd w:val="clear" w:color="auto" w:fill="000000" w:themeFill="text1"/>
          </w:tcPr>
          <w:p w14:paraId="37CDBB5F" w14:textId="77777777" w:rsidR="00465875" w:rsidRPr="004464F0" w:rsidRDefault="00465875" w:rsidP="00465875">
            <w:pPr>
              <w:jc w:val="both"/>
              <w:rPr>
                <w:rFonts w:eastAsia="Calibri"/>
                <w:b/>
                <w:smallCaps/>
                <w:szCs w:val="24"/>
                <w:lang w:val="en-GB"/>
              </w:rPr>
            </w:pPr>
          </w:p>
        </w:tc>
      </w:tr>
      <w:tr w:rsidR="00465875" w:rsidRPr="004464F0" w14:paraId="3EE4BC5D" w14:textId="77777777" w:rsidTr="0090672F">
        <w:tc>
          <w:tcPr>
            <w:tcW w:w="4919" w:type="dxa"/>
            <w:shd w:val="clear" w:color="auto" w:fill="000000" w:themeFill="text1"/>
          </w:tcPr>
          <w:p w14:paraId="7FCA5D4E" w14:textId="603C0E00" w:rsidR="00465875" w:rsidRPr="004464F0" w:rsidRDefault="00465875" w:rsidP="00465875">
            <w:pPr>
              <w:jc w:val="both"/>
              <w:rPr>
                <w:rFonts w:ascii="Arial" w:hAnsi="Arial" w:cs="Arial"/>
                <w:b/>
                <w:bCs/>
                <w:sz w:val="20"/>
              </w:rPr>
            </w:pPr>
          </w:p>
        </w:tc>
        <w:tc>
          <w:tcPr>
            <w:tcW w:w="4981" w:type="dxa"/>
            <w:shd w:val="clear" w:color="auto" w:fill="000000" w:themeFill="text1"/>
          </w:tcPr>
          <w:p w14:paraId="116A87B4" w14:textId="7049F4AA" w:rsidR="00465875" w:rsidRPr="004464F0" w:rsidRDefault="00465875" w:rsidP="00465875">
            <w:pPr>
              <w:jc w:val="both"/>
              <w:rPr>
                <w:rFonts w:ascii="Arial" w:hAnsi="Arial" w:cs="Arial"/>
                <w:b/>
                <w:bCs/>
                <w:sz w:val="20"/>
              </w:rPr>
            </w:pPr>
          </w:p>
        </w:tc>
      </w:tr>
      <w:tr w:rsidR="00465875" w:rsidRPr="0090672F" w14:paraId="7A270F19" w14:textId="77777777" w:rsidTr="0090672F">
        <w:tc>
          <w:tcPr>
            <w:tcW w:w="4919" w:type="dxa"/>
            <w:shd w:val="clear" w:color="auto" w:fill="000000" w:themeFill="text1"/>
          </w:tcPr>
          <w:p w14:paraId="681B098F" w14:textId="2F20560E" w:rsidR="00465875" w:rsidRPr="004464F0" w:rsidRDefault="00465875" w:rsidP="00465875">
            <w:pPr>
              <w:jc w:val="both"/>
              <w:rPr>
                <w:rFonts w:ascii="Arial" w:hAnsi="Arial" w:cs="Arial"/>
                <w:b/>
                <w:bCs/>
                <w:sz w:val="20"/>
              </w:rPr>
            </w:pPr>
          </w:p>
        </w:tc>
        <w:tc>
          <w:tcPr>
            <w:tcW w:w="4981" w:type="dxa"/>
            <w:shd w:val="clear" w:color="auto" w:fill="000000" w:themeFill="text1"/>
          </w:tcPr>
          <w:p w14:paraId="130E2F3C" w14:textId="77777777" w:rsidR="00465875" w:rsidRDefault="00465875" w:rsidP="00465875">
            <w:pPr>
              <w:jc w:val="both"/>
              <w:rPr>
                <w:rFonts w:ascii="Arial" w:hAnsi="Arial" w:cs="Arial"/>
                <w:b/>
                <w:bCs/>
                <w:sz w:val="20"/>
                <w:lang w:val="cs"/>
              </w:rPr>
            </w:pPr>
          </w:p>
          <w:p w14:paraId="2E10F531" w14:textId="77777777" w:rsidR="0090672F" w:rsidRDefault="0090672F" w:rsidP="00465875">
            <w:pPr>
              <w:jc w:val="both"/>
              <w:rPr>
                <w:rFonts w:ascii="Arial" w:hAnsi="Arial" w:cs="Arial"/>
                <w:b/>
                <w:bCs/>
                <w:sz w:val="20"/>
                <w:lang w:val="cs"/>
              </w:rPr>
            </w:pPr>
          </w:p>
          <w:p w14:paraId="6B1AF8F2" w14:textId="77777777" w:rsidR="0090672F" w:rsidRDefault="0090672F" w:rsidP="00465875">
            <w:pPr>
              <w:jc w:val="both"/>
              <w:rPr>
                <w:rFonts w:ascii="Arial" w:hAnsi="Arial" w:cs="Arial"/>
                <w:b/>
                <w:bCs/>
                <w:sz w:val="20"/>
                <w:lang w:val="cs"/>
              </w:rPr>
            </w:pPr>
          </w:p>
          <w:p w14:paraId="5595D9BF" w14:textId="77777777" w:rsidR="0090672F" w:rsidRDefault="0090672F" w:rsidP="00465875">
            <w:pPr>
              <w:jc w:val="both"/>
              <w:rPr>
                <w:rFonts w:ascii="Arial" w:hAnsi="Arial" w:cs="Arial"/>
                <w:b/>
                <w:bCs/>
                <w:sz w:val="20"/>
                <w:lang w:val="cs"/>
              </w:rPr>
            </w:pPr>
          </w:p>
          <w:p w14:paraId="5B4980A1" w14:textId="77777777" w:rsidR="0090672F" w:rsidRDefault="0090672F" w:rsidP="00465875">
            <w:pPr>
              <w:jc w:val="both"/>
              <w:rPr>
                <w:rFonts w:ascii="Arial" w:hAnsi="Arial" w:cs="Arial"/>
                <w:b/>
                <w:bCs/>
                <w:sz w:val="20"/>
                <w:lang w:val="cs"/>
              </w:rPr>
            </w:pPr>
          </w:p>
          <w:p w14:paraId="67F8D63C" w14:textId="77777777" w:rsidR="0090672F" w:rsidRDefault="0090672F" w:rsidP="00465875">
            <w:pPr>
              <w:jc w:val="both"/>
              <w:rPr>
                <w:rFonts w:ascii="Arial" w:hAnsi="Arial" w:cs="Arial"/>
                <w:b/>
                <w:bCs/>
                <w:sz w:val="20"/>
                <w:lang w:val="cs"/>
              </w:rPr>
            </w:pPr>
          </w:p>
          <w:p w14:paraId="3314579C" w14:textId="77777777" w:rsidR="0090672F" w:rsidRDefault="0090672F" w:rsidP="00465875">
            <w:pPr>
              <w:jc w:val="both"/>
              <w:rPr>
                <w:rFonts w:ascii="Arial" w:hAnsi="Arial" w:cs="Arial"/>
                <w:b/>
                <w:bCs/>
                <w:sz w:val="20"/>
                <w:lang w:val="cs"/>
              </w:rPr>
            </w:pPr>
          </w:p>
          <w:p w14:paraId="60BF8CC2" w14:textId="77777777" w:rsidR="0090672F" w:rsidRDefault="0090672F" w:rsidP="00465875">
            <w:pPr>
              <w:jc w:val="both"/>
              <w:rPr>
                <w:rFonts w:ascii="Arial" w:hAnsi="Arial" w:cs="Arial"/>
                <w:b/>
                <w:bCs/>
                <w:sz w:val="20"/>
                <w:lang w:val="cs"/>
              </w:rPr>
            </w:pPr>
          </w:p>
          <w:p w14:paraId="0B77EAEC" w14:textId="77777777" w:rsidR="0090672F" w:rsidRDefault="0090672F" w:rsidP="00465875">
            <w:pPr>
              <w:jc w:val="both"/>
              <w:rPr>
                <w:rFonts w:ascii="Arial" w:hAnsi="Arial" w:cs="Arial"/>
                <w:b/>
                <w:bCs/>
                <w:sz w:val="20"/>
                <w:lang w:val="cs"/>
              </w:rPr>
            </w:pPr>
          </w:p>
          <w:p w14:paraId="3EBFFBDB" w14:textId="77777777" w:rsidR="0090672F" w:rsidRDefault="0090672F" w:rsidP="00465875">
            <w:pPr>
              <w:jc w:val="both"/>
              <w:rPr>
                <w:rFonts w:ascii="Arial" w:hAnsi="Arial" w:cs="Arial"/>
                <w:b/>
                <w:bCs/>
                <w:sz w:val="20"/>
                <w:lang w:val="cs"/>
              </w:rPr>
            </w:pPr>
          </w:p>
          <w:p w14:paraId="08374BB2" w14:textId="77777777" w:rsidR="0090672F" w:rsidRDefault="0090672F" w:rsidP="00465875">
            <w:pPr>
              <w:jc w:val="both"/>
              <w:rPr>
                <w:rFonts w:ascii="Arial" w:hAnsi="Arial" w:cs="Arial"/>
                <w:b/>
                <w:bCs/>
                <w:sz w:val="20"/>
                <w:lang w:val="cs"/>
              </w:rPr>
            </w:pPr>
          </w:p>
          <w:p w14:paraId="0C26B138" w14:textId="77777777" w:rsidR="0090672F" w:rsidRDefault="0090672F" w:rsidP="00465875">
            <w:pPr>
              <w:jc w:val="both"/>
              <w:rPr>
                <w:rFonts w:ascii="Arial" w:hAnsi="Arial" w:cs="Arial"/>
                <w:b/>
                <w:bCs/>
                <w:sz w:val="20"/>
                <w:lang w:val="cs"/>
              </w:rPr>
            </w:pPr>
          </w:p>
          <w:p w14:paraId="3CB824B0" w14:textId="77777777" w:rsidR="0090672F" w:rsidRDefault="0090672F" w:rsidP="00465875">
            <w:pPr>
              <w:jc w:val="both"/>
              <w:rPr>
                <w:rFonts w:ascii="Arial" w:hAnsi="Arial" w:cs="Arial"/>
                <w:b/>
                <w:bCs/>
                <w:sz w:val="20"/>
                <w:lang w:val="cs"/>
              </w:rPr>
            </w:pPr>
          </w:p>
          <w:p w14:paraId="4395F928" w14:textId="77777777" w:rsidR="0090672F" w:rsidRDefault="0090672F" w:rsidP="00465875">
            <w:pPr>
              <w:jc w:val="both"/>
              <w:rPr>
                <w:rFonts w:ascii="Arial" w:hAnsi="Arial" w:cs="Arial"/>
                <w:b/>
                <w:bCs/>
                <w:sz w:val="20"/>
                <w:lang w:val="cs"/>
              </w:rPr>
            </w:pPr>
          </w:p>
          <w:p w14:paraId="4FEEEC48" w14:textId="77777777" w:rsidR="0090672F" w:rsidRDefault="0090672F" w:rsidP="00465875">
            <w:pPr>
              <w:jc w:val="both"/>
              <w:rPr>
                <w:rFonts w:ascii="Arial" w:hAnsi="Arial" w:cs="Arial"/>
                <w:b/>
                <w:bCs/>
                <w:sz w:val="20"/>
                <w:lang w:val="cs"/>
              </w:rPr>
            </w:pPr>
          </w:p>
          <w:p w14:paraId="3388E060" w14:textId="77777777" w:rsidR="0090672F" w:rsidRDefault="0090672F" w:rsidP="00465875">
            <w:pPr>
              <w:jc w:val="both"/>
              <w:rPr>
                <w:rFonts w:ascii="Arial" w:hAnsi="Arial" w:cs="Arial"/>
                <w:b/>
                <w:bCs/>
                <w:sz w:val="20"/>
                <w:lang w:val="cs"/>
              </w:rPr>
            </w:pPr>
          </w:p>
          <w:p w14:paraId="1EEA56E7" w14:textId="77777777" w:rsidR="0090672F" w:rsidRDefault="0090672F" w:rsidP="00465875">
            <w:pPr>
              <w:jc w:val="both"/>
              <w:rPr>
                <w:rFonts w:ascii="Arial" w:hAnsi="Arial" w:cs="Arial"/>
                <w:b/>
                <w:bCs/>
                <w:sz w:val="20"/>
                <w:lang w:val="cs"/>
              </w:rPr>
            </w:pPr>
          </w:p>
          <w:p w14:paraId="73B3DD04" w14:textId="77777777" w:rsidR="0090672F" w:rsidRDefault="0090672F" w:rsidP="00465875">
            <w:pPr>
              <w:jc w:val="both"/>
              <w:rPr>
                <w:rFonts w:ascii="Arial" w:hAnsi="Arial" w:cs="Arial"/>
                <w:b/>
                <w:bCs/>
                <w:sz w:val="20"/>
                <w:lang w:val="cs"/>
              </w:rPr>
            </w:pPr>
          </w:p>
          <w:p w14:paraId="75B300DE" w14:textId="77777777" w:rsidR="0090672F" w:rsidRDefault="0090672F" w:rsidP="00465875">
            <w:pPr>
              <w:jc w:val="both"/>
              <w:rPr>
                <w:rFonts w:ascii="Arial" w:hAnsi="Arial" w:cs="Arial"/>
                <w:b/>
                <w:bCs/>
                <w:sz w:val="20"/>
                <w:lang w:val="cs"/>
              </w:rPr>
            </w:pPr>
          </w:p>
          <w:p w14:paraId="669433EA" w14:textId="77777777" w:rsidR="0090672F" w:rsidRDefault="0090672F" w:rsidP="00465875">
            <w:pPr>
              <w:jc w:val="both"/>
              <w:rPr>
                <w:rFonts w:ascii="Arial" w:hAnsi="Arial" w:cs="Arial"/>
                <w:b/>
                <w:bCs/>
                <w:sz w:val="20"/>
                <w:lang w:val="cs"/>
              </w:rPr>
            </w:pPr>
          </w:p>
          <w:p w14:paraId="19E9DCC8" w14:textId="77777777" w:rsidR="0090672F" w:rsidRDefault="0090672F" w:rsidP="00465875">
            <w:pPr>
              <w:jc w:val="both"/>
              <w:rPr>
                <w:rFonts w:ascii="Arial" w:hAnsi="Arial" w:cs="Arial"/>
                <w:b/>
                <w:bCs/>
                <w:sz w:val="20"/>
                <w:lang w:val="cs"/>
              </w:rPr>
            </w:pPr>
          </w:p>
          <w:p w14:paraId="75744761" w14:textId="77777777" w:rsidR="0090672F" w:rsidRDefault="0090672F" w:rsidP="00465875">
            <w:pPr>
              <w:jc w:val="both"/>
              <w:rPr>
                <w:rFonts w:ascii="Arial" w:hAnsi="Arial" w:cs="Arial"/>
                <w:b/>
                <w:bCs/>
                <w:sz w:val="20"/>
                <w:lang w:val="cs"/>
              </w:rPr>
            </w:pPr>
          </w:p>
          <w:p w14:paraId="135C4E1D" w14:textId="77777777" w:rsidR="0090672F" w:rsidRDefault="0090672F" w:rsidP="00465875">
            <w:pPr>
              <w:jc w:val="both"/>
              <w:rPr>
                <w:rFonts w:ascii="Arial" w:hAnsi="Arial" w:cs="Arial"/>
                <w:b/>
                <w:bCs/>
                <w:sz w:val="20"/>
                <w:lang w:val="cs"/>
              </w:rPr>
            </w:pPr>
          </w:p>
          <w:p w14:paraId="0289051A" w14:textId="77777777" w:rsidR="0090672F" w:rsidRDefault="0090672F" w:rsidP="00465875">
            <w:pPr>
              <w:jc w:val="both"/>
              <w:rPr>
                <w:rFonts w:ascii="Arial" w:hAnsi="Arial" w:cs="Arial"/>
                <w:b/>
                <w:bCs/>
                <w:sz w:val="20"/>
                <w:lang w:val="cs"/>
              </w:rPr>
            </w:pPr>
          </w:p>
          <w:p w14:paraId="704AA19E" w14:textId="7AF1F3BB" w:rsidR="0090672F" w:rsidRPr="004464F0" w:rsidRDefault="0090672F" w:rsidP="00465875">
            <w:pPr>
              <w:jc w:val="both"/>
              <w:rPr>
                <w:rFonts w:ascii="Arial" w:hAnsi="Arial" w:cs="Arial"/>
                <w:b/>
                <w:bCs/>
                <w:sz w:val="20"/>
                <w:lang w:val="cs"/>
              </w:rPr>
            </w:pPr>
          </w:p>
        </w:tc>
      </w:tr>
      <w:tr w:rsidR="00465875" w:rsidRPr="0090672F" w14:paraId="6CC34610" w14:textId="77777777" w:rsidTr="0090672F">
        <w:tc>
          <w:tcPr>
            <w:tcW w:w="4919" w:type="dxa"/>
            <w:shd w:val="clear" w:color="auto" w:fill="000000" w:themeFill="text1"/>
          </w:tcPr>
          <w:p w14:paraId="477B3714"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5CFCE3FD" w14:textId="77777777" w:rsidR="00465875" w:rsidRPr="004464F0" w:rsidRDefault="00465875" w:rsidP="00465875">
            <w:pPr>
              <w:jc w:val="both"/>
              <w:rPr>
                <w:rFonts w:ascii="Arial" w:hAnsi="Arial" w:cs="Arial"/>
                <w:b/>
                <w:bCs/>
                <w:sz w:val="20"/>
                <w:lang w:val="cs"/>
              </w:rPr>
            </w:pPr>
          </w:p>
        </w:tc>
      </w:tr>
      <w:tr w:rsidR="00465875" w:rsidRPr="004464F0" w14:paraId="5A298FD6" w14:textId="77777777" w:rsidTr="0090672F">
        <w:tc>
          <w:tcPr>
            <w:tcW w:w="4919" w:type="dxa"/>
            <w:shd w:val="clear" w:color="auto" w:fill="000000" w:themeFill="text1"/>
          </w:tcPr>
          <w:p w14:paraId="1A63B5E5" w14:textId="2E01ED16" w:rsidR="00465875" w:rsidRPr="004464F0" w:rsidRDefault="00465875" w:rsidP="00465875">
            <w:pPr>
              <w:jc w:val="both"/>
              <w:rPr>
                <w:rFonts w:ascii="Arial" w:hAnsi="Arial" w:cs="Arial"/>
                <w:b/>
                <w:bCs/>
                <w:sz w:val="20"/>
              </w:rPr>
            </w:pPr>
          </w:p>
        </w:tc>
        <w:tc>
          <w:tcPr>
            <w:tcW w:w="4981" w:type="dxa"/>
            <w:shd w:val="clear" w:color="auto" w:fill="000000" w:themeFill="text1"/>
          </w:tcPr>
          <w:p w14:paraId="498023BA" w14:textId="77777777" w:rsidR="00465875" w:rsidRDefault="00465875" w:rsidP="00465875">
            <w:pPr>
              <w:jc w:val="both"/>
              <w:rPr>
                <w:rFonts w:ascii="Arial" w:hAnsi="Arial" w:cs="Arial"/>
                <w:b/>
                <w:bCs/>
                <w:sz w:val="20"/>
              </w:rPr>
            </w:pPr>
          </w:p>
          <w:p w14:paraId="6F438FA9" w14:textId="77777777" w:rsidR="0090672F" w:rsidRDefault="0090672F" w:rsidP="00465875">
            <w:pPr>
              <w:jc w:val="both"/>
              <w:rPr>
                <w:rFonts w:ascii="Arial" w:hAnsi="Arial" w:cs="Arial"/>
                <w:b/>
                <w:bCs/>
                <w:sz w:val="20"/>
              </w:rPr>
            </w:pPr>
          </w:p>
          <w:p w14:paraId="14EC39BF" w14:textId="77777777" w:rsidR="0090672F" w:rsidRDefault="0090672F" w:rsidP="00465875">
            <w:pPr>
              <w:jc w:val="both"/>
              <w:rPr>
                <w:rFonts w:ascii="Arial" w:hAnsi="Arial" w:cs="Arial"/>
                <w:b/>
                <w:bCs/>
                <w:sz w:val="20"/>
              </w:rPr>
            </w:pPr>
          </w:p>
          <w:p w14:paraId="78B07B03" w14:textId="77777777" w:rsidR="0090672F" w:rsidRDefault="0090672F" w:rsidP="00465875">
            <w:pPr>
              <w:jc w:val="both"/>
              <w:rPr>
                <w:rFonts w:ascii="Arial" w:hAnsi="Arial" w:cs="Arial"/>
                <w:b/>
                <w:bCs/>
                <w:sz w:val="20"/>
              </w:rPr>
            </w:pPr>
          </w:p>
          <w:p w14:paraId="3D4A6D00" w14:textId="77777777" w:rsidR="0090672F" w:rsidRDefault="0090672F" w:rsidP="00465875">
            <w:pPr>
              <w:jc w:val="both"/>
              <w:rPr>
                <w:rFonts w:ascii="Arial" w:hAnsi="Arial" w:cs="Arial"/>
                <w:b/>
                <w:bCs/>
                <w:sz w:val="20"/>
              </w:rPr>
            </w:pPr>
          </w:p>
          <w:p w14:paraId="3BBA167E" w14:textId="77777777" w:rsidR="0090672F" w:rsidRDefault="0090672F" w:rsidP="00465875">
            <w:pPr>
              <w:jc w:val="both"/>
              <w:rPr>
                <w:rFonts w:ascii="Arial" w:hAnsi="Arial" w:cs="Arial"/>
                <w:b/>
                <w:bCs/>
                <w:sz w:val="20"/>
              </w:rPr>
            </w:pPr>
          </w:p>
          <w:p w14:paraId="5E30BD69" w14:textId="77777777" w:rsidR="0090672F" w:rsidRDefault="0090672F" w:rsidP="00465875">
            <w:pPr>
              <w:jc w:val="both"/>
              <w:rPr>
                <w:rFonts w:ascii="Arial" w:hAnsi="Arial" w:cs="Arial"/>
                <w:b/>
                <w:bCs/>
                <w:sz w:val="20"/>
              </w:rPr>
            </w:pPr>
          </w:p>
          <w:p w14:paraId="281AFD38" w14:textId="77777777" w:rsidR="0090672F" w:rsidRDefault="0090672F" w:rsidP="00465875">
            <w:pPr>
              <w:jc w:val="both"/>
              <w:rPr>
                <w:rFonts w:ascii="Arial" w:hAnsi="Arial" w:cs="Arial"/>
                <w:b/>
                <w:bCs/>
                <w:sz w:val="20"/>
              </w:rPr>
            </w:pPr>
          </w:p>
          <w:p w14:paraId="409B0590" w14:textId="77777777" w:rsidR="0090672F" w:rsidRDefault="0090672F" w:rsidP="00465875">
            <w:pPr>
              <w:jc w:val="both"/>
              <w:rPr>
                <w:rFonts w:ascii="Arial" w:hAnsi="Arial" w:cs="Arial"/>
                <w:b/>
                <w:bCs/>
                <w:sz w:val="20"/>
              </w:rPr>
            </w:pPr>
          </w:p>
          <w:p w14:paraId="7E45E32F" w14:textId="06921A27" w:rsidR="0090672F" w:rsidRPr="004464F0" w:rsidRDefault="0090672F" w:rsidP="00465875">
            <w:pPr>
              <w:jc w:val="both"/>
              <w:rPr>
                <w:rFonts w:ascii="Arial" w:hAnsi="Arial" w:cs="Arial"/>
                <w:b/>
                <w:bCs/>
                <w:sz w:val="20"/>
              </w:rPr>
            </w:pPr>
          </w:p>
        </w:tc>
      </w:tr>
      <w:tr w:rsidR="00465875" w:rsidRPr="0090672F" w14:paraId="103DF3B1" w14:textId="77777777" w:rsidTr="0090672F">
        <w:tc>
          <w:tcPr>
            <w:tcW w:w="4919" w:type="dxa"/>
            <w:shd w:val="clear" w:color="auto" w:fill="000000" w:themeFill="text1"/>
          </w:tcPr>
          <w:p w14:paraId="077FF810" w14:textId="31F91A97" w:rsidR="00465875" w:rsidRPr="004464F0" w:rsidRDefault="00465875" w:rsidP="00465875">
            <w:pPr>
              <w:jc w:val="both"/>
              <w:rPr>
                <w:rFonts w:ascii="Arial" w:hAnsi="Arial" w:cs="Arial"/>
                <w:b/>
                <w:bCs/>
                <w:sz w:val="20"/>
              </w:rPr>
            </w:pPr>
          </w:p>
        </w:tc>
        <w:tc>
          <w:tcPr>
            <w:tcW w:w="4981" w:type="dxa"/>
            <w:shd w:val="clear" w:color="auto" w:fill="000000" w:themeFill="text1"/>
          </w:tcPr>
          <w:p w14:paraId="535C1FD4" w14:textId="1AF13132" w:rsidR="00465875" w:rsidRPr="004464F0" w:rsidRDefault="00465875" w:rsidP="00465875">
            <w:pPr>
              <w:jc w:val="both"/>
              <w:rPr>
                <w:rFonts w:ascii="Arial" w:hAnsi="Arial" w:cs="Arial"/>
                <w:b/>
                <w:bCs/>
                <w:sz w:val="20"/>
                <w:lang w:val="cs"/>
              </w:rPr>
            </w:pPr>
          </w:p>
        </w:tc>
      </w:tr>
      <w:tr w:rsidR="00465875" w:rsidRPr="0090672F" w14:paraId="7C494D22" w14:textId="77777777" w:rsidTr="0090672F">
        <w:tc>
          <w:tcPr>
            <w:tcW w:w="4919" w:type="dxa"/>
            <w:shd w:val="clear" w:color="auto" w:fill="000000" w:themeFill="text1"/>
          </w:tcPr>
          <w:p w14:paraId="33BA8174"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7C3EF698" w14:textId="77777777" w:rsidR="00465875" w:rsidRDefault="00465875" w:rsidP="00465875">
            <w:pPr>
              <w:jc w:val="both"/>
              <w:rPr>
                <w:rFonts w:ascii="Arial" w:hAnsi="Arial" w:cs="Arial"/>
                <w:b/>
                <w:bCs/>
                <w:sz w:val="20"/>
                <w:lang w:val="cs"/>
              </w:rPr>
            </w:pPr>
          </w:p>
          <w:p w14:paraId="56E4D250" w14:textId="77777777" w:rsidR="0090672F" w:rsidRDefault="0090672F" w:rsidP="00465875">
            <w:pPr>
              <w:jc w:val="both"/>
              <w:rPr>
                <w:rFonts w:ascii="Arial" w:hAnsi="Arial" w:cs="Arial"/>
                <w:b/>
                <w:bCs/>
                <w:sz w:val="20"/>
                <w:lang w:val="cs"/>
              </w:rPr>
            </w:pPr>
          </w:p>
          <w:p w14:paraId="79D16DE8" w14:textId="77777777" w:rsidR="0090672F" w:rsidRDefault="0090672F" w:rsidP="00465875">
            <w:pPr>
              <w:jc w:val="both"/>
              <w:rPr>
                <w:rFonts w:ascii="Arial" w:hAnsi="Arial" w:cs="Arial"/>
                <w:b/>
                <w:bCs/>
                <w:sz w:val="20"/>
                <w:lang w:val="cs"/>
              </w:rPr>
            </w:pPr>
          </w:p>
          <w:p w14:paraId="26206AE6" w14:textId="77777777" w:rsidR="0090672F" w:rsidRDefault="0090672F" w:rsidP="00465875">
            <w:pPr>
              <w:jc w:val="both"/>
              <w:rPr>
                <w:rFonts w:ascii="Arial" w:hAnsi="Arial" w:cs="Arial"/>
                <w:b/>
                <w:bCs/>
                <w:sz w:val="20"/>
                <w:lang w:val="cs"/>
              </w:rPr>
            </w:pPr>
          </w:p>
          <w:p w14:paraId="73E8284B" w14:textId="77777777" w:rsidR="0090672F" w:rsidRDefault="0090672F" w:rsidP="00465875">
            <w:pPr>
              <w:jc w:val="both"/>
              <w:rPr>
                <w:rFonts w:ascii="Arial" w:hAnsi="Arial" w:cs="Arial"/>
                <w:b/>
                <w:bCs/>
                <w:sz w:val="20"/>
                <w:lang w:val="cs"/>
              </w:rPr>
            </w:pPr>
          </w:p>
          <w:p w14:paraId="493CF05F" w14:textId="77777777" w:rsidR="0090672F" w:rsidRDefault="0090672F" w:rsidP="00465875">
            <w:pPr>
              <w:jc w:val="both"/>
              <w:rPr>
                <w:rFonts w:ascii="Arial" w:hAnsi="Arial" w:cs="Arial"/>
                <w:b/>
                <w:bCs/>
                <w:sz w:val="20"/>
                <w:lang w:val="cs"/>
              </w:rPr>
            </w:pPr>
          </w:p>
          <w:p w14:paraId="07351CC2" w14:textId="77777777" w:rsidR="0090672F" w:rsidRDefault="0090672F" w:rsidP="00465875">
            <w:pPr>
              <w:jc w:val="both"/>
              <w:rPr>
                <w:rFonts w:ascii="Arial" w:hAnsi="Arial" w:cs="Arial"/>
                <w:b/>
                <w:bCs/>
                <w:sz w:val="20"/>
                <w:lang w:val="cs"/>
              </w:rPr>
            </w:pPr>
          </w:p>
          <w:p w14:paraId="70C3FABF" w14:textId="77777777" w:rsidR="0090672F" w:rsidRDefault="0090672F" w:rsidP="00465875">
            <w:pPr>
              <w:jc w:val="both"/>
              <w:rPr>
                <w:rFonts w:ascii="Arial" w:hAnsi="Arial" w:cs="Arial"/>
                <w:b/>
                <w:bCs/>
                <w:sz w:val="20"/>
                <w:lang w:val="cs"/>
              </w:rPr>
            </w:pPr>
          </w:p>
          <w:p w14:paraId="65C6659B" w14:textId="77777777" w:rsidR="0090672F" w:rsidRDefault="0090672F" w:rsidP="00465875">
            <w:pPr>
              <w:jc w:val="both"/>
              <w:rPr>
                <w:rFonts w:ascii="Arial" w:hAnsi="Arial" w:cs="Arial"/>
                <w:b/>
                <w:bCs/>
                <w:sz w:val="20"/>
                <w:lang w:val="cs"/>
              </w:rPr>
            </w:pPr>
          </w:p>
          <w:p w14:paraId="0EB2B206" w14:textId="77777777" w:rsidR="0090672F" w:rsidRDefault="0090672F" w:rsidP="00465875">
            <w:pPr>
              <w:jc w:val="both"/>
              <w:rPr>
                <w:rFonts w:ascii="Arial" w:hAnsi="Arial" w:cs="Arial"/>
                <w:b/>
                <w:bCs/>
                <w:sz w:val="20"/>
                <w:lang w:val="cs"/>
              </w:rPr>
            </w:pPr>
          </w:p>
          <w:p w14:paraId="3936B932" w14:textId="77777777" w:rsidR="0090672F" w:rsidRDefault="0090672F" w:rsidP="00465875">
            <w:pPr>
              <w:jc w:val="both"/>
              <w:rPr>
                <w:rFonts w:ascii="Arial" w:hAnsi="Arial" w:cs="Arial"/>
                <w:b/>
                <w:bCs/>
                <w:sz w:val="20"/>
                <w:lang w:val="cs"/>
              </w:rPr>
            </w:pPr>
          </w:p>
          <w:p w14:paraId="150502CE" w14:textId="77777777" w:rsidR="0090672F" w:rsidRPr="004464F0" w:rsidRDefault="0090672F" w:rsidP="00465875">
            <w:pPr>
              <w:jc w:val="both"/>
              <w:rPr>
                <w:rFonts w:ascii="Arial" w:hAnsi="Arial" w:cs="Arial"/>
                <w:b/>
                <w:bCs/>
                <w:sz w:val="20"/>
                <w:lang w:val="cs"/>
              </w:rPr>
            </w:pPr>
          </w:p>
        </w:tc>
      </w:tr>
      <w:tr w:rsidR="00465875" w:rsidRPr="004464F0" w14:paraId="51748B43" w14:textId="77777777" w:rsidTr="0090672F">
        <w:tc>
          <w:tcPr>
            <w:tcW w:w="4919" w:type="dxa"/>
            <w:shd w:val="clear" w:color="auto" w:fill="000000" w:themeFill="text1"/>
          </w:tcPr>
          <w:p w14:paraId="23210950" w14:textId="4347D8DB" w:rsidR="00465875" w:rsidRPr="004464F0" w:rsidRDefault="00465875" w:rsidP="00465875">
            <w:pPr>
              <w:jc w:val="both"/>
              <w:rPr>
                <w:rFonts w:ascii="Arial" w:hAnsi="Arial" w:cs="Arial"/>
                <w:b/>
                <w:bCs/>
                <w:sz w:val="20"/>
              </w:rPr>
            </w:pPr>
          </w:p>
        </w:tc>
        <w:tc>
          <w:tcPr>
            <w:tcW w:w="4981" w:type="dxa"/>
            <w:shd w:val="clear" w:color="auto" w:fill="000000" w:themeFill="text1"/>
          </w:tcPr>
          <w:p w14:paraId="456F148F" w14:textId="3C7DDB03" w:rsidR="00465875" w:rsidRPr="004464F0" w:rsidRDefault="00465875" w:rsidP="00465875">
            <w:pPr>
              <w:jc w:val="both"/>
              <w:rPr>
                <w:rFonts w:ascii="Arial" w:hAnsi="Arial" w:cs="Arial"/>
                <w:b/>
                <w:bCs/>
                <w:sz w:val="20"/>
              </w:rPr>
            </w:pPr>
          </w:p>
        </w:tc>
      </w:tr>
      <w:tr w:rsidR="00465875" w:rsidRPr="004464F0" w14:paraId="13119547" w14:textId="77777777" w:rsidTr="0090672F">
        <w:tc>
          <w:tcPr>
            <w:tcW w:w="4919" w:type="dxa"/>
            <w:shd w:val="clear" w:color="auto" w:fill="000000" w:themeFill="text1"/>
          </w:tcPr>
          <w:p w14:paraId="7F0F76F5" w14:textId="49E9FB39" w:rsidR="00465875" w:rsidRPr="004464F0" w:rsidRDefault="00465875" w:rsidP="00465875">
            <w:pPr>
              <w:jc w:val="both"/>
              <w:rPr>
                <w:rFonts w:ascii="Arial" w:hAnsi="Arial" w:cs="Arial"/>
                <w:b/>
                <w:bCs/>
                <w:sz w:val="20"/>
              </w:rPr>
            </w:pPr>
          </w:p>
        </w:tc>
        <w:tc>
          <w:tcPr>
            <w:tcW w:w="4981" w:type="dxa"/>
            <w:shd w:val="clear" w:color="auto" w:fill="000000" w:themeFill="text1"/>
          </w:tcPr>
          <w:p w14:paraId="4F6C3847" w14:textId="77777777" w:rsidR="00465875" w:rsidRDefault="00465875" w:rsidP="00465875">
            <w:pPr>
              <w:jc w:val="both"/>
              <w:rPr>
                <w:rFonts w:ascii="Arial" w:hAnsi="Arial" w:cs="Arial"/>
                <w:b/>
                <w:bCs/>
                <w:sz w:val="20"/>
              </w:rPr>
            </w:pPr>
          </w:p>
          <w:p w14:paraId="78913943" w14:textId="77777777" w:rsidR="0090672F" w:rsidRDefault="0090672F" w:rsidP="00465875">
            <w:pPr>
              <w:jc w:val="both"/>
              <w:rPr>
                <w:rFonts w:ascii="Arial" w:hAnsi="Arial" w:cs="Arial"/>
                <w:b/>
                <w:bCs/>
                <w:sz w:val="20"/>
              </w:rPr>
            </w:pPr>
          </w:p>
          <w:p w14:paraId="44C9983F" w14:textId="77777777" w:rsidR="0090672F" w:rsidRDefault="0090672F" w:rsidP="00465875">
            <w:pPr>
              <w:jc w:val="both"/>
              <w:rPr>
                <w:rFonts w:ascii="Arial" w:hAnsi="Arial" w:cs="Arial"/>
                <w:b/>
                <w:bCs/>
                <w:sz w:val="20"/>
              </w:rPr>
            </w:pPr>
          </w:p>
          <w:p w14:paraId="7EA1838D" w14:textId="77777777" w:rsidR="0090672F" w:rsidRDefault="0090672F" w:rsidP="00465875">
            <w:pPr>
              <w:jc w:val="both"/>
              <w:rPr>
                <w:rFonts w:ascii="Arial" w:hAnsi="Arial" w:cs="Arial"/>
                <w:b/>
                <w:bCs/>
                <w:sz w:val="20"/>
              </w:rPr>
            </w:pPr>
          </w:p>
          <w:p w14:paraId="6FFE332F" w14:textId="77777777" w:rsidR="0090672F" w:rsidRDefault="0090672F" w:rsidP="00465875">
            <w:pPr>
              <w:jc w:val="both"/>
              <w:rPr>
                <w:rFonts w:ascii="Arial" w:hAnsi="Arial" w:cs="Arial"/>
                <w:b/>
                <w:bCs/>
                <w:sz w:val="20"/>
              </w:rPr>
            </w:pPr>
          </w:p>
          <w:p w14:paraId="12A8DAAF" w14:textId="77777777" w:rsidR="0090672F" w:rsidRDefault="0090672F" w:rsidP="00465875">
            <w:pPr>
              <w:jc w:val="both"/>
              <w:rPr>
                <w:rFonts w:ascii="Arial" w:hAnsi="Arial" w:cs="Arial"/>
                <w:b/>
                <w:bCs/>
                <w:sz w:val="20"/>
              </w:rPr>
            </w:pPr>
          </w:p>
          <w:p w14:paraId="34FA267D" w14:textId="77777777" w:rsidR="0090672F" w:rsidRDefault="0090672F" w:rsidP="00465875">
            <w:pPr>
              <w:jc w:val="both"/>
              <w:rPr>
                <w:rFonts w:ascii="Arial" w:hAnsi="Arial" w:cs="Arial"/>
                <w:b/>
                <w:bCs/>
                <w:sz w:val="20"/>
              </w:rPr>
            </w:pPr>
          </w:p>
          <w:p w14:paraId="47821025" w14:textId="77777777" w:rsidR="0090672F" w:rsidRDefault="0090672F" w:rsidP="00465875">
            <w:pPr>
              <w:jc w:val="both"/>
              <w:rPr>
                <w:rFonts w:ascii="Arial" w:hAnsi="Arial" w:cs="Arial"/>
                <w:b/>
                <w:bCs/>
                <w:sz w:val="20"/>
              </w:rPr>
            </w:pPr>
          </w:p>
          <w:p w14:paraId="46066496" w14:textId="77777777" w:rsidR="0090672F" w:rsidRDefault="0090672F" w:rsidP="00465875">
            <w:pPr>
              <w:jc w:val="both"/>
              <w:rPr>
                <w:rFonts w:ascii="Arial" w:hAnsi="Arial" w:cs="Arial"/>
                <w:b/>
                <w:bCs/>
                <w:sz w:val="20"/>
              </w:rPr>
            </w:pPr>
          </w:p>
          <w:p w14:paraId="06BDB9D8" w14:textId="77777777" w:rsidR="0090672F" w:rsidRDefault="0090672F" w:rsidP="00465875">
            <w:pPr>
              <w:jc w:val="both"/>
              <w:rPr>
                <w:rFonts w:ascii="Arial" w:hAnsi="Arial" w:cs="Arial"/>
                <w:b/>
                <w:bCs/>
                <w:sz w:val="20"/>
              </w:rPr>
            </w:pPr>
          </w:p>
          <w:p w14:paraId="0F707A47" w14:textId="77777777" w:rsidR="0090672F" w:rsidRDefault="0090672F" w:rsidP="00465875">
            <w:pPr>
              <w:jc w:val="both"/>
              <w:rPr>
                <w:rFonts w:ascii="Arial" w:hAnsi="Arial" w:cs="Arial"/>
                <w:b/>
                <w:bCs/>
                <w:sz w:val="20"/>
              </w:rPr>
            </w:pPr>
          </w:p>
          <w:p w14:paraId="1A533CEE" w14:textId="77777777" w:rsidR="0090672F" w:rsidRDefault="0090672F" w:rsidP="00465875">
            <w:pPr>
              <w:jc w:val="both"/>
              <w:rPr>
                <w:rFonts w:ascii="Arial" w:hAnsi="Arial" w:cs="Arial"/>
                <w:b/>
                <w:bCs/>
                <w:sz w:val="20"/>
              </w:rPr>
            </w:pPr>
          </w:p>
          <w:p w14:paraId="0C592C50" w14:textId="77777777" w:rsidR="0090672F" w:rsidRDefault="0090672F" w:rsidP="00465875">
            <w:pPr>
              <w:jc w:val="both"/>
              <w:rPr>
                <w:rFonts w:ascii="Arial" w:hAnsi="Arial" w:cs="Arial"/>
                <w:b/>
                <w:bCs/>
                <w:sz w:val="20"/>
              </w:rPr>
            </w:pPr>
          </w:p>
          <w:p w14:paraId="76FE4FB8" w14:textId="77777777" w:rsidR="0090672F" w:rsidRDefault="0090672F" w:rsidP="00465875">
            <w:pPr>
              <w:jc w:val="both"/>
              <w:rPr>
                <w:rFonts w:ascii="Arial" w:hAnsi="Arial" w:cs="Arial"/>
                <w:b/>
                <w:bCs/>
                <w:sz w:val="20"/>
              </w:rPr>
            </w:pPr>
          </w:p>
          <w:p w14:paraId="1AEB2B26" w14:textId="77777777" w:rsidR="0090672F" w:rsidRDefault="0090672F" w:rsidP="00465875">
            <w:pPr>
              <w:jc w:val="both"/>
              <w:rPr>
                <w:rFonts w:ascii="Arial" w:hAnsi="Arial" w:cs="Arial"/>
                <w:b/>
                <w:bCs/>
                <w:sz w:val="20"/>
              </w:rPr>
            </w:pPr>
          </w:p>
          <w:p w14:paraId="01E03311" w14:textId="77777777" w:rsidR="0090672F" w:rsidRDefault="0090672F" w:rsidP="00465875">
            <w:pPr>
              <w:jc w:val="both"/>
              <w:rPr>
                <w:rFonts w:ascii="Arial" w:hAnsi="Arial" w:cs="Arial"/>
                <w:b/>
                <w:bCs/>
                <w:sz w:val="20"/>
              </w:rPr>
            </w:pPr>
          </w:p>
          <w:p w14:paraId="3CD8BBF1" w14:textId="77777777" w:rsidR="0090672F" w:rsidRDefault="0090672F" w:rsidP="00465875">
            <w:pPr>
              <w:jc w:val="both"/>
              <w:rPr>
                <w:rFonts w:ascii="Arial" w:hAnsi="Arial" w:cs="Arial"/>
                <w:b/>
                <w:bCs/>
                <w:sz w:val="20"/>
              </w:rPr>
            </w:pPr>
          </w:p>
          <w:p w14:paraId="0B11BB4D" w14:textId="77777777" w:rsidR="0090672F" w:rsidRDefault="0090672F" w:rsidP="00465875">
            <w:pPr>
              <w:jc w:val="both"/>
              <w:rPr>
                <w:rFonts w:ascii="Arial" w:hAnsi="Arial" w:cs="Arial"/>
                <w:b/>
                <w:bCs/>
                <w:sz w:val="20"/>
              </w:rPr>
            </w:pPr>
          </w:p>
          <w:p w14:paraId="58DE0A7C" w14:textId="77777777" w:rsidR="0090672F" w:rsidRDefault="0090672F" w:rsidP="00465875">
            <w:pPr>
              <w:jc w:val="both"/>
              <w:rPr>
                <w:rFonts w:ascii="Arial" w:hAnsi="Arial" w:cs="Arial"/>
                <w:b/>
                <w:bCs/>
                <w:sz w:val="20"/>
              </w:rPr>
            </w:pPr>
          </w:p>
          <w:p w14:paraId="0F538B3E" w14:textId="36573070" w:rsidR="0090672F" w:rsidRPr="004464F0" w:rsidRDefault="0090672F" w:rsidP="00465875">
            <w:pPr>
              <w:jc w:val="both"/>
              <w:rPr>
                <w:rFonts w:ascii="Arial" w:hAnsi="Arial" w:cs="Arial"/>
                <w:b/>
                <w:bCs/>
                <w:sz w:val="20"/>
              </w:rPr>
            </w:pPr>
          </w:p>
        </w:tc>
      </w:tr>
      <w:tr w:rsidR="00465875" w:rsidRPr="0090672F" w14:paraId="12C22E4D" w14:textId="77777777" w:rsidTr="0090672F">
        <w:tc>
          <w:tcPr>
            <w:tcW w:w="4919" w:type="dxa"/>
            <w:shd w:val="clear" w:color="auto" w:fill="000000" w:themeFill="text1"/>
          </w:tcPr>
          <w:p w14:paraId="249890C6" w14:textId="2C791FE0" w:rsidR="00465875" w:rsidRPr="004464F0" w:rsidRDefault="00465875" w:rsidP="00465875">
            <w:pPr>
              <w:jc w:val="both"/>
              <w:rPr>
                <w:rFonts w:ascii="Arial" w:hAnsi="Arial" w:cs="Arial"/>
                <w:b/>
                <w:bCs/>
                <w:sz w:val="20"/>
              </w:rPr>
            </w:pPr>
          </w:p>
        </w:tc>
        <w:tc>
          <w:tcPr>
            <w:tcW w:w="4981" w:type="dxa"/>
            <w:shd w:val="clear" w:color="auto" w:fill="000000" w:themeFill="text1"/>
          </w:tcPr>
          <w:p w14:paraId="0BF6B674" w14:textId="30579EF0" w:rsidR="00465875" w:rsidRPr="004464F0" w:rsidRDefault="00465875" w:rsidP="00465875">
            <w:pPr>
              <w:jc w:val="both"/>
              <w:rPr>
                <w:rFonts w:ascii="Arial" w:hAnsi="Arial" w:cs="Arial"/>
                <w:b/>
                <w:bCs/>
                <w:sz w:val="20"/>
                <w:lang w:val="cs"/>
              </w:rPr>
            </w:pPr>
          </w:p>
        </w:tc>
      </w:tr>
      <w:tr w:rsidR="00465875" w:rsidRPr="0090672F" w14:paraId="755B6F49" w14:textId="77777777" w:rsidTr="0090672F">
        <w:tc>
          <w:tcPr>
            <w:tcW w:w="4919" w:type="dxa"/>
            <w:shd w:val="clear" w:color="auto" w:fill="000000" w:themeFill="text1"/>
            <w:vAlign w:val="center"/>
          </w:tcPr>
          <w:p w14:paraId="3E76EF41"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vAlign w:val="center"/>
          </w:tcPr>
          <w:p w14:paraId="48C57039" w14:textId="77777777" w:rsidR="00465875" w:rsidRDefault="00465875" w:rsidP="00465875">
            <w:pPr>
              <w:jc w:val="both"/>
              <w:rPr>
                <w:rFonts w:ascii="Arial" w:hAnsi="Arial" w:cs="Arial"/>
                <w:b/>
                <w:bCs/>
                <w:sz w:val="20"/>
                <w:lang w:val="cs"/>
              </w:rPr>
            </w:pPr>
          </w:p>
          <w:p w14:paraId="17907839" w14:textId="77777777" w:rsidR="0090672F" w:rsidRDefault="0090672F" w:rsidP="00465875">
            <w:pPr>
              <w:jc w:val="both"/>
              <w:rPr>
                <w:rFonts w:ascii="Arial" w:hAnsi="Arial" w:cs="Arial"/>
                <w:b/>
                <w:bCs/>
                <w:sz w:val="20"/>
                <w:lang w:val="cs"/>
              </w:rPr>
            </w:pPr>
          </w:p>
          <w:p w14:paraId="48D4E874" w14:textId="77777777" w:rsidR="0090672F" w:rsidRDefault="0090672F" w:rsidP="00465875">
            <w:pPr>
              <w:jc w:val="both"/>
              <w:rPr>
                <w:rFonts w:ascii="Arial" w:hAnsi="Arial" w:cs="Arial"/>
                <w:b/>
                <w:bCs/>
                <w:sz w:val="20"/>
                <w:lang w:val="cs"/>
              </w:rPr>
            </w:pPr>
          </w:p>
          <w:p w14:paraId="6A89ED06" w14:textId="77777777" w:rsidR="0090672F" w:rsidRDefault="0090672F" w:rsidP="00465875">
            <w:pPr>
              <w:jc w:val="both"/>
              <w:rPr>
                <w:rFonts w:ascii="Arial" w:hAnsi="Arial" w:cs="Arial"/>
                <w:b/>
                <w:bCs/>
                <w:sz w:val="20"/>
                <w:lang w:val="cs"/>
              </w:rPr>
            </w:pPr>
          </w:p>
          <w:p w14:paraId="48E70E6F" w14:textId="77777777" w:rsidR="0090672F" w:rsidRDefault="0090672F" w:rsidP="00465875">
            <w:pPr>
              <w:jc w:val="both"/>
              <w:rPr>
                <w:rFonts w:ascii="Arial" w:hAnsi="Arial" w:cs="Arial"/>
                <w:b/>
                <w:bCs/>
                <w:sz w:val="20"/>
                <w:lang w:val="cs"/>
              </w:rPr>
            </w:pPr>
          </w:p>
          <w:p w14:paraId="19FCA66A" w14:textId="77777777" w:rsidR="0090672F" w:rsidRDefault="0090672F" w:rsidP="00465875">
            <w:pPr>
              <w:jc w:val="both"/>
              <w:rPr>
                <w:rFonts w:ascii="Arial" w:hAnsi="Arial" w:cs="Arial"/>
                <w:b/>
                <w:bCs/>
                <w:sz w:val="20"/>
                <w:lang w:val="cs"/>
              </w:rPr>
            </w:pPr>
          </w:p>
          <w:p w14:paraId="7DD5273A" w14:textId="77777777" w:rsidR="0090672F" w:rsidRDefault="0090672F" w:rsidP="00465875">
            <w:pPr>
              <w:jc w:val="both"/>
              <w:rPr>
                <w:rFonts w:ascii="Arial" w:hAnsi="Arial" w:cs="Arial"/>
                <w:b/>
                <w:bCs/>
                <w:sz w:val="20"/>
                <w:lang w:val="cs"/>
              </w:rPr>
            </w:pPr>
          </w:p>
          <w:p w14:paraId="6EEC2996" w14:textId="77777777" w:rsidR="0090672F" w:rsidRDefault="0090672F" w:rsidP="00465875">
            <w:pPr>
              <w:jc w:val="both"/>
              <w:rPr>
                <w:rFonts w:ascii="Arial" w:hAnsi="Arial" w:cs="Arial"/>
                <w:b/>
                <w:bCs/>
                <w:sz w:val="20"/>
                <w:lang w:val="cs"/>
              </w:rPr>
            </w:pPr>
          </w:p>
          <w:p w14:paraId="41541E61" w14:textId="77777777" w:rsidR="0090672F" w:rsidRDefault="0090672F" w:rsidP="00465875">
            <w:pPr>
              <w:jc w:val="both"/>
              <w:rPr>
                <w:rFonts w:ascii="Arial" w:hAnsi="Arial" w:cs="Arial"/>
                <w:b/>
                <w:bCs/>
                <w:sz w:val="20"/>
                <w:lang w:val="cs"/>
              </w:rPr>
            </w:pPr>
          </w:p>
          <w:p w14:paraId="4D3F466B" w14:textId="77777777" w:rsidR="0090672F" w:rsidRDefault="0090672F" w:rsidP="00465875">
            <w:pPr>
              <w:jc w:val="both"/>
              <w:rPr>
                <w:rFonts w:ascii="Arial" w:hAnsi="Arial" w:cs="Arial"/>
                <w:b/>
                <w:bCs/>
                <w:sz w:val="20"/>
                <w:lang w:val="cs"/>
              </w:rPr>
            </w:pPr>
          </w:p>
          <w:p w14:paraId="561DE152" w14:textId="77777777" w:rsidR="0090672F" w:rsidRDefault="0090672F" w:rsidP="00465875">
            <w:pPr>
              <w:jc w:val="both"/>
              <w:rPr>
                <w:rFonts w:ascii="Arial" w:hAnsi="Arial" w:cs="Arial"/>
                <w:b/>
                <w:bCs/>
                <w:sz w:val="20"/>
                <w:lang w:val="cs"/>
              </w:rPr>
            </w:pPr>
          </w:p>
          <w:p w14:paraId="3D97A94B" w14:textId="77777777" w:rsidR="0090672F" w:rsidRDefault="0090672F" w:rsidP="00465875">
            <w:pPr>
              <w:jc w:val="both"/>
              <w:rPr>
                <w:rFonts w:ascii="Arial" w:hAnsi="Arial" w:cs="Arial"/>
                <w:b/>
                <w:bCs/>
                <w:sz w:val="20"/>
                <w:lang w:val="cs"/>
              </w:rPr>
            </w:pPr>
          </w:p>
          <w:p w14:paraId="715266D1" w14:textId="77777777" w:rsidR="0090672F" w:rsidRDefault="0090672F" w:rsidP="00465875">
            <w:pPr>
              <w:jc w:val="both"/>
              <w:rPr>
                <w:rFonts w:ascii="Arial" w:hAnsi="Arial" w:cs="Arial"/>
                <w:b/>
                <w:bCs/>
                <w:sz w:val="20"/>
                <w:lang w:val="cs"/>
              </w:rPr>
            </w:pPr>
          </w:p>
          <w:p w14:paraId="752FBC90" w14:textId="77777777" w:rsidR="0090672F" w:rsidRDefault="0090672F" w:rsidP="00465875">
            <w:pPr>
              <w:jc w:val="both"/>
              <w:rPr>
                <w:rFonts w:ascii="Arial" w:hAnsi="Arial" w:cs="Arial"/>
                <w:b/>
                <w:bCs/>
                <w:sz w:val="20"/>
                <w:lang w:val="cs"/>
              </w:rPr>
            </w:pPr>
          </w:p>
          <w:p w14:paraId="1BC132BF" w14:textId="77777777" w:rsidR="0090672F" w:rsidRDefault="0090672F" w:rsidP="00465875">
            <w:pPr>
              <w:jc w:val="both"/>
              <w:rPr>
                <w:rFonts w:ascii="Arial" w:hAnsi="Arial" w:cs="Arial"/>
                <w:b/>
                <w:bCs/>
                <w:sz w:val="20"/>
                <w:lang w:val="cs"/>
              </w:rPr>
            </w:pPr>
          </w:p>
          <w:p w14:paraId="73C55BB0" w14:textId="77777777" w:rsidR="0090672F" w:rsidRPr="004464F0" w:rsidRDefault="0090672F" w:rsidP="00465875">
            <w:pPr>
              <w:jc w:val="both"/>
              <w:rPr>
                <w:rFonts w:ascii="Arial" w:hAnsi="Arial" w:cs="Arial"/>
                <w:b/>
                <w:bCs/>
                <w:sz w:val="20"/>
                <w:lang w:val="cs"/>
              </w:rPr>
            </w:pPr>
          </w:p>
        </w:tc>
      </w:tr>
      <w:tr w:rsidR="00465875" w:rsidRPr="004464F0" w14:paraId="4F587178" w14:textId="77777777" w:rsidTr="0090672F">
        <w:tc>
          <w:tcPr>
            <w:tcW w:w="9900" w:type="dxa"/>
            <w:gridSpan w:val="2"/>
            <w:shd w:val="clear" w:color="auto" w:fill="000000" w:themeFill="text1"/>
          </w:tcPr>
          <w:p w14:paraId="781817DD" w14:textId="2082CE65" w:rsidR="00465875" w:rsidRPr="004464F0" w:rsidRDefault="00465875" w:rsidP="00465875">
            <w:pPr>
              <w:jc w:val="both"/>
              <w:rPr>
                <w:rFonts w:ascii="Arial" w:hAnsi="Arial" w:cs="Arial"/>
                <w:b/>
                <w:bCs/>
                <w:sz w:val="20"/>
              </w:rPr>
            </w:pPr>
          </w:p>
        </w:tc>
      </w:tr>
      <w:tr w:rsidR="00465875" w:rsidRPr="004464F0" w14:paraId="1EF2BD59" w14:textId="77777777" w:rsidTr="0090672F">
        <w:tc>
          <w:tcPr>
            <w:tcW w:w="4919" w:type="dxa"/>
            <w:shd w:val="clear" w:color="auto" w:fill="000000" w:themeFill="text1"/>
          </w:tcPr>
          <w:p w14:paraId="0F05EFEC" w14:textId="2C9F3E33" w:rsidR="00465875" w:rsidRPr="004464F0" w:rsidRDefault="00465875" w:rsidP="00465875">
            <w:pPr>
              <w:jc w:val="both"/>
              <w:rPr>
                <w:rFonts w:ascii="Arial" w:hAnsi="Arial" w:cs="Arial"/>
                <w:b/>
                <w:bCs/>
                <w:sz w:val="20"/>
              </w:rPr>
            </w:pPr>
          </w:p>
        </w:tc>
        <w:tc>
          <w:tcPr>
            <w:tcW w:w="4981" w:type="dxa"/>
            <w:shd w:val="clear" w:color="auto" w:fill="000000" w:themeFill="text1"/>
          </w:tcPr>
          <w:p w14:paraId="57588C0C" w14:textId="77777777" w:rsidR="00465875" w:rsidRDefault="00465875" w:rsidP="00465875">
            <w:pPr>
              <w:jc w:val="both"/>
              <w:rPr>
                <w:rFonts w:ascii="Arial" w:hAnsi="Arial" w:cs="Arial"/>
                <w:b/>
                <w:bCs/>
                <w:sz w:val="20"/>
                <w:lang w:val="cs"/>
              </w:rPr>
            </w:pPr>
          </w:p>
          <w:p w14:paraId="0861DCDC" w14:textId="77777777" w:rsidR="0090672F" w:rsidRDefault="0090672F" w:rsidP="00465875">
            <w:pPr>
              <w:jc w:val="both"/>
              <w:rPr>
                <w:rFonts w:ascii="Arial" w:hAnsi="Arial" w:cs="Arial"/>
                <w:b/>
                <w:bCs/>
                <w:sz w:val="20"/>
                <w:lang w:val="cs"/>
              </w:rPr>
            </w:pPr>
          </w:p>
          <w:p w14:paraId="3C50DEF7" w14:textId="77777777" w:rsidR="0090672F" w:rsidRDefault="0090672F" w:rsidP="00465875">
            <w:pPr>
              <w:jc w:val="both"/>
              <w:rPr>
                <w:rFonts w:ascii="Arial" w:hAnsi="Arial" w:cs="Arial"/>
                <w:b/>
                <w:bCs/>
                <w:sz w:val="20"/>
                <w:lang w:val="cs"/>
              </w:rPr>
            </w:pPr>
          </w:p>
          <w:p w14:paraId="14EB0448" w14:textId="77777777" w:rsidR="0090672F" w:rsidRDefault="0090672F" w:rsidP="00465875">
            <w:pPr>
              <w:jc w:val="both"/>
              <w:rPr>
                <w:rFonts w:ascii="Arial" w:hAnsi="Arial" w:cs="Arial"/>
                <w:b/>
                <w:bCs/>
                <w:sz w:val="20"/>
                <w:lang w:val="cs"/>
              </w:rPr>
            </w:pPr>
          </w:p>
          <w:p w14:paraId="5C7305F7" w14:textId="77777777" w:rsidR="0090672F" w:rsidRDefault="0090672F" w:rsidP="00465875">
            <w:pPr>
              <w:jc w:val="both"/>
              <w:rPr>
                <w:rFonts w:ascii="Arial" w:hAnsi="Arial" w:cs="Arial"/>
                <w:b/>
                <w:bCs/>
                <w:sz w:val="20"/>
                <w:lang w:val="cs"/>
              </w:rPr>
            </w:pPr>
          </w:p>
          <w:p w14:paraId="2385F53E" w14:textId="77777777" w:rsidR="0090672F" w:rsidRDefault="0090672F" w:rsidP="00465875">
            <w:pPr>
              <w:jc w:val="both"/>
              <w:rPr>
                <w:rFonts w:ascii="Arial" w:hAnsi="Arial" w:cs="Arial"/>
                <w:b/>
                <w:bCs/>
                <w:sz w:val="20"/>
                <w:lang w:val="cs"/>
              </w:rPr>
            </w:pPr>
          </w:p>
          <w:p w14:paraId="4C256527" w14:textId="77777777" w:rsidR="0090672F" w:rsidRDefault="0090672F" w:rsidP="00465875">
            <w:pPr>
              <w:jc w:val="both"/>
              <w:rPr>
                <w:rFonts w:ascii="Arial" w:hAnsi="Arial" w:cs="Arial"/>
                <w:b/>
                <w:bCs/>
                <w:sz w:val="20"/>
                <w:lang w:val="cs"/>
              </w:rPr>
            </w:pPr>
          </w:p>
          <w:p w14:paraId="77C0CEEE" w14:textId="77777777" w:rsidR="0090672F" w:rsidRDefault="0090672F" w:rsidP="00465875">
            <w:pPr>
              <w:jc w:val="both"/>
              <w:rPr>
                <w:rFonts w:ascii="Arial" w:hAnsi="Arial" w:cs="Arial"/>
                <w:b/>
                <w:bCs/>
                <w:sz w:val="20"/>
                <w:lang w:val="cs"/>
              </w:rPr>
            </w:pPr>
          </w:p>
          <w:p w14:paraId="435464DA" w14:textId="77777777" w:rsidR="0090672F" w:rsidRDefault="0090672F" w:rsidP="00465875">
            <w:pPr>
              <w:jc w:val="both"/>
              <w:rPr>
                <w:rFonts w:ascii="Arial" w:hAnsi="Arial" w:cs="Arial"/>
                <w:b/>
                <w:bCs/>
                <w:sz w:val="20"/>
                <w:lang w:val="cs"/>
              </w:rPr>
            </w:pPr>
          </w:p>
          <w:p w14:paraId="04B69113" w14:textId="77777777" w:rsidR="0090672F" w:rsidRDefault="0090672F" w:rsidP="00465875">
            <w:pPr>
              <w:jc w:val="both"/>
              <w:rPr>
                <w:rFonts w:ascii="Arial" w:hAnsi="Arial" w:cs="Arial"/>
                <w:b/>
                <w:bCs/>
                <w:sz w:val="20"/>
                <w:lang w:val="cs"/>
              </w:rPr>
            </w:pPr>
          </w:p>
          <w:p w14:paraId="67D48818" w14:textId="77777777" w:rsidR="0090672F" w:rsidRDefault="0090672F" w:rsidP="00465875">
            <w:pPr>
              <w:jc w:val="both"/>
              <w:rPr>
                <w:rFonts w:ascii="Arial" w:hAnsi="Arial" w:cs="Arial"/>
                <w:b/>
                <w:bCs/>
                <w:sz w:val="20"/>
                <w:lang w:val="cs"/>
              </w:rPr>
            </w:pPr>
          </w:p>
          <w:p w14:paraId="47C16C73" w14:textId="77777777" w:rsidR="0090672F" w:rsidRDefault="0090672F" w:rsidP="00465875">
            <w:pPr>
              <w:jc w:val="both"/>
              <w:rPr>
                <w:rFonts w:ascii="Arial" w:hAnsi="Arial" w:cs="Arial"/>
                <w:b/>
                <w:bCs/>
                <w:sz w:val="20"/>
                <w:lang w:val="cs"/>
              </w:rPr>
            </w:pPr>
          </w:p>
          <w:p w14:paraId="2203C082" w14:textId="77777777" w:rsidR="0090672F" w:rsidRDefault="0090672F" w:rsidP="00465875">
            <w:pPr>
              <w:jc w:val="both"/>
              <w:rPr>
                <w:rFonts w:ascii="Arial" w:hAnsi="Arial" w:cs="Arial"/>
                <w:b/>
                <w:bCs/>
                <w:sz w:val="20"/>
                <w:lang w:val="cs"/>
              </w:rPr>
            </w:pPr>
          </w:p>
          <w:p w14:paraId="7624C3A5" w14:textId="77777777" w:rsidR="0090672F" w:rsidRDefault="0090672F" w:rsidP="00465875">
            <w:pPr>
              <w:jc w:val="both"/>
              <w:rPr>
                <w:rFonts w:ascii="Arial" w:hAnsi="Arial" w:cs="Arial"/>
                <w:b/>
                <w:bCs/>
                <w:sz w:val="20"/>
                <w:lang w:val="cs"/>
              </w:rPr>
            </w:pPr>
          </w:p>
          <w:p w14:paraId="76004122" w14:textId="77777777" w:rsidR="0090672F" w:rsidRDefault="0090672F" w:rsidP="00465875">
            <w:pPr>
              <w:jc w:val="both"/>
              <w:rPr>
                <w:rFonts w:ascii="Arial" w:hAnsi="Arial" w:cs="Arial"/>
                <w:b/>
                <w:bCs/>
                <w:sz w:val="20"/>
                <w:lang w:val="cs"/>
              </w:rPr>
            </w:pPr>
          </w:p>
          <w:p w14:paraId="7375315A" w14:textId="77777777" w:rsidR="0090672F" w:rsidRDefault="0090672F" w:rsidP="00465875">
            <w:pPr>
              <w:jc w:val="both"/>
              <w:rPr>
                <w:rFonts w:ascii="Arial" w:hAnsi="Arial" w:cs="Arial"/>
                <w:b/>
                <w:bCs/>
                <w:sz w:val="20"/>
                <w:lang w:val="cs"/>
              </w:rPr>
            </w:pPr>
          </w:p>
          <w:p w14:paraId="19537441" w14:textId="77777777" w:rsidR="0090672F" w:rsidRDefault="0090672F" w:rsidP="00465875">
            <w:pPr>
              <w:jc w:val="both"/>
              <w:rPr>
                <w:rFonts w:ascii="Arial" w:hAnsi="Arial" w:cs="Arial"/>
                <w:b/>
                <w:bCs/>
                <w:sz w:val="20"/>
                <w:lang w:val="cs"/>
              </w:rPr>
            </w:pPr>
          </w:p>
          <w:p w14:paraId="51BFE9AF" w14:textId="77777777" w:rsidR="0090672F" w:rsidRDefault="0090672F" w:rsidP="00465875">
            <w:pPr>
              <w:jc w:val="both"/>
              <w:rPr>
                <w:rFonts w:ascii="Arial" w:hAnsi="Arial" w:cs="Arial"/>
                <w:b/>
                <w:bCs/>
                <w:sz w:val="20"/>
                <w:lang w:val="cs"/>
              </w:rPr>
            </w:pPr>
          </w:p>
          <w:p w14:paraId="79FED5BF" w14:textId="77777777" w:rsidR="0090672F" w:rsidRDefault="0090672F" w:rsidP="00465875">
            <w:pPr>
              <w:jc w:val="both"/>
              <w:rPr>
                <w:rFonts w:ascii="Arial" w:hAnsi="Arial" w:cs="Arial"/>
                <w:b/>
                <w:bCs/>
                <w:sz w:val="20"/>
                <w:lang w:val="cs"/>
              </w:rPr>
            </w:pPr>
          </w:p>
          <w:p w14:paraId="7DD676BD" w14:textId="77777777" w:rsidR="0090672F" w:rsidRDefault="0090672F" w:rsidP="00465875">
            <w:pPr>
              <w:jc w:val="both"/>
              <w:rPr>
                <w:rFonts w:ascii="Arial" w:hAnsi="Arial" w:cs="Arial"/>
                <w:b/>
                <w:bCs/>
                <w:sz w:val="20"/>
                <w:lang w:val="cs"/>
              </w:rPr>
            </w:pPr>
          </w:p>
          <w:p w14:paraId="459B9A1A" w14:textId="77777777" w:rsidR="0090672F" w:rsidRDefault="0090672F" w:rsidP="00465875">
            <w:pPr>
              <w:jc w:val="both"/>
              <w:rPr>
                <w:rFonts w:ascii="Arial" w:hAnsi="Arial" w:cs="Arial"/>
                <w:b/>
                <w:bCs/>
                <w:sz w:val="20"/>
                <w:lang w:val="cs"/>
              </w:rPr>
            </w:pPr>
          </w:p>
          <w:p w14:paraId="5A11B2F1" w14:textId="77777777" w:rsidR="0090672F" w:rsidRDefault="0090672F" w:rsidP="00465875">
            <w:pPr>
              <w:jc w:val="both"/>
              <w:rPr>
                <w:rFonts w:ascii="Arial" w:hAnsi="Arial" w:cs="Arial"/>
                <w:b/>
                <w:bCs/>
                <w:sz w:val="20"/>
                <w:lang w:val="cs"/>
              </w:rPr>
            </w:pPr>
          </w:p>
          <w:p w14:paraId="57798404" w14:textId="77777777" w:rsidR="0090672F" w:rsidRDefault="0090672F" w:rsidP="00465875">
            <w:pPr>
              <w:jc w:val="both"/>
              <w:rPr>
                <w:rFonts w:ascii="Arial" w:hAnsi="Arial" w:cs="Arial"/>
                <w:b/>
                <w:bCs/>
                <w:sz w:val="20"/>
                <w:lang w:val="cs"/>
              </w:rPr>
            </w:pPr>
          </w:p>
          <w:p w14:paraId="71D1F6B7" w14:textId="64FF2E47" w:rsidR="0090672F" w:rsidRPr="004464F0" w:rsidRDefault="0090672F" w:rsidP="00465875">
            <w:pPr>
              <w:jc w:val="both"/>
              <w:rPr>
                <w:rFonts w:ascii="Arial" w:hAnsi="Arial" w:cs="Arial"/>
                <w:b/>
                <w:bCs/>
                <w:sz w:val="20"/>
                <w:lang w:val="cs"/>
              </w:rPr>
            </w:pPr>
          </w:p>
        </w:tc>
      </w:tr>
      <w:tr w:rsidR="00465875" w:rsidRPr="0090672F" w14:paraId="04B78ED2" w14:textId="77777777" w:rsidTr="0090672F">
        <w:tc>
          <w:tcPr>
            <w:tcW w:w="4919" w:type="dxa"/>
            <w:shd w:val="clear" w:color="auto" w:fill="000000" w:themeFill="text1"/>
            <w:vAlign w:val="center"/>
          </w:tcPr>
          <w:p w14:paraId="6156C457" w14:textId="77777777" w:rsidR="00465875" w:rsidRPr="004464F0" w:rsidRDefault="00465875" w:rsidP="00465875">
            <w:pPr>
              <w:jc w:val="both"/>
              <w:rPr>
                <w:rFonts w:ascii="Arial" w:hAnsi="Arial" w:cs="Arial"/>
                <w:b/>
                <w:bCs/>
                <w:sz w:val="20"/>
                <w:lang w:val="cs"/>
              </w:rPr>
            </w:pPr>
          </w:p>
        </w:tc>
        <w:tc>
          <w:tcPr>
            <w:tcW w:w="4981" w:type="dxa"/>
            <w:shd w:val="clear" w:color="auto" w:fill="000000" w:themeFill="text1"/>
            <w:vAlign w:val="center"/>
          </w:tcPr>
          <w:p w14:paraId="58B7229C" w14:textId="77777777" w:rsidR="00465875" w:rsidRPr="004464F0" w:rsidRDefault="00465875" w:rsidP="00465875">
            <w:pPr>
              <w:jc w:val="both"/>
              <w:rPr>
                <w:rFonts w:ascii="Arial" w:hAnsi="Arial" w:cs="Arial"/>
                <w:b/>
                <w:bCs/>
                <w:sz w:val="20"/>
                <w:lang w:val="cs"/>
              </w:rPr>
            </w:pPr>
          </w:p>
        </w:tc>
      </w:tr>
      <w:tr w:rsidR="00465875" w:rsidRPr="0090672F" w14:paraId="6B1AAABF" w14:textId="77777777" w:rsidTr="0090672F">
        <w:tc>
          <w:tcPr>
            <w:tcW w:w="4919" w:type="dxa"/>
            <w:shd w:val="clear" w:color="auto" w:fill="000000" w:themeFill="text1"/>
          </w:tcPr>
          <w:p w14:paraId="10EEC118" w14:textId="54DC1C27"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4FFD6D81" w14:textId="77777777" w:rsidR="00465875" w:rsidRDefault="00465875" w:rsidP="00465875">
            <w:pPr>
              <w:jc w:val="both"/>
              <w:rPr>
                <w:rFonts w:ascii="Arial" w:hAnsi="Arial" w:cs="Arial"/>
                <w:b/>
                <w:bCs/>
                <w:sz w:val="20"/>
                <w:lang w:val="cs"/>
              </w:rPr>
            </w:pPr>
          </w:p>
          <w:p w14:paraId="7548AB45" w14:textId="77777777" w:rsidR="0090672F" w:rsidRDefault="0090672F" w:rsidP="00465875">
            <w:pPr>
              <w:jc w:val="both"/>
              <w:rPr>
                <w:rFonts w:ascii="Arial" w:hAnsi="Arial" w:cs="Arial"/>
                <w:b/>
                <w:bCs/>
                <w:sz w:val="20"/>
                <w:lang w:val="cs"/>
              </w:rPr>
            </w:pPr>
          </w:p>
          <w:p w14:paraId="388460F0" w14:textId="77777777" w:rsidR="0090672F" w:rsidRDefault="0090672F" w:rsidP="00465875">
            <w:pPr>
              <w:jc w:val="both"/>
              <w:rPr>
                <w:rFonts w:ascii="Arial" w:hAnsi="Arial" w:cs="Arial"/>
                <w:b/>
                <w:bCs/>
                <w:sz w:val="20"/>
                <w:lang w:val="cs"/>
              </w:rPr>
            </w:pPr>
          </w:p>
          <w:p w14:paraId="74E173BF" w14:textId="77777777" w:rsidR="0090672F" w:rsidRDefault="0090672F" w:rsidP="00465875">
            <w:pPr>
              <w:jc w:val="both"/>
              <w:rPr>
                <w:rFonts w:ascii="Arial" w:hAnsi="Arial" w:cs="Arial"/>
                <w:b/>
                <w:bCs/>
                <w:sz w:val="20"/>
                <w:lang w:val="cs"/>
              </w:rPr>
            </w:pPr>
          </w:p>
          <w:p w14:paraId="2B397B6E" w14:textId="77777777" w:rsidR="0090672F" w:rsidRDefault="0090672F" w:rsidP="00465875">
            <w:pPr>
              <w:jc w:val="both"/>
              <w:rPr>
                <w:rFonts w:ascii="Arial" w:hAnsi="Arial" w:cs="Arial"/>
                <w:b/>
                <w:bCs/>
                <w:sz w:val="20"/>
                <w:lang w:val="cs"/>
              </w:rPr>
            </w:pPr>
          </w:p>
          <w:p w14:paraId="73A7268C" w14:textId="77777777" w:rsidR="0090672F" w:rsidRDefault="0090672F" w:rsidP="00465875">
            <w:pPr>
              <w:jc w:val="both"/>
              <w:rPr>
                <w:rFonts w:ascii="Arial" w:hAnsi="Arial" w:cs="Arial"/>
                <w:b/>
                <w:bCs/>
                <w:sz w:val="20"/>
                <w:lang w:val="cs"/>
              </w:rPr>
            </w:pPr>
          </w:p>
          <w:p w14:paraId="10C91E6D" w14:textId="77777777" w:rsidR="0090672F" w:rsidRDefault="0090672F" w:rsidP="00465875">
            <w:pPr>
              <w:jc w:val="both"/>
              <w:rPr>
                <w:rFonts w:ascii="Arial" w:hAnsi="Arial" w:cs="Arial"/>
                <w:b/>
                <w:bCs/>
                <w:sz w:val="20"/>
                <w:lang w:val="cs"/>
              </w:rPr>
            </w:pPr>
          </w:p>
          <w:p w14:paraId="5275D5BE" w14:textId="77777777" w:rsidR="0090672F" w:rsidRDefault="0090672F" w:rsidP="00465875">
            <w:pPr>
              <w:jc w:val="both"/>
              <w:rPr>
                <w:rFonts w:ascii="Arial" w:hAnsi="Arial" w:cs="Arial"/>
                <w:b/>
                <w:bCs/>
                <w:sz w:val="20"/>
                <w:lang w:val="cs"/>
              </w:rPr>
            </w:pPr>
          </w:p>
          <w:p w14:paraId="42923D6C" w14:textId="77777777" w:rsidR="0090672F" w:rsidRDefault="0090672F" w:rsidP="00465875">
            <w:pPr>
              <w:jc w:val="both"/>
              <w:rPr>
                <w:rFonts w:ascii="Arial" w:hAnsi="Arial" w:cs="Arial"/>
                <w:b/>
                <w:bCs/>
                <w:sz w:val="20"/>
                <w:lang w:val="cs"/>
              </w:rPr>
            </w:pPr>
          </w:p>
          <w:p w14:paraId="04DDBCC8" w14:textId="77777777" w:rsidR="0090672F" w:rsidRDefault="0090672F" w:rsidP="00465875">
            <w:pPr>
              <w:jc w:val="both"/>
              <w:rPr>
                <w:rFonts w:ascii="Arial" w:hAnsi="Arial" w:cs="Arial"/>
                <w:b/>
                <w:bCs/>
                <w:sz w:val="20"/>
                <w:lang w:val="cs"/>
              </w:rPr>
            </w:pPr>
          </w:p>
          <w:p w14:paraId="1A4C7306" w14:textId="77777777" w:rsidR="0090672F" w:rsidRDefault="0090672F" w:rsidP="00465875">
            <w:pPr>
              <w:jc w:val="both"/>
              <w:rPr>
                <w:rFonts w:ascii="Arial" w:hAnsi="Arial" w:cs="Arial"/>
                <w:b/>
                <w:bCs/>
                <w:sz w:val="20"/>
                <w:lang w:val="cs"/>
              </w:rPr>
            </w:pPr>
          </w:p>
          <w:p w14:paraId="5AC1FBC9" w14:textId="77777777" w:rsidR="0090672F" w:rsidRDefault="0090672F" w:rsidP="00465875">
            <w:pPr>
              <w:jc w:val="both"/>
              <w:rPr>
                <w:rFonts w:ascii="Arial" w:hAnsi="Arial" w:cs="Arial"/>
                <w:b/>
                <w:bCs/>
                <w:sz w:val="20"/>
                <w:lang w:val="cs"/>
              </w:rPr>
            </w:pPr>
          </w:p>
          <w:p w14:paraId="18200CA2" w14:textId="77777777" w:rsidR="0090672F" w:rsidRDefault="0090672F" w:rsidP="00465875">
            <w:pPr>
              <w:jc w:val="both"/>
              <w:rPr>
                <w:rFonts w:ascii="Arial" w:hAnsi="Arial" w:cs="Arial"/>
                <w:b/>
                <w:bCs/>
                <w:sz w:val="20"/>
                <w:lang w:val="cs"/>
              </w:rPr>
            </w:pPr>
          </w:p>
          <w:p w14:paraId="062D5DB6" w14:textId="77777777" w:rsidR="0090672F" w:rsidRDefault="0090672F" w:rsidP="00465875">
            <w:pPr>
              <w:jc w:val="both"/>
              <w:rPr>
                <w:rFonts w:ascii="Arial" w:hAnsi="Arial" w:cs="Arial"/>
                <w:b/>
                <w:bCs/>
                <w:sz w:val="20"/>
                <w:lang w:val="cs"/>
              </w:rPr>
            </w:pPr>
          </w:p>
          <w:p w14:paraId="23FF9AB5" w14:textId="77777777" w:rsidR="0090672F" w:rsidRDefault="0090672F" w:rsidP="00465875">
            <w:pPr>
              <w:jc w:val="both"/>
              <w:rPr>
                <w:rFonts w:ascii="Arial" w:hAnsi="Arial" w:cs="Arial"/>
                <w:b/>
                <w:bCs/>
                <w:sz w:val="20"/>
                <w:lang w:val="cs"/>
              </w:rPr>
            </w:pPr>
          </w:p>
          <w:p w14:paraId="456E5E7C" w14:textId="77777777" w:rsidR="0090672F" w:rsidRDefault="0090672F" w:rsidP="00465875">
            <w:pPr>
              <w:jc w:val="both"/>
              <w:rPr>
                <w:rFonts w:ascii="Arial" w:hAnsi="Arial" w:cs="Arial"/>
                <w:b/>
                <w:bCs/>
                <w:sz w:val="20"/>
                <w:lang w:val="cs"/>
              </w:rPr>
            </w:pPr>
          </w:p>
          <w:p w14:paraId="32726F0A" w14:textId="3DC8A12D" w:rsidR="0090672F" w:rsidRPr="004464F0" w:rsidRDefault="0090672F" w:rsidP="00465875">
            <w:pPr>
              <w:jc w:val="both"/>
              <w:rPr>
                <w:rFonts w:ascii="Arial" w:hAnsi="Arial" w:cs="Arial"/>
                <w:b/>
                <w:bCs/>
                <w:sz w:val="20"/>
                <w:lang w:val="cs"/>
              </w:rPr>
            </w:pPr>
          </w:p>
        </w:tc>
      </w:tr>
      <w:tr w:rsidR="00465875" w:rsidRPr="0090672F" w14:paraId="4C53CD3F" w14:textId="77777777" w:rsidTr="0090672F">
        <w:tc>
          <w:tcPr>
            <w:tcW w:w="4919" w:type="dxa"/>
            <w:shd w:val="clear" w:color="auto" w:fill="000000" w:themeFill="text1"/>
          </w:tcPr>
          <w:p w14:paraId="7915529A" w14:textId="37F002BA" w:rsidR="00465875" w:rsidRPr="004464F0" w:rsidRDefault="00465875" w:rsidP="00465875">
            <w:pPr>
              <w:jc w:val="both"/>
              <w:rPr>
                <w:rFonts w:ascii="Arial" w:hAnsi="Arial" w:cs="Arial"/>
                <w:b/>
                <w:bCs/>
                <w:sz w:val="20"/>
                <w:lang w:val="cs"/>
              </w:rPr>
            </w:pPr>
          </w:p>
        </w:tc>
        <w:tc>
          <w:tcPr>
            <w:tcW w:w="4981" w:type="dxa"/>
            <w:shd w:val="clear" w:color="auto" w:fill="000000" w:themeFill="text1"/>
          </w:tcPr>
          <w:p w14:paraId="43AA9B3A" w14:textId="77777777" w:rsidR="00465875" w:rsidRDefault="00465875" w:rsidP="00465875">
            <w:pPr>
              <w:jc w:val="both"/>
              <w:rPr>
                <w:rFonts w:ascii="Arial" w:hAnsi="Arial" w:cs="Arial"/>
                <w:b/>
                <w:bCs/>
                <w:sz w:val="20"/>
                <w:lang w:val="cs"/>
              </w:rPr>
            </w:pPr>
          </w:p>
          <w:p w14:paraId="60B05C7E" w14:textId="77777777" w:rsidR="0090672F" w:rsidRDefault="0090672F" w:rsidP="00465875">
            <w:pPr>
              <w:jc w:val="both"/>
              <w:rPr>
                <w:rFonts w:ascii="Arial" w:hAnsi="Arial" w:cs="Arial"/>
                <w:b/>
                <w:bCs/>
                <w:sz w:val="20"/>
                <w:lang w:val="cs"/>
              </w:rPr>
            </w:pPr>
          </w:p>
          <w:p w14:paraId="420EC978" w14:textId="0D2DFA82" w:rsidR="0090672F" w:rsidRPr="004464F0" w:rsidRDefault="0090672F" w:rsidP="00465875">
            <w:pPr>
              <w:jc w:val="both"/>
              <w:rPr>
                <w:rFonts w:ascii="Arial" w:hAnsi="Arial" w:cs="Arial"/>
                <w:b/>
                <w:bCs/>
                <w:sz w:val="20"/>
                <w:lang w:val="cs"/>
              </w:rPr>
            </w:pPr>
          </w:p>
        </w:tc>
      </w:tr>
      <w:tr w:rsidR="00465875" w:rsidRPr="004464F0" w14:paraId="4F7D1415" w14:textId="77777777" w:rsidTr="0090672F">
        <w:tc>
          <w:tcPr>
            <w:tcW w:w="9900" w:type="dxa"/>
            <w:gridSpan w:val="2"/>
            <w:shd w:val="clear" w:color="auto" w:fill="000000" w:themeFill="text1"/>
          </w:tcPr>
          <w:p w14:paraId="7F573444" w14:textId="77777777" w:rsidR="00465875" w:rsidRPr="004464F0" w:rsidRDefault="00465875" w:rsidP="000A4883">
            <w:pPr>
              <w:jc w:val="both"/>
              <w:rPr>
                <w:rFonts w:ascii="Arial" w:hAnsi="Arial" w:cs="Arial"/>
                <w:b/>
                <w:bCs/>
                <w:sz w:val="20"/>
                <w:lang w:val="cs"/>
              </w:rPr>
            </w:pPr>
          </w:p>
        </w:tc>
      </w:tr>
      <w:tr w:rsidR="000A4883" w:rsidRPr="004464F0" w14:paraId="12E471E7" w14:textId="77777777" w:rsidTr="0090672F">
        <w:tc>
          <w:tcPr>
            <w:tcW w:w="4919" w:type="dxa"/>
            <w:shd w:val="clear" w:color="auto" w:fill="000000" w:themeFill="text1"/>
          </w:tcPr>
          <w:p w14:paraId="0C783B61" w14:textId="77777777" w:rsidR="000A4883" w:rsidRPr="004464F0" w:rsidRDefault="000A4883" w:rsidP="000A4883">
            <w:pPr>
              <w:jc w:val="both"/>
              <w:rPr>
                <w:rFonts w:ascii="Arial" w:hAnsi="Arial" w:cs="Arial"/>
                <w:b/>
                <w:bCs/>
                <w:sz w:val="20"/>
                <w:lang w:val="cs"/>
              </w:rPr>
            </w:pPr>
          </w:p>
        </w:tc>
        <w:tc>
          <w:tcPr>
            <w:tcW w:w="4981" w:type="dxa"/>
            <w:shd w:val="clear" w:color="auto" w:fill="000000" w:themeFill="text1"/>
          </w:tcPr>
          <w:p w14:paraId="71CE0CCC" w14:textId="77777777" w:rsidR="000A4883" w:rsidRDefault="000A4883" w:rsidP="000A4883">
            <w:pPr>
              <w:jc w:val="both"/>
              <w:rPr>
                <w:rFonts w:ascii="Arial" w:hAnsi="Arial" w:cs="Arial"/>
                <w:b/>
                <w:bCs/>
                <w:sz w:val="20"/>
                <w:lang w:val="cs"/>
              </w:rPr>
            </w:pPr>
          </w:p>
          <w:p w14:paraId="5D08DE28" w14:textId="77777777" w:rsidR="0090672F" w:rsidRDefault="0090672F" w:rsidP="000A4883">
            <w:pPr>
              <w:jc w:val="both"/>
              <w:rPr>
                <w:rFonts w:ascii="Arial" w:hAnsi="Arial" w:cs="Arial"/>
                <w:b/>
                <w:bCs/>
                <w:sz w:val="20"/>
                <w:lang w:val="cs"/>
              </w:rPr>
            </w:pPr>
          </w:p>
          <w:p w14:paraId="782A654F" w14:textId="77777777" w:rsidR="0090672F" w:rsidRDefault="0090672F" w:rsidP="000A4883">
            <w:pPr>
              <w:jc w:val="both"/>
              <w:rPr>
                <w:rFonts w:ascii="Arial" w:hAnsi="Arial" w:cs="Arial"/>
                <w:b/>
                <w:bCs/>
                <w:sz w:val="20"/>
                <w:lang w:val="cs"/>
              </w:rPr>
            </w:pPr>
          </w:p>
          <w:p w14:paraId="21B9F2C7" w14:textId="77777777" w:rsidR="0090672F" w:rsidRDefault="0090672F" w:rsidP="000A4883">
            <w:pPr>
              <w:jc w:val="both"/>
              <w:rPr>
                <w:rFonts w:ascii="Arial" w:hAnsi="Arial" w:cs="Arial"/>
                <w:b/>
                <w:bCs/>
                <w:sz w:val="20"/>
                <w:lang w:val="cs"/>
              </w:rPr>
            </w:pPr>
          </w:p>
          <w:p w14:paraId="1A73C532" w14:textId="77777777" w:rsidR="0090672F" w:rsidRDefault="0090672F" w:rsidP="000A4883">
            <w:pPr>
              <w:jc w:val="both"/>
              <w:rPr>
                <w:rFonts w:ascii="Arial" w:hAnsi="Arial" w:cs="Arial"/>
                <w:b/>
                <w:bCs/>
                <w:sz w:val="20"/>
                <w:lang w:val="cs"/>
              </w:rPr>
            </w:pPr>
          </w:p>
          <w:p w14:paraId="2DB26A3A" w14:textId="77777777" w:rsidR="0090672F" w:rsidRDefault="0090672F" w:rsidP="000A4883">
            <w:pPr>
              <w:jc w:val="both"/>
              <w:rPr>
                <w:rFonts w:ascii="Arial" w:hAnsi="Arial" w:cs="Arial"/>
                <w:b/>
                <w:bCs/>
                <w:sz w:val="20"/>
                <w:lang w:val="cs"/>
              </w:rPr>
            </w:pPr>
          </w:p>
          <w:p w14:paraId="53859BF0" w14:textId="77777777" w:rsidR="0090672F" w:rsidRDefault="0090672F" w:rsidP="000A4883">
            <w:pPr>
              <w:jc w:val="both"/>
              <w:rPr>
                <w:rFonts w:ascii="Arial" w:hAnsi="Arial" w:cs="Arial"/>
                <w:b/>
                <w:bCs/>
                <w:sz w:val="20"/>
                <w:lang w:val="cs"/>
              </w:rPr>
            </w:pPr>
          </w:p>
          <w:p w14:paraId="171FBE7A" w14:textId="77777777" w:rsidR="0090672F" w:rsidRDefault="0090672F" w:rsidP="000A4883">
            <w:pPr>
              <w:jc w:val="both"/>
              <w:rPr>
                <w:rFonts w:ascii="Arial" w:hAnsi="Arial" w:cs="Arial"/>
                <w:b/>
                <w:bCs/>
                <w:sz w:val="20"/>
                <w:lang w:val="cs"/>
              </w:rPr>
            </w:pPr>
          </w:p>
          <w:p w14:paraId="690BB354" w14:textId="77777777" w:rsidR="0090672F" w:rsidRDefault="0090672F" w:rsidP="000A4883">
            <w:pPr>
              <w:jc w:val="both"/>
              <w:rPr>
                <w:rFonts w:ascii="Arial" w:hAnsi="Arial" w:cs="Arial"/>
                <w:b/>
                <w:bCs/>
                <w:sz w:val="20"/>
                <w:lang w:val="cs"/>
              </w:rPr>
            </w:pPr>
          </w:p>
          <w:p w14:paraId="690039AC" w14:textId="77777777" w:rsidR="0090672F" w:rsidRDefault="0090672F" w:rsidP="000A4883">
            <w:pPr>
              <w:jc w:val="both"/>
              <w:rPr>
                <w:rFonts w:ascii="Arial" w:hAnsi="Arial" w:cs="Arial"/>
                <w:b/>
                <w:bCs/>
                <w:sz w:val="20"/>
                <w:lang w:val="cs"/>
              </w:rPr>
            </w:pPr>
          </w:p>
          <w:p w14:paraId="56A1A899" w14:textId="77777777" w:rsidR="0090672F" w:rsidRDefault="0090672F" w:rsidP="000A4883">
            <w:pPr>
              <w:jc w:val="both"/>
              <w:rPr>
                <w:rFonts w:ascii="Arial" w:hAnsi="Arial" w:cs="Arial"/>
                <w:b/>
                <w:bCs/>
                <w:sz w:val="20"/>
                <w:lang w:val="cs"/>
              </w:rPr>
            </w:pPr>
          </w:p>
          <w:p w14:paraId="7CE8D069" w14:textId="77777777" w:rsidR="0090672F" w:rsidRDefault="0090672F" w:rsidP="000A4883">
            <w:pPr>
              <w:jc w:val="both"/>
              <w:rPr>
                <w:rFonts w:ascii="Arial" w:hAnsi="Arial" w:cs="Arial"/>
                <w:b/>
                <w:bCs/>
                <w:sz w:val="20"/>
                <w:lang w:val="cs"/>
              </w:rPr>
            </w:pPr>
          </w:p>
          <w:p w14:paraId="5D4F1E2F" w14:textId="77777777" w:rsidR="0090672F" w:rsidRDefault="0090672F" w:rsidP="000A4883">
            <w:pPr>
              <w:jc w:val="both"/>
              <w:rPr>
                <w:rFonts w:ascii="Arial" w:hAnsi="Arial" w:cs="Arial"/>
                <w:b/>
                <w:bCs/>
                <w:sz w:val="20"/>
                <w:lang w:val="cs"/>
              </w:rPr>
            </w:pPr>
          </w:p>
          <w:p w14:paraId="74695A76" w14:textId="77777777" w:rsidR="0090672F" w:rsidRDefault="0090672F" w:rsidP="000A4883">
            <w:pPr>
              <w:jc w:val="both"/>
              <w:rPr>
                <w:rFonts w:ascii="Arial" w:hAnsi="Arial" w:cs="Arial"/>
                <w:b/>
                <w:bCs/>
                <w:sz w:val="20"/>
                <w:lang w:val="cs"/>
              </w:rPr>
            </w:pPr>
          </w:p>
          <w:p w14:paraId="547BC230" w14:textId="77777777" w:rsidR="0090672F" w:rsidRDefault="0090672F" w:rsidP="000A4883">
            <w:pPr>
              <w:jc w:val="both"/>
              <w:rPr>
                <w:rFonts w:ascii="Arial" w:hAnsi="Arial" w:cs="Arial"/>
                <w:b/>
                <w:bCs/>
                <w:sz w:val="20"/>
                <w:lang w:val="cs"/>
              </w:rPr>
            </w:pPr>
          </w:p>
          <w:p w14:paraId="5E974D3F" w14:textId="77777777" w:rsidR="0090672F" w:rsidRDefault="0090672F" w:rsidP="000A4883">
            <w:pPr>
              <w:jc w:val="both"/>
              <w:rPr>
                <w:rFonts w:ascii="Arial" w:hAnsi="Arial" w:cs="Arial"/>
                <w:b/>
                <w:bCs/>
                <w:sz w:val="20"/>
                <w:lang w:val="cs"/>
              </w:rPr>
            </w:pPr>
          </w:p>
          <w:p w14:paraId="2D1E6587" w14:textId="77777777" w:rsidR="0090672F" w:rsidRDefault="0090672F" w:rsidP="000A4883">
            <w:pPr>
              <w:jc w:val="both"/>
              <w:rPr>
                <w:rFonts w:ascii="Arial" w:hAnsi="Arial" w:cs="Arial"/>
                <w:b/>
                <w:bCs/>
                <w:sz w:val="20"/>
                <w:lang w:val="cs"/>
              </w:rPr>
            </w:pPr>
          </w:p>
          <w:p w14:paraId="7B8AB23B" w14:textId="77777777" w:rsidR="0090672F" w:rsidRPr="004464F0" w:rsidRDefault="0090672F" w:rsidP="000A4883">
            <w:pPr>
              <w:jc w:val="both"/>
              <w:rPr>
                <w:rFonts w:ascii="Arial" w:hAnsi="Arial" w:cs="Arial"/>
                <w:b/>
                <w:bCs/>
                <w:sz w:val="20"/>
                <w:lang w:val="cs"/>
              </w:rPr>
            </w:pPr>
          </w:p>
        </w:tc>
      </w:tr>
      <w:tr w:rsidR="00201C22" w:rsidRPr="004464F0" w14:paraId="70F0BB17" w14:textId="77777777" w:rsidTr="0090672F">
        <w:tc>
          <w:tcPr>
            <w:tcW w:w="4919" w:type="dxa"/>
            <w:shd w:val="clear" w:color="auto" w:fill="000000" w:themeFill="text1"/>
          </w:tcPr>
          <w:p w14:paraId="60F2771E" w14:textId="40AA1765"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1612525D" w14:textId="77777777" w:rsidR="00201C22" w:rsidRDefault="00201C22" w:rsidP="00201C22">
            <w:pPr>
              <w:jc w:val="both"/>
              <w:rPr>
                <w:rFonts w:ascii="Arial" w:hAnsi="Arial" w:cs="Arial"/>
                <w:b/>
                <w:bCs/>
                <w:sz w:val="20"/>
                <w:lang w:val="cs"/>
              </w:rPr>
            </w:pPr>
          </w:p>
          <w:p w14:paraId="74522470" w14:textId="77777777" w:rsidR="0090672F" w:rsidRDefault="0090672F" w:rsidP="00201C22">
            <w:pPr>
              <w:jc w:val="both"/>
              <w:rPr>
                <w:rFonts w:ascii="Arial" w:hAnsi="Arial" w:cs="Arial"/>
                <w:b/>
                <w:bCs/>
                <w:sz w:val="20"/>
                <w:lang w:val="cs"/>
              </w:rPr>
            </w:pPr>
          </w:p>
          <w:p w14:paraId="3513908A" w14:textId="77777777" w:rsidR="0090672F" w:rsidRDefault="0090672F" w:rsidP="00201C22">
            <w:pPr>
              <w:jc w:val="both"/>
              <w:rPr>
                <w:rFonts w:ascii="Arial" w:hAnsi="Arial" w:cs="Arial"/>
                <w:b/>
                <w:bCs/>
                <w:sz w:val="20"/>
                <w:lang w:val="cs"/>
              </w:rPr>
            </w:pPr>
          </w:p>
          <w:p w14:paraId="7D896376" w14:textId="77777777" w:rsidR="0090672F" w:rsidRDefault="0090672F" w:rsidP="00201C22">
            <w:pPr>
              <w:jc w:val="both"/>
              <w:rPr>
                <w:rFonts w:ascii="Arial" w:hAnsi="Arial" w:cs="Arial"/>
                <w:b/>
                <w:bCs/>
                <w:sz w:val="20"/>
                <w:lang w:val="cs"/>
              </w:rPr>
            </w:pPr>
          </w:p>
          <w:p w14:paraId="6097A187" w14:textId="77777777" w:rsidR="0090672F" w:rsidRDefault="0090672F" w:rsidP="00201C22">
            <w:pPr>
              <w:jc w:val="both"/>
              <w:rPr>
                <w:rFonts w:ascii="Arial" w:hAnsi="Arial" w:cs="Arial"/>
                <w:b/>
                <w:bCs/>
                <w:sz w:val="20"/>
                <w:lang w:val="cs"/>
              </w:rPr>
            </w:pPr>
          </w:p>
          <w:p w14:paraId="47D5F41C" w14:textId="77777777" w:rsidR="0090672F" w:rsidRDefault="0090672F" w:rsidP="00201C22">
            <w:pPr>
              <w:jc w:val="both"/>
              <w:rPr>
                <w:rFonts w:ascii="Arial" w:hAnsi="Arial" w:cs="Arial"/>
                <w:b/>
                <w:bCs/>
                <w:sz w:val="20"/>
                <w:lang w:val="cs"/>
              </w:rPr>
            </w:pPr>
          </w:p>
          <w:p w14:paraId="50D0AFAF" w14:textId="1B30F816" w:rsidR="0090672F" w:rsidRPr="004464F0" w:rsidRDefault="0090672F" w:rsidP="00201C22">
            <w:pPr>
              <w:jc w:val="both"/>
              <w:rPr>
                <w:rFonts w:ascii="Arial" w:hAnsi="Arial" w:cs="Arial"/>
                <w:b/>
                <w:bCs/>
                <w:sz w:val="20"/>
                <w:lang w:val="cs"/>
              </w:rPr>
            </w:pPr>
          </w:p>
        </w:tc>
      </w:tr>
      <w:tr w:rsidR="00201C22" w:rsidRPr="0090672F" w14:paraId="3C8D8360" w14:textId="77777777" w:rsidTr="0090672F">
        <w:tc>
          <w:tcPr>
            <w:tcW w:w="4919" w:type="dxa"/>
            <w:shd w:val="clear" w:color="auto" w:fill="000000" w:themeFill="text1"/>
          </w:tcPr>
          <w:p w14:paraId="5E465E7C" w14:textId="1AF62834"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5EF3A299" w14:textId="77777777" w:rsidR="00201C22" w:rsidRDefault="00201C22" w:rsidP="00201C22">
            <w:pPr>
              <w:jc w:val="both"/>
              <w:rPr>
                <w:rFonts w:ascii="Arial" w:hAnsi="Arial" w:cs="Arial"/>
                <w:b/>
                <w:bCs/>
                <w:sz w:val="20"/>
                <w:lang w:val="cs"/>
              </w:rPr>
            </w:pPr>
          </w:p>
          <w:p w14:paraId="13535DD6" w14:textId="77777777" w:rsidR="0090672F" w:rsidRDefault="0090672F" w:rsidP="00201C22">
            <w:pPr>
              <w:jc w:val="both"/>
              <w:rPr>
                <w:rFonts w:ascii="Arial" w:hAnsi="Arial" w:cs="Arial"/>
                <w:b/>
                <w:bCs/>
                <w:sz w:val="20"/>
                <w:lang w:val="cs"/>
              </w:rPr>
            </w:pPr>
          </w:p>
          <w:p w14:paraId="3CB374FF" w14:textId="77777777" w:rsidR="0090672F" w:rsidRDefault="0090672F" w:rsidP="00201C22">
            <w:pPr>
              <w:jc w:val="both"/>
              <w:rPr>
                <w:rFonts w:ascii="Arial" w:hAnsi="Arial" w:cs="Arial"/>
                <w:b/>
                <w:bCs/>
                <w:sz w:val="20"/>
                <w:lang w:val="cs"/>
              </w:rPr>
            </w:pPr>
          </w:p>
          <w:p w14:paraId="41D2952C" w14:textId="77777777" w:rsidR="0090672F" w:rsidRDefault="0090672F" w:rsidP="00201C22">
            <w:pPr>
              <w:jc w:val="both"/>
              <w:rPr>
                <w:rFonts w:ascii="Arial" w:hAnsi="Arial" w:cs="Arial"/>
                <w:b/>
                <w:bCs/>
                <w:sz w:val="20"/>
                <w:lang w:val="cs"/>
              </w:rPr>
            </w:pPr>
          </w:p>
          <w:p w14:paraId="4CA3A213" w14:textId="58504865" w:rsidR="0090672F" w:rsidRPr="004464F0" w:rsidRDefault="0090672F" w:rsidP="00201C22">
            <w:pPr>
              <w:jc w:val="both"/>
              <w:rPr>
                <w:rFonts w:ascii="Arial" w:hAnsi="Arial" w:cs="Arial"/>
                <w:b/>
                <w:bCs/>
                <w:sz w:val="20"/>
                <w:lang w:val="cs"/>
              </w:rPr>
            </w:pPr>
          </w:p>
        </w:tc>
      </w:tr>
      <w:tr w:rsidR="00201C22" w:rsidRPr="0090672F" w14:paraId="673C41F7" w14:textId="77777777" w:rsidTr="0090672F">
        <w:tc>
          <w:tcPr>
            <w:tcW w:w="4919" w:type="dxa"/>
            <w:shd w:val="clear" w:color="auto" w:fill="000000" w:themeFill="text1"/>
          </w:tcPr>
          <w:p w14:paraId="1BF5D6DD"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2651AF34" w14:textId="77777777" w:rsidR="00201C22" w:rsidRDefault="00201C22" w:rsidP="00201C22">
            <w:pPr>
              <w:jc w:val="both"/>
              <w:rPr>
                <w:rFonts w:ascii="Arial" w:hAnsi="Arial" w:cs="Arial"/>
                <w:b/>
                <w:bCs/>
                <w:sz w:val="20"/>
                <w:lang w:val="cs"/>
              </w:rPr>
            </w:pPr>
          </w:p>
          <w:p w14:paraId="75E5E328" w14:textId="77777777" w:rsidR="0090672F" w:rsidRDefault="0090672F" w:rsidP="00201C22">
            <w:pPr>
              <w:jc w:val="both"/>
              <w:rPr>
                <w:rFonts w:ascii="Arial" w:hAnsi="Arial" w:cs="Arial"/>
                <w:b/>
                <w:bCs/>
                <w:sz w:val="20"/>
                <w:lang w:val="cs"/>
              </w:rPr>
            </w:pPr>
          </w:p>
          <w:p w14:paraId="6858505F" w14:textId="77777777" w:rsidR="0090672F" w:rsidRDefault="0090672F" w:rsidP="00201C22">
            <w:pPr>
              <w:jc w:val="both"/>
              <w:rPr>
                <w:rFonts w:ascii="Arial" w:hAnsi="Arial" w:cs="Arial"/>
                <w:b/>
                <w:bCs/>
                <w:sz w:val="20"/>
                <w:lang w:val="cs"/>
              </w:rPr>
            </w:pPr>
          </w:p>
          <w:p w14:paraId="4CDAD6FE" w14:textId="77777777" w:rsidR="0090672F" w:rsidRDefault="0090672F" w:rsidP="00201C22">
            <w:pPr>
              <w:jc w:val="both"/>
              <w:rPr>
                <w:rFonts w:ascii="Arial" w:hAnsi="Arial" w:cs="Arial"/>
                <w:b/>
                <w:bCs/>
                <w:sz w:val="20"/>
                <w:lang w:val="cs"/>
              </w:rPr>
            </w:pPr>
          </w:p>
          <w:p w14:paraId="41409FB9" w14:textId="77777777" w:rsidR="0090672F" w:rsidRPr="004464F0" w:rsidRDefault="0090672F" w:rsidP="00201C22">
            <w:pPr>
              <w:jc w:val="both"/>
              <w:rPr>
                <w:rFonts w:ascii="Arial" w:hAnsi="Arial" w:cs="Arial"/>
                <w:b/>
                <w:bCs/>
                <w:sz w:val="20"/>
                <w:lang w:val="cs"/>
              </w:rPr>
            </w:pPr>
          </w:p>
        </w:tc>
      </w:tr>
      <w:tr w:rsidR="00201C22" w:rsidRPr="0090672F" w14:paraId="46E35A87" w14:textId="77777777" w:rsidTr="0090672F">
        <w:tc>
          <w:tcPr>
            <w:tcW w:w="4919" w:type="dxa"/>
            <w:shd w:val="clear" w:color="auto" w:fill="000000" w:themeFill="text1"/>
          </w:tcPr>
          <w:p w14:paraId="1CC8D5F6" w14:textId="77777777" w:rsidR="00201C22" w:rsidRDefault="00201C22" w:rsidP="00201C22">
            <w:pPr>
              <w:jc w:val="both"/>
              <w:rPr>
                <w:rFonts w:ascii="Arial" w:hAnsi="Arial" w:cs="Arial"/>
                <w:b/>
                <w:bCs/>
                <w:sz w:val="20"/>
                <w:lang w:val="cs"/>
              </w:rPr>
            </w:pPr>
          </w:p>
          <w:p w14:paraId="22172D4B" w14:textId="77777777" w:rsidR="0090672F" w:rsidRDefault="0090672F" w:rsidP="00201C22">
            <w:pPr>
              <w:jc w:val="both"/>
              <w:rPr>
                <w:rFonts w:ascii="Arial" w:hAnsi="Arial" w:cs="Arial"/>
                <w:b/>
                <w:bCs/>
                <w:sz w:val="20"/>
                <w:lang w:val="cs"/>
              </w:rPr>
            </w:pPr>
          </w:p>
          <w:p w14:paraId="743C4BFF" w14:textId="77777777" w:rsidR="0090672F" w:rsidRDefault="0090672F" w:rsidP="00201C22">
            <w:pPr>
              <w:jc w:val="both"/>
              <w:rPr>
                <w:rFonts w:ascii="Arial" w:hAnsi="Arial" w:cs="Arial"/>
                <w:b/>
                <w:bCs/>
                <w:sz w:val="20"/>
                <w:lang w:val="cs"/>
              </w:rPr>
            </w:pPr>
          </w:p>
          <w:p w14:paraId="51289A5F" w14:textId="77777777" w:rsidR="0090672F" w:rsidRDefault="0090672F" w:rsidP="00201C22">
            <w:pPr>
              <w:jc w:val="both"/>
              <w:rPr>
                <w:rFonts w:ascii="Arial" w:hAnsi="Arial" w:cs="Arial"/>
                <w:b/>
                <w:bCs/>
                <w:sz w:val="20"/>
                <w:lang w:val="cs"/>
              </w:rPr>
            </w:pPr>
          </w:p>
          <w:p w14:paraId="1221525C" w14:textId="77777777" w:rsidR="0090672F" w:rsidRDefault="0090672F" w:rsidP="00201C22">
            <w:pPr>
              <w:jc w:val="both"/>
              <w:rPr>
                <w:rFonts w:ascii="Arial" w:hAnsi="Arial" w:cs="Arial"/>
                <w:b/>
                <w:bCs/>
                <w:sz w:val="20"/>
                <w:lang w:val="cs"/>
              </w:rPr>
            </w:pPr>
          </w:p>
          <w:p w14:paraId="2AC42862" w14:textId="7777777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424E0A06" w14:textId="77777777" w:rsidR="00201C22" w:rsidRPr="004464F0" w:rsidRDefault="00201C22" w:rsidP="00201C22">
            <w:pPr>
              <w:jc w:val="both"/>
              <w:rPr>
                <w:rFonts w:ascii="Arial" w:hAnsi="Arial" w:cs="Arial"/>
                <w:b/>
                <w:bCs/>
                <w:sz w:val="20"/>
                <w:lang w:val="cs"/>
              </w:rPr>
            </w:pPr>
          </w:p>
        </w:tc>
      </w:tr>
      <w:tr w:rsidR="00201C22" w:rsidRPr="004464F0" w14:paraId="1981B96C" w14:textId="77777777" w:rsidTr="0090672F">
        <w:tc>
          <w:tcPr>
            <w:tcW w:w="4919" w:type="dxa"/>
            <w:shd w:val="clear" w:color="auto" w:fill="000000" w:themeFill="text1"/>
          </w:tcPr>
          <w:p w14:paraId="1B14B86C"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4F3D6BD" w14:textId="77777777" w:rsidR="00201C22" w:rsidRPr="004464F0" w:rsidRDefault="00201C22" w:rsidP="00201C22">
            <w:pPr>
              <w:jc w:val="both"/>
              <w:rPr>
                <w:rFonts w:ascii="Arial" w:hAnsi="Arial" w:cs="Arial"/>
                <w:b/>
                <w:bCs/>
                <w:sz w:val="20"/>
                <w:lang w:val="cs"/>
              </w:rPr>
            </w:pPr>
          </w:p>
        </w:tc>
      </w:tr>
      <w:tr w:rsidR="00201C22" w:rsidRPr="004464F0" w14:paraId="2C299B4A" w14:textId="77777777" w:rsidTr="0090672F">
        <w:tc>
          <w:tcPr>
            <w:tcW w:w="4919" w:type="dxa"/>
            <w:shd w:val="clear" w:color="auto" w:fill="000000" w:themeFill="text1"/>
          </w:tcPr>
          <w:p w14:paraId="69B26BA4" w14:textId="77777777" w:rsidR="00201C22" w:rsidRDefault="00201C22" w:rsidP="00201C22">
            <w:pPr>
              <w:jc w:val="both"/>
              <w:rPr>
                <w:rFonts w:ascii="Arial" w:hAnsi="Arial" w:cs="Arial"/>
                <w:b/>
                <w:bCs/>
                <w:sz w:val="20"/>
                <w:lang w:val="cs"/>
              </w:rPr>
            </w:pPr>
          </w:p>
          <w:p w14:paraId="157EE26D" w14:textId="77777777" w:rsidR="0090672F" w:rsidRDefault="0090672F" w:rsidP="00201C22">
            <w:pPr>
              <w:jc w:val="both"/>
              <w:rPr>
                <w:rFonts w:ascii="Arial" w:hAnsi="Arial" w:cs="Arial"/>
                <w:b/>
                <w:bCs/>
                <w:sz w:val="20"/>
                <w:lang w:val="cs"/>
              </w:rPr>
            </w:pPr>
          </w:p>
          <w:p w14:paraId="73707346" w14:textId="77777777" w:rsidR="0090672F" w:rsidRDefault="0090672F" w:rsidP="00201C22">
            <w:pPr>
              <w:jc w:val="both"/>
              <w:rPr>
                <w:rFonts w:ascii="Arial" w:hAnsi="Arial" w:cs="Arial"/>
                <w:b/>
                <w:bCs/>
                <w:sz w:val="20"/>
                <w:lang w:val="cs"/>
              </w:rPr>
            </w:pPr>
          </w:p>
          <w:p w14:paraId="61BAEBA3" w14:textId="77777777" w:rsidR="0090672F" w:rsidRDefault="0090672F" w:rsidP="00201C22">
            <w:pPr>
              <w:jc w:val="both"/>
              <w:rPr>
                <w:rFonts w:ascii="Arial" w:hAnsi="Arial" w:cs="Arial"/>
                <w:b/>
                <w:bCs/>
                <w:sz w:val="20"/>
                <w:lang w:val="cs"/>
              </w:rPr>
            </w:pPr>
          </w:p>
          <w:p w14:paraId="101D5BFF" w14:textId="77777777" w:rsidR="0090672F" w:rsidRDefault="0090672F" w:rsidP="00201C22">
            <w:pPr>
              <w:jc w:val="both"/>
              <w:rPr>
                <w:rFonts w:ascii="Arial" w:hAnsi="Arial" w:cs="Arial"/>
                <w:b/>
                <w:bCs/>
                <w:sz w:val="20"/>
                <w:lang w:val="cs"/>
              </w:rPr>
            </w:pPr>
          </w:p>
          <w:p w14:paraId="41A794CE" w14:textId="77777777" w:rsidR="0090672F" w:rsidRDefault="0090672F" w:rsidP="00201C22">
            <w:pPr>
              <w:jc w:val="both"/>
              <w:rPr>
                <w:rFonts w:ascii="Arial" w:hAnsi="Arial" w:cs="Arial"/>
                <w:b/>
                <w:bCs/>
                <w:sz w:val="20"/>
                <w:lang w:val="cs"/>
              </w:rPr>
            </w:pPr>
          </w:p>
          <w:p w14:paraId="27C56F4E" w14:textId="77777777" w:rsidR="0090672F" w:rsidRDefault="0090672F" w:rsidP="00201C22">
            <w:pPr>
              <w:jc w:val="both"/>
              <w:rPr>
                <w:rFonts w:ascii="Arial" w:hAnsi="Arial" w:cs="Arial"/>
                <w:b/>
                <w:bCs/>
                <w:sz w:val="20"/>
                <w:lang w:val="cs"/>
              </w:rPr>
            </w:pPr>
          </w:p>
          <w:p w14:paraId="653A3B7A" w14:textId="77777777" w:rsidR="0090672F" w:rsidRDefault="0090672F" w:rsidP="00201C22">
            <w:pPr>
              <w:jc w:val="both"/>
              <w:rPr>
                <w:rFonts w:ascii="Arial" w:hAnsi="Arial" w:cs="Arial"/>
                <w:b/>
                <w:bCs/>
                <w:sz w:val="20"/>
                <w:lang w:val="cs"/>
              </w:rPr>
            </w:pPr>
          </w:p>
          <w:p w14:paraId="11E0C1A1" w14:textId="77777777" w:rsidR="0090672F" w:rsidRDefault="0090672F" w:rsidP="00201C22">
            <w:pPr>
              <w:jc w:val="both"/>
              <w:rPr>
                <w:rFonts w:ascii="Arial" w:hAnsi="Arial" w:cs="Arial"/>
                <w:b/>
                <w:bCs/>
                <w:sz w:val="20"/>
                <w:lang w:val="cs"/>
              </w:rPr>
            </w:pPr>
          </w:p>
          <w:p w14:paraId="6803CC71" w14:textId="77777777" w:rsidR="0090672F" w:rsidRDefault="0090672F" w:rsidP="00201C22">
            <w:pPr>
              <w:jc w:val="both"/>
              <w:rPr>
                <w:rFonts w:ascii="Arial" w:hAnsi="Arial" w:cs="Arial"/>
                <w:b/>
                <w:bCs/>
                <w:sz w:val="20"/>
                <w:lang w:val="cs"/>
              </w:rPr>
            </w:pPr>
          </w:p>
          <w:p w14:paraId="0EC33F6F" w14:textId="77777777" w:rsidR="0090672F" w:rsidRDefault="0090672F" w:rsidP="00201C22">
            <w:pPr>
              <w:jc w:val="both"/>
              <w:rPr>
                <w:rFonts w:ascii="Arial" w:hAnsi="Arial" w:cs="Arial"/>
                <w:b/>
                <w:bCs/>
                <w:sz w:val="20"/>
                <w:lang w:val="cs"/>
              </w:rPr>
            </w:pPr>
          </w:p>
          <w:p w14:paraId="0C2CEE90" w14:textId="77777777" w:rsidR="0090672F" w:rsidRDefault="0090672F" w:rsidP="00201C22">
            <w:pPr>
              <w:jc w:val="both"/>
              <w:rPr>
                <w:rFonts w:ascii="Arial" w:hAnsi="Arial" w:cs="Arial"/>
                <w:b/>
                <w:bCs/>
                <w:sz w:val="20"/>
                <w:lang w:val="cs"/>
              </w:rPr>
            </w:pPr>
          </w:p>
          <w:p w14:paraId="5BE62BE1" w14:textId="77777777" w:rsidR="0090672F" w:rsidRDefault="0090672F" w:rsidP="00201C22">
            <w:pPr>
              <w:jc w:val="both"/>
              <w:rPr>
                <w:rFonts w:ascii="Arial" w:hAnsi="Arial" w:cs="Arial"/>
                <w:b/>
                <w:bCs/>
                <w:sz w:val="20"/>
                <w:lang w:val="cs"/>
              </w:rPr>
            </w:pPr>
          </w:p>
          <w:p w14:paraId="105DA02E" w14:textId="77777777" w:rsidR="0090672F" w:rsidRDefault="0090672F" w:rsidP="00201C22">
            <w:pPr>
              <w:jc w:val="both"/>
              <w:rPr>
                <w:rFonts w:ascii="Arial" w:hAnsi="Arial" w:cs="Arial"/>
                <w:b/>
                <w:bCs/>
                <w:sz w:val="20"/>
                <w:lang w:val="cs"/>
              </w:rPr>
            </w:pPr>
          </w:p>
          <w:p w14:paraId="3430C66B" w14:textId="77777777" w:rsidR="0090672F" w:rsidRDefault="0090672F" w:rsidP="00201C22">
            <w:pPr>
              <w:jc w:val="both"/>
              <w:rPr>
                <w:rFonts w:ascii="Arial" w:hAnsi="Arial" w:cs="Arial"/>
                <w:b/>
                <w:bCs/>
                <w:sz w:val="20"/>
                <w:lang w:val="cs"/>
              </w:rPr>
            </w:pPr>
          </w:p>
          <w:p w14:paraId="738C34B8" w14:textId="77777777" w:rsidR="0090672F" w:rsidRDefault="0090672F" w:rsidP="00201C22">
            <w:pPr>
              <w:jc w:val="both"/>
              <w:rPr>
                <w:rFonts w:ascii="Arial" w:hAnsi="Arial" w:cs="Arial"/>
                <w:b/>
                <w:bCs/>
                <w:sz w:val="20"/>
                <w:lang w:val="cs"/>
              </w:rPr>
            </w:pPr>
          </w:p>
          <w:p w14:paraId="048A2AF5" w14:textId="77777777" w:rsidR="0090672F" w:rsidRDefault="0090672F" w:rsidP="00201C22">
            <w:pPr>
              <w:jc w:val="both"/>
              <w:rPr>
                <w:rFonts w:ascii="Arial" w:hAnsi="Arial" w:cs="Arial"/>
                <w:b/>
                <w:bCs/>
                <w:sz w:val="20"/>
                <w:lang w:val="cs"/>
              </w:rPr>
            </w:pPr>
          </w:p>
          <w:p w14:paraId="39431CBF" w14:textId="77777777" w:rsidR="0090672F" w:rsidRDefault="0090672F" w:rsidP="00201C22">
            <w:pPr>
              <w:jc w:val="both"/>
              <w:rPr>
                <w:rFonts w:ascii="Arial" w:hAnsi="Arial" w:cs="Arial"/>
                <w:b/>
                <w:bCs/>
                <w:sz w:val="20"/>
                <w:lang w:val="cs"/>
              </w:rPr>
            </w:pPr>
          </w:p>
          <w:p w14:paraId="0282C166" w14:textId="77777777" w:rsidR="0090672F" w:rsidRDefault="0090672F" w:rsidP="00201C22">
            <w:pPr>
              <w:jc w:val="both"/>
              <w:rPr>
                <w:rFonts w:ascii="Arial" w:hAnsi="Arial" w:cs="Arial"/>
                <w:b/>
                <w:bCs/>
                <w:sz w:val="20"/>
                <w:lang w:val="cs"/>
              </w:rPr>
            </w:pPr>
          </w:p>
          <w:p w14:paraId="20B336E2" w14:textId="7777777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164D3CFE" w14:textId="77777777" w:rsidR="00201C22" w:rsidRPr="004464F0" w:rsidRDefault="00201C22" w:rsidP="00201C22">
            <w:pPr>
              <w:jc w:val="both"/>
              <w:rPr>
                <w:rFonts w:ascii="Arial" w:hAnsi="Arial" w:cs="Arial"/>
                <w:b/>
                <w:bCs/>
                <w:sz w:val="20"/>
                <w:lang w:val="cs"/>
              </w:rPr>
            </w:pPr>
          </w:p>
        </w:tc>
      </w:tr>
      <w:tr w:rsidR="00201C22" w:rsidRPr="0090672F" w14:paraId="22734994" w14:textId="77777777" w:rsidTr="0090672F">
        <w:tc>
          <w:tcPr>
            <w:tcW w:w="4919" w:type="dxa"/>
            <w:shd w:val="clear" w:color="auto" w:fill="000000" w:themeFill="text1"/>
          </w:tcPr>
          <w:p w14:paraId="53373681"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832DDCA" w14:textId="77777777" w:rsidR="00201C22" w:rsidRPr="004464F0" w:rsidRDefault="00201C22" w:rsidP="00201C22">
            <w:pPr>
              <w:jc w:val="both"/>
              <w:rPr>
                <w:rFonts w:ascii="Arial" w:hAnsi="Arial" w:cs="Arial"/>
                <w:b/>
                <w:bCs/>
                <w:sz w:val="20"/>
                <w:lang w:val="cs"/>
              </w:rPr>
            </w:pPr>
          </w:p>
        </w:tc>
      </w:tr>
      <w:tr w:rsidR="00201C22" w:rsidRPr="0090672F" w14:paraId="79E9A9C7" w14:textId="77777777" w:rsidTr="0090672F">
        <w:tc>
          <w:tcPr>
            <w:tcW w:w="4919" w:type="dxa"/>
            <w:shd w:val="clear" w:color="auto" w:fill="000000" w:themeFill="text1"/>
          </w:tcPr>
          <w:p w14:paraId="1B532E29" w14:textId="77777777" w:rsidR="00201C22" w:rsidRDefault="00201C22" w:rsidP="00201C22">
            <w:pPr>
              <w:jc w:val="both"/>
              <w:rPr>
                <w:rFonts w:ascii="Arial" w:hAnsi="Arial" w:cs="Arial"/>
                <w:b/>
                <w:bCs/>
                <w:sz w:val="20"/>
                <w:lang w:val="cs"/>
              </w:rPr>
            </w:pPr>
          </w:p>
          <w:p w14:paraId="6FF1BA05" w14:textId="77777777" w:rsidR="0090672F" w:rsidRDefault="0090672F" w:rsidP="00201C22">
            <w:pPr>
              <w:jc w:val="both"/>
              <w:rPr>
                <w:rFonts w:ascii="Arial" w:hAnsi="Arial" w:cs="Arial"/>
                <w:b/>
                <w:bCs/>
                <w:sz w:val="20"/>
                <w:lang w:val="cs"/>
              </w:rPr>
            </w:pPr>
          </w:p>
          <w:p w14:paraId="1A7B5DA3" w14:textId="77777777" w:rsidR="0090672F" w:rsidRDefault="0090672F" w:rsidP="00201C22">
            <w:pPr>
              <w:jc w:val="both"/>
              <w:rPr>
                <w:rFonts w:ascii="Arial" w:hAnsi="Arial" w:cs="Arial"/>
                <w:b/>
                <w:bCs/>
                <w:sz w:val="20"/>
                <w:lang w:val="cs"/>
              </w:rPr>
            </w:pPr>
          </w:p>
          <w:p w14:paraId="3B452458" w14:textId="77777777" w:rsidR="0090672F" w:rsidRDefault="0090672F" w:rsidP="00201C22">
            <w:pPr>
              <w:jc w:val="both"/>
              <w:rPr>
                <w:rFonts w:ascii="Arial" w:hAnsi="Arial" w:cs="Arial"/>
                <w:b/>
                <w:bCs/>
                <w:sz w:val="20"/>
                <w:lang w:val="cs"/>
              </w:rPr>
            </w:pPr>
          </w:p>
          <w:p w14:paraId="42783880" w14:textId="77777777" w:rsidR="0090672F" w:rsidRDefault="0090672F" w:rsidP="00201C22">
            <w:pPr>
              <w:jc w:val="both"/>
              <w:rPr>
                <w:rFonts w:ascii="Arial" w:hAnsi="Arial" w:cs="Arial"/>
                <w:b/>
                <w:bCs/>
                <w:sz w:val="20"/>
                <w:lang w:val="cs"/>
              </w:rPr>
            </w:pPr>
          </w:p>
          <w:p w14:paraId="6FE26433" w14:textId="77777777" w:rsidR="0090672F" w:rsidRDefault="0090672F" w:rsidP="00201C22">
            <w:pPr>
              <w:jc w:val="both"/>
              <w:rPr>
                <w:rFonts w:ascii="Arial" w:hAnsi="Arial" w:cs="Arial"/>
                <w:b/>
                <w:bCs/>
                <w:sz w:val="20"/>
                <w:lang w:val="cs"/>
              </w:rPr>
            </w:pPr>
          </w:p>
          <w:p w14:paraId="17227750" w14:textId="77777777" w:rsidR="0090672F" w:rsidRDefault="0090672F" w:rsidP="00201C22">
            <w:pPr>
              <w:jc w:val="both"/>
              <w:rPr>
                <w:rFonts w:ascii="Arial" w:hAnsi="Arial" w:cs="Arial"/>
                <w:b/>
                <w:bCs/>
                <w:sz w:val="20"/>
                <w:lang w:val="cs"/>
              </w:rPr>
            </w:pPr>
          </w:p>
          <w:p w14:paraId="01F30102" w14:textId="77777777" w:rsidR="0090672F" w:rsidRDefault="0090672F" w:rsidP="00201C22">
            <w:pPr>
              <w:jc w:val="both"/>
              <w:rPr>
                <w:rFonts w:ascii="Arial" w:hAnsi="Arial" w:cs="Arial"/>
                <w:b/>
                <w:bCs/>
                <w:sz w:val="20"/>
                <w:lang w:val="cs"/>
              </w:rPr>
            </w:pPr>
          </w:p>
          <w:p w14:paraId="0A4551DB" w14:textId="77777777" w:rsidR="0090672F" w:rsidRDefault="0090672F" w:rsidP="00201C22">
            <w:pPr>
              <w:jc w:val="both"/>
              <w:rPr>
                <w:rFonts w:ascii="Arial" w:hAnsi="Arial" w:cs="Arial"/>
                <w:b/>
                <w:bCs/>
                <w:sz w:val="20"/>
                <w:lang w:val="cs"/>
              </w:rPr>
            </w:pPr>
          </w:p>
          <w:p w14:paraId="675E62A6" w14:textId="77777777" w:rsidR="0090672F" w:rsidRDefault="0090672F" w:rsidP="00201C22">
            <w:pPr>
              <w:jc w:val="both"/>
              <w:rPr>
                <w:rFonts w:ascii="Arial" w:hAnsi="Arial" w:cs="Arial"/>
                <w:b/>
                <w:bCs/>
                <w:sz w:val="20"/>
                <w:lang w:val="cs"/>
              </w:rPr>
            </w:pPr>
          </w:p>
          <w:p w14:paraId="08FFC849" w14:textId="77777777" w:rsidR="0090672F" w:rsidRDefault="0090672F" w:rsidP="00201C22">
            <w:pPr>
              <w:jc w:val="both"/>
              <w:rPr>
                <w:rFonts w:ascii="Arial" w:hAnsi="Arial" w:cs="Arial"/>
                <w:b/>
                <w:bCs/>
                <w:sz w:val="20"/>
                <w:lang w:val="cs"/>
              </w:rPr>
            </w:pPr>
          </w:p>
          <w:p w14:paraId="168DEF42" w14:textId="77777777" w:rsidR="0090672F" w:rsidRDefault="0090672F" w:rsidP="00201C22">
            <w:pPr>
              <w:jc w:val="both"/>
              <w:rPr>
                <w:rFonts w:ascii="Arial" w:hAnsi="Arial" w:cs="Arial"/>
                <w:b/>
                <w:bCs/>
                <w:sz w:val="20"/>
                <w:lang w:val="cs"/>
              </w:rPr>
            </w:pPr>
          </w:p>
          <w:p w14:paraId="1CAC354C" w14:textId="77777777" w:rsidR="0090672F" w:rsidRDefault="0090672F" w:rsidP="00201C22">
            <w:pPr>
              <w:jc w:val="both"/>
              <w:rPr>
                <w:rFonts w:ascii="Arial" w:hAnsi="Arial" w:cs="Arial"/>
                <w:b/>
                <w:bCs/>
                <w:sz w:val="20"/>
                <w:lang w:val="cs"/>
              </w:rPr>
            </w:pPr>
          </w:p>
          <w:p w14:paraId="3AC730AD" w14:textId="77777777" w:rsidR="0090672F" w:rsidRDefault="0090672F" w:rsidP="00201C22">
            <w:pPr>
              <w:jc w:val="both"/>
              <w:rPr>
                <w:rFonts w:ascii="Arial" w:hAnsi="Arial" w:cs="Arial"/>
                <w:b/>
                <w:bCs/>
                <w:sz w:val="20"/>
                <w:lang w:val="cs"/>
              </w:rPr>
            </w:pPr>
          </w:p>
          <w:p w14:paraId="3FFCBE05" w14:textId="77777777" w:rsidR="0090672F" w:rsidRDefault="0090672F" w:rsidP="00201C22">
            <w:pPr>
              <w:jc w:val="both"/>
              <w:rPr>
                <w:rFonts w:ascii="Arial" w:hAnsi="Arial" w:cs="Arial"/>
                <w:b/>
                <w:bCs/>
                <w:sz w:val="20"/>
                <w:lang w:val="cs"/>
              </w:rPr>
            </w:pPr>
          </w:p>
          <w:p w14:paraId="0DB1689E" w14:textId="77777777" w:rsidR="0090672F" w:rsidRDefault="0090672F" w:rsidP="00201C22">
            <w:pPr>
              <w:jc w:val="both"/>
              <w:rPr>
                <w:rFonts w:ascii="Arial" w:hAnsi="Arial" w:cs="Arial"/>
                <w:b/>
                <w:bCs/>
                <w:sz w:val="20"/>
                <w:lang w:val="cs"/>
              </w:rPr>
            </w:pPr>
          </w:p>
          <w:p w14:paraId="30926138" w14:textId="77777777" w:rsidR="0090672F" w:rsidRDefault="0090672F" w:rsidP="00201C22">
            <w:pPr>
              <w:jc w:val="both"/>
              <w:rPr>
                <w:rFonts w:ascii="Arial" w:hAnsi="Arial" w:cs="Arial"/>
                <w:b/>
                <w:bCs/>
                <w:sz w:val="20"/>
                <w:lang w:val="cs"/>
              </w:rPr>
            </w:pPr>
          </w:p>
          <w:p w14:paraId="2B87D763" w14:textId="77777777" w:rsidR="0090672F" w:rsidRDefault="0090672F" w:rsidP="00201C22">
            <w:pPr>
              <w:jc w:val="both"/>
              <w:rPr>
                <w:rFonts w:ascii="Arial" w:hAnsi="Arial" w:cs="Arial"/>
                <w:b/>
                <w:bCs/>
                <w:sz w:val="20"/>
                <w:lang w:val="cs"/>
              </w:rPr>
            </w:pPr>
          </w:p>
          <w:p w14:paraId="6E9D2944" w14:textId="77777777" w:rsidR="0090672F" w:rsidRDefault="0090672F" w:rsidP="00201C22">
            <w:pPr>
              <w:jc w:val="both"/>
              <w:rPr>
                <w:rFonts w:ascii="Arial" w:hAnsi="Arial" w:cs="Arial"/>
                <w:b/>
                <w:bCs/>
                <w:sz w:val="20"/>
                <w:lang w:val="cs"/>
              </w:rPr>
            </w:pPr>
          </w:p>
          <w:p w14:paraId="5ACAFE03" w14:textId="77777777" w:rsidR="0090672F" w:rsidRDefault="0090672F" w:rsidP="00201C22">
            <w:pPr>
              <w:jc w:val="both"/>
              <w:rPr>
                <w:rFonts w:ascii="Arial" w:hAnsi="Arial" w:cs="Arial"/>
                <w:b/>
                <w:bCs/>
                <w:sz w:val="20"/>
                <w:lang w:val="cs"/>
              </w:rPr>
            </w:pPr>
          </w:p>
          <w:p w14:paraId="11096813" w14:textId="77777777" w:rsidR="0090672F" w:rsidRDefault="0090672F" w:rsidP="00201C22">
            <w:pPr>
              <w:jc w:val="both"/>
              <w:rPr>
                <w:rFonts w:ascii="Arial" w:hAnsi="Arial" w:cs="Arial"/>
                <w:b/>
                <w:bCs/>
                <w:sz w:val="20"/>
                <w:lang w:val="cs"/>
              </w:rPr>
            </w:pPr>
          </w:p>
          <w:p w14:paraId="2C265735" w14:textId="77777777" w:rsidR="0090672F" w:rsidRDefault="0090672F" w:rsidP="00201C22">
            <w:pPr>
              <w:jc w:val="both"/>
              <w:rPr>
                <w:rFonts w:ascii="Arial" w:hAnsi="Arial" w:cs="Arial"/>
                <w:b/>
                <w:bCs/>
                <w:sz w:val="20"/>
                <w:lang w:val="cs"/>
              </w:rPr>
            </w:pPr>
          </w:p>
          <w:p w14:paraId="6923D7BE" w14:textId="77777777" w:rsidR="0090672F" w:rsidRDefault="0090672F" w:rsidP="00201C22">
            <w:pPr>
              <w:jc w:val="both"/>
              <w:rPr>
                <w:rFonts w:ascii="Arial" w:hAnsi="Arial" w:cs="Arial"/>
                <w:b/>
                <w:bCs/>
                <w:sz w:val="20"/>
                <w:lang w:val="cs"/>
              </w:rPr>
            </w:pPr>
          </w:p>
          <w:p w14:paraId="09D38B16" w14:textId="77777777" w:rsidR="0090672F" w:rsidRDefault="0090672F" w:rsidP="00201C22">
            <w:pPr>
              <w:jc w:val="both"/>
              <w:rPr>
                <w:rFonts w:ascii="Arial" w:hAnsi="Arial" w:cs="Arial"/>
                <w:b/>
                <w:bCs/>
                <w:sz w:val="20"/>
                <w:lang w:val="cs"/>
              </w:rPr>
            </w:pPr>
          </w:p>
          <w:p w14:paraId="6A7F67C1" w14:textId="77777777" w:rsidR="0090672F" w:rsidRDefault="0090672F" w:rsidP="00201C22">
            <w:pPr>
              <w:jc w:val="both"/>
              <w:rPr>
                <w:rFonts w:ascii="Arial" w:hAnsi="Arial" w:cs="Arial"/>
                <w:b/>
                <w:bCs/>
                <w:sz w:val="20"/>
                <w:lang w:val="cs"/>
              </w:rPr>
            </w:pPr>
          </w:p>
          <w:p w14:paraId="352455FE" w14:textId="77777777" w:rsidR="0090672F" w:rsidRDefault="0090672F" w:rsidP="00201C22">
            <w:pPr>
              <w:jc w:val="both"/>
              <w:rPr>
                <w:rFonts w:ascii="Arial" w:hAnsi="Arial" w:cs="Arial"/>
                <w:b/>
                <w:bCs/>
                <w:sz w:val="20"/>
                <w:lang w:val="cs"/>
              </w:rPr>
            </w:pPr>
          </w:p>
          <w:p w14:paraId="7F7D6CC5" w14:textId="77777777" w:rsidR="0090672F" w:rsidRDefault="0090672F" w:rsidP="00201C22">
            <w:pPr>
              <w:jc w:val="both"/>
              <w:rPr>
                <w:rFonts w:ascii="Arial" w:hAnsi="Arial" w:cs="Arial"/>
                <w:b/>
                <w:bCs/>
                <w:sz w:val="20"/>
                <w:lang w:val="cs"/>
              </w:rPr>
            </w:pPr>
          </w:p>
          <w:p w14:paraId="0CDBB38F" w14:textId="77777777" w:rsidR="0090672F" w:rsidRDefault="0090672F" w:rsidP="00201C22">
            <w:pPr>
              <w:jc w:val="both"/>
              <w:rPr>
                <w:rFonts w:ascii="Arial" w:hAnsi="Arial" w:cs="Arial"/>
                <w:b/>
                <w:bCs/>
                <w:sz w:val="20"/>
                <w:lang w:val="cs"/>
              </w:rPr>
            </w:pPr>
          </w:p>
          <w:p w14:paraId="61713F5C" w14:textId="77777777" w:rsidR="0090672F" w:rsidRDefault="0090672F" w:rsidP="00201C22">
            <w:pPr>
              <w:jc w:val="both"/>
              <w:rPr>
                <w:rFonts w:ascii="Arial" w:hAnsi="Arial" w:cs="Arial"/>
                <w:b/>
                <w:bCs/>
                <w:sz w:val="20"/>
                <w:lang w:val="cs"/>
              </w:rPr>
            </w:pPr>
          </w:p>
          <w:p w14:paraId="0AD8B6AC" w14:textId="77777777" w:rsidR="0090672F" w:rsidRDefault="0090672F" w:rsidP="00201C22">
            <w:pPr>
              <w:jc w:val="both"/>
              <w:rPr>
                <w:rFonts w:ascii="Arial" w:hAnsi="Arial" w:cs="Arial"/>
                <w:b/>
                <w:bCs/>
                <w:sz w:val="20"/>
                <w:lang w:val="cs"/>
              </w:rPr>
            </w:pPr>
          </w:p>
          <w:p w14:paraId="3BDA7946" w14:textId="7777777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476B4959" w14:textId="77777777" w:rsidR="00201C22" w:rsidRPr="004464F0" w:rsidRDefault="00201C22" w:rsidP="00201C22">
            <w:pPr>
              <w:jc w:val="both"/>
              <w:rPr>
                <w:rFonts w:ascii="Arial" w:hAnsi="Arial" w:cs="Arial"/>
                <w:b/>
                <w:bCs/>
                <w:sz w:val="20"/>
                <w:lang w:val="cs"/>
              </w:rPr>
            </w:pPr>
          </w:p>
        </w:tc>
      </w:tr>
      <w:tr w:rsidR="00201C22" w:rsidRPr="0090672F" w14:paraId="3B424662" w14:textId="77777777" w:rsidTr="0090672F">
        <w:tc>
          <w:tcPr>
            <w:tcW w:w="4919" w:type="dxa"/>
            <w:shd w:val="clear" w:color="auto" w:fill="000000" w:themeFill="text1"/>
          </w:tcPr>
          <w:p w14:paraId="14233E51" w14:textId="707120BD" w:rsidR="00201C22" w:rsidRPr="004464F0" w:rsidRDefault="00201C22" w:rsidP="007037C2">
            <w:pPr>
              <w:ind w:left="393"/>
              <w:contextualSpacing/>
              <w:jc w:val="both"/>
              <w:rPr>
                <w:rFonts w:eastAsia="Calibri"/>
                <w:bCs/>
                <w:szCs w:val="24"/>
              </w:rPr>
            </w:pPr>
          </w:p>
        </w:tc>
        <w:tc>
          <w:tcPr>
            <w:tcW w:w="4981" w:type="dxa"/>
            <w:shd w:val="clear" w:color="auto" w:fill="000000" w:themeFill="text1"/>
          </w:tcPr>
          <w:p w14:paraId="271A6931" w14:textId="77777777" w:rsidR="00201C22" w:rsidRPr="004464F0" w:rsidRDefault="00201C22" w:rsidP="00201C22">
            <w:pPr>
              <w:jc w:val="both"/>
              <w:rPr>
                <w:rFonts w:ascii="Arial" w:hAnsi="Arial" w:cs="Arial"/>
                <w:b/>
                <w:bCs/>
                <w:sz w:val="20"/>
                <w:lang w:val="cs"/>
              </w:rPr>
            </w:pPr>
          </w:p>
        </w:tc>
      </w:tr>
      <w:tr w:rsidR="00201C22" w:rsidRPr="0090672F" w14:paraId="1FA510CE" w14:textId="77777777" w:rsidTr="0090672F">
        <w:tc>
          <w:tcPr>
            <w:tcW w:w="4919" w:type="dxa"/>
            <w:shd w:val="clear" w:color="auto" w:fill="000000" w:themeFill="text1"/>
          </w:tcPr>
          <w:p w14:paraId="7892DF50" w14:textId="47398C5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C9D9367" w14:textId="77777777" w:rsidR="00201C22" w:rsidRDefault="00201C22" w:rsidP="00201C22">
            <w:pPr>
              <w:jc w:val="both"/>
              <w:rPr>
                <w:rFonts w:ascii="Arial" w:hAnsi="Arial" w:cs="Arial"/>
                <w:b/>
                <w:bCs/>
                <w:sz w:val="20"/>
                <w:lang w:val="cs"/>
              </w:rPr>
            </w:pPr>
          </w:p>
          <w:p w14:paraId="084936E5" w14:textId="77777777" w:rsidR="0090672F" w:rsidRDefault="0090672F" w:rsidP="00201C22">
            <w:pPr>
              <w:jc w:val="both"/>
              <w:rPr>
                <w:rFonts w:ascii="Arial" w:hAnsi="Arial" w:cs="Arial"/>
                <w:b/>
                <w:bCs/>
                <w:sz w:val="20"/>
                <w:lang w:val="cs"/>
              </w:rPr>
            </w:pPr>
          </w:p>
          <w:p w14:paraId="4BB10860" w14:textId="77777777" w:rsidR="0090672F" w:rsidRDefault="0090672F" w:rsidP="00201C22">
            <w:pPr>
              <w:jc w:val="both"/>
              <w:rPr>
                <w:rFonts w:ascii="Arial" w:hAnsi="Arial" w:cs="Arial"/>
                <w:b/>
                <w:bCs/>
                <w:sz w:val="20"/>
                <w:lang w:val="cs"/>
              </w:rPr>
            </w:pPr>
          </w:p>
          <w:p w14:paraId="164FA401" w14:textId="77777777" w:rsidR="0090672F" w:rsidRDefault="0090672F" w:rsidP="00201C22">
            <w:pPr>
              <w:jc w:val="both"/>
              <w:rPr>
                <w:rFonts w:ascii="Arial" w:hAnsi="Arial" w:cs="Arial"/>
                <w:b/>
                <w:bCs/>
                <w:sz w:val="20"/>
                <w:lang w:val="cs"/>
              </w:rPr>
            </w:pPr>
          </w:p>
          <w:p w14:paraId="0295AF32" w14:textId="77777777" w:rsidR="0090672F" w:rsidRDefault="0090672F" w:rsidP="00201C22">
            <w:pPr>
              <w:jc w:val="both"/>
              <w:rPr>
                <w:rFonts w:ascii="Arial" w:hAnsi="Arial" w:cs="Arial"/>
                <w:b/>
                <w:bCs/>
                <w:sz w:val="20"/>
                <w:lang w:val="cs"/>
              </w:rPr>
            </w:pPr>
          </w:p>
          <w:p w14:paraId="0D354557" w14:textId="77777777" w:rsidR="0090672F" w:rsidRDefault="0090672F" w:rsidP="00201C22">
            <w:pPr>
              <w:jc w:val="both"/>
              <w:rPr>
                <w:rFonts w:ascii="Arial" w:hAnsi="Arial" w:cs="Arial"/>
                <w:b/>
                <w:bCs/>
                <w:sz w:val="20"/>
                <w:lang w:val="cs"/>
              </w:rPr>
            </w:pPr>
          </w:p>
          <w:p w14:paraId="737DEA53" w14:textId="77777777" w:rsidR="0090672F" w:rsidRDefault="0090672F" w:rsidP="00201C22">
            <w:pPr>
              <w:jc w:val="both"/>
              <w:rPr>
                <w:rFonts w:ascii="Arial" w:hAnsi="Arial" w:cs="Arial"/>
                <w:b/>
                <w:bCs/>
                <w:sz w:val="20"/>
                <w:lang w:val="cs"/>
              </w:rPr>
            </w:pPr>
          </w:p>
          <w:p w14:paraId="70D0DEAC" w14:textId="77777777" w:rsidR="0090672F" w:rsidRDefault="0090672F" w:rsidP="00201C22">
            <w:pPr>
              <w:jc w:val="both"/>
              <w:rPr>
                <w:rFonts w:ascii="Arial" w:hAnsi="Arial" w:cs="Arial"/>
                <w:b/>
                <w:bCs/>
                <w:sz w:val="20"/>
                <w:lang w:val="cs"/>
              </w:rPr>
            </w:pPr>
          </w:p>
          <w:p w14:paraId="20C52D72" w14:textId="77777777" w:rsidR="0090672F" w:rsidRDefault="0090672F" w:rsidP="00201C22">
            <w:pPr>
              <w:jc w:val="both"/>
              <w:rPr>
                <w:rFonts w:ascii="Arial" w:hAnsi="Arial" w:cs="Arial"/>
                <w:b/>
                <w:bCs/>
                <w:sz w:val="20"/>
                <w:lang w:val="cs"/>
              </w:rPr>
            </w:pPr>
          </w:p>
          <w:p w14:paraId="4493ED24" w14:textId="77777777" w:rsidR="0090672F" w:rsidRDefault="0090672F" w:rsidP="00201C22">
            <w:pPr>
              <w:jc w:val="both"/>
              <w:rPr>
                <w:rFonts w:ascii="Arial" w:hAnsi="Arial" w:cs="Arial"/>
                <w:b/>
                <w:bCs/>
                <w:sz w:val="20"/>
                <w:lang w:val="cs"/>
              </w:rPr>
            </w:pPr>
          </w:p>
          <w:p w14:paraId="07F47A9B" w14:textId="77777777" w:rsidR="0090672F" w:rsidRDefault="0090672F" w:rsidP="00201C22">
            <w:pPr>
              <w:jc w:val="both"/>
              <w:rPr>
                <w:rFonts w:ascii="Arial" w:hAnsi="Arial" w:cs="Arial"/>
                <w:b/>
                <w:bCs/>
                <w:sz w:val="20"/>
                <w:lang w:val="cs"/>
              </w:rPr>
            </w:pPr>
          </w:p>
          <w:p w14:paraId="104649DE" w14:textId="77777777" w:rsidR="0090672F" w:rsidRDefault="0090672F" w:rsidP="00201C22">
            <w:pPr>
              <w:jc w:val="both"/>
              <w:rPr>
                <w:rFonts w:ascii="Arial" w:hAnsi="Arial" w:cs="Arial"/>
                <w:b/>
                <w:bCs/>
                <w:sz w:val="20"/>
                <w:lang w:val="cs"/>
              </w:rPr>
            </w:pPr>
          </w:p>
          <w:p w14:paraId="6EA651EF" w14:textId="77777777" w:rsidR="0090672F" w:rsidRDefault="0090672F" w:rsidP="00201C22">
            <w:pPr>
              <w:jc w:val="both"/>
              <w:rPr>
                <w:rFonts w:ascii="Arial" w:hAnsi="Arial" w:cs="Arial"/>
                <w:b/>
                <w:bCs/>
                <w:sz w:val="20"/>
                <w:lang w:val="cs"/>
              </w:rPr>
            </w:pPr>
          </w:p>
          <w:p w14:paraId="52387B0D" w14:textId="77777777" w:rsidR="0090672F" w:rsidRDefault="0090672F" w:rsidP="00201C22">
            <w:pPr>
              <w:jc w:val="both"/>
              <w:rPr>
                <w:rFonts w:ascii="Arial" w:hAnsi="Arial" w:cs="Arial"/>
                <w:b/>
                <w:bCs/>
                <w:sz w:val="20"/>
                <w:lang w:val="cs"/>
              </w:rPr>
            </w:pPr>
          </w:p>
          <w:p w14:paraId="28650FD0" w14:textId="77777777" w:rsidR="0090672F" w:rsidRDefault="0090672F" w:rsidP="00201C22">
            <w:pPr>
              <w:jc w:val="both"/>
              <w:rPr>
                <w:rFonts w:ascii="Arial" w:hAnsi="Arial" w:cs="Arial"/>
                <w:b/>
                <w:bCs/>
                <w:sz w:val="20"/>
                <w:lang w:val="cs"/>
              </w:rPr>
            </w:pPr>
          </w:p>
          <w:p w14:paraId="057DAD87" w14:textId="77777777" w:rsidR="0090672F" w:rsidRDefault="0090672F" w:rsidP="00201C22">
            <w:pPr>
              <w:jc w:val="both"/>
              <w:rPr>
                <w:rFonts w:ascii="Arial" w:hAnsi="Arial" w:cs="Arial"/>
                <w:b/>
                <w:bCs/>
                <w:sz w:val="20"/>
                <w:lang w:val="cs"/>
              </w:rPr>
            </w:pPr>
          </w:p>
          <w:p w14:paraId="04978D94" w14:textId="77777777" w:rsidR="0090672F" w:rsidRDefault="0090672F" w:rsidP="00201C22">
            <w:pPr>
              <w:jc w:val="both"/>
              <w:rPr>
                <w:rFonts w:ascii="Arial" w:hAnsi="Arial" w:cs="Arial"/>
                <w:b/>
                <w:bCs/>
                <w:sz w:val="20"/>
                <w:lang w:val="cs"/>
              </w:rPr>
            </w:pPr>
          </w:p>
          <w:p w14:paraId="5607C524" w14:textId="77777777" w:rsidR="0090672F" w:rsidRDefault="0090672F" w:rsidP="00201C22">
            <w:pPr>
              <w:jc w:val="both"/>
              <w:rPr>
                <w:rFonts w:ascii="Arial" w:hAnsi="Arial" w:cs="Arial"/>
                <w:b/>
                <w:bCs/>
                <w:sz w:val="20"/>
                <w:lang w:val="cs"/>
              </w:rPr>
            </w:pPr>
          </w:p>
          <w:p w14:paraId="6C411D01" w14:textId="77777777" w:rsidR="0090672F" w:rsidRDefault="0090672F" w:rsidP="00201C22">
            <w:pPr>
              <w:jc w:val="both"/>
              <w:rPr>
                <w:rFonts w:ascii="Arial" w:hAnsi="Arial" w:cs="Arial"/>
                <w:b/>
                <w:bCs/>
                <w:sz w:val="20"/>
                <w:lang w:val="cs"/>
              </w:rPr>
            </w:pPr>
          </w:p>
          <w:p w14:paraId="12872ADC" w14:textId="77777777" w:rsidR="0090672F" w:rsidRDefault="0090672F" w:rsidP="00201C22">
            <w:pPr>
              <w:jc w:val="both"/>
              <w:rPr>
                <w:rFonts w:ascii="Arial" w:hAnsi="Arial" w:cs="Arial"/>
                <w:b/>
                <w:bCs/>
                <w:sz w:val="20"/>
                <w:lang w:val="cs"/>
              </w:rPr>
            </w:pPr>
          </w:p>
          <w:p w14:paraId="7050BB8A" w14:textId="77777777" w:rsidR="0090672F" w:rsidRDefault="0090672F" w:rsidP="00201C22">
            <w:pPr>
              <w:jc w:val="both"/>
              <w:rPr>
                <w:rFonts w:ascii="Arial" w:hAnsi="Arial" w:cs="Arial"/>
                <w:b/>
                <w:bCs/>
                <w:sz w:val="20"/>
                <w:lang w:val="cs"/>
              </w:rPr>
            </w:pPr>
          </w:p>
          <w:p w14:paraId="44092482" w14:textId="77777777" w:rsidR="0090672F" w:rsidRDefault="0090672F" w:rsidP="00201C22">
            <w:pPr>
              <w:jc w:val="both"/>
              <w:rPr>
                <w:rFonts w:ascii="Arial" w:hAnsi="Arial" w:cs="Arial"/>
                <w:b/>
                <w:bCs/>
                <w:sz w:val="20"/>
                <w:lang w:val="cs"/>
              </w:rPr>
            </w:pPr>
          </w:p>
          <w:p w14:paraId="4BDC83F0" w14:textId="77777777" w:rsidR="0090672F" w:rsidRDefault="0090672F" w:rsidP="00201C22">
            <w:pPr>
              <w:jc w:val="both"/>
              <w:rPr>
                <w:rFonts w:ascii="Arial" w:hAnsi="Arial" w:cs="Arial"/>
                <w:b/>
                <w:bCs/>
                <w:sz w:val="20"/>
                <w:lang w:val="cs"/>
              </w:rPr>
            </w:pPr>
          </w:p>
          <w:p w14:paraId="56787164" w14:textId="77777777" w:rsidR="0090672F" w:rsidRDefault="0090672F" w:rsidP="00201C22">
            <w:pPr>
              <w:jc w:val="both"/>
              <w:rPr>
                <w:rFonts w:ascii="Arial" w:hAnsi="Arial" w:cs="Arial"/>
                <w:b/>
                <w:bCs/>
                <w:sz w:val="20"/>
                <w:lang w:val="cs"/>
              </w:rPr>
            </w:pPr>
          </w:p>
          <w:p w14:paraId="38EE2C62" w14:textId="77777777" w:rsidR="0090672F" w:rsidRDefault="0090672F" w:rsidP="00201C22">
            <w:pPr>
              <w:jc w:val="both"/>
              <w:rPr>
                <w:rFonts w:ascii="Arial" w:hAnsi="Arial" w:cs="Arial"/>
                <w:b/>
                <w:bCs/>
                <w:sz w:val="20"/>
                <w:lang w:val="cs"/>
              </w:rPr>
            </w:pPr>
          </w:p>
          <w:p w14:paraId="358DE55E" w14:textId="3F01E84C" w:rsidR="0090672F" w:rsidRPr="004464F0" w:rsidRDefault="0090672F" w:rsidP="00201C22">
            <w:pPr>
              <w:jc w:val="both"/>
              <w:rPr>
                <w:rFonts w:ascii="Arial" w:hAnsi="Arial" w:cs="Arial"/>
                <w:b/>
                <w:bCs/>
                <w:sz w:val="20"/>
                <w:lang w:val="cs"/>
              </w:rPr>
            </w:pPr>
          </w:p>
        </w:tc>
      </w:tr>
      <w:tr w:rsidR="00201C22" w:rsidRPr="0090672F" w14:paraId="3A4FDCBF" w14:textId="77777777" w:rsidTr="0090672F">
        <w:tc>
          <w:tcPr>
            <w:tcW w:w="4919" w:type="dxa"/>
            <w:shd w:val="clear" w:color="auto" w:fill="000000" w:themeFill="text1"/>
          </w:tcPr>
          <w:p w14:paraId="1A827785"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1A2FE423" w14:textId="77777777" w:rsidR="00201C22" w:rsidRPr="004464F0" w:rsidRDefault="00201C22" w:rsidP="00201C22">
            <w:pPr>
              <w:jc w:val="both"/>
              <w:rPr>
                <w:rFonts w:ascii="Arial" w:hAnsi="Arial" w:cs="Arial"/>
                <w:b/>
                <w:bCs/>
                <w:sz w:val="20"/>
                <w:lang w:val="cs"/>
              </w:rPr>
            </w:pPr>
          </w:p>
        </w:tc>
      </w:tr>
      <w:tr w:rsidR="00201C22" w:rsidRPr="0090672F" w14:paraId="53AFAF97" w14:textId="77777777" w:rsidTr="0090672F">
        <w:tc>
          <w:tcPr>
            <w:tcW w:w="4919" w:type="dxa"/>
            <w:shd w:val="clear" w:color="auto" w:fill="000000" w:themeFill="text1"/>
          </w:tcPr>
          <w:p w14:paraId="24D4508C" w14:textId="2A9F491C"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67197B6C" w14:textId="77777777" w:rsidR="00201C22" w:rsidRDefault="00201C22" w:rsidP="00201C22">
            <w:pPr>
              <w:jc w:val="both"/>
              <w:rPr>
                <w:rFonts w:ascii="Arial" w:hAnsi="Arial" w:cs="Arial"/>
                <w:b/>
                <w:bCs/>
                <w:sz w:val="20"/>
                <w:lang w:val="cs"/>
              </w:rPr>
            </w:pPr>
          </w:p>
          <w:p w14:paraId="4C049F99" w14:textId="77777777" w:rsidR="0090672F" w:rsidRDefault="0090672F" w:rsidP="00201C22">
            <w:pPr>
              <w:jc w:val="both"/>
              <w:rPr>
                <w:rFonts w:ascii="Arial" w:hAnsi="Arial" w:cs="Arial"/>
                <w:b/>
                <w:bCs/>
                <w:sz w:val="20"/>
                <w:lang w:val="cs"/>
              </w:rPr>
            </w:pPr>
          </w:p>
          <w:p w14:paraId="03A3E0A4" w14:textId="77777777" w:rsidR="0090672F" w:rsidRDefault="0090672F" w:rsidP="00201C22">
            <w:pPr>
              <w:jc w:val="both"/>
              <w:rPr>
                <w:rFonts w:ascii="Arial" w:hAnsi="Arial" w:cs="Arial"/>
                <w:b/>
                <w:bCs/>
                <w:sz w:val="20"/>
                <w:lang w:val="cs"/>
              </w:rPr>
            </w:pPr>
          </w:p>
          <w:p w14:paraId="756E5571" w14:textId="77777777" w:rsidR="0090672F" w:rsidRDefault="0090672F" w:rsidP="00201C22">
            <w:pPr>
              <w:jc w:val="both"/>
              <w:rPr>
                <w:rFonts w:ascii="Arial" w:hAnsi="Arial" w:cs="Arial"/>
                <w:b/>
                <w:bCs/>
                <w:sz w:val="20"/>
                <w:lang w:val="cs"/>
              </w:rPr>
            </w:pPr>
          </w:p>
          <w:p w14:paraId="75D5AD31" w14:textId="77777777" w:rsidR="0090672F" w:rsidRDefault="0090672F" w:rsidP="00201C22">
            <w:pPr>
              <w:jc w:val="both"/>
              <w:rPr>
                <w:rFonts w:ascii="Arial" w:hAnsi="Arial" w:cs="Arial"/>
                <w:b/>
                <w:bCs/>
                <w:sz w:val="20"/>
                <w:lang w:val="cs"/>
              </w:rPr>
            </w:pPr>
          </w:p>
          <w:p w14:paraId="4FB3DD09" w14:textId="77777777" w:rsidR="0090672F" w:rsidRDefault="0090672F" w:rsidP="00201C22">
            <w:pPr>
              <w:jc w:val="both"/>
              <w:rPr>
                <w:rFonts w:ascii="Arial" w:hAnsi="Arial" w:cs="Arial"/>
                <w:b/>
                <w:bCs/>
                <w:sz w:val="20"/>
                <w:lang w:val="cs"/>
              </w:rPr>
            </w:pPr>
          </w:p>
          <w:p w14:paraId="4F88892D" w14:textId="77777777" w:rsidR="0090672F" w:rsidRDefault="0090672F" w:rsidP="00201C22">
            <w:pPr>
              <w:jc w:val="both"/>
              <w:rPr>
                <w:rFonts w:ascii="Arial" w:hAnsi="Arial" w:cs="Arial"/>
                <w:b/>
                <w:bCs/>
                <w:sz w:val="20"/>
                <w:lang w:val="cs"/>
              </w:rPr>
            </w:pPr>
          </w:p>
          <w:p w14:paraId="4F5A34C6" w14:textId="77777777" w:rsidR="0090672F" w:rsidRDefault="0090672F" w:rsidP="00201C22">
            <w:pPr>
              <w:jc w:val="both"/>
              <w:rPr>
                <w:rFonts w:ascii="Arial" w:hAnsi="Arial" w:cs="Arial"/>
                <w:b/>
                <w:bCs/>
                <w:sz w:val="20"/>
                <w:lang w:val="cs"/>
              </w:rPr>
            </w:pPr>
          </w:p>
          <w:p w14:paraId="7CA28FF3" w14:textId="77777777" w:rsidR="0090672F" w:rsidRDefault="0090672F" w:rsidP="00201C22">
            <w:pPr>
              <w:jc w:val="both"/>
              <w:rPr>
                <w:rFonts w:ascii="Arial" w:hAnsi="Arial" w:cs="Arial"/>
                <w:b/>
                <w:bCs/>
                <w:sz w:val="20"/>
                <w:lang w:val="cs"/>
              </w:rPr>
            </w:pPr>
          </w:p>
          <w:p w14:paraId="60C4F7B5" w14:textId="77777777" w:rsidR="0090672F" w:rsidRDefault="0090672F" w:rsidP="00201C22">
            <w:pPr>
              <w:jc w:val="both"/>
              <w:rPr>
                <w:rFonts w:ascii="Arial" w:hAnsi="Arial" w:cs="Arial"/>
                <w:b/>
                <w:bCs/>
                <w:sz w:val="20"/>
                <w:lang w:val="cs"/>
              </w:rPr>
            </w:pPr>
          </w:p>
          <w:p w14:paraId="1ADE607F" w14:textId="77777777" w:rsidR="0090672F" w:rsidRDefault="0090672F" w:rsidP="00201C22">
            <w:pPr>
              <w:jc w:val="both"/>
              <w:rPr>
                <w:rFonts w:ascii="Arial" w:hAnsi="Arial" w:cs="Arial"/>
                <w:b/>
                <w:bCs/>
                <w:sz w:val="20"/>
                <w:lang w:val="cs"/>
              </w:rPr>
            </w:pPr>
          </w:p>
          <w:p w14:paraId="15A3B122" w14:textId="77777777" w:rsidR="0090672F" w:rsidRDefault="0090672F" w:rsidP="00201C22">
            <w:pPr>
              <w:jc w:val="both"/>
              <w:rPr>
                <w:rFonts w:ascii="Arial" w:hAnsi="Arial" w:cs="Arial"/>
                <w:b/>
                <w:bCs/>
                <w:sz w:val="20"/>
                <w:lang w:val="cs"/>
              </w:rPr>
            </w:pPr>
          </w:p>
          <w:p w14:paraId="7EBE233B" w14:textId="77777777" w:rsidR="0090672F" w:rsidRDefault="0090672F" w:rsidP="00201C22">
            <w:pPr>
              <w:jc w:val="both"/>
              <w:rPr>
                <w:rFonts w:ascii="Arial" w:hAnsi="Arial" w:cs="Arial"/>
                <w:b/>
                <w:bCs/>
                <w:sz w:val="20"/>
                <w:lang w:val="cs"/>
              </w:rPr>
            </w:pPr>
          </w:p>
          <w:p w14:paraId="2F839BF2" w14:textId="77777777" w:rsidR="0090672F" w:rsidRDefault="0090672F" w:rsidP="00201C22">
            <w:pPr>
              <w:jc w:val="both"/>
              <w:rPr>
                <w:rFonts w:ascii="Arial" w:hAnsi="Arial" w:cs="Arial"/>
                <w:b/>
                <w:bCs/>
                <w:sz w:val="20"/>
                <w:lang w:val="cs"/>
              </w:rPr>
            </w:pPr>
          </w:p>
          <w:p w14:paraId="62E7DBB9" w14:textId="77777777" w:rsidR="0090672F" w:rsidRDefault="0090672F" w:rsidP="00201C22">
            <w:pPr>
              <w:jc w:val="both"/>
              <w:rPr>
                <w:rFonts w:ascii="Arial" w:hAnsi="Arial" w:cs="Arial"/>
                <w:b/>
                <w:bCs/>
                <w:sz w:val="20"/>
                <w:lang w:val="cs"/>
              </w:rPr>
            </w:pPr>
          </w:p>
          <w:p w14:paraId="3BCA7054" w14:textId="77777777" w:rsidR="0090672F" w:rsidRDefault="0090672F" w:rsidP="00201C22">
            <w:pPr>
              <w:jc w:val="both"/>
              <w:rPr>
                <w:rFonts w:ascii="Arial" w:hAnsi="Arial" w:cs="Arial"/>
                <w:b/>
                <w:bCs/>
                <w:sz w:val="20"/>
                <w:lang w:val="cs"/>
              </w:rPr>
            </w:pPr>
          </w:p>
          <w:p w14:paraId="30AB53F5" w14:textId="77777777" w:rsidR="0090672F" w:rsidRDefault="0090672F" w:rsidP="00201C22">
            <w:pPr>
              <w:jc w:val="both"/>
              <w:rPr>
                <w:rFonts w:ascii="Arial" w:hAnsi="Arial" w:cs="Arial"/>
                <w:b/>
                <w:bCs/>
                <w:sz w:val="20"/>
                <w:lang w:val="cs"/>
              </w:rPr>
            </w:pPr>
          </w:p>
          <w:p w14:paraId="7393D697" w14:textId="77777777" w:rsidR="0090672F" w:rsidRDefault="0090672F" w:rsidP="00201C22">
            <w:pPr>
              <w:jc w:val="both"/>
              <w:rPr>
                <w:rFonts w:ascii="Arial" w:hAnsi="Arial" w:cs="Arial"/>
                <w:b/>
                <w:bCs/>
                <w:sz w:val="20"/>
                <w:lang w:val="cs"/>
              </w:rPr>
            </w:pPr>
          </w:p>
          <w:p w14:paraId="4F704EC4" w14:textId="77777777" w:rsidR="0090672F" w:rsidRDefault="0090672F" w:rsidP="00201C22">
            <w:pPr>
              <w:jc w:val="both"/>
              <w:rPr>
                <w:rFonts w:ascii="Arial" w:hAnsi="Arial" w:cs="Arial"/>
                <w:b/>
                <w:bCs/>
                <w:sz w:val="20"/>
                <w:lang w:val="cs"/>
              </w:rPr>
            </w:pPr>
          </w:p>
          <w:p w14:paraId="36A7614D" w14:textId="77777777" w:rsidR="0090672F" w:rsidRDefault="0090672F" w:rsidP="00201C22">
            <w:pPr>
              <w:jc w:val="both"/>
              <w:rPr>
                <w:rFonts w:ascii="Arial" w:hAnsi="Arial" w:cs="Arial"/>
                <w:b/>
                <w:bCs/>
                <w:sz w:val="20"/>
                <w:lang w:val="cs"/>
              </w:rPr>
            </w:pPr>
          </w:p>
          <w:p w14:paraId="6B88CB54" w14:textId="77777777" w:rsidR="0090672F" w:rsidRDefault="0090672F" w:rsidP="00201C22">
            <w:pPr>
              <w:jc w:val="both"/>
              <w:rPr>
                <w:rFonts w:ascii="Arial" w:hAnsi="Arial" w:cs="Arial"/>
                <w:b/>
                <w:bCs/>
                <w:sz w:val="20"/>
                <w:lang w:val="cs"/>
              </w:rPr>
            </w:pPr>
          </w:p>
          <w:p w14:paraId="0022D771" w14:textId="05C9D28E" w:rsidR="0090672F" w:rsidRPr="004464F0" w:rsidRDefault="0090672F" w:rsidP="00201C22">
            <w:pPr>
              <w:jc w:val="both"/>
              <w:rPr>
                <w:rFonts w:ascii="Arial" w:hAnsi="Arial" w:cs="Arial"/>
                <w:b/>
                <w:bCs/>
                <w:sz w:val="20"/>
                <w:lang w:val="cs"/>
              </w:rPr>
            </w:pPr>
          </w:p>
        </w:tc>
      </w:tr>
      <w:tr w:rsidR="00201C22" w:rsidRPr="0090672F" w14:paraId="6BA808B0" w14:textId="77777777" w:rsidTr="0090672F">
        <w:tc>
          <w:tcPr>
            <w:tcW w:w="4919" w:type="dxa"/>
            <w:shd w:val="clear" w:color="auto" w:fill="000000" w:themeFill="text1"/>
          </w:tcPr>
          <w:p w14:paraId="15F00DC6"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354D2598" w14:textId="77777777" w:rsidR="00201C22" w:rsidRPr="004464F0" w:rsidRDefault="00201C22" w:rsidP="00201C22">
            <w:pPr>
              <w:jc w:val="both"/>
              <w:rPr>
                <w:rFonts w:ascii="Arial" w:hAnsi="Arial" w:cs="Arial"/>
                <w:b/>
                <w:bCs/>
                <w:sz w:val="20"/>
                <w:lang w:val="cs"/>
              </w:rPr>
            </w:pPr>
          </w:p>
        </w:tc>
      </w:tr>
      <w:tr w:rsidR="00201C22" w:rsidRPr="004464F0" w14:paraId="38AE046B" w14:textId="77777777" w:rsidTr="0090672F">
        <w:tc>
          <w:tcPr>
            <w:tcW w:w="4919" w:type="dxa"/>
            <w:shd w:val="clear" w:color="auto" w:fill="000000" w:themeFill="text1"/>
          </w:tcPr>
          <w:p w14:paraId="28624B4A" w14:textId="7CA8EC8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2A4667A5" w14:textId="77777777" w:rsidR="00201C22" w:rsidRDefault="00201C22" w:rsidP="00201C22">
            <w:pPr>
              <w:jc w:val="both"/>
              <w:rPr>
                <w:rFonts w:ascii="Arial" w:hAnsi="Arial" w:cs="Arial"/>
                <w:b/>
                <w:bCs/>
                <w:sz w:val="20"/>
                <w:lang w:val="cs"/>
              </w:rPr>
            </w:pPr>
          </w:p>
          <w:p w14:paraId="0E516337" w14:textId="77777777" w:rsidR="0090672F" w:rsidRDefault="0090672F" w:rsidP="00201C22">
            <w:pPr>
              <w:jc w:val="both"/>
              <w:rPr>
                <w:rFonts w:ascii="Arial" w:hAnsi="Arial" w:cs="Arial"/>
                <w:b/>
                <w:bCs/>
                <w:sz w:val="20"/>
                <w:lang w:val="cs"/>
              </w:rPr>
            </w:pPr>
          </w:p>
          <w:p w14:paraId="3C9AB7E7" w14:textId="77777777" w:rsidR="0090672F" w:rsidRDefault="0090672F" w:rsidP="00201C22">
            <w:pPr>
              <w:jc w:val="both"/>
              <w:rPr>
                <w:rFonts w:ascii="Arial" w:hAnsi="Arial" w:cs="Arial"/>
                <w:b/>
                <w:bCs/>
                <w:sz w:val="20"/>
                <w:lang w:val="cs"/>
              </w:rPr>
            </w:pPr>
          </w:p>
          <w:p w14:paraId="5EDA8BD2" w14:textId="77777777" w:rsidR="0090672F" w:rsidRDefault="0090672F" w:rsidP="00201C22">
            <w:pPr>
              <w:jc w:val="both"/>
              <w:rPr>
                <w:rFonts w:ascii="Arial" w:hAnsi="Arial" w:cs="Arial"/>
                <w:b/>
                <w:bCs/>
                <w:sz w:val="20"/>
                <w:lang w:val="cs"/>
              </w:rPr>
            </w:pPr>
          </w:p>
          <w:p w14:paraId="5DEF1964" w14:textId="3BC48180" w:rsidR="0090672F" w:rsidRPr="004464F0" w:rsidRDefault="0090672F" w:rsidP="00201C22">
            <w:pPr>
              <w:jc w:val="both"/>
              <w:rPr>
                <w:rFonts w:ascii="Arial" w:hAnsi="Arial" w:cs="Arial"/>
                <w:b/>
                <w:bCs/>
                <w:sz w:val="20"/>
                <w:lang w:val="cs"/>
              </w:rPr>
            </w:pPr>
          </w:p>
        </w:tc>
      </w:tr>
      <w:tr w:rsidR="00201C22" w:rsidRPr="004464F0" w14:paraId="0132FFC7" w14:textId="77777777" w:rsidTr="0090672F">
        <w:tc>
          <w:tcPr>
            <w:tcW w:w="4919" w:type="dxa"/>
            <w:shd w:val="clear" w:color="auto" w:fill="000000" w:themeFill="text1"/>
          </w:tcPr>
          <w:p w14:paraId="06EC56B7"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33C755CA" w14:textId="77777777" w:rsidR="00201C22" w:rsidRPr="004464F0" w:rsidRDefault="00201C22" w:rsidP="00201C22">
            <w:pPr>
              <w:jc w:val="both"/>
              <w:rPr>
                <w:rFonts w:ascii="Arial" w:hAnsi="Arial" w:cs="Arial"/>
                <w:b/>
                <w:bCs/>
                <w:sz w:val="20"/>
                <w:lang w:val="cs"/>
              </w:rPr>
            </w:pPr>
          </w:p>
        </w:tc>
      </w:tr>
      <w:tr w:rsidR="00201C22" w:rsidRPr="004464F0" w14:paraId="7B89EEFF" w14:textId="77777777" w:rsidTr="0090672F">
        <w:tc>
          <w:tcPr>
            <w:tcW w:w="4919" w:type="dxa"/>
            <w:shd w:val="clear" w:color="auto" w:fill="000000" w:themeFill="text1"/>
          </w:tcPr>
          <w:p w14:paraId="15DE2D0B" w14:textId="77777777" w:rsidR="00201C22" w:rsidRDefault="00201C22" w:rsidP="00201C22">
            <w:pPr>
              <w:jc w:val="both"/>
              <w:rPr>
                <w:rFonts w:ascii="Arial" w:hAnsi="Arial" w:cs="Arial"/>
                <w:b/>
                <w:bCs/>
                <w:sz w:val="20"/>
                <w:lang w:val="cs"/>
              </w:rPr>
            </w:pPr>
          </w:p>
          <w:p w14:paraId="5618EA6C" w14:textId="77777777" w:rsidR="0090672F" w:rsidRDefault="0090672F" w:rsidP="00201C22">
            <w:pPr>
              <w:jc w:val="both"/>
              <w:rPr>
                <w:rFonts w:ascii="Arial" w:hAnsi="Arial" w:cs="Arial"/>
                <w:b/>
                <w:bCs/>
                <w:sz w:val="20"/>
                <w:lang w:val="cs"/>
              </w:rPr>
            </w:pPr>
          </w:p>
          <w:p w14:paraId="5AD19C30" w14:textId="77777777" w:rsidR="0090672F" w:rsidRDefault="0090672F" w:rsidP="00201C22">
            <w:pPr>
              <w:jc w:val="both"/>
              <w:rPr>
                <w:rFonts w:ascii="Arial" w:hAnsi="Arial" w:cs="Arial"/>
                <w:b/>
                <w:bCs/>
                <w:sz w:val="20"/>
                <w:lang w:val="cs"/>
              </w:rPr>
            </w:pPr>
          </w:p>
          <w:p w14:paraId="616FC60B" w14:textId="77777777" w:rsidR="0090672F" w:rsidRDefault="0090672F" w:rsidP="00201C22">
            <w:pPr>
              <w:jc w:val="both"/>
              <w:rPr>
                <w:rFonts w:ascii="Arial" w:hAnsi="Arial" w:cs="Arial"/>
                <w:b/>
                <w:bCs/>
                <w:sz w:val="20"/>
                <w:lang w:val="cs"/>
              </w:rPr>
            </w:pPr>
          </w:p>
          <w:p w14:paraId="5A910A7E" w14:textId="77777777" w:rsidR="0090672F" w:rsidRDefault="0090672F" w:rsidP="00201C22">
            <w:pPr>
              <w:jc w:val="both"/>
              <w:rPr>
                <w:rFonts w:ascii="Arial" w:hAnsi="Arial" w:cs="Arial"/>
                <w:b/>
                <w:bCs/>
                <w:sz w:val="20"/>
                <w:lang w:val="cs"/>
              </w:rPr>
            </w:pPr>
          </w:p>
          <w:p w14:paraId="54B27F0C" w14:textId="77777777" w:rsidR="0090672F" w:rsidRDefault="0090672F" w:rsidP="00201C22">
            <w:pPr>
              <w:jc w:val="both"/>
              <w:rPr>
                <w:rFonts w:ascii="Arial" w:hAnsi="Arial" w:cs="Arial"/>
                <w:b/>
                <w:bCs/>
                <w:sz w:val="20"/>
                <w:lang w:val="cs"/>
              </w:rPr>
            </w:pPr>
          </w:p>
          <w:p w14:paraId="2618AE03" w14:textId="77777777" w:rsidR="0090672F" w:rsidRDefault="0090672F" w:rsidP="00201C22">
            <w:pPr>
              <w:jc w:val="both"/>
              <w:rPr>
                <w:rFonts w:ascii="Arial" w:hAnsi="Arial" w:cs="Arial"/>
                <w:b/>
                <w:bCs/>
                <w:sz w:val="20"/>
                <w:lang w:val="cs"/>
              </w:rPr>
            </w:pPr>
          </w:p>
          <w:p w14:paraId="5691F647" w14:textId="77777777" w:rsidR="0090672F" w:rsidRDefault="0090672F" w:rsidP="00201C22">
            <w:pPr>
              <w:jc w:val="both"/>
              <w:rPr>
                <w:rFonts w:ascii="Arial" w:hAnsi="Arial" w:cs="Arial"/>
                <w:b/>
                <w:bCs/>
                <w:sz w:val="20"/>
                <w:lang w:val="cs"/>
              </w:rPr>
            </w:pPr>
          </w:p>
          <w:p w14:paraId="360055AD" w14:textId="77777777" w:rsidR="0090672F" w:rsidRDefault="0090672F" w:rsidP="00201C22">
            <w:pPr>
              <w:jc w:val="both"/>
              <w:rPr>
                <w:rFonts w:ascii="Arial" w:hAnsi="Arial" w:cs="Arial"/>
                <w:b/>
                <w:bCs/>
                <w:sz w:val="20"/>
                <w:lang w:val="cs"/>
              </w:rPr>
            </w:pPr>
          </w:p>
          <w:p w14:paraId="1C8B1D28" w14:textId="11128ED7"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1FEA534A" w14:textId="7786FFDC" w:rsidR="00201C22" w:rsidRPr="004464F0" w:rsidRDefault="00201C22" w:rsidP="00201C22">
            <w:pPr>
              <w:jc w:val="both"/>
              <w:rPr>
                <w:rFonts w:ascii="Arial" w:hAnsi="Arial" w:cs="Arial"/>
                <w:b/>
                <w:bCs/>
                <w:sz w:val="20"/>
                <w:lang w:val="cs"/>
              </w:rPr>
            </w:pPr>
          </w:p>
        </w:tc>
      </w:tr>
      <w:tr w:rsidR="00201C22" w:rsidRPr="0090672F" w14:paraId="1B6343E5" w14:textId="77777777" w:rsidTr="0090672F">
        <w:tc>
          <w:tcPr>
            <w:tcW w:w="4919" w:type="dxa"/>
            <w:shd w:val="clear" w:color="auto" w:fill="000000" w:themeFill="text1"/>
          </w:tcPr>
          <w:p w14:paraId="75A29C2A"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A4DF2A9" w14:textId="77777777" w:rsidR="00201C22" w:rsidRPr="004464F0" w:rsidRDefault="00201C22" w:rsidP="00201C22">
            <w:pPr>
              <w:jc w:val="both"/>
              <w:rPr>
                <w:rFonts w:ascii="Arial" w:hAnsi="Arial" w:cs="Arial"/>
                <w:b/>
                <w:bCs/>
                <w:sz w:val="20"/>
                <w:lang w:val="cs"/>
              </w:rPr>
            </w:pPr>
          </w:p>
        </w:tc>
      </w:tr>
      <w:tr w:rsidR="00201C22" w:rsidRPr="004464F0" w14:paraId="5BA8B283" w14:textId="77777777" w:rsidTr="0090672F">
        <w:tc>
          <w:tcPr>
            <w:tcW w:w="4919" w:type="dxa"/>
            <w:shd w:val="clear" w:color="auto" w:fill="000000" w:themeFill="text1"/>
          </w:tcPr>
          <w:p w14:paraId="4A9651BF" w14:textId="77777777" w:rsidR="00201C22" w:rsidRDefault="00201C22" w:rsidP="00201C22">
            <w:pPr>
              <w:jc w:val="both"/>
              <w:rPr>
                <w:rFonts w:ascii="Arial" w:hAnsi="Arial" w:cs="Arial"/>
                <w:b/>
                <w:bCs/>
                <w:sz w:val="20"/>
                <w:lang w:val="cs"/>
              </w:rPr>
            </w:pPr>
          </w:p>
          <w:p w14:paraId="19BB5313" w14:textId="77777777" w:rsidR="0090672F" w:rsidRDefault="0090672F" w:rsidP="00201C22">
            <w:pPr>
              <w:jc w:val="both"/>
              <w:rPr>
                <w:rFonts w:ascii="Arial" w:hAnsi="Arial" w:cs="Arial"/>
                <w:b/>
                <w:bCs/>
                <w:sz w:val="20"/>
                <w:lang w:val="cs"/>
              </w:rPr>
            </w:pPr>
          </w:p>
          <w:p w14:paraId="2B716716" w14:textId="77777777" w:rsidR="0090672F" w:rsidRDefault="0090672F" w:rsidP="00201C22">
            <w:pPr>
              <w:jc w:val="both"/>
              <w:rPr>
                <w:rFonts w:ascii="Arial" w:hAnsi="Arial" w:cs="Arial"/>
                <w:b/>
                <w:bCs/>
                <w:sz w:val="20"/>
                <w:lang w:val="cs"/>
              </w:rPr>
            </w:pPr>
          </w:p>
          <w:p w14:paraId="7F80FC61" w14:textId="77777777" w:rsidR="0090672F" w:rsidRDefault="0090672F" w:rsidP="00201C22">
            <w:pPr>
              <w:jc w:val="both"/>
              <w:rPr>
                <w:rFonts w:ascii="Arial" w:hAnsi="Arial" w:cs="Arial"/>
                <w:b/>
                <w:bCs/>
                <w:sz w:val="20"/>
                <w:lang w:val="cs"/>
              </w:rPr>
            </w:pPr>
          </w:p>
          <w:p w14:paraId="6686CD9F" w14:textId="77777777" w:rsidR="0090672F" w:rsidRDefault="0090672F" w:rsidP="00201C22">
            <w:pPr>
              <w:jc w:val="both"/>
              <w:rPr>
                <w:rFonts w:ascii="Arial" w:hAnsi="Arial" w:cs="Arial"/>
                <w:b/>
                <w:bCs/>
                <w:sz w:val="20"/>
                <w:lang w:val="cs"/>
              </w:rPr>
            </w:pPr>
          </w:p>
          <w:p w14:paraId="63B33854" w14:textId="77777777" w:rsidR="0090672F" w:rsidRDefault="0090672F" w:rsidP="00201C22">
            <w:pPr>
              <w:jc w:val="both"/>
              <w:rPr>
                <w:rFonts w:ascii="Arial" w:hAnsi="Arial" w:cs="Arial"/>
                <w:b/>
                <w:bCs/>
                <w:sz w:val="20"/>
                <w:lang w:val="cs"/>
              </w:rPr>
            </w:pPr>
          </w:p>
          <w:p w14:paraId="1BE16765" w14:textId="77777777" w:rsidR="0090672F" w:rsidRDefault="0090672F" w:rsidP="00201C22">
            <w:pPr>
              <w:jc w:val="both"/>
              <w:rPr>
                <w:rFonts w:ascii="Arial" w:hAnsi="Arial" w:cs="Arial"/>
                <w:b/>
                <w:bCs/>
                <w:sz w:val="20"/>
                <w:lang w:val="cs"/>
              </w:rPr>
            </w:pPr>
          </w:p>
          <w:p w14:paraId="3D7FCEB5" w14:textId="77777777" w:rsidR="0090672F" w:rsidRDefault="0090672F" w:rsidP="00201C22">
            <w:pPr>
              <w:jc w:val="both"/>
              <w:rPr>
                <w:rFonts w:ascii="Arial" w:hAnsi="Arial" w:cs="Arial"/>
                <w:b/>
                <w:bCs/>
                <w:sz w:val="20"/>
                <w:lang w:val="cs"/>
              </w:rPr>
            </w:pPr>
          </w:p>
          <w:p w14:paraId="3A7BB504" w14:textId="77777777" w:rsidR="0090672F" w:rsidRDefault="0090672F" w:rsidP="00201C22">
            <w:pPr>
              <w:jc w:val="both"/>
              <w:rPr>
                <w:rFonts w:ascii="Arial" w:hAnsi="Arial" w:cs="Arial"/>
                <w:b/>
                <w:bCs/>
                <w:sz w:val="20"/>
                <w:lang w:val="cs"/>
              </w:rPr>
            </w:pPr>
          </w:p>
          <w:p w14:paraId="39A96917" w14:textId="77777777" w:rsidR="0090672F" w:rsidRDefault="0090672F" w:rsidP="00201C22">
            <w:pPr>
              <w:jc w:val="both"/>
              <w:rPr>
                <w:rFonts w:ascii="Arial" w:hAnsi="Arial" w:cs="Arial"/>
                <w:b/>
                <w:bCs/>
                <w:sz w:val="20"/>
                <w:lang w:val="cs"/>
              </w:rPr>
            </w:pPr>
          </w:p>
          <w:p w14:paraId="09CDA87B" w14:textId="77777777" w:rsidR="0090672F" w:rsidRDefault="0090672F" w:rsidP="00201C22">
            <w:pPr>
              <w:jc w:val="both"/>
              <w:rPr>
                <w:rFonts w:ascii="Arial" w:hAnsi="Arial" w:cs="Arial"/>
                <w:b/>
                <w:bCs/>
                <w:sz w:val="20"/>
                <w:lang w:val="cs"/>
              </w:rPr>
            </w:pPr>
          </w:p>
          <w:p w14:paraId="71F54F53" w14:textId="77777777" w:rsidR="0090672F" w:rsidRDefault="0090672F" w:rsidP="00201C22">
            <w:pPr>
              <w:jc w:val="both"/>
              <w:rPr>
                <w:rFonts w:ascii="Arial" w:hAnsi="Arial" w:cs="Arial"/>
                <w:b/>
                <w:bCs/>
                <w:sz w:val="20"/>
                <w:lang w:val="cs"/>
              </w:rPr>
            </w:pPr>
          </w:p>
          <w:p w14:paraId="3F4AF2CA" w14:textId="77777777" w:rsidR="0090672F" w:rsidRDefault="0090672F" w:rsidP="00201C22">
            <w:pPr>
              <w:jc w:val="both"/>
              <w:rPr>
                <w:rFonts w:ascii="Arial" w:hAnsi="Arial" w:cs="Arial"/>
                <w:b/>
                <w:bCs/>
                <w:sz w:val="20"/>
                <w:lang w:val="cs"/>
              </w:rPr>
            </w:pPr>
          </w:p>
          <w:p w14:paraId="74B36330" w14:textId="77777777" w:rsidR="0090672F" w:rsidRDefault="0090672F" w:rsidP="00201C22">
            <w:pPr>
              <w:jc w:val="both"/>
              <w:rPr>
                <w:rFonts w:ascii="Arial" w:hAnsi="Arial" w:cs="Arial"/>
                <w:b/>
                <w:bCs/>
                <w:sz w:val="20"/>
                <w:lang w:val="cs"/>
              </w:rPr>
            </w:pPr>
          </w:p>
          <w:p w14:paraId="5BC58EF3" w14:textId="77777777" w:rsidR="0090672F" w:rsidRDefault="0090672F" w:rsidP="00201C22">
            <w:pPr>
              <w:jc w:val="both"/>
              <w:rPr>
                <w:rFonts w:ascii="Arial" w:hAnsi="Arial" w:cs="Arial"/>
                <w:b/>
                <w:bCs/>
                <w:sz w:val="20"/>
                <w:lang w:val="cs"/>
              </w:rPr>
            </w:pPr>
          </w:p>
          <w:p w14:paraId="26941BFA" w14:textId="77777777" w:rsidR="0090672F" w:rsidRDefault="0090672F" w:rsidP="00201C22">
            <w:pPr>
              <w:jc w:val="both"/>
              <w:rPr>
                <w:rFonts w:ascii="Arial" w:hAnsi="Arial" w:cs="Arial"/>
                <w:b/>
                <w:bCs/>
                <w:sz w:val="20"/>
                <w:lang w:val="cs"/>
              </w:rPr>
            </w:pPr>
          </w:p>
          <w:p w14:paraId="38B3E887" w14:textId="77777777" w:rsidR="0090672F" w:rsidRDefault="0090672F" w:rsidP="00201C22">
            <w:pPr>
              <w:jc w:val="both"/>
              <w:rPr>
                <w:rFonts w:ascii="Arial" w:hAnsi="Arial" w:cs="Arial"/>
                <w:b/>
                <w:bCs/>
                <w:sz w:val="20"/>
                <w:lang w:val="cs"/>
              </w:rPr>
            </w:pPr>
          </w:p>
          <w:p w14:paraId="4E6C3F02" w14:textId="77777777" w:rsidR="0090672F" w:rsidRDefault="0090672F" w:rsidP="00201C22">
            <w:pPr>
              <w:jc w:val="both"/>
              <w:rPr>
                <w:rFonts w:ascii="Arial" w:hAnsi="Arial" w:cs="Arial"/>
                <w:b/>
                <w:bCs/>
                <w:sz w:val="20"/>
                <w:lang w:val="cs"/>
              </w:rPr>
            </w:pPr>
          </w:p>
          <w:p w14:paraId="5F2DC6F2" w14:textId="77777777" w:rsidR="0090672F" w:rsidRDefault="0090672F" w:rsidP="00201C22">
            <w:pPr>
              <w:jc w:val="both"/>
              <w:rPr>
                <w:rFonts w:ascii="Arial" w:hAnsi="Arial" w:cs="Arial"/>
                <w:b/>
                <w:bCs/>
                <w:sz w:val="20"/>
                <w:lang w:val="cs"/>
              </w:rPr>
            </w:pPr>
          </w:p>
          <w:p w14:paraId="06036193" w14:textId="77777777" w:rsidR="0090672F" w:rsidRDefault="0090672F" w:rsidP="00201C22">
            <w:pPr>
              <w:jc w:val="both"/>
              <w:rPr>
                <w:rFonts w:ascii="Arial" w:hAnsi="Arial" w:cs="Arial"/>
                <w:b/>
                <w:bCs/>
                <w:sz w:val="20"/>
                <w:lang w:val="cs"/>
              </w:rPr>
            </w:pPr>
          </w:p>
          <w:p w14:paraId="4A305D77" w14:textId="31BE02CD" w:rsidR="0090672F" w:rsidRPr="004464F0" w:rsidRDefault="0090672F" w:rsidP="00201C22">
            <w:pPr>
              <w:jc w:val="both"/>
              <w:rPr>
                <w:rFonts w:ascii="Arial" w:hAnsi="Arial" w:cs="Arial"/>
                <w:b/>
                <w:bCs/>
                <w:sz w:val="20"/>
                <w:lang w:val="cs"/>
              </w:rPr>
            </w:pPr>
          </w:p>
        </w:tc>
        <w:tc>
          <w:tcPr>
            <w:tcW w:w="4981" w:type="dxa"/>
            <w:shd w:val="clear" w:color="auto" w:fill="000000" w:themeFill="text1"/>
          </w:tcPr>
          <w:p w14:paraId="3C7E7DB1" w14:textId="0FFE8196" w:rsidR="00201C22" w:rsidRPr="004464F0" w:rsidRDefault="00201C22" w:rsidP="00201C22">
            <w:pPr>
              <w:jc w:val="both"/>
              <w:rPr>
                <w:rFonts w:ascii="Arial" w:hAnsi="Arial" w:cs="Arial"/>
                <w:b/>
                <w:bCs/>
                <w:sz w:val="20"/>
                <w:lang w:val="cs"/>
              </w:rPr>
            </w:pPr>
          </w:p>
        </w:tc>
      </w:tr>
      <w:tr w:rsidR="00201C22" w:rsidRPr="0090672F" w14:paraId="1242AC25" w14:textId="77777777" w:rsidTr="00F53B5D">
        <w:tc>
          <w:tcPr>
            <w:tcW w:w="4919" w:type="dxa"/>
            <w:tcBorders>
              <w:bottom w:val="single" w:sz="4" w:space="0" w:color="auto"/>
            </w:tcBorders>
            <w:shd w:val="clear" w:color="auto" w:fill="000000" w:themeFill="text1"/>
          </w:tcPr>
          <w:p w14:paraId="71D522CE" w14:textId="617E4BDC" w:rsidR="00201C22" w:rsidRPr="004464F0" w:rsidRDefault="00201C22" w:rsidP="00201C22">
            <w:pPr>
              <w:ind w:left="465"/>
              <w:jc w:val="both"/>
              <w:rPr>
                <w:rFonts w:ascii="Arial" w:hAnsi="Arial" w:cs="Arial"/>
                <w:b/>
                <w:bCs/>
                <w:sz w:val="20"/>
                <w:lang w:val="cs"/>
              </w:rPr>
            </w:pPr>
          </w:p>
        </w:tc>
        <w:tc>
          <w:tcPr>
            <w:tcW w:w="4981" w:type="dxa"/>
            <w:tcBorders>
              <w:bottom w:val="single" w:sz="4" w:space="0" w:color="auto"/>
            </w:tcBorders>
            <w:shd w:val="clear" w:color="auto" w:fill="000000" w:themeFill="text1"/>
          </w:tcPr>
          <w:p w14:paraId="18A52329" w14:textId="77777777" w:rsidR="004464F0" w:rsidRPr="004464F0" w:rsidRDefault="004464F0" w:rsidP="00201C22">
            <w:pPr>
              <w:jc w:val="both"/>
              <w:rPr>
                <w:rFonts w:ascii="Arial" w:hAnsi="Arial" w:cs="Arial"/>
                <w:b/>
                <w:bCs/>
                <w:sz w:val="20"/>
                <w:lang w:val="cs"/>
              </w:rPr>
            </w:pPr>
          </w:p>
        </w:tc>
      </w:tr>
      <w:tr w:rsidR="00201C22" w:rsidRPr="004464F0" w14:paraId="43418E51" w14:textId="77777777" w:rsidTr="00F53B5D">
        <w:tc>
          <w:tcPr>
            <w:tcW w:w="4919" w:type="dxa"/>
            <w:shd w:val="clear" w:color="auto" w:fill="000000" w:themeFill="text1"/>
          </w:tcPr>
          <w:p w14:paraId="22D2CF86" w14:textId="0A5F0C59"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C70177B" w14:textId="45312B83" w:rsidR="00201C22" w:rsidRPr="004464F0" w:rsidRDefault="00201C22" w:rsidP="00201C22">
            <w:pPr>
              <w:jc w:val="both"/>
              <w:rPr>
                <w:rFonts w:ascii="Arial" w:hAnsi="Arial" w:cs="Arial"/>
                <w:b/>
                <w:bCs/>
                <w:sz w:val="20"/>
                <w:lang w:val="cs"/>
              </w:rPr>
            </w:pPr>
          </w:p>
        </w:tc>
      </w:tr>
      <w:tr w:rsidR="00201C22" w:rsidRPr="0090672F" w14:paraId="584B73D5" w14:textId="77777777" w:rsidTr="00F53B5D">
        <w:tc>
          <w:tcPr>
            <w:tcW w:w="4919" w:type="dxa"/>
            <w:shd w:val="clear" w:color="auto" w:fill="000000" w:themeFill="text1"/>
          </w:tcPr>
          <w:p w14:paraId="44FDA1F3" w14:textId="77777777"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347886BD" w14:textId="77777777" w:rsidR="00201C22" w:rsidRDefault="00201C22" w:rsidP="00201C22">
            <w:pPr>
              <w:jc w:val="both"/>
              <w:rPr>
                <w:rFonts w:ascii="Arial" w:hAnsi="Arial" w:cs="Arial"/>
                <w:b/>
                <w:bCs/>
                <w:sz w:val="20"/>
                <w:lang w:val="cs"/>
              </w:rPr>
            </w:pPr>
          </w:p>
          <w:p w14:paraId="3CB93758" w14:textId="77777777" w:rsidR="0090672F" w:rsidRDefault="0090672F" w:rsidP="00201C22">
            <w:pPr>
              <w:jc w:val="both"/>
              <w:rPr>
                <w:rFonts w:ascii="Arial" w:hAnsi="Arial" w:cs="Arial"/>
                <w:b/>
                <w:bCs/>
                <w:sz w:val="20"/>
                <w:lang w:val="cs"/>
              </w:rPr>
            </w:pPr>
          </w:p>
          <w:p w14:paraId="46A1F7FD" w14:textId="77777777" w:rsidR="0090672F" w:rsidRDefault="0090672F" w:rsidP="00201C22">
            <w:pPr>
              <w:jc w:val="both"/>
              <w:rPr>
                <w:rFonts w:ascii="Arial" w:hAnsi="Arial" w:cs="Arial"/>
                <w:b/>
                <w:bCs/>
                <w:sz w:val="20"/>
                <w:lang w:val="cs"/>
              </w:rPr>
            </w:pPr>
          </w:p>
          <w:p w14:paraId="58D2C93F" w14:textId="77777777" w:rsidR="0090672F" w:rsidRDefault="0090672F" w:rsidP="00201C22">
            <w:pPr>
              <w:jc w:val="both"/>
              <w:rPr>
                <w:rFonts w:ascii="Arial" w:hAnsi="Arial" w:cs="Arial"/>
                <w:b/>
                <w:bCs/>
                <w:sz w:val="20"/>
                <w:lang w:val="cs"/>
              </w:rPr>
            </w:pPr>
          </w:p>
          <w:p w14:paraId="157594FC" w14:textId="77777777" w:rsidR="0090672F" w:rsidRDefault="0090672F" w:rsidP="00201C22">
            <w:pPr>
              <w:jc w:val="both"/>
              <w:rPr>
                <w:rFonts w:ascii="Arial" w:hAnsi="Arial" w:cs="Arial"/>
                <w:b/>
                <w:bCs/>
                <w:sz w:val="20"/>
                <w:lang w:val="cs"/>
              </w:rPr>
            </w:pPr>
          </w:p>
          <w:p w14:paraId="0F6E122A" w14:textId="77777777" w:rsidR="0090672F" w:rsidRDefault="0090672F" w:rsidP="00201C22">
            <w:pPr>
              <w:jc w:val="both"/>
              <w:rPr>
                <w:rFonts w:ascii="Arial" w:hAnsi="Arial" w:cs="Arial"/>
                <w:b/>
                <w:bCs/>
                <w:sz w:val="20"/>
                <w:lang w:val="cs"/>
              </w:rPr>
            </w:pPr>
          </w:p>
          <w:p w14:paraId="1054332A" w14:textId="77777777" w:rsidR="0090672F" w:rsidRDefault="0090672F" w:rsidP="00201C22">
            <w:pPr>
              <w:jc w:val="both"/>
              <w:rPr>
                <w:rFonts w:ascii="Arial" w:hAnsi="Arial" w:cs="Arial"/>
                <w:b/>
                <w:bCs/>
                <w:sz w:val="20"/>
                <w:lang w:val="cs"/>
              </w:rPr>
            </w:pPr>
          </w:p>
          <w:p w14:paraId="4B35D297" w14:textId="77777777" w:rsidR="0090672F" w:rsidRDefault="0090672F" w:rsidP="00201C22">
            <w:pPr>
              <w:jc w:val="both"/>
              <w:rPr>
                <w:rFonts w:ascii="Arial" w:hAnsi="Arial" w:cs="Arial"/>
                <w:b/>
                <w:bCs/>
                <w:sz w:val="20"/>
                <w:lang w:val="cs"/>
              </w:rPr>
            </w:pPr>
          </w:p>
          <w:p w14:paraId="326CF299" w14:textId="77777777" w:rsidR="0090672F" w:rsidRDefault="0090672F" w:rsidP="00201C22">
            <w:pPr>
              <w:jc w:val="both"/>
              <w:rPr>
                <w:rFonts w:ascii="Arial" w:hAnsi="Arial" w:cs="Arial"/>
                <w:b/>
                <w:bCs/>
                <w:sz w:val="20"/>
                <w:lang w:val="cs"/>
              </w:rPr>
            </w:pPr>
          </w:p>
          <w:p w14:paraId="564582AC" w14:textId="77777777" w:rsidR="0090672F" w:rsidRDefault="0090672F" w:rsidP="00201C22">
            <w:pPr>
              <w:jc w:val="both"/>
              <w:rPr>
                <w:rFonts w:ascii="Arial" w:hAnsi="Arial" w:cs="Arial"/>
                <w:b/>
                <w:bCs/>
                <w:sz w:val="20"/>
                <w:lang w:val="cs"/>
              </w:rPr>
            </w:pPr>
          </w:p>
          <w:p w14:paraId="3E603FFB" w14:textId="77777777" w:rsidR="0090672F" w:rsidRDefault="0090672F" w:rsidP="00201C22">
            <w:pPr>
              <w:jc w:val="both"/>
              <w:rPr>
                <w:rFonts w:ascii="Arial" w:hAnsi="Arial" w:cs="Arial"/>
                <w:b/>
                <w:bCs/>
                <w:sz w:val="20"/>
                <w:lang w:val="cs"/>
              </w:rPr>
            </w:pPr>
          </w:p>
          <w:p w14:paraId="039FE42A" w14:textId="77777777" w:rsidR="0090672F" w:rsidRDefault="0090672F" w:rsidP="00201C22">
            <w:pPr>
              <w:jc w:val="both"/>
              <w:rPr>
                <w:rFonts w:ascii="Arial" w:hAnsi="Arial" w:cs="Arial"/>
                <w:b/>
                <w:bCs/>
                <w:sz w:val="20"/>
                <w:lang w:val="cs"/>
              </w:rPr>
            </w:pPr>
          </w:p>
          <w:p w14:paraId="442276A4" w14:textId="77777777" w:rsidR="0090672F" w:rsidRDefault="0090672F" w:rsidP="00201C22">
            <w:pPr>
              <w:jc w:val="both"/>
              <w:rPr>
                <w:rFonts w:ascii="Arial" w:hAnsi="Arial" w:cs="Arial"/>
                <w:b/>
                <w:bCs/>
                <w:sz w:val="20"/>
                <w:lang w:val="cs"/>
              </w:rPr>
            </w:pPr>
          </w:p>
          <w:p w14:paraId="7DBA3470" w14:textId="77777777" w:rsidR="0090672F" w:rsidRDefault="0090672F" w:rsidP="00201C22">
            <w:pPr>
              <w:jc w:val="both"/>
              <w:rPr>
                <w:rFonts w:ascii="Arial" w:hAnsi="Arial" w:cs="Arial"/>
                <w:b/>
                <w:bCs/>
                <w:sz w:val="20"/>
                <w:lang w:val="cs"/>
              </w:rPr>
            </w:pPr>
          </w:p>
          <w:p w14:paraId="5E35E254" w14:textId="77777777" w:rsidR="0090672F" w:rsidRDefault="0090672F" w:rsidP="00201C22">
            <w:pPr>
              <w:jc w:val="both"/>
              <w:rPr>
                <w:rFonts w:ascii="Arial" w:hAnsi="Arial" w:cs="Arial"/>
                <w:b/>
                <w:bCs/>
                <w:sz w:val="20"/>
                <w:lang w:val="cs"/>
              </w:rPr>
            </w:pPr>
          </w:p>
          <w:p w14:paraId="1C1FE8B1" w14:textId="77777777" w:rsidR="0090672F" w:rsidRDefault="0090672F" w:rsidP="00201C22">
            <w:pPr>
              <w:jc w:val="both"/>
              <w:rPr>
                <w:rFonts w:ascii="Arial" w:hAnsi="Arial" w:cs="Arial"/>
                <w:b/>
                <w:bCs/>
                <w:sz w:val="20"/>
                <w:lang w:val="cs"/>
              </w:rPr>
            </w:pPr>
          </w:p>
          <w:p w14:paraId="0A7F8F91" w14:textId="77777777" w:rsidR="0090672F" w:rsidRDefault="0090672F" w:rsidP="00201C22">
            <w:pPr>
              <w:jc w:val="both"/>
              <w:rPr>
                <w:rFonts w:ascii="Arial" w:hAnsi="Arial" w:cs="Arial"/>
                <w:b/>
                <w:bCs/>
                <w:sz w:val="20"/>
                <w:lang w:val="cs"/>
              </w:rPr>
            </w:pPr>
          </w:p>
          <w:p w14:paraId="513AD007" w14:textId="77777777" w:rsidR="0090672F" w:rsidRPr="004464F0" w:rsidRDefault="0090672F" w:rsidP="00201C22">
            <w:pPr>
              <w:jc w:val="both"/>
              <w:rPr>
                <w:rFonts w:ascii="Arial" w:hAnsi="Arial" w:cs="Arial"/>
                <w:b/>
                <w:bCs/>
                <w:sz w:val="20"/>
                <w:lang w:val="cs"/>
              </w:rPr>
            </w:pPr>
          </w:p>
        </w:tc>
      </w:tr>
      <w:tr w:rsidR="00201C22" w:rsidRPr="004464F0" w14:paraId="3EC6749F" w14:textId="77777777" w:rsidTr="00F53B5D">
        <w:tc>
          <w:tcPr>
            <w:tcW w:w="4919" w:type="dxa"/>
            <w:shd w:val="clear" w:color="auto" w:fill="000000" w:themeFill="text1"/>
          </w:tcPr>
          <w:p w14:paraId="61A7A3AB" w14:textId="135FBFCD"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73EC989" w14:textId="7B6957F1" w:rsidR="00201C22" w:rsidRPr="004464F0" w:rsidRDefault="00201C22" w:rsidP="00201C22">
            <w:pPr>
              <w:jc w:val="both"/>
              <w:rPr>
                <w:rFonts w:ascii="Arial" w:hAnsi="Arial" w:cs="Arial"/>
                <w:b/>
                <w:bCs/>
                <w:sz w:val="20"/>
                <w:lang w:val="cs"/>
              </w:rPr>
            </w:pPr>
          </w:p>
        </w:tc>
      </w:tr>
      <w:tr w:rsidR="00201C22" w:rsidRPr="0090672F" w14:paraId="38168659" w14:textId="77777777" w:rsidTr="00F53B5D">
        <w:tc>
          <w:tcPr>
            <w:tcW w:w="4919" w:type="dxa"/>
            <w:shd w:val="clear" w:color="auto" w:fill="000000" w:themeFill="text1"/>
          </w:tcPr>
          <w:p w14:paraId="5E74C84F" w14:textId="523FDB00"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2E5DE9F2" w14:textId="77777777" w:rsidR="00201C22" w:rsidRDefault="00201C22" w:rsidP="00201C22">
            <w:pPr>
              <w:jc w:val="both"/>
              <w:rPr>
                <w:rFonts w:ascii="Arial" w:hAnsi="Arial" w:cs="Arial"/>
                <w:b/>
                <w:bCs/>
                <w:sz w:val="20"/>
                <w:lang w:val="cs"/>
              </w:rPr>
            </w:pPr>
          </w:p>
          <w:p w14:paraId="5792147F" w14:textId="77777777" w:rsidR="0090672F" w:rsidRDefault="0090672F" w:rsidP="00201C22">
            <w:pPr>
              <w:jc w:val="both"/>
              <w:rPr>
                <w:rFonts w:ascii="Arial" w:hAnsi="Arial" w:cs="Arial"/>
                <w:b/>
                <w:bCs/>
                <w:sz w:val="20"/>
                <w:lang w:val="cs"/>
              </w:rPr>
            </w:pPr>
          </w:p>
          <w:p w14:paraId="36B1445B" w14:textId="77777777" w:rsidR="0090672F" w:rsidRDefault="0090672F" w:rsidP="00201C22">
            <w:pPr>
              <w:jc w:val="both"/>
              <w:rPr>
                <w:rFonts w:ascii="Arial" w:hAnsi="Arial" w:cs="Arial"/>
                <w:b/>
                <w:bCs/>
                <w:sz w:val="20"/>
                <w:lang w:val="cs"/>
              </w:rPr>
            </w:pPr>
          </w:p>
          <w:p w14:paraId="6EA9F873" w14:textId="77777777" w:rsidR="0090672F" w:rsidRDefault="0090672F" w:rsidP="00201C22">
            <w:pPr>
              <w:jc w:val="both"/>
              <w:rPr>
                <w:rFonts w:ascii="Arial" w:hAnsi="Arial" w:cs="Arial"/>
                <w:b/>
                <w:bCs/>
                <w:sz w:val="20"/>
                <w:lang w:val="cs"/>
              </w:rPr>
            </w:pPr>
          </w:p>
          <w:p w14:paraId="55B5C162" w14:textId="77777777" w:rsidR="0090672F" w:rsidRDefault="0090672F" w:rsidP="00201C22">
            <w:pPr>
              <w:jc w:val="both"/>
              <w:rPr>
                <w:rFonts w:ascii="Arial" w:hAnsi="Arial" w:cs="Arial"/>
                <w:b/>
                <w:bCs/>
                <w:sz w:val="20"/>
                <w:lang w:val="cs"/>
              </w:rPr>
            </w:pPr>
          </w:p>
          <w:p w14:paraId="062A1D44" w14:textId="77777777" w:rsidR="0090672F" w:rsidRDefault="0090672F" w:rsidP="00201C22">
            <w:pPr>
              <w:jc w:val="both"/>
              <w:rPr>
                <w:rFonts w:ascii="Arial" w:hAnsi="Arial" w:cs="Arial"/>
                <w:b/>
                <w:bCs/>
                <w:sz w:val="20"/>
                <w:lang w:val="cs"/>
              </w:rPr>
            </w:pPr>
          </w:p>
          <w:p w14:paraId="6C820F2E" w14:textId="77777777" w:rsidR="0090672F" w:rsidRDefault="0090672F" w:rsidP="00201C22">
            <w:pPr>
              <w:jc w:val="both"/>
              <w:rPr>
                <w:rFonts w:ascii="Arial" w:hAnsi="Arial" w:cs="Arial"/>
                <w:b/>
                <w:bCs/>
                <w:sz w:val="20"/>
                <w:lang w:val="cs"/>
              </w:rPr>
            </w:pPr>
          </w:p>
          <w:p w14:paraId="49145023" w14:textId="77777777" w:rsidR="0090672F" w:rsidRDefault="0090672F" w:rsidP="00201C22">
            <w:pPr>
              <w:jc w:val="both"/>
              <w:rPr>
                <w:rFonts w:ascii="Arial" w:hAnsi="Arial" w:cs="Arial"/>
                <w:b/>
                <w:bCs/>
                <w:sz w:val="20"/>
                <w:lang w:val="cs"/>
              </w:rPr>
            </w:pPr>
          </w:p>
          <w:p w14:paraId="3113B814" w14:textId="77777777" w:rsidR="0090672F" w:rsidRDefault="0090672F" w:rsidP="00201C22">
            <w:pPr>
              <w:jc w:val="both"/>
              <w:rPr>
                <w:rFonts w:ascii="Arial" w:hAnsi="Arial" w:cs="Arial"/>
                <w:b/>
                <w:bCs/>
                <w:sz w:val="20"/>
                <w:lang w:val="cs"/>
              </w:rPr>
            </w:pPr>
          </w:p>
          <w:p w14:paraId="25B034C6" w14:textId="77777777" w:rsidR="0090672F" w:rsidRDefault="0090672F" w:rsidP="00201C22">
            <w:pPr>
              <w:jc w:val="both"/>
              <w:rPr>
                <w:rFonts w:ascii="Arial" w:hAnsi="Arial" w:cs="Arial"/>
                <w:b/>
                <w:bCs/>
                <w:sz w:val="20"/>
                <w:lang w:val="cs"/>
              </w:rPr>
            </w:pPr>
          </w:p>
          <w:p w14:paraId="3E0156D3" w14:textId="77777777" w:rsidR="0090672F" w:rsidRDefault="0090672F" w:rsidP="00201C22">
            <w:pPr>
              <w:jc w:val="both"/>
              <w:rPr>
                <w:rFonts w:ascii="Arial" w:hAnsi="Arial" w:cs="Arial"/>
                <w:b/>
                <w:bCs/>
                <w:sz w:val="20"/>
                <w:lang w:val="cs"/>
              </w:rPr>
            </w:pPr>
          </w:p>
          <w:p w14:paraId="67A22877" w14:textId="77777777" w:rsidR="0090672F" w:rsidRDefault="0090672F" w:rsidP="00201C22">
            <w:pPr>
              <w:jc w:val="both"/>
              <w:rPr>
                <w:rFonts w:ascii="Arial" w:hAnsi="Arial" w:cs="Arial"/>
                <w:b/>
                <w:bCs/>
                <w:sz w:val="20"/>
                <w:lang w:val="cs"/>
              </w:rPr>
            </w:pPr>
          </w:p>
          <w:p w14:paraId="71A977F7" w14:textId="77777777" w:rsidR="0090672F" w:rsidRDefault="0090672F" w:rsidP="00201C22">
            <w:pPr>
              <w:jc w:val="both"/>
              <w:rPr>
                <w:rFonts w:ascii="Arial" w:hAnsi="Arial" w:cs="Arial"/>
                <w:b/>
                <w:bCs/>
                <w:sz w:val="20"/>
                <w:lang w:val="cs"/>
              </w:rPr>
            </w:pPr>
          </w:p>
          <w:p w14:paraId="0C8EEA63" w14:textId="77777777" w:rsidR="0090672F" w:rsidRDefault="0090672F" w:rsidP="00201C22">
            <w:pPr>
              <w:jc w:val="both"/>
              <w:rPr>
                <w:rFonts w:ascii="Arial" w:hAnsi="Arial" w:cs="Arial"/>
                <w:b/>
                <w:bCs/>
                <w:sz w:val="20"/>
                <w:lang w:val="cs"/>
              </w:rPr>
            </w:pPr>
          </w:p>
          <w:p w14:paraId="0A554706" w14:textId="77777777" w:rsidR="0090672F" w:rsidRDefault="0090672F" w:rsidP="00201C22">
            <w:pPr>
              <w:jc w:val="both"/>
              <w:rPr>
                <w:rFonts w:ascii="Arial" w:hAnsi="Arial" w:cs="Arial"/>
                <w:b/>
                <w:bCs/>
                <w:sz w:val="20"/>
                <w:lang w:val="cs"/>
              </w:rPr>
            </w:pPr>
          </w:p>
          <w:p w14:paraId="0018081A" w14:textId="77777777" w:rsidR="00F53B5D" w:rsidRDefault="00F53B5D" w:rsidP="00201C22">
            <w:pPr>
              <w:jc w:val="both"/>
              <w:rPr>
                <w:rFonts w:ascii="Arial" w:hAnsi="Arial" w:cs="Arial"/>
                <w:b/>
                <w:bCs/>
                <w:sz w:val="20"/>
                <w:lang w:val="cs"/>
              </w:rPr>
            </w:pPr>
          </w:p>
          <w:p w14:paraId="30962383" w14:textId="77777777" w:rsidR="00F53B5D" w:rsidRDefault="00F53B5D" w:rsidP="00201C22">
            <w:pPr>
              <w:jc w:val="both"/>
              <w:rPr>
                <w:rFonts w:ascii="Arial" w:hAnsi="Arial" w:cs="Arial"/>
                <w:b/>
                <w:bCs/>
                <w:sz w:val="20"/>
                <w:lang w:val="cs"/>
              </w:rPr>
            </w:pPr>
          </w:p>
          <w:p w14:paraId="5FCB1B53" w14:textId="77777777" w:rsidR="00F53B5D" w:rsidRDefault="00F53B5D" w:rsidP="00201C22">
            <w:pPr>
              <w:jc w:val="both"/>
              <w:rPr>
                <w:rFonts w:ascii="Arial" w:hAnsi="Arial" w:cs="Arial"/>
                <w:b/>
                <w:bCs/>
                <w:sz w:val="20"/>
                <w:lang w:val="cs"/>
              </w:rPr>
            </w:pPr>
          </w:p>
          <w:p w14:paraId="0648AFCA" w14:textId="77777777" w:rsidR="00F53B5D" w:rsidRDefault="00F53B5D" w:rsidP="00201C22">
            <w:pPr>
              <w:jc w:val="both"/>
              <w:rPr>
                <w:rFonts w:ascii="Arial" w:hAnsi="Arial" w:cs="Arial"/>
                <w:b/>
                <w:bCs/>
                <w:sz w:val="20"/>
                <w:lang w:val="cs"/>
              </w:rPr>
            </w:pPr>
          </w:p>
          <w:p w14:paraId="03B04AAB" w14:textId="77777777" w:rsidR="00F53B5D" w:rsidRDefault="00F53B5D" w:rsidP="00201C22">
            <w:pPr>
              <w:jc w:val="both"/>
              <w:rPr>
                <w:rFonts w:ascii="Arial" w:hAnsi="Arial" w:cs="Arial"/>
                <w:b/>
                <w:bCs/>
                <w:sz w:val="20"/>
                <w:lang w:val="cs"/>
              </w:rPr>
            </w:pPr>
          </w:p>
          <w:p w14:paraId="68BED3A7" w14:textId="77777777" w:rsidR="00F53B5D" w:rsidRDefault="00F53B5D" w:rsidP="00201C22">
            <w:pPr>
              <w:jc w:val="both"/>
              <w:rPr>
                <w:rFonts w:ascii="Arial" w:hAnsi="Arial" w:cs="Arial"/>
                <w:b/>
                <w:bCs/>
                <w:sz w:val="20"/>
                <w:lang w:val="cs"/>
              </w:rPr>
            </w:pPr>
          </w:p>
          <w:p w14:paraId="020B9207" w14:textId="77777777" w:rsidR="00F53B5D" w:rsidRDefault="00F53B5D" w:rsidP="00201C22">
            <w:pPr>
              <w:jc w:val="both"/>
              <w:rPr>
                <w:rFonts w:ascii="Arial" w:hAnsi="Arial" w:cs="Arial"/>
                <w:b/>
                <w:bCs/>
                <w:sz w:val="20"/>
                <w:lang w:val="cs"/>
              </w:rPr>
            </w:pPr>
          </w:p>
          <w:p w14:paraId="0E29AAF5" w14:textId="77777777" w:rsidR="00F53B5D" w:rsidRDefault="00F53B5D" w:rsidP="00201C22">
            <w:pPr>
              <w:jc w:val="both"/>
              <w:rPr>
                <w:rFonts w:ascii="Arial" w:hAnsi="Arial" w:cs="Arial"/>
                <w:b/>
                <w:bCs/>
                <w:sz w:val="20"/>
                <w:lang w:val="cs"/>
              </w:rPr>
            </w:pPr>
          </w:p>
          <w:p w14:paraId="413562A7" w14:textId="5B4DC9B4" w:rsidR="00F53B5D" w:rsidRPr="004464F0" w:rsidRDefault="00F53B5D" w:rsidP="00201C22">
            <w:pPr>
              <w:jc w:val="both"/>
              <w:rPr>
                <w:rFonts w:ascii="Arial" w:hAnsi="Arial" w:cs="Arial"/>
                <w:b/>
                <w:bCs/>
                <w:sz w:val="20"/>
                <w:lang w:val="cs"/>
              </w:rPr>
            </w:pPr>
          </w:p>
        </w:tc>
      </w:tr>
      <w:tr w:rsidR="00201C22" w:rsidRPr="0090672F" w14:paraId="1892B02E" w14:textId="77777777" w:rsidTr="00F53B5D">
        <w:tc>
          <w:tcPr>
            <w:tcW w:w="4919" w:type="dxa"/>
            <w:shd w:val="clear" w:color="auto" w:fill="000000" w:themeFill="text1"/>
          </w:tcPr>
          <w:p w14:paraId="532CCA77" w14:textId="77CB3026"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786011AA" w14:textId="76C17C51" w:rsidR="00201C22" w:rsidRPr="004464F0" w:rsidRDefault="00201C22" w:rsidP="00201C22">
            <w:pPr>
              <w:jc w:val="both"/>
              <w:rPr>
                <w:rFonts w:ascii="Arial" w:hAnsi="Arial" w:cs="Arial"/>
                <w:b/>
                <w:bCs/>
                <w:sz w:val="20"/>
                <w:lang w:val="cs"/>
              </w:rPr>
            </w:pPr>
          </w:p>
        </w:tc>
      </w:tr>
      <w:tr w:rsidR="00201C22" w:rsidRPr="0090672F" w14:paraId="7A740B20" w14:textId="77777777" w:rsidTr="00F53B5D">
        <w:tc>
          <w:tcPr>
            <w:tcW w:w="4919" w:type="dxa"/>
            <w:shd w:val="clear" w:color="auto" w:fill="000000" w:themeFill="text1"/>
          </w:tcPr>
          <w:p w14:paraId="4E7D8D48" w14:textId="18987456" w:rsidR="00201C22" w:rsidRPr="004464F0" w:rsidRDefault="00201C22" w:rsidP="00201C22">
            <w:pPr>
              <w:jc w:val="both"/>
              <w:rPr>
                <w:rFonts w:ascii="Arial" w:hAnsi="Arial" w:cs="Arial"/>
                <w:b/>
                <w:bCs/>
                <w:sz w:val="20"/>
                <w:lang w:val="cs"/>
              </w:rPr>
            </w:pPr>
          </w:p>
        </w:tc>
        <w:tc>
          <w:tcPr>
            <w:tcW w:w="4981" w:type="dxa"/>
            <w:shd w:val="clear" w:color="auto" w:fill="000000" w:themeFill="text1"/>
          </w:tcPr>
          <w:p w14:paraId="0BE43B61" w14:textId="77777777" w:rsidR="00201C22" w:rsidRDefault="00201C22" w:rsidP="00201C22">
            <w:pPr>
              <w:jc w:val="both"/>
              <w:rPr>
                <w:rFonts w:ascii="Arial" w:hAnsi="Arial" w:cs="Arial"/>
                <w:b/>
                <w:bCs/>
                <w:sz w:val="20"/>
                <w:lang w:val="cs"/>
              </w:rPr>
            </w:pPr>
          </w:p>
          <w:p w14:paraId="5D25F594" w14:textId="77777777" w:rsidR="00F53B5D" w:rsidRDefault="00F53B5D" w:rsidP="00201C22">
            <w:pPr>
              <w:jc w:val="both"/>
              <w:rPr>
                <w:rFonts w:ascii="Arial" w:hAnsi="Arial" w:cs="Arial"/>
                <w:b/>
                <w:bCs/>
                <w:sz w:val="20"/>
                <w:lang w:val="cs"/>
              </w:rPr>
            </w:pPr>
          </w:p>
          <w:p w14:paraId="1E426C39" w14:textId="77777777" w:rsidR="00F53B5D" w:rsidRDefault="00F53B5D" w:rsidP="00201C22">
            <w:pPr>
              <w:jc w:val="both"/>
              <w:rPr>
                <w:rFonts w:ascii="Arial" w:hAnsi="Arial" w:cs="Arial"/>
                <w:b/>
                <w:bCs/>
                <w:sz w:val="20"/>
                <w:lang w:val="cs"/>
              </w:rPr>
            </w:pPr>
          </w:p>
          <w:p w14:paraId="7C014ACA" w14:textId="77777777" w:rsidR="00F53B5D" w:rsidRDefault="00F53B5D" w:rsidP="00201C22">
            <w:pPr>
              <w:jc w:val="both"/>
              <w:rPr>
                <w:rFonts w:ascii="Arial" w:hAnsi="Arial" w:cs="Arial"/>
                <w:b/>
                <w:bCs/>
                <w:sz w:val="20"/>
                <w:lang w:val="cs"/>
              </w:rPr>
            </w:pPr>
          </w:p>
          <w:p w14:paraId="6D766EF6" w14:textId="77777777" w:rsidR="00F53B5D" w:rsidRDefault="00F53B5D" w:rsidP="00201C22">
            <w:pPr>
              <w:jc w:val="both"/>
              <w:rPr>
                <w:rFonts w:ascii="Arial" w:hAnsi="Arial" w:cs="Arial"/>
                <w:b/>
                <w:bCs/>
                <w:sz w:val="20"/>
                <w:lang w:val="cs"/>
              </w:rPr>
            </w:pPr>
          </w:p>
          <w:p w14:paraId="5232A88C" w14:textId="77777777" w:rsidR="00F53B5D" w:rsidRDefault="00F53B5D" w:rsidP="00201C22">
            <w:pPr>
              <w:jc w:val="both"/>
              <w:rPr>
                <w:rFonts w:ascii="Arial" w:hAnsi="Arial" w:cs="Arial"/>
                <w:b/>
                <w:bCs/>
                <w:sz w:val="20"/>
                <w:lang w:val="cs"/>
              </w:rPr>
            </w:pPr>
          </w:p>
          <w:p w14:paraId="447B07E8" w14:textId="77777777" w:rsidR="00F53B5D" w:rsidRDefault="00F53B5D" w:rsidP="00201C22">
            <w:pPr>
              <w:jc w:val="both"/>
              <w:rPr>
                <w:rFonts w:ascii="Arial" w:hAnsi="Arial" w:cs="Arial"/>
                <w:b/>
                <w:bCs/>
                <w:sz w:val="20"/>
                <w:lang w:val="cs"/>
              </w:rPr>
            </w:pPr>
          </w:p>
          <w:p w14:paraId="5CC970A0" w14:textId="77777777" w:rsidR="00F53B5D" w:rsidRDefault="00F53B5D" w:rsidP="00201C22">
            <w:pPr>
              <w:jc w:val="both"/>
              <w:rPr>
                <w:rFonts w:ascii="Arial" w:hAnsi="Arial" w:cs="Arial"/>
                <w:b/>
                <w:bCs/>
                <w:sz w:val="20"/>
                <w:lang w:val="cs"/>
              </w:rPr>
            </w:pPr>
          </w:p>
          <w:p w14:paraId="11C020C4" w14:textId="77777777" w:rsidR="00F53B5D" w:rsidRDefault="00F53B5D" w:rsidP="00201C22">
            <w:pPr>
              <w:jc w:val="both"/>
              <w:rPr>
                <w:rFonts w:ascii="Arial" w:hAnsi="Arial" w:cs="Arial"/>
                <w:b/>
                <w:bCs/>
                <w:sz w:val="20"/>
                <w:lang w:val="cs"/>
              </w:rPr>
            </w:pPr>
          </w:p>
          <w:p w14:paraId="616BF9AC" w14:textId="77777777" w:rsidR="00F53B5D" w:rsidRDefault="00F53B5D" w:rsidP="00201C22">
            <w:pPr>
              <w:jc w:val="both"/>
              <w:rPr>
                <w:rFonts w:ascii="Arial" w:hAnsi="Arial" w:cs="Arial"/>
                <w:b/>
                <w:bCs/>
                <w:sz w:val="20"/>
                <w:lang w:val="cs"/>
              </w:rPr>
            </w:pPr>
          </w:p>
          <w:p w14:paraId="319F0A41" w14:textId="77777777" w:rsidR="00F53B5D" w:rsidRDefault="00F53B5D" w:rsidP="00201C22">
            <w:pPr>
              <w:jc w:val="both"/>
              <w:rPr>
                <w:rFonts w:ascii="Arial" w:hAnsi="Arial" w:cs="Arial"/>
                <w:b/>
                <w:bCs/>
                <w:sz w:val="20"/>
                <w:lang w:val="cs"/>
              </w:rPr>
            </w:pPr>
          </w:p>
          <w:p w14:paraId="209104C0" w14:textId="77777777" w:rsidR="00F53B5D" w:rsidRDefault="00F53B5D" w:rsidP="00201C22">
            <w:pPr>
              <w:jc w:val="both"/>
              <w:rPr>
                <w:rFonts w:ascii="Arial" w:hAnsi="Arial" w:cs="Arial"/>
                <w:b/>
                <w:bCs/>
                <w:sz w:val="20"/>
                <w:lang w:val="cs"/>
              </w:rPr>
            </w:pPr>
          </w:p>
          <w:p w14:paraId="40064F12" w14:textId="77777777" w:rsidR="00F53B5D" w:rsidRDefault="00F53B5D" w:rsidP="00201C22">
            <w:pPr>
              <w:jc w:val="both"/>
              <w:rPr>
                <w:rFonts w:ascii="Arial" w:hAnsi="Arial" w:cs="Arial"/>
                <w:b/>
                <w:bCs/>
                <w:sz w:val="20"/>
                <w:lang w:val="cs"/>
              </w:rPr>
            </w:pPr>
          </w:p>
          <w:p w14:paraId="19B6E19B" w14:textId="77777777" w:rsidR="00F53B5D" w:rsidRDefault="00F53B5D" w:rsidP="00201C22">
            <w:pPr>
              <w:jc w:val="both"/>
              <w:rPr>
                <w:rFonts w:ascii="Arial" w:hAnsi="Arial" w:cs="Arial"/>
                <w:b/>
                <w:bCs/>
                <w:sz w:val="20"/>
                <w:lang w:val="cs"/>
              </w:rPr>
            </w:pPr>
          </w:p>
          <w:p w14:paraId="63C2C887" w14:textId="77777777" w:rsidR="00F53B5D" w:rsidRDefault="00F53B5D" w:rsidP="00201C22">
            <w:pPr>
              <w:jc w:val="both"/>
              <w:rPr>
                <w:rFonts w:ascii="Arial" w:hAnsi="Arial" w:cs="Arial"/>
                <w:b/>
                <w:bCs/>
                <w:sz w:val="20"/>
                <w:lang w:val="cs"/>
              </w:rPr>
            </w:pPr>
          </w:p>
          <w:p w14:paraId="3E53BBA1" w14:textId="77777777" w:rsidR="00F53B5D" w:rsidRDefault="00F53B5D" w:rsidP="00201C22">
            <w:pPr>
              <w:jc w:val="both"/>
              <w:rPr>
                <w:rFonts w:ascii="Arial" w:hAnsi="Arial" w:cs="Arial"/>
                <w:b/>
                <w:bCs/>
                <w:sz w:val="20"/>
                <w:lang w:val="cs"/>
              </w:rPr>
            </w:pPr>
          </w:p>
          <w:p w14:paraId="38C1E096" w14:textId="77777777" w:rsidR="00F53B5D" w:rsidRDefault="00F53B5D" w:rsidP="00201C22">
            <w:pPr>
              <w:jc w:val="both"/>
              <w:rPr>
                <w:rFonts w:ascii="Arial" w:hAnsi="Arial" w:cs="Arial"/>
                <w:b/>
                <w:bCs/>
                <w:sz w:val="20"/>
                <w:lang w:val="cs"/>
              </w:rPr>
            </w:pPr>
          </w:p>
          <w:p w14:paraId="08956BD4" w14:textId="77777777" w:rsidR="00F53B5D" w:rsidRDefault="00F53B5D" w:rsidP="00201C22">
            <w:pPr>
              <w:jc w:val="both"/>
              <w:rPr>
                <w:rFonts w:ascii="Arial" w:hAnsi="Arial" w:cs="Arial"/>
                <w:b/>
                <w:bCs/>
                <w:sz w:val="20"/>
                <w:lang w:val="cs"/>
              </w:rPr>
            </w:pPr>
          </w:p>
          <w:p w14:paraId="78B77F4D" w14:textId="77777777" w:rsidR="00F53B5D" w:rsidRDefault="00F53B5D" w:rsidP="00201C22">
            <w:pPr>
              <w:jc w:val="both"/>
              <w:rPr>
                <w:rFonts w:ascii="Arial" w:hAnsi="Arial" w:cs="Arial"/>
                <w:b/>
                <w:bCs/>
                <w:sz w:val="20"/>
                <w:lang w:val="cs"/>
              </w:rPr>
            </w:pPr>
          </w:p>
          <w:p w14:paraId="1AB0F944" w14:textId="77777777" w:rsidR="00F53B5D" w:rsidRDefault="00F53B5D" w:rsidP="00201C22">
            <w:pPr>
              <w:jc w:val="both"/>
              <w:rPr>
                <w:rFonts w:ascii="Arial" w:hAnsi="Arial" w:cs="Arial"/>
                <w:b/>
                <w:bCs/>
                <w:sz w:val="20"/>
                <w:lang w:val="cs"/>
              </w:rPr>
            </w:pPr>
          </w:p>
          <w:p w14:paraId="3CD12233" w14:textId="77777777" w:rsidR="00F53B5D" w:rsidRDefault="00F53B5D" w:rsidP="00201C22">
            <w:pPr>
              <w:jc w:val="both"/>
              <w:rPr>
                <w:rFonts w:ascii="Arial" w:hAnsi="Arial" w:cs="Arial"/>
                <w:b/>
                <w:bCs/>
                <w:sz w:val="20"/>
                <w:lang w:val="cs"/>
              </w:rPr>
            </w:pPr>
          </w:p>
          <w:p w14:paraId="02A227E6" w14:textId="77777777" w:rsidR="00F53B5D" w:rsidRDefault="00F53B5D" w:rsidP="00201C22">
            <w:pPr>
              <w:jc w:val="both"/>
              <w:rPr>
                <w:rFonts w:ascii="Arial" w:hAnsi="Arial" w:cs="Arial"/>
                <w:b/>
                <w:bCs/>
                <w:sz w:val="20"/>
                <w:lang w:val="cs"/>
              </w:rPr>
            </w:pPr>
          </w:p>
          <w:p w14:paraId="5D57DAF3" w14:textId="77777777" w:rsidR="00F53B5D" w:rsidRDefault="00F53B5D" w:rsidP="00201C22">
            <w:pPr>
              <w:jc w:val="both"/>
              <w:rPr>
                <w:rFonts w:ascii="Arial" w:hAnsi="Arial" w:cs="Arial"/>
                <w:b/>
                <w:bCs/>
                <w:sz w:val="20"/>
                <w:lang w:val="cs"/>
              </w:rPr>
            </w:pPr>
          </w:p>
          <w:p w14:paraId="41A1E251" w14:textId="49032468" w:rsidR="00F53B5D" w:rsidRPr="004464F0" w:rsidRDefault="00F53B5D" w:rsidP="00201C22">
            <w:pPr>
              <w:jc w:val="both"/>
              <w:rPr>
                <w:rFonts w:ascii="Arial" w:hAnsi="Arial" w:cs="Arial"/>
                <w:b/>
                <w:bCs/>
                <w:sz w:val="20"/>
                <w:lang w:val="cs"/>
              </w:rPr>
            </w:pPr>
          </w:p>
        </w:tc>
      </w:tr>
      <w:tr w:rsidR="00201C22" w:rsidRPr="0090672F" w14:paraId="33600F15" w14:textId="77777777" w:rsidTr="00F53B5D">
        <w:tc>
          <w:tcPr>
            <w:tcW w:w="4919" w:type="dxa"/>
            <w:shd w:val="clear" w:color="auto" w:fill="000000" w:themeFill="text1"/>
          </w:tcPr>
          <w:p w14:paraId="196B1E05" w14:textId="77777777" w:rsidR="00201C22" w:rsidRDefault="00201C22" w:rsidP="00201C22">
            <w:pPr>
              <w:jc w:val="both"/>
              <w:rPr>
                <w:rFonts w:ascii="Arial" w:hAnsi="Arial" w:cs="Arial"/>
                <w:b/>
                <w:bCs/>
                <w:sz w:val="20"/>
                <w:lang w:val="cs"/>
              </w:rPr>
            </w:pPr>
          </w:p>
          <w:p w14:paraId="5BAC1424" w14:textId="77777777" w:rsidR="00F53B5D" w:rsidRDefault="00F53B5D" w:rsidP="00201C22">
            <w:pPr>
              <w:jc w:val="both"/>
              <w:rPr>
                <w:rFonts w:ascii="Arial" w:hAnsi="Arial" w:cs="Arial"/>
                <w:b/>
                <w:bCs/>
                <w:sz w:val="20"/>
                <w:lang w:val="cs"/>
              </w:rPr>
            </w:pPr>
          </w:p>
          <w:p w14:paraId="1637CACE" w14:textId="77777777" w:rsidR="00F53B5D" w:rsidRDefault="00F53B5D" w:rsidP="00201C22">
            <w:pPr>
              <w:jc w:val="both"/>
              <w:rPr>
                <w:rFonts w:ascii="Arial" w:hAnsi="Arial" w:cs="Arial"/>
                <w:b/>
                <w:bCs/>
                <w:sz w:val="20"/>
                <w:lang w:val="cs"/>
              </w:rPr>
            </w:pPr>
          </w:p>
          <w:p w14:paraId="25673B99" w14:textId="77777777" w:rsidR="00F53B5D" w:rsidRDefault="00F53B5D" w:rsidP="00201C22">
            <w:pPr>
              <w:jc w:val="both"/>
              <w:rPr>
                <w:rFonts w:ascii="Arial" w:hAnsi="Arial" w:cs="Arial"/>
                <w:b/>
                <w:bCs/>
                <w:sz w:val="20"/>
                <w:lang w:val="cs"/>
              </w:rPr>
            </w:pPr>
          </w:p>
          <w:p w14:paraId="5CCA66DE" w14:textId="77777777" w:rsidR="00F53B5D" w:rsidRDefault="00F53B5D" w:rsidP="00201C22">
            <w:pPr>
              <w:jc w:val="both"/>
              <w:rPr>
                <w:rFonts w:ascii="Arial" w:hAnsi="Arial" w:cs="Arial"/>
                <w:b/>
                <w:bCs/>
                <w:sz w:val="20"/>
                <w:lang w:val="cs"/>
              </w:rPr>
            </w:pPr>
          </w:p>
          <w:p w14:paraId="3697DD0E" w14:textId="77777777" w:rsidR="00F53B5D" w:rsidRDefault="00F53B5D" w:rsidP="00201C22">
            <w:pPr>
              <w:jc w:val="both"/>
              <w:rPr>
                <w:rFonts w:ascii="Arial" w:hAnsi="Arial" w:cs="Arial"/>
                <w:b/>
                <w:bCs/>
                <w:sz w:val="20"/>
                <w:lang w:val="cs"/>
              </w:rPr>
            </w:pPr>
          </w:p>
          <w:p w14:paraId="50DBB253" w14:textId="77777777" w:rsidR="00F53B5D" w:rsidRPr="004464F0" w:rsidRDefault="00F53B5D" w:rsidP="00201C22">
            <w:pPr>
              <w:jc w:val="both"/>
              <w:rPr>
                <w:rFonts w:ascii="Arial" w:hAnsi="Arial" w:cs="Arial"/>
                <w:b/>
                <w:bCs/>
                <w:sz w:val="20"/>
                <w:lang w:val="cs"/>
              </w:rPr>
            </w:pPr>
          </w:p>
        </w:tc>
        <w:tc>
          <w:tcPr>
            <w:tcW w:w="4981" w:type="dxa"/>
            <w:shd w:val="clear" w:color="auto" w:fill="000000" w:themeFill="text1"/>
          </w:tcPr>
          <w:p w14:paraId="175502FB" w14:textId="77777777" w:rsidR="00201C22" w:rsidRPr="004464F0" w:rsidRDefault="00201C22" w:rsidP="00201C22">
            <w:pPr>
              <w:jc w:val="both"/>
              <w:rPr>
                <w:rFonts w:ascii="Arial" w:hAnsi="Arial" w:cs="Arial"/>
                <w:b/>
                <w:bCs/>
                <w:sz w:val="20"/>
                <w:lang w:val="cs"/>
              </w:rPr>
            </w:pPr>
          </w:p>
        </w:tc>
      </w:tr>
      <w:tr w:rsidR="00201C22" w:rsidRPr="0090672F" w14:paraId="5742F4DD" w14:textId="77777777" w:rsidTr="00465875">
        <w:tc>
          <w:tcPr>
            <w:tcW w:w="4919" w:type="dxa"/>
          </w:tcPr>
          <w:p w14:paraId="072F5F71" w14:textId="6A296692" w:rsidR="00201C22" w:rsidRPr="004464F0" w:rsidRDefault="00201C22" w:rsidP="007037C2">
            <w:pPr>
              <w:jc w:val="center"/>
              <w:rPr>
                <w:rFonts w:ascii="Arial" w:hAnsi="Arial" w:cs="Arial"/>
                <w:b/>
                <w:bCs/>
                <w:sz w:val="20"/>
                <w:lang w:val="cs"/>
              </w:rPr>
            </w:pPr>
            <w:r w:rsidRPr="004464F0">
              <w:rPr>
                <w:b/>
                <w:color w:val="000000"/>
                <w:szCs w:val="24"/>
              </w:rPr>
              <w:lastRenderedPageBreak/>
              <w:t>NO OTHER ADDITIONAL FUNDING REQUESTS WILL BE CONSIDERED</w:t>
            </w:r>
          </w:p>
        </w:tc>
        <w:tc>
          <w:tcPr>
            <w:tcW w:w="4981" w:type="dxa"/>
          </w:tcPr>
          <w:p w14:paraId="3F6D181D" w14:textId="5150D611" w:rsidR="00201C22" w:rsidRPr="004464F0" w:rsidRDefault="00201C22" w:rsidP="007037C2">
            <w:pPr>
              <w:jc w:val="center"/>
              <w:rPr>
                <w:rFonts w:ascii="Arial" w:hAnsi="Arial" w:cs="Arial"/>
                <w:b/>
                <w:bCs/>
                <w:sz w:val="20"/>
                <w:lang w:val="cs"/>
              </w:rPr>
            </w:pPr>
            <w:r w:rsidRPr="004464F0">
              <w:rPr>
                <w:b/>
                <w:color w:val="000000"/>
                <w:szCs w:val="24"/>
                <w:lang w:val="cs"/>
              </w:rPr>
              <w:t>ŽÁDNÉ DALŠÍ ŽÁDOSTI O FINANCOVÁNÍ NEBUDOU SCHVALOVÁNY.</w:t>
            </w:r>
          </w:p>
        </w:tc>
      </w:tr>
      <w:tr w:rsidR="00201C22" w:rsidRPr="0090672F" w14:paraId="4C72ABDD" w14:textId="77777777" w:rsidTr="00465875">
        <w:tc>
          <w:tcPr>
            <w:tcW w:w="4919" w:type="dxa"/>
          </w:tcPr>
          <w:p w14:paraId="3EB8A471" w14:textId="25311AA7" w:rsidR="00201C22" w:rsidRPr="004464F0" w:rsidRDefault="00201C22" w:rsidP="00201C22">
            <w:pPr>
              <w:jc w:val="both"/>
              <w:rPr>
                <w:rFonts w:ascii="Arial" w:hAnsi="Arial" w:cs="Arial"/>
                <w:b/>
                <w:bCs/>
                <w:sz w:val="20"/>
                <w:lang w:val="cs"/>
              </w:rPr>
            </w:pPr>
            <w:r w:rsidRPr="004464F0">
              <w:rPr>
                <w:color w:val="000000"/>
                <w:szCs w:val="24"/>
              </w:rPr>
              <w:t>All amounts include all applicable taxes and excludes VAT.</w:t>
            </w:r>
          </w:p>
        </w:tc>
        <w:tc>
          <w:tcPr>
            <w:tcW w:w="4981" w:type="dxa"/>
          </w:tcPr>
          <w:p w14:paraId="4C895AF1" w14:textId="67D82F4A" w:rsidR="00201C22" w:rsidRPr="004464F0" w:rsidRDefault="00201C22" w:rsidP="00201C22">
            <w:pPr>
              <w:jc w:val="both"/>
              <w:rPr>
                <w:rFonts w:ascii="Arial" w:hAnsi="Arial" w:cs="Arial"/>
                <w:b/>
                <w:bCs/>
                <w:sz w:val="20"/>
                <w:lang w:val="cs"/>
              </w:rPr>
            </w:pPr>
            <w:r w:rsidRPr="004464F0">
              <w:rPr>
                <w:color w:val="000000"/>
                <w:szCs w:val="24"/>
                <w:lang w:val="cs"/>
              </w:rPr>
              <w:t>Všechny částky zahrnují veškeré příslušné daně, nikoli však DPH.</w:t>
            </w:r>
          </w:p>
        </w:tc>
      </w:tr>
      <w:tr w:rsidR="00201C22" w:rsidRPr="0090672F" w14:paraId="2303013F" w14:textId="77777777" w:rsidTr="00465875">
        <w:tc>
          <w:tcPr>
            <w:tcW w:w="4919" w:type="dxa"/>
          </w:tcPr>
          <w:p w14:paraId="66380EBB" w14:textId="77777777" w:rsidR="00201C22" w:rsidRPr="004464F0" w:rsidRDefault="00201C22" w:rsidP="00201C22">
            <w:pPr>
              <w:jc w:val="both"/>
              <w:rPr>
                <w:rFonts w:ascii="Arial" w:hAnsi="Arial" w:cs="Arial"/>
                <w:b/>
                <w:bCs/>
                <w:sz w:val="20"/>
                <w:lang w:val="cs"/>
              </w:rPr>
            </w:pPr>
          </w:p>
        </w:tc>
        <w:tc>
          <w:tcPr>
            <w:tcW w:w="4981" w:type="dxa"/>
          </w:tcPr>
          <w:p w14:paraId="0F9A06C9" w14:textId="77777777" w:rsidR="00201C22" w:rsidRPr="004464F0" w:rsidRDefault="00201C22" w:rsidP="00201C22">
            <w:pPr>
              <w:jc w:val="both"/>
              <w:rPr>
                <w:rFonts w:ascii="Arial" w:hAnsi="Arial" w:cs="Arial"/>
                <w:b/>
                <w:bCs/>
                <w:sz w:val="20"/>
                <w:lang w:val="cs"/>
              </w:rPr>
            </w:pPr>
          </w:p>
        </w:tc>
      </w:tr>
      <w:tr w:rsidR="00201C22" w:rsidRPr="0090672F" w14:paraId="5B47981B" w14:textId="77777777" w:rsidTr="00465875">
        <w:tc>
          <w:tcPr>
            <w:tcW w:w="4919" w:type="dxa"/>
          </w:tcPr>
          <w:p w14:paraId="45539884" w14:textId="6B9B13AE" w:rsidR="00201C22" w:rsidRPr="004464F0" w:rsidRDefault="00201C22" w:rsidP="00201C22">
            <w:pPr>
              <w:jc w:val="both"/>
              <w:rPr>
                <w:rFonts w:ascii="Arial" w:hAnsi="Arial" w:cs="Arial"/>
                <w:b/>
                <w:bCs/>
                <w:sz w:val="20"/>
                <w:lang w:val="cs"/>
              </w:rPr>
            </w:pPr>
            <w:r w:rsidRPr="004464F0">
              <w:rPr>
                <w:color w:val="000000"/>
                <w:szCs w:val="24"/>
              </w:rPr>
              <w:t>All payments for this Study in accordance with the attached Budget will be paid by IQVIA electronically.</w:t>
            </w:r>
          </w:p>
        </w:tc>
        <w:tc>
          <w:tcPr>
            <w:tcW w:w="4981" w:type="dxa"/>
          </w:tcPr>
          <w:p w14:paraId="330ED67F" w14:textId="374EE655" w:rsidR="00201C22" w:rsidRPr="004464F0" w:rsidRDefault="00201C22" w:rsidP="00201C22">
            <w:pPr>
              <w:jc w:val="both"/>
              <w:rPr>
                <w:rFonts w:ascii="Arial" w:hAnsi="Arial" w:cs="Arial"/>
                <w:b/>
                <w:bCs/>
                <w:sz w:val="20"/>
                <w:lang w:val="cs"/>
              </w:rPr>
            </w:pPr>
            <w:r w:rsidRPr="004464F0">
              <w:rPr>
                <w:color w:val="000000"/>
                <w:szCs w:val="24"/>
                <w:lang w:val="cs"/>
              </w:rPr>
              <w:t>Veškeré platby za tuto Studii podle přiloženého rozpočtu bude</w:t>
            </w:r>
            <w:r w:rsidRPr="004464F0">
              <w:rPr>
                <w:szCs w:val="24"/>
                <w:lang w:val="cs"/>
              </w:rPr>
              <w:t xml:space="preserve"> </w:t>
            </w:r>
            <w:r w:rsidRPr="004464F0">
              <w:rPr>
                <w:color w:val="000000"/>
                <w:szCs w:val="24"/>
                <w:lang w:val="cs"/>
              </w:rPr>
              <w:t>společnost IQVIA hradit elektronicky bankovním převodem.</w:t>
            </w:r>
          </w:p>
        </w:tc>
      </w:tr>
      <w:tr w:rsidR="007B5027" w:rsidRPr="004464F0" w14:paraId="389B7021" w14:textId="77777777" w:rsidTr="00465875">
        <w:tc>
          <w:tcPr>
            <w:tcW w:w="4919" w:type="dxa"/>
          </w:tcPr>
          <w:p w14:paraId="2C0DC047" w14:textId="77777777" w:rsidR="007B5027" w:rsidRPr="004464F0" w:rsidRDefault="007B5027" w:rsidP="007B5027">
            <w:pPr>
              <w:spacing w:before="240" w:after="240"/>
              <w:ind w:left="39"/>
              <w:jc w:val="both"/>
              <w:rPr>
                <w:rFonts w:ascii="Arial" w:hAnsi="Arial" w:cs="Arial"/>
                <w:sz w:val="20"/>
              </w:rPr>
            </w:pPr>
            <w:r w:rsidRPr="004464F0">
              <w:rPr>
                <w:rFonts w:ascii="Arial" w:hAnsi="Arial" w:cs="Arial"/>
                <w:sz w:val="20"/>
              </w:rPr>
              <w:t>All terms and conditions of the Agreement not expressly amended by this Amendment remain in full force and effect.</w:t>
            </w:r>
          </w:p>
          <w:p w14:paraId="428D7FAE" w14:textId="0B8F13F0" w:rsidR="00457EC7" w:rsidRPr="004464F0" w:rsidRDefault="00457EC7" w:rsidP="007B5027">
            <w:pPr>
              <w:spacing w:before="240" w:after="240"/>
              <w:ind w:left="39"/>
              <w:jc w:val="both"/>
              <w:rPr>
                <w:rFonts w:ascii="Arial" w:hAnsi="Arial" w:cs="Arial"/>
                <w:sz w:val="20"/>
              </w:rPr>
            </w:pPr>
            <w:r w:rsidRPr="004464F0">
              <w:rPr>
                <w:rFonts w:ascii="Arial" w:hAnsi="Arial" w:cs="Arial"/>
                <w:sz w:val="20"/>
                <w:lang w:val="cs"/>
              </w:rPr>
              <w:t>This Amendment is drawn up in English and in Czech language versions. In case of any dispute Czech language version shall prevail.</w:t>
            </w:r>
          </w:p>
        </w:tc>
        <w:tc>
          <w:tcPr>
            <w:tcW w:w="4981" w:type="dxa"/>
          </w:tcPr>
          <w:p w14:paraId="0E8ABC8E" w14:textId="77777777" w:rsidR="007B5027" w:rsidRPr="004464F0" w:rsidRDefault="007B5027" w:rsidP="007B5027">
            <w:pPr>
              <w:spacing w:before="240" w:after="240"/>
              <w:ind w:left="39"/>
              <w:jc w:val="both"/>
              <w:rPr>
                <w:rFonts w:ascii="Arial" w:hAnsi="Arial" w:cs="Arial"/>
                <w:sz w:val="20"/>
                <w:lang w:val="cs"/>
              </w:rPr>
            </w:pPr>
            <w:r w:rsidRPr="004464F0">
              <w:rPr>
                <w:rFonts w:ascii="Arial" w:hAnsi="Arial" w:cs="Arial"/>
                <w:sz w:val="20"/>
                <w:lang w:val="cs"/>
              </w:rPr>
              <w:t>Všechna ustanovení a podmínky Smlouvy, které nejsou tímto Dodatkem výslovně upraveny, zůstávají platné a účinné v plném rozsahu.</w:t>
            </w:r>
          </w:p>
          <w:p w14:paraId="49681286" w14:textId="47B07621" w:rsidR="009B3548" w:rsidRPr="004464F0" w:rsidRDefault="00457EC7" w:rsidP="007B5027">
            <w:pPr>
              <w:spacing w:before="240" w:after="240"/>
              <w:ind w:left="39"/>
              <w:jc w:val="both"/>
              <w:rPr>
                <w:rFonts w:ascii="Arial" w:hAnsi="Arial" w:cs="Arial"/>
                <w:sz w:val="20"/>
                <w:lang w:val="cs"/>
              </w:rPr>
            </w:pPr>
            <w:r w:rsidRPr="004464F0">
              <w:rPr>
                <w:rFonts w:ascii="Arial" w:hAnsi="Arial" w:cs="Arial"/>
                <w:sz w:val="20"/>
                <w:lang w:val="cs"/>
              </w:rPr>
              <w:t>Tento Dodatek je vyhotoven v anglickém a českém jazykovém znění. V případě jakéhokoli rozporu bude rozhodující česká jazyková verze.</w:t>
            </w:r>
          </w:p>
        </w:tc>
      </w:tr>
      <w:tr w:rsidR="007B5027" w:rsidRPr="0090672F" w14:paraId="0DC5BE6E" w14:textId="77777777" w:rsidTr="00465875">
        <w:tc>
          <w:tcPr>
            <w:tcW w:w="4919" w:type="dxa"/>
          </w:tcPr>
          <w:p w14:paraId="0DC70764" w14:textId="4DDE0FE6" w:rsidR="007B5027" w:rsidRPr="004464F0" w:rsidRDefault="007B5027" w:rsidP="004464F0">
            <w:pPr>
              <w:spacing w:before="240" w:after="240"/>
              <w:ind w:left="39"/>
              <w:jc w:val="both"/>
              <w:rPr>
                <w:rFonts w:ascii="Arial" w:hAnsi="Arial" w:cs="Arial"/>
                <w:sz w:val="20"/>
                <w:lang w:val="cs"/>
              </w:rPr>
            </w:pPr>
            <w:r w:rsidRPr="004464F0">
              <w:rPr>
                <w:rFonts w:ascii="Arial" w:hAnsi="Arial" w:cs="Arial"/>
                <w:b/>
                <w:bCs/>
                <w:sz w:val="20"/>
              </w:rPr>
              <w:t>IN WITNESS WHEREOF</w:t>
            </w:r>
            <w:r w:rsidRPr="004464F0">
              <w:rPr>
                <w:rFonts w:ascii="Arial" w:hAnsi="Arial" w:cs="Arial"/>
                <w:sz w:val="20"/>
              </w:rPr>
              <w:t>, this Amendment has been executed by the parties hereto through their duly authorized officers on the date(s) set forth below.</w:t>
            </w:r>
          </w:p>
        </w:tc>
        <w:tc>
          <w:tcPr>
            <w:tcW w:w="4981" w:type="dxa"/>
          </w:tcPr>
          <w:p w14:paraId="27734FB6" w14:textId="5B14C764" w:rsidR="007B5027" w:rsidRPr="004464F0" w:rsidRDefault="007B5027" w:rsidP="004464F0">
            <w:pPr>
              <w:spacing w:before="240" w:after="240"/>
              <w:ind w:left="39"/>
              <w:jc w:val="both"/>
              <w:rPr>
                <w:rFonts w:ascii="Arial" w:hAnsi="Arial" w:cs="Arial"/>
                <w:sz w:val="20"/>
                <w:lang w:val="cs"/>
              </w:rPr>
            </w:pPr>
            <w:r w:rsidRPr="004464F0">
              <w:rPr>
                <w:rFonts w:ascii="Arial" w:hAnsi="Arial" w:cs="Arial"/>
                <w:b/>
                <w:bCs/>
                <w:sz w:val="20"/>
                <w:lang w:val="cs"/>
              </w:rPr>
              <w:t>NA DŮKAZ ČEHOŽ</w:t>
            </w:r>
            <w:r w:rsidRPr="004464F0">
              <w:rPr>
                <w:rFonts w:ascii="Arial" w:hAnsi="Arial" w:cs="Arial"/>
                <w:sz w:val="20"/>
                <w:lang w:val="cs"/>
              </w:rPr>
              <w:t xml:space="preserve"> smluvní strany uzavřely tento Dodatek prostřednictvím svých řádně oprávněných zástupců k datu uvedenému níže / k datům uvedeným níže.</w:t>
            </w:r>
          </w:p>
        </w:tc>
      </w:tr>
    </w:tbl>
    <w:p w14:paraId="045F2D99" w14:textId="77777777" w:rsidR="007037C2" w:rsidRDefault="007037C2" w:rsidP="00CD4112">
      <w:pPr>
        <w:keepLines/>
        <w:tabs>
          <w:tab w:val="left" w:pos="1440"/>
        </w:tabs>
        <w:jc w:val="both"/>
        <w:rPr>
          <w:rFonts w:ascii="Arial" w:hAnsi="Arial" w:cs="Arial"/>
          <w:b/>
          <w:sz w:val="20"/>
          <w:lang w:val="cs"/>
        </w:rPr>
      </w:pPr>
    </w:p>
    <w:p w14:paraId="2474DC1E" w14:textId="77777777" w:rsidR="004464F0" w:rsidRPr="004464F0" w:rsidRDefault="004464F0" w:rsidP="00CD4112">
      <w:pPr>
        <w:keepLines/>
        <w:tabs>
          <w:tab w:val="left" w:pos="1440"/>
        </w:tabs>
        <w:jc w:val="both"/>
        <w:rPr>
          <w:rFonts w:ascii="Arial" w:hAnsi="Arial" w:cs="Arial"/>
          <w:b/>
          <w:sz w:val="20"/>
          <w:lang w:val="cs"/>
        </w:rPr>
      </w:pPr>
    </w:p>
    <w:p w14:paraId="1BC027FF" w14:textId="045019BF" w:rsidR="00CD4112" w:rsidRPr="004464F0" w:rsidRDefault="00CD4112" w:rsidP="00D3065A">
      <w:pPr>
        <w:keepLines/>
        <w:tabs>
          <w:tab w:val="left" w:pos="1440"/>
        </w:tabs>
        <w:ind w:left="-426"/>
        <w:jc w:val="both"/>
        <w:rPr>
          <w:rFonts w:ascii="Arial" w:hAnsi="Arial" w:cs="Arial"/>
          <w:b/>
          <w:sz w:val="20"/>
        </w:rPr>
      </w:pPr>
      <w:r w:rsidRPr="004464F0">
        <w:rPr>
          <w:rFonts w:ascii="Arial" w:hAnsi="Arial" w:cs="Arial"/>
          <w:b/>
          <w:sz w:val="20"/>
        </w:rPr>
        <w:t xml:space="preserve">ACKNOWLEDGED AND AGREED BY ARROWHEAD PHARMACEUTICALS, INC. </w:t>
      </w:r>
    </w:p>
    <w:p w14:paraId="4D852DB8" w14:textId="5C4EA701" w:rsidR="00CD4112" w:rsidRPr="004464F0" w:rsidRDefault="00CD4112" w:rsidP="00D3065A">
      <w:pPr>
        <w:keepLines/>
        <w:tabs>
          <w:tab w:val="left" w:pos="1440"/>
        </w:tabs>
        <w:ind w:left="-426"/>
        <w:jc w:val="both"/>
        <w:rPr>
          <w:rFonts w:ascii="Arial" w:hAnsi="Arial" w:cs="Arial"/>
          <w:b/>
          <w:sz w:val="20"/>
        </w:rPr>
      </w:pPr>
      <w:r w:rsidRPr="004464F0">
        <w:rPr>
          <w:rFonts w:ascii="Arial" w:hAnsi="Arial" w:cs="Arial"/>
          <w:b/>
          <w:sz w:val="20"/>
        </w:rPr>
        <w:t xml:space="preserve">SIGNED BY </w:t>
      </w:r>
      <w:r w:rsidR="002F4F65" w:rsidRPr="004464F0">
        <w:rPr>
          <w:rFonts w:ascii="Arial" w:hAnsi="Arial" w:cs="Arial"/>
          <w:b/>
          <w:sz w:val="20"/>
        </w:rPr>
        <w:t xml:space="preserve">IQVIA RDS Czech Republic, s.r.o. </w:t>
      </w:r>
      <w:r w:rsidRPr="004464F0">
        <w:rPr>
          <w:rFonts w:ascii="Arial" w:hAnsi="Arial" w:cs="Arial"/>
          <w:b/>
          <w:sz w:val="20"/>
        </w:rPr>
        <w:t>ACTING FOR AND ON BEHALF OF AND IN THE NAME OF SPONSOR</w:t>
      </w:r>
      <w:r w:rsidR="002F4F65" w:rsidRPr="004464F0">
        <w:rPr>
          <w:rFonts w:ascii="Arial" w:hAnsi="Arial" w:cs="Arial"/>
          <w:b/>
          <w:sz w:val="20"/>
        </w:rPr>
        <w:t xml:space="preserve"> / Na důkaz souhlasu připojuje svůj podpis zástupce společnosti Arrowhead Pharmaceuticals, Inc., podepsáno společností IQVIA RDS Czech Republic, s.r.o. jednající za Zadavatele:</w:t>
      </w:r>
      <w:r w:rsidRPr="004464F0">
        <w:rPr>
          <w:rFonts w:ascii="Arial" w:hAnsi="Arial" w:cs="Arial"/>
          <w:sz w:val="20"/>
        </w:rPr>
        <w:tab/>
      </w:r>
      <w:r w:rsidRPr="004464F0">
        <w:rPr>
          <w:rFonts w:ascii="Arial" w:hAnsi="Arial" w:cs="Arial"/>
          <w:sz w:val="20"/>
        </w:rPr>
        <w:tab/>
      </w:r>
      <w:r w:rsidRPr="004464F0">
        <w:rPr>
          <w:rFonts w:ascii="Arial" w:hAnsi="Arial" w:cs="Arial"/>
          <w:sz w:val="20"/>
        </w:rPr>
        <w:tab/>
      </w:r>
      <w:r w:rsidRPr="004464F0">
        <w:rPr>
          <w:rFonts w:ascii="Arial" w:hAnsi="Arial" w:cs="Arial"/>
          <w:sz w:val="20"/>
        </w:rPr>
        <w:tab/>
      </w:r>
    </w:p>
    <w:p w14:paraId="0937D8B8" w14:textId="77777777" w:rsidR="00CD4112" w:rsidRPr="004464F0" w:rsidRDefault="00CD4112" w:rsidP="00D3065A">
      <w:pPr>
        <w:tabs>
          <w:tab w:val="left" w:pos="-1006"/>
        </w:tabs>
        <w:spacing w:line="239" w:lineRule="auto"/>
        <w:ind w:left="-426"/>
        <w:jc w:val="both"/>
        <w:rPr>
          <w:rFonts w:ascii="Arial" w:hAnsi="Arial" w:cs="Arial"/>
          <w:sz w:val="20"/>
        </w:rPr>
      </w:pPr>
    </w:p>
    <w:p w14:paraId="3E81BB66" w14:textId="519FA5CB"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By</w:t>
      </w:r>
      <w:r w:rsidR="00CD58C9" w:rsidRPr="004464F0">
        <w:rPr>
          <w:rFonts w:ascii="Arial" w:hAnsi="Arial" w:cs="Arial"/>
          <w:sz w:val="20"/>
        </w:rPr>
        <w:t xml:space="preserve"> / Podpis</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11FF0682"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7FA96384" w14:textId="678A1936"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Name</w:t>
      </w:r>
      <w:r w:rsidR="00CD58C9" w:rsidRPr="004464F0">
        <w:rPr>
          <w:rFonts w:ascii="Arial" w:hAnsi="Arial" w:cs="Arial"/>
          <w:sz w:val="20"/>
        </w:rPr>
        <w:t xml:space="preserve"> / Jméno</w:t>
      </w:r>
      <w:r w:rsidRPr="004464F0">
        <w:rPr>
          <w:rFonts w:ascii="Arial" w:hAnsi="Arial" w:cs="Arial"/>
          <w:sz w:val="20"/>
        </w:rPr>
        <w:t>:</w:t>
      </w:r>
      <w:r w:rsidR="00CD58C9" w:rsidRPr="004464F0">
        <w:t xml:space="preserve"> </w:t>
      </w:r>
      <w:r w:rsidR="0090672F" w:rsidRPr="0090672F">
        <w:rPr>
          <w:rFonts w:ascii="Arial" w:hAnsi="Arial" w:cs="Arial"/>
          <w:b/>
          <w:bCs/>
          <w:sz w:val="20"/>
          <w:highlight w:val="black"/>
          <w:lang w:val="en-GB"/>
        </w:rPr>
        <w:t>xxxxxxxxxxxxxxxxxxxxxxxxxxxxxxx</w:t>
      </w:r>
      <w:r w:rsidRPr="004464F0">
        <w:rPr>
          <w:rFonts w:ascii="Arial" w:hAnsi="Arial" w:cs="Arial"/>
          <w:sz w:val="20"/>
          <w:u w:val="single"/>
        </w:rPr>
        <w:tab/>
      </w:r>
    </w:p>
    <w:p w14:paraId="205BCB4C" w14:textId="77777777" w:rsidR="00CD4112" w:rsidRPr="004464F0" w:rsidRDefault="00CD4112" w:rsidP="00D3065A">
      <w:pPr>
        <w:tabs>
          <w:tab w:val="left" w:pos="-1006"/>
        </w:tabs>
        <w:spacing w:line="239" w:lineRule="auto"/>
        <w:ind w:left="-426"/>
        <w:jc w:val="both"/>
        <w:rPr>
          <w:rFonts w:ascii="Arial" w:hAnsi="Arial" w:cs="Arial"/>
          <w:sz w:val="20"/>
        </w:rPr>
      </w:pPr>
    </w:p>
    <w:p w14:paraId="7C92DE53" w14:textId="4136B7AA"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Title</w:t>
      </w:r>
      <w:r w:rsidR="00CD58C9" w:rsidRPr="004464F0">
        <w:rPr>
          <w:rFonts w:ascii="Arial" w:hAnsi="Arial" w:cs="Arial"/>
          <w:sz w:val="20"/>
        </w:rPr>
        <w:t xml:space="preserve"> / Funkce</w:t>
      </w:r>
      <w:r w:rsidRPr="004464F0">
        <w:rPr>
          <w:rFonts w:ascii="Arial" w:hAnsi="Arial" w:cs="Arial"/>
          <w:sz w:val="20"/>
        </w:rPr>
        <w:t>:</w:t>
      </w:r>
      <w:r w:rsidR="00CD58C9" w:rsidRPr="004464F0">
        <w:t xml:space="preserve"> </w:t>
      </w:r>
      <w:r w:rsidR="00CD58C9" w:rsidRPr="004464F0">
        <w:rPr>
          <w:rFonts w:ascii="Arial" w:hAnsi="Arial" w:cs="Arial"/>
          <w:sz w:val="20"/>
          <w:u w:val="single"/>
        </w:rPr>
        <w:t>Based on mandate / Na základě pověření</w:t>
      </w:r>
    </w:p>
    <w:p w14:paraId="29680D71"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17D8621F" w14:textId="153755CD"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Date</w:t>
      </w:r>
      <w:r w:rsidR="00CD58C9" w:rsidRPr="004464F0">
        <w:rPr>
          <w:rFonts w:ascii="Arial" w:hAnsi="Arial" w:cs="Arial"/>
          <w:sz w:val="20"/>
        </w:rPr>
        <w:t xml:space="preserve"> / Datum</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5094EC4C" w14:textId="77777777" w:rsidR="00CD4112" w:rsidRDefault="00CD4112" w:rsidP="007037C2">
      <w:pPr>
        <w:keepNext/>
        <w:tabs>
          <w:tab w:val="left" w:pos="1440"/>
        </w:tabs>
        <w:jc w:val="both"/>
        <w:rPr>
          <w:rFonts w:ascii="Arial" w:hAnsi="Arial" w:cs="Arial"/>
          <w:b/>
          <w:sz w:val="20"/>
        </w:rPr>
      </w:pPr>
    </w:p>
    <w:p w14:paraId="52199338" w14:textId="77777777" w:rsidR="004464F0" w:rsidRPr="004464F0" w:rsidRDefault="004464F0" w:rsidP="007037C2">
      <w:pPr>
        <w:keepNext/>
        <w:tabs>
          <w:tab w:val="left" w:pos="1440"/>
        </w:tabs>
        <w:jc w:val="both"/>
        <w:rPr>
          <w:rFonts w:ascii="Arial" w:hAnsi="Arial" w:cs="Arial"/>
          <w:b/>
          <w:sz w:val="20"/>
        </w:rPr>
      </w:pPr>
    </w:p>
    <w:p w14:paraId="4F6F7C89" w14:textId="77777777" w:rsidR="00CD4112" w:rsidRPr="004464F0" w:rsidRDefault="00CD4112" w:rsidP="00D3065A">
      <w:pPr>
        <w:keepNext/>
        <w:tabs>
          <w:tab w:val="left" w:pos="1440"/>
        </w:tabs>
        <w:ind w:left="-426"/>
        <w:jc w:val="both"/>
        <w:rPr>
          <w:rFonts w:ascii="Arial" w:hAnsi="Arial" w:cs="Arial"/>
          <w:b/>
          <w:sz w:val="20"/>
        </w:rPr>
      </w:pPr>
    </w:p>
    <w:p w14:paraId="1F347B40" w14:textId="2282DA27" w:rsidR="00CD4112" w:rsidRPr="004464F0" w:rsidRDefault="00CD4112" w:rsidP="00D3065A">
      <w:pPr>
        <w:keepNext/>
        <w:tabs>
          <w:tab w:val="left" w:pos="1440"/>
        </w:tabs>
        <w:ind w:left="-426"/>
        <w:jc w:val="both"/>
        <w:rPr>
          <w:rFonts w:ascii="Arial" w:hAnsi="Arial" w:cs="Arial"/>
          <w:b/>
          <w:sz w:val="20"/>
        </w:rPr>
      </w:pPr>
      <w:r w:rsidRPr="004464F0">
        <w:rPr>
          <w:rFonts w:ascii="Arial" w:hAnsi="Arial" w:cs="Arial"/>
          <w:b/>
          <w:sz w:val="20"/>
        </w:rPr>
        <w:t xml:space="preserve">ACKNOWLEDGED AND AGREED BY </w:t>
      </w:r>
      <w:r w:rsidR="002F4F65" w:rsidRPr="004464F0">
        <w:rPr>
          <w:rFonts w:ascii="Arial" w:hAnsi="Arial" w:cs="Arial"/>
          <w:b/>
          <w:sz w:val="20"/>
        </w:rPr>
        <w:t>IQVIA RDS Czech Republic, s.r.o. / Na důkaz souhlasu připojuje svůj podpis oprávněný zástupce IQVIA RDS Czech Republic, s.r.o.:</w:t>
      </w:r>
    </w:p>
    <w:p w14:paraId="3B690F15" w14:textId="77777777" w:rsidR="00CD4112" w:rsidRPr="004464F0" w:rsidRDefault="00CD4112" w:rsidP="00D3065A">
      <w:pPr>
        <w:tabs>
          <w:tab w:val="left" w:pos="-1006"/>
        </w:tabs>
        <w:spacing w:line="239" w:lineRule="auto"/>
        <w:ind w:left="-426"/>
        <w:jc w:val="both"/>
        <w:rPr>
          <w:rFonts w:ascii="Arial" w:hAnsi="Arial" w:cs="Arial"/>
          <w:sz w:val="20"/>
          <w:u w:val="single"/>
          <w:lang w:val="en-GB"/>
        </w:rPr>
      </w:pPr>
    </w:p>
    <w:p w14:paraId="48746162" w14:textId="24EA2720"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By</w:t>
      </w:r>
      <w:r w:rsidR="00CD58C9" w:rsidRPr="004464F0">
        <w:rPr>
          <w:rFonts w:ascii="Arial" w:hAnsi="Arial" w:cs="Arial"/>
          <w:sz w:val="20"/>
        </w:rPr>
        <w:t xml:space="preserve"> / Podpis</w:t>
      </w:r>
      <w:r w:rsidRPr="004464F0">
        <w:rPr>
          <w:rFonts w:ascii="Arial" w:hAnsi="Arial" w:cs="Arial"/>
          <w:sz w:val="20"/>
        </w:rPr>
        <w:t>:</w:t>
      </w:r>
      <w:r w:rsidR="00CD58C9" w:rsidRPr="004464F0">
        <w:t xml:space="preserve"> __________________</w:t>
      </w:r>
    </w:p>
    <w:p w14:paraId="33C8D4C1"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3A96B606" w14:textId="708C80E8"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Name</w:t>
      </w:r>
      <w:r w:rsidR="00CD58C9" w:rsidRPr="004464F0">
        <w:rPr>
          <w:rFonts w:ascii="Arial" w:hAnsi="Arial" w:cs="Arial"/>
          <w:sz w:val="20"/>
        </w:rPr>
        <w:t xml:space="preserve"> / Jméno</w:t>
      </w:r>
      <w:r w:rsidRPr="004464F0">
        <w:rPr>
          <w:rFonts w:ascii="Arial" w:hAnsi="Arial" w:cs="Arial"/>
          <w:sz w:val="20"/>
        </w:rPr>
        <w:t>:</w:t>
      </w:r>
      <w:r w:rsidR="00CD58C9" w:rsidRPr="004464F0">
        <w:t xml:space="preserve"> </w:t>
      </w:r>
      <w:r w:rsidR="0090672F" w:rsidRPr="0090672F">
        <w:rPr>
          <w:rFonts w:ascii="Arial" w:hAnsi="Arial" w:cs="Arial"/>
          <w:b/>
          <w:bCs/>
          <w:sz w:val="20"/>
          <w:highlight w:val="black"/>
          <w:lang w:val="en-GB"/>
        </w:rPr>
        <w:t>xxxxxxxxxxxxxxxxxxxxxxxxxxxxxxx</w:t>
      </w:r>
    </w:p>
    <w:p w14:paraId="42D1C9B7" w14:textId="77777777" w:rsidR="00CD4112" w:rsidRPr="004464F0" w:rsidRDefault="00CD4112" w:rsidP="00D3065A">
      <w:pPr>
        <w:tabs>
          <w:tab w:val="left" w:pos="-1006"/>
        </w:tabs>
        <w:spacing w:line="239" w:lineRule="auto"/>
        <w:ind w:left="-426"/>
        <w:jc w:val="both"/>
        <w:rPr>
          <w:rFonts w:ascii="Arial" w:hAnsi="Arial" w:cs="Arial"/>
          <w:sz w:val="20"/>
        </w:rPr>
      </w:pPr>
    </w:p>
    <w:p w14:paraId="05343A8A" w14:textId="29CCCD1B"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Title</w:t>
      </w:r>
      <w:r w:rsidR="00CD58C9" w:rsidRPr="004464F0">
        <w:rPr>
          <w:rFonts w:ascii="Arial" w:hAnsi="Arial" w:cs="Arial"/>
          <w:sz w:val="20"/>
        </w:rPr>
        <w:t xml:space="preserve"> / Funkce</w:t>
      </w:r>
      <w:r w:rsidRPr="004464F0">
        <w:rPr>
          <w:rFonts w:ascii="Arial" w:hAnsi="Arial" w:cs="Arial"/>
          <w:sz w:val="20"/>
        </w:rPr>
        <w:t>:</w:t>
      </w:r>
      <w:r w:rsidR="00CD58C9" w:rsidRPr="004464F0">
        <w:t xml:space="preserve"> </w:t>
      </w:r>
      <w:r w:rsidR="0090672F" w:rsidRPr="0090672F">
        <w:rPr>
          <w:rFonts w:ascii="Arial" w:hAnsi="Arial" w:cs="Arial"/>
          <w:b/>
          <w:bCs/>
          <w:sz w:val="20"/>
          <w:highlight w:val="black"/>
          <w:lang w:val="en-GB"/>
        </w:rPr>
        <w:t>xxxxxxxxxxxxxxxxxxxxxxxxxxxxxxx</w:t>
      </w:r>
    </w:p>
    <w:p w14:paraId="3FB6776E"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561092BF" w14:textId="610B0CD0"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Date</w:t>
      </w:r>
      <w:r w:rsidR="00CD58C9" w:rsidRPr="004464F0">
        <w:rPr>
          <w:rFonts w:ascii="Arial" w:hAnsi="Arial" w:cs="Arial"/>
          <w:sz w:val="20"/>
        </w:rPr>
        <w:t xml:space="preserve"> / Datum</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195EF166" w14:textId="77777777" w:rsidR="00CD4112" w:rsidRDefault="00CD4112" w:rsidP="00D3065A">
      <w:pPr>
        <w:tabs>
          <w:tab w:val="left" w:pos="-1006"/>
        </w:tabs>
        <w:spacing w:line="239" w:lineRule="auto"/>
        <w:ind w:left="-426"/>
        <w:jc w:val="both"/>
        <w:rPr>
          <w:rFonts w:ascii="Arial" w:hAnsi="Arial" w:cs="Arial"/>
          <w:b/>
          <w:sz w:val="20"/>
        </w:rPr>
      </w:pPr>
    </w:p>
    <w:p w14:paraId="1EC2E06E" w14:textId="77777777" w:rsidR="004464F0" w:rsidRDefault="004464F0" w:rsidP="00D3065A">
      <w:pPr>
        <w:tabs>
          <w:tab w:val="left" w:pos="-1006"/>
        </w:tabs>
        <w:spacing w:line="239" w:lineRule="auto"/>
        <w:ind w:left="-426"/>
        <w:jc w:val="both"/>
        <w:rPr>
          <w:rFonts w:ascii="Arial" w:hAnsi="Arial" w:cs="Arial"/>
          <w:b/>
          <w:sz w:val="20"/>
        </w:rPr>
      </w:pPr>
    </w:p>
    <w:p w14:paraId="65E52D4C" w14:textId="77777777" w:rsidR="004464F0" w:rsidRDefault="004464F0" w:rsidP="00D3065A">
      <w:pPr>
        <w:tabs>
          <w:tab w:val="left" w:pos="-1006"/>
        </w:tabs>
        <w:spacing w:line="239" w:lineRule="auto"/>
        <w:ind w:left="-426"/>
        <w:jc w:val="both"/>
        <w:rPr>
          <w:rFonts w:ascii="Arial" w:hAnsi="Arial" w:cs="Arial"/>
          <w:b/>
          <w:sz w:val="20"/>
        </w:rPr>
      </w:pPr>
    </w:p>
    <w:p w14:paraId="557C24E9" w14:textId="77777777" w:rsidR="004464F0" w:rsidRDefault="004464F0" w:rsidP="00D3065A">
      <w:pPr>
        <w:tabs>
          <w:tab w:val="left" w:pos="-1006"/>
        </w:tabs>
        <w:spacing w:line="239" w:lineRule="auto"/>
        <w:ind w:left="-426"/>
        <w:jc w:val="both"/>
        <w:rPr>
          <w:rFonts w:ascii="Arial" w:hAnsi="Arial" w:cs="Arial"/>
          <w:b/>
          <w:sz w:val="20"/>
        </w:rPr>
      </w:pPr>
    </w:p>
    <w:p w14:paraId="337B6046" w14:textId="77777777" w:rsidR="004464F0" w:rsidRDefault="004464F0" w:rsidP="00D3065A">
      <w:pPr>
        <w:tabs>
          <w:tab w:val="left" w:pos="-1006"/>
        </w:tabs>
        <w:spacing w:line="239" w:lineRule="auto"/>
        <w:ind w:left="-426"/>
        <w:jc w:val="both"/>
        <w:rPr>
          <w:rFonts w:ascii="Arial" w:hAnsi="Arial" w:cs="Arial"/>
          <w:b/>
          <w:sz w:val="20"/>
        </w:rPr>
      </w:pPr>
    </w:p>
    <w:p w14:paraId="07129398" w14:textId="77777777" w:rsidR="004464F0" w:rsidRDefault="004464F0" w:rsidP="00D3065A">
      <w:pPr>
        <w:tabs>
          <w:tab w:val="left" w:pos="-1006"/>
        </w:tabs>
        <w:spacing w:line="239" w:lineRule="auto"/>
        <w:ind w:left="-426"/>
        <w:jc w:val="both"/>
        <w:rPr>
          <w:rFonts w:ascii="Arial" w:hAnsi="Arial" w:cs="Arial"/>
          <w:b/>
          <w:sz w:val="20"/>
        </w:rPr>
      </w:pPr>
    </w:p>
    <w:p w14:paraId="2ABC4CED" w14:textId="77777777" w:rsidR="004464F0" w:rsidRDefault="004464F0" w:rsidP="00D3065A">
      <w:pPr>
        <w:tabs>
          <w:tab w:val="left" w:pos="-1006"/>
        </w:tabs>
        <w:spacing w:line="239" w:lineRule="auto"/>
        <w:ind w:left="-426"/>
        <w:jc w:val="both"/>
        <w:rPr>
          <w:rFonts w:ascii="Arial" w:hAnsi="Arial" w:cs="Arial"/>
          <w:b/>
          <w:sz w:val="20"/>
        </w:rPr>
      </w:pPr>
    </w:p>
    <w:p w14:paraId="59D0B3FF" w14:textId="77777777" w:rsidR="004464F0" w:rsidRPr="004464F0" w:rsidRDefault="004464F0" w:rsidP="00D3065A">
      <w:pPr>
        <w:tabs>
          <w:tab w:val="left" w:pos="-1006"/>
        </w:tabs>
        <w:spacing w:line="239" w:lineRule="auto"/>
        <w:ind w:left="-426"/>
        <w:jc w:val="both"/>
        <w:rPr>
          <w:rFonts w:ascii="Arial" w:hAnsi="Arial" w:cs="Arial"/>
          <w:b/>
          <w:sz w:val="20"/>
        </w:rPr>
      </w:pPr>
    </w:p>
    <w:p w14:paraId="26108523" w14:textId="038D52C3"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b/>
          <w:sz w:val="20"/>
        </w:rPr>
        <w:t xml:space="preserve">ACKNOWLEDGED </w:t>
      </w:r>
      <w:smartTag w:uri="urn:schemas-microsoft-com:office:smarttags" w:element="stockticker">
        <w:r w:rsidRPr="004464F0">
          <w:rPr>
            <w:rFonts w:ascii="Arial" w:hAnsi="Arial" w:cs="Arial"/>
            <w:b/>
            <w:sz w:val="20"/>
          </w:rPr>
          <w:t>AND</w:t>
        </w:r>
      </w:smartTag>
      <w:r w:rsidRPr="004464F0">
        <w:rPr>
          <w:rFonts w:ascii="Arial" w:hAnsi="Arial" w:cs="Arial"/>
          <w:b/>
          <w:sz w:val="20"/>
        </w:rPr>
        <w:t xml:space="preserve"> AGREED BY</w:t>
      </w:r>
      <w:r w:rsidRPr="004464F0">
        <w:rPr>
          <w:rFonts w:ascii="Arial" w:hAnsi="Arial" w:cs="Arial"/>
          <w:sz w:val="20"/>
        </w:rPr>
        <w:t xml:space="preserve"> </w:t>
      </w:r>
      <w:r w:rsidR="00CD58C9" w:rsidRPr="004464F0">
        <w:rPr>
          <w:rFonts w:ascii="Arial" w:hAnsi="Arial" w:cs="Arial"/>
          <w:b/>
          <w:sz w:val="20"/>
        </w:rPr>
        <w:t>Fakultní Thomayerova nemocnice:  /   NA DŮKAZ SOUHLASU PŘIPOJUJE SVŮJ PODPIS OPRÁVNĚNÝ ZÁSTUPCE Fakultní Thomayerova nemocnice</w:t>
      </w:r>
      <w:r w:rsidRPr="004464F0">
        <w:rPr>
          <w:rFonts w:ascii="Arial" w:hAnsi="Arial" w:cs="Arial"/>
          <w:sz w:val="20"/>
        </w:rPr>
        <w:t>:</w:t>
      </w:r>
      <w:r w:rsidRPr="004464F0">
        <w:rPr>
          <w:rFonts w:ascii="Arial" w:hAnsi="Arial" w:cs="Arial"/>
          <w:sz w:val="20"/>
        </w:rPr>
        <w:tab/>
      </w:r>
    </w:p>
    <w:p w14:paraId="62D05014" w14:textId="77777777" w:rsidR="00CD4112" w:rsidRPr="004464F0" w:rsidRDefault="00CD4112" w:rsidP="00D3065A">
      <w:pPr>
        <w:tabs>
          <w:tab w:val="left" w:pos="-1006"/>
        </w:tabs>
        <w:spacing w:line="239" w:lineRule="auto"/>
        <w:ind w:left="-426"/>
        <w:jc w:val="both"/>
        <w:rPr>
          <w:rFonts w:ascii="Arial" w:hAnsi="Arial" w:cs="Arial"/>
          <w:sz w:val="20"/>
        </w:rPr>
      </w:pPr>
    </w:p>
    <w:p w14:paraId="6C9CEA3A" w14:textId="6187E91A"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By</w:t>
      </w:r>
      <w:r w:rsidR="00CD58C9" w:rsidRPr="004464F0">
        <w:rPr>
          <w:rFonts w:ascii="Arial" w:hAnsi="Arial" w:cs="Arial"/>
          <w:sz w:val="20"/>
        </w:rPr>
        <w:t xml:space="preserve"> / Podpis</w:t>
      </w:r>
      <w:r w:rsidRPr="004464F0">
        <w:rPr>
          <w:rFonts w:ascii="Arial" w:hAnsi="Arial" w:cs="Arial"/>
          <w:sz w:val="20"/>
        </w:rPr>
        <w:t>:</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5AD2A08A"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5D65B682" w14:textId="3100AC6B"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Name</w:t>
      </w:r>
      <w:r w:rsidR="00CD58C9" w:rsidRPr="004464F0">
        <w:rPr>
          <w:rFonts w:ascii="Arial" w:hAnsi="Arial" w:cs="Arial"/>
          <w:sz w:val="20"/>
        </w:rPr>
        <w:t xml:space="preserve"> / Jméno</w:t>
      </w:r>
      <w:r w:rsidRPr="004464F0">
        <w:rPr>
          <w:rFonts w:ascii="Arial" w:hAnsi="Arial" w:cs="Arial"/>
          <w:sz w:val="20"/>
        </w:rPr>
        <w:t>:</w:t>
      </w:r>
      <w:r w:rsidR="00CD58C9" w:rsidRPr="004464F0">
        <w:t xml:space="preserve"> </w:t>
      </w:r>
      <w:r w:rsidR="00CD58C9" w:rsidRPr="004464F0">
        <w:rPr>
          <w:rFonts w:ascii="Arial" w:hAnsi="Arial" w:cs="Arial"/>
          <w:sz w:val="20"/>
          <w:u w:val="single"/>
        </w:rPr>
        <w:t>Doc. MUDr. Zdeněk Beneš, CSc.</w:t>
      </w:r>
    </w:p>
    <w:p w14:paraId="2217740B" w14:textId="77777777" w:rsidR="00CD4112" w:rsidRPr="004464F0" w:rsidRDefault="00CD4112" w:rsidP="00D3065A">
      <w:pPr>
        <w:tabs>
          <w:tab w:val="left" w:pos="-1006"/>
        </w:tabs>
        <w:spacing w:line="239" w:lineRule="auto"/>
        <w:ind w:left="-426"/>
        <w:jc w:val="both"/>
        <w:rPr>
          <w:rFonts w:ascii="Arial" w:hAnsi="Arial" w:cs="Arial"/>
          <w:sz w:val="20"/>
        </w:rPr>
      </w:pPr>
    </w:p>
    <w:p w14:paraId="78CB832A" w14:textId="29CD5617" w:rsidR="00CD4112" w:rsidRPr="004464F0" w:rsidRDefault="00CD4112" w:rsidP="00D3065A">
      <w:pPr>
        <w:tabs>
          <w:tab w:val="left" w:pos="-1006"/>
        </w:tabs>
        <w:spacing w:line="239" w:lineRule="auto"/>
        <w:ind w:left="-426"/>
        <w:jc w:val="both"/>
        <w:rPr>
          <w:rFonts w:ascii="Arial" w:hAnsi="Arial" w:cs="Arial"/>
          <w:sz w:val="20"/>
          <w:u w:val="single"/>
        </w:rPr>
      </w:pPr>
      <w:r w:rsidRPr="004464F0">
        <w:rPr>
          <w:rFonts w:ascii="Arial" w:hAnsi="Arial" w:cs="Arial"/>
          <w:sz w:val="20"/>
        </w:rPr>
        <w:t>Title</w:t>
      </w:r>
      <w:r w:rsidR="00CD58C9" w:rsidRPr="004464F0">
        <w:rPr>
          <w:rFonts w:ascii="Arial" w:hAnsi="Arial" w:cs="Arial"/>
          <w:sz w:val="20"/>
        </w:rPr>
        <w:t xml:space="preserve"> / Funkce</w:t>
      </w:r>
      <w:r w:rsidRPr="004464F0">
        <w:rPr>
          <w:rFonts w:ascii="Arial" w:hAnsi="Arial" w:cs="Arial"/>
          <w:sz w:val="20"/>
        </w:rPr>
        <w:t>:</w:t>
      </w:r>
      <w:r w:rsidR="00CD58C9" w:rsidRPr="004464F0">
        <w:t xml:space="preserve"> </w:t>
      </w:r>
      <w:r w:rsidR="00CD58C9" w:rsidRPr="004464F0">
        <w:rPr>
          <w:rFonts w:ascii="Arial" w:hAnsi="Arial" w:cs="Arial"/>
          <w:sz w:val="20"/>
          <w:u w:val="single"/>
        </w:rPr>
        <w:t>Director / Ředitel</w:t>
      </w:r>
    </w:p>
    <w:p w14:paraId="609CC4BA" w14:textId="301659D1" w:rsidR="00CD58C9" w:rsidRPr="004464F0" w:rsidRDefault="00CD58C9" w:rsidP="00D3065A">
      <w:pPr>
        <w:tabs>
          <w:tab w:val="left" w:pos="-1006"/>
        </w:tabs>
        <w:spacing w:line="239" w:lineRule="auto"/>
        <w:ind w:left="-426"/>
        <w:jc w:val="both"/>
        <w:rPr>
          <w:rFonts w:ascii="Arial" w:hAnsi="Arial" w:cs="Arial"/>
          <w:sz w:val="18"/>
          <w:szCs w:val="18"/>
        </w:rPr>
      </w:pPr>
      <w:r w:rsidRPr="004464F0">
        <w:rPr>
          <w:rFonts w:ascii="Arial" w:hAnsi="Arial" w:cs="Arial"/>
          <w:sz w:val="18"/>
          <w:szCs w:val="18"/>
        </w:rPr>
        <w:t>(must authorized to sign on Institution's behalf)/(musí se jednat o podpis oprávněného zástupce Zdravotnického zařízení be):</w:t>
      </w:r>
    </w:p>
    <w:p w14:paraId="3273D2CD" w14:textId="77777777" w:rsidR="00CD4112" w:rsidRPr="004464F0" w:rsidRDefault="00CD4112" w:rsidP="00D3065A">
      <w:pPr>
        <w:tabs>
          <w:tab w:val="left" w:pos="-1006"/>
        </w:tabs>
        <w:spacing w:line="239" w:lineRule="auto"/>
        <w:ind w:left="-426"/>
        <w:jc w:val="both"/>
        <w:rPr>
          <w:rFonts w:ascii="Arial" w:hAnsi="Arial" w:cs="Arial"/>
          <w:sz w:val="20"/>
        </w:rPr>
      </w:pPr>
      <w:r w:rsidRPr="004464F0">
        <w:rPr>
          <w:rFonts w:ascii="Arial" w:hAnsi="Arial" w:cs="Arial"/>
          <w:sz w:val="20"/>
        </w:rPr>
        <w:tab/>
      </w:r>
    </w:p>
    <w:p w14:paraId="15654AC3" w14:textId="262FD738" w:rsidR="0022683B" w:rsidRPr="004464F0" w:rsidRDefault="00CD4112" w:rsidP="0022683B">
      <w:pPr>
        <w:tabs>
          <w:tab w:val="left" w:pos="-1006"/>
        </w:tabs>
        <w:spacing w:line="239" w:lineRule="auto"/>
        <w:ind w:left="-426"/>
        <w:jc w:val="both"/>
        <w:rPr>
          <w:rFonts w:ascii="Arial" w:hAnsi="Arial" w:cs="Arial"/>
          <w:sz w:val="20"/>
          <w:u w:val="single"/>
        </w:rPr>
      </w:pPr>
      <w:r w:rsidRPr="004464F0">
        <w:rPr>
          <w:rFonts w:ascii="Arial" w:hAnsi="Arial" w:cs="Arial"/>
          <w:sz w:val="20"/>
        </w:rPr>
        <w:t>Date</w:t>
      </w:r>
      <w:r w:rsidR="00CD58C9" w:rsidRPr="004464F0">
        <w:rPr>
          <w:rFonts w:ascii="Arial" w:hAnsi="Arial" w:cs="Arial"/>
          <w:sz w:val="20"/>
        </w:rPr>
        <w:t xml:space="preserve"> / Datum</w:t>
      </w:r>
      <w:r w:rsidRPr="004464F0">
        <w:rPr>
          <w:rFonts w:ascii="Arial" w:hAnsi="Arial" w:cs="Arial"/>
          <w:sz w:val="20"/>
        </w:rPr>
        <w:t>:</w:t>
      </w:r>
      <w:r w:rsidRPr="004464F0">
        <w:rPr>
          <w:rFonts w:ascii="Arial" w:hAnsi="Arial" w:cs="Arial"/>
          <w:sz w:val="20"/>
          <w:u w:val="single"/>
        </w:rPr>
        <w:tab/>
      </w:r>
      <w:r w:rsidR="00A407C8">
        <w:rPr>
          <w:rFonts w:ascii="Arial" w:hAnsi="Arial" w:cs="Arial"/>
          <w:sz w:val="20"/>
          <w:u w:val="single"/>
        </w:rPr>
        <w:t>31.3.2026</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06F8E580" w14:textId="77777777" w:rsidR="0022683B" w:rsidRPr="004464F0" w:rsidRDefault="0022683B" w:rsidP="007037C2">
      <w:pPr>
        <w:tabs>
          <w:tab w:val="left" w:pos="-1006"/>
        </w:tabs>
        <w:spacing w:line="239" w:lineRule="auto"/>
        <w:jc w:val="both"/>
        <w:rPr>
          <w:rFonts w:ascii="Arial" w:hAnsi="Arial" w:cs="Arial"/>
          <w:sz w:val="20"/>
          <w:u w:val="single"/>
        </w:rPr>
      </w:pPr>
    </w:p>
    <w:p w14:paraId="48533F5A" w14:textId="77777777" w:rsidR="0022683B" w:rsidRDefault="0022683B" w:rsidP="0022683B">
      <w:pPr>
        <w:tabs>
          <w:tab w:val="left" w:pos="-1006"/>
        </w:tabs>
        <w:spacing w:line="239" w:lineRule="auto"/>
        <w:ind w:left="-426"/>
        <w:jc w:val="both"/>
        <w:rPr>
          <w:rFonts w:ascii="Arial" w:hAnsi="Arial" w:cs="Arial"/>
          <w:sz w:val="20"/>
          <w:u w:val="single"/>
        </w:rPr>
      </w:pPr>
    </w:p>
    <w:p w14:paraId="3A2BB12B" w14:textId="77777777" w:rsidR="004464F0" w:rsidRDefault="004464F0" w:rsidP="0022683B">
      <w:pPr>
        <w:tabs>
          <w:tab w:val="left" w:pos="-1006"/>
        </w:tabs>
        <w:spacing w:line="239" w:lineRule="auto"/>
        <w:ind w:left="-426"/>
        <w:jc w:val="both"/>
        <w:rPr>
          <w:rFonts w:ascii="Arial" w:hAnsi="Arial" w:cs="Arial"/>
          <w:sz w:val="20"/>
          <w:u w:val="single"/>
        </w:rPr>
      </w:pPr>
    </w:p>
    <w:p w14:paraId="4C93C926" w14:textId="77777777" w:rsidR="004464F0" w:rsidRPr="004464F0" w:rsidRDefault="004464F0" w:rsidP="0022683B">
      <w:pPr>
        <w:tabs>
          <w:tab w:val="left" w:pos="-1006"/>
        </w:tabs>
        <w:spacing w:line="239" w:lineRule="auto"/>
        <w:ind w:left="-426"/>
        <w:jc w:val="both"/>
        <w:rPr>
          <w:rFonts w:ascii="Arial" w:hAnsi="Arial" w:cs="Arial"/>
          <w:sz w:val="20"/>
          <w:u w:val="single"/>
        </w:rPr>
      </w:pPr>
    </w:p>
    <w:p w14:paraId="7D1BE568" w14:textId="77777777" w:rsidR="0022683B" w:rsidRPr="004464F0" w:rsidRDefault="0022683B" w:rsidP="0022683B">
      <w:pPr>
        <w:tabs>
          <w:tab w:val="left" w:pos="-1006"/>
        </w:tabs>
        <w:spacing w:line="239" w:lineRule="auto"/>
        <w:ind w:left="-426"/>
        <w:jc w:val="both"/>
        <w:rPr>
          <w:rFonts w:ascii="Arial" w:hAnsi="Arial" w:cs="Arial"/>
          <w:sz w:val="20"/>
        </w:rPr>
      </w:pPr>
      <w:r w:rsidRPr="004464F0">
        <w:rPr>
          <w:rFonts w:ascii="Arial" w:hAnsi="Arial" w:cs="Arial"/>
          <w:b/>
          <w:sz w:val="20"/>
        </w:rPr>
        <w:t xml:space="preserve">ACKNOWLEDGED </w:t>
      </w:r>
      <w:smartTag w:uri="urn:schemas-microsoft-com:office:smarttags" w:element="stockticker">
        <w:r w:rsidRPr="004464F0">
          <w:rPr>
            <w:rFonts w:ascii="Arial" w:hAnsi="Arial" w:cs="Arial"/>
            <w:b/>
            <w:sz w:val="20"/>
          </w:rPr>
          <w:t>AND</w:t>
        </w:r>
      </w:smartTag>
      <w:r w:rsidRPr="004464F0">
        <w:rPr>
          <w:rFonts w:ascii="Arial" w:hAnsi="Arial" w:cs="Arial"/>
          <w:b/>
          <w:sz w:val="20"/>
        </w:rPr>
        <w:t xml:space="preserve"> AGREED BY THE</w:t>
      </w:r>
      <w:r w:rsidRPr="004464F0">
        <w:rPr>
          <w:rFonts w:ascii="Arial" w:hAnsi="Arial" w:cs="Arial"/>
          <w:sz w:val="20"/>
        </w:rPr>
        <w:t xml:space="preserve"> </w:t>
      </w:r>
      <w:r w:rsidRPr="004464F0">
        <w:rPr>
          <w:rFonts w:ascii="Arial" w:hAnsi="Arial" w:cs="Arial"/>
          <w:b/>
          <w:bCs/>
          <w:sz w:val="20"/>
        </w:rPr>
        <w:t xml:space="preserve">INVESTIGATOR / </w:t>
      </w:r>
      <w:r w:rsidRPr="004464F0">
        <w:rPr>
          <w:rFonts w:ascii="Arial" w:hAnsi="Arial" w:cs="Arial"/>
          <w:sz w:val="20"/>
        </w:rPr>
        <w:t xml:space="preserve">Na důkaz souhlasu připojuje svůj podpis Zkoušející: </w:t>
      </w:r>
    </w:p>
    <w:p w14:paraId="323CCC9B" w14:textId="77777777" w:rsidR="0022683B" w:rsidRPr="004464F0" w:rsidRDefault="0022683B" w:rsidP="0022683B">
      <w:pPr>
        <w:tabs>
          <w:tab w:val="left" w:pos="-1006"/>
        </w:tabs>
        <w:spacing w:line="239" w:lineRule="auto"/>
        <w:ind w:left="-426"/>
        <w:jc w:val="both"/>
        <w:rPr>
          <w:rFonts w:ascii="Arial" w:hAnsi="Arial" w:cs="Arial"/>
          <w:sz w:val="20"/>
        </w:rPr>
      </w:pPr>
    </w:p>
    <w:p w14:paraId="618219AB" w14:textId="77777777" w:rsidR="0022683B" w:rsidRPr="004464F0" w:rsidRDefault="0022683B" w:rsidP="0022683B">
      <w:pPr>
        <w:tabs>
          <w:tab w:val="left" w:pos="-1006"/>
        </w:tabs>
        <w:spacing w:line="239" w:lineRule="auto"/>
        <w:ind w:left="-426"/>
        <w:jc w:val="both"/>
        <w:rPr>
          <w:rFonts w:ascii="Arial" w:hAnsi="Arial" w:cs="Arial"/>
          <w:sz w:val="20"/>
        </w:rPr>
      </w:pPr>
    </w:p>
    <w:p w14:paraId="571F9A46" w14:textId="77777777" w:rsidR="0022683B" w:rsidRPr="004464F0" w:rsidRDefault="0022683B" w:rsidP="0022683B">
      <w:pPr>
        <w:tabs>
          <w:tab w:val="left" w:pos="-1006"/>
        </w:tabs>
        <w:spacing w:line="239" w:lineRule="auto"/>
        <w:ind w:left="-426"/>
        <w:jc w:val="both"/>
        <w:rPr>
          <w:rFonts w:ascii="Arial" w:hAnsi="Arial" w:cs="Arial"/>
          <w:sz w:val="20"/>
          <w:u w:val="single"/>
        </w:rPr>
      </w:pPr>
      <w:r w:rsidRPr="004464F0">
        <w:rPr>
          <w:rFonts w:ascii="Arial" w:hAnsi="Arial" w:cs="Arial"/>
          <w:sz w:val="20"/>
        </w:rPr>
        <w:t>By / Podpis:</w:t>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r w:rsidRPr="004464F0">
        <w:rPr>
          <w:rFonts w:ascii="Arial" w:hAnsi="Arial" w:cs="Arial"/>
          <w:sz w:val="20"/>
          <w:u w:val="single"/>
        </w:rPr>
        <w:tab/>
      </w:r>
    </w:p>
    <w:p w14:paraId="726E5182" w14:textId="77777777" w:rsidR="0022683B" w:rsidRPr="004464F0" w:rsidRDefault="0022683B" w:rsidP="0022683B">
      <w:pPr>
        <w:tabs>
          <w:tab w:val="left" w:pos="-1006"/>
        </w:tabs>
        <w:spacing w:line="239" w:lineRule="auto"/>
        <w:ind w:left="-426"/>
        <w:jc w:val="both"/>
        <w:rPr>
          <w:rFonts w:ascii="Arial" w:hAnsi="Arial" w:cs="Arial"/>
          <w:sz w:val="20"/>
          <w:u w:val="single"/>
        </w:rPr>
      </w:pPr>
    </w:p>
    <w:p w14:paraId="0D39DF84" w14:textId="11424DFA" w:rsidR="0022683B" w:rsidRPr="00FD64F6" w:rsidRDefault="0022683B" w:rsidP="0022683B">
      <w:pPr>
        <w:tabs>
          <w:tab w:val="left" w:pos="-1006"/>
        </w:tabs>
        <w:spacing w:line="239" w:lineRule="auto"/>
        <w:ind w:left="-426"/>
        <w:jc w:val="both"/>
        <w:rPr>
          <w:rFonts w:ascii="Arial" w:hAnsi="Arial" w:cs="Arial"/>
          <w:sz w:val="20"/>
          <w:u w:val="single"/>
        </w:rPr>
      </w:pPr>
      <w:r w:rsidRPr="004464F0">
        <w:rPr>
          <w:rFonts w:ascii="Arial" w:hAnsi="Arial" w:cs="Arial"/>
          <w:sz w:val="20"/>
        </w:rPr>
        <w:t>Name / Jméno:</w:t>
      </w:r>
      <w:r w:rsidRPr="00FD64F6">
        <w:rPr>
          <w:sz w:val="20"/>
        </w:rPr>
        <w:t xml:space="preserve"> </w:t>
      </w:r>
      <w:r w:rsidR="00FD64F6" w:rsidRPr="00FD64F6">
        <w:rPr>
          <w:sz w:val="20"/>
          <w:highlight w:val="black"/>
          <w:lang w:val="en-GB"/>
        </w:rPr>
        <w:t>xxxxxxxxxxxxxxxxxxxxxxxxxxx</w:t>
      </w:r>
    </w:p>
    <w:p w14:paraId="00408507" w14:textId="77777777" w:rsidR="0022683B" w:rsidRPr="00FD64F6" w:rsidRDefault="0022683B" w:rsidP="0022683B">
      <w:pPr>
        <w:tabs>
          <w:tab w:val="left" w:pos="-1006"/>
        </w:tabs>
        <w:spacing w:line="239" w:lineRule="auto"/>
        <w:ind w:left="-426"/>
        <w:jc w:val="both"/>
        <w:rPr>
          <w:rFonts w:ascii="Arial" w:hAnsi="Arial" w:cs="Arial"/>
          <w:sz w:val="20"/>
        </w:rPr>
      </w:pPr>
      <w:r w:rsidRPr="00FD64F6">
        <w:rPr>
          <w:rFonts w:ascii="Arial" w:hAnsi="Arial" w:cs="Arial"/>
          <w:sz w:val="20"/>
        </w:rPr>
        <w:tab/>
      </w:r>
    </w:p>
    <w:p w14:paraId="7BF2931A" w14:textId="5578C190" w:rsidR="00865790" w:rsidRPr="007037C2" w:rsidRDefault="0022683B" w:rsidP="007037C2">
      <w:pPr>
        <w:tabs>
          <w:tab w:val="left" w:pos="-1006"/>
        </w:tabs>
        <w:spacing w:line="239" w:lineRule="auto"/>
        <w:ind w:left="-426"/>
        <w:jc w:val="both"/>
        <w:rPr>
          <w:rFonts w:ascii="Arial" w:hAnsi="Arial" w:cs="Arial"/>
          <w:sz w:val="20"/>
          <w:u w:val="single"/>
        </w:rPr>
      </w:pPr>
      <w:r w:rsidRPr="004464F0">
        <w:rPr>
          <w:rFonts w:ascii="Arial" w:hAnsi="Arial" w:cs="Arial"/>
          <w:sz w:val="20"/>
        </w:rPr>
        <w:t>Date/ Datum:</w:t>
      </w:r>
      <w:r w:rsidRPr="00F9693F">
        <w:rPr>
          <w:rFonts w:ascii="Arial" w:hAnsi="Arial" w:cs="Arial"/>
          <w:sz w:val="20"/>
          <w:u w:val="single"/>
        </w:rPr>
        <w:tab/>
      </w:r>
      <w:r w:rsidRPr="00F9693F">
        <w:rPr>
          <w:rFonts w:ascii="Arial" w:hAnsi="Arial" w:cs="Arial"/>
          <w:sz w:val="20"/>
          <w:u w:val="single"/>
        </w:rPr>
        <w:tab/>
      </w:r>
      <w:r w:rsidRPr="00F9693F">
        <w:rPr>
          <w:rFonts w:ascii="Arial" w:hAnsi="Arial" w:cs="Arial"/>
          <w:sz w:val="20"/>
          <w:u w:val="single"/>
        </w:rPr>
        <w:tab/>
      </w:r>
      <w:r w:rsidRPr="00F9693F">
        <w:rPr>
          <w:rFonts w:ascii="Arial" w:hAnsi="Arial" w:cs="Arial"/>
          <w:sz w:val="20"/>
          <w:u w:val="single"/>
        </w:rPr>
        <w:tab/>
      </w:r>
      <w:r w:rsidRPr="00F9693F">
        <w:rPr>
          <w:rFonts w:ascii="Arial" w:hAnsi="Arial" w:cs="Arial"/>
          <w:sz w:val="20"/>
          <w:u w:val="single"/>
        </w:rPr>
        <w:tab/>
      </w:r>
    </w:p>
    <w:sectPr w:rsidR="00865790" w:rsidRPr="007037C2" w:rsidSect="0090672F">
      <w:footerReference w:type="default" r:id="rId12"/>
      <w:pgSz w:w="12240" w:h="15840"/>
      <w:pgMar w:top="1135"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BD40" w14:textId="77777777" w:rsidR="00041E35" w:rsidRDefault="00041E35">
      <w:r>
        <w:separator/>
      </w:r>
    </w:p>
  </w:endnote>
  <w:endnote w:type="continuationSeparator" w:id="0">
    <w:p w14:paraId="22A49807" w14:textId="77777777" w:rsidR="00041E35" w:rsidRDefault="0004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C4F9" w14:textId="5F560279" w:rsidR="00E17F7A" w:rsidRDefault="00E17F7A" w:rsidP="00E17F7A">
    <w:pPr>
      <w:pStyle w:val="Zpat"/>
      <w:rPr>
        <w:sz w:val="16"/>
        <w:szCs w:val="16"/>
        <w:lang w:val="en-GB"/>
      </w:rPr>
    </w:pPr>
    <w:r>
      <w:rPr>
        <w:noProof/>
        <w:sz w:val="16"/>
        <w:szCs w:val="16"/>
        <w:lang w:val="en-GB"/>
      </w:rPr>
      <w:t>AROAPOC3-3006_CZE_</w:t>
    </w:r>
    <w:r w:rsidRPr="00E17F7A">
      <w:rPr>
        <w:noProof/>
        <w:sz w:val="16"/>
        <w:szCs w:val="16"/>
        <w:lang w:val="en-GB"/>
      </w:rPr>
      <w:t xml:space="preserve">CTA Amendment </w:t>
    </w:r>
    <w:r>
      <w:rPr>
        <w:noProof/>
        <w:sz w:val="16"/>
        <w:szCs w:val="16"/>
        <w:lang w:val="en-GB"/>
      </w:rPr>
      <w:t># 1_203-</w:t>
    </w:r>
    <w:r w:rsidR="00540743">
      <w:rPr>
        <w:noProof/>
        <w:sz w:val="16"/>
        <w:szCs w:val="16"/>
        <w:lang w:val="en-GB"/>
      </w:rPr>
      <w:t>285</w:t>
    </w:r>
    <w:r>
      <w:rPr>
        <w:noProof/>
        <w:sz w:val="16"/>
        <w:szCs w:val="16"/>
        <w:lang w:val="en-GB"/>
      </w:rPr>
      <w:t>_Fakultni Thomayerova nemocnice_</w:t>
    </w:r>
    <w:r w:rsidR="00764EBF" w:rsidRPr="00764EBF">
      <w:t xml:space="preserve"> </w:t>
    </w:r>
    <w:r w:rsidR="00FD64F6" w:rsidRPr="00FD64F6">
      <w:rPr>
        <w:sz w:val="16"/>
        <w:szCs w:val="16"/>
        <w:highlight w:val="black"/>
        <w:lang w:val="en-GB"/>
      </w:rPr>
      <w:t>xxxxxxxxxxxxxxxxxxxxxxxxxxx</w:t>
    </w:r>
  </w:p>
  <w:p w14:paraId="584E3024" w14:textId="3EB48ADD" w:rsidR="00E17F7A" w:rsidRPr="00B305C9" w:rsidRDefault="00E17F7A" w:rsidP="00E17F7A">
    <w:pPr>
      <w:pStyle w:val="Zpat"/>
      <w:rPr>
        <w:sz w:val="16"/>
        <w:szCs w:val="16"/>
        <w:lang w:val="en-GB"/>
      </w:rPr>
    </w:pPr>
    <w:r w:rsidRPr="00E17F7A">
      <w:rPr>
        <w:i/>
        <w:iCs/>
        <w:sz w:val="16"/>
        <w:szCs w:val="16"/>
        <w:lang w:val="en-GB"/>
      </w:rPr>
      <w:t>Translated from English to Czech by P000766 on 31-Oct-2025</w:t>
    </w:r>
    <w:r>
      <w:rPr>
        <w:sz w:val="16"/>
        <w:szCs w:val="16"/>
        <w:lang w:val="en-GB"/>
      </w:rPr>
      <w:tab/>
    </w:r>
    <w:r w:rsidRPr="00DC7A16">
      <w:rPr>
        <w:sz w:val="16"/>
        <w:szCs w:val="16"/>
        <w:lang w:val="en-GB"/>
      </w:rPr>
      <w:t xml:space="preserve"> </w:t>
    </w:r>
    <w:r>
      <w:rPr>
        <w:sz w:val="16"/>
        <w:szCs w:val="16"/>
        <w:lang w:val="en-GB"/>
      </w:rPr>
      <w:tab/>
      <w:t>CONFIDENTIAL</w:t>
    </w:r>
  </w:p>
  <w:p w14:paraId="48CC626F" w14:textId="1211F1F8" w:rsidR="0068433D" w:rsidRPr="00E17F7A" w:rsidRDefault="00E17F7A" w:rsidP="00E17F7A">
    <w:pPr>
      <w:pStyle w:val="Zpat"/>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Pr>
        <w:b/>
        <w:sz w:val="16"/>
        <w:szCs w:val="16"/>
      </w:rPr>
      <w:t>1</w:t>
    </w:r>
    <w:r w:rsidRPr="00B305C9">
      <w:rPr>
        <w:b/>
        <w:sz w:val="16"/>
        <w:szCs w:val="16"/>
      </w:rPr>
      <w:fldChar w:fldCharType="end"/>
    </w:r>
    <w:r w:rsidRPr="00B305C9">
      <w:rPr>
        <w:sz w:val="16"/>
        <w:szCs w:val="16"/>
      </w:rPr>
      <w:t xml:space="preserve"> of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Pr>
        <w:b/>
        <w:sz w:val="16"/>
        <w:szCs w:val="16"/>
      </w:rPr>
      <w:t>81</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77F5" w14:textId="77777777" w:rsidR="00041E35" w:rsidRDefault="00041E35">
      <w:r>
        <w:separator/>
      </w:r>
    </w:p>
  </w:footnote>
  <w:footnote w:type="continuationSeparator" w:id="0">
    <w:p w14:paraId="4115A9A7" w14:textId="77777777" w:rsidR="00041E35" w:rsidRDefault="00041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180E"/>
    <w:multiLevelType w:val="hybridMultilevel"/>
    <w:tmpl w:val="1CF8CCF2"/>
    <w:lvl w:ilvl="0" w:tplc="02E44F18">
      <w:start w:val="1"/>
      <w:numFmt w:val="upperLetter"/>
      <w:lvlText w:val="%1."/>
      <w:lvlJc w:val="left"/>
      <w:pPr>
        <w:ind w:left="360" w:hanging="360"/>
      </w:pPr>
    </w:lvl>
    <w:lvl w:ilvl="1" w:tplc="AD1CAE12" w:tentative="1">
      <w:start w:val="1"/>
      <w:numFmt w:val="lowerLetter"/>
      <w:lvlText w:val="%2."/>
      <w:lvlJc w:val="left"/>
      <w:pPr>
        <w:ind w:left="1440" w:hanging="360"/>
      </w:pPr>
    </w:lvl>
    <w:lvl w:ilvl="2" w:tplc="85D603BA" w:tentative="1">
      <w:start w:val="1"/>
      <w:numFmt w:val="lowerRoman"/>
      <w:lvlText w:val="%3."/>
      <w:lvlJc w:val="right"/>
      <w:pPr>
        <w:ind w:left="2160" w:hanging="180"/>
      </w:pPr>
    </w:lvl>
    <w:lvl w:ilvl="3" w:tplc="5F686C00" w:tentative="1">
      <w:start w:val="1"/>
      <w:numFmt w:val="decimal"/>
      <w:lvlText w:val="%4."/>
      <w:lvlJc w:val="left"/>
      <w:pPr>
        <w:ind w:left="2880" w:hanging="360"/>
      </w:pPr>
    </w:lvl>
    <w:lvl w:ilvl="4" w:tplc="CFA2EE66" w:tentative="1">
      <w:start w:val="1"/>
      <w:numFmt w:val="lowerLetter"/>
      <w:lvlText w:val="%5."/>
      <w:lvlJc w:val="left"/>
      <w:pPr>
        <w:ind w:left="3600" w:hanging="360"/>
      </w:pPr>
    </w:lvl>
    <w:lvl w:ilvl="5" w:tplc="8278D944" w:tentative="1">
      <w:start w:val="1"/>
      <w:numFmt w:val="lowerRoman"/>
      <w:lvlText w:val="%6."/>
      <w:lvlJc w:val="right"/>
      <w:pPr>
        <w:ind w:left="4320" w:hanging="180"/>
      </w:pPr>
    </w:lvl>
    <w:lvl w:ilvl="6" w:tplc="A2FC09EC" w:tentative="1">
      <w:start w:val="1"/>
      <w:numFmt w:val="decimal"/>
      <w:lvlText w:val="%7."/>
      <w:lvlJc w:val="left"/>
      <w:pPr>
        <w:ind w:left="5040" w:hanging="360"/>
      </w:pPr>
    </w:lvl>
    <w:lvl w:ilvl="7" w:tplc="EFA41838" w:tentative="1">
      <w:start w:val="1"/>
      <w:numFmt w:val="lowerLetter"/>
      <w:lvlText w:val="%8."/>
      <w:lvlJc w:val="left"/>
      <w:pPr>
        <w:ind w:left="5760" w:hanging="360"/>
      </w:pPr>
    </w:lvl>
    <w:lvl w:ilvl="8" w:tplc="67CEB712" w:tentative="1">
      <w:start w:val="1"/>
      <w:numFmt w:val="lowerRoman"/>
      <w:lvlText w:val="%9."/>
      <w:lvlJc w:val="right"/>
      <w:pPr>
        <w:ind w:left="6480" w:hanging="180"/>
      </w:pPr>
    </w:lvl>
  </w:abstractNum>
  <w:abstractNum w:abstractNumId="1" w15:restartNumberingAfterBreak="0">
    <w:nsid w:val="314B42B1"/>
    <w:multiLevelType w:val="hybridMultilevel"/>
    <w:tmpl w:val="BB704F38"/>
    <w:lvl w:ilvl="0" w:tplc="DE12E69E">
      <w:start w:val="1"/>
      <w:numFmt w:val="decimal"/>
      <w:lvlText w:val="%1)"/>
      <w:lvlJc w:val="left"/>
      <w:pPr>
        <w:ind w:left="1080" w:hanging="360"/>
      </w:pPr>
      <w:rPr>
        <w:rFonts w:hint="default"/>
      </w:rPr>
    </w:lvl>
    <w:lvl w:ilvl="1" w:tplc="02B0530A" w:tentative="1">
      <w:start w:val="1"/>
      <w:numFmt w:val="lowerLetter"/>
      <w:lvlText w:val="%2."/>
      <w:lvlJc w:val="left"/>
      <w:pPr>
        <w:ind w:left="1800" w:hanging="360"/>
      </w:pPr>
    </w:lvl>
    <w:lvl w:ilvl="2" w:tplc="0E808ACC" w:tentative="1">
      <w:start w:val="1"/>
      <w:numFmt w:val="lowerRoman"/>
      <w:lvlText w:val="%3."/>
      <w:lvlJc w:val="right"/>
      <w:pPr>
        <w:ind w:left="2520" w:hanging="180"/>
      </w:pPr>
    </w:lvl>
    <w:lvl w:ilvl="3" w:tplc="29C01AFA" w:tentative="1">
      <w:start w:val="1"/>
      <w:numFmt w:val="decimal"/>
      <w:lvlText w:val="%4."/>
      <w:lvlJc w:val="left"/>
      <w:pPr>
        <w:ind w:left="3240" w:hanging="360"/>
      </w:pPr>
    </w:lvl>
    <w:lvl w:ilvl="4" w:tplc="565CA3FA" w:tentative="1">
      <w:start w:val="1"/>
      <w:numFmt w:val="lowerLetter"/>
      <w:lvlText w:val="%5."/>
      <w:lvlJc w:val="left"/>
      <w:pPr>
        <w:ind w:left="3960" w:hanging="360"/>
      </w:pPr>
    </w:lvl>
    <w:lvl w:ilvl="5" w:tplc="3BC8EEFA" w:tentative="1">
      <w:start w:val="1"/>
      <w:numFmt w:val="lowerRoman"/>
      <w:lvlText w:val="%6."/>
      <w:lvlJc w:val="right"/>
      <w:pPr>
        <w:ind w:left="4680" w:hanging="180"/>
      </w:pPr>
    </w:lvl>
    <w:lvl w:ilvl="6" w:tplc="95685D46" w:tentative="1">
      <w:start w:val="1"/>
      <w:numFmt w:val="decimal"/>
      <w:lvlText w:val="%7."/>
      <w:lvlJc w:val="left"/>
      <w:pPr>
        <w:ind w:left="5400" w:hanging="360"/>
      </w:pPr>
    </w:lvl>
    <w:lvl w:ilvl="7" w:tplc="E40C5266" w:tentative="1">
      <w:start w:val="1"/>
      <w:numFmt w:val="lowerLetter"/>
      <w:lvlText w:val="%8."/>
      <w:lvlJc w:val="left"/>
      <w:pPr>
        <w:ind w:left="6120" w:hanging="360"/>
      </w:pPr>
    </w:lvl>
    <w:lvl w:ilvl="8" w:tplc="706C51F2" w:tentative="1">
      <w:start w:val="1"/>
      <w:numFmt w:val="lowerRoman"/>
      <w:lvlText w:val="%9."/>
      <w:lvlJc w:val="right"/>
      <w:pPr>
        <w:ind w:left="6840" w:hanging="180"/>
      </w:pPr>
    </w:lvl>
  </w:abstractNum>
  <w:abstractNum w:abstractNumId="2" w15:restartNumberingAfterBreak="0">
    <w:nsid w:val="42E3487B"/>
    <w:multiLevelType w:val="hybridMultilevel"/>
    <w:tmpl w:val="51801AC6"/>
    <w:lvl w:ilvl="0" w:tplc="E830FDD6">
      <w:start w:val="1"/>
      <w:numFmt w:val="decimal"/>
      <w:lvlText w:val="%1."/>
      <w:lvlJc w:val="left"/>
      <w:pPr>
        <w:ind w:left="720" w:hanging="360"/>
      </w:pPr>
      <w:rPr>
        <w:rFonts w:hint="default"/>
      </w:rPr>
    </w:lvl>
    <w:lvl w:ilvl="1" w:tplc="B6F8E1A0" w:tentative="1">
      <w:start w:val="1"/>
      <w:numFmt w:val="lowerLetter"/>
      <w:lvlText w:val="%2."/>
      <w:lvlJc w:val="left"/>
      <w:pPr>
        <w:ind w:left="1440" w:hanging="360"/>
      </w:pPr>
    </w:lvl>
    <w:lvl w:ilvl="2" w:tplc="391443AC" w:tentative="1">
      <w:start w:val="1"/>
      <w:numFmt w:val="lowerRoman"/>
      <w:lvlText w:val="%3."/>
      <w:lvlJc w:val="right"/>
      <w:pPr>
        <w:ind w:left="2160" w:hanging="180"/>
      </w:pPr>
    </w:lvl>
    <w:lvl w:ilvl="3" w:tplc="7D14042A" w:tentative="1">
      <w:start w:val="1"/>
      <w:numFmt w:val="decimal"/>
      <w:lvlText w:val="%4."/>
      <w:lvlJc w:val="left"/>
      <w:pPr>
        <w:ind w:left="2880" w:hanging="360"/>
      </w:pPr>
    </w:lvl>
    <w:lvl w:ilvl="4" w:tplc="2A0A414A" w:tentative="1">
      <w:start w:val="1"/>
      <w:numFmt w:val="lowerLetter"/>
      <w:lvlText w:val="%5."/>
      <w:lvlJc w:val="left"/>
      <w:pPr>
        <w:ind w:left="3600" w:hanging="360"/>
      </w:pPr>
    </w:lvl>
    <w:lvl w:ilvl="5" w:tplc="0C42AAB0" w:tentative="1">
      <w:start w:val="1"/>
      <w:numFmt w:val="lowerRoman"/>
      <w:lvlText w:val="%6."/>
      <w:lvlJc w:val="right"/>
      <w:pPr>
        <w:ind w:left="4320" w:hanging="180"/>
      </w:pPr>
    </w:lvl>
    <w:lvl w:ilvl="6" w:tplc="90A4822A" w:tentative="1">
      <w:start w:val="1"/>
      <w:numFmt w:val="decimal"/>
      <w:lvlText w:val="%7."/>
      <w:lvlJc w:val="left"/>
      <w:pPr>
        <w:ind w:left="5040" w:hanging="360"/>
      </w:pPr>
    </w:lvl>
    <w:lvl w:ilvl="7" w:tplc="28C8CEEA" w:tentative="1">
      <w:start w:val="1"/>
      <w:numFmt w:val="lowerLetter"/>
      <w:lvlText w:val="%8."/>
      <w:lvlJc w:val="left"/>
      <w:pPr>
        <w:ind w:left="5760" w:hanging="360"/>
      </w:pPr>
    </w:lvl>
    <w:lvl w:ilvl="8" w:tplc="926601BE" w:tentative="1">
      <w:start w:val="1"/>
      <w:numFmt w:val="lowerRoman"/>
      <w:lvlText w:val="%9."/>
      <w:lvlJc w:val="right"/>
      <w:pPr>
        <w:ind w:left="6480" w:hanging="180"/>
      </w:pPr>
    </w:lvl>
  </w:abstractNum>
  <w:abstractNum w:abstractNumId="3" w15:restartNumberingAfterBreak="0">
    <w:nsid w:val="55986711"/>
    <w:multiLevelType w:val="hybridMultilevel"/>
    <w:tmpl w:val="CEAAD45C"/>
    <w:lvl w:ilvl="0" w:tplc="04090001">
      <w:start w:val="1"/>
      <w:numFmt w:val="bullet"/>
      <w:lvlText w:val=""/>
      <w:lvlJc w:val="left"/>
      <w:pPr>
        <w:ind w:left="1113" w:hanging="360"/>
      </w:pPr>
      <w:rPr>
        <w:rFonts w:ascii="Symbol" w:hAnsi="Symbol" w:hint="default"/>
      </w:rPr>
    </w:lvl>
    <w:lvl w:ilvl="1" w:tplc="04090003">
      <w:start w:val="1"/>
      <w:numFmt w:val="bullet"/>
      <w:lvlText w:val="o"/>
      <w:lvlJc w:val="left"/>
      <w:pPr>
        <w:ind w:left="1833" w:hanging="360"/>
      </w:pPr>
      <w:rPr>
        <w:rFonts w:ascii="Courier New" w:hAnsi="Courier New" w:cs="Courier New" w:hint="default"/>
      </w:rPr>
    </w:lvl>
    <w:lvl w:ilvl="2" w:tplc="04090005">
      <w:start w:val="1"/>
      <w:numFmt w:val="bullet"/>
      <w:lvlText w:val=""/>
      <w:lvlJc w:val="left"/>
      <w:pPr>
        <w:ind w:left="2553" w:hanging="360"/>
      </w:pPr>
      <w:rPr>
        <w:rFonts w:ascii="Wingdings" w:hAnsi="Wingdings" w:hint="default"/>
      </w:rPr>
    </w:lvl>
    <w:lvl w:ilvl="3" w:tplc="04090001">
      <w:start w:val="1"/>
      <w:numFmt w:val="bullet"/>
      <w:lvlText w:val=""/>
      <w:lvlJc w:val="left"/>
      <w:pPr>
        <w:ind w:left="3273" w:hanging="360"/>
      </w:pPr>
      <w:rPr>
        <w:rFonts w:ascii="Symbol" w:hAnsi="Symbol" w:hint="default"/>
      </w:rPr>
    </w:lvl>
    <w:lvl w:ilvl="4" w:tplc="04090003">
      <w:start w:val="1"/>
      <w:numFmt w:val="bullet"/>
      <w:lvlText w:val="o"/>
      <w:lvlJc w:val="left"/>
      <w:pPr>
        <w:ind w:left="3993" w:hanging="360"/>
      </w:pPr>
      <w:rPr>
        <w:rFonts w:ascii="Courier New" w:hAnsi="Courier New" w:cs="Courier New" w:hint="default"/>
      </w:rPr>
    </w:lvl>
    <w:lvl w:ilvl="5" w:tplc="04090005">
      <w:start w:val="1"/>
      <w:numFmt w:val="bullet"/>
      <w:lvlText w:val=""/>
      <w:lvlJc w:val="left"/>
      <w:pPr>
        <w:ind w:left="4713" w:hanging="360"/>
      </w:pPr>
      <w:rPr>
        <w:rFonts w:ascii="Wingdings" w:hAnsi="Wingdings" w:hint="default"/>
      </w:rPr>
    </w:lvl>
    <w:lvl w:ilvl="6" w:tplc="04090001">
      <w:start w:val="1"/>
      <w:numFmt w:val="bullet"/>
      <w:lvlText w:val=""/>
      <w:lvlJc w:val="left"/>
      <w:pPr>
        <w:ind w:left="5433" w:hanging="360"/>
      </w:pPr>
      <w:rPr>
        <w:rFonts w:ascii="Symbol" w:hAnsi="Symbol" w:hint="default"/>
      </w:rPr>
    </w:lvl>
    <w:lvl w:ilvl="7" w:tplc="04090003">
      <w:start w:val="1"/>
      <w:numFmt w:val="bullet"/>
      <w:lvlText w:val="o"/>
      <w:lvlJc w:val="left"/>
      <w:pPr>
        <w:ind w:left="6153" w:hanging="360"/>
      </w:pPr>
      <w:rPr>
        <w:rFonts w:ascii="Courier New" w:hAnsi="Courier New" w:cs="Courier New" w:hint="default"/>
      </w:rPr>
    </w:lvl>
    <w:lvl w:ilvl="8" w:tplc="04090005">
      <w:start w:val="1"/>
      <w:numFmt w:val="bullet"/>
      <w:lvlText w:val=""/>
      <w:lvlJc w:val="left"/>
      <w:pPr>
        <w:ind w:left="6873" w:hanging="360"/>
      </w:pPr>
      <w:rPr>
        <w:rFonts w:ascii="Wingdings" w:hAnsi="Wingdings" w:hint="default"/>
      </w:rPr>
    </w:lvl>
  </w:abstractNum>
  <w:abstractNum w:abstractNumId="4" w15:restartNumberingAfterBreak="0">
    <w:nsid w:val="56B522E8"/>
    <w:multiLevelType w:val="hybridMultilevel"/>
    <w:tmpl w:val="AEA0CCD0"/>
    <w:lvl w:ilvl="0" w:tplc="BC72D632">
      <w:start w:val="1"/>
      <w:numFmt w:val="decimal"/>
      <w:lvlText w:val="%1."/>
      <w:lvlJc w:val="left"/>
      <w:pPr>
        <w:ind w:left="360" w:hanging="360"/>
      </w:pPr>
      <w:rPr>
        <w:rFonts w:hint="default"/>
      </w:rPr>
    </w:lvl>
    <w:lvl w:ilvl="1" w:tplc="DDDE4C70" w:tentative="1">
      <w:start w:val="1"/>
      <w:numFmt w:val="bullet"/>
      <w:lvlText w:val="o"/>
      <w:lvlJc w:val="left"/>
      <w:pPr>
        <w:ind w:left="1080" w:hanging="360"/>
      </w:pPr>
      <w:rPr>
        <w:rFonts w:ascii="Courier New" w:hAnsi="Courier New" w:cs="Courier New" w:hint="default"/>
      </w:rPr>
    </w:lvl>
    <w:lvl w:ilvl="2" w:tplc="FCF02402" w:tentative="1">
      <w:start w:val="1"/>
      <w:numFmt w:val="bullet"/>
      <w:lvlText w:val=""/>
      <w:lvlJc w:val="left"/>
      <w:pPr>
        <w:ind w:left="1800" w:hanging="360"/>
      </w:pPr>
      <w:rPr>
        <w:rFonts w:ascii="Wingdings" w:hAnsi="Wingdings" w:hint="default"/>
      </w:rPr>
    </w:lvl>
    <w:lvl w:ilvl="3" w:tplc="E610B898" w:tentative="1">
      <w:start w:val="1"/>
      <w:numFmt w:val="bullet"/>
      <w:lvlText w:val=""/>
      <w:lvlJc w:val="left"/>
      <w:pPr>
        <w:ind w:left="2520" w:hanging="360"/>
      </w:pPr>
      <w:rPr>
        <w:rFonts w:ascii="Symbol" w:hAnsi="Symbol" w:hint="default"/>
      </w:rPr>
    </w:lvl>
    <w:lvl w:ilvl="4" w:tplc="3D8CA9D8" w:tentative="1">
      <w:start w:val="1"/>
      <w:numFmt w:val="bullet"/>
      <w:lvlText w:val="o"/>
      <w:lvlJc w:val="left"/>
      <w:pPr>
        <w:ind w:left="3240" w:hanging="360"/>
      </w:pPr>
      <w:rPr>
        <w:rFonts w:ascii="Courier New" w:hAnsi="Courier New" w:cs="Courier New" w:hint="default"/>
      </w:rPr>
    </w:lvl>
    <w:lvl w:ilvl="5" w:tplc="37E25E86" w:tentative="1">
      <w:start w:val="1"/>
      <w:numFmt w:val="bullet"/>
      <w:lvlText w:val=""/>
      <w:lvlJc w:val="left"/>
      <w:pPr>
        <w:ind w:left="3960" w:hanging="360"/>
      </w:pPr>
      <w:rPr>
        <w:rFonts w:ascii="Wingdings" w:hAnsi="Wingdings" w:hint="default"/>
      </w:rPr>
    </w:lvl>
    <w:lvl w:ilvl="6" w:tplc="9A30CE98" w:tentative="1">
      <w:start w:val="1"/>
      <w:numFmt w:val="bullet"/>
      <w:lvlText w:val=""/>
      <w:lvlJc w:val="left"/>
      <w:pPr>
        <w:ind w:left="4680" w:hanging="360"/>
      </w:pPr>
      <w:rPr>
        <w:rFonts w:ascii="Symbol" w:hAnsi="Symbol" w:hint="default"/>
      </w:rPr>
    </w:lvl>
    <w:lvl w:ilvl="7" w:tplc="2FB807C8" w:tentative="1">
      <w:start w:val="1"/>
      <w:numFmt w:val="bullet"/>
      <w:lvlText w:val="o"/>
      <w:lvlJc w:val="left"/>
      <w:pPr>
        <w:ind w:left="5400" w:hanging="360"/>
      </w:pPr>
      <w:rPr>
        <w:rFonts w:ascii="Courier New" w:hAnsi="Courier New" w:cs="Courier New" w:hint="default"/>
      </w:rPr>
    </w:lvl>
    <w:lvl w:ilvl="8" w:tplc="08C848A8" w:tentative="1">
      <w:start w:val="1"/>
      <w:numFmt w:val="bullet"/>
      <w:lvlText w:val=""/>
      <w:lvlJc w:val="left"/>
      <w:pPr>
        <w:ind w:left="6120" w:hanging="360"/>
      </w:pPr>
      <w:rPr>
        <w:rFonts w:ascii="Wingdings" w:hAnsi="Wingdings" w:hint="default"/>
      </w:rPr>
    </w:lvl>
  </w:abstractNum>
  <w:abstractNum w:abstractNumId="5" w15:restartNumberingAfterBreak="0">
    <w:nsid w:val="670F77AC"/>
    <w:multiLevelType w:val="multilevel"/>
    <w:tmpl w:val="7406744A"/>
    <w:lvl w:ilvl="0">
      <w:start w:val="2"/>
      <w:numFmt w:val="upperLetter"/>
      <w:lvlText w:val="%1."/>
      <w:lvlJc w:val="left"/>
      <w:pPr>
        <w:ind w:left="360" w:hanging="360"/>
      </w:pPr>
      <w:rPr>
        <w:rFonts w:hint="default"/>
        <w:b w:val="0"/>
        <w:bCs w:val="0"/>
        <w:u w:val="none"/>
      </w:rPr>
    </w:lvl>
    <w:lvl w:ilvl="1">
      <w:start w:val="2"/>
      <w:numFmt w:val="upperLetter"/>
      <w:lvlText w:val="%2."/>
      <w:lvlJc w:val="left"/>
      <w:pPr>
        <w:ind w:left="360" w:hanging="360"/>
      </w:pPr>
      <w:rPr>
        <w:rFonts w:hint="default"/>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6"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08629">
    <w:abstractNumId w:val="2"/>
  </w:num>
  <w:num w:numId="2" w16cid:durableId="705326815">
    <w:abstractNumId w:val="1"/>
  </w:num>
  <w:num w:numId="3" w16cid:durableId="1396273168">
    <w:abstractNumId w:val="4"/>
  </w:num>
  <w:num w:numId="4" w16cid:durableId="1645038239">
    <w:abstractNumId w:val="5"/>
  </w:num>
  <w:num w:numId="5" w16cid:durableId="164830376">
    <w:abstractNumId w:val="0"/>
  </w:num>
  <w:num w:numId="6" w16cid:durableId="1266234580">
    <w:abstractNumId w:val="3"/>
  </w:num>
  <w:num w:numId="7" w16cid:durableId="16515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5D"/>
    <w:rsid w:val="00041E35"/>
    <w:rsid w:val="000615F5"/>
    <w:rsid w:val="00092A59"/>
    <w:rsid w:val="000958B9"/>
    <w:rsid w:val="000A0E55"/>
    <w:rsid w:val="000A4883"/>
    <w:rsid w:val="000A6423"/>
    <w:rsid w:val="000B0E46"/>
    <w:rsid w:val="000C56CF"/>
    <w:rsid w:val="000D39A6"/>
    <w:rsid w:val="000D7887"/>
    <w:rsid w:val="000E1166"/>
    <w:rsid w:val="000E2B9D"/>
    <w:rsid w:val="000E4F35"/>
    <w:rsid w:val="000E5201"/>
    <w:rsid w:val="000E5EC9"/>
    <w:rsid w:val="000F47E5"/>
    <w:rsid w:val="00100AFB"/>
    <w:rsid w:val="0010127E"/>
    <w:rsid w:val="0010394C"/>
    <w:rsid w:val="00105F38"/>
    <w:rsid w:val="001100E7"/>
    <w:rsid w:val="00110AD4"/>
    <w:rsid w:val="001162CD"/>
    <w:rsid w:val="001403FA"/>
    <w:rsid w:val="00142D04"/>
    <w:rsid w:val="001539EE"/>
    <w:rsid w:val="00154517"/>
    <w:rsid w:val="00160A5E"/>
    <w:rsid w:val="001B486F"/>
    <w:rsid w:val="001D05CD"/>
    <w:rsid w:val="001D34A7"/>
    <w:rsid w:val="001E785D"/>
    <w:rsid w:val="001F537F"/>
    <w:rsid w:val="00201C22"/>
    <w:rsid w:val="0020445D"/>
    <w:rsid w:val="00205554"/>
    <w:rsid w:val="00205A9B"/>
    <w:rsid w:val="00213367"/>
    <w:rsid w:val="0022630B"/>
    <w:rsid w:val="0022683B"/>
    <w:rsid w:val="0023626A"/>
    <w:rsid w:val="002505C2"/>
    <w:rsid w:val="00252C1F"/>
    <w:rsid w:val="00262FB3"/>
    <w:rsid w:val="00280841"/>
    <w:rsid w:val="002821EB"/>
    <w:rsid w:val="002A448E"/>
    <w:rsid w:val="002F4F65"/>
    <w:rsid w:val="0030044A"/>
    <w:rsid w:val="00306C4E"/>
    <w:rsid w:val="0030749B"/>
    <w:rsid w:val="00310C5F"/>
    <w:rsid w:val="00316EB7"/>
    <w:rsid w:val="00327C0D"/>
    <w:rsid w:val="0033022E"/>
    <w:rsid w:val="0034021E"/>
    <w:rsid w:val="00347BD7"/>
    <w:rsid w:val="00366C94"/>
    <w:rsid w:val="00387743"/>
    <w:rsid w:val="003A5C56"/>
    <w:rsid w:val="003C5578"/>
    <w:rsid w:val="003D6000"/>
    <w:rsid w:val="003D7964"/>
    <w:rsid w:val="003E14DE"/>
    <w:rsid w:val="00421F30"/>
    <w:rsid w:val="00426F73"/>
    <w:rsid w:val="004464F0"/>
    <w:rsid w:val="00455C65"/>
    <w:rsid w:val="00457EC7"/>
    <w:rsid w:val="00457F67"/>
    <w:rsid w:val="00465875"/>
    <w:rsid w:val="00477802"/>
    <w:rsid w:val="0048342B"/>
    <w:rsid w:val="0048487A"/>
    <w:rsid w:val="00486FBB"/>
    <w:rsid w:val="004C5E72"/>
    <w:rsid w:val="004D106E"/>
    <w:rsid w:val="004D55B4"/>
    <w:rsid w:val="004E1324"/>
    <w:rsid w:val="004F7A8F"/>
    <w:rsid w:val="005014F9"/>
    <w:rsid w:val="00513556"/>
    <w:rsid w:val="00535055"/>
    <w:rsid w:val="005360D8"/>
    <w:rsid w:val="00540743"/>
    <w:rsid w:val="005473E9"/>
    <w:rsid w:val="005654CA"/>
    <w:rsid w:val="00567EA1"/>
    <w:rsid w:val="00587B99"/>
    <w:rsid w:val="00593963"/>
    <w:rsid w:val="005949E3"/>
    <w:rsid w:val="00596321"/>
    <w:rsid w:val="00597E53"/>
    <w:rsid w:val="005A450B"/>
    <w:rsid w:val="005A5581"/>
    <w:rsid w:val="005A572A"/>
    <w:rsid w:val="005B71DC"/>
    <w:rsid w:val="005C0B72"/>
    <w:rsid w:val="00600D03"/>
    <w:rsid w:val="00602DE0"/>
    <w:rsid w:val="0060313C"/>
    <w:rsid w:val="00622DA0"/>
    <w:rsid w:val="00631740"/>
    <w:rsid w:val="00637192"/>
    <w:rsid w:val="00644F7C"/>
    <w:rsid w:val="00645779"/>
    <w:rsid w:val="00661A2C"/>
    <w:rsid w:val="00683168"/>
    <w:rsid w:val="0068433D"/>
    <w:rsid w:val="00690559"/>
    <w:rsid w:val="00696722"/>
    <w:rsid w:val="006A17B0"/>
    <w:rsid w:val="006C30DD"/>
    <w:rsid w:val="006C3B63"/>
    <w:rsid w:val="006C5C95"/>
    <w:rsid w:val="006E3B54"/>
    <w:rsid w:val="00700C86"/>
    <w:rsid w:val="007037C2"/>
    <w:rsid w:val="0070411A"/>
    <w:rsid w:val="007041BF"/>
    <w:rsid w:val="00710A85"/>
    <w:rsid w:val="00715822"/>
    <w:rsid w:val="00725005"/>
    <w:rsid w:val="00730E2D"/>
    <w:rsid w:val="0073305B"/>
    <w:rsid w:val="007345E5"/>
    <w:rsid w:val="00744F2E"/>
    <w:rsid w:val="007534ED"/>
    <w:rsid w:val="00764EBF"/>
    <w:rsid w:val="00770290"/>
    <w:rsid w:val="00772850"/>
    <w:rsid w:val="0077325E"/>
    <w:rsid w:val="0077646A"/>
    <w:rsid w:val="007765CE"/>
    <w:rsid w:val="00776805"/>
    <w:rsid w:val="007B5027"/>
    <w:rsid w:val="007B5CE6"/>
    <w:rsid w:val="007B63B0"/>
    <w:rsid w:val="007C0AFD"/>
    <w:rsid w:val="007C5670"/>
    <w:rsid w:val="007C6147"/>
    <w:rsid w:val="007D6EE4"/>
    <w:rsid w:val="007E3B89"/>
    <w:rsid w:val="007E723D"/>
    <w:rsid w:val="0081051C"/>
    <w:rsid w:val="0082247A"/>
    <w:rsid w:val="00826C42"/>
    <w:rsid w:val="00827DC4"/>
    <w:rsid w:val="00840914"/>
    <w:rsid w:val="00847F39"/>
    <w:rsid w:val="0085231D"/>
    <w:rsid w:val="0085565B"/>
    <w:rsid w:val="00865790"/>
    <w:rsid w:val="00870DDB"/>
    <w:rsid w:val="00880ABB"/>
    <w:rsid w:val="00880E21"/>
    <w:rsid w:val="008828D9"/>
    <w:rsid w:val="00892E5F"/>
    <w:rsid w:val="008C016B"/>
    <w:rsid w:val="008D0DE6"/>
    <w:rsid w:val="008D4AF4"/>
    <w:rsid w:val="0090672F"/>
    <w:rsid w:val="00907E76"/>
    <w:rsid w:val="009345D8"/>
    <w:rsid w:val="00944579"/>
    <w:rsid w:val="00945079"/>
    <w:rsid w:val="00945C5C"/>
    <w:rsid w:val="00947BBA"/>
    <w:rsid w:val="00984DDF"/>
    <w:rsid w:val="009A4B0C"/>
    <w:rsid w:val="009B20D8"/>
    <w:rsid w:val="009B3548"/>
    <w:rsid w:val="009C18DD"/>
    <w:rsid w:val="009C3CF2"/>
    <w:rsid w:val="009E1CFC"/>
    <w:rsid w:val="009E76A3"/>
    <w:rsid w:val="009E79F0"/>
    <w:rsid w:val="009F7299"/>
    <w:rsid w:val="00A33A85"/>
    <w:rsid w:val="00A407C8"/>
    <w:rsid w:val="00A5716B"/>
    <w:rsid w:val="00A97540"/>
    <w:rsid w:val="00AA2641"/>
    <w:rsid w:val="00AA5E14"/>
    <w:rsid w:val="00AB0825"/>
    <w:rsid w:val="00AB7B2E"/>
    <w:rsid w:val="00AD04E8"/>
    <w:rsid w:val="00AD1BE9"/>
    <w:rsid w:val="00AD1DD4"/>
    <w:rsid w:val="00AD5CF6"/>
    <w:rsid w:val="00AF4256"/>
    <w:rsid w:val="00AF7988"/>
    <w:rsid w:val="00B0371D"/>
    <w:rsid w:val="00B25078"/>
    <w:rsid w:val="00B262D2"/>
    <w:rsid w:val="00B273C7"/>
    <w:rsid w:val="00B41D69"/>
    <w:rsid w:val="00B51B45"/>
    <w:rsid w:val="00B51EF8"/>
    <w:rsid w:val="00B67259"/>
    <w:rsid w:val="00B732FD"/>
    <w:rsid w:val="00B90F09"/>
    <w:rsid w:val="00B94B24"/>
    <w:rsid w:val="00BA0179"/>
    <w:rsid w:val="00BB3D1B"/>
    <w:rsid w:val="00BC0246"/>
    <w:rsid w:val="00BC6001"/>
    <w:rsid w:val="00BC70C9"/>
    <w:rsid w:val="00BC77F5"/>
    <w:rsid w:val="00BE03A4"/>
    <w:rsid w:val="00BE1A2A"/>
    <w:rsid w:val="00BE62C2"/>
    <w:rsid w:val="00BF0867"/>
    <w:rsid w:val="00C05524"/>
    <w:rsid w:val="00C0726D"/>
    <w:rsid w:val="00C142C5"/>
    <w:rsid w:val="00C15585"/>
    <w:rsid w:val="00C23D69"/>
    <w:rsid w:val="00C429EF"/>
    <w:rsid w:val="00C47783"/>
    <w:rsid w:val="00C57770"/>
    <w:rsid w:val="00C65BD5"/>
    <w:rsid w:val="00C935EC"/>
    <w:rsid w:val="00CA5816"/>
    <w:rsid w:val="00CB4E3E"/>
    <w:rsid w:val="00CB6025"/>
    <w:rsid w:val="00CD3266"/>
    <w:rsid w:val="00CD4112"/>
    <w:rsid w:val="00CD58C9"/>
    <w:rsid w:val="00CD5DD6"/>
    <w:rsid w:val="00CD6875"/>
    <w:rsid w:val="00CD6A7A"/>
    <w:rsid w:val="00CD7938"/>
    <w:rsid w:val="00CE5637"/>
    <w:rsid w:val="00CE637D"/>
    <w:rsid w:val="00D069D1"/>
    <w:rsid w:val="00D13C3E"/>
    <w:rsid w:val="00D1420D"/>
    <w:rsid w:val="00D202AE"/>
    <w:rsid w:val="00D3065A"/>
    <w:rsid w:val="00D31F57"/>
    <w:rsid w:val="00D44B9A"/>
    <w:rsid w:val="00D65FF1"/>
    <w:rsid w:val="00DA2B06"/>
    <w:rsid w:val="00DA2B7A"/>
    <w:rsid w:val="00DB0BA0"/>
    <w:rsid w:val="00DB7328"/>
    <w:rsid w:val="00DC4DDA"/>
    <w:rsid w:val="00DC7D2F"/>
    <w:rsid w:val="00DD23F4"/>
    <w:rsid w:val="00DE2936"/>
    <w:rsid w:val="00DE391C"/>
    <w:rsid w:val="00E01DF5"/>
    <w:rsid w:val="00E115CF"/>
    <w:rsid w:val="00E17F7A"/>
    <w:rsid w:val="00E241D6"/>
    <w:rsid w:val="00E5005A"/>
    <w:rsid w:val="00E633C0"/>
    <w:rsid w:val="00E8213F"/>
    <w:rsid w:val="00E84800"/>
    <w:rsid w:val="00E905F1"/>
    <w:rsid w:val="00E91952"/>
    <w:rsid w:val="00E925F4"/>
    <w:rsid w:val="00E94CFE"/>
    <w:rsid w:val="00EA08B2"/>
    <w:rsid w:val="00EA2D77"/>
    <w:rsid w:val="00EA5CC5"/>
    <w:rsid w:val="00ED09CC"/>
    <w:rsid w:val="00ED7D4B"/>
    <w:rsid w:val="00EF1037"/>
    <w:rsid w:val="00EF375A"/>
    <w:rsid w:val="00F15984"/>
    <w:rsid w:val="00F260BC"/>
    <w:rsid w:val="00F26769"/>
    <w:rsid w:val="00F30295"/>
    <w:rsid w:val="00F33E5B"/>
    <w:rsid w:val="00F53261"/>
    <w:rsid w:val="00F53B5D"/>
    <w:rsid w:val="00F54FFE"/>
    <w:rsid w:val="00F74DC5"/>
    <w:rsid w:val="00F80903"/>
    <w:rsid w:val="00F9693F"/>
    <w:rsid w:val="00FA12B0"/>
    <w:rsid w:val="00FB1952"/>
    <w:rsid w:val="00FC3B47"/>
    <w:rsid w:val="00FD64F6"/>
    <w:rsid w:val="00FF6494"/>
    <w:rsid w:val="11C7539C"/>
    <w:rsid w:val="16EE66CF"/>
    <w:rsid w:val="250B4EC8"/>
    <w:rsid w:val="5010D66A"/>
    <w:rsid w:val="65AA125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AB353F"/>
  <w15:docId w15:val="{BAE739EC-5B33-469C-AD84-D59364E0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30B"/>
    <w:rPr>
      <w:sz w:val="24"/>
    </w:rPr>
  </w:style>
  <w:style w:type="paragraph" w:styleId="Nadpis2">
    <w:name w:val="heading 2"/>
    <w:basedOn w:val="Normln"/>
    <w:next w:val="Normln"/>
    <w:link w:val="Nadpis2Char"/>
    <w:qFormat/>
    <w:rsid w:val="0060313C"/>
    <w:pPr>
      <w:keepNext/>
      <w:outlineLvl w:val="1"/>
    </w:pPr>
    <w:rPr>
      <w:rFonts w:ascii="Arial" w:hAnsi="Arial"/>
      <w:b/>
      <w:color w:val="FF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2630B"/>
    <w:rPr>
      <w:b/>
    </w:rPr>
  </w:style>
  <w:style w:type="paragraph" w:styleId="Zhlav">
    <w:name w:val="header"/>
    <w:basedOn w:val="Normln"/>
    <w:rsid w:val="0022630B"/>
    <w:pPr>
      <w:tabs>
        <w:tab w:val="center" w:pos="4320"/>
        <w:tab w:val="right" w:pos="8640"/>
      </w:tabs>
    </w:pPr>
  </w:style>
  <w:style w:type="paragraph" w:styleId="Zpat">
    <w:name w:val="footer"/>
    <w:basedOn w:val="Normln"/>
    <w:link w:val="ZpatChar"/>
    <w:uiPriority w:val="99"/>
    <w:rsid w:val="0022630B"/>
    <w:pPr>
      <w:tabs>
        <w:tab w:val="center" w:pos="4320"/>
        <w:tab w:val="right" w:pos="8640"/>
      </w:tabs>
    </w:pPr>
  </w:style>
  <w:style w:type="character" w:styleId="slostrnky">
    <w:name w:val="page number"/>
    <w:basedOn w:val="Standardnpsmoodstavce"/>
    <w:rsid w:val="0022630B"/>
  </w:style>
  <w:style w:type="character" w:customStyle="1" w:styleId="ZpatChar">
    <w:name w:val="Zápatí Char"/>
    <w:basedOn w:val="Standardnpsmoodstavce"/>
    <w:link w:val="Zpat"/>
    <w:uiPriority w:val="99"/>
    <w:rsid w:val="0082247A"/>
    <w:rPr>
      <w:sz w:val="24"/>
    </w:rPr>
  </w:style>
  <w:style w:type="paragraph" w:styleId="Odstavecseseznamem">
    <w:name w:val="List Paragraph"/>
    <w:basedOn w:val="Normln"/>
    <w:link w:val="OdstavecseseznamemChar"/>
    <w:uiPriority w:val="34"/>
    <w:qFormat/>
    <w:rsid w:val="000615F5"/>
    <w:pPr>
      <w:ind w:left="720"/>
      <w:contextualSpacing/>
    </w:pPr>
  </w:style>
  <w:style w:type="character" w:styleId="Odkaznakoment">
    <w:name w:val="annotation reference"/>
    <w:basedOn w:val="Standardnpsmoodstavce"/>
    <w:uiPriority w:val="99"/>
    <w:semiHidden/>
    <w:unhideWhenUsed/>
    <w:rsid w:val="002505C2"/>
    <w:rPr>
      <w:sz w:val="16"/>
      <w:szCs w:val="16"/>
    </w:rPr>
  </w:style>
  <w:style w:type="paragraph" w:styleId="Textkomente">
    <w:name w:val="annotation text"/>
    <w:basedOn w:val="Normln"/>
    <w:link w:val="TextkomenteChar"/>
    <w:uiPriority w:val="99"/>
    <w:unhideWhenUsed/>
    <w:rsid w:val="002505C2"/>
    <w:rPr>
      <w:sz w:val="20"/>
    </w:rPr>
  </w:style>
  <w:style w:type="character" w:customStyle="1" w:styleId="TextkomenteChar">
    <w:name w:val="Text komentáře Char"/>
    <w:basedOn w:val="Standardnpsmoodstavce"/>
    <w:link w:val="Textkomente"/>
    <w:uiPriority w:val="99"/>
    <w:rsid w:val="002505C2"/>
  </w:style>
  <w:style w:type="paragraph" w:styleId="Textbubliny">
    <w:name w:val="Balloon Text"/>
    <w:basedOn w:val="Normln"/>
    <w:link w:val="TextbublinyChar"/>
    <w:uiPriority w:val="99"/>
    <w:semiHidden/>
    <w:unhideWhenUsed/>
    <w:rsid w:val="005A5581"/>
    <w:rPr>
      <w:rFonts w:ascii="Tahoma" w:hAnsi="Tahoma" w:cs="Tahoma"/>
      <w:sz w:val="16"/>
      <w:szCs w:val="16"/>
    </w:rPr>
  </w:style>
  <w:style w:type="character" w:customStyle="1" w:styleId="TextbublinyChar">
    <w:name w:val="Text bubliny Char"/>
    <w:basedOn w:val="Standardnpsmoodstavce"/>
    <w:link w:val="Textbubliny"/>
    <w:uiPriority w:val="99"/>
    <w:semiHidden/>
    <w:rsid w:val="005A558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347BD7"/>
    <w:rPr>
      <w:b/>
      <w:bCs/>
    </w:rPr>
  </w:style>
  <w:style w:type="character" w:customStyle="1" w:styleId="PedmtkomenteChar">
    <w:name w:val="Předmět komentáře Char"/>
    <w:basedOn w:val="TextkomenteChar"/>
    <w:link w:val="Pedmtkomente"/>
    <w:uiPriority w:val="99"/>
    <w:semiHidden/>
    <w:rsid w:val="00347BD7"/>
    <w:rPr>
      <w:b/>
      <w:bCs/>
    </w:rPr>
  </w:style>
  <w:style w:type="paragraph" w:styleId="Revize">
    <w:name w:val="Revision"/>
    <w:hidden/>
    <w:uiPriority w:val="99"/>
    <w:semiHidden/>
    <w:rsid w:val="0060313C"/>
    <w:rPr>
      <w:sz w:val="24"/>
    </w:rPr>
  </w:style>
  <w:style w:type="character" w:customStyle="1" w:styleId="Nadpis2Char">
    <w:name w:val="Nadpis 2 Char"/>
    <w:basedOn w:val="Standardnpsmoodstavce"/>
    <w:link w:val="Nadpis2"/>
    <w:rsid w:val="0060313C"/>
    <w:rPr>
      <w:rFonts w:ascii="Arial" w:hAnsi="Arial"/>
      <w:b/>
      <w:color w:val="FF0000"/>
    </w:rPr>
  </w:style>
  <w:style w:type="paragraph" w:styleId="Normlnweb">
    <w:name w:val="Normal (Web)"/>
    <w:basedOn w:val="Normln"/>
    <w:uiPriority w:val="99"/>
    <w:unhideWhenUsed/>
    <w:rsid w:val="00645779"/>
    <w:pPr>
      <w:spacing w:before="100" w:beforeAutospacing="1" w:after="100" w:afterAutospacing="1"/>
    </w:pPr>
    <w:rPr>
      <w:szCs w:val="24"/>
    </w:rPr>
  </w:style>
  <w:style w:type="table" w:styleId="Mkatabulky">
    <w:name w:val="Table Grid"/>
    <w:basedOn w:val="Normlntabulka"/>
    <w:uiPriority w:val="59"/>
    <w:rsid w:val="007E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465875"/>
    <w:rPr>
      <w:color w:val="0000FF"/>
      <w:u w:val="single"/>
    </w:rPr>
  </w:style>
  <w:style w:type="character" w:customStyle="1" w:styleId="OdstavecseseznamemChar">
    <w:name w:val="Odstavec se seznamem Char"/>
    <w:link w:val="Odstavecseseznamem"/>
    <w:uiPriority w:val="34"/>
    <w:rsid w:val="00201C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11" ma:contentTypeDescription="Create a new document." ma:contentTypeScope="" ma:versionID="f707de579b8fdc87bc725504f3b9049f">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9a97ad3f7dc3213b15ec8b0041dda8b7"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ocTags" ma:index="17" nillable="true" ma:displayName="MediaServiceDocTags" ma:hidden="true" ma:internalName="MediaServiceDocTag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Version_x0020_Date xmlns="3c054024-3609-4abf-9475-4c27f41a1da3">2022-09-13T07:00:00+00:00</Version_x0020_Date>
    <Description0 xmlns="3c054024-3609-4abf-9475-4c27f41a1da3">Amendment template addressing various Attachment A (budget and payment terms) related changes (e.g. new fees, updated sections, new budget table, new attachment A, etc.)</Description0>
    <Country xmlns="3c054024-3609-4abf-9475-4c27f41a1da3" xsi:nil="true"/>
  </documentManagement>
</p:properties>
</file>

<file path=customXml/itemProps1.xml><?xml version="1.0" encoding="utf-8"?>
<ds:datastoreItem xmlns:ds="http://schemas.openxmlformats.org/officeDocument/2006/customXml" ds:itemID="{DA9B0F93-E7FE-4BF9-84C4-66C6819632CA}">
  <ds:schemaRefs>
    <ds:schemaRef ds:uri="http://schemas.openxmlformats.org/officeDocument/2006/bibliography"/>
  </ds:schemaRefs>
</ds:datastoreItem>
</file>

<file path=customXml/itemProps2.xml><?xml version="1.0" encoding="utf-8"?>
<ds:datastoreItem xmlns:ds="http://schemas.openxmlformats.org/officeDocument/2006/customXml" ds:itemID="{D50182BC-AE5E-46BC-B7AD-F48BEA65607E}">
  <ds:schemaRefs>
    <ds:schemaRef ds:uri="http://schemas.microsoft.com/office/2006/metadata/longProperties"/>
  </ds:schemaRefs>
</ds:datastoreItem>
</file>

<file path=customXml/itemProps3.xml><?xml version="1.0" encoding="utf-8"?>
<ds:datastoreItem xmlns:ds="http://schemas.openxmlformats.org/officeDocument/2006/customXml" ds:itemID="{95640196-EBCC-44DE-A34A-9C9660A5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B185C-1FAB-4796-8E13-9E64D8B07D3B}">
  <ds:schemaRefs>
    <ds:schemaRef ds:uri="http://schemas.microsoft.com/sharepoint/v3/contenttype/forms"/>
  </ds:schemaRefs>
</ds:datastoreItem>
</file>

<file path=customXml/itemProps5.xml><?xml version="1.0" encoding="utf-8"?>
<ds:datastoreItem xmlns:ds="http://schemas.openxmlformats.org/officeDocument/2006/customXml" ds:itemID="{E7DD337A-831C-4FA1-A00F-0FE2F74662EA}">
  <ds:schemaRefs>
    <ds:schemaRef ds:uri="http://schemas.microsoft.com/office/2006/metadata/properties"/>
    <ds:schemaRef ds:uri="3c054024-3609-4abf-9475-4c27f41a1da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1108</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Quintiles</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Puleo, Merab</dc:creator>
  <cp:lastModifiedBy>Mašterová Hana</cp:lastModifiedBy>
  <cp:revision>3</cp:revision>
  <cp:lastPrinted>1999-01-08T15:43:00Z</cp:lastPrinted>
  <dcterms:created xsi:type="dcterms:W3CDTF">2026-04-01T07:59:00Z</dcterms:created>
  <dcterms:modified xsi:type="dcterms:W3CDTF">2026-04-01T08:03:00Z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0x01010071B9DFE500379E4E987EA0A0978AA7FD</vt:lpwstr>
  </property>
  <property fmtid="{D5CDD505-2E9C-101B-9397-08002B2CF9AE}" pid="3" name="display_urn:schemas-microsoft-com:office:office#Author">
    <vt:lpwstr>System Account</vt:lpwstr>
  </property>
  <property fmtid="{D5CDD505-2E9C-101B-9397-08002B2CF9AE}" pid="4" name="display_urn:schemas-microsoft-com:office:office#Editor">
    <vt:lpwstr>System Account</vt:lpwstr>
  </property>
  <property fmtid="{D5CDD505-2E9C-101B-9397-08002B2CF9AE}" pid="5" name="TemplateUrl">
    <vt:lpwstr/>
  </property>
  <property fmtid="{D5CDD505-2E9C-101B-9397-08002B2CF9AE}" pid="6" name="xd_ProgID">
    <vt:lpwstr/>
  </property>
  <property fmtid="{D5CDD505-2E9C-101B-9397-08002B2CF9AE}" pid="7" name="xd_Signature">
    <vt:lpwstr/>
  </property>
  <property fmtid="{D5CDD505-2E9C-101B-9397-08002B2CF9AE}" pid="8" name="MSIP_Label_c93be096-951f-40f1-830d-c27b8a8c2c27_Enabled">
    <vt:lpwstr>true</vt:lpwstr>
  </property>
  <property fmtid="{D5CDD505-2E9C-101B-9397-08002B2CF9AE}" pid="9" name="MSIP_Label_c93be096-951f-40f1-830d-c27b8a8c2c27_SetDate">
    <vt:lpwstr>2026-01-14T13:09:10Z</vt:lpwstr>
  </property>
  <property fmtid="{D5CDD505-2E9C-101B-9397-08002B2CF9AE}" pid="10" name="MSIP_Label_c93be096-951f-40f1-830d-c27b8a8c2c27_Method">
    <vt:lpwstr>Standard</vt:lpwstr>
  </property>
  <property fmtid="{D5CDD505-2E9C-101B-9397-08002B2CF9AE}" pid="11" name="MSIP_Label_c93be096-951f-40f1-830d-c27b8a8c2c27_Name">
    <vt:lpwstr>defa4170-0d19-0005-0004-bc88714345d2</vt:lpwstr>
  </property>
  <property fmtid="{D5CDD505-2E9C-101B-9397-08002B2CF9AE}" pid="12" name="MSIP_Label_c93be096-951f-40f1-830d-c27b8a8c2c27_SiteId">
    <vt:lpwstr>00847377-d903-4047-af0c-776d9611e3e6</vt:lpwstr>
  </property>
  <property fmtid="{D5CDD505-2E9C-101B-9397-08002B2CF9AE}" pid="13" name="MSIP_Label_c93be096-951f-40f1-830d-c27b8a8c2c27_ActionId">
    <vt:lpwstr>46277bf8-1b87-4baf-8638-f41dbb2df459</vt:lpwstr>
  </property>
  <property fmtid="{D5CDD505-2E9C-101B-9397-08002B2CF9AE}" pid="14" name="MSIP_Label_c93be096-951f-40f1-830d-c27b8a8c2c27_ContentBits">
    <vt:lpwstr>0</vt:lpwstr>
  </property>
  <property fmtid="{D5CDD505-2E9C-101B-9397-08002B2CF9AE}" pid="15" name="MSIP_Label_c93be096-951f-40f1-830d-c27b8a8c2c27_Tag">
    <vt:lpwstr>10, 3, 0, 1</vt:lpwstr>
  </property>
</Properties>
</file>