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F0C538B" w14:textId="77777777" w:rsidR="007E65D5" w:rsidRPr="00603AA2" w:rsidRDefault="007E65D5" w:rsidP="00633BC8">
      <w:pPr>
        <w:pStyle w:val="Nadpis4"/>
        <w:tabs>
          <w:tab w:val="clear" w:pos="78pt"/>
          <w:tab w:val="clear" w:pos="127.60pt"/>
        </w:tabs>
        <w:ind w:start="35.45pt" w:hanging="35.45pt"/>
        <w:jc w:val="center"/>
        <w:rPr>
          <w:rFonts w:ascii="Tahoma" w:hAnsi="Tahoma" w:cs="Tahoma"/>
          <w:sz w:val="20"/>
        </w:rPr>
      </w:pPr>
      <w:r w:rsidRPr="00603AA2">
        <w:rPr>
          <w:rFonts w:ascii="Tahoma" w:hAnsi="Tahoma" w:cs="Tahoma"/>
          <w:sz w:val="20"/>
        </w:rPr>
        <w:t>SMLOUVA</w:t>
      </w:r>
    </w:p>
    <w:p w14:paraId="36EDAD06" w14:textId="77777777" w:rsidR="007E65D5" w:rsidRPr="00603AA2" w:rsidRDefault="007E65D5" w:rsidP="00633BC8">
      <w:pPr>
        <w:ind w:start="35.45pt" w:hanging="35.45pt"/>
        <w:jc w:val="center"/>
        <w:rPr>
          <w:rFonts w:ascii="Tahoma" w:hAnsi="Tahoma" w:cs="Tahoma"/>
          <w:b/>
          <w:bCs/>
        </w:rPr>
      </w:pPr>
      <w:r w:rsidRPr="00603AA2">
        <w:rPr>
          <w:rFonts w:ascii="Tahoma" w:hAnsi="Tahoma" w:cs="Tahoma"/>
          <w:b/>
        </w:rPr>
        <w:t>o pronájmu reklamních ploch na majetku DPMB, a. s.</w:t>
      </w:r>
      <w:r w:rsidRPr="00603AA2">
        <w:rPr>
          <w:rFonts w:ascii="Tahoma" w:hAnsi="Tahoma" w:cs="Tahoma"/>
          <w:b/>
        </w:rPr>
        <w:tab/>
      </w:r>
    </w:p>
    <w:p w14:paraId="57139B7E" w14:textId="77777777" w:rsidR="00633BC8" w:rsidRDefault="00633BC8" w:rsidP="00633BC8">
      <w:pPr>
        <w:spacing w:before="3pt" w:after="3pt"/>
        <w:ind w:start="35.45pt" w:hanging="35.45pt"/>
        <w:jc w:val="center"/>
        <w:rPr>
          <w:rFonts w:ascii="Tahoma" w:hAnsi="Tahoma" w:cs="Tahoma"/>
        </w:rPr>
      </w:pPr>
    </w:p>
    <w:p w14:paraId="26410239" w14:textId="77777777" w:rsidR="007E65D5" w:rsidRPr="00603AA2" w:rsidRDefault="007E65D5" w:rsidP="00633BC8">
      <w:pPr>
        <w:spacing w:before="3pt" w:after="3pt"/>
        <w:ind w:start="35.45pt" w:hanging="35.45pt"/>
        <w:jc w:val="center"/>
        <w:rPr>
          <w:rFonts w:ascii="Tahoma" w:hAnsi="Tahoma" w:cs="Tahoma"/>
        </w:rPr>
      </w:pPr>
      <w:r w:rsidRPr="00603AA2">
        <w:rPr>
          <w:rFonts w:ascii="Tahoma" w:hAnsi="Tahoma" w:cs="Tahoma"/>
        </w:rPr>
        <w:t>Smluvní strany:</w:t>
      </w:r>
    </w:p>
    <w:p w14:paraId="26FF0931" w14:textId="77777777" w:rsidR="007E65D5" w:rsidRPr="00603AA2" w:rsidRDefault="007E65D5" w:rsidP="002C4995">
      <w:pPr>
        <w:ind w:start="35.45pt" w:hanging="35.45pt"/>
        <w:rPr>
          <w:rFonts w:ascii="Tahoma" w:hAnsi="Tahoma" w:cs="Tahoma"/>
        </w:rPr>
      </w:pPr>
      <w:r w:rsidRPr="00603AA2">
        <w:rPr>
          <w:rFonts w:ascii="Tahoma" w:hAnsi="Tahoma" w:cs="Tahoma"/>
        </w:rPr>
        <w:t>Pronajímatel:</w:t>
      </w:r>
    </w:p>
    <w:p w14:paraId="21107764" w14:textId="56E63FDA" w:rsidR="00F415FC" w:rsidRDefault="00F415FC" w:rsidP="002C4995">
      <w:pPr>
        <w:pStyle w:val="Zptenadresanaoblku"/>
        <w:ind w:start="35.45pt" w:hanging="35.45pt"/>
        <w:rPr>
          <w:rFonts w:ascii="Tahoma" w:hAnsi="Tahoma" w:cs="Tahoma"/>
        </w:rPr>
      </w:pPr>
      <w:r w:rsidRPr="00D80DC2">
        <w:rPr>
          <w:rFonts w:ascii="Tahoma" w:hAnsi="Tahoma" w:cs="Tahoma"/>
          <w:b/>
        </w:rPr>
        <w:t>Dopravní podnik města Brna, a.</w:t>
      </w:r>
      <w:r>
        <w:rPr>
          <w:rFonts w:ascii="Tahoma" w:hAnsi="Tahoma" w:cs="Tahoma"/>
          <w:b/>
        </w:rPr>
        <w:t xml:space="preserve"> </w:t>
      </w:r>
      <w:r w:rsidRPr="00D80DC2">
        <w:rPr>
          <w:rFonts w:ascii="Tahoma" w:hAnsi="Tahoma" w:cs="Tahoma"/>
          <w:b/>
        </w:rPr>
        <w:t>s.</w:t>
      </w:r>
      <w:r>
        <w:rPr>
          <w:rFonts w:ascii="Tahoma" w:hAnsi="Tahoma" w:cs="Tahoma"/>
        </w:rPr>
        <w:t>, Hlinky</w:t>
      </w:r>
      <w:r w:rsidR="00C55A23">
        <w:rPr>
          <w:rFonts w:asciiTheme="minorHAnsi" w:hAnsiTheme="minorHAnsi" w:cstheme="minorHAnsi"/>
          <w:sz w:val="22"/>
          <w:szCs w:val="22"/>
        </w:rPr>
        <w:t>64/</w:t>
      </w:r>
      <w:r>
        <w:rPr>
          <w:rFonts w:ascii="Tahoma" w:hAnsi="Tahoma" w:cs="Tahoma"/>
        </w:rPr>
        <w:t xml:space="preserve">151, Pisárky, 603 00 Brno: </w:t>
      </w:r>
      <w:r w:rsidRPr="000909C7">
        <w:rPr>
          <w:rFonts w:ascii="Tahoma" w:hAnsi="Tahoma" w:cs="Tahoma"/>
          <w:i/>
        </w:rPr>
        <w:t>Doručovací číslo</w:t>
      </w:r>
      <w:r>
        <w:rPr>
          <w:rFonts w:ascii="Tahoma" w:hAnsi="Tahoma" w:cs="Tahoma"/>
          <w:i/>
        </w:rPr>
        <w:t>:</w:t>
      </w:r>
      <w:r w:rsidRPr="000909C7">
        <w:rPr>
          <w:rFonts w:ascii="Tahoma" w:hAnsi="Tahoma" w:cs="Tahoma"/>
          <w:i/>
        </w:rPr>
        <w:t xml:space="preserve"> 656 46</w:t>
      </w:r>
    </w:p>
    <w:p w14:paraId="0FC101F6" w14:textId="77777777" w:rsidR="00F415FC" w:rsidRDefault="00F415FC" w:rsidP="002C4995">
      <w:pPr>
        <w:pStyle w:val="Zptenadresanaoblku"/>
        <w:ind w:start="35.45pt" w:hanging="35.45pt"/>
        <w:rPr>
          <w:rFonts w:ascii="Tahoma" w:hAnsi="Tahoma" w:cs="Tahoma"/>
        </w:rPr>
      </w:pPr>
      <w:r>
        <w:rPr>
          <w:rFonts w:ascii="Tahoma" w:hAnsi="Tahoma" w:cs="Tahoma"/>
        </w:rPr>
        <w:t>zapsaná v obchodním rejstříku vedeném Krajským soudem v Brně, oddíl B, vložka 2463</w:t>
      </w:r>
    </w:p>
    <w:p w14:paraId="7A74EA8B" w14:textId="77777777" w:rsidR="00F415FC" w:rsidRPr="00D416DD" w:rsidRDefault="00F415FC" w:rsidP="002C4995">
      <w:pPr>
        <w:ind w:start="35.45pt" w:hanging="35.45pt"/>
        <w:rPr>
          <w:rFonts w:ascii="Tahoma" w:hAnsi="Tahoma" w:cs="Tahoma"/>
        </w:rPr>
      </w:pPr>
      <w:r w:rsidRPr="00F65AC7">
        <w:rPr>
          <w:rFonts w:ascii="Tahoma" w:hAnsi="Tahoma" w:cs="Tahoma"/>
        </w:rPr>
        <w:t xml:space="preserve">Osoba oprávněná k podpisu </w:t>
      </w:r>
      <w:r w:rsidRPr="00736EA7">
        <w:rPr>
          <w:rFonts w:ascii="Tahoma" w:hAnsi="Tahoma" w:cs="Tahoma"/>
        </w:rPr>
        <w:t xml:space="preserve">smlouvy: </w:t>
      </w:r>
      <w:r w:rsidR="00414815">
        <w:rPr>
          <w:rFonts w:ascii="Tahoma" w:hAnsi="Tahoma" w:cs="Tahoma"/>
        </w:rPr>
        <w:t>Ing. Miloš</w:t>
      </w:r>
      <w:r w:rsidR="00414815" w:rsidRPr="00603AA2">
        <w:rPr>
          <w:rFonts w:ascii="Tahoma" w:hAnsi="Tahoma" w:cs="Tahoma"/>
        </w:rPr>
        <w:t xml:space="preserve"> Havrán</w:t>
      </w:r>
      <w:r w:rsidR="00414815">
        <w:rPr>
          <w:rFonts w:ascii="Tahoma" w:hAnsi="Tahoma" w:cs="Tahoma"/>
        </w:rPr>
        <w:t>e</w:t>
      </w:r>
      <w:r w:rsidR="00414815" w:rsidRPr="00603AA2">
        <w:rPr>
          <w:rFonts w:ascii="Tahoma" w:hAnsi="Tahoma" w:cs="Tahoma"/>
        </w:rPr>
        <w:t>k</w:t>
      </w:r>
      <w:r w:rsidRPr="00E43AE3">
        <w:rPr>
          <w:rFonts w:ascii="Tahoma" w:hAnsi="Tahoma" w:cs="Tahoma"/>
        </w:rPr>
        <w:t xml:space="preserve">, </w:t>
      </w:r>
      <w:r w:rsidR="00414815" w:rsidRPr="00603AA2">
        <w:rPr>
          <w:rFonts w:ascii="Tahoma" w:hAnsi="Tahoma" w:cs="Tahoma"/>
        </w:rPr>
        <w:t>generální ředitel</w:t>
      </w:r>
    </w:p>
    <w:p w14:paraId="67B213E8" w14:textId="066D9C50" w:rsidR="00AB64EE" w:rsidRPr="00D416DD" w:rsidRDefault="009C1879" w:rsidP="00651D41">
      <w:pPr>
        <w:ind w:start="35.45pt" w:hanging="35.45pt"/>
        <w:rPr>
          <w:rFonts w:ascii="Tahoma" w:hAnsi="Tahoma" w:cs="Tahoma"/>
        </w:rPr>
      </w:pPr>
      <w:r>
        <w:rPr>
          <w:rFonts w:ascii="Tahoma" w:hAnsi="Tahoma" w:cs="Tahoma"/>
        </w:rPr>
        <w:t>Kontaktní osoba ve věcech smluvních</w:t>
      </w:r>
      <w:r w:rsidR="00F415FC" w:rsidRPr="00D416DD">
        <w:rPr>
          <w:rFonts w:ascii="Tahoma" w:hAnsi="Tahoma" w:cs="Tahoma"/>
        </w:rPr>
        <w:t xml:space="preserve">: </w:t>
      </w:r>
      <w:r w:rsidR="00651D41">
        <w:rPr>
          <w:rFonts w:ascii="Tahoma" w:hAnsi="Tahoma" w:cs="Tahoma"/>
        </w:rPr>
        <w:t>Ing. Miloš</w:t>
      </w:r>
      <w:r w:rsidR="00651D41" w:rsidRPr="00603AA2">
        <w:rPr>
          <w:rFonts w:ascii="Tahoma" w:hAnsi="Tahoma" w:cs="Tahoma"/>
        </w:rPr>
        <w:t xml:space="preserve"> Havrán</w:t>
      </w:r>
      <w:r w:rsidR="00651D41">
        <w:rPr>
          <w:rFonts w:ascii="Tahoma" w:hAnsi="Tahoma" w:cs="Tahoma"/>
        </w:rPr>
        <w:t>e</w:t>
      </w:r>
      <w:r w:rsidR="00651D41" w:rsidRPr="00603AA2">
        <w:rPr>
          <w:rFonts w:ascii="Tahoma" w:hAnsi="Tahoma" w:cs="Tahoma"/>
        </w:rPr>
        <w:t>k</w:t>
      </w:r>
      <w:r w:rsidR="00651D41" w:rsidRPr="00E43AE3">
        <w:rPr>
          <w:rFonts w:ascii="Tahoma" w:hAnsi="Tahoma" w:cs="Tahoma"/>
        </w:rPr>
        <w:t xml:space="preserve">, </w:t>
      </w:r>
      <w:r w:rsidR="00651D41" w:rsidRPr="00603AA2">
        <w:rPr>
          <w:rFonts w:ascii="Tahoma" w:hAnsi="Tahoma" w:cs="Tahoma"/>
        </w:rPr>
        <w:t>generální ředitel</w:t>
      </w:r>
    </w:p>
    <w:p w14:paraId="0749906F" w14:textId="77777777" w:rsidR="00F415FC" w:rsidRDefault="00F415FC" w:rsidP="002C4995">
      <w:pPr>
        <w:ind w:start="35.45pt" w:hanging="35.45pt"/>
        <w:rPr>
          <w:rFonts w:ascii="Tahoma" w:hAnsi="Tahoma" w:cs="Tahoma"/>
        </w:rPr>
      </w:pPr>
      <w:r w:rsidRPr="00D416DD">
        <w:rPr>
          <w:rFonts w:ascii="Tahoma" w:hAnsi="Tahoma" w:cs="Tahoma"/>
        </w:rPr>
        <w:t xml:space="preserve">Osoba odpovědná za plnění ustanovení smlouvy: </w:t>
      </w:r>
      <w:r>
        <w:rPr>
          <w:rFonts w:ascii="Tahoma" w:hAnsi="Tahoma" w:cs="Tahoma"/>
        </w:rPr>
        <w:t>Mgr. Luděk Kocma</w:t>
      </w:r>
      <w:r w:rsidR="00414815">
        <w:rPr>
          <w:rFonts w:ascii="Tahoma" w:hAnsi="Tahoma" w:cs="Tahoma"/>
        </w:rPr>
        <w:t>n,</w:t>
      </w:r>
      <w:r w:rsidR="00414815" w:rsidRPr="00414815">
        <w:rPr>
          <w:rFonts w:ascii="Tahoma" w:hAnsi="Tahoma" w:cs="Tahoma"/>
        </w:rPr>
        <w:t xml:space="preserve"> </w:t>
      </w:r>
      <w:r w:rsidR="00414815">
        <w:rPr>
          <w:rFonts w:ascii="Tahoma" w:hAnsi="Tahoma" w:cs="Tahoma"/>
        </w:rPr>
        <w:t>vedoucí Odboru marketingu a komunikace</w:t>
      </w:r>
    </w:p>
    <w:p w14:paraId="2C3697B7" w14:textId="77777777" w:rsidR="00F415FC" w:rsidRDefault="00F415FC" w:rsidP="002C4995">
      <w:pPr>
        <w:pStyle w:val="Zptenadresanaoblku"/>
        <w:ind w:start="35.45pt" w:hanging="35.45pt"/>
        <w:rPr>
          <w:rFonts w:ascii="Tahoma" w:hAnsi="Tahoma" w:cs="Tahoma"/>
        </w:rPr>
      </w:pPr>
      <w:r>
        <w:rPr>
          <w:rFonts w:ascii="Tahoma" w:hAnsi="Tahoma" w:cs="Tahoma"/>
        </w:rPr>
        <w:t>IČO: 255 08 881</w:t>
      </w:r>
      <w:r>
        <w:rPr>
          <w:rFonts w:ascii="Tahoma" w:hAnsi="Tahoma" w:cs="Tahoma"/>
        </w:rPr>
        <w:tab/>
        <w:t>DIČ: CZ25508881</w:t>
      </w:r>
    </w:p>
    <w:p w14:paraId="45671375" w14:textId="77777777" w:rsidR="007E65D5" w:rsidRPr="00603AA2" w:rsidRDefault="00F415FC" w:rsidP="002C4995">
      <w:pPr>
        <w:pStyle w:val="Zptenadresanaoblku"/>
        <w:spacing w:after="3pt"/>
        <w:ind w:start="35.45pt" w:hanging="35.45pt"/>
        <w:rPr>
          <w:rFonts w:ascii="Tahoma" w:hAnsi="Tahoma" w:cs="Tahoma"/>
        </w:rPr>
      </w:pPr>
      <w:r>
        <w:rPr>
          <w:rFonts w:ascii="Tahoma" w:hAnsi="Tahoma" w:cs="Tahoma"/>
        </w:rPr>
        <w:t>Společnost je plátcem DPH</w:t>
      </w:r>
      <w:r>
        <w:rPr>
          <w:rFonts w:ascii="Tahoma" w:hAnsi="Tahoma" w:cs="Tahoma"/>
        </w:rPr>
        <w:tab/>
        <w:t xml:space="preserve">Bankovní spojení: KB </w:t>
      </w:r>
      <w:r w:rsidR="00256ADF">
        <w:rPr>
          <w:rFonts w:ascii="Tahoma" w:hAnsi="Tahoma" w:cs="Tahoma"/>
        </w:rPr>
        <w:t>Brno – město</w:t>
      </w:r>
      <w:r>
        <w:rPr>
          <w:rFonts w:ascii="Tahoma" w:hAnsi="Tahoma" w:cs="Tahoma"/>
        </w:rPr>
        <w:t>, č. ú. 8905621/0100</w:t>
      </w:r>
    </w:p>
    <w:p w14:paraId="1E625063" w14:textId="77777777" w:rsidR="007E65D5" w:rsidRPr="00603AA2" w:rsidRDefault="007E65D5" w:rsidP="002C4995">
      <w:pPr>
        <w:pStyle w:val="Zptenadresanaoblku"/>
        <w:spacing w:after="3pt"/>
        <w:ind w:start="35.45pt" w:hanging="35.45pt"/>
        <w:rPr>
          <w:rFonts w:ascii="Tahoma" w:hAnsi="Tahoma" w:cs="Tahoma"/>
        </w:rPr>
      </w:pPr>
      <w:r w:rsidRPr="00603AA2">
        <w:rPr>
          <w:rFonts w:ascii="Tahoma" w:hAnsi="Tahoma" w:cs="Tahoma"/>
        </w:rPr>
        <w:t>a</w:t>
      </w:r>
    </w:p>
    <w:p w14:paraId="3CB2BA7C" w14:textId="5E622A79" w:rsidR="00633BC8" w:rsidRDefault="007E65D5" w:rsidP="002C4995">
      <w:pPr>
        <w:ind w:start="35.45pt" w:hanging="35.45pt"/>
        <w:rPr>
          <w:rFonts w:ascii="Tahoma" w:hAnsi="Tahoma" w:cs="Tahoma"/>
        </w:rPr>
      </w:pPr>
      <w:r w:rsidRPr="00603AA2">
        <w:rPr>
          <w:rFonts w:ascii="Tahoma" w:hAnsi="Tahoma" w:cs="Tahoma"/>
        </w:rPr>
        <w:t>Nájemce:</w:t>
      </w:r>
      <w:r w:rsidR="00845F3F">
        <w:rPr>
          <w:rFonts w:ascii="Tahoma" w:hAnsi="Tahoma" w:cs="Tahoma"/>
        </w:rPr>
        <w:t xml:space="preserve"> </w:t>
      </w:r>
    </w:p>
    <w:p w14:paraId="2C6E43AF" w14:textId="793C029A" w:rsidR="00240FD8" w:rsidRPr="00737C9D" w:rsidRDefault="00240FD8" w:rsidP="00737C9D">
      <w:pPr>
        <w:ind w:start="35.45pt" w:hanging="35.45pt"/>
        <w:rPr>
          <w:rFonts w:ascii="Tahoma" w:hAnsi="Tahoma" w:cs="Tahoma"/>
          <w:b/>
          <w:bCs/>
        </w:rPr>
      </w:pPr>
      <w:r w:rsidRPr="00240FD8">
        <w:rPr>
          <w:rFonts w:ascii="Tahoma" w:hAnsi="Tahoma" w:cs="Tahoma"/>
          <w:b/>
          <w:bCs/>
        </w:rPr>
        <w:t>Národní divadlo Brno, příspěvková organizace</w:t>
      </w:r>
      <w:r w:rsidR="00737C9D">
        <w:rPr>
          <w:rFonts w:ascii="Tahoma" w:hAnsi="Tahoma" w:cs="Tahoma"/>
          <w:b/>
          <w:bCs/>
        </w:rPr>
        <w:t xml:space="preserve">, </w:t>
      </w:r>
      <w:r w:rsidR="00CA3F51">
        <w:rPr>
          <w:rFonts w:ascii="Tahoma" w:hAnsi="Tahoma" w:cs="Tahoma"/>
        </w:rPr>
        <w:t xml:space="preserve">Dvořákova </w:t>
      </w:r>
      <w:r w:rsidR="00CF521F">
        <w:rPr>
          <w:rFonts w:ascii="Tahoma" w:hAnsi="Tahoma" w:cs="Tahoma"/>
        </w:rPr>
        <w:t>589/</w:t>
      </w:r>
      <w:r w:rsidR="00CA3F51">
        <w:rPr>
          <w:rFonts w:ascii="Tahoma" w:hAnsi="Tahoma" w:cs="Tahoma"/>
        </w:rPr>
        <w:t>11, 602 0</w:t>
      </w:r>
      <w:r w:rsidRPr="00240FD8">
        <w:rPr>
          <w:rFonts w:ascii="Tahoma" w:hAnsi="Tahoma" w:cs="Tahoma"/>
        </w:rPr>
        <w:t>0 Brno</w:t>
      </w:r>
    </w:p>
    <w:p w14:paraId="1D2749E6" w14:textId="76A1A165" w:rsidR="00240FD8" w:rsidRPr="00240FD8" w:rsidRDefault="00240FD8" w:rsidP="00240FD8">
      <w:pPr>
        <w:ind w:start="35.45pt" w:hanging="35.45pt"/>
        <w:rPr>
          <w:rFonts w:ascii="Tahoma" w:hAnsi="Tahoma" w:cs="Tahoma"/>
        </w:rPr>
      </w:pPr>
      <w:r w:rsidRPr="00240FD8">
        <w:rPr>
          <w:rFonts w:ascii="Tahoma" w:hAnsi="Tahoma" w:cs="Tahoma"/>
        </w:rPr>
        <w:t>Zapsána: v obchodním rejstříku vedeném Krajským soudem v Brně, oddíl Pr, vložka 30</w:t>
      </w:r>
    </w:p>
    <w:p w14:paraId="074AAE50" w14:textId="30E856AB" w:rsidR="00240FD8" w:rsidRPr="00240FD8" w:rsidRDefault="00240FD8" w:rsidP="00240FD8">
      <w:pPr>
        <w:ind w:start="35.45pt" w:hanging="35.45pt"/>
        <w:rPr>
          <w:rFonts w:ascii="Tahoma" w:hAnsi="Tahoma" w:cs="Tahoma"/>
        </w:rPr>
      </w:pPr>
      <w:r w:rsidRPr="00240FD8">
        <w:rPr>
          <w:rFonts w:ascii="Tahoma" w:hAnsi="Tahoma" w:cs="Tahoma"/>
        </w:rPr>
        <w:t>Osoba oprávněná k podpisu smlouvy:</w:t>
      </w:r>
      <w:r w:rsidR="00737C9D">
        <w:rPr>
          <w:rFonts w:ascii="Tahoma" w:hAnsi="Tahoma" w:cs="Tahoma"/>
        </w:rPr>
        <w:t xml:space="preserve"> </w:t>
      </w:r>
      <w:r w:rsidRPr="00240FD8">
        <w:rPr>
          <w:rFonts w:ascii="Tahoma" w:hAnsi="Tahoma" w:cs="Tahoma"/>
        </w:rPr>
        <w:t>MgA. Martinem Glaserem, ředitel NdB, p. o.</w:t>
      </w:r>
    </w:p>
    <w:p w14:paraId="491327AB" w14:textId="08C70FC5" w:rsidR="00240FD8" w:rsidRPr="00240FD8" w:rsidRDefault="00240FD8" w:rsidP="00240FD8">
      <w:pPr>
        <w:ind w:start="35.45pt" w:hanging="35.45pt"/>
        <w:rPr>
          <w:rFonts w:ascii="Tahoma" w:hAnsi="Tahoma" w:cs="Tahoma"/>
        </w:rPr>
      </w:pPr>
      <w:r w:rsidRPr="00240FD8">
        <w:rPr>
          <w:rFonts w:ascii="Tahoma" w:hAnsi="Tahoma" w:cs="Tahoma"/>
        </w:rPr>
        <w:t>Osoba zmocněná k jednání o věcech smluvních</w:t>
      </w:r>
      <w:r w:rsidR="00737C9D">
        <w:rPr>
          <w:rFonts w:ascii="Tahoma" w:hAnsi="Tahoma" w:cs="Tahoma"/>
        </w:rPr>
        <w:t xml:space="preserve">: </w:t>
      </w:r>
      <w:r w:rsidRPr="00240FD8">
        <w:rPr>
          <w:rFonts w:ascii="Tahoma" w:hAnsi="Tahoma" w:cs="Tahoma"/>
        </w:rPr>
        <w:t>Zuzana Žáková</w:t>
      </w:r>
      <w:r w:rsidR="000064F2">
        <w:rPr>
          <w:rFonts w:ascii="Tahoma" w:hAnsi="Tahoma" w:cs="Tahoma"/>
        </w:rPr>
        <w:t xml:space="preserve"> Klimplová</w:t>
      </w:r>
      <w:r w:rsidRPr="00240FD8">
        <w:rPr>
          <w:rFonts w:ascii="Tahoma" w:hAnsi="Tahoma" w:cs="Tahoma"/>
        </w:rPr>
        <w:t xml:space="preserve">, marketing/PR NdB, tel. 725 798 097, </w:t>
      </w:r>
    </w:p>
    <w:p w14:paraId="7EE5B717" w14:textId="4C532DAF" w:rsidR="00240FD8" w:rsidRPr="00240FD8" w:rsidRDefault="00240FD8" w:rsidP="00240FD8">
      <w:pPr>
        <w:ind w:start="35.45pt" w:hanging="35.45pt"/>
        <w:rPr>
          <w:rFonts w:ascii="Tahoma" w:hAnsi="Tahoma" w:cs="Tahoma"/>
        </w:rPr>
      </w:pPr>
      <w:r w:rsidRPr="00240FD8">
        <w:rPr>
          <w:rFonts w:ascii="Tahoma" w:hAnsi="Tahoma" w:cs="Tahoma"/>
        </w:rPr>
        <w:t xml:space="preserve">               </w:t>
      </w:r>
      <w:r w:rsidR="00737C9D">
        <w:rPr>
          <w:rFonts w:ascii="Tahoma" w:hAnsi="Tahoma" w:cs="Tahoma"/>
        </w:rPr>
        <w:tab/>
      </w:r>
      <w:r w:rsidR="00737C9D">
        <w:rPr>
          <w:rFonts w:ascii="Tahoma" w:hAnsi="Tahoma" w:cs="Tahoma"/>
        </w:rPr>
        <w:tab/>
      </w:r>
      <w:r w:rsidR="00737C9D">
        <w:rPr>
          <w:rFonts w:ascii="Tahoma" w:hAnsi="Tahoma" w:cs="Tahoma"/>
        </w:rPr>
        <w:tab/>
      </w:r>
      <w:r w:rsidR="00737C9D">
        <w:rPr>
          <w:rFonts w:ascii="Tahoma" w:hAnsi="Tahoma" w:cs="Tahoma"/>
        </w:rPr>
        <w:tab/>
      </w:r>
      <w:r w:rsidR="00737C9D">
        <w:rPr>
          <w:rFonts w:ascii="Tahoma" w:hAnsi="Tahoma" w:cs="Tahoma"/>
        </w:rPr>
        <w:tab/>
      </w:r>
      <w:r w:rsidRPr="00240FD8">
        <w:rPr>
          <w:rFonts w:ascii="Tahoma" w:hAnsi="Tahoma" w:cs="Tahoma"/>
        </w:rPr>
        <w:t>email: klimplova@ndbrno.cz</w:t>
      </w:r>
    </w:p>
    <w:p w14:paraId="566F7579" w14:textId="328F51C3" w:rsidR="00240FD8" w:rsidRPr="00240FD8" w:rsidRDefault="00240FD8" w:rsidP="00737C9D">
      <w:pPr>
        <w:ind w:start="35.45pt" w:hanging="35.45pt"/>
        <w:rPr>
          <w:rFonts w:ascii="Tahoma" w:hAnsi="Tahoma" w:cs="Tahoma"/>
        </w:rPr>
      </w:pPr>
      <w:r w:rsidRPr="00240FD8">
        <w:rPr>
          <w:rFonts w:ascii="Tahoma" w:hAnsi="Tahoma" w:cs="Tahoma"/>
        </w:rPr>
        <w:t>Osoba odpovědná za plnění ustanovení smlouvy: Zuzana Žáková</w:t>
      </w:r>
    </w:p>
    <w:p w14:paraId="02F9941C" w14:textId="71C39FF1" w:rsidR="00240FD8" w:rsidRPr="00240FD8" w:rsidRDefault="00240FD8" w:rsidP="00240FD8">
      <w:pPr>
        <w:ind w:start="35.45pt" w:hanging="35.45pt"/>
        <w:rPr>
          <w:rFonts w:ascii="Tahoma" w:hAnsi="Tahoma" w:cs="Tahoma"/>
        </w:rPr>
      </w:pPr>
      <w:r w:rsidRPr="00240FD8">
        <w:rPr>
          <w:rFonts w:ascii="Tahoma" w:hAnsi="Tahoma" w:cs="Tahoma"/>
        </w:rPr>
        <w:t>IČO: 00094820</w:t>
      </w:r>
      <w:r w:rsidR="00737C9D">
        <w:rPr>
          <w:rFonts w:ascii="Tahoma" w:hAnsi="Tahoma" w:cs="Tahoma"/>
        </w:rPr>
        <w:t xml:space="preserve">     </w:t>
      </w:r>
      <w:r w:rsidRPr="00240FD8">
        <w:rPr>
          <w:rFonts w:ascii="Tahoma" w:hAnsi="Tahoma" w:cs="Tahoma"/>
        </w:rPr>
        <w:t>DIČ: CZ00094820</w:t>
      </w:r>
    </w:p>
    <w:p w14:paraId="768016FA" w14:textId="39443F5F" w:rsidR="00240FD8" w:rsidRPr="00240FD8" w:rsidRDefault="00240FD8" w:rsidP="00240FD8">
      <w:pPr>
        <w:ind w:start="35.45pt" w:hanging="35.45pt"/>
        <w:rPr>
          <w:rFonts w:ascii="Tahoma" w:hAnsi="Tahoma" w:cs="Tahoma"/>
        </w:rPr>
      </w:pPr>
      <w:r w:rsidRPr="00240FD8">
        <w:rPr>
          <w:rFonts w:ascii="Tahoma" w:hAnsi="Tahoma" w:cs="Tahoma"/>
        </w:rPr>
        <w:t>Bankovní spojení: Unicreditbank</w:t>
      </w:r>
      <w:r w:rsidR="00737C9D">
        <w:rPr>
          <w:rFonts w:ascii="Tahoma" w:hAnsi="Tahoma" w:cs="Tahoma"/>
        </w:rPr>
        <w:t>, č</w:t>
      </w:r>
      <w:r w:rsidRPr="00240FD8">
        <w:rPr>
          <w:rFonts w:ascii="Tahoma" w:hAnsi="Tahoma" w:cs="Tahoma"/>
        </w:rPr>
        <w:t>íslo účtu: 2110126623/2700</w:t>
      </w:r>
    </w:p>
    <w:p w14:paraId="2AFE6537" w14:textId="77777777" w:rsidR="00240FD8" w:rsidRPr="00240FD8" w:rsidRDefault="00240FD8" w:rsidP="00240FD8">
      <w:pPr>
        <w:ind w:start="35.45pt" w:hanging="35.45pt"/>
        <w:rPr>
          <w:rFonts w:ascii="Tahoma" w:hAnsi="Tahoma" w:cs="Tahoma"/>
        </w:rPr>
      </w:pPr>
      <w:r w:rsidRPr="00240FD8">
        <w:rPr>
          <w:rFonts w:ascii="Tahoma" w:hAnsi="Tahoma" w:cs="Tahoma"/>
        </w:rPr>
        <w:t>Organizace je plátcem DPH</w:t>
      </w:r>
    </w:p>
    <w:p w14:paraId="29DA1C1A" w14:textId="0A40044B" w:rsidR="00726145" w:rsidRDefault="00240FD8" w:rsidP="00240FD8">
      <w:pPr>
        <w:ind w:start="35.45pt" w:hanging="35.45pt"/>
        <w:rPr>
          <w:rFonts w:ascii="Tahoma" w:hAnsi="Tahoma" w:cs="Tahoma"/>
        </w:rPr>
      </w:pPr>
      <w:r w:rsidRPr="00240FD8">
        <w:rPr>
          <w:rFonts w:ascii="Tahoma" w:hAnsi="Tahoma" w:cs="Tahoma"/>
        </w:rPr>
        <w:t>(dále jen NdB)</w:t>
      </w:r>
    </w:p>
    <w:p w14:paraId="54F1707C" w14:textId="77777777" w:rsidR="00737C9D" w:rsidRPr="00240FD8" w:rsidRDefault="00737C9D" w:rsidP="00240FD8">
      <w:pPr>
        <w:ind w:start="35.45pt" w:hanging="35.45pt"/>
        <w:rPr>
          <w:rFonts w:ascii="Tahoma" w:hAnsi="Tahoma" w:cs="Tahoma"/>
        </w:rPr>
      </w:pPr>
    </w:p>
    <w:p w14:paraId="2F74D4F5" w14:textId="77777777" w:rsidR="007E65D5" w:rsidRPr="000751C7" w:rsidRDefault="007E65D5" w:rsidP="002C4995">
      <w:pPr>
        <w:pStyle w:val="Textvbloku"/>
        <w:ind w:start="35.45pt" w:end="0pt" w:hanging="35.45pt"/>
        <w:rPr>
          <w:b/>
          <w:bCs/>
        </w:rPr>
      </w:pPr>
      <w:r w:rsidRPr="000751C7">
        <w:rPr>
          <w:b/>
          <w:bCs/>
        </w:rPr>
        <w:t>1.</w:t>
      </w:r>
      <w:r w:rsidRPr="000751C7">
        <w:rPr>
          <w:b/>
          <w:bCs/>
        </w:rPr>
        <w:tab/>
        <w:t>Předmět smlouvy</w:t>
      </w:r>
    </w:p>
    <w:p w14:paraId="301A87BB" w14:textId="77777777" w:rsidR="007E65D5" w:rsidRPr="000751C7" w:rsidRDefault="007E65D5" w:rsidP="002C4995">
      <w:pPr>
        <w:pStyle w:val="Textvbloku"/>
        <w:spacing w:after="6pt"/>
        <w:ind w:start="35.45pt" w:end="0pt" w:hanging="35.45pt"/>
        <w:rPr>
          <w:bCs/>
        </w:rPr>
      </w:pPr>
      <w:r w:rsidRPr="000751C7">
        <w:rPr>
          <w:b/>
          <w:bCs/>
        </w:rPr>
        <w:tab/>
      </w:r>
      <w:r w:rsidRPr="000751C7">
        <w:rPr>
          <w:bCs/>
        </w:rPr>
        <w:t>pronájem reklamních ploch na dopravních prostředcích MHD v Brně</w:t>
      </w:r>
    </w:p>
    <w:tbl>
      <w:tblPr>
        <w:tblW w:w="90.0%" w:type="pct"/>
        <w:tblInd w:w="19.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clear" w:color="auto" w:fill="FFFF00"/>
        <w:tblLook w:firstRow="1" w:lastRow="0" w:firstColumn="1" w:lastColumn="0" w:noHBand="0" w:noVBand="1"/>
      </w:tblPr>
      <w:tblGrid>
        <w:gridCol w:w="4292"/>
        <w:gridCol w:w="4747"/>
      </w:tblGrid>
      <w:tr w:rsidR="007E65D5" w:rsidRPr="000751C7" w14:paraId="17D81056" w14:textId="77777777" w:rsidTr="00322A13">
        <w:trPr>
          <w:trHeight w:val="148"/>
        </w:trPr>
        <w:tc>
          <w:tcPr>
            <w:tcW w:w="47.0%" w:type="pct"/>
            <w:shd w:val="clear" w:color="auto" w:fill="FFFFFF"/>
            <w:noWrap/>
            <w:hideMark/>
          </w:tcPr>
          <w:p w14:paraId="04D5EAC7" w14:textId="77777777" w:rsidR="007E65D5" w:rsidRPr="000751C7" w:rsidRDefault="007E65D5" w:rsidP="002C4995">
            <w:pPr>
              <w:pStyle w:val="Zptenadresanaoblku"/>
              <w:ind w:start="35.45pt" w:hanging="35.45pt"/>
              <w:rPr>
                <w:rFonts w:ascii="Tahoma" w:hAnsi="Tahoma" w:cs="Tahoma"/>
              </w:rPr>
            </w:pPr>
            <w:r w:rsidRPr="000751C7">
              <w:rPr>
                <w:rFonts w:ascii="Tahoma" w:hAnsi="Tahoma" w:cs="Tahoma"/>
              </w:rPr>
              <w:t xml:space="preserve">Název reklamy </w:t>
            </w:r>
          </w:p>
        </w:tc>
        <w:tc>
          <w:tcPr>
            <w:tcW w:w="52.0%" w:type="pct"/>
            <w:shd w:val="clear" w:color="auto" w:fill="FFFFFF"/>
            <w:noWrap/>
          </w:tcPr>
          <w:p w14:paraId="1D9C7F9B" w14:textId="2B77426B" w:rsidR="007E65D5" w:rsidRPr="000751C7" w:rsidRDefault="007422EE" w:rsidP="002C4995">
            <w:pPr>
              <w:pStyle w:val="Zptenadresanaoblku"/>
              <w:ind w:start="35.45pt" w:hanging="35.45pt"/>
              <w:jc w:val="center"/>
              <w:rPr>
                <w:rFonts w:ascii="Tahoma" w:hAnsi="Tahoma" w:cs="Tahoma"/>
                <w:b/>
              </w:rPr>
            </w:pPr>
            <w:r>
              <w:rPr>
                <w:rFonts w:ascii="Tahoma" w:eastAsia="Tahoma" w:hAnsi="Tahoma" w:cs="Tahoma"/>
                <w:b/>
              </w:rPr>
              <w:t>Národní divadlo Brno</w:t>
            </w:r>
          </w:p>
        </w:tc>
      </w:tr>
      <w:tr w:rsidR="00C64E48" w:rsidRPr="000751C7" w14:paraId="4863B64F" w14:textId="77777777" w:rsidTr="00322A13">
        <w:trPr>
          <w:trHeight w:val="156"/>
        </w:trPr>
        <w:tc>
          <w:tcPr>
            <w:tcW w:w="47.0%" w:type="pct"/>
            <w:shd w:val="clear" w:color="auto" w:fill="FFFFFF"/>
            <w:noWrap/>
            <w:hideMark/>
          </w:tcPr>
          <w:p w14:paraId="56F78177" w14:textId="77777777" w:rsidR="00C64E48" w:rsidRPr="00531494" w:rsidRDefault="00C64E48" w:rsidP="002C4995">
            <w:pPr>
              <w:ind w:start="35.45pt" w:hanging="35.45pt"/>
            </w:pPr>
            <w:r w:rsidRPr="00531494">
              <w:t xml:space="preserve">Druh dopravního prostředku </w:t>
            </w:r>
          </w:p>
        </w:tc>
        <w:tc>
          <w:tcPr>
            <w:tcW w:w="52.0%" w:type="pct"/>
            <w:shd w:val="clear" w:color="auto" w:fill="FFFFFF"/>
            <w:noWrap/>
          </w:tcPr>
          <w:p w14:paraId="702EA458" w14:textId="17882754" w:rsidR="00C64E48" w:rsidRPr="000751C7" w:rsidRDefault="003E4F96" w:rsidP="002C4995">
            <w:pPr>
              <w:pStyle w:val="Zptenadresanaoblku"/>
              <w:ind w:start="35.45pt" w:hanging="35.45pt"/>
              <w:jc w:val="center"/>
              <w:rPr>
                <w:rFonts w:ascii="Tahoma" w:hAnsi="Tahoma" w:cs="Tahoma"/>
              </w:rPr>
            </w:pPr>
            <w:r>
              <w:rPr>
                <w:rFonts w:ascii="Tahoma" w:hAnsi="Tahoma" w:cs="Tahoma"/>
              </w:rPr>
              <w:t xml:space="preserve">tramvaj </w:t>
            </w:r>
            <w:r w:rsidR="007422EE" w:rsidRPr="007422EE">
              <w:rPr>
                <w:rFonts w:ascii="Tahoma" w:hAnsi="Tahoma" w:cs="Tahoma"/>
                <w:color w:val="000000"/>
                <w:shd w:val="clear" w:color="auto" w:fill="FFFFFF"/>
              </w:rPr>
              <w:t>VARIO LF</w:t>
            </w:r>
            <w:r w:rsidR="00244335">
              <w:rPr>
                <w:rFonts w:ascii="Tahoma" w:hAnsi="Tahoma" w:cs="Tahoma"/>
                <w:color w:val="000000"/>
                <w:shd w:val="clear" w:color="auto" w:fill="FFFFFF"/>
              </w:rPr>
              <w:t>2</w:t>
            </w:r>
            <w:r w:rsidR="007422EE" w:rsidRPr="007422EE">
              <w:rPr>
                <w:rFonts w:ascii="Tahoma" w:hAnsi="Tahoma" w:cs="Tahoma"/>
                <w:color w:val="000000"/>
                <w:shd w:val="clear" w:color="auto" w:fill="FFFFFF"/>
              </w:rPr>
              <w:t>R.E</w:t>
            </w:r>
          </w:p>
        </w:tc>
      </w:tr>
      <w:tr w:rsidR="00C64E48" w:rsidRPr="000751C7" w14:paraId="6C0D4EBA" w14:textId="77777777" w:rsidTr="00322A13">
        <w:trPr>
          <w:trHeight w:val="156"/>
        </w:trPr>
        <w:tc>
          <w:tcPr>
            <w:tcW w:w="47.0%" w:type="pct"/>
            <w:shd w:val="clear" w:color="auto" w:fill="FFFFFF"/>
            <w:noWrap/>
          </w:tcPr>
          <w:p w14:paraId="3455D5BB" w14:textId="77777777" w:rsidR="00C64E48" w:rsidRPr="00531494" w:rsidRDefault="00C64E48" w:rsidP="002C4995">
            <w:pPr>
              <w:ind w:start="35.45pt" w:hanging="35.45pt"/>
            </w:pPr>
            <w:r w:rsidRPr="00531494">
              <w:t>Druh reklamy</w:t>
            </w:r>
          </w:p>
        </w:tc>
        <w:tc>
          <w:tcPr>
            <w:tcW w:w="52.0%" w:type="pct"/>
            <w:shd w:val="clear" w:color="auto" w:fill="FFFFFF"/>
            <w:noWrap/>
          </w:tcPr>
          <w:p w14:paraId="5BF54963" w14:textId="77777777" w:rsidR="00C64E48" w:rsidRDefault="003E4F96" w:rsidP="002C4995">
            <w:pPr>
              <w:pStyle w:val="Zptenadresanaoblku"/>
              <w:ind w:start="35.45pt" w:hanging="35.45pt"/>
              <w:jc w:val="center"/>
              <w:rPr>
                <w:rFonts w:ascii="Tahoma" w:hAnsi="Tahoma" w:cs="Tahoma"/>
              </w:rPr>
            </w:pPr>
            <w:r>
              <w:rPr>
                <w:rFonts w:ascii="Tahoma" w:hAnsi="Tahoma" w:cs="Tahoma"/>
              </w:rPr>
              <w:t>celoplošný polep</w:t>
            </w:r>
          </w:p>
        </w:tc>
      </w:tr>
    </w:tbl>
    <w:p w14:paraId="559227C3" w14:textId="77777777" w:rsidR="007E65D5" w:rsidRPr="000751C7" w:rsidRDefault="007E65D5" w:rsidP="002C4995">
      <w:pPr>
        <w:pStyle w:val="Zkladntextodsazen"/>
        <w:spacing w:before="6pt" w:after="3pt"/>
        <w:ind w:start="35.45pt" w:hanging="35.45pt"/>
        <w:jc w:val="both"/>
        <w:rPr>
          <w:rFonts w:ascii="Tahoma" w:hAnsi="Tahoma" w:cs="Tahoma"/>
        </w:rPr>
      </w:pPr>
      <w:r w:rsidRPr="000751C7">
        <w:rPr>
          <w:rFonts w:ascii="Tahoma" w:hAnsi="Tahoma" w:cs="Tahoma"/>
          <w:b/>
          <w:bCs/>
        </w:rPr>
        <w:t>2.</w:t>
      </w:r>
      <w:r w:rsidRPr="000751C7">
        <w:rPr>
          <w:rFonts w:ascii="Tahoma" w:hAnsi="Tahoma" w:cs="Tahoma"/>
          <w:b/>
          <w:bCs/>
        </w:rPr>
        <w:tab/>
        <w:t>Dodací podmínky</w:t>
      </w:r>
    </w:p>
    <w:p w14:paraId="61D358BD" w14:textId="77777777" w:rsidR="0094382C" w:rsidRDefault="007E65D5" w:rsidP="002C4995">
      <w:pPr>
        <w:pStyle w:val="Zkladntextodsazen"/>
        <w:spacing w:after="3pt"/>
        <w:ind w:start="35.45pt" w:hanging="35.45pt"/>
        <w:jc w:val="both"/>
        <w:rPr>
          <w:rFonts w:ascii="Tahoma" w:hAnsi="Tahoma" w:cs="Tahoma"/>
          <w:lang w:val="cs-CZ"/>
        </w:rPr>
      </w:pPr>
      <w:r w:rsidRPr="000751C7">
        <w:rPr>
          <w:rFonts w:ascii="Tahoma" w:hAnsi="Tahoma" w:cs="Tahoma"/>
        </w:rPr>
        <w:tab/>
        <w:t xml:space="preserve">pronájem se sjednává na dobu </w:t>
      </w:r>
      <w:r w:rsidR="00A74FF1">
        <w:rPr>
          <w:rFonts w:ascii="Tahoma" w:hAnsi="Tahoma" w:cs="Tahoma"/>
          <w:lang w:val="cs-CZ"/>
        </w:rPr>
        <w:t xml:space="preserve">určitou, a to </w:t>
      </w:r>
      <w:r w:rsidR="00717EAB" w:rsidRPr="000751C7">
        <w:rPr>
          <w:rFonts w:ascii="Tahoma" w:hAnsi="Tahoma" w:cs="Tahoma"/>
        </w:rPr>
        <w:t>od</w:t>
      </w:r>
      <w:r w:rsidR="00717EAB">
        <w:rPr>
          <w:rFonts w:ascii="Tahoma" w:hAnsi="Tahoma" w:cs="Tahoma"/>
          <w:lang w:val="cs-CZ"/>
        </w:rPr>
        <w:t xml:space="preserve"> nabytí účinnosti této smlouvy, nejdříve však </w:t>
      </w:r>
    </w:p>
    <w:p w14:paraId="630C36C9" w14:textId="667C1A14" w:rsidR="007E65D5" w:rsidRPr="00E315D1" w:rsidRDefault="00717EAB" w:rsidP="0094382C">
      <w:pPr>
        <w:pStyle w:val="Zkladntextodsazen"/>
        <w:spacing w:after="3pt"/>
        <w:ind w:start="35.45pt" w:firstLine="0pt"/>
        <w:jc w:val="both"/>
        <w:rPr>
          <w:rFonts w:ascii="Tahoma" w:hAnsi="Tahoma" w:cs="Tahoma"/>
          <w:b/>
          <w:bCs/>
          <w:lang w:val="cs-CZ"/>
        </w:rPr>
      </w:pPr>
      <w:r>
        <w:rPr>
          <w:rFonts w:ascii="Tahoma" w:hAnsi="Tahoma" w:cs="Tahoma"/>
          <w:lang w:val="cs-CZ"/>
        </w:rPr>
        <w:t>od</w:t>
      </w:r>
      <w:r w:rsidRPr="000751C7">
        <w:rPr>
          <w:rFonts w:ascii="Tahoma" w:hAnsi="Tahoma" w:cs="Tahoma"/>
        </w:rPr>
        <w:t xml:space="preserve"> </w:t>
      </w:r>
      <w:r w:rsidR="00244335">
        <w:rPr>
          <w:rFonts w:ascii="Tahoma" w:hAnsi="Tahoma" w:cs="Tahoma"/>
          <w:b/>
        </w:rPr>
        <w:t>20</w:t>
      </w:r>
      <w:r w:rsidR="00385D54" w:rsidRPr="00385D54">
        <w:rPr>
          <w:rFonts w:ascii="Tahoma" w:hAnsi="Tahoma" w:cs="Tahoma"/>
          <w:b/>
        </w:rPr>
        <w:t>.</w:t>
      </w:r>
      <w:r w:rsidR="0094382C">
        <w:rPr>
          <w:rFonts w:ascii="Tahoma" w:hAnsi="Tahoma" w:cs="Tahoma"/>
          <w:b/>
          <w:lang w:val="cs-CZ"/>
        </w:rPr>
        <w:t xml:space="preserve"> </w:t>
      </w:r>
      <w:r w:rsidR="00244335">
        <w:rPr>
          <w:rFonts w:ascii="Tahoma" w:hAnsi="Tahoma" w:cs="Tahoma"/>
          <w:b/>
          <w:lang w:val="cs-CZ"/>
        </w:rPr>
        <w:t>3</w:t>
      </w:r>
      <w:r w:rsidR="00385D54" w:rsidRPr="00385D54">
        <w:rPr>
          <w:rFonts w:ascii="Tahoma" w:hAnsi="Tahoma" w:cs="Tahoma"/>
          <w:b/>
        </w:rPr>
        <w:t>.</w:t>
      </w:r>
      <w:r w:rsidR="0094382C">
        <w:rPr>
          <w:rFonts w:ascii="Tahoma" w:hAnsi="Tahoma" w:cs="Tahoma"/>
          <w:b/>
          <w:lang w:val="cs-CZ"/>
        </w:rPr>
        <w:t xml:space="preserve"> </w:t>
      </w:r>
      <w:r w:rsidR="00385D54" w:rsidRPr="00385D54">
        <w:rPr>
          <w:rFonts w:ascii="Tahoma" w:hAnsi="Tahoma" w:cs="Tahoma"/>
          <w:b/>
        </w:rPr>
        <w:t>20</w:t>
      </w:r>
      <w:r w:rsidR="007422EE">
        <w:rPr>
          <w:rFonts w:ascii="Tahoma" w:hAnsi="Tahoma" w:cs="Tahoma"/>
          <w:b/>
          <w:lang w:val="cs-CZ"/>
        </w:rPr>
        <w:t>2</w:t>
      </w:r>
      <w:r w:rsidR="00915C95">
        <w:rPr>
          <w:rFonts w:ascii="Tahoma" w:hAnsi="Tahoma" w:cs="Tahoma"/>
          <w:b/>
          <w:lang w:val="cs-CZ"/>
        </w:rPr>
        <w:t>6</w:t>
      </w:r>
      <w:r w:rsidR="00385D54">
        <w:rPr>
          <w:rFonts w:ascii="Tahoma" w:hAnsi="Tahoma" w:cs="Tahoma"/>
        </w:rPr>
        <w:t xml:space="preserve"> d</w:t>
      </w:r>
      <w:r w:rsidR="007E65D5" w:rsidRPr="000751C7">
        <w:rPr>
          <w:rFonts w:ascii="Tahoma" w:hAnsi="Tahoma" w:cs="Tahoma"/>
        </w:rPr>
        <w:t xml:space="preserve">o </w:t>
      </w:r>
      <w:r w:rsidR="00165456">
        <w:rPr>
          <w:rFonts w:ascii="Tahoma" w:hAnsi="Tahoma" w:cs="Tahoma"/>
          <w:b/>
        </w:rPr>
        <w:t>3</w:t>
      </w:r>
      <w:r w:rsidR="00FA5E66">
        <w:rPr>
          <w:rFonts w:ascii="Tahoma" w:hAnsi="Tahoma" w:cs="Tahoma"/>
          <w:b/>
          <w:lang w:val="cs-CZ"/>
        </w:rPr>
        <w:t>1</w:t>
      </w:r>
      <w:r w:rsidR="00165456">
        <w:rPr>
          <w:rFonts w:ascii="Tahoma" w:hAnsi="Tahoma" w:cs="Tahoma"/>
          <w:b/>
        </w:rPr>
        <w:t>.</w:t>
      </w:r>
      <w:r w:rsidR="0094382C">
        <w:rPr>
          <w:rFonts w:ascii="Tahoma" w:hAnsi="Tahoma" w:cs="Tahoma"/>
          <w:b/>
          <w:lang w:val="cs-CZ"/>
        </w:rPr>
        <w:t xml:space="preserve"> </w:t>
      </w:r>
      <w:r w:rsidR="00920103">
        <w:rPr>
          <w:rFonts w:ascii="Tahoma" w:hAnsi="Tahoma" w:cs="Tahoma"/>
          <w:b/>
          <w:lang w:val="cs-CZ"/>
        </w:rPr>
        <w:t>1</w:t>
      </w:r>
      <w:r w:rsidR="007422EE">
        <w:rPr>
          <w:rFonts w:ascii="Tahoma" w:hAnsi="Tahoma" w:cs="Tahoma"/>
          <w:b/>
          <w:lang w:val="cs-CZ"/>
        </w:rPr>
        <w:t>2</w:t>
      </w:r>
      <w:r w:rsidR="00165456">
        <w:rPr>
          <w:rFonts w:ascii="Tahoma" w:hAnsi="Tahoma" w:cs="Tahoma"/>
          <w:b/>
        </w:rPr>
        <w:t>.</w:t>
      </w:r>
      <w:r w:rsidR="0094382C">
        <w:rPr>
          <w:rFonts w:ascii="Tahoma" w:hAnsi="Tahoma" w:cs="Tahoma"/>
          <w:b/>
          <w:lang w:val="cs-CZ"/>
        </w:rPr>
        <w:t xml:space="preserve"> </w:t>
      </w:r>
      <w:r w:rsidR="00165456">
        <w:rPr>
          <w:rFonts w:ascii="Tahoma" w:hAnsi="Tahoma" w:cs="Tahoma"/>
          <w:b/>
        </w:rPr>
        <w:t>202</w:t>
      </w:r>
      <w:r w:rsidR="00915C95">
        <w:rPr>
          <w:rFonts w:ascii="Tahoma" w:hAnsi="Tahoma" w:cs="Tahoma"/>
          <w:b/>
          <w:lang w:val="cs-CZ"/>
        </w:rPr>
        <w:t>6</w:t>
      </w:r>
    </w:p>
    <w:p w14:paraId="669E99C7" w14:textId="77777777" w:rsidR="007E65D5" w:rsidRPr="00603AA2" w:rsidRDefault="007E65D5" w:rsidP="002C4995">
      <w:pPr>
        <w:spacing w:before="6pt" w:after="6pt"/>
        <w:ind w:start="35.45pt" w:hanging="35.45pt"/>
        <w:rPr>
          <w:rFonts w:ascii="Tahoma" w:hAnsi="Tahoma" w:cs="Tahoma"/>
          <w:b/>
          <w:bCs/>
        </w:rPr>
      </w:pPr>
      <w:r w:rsidRPr="00603AA2">
        <w:rPr>
          <w:rFonts w:ascii="Tahoma" w:hAnsi="Tahoma" w:cs="Tahoma"/>
          <w:b/>
          <w:bCs/>
        </w:rPr>
        <w:t>3.</w:t>
      </w:r>
      <w:r w:rsidRPr="00603AA2">
        <w:rPr>
          <w:rFonts w:ascii="Tahoma" w:hAnsi="Tahoma" w:cs="Tahoma"/>
          <w:b/>
          <w:bCs/>
        </w:rPr>
        <w:tab/>
        <w:t>Cenová kalkulace a platební podmínky</w:t>
      </w:r>
    </w:p>
    <w:p w14:paraId="6D7E628C" w14:textId="77777777" w:rsidR="007E65D5" w:rsidRPr="00603AA2" w:rsidRDefault="007E65D5" w:rsidP="002C4995">
      <w:pPr>
        <w:spacing w:after="6pt"/>
        <w:ind w:start="35.45pt" w:hanging="35.45pt"/>
        <w:rPr>
          <w:rFonts w:ascii="Tahoma" w:hAnsi="Tahoma" w:cs="Tahoma"/>
          <w:b/>
          <w:bCs/>
        </w:rPr>
      </w:pPr>
      <w:r w:rsidRPr="00603AA2">
        <w:rPr>
          <w:rFonts w:ascii="Tahoma" w:hAnsi="Tahoma" w:cs="Tahoma"/>
          <w:b/>
          <w:bCs/>
        </w:rPr>
        <w:tab/>
        <w:t>3.1 Kalkulace</w:t>
      </w:r>
    </w:p>
    <w:tbl>
      <w:tblPr>
        <w:tblW w:w="453.60pt" w:type="dxa"/>
        <w:tblInd w:w="17.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clear" w:color="auto" w:fill="FFFF00"/>
        <w:tblCellMar>
          <w:start w:w="3.50pt" w:type="dxa"/>
          <w:end w:w="3.50pt" w:type="dxa"/>
        </w:tblCellMar>
        <w:tblLook w:firstRow="1" w:lastRow="0" w:firstColumn="1" w:lastColumn="0" w:noHBand="0" w:noVBand="1"/>
      </w:tblPr>
      <w:tblGrid>
        <w:gridCol w:w="4394"/>
        <w:gridCol w:w="1843"/>
        <w:gridCol w:w="992"/>
        <w:gridCol w:w="1843"/>
      </w:tblGrid>
      <w:tr w:rsidR="00651D41" w:rsidRPr="001C796D" w14:paraId="69112885" w14:textId="77777777" w:rsidTr="00F65B30">
        <w:trPr>
          <w:trHeight w:val="253"/>
        </w:trPr>
        <w:tc>
          <w:tcPr>
            <w:tcW w:w="219.70pt" w:type="dxa"/>
            <w:tcBorders>
              <w:bottom w:val="single" w:sz="2" w:space="0" w:color="auto"/>
            </w:tcBorders>
            <w:shd w:val="clear" w:color="auto" w:fill="FFFFFF"/>
            <w:noWrap/>
            <w:vAlign w:val="center"/>
            <w:hideMark/>
          </w:tcPr>
          <w:p w14:paraId="09E7A591" w14:textId="77777777" w:rsidR="00651D41" w:rsidRPr="001C796D" w:rsidRDefault="00651D41" w:rsidP="00F65B30">
            <w:pPr>
              <w:jc w:val="center"/>
              <w:rPr>
                <w:rFonts w:ascii="Tahoma" w:hAnsi="Tahoma" w:cs="Tahoma"/>
                <w:bCs/>
                <w:color w:val="000000"/>
              </w:rPr>
            </w:pPr>
          </w:p>
        </w:tc>
        <w:tc>
          <w:tcPr>
            <w:tcW w:w="92.15pt" w:type="dxa"/>
            <w:tcBorders>
              <w:bottom w:val="single" w:sz="2" w:space="0" w:color="auto"/>
            </w:tcBorders>
            <w:shd w:val="clear" w:color="auto" w:fill="FFFFFF"/>
            <w:vAlign w:val="center"/>
            <w:hideMark/>
          </w:tcPr>
          <w:p w14:paraId="16C76E5D" w14:textId="77777777" w:rsidR="00651D41" w:rsidRPr="001C796D" w:rsidRDefault="00651D41" w:rsidP="00F65B30">
            <w:pPr>
              <w:jc w:val="center"/>
              <w:rPr>
                <w:rFonts w:ascii="Tahoma" w:hAnsi="Tahoma" w:cs="Tahoma"/>
                <w:bCs/>
                <w:color w:val="000000"/>
              </w:rPr>
            </w:pPr>
            <w:r w:rsidRPr="001C796D">
              <w:rPr>
                <w:rFonts w:ascii="Tahoma" w:hAnsi="Tahoma" w:cs="Tahoma"/>
                <w:bCs/>
                <w:color w:val="000000"/>
              </w:rPr>
              <w:t>jednotková cena</w:t>
            </w:r>
          </w:p>
        </w:tc>
        <w:tc>
          <w:tcPr>
            <w:tcW w:w="49.60pt" w:type="dxa"/>
            <w:tcBorders>
              <w:bottom w:val="single" w:sz="2" w:space="0" w:color="auto"/>
            </w:tcBorders>
            <w:shd w:val="clear" w:color="auto" w:fill="FFFFFF"/>
            <w:noWrap/>
            <w:vAlign w:val="center"/>
            <w:hideMark/>
          </w:tcPr>
          <w:p w14:paraId="7BE1B295" w14:textId="77777777" w:rsidR="00651D41" w:rsidRPr="001C796D" w:rsidRDefault="00651D41" w:rsidP="00F65B30">
            <w:pPr>
              <w:jc w:val="center"/>
              <w:rPr>
                <w:rFonts w:ascii="Tahoma" w:hAnsi="Tahoma" w:cs="Tahoma"/>
                <w:bCs/>
                <w:color w:val="000000"/>
              </w:rPr>
            </w:pPr>
            <w:r w:rsidRPr="001C796D">
              <w:rPr>
                <w:rFonts w:ascii="Tahoma" w:hAnsi="Tahoma" w:cs="Tahoma"/>
                <w:bCs/>
                <w:color w:val="000000"/>
              </w:rPr>
              <w:t>množství</w:t>
            </w:r>
          </w:p>
        </w:tc>
        <w:tc>
          <w:tcPr>
            <w:tcW w:w="92.15pt" w:type="dxa"/>
            <w:tcBorders>
              <w:bottom w:val="single" w:sz="2" w:space="0" w:color="auto"/>
            </w:tcBorders>
            <w:shd w:val="clear" w:color="auto" w:fill="FFFFFF"/>
            <w:noWrap/>
            <w:vAlign w:val="center"/>
            <w:hideMark/>
          </w:tcPr>
          <w:p w14:paraId="1C8D054D" w14:textId="77777777" w:rsidR="00651D41" w:rsidRPr="001C796D" w:rsidRDefault="00651D41" w:rsidP="00F65B30">
            <w:pPr>
              <w:jc w:val="center"/>
              <w:rPr>
                <w:rFonts w:ascii="Tahoma" w:hAnsi="Tahoma" w:cs="Tahoma"/>
                <w:b/>
                <w:bCs/>
                <w:color w:val="000000"/>
              </w:rPr>
            </w:pPr>
            <w:r w:rsidRPr="001C796D">
              <w:rPr>
                <w:rFonts w:ascii="Tahoma" w:hAnsi="Tahoma" w:cs="Tahoma"/>
                <w:bCs/>
                <w:color w:val="000000"/>
              </w:rPr>
              <w:t>celkem bez DPH</w:t>
            </w:r>
          </w:p>
        </w:tc>
      </w:tr>
      <w:tr w:rsidR="00651D41" w:rsidRPr="001C796D" w14:paraId="18EFBCFD" w14:textId="77777777" w:rsidTr="00F65B30">
        <w:trPr>
          <w:trHeight w:val="205"/>
        </w:trPr>
        <w:tc>
          <w:tcPr>
            <w:tcW w:w="219.70pt" w:type="dxa"/>
            <w:tcBorders>
              <w:top w:val="single" w:sz="2" w:space="0" w:color="auto"/>
            </w:tcBorders>
            <w:shd w:val="clear" w:color="auto" w:fill="FFFFFF"/>
            <w:noWrap/>
            <w:vAlign w:val="center"/>
            <w:hideMark/>
          </w:tcPr>
          <w:p w14:paraId="524C7671" w14:textId="77777777" w:rsidR="00651D41" w:rsidRPr="001C796D" w:rsidRDefault="00651D41" w:rsidP="00F65B30">
            <w:pPr>
              <w:rPr>
                <w:rFonts w:ascii="Tahoma" w:hAnsi="Tahoma" w:cs="Tahoma"/>
                <w:color w:val="000000"/>
              </w:rPr>
            </w:pPr>
            <w:r w:rsidRPr="001C796D">
              <w:rPr>
                <w:rFonts w:ascii="Tahoma" w:hAnsi="Tahoma" w:cs="Tahoma"/>
                <w:color w:val="000000"/>
              </w:rPr>
              <w:t>Cena za pronájem reklamní plochy</w:t>
            </w:r>
          </w:p>
        </w:tc>
        <w:tc>
          <w:tcPr>
            <w:tcW w:w="92.15pt" w:type="dxa"/>
            <w:tcBorders>
              <w:top w:val="single" w:sz="2" w:space="0" w:color="auto"/>
            </w:tcBorders>
            <w:shd w:val="clear" w:color="auto" w:fill="FFFFFF"/>
            <w:noWrap/>
            <w:vAlign w:val="center"/>
            <w:hideMark/>
          </w:tcPr>
          <w:p w14:paraId="5A68BE1E" w14:textId="7214E8A1" w:rsidR="00651D41" w:rsidRPr="001C796D" w:rsidRDefault="00651D41" w:rsidP="00F65B30">
            <w:pPr>
              <w:jc w:val="end"/>
              <w:rPr>
                <w:rFonts w:ascii="Tahoma" w:hAnsi="Tahoma" w:cs="Tahoma"/>
                <w:color w:val="000000"/>
              </w:rPr>
            </w:pPr>
            <w:r>
              <w:rPr>
                <w:rFonts w:ascii="Tahoma" w:hAnsi="Tahoma" w:cs="Tahoma"/>
                <w:color w:val="000000"/>
              </w:rPr>
              <w:t>40.000</w:t>
            </w:r>
            <w:r w:rsidRPr="001C796D">
              <w:rPr>
                <w:rFonts w:ascii="Tahoma" w:hAnsi="Tahoma" w:cs="Tahoma"/>
                <w:color w:val="000000"/>
              </w:rPr>
              <w:t>,- Kč</w:t>
            </w:r>
          </w:p>
        </w:tc>
        <w:tc>
          <w:tcPr>
            <w:tcW w:w="49.60pt" w:type="dxa"/>
            <w:tcBorders>
              <w:top w:val="single" w:sz="2" w:space="0" w:color="auto"/>
            </w:tcBorders>
            <w:shd w:val="clear" w:color="auto" w:fill="FFFFFF"/>
            <w:noWrap/>
            <w:vAlign w:val="center"/>
            <w:hideMark/>
          </w:tcPr>
          <w:p w14:paraId="7F526268" w14:textId="77777777" w:rsidR="00651D41" w:rsidRPr="001C796D" w:rsidRDefault="00651D41" w:rsidP="00F65B30">
            <w:pPr>
              <w:jc w:val="center"/>
              <w:rPr>
                <w:rFonts w:ascii="Tahoma" w:hAnsi="Tahoma" w:cs="Tahoma"/>
                <w:color w:val="000000"/>
              </w:rPr>
            </w:pPr>
            <w:r>
              <w:rPr>
                <w:rFonts w:ascii="Tahoma" w:hAnsi="Tahoma" w:cs="Tahoma"/>
                <w:color w:val="000000"/>
              </w:rPr>
              <w:t>1</w:t>
            </w:r>
          </w:p>
        </w:tc>
        <w:tc>
          <w:tcPr>
            <w:tcW w:w="92.15pt" w:type="dxa"/>
            <w:tcBorders>
              <w:top w:val="single" w:sz="2" w:space="0" w:color="auto"/>
            </w:tcBorders>
            <w:shd w:val="clear" w:color="auto" w:fill="FFFFFF"/>
            <w:noWrap/>
            <w:vAlign w:val="center"/>
            <w:hideMark/>
          </w:tcPr>
          <w:p w14:paraId="169623FF" w14:textId="7B635928" w:rsidR="00651D41" w:rsidRPr="001C796D" w:rsidRDefault="00651D41" w:rsidP="00F65B30">
            <w:pPr>
              <w:jc w:val="end"/>
              <w:rPr>
                <w:rFonts w:ascii="Tahoma" w:hAnsi="Tahoma" w:cs="Tahoma"/>
                <w:b/>
                <w:color w:val="000000"/>
              </w:rPr>
            </w:pPr>
            <w:r>
              <w:rPr>
                <w:rFonts w:ascii="Tahoma" w:hAnsi="Tahoma" w:cs="Tahoma"/>
                <w:b/>
                <w:color w:val="000000"/>
              </w:rPr>
              <w:t>40.000</w:t>
            </w:r>
            <w:r w:rsidRPr="001C796D">
              <w:rPr>
                <w:rFonts w:ascii="Tahoma" w:hAnsi="Tahoma" w:cs="Tahoma"/>
                <w:b/>
                <w:color w:val="000000"/>
              </w:rPr>
              <w:t>,- Kč</w:t>
            </w:r>
          </w:p>
        </w:tc>
      </w:tr>
      <w:tr w:rsidR="00651D41" w:rsidRPr="001C796D" w14:paraId="00D4A221" w14:textId="77777777" w:rsidTr="00F65B30">
        <w:trPr>
          <w:trHeight w:val="205"/>
        </w:trPr>
        <w:tc>
          <w:tcPr>
            <w:tcW w:w="219.70pt" w:type="dxa"/>
            <w:tcBorders>
              <w:top w:val="single" w:sz="2" w:space="0" w:color="auto"/>
            </w:tcBorders>
            <w:shd w:val="clear" w:color="auto" w:fill="FFFFFF"/>
            <w:noWrap/>
            <w:vAlign w:val="center"/>
            <w:hideMark/>
          </w:tcPr>
          <w:p w14:paraId="4031F719" w14:textId="61B9EBD1" w:rsidR="00651D41" w:rsidRPr="001C796D" w:rsidRDefault="00651D41" w:rsidP="00F65B30">
            <w:pPr>
              <w:rPr>
                <w:rFonts w:ascii="Tahoma" w:hAnsi="Tahoma" w:cs="Tahoma"/>
                <w:color w:val="000000"/>
              </w:rPr>
            </w:pPr>
            <w:r>
              <w:rPr>
                <w:rFonts w:ascii="Tahoma" w:hAnsi="Tahoma" w:cs="Tahoma"/>
                <w:color w:val="000000"/>
              </w:rPr>
              <w:t xml:space="preserve">Cena za </w:t>
            </w:r>
            <w:r w:rsidR="005F1A1F">
              <w:rPr>
                <w:rFonts w:ascii="Tahoma" w:hAnsi="Tahoma" w:cs="Tahoma"/>
                <w:color w:val="000000"/>
              </w:rPr>
              <w:t>zhotovení reklamního polepu</w:t>
            </w:r>
          </w:p>
        </w:tc>
        <w:tc>
          <w:tcPr>
            <w:tcW w:w="92.15pt" w:type="dxa"/>
            <w:tcBorders>
              <w:top w:val="single" w:sz="2" w:space="0" w:color="auto"/>
            </w:tcBorders>
            <w:shd w:val="clear" w:color="auto" w:fill="FFFFFF"/>
            <w:noWrap/>
            <w:vAlign w:val="center"/>
            <w:hideMark/>
          </w:tcPr>
          <w:p w14:paraId="57E154F8" w14:textId="77777777" w:rsidR="00651D41" w:rsidRPr="001C796D" w:rsidRDefault="00651D41" w:rsidP="00F65B30">
            <w:pPr>
              <w:jc w:val="end"/>
              <w:rPr>
                <w:rFonts w:ascii="Tahoma" w:hAnsi="Tahoma" w:cs="Tahoma"/>
                <w:color w:val="000000"/>
              </w:rPr>
            </w:pPr>
            <w:r>
              <w:rPr>
                <w:rFonts w:ascii="Tahoma" w:hAnsi="Tahoma" w:cs="Tahoma"/>
                <w:color w:val="000000"/>
              </w:rPr>
              <w:t>195.000</w:t>
            </w:r>
            <w:r w:rsidRPr="001C796D">
              <w:rPr>
                <w:rFonts w:ascii="Tahoma" w:hAnsi="Tahoma" w:cs="Tahoma"/>
                <w:color w:val="000000"/>
              </w:rPr>
              <w:t>,- Kč</w:t>
            </w:r>
          </w:p>
        </w:tc>
        <w:tc>
          <w:tcPr>
            <w:tcW w:w="49.60pt" w:type="dxa"/>
            <w:tcBorders>
              <w:top w:val="single" w:sz="2" w:space="0" w:color="auto"/>
            </w:tcBorders>
            <w:shd w:val="clear" w:color="auto" w:fill="FFFFFF"/>
            <w:noWrap/>
            <w:vAlign w:val="center"/>
            <w:hideMark/>
          </w:tcPr>
          <w:p w14:paraId="7A859498" w14:textId="77777777" w:rsidR="00651D41" w:rsidRPr="001C796D" w:rsidRDefault="00651D41" w:rsidP="00F65B30">
            <w:pPr>
              <w:jc w:val="center"/>
              <w:rPr>
                <w:rFonts w:ascii="Tahoma" w:hAnsi="Tahoma" w:cs="Tahoma"/>
                <w:color w:val="000000"/>
              </w:rPr>
            </w:pPr>
            <w:r>
              <w:rPr>
                <w:rFonts w:ascii="Tahoma" w:hAnsi="Tahoma" w:cs="Tahoma"/>
                <w:color w:val="000000"/>
              </w:rPr>
              <w:t>1</w:t>
            </w:r>
          </w:p>
        </w:tc>
        <w:tc>
          <w:tcPr>
            <w:tcW w:w="92.15pt" w:type="dxa"/>
            <w:tcBorders>
              <w:top w:val="single" w:sz="2" w:space="0" w:color="auto"/>
            </w:tcBorders>
            <w:shd w:val="clear" w:color="auto" w:fill="FFFFFF"/>
            <w:noWrap/>
            <w:vAlign w:val="center"/>
            <w:hideMark/>
          </w:tcPr>
          <w:p w14:paraId="71A277A3" w14:textId="77777777" w:rsidR="00651D41" w:rsidRPr="001C796D" w:rsidRDefault="00651D41" w:rsidP="00F65B30">
            <w:pPr>
              <w:jc w:val="end"/>
              <w:rPr>
                <w:rFonts w:ascii="Tahoma" w:hAnsi="Tahoma" w:cs="Tahoma"/>
                <w:b/>
                <w:color w:val="000000"/>
              </w:rPr>
            </w:pPr>
            <w:r>
              <w:rPr>
                <w:rFonts w:ascii="Tahoma" w:hAnsi="Tahoma" w:cs="Tahoma"/>
                <w:b/>
                <w:color w:val="000000"/>
              </w:rPr>
              <w:t>195.000</w:t>
            </w:r>
            <w:r w:rsidRPr="001C796D">
              <w:rPr>
                <w:rFonts w:ascii="Tahoma" w:hAnsi="Tahoma" w:cs="Tahoma"/>
                <w:b/>
                <w:color w:val="000000"/>
              </w:rPr>
              <w:t>,- Kč</w:t>
            </w:r>
          </w:p>
        </w:tc>
      </w:tr>
      <w:tr w:rsidR="00651D41" w:rsidRPr="001C796D" w14:paraId="2B554217" w14:textId="77777777" w:rsidTr="00F65B30">
        <w:trPr>
          <w:trHeight w:val="133"/>
        </w:trPr>
        <w:tc>
          <w:tcPr>
            <w:tcW w:w="219.70pt" w:type="dxa"/>
            <w:shd w:val="clear" w:color="auto" w:fill="FFFFFF"/>
            <w:noWrap/>
            <w:vAlign w:val="center"/>
            <w:hideMark/>
          </w:tcPr>
          <w:p w14:paraId="785C6D7A" w14:textId="77777777" w:rsidR="00651D41" w:rsidRPr="001C796D" w:rsidRDefault="00651D41" w:rsidP="00F65B30">
            <w:pPr>
              <w:rPr>
                <w:rFonts w:ascii="Tahoma" w:hAnsi="Tahoma" w:cs="Tahoma"/>
                <w:color w:val="000000"/>
              </w:rPr>
            </w:pPr>
            <w:r w:rsidRPr="001C796D">
              <w:rPr>
                <w:rFonts w:ascii="Tahoma" w:hAnsi="Tahoma" w:cs="Tahoma"/>
                <w:b/>
                <w:bCs/>
                <w:color w:val="000000"/>
              </w:rPr>
              <w:t>Cena celkem</w:t>
            </w:r>
          </w:p>
        </w:tc>
        <w:tc>
          <w:tcPr>
            <w:tcW w:w="233.90pt" w:type="dxa"/>
            <w:gridSpan w:val="3"/>
            <w:shd w:val="clear" w:color="auto" w:fill="FFFFFF"/>
            <w:noWrap/>
            <w:vAlign w:val="center"/>
            <w:hideMark/>
          </w:tcPr>
          <w:p w14:paraId="0CE0E8F2" w14:textId="7FEA7D66" w:rsidR="00651D41" w:rsidRPr="001C796D" w:rsidRDefault="00651D41" w:rsidP="00F65B30">
            <w:pPr>
              <w:jc w:val="end"/>
              <w:rPr>
                <w:rFonts w:ascii="Tahoma" w:hAnsi="Tahoma" w:cs="Tahoma"/>
                <w:b/>
                <w:color w:val="000000"/>
              </w:rPr>
            </w:pPr>
            <w:r>
              <w:rPr>
                <w:rFonts w:ascii="Tahoma" w:hAnsi="Tahoma" w:cs="Tahoma"/>
                <w:b/>
                <w:bCs/>
                <w:color w:val="000000"/>
              </w:rPr>
              <w:t>235.000,-</w:t>
            </w:r>
            <w:r w:rsidRPr="001C796D">
              <w:rPr>
                <w:rFonts w:ascii="Tahoma" w:hAnsi="Tahoma" w:cs="Tahoma"/>
                <w:b/>
                <w:bCs/>
                <w:color w:val="000000"/>
              </w:rPr>
              <w:t xml:space="preserve"> Kč</w:t>
            </w:r>
          </w:p>
        </w:tc>
      </w:tr>
      <w:tr w:rsidR="00651D41" w:rsidRPr="001C796D" w14:paraId="0D130A75" w14:textId="77777777" w:rsidTr="00F65B30">
        <w:trPr>
          <w:trHeight w:val="133"/>
        </w:trPr>
        <w:tc>
          <w:tcPr>
            <w:tcW w:w="453.60pt" w:type="dxa"/>
            <w:gridSpan w:val="4"/>
            <w:tcBorders>
              <w:bottom w:val="single" w:sz="2" w:space="0" w:color="auto"/>
            </w:tcBorders>
            <w:shd w:val="clear" w:color="auto" w:fill="FFFFFF"/>
            <w:noWrap/>
            <w:vAlign w:val="center"/>
            <w:hideMark/>
          </w:tcPr>
          <w:p w14:paraId="00D52C59" w14:textId="77777777" w:rsidR="00651D41" w:rsidRPr="001C796D" w:rsidRDefault="00651D41" w:rsidP="00F65B30">
            <w:pPr>
              <w:rPr>
                <w:rFonts w:ascii="Tahoma" w:hAnsi="Tahoma" w:cs="Tahoma"/>
                <w:b/>
                <w:bCs/>
                <w:color w:val="000000"/>
              </w:rPr>
            </w:pPr>
            <w:r w:rsidRPr="001C796D">
              <w:rPr>
                <w:rFonts w:ascii="Tahoma" w:hAnsi="Tahoma" w:cs="Tahoma"/>
                <w:bCs/>
              </w:rPr>
              <w:t>+ základní sazba DPH v aktuální výši</w:t>
            </w:r>
          </w:p>
        </w:tc>
      </w:tr>
    </w:tbl>
    <w:p w14:paraId="7AC069E2" w14:textId="77777777" w:rsidR="00274FEE" w:rsidRPr="00B61F17" w:rsidRDefault="007E65D5" w:rsidP="00274FEE">
      <w:pPr>
        <w:spacing w:after="6pt"/>
        <w:ind w:start="35.45pt" w:hanging="35.45pt"/>
        <w:rPr>
          <w:rFonts w:ascii="Tahoma" w:hAnsi="Tahoma" w:cs="Tahoma"/>
          <w:b/>
          <w:bCs/>
        </w:rPr>
      </w:pPr>
      <w:r w:rsidRPr="00B61F17">
        <w:rPr>
          <w:rFonts w:ascii="Tahoma" w:hAnsi="Tahoma" w:cs="Tahoma"/>
          <w:b/>
          <w:bCs/>
        </w:rPr>
        <w:tab/>
      </w:r>
    </w:p>
    <w:p w14:paraId="42AAFB49" w14:textId="77777777" w:rsidR="007E65D5" w:rsidRDefault="007E65D5" w:rsidP="00274FEE">
      <w:pPr>
        <w:spacing w:after="6pt"/>
        <w:ind w:start="35.45pt"/>
        <w:rPr>
          <w:rFonts w:ascii="Tahoma" w:hAnsi="Tahoma" w:cs="Tahoma"/>
          <w:b/>
          <w:bCs/>
        </w:rPr>
      </w:pPr>
      <w:r w:rsidRPr="00274FEE">
        <w:rPr>
          <w:rFonts w:ascii="Tahoma" w:hAnsi="Tahoma" w:cs="Tahoma"/>
          <w:b/>
          <w:bCs/>
        </w:rPr>
        <w:t>3.2 Platební podmínky</w:t>
      </w:r>
    </w:p>
    <w:p w14:paraId="686FDE2A" w14:textId="52278A3F" w:rsidR="005F1A1F" w:rsidRPr="005F1A1F" w:rsidRDefault="005F1A1F" w:rsidP="005F152B">
      <w:pPr>
        <w:pStyle w:val="Odstavecseseznamem"/>
        <w:numPr>
          <w:ilvl w:val="0"/>
          <w:numId w:val="14"/>
        </w:numPr>
        <w:ind w:start="42.55pt" w:hanging="21.25pt"/>
        <w:jc w:val="both"/>
        <w:rPr>
          <w:rFonts w:ascii="Tahoma" w:eastAsia="Times New Roman" w:hAnsi="Tahoma" w:cs="Tahoma"/>
          <w:sz w:val="20"/>
          <w:szCs w:val="20"/>
          <w:lang w:eastAsia="x-none"/>
        </w:rPr>
      </w:pPr>
      <w:bookmarkStart w:id="0" w:name="_Hlk12358206"/>
      <w:r w:rsidRPr="005F1A1F">
        <w:rPr>
          <w:rFonts w:ascii="Tahoma" w:eastAsia="Times New Roman" w:hAnsi="Tahoma" w:cs="Tahoma"/>
          <w:sz w:val="20"/>
          <w:szCs w:val="20"/>
          <w:lang w:eastAsia="x-none"/>
        </w:rPr>
        <w:t xml:space="preserve">Úhrada předmětu smlouvy bude provedena nájemcem na základě faktury (daňového dokladu) vystavené pronajímatelem po datu uskutečnění zdanitelného plnění, kterým je </w:t>
      </w:r>
      <w:r>
        <w:rPr>
          <w:rFonts w:ascii="Tahoma" w:eastAsia="Times New Roman" w:hAnsi="Tahoma" w:cs="Tahoma"/>
          <w:sz w:val="20"/>
          <w:szCs w:val="20"/>
          <w:lang w:eastAsia="x-none"/>
        </w:rPr>
        <w:t>20.3</w:t>
      </w:r>
      <w:r w:rsidRPr="005F1A1F">
        <w:rPr>
          <w:rFonts w:ascii="Tahoma" w:eastAsia="Times New Roman" w:hAnsi="Tahoma" w:cs="Tahoma"/>
          <w:sz w:val="20"/>
          <w:szCs w:val="20"/>
          <w:lang w:eastAsia="x-none"/>
        </w:rPr>
        <w:t>.202</w:t>
      </w:r>
      <w:r>
        <w:rPr>
          <w:rFonts w:ascii="Tahoma" w:eastAsia="Times New Roman" w:hAnsi="Tahoma" w:cs="Tahoma"/>
          <w:sz w:val="20"/>
          <w:szCs w:val="20"/>
          <w:lang w:eastAsia="x-none"/>
        </w:rPr>
        <w:t>6</w:t>
      </w:r>
      <w:r w:rsidRPr="005F1A1F">
        <w:rPr>
          <w:rFonts w:ascii="Tahoma" w:eastAsia="Times New Roman" w:hAnsi="Tahoma" w:cs="Tahoma"/>
          <w:sz w:val="20"/>
          <w:szCs w:val="20"/>
          <w:lang w:eastAsia="x-none"/>
        </w:rPr>
        <w:t xml:space="preserve"> u </w:t>
      </w:r>
      <w:r>
        <w:rPr>
          <w:rFonts w:ascii="Tahoma" w:eastAsia="Times New Roman" w:hAnsi="Tahoma" w:cs="Tahoma"/>
          <w:sz w:val="20"/>
          <w:szCs w:val="20"/>
          <w:lang w:eastAsia="x-none"/>
        </w:rPr>
        <w:t>zhotovení</w:t>
      </w:r>
      <w:r w:rsidRPr="005F1A1F">
        <w:rPr>
          <w:rFonts w:ascii="Tahoma" w:eastAsia="Times New Roman" w:hAnsi="Tahoma" w:cs="Tahoma"/>
          <w:sz w:val="20"/>
          <w:szCs w:val="20"/>
          <w:lang w:eastAsia="x-none"/>
        </w:rPr>
        <w:t xml:space="preserve"> reklamního polepu a kterým je poslední den pronájmu, tzn. 31.12.202</w:t>
      </w:r>
      <w:r>
        <w:rPr>
          <w:rFonts w:ascii="Tahoma" w:eastAsia="Times New Roman" w:hAnsi="Tahoma" w:cs="Tahoma"/>
          <w:sz w:val="20"/>
          <w:szCs w:val="20"/>
          <w:lang w:eastAsia="x-none"/>
        </w:rPr>
        <w:t>6</w:t>
      </w:r>
      <w:r w:rsidRPr="005F1A1F">
        <w:rPr>
          <w:rFonts w:ascii="Tahoma" w:eastAsia="Times New Roman" w:hAnsi="Tahoma" w:cs="Tahoma"/>
          <w:sz w:val="20"/>
          <w:szCs w:val="20"/>
          <w:lang w:eastAsia="x-none"/>
        </w:rPr>
        <w:t xml:space="preserve">, u pronájmu reklamní plochy. </w:t>
      </w:r>
    </w:p>
    <w:p w14:paraId="554E78D0" w14:textId="07DC7655" w:rsidR="00274FEE" w:rsidRPr="00B61F17" w:rsidRDefault="0001159F" w:rsidP="005F1A1F">
      <w:pPr>
        <w:pStyle w:val="Odstavecseseznamem"/>
        <w:numPr>
          <w:ilvl w:val="0"/>
          <w:numId w:val="14"/>
        </w:numPr>
        <w:spacing w:after="0pt"/>
        <w:ind w:start="42.50pt" w:hanging="21.20pt"/>
        <w:jc w:val="both"/>
        <w:rPr>
          <w:rFonts w:ascii="Tahoma" w:eastAsia="Times New Roman" w:hAnsi="Tahoma" w:cs="Tahoma"/>
          <w:sz w:val="20"/>
          <w:szCs w:val="20"/>
          <w:lang w:eastAsia="x-none"/>
        </w:rPr>
      </w:pPr>
      <w:r w:rsidRPr="00B61F17">
        <w:rPr>
          <w:rFonts w:ascii="Tahoma" w:eastAsia="Times New Roman" w:hAnsi="Tahoma" w:cs="Tahoma"/>
          <w:sz w:val="20"/>
          <w:szCs w:val="20"/>
          <w:lang w:eastAsia="x-none"/>
        </w:rPr>
        <w:t xml:space="preserve">Splatnost faktury se stanovuje na 14 dnů od jejího </w:t>
      </w:r>
      <w:r w:rsidR="00280DE7">
        <w:rPr>
          <w:rFonts w:ascii="Tahoma" w:eastAsia="Times New Roman" w:hAnsi="Tahoma" w:cs="Tahoma"/>
          <w:sz w:val="20"/>
          <w:szCs w:val="20"/>
          <w:lang w:eastAsia="x-none"/>
        </w:rPr>
        <w:t>doručení NdB</w:t>
      </w:r>
      <w:r w:rsidRPr="00B61F17">
        <w:rPr>
          <w:rFonts w:ascii="Tahoma" w:eastAsia="Times New Roman" w:hAnsi="Tahoma" w:cs="Tahoma"/>
          <w:sz w:val="20"/>
          <w:szCs w:val="20"/>
          <w:lang w:eastAsia="x-none"/>
        </w:rPr>
        <w:t>.</w:t>
      </w:r>
      <w:r w:rsidR="00656E47" w:rsidRPr="00B61F17">
        <w:rPr>
          <w:rFonts w:ascii="Tahoma" w:eastAsia="Times New Roman" w:hAnsi="Tahoma" w:cs="Tahoma"/>
          <w:sz w:val="20"/>
          <w:szCs w:val="20"/>
          <w:lang w:eastAsia="x-none"/>
        </w:rPr>
        <w:t xml:space="preserve"> </w:t>
      </w:r>
      <w:r w:rsidR="00630EAD">
        <w:rPr>
          <w:rFonts w:ascii="Tahoma" w:eastAsia="Times New Roman" w:hAnsi="Tahoma" w:cs="Tahoma"/>
          <w:sz w:val="20"/>
          <w:szCs w:val="20"/>
          <w:lang w:eastAsia="x-none"/>
        </w:rPr>
        <w:t xml:space="preserve">Na faktuře </w:t>
      </w:r>
      <w:r w:rsidR="005F1A1F">
        <w:rPr>
          <w:rFonts w:ascii="Tahoma" w:eastAsia="Times New Roman" w:hAnsi="Tahoma" w:cs="Tahoma"/>
          <w:sz w:val="20"/>
          <w:szCs w:val="20"/>
          <w:lang w:eastAsia="x-none"/>
        </w:rPr>
        <w:t xml:space="preserve">za pronájem reklamní plochy </w:t>
      </w:r>
      <w:r w:rsidR="00630EAD">
        <w:rPr>
          <w:rFonts w:ascii="Tahoma" w:eastAsia="Times New Roman" w:hAnsi="Tahoma" w:cs="Tahoma"/>
          <w:sz w:val="20"/>
          <w:szCs w:val="20"/>
          <w:lang w:eastAsia="x-none"/>
        </w:rPr>
        <w:t>bude uvedeno NEPROPLÁCET – ZÁPOČET k 31. 12. 202</w:t>
      </w:r>
      <w:r w:rsidR="00915C95">
        <w:rPr>
          <w:rFonts w:ascii="Tahoma" w:eastAsia="Times New Roman" w:hAnsi="Tahoma" w:cs="Tahoma"/>
          <w:sz w:val="20"/>
          <w:szCs w:val="20"/>
          <w:lang w:eastAsia="x-none"/>
        </w:rPr>
        <w:t>6</w:t>
      </w:r>
      <w:r w:rsidR="00630EAD">
        <w:rPr>
          <w:rFonts w:ascii="Tahoma" w:eastAsia="Times New Roman" w:hAnsi="Tahoma" w:cs="Tahoma"/>
          <w:sz w:val="20"/>
          <w:szCs w:val="20"/>
          <w:lang w:eastAsia="x-none"/>
        </w:rPr>
        <w:t>.</w:t>
      </w:r>
    </w:p>
    <w:p w14:paraId="3E7DB66E" w14:textId="77777777" w:rsidR="00274FEE" w:rsidRPr="00B61F17" w:rsidRDefault="00274FEE" w:rsidP="00274FEE">
      <w:pPr>
        <w:pStyle w:val="Odstavecseseznamem"/>
        <w:numPr>
          <w:ilvl w:val="0"/>
          <w:numId w:val="14"/>
        </w:numPr>
        <w:spacing w:after="0pt"/>
        <w:ind w:start="42.50pt" w:hanging="21.25pt"/>
        <w:jc w:val="both"/>
        <w:rPr>
          <w:rFonts w:ascii="Tahoma" w:eastAsia="Times New Roman" w:hAnsi="Tahoma" w:cs="Tahoma"/>
          <w:sz w:val="20"/>
          <w:szCs w:val="20"/>
          <w:lang w:eastAsia="x-none"/>
        </w:rPr>
      </w:pPr>
      <w:r w:rsidRPr="00B61F17">
        <w:rPr>
          <w:rFonts w:ascii="Tahoma" w:eastAsia="Times New Roman" w:hAnsi="Tahoma" w:cs="Tahoma"/>
          <w:sz w:val="20"/>
          <w:szCs w:val="20"/>
          <w:lang w:eastAsia="x-none"/>
        </w:rPr>
        <w:t xml:space="preserve">Adresa pro doručení faktury je sídlo nájemce. Faktura kromě náležitostí daňového dokladu v souladu se zákonem č. 235/2004 Sb., o dani z přidané hodnoty, v platném znění, bude dále obsahovat číslo smlouvy, bankovní spojení pronajímatele. </w:t>
      </w:r>
    </w:p>
    <w:p w14:paraId="77CC5EE4" w14:textId="77777777" w:rsidR="00274FEE" w:rsidRPr="00B61F17" w:rsidRDefault="00274FEE" w:rsidP="00274FEE">
      <w:pPr>
        <w:pStyle w:val="Odstavecseseznamem"/>
        <w:numPr>
          <w:ilvl w:val="0"/>
          <w:numId w:val="14"/>
        </w:numPr>
        <w:spacing w:after="0pt"/>
        <w:ind w:start="42.50pt" w:hanging="21.25pt"/>
        <w:jc w:val="both"/>
        <w:rPr>
          <w:rFonts w:ascii="Tahoma" w:eastAsia="Times New Roman" w:hAnsi="Tahoma" w:cs="Tahoma"/>
          <w:sz w:val="20"/>
          <w:szCs w:val="20"/>
          <w:lang w:eastAsia="x-none"/>
        </w:rPr>
      </w:pPr>
      <w:r w:rsidRPr="00B61F17">
        <w:rPr>
          <w:rFonts w:ascii="Tahoma" w:eastAsia="Times New Roman" w:hAnsi="Tahoma" w:cs="Tahoma"/>
          <w:sz w:val="20"/>
          <w:szCs w:val="20"/>
          <w:lang w:eastAsia="x-none"/>
        </w:rPr>
        <w:t>Pokud faktura nebude obsahovat některou z požadovaných náležitostí a/nebo bude obsahovat nesprávné cenové údaje, může být nájemcem vrácena pronajímateli do data splatnosti. V takovém případě nová lhůta splatnosti začne běžet doručením opravené faktury zpět nájemci.</w:t>
      </w:r>
    </w:p>
    <w:p w14:paraId="76615539" w14:textId="5CF6C3BB" w:rsidR="00274FEE" w:rsidRDefault="00274FEE" w:rsidP="00274FEE">
      <w:pPr>
        <w:pStyle w:val="Odstavecseseznamem"/>
        <w:numPr>
          <w:ilvl w:val="0"/>
          <w:numId w:val="14"/>
        </w:numPr>
        <w:spacing w:after="0pt"/>
        <w:ind w:start="42.50pt" w:hanging="21.25pt"/>
        <w:jc w:val="both"/>
        <w:rPr>
          <w:rFonts w:ascii="Tahoma" w:eastAsia="Times New Roman" w:hAnsi="Tahoma" w:cs="Tahoma"/>
          <w:sz w:val="20"/>
          <w:szCs w:val="20"/>
          <w:lang w:eastAsia="x-none"/>
        </w:rPr>
      </w:pPr>
      <w:r w:rsidRPr="00B61F17">
        <w:rPr>
          <w:rFonts w:ascii="Tahoma" w:eastAsia="Times New Roman" w:hAnsi="Tahoma" w:cs="Tahoma"/>
          <w:sz w:val="20"/>
          <w:szCs w:val="20"/>
          <w:lang w:eastAsia="x-none"/>
        </w:rPr>
        <w:lastRenderedPageBreak/>
        <w:t xml:space="preserve">Pronajímatel prohlašuje, že číslo jím uvedeného bankovního spojení na faktuře, na které se bude provádět bezhotovostní úhrada za předmět plnění, je evidováno v souladu s §96 zákona o DPH v registru plátců. </w:t>
      </w:r>
    </w:p>
    <w:p w14:paraId="24074CBB" w14:textId="77777777" w:rsidR="00087392" w:rsidRPr="00B61F17" w:rsidRDefault="00087392" w:rsidP="00087392">
      <w:pPr>
        <w:pStyle w:val="Odstavecseseznamem"/>
        <w:numPr>
          <w:ilvl w:val="0"/>
          <w:numId w:val="14"/>
        </w:numPr>
        <w:spacing w:after="0pt" w:line="12pt" w:lineRule="auto"/>
        <w:ind w:start="42.55pt" w:hanging="21.25pt"/>
        <w:contextualSpacing/>
        <w:jc w:val="both"/>
        <w:rPr>
          <w:rFonts w:ascii="Tahoma" w:hAnsi="Tahoma" w:cs="Tahoma"/>
          <w:sz w:val="20"/>
        </w:rPr>
      </w:pPr>
      <w:bookmarkStart w:id="1" w:name="_Hlk22289971"/>
      <w:r w:rsidRPr="00B61F17">
        <w:rPr>
          <w:rFonts w:ascii="Tahoma" w:hAnsi="Tahoma" w:cs="Tahoma"/>
          <w:sz w:val="20"/>
        </w:rPr>
        <w:t>Podepsané strany se vzhledem ke společnému zájmu na urychlení krytí finančních operací spojených s jejich obchody dohodly na zápočtu vzájemných a v budoucnu splatných pohledávek. Na základě výše uvedeného pronajímatel a nájemce provedou započtení vzájemných budoucích pohledávek ze vzájemně uzavřených obchodních smluv, čímž předmětné pohledávky zaniknou vždy ke dni, kdy bude proveden zápočet (jednostranný nebo dvoustranný) projevem vůle jedné ze smluvních stran k zániku vzájemných pohledávek a závazku, a to ve výši, ve které se vzájemně setkávají. Případný rozdíl vzniklý po započtení předmětných pohledávek bude hrazen povinnou smluvní stranou.</w:t>
      </w:r>
    </w:p>
    <w:bookmarkEnd w:id="1"/>
    <w:p w14:paraId="0F0F6A6A" w14:textId="77777777" w:rsidR="00274FEE" w:rsidRPr="00B61F17" w:rsidRDefault="00274FEE" w:rsidP="00274FEE">
      <w:pPr>
        <w:pStyle w:val="Odstavecseseznamem"/>
        <w:numPr>
          <w:ilvl w:val="0"/>
          <w:numId w:val="14"/>
        </w:numPr>
        <w:spacing w:after="0pt"/>
        <w:ind w:start="42.50pt" w:hanging="21.25pt"/>
        <w:jc w:val="both"/>
        <w:rPr>
          <w:rFonts w:ascii="Tahoma" w:eastAsia="Times New Roman" w:hAnsi="Tahoma" w:cs="Tahoma"/>
          <w:sz w:val="20"/>
          <w:szCs w:val="20"/>
          <w:lang w:eastAsia="x-none"/>
        </w:rPr>
      </w:pPr>
      <w:r w:rsidRPr="00B61F17">
        <w:rPr>
          <w:rFonts w:ascii="Tahoma" w:eastAsia="Times New Roman" w:hAnsi="Tahoma" w:cs="Tahoma"/>
          <w:sz w:val="20"/>
          <w:szCs w:val="20"/>
          <w:lang w:eastAsia="x-none"/>
        </w:rPr>
        <w:t>Pronajímatel se zavazuje, že pokud nastanou na jeho straně skutečnosti uvedené v § 109 zákona č. 235/2004 Sb., o dani z přidané hodnoty oznámí neprodleně tuto skutečnost nájemci. Nájemce je oprávněn v návaznosti na toto oznámení postupovat v souladu s § 109a). Pokud Nájemce uhradí na základě obdržených informací daň na depozitní účet pronajímatele vedeného u místně příslušného finančního úřadu, dochází ke snížení pohledávky pronajímatele za nájemcem o příslušnou částku daně a pronajímatel tak není oprávněn po nájemci požadovat uhrazení této částky.</w:t>
      </w:r>
    </w:p>
    <w:p w14:paraId="5D721DFA" w14:textId="77777777" w:rsidR="00274FEE" w:rsidRPr="00CC41F8" w:rsidRDefault="00274FEE" w:rsidP="00633BC8">
      <w:pPr>
        <w:ind w:start="35.45pt"/>
        <w:jc w:val="both"/>
        <w:rPr>
          <w:strike/>
        </w:rPr>
      </w:pPr>
    </w:p>
    <w:bookmarkEnd w:id="0"/>
    <w:p w14:paraId="372384FD" w14:textId="77777777" w:rsidR="007533F3" w:rsidRPr="007533F3" w:rsidRDefault="007533F3" w:rsidP="00633BC8">
      <w:pPr>
        <w:pStyle w:val="Zkladntextodsazen3"/>
        <w:spacing w:before="3pt" w:after="3pt"/>
        <w:ind w:start="35.45pt" w:hanging="35.45pt"/>
        <w:rPr>
          <w:rFonts w:cs="Tahoma"/>
          <w:szCs w:val="20"/>
          <w:lang w:val="cs-CZ"/>
        </w:rPr>
      </w:pPr>
      <w:r w:rsidRPr="008C2985">
        <w:rPr>
          <w:rFonts w:cs="Tahoma"/>
          <w:b/>
          <w:szCs w:val="20"/>
          <w:lang w:val="cs-CZ"/>
        </w:rPr>
        <w:t>4.</w:t>
      </w:r>
      <w:r>
        <w:rPr>
          <w:rFonts w:cs="Tahoma"/>
          <w:szCs w:val="20"/>
          <w:lang w:val="cs-CZ"/>
        </w:rPr>
        <w:t xml:space="preserve"> </w:t>
      </w:r>
      <w:r w:rsidRPr="007533F3">
        <w:rPr>
          <w:rFonts w:cs="Tahoma"/>
          <w:b/>
          <w:szCs w:val="20"/>
          <w:lang w:val="cs-CZ"/>
        </w:rPr>
        <w:t>Ukončení smluvního vztahu</w:t>
      </w:r>
    </w:p>
    <w:p w14:paraId="68B1A3D1" w14:textId="77777777" w:rsidR="007533F3" w:rsidRPr="007533F3" w:rsidRDefault="007533F3" w:rsidP="00274FEE">
      <w:pPr>
        <w:pStyle w:val="Zkladntextodsazen3"/>
        <w:ind w:start="42.55pt" w:hanging="21.25pt"/>
        <w:rPr>
          <w:rFonts w:cs="Tahoma"/>
          <w:szCs w:val="20"/>
          <w:lang w:val="cs-CZ"/>
        </w:rPr>
      </w:pPr>
      <w:r w:rsidRPr="007533F3">
        <w:rPr>
          <w:rFonts w:cs="Tahoma"/>
          <w:szCs w:val="20"/>
          <w:lang w:val="cs-CZ"/>
        </w:rPr>
        <w:t>1.</w:t>
      </w:r>
      <w:r w:rsidRPr="007533F3">
        <w:rPr>
          <w:rFonts w:cs="Tahoma"/>
          <w:szCs w:val="20"/>
          <w:lang w:val="cs-CZ"/>
        </w:rPr>
        <w:tab/>
        <w:t>Tento smluvní vztah může být ukončen dohodou</w:t>
      </w:r>
      <w:r>
        <w:rPr>
          <w:rFonts w:cs="Tahoma"/>
          <w:szCs w:val="20"/>
          <w:lang w:val="cs-CZ"/>
        </w:rPr>
        <w:t xml:space="preserve"> nebo</w:t>
      </w:r>
      <w:r w:rsidRPr="007533F3">
        <w:rPr>
          <w:rFonts w:cs="Tahoma"/>
          <w:szCs w:val="20"/>
          <w:lang w:val="cs-CZ"/>
        </w:rPr>
        <w:t xml:space="preserve"> písemnou výpovědí jedné nebo druhé smluvní strany</w:t>
      </w:r>
      <w:r>
        <w:rPr>
          <w:rFonts w:cs="Tahoma"/>
          <w:szCs w:val="20"/>
          <w:lang w:val="cs-CZ"/>
        </w:rPr>
        <w:t>.</w:t>
      </w:r>
    </w:p>
    <w:p w14:paraId="01E674D4" w14:textId="77777777" w:rsidR="007533F3" w:rsidRPr="007533F3" w:rsidRDefault="007533F3" w:rsidP="00274FEE">
      <w:pPr>
        <w:pStyle w:val="Zkladntextodsazen3"/>
        <w:ind w:start="42.55pt" w:hanging="21.25pt"/>
        <w:rPr>
          <w:rFonts w:cs="Tahoma"/>
          <w:szCs w:val="20"/>
          <w:lang w:val="cs-CZ"/>
        </w:rPr>
      </w:pPr>
      <w:r w:rsidRPr="007533F3">
        <w:rPr>
          <w:rFonts w:cs="Tahoma"/>
          <w:szCs w:val="20"/>
          <w:lang w:val="cs-CZ"/>
        </w:rPr>
        <w:t>2.</w:t>
      </w:r>
      <w:r w:rsidRPr="007533F3">
        <w:rPr>
          <w:rFonts w:cs="Tahoma"/>
          <w:szCs w:val="20"/>
          <w:lang w:val="cs-CZ"/>
        </w:rPr>
        <w:tab/>
        <w:t>Dohoda o ukončení smluvního vztahu musí být datována a podepsána osobami oprávněnými k podpisu smluvních ujednání.</w:t>
      </w:r>
    </w:p>
    <w:p w14:paraId="011C8BB6" w14:textId="77777777" w:rsidR="007533F3" w:rsidRPr="007533F3" w:rsidRDefault="007533F3" w:rsidP="00274FEE">
      <w:pPr>
        <w:pStyle w:val="Zkladntextodsazen3"/>
        <w:ind w:start="42.55pt" w:hanging="21.25pt"/>
        <w:rPr>
          <w:rFonts w:cs="Tahoma"/>
          <w:szCs w:val="20"/>
          <w:lang w:val="cs-CZ"/>
        </w:rPr>
      </w:pPr>
      <w:r w:rsidRPr="007533F3">
        <w:rPr>
          <w:rFonts w:cs="Tahoma"/>
          <w:szCs w:val="20"/>
          <w:lang w:val="cs-CZ"/>
        </w:rPr>
        <w:t>3.</w:t>
      </w:r>
      <w:r w:rsidRPr="007533F3">
        <w:rPr>
          <w:rFonts w:cs="Tahoma"/>
          <w:szCs w:val="20"/>
          <w:lang w:val="cs-CZ"/>
        </w:rPr>
        <w:tab/>
        <w:t xml:space="preserve">Každá ze smluvních stran je oprávněna smlouvu písemně vypovědět bez udání důvodu. Výpovědní </w:t>
      </w:r>
      <w:r w:rsidR="000F7745">
        <w:rPr>
          <w:rFonts w:cs="Tahoma"/>
          <w:szCs w:val="20"/>
          <w:lang w:val="cs-CZ"/>
        </w:rPr>
        <w:t xml:space="preserve">doba </w:t>
      </w:r>
      <w:r w:rsidRPr="007533F3">
        <w:rPr>
          <w:rFonts w:cs="Tahoma"/>
          <w:szCs w:val="20"/>
          <w:lang w:val="cs-CZ"/>
        </w:rPr>
        <w:t xml:space="preserve">činí </w:t>
      </w:r>
      <w:r w:rsidR="002C4995">
        <w:rPr>
          <w:rFonts w:cs="Tahoma"/>
          <w:szCs w:val="20"/>
          <w:lang w:val="cs-CZ"/>
        </w:rPr>
        <w:t>1 měsíc</w:t>
      </w:r>
      <w:r w:rsidRPr="007533F3">
        <w:rPr>
          <w:rFonts w:cs="Tahoma"/>
          <w:szCs w:val="20"/>
          <w:lang w:val="cs-CZ"/>
        </w:rPr>
        <w:t xml:space="preserve"> a počíná běžet prvním dnem kalendářního měsíce po doručení výpovědi druhé smluvní straně. </w:t>
      </w:r>
    </w:p>
    <w:p w14:paraId="3F287C6B" w14:textId="77777777" w:rsidR="007533F3" w:rsidRDefault="007533F3" w:rsidP="00274FEE">
      <w:pPr>
        <w:pStyle w:val="Zkladntextodsazen3"/>
        <w:ind w:start="42.55pt" w:hanging="21.25pt"/>
        <w:rPr>
          <w:rFonts w:cs="Tahoma"/>
          <w:szCs w:val="20"/>
          <w:lang w:val="cs-CZ"/>
        </w:rPr>
      </w:pPr>
      <w:r w:rsidRPr="007533F3">
        <w:rPr>
          <w:rFonts w:cs="Tahoma"/>
          <w:szCs w:val="20"/>
          <w:lang w:val="cs-CZ"/>
        </w:rPr>
        <w:t>4.</w:t>
      </w:r>
      <w:r w:rsidRPr="007533F3">
        <w:rPr>
          <w:rFonts w:cs="Tahoma"/>
          <w:szCs w:val="20"/>
          <w:lang w:val="cs-CZ"/>
        </w:rPr>
        <w:tab/>
        <w:t>Ukončením smluvního vztahu není dotčeno právo na zaplacení smluvní pokuty a na náhradu škody.</w:t>
      </w:r>
    </w:p>
    <w:p w14:paraId="0F39E14C" w14:textId="77777777" w:rsidR="007533F3" w:rsidRDefault="007533F3" w:rsidP="002C4995">
      <w:pPr>
        <w:pStyle w:val="Zkladntextodsazen3"/>
        <w:spacing w:before="3pt" w:after="3pt"/>
        <w:ind w:start="35.45pt" w:hanging="35.45pt"/>
        <w:rPr>
          <w:rFonts w:cs="Tahoma"/>
          <w:szCs w:val="20"/>
          <w:lang w:val="cs-CZ"/>
        </w:rPr>
      </w:pPr>
    </w:p>
    <w:p w14:paraId="3A84CB78" w14:textId="77777777" w:rsidR="00414815" w:rsidRPr="001C796D" w:rsidRDefault="007533F3" w:rsidP="002C4995">
      <w:pPr>
        <w:spacing w:after="3pt"/>
        <w:ind w:start="35.45pt" w:hanging="35.45pt"/>
        <w:rPr>
          <w:rFonts w:ascii="Tahoma" w:hAnsi="Tahoma" w:cs="Tahoma"/>
        </w:rPr>
      </w:pPr>
      <w:r>
        <w:rPr>
          <w:rFonts w:ascii="Tahoma" w:hAnsi="Tahoma" w:cs="Tahoma"/>
          <w:b/>
          <w:bCs/>
        </w:rPr>
        <w:t>5</w:t>
      </w:r>
      <w:r w:rsidR="00414815" w:rsidRPr="001C796D">
        <w:rPr>
          <w:rFonts w:ascii="Tahoma" w:hAnsi="Tahoma" w:cs="Tahoma"/>
          <w:b/>
          <w:bCs/>
        </w:rPr>
        <w:t>.</w:t>
      </w:r>
      <w:r w:rsidR="00A15875">
        <w:rPr>
          <w:rFonts w:ascii="Tahoma" w:hAnsi="Tahoma" w:cs="Tahoma"/>
          <w:b/>
          <w:bCs/>
        </w:rPr>
        <w:t xml:space="preserve"> </w:t>
      </w:r>
      <w:r w:rsidR="00414815" w:rsidRPr="001C796D">
        <w:rPr>
          <w:rFonts w:ascii="Tahoma" w:hAnsi="Tahoma" w:cs="Tahoma"/>
          <w:b/>
          <w:bCs/>
        </w:rPr>
        <w:t>Ostatní ustanovení</w:t>
      </w:r>
    </w:p>
    <w:p w14:paraId="4E52A613" w14:textId="716804DF" w:rsidR="006C4EE8" w:rsidRPr="001C796D" w:rsidRDefault="00414815" w:rsidP="006C4EE8">
      <w:pPr>
        <w:pStyle w:val="Odstavecseseznamem"/>
        <w:numPr>
          <w:ilvl w:val="0"/>
          <w:numId w:val="8"/>
        </w:numPr>
        <w:tabs>
          <w:tab w:val="clear" w:pos="18pt"/>
        </w:tabs>
        <w:spacing w:after="0pt" w:line="12pt" w:lineRule="auto"/>
        <w:ind w:start="42.55pt" w:hanging="21.25pt"/>
        <w:contextualSpacing/>
        <w:jc w:val="both"/>
        <w:rPr>
          <w:rFonts w:ascii="Tahoma" w:hAnsi="Tahoma" w:cs="Tahoma"/>
          <w:sz w:val="20"/>
        </w:rPr>
      </w:pPr>
      <w:r w:rsidRPr="0001159F">
        <w:rPr>
          <w:rFonts w:ascii="Tahoma" w:hAnsi="Tahoma" w:cs="Tahoma"/>
          <w:sz w:val="20"/>
        </w:rPr>
        <w:t>Nájemce podpisem této smlouvy bere na vědomí, že DPMB, a. s.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DPMB, a. s. zveřejnit, se nepovažují za obchodní</w:t>
      </w:r>
      <w:r w:rsidR="0001159F">
        <w:rPr>
          <w:rFonts w:ascii="Tahoma" w:hAnsi="Tahoma" w:cs="Tahoma"/>
          <w:sz w:val="20"/>
        </w:rPr>
        <w:t xml:space="preserve"> </w:t>
      </w:r>
      <w:r w:rsidR="009E7916" w:rsidRPr="0001159F">
        <w:rPr>
          <w:rFonts w:ascii="Tahoma" w:hAnsi="Tahoma" w:cs="Tahoma"/>
          <w:sz w:val="20"/>
        </w:rPr>
        <w:t>tajemství ve smyslu ustanovení</w:t>
      </w:r>
      <w:r w:rsidR="006C757E">
        <w:rPr>
          <w:rFonts w:ascii="Tahoma" w:hAnsi="Tahoma" w:cs="Tahoma"/>
          <w:sz w:val="20"/>
        </w:rPr>
        <w:t xml:space="preserve"> </w:t>
      </w:r>
      <w:r w:rsidR="009E7916" w:rsidRPr="0001159F">
        <w:rPr>
          <w:rFonts w:ascii="Tahoma" w:hAnsi="Tahoma" w:cs="Tahoma"/>
          <w:sz w:val="20"/>
        </w:rPr>
        <w:t>§ 504 zákona č. 89/2012 Sb., občanského zákoníku ani za důvěrný</w:t>
      </w:r>
      <w:r w:rsidR="00A15875">
        <w:rPr>
          <w:rFonts w:ascii="Tahoma" w:hAnsi="Tahoma" w:cs="Tahoma"/>
          <w:sz w:val="20"/>
        </w:rPr>
        <w:t xml:space="preserve"> </w:t>
      </w:r>
      <w:r w:rsidR="009E7916" w:rsidRPr="0001159F">
        <w:rPr>
          <w:rFonts w:ascii="Tahoma" w:hAnsi="Tahoma" w:cs="Tahoma"/>
          <w:sz w:val="20"/>
        </w:rPr>
        <w:t xml:space="preserve">údaj nebo sdělení ve smyslu ustanovení § 1730 odst. 2 občanského zákoníku. </w:t>
      </w:r>
      <w:r w:rsidR="006C4EE8" w:rsidRPr="001C796D">
        <w:rPr>
          <w:rFonts w:ascii="Tahoma" w:hAnsi="Tahoma" w:cs="Tahoma"/>
          <w:sz w:val="20"/>
        </w:rPr>
        <w:t>Podpisem této smlouvy dále bere nájemce na vědomí, že smlouva bude zveřejněna na Portálu veřejné správy v Registru smluv podle zákona č. 340/2015 Sb., o zvláštních podmínkách účinnosti některých smluv, uveřejňování těchto smluv a o registru smluv (zákon o registru smluv)</w:t>
      </w:r>
      <w:r w:rsidR="007E620B">
        <w:rPr>
          <w:rFonts w:ascii="Tahoma" w:hAnsi="Tahoma" w:cs="Tahoma"/>
          <w:sz w:val="20"/>
        </w:rPr>
        <w:t xml:space="preserve"> v úplném znění</w:t>
      </w:r>
      <w:r w:rsidR="006C4EE8" w:rsidRPr="001C796D">
        <w:rPr>
          <w:rFonts w:ascii="Tahoma" w:hAnsi="Tahoma" w:cs="Tahoma"/>
          <w:sz w:val="20"/>
        </w:rPr>
        <w:t>.</w:t>
      </w:r>
    </w:p>
    <w:p w14:paraId="797BBEB8" w14:textId="77777777" w:rsidR="00414815" w:rsidRPr="001C796D" w:rsidRDefault="00414815" w:rsidP="00274FEE">
      <w:pPr>
        <w:pStyle w:val="Odstavecseseznamem"/>
        <w:numPr>
          <w:ilvl w:val="0"/>
          <w:numId w:val="8"/>
        </w:numPr>
        <w:tabs>
          <w:tab w:val="clear" w:pos="18pt"/>
        </w:tabs>
        <w:spacing w:after="0pt" w:line="12pt" w:lineRule="auto"/>
        <w:ind w:start="42.55pt" w:hanging="21.25pt"/>
        <w:contextualSpacing/>
        <w:jc w:val="both"/>
        <w:rPr>
          <w:rFonts w:ascii="Tahoma" w:hAnsi="Tahoma" w:cs="Tahoma"/>
          <w:sz w:val="20"/>
        </w:rPr>
      </w:pPr>
      <w:r w:rsidRPr="001C796D">
        <w:rPr>
          <w:rFonts w:ascii="Tahoma" w:hAnsi="Tahoma" w:cs="Tahoma"/>
          <w:sz w:val="20"/>
        </w:rPr>
        <w:t>Nájemce i DPMB, a.</w:t>
      </w:r>
      <w:r>
        <w:rPr>
          <w:rFonts w:ascii="Tahoma" w:hAnsi="Tahoma" w:cs="Tahoma"/>
          <w:sz w:val="20"/>
        </w:rPr>
        <w:t xml:space="preserve"> </w:t>
      </w:r>
      <w:r w:rsidRPr="001C796D">
        <w:rPr>
          <w:rFonts w:ascii="Tahoma" w:hAnsi="Tahoma" w:cs="Tahoma"/>
          <w:sz w:val="20"/>
        </w:rPr>
        <w:t>s. jsou povinni zachovávat mlčenlivost o všech skutečnostech, o nichž se dozvěděli při výkonu sjednané činnosti a které v zájmu správce osobních údajů nelze sdělovat jiným osobám.</w:t>
      </w:r>
    </w:p>
    <w:p w14:paraId="1B5088B7" w14:textId="77777777" w:rsidR="00414815" w:rsidRDefault="00414815" w:rsidP="00274FEE">
      <w:pPr>
        <w:pStyle w:val="Odstavecseseznamem"/>
        <w:numPr>
          <w:ilvl w:val="0"/>
          <w:numId w:val="8"/>
        </w:numPr>
        <w:tabs>
          <w:tab w:val="clear" w:pos="18pt"/>
        </w:tabs>
        <w:spacing w:after="0pt" w:line="12pt" w:lineRule="auto"/>
        <w:ind w:start="42.55pt" w:hanging="21.25pt"/>
        <w:contextualSpacing/>
        <w:jc w:val="both"/>
        <w:rPr>
          <w:rFonts w:ascii="Tahoma" w:hAnsi="Tahoma" w:cs="Tahoma"/>
          <w:sz w:val="20"/>
        </w:rPr>
      </w:pPr>
      <w:r w:rsidRPr="001C796D">
        <w:rPr>
          <w:rFonts w:ascii="Tahoma" w:hAnsi="Tahoma" w:cs="Tahoma"/>
          <w:sz w:val="20"/>
        </w:rPr>
        <w:t>Nájemce i DPMB, a.</w:t>
      </w:r>
      <w:r>
        <w:rPr>
          <w:rFonts w:ascii="Tahoma" w:hAnsi="Tahoma" w:cs="Tahoma"/>
          <w:sz w:val="20"/>
        </w:rPr>
        <w:t xml:space="preserve"> </w:t>
      </w:r>
      <w:r w:rsidRPr="001C796D">
        <w:rPr>
          <w:rFonts w:ascii="Tahoma" w:hAnsi="Tahoma" w:cs="Tahoma"/>
          <w:sz w:val="20"/>
        </w:rPr>
        <w:t>s. jsou povinni zdržet se jednání, které by mohlo vést ke střetu oprávněných zájmů nájemce či DPMB, a.</w:t>
      </w:r>
      <w:r>
        <w:rPr>
          <w:rFonts w:ascii="Tahoma" w:hAnsi="Tahoma" w:cs="Tahoma"/>
          <w:sz w:val="20"/>
        </w:rPr>
        <w:t xml:space="preserve"> </w:t>
      </w:r>
      <w:r w:rsidRPr="001C796D">
        <w:rPr>
          <w:rFonts w:ascii="Tahoma" w:hAnsi="Tahoma" w:cs="Tahoma"/>
          <w:sz w:val="20"/>
        </w:rPr>
        <w:t>s. se zájmy osobními, zejména nebude zneužívat informací nabytých v souvislosti s výkonem sjednané činnosti ve prospěch vlastní či někoho jiného.</w:t>
      </w:r>
    </w:p>
    <w:p w14:paraId="7B998F4C" w14:textId="77777777" w:rsidR="00414815" w:rsidRPr="001C796D" w:rsidRDefault="00414815" w:rsidP="00274FEE">
      <w:pPr>
        <w:pStyle w:val="Odstavecseseznamem"/>
        <w:numPr>
          <w:ilvl w:val="0"/>
          <w:numId w:val="8"/>
        </w:numPr>
        <w:tabs>
          <w:tab w:val="clear" w:pos="18pt"/>
        </w:tabs>
        <w:spacing w:after="0pt" w:line="12pt" w:lineRule="auto"/>
        <w:ind w:start="42.55pt" w:hanging="21.25pt"/>
        <w:contextualSpacing/>
        <w:jc w:val="both"/>
        <w:rPr>
          <w:rFonts w:ascii="Tahoma" w:hAnsi="Tahoma" w:cs="Tahoma"/>
          <w:sz w:val="20"/>
        </w:rPr>
      </w:pPr>
      <w:r w:rsidRPr="001C796D">
        <w:rPr>
          <w:rFonts w:ascii="Tahoma" w:hAnsi="Tahoma" w:cs="Tahoma"/>
          <w:sz w:val="20"/>
        </w:rPr>
        <w:t>Nájemce i DPMB, a.</w:t>
      </w:r>
      <w:r>
        <w:rPr>
          <w:rFonts w:ascii="Tahoma" w:hAnsi="Tahoma" w:cs="Tahoma"/>
          <w:sz w:val="20"/>
        </w:rPr>
        <w:t xml:space="preserve"> </w:t>
      </w:r>
      <w:r w:rsidRPr="001C796D">
        <w:rPr>
          <w:rFonts w:ascii="Tahoma" w:hAnsi="Tahoma" w:cs="Tahoma"/>
          <w:sz w:val="20"/>
        </w:rPr>
        <w:t>s.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Nájemce i DPMB, a.</w:t>
      </w:r>
      <w:r>
        <w:rPr>
          <w:rFonts w:ascii="Tahoma" w:hAnsi="Tahoma" w:cs="Tahoma"/>
          <w:sz w:val="20"/>
        </w:rPr>
        <w:t xml:space="preserve"> </w:t>
      </w:r>
      <w:r w:rsidRPr="001C796D">
        <w:rPr>
          <w:rFonts w:ascii="Tahoma" w:hAnsi="Tahoma" w:cs="Tahoma"/>
          <w:sz w:val="20"/>
        </w:rPr>
        <w:t>s. je zejména povinen zachovávat mlčenlivost o těchto údajích, dále pak zajistit vhodným způsobem bezpečnostní, technická a organizační opatření dle článku 32 Obecného nařízení. Nájemce i DPMB, a.</w:t>
      </w:r>
      <w:r>
        <w:rPr>
          <w:rFonts w:ascii="Tahoma" w:hAnsi="Tahoma" w:cs="Tahoma"/>
          <w:sz w:val="20"/>
        </w:rPr>
        <w:t xml:space="preserve"> </w:t>
      </w:r>
      <w:r w:rsidRPr="001C796D">
        <w:rPr>
          <w:rFonts w:ascii="Tahoma" w:hAnsi="Tahoma" w:cs="Tahoma"/>
          <w:sz w:val="20"/>
        </w:rPr>
        <w:t xml:space="preserve">s. jsou dále povinni okamžitě si vzájemně sdělit jakékoliv podezření z nedostatečného zajištění osobních údajů nebo podezření z neoprávněného využití osobních údajů neoprávněnou osobou. </w:t>
      </w:r>
    </w:p>
    <w:p w14:paraId="4D1B4700" w14:textId="77777777" w:rsidR="00414815" w:rsidRPr="001C796D" w:rsidRDefault="00414815" w:rsidP="00274FEE">
      <w:pPr>
        <w:pStyle w:val="Odstavecseseznamem"/>
        <w:numPr>
          <w:ilvl w:val="0"/>
          <w:numId w:val="8"/>
        </w:numPr>
        <w:tabs>
          <w:tab w:val="clear" w:pos="18pt"/>
        </w:tabs>
        <w:spacing w:after="0pt" w:line="12pt" w:lineRule="auto"/>
        <w:ind w:start="42.55pt" w:hanging="21.25pt"/>
        <w:contextualSpacing/>
        <w:jc w:val="both"/>
        <w:rPr>
          <w:rFonts w:ascii="Tahoma" w:hAnsi="Tahoma" w:cs="Tahoma"/>
          <w:sz w:val="20"/>
        </w:rPr>
      </w:pPr>
      <w:r w:rsidRPr="001C796D">
        <w:rPr>
          <w:rFonts w:ascii="Tahoma" w:hAnsi="Tahoma" w:cs="Tahoma"/>
          <w:sz w:val="20"/>
        </w:rPr>
        <w:t>Nájemce i DPMB</w:t>
      </w:r>
      <w:r>
        <w:rPr>
          <w:rFonts w:ascii="Tahoma" w:hAnsi="Tahoma" w:cs="Tahoma"/>
          <w:sz w:val="20"/>
        </w:rPr>
        <w:t>, a. s.</w:t>
      </w:r>
      <w:r w:rsidRPr="001C796D">
        <w:rPr>
          <w:rFonts w:ascii="Tahoma" w:hAnsi="Tahoma" w:cs="Tahoma"/>
          <w:sz w:val="20"/>
        </w:rPr>
        <w:t xml:space="preserve"> jsou povinni na požádání spolupracovat s dozorovým úřadem při plnění jeho úkolů.</w:t>
      </w:r>
    </w:p>
    <w:p w14:paraId="2A7FB686" w14:textId="77777777" w:rsidR="00414815" w:rsidRPr="00385D54" w:rsidRDefault="00414815" w:rsidP="00274FEE">
      <w:pPr>
        <w:pStyle w:val="Odstavecseseznamem"/>
        <w:numPr>
          <w:ilvl w:val="0"/>
          <w:numId w:val="8"/>
        </w:numPr>
        <w:tabs>
          <w:tab w:val="clear" w:pos="18pt"/>
        </w:tabs>
        <w:spacing w:after="0pt" w:line="12pt" w:lineRule="auto"/>
        <w:ind w:start="42.55pt" w:hanging="21.25pt"/>
        <w:contextualSpacing/>
        <w:jc w:val="both"/>
        <w:rPr>
          <w:rFonts w:ascii="Tahoma" w:hAnsi="Tahoma" w:cs="Tahoma"/>
          <w:sz w:val="20"/>
        </w:rPr>
      </w:pPr>
      <w:r w:rsidRPr="001C796D">
        <w:rPr>
          <w:rFonts w:ascii="Tahoma" w:hAnsi="Tahoma" w:cs="Tahoma"/>
          <w:sz w:val="20"/>
        </w:rPr>
        <w:t>Jakékoliv porušení povinnosti ochrany osobních údajů bude považováno za porušení smlouvy. DPMB, a.</w:t>
      </w:r>
      <w:r>
        <w:rPr>
          <w:rFonts w:ascii="Tahoma" w:hAnsi="Tahoma" w:cs="Tahoma"/>
          <w:sz w:val="20"/>
        </w:rPr>
        <w:t xml:space="preserve"> </w:t>
      </w:r>
      <w:r w:rsidRPr="001C796D">
        <w:rPr>
          <w:rFonts w:ascii="Tahoma" w:hAnsi="Tahoma" w:cs="Tahoma"/>
          <w:sz w:val="20"/>
        </w:rPr>
        <w:t>s. plně odpovídá nájemce za škodu, kterou by mohl způsobit zaviněným porušením této povinnosti. Nájemce plně odpovídá DPMB, a.</w:t>
      </w:r>
      <w:r>
        <w:rPr>
          <w:rFonts w:ascii="Tahoma" w:hAnsi="Tahoma" w:cs="Tahoma"/>
          <w:sz w:val="20"/>
        </w:rPr>
        <w:t xml:space="preserve"> </w:t>
      </w:r>
      <w:r w:rsidRPr="001C796D">
        <w:rPr>
          <w:rFonts w:ascii="Tahoma" w:hAnsi="Tahoma" w:cs="Tahoma"/>
          <w:sz w:val="20"/>
        </w:rPr>
        <w:t xml:space="preserve">s. za škodu, kterou by mohl způsobit zaviněným porušením této </w:t>
      </w:r>
      <w:r w:rsidRPr="00385D54">
        <w:rPr>
          <w:rFonts w:ascii="Tahoma" w:hAnsi="Tahoma" w:cs="Tahoma"/>
          <w:sz w:val="20"/>
        </w:rPr>
        <w:t xml:space="preserve">povinnosti. </w:t>
      </w:r>
    </w:p>
    <w:p w14:paraId="0089FF43" w14:textId="77777777" w:rsidR="00414815" w:rsidRPr="00385D54" w:rsidRDefault="00414815" w:rsidP="00274FEE">
      <w:pPr>
        <w:pStyle w:val="Odstavecseseznamem"/>
        <w:numPr>
          <w:ilvl w:val="0"/>
          <w:numId w:val="8"/>
        </w:numPr>
        <w:tabs>
          <w:tab w:val="clear" w:pos="18pt"/>
        </w:tabs>
        <w:spacing w:after="0pt" w:line="12pt" w:lineRule="auto"/>
        <w:ind w:start="42.55pt" w:hanging="21.25pt"/>
        <w:contextualSpacing/>
        <w:jc w:val="both"/>
        <w:rPr>
          <w:rFonts w:ascii="Tahoma" w:hAnsi="Tahoma" w:cs="Tahoma"/>
          <w:sz w:val="20"/>
        </w:rPr>
      </w:pPr>
      <w:r w:rsidRPr="00385D54">
        <w:rPr>
          <w:rFonts w:ascii="Tahoma" w:hAnsi="Tahoma" w:cs="Tahoma"/>
          <w:sz w:val="20"/>
        </w:rPr>
        <w:t>Povinnost ochrany osobních údajů a mlčenlivosti trvá i po skončení smluvního vztahu.</w:t>
      </w:r>
    </w:p>
    <w:p w14:paraId="7882F9C5" w14:textId="77777777" w:rsidR="00F42F58" w:rsidRPr="00FF3FF3" w:rsidRDefault="00F42F58" w:rsidP="00274FEE">
      <w:pPr>
        <w:pStyle w:val="Odstavecseseznamem"/>
        <w:spacing w:after="0pt" w:line="12pt" w:lineRule="auto"/>
        <w:ind w:start="35.45pt" w:hanging="21.25pt"/>
        <w:contextualSpacing/>
        <w:jc w:val="both"/>
        <w:rPr>
          <w:rFonts w:ascii="Tahoma" w:hAnsi="Tahoma" w:cs="Tahoma"/>
          <w:sz w:val="20"/>
        </w:rPr>
      </w:pPr>
    </w:p>
    <w:p w14:paraId="53B4EE2E" w14:textId="77777777" w:rsidR="00414815" w:rsidRDefault="007533F3" w:rsidP="002C4995">
      <w:pPr>
        <w:pStyle w:val="Odstavecseseznamem"/>
        <w:spacing w:after="0pt" w:line="12pt" w:lineRule="auto"/>
        <w:ind w:start="35.45pt" w:hanging="35.45pt"/>
        <w:contextualSpacing/>
        <w:jc w:val="both"/>
        <w:rPr>
          <w:rFonts w:ascii="Tahoma" w:hAnsi="Tahoma" w:cs="Tahoma"/>
          <w:b/>
          <w:sz w:val="20"/>
        </w:rPr>
      </w:pPr>
      <w:r>
        <w:rPr>
          <w:rFonts w:ascii="Tahoma" w:hAnsi="Tahoma" w:cs="Tahoma"/>
          <w:b/>
          <w:sz w:val="20"/>
        </w:rPr>
        <w:t>6</w:t>
      </w:r>
      <w:r w:rsidR="00414815" w:rsidRPr="00322A13">
        <w:rPr>
          <w:rFonts w:ascii="Tahoma" w:hAnsi="Tahoma" w:cs="Tahoma"/>
          <w:b/>
          <w:sz w:val="20"/>
        </w:rPr>
        <w:t>. Závěrečná ustanovení</w:t>
      </w:r>
    </w:p>
    <w:p w14:paraId="5F223F0A" w14:textId="77777777" w:rsidR="00274FEE" w:rsidRPr="00322A13" w:rsidRDefault="00274FEE" w:rsidP="002C4995">
      <w:pPr>
        <w:pStyle w:val="Odstavecseseznamem"/>
        <w:spacing w:after="0pt" w:line="12pt" w:lineRule="auto"/>
        <w:ind w:start="35.45pt" w:hanging="35.45pt"/>
        <w:contextualSpacing/>
        <w:jc w:val="both"/>
        <w:rPr>
          <w:rFonts w:ascii="Tahoma" w:hAnsi="Tahoma" w:cs="Tahoma"/>
          <w:b/>
          <w:sz w:val="20"/>
        </w:rPr>
      </w:pPr>
    </w:p>
    <w:p w14:paraId="3FD944CA" w14:textId="77777777" w:rsidR="00414815" w:rsidRPr="00FF3FF3" w:rsidRDefault="00414815" w:rsidP="00920103">
      <w:pPr>
        <w:pStyle w:val="Odstavecseseznamem"/>
        <w:numPr>
          <w:ilvl w:val="0"/>
          <w:numId w:val="15"/>
        </w:numPr>
        <w:spacing w:after="0pt" w:line="12pt" w:lineRule="auto"/>
        <w:contextualSpacing/>
        <w:jc w:val="both"/>
        <w:rPr>
          <w:rFonts w:ascii="Tahoma" w:hAnsi="Tahoma" w:cs="Tahoma"/>
          <w:sz w:val="20"/>
        </w:rPr>
      </w:pPr>
      <w:r w:rsidRPr="00FF3FF3">
        <w:rPr>
          <w:rFonts w:ascii="Tahoma" w:hAnsi="Tahoma" w:cs="Tahoma"/>
          <w:sz w:val="20"/>
        </w:rPr>
        <w:t>Pokud nebylo v této smlouvě ujednáno jinak, řídí se právní poměry účastníků, příslušnými ustanoveními občanského zákoníku.</w:t>
      </w:r>
    </w:p>
    <w:p w14:paraId="0D30D147" w14:textId="77777777" w:rsidR="00414815" w:rsidRPr="00FF3FF3" w:rsidRDefault="00414815" w:rsidP="00920103">
      <w:pPr>
        <w:pStyle w:val="Odstavecseseznamem"/>
        <w:numPr>
          <w:ilvl w:val="0"/>
          <w:numId w:val="15"/>
        </w:numPr>
        <w:spacing w:after="0pt" w:line="12pt" w:lineRule="auto"/>
        <w:contextualSpacing/>
        <w:jc w:val="both"/>
        <w:rPr>
          <w:rFonts w:ascii="Tahoma" w:hAnsi="Tahoma" w:cs="Tahoma"/>
          <w:sz w:val="20"/>
        </w:rPr>
      </w:pPr>
      <w:r w:rsidRPr="00FF3FF3">
        <w:rPr>
          <w:rFonts w:ascii="Tahoma" w:hAnsi="Tahoma" w:cs="Tahoma"/>
          <w:sz w:val="20"/>
        </w:rPr>
        <w:t>Změna nebo doplnění této smlouvy je možná jen formou vzestupně číslovaných písemných dodatků, které budou platné, jen budou-li řádně potvrzené a podepsané oprávněnými zástupci obou smluvních stran.</w:t>
      </w:r>
    </w:p>
    <w:p w14:paraId="24D946BE" w14:textId="77777777" w:rsidR="00414815" w:rsidRPr="00FF3FF3" w:rsidRDefault="00414815" w:rsidP="00920103">
      <w:pPr>
        <w:pStyle w:val="Odstavecseseznamem"/>
        <w:numPr>
          <w:ilvl w:val="0"/>
          <w:numId w:val="15"/>
        </w:numPr>
        <w:spacing w:after="0pt" w:line="12pt" w:lineRule="auto"/>
        <w:contextualSpacing/>
        <w:jc w:val="both"/>
        <w:rPr>
          <w:rFonts w:ascii="Tahoma" w:hAnsi="Tahoma" w:cs="Tahoma"/>
          <w:sz w:val="20"/>
        </w:rPr>
      </w:pPr>
      <w:r w:rsidRPr="00FF3FF3">
        <w:rPr>
          <w:rFonts w:ascii="Tahoma" w:hAnsi="Tahoma" w:cs="Tahoma"/>
          <w:sz w:val="20"/>
        </w:rPr>
        <w:lastRenderedPageBreak/>
        <w:t>Tato smlouva je vyhotovena ve dvou vyhotoveních, z nichž každé má platnost originálu a každá strana obdrží po jednom vyhotovení.</w:t>
      </w:r>
    </w:p>
    <w:p w14:paraId="3E7BB879" w14:textId="08B811CC" w:rsidR="00414815" w:rsidRPr="00FF3FF3" w:rsidRDefault="00414815" w:rsidP="00920103">
      <w:pPr>
        <w:pStyle w:val="Odstavecseseznamem"/>
        <w:numPr>
          <w:ilvl w:val="0"/>
          <w:numId w:val="15"/>
        </w:numPr>
        <w:spacing w:after="0pt" w:line="12pt" w:lineRule="auto"/>
        <w:contextualSpacing/>
        <w:jc w:val="both"/>
        <w:rPr>
          <w:rFonts w:ascii="Tahoma" w:hAnsi="Tahoma" w:cs="Tahoma"/>
          <w:sz w:val="20"/>
        </w:rPr>
      </w:pPr>
      <w:r w:rsidRPr="00FF3FF3">
        <w:rPr>
          <w:rFonts w:ascii="Tahoma" w:hAnsi="Tahoma" w:cs="Tahoma"/>
          <w:sz w:val="20"/>
        </w:rPr>
        <w:t>Tato smlouva nabývá platnosti podpisem</w:t>
      </w:r>
      <w:r w:rsidR="007E620B">
        <w:rPr>
          <w:rFonts w:ascii="Tahoma" w:hAnsi="Tahoma" w:cs="Tahoma"/>
          <w:sz w:val="20"/>
        </w:rPr>
        <w:t xml:space="preserve"> </w:t>
      </w:r>
      <w:r w:rsidRPr="00FF3FF3">
        <w:rPr>
          <w:rFonts w:ascii="Tahoma" w:hAnsi="Tahoma" w:cs="Tahoma"/>
          <w:sz w:val="20"/>
        </w:rPr>
        <w:t>posledního z oprávněných zástupců obou smluvních stran.</w:t>
      </w:r>
    </w:p>
    <w:p w14:paraId="1E089136" w14:textId="54FBA9F8" w:rsidR="00414815" w:rsidRDefault="00414815" w:rsidP="00920103">
      <w:pPr>
        <w:pStyle w:val="Odstavecseseznamem"/>
        <w:numPr>
          <w:ilvl w:val="0"/>
          <w:numId w:val="15"/>
        </w:numPr>
        <w:spacing w:after="0pt" w:line="12pt" w:lineRule="auto"/>
        <w:contextualSpacing/>
        <w:jc w:val="both"/>
        <w:rPr>
          <w:rFonts w:ascii="Tahoma" w:hAnsi="Tahoma" w:cs="Tahoma"/>
          <w:sz w:val="20"/>
        </w:rPr>
      </w:pPr>
      <w:r w:rsidRPr="00B61F17">
        <w:rPr>
          <w:rFonts w:ascii="Tahoma" w:hAnsi="Tahoma" w:cs="Tahoma"/>
          <w:sz w:val="20"/>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3D07AEF8" w14:textId="33FED267" w:rsidR="004541BD" w:rsidRPr="00980BF3" w:rsidRDefault="004541BD" w:rsidP="004541BD">
      <w:pPr>
        <w:pStyle w:val="Odstavecseseznamem"/>
        <w:numPr>
          <w:ilvl w:val="0"/>
          <w:numId w:val="15"/>
        </w:numPr>
        <w:spacing w:after="0pt" w:line="12pt" w:lineRule="auto"/>
        <w:contextualSpacing/>
        <w:jc w:val="both"/>
        <w:rPr>
          <w:bCs/>
        </w:rPr>
      </w:pPr>
      <w:r w:rsidRPr="00980BF3">
        <w:rPr>
          <w:bCs/>
        </w:rPr>
        <w:t xml:space="preserve">Smluvní strany prohlašují, že se podmínkami této smlouvy na základě vzájemné dohody řídily již ode dne podpisu této smlouvy a pro případ, že smlouva podléhá zveřejnění v registru smluv, </w:t>
      </w:r>
      <w:r w:rsidR="005F152B" w:rsidRPr="00980BF3">
        <w:rPr>
          <w:bCs/>
        </w:rPr>
        <w:t>považují veškerá</w:t>
      </w:r>
      <w:r w:rsidRPr="00980BF3">
        <w:rPr>
          <w:bCs/>
        </w:rPr>
        <w:t xml:space="preserve"> svá vzájemná plnění poskytnutá ode dne podpisu této smlouvy do dne nabytí účinnosti této smlouvy za plnění poskytnutá podle této smlouvy.</w:t>
      </w:r>
    </w:p>
    <w:p w14:paraId="55B47226" w14:textId="77777777" w:rsidR="004541BD" w:rsidRPr="00B61F17" w:rsidRDefault="004541BD" w:rsidP="004541BD">
      <w:pPr>
        <w:pStyle w:val="Odstavecseseznamem"/>
        <w:spacing w:after="0pt" w:line="12pt" w:lineRule="auto"/>
        <w:contextualSpacing/>
        <w:jc w:val="both"/>
        <w:rPr>
          <w:rFonts w:ascii="Tahoma" w:hAnsi="Tahoma" w:cs="Tahoma"/>
          <w:sz w:val="20"/>
        </w:rPr>
      </w:pPr>
    </w:p>
    <w:p w14:paraId="49B774CC" w14:textId="77777777" w:rsidR="00322A13" w:rsidRPr="00B61F17" w:rsidRDefault="00322A13" w:rsidP="002C4995">
      <w:pPr>
        <w:ind w:start="35.45pt" w:hanging="35.45pt"/>
        <w:rPr>
          <w:rFonts w:ascii="Tahoma" w:hAnsi="Tahoma" w:cs="Tahoma"/>
        </w:rPr>
      </w:pPr>
    </w:p>
    <w:p w14:paraId="1E088815" w14:textId="77777777" w:rsidR="00322A13" w:rsidRPr="00B61F17" w:rsidRDefault="00322A13" w:rsidP="002C4995">
      <w:pPr>
        <w:ind w:start="35.45pt" w:hanging="35.45pt"/>
        <w:rPr>
          <w:rFonts w:ascii="Tahoma" w:hAnsi="Tahoma" w:cs="Tahoma"/>
        </w:rPr>
      </w:pPr>
    </w:p>
    <w:p w14:paraId="48595C87" w14:textId="77777777" w:rsidR="00633BC8" w:rsidRPr="00B61F17" w:rsidRDefault="00633BC8" w:rsidP="002C4995">
      <w:pPr>
        <w:ind w:start="35.45pt" w:hanging="35.45pt"/>
        <w:rPr>
          <w:rFonts w:ascii="Tahoma" w:hAnsi="Tahoma" w:cs="Tahoma"/>
        </w:rPr>
      </w:pPr>
    </w:p>
    <w:p w14:paraId="273F8B26" w14:textId="1AD9A857" w:rsidR="00414815" w:rsidRPr="00B61F17" w:rsidRDefault="00414815" w:rsidP="00633BC8">
      <w:pPr>
        <w:rPr>
          <w:rFonts w:ascii="Tahoma" w:hAnsi="Tahoma" w:cs="Tahoma"/>
          <w:b/>
          <w:bCs/>
        </w:rPr>
      </w:pPr>
      <w:r w:rsidRPr="00B61F17">
        <w:rPr>
          <w:rFonts w:ascii="Tahoma" w:hAnsi="Tahoma" w:cs="Tahoma"/>
        </w:rPr>
        <w:t>V Brně dne</w:t>
      </w:r>
      <w:r w:rsidR="004541BD">
        <w:rPr>
          <w:rFonts w:ascii="Tahoma" w:hAnsi="Tahoma" w:cs="Tahoma"/>
        </w:rPr>
        <w:t xml:space="preserve">                                                                        </w:t>
      </w:r>
      <w:r w:rsidR="004541BD" w:rsidRPr="00B61F17">
        <w:rPr>
          <w:rFonts w:ascii="Tahoma" w:hAnsi="Tahoma" w:cs="Tahoma"/>
        </w:rPr>
        <w:t>V Brně dne</w:t>
      </w:r>
    </w:p>
    <w:p w14:paraId="4BC9FE0E" w14:textId="77777777" w:rsidR="00414815" w:rsidRPr="00B61F17" w:rsidRDefault="00414815" w:rsidP="002C4995">
      <w:pPr>
        <w:ind w:start="35.45pt" w:hanging="35.45pt"/>
        <w:rPr>
          <w:rFonts w:ascii="Tahoma" w:hAnsi="Tahoma" w:cs="Tahoma"/>
        </w:rPr>
      </w:pPr>
    </w:p>
    <w:p w14:paraId="1F244358" w14:textId="77777777" w:rsidR="00F819DD" w:rsidRPr="00B61F17" w:rsidRDefault="00F819DD" w:rsidP="002C4995">
      <w:pPr>
        <w:ind w:start="35.45pt" w:hanging="35.45pt"/>
        <w:rPr>
          <w:rFonts w:ascii="Tahoma" w:hAnsi="Tahoma" w:cs="Tahoma"/>
          <w:b/>
          <w:bCs/>
        </w:rPr>
      </w:pPr>
    </w:p>
    <w:p w14:paraId="4D383BCB" w14:textId="77777777" w:rsidR="00633BC8" w:rsidRPr="00B61F17" w:rsidRDefault="00633BC8" w:rsidP="002C4995">
      <w:pPr>
        <w:ind w:start="35.45pt" w:hanging="35.45pt"/>
        <w:rPr>
          <w:rFonts w:ascii="Tahoma" w:hAnsi="Tahoma" w:cs="Tahoma"/>
          <w:b/>
          <w:bCs/>
        </w:rPr>
      </w:pPr>
    </w:p>
    <w:p w14:paraId="015AB6C3" w14:textId="77777777" w:rsidR="00633BC8" w:rsidRPr="00B61F17" w:rsidRDefault="00633BC8" w:rsidP="002C4995">
      <w:pPr>
        <w:ind w:start="35.45pt" w:hanging="35.45pt"/>
        <w:rPr>
          <w:rFonts w:ascii="Tahoma" w:hAnsi="Tahoma" w:cs="Tahoma"/>
          <w:b/>
          <w:bCs/>
        </w:rPr>
      </w:pPr>
    </w:p>
    <w:p w14:paraId="10220C6B" w14:textId="77777777" w:rsidR="00633BC8" w:rsidRPr="00B61F17" w:rsidRDefault="00633BC8" w:rsidP="002C4995">
      <w:pPr>
        <w:ind w:start="35.45pt" w:hanging="35.45pt"/>
        <w:rPr>
          <w:rFonts w:ascii="Tahoma" w:hAnsi="Tahoma" w:cs="Tahoma"/>
          <w:b/>
          <w:bCs/>
        </w:rPr>
      </w:pPr>
    </w:p>
    <w:p w14:paraId="0543137B" w14:textId="77777777" w:rsidR="008209CC" w:rsidRPr="00B61F17" w:rsidRDefault="008209CC" w:rsidP="002C4995">
      <w:pPr>
        <w:ind w:start="35.45pt" w:hanging="35.45pt"/>
        <w:rPr>
          <w:rFonts w:ascii="Tahoma" w:hAnsi="Tahoma" w:cs="Tahoma"/>
          <w:b/>
          <w:bCs/>
        </w:rPr>
      </w:pPr>
    </w:p>
    <w:p w14:paraId="794F13E9" w14:textId="14D39182" w:rsidR="007F0D61" w:rsidRPr="00B61F17" w:rsidRDefault="007F0D61" w:rsidP="002C4995">
      <w:pPr>
        <w:pStyle w:val="Zkladntextodsazen"/>
        <w:ind w:start="35.45pt" w:hanging="35.45pt"/>
        <w:rPr>
          <w:rFonts w:ascii="Tahoma" w:hAnsi="Tahoma" w:cs="Tahoma"/>
        </w:rPr>
      </w:pPr>
      <w:r w:rsidRPr="00B61F17">
        <w:rPr>
          <w:rFonts w:ascii="Tahoma" w:hAnsi="Tahoma" w:cs="Tahoma"/>
        </w:rPr>
        <w:tab/>
        <w:t>..........................................................</w:t>
      </w:r>
      <w:r w:rsidRPr="00B61F17">
        <w:rPr>
          <w:rFonts w:ascii="Tahoma" w:hAnsi="Tahoma" w:cs="Tahoma"/>
        </w:rPr>
        <w:tab/>
      </w:r>
      <w:r w:rsidR="00633BC8" w:rsidRPr="00B61F17">
        <w:rPr>
          <w:rFonts w:ascii="Tahoma" w:hAnsi="Tahoma" w:cs="Tahoma"/>
        </w:rPr>
        <w:tab/>
      </w:r>
      <w:r w:rsidR="007422EE">
        <w:rPr>
          <w:rFonts w:ascii="Tahoma" w:hAnsi="Tahoma" w:cs="Tahoma"/>
          <w:lang w:val="cs-CZ"/>
        </w:rPr>
        <w:t xml:space="preserve">        </w:t>
      </w:r>
      <w:r w:rsidRPr="00B61F17">
        <w:rPr>
          <w:rFonts w:ascii="Tahoma" w:hAnsi="Tahoma" w:cs="Tahoma"/>
        </w:rPr>
        <w:t>................................................</w:t>
      </w:r>
    </w:p>
    <w:p w14:paraId="69BBB902" w14:textId="2E1A4B9D" w:rsidR="00256ADF" w:rsidRPr="00B61F17" w:rsidRDefault="007F0D61" w:rsidP="002C4995">
      <w:pPr>
        <w:pStyle w:val="Zptenadresanaoblku"/>
        <w:ind w:start="35.45pt" w:hanging="35.45pt"/>
        <w:rPr>
          <w:rFonts w:ascii="Tahoma" w:hAnsi="Tahoma" w:cs="Tahoma"/>
        </w:rPr>
      </w:pPr>
      <w:r w:rsidRPr="00B61F17">
        <w:rPr>
          <w:rFonts w:ascii="Tahoma" w:hAnsi="Tahoma" w:cs="Tahoma"/>
        </w:rPr>
        <w:tab/>
      </w:r>
      <w:r w:rsidR="00633BC8" w:rsidRPr="00B61F17">
        <w:rPr>
          <w:rFonts w:ascii="Tahoma" w:hAnsi="Tahoma" w:cs="Tahoma"/>
        </w:rPr>
        <w:tab/>
      </w:r>
      <w:r w:rsidR="00385D54" w:rsidRPr="00B61F17">
        <w:rPr>
          <w:rFonts w:ascii="Tahoma" w:hAnsi="Tahoma" w:cs="Tahoma"/>
        </w:rPr>
        <w:t>Ing. Miloš Havránek</w:t>
      </w:r>
      <w:r w:rsidR="00385D54" w:rsidRPr="00B61F17">
        <w:rPr>
          <w:rFonts w:ascii="Tahoma" w:hAnsi="Tahoma" w:cs="Tahoma"/>
        </w:rPr>
        <w:tab/>
      </w:r>
      <w:r w:rsidR="00633BC8" w:rsidRPr="00B61F17">
        <w:rPr>
          <w:rFonts w:ascii="Tahoma" w:hAnsi="Tahoma" w:cs="Tahoma"/>
        </w:rPr>
        <w:tab/>
      </w:r>
      <w:r w:rsidR="00633BC8" w:rsidRPr="00B61F17">
        <w:rPr>
          <w:rFonts w:ascii="Tahoma" w:hAnsi="Tahoma" w:cs="Tahoma"/>
        </w:rPr>
        <w:tab/>
      </w:r>
      <w:r w:rsidR="00633BC8" w:rsidRPr="00B61F17">
        <w:rPr>
          <w:rFonts w:ascii="Tahoma" w:hAnsi="Tahoma" w:cs="Tahoma"/>
        </w:rPr>
        <w:tab/>
      </w:r>
      <w:r w:rsidR="007422EE">
        <w:rPr>
          <w:rFonts w:ascii="Tahoma" w:hAnsi="Tahoma" w:cs="Tahoma"/>
        </w:rPr>
        <w:t xml:space="preserve">      </w:t>
      </w:r>
      <w:r w:rsidR="007422EE" w:rsidRPr="007422EE">
        <w:rPr>
          <w:rFonts w:ascii="Calibri" w:hAnsi="Calibri" w:cs="Calibri"/>
          <w:sz w:val="22"/>
          <w:szCs w:val="22"/>
        </w:rPr>
        <w:t>MgA. Martin Glaser</w:t>
      </w:r>
      <w:r w:rsidR="00633BC8" w:rsidRPr="00B61F17">
        <w:rPr>
          <w:rFonts w:ascii="Tahoma" w:hAnsi="Tahoma" w:cs="Tahoma"/>
        </w:rPr>
        <w:tab/>
      </w:r>
      <w:r w:rsidR="00656E47" w:rsidRPr="00B61F17">
        <w:rPr>
          <w:rFonts w:ascii="Tahoma" w:hAnsi="Tahoma" w:cs="Tahoma"/>
        </w:rPr>
        <w:t xml:space="preserve">   </w:t>
      </w:r>
    </w:p>
    <w:p w14:paraId="61B55E69" w14:textId="44EA8093" w:rsidR="00F12BDF" w:rsidRPr="00385D54" w:rsidRDefault="009E7916" w:rsidP="002C4995">
      <w:pPr>
        <w:pStyle w:val="Zptenadresanaoblku"/>
        <w:ind w:start="35.45pt" w:hanging="35.45pt"/>
        <w:rPr>
          <w:rFonts w:ascii="Tahoma" w:hAnsi="Tahoma" w:cs="Tahoma"/>
        </w:rPr>
      </w:pPr>
      <w:r w:rsidRPr="00B61F17">
        <w:rPr>
          <w:rFonts w:ascii="Tahoma" w:hAnsi="Tahoma" w:cs="Tahoma"/>
        </w:rPr>
        <w:t xml:space="preserve">               </w:t>
      </w:r>
      <w:r w:rsidR="00385D54" w:rsidRPr="00B61F17">
        <w:rPr>
          <w:rFonts w:ascii="Tahoma" w:hAnsi="Tahoma" w:cs="Tahoma"/>
        </w:rPr>
        <w:t xml:space="preserve">      </w:t>
      </w:r>
      <w:r w:rsidR="00633BC8" w:rsidRPr="00B61F17">
        <w:rPr>
          <w:rFonts w:ascii="Tahoma" w:hAnsi="Tahoma" w:cs="Tahoma"/>
        </w:rPr>
        <w:t xml:space="preserve">    </w:t>
      </w:r>
      <w:r w:rsidRPr="00B61F17">
        <w:rPr>
          <w:rFonts w:ascii="Tahoma" w:hAnsi="Tahoma" w:cs="Tahoma"/>
        </w:rPr>
        <w:t xml:space="preserve"> </w:t>
      </w:r>
      <w:r w:rsidR="00385D54" w:rsidRPr="00B61F17">
        <w:rPr>
          <w:rFonts w:ascii="Tahoma" w:hAnsi="Tahoma" w:cs="Tahoma"/>
        </w:rPr>
        <w:t>generální ředitel</w:t>
      </w:r>
      <w:r w:rsidR="00F7704D" w:rsidRPr="00B61F17">
        <w:rPr>
          <w:rFonts w:ascii="Tahoma" w:hAnsi="Tahoma" w:cs="Tahoma"/>
        </w:rPr>
        <w:tab/>
      </w:r>
      <w:r w:rsidR="00633BC8" w:rsidRPr="00B61F17">
        <w:rPr>
          <w:rFonts w:ascii="Tahoma" w:hAnsi="Tahoma" w:cs="Tahoma"/>
        </w:rPr>
        <w:tab/>
      </w:r>
      <w:r w:rsidR="00633BC8" w:rsidRPr="00B61F17">
        <w:rPr>
          <w:rFonts w:ascii="Tahoma" w:hAnsi="Tahoma" w:cs="Tahoma"/>
        </w:rPr>
        <w:tab/>
      </w:r>
      <w:r w:rsidR="00633BC8" w:rsidRPr="00B61F17">
        <w:rPr>
          <w:rFonts w:ascii="Tahoma" w:hAnsi="Tahoma" w:cs="Tahoma"/>
        </w:rPr>
        <w:tab/>
      </w:r>
      <w:r w:rsidR="00633BC8" w:rsidRPr="00B61F17">
        <w:rPr>
          <w:rFonts w:ascii="Tahoma" w:hAnsi="Tahoma" w:cs="Tahoma"/>
        </w:rPr>
        <w:tab/>
      </w:r>
      <w:r w:rsidR="00920103">
        <w:rPr>
          <w:rFonts w:ascii="Tahoma" w:hAnsi="Tahoma" w:cs="Tahoma"/>
        </w:rPr>
        <w:t xml:space="preserve">   </w:t>
      </w:r>
      <w:proofErr w:type="spellStart"/>
      <w:r w:rsidR="00920103">
        <w:rPr>
          <w:rFonts w:ascii="Tahoma" w:hAnsi="Tahoma" w:cs="Tahoma"/>
        </w:rPr>
        <w:t>ředitel</w:t>
      </w:r>
      <w:proofErr w:type="spellEnd"/>
    </w:p>
    <w:p w14:paraId="05F3D670" w14:textId="77777777" w:rsidR="00A15875" w:rsidRDefault="00F7704D" w:rsidP="002C4995">
      <w:pPr>
        <w:pStyle w:val="Zptenadresanaoblku"/>
        <w:ind w:start="35.45pt" w:hanging="35.45pt"/>
        <w:rPr>
          <w:rFonts w:ascii="Tahoma" w:hAnsi="Tahoma" w:cs="Tahoma"/>
          <w:b/>
        </w:rPr>
      </w:pPr>
      <w:r>
        <w:rPr>
          <w:rFonts w:ascii="Tahoma" w:hAnsi="Tahoma" w:cs="Tahoma"/>
          <w:b/>
        </w:rPr>
        <w:t xml:space="preserve">                           </w:t>
      </w:r>
    </w:p>
    <w:p w14:paraId="76763690" w14:textId="77777777" w:rsidR="007E277F" w:rsidRDefault="007E277F" w:rsidP="00633BC8">
      <w:pPr>
        <w:pStyle w:val="Zptenadresanaoblku"/>
        <w:ind w:start="35.45pt" w:hanging="35.45pt"/>
        <w:jc w:val="center"/>
        <w:rPr>
          <w:rFonts w:ascii="Tahoma" w:hAnsi="Tahoma" w:cs="Tahoma"/>
          <w:b/>
        </w:rPr>
      </w:pPr>
    </w:p>
    <w:p w14:paraId="30183523" w14:textId="299EB5B7" w:rsidR="007E277F" w:rsidRDefault="007E277F" w:rsidP="00633BC8">
      <w:pPr>
        <w:pStyle w:val="Zptenadresanaoblku"/>
        <w:ind w:start="35.45pt" w:hanging="35.45pt"/>
        <w:jc w:val="center"/>
        <w:rPr>
          <w:rFonts w:ascii="Tahoma" w:hAnsi="Tahoma" w:cs="Tahoma"/>
          <w:b/>
        </w:rPr>
      </w:pPr>
    </w:p>
    <w:p w14:paraId="48AE02C0" w14:textId="56AC4E59" w:rsidR="00B61F17" w:rsidRDefault="00B61F17" w:rsidP="00633BC8">
      <w:pPr>
        <w:pStyle w:val="Zptenadresanaoblku"/>
        <w:ind w:start="35.45pt" w:hanging="35.45pt"/>
        <w:jc w:val="center"/>
        <w:rPr>
          <w:rFonts w:ascii="Tahoma" w:hAnsi="Tahoma" w:cs="Tahoma"/>
          <w:b/>
        </w:rPr>
      </w:pPr>
    </w:p>
    <w:p w14:paraId="2B469AEE" w14:textId="4EB253D5" w:rsidR="00B61F17" w:rsidRDefault="00B61F17" w:rsidP="00633BC8">
      <w:pPr>
        <w:pStyle w:val="Zptenadresanaoblku"/>
        <w:ind w:start="35.45pt" w:hanging="35.45pt"/>
        <w:jc w:val="center"/>
        <w:rPr>
          <w:rFonts w:ascii="Tahoma" w:hAnsi="Tahoma" w:cs="Tahoma"/>
          <w:b/>
        </w:rPr>
      </w:pPr>
    </w:p>
    <w:p w14:paraId="2A46F523" w14:textId="7F37029F" w:rsidR="00B61F17" w:rsidRDefault="00B61F17" w:rsidP="00633BC8">
      <w:pPr>
        <w:pStyle w:val="Zptenadresanaoblku"/>
        <w:ind w:start="35.45pt" w:hanging="35.45pt"/>
        <w:jc w:val="center"/>
        <w:rPr>
          <w:rFonts w:ascii="Tahoma" w:hAnsi="Tahoma" w:cs="Tahoma"/>
          <w:b/>
        </w:rPr>
      </w:pPr>
    </w:p>
    <w:p w14:paraId="7C6C95D4" w14:textId="6CBCE0D2" w:rsidR="00B61F17" w:rsidRDefault="00B61F17" w:rsidP="00633BC8">
      <w:pPr>
        <w:pStyle w:val="Zptenadresanaoblku"/>
        <w:ind w:start="35.45pt" w:hanging="35.45pt"/>
        <w:jc w:val="center"/>
        <w:rPr>
          <w:rFonts w:ascii="Tahoma" w:hAnsi="Tahoma" w:cs="Tahoma"/>
          <w:b/>
        </w:rPr>
      </w:pPr>
    </w:p>
    <w:p w14:paraId="2509CD67" w14:textId="0419BEAA" w:rsidR="00B61F17" w:rsidRDefault="00B61F17" w:rsidP="00633BC8">
      <w:pPr>
        <w:pStyle w:val="Zptenadresanaoblku"/>
        <w:ind w:start="35.45pt" w:hanging="35.45pt"/>
        <w:jc w:val="center"/>
        <w:rPr>
          <w:rFonts w:ascii="Tahoma" w:hAnsi="Tahoma" w:cs="Tahoma"/>
          <w:b/>
        </w:rPr>
      </w:pPr>
    </w:p>
    <w:p w14:paraId="6AB435DB" w14:textId="1E82F1F2" w:rsidR="00B61F17" w:rsidRDefault="00B61F17" w:rsidP="00633BC8">
      <w:pPr>
        <w:pStyle w:val="Zptenadresanaoblku"/>
        <w:ind w:start="35.45pt" w:hanging="35.45pt"/>
        <w:jc w:val="center"/>
        <w:rPr>
          <w:rFonts w:ascii="Tahoma" w:hAnsi="Tahoma" w:cs="Tahoma"/>
          <w:b/>
        </w:rPr>
      </w:pPr>
    </w:p>
    <w:p w14:paraId="20888D29" w14:textId="319C12DF" w:rsidR="00B61F17" w:rsidRDefault="00B61F17" w:rsidP="00633BC8">
      <w:pPr>
        <w:pStyle w:val="Zptenadresanaoblku"/>
        <w:ind w:start="35.45pt" w:hanging="35.45pt"/>
        <w:jc w:val="center"/>
        <w:rPr>
          <w:rFonts w:ascii="Tahoma" w:hAnsi="Tahoma" w:cs="Tahoma"/>
          <w:b/>
        </w:rPr>
      </w:pPr>
    </w:p>
    <w:p w14:paraId="4B8CB899" w14:textId="70929946" w:rsidR="00B61F17" w:rsidRDefault="00B61F17" w:rsidP="00633BC8">
      <w:pPr>
        <w:pStyle w:val="Zptenadresanaoblku"/>
        <w:ind w:start="35.45pt" w:hanging="35.45pt"/>
        <w:jc w:val="center"/>
        <w:rPr>
          <w:rFonts w:ascii="Tahoma" w:hAnsi="Tahoma" w:cs="Tahoma"/>
          <w:b/>
        </w:rPr>
      </w:pPr>
    </w:p>
    <w:p w14:paraId="430F0E83" w14:textId="33AC89A3" w:rsidR="00B61F17" w:rsidRDefault="00B61F17" w:rsidP="00633BC8">
      <w:pPr>
        <w:pStyle w:val="Zptenadresanaoblku"/>
        <w:ind w:start="35.45pt" w:hanging="35.45pt"/>
        <w:jc w:val="center"/>
        <w:rPr>
          <w:rFonts w:ascii="Tahoma" w:hAnsi="Tahoma" w:cs="Tahoma"/>
          <w:b/>
        </w:rPr>
      </w:pPr>
    </w:p>
    <w:p w14:paraId="7D290814" w14:textId="2A27ED9D" w:rsidR="00B61F17" w:rsidRDefault="00B61F17" w:rsidP="00633BC8">
      <w:pPr>
        <w:pStyle w:val="Zptenadresanaoblku"/>
        <w:ind w:start="35.45pt" w:hanging="35.45pt"/>
        <w:jc w:val="center"/>
        <w:rPr>
          <w:rFonts w:ascii="Tahoma" w:hAnsi="Tahoma" w:cs="Tahoma"/>
          <w:b/>
        </w:rPr>
      </w:pPr>
    </w:p>
    <w:p w14:paraId="58D36DBC" w14:textId="4225ACFF" w:rsidR="00B61F17" w:rsidRDefault="00B61F17" w:rsidP="00633BC8">
      <w:pPr>
        <w:pStyle w:val="Zptenadresanaoblku"/>
        <w:ind w:start="35.45pt" w:hanging="35.45pt"/>
        <w:jc w:val="center"/>
        <w:rPr>
          <w:rFonts w:ascii="Tahoma" w:hAnsi="Tahoma" w:cs="Tahoma"/>
          <w:b/>
        </w:rPr>
      </w:pPr>
    </w:p>
    <w:p w14:paraId="3A6A9B76" w14:textId="26DADC21" w:rsidR="00B61F17" w:rsidRDefault="00B61F17" w:rsidP="00633BC8">
      <w:pPr>
        <w:pStyle w:val="Zptenadresanaoblku"/>
        <w:ind w:start="35.45pt" w:hanging="35.45pt"/>
        <w:jc w:val="center"/>
        <w:rPr>
          <w:rFonts w:ascii="Tahoma" w:hAnsi="Tahoma" w:cs="Tahoma"/>
          <w:b/>
        </w:rPr>
      </w:pPr>
    </w:p>
    <w:p w14:paraId="7865DCA8" w14:textId="77777777" w:rsidR="0052389E" w:rsidRDefault="0052389E" w:rsidP="00633BC8">
      <w:pPr>
        <w:pStyle w:val="Zptenadresanaoblku"/>
        <w:ind w:start="35.45pt" w:hanging="35.45pt"/>
        <w:jc w:val="center"/>
        <w:rPr>
          <w:rFonts w:ascii="Tahoma" w:hAnsi="Tahoma" w:cs="Tahoma"/>
          <w:b/>
        </w:rPr>
      </w:pPr>
    </w:p>
    <w:p w14:paraId="353BA4CC" w14:textId="4C2DF289" w:rsidR="00B61F17" w:rsidRDefault="00B61F17" w:rsidP="00633BC8">
      <w:pPr>
        <w:pStyle w:val="Zptenadresanaoblku"/>
        <w:ind w:start="35.45pt" w:hanging="35.45pt"/>
        <w:jc w:val="center"/>
        <w:rPr>
          <w:rFonts w:ascii="Tahoma" w:hAnsi="Tahoma" w:cs="Tahoma"/>
          <w:b/>
        </w:rPr>
      </w:pPr>
    </w:p>
    <w:p w14:paraId="19BE561A" w14:textId="35F9DF3D" w:rsidR="00B61F17" w:rsidRDefault="00B61F17" w:rsidP="00633BC8">
      <w:pPr>
        <w:pStyle w:val="Zptenadresanaoblku"/>
        <w:ind w:start="35.45pt" w:hanging="35.45pt"/>
        <w:jc w:val="center"/>
        <w:rPr>
          <w:rFonts w:ascii="Tahoma" w:hAnsi="Tahoma" w:cs="Tahoma"/>
          <w:b/>
        </w:rPr>
      </w:pPr>
    </w:p>
    <w:p w14:paraId="4DF5FF0D" w14:textId="71467208" w:rsidR="00B61F17" w:rsidRDefault="00B61F17" w:rsidP="00633BC8">
      <w:pPr>
        <w:pStyle w:val="Zptenadresanaoblku"/>
        <w:ind w:start="35.45pt" w:hanging="35.45pt"/>
        <w:jc w:val="center"/>
        <w:rPr>
          <w:rFonts w:ascii="Tahoma" w:hAnsi="Tahoma" w:cs="Tahoma"/>
          <w:b/>
        </w:rPr>
      </w:pPr>
    </w:p>
    <w:p w14:paraId="369194B8" w14:textId="0A031B68" w:rsidR="00B61F17" w:rsidRDefault="00B61F17" w:rsidP="00633BC8">
      <w:pPr>
        <w:pStyle w:val="Zptenadresanaoblku"/>
        <w:ind w:start="35.45pt" w:hanging="35.45pt"/>
        <w:jc w:val="center"/>
        <w:rPr>
          <w:rFonts w:ascii="Tahoma" w:hAnsi="Tahoma" w:cs="Tahoma"/>
          <w:b/>
        </w:rPr>
      </w:pPr>
    </w:p>
    <w:p w14:paraId="343F1FFA" w14:textId="74BA8053" w:rsidR="00B61F17" w:rsidRDefault="00B61F17" w:rsidP="00633BC8">
      <w:pPr>
        <w:pStyle w:val="Zptenadresanaoblku"/>
        <w:ind w:start="35.45pt" w:hanging="35.45pt"/>
        <w:jc w:val="center"/>
        <w:rPr>
          <w:rFonts w:ascii="Tahoma" w:hAnsi="Tahoma" w:cs="Tahoma"/>
          <w:b/>
        </w:rPr>
      </w:pPr>
    </w:p>
    <w:p w14:paraId="31D9ED6F" w14:textId="107689C7" w:rsidR="00B61F17" w:rsidRDefault="00B61F17" w:rsidP="00633BC8">
      <w:pPr>
        <w:pStyle w:val="Zptenadresanaoblku"/>
        <w:ind w:start="35.45pt" w:hanging="35.45pt"/>
        <w:jc w:val="center"/>
        <w:rPr>
          <w:rFonts w:ascii="Tahoma" w:hAnsi="Tahoma" w:cs="Tahoma"/>
          <w:b/>
        </w:rPr>
      </w:pPr>
    </w:p>
    <w:p w14:paraId="2E905197" w14:textId="7196CD78" w:rsidR="00B61F17" w:rsidRDefault="00B61F17" w:rsidP="00633BC8">
      <w:pPr>
        <w:pStyle w:val="Zptenadresanaoblku"/>
        <w:ind w:start="35.45pt" w:hanging="35.45pt"/>
        <w:jc w:val="center"/>
        <w:rPr>
          <w:rFonts w:ascii="Tahoma" w:hAnsi="Tahoma" w:cs="Tahoma"/>
          <w:b/>
        </w:rPr>
      </w:pPr>
    </w:p>
    <w:p w14:paraId="4155569A" w14:textId="01E81BE7" w:rsidR="00B61F17" w:rsidRDefault="00B61F17" w:rsidP="00633BC8">
      <w:pPr>
        <w:pStyle w:val="Zptenadresanaoblku"/>
        <w:ind w:start="35.45pt" w:hanging="35.45pt"/>
        <w:jc w:val="center"/>
        <w:rPr>
          <w:rFonts w:ascii="Tahoma" w:hAnsi="Tahoma" w:cs="Tahoma"/>
          <w:b/>
        </w:rPr>
      </w:pPr>
    </w:p>
    <w:p w14:paraId="40832B1C" w14:textId="0319A1E0" w:rsidR="00B61F17" w:rsidRDefault="00B61F17" w:rsidP="00633BC8">
      <w:pPr>
        <w:pStyle w:val="Zptenadresanaoblku"/>
        <w:ind w:start="35.45pt" w:hanging="35.45pt"/>
        <w:jc w:val="center"/>
        <w:rPr>
          <w:rFonts w:ascii="Tahoma" w:hAnsi="Tahoma" w:cs="Tahoma"/>
          <w:b/>
        </w:rPr>
      </w:pPr>
    </w:p>
    <w:p w14:paraId="0963CA8C" w14:textId="545E0ADE" w:rsidR="00B61F17" w:rsidRDefault="00B61F17" w:rsidP="00633BC8">
      <w:pPr>
        <w:pStyle w:val="Zptenadresanaoblku"/>
        <w:ind w:start="35.45pt" w:hanging="35.45pt"/>
        <w:jc w:val="center"/>
        <w:rPr>
          <w:rFonts w:ascii="Tahoma" w:hAnsi="Tahoma" w:cs="Tahoma"/>
          <w:b/>
        </w:rPr>
      </w:pPr>
    </w:p>
    <w:p w14:paraId="36D3C559" w14:textId="7546C8A9" w:rsidR="00B61F17" w:rsidRDefault="00B61F17" w:rsidP="00633BC8">
      <w:pPr>
        <w:pStyle w:val="Zptenadresanaoblku"/>
        <w:ind w:start="35.45pt" w:hanging="35.45pt"/>
        <w:jc w:val="center"/>
        <w:rPr>
          <w:rFonts w:ascii="Tahoma" w:hAnsi="Tahoma" w:cs="Tahoma"/>
          <w:b/>
        </w:rPr>
      </w:pPr>
    </w:p>
    <w:p w14:paraId="378CF9B9" w14:textId="365511A3" w:rsidR="00B61F17" w:rsidRDefault="00B61F17" w:rsidP="00633BC8">
      <w:pPr>
        <w:pStyle w:val="Zptenadresanaoblku"/>
        <w:ind w:start="35.45pt" w:hanging="35.45pt"/>
        <w:jc w:val="center"/>
        <w:rPr>
          <w:rFonts w:ascii="Tahoma" w:hAnsi="Tahoma" w:cs="Tahoma"/>
          <w:b/>
        </w:rPr>
      </w:pPr>
    </w:p>
    <w:p w14:paraId="78927579" w14:textId="25B1AC4D" w:rsidR="00B61F17" w:rsidRDefault="00B61F17" w:rsidP="00633BC8">
      <w:pPr>
        <w:pStyle w:val="Zptenadresanaoblku"/>
        <w:ind w:start="35.45pt" w:hanging="35.45pt"/>
        <w:jc w:val="center"/>
        <w:rPr>
          <w:rFonts w:ascii="Tahoma" w:hAnsi="Tahoma" w:cs="Tahoma"/>
          <w:b/>
        </w:rPr>
      </w:pPr>
    </w:p>
    <w:p w14:paraId="2C2BDDDD" w14:textId="29EB4399" w:rsidR="00B61F17" w:rsidRDefault="00B61F17" w:rsidP="00633BC8">
      <w:pPr>
        <w:pStyle w:val="Zptenadresanaoblku"/>
        <w:ind w:start="35.45pt" w:hanging="35.45pt"/>
        <w:jc w:val="center"/>
        <w:rPr>
          <w:rFonts w:ascii="Tahoma" w:hAnsi="Tahoma" w:cs="Tahoma"/>
          <w:b/>
        </w:rPr>
      </w:pPr>
    </w:p>
    <w:p w14:paraId="418D1608" w14:textId="5C92F564" w:rsidR="00B61F17" w:rsidRDefault="00B61F17" w:rsidP="00633BC8">
      <w:pPr>
        <w:pStyle w:val="Zptenadresanaoblku"/>
        <w:ind w:start="35.45pt" w:hanging="35.45pt"/>
        <w:jc w:val="center"/>
        <w:rPr>
          <w:rFonts w:ascii="Tahoma" w:hAnsi="Tahoma" w:cs="Tahoma"/>
          <w:b/>
        </w:rPr>
      </w:pPr>
    </w:p>
    <w:p w14:paraId="0CDCD7EB" w14:textId="0F541D01" w:rsidR="00B61F17" w:rsidRDefault="00B61F17" w:rsidP="00633BC8">
      <w:pPr>
        <w:pStyle w:val="Zptenadresanaoblku"/>
        <w:ind w:start="35.45pt" w:hanging="35.45pt"/>
        <w:jc w:val="center"/>
        <w:rPr>
          <w:rFonts w:ascii="Tahoma" w:hAnsi="Tahoma" w:cs="Tahoma"/>
          <w:b/>
        </w:rPr>
      </w:pPr>
    </w:p>
    <w:p w14:paraId="28E95F8B" w14:textId="1C032978" w:rsidR="00B61F17" w:rsidRDefault="00B61F17" w:rsidP="00633BC8">
      <w:pPr>
        <w:pStyle w:val="Zptenadresanaoblku"/>
        <w:ind w:start="35.45pt" w:hanging="35.45pt"/>
        <w:jc w:val="center"/>
        <w:rPr>
          <w:rFonts w:ascii="Tahoma" w:hAnsi="Tahoma" w:cs="Tahoma"/>
          <w:b/>
        </w:rPr>
      </w:pPr>
    </w:p>
    <w:p w14:paraId="405AAF7E" w14:textId="720B58E0" w:rsidR="00B61F17" w:rsidRDefault="00B61F17" w:rsidP="00633BC8">
      <w:pPr>
        <w:pStyle w:val="Zptenadresanaoblku"/>
        <w:ind w:start="35.45pt" w:hanging="35.45pt"/>
        <w:jc w:val="center"/>
        <w:rPr>
          <w:rFonts w:ascii="Tahoma" w:hAnsi="Tahoma" w:cs="Tahoma"/>
          <w:b/>
        </w:rPr>
      </w:pPr>
    </w:p>
    <w:p w14:paraId="385D7CFD" w14:textId="7590DA3C" w:rsidR="00B61F17" w:rsidRDefault="00B61F17" w:rsidP="00633BC8">
      <w:pPr>
        <w:pStyle w:val="Zptenadresanaoblku"/>
        <w:ind w:start="35.45pt" w:hanging="35.45pt"/>
        <w:jc w:val="center"/>
        <w:rPr>
          <w:rFonts w:ascii="Tahoma" w:hAnsi="Tahoma" w:cs="Tahoma"/>
          <w:b/>
        </w:rPr>
      </w:pPr>
    </w:p>
    <w:p w14:paraId="51113851" w14:textId="1CAA5378" w:rsidR="00B61F17" w:rsidRDefault="00B61F17" w:rsidP="00633BC8">
      <w:pPr>
        <w:pStyle w:val="Zptenadresanaoblku"/>
        <w:ind w:start="35.45pt" w:hanging="35.45pt"/>
        <w:jc w:val="center"/>
        <w:rPr>
          <w:rFonts w:ascii="Tahoma" w:hAnsi="Tahoma" w:cs="Tahoma"/>
          <w:b/>
        </w:rPr>
      </w:pPr>
    </w:p>
    <w:p w14:paraId="76DCE9AD" w14:textId="77777777" w:rsidR="009C1879" w:rsidRDefault="009C1879" w:rsidP="00633BC8">
      <w:pPr>
        <w:pStyle w:val="Zptenadresanaoblku"/>
        <w:ind w:start="35.45pt" w:hanging="35.45pt"/>
        <w:jc w:val="center"/>
        <w:rPr>
          <w:rFonts w:ascii="Tahoma" w:hAnsi="Tahoma" w:cs="Tahoma"/>
          <w:b/>
        </w:rPr>
      </w:pPr>
    </w:p>
    <w:p w14:paraId="4D50E67A" w14:textId="33A6C5E4" w:rsidR="00B61F17" w:rsidRDefault="00B61F17" w:rsidP="00633BC8">
      <w:pPr>
        <w:pStyle w:val="Zptenadresanaoblku"/>
        <w:ind w:start="35.45pt" w:hanging="35.45pt"/>
        <w:jc w:val="center"/>
        <w:rPr>
          <w:rFonts w:ascii="Tahoma" w:hAnsi="Tahoma" w:cs="Tahoma"/>
          <w:b/>
        </w:rPr>
      </w:pPr>
    </w:p>
    <w:p w14:paraId="2BBB5F40" w14:textId="77777777" w:rsidR="00C46952" w:rsidRPr="00207287" w:rsidRDefault="00C46952" w:rsidP="00633BC8">
      <w:pPr>
        <w:pStyle w:val="Zptenadresanaoblku"/>
        <w:ind w:start="35.45pt" w:hanging="35.45pt"/>
        <w:jc w:val="center"/>
        <w:rPr>
          <w:rFonts w:ascii="Tahoma" w:hAnsi="Tahoma" w:cs="Tahoma"/>
          <w:b/>
        </w:rPr>
      </w:pPr>
      <w:r w:rsidRPr="00207287">
        <w:rPr>
          <w:rFonts w:ascii="Tahoma" w:hAnsi="Tahoma" w:cs="Tahoma"/>
          <w:b/>
        </w:rPr>
        <w:lastRenderedPageBreak/>
        <w:t>Obchodní, technické a provozní podmínky provozování reklamy</w:t>
      </w:r>
    </w:p>
    <w:p w14:paraId="4E41E46E" w14:textId="77777777" w:rsidR="00C46952" w:rsidRPr="00207287" w:rsidRDefault="00C46952" w:rsidP="00633BC8">
      <w:pPr>
        <w:ind w:start="35.45pt" w:hanging="35.45pt"/>
        <w:jc w:val="center"/>
        <w:rPr>
          <w:rFonts w:ascii="Tahoma" w:hAnsi="Tahoma" w:cs="Tahoma"/>
          <w:b/>
        </w:rPr>
      </w:pPr>
      <w:r w:rsidRPr="00207287">
        <w:rPr>
          <w:rFonts w:ascii="Tahoma" w:hAnsi="Tahoma" w:cs="Tahoma"/>
          <w:b/>
        </w:rPr>
        <w:t>(pronájem reklamních ploch na vozidlech MHD – celoplošná reklama)</w:t>
      </w:r>
    </w:p>
    <w:p w14:paraId="50E5230E" w14:textId="77777777" w:rsidR="00C46952" w:rsidRPr="00207287" w:rsidRDefault="00C46952" w:rsidP="002C4995">
      <w:pPr>
        <w:ind w:start="35.45pt" w:hanging="35.45pt"/>
        <w:jc w:val="center"/>
        <w:rPr>
          <w:rFonts w:ascii="Tahoma" w:hAnsi="Tahoma" w:cs="Tahoma"/>
        </w:rPr>
      </w:pPr>
    </w:p>
    <w:p w14:paraId="017EBACA" w14:textId="77777777" w:rsidR="00C46952" w:rsidRPr="00207287" w:rsidRDefault="00C46952" w:rsidP="002C4995">
      <w:pPr>
        <w:spacing w:after="3pt"/>
        <w:ind w:start="35.45pt" w:hanging="35.45pt"/>
        <w:jc w:val="center"/>
        <w:rPr>
          <w:rFonts w:ascii="Tahoma" w:hAnsi="Tahoma" w:cs="Tahoma"/>
          <w:b/>
        </w:rPr>
      </w:pPr>
      <w:r w:rsidRPr="00207287">
        <w:rPr>
          <w:rFonts w:ascii="Tahoma" w:hAnsi="Tahoma" w:cs="Tahoma"/>
          <w:b/>
        </w:rPr>
        <w:t>I.</w:t>
      </w:r>
      <w:r w:rsidRPr="00207287">
        <w:rPr>
          <w:rFonts w:ascii="Tahoma" w:hAnsi="Tahoma" w:cs="Tahoma"/>
          <w:b/>
        </w:rPr>
        <w:tab/>
        <w:t>Základní ustanovení</w:t>
      </w:r>
    </w:p>
    <w:p w14:paraId="75D07DAB" w14:textId="77777777" w:rsidR="00C46952" w:rsidRPr="00207287" w:rsidRDefault="00C46952" w:rsidP="002C4995">
      <w:pPr>
        <w:ind w:start="35.45pt" w:hanging="35.45pt"/>
        <w:jc w:val="both"/>
        <w:rPr>
          <w:rFonts w:ascii="Tahoma" w:hAnsi="Tahoma" w:cs="Tahoma"/>
        </w:rPr>
      </w:pPr>
      <w:r w:rsidRPr="00207287">
        <w:rPr>
          <w:rFonts w:ascii="Tahoma" w:hAnsi="Tahoma" w:cs="Tahoma"/>
        </w:rPr>
        <w:t>1.</w:t>
      </w:r>
      <w:r w:rsidRPr="00207287">
        <w:rPr>
          <w:rFonts w:ascii="Tahoma" w:hAnsi="Tahoma" w:cs="Tahoma"/>
        </w:rPr>
        <w:tab/>
        <w:t>Předmětem těchto všeobecných obchodních, technickým a provozních podmínek je vymezení práv a povinností stran v právních vztazích mezi pronajímatelem a nájemcem, které nejsou upraveny ve smlouvě uzavřené mezi smluvními stranami, v souvislosti s nájmem reklamních ploch na vozech MHD. Případné odchylky od těchto podmínek musí být písemně odsouhlaseny oběma smluvními stranami.</w:t>
      </w:r>
    </w:p>
    <w:p w14:paraId="5A72025B" w14:textId="77777777" w:rsidR="00C46952" w:rsidRPr="00207287" w:rsidRDefault="00C46952" w:rsidP="002C4995">
      <w:pPr>
        <w:spacing w:before="6pt" w:after="3pt"/>
        <w:ind w:start="35.45pt" w:hanging="35.45pt"/>
        <w:jc w:val="center"/>
        <w:rPr>
          <w:rFonts w:ascii="Tahoma" w:hAnsi="Tahoma" w:cs="Tahoma"/>
          <w:b/>
        </w:rPr>
      </w:pPr>
      <w:r w:rsidRPr="00207287">
        <w:rPr>
          <w:rFonts w:ascii="Tahoma" w:hAnsi="Tahoma" w:cs="Tahoma"/>
          <w:b/>
        </w:rPr>
        <w:t>II.</w:t>
      </w:r>
      <w:r w:rsidRPr="00207287">
        <w:rPr>
          <w:rFonts w:ascii="Tahoma" w:hAnsi="Tahoma" w:cs="Tahoma"/>
          <w:b/>
        </w:rPr>
        <w:tab/>
        <w:t>Obchodní, provozní a technické podmínky</w:t>
      </w:r>
    </w:p>
    <w:p w14:paraId="62D13E63"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DPMB, a.s. (dále pronajímatel) si vyhrazuje právo bez jakýchkoli sankcí ze strany nájemce odmítnout reklamní návrhy a řešení, která odporují právním předpisům, která neodpovídají stanoveným technickým podmínkám, nejsou odborně zpracována, jsou neestetická nebo jinak nevyhovují zvyklostem pronajímatele.</w:t>
      </w:r>
    </w:p>
    <w:p w14:paraId="10535A4C"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 xml:space="preserve">Návrh reklamy i její detailní provedení musí respektovat vnitřní předpis </w:t>
      </w:r>
      <w:r w:rsidR="00633BC8" w:rsidRPr="00207287">
        <w:rPr>
          <w:rFonts w:ascii="Tahoma" w:hAnsi="Tahoma" w:cs="Tahoma"/>
        </w:rPr>
        <w:t>pronajímatele</w:t>
      </w:r>
      <w:r w:rsidRPr="00207287">
        <w:rPr>
          <w:rFonts w:ascii="Tahoma" w:hAnsi="Tahoma" w:cs="Tahoma"/>
        </w:rPr>
        <w:t xml:space="preserve"> o povinném značení vozidel. Nájemce je povinen ověřit detailní konstrukci sjednaného vozidla ještě před předložením grafického návrhu reklamy pronajímateli.</w:t>
      </w:r>
    </w:p>
    <w:p w14:paraId="68BBD286"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Nájemce plně odpovídá za správnost údajů a dalších pokynů jím poskytnutých a pronajímatel není povinen tuto správnost či vhodnost zjišťovat a ověřovat. Pronajímatel zejména neručí za věcné údaje, které byly použity v reklamě, a neodpovídá za jejich právní závadnost. Pronajímatel též neručí za porušení předpisů autorsko</w:t>
      </w:r>
      <w:r w:rsidR="001077A0" w:rsidRPr="00207287">
        <w:rPr>
          <w:rFonts w:ascii="Tahoma" w:hAnsi="Tahoma" w:cs="Tahoma"/>
        </w:rPr>
        <w:t>-</w:t>
      </w:r>
      <w:r w:rsidRPr="00207287">
        <w:rPr>
          <w:rFonts w:ascii="Tahoma" w:hAnsi="Tahoma" w:cs="Tahoma"/>
        </w:rPr>
        <w:t>právních a předpisů o patentech, chráněných vzorech, ochranných známkách a označeních původu. Nájemce nese všechny odpovědnostní, majetkové a jiné důsledky vyplývající z toho, že reklama byla případně kvalifikovaná jako nekalá soutěž. Případné škody vzniklé z porušení všech uvedených předpisů při realizaci reklamy a náhrady, poplatky, resp. autorské a jiné odměny vždy uhradí nájemce. Pokud některé důsledky v tomto směru nese pronajímatel, je nájemce povinen pronajímateli veškeré tyto důsledky, resp. veškerou vzniklou škodu uhradit.</w:t>
      </w:r>
    </w:p>
    <w:p w14:paraId="0888525F"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strike/>
        </w:rPr>
      </w:pPr>
      <w:r w:rsidRPr="00207287">
        <w:rPr>
          <w:rFonts w:ascii="Tahoma" w:hAnsi="Tahoma" w:cs="Tahoma"/>
        </w:rPr>
        <w:t xml:space="preserve">V případě dodání vlastního reklamního prostředku odpovídá nájemce za jeho kvalitu, trvanlivost a provozní bezpečnost po celou dobu pronájmu a za jeho předání na adresu </w:t>
      </w:r>
      <w:r w:rsidR="00633BC8" w:rsidRPr="00207287">
        <w:rPr>
          <w:rFonts w:ascii="Tahoma" w:hAnsi="Tahoma" w:cs="Tahoma"/>
        </w:rPr>
        <w:t>pronajímatele</w:t>
      </w:r>
      <w:r w:rsidRPr="00207287">
        <w:rPr>
          <w:rFonts w:ascii="Tahoma" w:hAnsi="Tahoma" w:cs="Tahoma"/>
        </w:rPr>
        <w:t xml:space="preserve"> v termínu uvedeném v nájemní smlouvě. Veškeré tisky musí být ošetřeny tuhou laminací – ochrana proti posprejování. V případě poškození reklamního prostředku zajistí na své náklady pronajímatel </w:t>
      </w:r>
      <w:r w:rsidR="00385D54" w:rsidRPr="00207287">
        <w:rPr>
          <w:rFonts w:ascii="Tahoma" w:hAnsi="Tahoma" w:cs="Tahoma"/>
        </w:rPr>
        <w:t>obnovu,</w:t>
      </w:r>
      <w:r w:rsidRPr="00207287">
        <w:rPr>
          <w:rFonts w:ascii="Tahoma" w:hAnsi="Tahoma" w:cs="Tahoma"/>
        </w:rPr>
        <w:t xml:space="preserve"> pokud možno v původním rozsahu. Při úplném zničení reklamního prostředku vytvoří pronajímatel nové reklamní dílo, nájemce přitom dodá původní grafický návrh, příp. nahradí poškozené fólie za úhradu. V případě, že dojde díky vandalským činům k poškození reklamního prostředku, který nebyl ošetřen tuhou laminací, zajistí nájemce dodání nového reklamního prostředku na vlastní náklady a uhradí jeho reinstalaci. Instalace samolepicích fólií je prováděna do 10 pracovních dnů po jejich dodání.</w:t>
      </w:r>
    </w:p>
    <w:p w14:paraId="70CCCB5E"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Instalaci a odstranění samolepicích fólií na vozidlech provádí výhradně pronajímatel ve svých provozovnách, pokud není dohodnuto jinak.</w:t>
      </w:r>
    </w:p>
    <w:p w14:paraId="7BA2D293"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Nejpozději 7 dnů před ukončením pronájmu může nájemce žádat o prodloužení smlouvy. V případě prodloužení pronájmu může provozovatel požadovat dodání nového reklamního prostředku. Smlouva musí být prodloužena písemně. Na prodloužení smlouvy není právní nárok.</w:t>
      </w:r>
    </w:p>
    <w:p w14:paraId="3075544E"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Nájemce bere na vědomí možnost poškození nebo zničení reklamních prostředků při dopravních nehodách, vandalských činech, povětrnostních vlivech aj., dále, že vozidla MHD jsou odstavována z provozu za účelem předepsaných ošetření a oprav a že z provozních důvodů nelze zajistit nasazení vozidel s reklamou na konkrétní linku nebo dobu.</w:t>
      </w:r>
    </w:p>
    <w:p w14:paraId="202FF467"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Pronajímatel zajistí nasazení vozu s reklamním prostředkem v rozsahu obdobném, v jakém nasazuje ostatní vozidla,</w:t>
      </w:r>
      <w:r w:rsidR="001854E4">
        <w:rPr>
          <w:rFonts w:ascii="Tahoma" w:hAnsi="Tahoma" w:cs="Tahoma"/>
        </w:rPr>
        <w:t xml:space="preserve"> </w:t>
      </w:r>
      <w:r w:rsidRPr="00207287">
        <w:rPr>
          <w:rFonts w:ascii="Tahoma" w:hAnsi="Tahoma" w:cs="Tahoma"/>
        </w:rPr>
        <w:t xml:space="preserve">tj. </w:t>
      </w:r>
      <w:r w:rsidR="00051ADA" w:rsidRPr="00207287">
        <w:rPr>
          <w:rFonts w:ascii="Tahoma" w:hAnsi="Tahoma" w:cs="Tahoma"/>
        </w:rPr>
        <w:t xml:space="preserve">minimálně </w:t>
      </w:r>
      <w:r w:rsidRPr="00207287">
        <w:rPr>
          <w:rFonts w:ascii="Tahoma" w:hAnsi="Tahoma" w:cs="Tahoma"/>
        </w:rPr>
        <w:t>80</w:t>
      </w:r>
      <w:r w:rsidR="00872917">
        <w:rPr>
          <w:rFonts w:ascii="Tahoma" w:hAnsi="Tahoma" w:cs="Tahoma"/>
        </w:rPr>
        <w:t xml:space="preserve"> </w:t>
      </w:r>
      <w:r w:rsidRPr="00207287">
        <w:rPr>
          <w:rFonts w:ascii="Tahoma" w:hAnsi="Tahoma" w:cs="Tahoma"/>
        </w:rPr>
        <w:t>% provozu vozidla z doby sjednané ve smlouvě.</w:t>
      </w:r>
    </w:p>
    <w:p w14:paraId="6ABFD281"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Doba nezbytného odstavení vozidla s reklamou z provozu z důvodu pravidelného ošetření a z důvodu poruchy, nehody nebo závady vozidla se nenahrazuje, v případě, že ošetření vozu nebo závada nepřesáhne dobu garantovanou v bodě 8.</w:t>
      </w:r>
    </w:p>
    <w:p w14:paraId="5BFB9CD1"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 xml:space="preserve">Při odstavení vozidla z provozu pro poruchu, poškození nebo zničení reklamního polepu se </w:t>
      </w:r>
      <w:r w:rsidR="00633BC8" w:rsidRPr="00207287">
        <w:rPr>
          <w:rFonts w:ascii="Tahoma" w:hAnsi="Tahoma" w:cs="Tahoma"/>
        </w:rPr>
        <w:t>pronajímatel</w:t>
      </w:r>
      <w:r w:rsidRPr="00207287">
        <w:rPr>
          <w:rFonts w:ascii="Tahoma" w:hAnsi="Tahoma" w:cs="Tahoma"/>
        </w:rPr>
        <w:t xml:space="preserve"> zavazuje prodloužit bezplatně provozování reklamy o dobu odstávky vozidla</w:t>
      </w:r>
      <w:r w:rsidR="000751C7">
        <w:rPr>
          <w:rFonts w:ascii="Tahoma" w:hAnsi="Tahoma" w:cs="Tahoma"/>
        </w:rPr>
        <w:t>,</w:t>
      </w:r>
      <w:r w:rsidRPr="00207287">
        <w:rPr>
          <w:rFonts w:ascii="Tahoma" w:hAnsi="Tahoma" w:cs="Tahoma"/>
        </w:rPr>
        <w:t xml:space="preserve"> a to do výše 80</w:t>
      </w:r>
      <w:r w:rsidR="00872917">
        <w:rPr>
          <w:rFonts w:ascii="Tahoma" w:hAnsi="Tahoma" w:cs="Tahoma"/>
        </w:rPr>
        <w:t xml:space="preserve"> </w:t>
      </w:r>
      <w:r w:rsidRPr="00207287">
        <w:rPr>
          <w:rFonts w:ascii="Tahoma" w:hAnsi="Tahoma" w:cs="Tahoma"/>
        </w:rPr>
        <w:t>% doby provozování během trvání smluvního vztahu.</w:t>
      </w:r>
    </w:p>
    <w:p w14:paraId="5EBBE4BA"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Poškození nebo zničení reklamního prostředku neopravňuje nájemce k odstoupení nebo zrušení smlouvy.</w:t>
      </w:r>
    </w:p>
    <w:p w14:paraId="69429580" w14:textId="77777777" w:rsidR="00C46952"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Cena pronájmu je stanovena dohodou dle platného ceníku. Úhrada bude provedena na základě vystaveného daňového dokladu.</w:t>
      </w:r>
    </w:p>
    <w:p w14:paraId="3A6E38DA" w14:textId="77777777" w:rsidR="005E19DD" w:rsidRPr="00207287" w:rsidRDefault="00C46952" w:rsidP="002C4995">
      <w:pPr>
        <w:numPr>
          <w:ilvl w:val="0"/>
          <w:numId w:val="7"/>
        </w:numPr>
        <w:overflowPunct/>
        <w:autoSpaceDE/>
        <w:autoSpaceDN/>
        <w:adjustRightInd/>
        <w:ind w:start="35.45pt" w:hanging="35.45pt"/>
        <w:jc w:val="both"/>
        <w:textAlignment w:val="auto"/>
        <w:rPr>
          <w:rFonts w:ascii="Tahoma" w:hAnsi="Tahoma" w:cs="Tahoma"/>
        </w:rPr>
      </w:pPr>
      <w:r w:rsidRPr="00207287">
        <w:rPr>
          <w:rFonts w:ascii="Tahoma" w:hAnsi="Tahoma" w:cs="Tahoma"/>
        </w:rPr>
        <w:t>V případě pozdní úhrady faktury je pronajímatel oprávněn požadovat zaplacení úroku z prodlení, který činí 0,02 % z dlužné částky za každý den prodlení. 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 Nájemce současně bere na vědomí, že jde-li o dílčí plnění (plnění ve splátkách), může pronajímatel požadovat zaplacení celé pohledávky pro včasné nesplnění některé ze splátek.</w:t>
      </w:r>
    </w:p>
    <w:sectPr w:rsidR="005E19DD" w:rsidRPr="00207287" w:rsidSect="00274FEE">
      <w:headerReference w:type="default" r:id="rId8"/>
      <w:headerReference w:type="first" r:id="rId9"/>
      <w:pgSz w:w="595.35pt" w:h="842pt" w:code="9"/>
      <w:pgMar w:top="36pt" w:right="36pt" w:bottom="36pt" w:left="56.70pt" w:header="35.45pt" w:footer="35.45pt" w:gutter="0pt"/>
      <w:cols w:space="35.40pt"/>
      <w:titlePg/>
      <w:docGrid w:linePitch="27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C80DB75" w14:textId="77777777" w:rsidR="000841DF" w:rsidRDefault="000841DF" w:rsidP="005E19DD">
      <w:r>
        <w:separator/>
      </w:r>
    </w:p>
  </w:endnote>
  <w:endnote w:type="continuationSeparator" w:id="0">
    <w:p w14:paraId="5B771D96" w14:textId="77777777" w:rsidR="000841DF" w:rsidRDefault="000841DF" w:rsidP="005E19D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Calibri Light">
    <w:panose1 w:val="020F0302020204030204"/>
    <w:charset w:characterSet="windows-1250"/>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3FC2BE8" w14:textId="77777777" w:rsidR="000841DF" w:rsidRDefault="000841DF" w:rsidP="005E19DD">
      <w:r>
        <w:separator/>
      </w:r>
    </w:p>
  </w:footnote>
  <w:footnote w:type="continuationSeparator" w:id="0">
    <w:p w14:paraId="3D21905C" w14:textId="77777777" w:rsidR="000841DF" w:rsidRDefault="000841DF" w:rsidP="005E19D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CDE47A" w14:textId="77777777" w:rsidR="00256ADF" w:rsidRPr="0044255D" w:rsidRDefault="00256ADF" w:rsidP="00B82D56">
    <w:pPr>
      <w:pStyle w:val="Zhlav"/>
      <w:jc w:val="end"/>
      <w:rPr>
        <w:i/>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2C3198A" w14:textId="47F3BD69" w:rsidR="003E31BD" w:rsidRPr="00CB2FAB" w:rsidRDefault="003E31BD" w:rsidP="00CB2FAB">
    <w:pPr>
      <w:pStyle w:val="Zhlav"/>
      <w:jc w:val="end"/>
      <w:rPr>
        <w:rFonts w:ascii="Tahoma" w:hAnsi="Tahoma" w:cs="Tahoma"/>
        <w:lang w:val="cs-CZ"/>
      </w:rPr>
    </w:pPr>
    <w:r w:rsidRPr="00603AA2">
      <w:rPr>
        <w:rFonts w:ascii="Tahoma" w:hAnsi="Tahoma" w:cs="Tahoma"/>
      </w:rPr>
      <w:t>číslo smlouvy</w:t>
    </w:r>
    <w:r w:rsidR="005F1A1F">
      <w:rPr>
        <w:rFonts w:ascii="Tahoma" w:hAnsi="Tahoma" w:cs="Tahoma"/>
      </w:rPr>
      <w:t xml:space="preserve"> DPMB: 26 / </w:t>
    </w:r>
    <w:r w:rsidR="009108F2">
      <w:rPr>
        <w:rFonts w:ascii="Tahoma" w:hAnsi="Tahoma" w:cs="Tahoma"/>
      </w:rPr>
      <w:t>150</w:t>
    </w:r>
    <w:r w:rsidR="005F1A1F">
      <w:rPr>
        <w:rFonts w:ascii="Tahoma" w:hAnsi="Tahoma" w:cs="Tahoma"/>
      </w:rPr>
      <w:t xml:space="preserve">  / 1090</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21D4A80"/>
    <w:multiLevelType w:val="multilevel"/>
    <w:tmpl w:val="39E2FB94"/>
    <w:lvl w:ilvl="0">
      <w:start w:val="1"/>
      <w:numFmt w:val="decimal"/>
      <w:lvlText w:val="%1."/>
      <w:lvlJc w:val="start"/>
      <w:pPr>
        <w:tabs>
          <w:tab w:val="num" w:pos="18.75pt"/>
        </w:tabs>
        <w:ind w:start="18.75pt" w:hanging="18.75pt"/>
      </w:pPr>
      <w:rPr>
        <w:rFonts w:hint="default"/>
      </w:rPr>
    </w:lvl>
    <w:lvl w:ilvl="1">
      <w:start w:val="2"/>
      <w:numFmt w:val="decimal"/>
      <w:lvlText w:val="%1.%2."/>
      <w:lvlJc w:val="start"/>
      <w:pPr>
        <w:tabs>
          <w:tab w:val="num" w:pos="36pt"/>
        </w:tabs>
        <w:ind w:start="36pt" w:hanging="36pt"/>
      </w:pPr>
      <w:rPr>
        <w:rFonts w:hint="default"/>
      </w:rPr>
    </w:lvl>
    <w:lvl w:ilvl="2">
      <w:start w:val="1"/>
      <w:numFmt w:val="decimal"/>
      <w:lvlText w:val="%1.%2.%3."/>
      <w:lvlJc w:val="start"/>
      <w:pPr>
        <w:tabs>
          <w:tab w:val="num" w:pos="36pt"/>
        </w:tabs>
        <w:ind w:start="36pt" w:hanging="36pt"/>
      </w:pPr>
      <w:rPr>
        <w:rFonts w:hint="default"/>
      </w:rPr>
    </w:lvl>
    <w:lvl w:ilvl="3">
      <w:start w:val="1"/>
      <w:numFmt w:val="decimal"/>
      <w:lvlText w:val="%1.%2.%3.%4."/>
      <w:lvlJc w:val="start"/>
      <w:pPr>
        <w:tabs>
          <w:tab w:val="num" w:pos="54pt"/>
        </w:tabs>
        <w:ind w:start="54pt" w:hanging="54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72pt"/>
        </w:tabs>
        <w:ind w:start="72pt" w:hanging="72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90pt"/>
        </w:tabs>
        <w:ind w:start="90pt" w:hanging="90pt"/>
      </w:pPr>
      <w:rPr>
        <w:rFonts w:hint="default"/>
      </w:rPr>
    </w:lvl>
    <w:lvl w:ilvl="8">
      <w:start w:val="1"/>
      <w:numFmt w:val="decimal"/>
      <w:lvlText w:val="%1.%2.%3.%4.%5.%6.%7.%8.%9."/>
      <w:lvlJc w:val="start"/>
      <w:pPr>
        <w:tabs>
          <w:tab w:val="num" w:pos="90pt"/>
        </w:tabs>
        <w:ind w:start="90pt" w:hanging="90pt"/>
      </w:pPr>
      <w:rPr>
        <w:rFonts w:hint="default"/>
      </w:rPr>
    </w:lvl>
  </w:abstractNum>
  <w:abstractNum w:abstractNumId="1" w15:restartNumberingAfterBreak="0">
    <w:nsid w:val="118A050C"/>
    <w:multiLevelType w:val="multilevel"/>
    <w:tmpl w:val="4FFCE128"/>
    <w:lvl w:ilvl="0">
      <w:start w:val="1"/>
      <w:numFmt w:val="decimal"/>
      <w:lvlText w:val="%1."/>
      <w:lvlJc w:val="start"/>
      <w:pPr>
        <w:tabs>
          <w:tab w:val="num" w:pos="36pt"/>
        </w:tabs>
        <w:ind w:start="36pt" w:hanging="18pt"/>
      </w:pPr>
      <w:rPr>
        <w:rFonts w:hint="default"/>
      </w:rPr>
    </w:lvl>
    <w:lvl w:ilvl="1">
      <w:start w:val="1"/>
      <w:numFmt w:val="decimal"/>
      <w:lvlText w:val="%2."/>
      <w:lvlJc w:val="start"/>
      <w:pPr>
        <w:tabs>
          <w:tab w:val="num" w:pos="72pt"/>
        </w:tabs>
        <w:ind w:start="72pt" w:hanging="18pt"/>
      </w:pPr>
      <w:rPr>
        <w:rFonts w:hint="default"/>
      </w:rPr>
    </w:lvl>
    <w:lvl w:ilvl="2">
      <w:start w:val="1"/>
      <w:numFmt w:val="decimal"/>
      <w:lvlText w:val="%3."/>
      <w:lvlJc w:val="start"/>
      <w:pPr>
        <w:tabs>
          <w:tab w:val="num" w:pos="108pt"/>
        </w:tabs>
        <w:ind w:start="108pt" w:hanging="18pt"/>
      </w:pPr>
      <w:rPr>
        <w:rFonts w:hint="default"/>
      </w:rPr>
    </w:lvl>
    <w:lvl w:ilvl="3">
      <w:start w:val="1"/>
      <w:numFmt w:val="decimal"/>
      <w:lvlText w:val="%4."/>
      <w:lvlJc w:val="start"/>
      <w:pPr>
        <w:tabs>
          <w:tab w:val="num" w:pos="144pt"/>
        </w:tabs>
        <w:ind w:start="144pt" w:hanging="18pt"/>
      </w:pPr>
      <w:rPr>
        <w:rFonts w:hint="default"/>
      </w:rPr>
    </w:lvl>
    <w:lvl w:ilvl="4">
      <w:start w:val="1"/>
      <w:numFmt w:val="decimal"/>
      <w:lvlText w:val="%5."/>
      <w:lvlJc w:val="start"/>
      <w:pPr>
        <w:tabs>
          <w:tab w:val="num" w:pos="180pt"/>
        </w:tabs>
        <w:ind w:start="180pt" w:hanging="18pt"/>
      </w:pPr>
      <w:rPr>
        <w:rFonts w:hint="default"/>
      </w:rPr>
    </w:lvl>
    <w:lvl w:ilvl="5">
      <w:start w:val="1"/>
      <w:numFmt w:val="decimal"/>
      <w:lvlText w:val="%6."/>
      <w:lvlJc w:val="start"/>
      <w:pPr>
        <w:tabs>
          <w:tab w:val="num" w:pos="216pt"/>
        </w:tabs>
        <w:ind w:start="216pt" w:hanging="18pt"/>
      </w:pPr>
      <w:rPr>
        <w:rFonts w:hint="default"/>
      </w:rPr>
    </w:lvl>
    <w:lvl w:ilvl="6">
      <w:start w:val="1"/>
      <w:numFmt w:val="decimal"/>
      <w:lvlText w:val="%7."/>
      <w:lvlJc w:val="start"/>
      <w:pPr>
        <w:tabs>
          <w:tab w:val="num" w:pos="252pt"/>
        </w:tabs>
        <w:ind w:start="252pt" w:hanging="18pt"/>
      </w:pPr>
      <w:rPr>
        <w:rFonts w:hint="default"/>
      </w:rPr>
    </w:lvl>
    <w:lvl w:ilvl="7">
      <w:start w:val="1"/>
      <w:numFmt w:val="decimal"/>
      <w:lvlText w:val="%8."/>
      <w:lvlJc w:val="start"/>
      <w:pPr>
        <w:tabs>
          <w:tab w:val="num" w:pos="288pt"/>
        </w:tabs>
        <w:ind w:start="288pt" w:hanging="18pt"/>
      </w:pPr>
      <w:rPr>
        <w:rFonts w:hint="default"/>
      </w:rPr>
    </w:lvl>
    <w:lvl w:ilvl="8">
      <w:start w:val="1"/>
      <w:numFmt w:val="decimal"/>
      <w:lvlText w:val="%9."/>
      <w:lvlJc w:val="start"/>
      <w:pPr>
        <w:tabs>
          <w:tab w:val="num" w:pos="324pt"/>
        </w:tabs>
        <w:ind w:start="324pt" w:hanging="18pt"/>
      </w:pPr>
      <w:rPr>
        <w:rFonts w:hint="default"/>
      </w:rPr>
    </w:lvl>
  </w:abstractNum>
  <w:abstractNum w:abstractNumId="2" w15:restartNumberingAfterBreak="0">
    <w:nsid w:val="143902DC"/>
    <w:multiLevelType w:val="hybridMultilevel"/>
    <w:tmpl w:val="CCC088EE"/>
    <w:lvl w:ilvl="0" w:tplc="0405000F">
      <w:start w:val="1"/>
      <w:numFmt w:val="decimal"/>
      <w:lvlText w:val="%1."/>
      <w:lvlJc w:val="start"/>
      <w:pPr>
        <w:ind w:start="71.45pt" w:hanging="18pt"/>
      </w:pPr>
    </w:lvl>
    <w:lvl w:ilvl="1" w:tplc="04050019" w:tentative="1">
      <w:start w:val="1"/>
      <w:numFmt w:val="lowerLetter"/>
      <w:lvlText w:val="%2."/>
      <w:lvlJc w:val="start"/>
      <w:pPr>
        <w:ind w:start="107.45pt" w:hanging="18pt"/>
      </w:pPr>
    </w:lvl>
    <w:lvl w:ilvl="2" w:tplc="0405001B" w:tentative="1">
      <w:start w:val="1"/>
      <w:numFmt w:val="lowerRoman"/>
      <w:lvlText w:val="%3."/>
      <w:lvlJc w:val="end"/>
      <w:pPr>
        <w:ind w:start="143.45pt" w:hanging="9pt"/>
      </w:pPr>
    </w:lvl>
    <w:lvl w:ilvl="3" w:tplc="0405000F" w:tentative="1">
      <w:start w:val="1"/>
      <w:numFmt w:val="decimal"/>
      <w:lvlText w:val="%4."/>
      <w:lvlJc w:val="start"/>
      <w:pPr>
        <w:ind w:start="179.45pt" w:hanging="18pt"/>
      </w:pPr>
    </w:lvl>
    <w:lvl w:ilvl="4" w:tplc="04050019" w:tentative="1">
      <w:start w:val="1"/>
      <w:numFmt w:val="lowerLetter"/>
      <w:lvlText w:val="%5."/>
      <w:lvlJc w:val="start"/>
      <w:pPr>
        <w:ind w:start="215.45pt" w:hanging="18pt"/>
      </w:pPr>
    </w:lvl>
    <w:lvl w:ilvl="5" w:tplc="0405001B" w:tentative="1">
      <w:start w:val="1"/>
      <w:numFmt w:val="lowerRoman"/>
      <w:lvlText w:val="%6."/>
      <w:lvlJc w:val="end"/>
      <w:pPr>
        <w:ind w:start="251.45pt" w:hanging="9pt"/>
      </w:pPr>
    </w:lvl>
    <w:lvl w:ilvl="6" w:tplc="0405000F" w:tentative="1">
      <w:start w:val="1"/>
      <w:numFmt w:val="decimal"/>
      <w:lvlText w:val="%7."/>
      <w:lvlJc w:val="start"/>
      <w:pPr>
        <w:ind w:start="287.45pt" w:hanging="18pt"/>
      </w:pPr>
    </w:lvl>
    <w:lvl w:ilvl="7" w:tplc="04050019" w:tentative="1">
      <w:start w:val="1"/>
      <w:numFmt w:val="lowerLetter"/>
      <w:lvlText w:val="%8."/>
      <w:lvlJc w:val="start"/>
      <w:pPr>
        <w:ind w:start="323.45pt" w:hanging="18pt"/>
      </w:pPr>
    </w:lvl>
    <w:lvl w:ilvl="8" w:tplc="0405001B" w:tentative="1">
      <w:start w:val="1"/>
      <w:numFmt w:val="lowerRoman"/>
      <w:lvlText w:val="%9."/>
      <w:lvlJc w:val="end"/>
      <w:pPr>
        <w:ind w:start="359.45pt" w:hanging="9pt"/>
      </w:pPr>
    </w:lvl>
  </w:abstractNum>
  <w:abstractNum w:abstractNumId="3" w15:restartNumberingAfterBreak="0">
    <w:nsid w:val="1B926B0E"/>
    <w:multiLevelType w:val="singleLevel"/>
    <w:tmpl w:val="0405000F"/>
    <w:lvl w:ilvl="0">
      <w:start w:val="1"/>
      <w:numFmt w:val="decimal"/>
      <w:lvlText w:val="%1."/>
      <w:lvlJc w:val="start"/>
      <w:pPr>
        <w:tabs>
          <w:tab w:val="num" w:pos="18pt"/>
        </w:tabs>
        <w:ind w:start="18pt" w:hanging="18pt"/>
      </w:pPr>
    </w:lvl>
  </w:abstractNum>
  <w:abstractNum w:abstractNumId="4" w15:restartNumberingAfterBreak="0">
    <w:nsid w:val="20DA1547"/>
    <w:multiLevelType w:val="singleLevel"/>
    <w:tmpl w:val="9998E080"/>
    <w:lvl w:ilvl="0">
      <w:start w:val="1"/>
      <w:numFmt w:val="decimal"/>
      <w:lvlText w:val="%1."/>
      <w:lvlJc w:val="start"/>
      <w:pPr>
        <w:tabs>
          <w:tab w:val="num" w:pos="18pt"/>
        </w:tabs>
        <w:ind w:start="18pt" w:hanging="18pt"/>
      </w:pPr>
      <w:rPr>
        <w:rFonts w:ascii="Tahoma" w:hAnsi="Tahoma" w:hint="default"/>
        <w:b w:val="0"/>
        <w:i w:val="0"/>
        <w:sz w:val="18"/>
        <w:szCs w:val="18"/>
      </w:rPr>
    </w:lvl>
  </w:abstractNum>
  <w:abstractNum w:abstractNumId="5" w15:restartNumberingAfterBreak="0">
    <w:nsid w:val="2E4D7331"/>
    <w:multiLevelType w:val="hybridMultilevel"/>
    <w:tmpl w:val="84D41916"/>
    <w:lvl w:ilvl="0" w:tplc="B986E2DA">
      <w:start w:val="1"/>
      <w:numFmt w:val="decimal"/>
      <w:lvlText w:val="%1."/>
      <w:lvlJc w:val="start"/>
      <w:pPr>
        <w:ind w:start="57.80pt" w:hanging="18pt"/>
      </w:pPr>
      <w:rPr>
        <w:rFonts w:hint="default"/>
        <w:strike w:val="0"/>
      </w:rPr>
    </w:lvl>
    <w:lvl w:ilvl="1" w:tplc="04050019" w:tentative="1">
      <w:start w:val="1"/>
      <w:numFmt w:val="lowerLetter"/>
      <w:lvlText w:val="%2."/>
      <w:lvlJc w:val="start"/>
      <w:pPr>
        <w:ind w:start="93.80pt" w:hanging="18pt"/>
      </w:pPr>
    </w:lvl>
    <w:lvl w:ilvl="2" w:tplc="0405001B" w:tentative="1">
      <w:start w:val="1"/>
      <w:numFmt w:val="lowerRoman"/>
      <w:lvlText w:val="%3."/>
      <w:lvlJc w:val="end"/>
      <w:pPr>
        <w:ind w:start="129.80pt" w:hanging="9pt"/>
      </w:pPr>
    </w:lvl>
    <w:lvl w:ilvl="3" w:tplc="0405000F" w:tentative="1">
      <w:start w:val="1"/>
      <w:numFmt w:val="decimal"/>
      <w:lvlText w:val="%4."/>
      <w:lvlJc w:val="start"/>
      <w:pPr>
        <w:ind w:start="165.80pt" w:hanging="18pt"/>
      </w:pPr>
    </w:lvl>
    <w:lvl w:ilvl="4" w:tplc="04050019" w:tentative="1">
      <w:start w:val="1"/>
      <w:numFmt w:val="lowerLetter"/>
      <w:lvlText w:val="%5."/>
      <w:lvlJc w:val="start"/>
      <w:pPr>
        <w:ind w:start="201.80pt" w:hanging="18pt"/>
      </w:pPr>
    </w:lvl>
    <w:lvl w:ilvl="5" w:tplc="0405001B" w:tentative="1">
      <w:start w:val="1"/>
      <w:numFmt w:val="lowerRoman"/>
      <w:lvlText w:val="%6."/>
      <w:lvlJc w:val="end"/>
      <w:pPr>
        <w:ind w:start="237.80pt" w:hanging="9pt"/>
      </w:pPr>
    </w:lvl>
    <w:lvl w:ilvl="6" w:tplc="0405000F" w:tentative="1">
      <w:start w:val="1"/>
      <w:numFmt w:val="decimal"/>
      <w:lvlText w:val="%7."/>
      <w:lvlJc w:val="start"/>
      <w:pPr>
        <w:ind w:start="273.80pt" w:hanging="18pt"/>
      </w:pPr>
    </w:lvl>
    <w:lvl w:ilvl="7" w:tplc="04050019" w:tentative="1">
      <w:start w:val="1"/>
      <w:numFmt w:val="lowerLetter"/>
      <w:lvlText w:val="%8."/>
      <w:lvlJc w:val="start"/>
      <w:pPr>
        <w:ind w:start="309.80pt" w:hanging="18pt"/>
      </w:pPr>
    </w:lvl>
    <w:lvl w:ilvl="8" w:tplc="0405001B" w:tentative="1">
      <w:start w:val="1"/>
      <w:numFmt w:val="lowerRoman"/>
      <w:lvlText w:val="%9."/>
      <w:lvlJc w:val="end"/>
      <w:pPr>
        <w:ind w:start="345.80pt" w:hanging="9pt"/>
      </w:pPr>
    </w:lvl>
  </w:abstractNum>
  <w:abstractNum w:abstractNumId="6" w15:restartNumberingAfterBreak="0">
    <w:nsid w:val="323425FD"/>
    <w:multiLevelType w:val="hybridMultilevel"/>
    <w:tmpl w:val="53069C7A"/>
    <w:lvl w:ilvl="0" w:tplc="0405000F">
      <w:start w:val="1"/>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7" w15:restartNumberingAfterBreak="0">
    <w:nsid w:val="40F65BA4"/>
    <w:multiLevelType w:val="multilevel"/>
    <w:tmpl w:val="4FFCE128"/>
    <w:lvl w:ilvl="0">
      <w:start w:val="1"/>
      <w:numFmt w:val="decimal"/>
      <w:lvlText w:val="%1."/>
      <w:lvlJc w:val="start"/>
      <w:pPr>
        <w:tabs>
          <w:tab w:val="num" w:pos="18pt"/>
        </w:tabs>
        <w:ind w:start="18pt" w:hanging="18pt"/>
      </w:pPr>
      <w:rPr>
        <w:rFonts w:hint="default"/>
      </w:rPr>
    </w:lvl>
    <w:lvl w:ilvl="1">
      <w:start w:val="1"/>
      <w:numFmt w:val="decimal"/>
      <w:lvlText w:val="%2."/>
      <w:lvlJc w:val="start"/>
      <w:pPr>
        <w:tabs>
          <w:tab w:val="num" w:pos="54pt"/>
        </w:tabs>
        <w:ind w:start="54pt" w:hanging="18pt"/>
      </w:pPr>
      <w:rPr>
        <w:rFonts w:hint="default"/>
      </w:rPr>
    </w:lvl>
    <w:lvl w:ilvl="2">
      <w:start w:val="1"/>
      <w:numFmt w:val="decimal"/>
      <w:lvlText w:val="%3."/>
      <w:lvlJc w:val="start"/>
      <w:pPr>
        <w:tabs>
          <w:tab w:val="num" w:pos="90pt"/>
        </w:tabs>
        <w:ind w:start="90pt" w:hanging="18pt"/>
      </w:pPr>
      <w:rPr>
        <w:rFonts w:hint="default"/>
      </w:rPr>
    </w:lvl>
    <w:lvl w:ilvl="3">
      <w:start w:val="1"/>
      <w:numFmt w:val="decimal"/>
      <w:lvlText w:val="%4."/>
      <w:lvlJc w:val="start"/>
      <w:pPr>
        <w:tabs>
          <w:tab w:val="num" w:pos="126pt"/>
        </w:tabs>
        <w:ind w:start="126pt" w:hanging="18pt"/>
      </w:pPr>
      <w:rPr>
        <w:rFonts w:hint="default"/>
      </w:rPr>
    </w:lvl>
    <w:lvl w:ilvl="4">
      <w:start w:val="1"/>
      <w:numFmt w:val="decimal"/>
      <w:lvlText w:val="%5."/>
      <w:lvlJc w:val="start"/>
      <w:pPr>
        <w:tabs>
          <w:tab w:val="num" w:pos="162pt"/>
        </w:tabs>
        <w:ind w:start="162pt" w:hanging="18pt"/>
      </w:pPr>
      <w:rPr>
        <w:rFonts w:hint="default"/>
      </w:rPr>
    </w:lvl>
    <w:lvl w:ilvl="5">
      <w:start w:val="1"/>
      <w:numFmt w:val="decimal"/>
      <w:lvlText w:val="%6."/>
      <w:lvlJc w:val="start"/>
      <w:pPr>
        <w:tabs>
          <w:tab w:val="num" w:pos="198pt"/>
        </w:tabs>
        <w:ind w:start="198pt" w:hanging="18pt"/>
      </w:pPr>
      <w:rPr>
        <w:rFonts w:hint="default"/>
      </w:rPr>
    </w:lvl>
    <w:lvl w:ilvl="6">
      <w:start w:val="1"/>
      <w:numFmt w:val="decimal"/>
      <w:lvlText w:val="%7."/>
      <w:lvlJc w:val="start"/>
      <w:pPr>
        <w:tabs>
          <w:tab w:val="num" w:pos="234pt"/>
        </w:tabs>
        <w:ind w:start="234pt" w:hanging="18pt"/>
      </w:pPr>
      <w:rPr>
        <w:rFonts w:hint="default"/>
      </w:rPr>
    </w:lvl>
    <w:lvl w:ilvl="7">
      <w:start w:val="1"/>
      <w:numFmt w:val="decimal"/>
      <w:lvlText w:val="%8."/>
      <w:lvlJc w:val="start"/>
      <w:pPr>
        <w:tabs>
          <w:tab w:val="num" w:pos="270pt"/>
        </w:tabs>
        <w:ind w:start="270pt" w:hanging="18pt"/>
      </w:pPr>
      <w:rPr>
        <w:rFonts w:hint="default"/>
      </w:rPr>
    </w:lvl>
    <w:lvl w:ilvl="8">
      <w:start w:val="1"/>
      <w:numFmt w:val="decimal"/>
      <w:lvlText w:val="%9."/>
      <w:lvlJc w:val="start"/>
      <w:pPr>
        <w:tabs>
          <w:tab w:val="num" w:pos="306pt"/>
        </w:tabs>
        <w:ind w:start="306pt" w:hanging="18pt"/>
      </w:pPr>
      <w:rPr>
        <w:rFonts w:hint="default"/>
      </w:rPr>
    </w:lvl>
  </w:abstractNum>
  <w:abstractNum w:abstractNumId="8" w15:restartNumberingAfterBreak="0">
    <w:nsid w:val="44565DC3"/>
    <w:multiLevelType w:val="multilevel"/>
    <w:tmpl w:val="BA8ADD10"/>
    <w:lvl w:ilvl="0">
      <w:start w:val="1"/>
      <w:numFmt w:val="decimal"/>
      <w:lvlText w:val="%1."/>
      <w:lvlJc w:val="start"/>
      <w:pPr>
        <w:tabs>
          <w:tab w:val="num" w:pos="46.40pt"/>
        </w:tabs>
        <w:ind w:start="46.40pt" w:hanging="18pt"/>
      </w:pPr>
    </w:lvl>
    <w:lvl w:ilvl="1">
      <w:start w:val="1"/>
      <w:numFmt w:val="decimal"/>
      <w:lvlText w:val="%2."/>
      <w:lvlJc w:val="start"/>
      <w:pPr>
        <w:tabs>
          <w:tab w:val="num" w:pos="82.40pt"/>
        </w:tabs>
        <w:ind w:start="82.40pt" w:hanging="18pt"/>
      </w:pPr>
    </w:lvl>
    <w:lvl w:ilvl="2">
      <w:start w:val="1"/>
      <w:numFmt w:val="decimal"/>
      <w:lvlText w:val="%3."/>
      <w:lvlJc w:val="start"/>
      <w:pPr>
        <w:tabs>
          <w:tab w:val="num" w:pos="118.40pt"/>
        </w:tabs>
        <w:ind w:start="118.40pt" w:hanging="18pt"/>
      </w:pPr>
    </w:lvl>
    <w:lvl w:ilvl="3">
      <w:start w:val="1"/>
      <w:numFmt w:val="decimal"/>
      <w:lvlText w:val="%4."/>
      <w:lvlJc w:val="start"/>
      <w:pPr>
        <w:tabs>
          <w:tab w:val="num" w:pos="154.40pt"/>
        </w:tabs>
        <w:ind w:start="154.40pt" w:hanging="18pt"/>
      </w:pPr>
    </w:lvl>
    <w:lvl w:ilvl="4">
      <w:start w:val="1"/>
      <w:numFmt w:val="decimal"/>
      <w:lvlText w:val="%5."/>
      <w:lvlJc w:val="start"/>
      <w:pPr>
        <w:tabs>
          <w:tab w:val="num" w:pos="190.40pt"/>
        </w:tabs>
        <w:ind w:start="190.40pt" w:hanging="18pt"/>
      </w:pPr>
    </w:lvl>
    <w:lvl w:ilvl="5">
      <w:start w:val="1"/>
      <w:numFmt w:val="decimal"/>
      <w:lvlText w:val="%6."/>
      <w:lvlJc w:val="start"/>
      <w:pPr>
        <w:tabs>
          <w:tab w:val="num" w:pos="226.40pt"/>
        </w:tabs>
        <w:ind w:start="226.40pt" w:hanging="18pt"/>
      </w:pPr>
    </w:lvl>
    <w:lvl w:ilvl="6">
      <w:start w:val="1"/>
      <w:numFmt w:val="decimal"/>
      <w:lvlText w:val="%7."/>
      <w:lvlJc w:val="start"/>
      <w:pPr>
        <w:tabs>
          <w:tab w:val="num" w:pos="262.40pt"/>
        </w:tabs>
        <w:ind w:start="262.40pt" w:hanging="18pt"/>
      </w:pPr>
    </w:lvl>
    <w:lvl w:ilvl="7">
      <w:start w:val="1"/>
      <w:numFmt w:val="decimal"/>
      <w:lvlText w:val="%8."/>
      <w:lvlJc w:val="start"/>
      <w:pPr>
        <w:tabs>
          <w:tab w:val="num" w:pos="298.40pt"/>
        </w:tabs>
        <w:ind w:start="298.40pt" w:hanging="18pt"/>
      </w:pPr>
    </w:lvl>
    <w:lvl w:ilvl="8">
      <w:start w:val="1"/>
      <w:numFmt w:val="decimal"/>
      <w:lvlText w:val="%9."/>
      <w:lvlJc w:val="start"/>
      <w:pPr>
        <w:tabs>
          <w:tab w:val="num" w:pos="334.40pt"/>
        </w:tabs>
        <w:ind w:start="334.40pt" w:hanging="18pt"/>
      </w:pPr>
    </w:lvl>
  </w:abstractNum>
  <w:abstractNum w:abstractNumId="9" w15:restartNumberingAfterBreak="0">
    <w:nsid w:val="5185129E"/>
    <w:multiLevelType w:val="singleLevel"/>
    <w:tmpl w:val="0405000F"/>
    <w:lvl w:ilvl="0">
      <w:start w:val="1"/>
      <w:numFmt w:val="decimal"/>
      <w:lvlText w:val="%1."/>
      <w:lvlJc w:val="start"/>
      <w:pPr>
        <w:tabs>
          <w:tab w:val="num" w:pos="18pt"/>
        </w:tabs>
        <w:ind w:start="18pt" w:hanging="18pt"/>
      </w:pPr>
    </w:lvl>
  </w:abstractNum>
  <w:abstractNum w:abstractNumId="10" w15:restartNumberingAfterBreak="0">
    <w:nsid w:val="5D16692B"/>
    <w:multiLevelType w:val="hybridMultilevel"/>
    <w:tmpl w:val="4DAE6A86"/>
    <w:lvl w:ilvl="0" w:tplc="5A3872DE">
      <w:start w:val="1"/>
      <w:numFmt w:val="decimal"/>
      <w:lvlText w:val="%1."/>
      <w:lvlJc w:val="start"/>
      <w:pPr>
        <w:tabs>
          <w:tab w:val="num" w:pos="53.25pt"/>
        </w:tabs>
        <w:ind w:start="53.25pt" w:hanging="35.25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1" w15:restartNumberingAfterBreak="0">
    <w:nsid w:val="5F545473"/>
    <w:multiLevelType w:val="hybridMultilevel"/>
    <w:tmpl w:val="FDEC0F9E"/>
    <w:lvl w:ilvl="0" w:tplc="0405000F">
      <w:start w:val="1"/>
      <w:numFmt w:val="decimal"/>
      <w:lvlText w:val="%1."/>
      <w:lvlJc w:val="start"/>
      <w:pPr>
        <w:ind w:start="18pt" w:hanging="18pt"/>
      </w:pPr>
      <w:rPr>
        <w:rFonts w:cs="Times New Roman"/>
      </w:rPr>
    </w:lvl>
    <w:lvl w:ilvl="1" w:tplc="04050019">
      <w:start w:val="1"/>
      <w:numFmt w:val="decimal"/>
      <w:lvlText w:val="%2."/>
      <w:lvlJc w:val="start"/>
      <w:pPr>
        <w:tabs>
          <w:tab w:val="num" w:pos="72pt"/>
        </w:tabs>
        <w:ind w:start="72pt" w:hanging="18pt"/>
      </w:pPr>
    </w:lvl>
    <w:lvl w:ilvl="2" w:tplc="0405001B">
      <w:start w:val="1"/>
      <w:numFmt w:val="decimal"/>
      <w:lvlText w:val="%3."/>
      <w:lvlJc w:val="start"/>
      <w:pPr>
        <w:tabs>
          <w:tab w:val="num" w:pos="108pt"/>
        </w:tabs>
        <w:ind w:start="108pt" w:hanging="18pt"/>
      </w:pPr>
    </w:lvl>
    <w:lvl w:ilvl="3" w:tplc="0405000F">
      <w:start w:val="1"/>
      <w:numFmt w:val="decimal"/>
      <w:lvlText w:val="%4."/>
      <w:lvlJc w:val="start"/>
      <w:pPr>
        <w:tabs>
          <w:tab w:val="num" w:pos="144pt"/>
        </w:tabs>
        <w:ind w:start="144pt" w:hanging="18pt"/>
      </w:pPr>
    </w:lvl>
    <w:lvl w:ilvl="4" w:tplc="04050019">
      <w:start w:val="1"/>
      <w:numFmt w:val="decimal"/>
      <w:lvlText w:val="%5."/>
      <w:lvlJc w:val="start"/>
      <w:pPr>
        <w:tabs>
          <w:tab w:val="num" w:pos="180pt"/>
        </w:tabs>
        <w:ind w:start="180pt" w:hanging="18pt"/>
      </w:pPr>
    </w:lvl>
    <w:lvl w:ilvl="5" w:tplc="0405001B">
      <w:start w:val="1"/>
      <w:numFmt w:val="decimal"/>
      <w:lvlText w:val="%6."/>
      <w:lvlJc w:val="start"/>
      <w:pPr>
        <w:tabs>
          <w:tab w:val="num" w:pos="216pt"/>
        </w:tabs>
        <w:ind w:start="216pt" w:hanging="18pt"/>
      </w:pPr>
    </w:lvl>
    <w:lvl w:ilvl="6" w:tplc="0405000F">
      <w:start w:val="1"/>
      <w:numFmt w:val="decimal"/>
      <w:lvlText w:val="%7."/>
      <w:lvlJc w:val="start"/>
      <w:pPr>
        <w:tabs>
          <w:tab w:val="num" w:pos="252pt"/>
        </w:tabs>
        <w:ind w:start="252pt" w:hanging="18pt"/>
      </w:pPr>
    </w:lvl>
    <w:lvl w:ilvl="7" w:tplc="04050019">
      <w:start w:val="1"/>
      <w:numFmt w:val="decimal"/>
      <w:lvlText w:val="%8."/>
      <w:lvlJc w:val="start"/>
      <w:pPr>
        <w:tabs>
          <w:tab w:val="num" w:pos="288pt"/>
        </w:tabs>
        <w:ind w:start="288pt" w:hanging="18pt"/>
      </w:pPr>
    </w:lvl>
    <w:lvl w:ilvl="8" w:tplc="0405001B">
      <w:start w:val="1"/>
      <w:numFmt w:val="decimal"/>
      <w:lvlText w:val="%9."/>
      <w:lvlJc w:val="start"/>
      <w:pPr>
        <w:tabs>
          <w:tab w:val="num" w:pos="324pt"/>
        </w:tabs>
        <w:ind w:start="324pt" w:hanging="18pt"/>
      </w:pPr>
    </w:lvl>
  </w:abstractNum>
  <w:abstractNum w:abstractNumId="12" w15:restartNumberingAfterBreak="0">
    <w:nsid w:val="63765FE4"/>
    <w:multiLevelType w:val="multilevel"/>
    <w:tmpl w:val="EB7451A0"/>
    <w:lvl w:ilvl="0">
      <w:start w:val="1"/>
      <w:numFmt w:val="decimal"/>
      <w:lvlText w:val="%1."/>
      <w:lvlJc w:val="start"/>
      <w:pPr>
        <w:ind w:start="36pt" w:firstLine="18pt"/>
      </w:pPr>
      <w:rPr>
        <w:vertAlign w:val="baseline"/>
      </w:rPr>
    </w:lvl>
    <w:lvl w:ilvl="1">
      <w:start w:val="1"/>
      <w:numFmt w:val="decimal"/>
      <w:lvlText w:val="%2)"/>
      <w:lvlJc w:val="start"/>
      <w:pPr>
        <w:ind w:start="75pt" w:firstLine="54pt"/>
      </w:pPr>
      <w:rPr>
        <w:vertAlign w:val="baseline"/>
      </w:rPr>
    </w:lvl>
    <w:lvl w:ilvl="2">
      <w:start w:val="1"/>
      <w:numFmt w:val="lowerRoman"/>
      <w:lvlText w:val="%3."/>
      <w:lvlJc w:val="end"/>
      <w:pPr>
        <w:ind w:start="108pt" w:firstLine="99pt"/>
      </w:pPr>
      <w:rPr>
        <w:vertAlign w:val="baseline"/>
      </w:rPr>
    </w:lvl>
    <w:lvl w:ilvl="3">
      <w:start w:val="1"/>
      <w:numFmt w:val="decimal"/>
      <w:lvlText w:val="%4."/>
      <w:lvlJc w:val="start"/>
      <w:pPr>
        <w:ind w:start="144pt" w:firstLine="126pt"/>
      </w:pPr>
      <w:rPr>
        <w:vertAlign w:val="baseline"/>
      </w:rPr>
    </w:lvl>
    <w:lvl w:ilvl="4">
      <w:start w:val="1"/>
      <w:numFmt w:val="lowerLetter"/>
      <w:lvlText w:val="%5."/>
      <w:lvlJc w:val="start"/>
      <w:pPr>
        <w:ind w:start="180pt" w:firstLine="162pt"/>
      </w:pPr>
      <w:rPr>
        <w:vertAlign w:val="baseline"/>
      </w:rPr>
    </w:lvl>
    <w:lvl w:ilvl="5">
      <w:start w:val="1"/>
      <w:numFmt w:val="lowerRoman"/>
      <w:lvlText w:val="%6."/>
      <w:lvlJc w:val="end"/>
      <w:pPr>
        <w:ind w:start="216pt" w:firstLine="207pt"/>
      </w:pPr>
      <w:rPr>
        <w:vertAlign w:val="baseline"/>
      </w:rPr>
    </w:lvl>
    <w:lvl w:ilvl="6">
      <w:start w:val="1"/>
      <w:numFmt w:val="decimal"/>
      <w:lvlText w:val="%7."/>
      <w:lvlJc w:val="start"/>
      <w:pPr>
        <w:ind w:start="252pt" w:firstLine="234pt"/>
      </w:pPr>
      <w:rPr>
        <w:vertAlign w:val="baseline"/>
      </w:rPr>
    </w:lvl>
    <w:lvl w:ilvl="7">
      <w:start w:val="1"/>
      <w:numFmt w:val="lowerLetter"/>
      <w:lvlText w:val="%8."/>
      <w:lvlJc w:val="start"/>
      <w:pPr>
        <w:ind w:start="288pt" w:firstLine="270pt"/>
      </w:pPr>
      <w:rPr>
        <w:vertAlign w:val="baseline"/>
      </w:rPr>
    </w:lvl>
    <w:lvl w:ilvl="8">
      <w:start w:val="1"/>
      <w:numFmt w:val="lowerRoman"/>
      <w:lvlText w:val="%9."/>
      <w:lvlJc w:val="end"/>
      <w:pPr>
        <w:ind w:start="324pt" w:firstLine="315pt"/>
      </w:pPr>
      <w:rPr>
        <w:vertAlign w:val="baseline"/>
      </w:rPr>
    </w:lvl>
  </w:abstractNum>
  <w:abstractNum w:abstractNumId="13" w15:restartNumberingAfterBreak="0">
    <w:nsid w:val="676E2213"/>
    <w:multiLevelType w:val="hybridMultilevel"/>
    <w:tmpl w:val="1786D7B2"/>
    <w:lvl w:ilvl="0" w:tplc="5A3872DE">
      <w:start w:val="1"/>
      <w:numFmt w:val="decimal"/>
      <w:lvlText w:val="%1."/>
      <w:lvlJc w:val="start"/>
      <w:pPr>
        <w:tabs>
          <w:tab w:val="num" w:pos="53.25pt"/>
        </w:tabs>
        <w:ind w:start="53.25pt" w:hanging="35.25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4" w15:restartNumberingAfterBreak="0">
    <w:nsid w:val="6798050B"/>
    <w:multiLevelType w:val="hybridMultilevel"/>
    <w:tmpl w:val="4456F3CE"/>
    <w:lvl w:ilvl="0" w:tplc="0405000F">
      <w:start w:val="1"/>
      <w:numFmt w:val="decimal"/>
      <w:lvlText w:val="%1."/>
      <w:lvlJc w:val="start"/>
      <w:pPr>
        <w:ind w:start="54pt" w:hanging="18pt"/>
      </w:p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15" w15:restartNumberingAfterBreak="0">
    <w:nsid w:val="78A0768B"/>
    <w:multiLevelType w:val="multilevel"/>
    <w:tmpl w:val="C8AABD40"/>
    <w:lvl w:ilvl="0">
      <w:start w:val="1"/>
      <w:numFmt w:val="decimal"/>
      <w:lvlText w:val="%1."/>
      <w:lvlJc w:val="start"/>
      <w:pPr>
        <w:tabs>
          <w:tab w:val="num" w:pos="46.40pt"/>
        </w:tabs>
        <w:ind w:start="46.40pt" w:hanging="18pt"/>
      </w:pPr>
    </w:lvl>
    <w:lvl w:ilvl="1">
      <w:start w:val="1"/>
      <w:numFmt w:val="decimal"/>
      <w:lvlText w:val="%2."/>
      <w:lvlJc w:val="start"/>
      <w:pPr>
        <w:tabs>
          <w:tab w:val="num" w:pos="82.40pt"/>
        </w:tabs>
        <w:ind w:start="82.40pt" w:hanging="18pt"/>
      </w:pPr>
    </w:lvl>
    <w:lvl w:ilvl="2">
      <w:start w:val="1"/>
      <w:numFmt w:val="decimal"/>
      <w:lvlText w:val="%3."/>
      <w:lvlJc w:val="start"/>
      <w:pPr>
        <w:tabs>
          <w:tab w:val="num" w:pos="118.40pt"/>
        </w:tabs>
        <w:ind w:start="118.40pt" w:hanging="18pt"/>
      </w:pPr>
    </w:lvl>
    <w:lvl w:ilvl="3">
      <w:start w:val="1"/>
      <w:numFmt w:val="decimal"/>
      <w:lvlText w:val="%4."/>
      <w:lvlJc w:val="start"/>
      <w:pPr>
        <w:tabs>
          <w:tab w:val="num" w:pos="154.40pt"/>
        </w:tabs>
        <w:ind w:start="154.40pt" w:hanging="18pt"/>
      </w:pPr>
    </w:lvl>
    <w:lvl w:ilvl="4">
      <w:start w:val="1"/>
      <w:numFmt w:val="decimal"/>
      <w:lvlText w:val="%5."/>
      <w:lvlJc w:val="start"/>
      <w:pPr>
        <w:tabs>
          <w:tab w:val="num" w:pos="190.40pt"/>
        </w:tabs>
        <w:ind w:start="190.40pt" w:hanging="18pt"/>
      </w:pPr>
    </w:lvl>
    <w:lvl w:ilvl="5">
      <w:start w:val="1"/>
      <w:numFmt w:val="decimal"/>
      <w:lvlText w:val="%6."/>
      <w:lvlJc w:val="start"/>
      <w:pPr>
        <w:tabs>
          <w:tab w:val="num" w:pos="226.40pt"/>
        </w:tabs>
        <w:ind w:start="226.40pt" w:hanging="18pt"/>
      </w:pPr>
    </w:lvl>
    <w:lvl w:ilvl="6">
      <w:start w:val="1"/>
      <w:numFmt w:val="decimal"/>
      <w:lvlText w:val="%7."/>
      <w:lvlJc w:val="start"/>
      <w:pPr>
        <w:tabs>
          <w:tab w:val="num" w:pos="262.40pt"/>
        </w:tabs>
        <w:ind w:start="262.40pt" w:hanging="18pt"/>
      </w:pPr>
    </w:lvl>
    <w:lvl w:ilvl="7">
      <w:start w:val="1"/>
      <w:numFmt w:val="decimal"/>
      <w:lvlText w:val="%8."/>
      <w:lvlJc w:val="start"/>
      <w:pPr>
        <w:tabs>
          <w:tab w:val="num" w:pos="298.40pt"/>
        </w:tabs>
        <w:ind w:start="298.40pt" w:hanging="18pt"/>
      </w:pPr>
    </w:lvl>
    <w:lvl w:ilvl="8">
      <w:start w:val="1"/>
      <w:numFmt w:val="decimal"/>
      <w:lvlText w:val="%9."/>
      <w:lvlJc w:val="start"/>
      <w:pPr>
        <w:tabs>
          <w:tab w:val="num" w:pos="334.40pt"/>
        </w:tabs>
        <w:ind w:start="334.40pt" w:hanging="18pt"/>
      </w:pPr>
    </w:lvl>
  </w:abstractNum>
  <w:num w:numId="1" w16cid:durableId="843206457">
    <w:abstractNumId w:val="4"/>
  </w:num>
  <w:num w:numId="2" w16cid:durableId="459224845">
    <w:abstractNumId w:val="3"/>
  </w:num>
  <w:num w:numId="3" w16cid:durableId="1616474305">
    <w:abstractNumId w:val="9"/>
  </w:num>
  <w:num w:numId="4" w16cid:durableId="796489528">
    <w:abstractNumId w:val="6"/>
  </w:num>
  <w:num w:numId="5" w16cid:durableId="213154781">
    <w:abstractNumId w:val="13"/>
  </w:num>
  <w:num w:numId="6" w16cid:durableId="1911694490">
    <w:abstractNumId w:val="10"/>
  </w:num>
  <w:num w:numId="7" w16cid:durableId="253516562">
    <w:abstractNumId w:val="5"/>
  </w:num>
  <w:num w:numId="8" w16cid:durableId="1162966968">
    <w:abstractNumId w:val="7"/>
  </w:num>
  <w:num w:numId="9" w16cid:durableId="1556090554">
    <w:abstractNumId w:val="0"/>
  </w:num>
  <w:num w:numId="10" w16cid:durableId="2016613551">
    <w:abstractNumId w:val="15"/>
  </w:num>
  <w:num w:numId="11" w16cid:durableId="853155300">
    <w:abstractNumId w:val="12"/>
  </w:num>
  <w:num w:numId="12" w16cid:durableId="338390113">
    <w:abstractNumId w:val="8"/>
  </w:num>
  <w:num w:numId="13" w16cid:durableId="1916472422">
    <w:abstractNumId w:val="14"/>
  </w:num>
  <w:num w:numId="14" w16cid:durableId="2029024144">
    <w:abstractNumId w:val="2"/>
  </w:num>
  <w:num w:numId="15" w16cid:durableId="506167121">
    <w:abstractNumId w:val="1"/>
  </w:num>
  <w:num w:numId="16" w16cid:durableId="8242740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5pt"/>
  <w:hyphenationZone w:val="21.25pt"/>
  <w:evenAndOddHeaders/>
  <w:drawingGridHorizontalSpacing w:val="5pt"/>
  <w:drawingGridVerticalSpacing w:val="6pt"/>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F7"/>
    <w:rsid w:val="000002C9"/>
    <w:rsid w:val="000064F2"/>
    <w:rsid w:val="0001085D"/>
    <w:rsid w:val="0001159F"/>
    <w:rsid w:val="00012C83"/>
    <w:rsid w:val="00021E0B"/>
    <w:rsid w:val="000256D1"/>
    <w:rsid w:val="0002586E"/>
    <w:rsid w:val="00027294"/>
    <w:rsid w:val="00035566"/>
    <w:rsid w:val="00043229"/>
    <w:rsid w:val="00044B47"/>
    <w:rsid w:val="00045D68"/>
    <w:rsid w:val="00046FB1"/>
    <w:rsid w:val="00051389"/>
    <w:rsid w:val="00051643"/>
    <w:rsid w:val="00051ADA"/>
    <w:rsid w:val="00054105"/>
    <w:rsid w:val="00061482"/>
    <w:rsid w:val="00067772"/>
    <w:rsid w:val="00067E24"/>
    <w:rsid w:val="000751C7"/>
    <w:rsid w:val="00076EB8"/>
    <w:rsid w:val="0007793B"/>
    <w:rsid w:val="00080756"/>
    <w:rsid w:val="00080B61"/>
    <w:rsid w:val="00083764"/>
    <w:rsid w:val="000841DF"/>
    <w:rsid w:val="00087392"/>
    <w:rsid w:val="00096657"/>
    <w:rsid w:val="000A152A"/>
    <w:rsid w:val="000B04AD"/>
    <w:rsid w:val="000B0ACB"/>
    <w:rsid w:val="000B60FA"/>
    <w:rsid w:val="000F018E"/>
    <w:rsid w:val="000F06B6"/>
    <w:rsid w:val="000F2232"/>
    <w:rsid w:val="000F4403"/>
    <w:rsid w:val="000F5293"/>
    <w:rsid w:val="000F589F"/>
    <w:rsid w:val="000F7745"/>
    <w:rsid w:val="00102CC5"/>
    <w:rsid w:val="00103425"/>
    <w:rsid w:val="00107072"/>
    <w:rsid w:val="001077A0"/>
    <w:rsid w:val="001114F2"/>
    <w:rsid w:val="00112216"/>
    <w:rsid w:val="00113D63"/>
    <w:rsid w:val="00114E52"/>
    <w:rsid w:val="0012287C"/>
    <w:rsid w:val="00123603"/>
    <w:rsid w:val="0012528C"/>
    <w:rsid w:val="0013267B"/>
    <w:rsid w:val="00142504"/>
    <w:rsid w:val="001444B1"/>
    <w:rsid w:val="00145458"/>
    <w:rsid w:val="0015690E"/>
    <w:rsid w:val="00165456"/>
    <w:rsid w:val="001733E3"/>
    <w:rsid w:val="001807E3"/>
    <w:rsid w:val="00181356"/>
    <w:rsid w:val="001854E4"/>
    <w:rsid w:val="00196160"/>
    <w:rsid w:val="00197845"/>
    <w:rsid w:val="001A6641"/>
    <w:rsid w:val="001C23D2"/>
    <w:rsid w:val="001C51F7"/>
    <w:rsid w:val="001C5BA9"/>
    <w:rsid w:val="001C7178"/>
    <w:rsid w:val="001D0477"/>
    <w:rsid w:val="001D3B2E"/>
    <w:rsid w:val="001D6248"/>
    <w:rsid w:val="001E0710"/>
    <w:rsid w:val="001E0E2F"/>
    <w:rsid w:val="001E7D5E"/>
    <w:rsid w:val="001F7D5C"/>
    <w:rsid w:val="00206466"/>
    <w:rsid w:val="00207287"/>
    <w:rsid w:val="00223420"/>
    <w:rsid w:val="00230E56"/>
    <w:rsid w:val="00232953"/>
    <w:rsid w:val="00233C28"/>
    <w:rsid w:val="0023521E"/>
    <w:rsid w:val="00240FD8"/>
    <w:rsid w:val="00244335"/>
    <w:rsid w:val="002510AC"/>
    <w:rsid w:val="00256ADF"/>
    <w:rsid w:val="00263867"/>
    <w:rsid w:val="00273A5A"/>
    <w:rsid w:val="0027492E"/>
    <w:rsid w:val="00274FEE"/>
    <w:rsid w:val="00277453"/>
    <w:rsid w:val="00280DE7"/>
    <w:rsid w:val="002827CF"/>
    <w:rsid w:val="002864CE"/>
    <w:rsid w:val="002928A8"/>
    <w:rsid w:val="00292E74"/>
    <w:rsid w:val="00297A59"/>
    <w:rsid w:val="002A2797"/>
    <w:rsid w:val="002B0FF3"/>
    <w:rsid w:val="002B4CE1"/>
    <w:rsid w:val="002B4E4E"/>
    <w:rsid w:val="002C3BC7"/>
    <w:rsid w:val="002C4995"/>
    <w:rsid w:val="002C7F20"/>
    <w:rsid w:val="002F064F"/>
    <w:rsid w:val="002F3F57"/>
    <w:rsid w:val="002F4A73"/>
    <w:rsid w:val="00305E61"/>
    <w:rsid w:val="00310CC0"/>
    <w:rsid w:val="00311499"/>
    <w:rsid w:val="00317EF8"/>
    <w:rsid w:val="00322A13"/>
    <w:rsid w:val="0032428A"/>
    <w:rsid w:val="00324C84"/>
    <w:rsid w:val="00331043"/>
    <w:rsid w:val="00333CAF"/>
    <w:rsid w:val="00334D20"/>
    <w:rsid w:val="00336E85"/>
    <w:rsid w:val="00345A29"/>
    <w:rsid w:val="0035188B"/>
    <w:rsid w:val="00376EBC"/>
    <w:rsid w:val="00385D54"/>
    <w:rsid w:val="003A0B01"/>
    <w:rsid w:val="003A3D48"/>
    <w:rsid w:val="003A771A"/>
    <w:rsid w:val="003B143A"/>
    <w:rsid w:val="003B200F"/>
    <w:rsid w:val="003B466A"/>
    <w:rsid w:val="003D16E6"/>
    <w:rsid w:val="003D2309"/>
    <w:rsid w:val="003D5D0C"/>
    <w:rsid w:val="003E31BD"/>
    <w:rsid w:val="003E4F96"/>
    <w:rsid w:val="003F4F81"/>
    <w:rsid w:val="003F5436"/>
    <w:rsid w:val="00403B2F"/>
    <w:rsid w:val="004071C4"/>
    <w:rsid w:val="00414815"/>
    <w:rsid w:val="004215A7"/>
    <w:rsid w:val="00423DB0"/>
    <w:rsid w:val="00424BA2"/>
    <w:rsid w:val="004367B8"/>
    <w:rsid w:val="004368D5"/>
    <w:rsid w:val="0044255D"/>
    <w:rsid w:val="00444A1D"/>
    <w:rsid w:val="00450BA0"/>
    <w:rsid w:val="0045374E"/>
    <w:rsid w:val="004541BD"/>
    <w:rsid w:val="0045565C"/>
    <w:rsid w:val="00465E75"/>
    <w:rsid w:val="004676F7"/>
    <w:rsid w:val="0046799B"/>
    <w:rsid w:val="00474EBB"/>
    <w:rsid w:val="00494F60"/>
    <w:rsid w:val="004B2786"/>
    <w:rsid w:val="004B7C10"/>
    <w:rsid w:val="004B7E78"/>
    <w:rsid w:val="004E14B5"/>
    <w:rsid w:val="004E34D2"/>
    <w:rsid w:val="0050217B"/>
    <w:rsid w:val="00505285"/>
    <w:rsid w:val="00505990"/>
    <w:rsid w:val="005074F3"/>
    <w:rsid w:val="005179EB"/>
    <w:rsid w:val="0052389E"/>
    <w:rsid w:val="00524A81"/>
    <w:rsid w:val="005463B1"/>
    <w:rsid w:val="00552157"/>
    <w:rsid w:val="0055302C"/>
    <w:rsid w:val="005570F0"/>
    <w:rsid w:val="00564305"/>
    <w:rsid w:val="005646E0"/>
    <w:rsid w:val="0056509E"/>
    <w:rsid w:val="005800F7"/>
    <w:rsid w:val="0058688C"/>
    <w:rsid w:val="00596872"/>
    <w:rsid w:val="005A4A05"/>
    <w:rsid w:val="005B43A4"/>
    <w:rsid w:val="005B4FAC"/>
    <w:rsid w:val="005B791B"/>
    <w:rsid w:val="005C1138"/>
    <w:rsid w:val="005C2CC1"/>
    <w:rsid w:val="005C3204"/>
    <w:rsid w:val="005C44DD"/>
    <w:rsid w:val="005D5844"/>
    <w:rsid w:val="005E19DD"/>
    <w:rsid w:val="005E6829"/>
    <w:rsid w:val="005E7001"/>
    <w:rsid w:val="005F0101"/>
    <w:rsid w:val="005F152B"/>
    <w:rsid w:val="005F1A1F"/>
    <w:rsid w:val="005F28FA"/>
    <w:rsid w:val="0060158A"/>
    <w:rsid w:val="00603AA2"/>
    <w:rsid w:val="00610C44"/>
    <w:rsid w:val="006120D3"/>
    <w:rsid w:val="00612641"/>
    <w:rsid w:val="006153FD"/>
    <w:rsid w:val="00617EAB"/>
    <w:rsid w:val="00623DDA"/>
    <w:rsid w:val="006253D9"/>
    <w:rsid w:val="00630EAD"/>
    <w:rsid w:val="00633BC8"/>
    <w:rsid w:val="00636958"/>
    <w:rsid w:val="006379F6"/>
    <w:rsid w:val="00643904"/>
    <w:rsid w:val="00645D43"/>
    <w:rsid w:val="0064734A"/>
    <w:rsid w:val="00650A95"/>
    <w:rsid w:val="00651D41"/>
    <w:rsid w:val="00656E47"/>
    <w:rsid w:val="00665136"/>
    <w:rsid w:val="00666775"/>
    <w:rsid w:val="00666815"/>
    <w:rsid w:val="00673E6D"/>
    <w:rsid w:val="00676A0B"/>
    <w:rsid w:val="00681DE0"/>
    <w:rsid w:val="00687FAC"/>
    <w:rsid w:val="0069156A"/>
    <w:rsid w:val="00696075"/>
    <w:rsid w:val="006A2E7F"/>
    <w:rsid w:val="006A4352"/>
    <w:rsid w:val="006B66FD"/>
    <w:rsid w:val="006C2CC3"/>
    <w:rsid w:val="006C3BBC"/>
    <w:rsid w:val="006C4EE8"/>
    <w:rsid w:val="006C4FD8"/>
    <w:rsid w:val="006C6764"/>
    <w:rsid w:val="006C757E"/>
    <w:rsid w:val="006C76A0"/>
    <w:rsid w:val="006D2E1E"/>
    <w:rsid w:val="006D3FB8"/>
    <w:rsid w:val="006D520A"/>
    <w:rsid w:val="006E5E14"/>
    <w:rsid w:val="006E6C7B"/>
    <w:rsid w:val="006F4C22"/>
    <w:rsid w:val="006F5FEA"/>
    <w:rsid w:val="006F6B56"/>
    <w:rsid w:val="00703B1C"/>
    <w:rsid w:val="0070472B"/>
    <w:rsid w:val="0070508E"/>
    <w:rsid w:val="00705B69"/>
    <w:rsid w:val="007066A5"/>
    <w:rsid w:val="007135C3"/>
    <w:rsid w:val="00716114"/>
    <w:rsid w:val="00716935"/>
    <w:rsid w:val="00716EDB"/>
    <w:rsid w:val="00717EAB"/>
    <w:rsid w:val="00724611"/>
    <w:rsid w:val="00726145"/>
    <w:rsid w:val="00737C9D"/>
    <w:rsid w:val="007422EE"/>
    <w:rsid w:val="007425B6"/>
    <w:rsid w:val="00743E35"/>
    <w:rsid w:val="007533F3"/>
    <w:rsid w:val="007546DE"/>
    <w:rsid w:val="007568E0"/>
    <w:rsid w:val="00757360"/>
    <w:rsid w:val="00771A79"/>
    <w:rsid w:val="007842DB"/>
    <w:rsid w:val="00797F83"/>
    <w:rsid w:val="007A0E61"/>
    <w:rsid w:val="007B2DEC"/>
    <w:rsid w:val="007C0015"/>
    <w:rsid w:val="007C1D3F"/>
    <w:rsid w:val="007C2A5E"/>
    <w:rsid w:val="007C3504"/>
    <w:rsid w:val="007C3930"/>
    <w:rsid w:val="007C5208"/>
    <w:rsid w:val="007C7AD6"/>
    <w:rsid w:val="007D0D9B"/>
    <w:rsid w:val="007D7E91"/>
    <w:rsid w:val="007E277F"/>
    <w:rsid w:val="007E3035"/>
    <w:rsid w:val="007E620B"/>
    <w:rsid w:val="007E65D5"/>
    <w:rsid w:val="007F0D61"/>
    <w:rsid w:val="007F1666"/>
    <w:rsid w:val="007F3212"/>
    <w:rsid w:val="007F6098"/>
    <w:rsid w:val="00801895"/>
    <w:rsid w:val="00802FC7"/>
    <w:rsid w:val="00805105"/>
    <w:rsid w:val="008053E1"/>
    <w:rsid w:val="00811737"/>
    <w:rsid w:val="008120FE"/>
    <w:rsid w:val="00812797"/>
    <w:rsid w:val="0081327D"/>
    <w:rsid w:val="008143D0"/>
    <w:rsid w:val="00815A0B"/>
    <w:rsid w:val="008209CC"/>
    <w:rsid w:val="0083251D"/>
    <w:rsid w:val="00833680"/>
    <w:rsid w:val="00833846"/>
    <w:rsid w:val="00845F3F"/>
    <w:rsid w:val="008474F2"/>
    <w:rsid w:val="0085337F"/>
    <w:rsid w:val="00856BC0"/>
    <w:rsid w:val="00864B09"/>
    <w:rsid w:val="00872917"/>
    <w:rsid w:val="008736F7"/>
    <w:rsid w:val="008776B1"/>
    <w:rsid w:val="008869F3"/>
    <w:rsid w:val="00893B31"/>
    <w:rsid w:val="008973BC"/>
    <w:rsid w:val="008A504A"/>
    <w:rsid w:val="008A5504"/>
    <w:rsid w:val="008B6344"/>
    <w:rsid w:val="008C235B"/>
    <w:rsid w:val="008C2985"/>
    <w:rsid w:val="008C3F2B"/>
    <w:rsid w:val="008D46D4"/>
    <w:rsid w:val="008E1924"/>
    <w:rsid w:val="008F530E"/>
    <w:rsid w:val="008F5716"/>
    <w:rsid w:val="009108F2"/>
    <w:rsid w:val="00914D9B"/>
    <w:rsid w:val="00915C95"/>
    <w:rsid w:val="00920103"/>
    <w:rsid w:val="0092096E"/>
    <w:rsid w:val="00935515"/>
    <w:rsid w:val="009368DC"/>
    <w:rsid w:val="009373B0"/>
    <w:rsid w:val="00937440"/>
    <w:rsid w:val="00941D5B"/>
    <w:rsid w:val="00942511"/>
    <w:rsid w:val="0094382C"/>
    <w:rsid w:val="00944743"/>
    <w:rsid w:val="009447B2"/>
    <w:rsid w:val="00944FD4"/>
    <w:rsid w:val="00946CEE"/>
    <w:rsid w:val="00951E23"/>
    <w:rsid w:val="00952A07"/>
    <w:rsid w:val="00960DFA"/>
    <w:rsid w:val="00973FD3"/>
    <w:rsid w:val="00980511"/>
    <w:rsid w:val="00982047"/>
    <w:rsid w:val="00990C81"/>
    <w:rsid w:val="0099674A"/>
    <w:rsid w:val="00996882"/>
    <w:rsid w:val="009A2EBA"/>
    <w:rsid w:val="009B7954"/>
    <w:rsid w:val="009C0422"/>
    <w:rsid w:val="009C0BEC"/>
    <w:rsid w:val="009C1879"/>
    <w:rsid w:val="009C2B80"/>
    <w:rsid w:val="009C4656"/>
    <w:rsid w:val="009C4B98"/>
    <w:rsid w:val="009C5F6A"/>
    <w:rsid w:val="009D1FA2"/>
    <w:rsid w:val="009D4CCB"/>
    <w:rsid w:val="009D5397"/>
    <w:rsid w:val="009E3019"/>
    <w:rsid w:val="009E6DC9"/>
    <w:rsid w:val="009E7916"/>
    <w:rsid w:val="009F050F"/>
    <w:rsid w:val="009F1F5B"/>
    <w:rsid w:val="009F7F9E"/>
    <w:rsid w:val="00A02A57"/>
    <w:rsid w:val="00A04850"/>
    <w:rsid w:val="00A12B32"/>
    <w:rsid w:val="00A15056"/>
    <w:rsid w:val="00A15875"/>
    <w:rsid w:val="00A168A2"/>
    <w:rsid w:val="00A20333"/>
    <w:rsid w:val="00A20380"/>
    <w:rsid w:val="00A20D81"/>
    <w:rsid w:val="00A23832"/>
    <w:rsid w:val="00A25BA8"/>
    <w:rsid w:val="00A34554"/>
    <w:rsid w:val="00A35CC7"/>
    <w:rsid w:val="00A41822"/>
    <w:rsid w:val="00A46FB6"/>
    <w:rsid w:val="00A622D7"/>
    <w:rsid w:val="00A633A8"/>
    <w:rsid w:val="00A6741C"/>
    <w:rsid w:val="00A74FF1"/>
    <w:rsid w:val="00A83376"/>
    <w:rsid w:val="00A85BF7"/>
    <w:rsid w:val="00A904EF"/>
    <w:rsid w:val="00A937C5"/>
    <w:rsid w:val="00A97432"/>
    <w:rsid w:val="00AA0A68"/>
    <w:rsid w:val="00AA0BAC"/>
    <w:rsid w:val="00AA6C20"/>
    <w:rsid w:val="00AB64EE"/>
    <w:rsid w:val="00AB723C"/>
    <w:rsid w:val="00AB7847"/>
    <w:rsid w:val="00AD592E"/>
    <w:rsid w:val="00AD6E11"/>
    <w:rsid w:val="00AF753F"/>
    <w:rsid w:val="00B133F9"/>
    <w:rsid w:val="00B1412C"/>
    <w:rsid w:val="00B142E1"/>
    <w:rsid w:val="00B16AC5"/>
    <w:rsid w:val="00B17629"/>
    <w:rsid w:val="00B44003"/>
    <w:rsid w:val="00B45293"/>
    <w:rsid w:val="00B568F2"/>
    <w:rsid w:val="00B61F17"/>
    <w:rsid w:val="00B62487"/>
    <w:rsid w:val="00B7274C"/>
    <w:rsid w:val="00B75102"/>
    <w:rsid w:val="00B82A9B"/>
    <w:rsid w:val="00B82D56"/>
    <w:rsid w:val="00B8302A"/>
    <w:rsid w:val="00B97E89"/>
    <w:rsid w:val="00BB09C7"/>
    <w:rsid w:val="00BB2D3D"/>
    <w:rsid w:val="00BB5B27"/>
    <w:rsid w:val="00BB7E1B"/>
    <w:rsid w:val="00BC62CD"/>
    <w:rsid w:val="00BD5748"/>
    <w:rsid w:val="00BD5EBD"/>
    <w:rsid w:val="00BE2279"/>
    <w:rsid w:val="00BE2F9A"/>
    <w:rsid w:val="00BE4361"/>
    <w:rsid w:val="00BE47FF"/>
    <w:rsid w:val="00BE5F1F"/>
    <w:rsid w:val="00BE5F98"/>
    <w:rsid w:val="00BF7CB9"/>
    <w:rsid w:val="00C0157B"/>
    <w:rsid w:val="00C13362"/>
    <w:rsid w:val="00C1615F"/>
    <w:rsid w:val="00C254B0"/>
    <w:rsid w:val="00C27FDF"/>
    <w:rsid w:val="00C309B0"/>
    <w:rsid w:val="00C34BF9"/>
    <w:rsid w:val="00C45E30"/>
    <w:rsid w:val="00C46952"/>
    <w:rsid w:val="00C475A7"/>
    <w:rsid w:val="00C47B35"/>
    <w:rsid w:val="00C47E89"/>
    <w:rsid w:val="00C50AE2"/>
    <w:rsid w:val="00C55A23"/>
    <w:rsid w:val="00C57656"/>
    <w:rsid w:val="00C57E9B"/>
    <w:rsid w:val="00C62ABD"/>
    <w:rsid w:val="00C64E48"/>
    <w:rsid w:val="00C75569"/>
    <w:rsid w:val="00C77D85"/>
    <w:rsid w:val="00C77EFB"/>
    <w:rsid w:val="00C8101E"/>
    <w:rsid w:val="00C8608D"/>
    <w:rsid w:val="00C862B0"/>
    <w:rsid w:val="00CA3005"/>
    <w:rsid w:val="00CA3F51"/>
    <w:rsid w:val="00CB283D"/>
    <w:rsid w:val="00CB2FAB"/>
    <w:rsid w:val="00CB4D5D"/>
    <w:rsid w:val="00CC41F8"/>
    <w:rsid w:val="00CC762C"/>
    <w:rsid w:val="00CE45FE"/>
    <w:rsid w:val="00CE7EC5"/>
    <w:rsid w:val="00CF4BA0"/>
    <w:rsid w:val="00CF521F"/>
    <w:rsid w:val="00D0228C"/>
    <w:rsid w:val="00D05295"/>
    <w:rsid w:val="00D25286"/>
    <w:rsid w:val="00D3078A"/>
    <w:rsid w:val="00D314A5"/>
    <w:rsid w:val="00D32574"/>
    <w:rsid w:val="00D4017B"/>
    <w:rsid w:val="00D4337C"/>
    <w:rsid w:val="00D46F14"/>
    <w:rsid w:val="00D52105"/>
    <w:rsid w:val="00D5530F"/>
    <w:rsid w:val="00D60E08"/>
    <w:rsid w:val="00D67EEB"/>
    <w:rsid w:val="00D70A29"/>
    <w:rsid w:val="00D80BDC"/>
    <w:rsid w:val="00D83024"/>
    <w:rsid w:val="00D9123D"/>
    <w:rsid w:val="00D91748"/>
    <w:rsid w:val="00D9398E"/>
    <w:rsid w:val="00D96623"/>
    <w:rsid w:val="00DA1FFE"/>
    <w:rsid w:val="00DA2589"/>
    <w:rsid w:val="00DA476B"/>
    <w:rsid w:val="00DA52F6"/>
    <w:rsid w:val="00DA57BC"/>
    <w:rsid w:val="00DA5A68"/>
    <w:rsid w:val="00DA7611"/>
    <w:rsid w:val="00DB3008"/>
    <w:rsid w:val="00DB6FCE"/>
    <w:rsid w:val="00DC49D6"/>
    <w:rsid w:val="00DC7167"/>
    <w:rsid w:val="00DD0ADD"/>
    <w:rsid w:val="00DD2945"/>
    <w:rsid w:val="00DD3C67"/>
    <w:rsid w:val="00DE22C1"/>
    <w:rsid w:val="00DE3A9C"/>
    <w:rsid w:val="00DE3BBE"/>
    <w:rsid w:val="00DE4238"/>
    <w:rsid w:val="00DE66B6"/>
    <w:rsid w:val="00E04847"/>
    <w:rsid w:val="00E07DA2"/>
    <w:rsid w:val="00E10668"/>
    <w:rsid w:val="00E20A26"/>
    <w:rsid w:val="00E24FC8"/>
    <w:rsid w:val="00E25013"/>
    <w:rsid w:val="00E27F94"/>
    <w:rsid w:val="00E315D1"/>
    <w:rsid w:val="00E36A23"/>
    <w:rsid w:val="00E406A2"/>
    <w:rsid w:val="00E43F88"/>
    <w:rsid w:val="00E55917"/>
    <w:rsid w:val="00E613C5"/>
    <w:rsid w:val="00E664AB"/>
    <w:rsid w:val="00E76B43"/>
    <w:rsid w:val="00E8105B"/>
    <w:rsid w:val="00E82995"/>
    <w:rsid w:val="00E952A0"/>
    <w:rsid w:val="00E96656"/>
    <w:rsid w:val="00EA426F"/>
    <w:rsid w:val="00EB235E"/>
    <w:rsid w:val="00EC5235"/>
    <w:rsid w:val="00EC6862"/>
    <w:rsid w:val="00EC6F38"/>
    <w:rsid w:val="00ED2148"/>
    <w:rsid w:val="00ED3F39"/>
    <w:rsid w:val="00ED4594"/>
    <w:rsid w:val="00ED4BA4"/>
    <w:rsid w:val="00ED4EA7"/>
    <w:rsid w:val="00ED7C7A"/>
    <w:rsid w:val="00EE007C"/>
    <w:rsid w:val="00EE1037"/>
    <w:rsid w:val="00EF381D"/>
    <w:rsid w:val="00EF6A2C"/>
    <w:rsid w:val="00F12BDF"/>
    <w:rsid w:val="00F21E6A"/>
    <w:rsid w:val="00F221C3"/>
    <w:rsid w:val="00F262E7"/>
    <w:rsid w:val="00F31DC1"/>
    <w:rsid w:val="00F3339D"/>
    <w:rsid w:val="00F34363"/>
    <w:rsid w:val="00F37D24"/>
    <w:rsid w:val="00F415FC"/>
    <w:rsid w:val="00F42F58"/>
    <w:rsid w:val="00F442F5"/>
    <w:rsid w:val="00F5092F"/>
    <w:rsid w:val="00F50FF0"/>
    <w:rsid w:val="00F52439"/>
    <w:rsid w:val="00F604AA"/>
    <w:rsid w:val="00F62969"/>
    <w:rsid w:val="00F73654"/>
    <w:rsid w:val="00F7704D"/>
    <w:rsid w:val="00F801E2"/>
    <w:rsid w:val="00F819DD"/>
    <w:rsid w:val="00F845C9"/>
    <w:rsid w:val="00F86BB6"/>
    <w:rsid w:val="00F86D91"/>
    <w:rsid w:val="00FA41E5"/>
    <w:rsid w:val="00FA5E66"/>
    <w:rsid w:val="00FA6A98"/>
    <w:rsid w:val="00FA7B6C"/>
    <w:rsid w:val="00FB079E"/>
    <w:rsid w:val="00FB2E95"/>
    <w:rsid w:val="00FC116F"/>
    <w:rsid w:val="00FC7AFD"/>
    <w:rsid w:val="00FE08C5"/>
    <w:rsid w:val="00FE43B5"/>
    <w:rsid w:val="00FF3F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F9A3CED"/>
  <w15:chartTrackingRefBased/>
  <w15:docId w15:val="{7EBEE037-04EB-47E7-B931-E275CBD3059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pPr>
      <w:keepNext/>
      <w:pBdr>
        <w:between w:val="single" w:sz="6" w:space="1" w:color="auto"/>
      </w:pBdr>
      <w:shd w:val="solid" w:color="auto" w:fill="auto"/>
      <w:spacing w:before="12pt" w:after="3pt"/>
      <w:jc w:val="center"/>
      <w:outlineLvl w:val="0"/>
    </w:pPr>
    <w:rPr>
      <w:b/>
      <w:kern w:val="28"/>
    </w:rPr>
  </w:style>
  <w:style w:type="paragraph" w:styleId="Nadpis2">
    <w:name w:val="heading 2"/>
    <w:basedOn w:val="Normln"/>
    <w:next w:val="Normln"/>
    <w:qFormat/>
    <w:pPr>
      <w:keepNext/>
      <w:spacing w:before="12pt" w:after="3pt"/>
      <w:outlineLvl w:val="1"/>
    </w:pPr>
    <w:rPr>
      <w:b/>
      <w:i/>
      <w:sz w:val="24"/>
    </w:rPr>
  </w:style>
  <w:style w:type="paragraph" w:styleId="Nadpis3">
    <w:name w:val="heading 3"/>
    <w:basedOn w:val="Normln"/>
    <w:next w:val="Normln"/>
    <w:qFormat/>
    <w:pPr>
      <w:keepNext/>
      <w:spacing w:before="12pt" w:after="3pt"/>
      <w:outlineLvl w:val="2"/>
    </w:pPr>
    <w:rPr>
      <w:b/>
      <w:sz w:val="24"/>
    </w:rPr>
  </w:style>
  <w:style w:type="paragraph" w:styleId="Nadpis4">
    <w:name w:val="heading 4"/>
    <w:basedOn w:val="Normln"/>
    <w:next w:val="Normln"/>
    <w:qFormat/>
    <w:pPr>
      <w:keepNext/>
      <w:tabs>
        <w:tab w:val="center" w:pos="78pt"/>
        <w:tab w:val="center" w:pos="127.60pt"/>
      </w:tabs>
      <w:outlineLvl w:val="3"/>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Adresanaoblku">
    <w:name w:val="envelope address"/>
    <w:basedOn w:val="Normln"/>
    <w:pPr>
      <w:framePr w:w="396pt" w:h="99pt" w:hRule="exact" w:hSpace="7.05pt" w:wrap="auto" w:hAnchor="page" w:xAlign="center" w:yAlign="bottom"/>
      <w:ind w:start="144pt"/>
    </w:pPr>
    <w:rPr>
      <w:b/>
      <w:sz w:val="24"/>
    </w:rPr>
  </w:style>
  <w:style w:type="paragraph" w:styleId="Zptenadresanaoblku">
    <w:name w:val="envelope return"/>
    <w:basedOn w:val="Normln"/>
  </w:style>
  <w:style w:type="paragraph" w:styleId="Zpat">
    <w:name w:val="footer"/>
    <w:basedOn w:val="Normln"/>
    <w:pPr>
      <w:tabs>
        <w:tab w:val="center" w:pos="226.80pt"/>
        <w:tab w:val="end" w:pos="453.60pt"/>
      </w:tabs>
    </w:pPr>
  </w:style>
  <w:style w:type="paragraph" w:styleId="Zkladntextodsazen">
    <w:name w:val="Body Text Indent"/>
    <w:basedOn w:val="Normln"/>
    <w:link w:val="ZkladntextodsazenChar"/>
    <w:pPr>
      <w:ind w:start="14.20pt" w:hanging="14.20pt"/>
    </w:pPr>
    <w:rPr>
      <w:lang w:val="x-none" w:eastAsia="x-none"/>
    </w:rPr>
  </w:style>
  <w:style w:type="paragraph" w:styleId="Textvbloku">
    <w:name w:val="Block Text"/>
    <w:basedOn w:val="Normln"/>
    <w:pPr>
      <w:ind w:start="14.20pt" w:end="14.15pt" w:hanging="14.20pt"/>
      <w:jc w:val="both"/>
    </w:pPr>
    <w:rPr>
      <w:rFonts w:ascii="Tahoma" w:hAnsi="Tahoma" w:cs="Tahoma"/>
    </w:rPr>
  </w:style>
  <w:style w:type="character" w:styleId="Hypertextovodkaz">
    <w:name w:val="Hyperlink"/>
    <w:rPr>
      <w:color w:val="0000FF"/>
      <w:u w:val="single"/>
    </w:rPr>
  </w:style>
  <w:style w:type="paragraph" w:styleId="Zkladntext2">
    <w:name w:val="Body Text 2"/>
    <w:basedOn w:val="Normln"/>
    <w:pPr>
      <w:overflowPunct/>
      <w:autoSpaceDE/>
      <w:autoSpaceDN/>
      <w:adjustRightInd/>
      <w:textAlignment w:val="auto"/>
    </w:pPr>
    <w:rPr>
      <w:rFonts w:ascii="Tahoma" w:hAnsi="Tahoma" w:cs="Tahoma"/>
      <w:sz w:val="22"/>
    </w:rPr>
  </w:style>
  <w:style w:type="character" w:styleId="Sledovanodkaz">
    <w:name w:val="FollowedHyperlink"/>
    <w:rPr>
      <w:color w:val="800080"/>
      <w:u w:val="single"/>
    </w:rPr>
  </w:style>
  <w:style w:type="paragraph" w:styleId="Zkladntextodsazen3">
    <w:name w:val="Body Text Indent 3"/>
    <w:basedOn w:val="Normln"/>
    <w:link w:val="Zkladntextodsazen3Char"/>
    <w:pPr>
      <w:overflowPunct/>
      <w:autoSpaceDE/>
      <w:autoSpaceDN/>
      <w:adjustRightInd/>
      <w:ind w:start="14.20pt"/>
      <w:jc w:val="both"/>
      <w:textAlignment w:val="auto"/>
    </w:pPr>
    <w:rPr>
      <w:rFonts w:ascii="Tahoma" w:hAnsi="Tahoma"/>
      <w:szCs w:val="24"/>
      <w:lang w:val="x-none" w:eastAsia="x-none"/>
    </w:rPr>
  </w:style>
  <w:style w:type="paragraph" w:styleId="Textbubliny">
    <w:name w:val="Balloon Text"/>
    <w:basedOn w:val="Normln"/>
    <w:semiHidden/>
    <w:rsid w:val="003B143A"/>
    <w:rPr>
      <w:rFonts w:ascii="Tahoma" w:hAnsi="Tahoma" w:cs="Tahoma"/>
      <w:sz w:val="16"/>
      <w:szCs w:val="16"/>
    </w:rPr>
  </w:style>
  <w:style w:type="character" w:styleId="Siln">
    <w:name w:val="Strong"/>
    <w:qFormat/>
    <w:rsid w:val="00336E85"/>
    <w:rPr>
      <w:b/>
      <w:bCs/>
    </w:rPr>
  </w:style>
  <w:style w:type="paragraph" w:styleId="Zkladntext">
    <w:name w:val="Body Text"/>
    <w:basedOn w:val="Normln"/>
    <w:link w:val="ZkladntextChar"/>
    <w:uiPriority w:val="99"/>
    <w:unhideWhenUsed/>
    <w:rsid w:val="00C13362"/>
    <w:pPr>
      <w:spacing w:after="6pt"/>
    </w:pPr>
    <w:rPr>
      <w:lang w:val="x-none" w:eastAsia="x-none"/>
    </w:rPr>
  </w:style>
  <w:style w:type="character" w:customStyle="1" w:styleId="ZkladntextChar">
    <w:name w:val="Základní text Char"/>
    <w:link w:val="Zkladntext"/>
    <w:uiPriority w:val="99"/>
    <w:rsid w:val="00C13362"/>
    <w:rPr>
      <w:rFonts w:ascii="Arial" w:hAnsi="Arial"/>
    </w:rPr>
  </w:style>
  <w:style w:type="paragraph" w:styleId="Zkladntextodsazen2">
    <w:name w:val="Body Text Indent 2"/>
    <w:basedOn w:val="Normln"/>
    <w:link w:val="Zkladntextodsazen2Char"/>
    <w:uiPriority w:val="99"/>
    <w:unhideWhenUsed/>
    <w:rsid w:val="005E19DD"/>
    <w:pPr>
      <w:spacing w:after="6pt" w:line="24pt" w:lineRule="auto"/>
      <w:ind w:start="14.15pt"/>
    </w:pPr>
    <w:rPr>
      <w:lang w:val="x-none" w:eastAsia="x-none"/>
    </w:rPr>
  </w:style>
  <w:style w:type="character" w:customStyle="1" w:styleId="Zkladntextodsazen2Char">
    <w:name w:val="Základní text odsazený 2 Char"/>
    <w:link w:val="Zkladntextodsazen2"/>
    <w:uiPriority w:val="99"/>
    <w:rsid w:val="005E19DD"/>
    <w:rPr>
      <w:rFonts w:ascii="Arial" w:hAnsi="Arial"/>
    </w:rPr>
  </w:style>
  <w:style w:type="paragraph" w:styleId="Zhlav">
    <w:name w:val="header"/>
    <w:basedOn w:val="Normln"/>
    <w:link w:val="ZhlavChar"/>
    <w:uiPriority w:val="99"/>
    <w:unhideWhenUsed/>
    <w:rsid w:val="005E19DD"/>
    <w:pPr>
      <w:tabs>
        <w:tab w:val="center" w:pos="226.80pt"/>
        <w:tab w:val="end" w:pos="453.60pt"/>
      </w:tabs>
    </w:pPr>
    <w:rPr>
      <w:lang w:val="x-none" w:eastAsia="x-none"/>
    </w:rPr>
  </w:style>
  <w:style w:type="character" w:customStyle="1" w:styleId="ZhlavChar">
    <w:name w:val="Záhlaví Char"/>
    <w:link w:val="Zhlav"/>
    <w:uiPriority w:val="99"/>
    <w:rsid w:val="005E19DD"/>
    <w:rPr>
      <w:rFonts w:ascii="Arial" w:hAnsi="Arial"/>
    </w:rPr>
  </w:style>
  <w:style w:type="character" w:customStyle="1" w:styleId="Zkladntextodsazen3Char">
    <w:name w:val="Základní text odsazený 3 Char"/>
    <w:link w:val="Zkladntextodsazen3"/>
    <w:rsid w:val="007E65D5"/>
    <w:rPr>
      <w:rFonts w:ascii="Tahoma" w:hAnsi="Tahoma"/>
      <w:szCs w:val="24"/>
    </w:rPr>
  </w:style>
  <w:style w:type="character" w:customStyle="1" w:styleId="ZkladntextodsazenChar">
    <w:name w:val="Základní text odsazený Char"/>
    <w:link w:val="Zkladntextodsazen"/>
    <w:rsid w:val="007F0D61"/>
    <w:rPr>
      <w:rFonts w:ascii="Arial" w:hAnsi="Arial"/>
    </w:rPr>
  </w:style>
  <w:style w:type="character" w:customStyle="1" w:styleId="preformatted">
    <w:name w:val="preformatted"/>
    <w:rsid w:val="00C47E89"/>
  </w:style>
  <w:style w:type="character" w:customStyle="1" w:styleId="nowrap">
    <w:name w:val="nowrap"/>
    <w:rsid w:val="00C47E89"/>
  </w:style>
  <w:style w:type="paragraph" w:styleId="Odstavecseseznamem">
    <w:name w:val="List Paragraph"/>
    <w:basedOn w:val="Normln"/>
    <w:uiPriority w:val="34"/>
    <w:qFormat/>
    <w:rsid w:val="00112216"/>
    <w:pPr>
      <w:overflowPunct/>
      <w:autoSpaceDE/>
      <w:autoSpaceDN/>
      <w:adjustRightInd/>
      <w:spacing w:after="10pt" w:line="13.80pt" w:lineRule="auto"/>
      <w:ind w:start="36pt"/>
      <w:textAlignment w:val="auto"/>
    </w:pPr>
    <w:rPr>
      <w:rFonts w:ascii="Calibri" w:eastAsia="Calibri" w:hAnsi="Calibri" w:cs="Calibri"/>
      <w:sz w:val="22"/>
      <w:szCs w:val="22"/>
    </w:rPr>
  </w:style>
  <w:style w:type="character" w:styleId="Odkaznakoment">
    <w:name w:val="annotation reference"/>
    <w:uiPriority w:val="99"/>
    <w:semiHidden/>
    <w:unhideWhenUsed/>
    <w:rsid w:val="00165456"/>
    <w:rPr>
      <w:sz w:val="16"/>
      <w:szCs w:val="16"/>
    </w:rPr>
  </w:style>
  <w:style w:type="paragraph" w:styleId="Textkomente">
    <w:name w:val="annotation text"/>
    <w:basedOn w:val="Normln"/>
    <w:link w:val="TextkomenteChar"/>
    <w:uiPriority w:val="99"/>
    <w:unhideWhenUsed/>
    <w:rsid w:val="00165456"/>
  </w:style>
  <w:style w:type="character" w:customStyle="1" w:styleId="TextkomenteChar">
    <w:name w:val="Text komentáře Char"/>
    <w:link w:val="Textkomente"/>
    <w:uiPriority w:val="99"/>
    <w:rsid w:val="00165456"/>
    <w:rPr>
      <w:rFonts w:ascii="Arial" w:hAnsi="Arial"/>
    </w:rPr>
  </w:style>
  <w:style w:type="paragraph" w:styleId="Pedmtkomente">
    <w:name w:val="annotation subject"/>
    <w:basedOn w:val="Textkomente"/>
    <w:next w:val="Textkomente"/>
    <w:link w:val="PedmtkomenteChar"/>
    <w:uiPriority w:val="99"/>
    <w:semiHidden/>
    <w:unhideWhenUsed/>
    <w:rsid w:val="00165456"/>
    <w:rPr>
      <w:b/>
      <w:bCs/>
    </w:rPr>
  </w:style>
  <w:style w:type="character" w:customStyle="1" w:styleId="PedmtkomenteChar">
    <w:name w:val="Předmět komentáře Char"/>
    <w:link w:val="Pedmtkomente"/>
    <w:uiPriority w:val="99"/>
    <w:semiHidden/>
    <w:rsid w:val="00165456"/>
    <w:rPr>
      <w:rFonts w:ascii="Arial" w:hAnsi="Arial"/>
      <w:b/>
      <w:bCs/>
    </w:rPr>
  </w:style>
  <w:style w:type="paragraph" w:styleId="Revize">
    <w:name w:val="Revision"/>
    <w:hidden/>
    <w:uiPriority w:val="99"/>
    <w:semiHidden/>
    <w:rsid w:val="0092096E"/>
    <w:rPr>
      <w:rFonts w:ascii="Arial" w:hAnsi="Arial"/>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92563">
      <w:bodyDiv w:val="1"/>
      <w:marLeft w:val="0pt"/>
      <w:marRight w:val="0pt"/>
      <w:marTop w:val="0pt"/>
      <w:marBottom w:val="0pt"/>
      <w:divBdr>
        <w:top w:val="none" w:sz="0" w:space="0" w:color="auto"/>
        <w:left w:val="none" w:sz="0" w:space="0" w:color="auto"/>
        <w:bottom w:val="none" w:sz="0" w:space="0" w:color="auto"/>
        <w:right w:val="none" w:sz="0" w:space="0" w:color="auto"/>
      </w:divBdr>
    </w:div>
    <w:div w:id="171438402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eader" Target="header2.xml"/></Relationships>
</file>

<file path=word/_rels/settings.xml.rels><?xml version="1.0" encoding="UTF-8" standalone="yes"?>
<Relationships xmlns="http://schemas.openxmlformats.org/package/2006/relationships"><Relationship Id="rId1" Type="http://purl.oclc.org/ooxml/officeDocument/relationships/attachedTemplate" Target="file:///C:\Reklamy\Sml_sancetram.dot" TargetMode="External"/></Relationships>
</file>

<file path=word/theme/theme1.xml><?xml version="1.0" encoding="utf-8"?>
<a:theme xmlns:a="http://purl.oclc.org/ooxml/drawingml/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A5A19BF-5337-45D9-A09A-8A005D43BC9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Sml_sancetram.dot</Template>
  <TotalTime>1</TotalTime>
  <Pages>4</Pages>
  <Words>2030</Words>
  <Characters>11977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vt:lpstr>
    </vt:vector>
  </TitlesOfParts>
  <Company>DPmB, a.s.</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Květoňová Marie</dc:creator>
  <cp:keywords/>
  <cp:lastModifiedBy>Žáková-Klimplová Zuzana</cp:lastModifiedBy>
  <cp:revision>2</cp:revision>
  <cp:lastPrinted>2026-03-02T10:38:00Z</cp:lastPrinted>
  <dcterms:created xsi:type="dcterms:W3CDTF">2026-03-02T10:44:00Z</dcterms:created>
  <dcterms:modified xsi:type="dcterms:W3CDTF">2026-03-02T10:44:00Z</dcterms:modified>
</cp:coreProperties>
</file>