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37" w:rsidRDefault="006F1C37" w:rsidP="00AC69F5">
      <w:pPr>
        <w:keepNext/>
        <w:jc w:val="center"/>
      </w:pPr>
      <w:r>
        <w:rPr>
          <w:b/>
          <w:sz w:val="28"/>
        </w:rPr>
        <w:t xml:space="preserve">Smlouva o dílo </w:t>
      </w:r>
    </w:p>
    <w:p w:rsidR="006F1C37" w:rsidRDefault="006F1C37" w:rsidP="00AC69F5">
      <w:pPr>
        <w:keepNext/>
        <w:jc w:val="center"/>
      </w:pPr>
      <w:r>
        <w:t>kterou podle §</w:t>
      </w:r>
      <w:r w:rsidR="00E018EA">
        <w:t>2586 a násl.</w:t>
      </w:r>
      <w:r>
        <w:t xml:space="preserve"> občanského zákoníku č. 89/2012 Sb. (OZ) uzav</w:t>
      </w:r>
      <w:r w:rsidR="005E6B87">
        <w:t>írají</w:t>
      </w:r>
      <w:r>
        <w:t>:</w:t>
      </w:r>
    </w:p>
    <w:p w:rsidR="006F1C37" w:rsidRDefault="00E06A89" w:rsidP="00AC69F5">
      <w:pPr>
        <w:keepNext/>
        <w:jc w:val="center"/>
      </w:pPr>
      <w:r>
        <w:t>(dále také jako „smlouva“)</w:t>
      </w:r>
    </w:p>
    <w:p w:rsidR="00E06A89" w:rsidRDefault="00E06A89" w:rsidP="00AC69F5">
      <w:pPr>
        <w:keepNext/>
        <w:jc w:val="center"/>
      </w:pPr>
    </w:p>
    <w:p w:rsidR="006F1C37" w:rsidRPr="00E018EA" w:rsidRDefault="00E018EA" w:rsidP="00AC69F5">
      <w:pPr>
        <w:keepNext/>
        <w:jc w:val="center"/>
        <w:rPr>
          <w:b/>
        </w:rPr>
      </w:pPr>
      <w:r>
        <w:rPr>
          <w:b/>
        </w:rPr>
        <w:t>Smluvní strany</w:t>
      </w:r>
    </w:p>
    <w:p w:rsidR="00E018EA" w:rsidRDefault="00E018EA" w:rsidP="00AC69F5">
      <w:pPr>
        <w:keepNext/>
        <w:jc w:val="both"/>
        <w:rPr>
          <w:u w:val="single"/>
        </w:rPr>
      </w:pPr>
    </w:p>
    <w:p w:rsidR="006F1C37" w:rsidRPr="00E018EA" w:rsidRDefault="006F1C37" w:rsidP="00AC69F5">
      <w:pPr>
        <w:keepNext/>
        <w:jc w:val="both"/>
        <w:rPr>
          <w:b/>
        </w:rPr>
      </w:pPr>
      <w:r w:rsidRPr="00E018EA">
        <w:rPr>
          <w:u w:val="single"/>
        </w:rPr>
        <w:t>Objednatel:</w:t>
      </w:r>
    </w:p>
    <w:p w:rsidR="00BB726C" w:rsidRPr="00E018EA" w:rsidRDefault="005E5019" w:rsidP="00AC69F5">
      <w:pPr>
        <w:keepNext/>
        <w:widowControl w:val="0"/>
        <w:autoSpaceDE w:val="0"/>
        <w:autoSpaceDN w:val="0"/>
        <w:adjustRightInd w:val="0"/>
        <w:rPr>
          <w:rFonts w:cs="Arial"/>
          <w:b/>
          <w:bCs/>
        </w:rPr>
      </w:pPr>
      <w:r>
        <w:rPr>
          <w:rFonts w:cs="Arial"/>
          <w:b/>
          <w:bCs/>
        </w:rPr>
        <w:t>Střední odborná škola pro administrativu Evropské unie, Praha 9, Lipí 1911</w:t>
      </w:r>
    </w:p>
    <w:p w:rsidR="00BB726C" w:rsidRPr="00E018EA" w:rsidRDefault="00BB726C" w:rsidP="00AC69F5">
      <w:pPr>
        <w:keepNext/>
        <w:widowControl w:val="0"/>
        <w:autoSpaceDE w:val="0"/>
        <w:autoSpaceDN w:val="0"/>
        <w:adjustRightInd w:val="0"/>
        <w:rPr>
          <w:rFonts w:cs="Arial"/>
        </w:rPr>
      </w:pPr>
      <w:r w:rsidRPr="00E018EA">
        <w:rPr>
          <w:rFonts w:cs="Arial"/>
          <w:bCs/>
        </w:rPr>
        <w:t>Se s</w:t>
      </w:r>
      <w:r w:rsidRPr="00E018EA">
        <w:rPr>
          <w:rFonts w:cs="Arial"/>
        </w:rPr>
        <w:t>ídlem:</w:t>
      </w:r>
      <w:r w:rsidR="005E5019">
        <w:rPr>
          <w:rFonts w:cs="Arial"/>
        </w:rPr>
        <w:t xml:space="preserve"> Lipí 1911, 193 00 Praha 9 – Horní Počernice</w:t>
      </w:r>
    </w:p>
    <w:p w:rsidR="00BB726C" w:rsidRPr="00E018EA" w:rsidRDefault="00BB726C" w:rsidP="00AC69F5">
      <w:pPr>
        <w:keepNext/>
        <w:widowControl w:val="0"/>
        <w:autoSpaceDE w:val="0"/>
        <w:autoSpaceDN w:val="0"/>
        <w:adjustRightInd w:val="0"/>
        <w:rPr>
          <w:rFonts w:cs="Arial"/>
        </w:rPr>
      </w:pPr>
      <w:r w:rsidRPr="00E018EA">
        <w:rPr>
          <w:rFonts w:cs="Arial"/>
        </w:rPr>
        <w:t>IČ:</w:t>
      </w:r>
      <w:r w:rsidR="005E5019">
        <w:rPr>
          <w:rFonts w:cs="Arial"/>
        </w:rPr>
        <w:t xml:space="preserve"> 14891247</w:t>
      </w:r>
    </w:p>
    <w:p w:rsidR="00BB726C" w:rsidRPr="00E018EA" w:rsidRDefault="00BB726C" w:rsidP="00AC69F5">
      <w:pPr>
        <w:keepNext/>
        <w:widowControl w:val="0"/>
        <w:autoSpaceDE w:val="0"/>
        <w:autoSpaceDN w:val="0"/>
        <w:adjustRightInd w:val="0"/>
        <w:rPr>
          <w:rFonts w:cs="Arial"/>
        </w:rPr>
      </w:pPr>
      <w:r w:rsidRPr="00E018EA">
        <w:rPr>
          <w:rFonts w:cs="Arial"/>
        </w:rPr>
        <w:t>DIČ:</w:t>
      </w:r>
      <w:r w:rsidR="005E5019">
        <w:rPr>
          <w:rFonts w:cs="Arial"/>
        </w:rPr>
        <w:t xml:space="preserve"> CZ14891247</w:t>
      </w:r>
    </w:p>
    <w:p w:rsidR="00BB726C" w:rsidRPr="00E018EA" w:rsidRDefault="00BB726C" w:rsidP="00AC69F5">
      <w:pPr>
        <w:keepNext/>
        <w:widowControl w:val="0"/>
        <w:autoSpaceDE w:val="0"/>
        <w:autoSpaceDN w:val="0"/>
        <w:adjustRightInd w:val="0"/>
        <w:rPr>
          <w:rFonts w:cs="Arial"/>
        </w:rPr>
      </w:pPr>
      <w:r w:rsidRPr="00E018EA">
        <w:rPr>
          <w:rFonts w:cs="Arial"/>
        </w:rPr>
        <w:t>Zastoupený:</w:t>
      </w:r>
      <w:r w:rsidR="005E5019">
        <w:rPr>
          <w:rFonts w:cs="Arial"/>
        </w:rPr>
        <w:t xml:space="preserve"> PhDr. Romanem Liškou, ředitelem</w:t>
      </w:r>
    </w:p>
    <w:p w:rsidR="003E270C" w:rsidRDefault="003E270C" w:rsidP="00AC69F5">
      <w:pPr>
        <w:keepNext/>
        <w:widowControl w:val="0"/>
        <w:autoSpaceDE w:val="0"/>
        <w:autoSpaceDN w:val="0"/>
        <w:adjustRightInd w:val="0"/>
        <w:rPr>
          <w:rFonts w:cs="Arial"/>
        </w:rPr>
      </w:pPr>
      <w:r>
        <w:rPr>
          <w:rFonts w:cs="Arial"/>
        </w:rPr>
        <w:t>Číslo účtu:</w:t>
      </w:r>
      <w:r w:rsidR="005E5019">
        <w:rPr>
          <w:rFonts w:cs="Arial"/>
        </w:rPr>
        <w:t xml:space="preserve"> 19-3960330297/0100</w:t>
      </w:r>
    </w:p>
    <w:p w:rsidR="00BB726C" w:rsidRPr="00E018EA" w:rsidRDefault="00BB726C" w:rsidP="00AC69F5">
      <w:pPr>
        <w:keepNext/>
        <w:rPr>
          <w:sz w:val="22"/>
        </w:rPr>
      </w:pPr>
      <w:r w:rsidRPr="00E018EA">
        <w:rPr>
          <w:sz w:val="22"/>
        </w:rPr>
        <w:t xml:space="preserve">Osoby oprávněné jednat ve věcech smluvních: </w:t>
      </w:r>
      <w:r w:rsidR="005E5019">
        <w:rPr>
          <w:sz w:val="22"/>
        </w:rPr>
        <w:t>PhDr. Roman Liška, ředitel</w:t>
      </w:r>
      <w:r w:rsidR="0053655F">
        <w:rPr>
          <w:sz w:val="22"/>
        </w:rPr>
        <w:t xml:space="preserve"> školy</w:t>
      </w:r>
      <w:r w:rsidRPr="00E018EA">
        <w:rPr>
          <w:sz w:val="22"/>
        </w:rPr>
        <w:tab/>
      </w:r>
    </w:p>
    <w:p w:rsidR="0053655F" w:rsidRDefault="00BB726C" w:rsidP="00AC69F5">
      <w:pPr>
        <w:keepNext/>
        <w:widowControl w:val="0"/>
        <w:autoSpaceDE w:val="0"/>
        <w:autoSpaceDN w:val="0"/>
        <w:adjustRightInd w:val="0"/>
        <w:rPr>
          <w:sz w:val="22"/>
        </w:rPr>
      </w:pPr>
      <w:r w:rsidRPr="00E018EA">
        <w:rPr>
          <w:sz w:val="22"/>
        </w:rPr>
        <w:t>Osoby oprávněné jednat ve věcech technickýc</w:t>
      </w:r>
      <w:r w:rsidR="0053655F">
        <w:rPr>
          <w:sz w:val="22"/>
        </w:rPr>
        <w:t>h: Ivana Smaha, vedoucí provozně technického oddělení</w:t>
      </w:r>
    </w:p>
    <w:p w:rsidR="00BB726C" w:rsidRDefault="0053655F" w:rsidP="00AC69F5">
      <w:pPr>
        <w:keepNext/>
        <w:widowControl w:val="0"/>
        <w:autoSpaceDE w:val="0"/>
        <w:autoSpaceDN w:val="0"/>
        <w:adjustRightInd w:val="0"/>
        <w:rPr>
          <w:rFonts w:cs="Arial"/>
        </w:rPr>
      </w:pPr>
      <w:r>
        <w:rPr>
          <w:sz w:val="22"/>
        </w:rPr>
        <w:t xml:space="preserve">                                                                              Alois Potěšil, vedoucí správy budov</w:t>
      </w:r>
    </w:p>
    <w:p w:rsidR="00E018EA" w:rsidRPr="00E018EA" w:rsidRDefault="00E018EA" w:rsidP="00AC69F5">
      <w:pPr>
        <w:keepNext/>
        <w:jc w:val="both"/>
        <w:rPr>
          <w:b/>
        </w:rPr>
      </w:pPr>
    </w:p>
    <w:p w:rsidR="00E018EA" w:rsidRPr="00E018EA" w:rsidRDefault="00E018EA" w:rsidP="00AC69F5">
      <w:pPr>
        <w:keepNext/>
        <w:jc w:val="both"/>
      </w:pPr>
      <w:r>
        <w:t>(dále též jako</w:t>
      </w:r>
      <w:r w:rsidRPr="00E018EA">
        <w:t xml:space="preserve"> </w:t>
      </w:r>
      <w:r>
        <w:t>„</w:t>
      </w:r>
      <w:r w:rsidRPr="00E018EA">
        <w:t>objednatel</w:t>
      </w:r>
      <w:r>
        <w:t>“</w:t>
      </w:r>
      <w:r w:rsidRPr="00E018EA">
        <w:t>)</w:t>
      </w:r>
    </w:p>
    <w:p w:rsidR="006F1C37" w:rsidRPr="00E018EA" w:rsidRDefault="006F1C37" w:rsidP="00AC69F5">
      <w:pPr>
        <w:keepNext/>
        <w:jc w:val="both"/>
      </w:pPr>
    </w:p>
    <w:p w:rsidR="006F1C37" w:rsidRPr="00E018EA" w:rsidRDefault="006F1C37" w:rsidP="00AC69F5">
      <w:pPr>
        <w:keepNext/>
        <w:jc w:val="center"/>
      </w:pPr>
      <w:r w:rsidRPr="00E018EA">
        <w:t>a</w:t>
      </w:r>
    </w:p>
    <w:p w:rsidR="006F1C37" w:rsidRPr="00E018EA" w:rsidRDefault="006F1C37" w:rsidP="00AC69F5">
      <w:pPr>
        <w:keepNext/>
        <w:jc w:val="center"/>
      </w:pPr>
    </w:p>
    <w:p w:rsidR="006F1C37" w:rsidRPr="00E018EA" w:rsidRDefault="006F1C37" w:rsidP="00AC69F5">
      <w:pPr>
        <w:keepNext/>
        <w:jc w:val="both"/>
        <w:rPr>
          <w:b/>
        </w:rPr>
      </w:pPr>
      <w:r w:rsidRPr="00E018EA">
        <w:rPr>
          <w:u w:val="single"/>
        </w:rPr>
        <w:t>Zhotovitel:</w:t>
      </w:r>
    </w:p>
    <w:p w:rsidR="00BB726C" w:rsidRPr="00E018EA" w:rsidRDefault="00BB726C" w:rsidP="00AC69F5">
      <w:pPr>
        <w:keepNext/>
        <w:jc w:val="both"/>
        <w:rPr>
          <w:b/>
          <w:bCs/>
        </w:rPr>
      </w:pPr>
      <w:r w:rsidRPr="00E018EA">
        <w:rPr>
          <w:b/>
          <w:bCs/>
        </w:rPr>
        <w:t>VYSSPA Sports Technology s.r.o.</w:t>
      </w:r>
    </w:p>
    <w:p w:rsidR="00BB726C" w:rsidRPr="00E018EA" w:rsidRDefault="00BB726C" w:rsidP="00AC69F5">
      <w:pPr>
        <w:keepNext/>
        <w:jc w:val="both"/>
      </w:pPr>
      <w:r w:rsidRPr="00E018EA">
        <w:t>Se sídlem:</w:t>
      </w:r>
      <w:r w:rsidRPr="00E018EA">
        <w:tab/>
        <w:t>Cvokařská 160/10, 312 00 Plzeň - Lobzy</w:t>
      </w:r>
    </w:p>
    <w:p w:rsidR="00BB726C" w:rsidRPr="00E018EA" w:rsidRDefault="00BB726C" w:rsidP="00AC69F5">
      <w:pPr>
        <w:keepNext/>
        <w:jc w:val="both"/>
      </w:pPr>
      <w:r w:rsidRPr="00E018EA">
        <w:t>IČ:</w:t>
      </w:r>
      <w:r w:rsidRPr="00E018EA">
        <w:tab/>
      </w:r>
      <w:r w:rsidRPr="00E018EA">
        <w:tab/>
        <w:t>27967638</w:t>
      </w:r>
    </w:p>
    <w:p w:rsidR="00BB726C" w:rsidRPr="00E018EA" w:rsidRDefault="00BB726C" w:rsidP="00AC69F5">
      <w:pPr>
        <w:keepNext/>
        <w:jc w:val="both"/>
      </w:pPr>
      <w:r w:rsidRPr="00E018EA">
        <w:t>DIČ:</w:t>
      </w:r>
      <w:r w:rsidRPr="00E018EA">
        <w:tab/>
      </w:r>
      <w:r w:rsidRPr="00E018EA">
        <w:tab/>
        <w:t>CZ27967638</w:t>
      </w:r>
    </w:p>
    <w:p w:rsidR="00BB726C" w:rsidRPr="00E018EA" w:rsidRDefault="00BD2C2A" w:rsidP="00AC69F5">
      <w:pPr>
        <w:keepNext/>
        <w:jc w:val="both"/>
      </w:pPr>
      <w:r>
        <w:t>Z</w:t>
      </w:r>
      <w:r w:rsidR="00BB726C" w:rsidRPr="00E018EA">
        <w:t>astoupený:</w:t>
      </w:r>
      <w:r w:rsidR="00BB726C" w:rsidRPr="00E018EA">
        <w:tab/>
        <w:t>Jaroslavem Karáskem, jednatelem</w:t>
      </w:r>
    </w:p>
    <w:p w:rsidR="00BB726C" w:rsidRPr="00E018EA" w:rsidRDefault="00BD2C2A" w:rsidP="00AC69F5">
      <w:pPr>
        <w:keepNext/>
        <w:jc w:val="both"/>
      </w:pPr>
      <w:r>
        <w:t>V</w:t>
      </w:r>
      <w:r w:rsidR="00BB726C" w:rsidRPr="00E018EA">
        <w:t>edený:</w:t>
      </w:r>
      <w:r w:rsidR="00BB726C" w:rsidRPr="00E018EA">
        <w:tab/>
        <w:t>u Krajského soudu v Plzni pod sp. zn. C 19148</w:t>
      </w:r>
    </w:p>
    <w:p w:rsidR="00BB726C" w:rsidRDefault="003E270C" w:rsidP="00AC69F5">
      <w:pPr>
        <w:keepNext/>
        <w:rPr>
          <w:sz w:val="22"/>
        </w:rPr>
      </w:pPr>
      <w:r>
        <w:rPr>
          <w:sz w:val="22"/>
        </w:rPr>
        <w:t>Číslo účtu:</w:t>
      </w:r>
    </w:p>
    <w:p w:rsidR="003E270C" w:rsidRDefault="003E270C" w:rsidP="00AC69F5">
      <w:pPr>
        <w:keepNext/>
        <w:rPr>
          <w:sz w:val="22"/>
        </w:rPr>
      </w:pPr>
    </w:p>
    <w:p w:rsidR="00BB726C" w:rsidRPr="00E018EA" w:rsidRDefault="00BB726C" w:rsidP="00AC69F5">
      <w:pPr>
        <w:keepNext/>
        <w:rPr>
          <w:sz w:val="22"/>
        </w:rPr>
      </w:pPr>
      <w:r w:rsidRPr="00E018EA">
        <w:rPr>
          <w:sz w:val="22"/>
        </w:rPr>
        <w:t>Osoby oprávněné jednat ve věcech smluvních:</w:t>
      </w:r>
      <w:r w:rsidR="005E5019">
        <w:rPr>
          <w:sz w:val="22"/>
        </w:rPr>
        <w:t xml:space="preserve"> Jaroslav Karásek, jednatel</w:t>
      </w:r>
      <w:r w:rsidRPr="00E018EA">
        <w:rPr>
          <w:sz w:val="22"/>
        </w:rPr>
        <w:t xml:space="preserve"> </w:t>
      </w:r>
      <w:r w:rsidRPr="00E018EA">
        <w:rPr>
          <w:sz w:val="22"/>
        </w:rPr>
        <w:tab/>
      </w:r>
    </w:p>
    <w:p w:rsidR="00BB726C" w:rsidRPr="00E018EA" w:rsidRDefault="00BB726C" w:rsidP="00AC69F5">
      <w:pPr>
        <w:keepNext/>
        <w:rPr>
          <w:sz w:val="22"/>
        </w:rPr>
      </w:pPr>
      <w:r w:rsidRPr="00E018EA">
        <w:rPr>
          <w:sz w:val="22"/>
        </w:rPr>
        <w:t xml:space="preserve">Osoby oprávněné jednat ve věcech technických: </w:t>
      </w:r>
      <w:r w:rsidR="005E5019">
        <w:rPr>
          <w:sz w:val="22"/>
        </w:rPr>
        <w:t>Martin Štorch</w:t>
      </w:r>
      <w:r w:rsidRPr="00E018EA">
        <w:rPr>
          <w:sz w:val="22"/>
        </w:rPr>
        <w:tab/>
      </w:r>
    </w:p>
    <w:p w:rsidR="00E018EA" w:rsidRDefault="00E018EA" w:rsidP="00AC69F5">
      <w:pPr>
        <w:keepNext/>
        <w:widowControl w:val="0"/>
        <w:autoSpaceDE w:val="0"/>
        <w:autoSpaceDN w:val="0"/>
        <w:adjustRightInd w:val="0"/>
        <w:rPr>
          <w:rFonts w:cs="Arial"/>
        </w:rPr>
      </w:pPr>
    </w:p>
    <w:p w:rsidR="00E018EA" w:rsidRPr="00E018EA" w:rsidRDefault="00E018EA" w:rsidP="00AC69F5">
      <w:pPr>
        <w:keepNext/>
        <w:jc w:val="both"/>
      </w:pPr>
      <w:r>
        <w:t>(dále též jako</w:t>
      </w:r>
      <w:r w:rsidRPr="00E018EA">
        <w:t xml:space="preserve"> </w:t>
      </w:r>
      <w:r>
        <w:t>„zhotovitel“</w:t>
      </w:r>
      <w:r w:rsidRPr="00E018EA">
        <w:t>)</w:t>
      </w:r>
    </w:p>
    <w:p w:rsidR="00E018EA" w:rsidRDefault="00E018EA" w:rsidP="00AC69F5">
      <w:pPr>
        <w:keepNext/>
        <w:widowControl w:val="0"/>
        <w:autoSpaceDE w:val="0"/>
        <w:autoSpaceDN w:val="0"/>
        <w:adjustRightInd w:val="0"/>
        <w:rPr>
          <w:rFonts w:cs="Arial"/>
        </w:rPr>
      </w:pPr>
    </w:p>
    <w:p w:rsidR="00CA039A" w:rsidRPr="00E018EA" w:rsidRDefault="00CA039A" w:rsidP="00AC69F5">
      <w:pPr>
        <w:keepNext/>
        <w:widowControl w:val="0"/>
        <w:autoSpaceDE w:val="0"/>
        <w:autoSpaceDN w:val="0"/>
        <w:adjustRightInd w:val="0"/>
        <w:rPr>
          <w:rFonts w:cs="Arial"/>
        </w:rPr>
      </w:pPr>
    </w:p>
    <w:p w:rsidR="006F1C37" w:rsidRDefault="006F1C37" w:rsidP="00AC69F5">
      <w:pPr>
        <w:keepNext/>
        <w:jc w:val="center"/>
      </w:pPr>
      <w:r>
        <w:rPr>
          <w:b/>
        </w:rPr>
        <w:t>I. Úvodní ustanovení</w:t>
      </w:r>
    </w:p>
    <w:p w:rsidR="006F1C37" w:rsidRDefault="006F1C37" w:rsidP="00AC69F5">
      <w:pPr>
        <w:keepNext/>
        <w:jc w:val="both"/>
      </w:pPr>
      <w:r>
        <w:t>(1)</w:t>
      </w:r>
      <w:r>
        <w:tab/>
        <w:t xml:space="preserve">Zhotovitel se zavazuje provést pro objednatele na svůj náklad a nebezpečí dílo </w:t>
      </w:r>
      <w:r w:rsidR="00B70C17">
        <w:t xml:space="preserve">pod obchodním názvem </w:t>
      </w:r>
      <w:r w:rsidR="00B70C17">
        <w:rPr>
          <w:b/>
          <w:i/>
        </w:rPr>
        <w:t>„</w:t>
      </w:r>
      <w:r w:rsidR="005E5019">
        <w:rPr>
          <w:b/>
          <w:i/>
        </w:rPr>
        <w:t>Výměna povrchu a oplocení školního hřiště</w:t>
      </w:r>
      <w:r w:rsidR="00B70C17">
        <w:rPr>
          <w:b/>
          <w:i/>
        </w:rPr>
        <w:t xml:space="preserve">“ </w:t>
      </w:r>
      <w:r w:rsidR="00B70C17">
        <w:t>a</w:t>
      </w:r>
      <w:r w:rsidR="00B70C17">
        <w:rPr>
          <w:b/>
          <w:i/>
        </w:rPr>
        <w:t xml:space="preserve"> </w:t>
      </w:r>
      <w:r w:rsidR="00B70C17">
        <w:t xml:space="preserve">blíže specifikované v čl. II této smlouvy o dílo </w:t>
      </w:r>
      <w:r>
        <w:t>a objednatel se zavazuje dílo</w:t>
      </w:r>
      <w:r w:rsidR="00B70C17">
        <w:t xml:space="preserve"> bez vad a nedodělků</w:t>
      </w:r>
      <w:r>
        <w:t xml:space="preserve"> převzít a zaplatit dále sjednanou cenu díla.</w:t>
      </w:r>
    </w:p>
    <w:p w:rsidR="002F0685" w:rsidRDefault="002F0685" w:rsidP="00AC69F5">
      <w:pPr>
        <w:keepNext/>
        <w:jc w:val="both"/>
      </w:pPr>
    </w:p>
    <w:p w:rsidR="002F0685" w:rsidRDefault="002F0685" w:rsidP="00AC69F5">
      <w:pPr>
        <w:keepNext/>
        <w:jc w:val="both"/>
      </w:pPr>
      <w:r w:rsidRPr="00E1396A">
        <w:t>(2)</w:t>
      </w:r>
      <w:r w:rsidRPr="00E1396A">
        <w:tab/>
        <w:t>Objednatel prohlašuje, že má souhlas všech vlastníků pozemků, dotčených realizací díla, jakož i veškerá nutná povolení k realizaci díla dotčenými orgány veřejné správy.</w:t>
      </w:r>
    </w:p>
    <w:p w:rsidR="00B70C17" w:rsidRDefault="00B70C17" w:rsidP="00AC69F5">
      <w:pPr>
        <w:keepNext/>
        <w:jc w:val="both"/>
      </w:pPr>
    </w:p>
    <w:p w:rsidR="00E1396A" w:rsidRDefault="00E1396A" w:rsidP="00AC69F5">
      <w:pPr>
        <w:keepNext/>
        <w:jc w:val="both"/>
      </w:pPr>
    </w:p>
    <w:p w:rsidR="006F1C37" w:rsidRDefault="006F1C37" w:rsidP="00AC69F5">
      <w:pPr>
        <w:keepNext/>
        <w:jc w:val="center"/>
      </w:pPr>
      <w:r>
        <w:rPr>
          <w:b/>
        </w:rPr>
        <w:t>II. Předmět díla</w:t>
      </w:r>
      <w:r w:rsidR="00567F79">
        <w:rPr>
          <w:b/>
        </w:rPr>
        <w:t xml:space="preserve"> </w:t>
      </w:r>
      <w:r w:rsidR="00761529">
        <w:rPr>
          <w:b/>
        </w:rPr>
        <w:t>a místo plnění</w:t>
      </w:r>
    </w:p>
    <w:p w:rsidR="006F1C37" w:rsidRDefault="006F1C37" w:rsidP="00AC69F5">
      <w:pPr>
        <w:keepNext/>
        <w:jc w:val="both"/>
      </w:pPr>
      <w:r>
        <w:t>(1)</w:t>
      </w:r>
      <w:r>
        <w:tab/>
        <w:t xml:space="preserve">Předmětem díla </w:t>
      </w:r>
      <w:r w:rsidR="00D664DC">
        <w:t xml:space="preserve">dle této smlouvy o dílo </w:t>
      </w:r>
      <w:r>
        <w:t>je:</w:t>
      </w:r>
    </w:p>
    <w:p w:rsidR="00567F79" w:rsidRDefault="002C2030" w:rsidP="00AC69F5">
      <w:pPr>
        <w:keepNext/>
        <w:jc w:val="both"/>
      </w:pPr>
      <w:r>
        <w:tab/>
      </w:r>
      <w:r w:rsidR="005E5019">
        <w:t>- výměna povrchu a oplocení školního hřiště</w:t>
      </w:r>
    </w:p>
    <w:p w:rsidR="002C2030" w:rsidRDefault="002C2030" w:rsidP="00AC69F5">
      <w:pPr>
        <w:keepNext/>
        <w:jc w:val="both"/>
      </w:pPr>
    </w:p>
    <w:p w:rsidR="00567F79" w:rsidRDefault="00567F79" w:rsidP="00AC69F5">
      <w:pPr>
        <w:keepNext/>
        <w:jc w:val="both"/>
      </w:pPr>
      <w:r>
        <w:t>(2)</w:t>
      </w:r>
      <w:r>
        <w:tab/>
        <w:t>Dílo je pro účely této smlouvy závazně specifikováno v:</w:t>
      </w:r>
    </w:p>
    <w:p w:rsidR="00F340D8" w:rsidRDefault="00F340D8" w:rsidP="00AC69F5">
      <w:pPr>
        <w:keepNext/>
        <w:jc w:val="both"/>
      </w:pPr>
    </w:p>
    <w:p w:rsidR="00F340D8" w:rsidRDefault="00F340D8" w:rsidP="00AC69F5">
      <w:pPr>
        <w:keepNext/>
        <w:numPr>
          <w:ilvl w:val="0"/>
          <w:numId w:val="10"/>
        </w:numPr>
        <w:ind w:left="709"/>
        <w:jc w:val="both"/>
      </w:pPr>
      <w:r>
        <w:lastRenderedPageBreak/>
        <w:t>Nabídce zhotovitele</w:t>
      </w:r>
      <w:r w:rsidR="005E5019">
        <w:t>,</w:t>
      </w:r>
      <w:r w:rsidR="00563322">
        <w:t xml:space="preserve"> která tvoří přílohu č. 1</w:t>
      </w:r>
      <w:r>
        <w:t xml:space="preserve"> této smlouvy o dílo </w:t>
      </w:r>
    </w:p>
    <w:p w:rsidR="00F340D8" w:rsidRDefault="00F340D8" w:rsidP="00AC69F5">
      <w:pPr>
        <w:keepNext/>
        <w:ind w:left="709"/>
        <w:jc w:val="both"/>
      </w:pPr>
    </w:p>
    <w:p w:rsidR="00567F79" w:rsidRDefault="00567F79" w:rsidP="00AC69F5">
      <w:pPr>
        <w:keepNext/>
        <w:numPr>
          <w:ilvl w:val="0"/>
          <w:numId w:val="10"/>
        </w:numPr>
        <w:ind w:left="709"/>
        <w:jc w:val="both"/>
      </w:pPr>
      <w:r>
        <w:t xml:space="preserve">Projektové dokumentaci vypracované </w:t>
      </w:r>
      <w:r w:rsidR="005E5019">
        <w:t>Ing. Milošem Smolíkem</w:t>
      </w:r>
      <w:r>
        <w:t xml:space="preserve">, která tvoří přílohu č. </w:t>
      </w:r>
      <w:r w:rsidR="00563322">
        <w:t>2</w:t>
      </w:r>
      <w:r>
        <w:t xml:space="preserve"> této smlouvy o dílo.</w:t>
      </w:r>
    </w:p>
    <w:p w:rsidR="005A414D" w:rsidRDefault="005A414D" w:rsidP="00AC69F5">
      <w:pPr>
        <w:keepNext/>
        <w:ind w:left="709"/>
        <w:jc w:val="both"/>
      </w:pPr>
    </w:p>
    <w:p w:rsidR="005A414D" w:rsidRDefault="005A414D" w:rsidP="00AC69F5">
      <w:pPr>
        <w:keepNext/>
        <w:ind w:left="709"/>
        <w:jc w:val="both"/>
      </w:pPr>
      <w:r>
        <w:t xml:space="preserve">V případě rozporu mezi projektovou dokumentací a nabídkou zhotovitele, má přednost specifikace díla blíže vymezená v nabídce zhotovitele před projektovou dokumentací. </w:t>
      </w:r>
    </w:p>
    <w:p w:rsidR="005A414D" w:rsidRDefault="005A414D" w:rsidP="00AC69F5">
      <w:pPr>
        <w:keepNext/>
        <w:ind w:left="709"/>
        <w:jc w:val="both"/>
      </w:pPr>
    </w:p>
    <w:p w:rsidR="00641F9D" w:rsidRDefault="00641F9D" w:rsidP="00AC69F5">
      <w:pPr>
        <w:keepNext/>
        <w:jc w:val="both"/>
      </w:pPr>
      <w:r>
        <w:t>(</w:t>
      </w:r>
      <w:r w:rsidR="005E5019">
        <w:t>3</w:t>
      </w:r>
      <w:r>
        <w:t>)</w:t>
      </w:r>
      <w:r>
        <w:tab/>
        <w:t xml:space="preserve">Místem plnění </w:t>
      </w:r>
      <w:r w:rsidR="00862670">
        <w:t xml:space="preserve">je </w:t>
      </w:r>
      <w:r w:rsidR="005E5019">
        <w:t xml:space="preserve">areál </w:t>
      </w:r>
      <w:r w:rsidR="00CA039A">
        <w:t>objednatele na adrese jeho sídla.</w:t>
      </w:r>
    </w:p>
    <w:p w:rsidR="005B43F5" w:rsidRDefault="005B43F5" w:rsidP="00AC69F5">
      <w:pPr>
        <w:keepNext/>
        <w:jc w:val="both"/>
      </w:pPr>
    </w:p>
    <w:p w:rsidR="00CA039A" w:rsidRDefault="00CA039A" w:rsidP="00AC69F5">
      <w:pPr>
        <w:keepNext/>
        <w:jc w:val="both"/>
      </w:pPr>
    </w:p>
    <w:p w:rsidR="006F1C37" w:rsidRDefault="00C61337" w:rsidP="00AC69F5">
      <w:pPr>
        <w:keepNext/>
        <w:jc w:val="center"/>
      </w:pPr>
      <w:r>
        <w:rPr>
          <w:b/>
        </w:rPr>
        <w:t>III</w:t>
      </w:r>
      <w:r w:rsidR="0019237C">
        <w:rPr>
          <w:b/>
        </w:rPr>
        <w:t xml:space="preserve">. </w:t>
      </w:r>
      <w:r w:rsidR="006F1C37">
        <w:rPr>
          <w:b/>
        </w:rPr>
        <w:t>Postup provádění díla, příkazy a věci k provedení díla</w:t>
      </w:r>
    </w:p>
    <w:p w:rsidR="00761529" w:rsidRDefault="006F1C37" w:rsidP="00AC69F5">
      <w:pPr>
        <w:keepNext/>
        <w:jc w:val="both"/>
      </w:pPr>
      <w:r>
        <w:t>(</w:t>
      </w:r>
      <w:r w:rsidR="0019237C">
        <w:t>1</w:t>
      </w:r>
      <w:r>
        <w:t>)</w:t>
      </w:r>
      <w:r>
        <w:tab/>
      </w:r>
      <w:r w:rsidR="00761529">
        <w:t>Zhotovitel buď provede dílo osobně, anebo je nechá provést pod svým osobním vedením. Pokud zhotovitel použije k provedení díla jiného, odpovídá objednateli, jakoby dílo prováděl zhotovitel sám.</w:t>
      </w:r>
    </w:p>
    <w:p w:rsidR="0007248D" w:rsidRDefault="0007248D" w:rsidP="00AC69F5">
      <w:pPr>
        <w:keepNext/>
        <w:jc w:val="both"/>
      </w:pPr>
    </w:p>
    <w:p w:rsidR="0007248D" w:rsidRDefault="0007248D" w:rsidP="00AC69F5">
      <w:pPr>
        <w:keepNext/>
        <w:jc w:val="both"/>
      </w:pPr>
      <w:r>
        <w:t>(2)</w:t>
      </w:r>
      <w:r>
        <w:tab/>
        <w:t>Zhotovitel provede dílo s potřebnou péčí v ujednaném čase a obstará vše, co je k provedení díla dle této smlouvy potřeba.</w:t>
      </w:r>
    </w:p>
    <w:p w:rsidR="00761529" w:rsidRDefault="00761529" w:rsidP="00AC69F5">
      <w:pPr>
        <w:keepNext/>
        <w:jc w:val="both"/>
      </w:pPr>
    </w:p>
    <w:p w:rsidR="00AB534E" w:rsidRDefault="0075651B" w:rsidP="0075651B">
      <w:pPr>
        <w:keepNext/>
        <w:jc w:val="both"/>
      </w:pPr>
      <w:r>
        <w:t>(</w:t>
      </w:r>
      <w:r w:rsidR="005E5019">
        <w:t>3</w:t>
      </w:r>
      <w:r>
        <w:t>)</w:t>
      </w:r>
      <w:r>
        <w:tab/>
        <w:t>Objednatel je povinen zajistit stavební připravenost v místě realizace díla, tak aby zhotovitel mohl zahájit realizaci díla v předpokládaném rozsahu. Objednatel je dále povinen zajistit po celou dobu realizace díla takové podmínky, aby zhotovitel mohl řádně pokračovat v realizaci díla</w:t>
      </w:r>
      <w:r w:rsidR="003B0826">
        <w:t xml:space="preserve">. </w:t>
      </w:r>
      <w:r w:rsidR="00AB534E">
        <w:t>Nesp</w:t>
      </w:r>
      <w:r w:rsidR="005E5019">
        <w:t>l</w:t>
      </w:r>
      <w:r w:rsidR="00AB534E">
        <w:t>ní-li objednatel povinnosti dle tohoto odstavce smlouvy, je zhotovitel oprávněn realizaci díla přerušit.</w:t>
      </w:r>
      <w:r w:rsidR="00B12060">
        <w:t xml:space="preserve"> Porušení uvedených povinností objednatele</w:t>
      </w:r>
      <w:r w:rsidR="00592D8C">
        <w:t>m</w:t>
      </w:r>
      <w:r w:rsidR="00B12060">
        <w:t xml:space="preserve"> je podstatným porušením této smlouvy.</w:t>
      </w:r>
    </w:p>
    <w:p w:rsidR="00AB534E" w:rsidRDefault="00AB534E" w:rsidP="0075651B">
      <w:pPr>
        <w:keepNext/>
        <w:jc w:val="both"/>
      </w:pPr>
    </w:p>
    <w:p w:rsidR="005E0674" w:rsidRDefault="005E0674" w:rsidP="00AC69F5">
      <w:pPr>
        <w:keepNext/>
        <w:jc w:val="both"/>
      </w:pPr>
      <w:r>
        <w:t>(</w:t>
      </w:r>
      <w:r w:rsidR="005E5019">
        <w:t>4</w:t>
      </w:r>
      <w:r>
        <w:t>)</w:t>
      </w:r>
      <w:r>
        <w:tab/>
        <w:t xml:space="preserve">Zhotovitel </w:t>
      </w:r>
      <w:r w:rsidRPr="00F54903">
        <w:t>upozorní objednatele na nevhodnou povahu věci, kterou mu objednatel k provedení díla předal, nebo příkazu, který mu objednatel dal. Za písemné upozornění se považuje také zápis ve stavebním deníku či emailová korespondence.</w:t>
      </w:r>
      <w:r>
        <w:t xml:space="preserve"> Překáží-li nevhodná věc nebo příkaz řádnému provádění díla, je zhotovitel oprávněn provádění celého díla </w:t>
      </w:r>
      <w:r w:rsidRPr="002651E3">
        <w:t>přerušit až do výměny věci nebo změny příkazu, nebo do doručení písemného příkazu objednatele, že na provádění díla s použitím předané věci nebo podle daného příkazu trvá</w:t>
      </w:r>
      <w:r w:rsidRPr="00CA039A">
        <w:t xml:space="preserve">. </w:t>
      </w:r>
      <w:r w:rsidR="00B12060" w:rsidRPr="00CA039A">
        <w:t xml:space="preserve">Trvá-li objednatel </w:t>
      </w:r>
      <w:r w:rsidRPr="00CA039A">
        <w:t xml:space="preserve">na </w:t>
      </w:r>
      <w:r w:rsidR="000007D6" w:rsidRPr="00CA039A">
        <w:t xml:space="preserve">provedení díla podle nevhodného příkazu nebo s použitím nevhodné věci, </w:t>
      </w:r>
      <w:r w:rsidR="00B12060" w:rsidRPr="00CA039A">
        <w:t>je zhotovitel oprávněn od této smlouvy odstoupit</w:t>
      </w:r>
      <w:r w:rsidR="00B12060">
        <w:t>.</w:t>
      </w:r>
    </w:p>
    <w:p w:rsidR="00B12060" w:rsidRDefault="00B12060" w:rsidP="00AC69F5">
      <w:pPr>
        <w:keepNext/>
        <w:jc w:val="both"/>
      </w:pPr>
    </w:p>
    <w:p w:rsidR="00B12060" w:rsidRPr="005E5019" w:rsidRDefault="00B12060" w:rsidP="00AC69F5">
      <w:pPr>
        <w:keepNext/>
        <w:jc w:val="both"/>
      </w:pPr>
      <w:r w:rsidRPr="005E5019">
        <w:t>(</w:t>
      </w:r>
      <w:r w:rsidR="005E5019" w:rsidRPr="005E5019">
        <w:t>5</w:t>
      </w:r>
      <w:r w:rsidRPr="005E5019">
        <w:t>)</w:t>
      </w:r>
      <w:r w:rsidRPr="005E5019">
        <w:tab/>
        <w:t xml:space="preserve">Smluvní strany dále sjednávají, že dojde-li z důvodu na straně objednatele k přerušení realizace díla zhotovitelem, prodlužuje se termín dokončení a předání díla, jakož i termíny pro dokončení částí díla, jsou-li touto smlouvou samostatně sjednány, o dobu přerušením vyvolanou. Zhotovitel má právo na úhradu nákladů spojených s přerušením díla, nákladů na zbytečný výjezd zaměstnanců, vícenákladů spojených s prostojem techniky apod.  </w:t>
      </w:r>
    </w:p>
    <w:p w:rsidR="007B1F19" w:rsidRPr="005E5019" w:rsidRDefault="007B1F19" w:rsidP="00AC69F5">
      <w:pPr>
        <w:keepNext/>
        <w:jc w:val="both"/>
      </w:pPr>
    </w:p>
    <w:p w:rsidR="0053655F" w:rsidRDefault="003B0826" w:rsidP="00AC69F5">
      <w:pPr>
        <w:keepNext/>
        <w:jc w:val="both"/>
      </w:pPr>
      <w:r w:rsidRPr="005E5019">
        <w:t>(</w:t>
      </w:r>
      <w:r w:rsidR="005E5019" w:rsidRPr="005E5019">
        <w:t>6</w:t>
      </w:r>
      <w:r w:rsidR="007B1F19" w:rsidRPr="005E5019">
        <w:t>)</w:t>
      </w:r>
      <w:r w:rsidR="007B1F19" w:rsidRPr="005E5019">
        <w:tab/>
      </w:r>
      <w:r w:rsidR="007B1F19" w:rsidRPr="00CA039A">
        <w:t>Objednatel podpisem této smlouvy prohlašuje, že podloží, či místo na kterém má být dílo zhotovitelem realizováno je ve stavu, který nebrání zhotoviteli dílo řádně dle této smlouvy realizovat. Zhotovitel není povinen přezkoumávat kvalitu podloží, či místa plnění. Zhotovitel neodpovídá za vady díla vzniklé v souvislosti s vadným či nedostatečným podložím nebo vadným či nedostatečným stavem místa kde má být dílo prováděno.</w:t>
      </w:r>
    </w:p>
    <w:p w:rsidR="0053655F" w:rsidRDefault="0053655F" w:rsidP="00AC69F5">
      <w:pPr>
        <w:keepNext/>
        <w:jc w:val="both"/>
      </w:pPr>
    </w:p>
    <w:p w:rsidR="00AE3C2C" w:rsidRDefault="00AE3C2C" w:rsidP="00AC69F5">
      <w:pPr>
        <w:keepNext/>
        <w:jc w:val="both"/>
      </w:pPr>
    </w:p>
    <w:p w:rsidR="006F1C37" w:rsidRDefault="00DE19E1" w:rsidP="00AC69F5">
      <w:pPr>
        <w:keepNext/>
        <w:jc w:val="center"/>
      </w:pPr>
      <w:r>
        <w:rPr>
          <w:b/>
        </w:rPr>
        <w:t>I</w:t>
      </w:r>
      <w:r w:rsidR="0019237C">
        <w:rPr>
          <w:b/>
        </w:rPr>
        <w:t xml:space="preserve">V. </w:t>
      </w:r>
      <w:r w:rsidR="006F1C37">
        <w:rPr>
          <w:b/>
        </w:rPr>
        <w:t>Povinnosti a odpovědnost při provádění díla</w:t>
      </w:r>
    </w:p>
    <w:p w:rsidR="0019237C" w:rsidRDefault="006F1C37" w:rsidP="00AC69F5">
      <w:pPr>
        <w:keepNext/>
        <w:jc w:val="both"/>
      </w:pPr>
      <w:r>
        <w:t>(</w:t>
      </w:r>
      <w:r w:rsidR="0019237C">
        <w:t>1</w:t>
      </w:r>
      <w:r>
        <w:t>)</w:t>
      </w:r>
      <w:r>
        <w:tab/>
      </w:r>
      <w:r w:rsidR="00264252">
        <w:t>Zhotovitel odpovídá za dodržení zákona č. 309/2006 Sb. „o zajištění dalších podmínek bezpečnosti a ochrany zdraví při práci</w:t>
      </w:r>
      <w:r w:rsidR="00A14D1E">
        <w:t xml:space="preserve"> na jím převzatém staveništi</w:t>
      </w:r>
      <w:r w:rsidR="005D66EC">
        <w:t xml:space="preserve"> v</w:t>
      </w:r>
      <w:r w:rsidR="00747349">
        <w:t> </w:t>
      </w:r>
      <w:r w:rsidR="005D66EC">
        <w:t>rozsahu</w:t>
      </w:r>
      <w:r w:rsidR="00747349">
        <w:t xml:space="preserve"> mu</w:t>
      </w:r>
      <w:r w:rsidR="005D66EC">
        <w:t xml:space="preserve"> vyplývajícím z tohoto právního předpisu</w:t>
      </w:r>
      <w:r w:rsidR="00264252" w:rsidRPr="00264252">
        <w:t xml:space="preserve">. Zhotovitel také plně odpovídá za dodržování hygienických předpisů. </w:t>
      </w:r>
      <w:r w:rsidR="00CA039A">
        <w:t>S</w:t>
      </w:r>
      <w:r w:rsidR="00AE3C2C" w:rsidRPr="00AE3C2C">
        <w:t>tanov</w:t>
      </w:r>
      <w:r w:rsidR="00CA039A">
        <w:t>ení</w:t>
      </w:r>
      <w:r w:rsidR="00AE3C2C" w:rsidRPr="00AE3C2C">
        <w:t xml:space="preserve"> koordinátora stavby ve smyslu zákona č. 309/2006 Sb.,</w:t>
      </w:r>
      <w:r w:rsidR="00CA039A">
        <w:t xml:space="preserve"> odpadá, neboť se koordinátor dle ustan. § 14 </w:t>
      </w:r>
      <w:r w:rsidR="00CA039A">
        <w:lastRenderedPageBreak/>
        <w:t>odst. 6. písm. c) citovaného zákona neurčuje, protože se jedná o stavbu nevyžadující stavební povolení ani ohlášení.</w:t>
      </w:r>
    </w:p>
    <w:p w:rsidR="009D4A94" w:rsidRPr="002E3487" w:rsidRDefault="009D4A94" w:rsidP="00AC69F5">
      <w:pPr>
        <w:keepNext/>
        <w:jc w:val="both"/>
      </w:pPr>
    </w:p>
    <w:p w:rsidR="006A6B74" w:rsidRDefault="006F1C37" w:rsidP="00AC69F5">
      <w:pPr>
        <w:keepNext/>
        <w:jc w:val="both"/>
      </w:pPr>
      <w:r>
        <w:t>(</w:t>
      </w:r>
      <w:r w:rsidR="009D4A94">
        <w:t>2</w:t>
      </w:r>
      <w:r>
        <w:t>)</w:t>
      </w:r>
      <w:r>
        <w:tab/>
        <w:t xml:space="preserve"> Zhotovitel je povinen při realizaci díla dodržovat platné právní předpisy a další obecně závazné předpisy, které se týkají jeho činností. </w:t>
      </w:r>
    </w:p>
    <w:p w:rsidR="00AE3C2C" w:rsidRDefault="00AE3C2C" w:rsidP="00AC69F5">
      <w:pPr>
        <w:keepNext/>
        <w:jc w:val="both"/>
      </w:pPr>
    </w:p>
    <w:p w:rsidR="000D50F5" w:rsidRDefault="006F1C37" w:rsidP="00AC69F5">
      <w:pPr>
        <w:keepNext/>
        <w:jc w:val="both"/>
      </w:pPr>
      <w:r>
        <w:t>(</w:t>
      </w:r>
      <w:r w:rsidR="00AE3C2C">
        <w:t>3</w:t>
      </w:r>
      <w:r>
        <w:t>)</w:t>
      </w:r>
      <w:r>
        <w:tab/>
        <w:t xml:space="preserve">Zhotovitel je povinen udržovat na staveništi pořádek a je povinen odstraňovat odpady a nečistoty vzniklé jeho činností. </w:t>
      </w:r>
    </w:p>
    <w:p w:rsidR="00475FD3" w:rsidRDefault="00475FD3" w:rsidP="00AC69F5">
      <w:pPr>
        <w:keepNext/>
        <w:jc w:val="both"/>
      </w:pPr>
    </w:p>
    <w:p w:rsidR="00475FD3" w:rsidRPr="008100F4" w:rsidRDefault="00475FD3" w:rsidP="00475FD3">
      <w:pPr>
        <w:keepNext/>
        <w:jc w:val="both"/>
      </w:pPr>
      <w:r w:rsidRPr="008100F4">
        <w:t xml:space="preserve">(4) </w:t>
      </w:r>
      <w:r w:rsidRPr="008100F4">
        <w:tab/>
      </w:r>
      <w:r w:rsidR="003E05D0" w:rsidRPr="008100F4">
        <w:t xml:space="preserve">Stavbyvedoucí zhotovitele, případně jím určený zástupce je </w:t>
      </w:r>
      <w:r w:rsidRPr="008100F4">
        <w:t>oprávněn jednat ve všech věcech týkajících se provádění díla, změn v průběhu stavby a obhospodařování staveniště, jakož i ve věcech kde je touto smlouvou zmíněn zástupce zhotovitele na stavbě.</w:t>
      </w:r>
    </w:p>
    <w:p w:rsidR="00475FD3" w:rsidRPr="008100F4" w:rsidRDefault="00475FD3" w:rsidP="00475FD3">
      <w:pPr>
        <w:keepNext/>
        <w:jc w:val="both"/>
      </w:pPr>
    </w:p>
    <w:p w:rsidR="00475FD3" w:rsidRPr="008100F4" w:rsidRDefault="00475FD3" w:rsidP="00475FD3">
      <w:pPr>
        <w:keepNext/>
        <w:jc w:val="both"/>
      </w:pPr>
      <w:r w:rsidRPr="008100F4">
        <w:t xml:space="preserve">(5) </w:t>
      </w:r>
      <w:r w:rsidRPr="008100F4">
        <w:tab/>
      </w:r>
      <w:r w:rsidR="003E05D0" w:rsidRPr="008100F4">
        <w:t>Z</w:t>
      </w:r>
      <w:r w:rsidRPr="008100F4">
        <w:t>hotovitel</w:t>
      </w:r>
      <w:r w:rsidR="003E05D0" w:rsidRPr="008100F4">
        <w:t xml:space="preserve"> (jeho stavbyvedoucí) </w:t>
      </w:r>
      <w:r w:rsidRPr="008100F4">
        <w:t>vede na stavbě stavební deník, do něhož se zapisují údaje o postupu a provádění stavby, nasazení lidí a strojů, použití technologií, o klimatických podmínkách provádění prací, návrhy změn, opatření a jejich odsouhlasení, výsledky zkoušek, kontrol, revizí apod., jakož i údaje o vzniku a příčinách mimořádných událostí. Deník je uložen u stavbyvedoucího a je veden s průpisem ve 3 kopiích, z nichž si po podpisu 1 odebírá zástupce objednatele, který se k zápisům a návrhům vyjadřuje svými zápisy. Podle potřeby se k řešení změn vyjadřuje též dohled projektanta. Pokud se na stavbě nepracuje, postačí v deníku jeden záznam s vyznačením přerušení prací.</w:t>
      </w:r>
    </w:p>
    <w:p w:rsidR="00475FD3" w:rsidRPr="008100F4" w:rsidRDefault="00475FD3" w:rsidP="00475FD3">
      <w:pPr>
        <w:keepNext/>
        <w:jc w:val="both"/>
      </w:pPr>
    </w:p>
    <w:p w:rsidR="003E05D0" w:rsidRPr="008100F4" w:rsidRDefault="00475FD3" w:rsidP="00475FD3">
      <w:pPr>
        <w:keepNext/>
        <w:jc w:val="both"/>
      </w:pPr>
      <w:r w:rsidRPr="008100F4">
        <w:t xml:space="preserve">(6) </w:t>
      </w:r>
      <w:r w:rsidRPr="008100F4">
        <w:tab/>
      </w:r>
      <w:r w:rsidR="003E05D0" w:rsidRPr="008100F4">
        <w:t>K přejímání později zakrytých prací a případnému odsouhlasení vzorků je zhotovitel povinen vyzvat objednatele telefonicky a zápisem ve stavebním deníku, případně jinou průkaznou formou minimálně 3 pracovní dny předem.</w:t>
      </w:r>
    </w:p>
    <w:p w:rsidR="003E05D0" w:rsidRPr="008100F4" w:rsidRDefault="003E05D0" w:rsidP="00475FD3">
      <w:pPr>
        <w:keepNext/>
        <w:jc w:val="both"/>
      </w:pPr>
    </w:p>
    <w:p w:rsidR="00475FD3" w:rsidRPr="003E05D0" w:rsidRDefault="003E05D0" w:rsidP="00475FD3">
      <w:pPr>
        <w:keepNext/>
        <w:jc w:val="both"/>
      </w:pPr>
      <w:r w:rsidRPr="008100F4">
        <w:t>(7)</w:t>
      </w:r>
      <w:r w:rsidRPr="008100F4">
        <w:tab/>
      </w:r>
      <w:r w:rsidR="00475FD3" w:rsidRPr="008100F4">
        <w:t>Kontrolu provádění díla prov</w:t>
      </w:r>
      <w:r w:rsidRPr="008100F4">
        <w:t>ádí</w:t>
      </w:r>
      <w:r w:rsidR="00475FD3" w:rsidRPr="008100F4">
        <w:t xml:space="preserve"> objednatel </w:t>
      </w:r>
      <w:r w:rsidRPr="008100F4">
        <w:t>prostřednictvím svého</w:t>
      </w:r>
      <w:r w:rsidR="00475FD3" w:rsidRPr="008100F4">
        <w:t xml:space="preserve"> technick</w:t>
      </w:r>
      <w:r w:rsidRPr="008100F4">
        <w:t>ého</w:t>
      </w:r>
      <w:r w:rsidR="00475FD3" w:rsidRPr="008100F4">
        <w:t xml:space="preserve"> dozor</w:t>
      </w:r>
      <w:r w:rsidRPr="008100F4">
        <w:t>u</w:t>
      </w:r>
      <w:r w:rsidR="00475FD3" w:rsidRPr="008100F4">
        <w:t>. Technický dozor objednatele vykonáv</w:t>
      </w:r>
      <w:r w:rsidRPr="008100F4">
        <w:t>á</w:t>
      </w:r>
      <w:r w:rsidR="00475FD3" w:rsidRPr="008100F4">
        <w:t xml:space="preserve"> Ondřej Kopřiva, tel.č. 608 917 575, e-mail okopriva@seznam.cz a je oprávn</w:t>
      </w:r>
      <w:r w:rsidRPr="008100F4">
        <w:t xml:space="preserve">ěn jednat jménem objednatele ve věci plnění </w:t>
      </w:r>
      <w:r w:rsidR="00475FD3" w:rsidRPr="008100F4">
        <w:t xml:space="preserve">této </w:t>
      </w:r>
      <w:r w:rsidRPr="008100F4">
        <w:t>smlouvy.</w:t>
      </w:r>
      <w:r w:rsidR="00475FD3" w:rsidRPr="008100F4">
        <w:t xml:space="preserve"> Kontroluje provádění stavby v souladu s</w:t>
      </w:r>
      <w:r w:rsidRPr="008100F4">
        <w:t> touto smlouvou</w:t>
      </w:r>
      <w:r w:rsidR="00475FD3" w:rsidRPr="008100F4">
        <w:t xml:space="preserve">, s projektem a normami, potvrzuje rozsah provedených prací, změn a výsledků zkoušek zápisy ve stavebním deníku, řeší kolize ve výstavbě a organizaci stavby dotýkajících se objednatele, jakož i v ostatních případech, kde je touto smlouvou zmíněn zástupce objednatele na stavbě. Pokud </w:t>
      </w:r>
      <w:r w:rsidR="00475FD3" w:rsidRPr="008100F4">
        <w:lastRenderedPageBreak/>
        <w:t>objednatel zajišťuje kontrolu stavby technickým dozorem objednatele, jsou jeho zápisy ve stavebním deníku a písemná rozhodnutí pro zhotovitele závazná.</w:t>
      </w:r>
      <w:r w:rsidR="00475FD3" w:rsidRPr="003E05D0">
        <w:t xml:space="preserve"> </w:t>
      </w:r>
    </w:p>
    <w:p w:rsidR="00475FD3" w:rsidRPr="003E05D0" w:rsidRDefault="00475FD3" w:rsidP="00AC69F5">
      <w:pPr>
        <w:keepNext/>
        <w:jc w:val="both"/>
      </w:pPr>
    </w:p>
    <w:p w:rsidR="00AE3C2C" w:rsidRPr="003E05D0" w:rsidRDefault="00AE3C2C" w:rsidP="00AC69F5">
      <w:pPr>
        <w:keepNext/>
        <w:jc w:val="both"/>
      </w:pPr>
    </w:p>
    <w:p w:rsidR="00E603A6" w:rsidRPr="003E05D0" w:rsidRDefault="00E603A6" w:rsidP="00AC69F5">
      <w:pPr>
        <w:keepNext/>
        <w:jc w:val="both"/>
      </w:pPr>
    </w:p>
    <w:p w:rsidR="006F1C37" w:rsidRPr="003E05D0" w:rsidRDefault="00991D56" w:rsidP="00AC69F5">
      <w:pPr>
        <w:keepNext/>
        <w:jc w:val="center"/>
      </w:pPr>
      <w:r w:rsidRPr="003E05D0">
        <w:rPr>
          <w:b/>
        </w:rPr>
        <w:t xml:space="preserve">V. </w:t>
      </w:r>
      <w:r w:rsidR="006F1C37" w:rsidRPr="003E05D0">
        <w:rPr>
          <w:b/>
        </w:rPr>
        <w:t>Provedení a předání díla, splnění závazku</w:t>
      </w:r>
    </w:p>
    <w:p w:rsidR="00CC0071" w:rsidRPr="003E05D0" w:rsidRDefault="006F1C37" w:rsidP="00AC69F5">
      <w:pPr>
        <w:keepNext/>
        <w:jc w:val="both"/>
        <w:rPr>
          <w:iCs/>
        </w:rPr>
      </w:pPr>
      <w:r w:rsidRPr="003E05D0">
        <w:t>(</w:t>
      </w:r>
      <w:r w:rsidR="00BA6B81" w:rsidRPr="003E05D0">
        <w:t>1</w:t>
      </w:r>
      <w:r w:rsidRPr="003E05D0">
        <w:t>)</w:t>
      </w:r>
      <w:r w:rsidRPr="003E05D0">
        <w:tab/>
      </w:r>
      <w:r w:rsidR="006B115A" w:rsidRPr="003E05D0">
        <w:rPr>
          <w:iCs/>
        </w:rPr>
        <w:t>Závazek zhotovitele</w:t>
      </w:r>
      <w:r w:rsidR="006526C6" w:rsidRPr="003E05D0">
        <w:rPr>
          <w:iCs/>
        </w:rPr>
        <w:t xml:space="preserve"> dle této smlouvy</w:t>
      </w:r>
      <w:r w:rsidR="006B115A" w:rsidRPr="003E05D0">
        <w:rPr>
          <w:iCs/>
        </w:rPr>
        <w:t xml:space="preserve"> je splněn </w:t>
      </w:r>
      <w:r w:rsidR="006526C6" w:rsidRPr="003E05D0">
        <w:rPr>
          <w:iCs/>
        </w:rPr>
        <w:t>do</w:t>
      </w:r>
      <w:r w:rsidR="006B115A" w:rsidRPr="003E05D0">
        <w:rPr>
          <w:iCs/>
        </w:rPr>
        <w:t xml:space="preserve">končením </w:t>
      </w:r>
      <w:r w:rsidR="006526C6" w:rsidRPr="003E05D0">
        <w:rPr>
          <w:iCs/>
        </w:rPr>
        <w:t xml:space="preserve">díla bez vad a nedodělků </w:t>
      </w:r>
      <w:r w:rsidR="006B115A" w:rsidRPr="003E05D0">
        <w:rPr>
          <w:iCs/>
        </w:rPr>
        <w:t>a předáním díla</w:t>
      </w:r>
      <w:r w:rsidR="006526C6" w:rsidRPr="003E05D0">
        <w:rPr>
          <w:iCs/>
        </w:rPr>
        <w:t xml:space="preserve"> objednateli</w:t>
      </w:r>
      <w:r w:rsidR="006B115A" w:rsidRPr="003E05D0">
        <w:rPr>
          <w:iCs/>
        </w:rPr>
        <w:t>.</w:t>
      </w:r>
      <w:r w:rsidR="00B62490" w:rsidRPr="003E05D0">
        <w:rPr>
          <w:iCs/>
        </w:rPr>
        <w:t xml:space="preserve"> Dílo bude předáno na základě písemného předávacího protokolu.</w:t>
      </w:r>
    </w:p>
    <w:p w:rsidR="00CC0071" w:rsidRPr="003E05D0" w:rsidRDefault="00CC0071" w:rsidP="00AC69F5">
      <w:pPr>
        <w:keepNext/>
        <w:jc w:val="both"/>
        <w:rPr>
          <w:iCs/>
        </w:rPr>
      </w:pPr>
      <w:r w:rsidRPr="003E05D0">
        <w:rPr>
          <w:iCs/>
        </w:rPr>
        <w:t>Předávací protokol obsahuje zejména:</w:t>
      </w:r>
    </w:p>
    <w:p w:rsidR="00CC0071" w:rsidRPr="003E05D0" w:rsidRDefault="00CC0071" w:rsidP="00AC69F5">
      <w:pPr>
        <w:keepNext/>
        <w:numPr>
          <w:ilvl w:val="1"/>
          <w:numId w:val="20"/>
        </w:numPr>
        <w:jc w:val="both"/>
        <w:rPr>
          <w:iCs/>
        </w:rPr>
      </w:pPr>
      <w:r w:rsidRPr="003E05D0">
        <w:rPr>
          <w:iCs/>
        </w:rPr>
        <w:t>prohlášení objednatele, že předmět díla přejímá</w:t>
      </w:r>
    </w:p>
    <w:p w:rsidR="00CC0071" w:rsidRPr="003E05D0" w:rsidRDefault="00CC0071" w:rsidP="00AC69F5">
      <w:pPr>
        <w:keepNext/>
        <w:numPr>
          <w:ilvl w:val="1"/>
          <w:numId w:val="20"/>
        </w:numPr>
        <w:jc w:val="both"/>
        <w:rPr>
          <w:iCs/>
        </w:rPr>
      </w:pPr>
      <w:r w:rsidRPr="003E05D0">
        <w:rPr>
          <w:iCs/>
        </w:rPr>
        <w:t>pokyny pro kontrolu a údržbu k umělému sportovnímu povrchu</w:t>
      </w:r>
      <w:r w:rsidR="00E603A6" w:rsidRPr="003E05D0">
        <w:rPr>
          <w:iCs/>
        </w:rPr>
        <w:t>.</w:t>
      </w:r>
    </w:p>
    <w:p w:rsidR="00475FD3" w:rsidRPr="008100F4" w:rsidRDefault="00475FD3" w:rsidP="00475FD3">
      <w:pPr>
        <w:keepNext/>
        <w:numPr>
          <w:ilvl w:val="1"/>
          <w:numId w:val="20"/>
        </w:numPr>
        <w:jc w:val="both"/>
        <w:rPr>
          <w:iCs/>
        </w:rPr>
      </w:pPr>
      <w:r w:rsidRPr="008100F4">
        <w:rPr>
          <w:iCs/>
        </w:rPr>
        <w:t>prohlášení o shodách na použité materiály</w:t>
      </w:r>
    </w:p>
    <w:p w:rsidR="00475FD3" w:rsidRPr="008100F4" w:rsidRDefault="00475FD3" w:rsidP="00475FD3">
      <w:pPr>
        <w:keepNext/>
        <w:numPr>
          <w:ilvl w:val="1"/>
          <w:numId w:val="20"/>
        </w:numPr>
        <w:jc w:val="both"/>
        <w:rPr>
          <w:iCs/>
        </w:rPr>
      </w:pPr>
      <w:r w:rsidRPr="008100F4">
        <w:rPr>
          <w:iCs/>
        </w:rPr>
        <w:t xml:space="preserve">prohlášení </w:t>
      </w:r>
      <w:r w:rsidR="003E05D0" w:rsidRPr="008100F4">
        <w:rPr>
          <w:iCs/>
        </w:rPr>
        <w:t>zhotovitele</w:t>
      </w:r>
      <w:r w:rsidRPr="008100F4">
        <w:rPr>
          <w:iCs/>
        </w:rPr>
        <w:t xml:space="preserve"> o použitých materiálech</w:t>
      </w:r>
    </w:p>
    <w:p w:rsidR="00475FD3" w:rsidRPr="008100F4" w:rsidRDefault="00475FD3" w:rsidP="00475FD3">
      <w:pPr>
        <w:keepNext/>
        <w:numPr>
          <w:ilvl w:val="1"/>
          <w:numId w:val="20"/>
        </w:numPr>
        <w:jc w:val="both"/>
        <w:rPr>
          <w:iCs/>
        </w:rPr>
      </w:pPr>
      <w:r w:rsidRPr="008100F4">
        <w:rPr>
          <w:iCs/>
        </w:rPr>
        <w:t>prohlášení o likvidaci odpadů</w:t>
      </w:r>
    </w:p>
    <w:p w:rsidR="00475FD3" w:rsidRPr="008100F4" w:rsidRDefault="00475FD3" w:rsidP="00475FD3">
      <w:pPr>
        <w:keepNext/>
        <w:numPr>
          <w:ilvl w:val="1"/>
          <w:numId w:val="20"/>
        </w:numPr>
        <w:jc w:val="both"/>
        <w:rPr>
          <w:iCs/>
        </w:rPr>
      </w:pPr>
      <w:r w:rsidRPr="008100F4">
        <w:rPr>
          <w:iCs/>
        </w:rPr>
        <w:t>revize, atesty a doklady k použitým materiálům</w:t>
      </w:r>
    </w:p>
    <w:p w:rsidR="00475FD3" w:rsidRPr="005E5019" w:rsidRDefault="00475FD3" w:rsidP="00475FD3">
      <w:pPr>
        <w:keepNext/>
        <w:ind w:left="1440"/>
        <w:jc w:val="both"/>
        <w:rPr>
          <w:iCs/>
        </w:rPr>
      </w:pPr>
    </w:p>
    <w:p w:rsidR="00CC0071" w:rsidRDefault="00CC0071" w:rsidP="00AC69F5">
      <w:pPr>
        <w:keepNext/>
        <w:jc w:val="both"/>
        <w:rPr>
          <w:iCs/>
        </w:rPr>
      </w:pPr>
    </w:p>
    <w:p w:rsidR="00B62490" w:rsidRDefault="00CC0071" w:rsidP="00AC69F5">
      <w:pPr>
        <w:keepNext/>
        <w:jc w:val="both"/>
        <w:rPr>
          <w:iCs/>
        </w:rPr>
      </w:pPr>
      <w:r>
        <w:rPr>
          <w:iCs/>
        </w:rPr>
        <w:t>(2)</w:t>
      </w:r>
      <w:r>
        <w:rPr>
          <w:iCs/>
        </w:rPr>
        <w:tab/>
      </w:r>
      <w:r w:rsidR="006B115A" w:rsidRPr="006B115A">
        <w:rPr>
          <w:iCs/>
        </w:rPr>
        <w:t>V případě, že objednatel odmítne díl</w:t>
      </w:r>
      <w:r w:rsidR="006526C6">
        <w:rPr>
          <w:iCs/>
        </w:rPr>
        <w:t>o</w:t>
      </w:r>
      <w:r w:rsidR="006B115A" w:rsidRPr="006B115A">
        <w:rPr>
          <w:iCs/>
        </w:rPr>
        <w:t xml:space="preserve"> převzít, sepíší obě strany zápis, v němž uvedou svá stanoviska a jejich odůvodnění, a dohodnou náhradní termín předání. Objednatel má právo předmět díla nepřevzít, pokud bude vykazovat vady a nedodělky</w:t>
      </w:r>
      <w:r w:rsidR="00F6287E">
        <w:rPr>
          <w:iCs/>
        </w:rPr>
        <w:t xml:space="preserve"> bránící užívání díla</w:t>
      </w:r>
      <w:r w:rsidR="006B115A" w:rsidRPr="006B115A">
        <w:rPr>
          <w:iCs/>
        </w:rPr>
        <w:t xml:space="preserve">. </w:t>
      </w:r>
    </w:p>
    <w:p w:rsidR="00B62490" w:rsidRDefault="00B62490" w:rsidP="00AC69F5">
      <w:pPr>
        <w:keepNext/>
        <w:jc w:val="both"/>
        <w:rPr>
          <w:iCs/>
        </w:rPr>
      </w:pPr>
    </w:p>
    <w:p w:rsidR="00F6287E" w:rsidRDefault="00F6287E" w:rsidP="00F6287E">
      <w:pPr>
        <w:keepNext/>
        <w:jc w:val="both"/>
      </w:pPr>
      <w:r>
        <w:t>(3)</w:t>
      </w:r>
      <w:r>
        <w:tab/>
      </w:r>
      <w:r w:rsidRPr="00B62490">
        <w:t>Objednatel je povinen převzít dílo, které nevykazuje vady a nedodělky bránící jeho užívání s tím, že vady a nedodělky, které nebrání užívání díla</w:t>
      </w:r>
      <w:r>
        <w:t>,</w:t>
      </w:r>
      <w:r w:rsidRPr="00B62490">
        <w:t xml:space="preserve"> se zhotovitel zavazuje odstranit v dohodnuté lhůtě, uvedené v písemném předávacím protokolu</w:t>
      </w:r>
      <w:r>
        <w:t>, nejdéle však do 30ti dnů od převzetí díla</w:t>
      </w:r>
      <w:r w:rsidRPr="00B62490">
        <w:t>. Smluvní strany výslovně ujednávají, že estetické vady díla jsou vždy vadami, které nebrání jeho užívání</w:t>
      </w:r>
      <w:r>
        <w:t xml:space="preserve">. Objednatel převezme odstraněné vady a nedodělky ke dni sjednaném v předávacím protokole.  </w:t>
      </w:r>
    </w:p>
    <w:p w:rsidR="00F6287E" w:rsidRDefault="00F6287E" w:rsidP="00F6287E">
      <w:pPr>
        <w:keepNext/>
        <w:jc w:val="both"/>
      </w:pPr>
    </w:p>
    <w:p w:rsidR="00F6287E" w:rsidRDefault="00F6287E" w:rsidP="00F6287E">
      <w:pPr>
        <w:keepNext/>
        <w:jc w:val="both"/>
      </w:pPr>
      <w:r>
        <w:t>(4)</w:t>
      </w:r>
      <w:r>
        <w:tab/>
      </w:r>
      <w:r w:rsidRPr="00B62490">
        <w:t>Odepře-li objednatel dílo či jeho část převzít, ačkoliv je způsobilé užívání,</w:t>
      </w:r>
      <w:r>
        <w:t xml:space="preserve"> resp. nemá vady a nedodělky bránící jeho užívání,</w:t>
      </w:r>
      <w:r w:rsidRPr="00B62490">
        <w:t xml:space="preserve"> nebo se </w:t>
      </w:r>
      <w:r>
        <w:t>ne</w:t>
      </w:r>
      <w:r w:rsidRPr="00B62490">
        <w:t>dostav</w:t>
      </w:r>
      <w:r>
        <w:t>í</w:t>
      </w:r>
      <w:r w:rsidRPr="00B62490">
        <w:t xml:space="preserve"> k předání díla či jeho části, </w:t>
      </w:r>
      <w:r>
        <w:t>platí</w:t>
      </w:r>
      <w:r w:rsidRPr="00B62490">
        <w:t xml:space="preserve">, že dílo </w:t>
      </w:r>
      <w:r>
        <w:t xml:space="preserve">či jeho část </w:t>
      </w:r>
      <w:r w:rsidRPr="00B62490">
        <w:t>bylo řádně předáno bez vad a nedodělků, resp. bez výhrad</w:t>
      </w:r>
      <w:r>
        <w:t xml:space="preserve">. </w:t>
      </w:r>
      <w:r w:rsidRPr="00B62490">
        <w:t xml:space="preserve">Odepře-li objednatel </w:t>
      </w:r>
      <w:r>
        <w:t>potvrdit odstranění vady či nedodělku uvedených v předávacím protokole</w:t>
      </w:r>
      <w:r w:rsidRPr="00B62490">
        <w:t>, ačkoliv</w:t>
      </w:r>
      <w:r>
        <w:t xml:space="preserve"> byla vada či nedodělek odstraněny,</w:t>
      </w:r>
      <w:r w:rsidRPr="00B62490">
        <w:t xml:space="preserve"> nebo se odmítne dostavit k</w:t>
      </w:r>
      <w:r>
        <w:t> převzetí a potvrzení odstraněné vady či nedodělku</w:t>
      </w:r>
      <w:r w:rsidRPr="00B62490">
        <w:t xml:space="preserve">, </w:t>
      </w:r>
      <w:r>
        <w:t>platí</w:t>
      </w:r>
      <w:r w:rsidRPr="00B62490">
        <w:t xml:space="preserve">, že </w:t>
      </w:r>
      <w:r>
        <w:t>vada či nedodělek byly</w:t>
      </w:r>
      <w:r w:rsidRPr="00B62490">
        <w:t xml:space="preserve"> řádně </w:t>
      </w:r>
      <w:r>
        <w:t>odstraněny.</w:t>
      </w:r>
    </w:p>
    <w:p w:rsidR="00DB5CF0" w:rsidRDefault="00DB5CF0" w:rsidP="00AC69F5">
      <w:pPr>
        <w:keepNext/>
        <w:jc w:val="both"/>
      </w:pPr>
    </w:p>
    <w:p w:rsidR="00603613" w:rsidRDefault="00603613" w:rsidP="00AC69F5">
      <w:pPr>
        <w:keepNext/>
        <w:jc w:val="both"/>
      </w:pPr>
      <w:r>
        <w:t>(</w:t>
      </w:r>
      <w:r w:rsidR="00F6287E">
        <w:t>5</w:t>
      </w:r>
      <w:r>
        <w:t>)</w:t>
      </w:r>
      <w:r>
        <w:tab/>
      </w:r>
      <w:r w:rsidR="009B7CCA" w:rsidRPr="009B7CCA">
        <w:t>Nedohodnou-li se smluvní strany na předání a převzetí z důvodu objednatelem tvrzených vad a nedodělků, zavazují se podrobit stanovisku soudního znalce</w:t>
      </w:r>
      <w:r w:rsidR="00E603A6">
        <w:t xml:space="preserve"> určeného vzájemnou dohodou</w:t>
      </w:r>
      <w:r w:rsidR="009B7CCA" w:rsidRPr="009B7CCA">
        <w:t>, a to v otázkách, zda se jedná o vadu, případě způsobu odstranění vady či slevy z ceny díla</w:t>
      </w:r>
      <w:r w:rsidR="00CC0071">
        <w:t xml:space="preserve">. </w:t>
      </w:r>
      <w:r w:rsidR="000C3017">
        <w:t xml:space="preserve">Doba potřebná pro </w:t>
      </w:r>
      <w:r w:rsidR="000C3017">
        <w:lastRenderedPageBreak/>
        <w:t>vypracování znaleckého posudku se nezapočítává do prodlení s te</w:t>
      </w:r>
      <w:r w:rsidR="00144102">
        <w:t>rmínem dokončení a předání díla jen v případě, že znalec neshledá žádné vady díla tvrzené objednatelem.</w:t>
      </w:r>
    </w:p>
    <w:p w:rsidR="00371669" w:rsidRDefault="00371669" w:rsidP="00AC69F5">
      <w:pPr>
        <w:keepNext/>
        <w:jc w:val="both"/>
      </w:pPr>
    </w:p>
    <w:p w:rsidR="00371669" w:rsidRDefault="00371669" w:rsidP="00AC69F5">
      <w:pPr>
        <w:keepNext/>
        <w:jc w:val="both"/>
      </w:pPr>
      <w:r>
        <w:t>(</w:t>
      </w:r>
      <w:r w:rsidR="00F6287E">
        <w:t>6</w:t>
      </w:r>
      <w:r>
        <w:t>)</w:t>
      </w:r>
      <w:r>
        <w:tab/>
        <w:t>Zhotovitel je oprávněn předat objednateli dílo i před termínem dokončení a předání díla. V takovém případě zhotovitel vyzve objednatele k převzetí díla zápisem ve stavebním deníku s uvedením data předání, a to alespoň 3</w:t>
      </w:r>
      <w:r w:rsidR="00E603A6">
        <w:t xml:space="preserve"> pracovní</w:t>
      </w:r>
      <w:r>
        <w:t xml:space="preserve"> dny předem. </w:t>
      </w:r>
    </w:p>
    <w:p w:rsidR="00665B18" w:rsidRDefault="00665B18" w:rsidP="00AC69F5">
      <w:pPr>
        <w:keepNext/>
        <w:jc w:val="both"/>
      </w:pPr>
    </w:p>
    <w:p w:rsidR="00E603A6" w:rsidRDefault="00E603A6" w:rsidP="00AC69F5">
      <w:pPr>
        <w:keepNext/>
        <w:jc w:val="both"/>
      </w:pPr>
    </w:p>
    <w:p w:rsidR="006F1C37" w:rsidRDefault="00DE19E1" w:rsidP="00AC69F5">
      <w:pPr>
        <w:keepNext/>
        <w:jc w:val="center"/>
      </w:pPr>
      <w:r>
        <w:rPr>
          <w:b/>
        </w:rPr>
        <w:t>VI</w:t>
      </w:r>
      <w:r w:rsidR="00994CD9">
        <w:rPr>
          <w:b/>
        </w:rPr>
        <w:t xml:space="preserve">. </w:t>
      </w:r>
      <w:r w:rsidR="006F1C37">
        <w:rPr>
          <w:b/>
        </w:rPr>
        <w:t>Doba plnění</w:t>
      </w:r>
    </w:p>
    <w:p w:rsidR="00F3347E" w:rsidRDefault="004E6C71" w:rsidP="00AC69F5">
      <w:pPr>
        <w:keepNext/>
        <w:jc w:val="both"/>
      </w:pPr>
      <w:r>
        <w:t>(1)</w:t>
      </w:r>
      <w:r>
        <w:tab/>
      </w:r>
      <w:r w:rsidR="00EE5272">
        <w:t>T</w:t>
      </w:r>
      <w:r w:rsidR="00F3347E">
        <w:t xml:space="preserve">ermín </w:t>
      </w:r>
      <w:r w:rsidR="00EE5272">
        <w:t xml:space="preserve">pro </w:t>
      </w:r>
      <w:r w:rsidR="00F3347E">
        <w:t>předání staveniště</w:t>
      </w:r>
      <w:r w:rsidR="004872EE">
        <w:t xml:space="preserve"> objednatelem</w:t>
      </w:r>
      <w:r w:rsidR="00F3347E" w:rsidRPr="00ED4803">
        <w:t>:</w:t>
      </w:r>
      <w:r w:rsidR="00CF69CA" w:rsidRPr="00ED4803">
        <w:t xml:space="preserve"> </w:t>
      </w:r>
      <w:r w:rsidR="00ED4803" w:rsidRPr="00ED4803">
        <w:t xml:space="preserve">27. 9. </w:t>
      </w:r>
      <w:r w:rsidR="00A66131" w:rsidRPr="00ED4803">
        <w:t>2017</w:t>
      </w:r>
      <w:r w:rsidR="00ED4803">
        <w:t>.</w:t>
      </w:r>
      <w:r w:rsidR="0013262C">
        <w:t xml:space="preserve"> Zhotovitel zahájí práce na díle </w:t>
      </w:r>
      <w:r w:rsidR="003B41D4">
        <w:t xml:space="preserve">do pěti kalendářních dní </w:t>
      </w:r>
      <w:r w:rsidR="0013262C">
        <w:t>po převzetí staveniště.</w:t>
      </w:r>
    </w:p>
    <w:p w:rsidR="00F3347E" w:rsidRDefault="00F3347E" w:rsidP="00AC69F5">
      <w:pPr>
        <w:keepNext/>
        <w:jc w:val="both"/>
      </w:pPr>
    </w:p>
    <w:p w:rsidR="004E6C71" w:rsidRDefault="00F3347E" w:rsidP="00AC69F5">
      <w:pPr>
        <w:keepNext/>
        <w:jc w:val="both"/>
      </w:pPr>
      <w:r>
        <w:t>(</w:t>
      </w:r>
      <w:r w:rsidR="004872EE">
        <w:t>2</w:t>
      </w:r>
      <w:r>
        <w:t>)</w:t>
      </w:r>
      <w:r>
        <w:tab/>
      </w:r>
      <w:r w:rsidR="00FA4EAA">
        <w:t>Termín dokončení a předání díla</w:t>
      </w:r>
      <w:r w:rsidR="004872EE">
        <w:t>:</w:t>
      </w:r>
      <w:r w:rsidR="00FA4EAA">
        <w:t xml:space="preserve"> </w:t>
      </w:r>
      <w:r w:rsidR="003B41D4">
        <w:t>do 2</w:t>
      </w:r>
      <w:r w:rsidR="00E603A6">
        <w:t>6</w:t>
      </w:r>
      <w:r w:rsidR="003B41D4">
        <w:t xml:space="preserve"> kalendářních dnů od </w:t>
      </w:r>
      <w:r w:rsidR="00E603A6">
        <w:t>předání staveniště</w:t>
      </w:r>
      <w:r w:rsidR="003B41D4">
        <w:t>.</w:t>
      </w:r>
      <w:r w:rsidR="004872EE" w:rsidRPr="004872EE">
        <w:rPr>
          <w:rFonts w:ascii="Tahoma" w:hAnsi="Tahoma" w:cs="Times New Roman"/>
          <w:kern w:val="0"/>
          <w:sz w:val="22"/>
          <w:szCs w:val="22"/>
        </w:rPr>
        <w:t xml:space="preserve"> </w:t>
      </w:r>
      <w:r w:rsidR="004872EE" w:rsidRPr="004872EE">
        <w:t>V tomto termínu musí dojít k úplnému dokončení díla bez vad a nedodělků</w:t>
      </w:r>
      <w:r w:rsidR="004872EE">
        <w:t>.</w:t>
      </w:r>
    </w:p>
    <w:p w:rsidR="00FA4EAA" w:rsidRPr="0013262C" w:rsidRDefault="00FA4EAA" w:rsidP="00AC69F5">
      <w:pPr>
        <w:keepNext/>
        <w:jc w:val="both"/>
      </w:pPr>
    </w:p>
    <w:p w:rsidR="005342A8" w:rsidRPr="0013262C" w:rsidRDefault="0013262C" w:rsidP="00AC69F5">
      <w:pPr>
        <w:pStyle w:val="Zkladntextodsazen"/>
        <w:keepNext/>
        <w:widowControl w:val="0"/>
        <w:autoSpaceDE w:val="0"/>
        <w:spacing w:after="0"/>
        <w:ind w:left="0"/>
        <w:jc w:val="both"/>
        <w:rPr>
          <w:rFonts w:cs="Tahoma"/>
        </w:rPr>
      </w:pPr>
      <w:r w:rsidRPr="0013262C">
        <w:rPr>
          <w:rFonts w:cs="Tahoma"/>
        </w:rPr>
        <w:t>(3)</w:t>
      </w:r>
      <w:r w:rsidRPr="0013262C">
        <w:rPr>
          <w:rFonts w:cs="Tahoma"/>
        </w:rPr>
        <w:tab/>
      </w:r>
      <w:r w:rsidR="005342A8" w:rsidRPr="0013262C">
        <w:rPr>
          <w:rFonts w:cs="Tahoma"/>
        </w:rPr>
        <w:t xml:space="preserve">Termín </w:t>
      </w:r>
      <w:r w:rsidR="003B15FF">
        <w:rPr>
          <w:rFonts w:cs="Tahoma"/>
        </w:rPr>
        <w:t xml:space="preserve">dokončení a </w:t>
      </w:r>
      <w:r w:rsidR="005342A8" w:rsidRPr="0013262C">
        <w:rPr>
          <w:rFonts w:cs="Tahoma"/>
        </w:rPr>
        <w:t>předání díla může být přiměřeně prodloužen</w:t>
      </w:r>
      <w:r w:rsidR="00991FE8">
        <w:rPr>
          <w:rFonts w:cs="Tahoma"/>
        </w:rPr>
        <w:t xml:space="preserve"> z důvodu uvedených v této smlouvě, jakož i</w:t>
      </w:r>
      <w:r w:rsidR="005342A8" w:rsidRPr="0013262C">
        <w:rPr>
          <w:rFonts w:cs="Tahoma"/>
        </w:rPr>
        <w:t>:</w:t>
      </w:r>
    </w:p>
    <w:p w:rsidR="005342A8" w:rsidRPr="0013262C" w:rsidRDefault="005342A8" w:rsidP="002651E3">
      <w:pPr>
        <w:pStyle w:val="Zkladntextodsazen"/>
        <w:keepNext/>
        <w:widowControl w:val="0"/>
        <w:numPr>
          <w:ilvl w:val="0"/>
          <w:numId w:val="28"/>
        </w:numPr>
        <w:tabs>
          <w:tab w:val="left" w:pos="1440"/>
        </w:tabs>
        <w:autoSpaceDE w:val="0"/>
        <w:spacing w:after="0"/>
        <w:ind w:left="567"/>
        <w:jc w:val="both"/>
        <w:rPr>
          <w:rFonts w:cs="Tahoma"/>
        </w:rPr>
      </w:pPr>
      <w:r w:rsidRPr="0013262C">
        <w:rPr>
          <w:rFonts w:cs="Tahoma"/>
        </w:rPr>
        <w:t xml:space="preserve">jestliže přerušení </w:t>
      </w:r>
      <w:r w:rsidR="00C473B0">
        <w:rPr>
          <w:rFonts w:cs="Tahoma"/>
        </w:rPr>
        <w:t>realizace díla</w:t>
      </w:r>
      <w:r w:rsidRPr="0013262C">
        <w:rPr>
          <w:rFonts w:cs="Tahoma"/>
        </w:rPr>
        <w:t xml:space="preserve"> bude způsobeno okolnostmi vylučujícími odpovědnost (tzv. vyšší moc), přičemž smluvní strany jsou povinny se bezprostředně vzájemně informovat o vzniku takové okolnosti a navrhnout způsob jejího řešení, jinak </w:t>
      </w:r>
      <w:r w:rsidR="001A5B6D">
        <w:rPr>
          <w:rFonts w:cs="Tahoma"/>
        </w:rPr>
        <w:t>se vyšší moci nemohou dovolávat;</w:t>
      </w:r>
    </w:p>
    <w:p w:rsidR="005342A8" w:rsidRPr="0013262C" w:rsidRDefault="005342A8" w:rsidP="002651E3">
      <w:pPr>
        <w:pStyle w:val="Zkladntextodsazen"/>
        <w:keepNext/>
        <w:widowControl w:val="0"/>
        <w:numPr>
          <w:ilvl w:val="0"/>
          <w:numId w:val="28"/>
        </w:numPr>
        <w:tabs>
          <w:tab w:val="left" w:pos="1440"/>
        </w:tabs>
        <w:autoSpaceDE w:val="0"/>
        <w:spacing w:after="0"/>
        <w:ind w:left="567"/>
        <w:jc w:val="both"/>
        <w:rPr>
          <w:rFonts w:cs="Tahoma"/>
        </w:rPr>
      </w:pPr>
      <w:r w:rsidRPr="0013262C">
        <w:rPr>
          <w:rFonts w:cs="Tahoma"/>
        </w:rPr>
        <w:t xml:space="preserve">zhotovitel má právo na </w:t>
      </w:r>
      <w:r w:rsidR="00C473B0">
        <w:rPr>
          <w:rFonts w:cs="Tahoma"/>
        </w:rPr>
        <w:t>přerušení realizace</w:t>
      </w:r>
      <w:r w:rsidRPr="0013262C">
        <w:rPr>
          <w:rFonts w:cs="Tahoma"/>
        </w:rPr>
        <w:t xml:space="preserve"> díla v případě, kdy klimatické podmínky objektivně neumožní ve smluvním termínu dodržet technologii finalizace umělých sportovních povrchů. Nevhodnými klimatickými podmínkami se myslí i relativní vlhkost vzduchu vyšší než 80%, mokré podloží, průměrná denní teplota méně než </w:t>
      </w:r>
      <w:smartTag w:uri="urn:schemas-microsoft-com:office:smarttags" w:element="metricconverter">
        <w:smartTagPr>
          <w:attr w:name="ProductID" w:val="10°C"/>
        </w:smartTagPr>
        <w:r w:rsidRPr="0013262C">
          <w:rPr>
            <w:rFonts w:cs="Tahoma"/>
          </w:rPr>
          <w:t>10°C</w:t>
        </w:r>
        <w:r w:rsidR="001A5B6D">
          <w:rPr>
            <w:rFonts w:cs="Tahoma"/>
          </w:rPr>
          <w:t>;</w:t>
        </w:r>
      </w:smartTag>
    </w:p>
    <w:p w:rsidR="003B15FF" w:rsidRDefault="005342A8" w:rsidP="002651E3">
      <w:pPr>
        <w:pStyle w:val="Zkladntextodsazen"/>
        <w:keepNext/>
        <w:widowControl w:val="0"/>
        <w:numPr>
          <w:ilvl w:val="0"/>
          <w:numId w:val="28"/>
        </w:numPr>
        <w:tabs>
          <w:tab w:val="left" w:pos="1440"/>
        </w:tabs>
        <w:autoSpaceDE w:val="0"/>
        <w:spacing w:after="0"/>
        <w:ind w:left="567"/>
        <w:jc w:val="both"/>
        <w:rPr>
          <w:rFonts w:cs="Tahoma"/>
        </w:rPr>
      </w:pPr>
      <w:r w:rsidRPr="0013262C">
        <w:rPr>
          <w:rFonts w:cs="Tahoma"/>
        </w:rPr>
        <w:t xml:space="preserve">zhotovitel má právo na přerušení </w:t>
      </w:r>
      <w:r w:rsidR="00C473B0">
        <w:rPr>
          <w:rFonts w:cs="Tahoma"/>
        </w:rPr>
        <w:t>realizace díla</w:t>
      </w:r>
      <w:r w:rsidRPr="0013262C">
        <w:rPr>
          <w:rFonts w:cs="Tahoma"/>
        </w:rPr>
        <w:t xml:space="preserve"> v případě, že se objednatel dostane do prodlení s úhradou oprávněně vystav</w:t>
      </w:r>
      <w:r w:rsidR="003B15FF">
        <w:rPr>
          <w:rFonts w:cs="Tahoma"/>
        </w:rPr>
        <w:t>ené zálohové nebo dílčí faktury</w:t>
      </w:r>
      <w:r w:rsidR="001A5B6D">
        <w:rPr>
          <w:rFonts w:cs="Tahoma"/>
        </w:rPr>
        <w:t>,</w:t>
      </w:r>
      <w:r w:rsidRPr="0013262C">
        <w:rPr>
          <w:rFonts w:cs="Tahoma"/>
        </w:rPr>
        <w:t xml:space="preserve"> </w:t>
      </w:r>
    </w:p>
    <w:p w:rsidR="00257711" w:rsidRDefault="00257711" w:rsidP="003B15FF">
      <w:pPr>
        <w:pStyle w:val="Zkladntextodsazen"/>
        <w:keepNext/>
        <w:widowControl w:val="0"/>
        <w:tabs>
          <w:tab w:val="left" w:pos="1440"/>
        </w:tabs>
        <w:autoSpaceDE w:val="0"/>
        <w:spacing w:after="0"/>
        <w:ind w:left="0"/>
        <w:jc w:val="both"/>
        <w:rPr>
          <w:rFonts w:cs="Tahoma"/>
        </w:rPr>
      </w:pPr>
    </w:p>
    <w:p w:rsidR="005342A8" w:rsidRPr="0013262C" w:rsidRDefault="003B15FF" w:rsidP="003B15FF">
      <w:pPr>
        <w:pStyle w:val="Zkladntextodsazen"/>
        <w:keepNext/>
        <w:widowControl w:val="0"/>
        <w:tabs>
          <w:tab w:val="left" w:pos="1440"/>
        </w:tabs>
        <w:autoSpaceDE w:val="0"/>
        <w:spacing w:after="0"/>
        <w:ind w:left="0"/>
        <w:jc w:val="both"/>
        <w:rPr>
          <w:rFonts w:cs="Tahoma"/>
        </w:rPr>
      </w:pPr>
      <w:r>
        <w:rPr>
          <w:rFonts w:cs="Tahoma"/>
        </w:rPr>
        <w:t>přičemž o</w:t>
      </w:r>
      <w:r w:rsidR="005342A8" w:rsidRPr="0013262C">
        <w:rPr>
          <w:rFonts w:cs="Tahoma"/>
        </w:rPr>
        <w:t xml:space="preserve"> </w:t>
      </w:r>
      <w:r w:rsidR="00962A0E">
        <w:rPr>
          <w:rFonts w:cs="Tahoma"/>
        </w:rPr>
        <w:t xml:space="preserve">dobu přerušením vyvolanou </w:t>
      </w:r>
      <w:r w:rsidR="005342A8" w:rsidRPr="0013262C">
        <w:rPr>
          <w:rFonts w:cs="Tahoma"/>
        </w:rPr>
        <w:t xml:space="preserve">se prodlužuje termín dokončení </w:t>
      </w:r>
      <w:r w:rsidR="00962A0E">
        <w:rPr>
          <w:rFonts w:cs="Tahoma"/>
        </w:rPr>
        <w:t xml:space="preserve">a předání </w:t>
      </w:r>
      <w:r w:rsidR="005342A8" w:rsidRPr="0013262C">
        <w:rPr>
          <w:rFonts w:cs="Tahoma"/>
        </w:rPr>
        <w:t>díla</w:t>
      </w:r>
      <w:r w:rsidR="00A72EA4">
        <w:rPr>
          <w:rFonts w:cs="Tahoma"/>
        </w:rPr>
        <w:t xml:space="preserve">, </w:t>
      </w:r>
      <w:r w:rsidR="00A72EA4" w:rsidRPr="0074000F">
        <w:t>jakož i termíny pro dokončení částí díla, jsou-li touto smlouvou samostatně sjednány</w:t>
      </w:r>
      <w:r w:rsidR="005342A8" w:rsidRPr="0013262C">
        <w:rPr>
          <w:rFonts w:cs="Tahoma"/>
        </w:rPr>
        <w:t>.</w:t>
      </w:r>
    </w:p>
    <w:p w:rsidR="005342A8" w:rsidRDefault="005342A8" w:rsidP="00AC69F5">
      <w:pPr>
        <w:keepNext/>
        <w:jc w:val="both"/>
      </w:pPr>
    </w:p>
    <w:p w:rsidR="00E603A6" w:rsidRDefault="00E603A6" w:rsidP="00AC69F5">
      <w:pPr>
        <w:keepNext/>
        <w:jc w:val="both"/>
      </w:pPr>
    </w:p>
    <w:p w:rsidR="006F1C37" w:rsidRPr="00F51FB6" w:rsidRDefault="00DE19E1" w:rsidP="00AC69F5">
      <w:pPr>
        <w:keepNext/>
        <w:jc w:val="center"/>
        <w:rPr>
          <w:b/>
        </w:rPr>
      </w:pPr>
      <w:r w:rsidRPr="00F51FB6">
        <w:rPr>
          <w:b/>
        </w:rPr>
        <w:t>VII</w:t>
      </w:r>
      <w:r w:rsidR="00003ABE" w:rsidRPr="00F51FB6">
        <w:rPr>
          <w:b/>
        </w:rPr>
        <w:t xml:space="preserve">. </w:t>
      </w:r>
      <w:r w:rsidR="006F1C37" w:rsidRPr="00F51FB6">
        <w:rPr>
          <w:b/>
        </w:rPr>
        <w:t>Cena díla a její úhrada</w:t>
      </w:r>
    </w:p>
    <w:p w:rsidR="00B8545C" w:rsidRPr="00F51FB6" w:rsidRDefault="00003ABE" w:rsidP="00AC69F5">
      <w:pPr>
        <w:keepNext/>
        <w:jc w:val="both"/>
      </w:pPr>
      <w:r w:rsidRPr="00F51FB6">
        <w:t>(1</w:t>
      </w:r>
      <w:r w:rsidR="006F1C37" w:rsidRPr="00F51FB6">
        <w:t>)</w:t>
      </w:r>
      <w:r w:rsidR="006F1C37" w:rsidRPr="00F51FB6">
        <w:tab/>
        <w:t xml:space="preserve">Cena díla </w:t>
      </w:r>
      <w:r w:rsidR="00F51FB6">
        <w:t xml:space="preserve">dle čl. II této smlouvy </w:t>
      </w:r>
      <w:r w:rsidR="006F1C37" w:rsidRPr="00F51FB6">
        <w:t xml:space="preserve">byla </w:t>
      </w:r>
      <w:r w:rsidR="00F51FB6">
        <w:t>smluvními stranami s</w:t>
      </w:r>
      <w:r w:rsidR="005D5667">
        <w:t xml:space="preserve">jednána na částku: 1 818 253,38 </w:t>
      </w:r>
      <w:r w:rsidR="006F1C37" w:rsidRPr="00F51FB6">
        <w:t xml:space="preserve">Kč </w:t>
      </w:r>
      <w:r w:rsidR="00FA4EAA" w:rsidRPr="00F51FB6">
        <w:t>bez</w:t>
      </w:r>
      <w:r w:rsidR="00F51FB6">
        <w:t xml:space="preserve"> DPH. </w:t>
      </w:r>
      <w:r w:rsidR="003B41D4">
        <w:t xml:space="preserve">DPH ve výši 21% činí částku </w:t>
      </w:r>
      <w:r w:rsidR="005D5667">
        <w:t>381 833,21</w:t>
      </w:r>
      <w:r w:rsidR="003B41D4">
        <w:t xml:space="preserve"> Kč</w:t>
      </w:r>
      <w:r w:rsidR="007C3EC5" w:rsidRPr="00F51FB6">
        <w:t>.</w:t>
      </w:r>
      <w:r w:rsidR="003B41D4">
        <w:t xml:space="preserve"> Celková cena díla včetně DPH je </w:t>
      </w:r>
      <w:r w:rsidR="005D5667">
        <w:t>2 200 086,59</w:t>
      </w:r>
      <w:r w:rsidR="003B41D4">
        <w:t xml:space="preserve"> Kč.</w:t>
      </w:r>
    </w:p>
    <w:p w:rsidR="00EE5272" w:rsidRPr="00F51FB6" w:rsidRDefault="00EE5272" w:rsidP="00AC69F5">
      <w:pPr>
        <w:keepNext/>
        <w:jc w:val="both"/>
      </w:pPr>
    </w:p>
    <w:p w:rsidR="00EE5272" w:rsidRPr="00F51FB6" w:rsidRDefault="00EE5272" w:rsidP="00AC69F5">
      <w:pPr>
        <w:keepNext/>
        <w:jc w:val="both"/>
      </w:pPr>
      <w:r w:rsidRPr="00F51FB6">
        <w:t>(</w:t>
      </w:r>
      <w:r w:rsidR="008A2344" w:rsidRPr="00F51FB6">
        <w:t>2</w:t>
      </w:r>
      <w:r w:rsidRPr="00F51FB6">
        <w:t>)</w:t>
      </w:r>
      <w:r w:rsidRPr="00F51FB6">
        <w:tab/>
      </w:r>
      <w:r w:rsidR="005060E2">
        <w:t>C</w:t>
      </w:r>
      <w:r w:rsidR="005060E2" w:rsidRPr="005060E2">
        <w:t xml:space="preserve">ena </w:t>
      </w:r>
      <w:r w:rsidR="005060E2">
        <w:t xml:space="preserve">díla </w:t>
      </w:r>
      <w:r w:rsidR="005060E2" w:rsidRPr="005060E2">
        <w:t xml:space="preserve">je stanovena jako cena maximální a obsahuje veškeré náklady nutné k řádné a včasné realizaci </w:t>
      </w:r>
      <w:r w:rsidR="005060E2">
        <w:t>díla v rozsahu dle čl. II této smlouvy.</w:t>
      </w:r>
    </w:p>
    <w:p w:rsidR="00757622" w:rsidRPr="00F51FB6" w:rsidRDefault="00757622" w:rsidP="00AC69F5">
      <w:pPr>
        <w:keepNext/>
        <w:jc w:val="both"/>
      </w:pPr>
    </w:p>
    <w:p w:rsidR="00F6287E" w:rsidRPr="00F51FB6" w:rsidRDefault="00757622" w:rsidP="00F6287E">
      <w:pPr>
        <w:keepNext/>
        <w:jc w:val="both"/>
      </w:pPr>
      <w:r w:rsidRPr="00F51FB6">
        <w:t>(3)</w:t>
      </w:r>
      <w:r w:rsidRPr="00F51FB6">
        <w:tab/>
      </w:r>
      <w:r w:rsidR="00F6287E" w:rsidRPr="00F51FB6">
        <w:t xml:space="preserve">Vícepráce požadované objednatelem </w:t>
      </w:r>
      <w:r w:rsidR="00F6287E">
        <w:t xml:space="preserve">a odsouhlasené zhotovitelem </w:t>
      </w:r>
      <w:r w:rsidR="00F6287E" w:rsidRPr="00F51FB6">
        <w:t xml:space="preserve">budou </w:t>
      </w:r>
      <w:r w:rsidR="00F6287E">
        <w:t xml:space="preserve">zhotovitelem </w:t>
      </w:r>
      <w:r w:rsidR="00F6287E" w:rsidRPr="00F51FB6">
        <w:t>oceněny podle položkového rozpočtu</w:t>
      </w:r>
      <w:r w:rsidR="00F6287E">
        <w:t xml:space="preserve"> obsaženým v nabídce zhotovitele</w:t>
      </w:r>
      <w:r w:rsidR="00F6287E" w:rsidRPr="00F51FB6">
        <w:t>. Vícepráce, které nebude možné takto stanovit, budou oceněny v cenách dle cenové soustavy ÚRS Praha a.s</w:t>
      </w:r>
      <w:r w:rsidR="00F6287E">
        <w:t xml:space="preserve">. Do doby </w:t>
      </w:r>
      <w:r w:rsidR="00F6287E" w:rsidRPr="00F51FB6">
        <w:t xml:space="preserve">uzavření dohody o </w:t>
      </w:r>
      <w:r w:rsidR="00F6287E">
        <w:t xml:space="preserve">rozsahu víceprací a </w:t>
      </w:r>
      <w:r w:rsidR="00F6287E" w:rsidRPr="00F51FB6">
        <w:t>ceně víceprací</w:t>
      </w:r>
      <w:r w:rsidR="00F6287E">
        <w:t xml:space="preserve"> je zhotovitele oprávněn přerušit veškeré práce související </w:t>
      </w:r>
      <w:r w:rsidR="00F6287E">
        <w:lastRenderedPageBreak/>
        <w:t>s projednávanými vícepracemi. O dobu přerušení prací se úměrně prodlouží termín pro dokončení a předání díla dle této smlouvy.</w:t>
      </w:r>
    </w:p>
    <w:p w:rsidR="00EE5272" w:rsidRPr="00F51FB6" w:rsidRDefault="00EE5272" w:rsidP="00AC69F5">
      <w:pPr>
        <w:keepNext/>
        <w:jc w:val="both"/>
      </w:pPr>
    </w:p>
    <w:p w:rsidR="002C2030" w:rsidRPr="00A66131" w:rsidRDefault="002C2030" w:rsidP="00AC69F5">
      <w:pPr>
        <w:keepNext/>
        <w:jc w:val="both"/>
      </w:pPr>
      <w:r w:rsidRPr="00A66131">
        <w:t>(4)</w:t>
      </w:r>
      <w:r w:rsidRPr="00A66131">
        <w:tab/>
        <w:t>Cenu díla uhradí objednatel zhotoviteli po řádném dokončení a předání díla bez vad a nedodělků. Cena díla bude hrazena</w:t>
      </w:r>
      <w:r w:rsidR="00946040" w:rsidRPr="00A66131">
        <w:t xml:space="preserve"> na základě faktury zhotovitele</w:t>
      </w:r>
      <w:r w:rsidR="007C4D02" w:rsidRPr="00A66131">
        <w:t>.</w:t>
      </w:r>
    </w:p>
    <w:p w:rsidR="00CE0573" w:rsidRDefault="00CE0573" w:rsidP="00AC69F5">
      <w:pPr>
        <w:keepNext/>
        <w:jc w:val="both"/>
      </w:pPr>
    </w:p>
    <w:p w:rsidR="008F37BF" w:rsidRPr="008F37BF" w:rsidRDefault="00683E70" w:rsidP="00AC69F5">
      <w:pPr>
        <w:keepNext/>
        <w:jc w:val="both"/>
      </w:pPr>
      <w:r>
        <w:t>(</w:t>
      </w:r>
      <w:r w:rsidR="006C6C31">
        <w:t>5</w:t>
      </w:r>
      <w:r>
        <w:t>)</w:t>
      </w:r>
      <w:r>
        <w:tab/>
      </w:r>
      <w:r w:rsidR="006F1C37" w:rsidRPr="008F37BF">
        <w:t>Splatnost faktur</w:t>
      </w:r>
      <w:r w:rsidR="006C6C31">
        <w:t>y</w:t>
      </w:r>
      <w:r w:rsidR="006F1C37" w:rsidRPr="008F37BF">
        <w:t xml:space="preserve"> je </w:t>
      </w:r>
      <w:r w:rsidR="00A66131">
        <w:t>21</w:t>
      </w:r>
      <w:r w:rsidR="006F1C37" w:rsidRPr="008F37BF">
        <w:t xml:space="preserve"> dnů od jejího doručení objednateli. </w:t>
      </w:r>
      <w:r w:rsidR="003875FB">
        <w:t>Okamžikem zaplacení faktur se rozumí připsání příslušné částky na účet zhotovitele.</w:t>
      </w:r>
    </w:p>
    <w:p w:rsidR="008F37BF" w:rsidRDefault="008F37BF" w:rsidP="00AC69F5">
      <w:pPr>
        <w:keepNext/>
        <w:jc w:val="both"/>
        <w:rPr>
          <w:color w:val="FF0000"/>
        </w:rPr>
      </w:pPr>
    </w:p>
    <w:p w:rsidR="00081D01" w:rsidRDefault="00081D01" w:rsidP="00AC69F5">
      <w:pPr>
        <w:keepNext/>
        <w:jc w:val="both"/>
        <w:rPr>
          <w:color w:val="FF0000"/>
        </w:rPr>
      </w:pPr>
    </w:p>
    <w:p w:rsidR="006F1C37" w:rsidRDefault="00220066" w:rsidP="00AC69F5">
      <w:pPr>
        <w:keepNext/>
        <w:jc w:val="center"/>
      </w:pPr>
      <w:r>
        <w:rPr>
          <w:b/>
        </w:rPr>
        <w:t>VII</w:t>
      </w:r>
      <w:r w:rsidR="00ED1BB0">
        <w:rPr>
          <w:b/>
        </w:rPr>
        <w:t xml:space="preserve">I. </w:t>
      </w:r>
      <w:r w:rsidR="006F1C37">
        <w:rPr>
          <w:b/>
        </w:rPr>
        <w:t>Vady díla, nároky z vad, záruka</w:t>
      </w:r>
    </w:p>
    <w:p w:rsidR="00103DDD" w:rsidRPr="00103DDD" w:rsidRDefault="006F1C37" w:rsidP="00AC69F5">
      <w:pPr>
        <w:keepNext/>
        <w:jc w:val="both"/>
        <w:rPr>
          <w:iCs/>
        </w:rPr>
      </w:pPr>
      <w:r>
        <w:t>(</w:t>
      </w:r>
      <w:r w:rsidR="009F0A4F">
        <w:t>1</w:t>
      </w:r>
      <w:r>
        <w:t>)</w:t>
      </w:r>
      <w:r>
        <w:tab/>
        <w:t xml:space="preserve">Zhotovitel poskytuje objednateli záruku za kvalitu díla a zavazuje se tak, že dílo bude </w:t>
      </w:r>
      <w:r w:rsidR="009F0A4F">
        <w:t xml:space="preserve">mít </w:t>
      </w:r>
      <w:r>
        <w:t xml:space="preserve">po dobu </w:t>
      </w:r>
      <w:r w:rsidR="00CA1F1E">
        <w:t>záruky</w:t>
      </w:r>
      <w:r>
        <w:t xml:space="preserve"> </w:t>
      </w:r>
      <w:r w:rsidR="009F0A4F">
        <w:t xml:space="preserve">obvyklé vlastnosti předpokládané touto smlouvou. </w:t>
      </w:r>
      <w:r w:rsidR="00103DDD" w:rsidRPr="00103DDD">
        <w:rPr>
          <w:iCs/>
        </w:rPr>
        <w:t>Záruka se nevztahuje na vady vzniklé nedostatečnou údržbou</w:t>
      </w:r>
      <w:r w:rsidR="00103DDD">
        <w:rPr>
          <w:iCs/>
        </w:rPr>
        <w:t>, běžným opotřebením</w:t>
      </w:r>
      <w:r w:rsidR="00103DDD" w:rsidRPr="00103DDD">
        <w:rPr>
          <w:iCs/>
        </w:rPr>
        <w:t xml:space="preserve"> a vandalismem.</w:t>
      </w:r>
      <w:r w:rsidR="00103DDD">
        <w:rPr>
          <w:iCs/>
        </w:rPr>
        <w:t xml:space="preserve"> </w:t>
      </w:r>
      <w:r w:rsidR="00103DDD" w:rsidRPr="00103DDD">
        <w:rPr>
          <w:iCs/>
        </w:rPr>
        <w:t>Pokyny pro kontrolu a údržbu budou součástí předávací dokumentace.</w:t>
      </w:r>
    </w:p>
    <w:p w:rsidR="00CA1F1E" w:rsidRDefault="00CA1F1E" w:rsidP="00AC69F5">
      <w:pPr>
        <w:keepNext/>
        <w:jc w:val="both"/>
      </w:pPr>
    </w:p>
    <w:p w:rsidR="00490634" w:rsidRPr="00A66131" w:rsidRDefault="005824A9" w:rsidP="00490634">
      <w:pPr>
        <w:keepNext/>
        <w:jc w:val="both"/>
      </w:pPr>
      <w:r>
        <w:t>(2</w:t>
      </w:r>
      <w:r w:rsidR="00CA1F1E">
        <w:t>)</w:t>
      </w:r>
      <w:r w:rsidR="00CA1F1E">
        <w:tab/>
        <w:t xml:space="preserve">Záruční doba dle předchozího odst. smlouvy činí </w:t>
      </w:r>
      <w:r w:rsidR="003B41D4">
        <w:t>61</w:t>
      </w:r>
      <w:r w:rsidR="00CA1F1E" w:rsidRPr="000A7B88">
        <w:rPr>
          <w:bCs/>
        </w:rPr>
        <w:t xml:space="preserve"> měsíců </w:t>
      </w:r>
      <w:r w:rsidR="009F0A4F">
        <w:rPr>
          <w:bCs/>
        </w:rPr>
        <w:t xml:space="preserve">a počíná běžet </w:t>
      </w:r>
      <w:r w:rsidR="00CA1F1E" w:rsidRPr="000A7B88">
        <w:rPr>
          <w:bCs/>
        </w:rPr>
        <w:t>ode dne protokolárního převzetí díla objednatelem od zhotovitele</w:t>
      </w:r>
      <w:r w:rsidR="00EC68D5">
        <w:rPr>
          <w:bCs/>
        </w:rPr>
        <w:t xml:space="preserve"> bez vad a nedodělků</w:t>
      </w:r>
      <w:r w:rsidR="009F0A4F">
        <w:rPr>
          <w:bCs/>
        </w:rPr>
        <w:t>.</w:t>
      </w:r>
      <w:r w:rsidR="00CA1F1E" w:rsidRPr="000A7B88">
        <w:t xml:space="preserve"> </w:t>
      </w:r>
      <w:r w:rsidR="00490634" w:rsidRPr="00A66131">
        <w:t>U komponentů a zařízení, pro které jejich výrobce nebo dovozce stanoví záruční dobu kratší, se délka záruční doby řídí touto záruční dobou výrobce nebo dovozce. Takovéto záruční lhůty zhotovitel doloží příslušnými záručními listy výrobce</w:t>
      </w:r>
      <w:r w:rsidR="007E74D3" w:rsidRPr="00A66131">
        <w:t xml:space="preserve"> či dovozce</w:t>
      </w:r>
      <w:r w:rsidR="00490634" w:rsidRPr="00A66131">
        <w:t>.</w:t>
      </w:r>
      <w:r w:rsidR="00081D01">
        <w:t xml:space="preserve"> Délka záruky však vždy činí nejméně 24 měsíců.</w:t>
      </w:r>
    </w:p>
    <w:p w:rsidR="00CE0573" w:rsidRDefault="00CE0573" w:rsidP="00AC69F5">
      <w:pPr>
        <w:keepNext/>
        <w:jc w:val="both"/>
      </w:pPr>
    </w:p>
    <w:p w:rsidR="00016EBF" w:rsidRDefault="006F1C37" w:rsidP="00AC69F5">
      <w:pPr>
        <w:keepNext/>
        <w:jc w:val="both"/>
        <w:rPr>
          <w:iCs/>
        </w:rPr>
      </w:pPr>
      <w:r>
        <w:t>(</w:t>
      </w:r>
      <w:r w:rsidR="005824A9">
        <w:t>3</w:t>
      </w:r>
      <w:r>
        <w:t>)</w:t>
      </w:r>
      <w:r>
        <w:tab/>
      </w:r>
      <w:r w:rsidR="005824A9" w:rsidRPr="005824A9">
        <w:rPr>
          <w:iCs/>
        </w:rPr>
        <w:t>Zjištěné vady je objednatel oprávněn uplatnit</w:t>
      </w:r>
      <w:r w:rsidR="005824A9">
        <w:rPr>
          <w:iCs/>
        </w:rPr>
        <w:t xml:space="preserve"> u zhotovitele písemnou formou p</w:t>
      </w:r>
      <w:r w:rsidR="005824A9" w:rsidRPr="005824A9">
        <w:rPr>
          <w:iCs/>
        </w:rPr>
        <w:t>o dob</w:t>
      </w:r>
      <w:r w:rsidR="005824A9">
        <w:rPr>
          <w:iCs/>
        </w:rPr>
        <w:t>u</w:t>
      </w:r>
      <w:r w:rsidR="005824A9" w:rsidRPr="005824A9">
        <w:rPr>
          <w:iCs/>
        </w:rPr>
        <w:t xml:space="preserve"> trvání záruční </w:t>
      </w:r>
      <w:r w:rsidR="005824A9">
        <w:rPr>
          <w:iCs/>
        </w:rPr>
        <w:t xml:space="preserve">doby. </w:t>
      </w:r>
      <w:r w:rsidR="005824A9" w:rsidRPr="005824A9">
        <w:rPr>
          <w:iCs/>
        </w:rPr>
        <w:t>V reklamaci objednatel uvede, jak se reklamované vady projevují</w:t>
      </w:r>
      <w:r w:rsidR="005824A9">
        <w:rPr>
          <w:iCs/>
        </w:rPr>
        <w:t>.</w:t>
      </w:r>
    </w:p>
    <w:p w:rsidR="00016EBF" w:rsidRDefault="00016EBF" w:rsidP="00AC69F5">
      <w:pPr>
        <w:keepNext/>
        <w:jc w:val="both"/>
        <w:rPr>
          <w:iCs/>
        </w:rPr>
      </w:pPr>
    </w:p>
    <w:p w:rsidR="005824A9" w:rsidRPr="005824A9" w:rsidRDefault="005824A9" w:rsidP="00AC69F5">
      <w:pPr>
        <w:keepNext/>
        <w:jc w:val="both"/>
        <w:rPr>
          <w:iCs/>
        </w:rPr>
      </w:pPr>
      <w:r>
        <w:rPr>
          <w:iCs/>
        </w:rPr>
        <w:t>(4)</w:t>
      </w:r>
      <w:r>
        <w:rPr>
          <w:iCs/>
        </w:rPr>
        <w:tab/>
      </w:r>
      <w:r w:rsidRPr="005824A9">
        <w:rPr>
          <w:iCs/>
        </w:rPr>
        <w:t xml:space="preserve">Objednatel má vůči zhotoviteli následující práva </w:t>
      </w:r>
      <w:r>
        <w:rPr>
          <w:iCs/>
        </w:rPr>
        <w:t>ze záruky</w:t>
      </w:r>
      <w:r w:rsidRPr="005824A9">
        <w:rPr>
          <w:iCs/>
        </w:rPr>
        <w:t>:</w:t>
      </w:r>
    </w:p>
    <w:p w:rsidR="005824A9" w:rsidRPr="005824A9" w:rsidRDefault="005824A9" w:rsidP="00AC69F5">
      <w:pPr>
        <w:keepNext/>
        <w:numPr>
          <w:ilvl w:val="1"/>
          <w:numId w:val="20"/>
        </w:numPr>
        <w:tabs>
          <w:tab w:val="clear" w:pos="1440"/>
        </w:tabs>
        <w:ind w:left="709"/>
        <w:jc w:val="both"/>
        <w:rPr>
          <w:iCs/>
        </w:rPr>
      </w:pPr>
      <w:r w:rsidRPr="005824A9">
        <w:rPr>
          <w:iCs/>
        </w:rPr>
        <w:t>v případě, že lze vadu odstranit formou provedení opravy, má objednatel právo na</w:t>
      </w:r>
      <w:r>
        <w:rPr>
          <w:iCs/>
        </w:rPr>
        <w:t xml:space="preserve"> </w:t>
      </w:r>
      <w:r w:rsidRPr="005824A9">
        <w:rPr>
          <w:iCs/>
        </w:rPr>
        <w:t>bezplatné odstra</w:t>
      </w:r>
      <w:r>
        <w:rPr>
          <w:iCs/>
        </w:rPr>
        <w:t>nění reklamované vady, a to do 30</w:t>
      </w:r>
      <w:r w:rsidRPr="005824A9">
        <w:rPr>
          <w:iCs/>
        </w:rPr>
        <w:t xml:space="preserve"> dn</w:t>
      </w:r>
      <w:r>
        <w:rPr>
          <w:iCs/>
        </w:rPr>
        <w:t>ů po jejím oznámení zhotoviteli, je-li to technicky možné</w:t>
      </w:r>
    </w:p>
    <w:p w:rsidR="005824A9" w:rsidRPr="005824A9" w:rsidRDefault="005824A9" w:rsidP="00AC69F5">
      <w:pPr>
        <w:keepNext/>
        <w:numPr>
          <w:ilvl w:val="1"/>
          <w:numId w:val="20"/>
        </w:numPr>
        <w:tabs>
          <w:tab w:val="clear" w:pos="1440"/>
        </w:tabs>
        <w:ind w:left="709"/>
        <w:jc w:val="both"/>
        <w:rPr>
          <w:iCs/>
        </w:rPr>
      </w:pPr>
      <w:r w:rsidRPr="005824A9">
        <w:rPr>
          <w:iCs/>
        </w:rPr>
        <w:t xml:space="preserve">v případě, že se objednatel rozhodne pro nedostatečnou součinnost zhotovitele, spočívající v tom, že zhotovitel neodstraní vady díla </w:t>
      </w:r>
      <w:r>
        <w:rPr>
          <w:iCs/>
        </w:rPr>
        <w:t xml:space="preserve">ani </w:t>
      </w:r>
      <w:r w:rsidRPr="005824A9">
        <w:rPr>
          <w:iCs/>
        </w:rPr>
        <w:t xml:space="preserve">do </w:t>
      </w:r>
      <w:r>
        <w:rPr>
          <w:iCs/>
        </w:rPr>
        <w:t>5</w:t>
      </w:r>
      <w:r w:rsidRPr="005824A9">
        <w:rPr>
          <w:iCs/>
        </w:rPr>
        <w:t>0 dnů po jejich oznámení</w:t>
      </w:r>
      <w:r w:rsidR="00016EBF">
        <w:rPr>
          <w:iCs/>
        </w:rPr>
        <w:t xml:space="preserve"> a přes písemnou upomínku objednatele</w:t>
      </w:r>
      <w:r w:rsidRPr="005824A9">
        <w:rPr>
          <w:iCs/>
        </w:rPr>
        <w:t>, odstranit vady na své náklady, může vůči zhotoviteli uplatnit důvodně vynaložené náklady na provedení opravy.</w:t>
      </w:r>
    </w:p>
    <w:p w:rsidR="005824A9" w:rsidRPr="005824A9" w:rsidRDefault="005824A9" w:rsidP="00AC69F5">
      <w:pPr>
        <w:keepNext/>
        <w:numPr>
          <w:ilvl w:val="1"/>
          <w:numId w:val="20"/>
        </w:numPr>
        <w:tabs>
          <w:tab w:val="clear" w:pos="1440"/>
        </w:tabs>
        <w:ind w:left="709"/>
        <w:jc w:val="both"/>
        <w:rPr>
          <w:iCs/>
        </w:rPr>
      </w:pPr>
      <w:r w:rsidRPr="005824A9">
        <w:rPr>
          <w:iCs/>
        </w:rPr>
        <w:t xml:space="preserve">v případě, že zhotovitel neodstraní vady díla do 30 dnů po jejich oznámení, nebo v případě vady neodstranitelné má objednatel </w:t>
      </w:r>
      <w:r w:rsidR="00006263">
        <w:rPr>
          <w:iCs/>
        </w:rPr>
        <w:t xml:space="preserve">také </w:t>
      </w:r>
      <w:r w:rsidRPr="005824A9">
        <w:rPr>
          <w:iCs/>
        </w:rPr>
        <w:t>právo na zaplacení přiměřené slevy z ceny díla</w:t>
      </w:r>
      <w:r w:rsidR="009576D0">
        <w:rPr>
          <w:iCs/>
        </w:rPr>
        <w:t>, nevyužil-li právo dle předchozí odrážky</w:t>
      </w:r>
      <w:r w:rsidRPr="005824A9">
        <w:rPr>
          <w:iCs/>
        </w:rPr>
        <w:t>.</w:t>
      </w:r>
    </w:p>
    <w:p w:rsidR="006F1C37" w:rsidRDefault="006F1C37" w:rsidP="00AC69F5">
      <w:pPr>
        <w:keepNext/>
        <w:jc w:val="both"/>
      </w:pPr>
    </w:p>
    <w:p w:rsidR="00081D01" w:rsidRDefault="00081D01" w:rsidP="00AC69F5">
      <w:pPr>
        <w:keepNext/>
        <w:jc w:val="both"/>
      </w:pPr>
    </w:p>
    <w:p w:rsidR="006F1C37" w:rsidRDefault="003C6A86" w:rsidP="00AC69F5">
      <w:pPr>
        <w:keepNext/>
        <w:jc w:val="center"/>
      </w:pPr>
      <w:r>
        <w:rPr>
          <w:b/>
        </w:rPr>
        <w:t>I</w:t>
      </w:r>
      <w:r w:rsidR="0084125B">
        <w:rPr>
          <w:b/>
        </w:rPr>
        <w:t xml:space="preserve">X. </w:t>
      </w:r>
      <w:r w:rsidR="006F1C37">
        <w:rPr>
          <w:b/>
        </w:rPr>
        <w:t>Odstoupení od smlouvy, smluvní pokut</w:t>
      </w:r>
      <w:r w:rsidR="00EC36A0">
        <w:rPr>
          <w:b/>
        </w:rPr>
        <w:t>y</w:t>
      </w:r>
    </w:p>
    <w:p w:rsidR="003932DA" w:rsidRDefault="006F1C37" w:rsidP="00AC69F5">
      <w:pPr>
        <w:keepNext/>
        <w:jc w:val="both"/>
      </w:pPr>
      <w:r>
        <w:t>(</w:t>
      </w:r>
      <w:r w:rsidR="003932DA">
        <w:t>1</w:t>
      </w:r>
      <w:r>
        <w:t>)</w:t>
      </w:r>
      <w:r>
        <w:tab/>
      </w:r>
      <w:r w:rsidR="003932DA" w:rsidRPr="003932DA">
        <w:t>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r w:rsidR="003932DA">
        <w:t xml:space="preserve"> Za podstatné porušení smluvní strany </w:t>
      </w:r>
      <w:r w:rsidR="00F62719">
        <w:t xml:space="preserve">vyjma důvodů v textu smlouvy </w:t>
      </w:r>
      <w:r w:rsidR="003932DA">
        <w:t>dále považují následující:</w:t>
      </w:r>
    </w:p>
    <w:p w:rsidR="00D25C00" w:rsidRDefault="00D25C00" w:rsidP="00AC69F5">
      <w:pPr>
        <w:keepNext/>
        <w:jc w:val="both"/>
      </w:pPr>
      <w:r w:rsidRPr="00081D01">
        <w:t>- prodlení objednatele se zaplacením oprávněn</w:t>
      </w:r>
      <w:r w:rsidR="00081D01">
        <w:t>ě vystavené faktury delším než 3</w:t>
      </w:r>
      <w:r w:rsidRPr="00081D01">
        <w:t>0 dnů</w:t>
      </w:r>
    </w:p>
    <w:p w:rsidR="003932DA" w:rsidRDefault="00CA3007" w:rsidP="00AC69F5">
      <w:pPr>
        <w:keepNext/>
        <w:jc w:val="both"/>
      </w:pPr>
      <w:r>
        <w:t xml:space="preserve">- </w:t>
      </w:r>
      <w:r w:rsidR="003932DA">
        <w:t xml:space="preserve">prodlení </w:t>
      </w:r>
      <w:r w:rsidR="000B230F">
        <w:t>zhotovitele</w:t>
      </w:r>
      <w:r w:rsidR="003932DA">
        <w:t xml:space="preserve"> </w:t>
      </w:r>
      <w:r>
        <w:t>s t</w:t>
      </w:r>
      <w:r w:rsidRPr="00CA3007">
        <w:t>ermín</w:t>
      </w:r>
      <w:r>
        <w:t>em</w:t>
      </w:r>
      <w:r w:rsidRPr="00CA3007">
        <w:t xml:space="preserve"> dokončení a předání díla </w:t>
      </w:r>
      <w:r w:rsidR="003932DA">
        <w:t xml:space="preserve">o více jak </w:t>
      </w:r>
      <w:r w:rsidR="00081D01">
        <w:t>1</w:t>
      </w:r>
      <w:r w:rsidR="00D25C00">
        <w:t xml:space="preserve"> měsíc</w:t>
      </w:r>
      <w:r w:rsidR="00081D01">
        <w:t>.</w:t>
      </w:r>
    </w:p>
    <w:p w:rsidR="003932DA" w:rsidRPr="003932DA" w:rsidRDefault="003932DA" w:rsidP="00AC69F5">
      <w:pPr>
        <w:keepNext/>
        <w:jc w:val="both"/>
      </w:pPr>
    </w:p>
    <w:p w:rsidR="006F1C37" w:rsidRDefault="003932DA" w:rsidP="00AC69F5">
      <w:pPr>
        <w:keepNext/>
        <w:jc w:val="both"/>
      </w:pPr>
      <w:r>
        <w:t>(2</w:t>
      </w:r>
      <w:r w:rsidR="006F1C37">
        <w:t>)</w:t>
      </w:r>
      <w:r w:rsidR="006F1C37">
        <w:tab/>
        <w:t xml:space="preserve">Odstoupení od smlouvy se nedotýká práva na zaplacení smluvní pokuty nebo dospělého úroku z prodlení, práva na náhradu škody vzniklé z porušení smluvní povinnosti, prorogačního ujednání, </w:t>
      </w:r>
      <w:r w:rsidR="006F1C37">
        <w:lastRenderedPageBreak/>
        <w:t>zajištění dluhů, ani jiných ujednání které mají vzhledem ke své povaze zavazovat strany i po odstoupení od smlouvy</w:t>
      </w:r>
      <w:r w:rsidR="00F1447A">
        <w:t>.</w:t>
      </w:r>
    </w:p>
    <w:p w:rsidR="00092CAB" w:rsidRDefault="00092CAB" w:rsidP="00AC69F5">
      <w:pPr>
        <w:keepNext/>
        <w:jc w:val="both"/>
      </w:pPr>
    </w:p>
    <w:p w:rsidR="00092CAB" w:rsidRPr="004E2FA0" w:rsidRDefault="00092CAB" w:rsidP="00AC69F5">
      <w:pPr>
        <w:keepNext/>
        <w:jc w:val="both"/>
        <w:rPr>
          <w:color w:val="FF0000"/>
        </w:rPr>
      </w:pPr>
      <w:r>
        <w:t>(3)</w:t>
      </w:r>
      <w:r>
        <w:tab/>
      </w:r>
      <w:r w:rsidRPr="00092CAB">
        <w:t>Při odstoupení od smlouvy provedou smluvní strany inventuru a vyúčtování prací dosud provedených na díle. Nárok na náhradu škody není dotčen. Při odstoupení zhotovitele</w:t>
      </w:r>
      <w:r w:rsidR="00FF70C7">
        <w:t xml:space="preserve"> od této smlouvy</w:t>
      </w:r>
      <w:r w:rsidRPr="00092CAB">
        <w:t xml:space="preserve"> </w:t>
      </w:r>
      <w:r w:rsidR="00FF70C7">
        <w:t xml:space="preserve">dle odst. 1 tohoto článku smlouvy, </w:t>
      </w:r>
      <w:r w:rsidRPr="00092CAB">
        <w:t xml:space="preserve">vzniká zhotoviteli nárok na celkovou cenu díla po odečtení prací, které nebyly na díle </w:t>
      </w:r>
      <w:r w:rsidR="00FF70C7">
        <w:t>ke dni odstoupení od smlouvy</w:t>
      </w:r>
      <w:r w:rsidRPr="00092CAB">
        <w:t xml:space="preserve"> provedeny a po odečtení ceny </w:t>
      </w:r>
      <w:r w:rsidR="00FF70C7">
        <w:t xml:space="preserve">materiálu, </w:t>
      </w:r>
      <w:r w:rsidRPr="00092CAB">
        <w:t>prvků</w:t>
      </w:r>
      <w:r w:rsidR="00FF70C7">
        <w:t xml:space="preserve"> a jiných dodávek</w:t>
      </w:r>
      <w:r w:rsidRPr="00092CAB">
        <w:t xml:space="preserve">, které nebyly </w:t>
      </w:r>
      <w:r w:rsidR="00FF70C7">
        <w:t>ke dni odstoupení od smlouvy zhotovitelem pro realizaci díla pořízeny</w:t>
      </w:r>
      <w:r>
        <w:t>, jakož i ušlý zisk za tyto práce a dodávky.</w:t>
      </w:r>
      <w:r w:rsidR="004E2FA0">
        <w:t xml:space="preserve"> </w:t>
      </w:r>
    </w:p>
    <w:p w:rsidR="003932DA" w:rsidRDefault="003932DA" w:rsidP="00AC69F5">
      <w:pPr>
        <w:keepNext/>
        <w:jc w:val="both"/>
      </w:pPr>
    </w:p>
    <w:p w:rsidR="00E9463D" w:rsidRDefault="00E9463D" w:rsidP="00AC69F5">
      <w:pPr>
        <w:keepNext/>
        <w:jc w:val="both"/>
      </w:pPr>
      <w:r>
        <w:t>(4)</w:t>
      </w:r>
      <w:r>
        <w:tab/>
        <w:t xml:space="preserve">Bude-li zhotovitel v prodlení s termínem pro </w:t>
      </w:r>
      <w:r w:rsidR="0030634C">
        <w:t>d</w:t>
      </w:r>
      <w:r>
        <w:t xml:space="preserve">okončení a předání díla dle této smlouvy, </w:t>
      </w:r>
      <w:r w:rsidR="00E37CE0">
        <w:t xml:space="preserve">je objednatel oprávněn uplatnit </w:t>
      </w:r>
      <w:r>
        <w:t>smluvní pokutu ve výši 0,</w:t>
      </w:r>
      <w:r w:rsidR="00E37CE0">
        <w:t>0</w:t>
      </w:r>
      <w:r>
        <w:t>5 % z celkové dohodnuté ceny díla</w:t>
      </w:r>
      <w:r w:rsidR="00081D01">
        <w:t xml:space="preserve"> (včetně DPH)</w:t>
      </w:r>
      <w:r>
        <w:t xml:space="preserve"> za každý den prodlení</w:t>
      </w:r>
      <w:r w:rsidR="00BF1B41">
        <w:t>.</w:t>
      </w:r>
    </w:p>
    <w:p w:rsidR="00A1207B" w:rsidRDefault="00A1207B" w:rsidP="00AC69F5">
      <w:pPr>
        <w:keepNext/>
        <w:jc w:val="both"/>
      </w:pPr>
    </w:p>
    <w:p w:rsidR="00BF1B41" w:rsidRDefault="00A1207B" w:rsidP="00AC69F5">
      <w:pPr>
        <w:keepNext/>
        <w:jc w:val="both"/>
      </w:pPr>
      <w:r>
        <w:t>(5)</w:t>
      </w:r>
      <w:r>
        <w:tab/>
        <w:t xml:space="preserve">Bude-li objednatel v prodlení s úhradou </w:t>
      </w:r>
      <w:r w:rsidR="00081D01">
        <w:t>faktury</w:t>
      </w:r>
      <w:r>
        <w:t xml:space="preserve"> dle této smlouvy, je zhotovitel oprávněn uplatnit smluvní pokutu ve výši 0,05 % z</w:t>
      </w:r>
      <w:r w:rsidR="00081D01">
        <w:t> dlužné částky</w:t>
      </w:r>
      <w:r>
        <w:t xml:space="preserve"> za každý den prodlení.</w:t>
      </w:r>
    </w:p>
    <w:p w:rsidR="002A467C" w:rsidRDefault="002A467C" w:rsidP="00AC69F5">
      <w:pPr>
        <w:keepNext/>
        <w:jc w:val="both"/>
      </w:pPr>
    </w:p>
    <w:p w:rsidR="002A467C" w:rsidRDefault="002A467C" w:rsidP="00AC69F5">
      <w:pPr>
        <w:keepNext/>
        <w:jc w:val="both"/>
      </w:pPr>
      <w:r>
        <w:t>(6)</w:t>
      </w:r>
      <w:r>
        <w:tab/>
      </w:r>
      <w:r w:rsidRPr="002A467C">
        <w:rPr>
          <w:iCs/>
        </w:rPr>
        <w:t>Smluvní pokuta je splatná do 14ti kalendářních dnů ode dne doručení jejího vyčíslení druhé smluvní straně</w:t>
      </w:r>
      <w:r>
        <w:rPr>
          <w:iCs/>
        </w:rPr>
        <w:t>.</w:t>
      </w:r>
    </w:p>
    <w:p w:rsidR="006F1C37" w:rsidRDefault="006F1C37" w:rsidP="00AC69F5">
      <w:pPr>
        <w:keepNext/>
        <w:jc w:val="both"/>
      </w:pPr>
    </w:p>
    <w:p w:rsidR="00081D01" w:rsidRDefault="00081D01" w:rsidP="00AC69F5">
      <w:pPr>
        <w:keepNext/>
        <w:jc w:val="both"/>
      </w:pPr>
    </w:p>
    <w:p w:rsidR="006F1C37" w:rsidRDefault="003C6A86" w:rsidP="00AC69F5">
      <w:pPr>
        <w:keepNext/>
        <w:jc w:val="center"/>
      </w:pPr>
      <w:r>
        <w:rPr>
          <w:b/>
        </w:rPr>
        <w:t>X</w:t>
      </w:r>
      <w:r w:rsidR="006F1C37">
        <w:rPr>
          <w:b/>
        </w:rPr>
        <w:t>. Závěrečná ustanovení</w:t>
      </w:r>
    </w:p>
    <w:p w:rsidR="006F1C37" w:rsidRDefault="00F64A31" w:rsidP="00AC69F5">
      <w:pPr>
        <w:keepNext/>
        <w:tabs>
          <w:tab w:val="num" w:pos="709"/>
        </w:tabs>
        <w:jc w:val="both"/>
      </w:pPr>
      <w:r w:rsidRPr="000C7C14">
        <w:t xml:space="preserve"> </w:t>
      </w:r>
      <w:r w:rsidR="001D37FF">
        <w:t>(1)</w:t>
      </w:r>
      <w:r w:rsidR="001D37FF">
        <w:tab/>
      </w:r>
      <w:r w:rsidR="00706FB9" w:rsidRPr="00706FB9">
        <w:t>Písemnosti odeslané poštou doporučenou zásilkou druhé smluvní straně se považují za doručené dnem:</w:t>
      </w:r>
      <w:r w:rsidR="00706FB9">
        <w:t xml:space="preserve"> (i) převzetí zásilky; (ii) </w:t>
      </w:r>
      <w:r w:rsidR="00706FB9" w:rsidRPr="00706FB9">
        <w:t>odepření přijetí zásilky</w:t>
      </w:r>
      <w:r w:rsidR="00706FB9">
        <w:t xml:space="preserve">; (iii) </w:t>
      </w:r>
      <w:r w:rsidR="00706FB9" w:rsidRPr="00706FB9">
        <w:t xml:space="preserve">vrácení zásilky jako nedoručitelné, pokud nelze adresáta na uvedené adrese zjistit, nebo změnil-li adresát </w:t>
      </w:r>
      <w:r w:rsidR="00706FB9">
        <w:t>své sídlo</w:t>
      </w:r>
      <w:r w:rsidR="00706FB9" w:rsidRPr="00706FB9">
        <w:t xml:space="preserve"> a doručení zásilky není možné</w:t>
      </w:r>
      <w:r w:rsidR="00706FB9">
        <w:t>.</w:t>
      </w:r>
      <w:r w:rsidR="001D37FF">
        <w:t xml:space="preserve"> </w:t>
      </w:r>
      <w:r w:rsidR="001D37FF" w:rsidRPr="001D37FF">
        <w:t>Nebyl-li adresát zastižen a písemnost byla uložena doručovatelem na poště, považuje se písemnost za doručenou posledním dnem úložní lhůty, i když se adresát o uložení nedozvěděl</w:t>
      </w:r>
      <w:r w:rsidR="001D37FF">
        <w:t>.</w:t>
      </w:r>
    </w:p>
    <w:p w:rsidR="00BF6F56" w:rsidRDefault="00BF6F56" w:rsidP="00AC69F5">
      <w:pPr>
        <w:keepNext/>
        <w:tabs>
          <w:tab w:val="num" w:pos="709"/>
        </w:tabs>
        <w:jc w:val="both"/>
      </w:pPr>
    </w:p>
    <w:p w:rsidR="00A66131" w:rsidRDefault="00081D01" w:rsidP="00AC69F5">
      <w:pPr>
        <w:keepNext/>
        <w:tabs>
          <w:tab w:val="num" w:pos="709"/>
        </w:tabs>
        <w:jc w:val="both"/>
      </w:pPr>
      <w:r>
        <w:t>(2)</w:t>
      </w:r>
      <w:r>
        <w:tab/>
      </w:r>
      <w:r w:rsidR="00A66131">
        <w:t>Tato smlouva je vyhotovena ve dvou vyhotoveních, přičemž každá ze smluvních stran obdrží po jednom vyhotovení.</w:t>
      </w:r>
    </w:p>
    <w:p w:rsidR="00B606C5" w:rsidRDefault="00B606C5" w:rsidP="00AC69F5">
      <w:pPr>
        <w:keepNext/>
        <w:tabs>
          <w:tab w:val="num" w:pos="709"/>
        </w:tabs>
        <w:jc w:val="both"/>
      </w:pPr>
    </w:p>
    <w:p w:rsidR="00B606C5" w:rsidRPr="00B606C5" w:rsidRDefault="00081D01" w:rsidP="00AC69F5">
      <w:pPr>
        <w:keepNext/>
        <w:tabs>
          <w:tab w:val="num" w:pos="709"/>
        </w:tabs>
        <w:jc w:val="both"/>
      </w:pPr>
      <w:r>
        <w:rPr>
          <w:rFonts w:cs="Arial"/>
        </w:rPr>
        <w:t>(3)</w:t>
      </w:r>
      <w:r>
        <w:rPr>
          <w:rFonts w:cs="Arial"/>
        </w:rPr>
        <w:tab/>
      </w:r>
      <w:r w:rsidR="00B606C5" w:rsidRPr="00E1396A">
        <w:rPr>
          <w:rFonts w:cs="Arial"/>
        </w:rPr>
        <w:t>Smluvní strany výslovně sjednávají, že uveřejnění této smlouvy v registru smluv dle zákona č. 340/2015</w:t>
      </w:r>
      <w:r w:rsidR="00144102">
        <w:rPr>
          <w:rFonts w:cs="Arial"/>
        </w:rPr>
        <w:t xml:space="preserve"> Sb.</w:t>
      </w:r>
      <w:r w:rsidR="00B606C5" w:rsidRPr="00E1396A">
        <w:rPr>
          <w:rFonts w:cs="Arial"/>
        </w:rPr>
        <w:t xml:space="preserve">, o zvláštních podmínkách účinnosti některých smluv, uveřejňování těchto smluv a o registru </w:t>
      </w:r>
      <w:r w:rsidR="00B606C5" w:rsidRPr="00E1396A">
        <w:rPr>
          <w:rFonts w:cs="Arial"/>
        </w:rPr>
        <w:lastRenderedPageBreak/>
        <w:t>smluv (zákon o registru smluv) zajistí Střední odborná škola pro administrativu Evropské unie, Praha 9, Lipí 1911</w:t>
      </w:r>
      <w:r>
        <w:rPr>
          <w:rFonts w:cs="Arial"/>
        </w:rPr>
        <w:t>.</w:t>
      </w:r>
    </w:p>
    <w:p w:rsidR="00A66131" w:rsidRPr="00B606C5" w:rsidRDefault="00A66131" w:rsidP="00AC69F5">
      <w:pPr>
        <w:keepNext/>
        <w:tabs>
          <w:tab w:val="num" w:pos="709"/>
        </w:tabs>
        <w:jc w:val="both"/>
      </w:pPr>
    </w:p>
    <w:p w:rsidR="00081D01" w:rsidRDefault="006F1C37" w:rsidP="00AC69F5">
      <w:pPr>
        <w:keepNext/>
        <w:jc w:val="both"/>
      </w:pPr>
      <w:r w:rsidRPr="00DF05F6">
        <w:t>(</w:t>
      </w:r>
      <w:r w:rsidR="00B606C5">
        <w:t>4</w:t>
      </w:r>
      <w:r w:rsidRPr="00DF05F6">
        <w:t>)</w:t>
      </w:r>
      <w:r w:rsidRPr="00DF05F6">
        <w:tab/>
      </w:r>
      <w:r w:rsidR="00081D01">
        <w:t>Tato smlouva nabývá platnosti dnem podpisu obou smluvních stran a účinnosti dnem registrace v Registru smluv po podpisu smluvními stranami.</w:t>
      </w:r>
    </w:p>
    <w:p w:rsidR="00081D01" w:rsidRDefault="00081D01" w:rsidP="00AC69F5">
      <w:pPr>
        <w:keepNext/>
        <w:jc w:val="both"/>
      </w:pPr>
    </w:p>
    <w:p w:rsidR="006F1C37" w:rsidRDefault="00081D01" w:rsidP="00AC69F5">
      <w:pPr>
        <w:keepNext/>
        <w:jc w:val="both"/>
      </w:pPr>
      <w:r>
        <w:t>(5)</w:t>
      </w:r>
      <w:r>
        <w:tab/>
      </w:r>
      <w:r w:rsidR="006F1C37" w:rsidRPr="00DF05F6">
        <w:t xml:space="preserve">Tato smlouva byla uzavřena v dobré víře a podle pravé a svobodné vůle smluvních stran. </w:t>
      </w:r>
    </w:p>
    <w:p w:rsidR="009E35A1" w:rsidRDefault="009E35A1" w:rsidP="00AC69F5">
      <w:pPr>
        <w:keepNext/>
        <w:jc w:val="both"/>
      </w:pPr>
    </w:p>
    <w:p w:rsidR="009E35A1" w:rsidRDefault="009E35A1" w:rsidP="00AC69F5">
      <w:pPr>
        <w:keepNext/>
        <w:jc w:val="both"/>
      </w:pPr>
      <w:r>
        <w:t>(</w:t>
      </w:r>
      <w:r w:rsidR="00081D01">
        <w:t>6</w:t>
      </w:r>
      <w:r>
        <w:t>)</w:t>
      </w:r>
      <w:r>
        <w:tab/>
        <w:t>Tato smlouva může být m</w:t>
      </w:r>
      <w:r w:rsidR="009C1618">
        <w:t>ěněna pouze písemně a to formou</w:t>
      </w:r>
      <w:r>
        <w:t xml:space="preserve"> dodatků k této smlouvě vzestupně číslovaných.</w:t>
      </w:r>
    </w:p>
    <w:p w:rsidR="00433B51" w:rsidRDefault="00433B51" w:rsidP="00AC69F5">
      <w:pPr>
        <w:keepNext/>
        <w:jc w:val="both"/>
      </w:pPr>
    </w:p>
    <w:p w:rsidR="00433B51" w:rsidRDefault="00F64A31" w:rsidP="00AC69F5">
      <w:pPr>
        <w:keepNext/>
        <w:jc w:val="both"/>
      </w:pPr>
      <w:r>
        <w:t xml:space="preserve"> </w:t>
      </w:r>
      <w:r w:rsidR="006F1C37">
        <w:t>(</w:t>
      </w:r>
      <w:r w:rsidR="00081D01">
        <w:t>7</w:t>
      </w:r>
      <w:r w:rsidR="006F1C37">
        <w:t>)</w:t>
      </w:r>
      <w:r w:rsidR="006F1C37">
        <w:tab/>
      </w:r>
      <w:r w:rsidR="00433B51">
        <w:t>Nedílnou součást této smlouvy o dílo tvoří její přílohy:</w:t>
      </w:r>
    </w:p>
    <w:p w:rsidR="00433B51" w:rsidRDefault="006F1C37" w:rsidP="00AC69F5">
      <w:pPr>
        <w:keepNext/>
        <w:jc w:val="both"/>
      </w:pPr>
      <w:r>
        <w:t xml:space="preserve"> </w:t>
      </w:r>
      <w:r w:rsidR="00433B51">
        <w:tab/>
        <w:t xml:space="preserve">Příloha č. 1 – </w:t>
      </w:r>
      <w:r w:rsidR="00563322">
        <w:t xml:space="preserve">Nabídka zhotovitele </w:t>
      </w:r>
    </w:p>
    <w:p w:rsidR="006F1C37" w:rsidRDefault="00433B51" w:rsidP="00AC69F5">
      <w:pPr>
        <w:keepNext/>
        <w:jc w:val="both"/>
      </w:pPr>
      <w:r>
        <w:tab/>
        <w:t>Příloha č. 2 –</w:t>
      </w:r>
      <w:r w:rsidR="00563322">
        <w:t xml:space="preserve"> Projektová dokumentace </w:t>
      </w:r>
      <w:r w:rsidR="00A66131">
        <w:t>vypracovaná Ing. Milošem Smolíkem</w:t>
      </w:r>
    </w:p>
    <w:p w:rsidR="00475FD3" w:rsidRPr="008100F4" w:rsidRDefault="00475FD3" w:rsidP="003E05D0">
      <w:pPr>
        <w:keepNext/>
        <w:ind w:firstLine="708"/>
        <w:jc w:val="both"/>
      </w:pPr>
      <w:r w:rsidRPr="008100F4">
        <w:t>Příloha č. 3 – Technologický postup prací včetně harmonogramu přípravy a pokládky povrchu</w:t>
      </w:r>
    </w:p>
    <w:p w:rsidR="00475FD3" w:rsidRPr="008100F4" w:rsidRDefault="00475FD3" w:rsidP="00475FD3">
      <w:pPr>
        <w:keepNext/>
        <w:ind w:firstLine="708"/>
        <w:jc w:val="both"/>
      </w:pPr>
      <w:r w:rsidRPr="008100F4">
        <w:t>Příloha č. 4 – Pojištění odpovědnosti</w:t>
      </w:r>
      <w:r w:rsidR="003E05D0" w:rsidRPr="008100F4">
        <w:t xml:space="preserve"> zhotovitele</w:t>
      </w:r>
    </w:p>
    <w:p w:rsidR="00475FD3" w:rsidRDefault="00475FD3" w:rsidP="00475FD3">
      <w:pPr>
        <w:keepNext/>
        <w:ind w:firstLine="708"/>
        <w:jc w:val="both"/>
      </w:pPr>
      <w:r w:rsidRPr="008100F4">
        <w:t xml:space="preserve">Příloha č. 5 – </w:t>
      </w:r>
      <w:r w:rsidR="008100F4" w:rsidRPr="008100F4">
        <w:t>Kopie autorizace odpovědného stavbyvedoucího zhotovitele.</w:t>
      </w:r>
    </w:p>
    <w:p w:rsidR="00475FD3" w:rsidRDefault="00475FD3" w:rsidP="00AC69F5">
      <w:pPr>
        <w:keepNext/>
        <w:jc w:val="both"/>
      </w:pPr>
    </w:p>
    <w:p w:rsidR="006F1C37" w:rsidRDefault="006F1C37" w:rsidP="00AC69F5">
      <w:pPr>
        <w:keepNext/>
        <w:jc w:val="both"/>
      </w:pPr>
    </w:p>
    <w:p w:rsidR="00006F73" w:rsidRDefault="00006F73" w:rsidP="00AC69F5">
      <w:pPr>
        <w:keepNext/>
        <w:jc w:val="both"/>
      </w:pPr>
    </w:p>
    <w:p w:rsidR="006F1C37" w:rsidRDefault="00154D34" w:rsidP="00AC69F5">
      <w:pPr>
        <w:keepNext/>
        <w:jc w:val="both"/>
      </w:pPr>
      <w:r>
        <w:t>V Praze dne  22.9.2017</w:t>
      </w:r>
      <w:r w:rsidR="006F1C37">
        <w:tab/>
      </w:r>
      <w:r w:rsidR="00CA3965">
        <w:tab/>
      </w:r>
      <w:r w:rsidR="00CA3965">
        <w:tab/>
      </w:r>
      <w:r w:rsidR="00CA3965">
        <w:tab/>
      </w:r>
      <w:r>
        <w:t xml:space="preserve">           </w:t>
      </w:r>
      <w:r w:rsidR="006F1C37" w:rsidRPr="00916B0A">
        <w:t>V</w:t>
      </w:r>
      <w:r w:rsidR="00916B0A">
        <w:t xml:space="preserve"> Plzni</w:t>
      </w:r>
      <w:r w:rsidR="00A66131">
        <w:t xml:space="preserve"> dne </w:t>
      </w:r>
      <w:r w:rsidR="00F6287E">
        <w:t>21.9.2017</w:t>
      </w:r>
    </w:p>
    <w:p w:rsidR="006F1C37" w:rsidRDefault="006F1C37" w:rsidP="00AC69F5">
      <w:pPr>
        <w:keepNext/>
        <w:jc w:val="both"/>
      </w:pPr>
    </w:p>
    <w:p w:rsidR="006F1C37" w:rsidRDefault="006F1C37" w:rsidP="00AC69F5">
      <w:pPr>
        <w:keepNext/>
        <w:jc w:val="both"/>
      </w:pPr>
      <w:r>
        <w:t>Objednatel:</w:t>
      </w:r>
      <w:r>
        <w:tab/>
      </w:r>
      <w:r>
        <w:tab/>
      </w:r>
      <w:r>
        <w:tab/>
      </w:r>
      <w:r>
        <w:tab/>
      </w:r>
      <w:r>
        <w:tab/>
      </w:r>
      <w:r>
        <w:tab/>
        <w:t>Zhotovitel:</w:t>
      </w:r>
    </w:p>
    <w:p w:rsidR="006C706E" w:rsidRDefault="006C706E" w:rsidP="00AC69F5">
      <w:pPr>
        <w:keepNext/>
        <w:jc w:val="both"/>
        <w:rPr>
          <w:b/>
          <w:bCs/>
        </w:rPr>
      </w:pPr>
    </w:p>
    <w:p w:rsidR="006C706E" w:rsidRDefault="006C706E" w:rsidP="00AC69F5">
      <w:pPr>
        <w:keepNext/>
        <w:jc w:val="both"/>
        <w:rPr>
          <w:b/>
          <w:bCs/>
        </w:rPr>
      </w:pPr>
    </w:p>
    <w:p w:rsidR="006C706E" w:rsidRDefault="006C706E" w:rsidP="00AC69F5">
      <w:pPr>
        <w:keepNext/>
        <w:jc w:val="both"/>
        <w:rPr>
          <w:b/>
          <w:bCs/>
        </w:rPr>
      </w:pPr>
    </w:p>
    <w:p w:rsidR="006C706E" w:rsidRPr="006C706E" w:rsidRDefault="006C706E" w:rsidP="00AC69F5">
      <w:pPr>
        <w:keepNext/>
        <w:jc w:val="both"/>
        <w:rPr>
          <w:bCs/>
        </w:rPr>
      </w:pPr>
      <w:r w:rsidRPr="006C706E">
        <w:rPr>
          <w:bCs/>
        </w:rPr>
        <w:t>--------------------------------------------------</w:t>
      </w:r>
      <w:r>
        <w:rPr>
          <w:bCs/>
        </w:rPr>
        <w:tab/>
      </w:r>
      <w:r>
        <w:rPr>
          <w:bCs/>
        </w:rPr>
        <w:tab/>
      </w:r>
      <w:r>
        <w:rPr>
          <w:bCs/>
        </w:rPr>
        <w:tab/>
        <w:t>------------------------------------------------------</w:t>
      </w:r>
    </w:p>
    <w:p w:rsidR="00081D01" w:rsidRDefault="00A66131" w:rsidP="00A66131">
      <w:pPr>
        <w:keepNext/>
        <w:jc w:val="both"/>
        <w:rPr>
          <w:b/>
          <w:bCs/>
        </w:rPr>
      </w:pPr>
      <w:r>
        <w:rPr>
          <w:b/>
          <w:bCs/>
        </w:rPr>
        <w:t>S</w:t>
      </w:r>
      <w:r w:rsidR="00081D01">
        <w:rPr>
          <w:b/>
          <w:bCs/>
        </w:rPr>
        <w:t xml:space="preserve">třední odborná škola </w:t>
      </w:r>
      <w:r>
        <w:rPr>
          <w:b/>
          <w:bCs/>
        </w:rPr>
        <w:t>pro administrativu</w:t>
      </w:r>
      <w:r w:rsidR="00081D01">
        <w:rPr>
          <w:b/>
          <w:bCs/>
        </w:rPr>
        <w:tab/>
      </w:r>
      <w:r w:rsidR="00081D01">
        <w:rPr>
          <w:b/>
          <w:bCs/>
        </w:rPr>
        <w:tab/>
      </w:r>
      <w:r w:rsidR="00081D01" w:rsidRPr="00E018EA">
        <w:rPr>
          <w:b/>
          <w:bCs/>
        </w:rPr>
        <w:t>VYSSPA Sports Technology s.r.o.</w:t>
      </w:r>
    </w:p>
    <w:p w:rsidR="00C94556" w:rsidRDefault="00144102" w:rsidP="00A66131">
      <w:pPr>
        <w:keepNext/>
        <w:jc w:val="both"/>
        <w:rPr>
          <w:b/>
          <w:bCs/>
        </w:rPr>
      </w:pPr>
      <w:r>
        <w:rPr>
          <w:b/>
          <w:bCs/>
        </w:rPr>
        <w:t xml:space="preserve">Evropské unie, </w:t>
      </w:r>
      <w:r w:rsidR="00A66131">
        <w:rPr>
          <w:b/>
          <w:bCs/>
        </w:rPr>
        <w:t>Praha 9, Lipí 1911</w:t>
      </w:r>
      <w:r w:rsidR="00081D01">
        <w:rPr>
          <w:b/>
          <w:bCs/>
        </w:rPr>
        <w:tab/>
      </w:r>
      <w:r w:rsidR="00081D01">
        <w:rPr>
          <w:b/>
          <w:bCs/>
        </w:rPr>
        <w:tab/>
      </w:r>
      <w:r w:rsidR="00081D01">
        <w:rPr>
          <w:b/>
          <w:bCs/>
        </w:rPr>
        <w:tab/>
      </w:r>
      <w:r w:rsidR="00081D01" w:rsidRPr="00C94556">
        <w:rPr>
          <w:bCs/>
        </w:rPr>
        <w:t>Jaroslav Karásek - jednatel</w:t>
      </w:r>
    </w:p>
    <w:p w:rsidR="00C94556" w:rsidRDefault="00081D01" w:rsidP="00A66131">
      <w:pPr>
        <w:keepNext/>
        <w:jc w:val="both"/>
        <w:rPr>
          <w:b/>
        </w:rPr>
      </w:pPr>
      <w:r>
        <w:rPr>
          <w:bCs/>
        </w:rPr>
        <w:t>PhDr. Roman Liška - ředite</w:t>
      </w:r>
      <w:r w:rsidR="00A66131">
        <w:rPr>
          <w:bCs/>
        </w:rPr>
        <w:t>l</w:t>
      </w:r>
      <w:bookmarkStart w:id="0" w:name="_GoBack"/>
      <w:bookmarkEnd w:id="0"/>
    </w:p>
    <w:sectPr w:rsidR="00C94556" w:rsidSect="00F6287E">
      <w:headerReference w:type="default" r:id="rId7"/>
      <w:footerReference w:type="default" r:id="rId8"/>
      <w:footnotePr>
        <w:pos w:val="beneathTex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E8F" w:rsidRDefault="00887E8F">
      <w:r>
        <w:separator/>
      </w:r>
    </w:p>
  </w:endnote>
  <w:endnote w:type="continuationSeparator" w:id="0">
    <w:p w:rsidR="00887E8F" w:rsidRDefault="0088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019" w:rsidRDefault="00B54BD9">
    <w:pPr>
      <w:pStyle w:val="Zpat"/>
      <w:jc w:val="center"/>
    </w:pPr>
    <w:r>
      <w:fldChar w:fldCharType="begin"/>
    </w:r>
    <w:r w:rsidR="00E36D4B">
      <w:instrText xml:space="preserve"> PAGE </w:instrText>
    </w:r>
    <w:r>
      <w:fldChar w:fldCharType="separate"/>
    </w:r>
    <w:r w:rsidR="00154D34">
      <w:rPr>
        <w:noProof/>
      </w:rPr>
      <w:t>8</w:t>
    </w:r>
    <w:r>
      <w:rPr>
        <w:noProof/>
      </w:rPr>
      <w:fldChar w:fldCharType="end"/>
    </w:r>
  </w:p>
  <w:p w:rsidR="005E5019" w:rsidRDefault="005E501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E8F" w:rsidRDefault="00887E8F">
      <w:r>
        <w:separator/>
      </w:r>
    </w:p>
  </w:footnote>
  <w:footnote w:type="continuationSeparator" w:id="0">
    <w:p w:rsidR="00887E8F" w:rsidRDefault="00887E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6A" w:rsidRPr="00E1396A" w:rsidRDefault="00E1396A">
    <w:pPr>
      <w:pStyle w:val="Zhlav"/>
      <w:rPr>
        <w:sz w:val="16"/>
        <w:szCs w:val="16"/>
      </w:rPr>
    </w:pPr>
    <w:r w:rsidRPr="00E1396A">
      <w:rPr>
        <w:sz w:val="16"/>
        <w:szCs w:val="16"/>
      </w:rPr>
      <w:t>6 17 50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4543F"/>
    <w:multiLevelType w:val="singleLevel"/>
    <w:tmpl w:val="4BE4EC10"/>
    <w:lvl w:ilvl="0">
      <w:start w:val="1"/>
      <w:numFmt w:val="bullet"/>
      <w:lvlText w:val="-"/>
      <w:lvlJc w:val="left"/>
      <w:pPr>
        <w:tabs>
          <w:tab w:val="num" w:pos="360"/>
        </w:tabs>
        <w:ind w:left="360" w:hanging="360"/>
      </w:pPr>
      <w:rPr>
        <w:rFonts w:hint="default"/>
      </w:rPr>
    </w:lvl>
  </w:abstractNum>
  <w:abstractNum w:abstractNumId="1" w15:restartNumberingAfterBreak="0">
    <w:nsid w:val="1BC474A3"/>
    <w:multiLevelType w:val="singleLevel"/>
    <w:tmpl w:val="5810ED34"/>
    <w:lvl w:ilvl="0">
      <w:numFmt w:val="bullet"/>
      <w:lvlText w:val="-"/>
      <w:lvlJc w:val="left"/>
      <w:pPr>
        <w:tabs>
          <w:tab w:val="num" w:pos="1896"/>
        </w:tabs>
        <w:ind w:left="1896" w:hanging="360"/>
      </w:pPr>
      <w:rPr>
        <w:rFonts w:hint="default"/>
      </w:rPr>
    </w:lvl>
  </w:abstractNum>
  <w:abstractNum w:abstractNumId="2" w15:restartNumberingAfterBreak="0">
    <w:nsid w:val="22F8371E"/>
    <w:multiLevelType w:val="hybridMultilevel"/>
    <w:tmpl w:val="72468AF4"/>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2D0B2A7F"/>
    <w:multiLevelType w:val="hybridMultilevel"/>
    <w:tmpl w:val="0C4056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E360172"/>
    <w:multiLevelType w:val="hybridMultilevel"/>
    <w:tmpl w:val="2D509C5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4B3491"/>
    <w:multiLevelType w:val="singleLevel"/>
    <w:tmpl w:val="4BE4EC10"/>
    <w:lvl w:ilvl="0">
      <w:numFmt w:val="bullet"/>
      <w:lvlText w:val="-"/>
      <w:lvlJc w:val="left"/>
      <w:pPr>
        <w:tabs>
          <w:tab w:val="num" w:pos="360"/>
        </w:tabs>
        <w:ind w:left="360" w:hanging="360"/>
      </w:pPr>
      <w:rPr>
        <w:rFonts w:hint="default"/>
      </w:rPr>
    </w:lvl>
  </w:abstractNum>
  <w:abstractNum w:abstractNumId="6" w15:restartNumberingAfterBreak="0">
    <w:nsid w:val="306834DE"/>
    <w:multiLevelType w:val="multilevel"/>
    <w:tmpl w:val="D8B88642"/>
    <w:lvl w:ilvl="0">
      <w:start w:val="12"/>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46197A"/>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17023F"/>
    <w:multiLevelType w:val="hybridMultilevel"/>
    <w:tmpl w:val="A26C7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B3F0EE8"/>
    <w:multiLevelType w:val="hybridMultilevel"/>
    <w:tmpl w:val="EB44220C"/>
    <w:lvl w:ilvl="0" w:tplc="04050017">
      <w:start w:val="1"/>
      <w:numFmt w:val="lowerLetter"/>
      <w:lvlText w:val="%1)"/>
      <w:lvlJc w:val="left"/>
      <w:pPr>
        <w:tabs>
          <w:tab w:val="num" w:pos="720"/>
        </w:tabs>
        <w:ind w:left="720" w:hanging="360"/>
      </w:pPr>
      <w:rPr>
        <w:rFonts w:hint="default"/>
      </w:rPr>
    </w:lvl>
    <w:lvl w:ilvl="1" w:tplc="B222571C">
      <w:start w:val="9"/>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3246E93"/>
    <w:multiLevelType w:val="singleLevel"/>
    <w:tmpl w:val="949809EC"/>
    <w:lvl w:ilvl="0">
      <w:start w:val="4"/>
      <w:numFmt w:val="bullet"/>
      <w:lvlText w:val="-"/>
      <w:lvlJc w:val="left"/>
      <w:pPr>
        <w:tabs>
          <w:tab w:val="num" w:pos="360"/>
        </w:tabs>
        <w:ind w:left="360" w:hanging="360"/>
      </w:pPr>
      <w:rPr>
        <w:rFonts w:hint="default"/>
      </w:rPr>
    </w:lvl>
  </w:abstractNum>
  <w:abstractNum w:abstractNumId="11" w15:restartNumberingAfterBreak="0">
    <w:nsid w:val="44150D37"/>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7CE7F89"/>
    <w:multiLevelType w:val="hybridMultilevel"/>
    <w:tmpl w:val="09043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E177B0E"/>
    <w:multiLevelType w:val="hybridMultilevel"/>
    <w:tmpl w:val="39D629E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52570E3D"/>
    <w:multiLevelType w:val="multilevel"/>
    <w:tmpl w:val="B35EC582"/>
    <w:lvl w:ilvl="0">
      <w:start w:val="5"/>
      <w:numFmt w:val="decimal"/>
      <w:lvlText w:val="%1"/>
      <w:lvlJc w:val="left"/>
      <w:pPr>
        <w:tabs>
          <w:tab w:val="num" w:pos="360"/>
        </w:tabs>
        <w:ind w:left="360" w:hanging="360"/>
      </w:pPr>
      <w:rPr>
        <w:rFonts w:hint="default"/>
        <w:sz w:val="22"/>
      </w:rPr>
    </w:lvl>
    <w:lvl w:ilvl="1">
      <w:start w:val="3"/>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5" w15:restartNumberingAfterBreak="0">
    <w:nsid w:val="5AD84AED"/>
    <w:multiLevelType w:val="hybridMultilevel"/>
    <w:tmpl w:val="5B3EB4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BEF2C0B"/>
    <w:multiLevelType w:val="multilevel"/>
    <w:tmpl w:val="AF5ABD9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FE945C7"/>
    <w:multiLevelType w:val="multilevel"/>
    <w:tmpl w:val="33F45F74"/>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A131C18"/>
    <w:multiLevelType w:val="multilevel"/>
    <w:tmpl w:val="E78689C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4B5041"/>
    <w:multiLevelType w:val="hybridMultilevel"/>
    <w:tmpl w:val="26140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C780D6B"/>
    <w:multiLevelType w:val="hybridMultilevel"/>
    <w:tmpl w:val="521C8EC8"/>
    <w:lvl w:ilvl="0" w:tplc="3AA8A332">
      <w:start w:val="1"/>
      <w:numFmt w:val="lowerLetter"/>
      <w:lvlText w:val="%1)"/>
      <w:lvlJc w:val="left"/>
      <w:pPr>
        <w:tabs>
          <w:tab w:val="num" w:pos="1913"/>
        </w:tabs>
        <w:ind w:left="1913" w:hanging="495"/>
      </w:pPr>
      <w:rPr>
        <w:rFonts w:hint="default"/>
      </w:rPr>
    </w:lvl>
    <w:lvl w:ilvl="1" w:tplc="04050019" w:tentative="1">
      <w:start w:val="1"/>
      <w:numFmt w:val="lowerLetter"/>
      <w:lvlText w:val="%2."/>
      <w:lvlJc w:val="left"/>
      <w:pPr>
        <w:tabs>
          <w:tab w:val="num" w:pos="2498"/>
        </w:tabs>
        <w:ind w:left="2498" w:hanging="360"/>
      </w:pPr>
    </w:lvl>
    <w:lvl w:ilvl="2" w:tplc="0405001B" w:tentative="1">
      <w:start w:val="1"/>
      <w:numFmt w:val="lowerRoman"/>
      <w:lvlText w:val="%3."/>
      <w:lvlJc w:val="right"/>
      <w:pPr>
        <w:tabs>
          <w:tab w:val="num" w:pos="3218"/>
        </w:tabs>
        <w:ind w:left="3218" w:hanging="180"/>
      </w:pPr>
    </w:lvl>
    <w:lvl w:ilvl="3" w:tplc="0405000F" w:tentative="1">
      <w:start w:val="1"/>
      <w:numFmt w:val="decimal"/>
      <w:lvlText w:val="%4."/>
      <w:lvlJc w:val="left"/>
      <w:pPr>
        <w:tabs>
          <w:tab w:val="num" w:pos="3938"/>
        </w:tabs>
        <w:ind w:left="3938" w:hanging="360"/>
      </w:pPr>
    </w:lvl>
    <w:lvl w:ilvl="4" w:tplc="04050019" w:tentative="1">
      <w:start w:val="1"/>
      <w:numFmt w:val="lowerLetter"/>
      <w:lvlText w:val="%5."/>
      <w:lvlJc w:val="left"/>
      <w:pPr>
        <w:tabs>
          <w:tab w:val="num" w:pos="4658"/>
        </w:tabs>
        <w:ind w:left="4658" w:hanging="360"/>
      </w:pPr>
    </w:lvl>
    <w:lvl w:ilvl="5" w:tplc="0405001B" w:tentative="1">
      <w:start w:val="1"/>
      <w:numFmt w:val="lowerRoman"/>
      <w:lvlText w:val="%6."/>
      <w:lvlJc w:val="right"/>
      <w:pPr>
        <w:tabs>
          <w:tab w:val="num" w:pos="5378"/>
        </w:tabs>
        <w:ind w:left="5378" w:hanging="180"/>
      </w:pPr>
    </w:lvl>
    <w:lvl w:ilvl="6" w:tplc="0405000F" w:tentative="1">
      <w:start w:val="1"/>
      <w:numFmt w:val="decimal"/>
      <w:lvlText w:val="%7."/>
      <w:lvlJc w:val="left"/>
      <w:pPr>
        <w:tabs>
          <w:tab w:val="num" w:pos="6098"/>
        </w:tabs>
        <w:ind w:left="6098" w:hanging="360"/>
      </w:pPr>
    </w:lvl>
    <w:lvl w:ilvl="7" w:tplc="04050019" w:tentative="1">
      <w:start w:val="1"/>
      <w:numFmt w:val="lowerLetter"/>
      <w:lvlText w:val="%8."/>
      <w:lvlJc w:val="left"/>
      <w:pPr>
        <w:tabs>
          <w:tab w:val="num" w:pos="6818"/>
        </w:tabs>
        <w:ind w:left="6818" w:hanging="360"/>
      </w:pPr>
    </w:lvl>
    <w:lvl w:ilvl="8" w:tplc="0405001B" w:tentative="1">
      <w:start w:val="1"/>
      <w:numFmt w:val="lowerRoman"/>
      <w:lvlText w:val="%9."/>
      <w:lvlJc w:val="right"/>
      <w:pPr>
        <w:tabs>
          <w:tab w:val="num" w:pos="7538"/>
        </w:tabs>
        <w:ind w:left="7538" w:hanging="180"/>
      </w:pPr>
    </w:lvl>
  </w:abstractNum>
  <w:abstractNum w:abstractNumId="21" w15:restartNumberingAfterBreak="0">
    <w:nsid w:val="6CC75728"/>
    <w:multiLevelType w:val="hybridMultilevel"/>
    <w:tmpl w:val="E932E0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E4D4192"/>
    <w:multiLevelType w:val="hybridMultilevel"/>
    <w:tmpl w:val="81307B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E7A0C65"/>
    <w:multiLevelType w:val="multilevel"/>
    <w:tmpl w:val="4CFCF2C4"/>
    <w:lvl w:ilvl="0">
      <w:start w:val="11"/>
      <w:numFmt w:val="decimal"/>
      <w:lvlText w:val="%1"/>
      <w:lvlJc w:val="left"/>
      <w:pPr>
        <w:ind w:left="435" w:hanging="43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9587479"/>
    <w:multiLevelType w:val="singleLevel"/>
    <w:tmpl w:val="AC966768"/>
    <w:lvl w:ilvl="0">
      <w:start w:val="23"/>
      <w:numFmt w:val="decimal"/>
      <w:lvlText w:val="(%1)"/>
      <w:lvlJc w:val="left"/>
      <w:pPr>
        <w:tabs>
          <w:tab w:val="num" w:pos="705"/>
        </w:tabs>
        <w:ind w:left="705" w:hanging="705"/>
      </w:pPr>
      <w:rPr>
        <w:rFonts w:hint="default"/>
      </w:rPr>
    </w:lvl>
  </w:abstractNum>
  <w:abstractNum w:abstractNumId="25" w15:restartNumberingAfterBreak="0">
    <w:nsid w:val="7A0D250F"/>
    <w:multiLevelType w:val="hybridMultilevel"/>
    <w:tmpl w:val="CD804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A36351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CE64A64"/>
    <w:multiLevelType w:val="singleLevel"/>
    <w:tmpl w:val="55C6F90C"/>
    <w:lvl w:ilvl="0">
      <w:start w:val="2"/>
      <w:numFmt w:val="bullet"/>
      <w:lvlText w:val="-"/>
      <w:lvlJc w:val="left"/>
      <w:pPr>
        <w:tabs>
          <w:tab w:val="num" w:pos="1680"/>
        </w:tabs>
        <w:ind w:left="1680" w:hanging="360"/>
      </w:pPr>
      <w:rPr>
        <w:rFonts w:hint="default"/>
      </w:rPr>
    </w:lvl>
  </w:abstractNum>
  <w:num w:numId="1">
    <w:abstractNumId w:val="26"/>
  </w:num>
  <w:num w:numId="2">
    <w:abstractNumId w:val="11"/>
  </w:num>
  <w:num w:numId="3">
    <w:abstractNumId w:val="7"/>
  </w:num>
  <w:num w:numId="4">
    <w:abstractNumId w:val="12"/>
  </w:num>
  <w:num w:numId="5">
    <w:abstractNumId w:val="22"/>
  </w:num>
  <w:num w:numId="6">
    <w:abstractNumId w:val="13"/>
  </w:num>
  <w:num w:numId="7">
    <w:abstractNumId w:val="8"/>
  </w:num>
  <w:num w:numId="8">
    <w:abstractNumId w:val="1"/>
  </w:num>
  <w:num w:numId="9">
    <w:abstractNumId w:val="19"/>
  </w:num>
  <w:num w:numId="10">
    <w:abstractNumId w:val="3"/>
  </w:num>
  <w:num w:numId="11">
    <w:abstractNumId w:val="27"/>
  </w:num>
  <w:num w:numId="12">
    <w:abstractNumId w:val="2"/>
  </w:num>
  <w:num w:numId="13">
    <w:abstractNumId w:val="21"/>
  </w:num>
  <w:num w:numId="14">
    <w:abstractNumId w:val="5"/>
  </w:num>
  <w:num w:numId="15">
    <w:abstractNumId w:val="0"/>
  </w:num>
  <w:num w:numId="16">
    <w:abstractNumId w:val="15"/>
  </w:num>
  <w:num w:numId="17">
    <w:abstractNumId w:val="24"/>
  </w:num>
  <w:num w:numId="18">
    <w:abstractNumId w:val="10"/>
  </w:num>
  <w:num w:numId="19">
    <w:abstractNumId w:val="18"/>
  </w:num>
  <w:num w:numId="20">
    <w:abstractNumId w:val="9"/>
  </w:num>
  <w:num w:numId="21">
    <w:abstractNumId w:val="14"/>
  </w:num>
  <w:num w:numId="22">
    <w:abstractNumId w:val="17"/>
  </w:num>
  <w:num w:numId="23">
    <w:abstractNumId w:val="16"/>
  </w:num>
  <w:num w:numId="24">
    <w:abstractNumId w:val="25"/>
  </w:num>
  <w:num w:numId="25">
    <w:abstractNumId w:val="23"/>
  </w:num>
  <w:num w:numId="26">
    <w:abstractNumId w:val="20"/>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08"/>
  <w:hyphenationZone w:val="425"/>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5C6"/>
    <w:rsid w:val="000007D6"/>
    <w:rsid w:val="00003ABE"/>
    <w:rsid w:val="00006263"/>
    <w:rsid w:val="00006F73"/>
    <w:rsid w:val="00016EBF"/>
    <w:rsid w:val="00017D60"/>
    <w:rsid w:val="00026B51"/>
    <w:rsid w:val="000424BC"/>
    <w:rsid w:val="000577F4"/>
    <w:rsid w:val="00064F8D"/>
    <w:rsid w:val="0007248D"/>
    <w:rsid w:val="00081D01"/>
    <w:rsid w:val="00085575"/>
    <w:rsid w:val="0009031F"/>
    <w:rsid w:val="00092CAB"/>
    <w:rsid w:val="00094193"/>
    <w:rsid w:val="000A685E"/>
    <w:rsid w:val="000A7B88"/>
    <w:rsid w:val="000B230F"/>
    <w:rsid w:val="000B2E4C"/>
    <w:rsid w:val="000B7289"/>
    <w:rsid w:val="000C3017"/>
    <w:rsid w:val="000C7C14"/>
    <w:rsid w:val="000D50F5"/>
    <w:rsid w:val="000D689D"/>
    <w:rsid w:val="000E35F1"/>
    <w:rsid w:val="000E5565"/>
    <w:rsid w:val="000F086A"/>
    <w:rsid w:val="00103DDD"/>
    <w:rsid w:val="00105B0B"/>
    <w:rsid w:val="00113B63"/>
    <w:rsid w:val="00122F83"/>
    <w:rsid w:val="00126CA5"/>
    <w:rsid w:val="0013262C"/>
    <w:rsid w:val="001406D1"/>
    <w:rsid w:val="001436AA"/>
    <w:rsid w:val="00144102"/>
    <w:rsid w:val="00150C10"/>
    <w:rsid w:val="00154D34"/>
    <w:rsid w:val="00155F06"/>
    <w:rsid w:val="00155F83"/>
    <w:rsid w:val="00164E32"/>
    <w:rsid w:val="00187284"/>
    <w:rsid w:val="0019237C"/>
    <w:rsid w:val="001A3DFD"/>
    <w:rsid w:val="001A5B6D"/>
    <w:rsid w:val="001D3497"/>
    <w:rsid w:val="001D37FF"/>
    <w:rsid w:val="001D6C38"/>
    <w:rsid w:val="001E101E"/>
    <w:rsid w:val="001F7237"/>
    <w:rsid w:val="00200ADC"/>
    <w:rsid w:val="00207B36"/>
    <w:rsid w:val="00220066"/>
    <w:rsid w:val="00224945"/>
    <w:rsid w:val="002262B0"/>
    <w:rsid w:val="00244958"/>
    <w:rsid w:val="00257711"/>
    <w:rsid w:val="00264252"/>
    <w:rsid w:val="002651E3"/>
    <w:rsid w:val="0028197B"/>
    <w:rsid w:val="00287EFF"/>
    <w:rsid w:val="002903BA"/>
    <w:rsid w:val="002A127F"/>
    <w:rsid w:val="002A297B"/>
    <w:rsid w:val="002A3BC4"/>
    <w:rsid w:val="002A467C"/>
    <w:rsid w:val="002A5826"/>
    <w:rsid w:val="002A63F5"/>
    <w:rsid w:val="002B2577"/>
    <w:rsid w:val="002B2E14"/>
    <w:rsid w:val="002B3FFD"/>
    <w:rsid w:val="002B4878"/>
    <w:rsid w:val="002C2030"/>
    <w:rsid w:val="002D2773"/>
    <w:rsid w:val="002E3487"/>
    <w:rsid w:val="002F0685"/>
    <w:rsid w:val="002F1AC0"/>
    <w:rsid w:val="002F30BC"/>
    <w:rsid w:val="003050C5"/>
    <w:rsid w:val="0030634C"/>
    <w:rsid w:val="00306AA2"/>
    <w:rsid w:val="00315F25"/>
    <w:rsid w:val="003171EB"/>
    <w:rsid w:val="0033277B"/>
    <w:rsid w:val="00332AD9"/>
    <w:rsid w:val="00334C1B"/>
    <w:rsid w:val="003534F9"/>
    <w:rsid w:val="00361FDF"/>
    <w:rsid w:val="00364C71"/>
    <w:rsid w:val="00365708"/>
    <w:rsid w:val="00371669"/>
    <w:rsid w:val="003770A0"/>
    <w:rsid w:val="00382CC1"/>
    <w:rsid w:val="003875FB"/>
    <w:rsid w:val="00391BBC"/>
    <w:rsid w:val="00392A03"/>
    <w:rsid w:val="003932DA"/>
    <w:rsid w:val="00396740"/>
    <w:rsid w:val="003A5E79"/>
    <w:rsid w:val="003B0826"/>
    <w:rsid w:val="003B15FF"/>
    <w:rsid w:val="003B41D4"/>
    <w:rsid w:val="003C6A86"/>
    <w:rsid w:val="003E05D0"/>
    <w:rsid w:val="003E270C"/>
    <w:rsid w:val="003E7D6A"/>
    <w:rsid w:val="003F5680"/>
    <w:rsid w:val="003F59D3"/>
    <w:rsid w:val="00400119"/>
    <w:rsid w:val="00400BD2"/>
    <w:rsid w:val="00400C91"/>
    <w:rsid w:val="00402C78"/>
    <w:rsid w:val="004149E1"/>
    <w:rsid w:val="004219EF"/>
    <w:rsid w:val="0042769D"/>
    <w:rsid w:val="00433B51"/>
    <w:rsid w:val="00463FC7"/>
    <w:rsid w:val="0046427A"/>
    <w:rsid w:val="004720F8"/>
    <w:rsid w:val="004737A2"/>
    <w:rsid w:val="00475FD3"/>
    <w:rsid w:val="004872EE"/>
    <w:rsid w:val="00490634"/>
    <w:rsid w:val="004933B9"/>
    <w:rsid w:val="004C1206"/>
    <w:rsid w:val="004C72AB"/>
    <w:rsid w:val="004E2FA0"/>
    <w:rsid w:val="004E6C71"/>
    <w:rsid w:val="004F78E6"/>
    <w:rsid w:val="005060E2"/>
    <w:rsid w:val="005253FB"/>
    <w:rsid w:val="005327A7"/>
    <w:rsid w:val="00532AF9"/>
    <w:rsid w:val="005342A8"/>
    <w:rsid w:val="0053655F"/>
    <w:rsid w:val="0054324E"/>
    <w:rsid w:val="00543D40"/>
    <w:rsid w:val="005470FD"/>
    <w:rsid w:val="00555B0B"/>
    <w:rsid w:val="00563322"/>
    <w:rsid w:val="00565D03"/>
    <w:rsid w:val="00567F51"/>
    <w:rsid w:val="00567F79"/>
    <w:rsid w:val="00571A15"/>
    <w:rsid w:val="00573B4E"/>
    <w:rsid w:val="00580C98"/>
    <w:rsid w:val="005824A9"/>
    <w:rsid w:val="0058649D"/>
    <w:rsid w:val="00592D8C"/>
    <w:rsid w:val="005A383D"/>
    <w:rsid w:val="005A414D"/>
    <w:rsid w:val="005B3925"/>
    <w:rsid w:val="005B43F5"/>
    <w:rsid w:val="005C4549"/>
    <w:rsid w:val="005C4B9F"/>
    <w:rsid w:val="005C5EDF"/>
    <w:rsid w:val="005D4BC9"/>
    <w:rsid w:val="005D5667"/>
    <w:rsid w:val="005D66EC"/>
    <w:rsid w:val="005D73DC"/>
    <w:rsid w:val="005E0674"/>
    <w:rsid w:val="005E5019"/>
    <w:rsid w:val="005E6B87"/>
    <w:rsid w:val="00602B80"/>
    <w:rsid w:val="00603613"/>
    <w:rsid w:val="00611E33"/>
    <w:rsid w:val="00611E8E"/>
    <w:rsid w:val="006150A9"/>
    <w:rsid w:val="00621E62"/>
    <w:rsid w:val="00633BDE"/>
    <w:rsid w:val="00636780"/>
    <w:rsid w:val="00637E17"/>
    <w:rsid w:val="00641F9D"/>
    <w:rsid w:val="00644447"/>
    <w:rsid w:val="006479C5"/>
    <w:rsid w:val="006526C6"/>
    <w:rsid w:val="006637BC"/>
    <w:rsid w:val="00665B18"/>
    <w:rsid w:val="0066640A"/>
    <w:rsid w:val="00683E70"/>
    <w:rsid w:val="006917CE"/>
    <w:rsid w:val="006941D7"/>
    <w:rsid w:val="006953F1"/>
    <w:rsid w:val="006A4737"/>
    <w:rsid w:val="006A6B74"/>
    <w:rsid w:val="006B115A"/>
    <w:rsid w:val="006C6C31"/>
    <w:rsid w:val="006C706E"/>
    <w:rsid w:val="006D3FA4"/>
    <w:rsid w:val="006D79ED"/>
    <w:rsid w:val="006F1C37"/>
    <w:rsid w:val="006F353E"/>
    <w:rsid w:val="006F6FA8"/>
    <w:rsid w:val="00701D8B"/>
    <w:rsid w:val="00706FB9"/>
    <w:rsid w:val="00712C58"/>
    <w:rsid w:val="007222C5"/>
    <w:rsid w:val="0072319F"/>
    <w:rsid w:val="00723F88"/>
    <w:rsid w:val="0073457B"/>
    <w:rsid w:val="00737E01"/>
    <w:rsid w:val="0074000F"/>
    <w:rsid w:val="0074278E"/>
    <w:rsid w:val="00747349"/>
    <w:rsid w:val="00751BD6"/>
    <w:rsid w:val="0075555B"/>
    <w:rsid w:val="0075570D"/>
    <w:rsid w:val="0075651B"/>
    <w:rsid w:val="00757622"/>
    <w:rsid w:val="00760DC5"/>
    <w:rsid w:val="00761529"/>
    <w:rsid w:val="00796E67"/>
    <w:rsid w:val="007A1F8D"/>
    <w:rsid w:val="007B096A"/>
    <w:rsid w:val="007B1F19"/>
    <w:rsid w:val="007B5678"/>
    <w:rsid w:val="007B5F35"/>
    <w:rsid w:val="007B7233"/>
    <w:rsid w:val="007C3EC5"/>
    <w:rsid w:val="007C4D02"/>
    <w:rsid w:val="007E2FFA"/>
    <w:rsid w:val="007E52BD"/>
    <w:rsid w:val="007E74D3"/>
    <w:rsid w:val="007F1EA0"/>
    <w:rsid w:val="007F2850"/>
    <w:rsid w:val="007F5489"/>
    <w:rsid w:val="008064C6"/>
    <w:rsid w:val="008100F4"/>
    <w:rsid w:val="008121D1"/>
    <w:rsid w:val="008131C8"/>
    <w:rsid w:val="00814DA1"/>
    <w:rsid w:val="00815E40"/>
    <w:rsid w:val="00824E19"/>
    <w:rsid w:val="00840EC6"/>
    <w:rsid w:val="0084125B"/>
    <w:rsid w:val="00844B60"/>
    <w:rsid w:val="00846C23"/>
    <w:rsid w:val="00851D08"/>
    <w:rsid w:val="00862670"/>
    <w:rsid w:val="00871649"/>
    <w:rsid w:val="0087273B"/>
    <w:rsid w:val="00887E8F"/>
    <w:rsid w:val="008933E0"/>
    <w:rsid w:val="00896B39"/>
    <w:rsid w:val="008A2344"/>
    <w:rsid w:val="008A28AD"/>
    <w:rsid w:val="008B5D66"/>
    <w:rsid w:val="008C30B4"/>
    <w:rsid w:val="008D0763"/>
    <w:rsid w:val="008D3EAD"/>
    <w:rsid w:val="008E59A3"/>
    <w:rsid w:val="008E5D1E"/>
    <w:rsid w:val="008F37BF"/>
    <w:rsid w:val="00916B0A"/>
    <w:rsid w:val="009202F7"/>
    <w:rsid w:val="00936DAA"/>
    <w:rsid w:val="00946040"/>
    <w:rsid w:val="0094623E"/>
    <w:rsid w:val="0095650F"/>
    <w:rsid w:val="009576D0"/>
    <w:rsid w:val="009601B6"/>
    <w:rsid w:val="00962A0E"/>
    <w:rsid w:val="009747D6"/>
    <w:rsid w:val="009814F8"/>
    <w:rsid w:val="00991D56"/>
    <w:rsid w:val="00991FE8"/>
    <w:rsid w:val="00994CD9"/>
    <w:rsid w:val="00995A58"/>
    <w:rsid w:val="009A0EED"/>
    <w:rsid w:val="009B7CCA"/>
    <w:rsid w:val="009C1618"/>
    <w:rsid w:val="009C6C90"/>
    <w:rsid w:val="009D4A94"/>
    <w:rsid w:val="009E35A1"/>
    <w:rsid w:val="009F0A4F"/>
    <w:rsid w:val="009F657C"/>
    <w:rsid w:val="00A1159C"/>
    <w:rsid w:val="00A1207B"/>
    <w:rsid w:val="00A14D1E"/>
    <w:rsid w:val="00A2437D"/>
    <w:rsid w:val="00A32F80"/>
    <w:rsid w:val="00A66131"/>
    <w:rsid w:val="00A66CC3"/>
    <w:rsid w:val="00A72EA4"/>
    <w:rsid w:val="00A826FA"/>
    <w:rsid w:val="00A90D30"/>
    <w:rsid w:val="00A929DE"/>
    <w:rsid w:val="00AA042C"/>
    <w:rsid w:val="00AA1A4E"/>
    <w:rsid w:val="00AB534E"/>
    <w:rsid w:val="00AC1974"/>
    <w:rsid w:val="00AC3E8A"/>
    <w:rsid w:val="00AC69F5"/>
    <w:rsid w:val="00AE27D2"/>
    <w:rsid w:val="00AE3C2C"/>
    <w:rsid w:val="00AE517A"/>
    <w:rsid w:val="00AE718D"/>
    <w:rsid w:val="00AF149E"/>
    <w:rsid w:val="00AF60EA"/>
    <w:rsid w:val="00B00F37"/>
    <w:rsid w:val="00B12060"/>
    <w:rsid w:val="00B132A6"/>
    <w:rsid w:val="00B161A6"/>
    <w:rsid w:val="00B227D1"/>
    <w:rsid w:val="00B25FEC"/>
    <w:rsid w:val="00B273EF"/>
    <w:rsid w:val="00B40B72"/>
    <w:rsid w:val="00B545EF"/>
    <w:rsid w:val="00B54BD9"/>
    <w:rsid w:val="00B567BF"/>
    <w:rsid w:val="00B606C5"/>
    <w:rsid w:val="00B62490"/>
    <w:rsid w:val="00B70C17"/>
    <w:rsid w:val="00B74825"/>
    <w:rsid w:val="00B8545C"/>
    <w:rsid w:val="00BA6B81"/>
    <w:rsid w:val="00BB487B"/>
    <w:rsid w:val="00BB726C"/>
    <w:rsid w:val="00BC30E5"/>
    <w:rsid w:val="00BD2C2A"/>
    <w:rsid w:val="00BD6A79"/>
    <w:rsid w:val="00BF0849"/>
    <w:rsid w:val="00BF1B41"/>
    <w:rsid w:val="00BF29C2"/>
    <w:rsid w:val="00BF3839"/>
    <w:rsid w:val="00BF6F56"/>
    <w:rsid w:val="00C060EA"/>
    <w:rsid w:val="00C32F6C"/>
    <w:rsid w:val="00C473B0"/>
    <w:rsid w:val="00C50356"/>
    <w:rsid w:val="00C52EF3"/>
    <w:rsid w:val="00C61337"/>
    <w:rsid w:val="00C77660"/>
    <w:rsid w:val="00C81BAC"/>
    <w:rsid w:val="00C90222"/>
    <w:rsid w:val="00C91693"/>
    <w:rsid w:val="00C94556"/>
    <w:rsid w:val="00CA039A"/>
    <w:rsid w:val="00CA1F1E"/>
    <w:rsid w:val="00CA21B1"/>
    <w:rsid w:val="00CA3007"/>
    <w:rsid w:val="00CA36B8"/>
    <w:rsid w:val="00CA3965"/>
    <w:rsid w:val="00CA555B"/>
    <w:rsid w:val="00CA6E74"/>
    <w:rsid w:val="00CB29D9"/>
    <w:rsid w:val="00CC0071"/>
    <w:rsid w:val="00CD0AEB"/>
    <w:rsid w:val="00CD2749"/>
    <w:rsid w:val="00CD56EF"/>
    <w:rsid w:val="00CE0573"/>
    <w:rsid w:val="00CE0C4D"/>
    <w:rsid w:val="00CE1BB1"/>
    <w:rsid w:val="00CE5913"/>
    <w:rsid w:val="00CF144D"/>
    <w:rsid w:val="00CF69CA"/>
    <w:rsid w:val="00D017E6"/>
    <w:rsid w:val="00D05EB4"/>
    <w:rsid w:val="00D20D05"/>
    <w:rsid w:val="00D24047"/>
    <w:rsid w:val="00D25C00"/>
    <w:rsid w:val="00D307F6"/>
    <w:rsid w:val="00D441A6"/>
    <w:rsid w:val="00D547B6"/>
    <w:rsid w:val="00D640B4"/>
    <w:rsid w:val="00D664DC"/>
    <w:rsid w:val="00D73168"/>
    <w:rsid w:val="00D847F0"/>
    <w:rsid w:val="00D85E8B"/>
    <w:rsid w:val="00D86DC2"/>
    <w:rsid w:val="00DA0769"/>
    <w:rsid w:val="00DB5CF0"/>
    <w:rsid w:val="00DC7D9B"/>
    <w:rsid w:val="00DD13E7"/>
    <w:rsid w:val="00DE19E1"/>
    <w:rsid w:val="00DE3366"/>
    <w:rsid w:val="00DE5F1F"/>
    <w:rsid w:val="00DE6FA2"/>
    <w:rsid w:val="00DF05F6"/>
    <w:rsid w:val="00DF46D2"/>
    <w:rsid w:val="00E018EA"/>
    <w:rsid w:val="00E06A89"/>
    <w:rsid w:val="00E13145"/>
    <w:rsid w:val="00E1396A"/>
    <w:rsid w:val="00E13A11"/>
    <w:rsid w:val="00E25753"/>
    <w:rsid w:val="00E31529"/>
    <w:rsid w:val="00E36D4B"/>
    <w:rsid w:val="00E37CE0"/>
    <w:rsid w:val="00E439BB"/>
    <w:rsid w:val="00E45472"/>
    <w:rsid w:val="00E47A84"/>
    <w:rsid w:val="00E50C1E"/>
    <w:rsid w:val="00E5182A"/>
    <w:rsid w:val="00E57F4D"/>
    <w:rsid w:val="00E603A6"/>
    <w:rsid w:val="00E85E0F"/>
    <w:rsid w:val="00E92A95"/>
    <w:rsid w:val="00E9463D"/>
    <w:rsid w:val="00E96F1A"/>
    <w:rsid w:val="00EC36A0"/>
    <w:rsid w:val="00EC68D5"/>
    <w:rsid w:val="00ED1BB0"/>
    <w:rsid w:val="00ED4803"/>
    <w:rsid w:val="00ED550B"/>
    <w:rsid w:val="00EE5272"/>
    <w:rsid w:val="00F01B5C"/>
    <w:rsid w:val="00F12160"/>
    <w:rsid w:val="00F1447A"/>
    <w:rsid w:val="00F151F0"/>
    <w:rsid w:val="00F208C5"/>
    <w:rsid w:val="00F2159B"/>
    <w:rsid w:val="00F25909"/>
    <w:rsid w:val="00F3347E"/>
    <w:rsid w:val="00F33C75"/>
    <w:rsid w:val="00F340D8"/>
    <w:rsid w:val="00F349EE"/>
    <w:rsid w:val="00F34F1E"/>
    <w:rsid w:val="00F51FB6"/>
    <w:rsid w:val="00F54903"/>
    <w:rsid w:val="00F62719"/>
    <w:rsid w:val="00F6287E"/>
    <w:rsid w:val="00F62992"/>
    <w:rsid w:val="00F64A31"/>
    <w:rsid w:val="00F753B2"/>
    <w:rsid w:val="00F9356F"/>
    <w:rsid w:val="00F966EA"/>
    <w:rsid w:val="00F96DC3"/>
    <w:rsid w:val="00FA15C6"/>
    <w:rsid w:val="00FA2B4B"/>
    <w:rsid w:val="00FA4EAA"/>
    <w:rsid w:val="00FA53C5"/>
    <w:rsid w:val="00FB1871"/>
    <w:rsid w:val="00FD222E"/>
    <w:rsid w:val="00FD6491"/>
    <w:rsid w:val="00FE5859"/>
    <w:rsid w:val="00FF7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C11682"/>
  <w15:docId w15:val="{778CE7D0-5555-46E5-B8D7-351EF3635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424BC"/>
    <w:pPr>
      <w:suppressAutoHyphens/>
    </w:pPr>
    <w:rPr>
      <w:rFonts w:ascii="Arial Narrow" w:eastAsia="Lucida Sans Unicode" w:hAnsi="Arial Narrow" w:cs="Book Antiqua"/>
      <w:kern w:val="1"/>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rsid w:val="000424BC"/>
  </w:style>
  <w:style w:type="character" w:customStyle="1" w:styleId="ZkladntextChar">
    <w:name w:val="Základní text Char"/>
    <w:basedOn w:val="Standardnpsmoodstavce1"/>
    <w:rsid w:val="000424BC"/>
    <w:rPr>
      <w:rFonts w:ascii="Times New Roman" w:eastAsia="Times New Roman" w:hAnsi="Times New Roman" w:cs="Book Antiqua"/>
      <w:noProof w:val="0"/>
      <w:lang w:eastAsia="ar-SA"/>
    </w:rPr>
  </w:style>
  <w:style w:type="character" w:customStyle="1" w:styleId="ZhlavChar">
    <w:name w:val="Záhlaví Char"/>
    <w:basedOn w:val="Standardnpsmoodstavce1"/>
    <w:rsid w:val="000424BC"/>
  </w:style>
  <w:style w:type="character" w:customStyle="1" w:styleId="ZpatChar">
    <w:name w:val="Zápatí Char"/>
    <w:basedOn w:val="Standardnpsmoodstavce1"/>
    <w:rsid w:val="000424BC"/>
  </w:style>
  <w:style w:type="paragraph" w:customStyle="1" w:styleId="Nadpis">
    <w:name w:val="Nadpis"/>
    <w:basedOn w:val="Normln"/>
    <w:next w:val="Zkladntext"/>
    <w:rsid w:val="000424BC"/>
    <w:pPr>
      <w:keepNext/>
      <w:spacing w:before="240" w:after="120"/>
    </w:pPr>
    <w:rPr>
      <w:rFonts w:ascii="Arial" w:hAnsi="Arial"/>
      <w:sz w:val="28"/>
      <w:szCs w:val="28"/>
    </w:rPr>
  </w:style>
  <w:style w:type="paragraph" w:styleId="Zkladntext">
    <w:name w:val="Body Text"/>
    <w:basedOn w:val="Normln"/>
    <w:semiHidden/>
    <w:rsid w:val="000424BC"/>
    <w:pPr>
      <w:jc w:val="both"/>
    </w:pPr>
    <w:rPr>
      <w:rFonts w:ascii="Times New Roman" w:eastAsia="Times New Roman" w:hAnsi="Times New Roman"/>
      <w:lang w:eastAsia="ar-SA"/>
    </w:rPr>
  </w:style>
  <w:style w:type="paragraph" w:styleId="Seznam">
    <w:name w:val="List"/>
    <w:basedOn w:val="Zkladntext"/>
    <w:semiHidden/>
    <w:rsid w:val="000424BC"/>
  </w:style>
  <w:style w:type="paragraph" w:styleId="Titulek">
    <w:name w:val="caption"/>
    <w:basedOn w:val="Normln"/>
    <w:qFormat/>
    <w:rsid w:val="000424BC"/>
    <w:pPr>
      <w:suppressLineNumbers/>
      <w:spacing w:before="120" w:after="120"/>
    </w:pPr>
    <w:rPr>
      <w:i/>
      <w:iCs/>
    </w:rPr>
  </w:style>
  <w:style w:type="paragraph" w:customStyle="1" w:styleId="Rejstk">
    <w:name w:val="Rejstřík"/>
    <w:basedOn w:val="Normln"/>
    <w:rsid w:val="000424BC"/>
    <w:pPr>
      <w:suppressLineNumbers/>
    </w:pPr>
  </w:style>
  <w:style w:type="paragraph" w:customStyle="1" w:styleId="Zptenadresanaoblku1">
    <w:name w:val="Zpáteční adresa na obálku1"/>
    <w:basedOn w:val="Normln"/>
    <w:rsid w:val="000424BC"/>
    <w:rPr>
      <w:rFonts w:ascii="Book Antiqua" w:hAnsi="Book Antiqua"/>
      <w:sz w:val="20"/>
      <w:szCs w:val="20"/>
    </w:rPr>
  </w:style>
  <w:style w:type="paragraph" w:customStyle="1" w:styleId="Adresanaoblku1">
    <w:name w:val="Adresa na obálku1"/>
    <w:basedOn w:val="Normln"/>
    <w:rsid w:val="000424BC"/>
    <w:pPr>
      <w:ind w:left="2880"/>
    </w:pPr>
  </w:style>
  <w:style w:type="paragraph" w:styleId="Zhlav">
    <w:name w:val="header"/>
    <w:basedOn w:val="Normln"/>
    <w:semiHidden/>
    <w:rsid w:val="000424BC"/>
    <w:pPr>
      <w:tabs>
        <w:tab w:val="center" w:pos="4536"/>
        <w:tab w:val="right" w:pos="9072"/>
      </w:tabs>
    </w:pPr>
  </w:style>
  <w:style w:type="paragraph" w:styleId="Zpat">
    <w:name w:val="footer"/>
    <w:basedOn w:val="Normln"/>
    <w:semiHidden/>
    <w:rsid w:val="000424BC"/>
    <w:pPr>
      <w:tabs>
        <w:tab w:val="center" w:pos="4536"/>
        <w:tab w:val="right" w:pos="9072"/>
      </w:tabs>
    </w:pPr>
  </w:style>
  <w:style w:type="paragraph" w:styleId="Textbubliny">
    <w:name w:val="Balloon Text"/>
    <w:basedOn w:val="Normln"/>
    <w:link w:val="TextbublinyChar"/>
    <w:uiPriority w:val="99"/>
    <w:semiHidden/>
    <w:unhideWhenUsed/>
    <w:rsid w:val="00FA15C6"/>
    <w:rPr>
      <w:rFonts w:ascii="Tahoma" w:hAnsi="Tahoma" w:cs="Tahoma"/>
      <w:sz w:val="16"/>
      <w:szCs w:val="16"/>
    </w:rPr>
  </w:style>
  <w:style w:type="character" w:customStyle="1" w:styleId="TextbublinyChar">
    <w:name w:val="Text bubliny Char"/>
    <w:basedOn w:val="Standardnpsmoodstavce"/>
    <w:link w:val="Textbubliny"/>
    <w:uiPriority w:val="99"/>
    <w:semiHidden/>
    <w:rsid w:val="00FA15C6"/>
    <w:rPr>
      <w:rFonts w:ascii="Tahoma" w:eastAsia="Lucida Sans Unicode" w:hAnsi="Tahoma" w:cs="Tahoma"/>
      <w:kern w:val="1"/>
      <w:sz w:val="16"/>
      <w:szCs w:val="16"/>
      <w:lang w:eastAsia="en-US"/>
    </w:rPr>
  </w:style>
  <w:style w:type="paragraph" w:customStyle="1" w:styleId="Textadresy">
    <w:name w:val="Text adresy"/>
    <w:basedOn w:val="Normln"/>
    <w:rsid w:val="00B00F37"/>
    <w:pPr>
      <w:tabs>
        <w:tab w:val="right" w:pos="5387"/>
        <w:tab w:val="left" w:pos="5670"/>
      </w:tabs>
      <w:suppressAutoHyphens w:val="0"/>
    </w:pPr>
    <w:rPr>
      <w:rFonts w:ascii="Times New Roman" w:eastAsia="Times New Roman" w:hAnsi="Times New Roman"/>
      <w:kern w:val="0"/>
    </w:rPr>
  </w:style>
  <w:style w:type="character" w:styleId="Odkaznakoment">
    <w:name w:val="annotation reference"/>
    <w:basedOn w:val="Standardnpsmoodstavce"/>
    <w:unhideWhenUsed/>
    <w:rsid w:val="00F753B2"/>
    <w:rPr>
      <w:sz w:val="16"/>
      <w:szCs w:val="16"/>
    </w:rPr>
  </w:style>
  <w:style w:type="paragraph" w:styleId="Textkomente">
    <w:name w:val="annotation text"/>
    <w:basedOn w:val="Normln"/>
    <w:link w:val="TextkomenteChar"/>
    <w:uiPriority w:val="99"/>
    <w:semiHidden/>
    <w:unhideWhenUsed/>
    <w:rsid w:val="00F753B2"/>
    <w:rPr>
      <w:sz w:val="20"/>
      <w:szCs w:val="20"/>
    </w:rPr>
  </w:style>
  <w:style w:type="character" w:customStyle="1" w:styleId="TextkomenteChar">
    <w:name w:val="Text komentáře Char"/>
    <w:basedOn w:val="Standardnpsmoodstavce"/>
    <w:link w:val="Textkomente"/>
    <w:uiPriority w:val="99"/>
    <w:semiHidden/>
    <w:rsid w:val="00F753B2"/>
    <w:rPr>
      <w:rFonts w:ascii="Arial Narrow" w:eastAsia="Lucida Sans Unicode" w:hAnsi="Arial Narrow" w:cs="Book Antiqua"/>
      <w:kern w:val="1"/>
      <w:lang w:eastAsia="en-US"/>
    </w:rPr>
  </w:style>
  <w:style w:type="paragraph" w:styleId="Pedmtkomente">
    <w:name w:val="annotation subject"/>
    <w:basedOn w:val="Textkomente"/>
    <w:next w:val="Textkomente"/>
    <w:link w:val="PedmtkomenteChar"/>
    <w:uiPriority w:val="99"/>
    <w:semiHidden/>
    <w:unhideWhenUsed/>
    <w:rsid w:val="00F753B2"/>
    <w:rPr>
      <w:b/>
      <w:bCs/>
    </w:rPr>
  </w:style>
  <w:style w:type="character" w:customStyle="1" w:styleId="PedmtkomenteChar">
    <w:name w:val="Předmět komentáře Char"/>
    <w:basedOn w:val="TextkomenteChar"/>
    <w:link w:val="Pedmtkomente"/>
    <w:uiPriority w:val="99"/>
    <w:semiHidden/>
    <w:rsid w:val="00F753B2"/>
    <w:rPr>
      <w:rFonts w:ascii="Arial Narrow" w:eastAsia="Lucida Sans Unicode" w:hAnsi="Arial Narrow" w:cs="Book Antiqua"/>
      <w:b/>
      <w:bCs/>
      <w:kern w:val="1"/>
      <w:lang w:eastAsia="en-US"/>
    </w:rPr>
  </w:style>
  <w:style w:type="paragraph" w:customStyle="1" w:styleId="Textbn">
    <w:name w:val="Text běžný"/>
    <w:basedOn w:val="Normln"/>
    <w:rsid w:val="00AA042C"/>
    <w:pPr>
      <w:tabs>
        <w:tab w:val="left" w:pos="3119"/>
        <w:tab w:val="left" w:pos="3969"/>
        <w:tab w:val="right" w:pos="8789"/>
      </w:tabs>
      <w:suppressAutoHyphens w:val="0"/>
      <w:ind w:left="284"/>
      <w:jc w:val="both"/>
    </w:pPr>
    <w:rPr>
      <w:rFonts w:ascii="Times New Roman" w:eastAsia="Times New Roman" w:hAnsi="Times New Roman"/>
      <w:kern w:val="0"/>
    </w:rPr>
  </w:style>
  <w:style w:type="paragraph" w:styleId="Zkladntextodsazen">
    <w:name w:val="Body Text Indent"/>
    <w:basedOn w:val="Normln"/>
    <w:link w:val="ZkladntextodsazenChar"/>
    <w:uiPriority w:val="99"/>
    <w:semiHidden/>
    <w:unhideWhenUsed/>
    <w:rsid w:val="005342A8"/>
    <w:pPr>
      <w:spacing w:after="120"/>
      <w:ind w:left="283"/>
    </w:pPr>
  </w:style>
  <w:style w:type="character" w:customStyle="1" w:styleId="ZkladntextodsazenChar">
    <w:name w:val="Základní text odsazený Char"/>
    <w:basedOn w:val="Standardnpsmoodstavce"/>
    <w:link w:val="Zkladntextodsazen"/>
    <w:uiPriority w:val="99"/>
    <w:semiHidden/>
    <w:rsid w:val="005342A8"/>
    <w:rPr>
      <w:rFonts w:ascii="Arial Narrow" w:eastAsia="Lucida Sans Unicode" w:hAnsi="Arial Narrow" w:cs="Book Antiqua"/>
      <w:kern w:val="1"/>
      <w:sz w:val="24"/>
      <w:szCs w:val="24"/>
      <w:lang w:eastAsia="en-US"/>
    </w:rPr>
  </w:style>
  <w:style w:type="paragraph" w:customStyle="1" w:styleId="Prosttext1">
    <w:name w:val="Prostý text1"/>
    <w:basedOn w:val="Normln"/>
    <w:rsid w:val="005342A8"/>
    <w:rPr>
      <w:rFonts w:ascii="Courier New" w:eastAsia="Times New Roman" w:hAnsi="Courier New" w:cs="Times New Roman"/>
      <w:kern w:val="0"/>
      <w:sz w:val="20"/>
      <w:szCs w:val="20"/>
      <w:lang w:eastAsia="ar-SA"/>
    </w:rPr>
  </w:style>
  <w:style w:type="paragraph" w:styleId="Zkladntext2">
    <w:name w:val="Body Text 2"/>
    <w:basedOn w:val="Normln"/>
    <w:link w:val="Zkladntext2Char"/>
    <w:uiPriority w:val="99"/>
    <w:semiHidden/>
    <w:unhideWhenUsed/>
    <w:rsid w:val="00706FB9"/>
    <w:pPr>
      <w:spacing w:after="120" w:line="480" w:lineRule="auto"/>
    </w:pPr>
  </w:style>
  <w:style w:type="character" w:customStyle="1" w:styleId="Zkladntext2Char">
    <w:name w:val="Základní text 2 Char"/>
    <w:basedOn w:val="Standardnpsmoodstavce"/>
    <w:link w:val="Zkladntext2"/>
    <w:uiPriority w:val="99"/>
    <w:semiHidden/>
    <w:rsid w:val="00706FB9"/>
    <w:rPr>
      <w:rFonts w:ascii="Arial Narrow" w:eastAsia="Lucida Sans Unicode" w:hAnsi="Arial Narrow" w:cs="Book Antiqua"/>
      <w:kern w:val="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49274">
      <w:bodyDiv w:val="1"/>
      <w:marLeft w:val="0"/>
      <w:marRight w:val="0"/>
      <w:marTop w:val="0"/>
      <w:marBottom w:val="0"/>
      <w:divBdr>
        <w:top w:val="none" w:sz="0" w:space="0" w:color="auto"/>
        <w:left w:val="none" w:sz="0" w:space="0" w:color="auto"/>
        <w:bottom w:val="none" w:sz="0" w:space="0" w:color="auto"/>
        <w:right w:val="none" w:sz="0" w:space="0" w:color="auto"/>
      </w:divBdr>
    </w:div>
    <w:div w:id="125751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2650</Words>
  <Characters>15637</Characters>
  <Application>Microsoft Office Word</Application>
  <DocSecurity>0</DocSecurity>
  <Lines>130</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ABK Stavby, s.r.o.</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Petr Kubeš</dc:creator>
  <cp:lastModifiedBy>Alois Potěšil</cp:lastModifiedBy>
  <cp:revision>3</cp:revision>
  <cp:lastPrinted>2017-09-20T11:26:00Z</cp:lastPrinted>
  <dcterms:created xsi:type="dcterms:W3CDTF">2017-09-22T14:39:00Z</dcterms:created>
  <dcterms:modified xsi:type="dcterms:W3CDTF">2017-09-22T14:39:00Z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