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6C0D" w14:textId="77777777" w:rsidR="00072FA9" w:rsidRDefault="00072FA9" w:rsidP="007354A8">
      <w:pPr>
        <w:keepNext/>
        <w:widowControl w:val="0"/>
        <w:autoSpaceDE w:val="0"/>
        <w:autoSpaceDN w:val="0"/>
        <w:adjustRightInd w:val="0"/>
        <w:jc w:val="center"/>
        <w:rPr>
          <w:rFonts w:ascii="Century Gothic" w:hAnsi="Century Gothic"/>
          <w:b/>
          <w:bCs/>
          <w:sz w:val="28"/>
          <w:szCs w:val="28"/>
        </w:rPr>
      </w:pPr>
      <w:r>
        <w:rPr>
          <w:rFonts w:ascii="Century Gothic" w:hAnsi="Century Gothic"/>
          <w:b/>
          <w:bCs/>
          <w:sz w:val="28"/>
          <w:szCs w:val="28"/>
        </w:rPr>
        <w:t xml:space="preserve">D O D A T E K Č.  1 </w:t>
      </w:r>
    </w:p>
    <w:p w14:paraId="4191B3EE" w14:textId="61A471F2" w:rsidR="007354A8" w:rsidRPr="007D697E" w:rsidRDefault="00072FA9" w:rsidP="007354A8">
      <w:pPr>
        <w:keepNext/>
        <w:widowControl w:val="0"/>
        <w:autoSpaceDE w:val="0"/>
        <w:autoSpaceDN w:val="0"/>
        <w:adjustRightInd w:val="0"/>
        <w:jc w:val="center"/>
        <w:rPr>
          <w:rFonts w:ascii="Century Gothic" w:hAnsi="Century Gothic"/>
          <w:sz w:val="28"/>
          <w:szCs w:val="28"/>
        </w:rPr>
      </w:pPr>
      <w:r>
        <w:rPr>
          <w:rFonts w:ascii="Century Gothic" w:hAnsi="Century Gothic"/>
          <w:b/>
          <w:bCs/>
          <w:sz w:val="28"/>
          <w:szCs w:val="28"/>
        </w:rPr>
        <w:t xml:space="preserve">S </w:t>
      </w:r>
      <w:r w:rsidR="007354A8" w:rsidRPr="007D697E">
        <w:rPr>
          <w:rFonts w:ascii="Century Gothic" w:hAnsi="Century Gothic"/>
          <w:b/>
          <w:bCs/>
          <w:sz w:val="28"/>
          <w:szCs w:val="28"/>
        </w:rPr>
        <w:t>M L O U V </w:t>
      </w:r>
      <w:proofErr w:type="gramStart"/>
      <w:r>
        <w:rPr>
          <w:rFonts w:ascii="Century Gothic" w:hAnsi="Century Gothic"/>
          <w:b/>
          <w:bCs/>
          <w:sz w:val="28"/>
          <w:szCs w:val="28"/>
        </w:rPr>
        <w:t>Y</w:t>
      </w:r>
      <w:r w:rsidR="007354A8" w:rsidRPr="007D697E">
        <w:rPr>
          <w:rFonts w:ascii="Century Gothic" w:hAnsi="Century Gothic"/>
          <w:b/>
          <w:bCs/>
          <w:sz w:val="28"/>
          <w:szCs w:val="28"/>
        </w:rPr>
        <w:t xml:space="preserve">  O</w:t>
      </w:r>
      <w:proofErr w:type="gramEnd"/>
      <w:r w:rsidR="007354A8" w:rsidRPr="007D697E">
        <w:rPr>
          <w:rFonts w:ascii="Century Gothic" w:hAnsi="Century Gothic"/>
          <w:b/>
          <w:bCs/>
          <w:sz w:val="28"/>
          <w:szCs w:val="28"/>
        </w:rPr>
        <w:t xml:space="preserve">  D Í L O</w:t>
      </w:r>
      <w:r w:rsidR="001C2515" w:rsidRPr="007D697E">
        <w:rPr>
          <w:rFonts w:ascii="Century Gothic" w:hAnsi="Century Gothic"/>
          <w:b/>
          <w:bCs/>
          <w:sz w:val="28"/>
          <w:szCs w:val="28"/>
        </w:rPr>
        <w:t xml:space="preserve"> </w:t>
      </w:r>
    </w:p>
    <w:p w14:paraId="787B0339" w14:textId="77397457" w:rsidR="00030FFE" w:rsidRPr="003F1ACB" w:rsidRDefault="00030FFE" w:rsidP="00030FFE">
      <w:pPr>
        <w:keepNext/>
        <w:widowControl w:val="0"/>
        <w:autoSpaceDE w:val="0"/>
        <w:autoSpaceDN w:val="0"/>
        <w:adjustRightInd w:val="0"/>
        <w:jc w:val="center"/>
        <w:rPr>
          <w:rFonts w:ascii="Century Gothic" w:hAnsi="Century Gothic"/>
          <w:bCs/>
          <w:sz w:val="20"/>
          <w:szCs w:val="20"/>
        </w:rPr>
      </w:pPr>
      <w:r w:rsidRPr="003F1ACB">
        <w:rPr>
          <w:rFonts w:ascii="Century Gothic" w:hAnsi="Century Gothic"/>
          <w:bCs/>
          <w:sz w:val="20"/>
          <w:szCs w:val="20"/>
        </w:rPr>
        <w:t xml:space="preserve">uzavřené dne </w:t>
      </w:r>
      <w:r>
        <w:rPr>
          <w:rFonts w:ascii="Century Gothic" w:hAnsi="Century Gothic"/>
          <w:bCs/>
          <w:sz w:val="20"/>
          <w:szCs w:val="20"/>
        </w:rPr>
        <w:t>3</w:t>
      </w:r>
      <w:r w:rsidRPr="003F1ACB">
        <w:rPr>
          <w:rFonts w:ascii="Century Gothic" w:hAnsi="Century Gothic"/>
          <w:bCs/>
          <w:sz w:val="20"/>
          <w:szCs w:val="20"/>
        </w:rPr>
        <w:t xml:space="preserve">. </w:t>
      </w:r>
      <w:r>
        <w:rPr>
          <w:rFonts w:ascii="Century Gothic" w:hAnsi="Century Gothic"/>
          <w:bCs/>
          <w:sz w:val="20"/>
          <w:szCs w:val="20"/>
        </w:rPr>
        <w:t>11</w:t>
      </w:r>
      <w:r w:rsidRPr="003F1ACB">
        <w:rPr>
          <w:rFonts w:ascii="Century Gothic" w:hAnsi="Century Gothic"/>
          <w:bCs/>
          <w:sz w:val="20"/>
          <w:szCs w:val="20"/>
        </w:rPr>
        <w:t>. 202</w:t>
      </w:r>
      <w:r>
        <w:rPr>
          <w:rFonts w:ascii="Century Gothic" w:hAnsi="Century Gothic"/>
          <w:bCs/>
          <w:sz w:val="20"/>
          <w:szCs w:val="20"/>
        </w:rPr>
        <w:t>5</w:t>
      </w:r>
      <w:r w:rsidRPr="003F1ACB">
        <w:rPr>
          <w:rFonts w:ascii="Century Gothic" w:hAnsi="Century Gothic"/>
          <w:bCs/>
          <w:sz w:val="20"/>
          <w:szCs w:val="20"/>
        </w:rPr>
        <w:t xml:space="preserve"> mezi níže uvedenými stranami (dále jen „Dodatek“)</w:t>
      </w:r>
    </w:p>
    <w:p w14:paraId="037A2E1C" w14:textId="77777777" w:rsidR="007354A8" w:rsidRDefault="007354A8" w:rsidP="007354A8">
      <w:pPr>
        <w:widowControl w:val="0"/>
        <w:autoSpaceDE w:val="0"/>
        <w:autoSpaceDN w:val="0"/>
        <w:adjustRightInd w:val="0"/>
        <w:ind w:right="-92"/>
        <w:jc w:val="center"/>
        <w:rPr>
          <w:rFonts w:ascii="Century Gothic" w:hAnsi="Century Gothic"/>
          <w:b/>
          <w:bCs/>
          <w:sz w:val="20"/>
          <w:szCs w:val="20"/>
        </w:rPr>
      </w:pPr>
    </w:p>
    <w:p w14:paraId="5EF0C314" w14:textId="77777777" w:rsidR="007D697E" w:rsidRPr="007D697E" w:rsidRDefault="007D697E" w:rsidP="007354A8">
      <w:pPr>
        <w:widowControl w:val="0"/>
        <w:autoSpaceDE w:val="0"/>
        <w:autoSpaceDN w:val="0"/>
        <w:adjustRightInd w:val="0"/>
        <w:ind w:right="-92"/>
        <w:jc w:val="center"/>
        <w:rPr>
          <w:rFonts w:ascii="Century Gothic" w:hAnsi="Century Gothic"/>
          <w:b/>
          <w:bCs/>
          <w:sz w:val="20"/>
          <w:szCs w:val="20"/>
        </w:rPr>
      </w:pPr>
    </w:p>
    <w:p w14:paraId="01479595" w14:textId="77777777" w:rsidR="007354A8" w:rsidRPr="007D697E" w:rsidRDefault="009B6471" w:rsidP="009B6471">
      <w:pPr>
        <w:widowControl w:val="0"/>
        <w:autoSpaceDE w:val="0"/>
        <w:autoSpaceDN w:val="0"/>
        <w:adjustRightInd w:val="0"/>
        <w:ind w:right="-92"/>
        <w:jc w:val="center"/>
        <w:rPr>
          <w:rFonts w:ascii="Century Gothic" w:hAnsi="Century Gothic"/>
          <w:b/>
          <w:bCs/>
          <w:sz w:val="20"/>
          <w:szCs w:val="20"/>
          <w:u w:val="single"/>
        </w:rPr>
      </w:pPr>
      <w:r w:rsidRPr="007D697E">
        <w:rPr>
          <w:rFonts w:ascii="Century Gothic" w:hAnsi="Century Gothic"/>
          <w:b/>
          <w:bCs/>
          <w:sz w:val="20"/>
          <w:szCs w:val="20"/>
          <w:u w:val="single"/>
        </w:rPr>
        <w:t xml:space="preserve">I. </w:t>
      </w:r>
      <w:r w:rsidR="007354A8" w:rsidRPr="007D697E">
        <w:rPr>
          <w:rFonts w:ascii="Century Gothic" w:hAnsi="Century Gothic"/>
          <w:b/>
          <w:bCs/>
          <w:sz w:val="20"/>
          <w:szCs w:val="20"/>
          <w:u w:val="single"/>
        </w:rPr>
        <w:t>SMLUVNÍ STRANY</w:t>
      </w:r>
    </w:p>
    <w:p w14:paraId="32422B74" w14:textId="77777777" w:rsidR="007354A8" w:rsidRPr="007D697E"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2F89CF12" w14:textId="0224D0BB" w:rsidR="007354A8" w:rsidRPr="007D697E" w:rsidRDefault="00FA13F2"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OBJEDNATEL</w:t>
      </w:r>
      <w:r w:rsidR="007354A8" w:rsidRPr="007D697E">
        <w:rPr>
          <w:rFonts w:ascii="Century Gothic" w:hAnsi="Century Gothic"/>
          <w:bCs/>
          <w:sz w:val="20"/>
          <w:szCs w:val="20"/>
        </w:rPr>
        <w:t>:</w:t>
      </w:r>
      <w:r w:rsidR="007354A8" w:rsidRPr="007D697E">
        <w:rPr>
          <w:rFonts w:ascii="Century Gothic" w:hAnsi="Century Gothic"/>
          <w:bCs/>
          <w:sz w:val="20"/>
          <w:szCs w:val="20"/>
        </w:rPr>
        <w:tab/>
      </w:r>
      <w:r w:rsidR="007354A8" w:rsidRPr="007D697E">
        <w:rPr>
          <w:rFonts w:ascii="Century Gothic" w:hAnsi="Century Gothic"/>
          <w:bCs/>
          <w:sz w:val="20"/>
          <w:szCs w:val="20"/>
        </w:rPr>
        <w:tab/>
      </w:r>
      <w:r w:rsidR="007354A8" w:rsidRPr="007D697E">
        <w:rPr>
          <w:rFonts w:ascii="Century Gothic" w:hAnsi="Century Gothic"/>
          <w:bCs/>
          <w:sz w:val="20"/>
          <w:szCs w:val="20"/>
        </w:rPr>
        <w:tab/>
      </w:r>
      <w:r w:rsidR="007D697E">
        <w:rPr>
          <w:rFonts w:ascii="Century Gothic" w:hAnsi="Century Gothic"/>
          <w:bCs/>
          <w:sz w:val="20"/>
          <w:szCs w:val="20"/>
        </w:rPr>
        <w:tab/>
      </w:r>
      <w:r w:rsidR="007354A8" w:rsidRPr="007D697E">
        <w:rPr>
          <w:rFonts w:ascii="Century Gothic" w:hAnsi="Century Gothic"/>
          <w:bCs/>
          <w:sz w:val="20"/>
          <w:szCs w:val="20"/>
        </w:rPr>
        <w:t>SPZ Triangle, příspěvková organizace</w:t>
      </w:r>
    </w:p>
    <w:p w14:paraId="54D9A0EB" w14:textId="77777777" w:rsidR="007354A8" w:rsidRPr="007D697E" w:rsidRDefault="007354A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t>Velká Hradební 3118/48</w:t>
      </w:r>
    </w:p>
    <w:p w14:paraId="3BFF427B" w14:textId="77777777" w:rsidR="007354A8" w:rsidRPr="007D697E" w:rsidRDefault="007354A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t>400 02 Ústí nad Labem</w:t>
      </w:r>
    </w:p>
    <w:p w14:paraId="4AA64871" w14:textId="77777777" w:rsidR="00043924" w:rsidRPr="007D697E" w:rsidRDefault="00043924" w:rsidP="00D639E7">
      <w:pPr>
        <w:widowControl w:val="0"/>
        <w:autoSpaceDE w:val="0"/>
        <w:autoSpaceDN w:val="0"/>
        <w:adjustRightInd w:val="0"/>
        <w:ind w:left="3544" w:hanging="3544"/>
        <w:jc w:val="both"/>
        <w:rPr>
          <w:rFonts w:ascii="Century Gothic" w:hAnsi="Century Gothic"/>
          <w:bCs/>
          <w:sz w:val="20"/>
          <w:szCs w:val="20"/>
        </w:rPr>
      </w:pPr>
      <w:r w:rsidRPr="007D697E">
        <w:rPr>
          <w:rFonts w:ascii="Century Gothic" w:hAnsi="Century Gothic"/>
          <w:bCs/>
          <w:sz w:val="20"/>
          <w:szCs w:val="20"/>
        </w:rPr>
        <w:tab/>
        <w:t xml:space="preserve">Zapsaná v obchodním rejstříku vedeném Krajským soudem v Ústí nad Labem, oddíl </w:t>
      </w:r>
      <w:proofErr w:type="spellStart"/>
      <w:r w:rsidRPr="007D697E">
        <w:rPr>
          <w:rFonts w:ascii="Century Gothic" w:hAnsi="Century Gothic"/>
          <w:bCs/>
          <w:sz w:val="20"/>
          <w:szCs w:val="20"/>
        </w:rPr>
        <w:t>Pr</w:t>
      </w:r>
      <w:proofErr w:type="spellEnd"/>
      <w:r w:rsidRPr="007D697E">
        <w:rPr>
          <w:rFonts w:ascii="Century Gothic" w:hAnsi="Century Gothic"/>
          <w:bCs/>
          <w:sz w:val="20"/>
          <w:szCs w:val="20"/>
        </w:rPr>
        <w:t>, vložka 990</w:t>
      </w:r>
    </w:p>
    <w:p w14:paraId="6835F622" w14:textId="77777777" w:rsidR="007354A8" w:rsidRPr="007D697E" w:rsidRDefault="007354A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Zastoupen</w:t>
      </w:r>
      <w:r w:rsidR="00190017" w:rsidRPr="007D697E">
        <w:rPr>
          <w:rFonts w:ascii="Century Gothic" w:hAnsi="Century Gothic"/>
          <w:bCs/>
          <w:sz w:val="20"/>
          <w:szCs w:val="20"/>
        </w:rPr>
        <w:t>ý</w:t>
      </w:r>
      <w:r w:rsidRPr="007D697E">
        <w:rPr>
          <w:rFonts w:ascii="Century Gothic" w:hAnsi="Century Gothic"/>
          <w:bCs/>
          <w:sz w:val="20"/>
          <w:szCs w:val="20"/>
        </w:rPr>
        <w:t>:</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t>Bc. Jaroslavem Krchem, ředitelem</w:t>
      </w:r>
    </w:p>
    <w:p w14:paraId="79306372" w14:textId="77777777" w:rsidR="007354A8" w:rsidRPr="007D697E" w:rsidRDefault="007354A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 xml:space="preserve">Oprávněný zástupce </w:t>
      </w:r>
      <w:r w:rsidR="00FA13F2" w:rsidRPr="007D697E">
        <w:rPr>
          <w:rFonts w:ascii="Century Gothic" w:hAnsi="Century Gothic"/>
          <w:bCs/>
          <w:sz w:val="20"/>
          <w:szCs w:val="20"/>
        </w:rPr>
        <w:t>Objednatel</w:t>
      </w:r>
      <w:r w:rsidR="00B000D3" w:rsidRPr="007D697E">
        <w:rPr>
          <w:rFonts w:ascii="Century Gothic" w:hAnsi="Century Gothic"/>
          <w:bCs/>
          <w:sz w:val="20"/>
          <w:szCs w:val="20"/>
        </w:rPr>
        <w:t>e</w:t>
      </w:r>
      <w:r w:rsidRPr="007D697E">
        <w:rPr>
          <w:rFonts w:ascii="Century Gothic" w:hAnsi="Century Gothic"/>
          <w:bCs/>
          <w:sz w:val="20"/>
          <w:szCs w:val="20"/>
        </w:rPr>
        <w:tab/>
      </w:r>
    </w:p>
    <w:p w14:paraId="5063F83C" w14:textId="77777777" w:rsidR="007354A8" w:rsidRPr="007D697E" w:rsidRDefault="00B000D3"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ve věcech technických:</w:t>
      </w:r>
      <w:r w:rsidRPr="007D697E">
        <w:rPr>
          <w:rFonts w:ascii="Century Gothic" w:hAnsi="Century Gothic"/>
          <w:bCs/>
          <w:sz w:val="20"/>
          <w:szCs w:val="20"/>
        </w:rPr>
        <w:tab/>
      </w:r>
      <w:r w:rsidRPr="007D697E">
        <w:rPr>
          <w:rFonts w:ascii="Century Gothic" w:hAnsi="Century Gothic"/>
          <w:bCs/>
          <w:sz w:val="20"/>
          <w:szCs w:val="20"/>
        </w:rPr>
        <w:tab/>
      </w:r>
      <w:r w:rsidR="0069447F" w:rsidRPr="007D697E">
        <w:rPr>
          <w:rFonts w:ascii="Century Gothic" w:hAnsi="Century Gothic"/>
          <w:bCs/>
          <w:sz w:val="20"/>
          <w:szCs w:val="20"/>
        </w:rPr>
        <w:t>Ing. Jiřina Veverková</w:t>
      </w:r>
    </w:p>
    <w:p w14:paraId="2636FE53" w14:textId="77777777" w:rsidR="00190017" w:rsidRPr="007D697E" w:rsidRDefault="00190017"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Bankovní spojení:</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t>Česká spořitelna a.s.</w:t>
      </w:r>
    </w:p>
    <w:p w14:paraId="26C7788A" w14:textId="77777777" w:rsidR="00190017" w:rsidRPr="007D697E" w:rsidRDefault="00190017"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Číslo účtu:</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color w:val="000000"/>
          <w:sz w:val="20"/>
          <w:szCs w:val="20"/>
        </w:rPr>
        <w:t>3374468349/0800</w:t>
      </w:r>
    </w:p>
    <w:p w14:paraId="4D681D6C" w14:textId="77777777" w:rsidR="007354A8" w:rsidRPr="007D697E" w:rsidRDefault="007354A8" w:rsidP="007354A8">
      <w:pPr>
        <w:widowControl w:val="0"/>
        <w:autoSpaceDE w:val="0"/>
        <w:autoSpaceDN w:val="0"/>
        <w:adjustRightInd w:val="0"/>
        <w:rPr>
          <w:rFonts w:ascii="Century Gothic" w:hAnsi="Century Gothic"/>
          <w:color w:val="000000"/>
          <w:sz w:val="20"/>
          <w:szCs w:val="20"/>
        </w:rPr>
      </w:pPr>
      <w:r w:rsidRPr="007D697E">
        <w:rPr>
          <w:rFonts w:ascii="Century Gothic" w:hAnsi="Century Gothic"/>
          <w:bCs/>
          <w:sz w:val="20"/>
          <w:szCs w:val="20"/>
        </w:rPr>
        <w:t>IČ:</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B000D3" w:rsidRPr="007D697E">
        <w:rPr>
          <w:rFonts w:ascii="Century Gothic" w:hAnsi="Century Gothic"/>
          <w:color w:val="000000"/>
          <w:sz w:val="20"/>
          <w:szCs w:val="20"/>
        </w:rPr>
        <w:t>71295011</w:t>
      </w:r>
    </w:p>
    <w:p w14:paraId="2E3DA987" w14:textId="77777777" w:rsidR="004D45E2" w:rsidRPr="007D697E" w:rsidRDefault="004D45E2" w:rsidP="007354A8">
      <w:pPr>
        <w:widowControl w:val="0"/>
        <w:autoSpaceDE w:val="0"/>
        <w:autoSpaceDN w:val="0"/>
        <w:adjustRightInd w:val="0"/>
        <w:rPr>
          <w:rFonts w:ascii="Century Gothic" w:hAnsi="Century Gothic"/>
          <w:bCs/>
          <w:sz w:val="20"/>
          <w:szCs w:val="20"/>
        </w:rPr>
      </w:pPr>
      <w:r w:rsidRPr="007D697E">
        <w:rPr>
          <w:rFonts w:ascii="Century Gothic" w:hAnsi="Century Gothic"/>
          <w:color w:val="000000"/>
          <w:sz w:val="20"/>
          <w:szCs w:val="20"/>
        </w:rPr>
        <w:t>DIČ:</w:t>
      </w:r>
      <w:r w:rsidRPr="007D697E">
        <w:rPr>
          <w:rFonts w:ascii="Century Gothic" w:hAnsi="Century Gothic"/>
          <w:color w:val="000000"/>
          <w:sz w:val="20"/>
          <w:szCs w:val="20"/>
        </w:rPr>
        <w:tab/>
      </w:r>
      <w:r w:rsidRPr="007D697E">
        <w:rPr>
          <w:rFonts w:ascii="Century Gothic" w:hAnsi="Century Gothic"/>
          <w:color w:val="000000"/>
          <w:sz w:val="20"/>
          <w:szCs w:val="20"/>
        </w:rPr>
        <w:tab/>
      </w:r>
      <w:r w:rsidRPr="007D697E">
        <w:rPr>
          <w:rFonts w:ascii="Century Gothic" w:hAnsi="Century Gothic"/>
          <w:color w:val="000000"/>
          <w:sz w:val="20"/>
          <w:szCs w:val="20"/>
        </w:rPr>
        <w:tab/>
      </w:r>
      <w:r w:rsidRPr="007D697E">
        <w:rPr>
          <w:rFonts w:ascii="Century Gothic" w:hAnsi="Century Gothic"/>
          <w:color w:val="000000"/>
          <w:sz w:val="20"/>
          <w:szCs w:val="20"/>
        </w:rPr>
        <w:tab/>
      </w:r>
      <w:r w:rsidRPr="007D697E">
        <w:rPr>
          <w:rFonts w:ascii="Century Gothic" w:hAnsi="Century Gothic"/>
          <w:color w:val="000000"/>
          <w:sz w:val="20"/>
          <w:szCs w:val="20"/>
        </w:rPr>
        <w:tab/>
        <w:t>CZ71295011</w:t>
      </w:r>
    </w:p>
    <w:p w14:paraId="0E9D6C19" w14:textId="77777777" w:rsidR="007354A8" w:rsidRPr="007D697E" w:rsidRDefault="007354A8" w:rsidP="007354A8">
      <w:pPr>
        <w:widowControl w:val="0"/>
        <w:autoSpaceDE w:val="0"/>
        <w:autoSpaceDN w:val="0"/>
        <w:adjustRightInd w:val="0"/>
        <w:rPr>
          <w:rFonts w:ascii="Century Gothic" w:hAnsi="Century Gothic"/>
          <w:bCs/>
          <w:color w:val="000000" w:themeColor="text1"/>
          <w:sz w:val="20"/>
          <w:szCs w:val="20"/>
        </w:rPr>
      </w:pPr>
      <w:r w:rsidRPr="007D697E">
        <w:rPr>
          <w:rFonts w:ascii="Century Gothic" w:hAnsi="Century Gothic"/>
          <w:bCs/>
          <w:sz w:val="20"/>
          <w:szCs w:val="20"/>
        </w:rPr>
        <w:t>Telefon:</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6C129C" w:rsidRPr="007D697E">
        <w:rPr>
          <w:rFonts w:ascii="Century Gothic" w:hAnsi="Century Gothic"/>
          <w:bCs/>
          <w:sz w:val="20"/>
          <w:szCs w:val="20"/>
        </w:rPr>
        <w:t>777</w:t>
      </w:r>
      <w:r w:rsidR="0069447F" w:rsidRPr="007D697E">
        <w:rPr>
          <w:rFonts w:ascii="Century Gothic" w:hAnsi="Century Gothic"/>
          <w:bCs/>
          <w:sz w:val="20"/>
          <w:szCs w:val="20"/>
        </w:rPr>
        <w:t> 232 640</w:t>
      </w:r>
    </w:p>
    <w:p w14:paraId="4848BC92" w14:textId="42B682D9" w:rsidR="007354A8" w:rsidRPr="007D697E" w:rsidRDefault="007354A8" w:rsidP="007354A8">
      <w:pPr>
        <w:widowControl w:val="0"/>
        <w:autoSpaceDE w:val="0"/>
        <w:autoSpaceDN w:val="0"/>
        <w:adjustRightInd w:val="0"/>
        <w:rPr>
          <w:rFonts w:ascii="Century Gothic" w:hAnsi="Century Gothic"/>
          <w:bCs/>
          <w:color w:val="000000" w:themeColor="text1"/>
          <w:sz w:val="20"/>
          <w:szCs w:val="20"/>
        </w:rPr>
      </w:pPr>
      <w:r w:rsidRPr="007D697E">
        <w:rPr>
          <w:rFonts w:ascii="Century Gothic" w:hAnsi="Century Gothic"/>
          <w:bCs/>
          <w:color w:val="000000" w:themeColor="text1"/>
          <w:sz w:val="20"/>
          <w:szCs w:val="20"/>
        </w:rPr>
        <w:t>E-mail:</w:t>
      </w:r>
      <w:r w:rsidRPr="007D697E">
        <w:rPr>
          <w:rFonts w:ascii="Century Gothic" w:hAnsi="Century Gothic"/>
          <w:bCs/>
          <w:color w:val="000000" w:themeColor="text1"/>
          <w:sz w:val="20"/>
          <w:szCs w:val="20"/>
        </w:rPr>
        <w:tab/>
      </w:r>
      <w:r w:rsidRPr="007D697E">
        <w:rPr>
          <w:rFonts w:ascii="Century Gothic" w:hAnsi="Century Gothic"/>
          <w:bCs/>
          <w:color w:val="000000" w:themeColor="text1"/>
          <w:sz w:val="20"/>
          <w:szCs w:val="20"/>
        </w:rPr>
        <w:tab/>
      </w:r>
      <w:r w:rsidRPr="007D697E">
        <w:rPr>
          <w:rFonts w:ascii="Century Gothic" w:hAnsi="Century Gothic"/>
          <w:bCs/>
          <w:color w:val="000000" w:themeColor="text1"/>
          <w:sz w:val="20"/>
          <w:szCs w:val="20"/>
        </w:rPr>
        <w:tab/>
      </w:r>
      <w:r w:rsidRPr="007D697E">
        <w:rPr>
          <w:rFonts w:ascii="Century Gothic" w:hAnsi="Century Gothic"/>
          <w:bCs/>
          <w:color w:val="000000" w:themeColor="text1"/>
          <w:sz w:val="20"/>
          <w:szCs w:val="20"/>
        </w:rPr>
        <w:tab/>
      </w:r>
      <w:r w:rsidR="007D697E">
        <w:rPr>
          <w:rFonts w:ascii="Century Gothic" w:hAnsi="Century Gothic"/>
          <w:bCs/>
          <w:color w:val="000000" w:themeColor="text1"/>
          <w:sz w:val="20"/>
          <w:szCs w:val="20"/>
        </w:rPr>
        <w:tab/>
      </w:r>
      <w:hyperlink r:id="rId7" w:history="1">
        <w:r w:rsidR="007D697E" w:rsidRPr="008E3D69">
          <w:rPr>
            <w:rStyle w:val="Hypertextovodkaz"/>
            <w:rFonts w:ascii="Century Gothic" w:hAnsi="Century Gothic"/>
            <w:bCs/>
            <w:sz w:val="20"/>
            <w:szCs w:val="20"/>
          </w:rPr>
          <w:t>veverkova.j@industrialzonetriangle.com</w:t>
        </w:r>
      </w:hyperlink>
    </w:p>
    <w:p w14:paraId="2976FD70" w14:textId="77777777" w:rsidR="007354A8" w:rsidRPr="007D697E" w:rsidRDefault="007354A8" w:rsidP="007354A8">
      <w:pPr>
        <w:widowControl w:val="0"/>
        <w:autoSpaceDE w:val="0"/>
        <w:autoSpaceDN w:val="0"/>
        <w:adjustRightInd w:val="0"/>
        <w:rPr>
          <w:rFonts w:ascii="Century Gothic" w:hAnsi="Century Gothic"/>
          <w:bCs/>
          <w:sz w:val="20"/>
          <w:szCs w:val="20"/>
        </w:rPr>
      </w:pPr>
    </w:p>
    <w:p w14:paraId="54E587B4" w14:textId="77777777" w:rsidR="007354A8" w:rsidRPr="007D697E" w:rsidRDefault="00FA13F2" w:rsidP="00AD4C78">
      <w:pPr>
        <w:widowControl w:val="0"/>
        <w:autoSpaceDE w:val="0"/>
        <w:autoSpaceDN w:val="0"/>
        <w:adjustRightInd w:val="0"/>
        <w:jc w:val="both"/>
        <w:rPr>
          <w:rFonts w:ascii="Century Gothic" w:hAnsi="Century Gothic"/>
          <w:bCs/>
          <w:sz w:val="20"/>
          <w:szCs w:val="20"/>
        </w:rPr>
      </w:pPr>
      <w:r w:rsidRPr="007D697E">
        <w:rPr>
          <w:rFonts w:ascii="Century Gothic" w:hAnsi="Century Gothic"/>
          <w:bCs/>
          <w:sz w:val="20"/>
          <w:szCs w:val="20"/>
        </w:rPr>
        <w:t>Objednatel</w:t>
      </w:r>
      <w:r w:rsidR="007354A8" w:rsidRPr="007D697E">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7D697E">
        <w:rPr>
          <w:rFonts w:ascii="Century Gothic" w:hAnsi="Century Gothic"/>
          <w:bCs/>
          <w:sz w:val="20"/>
          <w:szCs w:val="20"/>
        </w:rPr>
        <w:t>,</w:t>
      </w:r>
      <w:r w:rsidR="007354A8" w:rsidRPr="007D697E">
        <w:rPr>
          <w:rFonts w:ascii="Century Gothic" w:hAnsi="Century Gothic"/>
          <w:bCs/>
          <w:sz w:val="20"/>
          <w:szCs w:val="20"/>
        </w:rPr>
        <w:t xml:space="preserve"> a že neexistují žádné překážky, které by bránily či omezovaly plnění jeho závazků.</w:t>
      </w:r>
    </w:p>
    <w:p w14:paraId="0493F250" w14:textId="77777777" w:rsidR="007354A8" w:rsidRPr="007D697E" w:rsidRDefault="007354A8" w:rsidP="007354A8">
      <w:pPr>
        <w:widowControl w:val="0"/>
        <w:autoSpaceDE w:val="0"/>
        <w:autoSpaceDN w:val="0"/>
        <w:adjustRightInd w:val="0"/>
        <w:rPr>
          <w:rFonts w:ascii="Century Gothic" w:hAnsi="Century Gothic"/>
          <w:bCs/>
          <w:sz w:val="20"/>
          <w:szCs w:val="20"/>
        </w:rPr>
      </w:pPr>
    </w:p>
    <w:p w14:paraId="3AC3AC72" w14:textId="77777777" w:rsidR="00E819D9" w:rsidRPr="007D697E" w:rsidRDefault="00E819D9" w:rsidP="007354A8">
      <w:pPr>
        <w:widowControl w:val="0"/>
        <w:autoSpaceDE w:val="0"/>
        <w:autoSpaceDN w:val="0"/>
        <w:adjustRightInd w:val="0"/>
        <w:rPr>
          <w:rFonts w:ascii="Century Gothic" w:hAnsi="Century Gothic"/>
          <w:bCs/>
          <w:sz w:val="20"/>
          <w:szCs w:val="20"/>
        </w:rPr>
      </w:pPr>
    </w:p>
    <w:p w14:paraId="7FBB72E4" w14:textId="6604444C" w:rsidR="007354A8" w:rsidRPr="007D697E" w:rsidRDefault="0006617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ZH</w:t>
      </w:r>
      <w:r w:rsidR="00EB2784" w:rsidRPr="007D697E">
        <w:rPr>
          <w:rFonts w:ascii="Century Gothic" w:hAnsi="Century Gothic"/>
          <w:bCs/>
          <w:sz w:val="20"/>
          <w:szCs w:val="20"/>
        </w:rPr>
        <w:t>OTOVITEL:</w:t>
      </w:r>
      <w:r w:rsidR="00EB2784" w:rsidRPr="007D697E">
        <w:rPr>
          <w:rFonts w:ascii="Century Gothic" w:hAnsi="Century Gothic"/>
          <w:bCs/>
          <w:sz w:val="20"/>
          <w:szCs w:val="20"/>
        </w:rPr>
        <w:tab/>
      </w:r>
      <w:r w:rsidR="000802BB" w:rsidRPr="007D697E">
        <w:rPr>
          <w:rFonts w:ascii="Century Gothic" w:hAnsi="Century Gothic"/>
          <w:bCs/>
          <w:sz w:val="20"/>
          <w:szCs w:val="20"/>
        </w:rPr>
        <w:tab/>
      </w:r>
      <w:r w:rsidR="000802BB" w:rsidRPr="007D697E">
        <w:rPr>
          <w:rFonts w:ascii="Century Gothic" w:hAnsi="Century Gothic"/>
          <w:bCs/>
          <w:sz w:val="20"/>
          <w:szCs w:val="20"/>
        </w:rPr>
        <w:tab/>
      </w:r>
      <w:r w:rsidR="00EC6F57">
        <w:rPr>
          <w:rFonts w:ascii="Century Gothic" w:hAnsi="Century Gothic"/>
          <w:bCs/>
          <w:sz w:val="20"/>
          <w:szCs w:val="20"/>
        </w:rPr>
        <w:tab/>
      </w:r>
      <w:r w:rsidR="000802BB" w:rsidRPr="007D697E">
        <w:rPr>
          <w:rFonts w:ascii="Century Gothic" w:hAnsi="Century Gothic"/>
          <w:bCs/>
          <w:sz w:val="20"/>
          <w:szCs w:val="20"/>
        </w:rPr>
        <w:t>Jiří Brusch</w:t>
      </w:r>
      <w:r w:rsidR="00EB2784" w:rsidRPr="007D697E">
        <w:rPr>
          <w:rFonts w:ascii="Century Gothic" w:hAnsi="Century Gothic"/>
          <w:bCs/>
          <w:sz w:val="20"/>
          <w:szCs w:val="20"/>
        </w:rPr>
        <w:tab/>
      </w:r>
      <w:r w:rsidR="00EB2784" w:rsidRPr="007D697E">
        <w:rPr>
          <w:rFonts w:ascii="Century Gothic" w:hAnsi="Century Gothic"/>
          <w:bCs/>
          <w:sz w:val="20"/>
          <w:szCs w:val="20"/>
        </w:rPr>
        <w:tab/>
      </w:r>
      <w:r w:rsidR="00EB2784" w:rsidRPr="007D697E">
        <w:rPr>
          <w:rFonts w:ascii="Century Gothic" w:hAnsi="Century Gothic"/>
          <w:bCs/>
          <w:sz w:val="20"/>
          <w:szCs w:val="20"/>
        </w:rPr>
        <w:tab/>
      </w:r>
      <w:r w:rsidR="0069447F" w:rsidRPr="007D697E">
        <w:rPr>
          <w:rFonts w:ascii="Century Gothic" w:hAnsi="Century Gothic"/>
          <w:bCs/>
          <w:sz w:val="20"/>
          <w:szCs w:val="20"/>
        </w:rPr>
        <w:t xml:space="preserve"> </w:t>
      </w:r>
    </w:p>
    <w:p w14:paraId="5533A118" w14:textId="77777777" w:rsidR="00190017" w:rsidRPr="007D697E" w:rsidRDefault="00EB2784"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0802BB" w:rsidRPr="007D697E">
        <w:rPr>
          <w:rFonts w:ascii="Century Gothic" w:hAnsi="Century Gothic"/>
          <w:bCs/>
          <w:sz w:val="20"/>
          <w:szCs w:val="20"/>
        </w:rPr>
        <w:t>Na Gruntě 302</w:t>
      </w:r>
      <w:r w:rsidRPr="007D697E">
        <w:rPr>
          <w:rFonts w:ascii="Century Gothic" w:hAnsi="Century Gothic"/>
          <w:bCs/>
          <w:sz w:val="20"/>
          <w:szCs w:val="20"/>
        </w:rPr>
        <w:tab/>
      </w:r>
    </w:p>
    <w:p w14:paraId="38B7F0C2" w14:textId="77777777" w:rsidR="007354A8" w:rsidRPr="007D697E" w:rsidRDefault="000802BB"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t xml:space="preserve">434 01 </w:t>
      </w:r>
      <w:proofErr w:type="gramStart"/>
      <w:r w:rsidRPr="007D697E">
        <w:rPr>
          <w:rFonts w:ascii="Century Gothic" w:hAnsi="Century Gothic"/>
          <w:bCs/>
          <w:sz w:val="20"/>
          <w:szCs w:val="20"/>
        </w:rPr>
        <w:t>Most - Vtelno</w:t>
      </w:r>
      <w:proofErr w:type="gramEnd"/>
    </w:p>
    <w:p w14:paraId="039C108E" w14:textId="77777777" w:rsidR="007354A8" w:rsidRPr="007D697E" w:rsidRDefault="007354A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 xml:space="preserve">Oprávněný zástupce </w:t>
      </w:r>
      <w:r w:rsidR="00FA13F2" w:rsidRPr="007D697E">
        <w:rPr>
          <w:rFonts w:ascii="Century Gothic" w:hAnsi="Century Gothic"/>
          <w:bCs/>
          <w:sz w:val="20"/>
          <w:szCs w:val="20"/>
        </w:rPr>
        <w:t>Zhotovitel</w:t>
      </w:r>
      <w:r w:rsidR="00C32BA3" w:rsidRPr="007D697E">
        <w:rPr>
          <w:rFonts w:ascii="Century Gothic" w:hAnsi="Century Gothic"/>
          <w:bCs/>
          <w:sz w:val="20"/>
          <w:szCs w:val="20"/>
        </w:rPr>
        <w:t>e</w:t>
      </w:r>
      <w:r w:rsidR="000802BB" w:rsidRPr="007D697E">
        <w:rPr>
          <w:rFonts w:ascii="Century Gothic" w:hAnsi="Century Gothic"/>
          <w:bCs/>
          <w:sz w:val="20"/>
          <w:szCs w:val="20"/>
        </w:rPr>
        <w:tab/>
      </w:r>
    </w:p>
    <w:p w14:paraId="1533D568" w14:textId="77777777" w:rsidR="007354A8" w:rsidRPr="007D697E" w:rsidRDefault="007354A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v</w:t>
      </w:r>
      <w:r w:rsidR="00190017" w:rsidRPr="007D697E">
        <w:rPr>
          <w:rFonts w:ascii="Century Gothic" w:hAnsi="Century Gothic"/>
          <w:bCs/>
          <w:sz w:val="20"/>
          <w:szCs w:val="20"/>
        </w:rPr>
        <w:t>e věc</w:t>
      </w:r>
      <w:r w:rsidR="00EB2784" w:rsidRPr="007D697E">
        <w:rPr>
          <w:rFonts w:ascii="Century Gothic" w:hAnsi="Century Gothic"/>
          <w:bCs/>
          <w:sz w:val="20"/>
          <w:szCs w:val="20"/>
        </w:rPr>
        <w:t>ech technických:</w:t>
      </w:r>
      <w:r w:rsidR="00EB2784" w:rsidRPr="007D697E">
        <w:rPr>
          <w:rFonts w:ascii="Century Gothic" w:hAnsi="Century Gothic"/>
          <w:bCs/>
          <w:sz w:val="20"/>
          <w:szCs w:val="20"/>
        </w:rPr>
        <w:tab/>
      </w:r>
      <w:r w:rsidR="00EB2784" w:rsidRPr="007D697E">
        <w:rPr>
          <w:rFonts w:ascii="Century Gothic" w:hAnsi="Century Gothic"/>
          <w:bCs/>
          <w:sz w:val="20"/>
          <w:szCs w:val="20"/>
        </w:rPr>
        <w:tab/>
      </w:r>
      <w:r w:rsidR="000802BB" w:rsidRPr="007D697E">
        <w:rPr>
          <w:rFonts w:ascii="Century Gothic" w:hAnsi="Century Gothic"/>
          <w:bCs/>
          <w:sz w:val="20"/>
          <w:szCs w:val="20"/>
        </w:rPr>
        <w:t>Jiří Brusch</w:t>
      </w:r>
      <w:r w:rsidR="00EB2784" w:rsidRPr="007D697E">
        <w:rPr>
          <w:rFonts w:ascii="Century Gothic" w:hAnsi="Century Gothic"/>
          <w:bCs/>
          <w:sz w:val="20"/>
          <w:szCs w:val="20"/>
        </w:rPr>
        <w:tab/>
      </w:r>
    </w:p>
    <w:p w14:paraId="008EA4A4" w14:textId="77777777" w:rsidR="007354A8" w:rsidRPr="007D697E" w:rsidRDefault="00190017"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Bankovní spojení:</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0802BB" w:rsidRPr="007D697E">
        <w:rPr>
          <w:rFonts w:ascii="Century Gothic" w:hAnsi="Century Gothic"/>
          <w:bCs/>
          <w:sz w:val="20"/>
          <w:szCs w:val="20"/>
        </w:rPr>
        <w:t>Komerční banka</w:t>
      </w:r>
      <w:r w:rsidRPr="007D697E">
        <w:rPr>
          <w:rFonts w:ascii="Century Gothic" w:hAnsi="Century Gothic"/>
          <w:bCs/>
          <w:sz w:val="20"/>
          <w:szCs w:val="20"/>
        </w:rPr>
        <w:tab/>
      </w:r>
    </w:p>
    <w:p w14:paraId="7B4EE158" w14:textId="77777777" w:rsidR="007354A8" w:rsidRPr="007D697E" w:rsidRDefault="00190017"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Číslo účtu:</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0802BB" w:rsidRPr="007D697E">
        <w:rPr>
          <w:rFonts w:ascii="Century Gothic" w:hAnsi="Century Gothic"/>
          <w:bCs/>
          <w:sz w:val="20"/>
          <w:szCs w:val="20"/>
        </w:rPr>
        <w:t>199643491/0100</w:t>
      </w:r>
      <w:r w:rsidRPr="007D697E">
        <w:rPr>
          <w:rFonts w:ascii="Century Gothic" w:hAnsi="Century Gothic"/>
          <w:bCs/>
          <w:sz w:val="20"/>
          <w:szCs w:val="20"/>
        </w:rPr>
        <w:tab/>
      </w:r>
    </w:p>
    <w:p w14:paraId="1C27EEE6" w14:textId="77777777" w:rsidR="00066178" w:rsidRPr="007D697E" w:rsidRDefault="00066178" w:rsidP="0069447F">
      <w:pPr>
        <w:rPr>
          <w:rFonts w:ascii="Century Gothic" w:hAnsi="Century Gothic"/>
          <w:sz w:val="20"/>
          <w:szCs w:val="20"/>
        </w:rPr>
      </w:pPr>
      <w:r w:rsidRPr="007D697E">
        <w:rPr>
          <w:rFonts w:ascii="Century Gothic" w:hAnsi="Century Gothic"/>
          <w:sz w:val="20"/>
          <w:szCs w:val="20"/>
        </w:rPr>
        <w:t>IČ:</w:t>
      </w:r>
      <w:r w:rsidRPr="007D697E">
        <w:rPr>
          <w:rFonts w:ascii="Century Gothic" w:hAnsi="Century Gothic"/>
          <w:sz w:val="20"/>
          <w:szCs w:val="20"/>
        </w:rPr>
        <w:tab/>
      </w:r>
      <w:r w:rsidRPr="007D697E">
        <w:rPr>
          <w:rFonts w:ascii="Century Gothic" w:hAnsi="Century Gothic"/>
          <w:sz w:val="20"/>
          <w:szCs w:val="20"/>
        </w:rPr>
        <w:tab/>
      </w:r>
      <w:r w:rsidRPr="007D697E">
        <w:rPr>
          <w:rFonts w:ascii="Century Gothic" w:hAnsi="Century Gothic"/>
          <w:sz w:val="20"/>
          <w:szCs w:val="20"/>
        </w:rPr>
        <w:tab/>
      </w:r>
      <w:r w:rsidRPr="007D697E">
        <w:rPr>
          <w:rFonts w:ascii="Century Gothic" w:hAnsi="Century Gothic"/>
          <w:sz w:val="20"/>
          <w:szCs w:val="20"/>
        </w:rPr>
        <w:tab/>
      </w:r>
      <w:r w:rsidRPr="007D697E">
        <w:rPr>
          <w:rFonts w:ascii="Century Gothic" w:hAnsi="Century Gothic"/>
          <w:sz w:val="20"/>
          <w:szCs w:val="20"/>
        </w:rPr>
        <w:tab/>
      </w:r>
      <w:r w:rsidR="000802BB" w:rsidRPr="007D697E">
        <w:rPr>
          <w:rFonts w:ascii="Century Gothic" w:hAnsi="Century Gothic"/>
          <w:sz w:val="20"/>
          <w:szCs w:val="20"/>
        </w:rPr>
        <w:t>19048602</w:t>
      </w:r>
      <w:r w:rsidRPr="007D697E">
        <w:rPr>
          <w:rFonts w:ascii="Century Gothic" w:hAnsi="Century Gothic"/>
          <w:sz w:val="20"/>
          <w:szCs w:val="20"/>
        </w:rPr>
        <w:tab/>
      </w:r>
    </w:p>
    <w:p w14:paraId="4304AB39" w14:textId="77777777" w:rsidR="007354A8" w:rsidRPr="007D697E" w:rsidRDefault="00EB2784"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DIČ:</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0802BB" w:rsidRPr="007D697E">
        <w:rPr>
          <w:rFonts w:ascii="Century Gothic" w:hAnsi="Century Gothic"/>
          <w:bCs/>
          <w:sz w:val="20"/>
          <w:szCs w:val="20"/>
        </w:rPr>
        <w:t>není plátce</w:t>
      </w:r>
      <w:r w:rsidRPr="007D697E">
        <w:rPr>
          <w:rFonts w:ascii="Century Gothic" w:hAnsi="Century Gothic"/>
          <w:bCs/>
          <w:sz w:val="20"/>
          <w:szCs w:val="20"/>
        </w:rPr>
        <w:tab/>
      </w:r>
    </w:p>
    <w:p w14:paraId="25296FFE" w14:textId="77777777" w:rsidR="007354A8" w:rsidRPr="007D697E" w:rsidRDefault="00EB2784"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Telefon:</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0802BB" w:rsidRPr="007D697E">
        <w:rPr>
          <w:rFonts w:ascii="Century Gothic" w:hAnsi="Century Gothic"/>
          <w:bCs/>
          <w:sz w:val="20"/>
          <w:szCs w:val="20"/>
        </w:rPr>
        <w:t>602145892</w:t>
      </w:r>
      <w:r w:rsidRPr="007D697E">
        <w:rPr>
          <w:rFonts w:ascii="Century Gothic" w:hAnsi="Century Gothic"/>
          <w:bCs/>
          <w:sz w:val="20"/>
          <w:szCs w:val="20"/>
        </w:rPr>
        <w:tab/>
      </w:r>
    </w:p>
    <w:p w14:paraId="41BA2549" w14:textId="02C17FEB" w:rsidR="007354A8" w:rsidRPr="007D697E" w:rsidRDefault="00190017"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E-mail:</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7D697E">
        <w:rPr>
          <w:rFonts w:ascii="Century Gothic" w:hAnsi="Century Gothic"/>
          <w:bCs/>
          <w:sz w:val="20"/>
          <w:szCs w:val="20"/>
        </w:rPr>
        <w:tab/>
      </w:r>
      <w:r w:rsidR="000802BB" w:rsidRPr="007D697E">
        <w:rPr>
          <w:rFonts w:ascii="Century Gothic" w:hAnsi="Century Gothic"/>
          <w:bCs/>
          <w:sz w:val="20"/>
          <w:szCs w:val="20"/>
        </w:rPr>
        <w:t>brusch@seznam.cz</w:t>
      </w:r>
      <w:r w:rsidRPr="007D697E">
        <w:rPr>
          <w:rFonts w:ascii="Century Gothic" w:hAnsi="Century Gothic"/>
          <w:bCs/>
          <w:sz w:val="20"/>
          <w:szCs w:val="20"/>
        </w:rPr>
        <w:tab/>
      </w:r>
    </w:p>
    <w:p w14:paraId="1D353C56" w14:textId="77777777" w:rsidR="00066178" w:rsidRPr="007D697E" w:rsidRDefault="00066178" w:rsidP="007354A8">
      <w:pPr>
        <w:widowControl w:val="0"/>
        <w:autoSpaceDE w:val="0"/>
        <w:autoSpaceDN w:val="0"/>
        <w:adjustRightInd w:val="0"/>
        <w:rPr>
          <w:rFonts w:ascii="Century Gothic" w:hAnsi="Century Gothic"/>
          <w:bCs/>
          <w:sz w:val="20"/>
          <w:szCs w:val="20"/>
        </w:rPr>
      </w:pPr>
    </w:p>
    <w:p w14:paraId="1E58686A" w14:textId="77777777" w:rsidR="00C32BA3" w:rsidRPr="007D697E" w:rsidRDefault="00C32BA3" w:rsidP="007354A8">
      <w:pPr>
        <w:widowControl w:val="0"/>
        <w:autoSpaceDE w:val="0"/>
        <w:autoSpaceDN w:val="0"/>
        <w:adjustRightInd w:val="0"/>
        <w:rPr>
          <w:rFonts w:ascii="Century Gothic" w:hAnsi="Century Gothic"/>
          <w:bCs/>
          <w:sz w:val="20"/>
          <w:szCs w:val="20"/>
        </w:rPr>
      </w:pPr>
    </w:p>
    <w:p w14:paraId="40AA74B0" w14:textId="77777777" w:rsidR="005614C2" w:rsidRPr="007D697E" w:rsidRDefault="005614C2" w:rsidP="005B24FB">
      <w:pPr>
        <w:autoSpaceDE w:val="0"/>
        <w:autoSpaceDN w:val="0"/>
        <w:rPr>
          <w:rFonts w:ascii="Century Gothic" w:hAnsi="Century Gothic"/>
          <w:sz w:val="20"/>
          <w:szCs w:val="20"/>
        </w:rPr>
      </w:pPr>
    </w:p>
    <w:p w14:paraId="664B5708" w14:textId="77777777" w:rsidR="00AB326D" w:rsidRPr="007D697E" w:rsidRDefault="005B24FB" w:rsidP="00D639E7">
      <w:pPr>
        <w:jc w:val="both"/>
        <w:rPr>
          <w:rFonts w:ascii="Century Gothic" w:hAnsi="Century Gothic"/>
          <w:sz w:val="20"/>
          <w:szCs w:val="20"/>
        </w:rPr>
      </w:pPr>
      <w:r w:rsidRPr="007D697E">
        <w:rPr>
          <w:rFonts w:ascii="Century Gothic" w:hAnsi="Century Gothic"/>
          <w:sz w:val="20"/>
          <w:szCs w:val="20"/>
        </w:rPr>
        <w:t xml:space="preserve">Zhotovitel je </w:t>
      </w:r>
      <w:r w:rsidR="00402B1D" w:rsidRPr="007D697E">
        <w:rPr>
          <w:rFonts w:ascii="Century Gothic" w:hAnsi="Century Gothic"/>
          <w:sz w:val="20"/>
          <w:szCs w:val="20"/>
        </w:rPr>
        <w:t xml:space="preserve">podnikající </w:t>
      </w:r>
      <w:r w:rsidR="000802BB" w:rsidRPr="007D697E">
        <w:rPr>
          <w:rFonts w:ascii="Century Gothic" w:hAnsi="Century Gothic"/>
          <w:sz w:val="20"/>
          <w:szCs w:val="20"/>
        </w:rPr>
        <w:t>fyzická</w:t>
      </w:r>
      <w:r w:rsidR="007D56E2" w:rsidRPr="007D697E">
        <w:rPr>
          <w:rFonts w:ascii="Century Gothic" w:hAnsi="Century Gothic"/>
          <w:sz w:val="20"/>
          <w:szCs w:val="20"/>
        </w:rPr>
        <w:t xml:space="preserve"> </w:t>
      </w:r>
      <w:r w:rsidR="006C129C" w:rsidRPr="007D697E">
        <w:rPr>
          <w:rFonts w:ascii="Century Gothic" w:hAnsi="Century Gothic"/>
          <w:sz w:val="20"/>
          <w:szCs w:val="20"/>
        </w:rPr>
        <w:t>osob</w:t>
      </w:r>
      <w:r w:rsidR="000802BB" w:rsidRPr="007D697E">
        <w:rPr>
          <w:rFonts w:ascii="Century Gothic" w:hAnsi="Century Gothic"/>
          <w:sz w:val="20"/>
          <w:szCs w:val="20"/>
        </w:rPr>
        <w:t>a</w:t>
      </w:r>
      <w:r w:rsidRPr="007D697E">
        <w:rPr>
          <w:rFonts w:ascii="Century Gothic" w:hAnsi="Century Gothic"/>
          <w:sz w:val="20"/>
          <w:szCs w:val="20"/>
        </w:rPr>
        <w:t>,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7356B89A" w14:textId="77777777" w:rsidR="000802BB" w:rsidRDefault="000802BB" w:rsidP="00D639E7">
      <w:pPr>
        <w:jc w:val="both"/>
        <w:rPr>
          <w:rFonts w:ascii="Century Gothic" w:hAnsi="Century Gothic"/>
          <w:sz w:val="20"/>
          <w:szCs w:val="20"/>
        </w:rPr>
      </w:pPr>
    </w:p>
    <w:p w14:paraId="5AF8F26C" w14:textId="77777777" w:rsidR="007D697E" w:rsidRDefault="007D697E" w:rsidP="00D639E7">
      <w:pPr>
        <w:jc w:val="both"/>
        <w:rPr>
          <w:rFonts w:ascii="Century Gothic" w:hAnsi="Century Gothic"/>
          <w:sz w:val="20"/>
          <w:szCs w:val="20"/>
        </w:rPr>
      </w:pPr>
    </w:p>
    <w:p w14:paraId="0D78EA64" w14:textId="77777777" w:rsidR="007D697E" w:rsidRDefault="007D697E" w:rsidP="00D639E7">
      <w:pPr>
        <w:jc w:val="both"/>
        <w:rPr>
          <w:rFonts w:ascii="Century Gothic" w:hAnsi="Century Gothic"/>
          <w:sz w:val="20"/>
          <w:szCs w:val="20"/>
        </w:rPr>
      </w:pPr>
    </w:p>
    <w:p w14:paraId="58D5345C" w14:textId="77777777" w:rsidR="00030FFE" w:rsidRDefault="00030FFE" w:rsidP="00D639E7">
      <w:pPr>
        <w:jc w:val="both"/>
        <w:rPr>
          <w:rFonts w:ascii="Century Gothic" w:hAnsi="Century Gothic"/>
          <w:sz w:val="20"/>
          <w:szCs w:val="20"/>
        </w:rPr>
      </w:pPr>
    </w:p>
    <w:p w14:paraId="5A4CEC2F" w14:textId="77777777" w:rsidR="00030FFE" w:rsidRDefault="00030FFE" w:rsidP="00D639E7">
      <w:pPr>
        <w:jc w:val="both"/>
        <w:rPr>
          <w:rFonts w:ascii="Century Gothic" w:hAnsi="Century Gothic"/>
          <w:sz w:val="20"/>
          <w:szCs w:val="20"/>
        </w:rPr>
      </w:pPr>
    </w:p>
    <w:p w14:paraId="2B86AFCD" w14:textId="77777777" w:rsidR="00030FFE" w:rsidRDefault="00030FFE" w:rsidP="00D639E7">
      <w:pPr>
        <w:jc w:val="both"/>
        <w:rPr>
          <w:rFonts w:ascii="Century Gothic" w:hAnsi="Century Gothic"/>
          <w:sz w:val="20"/>
          <w:szCs w:val="20"/>
        </w:rPr>
      </w:pPr>
    </w:p>
    <w:p w14:paraId="7271D6D6" w14:textId="77777777" w:rsidR="007D697E" w:rsidRDefault="007D697E" w:rsidP="00D639E7">
      <w:pPr>
        <w:jc w:val="both"/>
        <w:rPr>
          <w:rFonts w:ascii="Century Gothic" w:hAnsi="Century Gothic"/>
          <w:sz w:val="20"/>
          <w:szCs w:val="20"/>
        </w:rPr>
      </w:pPr>
    </w:p>
    <w:p w14:paraId="100B3495" w14:textId="77777777" w:rsidR="00072FA9" w:rsidRPr="003F1ACB" w:rsidRDefault="00072FA9" w:rsidP="00072FA9">
      <w:pPr>
        <w:spacing w:after="120"/>
        <w:jc w:val="center"/>
        <w:rPr>
          <w:rFonts w:ascii="Century Gothic" w:hAnsi="Century Gothic"/>
          <w:b/>
          <w:bCs/>
          <w:sz w:val="20"/>
          <w:szCs w:val="20"/>
          <w:u w:val="single"/>
        </w:rPr>
      </w:pPr>
      <w:r w:rsidRPr="003F1ACB">
        <w:rPr>
          <w:rFonts w:ascii="Century Gothic" w:hAnsi="Century Gothic"/>
          <w:b/>
          <w:bCs/>
          <w:sz w:val="20"/>
          <w:szCs w:val="20"/>
          <w:u w:val="single"/>
        </w:rPr>
        <w:lastRenderedPageBreak/>
        <w:t>II. PŘEDMĚT DODATKU:</w:t>
      </w:r>
    </w:p>
    <w:p w14:paraId="18ECFA85" w14:textId="77777777" w:rsidR="00072FA9" w:rsidRPr="003F1ACB" w:rsidRDefault="00072FA9" w:rsidP="00072FA9">
      <w:pPr>
        <w:spacing w:after="120"/>
        <w:jc w:val="center"/>
        <w:rPr>
          <w:rFonts w:ascii="Century Gothic" w:hAnsi="Century Gothic"/>
          <w:b/>
          <w:bCs/>
          <w:sz w:val="20"/>
          <w:szCs w:val="20"/>
          <w:u w:val="single"/>
        </w:rPr>
      </w:pPr>
    </w:p>
    <w:p w14:paraId="5A2C48D0" w14:textId="65EC84C9" w:rsidR="00072FA9" w:rsidRDefault="00072FA9" w:rsidP="005F0FB7">
      <w:pPr>
        <w:pStyle w:val="Odstavecseseznamem"/>
        <w:spacing w:after="120"/>
        <w:ind w:left="426"/>
        <w:jc w:val="both"/>
        <w:rPr>
          <w:rFonts w:ascii="Century Gothic" w:hAnsi="Century Gothic"/>
        </w:rPr>
      </w:pPr>
      <w:r w:rsidRPr="003F1ACB">
        <w:rPr>
          <w:rFonts w:ascii="Century Gothic" w:hAnsi="Century Gothic"/>
        </w:rPr>
        <w:t xml:space="preserve">Smlouva o dílo ze dne </w:t>
      </w:r>
      <w:r>
        <w:rPr>
          <w:rFonts w:ascii="Century Gothic" w:hAnsi="Century Gothic"/>
        </w:rPr>
        <w:t>3</w:t>
      </w:r>
      <w:r w:rsidRPr="003F1ACB">
        <w:rPr>
          <w:rFonts w:ascii="Century Gothic" w:hAnsi="Century Gothic"/>
        </w:rPr>
        <w:t xml:space="preserve">. </w:t>
      </w:r>
      <w:r>
        <w:rPr>
          <w:rFonts w:ascii="Century Gothic" w:hAnsi="Century Gothic"/>
        </w:rPr>
        <w:t>11</w:t>
      </w:r>
      <w:r w:rsidRPr="003F1ACB">
        <w:rPr>
          <w:rFonts w:ascii="Century Gothic" w:hAnsi="Century Gothic"/>
        </w:rPr>
        <w:t>. 202</w:t>
      </w:r>
      <w:r>
        <w:rPr>
          <w:rFonts w:ascii="Century Gothic" w:hAnsi="Century Gothic"/>
        </w:rPr>
        <w:t>5</w:t>
      </w:r>
      <w:r w:rsidRPr="003F1ACB">
        <w:rPr>
          <w:rFonts w:ascii="Century Gothic" w:hAnsi="Century Gothic"/>
        </w:rPr>
        <w:t xml:space="preserve"> (dále jen Smlouva) se mění následujícím způsobem:</w:t>
      </w:r>
    </w:p>
    <w:p w14:paraId="7EC6974B" w14:textId="77777777" w:rsidR="005F0FB7" w:rsidRPr="005F0FB7" w:rsidRDefault="005F0FB7" w:rsidP="005F0FB7">
      <w:pPr>
        <w:pStyle w:val="Odstavecseseznamem"/>
        <w:spacing w:after="120"/>
        <w:ind w:left="426"/>
        <w:jc w:val="both"/>
        <w:rPr>
          <w:rFonts w:ascii="Century Gothic" w:hAnsi="Century Gothic"/>
        </w:rPr>
      </w:pPr>
    </w:p>
    <w:p w14:paraId="6FF245FA" w14:textId="77777777" w:rsidR="00072FA9" w:rsidRPr="003F1ACB" w:rsidRDefault="00072FA9" w:rsidP="00072FA9">
      <w:pPr>
        <w:pStyle w:val="Odstavecseseznamem"/>
        <w:numPr>
          <w:ilvl w:val="0"/>
          <w:numId w:val="40"/>
        </w:numPr>
        <w:spacing w:after="120"/>
        <w:ind w:left="426" w:hanging="426"/>
        <w:jc w:val="both"/>
        <w:rPr>
          <w:rFonts w:ascii="Century Gothic" w:hAnsi="Century Gothic"/>
        </w:rPr>
      </w:pPr>
      <w:r w:rsidRPr="003F1ACB">
        <w:rPr>
          <w:rFonts w:ascii="Century Gothic" w:hAnsi="Century Gothic"/>
        </w:rPr>
        <w:t>Dosavadní znění čl. II odst. 2 se zrušuje a nahrazuje se tímto zněním:</w:t>
      </w:r>
    </w:p>
    <w:p w14:paraId="3C736FAC" w14:textId="77777777" w:rsidR="00072FA9" w:rsidRPr="003F1ACB" w:rsidRDefault="00072FA9" w:rsidP="00072FA9">
      <w:pPr>
        <w:pStyle w:val="Zhlav"/>
        <w:tabs>
          <w:tab w:val="clear" w:pos="4536"/>
          <w:tab w:val="left" w:pos="426"/>
        </w:tabs>
        <w:spacing w:before="120" w:after="120"/>
        <w:ind w:left="426" w:right="-91"/>
        <w:jc w:val="both"/>
        <w:rPr>
          <w:rFonts w:ascii="Century Gothic" w:hAnsi="Century Gothic"/>
          <w:i/>
          <w:iCs/>
        </w:rPr>
      </w:pPr>
      <w:r w:rsidRPr="003F1ACB">
        <w:rPr>
          <w:rFonts w:ascii="Century Gothic" w:hAnsi="Century Gothic"/>
          <w:i/>
          <w:iCs/>
        </w:rPr>
        <w:t>„Vymezení prací odpovídajících Předmětu smlouvy je:</w:t>
      </w:r>
    </w:p>
    <w:p w14:paraId="0B95DF83" w14:textId="33BC1643" w:rsidR="00072FA9" w:rsidRPr="00072FA9" w:rsidRDefault="00072FA9" w:rsidP="00072FA9">
      <w:pPr>
        <w:pStyle w:val="Zhlav"/>
        <w:tabs>
          <w:tab w:val="clear" w:pos="4536"/>
        </w:tabs>
        <w:spacing w:after="120"/>
        <w:ind w:left="425" w:right="-91"/>
        <w:jc w:val="both"/>
        <w:rPr>
          <w:rFonts w:ascii="Century Gothic" w:hAnsi="Century Gothic"/>
          <w:i/>
          <w:iCs/>
        </w:rPr>
      </w:pPr>
      <w:r w:rsidRPr="00072FA9">
        <w:rPr>
          <w:rFonts w:ascii="Century Gothic" w:hAnsi="Century Gothic"/>
          <w:i/>
          <w:iCs/>
        </w:rPr>
        <w:t xml:space="preserve">provedení pravidelné revize elektrické instalace a hromosvodů ubytoven, administrativní budovy a vrátnice, revize rozpojovacích a pojistkových skříní (rozvody NN) a venkovního osvětlení v SPZ Triangle včetně vyhotovení revizních zpráv dle cenové nabídky ze dne </w:t>
      </w:r>
      <w:r w:rsidRPr="00072FA9">
        <w:rPr>
          <w:rFonts w:ascii="Century Gothic" w:hAnsi="Century Gothic"/>
          <w:i/>
          <w:iCs/>
        </w:rPr>
        <w:br/>
        <w:t>27. 10. 2025</w:t>
      </w:r>
      <w:r w:rsidR="005F0FB7">
        <w:rPr>
          <w:rFonts w:ascii="Century Gothic" w:hAnsi="Century Gothic"/>
          <w:i/>
          <w:iCs/>
        </w:rPr>
        <w:t xml:space="preserve"> (upravené dne 23. 3. 2026)</w:t>
      </w:r>
      <w:r>
        <w:rPr>
          <w:rFonts w:ascii="Century Gothic" w:hAnsi="Century Gothic"/>
          <w:i/>
          <w:iCs/>
        </w:rPr>
        <w:t xml:space="preserve"> a odstranění závad vyplývajících z revizí </w:t>
      </w:r>
      <w:r w:rsidR="005F0FB7">
        <w:rPr>
          <w:rFonts w:ascii="Century Gothic" w:hAnsi="Century Gothic"/>
          <w:i/>
          <w:iCs/>
        </w:rPr>
        <w:br/>
      </w:r>
      <w:r>
        <w:rPr>
          <w:rFonts w:ascii="Century Gothic" w:hAnsi="Century Gothic"/>
          <w:i/>
          <w:iCs/>
        </w:rPr>
        <w:t xml:space="preserve">vč. potřebného materiálu </w:t>
      </w:r>
      <w:proofErr w:type="gramStart"/>
      <w:r>
        <w:rPr>
          <w:rFonts w:ascii="Century Gothic" w:hAnsi="Century Gothic"/>
          <w:i/>
          <w:iCs/>
        </w:rPr>
        <w:t>a  vyhotovení</w:t>
      </w:r>
      <w:proofErr w:type="gramEnd"/>
      <w:r>
        <w:rPr>
          <w:rFonts w:ascii="Century Gothic" w:hAnsi="Century Gothic"/>
          <w:i/>
          <w:iCs/>
        </w:rPr>
        <w:t xml:space="preserve"> protokolů o odstranění závad</w:t>
      </w:r>
      <w:r w:rsidRPr="00072FA9">
        <w:rPr>
          <w:rFonts w:ascii="Century Gothic" w:hAnsi="Century Gothic"/>
          <w:i/>
          <w:iCs/>
        </w:rPr>
        <w:t xml:space="preserve">.“ </w:t>
      </w:r>
    </w:p>
    <w:p w14:paraId="331218DD" w14:textId="77777777" w:rsidR="00072FA9" w:rsidRPr="003F1ACB" w:rsidRDefault="00072FA9" w:rsidP="00072FA9">
      <w:pPr>
        <w:pStyle w:val="Odstavecseseznamem"/>
        <w:spacing w:after="120"/>
        <w:ind w:left="426"/>
        <w:jc w:val="both"/>
        <w:rPr>
          <w:rFonts w:ascii="Century Gothic" w:hAnsi="Century Gothic"/>
        </w:rPr>
      </w:pPr>
    </w:p>
    <w:p w14:paraId="58509599" w14:textId="77777777" w:rsidR="00072FA9" w:rsidRPr="003F1ACB" w:rsidRDefault="00072FA9" w:rsidP="00072FA9">
      <w:pPr>
        <w:pStyle w:val="Odstavecseseznamem"/>
        <w:numPr>
          <w:ilvl w:val="0"/>
          <w:numId w:val="40"/>
        </w:numPr>
        <w:spacing w:after="120"/>
        <w:ind w:left="426" w:hanging="426"/>
        <w:jc w:val="both"/>
        <w:rPr>
          <w:rFonts w:ascii="Century Gothic" w:hAnsi="Century Gothic"/>
        </w:rPr>
      </w:pPr>
      <w:r w:rsidRPr="003F1ACB">
        <w:rPr>
          <w:rFonts w:ascii="Century Gothic" w:hAnsi="Century Gothic"/>
        </w:rPr>
        <w:t>Dosavadní znění čl. I</w:t>
      </w:r>
      <w:r>
        <w:rPr>
          <w:rFonts w:ascii="Century Gothic" w:hAnsi="Century Gothic"/>
        </w:rPr>
        <w:t>I</w:t>
      </w:r>
      <w:r w:rsidRPr="003F1ACB">
        <w:rPr>
          <w:rFonts w:ascii="Century Gothic" w:hAnsi="Century Gothic"/>
        </w:rPr>
        <w:t xml:space="preserve">I odst. </w:t>
      </w:r>
      <w:r>
        <w:rPr>
          <w:rFonts w:ascii="Century Gothic" w:hAnsi="Century Gothic"/>
        </w:rPr>
        <w:t>1</w:t>
      </w:r>
      <w:r w:rsidRPr="003F1ACB">
        <w:rPr>
          <w:rFonts w:ascii="Century Gothic" w:hAnsi="Century Gothic"/>
        </w:rPr>
        <w:t xml:space="preserve"> se zrušuje a nahrazuje se tímto zněním:</w:t>
      </w:r>
    </w:p>
    <w:p w14:paraId="09DBA123" w14:textId="77777777" w:rsidR="00072FA9" w:rsidRPr="00072FA9" w:rsidRDefault="00072FA9" w:rsidP="00072FA9">
      <w:pPr>
        <w:pStyle w:val="Odstavecseseznamem"/>
        <w:spacing w:after="120"/>
        <w:ind w:left="426"/>
        <w:jc w:val="both"/>
        <w:rPr>
          <w:rFonts w:ascii="Century Gothic" w:hAnsi="Century Gothic"/>
          <w:i/>
          <w:iCs/>
        </w:rPr>
      </w:pPr>
      <w:r w:rsidRPr="00072FA9">
        <w:rPr>
          <w:rFonts w:ascii="Century Gothic" w:hAnsi="Century Gothic"/>
          <w:i/>
          <w:iCs/>
        </w:rPr>
        <w:t xml:space="preserve">„Zhotovitel se zavazuje provést dílo v celém rozsahu </w:t>
      </w:r>
    </w:p>
    <w:p w14:paraId="49C183F2" w14:textId="77777777" w:rsidR="00072FA9" w:rsidRPr="00072FA9" w:rsidRDefault="00072FA9" w:rsidP="00072FA9">
      <w:pPr>
        <w:pStyle w:val="Odstavecseseznamem"/>
        <w:numPr>
          <w:ilvl w:val="0"/>
          <w:numId w:val="39"/>
        </w:numPr>
        <w:spacing w:before="120" w:after="120"/>
        <w:jc w:val="both"/>
        <w:rPr>
          <w:rFonts w:ascii="Century Gothic" w:hAnsi="Century Gothic"/>
          <w:i/>
          <w:iCs/>
        </w:rPr>
      </w:pPr>
      <w:r w:rsidRPr="00072FA9">
        <w:rPr>
          <w:rFonts w:ascii="Century Gothic" w:hAnsi="Century Gothic"/>
          <w:i/>
          <w:iCs/>
        </w:rPr>
        <w:t>revize vrátnice do 10. 12. 2025,</w:t>
      </w:r>
    </w:p>
    <w:p w14:paraId="1FEFB8A7" w14:textId="2634738B" w:rsidR="00072FA9" w:rsidRPr="00072FA9" w:rsidRDefault="00072FA9" w:rsidP="00072FA9">
      <w:pPr>
        <w:pStyle w:val="Odstavecseseznamem"/>
        <w:numPr>
          <w:ilvl w:val="0"/>
          <w:numId w:val="39"/>
        </w:numPr>
        <w:spacing w:before="120" w:after="120"/>
        <w:jc w:val="both"/>
        <w:rPr>
          <w:rFonts w:ascii="Century Gothic" w:hAnsi="Century Gothic"/>
          <w:i/>
          <w:iCs/>
        </w:rPr>
      </w:pPr>
      <w:r w:rsidRPr="00072FA9">
        <w:rPr>
          <w:rFonts w:ascii="Century Gothic" w:hAnsi="Century Gothic"/>
          <w:i/>
          <w:iCs/>
        </w:rPr>
        <w:t xml:space="preserve">revize 15 ks buněk ubytoven do 28. 11. 2025, 80 ks buněk ubytoven do 17. 12. 2025, </w:t>
      </w:r>
      <w:r w:rsidRPr="00072FA9">
        <w:rPr>
          <w:rFonts w:ascii="Century Gothic" w:hAnsi="Century Gothic"/>
          <w:i/>
          <w:iCs/>
        </w:rPr>
        <w:br/>
        <w:t>20 ks buněk ubytoven do 4. 4. 2026,</w:t>
      </w:r>
    </w:p>
    <w:p w14:paraId="4A8B9B0F" w14:textId="77777777" w:rsidR="00072FA9" w:rsidRPr="00072FA9" w:rsidRDefault="00072FA9" w:rsidP="00072FA9">
      <w:pPr>
        <w:pStyle w:val="Odstavecseseznamem"/>
        <w:numPr>
          <w:ilvl w:val="0"/>
          <w:numId w:val="39"/>
        </w:numPr>
        <w:spacing w:before="120" w:after="120"/>
        <w:jc w:val="both"/>
        <w:rPr>
          <w:rFonts w:ascii="Century Gothic" w:hAnsi="Century Gothic"/>
          <w:i/>
          <w:iCs/>
        </w:rPr>
      </w:pPr>
      <w:r w:rsidRPr="00072FA9">
        <w:rPr>
          <w:rFonts w:ascii="Century Gothic" w:hAnsi="Century Gothic"/>
          <w:i/>
          <w:iCs/>
        </w:rPr>
        <w:t>revize administrativní budovy do 8. 12. 2025,</w:t>
      </w:r>
    </w:p>
    <w:p w14:paraId="68C877B9" w14:textId="4541733D" w:rsidR="00072FA9" w:rsidRPr="00072FA9" w:rsidRDefault="00072FA9" w:rsidP="00072FA9">
      <w:pPr>
        <w:pStyle w:val="Odstavecseseznamem"/>
        <w:numPr>
          <w:ilvl w:val="0"/>
          <w:numId w:val="39"/>
        </w:numPr>
        <w:spacing w:before="120" w:after="120"/>
        <w:jc w:val="both"/>
        <w:rPr>
          <w:rFonts w:ascii="Century Gothic" w:hAnsi="Century Gothic"/>
          <w:i/>
          <w:iCs/>
        </w:rPr>
      </w:pPr>
      <w:r w:rsidRPr="00072FA9">
        <w:rPr>
          <w:rFonts w:ascii="Century Gothic" w:hAnsi="Century Gothic"/>
          <w:i/>
          <w:iCs/>
        </w:rPr>
        <w:t>revize veřejného osvětlení do 14. 12. 2025,</w:t>
      </w:r>
    </w:p>
    <w:p w14:paraId="6DA5D5E9" w14:textId="77777777" w:rsidR="00072FA9" w:rsidRPr="00072FA9" w:rsidRDefault="00072FA9" w:rsidP="00072FA9">
      <w:pPr>
        <w:pStyle w:val="Odstavecseseznamem"/>
        <w:numPr>
          <w:ilvl w:val="0"/>
          <w:numId w:val="39"/>
        </w:numPr>
        <w:spacing w:before="120" w:after="120"/>
        <w:jc w:val="both"/>
        <w:rPr>
          <w:rFonts w:ascii="Century Gothic" w:hAnsi="Century Gothic"/>
          <w:i/>
          <w:iCs/>
        </w:rPr>
      </w:pPr>
      <w:r w:rsidRPr="00072FA9">
        <w:rPr>
          <w:rFonts w:ascii="Century Gothic" w:hAnsi="Century Gothic"/>
          <w:i/>
          <w:iCs/>
        </w:rPr>
        <w:t>revize rozvodných a pojistkových skříní do 14. 12. 2025.</w:t>
      </w:r>
    </w:p>
    <w:p w14:paraId="0E0C4675" w14:textId="77777777" w:rsidR="00072FA9" w:rsidRPr="00072FA9" w:rsidRDefault="00072FA9" w:rsidP="00072FA9">
      <w:pPr>
        <w:pStyle w:val="Odstavecseseznamem"/>
        <w:numPr>
          <w:ilvl w:val="0"/>
          <w:numId w:val="39"/>
        </w:numPr>
        <w:spacing w:before="120" w:after="120"/>
        <w:jc w:val="both"/>
        <w:rPr>
          <w:rFonts w:ascii="Century Gothic" w:hAnsi="Century Gothic"/>
          <w:i/>
          <w:iCs/>
        </w:rPr>
      </w:pPr>
      <w:r w:rsidRPr="00072FA9">
        <w:rPr>
          <w:rFonts w:ascii="Century Gothic" w:hAnsi="Century Gothic"/>
          <w:i/>
          <w:iCs/>
        </w:rPr>
        <w:t>revize hromosvodů a uzemnění do 15. 12. 2025,</w:t>
      </w:r>
    </w:p>
    <w:p w14:paraId="49B808B4" w14:textId="795F7972" w:rsidR="00072FA9" w:rsidRPr="00072FA9" w:rsidRDefault="00072FA9" w:rsidP="00072FA9">
      <w:pPr>
        <w:pStyle w:val="Odstavecseseznamem"/>
        <w:numPr>
          <w:ilvl w:val="0"/>
          <w:numId w:val="39"/>
        </w:numPr>
        <w:spacing w:before="120" w:after="120"/>
        <w:jc w:val="both"/>
        <w:rPr>
          <w:rFonts w:ascii="Century Gothic" w:hAnsi="Century Gothic"/>
          <w:i/>
          <w:iCs/>
        </w:rPr>
      </w:pPr>
      <w:r w:rsidRPr="00072FA9">
        <w:rPr>
          <w:rFonts w:ascii="Century Gothic" w:hAnsi="Century Gothic"/>
          <w:i/>
          <w:iCs/>
        </w:rPr>
        <w:t>odstranění závad vyplývajících z revizí vč. potřebného materiálu a vyhotovení protokolů o odstranění závad do 30. 4. 2026.</w:t>
      </w:r>
      <w:r>
        <w:rPr>
          <w:rFonts w:ascii="Century Gothic" w:hAnsi="Century Gothic"/>
          <w:i/>
          <w:iCs/>
        </w:rPr>
        <w:t>“</w:t>
      </w:r>
    </w:p>
    <w:p w14:paraId="46DF2FBA" w14:textId="77777777" w:rsidR="00072FA9" w:rsidRPr="00072FA9" w:rsidRDefault="00072FA9" w:rsidP="00072FA9">
      <w:pPr>
        <w:pStyle w:val="Odstavecseseznamem"/>
        <w:spacing w:before="120" w:after="120"/>
        <w:ind w:left="786"/>
        <w:jc w:val="both"/>
        <w:rPr>
          <w:rFonts w:ascii="Century Gothic" w:hAnsi="Century Gothic"/>
        </w:rPr>
      </w:pPr>
    </w:p>
    <w:p w14:paraId="3432C472" w14:textId="77777777" w:rsidR="00072FA9" w:rsidRPr="003F1ACB" w:rsidRDefault="00072FA9" w:rsidP="00072FA9">
      <w:pPr>
        <w:pStyle w:val="Odstavecseseznamem"/>
        <w:numPr>
          <w:ilvl w:val="0"/>
          <w:numId w:val="40"/>
        </w:numPr>
        <w:spacing w:after="120"/>
        <w:ind w:left="284" w:hanging="284"/>
        <w:jc w:val="both"/>
        <w:rPr>
          <w:rFonts w:ascii="Century Gothic" w:hAnsi="Century Gothic"/>
        </w:rPr>
      </w:pPr>
      <w:r w:rsidRPr="003F1ACB">
        <w:rPr>
          <w:rFonts w:ascii="Century Gothic" w:hAnsi="Century Gothic"/>
        </w:rPr>
        <w:t>Dosavadní znění čl. I</w:t>
      </w:r>
      <w:r>
        <w:rPr>
          <w:rFonts w:ascii="Century Gothic" w:hAnsi="Century Gothic"/>
        </w:rPr>
        <w:t>V</w:t>
      </w:r>
      <w:r w:rsidRPr="003F1ACB">
        <w:rPr>
          <w:rFonts w:ascii="Century Gothic" w:hAnsi="Century Gothic"/>
        </w:rPr>
        <w:t xml:space="preserve"> odst. </w:t>
      </w:r>
      <w:r>
        <w:rPr>
          <w:rFonts w:ascii="Century Gothic" w:hAnsi="Century Gothic"/>
        </w:rPr>
        <w:t>1</w:t>
      </w:r>
      <w:r w:rsidRPr="003F1ACB">
        <w:rPr>
          <w:rFonts w:ascii="Century Gothic" w:hAnsi="Century Gothic"/>
        </w:rPr>
        <w:t xml:space="preserve"> se zrušuje a nahrazuje se tímto zněním:</w:t>
      </w:r>
    </w:p>
    <w:p w14:paraId="7C24D751" w14:textId="5A33CD86" w:rsidR="00072FA9" w:rsidRPr="007D697E" w:rsidRDefault="00072FA9" w:rsidP="00072FA9">
      <w:pPr>
        <w:pStyle w:val="Odstavecseseznamem"/>
        <w:widowControl w:val="0"/>
        <w:numPr>
          <w:ilvl w:val="0"/>
          <w:numId w:val="18"/>
        </w:numPr>
        <w:autoSpaceDE w:val="0"/>
        <w:autoSpaceDN w:val="0"/>
        <w:adjustRightInd w:val="0"/>
        <w:ind w:left="426" w:right="-91" w:hanging="426"/>
        <w:jc w:val="both"/>
        <w:rPr>
          <w:rFonts w:ascii="Century Gothic" w:hAnsi="Century Gothic"/>
        </w:rPr>
      </w:pPr>
      <w:r w:rsidRPr="00CF0221">
        <w:rPr>
          <w:rFonts w:ascii="Century Gothic" w:hAnsi="Century Gothic"/>
          <w:i/>
          <w:iCs/>
        </w:rPr>
        <w:t>„</w:t>
      </w:r>
      <w:r w:rsidRPr="007D697E">
        <w:rPr>
          <w:rFonts w:ascii="Century Gothic" w:hAnsi="Century Gothic"/>
        </w:rPr>
        <w:t>Celková cena za realizaci díla činí</w:t>
      </w:r>
      <w:r w:rsidR="005F0FB7">
        <w:rPr>
          <w:rFonts w:ascii="Century Gothic" w:hAnsi="Century Gothic"/>
        </w:rPr>
        <w:t xml:space="preserve"> max.</w:t>
      </w:r>
      <w:r w:rsidRPr="007D697E">
        <w:rPr>
          <w:rFonts w:ascii="Century Gothic" w:hAnsi="Century Gothic"/>
        </w:rPr>
        <w:t xml:space="preserve"> </w:t>
      </w:r>
      <w:proofErr w:type="gramStart"/>
      <w:r w:rsidR="005F0FB7">
        <w:rPr>
          <w:rFonts w:ascii="Century Gothic" w:hAnsi="Century Gothic"/>
        </w:rPr>
        <w:t>100.000</w:t>
      </w:r>
      <w:r w:rsidRPr="007D697E">
        <w:rPr>
          <w:rFonts w:ascii="Century Gothic" w:hAnsi="Century Gothic"/>
        </w:rPr>
        <w:t>,-</w:t>
      </w:r>
      <w:proofErr w:type="gramEnd"/>
      <w:r w:rsidRPr="007D697E">
        <w:rPr>
          <w:rFonts w:ascii="Century Gothic" w:hAnsi="Century Gothic"/>
        </w:rPr>
        <w:t xml:space="preserve"> Kč bez DPH dle cenové nabídky ze dne </w:t>
      </w:r>
      <w:r w:rsidRPr="007D697E">
        <w:rPr>
          <w:rFonts w:ascii="Century Gothic" w:hAnsi="Century Gothic"/>
        </w:rPr>
        <w:br/>
      </w:r>
      <w:r>
        <w:rPr>
          <w:rFonts w:ascii="Century Gothic" w:hAnsi="Century Gothic"/>
        </w:rPr>
        <w:t>27</w:t>
      </w:r>
      <w:r w:rsidRPr="007D697E">
        <w:rPr>
          <w:rFonts w:ascii="Century Gothic" w:hAnsi="Century Gothic"/>
        </w:rPr>
        <w:t>. 1</w:t>
      </w:r>
      <w:r>
        <w:rPr>
          <w:rFonts w:ascii="Century Gothic" w:hAnsi="Century Gothic"/>
        </w:rPr>
        <w:t>0</w:t>
      </w:r>
      <w:r w:rsidRPr="007D697E">
        <w:rPr>
          <w:rFonts w:ascii="Century Gothic" w:hAnsi="Century Gothic"/>
        </w:rPr>
        <w:t>. 202</w:t>
      </w:r>
      <w:r>
        <w:rPr>
          <w:rFonts w:ascii="Century Gothic" w:hAnsi="Century Gothic"/>
        </w:rPr>
        <w:t>5</w:t>
      </w:r>
      <w:r w:rsidR="005F0FB7">
        <w:rPr>
          <w:rFonts w:ascii="Century Gothic" w:hAnsi="Century Gothic"/>
        </w:rPr>
        <w:t xml:space="preserve"> a upravené cenové nabídky ze dne 23. 3. 2026 </w:t>
      </w:r>
      <w:r w:rsidRPr="007D697E">
        <w:rPr>
          <w:rFonts w:ascii="Century Gothic" w:hAnsi="Century Gothic"/>
        </w:rPr>
        <w:t xml:space="preserve">a je nejvýše přípustná </w:t>
      </w:r>
      <w:r w:rsidR="005F0FB7">
        <w:rPr>
          <w:rFonts w:ascii="Century Gothic" w:hAnsi="Century Gothic"/>
        </w:rPr>
        <w:br/>
      </w:r>
      <w:r w:rsidRPr="007D697E">
        <w:rPr>
          <w:rFonts w:ascii="Century Gothic" w:hAnsi="Century Gothic"/>
        </w:rPr>
        <w:t>a nepřekročitelná a obsahuje veškeré náklady spojené s realizací díla.</w:t>
      </w:r>
      <w:r>
        <w:rPr>
          <w:rFonts w:ascii="Century Gothic" w:hAnsi="Century Gothic"/>
        </w:rPr>
        <w:t xml:space="preserve"> Cena díla se rovná ceně plnění veřejné zakázky </w:t>
      </w:r>
      <w:proofErr w:type="spellStart"/>
      <w:r>
        <w:rPr>
          <w:rFonts w:ascii="Century Gothic" w:hAnsi="Century Gothic"/>
        </w:rPr>
        <w:t>VZ</w:t>
      </w:r>
      <w:proofErr w:type="spellEnd"/>
      <w:r>
        <w:rPr>
          <w:rFonts w:ascii="Century Gothic" w:hAnsi="Century Gothic"/>
        </w:rPr>
        <w:t xml:space="preserve"> – 141/2025.</w:t>
      </w:r>
      <w:r w:rsidRPr="007D697E">
        <w:rPr>
          <w:rFonts w:ascii="Century Gothic" w:hAnsi="Century Gothic"/>
        </w:rPr>
        <w:t xml:space="preserve"> Zhotovitel není plátce DPH. </w:t>
      </w:r>
    </w:p>
    <w:p w14:paraId="1AA72833" w14:textId="2C653C4F" w:rsidR="00072FA9" w:rsidRPr="00CF0221" w:rsidRDefault="00072FA9" w:rsidP="00072FA9">
      <w:pPr>
        <w:pStyle w:val="Odstavecseseznamem"/>
        <w:widowControl w:val="0"/>
        <w:autoSpaceDE w:val="0"/>
        <w:autoSpaceDN w:val="0"/>
        <w:adjustRightInd w:val="0"/>
        <w:spacing w:before="120" w:after="120"/>
        <w:ind w:left="426" w:right="-91"/>
        <w:jc w:val="both"/>
        <w:rPr>
          <w:rFonts w:ascii="Century Gothic" w:hAnsi="Century Gothic"/>
          <w:i/>
          <w:iCs/>
        </w:rPr>
      </w:pPr>
    </w:p>
    <w:p w14:paraId="7B774611" w14:textId="77777777" w:rsidR="007354A8" w:rsidRPr="007D697E" w:rsidRDefault="007354A8" w:rsidP="007354A8">
      <w:pPr>
        <w:keepNext/>
        <w:widowControl w:val="0"/>
        <w:autoSpaceDE w:val="0"/>
        <w:autoSpaceDN w:val="0"/>
        <w:adjustRightInd w:val="0"/>
        <w:ind w:left="851" w:hanging="851"/>
        <w:jc w:val="center"/>
        <w:rPr>
          <w:rFonts w:ascii="Century Gothic" w:hAnsi="Century Gothic"/>
          <w:b/>
          <w:bCs/>
          <w:sz w:val="20"/>
          <w:szCs w:val="20"/>
          <w:u w:val="single"/>
        </w:rPr>
      </w:pPr>
      <w:r w:rsidRPr="007D697E">
        <w:rPr>
          <w:rFonts w:ascii="Century Gothic" w:hAnsi="Century Gothic"/>
          <w:b/>
          <w:bCs/>
          <w:sz w:val="20"/>
          <w:szCs w:val="20"/>
          <w:u w:val="single"/>
        </w:rPr>
        <w:t>XII. ZÁVĚREČNÁ USTANOVENÍ:</w:t>
      </w:r>
    </w:p>
    <w:p w14:paraId="29C7E912" w14:textId="77777777" w:rsidR="007354A8" w:rsidRPr="007D697E" w:rsidRDefault="007354A8" w:rsidP="007354A8">
      <w:pPr>
        <w:keepNext/>
        <w:widowControl w:val="0"/>
        <w:autoSpaceDE w:val="0"/>
        <w:autoSpaceDN w:val="0"/>
        <w:adjustRightInd w:val="0"/>
        <w:ind w:right="-92"/>
        <w:jc w:val="both"/>
        <w:rPr>
          <w:rFonts w:ascii="Century Gothic" w:hAnsi="Century Gothic"/>
          <w:sz w:val="20"/>
          <w:szCs w:val="20"/>
        </w:rPr>
      </w:pPr>
    </w:p>
    <w:p w14:paraId="57564177" w14:textId="77777777" w:rsidR="005F0FB7" w:rsidRPr="003F1ACB" w:rsidRDefault="005F0FB7" w:rsidP="005F0FB7">
      <w:pPr>
        <w:pStyle w:val="Odstavecseseznamem"/>
        <w:numPr>
          <w:ilvl w:val="0"/>
          <w:numId w:val="11"/>
        </w:numPr>
        <w:spacing w:after="120"/>
        <w:ind w:left="284"/>
        <w:jc w:val="both"/>
        <w:rPr>
          <w:rFonts w:ascii="Century Gothic" w:hAnsi="Century Gothic"/>
        </w:rPr>
      </w:pPr>
      <w:r w:rsidRPr="003F1ACB">
        <w:rPr>
          <w:rFonts w:ascii="Century Gothic" w:hAnsi="Century Gothic"/>
        </w:rPr>
        <w:t xml:space="preserve">Ostatní ustanovení Smlouvy nedotčená tímto dodatkem se nemění a zůstávají v platnosti. </w:t>
      </w:r>
    </w:p>
    <w:p w14:paraId="231A677F" w14:textId="77777777" w:rsidR="005F0FB7" w:rsidRPr="003F1ACB" w:rsidRDefault="005F0FB7" w:rsidP="005F0FB7">
      <w:pPr>
        <w:pStyle w:val="Odstavecseseznamem"/>
        <w:numPr>
          <w:ilvl w:val="0"/>
          <w:numId w:val="11"/>
        </w:numPr>
        <w:spacing w:after="120"/>
        <w:ind w:left="284"/>
        <w:jc w:val="both"/>
        <w:rPr>
          <w:rFonts w:ascii="Century Gothic" w:hAnsi="Century Gothic"/>
        </w:rPr>
      </w:pPr>
      <w:r w:rsidRPr="003F1ACB">
        <w:rPr>
          <w:rFonts w:ascii="Century Gothic" w:hAnsi="Century Gothic"/>
        </w:rPr>
        <w:t>Oprávnění zástupci Objednatele a Zhotovitele shodně prohlašují, že tento Dodatek odpovídá jejich svobodné vůli, což stvrzují svými vlastnoručními podpisy.</w:t>
      </w:r>
    </w:p>
    <w:p w14:paraId="470130E1" w14:textId="77777777" w:rsidR="005F0FB7" w:rsidRPr="003F1ACB" w:rsidRDefault="005F0FB7" w:rsidP="005F0FB7">
      <w:pPr>
        <w:pStyle w:val="Odstavecseseznamem"/>
        <w:numPr>
          <w:ilvl w:val="0"/>
          <w:numId w:val="11"/>
        </w:numPr>
        <w:spacing w:after="120"/>
        <w:ind w:left="284"/>
        <w:jc w:val="both"/>
        <w:rPr>
          <w:rFonts w:ascii="Century Gothic" w:hAnsi="Century Gothic"/>
        </w:rPr>
      </w:pPr>
      <w:r w:rsidRPr="003F1ACB">
        <w:rPr>
          <w:rFonts w:ascii="Century Gothic" w:hAnsi="Century Gothic"/>
        </w:rPr>
        <w:t xml:space="preserve">Smluvní strany prohlašují, že si tento Dodatek přečetly, že byl uzavřen po vzájemném projednání. </w:t>
      </w:r>
    </w:p>
    <w:p w14:paraId="13BCF4FE" w14:textId="77777777" w:rsidR="005F0FB7" w:rsidRPr="003F1ACB" w:rsidRDefault="005F0FB7" w:rsidP="005F0FB7">
      <w:pPr>
        <w:pStyle w:val="Odstavecseseznamem"/>
        <w:numPr>
          <w:ilvl w:val="0"/>
          <w:numId w:val="11"/>
        </w:numPr>
        <w:spacing w:after="120"/>
        <w:ind w:left="284"/>
        <w:jc w:val="both"/>
        <w:rPr>
          <w:rFonts w:ascii="Century Gothic" w:hAnsi="Century Gothic"/>
        </w:rPr>
      </w:pPr>
      <w:r w:rsidRPr="003F1ACB">
        <w:rPr>
          <w:rFonts w:ascii="Century Gothic" w:hAnsi="Century Gothic"/>
        </w:rPr>
        <w:t xml:space="preserve">Dodatek se vyhotovuje ve 3 vyhotoveních, kdy 2 vyhotovení obdrží Objednatel </w:t>
      </w:r>
      <w:r>
        <w:rPr>
          <w:rFonts w:ascii="Century Gothic" w:hAnsi="Century Gothic"/>
        </w:rPr>
        <w:br/>
      </w:r>
      <w:r w:rsidRPr="003F1ACB">
        <w:rPr>
          <w:rFonts w:ascii="Century Gothic" w:hAnsi="Century Gothic"/>
        </w:rPr>
        <w:t>a 1 vyhotovení obdrží Zhotovitel.</w:t>
      </w:r>
    </w:p>
    <w:p w14:paraId="530F722A" w14:textId="7381BACE" w:rsidR="005F0FB7" w:rsidRPr="005F0FB7" w:rsidRDefault="005F0FB7" w:rsidP="005F0FB7">
      <w:pPr>
        <w:pStyle w:val="Bezmezer"/>
        <w:numPr>
          <w:ilvl w:val="0"/>
          <w:numId w:val="11"/>
        </w:numPr>
        <w:spacing w:before="120" w:after="120"/>
        <w:ind w:left="284"/>
        <w:jc w:val="both"/>
        <w:rPr>
          <w:rFonts w:ascii="Century Gothic" w:hAnsi="Century Gothic"/>
          <w:sz w:val="20"/>
          <w:szCs w:val="20"/>
        </w:rPr>
      </w:pPr>
      <w:r>
        <w:rPr>
          <w:rFonts w:ascii="Century Gothic" w:hAnsi="Century Gothic"/>
          <w:color w:val="000000" w:themeColor="text1"/>
          <w:sz w:val="20"/>
          <w:szCs w:val="20"/>
        </w:rPr>
        <w:t>Tento Dodatek</w:t>
      </w:r>
      <w:r w:rsidRPr="00F203F1">
        <w:rPr>
          <w:rFonts w:ascii="Century Gothic" w:hAnsi="Century Gothic"/>
          <w:color w:val="000000" w:themeColor="text1"/>
          <w:sz w:val="20"/>
          <w:szCs w:val="20"/>
        </w:rPr>
        <w:t xml:space="preserve"> </w:t>
      </w:r>
      <w:r w:rsidRPr="00F203F1">
        <w:rPr>
          <w:rFonts w:ascii="Century Gothic" w:eastAsia="+mn-ea" w:hAnsi="Century Gothic"/>
          <w:color w:val="000000" w:themeColor="text1"/>
          <w:sz w:val="20"/>
          <w:szCs w:val="20"/>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w:t>
      </w:r>
      <w:r w:rsidRPr="00F203F1">
        <w:rPr>
          <w:rFonts w:ascii="Century Gothic" w:eastAsia="+mn-ea" w:hAnsi="Century Gothic"/>
          <w:color w:val="000000" w:themeColor="text1"/>
          <w:sz w:val="20"/>
          <w:szCs w:val="20"/>
        </w:rPr>
        <w:lastRenderedPageBreak/>
        <w:t xml:space="preserve">souhlasem třetích osob uvedených na své straně s uveřejněním jejich osobních údajů v registru smluv, které by jinak podléhaly znečitelnění. Smluvní strany se dohodly na tom, že uveřejnění v registru smluv zajistí Objednatel, který zároveň zajistí, aby informace o uveřejnění tohoto dodatku byla zaslána Zhotoviteli na e-mail: </w:t>
      </w:r>
      <w:hyperlink r:id="rId8" w:history="1">
        <w:r w:rsidRPr="00651D60">
          <w:rPr>
            <w:rStyle w:val="Hypertextovodkaz"/>
            <w:rFonts w:ascii="Century Gothic" w:eastAsia="+mn-ea" w:hAnsi="Century Gothic"/>
            <w:sz w:val="20"/>
            <w:szCs w:val="20"/>
          </w:rPr>
          <w:t>brusch@seznam.cz</w:t>
        </w:r>
      </w:hyperlink>
      <w:r w:rsidRPr="007D697E">
        <w:rPr>
          <w:rFonts w:ascii="Century Gothic" w:eastAsia="+mn-ea" w:hAnsi="Century Gothic"/>
          <w:color w:val="000000" w:themeColor="text1"/>
          <w:sz w:val="20"/>
          <w:szCs w:val="20"/>
        </w:rPr>
        <w:t>.</w:t>
      </w:r>
    </w:p>
    <w:p w14:paraId="129B9073" w14:textId="77777777" w:rsidR="005F0FB7" w:rsidRPr="005F0FB7" w:rsidRDefault="005F0FB7" w:rsidP="005F0FB7">
      <w:pPr>
        <w:pStyle w:val="Bezmezer"/>
        <w:numPr>
          <w:ilvl w:val="0"/>
          <w:numId w:val="11"/>
        </w:numPr>
        <w:spacing w:before="120" w:after="120"/>
        <w:ind w:left="284"/>
        <w:jc w:val="both"/>
        <w:rPr>
          <w:rFonts w:ascii="Century Gothic" w:hAnsi="Century Gothic"/>
          <w:sz w:val="20"/>
          <w:szCs w:val="20"/>
        </w:rPr>
      </w:pPr>
      <w:r w:rsidRPr="005F0FB7">
        <w:rPr>
          <w:rFonts w:ascii="Century Gothic" w:hAnsi="Century Gothic"/>
          <w:sz w:val="20"/>
          <w:szCs w:val="20"/>
        </w:rPr>
        <w:t>Sm</w:t>
      </w:r>
      <w:r w:rsidRPr="005F0FB7">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5F0FB7">
        <w:rPr>
          <w:rFonts w:ascii="Century Gothic" w:hAnsi="Century Gothic" w:cs="Arial"/>
          <w:sz w:val="20"/>
          <w:szCs w:val="20"/>
        </w:rPr>
        <w:t xml:space="preserve">Podrobnější informace týkající se zpracovávání osobních údajů Objednatelem lze nalézt na adrese </w:t>
      </w:r>
      <w:hyperlink r:id="rId9" w:history="1">
        <w:r w:rsidRPr="005F0FB7">
          <w:rPr>
            <w:rStyle w:val="Hypertextovodkaz"/>
            <w:rFonts w:ascii="Century Gothic" w:hAnsi="Century Gothic" w:cs="Arial"/>
            <w:sz w:val="20"/>
            <w:szCs w:val="20"/>
          </w:rPr>
          <w:t>www.industrialzonetriangle.com</w:t>
        </w:r>
      </w:hyperlink>
    </w:p>
    <w:p w14:paraId="2C7D6812" w14:textId="5C576657" w:rsidR="001A100E" w:rsidRPr="007D697E" w:rsidRDefault="005F0FB7" w:rsidP="005F0FB7">
      <w:pPr>
        <w:pStyle w:val="Bezmezer"/>
        <w:numPr>
          <w:ilvl w:val="0"/>
          <w:numId w:val="11"/>
        </w:numPr>
        <w:spacing w:before="120" w:after="120"/>
        <w:ind w:left="426" w:hanging="426"/>
        <w:jc w:val="both"/>
        <w:rPr>
          <w:rFonts w:ascii="Century Gothic" w:hAnsi="Century Gothic"/>
          <w:sz w:val="20"/>
          <w:szCs w:val="20"/>
        </w:rPr>
      </w:pPr>
      <w:r>
        <w:rPr>
          <w:rFonts w:ascii="Century Gothic" w:hAnsi="Century Gothic"/>
          <w:color w:val="000000"/>
          <w:sz w:val="20"/>
          <w:szCs w:val="20"/>
        </w:rPr>
        <w:t>Dodatek</w:t>
      </w:r>
      <w:r w:rsidRPr="00F203F1">
        <w:rPr>
          <w:rFonts w:ascii="Century Gothic" w:hAnsi="Century Gothic"/>
          <w:color w:val="000000"/>
          <w:sz w:val="20"/>
          <w:szCs w:val="20"/>
        </w:rPr>
        <w:t xml:space="preserve"> nabývá platnosti dnem je</w:t>
      </w:r>
      <w:r>
        <w:rPr>
          <w:rFonts w:ascii="Century Gothic" w:hAnsi="Century Gothic"/>
          <w:color w:val="000000"/>
          <w:sz w:val="20"/>
          <w:szCs w:val="20"/>
        </w:rPr>
        <w:t>ho</w:t>
      </w:r>
      <w:r w:rsidRPr="00F203F1">
        <w:rPr>
          <w:rFonts w:ascii="Century Gothic" w:hAnsi="Century Gothic"/>
          <w:color w:val="000000"/>
          <w:sz w:val="20"/>
          <w:szCs w:val="20"/>
        </w:rPr>
        <w:t xml:space="preserve"> uzavření a účinnosti dnem uveřejnění v registru </w:t>
      </w:r>
    </w:p>
    <w:p w14:paraId="6F660E94" w14:textId="77777777" w:rsidR="005F0FB7" w:rsidRDefault="005F0FB7" w:rsidP="007354A8">
      <w:pPr>
        <w:widowControl w:val="0"/>
        <w:autoSpaceDE w:val="0"/>
        <w:autoSpaceDN w:val="0"/>
        <w:adjustRightInd w:val="0"/>
        <w:ind w:right="-92"/>
        <w:jc w:val="both"/>
        <w:rPr>
          <w:rFonts w:ascii="Century Gothic" w:hAnsi="Century Gothic"/>
          <w:sz w:val="20"/>
          <w:szCs w:val="20"/>
        </w:rPr>
      </w:pPr>
    </w:p>
    <w:p w14:paraId="702CDDB4" w14:textId="77777777" w:rsidR="005F0FB7" w:rsidRDefault="005F0FB7" w:rsidP="007354A8">
      <w:pPr>
        <w:widowControl w:val="0"/>
        <w:autoSpaceDE w:val="0"/>
        <w:autoSpaceDN w:val="0"/>
        <w:adjustRightInd w:val="0"/>
        <w:ind w:right="-92"/>
        <w:jc w:val="both"/>
        <w:rPr>
          <w:rFonts w:ascii="Century Gothic" w:hAnsi="Century Gothic"/>
          <w:sz w:val="20"/>
          <w:szCs w:val="20"/>
        </w:rPr>
      </w:pPr>
    </w:p>
    <w:p w14:paraId="620E47CA" w14:textId="3E3A6352" w:rsidR="007354A8" w:rsidRPr="007D697E" w:rsidRDefault="00364FF5" w:rsidP="007354A8">
      <w:pPr>
        <w:widowControl w:val="0"/>
        <w:autoSpaceDE w:val="0"/>
        <w:autoSpaceDN w:val="0"/>
        <w:adjustRightInd w:val="0"/>
        <w:ind w:right="-92"/>
        <w:jc w:val="both"/>
        <w:rPr>
          <w:rFonts w:ascii="Century Gothic" w:hAnsi="Century Gothic"/>
          <w:sz w:val="20"/>
          <w:szCs w:val="20"/>
        </w:rPr>
      </w:pPr>
      <w:r>
        <w:rPr>
          <w:rFonts w:ascii="Century Gothic" w:hAnsi="Century Gothic"/>
          <w:sz w:val="20"/>
          <w:szCs w:val="20"/>
        </w:rPr>
        <w:t>V SPZ Triangle dne:</w:t>
      </w:r>
      <w:r w:rsidR="005F0FB7">
        <w:rPr>
          <w:rFonts w:ascii="Century Gothic" w:hAnsi="Century Gothic"/>
          <w:sz w:val="20"/>
          <w:szCs w:val="20"/>
        </w:rPr>
        <w:t xml:space="preserve"> 27. 3. 2026</w:t>
      </w:r>
      <w:r w:rsidR="007354A8" w:rsidRPr="007D697E">
        <w:rPr>
          <w:rFonts w:ascii="Century Gothic" w:hAnsi="Century Gothic"/>
          <w:sz w:val="20"/>
          <w:szCs w:val="20"/>
        </w:rPr>
        <w:tab/>
      </w:r>
      <w:r w:rsidR="001C7ED1" w:rsidRPr="007D697E">
        <w:rPr>
          <w:rFonts w:ascii="Century Gothic" w:hAnsi="Century Gothic"/>
          <w:sz w:val="20"/>
          <w:szCs w:val="20"/>
        </w:rPr>
        <w:tab/>
      </w:r>
      <w:r w:rsidR="000802BB" w:rsidRPr="007D697E">
        <w:rPr>
          <w:rFonts w:ascii="Century Gothic" w:hAnsi="Century Gothic"/>
          <w:sz w:val="20"/>
          <w:szCs w:val="20"/>
        </w:rPr>
        <w:tab/>
      </w:r>
      <w:r w:rsidR="007354A8" w:rsidRPr="007D697E">
        <w:rPr>
          <w:rFonts w:ascii="Century Gothic" w:hAnsi="Century Gothic"/>
          <w:sz w:val="20"/>
          <w:szCs w:val="20"/>
        </w:rPr>
        <w:t xml:space="preserve"> </w:t>
      </w:r>
    </w:p>
    <w:p w14:paraId="58E4F4A3" w14:textId="77777777" w:rsidR="007354A8" w:rsidRPr="007D697E"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6C917E31" w14:textId="77777777" w:rsidR="00FF3CDF" w:rsidRDefault="00FF3CDF" w:rsidP="007354A8">
      <w:pPr>
        <w:widowControl w:val="0"/>
        <w:tabs>
          <w:tab w:val="left" w:pos="5670"/>
        </w:tabs>
        <w:autoSpaceDE w:val="0"/>
        <w:autoSpaceDN w:val="0"/>
        <w:adjustRightInd w:val="0"/>
        <w:ind w:right="-92"/>
        <w:jc w:val="both"/>
        <w:rPr>
          <w:rFonts w:ascii="Century Gothic" w:hAnsi="Century Gothic"/>
          <w:sz w:val="20"/>
          <w:szCs w:val="20"/>
        </w:rPr>
      </w:pPr>
    </w:p>
    <w:p w14:paraId="6289EC67" w14:textId="26BE4609" w:rsidR="007354A8" w:rsidRPr="007D697E" w:rsidRDefault="007354A8" w:rsidP="007354A8">
      <w:pPr>
        <w:widowControl w:val="0"/>
        <w:tabs>
          <w:tab w:val="left" w:pos="5670"/>
        </w:tabs>
        <w:autoSpaceDE w:val="0"/>
        <w:autoSpaceDN w:val="0"/>
        <w:adjustRightInd w:val="0"/>
        <w:ind w:right="-92"/>
        <w:jc w:val="both"/>
        <w:rPr>
          <w:rFonts w:ascii="Century Gothic" w:hAnsi="Century Gothic"/>
          <w:sz w:val="20"/>
          <w:szCs w:val="20"/>
        </w:rPr>
      </w:pPr>
      <w:r w:rsidRPr="007D697E">
        <w:rPr>
          <w:rFonts w:ascii="Century Gothic" w:hAnsi="Century Gothic"/>
          <w:sz w:val="20"/>
          <w:szCs w:val="20"/>
        </w:rPr>
        <w:t xml:space="preserve">Za </w:t>
      </w:r>
      <w:r w:rsidR="00FA13F2" w:rsidRPr="007D697E">
        <w:rPr>
          <w:rFonts w:ascii="Century Gothic" w:hAnsi="Century Gothic"/>
          <w:sz w:val="20"/>
          <w:szCs w:val="20"/>
        </w:rPr>
        <w:t>Objednatel</w:t>
      </w:r>
      <w:r w:rsidRPr="007D697E">
        <w:rPr>
          <w:rFonts w:ascii="Century Gothic" w:hAnsi="Century Gothic"/>
          <w:sz w:val="20"/>
          <w:szCs w:val="20"/>
        </w:rPr>
        <w:t>e:</w:t>
      </w:r>
      <w:r w:rsidRPr="007D697E">
        <w:rPr>
          <w:rFonts w:ascii="Century Gothic" w:hAnsi="Century Gothic"/>
          <w:sz w:val="20"/>
          <w:szCs w:val="20"/>
        </w:rPr>
        <w:tab/>
        <w:t xml:space="preserve">Za </w:t>
      </w:r>
      <w:r w:rsidR="001C7ED1" w:rsidRPr="007D697E">
        <w:rPr>
          <w:rFonts w:ascii="Century Gothic" w:hAnsi="Century Gothic"/>
          <w:sz w:val="20"/>
          <w:szCs w:val="20"/>
        </w:rPr>
        <w:t>Z</w:t>
      </w:r>
      <w:r w:rsidRPr="007D697E">
        <w:rPr>
          <w:rFonts w:ascii="Century Gothic" w:hAnsi="Century Gothic"/>
          <w:sz w:val="20"/>
          <w:szCs w:val="20"/>
        </w:rPr>
        <w:t>hotovitele:</w:t>
      </w:r>
    </w:p>
    <w:p w14:paraId="603F076E" w14:textId="77777777" w:rsidR="001C7ED1" w:rsidRDefault="001C7ED1" w:rsidP="007354A8">
      <w:pPr>
        <w:widowControl w:val="0"/>
        <w:tabs>
          <w:tab w:val="left" w:pos="5670"/>
        </w:tabs>
        <w:autoSpaceDE w:val="0"/>
        <w:autoSpaceDN w:val="0"/>
        <w:adjustRightInd w:val="0"/>
        <w:ind w:right="-92"/>
        <w:jc w:val="both"/>
        <w:rPr>
          <w:rFonts w:ascii="Century Gothic" w:hAnsi="Century Gothic"/>
          <w:sz w:val="20"/>
          <w:szCs w:val="20"/>
        </w:rPr>
      </w:pPr>
    </w:p>
    <w:p w14:paraId="1BD4F6D0" w14:textId="77777777" w:rsidR="00FF3CDF" w:rsidRPr="007D697E" w:rsidRDefault="00FF3CDF" w:rsidP="007354A8">
      <w:pPr>
        <w:widowControl w:val="0"/>
        <w:tabs>
          <w:tab w:val="left" w:pos="5670"/>
        </w:tabs>
        <w:autoSpaceDE w:val="0"/>
        <w:autoSpaceDN w:val="0"/>
        <w:adjustRightInd w:val="0"/>
        <w:ind w:right="-92"/>
        <w:jc w:val="both"/>
        <w:rPr>
          <w:rFonts w:ascii="Century Gothic" w:hAnsi="Century Gothic"/>
          <w:sz w:val="20"/>
          <w:szCs w:val="20"/>
        </w:rPr>
      </w:pPr>
    </w:p>
    <w:p w14:paraId="6D0CE2E5" w14:textId="77777777" w:rsidR="000802BB" w:rsidRPr="007D697E" w:rsidRDefault="000802BB" w:rsidP="007354A8">
      <w:pPr>
        <w:widowControl w:val="0"/>
        <w:tabs>
          <w:tab w:val="left" w:pos="5670"/>
        </w:tabs>
        <w:autoSpaceDE w:val="0"/>
        <w:autoSpaceDN w:val="0"/>
        <w:adjustRightInd w:val="0"/>
        <w:ind w:right="-92"/>
        <w:jc w:val="both"/>
        <w:rPr>
          <w:rFonts w:ascii="Century Gothic" w:hAnsi="Century Gothic"/>
          <w:sz w:val="20"/>
          <w:szCs w:val="20"/>
        </w:rPr>
      </w:pPr>
    </w:p>
    <w:p w14:paraId="22696687" w14:textId="77777777" w:rsidR="007354A8" w:rsidRPr="007D697E" w:rsidRDefault="001C7ED1" w:rsidP="007354A8">
      <w:pPr>
        <w:widowControl w:val="0"/>
        <w:tabs>
          <w:tab w:val="left" w:pos="5670"/>
        </w:tabs>
        <w:autoSpaceDE w:val="0"/>
        <w:autoSpaceDN w:val="0"/>
        <w:adjustRightInd w:val="0"/>
        <w:ind w:right="-92"/>
        <w:jc w:val="both"/>
        <w:rPr>
          <w:rFonts w:ascii="Century Gothic" w:hAnsi="Century Gothic"/>
          <w:sz w:val="20"/>
          <w:szCs w:val="20"/>
        </w:rPr>
      </w:pPr>
      <w:r w:rsidRPr="007D697E">
        <w:rPr>
          <w:rFonts w:ascii="Century Gothic" w:hAnsi="Century Gothic"/>
          <w:sz w:val="20"/>
          <w:szCs w:val="20"/>
        </w:rPr>
        <w:t>...................................</w:t>
      </w:r>
      <w:r w:rsidRPr="007D697E">
        <w:rPr>
          <w:rFonts w:ascii="Century Gothic" w:hAnsi="Century Gothic"/>
          <w:sz w:val="20"/>
          <w:szCs w:val="20"/>
        </w:rPr>
        <w:tab/>
        <w:t>................................</w:t>
      </w:r>
      <w:r w:rsidR="000802BB" w:rsidRPr="007D697E">
        <w:rPr>
          <w:rFonts w:ascii="Century Gothic" w:hAnsi="Century Gothic"/>
          <w:sz w:val="20"/>
          <w:szCs w:val="20"/>
        </w:rPr>
        <w:t>.....</w:t>
      </w:r>
      <w:r w:rsidRPr="007D697E">
        <w:rPr>
          <w:rFonts w:ascii="Century Gothic" w:hAnsi="Century Gothic"/>
          <w:sz w:val="20"/>
          <w:szCs w:val="20"/>
        </w:rPr>
        <w:t>....</w:t>
      </w:r>
    </w:p>
    <w:p w14:paraId="408EFBEB" w14:textId="77777777" w:rsidR="001C7ED1" w:rsidRPr="007D697E" w:rsidRDefault="001C7ED1" w:rsidP="007354A8">
      <w:pPr>
        <w:widowControl w:val="0"/>
        <w:tabs>
          <w:tab w:val="left" w:pos="5670"/>
        </w:tabs>
        <w:autoSpaceDE w:val="0"/>
        <w:autoSpaceDN w:val="0"/>
        <w:adjustRightInd w:val="0"/>
        <w:ind w:right="-92"/>
        <w:jc w:val="both"/>
        <w:rPr>
          <w:rFonts w:ascii="Century Gothic" w:hAnsi="Century Gothic"/>
          <w:sz w:val="20"/>
          <w:szCs w:val="20"/>
        </w:rPr>
      </w:pPr>
      <w:r w:rsidRPr="007D697E">
        <w:rPr>
          <w:rFonts w:ascii="Century Gothic" w:hAnsi="Century Gothic"/>
          <w:sz w:val="20"/>
          <w:szCs w:val="20"/>
        </w:rPr>
        <w:t>Bc. Jaroslav Krch</w:t>
      </w:r>
      <w:r w:rsidR="00A31CEC" w:rsidRPr="007D697E">
        <w:rPr>
          <w:rFonts w:ascii="Century Gothic" w:hAnsi="Century Gothic"/>
          <w:sz w:val="20"/>
          <w:szCs w:val="20"/>
        </w:rPr>
        <w:tab/>
      </w:r>
      <w:r w:rsidR="000802BB" w:rsidRPr="007D697E">
        <w:rPr>
          <w:rFonts w:ascii="Century Gothic" w:hAnsi="Century Gothic"/>
          <w:sz w:val="20"/>
          <w:szCs w:val="20"/>
        </w:rPr>
        <w:tab/>
        <w:t>Jiří Brusch</w:t>
      </w:r>
    </w:p>
    <w:p w14:paraId="48634D06" w14:textId="77777777" w:rsidR="00AB326D" w:rsidRPr="007D697E" w:rsidRDefault="00BF12E8" w:rsidP="001C7ED1">
      <w:pPr>
        <w:widowControl w:val="0"/>
        <w:tabs>
          <w:tab w:val="left" w:pos="5670"/>
        </w:tabs>
        <w:autoSpaceDE w:val="0"/>
        <w:autoSpaceDN w:val="0"/>
        <w:adjustRightInd w:val="0"/>
        <w:ind w:right="-92"/>
        <w:jc w:val="both"/>
        <w:rPr>
          <w:rFonts w:ascii="Century Gothic" w:hAnsi="Century Gothic"/>
          <w:sz w:val="20"/>
          <w:szCs w:val="20"/>
        </w:rPr>
      </w:pPr>
      <w:r w:rsidRPr="007D697E">
        <w:rPr>
          <w:rFonts w:ascii="Century Gothic" w:hAnsi="Century Gothic"/>
          <w:sz w:val="20"/>
          <w:szCs w:val="20"/>
        </w:rPr>
        <w:t>Ř</w:t>
      </w:r>
      <w:r w:rsidR="001C7ED1" w:rsidRPr="007D697E">
        <w:rPr>
          <w:rFonts w:ascii="Century Gothic" w:hAnsi="Century Gothic"/>
          <w:sz w:val="20"/>
          <w:szCs w:val="20"/>
        </w:rPr>
        <w:t>editel</w:t>
      </w:r>
    </w:p>
    <w:sectPr w:rsidR="00AB326D" w:rsidRPr="007D697E" w:rsidSect="00304F7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4B4D4" w14:textId="77777777" w:rsidR="000C2932" w:rsidRDefault="000C2932" w:rsidP="001C7ED1">
      <w:r>
        <w:separator/>
      </w:r>
    </w:p>
  </w:endnote>
  <w:endnote w:type="continuationSeparator" w:id="0">
    <w:p w14:paraId="084852F2" w14:textId="77777777" w:rsidR="000C2932" w:rsidRDefault="000C2932"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n-ea">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4329B6BA" w14:textId="77777777"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6C129C">
              <w:rPr>
                <w:bCs/>
                <w:noProof/>
              </w:rPr>
              <w:t>5</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6C129C">
              <w:rPr>
                <w:bCs/>
                <w:noProof/>
              </w:rPr>
              <w:t>5</w:t>
            </w:r>
            <w:r w:rsidR="00D225FE" w:rsidRPr="000B3EF7">
              <w:rPr>
                <w:bCs/>
              </w:rPr>
              <w:fldChar w:fldCharType="end"/>
            </w:r>
          </w:p>
        </w:sdtContent>
      </w:sdt>
    </w:sdtContent>
  </w:sdt>
  <w:p w14:paraId="3253E725"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4E82" w14:textId="77777777" w:rsidR="000C2932" w:rsidRDefault="000C2932" w:rsidP="001C7ED1">
      <w:r>
        <w:separator/>
      </w:r>
    </w:p>
  </w:footnote>
  <w:footnote w:type="continuationSeparator" w:id="0">
    <w:p w14:paraId="37002AF2" w14:textId="77777777" w:rsidR="000C2932" w:rsidRDefault="000C2932"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17C"/>
    <w:multiLevelType w:val="hybridMultilevel"/>
    <w:tmpl w:val="9D322428"/>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8183772"/>
    <w:multiLevelType w:val="hybridMultilevel"/>
    <w:tmpl w:val="3AFE8CDC"/>
    <w:lvl w:ilvl="0" w:tplc="756A03A0">
      <w:start w:val="1"/>
      <w:numFmt w:val="upperLetter"/>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27B2BD7"/>
    <w:multiLevelType w:val="hybridMultilevel"/>
    <w:tmpl w:val="3112C7FA"/>
    <w:lvl w:ilvl="0" w:tplc="401011EC">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1220E1"/>
    <w:multiLevelType w:val="hybridMultilevel"/>
    <w:tmpl w:val="AFCCD34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585A75"/>
    <w:multiLevelType w:val="hybridMultilevel"/>
    <w:tmpl w:val="457C103C"/>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29454C"/>
    <w:multiLevelType w:val="hybridMultilevel"/>
    <w:tmpl w:val="79E0F78C"/>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813FE5"/>
    <w:multiLevelType w:val="hybridMultilevel"/>
    <w:tmpl w:val="E99A6910"/>
    <w:lvl w:ilvl="0" w:tplc="E2EAC142">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A97190"/>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abstractNum w:abstractNumId="26"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8"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9"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2D550D"/>
    <w:multiLevelType w:val="hybridMultilevel"/>
    <w:tmpl w:val="27904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7055D3"/>
    <w:multiLevelType w:val="hybridMultilevel"/>
    <w:tmpl w:val="03FC51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9F7E4B"/>
    <w:multiLevelType w:val="hybridMultilevel"/>
    <w:tmpl w:val="80DCF268"/>
    <w:lvl w:ilvl="0" w:tplc="2CBCA9D2">
      <w:start w:val="3"/>
      <w:numFmt w:val="bullet"/>
      <w:lvlText w:val="-"/>
      <w:lvlJc w:val="left"/>
      <w:pPr>
        <w:ind w:left="786" w:hanging="360"/>
      </w:pPr>
      <w:rPr>
        <w:rFonts w:ascii="Century Gothic" w:eastAsia="Times New Roman" w:hAnsi="Century Gothic"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4"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5"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74EA0B5E"/>
    <w:multiLevelType w:val="hybridMultilevel"/>
    <w:tmpl w:val="8D160D28"/>
    <w:lvl w:ilvl="0" w:tplc="B1F6DB7A">
      <w:start w:val="5"/>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8"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61856770">
    <w:abstractNumId w:val="23"/>
  </w:num>
  <w:num w:numId="2" w16cid:durableId="816796539">
    <w:abstractNumId w:val="25"/>
  </w:num>
  <w:num w:numId="3" w16cid:durableId="730233234">
    <w:abstractNumId w:val="5"/>
  </w:num>
  <w:num w:numId="4" w16cid:durableId="1361081472">
    <w:abstractNumId w:val="28"/>
  </w:num>
  <w:num w:numId="5" w16cid:durableId="2142918121">
    <w:abstractNumId w:val="39"/>
  </w:num>
  <w:num w:numId="6" w16cid:durableId="857425143">
    <w:abstractNumId w:val="34"/>
  </w:num>
  <w:num w:numId="7" w16cid:durableId="2134248787">
    <w:abstractNumId w:val="3"/>
  </w:num>
  <w:num w:numId="8" w16cid:durableId="1131240829">
    <w:abstractNumId w:val="15"/>
  </w:num>
  <w:num w:numId="9" w16cid:durableId="2134446298">
    <w:abstractNumId w:val="11"/>
  </w:num>
  <w:num w:numId="10" w16cid:durableId="672687268">
    <w:abstractNumId w:val="14"/>
  </w:num>
  <w:num w:numId="11" w16cid:durableId="1062602046">
    <w:abstractNumId w:val="16"/>
  </w:num>
  <w:num w:numId="12" w16cid:durableId="1434129786">
    <w:abstractNumId w:val="29"/>
  </w:num>
  <w:num w:numId="13" w16cid:durableId="1207991322">
    <w:abstractNumId w:val="21"/>
  </w:num>
  <w:num w:numId="14" w16cid:durableId="1989436840">
    <w:abstractNumId w:val="7"/>
  </w:num>
  <w:num w:numId="15" w16cid:durableId="1874882453">
    <w:abstractNumId w:val="9"/>
  </w:num>
  <w:num w:numId="16" w16cid:durableId="1487168271">
    <w:abstractNumId w:val="38"/>
  </w:num>
  <w:num w:numId="17" w16cid:durableId="1754813427">
    <w:abstractNumId w:val="4"/>
  </w:num>
  <w:num w:numId="18" w16cid:durableId="1294553881">
    <w:abstractNumId w:val="17"/>
  </w:num>
  <w:num w:numId="19" w16cid:durableId="1594784133">
    <w:abstractNumId w:val="32"/>
  </w:num>
  <w:num w:numId="20" w16cid:durableId="1428766530">
    <w:abstractNumId w:val="13"/>
  </w:num>
  <w:num w:numId="21" w16cid:durableId="1388382617">
    <w:abstractNumId w:val="1"/>
  </w:num>
  <w:num w:numId="22" w16cid:durableId="946349707">
    <w:abstractNumId w:val="8"/>
  </w:num>
  <w:num w:numId="23" w16cid:durableId="1947492664">
    <w:abstractNumId w:val="36"/>
  </w:num>
  <w:num w:numId="24" w16cid:durableId="1149128266">
    <w:abstractNumId w:val="24"/>
  </w:num>
  <w:num w:numId="25" w16cid:durableId="1094861907">
    <w:abstractNumId w:val="20"/>
  </w:num>
  <w:num w:numId="26" w16cid:durableId="315034179">
    <w:abstractNumId w:val="6"/>
  </w:num>
  <w:num w:numId="27" w16cid:durableId="263467648">
    <w:abstractNumId w:val="19"/>
  </w:num>
  <w:num w:numId="28" w16cid:durableId="796290986">
    <w:abstractNumId w:val="18"/>
  </w:num>
  <w:num w:numId="29" w16cid:durableId="530415050">
    <w:abstractNumId w:val="22"/>
  </w:num>
  <w:num w:numId="30" w16cid:durableId="1402559608">
    <w:abstractNumId w:val="27"/>
  </w:num>
  <w:num w:numId="31" w16cid:durableId="689113311">
    <w:abstractNumId w:val="26"/>
  </w:num>
  <w:num w:numId="32" w16cid:durableId="716010874">
    <w:abstractNumId w:val="35"/>
  </w:num>
  <w:num w:numId="33" w16cid:durableId="1978756379">
    <w:abstractNumId w:val="0"/>
  </w:num>
  <w:num w:numId="34" w16cid:durableId="740755382">
    <w:abstractNumId w:val="31"/>
  </w:num>
  <w:num w:numId="35" w16cid:durableId="140780490">
    <w:abstractNumId w:val="10"/>
  </w:num>
  <w:num w:numId="36" w16cid:durableId="532695700">
    <w:abstractNumId w:val="37"/>
  </w:num>
  <w:num w:numId="37" w16cid:durableId="693698680">
    <w:abstractNumId w:val="30"/>
  </w:num>
  <w:num w:numId="38" w16cid:durableId="1738699553">
    <w:abstractNumId w:val="12"/>
  </w:num>
  <w:num w:numId="39" w16cid:durableId="206650939">
    <w:abstractNumId w:val="33"/>
  </w:num>
  <w:num w:numId="40" w16cid:durableId="71513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30FFE"/>
    <w:rsid w:val="00043924"/>
    <w:rsid w:val="00066178"/>
    <w:rsid w:val="00072FA9"/>
    <w:rsid w:val="000802BB"/>
    <w:rsid w:val="0008046E"/>
    <w:rsid w:val="000B3EF7"/>
    <w:rsid w:val="000B641F"/>
    <w:rsid w:val="000C1380"/>
    <w:rsid w:val="000C2932"/>
    <w:rsid w:val="001070F7"/>
    <w:rsid w:val="00107C1D"/>
    <w:rsid w:val="0012734C"/>
    <w:rsid w:val="00141EE8"/>
    <w:rsid w:val="00143BF7"/>
    <w:rsid w:val="00152E7A"/>
    <w:rsid w:val="00184299"/>
    <w:rsid w:val="00190017"/>
    <w:rsid w:val="0019363D"/>
    <w:rsid w:val="001A100E"/>
    <w:rsid w:val="001A3D7A"/>
    <w:rsid w:val="001A490B"/>
    <w:rsid w:val="001A53AB"/>
    <w:rsid w:val="001B26BF"/>
    <w:rsid w:val="001C2515"/>
    <w:rsid w:val="001C26C3"/>
    <w:rsid w:val="001C37CE"/>
    <w:rsid w:val="001C7ED1"/>
    <w:rsid w:val="002139F6"/>
    <w:rsid w:val="002261F4"/>
    <w:rsid w:val="00255727"/>
    <w:rsid w:val="002A3560"/>
    <w:rsid w:val="002B5368"/>
    <w:rsid w:val="002E1E38"/>
    <w:rsid w:val="00304F78"/>
    <w:rsid w:val="00305618"/>
    <w:rsid w:val="00340C25"/>
    <w:rsid w:val="00351C08"/>
    <w:rsid w:val="00364FF5"/>
    <w:rsid w:val="00366F1C"/>
    <w:rsid w:val="003C7C2C"/>
    <w:rsid w:val="003D429B"/>
    <w:rsid w:val="003E1283"/>
    <w:rsid w:val="003F3EEE"/>
    <w:rsid w:val="00402B1D"/>
    <w:rsid w:val="00495210"/>
    <w:rsid w:val="004D45E2"/>
    <w:rsid w:val="004E2F0C"/>
    <w:rsid w:val="004F4A50"/>
    <w:rsid w:val="00506D6C"/>
    <w:rsid w:val="00527073"/>
    <w:rsid w:val="005307E6"/>
    <w:rsid w:val="00532275"/>
    <w:rsid w:val="00533549"/>
    <w:rsid w:val="005614C2"/>
    <w:rsid w:val="00566E1D"/>
    <w:rsid w:val="005772B6"/>
    <w:rsid w:val="005920AC"/>
    <w:rsid w:val="005B24FB"/>
    <w:rsid w:val="005F0FB7"/>
    <w:rsid w:val="00603B6F"/>
    <w:rsid w:val="006067D8"/>
    <w:rsid w:val="00630C32"/>
    <w:rsid w:val="006542BF"/>
    <w:rsid w:val="00670E1E"/>
    <w:rsid w:val="006817DE"/>
    <w:rsid w:val="0069447F"/>
    <w:rsid w:val="006A33D9"/>
    <w:rsid w:val="006C129C"/>
    <w:rsid w:val="006E2602"/>
    <w:rsid w:val="006F0589"/>
    <w:rsid w:val="006F1A16"/>
    <w:rsid w:val="006F3A27"/>
    <w:rsid w:val="0071157B"/>
    <w:rsid w:val="007354A8"/>
    <w:rsid w:val="0074639B"/>
    <w:rsid w:val="00754404"/>
    <w:rsid w:val="00760BFC"/>
    <w:rsid w:val="00775C3F"/>
    <w:rsid w:val="007A0AE1"/>
    <w:rsid w:val="007D56E2"/>
    <w:rsid w:val="007D697E"/>
    <w:rsid w:val="007E59C2"/>
    <w:rsid w:val="007F3D1A"/>
    <w:rsid w:val="00815F29"/>
    <w:rsid w:val="008379FD"/>
    <w:rsid w:val="008605C3"/>
    <w:rsid w:val="00873E1A"/>
    <w:rsid w:val="008B77D2"/>
    <w:rsid w:val="009157CC"/>
    <w:rsid w:val="009342E5"/>
    <w:rsid w:val="00953608"/>
    <w:rsid w:val="009552A1"/>
    <w:rsid w:val="0096424B"/>
    <w:rsid w:val="00974965"/>
    <w:rsid w:val="009850CB"/>
    <w:rsid w:val="009A00CD"/>
    <w:rsid w:val="009A5A2B"/>
    <w:rsid w:val="009B6471"/>
    <w:rsid w:val="00A31CEC"/>
    <w:rsid w:val="00A3536D"/>
    <w:rsid w:val="00A40DD7"/>
    <w:rsid w:val="00A41E34"/>
    <w:rsid w:val="00A8428B"/>
    <w:rsid w:val="00AA6851"/>
    <w:rsid w:val="00AB252A"/>
    <w:rsid w:val="00AB326D"/>
    <w:rsid w:val="00AB3BED"/>
    <w:rsid w:val="00AB4947"/>
    <w:rsid w:val="00AC5DEB"/>
    <w:rsid w:val="00AD4C78"/>
    <w:rsid w:val="00AD4D9C"/>
    <w:rsid w:val="00AE6668"/>
    <w:rsid w:val="00B000D3"/>
    <w:rsid w:val="00B109CE"/>
    <w:rsid w:val="00B128CE"/>
    <w:rsid w:val="00B137F6"/>
    <w:rsid w:val="00B617FA"/>
    <w:rsid w:val="00B76B07"/>
    <w:rsid w:val="00B87C09"/>
    <w:rsid w:val="00B926BC"/>
    <w:rsid w:val="00BD1EF6"/>
    <w:rsid w:val="00BD780C"/>
    <w:rsid w:val="00BE7ACB"/>
    <w:rsid w:val="00BF12E8"/>
    <w:rsid w:val="00C15B4C"/>
    <w:rsid w:val="00C32BA3"/>
    <w:rsid w:val="00C37E2A"/>
    <w:rsid w:val="00C45BB9"/>
    <w:rsid w:val="00C468DB"/>
    <w:rsid w:val="00C5415F"/>
    <w:rsid w:val="00C657DE"/>
    <w:rsid w:val="00C934D7"/>
    <w:rsid w:val="00CC4049"/>
    <w:rsid w:val="00CE0259"/>
    <w:rsid w:val="00D1169E"/>
    <w:rsid w:val="00D225FE"/>
    <w:rsid w:val="00D50DB4"/>
    <w:rsid w:val="00D51E71"/>
    <w:rsid w:val="00D53EF4"/>
    <w:rsid w:val="00D639E7"/>
    <w:rsid w:val="00D909D5"/>
    <w:rsid w:val="00DA2A76"/>
    <w:rsid w:val="00DC2284"/>
    <w:rsid w:val="00DD2589"/>
    <w:rsid w:val="00E13110"/>
    <w:rsid w:val="00E411EB"/>
    <w:rsid w:val="00E819D9"/>
    <w:rsid w:val="00EB2784"/>
    <w:rsid w:val="00EB373C"/>
    <w:rsid w:val="00EB7EB7"/>
    <w:rsid w:val="00EC6F57"/>
    <w:rsid w:val="00ED3415"/>
    <w:rsid w:val="00EE46D5"/>
    <w:rsid w:val="00F22B06"/>
    <w:rsid w:val="00F33FCC"/>
    <w:rsid w:val="00F366D0"/>
    <w:rsid w:val="00F51D39"/>
    <w:rsid w:val="00F75902"/>
    <w:rsid w:val="00F86051"/>
    <w:rsid w:val="00FA13F2"/>
    <w:rsid w:val="00FB58E7"/>
    <w:rsid w:val="00FB7786"/>
    <w:rsid w:val="00FC5C3F"/>
    <w:rsid w:val="00FE5E62"/>
    <w:rsid w:val="00FF3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160F"/>
  <w15:docId w15:val="{D58F90B8-3DFE-49B9-8FFD-604F374A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617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066178"/>
    <w:rPr>
      <w:rFonts w:ascii="Times New Roman" w:eastAsia="Times New Roman" w:hAnsi="Times New Roman" w:cs="Times New Roman"/>
      <w:b/>
      <w:bCs/>
      <w:sz w:val="36"/>
      <w:szCs w:val="36"/>
      <w:lang w:eastAsia="cs-CZ"/>
    </w:rPr>
  </w:style>
  <w:style w:type="character" w:customStyle="1" w:styleId="data">
    <w:name w:val="data"/>
    <w:basedOn w:val="Standardnpsmoodstavce"/>
    <w:rsid w:val="00066178"/>
  </w:style>
  <w:style w:type="character" w:styleId="Nevyeenzmnka">
    <w:name w:val="Unresolved Mention"/>
    <w:basedOn w:val="Standardnpsmoodstavce"/>
    <w:uiPriority w:val="99"/>
    <w:semiHidden/>
    <w:unhideWhenUsed/>
    <w:rsid w:val="007D6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465041">
      <w:bodyDiv w:val="1"/>
      <w:marLeft w:val="0"/>
      <w:marRight w:val="0"/>
      <w:marTop w:val="0"/>
      <w:marBottom w:val="0"/>
      <w:divBdr>
        <w:top w:val="none" w:sz="0" w:space="0" w:color="auto"/>
        <w:left w:val="none" w:sz="0" w:space="0" w:color="auto"/>
        <w:bottom w:val="none" w:sz="0" w:space="0" w:color="auto"/>
        <w:right w:val="none" w:sz="0" w:space="0" w:color="auto"/>
      </w:divBdr>
    </w:div>
    <w:div w:id="14349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sch@seznam.cz" TargetMode="External"/><Relationship Id="rId3" Type="http://schemas.openxmlformats.org/officeDocument/2006/relationships/settings" Target="settings.xml"/><Relationship Id="rId7" Type="http://schemas.openxmlformats.org/officeDocument/2006/relationships/hyperlink" Target="mailto:veverkova.j@industrialzonetriang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dustrialzonetriangle.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882</Words>
  <Characters>5208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SPZ Triangle</cp:lastModifiedBy>
  <cp:revision>8</cp:revision>
  <cp:lastPrinted>2026-03-30T08:18:00Z</cp:lastPrinted>
  <dcterms:created xsi:type="dcterms:W3CDTF">2021-11-23T09:38:00Z</dcterms:created>
  <dcterms:modified xsi:type="dcterms:W3CDTF">2026-03-30T08:33:00Z</dcterms:modified>
</cp:coreProperties>
</file>