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0412695D" w:rsidR="008832D4" w:rsidRPr="0052739A" w:rsidRDefault="00A16D51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42EA5D10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FA1AF3" w:rsidRPr="00FA1AF3">
              <w:rPr>
                <w:b/>
                <w:sz w:val="22"/>
              </w:rPr>
              <w:t xml:space="preserve">Tesco </w:t>
            </w:r>
            <w:proofErr w:type="spellStart"/>
            <w:r w:rsidR="00FA1AF3" w:rsidRPr="00FA1AF3">
              <w:rPr>
                <w:b/>
                <w:sz w:val="22"/>
              </w:rPr>
              <w:t>Stores</w:t>
            </w:r>
            <w:proofErr w:type="spellEnd"/>
            <w:r w:rsidR="00FA1AF3" w:rsidRPr="00FA1AF3">
              <w:rPr>
                <w:b/>
                <w:sz w:val="22"/>
              </w:rPr>
              <w:t xml:space="preserve"> ČR a.s.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1881DDB4" w:rsidR="00403F8B" w:rsidRPr="00FA1AF3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FA1AF3">
              <w:rPr>
                <w:sz w:val="22"/>
              </w:rPr>
              <w:t xml:space="preserve">v </w:t>
            </w:r>
            <w:r w:rsidR="00FA1AF3" w:rsidRPr="00FA1AF3">
              <w:rPr>
                <w:sz w:val="22"/>
              </w:rPr>
              <w:t>obchodním rejstříku</w:t>
            </w:r>
            <w:r w:rsidR="00A9208C" w:rsidRPr="00FA1AF3">
              <w:rPr>
                <w:sz w:val="22"/>
              </w:rPr>
              <w:t xml:space="preserve"> </w:t>
            </w:r>
            <w:r w:rsidRPr="00FA1AF3">
              <w:rPr>
                <w:sz w:val="22"/>
              </w:rPr>
              <w:t>vedeném</w:t>
            </w:r>
            <w:r w:rsidR="00A9208C" w:rsidRPr="00FA1AF3">
              <w:rPr>
                <w:sz w:val="22"/>
              </w:rPr>
              <w:t xml:space="preserve"> </w:t>
            </w:r>
            <w:r w:rsidR="00FA1AF3" w:rsidRPr="00FA1AF3">
              <w:rPr>
                <w:sz w:val="22"/>
              </w:rPr>
              <w:t>Městským soudem v Praze</w:t>
            </w:r>
            <w:r w:rsidR="005C7C14" w:rsidRPr="00FA1AF3">
              <w:rPr>
                <w:sz w:val="22"/>
              </w:rPr>
              <w:t>, spis.</w:t>
            </w:r>
            <w:r w:rsidR="00C65699" w:rsidRPr="00FA1AF3">
              <w:rPr>
                <w:sz w:val="22"/>
              </w:rPr>
              <w:t> </w:t>
            </w:r>
            <w:r w:rsidR="005C7C14" w:rsidRPr="00FA1AF3">
              <w:rPr>
                <w:sz w:val="22"/>
              </w:rPr>
              <w:t xml:space="preserve">zn. </w:t>
            </w:r>
            <w:r w:rsidR="00FA1AF3" w:rsidRPr="00FA1AF3">
              <w:rPr>
                <w:sz w:val="22"/>
              </w:rPr>
              <w:t>B 1377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4E5D44AF" w:rsidR="00403F8B" w:rsidRPr="00FA1AF3" w:rsidRDefault="00FA1AF3" w:rsidP="00075B31">
            <w:pPr>
              <w:spacing w:line="276" w:lineRule="auto"/>
              <w:ind w:right="0"/>
              <w:rPr>
                <w:sz w:val="22"/>
              </w:rPr>
            </w:pPr>
            <w:r w:rsidRPr="00FA1AF3">
              <w:rPr>
                <w:sz w:val="22"/>
              </w:rPr>
              <w:t>Vršovická 1527/</w:t>
            </w:r>
            <w:proofErr w:type="gramStart"/>
            <w:r w:rsidRPr="00FA1AF3">
              <w:rPr>
                <w:sz w:val="22"/>
              </w:rPr>
              <w:t>68b</w:t>
            </w:r>
            <w:proofErr w:type="gramEnd"/>
            <w:r w:rsidRPr="00FA1AF3">
              <w:rPr>
                <w:sz w:val="22"/>
              </w:rPr>
              <w:t>, Vršovice, 10000 Praha 10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0E3EB544" w:rsidR="00403F8B" w:rsidRPr="00D23577" w:rsidRDefault="00FA1AF3" w:rsidP="00A9208C">
            <w:pPr>
              <w:spacing w:line="276" w:lineRule="auto"/>
              <w:ind w:right="0"/>
              <w:rPr>
                <w:sz w:val="22"/>
              </w:rPr>
            </w:pPr>
            <w:r w:rsidRPr="00D23577">
              <w:rPr>
                <w:sz w:val="22"/>
              </w:rPr>
              <w:t>45308314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08AF2327" w:rsidR="00403F8B" w:rsidRPr="00D23577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D23577">
              <w:rPr>
                <w:sz w:val="22"/>
              </w:rPr>
              <w:t>CZ</w:t>
            </w:r>
            <w:r w:rsidR="00FA1AF3" w:rsidRPr="00D23577">
              <w:rPr>
                <w:sz w:val="22"/>
              </w:rPr>
              <w:t>45308314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3A9617D5" w:rsidR="00403F8B" w:rsidRPr="00D23577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D23577">
              <w:rPr>
                <w:sz w:val="22"/>
              </w:rPr>
              <w:t xml:space="preserve"> </w:t>
            </w:r>
            <w:r w:rsidR="00A16D51">
              <w:rPr>
                <w:sz w:val="22"/>
              </w:rPr>
              <w:t>XXX</w:t>
            </w:r>
            <w:r w:rsidR="00A16D51" w:rsidRPr="00D23577">
              <w:rPr>
                <w:sz w:val="22"/>
              </w:rPr>
              <w:t xml:space="preserve"> </w:t>
            </w:r>
            <w:r w:rsidR="008652D7" w:rsidRPr="00D23577">
              <w:rPr>
                <w:sz w:val="22"/>
              </w:rPr>
              <w:t xml:space="preserve">a </w:t>
            </w:r>
            <w:r w:rsidR="00A16D51">
              <w:rPr>
                <w:sz w:val="22"/>
              </w:rPr>
              <w:t>XXX</w:t>
            </w:r>
            <w:r w:rsidR="008652D7" w:rsidRPr="00D23577">
              <w:rPr>
                <w:sz w:val="22"/>
              </w:rPr>
              <w:t xml:space="preserve"> na základě plné moci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FA1AF3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FA1AF3">
              <w:rPr>
                <w:sz w:val="22"/>
              </w:rPr>
              <w:t xml:space="preserve">ID </w:t>
            </w:r>
            <w:r w:rsidR="00B20563" w:rsidRPr="00FA1AF3">
              <w:rPr>
                <w:sz w:val="22"/>
              </w:rPr>
              <w:t>DS</w:t>
            </w:r>
            <w:r w:rsidRPr="00FA1AF3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655326DE" w:rsidR="00403F8B" w:rsidRPr="00D23577" w:rsidRDefault="00FA1AF3" w:rsidP="00A9208C">
            <w:pPr>
              <w:spacing w:line="276" w:lineRule="auto"/>
              <w:ind w:right="0"/>
              <w:rPr>
                <w:sz w:val="22"/>
              </w:rPr>
            </w:pPr>
            <w:r w:rsidRPr="00D23577">
              <w:rPr>
                <w:sz w:val="22"/>
              </w:rPr>
              <w:t>sfngm7i</w:t>
            </w:r>
            <w:r w:rsidR="00403F8B" w:rsidRPr="00D23577">
              <w:rPr>
                <w:sz w:val="22"/>
              </w:rPr>
              <w:tab/>
            </w:r>
            <w:r w:rsidR="00403F8B" w:rsidRPr="00D23577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FA1AF3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FA1AF3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59A7071D" w:rsidR="00403F8B" w:rsidRPr="00D23577" w:rsidRDefault="00FA1AF3" w:rsidP="00075B31">
            <w:pPr>
              <w:spacing w:line="276" w:lineRule="auto"/>
              <w:ind w:right="0"/>
              <w:rPr>
                <w:sz w:val="22"/>
              </w:rPr>
            </w:pPr>
            <w:r w:rsidRPr="00D23577">
              <w:rPr>
                <w:sz w:val="22"/>
              </w:rPr>
              <w:t xml:space="preserve">Citibank </w:t>
            </w:r>
            <w:proofErr w:type="spellStart"/>
            <w:r w:rsidRPr="00D23577">
              <w:rPr>
                <w:sz w:val="22"/>
              </w:rPr>
              <w:t>Europe</w:t>
            </w:r>
            <w:proofErr w:type="spellEnd"/>
            <w:r w:rsidRPr="00D23577">
              <w:rPr>
                <w:sz w:val="22"/>
              </w:rPr>
              <w:t xml:space="preserve"> </w:t>
            </w:r>
            <w:proofErr w:type="spellStart"/>
            <w:r w:rsidRPr="00D23577">
              <w:rPr>
                <w:sz w:val="22"/>
              </w:rPr>
              <w:t>plc</w:t>
            </w:r>
            <w:proofErr w:type="spellEnd"/>
            <w:r w:rsidRPr="00D23577">
              <w:rPr>
                <w:sz w:val="22"/>
              </w:rPr>
              <w:t>, organizační složka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FA1AF3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FA1AF3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135D0C80" w:rsidR="00403F8B" w:rsidRPr="00D23577" w:rsidRDefault="00FA1AF3" w:rsidP="00075B31">
            <w:pPr>
              <w:spacing w:line="276" w:lineRule="auto"/>
              <w:ind w:right="0"/>
              <w:rPr>
                <w:sz w:val="22"/>
              </w:rPr>
            </w:pPr>
            <w:r w:rsidRPr="00D23577">
              <w:rPr>
                <w:sz w:val="22"/>
              </w:rPr>
              <w:t>2024690105/2600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4A73E030" w14:textId="77777777" w:rsidR="00511D11" w:rsidRPr="00B826F1" w:rsidRDefault="00511D11" w:rsidP="00FA1AF3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Pr="00FA1AF3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>v den uzavř</w:t>
      </w:r>
      <w:r w:rsidR="00652C45" w:rsidRPr="00FA1AF3">
        <w:rPr>
          <w:sz w:val="22"/>
        </w:rPr>
        <w:t xml:space="preserve">ení Smlouvy </w:t>
      </w:r>
      <w:r w:rsidRPr="00FA1AF3">
        <w:rPr>
          <w:sz w:val="22"/>
        </w:rPr>
        <w:t>stanovena následovně</w:t>
      </w:r>
      <w:r w:rsidR="00C25BAA" w:rsidRPr="00FA1AF3">
        <w:rPr>
          <w:sz w:val="22"/>
        </w:rPr>
        <w:t>:</w:t>
      </w:r>
    </w:p>
    <w:p w14:paraId="603C3890" w14:textId="09663828" w:rsidR="00C25BAA" w:rsidRPr="00FA1AF3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FA1AF3">
        <w:rPr>
          <w:bCs/>
        </w:rPr>
        <w:t>9 657,-</w:t>
      </w:r>
      <w:r w:rsidR="00C25BAA" w:rsidRPr="00FA1AF3">
        <w:rPr>
          <w:bCs/>
        </w:rPr>
        <w:t xml:space="preserve"> Kč </w:t>
      </w:r>
      <w:r w:rsidR="005C4318" w:rsidRPr="00FA1AF3">
        <w:rPr>
          <w:bCs/>
        </w:rPr>
        <w:t>čtvrtletně</w:t>
      </w:r>
      <w:r w:rsidR="00640C23" w:rsidRPr="00FA1AF3">
        <w:rPr>
          <w:bCs/>
        </w:rPr>
        <w:t xml:space="preserve"> (3</w:t>
      </w:r>
      <w:r w:rsidR="00640C23" w:rsidRPr="00FA1AF3">
        <w:t xml:space="preserve"> 219,- Kč/měsíc), za trvalé střežení EPS napojeného Objektu, tj. za napojené objekty dle této Smlouvy celkem částka </w:t>
      </w:r>
      <w:r w:rsidR="00FA1AF3" w:rsidRPr="00FA1AF3">
        <w:rPr>
          <w:b/>
        </w:rPr>
        <w:t>19 314</w:t>
      </w:r>
      <w:r w:rsidR="00640C23" w:rsidRPr="00FA1AF3">
        <w:rPr>
          <w:b/>
        </w:rPr>
        <w:t>,- Kč čtvrtletně</w:t>
      </w:r>
      <w:r w:rsidR="00640C23" w:rsidRPr="00FA1AF3">
        <w:t xml:space="preserve">.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 w:rsidRPr="00FA1AF3">
        <w:t>posledního</w:t>
      </w:r>
      <w:r w:rsidR="00640C23" w:rsidRPr="00FA1AF3">
        <w:t xml:space="preserve"> dne měsíce následujícího po uplynutí kalendářního</w:t>
      </w:r>
      <w:r w:rsidR="00640C23">
        <w:t xml:space="preserve">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D23577">
        <w:rPr>
          <w:b/>
          <w:bCs/>
        </w:rPr>
        <w:t>64192026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</w:t>
      </w:r>
      <w:r w:rsidR="00640C23" w:rsidRPr="00FA1AF3">
        <w:t xml:space="preserve">teli EPS;  </w:t>
      </w:r>
    </w:p>
    <w:p w14:paraId="521917B7" w14:textId="582A43CA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FA1AF3">
        <w:rPr>
          <w:b/>
          <w:sz w:val="22"/>
        </w:rPr>
        <w:t>jednorázov</w:t>
      </w:r>
      <w:r w:rsidR="002860B8" w:rsidRPr="00FA1AF3">
        <w:rPr>
          <w:b/>
          <w:sz w:val="22"/>
        </w:rPr>
        <w:t>á</w:t>
      </w:r>
      <w:r w:rsidRPr="00FA1AF3">
        <w:rPr>
          <w:b/>
          <w:sz w:val="22"/>
        </w:rPr>
        <w:t xml:space="preserve"> platb</w:t>
      </w:r>
      <w:r w:rsidR="002860B8" w:rsidRPr="00FA1AF3">
        <w:rPr>
          <w:b/>
          <w:sz w:val="22"/>
        </w:rPr>
        <w:t>a</w:t>
      </w:r>
      <w:r w:rsidR="006D49E6" w:rsidRPr="00FA1AF3">
        <w:rPr>
          <w:b/>
          <w:sz w:val="22"/>
        </w:rPr>
        <w:t xml:space="preserve"> </w:t>
      </w:r>
      <w:r w:rsidR="00B155BF" w:rsidRPr="00FA1AF3">
        <w:rPr>
          <w:bCs/>
          <w:sz w:val="22"/>
        </w:rPr>
        <w:t>2</w:t>
      </w:r>
      <w:r w:rsidR="00D43E60" w:rsidRPr="00FA1AF3">
        <w:rPr>
          <w:bCs/>
          <w:sz w:val="22"/>
        </w:rPr>
        <w:t>4 653,</w:t>
      </w:r>
      <w:r w:rsidR="006D49E6" w:rsidRPr="00FA1AF3">
        <w:rPr>
          <w:bCs/>
          <w:sz w:val="22"/>
        </w:rPr>
        <w:t>-</w:t>
      </w:r>
      <w:r w:rsidRPr="00FA1AF3">
        <w:rPr>
          <w:bCs/>
          <w:sz w:val="22"/>
        </w:rPr>
        <w:t xml:space="preserve"> Kč</w:t>
      </w:r>
      <w:r w:rsidRPr="00FA1AF3">
        <w:rPr>
          <w:sz w:val="22"/>
        </w:rPr>
        <w:t xml:space="preserve"> </w:t>
      </w:r>
      <w:r w:rsidR="00640C23" w:rsidRPr="00FA1AF3">
        <w:rPr>
          <w:sz w:val="22"/>
        </w:rPr>
        <w:t xml:space="preserve">za připojení EPS z Objektu Provozovatele EPS na zařízení PCO, tj. za napojené objekty dle této Smlouvy celkem </w:t>
      </w:r>
      <w:r w:rsidR="00640C23" w:rsidRPr="00FA1AF3">
        <w:rPr>
          <w:bCs/>
          <w:sz w:val="22"/>
        </w:rPr>
        <w:t>částka</w:t>
      </w:r>
      <w:r w:rsidR="00640C23" w:rsidRPr="00FA1AF3">
        <w:rPr>
          <w:b/>
          <w:sz w:val="22"/>
        </w:rPr>
        <w:t xml:space="preserve"> </w:t>
      </w:r>
      <w:r w:rsidR="00B155BF" w:rsidRPr="00FA1AF3">
        <w:rPr>
          <w:b/>
          <w:sz w:val="22"/>
        </w:rPr>
        <w:t>0</w:t>
      </w:r>
      <w:r w:rsidR="00640C23" w:rsidRPr="00FA1AF3">
        <w:rPr>
          <w:b/>
          <w:sz w:val="22"/>
        </w:rPr>
        <w:t>,- Kč</w:t>
      </w:r>
      <w:r w:rsidR="00640C23" w:rsidRPr="00FA1AF3">
        <w:rPr>
          <w:sz w:val="22"/>
        </w:rPr>
        <w:t>. Provozovatel EPS je povinen uhradit cenu za tuto Službu na základě faktury, vystavené a odeslané HZS kraje Na f</w:t>
      </w:r>
      <w:r w:rsidR="00640C23" w:rsidRPr="00975CF8">
        <w:rPr>
          <w:sz w:val="22"/>
        </w:rPr>
        <w:t xml:space="preserve">aktuře bude uvedeno označení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Pr="00BE5FE2" w:rsidRDefault="006908A0" w:rsidP="002832BB">
      <w:pPr>
        <w:spacing w:after="0" w:line="276" w:lineRule="auto"/>
        <w:ind w:left="567" w:right="0" w:firstLine="0"/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4F6826F5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8652D7">
        <w:rPr>
          <w:sz w:val="22"/>
        </w:rPr>
        <w:t>Praze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Pr="008652D7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8652D7">
        <w:rPr>
          <w:rFonts w:eastAsia="Times New Roman"/>
          <w:bCs/>
          <w:color w:val="auto"/>
          <w:sz w:val="22"/>
        </w:rPr>
        <w:t>plk. Mgr. Jiří Němec, Dis.</w:t>
      </w:r>
    </w:p>
    <w:p w14:paraId="44ED6264" w14:textId="50C82EC9" w:rsidR="005C1CDC" w:rsidRPr="008652D7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8652D7"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Pr="008652D7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8652D7">
        <w:rPr>
          <w:rFonts w:eastAsia="Times New Roman"/>
          <w:bCs/>
          <w:color w:val="auto"/>
          <w:sz w:val="22"/>
        </w:rPr>
        <w:t>ředitel HZS Kraje Vysočina</w:t>
      </w:r>
    </w:p>
    <w:p w14:paraId="2C882645" w14:textId="77777777" w:rsidR="008652D7" w:rsidRPr="008652D7" w:rsidRDefault="008652D7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02A41774" w14:textId="77777777" w:rsidR="008652D7" w:rsidRPr="008652D7" w:rsidRDefault="008652D7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4A01B19A" w14:textId="77777777" w:rsidR="008652D7" w:rsidRPr="008652D7" w:rsidRDefault="008652D7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37F3B0D8" w14:textId="77777777" w:rsidR="008652D7" w:rsidRPr="008652D7" w:rsidRDefault="008652D7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90CA582" w14:textId="77777777" w:rsidR="008652D7" w:rsidRPr="008652D7" w:rsidRDefault="008652D7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8331CA2" w14:textId="77777777" w:rsidR="008652D7" w:rsidRPr="008652D7" w:rsidRDefault="008652D7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936DF39" w14:textId="77777777" w:rsidR="008652D7" w:rsidRPr="008652D7" w:rsidRDefault="008652D7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1DF70E2E" w14:textId="77777777" w:rsidR="008652D7" w:rsidRPr="008652D7" w:rsidRDefault="008652D7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352F044E" w14:textId="77777777" w:rsidR="008652D7" w:rsidRPr="008652D7" w:rsidRDefault="008652D7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738860F3" w14:textId="14369AE0" w:rsidR="008652D7" w:rsidRPr="008652D7" w:rsidRDefault="00A16D51" w:rsidP="008652D7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sz w:val="22"/>
        </w:rPr>
        <w:t>XXX</w:t>
      </w:r>
    </w:p>
    <w:p w14:paraId="57DEB5B3" w14:textId="72F35CD4" w:rsidR="008652D7" w:rsidRPr="008652D7" w:rsidRDefault="008652D7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8652D7">
        <w:rPr>
          <w:rFonts w:eastAsia="Times New Roman"/>
          <w:bCs/>
          <w:color w:val="auto"/>
          <w:sz w:val="22"/>
        </w:rPr>
        <w:t>na základě plné moci</w:t>
      </w:r>
    </w:p>
    <w:p w14:paraId="01CB815A" w14:textId="3C5F22CC" w:rsidR="008652D7" w:rsidRPr="008652D7" w:rsidRDefault="008652D7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8652D7">
        <w:rPr>
          <w:rFonts w:eastAsia="Times New Roman"/>
          <w:bCs/>
          <w:color w:val="auto"/>
          <w:sz w:val="22"/>
        </w:rPr>
        <w:t xml:space="preserve">Tesco </w:t>
      </w:r>
      <w:proofErr w:type="spellStart"/>
      <w:r w:rsidRPr="008652D7">
        <w:rPr>
          <w:rFonts w:eastAsia="Times New Roman"/>
          <w:bCs/>
          <w:color w:val="auto"/>
          <w:sz w:val="22"/>
        </w:rPr>
        <w:t>Stores</w:t>
      </w:r>
      <w:proofErr w:type="spellEnd"/>
      <w:r w:rsidRPr="008652D7">
        <w:rPr>
          <w:rFonts w:eastAsia="Times New Roman"/>
          <w:bCs/>
          <w:color w:val="auto"/>
          <w:sz w:val="22"/>
        </w:rPr>
        <w:t xml:space="preserve"> ČR</w:t>
      </w:r>
      <w:r w:rsidR="00071A0A">
        <w:rPr>
          <w:rFonts w:eastAsia="Times New Roman"/>
          <w:bCs/>
          <w:color w:val="auto"/>
          <w:sz w:val="22"/>
        </w:rPr>
        <w:t xml:space="preserve"> a.s.</w:t>
      </w:r>
    </w:p>
    <w:p w14:paraId="366A1AC2" w14:textId="77777777" w:rsidR="008652D7" w:rsidRPr="008652D7" w:rsidRDefault="008652D7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2837EB73" w14:textId="77777777" w:rsidR="008652D7" w:rsidRPr="008652D7" w:rsidRDefault="008652D7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1D8843B8" w14:textId="77777777" w:rsidR="008652D7" w:rsidRPr="008652D7" w:rsidRDefault="008652D7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3C9761AC" w14:textId="77777777" w:rsidR="008652D7" w:rsidRPr="008652D7" w:rsidRDefault="008652D7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2E381FC1" w14:textId="77777777" w:rsidR="008652D7" w:rsidRPr="008652D7" w:rsidRDefault="008652D7" w:rsidP="008652D7">
      <w:pPr>
        <w:spacing w:after="0" w:line="240" w:lineRule="auto"/>
        <w:ind w:left="0" w:right="0" w:firstLine="0"/>
        <w:rPr>
          <w:rFonts w:eastAsia="Times New Roman"/>
          <w:bCs/>
          <w:color w:val="auto"/>
          <w:sz w:val="22"/>
        </w:rPr>
      </w:pPr>
    </w:p>
    <w:p w14:paraId="771761DA" w14:textId="711D52E7" w:rsidR="005B1E42" w:rsidRPr="008652D7" w:rsidRDefault="00A16D51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sz w:val="22"/>
        </w:rPr>
        <w:t>XXX</w:t>
      </w:r>
    </w:p>
    <w:p w14:paraId="50FA4CBA" w14:textId="77777777" w:rsidR="008652D7" w:rsidRPr="008652D7" w:rsidRDefault="008652D7" w:rsidP="008652D7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8652D7">
        <w:rPr>
          <w:rFonts w:eastAsia="Times New Roman"/>
          <w:bCs/>
          <w:color w:val="auto"/>
          <w:sz w:val="22"/>
        </w:rPr>
        <w:t>na základě plné moci</w:t>
      </w:r>
    </w:p>
    <w:p w14:paraId="2D5E5E1A" w14:textId="7D059762" w:rsidR="008652D7" w:rsidRPr="008652D7" w:rsidRDefault="008652D7" w:rsidP="008652D7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8652D7">
        <w:rPr>
          <w:rFonts w:eastAsia="Times New Roman"/>
          <w:bCs/>
          <w:color w:val="auto"/>
          <w:sz w:val="22"/>
        </w:rPr>
        <w:t xml:space="preserve">Tesco </w:t>
      </w:r>
      <w:proofErr w:type="spellStart"/>
      <w:r w:rsidRPr="008652D7">
        <w:rPr>
          <w:rFonts w:eastAsia="Times New Roman"/>
          <w:bCs/>
          <w:color w:val="auto"/>
          <w:sz w:val="22"/>
        </w:rPr>
        <w:t>Stores</w:t>
      </w:r>
      <w:proofErr w:type="spellEnd"/>
      <w:r w:rsidRPr="008652D7">
        <w:rPr>
          <w:rFonts w:eastAsia="Times New Roman"/>
          <w:bCs/>
          <w:color w:val="auto"/>
          <w:sz w:val="22"/>
        </w:rPr>
        <w:t xml:space="preserve"> ČR</w:t>
      </w:r>
      <w:r w:rsidR="00071A0A">
        <w:rPr>
          <w:rFonts w:eastAsia="Times New Roman"/>
          <w:bCs/>
          <w:color w:val="auto"/>
          <w:sz w:val="22"/>
        </w:rPr>
        <w:t xml:space="preserve"> a.s.</w:t>
      </w:r>
    </w:p>
    <w:p w14:paraId="12CCAC4A" w14:textId="77777777" w:rsidR="008652D7" w:rsidRPr="008652D7" w:rsidRDefault="008652D7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</w:p>
    <w:p w14:paraId="404B9071" w14:textId="0093BCFA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18"/>
          <w:szCs w:val="18"/>
        </w:rPr>
        <w:sectPr w:rsidR="005C1CDC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6B71C65D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FA1AF3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2C6F5B44" w:rsidR="00280698" w:rsidRPr="00280698" w:rsidRDefault="00280698" w:rsidP="00A16D51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A16D51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A16D51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A16D51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7A118CFB" w14:textId="34F5FC15" w:rsidR="00B25B94" w:rsidRPr="00B25B94" w:rsidRDefault="00B25B94" w:rsidP="00B25B94">
      <w:pPr>
        <w:pStyle w:val="Odstavecseseznamem"/>
        <w:numPr>
          <w:ilvl w:val="2"/>
          <w:numId w:val="17"/>
        </w:numPr>
        <w:spacing w:after="120" w:line="240" w:lineRule="auto"/>
        <w:ind w:left="425" w:right="0" w:hanging="425"/>
        <w:rPr>
          <w:rFonts w:eastAsia="Times New Roman"/>
          <w:b/>
          <w:color w:val="auto"/>
          <w:sz w:val="22"/>
        </w:rPr>
      </w:pPr>
      <w:r w:rsidRPr="00B25B94">
        <w:rPr>
          <w:rFonts w:eastAsia="Times New Roman"/>
          <w:b/>
          <w:color w:val="auto"/>
          <w:sz w:val="22"/>
        </w:rPr>
        <w:t>01N248</w:t>
      </w:r>
      <w:r w:rsidRPr="00B25B94">
        <w:rPr>
          <w:rFonts w:eastAsia="Times New Roman"/>
          <w:bCs/>
          <w:color w:val="auto"/>
          <w:sz w:val="22"/>
        </w:rPr>
        <w:t xml:space="preserve"> Tesco </w:t>
      </w:r>
      <w:proofErr w:type="spellStart"/>
      <w:r w:rsidRPr="00B25B94">
        <w:rPr>
          <w:rFonts w:eastAsia="Times New Roman"/>
          <w:bCs/>
          <w:color w:val="auto"/>
          <w:sz w:val="22"/>
        </w:rPr>
        <w:t>Stores</w:t>
      </w:r>
      <w:proofErr w:type="spellEnd"/>
      <w:r w:rsidRPr="00B25B94">
        <w:rPr>
          <w:rFonts w:eastAsia="Times New Roman"/>
          <w:bCs/>
          <w:color w:val="auto"/>
          <w:sz w:val="22"/>
        </w:rPr>
        <w:t xml:space="preserve"> ČR a.s. – </w:t>
      </w:r>
      <w:r w:rsidRPr="00B25B94">
        <w:rPr>
          <w:color w:val="000000" w:themeColor="text1"/>
          <w:sz w:val="22"/>
        </w:rPr>
        <w:t>Havlíčkova 1842, 583 01 Chotěboř</w:t>
      </w:r>
    </w:p>
    <w:p w14:paraId="41334A0E" w14:textId="660D1CEE" w:rsidR="00B25B94" w:rsidRPr="00B25B94" w:rsidRDefault="00B25B94" w:rsidP="00B25B94">
      <w:pPr>
        <w:pStyle w:val="Odstavecseseznamem"/>
        <w:numPr>
          <w:ilvl w:val="2"/>
          <w:numId w:val="17"/>
        </w:numPr>
        <w:spacing w:after="120" w:line="240" w:lineRule="auto"/>
        <w:ind w:left="425" w:right="0" w:hanging="425"/>
        <w:rPr>
          <w:rFonts w:eastAsia="Times New Roman"/>
          <w:b/>
          <w:color w:val="auto"/>
          <w:sz w:val="22"/>
        </w:rPr>
      </w:pPr>
      <w:r w:rsidRPr="00B25B94">
        <w:rPr>
          <w:rFonts w:eastAsia="Times New Roman"/>
          <w:b/>
          <w:color w:val="auto"/>
          <w:sz w:val="22"/>
        </w:rPr>
        <w:t>01N24</w:t>
      </w:r>
      <w:r>
        <w:rPr>
          <w:rFonts w:eastAsia="Times New Roman"/>
          <w:b/>
          <w:color w:val="auto"/>
          <w:sz w:val="22"/>
        </w:rPr>
        <w:t xml:space="preserve">9 </w:t>
      </w:r>
      <w:r w:rsidRPr="00B25B94">
        <w:rPr>
          <w:rFonts w:eastAsia="Times New Roman"/>
          <w:bCs/>
          <w:color w:val="auto"/>
          <w:sz w:val="22"/>
        </w:rPr>
        <w:t xml:space="preserve">Tesco </w:t>
      </w:r>
      <w:proofErr w:type="spellStart"/>
      <w:r w:rsidRPr="00B25B94">
        <w:rPr>
          <w:rFonts w:eastAsia="Times New Roman"/>
          <w:bCs/>
          <w:color w:val="auto"/>
          <w:sz w:val="22"/>
        </w:rPr>
        <w:t>Stores</w:t>
      </w:r>
      <w:proofErr w:type="spellEnd"/>
      <w:r w:rsidRPr="00B25B94">
        <w:rPr>
          <w:rFonts w:eastAsia="Times New Roman"/>
          <w:bCs/>
          <w:color w:val="auto"/>
          <w:sz w:val="22"/>
        </w:rPr>
        <w:t xml:space="preserve"> ČR a.s. – </w:t>
      </w:r>
      <w:r w:rsidRPr="00B25B94">
        <w:rPr>
          <w:bCs/>
          <w:sz w:val="23"/>
          <w:szCs w:val="23"/>
        </w:rPr>
        <w:t>Brněnská 4971/74, 586 01 Jihlava</w:t>
      </w:r>
    </w:p>
    <w:p w14:paraId="6065EC9E" w14:textId="77777777" w:rsidR="00B25B94" w:rsidRPr="00B25B94" w:rsidRDefault="00B25B94" w:rsidP="00B25B94">
      <w:pPr>
        <w:pStyle w:val="Odstavecseseznamem"/>
        <w:spacing w:after="120" w:line="240" w:lineRule="auto"/>
        <w:ind w:left="425" w:right="0" w:firstLine="0"/>
        <w:rPr>
          <w:rFonts w:eastAsia="Times New Roman"/>
          <w:b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4EB883F3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  <w:r w:rsidR="00B25B94">
        <w:rPr>
          <w:rFonts w:eastAsia="Times New Roman"/>
          <w:b/>
          <w:color w:val="auto"/>
          <w:sz w:val="22"/>
        </w:rPr>
        <w:t xml:space="preserve"> A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05ACCD9F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B25B94" w:rsidRPr="00B25B94">
        <w:rPr>
          <w:rFonts w:eastAsia="Times New Roman"/>
          <w:b/>
          <w:bCs/>
          <w:color w:val="auto"/>
          <w:sz w:val="22"/>
        </w:rPr>
        <w:t>01N248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  <w:r w:rsidR="003A5E40">
        <w:rPr>
          <w:rFonts w:eastAsia="Times New Roman"/>
          <w:color w:val="auto"/>
          <w:sz w:val="22"/>
        </w:rPr>
        <w:t xml:space="preserve"> 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60D73EA2" w:rsidR="001B1932" w:rsidRPr="008D3B0E" w:rsidRDefault="001B1932" w:rsidP="00B25B9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D3B0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25B94" w:rsidRPr="008D3B0E">
              <w:rPr>
                <w:color w:val="000000" w:themeColor="text1"/>
                <w:sz w:val="22"/>
                <w:szCs w:val="22"/>
              </w:rPr>
              <w:t xml:space="preserve">Tesco </w:t>
            </w:r>
            <w:proofErr w:type="spellStart"/>
            <w:r w:rsidR="00B25B94" w:rsidRPr="008D3B0E">
              <w:rPr>
                <w:color w:val="000000" w:themeColor="text1"/>
                <w:sz w:val="22"/>
                <w:szCs w:val="22"/>
              </w:rPr>
              <w:t>Stores</w:t>
            </w:r>
            <w:proofErr w:type="spellEnd"/>
            <w:r w:rsidR="00B25B94" w:rsidRPr="008D3B0E">
              <w:rPr>
                <w:color w:val="000000" w:themeColor="text1"/>
                <w:sz w:val="22"/>
                <w:szCs w:val="22"/>
              </w:rPr>
              <w:t xml:space="preserve"> ČR a.s.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21B642CA" w:rsidR="001B1932" w:rsidRPr="008D3B0E" w:rsidRDefault="001B1932" w:rsidP="00B25B9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D3B0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25B94" w:rsidRPr="008D3B0E">
              <w:rPr>
                <w:color w:val="000000" w:themeColor="text1"/>
                <w:sz w:val="22"/>
                <w:szCs w:val="22"/>
              </w:rPr>
              <w:t>Havlíčkova 1842, 583 01 Chotěboř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3E015952" w:rsidR="001B1932" w:rsidRPr="008D3B0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D3B0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25B94" w:rsidRPr="008D3B0E">
              <w:rPr>
                <w:color w:val="000000" w:themeColor="text1"/>
                <w:sz w:val="22"/>
                <w:szCs w:val="22"/>
              </w:rPr>
              <w:t>Chotěboř</w:t>
            </w:r>
            <w:r w:rsidR="008D3B0E" w:rsidRPr="008D3B0E">
              <w:rPr>
                <w:color w:val="000000" w:themeColor="text1"/>
                <w:sz w:val="22"/>
                <w:szCs w:val="22"/>
              </w:rPr>
              <w:t xml:space="preserve"> [652831]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656BE781" w:rsidR="001B1932" w:rsidRPr="008D3B0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D3B0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B25B94" w:rsidRPr="008D3B0E">
              <w:rPr>
                <w:color w:val="000000" w:themeColor="text1"/>
                <w:sz w:val="22"/>
                <w:szCs w:val="22"/>
              </w:rPr>
              <w:t>3321/60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596932A4" w:rsidR="001B1932" w:rsidRPr="008D3B0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D3B0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D3B0E" w:rsidRPr="008D3B0E">
              <w:rPr>
                <w:color w:val="000000" w:themeColor="text1"/>
                <w:sz w:val="22"/>
                <w:szCs w:val="22"/>
              </w:rPr>
              <w:t>5404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7017BBB2" w:rsidR="001B1932" w:rsidRPr="008D3B0E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D3B0E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D3B0E" w:rsidRPr="008D3B0E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8D3B0E" w:rsidRPr="008D3B0E">
              <w:rPr>
                <w:color w:val="000000" w:themeColor="text1"/>
                <w:sz w:val="22"/>
                <w:szCs w:val="22"/>
              </w:rPr>
              <w:t>7114681N</w:t>
            </w:r>
            <w:proofErr w:type="gramEnd"/>
            <w:r w:rsidR="008D3B0E" w:rsidRPr="008D3B0E">
              <w:rPr>
                <w:color w:val="000000" w:themeColor="text1"/>
                <w:sz w:val="22"/>
                <w:szCs w:val="22"/>
              </w:rPr>
              <w:t>, 15.6625800E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981"/>
        <w:gridCol w:w="2083"/>
        <w:gridCol w:w="1417"/>
      </w:tblGrid>
      <w:tr w:rsidR="00A37A7E" w:rsidRPr="00231AE7" w14:paraId="7E599A66" w14:textId="77777777" w:rsidTr="00B25B94">
        <w:tc>
          <w:tcPr>
            <w:tcW w:w="2586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98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083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417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B25B94">
        <w:tc>
          <w:tcPr>
            <w:tcW w:w="2586" w:type="dxa"/>
          </w:tcPr>
          <w:p w14:paraId="4E852D78" w14:textId="68FB9B62" w:rsidR="00A37A7E" w:rsidRPr="00222A5E" w:rsidRDefault="00A16D51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981" w:type="dxa"/>
          </w:tcPr>
          <w:p w14:paraId="662E3C84" w14:textId="7F78697F" w:rsidR="00A37A7E" w:rsidRPr="00222A5E" w:rsidRDefault="00A16D51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083" w:type="dxa"/>
          </w:tcPr>
          <w:p w14:paraId="16D491B0" w14:textId="18912756" w:rsidR="00A37A7E" w:rsidRPr="00222A5E" w:rsidRDefault="00A16D51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417" w:type="dxa"/>
          </w:tcPr>
          <w:p w14:paraId="73E5B878" w14:textId="77777777" w:rsidR="00A37A7E" w:rsidRPr="00222A5E" w:rsidRDefault="00A37A7E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B25B94">
        <w:tc>
          <w:tcPr>
            <w:tcW w:w="2586" w:type="dxa"/>
          </w:tcPr>
          <w:p w14:paraId="6C3509B0" w14:textId="3E5DA05E" w:rsidR="00A37A7E" w:rsidRPr="00222A5E" w:rsidRDefault="00A16D51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981" w:type="dxa"/>
          </w:tcPr>
          <w:p w14:paraId="49C1982D" w14:textId="3E6B8F88" w:rsidR="00A37A7E" w:rsidRPr="00222A5E" w:rsidRDefault="00A16D51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083" w:type="dxa"/>
          </w:tcPr>
          <w:p w14:paraId="22F7DE46" w14:textId="1FBFCE45" w:rsidR="00A37A7E" w:rsidRPr="00222A5E" w:rsidRDefault="00A16D51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417" w:type="dxa"/>
          </w:tcPr>
          <w:p w14:paraId="1A16FACC" w14:textId="77777777" w:rsidR="00A37A7E" w:rsidRPr="00222A5E" w:rsidRDefault="00A37A7E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B25B94">
        <w:tc>
          <w:tcPr>
            <w:tcW w:w="2586" w:type="dxa"/>
          </w:tcPr>
          <w:p w14:paraId="6344B2A8" w14:textId="0955506C" w:rsidR="00A37A7E" w:rsidRPr="00B25B94" w:rsidRDefault="00A16D51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981" w:type="dxa"/>
          </w:tcPr>
          <w:p w14:paraId="5D86BF41" w14:textId="4C38647D" w:rsidR="00A37A7E" w:rsidRPr="00B25B94" w:rsidRDefault="00A16D51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083" w:type="dxa"/>
          </w:tcPr>
          <w:p w14:paraId="156413DB" w14:textId="1968C5B3" w:rsidR="00A37A7E" w:rsidRPr="00B25B94" w:rsidRDefault="00A16D51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417" w:type="dxa"/>
          </w:tcPr>
          <w:p w14:paraId="3B5A79F9" w14:textId="77777777" w:rsidR="00A37A7E" w:rsidRPr="00222A5E" w:rsidRDefault="00A37A7E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B25B94">
        <w:tc>
          <w:tcPr>
            <w:tcW w:w="2586" w:type="dxa"/>
          </w:tcPr>
          <w:p w14:paraId="1875F49B" w14:textId="77777777" w:rsidR="00A37A7E" w:rsidRPr="00222A5E" w:rsidRDefault="00A37A7E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98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83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417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B25B94">
        <w:tc>
          <w:tcPr>
            <w:tcW w:w="2586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98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083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417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6854AD4" w14:textId="0EFC6FAA" w:rsidR="008652D7" w:rsidRPr="008652D7" w:rsidRDefault="003E00A8" w:rsidP="00A16D5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8652D7">
        <w:rPr>
          <w:rFonts w:eastAsia="Times New Roman"/>
          <w:b/>
          <w:color w:val="auto"/>
          <w:sz w:val="22"/>
        </w:rPr>
        <w:t>Jméno:</w:t>
      </w:r>
      <w:r w:rsidR="00A37A7E" w:rsidRPr="008652D7">
        <w:rPr>
          <w:color w:val="000000" w:themeColor="text1"/>
          <w:sz w:val="22"/>
        </w:rPr>
        <w:t xml:space="preserve"> </w:t>
      </w:r>
      <w:r w:rsidR="00A16D51">
        <w:rPr>
          <w:sz w:val="22"/>
        </w:rPr>
        <w:t>XXX</w:t>
      </w:r>
    </w:p>
    <w:p w14:paraId="72949DE3" w14:textId="1A379FC6" w:rsidR="008652D7" w:rsidRPr="008652D7" w:rsidRDefault="008652D7" w:rsidP="00A16D51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8652D7">
        <w:rPr>
          <w:rFonts w:eastAsia="Times New Roman"/>
          <w:b/>
          <w:color w:val="auto"/>
          <w:sz w:val="22"/>
        </w:rPr>
        <w:t xml:space="preserve">E-mail: </w:t>
      </w:r>
      <w:r w:rsidR="00A16D51">
        <w:rPr>
          <w:sz w:val="22"/>
        </w:rPr>
        <w:t>XXX</w:t>
      </w:r>
    </w:p>
    <w:p w14:paraId="60574A71" w14:textId="4A7A013B" w:rsidR="003E00A8" w:rsidRPr="008652D7" w:rsidRDefault="003E00A8" w:rsidP="008652D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8652D7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8652D7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8652D7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7A8A17B7" w14:textId="087F6FA5" w:rsidR="008652D7" w:rsidRPr="008652D7" w:rsidRDefault="003E00A8" w:rsidP="00A16D5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8652D7">
        <w:rPr>
          <w:rFonts w:eastAsia="Times New Roman"/>
          <w:b/>
          <w:color w:val="auto"/>
          <w:sz w:val="22"/>
        </w:rPr>
        <w:t>Jméno:</w:t>
      </w:r>
      <w:r w:rsidR="00A37A7E" w:rsidRPr="008652D7">
        <w:rPr>
          <w:color w:val="000000" w:themeColor="text1"/>
          <w:sz w:val="22"/>
        </w:rPr>
        <w:t xml:space="preserve"> </w:t>
      </w:r>
      <w:r w:rsidR="00A16D51">
        <w:rPr>
          <w:sz w:val="22"/>
        </w:rPr>
        <w:t>XXX</w:t>
      </w:r>
    </w:p>
    <w:p w14:paraId="1EBCC19E" w14:textId="5C7FE7D5" w:rsidR="008652D7" w:rsidRDefault="008652D7" w:rsidP="00A16D51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8652D7">
        <w:rPr>
          <w:rFonts w:eastAsia="Times New Roman"/>
          <w:b/>
          <w:color w:val="auto"/>
          <w:sz w:val="22"/>
        </w:rPr>
        <w:t xml:space="preserve">E-mail: </w:t>
      </w:r>
      <w:r w:rsidR="00A16D51">
        <w:rPr>
          <w:sz w:val="22"/>
        </w:rPr>
        <w:t>XXX</w:t>
      </w:r>
    </w:p>
    <w:p w14:paraId="49BE61F0" w14:textId="4A5C80DF" w:rsidR="004F47AF" w:rsidRDefault="004F47AF" w:rsidP="008652D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7B914B2" w14:textId="5BB97763" w:rsidR="00B25B94" w:rsidRPr="00AA0AC6" w:rsidRDefault="00B25B94" w:rsidP="00B25B94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 B</w:t>
      </w:r>
    </w:p>
    <w:p w14:paraId="425BD212" w14:textId="77777777" w:rsidR="00B25B94" w:rsidRDefault="00B25B94" w:rsidP="00B25B94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>
        <w:rPr>
          <w:rFonts w:eastAsia="Times New Roman"/>
          <w:b/>
          <w:color w:val="auto"/>
          <w:sz w:val="22"/>
        </w:rPr>
        <w:t xml:space="preserve">Objektů a 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5796DB79" w14:textId="77777777" w:rsidR="00B25B94" w:rsidRDefault="00B25B94" w:rsidP="00B25B94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516E901D" w14:textId="49806430" w:rsidR="00B25B94" w:rsidRDefault="00B25B94" w:rsidP="00B25B94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Pr="00B25B94">
        <w:rPr>
          <w:rFonts w:eastAsia="Times New Roman"/>
          <w:b/>
          <w:bCs/>
          <w:color w:val="auto"/>
          <w:sz w:val="22"/>
        </w:rPr>
        <w:t>01N24</w:t>
      </w:r>
      <w:r>
        <w:rPr>
          <w:rFonts w:eastAsia="Times New Roman"/>
          <w:b/>
          <w:bCs/>
          <w:color w:val="auto"/>
          <w:sz w:val="22"/>
        </w:rPr>
        <w:t>9</w:t>
      </w:r>
      <w:r w:rsidRPr="00D22774">
        <w:rPr>
          <w:rFonts w:eastAsia="Times New Roman"/>
          <w:color w:val="auto"/>
          <w:sz w:val="22"/>
        </w:rPr>
        <w:t xml:space="preserve"> (identifikace objektu)</w:t>
      </w:r>
      <w:r>
        <w:rPr>
          <w:rFonts w:eastAsia="Times New Roman"/>
          <w:color w:val="auto"/>
          <w:sz w:val="22"/>
        </w:rPr>
        <w:t xml:space="preserve"> </w:t>
      </w:r>
    </w:p>
    <w:p w14:paraId="199B9C9A" w14:textId="77777777" w:rsidR="00B25B94" w:rsidRPr="00222A5E" w:rsidRDefault="00B25B94" w:rsidP="00B25B94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B25B94" w:rsidRPr="009E4E6C" w14:paraId="4B876E72" w14:textId="77777777" w:rsidTr="008650F0">
        <w:tc>
          <w:tcPr>
            <w:tcW w:w="2762" w:type="dxa"/>
          </w:tcPr>
          <w:p w14:paraId="01D38149" w14:textId="77777777" w:rsidR="00B25B94" w:rsidRPr="009E4E6C" w:rsidRDefault="00B25B94" w:rsidP="008650F0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 objektu:</w:t>
            </w:r>
          </w:p>
        </w:tc>
        <w:tc>
          <w:tcPr>
            <w:tcW w:w="6298" w:type="dxa"/>
          </w:tcPr>
          <w:p w14:paraId="2A138FFC" w14:textId="77777777" w:rsidR="00B25B94" w:rsidRPr="00B25B94" w:rsidRDefault="00B25B94" w:rsidP="008650F0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B25B94">
              <w:rPr>
                <w:color w:val="000000" w:themeColor="text1"/>
                <w:sz w:val="22"/>
                <w:szCs w:val="22"/>
              </w:rPr>
              <w:t xml:space="preserve">    Tesco </w:t>
            </w:r>
            <w:proofErr w:type="spellStart"/>
            <w:r w:rsidRPr="00B25B94">
              <w:rPr>
                <w:color w:val="000000" w:themeColor="text1"/>
                <w:sz w:val="22"/>
                <w:szCs w:val="22"/>
              </w:rPr>
              <w:t>Stores</w:t>
            </w:r>
            <w:proofErr w:type="spellEnd"/>
            <w:r w:rsidRPr="00B25B94">
              <w:rPr>
                <w:color w:val="000000" w:themeColor="text1"/>
                <w:sz w:val="22"/>
                <w:szCs w:val="22"/>
              </w:rPr>
              <w:t xml:space="preserve"> ČR a.s.</w:t>
            </w:r>
          </w:p>
        </w:tc>
      </w:tr>
      <w:tr w:rsidR="00B25B94" w:rsidRPr="009E4E6C" w14:paraId="46A0761D" w14:textId="77777777" w:rsidTr="008650F0">
        <w:tc>
          <w:tcPr>
            <w:tcW w:w="2762" w:type="dxa"/>
          </w:tcPr>
          <w:p w14:paraId="25A4E93A" w14:textId="77777777" w:rsidR="00B25B94" w:rsidRPr="009E4E6C" w:rsidRDefault="00B25B94" w:rsidP="008650F0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4294196E" w14:textId="12150CB5" w:rsidR="00B25B94" w:rsidRPr="00B25B94" w:rsidRDefault="00B25B94" w:rsidP="008650F0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B25B94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B25B94">
              <w:rPr>
                <w:bCs/>
                <w:sz w:val="23"/>
                <w:szCs w:val="23"/>
              </w:rPr>
              <w:t>Brněnská 4971/74, 586 01 Jihlava</w:t>
            </w:r>
          </w:p>
        </w:tc>
      </w:tr>
      <w:tr w:rsidR="00B25B94" w:rsidRPr="009E4E6C" w14:paraId="1FB9C839" w14:textId="77777777" w:rsidTr="008650F0">
        <w:tc>
          <w:tcPr>
            <w:tcW w:w="2762" w:type="dxa"/>
          </w:tcPr>
          <w:p w14:paraId="14E0189F" w14:textId="77777777" w:rsidR="00B25B94" w:rsidRPr="009E4E6C" w:rsidRDefault="00B25B94" w:rsidP="008650F0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741D3651" w14:textId="445EB1DA" w:rsidR="00B25B94" w:rsidRPr="00B25B94" w:rsidRDefault="00B25B94" w:rsidP="008650F0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25B94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Pr="00B25B94">
              <w:rPr>
                <w:color w:val="000000" w:themeColor="text1"/>
                <w:sz w:val="22"/>
                <w:szCs w:val="22"/>
              </w:rPr>
              <w:t>Helenín</w:t>
            </w:r>
            <w:proofErr w:type="spellEnd"/>
            <w:r w:rsidRPr="00B25B94">
              <w:rPr>
                <w:color w:val="000000" w:themeColor="text1"/>
                <w:sz w:val="22"/>
                <w:szCs w:val="22"/>
              </w:rPr>
              <w:t xml:space="preserve"> [659827]</w:t>
            </w:r>
          </w:p>
        </w:tc>
      </w:tr>
      <w:tr w:rsidR="00B25B94" w:rsidRPr="009E4E6C" w14:paraId="4848C77B" w14:textId="77777777" w:rsidTr="008650F0">
        <w:tc>
          <w:tcPr>
            <w:tcW w:w="2762" w:type="dxa"/>
          </w:tcPr>
          <w:p w14:paraId="354303DB" w14:textId="77777777" w:rsidR="00B25B94" w:rsidRPr="009E4E6C" w:rsidRDefault="00B25B94" w:rsidP="008650F0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66F7B788" w14:textId="7B8CE7BF" w:rsidR="00B25B94" w:rsidRPr="00B25B94" w:rsidRDefault="00B25B94" w:rsidP="008650F0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25B94">
              <w:rPr>
                <w:color w:val="000000" w:themeColor="text1"/>
                <w:sz w:val="22"/>
                <w:szCs w:val="22"/>
              </w:rPr>
              <w:t xml:space="preserve">    278/1</w:t>
            </w:r>
          </w:p>
        </w:tc>
      </w:tr>
      <w:tr w:rsidR="00B25B94" w:rsidRPr="009E4E6C" w14:paraId="2E771178" w14:textId="77777777" w:rsidTr="008650F0">
        <w:trPr>
          <w:trHeight w:val="271"/>
        </w:trPr>
        <w:tc>
          <w:tcPr>
            <w:tcW w:w="2762" w:type="dxa"/>
          </w:tcPr>
          <w:p w14:paraId="2B1982D1" w14:textId="77777777" w:rsidR="00B25B94" w:rsidRPr="009E4E6C" w:rsidRDefault="00B25B94" w:rsidP="008650F0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0CBC4A32" w14:textId="14D3FD44" w:rsidR="00B25B94" w:rsidRPr="00B25B94" w:rsidRDefault="00B25B94" w:rsidP="008650F0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25B94">
              <w:rPr>
                <w:color w:val="000000" w:themeColor="text1"/>
                <w:sz w:val="22"/>
                <w:szCs w:val="22"/>
              </w:rPr>
              <w:t xml:space="preserve">    2891</w:t>
            </w:r>
          </w:p>
        </w:tc>
      </w:tr>
      <w:tr w:rsidR="00B25B94" w:rsidRPr="009E4E6C" w14:paraId="465FA7EC" w14:textId="77777777" w:rsidTr="008650F0">
        <w:tc>
          <w:tcPr>
            <w:tcW w:w="2762" w:type="dxa"/>
          </w:tcPr>
          <w:p w14:paraId="28E5F001" w14:textId="77777777" w:rsidR="00B25B94" w:rsidRPr="009E4E6C" w:rsidRDefault="00B25B94" w:rsidP="008650F0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18350DD0" w14:textId="3295B3DF" w:rsidR="00B25B94" w:rsidRPr="00B25B94" w:rsidRDefault="00B25B94" w:rsidP="008650F0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B25B94">
              <w:rPr>
                <w:color w:val="000000" w:themeColor="text1"/>
                <w:sz w:val="22"/>
                <w:szCs w:val="22"/>
              </w:rPr>
              <w:t xml:space="preserve">    49.</w:t>
            </w:r>
            <w:proofErr w:type="gramStart"/>
            <w:r w:rsidRPr="00B25B94">
              <w:rPr>
                <w:color w:val="000000" w:themeColor="text1"/>
                <w:sz w:val="22"/>
                <w:szCs w:val="22"/>
              </w:rPr>
              <w:t>3963136N</w:t>
            </w:r>
            <w:proofErr w:type="gramEnd"/>
            <w:r w:rsidRPr="00B25B94">
              <w:rPr>
                <w:color w:val="000000" w:themeColor="text1"/>
                <w:sz w:val="22"/>
                <w:szCs w:val="22"/>
              </w:rPr>
              <w:t>, 15.6096031E</w:t>
            </w:r>
          </w:p>
        </w:tc>
      </w:tr>
    </w:tbl>
    <w:p w14:paraId="5EB9EDE3" w14:textId="77777777" w:rsidR="00B25B94" w:rsidRPr="0051295C" w:rsidRDefault="00B25B94" w:rsidP="00B25B94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Seznam oprávněných osob provozovatele EPS s oprávněním jednat ve věci 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Pr="0051295C">
        <w:rPr>
          <w:rFonts w:eastAsia="Times New Roman"/>
          <w:color w:val="000000" w:themeColor="text1"/>
          <w:sz w:val="22"/>
        </w:rPr>
        <w:t>vztahu</w:t>
      </w:r>
    </w:p>
    <w:p w14:paraId="1DE7FF8C" w14:textId="77777777" w:rsidR="00B25B94" w:rsidRPr="00222A5E" w:rsidRDefault="00B25B94" w:rsidP="00B25B94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6"/>
        <w:gridCol w:w="2981"/>
        <w:gridCol w:w="2225"/>
        <w:gridCol w:w="1275"/>
      </w:tblGrid>
      <w:tr w:rsidR="00B25B94" w:rsidRPr="00231AE7" w14:paraId="67B3AFAA" w14:textId="77777777" w:rsidTr="00B25B94">
        <w:tc>
          <w:tcPr>
            <w:tcW w:w="2586" w:type="dxa"/>
            <w:shd w:val="clear" w:color="auto" w:fill="E6E6E6"/>
          </w:tcPr>
          <w:p w14:paraId="68436EC8" w14:textId="77777777" w:rsidR="00B25B94" w:rsidRPr="00222A5E" w:rsidRDefault="00B25B94" w:rsidP="008650F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981" w:type="dxa"/>
            <w:shd w:val="clear" w:color="auto" w:fill="E6E6E6"/>
          </w:tcPr>
          <w:p w14:paraId="7DFDCF16" w14:textId="77777777" w:rsidR="00B25B94" w:rsidRPr="00222A5E" w:rsidRDefault="00B25B94" w:rsidP="008650F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2225" w:type="dxa"/>
            <w:shd w:val="clear" w:color="auto" w:fill="E6E6E6"/>
          </w:tcPr>
          <w:p w14:paraId="0CFE766E" w14:textId="77777777" w:rsidR="00B25B94" w:rsidRPr="00222A5E" w:rsidRDefault="00B25B94" w:rsidP="008650F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275" w:type="dxa"/>
            <w:shd w:val="clear" w:color="auto" w:fill="E6E6E6"/>
          </w:tcPr>
          <w:p w14:paraId="1912221F" w14:textId="77777777" w:rsidR="00B25B94" w:rsidRPr="00222A5E" w:rsidRDefault="00B25B94" w:rsidP="008650F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B25B94" w:rsidRPr="00231AE7" w14:paraId="371082D0" w14:textId="77777777" w:rsidTr="00B25B94">
        <w:tc>
          <w:tcPr>
            <w:tcW w:w="2586" w:type="dxa"/>
          </w:tcPr>
          <w:p w14:paraId="7366F3A2" w14:textId="14BDD0D2" w:rsidR="00B25B94" w:rsidRPr="00222A5E" w:rsidRDefault="00A16D51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981" w:type="dxa"/>
          </w:tcPr>
          <w:p w14:paraId="4F9D76C0" w14:textId="539809E8" w:rsidR="00B25B94" w:rsidRPr="00222A5E" w:rsidRDefault="00A16D51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25" w:type="dxa"/>
          </w:tcPr>
          <w:p w14:paraId="66E188FA" w14:textId="76BD5892" w:rsidR="00B25B94" w:rsidRPr="00222A5E" w:rsidRDefault="00A16D51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275" w:type="dxa"/>
          </w:tcPr>
          <w:p w14:paraId="7550C7DE" w14:textId="77777777" w:rsidR="00B25B94" w:rsidRPr="00222A5E" w:rsidRDefault="00B25B94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B25B94" w:rsidRPr="00231AE7" w14:paraId="72A37757" w14:textId="77777777" w:rsidTr="00B25B94">
        <w:tc>
          <w:tcPr>
            <w:tcW w:w="2586" w:type="dxa"/>
          </w:tcPr>
          <w:p w14:paraId="0F774673" w14:textId="1D40A679" w:rsidR="00B25B94" w:rsidRPr="00222A5E" w:rsidRDefault="00A16D51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981" w:type="dxa"/>
          </w:tcPr>
          <w:p w14:paraId="6DD657EE" w14:textId="64B19E3E" w:rsidR="00B25B94" w:rsidRPr="00222A5E" w:rsidRDefault="00A16D51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25" w:type="dxa"/>
          </w:tcPr>
          <w:p w14:paraId="52F84177" w14:textId="7BF12FD0" w:rsidR="00B25B94" w:rsidRPr="00222A5E" w:rsidRDefault="00A16D51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275" w:type="dxa"/>
          </w:tcPr>
          <w:p w14:paraId="18F463C0" w14:textId="77777777" w:rsidR="00B25B94" w:rsidRPr="00222A5E" w:rsidRDefault="00B25B94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B25B94" w:rsidRPr="00231AE7" w14:paraId="67C09703" w14:textId="77777777" w:rsidTr="00B25B94">
        <w:tc>
          <w:tcPr>
            <w:tcW w:w="2586" w:type="dxa"/>
          </w:tcPr>
          <w:p w14:paraId="04264676" w14:textId="25E701A6" w:rsidR="00B25B94" w:rsidRPr="00222A5E" w:rsidRDefault="00A16D51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981" w:type="dxa"/>
          </w:tcPr>
          <w:p w14:paraId="4B69C81A" w14:textId="515F6A8B" w:rsidR="00B25B94" w:rsidRPr="00222A5E" w:rsidRDefault="00A16D51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25" w:type="dxa"/>
          </w:tcPr>
          <w:p w14:paraId="342E5FDE" w14:textId="4C642A6A" w:rsidR="00B25B94" w:rsidRPr="00222A5E" w:rsidRDefault="00A16D51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275" w:type="dxa"/>
          </w:tcPr>
          <w:p w14:paraId="722099FE" w14:textId="77777777" w:rsidR="00B25B94" w:rsidRPr="00222A5E" w:rsidRDefault="00B25B94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B25B94" w:rsidRPr="00231AE7" w14:paraId="4F4FFCBF" w14:textId="77777777" w:rsidTr="00B25B94">
        <w:tc>
          <w:tcPr>
            <w:tcW w:w="2586" w:type="dxa"/>
          </w:tcPr>
          <w:p w14:paraId="626E441A" w14:textId="77777777" w:rsidR="00B25B94" w:rsidRPr="00222A5E" w:rsidRDefault="00B25B94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981" w:type="dxa"/>
          </w:tcPr>
          <w:p w14:paraId="3B377682" w14:textId="77777777" w:rsidR="00B25B94" w:rsidRPr="00222A5E" w:rsidRDefault="00B25B94" w:rsidP="008650F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25" w:type="dxa"/>
          </w:tcPr>
          <w:p w14:paraId="59CA23A1" w14:textId="77777777" w:rsidR="00B25B94" w:rsidRPr="00222A5E" w:rsidRDefault="00B25B94" w:rsidP="008650F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3AC5BF7D" w14:textId="77777777" w:rsidR="00B25B94" w:rsidRPr="00222A5E" w:rsidRDefault="00B25B94" w:rsidP="008650F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B25B94" w:rsidRPr="00231AE7" w14:paraId="782B76A3" w14:textId="77777777" w:rsidTr="00B25B94">
        <w:tc>
          <w:tcPr>
            <w:tcW w:w="2586" w:type="dxa"/>
          </w:tcPr>
          <w:p w14:paraId="4A9FF929" w14:textId="77777777" w:rsidR="00B25B94" w:rsidRPr="00222A5E" w:rsidRDefault="00B25B94" w:rsidP="008650F0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981" w:type="dxa"/>
          </w:tcPr>
          <w:p w14:paraId="76268890" w14:textId="77777777" w:rsidR="00B25B94" w:rsidRPr="00222A5E" w:rsidRDefault="00B25B94" w:rsidP="008650F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25" w:type="dxa"/>
          </w:tcPr>
          <w:p w14:paraId="3F51E104" w14:textId="77777777" w:rsidR="00B25B94" w:rsidRPr="00222A5E" w:rsidRDefault="00B25B94" w:rsidP="008650F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43323516" w14:textId="77777777" w:rsidR="00B25B94" w:rsidRPr="00222A5E" w:rsidRDefault="00B25B94" w:rsidP="008650F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36734FC4" w14:textId="77777777" w:rsidR="00B25B94" w:rsidRDefault="00B25B94" w:rsidP="00B25B94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00C7D21F" w14:textId="77777777" w:rsidR="00B25B94" w:rsidRDefault="00B25B94" w:rsidP="00B25B94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0CD4A06B" w14:textId="77777777" w:rsidR="00B25B94" w:rsidRPr="00222A5E" w:rsidRDefault="00B25B94" w:rsidP="00B25B94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41AE257" w14:textId="77777777" w:rsidR="00B25B94" w:rsidRDefault="00B25B94" w:rsidP="00B25B94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DB580ED" w14:textId="23F5985A" w:rsidR="008652D7" w:rsidRPr="008652D7" w:rsidRDefault="00B25B94" w:rsidP="00A16D5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8652D7">
        <w:rPr>
          <w:rFonts w:eastAsia="Times New Roman"/>
          <w:b/>
          <w:color w:val="auto"/>
          <w:sz w:val="22"/>
        </w:rPr>
        <w:t>Jméno:</w:t>
      </w:r>
      <w:r w:rsidRPr="008652D7">
        <w:rPr>
          <w:color w:val="000000" w:themeColor="text1"/>
          <w:sz w:val="22"/>
        </w:rPr>
        <w:t xml:space="preserve"> </w:t>
      </w:r>
      <w:r w:rsidR="00A16D51">
        <w:rPr>
          <w:sz w:val="22"/>
        </w:rPr>
        <w:t>XXX</w:t>
      </w:r>
    </w:p>
    <w:p w14:paraId="471FD552" w14:textId="378990A5" w:rsidR="008652D7" w:rsidRPr="008652D7" w:rsidRDefault="008652D7" w:rsidP="00A16D51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8652D7">
        <w:rPr>
          <w:rFonts w:eastAsia="Times New Roman"/>
          <w:b/>
          <w:color w:val="auto"/>
          <w:sz w:val="22"/>
        </w:rPr>
        <w:t xml:space="preserve">E-mail: </w:t>
      </w:r>
      <w:r w:rsidR="00A16D51">
        <w:rPr>
          <w:sz w:val="22"/>
        </w:rPr>
        <w:t>XXX</w:t>
      </w:r>
    </w:p>
    <w:p w14:paraId="67442FD7" w14:textId="2B4780BC" w:rsidR="00B25B94" w:rsidRPr="008652D7" w:rsidRDefault="00B25B94" w:rsidP="008652D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DEC320F" w14:textId="77777777" w:rsidR="00B25B94" w:rsidRPr="008652D7" w:rsidRDefault="00B25B94" w:rsidP="00B25B94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8652D7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94932F5" w14:textId="77777777" w:rsidR="00B25B94" w:rsidRPr="008652D7" w:rsidRDefault="00B25B94" w:rsidP="00B25B94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0BEB6959" w14:textId="6218AE7D" w:rsidR="008652D7" w:rsidRPr="008652D7" w:rsidRDefault="00B25B94" w:rsidP="00A16D5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8652D7">
        <w:rPr>
          <w:rFonts w:eastAsia="Times New Roman"/>
          <w:b/>
          <w:color w:val="auto"/>
          <w:sz w:val="22"/>
        </w:rPr>
        <w:t>Jméno:</w:t>
      </w:r>
      <w:r w:rsidRPr="008652D7">
        <w:rPr>
          <w:color w:val="000000" w:themeColor="text1"/>
          <w:sz w:val="22"/>
        </w:rPr>
        <w:t xml:space="preserve"> </w:t>
      </w:r>
      <w:r w:rsidR="00A16D51">
        <w:rPr>
          <w:sz w:val="22"/>
        </w:rPr>
        <w:t>XXX</w:t>
      </w:r>
    </w:p>
    <w:p w14:paraId="613539D2" w14:textId="62052F77" w:rsidR="008652D7" w:rsidRDefault="008652D7" w:rsidP="00A16D51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8652D7">
        <w:rPr>
          <w:rFonts w:eastAsia="Times New Roman"/>
          <w:b/>
          <w:color w:val="auto"/>
          <w:sz w:val="22"/>
        </w:rPr>
        <w:t xml:space="preserve">E-mail: </w:t>
      </w:r>
      <w:r w:rsidR="00A16D51">
        <w:rPr>
          <w:sz w:val="22"/>
        </w:rPr>
        <w:t>XXX</w:t>
      </w:r>
    </w:p>
    <w:p w14:paraId="238606A1" w14:textId="51F819DC" w:rsidR="00B25B94" w:rsidRDefault="00B25B94" w:rsidP="008652D7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2D0B449B" w:rsidR="00A249DB" w:rsidRPr="0051295C" w:rsidRDefault="00A16D51" w:rsidP="00A16D5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22B4DDCA" w:rsidR="00A249DB" w:rsidRPr="0051295C" w:rsidRDefault="00A16D51" w:rsidP="00A16D51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5061785A" w:rsidR="00A249DB" w:rsidRPr="0051295C" w:rsidRDefault="00A16D51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0A11298E" w:rsidR="00022DB1" w:rsidRPr="0051295C" w:rsidRDefault="00A16D51" w:rsidP="00A16D51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778D0451" w:rsidR="00022DB1" w:rsidRPr="0051295C" w:rsidRDefault="00A16D51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0BCBF0FA" w:rsidR="00022DB1" w:rsidRPr="0051295C" w:rsidRDefault="00A16D51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A16D5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444D83FA" w:rsidR="00F46E32" w:rsidRDefault="00F46E32" w:rsidP="00A16D51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A16D51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232A8BA5" w:rsidR="00F46E32" w:rsidRPr="0051295C" w:rsidRDefault="00F46E32" w:rsidP="00A16D51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A16D51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0E99D3A7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B25B94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p w14:paraId="74427DB5" w14:textId="3898CA55" w:rsidR="00B25B94" w:rsidRPr="00B25B94" w:rsidRDefault="00B25B94" w:rsidP="00B25B94">
      <w:pPr>
        <w:pStyle w:val="Odstavecseseznamem"/>
        <w:numPr>
          <w:ilvl w:val="2"/>
          <w:numId w:val="17"/>
        </w:numPr>
        <w:spacing w:after="120" w:line="240" w:lineRule="auto"/>
        <w:ind w:left="425" w:right="0" w:hanging="425"/>
        <w:rPr>
          <w:rFonts w:eastAsia="Times New Roman"/>
          <w:b/>
          <w:color w:val="auto"/>
          <w:sz w:val="22"/>
        </w:rPr>
      </w:pPr>
      <w:r w:rsidRPr="00B25B94">
        <w:rPr>
          <w:rFonts w:eastAsia="Times New Roman"/>
          <w:b/>
          <w:color w:val="auto"/>
          <w:sz w:val="22"/>
        </w:rPr>
        <w:t>01N248</w:t>
      </w:r>
      <w:r w:rsidRPr="00B25B94">
        <w:rPr>
          <w:rFonts w:eastAsia="Times New Roman"/>
          <w:bCs/>
          <w:color w:val="auto"/>
          <w:sz w:val="22"/>
        </w:rPr>
        <w:t xml:space="preserve"> Tesco </w:t>
      </w:r>
      <w:proofErr w:type="spellStart"/>
      <w:r w:rsidRPr="00B25B94">
        <w:rPr>
          <w:rFonts w:eastAsia="Times New Roman"/>
          <w:bCs/>
          <w:color w:val="auto"/>
          <w:sz w:val="22"/>
        </w:rPr>
        <w:t>Stores</w:t>
      </w:r>
      <w:proofErr w:type="spellEnd"/>
      <w:r w:rsidRPr="00B25B94">
        <w:rPr>
          <w:rFonts w:eastAsia="Times New Roman"/>
          <w:bCs/>
          <w:color w:val="auto"/>
          <w:sz w:val="22"/>
        </w:rPr>
        <w:t xml:space="preserve"> ČR a.s. – </w:t>
      </w:r>
      <w:r w:rsidRPr="00B25B94">
        <w:rPr>
          <w:color w:val="000000" w:themeColor="text1"/>
          <w:sz w:val="22"/>
        </w:rPr>
        <w:t>Havlíčkova 1842, 583 01 Chotěboř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1C224574" w:rsidR="00F46E32" w:rsidRPr="00511D11" w:rsidRDefault="00B25B9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HS Chotěboř</w:t>
            </w:r>
          </w:p>
        </w:tc>
        <w:tc>
          <w:tcPr>
            <w:tcW w:w="1985" w:type="dxa"/>
          </w:tcPr>
          <w:p w14:paraId="7D544E85" w14:textId="0543F21D" w:rsidR="00F46E32" w:rsidRPr="00511D11" w:rsidRDefault="00B25B9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772CCB6A" w:rsidR="00F46E32" w:rsidRPr="00511D11" w:rsidRDefault="00B25B9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Chotěboř</w:t>
            </w:r>
          </w:p>
        </w:tc>
        <w:tc>
          <w:tcPr>
            <w:tcW w:w="2835" w:type="dxa"/>
          </w:tcPr>
          <w:p w14:paraId="2D80931A" w14:textId="232DC310" w:rsidR="00F46E32" w:rsidRPr="00511D11" w:rsidRDefault="00B25B94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2EE7AD49" w14:textId="77777777" w:rsidR="00B25B94" w:rsidRDefault="00B25B94" w:rsidP="00B25B94">
      <w:pPr>
        <w:pStyle w:val="Odstavecseseznamem"/>
        <w:spacing w:after="120" w:line="240" w:lineRule="auto"/>
        <w:ind w:left="425" w:right="0" w:firstLine="0"/>
        <w:rPr>
          <w:rFonts w:eastAsia="Times New Roman"/>
          <w:b/>
          <w:color w:val="auto"/>
          <w:sz w:val="22"/>
        </w:rPr>
      </w:pPr>
    </w:p>
    <w:p w14:paraId="34268D20" w14:textId="77777777" w:rsidR="00B25B94" w:rsidRDefault="00B25B94" w:rsidP="00B25B94">
      <w:pPr>
        <w:pStyle w:val="Odstavecseseznamem"/>
        <w:spacing w:after="120" w:line="240" w:lineRule="auto"/>
        <w:ind w:left="425" w:right="0" w:firstLine="0"/>
        <w:rPr>
          <w:rFonts w:eastAsia="Times New Roman"/>
          <w:b/>
          <w:color w:val="auto"/>
          <w:sz w:val="22"/>
        </w:rPr>
      </w:pPr>
    </w:p>
    <w:p w14:paraId="2FC269AD" w14:textId="74613EFE" w:rsidR="00B25B94" w:rsidRPr="00B25B94" w:rsidRDefault="00B25B94" w:rsidP="00B25B94">
      <w:pPr>
        <w:pStyle w:val="Odstavecseseznamem"/>
        <w:numPr>
          <w:ilvl w:val="2"/>
          <w:numId w:val="17"/>
        </w:numPr>
        <w:spacing w:after="120" w:line="240" w:lineRule="auto"/>
        <w:ind w:left="425" w:right="0" w:hanging="425"/>
        <w:rPr>
          <w:rFonts w:eastAsia="Times New Roman"/>
          <w:b/>
          <w:color w:val="auto"/>
          <w:sz w:val="22"/>
        </w:rPr>
      </w:pPr>
      <w:r w:rsidRPr="00B25B94">
        <w:rPr>
          <w:rFonts w:eastAsia="Times New Roman"/>
          <w:b/>
          <w:color w:val="auto"/>
          <w:sz w:val="22"/>
        </w:rPr>
        <w:t>01N24</w:t>
      </w:r>
      <w:r>
        <w:rPr>
          <w:rFonts w:eastAsia="Times New Roman"/>
          <w:b/>
          <w:color w:val="auto"/>
          <w:sz w:val="22"/>
        </w:rPr>
        <w:t xml:space="preserve">9 </w:t>
      </w:r>
      <w:r w:rsidRPr="00B25B94">
        <w:rPr>
          <w:rFonts w:eastAsia="Times New Roman"/>
          <w:bCs/>
          <w:color w:val="auto"/>
          <w:sz w:val="22"/>
        </w:rPr>
        <w:t xml:space="preserve">Tesco </w:t>
      </w:r>
      <w:proofErr w:type="spellStart"/>
      <w:r w:rsidRPr="00B25B94">
        <w:rPr>
          <w:rFonts w:eastAsia="Times New Roman"/>
          <w:bCs/>
          <w:color w:val="auto"/>
          <w:sz w:val="22"/>
        </w:rPr>
        <w:t>Stores</w:t>
      </w:r>
      <w:proofErr w:type="spellEnd"/>
      <w:r w:rsidRPr="00B25B94">
        <w:rPr>
          <w:rFonts w:eastAsia="Times New Roman"/>
          <w:bCs/>
          <w:color w:val="auto"/>
          <w:sz w:val="22"/>
        </w:rPr>
        <w:t xml:space="preserve"> ČR a.s. – </w:t>
      </w:r>
      <w:r w:rsidRPr="00B25B94">
        <w:rPr>
          <w:bCs/>
          <w:sz w:val="23"/>
          <w:szCs w:val="23"/>
        </w:rPr>
        <w:t>Brněnská 4971/74, 586 01 Jihlava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B25B94" w:rsidRPr="00222A5E" w14:paraId="79FAE319" w14:textId="77777777" w:rsidTr="008650F0">
        <w:tc>
          <w:tcPr>
            <w:tcW w:w="2263" w:type="dxa"/>
            <w:shd w:val="clear" w:color="auto" w:fill="E6E6E6"/>
          </w:tcPr>
          <w:p w14:paraId="10099B7D" w14:textId="77777777" w:rsidR="00B25B94" w:rsidRPr="00222A5E" w:rsidRDefault="00B25B94" w:rsidP="008650F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5B9ED350" w14:textId="77777777" w:rsidR="00B25B94" w:rsidRPr="00222A5E" w:rsidRDefault="00B25B94" w:rsidP="008650F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Kategorie</w:t>
            </w:r>
          </w:p>
        </w:tc>
        <w:tc>
          <w:tcPr>
            <w:tcW w:w="1984" w:type="dxa"/>
            <w:shd w:val="clear" w:color="auto" w:fill="E6E6E6"/>
          </w:tcPr>
          <w:p w14:paraId="771D9A25" w14:textId="77777777" w:rsidR="00B25B94" w:rsidRPr="00222A5E" w:rsidRDefault="00B25B94" w:rsidP="008650F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5AF87D5" w14:textId="77777777" w:rsidR="00B25B94" w:rsidRDefault="00B25B94" w:rsidP="008650F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B25B94" w:rsidRPr="00222A5E" w14:paraId="04CA55AE" w14:textId="77777777" w:rsidTr="008650F0">
        <w:tc>
          <w:tcPr>
            <w:tcW w:w="2263" w:type="dxa"/>
          </w:tcPr>
          <w:p w14:paraId="28E7256D" w14:textId="7E1531CE" w:rsidR="00B25B94" w:rsidRPr="00511D11" w:rsidRDefault="00B25B94" w:rsidP="008650F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46939D71" w14:textId="77777777" w:rsidR="00B25B94" w:rsidRPr="00511D11" w:rsidRDefault="00B25B94" w:rsidP="008650F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80BBF89" w14:textId="6806CCE2" w:rsidR="00B25B94" w:rsidRPr="00511D11" w:rsidRDefault="00B25B94" w:rsidP="008650F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65BFA92F" w14:textId="77777777" w:rsidR="00B25B94" w:rsidRPr="00511D11" w:rsidRDefault="00B25B94" w:rsidP="008650F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B25B94" w:rsidRPr="00222A5E" w14:paraId="68AD42F2" w14:textId="77777777" w:rsidTr="008650F0">
        <w:tc>
          <w:tcPr>
            <w:tcW w:w="2263" w:type="dxa"/>
          </w:tcPr>
          <w:p w14:paraId="6145B360" w14:textId="77777777" w:rsidR="00B25B94" w:rsidRPr="00511D11" w:rsidRDefault="00B25B94" w:rsidP="008650F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9FF486F" w14:textId="77777777" w:rsidR="00B25B94" w:rsidRPr="00511D11" w:rsidRDefault="00B25B94" w:rsidP="008650F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618AAD01" w14:textId="77777777" w:rsidR="00B25B94" w:rsidRPr="00511D11" w:rsidRDefault="00B25B94" w:rsidP="008650F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01BE1AC" w14:textId="77777777" w:rsidR="00B25B94" w:rsidRPr="00511D11" w:rsidRDefault="00B25B94" w:rsidP="008650F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B25B94" w:rsidRPr="00222A5E" w14:paraId="0B324FC8" w14:textId="77777777" w:rsidTr="008650F0">
        <w:tc>
          <w:tcPr>
            <w:tcW w:w="2263" w:type="dxa"/>
          </w:tcPr>
          <w:p w14:paraId="59EE3858" w14:textId="77777777" w:rsidR="00B25B94" w:rsidRPr="00511D11" w:rsidRDefault="00B25B94" w:rsidP="008650F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22F48088" w14:textId="77777777" w:rsidR="00B25B94" w:rsidRPr="00511D11" w:rsidRDefault="00B25B94" w:rsidP="008650F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18F39EDA" w14:textId="77777777" w:rsidR="00B25B94" w:rsidRPr="00511D11" w:rsidRDefault="00B25B94" w:rsidP="008650F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5521C292" w14:textId="77777777" w:rsidR="00B25B94" w:rsidRPr="00511D11" w:rsidRDefault="00B25B94" w:rsidP="008650F0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7C9AC" w14:textId="77777777" w:rsidR="00360E82" w:rsidRDefault="00360E82" w:rsidP="00287EE3">
      <w:pPr>
        <w:spacing w:after="0" w:line="240" w:lineRule="auto"/>
      </w:pPr>
      <w:r>
        <w:separator/>
      </w:r>
    </w:p>
  </w:endnote>
  <w:endnote w:type="continuationSeparator" w:id="0">
    <w:p w14:paraId="5FEC3E42" w14:textId="77777777" w:rsidR="00360E82" w:rsidRDefault="00360E82" w:rsidP="00287EE3">
      <w:pPr>
        <w:spacing w:after="0" w:line="240" w:lineRule="auto"/>
      </w:pPr>
      <w:r>
        <w:continuationSeparator/>
      </w:r>
    </w:p>
  </w:endnote>
  <w:endnote w:type="continuationNotice" w:id="1">
    <w:p w14:paraId="53F81E76" w14:textId="77777777" w:rsidR="00360E82" w:rsidRDefault="00360E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8C16B" w14:textId="77777777" w:rsidR="00360E82" w:rsidRDefault="00360E82" w:rsidP="00287EE3">
      <w:pPr>
        <w:spacing w:after="0" w:line="240" w:lineRule="auto"/>
      </w:pPr>
      <w:r>
        <w:separator/>
      </w:r>
    </w:p>
  </w:footnote>
  <w:footnote w:type="continuationSeparator" w:id="0">
    <w:p w14:paraId="659C8D35" w14:textId="77777777" w:rsidR="00360E82" w:rsidRDefault="00360E82" w:rsidP="00287EE3">
      <w:pPr>
        <w:spacing w:after="0" w:line="240" w:lineRule="auto"/>
      </w:pPr>
      <w:r>
        <w:continuationSeparator/>
      </w:r>
    </w:p>
  </w:footnote>
  <w:footnote w:type="continuationNotice" w:id="1">
    <w:p w14:paraId="1AD74F73" w14:textId="77777777" w:rsidR="00360E82" w:rsidRDefault="00360E82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3E1BEAE7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>číslo Smlouvy HZS Kraje Vysočina:</w:t>
    </w:r>
    <w:r w:rsidR="00D23577">
      <w:rPr>
        <w:sz w:val="20"/>
        <w:szCs w:val="20"/>
      </w:rPr>
      <w:t xml:space="preserve"> HSJI-64-19/P-2026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59CC716A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6EE2487E">
      <w:start w:val="1"/>
      <w:numFmt w:val="upperLetter"/>
      <w:lvlText w:val="%3)"/>
      <w:lvlJc w:val="left"/>
      <w:pPr>
        <w:ind w:left="298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5822A8C8"/>
    <w:lvl w:ilvl="0" w:tplc="7BC6F562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1A0A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8D2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0E82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A7A5A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2D7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3B0E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1D36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4104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1675D"/>
    <w:rsid w:val="00A16D51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25B94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3555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09CD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3577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1AF3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5B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4826</Words>
  <Characters>28476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2</cp:revision>
  <cp:lastPrinted>2023-09-04T10:49:00Z</cp:lastPrinted>
  <dcterms:created xsi:type="dcterms:W3CDTF">2026-03-30T12:47:00Z</dcterms:created>
  <dcterms:modified xsi:type="dcterms:W3CDTF">2026-03-30T12:47:00Z</dcterms:modified>
</cp:coreProperties>
</file>