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F7" w:rsidRPr="00DE41F7" w:rsidRDefault="00DE41F7" w:rsidP="00DE4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E41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DE41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E41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DATART &lt;noreply@datart.cz&gt; </w:t>
      </w:r>
      <w:r w:rsidRPr="00DE41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E41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DE41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E41F7">
        <w:rPr>
          <w:rFonts w:ascii="Times New Roman" w:eastAsia="Times New Roman" w:hAnsi="Times New Roman" w:cs="Times New Roman"/>
          <w:sz w:val="24"/>
          <w:szCs w:val="24"/>
          <w:lang w:eastAsia="cs-CZ"/>
        </w:rPr>
        <w:t>Friday</w:t>
      </w:r>
      <w:proofErr w:type="spellEnd"/>
      <w:r w:rsidRPr="00DE41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E41F7">
        <w:rPr>
          <w:rFonts w:ascii="Times New Roman" w:eastAsia="Times New Roman" w:hAnsi="Times New Roman" w:cs="Times New Roman"/>
          <w:sz w:val="24"/>
          <w:szCs w:val="24"/>
          <w:lang w:eastAsia="cs-CZ"/>
        </w:rPr>
        <w:t>March</w:t>
      </w:r>
      <w:proofErr w:type="spellEnd"/>
      <w:r w:rsidRPr="00DE41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27, 2026 2:11 PM</w:t>
      </w:r>
      <w:r w:rsidRPr="00DE41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E41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DE41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1DF5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DE41F7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</w:t>
      </w:r>
      <w:r w:rsidRPr="00DE41F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DE41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DE41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E41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Potvrzení objednávky číslo 4017061079</w:t>
      </w:r>
    </w:p>
    <w:p w:rsidR="00DE41F7" w:rsidRPr="00DE41F7" w:rsidRDefault="00DE41F7" w:rsidP="00DE4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1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E41F7" w:rsidRPr="00DE41F7" w:rsidRDefault="00DE41F7" w:rsidP="00DE4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1F7">
        <w:rPr>
          <w:rFonts w:ascii="Helvetica" w:eastAsia="Times New Roman" w:hAnsi="Helvetica" w:cs="Times New Roman"/>
          <w:color w:val="FFFFFF"/>
          <w:sz w:val="2"/>
          <w:szCs w:val="2"/>
          <w:lang w:eastAsia="cs-CZ"/>
        </w:rPr>
        <w:t>Pro detaily klikněte zde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</w:t>
      </w:r>
      <w:r w:rsidRPr="00DE41F7">
        <w:rPr>
          <w:rFonts w:ascii="Helvetica" w:eastAsia="Times New Roman" w:hAnsi="Helvetica" w:cs="Times New Roman"/>
          <w:sz w:val="24"/>
          <w:szCs w:val="24"/>
          <w:lang w:eastAsia="cs-CZ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E41F7" w:rsidRPr="00DE41F7" w:rsidTr="00DE41F7">
        <w:tc>
          <w:tcPr>
            <w:tcW w:w="0" w:type="auto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E41F7" w:rsidRPr="00DE41F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E41F7" w:rsidRPr="00DE41F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111A45"/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00"/>
                          <w:gridCol w:w="300"/>
                          <w:gridCol w:w="3000"/>
                        </w:tblGrid>
                        <w:tr w:rsidR="00DE41F7" w:rsidRPr="00DE41F7">
                          <w:trPr>
                            <w:tblCellSpacing w:w="0" w:type="dxa"/>
                          </w:trPr>
                          <w:tc>
                            <w:tcPr>
                              <w:tcW w:w="57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700"/>
                              </w:tblGrid>
                              <w:tr w:rsidR="00DE41F7" w:rsidRPr="00DE41F7">
                                <w:tc>
                                  <w:tcPr>
                                    <w:tcW w:w="57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111A45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700"/>
                                    </w:tblGrid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shd w:val="clear" w:color="auto" w:fill="111A45"/>
                                          <w:tcMar>
                                            <w:top w:w="0" w:type="dxa"/>
                                            <w:left w:w="30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1376C8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2314575" cy="504825"/>
                                                <wp:effectExtent l="0" t="0" r="9525" b="9525"/>
                                                <wp:docPr id="1" name="Obrázek 1" descr="Logo DATART">
                                                  <a:hlinkClick xmlns:a="http://schemas.openxmlformats.org/drawingml/2006/main" r:id="rId4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Logo DATART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314575" cy="5048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300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0"/>
                              </w:tblGrid>
                              <w:tr w:rsidR="00DE41F7" w:rsidRPr="00DE41F7">
                                <w:tc>
                                  <w:tcPr>
                                    <w:tcW w:w="30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00"/>
                                    </w:tblGrid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shd w:val="clear" w:color="auto" w:fill="111A45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300" w:lineRule="exac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FFFFFF"/>
                                              <w:sz w:val="26"/>
                                              <w:szCs w:val="26"/>
                                              <w:lang w:eastAsia="cs-CZ"/>
                                            </w:rPr>
                                            <w:t>#</w:t>
                                          </w:r>
                                          <w:proofErr w:type="spellStart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FFFFFF"/>
                                              <w:sz w:val="26"/>
                                              <w:szCs w:val="26"/>
                                              <w:lang w:eastAsia="cs-CZ"/>
                                            </w:rPr>
                                            <w:t>elektro</w:t>
                                          </w: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b/>
                                              <w:bCs/>
                                              <w:color w:val="FFFFFF"/>
                                              <w:sz w:val="26"/>
                                              <w:szCs w:val="26"/>
                                              <w:lang w:eastAsia="cs-CZ"/>
                                            </w:rPr>
                                            <w:t>specialista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DE41F7" w:rsidRPr="00DE41F7" w:rsidRDefault="00DE41F7" w:rsidP="00DE4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E41F7" w:rsidRPr="00DE41F7" w:rsidRDefault="00DE41F7" w:rsidP="00DE4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E41F7" w:rsidRPr="00DE41F7" w:rsidRDefault="00DE41F7" w:rsidP="00DE4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41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E41F7" w:rsidRPr="00DE41F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c03"/>
                  </w:tblPr>
                  <w:tblGrid>
                    <w:gridCol w:w="9000"/>
                  </w:tblGrid>
                  <w:tr w:rsidR="00DE41F7" w:rsidRPr="00DE41F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DE41F7" w:rsidRPr="00DE41F7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DE41F7" w:rsidRPr="00DE41F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DE41F7" w:rsidRPr="00DE41F7" w:rsidRDefault="00DE41F7" w:rsidP="00DE41F7">
                                    <w:pPr>
                                      <w:spacing w:after="0" w:line="255" w:lineRule="exac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Milý zákazníku,</w:t>
                                    </w:r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hlásíme, že máte objednáno.</w:t>
                                    </w:r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 xml:space="preserve">Máme radost z Vaší objednávky s číslem </w:t>
                                    </w:r>
                                    <w:hyperlink r:id="rId6" w:history="1">
                                      <w:r w:rsidRPr="00DE41F7">
                                        <w:rPr>
                                          <w:rFonts w:ascii="Helvetica" w:eastAsia="Times New Roman" w:hAnsi="Helvetica" w:cs="Times New Roman"/>
                                          <w:b/>
                                          <w:bCs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</w:rPr>
                                        <w:t>4017061079</w:t>
                                      </w:r>
                                    </w:hyperlink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, která byla vytvořena dne </w:t>
                                    </w:r>
                                    <w:proofErr w:type="gramStart"/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27.03.2026</w:t>
                                    </w:r>
                                    <w:proofErr w:type="gramEnd"/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. Nyní již pilně pracujeme na její přípravě.</w:t>
                                    </w:r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Jakmile předáme Vaši objednávku přepravci, budeme Vás informovat.</w:t>
                                    </w:r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 xml:space="preserve">Předpokládaný termín doručení je </w:t>
                                    </w:r>
                                    <w:proofErr w:type="gramStart"/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30.03.2026</w:t>
                                    </w:r>
                                    <w:proofErr w:type="gramEnd"/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. </w:t>
                                    </w:r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 xml:space="preserve">Elektronická licence, kterou jste si objednali, Vám bude zaslána přibližně deset minut potom, co obdržíte fakturu ke své objednávce. V případě, že je součástí Vaší objednávky i jiné zboží než elektronická licence, bude Vám odeslána po fakturaci kompletní </w:t>
                                    </w:r>
                                    <w:proofErr w:type="gramStart"/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objednávky.</w:t>
                                    </w:r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>Chcete</w:t>
                                    </w:r>
                                    <w:proofErr w:type="gramEnd"/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-li i v tomto případě licenci </w:t>
                                    </w:r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zaslat ihned, prosím obraťte se na naše zákaznické centrum.</w:t>
                                    </w:r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DE41F7" w:rsidRPr="00DE41F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DE41F7" w:rsidRPr="00DE41F7" w:rsidRDefault="00DE41F7" w:rsidP="00DE41F7">
                                    <w:pPr>
                                      <w:spacing w:after="0" w:line="255" w:lineRule="exac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 xml:space="preserve">Všeobecné obchodní podmínky najdete </w:t>
                                    </w:r>
                                    <w:hyperlink r:id="rId7" w:anchor="archiv" w:tgtFrame="_blank" w:history="1">
                                      <w:r w:rsidRPr="00DE41F7">
                                        <w:rPr>
                                          <w:rFonts w:ascii="Helvetica" w:eastAsia="Times New Roman" w:hAnsi="Helvetica" w:cs="Times New Roman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</w:rPr>
                                        <w:t>zde</w:t>
                                      </w:r>
                                    </w:hyperlink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color w:val="333333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DE41F7" w:rsidRPr="00DE41F7" w:rsidRDefault="00DE41F7" w:rsidP="00DE4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E41F7" w:rsidRPr="00DE41F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DE41F7" w:rsidRPr="00DE41F7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  <w:gridCol w:w="3227"/>
                                <w:gridCol w:w="2522"/>
                              </w:tblGrid>
                              <w:tr w:rsidR="00DE41F7" w:rsidRPr="00DE41F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300" w:type="dxa"/>
                                      <w:left w:w="75" w:type="dxa"/>
                                      <w:bottom w:w="30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DE41F7" w:rsidRPr="00DE41F7" w:rsidRDefault="00181DF5" w:rsidP="00DE41F7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hyperlink r:id="rId8" w:tgtFrame="_blank" w:history="1">
                                      <w:r w:rsidR="00DE41F7" w:rsidRPr="00DE41F7">
                                        <w:rPr>
                                          <w:rFonts w:ascii="Arial" w:eastAsia="Times New Roman" w:hAnsi="Arial" w:cs="Arial"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bdr w:val="single" w:sz="48" w:space="0" w:color="03AEDA" w:frame="1"/>
                                          <w:shd w:val="clear" w:color="auto" w:fill="03AEDA"/>
                                          <w:lang w:eastAsia="cs-CZ"/>
                                        </w:rPr>
                                        <w:t>Detail objednávky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300" w:type="dxa"/>
                                      <w:left w:w="75" w:type="dxa"/>
                                      <w:bottom w:w="30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DE41F7" w:rsidRPr="00DE41F7" w:rsidRDefault="00181DF5" w:rsidP="00DE41F7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hyperlink r:id="rId9" w:anchor="TaskOrderCancelation/ticketNumber/020000002D7023758C776372FBAE9A46E9A4DD6D9AB6D73D943802F7D5329D45A7EF7081BEB52031E095A1FBC88D94C7B18B0934" w:tgtFrame="_blank" w:history="1">
                                      <w:r w:rsidR="00DE41F7" w:rsidRPr="00DE41F7">
                                        <w:rPr>
                                          <w:rFonts w:ascii="Arial" w:eastAsia="Times New Roman" w:hAnsi="Arial" w:cs="Arial"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bdr w:val="single" w:sz="48" w:space="0" w:color="03AEDA" w:frame="1"/>
                                          <w:shd w:val="clear" w:color="auto" w:fill="03AEDA"/>
                                          <w:lang w:eastAsia="cs-CZ"/>
                                        </w:rPr>
                                        <w:t>Storno objednávky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300" w:type="dxa"/>
                                      <w:left w:w="75" w:type="dxa"/>
                                      <w:bottom w:w="30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DE41F7" w:rsidRPr="00DE41F7" w:rsidRDefault="00181DF5" w:rsidP="00DE41F7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hyperlink r:id="rId10" w:tgtFrame="_blank" w:history="1">
                                      <w:r w:rsidR="00DE41F7" w:rsidRPr="00DE41F7">
                                        <w:rPr>
                                          <w:rFonts w:ascii="Arial" w:eastAsia="Times New Roman" w:hAnsi="Arial" w:cs="Arial"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bdr w:val="single" w:sz="48" w:space="0" w:color="03AEDA" w:frame="1"/>
                                          <w:shd w:val="clear" w:color="auto" w:fill="03AEDA"/>
                                          <w:lang w:eastAsia="cs-CZ"/>
                                        </w:rPr>
                                        <w:t>Vrácení zboží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DE41F7" w:rsidRPr="00DE41F7" w:rsidRDefault="00DE41F7" w:rsidP="00DE4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E41F7" w:rsidRPr="00DE41F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DE41F7" w:rsidRPr="00DE41F7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DE41F7" w:rsidRPr="00DE41F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FEFEF"/>
                                    <w:vAlign w:val="center"/>
                                    <w:hideMark/>
                                  </w:tcPr>
                                  <w:p w:rsidR="00DE41F7" w:rsidRPr="00DE41F7" w:rsidRDefault="00DE41F7" w:rsidP="00DE41F7">
                                    <w:pPr>
                                      <w:spacing w:after="0" w:line="330" w:lineRule="exact"/>
                                      <w:jc w:val="center"/>
                                      <w:outlineLvl w:val="2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DE41F7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Objednané zboží a služby</w:t>
                                    </w: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DE41F7" w:rsidRPr="00DE41F7" w:rsidRDefault="00DE41F7" w:rsidP="00DE4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E41F7" w:rsidRPr="00DE41F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DE41F7" w:rsidRPr="00DE41F7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DE41F7" w:rsidRPr="00DE41F7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DE41F7" w:rsidRPr="00DE41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255" w:lineRule="exac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Název produktu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DE41F7" w:rsidRPr="00DE41F7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255" w:lineRule="exac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Počet kusů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DE41F7" w:rsidRPr="00DE41F7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255" w:lineRule="exac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Cena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DE41F7" w:rsidRPr="00DE41F7" w:rsidRDefault="00DE41F7" w:rsidP="00DE4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E41F7" w:rsidRPr="00DE41F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DE41F7" w:rsidRPr="00DE41F7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DE41F7" w:rsidRPr="00DE41F7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DE41F7" w:rsidRPr="00DE41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240" w:lineRule="exac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Ntb</w:t>
                                          </w:r>
                                          <w:proofErr w:type="spellEnd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Asus</w:t>
                                          </w:r>
                                          <w:proofErr w:type="spellEnd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ProArt</w:t>
                                          </w:r>
                                          <w:proofErr w:type="spellEnd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 PX13 AMD </w:t>
                                          </w:r>
                                          <w:proofErr w:type="spellStart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Ryzen</w:t>
                                          </w:r>
                                          <w:proofErr w:type="spellEnd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 AI MAX+-395, 13.3", RAM 64GB, SSD 1024 </w:t>
                                          </w:r>
                                          <w:proofErr w:type="gramStart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GB , AMD</w:t>
                                          </w:r>
                                          <w:proofErr w:type="gramEnd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Radeon</w:t>
                                          </w:r>
                                          <w:proofErr w:type="spellEnd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Graphics</w:t>
                                          </w:r>
                                          <w:proofErr w:type="spellEnd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, Microsoft Windows 11 Pro - černý</w:t>
                                          </w: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br/>
                                          </w: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54A40D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skladem</w:t>
                                          </w: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DE41F7" w:rsidRPr="00DE41F7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240" w:line="240" w:lineRule="exac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DE41F7" w:rsidRPr="00DE41F7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240" w:line="240" w:lineRule="exac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66 735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DE41F7" w:rsidRPr="00DE41F7" w:rsidRDefault="00DE41F7" w:rsidP="00DE4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E41F7" w:rsidRPr="00DE41F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DE41F7" w:rsidRPr="00DE41F7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DE41F7" w:rsidRPr="00DE41F7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DE41F7" w:rsidRPr="00DE41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240" w:lineRule="exac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F-</w:t>
                                          </w:r>
                                          <w:proofErr w:type="spellStart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Secure</w:t>
                                          </w:r>
                                          <w:proofErr w:type="spellEnd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 SAFE, 3 zařízení / 6 měsíců - elektronická licence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DE41F7" w:rsidRPr="00DE41F7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240" w:line="240" w:lineRule="exac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DE41F7" w:rsidRPr="00DE41F7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240" w:line="240" w:lineRule="exac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2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DE41F7" w:rsidRPr="00DE41F7" w:rsidRDefault="00DE41F7" w:rsidP="00DE4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E41F7" w:rsidRPr="00DE41F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DE41F7" w:rsidRPr="00DE41F7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DE41F7" w:rsidRPr="00DE41F7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DE41F7" w:rsidRPr="00DE41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240" w:lineRule="exac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Dopravné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DE41F7" w:rsidRPr="00DE41F7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DE41F7" w:rsidRPr="00DE41F7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240" w:line="240" w:lineRule="exac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DE41F7" w:rsidRPr="00DE41F7" w:rsidRDefault="00DE41F7" w:rsidP="00DE4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E41F7" w:rsidRPr="00DE41F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DE41F7" w:rsidRPr="00DE41F7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DE41F7" w:rsidRPr="00DE41F7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DE41F7" w:rsidRPr="00DE41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240" w:lineRule="exac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Doběrečné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DE41F7" w:rsidRPr="00DE41F7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DE41F7" w:rsidRPr="00DE41F7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240" w:line="240" w:lineRule="exac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0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DE41F7" w:rsidRPr="00DE41F7" w:rsidRDefault="00DE41F7" w:rsidP="00DE4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E41F7" w:rsidRPr="00DE41F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8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15"/>
                          <w:gridCol w:w="1440"/>
                          <w:gridCol w:w="75"/>
                          <w:gridCol w:w="1470"/>
                        </w:tblGrid>
                        <w:tr w:rsidR="00DE41F7" w:rsidRPr="00DE41F7">
                          <w:trPr>
                            <w:tblCellSpacing w:w="0" w:type="dxa"/>
                          </w:trPr>
                          <w:tc>
                            <w:tcPr>
                              <w:tcW w:w="571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40"/>
                                <w:gridCol w:w="75"/>
                              </w:tblGrid>
                              <w:tr w:rsidR="00DE41F7" w:rsidRPr="00DE41F7">
                                <w:tc>
                                  <w:tcPr>
                                    <w:tcW w:w="56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40"/>
                                    </w:tblGrid>
                                    <w:tr w:rsidR="00DE41F7" w:rsidRPr="00DE41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40"/>
                              </w:tblGrid>
                              <w:tr w:rsidR="00DE41F7" w:rsidRPr="00DE41F7">
                                <w:tc>
                                  <w:tcPr>
                                    <w:tcW w:w="144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40"/>
                                    </w:tblGrid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255" w:lineRule="exac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CELKEM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47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70"/>
                              </w:tblGrid>
                              <w:tr w:rsidR="00DE41F7" w:rsidRPr="00DE41F7">
                                <w:tc>
                                  <w:tcPr>
                                    <w:tcW w:w="147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70"/>
                                    </w:tblGrid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255" w:lineRule="exac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66 737 Kč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DE41F7" w:rsidRPr="00DE41F7" w:rsidRDefault="00DE41F7" w:rsidP="00DE4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E41F7" w:rsidRPr="00DE41F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88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  <w:gridCol w:w="150"/>
                          <w:gridCol w:w="4350"/>
                        </w:tblGrid>
                        <w:tr w:rsidR="00DE41F7" w:rsidRPr="00DE41F7">
                          <w:trPr>
                            <w:tblCellSpacing w:w="0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</w:tblGrid>
                              <w:tr w:rsidR="00DE41F7" w:rsidRPr="00DE41F7">
                                <w:tc>
                                  <w:tcPr>
                                    <w:tcW w:w="435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0"/>
                                    </w:tblGrid>
                                    <w:tr w:rsidR="00DE41F7" w:rsidRPr="00DE41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FEFEF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330" w:lineRule="exac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b/>
                                              <w:bCs/>
                                              <w:color w:val="333333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Způsob doručení</w:t>
                                          </w:r>
                                        </w:p>
                                      </w:tc>
                                    </w:tr>
                                    <w:tr w:rsidR="00DE41F7" w:rsidRPr="00DE41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255" w:lineRule="exac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DPD - zásilková doprava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</w:tblGrid>
                              <w:tr w:rsidR="00DE41F7" w:rsidRPr="00DE41F7">
                                <w:tc>
                                  <w:tcPr>
                                    <w:tcW w:w="43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0"/>
                                    </w:tblGrid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shd w:val="clear" w:color="auto" w:fill="EFEFEF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330" w:lineRule="exac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b/>
                                              <w:bCs/>
                                              <w:color w:val="333333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Způsob platby</w:t>
                                          </w:r>
                                        </w:p>
                                      </w:tc>
                                    </w:tr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240" w:lineRule="exac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Platební karta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DE41F7" w:rsidRPr="00DE41F7" w:rsidRDefault="00DE41F7" w:rsidP="00DE4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E41F7" w:rsidRPr="00DE41F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88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  <w:gridCol w:w="150"/>
                          <w:gridCol w:w="4350"/>
                        </w:tblGrid>
                        <w:tr w:rsidR="00DE41F7" w:rsidRPr="00DE41F7">
                          <w:trPr>
                            <w:tblCellSpacing w:w="0" w:type="dxa"/>
                          </w:trPr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</w:tblGrid>
                              <w:tr w:rsidR="00DE41F7" w:rsidRPr="00DE41F7">
                                <w:tc>
                                  <w:tcPr>
                                    <w:tcW w:w="435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0"/>
                                    </w:tblGrid>
                                    <w:tr w:rsidR="00DE41F7" w:rsidRPr="00DE41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FEFEF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330" w:lineRule="exac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b/>
                                              <w:bCs/>
                                              <w:color w:val="333333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Dodací adresa</w:t>
                                          </w:r>
                                        </w:p>
                                      </w:tc>
                                    </w:tr>
                                    <w:tr w:rsidR="00DE41F7" w:rsidRPr="00DE41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81DF5" w:rsidRDefault="00181DF5" w:rsidP="00DE41F7">
                                          <w:pPr>
                                            <w:spacing w:after="0" w:line="240" w:lineRule="exact"/>
                                            <w:jc w:val="center"/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Xxxx</w:t>
                                          </w:r>
                                          <w:proofErr w:type="spellEnd"/>
                                        </w:p>
                                        <w:p w:rsidR="00DE41F7" w:rsidRPr="00DE41F7" w:rsidRDefault="00DE41F7" w:rsidP="00DE41F7">
                                          <w:pPr>
                                            <w:spacing w:after="0" w:line="240" w:lineRule="exac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bookmarkStart w:id="0" w:name="_GoBack"/>
                                          <w:bookmarkEnd w:id="0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Ústav fyzikální chemie J. Heyrovského AV ČR, v. v.</w:t>
                                          </w: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br/>
                                            <w:t>Dolejškova 2155/3</w:t>
                                          </w: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br/>
                                            <w:t>18200 Praha 8</w:t>
                                          </w: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br/>
                                            <w:t xml:space="preserve">Tel.: +420734254415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vAlign w:val="center"/>
                              <w:hideMark/>
                            </w:tcPr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43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</w:tblGrid>
                              <w:tr w:rsidR="00DE41F7" w:rsidRPr="00DE41F7">
                                <w:tc>
                                  <w:tcPr>
                                    <w:tcW w:w="43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0"/>
                                    </w:tblGrid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shd w:val="clear" w:color="auto" w:fill="EFEFEF"/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330" w:lineRule="exac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b/>
                                              <w:bCs/>
                                              <w:color w:val="333333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Fakturační adresa</w:t>
                                          </w:r>
                                        </w:p>
                                      </w:tc>
                                    </w:tr>
                                    <w:tr w:rsidR="00DE41F7" w:rsidRPr="00DE41F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240" w:lineRule="exac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 xml:space="preserve">Ústav fyzikální chemie J. Heyrovského AV ČR, </w:t>
                                          </w:r>
                                          <w:proofErr w:type="spellStart"/>
                                          <w:proofErr w:type="gramStart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v.v.</w:t>
                                          </w:r>
                                          <w:proofErr w:type="gramEnd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i</w:t>
                                          </w:r>
                                          <w:proofErr w:type="spellEnd"/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t>.</w:t>
                                          </w: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br/>
                                            <w:t>Dolejškova 2155/3</w:t>
                                          </w: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br/>
                                            <w:t>18200 Praha 8</w:t>
                                          </w: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br/>
                                            <w:t>IČO: 61388955</w:t>
                                          </w:r>
                                          <w:r w:rsidRPr="00DE41F7">
                                            <w:rPr>
                                              <w:rFonts w:ascii="Helvetica" w:eastAsia="Times New Roman" w:hAnsi="Helvetica" w:cs="Times New Roman"/>
                                              <w:color w:val="333333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  <w:br/>
                                            <w:t>DIČ: CZ61388955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DE41F7" w:rsidRPr="00DE41F7" w:rsidRDefault="00DE41F7" w:rsidP="00DE4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E41F7" w:rsidRPr="00DE41F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E41F7" w:rsidRPr="00DE41F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E41F7" w:rsidRPr="00DE41F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75" w:type="dxa"/>
                                      <w:bottom w:w="22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50"/>
                                    </w:tblGrid>
                                    <w:tr w:rsidR="00DE41F7" w:rsidRPr="00DE41F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DE41F7" w:rsidRPr="00DE41F7" w:rsidRDefault="00DE41F7" w:rsidP="00DE41F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E41F7" w:rsidRPr="00DE41F7" w:rsidRDefault="00DE41F7" w:rsidP="00DE41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E41F7" w:rsidRPr="00DE41F7" w:rsidRDefault="00DE41F7" w:rsidP="00DE41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DE41F7" w:rsidRPr="00DE41F7" w:rsidRDefault="00DE41F7" w:rsidP="00DE41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E41F7" w:rsidRPr="00DE41F7" w:rsidRDefault="00DE41F7" w:rsidP="00DE41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E41F7" w:rsidRPr="00DE41F7" w:rsidRDefault="00DE41F7" w:rsidP="00D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000A8" w:rsidRDefault="002000A8"/>
    <w:sectPr w:rsidR="00200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F7"/>
    <w:rsid w:val="00181DF5"/>
    <w:rsid w:val="002000A8"/>
    <w:rsid w:val="00D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4D7F"/>
  <w15:chartTrackingRefBased/>
  <w15:docId w15:val="{84626008-DB59-4D38-A0D6-B5272F5B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E41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E41F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41F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E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41F7"/>
    <w:rPr>
      <w:b/>
      <w:bCs/>
    </w:rPr>
  </w:style>
  <w:style w:type="character" w:customStyle="1" w:styleId="es-button-border-2">
    <w:name w:val="es-button-border-2"/>
    <w:basedOn w:val="Standardnpsmoodstavce"/>
    <w:rsid w:val="00DE4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354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rt.cz/zakaznicka-sekce/detail-objednavky?orderId=02000000B1DCE41E4103554CC01B24C33A1DAE5D6F54B8F6E64756292FAFA2332FE40213154049E658076139FC1629E76C067CA0&amp;utm_source=newsletter&amp;utm_medium=email&amp;utm_campaign=transakcni_potvrzeni_objednavky&amp;utm_content=cislo_objednavk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atart.cz/napoveda/vseobecne-obchodni-podminky?utm_source=newsletter&amp;utm_medium=email&amp;utm_campaign=transakcni-potvrzeni-objednavky&amp;utm_content=vo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tart.cz/zakaznicka-sekce/detail-objednavky?orderId=02000000B1DCE41E4103554CC01B24C33A1DAE5D6F54B8F6E64756292FAFA2332FE40213154049E658076139FC1629E76C067CA0&amp;utm_source=newsletter&amp;utm_medium=email&amp;utm_campaign=transakcni-potvrzeni-objednavky&amp;utm_content=cta-sledovat-objednavk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datart.cz/img/datart_cz/static/PDF/Vraceni_zbozi_a_reklamace/DATART_CZ_Formular_pro_vraceni_zbozi.pdf?utm_source=newsletter&amp;utm_medium=email&amp;utm_campaign=transakcni-vraceni-zbozi&amp;utm_content=vracenizbozi" TargetMode="External"/><Relationship Id="rId4" Type="http://schemas.openxmlformats.org/officeDocument/2006/relationships/hyperlink" Target="https://www.datart.cz/" TargetMode="External"/><Relationship Id="rId9" Type="http://schemas.openxmlformats.org/officeDocument/2006/relationships/hyperlink" Target="https://tsb2b.hptronic.cz/WebClient/?l=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2953</Characters>
  <Application>Microsoft Office Word</Application>
  <DocSecurity>0</DocSecurity>
  <Lines>89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2026-03-30T11:30:00Z</dcterms:created>
  <dcterms:modified xsi:type="dcterms:W3CDTF">2026-03-30T11:30:00Z</dcterms:modified>
</cp:coreProperties>
</file>