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0187A" w14:textId="77777777" w:rsidR="00992B56" w:rsidRDefault="00000000">
      <w:pPr>
        <w:pStyle w:val="Bodytext30"/>
      </w:pPr>
      <w:r>
        <w:rPr>
          <w:rStyle w:val="Bodytext3"/>
          <w:b/>
          <w:bCs/>
        </w:rPr>
        <w:t>Licenční smlouva</w:t>
      </w:r>
    </w:p>
    <w:p w14:paraId="6387E28D" w14:textId="77777777" w:rsidR="00992B56" w:rsidRDefault="00000000">
      <w:pPr>
        <w:pStyle w:val="Bodytext10"/>
        <w:spacing w:after="540"/>
        <w:jc w:val="center"/>
      </w:pPr>
      <w:r>
        <w:rPr>
          <w:rStyle w:val="Bodytext1"/>
          <w:i/>
          <w:iCs/>
        </w:rPr>
        <w:t xml:space="preserve">uzavřená podle § 2358 </w:t>
      </w:r>
      <w:proofErr w:type="spellStart"/>
      <w:r>
        <w:rPr>
          <w:rStyle w:val="Bodytext1"/>
          <w:i/>
          <w:iCs/>
        </w:rPr>
        <w:t>an</w:t>
      </w:r>
      <w:proofErr w:type="spellEnd"/>
      <w:r>
        <w:rPr>
          <w:rStyle w:val="Bodytext1"/>
          <w:i/>
          <w:iCs/>
        </w:rPr>
        <w:t>. zákona č. 89/2012 Sb., občanský zákoník, ve znění pozdějších předpisů</w:t>
      </w:r>
      <w:r>
        <w:rPr>
          <w:rStyle w:val="Bodytext1"/>
          <w:i/>
          <w:iCs/>
        </w:rPr>
        <w:br/>
        <w:t xml:space="preserve">(dále jen </w:t>
      </w:r>
      <w:proofErr w:type="gramStart"/>
      <w:r>
        <w:rPr>
          <w:rStyle w:val="Bodytext1"/>
          <w:i/>
          <w:iCs/>
        </w:rPr>
        <w:t xml:space="preserve">„ </w:t>
      </w:r>
      <w:r>
        <w:rPr>
          <w:rStyle w:val="Bodytext1"/>
          <w:b/>
          <w:bCs/>
          <w:i/>
          <w:iCs/>
        </w:rPr>
        <w:t>občanský</w:t>
      </w:r>
      <w:proofErr w:type="gramEnd"/>
      <w:r>
        <w:rPr>
          <w:rStyle w:val="Bodytext1"/>
          <w:b/>
          <w:bCs/>
          <w:i/>
          <w:iCs/>
        </w:rPr>
        <w:t xml:space="preserve"> zákoník </w:t>
      </w:r>
      <w:r>
        <w:rPr>
          <w:rStyle w:val="Bodytext1"/>
          <w:i/>
          <w:iCs/>
        </w:rPr>
        <w:t>'j níže uvedeného dne, měsíce a roku mezi</w:t>
      </w:r>
    </w:p>
    <w:p w14:paraId="6F0B1A27" w14:textId="77777777" w:rsidR="00992B56" w:rsidRDefault="00000000">
      <w:pPr>
        <w:pStyle w:val="Heading410"/>
        <w:keepNext/>
        <w:keepLines/>
        <w:spacing w:after="0" w:line="283" w:lineRule="auto"/>
        <w:jc w:val="left"/>
      </w:pPr>
      <w:bookmarkStart w:id="0" w:name="bookmark0"/>
      <w:proofErr w:type="spellStart"/>
      <w:r>
        <w:rPr>
          <w:rStyle w:val="Heading41"/>
          <w:b/>
          <w:bCs/>
        </w:rPr>
        <w:t>Carebot</w:t>
      </w:r>
      <w:proofErr w:type="spellEnd"/>
      <w:r>
        <w:rPr>
          <w:rStyle w:val="Heading41"/>
          <w:b/>
          <w:bCs/>
        </w:rPr>
        <w:t xml:space="preserve"> s.r.o.</w:t>
      </w:r>
      <w:bookmarkEnd w:id="0"/>
    </w:p>
    <w:p w14:paraId="17F74FB1" w14:textId="77777777" w:rsidR="00992B56" w:rsidRDefault="00000000">
      <w:pPr>
        <w:pStyle w:val="Bodytext10"/>
        <w:spacing w:after="0" w:line="283" w:lineRule="auto"/>
      </w:pPr>
      <w:r>
        <w:rPr>
          <w:rStyle w:val="Bodytext1"/>
        </w:rPr>
        <w:t>se sídlem Holečkova 3150/</w:t>
      </w:r>
      <w:proofErr w:type="gramStart"/>
      <w:r>
        <w:rPr>
          <w:rStyle w:val="Bodytext1"/>
        </w:rPr>
        <w:t>25b</w:t>
      </w:r>
      <w:proofErr w:type="gramEnd"/>
      <w:r>
        <w:rPr>
          <w:rStyle w:val="Bodytext1"/>
        </w:rPr>
        <w:t>, Smíchov, 150 00 Praha 5, IČO: 10898263</w:t>
      </w:r>
    </w:p>
    <w:p w14:paraId="05B90728" w14:textId="77777777" w:rsidR="00992B56" w:rsidRDefault="00000000">
      <w:pPr>
        <w:pStyle w:val="Bodytext10"/>
        <w:spacing w:after="0" w:line="283" w:lineRule="auto"/>
        <w:jc w:val="both"/>
      </w:pPr>
      <w:r>
        <w:rPr>
          <w:rStyle w:val="Bodytext1"/>
        </w:rPr>
        <w:t>zapsaná v obchodním rejstříku u Městského soudu v Praze, oddíl C, vložka 424586</w:t>
      </w:r>
    </w:p>
    <w:p w14:paraId="26543272" w14:textId="3AB9336D" w:rsidR="00992B56" w:rsidRDefault="00000000">
      <w:pPr>
        <w:pStyle w:val="Bodytext10"/>
        <w:spacing w:after="0" w:line="283" w:lineRule="auto"/>
        <w:jc w:val="both"/>
      </w:pPr>
      <w:r>
        <w:rPr>
          <w:rStyle w:val="Bodytext1"/>
        </w:rPr>
        <w:t>zastoupená: jednateli</w:t>
      </w:r>
    </w:p>
    <w:p w14:paraId="071FF9A3" w14:textId="77777777" w:rsidR="00992B56" w:rsidRDefault="00000000">
      <w:pPr>
        <w:pStyle w:val="Bodytext10"/>
        <w:spacing w:line="283" w:lineRule="auto"/>
        <w:jc w:val="both"/>
      </w:pPr>
      <w:r>
        <w:rPr>
          <w:rStyle w:val="Bodytext1"/>
        </w:rPr>
        <w:t xml:space="preserve">(dále jen </w:t>
      </w:r>
      <w:r>
        <w:rPr>
          <w:rStyle w:val="Bodytext1"/>
          <w:b/>
          <w:bCs/>
        </w:rPr>
        <w:t>„Poskytovatel“)</w:t>
      </w:r>
    </w:p>
    <w:p w14:paraId="70B89ADC" w14:textId="77777777" w:rsidR="00992B56" w:rsidRDefault="00000000">
      <w:pPr>
        <w:pStyle w:val="Bodytext10"/>
        <w:spacing w:line="283" w:lineRule="auto"/>
      </w:pPr>
      <w:r>
        <w:rPr>
          <w:rStyle w:val="Bodytext1"/>
        </w:rPr>
        <w:t>a</w:t>
      </w:r>
    </w:p>
    <w:p w14:paraId="7519D00C" w14:textId="77777777" w:rsidR="00992B56" w:rsidRDefault="00000000">
      <w:pPr>
        <w:pStyle w:val="Heading410"/>
        <w:keepNext/>
        <w:keepLines/>
        <w:spacing w:after="0" w:line="283" w:lineRule="auto"/>
        <w:jc w:val="left"/>
      </w:pPr>
      <w:bookmarkStart w:id="1" w:name="bookmark2"/>
      <w:r>
        <w:rPr>
          <w:rStyle w:val="Heading41"/>
          <w:b/>
          <w:bCs/>
        </w:rPr>
        <w:t>Moravskoslezská nemocnice Havířov, příspěvková organizace</w:t>
      </w:r>
      <w:bookmarkEnd w:id="1"/>
    </w:p>
    <w:p w14:paraId="7A4F4C60" w14:textId="77777777" w:rsidR="00992B56" w:rsidRDefault="00000000">
      <w:pPr>
        <w:pStyle w:val="Bodytext10"/>
        <w:tabs>
          <w:tab w:val="left" w:pos="1409"/>
          <w:tab w:val="center" w:pos="3649"/>
          <w:tab w:val="right" w:pos="4507"/>
        </w:tabs>
        <w:spacing w:after="0" w:line="283" w:lineRule="auto"/>
      </w:pPr>
      <w:r>
        <w:rPr>
          <w:rStyle w:val="Bodytext1"/>
        </w:rPr>
        <w:t>se sídlem</w:t>
      </w:r>
      <w:r>
        <w:rPr>
          <w:rStyle w:val="Bodytext1"/>
        </w:rPr>
        <w:tab/>
        <w:t>Dělnická 1132/24, 736</w:t>
      </w:r>
      <w:r>
        <w:rPr>
          <w:rStyle w:val="Bodytext1"/>
        </w:rPr>
        <w:tab/>
        <w:t>01</w:t>
      </w:r>
      <w:r>
        <w:rPr>
          <w:rStyle w:val="Bodytext1"/>
        </w:rPr>
        <w:tab/>
        <w:t>Havířov</w:t>
      </w:r>
    </w:p>
    <w:p w14:paraId="4F31EDFE" w14:textId="77777777" w:rsidR="00992B56" w:rsidRDefault="00000000">
      <w:pPr>
        <w:pStyle w:val="Bodytext10"/>
        <w:tabs>
          <w:tab w:val="left" w:pos="1409"/>
        </w:tabs>
        <w:spacing w:after="0" w:line="283" w:lineRule="auto"/>
      </w:pPr>
      <w:r>
        <w:rPr>
          <w:rStyle w:val="Bodytext1"/>
        </w:rPr>
        <w:t>IČO:</w:t>
      </w:r>
      <w:r>
        <w:rPr>
          <w:rStyle w:val="Bodytext1"/>
        </w:rPr>
        <w:tab/>
        <w:t>00844896</w:t>
      </w:r>
    </w:p>
    <w:p w14:paraId="49841180" w14:textId="77777777" w:rsidR="00992B56" w:rsidRDefault="00000000">
      <w:pPr>
        <w:pStyle w:val="Bodytext10"/>
        <w:tabs>
          <w:tab w:val="left" w:pos="1409"/>
        </w:tabs>
        <w:spacing w:after="0" w:line="283" w:lineRule="auto"/>
      </w:pPr>
      <w:r>
        <w:rPr>
          <w:rStyle w:val="Bodytext1"/>
        </w:rPr>
        <w:t>DIČ:</w:t>
      </w:r>
      <w:r>
        <w:rPr>
          <w:rStyle w:val="Bodytext1"/>
        </w:rPr>
        <w:tab/>
        <w:t>CZ00844896</w:t>
      </w:r>
    </w:p>
    <w:p w14:paraId="6AA02860" w14:textId="77777777" w:rsidR="00992B56" w:rsidRDefault="00000000">
      <w:pPr>
        <w:pStyle w:val="Bodytext10"/>
        <w:spacing w:after="0" w:line="283" w:lineRule="auto"/>
      </w:pPr>
      <w:r>
        <w:rPr>
          <w:rStyle w:val="Bodytext1"/>
        </w:rPr>
        <w:t xml:space="preserve">zapsaná v obchodním rejstříku Krajského soudu v Ostravě, oddíl </w:t>
      </w:r>
      <w:proofErr w:type="spellStart"/>
      <w:r>
        <w:rPr>
          <w:rStyle w:val="Bodytext1"/>
        </w:rPr>
        <w:t>Pr</w:t>
      </w:r>
      <w:proofErr w:type="spellEnd"/>
      <w:r>
        <w:rPr>
          <w:rStyle w:val="Bodytext1"/>
        </w:rPr>
        <w:t>, vložka 899</w:t>
      </w:r>
    </w:p>
    <w:p w14:paraId="1D39D2A7" w14:textId="0D10E4C8" w:rsidR="00992B56" w:rsidRDefault="00000000">
      <w:pPr>
        <w:pStyle w:val="Bodytext10"/>
        <w:tabs>
          <w:tab w:val="left" w:pos="1409"/>
        </w:tabs>
        <w:spacing w:after="0" w:line="283" w:lineRule="auto"/>
      </w:pPr>
      <w:r>
        <w:rPr>
          <w:rStyle w:val="Bodytext1"/>
        </w:rPr>
        <w:t>zastoupená:</w:t>
      </w:r>
      <w:r>
        <w:rPr>
          <w:rStyle w:val="Bodytext1"/>
        </w:rPr>
        <w:tab/>
        <w:t>ředitel</w:t>
      </w:r>
    </w:p>
    <w:p w14:paraId="4E531A19" w14:textId="77777777" w:rsidR="00992B56" w:rsidRDefault="00000000">
      <w:pPr>
        <w:pStyle w:val="Bodytext10"/>
        <w:spacing w:line="283" w:lineRule="auto"/>
      </w:pPr>
      <w:r>
        <w:rPr>
          <w:rStyle w:val="Bodytext1"/>
        </w:rPr>
        <w:t xml:space="preserve">(dále jen </w:t>
      </w:r>
      <w:r>
        <w:rPr>
          <w:rStyle w:val="Bodytext1"/>
          <w:b/>
          <w:bCs/>
        </w:rPr>
        <w:t>„Nabyvatel“)</w:t>
      </w:r>
    </w:p>
    <w:p w14:paraId="651D0B38" w14:textId="77777777" w:rsidR="00992B56" w:rsidRDefault="00000000">
      <w:pPr>
        <w:pStyle w:val="Bodytext10"/>
        <w:spacing w:after="540" w:line="283" w:lineRule="auto"/>
        <w:jc w:val="both"/>
      </w:pPr>
      <w:r>
        <w:rPr>
          <w:rStyle w:val="Bodytext1"/>
        </w:rPr>
        <w:t xml:space="preserve">(dále též jako </w:t>
      </w:r>
      <w:r>
        <w:rPr>
          <w:rStyle w:val="Bodytext1"/>
          <w:b/>
          <w:bCs/>
        </w:rPr>
        <w:t xml:space="preserve">„Smluvní strana“ </w:t>
      </w:r>
      <w:r>
        <w:rPr>
          <w:rStyle w:val="Bodytext1"/>
        </w:rPr>
        <w:t xml:space="preserve">či společně jako </w:t>
      </w:r>
      <w:r>
        <w:rPr>
          <w:rStyle w:val="Bodytext1"/>
          <w:b/>
          <w:bCs/>
        </w:rPr>
        <w:t>„Smluvní strany“).</w:t>
      </w:r>
    </w:p>
    <w:p w14:paraId="264450E4" w14:textId="77777777" w:rsidR="00992B56" w:rsidRDefault="00992B56">
      <w:pPr>
        <w:pStyle w:val="Heading410"/>
        <w:keepNext/>
        <w:keepLines/>
        <w:numPr>
          <w:ilvl w:val="0"/>
          <w:numId w:val="1"/>
        </w:numPr>
        <w:spacing w:after="0" w:line="283" w:lineRule="auto"/>
      </w:pPr>
      <w:bookmarkStart w:id="2" w:name="bookmark4"/>
      <w:bookmarkEnd w:id="2"/>
    </w:p>
    <w:p w14:paraId="25E003BC" w14:textId="77777777" w:rsidR="00992B56" w:rsidRDefault="00000000">
      <w:pPr>
        <w:pStyle w:val="Heading410"/>
        <w:keepNext/>
        <w:keepLines/>
        <w:spacing w:line="283" w:lineRule="auto"/>
      </w:pPr>
      <w:r>
        <w:rPr>
          <w:rStyle w:val="Heading41"/>
          <w:b/>
          <w:bCs/>
        </w:rPr>
        <w:t>Předmět smlouvy</w:t>
      </w:r>
    </w:p>
    <w:p w14:paraId="1DFC1306" w14:textId="77777777" w:rsidR="00992B56" w:rsidRDefault="00000000">
      <w:pPr>
        <w:pStyle w:val="Bodytext10"/>
        <w:numPr>
          <w:ilvl w:val="0"/>
          <w:numId w:val="2"/>
        </w:numPr>
        <w:tabs>
          <w:tab w:val="left" w:pos="403"/>
        </w:tabs>
        <w:spacing w:after="420"/>
        <w:ind w:left="380" w:hanging="380"/>
        <w:jc w:val="both"/>
      </w:pPr>
      <w:r>
        <w:rPr>
          <w:rStyle w:val="Bodytext1"/>
        </w:rPr>
        <w:t xml:space="preserve">Předmětem této smlouvy je závazek Poskytovatele poskytnout Nabyvateli licenci k užití </w:t>
      </w:r>
      <w:r>
        <w:rPr>
          <w:rStyle w:val="Bodytext1"/>
          <w:b/>
          <w:bCs/>
        </w:rPr>
        <w:t xml:space="preserve">zdravotnického softwaru vymezeného v přílohách této smlouvy </w:t>
      </w:r>
      <w:r>
        <w:rPr>
          <w:rStyle w:val="Bodytext1"/>
        </w:rPr>
        <w:t xml:space="preserve">(dále jen jako </w:t>
      </w:r>
      <w:r>
        <w:rPr>
          <w:rStyle w:val="Bodytext1"/>
          <w:b/>
          <w:bCs/>
        </w:rPr>
        <w:t xml:space="preserve">„Software“) </w:t>
      </w:r>
      <w:r>
        <w:rPr>
          <w:rStyle w:val="Bodytext1"/>
        </w:rPr>
        <w:t>v rozsahu a za podmínek stanovených v této smlouvě a příslušné příloze a provést implementaci Softwaru do IT systému používaného Nabyvatelem a závazek Nabyvatele zaplatit Poskytovateli za poskytnutí licence k Softwaru odměnu.</w:t>
      </w:r>
    </w:p>
    <w:p w14:paraId="6A728AD8" w14:textId="77777777" w:rsidR="00992B56" w:rsidRDefault="00000000">
      <w:pPr>
        <w:pStyle w:val="Heading210"/>
        <w:keepNext/>
        <w:keepLines/>
      </w:pPr>
      <w:bookmarkStart w:id="3" w:name="bookmark7"/>
      <w:r>
        <w:rPr>
          <w:rStyle w:val="Heading21"/>
        </w:rPr>
        <w:t>n.</w:t>
      </w:r>
      <w:bookmarkEnd w:id="3"/>
    </w:p>
    <w:p w14:paraId="47456D1D" w14:textId="77777777" w:rsidR="00992B56" w:rsidRDefault="00000000">
      <w:pPr>
        <w:pStyle w:val="Heading410"/>
        <w:keepNext/>
        <w:keepLines/>
        <w:spacing w:line="283" w:lineRule="auto"/>
      </w:pPr>
      <w:bookmarkStart w:id="4" w:name="bookmark9"/>
      <w:r>
        <w:rPr>
          <w:rStyle w:val="Heading41"/>
          <w:b/>
          <w:bCs/>
        </w:rPr>
        <w:t>Úvodní ustanovení</w:t>
      </w:r>
      <w:bookmarkEnd w:id="4"/>
    </w:p>
    <w:p w14:paraId="4D77D9E9" w14:textId="77777777" w:rsidR="00992B56" w:rsidRDefault="00000000">
      <w:pPr>
        <w:pStyle w:val="Bodytext10"/>
        <w:numPr>
          <w:ilvl w:val="0"/>
          <w:numId w:val="2"/>
        </w:numPr>
        <w:tabs>
          <w:tab w:val="left" w:pos="403"/>
        </w:tabs>
        <w:spacing w:line="283" w:lineRule="auto"/>
        <w:ind w:left="380" w:hanging="380"/>
        <w:jc w:val="both"/>
      </w:pPr>
      <w:r>
        <w:rPr>
          <w:rStyle w:val="Bodytext1"/>
        </w:rPr>
        <w:t xml:space="preserve">Smluvní strany berou na vědomí, že Software představují jednotlivé zdravotnické prostředky uvedené na trh v souladu s požadavky právních předpisů upravujících oblast zdravotnických prostředků, zejména v souladu s požadavky nařízení Evropského parlamentu a Rady (EU) 2017/745 ze dne 5. dubna 2017 o zdravotnických prostředcích, změně směrnice 2001/83/ES, nařízení (ES) č. 178/2002 a nařízení (ES) č. 1223/2009 a o zrušení směrnic Rady 90/385/EHS a 93/42/EHS (dále jen </w:t>
      </w:r>
      <w:r>
        <w:rPr>
          <w:rStyle w:val="Bodytext1"/>
          <w:b/>
          <w:bCs/>
        </w:rPr>
        <w:t>„nařízení o zdravotnických prostředcích“).</w:t>
      </w:r>
    </w:p>
    <w:p w14:paraId="09EF9A76" w14:textId="77777777" w:rsidR="00992B56" w:rsidRDefault="00000000">
      <w:pPr>
        <w:pStyle w:val="Bodytext10"/>
        <w:numPr>
          <w:ilvl w:val="0"/>
          <w:numId w:val="2"/>
        </w:numPr>
        <w:tabs>
          <w:tab w:val="left" w:pos="403"/>
        </w:tabs>
        <w:spacing w:after="200" w:line="283" w:lineRule="auto"/>
        <w:ind w:left="380" w:hanging="380"/>
        <w:jc w:val="both"/>
      </w:pPr>
      <w:r>
        <w:rPr>
          <w:rStyle w:val="Bodytext1"/>
        </w:rPr>
        <w:t>Nabyvatel bere na vědomí, že s ohledem na povahu Softwaru jako zdravotnického prostředku je způsob jeho použití omezeno návodem k použití a návodem k instalaci byl-li výrobcem vydán (dále jen „Návod“), popř. rovněž pokyny Poskytovatele. Návod bude Nabyvateli zpřístupněn Poskytovatelem po podpisu této smlouvy.</w:t>
      </w:r>
    </w:p>
    <w:p w14:paraId="48055A0A" w14:textId="77777777" w:rsidR="00992B56" w:rsidRDefault="00000000">
      <w:pPr>
        <w:pStyle w:val="Heading310"/>
        <w:keepNext/>
        <w:keepLines/>
        <w:spacing w:after="260"/>
      </w:pPr>
      <w:bookmarkStart w:id="5" w:name="bookmark11"/>
      <w:r>
        <w:rPr>
          <w:rStyle w:val="Heading31"/>
        </w:rPr>
        <w:t>1/12</w:t>
      </w:r>
      <w:bookmarkEnd w:id="5"/>
    </w:p>
    <w:p w14:paraId="105BFBD1" w14:textId="77777777" w:rsidR="00992B56" w:rsidRDefault="00000000">
      <w:pPr>
        <w:pStyle w:val="Bodytext10"/>
        <w:numPr>
          <w:ilvl w:val="0"/>
          <w:numId w:val="2"/>
        </w:numPr>
        <w:tabs>
          <w:tab w:val="left" w:pos="364"/>
        </w:tabs>
        <w:ind w:left="460" w:hanging="460"/>
        <w:jc w:val="both"/>
      </w:pPr>
      <w:r>
        <w:rPr>
          <w:rStyle w:val="Bodytext1"/>
        </w:rPr>
        <w:t xml:space="preserve">Nabyvatel bere na vědomí omezení vyplývající z platné právní úpravy týkající se způsobu použití Softwaru při poskytování zdravotních služeb a zavazuje se, že při jeho používání bude vždy postupovat v souladu s požadavky právních předpisů, včetně právních předpisů upravujících pravidla pro poskytování zdravotních </w:t>
      </w:r>
      <w:r>
        <w:rPr>
          <w:rStyle w:val="Bodytext1"/>
        </w:rPr>
        <w:lastRenderedPageBreak/>
        <w:t>služeb, zejména zákona č. 372/2011 Sb., o zdravotních službách a podmínkách jejich poskytování (zákon o zdravotních službách), ve znění pozdějších předpisů.</w:t>
      </w:r>
    </w:p>
    <w:p w14:paraId="33D82DA9" w14:textId="77777777" w:rsidR="00992B56" w:rsidRDefault="00000000">
      <w:pPr>
        <w:pStyle w:val="Bodytext10"/>
        <w:numPr>
          <w:ilvl w:val="0"/>
          <w:numId w:val="2"/>
        </w:numPr>
        <w:tabs>
          <w:tab w:val="left" w:pos="364"/>
        </w:tabs>
        <w:ind w:left="460" w:hanging="460"/>
        <w:jc w:val="both"/>
      </w:pPr>
      <w:r>
        <w:rPr>
          <w:rStyle w:val="Bodytext1"/>
        </w:rPr>
        <w:t>Poskytovatel bere na vědomí, že Nabyvatel je na základě rozhodnutí Národního úřadu pro kybernetickou a informační bezpečnost provozovatelem základní služby ve smyslu zákona č. 181/2014 Sb., o kybernetické bezpečnosti, ve znění pozdějších předpisů a je povinen plnit požadavky vyplývající z tohoto zákona a jeho prováděcích předpisů, zejména vyhlášky č. 82/2018 Sb., o kybernetické bezpečnosti, ve znění pozdějších předpisů.</w:t>
      </w:r>
    </w:p>
    <w:p w14:paraId="075C70BC" w14:textId="77777777" w:rsidR="00992B56" w:rsidRDefault="00992B56">
      <w:pPr>
        <w:pStyle w:val="Bodytext10"/>
        <w:numPr>
          <w:ilvl w:val="0"/>
          <w:numId w:val="3"/>
        </w:numPr>
        <w:spacing w:after="0"/>
        <w:jc w:val="center"/>
      </w:pPr>
    </w:p>
    <w:p w14:paraId="005D8297" w14:textId="77777777" w:rsidR="00992B56" w:rsidRDefault="00000000">
      <w:pPr>
        <w:pStyle w:val="Heading410"/>
        <w:keepNext/>
        <w:keepLines/>
      </w:pPr>
      <w:bookmarkStart w:id="6" w:name="bookmark13"/>
      <w:r>
        <w:rPr>
          <w:rStyle w:val="Heading41"/>
          <w:b/>
          <w:bCs/>
        </w:rPr>
        <w:t>Licenční ujednání k Softwaru</w:t>
      </w:r>
      <w:bookmarkEnd w:id="6"/>
    </w:p>
    <w:p w14:paraId="1E67875E" w14:textId="77777777" w:rsidR="00992B56" w:rsidRDefault="00000000">
      <w:pPr>
        <w:pStyle w:val="Bodytext10"/>
        <w:numPr>
          <w:ilvl w:val="0"/>
          <w:numId w:val="4"/>
        </w:numPr>
        <w:tabs>
          <w:tab w:val="left" w:pos="364"/>
        </w:tabs>
      </w:pPr>
      <w:r>
        <w:rPr>
          <w:rStyle w:val="Bodytext1"/>
        </w:rPr>
        <w:t xml:space="preserve">Nabyvatel má zájem na užívání Softwaru pro poskytování zdravotních služeb (dále jen </w:t>
      </w:r>
      <w:r>
        <w:rPr>
          <w:rStyle w:val="Bodytext1"/>
          <w:b/>
          <w:bCs/>
        </w:rPr>
        <w:t>„Účel“).</w:t>
      </w:r>
    </w:p>
    <w:p w14:paraId="04C0D095" w14:textId="77777777" w:rsidR="00992B56" w:rsidRDefault="00000000">
      <w:pPr>
        <w:pStyle w:val="Bodytext10"/>
        <w:numPr>
          <w:ilvl w:val="0"/>
          <w:numId w:val="4"/>
        </w:numPr>
        <w:tabs>
          <w:tab w:val="left" w:pos="364"/>
        </w:tabs>
        <w:spacing w:after="0"/>
        <w:ind w:left="380" w:hanging="380"/>
        <w:jc w:val="both"/>
      </w:pPr>
      <w:r>
        <w:rPr>
          <w:rStyle w:val="Bodytext1"/>
        </w:rPr>
        <w:t>Poskytovatel poskytuje touto smlouvou Nabyvateli oprávnění k výkonu práva duševního vlastnictví k Softwaru, tj. právo užít Software, v následujícím rozsahu a za následujících podmínek:</w:t>
      </w:r>
    </w:p>
    <w:p w14:paraId="740EA52A" w14:textId="77777777" w:rsidR="00992B56" w:rsidRDefault="00000000">
      <w:pPr>
        <w:pStyle w:val="Bodytext10"/>
        <w:numPr>
          <w:ilvl w:val="1"/>
          <w:numId w:val="4"/>
        </w:numPr>
        <w:tabs>
          <w:tab w:val="left" w:pos="830"/>
        </w:tabs>
        <w:spacing w:after="0"/>
        <w:ind w:firstLine="380"/>
        <w:jc w:val="both"/>
      </w:pPr>
      <w:r>
        <w:rPr>
          <w:rStyle w:val="Bodytext1"/>
        </w:rPr>
        <w:t>Licence je udělována jako nevýhradní.</w:t>
      </w:r>
    </w:p>
    <w:p w14:paraId="70E32F92" w14:textId="77777777" w:rsidR="00992B56" w:rsidRDefault="00000000">
      <w:pPr>
        <w:pStyle w:val="Bodytext10"/>
        <w:numPr>
          <w:ilvl w:val="1"/>
          <w:numId w:val="4"/>
        </w:numPr>
        <w:tabs>
          <w:tab w:val="left" w:pos="830"/>
        </w:tabs>
        <w:spacing w:after="0"/>
        <w:ind w:firstLine="380"/>
        <w:jc w:val="both"/>
      </w:pPr>
      <w:r>
        <w:rPr>
          <w:rStyle w:val="Bodytext1"/>
        </w:rPr>
        <w:t xml:space="preserve">Licence je udělována na dobu stanovenou v příslušné </w:t>
      </w:r>
      <w:r>
        <w:rPr>
          <w:rStyle w:val="Bodytext1"/>
          <w:u w:val="single"/>
        </w:rPr>
        <w:t>příloze</w:t>
      </w:r>
      <w:r>
        <w:rPr>
          <w:rStyle w:val="Bodytext1"/>
        </w:rPr>
        <w:t xml:space="preserve"> této smlouvy.</w:t>
      </w:r>
    </w:p>
    <w:p w14:paraId="56A4E2DB" w14:textId="77777777" w:rsidR="00992B56" w:rsidRDefault="00000000">
      <w:pPr>
        <w:pStyle w:val="Bodytext10"/>
        <w:numPr>
          <w:ilvl w:val="1"/>
          <w:numId w:val="4"/>
        </w:numPr>
        <w:tabs>
          <w:tab w:val="left" w:pos="830"/>
        </w:tabs>
        <w:spacing w:after="0"/>
        <w:ind w:firstLine="380"/>
        <w:jc w:val="both"/>
      </w:pPr>
      <w:r>
        <w:rPr>
          <w:rStyle w:val="Bodytext1"/>
        </w:rPr>
        <w:t>Licence je udělována pro použití v jednom zdravotnickém zařízení Nabyvatele.</w:t>
      </w:r>
    </w:p>
    <w:p w14:paraId="0E9FDE47" w14:textId="77777777" w:rsidR="00992B56" w:rsidRDefault="00000000">
      <w:pPr>
        <w:pStyle w:val="Bodytext10"/>
        <w:numPr>
          <w:ilvl w:val="1"/>
          <w:numId w:val="4"/>
        </w:numPr>
        <w:tabs>
          <w:tab w:val="left" w:pos="830"/>
        </w:tabs>
        <w:spacing w:after="0"/>
        <w:ind w:left="820" w:hanging="440"/>
        <w:jc w:val="both"/>
      </w:pPr>
      <w:r>
        <w:rPr>
          <w:rStyle w:val="Bodytext1"/>
        </w:rPr>
        <w:t>Nabyvatel je oprávněn, avšak nikoliv povinen, Software užít, a to v souladu s touto smlouvou. Nevyužití Softwaru nemá vliv na sjednanou odměnu za poskytnutí licence náležející Poskytovateli.</w:t>
      </w:r>
    </w:p>
    <w:p w14:paraId="261F00CB" w14:textId="77777777" w:rsidR="00992B56" w:rsidRDefault="00000000">
      <w:pPr>
        <w:pStyle w:val="Bodytext10"/>
        <w:numPr>
          <w:ilvl w:val="1"/>
          <w:numId w:val="4"/>
        </w:numPr>
        <w:tabs>
          <w:tab w:val="left" w:pos="830"/>
        </w:tabs>
        <w:spacing w:after="0"/>
        <w:ind w:left="380"/>
        <w:jc w:val="both"/>
      </w:pPr>
      <w:r>
        <w:rPr>
          <w:rStyle w:val="Bodytext1"/>
        </w:rPr>
        <w:t>Nabyvatel je oprávněn užít Software pouze pro dosažení sjednaného Účelu, odpovídajícím způsobem, v souladu s touto smlouvou a v souladu s Návodem. Nabyvatel zejména nesmí: o Software kopírovat, šířit, upravovat (tj. provádět zásahy), poškozovat, oddělovat jeho části, vytvářet odvozené verze či jiná odvozená díla;</w:t>
      </w:r>
    </w:p>
    <w:p w14:paraId="0E6E2BAA" w14:textId="77777777" w:rsidR="00992B56" w:rsidRDefault="00000000">
      <w:pPr>
        <w:pStyle w:val="Bodytext10"/>
        <w:spacing w:after="0"/>
        <w:ind w:left="1260" w:hanging="500"/>
        <w:jc w:val="both"/>
      </w:pPr>
      <w:r>
        <w:rPr>
          <w:rStyle w:val="Bodytext1"/>
        </w:rPr>
        <w:t>o nabízet, zpřístupňovat nebo jinak umožňovat třetím osobám užívání Softwaru nebo sdělovat přístupové údaje třetím osobám, a to za úplatu i bezúplatně;</w:t>
      </w:r>
    </w:p>
    <w:p w14:paraId="338DC9E9" w14:textId="77777777" w:rsidR="00992B56" w:rsidRDefault="00000000">
      <w:pPr>
        <w:pStyle w:val="Bodytext10"/>
        <w:spacing w:after="0"/>
        <w:ind w:left="1260" w:hanging="500"/>
        <w:jc w:val="both"/>
      </w:pPr>
      <w:r>
        <w:rPr>
          <w:rStyle w:val="Bodytext1"/>
        </w:rPr>
        <w:t>o Software analyzovat, dekompilovat, upravovat, adaptovat, překládat, převádět do zdrojového kódu nebo se jiným způsobem pokoušet získat jeho zdrojový kód nebo umožnit nebo udělit souhlas třetím osobám k těmto činnostem.</w:t>
      </w:r>
    </w:p>
    <w:p w14:paraId="6187CF7A" w14:textId="77777777" w:rsidR="00992B56" w:rsidRDefault="00000000">
      <w:pPr>
        <w:pStyle w:val="Bodytext10"/>
        <w:numPr>
          <w:ilvl w:val="1"/>
          <w:numId w:val="4"/>
        </w:numPr>
        <w:tabs>
          <w:tab w:val="left" w:pos="837"/>
        </w:tabs>
        <w:spacing w:after="0"/>
        <w:ind w:left="820" w:hanging="440"/>
        <w:jc w:val="both"/>
      </w:pPr>
      <w:r>
        <w:rPr>
          <w:rStyle w:val="Bodytext1"/>
        </w:rPr>
        <w:t>Nabyvatel prohlašuje, že bude používat Software jen takovým způsobem, který je v souladu s platnými právními předpisy, zejména s omezeními vyplývajícími z autorského zákona a právních předpisů upravujících poskytování zdravotních služeb a používání zdravotnických prostředků, a dále v souladu s touto smlouvou, Návodem a případnými pokyny Poskytovatele.</w:t>
      </w:r>
    </w:p>
    <w:p w14:paraId="322F6160" w14:textId="77777777" w:rsidR="00992B56" w:rsidRDefault="00000000">
      <w:pPr>
        <w:pStyle w:val="Bodytext10"/>
        <w:numPr>
          <w:ilvl w:val="1"/>
          <w:numId w:val="4"/>
        </w:numPr>
        <w:tabs>
          <w:tab w:val="left" w:pos="837"/>
        </w:tabs>
        <w:spacing w:after="0"/>
        <w:ind w:left="820" w:hanging="440"/>
        <w:jc w:val="both"/>
      </w:pPr>
      <w:r>
        <w:rPr>
          <w:rStyle w:val="Bodytext1"/>
        </w:rPr>
        <w:t>Poskytovatel odpovídá za to, že řádným využitím licence podle této smlouvy ze strany Nabyvatele nedojde k porušení autorských práv třetích osob.</w:t>
      </w:r>
    </w:p>
    <w:p w14:paraId="5EB7627C" w14:textId="77777777" w:rsidR="00992B56" w:rsidRDefault="00000000">
      <w:pPr>
        <w:pStyle w:val="Bodytext10"/>
        <w:numPr>
          <w:ilvl w:val="1"/>
          <w:numId w:val="4"/>
        </w:numPr>
        <w:tabs>
          <w:tab w:val="left" w:pos="830"/>
        </w:tabs>
        <w:spacing w:after="0"/>
        <w:ind w:left="820" w:hanging="440"/>
        <w:jc w:val="both"/>
      </w:pPr>
      <w:r>
        <w:rPr>
          <w:rStyle w:val="Bodytext1"/>
        </w:rPr>
        <w:t>Poskytovatel neodpovídá za užití licence Nabyvatelem, které je v rozporu s touto smlouvou, Návodem nebo pokyny Poskytovatele.</w:t>
      </w:r>
    </w:p>
    <w:p w14:paraId="3C4A1B3E" w14:textId="77777777" w:rsidR="00992B56" w:rsidRDefault="00000000">
      <w:pPr>
        <w:pStyle w:val="Bodytext10"/>
        <w:numPr>
          <w:ilvl w:val="1"/>
          <w:numId w:val="4"/>
        </w:numPr>
        <w:tabs>
          <w:tab w:val="left" w:pos="830"/>
        </w:tabs>
        <w:ind w:left="380"/>
        <w:jc w:val="both"/>
        <w:sectPr w:rsidR="00992B56">
          <w:footerReference w:type="even" r:id="rId7"/>
          <w:footerReference w:type="default" r:id="rId8"/>
          <w:pgSz w:w="11900" w:h="16840"/>
          <w:pgMar w:top="1454" w:right="1321" w:bottom="1204" w:left="1349" w:header="0" w:footer="3" w:gutter="0"/>
          <w:pgNumType w:start="1"/>
          <w:cols w:space="720"/>
          <w:noEndnote/>
          <w:docGrid w:linePitch="360"/>
        </w:sectPr>
      </w:pPr>
      <w:r>
        <w:rPr>
          <w:rStyle w:val="Bodytext1"/>
        </w:rPr>
        <w:t>Software bude ze strany Poskytovatele průběžně aktualizován tak, aby plně sloužil, resp. byl schopen plně sloužit sjednanému Účelu. Součástí licence k Softwaru je tak i závazek Poskytovatele k poskytování průběžných aktualizací Softwaru (update). Aktualizací se pro účely této smlouvy myslí situace, kdy Poskytovatel vydá menší změny Softwaru, který poskytuje Nabyvateli, ve formě servisního balíčku (</w:t>
      </w:r>
      <w:proofErr w:type="spellStart"/>
      <w:r>
        <w:rPr>
          <w:rStyle w:val="Bodytext1"/>
        </w:rPr>
        <w:t>service</w:t>
      </w:r>
      <w:proofErr w:type="spellEnd"/>
      <w:r>
        <w:rPr>
          <w:rStyle w:val="Bodytext1"/>
        </w:rPr>
        <w:t xml:space="preserve"> </w:t>
      </w:r>
      <w:proofErr w:type="spellStart"/>
      <w:r>
        <w:rPr>
          <w:rStyle w:val="Bodytext1"/>
        </w:rPr>
        <w:t>release</w:t>
      </w:r>
      <w:proofErr w:type="spellEnd"/>
      <w:r>
        <w:rPr>
          <w:rStyle w:val="Bodytext1"/>
        </w:rPr>
        <w:t>) s postupným číslováním (např. změna verze z 2.0 na 2.1), jehož účelem je zajištění funkčnosti Softwaru bez změny jeho 2/12</w:t>
      </w:r>
    </w:p>
    <w:p w14:paraId="0203FE75" w14:textId="77777777" w:rsidR="00992B56" w:rsidRDefault="00000000">
      <w:pPr>
        <w:pStyle w:val="Bodytext10"/>
        <w:spacing w:line="290" w:lineRule="auto"/>
        <w:ind w:left="840" w:firstLine="20"/>
        <w:jc w:val="both"/>
      </w:pPr>
      <w:r>
        <w:rPr>
          <w:rStyle w:val="Bodytext1"/>
        </w:rPr>
        <w:lastRenderedPageBreak/>
        <w:t>obsahu a funkcionalit. Udělením licence však nevzniká Nabyvateli právo na rozšíření (upgrade), čímž se pro účely této smlouvy rozumí situace, kdy Poskytovatel vydá novou verzi Softwaru s novou funkčností a funkčními prvky nebo s podstatnými změnami a tuto verzi uvolní s novým kontrolním číslem verze.</w:t>
      </w:r>
    </w:p>
    <w:p w14:paraId="6E457550" w14:textId="77777777" w:rsidR="00992B56" w:rsidRDefault="00992B56">
      <w:pPr>
        <w:pStyle w:val="Heading410"/>
        <w:keepNext/>
        <w:keepLines/>
        <w:numPr>
          <w:ilvl w:val="0"/>
          <w:numId w:val="3"/>
        </w:numPr>
        <w:spacing w:after="0"/>
      </w:pPr>
      <w:bookmarkStart w:id="7" w:name="bookmark15"/>
      <w:bookmarkEnd w:id="7"/>
    </w:p>
    <w:p w14:paraId="79B281B6" w14:textId="77777777" w:rsidR="00992B56" w:rsidRDefault="00000000">
      <w:pPr>
        <w:pStyle w:val="Heading410"/>
        <w:keepNext/>
        <w:keepLines/>
      </w:pPr>
      <w:bookmarkStart w:id="8" w:name="bookmark17"/>
      <w:r>
        <w:rPr>
          <w:rStyle w:val="Heading41"/>
          <w:b/>
          <w:bCs/>
        </w:rPr>
        <w:t>Práva a povinnosti Smluvních stran při instalaci a zprovoznění Softwaru v rámci</w:t>
      </w:r>
      <w:r>
        <w:rPr>
          <w:rStyle w:val="Heading41"/>
          <w:b/>
          <w:bCs/>
        </w:rPr>
        <w:br/>
        <w:t>IT systému Nabyvatele a při poskytování servisní podpory</w:t>
      </w:r>
      <w:bookmarkEnd w:id="8"/>
    </w:p>
    <w:p w14:paraId="5027196E" w14:textId="77777777" w:rsidR="00992B56" w:rsidRDefault="00000000">
      <w:pPr>
        <w:pStyle w:val="Bodytext10"/>
        <w:numPr>
          <w:ilvl w:val="0"/>
          <w:numId w:val="5"/>
        </w:numPr>
        <w:tabs>
          <w:tab w:val="left" w:pos="403"/>
        </w:tabs>
        <w:spacing w:line="288" w:lineRule="auto"/>
        <w:ind w:left="420" w:hanging="420"/>
        <w:jc w:val="both"/>
      </w:pPr>
      <w:r>
        <w:rPr>
          <w:rStyle w:val="Bodytext1"/>
        </w:rPr>
        <w:t xml:space="preserve">Poskytovatel se zavazuje poskytovat Nabyvateli servisní podporu v případě poruch funkčnosti Softwaru. Rozsah servisní podpory, podmínky jejího poskytování včetně odměny za její poskytování, jsou stanoveny v </w:t>
      </w:r>
      <w:r>
        <w:rPr>
          <w:rStyle w:val="Bodytext1"/>
          <w:u w:val="single"/>
        </w:rPr>
        <w:t>příloze č. 1</w:t>
      </w:r>
      <w:r>
        <w:rPr>
          <w:rStyle w:val="Bodytext1"/>
        </w:rPr>
        <w:t xml:space="preserve"> této smlouvy. Požadavky a servisní dotazy může Nabyvatel zasílat způsobem uvedených v </w:t>
      </w:r>
      <w:r>
        <w:rPr>
          <w:rStyle w:val="Bodytext1"/>
          <w:u w:val="single"/>
        </w:rPr>
        <w:t xml:space="preserve">příloze č. 1 </w:t>
      </w:r>
      <w:r>
        <w:rPr>
          <w:rStyle w:val="Bodytext1"/>
        </w:rPr>
        <w:t>této smlouvy.</w:t>
      </w:r>
    </w:p>
    <w:p w14:paraId="0707639C" w14:textId="77777777" w:rsidR="00992B56" w:rsidRDefault="00000000">
      <w:pPr>
        <w:pStyle w:val="Bodytext10"/>
        <w:numPr>
          <w:ilvl w:val="0"/>
          <w:numId w:val="5"/>
        </w:numPr>
        <w:tabs>
          <w:tab w:val="left" w:pos="403"/>
        </w:tabs>
        <w:spacing w:line="288" w:lineRule="auto"/>
        <w:ind w:left="420" w:hanging="420"/>
        <w:jc w:val="both"/>
      </w:pPr>
      <w:r>
        <w:rPr>
          <w:rStyle w:val="Bodytext1"/>
        </w:rPr>
        <w:t>Poskytovatel se zavazuje, že spolu s udělením licence a poskytnutím Softwaru k užití Nabyvateli, rovněž poskytne Nabyvateli v nezbytném rozsahu také služby spočívající v instalaci Softwaru do IT systému Nabyvatele, a to ve spolupráci s dodavatelem IT systému Nabyvatele a v souladu s Návodem.</w:t>
      </w:r>
    </w:p>
    <w:p w14:paraId="4185188F" w14:textId="77777777" w:rsidR="00992B56" w:rsidRDefault="00000000">
      <w:pPr>
        <w:pStyle w:val="Bodytext10"/>
        <w:numPr>
          <w:ilvl w:val="0"/>
          <w:numId w:val="5"/>
        </w:numPr>
        <w:tabs>
          <w:tab w:val="left" w:pos="403"/>
        </w:tabs>
        <w:ind w:left="420" w:hanging="420"/>
        <w:jc w:val="both"/>
      </w:pPr>
      <w:r>
        <w:rPr>
          <w:rStyle w:val="Bodytext1"/>
        </w:rPr>
        <w:t>Nabyvatel souhlasí s instalací Softwaru do IT systému Nabyvatele a zavazuje se poskytnout Poskytovateli nezbytnou součinnost, a to i ve vztahu k instalaci aktualizací dle čl. III odst. 2.9. této smlouvy. V této souvislosti Nabyvatel kontaktuje dodavatele systému PACS za účelem poskytnutí součinnosti při instalaci Softwaru do systému PACS.</w:t>
      </w:r>
    </w:p>
    <w:p w14:paraId="2A0C0B54" w14:textId="77777777" w:rsidR="00992B56" w:rsidRDefault="00000000">
      <w:pPr>
        <w:pStyle w:val="Bodytext10"/>
        <w:numPr>
          <w:ilvl w:val="0"/>
          <w:numId w:val="5"/>
        </w:numPr>
        <w:tabs>
          <w:tab w:val="left" w:pos="403"/>
        </w:tabs>
        <w:spacing w:line="288" w:lineRule="auto"/>
        <w:ind w:left="420" w:hanging="420"/>
        <w:jc w:val="both"/>
      </w:pPr>
      <w:r>
        <w:rPr>
          <w:rStyle w:val="Bodytext1"/>
        </w:rPr>
        <w:t>Poskytovatel poskytne Nabyvateli hardwarové požadavky potřebné k instalaci Softwaru. Nabyvatel prohlašuje, že jeho IT systém splňuje minimální podmínky pro provoz a použití Softwaru uvedené v Návodu a/nebo poskytnuté Poskytovatelem. Nabyvatel dále prohlašuje, že si není vědom žádných překážek instalace Softwaru do IT systému Nabyvatele. V případě, kdy je k instalaci Softwaru do IT systému Nabyvatele třeba zvláštních povolení, licencí či souhlasu třetích osob, a to zejména poskytovatelů IT systému Nabyvatele, zavazuje se Nabyvatel takové povolení, licence či souhlasy zajistit.</w:t>
      </w:r>
    </w:p>
    <w:p w14:paraId="2B1B6624" w14:textId="77777777" w:rsidR="00992B56" w:rsidRDefault="00000000">
      <w:pPr>
        <w:pStyle w:val="Bodytext10"/>
        <w:numPr>
          <w:ilvl w:val="0"/>
          <w:numId w:val="5"/>
        </w:numPr>
        <w:tabs>
          <w:tab w:val="left" w:pos="403"/>
        </w:tabs>
        <w:ind w:left="420" w:hanging="420"/>
        <w:jc w:val="both"/>
      </w:pPr>
      <w:r>
        <w:rPr>
          <w:rStyle w:val="Bodytext1"/>
        </w:rPr>
        <w:t>Poskytovatel provede nezbytné úpravy Softwaru, aby zajistil jeho kompatibilitu a optimální funkčnost s technickým prostředím systému PACS Nabyvatele.</w:t>
      </w:r>
    </w:p>
    <w:p w14:paraId="552A37A3" w14:textId="77777777" w:rsidR="00992B56" w:rsidRDefault="00000000">
      <w:pPr>
        <w:pStyle w:val="Bodytext10"/>
        <w:numPr>
          <w:ilvl w:val="0"/>
          <w:numId w:val="5"/>
        </w:numPr>
        <w:tabs>
          <w:tab w:val="left" w:pos="403"/>
        </w:tabs>
        <w:ind w:left="420" w:hanging="420"/>
        <w:jc w:val="both"/>
      </w:pPr>
      <w:r>
        <w:rPr>
          <w:rStyle w:val="Bodytext1"/>
        </w:rPr>
        <w:t>Před zahájením provozu Softwaru se Nabyvatel zavazuje jmenovat členy týmu, kteří budou Software užívat. Členem týmu může být jmenován pouze lékař, který je v pracovně právním vztahu u Nabyvatele. Nabyvatel se zavazuje poskytnout seznam členů týmu Poskytovateli a dodavateli systému PACS.</w:t>
      </w:r>
    </w:p>
    <w:p w14:paraId="4FA549C5" w14:textId="77777777" w:rsidR="00992B56" w:rsidRDefault="00000000">
      <w:pPr>
        <w:pStyle w:val="Bodytext10"/>
        <w:numPr>
          <w:ilvl w:val="0"/>
          <w:numId w:val="5"/>
        </w:numPr>
        <w:tabs>
          <w:tab w:val="left" w:pos="403"/>
        </w:tabs>
        <w:ind w:left="420" w:hanging="420"/>
        <w:jc w:val="both"/>
      </w:pPr>
      <w:r>
        <w:rPr>
          <w:rStyle w:val="Bodytext1"/>
        </w:rPr>
        <w:t>Nabyvatel zajistí, že systém PACS umožní Poskytovateli propojení se softwarovým modulem poskytnutým Poskytovatelem v souladu se specifikacemi stanovenými Poskytovatelem.</w:t>
      </w:r>
    </w:p>
    <w:p w14:paraId="130BF771" w14:textId="77777777" w:rsidR="00992B56" w:rsidRDefault="00000000">
      <w:pPr>
        <w:pStyle w:val="Bodytext10"/>
        <w:numPr>
          <w:ilvl w:val="0"/>
          <w:numId w:val="5"/>
        </w:numPr>
        <w:tabs>
          <w:tab w:val="left" w:pos="403"/>
        </w:tabs>
        <w:spacing w:line="293" w:lineRule="auto"/>
        <w:ind w:left="420" w:hanging="420"/>
        <w:jc w:val="both"/>
      </w:pPr>
      <w:r>
        <w:rPr>
          <w:rStyle w:val="Bodytext1"/>
        </w:rPr>
        <w:t>Poskytovatel zajistí, že systém PACS nastaví automatické zasílání snímků pomocí auto-</w:t>
      </w:r>
      <w:proofErr w:type="spellStart"/>
      <w:r>
        <w:rPr>
          <w:rStyle w:val="Bodytext1"/>
        </w:rPr>
        <w:t>routing</w:t>
      </w:r>
      <w:proofErr w:type="spellEnd"/>
      <w:r>
        <w:rPr>
          <w:rStyle w:val="Bodytext1"/>
        </w:rPr>
        <w:t xml:space="preserve"> pravidel dle parametrů pracoviště.</w:t>
      </w:r>
    </w:p>
    <w:p w14:paraId="4D205A9B" w14:textId="77777777" w:rsidR="00992B56" w:rsidRDefault="00000000">
      <w:pPr>
        <w:pStyle w:val="Bodytext10"/>
        <w:numPr>
          <w:ilvl w:val="0"/>
          <w:numId w:val="5"/>
        </w:numPr>
        <w:tabs>
          <w:tab w:val="left" w:pos="403"/>
        </w:tabs>
        <w:spacing w:after="500" w:line="300" w:lineRule="auto"/>
        <w:ind w:left="420" w:hanging="420"/>
        <w:jc w:val="both"/>
      </w:pPr>
      <w:r>
        <w:rPr>
          <w:rStyle w:val="Bodytext1"/>
        </w:rPr>
        <w:t>Nabyvatel spolupracuje se Softwarem při testování funkční komunikace mezi systém PACS a Softwarem.</w:t>
      </w:r>
    </w:p>
    <w:p w14:paraId="6D40BAC2" w14:textId="77777777" w:rsidR="00992B56" w:rsidRDefault="00000000">
      <w:pPr>
        <w:pStyle w:val="Heading310"/>
        <w:keepNext/>
        <w:keepLines/>
        <w:spacing w:after="780"/>
      </w:pPr>
      <w:bookmarkStart w:id="9" w:name="bookmark19"/>
      <w:r>
        <w:rPr>
          <w:rStyle w:val="Heading31"/>
        </w:rPr>
        <w:t>3/12</w:t>
      </w:r>
      <w:bookmarkEnd w:id="9"/>
    </w:p>
    <w:p w14:paraId="67498522" w14:textId="5C257BDC" w:rsidR="00992B56" w:rsidRDefault="00992B56">
      <w:pPr>
        <w:jc w:val="center"/>
        <w:rPr>
          <w:sz w:val="2"/>
          <w:szCs w:val="2"/>
        </w:rPr>
        <w:sectPr w:rsidR="00992B56">
          <w:pgSz w:w="11900" w:h="16840"/>
          <w:pgMar w:top="1225" w:right="1278" w:bottom="122" w:left="1320" w:header="0" w:footer="3" w:gutter="0"/>
          <w:cols w:space="720"/>
          <w:noEndnote/>
          <w:docGrid w:linePitch="360"/>
        </w:sectPr>
      </w:pPr>
    </w:p>
    <w:p w14:paraId="0A854F7B" w14:textId="77777777" w:rsidR="00992B56" w:rsidRDefault="00000000">
      <w:pPr>
        <w:pStyle w:val="Bodytext10"/>
        <w:numPr>
          <w:ilvl w:val="0"/>
          <w:numId w:val="5"/>
        </w:numPr>
        <w:tabs>
          <w:tab w:val="left" w:pos="406"/>
        </w:tabs>
        <w:spacing w:line="300" w:lineRule="auto"/>
        <w:ind w:left="440" w:hanging="440"/>
        <w:jc w:val="both"/>
      </w:pPr>
      <w:r>
        <w:rPr>
          <w:rStyle w:val="Bodytext1"/>
        </w:rPr>
        <w:lastRenderedPageBreak/>
        <w:t>Poskytovatel kontaktuje Nabyvatele v dohodnutém čase po spuštění Softwaru, aby ověřil, že Software funguje správně.</w:t>
      </w:r>
    </w:p>
    <w:p w14:paraId="3746EB44" w14:textId="77777777" w:rsidR="00992B56" w:rsidRDefault="00000000">
      <w:pPr>
        <w:pStyle w:val="Bodytext10"/>
        <w:numPr>
          <w:ilvl w:val="0"/>
          <w:numId w:val="5"/>
        </w:numPr>
        <w:tabs>
          <w:tab w:val="left" w:pos="406"/>
        </w:tabs>
        <w:spacing w:line="288" w:lineRule="auto"/>
        <w:ind w:left="440" w:hanging="440"/>
        <w:jc w:val="both"/>
      </w:pPr>
      <w:r>
        <w:rPr>
          <w:rStyle w:val="Bodytext1"/>
        </w:rPr>
        <w:t>Poskytovatel se zavazuje poskytovat Nabyvateli servisní podporu v případě poruch funkčnosti Softwaru. Požadavky a servisní dotazy může Nabyvatel zasílat prostřednictvím kontaktních osob uvedených v čl. IX této smlouvy. Podmínky poskytování servisní podpory jsou upraveny v příloze č. 1 této smlouvy.</w:t>
      </w:r>
    </w:p>
    <w:p w14:paraId="36BC516B" w14:textId="77777777" w:rsidR="00992B56" w:rsidRDefault="00000000">
      <w:pPr>
        <w:pStyle w:val="Bodytext10"/>
        <w:numPr>
          <w:ilvl w:val="0"/>
          <w:numId w:val="5"/>
        </w:numPr>
        <w:tabs>
          <w:tab w:val="left" w:pos="406"/>
        </w:tabs>
        <w:ind w:left="440" w:hanging="440"/>
        <w:jc w:val="both"/>
      </w:pPr>
      <w:r>
        <w:rPr>
          <w:rStyle w:val="Bodytext1"/>
        </w:rPr>
        <w:t xml:space="preserve">Poskytovatel se zavazuje, že po dokončení </w:t>
      </w:r>
      <w:r>
        <w:rPr>
          <w:rStyle w:val="Bodytext1"/>
          <w:u w:val="single"/>
        </w:rPr>
        <w:t>instalace</w:t>
      </w:r>
      <w:r>
        <w:rPr>
          <w:rStyle w:val="Bodytext1"/>
        </w:rPr>
        <w:t xml:space="preserve"> zajistí v sídle Nabyvatele instruktáž zaměstnanců Nabyvatele, kteří budou Software u nabyvatele používat, a to v rozsahu a způsobem požadovaným v Návodu a v § 41 zákona o zdravotnických prostředích. Termín provedení instruktáže bude určen dohodou smluvních stran po podpisu této smlouvy. V případě, že dojde u Nabyvatele ke změně v osobách, užívajících Software při poskytování zdravotních služeb a bude třeba provést instruktáž u dalších zaměstnanců, Poskytovatel se zavazuje takovou instruktáž povést, a to v termínu dohodnutém Smluvními stranami.</w:t>
      </w:r>
    </w:p>
    <w:p w14:paraId="718C34CF" w14:textId="77777777" w:rsidR="00992B56" w:rsidRDefault="00992B56">
      <w:pPr>
        <w:pStyle w:val="Heading410"/>
        <w:keepNext/>
        <w:keepLines/>
        <w:numPr>
          <w:ilvl w:val="0"/>
          <w:numId w:val="3"/>
        </w:numPr>
        <w:spacing w:after="0"/>
      </w:pPr>
      <w:bookmarkStart w:id="10" w:name="bookmark21"/>
      <w:bookmarkEnd w:id="10"/>
    </w:p>
    <w:p w14:paraId="2AD2D938" w14:textId="77777777" w:rsidR="00992B56" w:rsidRDefault="00000000">
      <w:pPr>
        <w:pStyle w:val="Heading410"/>
        <w:keepNext/>
        <w:keepLines/>
      </w:pPr>
      <w:r>
        <w:rPr>
          <w:rStyle w:val="Heading41"/>
          <w:b/>
          <w:bCs/>
        </w:rPr>
        <w:t>Odměna</w:t>
      </w:r>
    </w:p>
    <w:p w14:paraId="75E40219" w14:textId="77777777" w:rsidR="00992B56" w:rsidRDefault="00000000">
      <w:pPr>
        <w:pStyle w:val="Bodytext10"/>
        <w:numPr>
          <w:ilvl w:val="0"/>
          <w:numId w:val="6"/>
        </w:numPr>
        <w:tabs>
          <w:tab w:val="left" w:pos="406"/>
        </w:tabs>
        <w:spacing w:line="293" w:lineRule="auto"/>
        <w:ind w:left="440" w:hanging="300"/>
        <w:jc w:val="both"/>
      </w:pPr>
      <w:r>
        <w:rPr>
          <w:rStyle w:val="Bodytext1"/>
        </w:rPr>
        <w:t xml:space="preserve">Nabyvatel se zavazuje hradit Poskytovateli odměnu za poskytnutí licence ve výši stanovené v příslušné </w:t>
      </w:r>
      <w:r>
        <w:rPr>
          <w:rStyle w:val="Bodytext1"/>
          <w:u w:val="single"/>
        </w:rPr>
        <w:t>příloze</w:t>
      </w:r>
      <w:r>
        <w:rPr>
          <w:rStyle w:val="Bodytext1"/>
        </w:rPr>
        <w:t xml:space="preserve"> této smlouvy.</w:t>
      </w:r>
    </w:p>
    <w:p w14:paraId="4731613B" w14:textId="77777777" w:rsidR="00992B56" w:rsidRDefault="00000000">
      <w:pPr>
        <w:pStyle w:val="Bodytext10"/>
        <w:numPr>
          <w:ilvl w:val="0"/>
          <w:numId w:val="6"/>
        </w:numPr>
        <w:tabs>
          <w:tab w:val="left" w:pos="406"/>
        </w:tabs>
        <w:ind w:left="440" w:hanging="440"/>
        <w:jc w:val="both"/>
      </w:pPr>
      <w:r>
        <w:rPr>
          <w:rStyle w:val="Bodytext1"/>
        </w:rPr>
        <w:t>Nárok na odměnu vzniká Poskytovateli okamžikem zprovoznění Softwaru u Nabyvatele. V případě, že ke zprovoznění Softwaru dojde v průběhu kalendářního měsíce, vzniká Poskytovateli nárok na odměnu v poměrné výši. Za termín zprovoznění je považován termín první instruktáže jakéhokoliv počtu personálu Nabyvatele Poskytovatelem.</w:t>
      </w:r>
    </w:p>
    <w:p w14:paraId="4C6C00DB" w14:textId="77777777" w:rsidR="00992B56" w:rsidRDefault="00000000">
      <w:pPr>
        <w:pStyle w:val="Bodytext10"/>
        <w:numPr>
          <w:ilvl w:val="0"/>
          <w:numId w:val="6"/>
        </w:numPr>
        <w:tabs>
          <w:tab w:val="left" w:pos="424"/>
        </w:tabs>
        <w:spacing w:line="288" w:lineRule="auto"/>
        <w:ind w:left="440" w:hanging="300"/>
        <w:jc w:val="both"/>
      </w:pPr>
      <w:r>
        <w:rPr>
          <w:rStyle w:val="Bodytext1"/>
        </w:rPr>
        <w:t>Odměna se hradí zpětně na základě daňového dokladu (faktury) vystaveného Poskytovatelem obsahujícího veškeré náležitosti daňového dokladu podle obecně závazných právních předpisů. Poskytovatel vystaví fakturu vždy k poslednímu dni daného kalendářního měsíce se splatností 30 dní.</w:t>
      </w:r>
    </w:p>
    <w:p w14:paraId="6669A507" w14:textId="77777777" w:rsidR="00992B56" w:rsidRDefault="00000000">
      <w:pPr>
        <w:pStyle w:val="Bodytext10"/>
        <w:numPr>
          <w:ilvl w:val="0"/>
          <w:numId w:val="6"/>
        </w:numPr>
        <w:tabs>
          <w:tab w:val="left" w:pos="406"/>
        </w:tabs>
        <w:spacing w:line="283" w:lineRule="auto"/>
        <w:ind w:left="440" w:hanging="440"/>
        <w:jc w:val="both"/>
      </w:pPr>
      <w:r>
        <w:rPr>
          <w:rStyle w:val="Bodytext1"/>
        </w:rPr>
        <w:t>K uhrazení faktur dochází bezhotovostním převodem na bankovní účet Poskytovatele uvedený v příslušném daňovém dokladu. Dojde-li ke změně bankovních údajů, Poskytovatel na tuto skutečnost Nabyvatele písemně upozorní, a to nejpozději současně se zasláním daňového dokladu, ve kterém jsou uvedeny tyto nové bankovní údaje.</w:t>
      </w:r>
    </w:p>
    <w:p w14:paraId="7DECE4B7" w14:textId="77777777" w:rsidR="00992B56" w:rsidRDefault="00000000">
      <w:pPr>
        <w:pStyle w:val="Bodytext10"/>
        <w:numPr>
          <w:ilvl w:val="0"/>
          <w:numId w:val="6"/>
        </w:numPr>
        <w:tabs>
          <w:tab w:val="left" w:pos="424"/>
        </w:tabs>
        <w:spacing w:line="283" w:lineRule="auto"/>
        <w:ind w:left="440" w:hanging="300"/>
        <w:jc w:val="both"/>
      </w:pPr>
      <w:r>
        <w:rPr>
          <w:rStyle w:val="Bodytext1"/>
        </w:rPr>
        <w:t>V případě, prodlení s úhradou faktury má Poskytovatel právo na uhrazení smluvní pokuty ve výši 0,05 % z dlužné částky denně. Zaplacením smluvní pokuty není dotčeno právo Poskytovatele na náhradu škody včetně nemajetkové újmy. Zaplacením smluvní pokuty není dotčeno právo Poskytovatele na odstoupení od smlouvy podle čl. VIII odst. 2 písm. b) této smlouvy. Odstoupením Poskytovatele od smlouvy nezaniká povinnost k zaplacení dlužné částky a smluvní pokuty.</w:t>
      </w:r>
    </w:p>
    <w:p w14:paraId="040F4542" w14:textId="77777777" w:rsidR="00992B56" w:rsidRDefault="00000000">
      <w:pPr>
        <w:pStyle w:val="Bodytext10"/>
        <w:spacing w:after="0"/>
        <w:jc w:val="center"/>
      </w:pPr>
      <w:r>
        <w:rPr>
          <w:rStyle w:val="Bodytext1"/>
          <w:b/>
          <w:bCs/>
        </w:rPr>
        <w:t>VI.</w:t>
      </w:r>
    </w:p>
    <w:p w14:paraId="58E0A35B" w14:textId="77777777" w:rsidR="00992B56" w:rsidRDefault="00000000">
      <w:pPr>
        <w:pStyle w:val="Heading410"/>
        <w:keepNext/>
        <w:keepLines/>
      </w:pPr>
      <w:bookmarkStart w:id="11" w:name="bookmark24"/>
      <w:r>
        <w:rPr>
          <w:rStyle w:val="Heading41"/>
          <w:b/>
          <w:bCs/>
        </w:rPr>
        <w:t xml:space="preserve">Odpovědnost, </w:t>
      </w:r>
      <w:proofErr w:type="spellStart"/>
      <w:r>
        <w:rPr>
          <w:rStyle w:val="Heading41"/>
          <w:b/>
          <w:bCs/>
        </w:rPr>
        <w:t>vigilance</w:t>
      </w:r>
      <w:bookmarkEnd w:id="11"/>
      <w:proofErr w:type="spellEnd"/>
    </w:p>
    <w:p w14:paraId="3CE7C49B" w14:textId="77777777" w:rsidR="00992B56" w:rsidRDefault="00000000">
      <w:pPr>
        <w:pStyle w:val="Bodytext10"/>
        <w:numPr>
          <w:ilvl w:val="0"/>
          <w:numId w:val="7"/>
        </w:numPr>
        <w:tabs>
          <w:tab w:val="left" w:pos="406"/>
        </w:tabs>
        <w:spacing w:after="0" w:line="276" w:lineRule="auto"/>
      </w:pPr>
      <w:r>
        <w:rPr>
          <w:rStyle w:val="Bodytext1"/>
        </w:rPr>
        <w:t>Poskytovatel neodpovídá za jakoukoliv újmu (majetkovou či nemajetkovou) způsobenou:</w:t>
      </w:r>
    </w:p>
    <w:p w14:paraId="226E5364" w14:textId="77777777" w:rsidR="00992B56" w:rsidRDefault="00000000">
      <w:pPr>
        <w:pStyle w:val="Bodytext10"/>
        <w:numPr>
          <w:ilvl w:val="1"/>
          <w:numId w:val="7"/>
        </w:numPr>
        <w:tabs>
          <w:tab w:val="left" w:pos="1034"/>
        </w:tabs>
        <w:spacing w:after="0" w:line="276" w:lineRule="auto"/>
        <w:ind w:left="1040" w:hanging="560"/>
        <w:jc w:val="both"/>
      </w:pPr>
      <w:r>
        <w:rPr>
          <w:rStyle w:val="Bodytext1"/>
        </w:rPr>
        <w:t>nefunkčností Softwaru mající původ v IT systému Nabyvatele (nefunkčností Softwaru se pro účely této smlouvy rozumí jakékoliv snížení jeho funkčnosti, ať již se týká celého Softwaru či jen některého z jeho modulů či funkcionalit);</w:t>
      </w:r>
    </w:p>
    <w:p w14:paraId="7D81D813" w14:textId="77777777" w:rsidR="00992B56" w:rsidRDefault="00000000">
      <w:pPr>
        <w:pStyle w:val="Heading310"/>
        <w:keepNext/>
        <w:keepLines/>
        <w:spacing w:after="260"/>
        <w:sectPr w:rsidR="00992B56">
          <w:pgSz w:w="11900" w:h="16840"/>
          <w:pgMar w:top="1114" w:right="1171" w:bottom="1630" w:left="1397" w:header="0" w:footer="3" w:gutter="0"/>
          <w:cols w:space="720"/>
          <w:noEndnote/>
          <w:docGrid w:linePitch="360"/>
        </w:sectPr>
      </w:pPr>
      <w:bookmarkStart w:id="12" w:name="bookmark26"/>
      <w:r>
        <w:rPr>
          <w:rStyle w:val="Heading31"/>
        </w:rPr>
        <w:t>4/12</w:t>
      </w:r>
      <w:bookmarkEnd w:id="12"/>
    </w:p>
    <w:p w14:paraId="794B4C4E" w14:textId="77777777" w:rsidR="00992B56" w:rsidRDefault="00000000">
      <w:pPr>
        <w:pStyle w:val="Bodytext10"/>
        <w:numPr>
          <w:ilvl w:val="1"/>
          <w:numId w:val="7"/>
        </w:numPr>
        <w:tabs>
          <w:tab w:val="left" w:pos="1034"/>
        </w:tabs>
        <w:spacing w:after="0" w:line="298" w:lineRule="auto"/>
        <w:ind w:left="1040" w:hanging="560"/>
        <w:jc w:val="both"/>
      </w:pPr>
      <w:r>
        <w:rPr>
          <w:rStyle w:val="Bodytext1"/>
        </w:rPr>
        <w:lastRenderedPageBreak/>
        <w:t>nefunkčností Softwaru způsobenou neposkytnutím součinnosti Nabyvatele v rozporu s touto smlouvou;</w:t>
      </w:r>
    </w:p>
    <w:p w14:paraId="58BB52D5" w14:textId="77777777" w:rsidR="00992B56" w:rsidRDefault="00000000">
      <w:pPr>
        <w:pStyle w:val="Bodytext10"/>
        <w:numPr>
          <w:ilvl w:val="1"/>
          <w:numId w:val="7"/>
        </w:numPr>
        <w:tabs>
          <w:tab w:val="left" w:pos="1034"/>
        </w:tabs>
        <w:spacing w:after="0" w:line="298" w:lineRule="auto"/>
        <w:ind w:left="1040" w:hanging="560"/>
        <w:jc w:val="both"/>
      </w:pPr>
      <w:r>
        <w:rPr>
          <w:rStyle w:val="Bodytext1"/>
        </w:rPr>
        <w:t>použitím Softwaru způsobem, který odporuje této smlouvě, Návodu či pokynům Poskytovatele;</w:t>
      </w:r>
    </w:p>
    <w:p w14:paraId="25659105" w14:textId="77777777" w:rsidR="00992B56" w:rsidRDefault="00000000">
      <w:pPr>
        <w:pStyle w:val="Bodytext10"/>
        <w:numPr>
          <w:ilvl w:val="1"/>
          <w:numId w:val="7"/>
        </w:numPr>
        <w:tabs>
          <w:tab w:val="left" w:pos="1034"/>
        </w:tabs>
        <w:spacing w:after="0" w:line="298" w:lineRule="auto"/>
        <w:ind w:left="1040" w:hanging="560"/>
        <w:jc w:val="both"/>
      </w:pPr>
      <w:r>
        <w:rPr>
          <w:rStyle w:val="Bodytext1"/>
        </w:rPr>
        <w:t>zpřístupněním Softwaru třetí osobě či jeho užitím v rozporu s licenčními podmínkami uvedenými v čl. III této smlouvy;</w:t>
      </w:r>
    </w:p>
    <w:p w14:paraId="447925E9" w14:textId="77777777" w:rsidR="00992B56" w:rsidRDefault="00000000">
      <w:pPr>
        <w:pStyle w:val="Bodytext10"/>
        <w:numPr>
          <w:ilvl w:val="1"/>
          <w:numId w:val="7"/>
        </w:numPr>
        <w:tabs>
          <w:tab w:val="left" w:pos="1034"/>
        </w:tabs>
        <w:spacing w:line="298" w:lineRule="auto"/>
        <w:ind w:left="1040" w:hanging="560"/>
        <w:jc w:val="both"/>
      </w:pPr>
      <w:r>
        <w:rPr>
          <w:rStyle w:val="Bodytext1"/>
        </w:rPr>
        <w:t>použitím Softwaru osobou, která neabsolvovala instruktáž v souladu s čl. IV odst. 4 této smlouvy.</w:t>
      </w:r>
    </w:p>
    <w:p w14:paraId="76B04537" w14:textId="77777777" w:rsidR="00992B56" w:rsidRDefault="00000000">
      <w:pPr>
        <w:pStyle w:val="Bodytext10"/>
        <w:numPr>
          <w:ilvl w:val="0"/>
          <w:numId w:val="7"/>
        </w:numPr>
        <w:tabs>
          <w:tab w:val="left" w:pos="406"/>
        </w:tabs>
        <w:spacing w:line="288" w:lineRule="auto"/>
        <w:ind w:left="360" w:hanging="360"/>
        <w:jc w:val="both"/>
      </w:pPr>
      <w:r>
        <w:rPr>
          <w:rStyle w:val="Bodytext1"/>
        </w:rPr>
        <w:t>Poskytovatel nenese jakoukoliv odpovědnost za kompatibilitu hardwaru a softwaru Nabyvatele, který je Nabyvatelem používán v souvislosti s užitím Softwaru, jakož i za zachování jeho stability a integrity, ani za užití dat a výstupů získaných Nabyvatelem prostřednictvím Softwaru či do Softwaru vložených ze strany Nabyvatele. Poskytovatel nenese jakoukoliv odpovědnost za správnost či úplnost dat vložených Nabyvatelem pro zpracování do Softwaru, ani za užití takových dat Nabyvatelem v rozporu touto smlouvou či Návodem.</w:t>
      </w:r>
    </w:p>
    <w:p w14:paraId="635C4C8F" w14:textId="77777777" w:rsidR="00992B56" w:rsidRDefault="00000000">
      <w:pPr>
        <w:pStyle w:val="Bodytext10"/>
        <w:numPr>
          <w:ilvl w:val="0"/>
          <w:numId w:val="7"/>
        </w:numPr>
        <w:tabs>
          <w:tab w:val="left" w:pos="406"/>
        </w:tabs>
        <w:spacing w:line="276" w:lineRule="auto"/>
        <w:ind w:left="360" w:hanging="360"/>
        <w:jc w:val="both"/>
      </w:pPr>
      <w:r>
        <w:rPr>
          <w:rStyle w:val="Bodytext1"/>
        </w:rPr>
        <w:t>Nabyvatel bere na vědomí, že i při nejvyšším možném úsilí Poskytovatele je možné, že může dojít ke krátkodobé nedostupnosti Softwaru v důsledku vnějších okolností (výpadek internetového připojení, přerušení dodávky elektrické energie).</w:t>
      </w:r>
    </w:p>
    <w:p w14:paraId="66F1F445" w14:textId="77777777" w:rsidR="00992B56" w:rsidRDefault="00000000">
      <w:pPr>
        <w:pStyle w:val="Bodytext10"/>
        <w:numPr>
          <w:ilvl w:val="0"/>
          <w:numId w:val="7"/>
        </w:numPr>
        <w:tabs>
          <w:tab w:val="left" w:pos="406"/>
        </w:tabs>
        <w:spacing w:after="320"/>
        <w:ind w:left="360" w:hanging="360"/>
        <w:jc w:val="both"/>
      </w:pPr>
      <w:r>
        <w:rPr>
          <w:rStyle w:val="Bodytext1"/>
        </w:rPr>
        <w:t>Nabyvatel se zavazuje, že v případě, kdy zjistí podezření na vznik nežádoucí příhody dle nařízení o zdravotnických prostředcích, jejíž vznik může mít původ v Softwaru, bude Poskytovatele o této skutečnosti informovat, a to nejpozději do 24 hodin od okamžiku, kdy se o podezření na vznik nežádoucí příhody prostřednictvím svých zaměstnanců dozvěděl.</w:t>
      </w:r>
    </w:p>
    <w:p w14:paraId="6B34F19A" w14:textId="77777777" w:rsidR="00992B56" w:rsidRDefault="00000000">
      <w:pPr>
        <w:pStyle w:val="Heading210"/>
        <w:keepNext/>
        <w:keepLines/>
      </w:pPr>
      <w:bookmarkStart w:id="13" w:name="bookmark28"/>
      <w:proofErr w:type="spellStart"/>
      <w:r>
        <w:rPr>
          <w:rStyle w:val="Heading21"/>
        </w:rPr>
        <w:t>vn</w:t>
      </w:r>
      <w:proofErr w:type="spellEnd"/>
      <w:r>
        <w:rPr>
          <w:rStyle w:val="Heading21"/>
        </w:rPr>
        <w:t>.</w:t>
      </w:r>
      <w:bookmarkEnd w:id="13"/>
    </w:p>
    <w:p w14:paraId="6925886B" w14:textId="77777777" w:rsidR="00992B56" w:rsidRDefault="00000000">
      <w:pPr>
        <w:pStyle w:val="Heading410"/>
        <w:keepNext/>
        <w:keepLines/>
      </w:pPr>
      <w:bookmarkStart w:id="14" w:name="bookmark30"/>
      <w:r>
        <w:rPr>
          <w:rStyle w:val="Heading41"/>
          <w:b/>
          <w:bCs/>
        </w:rPr>
        <w:t>Ochrana osobních údajů a důvěrných informací</w:t>
      </w:r>
      <w:bookmarkEnd w:id="14"/>
    </w:p>
    <w:p w14:paraId="5FEF6B3A" w14:textId="77777777" w:rsidR="00992B56" w:rsidRDefault="00000000">
      <w:pPr>
        <w:pStyle w:val="Bodytext10"/>
        <w:numPr>
          <w:ilvl w:val="0"/>
          <w:numId w:val="8"/>
        </w:numPr>
        <w:tabs>
          <w:tab w:val="left" w:pos="406"/>
        </w:tabs>
        <w:ind w:left="360" w:hanging="360"/>
        <w:jc w:val="both"/>
      </w:pPr>
      <w:r>
        <w:rPr>
          <w:rStyle w:val="Bodytext1"/>
        </w:rPr>
        <w:t>Smluvní strany se zavazují, že při plnění povinností dle této smlouvy budou postupovat při zpracovávání osobních údajů v souladu s platnými právními předpisy, zejména s nařízením Evropského parlamentu a Rady (EU) 2016/679 ze dne 27. dubna 2016 o ochraně fyzických osob v souvislosti se zpracováním osobních údajů a o volném pohybu těchto údajů a o zrušení směrnice 95/46/ES (GDPR) a zákonem č. 110/2019 Sb., o zpracování osobních údajů, ve znění pozdějších předpisů. V případě, že bude nezbytné, aby pro účely plnění povinností dle této smlouvy Smluvní strany upravily vzájemná práva a povinnosti týkající se zpracování osobních údajů, zavazují se uzavřít samostatnou smlouvu o zpracování osobních údajů, popř. jiný dokument vyžadovaný příslušnými právními předpisy.</w:t>
      </w:r>
    </w:p>
    <w:p w14:paraId="7EF181A8" w14:textId="77777777" w:rsidR="00992B56" w:rsidRDefault="00000000">
      <w:pPr>
        <w:pStyle w:val="Bodytext10"/>
        <w:numPr>
          <w:ilvl w:val="0"/>
          <w:numId w:val="8"/>
        </w:numPr>
        <w:tabs>
          <w:tab w:val="left" w:pos="406"/>
        </w:tabs>
        <w:ind w:left="360" w:hanging="360"/>
        <w:jc w:val="both"/>
      </w:pPr>
      <w:r>
        <w:rPr>
          <w:rStyle w:val="Bodytext1"/>
        </w:rPr>
        <w:t xml:space="preserve">Smluvní strany berou na vědomí a souhlasí, že není-li v této smlouvě uvedeno jinak, jsou všechny informace týkající se tohoto smluvního vztahu a informace obchodní, ekonomické, technické a bezpečností povahy týkající se Smluvních stran (dále jen </w:t>
      </w:r>
      <w:r>
        <w:rPr>
          <w:rStyle w:val="Bodytext1"/>
          <w:b/>
          <w:bCs/>
        </w:rPr>
        <w:t xml:space="preserve">„Důvěrné informace“) </w:t>
      </w:r>
      <w:r>
        <w:rPr>
          <w:rStyle w:val="Bodytext1"/>
        </w:rPr>
        <w:t>považovány za obchodní tajemství příslušné Smluvní strany. Druhá Smluvní strana je povinna dodržovat mlčenlivost o všech Důvěrných informacích a není oprávněna poskytovat či uveřejňovat jakékoliv Důvěrné informace, vyjma situace, kdy je poskytnutí takových informací povinností dané Smluvní strany založenou platnými právními předpisy, nebo se jedná o již zveřejněné informace v souladu s touto smlouvou, popř. má dotčená Smluvní strana předchozí písemný souhlas druhé Smluvní strany.</w:t>
      </w:r>
    </w:p>
    <w:p w14:paraId="12081853" w14:textId="77777777" w:rsidR="00992B56" w:rsidRDefault="00000000">
      <w:pPr>
        <w:pStyle w:val="Bodytext10"/>
        <w:numPr>
          <w:ilvl w:val="0"/>
          <w:numId w:val="8"/>
        </w:numPr>
        <w:tabs>
          <w:tab w:val="left" w:pos="408"/>
        </w:tabs>
        <w:spacing w:line="300" w:lineRule="auto"/>
        <w:ind w:left="440" w:hanging="440"/>
        <w:jc w:val="both"/>
      </w:pPr>
      <w:r>
        <w:rPr>
          <w:rStyle w:val="Bodytext1"/>
        </w:rPr>
        <w:t>Povinnost ochrany osobních údajů a Důvěrných informací trvá bez ohledu na ukončení platnosti této smlouvy.</w:t>
      </w:r>
    </w:p>
    <w:p w14:paraId="5B99D93B" w14:textId="77777777" w:rsidR="00992B56" w:rsidRDefault="00000000">
      <w:pPr>
        <w:pStyle w:val="Bodytext10"/>
        <w:numPr>
          <w:ilvl w:val="0"/>
          <w:numId w:val="8"/>
        </w:numPr>
        <w:tabs>
          <w:tab w:val="left" w:pos="408"/>
        </w:tabs>
        <w:spacing w:after="160"/>
        <w:ind w:left="440" w:hanging="440"/>
        <w:jc w:val="both"/>
      </w:pPr>
      <w:r>
        <w:rPr>
          <w:rStyle w:val="Bodytext1"/>
        </w:rPr>
        <w:t>Ujednáním tohoto článku nejsou dotčeny smlouvy o mlčenlivosti a ochraně důvěrných informací, uzavřené mezi smluvními stranami vedle této smlouvy. V případě rozporu má vždy přednost ustanovení zaručující vyšší úroveň ochrany či větší rozsah Důvěrných informací.</w:t>
      </w:r>
    </w:p>
    <w:p w14:paraId="382F854D" w14:textId="77777777" w:rsidR="00992B56" w:rsidRDefault="00000000">
      <w:pPr>
        <w:pStyle w:val="Heading210"/>
        <w:keepNext/>
        <w:keepLines/>
      </w:pPr>
      <w:bookmarkStart w:id="15" w:name="bookmark32"/>
      <w:r>
        <w:rPr>
          <w:rStyle w:val="Heading21"/>
        </w:rPr>
        <w:t>vin.</w:t>
      </w:r>
      <w:bookmarkEnd w:id="15"/>
    </w:p>
    <w:p w14:paraId="12199EC9" w14:textId="77777777" w:rsidR="00992B56" w:rsidRDefault="00000000">
      <w:pPr>
        <w:pStyle w:val="Heading410"/>
        <w:keepNext/>
        <w:keepLines/>
      </w:pPr>
      <w:bookmarkStart w:id="16" w:name="bookmark34"/>
      <w:r>
        <w:rPr>
          <w:rStyle w:val="Heading41"/>
          <w:b/>
          <w:bCs/>
        </w:rPr>
        <w:t>Trvání smlouvy</w:t>
      </w:r>
      <w:bookmarkEnd w:id="16"/>
    </w:p>
    <w:p w14:paraId="7BED4741" w14:textId="77777777" w:rsidR="00992B56" w:rsidRDefault="00000000">
      <w:pPr>
        <w:pStyle w:val="Bodytext10"/>
        <w:spacing w:line="283" w:lineRule="auto"/>
        <w:ind w:left="440" w:hanging="440"/>
        <w:jc w:val="both"/>
      </w:pPr>
      <w:r>
        <w:rPr>
          <w:rStyle w:val="Bodytext1"/>
        </w:rPr>
        <w:t xml:space="preserve">1. Tato smlouva nabývá platnosti a účinnosti dnem podpisu všemi Smluvními stranami. Pokud je uveřejnění této </w:t>
      </w:r>
      <w:r>
        <w:rPr>
          <w:rStyle w:val="Bodytext1"/>
        </w:rPr>
        <w:lastRenderedPageBreak/>
        <w:t>smlouvy vyžadováno zákonem, nabývá tato smlouva účinnosti dnem uveřejnění v registru smluv v souladu se zákonem č. 340/2015 Sb., o zvláštních podmínkách účinnosti některých smluv, uveřejňování těchto smluv a o registru smluv (zákon o registru smluv), ve znění pozdějších předpisů. Smlouva se uzavírá na dobu určitou, a to do konce trvání nejdéle trvající licence dle příslušné přílohy této smlouvy.</w:t>
      </w:r>
    </w:p>
    <w:p w14:paraId="58D37855" w14:textId="77777777" w:rsidR="00992B56" w:rsidRDefault="00000000">
      <w:pPr>
        <w:pStyle w:val="Bodytext10"/>
        <w:numPr>
          <w:ilvl w:val="0"/>
          <w:numId w:val="9"/>
        </w:numPr>
        <w:tabs>
          <w:tab w:val="left" w:pos="408"/>
        </w:tabs>
        <w:spacing w:after="0"/>
      </w:pPr>
      <w:r>
        <w:rPr>
          <w:rStyle w:val="Bodytext1"/>
        </w:rPr>
        <w:t>Smlouvu je možné ukončit pouze:</w:t>
      </w:r>
    </w:p>
    <w:p w14:paraId="43BC2820" w14:textId="77777777" w:rsidR="00992B56" w:rsidRDefault="00000000">
      <w:pPr>
        <w:pStyle w:val="Bodytext10"/>
        <w:numPr>
          <w:ilvl w:val="0"/>
          <w:numId w:val="10"/>
        </w:numPr>
        <w:tabs>
          <w:tab w:val="left" w:pos="865"/>
        </w:tabs>
        <w:spacing w:after="0"/>
        <w:ind w:firstLine="440"/>
      </w:pPr>
      <w:r>
        <w:rPr>
          <w:rStyle w:val="Bodytext1"/>
        </w:rPr>
        <w:t>dohodou všech Smluvních stran;</w:t>
      </w:r>
    </w:p>
    <w:p w14:paraId="245C25E6" w14:textId="77777777" w:rsidR="00992B56" w:rsidRDefault="00000000">
      <w:pPr>
        <w:pStyle w:val="Bodytext10"/>
        <w:numPr>
          <w:ilvl w:val="0"/>
          <w:numId w:val="10"/>
        </w:numPr>
        <w:tabs>
          <w:tab w:val="left" w:pos="885"/>
        </w:tabs>
        <w:spacing w:after="0"/>
        <w:ind w:left="880" w:hanging="420"/>
        <w:jc w:val="both"/>
      </w:pPr>
      <w:r>
        <w:rPr>
          <w:rStyle w:val="Bodytext1"/>
        </w:rPr>
        <w:t>odstoupením některé ze Smluvních stran v důsledku podstatného porušení této smlouvy s účinností k okamžiku doručení oznámení o odstoupení od smlouvy druhé Smluvní straně;</w:t>
      </w:r>
    </w:p>
    <w:p w14:paraId="7E26ACF6" w14:textId="77777777" w:rsidR="00992B56" w:rsidRDefault="00000000">
      <w:pPr>
        <w:pStyle w:val="Bodytext10"/>
        <w:numPr>
          <w:ilvl w:val="0"/>
          <w:numId w:val="11"/>
        </w:numPr>
        <w:tabs>
          <w:tab w:val="left" w:pos="2215"/>
        </w:tabs>
        <w:spacing w:after="0"/>
        <w:ind w:left="2220" w:hanging="300"/>
        <w:jc w:val="both"/>
      </w:pPr>
      <w:r>
        <w:rPr>
          <w:rStyle w:val="Bodytext1"/>
        </w:rPr>
        <w:t>za podstatné porušení smlouvy se považuje jakékoliv porušení licenčních podmínek podle č. III této smlouvy, neuhrazení odměny podle čl. V této smlouvy či porušení mlčenlivosti podle čl. VII této smlouvy;</w:t>
      </w:r>
    </w:p>
    <w:p w14:paraId="2CC6535A" w14:textId="77777777" w:rsidR="00992B56" w:rsidRDefault="00000000">
      <w:pPr>
        <w:pStyle w:val="Bodytext10"/>
        <w:numPr>
          <w:ilvl w:val="0"/>
          <w:numId w:val="10"/>
        </w:numPr>
        <w:tabs>
          <w:tab w:val="left" w:pos="885"/>
        </w:tabs>
        <w:ind w:left="880" w:hanging="420"/>
        <w:jc w:val="both"/>
      </w:pPr>
      <w:r>
        <w:rPr>
          <w:rStyle w:val="Bodytext1"/>
        </w:rPr>
        <w:t xml:space="preserve">výpovědí kterékoliv ze Smluvních stran, a to i bez udání důvodu s výpovědní dobou v délce 3 měsíců, která počíná běžet prvního dne kalendářního měsíce následujícího po měsíci, v němž byla výpověď doručena druhé Smluvní straně. Výpověď smlouvy lze učinit i částečně ve vztahu jen k některému Softwaru dle příslušné </w:t>
      </w:r>
      <w:r>
        <w:rPr>
          <w:rStyle w:val="Bodytext1"/>
          <w:u w:val="single"/>
        </w:rPr>
        <w:t>přílohy</w:t>
      </w:r>
      <w:r>
        <w:rPr>
          <w:rStyle w:val="Bodytext1"/>
        </w:rPr>
        <w:t xml:space="preserve"> této smlouvy.</w:t>
      </w:r>
    </w:p>
    <w:p w14:paraId="4F787272" w14:textId="77777777" w:rsidR="00992B56" w:rsidRDefault="00000000">
      <w:pPr>
        <w:pStyle w:val="Bodytext10"/>
        <w:numPr>
          <w:ilvl w:val="0"/>
          <w:numId w:val="9"/>
        </w:numPr>
        <w:tabs>
          <w:tab w:val="left" w:pos="408"/>
        </w:tabs>
        <w:ind w:left="440" w:hanging="440"/>
        <w:jc w:val="both"/>
      </w:pPr>
      <w:r>
        <w:rPr>
          <w:rStyle w:val="Bodytext1"/>
        </w:rPr>
        <w:t>V případě předčasného ukončení této smlouvy se Smluvní strany zavazují poskytnout si vzájemně součinnost k odinstalování Softwaru z IT systému Nabyvatele.</w:t>
      </w:r>
    </w:p>
    <w:p w14:paraId="5ACB5595" w14:textId="77777777" w:rsidR="00992B56" w:rsidRDefault="00992B56">
      <w:pPr>
        <w:pStyle w:val="Bodytext10"/>
        <w:numPr>
          <w:ilvl w:val="0"/>
          <w:numId w:val="12"/>
        </w:numPr>
        <w:spacing w:after="0"/>
        <w:jc w:val="center"/>
      </w:pPr>
    </w:p>
    <w:p w14:paraId="459F0A9F" w14:textId="77777777" w:rsidR="00992B56" w:rsidRDefault="00000000">
      <w:pPr>
        <w:pStyle w:val="Heading410"/>
        <w:keepNext/>
        <w:keepLines/>
      </w:pPr>
      <w:bookmarkStart w:id="17" w:name="bookmark36"/>
      <w:r>
        <w:rPr>
          <w:rStyle w:val="Heading41"/>
          <w:b/>
          <w:bCs/>
        </w:rPr>
        <w:t>Kontaktní osoby a komunikace Smluvních stran</w:t>
      </w:r>
      <w:bookmarkEnd w:id="17"/>
    </w:p>
    <w:p w14:paraId="01675945" w14:textId="77777777" w:rsidR="00992B56" w:rsidRDefault="00000000">
      <w:pPr>
        <w:pStyle w:val="Bodytext10"/>
        <w:numPr>
          <w:ilvl w:val="0"/>
          <w:numId w:val="13"/>
        </w:numPr>
        <w:tabs>
          <w:tab w:val="left" w:pos="408"/>
        </w:tabs>
        <w:spacing w:line="293" w:lineRule="auto"/>
        <w:ind w:left="440" w:hanging="440"/>
        <w:jc w:val="both"/>
      </w:pPr>
      <w:r>
        <w:rPr>
          <w:rStyle w:val="Bodytext1"/>
        </w:rPr>
        <w:t>Smluvní strany se dohodly, že pro účely plnění této smlouvy budou využívat výlučně následující kontaktní osoby:</w:t>
      </w:r>
    </w:p>
    <w:p w14:paraId="74D867EE" w14:textId="77777777" w:rsidR="00992B56" w:rsidRDefault="00000000">
      <w:pPr>
        <w:pStyle w:val="Heading410"/>
        <w:keepNext/>
        <w:keepLines/>
        <w:spacing w:after="0" w:line="290" w:lineRule="auto"/>
        <w:ind w:firstLine="440"/>
        <w:jc w:val="left"/>
      </w:pPr>
      <w:bookmarkStart w:id="18" w:name="bookmark38"/>
      <w:r>
        <w:rPr>
          <w:rStyle w:val="Heading41"/>
          <w:b/>
          <w:bCs/>
        </w:rPr>
        <w:t>Poskytovatel</w:t>
      </w:r>
      <w:bookmarkEnd w:id="18"/>
    </w:p>
    <w:p w14:paraId="2D181AB0" w14:textId="250D9166" w:rsidR="00992B56" w:rsidRDefault="00000000">
      <w:pPr>
        <w:pStyle w:val="Bodytext10"/>
        <w:spacing w:after="0" w:line="290" w:lineRule="auto"/>
        <w:ind w:firstLine="440"/>
      </w:pPr>
      <w:r>
        <w:rPr>
          <w:rStyle w:val="Bodytext1"/>
        </w:rPr>
        <w:t xml:space="preserve">V otázkách </w:t>
      </w:r>
      <w:proofErr w:type="gramStart"/>
      <w:r>
        <w:rPr>
          <w:rStyle w:val="Bodytext1"/>
        </w:rPr>
        <w:t>smluvních:;</w:t>
      </w:r>
      <w:proofErr w:type="gramEnd"/>
    </w:p>
    <w:p w14:paraId="10C48F4F" w14:textId="148FADCE" w:rsidR="00992B56" w:rsidRDefault="00000000">
      <w:pPr>
        <w:pStyle w:val="Bodytext10"/>
        <w:spacing w:after="0" w:line="290" w:lineRule="auto"/>
        <w:ind w:firstLine="440"/>
      </w:pPr>
      <w:r>
        <w:rPr>
          <w:rStyle w:val="Bodytext1"/>
        </w:rPr>
        <w:t xml:space="preserve">V otázkách </w:t>
      </w:r>
      <w:proofErr w:type="gramStart"/>
      <w:r>
        <w:rPr>
          <w:rStyle w:val="Bodytext1"/>
        </w:rPr>
        <w:t>technických:</w:t>
      </w:r>
      <w:r>
        <w:rPr>
          <w:rStyle w:val="Bodytext1"/>
          <w:lang w:val="en-US" w:eastAsia="en-US" w:bidi="en-US"/>
        </w:rPr>
        <w:t>;</w:t>
      </w:r>
      <w:proofErr w:type="gramEnd"/>
    </w:p>
    <w:p w14:paraId="5083A6D0" w14:textId="77777777" w:rsidR="000674F7" w:rsidRDefault="00000000">
      <w:pPr>
        <w:pStyle w:val="Bodytext10"/>
        <w:spacing w:after="520" w:line="290" w:lineRule="auto"/>
        <w:ind w:left="440" w:firstLine="20"/>
        <w:jc w:val="both"/>
        <w:rPr>
          <w:rStyle w:val="Bodytext1"/>
        </w:rPr>
      </w:pPr>
      <w:r>
        <w:rPr>
          <w:rStyle w:val="Bodytext1"/>
        </w:rPr>
        <w:t xml:space="preserve">V otázkách fakturace: </w:t>
      </w:r>
    </w:p>
    <w:p w14:paraId="5FBA741B" w14:textId="65A362C3" w:rsidR="00992B56" w:rsidRDefault="00000000">
      <w:pPr>
        <w:pStyle w:val="Bodytext10"/>
        <w:spacing w:after="520" w:line="290" w:lineRule="auto"/>
        <w:ind w:left="440" w:firstLine="20"/>
        <w:jc w:val="both"/>
      </w:pPr>
      <w:r>
        <w:rPr>
          <w:rStyle w:val="Bodytext1"/>
        </w:rPr>
        <w:t xml:space="preserve">V otázkách obchodních (včetně instruktáže): </w:t>
      </w:r>
    </w:p>
    <w:p w14:paraId="0F0528AC" w14:textId="77777777" w:rsidR="00992B56" w:rsidRDefault="00000000">
      <w:pPr>
        <w:pStyle w:val="Heading410"/>
        <w:keepNext/>
        <w:keepLines/>
        <w:spacing w:after="0"/>
        <w:ind w:firstLine="440"/>
        <w:jc w:val="left"/>
      </w:pPr>
      <w:bookmarkStart w:id="19" w:name="bookmark40"/>
      <w:r>
        <w:rPr>
          <w:rStyle w:val="Heading41"/>
          <w:b/>
          <w:bCs/>
        </w:rPr>
        <w:t>Nabyvatel</w:t>
      </w:r>
      <w:bookmarkEnd w:id="19"/>
    </w:p>
    <w:p w14:paraId="53F6016F" w14:textId="42DFDF55" w:rsidR="00992B56" w:rsidRDefault="00000000">
      <w:pPr>
        <w:pStyle w:val="Bodytext10"/>
        <w:spacing w:after="0"/>
        <w:ind w:left="440" w:firstLine="20"/>
        <w:jc w:val="both"/>
      </w:pPr>
      <w:r>
        <w:rPr>
          <w:rStyle w:val="Bodytext1"/>
        </w:rPr>
        <w:t xml:space="preserve">V otázkách smluvních a </w:t>
      </w:r>
      <w:proofErr w:type="gramStart"/>
      <w:r>
        <w:rPr>
          <w:rStyle w:val="Bodytext1"/>
        </w:rPr>
        <w:t>technických :</w:t>
      </w:r>
      <w:proofErr w:type="gramEnd"/>
      <w:r>
        <w:rPr>
          <w:rStyle w:val="Bodytext1"/>
        </w:rPr>
        <w:t xml:space="preserve"> manažer oddělení informačních technologií, e-mail: </w:t>
      </w:r>
    </w:p>
    <w:p w14:paraId="1FA1ECF2" w14:textId="77777777" w:rsidR="00992B56" w:rsidRDefault="00000000">
      <w:pPr>
        <w:pStyle w:val="Bodytext10"/>
        <w:spacing w:after="0"/>
        <w:ind w:firstLine="440"/>
      </w:pPr>
      <w:r>
        <w:rPr>
          <w:rStyle w:val="Bodytext1"/>
        </w:rPr>
        <w:t xml:space="preserve">V otázkách fakturace: </w:t>
      </w:r>
      <w:proofErr w:type="gramStart"/>
      <w:r>
        <w:rPr>
          <w:rStyle w:val="Bodytext1"/>
          <w:u w:val="single"/>
          <w:lang w:val="en-US" w:eastAsia="en-US" w:bidi="en-US"/>
        </w:rPr>
        <w:t>podatelna@nemhav</w:t>
      </w:r>
      <w:r>
        <w:rPr>
          <w:rStyle w:val="Bodytext1"/>
          <w:lang w:val="en-US" w:eastAsia="en-US" w:bidi="en-US"/>
        </w:rPr>
        <w:t xml:space="preserve">.cz </w:t>
      </w:r>
      <w:r>
        <w:rPr>
          <w:rStyle w:val="Bodytext1"/>
        </w:rPr>
        <w:t>,</w:t>
      </w:r>
      <w:proofErr w:type="gramEnd"/>
      <w:r>
        <w:rPr>
          <w:rStyle w:val="Bodytext1"/>
        </w:rPr>
        <w:t xml:space="preserve"> tel.: 596 491 111</w:t>
      </w:r>
    </w:p>
    <w:p w14:paraId="220BCFCA" w14:textId="77777777" w:rsidR="00992B56" w:rsidRDefault="00000000">
      <w:pPr>
        <w:pStyle w:val="Heading310"/>
        <w:keepNext/>
        <w:keepLines/>
        <w:spacing w:after="260"/>
        <w:sectPr w:rsidR="00992B56">
          <w:footerReference w:type="even" r:id="rId9"/>
          <w:footerReference w:type="default" r:id="rId10"/>
          <w:footerReference w:type="first" r:id="rId11"/>
          <w:pgSz w:w="11900" w:h="16840"/>
          <w:pgMar w:top="1114" w:right="1171" w:bottom="1630" w:left="1397" w:header="0" w:footer="3" w:gutter="0"/>
          <w:cols w:space="720"/>
          <w:noEndnote/>
          <w:titlePg/>
          <w:docGrid w:linePitch="360"/>
        </w:sectPr>
      </w:pPr>
      <w:bookmarkStart w:id="20" w:name="bookmark42"/>
      <w:r>
        <w:rPr>
          <w:rStyle w:val="Heading31"/>
        </w:rPr>
        <w:t>6/12</w:t>
      </w:r>
      <w:bookmarkEnd w:id="20"/>
    </w:p>
    <w:p w14:paraId="3A2F43FC" w14:textId="77777777" w:rsidR="00992B56" w:rsidRDefault="00000000">
      <w:pPr>
        <w:pStyle w:val="Bodytext10"/>
        <w:numPr>
          <w:ilvl w:val="0"/>
          <w:numId w:val="13"/>
        </w:numPr>
        <w:tabs>
          <w:tab w:val="left" w:pos="404"/>
        </w:tabs>
        <w:spacing w:line="290" w:lineRule="auto"/>
        <w:ind w:left="420" w:hanging="420"/>
        <w:jc w:val="both"/>
      </w:pPr>
      <w:r>
        <w:rPr>
          <w:rStyle w:val="Bodytext1"/>
        </w:rPr>
        <w:lastRenderedPageBreak/>
        <w:t>Smluvní strany se dohodly, že pro písemnou komunikaci budou používat e-mailové adresy příslušných kontaktních osob. V případě, že bude nezbytné určitý dokument doručit druhé Smluvní straně do vlastních rukou, bude doručen prostřednictvím datové schránky či formou doporučeného dopisu na adresu sídla příslušné Smluvní strany.</w:t>
      </w:r>
    </w:p>
    <w:p w14:paraId="424FFEF3" w14:textId="77777777" w:rsidR="00992B56" w:rsidRDefault="00992B56">
      <w:pPr>
        <w:pStyle w:val="Heading410"/>
        <w:keepNext/>
        <w:keepLines/>
        <w:numPr>
          <w:ilvl w:val="0"/>
          <w:numId w:val="12"/>
        </w:numPr>
        <w:spacing w:after="40" w:line="240" w:lineRule="auto"/>
      </w:pPr>
      <w:bookmarkStart w:id="21" w:name="bookmark44"/>
      <w:bookmarkEnd w:id="21"/>
    </w:p>
    <w:p w14:paraId="11F49968" w14:textId="77777777" w:rsidR="00992B56" w:rsidRDefault="00000000">
      <w:pPr>
        <w:pStyle w:val="Heading410"/>
        <w:keepNext/>
        <w:keepLines/>
        <w:spacing w:after="300" w:line="240" w:lineRule="auto"/>
      </w:pPr>
      <w:r>
        <w:rPr>
          <w:rStyle w:val="Heading41"/>
          <w:b/>
          <w:bCs/>
        </w:rPr>
        <w:t>Závěrečná ustanovení</w:t>
      </w:r>
    </w:p>
    <w:p w14:paraId="6FADD82F" w14:textId="77777777" w:rsidR="00992B56" w:rsidRDefault="00000000">
      <w:pPr>
        <w:pStyle w:val="Bodytext10"/>
        <w:numPr>
          <w:ilvl w:val="0"/>
          <w:numId w:val="14"/>
        </w:numPr>
        <w:tabs>
          <w:tab w:val="left" w:pos="404"/>
        </w:tabs>
        <w:spacing w:line="290" w:lineRule="auto"/>
        <w:ind w:left="420" w:hanging="420"/>
        <w:jc w:val="both"/>
      </w:pPr>
      <w:r>
        <w:rPr>
          <w:rStyle w:val="Bodytext1"/>
        </w:rPr>
        <w:t>Tato smlouvaje vyhotovena ve dvou stejnopisech, přičemž každá ze Smluvních stran obdrží po jednom. V případě elektronického podpisu je tato smlouva vyhotovena v jednom vyhotovení podepsaném elektronicky všemi účastníky.</w:t>
      </w:r>
    </w:p>
    <w:p w14:paraId="7B4B861F" w14:textId="77777777" w:rsidR="00992B56" w:rsidRDefault="00000000">
      <w:pPr>
        <w:pStyle w:val="Bodytext10"/>
        <w:numPr>
          <w:ilvl w:val="0"/>
          <w:numId w:val="14"/>
        </w:numPr>
        <w:tabs>
          <w:tab w:val="left" w:pos="404"/>
        </w:tabs>
        <w:spacing w:line="300" w:lineRule="auto"/>
        <w:ind w:left="420" w:hanging="420"/>
        <w:jc w:val="both"/>
      </w:pPr>
      <w:r>
        <w:rPr>
          <w:rStyle w:val="Bodytext1"/>
        </w:rPr>
        <w:t>Tuto smlouvu lze měnit a doplňovat pouze písemnými dodatky podepsanými všemi Smluvními stranami.</w:t>
      </w:r>
    </w:p>
    <w:p w14:paraId="1B6547A1" w14:textId="77777777" w:rsidR="00992B56" w:rsidRDefault="00000000">
      <w:pPr>
        <w:pStyle w:val="Bodytext10"/>
        <w:numPr>
          <w:ilvl w:val="0"/>
          <w:numId w:val="14"/>
        </w:numPr>
        <w:tabs>
          <w:tab w:val="left" w:pos="404"/>
        </w:tabs>
        <w:ind w:left="420" w:hanging="420"/>
        <w:jc w:val="both"/>
      </w:pPr>
      <w:r>
        <w:rPr>
          <w:rStyle w:val="Bodytext1"/>
        </w:rPr>
        <w:t>Smluvní strany se dohodly, že znění jednotlivých příloh se může od obsahu této smlouvy odchýlit. V takovém případě má znění příslušné přílohy přednost před zněním této smlouvy.</w:t>
      </w:r>
    </w:p>
    <w:p w14:paraId="1779A26A" w14:textId="77777777" w:rsidR="00992B56" w:rsidRDefault="00000000">
      <w:pPr>
        <w:pStyle w:val="Bodytext10"/>
        <w:numPr>
          <w:ilvl w:val="0"/>
          <w:numId w:val="14"/>
        </w:numPr>
        <w:tabs>
          <w:tab w:val="left" w:pos="404"/>
        </w:tabs>
        <w:spacing w:line="288" w:lineRule="auto"/>
        <w:ind w:left="420" w:hanging="420"/>
        <w:jc w:val="both"/>
      </w:pPr>
      <w:r>
        <w:rPr>
          <w:rStyle w:val="Bodytext1"/>
        </w:rPr>
        <w:t>Pokud je uveřejnění této smlouvy vyžadováno zákonem č. 340/2015 Sb., o zvláštních podmínkách účinnosti některých smluv, uveřejňování těchto smluv a o registru smluv (zákon o registru smluv), ve znění pozdějších předpisů, zavazuje se Nabyvatel uveřejnit tuto smlouvu v souladu s podmínkami zákona o registru smluv.</w:t>
      </w:r>
    </w:p>
    <w:p w14:paraId="30587574" w14:textId="77777777" w:rsidR="00992B56" w:rsidRDefault="00000000">
      <w:pPr>
        <w:pStyle w:val="Bodytext10"/>
        <w:numPr>
          <w:ilvl w:val="0"/>
          <w:numId w:val="14"/>
        </w:numPr>
        <w:tabs>
          <w:tab w:val="left" w:pos="404"/>
        </w:tabs>
        <w:ind w:left="420" w:hanging="420"/>
        <w:jc w:val="both"/>
      </w:pPr>
      <w:r>
        <w:rPr>
          <w:rStyle w:val="Bodytext1"/>
        </w:rPr>
        <w:t>Žádná ze Smluvních stran není oprávněna postoupit či převést jakákoliv práva či povinnosti vyplývající z této smlouvy či z uzavření této smlouvy bez předchozího písemného souhlasu druhé Smluvní strany.</w:t>
      </w:r>
    </w:p>
    <w:p w14:paraId="4C9EBEC7" w14:textId="77777777" w:rsidR="00992B56" w:rsidRDefault="00000000">
      <w:pPr>
        <w:pStyle w:val="Bodytext10"/>
        <w:numPr>
          <w:ilvl w:val="0"/>
          <w:numId w:val="14"/>
        </w:numPr>
        <w:tabs>
          <w:tab w:val="left" w:pos="404"/>
        </w:tabs>
        <w:ind w:left="420" w:hanging="420"/>
        <w:jc w:val="both"/>
      </w:pPr>
      <w:r>
        <w:rPr>
          <w:rStyle w:val="Bodytext1"/>
        </w:rPr>
        <w:t>Pokud se jedno nebo více ustanovení této smlouvy stane neplatným nebo neúčinným, ostatní její ustanovení zůstanou v účinnosti, jestliže tato ostatní ustanovení lze, s ohledem na jejich podstatu, obsah a následky, na jejichž základě byla ujednána, oddělit od neplatných nebo neúčinných ustanovení. Smluvní strany se zavazují, že v takovém případě nahradí takové ustanovení platným a účinným ustanovením, které pokud možno odpovídá smyslu a účelu nahrazovaného ustanovení.</w:t>
      </w:r>
    </w:p>
    <w:p w14:paraId="0109B7C1" w14:textId="77777777" w:rsidR="00992B56" w:rsidRDefault="00000000">
      <w:pPr>
        <w:pStyle w:val="Bodytext10"/>
        <w:numPr>
          <w:ilvl w:val="0"/>
          <w:numId w:val="14"/>
        </w:numPr>
        <w:tabs>
          <w:tab w:val="left" w:pos="404"/>
        </w:tabs>
        <w:spacing w:after="480" w:line="290" w:lineRule="auto"/>
        <w:ind w:left="420" w:hanging="420"/>
        <w:jc w:val="both"/>
      </w:pPr>
      <w:r>
        <w:rPr>
          <w:rStyle w:val="Bodytext1"/>
        </w:rPr>
        <w:t>Tato smlouva se řídí právem České republiky, zejména občanským zákoníkem. V případě sporu o výklad nebo plnění této smlouvy se Smluvní strany pokusí v dobré víře vyřešit tento spor smírně. Jakýkoli spor nebo záležitost, kterou nelze vyřešit smírně, budou předloženy příslušným soudům České republiky.</w:t>
      </w:r>
    </w:p>
    <w:p w14:paraId="6CDB2A52" w14:textId="77777777" w:rsidR="00992B56" w:rsidRDefault="00000000">
      <w:pPr>
        <w:pStyle w:val="Bodytext10"/>
        <w:spacing w:after="140" w:line="288" w:lineRule="auto"/>
      </w:pPr>
      <w:r>
        <w:rPr>
          <w:rStyle w:val="Bodytext1"/>
          <w:u w:val="single"/>
        </w:rPr>
        <w:t>Přílohy:</w:t>
      </w:r>
    </w:p>
    <w:p w14:paraId="2EF3895F" w14:textId="77777777" w:rsidR="00992B56" w:rsidRDefault="00000000">
      <w:pPr>
        <w:pStyle w:val="Bodytext10"/>
        <w:spacing w:after="140" w:line="288" w:lineRule="auto"/>
      </w:pPr>
      <w:r>
        <w:rPr>
          <w:rStyle w:val="Bodytext1"/>
          <w:i/>
          <w:iCs/>
        </w:rPr>
        <w:t>Příloha č. 1 - Servisní podpora</w:t>
      </w:r>
    </w:p>
    <w:p w14:paraId="4FE9D103" w14:textId="77777777" w:rsidR="00992B56" w:rsidRDefault="00000000">
      <w:pPr>
        <w:pStyle w:val="Bodytext10"/>
        <w:spacing w:line="288" w:lineRule="auto"/>
      </w:pPr>
      <w:r>
        <w:rPr>
          <w:rStyle w:val="Bodytext1"/>
          <w:i/>
          <w:iCs/>
        </w:rPr>
        <w:t>Přílohy upravující použití jednotlivých Softwarů</w:t>
      </w:r>
      <w:r>
        <w:br w:type="page"/>
      </w:r>
    </w:p>
    <w:p w14:paraId="55279860" w14:textId="0375C925" w:rsidR="00992B56" w:rsidRDefault="00992B56">
      <w:pPr>
        <w:pStyle w:val="Heading410"/>
        <w:keepNext/>
        <w:keepLines/>
        <w:spacing w:after="0" w:line="187" w:lineRule="auto"/>
        <w:ind w:firstLine="520"/>
        <w:jc w:val="left"/>
      </w:pPr>
    </w:p>
    <w:p w14:paraId="6B0D8040" w14:textId="686A9D4C" w:rsidR="00992B56" w:rsidRDefault="00992B56">
      <w:pPr>
        <w:pStyle w:val="Bodytext10"/>
        <w:spacing w:after="180" w:line="187" w:lineRule="auto"/>
        <w:ind w:firstLine="520"/>
        <w:sectPr w:rsidR="00992B56">
          <w:footerReference w:type="even" r:id="rId12"/>
          <w:footerReference w:type="default" r:id="rId13"/>
          <w:footerReference w:type="first" r:id="rId14"/>
          <w:pgSz w:w="11900" w:h="16840"/>
          <w:pgMar w:top="1114" w:right="1171" w:bottom="1630" w:left="1397" w:header="0" w:footer="3" w:gutter="0"/>
          <w:cols w:space="720"/>
          <w:noEndnote/>
          <w:titlePg/>
          <w:docGrid w:linePitch="360"/>
        </w:sectPr>
      </w:pPr>
    </w:p>
    <w:p w14:paraId="7FFE0E3C" w14:textId="77777777" w:rsidR="00992B56" w:rsidRDefault="00000000">
      <w:pPr>
        <w:pStyle w:val="Heading410"/>
        <w:keepNext/>
        <w:keepLines/>
        <w:spacing w:line="283" w:lineRule="auto"/>
      </w:pPr>
      <w:bookmarkStart w:id="22" w:name="bookmark49"/>
      <w:r>
        <w:rPr>
          <w:rStyle w:val="Heading41"/>
          <w:b/>
          <w:bCs/>
        </w:rPr>
        <w:lastRenderedPageBreak/>
        <w:t>Příloha č. 1 — Servisní podpora</w:t>
      </w:r>
      <w:bookmarkEnd w:id="22"/>
    </w:p>
    <w:p w14:paraId="5074FEB8" w14:textId="77777777" w:rsidR="00992B56" w:rsidRDefault="00000000">
      <w:pPr>
        <w:pStyle w:val="Bodytext10"/>
        <w:spacing w:line="293" w:lineRule="auto"/>
        <w:jc w:val="both"/>
      </w:pPr>
      <w:r>
        <w:rPr>
          <w:rStyle w:val="Bodytext1"/>
        </w:rPr>
        <w:t>Tato příloha stanovuje v souladu s čl. IV odst. 11 smlouvy bližší podmínky poskytování Servisní podpory k Softwaru.</w:t>
      </w:r>
    </w:p>
    <w:p w14:paraId="335CBA7A" w14:textId="77777777" w:rsidR="00992B56" w:rsidRDefault="00000000">
      <w:pPr>
        <w:pStyle w:val="Bodytext10"/>
        <w:spacing w:line="283" w:lineRule="auto"/>
        <w:jc w:val="both"/>
      </w:pPr>
      <w:r>
        <w:rPr>
          <w:rStyle w:val="Bodytext1"/>
        </w:rPr>
        <w:t>Servisní podporou se. rozumí Update, Upgrade nebo Servis, jak jsou tyto činnosti vymezeny dále v této příloze. Servisní podpora Softwaru zahrnuje zejména opravy a aktualizace Softwaru v rozsahu stanoveném právními předpisy nebo smlouvou, nebo touto přílohou. Servis bude prováděn v souladu s příslušnými právními předpisy, zejména se zákonem o zdravotnických prostředcích, nařízení o zdravotnických prostředcích a GDPR). Poskytovatel zajišťuje bezchybný provoz Softwaru a bezplatné aktualizace reflektující změny v právních předpisech mající dopad na vlastnosti Softwaru z hlediska jeho souladu s příslušnými právními předpisy. Aktualizace softwaru zahrnují dodání opravných záplat nezbytných pro bezchybný provoz softwaru, vylepšení výkonu a zabezpečení v rámci stávající verze softwaru (včetně dokumentace), drobné úpravy, změny fontů, jazykové varianty, opravy bezpečnostních chyb atd., a také nové poznatky a nové funkce.</w:t>
      </w:r>
    </w:p>
    <w:p w14:paraId="076AA7CD" w14:textId="77777777" w:rsidR="00992B56" w:rsidRDefault="00000000">
      <w:pPr>
        <w:pStyle w:val="Tablecaption10"/>
      </w:pPr>
      <w:r>
        <w:rPr>
          <w:rStyle w:val="Tablecaption1"/>
          <w:b/>
          <w:bCs/>
        </w:rPr>
        <w:t>Obecné podmínky poskytování Servisní podpory: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98"/>
        <w:gridCol w:w="6725"/>
      </w:tblGrid>
      <w:tr w:rsidR="00992B56" w14:paraId="219E16F2" w14:textId="77777777">
        <w:tblPrEx>
          <w:tblCellMar>
            <w:top w:w="0" w:type="dxa"/>
            <w:bottom w:w="0" w:type="dxa"/>
          </w:tblCellMar>
        </w:tblPrEx>
        <w:trPr>
          <w:trHeight w:hRule="exact" w:val="713"/>
          <w:jc w:val="center"/>
        </w:trPr>
        <w:tc>
          <w:tcPr>
            <w:tcW w:w="2398" w:type="dxa"/>
            <w:tcBorders>
              <w:top w:val="single" w:sz="4" w:space="0" w:color="auto"/>
              <w:left w:val="single" w:sz="4" w:space="0" w:color="auto"/>
            </w:tcBorders>
            <w:vAlign w:val="center"/>
          </w:tcPr>
          <w:p w14:paraId="21B40FE8" w14:textId="77777777" w:rsidR="00992B56" w:rsidRDefault="00000000">
            <w:pPr>
              <w:pStyle w:val="Other10"/>
              <w:spacing w:after="0" w:line="240" w:lineRule="auto"/>
            </w:pPr>
            <w:r>
              <w:rPr>
                <w:rStyle w:val="Other1"/>
                <w:b/>
                <w:bCs/>
              </w:rPr>
              <w:t>Podmínka</w:t>
            </w:r>
          </w:p>
        </w:tc>
        <w:tc>
          <w:tcPr>
            <w:tcW w:w="6725" w:type="dxa"/>
            <w:tcBorders>
              <w:top w:val="single" w:sz="4" w:space="0" w:color="auto"/>
              <w:left w:val="single" w:sz="4" w:space="0" w:color="auto"/>
              <w:right w:val="single" w:sz="4" w:space="0" w:color="auto"/>
            </w:tcBorders>
            <w:vAlign w:val="center"/>
          </w:tcPr>
          <w:p w14:paraId="13D3061C" w14:textId="77777777" w:rsidR="00992B56" w:rsidRDefault="00000000">
            <w:pPr>
              <w:pStyle w:val="Other10"/>
              <w:spacing w:after="0" w:line="240" w:lineRule="auto"/>
            </w:pPr>
            <w:r>
              <w:rPr>
                <w:rStyle w:val="Other1"/>
                <w:b/>
                <w:bCs/>
              </w:rPr>
              <w:t>Detail</w:t>
            </w:r>
          </w:p>
        </w:tc>
      </w:tr>
      <w:tr w:rsidR="00992B56" w14:paraId="088D16C5" w14:textId="77777777">
        <w:tblPrEx>
          <w:tblCellMar>
            <w:top w:w="0" w:type="dxa"/>
            <w:bottom w:w="0" w:type="dxa"/>
          </w:tblCellMar>
        </w:tblPrEx>
        <w:trPr>
          <w:trHeight w:hRule="exact" w:val="677"/>
          <w:jc w:val="center"/>
        </w:trPr>
        <w:tc>
          <w:tcPr>
            <w:tcW w:w="2398" w:type="dxa"/>
            <w:tcBorders>
              <w:top w:val="single" w:sz="4" w:space="0" w:color="auto"/>
              <w:left w:val="single" w:sz="4" w:space="0" w:color="auto"/>
            </w:tcBorders>
            <w:vAlign w:val="center"/>
          </w:tcPr>
          <w:p w14:paraId="48E31349" w14:textId="77777777" w:rsidR="00992B56" w:rsidRDefault="00000000">
            <w:pPr>
              <w:pStyle w:val="Other10"/>
              <w:spacing w:after="0" w:line="240" w:lineRule="auto"/>
            </w:pPr>
            <w:r>
              <w:rPr>
                <w:rStyle w:val="Other1"/>
              </w:rPr>
              <w:t>Doba plnění</w:t>
            </w:r>
          </w:p>
        </w:tc>
        <w:tc>
          <w:tcPr>
            <w:tcW w:w="6725" w:type="dxa"/>
            <w:tcBorders>
              <w:top w:val="single" w:sz="4" w:space="0" w:color="auto"/>
              <w:left w:val="single" w:sz="4" w:space="0" w:color="auto"/>
              <w:right w:val="single" w:sz="4" w:space="0" w:color="auto"/>
            </w:tcBorders>
            <w:vAlign w:val="center"/>
          </w:tcPr>
          <w:p w14:paraId="4A67BB66" w14:textId="77777777" w:rsidR="00992B56" w:rsidRDefault="00000000">
            <w:pPr>
              <w:pStyle w:val="Other10"/>
              <w:spacing w:after="0" w:line="240" w:lineRule="auto"/>
            </w:pPr>
            <w:r>
              <w:rPr>
                <w:rStyle w:val="Other1"/>
              </w:rPr>
              <w:t>Servis bude poskytován po dobu platnosti licence k Softwaru.</w:t>
            </w:r>
          </w:p>
        </w:tc>
      </w:tr>
      <w:tr w:rsidR="00992B56" w14:paraId="0908DA42" w14:textId="77777777">
        <w:tblPrEx>
          <w:tblCellMar>
            <w:top w:w="0" w:type="dxa"/>
            <w:bottom w:w="0" w:type="dxa"/>
          </w:tblCellMar>
        </w:tblPrEx>
        <w:trPr>
          <w:trHeight w:hRule="exact" w:val="684"/>
          <w:jc w:val="center"/>
        </w:trPr>
        <w:tc>
          <w:tcPr>
            <w:tcW w:w="2398" w:type="dxa"/>
            <w:tcBorders>
              <w:top w:val="single" w:sz="4" w:space="0" w:color="auto"/>
              <w:left w:val="single" w:sz="4" w:space="0" w:color="auto"/>
            </w:tcBorders>
            <w:vAlign w:val="center"/>
          </w:tcPr>
          <w:p w14:paraId="27AF2775" w14:textId="77777777" w:rsidR="00992B56" w:rsidRDefault="00000000">
            <w:pPr>
              <w:pStyle w:val="Other10"/>
              <w:spacing w:after="0" w:line="240" w:lineRule="auto"/>
            </w:pPr>
            <w:r>
              <w:rPr>
                <w:rStyle w:val="Other1"/>
              </w:rPr>
              <w:t>Odměna</w:t>
            </w:r>
          </w:p>
        </w:tc>
        <w:tc>
          <w:tcPr>
            <w:tcW w:w="6725" w:type="dxa"/>
            <w:tcBorders>
              <w:top w:val="single" w:sz="4" w:space="0" w:color="auto"/>
              <w:left w:val="single" w:sz="4" w:space="0" w:color="auto"/>
              <w:right w:val="single" w:sz="4" w:space="0" w:color="auto"/>
            </w:tcBorders>
            <w:vAlign w:val="center"/>
          </w:tcPr>
          <w:p w14:paraId="05898D92" w14:textId="77777777" w:rsidR="00992B56" w:rsidRDefault="00000000">
            <w:pPr>
              <w:pStyle w:val="Other10"/>
              <w:spacing w:after="0" w:line="240" w:lineRule="auto"/>
            </w:pPr>
            <w:r>
              <w:rPr>
                <w:rStyle w:val="Other1"/>
              </w:rPr>
              <w:t>Odměna za poskytování Servisní podpory je zahrnuta v ceně licence.</w:t>
            </w:r>
          </w:p>
        </w:tc>
      </w:tr>
      <w:tr w:rsidR="00992B56" w14:paraId="2861A1A6" w14:textId="77777777">
        <w:tblPrEx>
          <w:tblCellMar>
            <w:top w:w="0" w:type="dxa"/>
            <w:bottom w:w="0" w:type="dxa"/>
          </w:tblCellMar>
        </w:tblPrEx>
        <w:trPr>
          <w:trHeight w:hRule="exact" w:val="1490"/>
          <w:jc w:val="center"/>
        </w:trPr>
        <w:tc>
          <w:tcPr>
            <w:tcW w:w="2398" w:type="dxa"/>
            <w:tcBorders>
              <w:top w:val="single" w:sz="4" w:space="0" w:color="auto"/>
              <w:left w:val="single" w:sz="4" w:space="0" w:color="auto"/>
            </w:tcBorders>
          </w:tcPr>
          <w:p w14:paraId="33A9BCA4" w14:textId="77777777" w:rsidR="00992B56" w:rsidRDefault="00000000">
            <w:pPr>
              <w:pStyle w:val="Other10"/>
              <w:spacing w:before="120" w:after="0" w:line="240" w:lineRule="auto"/>
            </w:pPr>
            <w:r>
              <w:rPr>
                <w:rStyle w:val="Other1"/>
              </w:rPr>
              <w:t>Konzultace</w:t>
            </w:r>
          </w:p>
        </w:tc>
        <w:tc>
          <w:tcPr>
            <w:tcW w:w="6725" w:type="dxa"/>
            <w:tcBorders>
              <w:top w:val="single" w:sz="4" w:space="0" w:color="auto"/>
              <w:left w:val="single" w:sz="4" w:space="0" w:color="auto"/>
              <w:right w:val="single" w:sz="4" w:space="0" w:color="auto"/>
            </w:tcBorders>
            <w:vAlign w:val="center"/>
          </w:tcPr>
          <w:p w14:paraId="11B6AEEE" w14:textId="58B2420B" w:rsidR="00992B56" w:rsidRDefault="00000000">
            <w:pPr>
              <w:pStyle w:val="Other10"/>
              <w:spacing w:after="0" w:line="302" w:lineRule="auto"/>
              <w:jc w:val="both"/>
            </w:pPr>
            <w:r>
              <w:rPr>
                <w:rStyle w:val="Other1"/>
              </w:rPr>
              <w:t xml:space="preserve">V rámci paušální odměny zahrnující servisní podporu jsou poskytovány konzultace týkající se Rozvojových požadavků v rozsahu maximálně 2 hodin měsíčně, nad rámec těchto dvou hodin budou měsíčně účtovány hodinové konzultace dle </w:t>
            </w:r>
            <w:proofErr w:type="gramStart"/>
            <w:r>
              <w:rPr>
                <w:rStyle w:val="Other1"/>
              </w:rPr>
              <w:t>sazby  Kč</w:t>
            </w:r>
            <w:proofErr w:type="gramEnd"/>
            <w:r>
              <w:rPr>
                <w:rStyle w:val="Other1"/>
              </w:rPr>
              <w:t xml:space="preserve"> za hodinu bez DPH.</w:t>
            </w:r>
          </w:p>
        </w:tc>
      </w:tr>
      <w:tr w:rsidR="00992B56" w14:paraId="6605F464" w14:textId="77777777">
        <w:tblPrEx>
          <w:tblCellMar>
            <w:top w:w="0" w:type="dxa"/>
            <w:bottom w:w="0" w:type="dxa"/>
          </w:tblCellMar>
        </w:tblPrEx>
        <w:trPr>
          <w:trHeight w:hRule="exact" w:val="972"/>
          <w:jc w:val="center"/>
        </w:trPr>
        <w:tc>
          <w:tcPr>
            <w:tcW w:w="2398" w:type="dxa"/>
            <w:tcBorders>
              <w:top w:val="single" w:sz="4" w:space="0" w:color="auto"/>
              <w:left w:val="single" w:sz="4" w:space="0" w:color="auto"/>
              <w:bottom w:val="single" w:sz="4" w:space="0" w:color="auto"/>
            </w:tcBorders>
          </w:tcPr>
          <w:p w14:paraId="44833831" w14:textId="77777777" w:rsidR="00992B56" w:rsidRDefault="00000000">
            <w:pPr>
              <w:pStyle w:val="Other10"/>
              <w:spacing w:before="100" w:after="0" w:line="240" w:lineRule="auto"/>
            </w:pPr>
            <w:r>
              <w:rPr>
                <w:rStyle w:val="Other1"/>
              </w:rPr>
              <w:t>Platební podmínky</w:t>
            </w:r>
          </w:p>
        </w:tc>
        <w:tc>
          <w:tcPr>
            <w:tcW w:w="6725" w:type="dxa"/>
            <w:tcBorders>
              <w:top w:val="single" w:sz="4" w:space="0" w:color="auto"/>
              <w:left w:val="single" w:sz="4" w:space="0" w:color="auto"/>
              <w:bottom w:val="single" w:sz="4" w:space="0" w:color="auto"/>
              <w:right w:val="single" w:sz="4" w:space="0" w:color="auto"/>
            </w:tcBorders>
          </w:tcPr>
          <w:p w14:paraId="790F964D" w14:textId="77777777" w:rsidR="00992B56" w:rsidRDefault="00000000">
            <w:pPr>
              <w:pStyle w:val="Other10"/>
              <w:spacing w:before="100" w:after="0" w:line="300" w:lineRule="auto"/>
            </w:pPr>
            <w:r>
              <w:rPr>
                <w:rStyle w:val="Other1"/>
              </w:rPr>
              <w:t>Odměna za poskytování Servisní podpory je hrazena shodným způsobem jako odměna za poskytnutí licence dle čl. V smlouvy.</w:t>
            </w:r>
          </w:p>
        </w:tc>
      </w:tr>
    </w:tbl>
    <w:p w14:paraId="0D7D9A3D" w14:textId="77777777" w:rsidR="00992B56" w:rsidRDefault="00992B56">
      <w:pPr>
        <w:spacing w:after="259" w:line="1" w:lineRule="exact"/>
      </w:pPr>
    </w:p>
    <w:p w14:paraId="2692DDF1" w14:textId="77777777" w:rsidR="00992B56" w:rsidRDefault="00000000">
      <w:pPr>
        <w:pStyle w:val="Heading410"/>
        <w:keepNext/>
        <w:keepLines/>
        <w:spacing w:line="240" w:lineRule="auto"/>
        <w:jc w:val="left"/>
      </w:pPr>
      <w:bookmarkStart w:id="23" w:name="bookmark51"/>
      <w:r>
        <w:rPr>
          <w:rStyle w:val="Heading41"/>
          <w:b/>
          <w:bCs/>
        </w:rPr>
        <w:t>Vymezení druhů Servisní podpory poskytovaných podle smlouvy:</w:t>
      </w:r>
      <w:bookmarkEnd w:id="23"/>
    </w:p>
    <w:p w14:paraId="6B5940D6" w14:textId="77777777" w:rsidR="00992B56" w:rsidRDefault="00000000">
      <w:pPr>
        <w:pStyle w:val="Bodytext10"/>
        <w:spacing w:line="240" w:lineRule="auto"/>
      </w:pPr>
      <w:r>
        <w:rPr>
          <w:rStyle w:val="Bodytext1"/>
        </w:rPr>
        <w:t>Poskytovatel se zavazuje poskytovat Nabyvateli následující druhy Servisní podpory: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42"/>
        <w:gridCol w:w="6559"/>
      </w:tblGrid>
      <w:tr w:rsidR="00992B56" w14:paraId="7F6F7EC4" w14:textId="77777777">
        <w:tblPrEx>
          <w:tblCellMar>
            <w:top w:w="0" w:type="dxa"/>
            <w:bottom w:w="0" w:type="dxa"/>
          </w:tblCellMar>
        </w:tblPrEx>
        <w:trPr>
          <w:trHeight w:hRule="exact" w:val="720"/>
          <w:jc w:val="center"/>
        </w:trPr>
        <w:tc>
          <w:tcPr>
            <w:tcW w:w="2542" w:type="dxa"/>
            <w:tcBorders>
              <w:top w:val="single" w:sz="4" w:space="0" w:color="auto"/>
              <w:left w:val="single" w:sz="4" w:space="0" w:color="auto"/>
            </w:tcBorders>
            <w:vAlign w:val="center"/>
          </w:tcPr>
          <w:p w14:paraId="5A194D39" w14:textId="77777777" w:rsidR="00992B56" w:rsidRDefault="00000000">
            <w:pPr>
              <w:pStyle w:val="Other10"/>
              <w:spacing w:after="0" w:line="240" w:lineRule="auto"/>
            </w:pPr>
            <w:r>
              <w:rPr>
                <w:rStyle w:val="Other1"/>
                <w:b/>
                <w:bCs/>
              </w:rPr>
              <w:t>Druh Servisní podpory</w:t>
            </w:r>
          </w:p>
        </w:tc>
        <w:tc>
          <w:tcPr>
            <w:tcW w:w="6559" w:type="dxa"/>
            <w:tcBorders>
              <w:top w:val="single" w:sz="4" w:space="0" w:color="auto"/>
              <w:left w:val="single" w:sz="4" w:space="0" w:color="auto"/>
              <w:right w:val="single" w:sz="4" w:space="0" w:color="auto"/>
            </w:tcBorders>
            <w:vAlign w:val="center"/>
          </w:tcPr>
          <w:p w14:paraId="17B46ABC" w14:textId="77777777" w:rsidR="00992B56" w:rsidRDefault="00000000">
            <w:pPr>
              <w:pStyle w:val="Other10"/>
              <w:spacing w:after="0" w:line="240" w:lineRule="auto"/>
            </w:pPr>
            <w:r>
              <w:rPr>
                <w:rStyle w:val="Other1"/>
                <w:b/>
                <w:bCs/>
              </w:rPr>
              <w:t>Popis</w:t>
            </w:r>
          </w:p>
        </w:tc>
      </w:tr>
      <w:tr w:rsidR="00992B56" w14:paraId="324EF2E2" w14:textId="77777777">
        <w:tblPrEx>
          <w:tblCellMar>
            <w:top w:w="0" w:type="dxa"/>
            <w:bottom w:w="0" w:type="dxa"/>
          </w:tblCellMar>
        </w:tblPrEx>
        <w:trPr>
          <w:trHeight w:hRule="exact" w:val="1238"/>
          <w:jc w:val="center"/>
        </w:trPr>
        <w:tc>
          <w:tcPr>
            <w:tcW w:w="2542" w:type="dxa"/>
            <w:tcBorders>
              <w:top w:val="single" w:sz="4" w:space="0" w:color="auto"/>
              <w:left w:val="single" w:sz="4" w:space="0" w:color="auto"/>
              <w:bottom w:val="single" w:sz="4" w:space="0" w:color="auto"/>
            </w:tcBorders>
          </w:tcPr>
          <w:p w14:paraId="735F288D" w14:textId="77777777" w:rsidR="00992B56" w:rsidRDefault="00000000">
            <w:pPr>
              <w:pStyle w:val="Other10"/>
              <w:spacing w:before="100" w:after="0" w:line="240" w:lineRule="auto"/>
            </w:pPr>
            <w:r>
              <w:rPr>
                <w:rStyle w:val="Other1"/>
              </w:rPr>
              <w:t>Update</w:t>
            </w:r>
          </w:p>
        </w:tc>
        <w:tc>
          <w:tcPr>
            <w:tcW w:w="6559" w:type="dxa"/>
            <w:tcBorders>
              <w:top w:val="single" w:sz="4" w:space="0" w:color="auto"/>
              <w:left w:val="single" w:sz="4" w:space="0" w:color="auto"/>
              <w:bottom w:val="single" w:sz="4" w:space="0" w:color="auto"/>
              <w:right w:val="single" w:sz="4" w:space="0" w:color="auto"/>
            </w:tcBorders>
            <w:vAlign w:val="center"/>
          </w:tcPr>
          <w:p w14:paraId="24A39319" w14:textId="77777777" w:rsidR="00992B56" w:rsidRDefault="00000000">
            <w:pPr>
              <w:pStyle w:val="Other10"/>
              <w:spacing w:after="0" w:line="300" w:lineRule="auto"/>
            </w:pPr>
            <w:r>
              <w:rPr>
                <w:rStyle w:val="Other1"/>
              </w:rPr>
              <w:t>Verze Softwaru se změnami pro zachování funkčnosti a bezpečnosti, včetně přizpůsobení aktuálním právním předpisům. „Legislativní update“ je proveden výhradně na základě legislativních změn.</w:t>
            </w:r>
          </w:p>
        </w:tc>
      </w:tr>
    </w:tbl>
    <w:p w14:paraId="19C8A8E9" w14:textId="77777777" w:rsidR="00992B56" w:rsidRDefault="00992B56">
      <w:pPr>
        <w:spacing w:after="999" w:line="1" w:lineRule="exact"/>
      </w:pPr>
    </w:p>
    <w:p w14:paraId="4204C032" w14:textId="77777777" w:rsidR="00992B56" w:rsidRDefault="00000000">
      <w:pPr>
        <w:pStyle w:val="Heading310"/>
        <w:keepNext/>
        <w:keepLines/>
        <w:spacing w:after="580"/>
      </w:pPr>
      <w:bookmarkStart w:id="24" w:name="bookmark53"/>
      <w:r>
        <w:rPr>
          <w:rStyle w:val="Heading31"/>
        </w:rPr>
        <w:t>9/12</w:t>
      </w:r>
      <w:bookmarkEnd w:id="24"/>
    </w:p>
    <w:p w14:paraId="4B4E17EE" w14:textId="499C8347" w:rsidR="00992B56" w:rsidRDefault="00992B56">
      <w:pPr>
        <w:jc w:val="center"/>
        <w:rPr>
          <w:sz w:val="2"/>
          <w:szCs w:val="2"/>
        </w:rPr>
        <w:sectPr w:rsidR="00992B56">
          <w:footerReference w:type="even" r:id="rId15"/>
          <w:footerReference w:type="default" r:id="rId16"/>
          <w:pgSz w:w="11900" w:h="16840"/>
          <w:pgMar w:top="1203" w:right="1261" w:bottom="122" w:left="1345" w:header="775"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49"/>
        <w:gridCol w:w="6509"/>
      </w:tblGrid>
      <w:tr w:rsidR="00992B56" w14:paraId="22FB2B6B" w14:textId="77777777">
        <w:tblPrEx>
          <w:tblCellMar>
            <w:top w:w="0" w:type="dxa"/>
            <w:bottom w:w="0" w:type="dxa"/>
          </w:tblCellMar>
        </w:tblPrEx>
        <w:trPr>
          <w:trHeight w:hRule="exact" w:val="1382"/>
          <w:jc w:val="center"/>
        </w:trPr>
        <w:tc>
          <w:tcPr>
            <w:tcW w:w="2549" w:type="dxa"/>
            <w:tcBorders>
              <w:left w:val="single" w:sz="4" w:space="0" w:color="auto"/>
            </w:tcBorders>
          </w:tcPr>
          <w:p w14:paraId="0DF8D02B" w14:textId="77777777" w:rsidR="00992B56" w:rsidRDefault="00000000">
            <w:pPr>
              <w:pStyle w:val="Other10"/>
              <w:spacing w:after="0" w:line="240" w:lineRule="auto"/>
            </w:pPr>
            <w:r>
              <w:rPr>
                <w:rStyle w:val="Other1"/>
              </w:rPr>
              <w:lastRenderedPageBreak/>
              <w:t>Upgrade</w:t>
            </w:r>
          </w:p>
        </w:tc>
        <w:tc>
          <w:tcPr>
            <w:tcW w:w="6509" w:type="dxa"/>
            <w:tcBorders>
              <w:left w:val="single" w:sz="4" w:space="0" w:color="auto"/>
              <w:right w:val="single" w:sz="4" w:space="0" w:color="auto"/>
            </w:tcBorders>
          </w:tcPr>
          <w:p w14:paraId="1D56B8C5" w14:textId="77777777" w:rsidR="00992B56" w:rsidRDefault="00000000">
            <w:pPr>
              <w:pStyle w:val="Other10"/>
              <w:spacing w:after="0" w:line="305" w:lineRule="auto"/>
              <w:jc w:val="both"/>
            </w:pPr>
            <w:r>
              <w:rPr>
                <w:rStyle w:val="Other1"/>
              </w:rPr>
              <w:t>Nová verze s podstatnými změnami nebo rozšířením funkčnosti pro zajištění kompatibility s aktuálními právními požadavky a technologickými standardy. „Legislativní upgrade“ reaguje výhradně na legislativní změny.</w:t>
            </w:r>
          </w:p>
        </w:tc>
      </w:tr>
      <w:tr w:rsidR="00992B56" w14:paraId="43647030" w14:textId="77777777">
        <w:tblPrEx>
          <w:tblCellMar>
            <w:top w:w="0" w:type="dxa"/>
            <w:bottom w:w="0" w:type="dxa"/>
          </w:tblCellMar>
        </w:tblPrEx>
        <w:trPr>
          <w:trHeight w:hRule="exact" w:val="706"/>
          <w:jc w:val="center"/>
        </w:trPr>
        <w:tc>
          <w:tcPr>
            <w:tcW w:w="2549" w:type="dxa"/>
            <w:tcBorders>
              <w:top w:val="single" w:sz="4" w:space="0" w:color="auto"/>
              <w:left w:val="single" w:sz="4" w:space="0" w:color="auto"/>
              <w:bottom w:val="single" w:sz="4" w:space="0" w:color="auto"/>
            </w:tcBorders>
          </w:tcPr>
          <w:p w14:paraId="18BD7726" w14:textId="77777777" w:rsidR="00992B56" w:rsidRDefault="00000000">
            <w:pPr>
              <w:pStyle w:val="Other10"/>
              <w:spacing w:before="120" w:after="0" w:line="240" w:lineRule="auto"/>
            </w:pPr>
            <w:r>
              <w:rPr>
                <w:rStyle w:val="Other1"/>
              </w:rPr>
              <w:t>Servis</w:t>
            </w:r>
          </w:p>
        </w:tc>
        <w:tc>
          <w:tcPr>
            <w:tcW w:w="6509" w:type="dxa"/>
            <w:tcBorders>
              <w:top w:val="single" w:sz="4" w:space="0" w:color="auto"/>
              <w:left w:val="single" w:sz="4" w:space="0" w:color="auto"/>
              <w:bottom w:val="single" w:sz="4" w:space="0" w:color="auto"/>
              <w:right w:val="single" w:sz="4" w:space="0" w:color="auto"/>
            </w:tcBorders>
          </w:tcPr>
          <w:p w14:paraId="3790A706" w14:textId="77777777" w:rsidR="00992B56" w:rsidRDefault="00000000">
            <w:pPr>
              <w:pStyle w:val="Other10"/>
              <w:spacing w:before="100" w:after="0" w:line="240" w:lineRule="auto"/>
              <w:jc w:val="both"/>
            </w:pPr>
            <w:r>
              <w:rPr>
                <w:rStyle w:val="Other1"/>
              </w:rPr>
              <w:t>Oprava poruchy či závady Softwaru.</w:t>
            </w:r>
          </w:p>
        </w:tc>
      </w:tr>
    </w:tbl>
    <w:p w14:paraId="7F30C790" w14:textId="77777777" w:rsidR="00992B56" w:rsidRDefault="00992B56">
      <w:pPr>
        <w:spacing w:after="259" w:line="1" w:lineRule="exact"/>
      </w:pPr>
    </w:p>
    <w:p w14:paraId="0D64CF42" w14:textId="77777777" w:rsidR="00992B56" w:rsidRDefault="00000000">
      <w:pPr>
        <w:pStyle w:val="Bodytext10"/>
        <w:spacing w:line="276" w:lineRule="auto"/>
        <w:jc w:val="both"/>
      </w:pPr>
      <w:r>
        <w:rPr>
          <w:rStyle w:val="Bodytext1"/>
        </w:rPr>
        <w:t>Update je poskytován ze strany Poskytovatele bez prvotní iniciace ze strany Nabyvatele. Provedení Servisu je iniciováno Nabyvatelem některým ze způsobů uvedených níže. V případě, kdy Poruchu či Závadu odhalí sám Poskytovatel, je oprávněn zahájit příslušné servisní úkony bez prvotní iniciace ze strany Nabyvatele. Je ale povinen o tom Nabyvatele bez zbytečného odkladu informovat.</w:t>
      </w:r>
    </w:p>
    <w:p w14:paraId="6F6FD8D6" w14:textId="77777777" w:rsidR="00992B56" w:rsidRDefault="00000000">
      <w:pPr>
        <w:pStyle w:val="Bodytext10"/>
        <w:spacing w:line="276" w:lineRule="auto"/>
        <w:jc w:val="both"/>
      </w:pPr>
      <w:r>
        <w:rPr>
          <w:rStyle w:val="Bodytext1"/>
        </w:rPr>
        <w:t>Nad rámec výše uvedených druhů Servisní podpory je Poskytovatel oprávněn provádět jako součást Servisní podpory i rutinní údržbu Softwaru k zajištění jeho průběžného bezproblémového fungování.</w:t>
      </w:r>
    </w:p>
    <w:p w14:paraId="30DE7CFC" w14:textId="77777777" w:rsidR="00992B56" w:rsidRDefault="00000000">
      <w:pPr>
        <w:pStyle w:val="Bodytext10"/>
        <w:spacing w:line="240" w:lineRule="auto"/>
        <w:jc w:val="both"/>
      </w:pPr>
      <w:r>
        <w:rPr>
          <w:rStyle w:val="Bodytext1"/>
        </w:rPr>
        <w:t>Způsob poskytování Servisní podpory:</w:t>
      </w:r>
    </w:p>
    <w:p w14:paraId="626D911B" w14:textId="77777777" w:rsidR="00992B56" w:rsidRDefault="00000000">
      <w:pPr>
        <w:pStyle w:val="Bodytext10"/>
        <w:jc w:val="both"/>
      </w:pPr>
      <w:r>
        <w:rPr>
          <w:rStyle w:val="Bodytext1"/>
        </w:rPr>
        <w:t>Servisní podpora bude poskytována prostřednictvím vzdáleného přístupu, nebo osobně v sídle Nabyvatele, pokud provedení příslušného servisního zásahu nebude možné provést prostřednictvím vzdáleného přístupu.</w:t>
      </w:r>
    </w:p>
    <w:p w14:paraId="2064B68A" w14:textId="77777777" w:rsidR="00992B56" w:rsidRDefault="00000000">
      <w:pPr>
        <w:pStyle w:val="Bodytext10"/>
        <w:spacing w:line="283" w:lineRule="auto"/>
        <w:jc w:val="both"/>
      </w:pPr>
      <w:r>
        <w:rPr>
          <w:rStyle w:val="Bodytext1"/>
        </w:rPr>
        <w:t>V případě, kdy příslušné právní předpisy nebo vnitřní pokyny Nabyvatele vyžadují po provedení Servisní podpory vystavení certifikátu, potvrzení, protokolu, či jiného dokumentu, vystaví Poskytovatel takový dokument a zašle jej bez zbytečného odkladu po ukončení Servisní podpory v elektronické podobě Nabyvateli.</w:t>
      </w:r>
    </w:p>
    <w:p w14:paraId="52BB9E07" w14:textId="77777777" w:rsidR="00992B56" w:rsidRDefault="00000000">
      <w:pPr>
        <w:pStyle w:val="Tablecaption10"/>
      </w:pPr>
      <w:r>
        <w:rPr>
          <w:rStyle w:val="Tablecaption1"/>
        </w:rPr>
        <w:t>Požadavek na provedení Servisní podpory je možné vznést prostřednictvím následujících nástrojů: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02"/>
        <w:gridCol w:w="2916"/>
        <w:gridCol w:w="3190"/>
      </w:tblGrid>
      <w:tr w:rsidR="00992B56" w14:paraId="0054E7E0" w14:textId="77777777">
        <w:tblPrEx>
          <w:tblCellMar>
            <w:top w:w="0" w:type="dxa"/>
            <w:bottom w:w="0" w:type="dxa"/>
          </w:tblCellMar>
        </w:tblPrEx>
        <w:trPr>
          <w:trHeight w:hRule="exact" w:val="612"/>
          <w:jc w:val="center"/>
        </w:trPr>
        <w:tc>
          <w:tcPr>
            <w:tcW w:w="3002" w:type="dxa"/>
            <w:tcBorders>
              <w:top w:val="single" w:sz="4" w:space="0" w:color="auto"/>
              <w:left w:val="single" w:sz="4" w:space="0" w:color="auto"/>
            </w:tcBorders>
          </w:tcPr>
          <w:p w14:paraId="02AA60D7" w14:textId="77777777" w:rsidR="00992B56" w:rsidRDefault="00000000">
            <w:pPr>
              <w:pStyle w:val="Other10"/>
              <w:spacing w:after="0" w:line="240" w:lineRule="auto"/>
            </w:pPr>
            <w:r>
              <w:rPr>
                <w:rStyle w:val="Other1"/>
                <w:b/>
                <w:bCs/>
              </w:rPr>
              <w:t>Typ komunikačního rozhraní</w:t>
            </w:r>
          </w:p>
        </w:tc>
        <w:tc>
          <w:tcPr>
            <w:tcW w:w="2916" w:type="dxa"/>
            <w:tcBorders>
              <w:top w:val="single" w:sz="4" w:space="0" w:color="auto"/>
              <w:left w:val="single" w:sz="4" w:space="0" w:color="auto"/>
            </w:tcBorders>
          </w:tcPr>
          <w:p w14:paraId="5D51D9F7" w14:textId="77777777" w:rsidR="00992B56" w:rsidRDefault="00000000">
            <w:pPr>
              <w:pStyle w:val="Other10"/>
              <w:spacing w:after="0" w:line="307" w:lineRule="auto"/>
              <w:jc w:val="both"/>
            </w:pPr>
            <w:r>
              <w:rPr>
                <w:rStyle w:val="Other1"/>
                <w:b/>
                <w:bCs/>
              </w:rPr>
              <w:t>Bližší vymezení a provozní doba</w:t>
            </w:r>
          </w:p>
        </w:tc>
        <w:tc>
          <w:tcPr>
            <w:tcW w:w="3190" w:type="dxa"/>
            <w:tcBorders>
              <w:top w:val="single" w:sz="4" w:space="0" w:color="auto"/>
              <w:left w:val="single" w:sz="4" w:space="0" w:color="auto"/>
              <w:right w:val="single" w:sz="4" w:space="0" w:color="auto"/>
            </w:tcBorders>
          </w:tcPr>
          <w:p w14:paraId="2823CBF9" w14:textId="77777777" w:rsidR="00992B56" w:rsidRDefault="00000000">
            <w:pPr>
              <w:pStyle w:val="Other10"/>
              <w:spacing w:after="0" w:line="240" w:lineRule="auto"/>
            </w:pPr>
            <w:r>
              <w:rPr>
                <w:rStyle w:val="Other1"/>
                <w:b/>
                <w:bCs/>
              </w:rPr>
              <w:t>Kontaktní údaje</w:t>
            </w:r>
          </w:p>
        </w:tc>
      </w:tr>
      <w:tr w:rsidR="00992B56" w14:paraId="4D5D8CF3" w14:textId="77777777">
        <w:tblPrEx>
          <w:tblCellMar>
            <w:top w:w="0" w:type="dxa"/>
            <w:bottom w:w="0" w:type="dxa"/>
          </w:tblCellMar>
        </w:tblPrEx>
        <w:trPr>
          <w:trHeight w:hRule="exact" w:val="2650"/>
          <w:jc w:val="center"/>
        </w:trPr>
        <w:tc>
          <w:tcPr>
            <w:tcW w:w="3002" w:type="dxa"/>
            <w:tcBorders>
              <w:top w:val="single" w:sz="4" w:space="0" w:color="auto"/>
              <w:left w:val="single" w:sz="4" w:space="0" w:color="auto"/>
              <w:bottom w:val="single" w:sz="4" w:space="0" w:color="auto"/>
            </w:tcBorders>
          </w:tcPr>
          <w:p w14:paraId="54503CBD" w14:textId="77777777" w:rsidR="00992B56" w:rsidRDefault="00000000">
            <w:pPr>
              <w:pStyle w:val="Other10"/>
              <w:spacing w:after="0" w:line="240" w:lineRule="auto"/>
            </w:pPr>
            <w:r>
              <w:rPr>
                <w:rStyle w:val="Other1"/>
              </w:rPr>
              <w:t>Helpdesk</w:t>
            </w:r>
          </w:p>
        </w:tc>
        <w:tc>
          <w:tcPr>
            <w:tcW w:w="2916" w:type="dxa"/>
            <w:tcBorders>
              <w:top w:val="single" w:sz="4" w:space="0" w:color="auto"/>
              <w:left w:val="single" w:sz="4" w:space="0" w:color="auto"/>
              <w:bottom w:val="single" w:sz="4" w:space="0" w:color="auto"/>
            </w:tcBorders>
          </w:tcPr>
          <w:p w14:paraId="2536F9A0" w14:textId="77777777" w:rsidR="00992B56" w:rsidRDefault="00000000">
            <w:pPr>
              <w:pStyle w:val="Other10"/>
              <w:tabs>
                <w:tab w:val="left" w:pos="655"/>
                <w:tab w:val="left" w:pos="1757"/>
              </w:tabs>
              <w:spacing w:after="0" w:line="305" w:lineRule="auto"/>
              <w:jc w:val="both"/>
            </w:pPr>
            <w:r>
              <w:rPr>
                <w:rStyle w:val="Other1"/>
              </w:rPr>
              <w:t>Kontaktní místo pro přijímání a</w:t>
            </w:r>
            <w:r>
              <w:rPr>
                <w:rStyle w:val="Other1"/>
              </w:rPr>
              <w:tab/>
              <w:t>řešení</w:t>
            </w:r>
            <w:r>
              <w:rPr>
                <w:rStyle w:val="Other1"/>
              </w:rPr>
              <w:tab/>
              <w:t>požadavků</w:t>
            </w:r>
          </w:p>
          <w:p w14:paraId="4913449E" w14:textId="77777777" w:rsidR="00992B56" w:rsidRDefault="00000000">
            <w:pPr>
              <w:pStyle w:val="Other10"/>
              <w:tabs>
                <w:tab w:val="left" w:pos="2246"/>
              </w:tabs>
              <w:spacing w:after="0" w:line="305" w:lineRule="auto"/>
              <w:jc w:val="both"/>
            </w:pPr>
            <w:r>
              <w:rPr>
                <w:rStyle w:val="Other1"/>
              </w:rPr>
              <w:t>objednatele, které zajišťuje sledovatelnost</w:t>
            </w:r>
            <w:r>
              <w:rPr>
                <w:rStyle w:val="Other1"/>
              </w:rPr>
              <w:tab/>
              <w:t>stavu</w:t>
            </w:r>
          </w:p>
          <w:p w14:paraId="033C44E8" w14:textId="77777777" w:rsidR="00992B56" w:rsidRDefault="00000000">
            <w:pPr>
              <w:pStyle w:val="Other10"/>
              <w:spacing w:after="0" w:line="305" w:lineRule="auto"/>
              <w:jc w:val="both"/>
            </w:pPr>
            <w:r>
              <w:rPr>
                <w:rStyle w:val="Other1"/>
              </w:rPr>
              <w:t>jednotlivých požadavků dle podmínek této přílohy. Pracovní doba 9:00 - 17:30. HelpDesk funguje v českém jazyce.</w:t>
            </w:r>
          </w:p>
        </w:tc>
        <w:tc>
          <w:tcPr>
            <w:tcW w:w="3190" w:type="dxa"/>
            <w:tcBorders>
              <w:top w:val="single" w:sz="4" w:space="0" w:color="auto"/>
              <w:left w:val="single" w:sz="4" w:space="0" w:color="auto"/>
              <w:bottom w:val="single" w:sz="4" w:space="0" w:color="auto"/>
              <w:right w:val="single" w:sz="4" w:space="0" w:color="auto"/>
            </w:tcBorders>
          </w:tcPr>
          <w:p w14:paraId="3A2C3426" w14:textId="77777777" w:rsidR="00992B56" w:rsidRDefault="00000000">
            <w:pPr>
              <w:pStyle w:val="Other10"/>
              <w:spacing w:after="40" w:line="240" w:lineRule="auto"/>
            </w:pPr>
            <w:r>
              <w:rPr>
                <w:rStyle w:val="Other1"/>
              </w:rPr>
              <w:t>+420 725 119 015</w:t>
            </w:r>
          </w:p>
          <w:p w14:paraId="4CD974AA" w14:textId="77777777" w:rsidR="00992B56" w:rsidRDefault="00000000">
            <w:pPr>
              <w:pStyle w:val="Other10"/>
              <w:spacing w:after="0" w:line="240" w:lineRule="auto"/>
            </w:pPr>
            <w:hyperlink r:id="rId17" w:history="1">
              <w:r>
                <w:rPr>
                  <w:rStyle w:val="Other1"/>
                  <w:lang w:val="en-US" w:eastAsia="en-US" w:bidi="en-US"/>
                </w:rPr>
                <w:t>report@carebot.com</w:t>
              </w:r>
            </w:hyperlink>
          </w:p>
        </w:tc>
      </w:tr>
    </w:tbl>
    <w:p w14:paraId="18F53566" w14:textId="77777777" w:rsidR="00992B56" w:rsidRDefault="00992B56">
      <w:pPr>
        <w:spacing w:after="259" w:line="1" w:lineRule="exact"/>
      </w:pPr>
    </w:p>
    <w:p w14:paraId="120E4BD8" w14:textId="77777777" w:rsidR="00992B56" w:rsidRDefault="00000000">
      <w:pPr>
        <w:pStyle w:val="Tablecaption10"/>
      </w:pPr>
      <w:r>
        <w:rPr>
          <w:rStyle w:val="Tablecaption1"/>
          <w:b/>
          <w:bCs/>
        </w:rPr>
        <w:t>Způsob nahlášení jednotlivých požadavků na provedení Servisní podpory a termín jejich vyřešení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57"/>
        <w:gridCol w:w="1728"/>
        <w:gridCol w:w="2203"/>
        <w:gridCol w:w="1987"/>
        <w:gridCol w:w="1418"/>
      </w:tblGrid>
      <w:tr w:rsidR="00992B56" w14:paraId="46CA35E0" w14:textId="77777777">
        <w:tblPrEx>
          <w:tblCellMar>
            <w:top w:w="0" w:type="dxa"/>
            <w:bottom w:w="0" w:type="dxa"/>
          </w:tblCellMar>
        </w:tblPrEx>
        <w:trPr>
          <w:trHeight w:hRule="exact" w:val="1267"/>
          <w:jc w:val="center"/>
        </w:trPr>
        <w:tc>
          <w:tcPr>
            <w:tcW w:w="1757" w:type="dxa"/>
            <w:tcBorders>
              <w:top w:val="single" w:sz="4" w:space="0" w:color="auto"/>
              <w:left w:val="single" w:sz="4" w:space="0" w:color="auto"/>
              <w:bottom w:val="single" w:sz="4" w:space="0" w:color="auto"/>
            </w:tcBorders>
          </w:tcPr>
          <w:p w14:paraId="49806360" w14:textId="77777777" w:rsidR="00992B56" w:rsidRDefault="00000000">
            <w:pPr>
              <w:pStyle w:val="Other10"/>
              <w:spacing w:before="120" w:after="0" w:line="300" w:lineRule="auto"/>
            </w:pPr>
            <w:r>
              <w:rPr>
                <w:rStyle w:val="Other1"/>
                <w:b/>
                <w:bCs/>
              </w:rPr>
              <w:t>Kategorie požadavku</w:t>
            </w:r>
          </w:p>
        </w:tc>
        <w:tc>
          <w:tcPr>
            <w:tcW w:w="1728" w:type="dxa"/>
            <w:tcBorders>
              <w:top w:val="single" w:sz="4" w:space="0" w:color="auto"/>
              <w:left w:val="single" w:sz="4" w:space="0" w:color="auto"/>
              <w:bottom w:val="single" w:sz="4" w:space="0" w:color="auto"/>
            </w:tcBorders>
          </w:tcPr>
          <w:p w14:paraId="5D7145C5" w14:textId="77777777" w:rsidR="00992B56" w:rsidRDefault="00000000">
            <w:pPr>
              <w:pStyle w:val="Other10"/>
              <w:spacing w:before="120" w:after="0" w:line="240" w:lineRule="auto"/>
            </w:pPr>
            <w:r>
              <w:rPr>
                <w:rStyle w:val="Other1"/>
                <w:b/>
                <w:bCs/>
              </w:rPr>
              <w:t>Popis</w:t>
            </w:r>
          </w:p>
        </w:tc>
        <w:tc>
          <w:tcPr>
            <w:tcW w:w="2203" w:type="dxa"/>
            <w:tcBorders>
              <w:top w:val="single" w:sz="4" w:space="0" w:color="auto"/>
              <w:left w:val="single" w:sz="4" w:space="0" w:color="auto"/>
              <w:bottom w:val="single" w:sz="4" w:space="0" w:color="auto"/>
            </w:tcBorders>
          </w:tcPr>
          <w:p w14:paraId="5D8E85FC" w14:textId="77777777" w:rsidR="00992B56" w:rsidRDefault="00000000">
            <w:pPr>
              <w:pStyle w:val="Other10"/>
              <w:tabs>
                <w:tab w:val="left" w:pos="1339"/>
              </w:tabs>
              <w:spacing w:before="120" w:after="40" w:line="240" w:lineRule="auto"/>
            </w:pPr>
            <w:r>
              <w:rPr>
                <w:rStyle w:val="Other1"/>
                <w:b/>
                <w:bCs/>
              </w:rPr>
              <w:t>Způsob</w:t>
            </w:r>
            <w:r>
              <w:rPr>
                <w:rStyle w:val="Other1"/>
                <w:b/>
                <w:bCs/>
              </w:rPr>
              <w:tab/>
              <w:t>příjmu</w:t>
            </w:r>
          </w:p>
          <w:p w14:paraId="3FB6F235" w14:textId="77777777" w:rsidR="00992B56" w:rsidRDefault="00000000">
            <w:pPr>
              <w:pStyle w:val="Other10"/>
              <w:spacing w:after="0" w:line="240" w:lineRule="auto"/>
            </w:pPr>
            <w:r>
              <w:rPr>
                <w:rStyle w:val="Other1"/>
                <w:b/>
                <w:bCs/>
              </w:rPr>
              <w:t>hlášení</w:t>
            </w:r>
          </w:p>
        </w:tc>
        <w:tc>
          <w:tcPr>
            <w:tcW w:w="1987" w:type="dxa"/>
            <w:tcBorders>
              <w:top w:val="single" w:sz="4" w:space="0" w:color="auto"/>
              <w:left w:val="single" w:sz="4" w:space="0" w:color="auto"/>
              <w:bottom w:val="single" w:sz="4" w:space="0" w:color="auto"/>
            </w:tcBorders>
          </w:tcPr>
          <w:p w14:paraId="6876B70A" w14:textId="77777777" w:rsidR="00992B56" w:rsidRDefault="00000000">
            <w:pPr>
              <w:pStyle w:val="Other10"/>
              <w:spacing w:before="120" w:after="0" w:line="307" w:lineRule="auto"/>
            </w:pPr>
            <w:r>
              <w:rPr>
                <w:rStyle w:val="Other1"/>
                <w:b/>
                <w:bCs/>
              </w:rPr>
              <w:t>Termín zahájení řešení</w:t>
            </w:r>
          </w:p>
        </w:tc>
        <w:tc>
          <w:tcPr>
            <w:tcW w:w="1418" w:type="dxa"/>
            <w:tcBorders>
              <w:top w:val="single" w:sz="4" w:space="0" w:color="auto"/>
              <w:left w:val="single" w:sz="4" w:space="0" w:color="auto"/>
              <w:bottom w:val="single" w:sz="4" w:space="0" w:color="auto"/>
              <w:right w:val="single" w:sz="4" w:space="0" w:color="auto"/>
            </w:tcBorders>
            <w:vAlign w:val="center"/>
          </w:tcPr>
          <w:p w14:paraId="2D58E808" w14:textId="77777777" w:rsidR="00992B56" w:rsidRDefault="00000000">
            <w:pPr>
              <w:pStyle w:val="Other10"/>
              <w:spacing w:after="0" w:line="307" w:lineRule="auto"/>
            </w:pPr>
            <w:r>
              <w:rPr>
                <w:rStyle w:val="Other1"/>
                <w:b/>
                <w:bCs/>
              </w:rPr>
              <w:t>Termín odstranění závady</w:t>
            </w:r>
          </w:p>
        </w:tc>
      </w:tr>
    </w:tbl>
    <w:p w14:paraId="5681AA57" w14:textId="77777777" w:rsidR="00992B56" w:rsidRDefault="00992B56">
      <w:pPr>
        <w:spacing w:after="259" w:line="1" w:lineRule="exact"/>
      </w:pPr>
    </w:p>
    <w:p w14:paraId="4770AEE3" w14:textId="77777777" w:rsidR="00992B56" w:rsidRDefault="00000000">
      <w:pPr>
        <w:pStyle w:val="Heading310"/>
        <w:keepNext/>
        <w:keepLines/>
        <w:spacing w:after="580"/>
      </w:pPr>
      <w:bookmarkStart w:id="25" w:name="bookmark55"/>
      <w:r>
        <w:rPr>
          <w:rStyle w:val="Heading31"/>
        </w:rPr>
        <w:t>10/12</w:t>
      </w:r>
      <w:bookmarkEnd w:id="25"/>
    </w:p>
    <w:p w14:paraId="48F207CA" w14:textId="1465081F" w:rsidR="00992B56" w:rsidRDefault="00992B56">
      <w:pPr>
        <w:rPr>
          <w:sz w:val="2"/>
          <w:szCs w:val="2"/>
        </w:rPr>
        <w:sectPr w:rsidR="00992B56">
          <w:footerReference w:type="even" r:id="rId18"/>
          <w:footerReference w:type="default" r:id="rId19"/>
          <w:pgSz w:w="11900" w:h="16840"/>
          <w:pgMar w:top="1498" w:right="1380" w:bottom="122" w:left="1326" w:header="107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50"/>
        <w:gridCol w:w="1728"/>
        <w:gridCol w:w="2210"/>
        <w:gridCol w:w="2009"/>
        <w:gridCol w:w="1490"/>
      </w:tblGrid>
      <w:tr w:rsidR="00992B56" w14:paraId="37D61BA6" w14:textId="77777777">
        <w:tblPrEx>
          <w:tblCellMar>
            <w:top w:w="0" w:type="dxa"/>
            <w:bottom w:w="0" w:type="dxa"/>
          </w:tblCellMar>
        </w:tblPrEx>
        <w:trPr>
          <w:trHeight w:hRule="exact" w:val="1548"/>
          <w:jc w:val="center"/>
        </w:trPr>
        <w:tc>
          <w:tcPr>
            <w:tcW w:w="1750" w:type="dxa"/>
            <w:tcBorders>
              <w:left w:val="single" w:sz="4" w:space="0" w:color="auto"/>
            </w:tcBorders>
          </w:tcPr>
          <w:p w14:paraId="0821BB9C" w14:textId="77777777" w:rsidR="00992B56" w:rsidRDefault="00000000">
            <w:pPr>
              <w:pStyle w:val="Other10"/>
              <w:spacing w:before="160" w:after="0" w:line="240" w:lineRule="auto"/>
            </w:pPr>
            <w:proofErr w:type="gramStart"/>
            <w:r>
              <w:rPr>
                <w:rStyle w:val="Other1"/>
              </w:rPr>
              <w:lastRenderedPageBreak/>
              <w:t>Servis - Porucha</w:t>
            </w:r>
            <w:proofErr w:type="gramEnd"/>
          </w:p>
        </w:tc>
        <w:tc>
          <w:tcPr>
            <w:tcW w:w="1728" w:type="dxa"/>
            <w:tcBorders>
              <w:left w:val="single" w:sz="4" w:space="0" w:color="auto"/>
            </w:tcBorders>
            <w:vAlign w:val="center"/>
          </w:tcPr>
          <w:p w14:paraId="11270061" w14:textId="77777777" w:rsidR="00992B56" w:rsidRDefault="00000000">
            <w:pPr>
              <w:pStyle w:val="Other10"/>
              <w:spacing w:after="0" w:line="302" w:lineRule="auto"/>
            </w:pPr>
            <w:r>
              <w:rPr>
                <w:rStyle w:val="Other1"/>
              </w:rPr>
              <w:t>Software nebo jeho část se stane zcela nefunkčním</w:t>
            </w:r>
          </w:p>
        </w:tc>
        <w:tc>
          <w:tcPr>
            <w:tcW w:w="2210" w:type="dxa"/>
            <w:tcBorders>
              <w:left w:val="single" w:sz="4" w:space="0" w:color="auto"/>
            </w:tcBorders>
          </w:tcPr>
          <w:p w14:paraId="20463F44" w14:textId="77777777" w:rsidR="00992B56" w:rsidRDefault="00000000">
            <w:pPr>
              <w:pStyle w:val="Other10"/>
              <w:tabs>
                <w:tab w:val="left" w:pos="1555"/>
              </w:tabs>
              <w:spacing w:before="140" w:after="0" w:line="317" w:lineRule="auto"/>
              <w:jc w:val="both"/>
            </w:pPr>
            <w:r>
              <w:rPr>
                <w:rStyle w:val="Other1"/>
              </w:rPr>
              <w:t>Helpdesk</w:t>
            </w:r>
            <w:r>
              <w:rPr>
                <w:rStyle w:val="Other1"/>
              </w:rPr>
              <w:tab/>
              <w:t>8,5/5</w:t>
            </w:r>
          </w:p>
          <w:p w14:paraId="41F5C5C1" w14:textId="77777777" w:rsidR="00992B56" w:rsidRDefault="00000000">
            <w:pPr>
              <w:pStyle w:val="Other10"/>
              <w:spacing w:after="0" w:line="317" w:lineRule="auto"/>
              <w:jc w:val="both"/>
            </w:pPr>
            <w:r>
              <w:rPr>
                <w:rStyle w:val="Other1"/>
              </w:rPr>
              <w:t>(pracovní doba 9:00 - 17:30)</w:t>
            </w:r>
          </w:p>
        </w:tc>
        <w:tc>
          <w:tcPr>
            <w:tcW w:w="2009" w:type="dxa"/>
            <w:tcBorders>
              <w:left w:val="single" w:sz="4" w:space="0" w:color="auto"/>
            </w:tcBorders>
          </w:tcPr>
          <w:p w14:paraId="0CB063D8" w14:textId="77777777" w:rsidR="00992B56" w:rsidRDefault="00000000">
            <w:pPr>
              <w:pStyle w:val="Other10"/>
              <w:spacing w:before="140" w:after="0" w:line="305" w:lineRule="auto"/>
              <w:jc w:val="both"/>
            </w:pPr>
            <w:r>
              <w:rPr>
                <w:rStyle w:val="Other1"/>
              </w:rPr>
              <w:t>Přijetí požadavku a zahájení řešení do 24 hodin</w:t>
            </w:r>
          </w:p>
        </w:tc>
        <w:tc>
          <w:tcPr>
            <w:tcW w:w="1490" w:type="dxa"/>
            <w:tcBorders>
              <w:left w:val="single" w:sz="4" w:space="0" w:color="auto"/>
              <w:right w:val="single" w:sz="4" w:space="0" w:color="auto"/>
            </w:tcBorders>
          </w:tcPr>
          <w:p w14:paraId="65F30A11" w14:textId="77777777" w:rsidR="00992B56" w:rsidRDefault="00000000">
            <w:pPr>
              <w:pStyle w:val="Other10"/>
              <w:spacing w:before="140" w:after="0" w:line="300" w:lineRule="auto"/>
            </w:pPr>
            <w:r>
              <w:rPr>
                <w:rStyle w:val="Other1"/>
              </w:rPr>
              <w:t>Max. do 72 hod</w:t>
            </w:r>
          </w:p>
        </w:tc>
      </w:tr>
      <w:tr w:rsidR="00992B56" w14:paraId="56E05DF8" w14:textId="77777777">
        <w:tblPrEx>
          <w:tblCellMar>
            <w:top w:w="0" w:type="dxa"/>
            <w:bottom w:w="0" w:type="dxa"/>
          </w:tblCellMar>
        </w:tblPrEx>
        <w:trPr>
          <w:trHeight w:hRule="exact" w:val="2016"/>
          <w:jc w:val="center"/>
        </w:trPr>
        <w:tc>
          <w:tcPr>
            <w:tcW w:w="1750" w:type="dxa"/>
            <w:tcBorders>
              <w:top w:val="single" w:sz="4" w:space="0" w:color="auto"/>
              <w:left w:val="single" w:sz="4" w:space="0" w:color="auto"/>
            </w:tcBorders>
          </w:tcPr>
          <w:p w14:paraId="2BEF713E" w14:textId="77777777" w:rsidR="00992B56" w:rsidRDefault="00000000">
            <w:pPr>
              <w:pStyle w:val="Other10"/>
              <w:spacing w:before="100" w:after="0" w:line="240" w:lineRule="auto"/>
            </w:pPr>
            <w:proofErr w:type="gramStart"/>
            <w:r>
              <w:rPr>
                <w:rStyle w:val="Other1"/>
              </w:rPr>
              <w:t>Servis - Závada</w:t>
            </w:r>
            <w:proofErr w:type="gramEnd"/>
          </w:p>
        </w:tc>
        <w:tc>
          <w:tcPr>
            <w:tcW w:w="1728" w:type="dxa"/>
            <w:tcBorders>
              <w:top w:val="single" w:sz="4" w:space="0" w:color="auto"/>
              <w:left w:val="single" w:sz="4" w:space="0" w:color="auto"/>
            </w:tcBorders>
            <w:vAlign w:val="center"/>
          </w:tcPr>
          <w:p w14:paraId="1BD82B5F" w14:textId="77777777" w:rsidR="00992B56" w:rsidRDefault="00000000">
            <w:pPr>
              <w:pStyle w:val="Other10"/>
              <w:spacing w:after="0" w:line="305" w:lineRule="auto"/>
            </w:pPr>
            <w:r>
              <w:rPr>
                <w:rStyle w:val="Other1"/>
              </w:rPr>
              <w:t>Software se stane omezeně použitelným, ale základní funkce jsou stále k dispozici</w:t>
            </w:r>
          </w:p>
        </w:tc>
        <w:tc>
          <w:tcPr>
            <w:tcW w:w="2210" w:type="dxa"/>
            <w:tcBorders>
              <w:top w:val="single" w:sz="4" w:space="0" w:color="auto"/>
              <w:left w:val="single" w:sz="4" w:space="0" w:color="auto"/>
            </w:tcBorders>
          </w:tcPr>
          <w:p w14:paraId="4F0498CD" w14:textId="77777777" w:rsidR="00992B56" w:rsidRDefault="00000000">
            <w:pPr>
              <w:pStyle w:val="Other10"/>
              <w:tabs>
                <w:tab w:val="left" w:pos="1562"/>
              </w:tabs>
              <w:spacing w:before="100" w:after="0" w:line="307" w:lineRule="auto"/>
              <w:jc w:val="both"/>
            </w:pPr>
            <w:r>
              <w:rPr>
                <w:rStyle w:val="Other1"/>
              </w:rPr>
              <w:t>Helpdesk</w:t>
            </w:r>
            <w:r>
              <w:rPr>
                <w:rStyle w:val="Other1"/>
              </w:rPr>
              <w:tab/>
              <w:t>8,5/5</w:t>
            </w:r>
          </w:p>
          <w:p w14:paraId="7E66E0A3" w14:textId="77777777" w:rsidR="00992B56" w:rsidRDefault="00000000">
            <w:pPr>
              <w:pStyle w:val="Other10"/>
              <w:spacing w:after="0" w:line="307" w:lineRule="auto"/>
              <w:jc w:val="both"/>
            </w:pPr>
            <w:r>
              <w:rPr>
                <w:rStyle w:val="Other1"/>
              </w:rPr>
              <w:t>(pracovní doba 9:00 - 17:30)</w:t>
            </w:r>
          </w:p>
        </w:tc>
        <w:tc>
          <w:tcPr>
            <w:tcW w:w="2009" w:type="dxa"/>
            <w:tcBorders>
              <w:top w:val="single" w:sz="4" w:space="0" w:color="auto"/>
              <w:left w:val="single" w:sz="4" w:space="0" w:color="auto"/>
            </w:tcBorders>
          </w:tcPr>
          <w:p w14:paraId="4BC4CA32" w14:textId="77777777" w:rsidR="00992B56" w:rsidRDefault="00000000">
            <w:pPr>
              <w:pStyle w:val="Other10"/>
              <w:tabs>
                <w:tab w:val="left" w:pos="1080"/>
              </w:tabs>
              <w:spacing w:before="100" w:after="0" w:line="300" w:lineRule="auto"/>
              <w:jc w:val="both"/>
            </w:pPr>
            <w:r>
              <w:rPr>
                <w:rStyle w:val="Other1"/>
              </w:rPr>
              <w:t>Do</w:t>
            </w:r>
            <w:r>
              <w:rPr>
                <w:rStyle w:val="Other1"/>
              </w:rPr>
              <w:tab/>
              <w:t>druhého</w:t>
            </w:r>
          </w:p>
          <w:p w14:paraId="578DB91A" w14:textId="77777777" w:rsidR="00992B56" w:rsidRDefault="00000000">
            <w:pPr>
              <w:pStyle w:val="Other10"/>
              <w:spacing w:after="0" w:line="300" w:lineRule="auto"/>
              <w:jc w:val="both"/>
            </w:pPr>
            <w:r>
              <w:rPr>
                <w:rStyle w:val="Other1"/>
              </w:rPr>
              <w:t>kalendářního dne od nahlášení</w:t>
            </w:r>
          </w:p>
        </w:tc>
        <w:tc>
          <w:tcPr>
            <w:tcW w:w="1490" w:type="dxa"/>
            <w:tcBorders>
              <w:top w:val="single" w:sz="4" w:space="0" w:color="auto"/>
              <w:left w:val="single" w:sz="4" w:space="0" w:color="auto"/>
              <w:right w:val="single" w:sz="4" w:space="0" w:color="auto"/>
            </w:tcBorders>
          </w:tcPr>
          <w:p w14:paraId="73030B96" w14:textId="77777777" w:rsidR="00992B56" w:rsidRDefault="00000000">
            <w:pPr>
              <w:pStyle w:val="Other10"/>
              <w:spacing w:before="100" w:after="0" w:line="305" w:lineRule="auto"/>
            </w:pPr>
            <w:r>
              <w:rPr>
                <w:rStyle w:val="Other1"/>
              </w:rPr>
              <w:t>Termín stanoven dle závažnosti</w:t>
            </w:r>
          </w:p>
        </w:tc>
      </w:tr>
      <w:tr w:rsidR="00992B56" w14:paraId="1954E99E" w14:textId="77777777">
        <w:tblPrEx>
          <w:tblCellMar>
            <w:top w:w="0" w:type="dxa"/>
            <w:bottom w:w="0" w:type="dxa"/>
          </w:tblCellMar>
        </w:tblPrEx>
        <w:trPr>
          <w:trHeight w:hRule="exact" w:val="1246"/>
          <w:jc w:val="center"/>
        </w:trPr>
        <w:tc>
          <w:tcPr>
            <w:tcW w:w="1750" w:type="dxa"/>
            <w:tcBorders>
              <w:top w:val="single" w:sz="4" w:space="0" w:color="auto"/>
              <w:left w:val="single" w:sz="4" w:space="0" w:color="auto"/>
              <w:bottom w:val="single" w:sz="4" w:space="0" w:color="auto"/>
            </w:tcBorders>
          </w:tcPr>
          <w:p w14:paraId="7881E342" w14:textId="77777777" w:rsidR="00992B56" w:rsidRDefault="00000000">
            <w:pPr>
              <w:pStyle w:val="Other10"/>
              <w:spacing w:before="100" w:after="0" w:line="300" w:lineRule="auto"/>
            </w:pPr>
            <w:r>
              <w:rPr>
                <w:rStyle w:val="Other1"/>
              </w:rPr>
              <w:t>Rozvojové požadavky</w:t>
            </w:r>
          </w:p>
        </w:tc>
        <w:tc>
          <w:tcPr>
            <w:tcW w:w="1728" w:type="dxa"/>
            <w:tcBorders>
              <w:top w:val="single" w:sz="4" w:space="0" w:color="auto"/>
              <w:left w:val="single" w:sz="4" w:space="0" w:color="auto"/>
              <w:bottom w:val="single" w:sz="4" w:space="0" w:color="auto"/>
            </w:tcBorders>
          </w:tcPr>
          <w:p w14:paraId="29F857F5" w14:textId="77777777" w:rsidR="00992B56" w:rsidRDefault="00000000">
            <w:pPr>
              <w:pStyle w:val="Other10"/>
              <w:spacing w:before="100" w:after="0" w:line="300" w:lineRule="auto"/>
            </w:pPr>
            <w:r>
              <w:rPr>
                <w:rStyle w:val="Other1"/>
              </w:rPr>
              <w:t>Požadavky na rozvoj Softwaru</w:t>
            </w:r>
          </w:p>
        </w:tc>
        <w:tc>
          <w:tcPr>
            <w:tcW w:w="2210" w:type="dxa"/>
            <w:tcBorders>
              <w:top w:val="single" w:sz="4" w:space="0" w:color="auto"/>
              <w:left w:val="single" w:sz="4" w:space="0" w:color="auto"/>
              <w:bottom w:val="single" w:sz="4" w:space="0" w:color="auto"/>
            </w:tcBorders>
            <w:vAlign w:val="center"/>
          </w:tcPr>
          <w:p w14:paraId="37532AF2" w14:textId="77777777" w:rsidR="00992B56" w:rsidRDefault="00000000">
            <w:pPr>
              <w:pStyle w:val="Other10"/>
              <w:tabs>
                <w:tab w:val="left" w:pos="1555"/>
              </w:tabs>
              <w:spacing w:after="0" w:line="317" w:lineRule="auto"/>
              <w:jc w:val="both"/>
            </w:pPr>
            <w:r>
              <w:rPr>
                <w:rStyle w:val="Other1"/>
              </w:rPr>
              <w:t>Helpdesk</w:t>
            </w:r>
            <w:r>
              <w:rPr>
                <w:rStyle w:val="Other1"/>
              </w:rPr>
              <w:tab/>
              <w:t>8,5/5</w:t>
            </w:r>
          </w:p>
          <w:p w14:paraId="0CA350B2" w14:textId="77777777" w:rsidR="00992B56" w:rsidRDefault="00000000">
            <w:pPr>
              <w:pStyle w:val="Other10"/>
              <w:spacing w:after="0" w:line="317" w:lineRule="auto"/>
              <w:jc w:val="both"/>
            </w:pPr>
            <w:r>
              <w:rPr>
                <w:rStyle w:val="Other1"/>
              </w:rPr>
              <w:t>(pracovní doba 9:00 - 17:30)</w:t>
            </w:r>
          </w:p>
        </w:tc>
        <w:tc>
          <w:tcPr>
            <w:tcW w:w="2009" w:type="dxa"/>
            <w:tcBorders>
              <w:top w:val="single" w:sz="4" w:space="0" w:color="auto"/>
              <w:left w:val="single" w:sz="4" w:space="0" w:color="auto"/>
              <w:bottom w:val="single" w:sz="4" w:space="0" w:color="auto"/>
            </w:tcBorders>
          </w:tcPr>
          <w:p w14:paraId="705B7AC7" w14:textId="77777777" w:rsidR="00992B56" w:rsidRDefault="00000000">
            <w:pPr>
              <w:pStyle w:val="Other10"/>
              <w:spacing w:before="100" w:after="0" w:line="300" w:lineRule="auto"/>
              <w:jc w:val="both"/>
            </w:pPr>
            <w:r>
              <w:rPr>
                <w:rStyle w:val="Other1"/>
              </w:rPr>
              <w:t>Termín stanoven dle domluvy</w:t>
            </w:r>
          </w:p>
        </w:tc>
        <w:tc>
          <w:tcPr>
            <w:tcW w:w="1490" w:type="dxa"/>
            <w:tcBorders>
              <w:top w:val="single" w:sz="4" w:space="0" w:color="auto"/>
              <w:left w:val="single" w:sz="4" w:space="0" w:color="auto"/>
              <w:bottom w:val="single" w:sz="4" w:space="0" w:color="auto"/>
              <w:right w:val="single" w:sz="4" w:space="0" w:color="auto"/>
            </w:tcBorders>
            <w:vAlign w:val="center"/>
          </w:tcPr>
          <w:p w14:paraId="00821464" w14:textId="77777777" w:rsidR="00992B56" w:rsidRDefault="00000000">
            <w:pPr>
              <w:pStyle w:val="Other10"/>
              <w:spacing w:after="0" w:line="305" w:lineRule="auto"/>
            </w:pPr>
            <w:r>
              <w:rPr>
                <w:rStyle w:val="Other1"/>
              </w:rPr>
              <w:t>Termín stanoven dle domluvy</w:t>
            </w:r>
          </w:p>
        </w:tc>
      </w:tr>
    </w:tbl>
    <w:p w14:paraId="69930918" w14:textId="77777777" w:rsidR="00992B56" w:rsidRDefault="00992B56">
      <w:pPr>
        <w:spacing w:after="539" w:line="1" w:lineRule="exact"/>
      </w:pPr>
    </w:p>
    <w:p w14:paraId="48D0D9FD" w14:textId="77777777" w:rsidR="00992B56" w:rsidRDefault="00000000">
      <w:pPr>
        <w:pStyle w:val="Heading410"/>
        <w:keepNext/>
        <w:keepLines/>
        <w:spacing w:line="276" w:lineRule="auto"/>
        <w:jc w:val="both"/>
      </w:pPr>
      <w:bookmarkStart w:id="26" w:name="bookmark59"/>
      <w:r>
        <w:rPr>
          <w:rStyle w:val="Heading41"/>
          <w:b/>
          <w:bCs/>
        </w:rPr>
        <w:t>Odpovědnost Poskytovatele za provedení Servisní podpory:</w:t>
      </w:r>
      <w:bookmarkEnd w:id="26"/>
    </w:p>
    <w:p w14:paraId="0F478F3D" w14:textId="77777777" w:rsidR="00992B56" w:rsidRDefault="00000000">
      <w:pPr>
        <w:pStyle w:val="Bodytext10"/>
        <w:spacing w:line="276" w:lineRule="auto"/>
        <w:jc w:val="both"/>
      </w:pPr>
      <w:r>
        <w:rPr>
          <w:rStyle w:val="Bodytext1"/>
        </w:rPr>
        <w:t>Poskytovatel je odpovědný za řádné provedení Servisní podpory vyžadované Nabyvatelem.</w:t>
      </w:r>
    </w:p>
    <w:p w14:paraId="474EBFD9" w14:textId="77777777" w:rsidR="00992B56" w:rsidRDefault="00000000">
      <w:pPr>
        <w:pStyle w:val="Bodytext10"/>
        <w:spacing w:line="276" w:lineRule="auto"/>
        <w:jc w:val="both"/>
      </w:pPr>
      <w:r>
        <w:rPr>
          <w:rStyle w:val="Bodytext1"/>
        </w:rPr>
        <w:t>V případě Updatů či Upgradu Softwaru je Poskytovatel oprávněn takový zásah provést i bez souhlasu Nabyvatele. Je však povinen Nabyvatele informovat v případě nefunkčnosti Softwaru po dobu provádění servisního zásahu. V případě, kdy je k provedení Updatů či Upgradu Softwaru třeba součinnost Nabyvatele, je tento povinen ji poskytnout. V opačném případě není Poskytovatel zodpovědný za nesprávnou funkčnost Softwaru v důsledku nemožnosti poskytnutí Servisní podpory. Shodně to platí v případě, kdy je součinnosti třeba k provedení Servisu.</w:t>
      </w:r>
    </w:p>
    <w:p w14:paraId="3322B383" w14:textId="77777777" w:rsidR="00992B56" w:rsidRDefault="00000000">
      <w:pPr>
        <w:pStyle w:val="Bodytext10"/>
        <w:jc w:val="both"/>
      </w:pPr>
      <w:r>
        <w:rPr>
          <w:rStyle w:val="Bodytext1"/>
        </w:rPr>
        <w:t>Poskytovatel je oprávněn k poskytnutí Servisní podpory využít třetích osob (poddodavatelů), a to i bez souhlasu či vědomí Nabyvatele. Za výsledek jejich činnosti však odpovídá, jako by Servisní podporu poskytoval sám Poskytovatel.</w:t>
      </w:r>
    </w:p>
    <w:p w14:paraId="554D6D99" w14:textId="77777777" w:rsidR="00992B56" w:rsidRDefault="00000000">
      <w:pPr>
        <w:pStyle w:val="Bodytext10"/>
        <w:spacing w:line="276" w:lineRule="auto"/>
        <w:jc w:val="both"/>
      </w:pPr>
      <w:r>
        <w:rPr>
          <w:rStyle w:val="Bodytext1"/>
        </w:rPr>
        <w:t>Nemožnost dočasného používání Softwaru ze strany Nabyvatele v důsledku poskytování Servisní podpory ze strany Poskytovatele nemá vliv na povinnost Nabyvatele hradit odměnu za poskytnutí licence dle čl. V smlouvy.</w:t>
      </w:r>
    </w:p>
    <w:p w14:paraId="16726B97" w14:textId="77777777" w:rsidR="00992B56" w:rsidRDefault="00000000">
      <w:pPr>
        <w:pStyle w:val="Bodytext10"/>
        <w:spacing w:line="276" w:lineRule="auto"/>
        <w:jc w:val="both"/>
      </w:pPr>
      <w:r>
        <w:rPr>
          <w:rStyle w:val="Bodytext1"/>
        </w:rPr>
        <w:t>V případě, že při provádění Servisní podpory Poskytovatel zjistí, že z důvodů na straně Nabyvatele není provedení Servisní podpory možné, je povinen o tom Nabyvatele bez zbytečného odkladu informovat a sdělit mu důvody, které mu v poskytnutí Servisní podpory brání.</w:t>
      </w:r>
    </w:p>
    <w:p w14:paraId="3E962DA3" w14:textId="77777777" w:rsidR="00992B56" w:rsidRDefault="00000000">
      <w:pPr>
        <w:spacing w:after="3974" w:line="1" w:lineRule="exact"/>
      </w:pPr>
      <w:r>
        <w:rPr>
          <w:noProof/>
        </w:rPr>
        <mc:AlternateContent>
          <mc:Choice Requires="wps">
            <w:drawing>
              <wp:anchor distT="0" distB="0" distL="0" distR="0" simplePos="0" relativeHeight="62914724" behindDoc="1" locked="0" layoutInCell="1" allowOverlap="1" wp14:anchorId="2786CB02" wp14:editId="7926D348">
                <wp:simplePos x="0" y="0"/>
                <wp:positionH relativeFrom="page">
                  <wp:posOffset>107315</wp:posOffset>
                </wp:positionH>
                <wp:positionV relativeFrom="paragraph">
                  <wp:posOffset>1943100</wp:posOffset>
                </wp:positionV>
                <wp:extent cx="626110" cy="580390"/>
                <wp:effectExtent l="0" t="0" r="0" b="0"/>
                <wp:wrapNone/>
                <wp:docPr id="50" name="Shape 50"/>
                <wp:cNvGraphicFramePr/>
                <a:graphic xmlns:a="http://schemas.openxmlformats.org/drawingml/2006/main">
                  <a:graphicData uri="http://schemas.microsoft.com/office/word/2010/wordprocessingShape">
                    <wps:wsp>
                      <wps:cNvSpPr txBox="1"/>
                      <wps:spPr>
                        <a:xfrm>
                          <a:off x="0" y="0"/>
                          <a:ext cx="626110" cy="580390"/>
                        </a:xfrm>
                        <a:prstGeom prst="rect">
                          <a:avLst/>
                        </a:prstGeom>
                        <a:noFill/>
                      </wps:spPr>
                      <wps:txbx>
                        <w:txbxContent>
                          <w:p w14:paraId="5DD115B9" w14:textId="77777777" w:rsidR="00992B56" w:rsidRDefault="00000000">
                            <w:pPr>
                              <w:pStyle w:val="Heading110"/>
                              <w:keepNext/>
                              <w:keepLines/>
                            </w:pPr>
                            <w:bookmarkStart w:id="27" w:name="bookmark57"/>
                            <w:r>
                              <w:rPr>
                                <w:rStyle w:val="Heading11"/>
                              </w:rPr>
                              <w:t>/K</w:t>
                            </w:r>
                            <w:bookmarkEnd w:id="27"/>
                          </w:p>
                        </w:txbxContent>
                      </wps:txbx>
                      <wps:bodyPr wrap="none" lIns="0" tIns="0" rIns="0" bIns="0"/>
                    </wps:wsp>
                  </a:graphicData>
                </a:graphic>
              </wp:anchor>
            </w:drawing>
          </mc:Choice>
          <mc:Fallback>
            <w:pict>
              <v:shapetype w14:anchorId="2786CB02" id="_x0000_t202" coordsize="21600,21600" o:spt="202" path="m,l,21600r21600,l21600,xe">
                <v:stroke joinstyle="miter"/>
                <v:path gradientshapeok="t" o:connecttype="rect"/>
              </v:shapetype>
              <v:shape id="Shape 50" o:spid="_x0000_s1026" type="#_x0000_t202" style="position:absolute;margin-left:8.45pt;margin-top:153pt;width:49.3pt;height:45.7pt;z-index:-44040175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" filled="f" stroked="f">
                <v:textbox inset="0,0,0,0">
                  <w:txbxContent>
                    <w:p w14:paraId="5DD115B9" w14:textId="77777777" w:rsidR="00992B56" w:rsidRDefault="00000000">
                      <w:pPr>
                        <w:pStyle w:val="Heading110"/>
                        <w:keepNext/>
                        <w:keepLines/>
                      </w:pPr>
                      <w:bookmarkStart w:id="28" w:name="bookmark57"/>
                      <w:r>
                        <w:rPr>
                          <w:rStyle w:val="Heading11"/>
                        </w:rPr>
                        <w:t>/K</w:t>
                      </w:r>
                      <w:bookmarkEnd w:id="28"/>
                    </w:p>
                  </w:txbxContent>
                </v:textbox>
                <w10:wrap anchorx="page"/>
              </v:shape>
            </w:pict>
          </mc:Fallback>
        </mc:AlternateContent>
      </w:r>
      <w:r>
        <w:rPr>
          <w:noProof/>
        </w:rPr>
        <mc:AlternateContent>
          <mc:Choice Requires="wps">
            <w:drawing>
              <wp:anchor distT="0" distB="0" distL="0" distR="0" simplePos="0" relativeHeight="62914726" behindDoc="1" locked="0" layoutInCell="1" allowOverlap="1" wp14:anchorId="61845CE7" wp14:editId="2DECEB8D">
                <wp:simplePos x="0" y="0"/>
                <wp:positionH relativeFrom="page">
                  <wp:posOffset>861695</wp:posOffset>
                </wp:positionH>
                <wp:positionV relativeFrom="paragraph">
                  <wp:posOffset>2007235</wp:posOffset>
                </wp:positionV>
                <wp:extent cx="288290" cy="448310"/>
                <wp:effectExtent l="0" t="0" r="0" b="0"/>
                <wp:wrapNone/>
                <wp:docPr id="52" name="Shape 52"/>
                <wp:cNvGraphicFramePr/>
                <a:graphic xmlns:a="http://schemas.openxmlformats.org/drawingml/2006/main">
                  <a:graphicData uri="http://schemas.microsoft.com/office/word/2010/wordprocessingShape">
                    <wps:wsp>
                      <wps:cNvSpPr txBox="1"/>
                      <wps:spPr>
                        <a:xfrm>
                          <a:off x="0" y="0"/>
                          <a:ext cx="288290" cy="448310"/>
                        </a:xfrm>
                        <a:prstGeom prst="rect">
                          <a:avLst/>
                        </a:prstGeom>
                        <a:noFill/>
                      </wps:spPr>
                      <wps:txbx>
                        <w:txbxContent>
                          <w:p w14:paraId="33EE8C7E" w14:textId="77777777" w:rsidR="00992B56" w:rsidRDefault="00000000">
                            <w:pPr>
                              <w:pStyle w:val="Bodytext20"/>
                              <w:ind w:firstLine="0"/>
                              <w:jc w:val="both"/>
                            </w:pPr>
                            <w:r>
                              <w:rPr>
                                <w:rStyle w:val="Bodytext2"/>
                              </w:rPr>
                              <w:t>RE VI</w:t>
                            </w:r>
                          </w:p>
                          <w:p w14:paraId="61908507" w14:textId="77777777" w:rsidR="00992B56" w:rsidRDefault="00000000">
                            <w:pPr>
                              <w:pStyle w:val="Bodytext20"/>
                              <w:spacing w:after="0"/>
                              <w:ind w:firstLine="0"/>
                              <w:jc w:val="both"/>
                              <w:rPr>
                                <w:sz w:val="13"/>
                                <w:szCs w:val="13"/>
                              </w:rPr>
                            </w:pPr>
                            <w:proofErr w:type="gramStart"/>
                            <w:r>
                              <w:rPr>
                                <w:rStyle w:val="Bodytext2"/>
                                <w:i/>
                                <w:iCs/>
                                <w:sz w:val="13"/>
                                <w:szCs w:val="13"/>
                              </w:rPr>
                              <w:t>?QÁ</w:t>
                            </w:r>
                            <w:proofErr w:type="gramEnd"/>
                            <w:r>
                              <w:rPr>
                                <w:rStyle w:val="Bodytext2"/>
                                <w:i/>
                                <w:iCs/>
                                <w:sz w:val="13"/>
                                <w:szCs w:val="13"/>
                              </w:rPr>
                              <w:t xml:space="preserve"> ■</w:t>
                            </w:r>
                          </w:p>
                        </w:txbxContent>
                      </wps:txbx>
                      <wps:bodyPr lIns="0" tIns="0" rIns="0" bIns="0"/>
                    </wps:wsp>
                  </a:graphicData>
                </a:graphic>
              </wp:anchor>
            </w:drawing>
          </mc:Choice>
          <mc:Fallback>
            <w:pict>
              <v:shape w14:anchorId="61845CE7" id="Shape 52" o:spid="_x0000_s1027" type="#_x0000_t202" style="position:absolute;margin-left:67.85pt;margin-top:158.05pt;width:22.7pt;height:35.3pt;z-index:-44040175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" filled="f" stroked="f">
                <v:textbox inset="0,0,0,0">
                  <w:txbxContent>
                    <w:p w14:paraId="33EE8C7E" w14:textId="77777777" w:rsidR="00992B56" w:rsidRDefault="00000000">
                      <w:pPr>
                        <w:pStyle w:val="Bodytext20"/>
                        <w:ind w:firstLine="0"/>
                        <w:jc w:val="both"/>
                      </w:pPr>
                      <w:r>
                        <w:rPr>
                          <w:rStyle w:val="Bodytext2"/>
                        </w:rPr>
                        <w:t>RE VI</w:t>
                      </w:r>
                    </w:p>
                    <w:p w14:paraId="61908507" w14:textId="77777777" w:rsidR="00992B56" w:rsidRDefault="00000000">
                      <w:pPr>
                        <w:pStyle w:val="Bodytext20"/>
                        <w:spacing w:after="0"/>
                        <w:ind w:firstLine="0"/>
                        <w:jc w:val="both"/>
                        <w:rPr>
                          <w:sz w:val="13"/>
                          <w:szCs w:val="13"/>
                        </w:rPr>
                      </w:pPr>
                      <w:proofErr w:type="gramStart"/>
                      <w:r>
                        <w:rPr>
                          <w:rStyle w:val="Bodytext2"/>
                          <w:i/>
                          <w:iCs/>
                          <w:sz w:val="13"/>
                          <w:szCs w:val="13"/>
                        </w:rPr>
                        <w:t>?QÁ</w:t>
                      </w:r>
                      <w:proofErr w:type="gramEnd"/>
                      <w:r>
                        <w:rPr>
                          <w:rStyle w:val="Bodytext2"/>
                          <w:i/>
                          <w:iCs/>
                          <w:sz w:val="13"/>
                          <w:szCs w:val="13"/>
                        </w:rPr>
                        <w:t xml:space="preserve"> ■</w:t>
                      </w:r>
                    </w:p>
                  </w:txbxContent>
                </v:textbox>
                <w10:wrap anchorx="page"/>
              </v:shape>
            </w:pict>
          </mc:Fallback>
        </mc:AlternateContent>
      </w:r>
    </w:p>
    <w:p w14:paraId="22619F62" w14:textId="77777777" w:rsidR="00992B56" w:rsidRDefault="00000000">
      <w:pPr>
        <w:pStyle w:val="Heading410"/>
        <w:keepNext/>
        <w:keepLines/>
        <w:spacing w:after="200" w:line="240" w:lineRule="auto"/>
      </w:pPr>
      <w:bookmarkStart w:id="29" w:name="bookmark61"/>
      <w:r>
        <w:rPr>
          <w:rStyle w:val="Heading41"/>
          <w:b/>
          <w:bCs/>
        </w:rPr>
        <w:lastRenderedPageBreak/>
        <w:t>PŘÍLOHA Č. 1</w:t>
      </w:r>
      <w:bookmarkEnd w:id="29"/>
    </w:p>
    <w:p w14:paraId="162C2BED" w14:textId="77777777" w:rsidR="00992B56" w:rsidRDefault="00000000">
      <w:pPr>
        <w:pStyle w:val="Bodytext10"/>
        <w:spacing w:after="200" w:line="240" w:lineRule="auto"/>
      </w:pPr>
      <w:r>
        <w:rPr>
          <w:rStyle w:val="Bodytext1"/>
          <w:b/>
          <w:bCs/>
        </w:rPr>
        <w:t>IDENTIFIKACE SOFTWARU</w:t>
      </w:r>
    </w:p>
    <w:p w14:paraId="379DD4DA" w14:textId="77777777" w:rsidR="00992B56" w:rsidRDefault="00000000">
      <w:pPr>
        <w:pStyle w:val="Bodytext10"/>
        <w:spacing w:after="620" w:line="240" w:lineRule="auto"/>
      </w:pPr>
      <w:r>
        <w:rPr>
          <w:rStyle w:val="Bodytext1"/>
          <w:b/>
          <w:bCs/>
        </w:rPr>
        <w:t xml:space="preserve">Horizon by </w:t>
      </w:r>
      <w:proofErr w:type="spellStart"/>
      <w:r>
        <w:rPr>
          <w:rStyle w:val="Bodytext1"/>
          <w:b/>
          <w:bCs/>
        </w:rPr>
        <w:t>Carebot</w:t>
      </w:r>
      <w:proofErr w:type="spellEnd"/>
    </w:p>
    <w:p w14:paraId="3CFB7A0D" w14:textId="77777777" w:rsidR="00992B56" w:rsidRDefault="00000000">
      <w:pPr>
        <w:pStyle w:val="Bodytext10"/>
        <w:tabs>
          <w:tab w:val="left" w:pos="1433"/>
        </w:tabs>
        <w:spacing w:after="120" w:line="293" w:lineRule="auto"/>
      </w:pPr>
      <w:r>
        <w:rPr>
          <w:rStyle w:val="Bodytext1"/>
          <w:u w:val="single"/>
        </w:rPr>
        <w:t>Software</w:t>
      </w:r>
      <w:r>
        <w:rPr>
          <w:rStyle w:val="Bodytext1"/>
        </w:rPr>
        <w:t>:</w:t>
      </w:r>
      <w:r>
        <w:rPr>
          <w:rStyle w:val="Bodytext1"/>
        </w:rPr>
        <w:tab/>
      </w:r>
      <w:proofErr w:type="spellStart"/>
      <w:r>
        <w:rPr>
          <w:rStyle w:val="Bodytext1"/>
          <w:b/>
          <w:bCs/>
        </w:rPr>
        <w:t>Breast-SlimView</w:t>
      </w:r>
      <w:proofErr w:type="spellEnd"/>
      <w:r>
        <w:rPr>
          <w:rStyle w:val="Bodytext1"/>
          <w:b/>
          <w:bCs/>
        </w:rPr>
        <w:t>®</w:t>
      </w:r>
    </w:p>
    <w:p w14:paraId="168609CF" w14:textId="77777777" w:rsidR="00992B56" w:rsidRDefault="00000000">
      <w:pPr>
        <w:pStyle w:val="Bodytext10"/>
        <w:tabs>
          <w:tab w:val="left" w:pos="1433"/>
        </w:tabs>
        <w:spacing w:after="0"/>
      </w:pPr>
      <w:r>
        <w:rPr>
          <w:rStyle w:val="Bodytext1"/>
          <w:u w:val="single"/>
        </w:rPr>
        <w:t>Výrobce</w:t>
      </w:r>
      <w:r>
        <w:rPr>
          <w:rStyle w:val="Bodytext1"/>
        </w:rPr>
        <w:t>:</w:t>
      </w:r>
      <w:r>
        <w:rPr>
          <w:rStyle w:val="Bodytext1"/>
        </w:rPr>
        <w:tab/>
      </w:r>
      <w:proofErr w:type="spellStart"/>
      <w:r>
        <w:rPr>
          <w:rStyle w:val="Bodytext1"/>
          <w:b/>
          <w:bCs/>
        </w:rPr>
        <w:t>Hera</w:t>
      </w:r>
      <w:proofErr w:type="spellEnd"/>
      <w:r>
        <w:rPr>
          <w:rStyle w:val="Bodytext1"/>
          <w:b/>
          <w:bCs/>
        </w:rPr>
        <w:t xml:space="preserve">-MI, SAS, </w:t>
      </w:r>
      <w:r>
        <w:rPr>
          <w:rStyle w:val="Bodytext1"/>
        </w:rPr>
        <w:t xml:space="preserve">Identifikační č.: 828871699, se sídlem 4 </w:t>
      </w:r>
      <w:proofErr w:type="spellStart"/>
      <w:r>
        <w:rPr>
          <w:rStyle w:val="Bodytext1"/>
        </w:rPr>
        <w:t>rue</w:t>
      </w:r>
      <w:proofErr w:type="spellEnd"/>
      <w:r>
        <w:rPr>
          <w:rStyle w:val="Bodytext1"/>
        </w:rPr>
        <w:t xml:space="preserve"> </w:t>
      </w:r>
      <w:proofErr w:type="spellStart"/>
      <w:r>
        <w:rPr>
          <w:rStyle w:val="Bodytext1"/>
        </w:rPr>
        <w:t>Duguay</w:t>
      </w:r>
      <w:proofErr w:type="spellEnd"/>
      <w:r>
        <w:rPr>
          <w:rStyle w:val="Bodytext1"/>
        </w:rPr>
        <w:t xml:space="preserve"> </w:t>
      </w:r>
      <w:proofErr w:type="spellStart"/>
      <w:r>
        <w:rPr>
          <w:rStyle w:val="Bodytext1"/>
        </w:rPr>
        <w:t>Trouin</w:t>
      </w:r>
      <w:proofErr w:type="spellEnd"/>
      <w:r>
        <w:rPr>
          <w:rStyle w:val="Bodytext1"/>
        </w:rPr>
        <w:t>, 44800</w:t>
      </w:r>
    </w:p>
    <w:p w14:paraId="2F330FCF" w14:textId="77777777" w:rsidR="00992B56" w:rsidRDefault="00000000">
      <w:pPr>
        <w:pStyle w:val="Bodytext10"/>
        <w:spacing w:after="580"/>
        <w:ind w:left="1440"/>
      </w:pPr>
      <w:r>
        <w:rPr>
          <w:rStyle w:val="Bodytext1"/>
        </w:rPr>
        <w:t>Saint-</w:t>
      </w:r>
      <w:proofErr w:type="spellStart"/>
      <w:r>
        <w:rPr>
          <w:rStyle w:val="Bodytext1"/>
        </w:rPr>
        <w:t>Herblain</w:t>
      </w:r>
      <w:proofErr w:type="spellEnd"/>
      <w:r>
        <w:rPr>
          <w:rStyle w:val="Bodytext1"/>
        </w:rPr>
        <w:t xml:space="preserve">, Francie, zapsaná v registre </w:t>
      </w:r>
      <w:proofErr w:type="spellStart"/>
      <w:r>
        <w:rPr>
          <w:rStyle w:val="Bodytext1"/>
        </w:rPr>
        <w:t>du</w:t>
      </w:r>
      <w:proofErr w:type="spellEnd"/>
      <w:r>
        <w:rPr>
          <w:rStyle w:val="Bodytext1"/>
        </w:rPr>
        <w:t xml:space="preserve"> </w:t>
      </w:r>
      <w:proofErr w:type="spellStart"/>
      <w:r>
        <w:rPr>
          <w:rStyle w:val="Bodytext1"/>
        </w:rPr>
        <w:t>commerce</w:t>
      </w:r>
      <w:proofErr w:type="spellEnd"/>
      <w:r>
        <w:rPr>
          <w:rStyle w:val="Bodytext1"/>
        </w:rPr>
        <w:t xml:space="preserve">, </w:t>
      </w:r>
      <w:proofErr w:type="spellStart"/>
      <w:r>
        <w:rPr>
          <w:rStyle w:val="Bodytext1"/>
        </w:rPr>
        <w:t>Greffe</w:t>
      </w:r>
      <w:proofErr w:type="spellEnd"/>
      <w:r>
        <w:rPr>
          <w:rStyle w:val="Bodytext1"/>
        </w:rPr>
        <w:t xml:space="preserve"> </w:t>
      </w:r>
      <w:proofErr w:type="spellStart"/>
      <w:r>
        <w:rPr>
          <w:rStyle w:val="Bodytext1"/>
        </w:rPr>
        <w:t>du</w:t>
      </w:r>
      <w:proofErr w:type="spellEnd"/>
      <w:r>
        <w:rPr>
          <w:rStyle w:val="Bodytext1"/>
        </w:rPr>
        <w:t xml:space="preserve"> Tribunál de </w:t>
      </w:r>
      <w:proofErr w:type="spellStart"/>
      <w:r>
        <w:rPr>
          <w:rStyle w:val="Bodytext1"/>
        </w:rPr>
        <w:t>Commerce</w:t>
      </w:r>
      <w:proofErr w:type="spellEnd"/>
      <w:r>
        <w:rPr>
          <w:rStyle w:val="Bodytext1"/>
        </w:rPr>
        <w:t xml:space="preserve"> de Nantes</w:t>
      </w:r>
    </w:p>
    <w:p w14:paraId="54F24839" w14:textId="77777777" w:rsidR="00992B56" w:rsidRDefault="00000000">
      <w:pPr>
        <w:pStyle w:val="Heading410"/>
        <w:keepNext/>
        <w:keepLines/>
        <w:spacing w:after="120" w:line="293" w:lineRule="auto"/>
        <w:jc w:val="left"/>
      </w:pPr>
      <w:bookmarkStart w:id="30" w:name="bookmark63"/>
      <w:r>
        <w:rPr>
          <w:rStyle w:val="Heading41"/>
          <w:b/>
          <w:bCs/>
        </w:rPr>
        <w:t>ODMĚNA</w:t>
      </w:r>
      <w:bookmarkEnd w:id="30"/>
    </w:p>
    <w:p w14:paraId="6816290C" w14:textId="77777777" w:rsidR="00992B56" w:rsidRDefault="00000000">
      <w:pPr>
        <w:pStyle w:val="Heading410"/>
        <w:keepNext/>
        <w:keepLines/>
        <w:spacing w:after="120" w:line="293" w:lineRule="auto"/>
        <w:jc w:val="left"/>
      </w:pPr>
      <w:bookmarkStart w:id="31" w:name="bookmark65"/>
      <w:r>
        <w:rPr>
          <w:rStyle w:val="Heading41"/>
          <w:b/>
          <w:bCs/>
        </w:rPr>
        <w:t>TRVÁNÍ LICENCE</w:t>
      </w:r>
      <w:bookmarkEnd w:id="31"/>
    </w:p>
    <w:p w14:paraId="35319B62" w14:textId="77777777" w:rsidR="00992B56" w:rsidRDefault="00000000">
      <w:pPr>
        <w:pStyle w:val="Bodytext10"/>
        <w:spacing w:after="240" w:line="293" w:lineRule="auto"/>
        <w:jc w:val="both"/>
      </w:pPr>
      <w:r>
        <w:rPr>
          <w:rStyle w:val="Bodytext1"/>
        </w:rPr>
        <w:t xml:space="preserve">Smluvní strany se výslovně dohodly, že za účelem vyzkoušení Softwaru ze strany Nabyvatele, sjednávají bezplatné zkušební období v délce </w:t>
      </w:r>
      <w:r>
        <w:rPr>
          <w:rStyle w:val="Bodytext1"/>
          <w:b/>
          <w:bCs/>
        </w:rPr>
        <w:t xml:space="preserve">2 měsíce </w:t>
      </w:r>
      <w:r>
        <w:rPr>
          <w:rStyle w:val="Bodytext1"/>
        </w:rPr>
        <w:t>počínající ode dne zprovoznění Softwaru u Nabyvatele. Za termín zprovoznění je považován termín první instruktáže jakéhokoliv počtu personálu Nabyvatele Poskytovatelem.</w:t>
      </w:r>
    </w:p>
    <w:p w14:paraId="4B22D944" w14:textId="77777777" w:rsidR="00992B56" w:rsidRDefault="00000000">
      <w:pPr>
        <w:pStyle w:val="Bodytext10"/>
        <w:spacing w:after="220" w:line="293" w:lineRule="auto"/>
        <w:jc w:val="both"/>
      </w:pPr>
      <w:r>
        <w:rPr>
          <w:rStyle w:val="Bodytext1"/>
        </w:rPr>
        <w:t>Licence se uděluje na dobu trvání této smlouvy</w:t>
      </w:r>
    </w:p>
    <w:sectPr w:rsidR="00992B56">
      <w:footerReference w:type="even" r:id="rId20"/>
      <w:footerReference w:type="default" r:id="rId21"/>
      <w:pgSz w:w="11900" w:h="16840"/>
      <w:pgMar w:top="1274" w:right="1277" w:bottom="4048" w:left="137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FABB0" w14:textId="77777777" w:rsidR="00C71F7E" w:rsidRDefault="00C71F7E">
      <w:r>
        <w:separator/>
      </w:r>
    </w:p>
  </w:endnote>
  <w:endnote w:type="continuationSeparator" w:id="0">
    <w:p w14:paraId="6121CEC6" w14:textId="77777777" w:rsidR="00C71F7E" w:rsidRDefault="00C71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B0F8" w14:textId="77777777" w:rsidR="00992B56" w:rsidRDefault="00000000">
    <w:pPr>
      <w:spacing w:line="1" w:lineRule="exact"/>
    </w:pPr>
    <w:r>
      <w:rPr>
        <w:noProof/>
      </w:rPr>
      <mc:AlternateContent>
        <mc:Choice Requires="wps">
          <w:drawing>
            <wp:anchor distT="0" distB="0" distL="0" distR="0" simplePos="0" relativeHeight="62914692" behindDoc="1" locked="0" layoutInCell="1" allowOverlap="1" wp14:anchorId="14789AD9" wp14:editId="71D928BB">
              <wp:simplePos x="0" y="0"/>
              <wp:positionH relativeFrom="page">
                <wp:posOffset>888365</wp:posOffset>
              </wp:positionH>
              <wp:positionV relativeFrom="page">
                <wp:posOffset>10149840</wp:posOffset>
              </wp:positionV>
              <wp:extent cx="5650865" cy="73025"/>
              <wp:effectExtent l="0" t="0" r="0" b="0"/>
              <wp:wrapNone/>
              <wp:docPr id="3" name="Shape 3"/>
              <wp:cNvGraphicFramePr/>
              <a:graphic xmlns:a="http://schemas.openxmlformats.org/drawingml/2006/main">
                <a:graphicData uri="http://schemas.microsoft.com/office/word/2010/wordprocessingShape">
                  <wps:wsp>
                    <wps:cNvSpPr txBox="1"/>
                    <wps:spPr>
                      <a:xfrm>
                        <a:off x="0" y="0"/>
                        <a:ext cx="5650865" cy="73025"/>
                      </a:xfrm>
                      <a:prstGeom prst="rect">
                        <a:avLst/>
                      </a:prstGeom>
                      <a:noFill/>
                    </wps:spPr>
                    <wps:txbx>
                      <w:txbxContent>
                        <w:p w14:paraId="285C57B7" w14:textId="77777777" w:rsidR="00992B56" w:rsidRDefault="00000000">
                          <w:pPr>
                            <w:pStyle w:val="Headerorfooter20"/>
                            <w:tabs>
                              <w:tab w:val="right" w:pos="8899"/>
                            </w:tabs>
                            <w:rPr>
                              <w:sz w:val="14"/>
                              <w:szCs w:val="14"/>
                            </w:rPr>
                          </w:pPr>
                          <w:r>
                            <w:rPr>
                              <w:rStyle w:val="Headerorfooter2"/>
                              <w:rFonts w:ascii="Arial" w:eastAsia="Arial" w:hAnsi="Arial" w:cs="Arial"/>
                              <w:sz w:val="14"/>
                              <w:szCs w:val="14"/>
                            </w:rPr>
                            <w:t>REV1</w:t>
                          </w:r>
                          <w:r>
                            <w:rPr>
                              <w:rStyle w:val="Headerorfooter2"/>
                              <w:rFonts w:ascii="Arial" w:eastAsia="Arial" w:hAnsi="Arial" w:cs="Arial"/>
                              <w:sz w:val="14"/>
                              <w:szCs w:val="14"/>
                            </w:rPr>
                            <w:tab/>
                            <w:t>13.11.2025</w:t>
                          </w:r>
                        </w:p>
                      </w:txbxContent>
                    </wps:txbx>
                    <wps:bodyPr lIns="0" tIns="0" rIns="0" bIns="0">
                      <a:spAutoFit/>
                    </wps:bodyPr>
                  </wps:wsp>
                </a:graphicData>
              </a:graphic>
            </wp:anchor>
          </w:drawing>
        </mc:Choice>
        <mc:Fallback>
          <w:pict>
            <v:shapetype w14:anchorId="14789AD9" id="_x0000_t202" coordsize="21600,21600" o:spt="202" path="m,l,21600r21600,l21600,xe">
              <v:stroke joinstyle="miter"/>
              <v:path gradientshapeok="t" o:connecttype="rect"/>
            </v:shapetype>
            <v:shape id="Shape 3" o:spid="_x0000_s1028" type="#_x0000_t202" style="position:absolute;margin-left:69.95pt;margin-top:799.2pt;width:444.95pt;height:5.7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" filled="f" stroked="f">
              <v:textbox style="mso-fit-shape-to-text:t" inset="0,0,0,0">
                <w:txbxContent>
                  <w:p w14:paraId="285C57B7" w14:textId="77777777" w:rsidR="00992B56" w:rsidRDefault="00000000">
                    <w:pPr>
                      <w:pStyle w:val="Headerorfooter20"/>
                      <w:tabs>
                        <w:tab w:val="right" w:pos="8899"/>
                      </w:tabs>
                      <w:rPr>
                        <w:sz w:val="14"/>
                        <w:szCs w:val="14"/>
                      </w:rPr>
                    </w:pPr>
                    <w:r>
                      <w:rPr>
                        <w:rStyle w:val="Headerorfooter2"/>
                        <w:rFonts w:ascii="Arial" w:eastAsia="Arial" w:hAnsi="Arial" w:cs="Arial"/>
                        <w:sz w:val="14"/>
                        <w:szCs w:val="14"/>
                      </w:rPr>
                      <w:t>REV1</w:t>
                    </w:r>
                    <w:r>
                      <w:rPr>
                        <w:rStyle w:val="Headerorfooter2"/>
                        <w:rFonts w:ascii="Arial" w:eastAsia="Arial" w:hAnsi="Arial" w:cs="Arial"/>
                        <w:sz w:val="14"/>
                        <w:szCs w:val="14"/>
                      </w:rPr>
                      <w:tab/>
                      <w:t>13.11.2025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EF34" w14:textId="77777777" w:rsidR="00992B56" w:rsidRDefault="00000000">
    <w:pPr>
      <w:spacing w:line="1" w:lineRule="exact"/>
    </w:pPr>
    <w:r>
      <w:rPr>
        <w:noProof/>
      </w:rPr>
      <mc:AlternateContent>
        <mc:Choice Requires="wps">
          <w:drawing>
            <wp:anchor distT="0" distB="0" distL="0" distR="0" simplePos="0" relativeHeight="62914716" behindDoc="1" locked="0" layoutInCell="1" allowOverlap="1" wp14:anchorId="298C7979" wp14:editId="0D1CD274">
              <wp:simplePos x="0" y="0"/>
              <wp:positionH relativeFrom="page">
                <wp:posOffset>6106795</wp:posOffset>
              </wp:positionH>
              <wp:positionV relativeFrom="page">
                <wp:posOffset>10003790</wp:posOffset>
              </wp:positionV>
              <wp:extent cx="443230" cy="77470"/>
              <wp:effectExtent l="0" t="0" r="0" b="0"/>
              <wp:wrapNone/>
              <wp:docPr id="40" name="Shape 40"/>
              <wp:cNvGraphicFramePr/>
              <a:graphic xmlns:a="http://schemas.openxmlformats.org/drawingml/2006/main">
                <a:graphicData uri="http://schemas.microsoft.com/office/word/2010/wordprocessingShape">
                  <wps:wsp>
                    <wps:cNvSpPr txBox="1"/>
                    <wps:spPr>
                      <a:xfrm>
                        <a:off x="0" y="0"/>
                        <a:ext cx="443230" cy="77470"/>
                      </a:xfrm>
                      <a:prstGeom prst="rect">
                        <a:avLst/>
                      </a:prstGeom>
                      <a:noFill/>
                    </wps:spPr>
                    <wps:txbx>
                      <w:txbxContent>
                        <w:p w14:paraId="5CC26106" w14:textId="77777777" w:rsidR="00992B56" w:rsidRDefault="00000000">
                          <w:pPr>
                            <w:pStyle w:val="Headerorfooter20"/>
                            <w:rPr>
                              <w:sz w:val="14"/>
                              <w:szCs w:val="14"/>
                            </w:rPr>
                          </w:pPr>
                          <w:r>
                            <w:rPr>
                              <w:rStyle w:val="Headerorfooter2"/>
                              <w:rFonts w:ascii="Arial" w:eastAsia="Arial" w:hAnsi="Arial" w:cs="Arial"/>
                              <w:sz w:val="14"/>
                              <w:szCs w:val="14"/>
                            </w:rPr>
                            <w:t>13.11.2025</w:t>
                          </w:r>
                        </w:p>
                      </w:txbxContent>
                    </wps:txbx>
                    <wps:bodyPr wrap="none" lIns="0" tIns="0" rIns="0" bIns="0">
                      <a:spAutoFit/>
                    </wps:bodyPr>
                  </wps:wsp>
                </a:graphicData>
              </a:graphic>
            </wp:anchor>
          </w:drawing>
        </mc:Choice>
        <mc:Fallback>
          <w:pict>
            <v:shapetype w14:anchorId="298C7979" id="_x0000_t202" coordsize="21600,21600" o:spt="202" path="m,l,21600r21600,l21600,xe">
              <v:stroke joinstyle="miter"/>
              <v:path gradientshapeok="t" o:connecttype="rect"/>
            </v:shapetype>
            <v:shape id="Shape 40" o:spid="_x0000_s1042" type="#_x0000_t202" style="position:absolute;margin-left:480.85pt;margin-top:787.7pt;width:34.9pt;height:6.1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" filled="f" stroked="f">
              <v:textbox style="mso-fit-shape-to-text:t" inset="0,0,0,0">
                <w:txbxContent>
                  <w:p w14:paraId="5CC26106" w14:textId="77777777" w:rsidR="00992B56" w:rsidRDefault="00000000">
                    <w:pPr>
                      <w:pStyle w:val="Headerorfooter20"/>
                      <w:rPr>
                        <w:sz w:val="14"/>
                        <w:szCs w:val="14"/>
                      </w:rPr>
                    </w:pPr>
                    <w:r>
                      <w:rPr>
                        <w:rStyle w:val="Headerorfooter2"/>
                        <w:rFonts w:ascii="Arial" w:eastAsia="Arial" w:hAnsi="Arial" w:cs="Arial"/>
                        <w:sz w:val="14"/>
                        <w:szCs w:val="14"/>
                      </w:rPr>
                      <w:t>13.11.2025</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8ACB" w14:textId="77777777" w:rsidR="00992B56" w:rsidRDefault="00000000">
    <w:pPr>
      <w:spacing w:line="1" w:lineRule="exact"/>
    </w:pPr>
    <w:r>
      <w:rPr>
        <w:noProof/>
      </w:rPr>
      <mc:AlternateContent>
        <mc:Choice Requires="wps">
          <w:drawing>
            <wp:anchor distT="0" distB="0" distL="0" distR="0" simplePos="0" relativeHeight="62914722" behindDoc="1" locked="0" layoutInCell="1" allowOverlap="1" wp14:anchorId="25C26829" wp14:editId="2E22B354">
              <wp:simplePos x="0" y="0"/>
              <wp:positionH relativeFrom="page">
                <wp:posOffset>6072505</wp:posOffset>
              </wp:positionH>
              <wp:positionV relativeFrom="page">
                <wp:posOffset>10081895</wp:posOffset>
              </wp:positionV>
              <wp:extent cx="443230" cy="77470"/>
              <wp:effectExtent l="0" t="0" r="0" b="0"/>
              <wp:wrapNone/>
              <wp:docPr id="47" name="Shape 47"/>
              <wp:cNvGraphicFramePr/>
              <a:graphic xmlns:a="http://schemas.openxmlformats.org/drawingml/2006/main">
                <a:graphicData uri="http://schemas.microsoft.com/office/word/2010/wordprocessingShape">
                  <wps:wsp>
                    <wps:cNvSpPr txBox="1"/>
                    <wps:spPr>
                      <a:xfrm>
                        <a:off x="0" y="0"/>
                        <a:ext cx="443230" cy="77470"/>
                      </a:xfrm>
                      <a:prstGeom prst="rect">
                        <a:avLst/>
                      </a:prstGeom>
                      <a:noFill/>
                    </wps:spPr>
                    <wps:txbx>
                      <w:txbxContent>
                        <w:p w14:paraId="7139D878" w14:textId="77777777" w:rsidR="00992B56" w:rsidRDefault="00000000">
                          <w:pPr>
                            <w:pStyle w:val="Headerorfooter20"/>
                            <w:rPr>
                              <w:sz w:val="14"/>
                              <w:szCs w:val="14"/>
                            </w:rPr>
                          </w:pPr>
                          <w:r>
                            <w:rPr>
                              <w:rStyle w:val="Headerorfooter2"/>
                              <w:rFonts w:ascii="Arial" w:eastAsia="Arial" w:hAnsi="Arial" w:cs="Arial"/>
                              <w:sz w:val="14"/>
                              <w:szCs w:val="14"/>
                            </w:rPr>
                            <w:t>13.11.2025</w:t>
                          </w:r>
                        </w:p>
                      </w:txbxContent>
                    </wps:txbx>
                    <wps:bodyPr wrap="none" lIns="0" tIns="0" rIns="0" bIns="0">
                      <a:spAutoFit/>
                    </wps:bodyPr>
                  </wps:wsp>
                </a:graphicData>
              </a:graphic>
            </wp:anchor>
          </w:drawing>
        </mc:Choice>
        <mc:Fallback>
          <w:pict>
            <v:shapetype w14:anchorId="25C26829" id="_x0000_t202" coordsize="21600,21600" o:spt="202" path="m,l,21600r21600,l21600,xe">
              <v:stroke joinstyle="miter"/>
              <v:path gradientshapeok="t" o:connecttype="rect"/>
            </v:shapetype>
            <v:shape id="Shape 47" o:spid="_x0000_s1043" type="#_x0000_t202" style="position:absolute;margin-left:478.15pt;margin-top:793.85pt;width:34.9pt;height:6.1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" filled="f" stroked="f">
              <v:textbox style="mso-fit-shape-to-text:t" inset="0,0,0,0">
                <w:txbxContent>
                  <w:p w14:paraId="7139D878" w14:textId="77777777" w:rsidR="00992B56" w:rsidRDefault="00000000">
                    <w:pPr>
                      <w:pStyle w:val="Headerorfooter20"/>
                      <w:rPr>
                        <w:sz w:val="14"/>
                        <w:szCs w:val="14"/>
                      </w:rPr>
                    </w:pPr>
                    <w:r>
                      <w:rPr>
                        <w:rStyle w:val="Headerorfooter2"/>
                        <w:rFonts w:ascii="Arial" w:eastAsia="Arial" w:hAnsi="Arial" w:cs="Arial"/>
                        <w:sz w:val="14"/>
                        <w:szCs w:val="14"/>
                      </w:rPr>
                      <w:t>13.11.2025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1457" w14:textId="77777777" w:rsidR="00992B56" w:rsidRDefault="00000000">
    <w:pPr>
      <w:spacing w:line="1" w:lineRule="exact"/>
    </w:pPr>
    <w:r>
      <w:rPr>
        <w:noProof/>
      </w:rPr>
      <mc:AlternateContent>
        <mc:Choice Requires="wps">
          <w:drawing>
            <wp:anchor distT="0" distB="0" distL="0" distR="0" simplePos="0" relativeHeight="62914720" behindDoc="1" locked="0" layoutInCell="1" allowOverlap="1" wp14:anchorId="04466D78" wp14:editId="1CE240CE">
              <wp:simplePos x="0" y="0"/>
              <wp:positionH relativeFrom="page">
                <wp:posOffset>6072505</wp:posOffset>
              </wp:positionH>
              <wp:positionV relativeFrom="page">
                <wp:posOffset>10081895</wp:posOffset>
              </wp:positionV>
              <wp:extent cx="443230" cy="77470"/>
              <wp:effectExtent l="0" t="0" r="0" b="0"/>
              <wp:wrapNone/>
              <wp:docPr id="45" name="Shape 45"/>
              <wp:cNvGraphicFramePr/>
              <a:graphic xmlns:a="http://schemas.openxmlformats.org/drawingml/2006/main">
                <a:graphicData uri="http://schemas.microsoft.com/office/word/2010/wordprocessingShape">
                  <wps:wsp>
                    <wps:cNvSpPr txBox="1"/>
                    <wps:spPr>
                      <a:xfrm>
                        <a:off x="0" y="0"/>
                        <a:ext cx="443230" cy="77470"/>
                      </a:xfrm>
                      <a:prstGeom prst="rect">
                        <a:avLst/>
                      </a:prstGeom>
                      <a:noFill/>
                    </wps:spPr>
                    <wps:txbx>
                      <w:txbxContent>
                        <w:p w14:paraId="580DCF0E" w14:textId="77777777" w:rsidR="00992B56" w:rsidRDefault="00000000">
                          <w:pPr>
                            <w:pStyle w:val="Headerorfooter20"/>
                            <w:rPr>
                              <w:sz w:val="14"/>
                              <w:szCs w:val="14"/>
                            </w:rPr>
                          </w:pPr>
                          <w:r>
                            <w:rPr>
                              <w:rStyle w:val="Headerorfooter2"/>
                              <w:rFonts w:ascii="Arial" w:eastAsia="Arial" w:hAnsi="Arial" w:cs="Arial"/>
                              <w:sz w:val="14"/>
                              <w:szCs w:val="14"/>
                            </w:rPr>
                            <w:t>13.11.2025</w:t>
                          </w:r>
                        </w:p>
                      </w:txbxContent>
                    </wps:txbx>
                    <wps:bodyPr wrap="none" lIns="0" tIns="0" rIns="0" bIns="0">
                      <a:spAutoFit/>
                    </wps:bodyPr>
                  </wps:wsp>
                </a:graphicData>
              </a:graphic>
            </wp:anchor>
          </w:drawing>
        </mc:Choice>
        <mc:Fallback>
          <w:pict>
            <v:shapetype w14:anchorId="04466D78" id="_x0000_t202" coordsize="21600,21600" o:spt="202" path="m,l,21600r21600,l21600,xe">
              <v:stroke joinstyle="miter"/>
              <v:path gradientshapeok="t" o:connecttype="rect"/>
            </v:shapetype>
            <v:shape id="Shape 45" o:spid="_x0000_s1044" type="#_x0000_t202" style="position:absolute;margin-left:478.15pt;margin-top:793.85pt;width:34.9pt;height:6.1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" filled="f" stroked="f">
              <v:textbox style="mso-fit-shape-to-text:t" inset="0,0,0,0">
                <w:txbxContent>
                  <w:p w14:paraId="580DCF0E" w14:textId="77777777" w:rsidR="00992B56" w:rsidRDefault="00000000">
                    <w:pPr>
                      <w:pStyle w:val="Headerorfooter20"/>
                      <w:rPr>
                        <w:sz w:val="14"/>
                        <w:szCs w:val="14"/>
                      </w:rPr>
                    </w:pPr>
                    <w:r>
                      <w:rPr>
                        <w:rStyle w:val="Headerorfooter2"/>
                        <w:rFonts w:ascii="Arial" w:eastAsia="Arial" w:hAnsi="Arial" w:cs="Arial"/>
                        <w:sz w:val="14"/>
                        <w:szCs w:val="14"/>
                      </w:rPr>
                      <w:t>13.11.2025</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41A0" w14:textId="77777777" w:rsidR="00992B56" w:rsidRDefault="00000000">
    <w:pPr>
      <w:spacing w:line="1" w:lineRule="exact"/>
    </w:pPr>
    <w:r>
      <w:rPr>
        <w:noProof/>
      </w:rPr>
      <mc:AlternateContent>
        <mc:Choice Requires="wps">
          <w:drawing>
            <wp:anchor distT="0" distB="0" distL="0" distR="0" simplePos="0" relativeHeight="62914732" behindDoc="1" locked="0" layoutInCell="1" allowOverlap="1" wp14:anchorId="2EDCD8C2" wp14:editId="69744D9C">
              <wp:simplePos x="0" y="0"/>
              <wp:positionH relativeFrom="page">
                <wp:posOffset>3616325</wp:posOffset>
              </wp:positionH>
              <wp:positionV relativeFrom="page">
                <wp:posOffset>9623425</wp:posOffset>
              </wp:positionV>
              <wp:extent cx="393065" cy="105410"/>
              <wp:effectExtent l="0" t="0" r="0" b="0"/>
              <wp:wrapNone/>
              <wp:docPr id="58" name="Shape 58"/>
              <wp:cNvGraphicFramePr/>
              <a:graphic xmlns:a="http://schemas.openxmlformats.org/drawingml/2006/main">
                <a:graphicData uri="http://schemas.microsoft.com/office/word/2010/wordprocessingShape">
                  <wps:wsp>
                    <wps:cNvSpPr txBox="1"/>
                    <wps:spPr>
                      <a:xfrm>
                        <a:off x="0" y="0"/>
                        <a:ext cx="393065" cy="105410"/>
                      </a:xfrm>
                      <a:prstGeom prst="rect">
                        <a:avLst/>
                      </a:prstGeom>
                      <a:noFill/>
                    </wps:spPr>
                    <wps:txbx>
                      <w:txbxContent>
                        <w:p w14:paraId="178516B1" w14:textId="77777777" w:rsidR="00992B56" w:rsidRDefault="00000000">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r>
                            <w:rPr>
                              <w:rStyle w:val="Headerorfooter2"/>
                              <w:sz w:val="24"/>
                              <w:szCs w:val="24"/>
                            </w:rPr>
                            <w:t>/12</w:t>
                          </w:r>
                        </w:p>
                      </w:txbxContent>
                    </wps:txbx>
                    <wps:bodyPr wrap="none" lIns="0" tIns="0" rIns="0" bIns="0">
                      <a:spAutoFit/>
                    </wps:bodyPr>
                  </wps:wsp>
                </a:graphicData>
              </a:graphic>
            </wp:anchor>
          </w:drawing>
        </mc:Choice>
        <mc:Fallback>
          <w:pict>
            <v:shapetype w14:anchorId="2EDCD8C2" id="_x0000_t202" coordsize="21600,21600" o:spt="202" path="m,l,21600r21600,l21600,xe">
              <v:stroke joinstyle="miter"/>
              <v:path gradientshapeok="t" o:connecttype="rect"/>
            </v:shapetype>
            <v:shape id="Shape 58" o:spid="_x0000_s1045" type="#_x0000_t202" style="position:absolute;margin-left:284.75pt;margin-top:757.75pt;width:30.95pt;height:8.3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" filled="f" stroked="f">
              <v:textbox style="mso-fit-shape-to-text:t" inset="0,0,0,0">
                <w:txbxContent>
                  <w:p w14:paraId="178516B1" w14:textId="77777777" w:rsidR="00992B56" w:rsidRDefault="00000000">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r>
                      <w:rPr>
                        <w:rStyle w:val="Headerorfooter2"/>
                        <w:sz w:val="24"/>
                        <w:szCs w:val="24"/>
                      </w:rPr>
                      <w:t>/12</w:t>
                    </w:r>
                  </w:p>
                </w:txbxContent>
              </v:textbox>
              <w10:wrap anchorx="page" anchory="page"/>
            </v:shape>
          </w:pict>
        </mc:Fallback>
      </mc:AlternateContent>
    </w:r>
    <w:r>
      <w:rPr>
        <w:noProof/>
      </w:rPr>
      <mc:AlternateContent>
        <mc:Choice Requires="wps">
          <w:drawing>
            <wp:anchor distT="0" distB="0" distL="0" distR="0" simplePos="0" relativeHeight="62914734" behindDoc="1" locked="0" layoutInCell="1" allowOverlap="1" wp14:anchorId="2DD25049" wp14:editId="785EC899">
              <wp:simplePos x="0" y="0"/>
              <wp:positionH relativeFrom="page">
                <wp:posOffset>909955</wp:posOffset>
              </wp:positionH>
              <wp:positionV relativeFrom="page">
                <wp:posOffset>10144760</wp:posOffset>
              </wp:positionV>
              <wp:extent cx="5655310" cy="77470"/>
              <wp:effectExtent l="0" t="0" r="0" b="0"/>
              <wp:wrapNone/>
              <wp:docPr id="60" name="Shape 60"/>
              <wp:cNvGraphicFramePr/>
              <a:graphic xmlns:a="http://schemas.openxmlformats.org/drawingml/2006/main">
                <a:graphicData uri="http://schemas.microsoft.com/office/word/2010/wordprocessingShape">
                  <wps:wsp>
                    <wps:cNvSpPr txBox="1"/>
                    <wps:spPr>
                      <a:xfrm>
                        <a:off x="0" y="0"/>
                        <a:ext cx="5655310" cy="77470"/>
                      </a:xfrm>
                      <a:prstGeom prst="rect">
                        <a:avLst/>
                      </a:prstGeom>
                      <a:noFill/>
                    </wps:spPr>
                    <wps:txbx>
                      <w:txbxContent>
                        <w:p w14:paraId="6D3243BF" w14:textId="77777777" w:rsidR="00992B56" w:rsidRDefault="00000000">
                          <w:pPr>
                            <w:pStyle w:val="Headerorfooter20"/>
                            <w:tabs>
                              <w:tab w:val="right" w:pos="8906"/>
                            </w:tabs>
                            <w:rPr>
                              <w:sz w:val="14"/>
                              <w:szCs w:val="14"/>
                            </w:rPr>
                          </w:pPr>
                          <w:r>
                            <w:rPr>
                              <w:rStyle w:val="Headerorfooter2"/>
                              <w:rFonts w:ascii="Arial" w:eastAsia="Arial" w:hAnsi="Arial" w:cs="Arial"/>
                              <w:sz w:val="14"/>
                              <w:szCs w:val="14"/>
                            </w:rPr>
                            <w:t>RÉVÍ</w:t>
                          </w:r>
                          <w:r>
                            <w:rPr>
                              <w:rStyle w:val="Headerorfooter2"/>
                              <w:rFonts w:ascii="Arial" w:eastAsia="Arial" w:hAnsi="Arial" w:cs="Arial"/>
                              <w:sz w:val="14"/>
                              <w:szCs w:val="14"/>
                            </w:rPr>
                            <w:tab/>
                            <w:t>13.11.2025</w:t>
                          </w:r>
                        </w:p>
                      </w:txbxContent>
                    </wps:txbx>
                    <wps:bodyPr lIns="0" tIns="0" rIns="0" bIns="0">
                      <a:spAutoFit/>
                    </wps:bodyPr>
                  </wps:wsp>
                </a:graphicData>
              </a:graphic>
            </wp:anchor>
          </w:drawing>
        </mc:Choice>
        <mc:Fallback>
          <w:pict>
            <v:shape w14:anchorId="2DD25049" id="Shape 60" o:spid="_x0000_s1046" type="#_x0000_t202" style="position:absolute;margin-left:71.65pt;margin-top:798.8pt;width:445.3pt;height:6.1pt;z-index:-4404017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" filled="f" stroked="f">
              <v:textbox style="mso-fit-shape-to-text:t" inset="0,0,0,0">
                <w:txbxContent>
                  <w:p w14:paraId="6D3243BF" w14:textId="77777777" w:rsidR="00992B56" w:rsidRDefault="00000000">
                    <w:pPr>
                      <w:pStyle w:val="Headerorfooter20"/>
                      <w:tabs>
                        <w:tab w:val="right" w:pos="8906"/>
                      </w:tabs>
                      <w:rPr>
                        <w:sz w:val="14"/>
                        <w:szCs w:val="14"/>
                      </w:rPr>
                    </w:pPr>
                    <w:r>
                      <w:rPr>
                        <w:rStyle w:val="Headerorfooter2"/>
                        <w:rFonts w:ascii="Arial" w:eastAsia="Arial" w:hAnsi="Arial" w:cs="Arial"/>
                        <w:sz w:val="14"/>
                        <w:szCs w:val="14"/>
                      </w:rPr>
                      <w:t>RÉVÍ</w:t>
                    </w:r>
                    <w:r>
                      <w:rPr>
                        <w:rStyle w:val="Headerorfooter2"/>
                        <w:rFonts w:ascii="Arial" w:eastAsia="Arial" w:hAnsi="Arial" w:cs="Arial"/>
                        <w:sz w:val="14"/>
                        <w:szCs w:val="14"/>
                      </w:rPr>
                      <w:tab/>
                      <w:t>13.11.2025</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3057" w14:textId="77777777" w:rsidR="00992B56" w:rsidRDefault="00000000">
    <w:pPr>
      <w:spacing w:line="1" w:lineRule="exact"/>
    </w:pPr>
    <w:r>
      <w:rPr>
        <w:noProof/>
      </w:rPr>
      <mc:AlternateContent>
        <mc:Choice Requires="wps">
          <w:drawing>
            <wp:anchor distT="0" distB="0" distL="0" distR="0" simplePos="0" relativeHeight="62914728" behindDoc="1" locked="0" layoutInCell="1" allowOverlap="1" wp14:anchorId="67428BBE" wp14:editId="7EF7E318">
              <wp:simplePos x="0" y="0"/>
              <wp:positionH relativeFrom="page">
                <wp:posOffset>3586480</wp:posOffset>
              </wp:positionH>
              <wp:positionV relativeFrom="page">
                <wp:posOffset>9564370</wp:posOffset>
              </wp:positionV>
              <wp:extent cx="388620" cy="109855"/>
              <wp:effectExtent l="0" t="0" r="0" b="0"/>
              <wp:wrapNone/>
              <wp:docPr id="54" name="Shape 54"/>
              <wp:cNvGraphicFramePr/>
              <a:graphic xmlns:a="http://schemas.openxmlformats.org/drawingml/2006/main">
                <a:graphicData uri="http://schemas.microsoft.com/office/word/2010/wordprocessingShape">
                  <wps:wsp>
                    <wps:cNvSpPr txBox="1"/>
                    <wps:spPr>
                      <a:xfrm>
                        <a:off x="0" y="0"/>
                        <a:ext cx="388620" cy="109855"/>
                      </a:xfrm>
                      <a:prstGeom prst="rect">
                        <a:avLst/>
                      </a:prstGeom>
                      <a:noFill/>
                    </wps:spPr>
                    <wps:txbx>
                      <w:txbxContent>
                        <w:p w14:paraId="4EDF49E5" w14:textId="77777777" w:rsidR="00992B56" w:rsidRDefault="00000000">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r>
                            <w:rPr>
                              <w:rStyle w:val="Headerorfooter2"/>
                              <w:sz w:val="24"/>
                              <w:szCs w:val="24"/>
                            </w:rPr>
                            <w:t>/12</w:t>
                          </w:r>
                        </w:p>
                      </w:txbxContent>
                    </wps:txbx>
                    <wps:bodyPr wrap="none" lIns="0" tIns="0" rIns="0" bIns="0">
                      <a:spAutoFit/>
                    </wps:bodyPr>
                  </wps:wsp>
                </a:graphicData>
              </a:graphic>
            </wp:anchor>
          </w:drawing>
        </mc:Choice>
        <mc:Fallback>
          <w:pict>
            <v:shapetype w14:anchorId="67428BBE" id="_x0000_t202" coordsize="21600,21600" o:spt="202" path="m,l,21600r21600,l21600,xe">
              <v:stroke joinstyle="miter"/>
              <v:path gradientshapeok="t" o:connecttype="rect"/>
            </v:shapetype>
            <v:shape id="Shape 54" o:spid="_x0000_s1047" type="#_x0000_t202" style="position:absolute;margin-left:282.4pt;margin-top:753.1pt;width:30.6pt;height:8.65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" filled="f" stroked="f">
              <v:textbox style="mso-fit-shape-to-text:t" inset="0,0,0,0">
                <w:txbxContent>
                  <w:p w14:paraId="4EDF49E5" w14:textId="77777777" w:rsidR="00992B56" w:rsidRDefault="00000000">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r>
                      <w:rPr>
                        <w:rStyle w:val="Headerorfooter2"/>
                        <w:sz w:val="24"/>
                        <w:szCs w:val="24"/>
                      </w:rPr>
                      <w:t>/12</w:t>
                    </w:r>
                  </w:p>
                </w:txbxContent>
              </v:textbox>
              <w10:wrap anchorx="page" anchory="page"/>
            </v:shape>
          </w:pict>
        </mc:Fallback>
      </mc:AlternateContent>
    </w:r>
    <w:r>
      <w:rPr>
        <w:noProof/>
      </w:rPr>
      <mc:AlternateContent>
        <mc:Choice Requires="wps">
          <w:drawing>
            <wp:anchor distT="0" distB="0" distL="0" distR="0" simplePos="0" relativeHeight="62914730" behindDoc="1" locked="0" layoutInCell="1" allowOverlap="1" wp14:anchorId="06CFFF37" wp14:editId="747E9F3E">
              <wp:simplePos x="0" y="0"/>
              <wp:positionH relativeFrom="page">
                <wp:posOffset>6129020</wp:posOffset>
              </wp:positionH>
              <wp:positionV relativeFrom="page">
                <wp:posOffset>10090150</wp:posOffset>
              </wp:positionV>
              <wp:extent cx="438785" cy="77470"/>
              <wp:effectExtent l="0" t="0" r="0" b="0"/>
              <wp:wrapNone/>
              <wp:docPr id="56" name="Shape 56"/>
              <wp:cNvGraphicFramePr/>
              <a:graphic xmlns:a="http://schemas.openxmlformats.org/drawingml/2006/main">
                <a:graphicData uri="http://schemas.microsoft.com/office/word/2010/wordprocessingShape">
                  <wps:wsp>
                    <wps:cNvSpPr txBox="1"/>
                    <wps:spPr>
                      <a:xfrm>
                        <a:off x="0" y="0"/>
                        <a:ext cx="438785" cy="77470"/>
                      </a:xfrm>
                      <a:prstGeom prst="rect">
                        <a:avLst/>
                      </a:prstGeom>
                      <a:noFill/>
                    </wps:spPr>
                    <wps:txbx>
                      <w:txbxContent>
                        <w:p w14:paraId="388017D0" w14:textId="77777777" w:rsidR="00992B56" w:rsidRDefault="00000000">
                          <w:pPr>
                            <w:pStyle w:val="Headerorfooter20"/>
                            <w:rPr>
                              <w:sz w:val="14"/>
                              <w:szCs w:val="14"/>
                            </w:rPr>
                          </w:pPr>
                          <w:r>
                            <w:rPr>
                              <w:rStyle w:val="Headerorfooter2"/>
                              <w:rFonts w:ascii="Arial" w:eastAsia="Arial" w:hAnsi="Arial" w:cs="Arial"/>
                              <w:sz w:val="14"/>
                              <w:szCs w:val="14"/>
                            </w:rPr>
                            <w:t>13.11.2025</w:t>
                          </w:r>
                        </w:p>
                      </w:txbxContent>
                    </wps:txbx>
                    <wps:bodyPr wrap="none" lIns="0" tIns="0" rIns="0" bIns="0">
                      <a:spAutoFit/>
                    </wps:bodyPr>
                  </wps:wsp>
                </a:graphicData>
              </a:graphic>
            </wp:anchor>
          </w:drawing>
        </mc:Choice>
        <mc:Fallback>
          <w:pict>
            <v:shape w14:anchorId="06CFFF37" id="Shape 56" o:spid="_x0000_s1048" type="#_x0000_t202" style="position:absolute;margin-left:482.6pt;margin-top:794.5pt;width:34.55pt;height:6.1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" filled="f" stroked="f">
              <v:textbox style="mso-fit-shape-to-text:t" inset="0,0,0,0">
                <w:txbxContent>
                  <w:p w14:paraId="388017D0" w14:textId="77777777" w:rsidR="00992B56" w:rsidRDefault="00000000">
                    <w:pPr>
                      <w:pStyle w:val="Headerorfooter20"/>
                      <w:rPr>
                        <w:sz w:val="14"/>
                        <w:szCs w:val="14"/>
                      </w:rPr>
                    </w:pPr>
                    <w:r>
                      <w:rPr>
                        <w:rStyle w:val="Headerorfooter2"/>
                        <w:rFonts w:ascii="Arial" w:eastAsia="Arial" w:hAnsi="Arial" w:cs="Arial"/>
                        <w:sz w:val="14"/>
                        <w:szCs w:val="14"/>
                      </w:rPr>
                      <w:t>13.11.2025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C2AC9" w14:textId="77777777" w:rsidR="00992B56" w:rsidRDefault="00000000">
    <w:pPr>
      <w:spacing w:line="1" w:lineRule="exact"/>
    </w:pPr>
    <w:r>
      <w:rPr>
        <w:noProof/>
      </w:rPr>
      <mc:AlternateContent>
        <mc:Choice Requires="wps">
          <w:drawing>
            <wp:anchor distT="0" distB="0" distL="0" distR="0" simplePos="0" relativeHeight="62914690" behindDoc="1" locked="0" layoutInCell="1" allowOverlap="1" wp14:anchorId="32FC8D17" wp14:editId="1DBD6846">
              <wp:simplePos x="0" y="0"/>
              <wp:positionH relativeFrom="page">
                <wp:posOffset>869950</wp:posOffset>
              </wp:positionH>
              <wp:positionV relativeFrom="page">
                <wp:posOffset>10163175</wp:posOffset>
              </wp:positionV>
              <wp:extent cx="5669280" cy="77470"/>
              <wp:effectExtent l="0" t="0" r="0" b="0"/>
              <wp:wrapNone/>
              <wp:docPr id="1" name="Shape 1"/>
              <wp:cNvGraphicFramePr/>
              <a:graphic xmlns:a="http://schemas.openxmlformats.org/drawingml/2006/main">
                <a:graphicData uri="http://schemas.microsoft.com/office/word/2010/wordprocessingShape">
                  <wps:wsp>
                    <wps:cNvSpPr txBox="1"/>
                    <wps:spPr>
                      <a:xfrm>
                        <a:off x="0" y="0"/>
                        <a:ext cx="5669280" cy="77470"/>
                      </a:xfrm>
                      <a:prstGeom prst="rect">
                        <a:avLst/>
                      </a:prstGeom>
                      <a:noFill/>
                    </wps:spPr>
                    <wps:txbx>
                      <w:txbxContent>
                        <w:p w14:paraId="54EC2762" w14:textId="77777777" w:rsidR="00992B56" w:rsidRDefault="00000000">
                          <w:pPr>
                            <w:pStyle w:val="Headerorfooter20"/>
                            <w:tabs>
                              <w:tab w:val="right" w:pos="8928"/>
                            </w:tabs>
                            <w:rPr>
                              <w:sz w:val="14"/>
                              <w:szCs w:val="14"/>
                            </w:rPr>
                          </w:pPr>
                          <w:r>
                            <w:rPr>
                              <w:rStyle w:val="Headerorfooter2"/>
                              <w:rFonts w:ascii="Arial" w:eastAsia="Arial" w:hAnsi="Arial" w:cs="Arial"/>
                              <w:sz w:val="14"/>
                              <w:szCs w:val="14"/>
                            </w:rPr>
                            <w:t>RE VI</w:t>
                          </w:r>
                          <w:r>
                            <w:rPr>
                              <w:rStyle w:val="Headerorfooter2"/>
                              <w:rFonts w:ascii="Arial" w:eastAsia="Arial" w:hAnsi="Arial" w:cs="Arial"/>
                              <w:sz w:val="14"/>
                              <w:szCs w:val="14"/>
                            </w:rPr>
                            <w:tab/>
                            <w:t>13.11.2025</w:t>
                          </w:r>
                        </w:p>
                      </w:txbxContent>
                    </wps:txbx>
                    <wps:bodyPr lIns="0" tIns="0" rIns="0" bIns="0">
                      <a:spAutoFit/>
                    </wps:bodyPr>
                  </wps:wsp>
                </a:graphicData>
              </a:graphic>
            </wp:anchor>
          </w:drawing>
        </mc:Choice>
        <mc:Fallback>
          <w:pict>
            <v:shapetype w14:anchorId="32FC8D17" id="_x0000_t202" coordsize="21600,21600" o:spt="202" path="m,l,21600r21600,l21600,xe">
              <v:stroke joinstyle="miter"/>
              <v:path gradientshapeok="t" o:connecttype="rect"/>
            </v:shapetype>
            <v:shape id="Shape 1" o:spid="_x0000_s1029" type="#_x0000_t202" style="position:absolute;margin-left:68.5pt;margin-top:800.25pt;width:446.4pt;height:6.1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" filled="f" stroked="f">
              <v:textbox style="mso-fit-shape-to-text:t" inset="0,0,0,0">
                <w:txbxContent>
                  <w:p w14:paraId="54EC2762" w14:textId="77777777" w:rsidR="00992B56" w:rsidRDefault="00000000">
                    <w:pPr>
                      <w:pStyle w:val="Headerorfooter20"/>
                      <w:tabs>
                        <w:tab w:val="right" w:pos="8928"/>
                      </w:tabs>
                      <w:rPr>
                        <w:sz w:val="14"/>
                        <w:szCs w:val="14"/>
                      </w:rPr>
                    </w:pPr>
                    <w:r>
                      <w:rPr>
                        <w:rStyle w:val="Headerorfooter2"/>
                        <w:rFonts w:ascii="Arial" w:eastAsia="Arial" w:hAnsi="Arial" w:cs="Arial"/>
                        <w:sz w:val="14"/>
                        <w:szCs w:val="14"/>
                      </w:rPr>
                      <w:t>RE VI</w:t>
                    </w:r>
                    <w:r>
                      <w:rPr>
                        <w:rStyle w:val="Headerorfooter2"/>
                        <w:rFonts w:ascii="Arial" w:eastAsia="Arial" w:hAnsi="Arial" w:cs="Arial"/>
                        <w:sz w:val="14"/>
                        <w:szCs w:val="14"/>
                      </w:rPr>
                      <w:tab/>
                      <w:t>13.11.2025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49550" w14:textId="77777777" w:rsidR="00992B56" w:rsidRDefault="00000000">
    <w:pPr>
      <w:spacing w:line="1" w:lineRule="exact"/>
    </w:pPr>
    <w:r>
      <w:rPr>
        <w:noProof/>
      </w:rPr>
      <mc:AlternateContent>
        <mc:Choice Requires="wps">
          <w:drawing>
            <wp:anchor distT="0" distB="0" distL="0" distR="0" simplePos="0" relativeHeight="62914696" behindDoc="1" locked="0" layoutInCell="1" allowOverlap="1" wp14:anchorId="065612C2" wp14:editId="2F1A6156">
              <wp:simplePos x="0" y="0"/>
              <wp:positionH relativeFrom="page">
                <wp:posOffset>869950</wp:posOffset>
              </wp:positionH>
              <wp:positionV relativeFrom="page">
                <wp:posOffset>10163175</wp:posOffset>
              </wp:positionV>
              <wp:extent cx="5669280" cy="77470"/>
              <wp:effectExtent l="0" t="0" r="0" b="0"/>
              <wp:wrapNone/>
              <wp:docPr id="8" name="Shape 8"/>
              <wp:cNvGraphicFramePr/>
              <a:graphic xmlns:a="http://schemas.openxmlformats.org/drawingml/2006/main">
                <a:graphicData uri="http://schemas.microsoft.com/office/word/2010/wordprocessingShape">
                  <wps:wsp>
                    <wps:cNvSpPr txBox="1"/>
                    <wps:spPr>
                      <a:xfrm>
                        <a:off x="0" y="0"/>
                        <a:ext cx="5669280" cy="77470"/>
                      </a:xfrm>
                      <a:prstGeom prst="rect">
                        <a:avLst/>
                      </a:prstGeom>
                      <a:noFill/>
                    </wps:spPr>
                    <wps:txbx>
                      <w:txbxContent>
                        <w:p w14:paraId="5CEB6FA6" w14:textId="77777777" w:rsidR="00992B56" w:rsidRDefault="00000000">
                          <w:pPr>
                            <w:pStyle w:val="Headerorfooter20"/>
                            <w:tabs>
                              <w:tab w:val="right" w:pos="8928"/>
                            </w:tabs>
                            <w:rPr>
                              <w:sz w:val="14"/>
                              <w:szCs w:val="14"/>
                            </w:rPr>
                          </w:pPr>
                          <w:r>
                            <w:rPr>
                              <w:rStyle w:val="Headerorfooter2"/>
                              <w:rFonts w:ascii="Arial" w:eastAsia="Arial" w:hAnsi="Arial" w:cs="Arial"/>
                              <w:sz w:val="14"/>
                              <w:szCs w:val="14"/>
                            </w:rPr>
                            <w:t>RE VI</w:t>
                          </w:r>
                          <w:r>
                            <w:rPr>
                              <w:rStyle w:val="Headerorfooter2"/>
                              <w:rFonts w:ascii="Arial" w:eastAsia="Arial" w:hAnsi="Arial" w:cs="Arial"/>
                              <w:sz w:val="14"/>
                              <w:szCs w:val="14"/>
                            </w:rPr>
                            <w:tab/>
                            <w:t>13.11.2025</w:t>
                          </w:r>
                        </w:p>
                      </w:txbxContent>
                    </wps:txbx>
                    <wps:bodyPr lIns="0" tIns="0" rIns="0" bIns="0">
                      <a:spAutoFit/>
                    </wps:bodyPr>
                  </wps:wsp>
                </a:graphicData>
              </a:graphic>
            </wp:anchor>
          </w:drawing>
        </mc:Choice>
        <mc:Fallback>
          <w:pict>
            <v:shapetype w14:anchorId="065612C2" id="_x0000_t202" coordsize="21600,21600" o:spt="202" path="m,l,21600r21600,l21600,xe">
              <v:stroke joinstyle="miter"/>
              <v:path gradientshapeok="t" o:connecttype="rect"/>
            </v:shapetype>
            <v:shape id="Shape 8" o:spid="_x0000_s1030" type="#_x0000_t202" style="position:absolute;margin-left:68.5pt;margin-top:800.25pt;width:446.4pt;height:6.1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" filled="f" stroked="f">
              <v:textbox style="mso-fit-shape-to-text:t" inset="0,0,0,0">
                <w:txbxContent>
                  <w:p w14:paraId="5CEB6FA6" w14:textId="77777777" w:rsidR="00992B56" w:rsidRDefault="00000000">
                    <w:pPr>
                      <w:pStyle w:val="Headerorfooter20"/>
                      <w:tabs>
                        <w:tab w:val="right" w:pos="8928"/>
                      </w:tabs>
                      <w:rPr>
                        <w:sz w:val="14"/>
                        <w:szCs w:val="14"/>
                      </w:rPr>
                    </w:pPr>
                    <w:r>
                      <w:rPr>
                        <w:rStyle w:val="Headerorfooter2"/>
                        <w:rFonts w:ascii="Arial" w:eastAsia="Arial" w:hAnsi="Arial" w:cs="Arial"/>
                        <w:sz w:val="14"/>
                        <w:szCs w:val="14"/>
                      </w:rPr>
                      <w:t>RE VI</w:t>
                    </w:r>
                    <w:r>
                      <w:rPr>
                        <w:rStyle w:val="Headerorfooter2"/>
                        <w:rFonts w:ascii="Arial" w:eastAsia="Arial" w:hAnsi="Arial" w:cs="Arial"/>
                        <w:sz w:val="14"/>
                        <w:szCs w:val="14"/>
                      </w:rPr>
                      <w:tab/>
                      <w:t>13.11.2025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F9F7" w14:textId="77777777" w:rsidR="00992B56" w:rsidRDefault="00000000">
    <w:pPr>
      <w:spacing w:line="1" w:lineRule="exact"/>
    </w:pPr>
    <w:r>
      <w:rPr>
        <w:noProof/>
      </w:rPr>
      <mc:AlternateContent>
        <mc:Choice Requires="wps">
          <w:drawing>
            <wp:anchor distT="0" distB="0" distL="0" distR="0" simplePos="0" relativeHeight="62914694" behindDoc="1" locked="0" layoutInCell="1" allowOverlap="1" wp14:anchorId="2214F750" wp14:editId="19606E17">
              <wp:simplePos x="0" y="0"/>
              <wp:positionH relativeFrom="page">
                <wp:posOffset>869950</wp:posOffset>
              </wp:positionH>
              <wp:positionV relativeFrom="page">
                <wp:posOffset>10163175</wp:posOffset>
              </wp:positionV>
              <wp:extent cx="5669280" cy="77470"/>
              <wp:effectExtent l="0" t="0" r="0" b="0"/>
              <wp:wrapNone/>
              <wp:docPr id="6" name="Shape 6"/>
              <wp:cNvGraphicFramePr/>
              <a:graphic xmlns:a="http://schemas.openxmlformats.org/drawingml/2006/main">
                <a:graphicData uri="http://schemas.microsoft.com/office/word/2010/wordprocessingShape">
                  <wps:wsp>
                    <wps:cNvSpPr txBox="1"/>
                    <wps:spPr>
                      <a:xfrm>
                        <a:off x="0" y="0"/>
                        <a:ext cx="5669280" cy="77470"/>
                      </a:xfrm>
                      <a:prstGeom prst="rect">
                        <a:avLst/>
                      </a:prstGeom>
                      <a:noFill/>
                    </wps:spPr>
                    <wps:txbx>
                      <w:txbxContent>
                        <w:p w14:paraId="355ED78E" w14:textId="77777777" w:rsidR="00992B56" w:rsidRDefault="00000000">
                          <w:pPr>
                            <w:pStyle w:val="Headerorfooter20"/>
                            <w:tabs>
                              <w:tab w:val="right" w:pos="8928"/>
                            </w:tabs>
                            <w:rPr>
                              <w:sz w:val="14"/>
                              <w:szCs w:val="14"/>
                            </w:rPr>
                          </w:pPr>
                          <w:r>
                            <w:rPr>
                              <w:rStyle w:val="Headerorfooter2"/>
                              <w:rFonts w:ascii="Arial" w:eastAsia="Arial" w:hAnsi="Arial" w:cs="Arial"/>
                              <w:sz w:val="14"/>
                              <w:szCs w:val="14"/>
                            </w:rPr>
                            <w:t>RE VI</w:t>
                          </w:r>
                          <w:r>
                            <w:rPr>
                              <w:rStyle w:val="Headerorfooter2"/>
                              <w:rFonts w:ascii="Arial" w:eastAsia="Arial" w:hAnsi="Arial" w:cs="Arial"/>
                              <w:sz w:val="14"/>
                              <w:szCs w:val="14"/>
                            </w:rPr>
                            <w:tab/>
                            <w:t>13.11.2025</w:t>
                          </w:r>
                        </w:p>
                      </w:txbxContent>
                    </wps:txbx>
                    <wps:bodyPr lIns="0" tIns="0" rIns="0" bIns="0">
                      <a:spAutoFit/>
                    </wps:bodyPr>
                  </wps:wsp>
                </a:graphicData>
              </a:graphic>
            </wp:anchor>
          </w:drawing>
        </mc:Choice>
        <mc:Fallback>
          <w:pict>
            <v:shapetype w14:anchorId="2214F750" id="_x0000_t202" coordsize="21600,21600" o:spt="202" path="m,l,21600r21600,l21600,xe">
              <v:stroke joinstyle="miter"/>
              <v:path gradientshapeok="t" o:connecttype="rect"/>
            </v:shapetype>
            <v:shape id="Shape 6" o:spid="_x0000_s1031" type="#_x0000_t202" style="position:absolute;margin-left:68.5pt;margin-top:800.25pt;width:446.4pt;height:6.1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" filled="f" stroked="f">
              <v:textbox style="mso-fit-shape-to-text:t" inset="0,0,0,0">
                <w:txbxContent>
                  <w:p w14:paraId="355ED78E" w14:textId="77777777" w:rsidR="00992B56" w:rsidRDefault="00000000">
                    <w:pPr>
                      <w:pStyle w:val="Headerorfooter20"/>
                      <w:tabs>
                        <w:tab w:val="right" w:pos="8928"/>
                      </w:tabs>
                      <w:rPr>
                        <w:sz w:val="14"/>
                        <w:szCs w:val="14"/>
                      </w:rPr>
                    </w:pPr>
                    <w:r>
                      <w:rPr>
                        <w:rStyle w:val="Headerorfooter2"/>
                        <w:rFonts w:ascii="Arial" w:eastAsia="Arial" w:hAnsi="Arial" w:cs="Arial"/>
                        <w:sz w:val="14"/>
                        <w:szCs w:val="14"/>
                      </w:rPr>
                      <w:t>RE VI</w:t>
                    </w:r>
                    <w:r>
                      <w:rPr>
                        <w:rStyle w:val="Headerorfooter2"/>
                        <w:rFonts w:ascii="Arial" w:eastAsia="Arial" w:hAnsi="Arial" w:cs="Arial"/>
                        <w:sz w:val="14"/>
                        <w:szCs w:val="14"/>
                      </w:rPr>
                      <w:tab/>
                      <w:t>13.11.2025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5759" w14:textId="77777777" w:rsidR="00992B56" w:rsidRDefault="00000000">
    <w:pPr>
      <w:spacing w:line="1" w:lineRule="exact"/>
    </w:pPr>
    <w:r>
      <w:rPr>
        <w:noProof/>
      </w:rPr>
      <mc:AlternateContent>
        <mc:Choice Requires="wps">
          <w:drawing>
            <wp:anchor distT="0" distB="0" distL="0" distR="0" simplePos="0" relativeHeight="62914698" behindDoc="1" locked="0" layoutInCell="1" allowOverlap="1" wp14:anchorId="236C1A69" wp14:editId="053DEE83">
              <wp:simplePos x="0" y="0"/>
              <wp:positionH relativeFrom="page">
                <wp:posOffset>3635375</wp:posOffset>
              </wp:positionH>
              <wp:positionV relativeFrom="page">
                <wp:posOffset>9721850</wp:posOffset>
              </wp:positionV>
              <wp:extent cx="328930" cy="105410"/>
              <wp:effectExtent l="0" t="0" r="0" b="0"/>
              <wp:wrapNone/>
              <wp:docPr id="10" name="Shape 10"/>
              <wp:cNvGraphicFramePr/>
              <a:graphic xmlns:a="http://schemas.openxmlformats.org/drawingml/2006/main">
                <a:graphicData uri="http://schemas.microsoft.com/office/word/2010/wordprocessingShape">
                  <wps:wsp>
                    <wps:cNvSpPr txBox="1"/>
                    <wps:spPr>
                      <a:xfrm>
                        <a:off x="0" y="0"/>
                        <a:ext cx="328930" cy="105410"/>
                      </a:xfrm>
                      <a:prstGeom prst="rect">
                        <a:avLst/>
                      </a:prstGeom>
                      <a:noFill/>
                    </wps:spPr>
                    <wps:txbx>
                      <w:txbxContent>
                        <w:p w14:paraId="28135769" w14:textId="77777777" w:rsidR="00992B56" w:rsidRDefault="00000000">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r>
                            <w:rPr>
                              <w:rStyle w:val="Headerorfooter2"/>
                              <w:sz w:val="24"/>
                              <w:szCs w:val="24"/>
                            </w:rPr>
                            <w:t>/12</w:t>
                          </w:r>
                        </w:p>
                      </w:txbxContent>
                    </wps:txbx>
                    <wps:bodyPr wrap="none" lIns="0" tIns="0" rIns="0" bIns="0">
                      <a:spAutoFit/>
                    </wps:bodyPr>
                  </wps:wsp>
                </a:graphicData>
              </a:graphic>
            </wp:anchor>
          </w:drawing>
        </mc:Choice>
        <mc:Fallback>
          <w:pict>
            <v:shapetype w14:anchorId="236C1A69" id="_x0000_t202" coordsize="21600,21600" o:spt="202" path="m,l,21600r21600,l21600,xe">
              <v:stroke joinstyle="miter"/>
              <v:path gradientshapeok="t" o:connecttype="rect"/>
            </v:shapetype>
            <v:shape id="Shape 10" o:spid="_x0000_s1032" type="#_x0000_t202" style="position:absolute;margin-left:286.25pt;margin-top:765.5pt;width:25.9pt;height:8.3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" filled="f" stroked="f">
              <v:textbox style="mso-fit-shape-to-text:t" inset="0,0,0,0">
                <w:txbxContent>
                  <w:p w14:paraId="28135769" w14:textId="77777777" w:rsidR="00992B56" w:rsidRDefault="00000000">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r>
                      <w:rPr>
                        <w:rStyle w:val="Headerorfooter2"/>
                        <w:sz w:val="24"/>
                        <w:szCs w:val="24"/>
                      </w:rPr>
                      <w:t>/12</w:t>
                    </w:r>
                  </w:p>
                </w:txbxContent>
              </v:textbox>
              <w10:wrap anchorx="page" anchory="page"/>
            </v:shape>
          </w:pict>
        </mc:Fallback>
      </mc:AlternateContent>
    </w:r>
    <w:r>
      <w:rPr>
        <w:noProof/>
      </w:rPr>
      <mc:AlternateContent>
        <mc:Choice Requires="wps">
          <w:drawing>
            <wp:anchor distT="0" distB="0" distL="0" distR="0" simplePos="0" relativeHeight="62914700" behindDoc="1" locked="0" layoutInCell="1" allowOverlap="1" wp14:anchorId="33F3CC31" wp14:editId="2AED3AE9">
              <wp:simplePos x="0" y="0"/>
              <wp:positionH relativeFrom="page">
                <wp:posOffset>901065</wp:posOffset>
              </wp:positionH>
              <wp:positionV relativeFrom="page">
                <wp:posOffset>10233660</wp:posOffset>
              </wp:positionV>
              <wp:extent cx="5692140" cy="82550"/>
              <wp:effectExtent l="0" t="0" r="0" b="0"/>
              <wp:wrapNone/>
              <wp:docPr id="12" name="Shape 12"/>
              <wp:cNvGraphicFramePr/>
              <a:graphic xmlns:a="http://schemas.openxmlformats.org/drawingml/2006/main">
                <a:graphicData uri="http://schemas.microsoft.com/office/word/2010/wordprocessingShape">
                  <wps:wsp>
                    <wps:cNvSpPr txBox="1"/>
                    <wps:spPr>
                      <a:xfrm>
                        <a:off x="0" y="0"/>
                        <a:ext cx="5692140" cy="82550"/>
                      </a:xfrm>
                      <a:prstGeom prst="rect">
                        <a:avLst/>
                      </a:prstGeom>
                      <a:noFill/>
                    </wps:spPr>
                    <wps:txbx>
                      <w:txbxContent>
                        <w:p w14:paraId="54B9434B" w14:textId="77777777" w:rsidR="00992B56" w:rsidRDefault="00000000">
                          <w:pPr>
                            <w:pStyle w:val="Headerorfooter20"/>
                            <w:tabs>
                              <w:tab w:val="right" w:pos="8964"/>
                            </w:tabs>
                            <w:rPr>
                              <w:sz w:val="14"/>
                              <w:szCs w:val="14"/>
                            </w:rPr>
                          </w:pPr>
                          <w:proofErr w:type="spellStart"/>
                          <w:r>
                            <w:rPr>
                              <w:rStyle w:val="Headerorfooter2"/>
                              <w:rFonts w:ascii="Arial" w:eastAsia="Arial" w:hAnsi="Arial" w:cs="Arial"/>
                              <w:sz w:val="14"/>
                              <w:szCs w:val="14"/>
                            </w:rPr>
                            <w:t>REVl</w:t>
                          </w:r>
                          <w:proofErr w:type="spellEnd"/>
                          <w:r>
                            <w:rPr>
                              <w:rStyle w:val="Headerorfooter2"/>
                              <w:rFonts w:ascii="Arial" w:eastAsia="Arial" w:hAnsi="Arial" w:cs="Arial"/>
                              <w:sz w:val="14"/>
                              <w:szCs w:val="14"/>
                            </w:rPr>
                            <w:tab/>
                            <w:t>13.11.2025</w:t>
                          </w:r>
                        </w:p>
                      </w:txbxContent>
                    </wps:txbx>
                    <wps:bodyPr lIns="0" tIns="0" rIns="0" bIns="0">
                      <a:spAutoFit/>
                    </wps:bodyPr>
                  </wps:wsp>
                </a:graphicData>
              </a:graphic>
            </wp:anchor>
          </w:drawing>
        </mc:Choice>
        <mc:Fallback>
          <w:pict>
            <v:shape w14:anchorId="33F3CC31" id="Shape 12" o:spid="_x0000_s1033" type="#_x0000_t202" style="position:absolute;margin-left:70.95pt;margin-top:805.8pt;width:448.2pt;height:6.5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" filled="f" stroked="f">
              <v:textbox style="mso-fit-shape-to-text:t" inset="0,0,0,0">
                <w:txbxContent>
                  <w:p w14:paraId="54B9434B" w14:textId="77777777" w:rsidR="00992B56" w:rsidRDefault="00000000">
                    <w:pPr>
                      <w:pStyle w:val="Headerorfooter20"/>
                      <w:tabs>
                        <w:tab w:val="right" w:pos="8964"/>
                      </w:tabs>
                      <w:rPr>
                        <w:sz w:val="14"/>
                        <w:szCs w:val="14"/>
                      </w:rPr>
                    </w:pPr>
                    <w:proofErr w:type="spellStart"/>
                    <w:r>
                      <w:rPr>
                        <w:rStyle w:val="Headerorfooter2"/>
                        <w:rFonts w:ascii="Arial" w:eastAsia="Arial" w:hAnsi="Arial" w:cs="Arial"/>
                        <w:sz w:val="14"/>
                        <w:szCs w:val="14"/>
                      </w:rPr>
                      <w:t>REVl</w:t>
                    </w:r>
                    <w:proofErr w:type="spellEnd"/>
                    <w:r>
                      <w:rPr>
                        <w:rStyle w:val="Headerorfooter2"/>
                        <w:rFonts w:ascii="Arial" w:eastAsia="Arial" w:hAnsi="Arial" w:cs="Arial"/>
                        <w:sz w:val="14"/>
                        <w:szCs w:val="14"/>
                      </w:rPr>
                      <w:tab/>
                      <w:t>13.11.2025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5EC1" w14:textId="77777777" w:rsidR="00992B56" w:rsidRDefault="00000000">
    <w:pPr>
      <w:spacing w:line="1" w:lineRule="exact"/>
    </w:pPr>
    <w:r>
      <w:rPr>
        <w:noProof/>
      </w:rPr>
      <mc:AlternateContent>
        <mc:Choice Requires="wps">
          <w:drawing>
            <wp:anchor distT="0" distB="0" distL="0" distR="0" simplePos="0" relativeHeight="62914706" behindDoc="1" locked="0" layoutInCell="1" allowOverlap="1" wp14:anchorId="69F9BE94" wp14:editId="2D112DFA">
              <wp:simplePos x="0" y="0"/>
              <wp:positionH relativeFrom="page">
                <wp:posOffset>3397250</wp:posOffset>
              </wp:positionH>
              <wp:positionV relativeFrom="page">
                <wp:posOffset>9721850</wp:posOffset>
              </wp:positionV>
              <wp:extent cx="320040" cy="105410"/>
              <wp:effectExtent l="0" t="0" r="0" b="0"/>
              <wp:wrapNone/>
              <wp:docPr id="26" name="Shape 26"/>
              <wp:cNvGraphicFramePr/>
              <a:graphic xmlns:a="http://schemas.openxmlformats.org/drawingml/2006/main">
                <a:graphicData uri="http://schemas.microsoft.com/office/word/2010/wordprocessingShape">
                  <wps:wsp>
                    <wps:cNvSpPr txBox="1"/>
                    <wps:spPr>
                      <a:xfrm>
                        <a:off x="0" y="0"/>
                        <a:ext cx="320040" cy="105410"/>
                      </a:xfrm>
                      <a:prstGeom prst="rect">
                        <a:avLst/>
                      </a:prstGeom>
                      <a:noFill/>
                    </wps:spPr>
                    <wps:txbx>
                      <w:txbxContent>
                        <w:p w14:paraId="46BEBB10" w14:textId="77777777" w:rsidR="00992B56" w:rsidRDefault="00000000">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r>
                            <w:rPr>
                              <w:rStyle w:val="Headerorfooter2"/>
                              <w:sz w:val="24"/>
                              <w:szCs w:val="24"/>
                            </w:rPr>
                            <w:t>/12</w:t>
                          </w:r>
                        </w:p>
                      </w:txbxContent>
                    </wps:txbx>
                    <wps:bodyPr wrap="none" lIns="0" tIns="0" rIns="0" bIns="0">
                      <a:spAutoFit/>
                    </wps:bodyPr>
                  </wps:wsp>
                </a:graphicData>
              </a:graphic>
            </wp:anchor>
          </w:drawing>
        </mc:Choice>
        <mc:Fallback>
          <w:pict>
            <v:shapetype w14:anchorId="69F9BE94" id="_x0000_t202" coordsize="21600,21600" o:spt="202" path="m,l,21600r21600,l21600,xe">
              <v:stroke joinstyle="miter"/>
              <v:path gradientshapeok="t" o:connecttype="rect"/>
            </v:shapetype>
            <v:shape id="Shape 26" o:spid="_x0000_s1034" type="#_x0000_t202" style="position:absolute;margin-left:267.5pt;margin-top:765.5pt;width:25.2pt;height:8.3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" filled="f" stroked="f">
              <v:textbox style="mso-fit-shape-to-text:t" inset="0,0,0,0">
                <w:txbxContent>
                  <w:p w14:paraId="46BEBB10" w14:textId="77777777" w:rsidR="00992B56" w:rsidRDefault="00000000">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r>
                      <w:rPr>
                        <w:rStyle w:val="Headerorfooter2"/>
                        <w:sz w:val="24"/>
                        <w:szCs w:val="24"/>
                      </w:rPr>
                      <w:t>/12</w:t>
                    </w:r>
                  </w:p>
                </w:txbxContent>
              </v:textbox>
              <w10:wrap anchorx="page" anchory="page"/>
            </v:shape>
          </w:pict>
        </mc:Fallback>
      </mc:AlternateContent>
    </w:r>
    <w:r>
      <w:rPr>
        <w:noProof/>
      </w:rPr>
      <mc:AlternateContent>
        <mc:Choice Requires="wps">
          <w:drawing>
            <wp:anchor distT="0" distB="0" distL="0" distR="0" simplePos="0" relativeHeight="62914708" behindDoc="1" locked="0" layoutInCell="1" allowOverlap="1" wp14:anchorId="071D8D1E" wp14:editId="13BB5B58">
              <wp:simplePos x="0" y="0"/>
              <wp:positionH relativeFrom="page">
                <wp:posOffset>768350</wp:posOffset>
              </wp:positionH>
              <wp:positionV relativeFrom="page">
                <wp:posOffset>10238105</wp:posOffset>
              </wp:positionV>
              <wp:extent cx="5550535" cy="82550"/>
              <wp:effectExtent l="0" t="0" r="0" b="0"/>
              <wp:wrapNone/>
              <wp:docPr id="28" name="Shape 28"/>
              <wp:cNvGraphicFramePr/>
              <a:graphic xmlns:a="http://schemas.openxmlformats.org/drawingml/2006/main">
                <a:graphicData uri="http://schemas.microsoft.com/office/word/2010/wordprocessingShape">
                  <wps:wsp>
                    <wps:cNvSpPr txBox="1"/>
                    <wps:spPr>
                      <a:xfrm>
                        <a:off x="0" y="0"/>
                        <a:ext cx="5550535" cy="82550"/>
                      </a:xfrm>
                      <a:prstGeom prst="rect">
                        <a:avLst/>
                      </a:prstGeom>
                      <a:noFill/>
                    </wps:spPr>
                    <wps:txbx>
                      <w:txbxContent>
                        <w:p w14:paraId="149FE56B" w14:textId="77777777" w:rsidR="00992B56" w:rsidRDefault="00000000">
                          <w:pPr>
                            <w:pStyle w:val="Headerorfooter20"/>
                            <w:tabs>
                              <w:tab w:val="right" w:pos="8741"/>
                            </w:tabs>
                            <w:rPr>
                              <w:sz w:val="14"/>
                              <w:szCs w:val="14"/>
                            </w:rPr>
                          </w:pPr>
                          <w:r>
                            <w:rPr>
                              <w:rStyle w:val="Headerorfooter2"/>
                              <w:rFonts w:ascii="Arial" w:eastAsia="Arial" w:hAnsi="Arial" w:cs="Arial"/>
                              <w:sz w:val="14"/>
                              <w:szCs w:val="14"/>
                            </w:rPr>
                            <w:t>'VI</w:t>
                          </w:r>
                          <w:r>
                            <w:rPr>
                              <w:rStyle w:val="Headerorfooter2"/>
                              <w:rFonts w:ascii="Arial" w:eastAsia="Arial" w:hAnsi="Arial" w:cs="Arial"/>
                              <w:sz w:val="14"/>
                              <w:szCs w:val="14"/>
                            </w:rPr>
                            <w:tab/>
                            <w:t>13.11.2025</w:t>
                          </w:r>
                        </w:p>
                      </w:txbxContent>
                    </wps:txbx>
                    <wps:bodyPr lIns="0" tIns="0" rIns="0" bIns="0">
                      <a:spAutoFit/>
                    </wps:bodyPr>
                  </wps:wsp>
                </a:graphicData>
              </a:graphic>
            </wp:anchor>
          </w:drawing>
        </mc:Choice>
        <mc:Fallback>
          <w:pict>
            <v:shape w14:anchorId="071D8D1E" id="Shape 28" o:spid="_x0000_s1035" type="#_x0000_t202" style="position:absolute;margin-left:60.5pt;margin-top:806.15pt;width:437.05pt;height:6.5pt;z-index:-4404017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" filled="f" stroked="f">
              <v:textbox style="mso-fit-shape-to-text:t" inset="0,0,0,0">
                <w:txbxContent>
                  <w:p w14:paraId="149FE56B" w14:textId="77777777" w:rsidR="00992B56" w:rsidRDefault="00000000">
                    <w:pPr>
                      <w:pStyle w:val="Headerorfooter20"/>
                      <w:tabs>
                        <w:tab w:val="right" w:pos="8741"/>
                      </w:tabs>
                      <w:rPr>
                        <w:sz w:val="14"/>
                        <w:szCs w:val="14"/>
                      </w:rPr>
                    </w:pPr>
                    <w:r>
                      <w:rPr>
                        <w:rStyle w:val="Headerorfooter2"/>
                        <w:rFonts w:ascii="Arial" w:eastAsia="Arial" w:hAnsi="Arial" w:cs="Arial"/>
                        <w:sz w:val="14"/>
                        <w:szCs w:val="14"/>
                      </w:rPr>
                      <w:t>'VI</w:t>
                    </w:r>
                    <w:r>
                      <w:rPr>
                        <w:rStyle w:val="Headerorfooter2"/>
                        <w:rFonts w:ascii="Arial" w:eastAsia="Arial" w:hAnsi="Arial" w:cs="Arial"/>
                        <w:sz w:val="14"/>
                        <w:szCs w:val="14"/>
                      </w:rPr>
                      <w:tab/>
                      <w:t>13.11.2025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317C" w14:textId="77777777" w:rsidR="00992B56" w:rsidRDefault="00000000">
    <w:pPr>
      <w:spacing w:line="1" w:lineRule="exact"/>
    </w:pPr>
    <w:r>
      <w:rPr>
        <w:noProof/>
      </w:rPr>
      <mc:AlternateContent>
        <mc:Choice Requires="wps">
          <w:drawing>
            <wp:anchor distT="0" distB="0" distL="0" distR="0" simplePos="0" relativeHeight="62914702" behindDoc="1" locked="0" layoutInCell="1" allowOverlap="1" wp14:anchorId="15ABEF3A" wp14:editId="000536A7">
              <wp:simplePos x="0" y="0"/>
              <wp:positionH relativeFrom="page">
                <wp:posOffset>3397250</wp:posOffset>
              </wp:positionH>
              <wp:positionV relativeFrom="page">
                <wp:posOffset>9721850</wp:posOffset>
              </wp:positionV>
              <wp:extent cx="320040" cy="105410"/>
              <wp:effectExtent l="0" t="0" r="0" b="0"/>
              <wp:wrapNone/>
              <wp:docPr id="22" name="Shape 22"/>
              <wp:cNvGraphicFramePr/>
              <a:graphic xmlns:a="http://schemas.openxmlformats.org/drawingml/2006/main">
                <a:graphicData uri="http://schemas.microsoft.com/office/word/2010/wordprocessingShape">
                  <wps:wsp>
                    <wps:cNvSpPr txBox="1"/>
                    <wps:spPr>
                      <a:xfrm>
                        <a:off x="0" y="0"/>
                        <a:ext cx="320040" cy="105410"/>
                      </a:xfrm>
                      <a:prstGeom prst="rect">
                        <a:avLst/>
                      </a:prstGeom>
                      <a:noFill/>
                    </wps:spPr>
                    <wps:txbx>
                      <w:txbxContent>
                        <w:p w14:paraId="5251AF31" w14:textId="77777777" w:rsidR="00992B56" w:rsidRDefault="00000000">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r>
                            <w:rPr>
                              <w:rStyle w:val="Headerorfooter2"/>
                              <w:sz w:val="24"/>
                              <w:szCs w:val="24"/>
                            </w:rPr>
                            <w:t>/12</w:t>
                          </w:r>
                        </w:p>
                      </w:txbxContent>
                    </wps:txbx>
                    <wps:bodyPr wrap="none" lIns="0" tIns="0" rIns="0" bIns="0">
                      <a:spAutoFit/>
                    </wps:bodyPr>
                  </wps:wsp>
                </a:graphicData>
              </a:graphic>
            </wp:anchor>
          </w:drawing>
        </mc:Choice>
        <mc:Fallback>
          <w:pict>
            <v:shapetype w14:anchorId="15ABEF3A" id="_x0000_t202" coordsize="21600,21600" o:spt="202" path="m,l,21600r21600,l21600,xe">
              <v:stroke joinstyle="miter"/>
              <v:path gradientshapeok="t" o:connecttype="rect"/>
            </v:shapetype>
            <v:shape id="Shape 22" o:spid="_x0000_s1036" type="#_x0000_t202" style="position:absolute;margin-left:267.5pt;margin-top:765.5pt;width:25.2pt;height:8.3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" filled="f" stroked="f">
              <v:textbox style="mso-fit-shape-to-text:t" inset="0,0,0,0">
                <w:txbxContent>
                  <w:p w14:paraId="5251AF31" w14:textId="77777777" w:rsidR="00992B56" w:rsidRDefault="00000000">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r>
                      <w:rPr>
                        <w:rStyle w:val="Headerorfooter2"/>
                        <w:sz w:val="24"/>
                        <w:szCs w:val="24"/>
                      </w:rPr>
                      <w:t>/12</w:t>
                    </w:r>
                  </w:p>
                </w:txbxContent>
              </v:textbox>
              <w10:wrap anchorx="page" anchory="page"/>
            </v:shape>
          </w:pict>
        </mc:Fallback>
      </mc:AlternateContent>
    </w:r>
    <w:r>
      <w:rPr>
        <w:noProof/>
      </w:rPr>
      <mc:AlternateContent>
        <mc:Choice Requires="wps">
          <w:drawing>
            <wp:anchor distT="0" distB="0" distL="0" distR="0" simplePos="0" relativeHeight="62914704" behindDoc="1" locked="0" layoutInCell="1" allowOverlap="1" wp14:anchorId="630E4915" wp14:editId="36168F1C">
              <wp:simplePos x="0" y="0"/>
              <wp:positionH relativeFrom="page">
                <wp:posOffset>768350</wp:posOffset>
              </wp:positionH>
              <wp:positionV relativeFrom="page">
                <wp:posOffset>10238105</wp:posOffset>
              </wp:positionV>
              <wp:extent cx="5550535" cy="82550"/>
              <wp:effectExtent l="0" t="0" r="0" b="0"/>
              <wp:wrapNone/>
              <wp:docPr id="24" name="Shape 24"/>
              <wp:cNvGraphicFramePr/>
              <a:graphic xmlns:a="http://schemas.openxmlformats.org/drawingml/2006/main">
                <a:graphicData uri="http://schemas.microsoft.com/office/word/2010/wordprocessingShape">
                  <wps:wsp>
                    <wps:cNvSpPr txBox="1"/>
                    <wps:spPr>
                      <a:xfrm>
                        <a:off x="0" y="0"/>
                        <a:ext cx="5550535" cy="82550"/>
                      </a:xfrm>
                      <a:prstGeom prst="rect">
                        <a:avLst/>
                      </a:prstGeom>
                      <a:noFill/>
                    </wps:spPr>
                    <wps:txbx>
                      <w:txbxContent>
                        <w:p w14:paraId="7615EB35" w14:textId="77777777" w:rsidR="00992B56" w:rsidRDefault="00000000">
                          <w:pPr>
                            <w:pStyle w:val="Headerorfooter20"/>
                            <w:tabs>
                              <w:tab w:val="right" w:pos="8741"/>
                            </w:tabs>
                            <w:rPr>
                              <w:sz w:val="14"/>
                              <w:szCs w:val="14"/>
                            </w:rPr>
                          </w:pPr>
                          <w:r>
                            <w:rPr>
                              <w:rStyle w:val="Headerorfooter2"/>
                              <w:rFonts w:ascii="Arial" w:eastAsia="Arial" w:hAnsi="Arial" w:cs="Arial"/>
                              <w:sz w:val="14"/>
                              <w:szCs w:val="14"/>
                            </w:rPr>
                            <w:t>'VI</w:t>
                          </w:r>
                          <w:r>
                            <w:rPr>
                              <w:rStyle w:val="Headerorfooter2"/>
                              <w:rFonts w:ascii="Arial" w:eastAsia="Arial" w:hAnsi="Arial" w:cs="Arial"/>
                              <w:sz w:val="14"/>
                              <w:szCs w:val="14"/>
                            </w:rPr>
                            <w:tab/>
                            <w:t>13.11.2025</w:t>
                          </w:r>
                        </w:p>
                      </w:txbxContent>
                    </wps:txbx>
                    <wps:bodyPr lIns="0" tIns="0" rIns="0" bIns="0">
                      <a:spAutoFit/>
                    </wps:bodyPr>
                  </wps:wsp>
                </a:graphicData>
              </a:graphic>
            </wp:anchor>
          </w:drawing>
        </mc:Choice>
        <mc:Fallback>
          <w:pict>
            <v:shape w14:anchorId="630E4915" id="Shape 24" o:spid="_x0000_s1037" type="#_x0000_t202" style="position:absolute;margin-left:60.5pt;margin-top:806.15pt;width:437.05pt;height:6.5pt;z-index:-44040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" filled="f" stroked="f">
              <v:textbox style="mso-fit-shape-to-text:t" inset="0,0,0,0">
                <w:txbxContent>
                  <w:p w14:paraId="7615EB35" w14:textId="77777777" w:rsidR="00992B56" w:rsidRDefault="00000000">
                    <w:pPr>
                      <w:pStyle w:val="Headerorfooter20"/>
                      <w:tabs>
                        <w:tab w:val="right" w:pos="8741"/>
                      </w:tabs>
                      <w:rPr>
                        <w:sz w:val="14"/>
                        <w:szCs w:val="14"/>
                      </w:rPr>
                    </w:pPr>
                    <w:r>
                      <w:rPr>
                        <w:rStyle w:val="Headerorfooter2"/>
                        <w:rFonts w:ascii="Arial" w:eastAsia="Arial" w:hAnsi="Arial" w:cs="Arial"/>
                        <w:sz w:val="14"/>
                        <w:szCs w:val="14"/>
                      </w:rPr>
                      <w:t>'VI</w:t>
                    </w:r>
                    <w:r>
                      <w:rPr>
                        <w:rStyle w:val="Headerorfooter2"/>
                        <w:rFonts w:ascii="Arial" w:eastAsia="Arial" w:hAnsi="Arial" w:cs="Arial"/>
                        <w:sz w:val="14"/>
                        <w:szCs w:val="14"/>
                      </w:rPr>
                      <w:tab/>
                      <w:t>13.11.2025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8661" w14:textId="77777777" w:rsidR="00992B56" w:rsidRDefault="00000000">
    <w:pPr>
      <w:spacing w:line="1" w:lineRule="exact"/>
    </w:pPr>
    <w:r>
      <w:rPr>
        <w:noProof/>
      </w:rPr>
      <mc:AlternateContent>
        <mc:Choice Requires="wps">
          <w:drawing>
            <wp:anchor distT="0" distB="0" distL="0" distR="0" simplePos="0" relativeHeight="62914710" behindDoc="1" locked="0" layoutInCell="1" allowOverlap="1" wp14:anchorId="1A7CFCC4" wp14:editId="47F9ABA4">
              <wp:simplePos x="0" y="0"/>
              <wp:positionH relativeFrom="page">
                <wp:posOffset>3635375</wp:posOffset>
              </wp:positionH>
              <wp:positionV relativeFrom="page">
                <wp:posOffset>9721850</wp:posOffset>
              </wp:positionV>
              <wp:extent cx="338455" cy="114300"/>
              <wp:effectExtent l="0" t="0" r="0" b="0"/>
              <wp:wrapNone/>
              <wp:docPr id="30" name="Shape 30"/>
              <wp:cNvGraphicFramePr/>
              <a:graphic xmlns:a="http://schemas.openxmlformats.org/drawingml/2006/main">
                <a:graphicData uri="http://schemas.microsoft.com/office/word/2010/wordprocessingShape">
                  <wps:wsp>
                    <wps:cNvSpPr txBox="1"/>
                    <wps:spPr>
                      <a:xfrm>
                        <a:off x="0" y="0"/>
                        <a:ext cx="338455" cy="114300"/>
                      </a:xfrm>
                      <a:prstGeom prst="rect">
                        <a:avLst/>
                      </a:prstGeom>
                      <a:noFill/>
                    </wps:spPr>
                    <wps:txbx>
                      <w:txbxContent>
                        <w:p w14:paraId="545E3ADA" w14:textId="77777777" w:rsidR="00992B56" w:rsidRDefault="00000000">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r>
                            <w:rPr>
                              <w:rStyle w:val="Headerorfooter2"/>
                              <w:sz w:val="24"/>
                              <w:szCs w:val="24"/>
                            </w:rPr>
                            <w:t xml:space="preserve"> / 12</w:t>
                          </w:r>
                        </w:p>
                      </w:txbxContent>
                    </wps:txbx>
                    <wps:bodyPr wrap="none" lIns="0" tIns="0" rIns="0" bIns="0">
                      <a:spAutoFit/>
                    </wps:bodyPr>
                  </wps:wsp>
                </a:graphicData>
              </a:graphic>
            </wp:anchor>
          </w:drawing>
        </mc:Choice>
        <mc:Fallback>
          <w:pict>
            <v:shapetype w14:anchorId="1A7CFCC4" id="_x0000_t202" coordsize="21600,21600" o:spt="202" path="m,l,21600r21600,l21600,xe">
              <v:stroke joinstyle="miter"/>
              <v:path gradientshapeok="t" o:connecttype="rect"/>
            </v:shapetype>
            <v:shape id="Shape 30" o:spid="_x0000_s1038" type="#_x0000_t202" style="position:absolute;margin-left:286.25pt;margin-top:765.5pt;width:26.65pt;height:9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" filled="f" stroked="f">
              <v:textbox style="mso-fit-shape-to-text:t" inset="0,0,0,0">
                <w:txbxContent>
                  <w:p w14:paraId="545E3ADA" w14:textId="77777777" w:rsidR="00992B56" w:rsidRDefault="00000000">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r>
                      <w:rPr>
                        <w:rStyle w:val="Headerorfooter2"/>
                        <w:sz w:val="24"/>
                        <w:szCs w:val="24"/>
                      </w:rPr>
                      <w:t xml:space="preserve"> / 12</w:t>
                    </w:r>
                  </w:p>
                </w:txbxContent>
              </v:textbox>
              <w10:wrap anchorx="page" anchory="page"/>
            </v:shape>
          </w:pict>
        </mc:Fallback>
      </mc:AlternateContent>
    </w:r>
    <w:r>
      <w:rPr>
        <w:noProof/>
      </w:rPr>
      <mc:AlternateContent>
        <mc:Choice Requires="wps">
          <w:drawing>
            <wp:anchor distT="0" distB="0" distL="0" distR="0" simplePos="0" relativeHeight="62914712" behindDoc="1" locked="0" layoutInCell="1" allowOverlap="1" wp14:anchorId="503A9482" wp14:editId="72602893">
              <wp:simplePos x="0" y="0"/>
              <wp:positionH relativeFrom="page">
                <wp:posOffset>6149975</wp:posOffset>
              </wp:positionH>
              <wp:positionV relativeFrom="page">
                <wp:posOffset>10243185</wp:posOffset>
              </wp:positionV>
              <wp:extent cx="448310" cy="77470"/>
              <wp:effectExtent l="0" t="0" r="0" b="0"/>
              <wp:wrapNone/>
              <wp:docPr id="32" name="Shape 32"/>
              <wp:cNvGraphicFramePr/>
              <a:graphic xmlns:a="http://schemas.openxmlformats.org/drawingml/2006/main">
                <a:graphicData uri="http://schemas.microsoft.com/office/word/2010/wordprocessingShape">
                  <wps:wsp>
                    <wps:cNvSpPr txBox="1"/>
                    <wps:spPr>
                      <a:xfrm>
                        <a:off x="0" y="0"/>
                        <a:ext cx="448310" cy="77470"/>
                      </a:xfrm>
                      <a:prstGeom prst="rect">
                        <a:avLst/>
                      </a:prstGeom>
                      <a:noFill/>
                    </wps:spPr>
                    <wps:txbx>
                      <w:txbxContent>
                        <w:p w14:paraId="52DAD227" w14:textId="77777777" w:rsidR="00992B56" w:rsidRDefault="00000000">
                          <w:pPr>
                            <w:pStyle w:val="Headerorfooter20"/>
                            <w:rPr>
                              <w:sz w:val="14"/>
                              <w:szCs w:val="14"/>
                            </w:rPr>
                          </w:pPr>
                          <w:r>
                            <w:rPr>
                              <w:rStyle w:val="Headerorfooter2"/>
                              <w:rFonts w:ascii="Arial" w:eastAsia="Arial" w:hAnsi="Arial" w:cs="Arial"/>
                              <w:sz w:val="14"/>
                              <w:szCs w:val="14"/>
                            </w:rPr>
                            <w:t>13.11.2025</w:t>
                          </w:r>
                        </w:p>
                      </w:txbxContent>
                    </wps:txbx>
                    <wps:bodyPr wrap="none" lIns="0" tIns="0" rIns="0" bIns="0">
                      <a:spAutoFit/>
                    </wps:bodyPr>
                  </wps:wsp>
                </a:graphicData>
              </a:graphic>
            </wp:anchor>
          </w:drawing>
        </mc:Choice>
        <mc:Fallback>
          <w:pict>
            <v:shape w14:anchorId="503A9482" id="Shape 32" o:spid="_x0000_s1039" type="#_x0000_t202" style="position:absolute;margin-left:484.25pt;margin-top:806.55pt;width:35.3pt;height:6.1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" filled="f" stroked="f">
              <v:textbox style="mso-fit-shape-to-text:t" inset="0,0,0,0">
                <w:txbxContent>
                  <w:p w14:paraId="52DAD227" w14:textId="77777777" w:rsidR="00992B56" w:rsidRDefault="00000000">
                    <w:pPr>
                      <w:pStyle w:val="Headerorfooter20"/>
                      <w:rPr>
                        <w:sz w:val="14"/>
                        <w:szCs w:val="14"/>
                      </w:rPr>
                    </w:pPr>
                    <w:r>
                      <w:rPr>
                        <w:rStyle w:val="Headerorfooter2"/>
                        <w:rFonts w:ascii="Arial" w:eastAsia="Arial" w:hAnsi="Arial" w:cs="Arial"/>
                        <w:sz w:val="14"/>
                        <w:szCs w:val="14"/>
                      </w:rPr>
                      <w:t>13.11.2025</w:t>
                    </w:r>
                  </w:p>
                </w:txbxContent>
              </v:textbox>
              <w10:wrap anchorx="page" anchory="page"/>
            </v:shape>
          </w:pict>
        </mc:Fallback>
      </mc:AlternateContent>
    </w:r>
    <w:r>
      <w:rPr>
        <w:noProof/>
      </w:rPr>
      <mc:AlternateContent>
        <mc:Choice Requires="wps">
          <w:drawing>
            <wp:anchor distT="0" distB="0" distL="0" distR="0" simplePos="0" relativeHeight="62914714" behindDoc="1" locked="0" layoutInCell="1" allowOverlap="1" wp14:anchorId="6E017813" wp14:editId="496867AA">
              <wp:simplePos x="0" y="0"/>
              <wp:positionH relativeFrom="page">
                <wp:posOffset>901065</wp:posOffset>
              </wp:positionH>
              <wp:positionV relativeFrom="page">
                <wp:posOffset>10247630</wp:posOffset>
              </wp:positionV>
              <wp:extent cx="233045" cy="73025"/>
              <wp:effectExtent l="0" t="0" r="0" b="0"/>
              <wp:wrapNone/>
              <wp:docPr id="34" name="Shape 34"/>
              <wp:cNvGraphicFramePr/>
              <a:graphic xmlns:a="http://schemas.openxmlformats.org/drawingml/2006/main">
                <a:graphicData uri="http://schemas.microsoft.com/office/word/2010/wordprocessingShape">
                  <wps:wsp>
                    <wps:cNvSpPr txBox="1"/>
                    <wps:spPr>
                      <a:xfrm>
                        <a:off x="0" y="0"/>
                        <a:ext cx="233045" cy="73025"/>
                      </a:xfrm>
                      <a:prstGeom prst="rect">
                        <a:avLst/>
                      </a:prstGeom>
                      <a:noFill/>
                    </wps:spPr>
                    <wps:txbx>
                      <w:txbxContent>
                        <w:p w14:paraId="034A25CE" w14:textId="77777777" w:rsidR="00992B56" w:rsidRDefault="00000000">
                          <w:pPr>
                            <w:pStyle w:val="Headerorfooter20"/>
                            <w:rPr>
                              <w:sz w:val="14"/>
                              <w:szCs w:val="14"/>
                            </w:rPr>
                          </w:pPr>
                          <w:r>
                            <w:rPr>
                              <w:rStyle w:val="Headerorfooter2"/>
                              <w:rFonts w:ascii="Arial" w:eastAsia="Arial" w:hAnsi="Arial" w:cs="Arial"/>
                              <w:sz w:val="14"/>
                              <w:szCs w:val="14"/>
                            </w:rPr>
                            <w:t>RÉVÍ</w:t>
                          </w:r>
                        </w:p>
                      </w:txbxContent>
                    </wps:txbx>
                    <wps:bodyPr wrap="none" lIns="0" tIns="0" rIns="0" bIns="0">
                      <a:spAutoFit/>
                    </wps:bodyPr>
                  </wps:wsp>
                </a:graphicData>
              </a:graphic>
            </wp:anchor>
          </w:drawing>
        </mc:Choice>
        <mc:Fallback>
          <w:pict>
            <v:shape w14:anchorId="6E017813" id="Shape 34" o:spid="_x0000_s1040" type="#_x0000_t202" style="position:absolute;margin-left:70.95pt;margin-top:806.9pt;width:18.35pt;height:5.75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" filled="f" stroked="f">
              <v:textbox style="mso-fit-shape-to-text:t" inset="0,0,0,0">
                <w:txbxContent>
                  <w:p w14:paraId="034A25CE" w14:textId="77777777" w:rsidR="00992B56" w:rsidRDefault="00000000">
                    <w:pPr>
                      <w:pStyle w:val="Headerorfooter20"/>
                      <w:rPr>
                        <w:sz w:val="14"/>
                        <w:szCs w:val="14"/>
                      </w:rPr>
                    </w:pPr>
                    <w:r>
                      <w:rPr>
                        <w:rStyle w:val="Headerorfooter2"/>
                        <w:rFonts w:ascii="Arial" w:eastAsia="Arial" w:hAnsi="Arial" w:cs="Arial"/>
                        <w:sz w:val="14"/>
                        <w:szCs w:val="14"/>
                      </w:rPr>
                      <w:t>RÉVÍ</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3AEC" w14:textId="77777777" w:rsidR="00992B56" w:rsidRDefault="00000000">
    <w:pPr>
      <w:spacing w:line="1" w:lineRule="exact"/>
    </w:pPr>
    <w:r>
      <w:rPr>
        <w:noProof/>
      </w:rPr>
      <mc:AlternateContent>
        <mc:Choice Requires="wps">
          <w:drawing>
            <wp:anchor distT="0" distB="0" distL="0" distR="0" simplePos="0" relativeHeight="62914718" behindDoc="1" locked="0" layoutInCell="1" allowOverlap="1" wp14:anchorId="455DBADA" wp14:editId="37D60BB9">
              <wp:simplePos x="0" y="0"/>
              <wp:positionH relativeFrom="page">
                <wp:posOffset>6106795</wp:posOffset>
              </wp:positionH>
              <wp:positionV relativeFrom="page">
                <wp:posOffset>10003790</wp:posOffset>
              </wp:positionV>
              <wp:extent cx="443230" cy="77470"/>
              <wp:effectExtent l="0" t="0" r="0" b="0"/>
              <wp:wrapNone/>
              <wp:docPr id="42" name="Shape 42"/>
              <wp:cNvGraphicFramePr/>
              <a:graphic xmlns:a="http://schemas.openxmlformats.org/drawingml/2006/main">
                <a:graphicData uri="http://schemas.microsoft.com/office/word/2010/wordprocessingShape">
                  <wps:wsp>
                    <wps:cNvSpPr txBox="1"/>
                    <wps:spPr>
                      <a:xfrm>
                        <a:off x="0" y="0"/>
                        <a:ext cx="443230" cy="77470"/>
                      </a:xfrm>
                      <a:prstGeom prst="rect">
                        <a:avLst/>
                      </a:prstGeom>
                      <a:noFill/>
                    </wps:spPr>
                    <wps:txbx>
                      <w:txbxContent>
                        <w:p w14:paraId="303D29AD" w14:textId="77777777" w:rsidR="00992B56" w:rsidRDefault="00000000">
                          <w:pPr>
                            <w:pStyle w:val="Headerorfooter20"/>
                            <w:rPr>
                              <w:sz w:val="14"/>
                              <w:szCs w:val="14"/>
                            </w:rPr>
                          </w:pPr>
                          <w:r>
                            <w:rPr>
                              <w:rStyle w:val="Headerorfooter2"/>
                              <w:rFonts w:ascii="Arial" w:eastAsia="Arial" w:hAnsi="Arial" w:cs="Arial"/>
                              <w:sz w:val="14"/>
                              <w:szCs w:val="14"/>
                            </w:rPr>
                            <w:t>13.11.2025</w:t>
                          </w:r>
                        </w:p>
                      </w:txbxContent>
                    </wps:txbx>
                    <wps:bodyPr wrap="none" lIns="0" tIns="0" rIns="0" bIns="0">
                      <a:spAutoFit/>
                    </wps:bodyPr>
                  </wps:wsp>
                </a:graphicData>
              </a:graphic>
            </wp:anchor>
          </w:drawing>
        </mc:Choice>
        <mc:Fallback>
          <w:pict>
            <v:shapetype w14:anchorId="455DBADA" id="_x0000_t202" coordsize="21600,21600" o:spt="202" path="m,l,21600r21600,l21600,xe">
              <v:stroke joinstyle="miter"/>
              <v:path gradientshapeok="t" o:connecttype="rect"/>
            </v:shapetype>
            <v:shape id="Shape 42" o:spid="_x0000_s1041" type="#_x0000_t202" style="position:absolute;margin-left:480.85pt;margin-top:787.7pt;width:34.9pt;height:6.1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" filled="f" stroked="f">
              <v:textbox style="mso-fit-shape-to-text:t" inset="0,0,0,0">
                <w:txbxContent>
                  <w:p w14:paraId="303D29AD" w14:textId="77777777" w:rsidR="00992B56" w:rsidRDefault="00000000">
                    <w:pPr>
                      <w:pStyle w:val="Headerorfooter20"/>
                      <w:rPr>
                        <w:sz w:val="14"/>
                        <w:szCs w:val="14"/>
                      </w:rPr>
                    </w:pPr>
                    <w:r>
                      <w:rPr>
                        <w:rStyle w:val="Headerorfooter2"/>
                        <w:rFonts w:ascii="Arial" w:eastAsia="Arial" w:hAnsi="Arial" w:cs="Arial"/>
                        <w:sz w:val="14"/>
                        <w:szCs w:val="14"/>
                      </w:rPr>
                      <w:t>13.11.2025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1356F" w14:textId="77777777" w:rsidR="00C71F7E" w:rsidRDefault="00C71F7E"/>
  </w:footnote>
  <w:footnote w:type="continuationSeparator" w:id="0">
    <w:p w14:paraId="30FA5403" w14:textId="77777777" w:rsidR="00C71F7E" w:rsidRDefault="00C71F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29C3"/>
    <w:multiLevelType w:val="multilevel"/>
    <w:tmpl w:val="C06A5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B34451"/>
    <w:multiLevelType w:val="multilevel"/>
    <w:tmpl w:val="2546536A"/>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71082B"/>
    <w:multiLevelType w:val="multilevel"/>
    <w:tmpl w:val="2D04603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EE42C9"/>
    <w:multiLevelType w:val="multilevel"/>
    <w:tmpl w:val="BA20E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6F3E1F"/>
    <w:multiLevelType w:val="multilevel"/>
    <w:tmpl w:val="B5448E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7327F9"/>
    <w:multiLevelType w:val="multilevel"/>
    <w:tmpl w:val="37CCE8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403CDC"/>
    <w:multiLevelType w:val="multilevel"/>
    <w:tmpl w:val="0358B7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6B7E3E"/>
    <w:multiLevelType w:val="multilevel"/>
    <w:tmpl w:val="CB761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C57D5C"/>
    <w:multiLevelType w:val="multilevel"/>
    <w:tmpl w:val="F07C7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2817A7"/>
    <w:multiLevelType w:val="multilevel"/>
    <w:tmpl w:val="1FDA2E92"/>
    <w:lvl w:ilvl="0">
      <w:start w:val="9"/>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A842A8"/>
    <w:multiLevelType w:val="multilevel"/>
    <w:tmpl w:val="DFD8FD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53348F"/>
    <w:multiLevelType w:val="multilevel"/>
    <w:tmpl w:val="00C620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063B04"/>
    <w:multiLevelType w:val="multilevel"/>
    <w:tmpl w:val="7CC28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686D4C"/>
    <w:multiLevelType w:val="multilevel"/>
    <w:tmpl w:val="729EB1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1281536">
    <w:abstractNumId w:val="5"/>
  </w:num>
  <w:num w:numId="2" w16cid:durableId="251360074">
    <w:abstractNumId w:val="4"/>
  </w:num>
  <w:num w:numId="3" w16cid:durableId="951321914">
    <w:abstractNumId w:val="1"/>
  </w:num>
  <w:num w:numId="4" w16cid:durableId="1867794480">
    <w:abstractNumId w:val="3"/>
  </w:num>
  <w:num w:numId="5" w16cid:durableId="884295835">
    <w:abstractNumId w:val="12"/>
  </w:num>
  <w:num w:numId="6" w16cid:durableId="125247409">
    <w:abstractNumId w:val="10"/>
  </w:num>
  <w:num w:numId="7" w16cid:durableId="1714694661">
    <w:abstractNumId w:val="8"/>
  </w:num>
  <w:num w:numId="8" w16cid:durableId="1691756801">
    <w:abstractNumId w:val="6"/>
  </w:num>
  <w:num w:numId="9" w16cid:durableId="468548063">
    <w:abstractNumId w:val="0"/>
  </w:num>
  <w:num w:numId="10" w16cid:durableId="789473707">
    <w:abstractNumId w:val="11"/>
  </w:num>
  <w:num w:numId="11" w16cid:durableId="1628077645">
    <w:abstractNumId w:val="13"/>
  </w:num>
  <w:num w:numId="12" w16cid:durableId="2030908092">
    <w:abstractNumId w:val="9"/>
  </w:num>
  <w:num w:numId="13" w16cid:durableId="2129884028">
    <w:abstractNumId w:val="2"/>
  </w:num>
  <w:num w:numId="14" w16cid:durableId="16744511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B56"/>
    <w:rsid w:val="000674F7"/>
    <w:rsid w:val="00230631"/>
    <w:rsid w:val="005F50FE"/>
    <w:rsid w:val="00992B56"/>
    <w:rsid w:val="00C71F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410DA"/>
  <w15:docId w15:val="{17F68780-33A3-4D32-8884-DA172EEE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3_"/>
    <w:basedOn w:val="Standardnpsmoodstavce"/>
    <w:link w:val="Bodytext30"/>
    <w:rPr>
      <w:b/>
      <w:bCs/>
      <w:i w:val="0"/>
      <w:iCs w:val="0"/>
      <w:smallCaps w:val="0"/>
      <w:strike w:val="0"/>
      <w:sz w:val="28"/>
      <w:szCs w:val="28"/>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1">
    <w:name w:val="Body text|1_"/>
    <w:basedOn w:val="Standardnpsmoodstavce"/>
    <w:link w:val="Bodytext10"/>
    <w:rPr>
      <w:b w:val="0"/>
      <w:bCs w:val="0"/>
      <w:i w:val="0"/>
      <w:iCs w:val="0"/>
      <w:smallCaps w:val="0"/>
      <w:strike w:val="0"/>
      <w:sz w:val="20"/>
      <w:szCs w:val="20"/>
      <w:u w:val="none"/>
    </w:rPr>
  </w:style>
  <w:style w:type="character" w:customStyle="1" w:styleId="Heading41">
    <w:name w:val="Heading #4|1_"/>
    <w:basedOn w:val="Standardnpsmoodstavce"/>
    <w:link w:val="Heading410"/>
    <w:rPr>
      <w:b/>
      <w:bCs/>
      <w:i w:val="0"/>
      <w:iCs w:val="0"/>
      <w:smallCaps w:val="0"/>
      <w:strike w:val="0"/>
      <w:sz w:val="20"/>
      <w:szCs w:val="20"/>
      <w:u w:val="none"/>
    </w:rPr>
  </w:style>
  <w:style w:type="character" w:customStyle="1" w:styleId="Heading21">
    <w:name w:val="Heading #2|1_"/>
    <w:basedOn w:val="Standardnpsmoodstavce"/>
    <w:link w:val="Heading210"/>
    <w:rPr>
      <w:b w:val="0"/>
      <w:bCs w:val="0"/>
      <w:i w:val="0"/>
      <w:iCs w:val="0"/>
      <w:smallCaps w:val="0"/>
      <w:strike w:val="0"/>
      <w:sz w:val="32"/>
      <w:szCs w:val="32"/>
      <w:u w:val="none"/>
    </w:rPr>
  </w:style>
  <w:style w:type="character" w:customStyle="1" w:styleId="Heading31">
    <w:name w:val="Heading #3|1_"/>
    <w:basedOn w:val="Standardnpsmoodstavce"/>
    <w:link w:val="Heading310"/>
    <w:rPr>
      <w:b w:val="0"/>
      <w:bCs w:val="0"/>
      <w:i w:val="0"/>
      <w:iCs w:val="0"/>
      <w:smallCaps w:val="0"/>
      <w:strike w:val="0"/>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9"/>
      <w:szCs w:val="19"/>
      <w:u w:val="none"/>
    </w:rPr>
  </w:style>
  <w:style w:type="character" w:customStyle="1" w:styleId="Picturecaption1">
    <w:name w:val="Picture caption|1_"/>
    <w:basedOn w:val="Standardnpsmoodstavce"/>
    <w:link w:val="Picturecaption10"/>
    <w:rPr>
      <w:b w:val="0"/>
      <w:bCs w:val="0"/>
      <w:i w:val="0"/>
      <w:iCs w:val="0"/>
      <w:smallCaps w:val="0"/>
      <w:strike w:val="0"/>
      <w:sz w:val="20"/>
      <w:szCs w:val="20"/>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4"/>
      <w:szCs w:val="14"/>
      <w:u w:val="none"/>
    </w:rPr>
  </w:style>
  <w:style w:type="character" w:customStyle="1" w:styleId="Tablecaption1">
    <w:name w:val="Table caption|1_"/>
    <w:basedOn w:val="Standardnpsmoodstavce"/>
    <w:link w:val="Tablecaption10"/>
    <w:rPr>
      <w:b/>
      <w:bCs/>
      <w:i w:val="0"/>
      <w:iCs w:val="0"/>
      <w:smallCaps w:val="0"/>
      <w:strike w:val="0"/>
      <w:sz w:val="20"/>
      <w:szCs w:val="20"/>
      <w:u w:val="none"/>
    </w:rPr>
  </w:style>
  <w:style w:type="character" w:customStyle="1" w:styleId="Other1">
    <w:name w:val="Other|1_"/>
    <w:basedOn w:val="Standardnpsmoodstavce"/>
    <w:link w:val="Other10"/>
    <w:rPr>
      <w:b w:val="0"/>
      <w:bCs w:val="0"/>
      <w:i w:val="0"/>
      <w:iCs w:val="0"/>
      <w:smallCaps w:val="0"/>
      <w:strike w:val="0"/>
      <w:sz w:val="20"/>
      <w:szCs w:val="20"/>
      <w:u w:val="none"/>
    </w:rPr>
  </w:style>
  <w:style w:type="character" w:customStyle="1" w:styleId="Heading11">
    <w:name w:val="Heading #1|1_"/>
    <w:basedOn w:val="Standardnpsmoodstavce"/>
    <w:link w:val="Heading110"/>
    <w:rPr>
      <w:b w:val="0"/>
      <w:bCs w:val="0"/>
      <w:i w:val="0"/>
      <w:iCs w:val="0"/>
      <w:smallCaps w:val="0"/>
      <w:strike w:val="0"/>
      <w:sz w:val="78"/>
      <w:szCs w:val="78"/>
      <w:u w:val="none"/>
    </w:rPr>
  </w:style>
  <w:style w:type="paragraph" w:customStyle="1" w:styleId="Bodytext30">
    <w:name w:val="Body text|3"/>
    <w:basedOn w:val="Normln"/>
    <w:link w:val="Bodytext3"/>
    <w:pPr>
      <w:spacing w:after="300"/>
      <w:jc w:val="center"/>
    </w:pPr>
    <w:rPr>
      <w:b/>
      <w:bCs/>
      <w:sz w:val="28"/>
      <w:szCs w:val="28"/>
    </w:rPr>
  </w:style>
  <w:style w:type="paragraph" w:customStyle="1" w:styleId="Headerorfooter20">
    <w:name w:val="Header or footer|2"/>
    <w:basedOn w:val="Normln"/>
    <w:link w:val="Headerorfooter2"/>
    <w:rPr>
      <w:sz w:val="20"/>
      <w:szCs w:val="20"/>
    </w:rPr>
  </w:style>
  <w:style w:type="paragraph" w:customStyle="1" w:styleId="Bodytext10">
    <w:name w:val="Body text|1"/>
    <w:basedOn w:val="Normln"/>
    <w:link w:val="Bodytext1"/>
    <w:pPr>
      <w:spacing w:after="260" w:line="286" w:lineRule="auto"/>
    </w:pPr>
    <w:rPr>
      <w:sz w:val="20"/>
      <w:szCs w:val="20"/>
    </w:rPr>
  </w:style>
  <w:style w:type="paragraph" w:customStyle="1" w:styleId="Heading410">
    <w:name w:val="Heading #4|1"/>
    <w:basedOn w:val="Normln"/>
    <w:link w:val="Heading41"/>
    <w:pPr>
      <w:spacing w:after="260" w:line="286" w:lineRule="auto"/>
      <w:jc w:val="center"/>
      <w:outlineLvl w:val="3"/>
    </w:pPr>
    <w:rPr>
      <w:b/>
      <w:bCs/>
      <w:sz w:val="20"/>
      <w:szCs w:val="20"/>
    </w:rPr>
  </w:style>
  <w:style w:type="paragraph" w:customStyle="1" w:styleId="Heading210">
    <w:name w:val="Heading #2|1"/>
    <w:basedOn w:val="Normln"/>
    <w:link w:val="Heading21"/>
    <w:pPr>
      <w:jc w:val="center"/>
      <w:outlineLvl w:val="1"/>
    </w:pPr>
    <w:rPr>
      <w:sz w:val="32"/>
      <w:szCs w:val="32"/>
    </w:rPr>
  </w:style>
  <w:style w:type="paragraph" w:customStyle="1" w:styleId="Heading310">
    <w:name w:val="Heading #3|1"/>
    <w:basedOn w:val="Normln"/>
    <w:link w:val="Heading31"/>
    <w:pPr>
      <w:spacing w:after="420"/>
      <w:jc w:val="center"/>
      <w:outlineLvl w:val="2"/>
    </w:pPr>
  </w:style>
  <w:style w:type="paragraph" w:customStyle="1" w:styleId="Bodytext40">
    <w:name w:val="Body text|4"/>
    <w:basedOn w:val="Normln"/>
    <w:link w:val="Bodytext4"/>
    <w:rPr>
      <w:rFonts w:ascii="Arial" w:eastAsia="Arial" w:hAnsi="Arial" w:cs="Arial"/>
      <w:sz w:val="19"/>
      <w:szCs w:val="19"/>
    </w:rPr>
  </w:style>
  <w:style w:type="paragraph" w:customStyle="1" w:styleId="Picturecaption10">
    <w:name w:val="Picture caption|1"/>
    <w:basedOn w:val="Normln"/>
    <w:link w:val="Picturecaption1"/>
    <w:rPr>
      <w:sz w:val="20"/>
      <w:szCs w:val="20"/>
    </w:rPr>
  </w:style>
  <w:style w:type="paragraph" w:customStyle="1" w:styleId="Bodytext20">
    <w:name w:val="Body text|2"/>
    <w:basedOn w:val="Normln"/>
    <w:link w:val="Bodytext2"/>
    <w:pPr>
      <w:spacing w:after="240"/>
      <w:ind w:firstLine="360"/>
    </w:pPr>
    <w:rPr>
      <w:rFonts w:ascii="Arial" w:eastAsia="Arial" w:hAnsi="Arial" w:cs="Arial"/>
      <w:sz w:val="14"/>
      <w:szCs w:val="14"/>
    </w:rPr>
  </w:style>
  <w:style w:type="paragraph" w:customStyle="1" w:styleId="Tablecaption10">
    <w:name w:val="Table caption|1"/>
    <w:basedOn w:val="Normln"/>
    <w:link w:val="Tablecaption1"/>
    <w:rPr>
      <w:b/>
      <w:bCs/>
      <w:sz w:val="20"/>
      <w:szCs w:val="20"/>
    </w:rPr>
  </w:style>
  <w:style w:type="paragraph" w:customStyle="1" w:styleId="Other10">
    <w:name w:val="Other|1"/>
    <w:basedOn w:val="Normln"/>
    <w:link w:val="Other1"/>
    <w:pPr>
      <w:spacing w:after="260" w:line="286" w:lineRule="auto"/>
    </w:pPr>
    <w:rPr>
      <w:sz w:val="20"/>
      <w:szCs w:val="20"/>
    </w:rPr>
  </w:style>
  <w:style w:type="paragraph" w:customStyle="1" w:styleId="Heading110">
    <w:name w:val="Heading #1|1"/>
    <w:basedOn w:val="Normln"/>
    <w:link w:val="Heading11"/>
    <w:pPr>
      <w:jc w:val="center"/>
      <w:outlineLvl w:val="0"/>
    </w:pPr>
    <w:rPr>
      <w:sz w:val="78"/>
      <w:szCs w:val="7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14.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hyperlink" Target="mailto:report@carebot.com" TargetMode="Externa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3546</Words>
  <Characters>21883</Characters>
  <Application>Microsoft Office Word</Application>
  <DocSecurity>0</DocSecurity>
  <Lines>405</Lines>
  <Paragraphs>227</Paragraphs>
  <ScaleCrop>false</ScaleCrop>
  <Company/>
  <LinksUpToDate>false</LinksUpToDate>
  <CharactersWithSpaces>25202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2026-03-30T08:11:00Z</dcterms:created>
  <dcterms:modified xsi:type="dcterms:W3CDTF">2026-03-30T08:11:00Z</dcterms:modified>
</cp:coreProperties>
</file>