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BE28" w14:textId="77777777" w:rsidR="00034F2D" w:rsidRPr="00694005" w:rsidRDefault="00034F2D" w:rsidP="003139F0">
      <w:pPr>
        <w:jc w:val="center"/>
      </w:pPr>
      <w:r w:rsidRPr="00694005">
        <w:rPr>
          <w:b/>
          <w:sz w:val="32"/>
          <w:szCs w:val="32"/>
        </w:rPr>
        <w:t>SMLOUV</w:t>
      </w:r>
      <w:r w:rsidR="00AB6826">
        <w:rPr>
          <w:b/>
          <w:sz w:val="32"/>
          <w:szCs w:val="32"/>
        </w:rPr>
        <w:t>A</w:t>
      </w:r>
      <w:r w:rsidRPr="00694005">
        <w:rPr>
          <w:b/>
          <w:sz w:val="32"/>
          <w:szCs w:val="32"/>
        </w:rPr>
        <w:t xml:space="preserve"> O DÍLO</w:t>
      </w:r>
      <w:r w:rsidRPr="00694005">
        <w:t xml:space="preserve"> </w:t>
      </w:r>
    </w:p>
    <w:p w14:paraId="4A8FD78D" w14:textId="77777777" w:rsidR="00AD5D59" w:rsidRDefault="0020455C" w:rsidP="0020455C">
      <w:pPr>
        <w:pStyle w:val="Nzev"/>
        <w:tabs>
          <w:tab w:val="center" w:pos="4528"/>
          <w:tab w:val="left" w:pos="7551"/>
        </w:tabs>
        <w:jc w:val="left"/>
        <w:rPr>
          <w:rFonts w:ascii="Calibri" w:hAnsi="Calibri"/>
          <w:sz w:val="24"/>
          <w:szCs w:val="24"/>
        </w:rPr>
      </w:pPr>
      <w:r>
        <w:rPr>
          <w:rFonts w:ascii="Calibri" w:hAnsi="Calibri"/>
          <w:sz w:val="24"/>
        </w:rPr>
        <w:tab/>
      </w:r>
      <w:r w:rsidR="00034F2D" w:rsidRPr="00694005">
        <w:rPr>
          <w:rFonts w:ascii="Calibri" w:hAnsi="Calibri"/>
          <w:sz w:val="24"/>
        </w:rPr>
        <w:t xml:space="preserve">na </w:t>
      </w:r>
      <w:r w:rsidR="00034F2D" w:rsidRPr="00913CF5">
        <w:rPr>
          <w:rFonts w:ascii="Calibri" w:hAnsi="Calibri"/>
          <w:sz w:val="24"/>
          <w:szCs w:val="24"/>
        </w:rPr>
        <w:t xml:space="preserve">veřejnou zakázku </w:t>
      </w:r>
      <w:r w:rsidR="00AD5D59">
        <w:rPr>
          <w:rFonts w:ascii="Calibri" w:hAnsi="Calibri"/>
          <w:sz w:val="24"/>
          <w:szCs w:val="24"/>
        </w:rPr>
        <w:t xml:space="preserve">s názvem </w:t>
      </w:r>
      <w:r>
        <w:rPr>
          <w:rFonts w:ascii="Calibri" w:hAnsi="Calibri"/>
          <w:sz w:val="24"/>
          <w:szCs w:val="24"/>
        </w:rPr>
        <w:tab/>
      </w:r>
    </w:p>
    <w:p w14:paraId="0B4D1FF5" w14:textId="77777777" w:rsidR="006C3B4D" w:rsidRDefault="006C3B4D" w:rsidP="006C3B4D">
      <w:pPr>
        <w:jc w:val="center"/>
        <w:rPr>
          <w:b/>
          <w:bCs/>
          <w:sz w:val="24"/>
          <w:szCs w:val="24"/>
        </w:rPr>
      </w:pPr>
    </w:p>
    <w:p w14:paraId="28CFA46A" w14:textId="77777777" w:rsidR="00034F2D" w:rsidRDefault="006C3B4D" w:rsidP="006C3B4D">
      <w:pPr>
        <w:jc w:val="center"/>
        <w:rPr>
          <w:b/>
          <w:bCs/>
          <w:sz w:val="24"/>
          <w:szCs w:val="24"/>
        </w:rPr>
      </w:pPr>
      <w:r>
        <w:rPr>
          <w:b/>
          <w:bCs/>
          <w:sz w:val="24"/>
          <w:szCs w:val="24"/>
        </w:rPr>
        <w:t>„</w:t>
      </w:r>
      <w:bookmarkStart w:id="0" w:name="_Hlk216384245"/>
      <w:r w:rsidR="00B243C2" w:rsidRPr="00B243C2">
        <w:rPr>
          <w:b/>
          <w:bCs/>
          <w:sz w:val="24"/>
          <w:szCs w:val="24"/>
        </w:rPr>
        <w:t xml:space="preserve">Dodávka řešení pro </w:t>
      </w:r>
      <w:bookmarkEnd w:id="0"/>
      <w:r w:rsidR="00B243C2" w:rsidRPr="00B243C2">
        <w:rPr>
          <w:b/>
          <w:bCs/>
          <w:sz w:val="24"/>
          <w:szCs w:val="24"/>
        </w:rPr>
        <w:t>mobilní pořizování, zpracování a zabezpečený přenos klinické obrazové dokumentace</w:t>
      </w:r>
      <w:r>
        <w:rPr>
          <w:b/>
          <w:bCs/>
          <w:sz w:val="24"/>
          <w:szCs w:val="24"/>
        </w:rPr>
        <w:t>“</w:t>
      </w:r>
    </w:p>
    <w:p w14:paraId="40E34901" w14:textId="77777777" w:rsidR="006C3B4D" w:rsidRPr="00694005" w:rsidRDefault="006C3B4D" w:rsidP="006C3B4D">
      <w:pPr>
        <w:jc w:val="cente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8"/>
        <w:gridCol w:w="4821"/>
      </w:tblGrid>
      <w:tr w:rsidR="00034F2D" w:rsidRPr="00694005" w14:paraId="5D271691" w14:textId="77777777">
        <w:tc>
          <w:tcPr>
            <w:tcW w:w="4818" w:type="dxa"/>
          </w:tcPr>
          <w:p w14:paraId="6A7484AD" w14:textId="77777777" w:rsidR="00034F2D" w:rsidRDefault="00034F2D" w:rsidP="00FE26D6">
            <w:pPr>
              <w:pStyle w:val="Nzev"/>
              <w:jc w:val="left"/>
              <w:rPr>
                <w:rFonts w:ascii="Calibri" w:hAnsi="Calibri"/>
                <w:sz w:val="20"/>
              </w:rPr>
            </w:pPr>
            <w:r w:rsidRPr="00694005">
              <w:rPr>
                <w:rFonts w:ascii="Calibri" w:hAnsi="Calibri"/>
                <w:sz w:val="20"/>
              </w:rPr>
              <w:t xml:space="preserve">Číslo SOD </w:t>
            </w:r>
            <w:r w:rsidR="00FE26D6">
              <w:rPr>
                <w:rFonts w:ascii="Calibri" w:hAnsi="Calibri"/>
                <w:sz w:val="20"/>
              </w:rPr>
              <w:t>Z</w:t>
            </w:r>
            <w:r w:rsidR="00930120">
              <w:rPr>
                <w:rFonts w:ascii="Calibri" w:hAnsi="Calibri"/>
                <w:sz w:val="20"/>
              </w:rPr>
              <w:t>hotovitele</w:t>
            </w:r>
            <w:r w:rsidRPr="00694005">
              <w:rPr>
                <w:rFonts w:ascii="Calibri" w:hAnsi="Calibri"/>
                <w:sz w:val="20"/>
              </w:rPr>
              <w:t>:</w:t>
            </w:r>
            <w:r w:rsidR="00CC4E7A">
              <w:rPr>
                <w:rFonts w:ascii="Calibri" w:hAnsi="Calibri"/>
                <w:sz w:val="20"/>
              </w:rPr>
              <w:t xml:space="preserve"> </w:t>
            </w:r>
          </w:p>
          <w:p w14:paraId="1312CE79" w14:textId="77777777" w:rsidR="0054270D" w:rsidRPr="00694005" w:rsidRDefault="0054270D" w:rsidP="00FE26D6">
            <w:pPr>
              <w:pStyle w:val="Nzev"/>
              <w:jc w:val="left"/>
              <w:rPr>
                <w:rFonts w:ascii="Calibri" w:hAnsi="Calibri"/>
                <w:sz w:val="20"/>
              </w:rPr>
            </w:pPr>
          </w:p>
        </w:tc>
        <w:tc>
          <w:tcPr>
            <w:tcW w:w="4821" w:type="dxa"/>
          </w:tcPr>
          <w:p w14:paraId="5387A177" w14:textId="77777777" w:rsidR="0020397C" w:rsidRDefault="00034F2D" w:rsidP="00034F2D">
            <w:pPr>
              <w:pStyle w:val="Nzev"/>
              <w:jc w:val="left"/>
              <w:rPr>
                <w:rFonts w:ascii="Calibri" w:hAnsi="Calibri"/>
                <w:sz w:val="20"/>
              </w:rPr>
            </w:pPr>
            <w:r w:rsidRPr="00694005">
              <w:rPr>
                <w:rFonts w:ascii="Calibri" w:hAnsi="Calibri"/>
                <w:sz w:val="20"/>
              </w:rPr>
              <w:t>Číslo SOD Objednatele:</w:t>
            </w:r>
            <w:r w:rsidR="0020397C">
              <w:rPr>
                <w:rFonts w:ascii="Calibri" w:hAnsi="Calibri"/>
                <w:sz w:val="20"/>
              </w:rPr>
              <w:t xml:space="preserve"> </w:t>
            </w:r>
          </w:p>
          <w:p w14:paraId="154A4433" w14:textId="77777777" w:rsidR="00034F2D" w:rsidRPr="00694005" w:rsidRDefault="00034F2D" w:rsidP="00034F2D">
            <w:pPr>
              <w:pStyle w:val="Nzev"/>
              <w:jc w:val="left"/>
              <w:rPr>
                <w:rFonts w:ascii="Calibri" w:hAnsi="Calibri"/>
                <w:sz w:val="20"/>
              </w:rPr>
            </w:pPr>
          </w:p>
        </w:tc>
      </w:tr>
    </w:tbl>
    <w:p w14:paraId="3F99A1CD" w14:textId="77777777" w:rsidR="00034F2D" w:rsidRPr="00694005" w:rsidRDefault="00034F2D" w:rsidP="00034F2D">
      <w:pPr>
        <w:jc w:val="center"/>
      </w:pPr>
      <w:r w:rsidRPr="00694005">
        <w:t xml:space="preserve">uzavřená mezi níže uvedenými smluvními stranami dle § </w:t>
      </w:r>
      <w:r w:rsidR="00AD5D59">
        <w:t>2586</w:t>
      </w:r>
      <w:r w:rsidRPr="00694005">
        <w:t xml:space="preserve"> a násl. zákona č. </w:t>
      </w:r>
      <w:r w:rsidR="00AD5D59">
        <w:t>89/2012</w:t>
      </w:r>
      <w:r w:rsidRPr="00694005">
        <w:t xml:space="preserve"> Sb., </w:t>
      </w:r>
      <w:r w:rsidR="00CB554D">
        <w:t>občanský</w:t>
      </w:r>
      <w:r w:rsidR="00AD5D59">
        <w:t xml:space="preserve"> </w:t>
      </w:r>
      <w:r w:rsidR="00CB554D">
        <w:t>zákoník</w:t>
      </w:r>
      <w:r w:rsidR="003D2FA8">
        <w:t>,</w:t>
      </w:r>
      <w:r w:rsidRPr="00694005">
        <w:t xml:space="preserve"> ve znění pozdějších předpisů </w:t>
      </w:r>
      <w:r w:rsidR="00662AF6">
        <w:t>(„Smlouva“)</w:t>
      </w:r>
    </w:p>
    <w:p w14:paraId="03E1093F" w14:textId="77777777" w:rsidR="00034F2D" w:rsidRPr="00694005" w:rsidRDefault="00034F2D" w:rsidP="00034F2D">
      <w:pPr>
        <w:pStyle w:val="Nadpis8"/>
        <w:jc w:val="center"/>
        <w:rPr>
          <w:rFonts w:ascii="Calibri" w:hAnsi="Calibri"/>
          <w:szCs w:val="24"/>
        </w:rPr>
      </w:pPr>
    </w:p>
    <w:p w14:paraId="6B2C6C35" w14:textId="77777777" w:rsidR="00034F2D" w:rsidRDefault="00034F2D">
      <w:pPr>
        <w:pStyle w:val="Nadpis8"/>
        <w:keepNext/>
        <w:numPr>
          <w:ilvl w:val="0"/>
          <w:numId w:val="10"/>
        </w:numPr>
        <w:spacing w:before="0" w:after="0" w:line="240" w:lineRule="auto"/>
        <w:jc w:val="center"/>
        <w:rPr>
          <w:rFonts w:ascii="Calibri" w:hAnsi="Calibri"/>
          <w:b/>
          <w:szCs w:val="24"/>
        </w:rPr>
      </w:pPr>
      <w:r w:rsidRPr="003139F0">
        <w:rPr>
          <w:rFonts w:ascii="Calibri" w:hAnsi="Calibri"/>
          <w:b/>
          <w:szCs w:val="24"/>
        </w:rPr>
        <w:t>Smluvní strany</w:t>
      </w:r>
    </w:p>
    <w:p w14:paraId="2240218B" w14:textId="77777777" w:rsidR="000C3362" w:rsidRDefault="000C3362" w:rsidP="000C3362">
      <w:pPr>
        <w:shd w:val="clear" w:color="auto" w:fill="FFFFFF"/>
        <w:ind w:left="720"/>
        <w:rPr>
          <w:rFonts w:ascii="Arial" w:hAnsi="Arial" w:cs="Arial"/>
          <w:color w:val="FF0000"/>
          <w:lang w:val="en-US"/>
        </w:rPr>
      </w:pPr>
    </w:p>
    <w:p w14:paraId="1153A7BE" w14:textId="77777777" w:rsidR="002A67A0" w:rsidRDefault="002A67A0" w:rsidP="002A67A0">
      <w:pPr>
        <w:ind w:left="720"/>
      </w:pPr>
    </w:p>
    <w:p w14:paraId="5156DA1F" w14:textId="77777777" w:rsidR="002A67A0" w:rsidRDefault="002A67A0" w:rsidP="002A67A0">
      <w:pPr>
        <w:ind w:left="720" w:hanging="720"/>
        <w:rPr>
          <w:b/>
          <w:bCs/>
        </w:rPr>
      </w:pPr>
      <w:r>
        <w:rPr>
          <w:b/>
          <w:bCs/>
        </w:rPr>
        <w:t xml:space="preserve">1. </w:t>
      </w:r>
      <w:proofErr w:type="gramStart"/>
      <w:r>
        <w:rPr>
          <w:b/>
          <w:bCs/>
          <w:u w:val="single"/>
        </w:rPr>
        <w:t>Objednatel</w:t>
      </w:r>
      <w:r>
        <w:rPr>
          <w:b/>
          <w:bCs/>
        </w:rPr>
        <w:t>:</w:t>
      </w:r>
      <w:r>
        <w:t xml:space="preserve">  </w:t>
      </w:r>
      <w:r>
        <w:tab/>
      </w:r>
      <w:proofErr w:type="gramEnd"/>
      <w:r w:rsidRPr="00FD3ED5">
        <w:rPr>
          <w:b/>
          <w:bCs/>
        </w:rPr>
        <w:t xml:space="preserve">Fakultní </w:t>
      </w:r>
      <w:r>
        <w:rPr>
          <w:b/>
          <w:bCs/>
        </w:rPr>
        <w:t xml:space="preserve">Thomayerova nemocnice </w:t>
      </w:r>
    </w:p>
    <w:p w14:paraId="0BFAB6A6" w14:textId="77777777" w:rsidR="002A67A0" w:rsidRDefault="002A67A0" w:rsidP="002A67A0">
      <w:pPr>
        <w:ind w:left="720"/>
        <w:rPr>
          <w:b/>
          <w:bCs/>
        </w:rPr>
      </w:pPr>
      <w:r>
        <w:rPr>
          <w:b/>
          <w:bCs/>
        </w:rPr>
        <w:t xml:space="preserve">                Vídeňská 800 </w:t>
      </w:r>
    </w:p>
    <w:p w14:paraId="2C3DBA8C" w14:textId="77777777" w:rsidR="002A67A0" w:rsidRDefault="002A67A0" w:rsidP="002A67A0">
      <w:pPr>
        <w:ind w:left="720"/>
      </w:pPr>
      <w:r>
        <w:rPr>
          <w:b/>
          <w:bCs/>
        </w:rPr>
        <w:t xml:space="preserve">                 140 59 Praha 4 – Krč, </w:t>
      </w:r>
    </w:p>
    <w:p w14:paraId="572A6832" w14:textId="77777777" w:rsidR="002A67A0" w:rsidRDefault="002A67A0" w:rsidP="002A67A0">
      <w:pPr>
        <w:ind w:left="720" w:firstLine="696"/>
      </w:pPr>
      <w:proofErr w:type="gramStart"/>
      <w:r>
        <w:t>IČ:  00064190</w:t>
      </w:r>
      <w:proofErr w:type="gramEnd"/>
    </w:p>
    <w:p w14:paraId="10EC301E" w14:textId="77777777" w:rsidR="002A67A0" w:rsidRDefault="002A67A0" w:rsidP="002A67A0">
      <w:pPr>
        <w:ind w:left="720" w:firstLine="696"/>
      </w:pPr>
      <w:r>
        <w:t>DIČ: CZ00064190</w:t>
      </w:r>
    </w:p>
    <w:p w14:paraId="4FFE9C3B" w14:textId="09F51F74" w:rsidR="002A67A0" w:rsidRDefault="002A67A0" w:rsidP="002A67A0">
      <w:pPr>
        <w:ind w:left="720" w:firstLine="696"/>
        <w:rPr>
          <w:rFonts w:eastAsia="Calibri"/>
          <w:bCs/>
          <w:lang w:eastAsia="en-US"/>
        </w:rPr>
      </w:pPr>
      <w:r>
        <w:rPr>
          <w:rFonts w:eastAsia="Calibri"/>
          <w:lang w:eastAsia="en-US"/>
        </w:rPr>
        <w:t xml:space="preserve">Bankovní spojení: </w:t>
      </w:r>
      <w:r w:rsidR="00C83DAD">
        <w:rPr>
          <w:rFonts w:eastAsia="Calibri"/>
          <w:lang w:eastAsia="en-US"/>
        </w:rPr>
        <w:t>XXX</w:t>
      </w:r>
    </w:p>
    <w:p w14:paraId="75BC5926" w14:textId="7D1AC308" w:rsidR="002A67A0" w:rsidRDefault="002A67A0" w:rsidP="002A67A0">
      <w:pPr>
        <w:ind w:left="708" w:firstLine="708"/>
        <w:rPr>
          <w:rFonts w:eastAsia="Calibri"/>
          <w:lang w:eastAsia="en-US"/>
        </w:rPr>
      </w:pPr>
      <w:r>
        <w:rPr>
          <w:rFonts w:eastAsia="Calibri"/>
          <w:lang w:eastAsia="en-US"/>
        </w:rPr>
        <w:t xml:space="preserve">číslo účtu: </w:t>
      </w:r>
      <w:r w:rsidR="00C83DAD">
        <w:rPr>
          <w:rFonts w:eastAsia="Calibri"/>
          <w:bCs/>
          <w:lang w:eastAsia="en-US"/>
        </w:rPr>
        <w:t>XXX</w:t>
      </w:r>
      <w:r>
        <w:rPr>
          <w:rFonts w:eastAsia="Calibri"/>
          <w:bCs/>
          <w:lang w:eastAsia="en-US"/>
        </w:rPr>
        <w:t xml:space="preserve"> </w:t>
      </w:r>
    </w:p>
    <w:p w14:paraId="55B4FF37" w14:textId="77777777" w:rsidR="002A67A0" w:rsidRDefault="002A67A0" w:rsidP="002A67A0">
      <w:r>
        <w:t xml:space="preserve">Státní příspěvková organizace zřízená Ministerstvem zdravotnictví ČR, zapsaná v obchodním rejstříku u Městského soudu v Praze, oddíl </w:t>
      </w:r>
      <w:proofErr w:type="spellStart"/>
      <w:r>
        <w:t>Pr</w:t>
      </w:r>
      <w:proofErr w:type="spellEnd"/>
      <w:r>
        <w:t xml:space="preserve">, </w:t>
      </w:r>
      <w:proofErr w:type="spellStart"/>
      <w:r>
        <w:t>vl</w:t>
      </w:r>
      <w:proofErr w:type="spellEnd"/>
      <w:r>
        <w:t>. 1043</w:t>
      </w:r>
    </w:p>
    <w:p w14:paraId="1BAFB6ED" w14:textId="77777777" w:rsidR="002A67A0" w:rsidRDefault="002A67A0" w:rsidP="002A67A0">
      <w:pPr>
        <w:rPr>
          <w:bCs/>
        </w:rPr>
      </w:pPr>
      <w:r>
        <w:t xml:space="preserve">Zastoupená: doc. </w:t>
      </w:r>
      <w:r>
        <w:rPr>
          <w:bCs/>
        </w:rPr>
        <w:t>MUDr. Zdeněk Beneš, CSc. – ředitel nemocnice</w:t>
      </w:r>
    </w:p>
    <w:p w14:paraId="3F0962B0" w14:textId="77777777" w:rsidR="002A67A0" w:rsidRDefault="002A67A0" w:rsidP="002A67A0"/>
    <w:p w14:paraId="661BC371" w14:textId="77777777" w:rsidR="002A67A0" w:rsidRDefault="002A67A0" w:rsidP="002A67A0">
      <w:r>
        <w:t>(dále také jen „Objednatel“)</w:t>
      </w:r>
    </w:p>
    <w:p w14:paraId="5225A728" w14:textId="77777777" w:rsidR="002A67A0" w:rsidRDefault="002A67A0" w:rsidP="002A67A0"/>
    <w:p w14:paraId="098A92F6" w14:textId="77777777" w:rsidR="002A67A0" w:rsidRDefault="002A67A0" w:rsidP="002A67A0">
      <w:r>
        <w:t>na straně jedné</w:t>
      </w:r>
    </w:p>
    <w:p w14:paraId="24348A49" w14:textId="77777777" w:rsidR="002A67A0" w:rsidRDefault="002A67A0" w:rsidP="002A67A0">
      <w:r>
        <w:t>a</w:t>
      </w:r>
    </w:p>
    <w:tbl>
      <w:tblPr>
        <w:tblW w:w="9212" w:type="dxa"/>
        <w:tblInd w:w="108" w:type="dxa"/>
        <w:tblLook w:val="01E0" w:firstRow="1" w:lastRow="1" w:firstColumn="1" w:lastColumn="1" w:noHBand="0" w:noVBand="0"/>
      </w:tblPr>
      <w:tblGrid>
        <w:gridCol w:w="3261"/>
        <w:gridCol w:w="5951"/>
      </w:tblGrid>
      <w:tr w:rsidR="002A67A0" w14:paraId="1A4E2CA7" w14:textId="77777777" w:rsidTr="00E83A78">
        <w:tc>
          <w:tcPr>
            <w:tcW w:w="3261" w:type="dxa"/>
          </w:tcPr>
          <w:p w14:paraId="0EA9DEBA" w14:textId="77777777" w:rsidR="002A67A0" w:rsidRDefault="002A67A0">
            <w:r>
              <w:rPr>
                <w:b/>
                <w:bCs/>
              </w:rPr>
              <w:t xml:space="preserve">2. </w:t>
            </w:r>
            <w:r>
              <w:rPr>
                <w:b/>
                <w:bCs/>
                <w:u w:val="single"/>
              </w:rPr>
              <w:t>Zhotovitel</w:t>
            </w:r>
            <w:r>
              <w:rPr>
                <w:b/>
                <w:bCs/>
              </w:rPr>
              <w:t>:</w:t>
            </w:r>
          </w:p>
        </w:tc>
        <w:tc>
          <w:tcPr>
            <w:tcW w:w="5951" w:type="dxa"/>
          </w:tcPr>
          <w:p w14:paraId="25D22EA2" w14:textId="5E60779F" w:rsidR="002A67A0" w:rsidRPr="00C9573A" w:rsidRDefault="005E3845">
            <w:pPr>
              <w:rPr>
                <w:lang w:val="en-US"/>
              </w:rPr>
            </w:pPr>
            <w:proofErr w:type="spellStart"/>
            <w:r w:rsidRPr="00C9573A">
              <w:rPr>
                <w:lang w:val="en-US"/>
              </w:rPr>
              <w:t>Bindworks</w:t>
            </w:r>
            <w:proofErr w:type="spellEnd"/>
            <w:r w:rsidRPr="00C9573A">
              <w:rPr>
                <w:lang w:val="en-US"/>
              </w:rPr>
              <w:t xml:space="preserve"> </w:t>
            </w:r>
            <w:proofErr w:type="spellStart"/>
            <w:r w:rsidRPr="00C9573A">
              <w:rPr>
                <w:lang w:val="en-US"/>
              </w:rPr>
              <w:t>s.r.o.</w:t>
            </w:r>
            <w:proofErr w:type="spellEnd"/>
          </w:p>
          <w:p w14:paraId="0B53C503" w14:textId="489340B4" w:rsidR="002A67A0" w:rsidRPr="00C9573A" w:rsidRDefault="005E3845">
            <w:pPr>
              <w:rPr>
                <w:lang w:val="en-US"/>
              </w:rPr>
            </w:pPr>
            <w:proofErr w:type="spellStart"/>
            <w:r w:rsidRPr="00C9573A">
              <w:rPr>
                <w:lang w:val="en-US"/>
              </w:rPr>
              <w:t>Přístavní</w:t>
            </w:r>
            <w:proofErr w:type="spellEnd"/>
            <w:r w:rsidRPr="00C9573A">
              <w:rPr>
                <w:lang w:val="en-US"/>
              </w:rPr>
              <w:t xml:space="preserve"> 321/14</w:t>
            </w:r>
          </w:p>
          <w:p w14:paraId="27B9B47F" w14:textId="271115BB" w:rsidR="002A67A0" w:rsidRPr="00C9573A" w:rsidRDefault="005E3845">
            <w:pPr>
              <w:rPr>
                <w:lang w:val="en-US"/>
              </w:rPr>
            </w:pPr>
            <w:r w:rsidRPr="00C9573A">
              <w:rPr>
                <w:lang w:val="en-US"/>
              </w:rPr>
              <w:t>170 00 Praha</w:t>
            </w:r>
          </w:p>
        </w:tc>
      </w:tr>
      <w:tr w:rsidR="002A67A0" w14:paraId="0AAC04F4" w14:textId="77777777" w:rsidTr="00E83A78">
        <w:tc>
          <w:tcPr>
            <w:tcW w:w="3261" w:type="dxa"/>
          </w:tcPr>
          <w:p w14:paraId="4413C534" w14:textId="77777777" w:rsidR="002A67A0" w:rsidRDefault="002A67A0">
            <w:r>
              <w:t>IČ</w:t>
            </w:r>
          </w:p>
        </w:tc>
        <w:tc>
          <w:tcPr>
            <w:tcW w:w="5951" w:type="dxa"/>
          </w:tcPr>
          <w:p w14:paraId="4581411E" w14:textId="2ACB6120" w:rsidR="002A67A0" w:rsidRPr="00C9573A" w:rsidRDefault="005E3845">
            <w:r w:rsidRPr="00C9573A">
              <w:rPr>
                <w:lang w:val="en-US"/>
              </w:rPr>
              <w:t>07436505</w:t>
            </w:r>
          </w:p>
        </w:tc>
      </w:tr>
      <w:tr w:rsidR="002A67A0" w14:paraId="67CF4973" w14:textId="77777777" w:rsidTr="00E83A78">
        <w:tc>
          <w:tcPr>
            <w:tcW w:w="3261" w:type="dxa"/>
          </w:tcPr>
          <w:p w14:paraId="0446AB15" w14:textId="77777777" w:rsidR="002A67A0" w:rsidRDefault="002A67A0">
            <w:r>
              <w:t xml:space="preserve">DIČ:  </w:t>
            </w:r>
          </w:p>
        </w:tc>
        <w:tc>
          <w:tcPr>
            <w:tcW w:w="5951" w:type="dxa"/>
          </w:tcPr>
          <w:p w14:paraId="261DFF13" w14:textId="05572CCF" w:rsidR="002A67A0" w:rsidRPr="00C9573A" w:rsidRDefault="005E3845">
            <w:r w:rsidRPr="00C9573A">
              <w:rPr>
                <w:lang w:val="en-US"/>
              </w:rPr>
              <w:t>CZ07436505</w:t>
            </w:r>
          </w:p>
        </w:tc>
      </w:tr>
      <w:tr w:rsidR="002A67A0" w14:paraId="4EECF70F" w14:textId="77777777" w:rsidTr="00E83A78">
        <w:tc>
          <w:tcPr>
            <w:tcW w:w="3261" w:type="dxa"/>
          </w:tcPr>
          <w:p w14:paraId="1641C0E8" w14:textId="77777777" w:rsidR="002A67A0" w:rsidRDefault="002A67A0">
            <w:r>
              <w:t>Bankovní spojení:</w:t>
            </w:r>
          </w:p>
        </w:tc>
        <w:tc>
          <w:tcPr>
            <w:tcW w:w="5951" w:type="dxa"/>
          </w:tcPr>
          <w:p w14:paraId="73924EFB" w14:textId="7C9075A3" w:rsidR="002A67A0" w:rsidRPr="00C9573A" w:rsidRDefault="00C83DAD">
            <w:r>
              <w:rPr>
                <w:lang w:val="en-US"/>
              </w:rPr>
              <w:t>XXX</w:t>
            </w:r>
          </w:p>
        </w:tc>
      </w:tr>
      <w:tr w:rsidR="002A67A0" w14:paraId="5F27AE9E" w14:textId="77777777" w:rsidTr="00E83A78">
        <w:tc>
          <w:tcPr>
            <w:tcW w:w="3261" w:type="dxa"/>
          </w:tcPr>
          <w:p w14:paraId="73CEC84C" w14:textId="77777777" w:rsidR="002A67A0" w:rsidRDefault="002A67A0">
            <w:r>
              <w:t>Číslo účtu:</w:t>
            </w:r>
          </w:p>
        </w:tc>
        <w:tc>
          <w:tcPr>
            <w:tcW w:w="5951" w:type="dxa"/>
          </w:tcPr>
          <w:p w14:paraId="5EE7013F" w14:textId="31CED86A" w:rsidR="002A67A0" w:rsidRPr="00C9573A" w:rsidRDefault="00C83DAD">
            <w:r>
              <w:rPr>
                <w:lang w:val="en-US"/>
              </w:rPr>
              <w:t>XXX</w:t>
            </w:r>
            <w:r w:rsidR="005E3845" w:rsidRPr="00C9573A">
              <w:rPr>
                <w:lang w:val="en-US"/>
              </w:rPr>
              <w:t xml:space="preserve">  </w:t>
            </w:r>
          </w:p>
        </w:tc>
      </w:tr>
      <w:tr w:rsidR="009D240B" w14:paraId="52B7A4E3" w14:textId="77777777" w:rsidTr="00E83A78">
        <w:tc>
          <w:tcPr>
            <w:tcW w:w="3261" w:type="dxa"/>
          </w:tcPr>
          <w:p w14:paraId="1062D059" w14:textId="77777777" w:rsidR="009D240B" w:rsidRDefault="009D240B">
            <w:r>
              <w:t>Zapsán v obchodním rejstříku</w:t>
            </w:r>
          </w:p>
        </w:tc>
        <w:tc>
          <w:tcPr>
            <w:tcW w:w="5951" w:type="dxa"/>
          </w:tcPr>
          <w:p w14:paraId="39DF9DDB" w14:textId="0A54EC4B" w:rsidR="009D240B" w:rsidRPr="00C9573A" w:rsidRDefault="005E3845" w:rsidP="009D240B">
            <w:r w:rsidRPr="00C9573A">
              <w:t>zapsaná v Obchodním rejstříku vedeném Městským soudem Praze, oddíl C, vložka 300980</w:t>
            </w:r>
          </w:p>
        </w:tc>
      </w:tr>
      <w:tr w:rsidR="002A67A0" w14:paraId="4610979F" w14:textId="77777777" w:rsidTr="00E83A78">
        <w:tc>
          <w:tcPr>
            <w:tcW w:w="3261" w:type="dxa"/>
          </w:tcPr>
          <w:p w14:paraId="6A3D797F" w14:textId="77777777" w:rsidR="002A67A0" w:rsidRDefault="002A67A0">
            <w:r>
              <w:t>Zastoupený ve věcech smluvních:</w:t>
            </w:r>
          </w:p>
        </w:tc>
        <w:tc>
          <w:tcPr>
            <w:tcW w:w="5951" w:type="dxa"/>
          </w:tcPr>
          <w:p w14:paraId="536ADF97" w14:textId="7269D333" w:rsidR="002A67A0" w:rsidRPr="00C9573A" w:rsidRDefault="005E3845">
            <w:pPr>
              <w:rPr>
                <w:b/>
              </w:rPr>
            </w:pPr>
            <w:r w:rsidRPr="00C9573A">
              <w:rPr>
                <w:b/>
                <w:lang w:val="en-US"/>
              </w:rPr>
              <w:t xml:space="preserve">Martin Vantara, </w:t>
            </w:r>
            <w:proofErr w:type="spellStart"/>
            <w:r w:rsidRPr="00C9573A">
              <w:rPr>
                <w:b/>
                <w:lang w:val="en-US"/>
              </w:rPr>
              <w:t>jednatel</w:t>
            </w:r>
            <w:proofErr w:type="spellEnd"/>
          </w:p>
        </w:tc>
      </w:tr>
      <w:tr w:rsidR="002A67A0" w14:paraId="7D8D263B" w14:textId="77777777" w:rsidTr="00E83A78">
        <w:tc>
          <w:tcPr>
            <w:tcW w:w="3261" w:type="dxa"/>
          </w:tcPr>
          <w:p w14:paraId="05957A98" w14:textId="77777777" w:rsidR="002A67A0" w:rsidRDefault="002A67A0">
            <w:r>
              <w:t>Telefon</w:t>
            </w:r>
          </w:p>
        </w:tc>
        <w:tc>
          <w:tcPr>
            <w:tcW w:w="5951" w:type="dxa"/>
          </w:tcPr>
          <w:p w14:paraId="528CC5CD" w14:textId="6F3B0DD9" w:rsidR="002A67A0" w:rsidRPr="00C9573A" w:rsidRDefault="00C83DAD">
            <w:r>
              <w:rPr>
                <w:rFonts w:cs="Calibri"/>
                <w:lang w:val="en-US"/>
              </w:rPr>
              <w:t>[</w:t>
            </w:r>
            <w:r>
              <w:rPr>
                <w:lang w:val="en-US"/>
              </w:rPr>
              <w:t>OU OU</w:t>
            </w:r>
            <w:r>
              <w:rPr>
                <w:rFonts w:cs="Calibri"/>
                <w:lang w:val="en-US"/>
              </w:rPr>
              <w:t>]</w:t>
            </w:r>
          </w:p>
        </w:tc>
      </w:tr>
      <w:tr w:rsidR="002A67A0" w14:paraId="691883F0" w14:textId="77777777" w:rsidTr="00E83A78">
        <w:tc>
          <w:tcPr>
            <w:tcW w:w="3261" w:type="dxa"/>
          </w:tcPr>
          <w:p w14:paraId="2B00A0B1" w14:textId="77777777" w:rsidR="002A67A0" w:rsidRDefault="002A67A0">
            <w:r>
              <w:t>e-mail</w:t>
            </w:r>
          </w:p>
        </w:tc>
        <w:tc>
          <w:tcPr>
            <w:tcW w:w="5951" w:type="dxa"/>
          </w:tcPr>
          <w:p w14:paraId="5221787F" w14:textId="2697564D" w:rsidR="002A67A0" w:rsidRPr="00C9573A" w:rsidRDefault="00C83DAD">
            <w:r>
              <w:rPr>
                <w:rFonts w:cs="Calibri"/>
                <w:lang w:val="en-US"/>
              </w:rPr>
              <w:t>[</w:t>
            </w:r>
            <w:r>
              <w:rPr>
                <w:lang w:val="en-US"/>
              </w:rPr>
              <w:t>OU OU</w:t>
            </w:r>
            <w:r>
              <w:rPr>
                <w:rFonts w:cs="Calibri"/>
                <w:lang w:val="en-US"/>
              </w:rPr>
              <w:t>]</w:t>
            </w:r>
          </w:p>
        </w:tc>
      </w:tr>
      <w:tr w:rsidR="002A67A0" w14:paraId="7AA69899" w14:textId="77777777" w:rsidTr="00E83A78">
        <w:tc>
          <w:tcPr>
            <w:tcW w:w="3261" w:type="dxa"/>
          </w:tcPr>
          <w:p w14:paraId="6C8A8C4A" w14:textId="77777777" w:rsidR="002A67A0" w:rsidRDefault="002A67A0">
            <w:r>
              <w:t>Fax:</w:t>
            </w:r>
          </w:p>
        </w:tc>
        <w:tc>
          <w:tcPr>
            <w:tcW w:w="5951" w:type="dxa"/>
          </w:tcPr>
          <w:p w14:paraId="1A34E7A0" w14:textId="1E9F09A0" w:rsidR="002A67A0" w:rsidRPr="00C9573A" w:rsidRDefault="005E3845">
            <w:r w:rsidRPr="00C9573A">
              <w:rPr>
                <w:lang w:val="en-US"/>
              </w:rPr>
              <w:t>-</w:t>
            </w:r>
          </w:p>
        </w:tc>
      </w:tr>
      <w:tr w:rsidR="002A67A0" w14:paraId="619A4659" w14:textId="77777777" w:rsidTr="00E83A78">
        <w:tc>
          <w:tcPr>
            <w:tcW w:w="3261" w:type="dxa"/>
          </w:tcPr>
          <w:p w14:paraId="64391D9E" w14:textId="77777777" w:rsidR="002A67A0" w:rsidRDefault="002A67A0" w:rsidP="00E83A78">
            <w:pPr>
              <w:jc w:val="left"/>
            </w:pPr>
            <w:r>
              <w:t>Zastoupený ve věcech technických</w:t>
            </w:r>
          </w:p>
        </w:tc>
        <w:tc>
          <w:tcPr>
            <w:tcW w:w="5951" w:type="dxa"/>
          </w:tcPr>
          <w:p w14:paraId="7E320FEF" w14:textId="3DD7961D" w:rsidR="002A67A0" w:rsidRPr="00C9573A" w:rsidRDefault="00C83DAD">
            <w:r>
              <w:rPr>
                <w:rFonts w:cs="Calibri"/>
                <w:lang w:val="en-US"/>
              </w:rPr>
              <w:t>[</w:t>
            </w:r>
            <w:r>
              <w:rPr>
                <w:lang w:val="en-US"/>
              </w:rPr>
              <w:t>OU OU</w:t>
            </w:r>
            <w:r>
              <w:rPr>
                <w:rFonts w:cs="Calibri"/>
                <w:lang w:val="en-US"/>
              </w:rPr>
              <w:t>]</w:t>
            </w:r>
          </w:p>
        </w:tc>
      </w:tr>
      <w:tr w:rsidR="002A67A0" w14:paraId="6BE591F4" w14:textId="77777777" w:rsidTr="00E83A78">
        <w:tc>
          <w:tcPr>
            <w:tcW w:w="3261" w:type="dxa"/>
          </w:tcPr>
          <w:p w14:paraId="7689AE5A" w14:textId="77777777" w:rsidR="002A67A0" w:rsidRDefault="002A67A0">
            <w:r>
              <w:t>Telefon:</w:t>
            </w:r>
          </w:p>
        </w:tc>
        <w:tc>
          <w:tcPr>
            <w:tcW w:w="5951" w:type="dxa"/>
          </w:tcPr>
          <w:p w14:paraId="1AF2B3B9" w14:textId="1E33D6C9" w:rsidR="002A67A0" w:rsidRPr="00C9573A" w:rsidRDefault="00C83DAD">
            <w:r>
              <w:rPr>
                <w:rFonts w:cs="Calibri"/>
                <w:lang w:val="en-US"/>
              </w:rPr>
              <w:t>[</w:t>
            </w:r>
            <w:r>
              <w:rPr>
                <w:lang w:val="en-US"/>
              </w:rPr>
              <w:t>OU OU</w:t>
            </w:r>
            <w:r>
              <w:rPr>
                <w:rFonts w:cs="Calibri"/>
                <w:lang w:val="en-US"/>
              </w:rPr>
              <w:t>]</w:t>
            </w:r>
          </w:p>
        </w:tc>
      </w:tr>
      <w:tr w:rsidR="002A67A0" w14:paraId="75BA87AD" w14:textId="77777777" w:rsidTr="00E83A78">
        <w:tc>
          <w:tcPr>
            <w:tcW w:w="3261" w:type="dxa"/>
          </w:tcPr>
          <w:p w14:paraId="611D1DFF" w14:textId="77777777" w:rsidR="002A67A0" w:rsidRDefault="002A67A0">
            <w:r>
              <w:lastRenderedPageBreak/>
              <w:t>e-mail:</w:t>
            </w:r>
          </w:p>
        </w:tc>
        <w:tc>
          <w:tcPr>
            <w:tcW w:w="5951" w:type="dxa"/>
          </w:tcPr>
          <w:p w14:paraId="3514B041" w14:textId="7B5180E2" w:rsidR="002A67A0" w:rsidRPr="00C9573A" w:rsidRDefault="00C83DAD">
            <w:r>
              <w:rPr>
                <w:rFonts w:cs="Calibri"/>
                <w:lang w:val="en-US"/>
              </w:rPr>
              <w:t>[</w:t>
            </w:r>
            <w:r>
              <w:rPr>
                <w:lang w:val="en-US"/>
              </w:rPr>
              <w:t>OU OU</w:t>
            </w:r>
            <w:r>
              <w:rPr>
                <w:rFonts w:cs="Calibri"/>
                <w:lang w:val="en-US"/>
              </w:rPr>
              <w:t>]</w:t>
            </w:r>
          </w:p>
        </w:tc>
      </w:tr>
    </w:tbl>
    <w:p w14:paraId="0FF3DE6E" w14:textId="77777777" w:rsidR="002A67A0" w:rsidRDefault="002A67A0" w:rsidP="002A67A0">
      <w:pPr>
        <w:ind w:left="720"/>
        <w:rPr>
          <w:bCs/>
        </w:rPr>
      </w:pPr>
      <w:r>
        <w:rPr>
          <w:b/>
        </w:rPr>
        <w:tab/>
      </w:r>
      <w:r>
        <w:rPr>
          <w:bCs/>
        </w:rPr>
        <w:t xml:space="preserve">             </w:t>
      </w:r>
    </w:p>
    <w:p w14:paraId="19A8C8B4" w14:textId="77777777" w:rsidR="002A67A0" w:rsidRDefault="002A67A0" w:rsidP="002A67A0">
      <w:pPr>
        <w:ind w:left="720"/>
        <w:rPr>
          <w:bCs/>
        </w:rPr>
      </w:pPr>
    </w:p>
    <w:p w14:paraId="7B285157" w14:textId="77777777" w:rsidR="002A67A0" w:rsidRDefault="002A67A0" w:rsidP="002A67A0">
      <w:pPr>
        <w:rPr>
          <w:bCs/>
        </w:rPr>
      </w:pPr>
      <w:r>
        <w:rPr>
          <w:bCs/>
        </w:rPr>
        <w:t>(dále také jen „Zhotovitel“)</w:t>
      </w:r>
    </w:p>
    <w:p w14:paraId="54C58066" w14:textId="77777777" w:rsidR="002A67A0" w:rsidRDefault="002A67A0" w:rsidP="002A67A0">
      <w:r>
        <w:rPr>
          <w:bCs/>
        </w:rPr>
        <w:t xml:space="preserve">na straně druhé                                               </w:t>
      </w:r>
      <w:r>
        <w:t xml:space="preserve">                                     </w:t>
      </w:r>
    </w:p>
    <w:p w14:paraId="37DBA465" w14:textId="77777777" w:rsidR="002A67A0" w:rsidRDefault="002A67A0" w:rsidP="002A67A0">
      <w:pPr>
        <w:ind w:left="720"/>
      </w:pPr>
      <w:r>
        <w:t xml:space="preserve">         </w:t>
      </w:r>
      <w:r>
        <w:tab/>
        <w:t xml:space="preserve">                    </w:t>
      </w:r>
    </w:p>
    <w:p w14:paraId="003E7A48" w14:textId="77777777" w:rsidR="002A67A0" w:rsidRDefault="002A67A0" w:rsidP="002A67A0">
      <w:r>
        <w:t xml:space="preserve"> (Objednatel a Zhotovitel společně jako „smluvní strany“, jednotlivě též jako „smluvní strana“) </w:t>
      </w:r>
      <w:r>
        <w:tab/>
        <w:t xml:space="preserve">                </w:t>
      </w:r>
      <w:r>
        <w:tab/>
      </w:r>
      <w:r>
        <w:tab/>
      </w:r>
      <w:r>
        <w:tab/>
      </w:r>
      <w:r>
        <w:tab/>
      </w:r>
    </w:p>
    <w:p w14:paraId="77E5C97C" w14:textId="77777777" w:rsidR="00857927" w:rsidRDefault="00857927" w:rsidP="002A67A0"/>
    <w:p w14:paraId="456F9621" w14:textId="77777777" w:rsidR="00857927" w:rsidRDefault="00857927" w:rsidP="002A67A0"/>
    <w:p w14:paraId="64DF506B" w14:textId="77777777" w:rsidR="00857927" w:rsidRDefault="00857927" w:rsidP="002A67A0"/>
    <w:p w14:paraId="661D104E" w14:textId="77777777" w:rsidR="00034F2D" w:rsidRDefault="00624FB4">
      <w:pPr>
        <w:pStyle w:val="Nadpis8"/>
        <w:keepNext/>
        <w:numPr>
          <w:ilvl w:val="0"/>
          <w:numId w:val="10"/>
        </w:numPr>
        <w:tabs>
          <w:tab w:val="clear" w:pos="720"/>
          <w:tab w:val="num" w:pos="0"/>
        </w:tabs>
        <w:spacing w:before="0" w:after="0" w:line="240" w:lineRule="auto"/>
        <w:ind w:left="0" w:firstLine="0"/>
        <w:jc w:val="center"/>
        <w:rPr>
          <w:rFonts w:ascii="Calibri" w:hAnsi="Calibri"/>
          <w:b/>
          <w:szCs w:val="24"/>
        </w:rPr>
      </w:pPr>
      <w:r w:rsidRPr="003139F0">
        <w:rPr>
          <w:rFonts w:ascii="Calibri" w:hAnsi="Calibri"/>
          <w:b/>
          <w:szCs w:val="24"/>
        </w:rPr>
        <w:t>Účel smlouvy</w:t>
      </w:r>
      <w:r w:rsidR="0079193C">
        <w:rPr>
          <w:rFonts w:ascii="Calibri" w:hAnsi="Calibri"/>
          <w:b/>
          <w:szCs w:val="24"/>
        </w:rPr>
        <w:t xml:space="preserve"> a úvodní ustanovení</w:t>
      </w:r>
    </w:p>
    <w:p w14:paraId="04076EB6" w14:textId="77777777" w:rsidR="00667C21" w:rsidRPr="00667C21" w:rsidRDefault="00667C21" w:rsidP="00667C21">
      <w:pPr>
        <w:rPr>
          <w:lang w:eastAsia="en-US"/>
        </w:rPr>
      </w:pPr>
    </w:p>
    <w:p w14:paraId="2C2EDE96" w14:textId="77777777" w:rsidR="0058525E" w:rsidRPr="00CE02A7" w:rsidRDefault="00D574B1" w:rsidP="0079193C">
      <w:pPr>
        <w:widowControl/>
        <w:numPr>
          <w:ilvl w:val="0"/>
          <w:numId w:val="5"/>
        </w:numPr>
        <w:tabs>
          <w:tab w:val="clear" w:pos="720"/>
          <w:tab w:val="num" w:pos="360"/>
        </w:tabs>
        <w:autoSpaceDE/>
        <w:autoSpaceDN/>
        <w:adjustRightInd/>
        <w:spacing w:before="0" w:after="0"/>
        <w:ind w:left="360"/>
      </w:pPr>
      <w:r w:rsidRPr="00CE02A7">
        <w:t>Tato smlouva je uzavírána za účelem</w:t>
      </w:r>
      <w:r w:rsidR="00F53594" w:rsidRPr="00CE02A7">
        <w:t xml:space="preserve"> </w:t>
      </w:r>
      <w:bookmarkStart w:id="1" w:name="_Hlk141775697"/>
      <w:r w:rsidR="00EB5EC5" w:rsidRPr="00CE02A7">
        <w:t xml:space="preserve">vytvoření </w:t>
      </w:r>
      <w:r w:rsidR="002A67A0" w:rsidRPr="00CE02A7">
        <w:t xml:space="preserve">díla </w:t>
      </w:r>
      <w:r w:rsidR="002B34C6">
        <w:t>–</w:t>
      </w:r>
      <w:r w:rsidR="00EB5EC5" w:rsidRPr="00CE02A7">
        <w:t xml:space="preserve"> </w:t>
      </w:r>
      <w:bookmarkEnd w:id="1"/>
      <w:r w:rsidR="00CB03F4" w:rsidRPr="00CB03F4">
        <w:rPr>
          <w:b/>
          <w:bCs/>
        </w:rPr>
        <w:t>řešení pro mobilní pořizování, zpracování a zabezpečený přenos klinické obrazové dokumentace</w:t>
      </w:r>
      <w:r w:rsidR="00EB5EC5" w:rsidRPr="00CE02A7">
        <w:t>.</w:t>
      </w:r>
    </w:p>
    <w:p w14:paraId="1D1DE940" w14:textId="6BCBFFBC" w:rsidR="00662AF6" w:rsidRPr="00CE02A7" w:rsidRDefault="00662AF6" w:rsidP="009847E3">
      <w:pPr>
        <w:widowControl/>
        <w:numPr>
          <w:ilvl w:val="0"/>
          <w:numId w:val="5"/>
        </w:numPr>
        <w:tabs>
          <w:tab w:val="clear" w:pos="720"/>
          <w:tab w:val="num" w:pos="360"/>
        </w:tabs>
        <w:autoSpaceDE/>
        <w:autoSpaceDN/>
        <w:adjustRightInd/>
        <w:spacing w:before="0" w:after="0"/>
        <w:ind w:left="360"/>
        <w:jc w:val="left"/>
      </w:pPr>
      <w:r w:rsidRPr="00CE02A7">
        <w:t>T</w:t>
      </w:r>
      <w:r w:rsidR="0079193C" w:rsidRPr="00CE02A7">
        <w:t xml:space="preserve">ato smlouva je uzavírána na základě </w:t>
      </w:r>
      <w:bookmarkStart w:id="2" w:name="_Hlk184115076"/>
      <w:r w:rsidR="0079193C" w:rsidRPr="00CE02A7">
        <w:t>zadávacího řízení veřejné zakázky</w:t>
      </w:r>
      <w:r w:rsidR="0058525E" w:rsidRPr="00CE02A7">
        <w:t xml:space="preserve"> </w:t>
      </w:r>
      <w:r w:rsidRPr="00CE02A7">
        <w:t>pod názvem: „</w:t>
      </w:r>
      <w:bookmarkEnd w:id="2"/>
      <w:r w:rsidR="00CB03F4" w:rsidRPr="00CB03F4">
        <w:rPr>
          <w:b/>
          <w:bCs/>
        </w:rPr>
        <w:t>Dodávka řešení pro mobilní pořizování, zpracování a zabezpečený přenos klinické obrazové dokumentace</w:t>
      </w:r>
      <w:r w:rsidRPr="009847E3">
        <w:rPr>
          <w:b/>
          <w:bCs/>
        </w:rPr>
        <w:t>“</w:t>
      </w:r>
      <w:r w:rsidRPr="00CE02A7">
        <w:t>, vyhlášené</w:t>
      </w:r>
      <w:r w:rsidR="00960B2D">
        <w:t>ho</w:t>
      </w:r>
      <w:r w:rsidRPr="00CE02A7">
        <w:t xml:space="preserve"> </w:t>
      </w:r>
      <w:r w:rsidR="00960B2D">
        <w:t xml:space="preserve">dne </w:t>
      </w:r>
      <w:r w:rsidR="0000341A">
        <w:t>9.3</w:t>
      </w:r>
      <w:r w:rsidR="00960B2D" w:rsidRPr="0000341A">
        <w:t>.202</w:t>
      </w:r>
      <w:r w:rsidR="00CB03F4" w:rsidRPr="0000341A">
        <w:t>6</w:t>
      </w:r>
      <w:r w:rsidRPr="0000341A">
        <w:t xml:space="preserve">, evidenční číslo </w:t>
      </w:r>
      <w:r w:rsidR="007003A1" w:rsidRPr="0000341A">
        <w:t>VZMR</w:t>
      </w:r>
      <w:r w:rsidRPr="0000341A">
        <w:t xml:space="preserve">: </w:t>
      </w:r>
      <w:r w:rsidR="007003A1" w:rsidRPr="0000341A">
        <w:t>2026300</w:t>
      </w:r>
      <w:r w:rsidR="00D82373" w:rsidRPr="0000341A">
        <w:t>0</w:t>
      </w:r>
      <w:r w:rsidR="007003A1" w:rsidRPr="0000341A">
        <w:t>7</w:t>
      </w:r>
      <w:r w:rsidR="00960B2D" w:rsidRPr="00F1596E">
        <w:t>.</w:t>
      </w:r>
    </w:p>
    <w:p w14:paraId="1F89FE0A" w14:textId="77777777" w:rsidR="0079193C" w:rsidRPr="0079193C" w:rsidRDefault="0079193C" w:rsidP="009847E3">
      <w:pPr>
        <w:widowControl/>
        <w:autoSpaceDE/>
        <w:autoSpaceDN/>
        <w:adjustRightInd/>
        <w:spacing w:before="0" w:after="0"/>
        <w:ind w:left="360"/>
        <w:jc w:val="left"/>
      </w:pPr>
      <w:r w:rsidRPr="00CE02A7">
        <w:t>Zhotovitel se zavazuje</w:t>
      </w:r>
      <w:r w:rsidRPr="00763D25">
        <w:t xml:space="preserve"> splnit předmět plnění v souladu s podmínkami tohoto </w:t>
      </w:r>
      <w:r w:rsidR="0058525E">
        <w:t>výběrového</w:t>
      </w:r>
      <w:r w:rsidRPr="00763D25">
        <w:t xml:space="preserve"> řízen</w:t>
      </w:r>
      <w:r w:rsidR="00F77E76">
        <w:t xml:space="preserve">í, </w:t>
      </w:r>
      <w:r w:rsidRPr="00763D25">
        <w:t>jím podanou nabídkou</w:t>
      </w:r>
      <w:r w:rsidR="00F77E76">
        <w:t xml:space="preserve"> a touto smlouvou</w:t>
      </w:r>
      <w:r w:rsidRPr="00763D25">
        <w:t>.</w:t>
      </w:r>
    </w:p>
    <w:p w14:paraId="0BE38B8B" w14:textId="77777777" w:rsidR="0079193C" w:rsidRDefault="0079193C" w:rsidP="0058525E">
      <w:pPr>
        <w:widowControl/>
        <w:numPr>
          <w:ilvl w:val="0"/>
          <w:numId w:val="5"/>
        </w:numPr>
        <w:tabs>
          <w:tab w:val="clear" w:pos="720"/>
          <w:tab w:val="num" w:pos="360"/>
        </w:tabs>
        <w:autoSpaceDE/>
        <w:autoSpaceDN/>
        <w:adjustRightInd/>
        <w:spacing w:before="0" w:after="0"/>
        <w:ind w:left="360"/>
      </w:pPr>
      <w:r w:rsidRPr="001A03E4">
        <w:t xml:space="preserve">Objednatel je povinen v souladu </w:t>
      </w:r>
      <w:r w:rsidR="00662AF6">
        <w:t xml:space="preserve">se zákonem </w:t>
      </w:r>
      <w:r w:rsidRPr="001A03E4">
        <w:t>č.</w:t>
      </w:r>
      <w:r>
        <w:t xml:space="preserve"> </w:t>
      </w:r>
      <w:r w:rsidRPr="001A03E4">
        <w:t>1</w:t>
      </w:r>
      <w:r w:rsidR="00662AF6">
        <w:t>34/2016 Sb.</w:t>
      </w:r>
      <w:r w:rsidRPr="001A03E4">
        <w:t xml:space="preserve">, o </w:t>
      </w:r>
      <w:r w:rsidR="00662AF6">
        <w:t>zadávání veřejných zakázek</w:t>
      </w:r>
      <w:r w:rsidRPr="001A03E4">
        <w:t xml:space="preserve">, ve znění pozdějších předpisů (dále jen </w:t>
      </w:r>
      <w:r w:rsidRPr="001A03E4">
        <w:rPr>
          <w:i/>
        </w:rPr>
        <w:t>„</w:t>
      </w:r>
      <w:r w:rsidR="00662AF6">
        <w:rPr>
          <w:i/>
        </w:rPr>
        <w:t>ZZVZ“</w:t>
      </w:r>
      <w:r w:rsidRPr="001A03E4">
        <w:t xml:space="preserve">) ve stanovené lhůtě po uzavření </w:t>
      </w:r>
      <w:r w:rsidR="00662AF6">
        <w:t>S</w:t>
      </w:r>
      <w:r w:rsidRPr="001A03E4">
        <w:t>mlouvy uveřejnit celé znění smlouvy, tj. včetně všech příloh. Zhotovitel prohlašuje, že je s tímto srozuměn.</w:t>
      </w:r>
      <w:r w:rsidR="0058525E">
        <w:t xml:space="preserve"> Současně zhotovitel bere na vědomí, že obsah smlouvy včetně dodatků může být poskytnut žadateli v režimu zákona č. 106/1999 Sb., o svobodném přístupu k informacím, ve znění pozdějších předpisů, a současně vyjadřuje souhlas s</w:t>
      </w:r>
      <w:r w:rsidR="00662AF6">
        <w:t>e</w:t>
      </w:r>
      <w:r w:rsidR="0058525E">
        <w:t xml:space="preserve"> zveřejněním smlouvy včetně všech dodatků v </w:t>
      </w:r>
      <w:r w:rsidR="00662AF6">
        <w:t>R</w:t>
      </w:r>
      <w:r w:rsidR="0058525E">
        <w:t>egistru smluv.</w:t>
      </w:r>
    </w:p>
    <w:p w14:paraId="336D1908" w14:textId="77777777" w:rsidR="00FA002B" w:rsidRDefault="00FA002B" w:rsidP="00FA002B">
      <w:pPr>
        <w:widowControl/>
        <w:numPr>
          <w:ilvl w:val="0"/>
          <w:numId w:val="5"/>
        </w:numPr>
        <w:tabs>
          <w:tab w:val="clear" w:pos="720"/>
          <w:tab w:val="num" w:pos="360"/>
        </w:tabs>
        <w:autoSpaceDE/>
        <w:autoSpaceDN/>
        <w:adjustRightInd/>
        <w:spacing w:before="0" w:after="0"/>
        <w:ind w:left="360"/>
      </w:pPr>
      <w:r w:rsidRPr="0079193C">
        <w:t>Zhotovitel prohlašuje, že není nespolehlivým plátcem DPH a že v případě, že by se jím v průběhu trvání smluvního vztahu stal, tuto informaci neprodleně sdělí objednateli.</w:t>
      </w:r>
    </w:p>
    <w:p w14:paraId="7B6610F5" w14:textId="77777777" w:rsidR="00FA002B" w:rsidRDefault="00FA002B" w:rsidP="00FA002B">
      <w:pPr>
        <w:widowControl/>
        <w:numPr>
          <w:ilvl w:val="0"/>
          <w:numId w:val="5"/>
        </w:numPr>
        <w:tabs>
          <w:tab w:val="clear" w:pos="720"/>
          <w:tab w:val="num" w:pos="360"/>
        </w:tabs>
        <w:autoSpaceDE/>
        <w:autoSpaceDN/>
        <w:adjustRightInd/>
        <w:spacing w:before="0" w:after="0"/>
        <w:ind w:left="360"/>
      </w:pPr>
      <w:r>
        <w:t>Zhotovitel prohlašuje, že není slabší stranou ve smyslu § 433 občanského zákoníku.</w:t>
      </w:r>
    </w:p>
    <w:p w14:paraId="15A58B08" w14:textId="77777777" w:rsidR="00FA002B" w:rsidRDefault="00FA002B" w:rsidP="00FA002B">
      <w:pPr>
        <w:widowControl/>
        <w:numPr>
          <w:ilvl w:val="0"/>
          <w:numId w:val="5"/>
        </w:numPr>
        <w:tabs>
          <w:tab w:val="clear" w:pos="720"/>
          <w:tab w:val="num" w:pos="360"/>
        </w:tabs>
        <w:autoSpaceDE/>
        <w:autoSpaceDN/>
        <w:adjustRightInd/>
        <w:spacing w:before="0" w:after="0"/>
        <w:ind w:left="360"/>
      </w:pPr>
      <w:r w:rsidRPr="0079193C">
        <w:t xml:space="preserve">Zhotovitel prohlašuje, že je odborně způsobilý k zajištění předmětu </w:t>
      </w:r>
      <w:r>
        <w:t xml:space="preserve">této </w:t>
      </w:r>
      <w:r w:rsidRPr="0079193C">
        <w:t>smlouvy.</w:t>
      </w:r>
    </w:p>
    <w:p w14:paraId="0AD3677C" w14:textId="77777777" w:rsidR="009A5FA6" w:rsidRPr="00232722" w:rsidRDefault="009A5FA6" w:rsidP="009F1F95">
      <w:pPr>
        <w:widowControl/>
        <w:numPr>
          <w:ilvl w:val="0"/>
          <w:numId w:val="5"/>
        </w:numPr>
        <w:tabs>
          <w:tab w:val="clear" w:pos="720"/>
          <w:tab w:val="num" w:pos="360"/>
        </w:tabs>
        <w:autoSpaceDE/>
        <w:autoSpaceDN/>
        <w:adjustRightInd/>
        <w:spacing w:before="0" w:after="0"/>
        <w:ind w:left="360"/>
        <w:jc w:val="left"/>
      </w:pPr>
      <w:r w:rsidRPr="00232722">
        <w:t>Kontaktní údaje smluvních stran pro účely této smlouvy jsou následující:</w:t>
      </w:r>
      <w:r w:rsidRPr="00232722">
        <w:br/>
      </w:r>
      <w:r w:rsidRPr="00232722">
        <w:br/>
      </w:r>
    </w:p>
    <w:p w14:paraId="6B35AEA6" w14:textId="77777777" w:rsidR="009A5FA6" w:rsidRPr="009A5FA6" w:rsidRDefault="009A5FA6">
      <w:pPr>
        <w:widowControl/>
        <w:numPr>
          <w:ilvl w:val="0"/>
          <w:numId w:val="30"/>
        </w:numPr>
        <w:autoSpaceDE/>
        <w:autoSpaceDN/>
        <w:adjustRightInd/>
        <w:spacing w:before="0" w:after="0"/>
        <w:rPr>
          <w:b/>
        </w:rPr>
      </w:pPr>
      <w:r w:rsidRPr="009A5FA6">
        <w:rPr>
          <w:b/>
        </w:rPr>
        <w:t>Kontaktní údaje objednatele</w:t>
      </w:r>
    </w:p>
    <w:p w14:paraId="057A15C3" w14:textId="77777777" w:rsidR="009A5FA6" w:rsidRPr="009A5FA6" w:rsidRDefault="009A5FA6">
      <w:pPr>
        <w:widowControl/>
        <w:numPr>
          <w:ilvl w:val="1"/>
          <w:numId w:val="31"/>
        </w:numPr>
        <w:autoSpaceDE/>
        <w:autoSpaceDN/>
        <w:adjustRightInd/>
        <w:spacing w:before="0" w:after="0"/>
      </w:pPr>
      <w:r w:rsidRPr="009A5FA6">
        <w:t>zástupce objednatele ve věcech technických</w:t>
      </w:r>
    </w:p>
    <w:p w14:paraId="7EDC66EF" w14:textId="77777777" w:rsidR="00C83DAD" w:rsidRDefault="00C83DAD" w:rsidP="009F1F95">
      <w:pPr>
        <w:widowControl/>
        <w:autoSpaceDE/>
        <w:autoSpaceDN/>
        <w:adjustRightInd/>
        <w:spacing w:before="0" w:after="0"/>
        <w:ind w:left="1440"/>
      </w:pPr>
      <w:r>
        <w:rPr>
          <w:rFonts w:cs="Calibri"/>
          <w:lang w:val="en-US"/>
        </w:rPr>
        <w:t>[</w:t>
      </w:r>
      <w:r>
        <w:rPr>
          <w:lang w:val="en-US"/>
        </w:rPr>
        <w:t>OU OU</w:t>
      </w:r>
      <w:r>
        <w:rPr>
          <w:rFonts w:cs="Calibri"/>
          <w:lang w:val="en-US"/>
        </w:rPr>
        <w:t>]</w:t>
      </w:r>
      <w:r w:rsidRPr="009A5FA6">
        <w:t xml:space="preserve"> </w:t>
      </w:r>
    </w:p>
    <w:p w14:paraId="45968401" w14:textId="67D0A906" w:rsidR="009A5FA6" w:rsidRDefault="009A5FA6" w:rsidP="009F1F95">
      <w:pPr>
        <w:widowControl/>
        <w:autoSpaceDE/>
        <w:autoSpaceDN/>
        <w:adjustRightInd/>
        <w:spacing w:before="0" w:after="0"/>
        <w:ind w:left="1440"/>
        <w:rPr>
          <w:rFonts w:cs="Calibri"/>
          <w:lang w:val="en-US"/>
        </w:rPr>
      </w:pPr>
      <w:r w:rsidRPr="009A5FA6">
        <w:t>[</w:t>
      </w:r>
      <w:r w:rsidR="00C83DAD">
        <w:rPr>
          <w:rFonts w:cs="Calibri"/>
          <w:lang w:val="en-US"/>
        </w:rPr>
        <w:t>[</w:t>
      </w:r>
      <w:r w:rsidR="00C83DAD">
        <w:rPr>
          <w:lang w:val="en-US"/>
        </w:rPr>
        <w:t>OU OU</w:t>
      </w:r>
      <w:r w:rsidR="00C83DAD">
        <w:rPr>
          <w:rFonts w:cs="Calibri"/>
          <w:lang w:val="en-US"/>
        </w:rPr>
        <w:t>]</w:t>
      </w:r>
    </w:p>
    <w:p w14:paraId="22CF43D7" w14:textId="77777777" w:rsidR="00C83DAD" w:rsidRPr="009A5FA6" w:rsidRDefault="00C83DAD" w:rsidP="009F1F95">
      <w:pPr>
        <w:widowControl/>
        <w:autoSpaceDE/>
        <w:autoSpaceDN/>
        <w:adjustRightInd/>
        <w:spacing w:before="0" w:after="0"/>
        <w:ind w:left="1440"/>
        <w:rPr>
          <w:i/>
          <w:iCs/>
        </w:rPr>
      </w:pPr>
    </w:p>
    <w:p w14:paraId="3A52E358" w14:textId="77777777" w:rsidR="009A5FA6" w:rsidRPr="009A5FA6" w:rsidRDefault="009A5FA6">
      <w:pPr>
        <w:widowControl/>
        <w:numPr>
          <w:ilvl w:val="1"/>
          <w:numId w:val="31"/>
        </w:numPr>
        <w:autoSpaceDE/>
        <w:autoSpaceDN/>
        <w:adjustRightInd/>
        <w:spacing w:before="0" w:after="0"/>
      </w:pPr>
      <w:r w:rsidRPr="009A5FA6">
        <w:t>zástupce objednatele ve věcech smluvních</w:t>
      </w:r>
    </w:p>
    <w:p w14:paraId="15429A58" w14:textId="77777777" w:rsidR="00C83DAD" w:rsidRDefault="00C83DAD" w:rsidP="009F1F95">
      <w:pPr>
        <w:widowControl/>
        <w:autoSpaceDE/>
        <w:autoSpaceDN/>
        <w:adjustRightInd/>
        <w:spacing w:before="0" w:after="0"/>
        <w:ind w:left="1440"/>
        <w:rPr>
          <w:rFonts w:cs="Calibri"/>
          <w:lang w:val="en-US"/>
        </w:rPr>
      </w:pPr>
      <w:r>
        <w:rPr>
          <w:rFonts w:cs="Calibri"/>
          <w:lang w:val="en-US"/>
        </w:rPr>
        <w:t>[</w:t>
      </w:r>
      <w:r>
        <w:rPr>
          <w:lang w:val="en-US"/>
        </w:rPr>
        <w:t>OU OU</w:t>
      </w:r>
      <w:r>
        <w:rPr>
          <w:rFonts w:cs="Calibri"/>
          <w:lang w:val="en-US"/>
        </w:rPr>
        <w:t>]</w:t>
      </w:r>
    </w:p>
    <w:p w14:paraId="2A299C4E" w14:textId="4ADCD776" w:rsidR="009A5FA6" w:rsidRPr="009A5FA6" w:rsidRDefault="009A5FA6" w:rsidP="009F1F95">
      <w:pPr>
        <w:widowControl/>
        <w:autoSpaceDE/>
        <w:autoSpaceDN/>
        <w:adjustRightInd/>
        <w:spacing w:before="0" w:after="0"/>
        <w:ind w:left="1440"/>
      </w:pPr>
      <w:r w:rsidRPr="009A5FA6">
        <w:t>Hovoří-li tato smlouva o tom, že některý úkon provede objednatel, je oprávněn ho provést zástupce objednatele ve věcech smluvních, nebo zástupce věcech technických. Tyto osoby však nejsou oprávněny změnit závazek ve smyslu § 222 ZZVZ nebo tuto smlouvu ukončit.</w:t>
      </w:r>
    </w:p>
    <w:p w14:paraId="195E22FF" w14:textId="77777777" w:rsidR="009A5FA6" w:rsidRPr="009A5FA6" w:rsidRDefault="009A5FA6">
      <w:pPr>
        <w:widowControl/>
        <w:numPr>
          <w:ilvl w:val="0"/>
          <w:numId w:val="30"/>
        </w:numPr>
        <w:autoSpaceDE/>
        <w:autoSpaceDN/>
        <w:adjustRightInd/>
        <w:spacing w:before="0" w:after="0"/>
        <w:rPr>
          <w:b/>
        </w:rPr>
      </w:pPr>
      <w:r w:rsidRPr="009A5FA6">
        <w:rPr>
          <w:b/>
        </w:rPr>
        <w:t>Kontaktní údaje zhotovitele</w:t>
      </w:r>
    </w:p>
    <w:p w14:paraId="4B714F20" w14:textId="77777777" w:rsidR="009A5FA6" w:rsidRPr="009A5FA6" w:rsidRDefault="009A5FA6">
      <w:pPr>
        <w:widowControl/>
        <w:numPr>
          <w:ilvl w:val="1"/>
          <w:numId w:val="32"/>
        </w:numPr>
        <w:autoSpaceDE/>
        <w:autoSpaceDN/>
        <w:adjustRightInd/>
        <w:spacing w:before="0" w:after="0"/>
      </w:pPr>
      <w:r w:rsidRPr="009A5FA6">
        <w:t>zástupce zhotovitele ve věcech technických</w:t>
      </w:r>
    </w:p>
    <w:p w14:paraId="5C5DC444" w14:textId="77777777" w:rsidR="00C83DAD" w:rsidRPr="00C83DAD" w:rsidRDefault="00C83DAD" w:rsidP="00C83DAD">
      <w:pPr>
        <w:widowControl/>
        <w:autoSpaceDE/>
        <w:autoSpaceDN/>
        <w:adjustRightInd/>
        <w:spacing w:before="0" w:after="0"/>
        <w:ind w:left="1440"/>
      </w:pPr>
      <w:r>
        <w:rPr>
          <w:rFonts w:cs="Calibri"/>
          <w:lang w:val="en-US"/>
        </w:rPr>
        <w:t>[</w:t>
      </w:r>
      <w:r>
        <w:rPr>
          <w:lang w:val="en-US"/>
        </w:rPr>
        <w:t>OU OU</w:t>
      </w:r>
      <w:r>
        <w:rPr>
          <w:rFonts w:cs="Calibri"/>
          <w:lang w:val="en-US"/>
        </w:rPr>
        <w:t>]</w:t>
      </w:r>
    </w:p>
    <w:p w14:paraId="661E3E92" w14:textId="58309F57" w:rsidR="009A5FA6" w:rsidRPr="009A5FA6" w:rsidRDefault="009A5FA6">
      <w:pPr>
        <w:widowControl/>
        <w:numPr>
          <w:ilvl w:val="1"/>
          <w:numId w:val="32"/>
        </w:numPr>
        <w:autoSpaceDE/>
        <w:autoSpaceDN/>
        <w:adjustRightInd/>
        <w:spacing w:before="0" w:after="0"/>
      </w:pPr>
      <w:r w:rsidRPr="009A5FA6">
        <w:t>zástupce zhotovitele ve věcech administrativních</w:t>
      </w:r>
    </w:p>
    <w:p w14:paraId="62B0409D" w14:textId="76A53C86" w:rsidR="009A5FA6" w:rsidRDefault="00C83DAD" w:rsidP="00C83DAD">
      <w:pPr>
        <w:widowControl/>
        <w:autoSpaceDE/>
        <w:autoSpaceDN/>
        <w:adjustRightInd/>
        <w:spacing w:before="0" w:after="0"/>
        <w:ind w:left="1440"/>
        <w:jc w:val="left"/>
      </w:pPr>
      <w:r>
        <w:rPr>
          <w:rFonts w:cs="Calibri"/>
          <w:lang w:val="en-US"/>
        </w:rPr>
        <w:t>[</w:t>
      </w:r>
      <w:r w:rsidRPr="00C83DAD">
        <w:rPr>
          <w:rFonts w:cs="Calibri"/>
          <w:lang w:val="en-US"/>
        </w:rPr>
        <w:t>OU OU</w:t>
      </w:r>
      <w:r>
        <w:rPr>
          <w:rFonts w:cs="Calibri"/>
          <w:lang w:val="en-US"/>
        </w:rPr>
        <w:t>]</w:t>
      </w:r>
      <w:r w:rsidR="009A5FA6" w:rsidRPr="00C83DAD">
        <w:rPr>
          <w:rFonts w:cs="Calibri"/>
          <w:lang w:val="en-US"/>
        </w:rPr>
        <w:br/>
      </w:r>
    </w:p>
    <w:p w14:paraId="1EABBB1A" w14:textId="77777777" w:rsidR="003139F0" w:rsidRPr="00624FB4" w:rsidRDefault="003139F0" w:rsidP="00624FB4"/>
    <w:p w14:paraId="3D3595C9" w14:textId="77777777" w:rsidR="00034F2D" w:rsidRPr="00484FC6" w:rsidRDefault="00034F2D">
      <w:pPr>
        <w:pStyle w:val="Nadpis8"/>
        <w:keepNext/>
        <w:numPr>
          <w:ilvl w:val="0"/>
          <w:numId w:val="10"/>
        </w:numPr>
        <w:spacing w:before="0" w:after="0" w:line="240" w:lineRule="auto"/>
        <w:jc w:val="center"/>
        <w:rPr>
          <w:rFonts w:ascii="Calibri" w:hAnsi="Calibri"/>
          <w:b/>
          <w:szCs w:val="24"/>
        </w:rPr>
      </w:pPr>
      <w:r w:rsidRPr="00484FC6">
        <w:rPr>
          <w:rFonts w:ascii="Calibri" w:hAnsi="Calibri"/>
          <w:b/>
          <w:szCs w:val="24"/>
        </w:rPr>
        <w:t>Předmět plnění</w:t>
      </w:r>
      <w:r w:rsidR="007F6ACE" w:rsidRPr="00484FC6">
        <w:rPr>
          <w:rFonts w:ascii="Calibri" w:hAnsi="Calibri"/>
          <w:b/>
          <w:szCs w:val="24"/>
        </w:rPr>
        <w:t xml:space="preserve"> </w:t>
      </w:r>
    </w:p>
    <w:p w14:paraId="4BC0027B" w14:textId="77777777" w:rsidR="00667C21" w:rsidRPr="00484FC6" w:rsidRDefault="00667C21" w:rsidP="00667C21">
      <w:pPr>
        <w:rPr>
          <w:lang w:eastAsia="en-US"/>
        </w:rPr>
      </w:pPr>
    </w:p>
    <w:p w14:paraId="202C06F2" w14:textId="77777777" w:rsidR="00174537" w:rsidRPr="00174537" w:rsidRDefault="005C4F2F" w:rsidP="00174537">
      <w:pPr>
        <w:numPr>
          <w:ilvl w:val="0"/>
          <w:numId w:val="6"/>
        </w:numPr>
        <w:spacing w:after="0"/>
        <w:rPr>
          <w:szCs w:val="24"/>
        </w:rPr>
      </w:pPr>
      <w:r w:rsidRPr="001725F1">
        <w:rPr>
          <w:szCs w:val="24"/>
        </w:rPr>
        <w:t xml:space="preserve">Zhotovitel se </w:t>
      </w:r>
      <w:r w:rsidR="00852488">
        <w:rPr>
          <w:szCs w:val="24"/>
        </w:rPr>
        <w:t>Sm</w:t>
      </w:r>
      <w:r w:rsidRPr="001725F1">
        <w:rPr>
          <w:szCs w:val="24"/>
        </w:rPr>
        <w:t>louvou zavazuje</w:t>
      </w:r>
      <w:r w:rsidR="00450535" w:rsidRPr="001725F1">
        <w:rPr>
          <w:szCs w:val="24"/>
        </w:rPr>
        <w:t xml:space="preserve"> </w:t>
      </w:r>
      <w:r w:rsidR="00A007ED" w:rsidRPr="001725F1">
        <w:rPr>
          <w:szCs w:val="24"/>
        </w:rPr>
        <w:t xml:space="preserve">k </w:t>
      </w:r>
      <w:r w:rsidR="00450535" w:rsidRPr="001725F1">
        <w:rPr>
          <w:szCs w:val="24"/>
        </w:rPr>
        <w:t xml:space="preserve">řádné a včasné dodávce a implementaci </w:t>
      </w:r>
      <w:r w:rsidR="002F6158" w:rsidRPr="002F6158">
        <w:rPr>
          <w:b/>
          <w:bCs/>
        </w:rPr>
        <w:t>řešení pro mobilní pořizování, zpracování a zabezpečený přenos klinické obrazové dokumentace</w:t>
      </w:r>
      <w:r w:rsidR="000771EE">
        <w:rPr>
          <w:b/>
          <w:bCs/>
        </w:rPr>
        <w:t>.</w:t>
      </w:r>
    </w:p>
    <w:p w14:paraId="541338B8" w14:textId="77777777" w:rsidR="00374D68" w:rsidRPr="00EA6D59" w:rsidRDefault="00EA6D59" w:rsidP="002F6158">
      <w:pPr>
        <w:spacing w:after="0"/>
        <w:ind w:left="360"/>
        <w:rPr>
          <w:lang w:eastAsia="en-US"/>
        </w:rPr>
      </w:pPr>
      <w:r w:rsidRPr="001725F1">
        <w:rPr>
          <w:szCs w:val="24"/>
        </w:rPr>
        <w:lastRenderedPageBreak/>
        <w:br/>
      </w:r>
      <w:r w:rsidR="00C53D03" w:rsidRPr="001725F1">
        <w:rPr>
          <w:szCs w:val="24"/>
        </w:rPr>
        <w:br/>
      </w:r>
      <w:r w:rsidR="00C53D03" w:rsidRPr="001725F1">
        <w:rPr>
          <w:szCs w:val="24"/>
        </w:rPr>
        <w:br/>
      </w:r>
      <w:r w:rsidR="00C53D03" w:rsidRPr="001725F1">
        <w:rPr>
          <w:szCs w:val="24"/>
        </w:rPr>
        <w:br/>
      </w:r>
      <w:r w:rsidR="00B0617B" w:rsidRPr="00B0617B">
        <w:rPr>
          <w:szCs w:val="24"/>
        </w:rPr>
        <w:t xml:space="preserve">Předmětem plnění veřejné zakázky je </w:t>
      </w:r>
      <w:r w:rsidR="002F6158" w:rsidRPr="002F6158">
        <w:rPr>
          <w:szCs w:val="24"/>
        </w:rPr>
        <w:t>dodávka, implementace, instalace a zajištění licence ke komplexnímu softwarovému řešení pro mobilní pořizování, zpracování a zabezpečený přenos klinické obrazové dokumentace, včetně poskytování služeb tak, aby zadavatel mohl poskytnutý systém nerušeně užívat a čerpat.</w:t>
      </w:r>
      <w:r w:rsidR="00B0617B" w:rsidRPr="006719A0">
        <w:rPr>
          <w:szCs w:val="24"/>
        </w:rPr>
        <w:t xml:space="preserve"> (</w:t>
      </w:r>
      <w:r w:rsidR="002F6158">
        <w:rPr>
          <w:szCs w:val="24"/>
        </w:rPr>
        <w:t xml:space="preserve">Poskytování následné podpory a servisních služeb </w:t>
      </w:r>
      <w:r w:rsidR="00B0617B" w:rsidRPr="006719A0">
        <w:rPr>
          <w:szCs w:val="24"/>
        </w:rPr>
        <w:t>řešeno samostatnou servisní smlouvou).</w:t>
      </w:r>
    </w:p>
    <w:p w14:paraId="0073DDA3" w14:textId="77777777" w:rsidR="005C4F2F" w:rsidRPr="006221BD" w:rsidRDefault="00EA6D59" w:rsidP="00F71160">
      <w:pPr>
        <w:widowControl/>
        <w:numPr>
          <w:ilvl w:val="0"/>
          <w:numId w:val="6"/>
        </w:numPr>
        <w:autoSpaceDE/>
        <w:autoSpaceDN/>
        <w:adjustRightInd/>
        <w:spacing w:before="0" w:after="0"/>
        <w:rPr>
          <w:lang w:eastAsia="en-US"/>
        </w:rPr>
      </w:pPr>
      <w:r>
        <w:rPr>
          <w:szCs w:val="24"/>
        </w:rPr>
        <w:t xml:space="preserve">Podrobná specifikace dodávaného řešení je </w:t>
      </w:r>
      <w:r w:rsidRPr="0000341A">
        <w:rPr>
          <w:szCs w:val="24"/>
        </w:rPr>
        <w:t>uvedena v</w:t>
      </w:r>
      <w:r w:rsidR="005C4F2F" w:rsidRPr="0000341A">
        <w:t> přílo</w:t>
      </w:r>
      <w:r w:rsidRPr="0000341A">
        <w:t>ze</w:t>
      </w:r>
      <w:r w:rsidR="005C4F2F" w:rsidRPr="0000341A">
        <w:t xml:space="preserve"> č. 1 </w:t>
      </w:r>
      <w:r w:rsidR="00852488" w:rsidRPr="0000341A">
        <w:t>S</w:t>
      </w:r>
      <w:r w:rsidR="005C4F2F" w:rsidRPr="0000341A">
        <w:t xml:space="preserve">mlouvy </w:t>
      </w:r>
      <w:r w:rsidR="00D831D0" w:rsidRPr="0000341A">
        <w:t>„</w:t>
      </w:r>
      <w:r w:rsidR="00450535">
        <w:t>Technická s</w:t>
      </w:r>
      <w:r w:rsidR="00F71160" w:rsidRPr="006221BD">
        <w:t>pecifikace</w:t>
      </w:r>
      <w:r w:rsidR="00D831D0" w:rsidRPr="006221BD">
        <w:t>“</w:t>
      </w:r>
      <w:r w:rsidR="003E3D14">
        <w:t xml:space="preserve"> (</w:t>
      </w:r>
      <w:r w:rsidR="003E3D14" w:rsidRPr="000E5F04">
        <w:rPr>
          <w:i/>
          <w:iCs/>
        </w:rPr>
        <w:t>odpovídá přílo</w:t>
      </w:r>
      <w:r w:rsidR="002F6158">
        <w:rPr>
          <w:i/>
          <w:iCs/>
        </w:rPr>
        <w:t>ze</w:t>
      </w:r>
      <w:r w:rsidR="003E3D14" w:rsidRPr="000E5F04">
        <w:rPr>
          <w:i/>
          <w:iCs/>
        </w:rPr>
        <w:t xml:space="preserve"> č. 1 ZD – Technická specifikace</w:t>
      </w:r>
      <w:r w:rsidR="003E3D14">
        <w:t>)</w:t>
      </w:r>
      <w:r w:rsidR="00F71160" w:rsidRPr="006221BD">
        <w:t>.</w:t>
      </w:r>
    </w:p>
    <w:p w14:paraId="780A742D" w14:textId="77777777" w:rsidR="009E0ACA" w:rsidRPr="006221BD" w:rsidRDefault="009E0ACA" w:rsidP="00927ACC">
      <w:pPr>
        <w:widowControl/>
        <w:numPr>
          <w:ilvl w:val="0"/>
          <w:numId w:val="6"/>
        </w:numPr>
        <w:autoSpaceDE/>
        <w:autoSpaceDN/>
        <w:adjustRightInd/>
        <w:spacing w:before="0" w:after="0"/>
        <w:jc w:val="left"/>
        <w:rPr>
          <w:szCs w:val="24"/>
        </w:rPr>
      </w:pPr>
      <w:r w:rsidRPr="006221BD">
        <w:rPr>
          <w:szCs w:val="24"/>
        </w:rPr>
        <w:t xml:space="preserve">Dílo dle </w:t>
      </w:r>
      <w:r w:rsidR="00852488">
        <w:rPr>
          <w:szCs w:val="24"/>
        </w:rPr>
        <w:t>S</w:t>
      </w:r>
      <w:r w:rsidRPr="006221BD">
        <w:rPr>
          <w:szCs w:val="24"/>
        </w:rPr>
        <w:t xml:space="preserve">mlouvy bude splňovat požadavky a podmínky této smlouvy, zadávací dokumentace a nabídky zhotovitele, právních předpisů a podmínek vztahujících se k předmětu </w:t>
      </w:r>
      <w:r w:rsidR="00852488">
        <w:rPr>
          <w:szCs w:val="24"/>
        </w:rPr>
        <w:t>S</w:t>
      </w:r>
      <w:r w:rsidRPr="006221BD">
        <w:rPr>
          <w:szCs w:val="24"/>
        </w:rPr>
        <w:t>mlouvy.</w:t>
      </w:r>
      <w:r w:rsidR="00DA6828">
        <w:rPr>
          <w:szCs w:val="24"/>
        </w:rPr>
        <w:br/>
      </w:r>
      <w:r w:rsidR="00DA6828">
        <w:rPr>
          <w:szCs w:val="24"/>
        </w:rPr>
        <w:br/>
      </w:r>
    </w:p>
    <w:p w14:paraId="4417EADE" w14:textId="77777777" w:rsidR="00034F2D" w:rsidRPr="006221BD" w:rsidRDefault="00034F2D">
      <w:pPr>
        <w:pStyle w:val="Nadpis8"/>
        <w:keepNext/>
        <w:numPr>
          <w:ilvl w:val="0"/>
          <w:numId w:val="10"/>
        </w:numPr>
        <w:spacing w:before="0" w:after="0" w:line="240" w:lineRule="auto"/>
        <w:jc w:val="center"/>
        <w:rPr>
          <w:rFonts w:ascii="Calibri" w:hAnsi="Calibri"/>
          <w:b/>
          <w:szCs w:val="24"/>
        </w:rPr>
      </w:pPr>
      <w:r w:rsidRPr="006221BD">
        <w:rPr>
          <w:rFonts w:ascii="Calibri" w:hAnsi="Calibri"/>
          <w:b/>
          <w:szCs w:val="24"/>
        </w:rPr>
        <w:t>Termín</w:t>
      </w:r>
      <w:r w:rsidR="007F6ACE" w:rsidRPr="006221BD">
        <w:rPr>
          <w:rFonts w:ascii="Calibri" w:hAnsi="Calibri"/>
          <w:b/>
          <w:szCs w:val="24"/>
        </w:rPr>
        <w:t xml:space="preserve"> a místo</w:t>
      </w:r>
      <w:r w:rsidRPr="006221BD">
        <w:rPr>
          <w:rFonts w:ascii="Calibri" w:hAnsi="Calibri"/>
          <w:b/>
          <w:szCs w:val="24"/>
        </w:rPr>
        <w:t xml:space="preserve"> plnění</w:t>
      </w:r>
    </w:p>
    <w:p w14:paraId="649A2A14" w14:textId="77777777" w:rsidR="00667C21" w:rsidRPr="006221BD" w:rsidRDefault="00667C21" w:rsidP="00667C21">
      <w:pPr>
        <w:rPr>
          <w:lang w:eastAsia="en-US"/>
        </w:rPr>
      </w:pPr>
    </w:p>
    <w:p w14:paraId="094D1C88" w14:textId="77777777" w:rsidR="00034F2D" w:rsidRDefault="006C1DA2">
      <w:pPr>
        <w:widowControl/>
        <w:numPr>
          <w:ilvl w:val="0"/>
          <w:numId w:val="19"/>
        </w:numPr>
        <w:autoSpaceDE/>
        <w:autoSpaceDN/>
        <w:adjustRightInd/>
        <w:spacing w:before="0" w:after="0"/>
        <w:rPr>
          <w:szCs w:val="24"/>
        </w:rPr>
      </w:pPr>
      <w:r>
        <w:rPr>
          <w:szCs w:val="24"/>
        </w:rPr>
        <w:t xml:space="preserve">Celková doba plnění od nabytí </w:t>
      </w:r>
      <w:r w:rsidR="00D00ADD">
        <w:rPr>
          <w:szCs w:val="24"/>
        </w:rPr>
        <w:t xml:space="preserve">účinnosti </w:t>
      </w:r>
      <w:r w:rsidR="00852488">
        <w:rPr>
          <w:szCs w:val="24"/>
        </w:rPr>
        <w:t>S</w:t>
      </w:r>
      <w:r>
        <w:rPr>
          <w:szCs w:val="24"/>
        </w:rPr>
        <w:t xml:space="preserve">mlouvy </w:t>
      </w:r>
      <w:r w:rsidRPr="00A575B8">
        <w:rPr>
          <w:szCs w:val="24"/>
        </w:rPr>
        <w:t xml:space="preserve">je </w:t>
      </w:r>
      <w:r w:rsidRPr="00A575B8">
        <w:rPr>
          <w:b/>
          <w:bCs/>
          <w:szCs w:val="24"/>
        </w:rPr>
        <w:t xml:space="preserve">max. </w:t>
      </w:r>
      <w:r w:rsidR="005360EA" w:rsidRPr="00A575B8">
        <w:rPr>
          <w:b/>
          <w:bCs/>
          <w:szCs w:val="24"/>
        </w:rPr>
        <w:t>1</w:t>
      </w:r>
      <w:r w:rsidR="002F6158">
        <w:rPr>
          <w:b/>
          <w:bCs/>
          <w:szCs w:val="24"/>
        </w:rPr>
        <w:t>0</w:t>
      </w:r>
      <w:r w:rsidR="005360EA" w:rsidRPr="00A575B8">
        <w:rPr>
          <w:b/>
          <w:bCs/>
          <w:szCs w:val="24"/>
        </w:rPr>
        <w:t>0</w:t>
      </w:r>
      <w:r w:rsidRPr="00A575B8">
        <w:rPr>
          <w:szCs w:val="24"/>
        </w:rPr>
        <w:t xml:space="preserve"> kalendářních</w:t>
      </w:r>
      <w:r>
        <w:rPr>
          <w:szCs w:val="24"/>
        </w:rPr>
        <w:t xml:space="preserve"> dnů. </w:t>
      </w:r>
      <w:r w:rsidR="00543549" w:rsidRPr="00543549">
        <w:rPr>
          <w:szCs w:val="24"/>
        </w:rPr>
        <w:t>Způsob plnění díla a přejímací řízení</w:t>
      </w:r>
      <w:r w:rsidR="002F6158">
        <w:rPr>
          <w:szCs w:val="24"/>
        </w:rPr>
        <w:t xml:space="preserve"> </w:t>
      </w:r>
      <w:r w:rsidR="00543549" w:rsidRPr="00543549">
        <w:rPr>
          <w:szCs w:val="24"/>
        </w:rPr>
        <w:t xml:space="preserve">je popsán v oddíle IX. </w:t>
      </w:r>
      <w:r w:rsidR="00852488">
        <w:rPr>
          <w:szCs w:val="24"/>
        </w:rPr>
        <w:t>S</w:t>
      </w:r>
      <w:r w:rsidR="00543549" w:rsidRPr="00543549">
        <w:rPr>
          <w:szCs w:val="24"/>
        </w:rPr>
        <w:t>mlouvy.</w:t>
      </w:r>
      <w:r w:rsidR="00B73FE2" w:rsidRPr="006221BD">
        <w:rPr>
          <w:szCs w:val="24"/>
        </w:rPr>
        <w:t xml:space="preserve"> Zhotovitel se </w:t>
      </w:r>
      <w:r w:rsidR="00852488">
        <w:rPr>
          <w:szCs w:val="24"/>
        </w:rPr>
        <w:t xml:space="preserve">při plnění Smlouvy </w:t>
      </w:r>
      <w:r w:rsidR="00B73FE2" w:rsidRPr="006221BD">
        <w:rPr>
          <w:szCs w:val="24"/>
        </w:rPr>
        <w:t xml:space="preserve">zavazuje </w:t>
      </w:r>
      <w:r w:rsidR="00153D50" w:rsidRPr="006221BD">
        <w:rPr>
          <w:szCs w:val="24"/>
        </w:rPr>
        <w:t xml:space="preserve">postupovat </w:t>
      </w:r>
      <w:r w:rsidR="00162BD1" w:rsidRPr="006221BD">
        <w:rPr>
          <w:szCs w:val="24"/>
        </w:rPr>
        <w:t xml:space="preserve">v souladu </w:t>
      </w:r>
      <w:r w:rsidR="00153D50" w:rsidRPr="006221BD">
        <w:rPr>
          <w:szCs w:val="24"/>
        </w:rPr>
        <w:t>s</w:t>
      </w:r>
      <w:r w:rsidR="00F85FB8">
        <w:rPr>
          <w:szCs w:val="24"/>
        </w:rPr>
        <w:t xml:space="preserve"> následně uvedenými etapami a </w:t>
      </w:r>
      <w:r w:rsidR="00153D50" w:rsidRPr="006221BD">
        <w:rPr>
          <w:szCs w:val="24"/>
        </w:rPr>
        <w:t>termíny</w:t>
      </w:r>
      <w:r w:rsidR="00F85FB8">
        <w:rPr>
          <w:szCs w:val="24"/>
        </w:rPr>
        <w:t>:</w:t>
      </w:r>
    </w:p>
    <w:p w14:paraId="6E4C4A05" w14:textId="77777777" w:rsidR="008A219E" w:rsidRDefault="008A219E" w:rsidP="000511B0">
      <w:pPr>
        <w:widowControl/>
        <w:autoSpaceDE/>
        <w:autoSpaceDN/>
        <w:adjustRightInd/>
        <w:spacing w:before="0" w:after="0"/>
        <w:jc w:val="left"/>
        <w:rPr>
          <w:szCs w:val="24"/>
        </w:rPr>
      </w:pPr>
    </w:p>
    <w:p w14:paraId="7FC09FFE" w14:textId="77777777" w:rsidR="008A219E" w:rsidRDefault="008A219E" w:rsidP="000511B0">
      <w:pPr>
        <w:widowControl/>
        <w:autoSpaceDE/>
        <w:autoSpaceDN/>
        <w:adjustRightInd/>
        <w:spacing w:before="0" w:after="0"/>
        <w:jc w:val="left"/>
        <w:rPr>
          <w:szCs w:val="24"/>
        </w:rPr>
      </w:pPr>
    </w:p>
    <w:p w14:paraId="1BC6CEFC" w14:textId="77777777" w:rsidR="008045B1" w:rsidRPr="008045B1" w:rsidRDefault="008045B1">
      <w:pPr>
        <w:widowControl/>
        <w:numPr>
          <w:ilvl w:val="0"/>
          <w:numId w:val="25"/>
        </w:numPr>
        <w:shd w:val="clear" w:color="auto" w:fill="F2F2F2"/>
        <w:autoSpaceDE/>
        <w:autoSpaceDN/>
        <w:adjustRightInd/>
        <w:spacing w:before="0" w:after="0"/>
        <w:ind w:left="709" w:hanging="283"/>
        <w:jc w:val="left"/>
        <w:rPr>
          <w:b/>
          <w:bCs/>
          <w:szCs w:val="24"/>
        </w:rPr>
      </w:pPr>
      <w:r w:rsidRPr="008045B1">
        <w:rPr>
          <w:b/>
          <w:bCs/>
          <w:szCs w:val="24"/>
        </w:rPr>
        <w:t xml:space="preserve">Etapa – </w:t>
      </w:r>
      <w:bookmarkStart w:id="3" w:name="_Hlk167874453"/>
      <w:r w:rsidR="00590E16" w:rsidRPr="00590E16">
        <w:rPr>
          <w:b/>
          <w:bCs/>
          <w:szCs w:val="24"/>
        </w:rPr>
        <w:t xml:space="preserve">Zpracování </w:t>
      </w:r>
      <w:bookmarkEnd w:id="3"/>
      <w:r w:rsidR="00590E16" w:rsidRPr="00590E16">
        <w:rPr>
          <w:b/>
          <w:bCs/>
          <w:szCs w:val="24"/>
        </w:rPr>
        <w:t>realizačního projektu, vstupní analýza</w:t>
      </w:r>
    </w:p>
    <w:p w14:paraId="34FF48D4" w14:textId="77777777" w:rsidR="008045B1" w:rsidRPr="008045B1" w:rsidRDefault="008045B1" w:rsidP="00A36427">
      <w:pPr>
        <w:widowControl/>
        <w:autoSpaceDE/>
        <w:autoSpaceDN/>
        <w:adjustRightInd/>
        <w:spacing w:before="0" w:after="0"/>
        <w:jc w:val="left"/>
        <w:rPr>
          <w:szCs w:val="24"/>
        </w:rPr>
      </w:pPr>
    </w:p>
    <w:p w14:paraId="4099B818" w14:textId="77777777" w:rsidR="00A36427" w:rsidRPr="00A36427" w:rsidRDefault="00A36427" w:rsidP="00A36427">
      <w:pPr>
        <w:widowControl/>
        <w:autoSpaceDE/>
        <w:autoSpaceDN/>
        <w:adjustRightInd/>
        <w:spacing w:before="0" w:after="0"/>
        <w:ind w:firstLine="426"/>
        <w:jc w:val="left"/>
        <w:rPr>
          <w:szCs w:val="24"/>
        </w:rPr>
      </w:pPr>
      <w:r w:rsidRPr="00A36427">
        <w:rPr>
          <w:szCs w:val="24"/>
        </w:rPr>
        <w:t>V</w:t>
      </w:r>
      <w:r w:rsidR="00F50A1C">
        <w:rPr>
          <w:szCs w:val="24"/>
        </w:rPr>
        <w:t> I. E</w:t>
      </w:r>
      <w:r w:rsidRPr="00A36427">
        <w:rPr>
          <w:szCs w:val="24"/>
        </w:rPr>
        <w:t>tapě budou provedeny následující činnosti:</w:t>
      </w:r>
    </w:p>
    <w:p w14:paraId="64384AB5" w14:textId="77777777" w:rsidR="006719A0" w:rsidRPr="006719A0" w:rsidRDefault="00A83B37">
      <w:pPr>
        <w:widowControl/>
        <w:numPr>
          <w:ilvl w:val="0"/>
          <w:numId w:val="20"/>
        </w:numPr>
        <w:autoSpaceDE/>
        <w:autoSpaceDN/>
        <w:adjustRightInd/>
        <w:spacing w:before="0" w:after="0"/>
        <w:jc w:val="left"/>
        <w:rPr>
          <w:szCs w:val="24"/>
        </w:rPr>
      </w:pPr>
      <w:r w:rsidRPr="00A83B37">
        <w:rPr>
          <w:szCs w:val="24"/>
        </w:rPr>
        <w:t>Provedení analýzy a popis současného stavu</w:t>
      </w:r>
      <w:r w:rsidR="006719A0" w:rsidRPr="006719A0">
        <w:rPr>
          <w:szCs w:val="24"/>
        </w:rPr>
        <w:t>.</w:t>
      </w:r>
    </w:p>
    <w:p w14:paraId="5E96E15C" w14:textId="77777777" w:rsidR="006719A0" w:rsidRPr="006719A0" w:rsidRDefault="00A83B37">
      <w:pPr>
        <w:widowControl/>
        <w:numPr>
          <w:ilvl w:val="0"/>
          <w:numId w:val="20"/>
        </w:numPr>
        <w:autoSpaceDE/>
        <w:autoSpaceDN/>
        <w:adjustRightInd/>
        <w:spacing w:before="0" w:after="0"/>
        <w:jc w:val="left"/>
        <w:rPr>
          <w:szCs w:val="24"/>
        </w:rPr>
      </w:pPr>
      <w:r w:rsidRPr="00A83B37">
        <w:rPr>
          <w:szCs w:val="24"/>
        </w:rPr>
        <w:t>Vytvoření realizačního projektu pro implementaci, instalaci a integraci dodávaného sytému do prostředí zadavatele</w:t>
      </w:r>
      <w:r w:rsidR="006719A0" w:rsidRPr="006719A0">
        <w:rPr>
          <w:szCs w:val="24"/>
        </w:rPr>
        <w:t>.</w:t>
      </w:r>
    </w:p>
    <w:p w14:paraId="5D507DEE" w14:textId="77777777" w:rsidR="00A36427" w:rsidRPr="00A36427" w:rsidRDefault="00A36427" w:rsidP="00A36427">
      <w:pPr>
        <w:widowControl/>
        <w:autoSpaceDE/>
        <w:autoSpaceDN/>
        <w:adjustRightInd/>
        <w:spacing w:before="0" w:after="0"/>
        <w:jc w:val="left"/>
        <w:rPr>
          <w:szCs w:val="24"/>
        </w:rPr>
      </w:pPr>
    </w:p>
    <w:p w14:paraId="73FC08CC" w14:textId="77777777" w:rsidR="00A36427" w:rsidRPr="00A36427" w:rsidRDefault="00A36427" w:rsidP="00A36427">
      <w:pPr>
        <w:widowControl/>
        <w:autoSpaceDE/>
        <w:autoSpaceDN/>
        <w:adjustRightInd/>
        <w:spacing w:before="0" w:after="0"/>
        <w:jc w:val="left"/>
        <w:rPr>
          <w:szCs w:val="24"/>
        </w:rPr>
      </w:pPr>
      <w:r w:rsidRPr="00A36427">
        <w:rPr>
          <w:szCs w:val="24"/>
        </w:rPr>
        <w:t xml:space="preserve">          Výstupy:</w:t>
      </w:r>
    </w:p>
    <w:p w14:paraId="26EA652F" w14:textId="77777777" w:rsidR="00A36427" w:rsidRPr="00A36427" w:rsidRDefault="00A36427">
      <w:pPr>
        <w:widowControl/>
        <w:numPr>
          <w:ilvl w:val="0"/>
          <w:numId w:val="33"/>
        </w:numPr>
        <w:autoSpaceDE/>
        <w:autoSpaceDN/>
        <w:adjustRightInd/>
        <w:spacing w:before="0" w:after="0"/>
        <w:jc w:val="left"/>
        <w:rPr>
          <w:szCs w:val="24"/>
        </w:rPr>
      </w:pPr>
      <w:r w:rsidRPr="00A36427">
        <w:rPr>
          <w:szCs w:val="24"/>
        </w:rPr>
        <w:t xml:space="preserve">Předávací protokol, </w:t>
      </w:r>
      <w:r w:rsidR="0058332F">
        <w:rPr>
          <w:szCs w:val="24"/>
        </w:rPr>
        <w:t>realizační projekt</w:t>
      </w:r>
    </w:p>
    <w:p w14:paraId="09388548" w14:textId="77777777" w:rsidR="008045B1" w:rsidRPr="008045B1" w:rsidRDefault="008045B1" w:rsidP="008045B1">
      <w:pPr>
        <w:widowControl/>
        <w:autoSpaceDE/>
        <w:autoSpaceDN/>
        <w:adjustRightInd/>
        <w:spacing w:before="0" w:after="0"/>
        <w:jc w:val="left"/>
        <w:rPr>
          <w:szCs w:val="24"/>
        </w:rPr>
      </w:pPr>
    </w:p>
    <w:p w14:paraId="585DE064" w14:textId="77777777" w:rsidR="008045B1" w:rsidRPr="008045B1" w:rsidRDefault="008045B1" w:rsidP="008045B1">
      <w:pPr>
        <w:widowControl/>
        <w:autoSpaceDE/>
        <w:autoSpaceDN/>
        <w:adjustRightInd/>
        <w:spacing w:before="0" w:after="0"/>
        <w:jc w:val="left"/>
        <w:rPr>
          <w:szCs w:val="24"/>
        </w:rPr>
      </w:pPr>
      <w:r w:rsidRPr="008045B1">
        <w:rPr>
          <w:szCs w:val="24"/>
        </w:rPr>
        <w:t xml:space="preserve">         </w:t>
      </w:r>
      <w:r w:rsidRPr="008045B1">
        <w:rPr>
          <w:b/>
          <w:bCs/>
          <w:szCs w:val="24"/>
          <w:u w:val="single"/>
        </w:rPr>
        <w:t xml:space="preserve">Délka trvání </w:t>
      </w:r>
      <w:r w:rsidR="00852488">
        <w:rPr>
          <w:b/>
          <w:bCs/>
          <w:szCs w:val="24"/>
          <w:u w:val="single"/>
        </w:rPr>
        <w:t xml:space="preserve">I. </w:t>
      </w:r>
      <w:r w:rsidRPr="008045B1">
        <w:rPr>
          <w:b/>
          <w:bCs/>
          <w:szCs w:val="24"/>
          <w:u w:val="single"/>
        </w:rPr>
        <w:t xml:space="preserve">etapy: max. </w:t>
      </w:r>
      <w:r w:rsidR="004B4E96">
        <w:rPr>
          <w:b/>
          <w:bCs/>
          <w:szCs w:val="24"/>
          <w:u w:val="single"/>
        </w:rPr>
        <w:t>2</w:t>
      </w:r>
      <w:r w:rsidRPr="008045B1">
        <w:rPr>
          <w:b/>
          <w:bCs/>
          <w:szCs w:val="24"/>
          <w:u w:val="single"/>
        </w:rPr>
        <w:t xml:space="preserve">0 </w:t>
      </w:r>
      <w:r w:rsidR="004B4E96">
        <w:rPr>
          <w:b/>
          <w:bCs/>
          <w:szCs w:val="24"/>
          <w:u w:val="single"/>
        </w:rPr>
        <w:t xml:space="preserve">kalendářních </w:t>
      </w:r>
      <w:r w:rsidRPr="008045B1">
        <w:rPr>
          <w:b/>
          <w:bCs/>
          <w:szCs w:val="24"/>
          <w:u w:val="single"/>
        </w:rPr>
        <w:t>dnů</w:t>
      </w:r>
      <w:r w:rsidRPr="008045B1">
        <w:rPr>
          <w:szCs w:val="24"/>
        </w:rPr>
        <w:t xml:space="preserve"> od nabytí účinnosti Smlouvy</w:t>
      </w:r>
    </w:p>
    <w:p w14:paraId="24762FE0" w14:textId="77777777" w:rsidR="008045B1" w:rsidRDefault="008045B1" w:rsidP="008045B1">
      <w:pPr>
        <w:widowControl/>
        <w:autoSpaceDE/>
        <w:autoSpaceDN/>
        <w:adjustRightInd/>
        <w:spacing w:before="0" w:after="0"/>
        <w:jc w:val="left"/>
        <w:rPr>
          <w:szCs w:val="24"/>
        </w:rPr>
      </w:pPr>
    </w:p>
    <w:p w14:paraId="65176C28" w14:textId="77777777" w:rsidR="00A36427" w:rsidRPr="008045B1" w:rsidRDefault="00A36427" w:rsidP="008045B1">
      <w:pPr>
        <w:widowControl/>
        <w:autoSpaceDE/>
        <w:autoSpaceDN/>
        <w:adjustRightInd/>
        <w:spacing w:before="0" w:after="0"/>
        <w:jc w:val="left"/>
        <w:rPr>
          <w:szCs w:val="24"/>
        </w:rPr>
      </w:pPr>
    </w:p>
    <w:p w14:paraId="4E9D14D2" w14:textId="77777777" w:rsidR="008045B1" w:rsidRPr="008045B1" w:rsidRDefault="008045B1">
      <w:pPr>
        <w:widowControl/>
        <w:numPr>
          <w:ilvl w:val="0"/>
          <w:numId w:val="25"/>
        </w:numPr>
        <w:shd w:val="clear" w:color="auto" w:fill="F2F2F2"/>
        <w:autoSpaceDE/>
        <w:autoSpaceDN/>
        <w:adjustRightInd/>
        <w:spacing w:before="0" w:after="0"/>
        <w:ind w:left="709" w:hanging="295"/>
        <w:jc w:val="left"/>
        <w:rPr>
          <w:b/>
          <w:bCs/>
          <w:szCs w:val="24"/>
        </w:rPr>
      </w:pPr>
      <w:bookmarkStart w:id="4" w:name="_Hlk150412567"/>
      <w:r w:rsidRPr="008045B1">
        <w:rPr>
          <w:b/>
          <w:bCs/>
          <w:szCs w:val="24"/>
        </w:rPr>
        <w:t xml:space="preserve">Etapa – </w:t>
      </w:r>
      <w:bookmarkStart w:id="5" w:name="_Hlk191293376"/>
      <w:r w:rsidR="004B4E96" w:rsidRPr="004B4E96">
        <w:rPr>
          <w:b/>
          <w:bCs/>
          <w:szCs w:val="24"/>
        </w:rPr>
        <w:t xml:space="preserve">Dodání licencí, instalace, implementace a integrace </w:t>
      </w:r>
      <w:bookmarkEnd w:id="5"/>
      <w:r w:rsidR="004B4E96" w:rsidRPr="004B4E96">
        <w:rPr>
          <w:b/>
          <w:bCs/>
          <w:szCs w:val="24"/>
        </w:rPr>
        <w:t>systému</w:t>
      </w:r>
    </w:p>
    <w:p w14:paraId="7B349168" w14:textId="77777777" w:rsidR="008045B1" w:rsidRPr="008045B1" w:rsidRDefault="008045B1" w:rsidP="008045B1">
      <w:pPr>
        <w:widowControl/>
        <w:autoSpaceDE/>
        <w:autoSpaceDN/>
        <w:adjustRightInd/>
        <w:spacing w:before="0" w:after="0"/>
        <w:jc w:val="left"/>
        <w:rPr>
          <w:szCs w:val="24"/>
        </w:rPr>
      </w:pPr>
    </w:p>
    <w:p w14:paraId="2ABB29CF" w14:textId="77777777" w:rsidR="00A36427" w:rsidRPr="008437D5" w:rsidRDefault="00E85B78" w:rsidP="00F50A1C">
      <w:pPr>
        <w:widowControl/>
        <w:autoSpaceDE/>
        <w:autoSpaceDN/>
        <w:adjustRightInd/>
        <w:spacing w:before="0" w:after="0"/>
        <w:ind w:left="414"/>
        <w:rPr>
          <w:szCs w:val="24"/>
        </w:rPr>
      </w:pPr>
      <w:bookmarkStart w:id="6" w:name="_Hlk191293452"/>
      <w:bookmarkStart w:id="7" w:name="_Hlk153818813"/>
      <w:bookmarkStart w:id="8" w:name="_Hlk153818867"/>
      <w:bookmarkEnd w:id="4"/>
      <w:r w:rsidRPr="00E85B78">
        <w:rPr>
          <w:szCs w:val="24"/>
        </w:rPr>
        <w:t xml:space="preserve">Ve II. Etapě bude provedeno dodání, instalace, implementace a integrace řešení pro mobilní pořizování, zpracování a zabezpečený přenos klinické obrazové dokumentace do stávající ICT infrastruktury zadavatele, dle analýzy a prováděcího projektu dodaného v I. Etapě – dodávaný systém musí odpovídat všem požadavkům a </w:t>
      </w:r>
      <w:r w:rsidRPr="0000341A">
        <w:rPr>
          <w:szCs w:val="24"/>
        </w:rPr>
        <w:t>specifikacím uvedeným v příloze č. 1 ZD (Technická specifikace</w:t>
      </w:r>
      <w:bookmarkEnd w:id="6"/>
      <w:r w:rsidRPr="00E85B78">
        <w:rPr>
          <w:szCs w:val="24"/>
        </w:rPr>
        <w:t>).</w:t>
      </w:r>
    </w:p>
    <w:bookmarkEnd w:id="7"/>
    <w:p w14:paraId="693FBABF" w14:textId="77777777" w:rsidR="00A36427" w:rsidRDefault="00A36427" w:rsidP="00A36427">
      <w:pPr>
        <w:widowControl/>
        <w:autoSpaceDE/>
        <w:autoSpaceDN/>
        <w:adjustRightInd/>
        <w:spacing w:before="0" w:after="0"/>
        <w:jc w:val="left"/>
        <w:rPr>
          <w:szCs w:val="24"/>
        </w:rPr>
      </w:pPr>
    </w:p>
    <w:p w14:paraId="4CEC1557" w14:textId="77777777" w:rsidR="006C72EB" w:rsidRPr="006C72EB" w:rsidRDefault="006C72EB" w:rsidP="006C72EB">
      <w:pPr>
        <w:widowControl/>
        <w:autoSpaceDE/>
        <w:autoSpaceDN/>
        <w:adjustRightInd/>
        <w:spacing w:before="0" w:after="0"/>
        <w:ind w:left="426"/>
        <w:jc w:val="left"/>
        <w:rPr>
          <w:szCs w:val="24"/>
        </w:rPr>
      </w:pPr>
      <w:r w:rsidRPr="006C72EB">
        <w:rPr>
          <w:szCs w:val="24"/>
        </w:rPr>
        <w:t xml:space="preserve">Systém musí být po ukončení této etapy technicky schopen plného provozu (pořizování dokumentace, ukládání snímků) již na základě integrace se systémem PACS (pro ukládání dat) a </w:t>
      </w:r>
      <w:proofErr w:type="spellStart"/>
      <w:r w:rsidRPr="006C72EB">
        <w:rPr>
          <w:szCs w:val="24"/>
        </w:rPr>
        <w:t>Active</w:t>
      </w:r>
      <w:proofErr w:type="spellEnd"/>
      <w:r w:rsidRPr="006C72EB">
        <w:rPr>
          <w:szCs w:val="24"/>
        </w:rPr>
        <w:t xml:space="preserve"> </w:t>
      </w:r>
      <w:proofErr w:type="spellStart"/>
      <w:r w:rsidRPr="006C72EB">
        <w:rPr>
          <w:szCs w:val="24"/>
        </w:rPr>
        <w:t>Directory</w:t>
      </w:r>
      <w:proofErr w:type="spellEnd"/>
      <w:r w:rsidRPr="006C72EB">
        <w:rPr>
          <w:szCs w:val="24"/>
        </w:rPr>
        <w:t xml:space="preserve"> (pro ověření uživatelů).</w:t>
      </w:r>
    </w:p>
    <w:p w14:paraId="17FB9049" w14:textId="77777777" w:rsidR="006C72EB" w:rsidRPr="006C72EB" w:rsidRDefault="006C72EB" w:rsidP="00C83DAD">
      <w:pPr>
        <w:widowControl/>
        <w:numPr>
          <w:ilvl w:val="0"/>
          <w:numId w:val="35"/>
        </w:numPr>
        <w:autoSpaceDE/>
        <w:autoSpaceDN/>
        <w:adjustRightInd/>
        <w:spacing w:before="0" w:after="0"/>
        <w:jc w:val="left"/>
        <w:rPr>
          <w:szCs w:val="24"/>
        </w:rPr>
      </w:pPr>
      <w:r w:rsidRPr="006C72EB">
        <w:rPr>
          <w:szCs w:val="24"/>
        </w:rPr>
        <w:t>V této fázi nesmí být funkčnost systému podmíněna existencí integrace s NIS (Nemocniční informační systém).</w:t>
      </w:r>
    </w:p>
    <w:p w14:paraId="28DB06A7" w14:textId="77777777" w:rsidR="006C72EB" w:rsidRPr="006C72EB" w:rsidRDefault="006C72EB" w:rsidP="00C83DAD">
      <w:pPr>
        <w:widowControl/>
        <w:numPr>
          <w:ilvl w:val="0"/>
          <w:numId w:val="35"/>
        </w:numPr>
        <w:autoSpaceDE/>
        <w:autoSpaceDN/>
        <w:adjustRightInd/>
        <w:spacing w:before="0" w:after="0"/>
        <w:jc w:val="left"/>
        <w:rPr>
          <w:szCs w:val="24"/>
        </w:rPr>
      </w:pPr>
      <w:r w:rsidRPr="006C72EB">
        <w:rPr>
          <w:szCs w:val="24"/>
        </w:rPr>
        <w:t xml:space="preserve">Aplikace musí v této fázi umožňovat identifikaci pacienta načtením štítku s </w:t>
      </w:r>
      <w:proofErr w:type="spellStart"/>
      <w:r w:rsidRPr="006C72EB">
        <w:rPr>
          <w:szCs w:val="24"/>
        </w:rPr>
        <w:t>PatientID</w:t>
      </w:r>
      <w:proofErr w:type="spellEnd"/>
      <w:r w:rsidRPr="006C72EB">
        <w:rPr>
          <w:szCs w:val="24"/>
        </w:rPr>
        <w:t xml:space="preserve"> v PACS nebo vyhledáním pacienta v PACS (</w:t>
      </w:r>
      <w:proofErr w:type="spellStart"/>
      <w:r w:rsidRPr="006C72EB">
        <w:rPr>
          <w:szCs w:val="24"/>
        </w:rPr>
        <w:t>Patient</w:t>
      </w:r>
      <w:proofErr w:type="spellEnd"/>
      <w:r w:rsidRPr="006C72EB">
        <w:rPr>
          <w:szCs w:val="24"/>
        </w:rPr>
        <w:t xml:space="preserve"> /</w:t>
      </w:r>
      <w:proofErr w:type="spellStart"/>
      <w:r w:rsidRPr="006C72EB">
        <w:rPr>
          <w:szCs w:val="24"/>
        </w:rPr>
        <w:t>Query</w:t>
      </w:r>
      <w:proofErr w:type="spellEnd"/>
      <w:r w:rsidRPr="006C72EB">
        <w:rPr>
          <w:szCs w:val="24"/>
        </w:rPr>
        <w:t>).</w:t>
      </w:r>
    </w:p>
    <w:p w14:paraId="759B0F1A" w14:textId="77777777" w:rsidR="006C72EB" w:rsidRPr="006C72EB" w:rsidRDefault="006C72EB" w:rsidP="00C83DAD">
      <w:pPr>
        <w:widowControl/>
        <w:numPr>
          <w:ilvl w:val="0"/>
          <w:numId w:val="35"/>
        </w:numPr>
        <w:autoSpaceDE/>
        <w:autoSpaceDN/>
        <w:adjustRightInd/>
        <w:spacing w:before="0" w:after="0"/>
        <w:jc w:val="left"/>
        <w:rPr>
          <w:szCs w:val="24"/>
        </w:rPr>
      </w:pPr>
      <w:r w:rsidRPr="006C72EB">
        <w:rPr>
          <w:szCs w:val="24"/>
        </w:rPr>
        <w:t>Tato fáze musí být realizovatelná pouze formou konfigurace systému, bez nutnosti zakázkového vývoje.</w:t>
      </w:r>
    </w:p>
    <w:p w14:paraId="589F61DD" w14:textId="77777777" w:rsidR="006C72EB" w:rsidRDefault="006C72EB" w:rsidP="00A36427">
      <w:pPr>
        <w:widowControl/>
        <w:autoSpaceDE/>
        <w:autoSpaceDN/>
        <w:adjustRightInd/>
        <w:spacing w:before="0" w:after="0"/>
        <w:jc w:val="left"/>
        <w:rPr>
          <w:szCs w:val="24"/>
        </w:rPr>
      </w:pPr>
    </w:p>
    <w:p w14:paraId="757A3A37" w14:textId="77777777" w:rsidR="006C72EB" w:rsidRPr="008437D5" w:rsidRDefault="006C72EB" w:rsidP="00A36427">
      <w:pPr>
        <w:widowControl/>
        <w:autoSpaceDE/>
        <w:autoSpaceDN/>
        <w:adjustRightInd/>
        <w:spacing w:before="0" w:after="0"/>
        <w:jc w:val="left"/>
        <w:rPr>
          <w:szCs w:val="24"/>
        </w:rPr>
      </w:pPr>
    </w:p>
    <w:p w14:paraId="6D185580" w14:textId="77777777" w:rsidR="00A36427" w:rsidRPr="00A36427" w:rsidRDefault="00A36427" w:rsidP="00A36427">
      <w:pPr>
        <w:widowControl/>
        <w:autoSpaceDE/>
        <w:autoSpaceDN/>
        <w:adjustRightInd/>
        <w:spacing w:before="0" w:after="0"/>
        <w:jc w:val="left"/>
        <w:rPr>
          <w:szCs w:val="24"/>
        </w:rPr>
      </w:pPr>
      <w:r w:rsidRPr="00A36427">
        <w:rPr>
          <w:szCs w:val="24"/>
        </w:rPr>
        <w:t xml:space="preserve">         V</w:t>
      </w:r>
      <w:r w:rsidR="008437D5">
        <w:rPr>
          <w:szCs w:val="24"/>
        </w:rPr>
        <w:t>e II. E</w:t>
      </w:r>
      <w:r w:rsidRPr="00A36427">
        <w:rPr>
          <w:szCs w:val="24"/>
        </w:rPr>
        <w:t>tapě budou provedeny následující činnosti:</w:t>
      </w:r>
    </w:p>
    <w:p w14:paraId="599503B6" w14:textId="77777777" w:rsidR="00A36427" w:rsidRPr="005415F6" w:rsidRDefault="007268F3">
      <w:pPr>
        <w:widowControl/>
        <w:numPr>
          <w:ilvl w:val="0"/>
          <w:numId w:val="20"/>
        </w:numPr>
        <w:autoSpaceDE/>
        <w:autoSpaceDN/>
        <w:adjustRightInd/>
        <w:spacing w:before="0" w:after="0"/>
        <w:rPr>
          <w:szCs w:val="24"/>
        </w:rPr>
      </w:pPr>
      <w:r w:rsidRPr="005415F6">
        <w:rPr>
          <w:szCs w:val="24"/>
        </w:rPr>
        <w:t>Poskytnutí licencí k software dodávaného systému</w:t>
      </w:r>
    </w:p>
    <w:p w14:paraId="44BC52D4" w14:textId="77777777" w:rsidR="00A36427" w:rsidRPr="00A36427" w:rsidRDefault="006719A0">
      <w:pPr>
        <w:widowControl/>
        <w:numPr>
          <w:ilvl w:val="0"/>
          <w:numId w:val="20"/>
        </w:numPr>
        <w:autoSpaceDE/>
        <w:autoSpaceDN/>
        <w:adjustRightInd/>
        <w:spacing w:before="0" w:after="0"/>
        <w:rPr>
          <w:szCs w:val="24"/>
        </w:rPr>
      </w:pPr>
      <w:r w:rsidRPr="006719A0">
        <w:rPr>
          <w:szCs w:val="24"/>
        </w:rPr>
        <w:t>Provedení instalace dodávaného systému v souladu s technickými požadavky</w:t>
      </w:r>
    </w:p>
    <w:p w14:paraId="07C27692" w14:textId="77777777" w:rsidR="00B860E8" w:rsidRPr="00C83DAD" w:rsidRDefault="0089064F">
      <w:pPr>
        <w:widowControl/>
        <w:numPr>
          <w:ilvl w:val="0"/>
          <w:numId w:val="20"/>
        </w:numPr>
        <w:autoSpaceDE/>
        <w:autoSpaceDN/>
        <w:adjustRightInd/>
        <w:spacing w:before="0" w:after="0"/>
        <w:rPr>
          <w:szCs w:val="24"/>
        </w:rPr>
      </w:pPr>
      <w:bookmarkStart w:id="9" w:name="_Hlk191293681"/>
      <w:r w:rsidRPr="00931F09">
        <w:rPr>
          <w:szCs w:val="24"/>
        </w:rPr>
        <w:t>Integrace, implementace a konfigurace dodávaného systému do prostředí zadavatele v souladu s analýzou a prováděcím projektem dodaným v </w:t>
      </w:r>
      <w:r w:rsidRPr="00931F09">
        <w:rPr>
          <w:b/>
          <w:bCs/>
          <w:szCs w:val="24"/>
        </w:rPr>
        <w:t>I. Etapě</w:t>
      </w:r>
      <w:bookmarkEnd w:id="9"/>
    </w:p>
    <w:p w14:paraId="05D82E30" w14:textId="77777777" w:rsidR="00C83DAD" w:rsidRPr="00931F09" w:rsidRDefault="00C83DAD">
      <w:pPr>
        <w:widowControl/>
        <w:numPr>
          <w:ilvl w:val="0"/>
          <w:numId w:val="20"/>
        </w:numPr>
        <w:autoSpaceDE/>
        <w:autoSpaceDN/>
        <w:adjustRightInd/>
        <w:spacing w:before="0" w:after="0"/>
        <w:rPr>
          <w:szCs w:val="24"/>
        </w:rPr>
      </w:pPr>
    </w:p>
    <w:p w14:paraId="4A4B7390" w14:textId="77777777" w:rsidR="00A36427" w:rsidRPr="00A36427" w:rsidRDefault="00A36427" w:rsidP="00A36427">
      <w:pPr>
        <w:widowControl/>
        <w:autoSpaceDE/>
        <w:autoSpaceDN/>
        <w:adjustRightInd/>
        <w:spacing w:before="0" w:after="0"/>
        <w:jc w:val="left"/>
        <w:rPr>
          <w:szCs w:val="24"/>
        </w:rPr>
      </w:pPr>
      <w:r w:rsidRPr="00A36427">
        <w:rPr>
          <w:szCs w:val="24"/>
        </w:rPr>
        <w:lastRenderedPageBreak/>
        <w:t xml:space="preserve">             Výstupy:</w:t>
      </w:r>
    </w:p>
    <w:p w14:paraId="4B9D41D0" w14:textId="77777777" w:rsidR="00A36427" w:rsidRPr="001064B2" w:rsidRDefault="00A36427">
      <w:pPr>
        <w:widowControl/>
        <w:numPr>
          <w:ilvl w:val="0"/>
          <w:numId w:val="21"/>
        </w:numPr>
        <w:autoSpaceDE/>
        <w:autoSpaceDN/>
        <w:adjustRightInd/>
        <w:spacing w:before="0" w:after="0"/>
        <w:jc w:val="left"/>
        <w:rPr>
          <w:szCs w:val="24"/>
        </w:rPr>
      </w:pPr>
      <w:r w:rsidRPr="00A36427">
        <w:rPr>
          <w:szCs w:val="24"/>
        </w:rPr>
        <w:t>Akceptační protokoly k provedeným instalačním a implementačním službám</w:t>
      </w:r>
      <w:r w:rsidRPr="001064B2">
        <w:rPr>
          <w:szCs w:val="24"/>
        </w:rPr>
        <w:t xml:space="preserve">, licenční protokoly k dodávanému SW </w:t>
      </w:r>
    </w:p>
    <w:p w14:paraId="6AF2B4FB" w14:textId="77777777" w:rsidR="00A36427" w:rsidRPr="00A36427" w:rsidRDefault="00A36427" w:rsidP="00A36427">
      <w:pPr>
        <w:widowControl/>
        <w:autoSpaceDE/>
        <w:autoSpaceDN/>
        <w:adjustRightInd/>
        <w:spacing w:before="0" w:after="0"/>
        <w:jc w:val="left"/>
        <w:rPr>
          <w:szCs w:val="24"/>
        </w:rPr>
      </w:pPr>
    </w:p>
    <w:p w14:paraId="7C15FB03" w14:textId="77777777" w:rsidR="00A36427" w:rsidRPr="00A36427" w:rsidRDefault="00A36427" w:rsidP="00A36427">
      <w:pPr>
        <w:widowControl/>
        <w:autoSpaceDE/>
        <w:autoSpaceDN/>
        <w:adjustRightInd/>
        <w:spacing w:before="0" w:after="0"/>
        <w:jc w:val="left"/>
        <w:rPr>
          <w:szCs w:val="24"/>
        </w:rPr>
      </w:pPr>
      <w:r w:rsidRPr="00A36427">
        <w:rPr>
          <w:szCs w:val="24"/>
        </w:rPr>
        <w:t xml:space="preserve">             </w:t>
      </w:r>
      <w:r w:rsidRPr="00A36427">
        <w:rPr>
          <w:b/>
          <w:bCs/>
          <w:szCs w:val="24"/>
          <w:u w:val="single"/>
        </w:rPr>
        <w:t xml:space="preserve">Délka trvání </w:t>
      </w:r>
      <w:r w:rsidR="008437D5">
        <w:rPr>
          <w:b/>
          <w:bCs/>
          <w:szCs w:val="24"/>
          <w:u w:val="single"/>
        </w:rPr>
        <w:t>II. E</w:t>
      </w:r>
      <w:r w:rsidRPr="00A36427">
        <w:rPr>
          <w:b/>
          <w:bCs/>
          <w:szCs w:val="24"/>
          <w:u w:val="single"/>
        </w:rPr>
        <w:t xml:space="preserve">tapy: max. </w:t>
      </w:r>
      <w:r w:rsidR="00931F09">
        <w:rPr>
          <w:b/>
          <w:bCs/>
          <w:szCs w:val="24"/>
          <w:u w:val="single"/>
        </w:rPr>
        <w:t>4</w:t>
      </w:r>
      <w:r w:rsidRPr="00A36427">
        <w:rPr>
          <w:b/>
          <w:bCs/>
          <w:szCs w:val="24"/>
          <w:u w:val="single"/>
        </w:rPr>
        <w:t>0</w:t>
      </w:r>
      <w:r w:rsidR="00150FA4">
        <w:rPr>
          <w:b/>
          <w:bCs/>
          <w:szCs w:val="24"/>
          <w:u w:val="single"/>
        </w:rPr>
        <w:t xml:space="preserve"> kalendářních</w:t>
      </w:r>
      <w:r w:rsidRPr="00A36427">
        <w:rPr>
          <w:b/>
          <w:bCs/>
          <w:szCs w:val="24"/>
          <w:u w:val="single"/>
        </w:rPr>
        <w:t xml:space="preserve"> dnů</w:t>
      </w:r>
      <w:r w:rsidRPr="00A36427">
        <w:rPr>
          <w:szCs w:val="24"/>
        </w:rPr>
        <w:t xml:space="preserve"> od dokončení I. </w:t>
      </w:r>
      <w:r w:rsidR="008437D5">
        <w:rPr>
          <w:szCs w:val="24"/>
        </w:rPr>
        <w:t>E</w:t>
      </w:r>
      <w:r w:rsidRPr="00A36427">
        <w:rPr>
          <w:szCs w:val="24"/>
        </w:rPr>
        <w:t>tapy</w:t>
      </w:r>
    </w:p>
    <w:p w14:paraId="724BAFC7" w14:textId="77777777" w:rsidR="008045B1" w:rsidRPr="008045B1" w:rsidRDefault="008045B1" w:rsidP="008045B1">
      <w:pPr>
        <w:widowControl/>
        <w:autoSpaceDE/>
        <w:autoSpaceDN/>
        <w:adjustRightInd/>
        <w:spacing w:before="0" w:after="0"/>
        <w:jc w:val="left"/>
        <w:rPr>
          <w:szCs w:val="24"/>
        </w:rPr>
      </w:pPr>
    </w:p>
    <w:bookmarkEnd w:id="8"/>
    <w:p w14:paraId="5CA351B6" w14:textId="77777777" w:rsidR="008045B1" w:rsidRPr="008045B1" w:rsidRDefault="008045B1" w:rsidP="008045B1">
      <w:pPr>
        <w:widowControl/>
        <w:autoSpaceDE/>
        <w:autoSpaceDN/>
        <w:adjustRightInd/>
        <w:spacing w:before="0" w:after="0"/>
        <w:jc w:val="left"/>
        <w:rPr>
          <w:szCs w:val="24"/>
        </w:rPr>
      </w:pPr>
    </w:p>
    <w:p w14:paraId="0082AD08" w14:textId="77777777" w:rsidR="008045B1" w:rsidRPr="008045B1" w:rsidRDefault="008045B1">
      <w:pPr>
        <w:widowControl/>
        <w:numPr>
          <w:ilvl w:val="0"/>
          <w:numId w:val="25"/>
        </w:numPr>
        <w:shd w:val="clear" w:color="auto" w:fill="F2F2F2"/>
        <w:autoSpaceDE/>
        <w:autoSpaceDN/>
        <w:adjustRightInd/>
        <w:spacing w:before="0" w:after="0"/>
        <w:ind w:left="993"/>
        <w:jc w:val="left"/>
        <w:rPr>
          <w:b/>
          <w:bCs/>
          <w:szCs w:val="24"/>
        </w:rPr>
      </w:pPr>
      <w:r w:rsidRPr="008045B1">
        <w:rPr>
          <w:b/>
          <w:bCs/>
          <w:szCs w:val="24"/>
        </w:rPr>
        <w:t xml:space="preserve">Etapa – </w:t>
      </w:r>
      <w:r w:rsidR="00CD2DC6">
        <w:rPr>
          <w:b/>
          <w:bCs/>
          <w:szCs w:val="24"/>
        </w:rPr>
        <w:t>Testovací</w:t>
      </w:r>
      <w:r w:rsidRPr="008045B1">
        <w:rPr>
          <w:b/>
          <w:bCs/>
          <w:szCs w:val="24"/>
        </w:rPr>
        <w:t xml:space="preserve"> provoz, dokumentace, zaškolení obsluhy</w:t>
      </w:r>
    </w:p>
    <w:p w14:paraId="3034AD53" w14:textId="77777777" w:rsidR="008045B1" w:rsidRPr="008045B1" w:rsidRDefault="008045B1" w:rsidP="008045B1">
      <w:pPr>
        <w:widowControl/>
        <w:autoSpaceDE/>
        <w:autoSpaceDN/>
        <w:adjustRightInd/>
        <w:spacing w:before="0" w:after="0"/>
        <w:jc w:val="left"/>
        <w:rPr>
          <w:b/>
          <w:bCs/>
          <w:szCs w:val="24"/>
        </w:rPr>
      </w:pPr>
    </w:p>
    <w:p w14:paraId="6FEA2371" w14:textId="77777777" w:rsidR="00805256" w:rsidRPr="00805256" w:rsidRDefault="00871AE6" w:rsidP="008437D5">
      <w:pPr>
        <w:widowControl/>
        <w:autoSpaceDE/>
        <w:autoSpaceDN/>
        <w:adjustRightInd/>
        <w:spacing w:before="0" w:after="0"/>
        <w:ind w:left="273"/>
        <w:rPr>
          <w:szCs w:val="24"/>
        </w:rPr>
      </w:pPr>
      <w:r w:rsidRPr="00871AE6">
        <w:rPr>
          <w:szCs w:val="24"/>
        </w:rPr>
        <w:t>Ve III. Etapě bude proveden testovací provoz, včetně akceptačních testů, který prověří funkčnost dodávaného řešení pro mobilní pořizování, zpracování a zabezpečený přenos klinické obrazové dokumentace, bude provedeno zaškolení obsluhy, bude vytvořena technická a provozní dokumentace.</w:t>
      </w:r>
    </w:p>
    <w:p w14:paraId="045E86AD" w14:textId="77777777" w:rsidR="00871AE6" w:rsidRDefault="00871AE6" w:rsidP="00805256">
      <w:pPr>
        <w:widowControl/>
        <w:autoSpaceDE/>
        <w:autoSpaceDN/>
        <w:adjustRightInd/>
        <w:spacing w:before="0" w:after="0"/>
        <w:ind w:left="273"/>
        <w:jc w:val="left"/>
        <w:rPr>
          <w:szCs w:val="24"/>
        </w:rPr>
      </w:pPr>
    </w:p>
    <w:p w14:paraId="396143D6" w14:textId="77777777" w:rsidR="00805256" w:rsidRPr="00805256" w:rsidRDefault="007B6F5D" w:rsidP="00805256">
      <w:pPr>
        <w:widowControl/>
        <w:autoSpaceDE/>
        <w:autoSpaceDN/>
        <w:adjustRightInd/>
        <w:spacing w:before="0" w:after="0"/>
        <w:ind w:left="273"/>
        <w:jc w:val="left"/>
        <w:rPr>
          <w:szCs w:val="24"/>
        </w:rPr>
      </w:pPr>
      <w:r>
        <w:rPr>
          <w:szCs w:val="24"/>
        </w:rPr>
        <w:t>Ve III. Etapě b</w:t>
      </w:r>
      <w:r w:rsidR="00805256" w:rsidRPr="00805256">
        <w:rPr>
          <w:szCs w:val="24"/>
        </w:rPr>
        <w:t>udou provedeny následující činnosti:</w:t>
      </w:r>
    </w:p>
    <w:p w14:paraId="637429EE" w14:textId="77777777" w:rsidR="005A34F0" w:rsidRPr="0000341A" w:rsidRDefault="005A34F0" w:rsidP="005A34F0">
      <w:pPr>
        <w:widowControl/>
        <w:numPr>
          <w:ilvl w:val="0"/>
          <w:numId w:val="22"/>
        </w:numPr>
        <w:autoSpaceDE/>
        <w:autoSpaceDN/>
        <w:adjustRightInd/>
        <w:spacing w:before="0" w:after="0"/>
        <w:rPr>
          <w:szCs w:val="24"/>
        </w:rPr>
      </w:pPr>
      <w:r w:rsidRPr="005A34F0">
        <w:rPr>
          <w:szCs w:val="24"/>
        </w:rPr>
        <w:t xml:space="preserve">Bude </w:t>
      </w:r>
      <w:r w:rsidRPr="0000341A">
        <w:rPr>
          <w:szCs w:val="24"/>
        </w:rPr>
        <w:t>otestována celková funkčnost dodávaného řešení v souladu s dodaným realizačním projektem a v souladu s technickými požadavky na dodávaný systém viz příloha č. 1 ZD – Technická specifikace</w:t>
      </w:r>
    </w:p>
    <w:p w14:paraId="7A796A59" w14:textId="77777777" w:rsidR="005A34F0" w:rsidRPr="0000341A" w:rsidRDefault="005A34F0" w:rsidP="005A34F0">
      <w:pPr>
        <w:widowControl/>
        <w:numPr>
          <w:ilvl w:val="0"/>
          <w:numId w:val="22"/>
        </w:numPr>
        <w:autoSpaceDE/>
        <w:autoSpaceDN/>
        <w:adjustRightInd/>
        <w:spacing w:before="0" w:after="0"/>
        <w:rPr>
          <w:szCs w:val="24"/>
        </w:rPr>
      </w:pPr>
      <w:r w:rsidRPr="0000341A">
        <w:rPr>
          <w:szCs w:val="24"/>
        </w:rPr>
        <w:t>Součástí dodávky je realizace řízeného pilotního provozu na vybraných pracovištích</w:t>
      </w:r>
    </w:p>
    <w:p w14:paraId="1EF1BED6" w14:textId="77777777" w:rsidR="005A34F0" w:rsidRPr="005A34F0" w:rsidRDefault="005A34F0" w:rsidP="005A34F0">
      <w:pPr>
        <w:widowControl/>
        <w:numPr>
          <w:ilvl w:val="0"/>
          <w:numId w:val="22"/>
        </w:numPr>
        <w:autoSpaceDE/>
        <w:autoSpaceDN/>
        <w:adjustRightInd/>
        <w:spacing w:before="0" w:after="0"/>
        <w:rPr>
          <w:szCs w:val="24"/>
        </w:rPr>
      </w:pPr>
      <w:r w:rsidRPr="0000341A">
        <w:rPr>
          <w:szCs w:val="24"/>
        </w:rPr>
        <w:t>Ověření nastavených</w:t>
      </w:r>
      <w:r w:rsidRPr="005A34F0">
        <w:rPr>
          <w:szCs w:val="24"/>
        </w:rPr>
        <w:t xml:space="preserve"> </w:t>
      </w:r>
      <w:proofErr w:type="spellStart"/>
      <w:r w:rsidRPr="005A34F0">
        <w:rPr>
          <w:szCs w:val="24"/>
        </w:rPr>
        <w:t>workflow</w:t>
      </w:r>
      <w:proofErr w:type="spellEnd"/>
      <w:r w:rsidRPr="005A34F0">
        <w:rPr>
          <w:szCs w:val="24"/>
        </w:rPr>
        <w:t xml:space="preserve"> na vybraných klinických pracovištích (pilotních odděleních) s reálnými daty, doladění uživatelských scénářů pro specifická oddělení (např. nastavení šablon pro hojení ran vs. nastavení pro skenování dokumentů na administrativě)</w:t>
      </w:r>
    </w:p>
    <w:p w14:paraId="3B32DDCD" w14:textId="77777777" w:rsidR="005A34F0" w:rsidRPr="005A34F0" w:rsidRDefault="005A34F0" w:rsidP="005A34F0">
      <w:pPr>
        <w:widowControl/>
        <w:numPr>
          <w:ilvl w:val="0"/>
          <w:numId w:val="22"/>
        </w:numPr>
        <w:autoSpaceDE/>
        <w:autoSpaceDN/>
        <w:adjustRightInd/>
        <w:spacing w:before="0" w:after="0"/>
        <w:rPr>
          <w:szCs w:val="24"/>
        </w:rPr>
      </w:pPr>
      <w:r w:rsidRPr="005A34F0">
        <w:rPr>
          <w:szCs w:val="24"/>
        </w:rPr>
        <w:t>Bude otestována stabilita provozu dodávaného řešení</w:t>
      </w:r>
    </w:p>
    <w:p w14:paraId="2973D4F2" w14:textId="77777777" w:rsidR="005A34F0" w:rsidRPr="005A34F0" w:rsidRDefault="005A34F0" w:rsidP="005A34F0">
      <w:pPr>
        <w:widowControl/>
        <w:numPr>
          <w:ilvl w:val="0"/>
          <w:numId w:val="22"/>
        </w:numPr>
        <w:autoSpaceDE/>
        <w:autoSpaceDN/>
        <w:adjustRightInd/>
        <w:spacing w:before="0" w:after="0"/>
        <w:rPr>
          <w:szCs w:val="24"/>
        </w:rPr>
      </w:pPr>
      <w:r w:rsidRPr="005A34F0">
        <w:rPr>
          <w:szCs w:val="24"/>
        </w:rPr>
        <w:t>Dodavatel poskytne v průběhu testovacího provozu zvýšenou technickou podporu a konzultace pro optimalizaci nastavení</w:t>
      </w:r>
    </w:p>
    <w:p w14:paraId="5BBD08BA" w14:textId="77777777" w:rsidR="005A34F0" w:rsidRPr="005A34F0" w:rsidRDefault="005A34F0" w:rsidP="005A34F0">
      <w:pPr>
        <w:widowControl/>
        <w:numPr>
          <w:ilvl w:val="0"/>
          <w:numId w:val="22"/>
        </w:numPr>
        <w:autoSpaceDE/>
        <w:autoSpaceDN/>
        <w:adjustRightInd/>
        <w:spacing w:before="0" w:after="0"/>
        <w:rPr>
          <w:szCs w:val="24"/>
        </w:rPr>
      </w:pPr>
      <w:r w:rsidRPr="005A34F0">
        <w:rPr>
          <w:szCs w:val="24"/>
        </w:rPr>
        <w:t>Zaškolení obsluhy – Zhotovitel provede zaškolení zadavatelem určených osob, v rámci, kterého budou určení správci a uživatelé zadavatele seznámeni se správou a řádným užíváním dodaných částí díla</w:t>
      </w:r>
    </w:p>
    <w:p w14:paraId="7E04A5FA" w14:textId="77777777" w:rsidR="005A34F0" w:rsidRPr="005A34F0" w:rsidRDefault="005A34F0" w:rsidP="005A34F0">
      <w:pPr>
        <w:widowControl/>
        <w:numPr>
          <w:ilvl w:val="0"/>
          <w:numId w:val="22"/>
        </w:numPr>
        <w:autoSpaceDE/>
        <w:autoSpaceDN/>
        <w:adjustRightInd/>
        <w:spacing w:before="0" w:after="0"/>
        <w:rPr>
          <w:szCs w:val="24"/>
        </w:rPr>
      </w:pPr>
      <w:r w:rsidRPr="005A34F0">
        <w:rPr>
          <w:szCs w:val="24"/>
        </w:rPr>
        <w:t>Vyhotovení technické a provozní dokumentace – Zhotovitel zpracuje kompletní dokumentaci dodaného řešení pro všechny části díla v písemné i elektronické editovatelné podobě. Součástí dodávané dokumentace bude</w:t>
      </w:r>
    </w:p>
    <w:p w14:paraId="136062EE" w14:textId="77777777" w:rsidR="005A34F0" w:rsidRPr="005A34F0" w:rsidRDefault="005A34F0" w:rsidP="005A34F0">
      <w:pPr>
        <w:widowControl/>
        <w:numPr>
          <w:ilvl w:val="1"/>
          <w:numId w:val="22"/>
        </w:numPr>
        <w:autoSpaceDE/>
        <w:autoSpaceDN/>
        <w:adjustRightInd/>
        <w:spacing w:before="0" w:after="0"/>
        <w:rPr>
          <w:szCs w:val="24"/>
        </w:rPr>
      </w:pPr>
      <w:r w:rsidRPr="005A34F0">
        <w:rPr>
          <w:szCs w:val="24"/>
        </w:rPr>
        <w:t>dokumentace skutečného provedení,</w:t>
      </w:r>
    </w:p>
    <w:p w14:paraId="73C008B8" w14:textId="77777777" w:rsidR="005A34F0" w:rsidRPr="005A34F0" w:rsidRDefault="005A34F0" w:rsidP="005A34F0">
      <w:pPr>
        <w:widowControl/>
        <w:numPr>
          <w:ilvl w:val="1"/>
          <w:numId w:val="22"/>
        </w:numPr>
        <w:autoSpaceDE/>
        <w:autoSpaceDN/>
        <w:adjustRightInd/>
        <w:spacing w:before="0" w:after="0"/>
        <w:rPr>
          <w:szCs w:val="24"/>
        </w:rPr>
      </w:pPr>
      <w:r w:rsidRPr="005A34F0">
        <w:rPr>
          <w:szCs w:val="24"/>
        </w:rPr>
        <w:t>administrátorská a uživatelská dokumentace,</w:t>
      </w:r>
    </w:p>
    <w:p w14:paraId="291B66E4" w14:textId="77777777" w:rsidR="005A34F0" w:rsidRPr="005A34F0" w:rsidRDefault="005A34F0" w:rsidP="005A34F0">
      <w:pPr>
        <w:widowControl/>
        <w:numPr>
          <w:ilvl w:val="1"/>
          <w:numId w:val="22"/>
        </w:numPr>
        <w:autoSpaceDE/>
        <w:autoSpaceDN/>
        <w:adjustRightInd/>
        <w:spacing w:before="0" w:after="0"/>
        <w:jc w:val="left"/>
        <w:rPr>
          <w:szCs w:val="24"/>
        </w:rPr>
      </w:pPr>
      <w:r w:rsidRPr="005A34F0">
        <w:rPr>
          <w:szCs w:val="24"/>
        </w:rPr>
        <w:t>technick</w:t>
      </w:r>
      <w:r>
        <w:rPr>
          <w:szCs w:val="24"/>
        </w:rPr>
        <w:t>á</w:t>
      </w:r>
      <w:r w:rsidRPr="005A34F0">
        <w:rPr>
          <w:szCs w:val="24"/>
        </w:rPr>
        <w:t xml:space="preserve"> dokumentace integračního rozhraní (API) ve formátu </w:t>
      </w:r>
      <w:proofErr w:type="spellStart"/>
      <w:r w:rsidRPr="005A34F0">
        <w:rPr>
          <w:szCs w:val="24"/>
        </w:rPr>
        <w:t>OpenAPI</w:t>
      </w:r>
      <w:proofErr w:type="spellEnd"/>
      <w:r w:rsidRPr="005A34F0">
        <w:rPr>
          <w:szCs w:val="24"/>
        </w:rPr>
        <w:t>/</w:t>
      </w:r>
      <w:proofErr w:type="spellStart"/>
      <w:r w:rsidRPr="005A34F0">
        <w:rPr>
          <w:szCs w:val="24"/>
        </w:rPr>
        <w:t>Swagger</w:t>
      </w:r>
      <w:proofErr w:type="spellEnd"/>
      <w:r w:rsidRPr="005A34F0">
        <w:rPr>
          <w:szCs w:val="24"/>
        </w:rPr>
        <w:t>,</w:t>
      </w:r>
    </w:p>
    <w:p w14:paraId="1B470FF9" w14:textId="77777777" w:rsidR="005A34F0" w:rsidRPr="005A34F0" w:rsidRDefault="005A34F0" w:rsidP="005A34F0">
      <w:pPr>
        <w:widowControl/>
        <w:numPr>
          <w:ilvl w:val="1"/>
          <w:numId w:val="22"/>
        </w:numPr>
        <w:autoSpaceDE/>
        <w:autoSpaceDN/>
        <w:adjustRightInd/>
        <w:spacing w:before="0" w:after="0"/>
        <w:rPr>
          <w:szCs w:val="24"/>
        </w:rPr>
      </w:pPr>
      <w:r w:rsidRPr="005A34F0">
        <w:rPr>
          <w:szCs w:val="24"/>
        </w:rPr>
        <w:t>zpracování exit plánu,</w:t>
      </w:r>
    </w:p>
    <w:p w14:paraId="103C8074" w14:textId="77777777" w:rsidR="005A34F0" w:rsidRPr="0000341A" w:rsidRDefault="005A34F0" w:rsidP="005A34F0">
      <w:pPr>
        <w:widowControl/>
        <w:numPr>
          <w:ilvl w:val="1"/>
          <w:numId w:val="22"/>
        </w:numPr>
        <w:autoSpaceDE/>
        <w:autoSpaceDN/>
        <w:adjustRightInd/>
        <w:spacing w:before="0" w:after="0"/>
        <w:rPr>
          <w:szCs w:val="24"/>
        </w:rPr>
      </w:pPr>
      <w:r w:rsidRPr="005A34F0">
        <w:rPr>
          <w:szCs w:val="24"/>
        </w:rPr>
        <w:t xml:space="preserve">zpracování zálohovacího </w:t>
      </w:r>
      <w:r w:rsidRPr="0000341A">
        <w:rPr>
          <w:szCs w:val="24"/>
        </w:rPr>
        <w:t>plánu a plánu obnovy</w:t>
      </w:r>
    </w:p>
    <w:p w14:paraId="7C189011" w14:textId="77777777" w:rsidR="00805256" w:rsidRPr="0000341A" w:rsidRDefault="00805256" w:rsidP="000907B8">
      <w:pPr>
        <w:widowControl/>
        <w:autoSpaceDE/>
        <w:autoSpaceDN/>
        <w:adjustRightInd/>
        <w:spacing w:before="0" w:after="0"/>
        <w:ind w:firstLine="708"/>
        <w:rPr>
          <w:szCs w:val="24"/>
        </w:rPr>
      </w:pPr>
      <w:r w:rsidRPr="0000341A">
        <w:rPr>
          <w:szCs w:val="24"/>
        </w:rPr>
        <w:t>Výstupy:</w:t>
      </w:r>
    </w:p>
    <w:p w14:paraId="555BE9A4" w14:textId="77777777" w:rsidR="000913D1" w:rsidRPr="0000341A" w:rsidRDefault="000913D1" w:rsidP="000913D1">
      <w:pPr>
        <w:widowControl/>
        <w:numPr>
          <w:ilvl w:val="0"/>
          <w:numId w:val="23"/>
        </w:numPr>
        <w:autoSpaceDE/>
        <w:autoSpaceDN/>
        <w:adjustRightInd/>
        <w:spacing w:before="0" w:after="0"/>
        <w:jc w:val="left"/>
        <w:rPr>
          <w:szCs w:val="24"/>
        </w:rPr>
      </w:pPr>
      <w:r w:rsidRPr="0000341A">
        <w:rPr>
          <w:szCs w:val="24"/>
        </w:rPr>
        <w:t xml:space="preserve">Akceptační protokol. Akceptační protokol bude obsahovat potvrzení o otestování funkčnosti a požadavků dle přílohy č. 1 ZD – </w:t>
      </w:r>
      <w:r w:rsidR="0018300E" w:rsidRPr="0000341A">
        <w:rPr>
          <w:szCs w:val="24"/>
        </w:rPr>
        <w:t>odstavce</w:t>
      </w:r>
      <w:r w:rsidRPr="0000341A">
        <w:rPr>
          <w:szCs w:val="24"/>
        </w:rPr>
        <w:t xml:space="preserve"> 2.,</w:t>
      </w:r>
      <w:r w:rsidR="00B11C0B" w:rsidRPr="0000341A">
        <w:rPr>
          <w:szCs w:val="24"/>
        </w:rPr>
        <w:t xml:space="preserve"> </w:t>
      </w:r>
      <w:r w:rsidRPr="0000341A">
        <w:rPr>
          <w:szCs w:val="24"/>
        </w:rPr>
        <w:t>3.</w:t>
      </w:r>
      <w:r w:rsidR="00B11C0B" w:rsidRPr="0000341A">
        <w:rPr>
          <w:szCs w:val="24"/>
        </w:rPr>
        <w:t xml:space="preserve">, </w:t>
      </w:r>
      <w:r w:rsidRPr="0000341A">
        <w:rPr>
          <w:szCs w:val="24"/>
        </w:rPr>
        <w:t>4</w:t>
      </w:r>
      <w:r w:rsidR="00B11C0B" w:rsidRPr="0000341A">
        <w:rPr>
          <w:szCs w:val="24"/>
        </w:rPr>
        <w:t xml:space="preserve"> a 5</w:t>
      </w:r>
      <w:r w:rsidRPr="0000341A">
        <w:rPr>
          <w:szCs w:val="24"/>
        </w:rPr>
        <w:t>.</w:t>
      </w:r>
    </w:p>
    <w:p w14:paraId="421F1005" w14:textId="77777777" w:rsidR="000913D1" w:rsidRPr="0000341A" w:rsidRDefault="000913D1" w:rsidP="000913D1">
      <w:pPr>
        <w:widowControl/>
        <w:numPr>
          <w:ilvl w:val="0"/>
          <w:numId w:val="23"/>
        </w:numPr>
        <w:autoSpaceDE/>
        <w:autoSpaceDN/>
        <w:adjustRightInd/>
        <w:spacing w:before="0" w:after="0"/>
        <w:jc w:val="left"/>
        <w:rPr>
          <w:szCs w:val="24"/>
        </w:rPr>
      </w:pPr>
      <w:r w:rsidRPr="0000341A">
        <w:rPr>
          <w:szCs w:val="24"/>
        </w:rPr>
        <w:t>Protokol o zaškolení obsluhy</w:t>
      </w:r>
    </w:p>
    <w:p w14:paraId="3CB668AF" w14:textId="77777777" w:rsidR="000913D1" w:rsidRPr="0000341A" w:rsidRDefault="000913D1" w:rsidP="000913D1">
      <w:pPr>
        <w:widowControl/>
        <w:numPr>
          <w:ilvl w:val="0"/>
          <w:numId w:val="23"/>
        </w:numPr>
        <w:autoSpaceDE/>
        <w:autoSpaceDN/>
        <w:adjustRightInd/>
        <w:spacing w:before="0" w:after="0"/>
        <w:jc w:val="left"/>
        <w:rPr>
          <w:szCs w:val="24"/>
        </w:rPr>
      </w:pPr>
      <w:r w:rsidRPr="0000341A">
        <w:rPr>
          <w:szCs w:val="24"/>
        </w:rPr>
        <w:t>Technická a provozní dokumentace</w:t>
      </w:r>
    </w:p>
    <w:p w14:paraId="3CDAC563" w14:textId="77777777" w:rsidR="00805256" w:rsidRPr="0000341A" w:rsidRDefault="00805256" w:rsidP="00805256">
      <w:pPr>
        <w:widowControl/>
        <w:autoSpaceDE/>
        <w:autoSpaceDN/>
        <w:adjustRightInd/>
        <w:spacing w:before="0" w:after="0"/>
        <w:jc w:val="left"/>
        <w:rPr>
          <w:szCs w:val="24"/>
        </w:rPr>
      </w:pPr>
    </w:p>
    <w:p w14:paraId="2FD32934" w14:textId="77777777" w:rsidR="00805256" w:rsidRPr="00805256" w:rsidRDefault="00805256" w:rsidP="00805256">
      <w:pPr>
        <w:widowControl/>
        <w:autoSpaceDE/>
        <w:autoSpaceDN/>
        <w:adjustRightInd/>
        <w:spacing w:before="0" w:after="0"/>
        <w:jc w:val="left"/>
        <w:rPr>
          <w:szCs w:val="24"/>
        </w:rPr>
      </w:pPr>
      <w:r w:rsidRPr="0000341A">
        <w:rPr>
          <w:szCs w:val="24"/>
        </w:rPr>
        <w:t>Úspěšným ukončením testovacího provozu přejdou dodávaná zařízení a SW do ostrého rutinního provozu.</w:t>
      </w:r>
    </w:p>
    <w:p w14:paraId="52E0793F" w14:textId="77777777" w:rsidR="008045B1" w:rsidRPr="008045B1" w:rsidRDefault="008045B1" w:rsidP="008045B1">
      <w:pPr>
        <w:widowControl/>
        <w:autoSpaceDE/>
        <w:autoSpaceDN/>
        <w:adjustRightInd/>
        <w:spacing w:before="0" w:after="0"/>
        <w:jc w:val="left"/>
        <w:rPr>
          <w:szCs w:val="24"/>
        </w:rPr>
      </w:pPr>
    </w:p>
    <w:p w14:paraId="08983910" w14:textId="77777777" w:rsidR="008045B1" w:rsidRPr="008045B1" w:rsidRDefault="008045B1" w:rsidP="008045B1">
      <w:pPr>
        <w:widowControl/>
        <w:autoSpaceDE/>
        <w:autoSpaceDN/>
        <w:adjustRightInd/>
        <w:spacing w:before="0" w:after="0"/>
        <w:jc w:val="left"/>
        <w:rPr>
          <w:szCs w:val="24"/>
        </w:rPr>
      </w:pPr>
      <w:r w:rsidRPr="008045B1">
        <w:rPr>
          <w:b/>
          <w:bCs/>
          <w:szCs w:val="24"/>
          <w:u w:val="single"/>
        </w:rPr>
        <w:t xml:space="preserve">Délka trvání </w:t>
      </w:r>
      <w:r w:rsidR="000907B8">
        <w:rPr>
          <w:b/>
          <w:bCs/>
          <w:szCs w:val="24"/>
          <w:u w:val="single"/>
        </w:rPr>
        <w:t>III. E</w:t>
      </w:r>
      <w:r w:rsidRPr="008045B1">
        <w:rPr>
          <w:b/>
          <w:bCs/>
          <w:szCs w:val="24"/>
          <w:u w:val="single"/>
        </w:rPr>
        <w:t xml:space="preserve">tapy: max. </w:t>
      </w:r>
      <w:r w:rsidR="004D70AF">
        <w:rPr>
          <w:b/>
          <w:bCs/>
          <w:szCs w:val="24"/>
          <w:u w:val="single"/>
        </w:rPr>
        <w:t>4</w:t>
      </w:r>
      <w:r w:rsidR="004A5A50">
        <w:rPr>
          <w:b/>
          <w:bCs/>
          <w:szCs w:val="24"/>
          <w:u w:val="single"/>
        </w:rPr>
        <w:t>0</w:t>
      </w:r>
      <w:r w:rsidRPr="008045B1">
        <w:rPr>
          <w:b/>
          <w:bCs/>
          <w:szCs w:val="24"/>
          <w:u w:val="single"/>
        </w:rPr>
        <w:t xml:space="preserve"> </w:t>
      </w:r>
      <w:r w:rsidR="00CB200C">
        <w:rPr>
          <w:b/>
          <w:bCs/>
          <w:szCs w:val="24"/>
          <w:u w:val="single"/>
        </w:rPr>
        <w:t xml:space="preserve">kalendářních </w:t>
      </w:r>
      <w:r w:rsidRPr="008045B1">
        <w:rPr>
          <w:b/>
          <w:bCs/>
          <w:szCs w:val="24"/>
          <w:u w:val="single"/>
        </w:rPr>
        <w:t>dnů</w:t>
      </w:r>
      <w:r w:rsidRPr="008045B1">
        <w:rPr>
          <w:szCs w:val="24"/>
        </w:rPr>
        <w:t xml:space="preserve"> od dokončení II. Etapy</w:t>
      </w:r>
    </w:p>
    <w:p w14:paraId="52D1BFC0" w14:textId="77777777" w:rsidR="008045B1" w:rsidRDefault="008045B1" w:rsidP="000511B0">
      <w:pPr>
        <w:widowControl/>
        <w:autoSpaceDE/>
        <w:autoSpaceDN/>
        <w:adjustRightInd/>
        <w:spacing w:before="0" w:after="0"/>
        <w:jc w:val="left"/>
        <w:rPr>
          <w:szCs w:val="24"/>
        </w:rPr>
      </w:pPr>
    </w:p>
    <w:p w14:paraId="53B617A5" w14:textId="77777777" w:rsidR="00BB4D16" w:rsidRPr="006221BD" w:rsidRDefault="00BB4D16" w:rsidP="000511B0">
      <w:pPr>
        <w:widowControl/>
        <w:autoSpaceDE/>
        <w:autoSpaceDN/>
        <w:adjustRightInd/>
        <w:spacing w:before="0" w:after="0"/>
        <w:jc w:val="left"/>
        <w:rPr>
          <w:szCs w:val="24"/>
        </w:rPr>
      </w:pPr>
    </w:p>
    <w:p w14:paraId="0BB5E831" w14:textId="77777777" w:rsidR="00034F2D" w:rsidRPr="006221BD" w:rsidRDefault="007F6ACE">
      <w:pPr>
        <w:widowControl/>
        <w:numPr>
          <w:ilvl w:val="0"/>
          <w:numId w:val="19"/>
        </w:numPr>
        <w:autoSpaceDE/>
        <w:autoSpaceDN/>
        <w:adjustRightInd/>
        <w:spacing w:before="0" w:after="0"/>
        <w:rPr>
          <w:szCs w:val="24"/>
        </w:rPr>
      </w:pPr>
      <w:r w:rsidRPr="006221BD">
        <w:rPr>
          <w:szCs w:val="24"/>
        </w:rPr>
        <w:t xml:space="preserve">Místem plnění </w:t>
      </w:r>
      <w:r w:rsidR="00035F6E" w:rsidRPr="006221BD">
        <w:rPr>
          <w:szCs w:val="24"/>
        </w:rPr>
        <w:t xml:space="preserve">je sídlo </w:t>
      </w:r>
      <w:r w:rsidR="0020455C" w:rsidRPr="006221BD">
        <w:rPr>
          <w:szCs w:val="24"/>
        </w:rPr>
        <w:t>zadavatele</w:t>
      </w:r>
      <w:r w:rsidR="00EB5EC5" w:rsidRPr="006221BD">
        <w:rPr>
          <w:szCs w:val="24"/>
        </w:rPr>
        <w:t>.</w:t>
      </w:r>
    </w:p>
    <w:p w14:paraId="5C994BB5" w14:textId="77777777" w:rsidR="00857927" w:rsidRDefault="00857927" w:rsidP="00162BD1">
      <w:pPr>
        <w:widowControl/>
        <w:autoSpaceDE/>
        <w:autoSpaceDN/>
        <w:adjustRightInd/>
        <w:spacing w:before="0" w:after="0"/>
        <w:rPr>
          <w:sz w:val="22"/>
          <w:szCs w:val="22"/>
        </w:rPr>
      </w:pPr>
    </w:p>
    <w:p w14:paraId="7FFA4986" w14:textId="77777777" w:rsidR="00C03DAB" w:rsidRDefault="00C03DAB" w:rsidP="00162BD1">
      <w:pPr>
        <w:widowControl/>
        <w:autoSpaceDE/>
        <w:autoSpaceDN/>
        <w:adjustRightInd/>
        <w:spacing w:before="0" w:after="0"/>
        <w:rPr>
          <w:sz w:val="22"/>
          <w:szCs w:val="22"/>
        </w:rPr>
      </w:pPr>
    </w:p>
    <w:p w14:paraId="3FE393AA" w14:textId="77777777" w:rsidR="00C03DAB" w:rsidRDefault="00C03DAB" w:rsidP="00162BD1">
      <w:pPr>
        <w:widowControl/>
        <w:autoSpaceDE/>
        <w:autoSpaceDN/>
        <w:adjustRightInd/>
        <w:spacing w:before="0" w:after="0"/>
        <w:rPr>
          <w:sz w:val="22"/>
          <w:szCs w:val="22"/>
        </w:rPr>
      </w:pPr>
    </w:p>
    <w:p w14:paraId="18A4AF83" w14:textId="77777777" w:rsidR="00C03DAB" w:rsidRDefault="00C03DAB" w:rsidP="00162BD1">
      <w:pPr>
        <w:widowControl/>
        <w:autoSpaceDE/>
        <w:autoSpaceDN/>
        <w:adjustRightInd/>
        <w:spacing w:before="0" w:after="0"/>
        <w:rPr>
          <w:sz w:val="22"/>
          <w:szCs w:val="22"/>
        </w:rPr>
      </w:pPr>
    </w:p>
    <w:p w14:paraId="00EDE466" w14:textId="77777777" w:rsidR="00C03DAB" w:rsidRDefault="00C03DAB" w:rsidP="00162BD1">
      <w:pPr>
        <w:widowControl/>
        <w:autoSpaceDE/>
        <w:autoSpaceDN/>
        <w:adjustRightInd/>
        <w:spacing w:before="0" w:after="0"/>
        <w:rPr>
          <w:sz w:val="22"/>
          <w:szCs w:val="22"/>
        </w:rPr>
      </w:pPr>
    </w:p>
    <w:p w14:paraId="415FCC2F" w14:textId="77777777" w:rsidR="00C03DAB" w:rsidRDefault="00C03DAB" w:rsidP="00162BD1">
      <w:pPr>
        <w:widowControl/>
        <w:autoSpaceDE/>
        <w:autoSpaceDN/>
        <w:adjustRightInd/>
        <w:spacing w:before="0" w:after="0"/>
        <w:rPr>
          <w:sz w:val="22"/>
          <w:szCs w:val="22"/>
        </w:rPr>
      </w:pPr>
    </w:p>
    <w:p w14:paraId="13290A95" w14:textId="77777777" w:rsidR="00C03DAB" w:rsidRDefault="00C03DAB" w:rsidP="00162BD1">
      <w:pPr>
        <w:widowControl/>
        <w:autoSpaceDE/>
        <w:autoSpaceDN/>
        <w:adjustRightInd/>
        <w:spacing w:before="0" w:after="0"/>
        <w:rPr>
          <w:sz w:val="22"/>
          <w:szCs w:val="22"/>
        </w:rPr>
      </w:pPr>
    </w:p>
    <w:p w14:paraId="2887BD76" w14:textId="77777777" w:rsidR="008045B1" w:rsidRDefault="008045B1" w:rsidP="00162BD1">
      <w:pPr>
        <w:widowControl/>
        <w:autoSpaceDE/>
        <w:autoSpaceDN/>
        <w:adjustRightInd/>
        <w:spacing w:before="0" w:after="0"/>
        <w:rPr>
          <w:sz w:val="22"/>
          <w:szCs w:val="22"/>
        </w:rPr>
      </w:pPr>
    </w:p>
    <w:p w14:paraId="7A7C2EB5" w14:textId="77777777" w:rsidR="00034F2D" w:rsidRDefault="00034F2D">
      <w:pPr>
        <w:pStyle w:val="Nadpis8"/>
        <w:keepNext/>
        <w:numPr>
          <w:ilvl w:val="0"/>
          <w:numId w:val="10"/>
        </w:numPr>
        <w:spacing w:before="0" w:after="0" w:line="240" w:lineRule="auto"/>
        <w:jc w:val="center"/>
        <w:rPr>
          <w:rFonts w:ascii="Calibri" w:hAnsi="Calibri"/>
          <w:b/>
          <w:szCs w:val="24"/>
        </w:rPr>
      </w:pPr>
      <w:r w:rsidRPr="003E1403">
        <w:rPr>
          <w:rFonts w:ascii="Calibri" w:hAnsi="Calibri"/>
          <w:b/>
          <w:szCs w:val="24"/>
        </w:rPr>
        <w:lastRenderedPageBreak/>
        <w:t>Cena díla</w:t>
      </w:r>
    </w:p>
    <w:p w14:paraId="0918C39A" w14:textId="77777777" w:rsidR="00667C21" w:rsidRPr="00667C21" w:rsidRDefault="00667C21" w:rsidP="00667C21">
      <w:pPr>
        <w:rPr>
          <w:lang w:eastAsia="en-US"/>
        </w:rPr>
      </w:pPr>
    </w:p>
    <w:p w14:paraId="1614A983" w14:textId="77777777" w:rsidR="00035F6E" w:rsidRPr="004A785F" w:rsidRDefault="007F0D0E" w:rsidP="007F0D0E">
      <w:pPr>
        <w:widowControl/>
        <w:numPr>
          <w:ilvl w:val="0"/>
          <w:numId w:val="1"/>
        </w:numPr>
        <w:tabs>
          <w:tab w:val="clear" w:pos="720"/>
        </w:tabs>
        <w:autoSpaceDE/>
        <w:autoSpaceDN/>
        <w:adjustRightInd/>
        <w:spacing w:before="0" w:after="0"/>
        <w:ind w:left="360"/>
        <w:rPr>
          <w:szCs w:val="24"/>
        </w:rPr>
      </w:pPr>
      <w:r>
        <w:rPr>
          <w:szCs w:val="24"/>
        </w:rPr>
        <w:t>C</w:t>
      </w:r>
      <w:r w:rsidR="00034F2D" w:rsidRPr="00694005">
        <w:rPr>
          <w:szCs w:val="24"/>
        </w:rPr>
        <w:t xml:space="preserve">ena za předmět plnění </w:t>
      </w:r>
      <w:r w:rsidR="009C02C9">
        <w:rPr>
          <w:szCs w:val="24"/>
        </w:rPr>
        <w:t>je</w:t>
      </w:r>
      <w:r w:rsidR="00034F2D" w:rsidRPr="00694005">
        <w:rPr>
          <w:szCs w:val="24"/>
        </w:rPr>
        <w:t xml:space="preserve"> </w:t>
      </w:r>
      <w:r w:rsidR="0037288C">
        <w:rPr>
          <w:szCs w:val="24"/>
        </w:rPr>
        <w:t>sjednána smluvními</w:t>
      </w:r>
      <w:r w:rsidR="009C02C9">
        <w:rPr>
          <w:szCs w:val="24"/>
        </w:rPr>
        <w:t xml:space="preserve"> stran</w:t>
      </w:r>
      <w:r w:rsidR="0037288C">
        <w:rPr>
          <w:szCs w:val="24"/>
        </w:rPr>
        <w:t>ami</w:t>
      </w:r>
      <w:r w:rsidR="009C02C9">
        <w:rPr>
          <w:szCs w:val="24"/>
        </w:rPr>
        <w:t xml:space="preserve"> </w:t>
      </w:r>
      <w:r w:rsidRPr="00E96C25">
        <w:rPr>
          <w:szCs w:val="24"/>
          <w:u w:val="single"/>
        </w:rPr>
        <w:t>na základě výsledku výběrového řízení</w:t>
      </w:r>
      <w:r>
        <w:rPr>
          <w:szCs w:val="24"/>
        </w:rPr>
        <w:t xml:space="preserve"> </w:t>
      </w:r>
      <w:r w:rsidR="00B10268">
        <w:rPr>
          <w:szCs w:val="24"/>
        </w:rPr>
        <w:t>takto:</w:t>
      </w:r>
      <w:r w:rsidR="009C02C9">
        <w:t xml:space="preserve"> </w:t>
      </w:r>
    </w:p>
    <w:p w14:paraId="31B7D3C4" w14:textId="77777777" w:rsidR="00035F6E" w:rsidRDefault="00035F6E" w:rsidP="00035F6E">
      <w:pPr>
        <w:widowControl/>
        <w:autoSpaceDE/>
        <w:autoSpaceDN/>
        <w:adjustRightInd/>
        <w:spacing w:before="0" w:after="0"/>
        <w:ind w:left="360"/>
      </w:pP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0"/>
        <w:gridCol w:w="1984"/>
        <w:gridCol w:w="1843"/>
        <w:gridCol w:w="1787"/>
      </w:tblGrid>
      <w:tr w:rsidR="00B41539" w:rsidRPr="00EC6070" w14:paraId="1AAC379A" w14:textId="77777777" w:rsidTr="00B41539">
        <w:trPr>
          <w:trHeight w:val="653"/>
          <w:jc w:val="center"/>
        </w:trPr>
        <w:tc>
          <w:tcPr>
            <w:tcW w:w="3930" w:type="dxa"/>
            <w:vAlign w:val="center"/>
          </w:tcPr>
          <w:p w14:paraId="7443E37C" w14:textId="77777777" w:rsidR="00B41539" w:rsidRPr="00113EB0" w:rsidRDefault="00B41539" w:rsidP="002D4A5B">
            <w:pPr>
              <w:jc w:val="center"/>
            </w:pPr>
            <w:r w:rsidRPr="00113EB0">
              <w:t>Položka</w:t>
            </w:r>
          </w:p>
        </w:tc>
        <w:tc>
          <w:tcPr>
            <w:tcW w:w="1984" w:type="dxa"/>
            <w:vAlign w:val="center"/>
          </w:tcPr>
          <w:p w14:paraId="6B7B11B7" w14:textId="77777777" w:rsidR="00B41539" w:rsidRPr="00113EB0" w:rsidRDefault="00B41539" w:rsidP="005B0770">
            <w:pPr>
              <w:jc w:val="center"/>
            </w:pPr>
            <w:r w:rsidRPr="00113EB0">
              <w:t>cena bez DPH (Kč)</w:t>
            </w:r>
          </w:p>
        </w:tc>
        <w:tc>
          <w:tcPr>
            <w:tcW w:w="1843" w:type="dxa"/>
            <w:vAlign w:val="center"/>
          </w:tcPr>
          <w:p w14:paraId="6B639B7B" w14:textId="77777777" w:rsidR="00B41539" w:rsidRPr="00113EB0" w:rsidRDefault="00B41539" w:rsidP="005B0770">
            <w:pPr>
              <w:jc w:val="center"/>
            </w:pPr>
            <w:r w:rsidRPr="00113EB0">
              <w:t>DPH 21 % (Kč)</w:t>
            </w:r>
          </w:p>
        </w:tc>
        <w:tc>
          <w:tcPr>
            <w:tcW w:w="1787" w:type="dxa"/>
            <w:vAlign w:val="center"/>
          </w:tcPr>
          <w:p w14:paraId="67509D37" w14:textId="77777777" w:rsidR="00B41539" w:rsidRPr="00113EB0" w:rsidRDefault="00B41539" w:rsidP="005B0770">
            <w:pPr>
              <w:jc w:val="center"/>
            </w:pPr>
            <w:r w:rsidRPr="00113EB0">
              <w:t>cena celkem vč. DPH (Kč)</w:t>
            </w:r>
          </w:p>
        </w:tc>
      </w:tr>
      <w:tr w:rsidR="00B41539" w:rsidRPr="00EC6070" w14:paraId="10FC02FB" w14:textId="77777777" w:rsidTr="00B41539">
        <w:trPr>
          <w:trHeight w:val="618"/>
          <w:jc w:val="center"/>
        </w:trPr>
        <w:tc>
          <w:tcPr>
            <w:tcW w:w="3930" w:type="dxa"/>
            <w:vAlign w:val="center"/>
          </w:tcPr>
          <w:p w14:paraId="5BDDC2A5" w14:textId="77777777" w:rsidR="00B41539" w:rsidRPr="00B41539" w:rsidRDefault="00B41539" w:rsidP="002D4A5B">
            <w:pPr>
              <w:jc w:val="left"/>
              <w:rPr>
                <w:rFonts w:cs="Arial"/>
                <w:b/>
                <w:bCs/>
                <w:highlight w:val="yellow"/>
              </w:rPr>
            </w:pPr>
            <w:r w:rsidRPr="00B41539">
              <w:rPr>
                <w:rFonts w:cs="Arial"/>
                <w:b/>
                <w:bCs/>
              </w:rPr>
              <w:t>Celková cena za dodání díla – Etapy I. až III.</w:t>
            </w:r>
          </w:p>
        </w:tc>
        <w:tc>
          <w:tcPr>
            <w:tcW w:w="1984" w:type="dxa"/>
            <w:noWrap/>
            <w:vAlign w:val="center"/>
          </w:tcPr>
          <w:p w14:paraId="65811A84" w14:textId="4690B1AB" w:rsidR="00B41539" w:rsidRPr="00296D34" w:rsidRDefault="005E3845" w:rsidP="005B0770">
            <w:pPr>
              <w:jc w:val="center"/>
            </w:pPr>
            <w:r>
              <w:t>168 600</w:t>
            </w:r>
          </w:p>
        </w:tc>
        <w:tc>
          <w:tcPr>
            <w:tcW w:w="1843" w:type="dxa"/>
            <w:noWrap/>
            <w:vAlign w:val="center"/>
          </w:tcPr>
          <w:p w14:paraId="24E32D58" w14:textId="424D89C9" w:rsidR="00B41539" w:rsidRPr="00296D34" w:rsidRDefault="005E3845" w:rsidP="005B0770">
            <w:pPr>
              <w:jc w:val="center"/>
            </w:pPr>
            <w:r>
              <w:t>35 406</w:t>
            </w:r>
          </w:p>
        </w:tc>
        <w:tc>
          <w:tcPr>
            <w:tcW w:w="1787" w:type="dxa"/>
            <w:noWrap/>
            <w:vAlign w:val="center"/>
          </w:tcPr>
          <w:p w14:paraId="3A4F5852" w14:textId="1751479D" w:rsidR="00B41539" w:rsidRPr="00296D34" w:rsidRDefault="005E3845" w:rsidP="005E3845">
            <w:pPr>
              <w:jc w:val="center"/>
            </w:pPr>
            <w:r>
              <w:t>204 006</w:t>
            </w:r>
          </w:p>
        </w:tc>
      </w:tr>
    </w:tbl>
    <w:p w14:paraId="2F0B0BB6" w14:textId="77777777" w:rsidR="007F0D0E" w:rsidRDefault="007F0D0E" w:rsidP="0037288C">
      <w:pPr>
        <w:widowControl/>
        <w:autoSpaceDE/>
        <w:autoSpaceDN/>
        <w:adjustRightInd/>
        <w:spacing w:before="0" w:after="0"/>
      </w:pPr>
    </w:p>
    <w:p w14:paraId="55CD0541" w14:textId="77777777" w:rsidR="002A383C" w:rsidRDefault="002A383C" w:rsidP="0037288C">
      <w:pPr>
        <w:widowControl/>
        <w:autoSpaceDE/>
        <w:autoSpaceDN/>
        <w:adjustRightInd/>
        <w:spacing w:before="0" w:after="0"/>
      </w:pPr>
    </w:p>
    <w:p w14:paraId="354F7B09" w14:textId="77777777" w:rsidR="00073DD3" w:rsidRDefault="00FA3C3B" w:rsidP="007F0D0E">
      <w:pPr>
        <w:widowControl/>
        <w:numPr>
          <w:ilvl w:val="0"/>
          <w:numId w:val="1"/>
        </w:numPr>
        <w:tabs>
          <w:tab w:val="clear" w:pos="720"/>
        </w:tabs>
        <w:autoSpaceDE/>
        <w:autoSpaceDN/>
        <w:adjustRightInd/>
        <w:spacing w:before="0" w:after="0"/>
        <w:ind w:left="360"/>
      </w:pPr>
      <w:r>
        <w:t xml:space="preserve">Je-li v souvislosti s poskytnutím jakéhokoliv </w:t>
      </w:r>
      <w:r w:rsidR="002E1C2E">
        <w:t xml:space="preserve">HW a </w:t>
      </w:r>
      <w:r>
        <w:t xml:space="preserve">SW nutné uhradit </w:t>
      </w:r>
      <w:r w:rsidR="002E1C2E">
        <w:t xml:space="preserve">další </w:t>
      </w:r>
      <w:r>
        <w:t xml:space="preserve">licenční či obdobné poplatky, </w:t>
      </w:r>
      <w:r w:rsidR="000907B8">
        <w:t xml:space="preserve">jsou </w:t>
      </w:r>
      <w:r>
        <w:t xml:space="preserve">tyto zahrnuty </w:t>
      </w:r>
      <w:r w:rsidR="000907B8">
        <w:t xml:space="preserve">již </w:t>
      </w:r>
      <w:r>
        <w:t>v ceně dle</w:t>
      </w:r>
      <w:r w:rsidR="00325916">
        <w:t xml:space="preserve"> odst. 1 tohoto článku smlouvy. </w:t>
      </w:r>
    </w:p>
    <w:p w14:paraId="452FDBBD" w14:textId="77777777" w:rsidR="00035F6E" w:rsidRDefault="00035F6E" w:rsidP="00035F6E">
      <w:pPr>
        <w:widowControl/>
        <w:numPr>
          <w:ilvl w:val="0"/>
          <w:numId w:val="1"/>
        </w:numPr>
        <w:tabs>
          <w:tab w:val="clear" w:pos="720"/>
        </w:tabs>
        <w:autoSpaceDE/>
        <w:autoSpaceDN/>
        <w:adjustRightInd/>
        <w:spacing w:before="0" w:after="0"/>
        <w:ind w:left="360"/>
      </w:pPr>
      <w:r>
        <w:t xml:space="preserve">Celková cena je sjednána jako cena nejvýše přípustná a platí po celou dobu účinnosti </w:t>
      </w:r>
      <w:r w:rsidR="00B10268">
        <w:t>S</w:t>
      </w:r>
      <w:r>
        <w:t>mlouvy. Součástí sjednané ceny jsou veškeré práce, poplatky a jiné náklady nezbytné pro řádné</w:t>
      </w:r>
      <w:r w:rsidR="00CB554D">
        <w:t>, včasné</w:t>
      </w:r>
      <w:r>
        <w:t xml:space="preserve"> a úplné splnění předmětu </w:t>
      </w:r>
      <w:r w:rsidR="000907B8">
        <w:t>S</w:t>
      </w:r>
      <w:r>
        <w:t>mlouvy</w:t>
      </w:r>
      <w:r w:rsidR="000907B8">
        <w:t>,</w:t>
      </w:r>
      <w:r w:rsidR="00FA002B">
        <w:t xml:space="preserve"> </w:t>
      </w:r>
      <w:r>
        <w:t xml:space="preserve">včetně veškerých nákladů spojených s účastí zhotovitele na </w:t>
      </w:r>
      <w:r w:rsidRPr="00C475CD">
        <w:t xml:space="preserve">všech </w:t>
      </w:r>
      <w:r w:rsidR="00FA3C3B" w:rsidRPr="00C475CD">
        <w:t xml:space="preserve">případných </w:t>
      </w:r>
      <w:r w:rsidRPr="00C475CD">
        <w:t xml:space="preserve">jednáních týkajících se plnění </w:t>
      </w:r>
      <w:r w:rsidR="000907B8">
        <w:t>S</w:t>
      </w:r>
      <w:r w:rsidRPr="00C475CD">
        <w:t>mlouvy a nákladů na odměnu za poskytnutí práv vyplývajících z práv duševního vlastnictví a práv autorských. Cena dále obsahuje i případné zvýšené</w:t>
      </w:r>
      <w:r>
        <w:t xml:space="preserve"> náklady spojené s vývojem cen vstupních nákladů, a to až do doby ukončení </w:t>
      </w:r>
      <w:r w:rsidR="007F0D0E">
        <w:t xml:space="preserve">plnění dle </w:t>
      </w:r>
      <w:r w:rsidR="003D23B1">
        <w:t>S</w:t>
      </w:r>
      <w:r w:rsidR="007F0D0E">
        <w:t>mlouvy</w:t>
      </w:r>
      <w:r>
        <w:t>.</w:t>
      </w:r>
      <w:r w:rsidRPr="00AD5449">
        <w:t xml:space="preserve"> </w:t>
      </w:r>
    </w:p>
    <w:p w14:paraId="580DC8D6" w14:textId="77777777" w:rsidR="00A67A23" w:rsidRDefault="001D0475" w:rsidP="000F3C26">
      <w:pPr>
        <w:widowControl/>
        <w:numPr>
          <w:ilvl w:val="0"/>
          <w:numId w:val="1"/>
        </w:numPr>
        <w:tabs>
          <w:tab w:val="clear" w:pos="720"/>
          <w:tab w:val="num" w:pos="360"/>
        </w:tabs>
        <w:autoSpaceDE/>
        <w:autoSpaceDN/>
        <w:adjustRightInd/>
        <w:spacing w:before="0" w:after="0"/>
        <w:ind w:left="360"/>
        <w:rPr>
          <w:szCs w:val="24"/>
        </w:rPr>
      </w:pPr>
      <w:r w:rsidRPr="00FC6BE3">
        <w:rPr>
          <w:szCs w:val="24"/>
        </w:rPr>
        <w:t>Zhotovitel</w:t>
      </w:r>
      <w:r w:rsidR="00034F2D" w:rsidRPr="00FC6BE3">
        <w:rPr>
          <w:szCs w:val="24"/>
        </w:rPr>
        <w:t xml:space="preserve"> nemá právo domáhat se zvýšení sjednané ceny z důvodů chyb a nedostatků v</w:t>
      </w:r>
      <w:r w:rsidR="00CB554D">
        <w:rPr>
          <w:szCs w:val="24"/>
        </w:rPr>
        <w:t>e</w:t>
      </w:r>
      <w:r w:rsidR="00A67A23">
        <w:rPr>
          <w:szCs w:val="24"/>
        </w:rPr>
        <w:t> své</w:t>
      </w:r>
      <w:r w:rsidR="00034F2D" w:rsidRPr="00FC6BE3">
        <w:rPr>
          <w:szCs w:val="24"/>
        </w:rPr>
        <w:t> nabídce.</w:t>
      </w:r>
    </w:p>
    <w:p w14:paraId="23DE9827" w14:textId="77777777" w:rsidR="00A67A23" w:rsidRPr="00035F6E" w:rsidRDefault="00A67A23" w:rsidP="000F3C26">
      <w:pPr>
        <w:widowControl/>
        <w:numPr>
          <w:ilvl w:val="0"/>
          <w:numId w:val="1"/>
        </w:numPr>
        <w:tabs>
          <w:tab w:val="clear" w:pos="720"/>
          <w:tab w:val="num" w:pos="360"/>
        </w:tabs>
        <w:autoSpaceDE/>
        <w:autoSpaceDN/>
        <w:adjustRightInd/>
        <w:spacing w:before="0" w:after="0"/>
        <w:ind w:left="360"/>
        <w:rPr>
          <w:szCs w:val="24"/>
        </w:rPr>
      </w:pPr>
      <w:r w:rsidRPr="00AD5449">
        <w:t>Záloha na cenu díla se nesjednává.</w:t>
      </w:r>
    </w:p>
    <w:p w14:paraId="2D7FE4EA" w14:textId="77777777" w:rsidR="00035F6E" w:rsidRDefault="00035F6E" w:rsidP="000F3C26">
      <w:pPr>
        <w:widowControl/>
        <w:numPr>
          <w:ilvl w:val="0"/>
          <w:numId w:val="1"/>
        </w:numPr>
        <w:tabs>
          <w:tab w:val="clear" w:pos="720"/>
          <w:tab w:val="num" w:pos="360"/>
        </w:tabs>
        <w:autoSpaceDE/>
        <w:autoSpaceDN/>
        <w:adjustRightInd/>
        <w:spacing w:before="0" w:after="0"/>
        <w:ind w:left="360"/>
        <w:rPr>
          <w:szCs w:val="24"/>
        </w:rPr>
      </w:pPr>
      <w:r w:rsidRPr="00035F6E">
        <w:rPr>
          <w:szCs w:val="24"/>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w:t>
      </w:r>
      <w:r w:rsidR="003D23B1">
        <w:rPr>
          <w:szCs w:val="24"/>
        </w:rPr>
        <w:t>e S</w:t>
      </w:r>
      <w:r w:rsidRPr="00035F6E">
        <w:rPr>
          <w:szCs w:val="24"/>
        </w:rPr>
        <w:t>mlouvě.</w:t>
      </w:r>
    </w:p>
    <w:p w14:paraId="1E7DA932" w14:textId="77777777" w:rsidR="00C50DD5" w:rsidRDefault="00C50DD5" w:rsidP="00C50DD5">
      <w:pPr>
        <w:widowControl/>
        <w:autoSpaceDE/>
        <w:autoSpaceDN/>
        <w:adjustRightInd/>
        <w:spacing w:before="0" w:after="0"/>
        <w:rPr>
          <w:szCs w:val="24"/>
        </w:rPr>
      </w:pPr>
    </w:p>
    <w:p w14:paraId="55D0A1E1" w14:textId="77777777" w:rsidR="00C50DD5" w:rsidRPr="00A67A23" w:rsidRDefault="00C50DD5" w:rsidP="00C50DD5">
      <w:pPr>
        <w:widowControl/>
        <w:autoSpaceDE/>
        <w:autoSpaceDN/>
        <w:adjustRightInd/>
        <w:spacing w:before="0" w:after="0"/>
        <w:rPr>
          <w:szCs w:val="24"/>
        </w:rPr>
      </w:pPr>
    </w:p>
    <w:p w14:paraId="3FDF0FDA" w14:textId="77777777" w:rsidR="00857927" w:rsidRPr="00FC6BE3" w:rsidRDefault="00857927" w:rsidP="00034F2D"/>
    <w:p w14:paraId="6B6FF33D" w14:textId="77777777" w:rsidR="007F61D6" w:rsidRDefault="003D2FA8">
      <w:pPr>
        <w:pStyle w:val="Nadpis8"/>
        <w:keepNext/>
        <w:numPr>
          <w:ilvl w:val="0"/>
          <w:numId w:val="10"/>
        </w:numPr>
        <w:spacing w:before="0" w:after="0" w:line="240" w:lineRule="auto"/>
        <w:jc w:val="center"/>
        <w:rPr>
          <w:rFonts w:ascii="Calibri" w:hAnsi="Calibri"/>
          <w:b/>
          <w:szCs w:val="24"/>
        </w:rPr>
      </w:pPr>
      <w:r w:rsidRPr="003E1403">
        <w:rPr>
          <w:rFonts w:ascii="Calibri" w:hAnsi="Calibri"/>
          <w:b/>
          <w:szCs w:val="24"/>
        </w:rPr>
        <w:t>Platební podmínky</w:t>
      </w:r>
    </w:p>
    <w:p w14:paraId="40D34B38" w14:textId="77777777" w:rsidR="00073DD3" w:rsidRPr="00073DD3" w:rsidRDefault="00073DD3" w:rsidP="00073DD3">
      <w:pPr>
        <w:rPr>
          <w:lang w:eastAsia="en-US"/>
        </w:rPr>
      </w:pPr>
    </w:p>
    <w:p w14:paraId="04F97817" w14:textId="77777777" w:rsidR="00757918" w:rsidRDefault="00035F6E">
      <w:pPr>
        <w:numPr>
          <w:ilvl w:val="3"/>
          <w:numId w:val="10"/>
        </w:numPr>
        <w:tabs>
          <w:tab w:val="clear" w:pos="1800"/>
          <w:tab w:val="num" w:pos="360"/>
        </w:tabs>
        <w:spacing w:before="0" w:after="0"/>
        <w:ind w:left="357" w:hanging="357"/>
        <w:rPr>
          <w:color w:val="000000"/>
          <w:lang w:eastAsia="en-US"/>
        </w:rPr>
      </w:pPr>
      <w:r>
        <w:rPr>
          <w:color w:val="000000"/>
          <w:lang w:eastAsia="en-US"/>
        </w:rPr>
        <w:t xml:space="preserve">Cena dle čl. V. </w:t>
      </w:r>
      <w:r w:rsidR="00667C21">
        <w:rPr>
          <w:color w:val="000000"/>
          <w:lang w:eastAsia="en-US"/>
        </w:rPr>
        <w:t xml:space="preserve">odst. 1 </w:t>
      </w:r>
      <w:r w:rsidR="00B10268">
        <w:rPr>
          <w:color w:val="000000"/>
          <w:lang w:eastAsia="en-US"/>
        </w:rPr>
        <w:t>S</w:t>
      </w:r>
      <w:r>
        <w:rPr>
          <w:color w:val="000000"/>
          <w:lang w:eastAsia="en-US"/>
        </w:rPr>
        <w:t>mlouvy bude uhrazena</w:t>
      </w:r>
      <w:r w:rsidR="00667C21">
        <w:rPr>
          <w:color w:val="000000"/>
          <w:lang w:eastAsia="en-US"/>
        </w:rPr>
        <w:t xml:space="preserve"> </w:t>
      </w:r>
      <w:r w:rsidR="00FA3C3B" w:rsidRPr="006E55DE">
        <w:rPr>
          <w:color w:val="000000"/>
          <w:u w:val="single"/>
          <w:lang w:eastAsia="en-US"/>
        </w:rPr>
        <w:t>na základě</w:t>
      </w:r>
      <w:r w:rsidR="000E5F04" w:rsidRPr="006E55DE">
        <w:rPr>
          <w:color w:val="000000"/>
          <w:u w:val="single"/>
          <w:lang w:eastAsia="en-US"/>
        </w:rPr>
        <w:t xml:space="preserve"> </w:t>
      </w:r>
      <w:r w:rsidR="00C50DD5">
        <w:rPr>
          <w:color w:val="000000"/>
          <w:u w:val="single"/>
          <w:lang w:eastAsia="en-US"/>
        </w:rPr>
        <w:t>jedné</w:t>
      </w:r>
      <w:r w:rsidR="00FA3C3B" w:rsidRPr="006E55DE">
        <w:rPr>
          <w:color w:val="000000"/>
          <w:u w:val="single"/>
          <w:lang w:eastAsia="en-US"/>
        </w:rPr>
        <w:t xml:space="preserve"> faktur</w:t>
      </w:r>
      <w:r w:rsidR="00C50DD5">
        <w:rPr>
          <w:color w:val="000000"/>
          <w:u w:val="single"/>
          <w:lang w:eastAsia="en-US"/>
        </w:rPr>
        <w:t>y</w:t>
      </w:r>
      <w:r w:rsidR="00FA3C3B">
        <w:rPr>
          <w:color w:val="000000"/>
          <w:lang w:eastAsia="en-US"/>
        </w:rPr>
        <w:t xml:space="preserve"> vystaven</w:t>
      </w:r>
      <w:r w:rsidR="00C50DD5">
        <w:rPr>
          <w:color w:val="000000"/>
          <w:lang w:eastAsia="en-US"/>
        </w:rPr>
        <w:t>é</w:t>
      </w:r>
      <w:r w:rsidR="00FA3C3B">
        <w:rPr>
          <w:color w:val="000000"/>
          <w:lang w:eastAsia="en-US"/>
        </w:rPr>
        <w:t xml:space="preserve"> zhotovitelem</w:t>
      </w:r>
      <w:r w:rsidR="00B10268">
        <w:rPr>
          <w:color w:val="000000"/>
          <w:lang w:eastAsia="en-US"/>
        </w:rPr>
        <w:t>.</w:t>
      </w:r>
    </w:p>
    <w:p w14:paraId="7180CE8A" w14:textId="77777777" w:rsidR="006B30F3" w:rsidRDefault="00B10268">
      <w:pPr>
        <w:numPr>
          <w:ilvl w:val="3"/>
          <w:numId w:val="10"/>
        </w:numPr>
        <w:tabs>
          <w:tab w:val="clear" w:pos="1800"/>
          <w:tab w:val="num" w:pos="360"/>
        </w:tabs>
        <w:spacing w:before="0" w:after="0"/>
        <w:ind w:left="357" w:hanging="357"/>
        <w:rPr>
          <w:color w:val="000000"/>
          <w:lang w:eastAsia="en-US"/>
        </w:rPr>
      </w:pPr>
      <w:r>
        <w:rPr>
          <w:color w:val="000000"/>
          <w:lang w:eastAsia="en-US"/>
        </w:rPr>
        <w:t>Faktur</w:t>
      </w:r>
      <w:r w:rsidR="00C50DD5">
        <w:rPr>
          <w:color w:val="000000"/>
          <w:lang w:eastAsia="en-US"/>
        </w:rPr>
        <w:t>u</w:t>
      </w:r>
      <w:r>
        <w:rPr>
          <w:color w:val="000000"/>
          <w:lang w:eastAsia="en-US"/>
        </w:rPr>
        <w:t xml:space="preserve"> je zhotovitel oprávněn vystavit </w:t>
      </w:r>
      <w:r w:rsidR="00FA3C3B">
        <w:rPr>
          <w:color w:val="000000"/>
          <w:lang w:eastAsia="en-US"/>
        </w:rPr>
        <w:t xml:space="preserve">po </w:t>
      </w:r>
      <w:r w:rsidR="00C50DD5">
        <w:rPr>
          <w:color w:val="000000"/>
          <w:lang w:eastAsia="en-US"/>
        </w:rPr>
        <w:t xml:space="preserve">dokončení a </w:t>
      </w:r>
      <w:r w:rsidR="00FA3C3B">
        <w:rPr>
          <w:color w:val="000000"/>
          <w:lang w:eastAsia="en-US"/>
        </w:rPr>
        <w:t>protokolárním předání</w:t>
      </w:r>
      <w:r>
        <w:rPr>
          <w:color w:val="000000"/>
          <w:lang w:eastAsia="en-US"/>
        </w:rPr>
        <w:t xml:space="preserve"> </w:t>
      </w:r>
      <w:r w:rsidR="00C50DD5">
        <w:rPr>
          <w:color w:val="000000"/>
          <w:lang w:eastAsia="en-US"/>
        </w:rPr>
        <w:t xml:space="preserve">všech </w:t>
      </w:r>
      <w:r>
        <w:rPr>
          <w:color w:val="000000"/>
          <w:lang w:eastAsia="en-US"/>
        </w:rPr>
        <w:t>etap</w:t>
      </w:r>
      <w:r w:rsidR="00757918">
        <w:rPr>
          <w:color w:val="000000"/>
          <w:lang w:eastAsia="en-US"/>
        </w:rPr>
        <w:t xml:space="preserve"> (Etapa I. až III.) </w:t>
      </w:r>
      <w:r>
        <w:rPr>
          <w:color w:val="000000"/>
          <w:lang w:eastAsia="en-US"/>
        </w:rPr>
        <w:t>plnění</w:t>
      </w:r>
      <w:r w:rsidR="002E6DEF">
        <w:rPr>
          <w:color w:val="000000"/>
          <w:lang w:eastAsia="en-US"/>
        </w:rPr>
        <w:t xml:space="preserve"> (dle čl. IV. odst. 1 této Smlouvy)</w:t>
      </w:r>
      <w:r w:rsidR="00070187">
        <w:rPr>
          <w:color w:val="000000"/>
          <w:lang w:eastAsia="en-US"/>
        </w:rPr>
        <w:t>.</w:t>
      </w:r>
    </w:p>
    <w:p w14:paraId="75806935" w14:textId="77777777" w:rsidR="009C02C9" w:rsidRPr="006221BD" w:rsidRDefault="009C02C9">
      <w:pPr>
        <w:numPr>
          <w:ilvl w:val="3"/>
          <w:numId w:val="10"/>
        </w:numPr>
        <w:tabs>
          <w:tab w:val="clear" w:pos="1800"/>
          <w:tab w:val="num" w:pos="360"/>
        </w:tabs>
        <w:spacing w:before="0" w:after="0"/>
        <w:ind w:left="357" w:hanging="357"/>
        <w:rPr>
          <w:lang w:eastAsia="en-US"/>
        </w:rPr>
      </w:pPr>
      <w:r>
        <w:rPr>
          <w:lang w:eastAsia="en-US"/>
        </w:rPr>
        <w:t>Platb</w:t>
      </w:r>
      <w:r w:rsidR="00D24B65">
        <w:rPr>
          <w:lang w:eastAsia="en-US"/>
        </w:rPr>
        <w:t>a</w:t>
      </w:r>
      <w:r>
        <w:rPr>
          <w:lang w:eastAsia="en-US"/>
        </w:rPr>
        <w:t xml:space="preserve"> fakturovan</w:t>
      </w:r>
      <w:r w:rsidR="00D24B65">
        <w:rPr>
          <w:lang w:eastAsia="en-US"/>
        </w:rPr>
        <w:t>é</w:t>
      </w:r>
      <w:r>
        <w:rPr>
          <w:lang w:eastAsia="en-US"/>
        </w:rPr>
        <w:t xml:space="preserve"> částk</w:t>
      </w:r>
      <w:r w:rsidR="00D24B65">
        <w:rPr>
          <w:lang w:eastAsia="en-US"/>
        </w:rPr>
        <w:t>y</w:t>
      </w:r>
      <w:r>
        <w:rPr>
          <w:lang w:eastAsia="en-US"/>
        </w:rPr>
        <w:t xml:space="preserve"> bud</w:t>
      </w:r>
      <w:r w:rsidR="00D24B65">
        <w:rPr>
          <w:lang w:eastAsia="en-US"/>
        </w:rPr>
        <w:t>e</w:t>
      </w:r>
      <w:r>
        <w:rPr>
          <w:lang w:eastAsia="en-US"/>
        </w:rPr>
        <w:t xml:space="preserve"> probíhat bezhotovostně na bankovní účet zhotovitele uvedený v záhlaví </w:t>
      </w:r>
      <w:r w:rsidR="009A12FA">
        <w:rPr>
          <w:lang w:eastAsia="en-US"/>
        </w:rPr>
        <w:t>S</w:t>
      </w:r>
      <w:r>
        <w:rPr>
          <w:lang w:eastAsia="en-US"/>
        </w:rPr>
        <w:t>mlouvy s</w:t>
      </w:r>
      <w:r w:rsidR="009A12FA">
        <w:rPr>
          <w:lang w:eastAsia="en-US"/>
        </w:rPr>
        <w:t>e</w:t>
      </w:r>
      <w:r>
        <w:rPr>
          <w:lang w:eastAsia="en-US"/>
        </w:rPr>
        <w:t> </w:t>
      </w:r>
      <w:r w:rsidRPr="006221BD">
        <w:rPr>
          <w:lang w:eastAsia="en-US"/>
        </w:rPr>
        <w:t xml:space="preserve">lhůtou </w:t>
      </w:r>
      <w:r w:rsidRPr="009A12FA">
        <w:rPr>
          <w:lang w:eastAsia="en-US"/>
        </w:rPr>
        <w:t xml:space="preserve">splatnosti </w:t>
      </w:r>
      <w:r w:rsidR="008955C3">
        <w:rPr>
          <w:lang w:eastAsia="en-US"/>
        </w:rPr>
        <w:t>6</w:t>
      </w:r>
      <w:r w:rsidR="00B10268" w:rsidRPr="009A12FA">
        <w:rPr>
          <w:lang w:eastAsia="en-US"/>
        </w:rPr>
        <w:t>0</w:t>
      </w:r>
      <w:r w:rsidRPr="009A12FA">
        <w:rPr>
          <w:lang w:eastAsia="en-US"/>
        </w:rPr>
        <w:t xml:space="preserve"> dní po obdržení</w:t>
      </w:r>
      <w:r w:rsidRPr="006221BD">
        <w:rPr>
          <w:lang w:eastAsia="en-US"/>
        </w:rPr>
        <w:t xml:space="preserve"> </w:t>
      </w:r>
      <w:r w:rsidR="00FA3C3B" w:rsidRPr="006221BD">
        <w:rPr>
          <w:lang w:eastAsia="en-US"/>
        </w:rPr>
        <w:t>faktur</w:t>
      </w:r>
      <w:r w:rsidR="008955C3">
        <w:rPr>
          <w:lang w:eastAsia="en-US"/>
        </w:rPr>
        <w:t>y</w:t>
      </w:r>
      <w:r w:rsidR="00C863C7" w:rsidRPr="006221BD">
        <w:rPr>
          <w:lang w:eastAsia="en-US"/>
        </w:rPr>
        <w:t xml:space="preserve"> </w:t>
      </w:r>
      <w:r w:rsidRPr="006221BD">
        <w:rPr>
          <w:lang w:eastAsia="en-US"/>
        </w:rPr>
        <w:t>objednatelem.</w:t>
      </w:r>
      <w:r w:rsidR="0015029B">
        <w:rPr>
          <w:lang w:eastAsia="en-US"/>
        </w:rPr>
        <w:t xml:space="preserve"> Zhotovitel</w:t>
      </w:r>
      <w:r w:rsidR="0015029B" w:rsidRPr="0015029B">
        <w:rPr>
          <w:lang w:eastAsia="en-US"/>
        </w:rPr>
        <w:t xml:space="preserve"> se zavazuje nepenalizovat zadavatele, pokud je ve zpoždění s úhradou menší než 60 dní po lhůtě splatnosti</w:t>
      </w:r>
      <w:r w:rsidR="0015029B">
        <w:rPr>
          <w:lang w:eastAsia="en-US"/>
        </w:rPr>
        <w:t>.</w:t>
      </w:r>
    </w:p>
    <w:p w14:paraId="5A5117CE" w14:textId="77777777" w:rsidR="007F61D6" w:rsidRPr="006221BD" w:rsidRDefault="00FA3C3B">
      <w:pPr>
        <w:widowControl/>
        <w:numPr>
          <w:ilvl w:val="3"/>
          <w:numId w:val="10"/>
        </w:numPr>
        <w:tabs>
          <w:tab w:val="clear" w:pos="1800"/>
          <w:tab w:val="num" w:pos="360"/>
        </w:tabs>
        <w:autoSpaceDE/>
        <w:autoSpaceDN/>
        <w:adjustRightInd/>
        <w:spacing w:before="0" w:after="0"/>
        <w:ind w:left="357" w:hanging="357"/>
        <w:rPr>
          <w:szCs w:val="24"/>
        </w:rPr>
      </w:pPr>
      <w:r w:rsidRPr="006221BD">
        <w:t>Faktur</w:t>
      </w:r>
      <w:r w:rsidR="00742E3C">
        <w:t>a</w:t>
      </w:r>
      <w:r w:rsidR="007F61D6" w:rsidRPr="006221BD">
        <w:t xml:space="preserve"> bud</w:t>
      </w:r>
      <w:r w:rsidR="00742E3C">
        <w:t>e</w:t>
      </w:r>
      <w:r w:rsidR="007F61D6" w:rsidRPr="006221BD">
        <w:t xml:space="preserve"> splňovat náležitosti stanovené zákonem č. 235/2004 Sb., o dani z přidané hodnoty ve znění pozdějších přepisů (dále jen </w:t>
      </w:r>
      <w:r w:rsidR="007F61D6" w:rsidRPr="006221BD">
        <w:rPr>
          <w:i/>
        </w:rPr>
        <w:t>„ZDPH“</w:t>
      </w:r>
      <w:r w:rsidR="007F61D6" w:rsidRPr="006221BD">
        <w:t>) a § 435 občanského zákoníku, dále budou obsahovat</w:t>
      </w:r>
      <w:r w:rsidR="000C2543">
        <w:t xml:space="preserve">: </w:t>
      </w:r>
      <w:r w:rsidR="00761BD6" w:rsidRPr="006221BD">
        <w:t>předmět plnění, identifikac</w:t>
      </w:r>
      <w:r w:rsidR="004C0B72" w:rsidRPr="006221BD">
        <w:t>i</w:t>
      </w:r>
      <w:r w:rsidR="00761BD6" w:rsidRPr="006221BD">
        <w:t xml:space="preserve"> (číslo) příslušného předávacího protokolu</w:t>
      </w:r>
      <w:r w:rsidR="00B10268" w:rsidRPr="006221BD">
        <w:t>.</w:t>
      </w:r>
    </w:p>
    <w:p w14:paraId="740B15EC" w14:textId="77777777" w:rsidR="008E2BFA" w:rsidRDefault="008E2BFA">
      <w:pPr>
        <w:widowControl/>
        <w:numPr>
          <w:ilvl w:val="3"/>
          <w:numId w:val="10"/>
        </w:numPr>
        <w:tabs>
          <w:tab w:val="clear" w:pos="1800"/>
          <w:tab w:val="num" w:pos="360"/>
        </w:tabs>
        <w:autoSpaceDE/>
        <w:autoSpaceDN/>
        <w:adjustRightInd/>
        <w:spacing w:before="0" w:after="0"/>
        <w:ind w:left="357" w:hanging="357"/>
        <w:rPr>
          <w:szCs w:val="24"/>
        </w:rPr>
      </w:pPr>
      <w:r w:rsidRPr="006221BD">
        <w:rPr>
          <w:szCs w:val="24"/>
        </w:rPr>
        <w:t xml:space="preserve">Pokud faktura </w:t>
      </w:r>
      <w:r w:rsidR="00C20796" w:rsidRPr="006221BD">
        <w:rPr>
          <w:szCs w:val="24"/>
        </w:rPr>
        <w:t xml:space="preserve">nebude obsahovat </w:t>
      </w:r>
      <w:r w:rsidRPr="006221BD">
        <w:rPr>
          <w:szCs w:val="24"/>
        </w:rPr>
        <w:t>náležitosti</w:t>
      </w:r>
      <w:r w:rsidR="002435CF" w:rsidRPr="006221BD">
        <w:rPr>
          <w:szCs w:val="24"/>
        </w:rPr>
        <w:t xml:space="preserve"> dle </w:t>
      </w:r>
      <w:r w:rsidR="00C20796" w:rsidRPr="006221BD">
        <w:rPr>
          <w:szCs w:val="24"/>
        </w:rPr>
        <w:t>tohoto článku</w:t>
      </w:r>
      <w:r w:rsidR="00BC60EA" w:rsidRPr="006221BD">
        <w:rPr>
          <w:szCs w:val="24"/>
        </w:rPr>
        <w:t xml:space="preserve"> </w:t>
      </w:r>
      <w:r w:rsidR="004856EF" w:rsidRPr="006221BD">
        <w:rPr>
          <w:szCs w:val="24"/>
        </w:rPr>
        <w:t>S</w:t>
      </w:r>
      <w:r w:rsidR="00BC60EA" w:rsidRPr="006221BD">
        <w:rPr>
          <w:szCs w:val="24"/>
        </w:rPr>
        <w:t>mlouvy</w:t>
      </w:r>
      <w:r w:rsidRPr="006221BD">
        <w:rPr>
          <w:szCs w:val="24"/>
        </w:rPr>
        <w:t>, je objednatel oprávněn fakturu vrátit k opravě nebo doplnění. V tomto případě</w:t>
      </w:r>
      <w:r w:rsidRPr="00694005">
        <w:rPr>
          <w:szCs w:val="24"/>
        </w:rPr>
        <w:t xml:space="preserve"> se přeruší běh lhůty splatnosti a nová lhůta počíná běžet doručením opravené nebo nově vystavené faktury.</w:t>
      </w:r>
    </w:p>
    <w:p w14:paraId="6854E1A3" w14:textId="77777777" w:rsidR="008E2BFA" w:rsidRDefault="008E2BFA">
      <w:pPr>
        <w:widowControl/>
        <w:numPr>
          <w:ilvl w:val="3"/>
          <w:numId w:val="10"/>
        </w:numPr>
        <w:tabs>
          <w:tab w:val="clear" w:pos="1800"/>
          <w:tab w:val="num" w:pos="360"/>
        </w:tabs>
        <w:autoSpaceDE/>
        <w:autoSpaceDN/>
        <w:adjustRightInd/>
        <w:spacing w:before="0" w:after="0"/>
        <w:ind w:left="357" w:hanging="357"/>
        <w:rPr>
          <w:szCs w:val="24"/>
        </w:rPr>
      </w:pPr>
      <w:r w:rsidRPr="00694005">
        <w:rPr>
          <w:szCs w:val="24"/>
        </w:rPr>
        <w:t xml:space="preserve">Objednatel je oprávněn </w:t>
      </w:r>
      <w:r w:rsidR="00C20796">
        <w:rPr>
          <w:szCs w:val="24"/>
        </w:rPr>
        <w:t>započíst</w:t>
      </w:r>
      <w:r w:rsidRPr="00694005">
        <w:rPr>
          <w:szCs w:val="24"/>
        </w:rPr>
        <w:t xml:space="preserve"> vyúčtované smluvní pokuty na pohledávky </w:t>
      </w:r>
      <w:r w:rsidR="00C20796">
        <w:rPr>
          <w:szCs w:val="24"/>
        </w:rPr>
        <w:t>zhotovitele</w:t>
      </w:r>
      <w:r w:rsidRPr="00694005">
        <w:rPr>
          <w:szCs w:val="24"/>
        </w:rPr>
        <w:t>.</w:t>
      </w:r>
    </w:p>
    <w:p w14:paraId="1B61216E" w14:textId="77777777" w:rsidR="008E2BFA" w:rsidRDefault="008E2BFA">
      <w:pPr>
        <w:widowControl/>
        <w:numPr>
          <w:ilvl w:val="3"/>
          <w:numId w:val="10"/>
        </w:numPr>
        <w:tabs>
          <w:tab w:val="clear" w:pos="1800"/>
          <w:tab w:val="num" w:pos="360"/>
        </w:tabs>
        <w:autoSpaceDE/>
        <w:autoSpaceDN/>
        <w:adjustRightInd/>
        <w:spacing w:before="0" w:after="0"/>
        <w:ind w:left="357" w:hanging="357"/>
        <w:rPr>
          <w:szCs w:val="24"/>
        </w:rPr>
      </w:pPr>
      <w:r w:rsidRPr="00694005">
        <w:rPr>
          <w:szCs w:val="24"/>
        </w:rPr>
        <w:t>Za doručení faktury se považuje den</w:t>
      </w:r>
      <w:r w:rsidR="004856EF">
        <w:rPr>
          <w:szCs w:val="24"/>
        </w:rPr>
        <w:t xml:space="preserve">, kdy faktura bude doručena </w:t>
      </w:r>
      <w:r w:rsidR="00BB4E44">
        <w:rPr>
          <w:szCs w:val="24"/>
        </w:rPr>
        <w:t>o</w:t>
      </w:r>
      <w:r w:rsidR="004856EF">
        <w:rPr>
          <w:szCs w:val="24"/>
        </w:rPr>
        <w:t xml:space="preserve">bjednateli na adresu: </w:t>
      </w:r>
      <w:hyperlink r:id="rId11" w:history="1">
        <w:r w:rsidR="004856EF" w:rsidRPr="00C665EC">
          <w:rPr>
            <w:rStyle w:val="Hypertextovodkaz"/>
            <w:szCs w:val="24"/>
          </w:rPr>
          <w:t>faktury@ftn.cz</w:t>
        </w:r>
      </w:hyperlink>
      <w:r w:rsidR="004856EF">
        <w:rPr>
          <w:szCs w:val="24"/>
        </w:rPr>
        <w:t xml:space="preserve">. </w:t>
      </w:r>
    </w:p>
    <w:p w14:paraId="784C2C0F" w14:textId="77777777" w:rsidR="007F61D6" w:rsidRDefault="008E2BFA">
      <w:pPr>
        <w:widowControl/>
        <w:numPr>
          <w:ilvl w:val="3"/>
          <w:numId w:val="10"/>
        </w:numPr>
        <w:tabs>
          <w:tab w:val="clear" w:pos="1800"/>
          <w:tab w:val="num" w:pos="360"/>
        </w:tabs>
        <w:autoSpaceDE/>
        <w:autoSpaceDN/>
        <w:adjustRightInd/>
        <w:spacing w:before="0" w:after="0"/>
        <w:ind w:left="357" w:hanging="357"/>
        <w:rPr>
          <w:szCs w:val="24"/>
        </w:rPr>
      </w:pPr>
      <w:r w:rsidRPr="00694005">
        <w:rPr>
          <w:szCs w:val="24"/>
        </w:rPr>
        <w:t>Dnem zaplacení peněžního závazku je den odepsání dlužné částky z účtu objednatele.</w:t>
      </w:r>
    </w:p>
    <w:p w14:paraId="1D433702" w14:textId="77777777" w:rsidR="007F61D6" w:rsidRDefault="007F61D6">
      <w:pPr>
        <w:widowControl/>
        <w:numPr>
          <w:ilvl w:val="3"/>
          <w:numId w:val="10"/>
        </w:numPr>
        <w:tabs>
          <w:tab w:val="clear" w:pos="1800"/>
          <w:tab w:val="num" w:pos="360"/>
        </w:tabs>
        <w:autoSpaceDE/>
        <w:autoSpaceDN/>
        <w:adjustRightInd/>
        <w:spacing w:before="0" w:after="0"/>
        <w:ind w:left="357" w:hanging="357"/>
        <w:rPr>
          <w:szCs w:val="24"/>
        </w:rPr>
      </w:pPr>
      <w:r w:rsidRPr="00AD5449">
        <w:t>Příjemce zdanitelného plnění (objednatel) si vyhrazuje právo uplatnit institut zvláštního způsobu zajištění daně z přidané hodnoty ve smyslu § 109a ZDPH, pokud poskytovatel zdanitelného plnění (zhotovitel</w:t>
      </w:r>
      <w:r w:rsidR="008958A4">
        <w:t>) bude </w:t>
      </w:r>
      <w:r w:rsidRPr="00AD5449">
        <w:t xml:space="preserve">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skutečnost, že je nespolehlivým plátcem. V případě, že nastanou okolnosti umožňující příjemci zdanitelného plnění uplatnit zvláštní způsob zajištění daně podle § 109a ZDPH bude příjemce zdanitelného plnění o této skutečnosti poskytovatele zdanitelného plnění informovat. Při použití zvláštního způsobu zajištění daně bude příslušná výše DPH zaplacena na účet poskytovatele zdanitelného plnění vedený u jeho místně příslušného správce daně, a to v původním termínu splatnosti. V případě, že příjemce zdanitelného plnění institut zvláštního způsobu zajištění daně z přidané </w:t>
      </w:r>
      <w:r w:rsidRPr="00AD5449">
        <w:lastRenderedPageBreak/>
        <w:t>hodnoty ve shodě s tímto ujednáním uplatní, a zaplatí částku odpovídající výši daně z přidané hodnoty uvedené na daňovém dokladu vystaveném poskytovatelem zdanitelného plnění na účet poskytovatele zdanitelného plnění vedený u jeho místně příslušného správce daně, bude tato úhrada považována za splnění části závazku příjemce odpovídajícího příslušné výši DPH sjednané jako součást sjednané ceny za zdanitelné plnění.</w:t>
      </w:r>
    </w:p>
    <w:p w14:paraId="36A20F6F" w14:textId="77777777" w:rsidR="007F61D6" w:rsidRPr="007F61D6" w:rsidRDefault="007F61D6">
      <w:pPr>
        <w:widowControl/>
        <w:numPr>
          <w:ilvl w:val="3"/>
          <w:numId w:val="10"/>
        </w:numPr>
        <w:tabs>
          <w:tab w:val="clear" w:pos="1800"/>
          <w:tab w:val="num" w:pos="360"/>
        </w:tabs>
        <w:autoSpaceDE/>
        <w:autoSpaceDN/>
        <w:adjustRightInd/>
        <w:spacing w:before="0" w:after="0"/>
        <w:ind w:left="360"/>
        <w:rPr>
          <w:szCs w:val="24"/>
        </w:rPr>
      </w:pPr>
      <w:r w:rsidRPr="00AD5449">
        <w:t>Objednatel si vyhrazuje právo neuhradit zhotoviteli cenu díla, či její část v případě, že zhotovitel nebude disponovat bankovním účtem zveřejněným v registru plátců. Tímto postupem se objednatel nedostává do prodlení a zhotovitel není oprávněn domáhat se na objednateli úroků z prodlení.</w:t>
      </w:r>
    </w:p>
    <w:p w14:paraId="0236E8A6" w14:textId="77777777" w:rsidR="007F61D6" w:rsidRDefault="007F61D6" w:rsidP="007F61D6">
      <w:pPr>
        <w:widowControl/>
        <w:autoSpaceDE/>
        <w:autoSpaceDN/>
        <w:adjustRightInd/>
        <w:spacing w:before="0" w:after="0"/>
        <w:rPr>
          <w:szCs w:val="24"/>
        </w:rPr>
      </w:pPr>
    </w:p>
    <w:p w14:paraId="0F87DB2F" w14:textId="77777777" w:rsidR="008E2BFA" w:rsidRPr="008E2BFA" w:rsidRDefault="008E2BFA" w:rsidP="00C20796">
      <w:pPr>
        <w:widowControl/>
        <w:autoSpaceDE/>
        <w:autoSpaceDN/>
        <w:adjustRightInd/>
        <w:spacing w:before="0" w:after="0"/>
        <w:ind w:left="360"/>
        <w:rPr>
          <w:szCs w:val="24"/>
        </w:rPr>
      </w:pPr>
    </w:p>
    <w:p w14:paraId="69F05A5D" w14:textId="77777777" w:rsidR="00034F2D" w:rsidRDefault="00034F2D">
      <w:pPr>
        <w:pStyle w:val="Nadpis8"/>
        <w:keepNext/>
        <w:numPr>
          <w:ilvl w:val="0"/>
          <w:numId w:val="10"/>
        </w:numPr>
        <w:spacing w:before="0" w:after="0" w:line="240" w:lineRule="auto"/>
        <w:jc w:val="center"/>
        <w:rPr>
          <w:rFonts w:ascii="Calibri" w:hAnsi="Calibri"/>
          <w:b/>
          <w:szCs w:val="24"/>
        </w:rPr>
      </w:pPr>
      <w:r w:rsidRPr="003E1403">
        <w:rPr>
          <w:rFonts w:ascii="Calibri" w:hAnsi="Calibri"/>
          <w:b/>
          <w:szCs w:val="24"/>
        </w:rPr>
        <w:t>Součinnost objednatele</w:t>
      </w:r>
    </w:p>
    <w:p w14:paraId="44C78CC8" w14:textId="77777777" w:rsidR="00667C21" w:rsidRPr="00667C21" w:rsidRDefault="00667C21" w:rsidP="00667C21">
      <w:pPr>
        <w:rPr>
          <w:lang w:eastAsia="en-US"/>
        </w:rPr>
      </w:pPr>
    </w:p>
    <w:p w14:paraId="3670BD2F" w14:textId="77777777" w:rsidR="00034F2D" w:rsidRPr="00316DE6" w:rsidRDefault="00034F2D">
      <w:pPr>
        <w:widowControl/>
        <w:numPr>
          <w:ilvl w:val="0"/>
          <w:numId w:val="13"/>
        </w:numPr>
        <w:tabs>
          <w:tab w:val="clear" w:pos="720"/>
          <w:tab w:val="num" w:pos="360"/>
        </w:tabs>
        <w:autoSpaceDE/>
        <w:autoSpaceDN/>
        <w:adjustRightInd/>
        <w:spacing w:before="0" w:after="0"/>
        <w:ind w:left="360"/>
        <w:rPr>
          <w:szCs w:val="24"/>
        </w:rPr>
      </w:pPr>
      <w:r w:rsidRPr="00694005">
        <w:rPr>
          <w:szCs w:val="24"/>
        </w:rPr>
        <w:t xml:space="preserve">Objednatel </w:t>
      </w:r>
      <w:r w:rsidR="00667C21">
        <w:rPr>
          <w:szCs w:val="24"/>
        </w:rPr>
        <w:t>se zavazuje</w:t>
      </w:r>
      <w:r w:rsidRPr="00694005">
        <w:rPr>
          <w:szCs w:val="24"/>
        </w:rPr>
        <w:t xml:space="preserve"> poskytovat </w:t>
      </w:r>
      <w:r w:rsidR="00C20796">
        <w:rPr>
          <w:szCs w:val="24"/>
        </w:rPr>
        <w:t>zhotoviteli</w:t>
      </w:r>
      <w:r w:rsidR="00C20796" w:rsidRPr="00694005">
        <w:rPr>
          <w:szCs w:val="24"/>
        </w:rPr>
        <w:t xml:space="preserve"> </w:t>
      </w:r>
      <w:r w:rsidRPr="00694005">
        <w:rPr>
          <w:szCs w:val="24"/>
        </w:rPr>
        <w:t xml:space="preserve">součinnost potřebnou pro plnění předmětu smlouvy, </w:t>
      </w:r>
      <w:r w:rsidRPr="00316DE6">
        <w:rPr>
          <w:szCs w:val="24"/>
        </w:rPr>
        <w:t>zejména mu včas a řádně předat potřebné podklady, zúčastňovat se jednání</w:t>
      </w:r>
      <w:r w:rsidR="00CA3CDA" w:rsidRPr="00316DE6">
        <w:rPr>
          <w:szCs w:val="24"/>
        </w:rPr>
        <w:t xml:space="preserve"> </w:t>
      </w:r>
      <w:r w:rsidRPr="00316DE6">
        <w:rPr>
          <w:szCs w:val="24"/>
        </w:rPr>
        <w:t xml:space="preserve">a </w:t>
      </w:r>
      <w:r w:rsidR="00CA3CDA" w:rsidRPr="00316DE6">
        <w:rPr>
          <w:szCs w:val="24"/>
        </w:rPr>
        <w:t xml:space="preserve">poskytovat </w:t>
      </w:r>
      <w:r w:rsidRPr="00316DE6">
        <w:rPr>
          <w:szCs w:val="24"/>
        </w:rPr>
        <w:t>mu všechny potřebné informace v souvislosti s plněním předmětu smlouvy.</w:t>
      </w:r>
    </w:p>
    <w:p w14:paraId="1E167677" w14:textId="77777777" w:rsidR="00034F2D" w:rsidRPr="00694005" w:rsidRDefault="00034F2D">
      <w:pPr>
        <w:widowControl/>
        <w:numPr>
          <w:ilvl w:val="0"/>
          <w:numId w:val="13"/>
        </w:numPr>
        <w:tabs>
          <w:tab w:val="clear" w:pos="720"/>
          <w:tab w:val="num" w:pos="360"/>
        </w:tabs>
        <w:autoSpaceDE/>
        <w:autoSpaceDN/>
        <w:adjustRightInd/>
        <w:spacing w:before="0" w:after="0"/>
        <w:ind w:left="360"/>
        <w:rPr>
          <w:szCs w:val="24"/>
        </w:rPr>
      </w:pPr>
      <w:r w:rsidRPr="00694005">
        <w:rPr>
          <w:szCs w:val="24"/>
        </w:rPr>
        <w:t xml:space="preserve">Pokud při plnění smlouvy vyjdou najevo nebo vzniknou nové skutečnosti, které </w:t>
      </w:r>
      <w:r w:rsidR="00880B52">
        <w:rPr>
          <w:szCs w:val="24"/>
        </w:rPr>
        <w:t>zhotovitel</w:t>
      </w:r>
      <w:r w:rsidR="00880B52" w:rsidRPr="00694005">
        <w:rPr>
          <w:szCs w:val="24"/>
        </w:rPr>
        <w:t xml:space="preserve"> </w:t>
      </w:r>
      <w:r w:rsidRPr="00694005">
        <w:rPr>
          <w:szCs w:val="24"/>
        </w:rPr>
        <w:t xml:space="preserve">při uzavření smlouvy neznal a nemohl znát, a které podstatně ztíží nebo znemožní plnění smlouvy za sjednaných podmínek, </w:t>
      </w:r>
      <w:r w:rsidR="00BB4E44">
        <w:rPr>
          <w:szCs w:val="24"/>
        </w:rPr>
        <w:t xml:space="preserve">budou toto smluvní strany řešit dodatkem ke smlouvě. </w:t>
      </w:r>
    </w:p>
    <w:p w14:paraId="5ECB6428" w14:textId="77777777" w:rsidR="00034F2D" w:rsidRPr="00694005" w:rsidRDefault="00034F2D">
      <w:pPr>
        <w:widowControl/>
        <w:numPr>
          <w:ilvl w:val="0"/>
          <w:numId w:val="13"/>
        </w:numPr>
        <w:tabs>
          <w:tab w:val="clear" w:pos="720"/>
          <w:tab w:val="num" w:pos="360"/>
        </w:tabs>
        <w:autoSpaceDE/>
        <w:autoSpaceDN/>
        <w:adjustRightInd/>
        <w:spacing w:before="0" w:after="0"/>
        <w:ind w:left="360"/>
        <w:rPr>
          <w:szCs w:val="24"/>
        </w:rPr>
      </w:pPr>
      <w:r w:rsidRPr="00694005">
        <w:rPr>
          <w:szCs w:val="24"/>
        </w:rPr>
        <w:t xml:space="preserve">Objednatel </w:t>
      </w:r>
      <w:r w:rsidR="00F77E76">
        <w:rPr>
          <w:szCs w:val="24"/>
        </w:rPr>
        <w:t>se zavazuje</w:t>
      </w:r>
      <w:r w:rsidRPr="00694005">
        <w:rPr>
          <w:szCs w:val="24"/>
        </w:rPr>
        <w:t xml:space="preserve"> včas hradit </w:t>
      </w:r>
      <w:r w:rsidR="00880B52">
        <w:rPr>
          <w:szCs w:val="24"/>
        </w:rPr>
        <w:t>zhotoviteli</w:t>
      </w:r>
      <w:r w:rsidR="00880B52" w:rsidRPr="00694005">
        <w:rPr>
          <w:szCs w:val="24"/>
        </w:rPr>
        <w:t xml:space="preserve"> </w:t>
      </w:r>
      <w:r w:rsidRPr="00694005">
        <w:rPr>
          <w:szCs w:val="24"/>
        </w:rPr>
        <w:t>jeho oprávněné a řádně doložené finanční nároky vz</w:t>
      </w:r>
      <w:r w:rsidR="00660FEA">
        <w:rPr>
          <w:szCs w:val="24"/>
        </w:rPr>
        <w:t>niklé v důsledku plnění smlouvy</w:t>
      </w:r>
      <w:r w:rsidRPr="00694005">
        <w:rPr>
          <w:szCs w:val="24"/>
        </w:rPr>
        <w:t xml:space="preserve"> za podmínek v ní uvedených.</w:t>
      </w:r>
    </w:p>
    <w:p w14:paraId="3BCE43D3" w14:textId="77777777" w:rsidR="00C26109" w:rsidRPr="00694005" w:rsidRDefault="00C26109" w:rsidP="00034F2D"/>
    <w:p w14:paraId="730CC1B4" w14:textId="77777777" w:rsidR="00034F2D" w:rsidRDefault="0074030D">
      <w:pPr>
        <w:pStyle w:val="Nadpis8"/>
        <w:keepNext/>
        <w:numPr>
          <w:ilvl w:val="0"/>
          <w:numId w:val="10"/>
        </w:numPr>
        <w:spacing w:before="0" w:after="0" w:line="240" w:lineRule="auto"/>
        <w:jc w:val="center"/>
        <w:rPr>
          <w:rFonts w:ascii="Calibri" w:hAnsi="Calibri"/>
          <w:b/>
          <w:szCs w:val="24"/>
        </w:rPr>
      </w:pPr>
      <w:r w:rsidRPr="003E1403">
        <w:rPr>
          <w:rFonts w:ascii="Calibri" w:hAnsi="Calibri"/>
          <w:b/>
          <w:szCs w:val="24"/>
        </w:rPr>
        <w:t>Povinnosti zhotovitele</w:t>
      </w:r>
    </w:p>
    <w:p w14:paraId="4B6FFE3E" w14:textId="77777777" w:rsidR="000832F3" w:rsidRPr="000832F3" w:rsidRDefault="000832F3" w:rsidP="000832F3">
      <w:pPr>
        <w:rPr>
          <w:lang w:eastAsia="en-US"/>
        </w:rPr>
      </w:pPr>
    </w:p>
    <w:p w14:paraId="22796113" w14:textId="77777777" w:rsidR="00034F2D" w:rsidRPr="00316DE6" w:rsidRDefault="00880B52">
      <w:pPr>
        <w:widowControl/>
        <w:numPr>
          <w:ilvl w:val="0"/>
          <w:numId w:val="11"/>
        </w:numPr>
        <w:autoSpaceDE/>
        <w:autoSpaceDN/>
        <w:adjustRightInd/>
        <w:spacing w:before="0" w:after="0"/>
        <w:rPr>
          <w:szCs w:val="24"/>
        </w:rPr>
      </w:pPr>
      <w:r>
        <w:rPr>
          <w:szCs w:val="24"/>
        </w:rPr>
        <w:t>Zhotovitel</w:t>
      </w:r>
      <w:r w:rsidRPr="00694005">
        <w:rPr>
          <w:szCs w:val="24"/>
        </w:rPr>
        <w:t xml:space="preserve"> </w:t>
      </w:r>
      <w:r w:rsidR="00F77E76">
        <w:rPr>
          <w:szCs w:val="24"/>
        </w:rPr>
        <w:t>se zavazuje</w:t>
      </w:r>
      <w:r w:rsidR="00F77E76" w:rsidRPr="00694005">
        <w:rPr>
          <w:szCs w:val="24"/>
        </w:rPr>
        <w:t xml:space="preserve"> </w:t>
      </w:r>
      <w:r w:rsidR="00034F2D" w:rsidRPr="00694005">
        <w:rPr>
          <w:szCs w:val="24"/>
        </w:rPr>
        <w:t xml:space="preserve">při plnění svých smluvních závazků postupovat s odbornou péčí, dodržovat obecně závazné právní předpisy a technické </w:t>
      </w:r>
      <w:r w:rsidR="00034F2D" w:rsidRPr="00316DE6">
        <w:rPr>
          <w:szCs w:val="24"/>
        </w:rPr>
        <w:t>normy</w:t>
      </w:r>
      <w:r w:rsidR="00CA3CDA" w:rsidRPr="00316DE6">
        <w:rPr>
          <w:szCs w:val="24"/>
        </w:rPr>
        <w:t xml:space="preserve"> a postupovat v souladu s touto smlouvou a pokyny objednatele.</w:t>
      </w:r>
      <w:r w:rsidR="00F77E76">
        <w:rPr>
          <w:szCs w:val="24"/>
        </w:rPr>
        <w:t xml:space="preserve"> Na případnou nevhodnost pokynů se zavazuje zhotovitel objednatele upozornit.</w:t>
      </w:r>
    </w:p>
    <w:p w14:paraId="258DD37F" w14:textId="77777777" w:rsidR="00034F2D" w:rsidRPr="00316DE6" w:rsidRDefault="00034F2D">
      <w:pPr>
        <w:widowControl/>
        <w:numPr>
          <w:ilvl w:val="0"/>
          <w:numId w:val="11"/>
        </w:numPr>
        <w:autoSpaceDE/>
        <w:autoSpaceDN/>
        <w:adjustRightInd/>
        <w:spacing w:before="0" w:after="0"/>
        <w:rPr>
          <w:szCs w:val="24"/>
        </w:rPr>
      </w:pPr>
      <w:r w:rsidRPr="00316DE6">
        <w:rPr>
          <w:szCs w:val="24"/>
        </w:rPr>
        <w:t>Svou činnost</w:t>
      </w:r>
      <w:r w:rsidR="002A7B45" w:rsidRPr="00316DE6">
        <w:rPr>
          <w:szCs w:val="24"/>
        </w:rPr>
        <w:t>, v rámci plnění předmětu této smlouvy,</w:t>
      </w:r>
      <w:r w:rsidRPr="00316DE6">
        <w:rPr>
          <w:szCs w:val="24"/>
        </w:rPr>
        <w:t xml:space="preserve"> bude </w:t>
      </w:r>
      <w:r w:rsidR="00880B52" w:rsidRPr="00316DE6">
        <w:rPr>
          <w:szCs w:val="24"/>
        </w:rPr>
        <w:t xml:space="preserve">zhotovitel </w:t>
      </w:r>
      <w:r w:rsidRPr="00316DE6">
        <w:rPr>
          <w:szCs w:val="24"/>
        </w:rPr>
        <w:t xml:space="preserve">uskutečňovat v souladu se zájmy objednatele a bude se řídit jeho výchozími podklady a pokyny, zápisy a dohodami. </w:t>
      </w:r>
      <w:r w:rsidR="00880B52" w:rsidRPr="00316DE6">
        <w:rPr>
          <w:szCs w:val="24"/>
        </w:rPr>
        <w:t xml:space="preserve">Zhotovitel </w:t>
      </w:r>
      <w:r w:rsidRPr="00316DE6">
        <w:rPr>
          <w:szCs w:val="24"/>
        </w:rPr>
        <w:t>se zdrží jakéhokoliv jednání, které by mohlo ohrozit zájmy objednatele</w:t>
      </w:r>
      <w:r w:rsidR="002A7B45" w:rsidRPr="00316DE6">
        <w:rPr>
          <w:szCs w:val="24"/>
        </w:rPr>
        <w:t xml:space="preserve"> vycházející z plnění této smlouvy</w:t>
      </w:r>
      <w:r w:rsidRPr="00316DE6">
        <w:rPr>
          <w:szCs w:val="24"/>
        </w:rPr>
        <w:t>.</w:t>
      </w:r>
    </w:p>
    <w:p w14:paraId="4CF76E73" w14:textId="77777777" w:rsidR="00034F2D" w:rsidRPr="00316DE6" w:rsidRDefault="00880B52">
      <w:pPr>
        <w:widowControl/>
        <w:numPr>
          <w:ilvl w:val="0"/>
          <w:numId w:val="11"/>
        </w:numPr>
        <w:autoSpaceDE/>
        <w:autoSpaceDN/>
        <w:adjustRightInd/>
        <w:spacing w:before="0" w:after="0"/>
        <w:rPr>
          <w:szCs w:val="24"/>
        </w:rPr>
      </w:pPr>
      <w:r w:rsidRPr="00316DE6">
        <w:rPr>
          <w:szCs w:val="24"/>
        </w:rPr>
        <w:t xml:space="preserve">Zhotovitel </w:t>
      </w:r>
      <w:r w:rsidR="00F77E76">
        <w:rPr>
          <w:szCs w:val="24"/>
        </w:rPr>
        <w:t>se zavazuje</w:t>
      </w:r>
      <w:r w:rsidR="00F77E76" w:rsidRPr="00694005">
        <w:rPr>
          <w:szCs w:val="24"/>
        </w:rPr>
        <w:t xml:space="preserve"> </w:t>
      </w:r>
      <w:r w:rsidR="00034F2D" w:rsidRPr="00316DE6">
        <w:rPr>
          <w:szCs w:val="24"/>
        </w:rPr>
        <w:t>informovat objednatele o stavu rozpracovanosti díla a o průběhu činností sjednaných ve smlouvě a bez zbytečného odkladu mu oznamovat všechny okolnosti, které zjistil a které mohou mít vliv na změnu pokynů, podmínek a požadavků objednatele a na předmět plnění smlouvy.</w:t>
      </w:r>
    </w:p>
    <w:p w14:paraId="4B551E46" w14:textId="77777777" w:rsidR="00034F2D" w:rsidRDefault="00034F2D">
      <w:pPr>
        <w:widowControl/>
        <w:numPr>
          <w:ilvl w:val="0"/>
          <w:numId w:val="11"/>
        </w:numPr>
        <w:adjustRightInd/>
        <w:spacing w:before="0" w:after="0"/>
        <w:rPr>
          <w:szCs w:val="24"/>
        </w:rPr>
      </w:pPr>
      <w:r w:rsidRPr="00316DE6">
        <w:rPr>
          <w:szCs w:val="24"/>
        </w:rPr>
        <w:t xml:space="preserve">Pokud </w:t>
      </w:r>
      <w:r w:rsidR="00880B52" w:rsidRPr="00316DE6">
        <w:rPr>
          <w:szCs w:val="24"/>
        </w:rPr>
        <w:t xml:space="preserve">zhotovitel </w:t>
      </w:r>
      <w:r w:rsidRPr="00316DE6">
        <w:rPr>
          <w:szCs w:val="24"/>
        </w:rPr>
        <w:t xml:space="preserve">při plnění smlouvy použije výsledek činnosti chráněný právem průmyslového či jiného duševního vlastnictví, a uplatní-li oprávněná osoba z tohoto titulu své nároky vůči objednateli, </w:t>
      </w:r>
      <w:r w:rsidR="00880B52" w:rsidRPr="00316DE6">
        <w:rPr>
          <w:szCs w:val="24"/>
        </w:rPr>
        <w:t xml:space="preserve">zhotovitel </w:t>
      </w:r>
      <w:r w:rsidRPr="00316DE6">
        <w:rPr>
          <w:szCs w:val="24"/>
        </w:rPr>
        <w:t>provede na své náklady vypořádání majetkových důsledků.</w:t>
      </w:r>
    </w:p>
    <w:p w14:paraId="1B773DDF" w14:textId="77777777" w:rsidR="00034F2D" w:rsidRPr="00660BA8" w:rsidRDefault="00034F2D">
      <w:pPr>
        <w:widowControl/>
        <w:numPr>
          <w:ilvl w:val="0"/>
          <w:numId w:val="11"/>
        </w:numPr>
        <w:adjustRightInd/>
        <w:spacing w:before="0" w:after="0"/>
        <w:rPr>
          <w:szCs w:val="24"/>
        </w:rPr>
      </w:pPr>
      <w:r w:rsidRPr="00F221A8">
        <w:rPr>
          <w:szCs w:val="24"/>
        </w:rPr>
        <w:t xml:space="preserve">Objednatel si vyhrazuje právo požadovat v odůvodněných případech po </w:t>
      </w:r>
      <w:r w:rsidR="007C04F2" w:rsidRPr="00F221A8">
        <w:rPr>
          <w:szCs w:val="24"/>
        </w:rPr>
        <w:t xml:space="preserve">zhotoviteli </w:t>
      </w:r>
      <w:r w:rsidRPr="00F221A8">
        <w:rPr>
          <w:szCs w:val="24"/>
        </w:rPr>
        <w:t xml:space="preserve">vyloučení a náhradu </w:t>
      </w:r>
      <w:r w:rsidRPr="00660BA8">
        <w:rPr>
          <w:szCs w:val="24"/>
        </w:rPr>
        <w:t xml:space="preserve">kteréhokoli pracovníka </w:t>
      </w:r>
      <w:r w:rsidR="007C04F2" w:rsidRPr="00660BA8">
        <w:rPr>
          <w:szCs w:val="24"/>
        </w:rPr>
        <w:t xml:space="preserve">zhotovitele </w:t>
      </w:r>
      <w:r w:rsidRPr="00660BA8">
        <w:rPr>
          <w:szCs w:val="24"/>
        </w:rPr>
        <w:t xml:space="preserve">jiným pracovníkem a </w:t>
      </w:r>
      <w:r w:rsidR="001D0475" w:rsidRPr="00660BA8">
        <w:rPr>
          <w:szCs w:val="24"/>
        </w:rPr>
        <w:t>zhotovitel</w:t>
      </w:r>
      <w:r w:rsidRPr="00660BA8">
        <w:rPr>
          <w:szCs w:val="24"/>
        </w:rPr>
        <w:t xml:space="preserve"> je povinen </w:t>
      </w:r>
      <w:r w:rsidR="002A7B45" w:rsidRPr="00660BA8">
        <w:rPr>
          <w:szCs w:val="24"/>
        </w:rPr>
        <w:t xml:space="preserve">tento požadavek </w:t>
      </w:r>
      <w:r w:rsidR="00C836AB" w:rsidRPr="00660BA8">
        <w:rPr>
          <w:szCs w:val="24"/>
        </w:rPr>
        <w:t>splnit</w:t>
      </w:r>
      <w:r w:rsidR="00F221A8" w:rsidRPr="00660BA8">
        <w:rPr>
          <w:szCs w:val="24"/>
        </w:rPr>
        <w:t>.</w:t>
      </w:r>
      <w:r w:rsidRPr="00660BA8">
        <w:rPr>
          <w:szCs w:val="24"/>
        </w:rPr>
        <w:t xml:space="preserve"> </w:t>
      </w:r>
    </w:p>
    <w:p w14:paraId="488D50B4" w14:textId="77777777" w:rsidR="00034F2D" w:rsidRPr="00660BA8" w:rsidRDefault="00E14FF9">
      <w:pPr>
        <w:numPr>
          <w:ilvl w:val="0"/>
          <w:numId w:val="11"/>
        </w:numPr>
        <w:rPr>
          <w:szCs w:val="24"/>
        </w:rPr>
      </w:pPr>
      <w:r w:rsidRPr="00660BA8">
        <w:rPr>
          <w:szCs w:val="24"/>
        </w:rPr>
        <w:t>Implementaci předmětu plnění v sídle zadavatele budou provádět</w:t>
      </w:r>
      <w:r w:rsidR="005E7933" w:rsidRPr="00660BA8">
        <w:rPr>
          <w:szCs w:val="24"/>
        </w:rPr>
        <w:t xml:space="preserve"> </w:t>
      </w:r>
      <w:r w:rsidRPr="00660BA8">
        <w:rPr>
          <w:szCs w:val="24"/>
        </w:rPr>
        <w:t xml:space="preserve">členové realizačního týmu uvedení </w:t>
      </w:r>
      <w:r w:rsidR="00034F2D" w:rsidRPr="00660BA8">
        <w:rPr>
          <w:szCs w:val="24"/>
        </w:rPr>
        <w:t>v</w:t>
      </w:r>
      <w:r w:rsidR="00F46916" w:rsidRPr="00660BA8">
        <w:rPr>
          <w:szCs w:val="24"/>
        </w:rPr>
        <w:t xml:space="preserve"> příloze č. </w:t>
      </w:r>
      <w:r w:rsidR="0097460E" w:rsidRPr="00660BA8">
        <w:rPr>
          <w:szCs w:val="24"/>
        </w:rPr>
        <w:t>2</w:t>
      </w:r>
      <w:r w:rsidR="00F46916" w:rsidRPr="00660BA8">
        <w:rPr>
          <w:szCs w:val="24"/>
        </w:rPr>
        <w:t xml:space="preserve"> </w:t>
      </w:r>
      <w:r w:rsidR="0066318F" w:rsidRPr="00660BA8">
        <w:rPr>
          <w:szCs w:val="24"/>
        </w:rPr>
        <w:t xml:space="preserve">této </w:t>
      </w:r>
      <w:r w:rsidR="008A3604" w:rsidRPr="00660BA8">
        <w:rPr>
          <w:szCs w:val="24"/>
        </w:rPr>
        <w:t>S</w:t>
      </w:r>
      <w:r w:rsidR="00F46916" w:rsidRPr="00660BA8">
        <w:rPr>
          <w:szCs w:val="24"/>
        </w:rPr>
        <w:t>mlouvy</w:t>
      </w:r>
      <w:r w:rsidRPr="00660BA8">
        <w:rPr>
          <w:szCs w:val="24"/>
        </w:rPr>
        <w:t xml:space="preserve">. </w:t>
      </w:r>
      <w:r w:rsidR="005A6B24" w:rsidRPr="00660BA8">
        <w:rPr>
          <w:szCs w:val="24"/>
        </w:rPr>
        <w:t xml:space="preserve"> </w:t>
      </w:r>
      <w:r w:rsidR="00D81C10" w:rsidRPr="00660BA8">
        <w:rPr>
          <w:szCs w:val="24"/>
        </w:rPr>
        <w:t>Realizační tým musí odpovídat osobám uvedeným v rámci kvalifikace zadávacího řízení veřejné zakázky pod názvem: „</w:t>
      </w:r>
      <w:r w:rsidR="00441104" w:rsidRPr="00660BA8">
        <w:rPr>
          <w:b/>
          <w:bCs/>
          <w:szCs w:val="24"/>
        </w:rPr>
        <w:t>Dodávka řešení pro mobilní pořizování, zpracování a zabezpečený přenos klinické obrazové dokumentace“</w:t>
      </w:r>
      <w:r w:rsidR="00D81C10" w:rsidRPr="00660BA8">
        <w:rPr>
          <w:szCs w:val="24"/>
        </w:rPr>
        <w:t xml:space="preserve">. </w:t>
      </w:r>
      <w:r w:rsidR="00034F2D" w:rsidRPr="00660BA8">
        <w:rPr>
          <w:szCs w:val="24"/>
        </w:rPr>
        <w:t>Jejich</w:t>
      </w:r>
      <w:r w:rsidR="00316DE6" w:rsidRPr="00660BA8">
        <w:rPr>
          <w:szCs w:val="24"/>
        </w:rPr>
        <w:t xml:space="preserve"> případná</w:t>
      </w:r>
      <w:r w:rsidR="00034F2D" w:rsidRPr="00660BA8">
        <w:rPr>
          <w:szCs w:val="24"/>
        </w:rPr>
        <w:t xml:space="preserve"> změna</w:t>
      </w:r>
      <w:r w:rsidRPr="00660BA8">
        <w:rPr>
          <w:szCs w:val="24"/>
        </w:rPr>
        <w:t xml:space="preserve"> či doplnění </w:t>
      </w:r>
      <w:r w:rsidR="00034F2D" w:rsidRPr="00660BA8">
        <w:rPr>
          <w:szCs w:val="24"/>
        </w:rPr>
        <w:t>podléhá souhlasu objednatele.</w:t>
      </w:r>
      <w:r w:rsidR="00F46916" w:rsidRPr="00660BA8">
        <w:t xml:space="preserve"> </w:t>
      </w:r>
      <w:r w:rsidR="00F46916" w:rsidRPr="00660BA8">
        <w:rPr>
          <w:szCs w:val="24"/>
        </w:rPr>
        <w:t>Nová osoba realizačního týmu musí splňovat kvalifikaci jako původní člen realizačního týmu.</w:t>
      </w:r>
      <w:r w:rsidR="00CB33C4" w:rsidRPr="00660BA8">
        <w:rPr>
          <w:szCs w:val="24"/>
        </w:rPr>
        <w:t xml:space="preserve"> </w:t>
      </w:r>
    </w:p>
    <w:p w14:paraId="705DE82C" w14:textId="77777777" w:rsidR="00FE423E" w:rsidRPr="00660BA8" w:rsidRDefault="00101A70">
      <w:pPr>
        <w:widowControl/>
        <w:numPr>
          <w:ilvl w:val="0"/>
          <w:numId w:val="11"/>
        </w:numPr>
        <w:adjustRightInd/>
        <w:spacing w:before="0" w:after="0"/>
        <w:rPr>
          <w:szCs w:val="24"/>
        </w:rPr>
      </w:pPr>
      <w:r w:rsidRPr="00660BA8">
        <w:rPr>
          <w:szCs w:val="24"/>
        </w:rPr>
        <w:t xml:space="preserve">V souladu s § 2633 občanského zákoníku se zhotovitel zavazuje neposkytovat </w:t>
      </w:r>
      <w:r w:rsidR="002758D1" w:rsidRPr="00660BA8">
        <w:rPr>
          <w:szCs w:val="24"/>
        </w:rPr>
        <w:t xml:space="preserve">předmět plnění </w:t>
      </w:r>
      <w:r w:rsidRPr="00660BA8">
        <w:rPr>
          <w:szCs w:val="24"/>
        </w:rPr>
        <w:t>jiným osobám než objednateli.</w:t>
      </w:r>
    </w:p>
    <w:p w14:paraId="5DA0D792" w14:textId="77777777" w:rsidR="00950725" w:rsidRPr="00660BA8" w:rsidRDefault="00FE423E">
      <w:pPr>
        <w:widowControl/>
        <w:numPr>
          <w:ilvl w:val="0"/>
          <w:numId w:val="11"/>
        </w:numPr>
        <w:adjustRightInd/>
        <w:spacing w:before="0" w:after="0"/>
        <w:rPr>
          <w:szCs w:val="24"/>
        </w:rPr>
      </w:pPr>
      <w:r w:rsidRPr="00660BA8">
        <w:t xml:space="preserve">Zhotovitel prohlašuje a zavazuje se, že po celou dobu platnosti této smlouvy (do splnění všech povinností vyplývajících ze záruky) bude mít sjednánu </w:t>
      </w:r>
      <w:r w:rsidRPr="00660BA8">
        <w:rPr>
          <w:u w:val="single"/>
        </w:rPr>
        <w:t>pojistnou smlouvu</w:t>
      </w:r>
      <w:r w:rsidRPr="00660BA8">
        <w:t xml:space="preserve"> pro případ způsobení škody třetí osobě s limitním plněním na jednu škodnou událost minimálně </w:t>
      </w:r>
      <w:r w:rsidR="00E13A11" w:rsidRPr="00660BA8">
        <w:rPr>
          <w:b/>
          <w:bCs/>
        </w:rPr>
        <w:t xml:space="preserve">3 </w:t>
      </w:r>
      <w:r w:rsidR="00E77174" w:rsidRPr="00660BA8">
        <w:rPr>
          <w:b/>
          <w:bCs/>
        </w:rPr>
        <w:t>0</w:t>
      </w:r>
      <w:r w:rsidRPr="00660BA8">
        <w:rPr>
          <w:b/>
          <w:bCs/>
        </w:rPr>
        <w:t>00</w:t>
      </w:r>
      <w:r w:rsidR="00857927" w:rsidRPr="00660BA8">
        <w:rPr>
          <w:b/>
          <w:bCs/>
        </w:rPr>
        <w:t> </w:t>
      </w:r>
      <w:r w:rsidRPr="00660BA8">
        <w:rPr>
          <w:b/>
          <w:bCs/>
        </w:rPr>
        <w:t>000</w:t>
      </w:r>
      <w:r w:rsidR="00857927" w:rsidRPr="00660BA8">
        <w:rPr>
          <w:b/>
          <w:bCs/>
        </w:rPr>
        <w:t>,-</w:t>
      </w:r>
      <w:r w:rsidRPr="00660BA8">
        <w:rPr>
          <w:b/>
          <w:bCs/>
        </w:rPr>
        <w:t> Kč</w:t>
      </w:r>
      <w:r w:rsidRPr="00660BA8">
        <w:rPr>
          <w:bCs/>
        </w:rPr>
        <w:t>.</w:t>
      </w:r>
      <w:r w:rsidRPr="00660BA8">
        <w:t xml:space="preserve"> Objednatel je oprávněn si kdykoliv za trvání této smlouvy vyžádat od zhotovitele předložení kopie aktuálně platné pojistné smlouvy.</w:t>
      </w:r>
    </w:p>
    <w:p w14:paraId="7E7AD1FA" w14:textId="77777777" w:rsidR="00101A70" w:rsidRPr="00660BA8" w:rsidRDefault="00D51660">
      <w:pPr>
        <w:widowControl/>
        <w:numPr>
          <w:ilvl w:val="0"/>
          <w:numId w:val="11"/>
        </w:numPr>
        <w:adjustRightInd/>
        <w:spacing w:before="0" w:after="0"/>
        <w:rPr>
          <w:szCs w:val="24"/>
        </w:rPr>
      </w:pPr>
      <w:r w:rsidRPr="00660BA8">
        <w:t xml:space="preserve">Objednatel je osobou povinnou dle zákona č. 264/2025 Sb., o kybernetické bezpečnosti, ve znění pozdějších předpisů. </w:t>
      </w:r>
      <w:r w:rsidRPr="00660BA8">
        <w:rPr>
          <w:u w:val="single"/>
        </w:rPr>
        <w:t>Zhotovitel bude Objednatelem zařazen mezi „významné dodavatele“ v souladu s vyhláškou č.409/2025 Sb</w:t>
      </w:r>
      <w:r w:rsidRPr="00660BA8">
        <w:t>.</w:t>
      </w:r>
      <w:r w:rsidR="00B2160B" w:rsidRPr="00660BA8">
        <w:t xml:space="preserve"> – podrobnosti viz článek XVI této smlouvy.</w:t>
      </w:r>
    </w:p>
    <w:p w14:paraId="48D67123" w14:textId="77777777" w:rsidR="00DC10D3" w:rsidRPr="00660BA8" w:rsidRDefault="00834412">
      <w:pPr>
        <w:widowControl/>
        <w:numPr>
          <w:ilvl w:val="0"/>
          <w:numId w:val="11"/>
        </w:numPr>
        <w:adjustRightInd/>
        <w:spacing w:before="0" w:after="0"/>
        <w:rPr>
          <w:szCs w:val="24"/>
        </w:rPr>
      </w:pPr>
      <w:r w:rsidRPr="00660BA8">
        <w:t>Zhotovitel</w:t>
      </w:r>
      <w:r w:rsidR="00DC10D3" w:rsidRPr="00660BA8">
        <w:t xml:space="preserve"> se zavazuje plnit po celou dobu plnění díla pravidla zadavatele, uvedená v příloze č. 3 </w:t>
      </w:r>
      <w:r w:rsidR="006F380F" w:rsidRPr="00660BA8">
        <w:t xml:space="preserve">této </w:t>
      </w:r>
      <w:r w:rsidR="008A3604" w:rsidRPr="00660BA8">
        <w:t>S</w:t>
      </w:r>
      <w:r w:rsidR="00DC10D3" w:rsidRPr="00660BA8">
        <w:t>mlouvy (</w:t>
      </w:r>
      <w:bookmarkStart w:id="10" w:name="_Hlk186699736"/>
      <w:r w:rsidR="00DC10D3" w:rsidRPr="00660BA8">
        <w:t xml:space="preserve">odpovídá příloze č. </w:t>
      </w:r>
      <w:r w:rsidR="00ED18AC" w:rsidRPr="00660BA8">
        <w:t>8</w:t>
      </w:r>
      <w:r w:rsidR="00DC10D3" w:rsidRPr="00660BA8">
        <w:t xml:space="preserve"> </w:t>
      </w:r>
      <w:bookmarkEnd w:id="10"/>
      <w:r w:rsidR="00ED18AC" w:rsidRPr="00660BA8">
        <w:t>ZD – Bezpečnostní</w:t>
      </w:r>
      <w:r w:rsidR="00417086" w:rsidRPr="00660BA8">
        <w:t xml:space="preserve"> opatření pro významné dodavatele</w:t>
      </w:r>
      <w:r w:rsidR="00DC10D3" w:rsidRPr="00660BA8">
        <w:t>)</w:t>
      </w:r>
    </w:p>
    <w:p w14:paraId="65BF155E" w14:textId="77777777" w:rsidR="00BC60EA" w:rsidRDefault="00BC60EA" w:rsidP="00BC60EA">
      <w:pPr>
        <w:widowControl/>
        <w:autoSpaceDE/>
        <w:autoSpaceDN/>
        <w:adjustRightInd/>
        <w:spacing w:before="0" w:after="0"/>
        <w:rPr>
          <w:rFonts w:ascii="Arial" w:hAnsi="Arial" w:cs="Arial"/>
        </w:rPr>
      </w:pPr>
    </w:p>
    <w:p w14:paraId="6EA3A631" w14:textId="77777777" w:rsidR="008A3604" w:rsidRDefault="008A3604" w:rsidP="00BC60EA">
      <w:pPr>
        <w:widowControl/>
        <w:autoSpaceDE/>
        <w:autoSpaceDN/>
        <w:adjustRightInd/>
        <w:spacing w:before="0" w:after="0"/>
        <w:rPr>
          <w:rFonts w:ascii="Arial" w:hAnsi="Arial" w:cs="Arial"/>
        </w:rPr>
      </w:pPr>
    </w:p>
    <w:p w14:paraId="4F90D76C" w14:textId="77777777" w:rsidR="00660BA8" w:rsidRPr="00BC60EA" w:rsidRDefault="00660BA8" w:rsidP="00BC60EA">
      <w:pPr>
        <w:widowControl/>
        <w:autoSpaceDE/>
        <w:autoSpaceDN/>
        <w:adjustRightInd/>
        <w:spacing w:before="0" w:after="0"/>
        <w:rPr>
          <w:rFonts w:ascii="Arial" w:hAnsi="Arial" w:cs="Arial"/>
        </w:rPr>
      </w:pPr>
    </w:p>
    <w:p w14:paraId="172B86FC" w14:textId="77777777" w:rsidR="00EB42A2" w:rsidRDefault="00EB42A2">
      <w:pPr>
        <w:pStyle w:val="Nadpis8"/>
        <w:keepNext/>
        <w:numPr>
          <w:ilvl w:val="0"/>
          <w:numId w:val="10"/>
        </w:numPr>
        <w:spacing w:before="0" w:after="0" w:line="240" w:lineRule="auto"/>
        <w:jc w:val="center"/>
        <w:rPr>
          <w:rFonts w:ascii="Calibri" w:hAnsi="Calibri"/>
          <w:b/>
          <w:szCs w:val="24"/>
        </w:rPr>
      </w:pPr>
      <w:bookmarkStart w:id="11" w:name="_Hlk184111879"/>
      <w:r w:rsidRPr="003E1403">
        <w:rPr>
          <w:rFonts w:ascii="Calibri" w:hAnsi="Calibri"/>
          <w:b/>
          <w:szCs w:val="24"/>
        </w:rPr>
        <w:lastRenderedPageBreak/>
        <w:t>Způsob plnění díla a přejímací řízení</w:t>
      </w:r>
      <w:bookmarkEnd w:id="11"/>
    </w:p>
    <w:p w14:paraId="7BE63BA6" w14:textId="77777777" w:rsidR="00F221A8" w:rsidRPr="00F221A8" w:rsidRDefault="00F221A8" w:rsidP="00F221A8">
      <w:pPr>
        <w:rPr>
          <w:lang w:eastAsia="en-US"/>
        </w:rPr>
      </w:pPr>
    </w:p>
    <w:p w14:paraId="4A8B41CB" w14:textId="77777777" w:rsidR="00EB42A2" w:rsidRPr="00660BA8" w:rsidRDefault="00EB42A2">
      <w:pPr>
        <w:widowControl/>
        <w:numPr>
          <w:ilvl w:val="0"/>
          <w:numId w:val="16"/>
        </w:numPr>
        <w:tabs>
          <w:tab w:val="left" w:pos="360"/>
        </w:tabs>
        <w:suppressAutoHyphens/>
        <w:autoSpaceDE/>
        <w:autoSpaceDN/>
        <w:adjustRightInd/>
        <w:spacing w:before="0" w:after="0"/>
      </w:pPr>
      <w:r w:rsidRPr="00AD5449">
        <w:t xml:space="preserve">Zhotovitel bude s objednatelem pravidelně konzultovat </w:t>
      </w:r>
      <w:r w:rsidR="003A5BD9">
        <w:t>provádění díla</w:t>
      </w:r>
      <w:r w:rsidRPr="00AD5449">
        <w:t xml:space="preserve"> a brát v potaz všechny průběžné připomínky objednatele, které musí být </w:t>
      </w:r>
      <w:r w:rsidRPr="00660BA8">
        <w:t>prokazatelně vypořádány</w:t>
      </w:r>
      <w:r w:rsidR="00660FEA" w:rsidRPr="00660BA8">
        <w:t>.</w:t>
      </w:r>
    </w:p>
    <w:p w14:paraId="5B67F790" w14:textId="77777777" w:rsidR="00A47EB0" w:rsidRPr="00660BA8" w:rsidRDefault="00EB42A2">
      <w:pPr>
        <w:widowControl/>
        <w:numPr>
          <w:ilvl w:val="0"/>
          <w:numId w:val="16"/>
        </w:numPr>
        <w:tabs>
          <w:tab w:val="left" w:pos="360"/>
        </w:tabs>
        <w:suppressAutoHyphens/>
        <w:autoSpaceDE/>
        <w:autoSpaceDN/>
        <w:adjustRightInd/>
        <w:spacing w:before="0" w:after="0"/>
      </w:pPr>
      <w:r w:rsidRPr="00660BA8">
        <w:t xml:space="preserve">Zhotovitel se zavazuje </w:t>
      </w:r>
      <w:r w:rsidR="00BD7996" w:rsidRPr="00660BA8">
        <w:t xml:space="preserve">řádně plnit </w:t>
      </w:r>
      <w:r w:rsidR="00A47EB0" w:rsidRPr="00660BA8">
        <w:t>předmět plnění díla</w:t>
      </w:r>
      <w:r w:rsidR="00BD7996" w:rsidRPr="00660BA8">
        <w:t xml:space="preserve"> v rozsahu uvedeném</w:t>
      </w:r>
      <w:r w:rsidR="00A47EB0" w:rsidRPr="00660BA8">
        <w:t xml:space="preserve"> </w:t>
      </w:r>
      <w:r w:rsidR="007B4E9F" w:rsidRPr="00660BA8">
        <w:t xml:space="preserve">čl. III. </w:t>
      </w:r>
      <w:r w:rsidR="008A3604" w:rsidRPr="00660BA8">
        <w:t>S</w:t>
      </w:r>
      <w:r w:rsidR="007B4E9F" w:rsidRPr="00660BA8">
        <w:t xml:space="preserve">mlouvy v etapách dle </w:t>
      </w:r>
      <w:r w:rsidR="00A47EB0" w:rsidRPr="00660BA8">
        <w:t>čl. IV</w:t>
      </w:r>
      <w:r w:rsidR="008A3604" w:rsidRPr="00660BA8">
        <w:t>. S</w:t>
      </w:r>
      <w:r w:rsidR="00A47EB0" w:rsidRPr="00660BA8">
        <w:t>mlouvy a</w:t>
      </w:r>
      <w:r w:rsidR="00BD7996" w:rsidRPr="00660BA8">
        <w:t xml:space="preserve"> </w:t>
      </w:r>
      <w:r w:rsidR="00A47EB0" w:rsidRPr="00660BA8">
        <w:t xml:space="preserve">technické specifikace uvedené </w:t>
      </w:r>
      <w:r w:rsidR="00BD7996" w:rsidRPr="00660BA8">
        <w:t xml:space="preserve">v příloze č. </w:t>
      </w:r>
      <w:r w:rsidR="00A47EB0" w:rsidRPr="00660BA8">
        <w:t>1</w:t>
      </w:r>
      <w:r w:rsidR="00BD7996" w:rsidRPr="00660BA8">
        <w:t xml:space="preserve"> </w:t>
      </w:r>
      <w:r w:rsidR="00521C6F" w:rsidRPr="00660BA8">
        <w:t xml:space="preserve">této </w:t>
      </w:r>
      <w:r w:rsidR="008A3604" w:rsidRPr="00660BA8">
        <w:t>S</w:t>
      </w:r>
      <w:r w:rsidR="00BD7996" w:rsidRPr="00660BA8">
        <w:t>mlouvy.</w:t>
      </w:r>
    </w:p>
    <w:p w14:paraId="3E9141F4" w14:textId="77777777" w:rsidR="00EB42A2" w:rsidRDefault="00A47EB0">
      <w:pPr>
        <w:widowControl/>
        <w:numPr>
          <w:ilvl w:val="0"/>
          <w:numId w:val="16"/>
        </w:numPr>
        <w:tabs>
          <w:tab w:val="left" w:pos="360"/>
        </w:tabs>
        <w:suppressAutoHyphens/>
        <w:autoSpaceDE/>
        <w:autoSpaceDN/>
        <w:adjustRightInd/>
        <w:spacing w:before="0" w:after="0"/>
      </w:pPr>
      <w:r w:rsidRPr="00660BA8">
        <w:t>Zhotovitel se zavazuje</w:t>
      </w:r>
      <w:r w:rsidR="00090051" w:rsidRPr="00660BA8">
        <w:t xml:space="preserve"> účastnit se </w:t>
      </w:r>
      <w:r w:rsidR="005C302F" w:rsidRPr="00660BA8">
        <w:t xml:space="preserve">pracovních </w:t>
      </w:r>
      <w:r w:rsidR="00606D62" w:rsidRPr="00660BA8">
        <w:t>workshopů</w:t>
      </w:r>
      <w:r w:rsidR="0067642E" w:rsidRPr="00660BA8">
        <w:t xml:space="preserve"> (stanovených objednatelem)</w:t>
      </w:r>
      <w:r w:rsidR="00090051" w:rsidRPr="00660BA8">
        <w:t xml:space="preserve">. </w:t>
      </w:r>
      <w:r w:rsidR="00BD7996" w:rsidRPr="00660BA8">
        <w:t xml:space="preserve">V průběhu </w:t>
      </w:r>
      <w:r w:rsidR="005C302F" w:rsidRPr="00660BA8">
        <w:t xml:space="preserve">pracovního workshopu </w:t>
      </w:r>
      <w:r w:rsidR="00BD7996" w:rsidRPr="00660BA8">
        <w:t xml:space="preserve">zhotovitel </w:t>
      </w:r>
      <w:r w:rsidR="00EB42A2" w:rsidRPr="00660BA8">
        <w:t>představí, vysvětlí a obhájí</w:t>
      </w:r>
      <w:r w:rsidR="00660FEA" w:rsidRPr="009A6C9E">
        <w:t xml:space="preserve"> postup na jednotlivých </w:t>
      </w:r>
      <w:r w:rsidR="00672E09" w:rsidRPr="009A6C9E">
        <w:t>částech díla</w:t>
      </w:r>
      <w:r w:rsidR="00EB42A2" w:rsidRPr="009A6C9E">
        <w:t>. Zhotovitel</w:t>
      </w:r>
      <w:r w:rsidR="00EB42A2" w:rsidRPr="00FA002B">
        <w:t xml:space="preserve"> se zavazuje účastnit i dalších jednání, jestliže jejich potřeba svolání vyvstane v průběhu provádění díla.</w:t>
      </w:r>
      <w:r w:rsidR="00BA7CC3" w:rsidRPr="00FA002B">
        <w:t xml:space="preserve"> Náklady spojené s účastí na </w:t>
      </w:r>
      <w:r w:rsidR="005C302F">
        <w:t>pracovních workshopech</w:t>
      </w:r>
      <w:r w:rsidR="00BA7CC3" w:rsidRPr="00FA002B">
        <w:t xml:space="preserve"> jsou </w:t>
      </w:r>
      <w:r w:rsidR="00D40DBC">
        <w:t xml:space="preserve">již </w:t>
      </w:r>
      <w:r w:rsidR="00BA7CC3" w:rsidRPr="00FA002B">
        <w:t>zahrnuty v ceně díla vč. DPH.</w:t>
      </w:r>
    </w:p>
    <w:p w14:paraId="659C0408" w14:textId="77777777" w:rsidR="00124AF8" w:rsidRPr="00FA002B" w:rsidRDefault="00124AF8">
      <w:pPr>
        <w:widowControl/>
        <w:numPr>
          <w:ilvl w:val="0"/>
          <w:numId w:val="16"/>
        </w:numPr>
        <w:tabs>
          <w:tab w:val="left" w:pos="360"/>
        </w:tabs>
        <w:suppressAutoHyphens/>
        <w:autoSpaceDE/>
        <w:autoSpaceDN/>
        <w:adjustRightInd/>
        <w:spacing w:before="0" w:after="0"/>
      </w:pPr>
      <w:r>
        <w:t xml:space="preserve">V průběhu realizace díla dojde k uskutečnění </w:t>
      </w:r>
      <w:r w:rsidR="00222AD7">
        <w:t>pracovních workshopů</w:t>
      </w:r>
      <w:r w:rsidR="0028090F">
        <w:t xml:space="preserve"> v minimálním rozsahu</w:t>
      </w:r>
      <w:r w:rsidRPr="009E74F9">
        <w:t xml:space="preserve"> </w:t>
      </w:r>
      <w:r w:rsidR="009E74F9" w:rsidRPr="009E74F9">
        <w:t>2</w:t>
      </w:r>
      <w:r w:rsidR="00A42640" w:rsidRPr="00A42640">
        <w:t>x za každou etapu realizace díla</w:t>
      </w:r>
      <w:r w:rsidRPr="00A42640">
        <w:t>.</w:t>
      </w:r>
    </w:p>
    <w:p w14:paraId="2D53914E" w14:textId="77777777" w:rsidR="00EB42A2" w:rsidRPr="00FA002B" w:rsidRDefault="00EB42A2">
      <w:pPr>
        <w:widowControl/>
        <w:numPr>
          <w:ilvl w:val="0"/>
          <w:numId w:val="16"/>
        </w:numPr>
        <w:tabs>
          <w:tab w:val="left" w:pos="360"/>
        </w:tabs>
        <w:suppressAutoHyphens/>
        <w:autoSpaceDE/>
        <w:autoSpaceDN/>
        <w:adjustRightInd/>
        <w:spacing w:before="0" w:after="0"/>
      </w:pPr>
      <w:r w:rsidRPr="00FA002B">
        <w:t xml:space="preserve">Jednání </w:t>
      </w:r>
      <w:r w:rsidR="00660FEA" w:rsidRPr="00FA002B">
        <w:t xml:space="preserve">na </w:t>
      </w:r>
      <w:r w:rsidR="0028090F">
        <w:t>pracovním workshopu</w:t>
      </w:r>
      <w:r w:rsidRPr="00FA002B">
        <w:t xml:space="preserve"> bude probíhat následovně:</w:t>
      </w:r>
    </w:p>
    <w:p w14:paraId="79FA3479" w14:textId="77777777" w:rsidR="00EB42A2" w:rsidRPr="00FA002B" w:rsidRDefault="00EB42A2">
      <w:pPr>
        <w:widowControl/>
        <w:numPr>
          <w:ilvl w:val="0"/>
          <w:numId w:val="17"/>
        </w:numPr>
        <w:autoSpaceDE/>
        <w:autoSpaceDN/>
        <w:adjustRightInd/>
        <w:spacing w:before="0" w:after="0"/>
      </w:pPr>
      <w:r w:rsidRPr="00FA002B">
        <w:t xml:space="preserve">jednání bude svolávat zástupce objednatele a bude probíhat </w:t>
      </w:r>
      <w:r w:rsidR="00BD7996">
        <w:t>v sídle</w:t>
      </w:r>
      <w:r w:rsidRPr="00FA002B">
        <w:t xml:space="preserve"> </w:t>
      </w:r>
      <w:r w:rsidR="00901E30">
        <w:t>objednatele</w:t>
      </w:r>
      <w:r w:rsidRPr="00FA002B">
        <w:t xml:space="preserve">, </w:t>
      </w:r>
    </w:p>
    <w:p w14:paraId="0EBC0FAE" w14:textId="77777777" w:rsidR="00EB42A2" w:rsidRPr="00FA002B" w:rsidRDefault="00EB42A2">
      <w:pPr>
        <w:widowControl/>
        <w:numPr>
          <w:ilvl w:val="0"/>
          <w:numId w:val="17"/>
        </w:numPr>
        <w:autoSpaceDE/>
        <w:autoSpaceDN/>
        <w:adjustRightInd/>
        <w:spacing w:before="0" w:after="0"/>
      </w:pPr>
      <w:r w:rsidRPr="00FA002B">
        <w:t>moderování jednání bude v kompetenci zhotovitele,</w:t>
      </w:r>
    </w:p>
    <w:p w14:paraId="5FB2344A" w14:textId="77777777" w:rsidR="00EB42A2" w:rsidRPr="00FA002B" w:rsidRDefault="00EB42A2">
      <w:pPr>
        <w:widowControl/>
        <w:numPr>
          <w:ilvl w:val="0"/>
          <w:numId w:val="17"/>
        </w:numPr>
        <w:autoSpaceDE/>
        <w:autoSpaceDN/>
        <w:adjustRightInd/>
        <w:spacing w:before="0" w:after="0"/>
      </w:pPr>
      <w:r w:rsidRPr="00FA002B">
        <w:t>na jednáních budou prezentovány a vysvětleny návrhové verze předmětu plnění, vznášeny připomínky k návrhům, odsouhlaseny a schváleny konečné verze jednotlivých částí předmětu plnění,</w:t>
      </w:r>
    </w:p>
    <w:p w14:paraId="528CEFEC" w14:textId="77777777" w:rsidR="00EB42A2" w:rsidRPr="00FA002B" w:rsidRDefault="00EB42A2">
      <w:pPr>
        <w:widowControl/>
        <w:numPr>
          <w:ilvl w:val="0"/>
          <w:numId w:val="17"/>
        </w:numPr>
        <w:autoSpaceDE/>
        <w:autoSpaceDN/>
        <w:adjustRightInd/>
        <w:spacing w:before="0" w:after="0"/>
      </w:pPr>
      <w:r w:rsidRPr="00FA002B">
        <w:t xml:space="preserve">prezentace </w:t>
      </w:r>
      <w:r w:rsidR="00C863C7" w:rsidRPr="00FA002B">
        <w:t>může být</w:t>
      </w:r>
      <w:r w:rsidRPr="00FA002B">
        <w:t xml:space="preserve"> provedena formou promítnutí základních informací z aplikace Powerpoint či obdobné a bude doplněna komentářem zhotovitele. Při prezentaci budou ze strany zhotovitele přítomny osoby zodpovědné za zpracování prezentované části, aby mohly reagovat na dotazy a připomínky,</w:t>
      </w:r>
    </w:p>
    <w:p w14:paraId="03DCFFF0" w14:textId="77777777" w:rsidR="00EB42A2" w:rsidRPr="00FA002B" w:rsidRDefault="00EB42A2">
      <w:pPr>
        <w:widowControl/>
        <w:numPr>
          <w:ilvl w:val="0"/>
          <w:numId w:val="17"/>
        </w:numPr>
        <w:autoSpaceDE/>
        <w:autoSpaceDN/>
        <w:adjustRightInd/>
        <w:spacing w:before="0" w:after="0"/>
      </w:pPr>
      <w:r w:rsidRPr="00FA002B">
        <w:t xml:space="preserve">zápis z jednání bude pořizovat zhotovitel a bude odeslán objednateli </w:t>
      </w:r>
      <w:r w:rsidR="00F74371">
        <w:t xml:space="preserve">maximálně </w:t>
      </w:r>
      <w:r w:rsidR="00306AEB">
        <w:t>3</w:t>
      </w:r>
      <w:r w:rsidRPr="00FA002B">
        <w:t xml:space="preserve"> dn</w:t>
      </w:r>
      <w:r w:rsidR="00306AEB">
        <w:t>y</w:t>
      </w:r>
      <w:r w:rsidRPr="00FA002B">
        <w:t xml:space="preserve"> po jednání</w:t>
      </w:r>
      <w:r w:rsidR="00660FEA" w:rsidRPr="00FA002B">
        <w:t xml:space="preserve"> k odsouhlasení</w:t>
      </w:r>
      <w:r w:rsidRPr="00FA002B">
        <w:t xml:space="preserve">, </w:t>
      </w:r>
    </w:p>
    <w:p w14:paraId="50534D70" w14:textId="77777777" w:rsidR="00EB42A2" w:rsidRPr="00A118C2" w:rsidRDefault="00EB42A2">
      <w:pPr>
        <w:widowControl/>
        <w:numPr>
          <w:ilvl w:val="0"/>
          <w:numId w:val="16"/>
        </w:numPr>
        <w:tabs>
          <w:tab w:val="left" w:pos="360"/>
        </w:tabs>
        <w:suppressAutoHyphens/>
        <w:autoSpaceDE/>
        <w:autoSpaceDN/>
        <w:adjustRightInd/>
        <w:spacing w:before="0" w:after="0"/>
      </w:pPr>
      <w:r w:rsidRPr="00A118C2">
        <w:t> Z jednotlivých jednání budou pořizovány zhotovitelem zápisy obsahující minimálně:</w:t>
      </w:r>
    </w:p>
    <w:p w14:paraId="26CEA4D2" w14:textId="77777777" w:rsidR="00EB42A2" w:rsidRPr="00A118C2" w:rsidRDefault="00EB42A2" w:rsidP="00EB42A2">
      <w:pPr>
        <w:numPr>
          <w:ilvl w:val="0"/>
          <w:numId w:val="7"/>
        </w:numPr>
        <w:spacing w:before="0" w:after="0"/>
      </w:pPr>
      <w:r w:rsidRPr="00A118C2">
        <w:t>identifikační údaje objednatele a zhotovitele,</w:t>
      </w:r>
    </w:p>
    <w:p w14:paraId="6095CBAD" w14:textId="77777777" w:rsidR="00EB42A2" w:rsidRPr="00A118C2" w:rsidRDefault="00EB42A2" w:rsidP="00EB42A2">
      <w:pPr>
        <w:numPr>
          <w:ilvl w:val="0"/>
          <w:numId w:val="7"/>
        </w:numPr>
        <w:spacing w:before="0" w:after="0"/>
      </w:pPr>
      <w:r w:rsidRPr="00A118C2">
        <w:t>identifikace díla,</w:t>
      </w:r>
    </w:p>
    <w:p w14:paraId="6DB39F4F" w14:textId="77777777" w:rsidR="00EB42A2" w:rsidRPr="00A118C2" w:rsidRDefault="00EB42A2" w:rsidP="00EB42A2">
      <w:pPr>
        <w:numPr>
          <w:ilvl w:val="0"/>
          <w:numId w:val="7"/>
        </w:numPr>
        <w:spacing w:before="0" w:after="0"/>
      </w:pPr>
      <w:r w:rsidRPr="00A118C2">
        <w:t>jmenovitý seznam účastníků jednání,</w:t>
      </w:r>
    </w:p>
    <w:p w14:paraId="1EF39662" w14:textId="77777777" w:rsidR="00EB42A2" w:rsidRPr="00A118C2" w:rsidRDefault="00EB42A2" w:rsidP="00EB42A2">
      <w:pPr>
        <w:numPr>
          <w:ilvl w:val="0"/>
          <w:numId w:val="7"/>
        </w:numPr>
        <w:spacing w:before="0" w:after="0"/>
      </w:pPr>
      <w:r w:rsidRPr="00A118C2">
        <w:t>popis průběhu jednání,</w:t>
      </w:r>
    </w:p>
    <w:p w14:paraId="01DCEAAC" w14:textId="77777777" w:rsidR="00EB42A2" w:rsidRPr="00A118C2" w:rsidRDefault="00EB42A2" w:rsidP="00EB42A2">
      <w:pPr>
        <w:numPr>
          <w:ilvl w:val="0"/>
          <w:numId w:val="7"/>
        </w:numPr>
        <w:spacing w:before="0" w:after="0"/>
      </w:pPr>
      <w:r w:rsidRPr="00A118C2">
        <w:t>připomínky k plnění díla vznesených v průběhu jednání,</w:t>
      </w:r>
    </w:p>
    <w:p w14:paraId="13237D63" w14:textId="77777777" w:rsidR="00EB42A2" w:rsidRPr="00A118C2" w:rsidRDefault="00EB42A2" w:rsidP="00EB42A2">
      <w:pPr>
        <w:numPr>
          <w:ilvl w:val="0"/>
          <w:numId w:val="7"/>
        </w:numPr>
        <w:spacing w:before="0" w:after="0"/>
      </w:pPr>
      <w:r w:rsidRPr="00A118C2">
        <w:t>způsob vypořádání připomínek, byly-li na předcházející schůzce vzneseny,</w:t>
      </w:r>
    </w:p>
    <w:p w14:paraId="538DFB95" w14:textId="77777777" w:rsidR="00EB42A2" w:rsidRPr="00A118C2" w:rsidRDefault="00EB42A2" w:rsidP="00EB42A2">
      <w:pPr>
        <w:numPr>
          <w:ilvl w:val="0"/>
          <w:numId w:val="7"/>
        </w:numPr>
        <w:spacing w:before="0" w:after="0"/>
      </w:pPr>
      <w:r w:rsidRPr="00A118C2">
        <w:t>seznam stanovených úkolů pro odpovědné pracovníky, případně návrh způsobu řešení a datum jejich splnění.</w:t>
      </w:r>
    </w:p>
    <w:p w14:paraId="08F971F4" w14:textId="77777777" w:rsidR="00EB42A2" w:rsidRPr="00A118C2" w:rsidRDefault="00EB42A2">
      <w:pPr>
        <w:widowControl/>
        <w:numPr>
          <w:ilvl w:val="0"/>
          <w:numId w:val="16"/>
        </w:numPr>
        <w:autoSpaceDE/>
        <w:autoSpaceDN/>
        <w:adjustRightInd/>
        <w:spacing w:before="0" w:after="0"/>
      </w:pPr>
      <w:r w:rsidRPr="00A118C2">
        <w:t>K předání a převzetí díla</w:t>
      </w:r>
      <w:r w:rsidR="00C863C7" w:rsidRPr="00A118C2">
        <w:t xml:space="preserve">, resp. jeho dílčích </w:t>
      </w:r>
      <w:r w:rsidR="00073DD3" w:rsidRPr="00A118C2">
        <w:t>částí</w:t>
      </w:r>
      <w:r w:rsidRPr="00A118C2">
        <w:t xml:space="preserve"> dojde na základě přejímacího řízení mezi zhotovitelem a objednatelem, a to podepsáním </w:t>
      </w:r>
      <w:r w:rsidR="00F77E76" w:rsidRPr="00A118C2">
        <w:t xml:space="preserve">předávacího </w:t>
      </w:r>
      <w:r w:rsidR="004655C2">
        <w:t xml:space="preserve">či akceptačního </w:t>
      </w:r>
      <w:r w:rsidR="00F77E76" w:rsidRPr="00A118C2">
        <w:t>protokol</w:t>
      </w:r>
      <w:r w:rsidR="004655C2">
        <w:t>u</w:t>
      </w:r>
      <w:r w:rsidR="00BD7996" w:rsidRPr="00A118C2">
        <w:t xml:space="preserve"> (za každou etapu díla)</w:t>
      </w:r>
      <w:r w:rsidR="00F77E76" w:rsidRPr="00A118C2">
        <w:t xml:space="preserve"> </w:t>
      </w:r>
      <w:r w:rsidRPr="00A118C2">
        <w:t>s následujícím minimálním obsahem:</w:t>
      </w:r>
    </w:p>
    <w:p w14:paraId="6495438D" w14:textId="77777777" w:rsidR="00EB42A2" w:rsidRDefault="00EB42A2">
      <w:pPr>
        <w:widowControl/>
        <w:numPr>
          <w:ilvl w:val="1"/>
          <w:numId w:val="16"/>
        </w:numPr>
        <w:autoSpaceDE/>
        <w:autoSpaceDN/>
        <w:adjustRightInd/>
        <w:spacing w:before="0" w:after="0"/>
      </w:pPr>
      <w:r w:rsidRPr="00A118C2">
        <w:t xml:space="preserve">údaje o zhotoviteli (subdodavateli) a objednateli, tj. </w:t>
      </w:r>
      <w:r w:rsidR="00003D49" w:rsidRPr="00A118C2">
        <w:t>obchodní firma/</w:t>
      </w:r>
      <w:r w:rsidRPr="00A118C2">
        <w:t>název, sídlo/místo podnikání, IČ, jména osob oprávněných jednat jejich jménem,</w:t>
      </w:r>
    </w:p>
    <w:p w14:paraId="4D4D74FA" w14:textId="77777777" w:rsidR="00156C11" w:rsidRPr="00A118C2" w:rsidRDefault="00156C11">
      <w:pPr>
        <w:widowControl/>
        <w:numPr>
          <w:ilvl w:val="1"/>
          <w:numId w:val="16"/>
        </w:numPr>
        <w:autoSpaceDE/>
        <w:autoSpaceDN/>
        <w:adjustRightInd/>
        <w:spacing w:before="0" w:after="0"/>
      </w:pPr>
      <w:r>
        <w:rPr>
          <w:color w:val="000000"/>
        </w:rPr>
        <w:t xml:space="preserve">číslo </w:t>
      </w:r>
      <w:r w:rsidR="00D40DBC">
        <w:rPr>
          <w:color w:val="000000"/>
        </w:rPr>
        <w:t>S</w:t>
      </w:r>
      <w:r>
        <w:rPr>
          <w:color w:val="000000"/>
        </w:rPr>
        <w:t>mlouvy a datum jejího uzavření, číslo veřejné zakázky,</w:t>
      </w:r>
    </w:p>
    <w:p w14:paraId="2F8D8538" w14:textId="77777777" w:rsidR="00EB42A2" w:rsidRDefault="00EB42A2">
      <w:pPr>
        <w:widowControl/>
        <w:numPr>
          <w:ilvl w:val="1"/>
          <w:numId w:val="16"/>
        </w:numPr>
        <w:autoSpaceDE/>
        <w:autoSpaceDN/>
        <w:adjustRightInd/>
        <w:spacing w:before="0" w:after="0"/>
      </w:pPr>
      <w:r w:rsidRPr="00A118C2">
        <w:t xml:space="preserve">identifikace </w:t>
      </w:r>
      <w:r w:rsidR="00CC711D" w:rsidRPr="00A118C2">
        <w:t xml:space="preserve">části (etapy) </w:t>
      </w:r>
      <w:r w:rsidRPr="00A118C2">
        <w:t>díla, které je předáváno,</w:t>
      </w:r>
    </w:p>
    <w:p w14:paraId="633C8C7C" w14:textId="77777777" w:rsidR="00156C11" w:rsidRDefault="00156C11">
      <w:pPr>
        <w:widowControl/>
        <w:numPr>
          <w:ilvl w:val="1"/>
          <w:numId w:val="16"/>
        </w:numPr>
        <w:autoSpaceDE/>
        <w:autoSpaceDN/>
        <w:adjustRightInd/>
        <w:spacing w:before="0" w:after="0"/>
      </w:pPr>
      <w:r>
        <w:t xml:space="preserve">podrobné vymezení rozsahu provedených prací a dodávek </w:t>
      </w:r>
    </w:p>
    <w:p w14:paraId="24E65467" w14:textId="77777777" w:rsidR="00156C11" w:rsidRDefault="00156C11">
      <w:pPr>
        <w:widowControl/>
        <w:numPr>
          <w:ilvl w:val="2"/>
          <w:numId w:val="16"/>
        </w:numPr>
        <w:autoSpaceDE/>
        <w:autoSpaceDN/>
        <w:adjustRightInd/>
        <w:spacing w:before="0" w:after="0"/>
      </w:pPr>
      <w:r>
        <w:t xml:space="preserve">u SW bude minimálně uveden: název a popis dodávaného SW, licenční list (relevantní údaje – </w:t>
      </w:r>
      <w:r w:rsidR="00723D95">
        <w:t xml:space="preserve">například </w:t>
      </w:r>
      <w:r>
        <w:t>právo k užívání licence, doba platnosti licence, licenční číslo)</w:t>
      </w:r>
    </w:p>
    <w:p w14:paraId="3340C7B7" w14:textId="77777777" w:rsidR="00156C11" w:rsidRPr="00A118C2" w:rsidRDefault="00156C11">
      <w:pPr>
        <w:widowControl/>
        <w:numPr>
          <w:ilvl w:val="2"/>
          <w:numId w:val="16"/>
        </w:numPr>
        <w:autoSpaceDE/>
        <w:autoSpaceDN/>
        <w:adjustRightInd/>
        <w:spacing w:before="0" w:after="0"/>
      </w:pPr>
      <w:r>
        <w:t>u prací bude přiložený pracovní výkaz minimálně v následujícím detailu: Datum provedení práce, délka práce v hodinách a stručný popis činnosti, jméno osoby, která činnost vykonávala.</w:t>
      </w:r>
    </w:p>
    <w:p w14:paraId="573A7838" w14:textId="77777777" w:rsidR="00EB42A2" w:rsidRPr="00A118C2" w:rsidRDefault="00EB42A2">
      <w:pPr>
        <w:widowControl/>
        <w:numPr>
          <w:ilvl w:val="1"/>
          <w:numId w:val="16"/>
        </w:numPr>
        <w:autoSpaceDE/>
        <w:autoSpaceDN/>
        <w:adjustRightInd/>
        <w:spacing w:before="0" w:after="0"/>
      </w:pPr>
      <w:r w:rsidRPr="00A118C2">
        <w:t>soupis vad a nedodělků, je-li to relevantní,</w:t>
      </w:r>
    </w:p>
    <w:p w14:paraId="7922D3C8" w14:textId="77777777" w:rsidR="00EB42A2" w:rsidRPr="00A118C2" w:rsidRDefault="00EB42A2">
      <w:pPr>
        <w:widowControl/>
        <w:numPr>
          <w:ilvl w:val="1"/>
          <w:numId w:val="16"/>
        </w:numPr>
        <w:autoSpaceDE/>
        <w:autoSpaceDN/>
        <w:adjustRightInd/>
        <w:spacing w:before="0" w:after="0"/>
      </w:pPr>
      <w:r w:rsidRPr="00A118C2">
        <w:t>prohlášení objednate</w:t>
      </w:r>
      <w:r w:rsidR="00073DD3" w:rsidRPr="00A118C2">
        <w:t xml:space="preserve">le, zda </w:t>
      </w:r>
      <w:r w:rsidR="00BD7996" w:rsidRPr="00A118C2">
        <w:t xml:space="preserve">část </w:t>
      </w:r>
      <w:r w:rsidR="00073DD3" w:rsidRPr="00A118C2">
        <w:t>díl</w:t>
      </w:r>
      <w:r w:rsidR="00BD7996" w:rsidRPr="00A118C2">
        <w:t>a</w:t>
      </w:r>
      <w:r w:rsidR="00073DD3" w:rsidRPr="00A118C2">
        <w:t xml:space="preserve"> přejímá či nikoliv,</w:t>
      </w:r>
    </w:p>
    <w:p w14:paraId="48239EE2" w14:textId="77777777" w:rsidR="00073DD3" w:rsidRPr="00A118C2" w:rsidRDefault="00073DD3">
      <w:pPr>
        <w:widowControl/>
        <w:numPr>
          <w:ilvl w:val="1"/>
          <w:numId w:val="16"/>
        </w:numPr>
        <w:autoSpaceDE/>
        <w:autoSpaceDN/>
        <w:adjustRightInd/>
        <w:spacing w:before="0" w:after="0"/>
      </w:pPr>
      <w:r w:rsidRPr="00A118C2">
        <w:t xml:space="preserve">datum </w:t>
      </w:r>
      <w:r w:rsidR="00BD7996" w:rsidRPr="00A118C2">
        <w:t>do kdy budou nedodělky odstraněny.</w:t>
      </w:r>
    </w:p>
    <w:p w14:paraId="19932E6D" w14:textId="77777777" w:rsidR="00830C9D" w:rsidRDefault="00BD7996">
      <w:pPr>
        <w:widowControl/>
        <w:numPr>
          <w:ilvl w:val="1"/>
          <w:numId w:val="16"/>
        </w:numPr>
        <w:autoSpaceDE/>
        <w:autoSpaceDN/>
        <w:adjustRightInd/>
        <w:spacing w:before="0" w:after="0"/>
      </w:pPr>
      <w:r w:rsidRPr="00A118C2">
        <w:t xml:space="preserve">v případě nepřevzetí části díla </w:t>
      </w:r>
      <w:r w:rsidR="00DC3934" w:rsidRPr="00A118C2">
        <w:t>objednatelem</w:t>
      </w:r>
      <w:r w:rsidR="00DC3934">
        <w:t xml:space="preserve"> – uvedení</w:t>
      </w:r>
      <w:r w:rsidRPr="00A118C2">
        <w:t xml:space="preserve"> odůvodnění </w:t>
      </w:r>
      <w:r w:rsidR="00454958">
        <w:t xml:space="preserve">nepřevzetí díla </w:t>
      </w:r>
      <w:r w:rsidRPr="00A118C2">
        <w:t xml:space="preserve">a </w:t>
      </w:r>
      <w:r w:rsidR="00454958">
        <w:t xml:space="preserve">návrh </w:t>
      </w:r>
      <w:r w:rsidRPr="00A118C2">
        <w:t>dalšího po</w:t>
      </w:r>
      <w:r w:rsidR="008A4D23">
        <w:t>s</w:t>
      </w:r>
      <w:r w:rsidRPr="00A118C2">
        <w:t>tupu</w:t>
      </w:r>
      <w:r w:rsidR="00454958">
        <w:t xml:space="preserve"> umožňujícího převzetí díla</w:t>
      </w:r>
      <w:r w:rsidR="00830C9D">
        <w:t>,</w:t>
      </w:r>
    </w:p>
    <w:p w14:paraId="3E68DBC5" w14:textId="77777777" w:rsidR="00BD7996" w:rsidRPr="00A118C2" w:rsidRDefault="00830C9D">
      <w:pPr>
        <w:widowControl/>
        <w:numPr>
          <w:ilvl w:val="1"/>
          <w:numId w:val="16"/>
        </w:numPr>
        <w:autoSpaceDE/>
        <w:autoSpaceDN/>
        <w:adjustRightInd/>
        <w:spacing w:before="0" w:after="0"/>
      </w:pPr>
      <w:r>
        <w:rPr>
          <w:color w:val="000000"/>
        </w:rPr>
        <w:t>jméno a vlastnoruční podpis osoby, která předávací/akceptační protokol vystavila, včetně kontaktního telefonu</w:t>
      </w:r>
      <w:r w:rsidR="00BD7996" w:rsidRPr="00A118C2">
        <w:t>.</w:t>
      </w:r>
    </w:p>
    <w:p w14:paraId="57C3FC0B" w14:textId="77777777" w:rsidR="00EB42A2" w:rsidRPr="001905A6" w:rsidRDefault="00EB42A2">
      <w:pPr>
        <w:widowControl/>
        <w:numPr>
          <w:ilvl w:val="0"/>
          <w:numId w:val="16"/>
        </w:numPr>
        <w:autoSpaceDE/>
        <w:autoSpaceDN/>
        <w:adjustRightInd/>
        <w:spacing w:before="0" w:after="0"/>
      </w:pPr>
      <w:r w:rsidRPr="00A118C2">
        <w:t>Vlastnické právo k dílu a nebezpečí škody na věci přechází na objednatele</w:t>
      </w:r>
      <w:r w:rsidRPr="001905A6">
        <w:t xml:space="preserve"> </w:t>
      </w:r>
      <w:r w:rsidR="002758D1" w:rsidRPr="001905A6">
        <w:t>převzetím jednotlivých etap předmětu plnění</w:t>
      </w:r>
      <w:r w:rsidR="00F77E76">
        <w:t>, tj. podepsáním předávacího protokolu objednatelem</w:t>
      </w:r>
      <w:r w:rsidRPr="001905A6">
        <w:t>.</w:t>
      </w:r>
    </w:p>
    <w:p w14:paraId="14A905EB" w14:textId="77777777" w:rsidR="00EB42A2" w:rsidRPr="00AD5449" w:rsidRDefault="003656B9">
      <w:pPr>
        <w:widowControl/>
        <w:numPr>
          <w:ilvl w:val="0"/>
          <w:numId w:val="16"/>
        </w:numPr>
        <w:autoSpaceDE/>
        <w:autoSpaceDN/>
        <w:adjustRightInd/>
        <w:spacing w:before="0" w:after="0"/>
      </w:pPr>
      <w:r w:rsidRPr="00AD5449">
        <w:t>Nedohodnou-li</w:t>
      </w:r>
      <w:r w:rsidR="00EB42A2" w:rsidRPr="00AD5449">
        <w:t xml:space="preserve"> se strany jinak, pořizuje </w:t>
      </w:r>
      <w:r w:rsidR="00F77E76">
        <w:t>předávací</w:t>
      </w:r>
      <w:r w:rsidR="004655C2">
        <w:t xml:space="preserve"> nebo akceptační</w:t>
      </w:r>
      <w:r w:rsidR="00F77E76">
        <w:t xml:space="preserve"> protokol</w:t>
      </w:r>
      <w:r w:rsidR="00EB42A2" w:rsidRPr="00AD5449">
        <w:t xml:space="preserve"> o provedení díla zhotovitel.</w:t>
      </w:r>
    </w:p>
    <w:p w14:paraId="3354CCA2" w14:textId="77777777" w:rsidR="00EB42A2" w:rsidRPr="00AD5449" w:rsidRDefault="00F77E76">
      <w:pPr>
        <w:widowControl/>
        <w:numPr>
          <w:ilvl w:val="0"/>
          <w:numId w:val="16"/>
        </w:numPr>
        <w:autoSpaceDE/>
        <w:autoSpaceDN/>
        <w:adjustRightInd/>
        <w:spacing w:before="0" w:after="0"/>
      </w:pPr>
      <w:r>
        <w:t>Předávací</w:t>
      </w:r>
      <w:r w:rsidR="004655C2">
        <w:t xml:space="preserve"> (akceptační)</w:t>
      </w:r>
      <w:r>
        <w:t xml:space="preserve"> protokol</w:t>
      </w:r>
      <w:r w:rsidR="00EB42A2" w:rsidRPr="00AD5449">
        <w:t xml:space="preserve"> s daty zahájení a ukončení přejímacího řízení podepíší oprávnění zástupci smluvních stran.</w:t>
      </w:r>
    </w:p>
    <w:p w14:paraId="573B2889" w14:textId="77777777" w:rsidR="00EB42A2" w:rsidRDefault="00EB42A2">
      <w:pPr>
        <w:widowControl/>
        <w:numPr>
          <w:ilvl w:val="0"/>
          <w:numId w:val="16"/>
        </w:numPr>
        <w:autoSpaceDE/>
        <w:autoSpaceDN/>
        <w:adjustRightInd/>
        <w:spacing w:before="0" w:after="0"/>
      </w:pPr>
      <w:r w:rsidRPr="00AD5449">
        <w:lastRenderedPageBreak/>
        <w:t xml:space="preserve">Jestliže </w:t>
      </w:r>
      <w:r w:rsidR="00F77E76">
        <w:t>je předávací</w:t>
      </w:r>
      <w:r w:rsidR="004655C2">
        <w:t xml:space="preserve"> (akceptační)</w:t>
      </w:r>
      <w:r w:rsidR="00F77E76">
        <w:t xml:space="preserve"> protokol </w:t>
      </w:r>
      <w:r w:rsidRPr="00AD5449">
        <w:t>podepsán smluvními stranami, považují se údaje o opatřeních a lhůtách v zápise uvedených za dohodnuté, pokud některá ze smluvních stran výslovně v zápise neuvede, že s určitými body zápisu nesouhlasí. Jestliže objednatel v zápise popsal vady, nebo uvedl, jak se vady projevují, platí, že tím současně požaduje bezúplatné odstranění takových vad.</w:t>
      </w:r>
    </w:p>
    <w:p w14:paraId="138EE6C4" w14:textId="77777777" w:rsidR="009A200C" w:rsidRPr="00AD5449" w:rsidRDefault="009A200C">
      <w:pPr>
        <w:widowControl/>
        <w:numPr>
          <w:ilvl w:val="0"/>
          <w:numId w:val="16"/>
        </w:numPr>
        <w:autoSpaceDE/>
        <w:autoSpaceDN/>
        <w:adjustRightInd/>
        <w:spacing w:before="0" w:after="0"/>
      </w:pPr>
      <w:r w:rsidRPr="009A200C">
        <w:rPr>
          <w:iCs/>
        </w:rPr>
        <w:t xml:space="preserve">Komunikace v českém jazyce – jednacím jazykem mezi zadavatelem a dodavatelem je pro veškerá plnění vyplývající z této </w:t>
      </w:r>
      <w:r>
        <w:rPr>
          <w:iCs/>
        </w:rPr>
        <w:t>smlouvy</w:t>
      </w:r>
      <w:r w:rsidRPr="009A200C">
        <w:rPr>
          <w:iCs/>
        </w:rPr>
        <w:t xml:space="preserve"> výhradně jazyk český/slovenský, u dokumentů, které budou v jiném než českém/slovenském jazyce bude přiložen jejich překlad (vyjma kvalifikačních dokladů o vzdělání, které ZZVZ v cizím jazyce připouští).</w:t>
      </w:r>
    </w:p>
    <w:p w14:paraId="6C379C41" w14:textId="77777777" w:rsidR="00EB42A2" w:rsidRPr="00AD5449" w:rsidRDefault="00EB42A2" w:rsidP="00EB42A2">
      <w:pPr>
        <w:tabs>
          <w:tab w:val="left" w:pos="360"/>
        </w:tabs>
      </w:pPr>
    </w:p>
    <w:p w14:paraId="2C726C84" w14:textId="77777777" w:rsidR="00EB42A2" w:rsidRDefault="00EB42A2">
      <w:pPr>
        <w:pStyle w:val="Nadpis8"/>
        <w:keepNext/>
        <w:numPr>
          <w:ilvl w:val="0"/>
          <w:numId w:val="10"/>
        </w:numPr>
        <w:spacing w:before="0" w:after="0" w:line="240" w:lineRule="auto"/>
        <w:jc w:val="center"/>
        <w:rPr>
          <w:rFonts w:ascii="Calibri" w:hAnsi="Calibri"/>
          <w:b/>
          <w:szCs w:val="24"/>
        </w:rPr>
      </w:pPr>
      <w:r w:rsidRPr="003E1403">
        <w:rPr>
          <w:rFonts w:ascii="Calibri" w:hAnsi="Calibri"/>
          <w:b/>
          <w:szCs w:val="24"/>
        </w:rPr>
        <w:t>Odpovědnost za vady, záruční doba</w:t>
      </w:r>
    </w:p>
    <w:p w14:paraId="3CB9C404" w14:textId="77777777" w:rsidR="00FA002B" w:rsidRDefault="00FA002B" w:rsidP="00F77E76">
      <w:pPr>
        <w:widowControl/>
        <w:suppressAutoHyphens/>
        <w:autoSpaceDE/>
        <w:autoSpaceDN/>
        <w:adjustRightInd/>
        <w:spacing w:before="0" w:after="0"/>
      </w:pPr>
    </w:p>
    <w:p w14:paraId="3DA1B2E8" w14:textId="77777777" w:rsidR="00EB42A2" w:rsidRDefault="00EB42A2">
      <w:pPr>
        <w:widowControl/>
        <w:numPr>
          <w:ilvl w:val="0"/>
          <w:numId w:val="15"/>
        </w:numPr>
        <w:tabs>
          <w:tab w:val="left" w:pos="360"/>
        </w:tabs>
        <w:suppressAutoHyphens/>
        <w:autoSpaceDE/>
        <w:autoSpaceDN/>
        <w:adjustRightInd/>
        <w:spacing w:before="0" w:after="0"/>
      </w:pPr>
      <w:r w:rsidRPr="00A118C2">
        <w:t xml:space="preserve">Zhotovitel poskytuje záruku za jakost díla v délce </w:t>
      </w:r>
      <w:r w:rsidR="00174537" w:rsidRPr="00FD6821">
        <w:t xml:space="preserve">24 </w:t>
      </w:r>
      <w:r w:rsidRPr="00FD6821">
        <w:t>měsíců plynoucí</w:t>
      </w:r>
      <w:r w:rsidRPr="00A118C2">
        <w:t xml:space="preserve"> od data převzetí </w:t>
      </w:r>
      <w:r w:rsidR="0027487D" w:rsidRPr="00A118C2">
        <w:t>celého díla (</w:t>
      </w:r>
      <w:r w:rsidR="00FD6821">
        <w:t>počítáno od</w:t>
      </w:r>
      <w:r w:rsidR="0027487D" w:rsidRPr="00A118C2">
        <w:t xml:space="preserve"> dokončení </w:t>
      </w:r>
      <w:r w:rsidR="00FD6821">
        <w:t>III. E</w:t>
      </w:r>
      <w:r w:rsidR="0027487D" w:rsidRPr="00A118C2">
        <w:t>tap</w:t>
      </w:r>
      <w:r w:rsidR="00FD6821">
        <w:t>y</w:t>
      </w:r>
      <w:r w:rsidR="0027487D" w:rsidRPr="00A118C2">
        <w:t>).</w:t>
      </w:r>
    </w:p>
    <w:p w14:paraId="7F5945DE" w14:textId="77777777" w:rsidR="005508BA" w:rsidRDefault="005508BA">
      <w:pPr>
        <w:widowControl/>
        <w:numPr>
          <w:ilvl w:val="0"/>
          <w:numId w:val="15"/>
        </w:numPr>
        <w:tabs>
          <w:tab w:val="left" w:pos="360"/>
        </w:tabs>
        <w:suppressAutoHyphens/>
        <w:autoSpaceDE/>
        <w:autoSpaceDN/>
        <w:adjustRightInd/>
        <w:spacing w:before="0" w:after="0"/>
      </w:pPr>
      <w:r>
        <w:t xml:space="preserve">Zhotovitel poskytuje záruku za bezvadnost předmětu díla, tj. za všechny vlastnosti, které má mít předmět díla dle </w:t>
      </w:r>
      <w:r w:rsidR="00FD6821">
        <w:t>S</w:t>
      </w:r>
      <w:r>
        <w:t>mlouvy, dle jednotlivých požadavků a pokynů objednatele, případně ostatních pověřených osob, dle dokumentace, norem a ostatních předpisů, pokud se na prováděný předmět díla, jeho části a příslušenství vztahují. Zhotovitel prohlašuje, že předmět díla si po tuto dobu zachová všechny takové vlastnosti, funkčnost a stanovenou účelovou způsobilost. Po dobu záruční doby je tedy rozsah záruky neomezený, což znamená zejména, že předmět díla provedený podle smlouvy bude prostý jakýchkoliv vad.</w:t>
      </w:r>
    </w:p>
    <w:p w14:paraId="1EDA62D1" w14:textId="77777777" w:rsidR="005508BA" w:rsidRDefault="005508BA">
      <w:pPr>
        <w:widowControl/>
        <w:numPr>
          <w:ilvl w:val="0"/>
          <w:numId w:val="15"/>
        </w:numPr>
        <w:tabs>
          <w:tab w:val="left" w:pos="360"/>
        </w:tabs>
        <w:suppressAutoHyphens/>
        <w:autoSpaceDE/>
        <w:autoSpaceDN/>
        <w:adjustRightInd/>
        <w:spacing w:before="0" w:after="0"/>
      </w:pPr>
      <w:r>
        <w:t xml:space="preserve">Zhotovitel zaručuje, že dílo má vlastnosti a funkční specifikaci stanovené </w:t>
      </w:r>
      <w:r w:rsidR="00194140">
        <w:t>S</w:t>
      </w:r>
      <w:r>
        <w:t>mlouvou a že je způsobilé pro použití ke sjednanému účelu.</w:t>
      </w:r>
    </w:p>
    <w:p w14:paraId="3B0DA77F" w14:textId="77777777" w:rsidR="005508BA" w:rsidRDefault="005508BA">
      <w:pPr>
        <w:widowControl/>
        <w:numPr>
          <w:ilvl w:val="0"/>
          <w:numId w:val="15"/>
        </w:numPr>
        <w:tabs>
          <w:tab w:val="left" w:pos="360"/>
        </w:tabs>
        <w:suppressAutoHyphens/>
        <w:autoSpaceDE/>
        <w:autoSpaceDN/>
        <w:adjustRightInd/>
        <w:spacing w:before="0" w:after="0"/>
      </w:pPr>
      <w:r>
        <w:t>Záruka se vztahuje na vady, resp. nedodělky díla (a každé jeho části), které se projeví během záruční doby s výjimkou vad, u nichž zhotovitel prokáže, že jejich vznik zapříčinil objednatel.</w:t>
      </w:r>
    </w:p>
    <w:p w14:paraId="15DF7620" w14:textId="77777777" w:rsidR="004864D1" w:rsidRPr="004864D1" w:rsidRDefault="004864D1">
      <w:pPr>
        <w:widowControl/>
        <w:numPr>
          <w:ilvl w:val="0"/>
          <w:numId w:val="15"/>
        </w:numPr>
        <w:tabs>
          <w:tab w:val="left" w:pos="360"/>
        </w:tabs>
        <w:suppressAutoHyphens/>
        <w:autoSpaceDE/>
        <w:autoSpaceDN/>
        <w:adjustRightInd/>
        <w:spacing w:before="0" w:after="0"/>
      </w:pPr>
      <w:r w:rsidRPr="004864D1">
        <w:t>Záruka se nevztahuje na vady, které vzniknou v důsledku činnosti Objednatele, zejména:</w:t>
      </w:r>
    </w:p>
    <w:p w14:paraId="38C36BF0" w14:textId="77777777" w:rsidR="004864D1" w:rsidRPr="004864D1" w:rsidRDefault="004864D1">
      <w:pPr>
        <w:widowControl/>
        <w:numPr>
          <w:ilvl w:val="0"/>
          <w:numId w:val="26"/>
        </w:numPr>
        <w:tabs>
          <w:tab w:val="left" w:pos="360"/>
        </w:tabs>
        <w:suppressAutoHyphens/>
        <w:autoSpaceDE/>
        <w:autoSpaceDN/>
        <w:adjustRightInd/>
        <w:spacing w:before="0" w:after="0"/>
      </w:pPr>
      <w:r w:rsidRPr="004864D1">
        <w:t>nedodržením pokynů Zhotovitele či předpisů výrobce o používání a údržbě předmětu plnění,</w:t>
      </w:r>
    </w:p>
    <w:p w14:paraId="3C10A683" w14:textId="77777777" w:rsidR="004864D1" w:rsidRPr="004864D1" w:rsidRDefault="004864D1">
      <w:pPr>
        <w:widowControl/>
        <w:numPr>
          <w:ilvl w:val="0"/>
          <w:numId w:val="26"/>
        </w:numPr>
        <w:tabs>
          <w:tab w:val="left" w:pos="360"/>
        </w:tabs>
        <w:suppressAutoHyphens/>
        <w:autoSpaceDE/>
        <w:autoSpaceDN/>
        <w:adjustRightInd/>
        <w:spacing w:before="0" w:after="0"/>
      </w:pPr>
      <w:r w:rsidRPr="004864D1">
        <w:t>provedením svévolných zásahů a změn předmětu plnění nebo násilným poškozením,</w:t>
      </w:r>
    </w:p>
    <w:p w14:paraId="65D0BEA3" w14:textId="77777777" w:rsidR="004864D1" w:rsidRPr="004864D1" w:rsidRDefault="004864D1">
      <w:pPr>
        <w:widowControl/>
        <w:numPr>
          <w:ilvl w:val="0"/>
          <w:numId w:val="26"/>
        </w:numPr>
        <w:tabs>
          <w:tab w:val="left" w:pos="360"/>
        </w:tabs>
        <w:suppressAutoHyphens/>
        <w:autoSpaceDE/>
        <w:autoSpaceDN/>
        <w:adjustRightInd/>
        <w:spacing w:before="0" w:after="0"/>
      </w:pPr>
      <w:r w:rsidRPr="004864D1">
        <w:t>chybné obsluhy předmětu plnění,</w:t>
      </w:r>
    </w:p>
    <w:p w14:paraId="142E6542" w14:textId="77777777" w:rsidR="004864D1" w:rsidRPr="004864D1" w:rsidRDefault="004864D1">
      <w:pPr>
        <w:widowControl/>
        <w:numPr>
          <w:ilvl w:val="0"/>
          <w:numId w:val="26"/>
        </w:numPr>
        <w:tabs>
          <w:tab w:val="left" w:pos="360"/>
        </w:tabs>
        <w:suppressAutoHyphens/>
        <w:autoSpaceDE/>
        <w:autoSpaceDN/>
        <w:adjustRightInd/>
        <w:spacing w:before="0" w:after="0"/>
      </w:pPr>
      <w:r w:rsidRPr="004864D1">
        <w:t>neoprávněnými zásahy nepovolané třetí osoby,</w:t>
      </w:r>
    </w:p>
    <w:p w14:paraId="52EF59FC" w14:textId="77777777" w:rsidR="004864D1" w:rsidRPr="00A118C2" w:rsidRDefault="004864D1">
      <w:pPr>
        <w:widowControl/>
        <w:numPr>
          <w:ilvl w:val="0"/>
          <w:numId w:val="26"/>
        </w:numPr>
        <w:suppressAutoHyphens/>
        <w:autoSpaceDE/>
        <w:autoSpaceDN/>
        <w:adjustRightInd/>
        <w:spacing w:before="0" w:after="0"/>
      </w:pPr>
      <w:r w:rsidRPr="004864D1">
        <w:t xml:space="preserve">vlivem vyšší moci, tj. zejména požáru, jiné </w:t>
      </w:r>
      <w:proofErr w:type="gramStart"/>
      <w:r w:rsidRPr="004864D1">
        <w:t>živelné</w:t>
      </w:r>
      <w:proofErr w:type="gramEnd"/>
      <w:r w:rsidRPr="004864D1">
        <w:t xml:space="preserve"> katastrofy či jiných vnějších vlivů, nedodržením provozních a technických podmínek užití předmětu plnění dle průvodní a technické dokumentace, která je součástí dodávky předmětu plnění.</w:t>
      </w:r>
    </w:p>
    <w:p w14:paraId="435BFD8D" w14:textId="77777777" w:rsidR="00EB42A2" w:rsidRDefault="00EB42A2">
      <w:pPr>
        <w:widowControl/>
        <w:numPr>
          <w:ilvl w:val="0"/>
          <w:numId w:val="15"/>
        </w:numPr>
        <w:tabs>
          <w:tab w:val="left" w:pos="360"/>
        </w:tabs>
        <w:suppressAutoHyphens/>
        <w:autoSpaceDE/>
        <w:autoSpaceDN/>
        <w:adjustRightInd/>
        <w:spacing w:before="0" w:after="0"/>
      </w:pPr>
      <w:r w:rsidRPr="00A118C2">
        <w:t>Bude-li mít dílo vady, objednatel bez zbytečného odkladu uplatní nároky z vadného plnění v souladu s občanským zákoníkem.</w:t>
      </w:r>
    </w:p>
    <w:p w14:paraId="3B1ADE5E" w14:textId="77777777" w:rsidR="004864D1" w:rsidRDefault="004864D1">
      <w:pPr>
        <w:widowControl/>
        <w:numPr>
          <w:ilvl w:val="0"/>
          <w:numId w:val="15"/>
        </w:numPr>
        <w:tabs>
          <w:tab w:val="left" w:pos="360"/>
        </w:tabs>
        <w:suppressAutoHyphens/>
        <w:autoSpaceDE/>
        <w:autoSpaceDN/>
        <w:adjustRightInd/>
        <w:spacing w:before="0" w:after="0"/>
      </w:pPr>
      <w:r>
        <w:t>Pokud je uplatnění reklamace na zařízení v záruční době oprávněné, má objednatel právo na bezplatnou opravu vady. Pokud vadu není možno opravit, má objednatel právo na výměnu vadného zboží (zařízení) včetně s tím souvisejících prací.</w:t>
      </w:r>
    </w:p>
    <w:p w14:paraId="10D19551" w14:textId="77777777" w:rsidR="004864D1" w:rsidRDefault="004864D1">
      <w:pPr>
        <w:widowControl/>
        <w:numPr>
          <w:ilvl w:val="0"/>
          <w:numId w:val="15"/>
        </w:numPr>
        <w:tabs>
          <w:tab w:val="left" w:pos="360"/>
        </w:tabs>
        <w:suppressAutoHyphens/>
        <w:autoSpaceDE/>
        <w:autoSpaceDN/>
        <w:adjustRightInd/>
        <w:spacing w:before="0" w:after="0"/>
      </w:pPr>
      <w:r>
        <w:t>Zhotovitel se zavazuje provádět na vlastní náklady odstranění nahlášených vad, dle požadavků stanovených v tomto článku smlouvy. Odstranění vady</w:t>
      </w:r>
      <w:r w:rsidR="00095FE1">
        <w:t xml:space="preserve"> </w:t>
      </w:r>
      <w:r>
        <w:t>bude provedeno v rozsahu odpovídajícím záruce dle časového rozsahu specifikovaného v tomto článku smlouvy.</w:t>
      </w:r>
    </w:p>
    <w:p w14:paraId="5359FDBF" w14:textId="77777777" w:rsidR="004864D1" w:rsidRDefault="004864D1">
      <w:pPr>
        <w:widowControl/>
        <w:numPr>
          <w:ilvl w:val="0"/>
          <w:numId w:val="15"/>
        </w:numPr>
        <w:tabs>
          <w:tab w:val="left" w:pos="360"/>
        </w:tabs>
        <w:suppressAutoHyphens/>
        <w:autoSpaceDE/>
        <w:autoSpaceDN/>
        <w:adjustRightInd/>
        <w:spacing w:before="0" w:after="0"/>
      </w:pPr>
      <w:r>
        <w:t>Záruční doba se staví po dobu, po kterou nemůže objednatel dílo řádně užívat pro vady, za které nese odpovědnost zhotovitel.</w:t>
      </w:r>
    </w:p>
    <w:p w14:paraId="3E686081" w14:textId="77777777" w:rsidR="004864D1" w:rsidRDefault="004864D1">
      <w:pPr>
        <w:widowControl/>
        <w:numPr>
          <w:ilvl w:val="0"/>
          <w:numId w:val="15"/>
        </w:numPr>
        <w:tabs>
          <w:tab w:val="left" w:pos="360"/>
        </w:tabs>
        <w:suppressAutoHyphens/>
        <w:autoSpaceDE/>
        <w:autoSpaceDN/>
        <w:adjustRightInd/>
        <w:spacing w:before="0" w:after="0"/>
      </w:pPr>
      <w:r>
        <w:t>Reklamaci lze uplatnit do posledního dne záruční doby, přičemž i reklamace odeslaná objednatelem v poslední den záruční doby se považuje za včas uplatněnou.</w:t>
      </w:r>
    </w:p>
    <w:p w14:paraId="454AFFB7" w14:textId="77777777" w:rsidR="004864D1" w:rsidRDefault="004864D1">
      <w:pPr>
        <w:widowControl/>
        <w:numPr>
          <w:ilvl w:val="0"/>
          <w:numId w:val="15"/>
        </w:numPr>
        <w:tabs>
          <w:tab w:val="left" w:pos="360"/>
        </w:tabs>
        <w:suppressAutoHyphens/>
        <w:autoSpaceDE/>
        <w:autoSpaceDN/>
        <w:adjustRightInd/>
        <w:spacing w:before="0" w:after="0"/>
      </w:pPr>
      <w:r>
        <w:t>Záruční servis bude prováděn u objednatele bezplatně po celou dobu záruky. V případě výměny nebo opravy v servisním středisku zhotovitele nebo autorizovaném servisním středisku výrobce zabezpečí zhotovitel bezplatně dopravu vadného zboží od objednatele do servisu a dopravu opraveného nebo vyměněného zboží zpět k objednateli včetně potřebné demontáže a montáže.</w:t>
      </w:r>
    </w:p>
    <w:p w14:paraId="6940FAED" w14:textId="77777777" w:rsidR="004864D1" w:rsidRPr="004864D1" w:rsidRDefault="004864D1">
      <w:pPr>
        <w:widowControl/>
        <w:numPr>
          <w:ilvl w:val="0"/>
          <w:numId w:val="15"/>
        </w:numPr>
        <w:tabs>
          <w:tab w:val="left" w:pos="360"/>
        </w:tabs>
        <w:suppressAutoHyphens/>
        <w:autoSpaceDE/>
        <w:autoSpaceDN/>
        <w:adjustRightInd/>
        <w:spacing w:before="0" w:after="0"/>
      </w:pPr>
      <w:r w:rsidRPr="004864D1">
        <w:t xml:space="preserve">Zhotovitel odpovídá za to, že dokumenty a soubory dat, které objednateli v rámci plnění předmětu smlouvy předal: </w:t>
      </w:r>
    </w:p>
    <w:p w14:paraId="7CE74211" w14:textId="77777777" w:rsidR="004864D1" w:rsidRPr="004864D1" w:rsidRDefault="004864D1">
      <w:pPr>
        <w:widowControl/>
        <w:numPr>
          <w:ilvl w:val="0"/>
          <w:numId w:val="27"/>
        </w:numPr>
        <w:tabs>
          <w:tab w:val="left" w:pos="360"/>
        </w:tabs>
        <w:suppressAutoHyphens/>
        <w:autoSpaceDE/>
        <w:autoSpaceDN/>
        <w:adjustRightInd/>
        <w:spacing w:before="0" w:after="0"/>
      </w:pPr>
      <w:r w:rsidRPr="004864D1">
        <w:t>jsou kopiemi originálů dokumentů a souborů dat zhotovitele,</w:t>
      </w:r>
    </w:p>
    <w:p w14:paraId="4EDE7C90" w14:textId="77777777" w:rsidR="004864D1" w:rsidRPr="004864D1" w:rsidRDefault="004864D1">
      <w:pPr>
        <w:widowControl/>
        <w:numPr>
          <w:ilvl w:val="0"/>
          <w:numId w:val="27"/>
        </w:numPr>
        <w:tabs>
          <w:tab w:val="left" w:pos="360"/>
        </w:tabs>
        <w:suppressAutoHyphens/>
        <w:autoSpaceDE/>
        <w:autoSpaceDN/>
        <w:adjustRightInd/>
        <w:spacing w:before="0" w:after="0"/>
      </w:pPr>
      <w:r w:rsidRPr="004864D1">
        <w:t>neobsahují žádné infiltrační prostředky,</w:t>
      </w:r>
    </w:p>
    <w:p w14:paraId="485D79DA" w14:textId="77777777" w:rsidR="004864D1" w:rsidRPr="00A118C2" w:rsidRDefault="004864D1">
      <w:pPr>
        <w:widowControl/>
        <w:numPr>
          <w:ilvl w:val="0"/>
          <w:numId w:val="27"/>
        </w:numPr>
        <w:suppressAutoHyphens/>
        <w:autoSpaceDE/>
        <w:autoSpaceDN/>
        <w:adjustRightInd/>
        <w:spacing w:before="0" w:after="0"/>
      </w:pPr>
      <w:r w:rsidRPr="004864D1">
        <w:t>že k nim má práva na jejich šíření, instalaci, konfiguraci a správu, která mu umožňují s nimi nakládat a dále je poskytovat tak, jak je sjednáno v této smlouvě.</w:t>
      </w:r>
    </w:p>
    <w:p w14:paraId="45187C5B" w14:textId="77777777" w:rsidR="004864D1" w:rsidRDefault="004864D1">
      <w:pPr>
        <w:widowControl/>
        <w:numPr>
          <w:ilvl w:val="0"/>
          <w:numId w:val="15"/>
        </w:numPr>
        <w:tabs>
          <w:tab w:val="left" w:pos="360"/>
        </w:tabs>
        <w:suppressAutoHyphens/>
        <w:autoSpaceDE/>
        <w:autoSpaceDN/>
        <w:adjustRightInd/>
        <w:spacing w:before="0" w:after="0"/>
      </w:pPr>
      <w:r>
        <w:t>V případě, že se některá z uvedených garancí zhotovitele ukáže nepravdivou a z tohoto důvodu vznikne škoda, bude zhotovitel povinen objednateli tuto škodu nahradit.</w:t>
      </w:r>
    </w:p>
    <w:p w14:paraId="576798EE" w14:textId="77777777" w:rsidR="003C2B44" w:rsidRDefault="003C2B44">
      <w:pPr>
        <w:widowControl/>
        <w:numPr>
          <w:ilvl w:val="0"/>
          <w:numId w:val="15"/>
        </w:numPr>
        <w:tabs>
          <w:tab w:val="left" w:pos="360"/>
        </w:tabs>
        <w:suppressAutoHyphens/>
        <w:autoSpaceDE/>
        <w:autoSpaceDN/>
        <w:adjustRightInd/>
        <w:spacing w:before="0" w:after="0"/>
      </w:pPr>
      <w:r>
        <w:t>Zhotovitel uhradí škodu, která objednateli vznikla vadným plněním v plné výši. Zhotovitel rovněž uhradí náklady vzniklé objednateli při uplatňování práv z odpovědnosti za vady.</w:t>
      </w:r>
    </w:p>
    <w:p w14:paraId="3C62D58D" w14:textId="77777777" w:rsidR="004864D1" w:rsidRDefault="004864D1">
      <w:pPr>
        <w:widowControl/>
        <w:numPr>
          <w:ilvl w:val="0"/>
          <w:numId w:val="15"/>
        </w:numPr>
        <w:tabs>
          <w:tab w:val="left" w:pos="360"/>
        </w:tabs>
        <w:suppressAutoHyphens/>
        <w:autoSpaceDE/>
        <w:autoSpaceDN/>
        <w:adjustRightInd/>
        <w:spacing w:before="0" w:after="0"/>
      </w:pPr>
      <w:r w:rsidRPr="00A118C2">
        <w:lastRenderedPageBreak/>
        <w:t>Smluvní strany se výslovně dohodly na vyloučení § 2605 odst. 2 občanského zákoníku, kdy i za předpokladu, že dílo bude převzato a následně bude objevena zjevná vada, objednatel může uplatnit nároky a práva vyplývající z odpovědnosti za vady.</w:t>
      </w:r>
    </w:p>
    <w:p w14:paraId="36A75C10" w14:textId="77777777" w:rsidR="0076425C" w:rsidRDefault="0076425C">
      <w:pPr>
        <w:widowControl/>
        <w:numPr>
          <w:ilvl w:val="0"/>
          <w:numId w:val="15"/>
        </w:numPr>
        <w:tabs>
          <w:tab w:val="left" w:pos="360"/>
        </w:tabs>
        <w:suppressAutoHyphens/>
        <w:autoSpaceDE/>
        <w:autoSpaceDN/>
        <w:adjustRightInd/>
        <w:spacing w:before="0" w:after="0"/>
      </w:pPr>
      <w:r>
        <w:t>Nebezpečí škody na díle a dalším hmotném plnění z této smlouvy přechází na objednatele okamžikem jejich převzetí.</w:t>
      </w:r>
    </w:p>
    <w:p w14:paraId="4D83A37C" w14:textId="77777777" w:rsidR="0076425C" w:rsidRDefault="0076425C">
      <w:pPr>
        <w:widowControl/>
        <w:numPr>
          <w:ilvl w:val="0"/>
          <w:numId w:val="15"/>
        </w:numPr>
        <w:tabs>
          <w:tab w:val="left" w:pos="360"/>
        </w:tabs>
        <w:suppressAutoHyphens/>
        <w:autoSpaceDE/>
        <w:autoSpaceDN/>
        <w:adjustRightInd/>
        <w:spacing w:before="0" w:after="0"/>
      </w:pPr>
      <w:r>
        <w:t>Zhotovitel prohlašuje, že na díle ani na jiném plnění z</w:t>
      </w:r>
      <w:r w:rsidR="003F7E05">
        <w:t>e S</w:t>
      </w:r>
      <w:r>
        <w:t>mlouvy neváznou žádné právní vady, tedy dílo není zatíženo právem třetí osoby.</w:t>
      </w:r>
    </w:p>
    <w:p w14:paraId="4E23A570" w14:textId="77777777" w:rsidR="00EB42A2" w:rsidRPr="00A118C2" w:rsidRDefault="00EB42A2">
      <w:pPr>
        <w:widowControl/>
        <w:numPr>
          <w:ilvl w:val="0"/>
          <w:numId w:val="15"/>
        </w:numPr>
        <w:tabs>
          <w:tab w:val="left" w:pos="360"/>
        </w:tabs>
        <w:suppressAutoHyphens/>
        <w:autoSpaceDE/>
        <w:autoSpaceDN/>
        <w:adjustRightInd/>
        <w:spacing w:before="0" w:after="0"/>
      </w:pPr>
      <w:r w:rsidRPr="00A118C2">
        <w:t>Zhotovitel je povinen odstranit vady v termínu stanoveném objednatelem</w:t>
      </w:r>
      <w:r w:rsidR="0027487D" w:rsidRPr="00A118C2">
        <w:t>. N</w:t>
      </w:r>
      <w:r w:rsidRPr="00A118C2">
        <w:t xml:space="preserve">ení-li takový termín stanoven, nejpozději do </w:t>
      </w:r>
      <w:r w:rsidR="0027487D" w:rsidRPr="00A118C2">
        <w:t>7 dnů</w:t>
      </w:r>
      <w:r w:rsidR="003F7E05">
        <w:t xml:space="preserve"> od </w:t>
      </w:r>
      <w:r w:rsidR="003E1FB7">
        <w:t>nahlášení</w:t>
      </w:r>
      <w:r w:rsidR="003F7E05">
        <w:t xml:space="preserve"> vady</w:t>
      </w:r>
      <w:r w:rsidR="0027487D" w:rsidRPr="00A118C2">
        <w:t>.</w:t>
      </w:r>
    </w:p>
    <w:p w14:paraId="488E87EA" w14:textId="77777777" w:rsidR="00EB42A2" w:rsidRPr="00A118C2" w:rsidRDefault="00EB42A2" w:rsidP="00EB42A2">
      <w:pPr>
        <w:tabs>
          <w:tab w:val="left" w:pos="360"/>
        </w:tabs>
      </w:pPr>
    </w:p>
    <w:p w14:paraId="1F00E7C3" w14:textId="77777777" w:rsidR="00625814" w:rsidRDefault="00625814">
      <w:pPr>
        <w:pStyle w:val="Nadpis8"/>
        <w:keepNext/>
        <w:numPr>
          <w:ilvl w:val="0"/>
          <w:numId w:val="10"/>
        </w:numPr>
        <w:spacing w:before="0" w:after="0" w:line="240" w:lineRule="auto"/>
        <w:jc w:val="center"/>
        <w:rPr>
          <w:rFonts w:ascii="Calibri" w:hAnsi="Calibri"/>
          <w:b/>
          <w:szCs w:val="24"/>
        </w:rPr>
      </w:pPr>
      <w:r>
        <w:rPr>
          <w:rFonts w:ascii="Calibri" w:hAnsi="Calibri"/>
          <w:b/>
          <w:szCs w:val="24"/>
        </w:rPr>
        <w:t>Odstraňování vad vzniklých z důvodů na straně zhotovitele</w:t>
      </w:r>
    </w:p>
    <w:p w14:paraId="00C7EFD2" w14:textId="77777777" w:rsidR="00625814" w:rsidRDefault="00625814" w:rsidP="00625814">
      <w:pPr>
        <w:rPr>
          <w:lang w:eastAsia="en-US"/>
        </w:rPr>
      </w:pPr>
    </w:p>
    <w:p w14:paraId="114805D0" w14:textId="77777777" w:rsidR="00625814" w:rsidRPr="00625814" w:rsidRDefault="00625814">
      <w:pPr>
        <w:numPr>
          <w:ilvl w:val="0"/>
          <w:numId w:val="28"/>
        </w:numPr>
        <w:rPr>
          <w:lang w:eastAsia="en-US"/>
        </w:rPr>
      </w:pPr>
      <w:r w:rsidRPr="00625814">
        <w:rPr>
          <w:lang w:eastAsia="en-US"/>
        </w:rPr>
        <w:t xml:space="preserve">Objednatel má právo uplatnit formou reklamace svoje práva z odpovědnosti zhotovitele za vady, v rámci následujících skutečností: </w:t>
      </w:r>
    </w:p>
    <w:p w14:paraId="1313AAB9" w14:textId="77777777" w:rsidR="00625814" w:rsidRPr="00625814" w:rsidRDefault="00625814">
      <w:pPr>
        <w:numPr>
          <w:ilvl w:val="0"/>
          <w:numId w:val="29"/>
        </w:numPr>
        <w:rPr>
          <w:lang w:eastAsia="en-US"/>
        </w:rPr>
      </w:pPr>
      <w:r w:rsidRPr="00625814">
        <w:rPr>
          <w:lang w:eastAsia="en-US"/>
        </w:rPr>
        <w:t xml:space="preserve">vady záznamových materiálů, na kterých jsou uloženy dokumenty a soubory dat, které tvoří předmět plnění zhotovitele, </w:t>
      </w:r>
    </w:p>
    <w:p w14:paraId="748935FC" w14:textId="77777777" w:rsidR="00625814" w:rsidRPr="00625814" w:rsidRDefault="00625814">
      <w:pPr>
        <w:numPr>
          <w:ilvl w:val="0"/>
          <w:numId w:val="29"/>
        </w:numPr>
        <w:rPr>
          <w:lang w:eastAsia="en-US"/>
        </w:rPr>
      </w:pPr>
      <w:r w:rsidRPr="00625814">
        <w:rPr>
          <w:lang w:eastAsia="en-US"/>
        </w:rPr>
        <w:t>vady obsahu dokumentů a souborů dat, které tvoří předmět plnění zhotovitele,</w:t>
      </w:r>
    </w:p>
    <w:p w14:paraId="4EE904A3" w14:textId="77777777" w:rsidR="00625814" w:rsidRDefault="00625814">
      <w:pPr>
        <w:numPr>
          <w:ilvl w:val="0"/>
          <w:numId w:val="29"/>
        </w:numPr>
        <w:rPr>
          <w:lang w:eastAsia="en-US"/>
        </w:rPr>
      </w:pPr>
      <w:r w:rsidRPr="00625814">
        <w:rPr>
          <w:lang w:eastAsia="en-US"/>
        </w:rPr>
        <w:t>vady programového vybavení (produktu), které tvoří předmět plnění zhotovitele.</w:t>
      </w:r>
    </w:p>
    <w:p w14:paraId="5C63BBA7" w14:textId="77777777" w:rsidR="00625814" w:rsidRDefault="00625814">
      <w:pPr>
        <w:numPr>
          <w:ilvl w:val="0"/>
          <w:numId w:val="28"/>
        </w:numPr>
        <w:rPr>
          <w:lang w:eastAsia="en-US"/>
        </w:rPr>
      </w:pPr>
      <w:r w:rsidRPr="00625814">
        <w:rPr>
          <w:lang w:eastAsia="en-US"/>
        </w:rPr>
        <w:t xml:space="preserve">Reklamace (vady) budou zástupci objednatele hlášeny zhotoviteli prostřednictvím kontaktního místa pro hlášení závad </w:t>
      </w:r>
      <w:r>
        <w:rPr>
          <w:lang w:eastAsia="en-US"/>
        </w:rPr>
        <w:t>uvedeného níže</w:t>
      </w:r>
      <w:r w:rsidRPr="00625814">
        <w:rPr>
          <w:lang w:eastAsia="en-US"/>
        </w:rPr>
        <w:t>.</w:t>
      </w:r>
    </w:p>
    <w:p w14:paraId="7922D8B8" w14:textId="77777777" w:rsidR="00625814" w:rsidRDefault="00684CD5">
      <w:pPr>
        <w:numPr>
          <w:ilvl w:val="0"/>
          <w:numId w:val="28"/>
        </w:numPr>
        <w:rPr>
          <w:lang w:eastAsia="en-US"/>
        </w:rPr>
      </w:pPr>
      <w:r>
        <w:t xml:space="preserve">Odstranění nahlášené vady a obnovení funkce </w:t>
      </w:r>
      <w:r w:rsidR="003C5BF1">
        <w:t xml:space="preserve">dodávaného systému </w:t>
      </w:r>
      <w:r>
        <w:t xml:space="preserve">bude provedena </w:t>
      </w:r>
      <w:r w:rsidRPr="005238F6">
        <w:t xml:space="preserve">nejpozději </w:t>
      </w:r>
      <w:r w:rsidR="00D20169" w:rsidRPr="005238F6">
        <w:t>do 7 kalendářních dnů</w:t>
      </w:r>
      <w:r>
        <w:t xml:space="preserve"> od okamžiku </w:t>
      </w:r>
      <w:r w:rsidR="00D20169">
        <w:t>nahlášení</w:t>
      </w:r>
      <w:r>
        <w:t xml:space="preserve"> vady.</w:t>
      </w:r>
    </w:p>
    <w:p w14:paraId="48E10FFE" w14:textId="77777777" w:rsidR="00684CD5" w:rsidRDefault="00684CD5">
      <w:pPr>
        <w:numPr>
          <w:ilvl w:val="0"/>
          <w:numId w:val="28"/>
        </w:numPr>
        <w:rPr>
          <w:lang w:eastAsia="en-US"/>
        </w:rPr>
      </w:pPr>
      <w:r>
        <w:t xml:space="preserve">Garantovaná doba odezvy na nahlášené vady </w:t>
      </w:r>
      <w:r w:rsidR="00251FB2">
        <w:t>max. následující pracovní den</w:t>
      </w:r>
      <w:r>
        <w:t xml:space="preserve"> od okamžiku </w:t>
      </w:r>
      <w:r w:rsidR="00251FB2">
        <w:t>nahlášení</w:t>
      </w:r>
      <w:r>
        <w:t xml:space="preserve"> vady nebo výzvy k výměně vadného zařízení.</w:t>
      </w:r>
    </w:p>
    <w:p w14:paraId="7D2F5491" w14:textId="77777777" w:rsidR="00684CD5" w:rsidRDefault="00684CD5">
      <w:pPr>
        <w:numPr>
          <w:ilvl w:val="0"/>
          <w:numId w:val="28"/>
        </w:numPr>
        <w:rPr>
          <w:lang w:eastAsia="en-US"/>
        </w:rPr>
      </w:pPr>
      <w:r>
        <w:t>Kontaktní místo pro hlášení závad po dobu implementace a následně po dobu záruky (reklamace)</w:t>
      </w:r>
      <w:r w:rsidR="00A23C95">
        <w:t xml:space="preserve"> v českém jazyce</w:t>
      </w:r>
      <w:r>
        <w:t>:</w:t>
      </w:r>
    </w:p>
    <w:p w14:paraId="1BCC41F4" w14:textId="19730134" w:rsidR="00684CD5" w:rsidRPr="00684CD5" w:rsidRDefault="00684CD5">
      <w:pPr>
        <w:numPr>
          <w:ilvl w:val="1"/>
          <w:numId w:val="28"/>
        </w:numPr>
        <w:rPr>
          <w:lang w:eastAsia="en-US"/>
        </w:rPr>
      </w:pPr>
      <w:r>
        <w:rPr>
          <w:color w:val="000000"/>
        </w:rPr>
        <w:t xml:space="preserve">na telefonním čísle (Hot-line): </w:t>
      </w:r>
      <w:r w:rsidR="0026271C" w:rsidRPr="0026271C">
        <w:rPr>
          <w:b/>
        </w:rPr>
        <w:t>+420 605 777 988</w:t>
      </w:r>
      <w:r>
        <w:rPr>
          <w:b/>
        </w:rPr>
        <w:t xml:space="preserve"> </w:t>
      </w:r>
      <w:r>
        <w:rPr>
          <w:color w:val="000000"/>
        </w:rPr>
        <w:t xml:space="preserve">v pracovních dnech v době </w:t>
      </w:r>
      <w:r w:rsidRPr="0026271C">
        <w:rPr>
          <w:color w:val="000000"/>
        </w:rPr>
        <w:t xml:space="preserve">od </w:t>
      </w:r>
      <w:r w:rsidR="0026271C" w:rsidRPr="0026271C">
        <w:rPr>
          <w:color w:val="000000"/>
        </w:rPr>
        <w:t>8</w:t>
      </w:r>
      <w:r w:rsidRPr="0026271C">
        <w:rPr>
          <w:color w:val="000000"/>
        </w:rPr>
        <w:t>:00 do 1</w:t>
      </w:r>
      <w:r w:rsidR="0026271C" w:rsidRPr="0026271C">
        <w:rPr>
          <w:color w:val="000000"/>
        </w:rPr>
        <w:t>6</w:t>
      </w:r>
      <w:r w:rsidRPr="0026271C">
        <w:rPr>
          <w:color w:val="000000"/>
        </w:rPr>
        <w:t>:00.</w:t>
      </w:r>
      <w:r>
        <w:rPr>
          <w:color w:val="000000"/>
        </w:rPr>
        <w:t xml:space="preserve"> </w:t>
      </w:r>
      <w:r w:rsidRPr="00EC3C51">
        <w:rPr>
          <w:color w:val="000000"/>
        </w:rPr>
        <w:t>Telefonické zadání požadavku bude zajištěno lidskou obsluhou.</w:t>
      </w:r>
    </w:p>
    <w:p w14:paraId="060AEA1D" w14:textId="72BEF7D1" w:rsidR="00684CD5" w:rsidRDefault="00684CD5">
      <w:pPr>
        <w:numPr>
          <w:ilvl w:val="1"/>
          <w:numId w:val="28"/>
        </w:numPr>
        <w:rPr>
          <w:lang w:eastAsia="en-US"/>
        </w:rPr>
      </w:pPr>
      <w:r w:rsidRPr="00E52B0E">
        <w:rPr>
          <w:color w:val="000000"/>
        </w:rPr>
        <w:t xml:space="preserve">systémem servisní podpory </w:t>
      </w:r>
      <w:r w:rsidRPr="00314135">
        <w:rPr>
          <w:color w:val="000000"/>
        </w:rPr>
        <w:t>HelpDesk</w:t>
      </w:r>
      <w:r w:rsidRPr="00E52B0E">
        <w:rPr>
          <w:color w:val="000000"/>
        </w:rPr>
        <w:t xml:space="preserve"> v režimu 7x24x365: </w:t>
      </w:r>
      <w:r w:rsidR="00314135" w:rsidRPr="00314135">
        <w:rPr>
          <w:b/>
        </w:rPr>
        <w:t>https://zuni.care/support</w:t>
      </w:r>
    </w:p>
    <w:p w14:paraId="6BC3FE0C" w14:textId="77777777" w:rsidR="00684CD5" w:rsidRPr="00625814" w:rsidRDefault="00684CD5">
      <w:pPr>
        <w:numPr>
          <w:ilvl w:val="0"/>
          <w:numId w:val="28"/>
        </w:numPr>
        <w:rPr>
          <w:lang w:eastAsia="en-US"/>
        </w:rPr>
      </w:pPr>
      <w:r>
        <w:t>Požadavek na servisní zásah se považuje za nahlášený okamžikem jeho zapsání na HelpDesk, nebo okamžikem jeho telefonického zadání.</w:t>
      </w:r>
    </w:p>
    <w:p w14:paraId="58F6164F" w14:textId="77777777" w:rsidR="00684CD5" w:rsidRDefault="00684CD5" w:rsidP="00684CD5">
      <w:pPr>
        <w:pStyle w:val="Nadpis8"/>
        <w:keepNext/>
        <w:tabs>
          <w:tab w:val="clear" w:pos="1440"/>
        </w:tabs>
        <w:spacing w:before="0" w:after="0" w:line="240" w:lineRule="auto"/>
        <w:ind w:left="720" w:firstLine="0"/>
        <w:rPr>
          <w:rFonts w:ascii="Calibri" w:hAnsi="Calibri"/>
          <w:b/>
          <w:szCs w:val="24"/>
        </w:rPr>
      </w:pPr>
    </w:p>
    <w:p w14:paraId="73C2A997" w14:textId="77777777" w:rsidR="00EB42A2" w:rsidRDefault="00E61714">
      <w:pPr>
        <w:pStyle w:val="Nadpis8"/>
        <w:keepNext/>
        <w:numPr>
          <w:ilvl w:val="0"/>
          <w:numId w:val="10"/>
        </w:numPr>
        <w:spacing w:before="0" w:after="0" w:line="240" w:lineRule="auto"/>
        <w:jc w:val="center"/>
        <w:rPr>
          <w:rFonts w:ascii="Calibri" w:hAnsi="Calibri"/>
          <w:b/>
          <w:szCs w:val="24"/>
        </w:rPr>
      </w:pPr>
      <w:r>
        <w:rPr>
          <w:rFonts w:ascii="Calibri" w:hAnsi="Calibri"/>
          <w:b/>
          <w:szCs w:val="24"/>
        </w:rPr>
        <w:t>Licence a podmínky užití produktu</w:t>
      </w:r>
    </w:p>
    <w:p w14:paraId="0DF0FE58" w14:textId="77777777" w:rsidR="00625814" w:rsidRDefault="00625814" w:rsidP="00625814">
      <w:pPr>
        <w:rPr>
          <w:lang w:eastAsia="en-US"/>
        </w:rPr>
      </w:pPr>
    </w:p>
    <w:p w14:paraId="715A2C70" w14:textId="77777777" w:rsidR="00E61714" w:rsidRDefault="00E61714">
      <w:pPr>
        <w:widowControl/>
        <w:numPr>
          <w:ilvl w:val="0"/>
          <w:numId w:val="12"/>
        </w:numPr>
        <w:tabs>
          <w:tab w:val="clear" w:pos="567"/>
        </w:tabs>
        <w:autoSpaceDE/>
        <w:autoSpaceDN/>
        <w:adjustRightInd/>
        <w:spacing w:before="0" w:after="0"/>
        <w:ind w:left="284" w:hanging="284"/>
      </w:pPr>
      <w:r>
        <w:t xml:space="preserve">Zhotovitel poskytuje </w:t>
      </w:r>
      <w:r w:rsidR="003E1FB7">
        <w:t>S</w:t>
      </w:r>
      <w:r>
        <w:t xml:space="preserve">mlouvou objednateli a objednatel </w:t>
      </w:r>
      <w:r w:rsidR="003E1FB7">
        <w:t>S</w:t>
      </w:r>
      <w:r>
        <w:t>mlouvou přijímá nevýhradní oprávnění k užití díla a každé jeho části</w:t>
      </w:r>
      <w:r w:rsidR="003E1FB7">
        <w:t>,</w:t>
      </w:r>
      <w:r>
        <w:t xml:space="preserve"> včetně jeho aktualizací, a to všemi způsoby uvedenými v § 12 odst. 4 autorského zákona.</w:t>
      </w:r>
    </w:p>
    <w:p w14:paraId="2B67C6EA" w14:textId="77777777" w:rsidR="00E61714" w:rsidRDefault="00E61714">
      <w:pPr>
        <w:widowControl/>
        <w:numPr>
          <w:ilvl w:val="0"/>
          <w:numId w:val="12"/>
        </w:numPr>
        <w:tabs>
          <w:tab w:val="clear" w:pos="567"/>
        </w:tabs>
        <w:autoSpaceDE/>
        <w:autoSpaceDN/>
        <w:adjustRightInd/>
        <w:spacing w:before="0" w:after="0"/>
        <w:ind w:left="284" w:hanging="284"/>
      </w:pPr>
      <w:r>
        <w:t xml:space="preserve">Zhotovitel poskytne objednateli veškeré potřebné licence pro řádné fungování a provoz díla a každé jeho části. </w:t>
      </w:r>
      <w:r>
        <w:rPr>
          <w:color w:val="000000"/>
        </w:rPr>
        <w:t>Zhotovitel bere na vědomí, že uživateli díla j</w:t>
      </w:r>
      <w:r w:rsidR="003E1FB7">
        <w:rPr>
          <w:color w:val="000000"/>
        </w:rPr>
        <w:t>e objednatel</w:t>
      </w:r>
      <w:r>
        <w:rPr>
          <w:color w:val="000000"/>
        </w:rPr>
        <w:t xml:space="preserve"> a prohlašuje, že licenční podmínky odpovídají této skutečnost</w:t>
      </w:r>
      <w:r>
        <w:t>i.</w:t>
      </w:r>
    </w:p>
    <w:p w14:paraId="4746CD28" w14:textId="77777777" w:rsidR="00E61714" w:rsidRDefault="00E61714">
      <w:pPr>
        <w:widowControl/>
        <w:numPr>
          <w:ilvl w:val="0"/>
          <w:numId w:val="12"/>
        </w:numPr>
        <w:tabs>
          <w:tab w:val="clear" w:pos="567"/>
        </w:tabs>
        <w:autoSpaceDE/>
        <w:autoSpaceDN/>
        <w:adjustRightInd/>
        <w:spacing w:before="0" w:after="0"/>
        <w:ind w:left="284" w:hanging="284"/>
      </w:pPr>
      <w:r>
        <w:t xml:space="preserve">Zhotovitel uvede kompletní název SW, počet licencí, jejich rozsah a licenční podmínky ke všem poskytovaným </w:t>
      </w:r>
      <w:r w:rsidRPr="00791410">
        <w:t>licencím</w:t>
      </w:r>
      <w:r>
        <w:t>.</w:t>
      </w:r>
    </w:p>
    <w:p w14:paraId="023962AF" w14:textId="77777777" w:rsidR="00E61714" w:rsidRDefault="00E61714">
      <w:pPr>
        <w:widowControl/>
        <w:numPr>
          <w:ilvl w:val="0"/>
          <w:numId w:val="12"/>
        </w:numPr>
        <w:tabs>
          <w:tab w:val="clear" w:pos="567"/>
        </w:tabs>
        <w:autoSpaceDE/>
        <w:autoSpaceDN/>
        <w:adjustRightInd/>
        <w:spacing w:before="0" w:after="0"/>
        <w:ind w:left="284" w:hanging="284"/>
      </w:pPr>
      <w:r>
        <w:t xml:space="preserve">Územní a časový rozsah licencí odpovídá </w:t>
      </w:r>
      <w:r w:rsidRPr="00660BA8">
        <w:t xml:space="preserve">požadavkům specifikovaným v příloze č. </w:t>
      </w:r>
      <w:r w:rsidR="009A2FD7" w:rsidRPr="00660BA8">
        <w:t>1</w:t>
      </w:r>
      <w:r w:rsidRPr="00660BA8">
        <w:t xml:space="preserve"> </w:t>
      </w:r>
      <w:r w:rsidR="00DC3934" w:rsidRPr="00660BA8">
        <w:t xml:space="preserve">této </w:t>
      </w:r>
      <w:r w:rsidR="003E1FB7" w:rsidRPr="00660BA8">
        <w:t>S</w:t>
      </w:r>
      <w:r w:rsidRPr="00660BA8">
        <w:t>mlouvy</w:t>
      </w:r>
      <w:r w:rsidR="003E1FB7">
        <w:t>.</w:t>
      </w:r>
    </w:p>
    <w:p w14:paraId="6E8B7D4F" w14:textId="77777777" w:rsidR="00BD11C2" w:rsidRDefault="00BD11C2">
      <w:pPr>
        <w:widowControl/>
        <w:numPr>
          <w:ilvl w:val="0"/>
          <w:numId w:val="12"/>
        </w:numPr>
        <w:tabs>
          <w:tab w:val="clear" w:pos="567"/>
        </w:tabs>
        <w:autoSpaceDE/>
        <w:autoSpaceDN/>
        <w:adjustRightInd/>
        <w:spacing w:before="0" w:after="0"/>
        <w:ind w:left="284" w:hanging="284"/>
      </w:pPr>
      <w:r>
        <w:t>Licence jsou neodvolatelné a jsou poskytnuty ode dne jejich dodání.</w:t>
      </w:r>
    </w:p>
    <w:p w14:paraId="78532035" w14:textId="77777777" w:rsidR="00BD11C2" w:rsidRDefault="00BD11C2">
      <w:pPr>
        <w:widowControl/>
        <w:numPr>
          <w:ilvl w:val="0"/>
          <w:numId w:val="12"/>
        </w:numPr>
        <w:tabs>
          <w:tab w:val="clear" w:pos="567"/>
        </w:tabs>
        <w:autoSpaceDE/>
        <w:autoSpaceDN/>
        <w:adjustRightInd/>
        <w:spacing w:before="0" w:after="0"/>
        <w:ind w:left="284" w:hanging="284"/>
      </w:pPr>
      <w:r>
        <w:t>Objednatel není povinen licence využít.</w:t>
      </w:r>
    </w:p>
    <w:p w14:paraId="28078060" w14:textId="77777777" w:rsidR="00BD11C2" w:rsidRDefault="00BD11C2">
      <w:pPr>
        <w:widowControl/>
        <w:numPr>
          <w:ilvl w:val="0"/>
          <w:numId w:val="12"/>
        </w:numPr>
        <w:tabs>
          <w:tab w:val="clear" w:pos="567"/>
        </w:tabs>
        <w:autoSpaceDE/>
        <w:autoSpaceDN/>
        <w:adjustRightInd/>
        <w:spacing w:before="0" w:after="0"/>
        <w:ind w:left="284" w:hanging="284"/>
      </w:pPr>
      <w:r>
        <w:t xml:space="preserve">V případě, že při plnění </w:t>
      </w:r>
      <w:r w:rsidR="003E1FB7">
        <w:t>S</w:t>
      </w:r>
      <w:r>
        <w:t xml:space="preserve">mlouvy vznikne dílo, které je chráněno předpisy o duševním vlastnictví (např. dokumentace jako dílo autorské apod.), vzniká objednateli právo toto dílo užívat v rozsahu nezbytném pro naplnění účelu, ke kterému bylo vytvořeno, a to po dobu neomezenou (i po ukončení trvání </w:t>
      </w:r>
      <w:r w:rsidR="003E1FB7">
        <w:t>S</w:t>
      </w:r>
      <w:r>
        <w:t>mlouvy).</w:t>
      </w:r>
    </w:p>
    <w:p w14:paraId="42D4A4BD" w14:textId="77777777" w:rsidR="00BD11C2" w:rsidRDefault="00BD11C2">
      <w:pPr>
        <w:widowControl/>
        <w:numPr>
          <w:ilvl w:val="0"/>
          <w:numId w:val="12"/>
        </w:numPr>
        <w:tabs>
          <w:tab w:val="clear" w:pos="567"/>
        </w:tabs>
        <w:autoSpaceDE/>
        <w:autoSpaceDN/>
        <w:adjustRightInd/>
        <w:spacing w:before="0" w:after="0"/>
        <w:ind w:left="284" w:hanging="284"/>
      </w:pPr>
      <w:r>
        <w:t>V případě, že výsledkem činnosti zhotovitele nebude dílo chráněné předpisy o duševním vlastnictví, objednatel nabude vlastnické právo k předmětu plnění okamžikem jeho převzetí.</w:t>
      </w:r>
    </w:p>
    <w:p w14:paraId="72C0B389" w14:textId="77777777" w:rsidR="00BD11C2" w:rsidRDefault="00BD11C2">
      <w:pPr>
        <w:widowControl/>
        <w:numPr>
          <w:ilvl w:val="0"/>
          <w:numId w:val="12"/>
        </w:numPr>
        <w:tabs>
          <w:tab w:val="clear" w:pos="567"/>
        </w:tabs>
        <w:autoSpaceDE/>
        <w:autoSpaceDN/>
        <w:adjustRightInd/>
        <w:spacing w:before="0" w:after="0"/>
        <w:ind w:left="284" w:hanging="284"/>
      </w:pPr>
      <w:r>
        <w:t>Dojde-li v rámci plnění předmětu smlouvy k pořízení databáze, pak je objednatel od okamžiku pořízení databáze oprávněn databázi užívat.</w:t>
      </w:r>
    </w:p>
    <w:p w14:paraId="65B4768B" w14:textId="77777777" w:rsidR="00BD11C2" w:rsidRDefault="00BD11C2">
      <w:pPr>
        <w:widowControl/>
        <w:numPr>
          <w:ilvl w:val="0"/>
          <w:numId w:val="12"/>
        </w:numPr>
        <w:tabs>
          <w:tab w:val="clear" w:pos="567"/>
        </w:tabs>
        <w:autoSpaceDE/>
        <w:autoSpaceDN/>
        <w:adjustRightInd/>
        <w:spacing w:before="0" w:after="0"/>
        <w:ind w:left="284" w:hanging="284"/>
      </w:pPr>
      <w:r>
        <w:t xml:space="preserve">S nositeli chráněných práv duševního vlastnictví vzniklých v souvislosti s realizací díla dle </w:t>
      </w:r>
      <w:r w:rsidR="003E1FB7">
        <w:t>S</w:t>
      </w:r>
      <w:r>
        <w:t>mlouvy je zhotovitel povinen vždy smluvně zajistit možnost volného nakládání s těmito právy objednatelem.</w:t>
      </w:r>
    </w:p>
    <w:p w14:paraId="5734A25D" w14:textId="77777777" w:rsidR="00BD11C2" w:rsidRDefault="00BD11C2">
      <w:pPr>
        <w:widowControl/>
        <w:numPr>
          <w:ilvl w:val="0"/>
          <w:numId w:val="12"/>
        </w:numPr>
        <w:tabs>
          <w:tab w:val="clear" w:pos="567"/>
        </w:tabs>
        <w:autoSpaceDE/>
        <w:autoSpaceDN/>
        <w:adjustRightInd/>
        <w:spacing w:before="0" w:after="0"/>
        <w:ind w:left="284" w:hanging="284"/>
      </w:pPr>
      <w:r>
        <w:lastRenderedPageBreak/>
        <w:t xml:space="preserve">Zhotovitel se zavazuje, že prováděním plnění dle </w:t>
      </w:r>
      <w:r w:rsidR="003E1FB7">
        <w:t>S</w:t>
      </w:r>
      <w:r>
        <w:t>mlouvy nezasáhne neoprávněně do autorských práv třetí osoby. Odpovědnost za neoprávněný zásah do autorských i jiných práv třetích osob nese výlučně zhotovitel.</w:t>
      </w:r>
    </w:p>
    <w:p w14:paraId="1945AAE5" w14:textId="77777777" w:rsidR="00BD11C2" w:rsidRDefault="00BD11C2">
      <w:pPr>
        <w:widowControl/>
        <w:numPr>
          <w:ilvl w:val="0"/>
          <w:numId w:val="12"/>
        </w:numPr>
        <w:tabs>
          <w:tab w:val="clear" w:pos="567"/>
        </w:tabs>
        <w:autoSpaceDE/>
        <w:autoSpaceDN/>
        <w:adjustRightInd/>
        <w:spacing w:before="0" w:after="0"/>
        <w:ind w:left="284" w:hanging="284"/>
      </w:pPr>
      <w: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20B9D641" w14:textId="77777777" w:rsidR="00BD11C2" w:rsidRDefault="00BD11C2" w:rsidP="00BD11C2">
      <w:pPr>
        <w:widowControl/>
        <w:autoSpaceDE/>
        <w:autoSpaceDN/>
        <w:adjustRightInd/>
        <w:spacing w:before="0" w:after="0"/>
        <w:ind w:left="284"/>
      </w:pPr>
    </w:p>
    <w:p w14:paraId="145D44E5" w14:textId="77777777" w:rsidR="00EB42A2" w:rsidRPr="00AD5449" w:rsidRDefault="00EB42A2" w:rsidP="00EB42A2">
      <w:pPr>
        <w:jc w:val="center"/>
      </w:pPr>
    </w:p>
    <w:p w14:paraId="5928D164" w14:textId="77777777" w:rsidR="00EB42A2" w:rsidRDefault="00EB42A2">
      <w:pPr>
        <w:pStyle w:val="Nadpis8"/>
        <w:keepNext/>
        <w:numPr>
          <w:ilvl w:val="0"/>
          <w:numId w:val="10"/>
        </w:numPr>
        <w:spacing w:before="0" w:after="0" w:line="240" w:lineRule="auto"/>
        <w:jc w:val="center"/>
        <w:rPr>
          <w:rFonts w:ascii="Calibri" w:hAnsi="Calibri"/>
          <w:b/>
        </w:rPr>
      </w:pPr>
      <w:r w:rsidRPr="003E1403">
        <w:rPr>
          <w:rFonts w:ascii="Calibri" w:hAnsi="Calibri"/>
          <w:b/>
        </w:rPr>
        <w:t>Ochrana důvěrných informací</w:t>
      </w:r>
      <w:r w:rsidR="00B16E8C">
        <w:rPr>
          <w:rFonts w:ascii="Calibri" w:hAnsi="Calibri"/>
          <w:b/>
        </w:rPr>
        <w:t xml:space="preserve"> (NDA)</w:t>
      </w:r>
    </w:p>
    <w:p w14:paraId="0DF5DF1E" w14:textId="77777777" w:rsidR="00F221A8" w:rsidRPr="00F221A8" w:rsidRDefault="00F221A8" w:rsidP="00F221A8">
      <w:pPr>
        <w:rPr>
          <w:lang w:eastAsia="en-US"/>
        </w:rPr>
      </w:pPr>
    </w:p>
    <w:p w14:paraId="2C7D4A0E" w14:textId="77777777" w:rsidR="00EB42A2" w:rsidRPr="00AD5449" w:rsidRDefault="00EB42A2" w:rsidP="00EB42A2">
      <w:pPr>
        <w:widowControl/>
        <w:numPr>
          <w:ilvl w:val="0"/>
          <w:numId w:val="8"/>
        </w:numPr>
        <w:autoSpaceDE/>
        <w:autoSpaceDN/>
        <w:adjustRightInd/>
        <w:spacing w:before="0" w:after="0"/>
      </w:pPr>
      <w:r w:rsidRPr="00AD5449">
        <w:t xml:space="preserve">Veškeré informace týkající se předmětu plnění dle </w:t>
      </w:r>
      <w:r w:rsidR="003E1FB7">
        <w:t>S</w:t>
      </w:r>
      <w:r w:rsidRPr="00AD5449">
        <w:t xml:space="preserve">mlouvy, s nimiž bude zhotovitel přicházet v průběhu </w:t>
      </w:r>
      <w:r w:rsidR="00B16E8C">
        <w:t xml:space="preserve">realizace díla </w:t>
      </w:r>
      <w:r w:rsidRPr="00AD5449">
        <w:t>do styku, jakož i výchozí podklady a materiály předané objednatelem zhotoviteli a výstupy a dokumenty, které zhotovitel získá v rámci své činnosti, jsou důvěrné. Tyto informace nesmějí být sděleny nikomu kromě objednatele a třetích osob určených dohodou smluvních stran nebo třetím osobám v nezbytném rozsahu za účelem plnění povinností zhotovitele vyplývajících z</w:t>
      </w:r>
      <w:r w:rsidR="003E1FB7">
        <w:t>e S</w:t>
      </w:r>
      <w:r w:rsidRPr="00AD5449">
        <w:t xml:space="preserve">mlouvy a nesmějí být použity k jiným účelům než k plnění předmětu </w:t>
      </w:r>
      <w:r w:rsidR="003E1FB7">
        <w:t>S</w:t>
      </w:r>
      <w:r w:rsidRPr="00AD5449">
        <w:t>mlouvy.</w:t>
      </w:r>
    </w:p>
    <w:p w14:paraId="5D8ED1DA" w14:textId="77777777" w:rsidR="00EB42A2" w:rsidRPr="00AD5449" w:rsidRDefault="00EB42A2" w:rsidP="00EB42A2">
      <w:pPr>
        <w:widowControl/>
        <w:numPr>
          <w:ilvl w:val="0"/>
          <w:numId w:val="8"/>
        </w:numPr>
        <w:autoSpaceDE/>
        <w:autoSpaceDN/>
        <w:adjustRightInd/>
        <w:spacing w:before="0" w:after="0"/>
      </w:pPr>
      <w:r w:rsidRPr="00AD5449">
        <w:t>Výjimku z ochrany důvěrných informací tvoří ty informace, podklady a znalosti, které jsou všeobecně známé a dostupné. Dále pak informace obsažené v podkladech objednatele nebo dokladech a stanoviscích získaných činností zhotovitele.</w:t>
      </w:r>
    </w:p>
    <w:p w14:paraId="4B157F12" w14:textId="77777777" w:rsidR="00EB42A2" w:rsidRDefault="00EB42A2" w:rsidP="00EB42A2">
      <w:pPr>
        <w:widowControl/>
        <w:numPr>
          <w:ilvl w:val="0"/>
          <w:numId w:val="8"/>
        </w:numPr>
        <w:autoSpaceDE/>
        <w:autoSpaceDN/>
        <w:adjustRightInd/>
        <w:spacing w:before="0" w:after="0"/>
      </w:pPr>
      <w:r w:rsidRPr="00AD5449">
        <w:t xml:space="preserve">Tímto ujednáním není dotčena právní úprava </w:t>
      </w:r>
      <w:r w:rsidRPr="009150BE">
        <w:t>uvedená v zákoně č. 412/2005 Sb., o ochraně utajovaných informací a o bezpečnostní způsobilosti, ve znění pozdějších předpisů, v zákoně č. 106/1999 Sb., o svobodném přístupu k informacím, ve znění pozdějších předpisů</w:t>
      </w:r>
      <w:r w:rsidR="00F77E76" w:rsidRPr="009150BE">
        <w:t>,</w:t>
      </w:r>
      <w:r w:rsidRPr="009150BE">
        <w:t xml:space="preserve"> ani v zákoně</w:t>
      </w:r>
      <w:r w:rsidRPr="00AD5449">
        <w:t xml:space="preserve"> č. 1</w:t>
      </w:r>
      <w:r w:rsidR="00B16E8C">
        <w:t>10</w:t>
      </w:r>
      <w:r w:rsidRPr="00AD5449">
        <w:t>/20</w:t>
      </w:r>
      <w:r w:rsidR="009A7E7F">
        <w:t>19</w:t>
      </w:r>
      <w:r w:rsidRPr="00AD5449">
        <w:t xml:space="preserve"> Sb., o </w:t>
      </w:r>
      <w:r w:rsidR="009A7E7F">
        <w:t>zpracování osobních údajů</w:t>
      </w:r>
      <w:r w:rsidRPr="00AD5449">
        <w:t>, ve znění pozdějších předpisů.</w:t>
      </w:r>
    </w:p>
    <w:p w14:paraId="12B8BE71" w14:textId="77777777" w:rsidR="00F05082" w:rsidRPr="00FF0DCA" w:rsidRDefault="00F05082" w:rsidP="00EB42A2">
      <w:pPr>
        <w:widowControl/>
        <w:numPr>
          <w:ilvl w:val="0"/>
          <w:numId w:val="8"/>
        </w:numPr>
        <w:autoSpaceDE/>
        <w:autoSpaceDN/>
        <w:adjustRightInd/>
        <w:spacing w:before="0" w:after="0"/>
      </w:pPr>
      <w:r w:rsidRPr="00FF0DCA">
        <w:t xml:space="preserve">Zhotovitel garantuje uložení a případné zpracování dat dle nařízení Evropského parlamentu a Rady (EU) 2016/679 a zákona č.110/2019 Sb., o zpracování osobních údajů. Dále je povinen zajistit, aby data neopustila sídlo zadavatele. Daty jsou míněny osobní údaje pacientů zadavatele a dalších osob (zaměstnanců zadavatele nebo dodavatelů zadavatele), daty jsou dále míněny i veškeré informace, které se účastník v průběhu plnění předmětu veřejné zakázky dozví o činnosti, struktuře a IT prostředí zadavatele. </w:t>
      </w:r>
    </w:p>
    <w:p w14:paraId="546EB3EA" w14:textId="77777777" w:rsidR="00C26109" w:rsidRPr="009150BE" w:rsidRDefault="00C26109" w:rsidP="00034F2D">
      <w:pPr>
        <w:rPr>
          <w:szCs w:val="24"/>
        </w:rPr>
      </w:pPr>
    </w:p>
    <w:p w14:paraId="35F9010F" w14:textId="77777777" w:rsidR="00034F2D" w:rsidRDefault="001F5EB9">
      <w:pPr>
        <w:pStyle w:val="Nadpis8"/>
        <w:keepNext/>
        <w:numPr>
          <w:ilvl w:val="0"/>
          <w:numId w:val="10"/>
        </w:numPr>
        <w:spacing w:before="0" w:after="0" w:line="240" w:lineRule="auto"/>
        <w:jc w:val="center"/>
        <w:rPr>
          <w:rFonts w:ascii="Calibri" w:hAnsi="Calibri"/>
          <w:b/>
          <w:szCs w:val="24"/>
        </w:rPr>
      </w:pPr>
      <w:r w:rsidRPr="003E1403">
        <w:rPr>
          <w:rFonts w:ascii="Calibri" w:hAnsi="Calibri"/>
          <w:b/>
          <w:szCs w:val="24"/>
        </w:rPr>
        <w:t>Sankční ujednání</w:t>
      </w:r>
    </w:p>
    <w:p w14:paraId="2CAA6941" w14:textId="77777777" w:rsidR="00F221A8" w:rsidRPr="00F221A8" w:rsidRDefault="00F221A8" w:rsidP="00F221A8">
      <w:pPr>
        <w:rPr>
          <w:lang w:eastAsia="en-US"/>
        </w:rPr>
      </w:pPr>
    </w:p>
    <w:p w14:paraId="20949D0F" w14:textId="77777777" w:rsidR="00034F2D" w:rsidRPr="003261C2" w:rsidRDefault="00034F2D" w:rsidP="00034F2D">
      <w:pPr>
        <w:widowControl/>
        <w:numPr>
          <w:ilvl w:val="0"/>
          <w:numId w:val="4"/>
        </w:numPr>
        <w:autoSpaceDE/>
        <w:autoSpaceDN/>
        <w:adjustRightInd/>
        <w:spacing w:before="0" w:after="0"/>
        <w:rPr>
          <w:szCs w:val="24"/>
        </w:rPr>
      </w:pPr>
      <w:r w:rsidRPr="00694005">
        <w:rPr>
          <w:szCs w:val="24"/>
        </w:rPr>
        <w:t xml:space="preserve">Pokud </w:t>
      </w:r>
      <w:r w:rsidR="0078414B">
        <w:rPr>
          <w:szCs w:val="24"/>
        </w:rPr>
        <w:t>je</w:t>
      </w:r>
      <w:r w:rsidRPr="00694005">
        <w:rPr>
          <w:szCs w:val="24"/>
        </w:rPr>
        <w:t xml:space="preserve"> </w:t>
      </w:r>
      <w:r w:rsidR="0078414B">
        <w:rPr>
          <w:szCs w:val="24"/>
        </w:rPr>
        <w:t>zhotovitel</w:t>
      </w:r>
      <w:r w:rsidRPr="00694005">
        <w:rPr>
          <w:szCs w:val="24"/>
        </w:rPr>
        <w:t xml:space="preserve"> v prodlení s</w:t>
      </w:r>
      <w:r w:rsidR="00073DD3">
        <w:rPr>
          <w:szCs w:val="24"/>
        </w:rPr>
        <w:t> </w:t>
      </w:r>
      <w:r w:rsidRPr="00694005">
        <w:rPr>
          <w:szCs w:val="24"/>
        </w:rPr>
        <w:t>termínem</w:t>
      </w:r>
      <w:r w:rsidR="00073DD3">
        <w:rPr>
          <w:szCs w:val="24"/>
        </w:rPr>
        <w:t xml:space="preserve"> </w:t>
      </w:r>
      <w:r w:rsidRPr="00694005">
        <w:rPr>
          <w:szCs w:val="24"/>
        </w:rPr>
        <w:t xml:space="preserve">plnění </w:t>
      </w:r>
      <w:r w:rsidR="0078414B">
        <w:rPr>
          <w:szCs w:val="24"/>
        </w:rPr>
        <w:t>díla</w:t>
      </w:r>
      <w:r w:rsidR="00AB5FCE">
        <w:rPr>
          <w:szCs w:val="24"/>
        </w:rPr>
        <w:t>,</w:t>
      </w:r>
      <w:r w:rsidR="00073DD3">
        <w:rPr>
          <w:szCs w:val="24"/>
        </w:rPr>
        <w:t xml:space="preserve"> popř. dílčím termínem plnění</w:t>
      </w:r>
      <w:r w:rsidR="00920C0B">
        <w:rPr>
          <w:szCs w:val="24"/>
        </w:rPr>
        <w:t xml:space="preserve"> </w:t>
      </w:r>
      <w:r w:rsidR="00DA6828" w:rsidRPr="00A33FBF">
        <w:rPr>
          <w:szCs w:val="24"/>
        </w:rPr>
        <w:t xml:space="preserve">(dle čl. </w:t>
      </w:r>
      <w:r w:rsidR="00246809" w:rsidRPr="00A33FBF">
        <w:rPr>
          <w:szCs w:val="24"/>
        </w:rPr>
        <w:t>IV</w:t>
      </w:r>
      <w:r w:rsidR="00DA6828" w:rsidRPr="00A33FBF">
        <w:rPr>
          <w:szCs w:val="24"/>
        </w:rPr>
        <w:t xml:space="preserve"> </w:t>
      </w:r>
      <w:r w:rsidR="00037BD8">
        <w:rPr>
          <w:szCs w:val="24"/>
        </w:rPr>
        <w:t>S</w:t>
      </w:r>
      <w:r w:rsidR="00073DD3">
        <w:rPr>
          <w:szCs w:val="24"/>
        </w:rPr>
        <w:t>mlouvy</w:t>
      </w:r>
      <w:r w:rsidR="00DA6828">
        <w:rPr>
          <w:szCs w:val="24"/>
        </w:rPr>
        <w:t>)</w:t>
      </w:r>
      <w:r w:rsidR="00073DD3">
        <w:rPr>
          <w:szCs w:val="24"/>
        </w:rPr>
        <w:t xml:space="preserve"> </w:t>
      </w:r>
      <w:r w:rsidR="00AB5FCE">
        <w:rPr>
          <w:szCs w:val="24"/>
        </w:rPr>
        <w:t xml:space="preserve">zavazuje se </w:t>
      </w:r>
      <w:r w:rsidRPr="00694005">
        <w:rPr>
          <w:szCs w:val="24"/>
        </w:rPr>
        <w:t xml:space="preserve">zaplatit objednateli smluvní pokutu </w:t>
      </w:r>
      <w:r w:rsidRPr="002A27E2">
        <w:rPr>
          <w:szCs w:val="24"/>
        </w:rPr>
        <w:t xml:space="preserve">ve výši </w:t>
      </w:r>
      <w:proofErr w:type="gramStart"/>
      <w:r w:rsidR="00D11A5C">
        <w:rPr>
          <w:szCs w:val="24"/>
        </w:rPr>
        <w:t>5</w:t>
      </w:r>
      <w:r w:rsidR="001F5EB9" w:rsidRPr="002A27E2">
        <w:rPr>
          <w:szCs w:val="24"/>
        </w:rPr>
        <w:t>.000</w:t>
      </w:r>
      <w:r w:rsidR="006F198D" w:rsidRPr="002A27E2">
        <w:rPr>
          <w:szCs w:val="24"/>
        </w:rPr>
        <w:t>,-</w:t>
      </w:r>
      <w:proofErr w:type="gramEnd"/>
      <w:r w:rsidR="001F5EB9" w:rsidRPr="002A27E2">
        <w:rPr>
          <w:szCs w:val="24"/>
        </w:rPr>
        <w:t xml:space="preserve"> Kč</w:t>
      </w:r>
      <w:r w:rsidRPr="002A27E2">
        <w:rPr>
          <w:szCs w:val="24"/>
        </w:rPr>
        <w:t xml:space="preserve"> za každý</w:t>
      </w:r>
      <w:r w:rsidRPr="00694005">
        <w:rPr>
          <w:szCs w:val="24"/>
        </w:rPr>
        <w:t xml:space="preserve"> i započatý den prodlení.  </w:t>
      </w:r>
    </w:p>
    <w:p w14:paraId="005A1601" w14:textId="77777777" w:rsidR="00034F2D" w:rsidRPr="003261C2" w:rsidRDefault="00034F2D" w:rsidP="00034F2D">
      <w:pPr>
        <w:widowControl/>
        <w:numPr>
          <w:ilvl w:val="0"/>
          <w:numId w:val="4"/>
        </w:numPr>
        <w:autoSpaceDE/>
        <w:autoSpaceDN/>
        <w:adjustRightInd/>
        <w:spacing w:before="0" w:after="0"/>
        <w:rPr>
          <w:szCs w:val="24"/>
        </w:rPr>
      </w:pPr>
      <w:r w:rsidRPr="003261C2">
        <w:rPr>
          <w:szCs w:val="24"/>
        </w:rPr>
        <w:t xml:space="preserve">Pokud </w:t>
      </w:r>
      <w:r w:rsidR="00085FCE" w:rsidRPr="003261C2">
        <w:rPr>
          <w:szCs w:val="24"/>
        </w:rPr>
        <w:t>zhotovitel</w:t>
      </w:r>
      <w:r w:rsidRPr="003261C2">
        <w:rPr>
          <w:szCs w:val="24"/>
        </w:rPr>
        <w:t xml:space="preserve"> neodstraní vady díla ve stanoveném termínu, zaplatí objednateli smluvní pokutu ve výši </w:t>
      </w:r>
      <w:proofErr w:type="gramStart"/>
      <w:r w:rsidRPr="003261C2">
        <w:rPr>
          <w:szCs w:val="24"/>
        </w:rPr>
        <w:t>5</w:t>
      </w:r>
      <w:r w:rsidR="00DB08A7" w:rsidRPr="003261C2">
        <w:rPr>
          <w:szCs w:val="24"/>
        </w:rPr>
        <w:t>.0</w:t>
      </w:r>
      <w:r w:rsidRPr="003261C2">
        <w:rPr>
          <w:szCs w:val="24"/>
        </w:rPr>
        <w:t>00,-</w:t>
      </w:r>
      <w:proofErr w:type="gramEnd"/>
      <w:r w:rsidRPr="003261C2">
        <w:rPr>
          <w:szCs w:val="24"/>
        </w:rPr>
        <w:t xml:space="preserve"> Kč za každý den prodlení.</w:t>
      </w:r>
    </w:p>
    <w:p w14:paraId="1B0AD7C4" w14:textId="77777777" w:rsidR="00A66824" w:rsidRPr="003261C2" w:rsidRDefault="00A66824" w:rsidP="00034F2D">
      <w:pPr>
        <w:widowControl/>
        <w:numPr>
          <w:ilvl w:val="0"/>
          <w:numId w:val="4"/>
        </w:numPr>
        <w:autoSpaceDE/>
        <w:autoSpaceDN/>
        <w:adjustRightInd/>
        <w:spacing w:before="0" w:after="0"/>
        <w:rPr>
          <w:szCs w:val="24"/>
        </w:rPr>
      </w:pPr>
      <w:r w:rsidRPr="003261C2">
        <w:rPr>
          <w:szCs w:val="24"/>
        </w:rPr>
        <w:t xml:space="preserve">V případě, že zhotovitel nedodrží svoji povinnost oznámit změnu ve složení </w:t>
      </w:r>
      <w:r w:rsidR="00AB5FCE" w:rsidRPr="003261C2">
        <w:rPr>
          <w:szCs w:val="24"/>
        </w:rPr>
        <w:t>klíčových pracovníků</w:t>
      </w:r>
      <w:r w:rsidRPr="003261C2">
        <w:rPr>
          <w:szCs w:val="24"/>
        </w:rPr>
        <w:t>, resp. nevyžádá si souhlas objednatele s je</w:t>
      </w:r>
      <w:r w:rsidR="00AB5FCE" w:rsidRPr="003261C2">
        <w:rPr>
          <w:szCs w:val="24"/>
        </w:rPr>
        <w:t>jich</w:t>
      </w:r>
      <w:r w:rsidRPr="003261C2">
        <w:rPr>
          <w:szCs w:val="24"/>
        </w:rPr>
        <w:t xml:space="preserve"> změnou, je zhotovitel povinen zaplatit smluvní pokutu ve výši </w:t>
      </w:r>
      <w:proofErr w:type="gramStart"/>
      <w:r w:rsidR="00DB08A7" w:rsidRPr="003261C2">
        <w:rPr>
          <w:szCs w:val="24"/>
        </w:rPr>
        <w:t>10</w:t>
      </w:r>
      <w:r w:rsidRPr="003261C2">
        <w:rPr>
          <w:szCs w:val="24"/>
        </w:rPr>
        <w:t>.000</w:t>
      </w:r>
      <w:r w:rsidR="006F198D" w:rsidRPr="003261C2">
        <w:rPr>
          <w:szCs w:val="24"/>
        </w:rPr>
        <w:t>,-</w:t>
      </w:r>
      <w:proofErr w:type="gramEnd"/>
      <w:r w:rsidRPr="003261C2">
        <w:rPr>
          <w:szCs w:val="24"/>
        </w:rPr>
        <w:t xml:space="preserve"> Kč za každý jednotlivý případ takového porušení.</w:t>
      </w:r>
    </w:p>
    <w:p w14:paraId="0A0444E9" w14:textId="77777777" w:rsidR="00AB5FCE" w:rsidRPr="003261C2" w:rsidRDefault="00AB5FCE" w:rsidP="00034F2D">
      <w:pPr>
        <w:widowControl/>
        <w:numPr>
          <w:ilvl w:val="0"/>
          <w:numId w:val="4"/>
        </w:numPr>
        <w:autoSpaceDE/>
        <w:autoSpaceDN/>
        <w:adjustRightInd/>
        <w:spacing w:before="0" w:after="0"/>
        <w:rPr>
          <w:szCs w:val="24"/>
        </w:rPr>
      </w:pPr>
      <w:r w:rsidRPr="003261C2">
        <w:rPr>
          <w:szCs w:val="24"/>
        </w:rPr>
        <w:t>Poruší-li zhotovitel jakoukoliv povinnost vyplývající z čl. XII</w:t>
      </w:r>
      <w:r w:rsidR="00224E35">
        <w:rPr>
          <w:szCs w:val="24"/>
        </w:rPr>
        <w:t>I</w:t>
      </w:r>
      <w:r w:rsidRPr="003261C2">
        <w:rPr>
          <w:szCs w:val="24"/>
        </w:rPr>
        <w:t xml:space="preserve">. této smlouvy, zavazuje se uhradit objednateli smluvní pokutu ve výši </w:t>
      </w:r>
      <w:proofErr w:type="gramStart"/>
      <w:r w:rsidRPr="003261C2">
        <w:rPr>
          <w:szCs w:val="24"/>
        </w:rPr>
        <w:t>50.000,-</w:t>
      </w:r>
      <w:proofErr w:type="gramEnd"/>
      <w:r w:rsidRPr="003261C2">
        <w:rPr>
          <w:szCs w:val="24"/>
        </w:rPr>
        <w:t xml:space="preserve"> Kč za každý případ.</w:t>
      </w:r>
    </w:p>
    <w:p w14:paraId="60D4642D" w14:textId="77777777" w:rsidR="00034F2D" w:rsidRPr="003261C2" w:rsidRDefault="00034F2D" w:rsidP="00034F2D">
      <w:pPr>
        <w:widowControl/>
        <w:numPr>
          <w:ilvl w:val="0"/>
          <w:numId w:val="4"/>
        </w:numPr>
        <w:autoSpaceDE/>
        <w:autoSpaceDN/>
        <w:adjustRightInd/>
        <w:spacing w:before="0" w:after="0"/>
        <w:rPr>
          <w:szCs w:val="24"/>
        </w:rPr>
      </w:pPr>
      <w:r w:rsidRPr="003261C2">
        <w:rPr>
          <w:szCs w:val="24"/>
        </w:rPr>
        <w:t xml:space="preserve">Neplnění dalších smluvních nebo zákonných povinností </w:t>
      </w:r>
      <w:r w:rsidR="001D0475" w:rsidRPr="003261C2">
        <w:rPr>
          <w:szCs w:val="24"/>
        </w:rPr>
        <w:t>zhotovitele</w:t>
      </w:r>
      <w:r w:rsidRPr="003261C2">
        <w:rPr>
          <w:szCs w:val="24"/>
        </w:rPr>
        <w:t xml:space="preserve"> uvedených v</w:t>
      </w:r>
      <w:r w:rsidR="00F07899">
        <w:rPr>
          <w:szCs w:val="24"/>
        </w:rPr>
        <w:t>e S</w:t>
      </w:r>
      <w:r w:rsidRPr="003261C2">
        <w:rPr>
          <w:szCs w:val="24"/>
        </w:rPr>
        <w:t>mlouvě a jejích přílohách</w:t>
      </w:r>
      <w:r w:rsidR="00085FCE" w:rsidRPr="003261C2">
        <w:rPr>
          <w:szCs w:val="24"/>
        </w:rPr>
        <w:t>, pro které není stanovena zvláštní sankce,</w:t>
      </w:r>
      <w:r w:rsidRPr="003261C2">
        <w:rPr>
          <w:szCs w:val="24"/>
        </w:rPr>
        <w:t xml:space="preserve"> je sankcionováno smluvní pokutou ve výši </w:t>
      </w:r>
      <w:proofErr w:type="gramStart"/>
      <w:r w:rsidRPr="003261C2">
        <w:rPr>
          <w:szCs w:val="24"/>
        </w:rPr>
        <w:t>1.000,-</w:t>
      </w:r>
      <w:proofErr w:type="gramEnd"/>
      <w:r w:rsidRPr="003261C2">
        <w:rPr>
          <w:szCs w:val="24"/>
        </w:rPr>
        <w:t xml:space="preserve"> Kč za každý zjištěný případ</w:t>
      </w:r>
      <w:r w:rsidR="00EA6A3A" w:rsidRPr="003261C2">
        <w:rPr>
          <w:szCs w:val="24"/>
        </w:rPr>
        <w:t>.</w:t>
      </w:r>
    </w:p>
    <w:p w14:paraId="4F1401C4" w14:textId="77777777" w:rsidR="00EA6A3A" w:rsidRPr="003261C2" w:rsidRDefault="00EA6A3A" w:rsidP="00034F2D">
      <w:pPr>
        <w:widowControl/>
        <w:numPr>
          <w:ilvl w:val="0"/>
          <w:numId w:val="4"/>
        </w:numPr>
        <w:autoSpaceDE/>
        <w:autoSpaceDN/>
        <w:adjustRightInd/>
        <w:spacing w:before="0" w:after="0"/>
        <w:rPr>
          <w:szCs w:val="24"/>
        </w:rPr>
      </w:pPr>
      <w:r w:rsidRPr="003261C2">
        <w:rPr>
          <w:szCs w:val="24"/>
        </w:rPr>
        <w:t xml:space="preserve">Smluvní pokuty jsou splatné do 30 dnů od doručení výzvu k jejich úhradě. Úhrada smluvní pokuty bude provedena bezhotovostní platbou na účet zhotovitele uvedený v záhlaví </w:t>
      </w:r>
      <w:r w:rsidR="00F07899">
        <w:rPr>
          <w:szCs w:val="24"/>
        </w:rPr>
        <w:t>S</w:t>
      </w:r>
      <w:r w:rsidR="00AF48D3" w:rsidRPr="003261C2">
        <w:rPr>
          <w:szCs w:val="24"/>
        </w:rPr>
        <w:t xml:space="preserve">mlouvy, </w:t>
      </w:r>
      <w:r w:rsidRPr="003261C2">
        <w:rPr>
          <w:szCs w:val="24"/>
        </w:rPr>
        <w:t xml:space="preserve">a to pouze v případě, že zhotovitel nepřistoupí k započtení smluvní pokuty oproti </w:t>
      </w:r>
      <w:r w:rsidR="00AF48D3" w:rsidRPr="003261C2">
        <w:rPr>
          <w:szCs w:val="24"/>
        </w:rPr>
        <w:t>pohledávce dle čl.</w:t>
      </w:r>
      <w:r w:rsidR="00BB6139" w:rsidRPr="003261C2">
        <w:rPr>
          <w:szCs w:val="24"/>
        </w:rPr>
        <w:t xml:space="preserve"> VI.</w:t>
      </w:r>
      <w:r w:rsidR="00AF48D3" w:rsidRPr="003261C2">
        <w:rPr>
          <w:szCs w:val="24"/>
        </w:rPr>
        <w:t xml:space="preserve">, bodu </w:t>
      </w:r>
      <w:r w:rsidR="00BB6139" w:rsidRPr="003261C2">
        <w:rPr>
          <w:szCs w:val="24"/>
        </w:rPr>
        <w:t>6</w:t>
      </w:r>
      <w:r w:rsidR="00AF48D3" w:rsidRPr="003261C2">
        <w:rPr>
          <w:szCs w:val="24"/>
        </w:rPr>
        <w:t xml:space="preserve">. této smlouvy (což je povinen uvést ve výzvě k uhrazení smluvní pokuty). </w:t>
      </w:r>
      <w:r w:rsidRPr="003261C2">
        <w:rPr>
          <w:szCs w:val="24"/>
        </w:rPr>
        <w:t xml:space="preserve"> </w:t>
      </w:r>
    </w:p>
    <w:p w14:paraId="4D9499DD" w14:textId="77777777" w:rsidR="00CA3CDA" w:rsidRPr="003261C2" w:rsidRDefault="00CA3CDA" w:rsidP="00034F2D">
      <w:pPr>
        <w:widowControl/>
        <w:numPr>
          <w:ilvl w:val="0"/>
          <w:numId w:val="4"/>
        </w:numPr>
        <w:autoSpaceDE/>
        <w:autoSpaceDN/>
        <w:adjustRightInd/>
        <w:spacing w:before="0" w:after="0"/>
        <w:rPr>
          <w:szCs w:val="24"/>
        </w:rPr>
      </w:pPr>
      <w:r w:rsidRPr="003261C2">
        <w:rPr>
          <w:szCs w:val="24"/>
        </w:rPr>
        <w:t>Zaplacením smluvní pokuty není dotčeno právo objednatele požadovat splnění povinnosti, která je sa</w:t>
      </w:r>
      <w:r w:rsidR="004A7B16" w:rsidRPr="003261C2">
        <w:rPr>
          <w:szCs w:val="24"/>
        </w:rPr>
        <w:t>nkcionována, a není tím dotčeno právo objednatele na náhradu škody vedle smluvní pokuty či nad její výši</w:t>
      </w:r>
      <w:r w:rsidR="00815B07" w:rsidRPr="003261C2">
        <w:rPr>
          <w:szCs w:val="24"/>
        </w:rPr>
        <w:t xml:space="preserve"> (smluvní strany tímto vylučují § 2050 občanského zákoníku)</w:t>
      </w:r>
      <w:r w:rsidR="004A7B16" w:rsidRPr="003261C2">
        <w:rPr>
          <w:szCs w:val="24"/>
        </w:rPr>
        <w:t>.</w:t>
      </w:r>
    </w:p>
    <w:p w14:paraId="58DF8F12" w14:textId="77777777" w:rsidR="000A11CA" w:rsidRPr="003261C2" w:rsidRDefault="00EB6D3E" w:rsidP="000A11CA">
      <w:pPr>
        <w:widowControl/>
        <w:numPr>
          <w:ilvl w:val="0"/>
          <w:numId w:val="4"/>
        </w:numPr>
        <w:autoSpaceDE/>
        <w:autoSpaceDN/>
        <w:adjustRightInd/>
        <w:spacing w:before="0" w:after="0"/>
        <w:rPr>
          <w:szCs w:val="24"/>
        </w:rPr>
      </w:pPr>
      <w:r w:rsidRPr="003261C2">
        <w:rPr>
          <w:szCs w:val="24"/>
        </w:rPr>
        <w:t xml:space="preserve">V případě, že </w:t>
      </w:r>
      <w:r w:rsidR="003830EC" w:rsidRPr="003261C2">
        <w:rPr>
          <w:szCs w:val="24"/>
        </w:rPr>
        <w:t>objednatel</w:t>
      </w:r>
      <w:r w:rsidR="005360C8" w:rsidRPr="003261C2">
        <w:rPr>
          <w:szCs w:val="24"/>
        </w:rPr>
        <w:t xml:space="preserve"> </w:t>
      </w:r>
      <w:r w:rsidRPr="003261C2">
        <w:rPr>
          <w:szCs w:val="24"/>
        </w:rPr>
        <w:t>bude</w:t>
      </w:r>
      <w:r w:rsidR="000A11CA" w:rsidRPr="003261C2">
        <w:rPr>
          <w:szCs w:val="24"/>
        </w:rPr>
        <w:t xml:space="preserve"> v prodlení s úhradou ceny díla (podle čl. V</w:t>
      </w:r>
      <w:r w:rsidR="00BB6139" w:rsidRPr="003261C2">
        <w:rPr>
          <w:szCs w:val="24"/>
        </w:rPr>
        <w:t>I</w:t>
      </w:r>
      <w:r w:rsidR="000A11CA" w:rsidRPr="003261C2">
        <w:rPr>
          <w:szCs w:val="24"/>
        </w:rPr>
        <w:t xml:space="preserve">. bodu </w:t>
      </w:r>
      <w:r w:rsidR="00BB6139" w:rsidRPr="003261C2">
        <w:rPr>
          <w:szCs w:val="24"/>
        </w:rPr>
        <w:t>3</w:t>
      </w:r>
      <w:r w:rsidR="000A11CA" w:rsidRPr="003261C2">
        <w:rPr>
          <w:szCs w:val="24"/>
        </w:rPr>
        <w:t xml:space="preserve">. této smlouvy), může </w:t>
      </w:r>
      <w:r w:rsidR="003830EC" w:rsidRPr="003261C2">
        <w:rPr>
          <w:szCs w:val="24"/>
        </w:rPr>
        <w:t xml:space="preserve">zhotovitel </w:t>
      </w:r>
      <w:r w:rsidR="000A11CA" w:rsidRPr="003261C2">
        <w:rPr>
          <w:szCs w:val="24"/>
        </w:rPr>
        <w:t xml:space="preserve">požadovat úrok z prodlení </w:t>
      </w:r>
      <w:r w:rsidR="003830EC" w:rsidRPr="003261C2">
        <w:rPr>
          <w:szCs w:val="24"/>
        </w:rPr>
        <w:t xml:space="preserve">dle platného Nařízení vlády. </w:t>
      </w:r>
    </w:p>
    <w:p w14:paraId="138092F0" w14:textId="77777777" w:rsidR="003830EC" w:rsidRPr="003261C2" w:rsidRDefault="003830EC" w:rsidP="003830EC">
      <w:pPr>
        <w:widowControl/>
        <w:autoSpaceDE/>
        <w:autoSpaceDN/>
        <w:adjustRightInd/>
        <w:spacing w:before="0" w:after="0"/>
        <w:ind w:left="360"/>
        <w:rPr>
          <w:szCs w:val="24"/>
        </w:rPr>
      </w:pPr>
    </w:p>
    <w:p w14:paraId="4691BC28" w14:textId="77777777" w:rsidR="00C26109" w:rsidRPr="003261C2" w:rsidRDefault="00C26109" w:rsidP="00034F2D"/>
    <w:p w14:paraId="5FEC227F" w14:textId="77777777" w:rsidR="00F221A8" w:rsidRPr="003261C2" w:rsidRDefault="00647C30">
      <w:pPr>
        <w:pStyle w:val="Nadpis8"/>
        <w:keepNext/>
        <w:numPr>
          <w:ilvl w:val="0"/>
          <w:numId w:val="10"/>
        </w:numPr>
        <w:spacing w:before="0" w:after="0" w:line="240" w:lineRule="auto"/>
        <w:jc w:val="center"/>
        <w:rPr>
          <w:rFonts w:ascii="Calibri" w:hAnsi="Calibri"/>
          <w:b/>
          <w:szCs w:val="24"/>
        </w:rPr>
      </w:pPr>
      <w:r w:rsidRPr="003261C2">
        <w:rPr>
          <w:rFonts w:ascii="Calibri" w:hAnsi="Calibri"/>
          <w:b/>
          <w:szCs w:val="24"/>
        </w:rPr>
        <w:lastRenderedPageBreak/>
        <w:t>Ukončení</w:t>
      </w:r>
      <w:r w:rsidR="00034F2D" w:rsidRPr="003261C2">
        <w:rPr>
          <w:rFonts w:ascii="Calibri" w:hAnsi="Calibri"/>
          <w:b/>
          <w:szCs w:val="24"/>
        </w:rPr>
        <w:t xml:space="preserve"> smlouvy</w:t>
      </w:r>
    </w:p>
    <w:p w14:paraId="00F4456C" w14:textId="77777777" w:rsidR="00034F2D" w:rsidRPr="003261C2" w:rsidRDefault="00034F2D" w:rsidP="00F221A8">
      <w:pPr>
        <w:pStyle w:val="Nadpis8"/>
        <w:keepNext/>
        <w:tabs>
          <w:tab w:val="clear" w:pos="1440"/>
        </w:tabs>
        <w:spacing w:before="0" w:after="0" w:line="240" w:lineRule="auto"/>
        <w:ind w:left="0" w:firstLine="0"/>
        <w:rPr>
          <w:rFonts w:ascii="Calibri" w:hAnsi="Calibri"/>
          <w:b/>
          <w:szCs w:val="24"/>
        </w:rPr>
      </w:pPr>
      <w:r w:rsidRPr="003261C2">
        <w:rPr>
          <w:rFonts w:ascii="Calibri" w:hAnsi="Calibri"/>
          <w:b/>
          <w:szCs w:val="24"/>
        </w:rPr>
        <w:t xml:space="preserve"> </w:t>
      </w:r>
    </w:p>
    <w:p w14:paraId="3617E733" w14:textId="77777777" w:rsidR="00930120" w:rsidRPr="003261C2" w:rsidRDefault="00034F2D">
      <w:pPr>
        <w:widowControl/>
        <w:numPr>
          <w:ilvl w:val="0"/>
          <w:numId w:val="9"/>
        </w:numPr>
        <w:autoSpaceDE/>
        <w:autoSpaceDN/>
        <w:adjustRightInd/>
        <w:spacing w:before="0" w:after="0"/>
        <w:rPr>
          <w:szCs w:val="24"/>
        </w:rPr>
      </w:pPr>
      <w:r w:rsidRPr="003261C2">
        <w:rPr>
          <w:szCs w:val="24"/>
        </w:rPr>
        <w:t>Objednatel je oprávněn</w:t>
      </w:r>
      <w:r w:rsidR="00930120" w:rsidRPr="003261C2">
        <w:rPr>
          <w:szCs w:val="24"/>
        </w:rPr>
        <w:t xml:space="preserve"> odstoupit od </w:t>
      </w:r>
      <w:r w:rsidR="00421C91">
        <w:rPr>
          <w:szCs w:val="24"/>
        </w:rPr>
        <w:t>S</w:t>
      </w:r>
      <w:r w:rsidR="00930120" w:rsidRPr="003261C2">
        <w:rPr>
          <w:szCs w:val="24"/>
        </w:rPr>
        <w:t xml:space="preserve">mlouvy ze zákonem stanovených důvodů nebo </w:t>
      </w:r>
      <w:r w:rsidR="00F77E76" w:rsidRPr="003261C2">
        <w:rPr>
          <w:szCs w:val="24"/>
        </w:rPr>
        <w:t xml:space="preserve">z důvodu </w:t>
      </w:r>
      <w:r w:rsidR="00205AB9" w:rsidRPr="003261C2">
        <w:rPr>
          <w:szCs w:val="24"/>
        </w:rPr>
        <w:t>podstatné</w:t>
      </w:r>
      <w:r w:rsidR="00F77E76" w:rsidRPr="003261C2">
        <w:rPr>
          <w:szCs w:val="24"/>
        </w:rPr>
        <w:t>ho</w:t>
      </w:r>
      <w:r w:rsidR="00205AB9" w:rsidRPr="003261C2">
        <w:rPr>
          <w:szCs w:val="24"/>
        </w:rPr>
        <w:t xml:space="preserve"> porušení </w:t>
      </w:r>
      <w:r w:rsidR="00F77E76" w:rsidRPr="003261C2">
        <w:rPr>
          <w:szCs w:val="24"/>
        </w:rPr>
        <w:t>smlouvy</w:t>
      </w:r>
      <w:r w:rsidR="00205AB9" w:rsidRPr="003261C2">
        <w:rPr>
          <w:szCs w:val="24"/>
        </w:rPr>
        <w:t>.</w:t>
      </w:r>
    </w:p>
    <w:p w14:paraId="4E0D5463" w14:textId="77777777" w:rsidR="00930120" w:rsidRPr="003261C2" w:rsidRDefault="00930120">
      <w:pPr>
        <w:widowControl/>
        <w:numPr>
          <w:ilvl w:val="0"/>
          <w:numId w:val="9"/>
        </w:numPr>
        <w:autoSpaceDE/>
        <w:autoSpaceDN/>
        <w:adjustRightInd/>
        <w:spacing w:before="0" w:after="0"/>
        <w:rPr>
          <w:szCs w:val="24"/>
        </w:rPr>
      </w:pPr>
      <w:r w:rsidRPr="003261C2">
        <w:rPr>
          <w:szCs w:val="24"/>
        </w:rPr>
        <w:t>Za podstatné porušení smlouvy se považuje:</w:t>
      </w:r>
    </w:p>
    <w:p w14:paraId="706B3C7E" w14:textId="77777777" w:rsidR="009B3E52" w:rsidRPr="003261C2" w:rsidRDefault="004A7B16">
      <w:pPr>
        <w:widowControl/>
        <w:numPr>
          <w:ilvl w:val="0"/>
          <w:numId w:val="14"/>
        </w:numPr>
        <w:autoSpaceDE/>
        <w:autoSpaceDN/>
        <w:adjustRightInd/>
        <w:spacing w:before="0" w:after="0"/>
        <w:rPr>
          <w:szCs w:val="24"/>
        </w:rPr>
      </w:pPr>
      <w:r w:rsidRPr="003261C2">
        <w:rPr>
          <w:szCs w:val="24"/>
        </w:rPr>
        <w:t xml:space="preserve">z dosavadního průběhu plnění </w:t>
      </w:r>
      <w:r w:rsidR="00421C91">
        <w:rPr>
          <w:szCs w:val="24"/>
        </w:rPr>
        <w:t>S</w:t>
      </w:r>
      <w:r w:rsidRPr="003261C2">
        <w:rPr>
          <w:szCs w:val="24"/>
        </w:rPr>
        <w:t xml:space="preserve">mlouvy je nepochybné, že zhotovitel nesplní </w:t>
      </w:r>
      <w:r w:rsidR="009B3E52" w:rsidRPr="003261C2">
        <w:rPr>
          <w:szCs w:val="24"/>
        </w:rPr>
        <w:t>předmět plnění dle této smlouvy</w:t>
      </w:r>
      <w:r w:rsidR="00F77E76" w:rsidRPr="003261C2">
        <w:rPr>
          <w:szCs w:val="24"/>
        </w:rPr>
        <w:t xml:space="preserve"> řádně či včas</w:t>
      </w:r>
      <w:r w:rsidR="009B3E52" w:rsidRPr="003261C2">
        <w:rPr>
          <w:szCs w:val="24"/>
        </w:rPr>
        <w:t>,</w:t>
      </w:r>
    </w:p>
    <w:p w14:paraId="5CFCA881" w14:textId="77777777" w:rsidR="00930120" w:rsidRPr="003261C2" w:rsidRDefault="00930120">
      <w:pPr>
        <w:widowControl/>
        <w:numPr>
          <w:ilvl w:val="0"/>
          <w:numId w:val="14"/>
        </w:numPr>
        <w:autoSpaceDE/>
        <w:autoSpaceDN/>
        <w:adjustRightInd/>
        <w:spacing w:before="0" w:after="0"/>
        <w:rPr>
          <w:szCs w:val="24"/>
        </w:rPr>
      </w:pPr>
      <w:r w:rsidRPr="003261C2">
        <w:rPr>
          <w:szCs w:val="24"/>
        </w:rPr>
        <w:t>prodlení zhotovitele s dokončením díla</w:t>
      </w:r>
      <w:r w:rsidR="00AB14DB" w:rsidRPr="003261C2">
        <w:rPr>
          <w:szCs w:val="24"/>
        </w:rPr>
        <w:t>/ nebo kterékoliv etapy díla</w:t>
      </w:r>
      <w:r w:rsidR="00EB72BD" w:rsidRPr="003261C2">
        <w:rPr>
          <w:szCs w:val="24"/>
        </w:rPr>
        <w:t>,</w:t>
      </w:r>
      <w:r w:rsidRPr="003261C2">
        <w:rPr>
          <w:szCs w:val="24"/>
        </w:rPr>
        <w:t xml:space="preserve"> delší</w:t>
      </w:r>
      <w:r w:rsidR="00AB14DB" w:rsidRPr="003261C2">
        <w:rPr>
          <w:szCs w:val="24"/>
        </w:rPr>
        <w:t>m</w:t>
      </w:r>
      <w:r w:rsidRPr="003261C2">
        <w:rPr>
          <w:szCs w:val="24"/>
        </w:rPr>
        <w:t xml:space="preserve"> jak 30 dnů, pokud </w:t>
      </w:r>
      <w:r w:rsidR="00AB14DB" w:rsidRPr="003261C2">
        <w:rPr>
          <w:szCs w:val="24"/>
        </w:rPr>
        <w:t xml:space="preserve">prodlení </w:t>
      </w:r>
      <w:r w:rsidRPr="003261C2">
        <w:rPr>
          <w:szCs w:val="24"/>
        </w:rPr>
        <w:t>nebylo zapříčiněno ze strany objednatele,</w:t>
      </w:r>
    </w:p>
    <w:p w14:paraId="63D94B15" w14:textId="77777777" w:rsidR="00930120" w:rsidRPr="003261C2" w:rsidRDefault="00205AB9">
      <w:pPr>
        <w:widowControl/>
        <w:numPr>
          <w:ilvl w:val="0"/>
          <w:numId w:val="14"/>
        </w:numPr>
        <w:autoSpaceDE/>
        <w:autoSpaceDN/>
        <w:adjustRightInd/>
        <w:spacing w:before="0" w:after="0"/>
        <w:rPr>
          <w:szCs w:val="24"/>
        </w:rPr>
      </w:pPr>
      <w:r w:rsidRPr="003261C2">
        <w:rPr>
          <w:szCs w:val="24"/>
        </w:rPr>
        <w:t>nedodržení povinností dle čl. X</w:t>
      </w:r>
      <w:r w:rsidR="00C26109" w:rsidRPr="003261C2">
        <w:rPr>
          <w:szCs w:val="24"/>
        </w:rPr>
        <w:t>I</w:t>
      </w:r>
      <w:r w:rsidR="00003D49" w:rsidRPr="003261C2">
        <w:rPr>
          <w:szCs w:val="24"/>
        </w:rPr>
        <w:t>I</w:t>
      </w:r>
      <w:r w:rsidR="00EB72BD" w:rsidRPr="003261C2">
        <w:rPr>
          <w:szCs w:val="24"/>
        </w:rPr>
        <w:t>I</w:t>
      </w:r>
      <w:r w:rsidR="009B3E52" w:rsidRPr="003261C2">
        <w:rPr>
          <w:szCs w:val="24"/>
        </w:rPr>
        <w:t>.</w:t>
      </w:r>
      <w:r w:rsidR="00930120" w:rsidRPr="003261C2">
        <w:rPr>
          <w:szCs w:val="24"/>
        </w:rPr>
        <w:t xml:space="preserve"> této smlouv</w:t>
      </w:r>
      <w:r w:rsidR="009B3E52" w:rsidRPr="003261C2">
        <w:rPr>
          <w:szCs w:val="24"/>
        </w:rPr>
        <w:t>y (ochrana důvěrných informací).</w:t>
      </w:r>
    </w:p>
    <w:p w14:paraId="222245E3" w14:textId="77777777" w:rsidR="009B3E52" w:rsidRPr="003261C2" w:rsidRDefault="009B3E52">
      <w:pPr>
        <w:widowControl/>
        <w:numPr>
          <w:ilvl w:val="0"/>
          <w:numId w:val="9"/>
        </w:numPr>
        <w:autoSpaceDE/>
        <w:autoSpaceDN/>
        <w:adjustRightInd/>
        <w:spacing w:before="0" w:after="0"/>
        <w:rPr>
          <w:szCs w:val="24"/>
        </w:rPr>
      </w:pPr>
      <w:r w:rsidRPr="003261C2">
        <w:rPr>
          <w:szCs w:val="24"/>
        </w:rPr>
        <w:t>Zhotovitel je oprávněn odstoupit od této smlouvy ze zákonem stanovených důvodů.</w:t>
      </w:r>
    </w:p>
    <w:p w14:paraId="17DFE677" w14:textId="77777777" w:rsidR="00034F2D" w:rsidRPr="00694005" w:rsidRDefault="00034F2D">
      <w:pPr>
        <w:widowControl/>
        <w:numPr>
          <w:ilvl w:val="0"/>
          <w:numId w:val="9"/>
        </w:numPr>
        <w:autoSpaceDE/>
        <w:autoSpaceDN/>
        <w:adjustRightInd/>
        <w:spacing w:before="0" w:after="0"/>
        <w:rPr>
          <w:szCs w:val="24"/>
        </w:rPr>
      </w:pPr>
      <w:r w:rsidRPr="00694005">
        <w:rPr>
          <w:szCs w:val="24"/>
        </w:rPr>
        <w:t>Odstoupí-li některá ze stran od této smlouvy, zavazují se smluvní strany vzájemné vypořádat své nároky nejpozději do 2 měsíců od odstoupení</w:t>
      </w:r>
      <w:r w:rsidR="00DC3569">
        <w:rPr>
          <w:szCs w:val="24"/>
        </w:rPr>
        <w:t xml:space="preserve">. </w:t>
      </w:r>
      <w:r w:rsidRPr="00694005">
        <w:rPr>
          <w:szCs w:val="24"/>
        </w:rPr>
        <w:t xml:space="preserve"> </w:t>
      </w:r>
    </w:p>
    <w:p w14:paraId="03992446" w14:textId="77777777" w:rsidR="00C26109" w:rsidRDefault="00DC3569">
      <w:pPr>
        <w:widowControl/>
        <w:numPr>
          <w:ilvl w:val="0"/>
          <w:numId w:val="9"/>
        </w:numPr>
        <w:autoSpaceDE/>
        <w:autoSpaceDN/>
        <w:adjustRightInd/>
        <w:spacing w:before="0" w:after="0"/>
        <w:rPr>
          <w:szCs w:val="24"/>
        </w:rPr>
      </w:pPr>
      <w:r>
        <w:rPr>
          <w:szCs w:val="24"/>
        </w:rPr>
        <w:t>Smluvní vztah lze ukončit i dohodou.</w:t>
      </w:r>
    </w:p>
    <w:p w14:paraId="25113805" w14:textId="77777777" w:rsidR="00A91C98" w:rsidRDefault="00A91C98" w:rsidP="00930120">
      <w:pPr>
        <w:widowControl/>
        <w:autoSpaceDE/>
        <w:autoSpaceDN/>
        <w:adjustRightInd/>
        <w:spacing w:before="0" w:after="0"/>
        <w:rPr>
          <w:szCs w:val="24"/>
        </w:rPr>
      </w:pPr>
    </w:p>
    <w:p w14:paraId="209EE033" w14:textId="77777777" w:rsidR="006F2734" w:rsidRDefault="006F2734" w:rsidP="00930120">
      <w:pPr>
        <w:widowControl/>
        <w:autoSpaceDE/>
        <w:autoSpaceDN/>
        <w:adjustRightInd/>
        <w:spacing w:before="0" w:after="0"/>
        <w:rPr>
          <w:szCs w:val="24"/>
        </w:rPr>
      </w:pPr>
    </w:p>
    <w:p w14:paraId="0A0BC9D7" w14:textId="77777777" w:rsidR="006F2734" w:rsidRPr="006F2734" w:rsidRDefault="006F2734">
      <w:pPr>
        <w:pStyle w:val="Nadpis8"/>
        <w:keepNext/>
        <w:numPr>
          <w:ilvl w:val="0"/>
          <w:numId w:val="10"/>
        </w:numPr>
        <w:spacing w:before="0" w:after="0" w:line="240" w:lineRule="auto"/>
        <w:jc w:val="center"/>
        <w:rPr>
          <w:rFonts w:ascii="Calibri" w:hAnsi="Calibri"/>
          <w:b/>
          <w:szCs w:val="24"/>
        </w:rPr>
      </w:pPr>
      <w:r w:rsidRPr="006F2734">
        <w:rPr>
          <w:rFonts w:ascii="Calibri" w:hAnsi="Calibri"/>
          <w:b/>
          <w:szCs w:val="24"/>
        </w:rPr>
        <w:t>Kybernetická bezpečnost</w:t>
      </w:r>
    </w:p>
    <w:p w14:paraId="014AF142" w14:textId="77777777" w:rsidR="006F2734" w:rsidRDefault="006F2734" w:rsidP="00930120">
      <w:pPr>
        <w:widowControl/>
        <w:autoSpaceDE/>
        <w:autoSpaceDN/>
        <w:adjustRightInd/>
        <w:spacing w:before="0" w:after="0"/>
        <w:rPr>
          <w:szCs w:val="24"/>
        </w:rPr>
      </w:pPr>
    </w:p>
    <w:p w14:paraId="331634A3" w14:textId="77777777" w:rsidR="006F2734" w:rsidRDefault="006F2734" w:rsidP="00930120">
      <w:pPr>
        <w:widowControl/>
        <w:autoSpaceDE/>
        <w:autoSpaceDN/>
        <w:adjustRightInd/>
        <w:spacing w:before="0" w:after="0"/>
        <w:rPr>
          <w:szCs w:val="24"/>
        </w:rPr>
      </w:pPr>
    </w:p>
    <w:p w14:paraId="75EE2BE0" w14:textId="77777777" w:rsidR="004840E9" w:rsidRPr="004840E9" w:rsidRDefault="00DF4CB8" w:rsidP="00C83DAD">
      <w:pPr>
        <w:widowControl/>
        <w:numPr>
          <w:ilvl w:val="0"/>
          <w:numId w:val="34"/>
        </w:numPr>
        <w:autoSpaceDE/>
        <w:autoSpaceDN/>
        <w:adjustRightInd/>
        <w:spacing w:before="0" w:after="0"/>
        <w:rPr>
          <w:szCs w:val="24"/>
        </w:rPr>
      </w:pPr>
      <w:r>
        <w:rPr>
          <w:szCs w:val="24"/>
        </w:rPr>
        <w:t>Zhotovitel</w:t>
      </w:r>
      <w:r w:rsidR="004840E9" w:rsidRPr="004840E9">
        <w:rPr>
          <w:szCs w:val="24"/>
        </w:rPr>
        <w:t xml:space="preserve"> je pro Objednatele při plnění této Smlouvy v pozici významného </w:t>
      </w:r>
      <w:r w:rsidR="008F335F">
        <w:rPr>
          <w:szCs w:val="24"/>
        </w:rPr>
        <w:t>zhotovitel</w:t>
      </w:r>
      <w:r w:rsidR="004840E9" w:rsidRPr="004840E9">
        <w:rPr>
          <w:szCs w:val="24"/>
        </w:rPr>
        <w:t>e.</w:t>
      </w:r>
    </w:p>
    <w:p w14:paraId="4D1633D6" w14:textId="435CE545" w:rsidR="004840E9" w:rsidRPr="006168F3" w:rsidRDefault="006168F3" w:rsidP="00C83DAD">
      <w:pPr>
        <w:widowControl/>
        <w:numPr>
          <w:ilvl w:val="0"/>
          <w:numId w:val="34"/>
        </w:numPr>
        <w:autoSpaceDE/>
        <w:autoSpaceDN/>
        <w:adjustRightInd/>
        <w:spacing w:before="0" w:after="0"/>
        <w:rPr>
          <w:szCs w:val="24"/>
        </w:rPr>
      </w:pPr>
      <w:r w:rsidRPr="006168F3">
        <w:rPr>
          <w:szCs w:val="24"/>
        </w:rPr>
        <w:t xml:space="preserve">Objednatel je osobou povinnou dle zákona č. </w:t>
      </w:r>
      <w:r w:rsidR="00A86D4D" w:rsidRPr="00A86D4D">
        <w:rPr>
          <w:b/>
          <w:bCs/>
          <w:szCs w:val="24"/>
        </w:rPr>
        <w:t>264/2025</w:t>
      </w:r>
      <w:r w:rsidRPr="006168F3">
        <w:rPr>
          <w:szCs w:val="24"/>
        </w:rPr>
        <w:t>., o kybernetické bezpečnosti (dále jen „</w:t>
      </w:r>
      <w:proofErr w:type="spellStart"/>
      <w:r w:rsidRPr="006168F3">
        <w:rPr>
          <w:szCs w:val="24"/>
        </w:rPr>
        <w:t>ZoKB</w:t>
      </w:r>
      <w:proofErr w:type="spellEnd"/>
      <w:r w:rsidRPr="006168F3">
        <w:rPr>
          <w:szCs w:val="24"/>
        </w:rPr>
        <w:t>“) a plní povinnosti vyhlášky č. 409/2025 Sb., o bezpečnostních opatřeních poskytovatele regulované služby v režimu vyšších povinností (dále jen „</w:t>
      </w:r>
      <w:proofErr w:type="spellStart"/>
      <w:r w:rsidRPr="006168F3">
        <w:rPr>
          <w:szCs w:val="24"/>
        </w:rPr>
        <w:t>VoKB</w:t>
      </w:r>
      <w:proofErr w:type="spellEnd"/>
      <w:r w:rsidRPr="006168F3">
        <w:rPr>
          <w:szCs w:val="24"/>
        </w:rPr>
        <w:t xml:space="preserve">“). </w:t>
      </w:r>
      <w:r w:rsidR="004840E9" w:rsidRPr="006168F3">
        <w:rPr>
          <w:szCs w:val="24"/>
        </w:rPr>
        <w:t xml:space="preserve"> </w:t>
      </w:r>
    </w:p>
    <w:p w14:paraId="67CF79EC" w14:textId="77777777" w:rsidR="004840E9" w:rsidRPr="006168F3" w:rsidRDefault="006168F3" w:rsidP="00C83DAD">
      <w:pPr>
        <w:widowControl/>
        <w:numPr>
          <w:ilvl w:val="0"/>
          <w:numId w:val="34"/>
        </w:numPr>
        <w:autoSpaceDE/>
        <w:autoSpaceDN/>
        <w:adjustRightInd/>
        <w:spacing w:before="0" w:after="0"/>
        <w:rPr>
          <w:szCs w:val="24"/>
        </w:rPr>
      </w:pPr>
      <w:r w:rsidRPr="006168F3">
        <w:rPr>
          <w:szCs w:val="24"/>
        </w:rPr>
        <w:t xml:space="preserve">Objednatel je souladu s ustanovením § 9 odst. 1 </w:t>
      </w:r>
      <w:proofErr w:type="spellStart"/>
      <w:r w:rsidRPr="006168F3">
        <w:rPr>
          <w:szCs w:val="24"/>
        </w:rPr>
        <w:t>VoKB</w:t>
      </w:r>
      <w:proofErr w:type="spellEnd"/>
      <w:r w:rsidRPr="006168F3">
        <w:rPr>
          <w:szCs w:val="24"/>
        </w:rPr>
        <w:t xml:space="preserve"> povinen stanovit závazná bezpečnostní opatření, která se vztahují na zhotovitele při plnění předmětu Smlouvy (dále jen „Bezpečnostní opatření“). </w:t>
      </w:r>
      <w:r w:rsidR="004840E9" w:rsidRPr="006168F3">
        <w:rPr>
          <w:szCs w:val="24"/>
        </w:rPr>
        <w:t xml:space="preserve"> </w:t>
      </w:r>
    </w:p>
    <w:p w14:paraId="1D854321" w14:textId="77777777" w:rsidR="004840E9" w:rsidRPr="004840E9" w:rsidRDefault="004840E9" w:rsidP="00C83DAD">
      <w:pPr>
        <w:widowControl/>
        <w:numPr>
          <w:ilvl w:val="0"/>
          <w:numId w:val="34"/>
        </w:numPr>
        <w:autoSpaceDE/>
        <w:autoSpaceDN/>
        <w:adjustRightInd/>
        <w:spacing w:before="0" w:after="0"/>
        <w:rPr>
          <w:szCs w:val="24"/>
        </w:rPr>
      </w:pPr>
      <w:r w:rsidRPr="004840E9">
        <w:rPr>
          <w:szCs w:val="24"/>
        </w:rPr>
        <w:t xml:space="preserve">Zhotovitel se při poskytování plnění pro Objednatele zavazuje dodržovat příslušná ustanovení bezpečnostních politik (včetně relevantních metodik a postupů) Objednatele, resp. platné řídící dokumentace Objednatele či její části obsahující Bezpečnostní opatření, pokud byl Zhotovitel s takovými dokumenty nebo jejich částmi seznámen protokolárním předáním příslušné dokumentace nebo elektronickým předáním prostřednictvím datové schránky Zhotovitele. Bezpečnostní politiky musí obsahovat aktuální verze dokumentů, ke které se požadované plnění Bezpečnostních opatření vztahují. </w:t>
      </w:r>
    </w:p>
    <w:p w14:paraId="1C6D0E26" w14:textId="77777777" w:rsidR="004840E9" w:rsidRPr="004840E9" w:rsidRDefault="004840E9" w:rsidP="00C83DAD">
      <w:pPr>
        <w:widowControl/>
        <w:numPr>
          <w:ilvl w:val="0"/>
          <w:numId w:val="34"/>
        </w:numPr>
        <w:autoSpaceDE/>
        <w:autoSpaceDN/>
        <w:adjustRightInd/>
        <w:spacing w:before="0" w:after="0"/>
        <w:rPr>
          <w:szCs w:val="24"/>
        </w:rPr>
      </w:pPr>
      <w:r w:rsidRPr="004840E9">
        <w:rPr>
          <w:szCs w:val="24"/>
        </w:rPr>
        <w:t xml:space="preserve">Součástí Bezpečnostních opatření </w:t>
      </w:r>
      <w:r w:rsidRPr="008E7070">
        <w:rPr>
          <w:szCs w:val="24"/>
        </w:rPr>
        <w:t xml:space="preserve">jsou i </w:t>
      </w:r>
      <w:r w:rsidR="008E7070" w:rsidRPr="008E7070">
        <w:rPr>
          <w:i/>
          <w:iCs/>
          <w:szCs w:val="24"/>
        </w:rPr>
        <w:t>Bezpečnostní opatření pro významné dodavatele</w:t>
      </w:r>
      <w:r w:rsidRPr="008E7070">
        <w:rPr>
          <w:szCs w:val="24"/>
        </w:rPr>
        <w:t>, která jsou</w:t>
      </w:r>
      <w:r w:rsidRPr="004840E9">
        <w:rPr>
          <w:szCs w:val="24"/>
        </w:rPr>
        <w:t xml:space="preserve"> v aktuální verzi předána spolu s podepsanou Smlouvou a se kterými je zhotovitel povinen prokazatelně seznámit všechny uživatele podílející se na plnění Smlouvy a zajistit, aby se jimi řídili.</w:t>
      </w:r>
    </w:p>
    <w:p w14:paraId="1EC49462" w14:textId="0CADF9E9" w:rsidR="004840E9" w:rsidRPr="004840E9" w:rsidRDefault="004840E9" w:rsidP="00C83DAD">
      <w:pPr>
        <w:widowControl/>
        <w:numPr>
          <w:ilvl w:val="0"/>
          <w:numId w:val="34"/>
        </w:numPr>
        <w:autoSpaceDE/>
        <w:autoSpaceDN/>
        <w:adjustRightInd/>
        <w:spacing w:before="0" w:after="0"/>
        <w:rPr>
          <w:szCs w:val="24"/>
        </w:rPr>
      </w:pPr>
      <w:r w:rsidRPr="004840E9">
        <w:rPr>
          <w:szCs w:val="24"/>
        </w:rPr>
        <w:t xml:space="preserve">Smluvní strany se dohodly, že </w:t>
      </w:r>
      <w:r w:rsidR="00F14365" w:rsidRPr="004840E9">
        <w:rPr>
          <w:szCs w:val="24"/>
        </w:rPr>
        <w:t xml:space="preserve">Bezpečnostní opatření, které </w:t>
      </w:r>
      <w:r w:rsidR="00F14365">
        <w:rPr>
          <w:szCs w:val="24"/>
        </w:rPr>
        <w:t>budou následkem pozdější změny řešení nebo nových hrozeb</w:t>
      </w:r>
      <w:r w:rsidR="00F14365" w:rsidRPr="004840E9">
        <w:rPr>
          <w:szCs w:val="24"/>
        </w:rPr>
        <w:t>, budou řešeny samostatně</w:t>
      </w:r>
      <w:r w:rsidRPr="004840E9">
        <w:rPr>
          <w:szCs w:val="24"/>
        </w:rPr>
        <w:t xml:space="preserve"> (dodatkem ke Smlouvě) v nejkratší možné době v závislosti na nabízeném řešení a zkušenostmi při implementaci.</w:t>
      </w:r>
    </w:p>
    <w:p w14:paraId="3DFA11C7" w14:textId="77777777" w:rsidR="004840E9" w:rsidRPr="004840E9" w:rsidRDefault="004840E9" w:rsidP="00C83DAD">
      <w:pPr>
        <w:widowControl/>
        <w:numPr>
          <w:ilvl w:val="0"/>
          <w:numId w:val="34"/>
        </w:numPr>
        <w:autoSpaceDE/>
        <w:autoSpaceDN/>
        <w:adjustRightInd/>
        <w:spacing w:before="0" w:after="0"/>
        <w:rPr>
          <w:szCs w:val="24"/>
        </w:rPr>
      </w:pPr>
      <w:r w:rsidRPr="004840E9">
        <w:rPr>
          <w:szCs w:val="24"/>
        </w:rPr>
        <w:t xml:space="preserve">Smluvní strany se dohodly, že zodpovědnou kontaktní osobou pro potřeby zajištění plnění Bezpečnostních opatření vyplývajících ze Smlouvy bude na straně: </w:t>
      </w:r>
    </w:p>
    <w:p w14:paraId="3D88D7EF" w14:textId="77777777" w:rsidR="004840E9" w:rsidRPr="004840E9" w:rsidRDefault="004840E9" w:rsidP="004840E9">
      <w:pPr>
        <w:widowControl/>
        <w:autoSpaceDE/>
        <w:autoSpaceDN/>
        <w:adjustRightInd/>
        <w:spacing w:before="0" w:after="0"/>
        <w:rPr>
          <w:szCs w:val="24"/>
        </w:rPr>
      </w:pPr>
      <w:r w:rsidRPr="004840E9">
        <w:rPr>
          <w:szCs w:val="24"/>
        </w:rPr>
        <w:tab/>
      </w:r>
      <w:r w:rsidRPr="0046512D">
        <w:rPr>
          <w:b/>
          <w:bCs/>
          <w:szCs w:val="24"/>
        </w:rPr>
        <w:t xml:space="preserve">Objednatele: </w:t>
      </w:r>
      <w:r w:rsidRPr="004840E9">
        <w:rPr>
          <w:szCs w:val="24"/>
        </w:rPr>
        <w:tab/>
      </w:r>
      <w:r w:rsidR="00FE268C">
        <w:rPr>
          <w:szCs w:val="24"/>
        </w:rPr>
        <w:tab/>
      </w:r>
      <w:r w:rsidR="00FE268C">
        <w:rPr>
          <w:szCs w:val="24"/>
        </w:rPr>
        <w:tab/>
      </w:r>
      <w:r w:rsidR="00FE268C">
        <w:rPr>
          <w:szCs w:val="24"/>
        </w:rPr>
        <w:tab/>
      </w:r>
      <w:r w:rsidRPr="0046512D">
        <w:rPr>
          <w:b/>
          <w:bCs/>
          <w:szCs w:val="24"/>
        </w:rPr>
        <w:t>Zhotovitele:</w:t>
      </w:r>
    </w:p>
    <w:p w14:paraId="54DF9150" w14:textId="77777777" w:rsidR="00C83DAD" w:rsidRDefault="004840E9" w:rsidP="004840E9">
      <w:pPr>
        <w:widowControl/>
        <w:autoSpaceDE/>
        <w:autoSpaceDN/>
        <w:adjustRightInd/>
        <w:spacing w:before="0" w:after="0"/>
        <w:rPr>
          <w:rFonts w:cs="Calibri"/>
          <w:lang w:val="en-US"/>
        </w:rPr>
      </w:pPr>
      <w:r w:rsidRPr="004840E9">
        <w:rPr>
          <w:szCs w:val="24"/>
        </w:rPr>
        <w:tab/>
        <w:t xml:space="preserve">jméno: </w:t>
      </w:r>
      <w:r w:rsidR="00C83DAD">
        <w:rPr>
          <w:rFonts w:cs="Calibri"/>
          <w:lang w:val="en-US"/>
        </w:rPr>
        <w:t>[</w:t>
      </w:r>
      <w:r w:rsidR="00C83DAD">
        <w:rPr>
          <w:lang w:val="en-US"/>
        </w:rPr>
        <w:t>OU OU</w:t>
      </w:r>
      <w:r w:rsidR="00C83DAD">
        <w:rPr>
          <w:rFonts w:cs="Calibri"/>
          <w:lang w:val="en-US"/>
        </w:rPr>
        <w:t>]</w:t>
      </w:r>
      <w:r w:rsidRPr="004840E9">
        <w:rPr>
          <w:szCs w:val="24"/>
        </w:rPr>
        <w:tab/>
      </w:r>
      <w:r w:rsidR="00FE268C">
        <w:rPr>
          <w:szCs w:val="24"/>
        </w:rPr>
        <w:tab/>
      </w:r>
      <w:r w:rsidR="00FE268C">
        <w:rPr>
          <w:szCs w:val="24"/>
        </w:rPr>
        <w:tab/>
      </w:r>
      <w:r w:rsidR="00C83DAD">
        <w:rPr>
          <w:szCs w:val="24"/>
        </w:rPr>
        <w:tab/>
      </w:r>
      <w:r w:rsidRPr="004840E9">
        <w:rPr>
          <w:szCs w:val="24"/>
        </w:rPr>
        <w:t>jméno:</w:t>
      </w:r>
      <w:r w:rsidR="00314135">
        <w:rPr>
          <w:szCs w:val="24"/>
        </w:rPr>
        <w:t xml:space="preserve"> </w:t>
      </w:r>
      <w:r w:rsidR="00C83DAD">
        <w:rPr>
          <w:rFonts w:cs="Calibri"/>
          <w:lang w:val="en-US"/>
        </w:rPr>
        <w:t>[</w:t>
      </w:r>
      <w:r w:rsidR="00C83DAD">
        <w:rPr>
          <w:lang w:val="en-US"/>
        </w:rPr>
        <w:t>OU OU</w:t>
      </w:r>
      <w:r w:rsidR="00C83DAD">
        <w:rPr>
          <w:rFonts w:cs="Calibri"/>
          <w:lang w:val="en-US"/>
        </w:rPr>
        <w:t>]</w:t>
      </w:r>
    </w:p>
    <w:p w14:paraId="748C8451" w14:textId="12E97AEF" w:rsidR="004840E9" w:rsidRPr="004840E9" w:rsidRDefault="004840E9" w:rsidP="004840E9">
      <w:pPr>
        <w:widowControl/>
        <w:autoSpaceDE/>
        <w:autoSpaceDN/>
        <w:adjustRightInd/>
        <w:spacing w:before="0" w:after="0"/>
        <w:rPr>
          <w:szCs w:val="24"/>
        </w:rPr>
      </w:pPr>
      <w:r w:rsidRPr="004840E9">
        <w:rPr>
          <w:szCs w:val="24"/>
        </w:rPr>
        <w:tab/>
        <w:t xml:space="preserve">e-mail: </w:t>
      </w:r>
      <w:r w:rsidR="00C83DAD">
        <w:rPr>
          <w:rFonts w:cs="Calibri"/>
          <w:lang w:val="en-US"/>
        </w:rPr>
        <w:t>[</w:t>
      </w:r>
      <w:r w:rsidR="00C83DAD">
        <w:rPr>
          <w:lang w:val="en-US"/>
        </w:rPr>
        <w:t>OU OU</w:t>
      </w:r>
      <w:r w:rsidR="00C83DAD">
        <w:rPr>
          <w:rFonts w:cs="Calibri"/>
          <w:lang w:val="en-US"/>
        </w:rPr>
        <w:t>]</w:t>
      </w:r>
      <w:r w:rsidR="00C83DAD">
        <w:rPr>
          <w:rFonts w:cs="Calibri"/>
          <w:lang w:val="en-US"/>
        </w:rPr>
        <w:tab/>
      </w:r>
      <w:r w:rsidR="00C83DAD">
        <w:rPr>
          <w:rFonts w:cs="Calibri"/>
          <w:lang w:val="en-US"/>
        </w:rPr>
        <w:tab/>
      </w:r>
      <w:r w:rsidRPr="004840E9">
        <w:rPr>
          <w:szCs w:val="24"/>
        </w:rPr>
        <w:tab/>
      </w:r>
      <w:r w:rsidR="00FE268C">
        <w:rPr>
          <w:szCs w:val="24"/>
        </w:rPr>
        <w:tab/>
      </w:r>
      <w:r w:rsidRPr="004840E9">
        <w:rPr>
          <w:szCs w:val="24"/>
        </w:rPr>
        <w:t>e-mail:</w:t>
      </w:r>
      <w:r w:rsidR="00314135">
        <w:rPr>
          <w:szCs w:val="24"/>
        </w:rPr>
        <w:t xml:space="preserve"> </w:t>
      </w:r>
      <w:r w:rsidR="00C83DAD">
        <w:rPr>
          <w:rFonts w:cs="Calibri"/>
          <w:lang w:val="en-US"/>
        </w:rPr>
        <w:t>[</w:t>
      </w:r>
      <w:r w:rsidR="00C83DAD">
        <w:rPr>
          <w:lang w:val="en-US"/>
        </w:rPr>
        <w:t>OU OU</w:t>
      </w:r>
      <w:r w:rsidR="00C83DAD">
        <w:rPr>
          <w:rFonts w:cs="Calibri"/>
          <w:lang w:val="en-US"/>
        </w:rPr>
        <w:t>]</w:t>
      </w:r>
      <w:r w:rsidR="00314135">
        <w:rPr>
          <w:szCs w:val="24"/>
        </w:rPr>
        <w:tab/>
      </w:r>
    </w:p>
    <w:p w14:paraId="77A29A05" w14:textId="6D3D63B1" w:rsidR="006F2734" w:rsidRDefault="004840E9" w:rsidP="00930120">
      <w:pPr>
        <w:widowControl/>
        <w:autoSpaceDE/>
        <w:autoSpaceDN/>
        <w:adjustRightInd/>
        <w:spacing w:before="0" w:after="0"/>
        <w:rPr>
          <w:rFonts w:cs="Calibri"/>
          <w:lang w:val="en-US"/>
        </w:rPr>
      </w:pPr>
      <w:r w:rsidRPr="004840E9">
        <w:rPr>
          <w:szCs w:val="24"/>
        </w:rPr>
        <w:tab/>
        <w:t xml:space="preserve">tel.: </w:t>
      </w:r>
      <w:r w:rsidR="00C83DAD">
        <w:rPr>
          <w:rFonts w:cs="Calibri"/>
          <w:lang w:val="en-US"/>
        </w:rPr>
        <w:t>[</w:t>
      </w:r>
      <w:r w:rsidR="00C83DAD">
        <w:rPr>
          <w:lang w:val="en-US"/>
        </w:rPr>
        <w:t>OU OU</w:t>
      </w:r>
      <w:r w:rsidR="00C83DAD">
        <w:rPr>
          <w:rFonts w:cs="Calibri"/>
          <w:lang w:val="en-US"/>
        </w:rPr>
        <w:t>]</w:t>
      </w:r>
      <w:r w:rsidR="00C83DAD">
        <w:rPr>
          <w:rFonts w:cs="Calibri"/>
          <w:lang w:val="en-US"/>
        </w:rPr>
        <w:tab/>
      </w:r>
      <w:r w:rsidR="00FE268C">
        <w:rPr>
          <w:szCs w:val="24"/>
        </w:rPr>
        <w:tab/>
      </w:r>
      <w:r w:rsidR="00FE268C">
        <w:rPr>
          <w:szCs w:val="24"/>
        </w:rPr>
        <w:tab/>
      </w:r>
      <w:r w:rsidR="00FE268C">
        <w:rPr>
          <w:szCs w:val="24"/>
        </w:rPr>
        <w:tab/>
      </w:r>
      <w:r w:rsidRPr="004840E9">
        <w:rPr>
          <w:szCs w:val="24"/>
        </w:rPr>
        <w:t>tel.:</w:t>
      </w:r>
      <w:r w:rsidR="00314135">
        <w:rPr>
          <w:szCs w:val="24"/>
        </w:rPr>
        <w:t xml:space="preserve"> </w:t>
      </w:r>
      <w:r w:rsidR="00C83DAD">
        <w:rPr>
          <w:rFonts w:cs="Calibri"/>
          <w:lang w:val="en-US"/>
        </w:rPr>
        <w:t>[</w:t>
      </w:r>
      <w:r w:rsidR="00C83DAD">
        <w:rPr>
          <w:lang w:val="en-US"/>
        </w:rPr>
        <w:t>OU OU</w:t>
      </w:r>
      <w:r w:rsidR="00C83DAD">
        <w:rPr>
          <w:rFonts w:cs="Calibri"/>
          <w:lang w:val="en-US"/>
        </w:rPr>
        <w:t>]</w:t>
      </w:r>
    </w:p>
    <w:p w14:paraId="469BDE5F" w14:textId="77777777" w:rsidR="00C83DAD" w:rsidRDefault="00C83DAD" w:rsidP="00930120">
      <w:pPr>
        <w:widowControl/>
        <w:autoSpaceDE/>
        <w:autoSpaceDN/>
        <w:adjustRightInd/>
        <w:spacing w:before="0" w:after="0"/>
        <w:rPr>
          <w:szCs w:val="24"/>
        </w:rPr>
      </w:pPr>
    </w:p>
    <w:p w14:paraId="33FBA728" w14:textId="77777777" w:rsidR="006F2734" w:rsidRDefault="006F2734" w:rsidP="00930120">
      <w:pPr>
        <w:widowControl/>
        <w:autoSpaceDE/>
        <w:autoSpaceDN/>
        <w:adjustRightInd/>
        <w:spacing w:before="0" w:after="0"/>
        <w:rPr>
          <w:szCs w:val="24"/>
        </w:rPr>
      </w:pPr>
    </w:p>
    <w:p w14:paraId="58486E64" w14:textId="77777777" w:rsidR="00034F2D" w:rsidRDefault="00034F2D">
      <w:pPr>
        <w:pStyle w:val="Nadpis8"/>
        <w:keepNext/>
        <w:numPr>
          <w:ilvl w:val="0"/>
          <w:numId w:val="10"/>
        </w:numPr>
        <w:spacing w:before="0" w:after="0" w:line="240" w:lineRule="auto"/>
        <w:jc w:val="center"/>
        <w:rPr>
          <w:rFonts w:ascii="Calibri" w:hAnsi="Calibri"/>
          <w:b/>
          <w:szCs w:val="24"/>
        </w:rPr>
      </w:pPr>
      <w:r w:rsidRPr="003E1403">
        <w:rPr>
          <w:rFonts w:ascii="Calibri" w:hAnsi="Calibri"/>
          <w:b/>
          <w:szCs w:val="24"/>
        </w:rPr>
        <w:t>Závěrečná ustanovení</w:t>
      </w:r>
    </w:p>
    <w:p w14:paraId="6DBFC964" w14:textId="77777777" w:rsidR="00F221A8" w:rsidRPr="00F221A8" w:rsidRDefault="00F221A8" w:rsidP="00F221A8">
      <w:pPr>
        <w:rPr>
          <w:lang w:eastAsia="en-US"/>
        </w:rPr>
      </w:pPr>
    </w:p>
    <w:p w14:paraId="719E0413" w14:textId="77777777" w:rsidR="00034F2D" w:rsidRDefault="00034F2D" w:rsidP="00034F2D">
      <w:pPr>
        <w:widowControl/>
        <w:numPr>
          <w:ilvl w:val="0"/>
          <w:numId w:val="2"/>
        </w:numPr>
        <w:autoSpaceDE/>
        <w:autoSpaceDN/>
        <w:adjustRightInd/>
        <w:spacing w:before="0" w:after="0"/>
        <w:rPr>
          <w:szCs w:val="24"/>
        </w:rPr>
      </w:pPr>
      <w:r w:rsidRPr="00694005">
        <w:rPr>
          <w:szCs w:val="24"/>
        </w:rPr>
        <w:t xml:space="preserve">Právní vztahy </w:t>
      </w:r>
      <w:r w:rsidR="00201650">
        <w:rPr>
          <w:szCs w:val="24"/>
        </w:rPr>
        <w:t>S</w:t>
      </w:r>
      <w:r w:rsidRPr="00694005">
        <w:rPr>
          <w:szCs w:val="24"/>
        </w:rPr>
        <w:t>mlouvou neupravené se řídí platnými právními předpisy, zejména občanským zákoníkem.</w:t>
      </w:r>
    </w:p>
    <w:p w14:paraId="560F4BC1" w14:textId="77777777" w:rsidR="001E038F" w:rsidRPr="00694005" w:rsidRDefault="001E038F" w:rsidP="00034F2D">
      <w:pPr>
        <w:widowControl/>
        <w:numPr>
          <w:ilvl w:val="0"/>
          <w:numId w:val="2"/>
        </w:numPr>
        <w:autoSpaceDE/>
        <w:autoSpaceDN/>
        <w:adjustRightInd/>
        <w:spacing w:before="0" w:after="0"/>
        <w:rPr>
          <w:szCs w:val="24"/>
        </w:rPr>
      </w:pPr>
      <w:r>
        <w:rPr>
          <w:szCs w:val="24"/>
        </w:rPr>
        <w:t xml:space="preserve">Zhotovitel není oprávněn postoupit pohledávku </w:t>
      </w:r>
      <w:r w:rsidR="00003D49">
        <w:rPr>
          <w:szCs w:val="24"/>
        </w:rPr>
        <w:t xml:space="preserve">za </w:t>
      </w:r>
      <w:r>
        <w:rPr>
          <w:szCs w:val="24"/>
        </w:rPr>
        <w:t>objednatele</w:t>
      </w:r>
      <w:r w:rsidR="00003D49">
        <w:rPr>
          <w:szCs w:val="24"/>
        </w:rPr>
        <w:t>m</w:t>
      </w:r>
      <w:r>
        <w:rPr>
          <w:szCs w:val="24"/>
        </w:rPr>
        <w:t xml:space="preserve"> bez jeho souhlasu.</w:t>
      </w:r>
    </w:p>
    <w:p w14:paraId="23DA18E3" w14:textId="77777777" w:rsidR="00034F2D" w:rsidRPr="00694005" w:rsidRDefault="001E038F" w:rsidP="00034F2D">
      <w:pPr>
        <w:widowControl/>
        <w:numPr>
          <w:ilvl w:val="0"/>
          <w:numId w:val="2"/>
        </w:numPr>
        <w:autoSpaceDE/>
        <w:autoSpaceDN/>
        <w:adjustRightInd/>
        <w:spacing w:before="0" w:after="0"/>
        <w:rPr>
          <w:szCs w:val="24"/>
        </w:rPr>
      </w:pPr>
      <w:r>
        <w:rPr>
          <w:szCs w:val="24"/>
        </w:rPr>
        <w:t>Zhotovitel</w:t>
      </w:r>
      <w:r w:rsidRPr="00694005">
        <w:rPr>
          <w:szCs w:val="24"/>
        </w:rPr>
        <w:t xml:space="preserve"> </w:t>
      </w:r>
      <w:r w:rsidR="00034F2D" w:rsidRPr="00694005">
        <w:rPr>
          <w:szCs w:val="24"/>
        </w:rPr>
        <w:t>potvrzuje, že se v plném rozsahu seznámil s rozsahem a povahou předmětu plnění</w:t>
      </w:r>
      <w:r w:rsidR="00201650">
        <w:rPr>
          <w:szCs w:val="24"/>
        </w:rPr>
        <w:t xml:space="preserve"> Smlouvy</w:t>
      </w:r>
      <w:r w:rsidR="00034F2D" w:rsidRPr="00694005">
        <w:rPr>
          <w:szCs w:val="24"/>
        </w:rPr>
        <w:t>, že jsou mu známy veškeré technické, kvalitativní a jiné nezbytné podmínky k bezchybné realizaci předmětu plnění a že disponuje takovými kapacitami a odbornými znalostmi, které jsou k provedení předmětu plnění potřebné.</w:t>
      </w:r>
    </w:p>
    <w:p w14:paraId="00F973EA" w14:textId="77777777" w:rsidR="00034F2D" w:rsidRPr="00694005" w:rsidRDefault="00034F2D" w:rsidP="00034F2D">
      <w:pPr>
        <w:widowControl/>
        <w:numPr>
          <w:ilvl w:val="0"/>
          <w:numId w:val="2"/>
        </w:numPr>
        <w:autoSpaceDE/>
        <w:autoSpaceDN/>
        <w:adjustRightInd/>
        <w:spacing w:before="0" w:after="0"/>
        <w:rPr>
          <w:szCs w:val="24"/>
        </w:rPr>
      </w:pPr>
      <w:r w:rsidRPr="00694005">
        <w:rPr>
          <w:szCs w:val="24"/>
        </w:rPr>
        <w:t xml:space="preserve">Změny a doplňky této smlouvy mohou být provedeny na </w:t>
      </w:r>
      <w:r w:rsidR="00EC45E8">
        <w:rPr>
          <w:szCs w:val="24"/>
        </w:rPr>
        <w:t>zá</w:t>
      </w:r>
      <w:r w:rsidRPr="00694005">
        <w:rPr>
          <w:szCs w:val="24"/>
        </w:rPr>
        <w:t>kladě dohody smluvních stran</w:t>
      </w:r>
      <w:r w:rsidR="00F77E76">
        <w:rPr>
          <w:szCs w:val="24"/>
        </w:rPr>
        <w:t>, ledaže je touto smlouvou stanoveno jinak</w:t>
      </w:r>
      <w:r w:rsidRPr="00694005">
        <w:rPr>
          <w:szCs w:val="24"/>
        </w:rPr>
        <w:t>. Dohoda musí mít písemnou formu dodatků, podepsaných</w:t>
      </w:r>
      <w:r w:rsidRPr="00694005">
        <w:rPr>
          <w:b/>
          <w:szCs w:val="24"/>
        </w:rPr>
        <w:t xml:space="preserve"> </w:t>
      </w:r>
      <w:r w:rsidRPr="00694005">
        <w:rPr>
          <w:szCs w:val="24"/>
        </w:rPr>
        <w:t>oprávněnými zástupci</w:t>
      </w:r>
      <w:r w:rsidRPr="00694005">
        <w:rPr>
          <w:b/>
          <w:szCs w:val="24"/>
        </w:rPr>
        <w:t xml:space="preserve"> </w:t>
      </w:r>
      <w:r w:rsidRPr="00694005">
        <w:rPr>
          <w:szCs w:val="24"/>
        </w:rPr>
        <w:t xml:space="preserve">obou smluvních stran. Veškeré dodatky a přílohy vzniklé po dobu plnění </w:t>
      </w:r>
      <w:r w:rsidR="003B0E79">
        <w:rPr>
          <w:szCs w:val="24"/>
        </w:rPr>
        <w:t>S</w:t>
      </w:r>
      <w:r w:rsidRPr="00694005">
        <w:rPr>
          <w:szCs w:val="24"/>
        </w:rPr>
        <w:t>mlouvy se stávají její nedílnou součástí.</w:t>
      </w:r>
    </w:p>
    <w:p w14:paraId="7CE09B5D" w14:textId="77777777" w:rsidR="00034F2D" w:rsidRPr="00694005" w:rsidRDefault="003B0E79" w:rsidP="00034F2D">
      <w:pPr>
        <w:pStyle w:val="Zkladntext3"/>
        <w:widowControl/>
        <w:numPr>
          <w:ilvl w:val="0"/>
          <w:numId w:val="2"/>
        </w:numPr>
        <w:autoSpaceDE/>
        <w:autoSpaceDN/>
        <w:adjustRightInd/>
        <w:spacing w:before="0" w:after="0"/>
        <w:rPr>
          <w:sz w:val="20"/>
          <w:szCs w:val="24"/>
        </w:rPr>
      </w:pPr>
      <w:r>
        <w:rPr>
          <w:sz w:val="20"/>
          <w:szCs w:val="24"/>
        </w:rPr>
        <w:lastRenderedPageBreak/>
        <w:t xml:space="preserve">Smluvní strany </w:t>
      </w:r>
      <w:r w:rsidR="00034F2D" w:rsidRPr="00694005">
        <w:rPr>
          <w:sz w:val="20"/>
          <w:szCs w:val="24"/>
        </w:rPr>
        <w:t xml:space="preserve">výslovně prohlašují, že jsou obsahem </w:t>
      </w:r>
      <w:r>
        <w:rPr>
          <w:sz w:val="20"/>
          <w:szCs w:val="24"/>
        </w:rPr>
        <w:t>S</w:t>
      </w:r>
      <w:r w:rsidR="00034F2D" w:rsidRPr="00694005">
        <w:rPr>
          <w:sz w:val="20"/>
          <w:szCs w:val="24"/>
        </w:rPr>
        <w:t xml:space="preserve">mlouvy právně vázáni a nepodniknou žádné úkony, které by mohly zmařit její účinky. Současně prohlašují, že pro případ objektivních překážek k dosažení účelu </w:t>
      </w:r>
      <w:r>
        <w:rPr>
          <w:sz w:val="20"/>
          <w:szCs w:val="24"/>
        </w:rPr>
        <w:t>S</w:t>
      </w:r>
      <w:r w:rsidR="00034F2D" w:rsidRPr="00694005">
        <w:rPr>
          <w:sz w:val="20"/>
          <w:szCs w:val="24"/>
        </w:rPr>
        <w:t>mlouvy si poskytnou vzájemnou součinnost a budou jednat tak, aby i za změněných podmínek mohlo být tohoto účelu dosaženo. Vědomé uvedení nepravdivých skutečností v</w:t>
      </w:r>
      <w:r>
        <w:rPr>
          <w:sz w:val="20"/>
          <w:szCs w:val="24"/>
        </w:rPr>
        <w:t>e S</w:t>
      </w:r>
      <w:r w:rsidR="00034F2D" w:rsidRPr="00694005">
        <w:rPr>
          <w:sz w:val="20"/>
          <w:szCs w:val="24"/>
        </w:rPr>
        <w:t>mlouvě zakládá druhé straně právo odstoupit od smlouvy a požadovat náhradu škody, včetně ušlého zisku.</w:t>
      </w:r>
    </w:p>
    <w:p w14:paraId="4FB54A4D" w14:textId="77777777" w:rsidR="00034F2D" w:rsidRPr="00694005" w:rsidRDefault="00034F2D" w:rsidP="00034F2D">
      <w:pPr>
        <w:widowControl/>
        <w:numPr>
          <w:ilvl w:val="0"/>
          <w:numId w:val="2"/>
        </w:numPr>
        <w:autoSpaceDE/>
        <w:autoSpaceDN/>
        <w:adjustRightInd/>
        <w:spacing w:before="0" w:after="0"/>
        <w:rPr>
          <w:szCs w:val="24"/>
        </w:rPr>
      </w:pPr>
      <w:r w:rsidRPr="00F9569F">
        <w:rPr>
          <w:szCs w:val="24"/>
        </w:rPr>
        <w:t xml:space="preserve">Tato </w:t>
      </w:r>
      <w:r w:rsidR="00DC3569" w:rsidRPr="00F9569F">
        <w:rPr>
          <w:szCs w:val="24"/>
        </w:rPr>
        <w:t>je uzavíraná elektronicky</w:t>
      </w:r>
      <w:r w:rsidR="00DC3569">
        <w:rPr>
          <w:szCs w:val="24"/>
        </w:rPr>
        <w:t>.</w:t>
      </w:r>
    </w:p>
    <w:p w14:paraId="78F05997" w14:textId="77777777" w:rsidR="00DC3569" w:rsidRPr="00DC3569" w:rsidRDefault="003B0E79" w:rsidP="00DC3569">
      <w:pPr>
        <w:widowControl/>
        <w:numPr>
          <w:ilvl w:val="0"/>
          <w:numId w:val="2"/>
        </w:numPr>
        <w:autoSpaceDE/>
        <w:autoSpaceDN/>
        <w:adjustRightInd/>
        <w:spacing w:before="0" w:after="0"/>
        <w:rPr>
          <w:szCs w:val="24"/>
        </w:rPr>
      </w:pPr>
      <w:r>
        <w:rPr>
          <w:szCs w:val="24"/>
        </w:rPr>
        <w:t>S</w:t>
      </w:r>
      <w:r w:rsidR="00034F2D" w:rsidRPr="00694005">
        <w:rPr>
          <w:szCs w:val="24"/>
        </w:rPr>
        <w:t>mlouva nabývá platnosti dnem podpisu oprávněných zástupců obou smluvních stran</w:t>
      </w:r>
      <w:r w:rsidR="00DC3569">
        <w:rPr>
          <w:szCs w:val="24"/>
        </w:rPr>
        <w:t xml:space="preserve"> a účinnosti dnem jejího zveřejnění v Registru smluv podle zákona č. 340/2015 Sb., o Registru smluv.</w:t>
      </w:r>
    </w:p>
    <w:p w14:paraId="37A9EC18" w14:textId="77777777" w:rsidR="00034F2D" w:rsidRPr="001905A6" w:rsidRDefault="00034F2D" w:rsidP="00034F2D">
      <w:pPr>
        <w:widowControl/>
        <w:numPr>
          <w:ilvl w:val="0"/>
          <w:numId w:val="2"/>
        </w:numPr>
        <w:autoSpaceDE/>
        <w:autoSpaceDN/>
        <w:adjustRightInd/>
        <w:spacing w:before="0" w:after="0"/>
        <w:rPr>
          <w:szCs w:val="24"/>
        </w:rPr>
      </w:pPr>
      <w:r w:rsidRPr="001905A6">
        <w:rPr>
          <w:szCs w:val="24"/>
        </w:rPr>
        <w:t>Nedílnou součást této smlouvy tvoří následující přílohy:</w:t>
      </w:r>
    </w:p>
    <w:p w14:paraId="0CD3207A" w14:textId="77777777" w:rsidR="009A3D0B" w:rsidRPr="001947D4" w:rsidRDefault="00034F2D" w:rsidP="00A067AD">
      <w:pPr>
        <w:widowControl/>
        <w:numPr>
          <w:ilvl w:val="0"/>
          <w:numId w:val="3"/>
        </w:numPr>
        <w:tabs>
          <w:tab w:val="clear" w:pos="360"/>
          <w:tab w:val="num" w:pos="720"/>
        </w:tabs>
        <w:autoSpaceDE/>
        <w:autoSpaceDN/>
        <w:adjustRightInd/>
        <w:spacing w:before="0" w:after="0"/>
        <w:ind w:left="720"/>
        <w:rPr>
          <w:szCs w:val="24"/>
        </w:rPr>
      </w:pPr>
      <w:r w:rsidRPr="00511CD7">
        <w:rPr>
          <w:b/>
          <w:szCs w:val="24"/>
        </w:rPr>
        <w:t>příloha č. 1</w:t>
      </w:r>
      <w:r w:rsidRPr="00511CD7">
        <w:rPr>
          <w:szCs w:val="24"/>
        </w:rPr>
        <w:t xml:space="preserve"> </w:t>
      </w:r>
      <w:r w:rsidR="00021287" w:rsidRPr="00511CD7">
        <w:rPr>
          <w:szCs w:val="24"/>
        </w:rPr>
        <w:t>–</w:t>
      </w:r>
      <w:r w:rsidRPr="00511CD7">
        <w:rPr>
          <w:szCs w:val="24"/>
        </w:rPr>
        <w:t xml:space="preserve"> </w:t>
      </w:r>
      <w:r w:rsidR="00197D31">
        <w:rPr>
          <w:szCs w:val="24"/>
        </w:rPr>
        <w:t xml:space="preserve">Technická </w:t>
      </w:r>
      <w:r w:rsidR="00197D31" w:rsidRPr="001947D4">
        <w:rPr>
          <w:szCs w:val="24"/>
        </w:rPr>
        <w:t>s</w:t>
      </w:r>
      <w:r w:rsidR="00F71160" w:rsidRPr="001947D4">
        <w:t>pecifikace</w:t>
      </w:r>
      <w:r w:rsidR="00A067AD" w:rsidRPr="001947D4">
        <w:t xml:space="preserve"> (</w:t>
      </w:r>
      <w:bookmarkStart w:id="12" w:name="_Hlk150419157"/>
      <w:r w:rsidR="005530C3" w:rsidRPr="005530C3">
        <w:rPr>
          <w:i/>
          <w:iCs/>
        </w:rPr>
        <w:t xml:space="preserve">odpovídá </w:t>
      </w:r>
      <w:r w:rsidR="00A067AD" w:rsidRPr="005530C3">
        <w:rPr>
          <w:i/>
          <w:iCs/>
        </w:rPr>
        <w:t>př</w:t>
      </w:r>
      <w:r w:rsidR="00A067AD" w:rsidRPr="003B0E79">
        <w:rPr>
          <w:i/>
          <w:iCs/>
        </w:rPr>
        <w:t>ílo</w:t>
      </w:r>
      <w:r w:rsidR="005530C3">
        <w:rPr>
          <w:i/>
          <w:iCs/>
        </w:rPr>
        <w:t>ze</w:t>
      </w:r>
      <w:r w:rsidR="00A067AD" w:rsidRPr="003B0E79">
        <w:rPr>
          <w:i/>
          <w:iCs/>
        </w:rPr>
        <w:t xml:space="preserve"> č. 1 ZD – Technická</w:t>
      </w:r>
      <w:r w:rsidR="00A067AD" w:rsidRPr="003B0E79">
        <w:rPr>
          <w:i/>
          <w:iCs/>
          <w:szCs w:val="24"/>
        </w:rPr>
        <w:t xml:space="preserve"> s</w:t>
      </w:r>
      <w:r w:rsidR="00A067AD" w:rsidRPr="003B0E79">
        <w:rPr>
          <w:i/>
          <w:iCs/>
        </w:rPr>
        <w:t>pecifikace</w:t>
      </w:r>
      <w:bookmarkEnd w:id="12"/>
      <w:r w:rsidR="00A067AD" w:rsidRPr="001947D4">
        <w:t>)</w:t>
      </w:r>
      <w:r w:rsidR="002758D1" w:rsidRPr="001947D4">
        <w:rPr>
          <w:szCs w:val="24"/>
        </w:rPr>
        <w:t>,</w:t>
      </w:r>
    </w:p>
    <w:p w14:paraId="1A918DF0" w14:textId="77777777" w:rsidR="00677E9E" w:rsidRPr="00F70401" w:rsidRDefault="00677E9E" w:rsidP="000F3C26">
      <w:pPr>
        <w:widowControl/>
        <w:numPr>
          <w:ilvl w:val="0"/>
          <w:numId w:val="3"/>
        </w:numPr>
        <w:tabs>
          <w:tab w:val="clear" w:pos="360"/>
          <w:tab w:val="num" w:pos="720"/>
        </w:tabs>
        <w:autoSpaceDE/>
        <w:autoSpaceDN/>
        <w:adjustRightInd/>
        <w:spacing w:before="0" w:after="0"/>
        <w:ind w:left="720"/>
        <w:rPr>
          <w:szCs w:val="24"/>
        </w:rPr>
      </w:pPr>
      <w:r w:rsidRPr="001947D4">
        <w:rPr>
          <w:b/>
          <w:szCs w:val="24"/>
        </w:rPr>
        <w:t>příloha č.</w:t>
      </w:r>
      <w:r w:rsidRPr="001947D4">
        <w:rPr>
          <w:szCs w:val="24"/>
        </w:rPr>
        <w:t xml:space="preserve"> </w:t>
      </w:r>
      <w:r w:rsidR="00A067AD" w:rsidRPr="001947D4">
        <w:rPr>
          <w:b/>
          <w:bCs/>
          <w:szCs w:val="24"/>
        </w:rPr>
        <w:t>2</w:t>
      </w:r>
      <w:r w:rsidRPr="001947D4">
        <w:rPr>
          <w:szCs w:val="24"/>
        </w:rPr>
        <w:t xml:space="preserve"> – Kontaktní údaje na členy realizačního týmu – </w:t>
      </w:r>
      <w:r w:rsidRPr="001947D4">
        <w:rPr>
          <w:b/>
          <w:bCs/>
          <w:szCs w:val="24"/>
        </w:rPr>
        <w:t>doplní zhotovitel</w:t>
      </w:r>
    </w:p>
    <w:p w14:paraId="5CFEEAB4" w14:textId="77777777" w:rsidR="00F70401" w:rsidRPr="009316FE" w:rsidRDefault="00F70401" w:rsidP="000F3C26">
      <w:pPr>
        <w:widowControl/>
        <w:numPr>
          <w:ilvl w:val="0"/>
          <w:numId w:val="3"/>
        </w:numPr>
        <w:tabs>
          <w:tab w:val="clear" w:pos="360"/>
          <w:tab w:val="num" w:pos="720"/>
        </w:tabs>
        <w:autoSpaceDE/>
        <w:autoSpaceDN/>
        <w:adjustRightInd/>
        <w:spacing w:before="0" w:after="0"/>
        <w:ind w:left="720"/>
        <w:rPr>
          <w:szCs w:val="24"/>
        </w:rPr>
      </w:pPr>
      <w:r w:rsidRPr="009316FE">
        <w:rPr>
          <w:b/>
          <w:bCs/>
          <w:szCs w:val="24"/>
        </w:rPr>
        <w:t>příloha č. 3</w:t>
      </w:r>
      <w:r w:rsidRPr="009316FE">
        <w:rPr>
          <w:szCs w:val="24"/>
        </w:rPr>
        <w:t xml:space="preserve"> – </w:t>
      </w:r>
      <w:r w:rsidR="008F335F" w:rsidRPr="009316FE">
        <w:rPr>
          <w:szCs w:val="24"/>
        </w:rPr>
        <w:t>Bezpečnostní opatření pro významné dodavatele</w:t>
      </w:r>
    </w:p>
    <w:p w14:paraId="3A7EF646" w14:textId="77777777" w:rsidR="00034F2D" w:rsidRPr="00694005" w:rsidRDefault="00034F2D" w:rsidP="00034F2D">
      <w:pPr>
        <w:rPr>
          <w:szCs w:val="24"/>
        </w:rPr>
      </w:pPr>
    </w:p>
    <w:p w14:paraId="33BAB113" w14:textId="77777777" w:rsidR="00034F2D" w:rsidRPr="00694005" w:rsidRDefault="00034F2D" w:rsidP="00034F2D">
      <w:pPr>
        <w:rPr>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4819"/>
        <w:gridCol w:w="4820"/>
      </w:tblGrid>
      <w:tr w:rsidR="00034F2D" w:rsidRPr="00694005" w14:paraId="4AA1F25E" w14:textId="77777777">
        <w:tc>
          <w:tcPr>
            <w:tcW w:w="9639" w:type="dxa"/>
            <w:gridSpan w:val="2"/>
          </w:tcPr>
          <w:p w14:paraId="1C27F0FC" w14:textId="77777777" w:rsidR="00034F2D" w:rsidRPr="002706D0" w:rsidRDefault="00034F2D" w:rsidP="00034F2D">
            <w:pPr>
              <w:jc w:val="center"/>
              <w:rPr>
                <w:b/>
                <w:bCs/>
                <w:szCs w:val="24"/>
              </w:rPr>
            </w:pPr>
            <w:bookmarkStart w:id="13" w:name="_Hlk192422229"/>
            <w:r w:rsidRPr="002706D0">
              <w:rPr>
                <w:b/>
                <w:bCs/>
                <w:szCs w:val="24"/>
              </w:rPr>
              <w:t>Podpisy smluvních stran</w:t>
            </w:r>
          </w:p>
          <w:p w14:paraId="4354A72C" w14:textId="77777777" w:rsidR="002706D0" w:rsidRDefault="002706D0" w:rsidP="00034F2D">
            <w:pPr>
              <w:jc w:val="center"/>
              <w:rPr>
                <w:szCs w:val="24"/>
              </w:rPr>
            </w:pPr>
          </w:p>
          <w:p w14:paraId="219E2298" w14:textId="77777777" w:rsidR="002706D0" w:rsidRPr="00694005" w:rsidRDefault="002706D0" w:rsidP="00034F2D">
            <w:pPr>
              <w:jc w:val="center"/>
              <w:rPr>
                <w:szCs w:val="24"/>
              </w:rPr>
            </w:pPr>
          </w:p>
        </w:tc>
      </w:tr>
      <w:tr w:rsidR="00034F2D" w:rsidRPr="00694005" w14:paraId="0E8C14D3" w14:textId="77777777">
        <w:tc>
          <w:tcPr>
            <w:tcW w:w="4819" w:type="dxa"/>
          </w:tcPr>
          <w:p w14:paraId="41DBCF20" w14:textId="77777777" w:rsidR="002706D0" w:rsidRDefault="002706D0" w:rsidP="002706D0">
            <w:pPr>
              <w:rPr>
                <w:szCs w:val="24"/>
              </w:rPr>
            </w:pPr>
          </w:p>
          <w:p w14:paraId="28A5C356" w14:textId="70754D7A" w:rsidR="00034F2D" w:rsidRPr="00CE02A7" w:rsidRDefault="00034F2D" w:rsidP="002706D0">
            <w:pPr>
              <w:rPr>
                <w:szCs w:val="24"/>
              </w:rPr>
            </w:pPr>
            <w:r w:rsidRPr="00CE02A7">
              <w:rPr>
                <w:szCs w:val="24"/>
              </w:rPr>
              <w:t xml:space="preserve">V </w:t>
            </w:r>
            <w:r w:rsidR="00BC3560" w:rsidRPr="00CE02A7">
              <w:rPr>
                <w:szCs w:val="24"/>
              </w:rPr>
              <w:t>…………</w:t>
            </w:r>
            <w:r w:rsidR="002706D0">
              <w:rPr>
                <w:szCs w:val="24"/>
              </w:rPr>
              <w:t>……………</w:t>
            </w:r>
            <w:r w:rsidRPr="00CE02A7">
              <w:rPr>
                <w:szCs w:val="24"/>
              </w:rPr>
              <w:t xml:space="preserve">, dne: </w:t>
            </w:r>
            <w:r w:rsidR="00C83DAD">
              <w:rPr>
                <w:szCs w:val="24"/>
              </w:rPr>
              <w:t>26.3.2026</w:t>
            </w:r>
          </w:p>
        </w:tc>
        <w:tc>
          <w:tcPr>
            <w:tcW w:w="4820" w:type="dxa"/>
          </w:tcPr>
          <w:p w14:paraId="7A43835E" w14:textId="77777777" w:rsidR="00034F2D" w:rsidRDefault="00034F2D" w:rsidP="008958A4">
            <w:pPr>
              <w:jc w:val="center"/>
              <w:rPr>
                <w:szCs w:val="24"/>
              </w:rPr>
            </w:pPr>
          </w:p>
          <w:p w14:paraId="0B13B825" w14:textId="284BE160" w:rsidR="002706D0" w:rsidRPr="00CE02A7" w:rsidRDefault="002706D0" w:rsidP="002706D0">
            <w:pPr>
              <w:jc w:val="left"/>
              <w:rPr>
                <w:szCs w:val="24"/>
              </w:rPr>
            </w:pPr>
            <w:r w:rsidRPr="00CE02A7">
              <w:rPr>
                <w:szCs w:val="24"/>
              </w:rPr>
              <w:t xml:space="preserve">V </w:t>
            </w:r>
            <w:r w:rsidR="007A3E10">
              <w:rPr>
                <w:szCs w:val="24"/>
              </w:rPr>
              <w:t>Praze</w:t>
            </w:r>
            <w:r w:rsidRPr="00CE02A7">
              <w:rPr>
                <w:szCs w:val="24"/>
              </w:rPr>
              <w:t>, dne:</w:t>
            </w:r>
            <w:r w:rsidR="007A3E10">
              <w:rPr>
                <w:szCs w:val="24"/>
              </w:rPr>
              <w:t xml:space="preserve"> 18.3.2026</w:t>
            </w:r>
          </w:p>
        </w:tc>
      </w:tr>
    </w:tbl>
    <w:p w14:paraId="2F078AAA" w14:textId="77777777" w:rsidR="00034F2D" w:rsidRPr="00694005" w:rsidRDefault="00034F2D" w:rsidP="00034F2D">
      <w:pPr>
        <w:rPr>
          <w:szCs w:val="24"/>
        </w:rPr>
      </w:pPr>
    </w:p>
    <w:p w14:paraId="4F5F7572" w14:textId="77777777" w:rsidR="00034F2D" w:rsidRPr="00694005" w:rsidRDefault="00034F2D" w:rsidP="00034F2D">
      <w:pPr>
        <w:rPr>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5"/>
        <w:gridCol w:w="5104"/>
      </w:tblGrid>
      <w:tr w:rsidR="00034F2D" w:rsidRPr="00CE02A7" w14:paraId="096C6F30" w14:textId="77777777">
        <w:trPr>
          <w:cantSplit/>
        </w:trPr>
        <w:tc>
          <w:tcPr>
            <w:tcW w:w="4535" w:type="dxa"/>
          </w:tcPr>
          <w:p w14:paraId="1C298084" w14:textId="77777777" w:rsidR="00034F2D" w:rsidRPr="00CE02A7" w:rsidRDefault="00034F2D" w:rsidP="00034F2D">
            <w:pPr>
              <w:jc w:val="center"/>
              <w:rPr>
                <w:szCs w:val="24"/>
              </w:rPr>
            </w:pPr>
            <w:r w:rsidRPr="00CE02A7">
              <w:rPr>
                <w:szCs w:val="24"/>
              </w:rPr>
              <w:t>Objednatel</w:t>
            </w:r>
          </w:p>
        </w:tc>
        <w:tc>
          <w:tcPr>
            <w:tcW w:w="5104" w:type="dxa"/>
          </w:tcPr>
          <w:p w14:paraId="7F340338" w14:textId="77777777" w:rsidR="00034F2D" w:rsidRPr="00CE02A7" w:rsidRDefault="001D0475" w:rsidP="00034F2D">
            <w:pPr>
              <w:jc w:val="center"/>
              <w:rPr>
                <w:szCs w:val="24"/>
              </w:rPr>
            </w:pPr>
            <w:r w:rsidRPr="00CE02A7">
              <w:rPr>
                <w:szCs w:val="24"/>
              </w:rPr>
              <w:t>Zhotovitel</w:t>
            </w:r>
          </w:p>
        </w:tc>
      </w:tr>
      <w:tr w:rsidR="00034F2D" w:rsidRPr="00694005" w14:paraId="4E4AD058" w14:textId="77777777">
        <w:tc>
          <w:tcPr>
            <w:tcW w:w="4535" w:type="dxa"/>
          </w:tcPr>
          <w:p w14:paraId="1FF23106" w14:textId="77777777" w:rsidR="00034F2D" w:rsidRPr="00CE02A7" w:rsidRDefault="00BC3560" w:rsidP="00BC3560">
            <w:pPr>
              <w:jc w:val="center"/>
              <w:rPr>
                <w:szCs w:val="24"/>
              </w:rPr>
            </w:pPr>
            <w:r w:rsidRPr="00CE02A7">
              <w:rPr>
                <w:szCs w:val="24"/>
              </w:rPr>
              <w:t>Jméno příjmení</w:t>
            </w:r>
          </w:p>
          <w:p w14:paraId="294F6994" w14:textId="77777777" w:rsidR="00BC3560" w:rsidRPr="00CE02A7" w:rsidRDefault="00187A71" w:rsidP="00BC3560">
            <w:pPr>
              <w:jc w:val="center"/>
              <w:rPr>
                <w:szCs w:val="24"/>
              </w:rPr>
            </w:pPr>
            <w:r w:rsidRPr="00CE02A7">
              <w:rPr>
                <w:szCs w:val="24"/>
              </w:rPr>
              <w:t>F</w:t>
            </w:r>
            <w:r w:rsidR="00BC3560" w:rsidRPr="00CE02A7">
              <w:rPr>
                <w:szCs w:val="24"/>
              </w:rPr>
              <w:t>unkce</w:t>
            </w:r>
          </w:p>
          <w:p w14:paraId="669227A8" w14:textId="77777777" w:rsidR="00187A71" w:rsidRPr="00CE02A7" w:rsidRDefault="00187A71" w:rsidP="00BC3560">
            <w:pPr>
              <w:jc w:val="center"/>
              <w:rPr>
                <w:szCs w:val="24"/>
              </w:rPr>
            </w:pPr>
          </w:p>
          <w:p w14:paraId="10085085" w14:textId="77777777" w:rsidR="00187A71" w:rsidRPr="00CE02A7" w:rsidRDefault="00187A71" w:rsidP="00BC3560">
            <w:pPr>
              <w:jc w:val="center"/>
              <w:rPr>
                <w:szCs w:val="24"/>
              </w:rPr>
            </w:pPr>
          </w:p>
          <w:p w14:paraId="2A05B4CA" w14:textId="77777777" w:rsidR="00187A71" w:rsidRPr="00CE02A7" w:rsidRDefault="00187A71" w:rsidP="00BC3560">
            <w:pPr>
              <w:jc w:val="center"/>
              <w:rPr>
                <w:szCs w:val="24"/>
              </w:rPr>
            </w:pPr>
          </w:p>
          <w:p w14:paraId="37F5853F" w14:textId="77777777" w:rsidR="00187A71" w:rsidRPr="00CE02A7" w:rsidRDefault="00187A71" w:rsidP="00BC3560">
            <w:pPr>
              <w:jc w:val="center"/>
              <w:rPr>
                <w:szCs w:val="24"/>
              </w:rPr>
            </w:pPr>
          </w:p>
          <w:p w14:paraId="61058FE3" w14:textId="77777777" w:rsidR="00187A71" w:rsidRPr="00CE02A7" w:rsidRDefault="00187A71" w:rsidP="00BC3560">
            <w:pPr>
              <w:jc w:val="center"/>
              <w:rPr>
                <w:szCs w:val="24"/>
              </w:rPr>
            </w:pPr>
          </w:p>
          <w:p w14:paraId="2D6DD4AD" w14:textId="77777777" w:rsidR="00187A71" w:rsidRPr="00CE02A7" w:rsidRDefault="00187A71" w:rsidP="00BC3560">
            <w:pPr>
              <w:jc w:val="center"/>
              <w:rPr>
                <w:szCs w:val="24"/>
              </w:rPr>
            </w:pPr>
          </w:p>
          <w:p w14:paraId="6984C930" w14:textId="77777777" w:rsidR="00187A71" w:rsidRPr="00CE02A7" w:rsidRDefault="00187A71" w:rsidP="00BC3560">
            <w:pPr>
              <w:jc w:val="center"/>
              <w:rPr>
                <w:szCs w:val="24"/>
              </w:rPr>
            </w:pPr>
          </w:p>
          <w:p w14:paraId="26271633" w14:textId="77777777" w:rsidR="00187A71" w:rsidRPr="00CE02A7" w:rsidRDefault="00187A71" w:rsidP="00BC3560">
            <w:pPr>
              <w:jc w:val="center"/>
              <w:rPr>
                <w:szCs w:val="24"/>
              </w:rPr>
            </w:pPr>
          </w:p>
          <w:p w14:paraId="448B5B40" w14:textId="77777777" w:rsidR="00187A71" w:rsidRPr="00CE02A7" w:rsidRDefault="00187A71" w:rsidP="00BC3560">
            <w:pPr>
              <w:jc w:val="center"/>
              <w:rPr>
                <w:szCs w:val="24"/>
              </w:rPr>
            </w:pPr>
          </w:p>
          <w:p w14:paraId="31386CFC" w14:textId="77777777" w:rsidR="00187A71" w:rsidRPr="00CE02A7" w:rsidRDefault="00187A71" w:rsidP="00BC3560">
            <w:pPr>
              <w:jc w:val="center"/>
              <w:rPr>
                <w:szCs w:val="24"/>
              </w:rPr>
            </w:pPr>
          </w:p>
        </w:tc>
        <w:tc>
          <w:tcPr>
            <w:tcW w:w="5104" w:type="dxa"/>
          </w:tcPr>
          <w:p w14:paraId="5CB9C501" w14:textId="77777777" w:rsidR="00BC3560" w:rsidRPr="00CE02A7" w:rsidRDefault="00BC3560" w:rsidP="00BC3560">
            <w:pPr>
              <w:jc w:val="center"/>
              <w:rPr>
                <w:szCs w:val="24"/>
              </w:rPr>
            </w:pPr>
            <w:r w:rsidRPr="00CE02A7">
              <w:rPr>
                <w:szCs w:val="24"/>
              </w:rPr>
              <w:t>Jméno příjmení</w:t>
            </w:r>
          </w:p>
          <w:p w14:paraId="5DC79FD0" w14:textId="77777777" w:rsidR="008958A4" w:rsidRPr="00CE02A7" w:rsidRDefault="00BC3560" w:rsidP="00BC3560">
            <w:pPr>
              <w:jc w:val="center"/>
              <w:rPr>
                <w:szCs w:val="24"/>
              </w:rPr>
            </w:pPr>
            <w:r w:rsidRPr="00CE02A7">
              <w:rPr>
                <w:szCs w:val="24"/>
              </w:rPr>
              <w:t>funkce</w:t>
            </w:r>
          </w:p>
        </w:tc>
      </w:tr>
    </w:tbl>
    <w:p w14:paraId="27279B62" w14:textId="77777777" w:rsidR="00F71160" w:rsidRDefault="00F71160" w:rsidP="00F450C3"/>
    <w:bookmarkEnd w:id="13"/>
    <w:p w14:paraId="3580C928" w14:textId="77777777" w:rsidR="0090482E" w:rsidRDefault="0090482E" w:rsidP="00F450C3"/>
    <w:p w14:paraId="7F6FDBC5" w14:textId="77777777" w:rsidR="0090482E" w:rsidRDefault="0090482E" w:rsidP="0090482E">
      <w:pPr>
        <w:jc w:val="center"/>
        <w:rPr>
          <w:b/>
        </w:rPr>
      </w:pPr>
    </w:p>
    <w:p w14:paraId="41AACC83" w14:textId="77777777" w:rsidR="001F328F" w:rsidRDefault="001F328F" w:rsidP="0090482E">
      <w:pPr>
        <w:jc w:val="center"/>
        <w:rPr>
          <w:b/>
        </w:rPr>
      </w:pPr>
    </w:p>
    <w:p w14:paraId="218C4389" w14:textId="77777777" w:rsidR="001F328F" w:rsidRDefault="001F328F" w:rsidP="0090482E">
      <w:pPr>
        <w:jc w:val="center"/>
        <w:rPr>
          <w:b/>
        </w:rPr>
      </w:pPr>
    </w:p>
    <w:p w14:paraId="486AF693" w14:textId="77777777" w:rsidR="001F328F" w:rsidRDefault="001F328F" w:rsidP="0090482E">
      <w:pPr>
        <w:jc w:val="center"/>
        <w:rPr>
          <w:b/>
        </w:rPr>
      </w:pPr>
    </w:p>
    <w:p w14:paraId="002E914E" w14:textId="77777777" w:rsidR="001F328F" w:rsidRDefault="001F328F" w:rsidP="0090482E">
      <w:pPr>
        <w:jc w:val="center"/>
        <w:rPr>
          <w:b/>
        </w:rPr>
      </w:pPr>
    </w:p>
    <w:p w14:paraId="467F0B6D" w14:textId="77777777" w:rsidR="001F328F" w:rsidRDefault="001F328F" w:rsidP="0090482E">
      <w:pPr>
        <w:jc w:val="center"/>
        <w:rPr>
          <w:b/>
        </w:rPr>
      </w:pPr>
    </w:p>
    <w:p w14:paraId="22C0A1B9" w14:textId="77777777" w:rsidR="001F328F" w:rsidRDefault="001F328F" w:rsidP="0090482E">
      <w:pPr>
        <w:jc w:val="center"/>
        <w:rPr>
          <w:b/>
        </w:rPr>
      </w:pPr>
    </w:p>
    <w:p w14:paraId="1C8B9B9D" w14:textId="77777777" w:rsidR="001F328F" w:rsidRDefault="001F328F" w:rsidP="0090482E">
      <w:pPr>
        <w:jc w:val="center"/>
        <w:rPr>
          <w:b/>
        </w:rPr>
      </w:pPr>
    </w:p>
    <w:p w14:paraId="797B068A" w14:textId="77777777" w:rsidR="001F328F" w:rsidRDefault="001F328F" w:rsidP="0090482E">
      <w:pPr>
        <w:jc w:val="center"/>
        <w:rPr>
          <w:b/>
        </w:rPr>
      </w:pPr>
    </w:p>
    <w:p w14:paraId="26BF2F17" w14:textId="77777777" w:rsidR="001F328F" w:rsidRDefault="001F328F" w:rsidP="0090482E">
      <w:pPr>
        <w:jc w:val="center"/>
        <w:rPr>
          <w:b/>
        </w:rPr>
      </w:pPr>
    </w:p>
    <w:p w14:paraId="7AC3F91D" w14:textId="77777777" w:rsidR="001F328F" w:rsidRDefault="001F328F" w:rsidP="0090482E">
      <w:pPr>
        <w:jc w:val="center"/>
        <w:rPr>
          <w:b/>
        </w:rPr>
      </w:pPr>
    </w:p>
    <w:p w14:paraId="5BFD6BA2" w14:textId="77777777" w:rsidR="001F328F" w:rsidRDefault="001F328F" w:rsidP="0090482E">
      <w:pPr>
        <w:jc w:val="center"/>
        <w:rPr>
          <w:b/>
        </w:rPr>
      </w:pPr>
    </w:p>
    <w:p w14:paraId="014F015E" w14:textId="4B38C57F" w:rsidR="0090482E" w:rsidRPr="0090482E" w:rsidRDefault="0090482E" w:rsidP="0090482E">
      <w:pPr>
        <w:jc w:val="center"/>
        <w:rPr>
          <w:b/>
        </w:rPr>
      </w:pPr>
      <w:r w:rsidRPr="0090482E">
        <w:rPr>
          <w:b/>
        </w:rPr>
        <w:lastRenderedPageBreak/>
        <w:t xml:space="preserve">Příloha č. </w:t>
      </w:r>
      <w:r>
        <w:rPr>
          <w:b/>
        </w:rPr>
        <w:t>1</w:t>
      </w:r>
    </w:p>
    <w:p w14:paraId="4EF41CBC" w14:textId="77777777" w:rsidR="0090482E" w:rsidRPr="0090482E" w:rsidRDefault="0090482E" w:rsidP="0090482E">
      <w:pPr>
        <w:jc w:val="center"/>
        <w:rPr>
          <w:b/>
        </w:rPr>
      </w:pPr>
      <w:r w:rsidRPr="0090482E">
        <w:rPr>
          <w:b/>
        </w:rPr>
        <w:t>Technická specifikace</w:t>
      </w:r>
    </w:p>
    <w:p w14:paraId="05FF2ADF" w14:textId="77777777" w:rsidR="0090482E" w:rsidRDefault="00910BDF" w:rsidP="0090482E">
      <w:pPr>
        <w:jc w:val="center"/>
      </w:pPr>
      <w:r>
        <w:t>(</w:t>
      </w:r>
      <w:r w:rsidR="00CC1F43">
        <w:t>Odpovídá příloze č. 1 ZD</w:t>
      </w:r>
      <w:r>
        <w:t>)</w:t>
      </w:r>
    </w:p>
    <w:p w14:paraId="291C7266" w14:textId="77777777" w:rsidR="007C0070" w:rsidRDefault="00EA48A8" w:rsidP="0090482E">
      <w:pPr>
        <w:jc w:val="center"/>
      </w:pPr>
      <w:r w:rsidRPr="00EA48A8">
        <w:t>Příloha č. 1 je nedílnou součástí smlouvy</w:t>
      </w:r>
    </w:p>
    <w:p w14:paraId="435D6E2C" w14:textId="77777777" w:rsidR="007C0070" w:rsidRDefault="007C0070" w:rsidP="0090482E">
      <w:pPr>
        <w:jc w:val="center"/>
      </w:pPr>
    </w:p>
    <w:p w14:paraId="55305FD9" w14:textId="77777777" w:rsidR="001F328F" w:rsidRPr="001F328F" w:rsidRDefault="001F328F" w:rsidP="001F328F">
      <w:pPr>
        <w:jc w:val="left"/>
      </w:pPr>
      <w:r w:rsidRPr="001F328F">
        <w:t>Příloha č. 1 ZD – Technická specifikace</w:t>
      </w:r>
    </w:p>
    <w:p w14:paraId="3BD9DEE6" w14:textId="77777777" w:rsidR="001F328F" w:rsidRPr="001F328F" w:rsidRDefault="001F328F" w:rsidP="001F328F">
      <w:pPr>
        <w:jc w:val="left"/>
        <w:rPr>
          <w:b/>
          <w:bCs/>
        </w:rPr>
      </w:pPr>
      <w:r w:rsidRPr="001F328F">
        <w:rPr>
          <w:b/>
          <w:bCs/>
        </w:rPr>
        <w:t>Technická specifikace</w:t>
      </w:r>
    </w:p>
    <w:p w14:paraId="3048F9F1" w14:textId="77777777" w:rsidR="001F328F" w:rsidRPr="001F328F" w:rsidRDefault="001F328F" w:rsidP="001F328F">
      <w:pPr>
        <w:jc w:val="left"/>
        <w:rPr>
          <w:b/>
          <w:bCs/>
        </w:rPr>
      </w:pPr>
      <w:r w:rsidRPr="001F328F">
        <w:rPr>
          <w:b/>
          <w:bCs/>
        </w:rPr>
        <w:t>k dodávanému systému v rámci VZ „Dodávka řešení pro mobilní pořizování, zpracování a zabezpečený přenos klinické obrazové dokumentace“</w:t>
      </w:r>
    </w:p>
    <w:p w14:paraId="7AA96AF7" w14:textId="77777777" w:rsidR="001F328F" w:rsidRPr="001F328F" w:rsidRDefault="001F328F" w:rsidP="001F328F">
      <w:pPr>
        <w:jc w:val="left"/>
        <w:rPr>
          <w:b/>
          <w:bCs/>
        </w:rPr>
      </w:pPr>
    </w:p>
    <w:p w14:paraId="50796C75" w14:textId="77777777" w:rsidR="001F328F" w:rsidRPr="001F328F" w:rsidRDefault="001F328F" w:rsidP="00C83DAD">
      <w:pPr>
        <w:numPr>
          <w:ilvl w:val="0"/>
          <w:numId w:val="66"/>
        </w:numPr>
        <w:jc w:val="left"/>
      </w:pPr>
      <w:r w:rsidRPr="001F328F">
        <w:rPr>
          <w:b/>
          <w:bCs/>
        </w:rPr>
        <w:t>Předmět plnění</w:t>
      </w:r>
    </w:p>
    <w:p w14:paraId="5D429F8A" w14:textId="77777777" w:rsidR="001F328F" w:rsidRPr="001F328F" w:rsidRDefault="001F328F" w:rsidP="001F328F">
      <w:pPr>
        <w:jc w:val="left"/>
      </w:pPr>
      <w:r w:rsidRPr="001F328F">
        <w:t xml:space="preserve">Cílem je nasazení jednotné technologické platformy, která prostřednictvím </w:t>
      </w:r>
      <w:r w:rsidRPr="001F328F">
        <w:rPr>
          <w:b/>
          <w:bCs/>
        </w:rPr>
        <w:t>mobilních zařízení a mobilní aplikace klienta</w:t>
      </w:r>
      <w:r w:rsidRPr="001F328F">
        <w:t xml:space="preserve"> pokryje dvě klíčové oblasti: bezpečnou digitalizaci papírových dokumentů (náhrada stolních skenerů) a pokročilou fotodokumentaci včetně měření defektů realizovanou přímo u lůžka pacienta (podpora procesu </w:t>
      </w:r>
      <w:proofErr w:type="spellStart"/>
      <w:r w:rsidRPr="001F328F">
        <w:t>Wound</w:t>
      </w:r>
      <w:proofErr w:type="spellEnd"/>
      <w:r w:rsidRPr="001F328F">
        <w:t xml:space="preserve"> management). Součástí řešení je integrace do systému PACS, který zajišťuje finální archivaci pořízených dat.</w:t>
      </w:r>
    </w:p>
    <w:p w14:paraId="5FEF6592" w14:textId="77777777" w:rsidR="001F328F" w:rsidRPr="001F328F" w:rsidRDefault="001F328F" w:rsidP="00C83DAD">
      <w:pPr>
        <w:numPr>
          <w:ilvl w:val="1"/>
          <w:numId w:val="66"/>
        </w:numPr>
        <w:jc w:val="left"/>
        <w:rPr>
          <w:b/>
          <w:bCs/>
        </w:rPr>
      </w:pPr>
      <w:r w:rsidRPr="001F328F">
        <w:rPr>
          <w:b/>
          <w:bCs/>
        </w:rPr>
        <w:t>Seznam zkratek</w:t>
      </w:r>
    </w:p>
    <w:p w14:paraId="7E187637" w14:textId="77777777" w:rsidR="001F328F" w:rsidRPr="001F328F" w:rsidRDefault="001F328F" w:rsidP="001F328F">
      <w:pPr>
        <w:jc w:val="left"/>
      </w:pPr>
      <w:r w:rsidRPr="001F328F">
        <w:t xml:space="preserve">AD       </w:t>
      </w:r>
      <w:r w:rsidRPr="001F328F">
        <w:tab/>
        <w:t xml:space="preserve">        </w:t>
      </w:r>
      <w:r w:rsidRPr="001F328F">
        <w:tab/>
        <w:t xml:space="preserve">Microsoft </w:t>
      </w:r>
      <w:proofErr w:type="spellStart"/>
      <w:r w:rsidRPr="001F328F">
        <w:t>Active</w:t>
      </w:r>
      <w:proofErr w:type="spellEnd"/>
      <w:r w:rsidRPr="001F328F">
        <w:t xml:space="preserve"> Directory</w:t>
      </w:r>
    </w:p>
    <w:p w14:paraId="0B7C1691" w14:textId="77777777" w:rsidR="001F328F" w:rsidRPr="001F328F" w:rsidRDefault="001F328F" w:rsidP="001F328F">
      <w:pPr>
        <w:jc w:val="left"/>
      </w:pPr>
      <w:r w:rsidRPr="001F328F">
        <w:t xml:space="preserve">AD FS                  </w:t>
      </w:r>
      <w:r w:rsidRPr="001F328F">
        <w:tab/>
      </w:r>
      <w:proofErr w:type="spellStart"/>
      <w:r w:rsidRPr="001F328F">
        <w:t>Active</w:t>
      </w:r>
      <w:proofErr w:type="spellEnd"/>
      <w:r w:rsidRPr="001F328F">
        <w:t xml:space="preserve"> </w:t>
      </w:r>
      <w:proofErr w:type="spellStart"/>
      <w:r w:rsidRPr="001F328F">
        <w:t>Directory</w:t>
      </w:r>
      <w:proofErr w:type="spellEnd"/>
      <w:r w:rsidRPr="001F328F">
        <w:t xml:space="preserve"> </w:t>
      </w:r>
      <w:proofErr w:type="spellStart"/>
      <w:r w:rsidRPr="001F328F">
        <w:t>Federation</w:t>
      </w:r>
      <w:proofErr w:type="spellEnd"/>
      <w:r w:rsidRPr="001F328F">
        <w:t xml:space="preserve"> </w:t>
      </w:r>
      <w:proofErr w:type="spellStart"/>
      <w:r w:rsidRPr="001F328F">
        <w:t>Services</w:t>
      </w:r>
      <w:proofErr w:type="spellEnd"/>
      <w:r w:rsidRPr="001F328F">
        <w:t xml:space="preserve"> (služba pro federaci identit)</w:t>
      </w:r>
    </w:p>
    <w:p w14:paraId="327A7272" w14:textId="77777777" w:rsidR="001F328F" w:rsidRPr="001F328F" w:rsidRDefault="001F328F" w:rsidP="001F328F">
      <w:pPr>
        <w:jc w:val="left"/>
      </w:pPr>
      <w:r w:rsidRPr="001F328F">
        <w:t xml:space="preserve">AES                  </w:t>
      </w:r>
      <w:r w:rsidRPr="001F328F">
        <w:tab/>
        <w:t>Standard pokročilého šifrování (</w:t>
      </w:r>
      <w:proofErr w:type="spellStart"/>
      <w:r w:rsidRPr="001F328F">
        <w:t>Advanced</w:t>
      </w:r>
      <w:proofErr w:type="spellEnd"/>
      <w:r w:rsidRPr="001F328F">
        <w:t xml:space="preserve"> Encryption Standard)</w:t>
      </w:r>
    </w:p>
    <w:p w14:paraId="1E855AFB" w14:textId="77777777" w:rsidR="001F328F" w:rsidRPr="001F328F" w:rsidRDefault="001F328F" w:rsidP="001F328F">
      <w:pPr>
        <w:jc w:val="left"/>
      </w:pPr>
      <w:r w:rsidRPr="001F328F">
        <w:t xml:space="preserve">API                    </w:t>
      </w:r>
      <w:r w:rsidRPr="001F328F">
        <w:tab/>
        <w:t>Rozhraní pro komunikaci se softwarem (</w:t>
      </w:r>
      <w:proofErr w:type="spellStart"/>
      <w:r w:rsidRPr="001F328F">
        <w:t>Application</w:t>
      </w:r>
      <w:proofErr w:type="spellEnd"/>
      <w:r w:rsidRPr="001F328F">
        <w:t xml:space="preserve"> </w:t>
      </w:r>
      <w:proofErr w:type="spellStart"/>
      <w:r w:rsidRPr="001F328F">
        <w:t>Programming</w:t>
      </w:r>
      <w:proofErr w:type="spellEnd"/>
      <w:r w:rsidRPr="001F328F">
        <w:t xml:space="preserve"> </w:t>
      </w:r>
      <w:r w:rsidRPr="001F328F">
        <w:br/>
      </w:r>
      <w:r w:rsidRPr="001F328F">
        <w:tab/>
      </w:r>
      <w:r w:rsidRPr="001F328F">
        <w:tab/>
      </w:r>
      <w:r w:rsidRPr="001F328F">
        <w:tab/>
        <w:t>Interface)</w:t>
      </w:r>
    </w:p>
    <w:p w14:paraId="7D00014F" w14:textId="77777777" w:rsidR="001F328F" w:rsidRPr="001F328F" w:rsidRDefault="001F328F" w:rsidP="001F328F">
      <w:pPr>
        <w:jc w:val="left"/>
      </w:pPr>
      <w:r w:rsidRPr="001F328F">
        <w:t xml:space="preserve">ČSLR                </w:t>
      </w:r>
      <w:r w:rsidRPr="001F328F">
        <w:tab/>
        <w:t>Česká společnost pro léčbu rány</w:t>
      </w:r>
    </w:p>
    <w:p w14:paraId="043F2166" w14:textId="77777777" w:rsidR="001F328F" w:rsidRPr="001F328F" w:rsidRDefault="001F328F" w:rsidP="001F328F">
      <w:pPr>
        <w:jc w:val="left"/>
      </w:pPr>
      <w:r w:rsidRPr="001F328F">
        <w:t xml:space="preserve">DICOM             </w:t>
      </w:r>
      <w:r w:rsidRPr="001F328F">
        <w:tab/>
        <w:t xml:space="preserve">Standard pro zobrazování, distribuci, skladování a tisk </w:t>
      </w:r>
      <w:r w:rsidRPr="001F328F">
        <w:br/>
      </w:r>
      <w:r w:rsidRPr="001F328F">
        <w:tab/>
      </w:r>
      <w:r w:rsidRPr="001F328F">
        <w:tab/>
      </w:r>
      <w:r w:rsidRPr="001F328F">
        <w:tab/>
        <w:t xml:space="preserve">medicínských dat pořízených snímacími metodami (Digital </w:t>
      </w:r>
      <w:r w:rsidRPr="001F328F">
        <w:br/>
      </w:r>
      <w:r w:rsidRPr="001F328F">
        <w:tab/>
      </w:r>
      <w:r w:rsidRPr="001F328F">
        <w:tab/>
      </w:r>
      <w:r w:rsidRPr="001F328F">
        <w:tab/>
      </w:r>
      <w:proofErr w:type="spellStart"/>
      <w:r w:rsidRPr="001F328F">
        <w:t>Imaging</w:t>
      </w:r>
      <w:proofErr w:type="spellEnd"/>
      <w:r w:rsidRPr="001F328F">
        <w:t xml:space="preserve"> and Communications in </w:t>
      </w:r>
      <w:proofErr w:type="spellStart"/>
      <w:r w:rsidRPr="001F328F">
        <w:t>Medicine</w:t>
      </w:r>
      <w:proofErr w:type="spellEnd"/>
      <w:r w:rsidRPr="001F328F">
        <w:t>)</w:t>
      </w:r>
    </w:p>
    <w:p w14:paraId="04F0F68A" w14:textId="77777777" w:rsidR="001F328F" w:rsidRPr="001F328F" w:rsidRDefault="001F328F" w:rsidP="001F328F">
      <w:pPr>
        <w:jc w:val="left"/>
      </w:pPr>
      <w:r w:rsidRPr="001F328F">
        <w:t xml:space="preserve">DICOM SR       </w:t>
      </w:r>
      <w:r w:rsidRPr="001F328F">
        <w:tab/>
        <w:t xml:space="preserve">DICOM </w:t>
      </w:r>
      <w:proofErr w:type="spellStart"/>
      <w:r w:rsidRPr="001F328F">
        <w:t>Structured</w:t>
      </w:r>
      <w:proofErr w:type="spellEnd"/>
      <w:r w:rsidRPr="001F328F">
        <w:t xml:space="preserve"> Report (rozšíření standardu pro ukládání </w:t>
      </w:r>
      <w:r w:rsidRPr="001F328F">
        <w:br/>
      </w:r>
      <w:r w:rsidRPr="001F328F">
        <w:tab/>
      </w:r>
      <w:r w:rsidRPr="001F328F">
        <w:tab/>
      </w:r>
      <w:r w:rsidRPr="001F328F">
        <w:tab/>
        <w:t>strukturovaných dat)</w:t>
      </w:r>
    </w:p>
    <w:p w14:paraId="2B2EAD41" w14:textId="77777777" w:rsidR="001F328F" w:rsidRPr="001F328F" w:rsidRDefault="001F328F" w:rsidP="001F328F">
      <w:pPr>
        <w:jc w:val="left"/>
      </w:pPr>
      <w:r w:rsidRPr="001F328F">
        <w:t xml:space="preserve">DMS                 </w:t>
      </w:r>
      <w:r w:rsidRPr="001F328F">
        <w:tab/>
        <w:t>Systém pro správu dokumentů (</w:t>
      </w:r>
      <w:proofErr w:type="spellStart"/>
      <w:r w:rsidRPr="001F328F">
        <w:t>document</w:t>
      </w:r>
      <w:proofErr w:type="spellEnd"/>
      <w:r w:rsidRPr="001F328F">
        <w:t xml:space="preserve"> management systém)</w:t>
      </w:r>
    </w:p>
    <w:p w14:paraId="38B95508" w14:textId="77777777" w:rsidR="001F328F" w:rsidRPr="001F328F" w:rsidRDefault="001F328F" w:rsidP="001F328F">
      <w:pPr>
        <w:jc w:val="left"/>
      </w:pPr>
      <w:r w:rsidRPr="001F328F">
        <w:t xml:space="preserve">ENISA                  </w:t>
      </w:r>
      <w:r w:rsidRPr="001F328F">
        <w:tab/>
      </w:r>
      <w:proofErr w:type="spellStart"/>
      <w:r w:rsidRPr="001F328F">
        <w:t>European</w:t>
      </w:r>
      <w:proofErr w:type="spellEnd"/>
      <w:r w:rsidRPr="001F328F">
        <w:t xml:space="preserve"> Union </w:t>
      </w:r>
      <w:proofErr w:type="spellStart"/>
      <w:r w:rsidRPr="001F328F">
        <w:t>Agency</w:t>
      </w:r>
      <w:proofErr w:type="spellEnd"/>
      <w:r w:rsidRPr="001F328F">
        <w:t xml:space="preserve"> </w:t>
      </w:r>
      <w:proofErr w:type="spellStart"/>
      <w:r w:rsidRPr="001F328F">
        <w:t>for</w:t>
      </w:r>
      <w:proofErr w:type="spellEnd"/>
      <w:r w:rsidRPr="001F328F">
        <w:t xml:space="preserve"> </w:t>
      </w:r>
      <w:proofErr w:type="spellStart"/>
      <w:r w:rsidRPr="001F328F">
        <w:t>Cybersecurity</w:t>
      </w:r>
      <w:proofErr w:type="spellEnd"/>
      <w:r w:rsidRPr="001F328F">
        <w:t xml:space="preserve"> (Evropská agentura pro </w:t>
      </w:r>
      <w:r w:rsidRPr="001F328F">
        <w:br/>
      </w:r>
      <w:r w:rsidRPr="001F328F">
        <w:tab/>
      </w:r>
      <w:r w:rsidRPr="001F328F">
        <w:tab/>
      </w:r>
      <w:r w:rsidRPr="001F328F">
        <w:tab/>
        <w:t>kybernetickou bezpečnost)</w:t>
      </w:r>
    </w:p>
    <w:p w14:paraId="38FFD326" w14:textId="77777777" w:rsidR="001F328F" w:rsidRPr="001F328F" w:rsidRDefault="001F328F" w:rsidP="001F328F">
      <w:pPr>
        <w:jc w:val="left"/>
      </w:pPr>
      <w:r w:rsidRPr="001F328F">
        <w:t xml:space="preserve">GDPR               </w:t>
      </w:r>
      <w:r w:rsidRPr="001F328F">
        <w:tab/>
        <w:t xml:space="preserve">Obecné nařízení o ochraně osobních údajů (General Data </w:t>
      </w:r>
      <w:r w:rsidRPr="001F328F">
        <w:br/>
      </w:r>
      <w:r w:rsidRPr="001F328F">
        <w:tab/>
      </w:r>
      <w:r w:rsidRPr="001F328F">
        <w:tab/>
      </w:r>
      <w:r w:rsidRPr="001F328F">
        <w:tab/>
      </w:r>
      <w:proofErr w:type="spellStart"/>
      <w:r w:rsidRPr="001F328F">
        <w:t>Protection</w:t>
      </w:r>
      <w:proofErr w:type="spellEnd"/>
      <w:r w:rsidRPr="001F328F">
        <w:t xml:space="preserve"> </w:t>
      </w:r>
      <w:proofErr w:type="spellStart"/>
      <w:r w:rsidRPr="001F328F">
        <w:t>Regulation</w:t>
      </w:r>
      <w:proofErr w:type="spellEnd"/>
      <w:r w:rsidRPr="001F328F">
        <w:t>)</w:t>
      </w:r>
    </w:p>
    <w:p w14:paraId="495417F8" w14:textId="77777777" w:rsidR="001F328F" w:rsidRPr="001F328F" w:rsidRDefault="001F328F" w:rsidP="001F328F">
      <w:pPr>
        <w:jc w:val="left"/>
      </w:pPr>
      <w:r w:rsidRPr="001F328F">
        <w:t>GS1</w:t>
      </w:r>
      <w:r w:rsidRPr="001F328F">
        <w:tab/>
      </w:r>
      <w:r w:rsidRPr="001F328F">
        <w:tab/>
      </w:r>
      <w:r w:rsidRPr="001F328F">
        <w:tab/>
      </w:r>
      <w:proofErr w:type="spellStart"/>
      <w:r w:rsidRPr="001F328F">
        <w:t>Global</w:t>
      </w:r>
      <w:proofErr w:type="spellEnd"/>
      <w:r w:rsidRPr="001F328F">
        <w:t xml:space="preserve"> </w:t>
      </w:r>
      <w:proofErr w:type="spellStart"/>
      <w:r w:rsidRPr="001F328F">
        <w:t>Standards</w:t>
      </w:r>
      <w:proofErr w:type="spellEnd"/>
      <w:r w:rsidRPr="001F328F">
        <w:t xml:space="preserve"> 1 (organizace pro standardizaci, např. čárových </w:t>
      </w:r>
      <w:r w:rsidRPr="001F328F">
        <w:br/>
      </w:r>
      <w:r w:rsidRPr="001F328F">
        <w:tab/>
      </w:r>
      <w:r w:rsidRPr="001F328F">
        <w:tab/>
      </w:r>
      <w:r w:rsidRPr="001F328F">
        <w:tab/>
        <w:t>kódů)</w:t>
      </w:r>
    </w:p>
    <w:p w14:paraId="3A2863A7" w14:textId="77777777" w:rsidR="001F328F" w:rsidRPr="001F328F" w:rsidRDefault="001F328F" w:rsidP="001F328F">
      <w:pPr>
        <w:jc w:val="left"/>
      </w:pPr>
      <w:r w:rsidRPr="001F328F">
        <w:t xml:space="preserve">GTIN                 </w:t>
      </w:r>
      <w:r w:rsidRPr="001F328F">
        <w:tab/>
      </w:r>
      <w:proofErr w:type="spellStart"/>
      <w:r w:rsidRPr="001F328F">
        <w:t>Global</w:t>
      </w:r>
      <w:proofErr w:type="spellEnd"/>
      <w:r w:rsidRPr="001F328F">
        <w:t xml:space="preserve"> </w:t>
      </w:r>
      <w:proofErr w:type="spellStart"/>
      <w:r w:rsidRPr="001F328F">
        <w:t>Trade</w:t>
      </w:r>
      <w:proofErr w:type="spellEnd"/>
      <w:r w:rsidRPr="001F328F">
        <w:t xml:space="preserve"> </w:t>
      </w:r>
      <w:proofErr w:type="spellStart"/>
      <w:r w:rsidRPr="001F328F">
        <w:t>Item</w:t>
      </w:r>
      <w:proofErr w:type="spellEnd"/>
      <w:r w:rsidRPr="001F328F">
        <w:t xml:space="preserve"> </w:t>
      </w:r>
      <w:proofErr w:type="spellStart"/>
      <w:r w:rsidRPr="001F328F">
        <w:t>Number</w:t>
      </w:r>
      <w:proofErr w:type="spellEnd"/>
      <w:r w:rsidRPr="001F328F">
        <w:t xml:space="preserve"> (globální číslo obchodní položky)</w:t>
      </w:r>
    </w:p>
    <w:p w14:paraId="3A83E059" w14:textId="77777777" w:rsidR="001F328F" w:rsidRPr="001F328F" w:rsidRDefault="001F328F" w:rsidP="001F328F">
      <w:pPr>
        <w:jc w:val="left"/>
      </w:pPr>
      <w:r w:rsidRPr="001F328F">
        <w:t xml:space="preserve">HL7 FHIR         </w:t>
      </w:r>
      <w:r w:rsidRPr="001F328F">
        <w:tab/>
        <w:t xml:space="preserve">Standard vyvinutý organizací </w:t>
      </w:r>
      <w:proofErr w:type="spellStart"/>
      <w:r w:rsidRPr="001F328F">
        <w:t>Health</w:t>
      </w:r>
      <w:proofErr w:type="spellEnd"/>
      <w:r w:rsidRPr="001F328F">
        <w:t xml:space="preserve"> Level </w:t>
      </w:r>
      <w:proofErr w:type="spellStart"/>
      <w:r w:rsidRPr="001F328F">
        <w:t>Seven</w:t>
      </w:r>
      <w:proofErr w:type="spellEnd"/>
      <w:r w:rsidRPr="001F328F">
        <w:t xml:space="preserve"> International </w:t>
      </w:r>
      <w:r w:rsidRPr="001F328F">
        <w:br/>
      </w:r>
      <w:r w:rsidRPr="001F328F">
        <w:tab/>
      </w:r>
      <w:r w:rsidRPr="001F328F">
        <w:tab/>
      </w:r>
      <w:r w:rsidRPr="001F328F">
        <w:tab/>
        <w:t>(HL7) pro elektronickou výměnu zdravotnických informací.</w:t>
      </w:r>
    </w:p>
    <w:p w14:paraId="704298A3" w14:textId="77777777" w:rsidR="001F328F" w:rsidRPr="001F328F" w:rsidRDefault="001F328F" w:rsidP="001F328F">
      <w:pPr>
        <w:jc w:val="left"/>
      </w:pPr>
      <w:r w:rsidRPr="001F328F">
        <w:t xml:space="preserve">HSM                     </w:t>
      </w:r>
      <w:r w:rsidRPr="001F328F">
        <w:tab/>
        <w:t xml:space="preserve">Hardware </w:t>
      </w:r>
      <w:proofErr w:type="spellStart"/>
      <w:r w:rsidRPr="001F328F">
        <w:t>Security</w:t>
      </w:r>
      <w:proofErr w:type="spellEnd"/>
      <w:r w:rsidRPr="001F328F">
        <w:t xml:space="preserve"> Module (hardwarový bezpečnostní modul)</w:t>
      </w:r>
    </w:p>
    <w:p w14:paraId="45E68B0B" w14:textId="77777777" w:rsidR="001F328F" w:rsidRPr="001F328F" w:rsidRDefault="001F328F" w:rsidP="001F328F">
      <w:pPr>
        <w:jc w:val="left"/>
      </w:pPr>
      <w:r w:rsidRPr="001F328F">
        <w:t xml:space="preserve">HW                   </w:t>
      </w:r>
      <w:r w:rsidRPr="001F328F">
        <w:tab/>
        <w:t>hardware</w:t>
      </w:r>
    </w:p>
    <w:p w14:paraId="3870F924" w14:textId="77777777" w:rsidR="001F328F" w:rsidRPr="001F328F" w:rsidRDefault="001F328F" w:rsidP="001F328F">
      <w:pPr>
        <w:jc w:val="left"/>
      </w:pPr>
      <w:r w:rsidRPr="001F328F">
        <w:t xml:space="preserve">iOS                   </w:t>
      </w:r>
      <w:r w:rsidRPr="001F328F">
        <w:tab/>
        <w:t>Mobilní operační systém pro telefony iPhone společnosti Apple.</w:t>
      </w:r>
    </w:p>
    <w:p w14:paraId="6112B33E" w14:textId="77777777" w:rsidR="001F328F" w:rsidRPr="001F328F" w:rsidRDefault="001F328F" w:rsidP="001F328F">
      <w:pPr>
        <w:jc w:val="left"/>
      </w:pPr>
      <w:r w:rsidRPr="001F328F">
        <w:t xml:space="preserve">JSON                   </w:t>
      </w:r>
      <w:r w:rsidRPr="001F328F">
        <w:tab/>
        <w:t xml:space="preserve">JavaScript </w:t>
      </w:r>
      <w:proofErr w:type="spellStart"/>
      <w:r w:rsidRPr="001F328F">
        <w:t>Object</w:t>
      </w:r>
      <w:proofErr w:type="spellEnd"/>
      <w:r w:rsidRPr="001F328F">
        <w:t xml:space="preserve"> </w:t>
      </w:r>
      <w:proofErr w:type="spellStart"/>
      <w:r w:rsidRPr="001F328F">
        <w:t>Notation</w:t>
      </w:r>
      <w:proofErr w:type="spellEnd"/>
      <w:r w:rsidRPr="001F328F">
        <w:t xml:space="preserve"> (odlehčený formát pro výměnu dat)</w:t>
      </w:r>
    </w:p>
    <w:p w14:paraId="25733135" w14:textId="77777777" w:rsidR="001F328F" w:rsidRPr="001F328F" w:rsidRDefault="001F328F" w:rsidP="001F328F">
      <w:pPr>
        <w:jc w:val="left"/>
      </w:pPr>
      <w:r w:rsidRPr="001F328F">
        <w:t xml:space="preserve">LDAP               </w:t>
      </w:r>
      <w:r w:rsidRPr="001F328F">
        <w:tab/>
      </w:r>
      <w:proofErr w:type="spellStart"/>
      <w:r w:rsidRPr="001F328F">
        <w:t>Lightweight</w:t>
      </w:r>
      <w:proofErr w:type="spellEnd"/>
      <w:r w:rsidRPr="001F328F">
        <w:t xml:space="preserve"> </w:t>
      </w:r>
      <w:proofErr w:type="spellStart"/>
      <w:r w:rsidRPr="001F328F">
        <w:t>Directory</w:t>
      </w:r>
      <w:proofErr w:type="spellEnd"/>
      <w:r w:rsidRPr="001F328F">
        <w:t xml:space="preserve"> Access </w:t>
      </w:r>
      <w:proofErr w:type="spellStart"/>
      <w:r w:rsidRPr="001F328F">
        <w:t>Protocol</w:t>
      </w:r>
      <w:proofErr w:type="spellEnd"/>
      <w:r w:rsidRPr="001F328F">
        <w:t xml:space="preserve"> (protokol pro přístup k </w:t>
      </w:r>
      <w:r w:rsidRPr="001F328F">
        <w:br/>
      </w:r>
      <w:r w:rsidRPr="001F328F">
        <w:tab/>
      </w:r>
      <w:r w:rsidRPr="001F328F">
        <w:tab/>
      </w:r>
      <w:r w:rsidRPr="001F328F">
        <w:tab/>
        <w:t>adresářovým službám)</w:t>
      </w:r>
    </w:p>
    <w:p w14:paraId="4F33965E" w14:textId="77777777" w:rsidR="001F328F" w:rsidRPr="001F328F" w:rsidRDefault="001F328F" w:rsidP="001F328F">
      <w:pPr>
        <w:jc w:val="left"/>
      </w:pPr>
      <w:r w:rsidRPr="001F328F">
        <w:t xml:space="preserve">MDM                 </w:t>
      </w:r>
      <w:r w:rsidRPr="001F328F">
        <w:tab/>
        <w:t xml:space="preserve">Správa mobilních zařízení (Mobile </w:t>
      </w:r>
      <w:proofErr w:type="spellStart"/>
      <w:r w:rsidRPr="001F328F">
        <w:t>Device</w:t>
      </w:r>
      <w:proofErr w:type="spellEnd"/>
      <w:r w:rsidRPr="001F328F">
        <w:t xml:space="preserve"> Management)</w:t>
      </w:r>
    </w:p>
    <w:p w14:paraId="091C855E" w14:textId="77777777" w:rsidR="001F328F" w:rsidRPr="001F328F" w:rsidRDefault="001F328F" w:rsidP="001F328F">
      <w:pPr>
        <w:jc w:val="left"/>
      </w:pPr>
      <w:r w:rsidRPr="001F328F">
        <w:t xml:space="preserve">MITM                </w:t>
      </w:r>
      <w:r w:rsidRPr="001F328F">
        <w:tab/>
        <w:t>Název útoku na kryptografii (Man-in-</w:t>
      </w:r>
      <w:proofErr w:type="spellStart"/>
      <w:r w:rsidRPr="001F328F">
        <w:t>the</w:t>
      </w:r>
      <w:proofErr w:type="spellEnd"/>
      <w:r w:rsidRPr="001F328F">
        <w:t>-</w:t>
      </w:r>
      <w:proofErr w:type="spellStart"/>
      <w:r w:rsidRPr="001F328F">
        <w:t>middle</w:t>
      </w:r>
      <w:proofErr w:type="spellEnd"/>
      <w:r w:rsidRPr="001F328F">
        <w:t xml:space="preserve"> „člověk uprostřed“ </w:t>
      </w:r>
      <w:r w:rsidRPr="001F328F">
        <w:br/>
      </w:r>
      <w:r w:rsidRPr="001F328F">
        <w:tab/>
      </w:r>
      <w:r w:rsidRPr="001F328F">
        <w:tab/>
      </w:r>
      <w:r w:rsidRPr="001F328F">
        <w:tab/>
        <w:t>nebo „člověk mezi“)</w:t>
      </w:r>
    </w:p>
    <w:p w14:paraId="26352C3C" w14:textId="77777777" w:rsidR="001F328F" w:rsidRPr="001F328F" w:rsidRDefault="001F328F" w:rsidP="001F328F">
      <w:pPr>
        <w:jc w:val="left"/>
      </w:pPr>
      <w:r w:rsidRPr="001F328F">
        <w:t xml:space="preserve">MPI                       </w:t>
      </w:r>
      <w:r w:rsidRPr="001F328F">
        <w:tab/>
        <w:t xml:space="preserve">Master </w:t>
      </w:r>
      <w:proofErr w:type="spellStart"/>
      <w:r w:rsidRPr="001F328F">
        <w:t>Patient</w:t>
      </w:r>
      <w:proofErr w:type="spellEnd"/>
      <w:r w:rsidRPr="001F328F">
        <w:t xml:space="preserve"> Index (centrální registr pacientů)</w:t>
      </w:r>
    </w:p>
    <w:p w14:paraId="60EEBF67" w14:textId="77777777" w:rsidR="001F328F" w:rsidRPr="001F328F" w:rsidRDefault="001F328F" w:rsidP="001F328F">
      <w:pPr>
        <w:jc w:val="left"/>
      </w:pPr>
      <w:r w:rsidRPr="001F328F">
        <w:t xml:space="preserve">NDA                  </w:t>
      </w:r>
      <w:r w:rsidRPr="001F328F">
        <w:tab/>
        <w:t>Dohoda (nebo smlouva) o mlčenlivosti (Non-</w:t>
      </w:r>
      <w:proofErr w:type="spellStart"/>
      <w:r w:rsidRPr="001F328F">
        <w:t>Disclosure</w:t>
      </w:r>
      <w:proofErr w:type="spellEnd"/>
      <w:r w:rsidRPr="001F328F">
        <w:t xml:space="preserve"> </w:t>
      </w:r>
      <w:r w:rsidRPr="001F328F">
        <w:br/>
      </w:r>
      <w:r w:rsidRPr="001F328F">
        <w:tab/>
      </w:r>
      <w:r w:rsidRPr="001F328F">
        <w:tab/>
      </w:r>
      <w:r w:rsidRPr="001F328F">
        <w:tab/>
      </w:r>
      <w:proofErr w:type="spellStart"/>
      <w:r w:rsidRPr="001F328F">
        <w:t>Agreement</w:t>
      </w:r>
      <w:proofErr w:type="spellEnd"/>
      <w:r w:rsidRPr="001F328F">
        <w:t>)</w:t>
      </w:r>
    </w:p>
    <w:p w14:paraId="4231C8CE" w14:textId="77777777" w:rsidR="001F328F" w:rsidRPr="001F328F" w:rsidRDefault="001F328F" w:rsidP="001F328F">
      <w:pPr>
        <w:jc w:val="left"/>
      </w:pPr>
      <w:r w:rsidRPr="001F328F">
        <w:lastRenderedPageBreak/>
        <w:t xml:space="preserve">NIS                       </w:t>
      </w:r>
      <w:r w:rsidRPr="001F328F">
        <w:tab/>
        <w:t>Nemocniční informační systém</w:t>
      </w:r>
    </w:p>
    <w:p w14:paraId="0AF16061" w14:textId="77777777" w:rsidR="001F328F" w:rsidRPr="001F328F" w:rsidRDefault="001F328F" w:rsidP="001F328F">
      <w:pPr>
        <w:jc w:val="left"/>
      </w:pPr>
      <w:r w:rsidRPr="001F328F">
        <w:t xml:space="preserve">NÚKIB              </w:t>
      </w:r>
      <w:r w:rsidRPr="001F328F">
        <w:tab/>
        <w:t xml:space="preserve">Národní úřad pro kybernetickou a informační bezpečnost </w:t>
      </w:r>
    </w:p>
    <w:p w14:paraId="690B1F09" w14:textId="77777777" w:rsidR="001F328F" w:rsidRPr="001F328F" w:rsidRDefault="001F328F" w:rsidP="001F328F">
      <w:pPr>
        <w:jc w:val="left"/>
      </w:pPr>
      <w:r w:rsidRPr="001F328F">
        <w:t xml:space="preserve">OAuth2                 </w:t>
      </w:r>
      <w:r w:rsidRPr="001F328F">
        <w:tab/>
        <w:t>Standard pro autorizaci přístupu k API</w:t>
      </w:r>
    </w:p>
    <w:p w14:paraId="6AB28624" w14:textId="77777777" w:rsidR="001F328F" w:rsidRPr="001F328F" w:rsidRDefault="001F328F" w:rsidP="001F328F">
      <w:pPr>
        <w:jc w:val="left"/>
      </w:pPr>
      <w:r w:rsidRPr="001F328F">
        <w:t xml:space="preserve">OCR                 </w:t>
      </w:r>
      <w:r w:rsidRPr="001F328F">
        <w:tab/>
        <w:t>Optické rozpoznávání znaků (</w:t>
      </w:r>
      <w:proofErr w:type="spellStart"/>
      <w:r w:rsidRPr="001F328F">
        <w:t>Optical</w:t>
      </w:r>
      <w:proofErr w:type="spellEnd"/>
      <w:r w:rsidRPr="001F328F">
        <w:t xml:space="preserve"> </w:t>
      </w:r>
      <w:proofErr w:type="spellStart"/>
      <w:r w:rsidRPr="001F328F">
        <w:t>Character</w:t>
      </w:r>
      <w:proofErr w:type="spellEnd"/>
      <w:r w:rsidRPr="001F328F">
        <w:t xml:space="preserve"> </w:t>
      </w:r>
      <w:proofErr w:type="spellStart"/>
      <w:r w:rsidRPr="001F328F">
        <w:t>Recognition</w:t>
      </w:r>
      <w:proofErr w:type="spellEnd"/>
      <w:r w:rsidRPr="001F328F">
        <w:t xml:space="preserve">) </w:t>
      </w:r>
      <w:r w:rsidRPr="001F328F">
        <w:br/>
      </w:r>
      <w:r w:rsidRPr="001F328F">
        <w:tab/>
      </w:r>
      <w:r w:rsidRPr="001F328F">
        <w:tab/>
      </w:r>
      <w:r w:rsidRPr="001F328F">
        <w:tab/>
        <w:t>tištěného textu pomocí scanneru</w:t>
      </w:r>
    </w:p>
    <w:p w14:paraId="5DD1062B" w14:textId="77777777" w:rsidR="001F328F" w:rsidRPr="001F328F" w:rsidRDefault="001F328F" w:rsidP="001F328F">
      <w:pPr>
        <w:jc w:val="left"/>
      </w:pPr>
      <w:r w:rsidRPr="001F328F">
        <w:t xml:space="preserve">OIDC                     </w:t>
      </w:r>
      <w:r w:rsidRPr="001F328F">
        <w:tab/>
      </w:r>
      <w:proofErr w:type="spellStart"/>
      <w:r w:rsidRPr="001F328F">
        <w:t>OpenID</w:t>
      </w:r>
      <w:proofErr w:type="spellEnd"/>
      <w:r w:rsidRPr="001F328F">
        <w:t xml:space="preserve"> </w:t>
      </w:r>
      <w:proofErr w:type="spellStart"/>
      <w:r w:rsidRPr="001F328F">
        <w:t>Connect</w:t>
      </w:r>
      <w:proofErr w:type="spellEnd"/>
      <w:r w:rsidRPr="001F328F">
        <w:t xml:space="preserve"> (autentizační vrstva nad protokolem OAuth2)</w:t>
      </w:r>
    </w:p>
    <w:p w14:paraId="36E67976" w14:textId="77777777" w:rsidR="001F328F" w:rsidRPr="001F328F" w:rsidRDefault="001F328F" w:rsidP="001F328F">
      <w:pPr>
        <w:jc w:val="left"/>
      </w:pPr>
      <w:r w:rsidRPr="001F328F">
        <w:t xml:space="preserve">OWASP                 </w:t>
      </w:r>
      <w:r w:rsidRPr="001F328F">
        <w:tab/>
        <w:t xml:space="preserve">Open Web </w:t>
      </w:r>
      <w:proofErr w:type="spellStart"/>
      <w:r w:rsidRPr="001F328F">
        <w:t>Application</w:t>
      </w:r>
      <w:proofErr w:type="spellEnd"/>
      <w:r w:rsidRPr="001F328F">
        <w:t xml:space="preserve"> </w:t>
      </w:r>
      <w:proofErr w:type="spellStart"/>
      <w:r w:rsidRPr="001F328F">
        <w:t>Security</w:t>
      </w:r>
      <w:proofErr w:type="spellEnd"/>
      <w:r w:rsidRPr="001F328F">
        <w:t xml:space="preserve"> Project (projekt zaměřený na </w:t>
      </w:r>
      <w:r w:rsidRPr="001F328F">
        <w:br/>
      </w:r>
      <w:r w:rsidRPr="001F328F">
        <w:tab/>
      </w:r>
      <w:r w:rsidRPr="001F328F">
        <w:tab/>
      </w:r>
      <w:r w:rsidRPr="001F328F">
        <w:tab/>
        <w:t>bezpečnost softwaru)</w:t>
      </w:r>
    </w:p>
    <w:p w14:paraId="42CE758A" w14:textId="77777777" w:rsidR="001F328F" w:rsidRPr="001F328F" w:rsidRDefault="001F328F" w:rsidP="001F328F">
      <w:pPr>
        <w:jc w:val="left"/>
      </w:pPr>
      <w:r w:rsidRPr="001F328F">
        <w:t xml:space="preserve">PACS                </w:t>
      </w:r>
      <w:r w:rsidRPr="001F328F">
        <w:tab/>
        <w:t xml:space="preserve">Informační systém pro práci s lékařskými snímky (Obrazový </w:t>
      </w:r>
      <w:r w:rsidRPr="001F328F">
        <w:br/>
      </w:r>
      <w:r w:rsidRPr="001F328F">
        <w:tab/>
      </w:r>
      <w:r w:rsidRPr="001F328F">
        <w:tab/>
      </w:r>
      <w:r w:rsidRPr="001F328F">
        <w:tab/>
        <w:t xml:space="preserve">archivační a komunikační systém) </w:t>
      </w:r>
    </w:p>
    <w:p w14:paraId="05800887" w14:textId="77777777" w:rsidR="001F328F" w:rsidRPr="001F328F" w:rsidRDefault="001F328F" w:rsidP="001F328F">
      <w:pPr>
        <w:jc w:val="left"/>
      </w:pPr>
      <w:r w:rsidRPr="001F328F">
        <w:t xml:space="preserve">RID                       </w:t>
      </w:r>
      <w:r w:rsidRPr="001F328F">
        <w:tab/>
      </w:r>
      <w:proofErr w:type="spellStart"/>
      <w:r w:rsidRPr="001F328F">
        <w:t>Resource</w:t>
      </w:r>
      <w:proofErr w:type="spellEnd"/>
      <w:r w:rsidRPr="001F328F">
        <w:t xml:space="preserve"> ID (identifikátor zdroje/pacienta v registrech)</w:t>
      </w:r>
    </w:p>
    <w:p w14:paraId="1BD3CAE8" w14:textId="77777777" w:rsidR="001F328F" w:rsidRPr="001F328F" w:rsidRDefault="001F328F" w:rsidP="001F328F">
      <w:pPr>
        <w:jc w:val="left"/>
      </w:pPr>
      <w:r w:rsidRPr="001F328F">
        <w:t xml:space="preserve">SCOM                   </w:t>
      </w:r>
      <w:r w:rsidRPr="001F328F">
        <w:tab/>
      </w:r>
      <w:proofErr w:type="spellStart"/>
      <w:r w:rsidRPr="001F328F">
        <w:t>System</w:t>
      </w:r>
      <w:proofErr w:type="spellEnd"/>
      <w:r w:rsidRPr="001F328F">
        <w:t xml:space="preserve"> Center </w:t>
      </w:r>
      <w:proofErr w:type="spellStart"/>
      <w:r w:rsidRPr="001F328F">
        <w:t>Operations</w:t>
      </w:r>
      <w:proofErr w:type="spellEnd"/>
      <w:r w:rsidRPr="001F328F">
        <w:t xml:space="preserve"> Manager (nástroj pro monitoring </w:t>
      </w:r>
      <w:r w:rsidRPr="001F328F">
        <w:br/>
      </w:r>
      <w:r w:rsidRPr="001F328F">
        <w:tab/>
      </w:r>
      <w:r w:rsidRPr="001F328F">
        <w:tab/>
      </w:r>
      <w:r w:rsidRPr="001F328F">
        <w:tab/>
        <w:t>infrastruktury)</w:t>
      </w:r>
    </w:p>
    <w:p w14:paraId="271BF209" w14:textId="77777777" w:rsidR="001F328F" w:rsidRPr="001F328F" w:rsidRDefault="001F328F" w:rsidP="001F328F">
      <w:pPr>
        <w:jc w:val="left"/>
      </w:pPr>
      <w:r w:rsidRPr="001F328F">
        <w:t xml:space="preserve">SQL                       </w:t>
      </w:r>
      <w:r w:rsidRPr="001F328F">
        <w:tab/>
      </w:r>
      <w:proofErr w:type="spellStart"/>
      <w:r w:rsidRPr="001F328F">
        <w:t>Structured</w:t>
      </w:r>
      <w:proofErr w:type="spellEnd"/>
      <w:r w:rsidRPr="001F328F">
        <w:t xml:space="preserve"> </w:t>
      </w:r>
      <w:proofErr w:type="spellStart"/>
      <w:r w:rsidRPr="001F328F">
        <w:t>Query</w:t>
      </w:r>
      <w:proofErr w:type="spellEnd"/>
      <w:r w:rsidRPr="001F328F">
        <w:t xml:space="preserve"> </w:t>
      </w:r>
      <w:proofErr w:type="spellStart"/>
      <w:r w:rsidRPr="001F328F">
        <w:t>Language</w:t>
      </w:r>
      <w:proofErr w:type="spellEnd"/>
      <w:r w:rsidRPr="001F328F">
        <w:t xml:space="preserve"> (standardizovaný dotazovací jazyk </w:t>
      </w:r>
      <w:r w:rsidRPr="001F328F">
        <w:br/>
      </w:r>
      <w:r w:rsidRPr="001F328F">
        <w:tab/>
      </w:r>
      <w:r w:rsidRPr="001F328F">
        <w:tab/>
      </w:r>
      <w:r w:rsidRPr="001F328F">
        <w:tab/>
        <w:t>pro databáze)</w:t>
      </w:r>
    </w:p>
    <w:p w14:paraId="76210F3E" w14:textId="77777777" w:rsidR="001F328F" w:rsidRPr="001F328F" w:rsidRDefault="001F328F" w:rsidP="001F328F">
      <w:pPr>
        <w:jc w:val="left"/>
      </w:pPr>
      <w:r w:rsidRPr="001F328F">
        <w:t xml:space="preserve">SLA                   </w:t>
      </w:r>
      <w:r w:rsidRPr="001F328F">
        <w:tab/>
        <w:t>Úroveň dohodnutých služeb (</w:t>
      </w:r>
      <w:proofErr w:type="spellStart"/>
      <w:r w:rsidRPr="001F328F">
        <w:t>service</w:t>
      </w:r>
      <w:proofErr w:type="spellEnd"/>
      <w:r w:rsidRPr="001F328F">
        <w:t xml:space="preserve"> level agreement)</w:t>
      </w:r>
    </w:p>
    <w:p w14:paraId="6D52C4C4" w14:textId="77777777" w:rsidR="001F328F" w:rsidRPr="001F328F" w:rsidRDefault="001F328F" w:rsidP="001F328F">
      <w:pPr>
        <w:jc w:val="left"/>
      </w:pPr>
      <w:r w:rsidRPr="001F328F">
        <w:t xml:space="preserve">SSO                      </w:t>
      </w:r>
      <w:r w:rsidRPr="001F328F">
        <w:tab/>
        <w:t>Single Sign-On (technologie pro jednotné přihlášení)</w:t>
      </w:r>
    </w:p>
    <w:p w14:paraId="1B538E2A" w14:textId="77777777" w:rsidR="001F328F" w:rsidRPr="001F328F" w:rsidRDefault="001F328F" w:rsidP="001F328F">
      <w:pPr>
        <w:jc w:val="left"/>
      </w:pPr>
      <w:r w:rsidRPr="001F328F">
        <w:t xml:space="preserve">TLS                   </w:t>
      </w:r>
      <w:r w:rsidRPr="001F328F">
        <w:tab/>
        <w:t xml:space="preserve">Kryptografický protokol poskytující možnost zabezpečené </w:t>
      </w:r>
      <w:r w:rsidRPr="001F328F">
        <w:br/>
      </w:r>
      <w:r w:rsidRPr="001F328F">
        <w:tab/>
      </w:r>
      <w:r w:rsidRPr="001F328F">
        <w:tab/>
      </w:r>
      <w:r w:rsidRPr="001F328F">
        <w:tab/>
        <w:t xml:space="preserve">komunikace přes nedůvěryhodnou síť (Protokol Transport </w:t>
      </w:r>
      <w:proofErr w:type="spellStart"/>
      <w:r w:rsidRPr="001F328F">
        <w:t>Layer</w:t>
      </w:r>
      <w:proofErr w:type="spellEnd"/>
      <w:r w:rsidRPr="001F328F">
        <w:t xml:space="preserve"> </w:t>
      </w:r>
      <w:r w:rsidRPr="001F328F">
        <w:br/>
      </w:r>
      <w:r w:rsidRPr="001F328F">
        <w:tab/>
      </w:r>
      <w:r w:rsidRPr="001F328F">
        <w:tab/>
      </w:r>
      <w:r w:rsidRPr="001F328F">
        <w:tab/>
      </w:r>
      <w:proofErr w:type="spellStart"/>
      <w:r w:rsidRPr="001F328F">
        <w:t>Security</w:t>
      </w:r>
      <w:proofErr w:type="spellEnd"/>
      <w:r w:rsidRPr="001F328F">
        <w:t xml:space="preserve">) </w:t>
      </w:r>
    </w:p>
    <w:p w14:paraId="6F819794" w14:textId="77777777" w:rsidR="001F328F" w:rsidRPr="001F328F" w:rsidRDefault="001F328F" w:rsidP="001F328F">
      <w:pPr>
        <w:jc w:val="left"/>
      </w:pPr>
      <w:r w:rsidRPr="001F328F">
        <w:t xml:space="preserve"> </w:t>
      </w:r>
    </w:p>
    <w:p w14:paraId="59A0FD0E" w14:textId="77777777" w:rsidR="001F328F" w:rsidRPr="001F328F" w:rsidRDefault="001F328F" w:rsidP="00C83DAD">
      <w:pPr>
        <w:numPr>
          <w:ilvl w:val="0"/>
          <w:numId w:val="66"/>
        </w:numPr>
        <w:jc w:val="left"/>
        <w:rPr>
          <w:b/>
          <w:bCs/>
        </w:rPr>
      </w:pPr>
      <w:r w:rsidRPr="001F328F">
        <w:rPr>
          <w:b/>
          <w:bCs/>
        </w:rPr>
        <w:t xml:space="preserve">Technická architektura a bezpečnostní požadavky </w:t>
      </w:r>
      <w:r w:rsidRPr="001F328F">
        <w:rPr>
          <w:b/>
          <w:bCs/>
        </w:rPr>
        <w:br/>
      </w:r>
    </w:p>
    <w:p w14:paraId="1018D855" w14:textId="77777777" w:rsidR="001F328F" w:rsidRPr="001F328F" w:rsidRDefault="001F328F" w:rsidP="00C83DAD">
      <w:pPr>
        <w:numPr>
          <w:ilvl w:val="1"/>
          <w:numId w:val="66"/>
        </w:numPr>
        <w:jc w:val="left"/>
      </w:pPr>
      <w:r w:rsidRPr="001F328F">
        <w:rPr>
          <w:b/>
          <w:bCs/>
        </w:rPr>
        <w:t>Architektura systému</w:t>
      </w:r>
      <w:r w:rsidRPr="001F328F">
        <w:br/>
      </w:r>
    </w:p>
    <w:p w14:paraId="242FEAFB" w14:textId="77777777" w:rsidR="001F328F" w:rsidRPr="001F328F" w:rsidRDefault="001F328F" w:rsidP="00C83DAD">
      <w:pPr>
        <w:numPr>
          <w:ilvl w:val="0"/>
          <w:numId w:val="58"/>
        </w:numPr>
        <w:jc w:val="left"/>
      </w:pPr>
      <w:r w:rsidRPr="001F328F">
        <w:t>Klient-Server: Řešení musí být realizováno na architektuře klient-server.</w:t>
      </w:r>
    </w:p>
    <w:p w14:paraId="5D565834" w14:textId="77777777" w:rsidR="001F328F" w:rsidRPr="001F328F" w:rsidRDefault="001F328F" w:rsidP="00C83DAD">
      <w:pPr>
        <w:numPr>
          <w:ilvl w:val="0"/>
          <w:numId w:val="58"/>
        </w:numPr>
        <w:jc w:val="left"/>
      </w:pPr>
      <w:r w:rsidRPr="001F328F">
        <w:t>Serverová část:</w:t>
      </w:r>
    </w:p>
    <w:p w14:paraId="5482A57F" w14:textId="77777777" w:rsidR="001F328F" w:rsidRPr="001F328F" w:rsidRDefault="001F328F" w:rsidP="00C83DAD">
      <w:pPr>
        <w:numPr>
          <w:ilvl w:val="1"/>
          <w:numId w:val="58"/>
        </w:numPr>
        <w:jc w:val="left"/>
      </w:pPr>
      <w:r w:rsidRPr="001F328F">
        <w:t>Aplikace musí běžet jako služba operačního systému (Windows Service nebo Linux Service) s možností automatického restartu.</w:t>
      </w:r>
    </w:p>
    <w:p w14:paraId="3313D47A" w14:textId="77777777" w:rsidR="001F328F" w:rsidRPr="001F328F" w:rsidRDefault="001F328F" w:rsidP="00C83DAD">
      <w:pPr>
        <w:numPr>
          <w:ilvl w:val="1"/>
          <w:numId w:val="58"/>
        </w:numPr>
        <w:jc w:val="left"/>
      </w:pPr>
      <w:r w:rsidRPr="001F328F">
        <w:t>Zadavatel požaduje multiplatformní podporu serverové části (kompatibilita s OS Linux i Windows Server), aby bylo možné flexibilní nasazení dle aktuální licenční politiky organizace.</w:t>
      </w:r>
    </w:p>
    <w:p w14:paraId="1ACB0FE9" w14:textId="77777777" w:rsidR="001F328F" w:rsidRPr="001F328F" w:rsidRDefault="001F328F" w:rsidP="00C83DAD">
      <w:pPr>
        <w:numPr>
          <w:ilvl w:val="1"/>
          <w:numId w:val="58"/>
        </w:numPr>
        <w:jc w:val="left"/>
      </w:pPr>
      <w:r w:rsidRPr="001F328F">
        <w:t xml:space="preserve">Podpora pro relační databázový server podnikové úrovně (minimálně MS SQL Server 2022, nebo vyšší). </w:t>
      </w:r>
    </w:p>
    <w:p w14:paraId="7B2E0AF9" w14:textId="77777777" w:rsidR="001F328F" w:rsidRPr="001F328F" w:rsidRDefault="001F328F" w:rsidP="00C83DAD">
      <w:pPr>
        <w:numPr>
          <w:ilvl w:val="0"/>
          <w:numId w:val="58"/>
        </w:numPr>
        <w:jc w:val="left"/>
      </w:pPr>
      <w:r w:rsidRPr="001F328F">
        <w:t>Virtualizace: Serverová část musí plně podporovat provoz ve virtualizovaném prostředí zadavatele.</w:t>
      </w:r>
    </w:p>
    <w:p w14:paraId="3067EE8A" w14:textId="77777777" w:rsidR="001F328F" w:rsidRPr="001F328F" w:rsidRDefault="001F328F" w:rsidP="001F328F">
      <w:pPr>
        <w:jc w:val="left"/>
      </w:pPr>
    </w:p>
    <w:p w14:paraId="1E36F62F" w14:textId="77777777" w:rsidR="001F328F" w:rsidRPr="001F328F" w:rsidRDefault="001F328F" w:rsidP="00C83DAD">
      <w:pPr>
        <w:numPr>
          <w:ilvl w:val="1"/>
          <w:numId w:val="66"/>
        </w:numPr>
        <w:jc w:val="left"/>
      </w:pPr>
      <w:r w:rsidRPr="001F328F">
        <w:rPr>
          <w:b/>
          <w:bCs/>
        </w:rPr>
        <w:t>Klientská část a distribuce</w:t>
      </w:r>
      <w:r w:rsidRPr="001F328F">
        <w:br/>
      </w:r>
    </w:p>
    <w:p w14:paraId="3D8F1894" w14:textId="77777777" w:rsidR="001F328F" w:rsidRPr="001F328F" w:rsidRDefault="001F328F" w:rsidP="00C83DAD">
      <w:pPr>
        <w:numPr>
          <w:ilvl w:val="0"/>
          <w:numId w:val="62"/>
        </w:numPr>
        <w:jc w:val="left"/>
      </w:pPr>
      <w:r w:rsidRPr="001F328F">
        <w:t>Mobilní klient: Musí být realizován formou nativní mobilní aplikace dostupné pro operační systémy iOS (minimálně verze 18) a Android (minimálně verze 15).</w:t>
      </w:r>
    </w:p>
    <w:p w14:paraId="35AEC5C0" w14:textId="77777777" w:rsidR="001F328F" w:rsidRPr="001F328F" w:rsidRDefault="001F328F" w:rsidP="00C83DAD">
      <w:pPr>
        <w:numPr>
          <w:ilvl w:val="0"/>
          <w:numId w:val="62"/>
        </w:numPr>
        <w:jc w:val="left"/>
      </w:pPr>
      <w:r w:rsidRPr="001F328F">
        <w:t>Ovládání: Jednoduché intuitivní ovládání, které vede obsluhu k provedení potřebných kroků, bez nutnosti vyhledávání jednotlivých funkcí.</w:t>
      </w:r>
    </w:p>
    <w:p w14:paraId="0CE52461" w14:textId="77777777" w:rsidR="001F328F" w:rsidRPr="001F328F" w:rsidRDefault="001F328F" w:rsidP="00C83DAD">
      <w:pPr>
        <w:numPr>
          <w:ilvl w:val="0"/>
          <w:numId w:val="62"/>
        </w:numPr>
        <w:jc w:val="left"/>
      </w:pPr>
      <w:r w:rsidRPr="001F328F">
        <w:t xml:space="preserve">Oficiální distribuce: Aplikace musí být dostupná ke stažení prostřednictvím oficiálních a bezpečných distribučních platforem (Apple </w:t>
      </w:r>
      <w:proofErr w:type="spellStart"/>
      <w:r w:rsidRPr="001F328F">
        <w:t>App</w:t>
      </w:r>
      <w:proofErr w:type="spellEnd"/>
      <w:r w:rsidRPr="001F328F">
        <w:t xml:space="preserve"> </w:t>
      </w:r>
      <w:proofErr w:type="spellStart"/>
      <w:r w:rsidRPr="001F328F">
        <w:t>Store</w:t>
      </w:r>
      <w:proofErr w:type="spellEnd"/>
      <w:r w:rsidRPr="001F328F">
        <w:t>, Google Play) pro zajištění ověření kódu a dostupnosti aktualizací.</w:t>
      </w:r>
    </w:p>
    <w:p w14:paraId="4DB1579B" w14:textId="77777777" w:rsidR="001F328F" w:rsidRPr="001F328F" w:rsidRDefault="001F328F" w:rsidP="00C83DAD">
      <w:pPr>
        <w:numPr>
          <w:ilvl w:val="0"/>
          <w:numId w:val="62"/>
        </w:numPr>
        <w:jc w:val="left"/>
      </w:pPr>
      <w:r w:rsidRPr="001F328F">
        <w:t xml:space="preserve">Správa zařízení (MDM): Mobilní aplikace musí být plně kompatibilní s nástroji pro hromadnou správu mobilních zařízení (MDM – Mobile </w:t>
      </w:r>
      <w:proofErr w:type="spellStart"/>
      <w:r w:rsidRPr="001F328F">
        <w:t>Device</w:t>
      </w:r>
      <w:proofErr w:type="spellEnd"/>
      <w:r w:rsidRPr="001F328F">
        <w:t xml:space="preserve"> Management) a musí podporovat centrální hromadnou distribuci a instalaci (</w:t>
      </w:r>
      <w:proofErr w:type="spellStart"/>
      <w:r w:rsidRPr="001F328F">
        <w:t>deployment</w:t>
      </w:r>
      <w:proofErr w:type="spellEnd"/>
      <w:r w:rsidRPr="001F328F">
        <w:t>) na koncová zařízení bez nutnosti interakce uživatele s veřejným obchodem aplikací.</w:t>
      </w:r>
      <w:r w:rsidRPr="001F328F">
        <w:br/>
      </w:r>
    </w:p>
    <w:p w14:paraId="277AC242" w14:textId="77777777" w:rsidR="001F328F" w:rsidRPr="001F328F" w:rsidRDefault="001F328F" w:rsidP="00C83DAD">
      <w:pPr>
        <w:numPr>
          <w:ilvl w:val="1"/>
          <w:numId w:val="66"/>
        </w:numPr>
        <w:jc w:val="left"/>
        <w:rPr>
          <w:b/>
          <w:bCs/>
        </w:rPr>
      </w:pPr>
      <w:r w:rsidRPr="001F328F">
        <w:rPr>
          <w:b/>
          <w:bCs/>
        </w:rPr>
        <w:t>Výkonnost a dostupnost</w:t>
      </w:r>
      <w:r w:rsidRPr="001F328F">
        <w:rPr>
          <w:b/>
          <w:bCs/>
        </w:rPr>
        <w:br/>
      </w:r>
    </w:p>
    <w:p w14:paraId="2B7B1580" w14:textId="77777777" w:rsidR="001F328F" w:rsidRPr="001F328F" w:rsidRDefault="001F328F" w:rsidP="00C83DAD">
      <w:pPr>
        <w:numPr>
          <w:ilvl w:val="0"/>
          <w:numId w:val="73"/>
        </w:numPr>
        <w:jc w:val="left"/>
      </w:pPr>
      <w:r w:rsidRPr="001F328F">
        <w:t xml:space="preserve">Škálovatelnost: Licence řešení musí být koncipována jako </w:t>
      </w:r>
      <w:proofErr w:type="spellStart"/>
      <w:r w:rsidRPr="001F328F">
        <w:t>Enterprise</w:t>
      </w:r>
      <w:proofErr w:type="spellEnd"/>
      <w:r w:rsidRPr="001F328F">
        <w:t xml:space="preserve"> (</w:t>
      </w:r>
      <w:proofErr w:type="spellStart"/>
      <w:r w:rsidRPr="001F328F">
        <w:t>Site</w:t>
      </w:r>
      <w:proofErr w:type="spellEnd"/>
      <w:r w:rsidRPr="001F328F">
        <w:t>) licence, umožňující instalaci na neomezený počet mobilních zařízení a neomezený počet současně přistupujících uživatelů v rámci organizace.</w:t>
      </w:r>
    </w:p>
    <w:p w14:paraId="2BF499D5" w14:textId="77777777" w:rsidR="001F328F" w:rsidRPr="001F328F" w:rsidRDefault="001F328F" w:rsidP="00C83DAD">
      <w:pPr>
        <w:numPr>
          <w:ilvl w:val="0"/>
          <w:numId w:val="73"/>
        </w:numPr>
        <w:jc w:val="left"/>
      </w:pPr>
      <w:r w:rsidRPr="001F328F">
        <w:t>Zátěž: Systém musí garantovat stabilitu i při zátěži minimálně 50 současně aktivně pracujících uživatelů.</w:t>
      </w:r>
    </w:p>
    <w:p w14:paraId="61BE3B0C" w14:textId="77777777" w:rsidR="001F328F" w:rsidRPr="001F328F" w:rsidRDefault="001F328F" w:rsidP="00C83DAD">
      <w:pPr>
        <w:numPr>
          <w:ilvl w:val="0"/>
          <w:numId w:val="73"/>
        </w:numPr>
        <w:jc w:val="left"/>
      </w:pPr>
      <w:proofErr w:type="spellStart"/>
      <w:r w:rsidRPr="001F328F">
        <w:t>Offline</w:t>
      </w:r>
      <w:proofErr w:type="spellEnd"/>
      <w:r w:rsidRPr="001F328F">
        <w:t xml:space="preserve"> režim: Mobilní aplikace musí být plně funkční i v režimu bez připojení k síti (</w:t>
      </w:r>
      <w:proofErr w:type="spellStart"/>
      <w:r w:rsidRPr="001F328F">
        <w:t>offline</w:t>
      </w:r>
      <w:proofErr w:type="spellEnd"/>
      <w:r w:rsidRPr="001F328F">
        <w:t>). Musí disponovat lokální zabezpečenou databází pro dočasné uložení (</w:t>
      </w:r>
      <w:proofErr w:type="spellStart"/>
      <w:r w:rsidRPr="001F328F">
        <w:t>caching</w:t>
      </w:r>
      <w:proofErr w:type="spellEnd"/>
      <w:r w:rsidRPr="001F328F">
        <w:t>) pořízených dat s následnou automatickou synchronizací při obnovení konektivity.</w:t>
      </w:r>
      <w:r w:rsidRPr="001F328F">
        <w:br/>
      </w:r>
    </w:p>
    <w:p w14:paraId="59EC1DD0" w14:textId="77777777" w:rsidR="001F328F" w:rsidRPr="001F328F" w:rsidRDefault="001F328F" w:rsidP="00C83DAD">
      <w:pPr>
        <w:numPr>
          <w:ilvl w:val="1"/>
          <w:numId w:val="66"/>
        </w:numPr>
        <w:jc w:val="left"/>
        <w:rPr>
          <w:b/>
          <w:bCs/>
        </w:rPr>
      </w:pPr>
      <w:r w:rsidRPr="001F328F">
        <w:rPr>
          <w:b/>
          <w:bCs/>
        </w:rPr>
        <w:t>Technické požadavky na kybernetickou bezpečnost</w:t>
      </w:r>
      <w:r w:rsidRPr="001F328F">
        <w:rPr>
          <w:b/>
          <w:bCs/>
        </w:rPr>
        <w:br/>
      </w:r>
    </w:p>
    <w:p w14:paraId="5240A853" w14:textId="77777777" w:rsidR="001F328F" w:rsidRPr="001F328F" w:rsidRDefault="001F328F" w:rsidP="00C83DAD">
      <w:pPr>
        <w:numPr>
          <w:ilvl w:val="0"/>
          <w:numId w:val="61"/>
        </w:numPr>
        <w:jc w:val="left"/>
      </w:pPr>
      <w:r w:rsidRPr="001F328F">
        <w:t xml:space="preserve">Integrita koncového zařízení: Mobilní aplikace musí disponovat aktivním mechanismem pro detekci narušení bezpečnosti operačního systému (tzv. </w:t>
      </w:r>
      <w:proofErr w:type="spellStart"/>
      <w:r w:rsidRPr="001F328F">
        <w:t>Root</w:t>
      </w:r>
      <w:proofErr w:type="spellEnd"/>
      <w:r w:rsidRPr="001F328F">
        <w:t xml:space="preserve"> / </w:t>
      </w:r>
      <w:proofErr w:type="spellStart"/>
      <w:r w:rsidRPr="001F328F">
        <w:t>Jailbreak</w:t>
      </w:r>
      <w:proofErr w:type="spellEnd"/>
      <w:r w:rsidRPr="001F328F">
        <w:t>). V případě detekce takového stavu musí aplikace zamezit svému spuštění nebo přístupu k datům.</w:t>
      </w:r>
    </w:p>
    <w:p w14:paraId="15866A59" w14:textId="77777777" w:rsidR="001F328F" w:rsidRPr="001F328F" w:rsidRDefault="001F328F" w:rsidP="00C83DAD">
      <w:pPr>
        <w:numPr>
          <w:ilvl w:val="0"/>
          <w:numId w:val="61"/>
        </w:numPr>
        <w:jc w:val="left"/>
      </w:pPr>
      <w:r w:rsidRPr="001F328F">
        <w:t>Šifrování dat (Data-</w:t>
      </w:r>
      <w:proofErr w:type="spellStart"/>
      <w:r w:rsidRPr="001F328F">
        <w:t>at</w:t>
      </w:r>
      <w:proofErr w:type="spellEnd"/>
      <w:r w:rsidRPr="001F328F">
        <w:t xml:space="preserve">-Rest): Veškerá data uložená v </w:t>
      </w:r>
      <w:proofErr w:type="spellStart"/>
      <w:r w:rsidRPr="001F328F">
        <w:t>mezipaměti</w:t>
      </w:r>
      <w:proofErr w:type="spellEnd"/>
      <w:r w:rsidRPr="001F328F">
        <w:t xml:space="preserve"> mobilního zařízení musí být šifrována silnou symetrickou šifrou (min. standard AES-256). Šifrovací klíče musí být uloženy v hardwarovém bezpečnostním modulu zařízení (</w:t>
      </w:r>
      <w:proofErr w:type="spellStart"/>
      <w:r w:rsidRPr="001F328F">
        <w:t>Secure</w:t>
      </w:r>
      <w:proofErr w:type="spellEnd"/>
      <w:r w:rsidRPr="001F328F">
        <w:t xml:space="preserve"> </w:t>
      </w:r>
      <w:proofErr w:type="spellStart"/>
      <w:r w:rsidRPr="001F328F">
        <w:t>Enclave</w:t>
      </w:r>
      <w:proofErr w:type="spellEnd"/>
      <w:r w:rsidRPr="001F328F">
        <w:t xml:space="preserve"> / </w:t>
      </w:r>
      <w:proofErr w:type="spellStart"/>
      <w:r w:rsidRPr="001F328F">
        <w:t>Keystore</w:t>
      </w:r>
      <w:proofErr w:type="spellEnd"/>
      <w:r w:rsidRPr="001F328F">
        <w:t>).</w:t>
      </w:r>
    </w:p>
    <w:p w14:paraId="60AA84EA" w14:textId="77777777" w:rsidR="001F328F" w:rsidRPr="001F328F" w:rsidRDefault="001F328F" w:rsidP="00C83DAD">
      <w:pPr>
        <w:numPr>
          <w:ilvl w:val="0"/>
          <w:numId w:val="61"/>
        </w:numPr>
        <w:jc w:val="left"/>
      </w:pPr>
      <w:r w:rsidRPr="001F328F">
        <w:t xml:space="preserve">Zabezpečení přenosu (Data-in-Transit): Komunikace mezi klientem a serverem musí být šifrována protokolem TLS (verze 1.2 nebo vyšší). Aplikace musí podporovat techniku </w:t>
      </w:r>
      <w:proofErr w:type="spellStart"/>
      <w:r w:rsidRPr="001F328F">
        <w:t>Certificate</w:t>
      </w:r>
      <w:proofErr w:type="spellEnd"/>
      <w:r w:rsidRPr="001F328F">
        <w:t xml:space="preserve"> </w:t>
      </w:r>
      <w:proofErr w:type="spellStart"/>
      <w:r w:rsidRPr="001F328F">
        <w:t>Pinning</w:t>
      </w:r>
      <w:proofErr w:type="spellEnd"/>
      <w:r w:rsidRPr="001F328F">
        <w:t xml:space="preserve"> pro ověření identity serveru a zamezení útokům typu Man-in-</w:t>
      </w:r>
      <w:proofErr w:type="spellStart"/>
      <w:r w:rsidRPr="001F328F">
        <w:t>the</w:t>
      </w:r>
      <w:proofErr w:type="spellEnd"/>
      <w:r w:rsidRPr="001F328F">
        <w:t>-</w:t>
      </w:r>
      <w:proofErr w:type="spellStart"/>
      <w:r w:rsidRPr="001F328F">
        <w:t>Middle</w:t>
      </w:r>
      <w:proofErr w:type="spellEnd"/>
      <w:r w:rsidRPr="001F328F">
        <w:t xml:space="preserve"> (MITM).</w:t>
      </w:r>
    </w:p>
    <w:p w14:paraId="08B9E1C6" w14:textId="77777777" w:rsidR="001F328F" w:rsidRPr="001F328F" w:rsidRDefault="001F328F" w:rsidP="00C83DAD">
      <w:pPr>
        <w:numPr>
          <w:ilvl w:val="0"/>
          <w:numId w:val="61"/>
        </w:numPr>
        <w:jc w:val="left"/>
      </w:pPr>
      <w:r w:rsidRPr="001F328F">
        <w:t xml:space="preserve">Bezpečnostní automatizace a minimalizace dat: Aplikace nesmí na zařízení uchovávat data, která již byla úspěšně přenesena na server. Data dočasně uložená pro potřeby </w:t>
      </w:r>
      <w:proofErr w:type="spellStart"/>
      <w:r w:rsidRPr="001F328F">
        <w:t>offline</w:t>
      </w:r>
      <w:proofErr w:type="spellEnd"/>
      <w:r w:rsidRPr="001F328F">
        <w:t xml:space="preserve"> režimu musí být automaticky a nevratně smazána po uplynutí definované doby nečinnosti.</w:t>
      </w:r>
      <w:r w:rsidRPr="001F328F">
        <w:br/>
      </w:r>
    </w:p>
    <w:p w14:paraId="5E171775" w14:textId="77777777" w:rsidR="001F328F" w:rsidRPr="001F328F" w:rsidRDefault="001F328F" w:rsidP="00C83DAD">
      <w:pPr>
        <w:numPr>
          <w:ilvl w:val="1"/>
          <w:numId w:val="66"/>
        </w:numPr>
        <w:jc w:val="left"/>
        <w:rPr>
          <w:b/>
          <w:bCs/>
        </w:rPr>
      </w:pPr>
      <w:r w:rsidRPr="001F328F">
        <w:rPr>
          <w:b/>
          <w:bCs/>
        </w:rPr>
        <w:t>Identita a řízení přístupu</w:t>
      </w:r>
      <w:r w:rsidRPr="001F328F">
        <w:rPr>
          <w:b/>
          <w:bCs/>
        </w:rPr>
        <w:br/>
      </w:r>
    </w:p>
    <w:p w14:paraId="36EBDBFD" w14:textId="77777777" w:rsidR="001F328F" w:rsidRPr="001F328F" w:rsidRDefault="001F328F" w:rsidP="00C83DAD">
      <w:pPr>
        <w:numPr>
          <w:ilvl w:val="0"/>
          <w:numId w:val="69"/>
        </w:numPr>
        <w:jc w:val="left"/>
      </w:pPr>
      <w:r w:rsidRPr="001F328F">
        <w:t xml:space="preserve">Integrace AD a Federace: Řešení musí být plně integrováno s centrální správou identit zadavatele. Požaduje se podpora hybridního prostředí s využitím Microsoft </w:t>
      </w:r>
      <w:proofErr w:type="spellStart"/>
      <w:r w:rsidRPr="001F328F">
        <w:t>Active</w:t>
      </w:r>
      <w:proofErr w:type="spellEnd"/>
      <w:r w:rsidRPr="001F328F">
        <w:t xml:space="preserve"> </w:t>
      </w:r>
      <w:proofErr w:type="spellStart"/>
      <w:r w:rsidRPr="001F328F">
        <w:t>Directory</w:t>
      </w:r>
      <w:proofErr w:type="spellEnd"/>
      <w:r w:rsidRPr="001F328F">
        <w:t xml:space="preserve"> (AD) a federačních služeb AD FS (</w:t>
      </w:r>
      <w:proofErr w:type="spellStart"/>
      <w:r w:rsidRPr="001F328F">
        <w:t>Active</w:t>
      </w:r>
      <w:proofErr w:type="spellEnd"/>
      <w:r w:rsidRPr="001F328F">
        <w:t xml:space="preserve"> </w:t>
      </w:r>
      <w:proofErr w:type="spellStart"/>
      <w:r w:rsidRPr="001F328F">
        <w:t>Directory</w:t>
      </w:r>
      <w:proofErr w:type="spellEnd"/>
      <w:r w:rsidRPr="001F328F">
        <w:t xml:space="preserve"> </w:t>
      </w:r>
      <w:proofErr w:type="spellStart"/>
      <w:r w:rsidRPr="001F328F">
        <w:t>Federation</w:t>
      </w:r>
      <w:proofErr w:type="spellEnd"/>
      <w:r w:rsidRPr="001F328F">
        <w:t xml:space="preserve"> </w:t>
      </w:r>
      <w:proofErr w:type="spellStart"/>
      <w:r w:rsidRPr="001F328F">
        <w:t>Services</w:t>
      </w:r>
      <w:proofErr w:type="spellEnd"/>
      <w:r w:rsidRPr="001F328F">
        <w:t xml:space="preserve">), případně cloudové služby Azure </w:t>
      </w:r>
      <w:proofErr w:type="spellStart"/>
      <w:r w:rsidRPr="001F328F">
        <w:t>Entra</w:t>
      </w:r>
      <w:proofErr w:type="spellEnd"/>
      <w:r w:rsidRPr="001F328F">
        <w:t xml:space="preserve"> ID.</w:t>
      </w:r>
    </w:p>
    <w:p w14:paraId="116355C0" w14:textId="77777777" w:rsidR="001F328F" w:rsidRPr="001F328F" w:rsidRDefault="001F328F" w:rsidP="00C83DAD">
      <w:pPr>
        <w:numPr>
          <w:ilvl w:val="0"/>
          <w:numId w:val="69"/>
        </w:numPr>
        <w:jc w:val="left"/>
      </w:pPr>
      <w:r w:rsidRPr="001F328F">
        <w:t>Autentizační protokoly:</w:t>
      </w:r>
    </w:p>
    <w:p w14:paraId="2ADD5C40" w14:textId="77777777" w:rsidR="001F328F" w:rsidRPr="001F328F" w:rsidRDefault="001F328F" w:rsidP="00C83DAD">
      <w:pPr>
        <w:numPr>
          <w:ilvl w:val="1"/>
          <w:numId w:val="69"/>
        </w:numPr>
        <w:jc w:val="left"/>
      </w:pPr>
      <w:r w:rsidRPr="001F328F">
        <w:t>Moderní standardy: Aplikace musí prioritně podporovat moderní standardy pro Single Sign-On (SSO), konkrétně protokoly OAuth2 a OIDC (</w:t>
      </w:r>
      <w:proofErr w:type="spellStart"/>
      <w:r w:rsidRPr="001F328F">
        <w:t>OpenID</w:t>
      </w:r>
      <w:proofErr w:type="spellEnd"/>
      <w:r w:rsidRPr="001F328F">
        <w:t xml:space="preserve"> </w:t>
      </w:r>
      <w:proofErr w:type="spellStart"/>
      <w:r w:rsidRPr="001F328F">
        <w:t>Connect</w:t>
      </w:r>
      <w:proofErr w:type="spellEnd"/>
      <w:r w:rsidRPr="001F328F">
        <w:t>).</w:t>
      </w:r>
    </w:p>
    <w:p w14:paraId="0928D141" w14:textId="77777777" w:rsidR="001F328F" w:rsidRPr="001F328F" w:rsidRDefault="001F328F" w:rsidP="00C83DAD">
      <w:pPr>
        <w:numPr>
          <w:ilvl w:val="1"/>
          <w:numId w:val="69"/>
        </w:numPr>
        <w:jc w:val="left"/>
      </w:pPr>
      <w:proofErr w:type="spellStart"/>
      <w:r w:rsidRPr="001F328F">
        <w:t>Legacy</w:t>
      </w:r>
      <w:proofErr w:type="spellEnd"/>
      <w:r w:rsidRPr="001F328F">
        <w:t xml:space="preserve"> podpora (LDAP): Pro prostředí, která nedisponují federačními službami, musí řešení umožňovat přímou autentizaci uživatelů vůči adresářové službě protokolem LDAP / LDAPS (LDAP </w:t>
      </w:r>
      <w:proofErr w:type="spellStart"/>
      <w:r w:rsidRPr="001F328F">
        <w:t>over</w:t>
      </w:r>
      <w:proofErr w:type="spellEnd"/>
      <w:r w:rsidRPr="001F328F">
        <w:t xml:space="preserve"> SSL).</w:t>
      </w:r>
    </w:p>
    <w:p w14:paraId="7DF06175" w14:textId="77777777" w:rsidR="001F328F" w:rsidRPr="001F328F" w:rsidRDefault="001F328F" w:rsidP="00C83DAD">
      <w:pPr>
        <w:numPr>
          <w:ilvl w:val="0"/>
          <w:numId w:val="69"/>
        </w:numPr>
        <w:jc w:val="left"/>
      </w:pPr>
      <w:r w:rsidRPr="001F328F">
        <w:t>Biometrie: Aplikace musí podporovat využití biometrických prvků (</w:t>
      </w:r>
      <w:proofErr w:type="spellStart"/>
      <w:r w:rsidRPr="001F328F">
        <w:t>FaceID</w:t>
      </w:r>
      <w:proofErr w:type="spellEnd"/>
      <w:r w:rsidRPr="001F328F">
        <w:t xml:space="preserve">, </w:t>
      </w:r>
      <w:proofErr w:type="spellStart"/>
      <w:r w:rsidRPr="001F328F">
        <w:t>TouchID</w:t>
      </w:r>
      <w:proofErr w:type="spellEnd"/>
      <w:r w:rsidRPr="001F328F">
        <w:t>) pro bezpečné odemčení přístupu k aplikaci (přístup k aktivní relaci) bez nutnosti opakovaného zadávání přihlašovacích údajů při každém spuštění.</w:t>
      </w:r>
      <w:r w:rsidRPr="001F328F">
        <w:br/>
      </w:r>
    </w:p>
    <w:p w14:paraId="09D7C436" w14:textId="77777777" w:rsidR="001F328F" w:rsidRPr="001F328F" w:rsidRDefault="001F328F" w:rsidP="00C83DAD">
      <w:pPr>
        <w:numPr>
          <w:ilvl w:val="1"/>
          <w:numId w:val="66"/>
        </w:numPr>
        <w:jc w:val="left"/>
        <w:rPr>
          <w:b/>
          <w:bCs/>
        </w:rPr>
      </w:pPr>
      <w:r w:rsidRPr="001F328F">
        <w:rPr>
          <w:b/>
          <w:bCs/>
        </w:rPr>
        <w:t>Kontextová konfigurace dle pracoviště (</w:t>
      </w:r>
      <w:proofErr w:type="spellStart"/>
      <w:r w:rsidRPr="001F328F">
        <w:rPr>
          <w:b/>
          <w:bCs/>
        </w:rPr>
        <w:t>Multi-tenant</w:t>
      </w:r>
      <w:proofErr w:type="spellEnd"/>
      <w:r w:rsidRPr="001F328F">
        <w:rPr>
          <w:b/>
          <w:bCs/>
        </w:rPr>
        <w:t>)</w:t>
      </w:r>
    </w:p>
    <w:p w14:paraId="358F0517" w14:textId="77777777" w:rsidR="001F328F" w:rsidRPr="001F328F" w:rsidRDefault="001F328F" w:rsidP="001F328F">
      <w:pPr>
        <w:jc w:val="left"/>
      </w:pPr>
      <w:r w:rsidRPr="001F328F">
        <w:t>Aplikace musí umožňovat definici rozdílných pracovních postupů (</w:t>
      </w:r>
      <w:proofErr w:type="spellStart"/>
      <w:r w:rsidRPr="001F328F">
        <w:t>workflow</w:t>
      </w:r>
      <w:proofErr w:type="spellEnd"/>
      <w:r w:rsidRPr="001F328F">
        <w:t>), sad číselníků a dostupných šablon v závislosti na organizační jednotce (pracovišti), ke které je uživatel aktuálně přihlášen. Tato konfigurace musí být řízena centrálně ze serveru bez nutnosti změny klientské aplikace.</w:t>
      </w:r>
    </w:p>
    <w:p w14:paraId="4AC3030B" w14:textId="77777777" w:rsidR="001F328F" w:rsidRPr="001F328F" w:rsidRDefault="001F328F" w:rsidP="00C83DAD">
      <w:pPr>
        <w:numPr>
          <w:ilvl w:val="1"/>
          <w:numId w:val="66"/>
        </w:numPr>
        <w:jc w:val="left"/>
        <w:rPr>
          <w:b/>
          <w:bCs/>
        </w:rPr>
      </w:pPr>
      <w:r w:rsidRPr="001F328F">
        <w:rPr>
          <w:b/>
          <w:bCs/>
        </w:rPr>
        <w:t>Audit a logování</w:t>
      </w:r>
      <w:r w:rsidRPr="001F328F">
        <w:rPr>
          <w:b/>
          <w:bCs/>
        </w:rPr>
        <w:br/>
      </w:r>
    </w:p>
    <w:p w14:paraId="3658A5F9" w14:textId="77777777" w:rsidR="001F328F" w:rsidRPr="001F328F" w:rsidRDefault="001F328F" w:rsidP="00C83DAD">
      <w:pPr>
        <w:numPr>
          <w:ilvl w:val="0"/>
          <w:numId w:val="63"/>
        </w:numPr>
        <w:jc w:val="left"/>
      </w:pPr>
      <w:r w:rsidRPr="001F328F">
        <w:t>Auditní stopa: Řešení musí vést detailní auditní stopu nad všemi operacemi s klinickými daty. Musí být zaznamenáno každé zobrazení záznamu pacienta, pořízení snímku, modifikace dat i export/odeslání dat.</w:t>
      </w:r>
    </w:p>
    <w:p w14:paraId="01E4074B" w14:textId="77777777" w:rsidR="001F328F" w:rsidRPr="001F328F" w:rsidRDefault="001F328F" w:rsidP="00C83DAD">
      <w:pPr>
        <w:numPr>
          <w:ilvl w:val="0"/>
          <w:numId w:val="63"/>
        </w:numPr>
        <w:jc w:val="left"/>
      </w:pPr>
      <w:r w:rsidRPr="001F328F">
        <w:t>Audit přístupů: V případě využití přímé autentizace (např. LDAP) musí aplikace zaznamenávat i události přihlášení/odhlášení uživatele. V případě využití federovaného přihlášení (SSO/AD FS) je audit primární autentizace delegován na Identity Providera.</w:t>
      </w:r>
    </w:p>
    <w:p w14:paraId="23F886D0" w14:textId="77777777" w:rsidR="001F328F" w:rsidRPr="001F328F" w:rsidRDefault="001F328F" w:rsidP="00C83DAD">
      <w:pPr>
        <w:numPr>
          <w:ilvl w:val="0"/>
          <w:numId w:val="63"/>
        </w:numPr>
        <w:jc w:val="left"/>
      </w:pPr>
      <w:r w:rsidRPr="001F328F">
        <w:lastRenderedPageBreak/>
        <w:t>Formát logů: Řešení musí podporovat odesílání strukturovaných logů ve standardním formátu (např. JSON/</w:t>
      </w:r>
      <w:proofErr w:type="spellStart"/>
      <w:r w:rsidRPr="001F328F">
        <w:t>Syslog</w:t>
      </w:r>
      <w:proofErr w:type="spellEnd"/>
      <w:r w:rsidRPr="001F328F">
        <w:t>) do centrálního logovacího systému zadavatele. Logy musí obsahovat jednoznačnou identifikaci uživatele, zdroje a typu operace pro potřeby bezpečnostního dohledu a zpětné analýzy.</w:t>
      </w:r>
      <w:r w:rsidRPr="001F328F">
        <w:br/>
      </w:r>
    </w:p>
    <w:p w14:paraId="1058A6BF" w14:textId="77777777" w:rsidR="001F328F" w:rsidRPr="001F328F" w:rsidRDefault="001F328F" w:rsidP="00C83DAD">
      <w:pPr>
        <w:numPr>
          <w:ilvl w:val="1"/>
          <w:numId w:val="66"/>
        </w:numPr>
        <w:jc w:val="left"/>
        <w:rPr>
          <w:b/>
          <w:bCs/>
        </w:rPr>
      </w:pPr>
      <w:r w:rsidRPr="001F328F">
        <w:rPr>
          <w:b/>
          <w:bCs/>
        </w:rPr>
        <w:t>Monitoring a dohled</w:t>
      </w:r>
      <w:r w:rsidRPr="001F328F">
        <w:rPr>
          <w:b/>
          <w:bCs/>
        </w:rPr>
        <w:br/>
      </w:r>
    </w:p>
    <w:p w14:paraId="340194F3" w14:textId="77777777" w:rsidR="001F328F" w:rsidRPr="001F328F" w:rsidRDefault="001F328F" w:rsidP="00C83DAD">
      <w:pPr>
        <w:numPr>
          <w:ilvl w:val="0"/>
          <w:numId w:val="76"/>
        </w:numPr>
        <w:jc w:val="left"/>
      </w:pPr>
      <w:r w:rsidRPr="001F328F">
        <w:t xml:space="preserve">Infrastrukturní monitoring: Serverová část musí poskytovat rozhraní pro napojení na standardní dohledové nástroje (např. SCOM, </w:t>
      </w:r>
      <w:proofErr w:type="spellStart"/>
      <w:r w:rsidRPr="001F328F">
        <w:t>Zabbix</w:t>
      </w:r>
      <w:proofErr w:type="spellEnd"/>
      <w:r w:rsidRPr="001F328F">
        <w:t>) pro sledování dostupnosti služeb a vytížení zdrojů.</w:t>
      </w:r>
    </w:p>
    <w:p w14:paraId="3BBC0485" w14:textId="77777777" w:rsidR="001F328F" w:rsidRPr="001F328F" w:rsidRDefault="001F328F" w:rsidP="00C83DAD">
      <w:pPr>
        <w:numPr>
          <w:ilvl w:val="0"/>
          <w:numId w:val="76"/>
        </w:numPr>
        <w:jc w:val="left"/>
      </w:pPr>
      <w:r w:rsidRPr="001F328F">
        <w:t>Business metriky: Zadavatel požaduje, aby systém generoval specifické provozní metriky pro vyhodnocování efektivity (např. rychlost zpracování OCR, počet pořízených snímků za období, míra využívání systému) a tyto metriky zpřístupnil pro dohled.</w:t>
      </w:r>
      <w:r w:rsidRPr="001F328F">
        <w:br/>
      </w:r>
    </w:p>
    <w:p w14:paraId="37063EC7" w14:textId="77777777" w:rsidR="001F328F" w:rsidRPr="001F328F" w:rsidRDefault="001F328F" w:rsidP="00C83DAD">
      <w:pPr>
        <w:numPr>
          <w:ilvl w:val="1"/>
          <w:numId w:val="66"/>
        </w:numPr>
        <w:jc w:val="left"/>
        <w:rPr>
          <w:b/>
          <w:bCs/>
        </w:rPr>
      </w:pPr>
      <w:r w:rsidRPr="001F328F">
        <w:rPr>
          <w:b/>
          <w:bCs/>
        </w:rPr>
        <w:t>Lokalizace</w:t>
      </w:r>
      <w:r w:rsidRPr="001F328F">
        <w:rPr>
          <w:b/>
          <w:bCs/>
        </w:rPr>
        <w:br/>
      </w:r>
    </w:p>
    <w:p w14:paraId="05A337AE" w14:textId="77777777" w:rsidR="001F328F" w:rsidRPr="001F328F" w:rsidRDefault="001F328F" w:rsidP="00C83DAD">
      <w:pPr>
        <w:numPr>
          <w:ilvl w:val="0"/>
          <w:numId w:val="77"/>
        </w:numPr>
        <w:jc w:val="left"/>
      </w:pPr>
      <w:r w:rsidRPr="001F328F">
        <w:t>Jazyk: Veškerá uživatelská rozhraní, kontextová nápověda a chybová hlášení musí být plně v českém jazyce.</w:t>
      </w:r>
      <w:r w:rsidRPr="001F328F">
        <w:br/>
      </w:r>
    </w:p>
    <w:p w14:paraId="619BCA74" w14:textId="77777777" w:rsidR="001F328F" w:rsidRPr="001F328F" w:rsidRDefault="001F328F" w:rsidP="00C83DAD">
      <w:pPr>
        <w:numPr>
          <w:ilvl w:val="1"/>
          <w:numId w:val="66"/>
        </w:numPr>
        <w:jc w:val="left"/>
        <w:rPr>
          <w:b/>
          <w:bCs/>
        </w:rPr>
      </w:pPr>
      <w:r w:rsidRPr="001F328F">
        <w:rPr>
          <w:b/>
          <w:bCs/>
        </w:rPr>
        <w:t>Legislativa a GDPR</w:t>
      </w:r>
      <w:r w:rsidRPr="001F328F">
        <w:rPr>
          <w:b/>
          <w:bCs/>
        </w:rPr>
        <w:br/>
      </w:r>
    </w:p>
    <w:p w14:paraId="30B29F7B" w14:textId="77777777" w:rsidR="001F328F" w:rsidRPr="001F328F" w:rsidRDefault="001F328F" w:rsidP="00C83DAD">
      <w:pPr>
        <w:numPr>
          <w:ilvl w:val="0"/>
          <w:numId w:val="74"/>
        </w:numPr>
        <w:jc w:val="left"/>
      </w:pPr>
      <w:proofErr w:type="spellStart"/>
      <w:r w:rsidRPr="001F328F">
        <w:t>Privacy</w:t>
      </w:r>
      <w:proofErr w:type="spellEnd"/>
      <w:r w:rsidRPr="001F328F">
        <w:t xml:space="preserve"> by design: Aplikace musí zabezpečovat uchovávané osobní údaje metodikou „</w:t>
      </w:r>
      <w:proofErr w:type="spellStart"/>
      <w:r w:rsidRPr="001F328F">
        <w:t>Privacy</w:t>
      </w:r>
      <w:proofErr w:type="spellEnd"/>
      <w:r w:rsidRPr="001F328F">
        <w:t xml:space="preserve"> and data </w:t>
      </w:r>
      <w:proofErr w:type="spellStart"/>
      <w:r w:rsidRPr="001F328F">
        <w:t>protection</w:t>
      </w:r>
      <w:proofErr w:type="spellEnd"/>
      <w:r w:rsidRPr="001F328F">
        <w:t xml:space="preserve"> by design“ dle doporučení ENISA.</w:t>
      </w:r>
    </w:p>
    <w:p w14:paraId="4F9CF545" w14:textId="77777777" w:rsidR="001F328F" w:rsidRPr="001F328F" w:rsidRDefault="001F328F" w:rsidP="00C83DAD">
      <w:pPr>
        <w:numPr>
          <w:ilvl w:val="0"/>
          <w:numId w:val="74"/>
        </w:numPr>
        <w:jc w:val="left"/>
      </w:pPr>
      <w:r w:rsidRPr="001F328F">
        <w:t>Minimalizace dat: Řešení musí principálně zajišťovat minimalizaci rozsahu osobních dat, ke kterým má přístup obsluha aplikace, a minimalizaci doby, kdy se data nacházejí na mobilním zařízení. Data úspěšně odeslaná na server musí být ze zařízení neprodleně odstraněna.</w:t>
      </w:r>
    </w:p>
    <w:p w14:paraId="537A2BC3" w14:textId="77777777" w:rsidR="001F328F" w:rsidRPr="001F328F" w:rsidRDefault="001F328F" w:rsidP="00C83DAD">
      <w:pPr>
        <w:numPr>
          <w:ilvl w:val="0"/>
          <w:numId w:val="74"/>
        </w:numPr>
        <w:jc w:val="left"/>
      </w:pPr>
      <w:r w:rsidRPr="001F328F">
        <w:t>Soulad s legislativou: Řešení musí splňovat požadavky Zákona o kybernetické bezpečnosti (ZKB) a GDPR.</w:t>
      </w:r>
    </w:p>
    <w:p w14:paraId="10EDAD90" w14:textId="77777777" w:rsidR="001F328F" w:rsidRPr="001F328F" w:rsidRDefault="001F328F" w:rsidP="001F328F">
      <w:pPr>
        <w:jc w:val="left"/>
      </w:pPr>
      <w:r w:rsidRPr="001F328F">
        <w:br/>
      </w:r>
    </w:p>
    <w:p w14:paraId="09281900" w14:textId="77777777" w:rsidR="001F328F" w:rsidRPr="001F328F" w:rsidRDefault="001F328F" w:rsidP="00C83DAD">
      <w:pPr>
        <w:numPr>
          <w:ilvl w:val="0"/>
          <w:numId w:val="66"/>
        </w:numPr>
        <w:jc w:val="left"/>
        <w:rPr>
          <w:b/>
          <w:bCs/>
        </w:rPr>
      </w:pPr>
      <w:r w:rsidRPr="001F328F">
        <w:rPr>
          <w:b/>
          <w:bCs/>
        </w:rPr>
        <w:t>Funkční specifikace modulů</w:t>
      </w:r>
      <w:r w:rsidRPr="001F328F">
        <w:rPr>
          <w:b/>
          <w:bCs/>
        </w:rPr>
        <w:br/>
      </w:r>
    </w:p>
    <w:p w14:paraId="6253C481" w14:textId="77777777" w:rsidR="001F328F" w:rsidRPr="001F328F" w:rsidRDefault="001F328F" w:rsidP="00C83DAD">
      <w:pPr>
        <w:numPr>
          <w:ilvl w:val="1"/>
          <w:numId w:val="66"/>
        </w:numPr>
        <w:jc w:val="left"/>
        <w:rPr>
          <w:b/>
          <w:bCs/>
        </w:rPr>
      </w:pPr>
      <w:r w:rsidRPr="001F328F">
        <w:rPr>
          <w:b/>
          <w:bCs/>
        </w:rPr>
        <w:t xml:space="preserve">Modul </w:t>
      </w:r>
      <w:proofErr w:type="spellStart"/>
      <w:r w:rsidRPr="001F328F">
        <w:rPr>
          <w:b/>
          <w:bCs/>
        </w:rPr>
        <w:t>Wound</w:t>
      </w:r>
      <w:proofErr w:type="spellEnd"/>
      <w:r w:rsidRPr="001F328F">
        <w:rPr>
          <w:b/>
          <w:bCs/>
        </w:rPr>
        <w:t xml:space="preserve"> Management (Léčba a hojení ran)</w:t>
      </w:r>
    </w:p>
    <w:p w14:paraId="42A668D9" w14:textId="77777777" w:rsidR="001F328F" w:rsidRPr="001F328F" w:rsidRDefault="001F328F" w:rsidP="001F328F">
      <w:pPr>
        <w:jc w:val="left"/>
      </w:pPr>
      <w:r w:rsidRPr="001F328F">
        <w:t>Specializovaný modul mobilní aplikace, umožňující přímo v mobilním zařízení pořízení fotodokumentace, sledování vývoje chronických i akutních ran. Zadavatel požaduje, aby mobilní aplikace nativně podporovala strukturovaný sběr klinických dat. Řešení musí obsahovat formulář pro hodnocení rány, který je definován minimálně následujícími strukturovanými položkami:</w:t>
      </w:r>
    </w:p>
    <w:p w14:paraId="05111A76" w14:textId="77777777" w:rsidR="001F328F" w:rsidRPr="001F328F" w:rsidRDefault="001F328F" w:rsidP="00C83DAD">
      <w:pPr>
        <w:numPr>
          <w:ilvl w:val="0"/>
          <w:numId w:val="59"/>
        </w:numPr>
        <w:jc w:val="left"/>
      </w:pPr>
      <w:r w:rsidRPr="001F328F">
        <w:rPr>
          <w:b/>
          <w:bCs/>
        </w:rPr>
        <w:t>Klinické parametry rány:</w:t>
      </w:r>
      <w:r w:rsidRPr="001F328F">
        <w:t xml:space="preserve"> Aplikace musí umožňovat zadání následujících parametrů výběrem z předdefinovaných číselníků:</w:t>
      </w:r>
    </w:p>
    <w:p w14:paraId="7C30DB3C" w14:textId="77777777" w:rsidR="001F328F" w:rsidRPr="001F328F" w:rsidRDefault="001F328F" w:rsidP="00C83DAD">
      <w:pPr>
        <w:numPr>
          <w:ilvl w:val="1"/>
          <w:numId w:val="59"/>
        </w:numPr>
        <w:jc w:val="left"/>
      </w:pPr>
      <w:r w:rsidRPr="001F328F">
        <w:t>Typ rány (Klasifikace etiologie defektu)</w:t>
      </w:r>
    </w:p>
    <w:p w14:paraId="795779BD" w14:textId="77777777" w:rsidR="001F328F" w:rsidRPr="001F328F" w:rsidRDefault="001F328F" w:rsidP="00C83DAD">
      <w:pPr>
        <w:numPr>
          <w:ilvl w:val="1"/>
          <w:numId w:val="59"/>
        </w:numPr>
        <w:jc w:val="left"/>
      </w:pPr>
      <w:r w:rsidRPr="001F328F">
        <w:t>Typ exsudace (Charakter sekretu)</w:t>
      </w:r>
    </w:p>
    <w:p w14:paraId="2BE64C0F" w14:textId="77777777" w:rsidR="001F328F" w:rsidRPr="001F328F" w:rsidRDefault="001F328F" w:rsidP="00C83DAD">
      <w:pPr>
        <w:numPr>
          <w:ilvl w:val="1"/>
          <w:numId w:val="59"/>
        </w:numPr>
        <w:jc w:val="left"/>
      </w:pPr>
      <w:r w:rsidRPr="001F328F">
        <w:t>Rozsah exsudace (Množství sekretu)</w:t>
      </w:r>
    </w:p>
    <w:p w14:paraId="3D00B3CA" w14:textId="77777777" w:rsidR="001F328F" w:rsidRPr="001F328F" w:rsidRDefault="001F328F" w:rsidP="00C83DAD">
      <w:pPr>
        <w:numPr>
          <w:ilvl w:val="1"/>
          <w:numId w:val="59"/>
        </w:numPr>
        <w:jc w:val="left"/>
      </w:pPr>
      <w:r w:rsidRPr="001F328F">
        <w:t>Zápach (Intenzita)</w:t>
      </w:r>
    </w:p>
    <w:p w14:paraId="5EFE2C24" w14:textId="77777777" w:rsidR="001F328F" w:rsidRPr="001F328F" w:rsidRDefault="001F328F" w:rsidP="00C83DAD">
      <w:pPr>
        <w:numPr>
          <w:ilvl w:val="1"/>
          <w:numId w:val="59"/>
        </w:numPr>
        <w:jc w:val="left"/>
      </w:pPr>
      <w:r w:rsidRPr="001F328F">
        <w:t>Okraje rány (Stav okrajů)</w:t>
      </w:r>
    </w:p>
    <w:p w14:paraId="57F04029" w14:textId="77777777" w:rsidR="001F328F" w:rsidRPr="001F328F" w:rsidRDefault="001F328F" w:rsidP="00C83DAD">
      <w:pPr>
        <w:numPr>
          <w:ilvl w:val="1"/>
          <w:numId w:val="59"/>
        </w:numPr>
        <w:jc w:val="left"/>
      </w:pPr>
      <w:r w:rsidRPr="001F328F">
        <w:t>Okolí rány (Stav okolní kůže)</w:t>
      </w:r>
    </w:p>
    <w:p w14:paraId="36DA51FE" w14:textId="77777777" w:rsidR="001F328F" w:rsidRPr="001F328F" w:rsidRDefault="001F328F" w:rsidP="00C83DAD">
      <w:pPr>
        <w:numPr>
          <w:ilvl w:val="1"/>
          <w:numId w:val="59"/>
        </w:numPr>
        <w:jc w:val="left"/>
      </w:pPr>
      <w:r w:rsidRPr="001F328F">
        <w:t>Barva na spodině rány (Hodnocení tkáně)</w:t>
      </w:r>
    </w:p>
    <w:p w14:paraId="708842BB" w14:textId="77777777" w:rsidR="001F328F" w:rsidRPr="001F328F" w:rsidRDefault="001F328F" w:rsidP="00C83DAD">
      <w:pPr>
        <w:numPr>
          <w:ilvl w:val="1"/>
          <w:numId w:val="59"/>
        </w:numPr>
        <w:jc w:val="left"/>
      </w:pPr>
      <w:r w:rsidRPr="001F328F">
        <w:t>Stav rány (Fáze hojení / Vývoj / Přehledy)</w:t>
      </w:r>
      <w:r w:rsidRPr="001F328F">
        <w:br/>
      </w:r>
    </w:p>
    <w:p w14:paraId="3674E862" w14:textId="77777777" w:rsidR="001F328F" w:rsidRPr="001F328F" w:rsidRDefault="001F328F" w:rsidP="00C83DAD">
      <w:pPr>
        <w:numPr>
          <w:ilvl w:val="0"/>
          <w:numId w:val="59"/>
        </w:numPr>
        <w:jc w:val="left"/>
      </w:pPr>
      <w:r w:rsidRPr="001F328F">
        <w:rPr>
          <w:b/>
          <w:bCs/>
        </w:rPr>
        <w:t>Měření a rozměry defektu:</w:t>
      </w:r>
    </w:p>
    <w:p w14:paraId="3E03D989" w14:textId="77777777" w:rsidR="001F328F" w:rsidRPr="001F328F" w:rsidRDefault="001F328F" w:rsidP="00C83DAD">
      <w:pPr>
        <w:numPr>
          <w:ilvl w:val="1"/>
          <w:numId w:val="59"/>
        </w:numPr>
        <w:jc w:val="left"/>
      </w:pPr>
      <w:r w:rsidRPr="001F328F">
        <w:t>Datová pole: Systém musí umožňovat záznam naměřených hodnot v oddělených polích pro:</w:t>
      </w:r>
    </w:p>
    <w:p w14:paraId="34BD1FC2" w14:textId="77777777" w:rsidR="001F328F" w:rsidRPr="001F328F" w:rsidRDefault="001F328F" w:rsidP="00C83DAD">
      <w:pPr>
        <w:numPr>
          <w:ilvl w:val="2"/>
          <w:numId w:val="64"/>
        </w:numPr>
        <w:jc w:val="left"/>
      </w:pPr>
      <w:r w:rsidRPr="001F328F">
        <w:t>Šířka (v mm/cm)</w:t>
      </w:r>
    </w:p>
    <w:p w14:paraId="567817C9" w14:textId="77777777" w:rsidR="001F328F" w:rsidRPr="001F328F" w:rsidRDefault="001F328F" w:rsidP="00C83DAD">
      <w:pPr>
        <w:numPr>
          <w:ilvl w:val="2"/>
          <w:numId w:val="64"/>
        </w:numPr>
        <w:jc w:val="left"/>
      </w:pPr>
      <w:r w:rsidRPr="001F328F">
        <w:lastRenderedPageBreak/>
        <w:t>Délka (v mm/cm)</w:t>
      </w:r>
    </w:p>
    <w:p w14:paraId="583570B4" w14:textId="77777777" w:rsidR="001F328F" w:rsidRPr="001F328F" w:rsidRDefault="001F328F" w:rsidP="00C83DAD">
      <w:pPr>
        <w:numPr>
          <w:ilvl w:val="2"/>
          <w:numId w:val="64"/>
        </w:numPr>
        <w:jc w:val="left"/>
      </w:pPr>
      <w:r w:rsidRPr="001F328F">
        <w:t>Hloubka (v mm/cm)</w:t>
      </w:r>
    </w:p>
    <w:p w14:paraId="15319ECE" w14:textId="77777777" w:rsidR="001F328F" w:rsidRPr="001F328F" w:rsidRDefault="001F328F" w:rsidP="00C83DAD">
      <w:pPr>
        <w:numPr>
          <w:ilvl w:val="2"/>
          <w:numId w:val="64"/>
        </w:numPr>
        <w:jc w:val="left"/>
      </w:pPr>
      <w:r w:rsidRPr="001F328F">
        <w:t>Plocha (automatický výpočet nebo přímé zadání v cm</w:t>
      </w:r>
      <w:r w:rsidRPr="001F328F">
        <w:rPr>
          <w:vertAlign w:val="superscript"/>
        </w:rPr>
        <w:t>2</w:t>
      </w:r>
      <w:r w:rsidRPr="001F328F">
        <w:t>)</w:t>
      </w:r>
      <w:r w:rsidRPr="001F328F">
        <w:br/>
      </w:r>
    </w:p>
    <w:p w14:paraId="2BA61084" w14:textId="77777777" w:rsidR="001F328F" w:rsidRPr="001F328F" w:rsidRDefault="001F328F" w:rsidP="00C83DAD">
      <w:pPr>
        <w:numPr>
          <w:ilvl w:val="0"/>
          <w:numId w:val="64"/>
        </w:numPr>
        <w:jc w:val="left"/>
      </w:pPr>
      <w:r w:rsidRPr="001F328F">
        <w:rPr>
          <w:b/>
          <w:bCs/>
        </w:rPr>
        <w:t>Standardizace a kalibrace:</w:t>
      </w:r>
      <w:r w:rsidRPr="001F328F">
        <w:rPr>
          <w:b/>
          <w:bCs/>
        </w:rPr>
        <w:br/>
      </w:r>
      <w:r w:rsidRPr="001F328F">
        <w:t>Zadavatel požaduje, aby systém garantoval objektivitu měření prostřednictvím integrace fyzických kalibračních prvků a softwarových asistencí.</w:t>
      </w:r>
    </w:p>
    <w:p w14:paraId="1CD45CF7" w14:textId="77777777" w:rsidR="001F328F" w:rsidRPr="001F328F" w:rsidRDefault="001F328F" w:rsidP="00C83DAD">
      <w:pPr>
        <w:numPr>
          <w:ilvl w:val="1"/>
          <w:numId w:val="64"/>
        </w:numPr>
        <w:jc w:val="left"/>
      </w:pPr>
      <w:r w:rsidRPr="001F328F">
        <w:t>Podpora standardizovaných měřidel: Systém musí plně podporovat práci s referenčními měřidly doporučenými odbornými společnostmi (např. ČSLR https://mzd.gov.cz/metodicky-pokyn-kterym-se-stanovi-pravidla-k-fotodokumentaci-ran/)</w:t>
      </w:r>
    </w:p>
    <w:p w14:paraId="19FF2E60" w14:textId="77777777" w:rsidR="001F328F" w:rsidRPr="001F328F" w:rsidRDefault="001F328F" w:rsidP="00C83DAD">
      <w:pPr>
        <w:numPr>
          <w:ilvl w:val="1"/>
          <w:numId w:val="64"/>
        </w:numPr>
        <w:jc w:val="left"/>
      </w:pPr>
      <w:r w:rsidRPr="001F328F">
        <w:t>Detekce kalibračních značek: Automatické rozpoznání přítomnosti a typu měřidla/kalibrační značky (např. QR kód, kalibrační terč, měřítko) na snímku, bez nutnosti manuálního zadávání parametrů uživatelem. Automatický přepočet pixelů na reálné jednotky (mm, mm</w:t>
      </w:r>
      <w:r w:rsidRPr="001F328F">
        <w:rPr>
          <w:vertAlign w:val="superscript"/>
        </w:rPr>
        <w:t>2</w:t>
      </w:r>
      <w:r w:rsidRPr="001F328F">
        <w:t>).</w:t>
      </w:r>
    </w:p>
    <w:p w14:paraId="6DA2C6A7" w14:textId="77777777" w:rsidR="001F328F" w:rsidRPr="001F328F" w:rsidRDefault="001F328F" w:rsidP="00C83DAD">
      <w:pPr>
        <w:numPr>
          <w:ilvl w:val="1"/>
          <w:numId w:val="64"/>
        </w:numPr>
        <w:jc w:val="left"/>
      </w:pPr>
      <w:r w:rsidRPr="001F328F">
        <w:t>Korekce perspektivy a orientace: Systém musí obsahovat aktivní asistenci pro zajištění kolmosti snímaného obrazu.</w:t>
      </w:r>
    </w:p>
    <w:p w14:paraId="18ABF433" w14:textId="77777777" w:rsidR="001F328F" w:rsidRPr="001F328F" w:rsidRDefault="001F328F" w:rsidP="00C83DAD">
      <w:pPr>
        <w:numPr>
          <w:ilvl w:val="1"/>
          <w:numId w:val="64"/>
        </w:numPr>
        <w:jc w:val="left"/>
      </w:pPr>
      <w:r w:rsidRPr="001F328F">
        <w:t>Barevná věrnost: Implementace algoritmů pro barevnou kalibraci snímku na základě referenčních polí na měřidle, aby byla zajištěna konzistence barevného podání nezávisle na světelných podmínkách.</w:t>
      </w:r>
      <w:r w:rsidRPr="001F328F">
        <w:br/>
      </w:r>
    </w:p>
    <w:p w14:paraId="17C40200" w14:textId="77777777" w:rsidR="001F328F" w:rsidRPr="001F328F" w:rsidRDefault="001F328F" w:rsidP="00C83DAD">
      <w:pPr>
        <w:numPr>
          <w:ilvl w:val="0"/>
          <w:numId w:val="64"/>
        </w:numPr>
        <w:jc w:val="left"/>
      </w:pPr>
      <w:r w:rsidRPr="001F328F">
        <w:rPr>
          <w:b/>
          <w:bCs/>
        </w:rPr>
        <w:t>Automatizovaná analýza morfologie rány</w:t>
      </w:r>
      <w:r w:rsidRPr="001F328F">
        <w:rPr>
          <w:b/>
          <w:bCs/>
        </w:rPr>
        <w:br/>
      </w:r>
      <w:r w:rsidRPr="001F328F">
        <w:t>Pro snížení subjektivity vyšetření musí aplikace disponovat automatizovanými nástroji:</w:t>
      </w:r>
    </w:p>
    <w:p w14:paraId="558D79B0" w14:textId="77777777" w:rsidR="001F328F" w:rsidRPr="001F328F" w:rsidRDefault="001F328F" w:rsidP="00C83DAD">
      <w:pPr>
        <w:numPr>
          <w:ilvl w:val="1"/>
          <w:numId w:val="64"/>
        </w:numPr>
        <w:jc w:val="left"/>
      </w:pPr>
      <w:r w:rsidRPr="001F328F">
        <w:t>Automatická segmentace rány: Schopnost systému identifikovat okraje rány a provést její ohraničení (detekce rány jako objektu zájmu) s možností následné manuální korekce zdravotnickým pracovníkem.</w:t>
      </w:r>
    </w:p>
    <w:p w14:paraId="2F823DEA" w14:textId="77777777" w:rsidR="001F328F" w:rsidRPr="001F328F" w:rsidRDefault="001F328F" w:rsidP="00C83DAD">
      <w:pPr>
        <w:numPr>
          <w:ilvl w:val="1"/>
          <w:numId w:val="64"/>
        </w:numPr>
        <w:jc w:val="left"/>
      </w:pPr>
      <w:r w:rsidRPr="001F328F">
        <w:t>Automatický výpočet plochy, maximální délky a šířky rány na základě detekovaného měřidla a segmentovaných okrajů.</w:t>
      </w:r>
    </w:p>
    <w:p w14:paraId="328DFFD8" w14:textId="77777777" w:rsidR="001F328F" w:rsidRPr="001F328F" w:rsidRDefault="001F328F" w:rsidP="00C83DAD">
      <w:pPr>
        <w:numPr>
          <w:ilvl w:val="1"/>
          <w:numId w:val="64"/>
        </w:numPr>
        <w:jc w:val="left"/>
      </w:pPr>
      <w:r w:rsidRPr="001F328F">
        <w:t xml:space="preserve">Analýza tkáňového složení (tkáňový </w:t>
      </w:r>
      <w:proofErr w:type="spellStart"/>
      <w:r w:rsidRPr="001F328F">
        <w:t>debridement</w:t>
      </w:r>
      <w:proofErr w:type="spellEnd"/>
      <w:r w:rsidRPr="001F328F">
        <w:t>): Funkce pro automatickou klasifikaci fází hojení rány (např. procentuální podíl nekrotické tkáně, povlaku, granulace a epitelizace).</w:t>
      </w:r>
    </w:p>
    <w:p w14:paraId="0C9CC00A" w14:textId="77777777" w:rsidR="001F328F" w:rsidRPr="001F328F" w:rsidRDefault="001F328F" w:rsidP="001F328F">
      <w:pPr>
        <w:jc w:val="left"/>
      </w:pPr>
    </w:p>
    <w:p w14:paraId="747FE671" w14:textId="77777777" w:rsidR="001F328F" w:rsidRPr="001F328F" w:rsidRDefault="001F328F" w:rsidP="00C83DAD">
      <w:pPr>
        <w:numPr>
          <w:ilvl w:val="0"/>
          <w:numId w:val="64"/>
        </w:numPr>
        <w:jc w:val="left"/>
      </w:pPr>
      <w:r w:rsidRPr="001F328F">
        <w:rPr>
          <w:b/>
          <w:bCs/>
        </w:rPr>
        <w:t>Lokalizace a šablony:</w:t>
      </w:r>
    </w:p>
    <w:p w14:paraId="69B880B3" w14:textId="77777777" w:rsidR="001F328F" w:rsidRPr="001F328F" w:rsidRDefault="001F328F" w:rsidP="00C83DAD">
      <w:pPr>
        <w:numPr>
          <w:ilvl w:val="1"/>
          <w:numId w:val="64"/>
        </w:numPr>
        <w:jc w:val="left"/>
      </w:pPr>
      <w:r w:rsidRPr="001F328F">
        <w:t>Body Map: Povinné přiřazení záznamu ke konkrétnímu místu na těle pacienta pomocí interaktivní grafické šablony s možností rozlišení strany (levá/pravá) a přesné anatomické pozice. Přiřazení záznamu pomocí interaktivní grafické šablony musí být možné po celém těle pacienta.</w:t>
      </w:r>
    </w:p>
    <w:p w14:paraId="662E3269" w14:textId="77777777" w:rsidR="001F328F" w:rsidRPr="001F328F" w:rsidRDefault="001F328F" w:rsidP="00C83DAD">
      <w:pPr>
        <w:numPr>
          <w:ilvl w:val="1"/>
          <w:numId w:val="64"/>
        </w:numPr>
        <w:jc w:val="left"/>
      </w:pPr>
      <w:r w:rsidRPr="001F328F">
        <w:t>Specifické šablony: Systém musí podporovat specifické šablony pro různé skupiny pacientů:</w:t>
      </w:r>
    </w:p>
    <w:p w14:paraId="1550C8C1" w14:textId="77777777" w:rsidR="001F328F" w:rsidRPr="001F328F" w:rsidRDefault="001F328F" w:rsidP="00C83DAD">
      <w:pPr>
        <w:numPr>
          <w:ilvl w:val="0"/>
          <w:numId w:val="65"/>
        </w:numPr>
        <w:jc w:val="left"/>
      </w:pPr>
      <w:r w:rsidRPr="001F328F">
        <w:t>Dospělí pacienti</w:t>
      </w:r>
    </w:p>
    <w:p w14:paraId="57324916" w14:textId="77777777" w:rsidR="001F328F" w:rsidRPr="001F328F" w:rsidRDefault="001F328F" w:rsidP="00C83DAD">
      <w:pPr>
        <w:numPr>
          <w:ilvl w:val="0"/>
          <w:numId w:val="65"/>
        </w:numPr>
        <w:jc w:val="left"/>
      </w:pPr>
      <w:r w:rsidRPr="001F328F">
        <w:t>Pediatričtí pacienti</w:t>
      </w:r>
    </w:p>
    <w:p w14:paraId="3F2ABAF1" w14:textId="77777777" w:rsidR="001F328F" w:rsidRPr="001F328F" w:rsidRDefault="001F328F" w:rsidP="00C83DAD">
      <w:pPr>
        <w:numPr>
          <w:ilvl w:val="0"/>
          <w:numId w:val="65"/>
        </w:numPr>
        <w:jc w:val="left"/>
      </w:pPr>
      <w:r w:rsidRPr="001F328F">
        <w:t>Novorozenci (Neonatologie): Specifické zobrazení tělesných proporcí a klasifikace ran odpovídající neonatologickým standardům.</w:t>
      </w:r>
      <w:r w:rsidRPr="001F328F">
        <w:br/>
      </w:r>
    </w:p>
    <w:p w14:paraId="6552833E" w14:textId="77777777" w:rsidR="001F328F" w:rsidRPr="001F328F" w:rsidRDefault="001F328F" w:rsidP="00C83DAD">
      <w:pPr>
        <w:numPr>
          <w:ilvl w:val="0"/>
          <w:numId w:val="64"/>
        </w:numPr>
        <w:jc w:val="left"/>
      </w:pPr>
      <w:r w:rsidRPr="001F328F">
        <w:rPr>
          <w:b/>
          <w:bCs/>
        </w:rPr>
        <w:t>Strukturovaná fotodokumentace:</w:t>
      </w:r>
      <w:r w:rsidRPr="001F328F">
        <w:t xml:space="preserve"> Modul musí umožnovat pořízení série snímků prostřednictvím mobilních zařízení a mobilní aplikace, včetně automatického přiřazení metadat (typ rány, lokalizace, stádium, anotace) přímo v okamžiku pořízení fotodokumentace u pacienta.</w:t>
      </w:r>
      <w:r w:rsidRPr="001F328F">
        <w:br/>
      </w:r>
    </w:p>
    <w:p w14:paraId="2981DD9B" w14:textId="77777777" w:rsidR="001F328F" w:rsidRPr="001F328F" w:rsidRDefault="001F328F" w:rsidP="00C83DAD">
      <w:pPr>
        <w:numPr>
          <w:ilvl w:val="0"/>
          <w:numId w:val="64"/>
        </w:numPr>
        <w:jc w:val="left"/>
      </w:pPr>
      <w:r w:rsidRPr="001F328F">
        <w:rPr>
          <w:b/>
          <w:bCs/>
        </w:rPr>
        <w:t>Evidence materiálu (GS1) a sledovatelnost:</w:t>
      </w:r>
      <w:r w:rsidRPr="001F328F">
        <w:t xml:space="preserve"> Modul musí umožňovat evidenci zdravotnického materiálu použitého při ošetření prostřednictvím skenování 1D/</w:t>
      </w:r>
      <w:proofErr w:type="gramStart"/>
      <w:r w:rsidRPr="001F328F">
        <w:t>2D</w:t>
      </w:r>
      <w:proofErr w:type="gramEnd"/>
      <w:r w:rsidRPr="001F328F">
        <w:t xml:space="preserve"> kódů.</w:t>
      </w:r>
    </w:p>
    <w:p w14:paraId="761F555A" w14:textId="77777777" w:rsidR="001F328F" w:rsidRPr="001F328F" w:rsidRDefault="001F328F" w:rsidP="00C83DAD">
      <w:pPr>
        <w:numPr>
          <w:ilvl w:val="1"/>
          <w:numId w:val="64"/>
        </w:numPr>
        <w:jc w:val="left"/>
      </w:pPr>
      <w:r w:rsidRPr="001F328F">
        <w:t xml:space="preserve">Integrace na číselník: Naskenovaný identifikátor (GTIN) musí být automaticky validován a párován s položkou v centrálním číselníku materiálu zadavatele. Aplikace </w:t>
      </w:r>
      <w:r w:rsidRPr="001F328F">
        <w:lastRenderedPageBreak/>
        <w:t>musí uživateli zobrazit název materiálu získaný z tohoto číselníku pro vizuální kontrolu.</w:t>
      </w:r>
      <w:r w:rsidRPr="001F328F">
        <w:br/>
      </w:r>
    </w:p>
    <w:p w14:paraId="2B1A59EE" w14:textId="77777777" w:rsidR="001F328F" w:rsidRPr="001F328F" w:rsidRDefault="001F328F" w:rsidP="00C83DAD">
      <w:pPr>
        <w:numPr>
          <w:ilvl w:val="1"/>
          <w:numId w:val="64"/>
        </w:numPr>
        <w:jc w:val="left"/>
      </w:pPr>
      <w:r w:rsidRPr="001F328F">
        <w:t>Datový model: Aplikace musí nativně podporovat standard GS1 (</w:t>
      </w:r>
      <w:proofErr w:type="spellStart"/>
      <w:r w:rsidRPr="001F328F">
        <w:t>DataMatrix</w:t>
      </w:r>
      <w:proofErr w:type="spellEnd"/>
      <w:r w:rsidRPr="001F328F">
        <w:t>, GS1-128) a z naskenovaného řetězce automaticky vytěžit a uložit minimálně následující údaje:</w:t>
      </w:r>
    </w:p>
    <w:p w14:paraId="2CF8B93B" w14:textId="77777777" w:rsidR="001F328F" w:rsidRPr="001F328F" w:rsidRDefault="001F328F" w:rsidP="00C83DAD">
      <w:pPr>
        <w:numPr>
          <w:ilvl w:val="0"/>
          <w:numId w:val="68"/>
        </w:numPr>
        <w:jc w:val="left"/>
      </w:pPr>
      <w:r w:rsidRPr="001F328F">
        <w:t>Identifikace (GTIN / REF)</w:t>
      </w:r>
    </w:p>
    <w:p w14:paraId="5CE6E7FF" w14:textId="77777777" w:rsidR="001F328F" w:rsidRPr="001F328F" w:rsidRDefault="001F328F" w:rsidP="00C83DAD">
      <w:pPr>
        <w:numPr>
          <w:ilvl w:val="0"/>
          <w:numId w:val="68"/>
        </w:numPr>
        <w:jc w:val="left"/>
      </w:pPr>
      <w:r w:rsidRPr="001F328F">
        <w:t xml:space="preserve">Šarže (LOT / </w:t>
      </w:r>
      <w:proofErr w:type="spellStart"/>
      <w:r w:rsidRPr="001F328F">
        <w:t>Batch</w:t>
      </w:r>
      <w:proofErr w:type="spellEnd"/>
      <w:r w:rsidRPr="001F328F">
        <w:t xml:space="preserve"> </w:t>
      </w:r>
      <w:proofErr w:type="spellStart"/>
      <w:r w:rsidRPr="001F328F">
        <w:t>number</w:t>
      </w:r>
      <w:proofErr w:type="spellEnd"/>
      <w:r w:rsidRPr="001F328F">
        <w:t>)</w:t>
      </w:r>
    </w:p>
    <w:p w14:paraId="215EFA21" w14:textId="77777777" w:rsidR="001F328F" w:rsidRPr="001F328F" w:rsidRDefault="001F328F" w:rsidP="00C83DAD">
      <w:pPr>
        <w:numPr>
          <w:ilvl w:val="0"/>
          <w:numId w:val="68"/>
        </w:numPr>
        <w:jc w:val="left"/>
      </w:pPr>
      <w:r w:rsidRPr="001F328F">
        <w:t xml:space="preserve">Datum expirace (Exp. </w:t>
      </w:r>
      <w:proofErr w:type="spellStart"/>
      <w:r w:rsidRPr="001F328F">
        <w:t>Date</w:t>
      </w:r>
      <w:proofErr w:type="spellEnd"/>
      <w:r w:rsidRPr="001F328F">
        <w:t>)</w:t>
      </w:r>
      <w:r w:rsidRPr="001F328F">
        <w:br/>
      </w:r>
    </w:p>
    <w:p w14:paraId="53AE8B52" w14:textId="77777777" w:rsidR="001F328F" w:rsidRPr="001F328F" w:rsidRDefault="001F328F" w:rsidP="00C83DAD">
      <w:pPr>
        <w:numPr>
          <w:ilvl w:val="1"/>
          <w:numId w:val="64"/>
        </w:numPr>
        <w:jc w:val="left"/>
      </w:pPr>
      <w:r w:rsidRPr="001F328F">
        <w:t>Rozšiřitelnost: Datový model musí být konfigurovatelný tak, aby umožňoval budoucí rozšíření o parametr "Množství" (počet spotřebovaných kusů/balení) bez nutnosti programových úprav aplikace (pouze změnou konfigurace).</w:t>
      </w:r>
    </w:p>
    <w:p w14:paraId="6A239FA1" w14:textId="77777777" w:rsidR="001F328F" w:rsidRPr="001F328F" w:rsidRDefault="001F328F" w:rsidP="00C83DAD">
      <w:pPr>
        <w:numPr>
          <w:ilvl w:val="1"/>
          <w:numId w:val="64"/>
        </w:numPr>
        <w:jc w:val="left"/>
      </w:pPr>
      <w:r w:rsidRPr="001F328F">
        <w:t>Ekonomická alokace: Systém musí být připraven na budoucí rozšíření o funkci automatického přiřazení spotřebovaného materiálu k nákladovému středisku (klinice/oddělení) přihlášeného uživatele, za účelem přesného ekonomického vykazování nákladů na léčbu.</w:t>
      </w:r>
      <w:r w:rsidRPr="001F328F">
        <w:br/>
      </w:r>
    </w:p>
    <w:p w14:paraId="73AFD155" w14:textId="77777777" w:rsidR="001F328F" w:rsidRPr="001F328F" w:rsidRDefault="001F328F" w:rsidP="00C83DAD">
      <w:pPr>
        <w:numPr>
          <w:ilvl w:val="0"/>
          <w:numId w:val="64"/>
        </w:numPr>
        <w:jc w:val="left"/>
      </w:pPr>
      <w:r w:rsidRPr="001F328F">
        <w:rPr>
          <w:b/>
          <w:bCs/>
        </w:rPr>
        <w:t>Funkční požadavky a práce s daty:</w:t>
      </w:r>
    </w:p>
    <w:p w14:paraId="3AFE8EA8" w14:textId="77777777" w:rsidR="001F328F" w:rsidRPr="001F328F" w:rsidRDefault="001F328F" w:rsidP="00C83DAD">
      <w:pPr>
        <w:numPr>
          <w:ilvl w:val="1"/>
          <w:numId w:val="64"/>
        </w:numPr>
        <w:jc w:val="left"/>
      </w:pPr>
      <w:r w:rsidRPr="001F328F">
        <w:t>Validace: Systém musí umožňovat nastavení povinnosti vyplnění jednotlivých polí.</w:t>
      </w:r>
    </w:p>
    <w:p w14:paraId="52B3A8B5" w14:textId="77777777" w:rsidR="001F328F" w:rsidRPr="001F328F" w:rsidRDefault="001F328F" w:rsidP="00C83DAD">
      <w:pPr>
        <w:numPr>
          <w:ilvl w:val="1"/>
          <w:numId w:val="64"/>
        </w:numPr>
        <w:jc w:val="left"/>
      </w:pPr>
      <w:r w:rsidRPr="001F328F">
        <w:t xml:space="preserve">Historie a </w:t>
      </w:r>
      <w:proofErr w:type="spellStart"/>
      <w:r w:rsidRPr="001F328F">
        <w:t>Pre-fill</w:t>
      </w:r>
      <w:proofErr w:type="spellEnd"/>
      <w:r w:rsidRPr="001F328F">
        <w:t>: Při zadávání nového hodnocení u existující rány musí systém automaticky předvyplnit hodnoty z posledního měření (s možností editace), aby se zrychlil proces dokumentace.</w:t>
      </w:r>
    </w:p>
    <w:p w14:paraId="515C1440" w14:textId="77777777" w:rsidR="001F328F" w:rsidRPr="001F328F" w:rsidRDefault="001F328F" w:rsidP="00C83DAD">
      <w:pPr>
        <w:numPr>
          <w:ilvl w:val="1"/>
          <w:numId w:val="64"/>
        </w:numPr>
        <w:jc w:val="left"/>
      </w:pPr>
      <w:r w:rsidRPr="001F328F">
        <w:t xml:space="preserve">DICOM </w:t>
      </w:r>
      <w:proofErr w:type="spellStart"/>
      <w:r w:rsidRPr="001F328F">
        <w:t>Structured</w:t>
      </w:r>
      <w:proofErr w:type="spellEnd"/>
      <w:r w:rsidRPr="001F328F">
        <w:t xml:space="preserve"> Report (SR): Všechny výše uvedené položky (klinická data, rozměry, anamnéza) musí být ukládány jako strukturovaná data a exportovány do systému PACS formou plnohodnotného objektu DICOM </w:t>
      </w:r>
      <w:proofErr w:type="spellStart"/>
      <w:r w:rsidRPr="001F328F">
        <w:t>Structured</w:t>
      </w:r>
      <w:proofErr w:type="spellEnd"/>
      <w:r w:rsidRPr="001F328F">
        <w:t xml:space="preserve"> Report, nikoliv pouze formou obrazových dat (</w:t>
      </w:r>
      <w:proofErr w:type="spellStart"/>
      <w:r w:rsidRPr="001F328F">
        <w:t>Secondary</w:t>
      </w:r>
      <w:proofErr w:type="spellEnd"/>
      <w:r w:rsidRPr="001F328F">
        <w:t xml:space="preserve"> </w:t>
      </w:r>
      <w:proofErr w:type="spellStart"/>
      <w:r w:rsidRPr="001F328F">
        <w:t>Capture</w:t>
      </w:r>
      <w:proofErr w:type="spellEnd"/>
      <w:r w:rsidRPr="001F328F">
        <w:t>).</w:t>
      </w:r>
    </w:p>
    <w:p w14:paraId="5481B5B0" w14:textId="77777777" w:rsidR="001F328F" w:rsidRPr="001F328F" w:rsidRDefault="001F328F" w:rsidP="00C83DAD">
      <w:pPr>
        <w:numPr>
          <w:ilvl w:val="1"/>
          <w:numId w:val="64"/>
        </w:numPr>
        <w:jc w:val="left"/>
      </w:pPr>
      <w:r w:rsidRPr="001F328F">
        <w:t>Ochrana soukromí: Aplikace musí obsahovat integrovaný nástroj pro manuální anonymizaci (rozmazání/</w:t>
      </w:r>
      <w:proofErr w:type="spellStart"/>
      <w:r w:rsidRPr="001F328F">
        <w:t>blur</w:t>
      </w:r>
      <w:proofErr w:type="spellEnd"/>
      <w:r w:rsidRPr="001F328F">
        <w:t>) vybraných částí fotografie (např. obličej, tetování) přímo na mobilním zařízení před odesláním na server.</w:t>
      </w:r>
      <w:r w:rsidRPr="001F328F">
        <w:br/>
      </w:r>
    </w:p>
    <w:p w14:paraId="0F2403FF" w14:textId="77777777" w:rsidR="001F328F" w:rsidRPr="001F328F" w:rsidRDefault="001F328F" w:rsidP="00C83DAD">
      <w:pPr>
        <w:numPr>
          <w:ilvl w:val="1"/>
          <w:numId w:val="66"/>
        </w:numPr>
        <w:jc w:val="left"/>
        <w:rPr>
          <w:b/>
          <w:bCs/>
        </w:rPr>
      </w:pPr>
      <w:r w:rsidRPr="001F328F">
        <w:rPr>
          <w:b/>
          <w:bCs/>
        </w:rPr>
        <w:t>Modul Skenování a digitalizace dokumentů</w:t>
      </w:r>
    </w:p>
    <w:p w14:paraId="73BA060E" w14:textId="77777777" w:rsidR="001F328F" w:rsidRPr="001F328F" w:rsidRDefault="001F328F" w:rsidP="001F328F">
      <w:pPr>
        <w:jc w:val="left"/>
      </w:pPr>
      <w:r w:rsidRPr="001F328F">
        <w:t>Modul nahrazující funkcionalitu stolních skenerů s využitím kamery mobilního zařízení.</w:t>
      </w:r>
    </w:p>
    <w:p w14:paraId="42873EAC" w14:textId="77777777" w:rsidR="001F328F" w:rsidRPr="001F328F" w:rsidRDefault="001F328F" w:rsidP="00C83DAD">
      <w:pPr>
        <w:numPr>
          <w:ilvl w:val="0"/>
          <w:numId w:val="60"/>
        </w:numPr>
        <w:jc w:val="left"/>
      </w:pPr>
      <w:r w:rsidRPr="001F328F">
        <w:t>Inteligentní skenování: Automatická detekce okrajů dokumentu, korekce lichoběžníkového zkreslení (perspektivy), vyčištění pozadí a zvýšení kontrastu pro maximální čitelnost.</w:t>
      </w:r>
    </w:p>
    <w:p w14:paraId="597C226D" w14:textId="77777777" w:rsidR="001F328F" w:rsidRPr="001F328F" w:rsidRDefault="001F328F" w:rsidP="00C83DAD">
      <w:pPr>
        <w:numPr>
          <w:ilvl w:val="0"/>
          <w:numId w:val="60"/>
        </w:numPr>
        <w:jc w:val="left"/>
      </w:pPr>
      <w:r w:rsidRPr="001F328F">
        <w:t xml:space="preserve">Mobilní OCR: Integrované optické rozpoznávání znaků (OCR) přímo v procesu zpracování, s výstupem do </w:t>
      </w:r>
      <w:proofErr w:type="spellStart"/>
      <w:r w:rsidRPr="001F328F">
        <w:t>prohledávatelného</w:t>
      </w:r>
      <w:proofErr w:type="spellEnd"/>
      <w:r w:rsidRPr="001F328F">
        <w:t xml:space="preserve"> formátu PDF.</w:t>
      </w:r>
    </w:p>
    <w:p w14:paraId="0A41968D" w14:textId="77777777" w:rsidR="001F328F" w:rsidRPr="001F328F" w:rsidRDefault="001F328F" w:rsidP="00C83DAD">
      <w:pPr>
        <w:numPr>
          <w:ilvl w:val="0"/>
          <w:numId w:val="60"/>
        </w:numPr>
        <w:jc w:val="left"/>
      </w:pPr>
      <w:proofErr w:type="spellStart"/>
      <w:r w:rsidRPr="001F328F">
        <w:t>Workflow</w:t>
      </w:r>
      <w:proofErr w:type="spellEnd"/>
      <w:r w:rsidRPr="001F328F">
        <w:t xml:space="preserve"> pro externí dokumenty: Specializovaný proces pro digitalizaci dokumentů přinesených pacientem (lékařské zprávy, certifikáty), zahrnující automatickou optimalizaci obrazu a kategorizaci dokumentu.</w:t>
      </w:r>
    </w:p>
    <w:p w14:paraId="113968BB" w14:textId="77777777" w:rsidR="001F328F" w:rsidRPr="001F328F" w:rsidRDefault="001F328F" w:rsidP="00C83DAD">
      <w:pPr>
        <w:numPr>
          <w:ilvl w:val="0"/>
          <w:numId w:val="60"/>
        </w:numPr>
        <w:jc w:val="left"/>
      </w:pPr>
      <w:r w:rsidRPr="001F328F">
        <w:t>Archivační prvky: Možnost automatického vložení digitálního "archivačního štítku" (např. čárový kód, identifikátor dokumentu) a "konverzní doložky" do obrazu dokumentu před jeho odesláním do DMS/spisové služby.</w:t>
      </w:r>
      <w:r w:rsidRPr="001F328F">
        <w:br/>
      </w:r>
    </w:p>
    <w:p w14:paraId="627388AD" w14:textId="77777777" w:rsidR="001F328F" w:rsidRPr="001F328F" w:rsidRDefault="001F328F" w:rsidP="00C83DAD">
      <w:pPr>
        <w:numPr>
          <w:ilvl w:val="1"/>
          <w:numId w:val="66"/>
        </w:numPr>
        <w:jc w:val="left"/>
        <w:rPr>
          <w:b/>
          <w:bCs/>
        </w:rPr>
      </w:pPr>
      <w:r w:rsidRPr="001F328F">
        <w:rPr>
          <w:b/>
          <w:bCs/>
        </w:rPr>
        <w:t>Multimediální záznamy (Video)</w:t>
      </w:r>
      <w:r w:rsidRPr="001F328F">
        <w:rPr>
          <w:b/>
          <w:bCs/>
        </w:rPr>
        <w:br/>
      </w:r>
    </w:p>
    <w:p w14:paraId="054F3E47" w14:textId="77777777" w:rsidR="001F328F" w:rsidRPr="001F328F" w:rsidRDefault="001F328F" w:rsidP="00C83DAD">
      <w:pPr>
        <w:numPr>
          <w:ilvl w:val="0"/>
          <w:numId w:val="75"/>
        </w:numPr>
        <w:jc w:val="left"/>
      </w:pPr>
      <w:r w:rsidRPr="001F328F">
        <w:t>Klinická videodokumentace: Systém musí umožňovat pořizování, zabezpečené ukládání a přenos videosekvencí. Tato funkcionalita je vyžadována pro záznam a vyhodnocení pohybových vyšetření (např. analýza chůze, rozsah hybnosti kloubů, třes, neurologické projevy), kde statická fotografie není pro posouzení stavu pacienta dostačující.</w:t>
      </w:r>
    </w:p>
    <w:p w14:paraId="4C14CCB6" w14:textId="77777777" w:rsidR="001F328F" w:rsidRPr="001F328F" w:rsidRDefault="001F328F" w:rsidP="00C83DAD">
      <w:pPr>
        <w:numPr>
          <w:ilvl w:val="0"/>
          <w:numId w:val="75"/>
        </w:numPr>
        <w:jc w:val="left"/>
      </w:pPr>
      <w:r w:rsidRPr="001F328F">
        <w:t>Strukturovaná metadata: Videozáznam musí být možné přímo v procesu pořizování obohatit o další strukturované informace a metadata. Uživatel musí mít možnost vybrat typ vyšetření, specifikovat snímanou oblast, přidat klinickou poznámku nebo kategorizovat záznam dle diagnózy ještě před odesláním do archivu.</w:t>
      </w:r>
    </w:p>
    <w:p w14:paraId="54FE2E51" w14:textId="77777777" w:rsidR="001F328F" w:rsidRPr="001F328F" w:rsidRDefault="001F328F" w:rsidP="00C83DAD">
      <w:pPr>
        <w:numPr>
          <w:ilvl w:val="0"/>
          <w:numId w:val="75"/>
        </w:numPr>
        <w:jc w:val="left"/>
      </w:pPr>
      <w:r w:rsidRPr="001F328F">
        <w:lastRenderedPageBreak/>
        <w:t>Integrace do PACS: Videozáznamy, včetně připojených strukturovaných informací, musí být exportovány do systému PACS ve standardním formátu podporovaném prohlížeči DICOM, aby byla zajištěna jejich dostupnost v rámci celé zdravotnické dokumentace pacienta.</w:t>
      </w:r>
    </w:p>
    <w:p w14:paraId="3643CF37" w14:textId="77777777" w:rsidR="001F328F" w:rsidRPr="001F328F" w:rsidRDefault="001F328F" w:rsidP="00C83DAD">
      <w:pPr>
        <w:numPr>
          <w:ilvl w:val="0"/>
          <w:numId w:val="75"/>
        </w:numPr>
        <w:jc w:val="left"/>
      </w:pPr>
      <w:r w:rsidRPr="001F328F">
        <w:t>Editace a anotace: Aplikace by měla poskytovat nástroje pro základní úpravu délky záznamu (ořez) nebo vložení časových značek/anotací do klíčových momentů videa.</w:t>
      </w:r>
    </w:p>
    <w:p w14:paraId="62713922" w14:textId="77777777" w:rsidR="001F328F" w:rsidRPr="001F328F" w:rsidRDefault="001F328F" w:rsidP="001F328F">
      <w:pPr>
        <w:jc w:val="left"/>
        <w:rPr>
          <w:b/>
          <w:bCs/>
        </w:rPr>
      </w:pPr>
    </w:p>
    <w:p w14:paraId="2CA9CA7C" w14:textId="77777777" w:rsidR="001F328F" w:rsidRPr="001F328F" w:rsidRDefault="001F328F" w:rsidP="00C83DAD">
      <w:pPr>
        <w:numPr>
          <w:ilvl w:val="0"/>
          <w:numId w:val="66"/>
        </w:numPr>
        <w:jc w:val="left"/>
        <w:rPr>
          <w:b/>
          <w:bCs/>
        </w:rPr>
      </w:pPr>
      <w:r w:rsidRPr="001F328F">
        <w:rPr>
          <w:b/>
          <w:bCs/>
        </w:rPr>
        <w:t>Integrační rozhraní a standardy</w:t>
      </w:r>
    </w:p>
    <w:p w14:paraId="08C9B790" w14:textId="77777777" w:rsidR="001F328F" w:rsidRPr="001F328F" w:rsidRDefault="001F328F" w:rsidP="001F328F">
      <w:pPr>
        <w:jc w:val="left"/>
      </w:pPr>
      <w:r w:rsidRPr="001F328F">
        <w:t xml:space="preserve">Řešení musí být navrženo jako otevřený systém plně </w:t>
      </w:r>
      <w:proofErr w:type="spellStart"/>
      <w:r w:rsidRPr="001F328F">
        <w:t>integrovatelný</w:t>
      </w:r>
      <w:proofErr w:type="spellEnd"/>
      <w:r w:rsidRPr="001F328F">
        <w:t xml:space="preserve"> do stávajícího ekosystému zadavatele. Musí disponovat vlastním integračním serverem (</w:t>
      </w:r>
      <w:proofErr w:type="spellStart"/>
      <w:r w:rsidRPr="001F328F">
        <w:t>middleware</w:t>
      </w:r>
      <w:proofErr w:type="spellEnd"/>
      <w:r w:rsidRPr="001F328F">
        <w:t>), který zajišťuje komunikaci s okolními systémy, aby nedocházelo k přímému zatěžování mobilních koncových zařízení.</w:t>
      </w:r>
    </w:p>
    <w:p w14:paraId="3D93D1D9" w14:textId="77777777" w:rsidR="001F328F" w:rsidRPr="001F328F" w:rsidRDefault="001F328F" w:rsidP="00C83DAD">
      <w:pPr>
        <w:numPr>
          <w:ilvl w:val="1"/>
          <w:numId w:val="66"/>
        </w:numPr>
        <w:jc w:val="left"/>
      </w:pPr>
      <w:r w:rsidRPr="001F328F">
        <w:rPr>
          <w:b/>
          <w:bCs/>
        </w:rPr>
        <w:t>Standardy pro výměnu zdravotnických dat</w:t>
      </w:r>
      <w:r w:rsidRPr="001F328F">
        <w:br/>
      </w:r>
    </w:p>
    <w:p w14:paraId="6AE6570F" w14:textId="77777777" w:rsidR="001F328F" w:rsidRPr="001F328F" w:rsidRDefault="001F328F" w:rsidP="00C83DAD">
      <w:pPr>
        <w:numPr>
          <w:ilvl w:val="0"/>
          <w:numId w:val="67"/>
        </w:numPr>
        <w:jc w:val="left"/>
      </w:pPr>
      <w:r w:rsidRPr="001F328F">
        <w:t>DICOM / DICOM SR: Komunikace s úložištěm obrazové dokumentace (PACS) musí probíhat standardem DICOM. Řešení musí podporovat nejen odesílání obrazových dat (</w:t>
      </w:r>
      <w:proofErr w:type="spellStart"/>
      <w:r w:rsidRPr="001F328F">
        <w:t>Secondary</w:t>
      </w:r>
      <w:proofErr w:type="spellEnd"/>
      <w:r w:rsidRPr="001F328F">
        <w:t xml:space="preserve"> </w:t>
      </w:r>
      <w:proofErr w:type="spellStart"/>
      <w:r w:rsidRPr="001F328F">
        <w:t>Capture</w:t>
      </w:r>
      <w:proofErr w:type="spellEnd"/>
      <w:r w:rsidRPr="001F328F">
        <w:t xml:space="preserve">), ale i strukturovaných reportů (DICOM </w:t>
      </w:r>
      <w:proofErr w:type="spellStart"/>
      <w:r w:rsidRPr="001F328F">
        <w:t>Structured</w:t>
      </w:r>
      <w:proofErr w:type="spellEnd"/>
      <w:r w:rsidRPr="001F328F">
        <w:t xml:space="preserve"> Report).</w:t>
      </w:r>
    </w:p>
    <w:p w14:paraId="21A6C380" w14:textId="77777777" w:rsidR="001F328F" w:rsidRPr="001F328F" w:rsidRDefault="001F328F" w:rsidP="00C83DAD">
      <w:pPr>
        <w:numPr>
          <w:ilvl w:val="0"/>
          <w:numId w:val="67"/>
        </w:numPr>
        <w:jc w:val="left"/>
      </w:pPr>
      <w:r w:rsidRPr="001F328F">
        <w:t>Podpora pro odeslání identifikátorů DICOM snímků (</w:t>
      </w:r>
      <w:proofErr w:type="spellStart"/>
      <w:r w:rsidRPr="001F328F">
        <w:t>SOPClassUID</w:t>
      </w:r>
      <w:proofErr w:type="spellEnd"/>
      <w:r w:rsidRPr="001F328F">
        <w:t xml:space="preserve">, </w:t>
      </w:r>
      <w:proofErr w:type="spellStart"/>
      <w:r w:rsidRPr="001F328F">
        <w:t>SOPInstanceID</w:t>
      </w:r>
      <w:proofErr w:type="spellEnd"/>
      <w:r w:rsidRPr="001F328F">
        <w:t xml:space="preserve"> a </w:t>
      </w:r>
      <w:proofErr w:type="spellStart"/>
      <w:r w:rsidRPr="001F328F">
        <w:t>StudyInstanceUID</w:t>
      </w:r>
      <w:proofErr w:type="spellEnd"/>
      <w:r w:rsidRPr="001F328F">
        <w:t>) do integrovaných systémů pro správné následné spárování s daty interními systémy organizace.</w:t>
      </w:r>
    </w:p>
    <w:p w14:paraId="15A6D274" w14:textId="77777777" w:rsidR="001F328F" w:rsidRPr="001F328F" w:rsidRDefault="001F328F" w:rsidP="00C83DAD">
      <w:pPr>
        <w:numPr>
          <w:ilvl w:val="0"/>
          <w:numId w:val="67"/>
        </w:numPr>
        <w:jc w:val="left"/>
      </w:pPr>
      <w:r w:rsidRPr="001F328F">
        <w:t xml:space="preserve">HL7 FHIR: Řešení musí nativně podporovat moderní standard HL7 FHIR (Fast </w:t>
      </w:r>
      <w:proofErr w:type="spellStart"/>
      <w:r w:rsidRPr="001F328F">
        <w:t>Healthcare</w:t>
      </w:r>
      <w:proofErr w:type="spellEnd"/>
      <w:r w:rsidRPr="001F328F">
        <w:t xml:space="preserve"> Interoperability </w:t>
      </w:r>
      <w:proofErr w:type="spellStart"/>
      <w:r w:rsidRPr="001F328F">
        <w:t>Resources</w:t>
      </w:r>
      <w:proofErr w:type="spellEnd"/>
      <w:r w:rsidRPr="001F328F">
        <w:t>) pro interoperabilitu a výměnu klinických dat s externími systémy.</w:t>
      </w:r>
    </w:p>
    <w:p w14:paraId="3BE47486" w14:textId="77777777" w:rsidR="001F328F" w:rsidRPr="001F328F" w:rsidRDefault="001F328F" w:rsidP="00C83DAD">
      <w:pPr>
        <w:numPr>
          <w:ilvl w:val="0"/>
          <w:numId w:val="67"/>
        </w:numPr>
        <w:jc w:val="left"/>
      </w:pPr>
      <w:r w:rsidRPr="001F328F">
        <w:t xml:space="preserve">PDF/A </w:t>
      </w:r>
      <w:proofErr w:type="spellStart"/>
      <w:r w:rsidRPr="001F328F">
        <w:t>a</w:t>
      </w:r>
      <w:proofErr w:type="spellEnd"/>
      <w:r w:rsidRPr="001F328F">
        <w:t xml:space="preserve"> OCR: Pro integraci s DMS/Spisovou službou musí systém generovat dokumenty ve formátu PDF/A (archivační standard) obsahující strojově čitelnou textovou vrstvu (získanou procesem OCR na pozadí).</w:t>
      </w:r>
      <w:r w:rsidRPr="001F328F">
        <w:br/>
      </w:r>
    </w:p>
    <w:p w14:paraId="4656FDFD" w14:textId="77777777" w:rsidR="001F328F" w:rsidRPr="001F328F" w:rsidRDefault="001F328F" w:rsidP="00C83DAD">
      <w:pPr>
        <w:numPr>
          <w:ilvl w:val="1"/>
          <w:numId w:val="66"/>
        </w:numPr>
        <w:jc w:val="left"/>
        <w:rPr>
          <w:b/>
          <w:bCs/>
        </w:rPr>
      </w:pPr>
      <w:r w:rsidRPr="001F328F">
        <w:rPr>
          <w:b/>
          <w:bCs/>
        </w:rPr>
        <w:t>Identifikace a párování</w:t>
      </w:r>
    </w:p>
    <w:p w14:paraId="125AAD6D" w14:textId="77777777" w:rsidR="001F328F" w:rsidRPr="001F328F" w:rsidRDefault="001F328F" w:rsidP="00C83DAD">
      <w:pPr>
        <w:numPr>
          <w:ilvl w:val="0"/>
          <w:numId w:val="72"/>
        </w:numPr>
        <w:jc w:val="left"/>
      </w:pPr>
      <w:r w:rsidRPr="001F328F">
        <w:t>Systém musí podporovat vyhledávání a párování pacientů na základě sady identifikátorů, minimálně:</w:t>
      </w:r>
    </w:p>
    <w:p w14:paraId="3BBBF242" w14:textId="77777777" w:rsidR="001F328F" w:rsidRPr="001F328F" w:rsidRDefault="001F328F" w:rsidP="00C83DAD">
      <w:pPr>
        <w:numPr>
          <w:ilvl w:val="1"/>
          <w:numId w:val="72"/>
        </w:numPr>
        <w:jc w:val="left"/>
      </w:pPr>
      <w:r w:rsidRPr="001F328F">
        <w:t>RID (</w:t>
      </w:r>
      <w:proofErr w:type="spellStart"/>
      <w:r w:rsidRPr="001F328F">
        <w:t>Resource</w:t>
      </w:r>
      <w:proofErr w:type="spellEnd"/>
      <w:r w:rsidRPr="001F328F">
        <w:t xml:space="preserve"> ID / Resortní identifikátor),</w:t>
      </w:r>
    </w:p>
    <w:p w14:paraId="3449A8A4" w14:textId="77777777" w:rsidR="001F328F" w:rsidRPr="001F328F" w:rsidRDefault="001F328F" w:rsidP="00C83DAD">
      <w:pPr>
        <w:numPr>
          <w:ilvl w:val="1"/>
          <w:numId w:val="72"/>
        </w:numPr>
        <w:jc w:val="left"/>
      </w:pPr>
      <w:r w:rsidRPr="001F328F">
        <w:t>Číslo pojištěnce (Rodné číslo),</w:t>
      </w:r>
    </w:p>
    <w:p w14:paraId="08D76D2E" w14:textId="77777777" w:rsidR="001F328F" w:rsidRPr="001F328F" w:rsidRDefault="001F328F" w:rsidP="00C83DAD">
      <w:pPr>
        <w:numPr>
          <w:ilvl w:val="1"/>
          <w:numId w:val="72"/>
        </w:numPr>
        <w:jc w:val="left"/>
      </w:pPr>
      <w:r w:rsidRPr="001F328F">
        <w:t>Interní ID pacienta (z nemocničního informačního systému).</w:t>
      </w:r>
    </w:p>
    <w:p w14:paraId="4B8429C5" w14:textId="77777777" w:rsidR="001F328F" w:rsidRPr="001F328F" w:rsidRDefault="001F328F" w:rsidP="00C83DAD">
      <w:pPr>
        <w:numPr>
          <w:ilvl w:val="0"/>
          <w:numId w:val="72"/>
        </w:numPr>
        <w:jc w:val="left"/>
      </w:pPr>
      <w:r w:rsidRPr="001F328F">
        <w:t>Kontextové spouštění (</w:t>
      </w:r>
      <w:proofErr w:type="spellStart"/>
      <w:r w:rsidRPr="001F328F">
        <w:t>deep</w:t>
      </w:r>
      <w:proofErr w:type="spellEnd"/>
      <w:r w:rsidRPr="001F328F">
        <w:t xml:space="preserve"> </w:t>
      </w:r>
      <w:proofErr w:type="spellStart"/>
      <w:r w:rsidRPr="001F328F">
        <w:t>linking</w:t>
      </w:r>
      <w:proofErr w:type="spellEnd"/>
      <w:r w:rsidRPr="001F328F">
        <w:t>): Mobilní aplikace musí podporovat mechanismus pro kontextové spuštění z jiné aplikace (např. mobilní vizita v NIS). Musí být možné aplikaci zavolat s parametry (ID pacienta), což zajistí okamžité otevření karty konkrétního pacienta bez nutnosti ručního vyhledávání.</w:t>
      </w:r>
    </w:p>
    <w:p w14:paraId="28433CEA" w14:textId="77777777" w:rsidR="001F328F" w:rsidRPr="001F328F" w:rsidRDefault="001F328F" w:rsidP="00C83DAD">
      <w:pPr>
        <w:numPr>
          <w:ilvl w:val="0"/>
          <w:numId w:val="72"/>
        </w:numPr>
        <w:jc w:val="left"/>
      </w:pPr>
      <w:r w:rsidRPr="001F328F">
        <w:t>Integrace s MPI zadavatele – systém musí umět vyhledat, identifikovat a vybrat pacienta pro práci v aplikaci i na základě elektronického načítání údajů (např. QR, čárový kód, NFC)</w:t>
      </w:r>
      <w:r w:rsidRPr="001F328F">
        <w:br/>
      </w:r>
    </w:p>
    <w:p w14:paraId="3684A863" w14:textId="77777777" w:rsidR="001F328F" w:rsidRPr="001F328F" w:rsidRDefault="001F328F" w:rsidP="00C83DAD">
      <w:pPr>
        <w:numPr>
          <w:ilvl w:val="1"/>
          <w:numId w:val="66"/>
        </w:numPr>
        <w:jc w:val="left"/>
        <w:rPr>
          <w:b/>
          <w:bCs/>
        </w:rPr>
      </w:pPr>
      <w:r w:rsidRPr="001F328F">
        <w:rPr>
          <w:b/>
          <w:bCs/>
        </w:rPr>
        <w:t>Technické rozhraní (API)</w:t>
      </w:r>
      <w:r w:rsidRPr="001F328F">
        <w:rPr>
          <w:b/>
          <w:bCs/>
        </w:rPr>
        <w:br/>
      </w:r>
    </w:p>
    <w:p w14:paraId="1A3CAD77" w14:textId="77777777" w:rsidR="001F328F" w:rsidRPr="001F328F" w:rsidRDefault="001F328F" w:rsidP="00C83DAD">
      <w:pPr>
        <w:numPr>
          <w:ilvl w:val="0"/>
          <w:numId w:val="57"/>
        </w:numPr>
        <w:jc w:val="left"/>
      </w:pPr>
      <w:r w:rsidRPr="001F328F">
        <w:t>REST API: Veškerá funkčnost serverové části musí být dostupná přes zdokumentované REST API.</w:t>
      </w:r>
    </w:p>
    <w:p w14:paraId="24D77D5B" w14:textId="77777777" w:rsidR="001F328F" w:rsidRPr="001F328F" w:rsidRDefault="001F328F" w:rsidP="00C83DAD">
      <w:pPr>
        <w:numPr>
          <w:ilvl w:val="0"/>
          <w:numId w:val="57"/>
        </w:numPr>
        <w:jc w:val="left"/>
      </w:pPr>
      <w:r w:rsidRPr="001F328F">
        <w:t>Dokumentace (</w:t>
      </w:r>
      <w:proofErr w:type="spellStart"/>
      <w:r w:rsidRPr="001F328F">
        <w:t>OpenAPI</w:t>
      </w:r>
      <w:proofErr w:type="spellEnd"/>
      <w:r w:rsidRPr="001F328F">
        <w:t>/</w:t>
      </w:r>
      <w:proofErr w:type="spellStart"/>
      <w:r w:rsidRPr="001F328F">
        <w:t>Swagger</w:t>
      </w:r>
      <w:proofErr w:type="spellEnd"/>
      <w:r w:rsidRPr="001F328F">
        <w:t xml:space="preserve">): Zadavatel požaduje, aby dokumentace integračního rozhraní byla poskytnuta v interaktivním, strojově čitelném formátu </w:t>
      </w:r>
      <w:proofErr w:type="spellStart"/>
      <w:r w:rsidRPr="001F328F">
        <w:t>OpenAPI</w:t>
      </w:r>
      <w:proofErr w:type="spellEnd"/>
      <w:r w:rsidRPr="001F328F">
        <w:t xml:space="preserve"> (</w:t>
      </w:r>
      <w:proofErr w:type="spellStart"/>
      <w:r w:rsidRPr="001F328F">
        <w:t>Swagger</w:t>
      </w:r>
      <w:proofErr w:type="spellEnd"/>
      <w:r w:rsidRPr="001F328F">
        <w:t>), umožňujícím snadné testování a implementaci třetími stranami.</w:t>
      </w:r>
      <w:r w:rsidRPr="001F328F">
        <w:br/>
      </w:r>
    </w:p>
    <w:p w14:paraId="79F0DEB4" w14:textId="77777777" w:rsidR="001F328F" w:rsidRPr="001F328F" w:rsidRDefault="001F328F" w:rsidP="00C83DAD">
      <w:pPr>
        <w:numPr>
          <w:ilvl w:val="1"/>
          <w:numId w:val="66"/>
        </w:numPr>
        <w:jc w:val="left"/>
        <w:rPr>
          <w:b/>
          <w:bCs/>
        </w:rPr>
      </w:pPr>
      <w:r w:rsidRPr="001F328F">
        <w:rPr>
          <w:b/>
          <w:bCs/>
        </w:rPr>
        <w:t>Logování a audit</w:t>
      </w:r>
      <w:r w:rsidRPr="001F328F">
        <w:rPr>
          <w:b/>
          <w:bCs/>
        </w:rPr>
        <w:br/>
      </w:r>
    </w:p>
    <w:p w14:paraId="289C86A5" w14:textId="77777777" w:rsidR="001F328F" w:rsidRPr="001F328F" w:rsidRDefault="001F328F" w:rsidP="00C83DAD">
      <w:pPr>
        <w:numPr>
          <w:ilvl w:val="0"/>
          <w:numId w:val="70"/>
        </w:numPr>
        <w:jc w:val="left"/>
      </w:pPr>
      <w:r w:rsidRPr="001F328F">
        <w:t>Strukturované logy: Podpora odesílání strukturovaných logů ve formátu JSON do logovacího systému zadavatele.</w:t>
      </w:r>
    </w:p>
    <w:p w14:paraId="17E6271C" w14:textId="77777777" w:rsidR="001F328F" w:rsidRPr="001F328F" w:rsidRDefault="001F328F" w:rsidP="00C83DAD">
      <w:pPr>
        <w:numPr>
          <w:ilvl w:val="0"/>
          <w:numId w:val="70"/>
        </w:numPr>
        <w:jc w:val="left"/>
      </w:pPr>
      <w:r w:rsidRPr="001F328F">
        <w:t xml:space="preserve">Integrace se SIEM: Logy musí být formátově kompatibilní s centrálními logovacími nástroji zadavatele (např. </w:t>
      </w:r>
      <w:proofErr w:type="spellStart"/>
      <w:r w:rsidRPr="001F328F">
        <w:t>Logmanager</w:t>
      </w:r>
      <w:proofErr w:type="spellEnd"/>
      <w:r w:rsidRPr="001F328F">
        <w:t xml:space="preserve">, </w:t>
      </w:r>
      <w:proofErr w:type="spellStart"/>
      <w:r w:rsidRPr="001F328F">
        <w:t>Splunk</w:t>
      </w:r>
      <w:proofErr w:type="spellEnd"/>
      <w:r w:rsidRPr="001F328F">
        <w:t>) a musí obsahovat identifikaci uživatele, zdroje a typu operace pro potřeby bezpečnostního dohledu.</w:t>
      </w:r>
    </w:p>
    <w:p w14:paraId="7377155E" w14:textId="77777777" w:rsidR="001F328F" w:rsidRPr="001F328F" w:rsidRDefault="001F328F" w:rsidP="001F328F">
      <w:pPr>
        <w:jc w:val="left"/>
      </w:pPr>
    </w:p>
    <w:p w14:paraId="3A7B99D4" w14:textId="77777777" w:rsidR="001F328F" w:rsidRPr="001F328F" w:rsidRDefault="001F328F" w:rsidP="00C83DAD">
      <w:pPr>
        <w:numPr>
          <w:ilvl w:val="0"/>
          <w:numId w:val="66"/>
        </w:numPr>
        <w:jc w:val="left"/>
        <w:rPr>
          <w:b/>
          <w:bCs/>
        </w:rPr>
      </w:pPr>
      <w:r w:rsidRPr="001F328F">
        <w:rPr>
          <w:b/>
          <w:bCs/>
        </w:rPr>
        <w:lastRenderedPageBreak/>
        <w:t>Testovací a produkční prostředí</w:t>
      </w:r>
    </w:p>
    <w:p w14:paraId="32C93C66" w14:textId="77777777" w:rsidR="001F328F" w:rsidRPr="001F328F" w:rsidRDefault="001F328F" w:rsidP="001F328F">
      <w:pPr>
        <w:jc w:val="left"/>
      </w:pPr>
    </w:p>
    <w:p w14:paraId="6D1EDB7C" w14:textId="77777777" w:rsidR="001F328F" w:rsidRPr="001F328F" w:rsidRDefault="001F328F" w:rsidP="00C83DAD">
      <w:pPr>
        <w:numPr>
          <w:ilvl w:val="0"/>
          <w:numId w:val="71"/>
        </w:numPr>
        <w:jc w:val="left"/>
      </w:pPr>
      <w:r w:rsidRPr="001F328F">
        <w:t>Řešení musí podporovat paralelní provoz více prostředí (minimálně Produkční a Testovací).</w:t>
      </w:r>
    </w:p>
    <w:p w14:paraId="53D71A5C" w14:textId="77777777" w:rsidR="001F328F" w:rsidRPr="001F328F" w:rsidRDefault="001F328F" w:rsidP="00C83DAD">
      <w:pPr>
        <w:numPr>
          <w:ilvl w:val="0"/>
          <w:numId w:val="71"/>
        </w:numPr>
        <w:jc w:val="left"/>
      </w:pPr>
      <w:r w:rsidRPr="001F328F">
        <w:t>Testovací prostředí musí umožňovat ověřování nových verzí mobilní aplikace a serverové části před jejich nasazením do produkce, včetně možnosti napojení na testovací instance okolních systémů (NIS, PACS).</w:t>
      </w:r>
      <w:r w:rsidRPr="001F328F">
        <w:br/>
      </w:r>
    </w:p>
    <w:p w14:paraId="725873E2" w14:textId="77777777" w:rsidR="00EA48A8" w:rsidRDefault="00EA48A8" w:rsidP="001F328F">
      <w:pPr>
        <w:jc w:val="left"/>
      </w:pPr>
    </w:p>
    <w:p w14:paraId="2147DBE1" w14:textId="77777777" w:rsidR="001F328F" w:rsidRDefault="001F328F">
      <w:pPr>
        <w:widowControl/>
        <w:autoSpaceDE/>
        <w:autoSpaceDN/>
        <w:adjustRightInd/>
        <w:spacing w:before="0" w:after="0"/>
        <w:jc w:val="left"/>
        <w:rPr>
          <w:b/>
        </w:rPr>
      </w:pPr>
      <w:r>
        <w:rPr>
          <w:b/>
        </w:rPr>
        <w:br w:type="page"/>
      </w:r>
    </w:p>
    <w:p w14:paraId="4662A681" w14:textId="2416FF2B" w:rsidR="007C0070" w:rsidRPr="0090482E" w:rsidRDefault="007C0070" w:rsidP="007C0070">
      <w:pPr>
        <w:jc w:val="center"/>
        <w:rPr>
          <w:b/>
        </w:rPr>
      </w:pPr>
      <w:r w:rsidRPr="0090482E">
        <w:rPr>
          <w:b/>
        </w:rPr>
        <w:lastRenderedPageBreak/>
        <w:t xml:space="preserve">Příloha č. </w:t>
      </w:r>
      <w:r>
        <w:rPr>
          <w:b/>
        </w:rPr>
        <w:t>2</w:t>
      </w:r>
    </w:p>
    <w:p w14:paraId="519A7103" w14:textId="77777777" w:rsidR="007C0070" w:rsidRPr="0090482E" w:rsidRDefault="007C0070" w:rsidP="007C0070">
      <w:pPr>
        <w:jc w:val="center"/>
        <w:rPr>
          <w:b/>
        </w:rPr>
      </w:pPr>
      <w:r w:rsidRPr="007C0070">
        <w:rPr>
          <w:b/>
        </w:rPr>
        <w:t>Kontaktní údaje na členy realizačního týmu</w:t>
      </w:r>
    </w:p>
    <w:p w14:paraId="5194D342" w14:textId="77777777" w:rsidR="00B920B3" w:rsidRDefault="00EA48A8" w:rsidP="007C0070">
      <w:pPr>
        <w:jc w:val="center"/>
      </w:pPr>
      <w:r w:rsidRPr="00EA48A8">
        <w:t>Příloha č. 2 je nedílnou součástí smlouvy</w:t>
      </w:r>
    </w:p>
    <w:p w14:paraId="6AEED385" w14:textId="77777777" w:rsidR="001F328F" w:rsidRDefault="001F328F" w:rsidP="007C0070">
      <w:pPr>
        <w:jc w:val="center"/>
      </w:pPr>
    </w:p>
    <w:p w14:paraId="55796B7C" w14:textId="2D8DEA74" w:rsidR="00B920B3" w:rsidRDefault="001F328F" w:rsidP="00C83DAD">
      <w:pPr>
        <w:jc w:val="left"/>
      </w:pPr>
      <w:r>
        <w:t xml:space="preserve">Členové realizačního týmu: </w:t>
      </w:r>
      <w:r>
        <w:br/>
      </w:r>
      <w:r>
        <w:br/>
      </w:r>
      <w:r w:rsidR="00C83DAD">
        <w:rPr>
          <w:rFonts w:cs="Calibri"/>
          <w:lang w:val="en-US"/>
        </w:rPr>
        <w:t>[</w:t>
      </w:r>
      <w:r w:rsidR="00C83DAD">
        <w:rPr>
          <w:lang w:val="en-US"/>
        </w:rPr>
        <w:t>OU OU</w:t>
      </w:r>
      <w:r w:rsidR="00C83DAD">
        <w:rPr>
          <w:rFonts w:cs="Calibri"/>
          <w:lang w:val="en-US"/>
        </w:rPr>
        <w:t>]</w:t>
      </w:r>
    </w:p>
    <w:p w14:paraId="2E1D4C17" w14:textId="77777777" w:rsidR="00EA48A8" w:rsidRDefault="00EA48A8" w:rsidP="007C0070">
      <w:pPr>
        <w:jc w:val="center"/>
      </w:pPr>
    </w:p>
    <w:p w14:paraId="762F50A3" w14:textId="77777777" w:rsidR="001F328F" w:rsidRDefault="001F328F">
      <w:pPr>
        <w:widowControl/>
        <w:autoSpaceDE/>
        <w:autoSpaceDN/>
        <w:adjustRightInd/>
        <w:spacing w:before="0" w:after="0"/>
        <w:jc w:val="left"/>
        <w:rPr>
          <w:b/>
          <w:bCs/>
        </w:rPr>
      </w:pPr>
      <w:r>
        <w:rPr>
          <w:b/>
          <w:bCs/>
        </w:rPr>
        <w:br w:type="page"/>
      </w:r>
    </w:p>
    <w:p w14:paraId="34FCD23E" w14:textId="5CCB169C" w:rsidR="00B920B3" w:rsidRPr="00B920B3" w:rsidRDefault="00B920B3" w:rsidP="007C0070">
      <w:pPr>
        <w:jc w:val="center"/>
        <w:rPr>
          <w:b/>
          <w:bCs/>
        </w:rPr>
      </w:pPr>
      <w:r w:rsidRPr="00B920B3">
        <w:rPr>
          <w:b/>
          <w:bCs/>
        </w:rPr>
        <w:lastRenderedPageBreak/>
        <w:t>Příloha č. 3</w:t>
      </w:r>
    </w:p>
    <w:p w14:paraId="621A5DBA" w14:textId="77777777" w:rsidR="00B920B3" w:rsidRDefault="008F335F" w:rsidP="007C0070">
      <w:pPr>
        <w:jc w:val="center"/>
      </w:pPr>
      <w:r w:rsidRPr="008F335F">
        <w:rPr>
          <w:b/>
          <w:bCs/>
        </w:rPr>
        <w:t>Bezpečnostní opatření pro významné dodavatele</w:t>
      </w:r>
    </w:p>
    <w:p w14:paraId="288A942B" w14:textId="77777777" w:rsidR="00B920B3" w:rsidRPr="0090482E" w:rsidRDefault="00910BDF" w:rsidP="007C0070">
      <w:pPr>
        <w:jc w:val="center"/>
      </w:pPr>
      <w:r>
        <w:t>(</w:t>
      </w:r>
      <w:r w:rsidR="00B920B3">
        <w:t xml:space="preserve">Odpovídá příloze </w:t>
      </w:r>
      <w:r w:rsidR="00B920B3" w:rsidRPr="008F335F">
        <w:t xml:space="preserve">odpovídá příloze č. </w:t>
      </w:r>
      <w:r w:rsidR="008F335F" w:rsidRPr="008F335F">
        <w:t>8</w:t>
      </w:r>
      <w:r w:rsidR="00B920B3" w:rsidRPr="008F335F">
        <w:t xml:space="preserve"> ZD – </w:t>
      </w:r>
      <w:r w:rsidR="008F335F" w:rsidRPr="008F335F">
        <w:t>Bezpečnostní opatření pro významné dodavatele</w:t>
      </w:r>
      <w:r>
        <w:t>)</w:t>
      </w:r>
    </w:p>
    <w:p w14:paraId="6763092A" w14:textId="77777777" w:rsidR="007C0070" w:rsidRDefault="00EA48A8" w:rsidP="007C0070">
      <w:pPr>
        <w:jc w:val="center"/>
      </w:pPr>
      <w:r w:rsidRPr="00EA48A8">
        <w:t>Příloha č. 3 je nedílnou součástí smlouvy</w:t>
      </w:r>
    </w:p>
    <w:p w14:paraId="425EE53D" w14:textId="77777777" w:rsidR="001F328F" w:rsidRDefault="001F328F" w:rsidP="007C0070">
      <w:pPr>
        <w:jc w:val="center"/>
      </w:pPr>
    </w:p>
    <w:p w14:paraId="7F1DE0F5" w14:textId="77777777" w:rsidR="001F328F" w:rsidRPr="001F328F" w:rsidRDefault="001F328F" w:rsidP="001F328F">
      <w:pPr>
        <w:jc w:val="left"/>
      </w:pPr>
      <w:bookmarkStart w:id="14" w:name="_Toc222234648"/>
      <w:r w:rsidRPr="001F328F">
        <w:t xml:space="preserve">Příloha č. 8 ZD </w:t>
      </w:r>
    </w:p>
    <w:p w14:paraId="384C199B" w14:textId="77777777" w:rsidR="001F328F" w:rsidRPr="001F328F" w:rsidRDefault="001F328F" w:rsidP="001F328F">
      <w:pPr>
        <w:jc w:val="left"/>
      </w:pPr>
    </w:p>
    <w:p w14:paraId="5A7F19DC" w14:textId="77777777" w:rsidR="001F328F" w:rsidRPr="001F328F" w:rsidRDefault="001F328F" w:rsidP="001F328F">
      <w:pPr>
        <w:jc w:val="left"/>
        <w:rPr>
          <w:b/>
          <w:bCs/>
        </w:rPr>
      </w:pPr>
      <w:r w:rsidRPr="001F328F">
        <w:rPr>
          <w:b/>
          <w:bCs/>
        </w:rPr>
        <w:t>Minimální rozsah bezpečnostních opatření pro významné dodavatele</w:t>
      </w:r>
      <w:bookmarkEnd w:id="14"/>
    </w:p>
    <w:p w14:paraId="591002DC" w14:textId="77777777" w:rsidR="001F328F" w:rsidRPr="001F328F" w:rsidRDefault="001F328F" w:rsidP="001F328F">
      <w:pPr>
        <w:jc w:val="left"/>
      </w:pPr>
    </w:p>
    <w:p w14:paraId="564A8803" w14:textId="77777777" w:rsidR="001F328F" w:rsidRPr="001F328F" w:rsidRDefault="001F328F" w:rsidP="00C83DAD">
      <w:pPr>
        <w:numPr>
          <w:ilvl w:val="0"/>
          <w:numId w:val="39"/>
        </w:numPr>
        <w:jc w:val="left"/>
        <w:rPr>
          <w:b/>
          <w:bCs/>
        </w:rPr>
      </w:pPr>
      <w:bookmarkStart w:id="15" w:name="_Toc222234649"/>
      <w:r w:rsidRPr="001F328F">
        <w:rPr>
          <w:b/>
          <w:bCs/>
        </w:rPr>
        <w:t>Ustanovení o bezpečnosti informací z pohledu důvěrnosti, integrity a dostupnosti</w:t>
      </w:r>
      <w:bookmarkEnd w:id="15"/>
    </w:p>
    <w:p w14:paraId="0450CFFB" w14:textId="77777777" w:rsidR="001F328F" w:rsidRPr="001F328F" w:rsidRDefault="001F328F" w:rsidP="00C83DAD">
      <w:pPr>
        <w:numPr>
          <w:ilvl w:val="1"/>
          <w:numId w:val="36"/>
        </w:numPr>
        <w:jc w:val="left"/>
      </w:pPr>
      <w:r w:rsidRPr="001F328F">
        <w:t xml:space="preserve">Zhotovitel (dále jen „Prodávající“) je povinen v rámci řízení přístupů k technickým aktivům Objednatele (dále jen „Kupující“) zajistit následující: </w:t>
      </w:r>
    </w:p>
    <w:p w14:paraId="2B479173" w14:textId="77777777" w:rsidR="001F328F" w:rsidRPr="001F328F" w:rsidRDefault="001F328F" w:rsidP="00C83DAD">
      <w:pPr>
        <w:numPr>
          <w:ilvl w:val="1"/>
          <w:numId w:val="37"/>
        </w:numPr>
        <w:jc w:val="left"/>
      </w:pPr>
      <w:r w:rsidRPr="001F328F">
        <w:t>přístup k určeným technickým aktivům Kupujícího bude realizován výhradně prostřednictvím zabezpečeného připojení (VPN), na základě oboustranně vydefinovaných podmínek vzdáleného přístupu k aktivům Kupujícího a po předchozí výzvě Kupujícího na dobu nezbytně nutnou, nebude-li dohodnuto jinak,</w:t>
      </w:r>
    </w:p>
    <w:p w14:paraId="73A3A445" w14:textId="77777777" w:rsidR="001F328F" w:rsidRPr="001F328F" w:rsidRDefault="001F328F" w:rsidP="00C83DAD">
      <w:pPr>
        <w:numPr>
          <w:ilvl w:val="1"/>
          <w:numId w:val="37"/>
        </w:numPr>
        <w:jc w:val="left"/>
      </w:pPr>
      <w:r w:rsidRPr="001F328F">
        <w:t>ke zpřístupněným aktivům Kupujícího určí příslušné a proškolené administrátory, jejichž seznam musí Prodávající vést a v případě změny jej u Kupujícího předem aktualizuje,</w:t>
      </w:r>
    </w:p>
    <w:p w14:paraId="67E1CD72" w14:textId="77777777" w:rsidR="001F328F" w:rsidRPr="001F328F" w:rsidRDefault="001F328F" w:rsidP="00C83DAD">
      <w:pPr>
        <w:numPr>
          <w:ilvl w:val="1"/>
          <w:numId w:val="37"/>
        </w:numPr>
        <w:jc w:val="left"/>
      </w:pPr>
      <w:r w:rsidRPr="001F328F">
        <w:t>o vlastní zpřístupnění aktiva požádá určený administrátor Prodávajícího,</w:t>
      </w:r>
    </w:p>
    <w:p w14:paraId="5C937B49" w14:textId="77777777" w:rsidR="001F328F" w:rsidRPr="001F328F" w:rsidRDefault="001F328F" w:rsidP="00C83DAD">
      <w:pPr>
        <w:numPr>
          <w:ilvl w:val="1"/>
          <w:numId w:val="37"/>
        </w:numPr>
        <w:jc w:val="left"/>
      </w:pPr>
      <w:r w:rsidRPr="001F328F">
        <w:t xml:space="preserve">zaměstnanci Prodávajícího s přiděleným přístupem k technickým aktivům Prodávajícího mohou tato privilegovaná přístupová oprávnění použít pouze v opodstatněných případech k výkonu činností, pro které je toto oprávnění nezbytné. Pro běžnou komunikaci s Kupujícím jsou povinni použít standardní uživatelský účet, </w:t>
      </w:r>
    </w:p>
    <w:p w14:paraId="20ED7670" w14:textId="77777777" w:rsidR="001F328F" w:rsidRPr="001F328F" w:rsidRDefault="001F328F" w:rsidP="00C83DAD">
      <w:pPr>
        <w:numPr>
          <w:ilvl w:val="1"/>
          <w:numId w:val="37"/>
        </w:numPr>
        <w:jc w:val="left"/>
      </w:pPr>
      <w:r w:rsidRPr="001F328F">
        <w:t>udělený přístup nesmí být sdílen více zaměstnanci Prodávajícího nebo Poddodavatele. Kupující se zavazuje k zajištění přístupu pro každého pověřeného zaměstnance Prodávajícího nebo Poddodavatele samostatně,</w:t>
      </w:r>
    </w:p>
    <w:p w14:paraId="50E57523" w14:textId="77777777" w:rsidR="001F328F" w:rsidRPr="001F328F" w:rsidRDefault="001F328F" w:rsidP="00C83DAD">
      <w:pPr>
        <w:numPr>
          <w:ilvl w:val="1"/>
          <w:numId w:val="37"/>
        </w:numPr>
        <w:jc w:val="left"/>
      </w:pPr>
      <w:r w:rsidRPr="001F328F">
        <w:t xml:space="preserve">každý administrátor je povinen přistupovat k zpřístupněným aktivům svým jedinečným přihlašovacím jménem a v případě, že nelze zabezpečit </w:t>
      </w:r>
      <w:proofErr w:type="spellStart"/>
      <w:r w:rsidRPr="001F328F">
        <w:t>multifaktorovou</w:t>
      </w:r>
      <w:proofErr w:type="spellEnd"/>
      <w:r w:rsidRPr="001F328F">
        <w:t xml:space="preserve"> autentizaci, heslem splňujícím min. následující podmínky:</w:t>
      </w:r>
    </w:p>
    <w:p w14:paraId="0DCBA060" w14:textId="77777777" w:rsidR="001F328F" w:rsidRPr="001F328F" w:rsidRDefault="001F328F" w:rsidP="00C83DAD">
      <w:pPr>
        <w:numPr>
          <w:ilvl w:val="1"/>
          <w:numId w:val="38"/>
        </w:numPr>
        <w:jc w:val="left"/>
      </w:pPr>
      <w:r w:rsidRPr="001F328F">
        <w:t>minimální délka hesla: 17 znaků u privilegovaných účtů,</w:t>
      </w:r>
    </w:p>
    <w:p w14:paraId="57D4427D" w14:textId="77777777" w:rsidR="001F328F" w:rsidRPr="001F328F" w:rsidRDefault="001F328F" w:rsidP="00C83DAD">
      <w:pPr>
        <w:numPr>
          <w:ilvl w:val="1"/>
          <w:numId w:val="38"/>
        </w:numPr>
        <w:jc w:val="left"/>
      </w:pPr>
      <w:r w:rsidRPr="001F328F">
        <w:t>heslo musí obsahovat alespoň 4 ze 4 skupin znaků (malá písmena, velká písmena, číslice nebo speciální znaky),</w:t>
      </w:r>
    </w:p>
    <w:p w14:paraId="0507976C" w14:textId="77777777" w:rsidR="001F328F" w:rsidRPr="001F328F" w:rsidRDefault="001F328F" w:rsidP="00C83DAD">
      <w:pPr>
        <w:numPr>
          <w:ilvl w:val="1"/>
          <w:numId w:val="38"/>
        </w:numPr>
        <w:jc w:val="left"/>
      </w:pPr>
      <w:r w:rsidRPr="001F328F">
        <w:t>maximální platnost hesla: 12 měsíců.</w:t>
      </w:r>
    </w:p>
    <w:p w14:paraId="0F48ADD4" w14:textId="77777777" w:rsidR="001F328F" w:rsidRPr="001F328F" w:rsidRDefault="001F328F" w:rsidP="00C83DAD">
      <w:pPr>
        <w:numPr>
          <w:ilvl w:val="1"/>
          <w:numId w:val="37"/>
        </w:numPr>
        <w:jc w:val="left"/>
      </w:pPr>
      <w:r w:rsidRPr="001F328F">
        <w:t xml:space="preserve">zaznamenávat přihlášení, odhlášení a činnosti administrátorů; záznamy o přístupech administrátorů je Prodávající povinen kontrolovat min 1× za měsíc, uchovávat je po dobu minimálně 18 měsíců a na vyžádání je předat Kupujícímu, </w:t>
      </w:r>
    </w:p>
    <w:p w14:paraId="72415C34" w14:textId="77777777" w:rsidR="001F328F" w:rsidRPr="001F328F" w:rsidRDefault="001F328F" w:rsidP="00C83DAD">
      <w:pPr>
        <w:numPr>
          <w:ilvl w:val="1"/>
          <w:numId w:val="37"/>
        </w:numPr>
        <w:jc w:val="left"/>
      </w:pPr>
      <w:r w:rsidRPr="001F328F">
        <w:t>po ukončení práce v síti a/nebo v informačnímu systému Kupujícího, proběhne neprodlené odhlášení administrátora,</w:t>
      </w:r>
    </w:p>
    <w:p w14:paraId="507B2DF3" w14:textId="77777777" w:rsidR="001F328F" w:rsidRPr="001F328F" w:rsidRDefault="001F328F" w:rsidP="00C83DAD">
      <w:pPr>
        <w:numPr>
          <w:ilvl w:val="1"/>
          <w:numId w:val="37"/>
        </w:numPr>
        <w:jc w:val="left"/>
      </w:pPr>
      <w:r w:rsidRPr="001F328F">
        <w:t xml:space="preserve">přidělená přístupová oprávnění zaměstnanců Prodávajícího (Poddodavatele) k aktivům Kupujícího, je uveden Prodávající povinen vést v seznamu zaměstnanců. </w:t>
      </w:r>
    </w:p>
    <w:p w14:paraId="209EB53F" w14:textId="77777777" w:rsidR="001F328F" w:rsidRPr="001F328F" w:rsidRDefault="001F328F" w:rsidP="00C83DAD">
      <w:pPr>
        <w:numPr>
          <w:ilvl w:val="1"/>
          <w:numId w:val="36"/>
        </w:numPr>
        <w:jc w:val="left"/>
      </w:pPr>
      <w:r w:rsidRPr="001F328F">
        <w:t>Prodávajícímu je zakázáno provádět pokusy o neautorizovaný přístup ke zdrojům Kupujícího a má zákaz realizovat pokusy o neoprávněnou modifikaci nebo jiné neoprávněné zásahy do technických aktiv Kupujícího. Prodávající bere na vědomí, že v případě neúspěšných pokusů o autentizaci uživatele bude příslušný účet zablokován a řešen ze strany Kupujícího jako kybernetická bezpečnostní událost (porušení povinností Prodávajícího).</w:t>
      </w:r>
    </w:p>
    <w:p w14:paraId="039BEFEE" w14:textId="77777777" w:rsidR="001F328F" w:rsidRPr="001F328F" w:rsidRDefault="001F328F" w:rsidP="00C83DAD">
      <w:pPr>
        <w:numPr>
          <w:ilvl w:val="1"/>
          <w:numId w:val="36"/>
        </w:numPr>
        <w:jc w:val="left"/>
      </w:pPr>
      <w:r w:rsidRPr="001F328F">
        <w:t>Prodávající je povinen u prostředků používaných pro přístup k aktivům Kupujícího dodržet minimálně tato bezpečnostní opatření:</w:t>
      </w:r>
    </w:p>
    <w:p w14:paraId="1050403A" w14:textId="77777777" w:rsidR="001F328F" w:rsidRPr="001F328F" w:rsidRDefault="001F328F" w:rsidP="00C83DAD">
      <w:pPr>
        <w:numPr>
          <w:ilvl w:val="0"/>
          <w:numId w:val="40"/>
        </w:numPr>
        <w:jc w:val="left"/>
      </w:pPr>
      <w:r w:rsidRPr="001F328F">
        <w:t xml:space="preserve">K servisním zásahům nebo kontrole technického aktiva smí Prodávající používat pouze zařízení, které je vybaveno podporovaným operačním systémem, antivirovým programem s aktuální virovou databází a má provedeny veškeré dostupné aktualizace tohoto systému. </w:t>
      </w:r>
    </w:p>
    <w:p w14:paraId="71BC9E79" w14:textId="77777777" w:rsidR="001F328F" w:rsidRPr="001F328F" w:rsidRDefault="001F328F" w:rsidP="00C83DAD">
      <w:pPr>
        <w:numPr>
          <w:ilvl w:val="0"/>
          <w:numId w:val="40"/>
        </w:numPr>
        <w:jc w:val="left"/>
      </w:pPr>
      <w:r w:rsidRPr="001F328F">
        <w:t>Zajistit ochranu používaného zařízení před neoprávněným přístupem nebo manipulací.</w:t>
      </w:r>
    </w:p>
    <w:p w14:paraId="6C188B01" w14:textId="77777777" w:rsidR="001F328F" w:rsidRPr="001F328F" w:rsidRDefault="001F328F" w:rsidP="00C83DAD">
      <w:pPr>
        <w:numPr>
          <w:ilvl w:val="0"/>
          <w:numId w:val="40"/>
        </w:numPr>
        <w:jc w:val="left"/>
      </w:pPr>
      <w:r w:rsidRPr="001F328F">
        <w:t xml:space="preserve">Data, která jsou u Prodávajícího případně, po schválení Kupujícím, ukládána a která mají </w:t>
      </w:r>
      <w:r w:rsidRPr="001F328F">
        <w:lastRenderedPageBreak/>
        <w:t>charakter zvláštní kategorie osobních údajů (klinická data pacientů, včetně obrazových a laboratorních) ve smyslu Nařízení o GDPR a zákona č. 110/2019 Sb., o ochraně osobních údajů, musí být šifrována.</w:t>
      </w:r>
    </w:p>
    <w:p w14:paraId="049999BB" w14:textId="77777777" w:rsidR="001F328F" w:rsidRPr="001F328F" w:rsidRDefault="001F328F" w:rsidP="00C83DAD">
      <w:pPr>
        <w:numPr>
          <w:ilvl w:val="1"/>
          <w:numId w:val="36"/>
        </w:numPr>
        <w:jc w:val="left"/>
      </w:pPr>
      <w:r w:rsidRPr="001F328F">
        <w:t>Prodávající je pro zajištění provozní a komunikační bezpečnosti povinen:</w:t>
      </w:r>
    </w:p>
    <w:p w14:paraId="13AB51DC" w14:textId="77777777" w:rsidR="001F328F" w:rsidRPr="001F328F" w:rsidRDefault="001F328F" w:rsidP="00C83DAD">
      <w:pPr>
        <w:numPr>
          <w:ilvl w:val="0"/>
          <w:numId w:val="41"/>
        </w:numPr>
        <w:jc w:val="left"/>
      </w:pPr>
      <w:r w:rsidRPr="001F328F">
        <w:t>Provádět pravidelné sledování a analýzy technických zranitelností a následné ošetření slabin technických aktiv. Pro proces řízení a správy technických zranitelností musí mít určeny role a odpovědnosti.</w:t>
      </w:r>
    </w:p>
    <w:p w14:paraId="2E701DDE" w14:textId="77777777" w:rsidR="001F328F" w:rsidRPr="001F328F" w:rsidRDefault="001F328F" w:rsidP="00C83DAD">
      <w:pPr>
        <w:numPr>
          <w:ilvl w:val="0"/>
          <w:numId w:val="41"/>
        </w:numPr>
        <w:jc w:val="left"/>
      </w:pPr>
      <w:r w:rsidRPr="001F328F">
        <w:t>Zajistit, že všechna dodaná, servisovaná a podporovaná technická aktiva budou po dobu trvání této smlouvy provozována pouze na verzích operačních systémů, firmware a virtualizačních platforem, které výrobce aktivně podporuje a vydává pro ně bezpečnostní záplaty.</w:t>
      </w:r>
    </w:p>
    <w:p w14:paraId="1E36A94A" w14:textId="77777777" w:rsidR="001F328F" w:rsidRPr="001F328F" w:rsidRDefault="001F328F" w:rsidP="00C83DAD">
      <w:pPr>
        <w:numPr>
          <w:ilvl w:val="0"/>
          <w:numId w:val="41"/>
        </w:numPr>
        <w:jc w:val="left"/>
      </w:pPr>
      <w:r w:rsidRPr="001F328F">
        <w:t xml:space="preserve">Oznámit Kupujícímu ukončení </w:t>
      </w:r>
      <w:bookmarkStart w:id="16" w:name="_Hlk220497063"/>
      <w:r w:rsidRPr="001F328F">
        <w:t>podpory (End-</w:t>
      </w:r>
      <w:proofErr w:type="spellStart"/>
      <w:r w:rsidRPr="001F328F">
        <w:t>of</w:t>
      </w:r>
      <w:proofErr w:type="spellEnd"/>
      <w:r w:rsidRPr="001F328F">
        <w:t>-</w:t>
      </w:r>
      <w:proofErr w:type="spellStart"/>
      <w:r w:rsidRPr="001F328F">
        <w:t>Life</w:t>
      </w:r>
      <w:proofErr w:type="spellEnd"/>
      <w:r w:rsidRPr="001F328F">
        <w:t>/End-</w:t>
      </w:r>
      <w:proofErr w:type="spellStart"/>
      <w:r w:rsidRPr="001F328F">
        <w:t>of</w:t>
      </w:r>
      <w:proofErr w:type="spellEnd"/>
      <w:r w:rsidRPr="001F328F">
        <w:t xml:space="preserve">-Support) </w:t>
      </w:r>
      <w:bookmarkEnd w:id="16"/>
      <w:r w:rsidRPr="001F328F">
        <w:t>nejméně 12 měsíců předem.</w:t>
      </w:r>
    </w:p>
    <w:p w14:paraId="320934FB" w14:textId="77777777" w:rsidR="001F328F" w:rsidRPr="001F328F" w:rsidRDefault="001F328F" w:rsidP="00C83DAD">
      <w:pPr>
        <w:numPr>
          <w:ilvl w:val="0"/>
          <w:numId w:val="41"/>
        </w:numPr>
        <w:jc w:val="left"/>
      </w:pPr>
      <w:r w:rsidRPr="001F328F">
        <w:t xml:space="preserve">Provádět pravidelně aktualizace dodávaného programového vybavení a ostatních technických aktiv v nejbližší možné době po vydání aktualizace nebo neprodleně po zveřejnění zneužitelných zranitelností: </w:t>
      </w:r>
    </w:p>
    <w:p w14:paraId="26424465" w14:textId="77777777" w:rsidR="001F328F" w:rsidRPr="001F328F" w:rsidRDefault="001F328F" w:rsidP="00C83DAD">
      <w:pPr>
        <w:numPr>
          <w:ilvl w:val="1"/>
          <w:numId w:val="38"/>
        </w:numPr>
        <w:jc w:val="left"/>
      </w:pPr>
      <w:r w:rsidRPr="001F328F">
        <w:t>Pokud pro aktualizaci bude nutný restart operačního systému nebo aplikace, plánovaný termín výpadku bude předložen Kupujícímu ke schválení.</w:t>
      </w:r>
    </w:p>
    <w:p w14:paraId="5746ADE8" w14:textId="77777777" w:rsidR="001F328F" w:rsidRPr="001F328F" w:rsidRDefault="001F328F" w:rsidP="00C83DAD">
      <w:pPr>
        <w:numPr>
          <w:ilvl w:val="1"/>
          <w:numId w:val="38"/>
        </w:numPr>
        <w:jc w:val="left"/>
      </w:pPr>
      <w:r w:rsidRPr="001F328F">
        <w:t xml:space="preserve">Prodávající je povinen instalovat aktualizace pouze v případě, že byly řádně otestovány Prodávajícím v jeho vlastním testovacím prostředí a na základě výsledků testování jsou považovány za použitelné. </w:t>
      </w:r>
    </w:p>
    <w:p w14:paraId="4D8A879B" w14:textId="77777777" w:rsidR="001F328F" w:rsidRPr="001F328F" w:rsidRDefault="001F328F" w:rsidP="00C83DAD">
      <w:pPr>
        <w:numPr>
          <w:ilvl w:val="0"/>
          <w:numId w:val="41"/>
        </w:numPr>
        <w:jc w:val="left"/>
      </w:pPr>
      <w:r w:rsidRPr="001F328F">
        <w:t>Zajistit, že technická aktiva budou dostupná v souladu s dohodnutými parametry SLA, uvedenými v této smlouvě a zároveň musí zajistit mechanismy pro pravidelné zálohování, obnovu dat a pokračování provozu v případě výpadků nebo havárií.</w:t>
      </w:r>
    </w:p>
    <w:p w14:paraId="5681157B" w14:textId="77777777" w:rsidR="001F328F" w:rsidRPr="001F328F" w:rsidRDefault="001F328F" w:rsidP="00C83DAD">
      <w:pPr>
        <w:numPr>
          <w:ilvl w:val="0"/>
          <w:numId w:val="41"/>
        </w:numPr>
        <w:jc w:val="left"/>
      </w:pPr>
      <w:r w:rsidRPr="001F328F">
        <w:t>Zajistit provádění autentizované synchronizace času.</w:t>
      </w:r>
    </w:p>
    <w:p w14:paraId="3121F729" w14:textId="77777777" w:rsidR="001F328F" w:rsidRPr="001F328F" w:rsidRDefault="001F328F" w:rsidP="00C83DAD">
      <w:pPr>
        <w:numPr>
          <w:ilvl w:val="1"/>
          <w:numId w:val="36"/>
        </w:numPr>
        <w:jc w:val="left"/>
      </w:pPr>
      <w:r w:rsidRPr="001F328F">
        <w:t>Vytvořit a průběžně aktualizovat Plán zálohování aktiv, souvisejících s plněním Prodávajícího, který bude obsahovat zálohované prostředky, zálohovací média, periodu, způsob zálohování a způsoby ověřování záloh. Minimální doba aktualizace Plánu zálohování je jeden rok.</w:t>
      </w:r>
    </w:p>
    <w:p w14:paraId="7F13B3D0" w14:textId="77777777" w:rsidR="001F328F" w:rsidRPr="001F328F" w:rsidRDefault="001F328F" w:rsidP="00C83DAD">
      <w:pPr>
        <w:numPr>
          <w:ilvl w:val="1"/>
          <w:numId w:val="36"/>
        </w:numPr>
        <w:jc w:val="left"/>
      </w:pPr>
      <w:r w:rsidRPr="001F328F">
        <w:t>Udržovat aktuální provozní dokumentaci technických a programových prostředků související s plněním této smlouvy. Provozní dokumentace musí obsahovat i postupy pro spuštění a ukončení chodu systému, restart nebo jeho obnovu v případě selhání systému, nestandardního stavu nebo po kybernetickém bezpečnostním incidentu. V případě aktualizace provozní dokumentace je Prodávající povinen, informovat Kupujícího a aktuální verzi předat minimálně jednou do roka.</w:t>
      </w:r>
    </w:p>
    <w:p w14:paraId="31E61D30" w14:textId="77777777" w:rsidR="001F328F" w:rsidRPr="001F328F" w:rsidRDefault="001F328F" w:rsidP="00C83DAD">
      <w:pPr>
        <w:numPr>
          <w:ilvl w:val="1"/>
          <w:numId w:val="36"/>
        </w:numPr>
        <w:jc w:val="left"/>
      </w:pPr>
      <w:r w:rsidRPr="001F328F">
        <w:t>Prodávajícímu je zakázáno provádět jakoukoliv formou monitorování síťové komunikace, které neslouží k plnění Předmětu této smlouvy s Kupujícím. Případná identifikace takovéhoto monitoringu bude vždy ze strany Kupujícího řešeno jako kybernetická bezpečnostní událost.</w:t>
      </w:r>
    </w:p>
    <w:p w14:paraId="63FA8032" w14:textId="77777777" w:rsidR="001F328F" w:rsidRPr="001F328F" w:rsidRDefault="001F328F" w:rsidP="00C83DAD">
      <w:pPr>
        <w:numPr>
          <w:ilvl w:val="1"/>
          <w:numId w:val="36"/>
        </w:numPr>
        <w:jc w:val="left"/>
      </w:pPr>
      <w:r w:rsidRPr="001F328F">
        <w:t>Poskytnout plnou součinnost Kupujícímu při provádění předem ohlášených bezpečnostních testů, testování zranitelností apod.</w:t>
      </w:r>
    </w:p>
    <w:p w14:paraId="1C14DC20" w14:textId="77777777" w:rsidR="001F328F" w:rsidRPr="001F328F" w:rsidRDefault="001F328F" w:rsidP="00C83DAD">
      <w:pPr>
        <w:numPr>
          <w:ilvl w:val="1"/>
          <w:numId w:val="36"/>
        </w:numPr>
        <w:jc w:val="left"/>
      </w:pPr>
      <w:r w:rsidRPr="001F328F">
        <w:t xml:space="preserve">Prověřit a poskytnout garanci, že dodaný software a hardware neobsahuje žádné funkce typu </w:t>
      </w:r>
      <w:proofErr w:type="spellStart"/>
      <w:r w:rsidRPr="001F328F">
        <w:t>backdoor</w:t>
      </w:r>
      <w:proofErr w:type="spellEnd"/>
      <w:r w:rsidRPr="001F328F">
        <w:t>, které by umožnily neoprávněný přístup, sběr dat nebo manipulaci se systémem bez vědomí Kupujícího.</w:t>
      </w:r>
    </w:p>
    <w:p w14:paraId="674D88EC" w14:textId="77777777" w:rsidR="001F328F" w:rsidRPr="001F328F" w:rsidRDefault="001F328F" w:rsidP="00C83DAD">
      <w:pPr>
        <w:numPr>
          <w:ilvl w:val="1"/>
          <w:numId w:val="36"/>
        </w:numPr>
        <w:jc w:val="left"/>
      </w:pPr>
      <w:r w:rsidRPr="001F328F">
        <w:t>Všichni pracovníci Prodávajícího, kteří se podílí na plnění této smlouvy, musí být Prodávajícím prokazatelně seznámeni s bezpečnostními požadavky Kupujícího uvedenými v této příloze. Evidenci o absolvovaném školení vede Prodávající formou prezenčních listin, v případě, že je školení zajišťováno ze strany Kupujícího, tuto evidenci vede Kupující.</w:t>
      </w:r>
    </w:p>
    <w:p w14:paraId="248AA2A6" w14:textId="77777777" w:rsidR="001F328F" w:rsidRPr="001F328F" w:rsidRDefault="001F328F" w:rsidP="00C83DAD">
      <w:pPr>
        <w:numPr>
          <w:ilvl w:val="1"/>
          <w:numId w:val="36"/>
        </w:numPr>
        <w:jc w:val="left"/>
      </w:pPr>
      <w:r w:rsidRPr="001F328F">
        <w:t xml:space="preserve">Na základě případného požadavku Kupujícího zajistí Prodávající požadovanou účast svých oprávněných zaměstnanců, kteří se podílejí na plnění této smlouvy, na školení bezpečnostního povědomí administrátorů, organizovaném Kupujícím. </w:t>
      </w:r>
    </w:p>
    <w:p w14:paraId="758E76C5" w14:textId="77777777" w:rsidR="001F328F" w:rsidRPr="001F328F" w:rsidRDefault="001F328F" w:rsidP="00C83DAD">
      <w:pPr>
        <w:numPr>
          <w:ilvl w:val="1"/>
          <w:numId w:val="36"/>
        </w:numPr>
        <w:jc w:val="left"/>
      </w:pPr>
      <w:r w:rsidRPr="001F328F">
        <w:t>Zajistit dostatečnou zastupitelnost klíčových pracovníků podílejících se na plnění předmětu této smlouvy.</w:t>
      </w:r>
    </w:p>
    <w:p w14:paraId="756F53CE" w14:textId="77777777" w:rsidR="001F328F" w:rsidRPr="001F328F" w:rsidRDefault="001F328F" w:rsidP="00C83DAD">
      <w:pPr>
        <w:numPr>
          <w:ilvl w:val="1"/>
          <w:numId w:val="36"/>
        </w:numPr>
        <w:jc w:val="left"/>
      </w:pPr>
      <w:r w:rsidRPr="001F328F">
        <w:t xml:space="preserve">Vést a na požadavek Kupujícího zpřístupnit aktualizovaný seznam aktiv, která spadají do rozsahu plnění předmětu smlouvy. </w:t>
      </w:r>
      <w:bookmarkStart w:id="17" w:name="_Ref151737915"/>
    </w:p>
    <w:p w14:paraId="4AEF09EF" w14:textId="77777777" w:rsidR="001F328F" w:rsidRPr="001F328F" w:rsidRDefault="001F328F" w:rsidP="00C83DAD">
      <w:pPr>
        <w:numPr>
          <w:ilvl w:val="1"/>
          <w:numId w:val="36"/>
        </w:numPr>
        <w:jc w:val="left"/>
      </w:pPr>
      <w:r w:rsidRPr="001F328F">
        <w:t xml:space="preserve">Při jakékoli instalaci SW, HW nebo jejich upgrade Kupujícího nebo pro realizaci předmětu plnění u Kupujícího, a to i při zavedení plánované změny, postupovat v souladu s bezpečnostními pravidly </w:t>
      </w:r>
      <w:r w:rsidRPr="001F328F">
        <w:lastRenderedPageBreak/>
        <w:t>dle této přílohy.</w:t>
      </w:r>
    </w:p>
    <w:p w14:paraId="4F5CF8A7" w14:textId="77777777" w:rsidR="001F328F" w:rsidRPr="001F328F" w:rsidRDefault="001F328F" w:rsidP="00C83DAD">
      <w:pPr>
        <w:numPr>
          <w:ilvl w:val="1"/>
          <w:numId w:val="36"/>
        </w:numPr>
        <w:jc w:val="left"/>
      </w:pPr>
      <w:r w:rsidRPr="001F328F">
        <w:t>Předložit úplnou technickou dokumentaci všech komunikačních rozhraní (LAN, sériové, USB, bezdrátové, Bluetooth), včetně protokolů, portů a směru komunikace.</w:t>
      </w:r>
    </w:p>
    <w:p w14:paraId="3CBC0EE9" w14:textId="77777777" w:rsidR="001F328F" w:rsidRPr="001F328F" w:rsidRDefault="001F328F" w:rsidP="00C83DAD">
      <w:pPr>
        <w:numPr>
          <w:ilvl w:val="1"/>
          <w:numId w:val="36"/>
        </w:numPr>
        <w:jc w:val="left"/>
      </w:pPr>
      <w:r w:rsidRPr="001F328F">
        <w:t xml:space="preserve">Přístup do internetu musí být omezen pouze na nezbytné cíle (např. cloud výrobce) pomocí ACL nebo </w:t>
      </w:r>
      <w:proofErr w:type="spellStart"/>
      <w:r w:rsidRPr="001F328F">
        <w:t>firewallových</w:t>
      </w:r>
      <w:proofErr w:type="spellEnd"/>
      <w:r w:rsidRPr="001F328F">
        <w:t xml:space="preserve"> pravidel, které Prodávající specifikuje a garantuje.</w:t>
      </w:r>
    </w:p>
    <w:p w14:paraId="1594DE3C" w14:textId="77777777" w:rsidR="001F328F" w:rsidRPr="001F328F" w:rsidRDefault="001F328F" w:rsidP="00C83DAD">
      <w:pPr>
        <w:numPr>
          <w:ilvl w:val="1"/>
          <w:numId w:val="36"/>
        </w:numPr>
        <w:jc w:val="left"/>
      </w:pPr>
      <w:r w:rsidRPr="001F328F">
        <w:t>Respektovat a podporovat požadavky Kupujícího na segmentaci a oddělení sítí zdravotnických přístrojů (ICS/SCADA) od ostatních IT sítí, bez ohledu na typ připojení. Zdravotnické přístroje musí být připojeny do izolovaného síťového prostředí odděleného od běžné LAN a kritických systémů, ideálně pomocí VLAN nebo fyzického oddělení.</w:t>
      </w:r>
    </w:p>
    <w:p w14:paraId="0B1E5242" w14:textId="77777777" w:rsidR="001F328F" w:rsidRPr="001F328F" w:rsidRDefault="001F328F" w:rsidP="00C83DAD">
      <w:pPr>
        <w:numPr>
          <w:ilvl w:val="1"/>
          <w:numId w:val="36"/>
        </w:numPr>
        <w:jc w:val="left"/>
      </w:pPr>
      <w:r w:rsidRPr="001F328F">
        <w:t>Nepoužívat neschválené převodníky, huby nebo bezdrátové přístupové body, které by mohly obejít bezpečnostní opatření.</w:t>
      </w:r>
    </w:p>
    <w:p w14:paraId="254652C5" w14:textId="77777777" w:rsidR="001F328F" w:rsidRPr="001F328F" w:rsidRDefault="001F328F" w:rsidP="00C83DAD">
      <w:pPr>
        <w:numPr>
          <w:ilvl w:val="1"/>
          <w:numId w:val="36"/>
        </w:numPr>
        <w:jc w:val="left"/>
      </w:pPr>
      <w:r w:rsidRPr="001F328F">
        <w:t>Garantovat, že dodaná zařízení nepředstavují známou zranitelnost. Kupující má právo provést jejich bezpečnostní skenování.</w:t>
      </w:r>
    </w:p>
    <w:p w14:paraId="15E20A2A" w14:textId="77777777" w:rsidR="001F328F" w:rsidRPr="001F328F" w:rsidRDefault="001F328F" w:rsidP="00C83DAD">
      <w:pPr>
        <w:numPr>
          <w:ilvl w:val="1"/>
          <w:numId w:val="36"/>
        </w:numPr>
        <w:jc w:val="left"/>
      </w:pPr>
      <w:r w:rsidRPr="001F328F">
        <w:t>Dodat zařízení s bezpečným výchozím nastavením.</w:t>
      </w:r>
    </w:p>
    <w:p w14:paraId="1BACA262" w14:textId="77777777" w:rsidR="001F328F" w:rsidRPr="001F328F" w:rsidRDefault="001F328F" w:rsidP="00C83DAD">
      <w:pPr>
        <w:numPr>
          <w:ilvl w:val="1"/>
          <w:numId w:val="36"/>
        </w:numPr>
        <w:jc w:val="left"/>
      </w:pPr>
      <w:r w:rsidRPr="001F328F">
        <w:t>Chránit veškerá přenášená data použitím aktuálně odolných kryptografických algoritmů v souladu s požadavky § 25 Vyhlášky č. 409/2025 Sb., o bezpečnostních opatřeních poskytovatele regulované služby v režimu vyšších povinností.</w:t>
      </w:r>
    </w:p>
    <w:p w14:paraId="48DE5B20" w14:textId="77777777" w:rsidR="001F328F" w:rsidRPr="001F328F" w:rsidRDefault="001F328F" w:rsidP="00C83DAD">
      <w:pPr>
        <w:numPr>
          <w:ilvl w:val="1"/>
          <w:numId w:val="36"/>
        </w:numPr>
        <w:jc w:val="left"/>
      </w:pPr>
      <w:r w:rsidRPr="001F328F">
        <w:t>Zajistit, že veškerá komunikace (s cloudem, vzdáleným servisem) musí být šifrována na úrovni transportní vrstvy (dle doporučení NÚKIB).</w:t>
      </w:r>
    </w:p>
    <w:p w14:paraId="155AA615" w14:textId="77777777" w:rsidR="001F328F" w:rsidRPr="001F328F" w:rsidRDefault="001F328F" w:rsidP="00C83DAD">
      <w:pPr>
        <w:numPr>
          <w:ilvl w:val="1"/>
          <w:numId w:val="36"/>
        </w:numPr>
        <w:jc w:val="left"/>
      </w:pPr>
      <w:r w:rsidRPr="001F328F">
        <w:t>Zajistit identifikaci koncových bodů a integritu dat.</w:t>
      </w:r>
    </w:p>
    <w:p w14:paraId="51A223BB" w14:textId="77777777" w:rsidR="001F328F" w:rsidRPr="001F328F" w:rsidRDefault="001F328F" w:rsidP="00C83DAD">
      <w:pPr>
        <w:numPr>
          <w:ilvl w:val="1"/>
          <w:numId w:val="36"/>
        </w:numPr>
        <w:jc w:val="left"/>
      </w:pPr>
      <w:r w:rsidRPr="001F328F">
        <w:t>Používat pouze zabezpečené protokoly (dle doporučení NÚKIB, např. SSH, SFTP, SNMPv3).</w:t>
      </w:r>
    </w:p>
    <w:p w14:paraId="5441AE4D" w14:textId="77777777" w:rsidR="001F328F" w:rsidRPr="001F328F" w:rsidRDefault="001F328F" w:rsidP="00C83DAD">
      <w:pPr>
        <w:numPr>
          <w:ilvl w:val="1"/>
          <w:numId w:val="36"/>
        </w:numPr>
        <w:jc w:val="left"/>
      </w:pPr>
      <w:r w:rsidRPr="001F328F">
        <w:t>Při práci v interní sítí Kupujícího odpovídají zaměstnanci Prodávajícího, kteří mají přidělen přístup do interní sítě Kupujícího, za své činnosti prováděné v rámci této sítě. Zaměstnanci Prodávajícího nesmí, zejména:</w:t>
      </w:r>
    </w:p>
    <w:p w14:paraId="76C892FD" w14:textId="77777777" w:rsidR="001F328F" w:rsidRPr="001F328F" w:rsidRDefault="001F328F" w:rsidP="00C83DAD">
      <w:pPr>
        <w:numPr>
          <w:ilvl w:val="1"/>
          <w:numId w:val="38"/>
        </w:numPr>
        <w:jc w:val="left"/>
      </w:pPr>
      <w:r w:rsidRPr="001F328F">
        <w:t>zneužívat síťové prostředky pro osobní účely a zatěžovat kapacitu sítě,</w:t>
      </w:r>
    </w:p>
    <w:p w14:paraId="07BBFE02" w14:textId="77777777" w:rsidR="001F328F" w:rsidRPr="001F328F" w:rsidRDefault="001F328F" w:rsidP="00C83DAD">
      <w:pPr>
        <w:numPr>
          <w:ilvl w:val="1"/>
          <w:numId w:val="38"/>
        </w:numPr>
        <w:jc w:val="left"/>
      </w:pPr>
      <w:r w:rsidRPr="001F328F">
        <w:t>šířit či jinak nakládat se škodlivým malwarem,</w:t>
      </w:r>
    </w:p>
    <w:p w14:paraId="520C3D36" w14:textId="77777777" w:rsidR="001F328F" w:rsidRPr="001F328F" w:rsidRDefault="001F328F" w:rsidP="00C83DAD">
      <w:pPr>
        <w:numPr>
          <w:ilvl w:val="1"/>
          <w:numId w:val="38"/>
        </w:numPr>
        <w:jc w:val="left"/>
      </w:pPr>
      <w:r w:rsidRPr="001F328F">
        <w:t>využívat nástroje sloužící k maskování identity,</w:t>
      </w:r>
    </w:p>
    <w:p w14:paraId="3A951A15" w14:textId="77777777" w:rsidR="001F328F" w:rsidRPr="001F328F" w:rsidRDefault="001F328F" w:rsidP="00C83DAD">
      <w:pPr>
        <w:numPr>
          <w:ilvl w:val="1"/>
          <w:numId w:val="38"/>
        </w:numPr>
        <w:jc w:val="left"/>
      </w:pPr>
      <w:r w:rsidRPr="001F328F">
        <w:t>provádět bezdůvodné skenování portů či jiných parametrů sítě a síťových zařízení,</w:t>
      </w:r>
    </w:p>
    <w:p w14:paraId="05166CD4" w14:textId="77777777" w:rsidR="001F328F" w:rsidRPr="001F328F" w:rsidRDefault="001F328F" w:rsidP="00C83DAD">
      <w:pPr>
        <w:numPr>
          <w:ilvl w:val="1"/>
          <w:numId w:val="38"/>
        </w:numPr>
        <w:jc w:val="left"/>
      </w:pPr>
      <w:r w:rsidRPr="001F328F">
        <w:t>obcházet autentizaci uživatele nebo obcházet zabezpečení jakéhokoliv počítače, sítě nebo uživatelského účtu,</w:t>
      </w:r>
    </w:p>
    <w:p w14:paraId="4859A249" w14:textId="77777777" w:rsidR="001F328F" w:rsidRPr="001F328F" w:rsidRDefault="001F328F" w:rsidP="00C83DAD">
      <w:pPr>
        <w:numPr>
          <w:ilvl w:val="1"/>
          <w:numId w:val="38"/>
        </w:numPr>
        <w:jc w:val="left"/>
      </w:pPr>
      <w:r w:rsidRPr="001F328F">
        <w:t>provádět jakékoliv nepracovní aktivity vedoucí k omezování nebo odepírání služeb jiným uživatelům,</w:t>
      </w:r>
    </w:p>
    <w:p w14:paraId="31B396DF" w14:textId="77777777" w:rsidR="001F328F" w:rsidRPr="001F328F" w:rsidRDefault="001F328F" w:rsidP="00C83DAD">
      <w:pPr>
        <w:numPr>
          <w:ilvl w:val="1"/>
          <w:numId w:val="38"/>
        </w:numPr>
        <w:jc w:val="left"/>
      </w:pPr>
      <w:r w:rsidRPr="001F328F">
        <w:t>užívat jakékoliv programy, skripty nebo příkazy, nebo zasílat zprávy v jakékoliv formě s úmyslem omezit nebo znemožnit poskytování služeb nebo terminálových relací lokálně nebo přes síť, internet nebo intranet,</w:t>
      </w:r>
    </w:p>
    <w:p w14:paraId="51AFC65F" w14:textId="77777777" w:rsidR="001F328F" w:rsidRPr="001F328F" w:rsidRDefault="001F328F" w:rsidP="00C83DAD">
      <w:pPr>
        <w:numPr>
          <w:ilvl w:val="1"/>
          <w:numId w:val="38"/>
        </w:numPr>
        <w:jc w:val="left"/>
      </w:pPr>
      <w:r w:rsidRPr="001F328F">
        <w:t>využívat bezpečnostních mezer nebo vytvářet útoky na komunikaci v počítačových sítích (např. přístup k datům, jichž není zaměstnanec zamýšleným příjemce, přihlašování na server nebo účet zaměstnancem, který není k tomuto přístupu výslovně oprávněn, s výjimkou případů, kdy tyto aktivity jsou součástí řádných pracovních úkolů),</w:t>
      </w:r>
    </w:p>
    <w:p w14:paraId="5F5A10CA" w14:textId="77777777" w:rsidR="001F328F" w:rsidRPr="001F328F" w:rsidRDefault="001F328F" w:rsidP="00C83DAD">
      <w:pPr>
        <w:numPr>
          <w:ilvl w:val="1"/>
          <w:numId w:val="38"/>
        </w:numPr>
        <w:jc w:val="left"/>
      </w:pPr>
      <w:r w:rsidRPr="001F328F">
        <w:t>předávat informace o konfiguraci a topologii sítě cizím osobám; tyto informace je oprávněn předat pouze odpovědný zaměstnanec Kupujícího, pokud jsou takové informace nutné z hlediska přípravy či Předmětu plnění.</w:t>
      </w:r>
    </w:p>
    <w:p w14:paraId="1D42ECE7" w14:textId="77777777" w:rsidR="001F328F" w:rsidRPr="001F328F" w:rsidRDefault="001F328F" w:rsidP="00C83DAD">
      <w:pPr>
        <w:numPr>
          <w:ilvl w:val="1"/>
          <w:numId w:val="36"/>
        </w:numPr>
        <w:jc w:val="left"/>
      </w:pPr>
      <w:r w:rsidRPr="001F328F">
        <w:t xml:space="preserve">Zachovávat důvěrnost všech informací poskytnutých Kupujícím v souvislosti s dodávkou, instalací, konfigurací, provozem a údržbou softwaru a hardwaru. Tyto informace nesmí být bez písemného souhlasu Kupujícího zpřístupněny třetím stranám, využívány k jinému účelu ani uchovávány nad rámec nezbytné doby. </w:t>
      </w:r>
      <w:bookmarkEnd w:id="17"/>
    </w:p>
    <w:p w14:paraId="2B871364" w14:textId="77777777" w:rsidR="001F328F" w:rsidRPr="001F328F" w:rsidRDefault="001F328F" w:rsidP="00C83DAD">
      <w:pPr>
        <w:numPr>
          <w:ilvl w:val="1"/>
          <w:numId w:val="36"/>
        </w:numPr>
        <w:jc w:val="left"/>
      </w:pPr>
      <w:r w:rsidRPr="001F328F">
        <w:t xml:space="preserve">Nezneužít jakoukoliv důvěrnou informaci či osobní údaj, s nimiž přijde do styku při realizaci předmětu této smlouvy, a ani neumožní toto zneužití třetí osobě. Prodávající bude respektovat bezpečnostní požadavky Kupujícího k zajištění ochrany osobních údajů klientů a zaměstnanců Kupujícího a dále se nebude seznamovat s osobními údaji klientů či zaměstnanců Kupujícího. Rovněž tímto omezením smluvně zaváže své případné Poddodavatele, které by použil při realizaci plnění předmětu této smlouvy. Prodávající přijme bezpečnostní opatření k zajištění ochrany </w:t>
      </w:r>
      <w:r w:rsidRPr="001F328F">
        <w:lastRenderedPageBreak/>
        <w:t>osobních údajů pacientů a zaměstnanců Kupujícího před jejich zneužitím či únikem prostřednictvím svých zaměstnanců či Poddodavatelů, pokud by se s nimi přes výše uvedený zákaz seznámili.</w:t>
      </w:r>
    </w:p>
    <w:p w14:paraId="77FFA304" w14:textId="77777777" w:rsidR="001F328F" w:rsidRPr="001F328F" w:rsidRDefault="001F328F" w:rsidP="00C83DAD">
      <w:pPr>
        <w:numPr>
          <w:ilvl w:val="1"/>
          <w:numId w:val="36"/>
        </w:numPr>
        <w:jc w:val="left"/>
      </w:pPr>
      <w:r w:rsidRPr="001F328F">
        <w:t xml:space="preserve">Bude-li Prodávající zpracovatelem osobních údajů ve smyslu GDPR, je povinen </w:t>
      </w:r>
      <w:proofErr w:type="gramStart"/>
      <w:r w:rsidRPr="001F328F">
        <w:t>podepsat  zpracovatelskou</w:t>
      </w:r>
      <w:proofErr w:type="gramEnd"/>
      <w:r w:rsidRPr="001F328F">
        <w:t xml:space="preserve"> smlouvu.</w:t>
      </w:r>
    </w:p>
    <w:p w14:paraId="251DB96E" w14:textId="77777777" w:rsidR="001F328F" w:rsidRPr="001F328F" w:rsidRDefault="001F328F" w:rsidP="00C83DAD">
      <w:pPr>
        <w:numPr>
          <w:ilvl w:val="1"/>
          <w:numId w:val="36"/>
        </w:numPr>
        <w:jc w:val="left"/>
      </w:pPr>
      <w:r w:rsidRPr="001F328F">
        <w:t xml:space="preserve">Zaměstnanci Prodávajícího mohou fyzicky přistupovat k ICT prostředkům Kupujícího pouze v doprovodu oprávněné osoby Kupujícího. Na neveřejných pracovištích a prostorách Kupujícího (např. serverovny, uzavřená </w:t>
      </w:r>
      <w:proofErr w:type="gramStart"/>
      <w:r w:rsidRPr="001F328F">
        <w:t>oddělení,</w:t>
      </w:r>
      <w:proofErr w:type="gramEnd"/>
      <w:r w:rsidRPr="001F328F">
        <w:t xml:space="preserve"> apod.) není dovolen pohyb cizích osob bez dozoru zaměstnance Kupujícího.</w:t>
      </w:r>
    </w:p>
    <w:p w14:paraId="005F76E0" w14:textId="77777777" w:rsidR="001F328F" w:rsidRPr="001F328F" w:rsidRDefault="001F328F" w:rsidP="00C83DAD">
      <w:pPr>
        <w:numPr>
          <w:ilvl w:val="1"/>
          <w:numId w:val="36"/>
        </w:numPr>
        <w:jc w:val="left"/>
      </w:pPr>
      <w:r w:rsidRPr="001F328F">
        <w:t>V případě práce Prodávajícího v prostorách Kupujícího nebo v jím využívaných prostorách v datových centrech musí Prodávající dále dodržovat tyto zásady:</w:t>
      </w:r>
    </w:p>
    <w:p w14:paraId="69600E8B" w14:textId="77777777" w:rsidR="001F328F" w:rsidRPr="001F328F" w:rsidRDefault="001F328F" w:rsidP="00C83DAD">
      <w:pPr>
        <w:numPr>
          <w:ilvl w:val="1"/>
          <w:numId w:val="36"/>
        </w:numPr>
        <w:jc w:val="left"/>
      </w:pPr>
      <w:r w:rsidRPr="001F328F">
        <w:t>připojovat vlastní počítač, notebook pouze se souhlasem odpovědné osoby Kupujícího,</w:t>
      </w:r>
    </w:p>
    <w:p w14:paraId="251AD9EB" w14:textId="77777777" w:rsidR="001F328F" w:rsidRPr="001F328F" w:rsidRDefault="001F328F" w:rsidP="00C83DAD">
      <w:pPr>
        <w:numPr>
          <w:ilvl w:val="1"/>
          <w:numId w:val="36"/>
        </w:numPr>
        <w:jc w:val="left"/>
      </w:pPr>
      <w:r w:rsidRPr="001F328F">
        <w:t>v blízkosti ICT prostředků nejíst, nepít a nekouřit.</w:t>
      </w:r>
    </w:p>
    <w:p w14:paraId="1226D20F" w14:textId="77777777" w:rsidR="001F328F" w:rsidRPr="001F328F" w:rsidRDefault="001F328F" w:rsidP="00C83DAD">
      <w:pPr>
        <w:numPr>
          <w:ilvl w:val="1"/>
          <w:numId w:val="36"/>
        </w:numPr>
        <w:jc w:val="left"/>
      </w:pPr>
      <w:r w:rsidRPr="001F328F">
        <w:t>Prodávající není oprávněn k výměně a odvozu použitých či vadných technologií bez autorizace Kupujícího.</w:t>
      </w:r>
    </w:p>
    <w:p w14:paraId="76553A13" w14:textId="77777777" w:rsidR="001F328F" w:rsidRPr="001F328F" w:rsidRDefault="001F328F" w:rsidP="00C83DAD">
      <w:pPr>
        <w:numPr>
          <w:ilvl w:val="1"/>
          <w:numId w:val="36"/>
        </w:numPr>
        <w:jc w:val="left"/>
      </w:pPr>
      <w:r w:rsidRPr="001F328F">
        <w:t>Prodávající může šířit informace o Předmětu plnění či o spolupráci s Kupujícím (web, medializace Prodávajícího, publikace, tisk apod.) jen s předchozím písemným souhlasem Kupujícího.</w:t>
      </w:r>
    </w:p>
    <w:p w14:paraId="3EA1E6AF" w14:textId="77777777" w:rsidR="001F328F" w:rsidRPr="001F328F" w:rsidRDefault="001F328F" w:rsidP="00C83DAD">
      <w:pPr>
        <w:numPr>
          <w:ilvl w:val="1"/>
          <w:numId w:val="36"/>
        </w:numPr>
        <w:jc w:val="left"/>
      </w:pPr>
      <w:r w:rsidRPr="001F328F">
        <w:t xml:space="preserve">Smluvní strany jsou povinny zachovávat mlčenlivost o všech skutečnostech, o kterých se o sobě navzájem dověděly při realizaci činností této Smlouvy/ Dodatku, a které jsou neveřejné anebo mají povahu obchodního tajemství, a to i po ukončení smluvního vztahu. </w:t>
      </w:r>
    </w:p>
    <w:p w14:paraId="641BA41C" w14:textId="77777777" w:rsidR="001F328F" w:rsidRPr="001F328F" w:rsidRDefault="001F328F" w:rsidP="001F328F">
      <w:pPr>
        <w:jc w:val="left"/>
      </w:pPr>
    </w:p>
    <w:p w14:paraId="1373AC87" w14:textId="77777777" w:rsidR="001F328F" w:rsidRPr="001F328F" w:rsidRDefault="001F328F" w:rsidP="00C83DAD">
      <w:pPr>
        <w:numPr>
          <w:ilvl w:val="0"/>
          <w:numId w:val="39"/>
        </w:numPr>
        <w:jc w:val="left"/>
        <w:rPr>
          <w:b/>
          <w:bCs/>
        </w:rPr>
      </w:pPr>
      <w:bookmarkStart w:id="18" w:name="_Toc222234650"/>
      <w:r w:rsidRPr="001F328F">
        <w:rPr>
          <w:b/>
          <w:bCs/>
        </w:rPr>
        <w:t>Ustanovení o oprávnění užívat data a podmínek pro předávání dat a informací</w:t>
      </w:r>
      <w:bookmarkEnd w:id="18"/>
    </w:p>
    <w:p w14:paraId="57AE6F2A" w14:textId="77777777" w:rsidR="001F328F" w:rsidRPr="001F328F" w:rsidRDefault="001F328F" w:rsidP="00C83DAD">
      <w:pPr>
        <w:numPr>
          <w:ilvl w:val="0"/>
          <w:numId w:val="46"/>
        </w:numPr>
        <w:jc w:val="left"/>
      </w:pPr>
      <w:r w:rsidRPr="001F328F">
        <w:t>Prodávající je povinen dodržovat zákaz kopírování a sdělování informací mimo Kupujícího dalším subjektům. Předání jakýchkoliv dat a informací třetím stranám je možné pouze po vzájemné dohodě Smluvních stran. Prodávající je oprávněn předat data a informace nezbytné pro plnění Smlouvy svým Poddodavatelům, uvedeným ve Smlouvě.</w:t>
      </w:r>
    </w:p>
    <w:p w14:paraId="59EB79F8" w14:textId="77777777" w:rsidR="001F328F" w:rsidRPr="001F328F" w:rsidRDefault="001F328F" w:rsidP="00C83DAD">
      <w:pPr>
        <w:numPr>
          <w:ilvl w:val="0"/>
          <w:numId w:val="46"/>
        </w:numPr>
        <w:jc w:val="left"/>
      </w:pPr>
      <w:r w:rsidRPr="001F328F">
        <w:t>Prodávající je povinen předat či zničit uchovávaná data (informace) na požádání Kupujícího během trvání smluvního vztahu, respektive vždy při jeho ukončení. To neplatí, pokud je Prodávající povinen data uchovávat podle závazných právních předpisů.</w:t>
      </w:r>
    </w:p>
    <w:p w14:paraId="39B30585" w14:textId="77777777" w:rsidR="001F328F" w:rsidRPr="001F328F" w:rsidRDefault="001F328F" w:rsidP="00C83DAD">
      <w:pPr>
        <w:numPr>
          <w:ilvl w:val="0"/>
          <w:numId w:val="46"/>
        </w:numPr>
        <w:jc w:val="left"/>
      </w:pPr>
      <w:r w:rsidRPr="001F328F">
        <w:t>Prodávající je povinen předávat data a informace Kupujícímu výhradně prostřednictvím zabezpečených komunikačních prostředků, které zajistí jejich důvěrnost, integritu a dostupnost.</w:t>
      </w:r>
    </w:p>
    <w:p w14:paraId="23E7A4C5" w14:textId="77777777" w:rsidR="001F328F" w:rsidRPr="001F328F" w:rsidRDefault="001F328F" w:rsidP="00C83DAD">
      <w:pPr>
        <w:numPr>
          <w:ilvl w:val="0"/>
          <w:numId w:val="46"/>
        </w:numPr>
        <w:jc w:val="left"/>
      </w:pPr>
      <w:r w:rsidRPr="001F328F">
        <w:t xml:space="preserve">Předávání dat musí probíhat tak, aby nemohly neoprávněné osoby údaje číst, kopírovat, měnit ani mazat. Veřejné informace, označené </w:t>
      </w:r>
      <w:proofErr w:type="gramStart"/>
      <w:r w:rsidRPr="001F328F">
        <w:t>TLP:CLEAR</w:t>
      </w:r>
      <w:proofErr w:type="gramEnd"/>
      <w:r w:rsidRPr="001F328F">
        <w:t xml:space="preserve"> budou předávány prostřednictvím běžné emailové komunikace; informace klasifikované jako informace interní, označení </w:t>
      </w:r>
      <w:proofErr w:type="gramStart"/>
      <w:r w:rsidRPr="001F328F">
        <w:t>TLP:AMBER</w:t>
      </w:r>
      <w:proofErr w:type="gramEnd"/>
      <w:r w:rsidRPr="001F328F">
        <w:t xml:space="preserve"> nebo </w:t>
      </w:r>
      <w:proofErr w:type="gramStart"/>
      <w:r w:rsidRPr="001F328F">
        <w:t>TLP:AMBER</w:t>
      </w:r>
      <w:proofErr w:type="gramEnd"/>
      <w:r w:rsidRPr="001F328F">
        <w:t xml:space="preserve">+STRICT budou předávány vždy v šifrované podobě. Obdobně budou předávány i chráněné informace, označené </w:t>
      </w:r>
      <w:proofErr w:type="gramStart"/>
      <w:r w:rsidRPr="001F328F">
        <w:t>TLP:RED.</w:t>
      </w:r>
      <w:proofErr w:type="gramEnd"/>
      <w:r w:rsidRPr="001F328F">
        <w:t xml:space="preserve"> Stupeň klasifikace informací stanoví explicitně Kupující a sdělí Prodávajícímu před vlastním přenosem. Klasifikace informací Kupujícího je specifikována v následujících bodech:</w:t>
      </w:r>
    </w:p>
    <w:p w14:paraId="08A8F129" w14:textId="77777777" w:rsidR="001F328F" w:rsidRPr="001F328F" w:rsidRDefault="001F328F" w:rsidP="00C83DAD">
      <w:pPr>
        <w:numPr>
          <w:ilvl w:val="0"/>
          <w:numId w:val="42"/>
        </w:numPr>
        <w:jc w:val="left"/>
      </w:pPr>
      <w:r w:rsidRPr="001F328F">
        <w:t>Veřejné, představující informace, které jsou veřejně přístupné nebo byly určeny ke zveřejnění (typickým příkladem jsou informace Kupujícího zveřejňované na webových stránkách, materiály pro vzdělávání apod.).</w:t>
      </w:r>
    </w:p>
    <w:p w14:paraId="54387255" w14:textId="77777777" w:rsidR="001F328F" w:rsidRPr="001F328F" w:rsidRDefault="001F328F" w:rsidP="00C83DAD">
      <w:pPr>
        <w:numPr>
          <w:ilvl w:val="0"/>
          <w:numId w:val="42"/>
        </w:numPr>
        <w:jc w:val="left"/>
      </w:pPr>
      <w:r w:rsidRPr="001F328F">
        <w:t>Interní, zahrnující informace, které nejsou veřejně přístupné a manipulace s nimi je nastavena pravidly Kupujícího nebo je stanovena zvláštními nebo jinými právními předpisy (typickým příkladem je zdravotní dokumentace klientů, personální a mzdové údaje zaměstnanců apod.).</w:t>
      </w:r>
    </w:p>
    <w:p w14:paraId="148708D0" w14:textId="77777777" w:rsidR="001F328F" w:rsidRPr="001F328F" w:rsidRDefault="001F328F" w:rsidP="00C83DAD">
      <w:pPr>
        <w:numPr>
          <w:ilvl w:val="0"/>
          <w:numId w:val="42"/>
        </w:numPr>
        <w:jc w:val="left"/>
      </w:pPr>
      <w:r w:rsidRPr="001F328F">
        <w:t>Chráněné, představující informace, které nejsou veřejně přístupné a vyžadují nadstandardní míru ochrany při manipulaci s nimi (typickým příkladem jsou zprávy z penetračního testování, pravidelná hlášení SOC, dokumenty k topologii a architektuře komunikační sítě Kupujícího apod.).</w:t>
      </w:r>
    </w:p>
    <w:p w14:paraId="1B69D68D" w14:textId="77777777" w:rsidR="001F328F" w:rsidRPr="001F328F" w:rsidRDefault="001F328F" w:rsidP="00C83DAD">
      <w:pPr>
        <w:numPr>
          <w:ilvl w:val="0"/>
          <w:numId w:val="46"/>
        </w:numPr>
        <w:jc w:val="left"/>
      </w:pPr>
      <w:r w:rsidRPr="001F328F">
        <w:t>Data a informace budou Prodávajícím předávány ve formátu dohodnutém mezi smluvními stranami, např. ve formátech CSV, XML, XLSX, PDF/A, JSON nebo jiném dohodnutém formátu, a to vždy tak, aby byla zajištěna jejich čitelnost a bezproblémová zpracovatelnost v systémech Kupujícího. Změna formátu je možná pouze na základě předchozího písemného souhlasu Kupujícího.</w:t>
      </w:r>
    </w:p>
    <w:p w14:paraId="4658A189" w14:textId="77777777" w:rsidR="001F328F" w:rsidRPr="001F328F" w:rsidRDefault="001F328F" w:rsidP="00C83DAD">
      <w:pPr>
        <w:numPr>
          <w:ilvl w:val="0"/>
          <w:numId w:val="46"/>
        </w:numPr>
        <w:jc w:val="left"/>
      </w:pPr>
      <w:r w:rsidRPr="001F328F">
        <w:t xml:space="preserve">Předávaná data musí být opatřena prostředky umožňujícími ověření jejich původu a integrity, </w:t>
      </w:r>
      <w:r w:rsidRPr="001F328F">
        <w:lastRenderedPageBreak/>
        <w:t>zejména elektronickým podpisem nebo časovým razítkem, pokud se smluvní strany nedohodnou jinak.</w:t>
      </w:r>
    </w:p>
    <w:p w14:paraId="5139D518" w14:textId="77777777" w:rsidR="001F328F" w:rsidRPr="001F328F" w:rsidRDefault="001F328F" w:rsidP="00C83DAD">
      <w:pPr>
        <w:numPr>
          <w:ilvl w:val="0"/>
          <w:numId w:val="46"/>
        </w:numPr>
        <w:jc w:val="left"/>
      </w:pPr>
      <w:r w:rsidRPr="001F328F">
        <w:t>Je-li předávání dat realizováno, ve výjimečných případech schválených Kupujícím, na přenosných médiích, Prodávající je povinen použít pouze média schválená Kupujícím. Tato média musí být chráněna proti neoprávněnému přístupu vhodnými prostředky, zejména hardwarovým či softwarovým šifrováním. Po předání musí být média buď předána Kupujícímu, nebo bezpečně zlikvidována způsobem, který znemožní obnovu uložených dat.</w:t>
      </w:r>
    </w:p>
    <w:p w14:paraId="32B0C8C5" w14:textId="77777777" w:rsidR="001F328F" w:rsidRPr="001F328F" w:rsidRDefault="001F328F" w:rsidP="001F328F">
      <w:pPr>
        <w:jc w:val="left"/>
      </w:pPr>
    </w:p>
    <w:p w14:paraId="4312F93E" w14:textId="77777777" w:rsidR="001F328F" w:rsidRPr="001F328F" w:rsidRDefault="001F328F" w:rsidP="00C83DAD">
      <w:pPr>
        <w:numPr>
          <w:ilvl w:val="0"/>
          <w:numId w:val="39"/>
        </w:numPr>
        <w:jc w:val="left"/>
        <w:rPr>
          <w:b/>
          <w:bCs/>
        </w:rPr>
      </w:pPr>
      <w:bookmarkStart w:id="19" w:name="_Ref151708460"/>
      <w:bookmarkStart w:id="20" w:name="_Toc222234651"/>
      <w:r w:rsidRPr="001F328F">
        <w:rPr>
          <w:b/>
          <w:bCs/>
        </w:rPr>
        <w:t>Ustanovení o kontrole zavedených bezpečnostních opatření (Pravidla zákaznického auditu)</w:t>
      </w:r>
      <w:bookmarkEnd w:id="19"/>
      <w:bookmarkEnd w:id="20"/>
    </w:p>
    <w:p w14:paraId="49F0AAE5" w14:textId="77777777" w:rsidR="001F328F" w:rsidRPr="001F328F" w:rsidRDefault="001F328F" w:rsidP="00C83DAD">
      <w:pPr>
        <w:numPr>
          <w:ilvl w:val="0"/>
          <w:numId w:val="47"/>
        </w:numPr>
        <w:jc w:val="left"/>
      </w:pPr>
      <w:r w:rsidRPr="001F328F">
        <w:t xml:space="preserve">Kupující (jím pověřená osoba) má právo provádět u Prodávajícího průběžnou kontrolu dodržováni bezpečnostních požadavků Kupujícího souvisejících s předmětem plnění Smlouvy. Plánovanou kontrolu Kupující písemně oznámí Prodávajícímu v dostatečném předstihu, tj. min. 30 dní před plánovanou kontrolou. Kupující má právo vykonávat plánovaný audit či kontrolu nebo v návaznosti na závažné změny (např. po proběhlém kybernetickém bezpečnostním incidentu), které mohou mít vliv na plnění Smlouvy. </w:t>
      </w:r>
    </w:p>
    <w:p w14:paraId="30D8F832" w14:textId="77777777" w:rsidR="001F328F" w:rsidRPr="001F328F" w:rsidRDefault="001F328F" w:rsidP="00C83DAD">
      <w:pPr>
        <w:numPr>
          <w:ilvl w:val="0"/>
          <w:numId w:val="47"/>
        </w:numPr>
        <w:jc w:val="left"/>
      </w:pPr>
      <w:r w:rsidRPr="001F328F">
        <w:t xml:space="preserve">Kontrola bude vždy probíhat pouze v rozsahu nezbytně nutném ke kontrole povinností Prodávajícího podle předmětu plnění Smlouvy. </w:t>
      </w:r>
    </w:p>
    <w:p w14:paraId="0EB66A50" w14:textId="77777777" w:rsidR="001F328F" w:rsidRPr="001F328F" w:rsidRDefault="001F328F" w:rsidP="00C83DAD">
      <w:pPr>
        <w:numPr>
          <w:ilvl w:val="0"/>
          <w:numId w:val="47"/>
        </w:numPr>
        <w:jc w:val="left"/>
      </w:pPr>
      <w:r w:rsidRPr="001F328F">
        <w:t>Předmětem kontroly může být:</w:t>
      </w:r>
    </w:p>
    <w:p w14:paraId="071931DE" w14:textId="77777777" w:rsidR="001F328F" w:rsidRPr="001F328F" w:rsidRDefault="001F328F" w:rsidP="00C83DAD">
      <w:pPr>
        <w:numPr>
          <w:ilvl w:val="0"/>
          <w:numId w:val="45"/>
        </w:numPr>
        <w:jc w:val="left"/>
      </w:pPr>
      <w:r w:rsidRPr="001F328F">
        <w:t xml:space="preserve">míra a úroveň implementace požadovaných bezpečnostních opatření, </w:t>
      </w:r>
    </w:p>
    <w:p w14:paraId="6C9ACAF7" w14:textId="77777777" w:rsidR="001F328F" w:rsidRPr="001F328F" w:rsidRDefault="001F328F" w:rsidP="00C83DAD">
      <w:pPr>
        <w:numPr>
          <w:ilvl w:val="0"/>
          <w:numId w:val="45"/>
        </w:numPr>
        <w:jc w:val="left"/>
      </w:pPr>
      <w:r w:rsidRPr="001F328F">
        <w:t>dodržování podmínek SLA,</w:t>
      </w:r>
    </w:p>
    <w:p w14:paraId="09696437" w14:textId="77777777" w:rsidR="001F328F" w:rsidRPr="001F328F" w:rsidRDefault="001F328F" w:rsidP="00C83DAD">
      <w:pPr>
        <w:numPr>
          <w:ilvl w:val="0"/>
          <w:numId w:val="45"/>
        </w:numPr>
        <w:jc w:val="left"/>
      </w:pPr>
      <w:r w:rsidRPr="001F328F">
        <w:t>zajištění důvěrnosti, dostupnosti a integrity informací,</w:t>
      </w:r>
    </w:p>
    <w:p w14:paraId="2B363679" w14:textId="77777777" w:rsidR="001F328F" w:rsidRPr="001F328F" w:rsidRDefault="001F328F" w:rsidP="00C83DAD">
      <w:pPr>
        <w:numPr>
          <w:ilvl w:val="0"/>
          <w:numId w:val="45"/>
        </w:numPr>
        <w:jc w:val="left"/>
      </w:pPr>
      <w:r w:rsidRPr="001F328F">
        <w:t>aktuálnosti jmenných seznamů zaměstnanců Prodávajícího s přístupem k datům a aktivům Kupujícího,</w:t>
      </w:r>
    </w:p>
    <w:p w14:paraId="59D4850A" w14:textId="77777777" w:rsidR="001F328F" w:rsidRPr="001F328F" w:rsidRDefault="001F328F" w:rsidP="00C83DAD">
      <w:pPr>
        <w:numPr>
          <w:ilvl w:val="0"/>
          <w:numId w:val="45"/>
        </w:numPr>
        <w:jc w:val="left"/>
      </w:pPr>
      <w:r w:rsidRPr="001F328F">
        <w:t>postupy pro předávání informací třetím stranám a pravidla pro řízení Poddodavatelů,</w:t>
      </w:r>
    </w:p>
    <w:p w14:paraId="4900BC9B" w14:textId="77777777" w:rsidR="001F328F" w:rsidRPr="001F328F" w:rsidRDefault="001F328F" w:rsidP="00C83DAD">
      <w:pPr>
        <w:numPr>
          <w:ilvl w:val="0"/>
          <w:numId w:val="45"/>
        </w:numPr>
        <w:jc w:val="left"/>
      </w:pPr>
      <w:r w:rsidRPr="001F328F">
        <w:t>kontrolu vzdálených přístupů Prodávajícího s cílem ověřit jednoznačnou autentizaci konkrétního uživatele,</w:t>
      </w:r>
    </w:p>
    <w:p w14:paraId="3C505655" w14:textId="77777777" w:rsidR="001F328F" w:rsidRPr="001F328F" w:rsidRDefault="001F328F" w:rsidP="00C83DAD">
      <w:pPr>
        <w:numPr>
          <w:ilvl w:val="0"/>
          <w:numId w:val="45"/>
        </w:numPr>
        <w:jc w:val="left"/>
      </w:pPr>
      <w:r w:rsidRPr="001F328F">
        <w:t>aktuálnost hodnocení rizik a pravidel pro hlášení kybernetických událostí a incidentů,</w:t>
      </w:r>
    </w:p>
    <w:p w14:paraId="710CD46A" w14:textId="77777777" w:rsidR="001F328F" w:rsidRPr="001F328F" w:rsidRDefault="001F328F" w:rsidP="00C83DAD">
      <w:pPr>
        <w:numPr>
          <w:ilvl w:val="0"/>
          <w:numId w:val="45"/>
        </w:numPr>
        <w:jc w:val="left"/>
      </w:pPr>
      <w:r w:rsidRPr="001F328F">
        <w:t xml:space="preserve">kontrolu případných stahovaných dat Prodávajícím s cílem ověřit, zda nejsou využívány v rozporu se Smlouvou, </w:t>
      </w:r>
    </w:p>
    <w:p w14:paraId="143DE909" w14:textId="77777777" w:rsidR="001F328F" w:rsidRPr="001F328F" w:rsidRDefault="001F328F" w:rsidP="00C83DAD">
      <w:pPr>
        <w:numPr>
          <w:ilvl w:val="0"/>
          <w:numId w:val="45"/>
        </w:numPr>
        <w:jc w:val="left"/>
      </w:pPr>
      <w:r w:rsidRPr="001F328F">
        <w:t>kontrolu záznamů o provedených činnostech Prodávajícího souvisejících s plněním Smlouvy apod.,</w:t>
      </w:r>
    </w:p>
    <w:p w14:paraId="2621C1EF" w14:textId="77777777" w:rsidR="001F328F" w:rsidRPr="001F328F" w:rsidRDefault="001F328F" w:rsidP="00C83DAD">
      <w:pPr>
        <w:numPr>
          <w:ilvl w:val="0"/>
          <w:numId w:val="47"/>
        </w:numPr>
        <w:jc w:val="left"/>
      </w:pPr>
      <w:r w:rsidRPr="001F328F">
        <w:t>Prodávající je povinen zajistit dostatečnou součinnost Kupujícímu při provádění kontroly.</w:t>
      </w:r>
    </w:p>
    <w:p w14:paraId="7819A21F" w14:textId="77777777" w:rsidR="001F328F" w:rsidRPr="001F328F" w:rsidRDefault="001F328F" w:rsidP="00C83DAD">
      <w:pPr>
        <w:numPr>
          <w:ilvl w:val="0"/>
          <w:numId w:val="47"/>
        </w:numPr>
        <w:jc w:val="left"/>
      </w:pPr>
      <w:r w:rsidRPr="001F328F">
        <w:t>V případě, že Kupující při provádění kontroly zjistí nedostatky, je Prodávající povinen učinit kroky k jejich nápravě a informovat Kupujícího o provedených nápravných opatřeních.</w:t>
      </w:r>
    </w:p>
    <w:p w14:paraId="0A6D773A" w14:textId="77777777" w:rsidR="001F328F" w:rsidRPr="001F328F" w:rsidRDefault="001F328F" w:rsidP="00C83DAD">
      <w:pPr>
        <w:numPr>
          <w:ilvl w:val="0"/>
          <w:numId w:val="47"/>
        </w:numPr>
        <w:jc w:val="left"/>
      </w:pPr>
      <w:r w:rsidRPr="001F328F">
        <w:t>Kupující poskytne Prodávajícímu výsledek proběhlé kontroly nebo auditu.</w:t>
      </w:r>
    </w:p>
    <w:p w14:paraId="24839835" w14:textId="77777777" w:rsidR="001F328F" w:rsidRPr="001F328F" w:rsidRDefault="001F328F" w:rsidP="001F328F">
      <w:pPr>
        <w:jc w:val="left"/>
      </w:pPr>
    </w:p>
    <w:p w14:paraId="6772DC34" w14:textId="77777777" w:rsidR="001F328F" w:rsidRPr="001F328F" w:rsidRDefault="001F328F" w:rsidP="00C83DAD">
      <w:pPr>
        <w:numPr>
          <w:ilvl w:val="0"/>
          <w:numId w:val="39"/>
        </w:numPr>
        <w:jc w:val="left"/>
        <w:rPr>
          <w:b/>
          <w:bCs/>
        </w:rPr>
      </w:pPr>
      <w:bookmarkStart w:id="21" w:name="_Ref151732669"/>
      <w:bookmarkStart w:id="22" w:name="_Toc222234652"/>
      <w:r w:rsidRPr="001F328F">
        <w:rPr>
          <w:b/>
          <w:bCs/>
        </w:rPr>
        <w:t>Ustanovení o řetězení dodavatelů</w:t>
      </w:r>
      <w:bookmarkEnd w:id="21"/>
      <w:bookmarkEnd w:id="22"/>
    </w:p>
    <w:p w14:paraId="3C76A483" w14:textId="77777777" w:rsidR="001F328F" w:rsidRPr="001F328F" w:rsidRDefault="001F328F" w:rsidP="001F328F">
      <w:pPr>
        <w:jc w:val="left"/>
      </w:pPr>
      <w:r w:rsidRPr="001F328F">
        <w:t xml:space="preserve">V případě, že Prodávající bude k plnění předmětu této smlouvy využívat Poddodavatele, je Prodávající povinen Poddodavatele smluvně zavázat k dodržování povinností minimálně v rozsahu, v jakém je k nim povinen Prodávající podle této smlouvy. </w:t>
      </w:r>
    </w:p>
    <w:p w14:paraId="2E920577" w14:textId="77777777" w:rsidR="001F328F" w:rsidRPr="001F328F" w:rsidRDefault="001F328F" w:rsidP="001F328F">
      <w:pPr>
        <w:jc w:val="left"/>
      </w:pPr>
    </w:p>
    <w:p w14:paraId="32E871D6" w14:textId="77777777" w:rsidR="001F328F" w:rsidRPr="001F328F" w:rsidRDefault="001F328F" w:rsidP="00C83DAD">
      <w:pPr>
        <w:numPr>
          <w:ilvl w:val="0"/>
          <w:numId w:val="39"/>
        </w:numPr>
        <w:jc w:val="left"/>
        <w:rPr>
          <w:b/>
          <w:bCs/>
        </w:rPr>
      </w:pPr>
      <w:bookmarkStart w:id="23" w:name="_Toc222234653"/>
      <w:r w:rsidRPr="001F328F">
        <w:rPr>
          <w:b/>
          <w:bCs/>
        </w:rPr>
        <w:t>Ustanovení o řízení změn a pravidlech bezpečného vývoje</w:t>
      </w:r>
      <w:bookmarkEnd w:id="23"/>
    </w:p>
    <w:p w14:paraId="1A63DCC9" w14:textId="77777777" w:rsidR="001F328F" w:rsidRPr="001F328F" w:rsidRDefault="001F328F" w:rsidP="00C83DAD">
      <w:pPr>
        <w:numPr>
          <w:ilvl w:val="0"/>
          <w:numId w:val="52"/>
        </w:numPr>
        <w:jc w:val="left"/>
      </w:pPr>
      <w:r w:rsidRPr="001F328F">
        <w:t xml:space="preserve">Za změnu se považuje jakákoli změna obsahu Smlouvy, nebo změna podpůrných aktiv v hranicích regulované služby. </w:t>
      </w:r>
    </w:p>
    <w:p w14:paraId="0419CDC9" w14:textId="77777777" w:rsidR="001F328F" w:rsidRPr="001F328F" w:rsidRDefault="001F328F" w:rsidP="00C83DAD">
      <w:pPr>
        <w:numPr>
          <w:ilvl w:val="0"/>
          <w:numId w:val="52"/>
        </w:numPr>
        <w:jc w:val="left"/>
      </w:pPr>
      <w:r w:rsidRPr="001F328F">
        <w:t>Změnu může navrhnout kterákoliv ze smluvních stran písemnou formou. Návrh musí obsahovat popis změny, důvody pro její realizaci, dopad na časový harmonogram, náklady a technické parametry.</w:t>
      </w:r>
    </w:p>
    <w:p w14:paraId="6CF8456C" w14:textId="77777777" w:rsidR="001F328F" w:rsidRPr="001F328F" w:rsidRDefault="001F328F" w:rsidP="00C83DAD">
      <w:pPr>
        <w:numPr>
          <w:ilvl w:val="0"/>
          <w:numId w:val="52"/>
        </w:numPr>
        <w:jc w:val="left"/>
      </w:pPr>
      <w:r w:rsidRPr="001F328F">
        <w:t>Prodávající je povinen do 20 kalendářních dnů, od doručení návrhu změny Kupujícím, předložit stanovisko včetně odhadu dopadu na cenu, termíny a kvalitu plnění Smlouvy.</w:t>
      </w:r>
    </w:p>
    <w:p w14:paraId="0B8C434A" w14:textId="77777777" w:rsidR="001F328F" w:rsidRPr="001F328F" w:rsidRDefault="001F328F" w:rsidP="00C83DAD">
      <w:pPr>
        <w:numPr>
          <w:ilvl w:val="0"/>
          <w:numId w:val="52"/>
        </w:numPr>
        <w:jc w:val="left"/>
      </w:pPr>
      <w:r w:rsidRPr="001F328F">
        <w:t>Kupující v rámci řízení změn přezkoumává možné dopady změn a určuje významné změny dle vlastních interních pravidel. Prodávající je s Kupujícím povinen na řízení změn spolupracovat.</w:t>
      </w:r>
    </w:p>
    <w:p w14:paraId="1EFE1586" w14:textId="77777777" w:rsidR="001F328F" w:rsidRPr="001F328F" w:rsidRDefault="001F328F" w:rsidP="00C83DAD">
      <w:pPr>
        <w:numPr>
          <w:ilvl w:val="0"/>
          <w:numId w:val="52"/>
        </w:numPr>
        <w:jc w:val="left"/>
      </w:pPr>
      <w:r w:rsidRPr="001F328F">
        <w:t xml:space="preserve">Kupující u významných změn dokumentuje jejich řízení, provádí posouzení rizik, přijímá opatření </w:t>
      </w:r>
      <w:r w:rsidRPr="001F328F">
        <w:lastRenderedPageBreak/>
        <w:t>za účelem snížení všech nepříznivých dopadů spojených s významnými změnami, aktualizuje bezpečnostní pravidla a zajistí testování plánované změny.</w:t>
      </w:r>
    </w:p>
    <w:p w14:paraId="148C6C88" w14:textId="77777777" w:rsidR="001F328F" w:rsidRPr="001F328F" w:rsidRDefault="001F328F" w:rsidP="00C83DAD">
      <w:pPr>
        <w:numPr>
          <w:ilvl w:val="0"/>
          <w:numId w:val="52"/>
        </w:numPr>
        <w:jc w:val="left"/>
      </w:pPr>
      <w:r w:rsidRPr="001F328F">
        <w:t xml:space="preserve"> Prodávající má povinnost přijmout účinná opatření ke snížení nepříznivých dopadů v souladu s výsledky řízení změn.</w:t>
      </w:r>
    </w:p>
    <w:p w14:paraId="6A2C4F62" w14:textId="77777777" w:rsidR="001F328F" w:rsidRPr="001F328F" w:rsidRDefault="001F328F" w:rsidP="00C83DAD">
      <w:pPr>
        <w:numPr>
          <w:ilvl w:val="0"/>
          <w:numId w:val="52"/>
        </w:numPr>
        <w:jc w:val="left"/>
      </w:pPr>
      <w:r w:rsidRPr="001F328F">
        <w:t>Řízení změn v provozovaném programovém vybavení, hardware, konfiguracích, při realizaci aktualizací, zálohování apod., ze strany Prodávajícího, je vždy zahájeno navržením a zdokumentováním změny. Prodávající poskytuje součinnost Kupujícímu při vyhodnocení rizik potenciálních dopadů změny. Prodávající je povinen, vždy před implementací změny do produkčního prostředí, provést testování funkčnosti a bezpečnosti změny. Změnu provede Prodávající po provedení úspěšného testování a odsouhlasení Kupujícím, způsobem, umožňující návrat do předcházejícího stavu.</w:t>
      </w:r>
    </w:p>
    <w:p w14:paraId="40EE425C" w14:textId="77777777" w:rsidR="001F328F" w:rsidRPr="001F328F" w:rsidRDefault="001F328F" w:rsidP="00C83DAD">
      <w:pPr>
        <w:numPr>
          <w:ilvl w:val="0"/>
          <w:numId w:val="52"/>
        </w:numPr>
        <w:jc w:val="left"/>
      </w:pPr>
      <w:r w:rsidRPr="001F328F">
        <w:t>Prodávající není oprávněn provádět jakékoli změny oproti schválenému rozsahu plnění bez předchozího písemného souhlasu Kupujícího. Takové změny jsou považovány za plnění mimo Smlouvu a Kupující za ně nenese odpovědnost.</w:t>
      </w:r>
    </w:p>
    <w:p w14:paraId="0F74A282" w14:textId="77777777" w:rsidR="001F328F" w:rsidRPr="001F328F" w:rsidRDefault="001F328F" w:rsidP="00C83DAD">
      <w:pPr>
        <w:numPr>
          <w:ilvl w:val="0"/>
          <w:numId w:val="52"/>
        </w:numPr>
        <w:jc w:val="left"/>
      </w:pPr>
      <w:r w:rsidRPr="001F328F">
        <w:t xml:space="preserve">Všechny změny včetně příslušné dokumentace, rozhodnutí a souhlasů budou vedeny v Evidenci změn, která bude přístupná oběma smluvním stranám po dobu trvání Smlouvy. </w:t>
      </w:r>
    </w:p>
    <w:p w14:paraId="088B1BF6" w14:textId="77777777" w:rsidR="001F328F" w:rsidRPr="001F328F" w:rsidRDefault="001F328F" w:rsidP="00C83DAD">
      <w:pPr>
        <w:numPr>
          <w:ilvl w:val="0"/>
          <w:numId w:val="52"/>
        </w:numPr>
        <w:jc w:val="left"/>
      </w:pPr>
      <w:r w:rsidRPr="001F328F">
        <w:t>Prodávající je povinen provádět veškeré vývojové a implementační práce v souladu s principy bezpečného vývoje a zajišťovat, že výsledné produkty, aplikace či systémy neobsahují známé zranitelnosti, které by mohly ohrozit důvěrnost, integritu nebo dostupnost informací a dat Kupujícího.</w:t>
      </w:r>
    </w:p>
    <w:p w14:paraId="5BBC71D3" w14:textId="77777777" w:rsidR="001F328F" w:rsidRPr="001F328F" w:rsidRDefault="001F328F" w:rsidP="00C83DAD">
      <w:pPr>
        <w:numPr>
          <w:ilvl w:val="0"/>
          <w:numId w:val="52"/>
        </w:numPr>
        <w:jc w:val="left"/>
      </w:pPr>
      <w:r w:rsidRPr="001F328F">
        <w:t>Prodávající se zavazuje postupovat podle platných bezpečnostních standardů a osvědčených postupů, zejména:</w:t>
      </w:r>
    </w:p>
    <w:p w14:paraId="6767941A" w14:textId="77777777" w:rsidR="001F328F" w:rsidRPr="001F328F" w:rsidRDefault="001F328F" w:rsidP="00C83DAD">
      <w:pPr>
        <w:numPr>
          <w:ilvl w:val="0"/>
          <w:numId w:val="51"/>
        </w:numPr>
        <w:jc w:val="left"/>
      </w:pPr>
      <w:r w:rsidRPr="001F328F">
        <w:t xml:space="preserve">principy bezpečného kódování dle metodik OWASP (Open Web </w:t>
      </w:r>
      <w:proofErr w:type="spellStart"/>
      <w:r w:rsidRPr="001F328F">
        <w:t>Application</w:t>
      </w:r>
      <w:proofErr w:type="spellEnd"/>
      <w:r w:rsidRPr="001F328F">
        <w:t xml:space="preserve"> </w:t>
      </w:r>
      <w:proofErr w:type="spellStart"/>
      <w:r w:rsidRPr="001F328F">
        <w:t>Security</w:t>
      </w:r>
      <w:proofErr w:type="spellEnd"/>
      <w:r w:rsidRPr="001F328F">
        <w:t xml:space="preserve"> Project),</w:t>
      </w:r>
    </w:p>
    <w:p w14:paraId="0BA98B3B" w14:textId="77777777" w:rsidR="001F328F" w:rsidRPr="001F328F" w:rsidRDefault="001F328F" w:rsidP="00C83DAD">
      <w:pPr>
        <w:numPr>
          <w:ilvl w:val="0"/>
          <w:numId w:val="51"/>
        </w:numPr>
        <w:jc w:val="left"/>
      </w:pPr>
      <w:r w:rsidRPr="001F328F">
        <w:t>postupy dle norem ISO/IEC 27034 a ISO/IEC 27001,</w:t>
      </w:r>
    </w:p>
    <w:p w14:paraId="024F0B7D" w14:textId="77777777" w:rsidR="001F328F" w:rsidRPr="001F328F" w:rsidRDefault="001F328F" w:rsidP="00C83DAD">
      <w:pPr>
        <w:numPr>
          <w:ilvl w:val="0"/>
          <w:numId w:val="51"/>
        </w:numPr>
        <w:jc w:val="left"/>
      </w:pPr>
      <w:r w:rsidRPr="001F328F">
        <w:t>požadavky zákona č. 264/2025 Sb., o kybernetické bezpečnosti, a vyhlášky č. 409/2025 Sb. o bezpečnostních opatřeních pro poskytovatele regulované služby v režimu vyšších povinností.</w:t>
      </w:r>
    </w:p>
    <w:p w14:paraId="2D785E9A" w14:textId="77777777" w:rsidR="001F328F" w:rsidRPr="001F328F" w:rsidRDefault="001F328F" w:rsidP="00C83DAD">
      <w:pPr>
        <w:numPr>
          <w:ilvl w:val="0"/>
          <w:numId w:val="52"/>
        </w:numPr>
        <w:jc w:val="left"/>
      </w:pPr>
      <w:r w:rsidRPr="001F328F">
        <w:t>Prodávající je povinen vést a uchovávat dokumentaci verzí, změn a oprav aplikací.</w:t>
      </w:r>
    </w:p>
    <w:p w14:paraId="7DD20985" w14:textId="77777777" w:rsidR="001F328F" w:rsidRPr="001F328F" w:rsidRDefault="001F328F" w:rsidP="00C83DAD">
      <w:pPr>
        <w:numPr>
          <w:ilvl w:val="0"/>
          <w:numId w:val="52"/>
        </w:numPr>
        <w:jc w:val="left"/>
      </w:pPr>
      <w:r w:rsidRPr="001F328F">
        <w:t>Přístup k vývojovým prostředím a zdrojovým kódům mají pouze oprávněné osoby Prodávajícího, jejichž přístup je pravidelně revidován.</w:t>
      </w:r>
    </w:p>
    <w:p w14:paraId="7DC42069" w14:textId="77777777" w:rsidR="001F328F" w:rsidRPr="001F328F" w:rsidRDefault="001F328F" w:rsidP="00C83DAD">
      <w:pPr>
        <w:numPr>
          <w:ilvl w:val="0"/>
          <w:numId w:val="52"/>
        </w:numPr>
        <w:jc w:val="left"/>
      </w:pPr>
      <w:r w:rsidRPr="001F328F">
        <w:t>Každá nová verze nebo změna musí být podrobena bezpečnostnímu testování.</w:t>
      </w:r>
    </w:p>
    <w:p w14:paraId="681C47F7" w14:textId="77777777" w:rsidR="001F328F" w:rsidRPr="001F328F" w:rsidRDefault="001F328F" w:rsidP="00C83DAD">
      <w:pPr>
        <w:numPr>
          <w:ilvl w:val="0"/>
          <w:numId w:val="52"/>
        </w:numPr>
        <w:jc w:val="left"/>
      </w:pPr>
      <w:r w:rsidRPr="001F328F">
        <w:t>Prodávající je povinen provést penetrační testy vždy před uvedením aplikací, přístupných z internetu, do produkčního prostředí.</w:t>
      </w:r>
    </w:p>
    <w:p w14:paraId="2001B742" w14:textId="77777777" w:rsidR="001F328F" w:rsidRPr="001F328F" w:rsidRDefault="001F328F" w:rsidP="00C83DAD">
      <w:pPr>
        <w:numPr>
          <w:ilvl w:val="0"/>
          <w:numId w:val="52"/>
        </w:numPr>
        <w:jc w:val="left"/>
      </w:pPr>
      <w:r w:rsidRPr="001F328F">
        <w:t>Zjištěné nedostatky musí být odstraněny před nasazením testované aplikace do produkčního prostředí.</w:t>
      </w:r>
    </w:p>
    <w:p w14:paraId="7CE0215C" w14:textId="77777777" w:rsidR="001F328F" w:rsidRPr="001F328F" w:rsidRDefault="001F328F" w:rsidP="00C83DAD">
      <w:pPr>
        <w:numPr>
          <w:ilvl w:val="0"/>
          <w:numId w:val="52"/>
        </w:numPr>
        <w:jc w:val="left"/>
      </w:pPr>
      <w:r w:rsidRPr="001F328F">
        <w:t>Prodávající je povinen používat pouze důvěryhodné a ověřené knihovny, frameworky a moduly.</w:t>
      </w:r>
    </w:p>
    <w:p w14:paraId="3D6CC414" w14:textId="77777777" w:rsidR="001F328F" w:rsidRPr="001F328F" w:rsidRDefault="001F328F" w:rsidP="00C83DAD">
      <w:pPr>
        <w:numPr>
          <w:ilvl w:val="0"/>
          <w:numId w:val="52"/>
        </w:numPr>
        <w:jc w:val="left"/>
      </w:pPr>
      <w:r w:rsidRPr="001F328F">
        <w:t>Testovací data nesmí obsahovat reálné osobní údaje ani citlivá data Kupujícího, pokud není výslovně písemně dohodnuto jinak.</w:t>
      </w:r>
    </w:p>
    <w:p w14:paraId="10AAFE46" w14:textId="77777777" w:rsidR="001F328F" w:rsidRPr="001F328F" w:rsidRDefault="001F328F" w:rsidP="00C83DAD">
      <w:pPr>
        <w:numPr>
          <w:ilvl w:val="0"/>
          <w:numId w:val="52"/>
        </w:numPr>
        <w:jc w:val="left"/>
      </w:pPr>
      <w:r w:rsidRPr="001F328F">
        <w:t>Kupující má právo vyžadovat přehled o výsledcích bezpečnostního testování.</w:t>
      </w:r>
    </w:p>
    <w:p w14:paraId="0AE97017" w14:textId="77777777" w:rsidR="001F328F" w:rsidRPr="001F328F" w:rsidRDefault="001F328F" w:rsidP="00C83DAD">
      <w:pPr>
        <w:numPr>
          <w:ilvl w:val="0"/>
          <w:numId w:val="52"/>
        </w:numPr>
        <w:jc w:val="left"/>
      </w:pPr>
      <w:r w:rsidRPr="001F328F">
        <w:t xml:space="preserve">Prodávající zajistí, aby jeho </w:t>
      </w:r>
      <w:proofErr w:type="gramStart"/>
      <w:r w:rsidRPr="001F328F">
        <w:t>zaměstnanci,  podílející</w:t>
      </w:r>
      <w:proofErr w:type="gramEnd"/>
      <w:r w:rsidRPr="001F328F">
        <w:t xml:space="preserve"> se na vývoji, byli proškoleni v oblasti bezpečného programování.</w:t>
      </w:r>
    </w:p>
    <w:p w14:paraId="387DDFB9" w14:textId="77777777" w:rsidR="001F328F" w:rsidRPr="001F328F" w:rsidRDefault="001F328F" w:rsidP="00C83DAD">
      <w:pPr>
        <w:numPr>
          <w:ilvl w:val="0"/>
          <w:numId w:val="53"/>
        </w:numPr>
        <w:jc w:val="left"/>
        <w:rPr>
          <w:b/>
          <w:bCs/>
        </w:rPr>
      </w:pPr>
    </w:p>
    <w:p w14:paraId="4FFC8CFB" w14:textId="77777777" w:rsidR="001F328F" w:rsidRPr="001F328F" w:rsidRDefault="001F328F" w:rsidP="00C83DAD">
      <w:pPr>
        <w:numPr>
          <w:ilvl w:val="0"/>
          <w:numId w:val="39"/>
        </w:numPr>
        <w:jc w:val="left"/>
        <w:rPr>
          <w:b/>
          <w:bCs/>
        </w:rPr>
      </w:pPr>
      <w:bookmarkStart w:id="24" w:name="_Toc222234654"/>
      <w:r w:rsidRPr="001F328F">
        <w:rPr>
          <w:b/>
          <w:bCs/>
        </w:rPr>
        <w:t>Ustanovení o povinnosti Prodávajícího informovat Kupujícího</w:t>
      </w:r>
      <w:bookmarkEnd w:id="24"/>
      <w:r w:rsidRPr="001F328F">
        <w:rPr>
          <w:b/>
          <w:bCs/>
        </w:rPr>
        <w:t xml:space="preserve"> </w:t>
      </w:r>
    </w:p>
    <w:p w14:paraId="26B94BAE" w14:textId="77777777" w:rsidR="001F328F" w:rsidRPr="001F328F" w:rsidRDefault="001F328F" w:rsidP="00C83DAD">
      <w:pPr>
        <w:numPr>
          <w:ilvl w:val="0"/>
          <w:numId w:val="48"/>
        </w:numPr>
        <w:jc w:val="left"/>
      </w:pPr>
      <w:r w:rsidRPr="001F328F">
        <w:t>Prodávající je povinen neprodleně informovat Kupujícího o kybernetickém bezpečnostním incidentu související s plněním této smlouvy, Prodávající hlásí skutečnosti odboru informatiky Kupujícího vždy na e-mail: jan.cermak@ftn.cz a telefonicky na tel.: +420 261 083 714 (FTN výslovně vyžaduje duplicitní informaci, tedy telefonem a zároveň i e-mailem).</w:t>
      </w:r>
    </w:p>
    <w:p w14:paraId="2D992B87" w14:textId="77777777" w:rsidR="001F328F" w:rsidRPr="001F328F" w:rsidRDefault="001F328F" w:rsidP="00C83DAD">
      <w:pPr>
        <w:numPr>
          <w:ilvl w:val="0"/>
          <w:numId w:val="48"/>
        </w:numPr>
        <w:jc w:val="left"/>
      </w:pPr>
      <w:r w:rsidRPr="001F328F">
        <w:t>Za kybernetický bezpečnostní incident je vždy považována např.:</w:t>
      </w:r>
    </w:p>
    <w:p w14:paraId="6827A14C" w14:textId="77777777" w:rsidR="001F328F" w:rsidRPr="001F328F" w:rsidRDefault="001F328F" w:rsidP="00C83DAD">
      <w:pPr>
        <w:numPr>
          <w:ilvl w:val="0"/>
          <w:numId w:val="43"/>
        </w:numPr>
        <w:jc w:val="left"/>
      </w:pPr>
      <w:r w:rsidRPr="001F328F">
        <w:t xml:space="preserve">ztráta nebo prozrazení přístupových údajů, prostřednictvím kterých lze získat přístup k aktivům Kupujícího, </w:t>
      </w:r>
    </w:p>
    <w:p w14:paraId="5363D6D8" w14:textId="77777777" w:rsidR="001F328F" w:rsidRPr="001F328F" w:rsidRDefault="001F328F" w:rsidP="00C83DAD">
      <w:pPr>
        <w:numPr>
          <w:ilvl w:val="0"/>
          <w:numId w:val="43"/>
        </w:numPr>
        <w:jc w:val="left"/>
      </w:pPr>
      <w:r w:rsidRPr="001F328F">
        <w:t>ztráta, odcizení nebo poškození záloh souvisejících s plněním Smlouvy,</w:t>
      </w:r>
    </w:p>
    <w:p w14:paraId="38360E6F" w14:textId="77777777" w:rsidR="001F328F" w:rsidRPr="001F328F" w:rsidRDefault="001F328F" w:rsidP="00C83DAD">
      <w:pPr>
        <w:numPr>
          <w:ilvl w:val="0"/>
          <w:numId w:val="43"/>
        </w:numPr>
        <w:jc w:val="left"/>
      </w:pPr>
      <w:r w:rsidRPr="001F328F">
        <w:t>nedostatečná kapacita pro zálohování souvisejícím s plněním Smlouvy,</w:t>
      </w:r>
    </w:p>
    <w:p w14:paraId="0CD49CBB" w14:textId="77777777" w:rsidR="001F328F" w:rsidRPr="001F328F" w:rsidRDefault="001F328F" w:rsidP="00C83DAD">
      <w:pPr>
        <w:numPr>
          <w:ilvl w:val="0"/>
          <w:numId w:val="43"/>
        </w:numPr>
        <w:jc w:val="left"/>
      </w:pPr>
      <w:r w:rsidRPr="001F328F">
        <w:t>neprovedení pravidelné či mimořádné aktualizace související s plněním Smlouvy,</w:t>
      </w:r>
    </w:p>
    <w:p w14:paraId="538D74B2" w14:textId="77777777" w:rsidR="001F328F" w:rsidRPr="001F328F" w:rsidRDefault="001F328F" w:rsidP="00C83DAD">
      <w:pPr>
        <w:numPr>
          <w:ilvl w:val="0"/>
          <w:numId w:val="43"/>
        </w:numPr>
        <w:jc w:val="left"/>
      </w:pPr>
      <w:r w:rsidRPr="001F328F">
        <w:lastRenderedPageBreak/>
        <w:t>neoprávněný výmaz nebo změna souboru s auditními záznamy souvisejícími s plněním Smlouvy,</w:t>
      </w:r>
    </w:p>
    <w:p w14:paraId="74C2A46E" w14:textId="77777777" w:rsidR="001F328F" w:rsidRPr="001F328F" w:rsidRDefault="001F328F" w:rsidP="00C83DAD">
      <w:pPr>
        <w:numPr>
          <w:ilvl w:val="0"/>
          <w:numId w:val="43"/>
        </w:numPr>
        <w:jc w:val="left"/>
      </w:pPr>
      <w:r w:rsidRPr="001F328F">
        <w:t xml:space="preserve">neoprávněné anonymní připojení k síti Prodávajícího i Kupujícího, </w:t>
      </w:r>
    </w:p>
    <w:p w14:paraId="6A2B1302" w14:textId="77777777" w:rsidR="001F328F" w:rsidRPr="001F328F" w:rsidRDefault="001F328F" w:rsidP="00C83DAD">
      <w:pPr>
        <w:numPr>
          <w:ilvl w:val="0"/>
          <w:numId w:val="43"/>
        </w:numPr>
        <w:jc w:val="left"/>
      </w:pPr>
      <w:r w:rsidRPr="001F328F">
        <w:t>neoprávněné použití privilegovaných přístupových oprávnění k technickým aktivům Kupujícího,</w:t>
      </w:r>
    </w:p>
    <w:p w14:paraId="11852818" w14:textId="77777777" w:rsidR="001F328F" w:rsidRPr="001F328F" w:rsidRDefault="001F328F" w:rsidP="00C83DAD">
      <w:pPr>
        <w:numPr>
          <w:ilvl w:val="0"/>
          <w:numId w:val="43"/>
        </w:numPr>
        <w:jc w:val="left"/>
      </w:pPr>
      <w:r w:rsidRPr="001F328F">
        <w:t xml:space="preserve">neoprávněná změnu dat souvisejících s plněním Smlouvy, </w:t>
      </w:r>
    </w:p>
    <w:p w14:paraId="3C5FD791" w14:textId="77777777" w:rsidR="001F328F" w:rsidRPr="001F328F" w:rsidRDefault="001F328F" w:rsidP="00C83DAD">
      <w:pPr>
        <w:numPr>
          <w:ilvl w:val="0"/>
          <w:numId w:val="43"/>
        </w:numPr>
        <w:jc w:val="left"/>
      </w:pPr>
      <w:r w:rsidRPr="001F328F">
        <w:t xml:space="preserve">neoprávněný logický nebo fyzický přístup k datům souvisejících s plněním Smlouvy, </w:t>
      </w:r>
    </w:p>
    <w:p w14:paraId="43DDAE04" w14:textId="77777777" w:rsidR="001F328F" w:rsidRPr="001F328F" w:rsidRDefault="001F328F" w:rsidP="00C83DAD">
      <w:pPr>
        <w:numPr>
          <w:ilvl w:val="0"/>
          <w:numId w:val="43"/>
        </w:numPr>
        <w:jc w:val="left"/>
      </w:pPr>
      <w:r w:rsidRPr="001F328F">
        <w:t>úspěšný útok na dostupnost služeb souvisejících s plněním Smlouvy,</w:t>
      </w:r>
    </w:p>
    <w:p w14:paraId="2A69AF37" w14:textId="77777777" w:rsidR="001F328F" w:rsidRPr="001F328F" w:rsidRDefault="001F328F" w:rsidP="00C83DAD">
      <w:pPr>
        <w:numPr>
          <w:ilvl w:val="0"/>
          <w:numId w:val="43"/>
        </w:numPr>
        <w:jc w:val="left"/>
      </w:pPr>
      <w:r w:rsidRPr="001F328F">
        <w:t xml:space="preserve">úspěšný útok škodlivého kódu (malware), </w:t>
      </w:r>
    </w:p>
    <w:p w14:paraId="337389B4" w14:textId="77777777" w:rsidR="001F328F" w:rsidRPr="001F328F" w:rsidRDefault="001F328F" w:rsidP="00C83DAD">
      <w:pPr>
        <w:numPr>
          <w:ilvl w:val="0"/>
          <w:numId w:val="43"/>
        </w:numPr>
        <w:jc w:val="left"/>
      </w:pPr>
      <w:r w:rsidRPr="001F328F">
        <w:t>zneužití ztráty klíčů, vstupních karet umožňujících přístup do prostor Prodávajícího s umístěnou výpočetní technikou nebo informacemi v listinné podobě, souvisejících s plněním Smlouvy,</w:t>
      </w:r>
    </w:p>
    <w:p w14:paraId="7276851F" w14:textId="77777777" w:rsidR="001F328F" w:rsidRPr="001F328F" w:rsidRDefault="001F328F" w:rsidP="00C83DAD">
      <w:pPr>
        <w:numPr>
          <w:ilvl w:val="0"/>
          <w:numId w:val="43"/>
        </w:numPr>
        <w:jc w:val="left"/>
      </w:pPr>
      <w:r w:rsidRPr="001F328F">
        <w:t>další události, které mohou mít vliv na poskytované služby.</w:t>
      </w:r>
    </w:p>
    <w:p w14:paraId="47DDE215" w14:textId="77777777" w:rsidR="001F328F" w:rsidRPr="001F328F" w:rsidRDefault="001F328F" w:rsidP="00C83DAD">
      <w:pPr>
        <w:numPr>
          <w:ilvl w:val="0"/>
          <w:numId w:val="48"/>
        </w:numPr>
        <w:jc w:val="left"/>
      </w:pPr>
      <w:r w:rsidRPr="001F328F">
        <w:t xml:space="preserve">Prodávající se během poskytování plnění pro Kupujícího dále zavazuje Kupujícího informovat o: </w:t>
      </w:r>
    </w:p>
    <w:p w14:paraId="26372828" w14:textId="77777777" w:rsidR="001F328F" w:rsidRPr="001F328F" w:rsidRDefault="001F328F" w:rsidP="00C83DAD">
      <w:pPr>
        <w:numPr>
          <w:ilvl w:val="0"/>
          <w:numId w:val="44"/>
        </w:numPr>
        <w:jc w:val="left"/>
      </w:pPr>
      <w:r w:rsidRPr="001F328F">
        <w:t>významné změně ovládání Prodávajícího nebo jeho Poddodavatele, nebo případně o změně vlastnictví zásadních aktiv, využívaných Prodávajícím pro plnění Smlouvy, podle zákona č. 90/2012 Sb., o obchodních korporacích, a to nejpozději do 7 pracovních dnů od uskutečnění této změny;</w:t>
      </w:r>
    </w:p>
    <w:p w14:paraId="2D0C48EB" w14:textId="77777777" w:rsidR="001F328F" w:rsidRPr="001F328F" w:rsidRDefault="001F328F" w:rsidP="00C83DAD">
      <w:pPr>
        <w:numPr>
          <w:ilvl w:val="0"/>
          <w:numId w:val="44"/>
        </w:numPr>
        <w:jc w:val="left"/>
      </w:pPr>
      <w:r w:rsidRPr="001F328F">
        <w:t>žádosti cizozemského orgánu o zpřístupnění nebo předání dat zpracovávaných na území cizího státu, vyjma situace, kdy by takové informování bylo v rozporu s právním řádem, v jehož působnosti dochází ke zpracování dat nebo podle kterého byla žádost podána,</w:t>
      </w:r>
    </w:p>
    <w:p w14:paraId="4B5636AA" w14:textId="77777777" w:rsidR="001F328F" w:rsidRPr="001F328F" w:rsidRDefault="001F328F" w:rsidP="00C83DAD">
      <w:pPr>
        <w:numPr>
          <w:ilvl w:val="0"/>
          <w:numId w:val="44"/>
        </w:numPr>
        <w:jc w:val="left"/>
      </w:pPr>
      <w:r w:rsidRPr="001F328F">
        <w:t>fyzických osobách přicházejících do kontaktu s důvěrnými informacemi povinné osoby (jedná se například o osoby zastávající bezpečnostní role, penetrační testery a administrátory).</w:t>
      </w:r>
    </w:p>
    <w:p w14:paraId="457BE2B0" w14:textId="77777777" w:rsidR="001F328F" w:rsidRPr="001F328F" w:rsidRDefault="001F328F" w:rsidP="00C83DAD">
      <w:pPr>
        <w:numPr>
          <w:ilvl w:val="0"/>
          <w:numId w:val="39"/>
        </w:numPr>
        <w:jc w:val="left"/>
        <w:rPr>
          <w:b/>
          <w:bCs/>
        </w:rPr>
      </w:pPr>
      <w:bookmarkStart w:id="25" w:name="_Ref151708489"/>
      <w:bookmarkStart w:id="26" w:name="_Toc222234655"/>
      <w:r w:rsidRPr="001F328F">
        <w:rPr>
          <w:b/>
          <w:bCs/>
        </w:rPr>
        <w:t>Ustanovení o specifikaci podmínek pro řízení kontinuity činností</w:t>
      </w:r>
      <w:bookmarkEnd w:id="25"/>
      <w:bookmarkEnd w:id="26"/>
      <w:r w:rsidRPr="001F328F">
        <w:rPr>
          <w:b/>
          <w:bCs/>
        </w:rPr>
        <w:t xml:space="preserve"> </w:t>
      </w:r>
    </w:p>
    <w:p w14:paraId="3CB445FE" w14:textId="77777777" w:rsidR="001F328F" w:rsidRPr="001F328F" w:rsidRDefault="001F328F" w:rsidP="00C83DAD">
      <w:pPr>
        <w:numPr>
          <w:ilvl w:val="0"/>
          <w:numId w:val="49"/>
        </w:numPr>
        <w:jc w:val="left"/>
      </w:pPr>
      <w:r w:rsidRPr="001F328F">
        <w:t>Prodávající musí mít zajištěnou vlastní kontinuitu činností, s výjimkou vyšší moci, aby byl schopen zajišťovat plnění předmětu této smlouvy.</w:t>
      </w:r>
    </w:p>
    <w:p w14:paraId="6AEDE2C2" w14:textId="77777777" w:rsidR="001F328F" w:rsidRPr="001F328F" w:rsidRDefault="001F328F" w:rsidP="00C83DAD">
      <w:pPr>
        <w:numPr>
          <w:ilvl w:val="0"/>
          <w:numId w:val="49"/>
        </w:numPr>
        <w:jc w:val="left"/>
      </w:pPr>
      <w:r w:rsidRPr="001F328F">
        <w:t>Kupující je oprávněn zapojit Prodávajícího do řízení kontinuity činností, zejména je oprávněn k zahrnutí Prodávajícího do plánu kontinuity činností, který souvisí s aktivy souvisejícími s předmětem plnění této smlouva souvisejících služeb a/nebo zahrnutí Prodávajícího do plánů obnovy Kupujícího. Kupující je povinen Prodávajícího o této skutečnosti informovat a poskytnout související dokumenty k připomínkám. Prodávající je v rámci těchto činností povinen Kupujícímu poskytnout potřebnou součinnost.</w:t>
      </w:r>
    </w:p>
    <w:p w14:paraId="4321233D" w14:textId="77777777" w:rsidR="001F328F" w:rsidRPr="001F328F" w:rsidRDefault="001F328F" w:rsidP="00C83DAD">
      <w:pPr>
        <w:numPr>
          <w:ilvl w:val="0"/>
          <w:numId w:val="49"/>
        </w:numPr>
        <w:jc w:val="left"/>
      </w:pPr>
      <w:r w:rsidRPr="001F328F">
        <w:t xml:space="preserve">V případě vzniku mimořádné situace související s plněním předmětu této smlouvy, je Prodávající povinen určit osobu, která bude jednat za Prodávajícího. Jméno osoby je povinen písemně sdělit </w:t>
      </w:r>
      <w:proofErr w:type="gramStart"/>
      <w:r w:rsidRPr="001F328F">
        <w:t>Kupujícímu</w:t>
      </w:r>
      <w:r w:rsidRPr="001F328F" w:rsidDel="008854B6">
        <w:t xml:space="preserve"> </w:t>
      </w:r>
      <w:r w:rsidRPr="001F328F">
        <w:t xml:space="preserve"> do</w:t>
      </w:r>
      <w:proofErr w:type="gramEnd"/>
      <w:r w:rsidRPr="001F328F">
        <w:t xml:space="preserve"> 20 dní od podpisu této smlouvy. Osoba musí být schopna zajistit kapacitu určeného specialisty/specialistů Prodávajícího. Prodávající může dodat jména více osob. Osoba bude povinna plnit pokyny Kupujícího směřující k vyřešení mimořádné situace do vyřešení dané situace. </w:t>
      </w:r>
    </w:p>
    <w:p w14:paraId="6951B140" w14:textId="77777777" w:rsidR="001F328F" w:rsidRPr="001F328F" w:rsidRDefault="001F328F" w:rsidP="00C83DAD">
      <w:pPr>
        <w:numPr>
          <w:ilvl w:val="0"/>
          <w:numId w:val="49"/>
        </w:numPr>
        <w:jc w:val="left"/>
      </w:pPr>
      <w:r w:rsidRPr="001F328F">
        <w:t>Prodávající musí umožnit Kupujícímu provedení bezpečnostního testování dodávaných technických aktiv nebo informačního systému, včetně testování kontinuity v předem stanovených termínech a zajistit Kupujícímu potřebnou součinnost (zejména navrácení do původního stavu).</w:t>
      </w:r>
    </w:p>
    <w:p w14:paraId="7E09D922" w14:textId="77777777" w:rsidR="001F328F" w:rsidRPr="001F328F" w:rsidRDefault="001F328F" w:rsidP="00C83DAD">
      <w:pPr>
        <w:numPr>
          <w:ilvl w:val="0"/>
          <w:numId w:val="49"/>
        </w:numPr>
        <w:jc w:val="left"/>
      </w:pPr>
      <w:r w:rsidRPr="001F328F">
        <w:t xml:space="preserve">Prodávající musí provádět nepřetržitý provozní monitoring aktiv za účelem včasné reakce Prodávajícího na události, které by vedly ke snížení dostupnosti aktiv např. z důvodu nedostatku systémových zdrojů, nefunkčnosti komponent informačního nebo operačního sytému apod. </w:t>
      </w:r>
    </w:p>
    <w:p w14:paraId="5ADBFB57" w14:textId="77777777" w:rsidR="001F328F" w:rsidRPr="001F328F" w:rsidRDefault="001F328F" w:rsidP="001F328F">
      <w:pPr>
        <w:jc w:val="left"/>
      </w:pPr>
    </w:p>
    <w:p w14:paraId="44461A89" w14:textId="77777777" w:rsidR="001F328F" w:rsidRPr="001F328F" w:rsidRDefault="001F328F" w:rsidP="00C83DAD">
      <w:pPr>
        <w:numPr>
          <w:ilvl w:val="0"/>
          <w:numId w:val="39"/>
        </w:numPr>
        <w:jc w:val="left"/>
        <w:rPr>
          <w:b/>
          <w:bCs/>
        </w:rPr>
      </w:pPr>
      <w:bookmarkStart w:id="27" w:name="_Toc222234656"/>
      <w:r w:rsidRPr="001F328F">
        <w:rPr>
          <w:b/>
          <w:bCs/>
        </w:rPr>
        <w:t>Ustanovení o specifikaci podmínek při ukončení smlouvy</w:t>
      </w:r>
      <w:bookmarkEnd w:id="27"/>
      <w:r w:rsidRPr="001F328F">
        <w:rPr>
          <w:b/>
          <w:bCs/>
        </w:rPr>
        <w:t xml:space="preserve"> </w:t>
      </w:r>
    </w:p>
    <w:p w14:paraId="5074E31E" w14:textId="77777777" w:rsidR="001F328F" w:rsidRPr="001F328F" w:rsidRDefault="001F328F" w:rsidP="00C83DAD">
      <w:pPr>
        <w:numPr>
          <w:ilvl w:val="0"/>
          <w:numId w:val="50"/>
        </w:numPr>
        <w:jc w:val="left"/>
      </w:pPr>
      <w:bookmarkStart w:id="28" w:name="_Ref151708508"/>
      <w:r w:rsidRPr="001F328F">
        <w:t>V případě ukončení Smlouvy, je prodávající povinen zpracovat Exit plán, tj. předat nezbytné informace, které kupujícímu umožní provedení migrace dat zpracovávaných na prostředcích dodaných či zajišťovaných podle Smlouvy (pokud tato data existují) na jiné systémy. Exit plán bude stanovovat postupy pro případ ukončení Smlouvy (např. migrace dat, zajištění podpory v době přechodu na nové řešení apod.). Plán se zavazuje po zpracování předložit Garantovi smlouvy Kupujícího ke kontrole a odsouhlasení.</w:t>
      </w:r>
      <w:bookmarkEnd w:id="28"/>
    </w:p>
    <w:p w14:paraId="2F39DE93" w14:textId="77777777" w:rsidR="001F328F" w:rsidRPr="001F328F" w:rsidRDefault="001F328F" w:rsidP="001F328F">
      <w:pPr>
        <w:jc w:val="left"/>
      </w:pPr>
    </w:p>
    <w:p w14:paraId="5A1C7DB9" w14:textId="77777777" w:rsidR="001F328F" w:rsidRPr="001F328F" w:rsidRDefault="001F328F" w:rsidP="00C83DAD">
      <w:pPr>
        <w:numPr>
          <w:ilvl w:val="0"/>
          <w:numId w:val="39"/>
        </w:numPr>
        <w:jc w:val="left"/>
        <w:rPr>
          <w:b/>
          <w:bCs/>
        </w:rPr>
      </w:pPr>
      <w:bookmarkStart w:id="29" w:name="_Toc222234657"/>
      <w:r w:rsidRPr="001F328F">
        <w:rPr>
          <w:b/>
          <w:bCs/>
        </w:rPr>
        <w:lastRenderedPageBreak/>
        <w:t>Ustanovení o řízení rizik a zbytkových rizicích</w:t>
      </w:r>
      <w:bookmarkEnd w:id="29"/>
    </w:p>
    <w:p w14:paraId="1210179F" w14:textId="77777777" w:rsidR="001F328F" w:rsidRPr="001F328F" w:rsidRDefault="001F328F" w:rsidP="00C83DAD">
      <w:pPr>
        <w:numPr>
          <w:ilvl w:val="0"/>
          <w:numId w:val="53"/>
        </w:numPr>
        <w:jc w:val="left"/>
      </w:pPr>
      <w:r w:rsidRPr="001F328F">
        <w:t>Prodávající je povinen při plnění této Smlouvy provádět průběžné řízení rizik v souladu s právními předpisy České republiky, zejména zákonem č. 264/2025 Sb., o kybernetické bezpečnosti, vyhláškou č. 409/2025 Sb., o bezpečnostních opatřeních pro poskytovatele regulované služby v režimu vyšších povinností, a v souladu s obecně uznávanými standardy (např. ISO/IEC 27005, ISO/IEC 27001).</w:t>
      </w:r>
    </w:p>
    <w:p w14:paraId="0E66FA71" w14:textId="77777777" w:rsidR="001F328F" w:rsidRPr="001F328F" w:rsidRDefault="001F328F" w:rsidP="00C83DAD">
      <w:pPr>
        <w:numPr>
          <w:ilvl w:val="0"/>
          <w:numId w:val="53"/>
        </w:numPr>
        <w:jc w:val="left"/>
      </w:pPr>
      <w:r w:rsidRPr="001F328F">
        <w:t>Prodávající je povinen identifikovat, hodnotit a řídit rizika spojená s poskytováním služeb nebo dodávkou řešení dle této Smlouvy. Součástí řízení rizik je zejména:</w:t>
      </w:r>
      <w:r w:rsidRPr="001F328F">
        <w:br/>
        <w:t>a) identifikace hrozeb a zranitelností,</w:t>
      </w:r>
      <w:r w:rsidRPr="001F328F">
        <w:br/>
        <w:t>b) vyhodnocení dopadů na důvěrnost, integritu a dostupnost informací,</w:t>
      </w:r>
      <w:r w:rsidRPr="001F328F">
        <w:br/>
        <w:t>c) stanovení a realizace vhodných bezpečnostních opatření,</w:t>
      </w:r>
      <w:r w:rsidRPr="001F328F">
        <w:br/>
        <w:t>d) pravidelné přezkoumávání přijatých opatření.</w:t>
      </w:r>
    </w:p>
    <w:p w14:paraId="1FA28610" w14:textId="77777777" w:rsidR="001F328F" w:rsidRPr="001F328F" w:rsidRDefault="001F328F" w:rsidP="00C83DAD">
      <w:pPr>
        <w:numPr>
          <w:ilvl w:val="0"/>
          <w:numId w:val="53"/>
        </w:numPr>
        <w:jc w:val="left"/>
      </w:pPr>
      <w:r w:rsidRPr="001F328F">
        <w:t>Prodávající je povinen neprodleně informovat Kupujícího o všech významných rizicích, která nelze plně eliminovat, a která mohou mít dopad na plnění této Smlouvy nebo na kybernetickou bezpečnost Kupujícího (tzv. zbytková rizika).</w:t>
      </w:r>
    </w:p>
    <w:p w14:paraId="38FDD274" w14:textId="77777777" w:rsidR="001F328F" w:rsidRPr="001F328F" w:rsidRDefault="001F328F" w:rsidP="00C83DAD">
      <w:pPr>
        <w:numPr>
          <w:ilvl w:val="0"/>
          <w:numId w:val="53"/>
        </w:numPr>
        <w:jc w:val="left"/>
      </w:pPr>
      <w:r w:rsidRPr="001F328F">
        <w:t>Zbytková rizika, která nelze odstranit nebo přenést, musí být písemně dokumentována a předložena Kupujícímu ke schválení. Bez písemného souhlasu Kupujícího není Prodávající oprávněn pokračovat v činnostech, které by mohla taková rizika zahrnovat.</w:t>
      </w:r>
    </w:p>
    <w:p w14:paraId="7C7F8048" w14:textId="77777777" w:rsidR="001F328F" w:rsidRPr="001F328F" w:rsidRDefault="001F328F" w:rsidP="00C83DAD">
      <w:pPr>
        <w:numPr>
          <w:ilvl w:val="0"/>
          <w:numId w:val="53"/>
        </w:numPr>
        <w:jc w:val="left"/>
      </w:pPr>
      <w:r w:rsidRPr="001F328F">
        <w:t>Odpovědnost za zbytková rizika, která byla Prodávajícím řádně oznámena a Kupujícím schválena, nese Kupující. Odpovědnost za rizika, která Prodávající neoznámí, nebo která vznikla v důsledku jeho pochybení či nedodržení povinností dle této Smlouvy, nese Prodávající.</w:t>
      </w:r>
    </w:p>
    <w:p w14:paraId="426949AF" w14:textId="77777777" w:rsidR="001F328F" w:rsidRPr="001F328F" w:rsidRDefault="001F328F" w:rsidP="00C83DAD">
      <w:pPr>
        <w:numPr>
          <w:ilvl w:val="0"/>
          <w:numId w:val="53"/>
        </w:numPr>
        <w:jc w:val="left"/>
      </w:pPr>
      <w:r w:rsidRPr="001F328F">
        <w:t>Kupující je oprávněn provádět kontrolu procesu řízení rizik na straně Prodávajícího a požadovat doložení dokumentace o identifikovaných a vyhodnocených rizicích, přijatých opatřeních a schválených zbytkových rizicích.</w:t>
      </w:r>
    </w:p>
    <w:p w14:paraId="5C3C9E68" w14:textId="77777777" w:rsidR="001F328F" w:rsidRPr="001F328F" w:rsidRDefault="001F328F" w:rsidP="00C83DAD">
      <w:pPr>
        <w:numPr>
          <w:ilvl w:val="0"/>
          <w:numId w:val="39"/>
        </w:numPr>
        <w:jc w:val="left"/>
        <w:rPr>
          <w:b/>
          <w:bCs/>
        </w:rPr>
      </w:pPr>
      <w:bookmarkStart w:id="30" w:name="_Toc222234658"/>
      <w:r w:rsidRPr="001F328F">
        <w:rPr>
          <w:b/>
          <w:bCs/>
        </w:rPr>
        <w:t>Ustanovení pro likvidaci dat</w:t>
      </w:r>
      <w:bookmarkEnd w:id="30"/>
    </w:p>
    <w:p w14:paraId="1C95E1D6" w14:textId="77777777" w:rsidR="001F328F" w:rsidRPr="001F328F" w:rsidRDefault="001F328F" w:rsidP="00C83DAD">
      <w:pPr>
        <w:numPr>
          <w:ilvl w:val="0"/>
          <w:numId w:val="54"/>
        </w:numPr>
        <w:jc w:val="left"/>
      </w:pPr>
      <w:r w:rsidRPr="001F328F">
        <w:t xml:space="preserve">Prodávající se zavazuje stanovit pravidla pro mazání dat a likvidaci technických nosičů a/nebo provozních údajů a/nebo informací a jejich kopií přiměřeně hodnotě, důležitosti a klasifikaci aktiv a dále přiměřeně dle bodů Přílohy č. 2 vyhlášky č. 409/2025 Sb. o bezpečnostních opatřeních pro poskytovatele regulované služby v režimu vyšších </w:t>
      </w:r>
      <w:proofErr w:type="spellStart"/>
      <w:r w:rsidRPr="001F328F">
        <w:t>povinnos</w:t>
      </w:r>
      <w:proofErr w:type="spellEnd"/>
    </w:p>
    <w:p w14:paraId="3D05915B" w14:textId="77777777" w:rsidR="001F328F" w:rsidRPr="001F328F" w:rsidRDefault="001F328F" w:rsidP="00C83DAD">
      <w:pPr>
        <w:numPr>
          <w:ilvl w:val="0"/>
          <w:numId w:val="54"/>
        </w:numPr>
        <w:jc w:val="left"/>
      </w:pPr>
      <w:r w:rsidRPr="001F328F">
        <w:t>V případě, že Prodávající disponuje daty Kupujícího (resp. data jsou zpracovávaná systémy Prodávajícího), zavazuje se plnit požadavky Kupujícího v oblasti likvidace dat (ať už dat zpracovávaných v listinné podobě, dat zpracovávaných elektronicky nebo prostřednictvím jakýchkoli dalších nosičů dat), která jsou v jeho působnosti.</w:t>
      </w:r>
    </w:p>
    <w:p w14:paraId="19A615E5" w14:textId="77777777" w:rsidR="001F328F" w:rsidRPr="001F328F" w:rsidRDefault="001F328F" w:rsidP="00C83DAD">
      <w:pPr>
        <w:numPr>
          <w:ilvl w:val="0"/>
          <w:numId w:val="54"/>
        </w:numPr>
        <w:jc w:val="left"/>
      </w:pPr>
      <w:r w:rsidRPr="001F328F">
        <w:t>Likvidaci dat nepodléhají data a informace, které je nutné ze zákona archivovat</w:t>
      </w:r>
    </w:p>
    <w:p w14:paraId="13A2B0C2" w14:textId="77777777" w:rsidR="001F328F" w:rsidRPr="001F328F" w:rsidRDefault="001F328F" w:rsidP="00C83DAD">
      <w:pPr>
        <w:numPr>
          <w:ilvl w:val="0"/>
          <w:numId w:val="39"/>
        </w:numPr>
        <w:jc w:val="left"/>
        <w:rPr>
          <w:b/>
          <w:bCs/>
        </w:rPr>
      </w:pPr>
      <w:bookmarkStart w:id="31" w:name="_Toc222234659"/>
      <w:r w:rsidRPr="001F328F">
        <w:rPr>
          <w:b/>
          <w:bCs/>
        </w:rPr>
        <w:t>Ustanovení o zpřístupnění nebo předání dat na základě žádosti cizozemského orgánu o zpřístupnění nebo předání dat zpracovávaných na území cizího státu</w:t>
      </w:r>
      <w:bookmarkEnd w:id="31"/>
      <w:r w:rsidRPr="001F328F">
        <w:rPr>
          <w:b/>
          <w:bCs/>
        </w:rPr>
        <w:t xml:space="preserve"> </w:t>
      </w:r>
    </w:p>
    <w:p w14:paraId="6363CFA7" w14:textId="77777777" w:rsidR="001F328F" w:rsidRPr="001F328F" w:rsidRDefault="001F328F" w:rsidP="00C83DAD">
      <w:pPr>
        <w:numPr>
          <w:ilvl w:val="0"/>
          <w:numId w:val="55"/>
        </w:numPr>
        <w:jc w:val="left"/>
      </w:pPr>
      <w:r w:rsidRPr="001F328F">
        <w:t>Dodavatel se zavazuje, že pokud bude vyzván prostřednictvím žádosti cizozemského orgánu o zpřístupnění nebo předání dat, která zpracovává na území cizího státu, požadovaná data zpřístupní nebo předá za podmínek:</w:t>
      </w:r>
    </w:p>
    <w:p w14:paraId="072216F5" w14:textId="77777777" w:rsidR="001F328F" w:rsidRPr="001F328F" w:rsidRDefault="001F328F" w:rsidP="00C83DAD">
      <w:pPr>
        <w:numPr>
          <w:ilvl w:val="0"/>
          <w:numId w:val="56"/>
        </w:numPr>
        <w:jc w:val="left"/>
      </w:pPr>
      <w:r w:rsidRPr="001F328F">
        <w:t>až po provedení přezkoumání zákonnosti žádosti,</w:t>
      </w:r>
    </w:p>
    <w:p w14:paraId="41D76DF3" w14:textId="77777777" w:rsidR="001F328F" w:rsidRPr="001F328F" w:rsidRDefault="001F328F" w:rsidP="00C83DAD">
      <w:pPr>
        <w:numPr>
          <w:ilvl w:val="0"/>
          <w:numId w:val="56"/>
        </w:numPr>
        <w:jc w:val="left"/>
      </w:pPr>
      <w:r w:rsidRPr="001F328F">
        <w:t>až po vynaložení úsilí o zabránění zpřístupnění nebo předání dat v rámci možností daných právním řádem, v jehož působnosti dochází ke zpracování dat nebo podle kterého byla žádost podána,</w:t>
      </w:r>
    </w:p>
    <w:p w14:paraId="00A1DEEB" w14:textId="77777777" w:rsidR="001F328F" w:rsidRPr="001F328F" w:rsidRDefault="001F328F" w:rsidP="00C83DAD">
      <w:pPr>
        <w:numPr>
          <w:ilvl w:val="0"/>
          <w:numId w:val="56"/>
        </w:numPr>
        <w:jc w:val="left"/>
      </w:pPr>
      <w:r w:rsidRPr="001F328F">
        <w:t>pouze v nezbytném rozsahu.</w:t>
      </w:r>
    </w:p>
    <w:p w14:paraId="5CF19677" w14:textId="77777777" w:rsidR="001F328F" w:rsidRPr="001F328F" w:rsidRDefault="001F328F" w:rsidP="001F328F">
      <w:pPr>
        <w:jc w:val="left"/>
      </w:pPr>
    </w:p>
    <w:p w14:paraId="3B263CCE" w14:textId="77777777" w:rsidR="001F328F" w:rsidRPr="001F328F" w:rsidRDefault="001F328F" w:rsidP="001F328F">
      <w:pPr>
        <w:jc w:val="left"/>
      </w:pPr>
    </w:p>
    <w:p w14:paraId="3BA74C4D" w14:textId="09ED67E3" w:rsidR="001F328F" w:rsidRDefault="00C83DAD" w:rsidP="001F328F">
      <w:pPr>
        <w:jc w:val="left"/>
      </w:pPr>
      <w:r>
        <w:rPr>
          <w:rFonts w:cs="Calibri"/>
          <w:lang w:val="en-US"/>
        </w:rPr>
        <w:t>[</w:t>
      </w:r>
      <w:r>
        <w:rPr>
          <w:lang w:val="en-US"/>
        </w:rPr>
        <w:t>OU OU</w:t>
      </w:r>
      <w:r>
        <w:rPr>
          <w:rFonts w:cs="Calibri"/>
          <w:lang w:val="en-US"/>
        </w:rPr>
        <w:t>]</w:t>
      </w:r>
      <w:r>
        <w:rPr>
          <w:rFonts w:cs="Calibri"/>
          <w:lang w:val="en-US"/>
        </w:rPr>
        <w:t xml:space="preserve"> = </w:t>
      </w:r>
      <w:proofErr w:type="spellStart"/>
      <w:r>
        <w:rPr>
          <w:rFonts w:cs="Calibri"/>
          <w:lang w:val="en-US"/>
        </w:rPr>
        <w:t>osobní</w:t>
      </w:r>
      <w:proofErr w:type="spellEnd"/>
      <w:r>
        <w:rPr>
          <w:rFonts w:cs="Calibri"/>
          <w:lang w:val="en-US"/>
        </w:rPr>
        <w:t xml:space="preserve"> </w:t>
      </w:r>
      <w:proofErr w:type="spellStart"/>
      <w:r>
        <w:rPr>
          <w:rFonts w:cs="Calibri"/>
          <w:lang w:val="en-US"/>
        </w:rPr>
        <w:t>údaj</w:t>
      </w:r>
      <w:proofErr w:type="spellEnd"/>
    </w:p>
    <w:sectPr w:rsidR="001F328F" w:rsidSect="00E56896">
      <w:headerReference w:type="default" r:id="rId12"/>
      <w:footerReference w:type="even" r:id="rId13"/>
      <w:footerReference w:type="default" r:id="rId14"/>
      <w:pgSz w:w="11909" w:h="16834" w:code="9"/>
      <w:pgMar w:top="760" w:right="1366" w:bottom="357" w:left="1486"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423A" w14:textId="77777777" w:rsidR="004B196A" w:rsidRDefault="004B196A">
      <w:r>
        <w:separator/>
      </w:r>
    </w:p>
  </w:endnote>
  <w:endnote w:type="continuationSeparator" w:id="0">
    <w:p w14:paraId="1F67E66B" w14:textId="77777777" w:rsidR="004B196A" w:rsidRDefault="004B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4E55" w14:textId="77777777" w:rsidR="0020397C" w:rsidRDefault="0020397C" w:rsidP="00ED50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163BCE9" w14:textId="77777777" w:rsidR="0020397C" w:rsidRDefault="002039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5B19" w14:textId="77777777" w:rsidR="0020397C" w:rsidRDefault="0020397C" w:rsidP="00ED50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617D1">
      <w:rPr>
        <w:rStyle w:val="slostrnky"/>
        <w:noProof/>
      </w:rPr>
      <w:t>7</w:t>
    </w:r>
    <w:r>
      <w:rPr>
        <w:rStyle w:val="slostrnky"/>
      </w:rPr>
      <w:fldChar w:fldCharType="end"/>
    </w:r>
    <w:r>
      <w:rPr>
        <w:rStyle w:val="slostrnky"/>
      </w:rPr>
      <w:t>/</w:t>
    </w:r>
    <w:r>
      <w:rPr>
        <w:rStyle w:val="slostrnky"/>
      </w:rPr>
      <w:fldChar w:fldCharType="begin"/>
    </w:r>
    <w:r>
      <w:rPr>
        <w:rStyle w:val="slostrnky"/>
      </w:rPr>
      <w:instrText xml:space="preserve"> NUMPAGES  \* Arabic  \* MERGEFORMAT </w:instrText>
    </w:r>
    <w:r>
      <w:rPr>
        <w:rStyle w:val="slostrnky"/>
      </w:rPr>
      <w:fldChar w:fldCharType="separate"/>
    </w:r>
    <w:r w:rsidR="001617D1">
      <w:rPr>
        <w:rStyle w:val="slostrnky"/>
        <w:noProof/>
      </w:rPr>
      <w:t>10</w:t>
    </w:r>
    <w:r>
      <w:rPr>
        <w:rStyle w:val="slostrnky"/>
      </w:rPr>
      <w:fldChar w:fldCharType="end"/>
    </w:r>
  </w:p>
  <w:p w14:paraId="5188B9D4" w14:textId="77777777" w:rsidR="0020397C" w:rsidRDefault="002039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39BA" w14:textId="77777777" w:rsidR="004B196A" w:rsidRDefault="004B196A">
      <w:r>
        <w:separator/>
      </w:r>
    </w:p>
  </w:footnote>
  <w:footnote w:type="continuationSeparator" w:id="0">
    <w:p w14:paraId="14ADDCDA" w14:textId="77777777" w:rsidR="004B196A" w:rsidRDefault="004B1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5DC7" w14:textId="77777777" w:rsidR="002B34C6" w:rsidRDefault="002B34C6">
    <w:pPr>
      <w:pStyle w:val="Zhlav"/>
    </w:pPr>
  </w:p>
  <w:p w14:paraId="2F666639" w14:textId="77777777" w:rsidR="006C3B4D" w:rsidRDefault="006C3B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124"/>
    <w:lvl w:ilvl="0">
      <w:start w:val="1"/>
      <w:numFmt w:val="decimal"/>
      <w:lvlText w:val="%1."/>
      <w:lvlJc w:val="left"/>
      <w:pPr>
        <w:tabs>
          <w:tab w:val="num" w:pos="360"/>
        </w:tabs>
        <w:ind w:left="360" w:hanging="360"/>
      </w:pPr>
    </w:lvl>
  </w:abstractNum>
  <w:abstractNum w:abstractNumId="1" w15:restartNumberingAfterBreak="0">
    <w:nsid w:val="00000008"/>
    <w:multiLevelType w:val="singleLevel"/>
    <w:tmpl w:val="00000008"/>
    <w:name w:val="WW8Num144"/>
    <w:lvl w:ilvl="0">
      <w:start w:val="1"/>
      <w:numFmt w:val="decimal"/>
      <w:lvlText w:val="%1."/>
      <w:lvlJc w:val="left"/>
      <w:pPr>
        <w:tabs>
          <w:tab w:val="num" w:pos="360"/>
        </w:tabs>
        <w:ind w:left="360" w:hanging="360"/>
      </w:pPr>
    </w:lvl>
  </w:abstractNum>
  <w:abstractNum w:abstractNumId="2" w15:restartNumberingAfterBreak="0">
    <w:nsid w:val="0011320F"/>
    <w:multiLevelType w:val="hybridMultilevel"/>
    <w:tmpl w:val="2F261178"/>
    <w:lvl w:ilvl="0" w:tplc="86BC5090">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2ED719A"/>
    <w:multiLevelType w:val="hybridMultilevel"/>
    <w:tmpl w:val="A3741D00"/>
    <w:lvl w:ilvl="0" w:tplc="FFFFFFFF">
      <w:start w:val="1"/>
      <w:numFmt w:val="lowerLetter"/>
      <w:lvlText w:val="%1."/>
      <w:lvlJc w:val="left"/>
      <w:pPr>
        <w:ind w:left="720" w:hanging="360"/>
      </w:pPr>
    </w:lvl>
    <w:lvl w:ilvl="1" w:tplc="04050001">
      <w:start w:val="1"/>
      <w:numFmt w:val="bullet"/>
      <w:lvlText w:val=""/>
      <w:lvlJc w:val="left"/>
      <w:pPr>
        <w:ind w:left="2203"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CD72F5"/>
    <w:multiLevelType w:val="singleLevel"/>
    <w:tmpl w:val="BAA618E2"/>
    <w:lvl w:ilvl="0">
      <w:numFmt w:val="bullet"/>
      <w:lvlText w:val="-"/>
      <w:lvlJc w:val="left"/>
      <w:pPr>
        <w:tabs>
          <w:tab w:val="num" w:pos="360"/>
        </w:tabs>
        <w:ind w:left="360" w:hanging="360"/>
      </w:pPr>
      <w:rPr>
        <w:rFonts w:hint="default"/>
      </w:rPr>
    </w:lvl>
  </w:abstractNum>
  <w:abstractNum w:abstractNumId="5" w15:restartNumberingAfterBreak="0">
    <w:nsid w:val="04E72F54"/>
    <w:multiLevelType w:val="hybridMultilevel"/>
    <w:tmpl w:val="BD9C7D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56C3999"/>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0AA76958"/>
    <w:multiLevelType w:val="hybridMultilevel"/>
    <w:tmpl w:val="B824DFA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BA5772A"/>
    <w:multiLevelType w:val="multilevel"/>
    <w:tmpl w:val="A72605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C9323DF"/>
    <w:multiLevelType w:val="hybridMultilevel"/>
    <w:tmpl w:val="7BC47C6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E53304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10886024"/>
    <w:multiLevelType w:val="hybridMultilevel"/>
    <w:tmpl w:val="17101346"/>
    <w:lvl w:ilvl="0" w:tplc="04050001">
      <w:start w:val="1"/>
      <w:numFmt w:val="bullet"/>
      <w:lvlText w:val=""/>
      <w:lvlJc w:val="left"/>
      <w:pPr>
        <w:ind w:left="2129" w:hanging="360"/>
      </w:pPr>
      <w:rPr>
        <w:rFonts w:ascii="Symbol" w:hAnsi="Symbol" w:hint="default"/>
      </w:rPr>
    </w:lvl>
    <w:lvl w:ilvl="1" w:tplc="04050003">
      <w:start w:val="1"/>
      <w:numFmt w:val="bullet"/>
      <w:lvlText w:val="o"/>
      <w:lvlJc w:val="left"/>
      <w:pPr>
        <w:ind w:left="2849" w:hanging="360"/>
      </w:pPr>
      <w:rPr>
        <w:rFonts w:ascii="Courier New" w:hAnsi="Courier New" w:cs="Courier New" w:hint="default"/>
      </w:rPr>
    </w:lvl>
    <w:lvl w:ilvl="2" w:tplc="04050005" w:tentative="1">
      <w:start w:val="1"/>
      <w:numFmt w:val="bullet"/>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12" w15:restartNumberingAfterBreak="0">
    <w:nsid w:val="11B27EA0"/>
    <w:multiLevelType w:val="hybridMultilevel"/>
    <w:tmpl w:val="B824DFA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2E47AE7"/>
    <w:multiLevelType w:val="hybridMultilevel"/>
    <w:tmpl w:val="B86EE6A2"/>
    <w:lvl w:ilvl="0" w:tplc="7BBC75FE">
      <w:start w:val="1"/>
      <w:numFmt w:val="upperRoman"/>
      <w:lvlText w:val="%1."/>
      <w:lvlJc w:val="left"/>
      <w:pPr>
        <w:ind w:left="7100" w:hanging="720"/>
      </w:pPr>
      <w:rPr>
        <w:rFonts w:hint="default"/>
      </w:rPr>
    </w:lvl>
    <w:lvl w:ilvl="1" w:tplc="04050019" w:tentative="1">
      <w:start w:val="1"/>
      <w:numFmt w:val="lowerLetter"/>
      <w:lvlText w:val="%2."/>
      <w:lvlJc w:val="left"/>
      <w:pPr>
        <w:ind w:left="2489" w:hanging="360"/>
      </w:pPr>
    </w:lvl>
    <w:lvl w:ilvl="2" w:tplc="0405001B" w:tentative="1">
      <w:start w:val="1"/>
      <w:numFmt w:val="lowerRoman"/>
      <w:lvlText w:val="%3."/>
      <w:lvlJc w:val="right"/>
      <w:pPr>
        <w:ind w:left="3209" w:hanging="180"/>
      </w:pPr>
    </w:lvl>
    <w:lvl w:ilvl="3" w:tplc="0405000F" w:tentative="1">
      <w:start w:val="1"/>
      <w:numFmt w:val="decimal"/>
      <w:lvlText w:val="%4."/>
      <w:lvlJc w:val="left"/>
      <w:pPr>
        <w:ind w:left="3929" w:hanging="360"/>
      </w:pPr>
    </w:lvl>
    <w:lvl w:ilvl="4" w:tplc="04050019" w:tentative="1">
      <w:start w:val="1"/>
      <w:numFmt w:val="lowerLetter"/>
      <w:lvlText w:val="%5."/>
      <w:lvlJc w:val="left"/>
      <w:pPr>
        <w:ind w:left="4649" w:hanging="360"/>
      </w:pPr>
    </w:lvl>
    <w:lvl w:ilvl="5" w:tplc="0405001B" w:tentative="1">
      <w:start w:val="1"/>
      <w:numFmt w:val="lowerRoman"/>
      <w:lvlText w:val="%6."/>
      <w:lvlJc w:val="right"/>
      <w:pPr>
        <w:ind w:left="5369" w:hanging="180"/>
      </w:pPr>
    </w:lvl>
    <w:lvl w:ilvl="6" w:tplc="0405000F" w:tentative="1">
      <w:start w:val="1"/>
      <w:numFmt w:val="decimal"/>
      <w:lvlText w:val="%7."/>
      <w:lvlJc w:val="left"/>
      <w:pPr>
        <w:ind w:left="6089" w:hanging="360"/>
      </w:pPr>
    </w:lvl>
    <w:lvl w:ilvl="7" w:tplc="04050019" w:tentative="1">
      <w:start w:val="1"/>
      <w:numFmt w:val="lowerLetter"/>
      <w:lvlText w:val="%8."/>
      <w:lvlJc w:val="left"/>
      <w:pPr>
        <w:ind w:left="6809" w:hanging="360"/>
      </w:pPr>
    </w:lvl>
    <w:lvl w:ilvl="8" w:tplc="0405001B" w:tentative="1">
      <w:start w:val="1"/>
      <w:numFmt w:val="lowerRoman"/>
      <w:lvlText w:val="%9."/>
      <w:lvlJc w:val="right"/>
      <w:pPr>
        <w:ind w:left="7529" w:hanging="180"/>
      </w:pPr>
    </w:lvl>
  </w:abstractNum>
  <w:abstractNum w:abstractNumId="14" w15:restartNumberingAfterBreak="0">
    <w:nsid w:val="14344DDA"/>
    <w:multiLevelType w:val="singleLevel"/>
    <w:tmpl w:val="0405000F"/>
    <w:lvl w:ilvl="0">
      <w:start w:val="1"/>
      <w:numFmt w:val="decimal"/>
      <w:lvlText w:val="%1."/>
      <w:lvlJc w:val="left"/>
      <w:pPr>
        <w:tabs>
          <w:tab w:val="num" w:pos="720"/>
        </w:tabs>
        <w:ind w:left="720" w:hanging="360"/>
      </w:pPr>
    </w:lvl>
  </w:abstractNum>
  <w:abstractNum w:abstractNumId="15" w15:restartNumberingAfterBreak="0">
    <w:nsid w:val="14D8695C"/>
    <w:multiLevelType w:val="hybridMultilevel"/>
    <w:tmpl w:val="8FE6FFE6"/>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4A63EE"/>
    <w:multiLevelType w:val="hybridMultilevel"/>
    <w:tmpl w:val="53A6980E"/>
    <w:lvl w:ilvl="0" w:tplc="BCBACDC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621260"/>
    <w:multiLevelType w:val="multilevel"/>
    <w:tmpl w:val="36EEB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76B1B23"/>
    <w:multiLevelType w:val="multilevel"/>
    <w:tmpl w:val="A5AE725E"/>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lef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lef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left"/>
      <w:pPr>
        <w:ind w:left="8640" w:hanging="360"/>
      </w:pPr>
      <w:rPr>
        <w:u w:val="none"/>
      </w:rPr>
    </w:lvl>
  </w:abstractNum>
  <w:abstractNum w:abstractNumId="19" w15:restartNumberingAfterBreak="0">
    <w:nsid w:val="1AF13EC3"/>
    <w:multiLevelType w:val="multilevel"/>
    <w:tmpl w:val="F5821D8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0" w15:restartNumberingAfterBreak="0">
    <w:nsid w:val="1FBB79CD"/>
    <w:multiLevelType w:val="hybridMultilevel"/>
    <w:tmpl w:val="B824DFA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25548D9"/>
    <w:multiLevelType w:val="multilevel"/>
    <w:tmpl w:val="E68AD1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22A3764D"/>
    <w:multiLevelType w:val="hybridMultilevel"/>
    <w:tmpl w:val="216A471A"/>
    <w:lvl w:ilvl="0" w:tplc="FFFFFFFF">
      <w:start w:val="1"/>
      <w:numFmt w:val="bullet"/>
      <w:lvlText w:val=""/>
      <w:lvlJc w:val="left"/>
      <w:pPr>
        <w:ind w:left="360" w:hanging="360"/>
      </w:pPr>
      <w:rPr>
        <w:rFonts w:ascii="Symbol" w:hAnsi="Symbol" w:hint="default"/>
      </w:rPr>
    </w:lvl>
    <w:lvl w:ilvl="1" w:tplc="0405000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4DC57DC"/>
    <w:multiLevelType w:val="hybridMultilevel"/>
    <w:tmpl w:val="B63821FA"/>
    <w:lvl w:ilvl="0" w:tplc="04050013">
      <w:start w:val="1"/>
      <w:numFmt w:val="upperRoman"/>
      <w:lvlText w:val="%1."/>
      <w:lvlJc w:val="righ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15:restartNumberingAfterBreak="0">
    <w:nsid w:val="293D46CE"/>
    <w:multiLevelType w:val="hybridMultilevel"/>
    <w:tmpl w:val="E67836CC"/>
    <w:lvl w:ilvl="0" w:tplc="040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29A8557C"/>
    <w:multiLevelType w:val="hybridMultilevel"/>
    <w:tmpl w:val="7D247522"/>
    <w:lvl w:ilvl="0" w:tplc="91AE314C">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A360ADD"/>
    <w:multiLevelType w:val="hybridMultilevel"/>
    <w:tmpl w:val="7BC47C6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D247B9E"/>
    <w:multiLevelType w:val="hybridMultilevel"/>
    <w:tmpl w:val="B824DFA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2D25137B"/>
    <w:multiLevelType w:val="multilevel"/>
    <w:tmpl w:val="288E3C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2D320ADE"/>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2FA86F69"/>
    <w:multiLevelType w:val="multilevel"/>
    <w:tmpl w:val="77FA0E9E"/>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start w:val="4"/>
      <w:numFmt w:val="upperRoman"/>
      <w:lvlText w:val="%3."/>
      <w:lvlJc w:val="left"/>
      <w:pPr>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312E7D07"/>
    <w:multiLevelType w:val="multilevel"/>
    <w:tmpl w:val="6E68F9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3155434B"/>
    <w:multiLevelType w:val="multilevel"/>
    <w:tmpl w:val="AE047F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318E4E09"/>
    <w:multiLevelType w:val="hybridMultilevel"/>
    <w:tmpl w:val="5F049D52"/>
    <w:lvl w:ilvl="0" w:tplc="00000003">
      <w:start w:val="1"/>
      <w:numFmt w:val="decimal"/>
      <w:lvlText w:val="%1."/>
      <w:lvlJc w:val="left"/>
      <w:pPr>
        <w:tabs>
          <w:tab w:val="num" w:pos="360"/>
        </w:tabs>
        <w:ind w:left="360" w:hanging="360"/>
      </w:pPr>
    </w:lvl>
    <w:lvl w:ilvl="1" w:tplc="DED4200A">
      <w:start w:val="1"/>
      <w:numFmt w:val="lowerLetter"/>
      <w:lvlText w:val="%2."/>
      <w:lvlJc w:val="left"/>
      <w:pPr>
        <w:tabs>
          <w:tab w:val="num" w:pos="1440"/>
        </w:tabs>
        <w:ind w:left="1440" w:hanging="360"/>
      </w:pPr>
      <w:rPr>
        <w:b w:val="0"/>
        <w:bCs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31F24C1B"/>
    <w:multiLevelType w:val="hybridMultilevel"/>
    <w:tmpl w:val="7BC47C6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32DD034E"/>
    <w:multiLevelType w:val="multilevel"/>
    <w:tmpl w:val="0FC8EE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341541C8"/>
    <w:multiLevelType w:val="hybridMultilevel"/>
    <w:tmpl w:val="DFEE52AA"/>
    <w:lvl w:ilvl="0" w:tplc="9538E9D0">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86F2D61"/>
    <w:multiLevelType w:val="multilevel"/>
    <w:tmpl w:val="2E20DB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3A994C7E"/>
    <w:multiLevelType w:val="multilevel"/>
    <w:tmpl w:val="8AB48B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3B4E65E5"/>
    <w:multiLevelType w:val="hybridMultilevel"/>
    <w:tmpl w:val="B824DFA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F182BF5"/>
    <w:multiLevelType w:val="hybridMultilevel"/>
    <w:tmpl w:val="2EC2356E"/>
    <w:lvl w:ilvl="0" w:tplc="04050001">
      <w:start w:val="1"/>
      <w:numFmt w:val="bullet"/>
      <w:lvlText w:val=""/>
      <w:lvlJc w:val="left"/>
      <w:pPr>
        <w:ind w:left="2124" w:hanging="360"/>
      </w:pPr>
      <w:rPr>
        <w:rFonts w:ascii="Symbol" w:hAnsi="Symbol" w:hint="default"/>
      </w:rPr>
    </w:lvl>
    <w:lvl w:ilvl="1" w:tplc="04050003" w:tentative="1">
      <w:start w:val="1"/>
      <w:numFmt w:val="bullet"/>
      <w:lvlText w:val="o"/>
      <w:lvlJc w:val="left"/>
      <w:pPr>
        <w:ind w:left="2844" w:hanging="360"/>
      </w:pPr>
      <w:rPr>
        <w:rFonts w:ascii="Courier New" w:hAnsi="Courier New" w:cs="Courier New" w:hint="default"/>
      </w:rPr>
    </w:lvl>
    <w:lvl w:ilvl="2" w:tplc="04050005" w:tentative="1">
      <w:start w:val="1"/>
      <w:numFmt w:val="bullet"/>
      <w:lvlText w:val=""/>
      <w:lvlJc w:val="left"/>
      <w:pPr>
        <w:ind w:left="3564" w:hanging="360"/>
      </w:pPr>
      <w:rPr>
        <w:rFonts w:ascii="Wingdings" w:hAnsi="Wingdings" w:hint="default"/>
      </w:rPr>
    </w:lvl>
    <w:lvl w:ilvl="3" w:tplc="04050001" w:tentative="1">
      <w:start w:val="1"/>
      <w:numFmt w:val="bullet"/>
      <w:lvlText w:val=""/>
      <w:lvlJc w:val="left"/>
      <w:pPr>
        <w:ind w:left="4284" w:hanging="360"/>
      </w:pPr>
      <w:rPr>
        <w:rFonts w:ascii="Symbol" w:hAnsi="Symbol" w:hint="default"/>
      </w:rPr>
    </w:lvl>
    <w:lvl w:ilvl="4" w:tplc="04050003" w:tentative="1">
      <w:start w:val="1"/>
      <w:numFmt w:val="bullet"/>
      <w:lvlText w:val="o"/>
      <w:lvlJc w:val="left"/>
      <w:pPr>
        <w:ind w:left="5004" w:hanging="360"/>
      </w:pPr>
      <w:rPr>
        <w:rFonts w:ascii="Courier New" w:hAnsi="Courier New" w:cs="Courier New" w:hint="default"/>
      </w:rPr>
    </w:lvl>
    <w:lvl w:ilvl="5" w:tplc="04050005" w:tentative="1">
      <w:start w:val="1"/>
      <w:numFmt w:val="bullet"/>
      <w:lvlText w:val=""/>
      <w:lvlJc w:val="left"/>
      <w:pPr>
        <w:ind w:left="5724" w:hanging="360"/>
      </w:pPr>
      <w:rPr>
        <w:rFonts w:ascii="Wingdings" w:hAnsi="Wingdings" w:hint="default"/>
      </w:rPr>
    </w:lvl>
    <w:lvl w:ilvl="6" w:tplc="04050001" w:tentative="1">
      <w:start w:val="1"/>
      <w:numFmt w:val="bullet"/>
      <w:lvlText w:val=""/>
      <w:lvlJc w:val="left"/>
      <w:pPr>
        <w:ind w:left="6444" w:hanging="360"/>
      </w:pPr>
      <w:rPr>
        <w:rFonts w:ascii="Symbol" w:hAnsi="Symbol" w:hint="default"/>
      </w:rPr>
    </w:lvl>
    <w:lvl w:ilvl="7" w:tplc="04050003" w:tentative="1">
      <w:start w:val="1"/>
      <w:numFmt w:val="bullet"/>
      <w:lvlText w:val="o"/>
      <w:lvlJc w:val="left"/>
      <w:pPr>
        <w:ind w:left="7164" w:hanging="360"/>
      </w:pPr>
      <w:rPr>
        <w:rFonts w:ascii="Courier New" w:hAnsi="Courier New" w:cs="Courier New" w:hint="default"/>
      </w:rPr>
    </w:lvl>
    <w:lvl w:ilvl="8" w:tplc="04050005" w:tentative="1">
      <w:start w:val="1"/>
      <w:numFmt w:val="bullet"/>
      <w:lvlText w:val=""/>
      <w:lvlJc w:val="left"/>
      <w:pPr>
        <w:ind w:left="7884" w:hanging="360"/>
      </w:pPr>
      <w:rPr>
        <w:rFonts w:ascii="Wingdings" w:hAnsi="Wingdings" w:hint="default"/>
      </w:rPr>
    </w:lvl>
  </w:abstractNum>
  <w:abstractNum w:abstractNumId="41" w15:restartNumberingAfterBreak="0">
    <w:nsid w:val="3F990E85"/>
    <w:multiLevelType w:val="singleLevel"/>
    <w:tmpl w:val="0405000F"/>
    <w:lvl w:ilvl="0">
      <w:start w:val="1"/>
      <w:numFmt w:val="decimal"/>
      <w:lvlText w:val="%1."/>
      <w:lvlJc w:val="left"/>
      <w:pPr>
        <w:tabs>
          <w:tab w:val="num" w:pos="360"/>
        </w:tabs>
        <w:ind w:left="360" w:hanging="360"/>
      </w:pPr>
    </w:lvl>
  </w:abstractNum>
  <w:abstractNum w:abstractNumId="42" w15:restartNumberingAfterBreak="0">
    <w:nsid w:val="41A80517"/>
    <w:multiLevelType w:val="multilevel"/>
    <w:tmpl w:val="E940FD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474E3B4F"/>
    <w:multiLevelType w:val="hybridMultilevel"/>
    <w:tmpl w:val="B824DFA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7FA7FC0"/>
    <w:multiLevelType w:val="hybridMultilevel"/>
    <w:tmpl w:val="901C2BB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491864A0"/>
    <w:multiLevelType w:val="hybridMultilevel"/>
    <w:tmpl w:val="5986FBA6"/>
    <w:lvl w:ilvl="0" w:tplc="04050001">
      <w:start w:val="1"/>
      <w:numFmt w:val="bullet"/>
      <w:lvlText w:val=""/>
      <w:lvlJc w:val="left"/>
      <w:pPr>
        <w:ind w:left="2129" w:hanging="360"/>
      </w:pPr>
      <w:rPr>
        <w:rFonts w:ascii="Symbol" w:hAnsi="Symbol" w:hint="default"/>
      </w:rPr>
    </w:lvl>
    <w:lvl w:ilvl="1" w:tplc="04050003">
      <w:start w:val="1"/>
      <w:numFmt w:val="bullet"/>
      <w:lvlText w:val="o"/>
      <w:lvlJc w:val="left"/>
      <w:pPr>
        <w:ind w:left="2849" w:hanging="360"/>
      </w:pPr>
      <w:rPr>
        <w:rFonts w:ascii="Courier New" w:hAnsi="Courier New" w:cs="Courier New" w:hint="default"/>
      </w:rPr>
    </w:lvl>
    <w:lvl w:ilvl="2" w:tplc="04050005" w:tentative="1">
      <w:start w:val="1"/>
      <w:numFmt w:val="bullet"/>
      <w:pStyle w:val="Zkladntextodsazen-slo"/>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46" w15:restartNumberingAfterBreak="0">
    <w:nsid w:val="496027B0"/>
    <w:multiLevelType w:val="multilevel"/>
    <w:tmpl w:val="857A1A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4CDA1BA4"/>
    <w:multiLevelType w:val="hybridMultilevel"/>
    <w:tmpl w:val="3A36924C"/>
    <w:lvl w:ilvl="0" w:tplc="04050017">
      <w:start w:val="1"/>
      <w:numFmt w:val="lowerLetter"/>
      <w:lvlText w:val="%1)"/>
      <w:lvlJc w:val="left"/>
      <w:pPr>
        <w:tabs>
          <w:tab w:val="num" w:pos="765"/>
        </w:tabs>
        <w:ind w:left="765" w:hanging="360"/>
      </w:p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48" w15:restartNumberingAfterBreak="0">
    <w:nsid w:val="4D9E6A9C"/>
    <w:multiLevelType w:val="hybridMultilevel"/>
    <w:tmpl w:val="E066544C"/>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EDC1AAB"/>
    <w:multiLevelType w:val="hybridMultilevel"/>
    <w:tmpl w:val="971A6A4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00B021F"/>
    <w:multiLevelType w:val="hybridMultilevel"/>
    <w:tmpl w:val="3246244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17B1F54"/>
    <w:multiLevelType w:val="hybridMultilevel"/>
    <w:tmpl w:val="B824DFA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52001CAA"/>
    <w:multiLevelType w:val="hybridMultilevel"/>
    <w:tmpl w:val="445A827C"/>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8405AEC"/>
    <w:multiLevelType w:val="singleLevel"/>
    <w:tmpl w:val="0405000F"/>
    <w:lvl w:ilvl="0">
      <w:start w:val="1"/>
      <w:numFmt w:val="decimal"/>
      <w:lvlText w:val="%1."/>
      <w:lvlJc w:val="left"/>
      <w:pPr>
        <w:tabs>
          <w:tab w:val="num" w:pos="720"/>
        </w:tabs>
        <w:ind w:left="720" w:hanging="360"/>
      </w:pPr>
    </w:lvl>
  </w:abstractNum>
  <w:abstractNum w:abstractNumId="54" w15:restartNumberingAfterBreak="0">
    <w:nsid w:val="590C69E1"/>
    <w:multiLevelType w:val="hybridMultilevel"/>
    <w:tmpl w:val="40349E18"/>
    <w:lvl w:ilvl="0" w:tplc="CBAAC97A">
      <w:start w:val="771"/>
      <w:numFmt w:val="bullet"/>
      <w:lvlText w:val="-"/>
      <w:lvlJc w:val="left"/>
      <w:pPr>
        <w:tabs>
          <w:tab w:val="num" w:pos="720"/>
        </w:tabs>
        <w:ind w:left="72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5920773E"/>
    <w:multiLevelType w:val="multilevel"/>
    <w:tmpl w:val="BEECE3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5A803AA2"/>
    <w:multiLevelType w:val="hybridMultilevel"/>
    <w:tmpl w:val="4F5830E0"/>
    <w:lvl w:ilvl="0" w:tplc="04050001">
      <w:start w:val="1"/>
      <w:numFmt w:val="bullet"/>
      <w:lvlText w:val=""/>
      <w:lvlJc w:val="left"/>
      <w:pPr>
        <w:ind w:left="2129" w:hanging="360"/>
      </w:pPr>
      <w:rPr>
        <w:rFonts w:ascii="Symbol" w:hAnsi="Symbol" w:hint="default"/>
      </w:rPr>
    </w:lvl>
    <w:lvl w:ilvl="1" w:tplc="04050003" w:tentative="1">
      <w:start w:val="1"/>
      <w:numFmt w:val="bullet"/>
      <w:lvlText w:val="o"/>
      <w:lvlJc w:val="left"/>
      <w:pPr>
        <w:ind w:left="2849" w:hanging="360"/>
      </w:pPr>
      <w:rPr>
        <w:rFonts w:ascii="Courier New" w:hAnsi="Courier New" w:cs="Courier New" w:hint="default"/>
      </w:rPr>
    </w:lvl>
    <w:lvl w:ilvl="2" w:tplc="04050005" w:tentative="1">
      <w:start w:val="1"/>
      <w:numFmt w:val="bullet"/>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57" w15:restartNumberingAfterBreak="0">
    <w:nsid w:val="5EF36E0E"/>
    <w:multiLevelType w:val="hybridMultilevel"/>
    <w:tmpl w:val="B824DFA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8" w15:restartNumberingAfterBreak="0">
    <w:nsid w:val="5EF947E8"/>
    <w:multiLevelType w:val="hybridMultilevel"/>
    <w:tmpl w:val="1D547C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0491EF3"/>
    <w:multiLevelType w:val="hybridMultilevel"/>
    <w:tmpl w:val="0A5E19E4"/>
    <w:lvl w:ilvl="0" w:tplc="B888C256">
      <w:start w:val="1"/>
      <w:numFmt w:val="decimal"/>
      <w:lvlText w:val="%1."/>
      <w:lvlJc w:val="left"/>
      <w:pPr>
        <w:tabs>
          <w:tab w:val="num" w:pos="360"/>
        </w:tabs>
        <w:ind w:left="360" w:hanging="360"/>
      </w:pPr>
      <w:rPr>
        <w:rFonts w:ascii="Calibri" w:hAnsi="Calibri" w:cs="Calibri"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0" w15:restartNumberingAfterBreak="0">
    <w:nsid w:val="608F07C2"/>
    <w:multiLevelType w:val="hybridMultilevel"/>
    <w:tmpl w:val="F1026E4A"/>
    <w:lvl w:ilvl="0" w:tplc="9416A83C">
      <w:start w:val="1"/>
      <w:numFmt w:val="decimal"/>
      <w:lvlText w:val="%1."/>
      <w:lvlJc w:val="left"/>
      <w:pPr>
        <w:tabs>
          <w:tab w:val="num" w:pos="360"/>
        </w:tabs>
        <w:ind w:left="360" w:hanging="360"/>
      </w:pPr>
      <w:rPr>
        <w:i w:val="0"/>
        <w:color w:val="auto"/>
      </w:rPr>
    </w:lvl>
    <w:lvl w:ilvl="1" w:tplc="CBAAC97A">
      <w:start w:val="771"/>
      <w:numFmt w:val="bullet"/>
      <w:lvlText w:val="-"/>
      <w:lvlJc w:val="left"/>
      <w:pPr>
        <w:tabs>
          <w:tab w:val="num" w:pos="1080"/>
        </w:tabs>
        <w:ind w:left="1080" w:hanging="360"/>
      </w:pPr>
      <w:rPr>
        <w:rFonts w:hint="default"/>
      </w:rPr>
    </w:lvl>
    <w:lvl w:ilvl="2" w:tplc="86528C66">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1" w15:restartNumberingAfterBreak="0">
    <w:nsid w:val="61362F9C"/>
    <w:multiLevelType w:val="multilevel"/>
    <w:tmpl w:val="4D7268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6445082C"/>
    <w:multiLevelType w:val="multilevel"/>
    <w:tmpl w:val="7A66F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15:restartNumberingAfterBreak="0">
    <w:nsid w:val="658F76FE"/>
    <w:multiLevelType w:val="multilevel"/>
    <w:tmpl w:val="6E7C1F96"/>
    <w:lvl w:ilvl="0">
      <w:start w:val="1"/>
      <w:numFmt w:val="decimal"/>
      <w:lvlText w:val="%1."/>
      <w:lvlJc w:val="right"/>
      <w:pPr>
        <w:ind w:left="720" w:hanging="360"/>
      </w:pPr>
      <w:rPr>
        <w:rFonts w:ascii="Arial" w:eastAsia="Arial" w:hAnsi="Arial" w:cs="Arial"/>
        <w:b/>
        <w:bCs/>
        <w:u w:val="none"/>
      </w:rPr>
    </w:lvl>
    <w:lvl w:ilvl="1">
      <w:start w:val="1"/>
      <w:numFmt w:val="decimal"/>
      <w:lvlText w:val="%1.%2."/>
      <w:lvlJc w:val="right"/>
      <w:pPr>
        <w:ind w:left="1440" w:hanging="360"/>
      </w:pPr>
      <w:rPr>
        <w:rFonts w:ascii="Arial" w:eastAsia="Arial" w:hAnsi="Arial" w:cs="Arial"/>
        <w:b/>
        <w:bCs/>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4" w15:restartNumberingAfterBreak="0">
    <w:nsid w:val="667731AF"/>
    <w:multiLevelType w:val="multilevel"/>
    <w:tmpl w:val="AC888F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66E707BD"/>
    <w:multiLevelType w:val="multilevel"/>
    <w:tmpl w:val="F67EEA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683E6E78"/>
    <w:multiLevelType w:val="multilevel"/>
    <w:tmpl w:val="F99C7E50"/>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0"/>
        </w:tabs>
        <w:ind w:left="0" w:firstLine="0"/>
      </w:pPr>
      <w:rPr>
        <w:rFonts w:ascii="Arial" w:hAnsi="Arial" w:hint="default"/>
        <w:b/>
        <w:i w:val="0"/>
        <w:sz w:val="24"/>
      </w:rPr>
    </w:lvl>
    <w:lvl w:ilvl="2">
      <w:start w:val="1"/>
      <w:numFmt w:val="decimal"/>
      <w:pStyle w:val="BodyText21"/>
      <w:lvlText w:val="%3."/>
      <w:lvlJc w:val="left"/>
      <w:pPr>
        <w:tabs>
          <w:tab w:val="num" w:pos="284"/>
        </w:tabs>
        <w:ind w:left="284" w:hanging="284"/>
      </w:pPr>
      <w:rPr>
        <w:rFonts w:ascii="Times New Roman" w:hAnsi="Times New Roman"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FC94F2D"/>
    <w:multiLevelType w:val="hybridMultilevel"/>
    <w:tmpl w:val="7BC47C6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70B93254"/>
    <w:multiLevelType w:val="multilevel"/>
    <w:tmpl w:val="0D0265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9" w15:restartNumberingAfterBreak="0">
    <w:nsid w:val="70E8552F"/>
    <w:multiLevelType w:val="hybridMultilevel"/>
    <w:tmpl w:val="8FE6FFE6"/>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2AF7A28"/>
    <w:multiLevelType w:val="hybridMultilevel"/>
    <w:tmpl w:val="E1AAC482"/>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41763E5"/>
    <w:multiLevelType w:val="multilevel"/>
    <w:tmpl w:val="2E085B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759F15D8"/>
    <w:multiLevelType w:val="hybridMultilevel"/>
    <w:tmpl w:val="7BC47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3" w15:restartNumberingAfterBreak="0">
    <w:nsid w:val="764E56F4"/>
    <w:multiLevelType w:val="hybridMultilevel"/>
    <w:tmpl w:val="38FA3AFE"/>
    <w:lvl w:ilvl="0" w:tplc="04050001">
      <w:start w:val="1"/>
      <w:numFmt w:val="bullet"/>
      <w:lvlText w:val=""/>
      <w:lvlJc w:val="left"/>
      <w:pPr>
        <w:ind w:left="2129" w:hanging="360"/>
      </w:pPr>
      <w:rPr>
        <w:rFonts w:ascii="Symbol" w:hAnsi="Symbol" w:hint="default"/>
      </w:rPr>
    </w:lvl>
    <w:lvl w:ilvl="1" w:tplc="04050003">
      <w:start w:val="1"/>
      <w:numFmt w:val="bullet"/>
      <w:lvlText w:val="o"/>
      <w:lvlJc w:val="left"/>
      <w:pPr>
        <w:ind w:left="2849" w:hanging="360"/>
      </w:pPr>
      <w:rPr>
        <w:rFonts w:ascii="Courier New" w:hAnsi="Courier New" w:cs="Courier New" w:hint="default"/>
      </w:rPr>
    </w:lvl>
    <w:lvl w:ilvl="2" w:tplc="04050005" w:tentative="1">
      <w:start w:val="1"/>
      <w:numFmt w:val="bullet"/>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74" w15:restartNumberingAfterBreak="0">
    <w:nsid w:val="78C32744"/>
    <w:multiLevelType w:val="multilevel"/>
    <w:tmpl w:val="BDC6FC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5" w15:restartNumberingAfterBreak="0">
    <w:nsid w:val="7CDF48EF"/>
    <w:multiLevelType w:val="hybridMultilevel"/>
    <w:tmpl w:val="9D847CA8"/>
    <w:lvl w:ilvl="0" w:tplc="04050001">
      <w:start w:val="1"/>
      <w:numFmt w:val="bullet"/>
      <w:lvlText w:val=""/>
      <w:lvlJc w:val="left"/>
      <w:pPr>
        <w:ind w:left="2129" w:hanging="360"/>
      </w:pPr>
      <w:rPr>
        <w:rFonts w:ascii="Symbol" w:hAnsi="Symbol" w:hint="default"/>
      </w:rPr>
    </w:lvl>
    <w:lvl w:ilvl="1" w:tplc="04050003">
      <w:start w:val="1"/>
      <w:numFmt w:val="bullet"/>
      <w:lvlText w:val="o"/>
      <w:lvlJc w:val="left"/>
      <w:pPr>
        <w:ind w:left="2849" w:hanging="360"/>
      </w:pPr>
      <w:rPr>
        <w:rFonts w:ascii="Courier New" w:hAnsi="Courier New" w:cs="Courier New" w:hint="default"/>
      </w:rPr>
    </w:lvl>
    <w:lvl w:ilvl="2" w:tplc="04050005" w:tentative="1">
      <w:start w:val="1"/>
      <w:numFmt w:val="bullet"/>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76" w15:restartNumberingAfterBreak="0">
    <w:nsid w:val="7E3B629D"/>
    <w:multiLevelType w:val="hybridMultilevel"/>
    <w:tmpl w:val="757EC27C"/>
    <w:lvl w:ilvl="0" w:tplc="A34053C2">
      <w:start w:val="1"/>
      <w:numFmt w:val="upperRoman"/>
      <w:lvlText w:val="%1."/>
      <w:lvlJc w:val="left"/>
      <w:pPr>
        <w:tabs>
          <w:tab w:val="num" w:pos="720"/>
        </w:tabs>
        <w:ind w:left="720" w:hanging="720"/>
      </w:pPr>
      <w:rPr>
        <w:rFonts w:ascii="Calibri" w:hAnsi="Calibri" w:cs="Times New Roman" w:hint="default"/>
        <w:i/>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05000F">
      <w:start w:val="1"/>
      <w:numFmt w:val="decimal"/>
      <w:lvlText w:val="%4."/>
      <w:lvlJc w:val="left"/>
      <w:pPr>
        <w:tabs>
          <w:tab w:val="num" w:pos="1800"/>
        </w:tabs>
        <w:ind w:left="1800" w:hanging="360"/>
      </w:pPr>
    </w:lvl>
    <w:lvl w:ilvl="4" w:tplc="04050019">
      <w:start w:val="1"/>
      <w:numFmt w:val="lowerLetter"/>
      <w:lvlText w:val="%5."/>
      <w:lvlJc w:val="left"/>
      <w:pPr>
        <w:tabs>
          <w:tab w:val="num" w:pos="2520"/>
        </w:tabs>
        <w:ind w:left="2520" w:hanging="360"/>
      </w:pPr>
    </w:lvl>
    <w:lvl w:ilvl="5" w:tplc="0405001B">
      <w:start w:val="1"/>
      <w:numFmt w:val="lowerRoman"/>
      <w:lvlText w:val="%6."/>
      <w:lvlJc w:val="right"/>
      <w:pPr>
        <w:tabs>
          <w:tab w:val="num" w:pos="3240"/>
        </w:tabs>
        <w:ind w:left="3240" w:hanging="180"/>
      </w:pPr>
    </w:lvl>
    <w:lvl w:ilvl="6" w:tplc="0405000F">
      <w:start w:val="1"/>
      <w:numFmt w:val="decimal"/>
      <w:lvlText w:val="%7."/>
      <w:lvlJc w:val="left"/>
      <w:pPr>
        <w:tabs>
          <w:tab w:val="num" w:pos="3960"/>
        </w:tabs>
        <w:ind w:left="3960" w:hanging="360"/>
      </w:pPr>
    </w:lvl>
    <w:lvl w:ilvl="7" w:tplc="04050019">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77" w15:restartNumberingAfterBreak="0">
    <w:nsid w:val="7FCD1D60"/>
    <w:multiLevelType w:val="hybridMultilevel"/>
    <w:tmpl w:val="4A144B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24669780">
    <w:abstractNumId w:val="14"/>
  </w:num>
  <w:num w:numId="2" w16cid:durableId="591200771">
    <w:abstractNumId w:val="10"/>
  </w:num>
  <w:num w:numId="3" w16cid:durableId="1590390634">
    <w:abstractNumId w:val="4"/>
  </w:num>
  <w:num w:numId="4" w16cid:durableId="2039314582">
    <w:abstractNumId w:val="29"/>
  </w:num>
  <w:num w:numId="5" w16cid:durableId="1848128376">
    <w:abstractNumId w:val="53"/>
  </w:num>
  <w:num w:numId="6" w16cid:durableId="1018652304">
    <w:abstractNumId w:val="60"/>
  </w:num>
  <w:num w:numId="7" w16cid:durableId="2116903780">
    <w:abstractNumId w:val="54"/>
  </w:num>
  <w:num w:numId="8" w16cid:durableId="942344312">
    <w:abstractNumId w:val="41"/>
  </w:num>
  <w:num w:numId="9" w16cid:durableId="173154652">
    <w:abstractNumId w:val="6"/>
  </w:num>
  <w:num w:numId="10" w16cid:durableId="240599508">
    <w:abstractNumId w:val="76"/>
  </w:num>
  <w:num w:numId="11" w16cid:durableId="599415476">
    <w:abstractNumId w:val="59"/>
  </w:num>
  <w:num w:numId="12" w16cid:durableId="1721594654">
    <w:abstractNumId w:val="30"/>
  </w:num>
  <w:num w:numId="13" w16cid:durableId="315382342">
    <w:abstractNumId w:val="44"/>
  </w:num>
  <w:num w:numId="14" w16cid:durableId="2122874335">
    <w:abstractNumId w:val="47"/>
  </w:num>
  <w:num w:numId="15" w16cid:durableId="955986613">
    <w:abstractNumId w:val="0"/>
  </w:num>
  <w:num w:numId="16" w16cid:durableId="2046908045">
    <w:abstractNumId w:val="33"/>
  </w:num>
  <w:num w:numId="17" w16cid:durableId="702362385">
    <w:abstractNumId w:val="16"/>
  </w:num>
  <w:num w:numId="18" w16cid:durableId="1502165080">
    <w:abstractNumId w:val="66"/>
  </w:num>
  <w:num w:numId="19" w16cid:durableId="973488570">
    <w:abstractNumId w:val="25"/>
  </w:num>
  <w:num w:numId="20" w16cid:durableId="965504751">
    <w:abstractNumId w:val="56"/>
  </w:num>
  <w:num w:numId="21" w16cid:durableId="281497722">
    <w:abstractNumId w:val="11"/>
  </w:num>
  <w:num w:numId="22" w16cid:durableId="416560366">
    <w:abstractNumId w:val="73"/>
  </w:num>
  <w:num w:numId="23" w16cid:durableId="1417283091">
    <w:abstractNumId w:val="75"/>
  </w:num>
  <w:num w:numId="24" w16cid:durableId="655911576">
    <w:abstractNumId w:val="45"/>
  </w:num>
  <w:num w:numId="25" w16cid:durableId="529681608">
    <w:abstractNumId w:val="13"/>
  </w:num>
  <w:num w:numId="26" w16cid:durableId="1628511963">
    <w:abstractNumId w:val="50"/>
  </w:num>
  <w:num w:numId="27" w16cid:durableId="1819151377">
    <w:abstractNumId w:val="58"/>
  </w:num>
  <w:num w:numId="28" w16cid:durableId="274137970">
    <w:abstractNumId w:val="5"/>
  </w:num>
  <w:num w:numId="29" w16cid:durableId="1540780934">
    <w:abstractNumId w:val="24"/>
  </w:num>
  <w:num w:numId="30" w16cid:durableId="835388894">
    <w:abstractNumId w:val="48"/>
  </w:num>
  <w:num w:numId="31" w16cid:durableId="1178226844">
    <w:abstractNumId w:val="52"/>
  </w:num>
  <w:num w:numId="32" w16cid:durableId="850412507">
    <w:abstractNumId w:val="70"/>
  </w:num>
  <w:num w:numId="33" w16cid:durableId="1485509112">
    <w:abstractNumId w:val="40"/>
  </w:num>
  <w:num w:numId="34" w16cid:durableId="133321440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6835303">
    <w:abstractNumId w:val="62"/>
  </w:num>
  <w:num w:numId="36" w16cid:durableId="1253394496">
    <w:abstractNumId w:val="22"/>
  </w:num>
  <w:num w:numId="37" w16cid:durableId="1521164061">
    <w:abstractNumId w:val="49"/>
  </w:num>
  <w:num w:numId="38" w16cid:durableId="1630479534">
    <w:abstractNumId w:val="3"/>
  </w:num>
  <w:num w:numId="39" w16cid:durableId="2074305042">
    <w:abstractNumId w:val="23"/>
  </w:num>
  <w:num w:numId="40" w16cid:durableId="1436709567">
    <w:abstractNumId w:val="57"/>
  </w:num>
  <w:num w:numId="41" w16cid:durableId="2081319611">
    <w:abstractNumId w:val="20"/>
  </w:num>
  <w:num w:numId="42" w16cid:durableId="189224869">
    <w:abstractNumId w:val="51"/>
  </w:num>
  <w:num w:numId="43" w16cid:durableId="1451170133">
    <w:abstractNumId w:val="39"/>
  </w:num>
  <w:num w:numId="44" w16cid:durableId="329258984">
    <w:abstractNumId w:val="12"/>
  </w:num>
  <w:num w:numId="45" w16cid:durableId="601449085">
    <w:abstractNumId w:val="27"/>
  </w:num>
  <w:num w:numId="46" w16cid:durableId="1958903338">
    <w:abstractNumId w:val="72"/>
  </w:num>
  <w:num w:numId="47" w16cid:durableId="742028468">
    <w:abstractNumId w:val="67"/>
  </w:num>
  <w:num w:numId="48" w16cid:durableId="1822232021">
    <w:abstractNumId w:val="34"/>
  </w:num>
  <w:num w:numId="49" w16cid:durableId="1926106414">
    <w:abstractNumId w:val="26"/>
  </w:num>
  <w:num w:numId="50" w16cid:durableId="1783761171">
    <w:abstractNumId w:val="9"/>
  </w:num>
  <w:num w:numId="51" w16cid:durableId="400102364">
    <w:abstractNumId w:val="43"/>
  </w:num>
  <w:num w:numId="52" w16cid:durableId="708259736">
    <w:abstractNumId w:val="69"/>
  </w:num>
  <w:num w:numId="53" w16cid:durableId="765273200">
    <w:abstractNumId w:val="2"/>
  </w:num>
  <w:num w:numId="54" w16cid:durableId="1375083801">
    <w:abstractNumId w:val="36"/>
  </w:num>
  <w:num w:numId="55" w16cid:durableId="860975360">
    <w:abstractNumId w:val="15"/>
  </w:num>
  <w:num w:numId="56" w16cid:durableId="860506422">
    <w:abstractNumId w:val="7"/>
  </w:num>
  <w:num w:numId="57" w16cid:durableId="1792673075">
    <w:abstractNumId w:val="74"/>
  </w:num>
  <w:num w:numId="58" w16cid:durableId="1880437296">
    <w:abstractNumId w:val="32"/>
  </w:num>
  <w:num w:numId="59" w16cid:durableId="1344550776">
    <w:abstractNumId w:val="35"/>
  </w:num>
  <w:num w:numId="60" w16cid:durableId="510803747">
    <w:abstractNumId w:val="68"/>
  </w:num>
  <w:num w:numId="61" w16cid:durableId="405690212">
    <w:abstractNumId w:val="17"/>
  </w:num>
  <w:num w:numId="62" w16cid:durableId="1336036265">
    <w:abstractNumId w:val="46"/>
  </w:num>
  <w:num w:numId="63" w16cid:durableId="2002850486">
    <w:abstractNumId w:val="37"/>
  </w:num>
  <w:num w:numId="64" w16cid:durableId="1433937172">
    <w:abstractNumId w:val="8"/>
  </w:num>
  <w:num w:numId="65" w16cid:durableId="538057705">
    <w:abstractNumId w:val="19"/>
  </w:num>
  <w:num w:numId="66" w16cid:durableId="961422248">
    <w:abstractNumId w:val="63"/>
  </w:num>
  <w:num w:numId="67" w16cid:durableId="1266577913">
    <w:abstractNumId w:val="38"/>
  </w:num>
  <w:num w:numId="68" w16cid:durableId="1573471268">
    <w:abstractNumId w:val="18"/>
  </w:num>
  <w:num w:numId="69" w16cid:durableId="1029455845">
    <w:abstractNumId w:val="31"/>
  </w:num>
  <w:num w:numId="70" w16cid:durableId="129323097">
    <w:abstractNumId w:val="71"/>
  </w:num>
  <w:num w:numId="71" w16cid:durableId="300351623">
    <w:abstractNumId w:val="28"/>
  </w:num>
  <w:num w:numId="72" w16cid:durableId="1160121805">
    <w:abstractNumId w:val="55"/>
  </w:num>
  <w:num w:numId="73" w16cid:durableId="514997539">
    <w:abstractNumId w:val="64"/>
  </w:num>
  <w:num w:numId="74" w16cid:durableId="1293905211">
    <w:abstractNumId w:val="42"/>
  </w:num>
  <w:num w:numId="75" w16cid:durableId="1965382272">
    <w:abstractNumId w:val="61"/>
  </w:num>
  <w:num w:numId="76" w16cid:durableId="2015717856">
    <w:abstractNumId w:val="21"/>
  </w:num>
  <w:num w:numId="77" w16cid:durableId="1261330937">
    <w:abstractNumId w:val="6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2D"/>
    <w:rsid w:val="00000CC7"/>
    <w:rsid w:val="000010A7"/>
    <w:rsid w:val="0000341A"/>
    <w:rsid w:val="00003818"/>
    <w:rsid w:val="00003D49"/>
    <w:rsid w:val="000052C4"/>
    <w:rsid w:val="00006133"/>
    <w:rsid w:val="00012278"/>
    <w:rsid w:val="00020435"/>
    <w:rsid w:val="00021287"/>
    <w:rsid w:val="000321AD"/>
    <w:rsid w:val="000348E3"/>
    <w:rsid w:val="00034F2D"/>
    <w:rsid w:val="00035F6E"/>
    <w:rsid w:val="000364EC"/>
    <w:rsid w:val="00037BD8"/>
    <w:rsid w:val="0004386C"/>
    <w:rsid w:val="000447A7"/>
    <w:rsid w:val="00050989"/>
    <w:rsid w:val="000511B0"/>
    <w:rsid w:val="00055414"/>
    <w:rsid w:val="0005565E"/>
    <w:rsid w:val="00061A7C"/>
    <w:rsid w:val="00061E21"/>
    <w:rsid w:val="000626FB"/>
    <w:rsid w:val="0006495A"/>
    <w:rsid w:val="00064BB1"/>
    <w:rsid w:val="00070187"/>
    <w:rsid w:val="00071BE1"/>
    <w:rsid w:val="000729F7"/>
    <w:rsid w:val="00073DD3"/>
    <w:rsid w:val="000771EE"/>
    <w:rsid w:val="00077B93"/>
    <w:rsid w:val="000832F3"/>
    <w:rsid w:val="000843BA"/>
    <w:rsid w:val="000858C9"/>
    <w:rsid w:val="00085FCE"/>
    <w:rsid w:val="000861ED"/>
    <w:rsid w:val="000867EB"/>
    <w:rsid w:val="00086C3D"/>
    <w:rsid w:val="00090051"/>
    <w:rsid w:val="000901B0"/>
    <w:rsid w:val="000907B8"/>
    <w:rsid w:val="000913D1"/>
    <w:rsid w:val="00092FF4"/>
    <w:rsid w:val="000943CC"/>
    <w:rsid w:val="00095FE1"/>
    <w:rsid w:val="00097425"/>
    <w:rsid w:val="000A0CA4"/>
    <w:rsid w:val="000A11CA"/>
    <w:rsid w:val="000A338A"/>
    <w:rsid w:val="000A3573"/>
    <w:rsid w:val="000A7D3B"/>
    <w:rsid w:val="000B3855"/>
    <w:rsid w:val="000B6862"/>
    <w:rsid w:val="000B7045"/>
    <w:rsid w:val="000B7B68"/>
    <w:rsid w:val="000B7DE8"/>
    <w:rsid w:val="000C2543"/>
    <w:rsid w:val="000C3362"/>
    <w:rsid w:val="000C3BE8"/>
    <w:rsid w:val="000C3E7B"/>
    <w:rsid w:val="000C5778"/>
    <w:rsid w:val="000D03A3"/>
    <w:rsid w:val="000D2031"/>
    <w:rsid w:val="000D40D0"/>
    <w:rsid w:val="000E2171"/>
    <w:rsid w:val="000E5F04"/>
    <w:rsid w:val="000E7021"/>
    <w:rsid w:val="000F1C5C"/>
    <w:rsid w:val="000F2F57"/>
    <w:rsid w:val="000F3C26"/>
    <w:rsid w:val="000F5C61"/>
    <w:rsid w:val="000F7575"/>
    <w:rsid w:val="00101A70"/>
    <w:rsid w:val="00101AFE"/>
    <w:rsid w:val="00104485"/>
    <w:rsid w:val="001064B2"/>
    <w:rsid w:val="00112DA1"/>
    <w:rsid w:val="00113EB0"/>
    <w:rsid w:val="0011744D"/>
    <w:rsid w:val="00117C6F"/>
    <w:rsid w:val="00122FA2"/>
    <w:rsid w:val="00123A88"/>
    <w:rsid w:val="001242D7"/>
    <w:rsid w:val="00124AF8"/>
    <w:rsid w:val="001260AE"/>
    <w:rsid w:val="0013259C"/>
    <w:rsid w:val="00135672"/>
    <w:rsid w:val="00140F20"/>
    <w:rsid w:val="0015029B"/>
    <w:rsid w:val="00150FA4"/>
    <w:rsid w:val="00153D50"/>
    <w:rsid w:val="00156C11"/>
    <w:rsid w:val="00156DC3"/>
    <w:rsid w:val="001617D1"/>
    <w:rsid w:val="0016258C"/>
    <w:rsid w:val="00162A7E"/>
    <w:rsid w:val="00162BD1"/>
    <w:rsid w:val="00162D5C"/>
    <w:rsid w:val="001639C4"/>
    <w:rsid w:val="0016729E"/>
    <w:rsid w:val="001725F1"/>
    <w:rsid w:val="00174537"/>
    <w:rsid w:val="00175EB8"/>
    <w:rsid w:val="0018300E"/>
    <w:rsid w:val="0018489E"/>
    <w:rsid w:val="00186684"/>
    <w:rsid w:val="00187A71"/>
    <w:rsid w:val="001905A6"/>
    <w:rsid w:val="0019371D"/>
    <w:rsid w:val="00194140"/>
    <w:rsid w:val="001947D4"/>
    <w:rsid w:val="00195C24"/>
    <w:rsid w:val="00197D31"/>
    <w:rsid w:val="001A1687"/>
    <w:rsid w:val="001A673E"/>
    <w:rsid w:val="001B2512"/>
    <w:rsid w:val="001D0475"/>
    <w:rsid w:val="001D210C"/>
    <w:rsid w:val="001D4CE7"/>
    <w:rsid w:val="001D62E7"/>
    <w:rsid w:val="001D66A1"/>
    <w:rsid w:val="001D735E"/>
    <w:rsid w:val="001E038F"/>
    <w:rsid w:val="001E2B46"/>
    <w:rsid w:val="001E51D5"/>
    <w:rsid w:val="001E65D9"/>
    <w:rsid w:val="001F017C"/>
    <w:rsid w:val="001F328F"/>
    <w:rsid w:val="001F438B"/>
    <w:rsid w:val="001F5EB9"/>
    <w:rsid w:val="001F6D57"/>
    <w:rsid w:val="001F7F8A"/>
    <w:rsid w:val="00201045"/>
    <w:rsid w:val="00201650"/>
    <w:rsid w:val="0020397C"/>
    <w:rsid w:val="0020455C"/>
    <w:rsid w:val="00205AB9"/>
    <w:rsid w:val="002105A8"/>
    <w:rsid w:val="00211A17"/>
    <w:rsid w:val="00212EC9"/>
    <w:rsid w:val="00216F42"/>
    <w:rsid w:val="00217CA6"/>
    <w:rsid w:val="00220DAE"/>
    <w:rsid w:val="00222AD7"/>
    <w:rsid w:val="00224E35"/>
    <w:rsid w:val="00227223"/>
    <w:rsid w:val="002305ED"/>
    <w:rsid w:val="00232722"/>
    <w:rsid w:val="00242938"/>
    <w:rsid w:val="0024330D"/>
    <w:rsid w:val="002435CF"/>
    <w:rsid w:val="00245371"/>
    <w:rsid w:val="00246809"/>
    <w:rsid w:val="00246917"/>
    <w:rsid w:val="00247873"/>
    <w:rsid w:val="00251129"/>
    <w:rsid w:val="00251FB2"/>
    <w:rsid w:val="00257F17"/>
    <w:rsid w:val="0026271C"/>
    <w:rsid w:val="0026596F"/>
    <w:rsid w:val="002706D0"/>
    <w:rsid w:val="00272042"/>
    <w:rsid w:val="0027487D"/>
    <w:rsid w:val="00275430"/>
    <w:rsid w:val="002758D1"/>
    <w:rsid w:val="0028090F"/>
    <w:rsid w:val="00281218"/>
    <w:rsid w:val="002854BB"/>
    <w:rsid w:val="00296D34"/>
    <w:rsid w:val="00297F66"/>
    <w:rsid w:val="002A251B"/>
    <w:rsid w:val="002A27E2"/>
    <w:rsid w:val="002A2B45"/>
    <w:rsid w:val="002A36D1"/>
    <w:rsid w:val="002A383C"/>
    <w:rsid w:val="002A4F6B"/>
    <w:rsid w:val="002A67A0"/>
    <w:rsid w:val="002A7386"/>
    <w:rsid w:val="002A7B45"/>
    <w:rsid w:val="002B21BD"/>
    <w:rsid w:val="002B34C6"/>
    <w:rsid w:val="002C273C"/>
    <w:rsid w:val="002D4A5B"/>
    <w:rsid w:val="002D5A16"/>
    <w:rsid w:val="002E1C2E"/>
    <w:rsid w:val="002E273D"/>
    <w:rsid w:val="002E6DEF"/>
    <w:rsid w:val="002F1BC4"/>
    <w:rsid w:val="002F3169"/>
    <w:rsid w:val="002F6158"/>
    <w:rsid w:val="002F7AE8"/>
    <w:rsid w:val="00300B71"/>
    <w:rsid w:val="003034DB"/>
    <w:rsid w:val="00305AD4"/>
    <w:rsid w:val="00306AEB"/>
    <w:rsid w:val="00307687"/>
    <w:rsid w:val="00311CC3"/>
    <w:rsid w:val="003139F0"/>
    <w:rsid w:val="00314135"/>
    <w:rsid w:val="00316BE2"/>
    <w:rsid w:val="00316DE6"/>
    <w:rsid w:val="00325916"/>
    <w:rsid w:val="003261C2"/>
    <w:rsid w:val="00337105"/>
    <w:rsid w:val="00340E91"/>
    <w:rsid w:val="00342F19"/>
    <w:rsid w:val="00344615"/>
    <w:rsid w:val="00345747"/>
    <w:rsid w:val="00345A00"/>
    <w:rsid w:val="0035262D"/>
    <w:rsid w:val="00360712"/>
    <w:rsid w:val="0036410C"/>
    <w:rsid w:val="003656B9"/>
    <w:rsid w:val="00371038"/>
    <w:rsid w:val="0037288C"/>
    <w:rsid w:val="00373F65"/>
    <w:rsid w:val="00374D68"/>
    <w:rsid w:val="00382A05"/>
    <w:rsid w:val="003830EC"/>
    <w:rsid w:val="0039137C"/>
    <w:rsid w:val="00391B31"/>
    <w:rsid w:val="003A0294"/>
    <w:rsid w:val="003A462A"/>
    <w:rsid w:val="003A5BD9"/>
    <w:rsid w:val="003A6149"/>
    <w:rsid w:val="003B0E79"/>
    <w:rsid w:val="003B6DB2"/>
    <w:rsid w:val="003C2B44"/>
    <w:rsid w:val="003C3265"/>
    <w:rsid w:val="003C327E"/>
    <w:rsid w:val="003C34ED"/>
    <w:rsid w:val="003C5BF1"/>
    <w:rsid w:val="003C642C"/>
    <w:rsid w:val="003C6EE1"/>
    <w:rsid w:val="003D0F15"/>
    <w:rsid w:val="003D23B1"/>
    <w:rsid w:val="003D2F4F"/>
    <w:rsid w:val="003D2FA8"/>
    <w:rsid w:val="003E0410"/>
    <w:rsid w:val="003E0C2B"/>
    <w:rsid w:val="003E1403"/>
    <w:rsid w:val="003E1FB7"/>
    <w:rsid w:val="003E34C0"/>
    <w:rsid w:val="003E3C59"/>
    <w:rsid w:val="003E3D14"/>
    <w:rsid w:val="003E4EC0"/>
    <w:rsid w:val="003E761E"/>
    <w:rsid w:val="003F4A0B"/>
    <w:rsid w:val="003F6AC7"/>
    <w:rsid w:val="003F7E05"/>
    <w:rsid w:val="00400D5E"/>
    <w:rsid w:val="00401DF0"/>
    <w:rsid w:val="004048E3"/>
    <w:rsid w:val="00405C27"/>
    <w:rsid w:val="00406B27"/>
    <w:rsid w:val="004163AF"/>
    <w:rsid w:val="00417086"/>
    <w:rsid w:val="00420331"/>
    <w:rsid w:val="00421C91"/>
    <w:rsid w:val="00423FB6"/>
    <w:rsid w:val="00424788"/>
    <w:rsid w:val="00427F8D"/>
    <w:rsid w:val="00430FE8"/>
    <w:rsid w:val="004369B0"/>
    <w:rsid w:val="00437FC2"/>
    <w:rsid w:val="00440A4E"/>
    <w:rsid w:val="00441104"/>
    <w:rsid w:val="00442961"/>
    <w:rsid w:val="00445E2C"/>
    <w:rsid w:val="00446F1F"/>
    <w:rsid w:val="0045013C"/>
    <w:rsid w:val="00450535"/>
    <w:rsid w:val="00453662"/>
    <w:rsid w:val="00454958"/>
    <w:rsid w:val="00455389"/>
    <w:rsid w:val="00455948"/>
    <w:rsid w:val="00456945"/>
    <w:rsid w:val="0046512D"/>
    <w:rsid w:val="004655C2"/>
    <w:rsid w:val="00465CE7"/>
    <w:rsid w:val="00474296"/>
    <w:rsid w:val="00476DE5"/>
    <w:rsid w:val="0048050D"/>
    <w:rsid w:val="00482E54"/>
    <w:rsid w:val="00483522"/>
    <w:rsid w:val="00483A8E"/>
    <w:rsid w:val="004840E9"/>
    <w:rsid w:val="00484654"/>
    <w:rsid w:val="00484FC6"/>
    <w:rsid w:val="004856EF"/>
    <w:rsid w:val="004864D1"/>
    <w:rsid w:val="004919D4"/>
    <w:rsid w:val="00492DC7"/>
    <w:rsid w:val="004A154E"/>
    <w:rsid w:val="004A366E"/>
    <w:rsid w:val="004A3E26"/>
    <w:rsid w:val="004A5A50"/>
    <w:rsid w:val="004A755D"/>
    <w:rsid w:val="004A785F"/>
    <w:rsid w:val="004A7B16"/>
    <w:rsid w:val="004B10FE"/>
    <w:rsid w:val="004B196A"/>
    <w:rsid w:val="004B32CA"/>
    <w:rsid w:val="004B4E96"/>
    <w:rsid w:val="004C0B72"/>
    <w:rsid w:val="004D70AF"/>
    <w:rsid w:val="004E4973"/>
    <w:rsid w:val="004E530F"/>
    <w:rsid w:val="004E6091"/>
    <w:rsid w:val="004F5411"/>
    <w:rsid w:val="004F6812"/>
    <w:rsid w:val="00500AEF"/>
    <w:rsid w:val="00500F99"/>
    <w:rsid w:val="005038F4"/>
    <w:rsid w:val="00511CD7"/>
    <w:rsid w:val="0051252F"/>
    <w:rsid w:val="00521C6F"/>
    <w:rsid w:val="005238F6"/>
    <w:rsid w:val="0052433F"/>
    <w:rsid w:val="00530E7D"/>
    <w:rsid w:val="005339C7"/>
    <w:rsid w:val="005360C8"/>
    <w:rsid w:val="005360EA"/>
    <w:rsid w:val="00540C4B"/>
    <w:rsid w:val="005415F6"/>
    <w:rsid w:val="00541B20"/>
    <w:rsid w:val="0054202E"/>
    <w:rsid w:val="0054270D"/>
    <w:rsid w:val="00543549"/>
    <w:rsid w:val="0054553B"/>
    <w:rsid w:val="005508BA"/>
    <w:rsid w:val="005530C3"/>
    <w:rsid w:val="00554216"/>
    <w:rsid w:val="0056034F"/>
    <w:rsid w:val="0056073C"/>
    <w:rsid w:val="005726CB"/>
    <w:rsid w:val="00572B87"/>
    <w:rsid w:val="0058332F"/>
    <w:rsid w:val="00583C92"/>
    <w:rsid w:val="0058525E"/>
    <w:rsid w:val="00590E16"/>
    <w:rsid w:val="00594FA5"/>
    <w:rsid w:val="0059527C"/>
    <w:rsid w:val="00595471"/>
    <w:rsid w:val="005973A4"/>
    <w:rsid w:val="005A333B"/>
    <w:rsid w:val="005A34F0"/>
    <w:rsid w:val="005A6546"/>
    <w:rsid w:val="005A6B24"/>
    <w:rsid w:val="005B0770"/>
    <w:rsid w:val="005B0F1A"/>
    <w:rsid w:val="005B3A25"/>
    <w:rsid w:val="005B6C33"/>
    <w:rsid w:val="005C0B1B"/>
    <w:rsid w:val="005C302F"/>
    <w:rsid w:val="005C4F2F"/>
    <w:rsid w:val="005D07F0"/>
    <w:rsid w:val="005D1F63"/>
    <w:rsid w:val="005D2513"/>
    <w:rsid w:val="005E1AC6"/>
    <w:rsid w:val="005E3845"/>
    <w:rsid w:val="005E7933"/>
    <w:rsid w:val="005F1420"/>
    <w:rsid w:val="005F4D6B"/>
    <w:rsid w:val="005F5BA4"/>
    <w:rsid w:val="0060150B"/>
    <w:rsid w:val="006021CA"/>
    <w:rsid w:val="00605620"/>
    <w:rsid w:val="00605A95"/>
    <w:rsid w:val="00606D62"/>
    <w:rsid w:val="00611740"/>
    <w:rsid w:val="006127D5"/>
    <w:rsid w:val="006168F3"/>
    <w:rsid w:val="00617E02"/>
    <w:rsid w:val="00620808"/>
    <w:rsid w:val="006221BD"/>
    <w:rsid w:val="00624FB4"/>
    <w:rsid w:val="00625814"/>
    <w:rsid w:val="00625BDB"/>
    <w:rsid w:val="00625D21"/>
    <w:rsid w:val="00636DD5"/>
    <w:rsid w:val="00647C30"/>
    <w:rsid w:val="006514E4"/>
    <w:rsid w:val="00660BA8"/>
    <w:rsid w:val="00660FEA"/>
    <w:rsid w:val="00662AF6"/>
    <w:rsid w:val="0066318F"/>
    <w:rsid w:val="00665631"/>
    <w:rsid w:val="00667C21"/>
    <w:rsid w:val="00670FB7"/>
    <w:rsid w:val="006719A0"/>
    <w:rsid w:val="00671D43"/>
    <w:rsid w:val="00672521"/>
    <w:rsid w:val="00672E09"/>
    <w:rsid w:val="0067642E"/>
    <w:rsid w:val="00677E9E"/>
    <w:rsid w:val="0068270D"/>
    <w:rsid w:val="00684CD5"/>
    <w:rsid w:val="00687D42"/>
    <w:rsid w:val="00692EDC"/>
    <w:rsid w:val="00694005"/>
    <w:rsid w:val="00697A75"/>
    <w:rsid w:val="006A52FB"/>
    <w:rsid w:val="006A5CF7"/>
    <w:rsid w:val="006B014A"/>
    <w:rsid w:val="006B30F3"/>
    <w:rsid w:val="006B5DEA"/>
    <w:rsid w:val="006C1DA2"/>
    <w:rsid w:val="006C3B4D"/>
    <w:rsid w:val="006C422F"/>
    <w:rsid w:val="006C4292"/>
    <w:rsid w:val="006C72EB"/>
    <w:rsid w:val="006D4389"/>
    <w:rsid w:val="006D4CD4"/>
    <w:rsid w:val="006E2D7D"/>
    <w:rsid w:val="006E55DE"/>
    <w:rsid w:val="006F05B9"/>
    <w:rsid w:val="006F198D"/>
    <w:rsid w:val="006F2734"/>
    <w:rsid w:val="006F344A"/>
    <w:rsid w:val="006F380F"/>
    <w:rsid w:val="006F518E"/>
    <w:rsid w:val="007003A1"/>
    <w:rsid w:val="0070285F"/>
    <w:rsid w:val="00702D22"/>
    <w:rsid w:val="00711D56"/>
    <w:rsid w:val="00712110"/>
    <w:rsid w:val="00723D95"/>
    <w:rsid w:val="007268F3"/>
    <w:rsid w:val="0073047D"/>
    <w:rsid w:val="00737C74"/>
    <w:rsid w:val="0074015F"/>
    <w:rsid w:val="0074030D"/>
    <w:rsid w:val="0074144F"/>
    <w:rsid w:val="007429B3"/>
    <w:rsid w:val="00742E3C"/>
    <w:rsid w:val="00743B2C"/>
    <w:rsid w:val="00747760"/>
    <w:rsid w:val="00751834"/>
    <w:rsid w:val="00757918"/>
    <w:rsid w:val="00761BD6"/>
    <w:rsid w:val="00761DFD"/>
    <w:rsid w:val="0076425C"/>
    <w:rsid w:val="0077435C"/>
    <w:rsid w:val="00774A9C"/>
    <w:rsid w:val="0078414B"/>
    <w:rsid w:val="0079193C"/>
    <w:rsid w:val="0079522D"/>
    <w:rsid w:val="007A0D82"/>
    <w:rsid w:val="007A3E10"/>
    <w:rsid w:val="007A6181"/>
    <w:rsid w:val="007A6350"/>
    <w:rsid w:val="007A7F62"/>
    <w:rsid w:val="007B25E5"/>
    <w:rsid w:val="007B4E9F"/>
    <w:rsid w:val="007B6F5D"/>
    <w:rsid w:val="007C0070"/>
    <w:rsid w:val="007C04F2"/>
    <w:rsid w:val="007C2198"/>
    <w:rsid w:val="007D15B1"/>
    <w:rsid w:val="007D2819"/>
    <w:rsid w:val="007E0AC0"/>
    <w:rsid w:val="007E36AE"/>
    <w:rsid w:val="007F0D0E"/>
    <w:rsid w:val="007F3496"/>
    <w:rsid w:val="007F61D6"/>
    <w:rsid w:val="007F6ACE"/>
    <w:rsid w:val="008018A9"/>
    <w:rsid w:val="008045B1"/>
    <w:rsid w:val="00805256"/>
    <w:rsid w:val="00806355"/>
    <w:rsid w:val="0081063D"/>
    <w:rsid w:val="00815B07"/>
    <w:rsid w:val="008246BD"/>
    <w:rsid w:val="0082573D"/>
    <w:rsid w:val="00826722"/>
    <w:rsid w:val="00830C9D"/>
    <w:rsid w:val="008313FF"/>
    <w:rsid w:val="00834412"/>
    <w:rsid w:val="00837916"/>
    <w:rsid w:val="008433A2"/>
    <w:rsid w:val="008437D5"/>
    <w:rsid w:val="00844A50"/>
    <w:rsid w:val="00844D57"/>
    <w:rsid w:val="00844FF3"/>
    <w:rsid w:val="00847B20"/>
    <w:rsid w:val="00847E71"/>
    <w:rsid w:val="0085046F"/>
    <w:rsid w:val="00850A7C"/>
    <w:rsid w:val="00851604"/>
    <w:rsid w:val="00852488"/>
    <w:rsid w:val="0085271F"/>
    <w:rsid w:val="00855759"/>
    <w:rsid w:val="0085593D"/>
    <w:rsid w:val="00857927"/>
    <w:rsid w:val="00865C58"/>
    <w:rsid w:val="00871AE6"/>
    <w:rsid w:val="00872E3A"/>
    <w:rsid w:val="008767CD"/>
    <w:rsid w:val="00880B52"/>
    <w:rsid w:val="00880E07"/>
    <w:rsid w:val="00885AD3"/>
    <w:rsid w:val="008867B6"/>
    <w:rsid w:val="0089020F"/>
    <w:rsid w:val="0089064F"/>
    <w:rsid w:val="008955C3"/>
    <w:rsid w:val="008958A4"/>
    <w:rsid w:val="008A0C30"/>
    <w:rsid w:val="008A219E"/>
    <w:rsid w:val="008A2419"/>
    <w:rsid w:val="008A2468"/>
    <w:rsid w:val="008A3604"/>
    <w:rsid w:val="008A4D23"/>
    <w:rsid w:val="008B2BCF"/>
    <w:rsid w:val="008C5A66"/>
    <w:rsid w:val="008C70AD"/>
    <w:rsid w:val="008C793B"/>
    <w:rsid w:val="008D5BE8"/>
    <w:rsid w:val="008E2BFA"/>
    <w:rsid w:val="008E5908"/>
    <w:rsid w:val="008E5A3E"/>
    <w:rsid w:val="008E5C70"/>
    <w:rsid w:val="008E7070"/>
    <w:rsid w:val="008F335F"/>
    <w:rsid w:val="008F50C3"/>
    <w:rsid w:val="00901AB6"/>
    <w:rsid w:val="00901E30"/>
    <w:rsid w:val="0090482E"/>
    <w:rsid w:val="00905364"/>
    <w:rsid w:val="00905EED"/>
    <w:rsid w:val="00906C1D"/>
    <w:rsid w:val="00910BDF"/>
    <w:rsid w:val="00913CF5"/>
    <w:rsid w:val="009150BE"/>
    <w:rsid w:val="00915F17"/>
    <w:rsid w:val="009161B1"/>
    <w:rsid w:val="0092039B"/>
    <w:rsid w:val="00920C0B"/>
    <w:rsid w:val="00927ACC"/>
    <w:rsid w:val="009300DE"/>
    <w:rsid w:val="00930120"/>
    <w:rsid w:val="009316FE"/>
    <w:rsid w:val="00931F09"/>
    <w:rsid w:val="00932EFF"/>
    <w:rsid w:val="009344D3"/>
    <w:rsid w:val="00943AE2"/>
    <w:rsid w:val="00950725"/>
    <w:rsid w:val="00950C54"/>
    <w:rsid w:val="009519F0"/>
    <w:rsid w:val="00953C8C"/>
    <w:rsid w:val="00956894"/>
    <w:rsid w:val="00960B2D"/>
    <w:rsid w:val="0096490F"/>
    <w:rsid w:val="00966E05"/>
    <w:rsid w:val="00967D21"/>
    <w:rsid w:val="00973F33"/>
    <w:rsid w:val="0097460E"/>
    <w:rsid w:val="0097568F"/>
    <w:rsid w:val="00975D12"/>
    <w:rsid w:val="00981086"/>
    <w:rsid w:val="009841D0"/>
    <w:rsid w:val="009847E3"/>
    <w:rsid w:val="009A12FA"/>
    <w:rsid w:val="009A200C"/>
    <w:rsid w:val="009A2FD7"/>
    <w:rsid w:val="009A3D0B"/>
    <w:rsid w:val="009A5F6A"/>
    <w:rsid w:val="009A5FA6"/>
    <w:rsid w:val="009A6C9E"/>
    <w:rsid w:val="009A7E7F"/>
    <w:rsid w:val="009B3E52"/>
    <w:rsid w:val="009C02C9"/>
    <w:rsid w:val="009C3075"/>
    <w:rsid w:val="009C310D"/>
    <w:rsid w:val="009C4403"/>
    <w:rsid w:val="009D0930"/>
    <w:rsid w:val="009D240B"/>
    <w:rsid w:val="009D2A91"/>
    <w:rsid w:val="009E0ACA"/>
    <w:rsid w:val="009E4DF0"/>
    <w:rsid w:val="009E74F9"/>
    <w:rsid w:val="009F0916"/>
    <w:rsid w:val="009F1F95"/>
    <w:rsid w:val="009F2A74"/>
    <w:rsid w:val="009F79D4"/>
    <w:rsid w:val="00A007ED"/>
    <w:rsid w:val="00A03EC0"/>
    <w:rsid w:val="00A04FA0"/>
    <w:rsid w:val="00A06273"/>
    <w:rsid w:val="00A067AD"/>
    <w:rsid w:val="00A10226"/>
    <w:rsid w:val="00A118C2"/>
    <w:rsid w:val="00A12225"/>
    <w:rsid w:val="00A1267A"/>
    <w:rsid w:val="00A216EE"/>
    <w:rsid w:val="00A23C95"/>
    <w:rsid w:val="00A30025"/>
    <w:rsid w:val="00A3122E"/>
    <w:rsid w:val="00A33FBF"/>
    <w:rsid w:val="00A36427"/>
    <w:rsid w:val="00A40646"/>
    <w:rsid w:val="00A42585"/>
    <w:rsid w:val="00A42640"/>
    <w:rsid w:val="00A44B0A"/>
    <w:rsid w:val="00A47EB0"/>
    <w:rsid w:val="00A50EE2"/>
    <w:rsid w:val="00A56F06"/>
    <w:rsid w:val="00A575B8"/>
    <w:rsid w:val="00A66824"/>
    <w:rsid w:val="00A67A23"/>
    <w:rsid w:val="00A67D17"/>
    <w:rsid w:val="00A73353"/>
    <w:rsid w:val="00A7555C"/>
    <w:rsid w:val="00A77C51"/>
    <w:rsid w:val="00A81126"/>
    <w:rsid w:val="00A8211F"/>
    <w:rsid w:val="00A83B37"/>
    <w:rsid w:val="00A83FF6"/>
    <w:rsid w:val="00A86D4D"/>
    <w:rsid w:val="00A91C98"/>
    <w:rsid w:val="00A93B84"/>
    <w:rsid w:val="00A95861"/>
    <w:rsid w:val="00A97357"/>
    <w:rsid w:val="00A97505"/>
    <w:rsid w:val="00A978AC"/>
    <w:rsid w:val="00AA2CB8"/>
    <w:rsid w:val="00AA5F06"/>
    <w:rsid w:val="00AA6975"/>
    <w:rsid w:val="00AA7C6D"/>
    <w:rsid w:val="00AB0A2B"/>
    <w:rsid w:val="00AB14DB"/>
    <w:rsid w:val="00AB1B60"/>
    <w:rsid w:val="00AB1CC7"/>
    <w:rsid w:val="00AB5FCE"/>
    <w:rsid w:val="00AB6826"/>
    <w:rsid w:val="00AC1278"/>
    <w:rsid w:val="00AC366C"/>
    <w:rsid w:val="00AC459D"/>
    <w:rsid w:val="00AC535A"/>
    <w:rsid w:val="00AC549F"/>
    <w:rsid w:val="00AC669B"/>
    <w:rsid w:val="00AD1C56"/>
    <w:rsid w:val="00AD5D59"/>
    <w:rsid w:val="00AD5E5A"/>
    <w:rsid w:val="00AE04ED"/>
    <w:rsid w:val="00AE5301"/>
    <w:rsid w:val="00AE5314"/>
    <w:rsid w:val="00AE5A75"/>
    <w:rsid w:val="00AE6591"/>
    <w:rsid w:val="00AF0370"/>
    <w:rsid w:val="00AF48D3"/>
    <w:rsid w:val="00AF7E15"/>
    <w:rsid w:val="00B041F0"/>
    <w:rsid w:val="00B0617B"/>
    <w:rsid w:val="00B0740D"/>
    <w:rsid w:val="00B10268"/>
    <w:rsid w:val="00B11C0B"/>
    <w:rsid w:val="00B12446"/>
    <w:rsid w:val="00B13D94"/>
    <w:rsid w:val="00B15A4A"/>
    <w:rsid w:val="00B16E8C"/>
    <w:rsid w:val="00B2160B"/>
    <w:rsid w:val="00B217F5"/>
    <w:rsid w:val="00B23124"/>
    <w:rsid w:val="00B243C2"/>
    <w:rsid w:val="00B276D4"/>
    <w:rsid w:val="00B36194"/>
    <w:rsid w:val="00B36A24"/>
    <w:rsid w:val="00B41539"/>
    <w:rsid w:val="00B46C20"/>
    <w:rsid w:val="00B46E8A"/>
    <w:rsid w:val="00B52401"/>
    <w:rsid w:val="00B54FF2"/>
    <w:rsid w:val="00B55F11"/>
    <w:rsid w:val="00B55FF3"/>
    <w:rsid w:val="00B6027E"/>
    <w:rsid w:val="00B669B0"/>
    <w:rsid w:val="00B67E1F"/>
    <w:rsid w:val="00B737DF"/>
    <w:rsid w:val="00B73FE2"/>
    <w:rsid w:val="00B746C1"/>
    <w:rsid w:val="00B805FF"/>
    <w:rsid w:val="00B80E63"/>
    <w:rsid w:val="00B81CCA"/>
    <w:rsid w:val="00B8439C"/>
    <w:rsid w:val="00B85CA6"/>
    <w:rsid w:val="00B860E8"/>
    <w:rsid w:val="00B87DF9"/>
    <w:rsid w:val="00B90BD1"/>
    <w:rsid w:val="00B920B3"/>
    <w:rsid w:val="00B94353"/>
    <w:rsid w:val="00BA7CC3"/>
    <w:rsid w:val="00BB1BD9"/>
    <w:rsid w:val="00BB2770"/>
    <w:rsid w:val="00BB4D16"/>
    <w:rsid w:val="00BB4E44"/>
    <w:rsid w:val="00BB6139"/>
    <w:rsid w:val="00BB67ED"/>
    <w:rsid w:val="00BB7E5E"/>
    <w:rsid w:val="00BC0C66"/>
    <w:rsid w:val="00BC0EB3"/>
    <w:rsid w:val="00BC271E"/>
    <w:rsid w:val="00BC3560"/>
    <w:rsid w:val="00BC5F7B"/>
    <w:rsid w:val="00BC60EA"/>
    <w:rsid w:val="00BC72D2"/>
    <w:rsid w:val="00BD023C"/>
    <w:rsid w:val="00BD11C2"/>
    <w:rsid w:val="00BD4CB8"/>
    <w:rsid w:val="00BD6465"/>
    <w:rsid w:val="00BD7996"/>
    <w:rsid w:val="00BE217B"/>
    <w:rsid w:val="00BE60D5"/>
    <w:rsid w:val="00BE6AB4"/>
    <w:rsid w:val="00BF3269"/>
    <w:rsid w:val="00C00AB8"/>
    <w:rsid w:val="00C03DAB"/>
    <w:rsid w:val="00C20796"/>
    <w:rsid w:val="00C211D3"/>
    <w:rsid w:val="00C21E03"/>
    <w:rsid w:val="00C225E1"/>
    <w:rsid w:val="00C2283A"/>
    <w:rsid w:val="00C24125"/>
    <w:rsid w:val="00C257EB"/>
    <w:rsid w:val="00C25ADA"/>
    <w:rsid w:val="00C26109"/>
    <w:rsid w:val="00C266AC"/>
    <w:rsid w:val="00C270F1"/>
    <w:rsid w:val="00C31BE7"/>
    <w:rsid w:val="00C32B52"/>
    <w:rsid w:val="00C41198"/>
    <w:rsid w:val="00C475CD"/>
    <w:rsid w:val="00C47D06"/>
    <w:rsid w:val="00C503C8"/>
    <w:rsid w:val="00C50DD5"/>
    <w:rsid w:val="00C521DD"/>
    <w:rsid w:val="00C53D03"/>
    <w:rsid w:val="00C54070"/>
    <w:rsid w:val="00C60A6C"/>
    <w:rsid w:val="00C616FE"/>
    <w:rsid w:val="00C65598"/>
    <w:rsid w:val="00C76878"/>
    <w:rsid w:val="00C816D9"/>
    <w:rsid w:val="00C836AB"/>
    <w:rsid w:val="00C83DAD"/>
    <w:rsid w:val="00C85B9B"/>
    <w:rsid w:val="00C85DE7"/>
    <w:rsid w:val="00C863C7"/>
    <w:rsid w:val="00C9377F"/>
    <w:rsid w:val="00C94D2A"/>
    <w:rsid w:val="00C9573A"/>
    <w:rsid w:val="00CA05A2"/>
    <w:rsid w:val="00CA1104"/>
    <w:rsid w:val="00CA3CDA"/>
    <w:rsid w:val="00CB03F4"/>
    <w:rsid w:val="00CB200C"/>
    <w:rsid w:val="00CB33C4"/>
    <w:rsid w:val="00CB554D"/>
    <w:rsid w:val="00CC1F43"/>
    <w:rsid w:val="00CC2E78"/>
    <w:rsid w:val="00CC4726"/>
    <w:rsid w:val="00CC4E7A"/>
    <w:rsid w:val="00CC711D"/>
    <w:rsid w:val="00CD2DC6"/>
    <w:rsid w:val="00CD50E5"/>
    <w:rsid w:val="00CD7BF2"/>
    <w:rsid w:val="00CE02A7"/>
    <w:rsid w:val="00CE1E42"/>
    <w:rsid w:val="00CE4508"/>
    <w:rsid w:val="00CE5BFC"/>
    <w:rsid w:val="00CF22EF"/>
    <w:rsid w:val="00CF7946"/>
    <w:rsid w:val="00D0083D"/>
    <w:rsid w:val="00D00ADD"/>
    <w:rsid w:val="00D02FC0"/>
    <w:rsid w:val="00D03169"/>
    <w:rsid w:val="00D039A4"/>
    <w:rsid w:val="00D056C8"/>
    <w:rsid w:val="00D11A5C"/>
    <w:rsid w:val="00D138CA"/>
    <w:rsid w:val="00D20169"/>
    <w:rsid w:val="00D2299F"/>
    <w:rsid w:val="00D24204"/>
    <w:rsid w:val="00D24B65"/>
    <w:rsid w:val="00D255CB"/>
    <w:rsid w:val="00D279C3"/>
    <w:rsid w:val="00D320F0"/>
    <w:rsid w:val="00D352E0"/>
    <w:rsid w:val="00D35B1F"/>
    <w:rsid w:val="00D40DBC"/>
    <w:rsid w:val="00D442F1"/>
    <w:rsid w:val="00D51660"/>
    <w:rsid w:val="00D51F98"/>
    <w:rsid w:val="00D55602"/>
    <w:rsid w:val="00D574B1"/>
    <w:rsid w:val="00D57E5C"/>
    <w:rsid w:val="00D6198D"/>
    <w:rsid w:val="00D635D4"/>
    <w:rsid w:val="00D67246"/>
    <w:rsid w:val="00D6743E"/>
    <w:rsid w:val="00D73687"/>
    <w:rsid w:val="00D7711E"/>
    <w:rsid w:val="00D81C10"/>
    <w:rsid w:val="00D82373"/>
    <w:rsid w:val="00D831D0"/>
    <w:rsid w:val="00D83F81"/>
    <w:rsid w:val="00D85112"/>
    <w:rsid w:val="00D85208"/>
    <w:rsid w:val="00D8774C"/>
    <w:rsid w:val="00D87D9F"/>
    <w:rsid w:val="00D9175B"/>
    <w:rsid w:val="00D9468C"/>
    <w:rsid w:val="00D95134"/>
    <w:rsid w:val="00DA10BC"/>
    <w:rsid w:val="00DA6828"/>
    <w:rsid w:val="00DA751C"/>
    <w:rsid w:val="00DB08A7"/>
    <w:rsid w:val="00DB261C"/>
    <w:rsid w:val="00DB32AD"/>
    <w:rsid w:val="00DB640F"/>
    <w:rsid w:val="00DC10D3"/>
    <w:rsid w:val="00DC1435"/>
    <w:rsid w:val="00DC2001"/>
    <w:rsid w:val="00DC3569"/>
    <w:rsid w:val="00DC3934"/>
    <w:rsid w:val="00DF47A2"/>
    <w:rsid w:val="00DF4CB8"/>
    <w:rsid w:val="00E06B93"/>
    <w:rsid w:val="00E12288"/>
    <w:rsid w:val="00E13A11"/>
    <w:rsid w:val="00E14A69"/>
    <w:rsid w:val="00E14FF9"/>
    <w:rsid w:val="00E1504F"/>
    <w:rsid w:val="00E17405"/>
    <w:rsid w:val="00E246B5"/>
    <w:rsid w:val="00E2655F"/>
    <w:rsid w:val="00E2660B"/>
    <w:rsid w:val="00E31FEF"/>
    <w:rsid w:val="00E36A4A"/>
    <w:rsid w:val="00E43820"/>
    <w:rsid w:val="00E5392C"/>
    <w:rsid w:val="00E56896"/>
    <w:rsid w:val="00E60DB2"/>
    <w:rsid w:val="00E60DE3"/>
    <w:rsid w:val="00E61714"/>
    <w:rsid w:val="00E61F7C"/>
    <w:rsid w:val="00E63812"/>
    <w:rsid w:val="00E64E1B"/>
    <w:rsid w:val="00E66C2C"/>
    <w:rsid w:val="00E713E0"/>
    <w:rsid w:val="00E73DEB"/>
    <w:rsid w:val="00E744CB"/>
    <w:rsid w:val="00E75B8D"/>
    <w:rsid w:val="00E77174"/>
    <w:rsid w:val="00E77D00"/>
    <w:rsid w:val="00E82991"/>
    <w:rsid w:val="00E83A78"/>
    <w:rsid w:val="00E84578"/>
    <w:rsid w:val="00E85455"/>
    <w:rsid w:val="00E85B78"/>
    <w:rsid w:val="00E918AE"/>
    <w:rsid w:val="00E92D05"/>
    <w:rsid w:val="00E96C25"/>
    <w:rsid w:val="00EA0155"/>
    <w:rsid w:val="00EA48A8"/>
    <w:rsid w:val="00EA6A3A"/>
    <w:rsid w:val="00EA6D59"/>
    <w:rsid w:val="00EB42A2"/>
    <w:rsid w:val="00EB5EC5"/>
    <w:rsid w:val="00EB6D3E"/>
    <w:rsid w:val="00EB72BD"/>
    <w:rsid w:val="00EB785E"/>
    <w:rsid w:val="00EC059C"/>
    <w:rsid w:val="00EC12F7"/>
    <w:rsid w:val="00EC45E8"/>
    <w:rsid w:val="00EC4B49"/>
    <w:rsid w:val="00EC6070"/>
    <w:rsid w:val="00ED0A36"/>
    <w:rsid w:val="00ED18AC"/>
    <w:rsid w:val="00ED508A"/>
    <w:rsid w:val="00ED5427"/>
    <w:rsid w:val="00ED61A9"/>
    <w:rsid w:val="00ED63B7"/>
    <w:rsid w:val="00EE55F4"/>
    <w:rsid w:val="00EF008D"/>
    <w:rsid w:val="00EF013C"/>
    <w:rsid w:val="00EF20DC"/>
    <w:rsid w:val="00EF52AC"/>
    <w:rsid w:val="00F01354"/>
    <w:rsid w:val="00F01AC5"/>
    <w:rsid w:val="00F036BD"/>
    <w:rsid w:val="00F05082"/>
    <w:rsid w:val="00F065C9"/>
    <w:rsid w:val="00F07899"/>
    <w:rsid w:val="00F07917"/>
    <w:rsid w:val="00F12191"/>
    <w:rsid w:val="00F133BA"/>
    <w:rsid w:val="00F14365"/>
    <w:rsid w:val="00F1596E"/>
    <w:rsid w:val="00F221A8"/>
    <w:rsid w:val="00F24975"/>
    <w:rsid w:val="00F25F48"/>
    <w:rsid w:val="00F26FE5"/>
    <w:rsid w:val="00F33811"/>
    <w:rsid w:val="00F450C3"/>
    <w:rsid w:val="00F45388"/>
    <w:rsid w:val="00F46462"/>
    <w:rsid w:val="00F46916"/>
    <w:rsid w:val="00F50530"/>
    <w:rsid w:val="00F5056E"/>
    <w:rsid w:val="00F50A1C"/>
    <w:rsid w:val="00F53594"/>
    <w:rsid w:val="00F53CF1"/>
    <w:rsid w:val="00F5655D"/>
    <w:rsid w:val="00F57A7B"/>
    <w:rsid w:val="00F57D13"/>
    <w:rsid w:val="00F62E14"/>
    <w:rsid w:val="00F70401"/>
    <w:rsid w:val="00F71160"/>
    <w:rsid w:val="00F7139C"/>
    <w:rsid w:val="00F71725"/>
    <w:rsid w:val="00F74371"/>
    <w:rsid w:val="00F744BB"/>
    <w:rsid w:val="00F77E76"/>
    <w:rsid w:val="00F8367B"/>
    <w:rsid w:val="00F85FB8"/>
    <w:rsid w:val="00F8692F"/>
    <w:rsid w:val="00F87E2A"/>
    <w:rsid w:val="00F93052"/>
    <w:rsid w:val="00F939AB"/>
    <w:rsid w:val="00F945EC"/>
    <w:rsid w:val="00F9569F"/>
    <w:rsid w:val="00FA002B"/>
    <w:rsid w:val="00FA3C3B"/>
    <w:rsid w:val="00FA713E"/>
    <w:rsid w:val="00FB1CA2"/>
    <w:rsid w:val="00FB341A"/>
    <w:rsid w:val="00FB7021"/>
    <w:rsid w:val="00FC4AF8"/>
    <w:rsid w:val="00FC6BE3"/>
    <w:rsid w:val="00FD326B"/>
    <w:rsid w:val="00FD5349"/>
    <w:rsid w:val="00FD6821"/>
    <w:rsid w:val="00FD7866"/>
    <w:rsid w:val="00FE1CCC"/>
    <w:rsid w:val="00FE268C"/>
    <w:rsid w:val="00FE26D6"/>
    <w:rsid w:val="00FE35ED"/>
    <w:rsid w:val="00FE3DC3"/>
    <w:rsid w:val="00FE423E"/>
    <w:rsid w:val="00FE4477"/>
    <w:rsid w:val="00FE50AE"/>
    <w:rsid w:val="00FF0DCA"/>
    <w:rsid w:val="00FF0E86"/>
    <w:rsid w:val="00FF297B"/>
    <w:rsid w:val="00FF3AD3"/>
    <w:rsid w:val="00FF4CA0"/>
    <w:rsid w:val="00FF7841"/>
    <w:rsid w:val="00FF78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70BF6"/>
  <w15:chartTrackingRefBased/>
  <w15:docId w15:val="{ED6CE6CB-165B-489D-9358-AF879058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0410"/>
    <w:pPr>
      <w:widowControl w:val="0"/>
      <w:autoSpaceDE w:val="0"/>
      <w:autoSpaceDN w:val="0"/>
      <w:adjustRightInd w:val="0"/>
      <w:spacing w:before="60" w:after="60"/>
      <w:jc w:val="both"/>
    </w:pPr>
    <w:rPr>
      <w:rFonts w:ascii="Calibri" w:hAnsi="Calibri"/>
    </w:rPr>
  </w:style>
  <w:style w:type="paragraph" w:styleId="Nadpis1">
    <w:name w:val="heading 1"/>
    <w:next w:val="Normln"/>
    <w:qFormat/>
    <w:rsid w:val="003139F0"/>
    <w:pPr>
      <w:keepNext/>
      <w:numPr>
        <w:numId w:val="18"/>
      </w:numPr>
      <w:spacing w:before="240" w:after="480"/>
      <w:outlineLvl w:val="0"/>
    </w:pPr>
    <w:rPr>
      <w:rFonts w:ascii="Arial" w:hAnsi="Arial" w:cs="Arial"/>
      <w:b/>
      <w:snapToGrid w:val="0"/>
      <w:kern w:val="28"/>
      <w:sz w:val="40"/>
      <w:szCs w:val="40"/>
    </w:rPr>
  </w:style>
  <w:style w:type="paragraph" w:styleId="Nadpis2">
    <w:name w:val="heading 2"/>
    <w:next w:val="Normln"/>
    <w:qFormat/>
    <w:rsid w:val="003139F0"/>
    <w:pPr>
      <w:keepNext/>
      <w:numPr>
        <w:ilvl w:val="1"/>
        <w:numId w:val="18"/>
      </w:numPr>
      <w:spacing w:before="480"/>
      <w:outlineLvl w:val="1"/>
    </w:pPr>
    <w:rPr>
      <w:rFonts w:ascii="Arial" w:hAnsi="Arial" w:cs="Arial"/>
      <w:b/>
      <w:bCs/>
      <w:kern w:val="32"/>
      <w:sz w:val="24"/>
      <w:szCs w:val="32"/>
    </w:rPr>
  </w:style>
  <w:style w:type="paragraph" w:styleId="Nadpis6">
    <w:name w:val="heading 6"/>
    <w:aliases w:val="ASAPHeading 6,MUS6"/>
    <w:basedOn w:val="Normln"/>
    <w:next w:val="Normln"/>
    <w:qFormat/>
    <w:rsid w:val="00034F2D"/>
    <w:pPr>
      <w:widowControl/>
      <w:tabs>
        <w:tab w:val="num" w:pos="1152"/>
      </w:tabs>
      <w:autoSpaceDE/>
      <w:autoSpaceDN/>
      <w:adjustRightInd/>
      <w:spacing w:line="259" w:lineRule="auto"/>
      <w:ind w:left="1152" w:hanging="1152"/>
      <w:outlineLvl w:val="5"/>
    </w:pPr>
    <w:rPr>
      <w:rFonts w:ascii="Arial" w:hAnsi="Arial"/>
      <w:i/>
      <w:sz w:val="22"/>
      <w:lang w:eastAsia="en-US"/>
    </w:rPr>
  </w:style>
  <w:style w:type="paragraph" w:styleId="Nadpis8">
    <w:name w:val="heading 8"/>
    <w:aliases w:val="ASAPHeading 8,MUS8"/>
    <w:basedOn w:val="Normln"/>
    <w:next w:val="Normln"/>
    <w:qFormat/>
    <w:rsid w:val="00034F2D"/>
    <w:pPr>
      <w:widowControl/>
      <w:tabs>
        <w:tab w:val="num" w:pos="1440"/>
      </w:tabs>
      <w:autoSpaceDE/>
      <w:autoSpaceDN/>
      <w:adjustRightInd/>
      <w:spacing w:line="259" w:lineRule="auto"/>
      <w:ind w:left="1440" w:hanging="1440"/>
      <w:outlineLvl w:val="7"/>
    </w:pPr>
    <w:rPr>
      <w:rFonts w:ascii="Arial" w:hAnsi="Arial"/>
      <w: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34F2D"/>
    <w:pPr>
      <w:tabs>
        <w:tab w:val="center" w:pos="4536"/>
        <w:tab w:val="right" w:pos="9072"/>
      </w:tabs>
    </w:pPr>
  </w:style>
  <w:style w:type="paragraph" w:styleId="Zkladntextodsazen">
    <w:name w:val="Body Text Indent"/>
    <w:basedOn w:val="Normln"/>
    <w:rsid w:val="00034F2D"/>
    <w:pPr>
      <w:spacing w:after="120"/>
      <w:ind w:left="283"/>
    </w:pPr>
  </w:style>
  <w:style w:type="paragraph" w:styleId="Zkladntext3">
    <w:name w:val="Body Text 3"/>
    <w:basedOn w:val="Normln"/>
    <w:rsid w:val="00034F2D"/>
    <w:pPr>
      <w:spacing w:after="120"/>
    </w:pPr>
    <w:rPr>
      <w:sz w:val="16"/>
      <w:szCs w:val="16"/>
    </w:rPr>
  </w:style>
  <w:style w:type="paragraph" w:styleId="Nzev">
    <w:name w:val="Title"/>
    <w:basedOn w:val="Normln"/>
    <w:qFormat/>
    <w:rsid w:val="00034F2D"/>
    <w:pPr>
      <w:widowControl/>
      <w:autoSpaceDE/>
      <w:autoSpaceDN/>
      <w:adjustRightInd/>
      <w:spacing w:before="0" w:after="0"/>
      <w:jc w:val="center"/>
    </w:pPr>
    <w:rPr>
      <w:rFonts w:ascii="Times New Roman" w:hAnsi="Times New Roman"/>
      <w:b/>
      <w:sz w:val="28"/>
    </w:rPr>
  </w:style>
  <w:style w:type="paragraph" w:styleId="Textbubliny">
    <w:name w:val="Balloon Text"/>
    <w:basedOn w:val="Normln"/>
    <w:semiHidden/>
    <w:rsid w:val="00382A05"/>
    <w:rPr>
      <w:rFonts w:ascii="Tahoma" w:hAnsi="Tahoma" w:cs="Tahoma"/>
      <w:sz w:val="16"/>
      <w:szCs w:val="16"/>
    </w:rPr>
  </w:style>
  <w:style w:type="character" w:styleId="Odkaznakoment">
    <w:name w:val="annotation reference"/>
    <w:semiHidden/>
    <w:rsid w:val="000F1C5C"/>
    <w:rPr>
      <w:sz w:val="16"/>
      <w:szCs w:val="16"/>
    </w:rPr>
  </w:style>
  <w:style w:type="paragraph" w:styleId="Textkomente">
    <w:name w:val="annotation text"/>
    <w:basedOn w:val="Normln"/>
    <w:semiHidden/>
    <w:rsid w:val="000F1C5C"/>
  </w:style>
  <w:style w:type="paragraph" w:styleId="Pedmtkomente">
    <w:name w:val="annotation subject"/>
    <w:basedOn w:val="Textkomente"/>
    <w:next w:val="Textkomente"/>
    <w:semiHidden/>
    <w:rsid w:val="000F1C5C"/>
    <w:rPr>
      <w:b/>
      <w:bCs/>
    </w:rPr>
  </w:style>
  <w:style w:type="paragraph" w:styleId="Zpat">
    <w:name w:val="footer"/>
    <w:basedOn w:val="Normln"/>
    <w:rsid w:val="00B36A24"/>
    <w:pPr>
      <w:tabs>
        <w:tab w:val="center" w:pos="4536"/>
        <w:tab w:val="right" w:pos="9072"/>
      </w:tabs>
    </w:pPr>
  </w:style>
  <w:style w:type="character" w:styleId="slostrnky">
    <w:name w:val="page number"/>
    <w:basedOn w:val="Standardnpsmoodstavce"/>
    <w:rsid w:val="00B36A24"/>
  </w:style>
  <w:style w:type="paragraph" w:customStyle="1" w:styleId="Odstavecseseznamem1">
    <w:name w:val="Odstavec se seznamem1"/>
    <w:basedOn w:val="Normln"/>
    <w:rsid w:val="00424788"/>
    <w:pPr>
      <w:widowControl/>
      <w:autoSpaceDE/>
      <w:autoSpaceDN/>
      <w:adjustRightInd/>
      <w:spacing w:before="0" w:after="200" w:line="276" w:lineRule="auto"/>
      <w:ind w:left="720"/>
      <w:contextualSpacing/>
      <w:jc w:val="left"/>
    </w:pPr>
    <w:rPr>
      <w:sz w:val="22"/>
      <w:szCs w:val="22"/>
      <w:lang w:eastAsia="en-US"/>
    </w:rPr>
  </w:style>
  <w:style w:type="table" w:styleId="Mkatabulky">
    <w:name w:val="Table Grid"/>
    <w:basedOn w:val="Normlntabulka"/>
    <w:rsid w:val="007F6ACE"/>
    <w:pPr>
      <w:widowControl w:val="0"/>
      <w:autoSpaceDE w:val="0"/>
      <w:autoSpaceDN w:val="0"/>
      <w:adjustRightInd w:val="0"/>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74030D"/>
    <w:rPr>
      <w:color w:val="0000FF"/>
      <w:u w:val="single"/>
    </w:rPr>
  </w:style>
  <w:style w:type="paragraph" w:customStyle="1" w:styleId="bntext">
    <w:name w:val="běžný text"/>
    <w:basedOn w:val="Normln"/>
    <w:link w:val="bntextChar"/>
    <w:rsid w:val="00BF3269"/>
    <w:pPr>
      <w:widowControl/>
      <w:autoSpaceDE/>
      <w:autoSpaceDN/>
      <w:adjustRightInd/>
      <w:spacing w:before="0" w:after="0"/>
      <w:ind w:firstLine="360"/>
    </w:pPr>
    <w:rPr>
      <w:rFonts w:ascii="Times New Roman" w:hAnsi="Times New Roman"/>
      <w:sz w:val="24"/>
      <w:szCs w:val="24"/>
    </w:rPr>
  </w:style>
  <w:style w:type="character" w:customStyle="1" w:styleId="bntextChar">
    <w:name w:val="běžný text Char"/>
    <w:link w:val="bntext"/>
    <w:rsid w:val="00BF3269"/>
    <w:rPr>
      <w:sz w:val="24"/>
      <w:szCs w:val="24"/>
      <w:lang w:val="cs-CZ" w:eastAsia="cs-CZ" w:bidi="ar-SA"/>
    </w:rPr>
  </w:style>
  <w:style w:type="paragraph" w:customStyle="1" w:styleId="BodyText21">
    <w:name w:val="Body Text 21"/>
    <w:basedOn w:val="Normln"/>
    <w:rsid w:val="003139F0"/>
    <w:pPr>
      <w:widowControl/>
      <w:numPr>
        <w:ilvl w:val="2"/>
        <w:numId w:val="18"/>
      </w:numPr>
      <w:tabs>
        <w:tab w:val="clear" w:pos="284"/>
        <w:tab w:val="left" w:pos="360"/>
      </w:tabs>
      <w:overflowPunct w:val="0"/>
      <w:spacing w:before="0" w:after="0"/>
      <w:ind w:left="360" w:firstLine="0"/>
      <w:textAlignment w:val="baseline"/>
    </w:pPr>
    <w:rPr>
      <w:rFonts w:ascii="Times New Roman" w:hAnsi="Times New Roman"/>
      <w:sz w:val="24"/>
    </w:rPr>
  </w:style>
  <w:style w:type="paragraph" w:customStyle="1" w:styleId="Zkladntextodsazen-slo">
    <w:name w:val="Základní text odsazený - číslo"/>
    <w:basedOn w:val="Normln"/>
    <w:link w:val="Zkladntextodsazen-sloChar"/>
    <w:rsid w:val="003139F0"/>
    <w:pPr>
      <w:widowControl/>
      <w:numPr>
        <w:ilvl w:val="2"/>
        <w:numId w:val="24"/>
      </w:numPr>
      <w:autoSpaceDE/>
      <w:autoSpaceDN/>
      <w:adjustRightInd/>
      <w:spacing w:before="0" w:after="0"/>
      <w:outlineLvl w:val="2"/>
    </w:pPr>
    <w:rPr>
      <w:rFonts w:ascii="Times New Roman" w:hAnsi="Times New Roman"/>
      <w:sz w:val="22"/>
      <w:szCs w:val="22"/>
    </w:rPr>
  </w:style>
  <w:style w:type="character" w:customStyle="1" w:styleId="Zkladntextodsazen-sloChar">
    <w:name w:val="Základní text odsazený - číslo Char"/>
    <w:link w:val="Zkladntextodsazen-slo"/>
    <w:rsid w:val="003139F0"/>
    <w:rPr>
      <w:sz w:val="22"/>
      <w:szCs w:val="22"/>
    </w:rPr>
  </w:style>
  <w:style w:type="paragraph" w:styleId="Zkladntext">
    <w:name w:val="Body Text"/>
    <w:basedOn w:val="Normln"/>
    <w:rsid w:val="0079193C"/>
    <w:pPr>
      <w:spacing w:after="120"/>
    </w:pPr>
  </w:style>
  <w:style w:type="character" w:styleId="Nevyeenzmnka">
    <w:name w:val="Unresolved Mention"/>
    <w:uiPriority w:val="99"/>
    <w:semiHidden/>
    <w:unhideWhenUsed/>
    <w:rsid w:val="004856EF"/>
    <w:rPr>
      <w:color w:val="605E5C"/>
      <w:shd w:val="clear" w:color="auto" w:fill="E1DFDD"/>
    </w:rPr>
  </w:style>
  <w:style w:type="paragraph" w:styleId="Odstavecseseznamem">
    <w:name w:val="List Paragraph"/>
    <w:aliases w:val="Nad,Odstavec_muj,Odstavec cíl se seznamem,Odstavec se seznamem5,Odrážky,Odstavec se seznamem1,Odstavec,Reference List,Odstavec se seznamem a odrážkou,1 úroveň Odstavec se seznamem,List Paragraph (Czech Tourism)"/>
    <w:basedOn w:val="Normln"/>
    <w:link w:val="OdstavecseseznamemChar"/>
    <w:qFormat/>
    <w:rsid w:val="007429B3"/>
    <w:pPr>
      <w:widowControl/>
      <w:autoSpaceDE/>
      <w:autoSpaceDN/>
      <w:adjustRightInd/>
      <w:spacing w:before="0" w:after="5" w:line="268" w:lineRule="auto"/>
      <w:ind w:left="720" w:hanging="10"/>
      <w:contextualSpacing/>
    </w:pPr>
    <w:rPr>
      <w:rFonts w:ascii="Arial" w:eastAsia="Arial" w:hAnsi="Arial" w:cs="Arial"/>
      <w:color w:val="000000"/>
      <w:kern w:val="2"/>
      <w:szCs w:val="22"/>
    </w:rPr>
  </w:style>
  <w:style w:type="character" w:customStyle="1" w:styleId="OdstavecseseznamemChar">
    <w:name w:val="Odstavec se seznamem Char"/>
    <w:aliases w:val="Nad Char,Odstavec_muj Char,Odstavec cíl se seznamem Char,Odstavec se seznamem5 Char,Odrážky Char,Odstavec se seznamem1 Char,Odstavec Char,Reference List Char,Odstavec se seznamem a odrážkou Char"/>
    <w:link w:val="Odstavecseseznamem"/>
    <w:qFormat/>
    <w:locked/>
    <w:rsid w:val="007429B3"/>
    <w:rPr>
      <w:rFonts w:ascii="Arial" w:eastAsia="Arial" w:hAnsi="Arial" w:cs="Arial"/>
      <w:color w:val="000000"/>
      <w:kern w:val="2"/>
      <w:szCs w:val="22"/>
    </w:rPr>
  </w:style>
  <w:style w:type="paragraph" w:styleId="Revize">
    <w:name w:val="Revision"/>
    <w:hidden/>
    <w:uiPriority w:val="99"/>
    <w:semiHidden/>
    <w:rsid w:val="00F14365"/>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3541">
      <w:bodyDiv w:val="1"/>
      <w:marLeft w:val="0"/>
      <w:marRight w:val="0"/>
      <w:marTop w:val="0"/>
      <w:marBottom w:val="0"/>
      <w:divBdr>
        <w:top w:val="none" w:sz="0" w:space="0" w:color="auto"/>
        <w:left w:val="none" w:sz="0" w:space="0" w:color="auto"/>
        <w:bottom w:val="none" w:sz="0" w:space="0" w:color="auto"/>
        <w:right w:val="none" w:sz="0" w:space="0" w:color="auto"/>
      </w:divBdr>
    </w:div>
    <w:div w:id="894700253">
      <w:bodyDiv w:val="1"/>
      <w:marLeft w:val="0"/>
      <w:marRight w:val="0"/>
      <w:marTop w:val="0"/>
      <w:marBottom w:val="0"/>
      <w:divBdr>
        <w:top w:val="none" w:sz="0" w:space="0" w:color="auto"/>
        <w:left w:val="none" w:sz="0" w:space="0" w:color="auto"/>
        <w:bottom w:val="none" w:sz="0" w:space="0" w:color="auto"/>
        <w:right w:val="none" w:sz="0" w:space="0" w:color="auto"/>
      </w:divBdr>
    </w:div>
    <w:div w:id="1878274671">
      <w:bodyDiv w:val="1"/>
      <w:marLeft w:val="0"/>
      <w:marRight w:val="0"/>
      <w:marTop w:val="0"/>
      <w:marBottom w:val="0"/>
      <w:divBdr>
        <w:top w:val="none" w:sz="0" w:space="0" w:color="auto"/>
        <w:left w:val="none" w:sz="0" w:space="0" w:color="auto"/>
        <w:bottom w:val="none" w:sz="0" w:space="0" w:color="auto"/>
        <w:right w:val="none" w:sz="0" w:space="0" w:color="auto"/>
      </w:divBdr>
    </w:div>
    <w:div w:id="206710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ft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726E4-0B01-4B10-8E8C-9074F0571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C41A90-10C0-4C32-B2D4-6D3262F19B20}">
  <ds:schemaRefs>
    <ds:schemaRef ds:uri="http://schemas.openxmlformats.org/officeDocument/2006/bibliography"/>
  </ds:schemaRefs>
</ds:datastoreItem>
</file>

<file path=customXml/itemProps3.xml><?xml version="1.0" encoding="utf-8"?>
<ds:datastoreItem xmlns:ds="http://schemas.openxmlformats.org/officeDocument/2006/customXml" ds:itemID="{361F4508-F019-49EF-A4E1-E4C088B7FCB5}">
  <ds:schemaRefs>
    <ds:schemaRef ds:uri="http://schemas.microsoft.com/sharepoint/v3/contenttype/forms"/>
  </ds:schemaRefs>
</ds:datastoreItem>
</file>

<file path=customXml/itemProps4.xml><?xml version="1.0" encoding="utf-8"?>
<ds:datastoreItem xmlns:ds="http://schemas.openxmlformats.org/officeDocument/2006/customXml" ds:itemID="{6F1765F6-1CFE-45F9-B771-C753C61C2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12721</Words>
  <Characters>75056</Characters>
  <Application>Microsoft Office Word</Application>
  <DocSecurity>0</DocSecurity>
  <Lines>625</Lines>
  <Paragraphs>175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8</vt:lpstr>
      <vt:lpstr>8</vt:lpstr>
    </vt:vector>
  </TitlesOfParts>
  <Company/>
  <LinksUpToDate>false</LinksUpToDate>
  <CharactersWithSpaces>87602</CharactersWithSpaces>
  <SharedDoc>false</SharedDoc>
  <HLinks>
    <vt:vector size="12" baseType="variant">
      <vt:variant>
        <vt:i4>721022</vt:i4>
      </vt:variant>
      <vt:variant>
        <vt:i4>3</vt:i4>
      </vt:variant>
      <vt:variant>
        <vt:i4>0</vt:i4>
      </vt:variant>
      <vt:variant>
        <vt:i4>5</vt:i4>
      </vt:variant>
      <vt:variant>
        <vt:lpwstr>mailto:filip.mateju@ftn.cz</vt:lpwstr>
      </vt:variant>
      <vt:variant>
        <vt:lpwstr/>
      </vt:variant>
      <vt:variant>
        <vt:i4>524343</vt:i4>
      </vt:variant>
      <vt:variant>
        <vt:i4>0</vt:i4>
      </vt:variant>
      <vt:variant>
        <vt:i4>0</vt:i4>
      </vt:variant>
      <vt:variant>
        <vt:i4>5</vt:i4>
      </vt:variant>
      <vt:variant>
        <vt:lpwstr>mailto:faktury@ftn.cz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Mašterová Hana</dc:creator>
  <cp:keywords/>
  <cp:lastModifiedBy>Klimánková Pavla</cp:lastModifiedBy>
  <cp:revision>2</cp:revision>
  <cp:lastPrinted>2026-03-03T10:47:00Z</cp:lastPrinted>
  <dcterms:created xsi:type="dcterms:W3CDTF">2026-03-30T05:36:00Z</dcterms:created>
  <dcterms:modified xsi:type="dcterms:W3CDTF">2026-03-30T05:36:00Z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Dokument</vt:lpwstr>
  </property>
  <property fmtid="{D5CDD505-2E9C-101B-9397-08002B2CF9AE}" pid="4" name="MSIP_Label_c93be096-951f-40f1-830d-c27b8a8c2c27_Enabled">
    <vt:lpwstr>true</vt:lpwstr>
  </property>
  <property fmtid="{D5CDD505-2E9C-101B-9397-08002B2CF9AE}" pid="5" name="MSIP_Label_c93be096-951f-40f1-830d-c27b8a8c2c27_SetDate">
    <vt:lpwstr>2026-03-03T10:47:42Z</vt:lpwstr>
  </property>
  <property fmtid="{D5CDD505-2E9C-101B-9397-08002B2CF9AE}" pid="6" name="MSIP_Label_c93be096-951f-40f1-830d-c27b8a8c2c27_Method">
    <vt:lpwstr>Standard</vt:lpwstr>
  </property>
  <property fmtid="{D5CDD505-2E9C-101B-9397-08002B2CF9AE}" pid="7" name="MSIP_Label_c93be096-951f-40f1-830d-c27b8a8c2c27_Name">
    <vt:lpwstr>defa4170-0d19-0005-0004-bc88714345d2</vt:lpwstr>
  </property>
  <property fmtid="{D5CDD505-2E9C-101B-9397-08002B2CF9AE}" pid="8" name="MSIP_Label_c93be096-951f-40f1-830d-c27b8a8c2c27_SiteId">
    <vt:lpwstr>00847377-d903-4047-af0c-776d9611e3e6</vt:lpwstr>
  </property>
  <property fmtid="{D5CDD505-2E9C-101B-9397-08002B2CF9AE}" pid="9" name="MSIP_Label_c93be096-951f-40f1-830d-c27b8a8c2c27_ActionId">
    <vt:lpwstr>b24ac386-0bd7-47e9-906b-02cd81cbbad6</vt:lpwstr>
  </property>
  <property fmtid="{D5CDD505-2E9C-101B-9397-08002B2CF9AE}" pid="10" name="MSIP_Label_c93be096-951f-40f1-830d-c27b8a8c2c27_ContentBits">
    <vt:lpwstr>0</vt:lpwstr>
  </property>
  <property fmtid="{D5CDD505-2E9C-101B-9397-08002B2CF9AE}" pid="11" name="MSIP_Label_c93be096-951f-40f1-830d-c27b8a8c2c27_Tag">
    <vt:lpwstr>10, 3, 0, 1</vt:lpwstr>
  </property>
</Properties>
</file>