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36" w:rsidRDefault="005C2236" w:rsidP="00F917FB">
      <w:pPr>
        <w:ind w:left="3969" w:hanging="3969"/>
        <w:jc w:val="both"/>
        <w:rPr>
          <w:b/>
          <w:sz w:val="24"/>
          <w:szCs w:val="24"/>
          <w:u w:val="single"/>
        </w:rPr>
      </w:pPr>
    </w:p>
    <w:p w:rsidR="00B9567D" w:rsidRDefault="005C2236" w:rsidP="00BD39FB">
      <w:pPr>
        <w:tabs>
          <w:tab w:val="left" w:pos="1985"/>
        </w:tabs>
        <w:ind w:left="709"/>
        <w:jc w:val="both"/>
        <w:rPr>
          <w:sz w:val="24"/>
          <w:szCs w:val="24"/>
        </w:rPr>
      </w:pPr>
      <w:r w:rsidRPr="00A815BC">
        <w:rPr>
          <w:b/>
          <w:sz w:val="24"/>
          <w:szCs w:val="24"/>
        </w:rPr>
        <w:t>Pražská plynárenská Servis dist</w:t>
      </w:r>
      <w:r w:rsidR="000B2EC4">
        <w:rPr>
          <w:b/>
          <w:sz w:val="24"/>
          <w:szCs w:val="24"/>
        </w:rPr>
        <w:t>r</w:t>
      </w:r>
      <w:r w:rsidRPr="00A815BC">
        <w:rPr>
          <w:b/>
          <w:sz w:val="24"/>
          <w:szCs w:val="24"/>
        </w:rPr>
        <w:t>ibuce, a.s., člen koncernu Pražská plynárenská, a.s.</w:t>
      </w:r>
      <w:r>
        <w:rPr>
          <w:sz w:val="24"/>
          <w:szCs w:val="24"/>
        </w:rPr>
        <w:t xml:space="preserve"> </w:t>
      </w:r>
      <w:r w:rsidR="00B9567D">
        <w:rPr>
          <w:sz w:val="24"/>
          <w:szCs w:val="24"/>
        </w:rPr>
        <w:br/>
      </w:r>
      <w:r>
        <w:rPr>
          <w:sz w:val="24"/>
          <w:szCs w:val="24"/>
        </w:rPr>
        <w:t>se sídlem</w:t>
      </w:r>
      <w:r w:rsidR="00B9567D">
        <w:rPr>
          <w:sz w:val="24"/>
          <w:szCs w:val="24"/>
        </w:rPr>
        <w:t>:</w:t>
      </w:r>
      <w:r>
        <w:rPr>
          <w:sz w:val="24"/>
          <w:szCs w:val="24"/>
        </w:rPr>
        <w:t xml:space="preserve"> </w:t>
      </w:r>
      <w:r w:rsidR="00B9567D">
        <w:rPr>
          <w:sz w:val="24"/>
          <w:szCs w:val="24"/>
        </w:rPr>
        <w:tab/>
      </w:r>
      <w:r>
        <w:rPr>
          <w:sz w:val="24"/>
          <w:szCs w:val="24"/>
        </w:rPr>
        <w:t xml:space="preserve">U </w:t>
      </w:r>
      <w:r w:rsidR="00FB43AB">
        <w:rPr>
          <w:sz w:val="24"/>
          <w:szCs w:val="24"/>
        </w:rPr>
        <w:t>P</w:t>
      </w:r>
      <w:r>
        <w:rPr>
          <w:sz w:val="24"/>
          <w:szCs w:val="24"/>
        </w:rPr>
        <w:t>lynárny 1450/2a</w:t>
      </w:r>
      <w:r w:rsidR="00E1427E">
        <w:rPr>
          <w:sz w:val="24"/>
          <w:szCs w:val="24"/>
        </w:rPr>
        <w:t>,</w:t>
      </w:r>
      <w:r>
        <w:rPr>
          <w:sz w:val="24"/>
          <w:szCs w:val="24"/>
        </w:rPr>
        <w:t xml:space="preserve"> </w:t>
      </w:r>
      <w:r w:rsidR="00265E71">
        <w:rPr>
          <w:sz w:val="24"/>
          <w:szCs w:val="24"/>
        </w:rPr>
        <w:t xml:space="preserve">PSČ 140 00, </w:t>
      </w:r>
      <w:r>
        <w:rPr>
          <w:sz w:val="24"/>
          <w:szCs w:val="24"/>
        </w:rPr>
        <w:t xml:space="preserve">Praha 4 </w:t>
      </w:r>
    </w:p>
    <w:p w:rsidR="00B9567D" w:rsidRDefault="005C2236" w:rsidP="00BD39FB">
      <w:pPr>
        <w:tabs>
          <w:tab w:val="left" w:pos="1985"/>
        </w:tabs>
        <w:ind w:left="709"/>
        <w:jc w:val="both"/>
        <w:rPr>
          <w:sz w:val="24"/>
          <w:szCs w:val="24"/>
        </w:rPr>
      </w:pPr>
      <w:r>
        <w:rPr>
          <w:sz w:val="24"/>
          <w:szCs w:val="24"/>
        </w:rPr>
        <w:t>IČ</w:t>
      </w:r>
      <w:r w:rsidR="00FB5102">
        <w:rPr>
          <w:sz w:val="24"/>
          <w:szCs w:val="24"/>
        </w:rPr>
        <w:t>O</w:t>
      </w:r>
      <w:r w:rsidR="00B9567D">
        <w:rPr>
          <w:sz w:val="24"/>
          <w:szCs w:val="24"/>
        </w:rPr>
        <w:t>:</w:t>
      </w:r>
      <w:r>
        <w:rPr>
          <w:sz w:val="24"/>
          <w:szCs w:val="24"/>
        </w:rPr>
        <w:t xml:space="preserve"> </w:t>
      </w:r>
      <w:r w:rsidR="00B9567D">
        <w:rPr>
          <w:sz w:val="24"/>
          <w:szCs w:val="24"/>
        </w:rPr>
        <w:tab/>
      </w:r>
      <w:r>
        <w:rPr>
          <w:sz w:val="24"/>
          <w:szCs w:val="24"/>
        </w:rPr>
        <w:t xml:space="preserve">47116471 </w:t>
      </w:r>
    </w:p>
    <w:p w:rsidR="00FB5102" w:rsidRDefault="005C2236" w:rsidP="00BD39FB">
      <w:pPr>
        <w:tabs>
          <w:tab w:val="left" w:pos="1985"/>
        </w:tabs>
        <w:ind w:left="709"/>
        <w:jc w:val="both"/>
        <w:rPr>
          <w:sz w:val="24"/>
          <w:szCs w:val="24"/>
        </w:rPr>
      </w:pPr>
      <w:r>
        <w:rPr>
          <w:sz w:val="24"/>
          <w:szCs w:val="24"/>
        </w:rPr>
        <w:t>zapsána</w:t>
      </w:r>
      <w:r w:rsidR="00B9567D">
        <w:rPr>
          <w:sz w:val="24"/>
          <w:szCs w:val="24"/>
        </w:rPr>
        <w:t>:</w:t>
      </w:r>
      <w:r w:rsidR="00B9567D">
        <w:rPr>
          <w:sz w:val="24"/>
          <w:szCs w:val="24"/>
        </w:rPr>
        <w:tab/>
      </w:r>
      <w:r>
        <w:rPr>
          <w:sz w:val="24"/>
          <w:szCs w:val="24"/>
        </w:rPr>
        <w:t>v OR u Městského soudu v Praze, oddíl B vložka 1878</w:t>
      </w:r>
    </w:p>
    <w:p w:rsidR="00B9567D" w:rsidRDefault="005C2236" w:rsidP="00BD39FB">
      <w:pPr>
        <w:tabs>
          <w:tab w:val="left" w:pos="1985"/>
        </w:tabs>
        <w:ind w:left="709"/>
        <w:jc w:val="both"/>
        <w:rPr>
          <w:sz w:val="24"/>
          <w:szCs w:val="24"/>
        </w:rPr>
      </w:pPr>
      <w:r>
        <w:rPr>
          <w:sz w:val="24"/>
          <w:szCs w:val="24"/>
        </w:rPr>
        <w:t>zastoupená</w:t>
      </w:r>
      <w:r w:rsidR="00B9567D">
        <w:rPr>
          <w:sz w:val="24"/>
          <w:szCs w:val="24"/>
        </w:rPr>
        <w:t>:</w:t>
      </w:r>
      <w:r>
        <w:rPr>
          <w:sz w:val="24"/>
          <w:szCs w:val="24"/>
        </w:rPr>
        <w:t xml:space="preserve"> </w:t>
      </w:r>
      <w:r w:rsidR="00B9567D">
        <w:rPr>
          <w:sz w:val="24"/>
          <w:szCs w:val="24"/>
        </w:rPr>
        <w:tab/>
      </w:r>
      <w:r w:rsidR="00FB43AB">
        <w:rPr>
          <w:sz w:val="24"/>
          <w:szCs w:val="24"/>
        </w:rPr>
        <w:t xml:space="preserve">Milanem </w:t>
      </w:r>
      <w:proofErr w:type="spellStart"/>
      <w:r w:rsidR="00FB43AB">
        <w:rPr>
          <w:sz w:val="24"/>
          <w:szCs w:val="24"/>
        </w:rPr>
        <w:t>Habětínem</w:t>
      </w:r>
      <w:proofErr w:type="spellEnd"/>
      <w:r w:rsidR="00FB43AB">
        <w:rPr>
          <w:sz w:val="24"/>
          <w:szCs w:val="24"/>
        </w:rPr>
        <w:t xml:space="preserve">, členem představenstva a </w:t>
      </w:r>
    </w:p>
    <w:p w:rsidR="00FB43AB" w:rsidRDefault="00B9567D" w:rsidP="00BD39FB">
      <w:pPr>
        <w:tabs>
          <w:tab w:val="left" w:pos="1985"/>
        </w:tabs>
        <w:ind w:left="709"/>
        <w:jc w:val="both"/>
        <w:rPr>
          <w:sz w:val="24"/>
          <w:szCs w:val="24"/>
        </w:rPr>
      </w:pPr>
      <w:r>
        <w:rPr>
          <w:sz w:val="24"/>
          <w:szCs w:val="24"/>
        </w:rPr>
        <w:tab/>
      </w:r>
      <w:r w:rsidR="00FB43AB">
        <w:rPr>
          <w:sz w:val="24"/>
          <w:szCs w:val="24"/>
        </w:rPr>
        <w:t xml:space="preserve">Ing. Jaroslavem </w:t>
      </w:r>
      <w:proofErr w:type="spellStart"/>
      <w:r w:rsidR="00FB43AB">
        <w:rPr>
          <w:sz w:val="24"/>
          <w:szCs w:val="24"/>
        </w:rPr>
        <w:t>Medvecem</w:t>
      </w:r>
      <w:proofErr w:type="spellEnd"/>
      <w:r w:rsidR="00FB43AB">
        <w:rPr>
          <w:sz w:val="24"/>
          <w:szCs w:val="24"/>
        </w:rPr>
        <w:t>, členem představenstva</w:t>
      </w:r>
    </w:p>
    <w:p w:rsidR="00933894" w:rsidRDefault="00933894" w:rsidP="00BD39FB">
      <w:pPr>
        <w:tabs>
          <w:tab w:val="left" w:pos="1985"/>
        </w:tabs>
        <w:ind w:left="709"/>
        <w:jc w:val="both"/>
        <w:rPr>
          <w:sz w:val="24"/>
          <w:szCs w:val="24"/>
        </w:rPr>
      </w:pPr>
    </w:p>
    <w:p w:rsidR="005C2236" w:rsidRDefault="005C2236" w:rsidP="005C2236">
      <w:pPr>
        <w:ind w:left="709"/>
        <w:jc w:val="both"/>
        <w:rPr>
          <w:sz w:val="24"/>
          <w:szCs w:val="24"/>
        </w:rPr>
      </w:pPr>
      <w:r>
        <w:rPr>
          <w:sz w:val="24"/>
          <w:szCs w:val="24"/>
        </w:rPr>
        <w:t>(dále jen jako „pronajímatel“)</w:t>
      </w:r>
    </w:p>
    <w:p w:rsidR="00A815BC" w:rsidRDefault="00A815BC" w:rsidP="005C2236">
      <w:pPr>
        <w:ind w:left="709"/>
        <w:jc w:val="both"/>
        <w:rPr>
          <w:sz w:val="24"/>
          <w:szCs w:val="24"/>
        </w:rPr>
      </w:pPr>
    </w:p>
    <w:p w:rsidR="005C2236" w:rsidRDefault="005C2236" w:rsidP="005C2236">
      <w:pPr>
        <w:ind w:left="709"/>
        <w:jc w:val="both"/>
        <w:rPr>
          <w:sz w:val="24"/>
          <w:szCs w:val="24"/>
        </w:rPr>
      </w:pPr>
      <w:r>
        <w:rPr>
          <w:sz w:val="24"/>
          <w:szCs w:val="24"/>
        </w:rPr>
        <w:t>a</w:t>
      </w:r>
    </w:p>
    <w:p w:rsidR="00A815BC" w:rsidRDefault="00A815BC" w:rsidP="005C2236">
      <w:pPr>
        <w:ind w:left="709"/>
        <w:jc w:val="both"/>
        <w:rPr>
          <w:sz w:val="24"/>
          <w:szCs w:val="24"/>
        </w:rPr>
      </w:pPr>
    </w:p>
    <w:p w:rsidR="00B9567D" w:rsidRDefault="005C2236" w:rsidP="005C2236">
      <w:pPr>
        <w:ind w:left="709"/>
        <w:jc w:val="both"/>
        <w:rPr>
          <w:b/>
          <w:sz w:val="24"/>
          <w:szCs w:val="24"/>
        </w:rPr>
      </w:pPr>
      <w:r w:rsidRPr="00A815BC">
        <w:rPr>
          <w:b/>
          <w:sz w:val="24"/>
          <w:szCs w:val="24"/>
        </w:rPr>
        <w:t xml:space="preserve">PG </w:t>
      </w:r>
      <w:proofErr w:type="spellStart"/>
      <w:r w:rsidRPr="00A815BC">
        <w:rPr>
          <w:b/>
          <w:sz w:val="24"/>
          <w:szCs w:val="24"/>
        </w:rPr>
        <w:t>group</w:t>
      </w:r>
      <w:proofErr w:type="spellEnd"/>
      <w:r w:rsidR="00265E71">
        <w:rPr>
          <w:b/>
          <w:sz w:val="24"/>
          <w:szCs w:val="24"/>
        </w:rPr>
        <w:t>,</w:t>
      </w:r>
      <w:r w:rsidRPr="00A815BC">
        <w:rPr>
          <w:b/>
          <w:sz w:val="24"/>
          <w:szCs w:val="24"/>
        </w:rPr>
        <w:t xml:space="preserve"> a.s. </w:t>
      </w:r>
    </w:p>
    <w:p w:rsidR="00B9567D" w:rsidRDefault="005C2236" w:rsidP="00BD39FB">
      <w:pPr>
        <w:tabs>
          <w:tab w:val="left" w:pos="1985"/>
        </w:tabs>
        <w:ind w:left="709"/>
        <w:jc w:val="both"/>
        <w:rPr>
          <w:sz w:val="24"/>
          <w:szCs w:val="24"/>
        </w:rPr>
      </w:pPr>
      <w:r>
        <w:rPr>
          <w:sz w:val="24"/>
          <w:szCs w:val="24"/>
        </w:rPr>
        <w:t>se sídlem</w:t>
      </w:r>
      <w:r w:rsidR="00B9567D">
        <w:rPr>
          <w:sz w:val="24"/>
          <w:szCs w:val="24"/>
        </w:rPr>
        <w:t>:</w:t>
      </w:r>
      <w:r w:rsidR="00B9567D">
        <w:rPr>
          <w:sz w:val="24"/>
          <w:szCs w:val="24"/>
        </w:rPr>
        <w:tab/>
      </w:r>
      <w:r>
        <w:rPr>
          <w:sz w:val="24"/>
          <w:szCs w:val="24"/>
        </w:rPr>
        <w:t xml:space="preserve">U Slavie 1540/2a, </w:t>
      </w:r>
      <w:r w:rsidR="00265E71">
        <w:rPr>
          <w:sz w:val="24"/>
          <w:szCs w:val="24"/>
        </w:rPr>
        <w:t xml:space="preserve">PSČ 100 00, </w:t>
      </w:r>
      <w:r>
        <w:rPr>
          <w:sz w:val="24"/>
          <w:szCs w:val="24"/>
        </w:rPr>
        <w:t xml:space="preserve">Praha 10 </w:t>
      </w:r>
    </w:p>
    <w:p w:rsidR="00B9567D" w:rsidRDefault="005C2236" w:rsidP="00BD39FB">
      <w:pPr>
        <w:tabs>
          <w:tab w:val="left" w:pos="1985"/>
        </w:tabs>
        <w:ind w:left="709"/>
        <w:jc w:val="both"/>
        <w:rPr>
          <w:sz w:val="24"/>
          <w:szCs w:val="24"/>
        </w:rPr>
      </w:pPr>
      <w:r>
        <w:rPr>
          <w:sz w:val="24"/>
          <w:szCs w:val="24"/>
        </w:rPr>
        <w:t>IČ</w:t>
      </w:r>
      <w:r w:rsidR="00B9567D">
        <w:rPr>
          <w:sz w:val="24"/>
          <w:szCs w:val="24"/>
        </w:rPr>
        <w:t>O:</w:t>
      </w:r>
      <w:r>
        <w:rPr>
          <w:sz w:val="24"/>
          <w:szCs w:val="24"/>
        </w:rPr>
        <w:t xml:space="preserve"> </w:t>
      </w:r>
      <w:r w:rsidR="00B9567D">
        <w:rPr>
          <w:sz w:val="24"/>
          <w:szCs w:val="24"/>
        </w:rPr>
        <w:tab/>
      </w:r>
      <w:r>
        <w:rPr>
          <w:sz w:val="24"/>
          <w:szCs w:val="24"/>
        </w:rPr>
        <w:t xml:space="preserve">64581241 </w:t>
      </w:r>
    </w:p>
    <w:p w:rsidR="00FB5102" w:rsidRDefault="005C2236" w:rsidP="00BD39FB">
      <w:pPr>
        <w:tabs>
          <w:tab w:val="left" w:pos="1985"/>
        </w:tabs>
        <w:ind w:left="709"/>
        <w:jc w:val="both"/>
        <w:rPr>
          <w:sz w:val="24"/>
          <w:szCs w:val="24"/>
        </w:rPr>
      </w:pPr>
      <w:r>
        <w:rPr>
          <w:sz w:val="24"/>
          <w:szCs w:val="24"/>
        </w:rPr>
        <w:t>zapsána</w:t>
      </w:r>
      <w:r w:rsidR="00B9567D">
        <w:rPr>
          <w:sz w:val="24"/>
          <w:szCs w:val="24"/>
        </w:rPr>
        <w:t>:</w:t>
      </w:r>
      <w:r w:rsidR="00B9567D">
        <w:rPr>
          <w:sz w:val="24"/>
          <w:szCs w:val="24"/>
        </w:rPr>
        <w:tab/>
      </w:r>
      <w:r>
        <w:rPr>
          <w:sz w:val="24"/>
          <w:szCs w:val="24"/>
        </w:rPr>
        <w:t>v OR u Městského soudu v Praze, oddíl B vložka 9074</w:t>
      </w:r>
    </w:p>
    <w:p w:rsidR="00B9567D" w:rsidRDefault="00D00A7F" w:rsidP="00BD39FB">
      <w:pPr>
        <w:tabs>
          <w:tab w:val="left" w:pos="1985"/>
        </w:tabs>
        <w:ind w:left="709"/>
        <w:jc w:val="both"/>
        <w:rPr>
          <w:sz w:val="24"/>
          <w:szCs w:val="24"/>
        </w:rPr>
      </w:pPr>
      <w:r>
        <w:rPr>
          <w:sz w:val="24"/>
          <w:szCs w:val="24"/>
        </w:rPr>
        <w:t>jednající</w:t>
      </w:r>
      <w:r w:rsidR="00B9567D">
        <w:rPr>
          <w:sz w:val="24"/>
          <w:szCs w:val="24"/>
        </w:rPr>
        <w:t>:</w:t>
      </w:r>
      <w:r w:rsidR="003D2E47">
        <w:rPr>
          <w:sz w:val="24"/>
          <w:szCs w:val="24"/>
        </w:rPr>
        <w:t xml:space="preserve"> </w:t>
      </w:r>
      <w:r w:rsidR="00B9567D">
        <w:rPr>
          <w:sz w:val="24"/>
          <w:szCs w:val="24"/>
        </w:rPr>
        <w:tab/>
      </w:r>
      <w:r w:rsidR="005C2236">
        <w:rPr>
          <w:sz w:val="24"/>
          <w:szCs w:val="24"/>
        </w:rPr>
        <w:t>Markem Šulcem,</w:t>
      </w:r>
      <w:r w:rsidR="00D83751">
        <w:rPr>
          <w:sz w:val="24"/>
          <w:szCs w:val="24"/>
        </w:rPr>
        <w:t xml:space="preserve"> </w:t>
      </w:r>
      <w:proofErr w:type="spellStart"/>
      <w:r w:rsidR="00D83751">
        <w:rPr>
          <w:sz w:val="24"/>
          <w:szCs w:val="24"/>
        </w:rPr>
        <w:t>xxxxxxx</w:t>
      </w:r>
      <w:proofErr w:type="spellEnd"/>
      <w:r w:rsidR="005C2236">
        <w:rPr>
          <w:sz w:val="24"/>
          <w:szCs w:val="24"/>
        </w:rPr>
        <w:t xml:space="preserve"> </w:t>
      </w:r>
      <w:r w:rsidR="002A116A">
        <w:rPr>
          <w:sz w:val="24"/>
          <w:szCs w:val="24"/>
        </w:rPr>
        <w:t>statutárním zástupcem</w:t>
      </w:r>
    </w:p>
    <w:p w:rsidR="00933894" w:rsidRDefault="00B9567D" w:rsidP="00BD39FB">
      <w:pPr>
        <w:tabs>
          <w:tab w:val="left" w:pos="1985"/>
        </w:tabs>
        <w:ind w:left="709"/>
        <w:jc w:val="both"/>
        <w:rPr>
          <w:sz w:val="24"/>
          <w:szCs w:val="24"/>
        </w:rPr>
      </w:pPr>
      <w:r>
        <w:rPr>
          <w:sz w:val="24"/>
          <w:szCs w:val="24"/>
        </w:rPr>
        <w:tab/>
      </w:r>
      <w:r w:rsidR="00D00A7F">
        <w:rPr>
          <w:sz w:val="24"/>
          <w:szCs w:val="24"/>
        </w:rPr>
        <w:t xml:space="preserve">zastoupená: Janem Šulcem, </w:t>
      </w:r>
      <w:proofErr w:type="spellStart"/>
      <w:r w:rsidR="00D83751">
        <w:rPr>
          <w:sz w:val="24"/>
          <w:szCs w:val="24"/>
        </w:rPr>
        <w:t>xxxxx</w:t>
      </w:r>
      <w:proofErr w:type="spellEnd"/>
      <w:r w:rsidR="00D00A7F">
        <w:rPr>
          <w:sz w:val="24"/>
          <w:szCs w:val="24"/>
        </w:rPr>
        <w:t xml:space="preserve"> na základě plné moci ze dne </w:t>
      </w:r>
      <w:proofErr w:type="gramStart"/>
      <w:r w:rsidR="00D00A7F">
        <w:rPr>
          <w:sz w:val="24"/>
          <w:szCs w:val="24"/>
        </w:rPr>
        <w:t>23.3.2016</w:t>
      </w:r>
      <w:proofErr w:type="gramEnd"/>
    </w:p>
    <w:p w:rsidR="005C2236" w:rsidRDefault="003D2E47" w:rsidP="005C2236">
      <w:pPr>
        <w:ind w:left="709"/>
        <w:jc w:val="both"/>
        <w:rPr>
          <w:sz w:val="24"/>
          <w:szCs w:val="24"/>
        </w:rPr>
      </w:pPr>
      <w:r>
        <w:rPr>
          <w:sz w:val="24"/>
          <w:szCs w:val="24"/>
        </w:rPr>
        <w:t>(dále jen jako „nájemce“)</w:t>
      </w:r>
    </w:p>
    <w:p w:rsidR="003D2E47" w:rsidRDefault="003D2E47" w:rsidP="00BD39FB">
      <w:pPr>
        <w:jc w:val="both"/>
        <w:rPr>
          <w:sz w:val="24"/>
          <w:szCs w:val="24"/>
        </w:rPr>
      </w:pPr>
    </w:p>
    <w:p w:rsidR="003D2E47" w:rsidRPr="005C2236" w:rsidRDefault="003D2E47" w:rsidP="00BD39FB">
      <w:pPr>
        <w:jc w:val="center"/>
        <w:rPr>
          <w:sz w:val="24"/>
          <w:szCs w:val="24"/>
        </w:rPr>
      </w:pPr>
      <w:r>
        <w:rPr>
          <w:sz w:val="24"/>
          <w:szCs w:val="24"/>
        </w:rPr>
        <w:t>uzavírají</w:t>
      </w:r>
    </w:p>
    <w:p w:rsidR="00EF0360" w:rsidRDefault="00EF0360" w:rsidP="00F917FB">
      <w:pPr>
        <w:jc w:val="both"/>
        <w:rPr>
          <w:b/>
          <w:sz w:val="24"/>
          <w:szCs w:val="24"/>
        </w:rPr>
      </w:pPr>
      <w:r w:rsidRPr="00334BD9">
        <w:rPr>
          <w:b/>
          <w:sz w:val="24"/>
          <w:szCs w:val="24"/>
        </w:rPr>
        <w:tab/>
      </w:r>
      <w:r w:rsidRPr="00334BD9">
        <w:rPr>
          <w:b/>
          <w:sz w:val="24"/>
          <w:szCs w:val="24"/>
        </w:rPr>
        <w:tab/>
      </w:r>
      <w:r w:rsidRPr="00334BD9">
        <w:rPr>
          <w:b/>
          <w:sz w:val="24"/>
          <w:szCs w:val="24"/>
        </w:rPr>
        <w:tab/>
      </w:r>
    </w:p>
    <w:p w:rsidR="00693ACA" w:rsidRPr="00334BD9" w:rsidRDefault="00693ACA" w:rsidP="00F917FB">
      <w:pPr>
        <w:jc w:val="both"/>
        <w:rPr>
          <w:sz w:val="24"/>
          <w:szCs w:val="24"/>
        </w:rPr>
      </w:pPr>
    </w:p>
    <w:p w:rsidR="00EF0360" w:rsidRDefault="00EF0360" w:rsidP="00F917FB">
      <w:pPr>
        <w:jc w:val="center"/>
        <w:rPr>
          <w:b/>
          <w:sz w:val="24"/>
          <w:szCs w:val="24"/>
          <w:u w:val="single"/>
        </w:rPr>
      </w:pPr>
      <w:r w:rsidRPr="00334BD9">
        <w:rPr>
          <w:b/>
          <w:sz w:val="24"/>
          <w:szCs w:val="24"/>
          <w:u w:val="single"/>
        </w:rPr>
        <w:t xml:space="preserve">uzavírají níže uvedeného dne, měsíce a roku </w:t>
      </w:r>
    </w:p>
    <w:p w:rsidR="003D2E47" w:rsidRDefault="003D2E47" w:rsidP="003D2E47">
      <w:pPr>
        <w:pStyle w:val="Nadpis1"/>
        <w:jc w:val="center"/>
        <w:rPr>
          <w:caps/>
          <w:szCs w:val="24"/>
        </w:rPr>
      </w:pPr>
    </w:p>
    <w:p w:rsidR="00FB5102" w:rsidRDefault="00FB5102" w:rsidP="00FB5102"/>
    <w:p w:rsidR="00693ACA" w:rsidRPr="00FB5102" w:rsidRDefault="00693ACA" w:rsidP="00FB5102"/>
    <w:p w:rsidR="003D2E47" w:rsidRDefault="003D2E47" w:rsidP="003D2E47">
      <w:pPr>
        <w:pStyle w:val="Nadpis1"/>
        <w:jc w:val="center"/>
        <w:rPr>
          <w:caps/>
          <w:sz w:val="30"/>
          <w:szCs w:val="30"/>
        </w:rPr>
      </w:pPr>
      <w:r w:rsidRPr="003D2E47">
        <w:rPr>
          <w:caps/>
          <w:sz w:val="30"/>
          <w:szCs w:val="30"/>
        </w:rPr>
        <w:t>Smlouvu o nájmu prostor</w:t>
      </w:r>
      <w:r w:rsidR="00B9567D">
        <w:rPr>
          <w:caps/>
          <w:sz w:val="30"/>
          <w:szCs w:val="30"/>
        </w:rPr>
        <w:t xml:space="preserve"> SLOUŽÍCÍCH K</w:t>
      </w:r>
      <w:r w:rsidR="00265E71">
        <w:rPr>
          <w:caps/>
          <w:sz w:val="30"/>
          <w:szCs w:val="30"/>
        </w:rPr>
        <w:t> </w:t>
      </w:r>
      <w:r w:rsidR="00B9567D">
        <w:rPr>
          <w:caps/>
          <w:sz w:val="30"/>
          <w:szCs w:val="30"/>
        </w:rPr>
        <w:t>PODN</w:t>
      </w:r>
      <w:r w:rsidR="002A116A">
        <w:rPr>
          <w:caps/>
          <w:sz w:val="30"/>
          <w:szCs w:val="30"/>
        </w:rPr>
        <w:t>I</w:t>
      </w:r>
      <w:r w:rsidR="00B9567D">
        <w:rPr>
          <w:caps/>
          <w:sz w:val="30"/>
          <w:szCs w:val="30"/>
        </w:rPr>
        <w:t>KÁNÍ</w:t>
      </w:r>
    </w:p>
    <w:p w:rsidR="00265E71" w:rsidRPr="00265E71" w:rsidRDefault="00265E71" w:rsidP="00265E71">
      <w:pPr>
        <w:jc w:val="center"/>
        <w:rPr>
          <w:b/>
          <w:sz w:val="28"/>
          <w:szCs w:val="28"/>
        </w:rPr>
      </w:pPr>
      <w:r w:rsidRPr="00265E71">
        <w:rPr>
          <w:b/>
          <w:sz w:val="28"/>
          <w:szCs w:val="28"/>
        </w:rPr>
        <w:t>č. 308/2017/PPSD</w:t>
      </w:r>
    </w:p>
    <w:p w:rsidR="00EF0360" w:rsidRPr="00334BD9" w:rsidRDefault="003D2E47" w:rsidP="003D2E47">
      <w:pPr>
        <w:jc w:val="center"/>
        <w:rPr>
          <w:sz w:val="24"/>
          <w:szCs w:val="24"/>
        </w:rPr>
      </w:pPr>
      <w:r w:rsidRPr="00334BD9">
        <w:rPr>
          <w:sz w:val="24"/>
          <w:szCs w:val="24"/>
        </w:rPr>
        <w:t xml:space="preserve">podle § </w:t>
      </w:r>
      <w:smartTag w:uri="urn:schemas-microsoft-com:office:smarttags" w:element="metricconverter">
        <w:smartTagPr>
          <w:attr w:name="ProductID" w:val="2302 a"/>
        </w:smartTagPr>
        <w:r w:rsidRPr="00334BD9">
          <w:rPr>
            <w:sz w:val="24"/>
            <w:szCs w:val="24"/>
          </w:rPr>
          <w:t>2302 a</w:t>
        </w:r>
      </w:smartTag>
      <w:r w:rsidRPr="00334BD9">
        <w:rPr>
          <w:sz w:val="24"/>
          <w:szCs w:val="24"/>
        </w:rPr>
        <w:t xml:space="preserve"> násl. zákona č. 89/2012 Sb., občanský zákoník</w:t>
      </w:r>
      <w:r w:rsidR="00BE51F4">
        <w:rPr>
          <w:sz w:val="24"/>
          <w:szCs w:val="24"/>
        </w:rPr>
        <w:t xml:space="preserve"> </w:t>
      </w:r>
      <w:r w:rsidR="00BE51F4">
        <w:rPr>
          <w:sz w:val="24"/>
          <w:szCs w:val="24"/>
        </w:rPr>
        <w:br/>
        <w:t xml:space="preserve">(dále jen </w:t>
      </w:r>
      <w:r w:rsidR="00BE51F4" w:rsidRPr="00BD39FB">
        <w:rPr>
          <w:b/>
          <w:sz w:val="24"/>
          <w:szCs w:val="24"/>
        </w:rPr>
        <w:t>„smlouva“</w:t>
      </w:r>
      <w:r w:rsidR="00BE51F4">
        <w:rPr>
          <w:sz w:val="24"/>
          <w:szCs w:val="24"/>
        </w:rPr>
        <w:t>)</w:t>
      </w:r>
    </w:p>
    <w:p w:rsidR="00EF0360" w:rsidRPr="00334BD9" w:rsidRDefault="00EF0360" w:rsidP="00F917FB">
      <w:pPr>
        <w:jc w:val="both"/>
        <w:rPr>
          <w:b/>
          <w:sz w:val="24"/>
          <w:szCs w:val="24"/>
        </w:rPr>
      </w:pPr>
    </w:p>
    <w:p w:rsidR="003D2E47" w:rsidRDefault="003D2E47" w:rsidP="00F917FB">
      <w:pPr>
        <w:jc w:val="center"/>
        <w:rPr>
          <w:b/>
          <w:sz w:val="24"/>
          <w:szCs w:val="24"/>
        </w:rPr>
      </w:pPr>
    </w:p>
    <w:p w:rsidR="00EF0360" w:rsidRPr="00334BD9" w:rsidRDefault="00EF0360" w:rsidP="00F917FB">
      <w:pPr>
        <w:jc w:val="center"/>
        <w:rPr>
          <w:b/>
          <w:sz w:val="24"/>
          <w:szCs w:val="24"/>
        </w:rPr>
      </w:pPr>
      <w:r w:rsidRPr="00334BD9">
        <w:rPr>
          <w:b/>
          <w:sz w:val="24"/>
          <w:szCs w:val="24"/>
        </w:rPr>
        <w:t>Článek I.</w:t>
      </w:r>
    </w:p>
    <w:p w:rsidR="00EF0360" w:rsidRPr="00334BD9" w:rsidRDefault="00EF0360" w:rsidP="00F917FB">
      <w:pPr>
        <w:pStyle w:val="Nadpis3"/>
        <w:rPr>
          <w:sz w:val="24"/>
          <w:szCs w:val="24"/>
        </w:rPr>
      </w:pPr>
      <w:r w:rsidRPr="00334BD9">
        <w:rPr>
          <w:sz w:val="24"/>
          <w:szCs w:val="24"/>
        </w:rPr>
        <w:t>Předmět nájmu</w:t>
      </w:r>
    </w:p>
    <w:p w:rsidR="00EF0360" w:rsidRPr="00334BD9" w:rsidRDefault="00EF0360" w:rsidP="00F917FB">
      <w:pPr>
        <w:jc w:val="both"/>
        <w:rPr>
          <w:sz w:val="24"/>
          <w:szCs w:val="24"/>
        </w:rPr>
      </w:pPr>
    </w:p>
    <w:p w:rsidR="00EF0360" w:rsidRPr="00334BD9" w:rsidRDefault="00EF0360" w:rsidP="00F917FB">
      <w:pPr>
        <w:numPr>
          <w:ilvl w:val="0"/>
          <w:numId w:val="1"/>
        </w:numPr>
        <w:jc w:val="both"/>
        <w:rPr>
          <w:sz w:val="24"/>
          <w:szCs w:val="24"/>
        </w:rPr>
      </w:pPr>
      <w:r w:rsidRPr="00334BD9">
        <w:rPr>
          <w:sz w:val="24"/>
          <w:szCs w:val="24"/>
        </w:rPr>
        <w:t>Pronajímatel</w:t>
      </w:r>
      <w:r w:rsidR="002867AA" w:rsidRPr="00334BD9">
        <w:rPr>
          <w:sz w:val="24"/>
          <w:szCs w:val="24"/>
        </w:rPr>
        <w:t xml:space="preserve"> prohlašuje, že</w:t>
      </w:r>
      <w:r w:rsidRPr="00334BD9">
        <w:rPr>
          <w:sz w:val="24"/>
          <w:szCs w:val="24"/>
        </w:rPr>
        <w:t xml:space="preserve"> je vlastníkem </w:t>
      </w:r>
      <w:r w:rsidR="001F7954">
        <w:rPr>
          <w:sz w:val="24"/>
          <w:szCs w:val="24"/>
        </w:rPr>
        <w:t>stavby bez</w:t>
      </w:r>
      <w:r w:rsidRPr="00334BD9">
        <w:rPr>
          <w:sz w:val="24"/>
          <w:szCs w:val="24"/>
        </w:rPr>
        <w:t xml:space="preserve"> č.p.</w:t>
      </w:r>
      <w:r w:rsidR="001F7954">
        <w:rPr>
          <w:sz w:val="24"/>
          <w:szCs w:val="24"/>
        </w:rPr>
        <w:t>/</w:t>
      </w:r>
      <w:proofErr w:type="spellStart"/>
      <w:r w:rsidR="001F7954">
        <w:rPr>
          <w:sz w:val="24"/>
          <w:szCs w:val="24"/>
        </w:rPr>
        <w:t>č.e</w:t>
      </w:r>
      <w:proofErr w:type="spellEnd"/>
      <w:r w:rsidR="001F7954">
        <w:rPr>
          <w:sz w:val="24"/>
          <w:szCs w:val="24"/>
        </w:rPr>
        <w:t>.</w:t>
      </w:r>
      <w:r w:rsidRPr="00334BD9">
        <w:rPr>
          <w:sz w:val="24"/>
          <w:szCs w:val="24"/>
        </w:rPr>
        <w:t>,</w:t>
      </w:r>
      <w:r w:rsidR="009F29C6">
        <w:rPr>
          <w:sz w:val="24"/>
          <w:szCs w:val="24"/>
        </w:rPr>
        <w:t xml:space="preserve"> která je součástí pozemku parcelní </w:t>
      </w:r>
      <w:r w:rsidR="001F7954">
        <w:rPr>
          <w:sz w:val="24"/>
          <w:szCs w:val="24"/>
        </w:rPr>
        <w:t>č. 2492/1</w:t>
      </w:r>
      <w:r w:rsidRPr="00334BD9">
        <w:rPr>
          <w:sz w:val="24"/>
          <w:szCs w:val="24"/>
        </w:rPr>
        <w:t xml:space="preserve"> </w:t>
      </w:r>
      <w:r w:rsidR="009F29C6">
        <w:rPr>
          <w:sz w:val="24"/>
          <w:szCs w:val="24"/>
        </w:rPr>
        <w:t>v katastrálním území Michle, obec Praha, okres Hlavní město Praha</w:t>
      </w:r>
      <w:r w:rsidRPr="00334BD9">
        <w:rPr>
          <w:sz w:val="24"/>
          <w:szCs w:val="24"/>
        </w:rPr>
        <w:t xml:space="preserve">. </w:t>
      </w:r>
      <w:r w:rsidR="009F29C6">
        <w:rPr>
          <w:sz w:val="24"/>
          <w:szCs w:val="24"/>
        </w:rPr>
        <w:t>Tyto nemovitosti jsou zapsány</w:t>
      </w:r>
      <w:r w:rsidRPr="00334BD9">
        <w:rPr>
          <w:sz w:val="24"/>
          <w:szCs w:val="24"/>
        </w:rPr>
        <w:t xml:space="preserve"> v katastru nemovitostí u Katastrálního úřadu </w:t>
      </w:r>
      <w:r w:rsidR="00B85B77" w:rsidRPr="00334BD9">
        <w:rPr>
          <w:sz w:val="24"/>
          <w:szCs w:val="24"/>
        </w:rPr>
        <w:t>pro hlavní město Prahu, katastrální pracoviště Praha</w:t>
      </w:r>
      <w:r w:rsidRPr="00334BD9">
        <w:rPr>
          <w:sz w:val="24"/>
          <w:szCs w:val="24"/>
        </w:rPr>
        <w:t xml:space="preserve">, na listu vlastnictví číslo </w:t>
      </w:r>
      <w:r w:rsidR="009F29C6">
        <w:rPr>
          <w:sz w:val="24"/>
          <w:szCs w:val="24"/>
        </w:rPr>
        <w:t>4538</w:t>
      </w:r>
      <w:r w:rsidRPr="00334BD9">
        <w:rPr>
          <w:sz w:val="24"/>
          <w:szCs w:val="24"/>
        </w:rPr>
        <w:t xml:space="preserve">, pro katastrální území </w:t>
      </w:r>
      <w:r w:rsidR="009F29C6">
        <w:rPr>
          <w:sz w:val="24"/>
          <w:szCs w:val="24"/>
        </w:rPr>
        <w:t>Michle</w:t>
      </w:r>
      <w:r w:rsidRPr="00334BD9">
        <w:rPr>
          <w:sz w:val="24"/>
          <w:szCs w:val="24"/>
        </w:rPr>
        <w:t>.</w:t>
      </w:r>
    </w:p>
    <w:p w:rsidR="00A374A6" w:rsidRDefault="00EF0360" w:rsidP="00F917FB">
      <w:pPr>
        <w:numPr>
          <w:ilvl w:val="0"/>
          <w:numId w:val="1"/>
        </w:numPr>
        <w:jc w:val="both"/>
        <w:rPr>
          <w:sz w:val="24"/>
          <w:szCs w:val="24"/>
        </w:rPr>
      </w:pPr>
      <w:r w:rsidRPr="00334BD9">
        <w:rPr>
          <w:sz w:val="24"/>
          <w:szCs w:val="24"/>
        </w:rPr>
        <w:t>V</w:t>
      </w:r>
      <w:r w:rsidR="009F29C6">
        <w:rPr>
          <w:sz w:val="24"/>
          <w:szCs w:val="24"/>
        </w:rPr>
        <w:t>e stavbě</w:t>
      </w:r>
      <w:r w:rsidRPr="00334BD9">
        <w:rPr>
          <w:sz w:val="24"/>
          <w:szCs w:val="24"/>
        </w:rPr>
        <w:t xml:space="preserve"> specifikované předchozím odstavcem pronajímatel </w:t>
      </w:r>
      <w:r w:rsidR="007A34F5" w:rsidRPr="00334BD9">
        <w:rPr>
          <w:sz w:val="24"/>
          <w:szCs w:val="24"/>
        </w:rPr>
        <w:t xml:space="preserve">přenechává </w:t>
      </w:r>
      <w:r w:rsidRPr="00334BD9">
        <w:rPr>
          <w:sz w:val="24"/>
          <w:szCs w:val="24"/>
        </w:rPr>
        <w:t xml:space="preserve">nájemci </w:t>
      </w:r>
      <w:r w:rsidR="007A34F5" w:rsidRPr="00334BD9">
        <w:rPr>
          <w:sz w:val="24"/>
          <w:szCs w:val="24"/>
        </w:rPr>
        <w:t xml:space="preserve">za nájemné do užívání </w:t>
      </w:r>
      <w:r w:rsidRPr="00334BD9">
        <w:rPr>
          <w:sz w:val="24"/>
          <w:szCs w:val="24"/>
        </w:rPr>
        <w:t xml:space="preserve">za podmínek stanovených touto smlouvou </w:t>
      </w:r>
    </w:p>
    <w:p w:rsidR="00A374A6" w:rsidRDefault="00EF0360" w:rsidP="00BD39FB">
      <w:pPr>
        <w:pStyle w:val="Odstavecseseznamem"/>
        <w:numPr>
          <w:ilvl w:val="0"/>
          <w:numId w:val="31"/>
        </w:numPr>
        <w:ind w:left="851"/>
        <w:jc w:val="both"/>
        <w:rPr>
          <w:sz w:val="24"/>
          <w:szCs w:val="24"/>
        </w:rPr>
      </w:pPr>
      <w:r w:rsidRPr="00A374A6">
        <w:rPr>
          <w:sz w:val="24"/>
          <w:szCs w:val="24"/>
        </w:rPr>
        <w:t>prostory</w:t>
      </w:r>
      <w:r w:rsidR="00B9567D">
        <w:rPr>
          <w:sz w:val="24"/>
          <w:szCs w:val="24"/>
        </w:rPr>
        <w:t xml:space="preserve"> sloužící k podnikání</w:t>
      </w:r>
      <w:r w:rsidRPr="00A374A6">
        <w:rPr>
          <w:sz w:val="24"/>
          <w:szCs w:val="24"/>
        </w:rPr>
        <w:t xml:space="preserve"> o celkové podlahové ploše </w:t>
      </w:r>
      <w:r w:rsidR="009F29C6" w:rsidRPr="00A374A6">
        <w:rPr>
          <w:sz w:val="24"/>
          <w:szCs w:val="24"/>
        </w:rPr>
        <w:t>241</w:t>
      </w:r>
      <w:r w:rsidRPr="00A374A6">
        <w:rPr>
          <w:sz w:val="24"/>
          <w:szCs w:val="24"/>
        </w:rPr>
        <w:t xml:space="preserve"> m</w:t>
      </w:r>
      <w:r w:rsidRPr="00A374A6">
        <w:rPr>
          <w:sz w:val="24"/>
          <w:szCs w:val="24"/>
          <w:vertAlign w:val="superscript"/>
        </w:rPr>
        <w:t>2</w:t>
      </w:r>
      <w:r w:rsidRPr="00A374A6">
        <w:rPr>
          <w:sz w:val="24"/>
          <w:szCs w:val="24"/>
        </w:rPr>
        <w:t xml:space="preserve">, sestávající ze </w:t>
      </w:r>
      <w:r w:rsidR="009F29C6" w:rsidRPr="00A374A6">
        <w:rPr>
          <w:sz w:val="24"/>
          <w:szCs w:val="24"/>
        </w:rPr>
        <w:t xml:space="preserve">17 </w:t>
      </w:r>
      <w:r w:rsidRPr="00A374A6">
        <w:rPr>
          <w:sz w:val="24"/>
          <w:szCs w:val="24"/>
        </w:rPr>
        <w:t xml:space="preserve">místností </w:t>
      </w:r>
      <w:r w:rsidR="009F29C6" w:rsidRPr="00A374A6">
        <w:rPr>
          <w:sz w:val="24"/>
          <w:szCs w:val="24"/>
        </w:rPr>
        <w:t>ve 3</w:t>
      </w:r>
      <w:r w:rsidRPr="00A374A6">
        <w:rPr>
          <w:sz w:val="24"/>
          <w:szCs w:val="24"/>
        </w:rPr>
        <w:t xml:space="preserve">.nadzemním podlaží předmětné </w:t>
      </w:r>
      <w:r w:rsidR="009F29C6" w:rsidRPr="00A374A6">
        <w:rPr>
          <w:sz w:val="24"/>
          <w:szCs w:val="24"/>
        </w:rPr>
        <w:t>stavby</w:t>
      </w:r>
    </w:p>
    <w:p w:rsidR="00A374A6" w:rsidRDefault="00A374A6" w:rsidP="00BD39FB">
      <w:pPr>
        <w:pStyle w:val="Odstavecseseznamem"/>
        <w:numPr>
          <w:ilvl w:val="0"/>
          <w:numId w:val="31"/>
        </w:numPr>
        <w:ind w:left="851"/>
        <w:jc w:val="both"/>
        <w:rPr>
          <w:sz w:val="24"/>
          <w:szCs w:val="24"/>
        </w:rPr>
      </w:pPr>
      <w:r>
        <w:rPr>
          <w:sz w:val="24"/>
          <w:szCs w:val="24"/>
        </w:rPr>
        <w:t>sklad v 1. nadzemním podlaží předmětné stavby</w:t>
      </w:r>
    </w:p>
    <w:p w:rsidR="00A374A6" w:rsidRDefault="00A374A6" w:rsidP="00BD39FB">
      <w:pPr>
        <w:pStyle w:val="Odstavecseseznamem"/>
        <w:numPr>
          <w:ilvl w:val="0"/>
          <w:numId w:val="31"/>
        </w:numPr>
        <w:ind w:left="851"/>
        <w:jc w:val="both"/>
        <w:rPr>
          <w:sz w:val="24"/>
          <w:szCs w:val="24"/>
        </w:rPr>
      </w:pPr>
      <w:r w:rsidRPr="00A374A6">
        <w:rPr>
          <w:sz w:val="24"/>
          <w:szCs w:val="24"/>
        </w:rPr>
        <w:t xml:space="preserve">5 parkovacích </w:t>
      </w:r>
      <w:r>
        <w:rPr>
          <w:sz w:val="24"/>
          <w:szCs w:val="24"/>
        </w:rPr>
        <w:t xml:space="preserve">míst </w:t>
      </w:r>
      <w:r w:rsidRPr="00A374A6">
        <w:rPr>
          <w:sz w:val="24"/>
          <w:szCs w:val="24"/>
        </w:rPr>
        <w:t>na přilehlém pozemku</w:t>
      </w:r>
      <w:r>
        <w:rPr>
          <w:sz w:val="24"/>
          <w:szCs w:val="24"/>
        </w:rPr>
        <w:t xml:space="preserve"> parcelní číslo 2492/3,</w:t>
      </w:r>
      <w:r w:rsidRPr="00A374A6">
        <w:rPr>
          <w:sz w:val="24"/>
          <w:szCs w:val="24"/>
        </w:rPr>
        <w:t xml:space="preserve"> </w:t>
      </w:r>
      <w:r w:rsidR="00EF0360" w:rsidRPr="00A374A6">
        <w:rPr>
          <w:sz w:val="24"/>
          <w:szCs w:val="24"/>
        </w:rPr>
        <w:t xml:space="preserve">(dále jen „předmět nájmu“). </w:t>
      </w:r>
    </w:p>
    <w:p w:rsidR="00EF0360" w:rsidRPr="00A374A6" w:rsidRDefault="00EF0360" w:rsidP="00F917FB">
      <w:pPr>
        <w:pStyle w:val="Odstavecseseznamem"/>
        <w:numPr>
          <w:ilvl w:val="0"/>
          <w:numId w:val="1"/>
        </w:numPr>
        <w:jc w:val="both"/>
        <w:rPr>
          <w:sz w:val="24"/>
          <w:szCs w:val="24"/>
        </w:rPr>
      </w:pPr>
      <w:r w:rsidRPr="00A374A6">
        <w:rPr>
          <w:sz w:val="24"/>
          <w:szCs w:val="24"/>
        </w:rPr>
        <w:t xml:space="preserve">Přílohou </w:t>
      </w:r>
      <w:r w:rsidR="003D4575" w:rsidRPr="00A374A6">
        <w:rPr>
          <w:sz w:val="24"/>
          <w:szCs w:val="24"/>
        </w:rPr>
        <w:t xml:space="preserve">č. 1 </w:t>
      </w:r>
      <w:r w:rsidRPr="00A374A6">
        <w:rPr>
          <w:sz w:val="24"/>
          <w:szCs w:val="24"/>
        </w:rPr>
        <w:t>této smlouvy je situační nákres předmětných prostor</w:t>
      </w:r>
      <w:r w:rsidR="009205F1">
        <w:rPr>
          <w:sz w:val="24"/>
          <w:szCs w:val="24"/>
        </w:rPr>
        <w:t xml:space="preserve"> sloužících k podnikání.</w:t>
      </w:r>
    </w:p>
    <w:p w:rsidR="00EF0360" w:rsidRDefault="00EF0360" w:rsidP="00F917FB">
      <w:pPr>
        <w:jc w:val="both"/>
        <w:rPr>
          <w:sz w:val="24"/>
          <w:szCs w:val="24"/>
        </w:rPr>
      </w:pPr>
    </w:p>
    <w:p w:rsidR="00BD39FB" w:rsidRDefault="00BD39FB" w:rsidP="00F917FB">
      <w:pPr>
        <w:jc w:val="both"/>
        <w:rPr>
          <w:sz w:val="24"/>
          <w:szCs w:val="24"/>
        </w:rPr>
      </w:pPr>
    </w:p>
    <w:p w:rsidR="00693ACA" w:rsidRDefault="00693ACA" w:rsidP="00F917FB">
      <w:pPr>
        <w:jc w:val="both"/>
        <w:rPr>
          <w:sz w:val="24"/>
          <w:szCs w:val="24"/>
        </w:rPr>
      </w:pPr>
    </w:p>
    <w:p w:rsidR="00693ACA" w:rsidRDefault="00693ACA" w:rsidP="00F917FB">
      <w:pPr>
        <w:jc w:val="both"/>
        <w:rPr>
          <w:sz w:val="24"/>
          <w:szCs w:val="24"/>
        </w:rPr>
      </w:pPr>
    </w:p>
    <w:p w:rsidR="00693ACA" w:rsidRPr="00334BD9" w:rsidRDefault="00693ACA" w:rsidP="00F917FB">
      <w:pPr>
        <w:jc w:val="both"/>
        <w:rPr>
          <w:sz w:val="24"/>
          <w:szCs w:val="24"/>
        </w:rPr>
      </w:pPr>
    </w:p>
    <w:p w:rsidR="00EF0360" w:rsidRPr="00334BD9" w:rsidRDefault="00EF0360" w:rsidP="00F917FB">
      <w:pPr>
        <w:jc w:val="center"/>
        <w:rPr>
          <w:b/>
          <w:sz w:val="24"/>
          <w:szCs w:val="24"/>
        </w:rPr>
      </w:pPr>
      <w:r w:rsidRPr="00334BD9">
        <w:rPr>
          <w:b/>
          <w:sz w:val="24"/>
          <w:szCs w:val="24"/>
        </w:rPr>
        <w:lastRenderedPageBreak/>
        <w:t>Článek II.</w:t>
      </w:r>
    </w:p>
    <w:p w:rsidR="00EF0360" w:rsidRDefault="00EF0360" w:rsidP="00F917FB">
      <w:pPr>
        <w:pStyle w:val="Nadpis1"/>
        <w:jc w:val="center"/>
        <w:rPr>
          <w:szCs w:val="24"/>
        </w:rPr>
      </w:pPr>
      <w:r w:rsidRPr="00334BD9">
        <w:rPr>
          <w:szCs w:val="24"/>
        </w:rPr>
        <w:t>Účel nájmu</w:t>
      </w:r>
    </w:p>
    <w:p w:rsidR="003D4575" w:rsidRPr="003D4575" w:rsidRDefault="003D4575" w:rsidP="003D4575"/>
    <w:p w:rsidR="007A34F5" w:rsidRPr="003D4575" w:rsidRDefault="00EF0360" w:rsidP="003D4575">
      <w:pPr>
        <w:numPr>
          <w:ilvl w:val="0"/>
          <w:numId w:val="26"/>
        </w:numPr>
        <w:jc w:val="both"/>
        <w:rPr>
          <w:sz w:val="24"/>
          <w:szCs w:val="24"/>
        </w:rPr>
      </w:pPr>
      <w:r w:rsidRPr="003D4575">
        <w:rPr>
          <w:sz w:val="24"/>
          <w:szCs w:val="24"/>
        </w:rPr>
        <w:t>Výše uvedené prostory</w:t>
      </w:r>
      <w:r w:rsidR="00B9567D">
        <w:rPr>
          <w:sz w:val="24"/>
          <w:szCs w:val="24"/>
        </w:rPr>
        <w:t xml:space="preserve"> sloužící k podnikání</w:t>
      </w:r>
      <w:r w:rsidRPr="003D4575">
        <w:rPr>
          <w:sz w:val="24"/>
          <w:szCs w:val="24"/>
        </w:rPr>
        <w:t xml:space="preserve"> budou využívány </w:t>
      </w:r>
      <w:r w:rsidR="005B3B71" w:rsidRPr="003D4575">
        <w:rPr>
          <w:sz w:val="24"/>
          <w:szCs w:val="24"/>
        </w:rPr>
        <w:t xml:space="preserve">nájemcem </w:t>
      </w:r>
      <w:r w:rsidR="007A34F5" w:rsidRPr="003D4575">
        <w:rPr>
          <w:sz w:val="24"/>
          <w:szCs w:val="24"/>
        </w:rPr>
        <w:t xml:space="preserve">k účelu podnikání </w:t>
      </w:r>
      <w:r w:rsidRPr="003D4575">
        <w:rPr>
          <w:sz w:val="24"/>
          <w:szCs w:val="24"/>
        </w:rPr>
        <w:t xml:space="preserve">jako kanceláře a </w:t>
      </w:r>
      <w:r w:rsidR="003D4575" w:rsidRPr="003D4575">
        <w:rPr>
          <w:sz w:val="24"/>
          <w:szCs w:val="24"/>
        </w:rPr>
        <w:t>k souvisejícím</w:t>
      </w:r>
      <w:r w:rsidRPr="003D4575">
        <w:rPr>
          <w:sz w:val="24"/>
          <w:szCs w:val="24"/>
        </w:rPr>
        <w:t xml:space="preserve"> činnostem, v souladu se všeobecně závaznými právními předpisy</w:t>
      </w:r>
      <w:r w:rsidR="005B3B71" w:rsidRPr="003D4575">
        <w:rPr>
          <w:sz w:val="24"/>
          <w:szCs w:val="24"/>
        </w:rPr>
        <w:t xml:space="preserve">. </w:t>
      </w:r>
    </w:p>
    <w:p w:rsidR="007A34F5" w:rsidRPr="00334BD9" w:rsidRDefault="007A34F5" w:rsidP="003D4575">
      <w:pPr>
        <w:ind w:left="360"/>
        <w:jc w:val="both"/>
        <w:rPr>
          <w:sz w:val="24"/>
          <w:szCs w:val="24"/>
        </w:rPr>
      </w:pPr>
    </w:p>
    <w:p w:rsidR="00EF0360" w:rsidRPr="002A116A" w:rsidRDefault="007A34F5" w:rsidP="00F917FB">
      <w:pPr>
        <w:numPr>
          <w:ilvl w:val="0"/>
          <w:numId w:val="26"/>
        </w:numPr>
        <w:jc w:val="both"/>
        <w:rPr>
          <w:sz w:val="24"/>
          <w:szCs w:val="24"/>
        </w:rPr>
      </w:pPr>
      <w:r w:rsidRPr="00334BD9">
        <w:rPr>
          <w:sz w:val="24"/>
          <w:szCs w:val="24"/>
        </w:rPr>
        <w:t xml:space="preserve">Předmětem podnikání </w:t>
      </w:r>
      <w:r w:rsidR="005B3B71" w:rsidRPr="00334BD9">
        <w:rPr>
          <w:sz w:val="24"/>
          <w:szCs w:val="24"/>
        </w:rPr>
        <w:t xml:space="preserve">nájemce </w:t>
      </w:r>
      <w:r w:rsidRPr="00334BD9">
        <w:rPr>
          <w:sz w:val="24"/>
          <w:szCs w:val="24"/>
        </w:rPr>
        <w:t>v provozovně umístěné v pronajatém prostoru</w:t>
      </w:r>
      <w:r w:rsidR="009205F1">
        <w:rPr>
          <w:sz w:val="24"/>
          <w:szCs w:val="24"/>
        </w:rPr>
        <w:t xml:space="preserve"> sloužícímu k podnikání</w:t>
      </w:r>
      <w:r w:rsidRPr="00334BD9">
        <w:rPr>
          <w:sz w:val="24"/>
          <w:szCs w:val="24"/>
        </w:rPr>
        <w:t xml:space="preserve"> </w:t>
      </w:r>
      <w:r w:rsidR="005B3B71" w:rsidRPr="00334BD9">
        <w:rPr>
          <w:sz w:val="24"/>
          <w:szCs w:val="24"/>
        </w:rPr>
        <w:t xml:space="preserve">bude </w:t>
      </w:r>
      <w:r w:rsidR="003D4575">
        <w:rPr>
          <w:sz w:val="24"/>
          <w:szCs w:val="24"/>
        </w:rPr>
        <w:t>poskytování marketingových a propagačních služeb včetně souvisejících služeb klientům.</w:t>
      </w:r>
    </w:p>
    <w:p w:rsidR="00FB5102" w:rsidRPr="00334BD9" w:rsidRDefault="00FB5102" w:rsidP="00F917FB">
      <w:pPr>
        <w:jc w:val="both"/>
        <w:rPr>
          <w:sz w:val="24"/>
          <w:szCs w:val="24"/>
        </w:rPr>
      </w:pPr>
    </w:p>
    <w:p w:rsidR="00EF0360" w:rsidRPr="00334BD9" w:rsidRDefault="00EF0360" w:rsidP="00F917FB">
      <w:pPr>
        <w:jc w:val="center"/>
        <w:rPr>
          <w:b/>
          <w:sz w:val="24"/>
          <w:szCs w:val="24"/>
        </w:rPr>
      </w:pPr>
      <w:r w:rsidRPr="00334BD9">
        <w:rPr>
          <w:b/>
          <w:sz w:val="24"/>
          <w:szCs w:val="24"/>
        </w:rPr>
        <w:t>Článek III.</w:t>
      </w:r>
    </w:p>
    <w:p w:rsidR="00EF0360" w:rsidRDefault="00EF0360" w:rsidP="00F917FB">
      <w:pPr>
        <w:jc w:val="center"/>
        <w:rPr>
          <w:b/>
          <w:sz w:val="24"/>
          <w:szCs w:val="24"/>
        </w:rPr>
      </w:pPr>
      <w:r w:rsidRPr="00334BD9">
        <w:rPr>
          <w:b/>
          <w:sz w:val="24"/>
          <w:szCs w:val="24"/>
        </w:rPr>
        <w:t>Doba nájmu</w:t>
      </w:r>
    </w:p>
    <w:p w:rsidR="00BA46A2" w:rsidRPr="00334BD9" w:rsidRDefault="00BA46A2" w:rsidP="00F917FB">
      <w:pPr>
        <w:jc w:val="center"/>
        <w:rPr>
          <w:sz w:val="24"/>
          <w:szCs w:val="24"/>
        </w:rPr>
      </w:pPr>
    </w:p>
    <w:p w:rsidR="00EF0360" w:rsidRPr="00334BD9" w:rsidRDefault="00EF0360" w:rsidP="003D4575">
      <w:pPr>
        <w:numPr>
          <w:ilvl w:val="0"/>
          <w:numId w:val="27"/>
        </w:numPr>
        <w:jc w:val="both"/>
        <w:rPr>
          <w:sz w:val="24"/>
          <w:szCs w:val="24"/>
        </w:rPr>
      </w:pPr>
      <w:r w:rsidRPr="003D4575">
        <w:rPr>
          <w:sz w:val="24"/>
          <w:szCs w:val="24"/>
        </w:rPr>
        <w:t xml:space="preserve">Nájemní smlouva se uzavírá na dobu </w:t>
      </w:r>
      <w:r w:rsidR="00A51A7F">
        <w:rPr>
          <w:sz w:val="24"/>
          <w:szCs w:val="24"/>
        </w:rPr>
        <w:t>ne</w:t>
      </w:r>
      <w:r w:rsidRPr="003D4575">
        <w:rPr>
          <w:sz w:val="24"/>
          <w:szCs w:val="24"/>
        </w:rPr>
        <w:t>určitou</w:t>
      </w:r>
      <w:r w:rsidR="00292ED7" w:rsidRPr="003D4575">
        <w:rPr>
          <w:sz w:val="24"/>
          <w:szCs w:val="24"/>
        </w:rPr>
        <w:t>,</w:t>
      </w:r>
      <w:r w:rsidRPr="003D4575">
        <w:rPr>
          <w:sz w:val="24"/>
          <w:szCs w:val="24"/>
        </w:rPr>
        <w:t xml:space="preserve"> a to od</w:t>
      </w:r>
      <w:r w:rsidR="00A51A7F">
        <w:rPr>
          <w:sz w:val="24"/>
          <w:szCs w:val="24"/>
        </w:rPr>
        <w:t xml:space="preserve"> 1.</w:t>
      </w:r>
      <w:r w:rsidR="005E41AF">
        <w:rPr>
          <w:sz w:val="24"/>
          <w:szCs w:val="24"/>
        </w:rPr>
        <w:t>10</w:t>
      </w:r>
      <w:r w:rsidR="00A51A7F">
        <w:rPr>
          <w:sz w:val="24"/>
          <w:szCs w:val="24"/>
        </w:rPr>
        <w:t>.2017.</w:t>
      </w:r>
    </w:p>
    <w:p w:rsidR="00EF0360" w:rsidRPr="00334BD9" w:rsidRDefault="00EF0360" w:rsidP="00F917FB">
      <w:pPr>
        <w:jc w:val="both"/>
        <w:rPr>
          <w:sz w:val="24"/>
          <w:szCs w:val="24"/>
        </w:rPr>
      </w:pPr>
    </w:p>
    <w:p w:rsidR="00EF0360" w:rsidRPr="00334BD9" w:rsidRDefault="00EF0360" w:rsidP="00F917FB">
      <w:pPr>
        <w:jc w:val="both"/>
        <w:rPr>
          <w:sz w:val="24"/>
          <w:szCs w:val="24"/>
        </w:rPr>
      </w:pPr>
    </w:p>
    <w:p w:rsidR="00EF0360" w:rsidRDefault="00EF0360" w:rsidP="00F917FB">
      <w:pPr>
        <w:jc w:val="center"/>
        <w:rPr>
          <w:b/>
          <w:sz w:val="24"/>
          <w:szCs w:val="24"/>
        </w:rPr>
      </w:pPr>
      <w:r w:rsidRPr="00334BD9">
        <w:rPr>
          <w:b/>
          <w:sz w:val="24"/>
          <w:szCs w:val="24"/>
        </w:rPr>
        <w:t>Článek IV.</w:t>
      </w:r>
    </w:p>
    <w:p w:rsidR="00EF0360" w:rsidRDefault="007A34F5" w:rsidP="00F917FB">
      <w:pPr>
        <w:pStyle w:val="Nadpis1"/>
        <w:jc w:val="center"/>
        <w:rPr>
          <w:szCs w:val="24"/>
        </w:rPr>
      </w:pPr>
      <w:r w:rsidRPr="00334BD9">
        <w:rPr>
          <w:szCs w:val="24"/>
        </w:rPr>
        <w:t>Výše n</w:t>
      </w:r>
      <w:r w:rsidR="00EF0360" w:rsidRPr="00334BD9">
        <w:rPr>
          <w:szCs w:val="24"/>
        </w:rPr>
        <w:t>ájemné</w:t>
      </w:r>
      <w:r w:rsidRPr="00334BD9">
        <w:rPr>
          <w:szCs w:val="24"/>
        </w:rPr>
        <w:t>ho</w:t>
      </w:r>
      <w:r w:rsidR="00EF0360" w:rsidRPr="00334BD9">
        <w:rPr>
          <w:szCs w:val="24"/>
        </w:rPr>
        <w:t xml:space="preserve"> a </w:t>
      </w:r>
      <w:r w:rsidR="00BA46A2">
        <w:rPr>
          <w:szCs w:val="24"/>
        </w:rPr>
        <w:t>ostatní platby</w:t>
      </w:r>
    </w:p>
    <w:p w:rsidR="00BA46A2" w:rsidRPr="00BA46A2" w:rsidRDefault="00BA46A2" w:rsidP="00BA46A2"/>
    <w:p w:rsidR="00EF0360" w:rsidRDefault="00EF0360" w:rsidP="00A51A7F">
      <w:pPr>
        <w:numPr>
          <w:ilvl w:val="0"/>
          <w:numId w:val="30"/>
        </w:numPr>
        <w:jc w:val="both"/>
        <w:rPr>
          <w:sz w:val="24"/>
          <w:szCs w:val="24"/>
        </w:rPr>
      </w:pPr>
      <w:r w:rsidRPr="00A51A7F">
        <w:rPr>
          <w:sz w:val="24"/>
          <w:szCs w:val="24"/>
        </w:rPr>
        <w:t>Pronajímatel a nájemce se dohodli na výši nájemného za užívání prostor</w:t>
      </w:r>
      <w:r w:rsidR="009205F1">
        <w:rPr>
          <w:sz w:val="24"/>
          <w:szCs w:val="24"/>
        </w:rPr>
        <w:t xml:space="preserve"> sloužících k podnikání</w:t>
      </w:r>
      <w:r w:rsidRPr="00A51A7F">
        <w:rPr>
          <w:sz w:val="24"/>
          <w:szCs w:val="24"/>
        </w:rPr>
        <w:t xml:space="preserve"> v částce </w:t>
      </w:r>
      <w:proofErr w:type="spellStart"/>
      <w:proofErr w:type="gramStart"/>
      <w:r w:rsidR="00D83751">
        <w:rPr>
          <w:sz w:val="24"/>
          <w:szCs w:val="24"/>
        </w:rPr>
        <w:t>xxxxxxx</w:t>
      </w:r>
      <w:proofErr w:type="spellEnd"/>
      <w:r w:rsidR="00A51A7F" w:rsidRPr="00A51A7F">
        <w:rPr>
          <w:sz w:val="24"/>
          <w:szCs w:val="24"/>
        </w:rPr>
        <w:t>,-</w:t>
      </w:r>
      <w:r w:rsidR="002A116A">
        <w:rPr>
          <w:sz w:val="24"/>
          <w:szCs w:val="24"/>
        </w:rPr>
        <w:t>-</w:t>
      </w:r>
      <w:r w:rsidRPr="00A51A7F">
        <w:rPr>
          <w:sz w:val="24"/>
          <w:szCs w:val="24"/>
        </w:rPr>
        <w:t>Kč</w:t>
      </w:r>
      <w:proofErr w:type="gramEnd"/>
      <w:r w:rsidRPr="00A51A7F">
        <w:rPr>
          <w:sz w:val="24"/>
          <w:szCs w:val="24"/>
        </w:rPr>
        <w:t xml:space="preserve"> (slovy: </w:t>
      </w:r>
      <w:proofErr w:type="spellStart"/>
      <w:r w:rsidR="00D83751">
        <w:rPr>
          <w:sz w:val="24"/>
          <w:szCs w:val="24"/>
        </w:rPr>
        <w:t>xxxxxxxxxxxxxxxxx</w:t>
      </w:r>
      <w:proofErr w:type="spellEnd"/>
      <w:r w:rsidRPr="00A51A7F">
        <w:rPr>
          <w:sz w:val="24"/>
          <w:szCs w:val="24"/>
        </w:rPr>
        <w:t xml:space="preserve">) měsíčně. </w:t>
      </w:r>
      <w:r w:rsidR="00A51A7F" w:rsidRPr="00A51A7F">
        <w:rPr>
          <w:sz w:val="24"/>
          <w:szCs w:val="24"/>
        </w:rPr>
        <w:t xml:space="preserve">K nájemnému bude připočtena zákonná sazba DPH. </w:t>
      </w:r>
      <w:r w:rsidRPr="00A51A7F">
        <w:rPr>
          <w:sz w:val="24"/>
          <w:szCs w:val="24"/>
        </w:rPr>
        <w:t xml:space="preserve">Nájemce je povinen uhradit nájemné </w:t>
      </w:r>
      <w:r w:rsidR="007A387D" w:rsidRPr="00A51A7F">
        <w:rPr>
          <w:sz w:val="24"/>
          <w:szCs w:val="24"/>
        </w:rPr>
        <w:t xml:space="preserve">spolu s úhradou za plnění poskytovaná v souvislosti s užíváním prostoru </w:t>
      </w:r>
      <w:r w:rsidR="009205F1">
        <w:rPr>
          <w:sz w:val="24"/>
          <w:szCs w:val="24"/>
        </w:rPr>
        <w:t xml:space="preserve">sloužícího k podnikání </w:t>
      </w:r>
      <w:r w:rsidR="007A387D" w:rsidRPr="00A51A7F">
        <w:rPr>
          <w:sz w:val="24"/>
          <w:szCs w:val="24"/>
        </w:rPr>
        <w:t xml:space="preserve">v měsíčních splátkách předem vždy k prvnímu dni </w:t>
      </w:r>
      <w:r w:rsidR="00A51A7F" w:rsidRPr="00A51A7F">
        <w:rPr>
          <w:sz w:val="24"/>
          <w:szCs w:val="24"/>
        </w:rPr>
        <w:t>příslušného kalendářního měsíce</w:t>
      </w:r>
      <w:r w:rsidRPr="00A51A7F">
        <w:rPr>
          <w:sz w:val="24"/>
          <w:szCs w:val="24"/>
        </w:rPr>
        <w:t xml:space="preserve">, počínaje dnem </w:t>
      </w:r>
      <w:r w:rsidR="00A51A7F" w:rsidRPr="00A51A7F">
        <w:rPr>
          <w:sz w:val="24"/>
          <w:szCs w:val="24"/>
        </w:rPr>
        <w:t>1</w:t>
      </w:r>
      <w:r w:rsidRPr="00A51A7F">
        <w:rPr>
          <w:sz w:val="24"/>
          <w:szCs w:val="24"/>
        </w:rPr>
        <w:t>.</w:t>
      </w:r>
      <w:r w:rsidR="00323D79">
        <w:rPr>
          <w:sz w:val="24"/>
          <w:szCs w:val="24"/>
        </w:rPr>
        <w:t>10</w:t>
      </w:r>
      <w:r w:rsidR="00A51A7F" w:rsidRPr="00A51A7F">
        <w:rPr>
          <w:sz w:val="24"/>
          <w:szCs w:val="24"/>
        </w:rPr>
        <w:t>.2017</w:t>
      </w:r>
      <w:r w:rsidRPr="00A51A7F">
        <w:rPr>
          <w:sz w:val="24"/>
          <w:szCs w:val="24"/>
        </w:rPr>
        <w:t xml:space="preserve"> na měsíc </w:t>
      </w:r>
      <w:r w:rsidR="00323D79">
        <w:rPr>
          <w:sz w:val="24"/>
          <w:szCs w:val="24"/>
        </w:rPr>
        <w:t>říjen</w:t>
      </w:r>
      <w:r w:rsidR="00A51A7F" w:rsidRPr="00A51A7F">
        <w:rPr>
          <w:sz w:val="24"/>
          <w:szCs w:val="24"/>
        </w:rPr>
        <w:t xml:space="preserve"> 2017</w:t>
      </w:r>
      <w:r w:rsidRPr="00A51A7F">
        <w:rPr>
          <w:sz w:val="24"/>
          <w:szCs w:val="24"/>
        </w:rPr>
        <w:t>. Připadne-li tento den na den pracovního klidu nebo státem uznaný svátek, je nájemné splatné v následující pracovní den. Smluvní strany se dohodly, že nájemné včetně všech další</w:t>
      </w:r>
      <w:r w:rsidR="00BA46A2">
        <w:rPr>
          <w:sz w:val="24"/>
          <w:szCs w:val="24"/>
        </w:rPr>
        <w:t xml:space="preserve">ch poplatků se bude hradit vždy </w:t>
      </w:r>
      <w:r w:rsidRPr="00A51A7F">
        <w:rPr>
          <w:sz w:val="24"/>
          <w:szCs w:val="24"/>
        </w:rPr>
        <w:t xml:space="preserve">bankovním převodem na účet pronajímatele č. </w:t>
      </w:r>
      <w:proofErr w:type="spellStart"/>
      <w:r w:rsidR="00D83751">
        <w:rPr>
          <w:sz w:val="24"/>
          <w:szCs w:val="24"/>
        </w:rPr>
        <w:t>xxxxxx</w:t>
      </w:r>
      <w:proofErr w:type="spellEnd"/>
      <w:r w:rsidR="00AD7BB8">
        <w:rPr>
          <w:sz w:val="24"/>
          <w:szCs w:val="24"/>
        </w:rPr>
        <w:t xml:space="preserve"> </w:t>
      </w:r>
      <w:r w:rsidRPr="00A51A7F">
        <w:rPr>
          <w:sz w:val="24"/>
          <w:szCs w:val="24"/>
        </w:rPr>
        <w:t xml:space="preserve">vedeného u </w:t>
      </w:r>
      <w:proofErr w:type="spellStart"/>
      <w:r w:rsidR="00D83751">
        <w:rPr>
          <w:sz w:val="24"/>
          <w:szCs w:val="24"/>
        </w:rPr>
        <w:t>xxxx</w:t>
      </w:r>
      <w:proofErr w:type="spellEnd"/>
      <w:r w:rsidR="00FB43AB">
        <w:rPr>
          <w:sz w:val="24"/>
          <w:szCs w:val="24"/>
        </w:rPr>
        <w:t xml:space="preserve">, </w:t>
      </w:r>
      <w:r w:rsidRPr="00A51A7F">
        <w:rPr>
          <w:sz w:val="24"/>
          <w:szCs w:val="24"/>
        </w:rPr>
        <w:t>v</w:t>
      </w:r>
      <w:r w:rsidR="00FB43AB">
        <w:rPr>
          <w:sz w:val="24"/>
          <w:szCs w:val="24"/>
        </w:rPr>
        <w:t> Praze.</w:t>
      </w:r>
      <w:r w:rsidR="00A51A7F">
        <w:rPr>
          <w:sz w:val="24"/>
          <w:szCs w:val="24"/>
        </w:rPr>
        <w:t xml:space="preserve"> D</w:t>
      </w:r>
      <w:r w:rsidRPr="00A51A7F">
        <w:rPr>
          <w:sz w:val="24"/>
          <w:szCs w:val="24"/>
        </w:rPr>
        <w:t>nem úhrady se rozumí den připsání výše uvedené částky na účet pronajímatele.</w:t>
      </w:r>
    </w:p>
    <w:p w:rsidR="00BA46A2" w:rsidRPr="00BA46A2" w:rsidRDefault="00EF0360" w:rsidP="00A51A7F">
      <w:pPr>
        <w:numPr>
          <w:ilvl w:val="0"/>
          <w:numId w:val="30"/>
        </w:numPr>
        <w:jc w:val="both"/>
        <w:rPr>
          <w:sz w:val="24"/>
          <w:szCs w:val="24"/>
        </w:rPr>
      </w:pPr>
      <w:r w:rsidRPr="00BA46A2">
        <w:rPr>
          <w:sz w:val="24"/>
          <w:szCs w:val="24"/>
        </w:rPr>
        <w:t xml:space="preserve">Nájemce </w:t>
      </w:r>
      <w:r w:rsidR="00A51A7F" w:rsidRPr="00BA46A2">
        <w:rPr>
          <w:sz w:val="24"/>
          <w:szCs w:val="24"/>
        </w:rPr>
        <w:t>se zavazuje hradit</w:t>
      </w:r>
      <w:r w:rsidRPr="00BA46A2">
        <w:rPr>
          <w:sz w:val="24"/>
          <w:szCs w:val="24"/>
        </w:rPr>
        <w:t xml:space="preserve"> elektrickou energii</w:t>
      </w:r>
      <w:r w:rsidR="00BA46A2" w:rsidRPr="00BA46A2">
        <w:rPr>
          <w:sz w:val="24"/>
          <w:szCs w:val="24"/>
        </w:rPr>
        <w:t xml:space="preserve"> a spotřebu vody</w:t>
      </w:r>
      <w:r w:rsidRPr="00BA46A2">
        <w:rPr>
          <w:sz w:val="24"/>
          <w:szCs w:val="24"/>
        </w:rPr>
        <w:t xml:space="preserve"> podle skutečné spotřeby </w:t>
      </w:r>
      <w:r w:rsidR="00BA46A2" w:rsidRPr="00BA46A2">
        <w:rPr>
          <w:sz w:val="24"/>
          <w:szCs w:val="24"/>
        </w:rPr>
        <w:t>na základě pronajímatelem vystavených faktur</w:t>
      </w:r>
      <w:r w:rsidRPr="00BA46A2">
        <w:rPr>
          <w:sz w:val="24"/>
          <w:szCs w:val="24"/>
        </w:rPr>
        <w:t>. Při předání prostor</w:t>
      </w:r>
      <w:r w:rsidR="009205F1">
        <w:rPr>
          <w:sz w:val="24"/>
          <w:szCs w:val="24"/>
        </w:rPr>
        <w:t xml:space="preserve"> sloužících k podnikání</w:t>
      </w:r>
      <w:r w:rsidRPr="00BA46A2">
        <w:rPr>
          <w:sz w:val="24"/>
          <w:szCs w:val="24"/>
        </w:rPr>
        <w:t xml:space="preserve"> bude sepsán a podepsán Předávací protokol, který se stává nedílnou součástí této smlouvy jako její příloha č. 2. V rámci předání prostor</w:t>
      </w:r>
      <w:r w:rsidR="009205F1">
        <w:rPr>
          <w:sz w:val="24"/>
          <w:szCs w:val="24"/>
        </w:rPr>
        <w:t xml:space="preserve"> sloužících k podnikání</w:t>
      </w:r>
      <w:r w:rsidRPr="00BA46A2">
        <w:rPr>
          <w:sz w:val="24"/>
          <w:szCs w:val="24"/>
        </w:rPr>
        <w:t xml:space="preserve"> bude proveden odečet elektroměru</w:t>
      </w:r>
      <w:r w:rsidR="00BA46A2" w:rsidRPr="00BA46A2">
        <w:rPr>
          <w:sz w:val="24"/>
          <w:szCs w:val="24"/>
        </w:rPr>
        <w:t xml:space="preserve"> a vodoměru</w:t>
      </w:r>
      <w:r w:rsidRPr="00BA46A2">
        <w:rPr>
          <w:sz w:val="24"/>
          <w:szCs w:val="24"/>
        </w:rPr>
        <w:t xml:space="preserve">, stav se zapíše do předávacího protokolu spolu s číslem </w:t>
      </w:r>
      <w:r w:rsidR="00BA46A2" w:rsidRPr="00BA46A2">
        <w:rPr>
          <w:sz w:val="24"/>
          <w:szCs w:val="24"/>
        </w:rPr>
        <w:t>elektroměru, resp. vodoměru</w:t>
      </w:r>
      <w:r w:rsidRPr="00BA46A2">
        <w:rPr>
          <w:sz w:val="24"/>
          <w:szCs w:val="24"/>
        </w:rPr>
        <w:t xml:space="preserve"> a od tohoto odečtu elektrickou </w:t>
      </w:r>
      <w:r w:rsidR="00BA46A2" w:rsidRPr="00BA46A2">
        <w:rPr>
          <w:sz w:val="24"/>
          <w:szCs w:val="24"/>
        </w:rPr>
        <w:t xml:space="preserve">energii a vodu </w:t>
      </w:r>
      <w:r w:rsidRPr="00BA46A2">
        <w:rPr>
          <w:sz w:val="24"/>
          <w:szCs w:val="24"/>
        </w:rPr>
        <w:t xml:space="preserve">hradí nájemce pronajímateli na základě přeúčtování. </w:t>
      </w:r>
    </w:p>
    <w:p w:rsidR="00BA46A2" w:rsidRDefault="00BA46A2" w:rsidP="00A51A7F">
      <w:pPr>
        <w:numPr>
          <w:ilvl w:val="0"/>
          <w:numId w:val="30"/>
        </w:numPr>
        <w:jc w:val="both"/>
        <w:rPr>
          <w:sz w:val="24"/>
          <w:szCs w:val="24"/>
        </w:rPr>
      </w:pPr>
      <w:r>
        <w:rPr>
          <w:sz w:val="24"/>
          <w:szCs w:val="24"/>
        </w:rPr>
        <w:t xml:space="preserve">Nájemce se dále zavazuje hradit teplo, a to paušální platbou ve výši </w:t>
      </w:r>
      <w:proofErr w:type="spellStart"/>
      <w:r w:rsidR="00D83751">
        <w:rPr>
          <w:sz w:val="24"/>
          <w:szCs w:val="24"/>
        </w:rPr>
        <w:t>xxxxxxxxx</w:t>
      </w:r>
      <w:proofErr w:type="spellEnd"/>
      <w:r>
        <w:rPr>
          <w:sz w:val="24"/>
          <w:szCs w:val="24"/>
        </w:rPr>
        <w:t>,-</w:t>
      </w:r>
      <w:r w:rsidR="00D9797B">
        <w:rPr>
          <w:sz w:val="24"/>
          <w:szCs w:val="24"/>
        </w:rPr>
        <w:t>-</w:t>
      </w:r>
      <w:r>
        <w:rPr>
          <w:sz w:val="24"/>
          <w:szCs w:val="24"/>
        </w:rPr>
        <w:t xml:space="preserve"> Kč (slovy: </w:t>
      </w:r>
      <w:proofErr w:type="spellStart"/>
      <w:r w:rsidR="00D83751">
        <w:rPr>
          <w:sz w:val="24"/>
          <w:szCs w:val="24"/>
        </w:rPr>
        <w:t>xxxxxxxx</w:t>
      </w:r>
      <w:proofErr w:type="spellEnd"/>
      <w:r>
        <w:rPr>
          <w:sz w:val="24"/>
          <w:szCs w:val="24"/>
        </w:rPr>
        <w:t>) měsíčně spolu s nájemným.</w:t>
      </w:r>
    </w:p>
    <w:p w:rsidR="00EF0360" w:rsidRDefault="00EF0360" w:rsidP="00F917FB">
      <w:pPr>
        <w:pStyle w:val="Zkladntext"/>
        <w:jc w:val="both"/>
        <w:rPr>
          <w:b/>
          <w:szCs w:val="24"/>
        </w:rPr>
      </w:pPr>
    </w:p>
    <w:p w:rsidR="00BD39FB" w:rsidRPr="00334BD9" w:rsidRDefault="00BD39FB" w:rsidP="00F917FB">
      <w:pPr>
        <w:pStyle w:val="Zkladntext"/>
        <w:jc w:val="both"/>
        <w:rPr>
          <w:b/>
          <w:szCs w:val="24"/>
        </w:rPr>
      </w:pPr>
    </w:p>
    <w:p w:rsidR="00EF0360" w:rsidRPr="00334BD9" w:rsidRDefault="00EF0360" w:rsidP="00F917FB">
      <w:pPr>
        <w:jc w:val="center"/>
        <w:rPr>
          <w:b/>
          <w:sz w:val="24"/>
          <w:szCs w:val="24"/>
        </w:rPr>
      </w:pPr>
      <w:r w:rsidRPr="00334BD9">
        <w:rPr>
          <w:b/>
          <w:sz w:val="24"/>
          <w:szCs w:val="24"/>
        </w:rPr>
        <w:t>Článek V.</w:t>
      </w:r>
    </w:p>
    <w:p w:rsidR="00EF0360" w:rsidRDefault="00EF0360" w:rsidP="00F917FB">
      <w:pPr>
        <w:pStyle w:val="Nadpis1"/>
        <w:jc w:val="center"/>
        <w:rPr>
          <w:szCs w:val="24"/>
        </w:rPr>
      </w:pPr>
      <w:r w:rsidRPr="00334BD9">
        <w:rPr>
          <w:szCs w:val="24"/>
        </w:rPr>
        <w:t>Práva a povinnosti smluvních stran</w:t>
      </w:r>
    </w:p>
    <w:p w:rsidR="00C37211" w:rsidRPr="00C37211" w:rsidRDefault="00C37211" w:rsidP="00C37211"/>
    <w:p w:rsidR="00EF0360" w:rsidRPr="00334BD9" w:rsidRDefault="00EF0360" w:rsidP="00F917FB">
      <w:pPr>
        <w:jc w:val="both"/>
        <w:rPr>
          <w:sz w:val="24"/>
          <w:szCs w:val="24"/>
          <w:u w:val="single"/>
        </w:rPr>
      </w:pPr>
      <w:r w:rsidRPr="00334BD9">
        <w:rPr>
          <w:sz w:val="24"/>
          <w:szCs w:val="24"/>
        </w:rPr>
        <w:t xml:space="preserve">1.   </w:t>
      </w:r>
      <w:r w:rsidRPr="00334BD9">
        <w:rPr>
          <w:sz w:val="24"/>
          <w:szCs w:val="24"/>
          <w:u w:val="single"/>
        </w:rPr>
        <w:t>Práva a povinnosti pronajímatele:</w:t>
      </w:r>
    </w:p>
    <w:p w:rsidR="00A1566D" w:rsidRDefault="00A1566D" w:rsidP="00F917FB">
      <w:pPr>
        <w:numPr>
          <w:ilvl w:val="0"/>
          <w:numId w:val="10"/>
        </w:numPr>
        <w:jc w:val="both"/>
        <w:rPr>
          <w:sz w:val="24"/>
          <w:szCs w:val="24"/>
        </w:rPr>
      </w:pPr>
      <w:r>
        <w:rPr>
          <w:sz w:val="24"/>
          <w:szCs w:val="24"/>
        </w:rPr>
        <w:t>zajistit vymalování předmětu nájmu před jeho předáním nájemci,</w:t>
      </w:r>
    </w:p>
    <w:p w:rsidR="00EF0360" w:rsidRPr="00BA46A2" w:rsidRDefault="00EF0360" w:rsidP="00F917FB">
      <w:pPr>
        <w:numPr>
          <w:ilvl w:val="0"/>
          <w:numId w:val="10"/>
        </w:numPr>
        <w:jc w:val="both"/>
        <w:rPr>
          <w:sz w:val="24"/>
          <w:szCs w:val="24"/>
        </w:rPr>
      </w:pPr>
      <w:r w:rsidRPr="00BA46A2">
        <w:rPr>
          <w:sz w:val="24"/>
          <w:szCs w:val="24"/>
        </w:rPr>
        <w:t>povinnost odevzdat nájemci prostory dle</w:t>
      </w:r>
      <w:r w:rsidRPr="00BA46A2">
        <w:rPr>
          <w:b/>
          <w:sz w:val="24"/>
          <w:szCs w:val="24"/>
        </w:rPr>
        <w:t xml:space="preserve"> </w:t>
      </w:r>
      <w:r w:rsidRPr="00BA46A2">
        <w:rPr>
          <w:bCs/>
          <w:sz w:val="24"/>
          <w:szCs w:val="24"/>
        </w:rPr>
        <w:t>článku</w:t>
      </w:r>
      <w:r w:rsidRPr="00BA46A2">
        <w:rPr>
          <w:b/>
          <w:sz w:val="24"/>
          <w:szCs w:val="24"/>
        </w:rPr>
        <w:t xml:space="preserve"> </w:t>
      </w:r>
      <w:r w:rsidRPr="00BA46A2">
        <w:rPr>
          <w:bCs/>
          <w:sz w:val="24"/>
          <w:szCs w:val="24"/>
        </w:rPr>
        <w:t>I.</w:t>
      </w:r>
      <w:r w:rsidRPr="00BA46A2">
        <w:rPr>
          <w:b/>
          <w:sz w:val="24"/>
          <w:szCs w:val="24"/>
        </w:rPr>
        <w:t xml:space="preserve"> </w:t>
      </w:r>
      <w:r w:rsidRPr="00BA46A2">
        <w:rPr>
          <w:sz w:val="24"/>
          <w:szCs w:val="24"/>
        </w:rPr>
        <w:t>této smlouvy ve stavu způsobilém ke smluvenému užívání,</w:t>
      </w:r>
      <w:r w:rsidR="005B3B71" w:rsidRPr="00BA46A2">
        <w:rPr>
          <w:sz w:val="24"/>
          <w:szCs w:val="24"/>
        </w:rPr>
        <w:t xml:space="preserve"> není-li dohodnuto jinak</w:t>
      </w:r>
      <w:r w:rsidR="00FB43AB">
        <w:rPr>
          <w:sz w:val="24"/>
          <w:szCs w:val="24"/>
        </w:rPr>
        <w:t>,</w:t>
      </w:r>
    </w:p>
    <w:p w:rsidR="00EF0360" w:rsidRPr="00334BD9" w:rsidRDefault="00EF0360" w:rsidP="00F917FB">
      <w:pPr>
        <w:numPr>
          <w:ilvl w:val="0"/>
          <w:numId w:val="10"/>
        </w:numPr>
        <w:jc w:val="both"/>
        <w:rPr>
          <w:sz w:val="24"/>
          <w:szCs w:val="24"/>
        </w:rPr>
      </w:pPr>
      <w:r w:rsidRPr="00334BD9">
        <w:rPr>
          <w:sz w:val="24"/>
          <w:szCs w:val="24"/>
        </w:rPr>
        <w:t xml:space="preserve">povinnost zajistit nájemci </w:t>
      </w:r>
      <w:r w:rsidR="005B3B71" w:rsidRPr="00334BD9">
        <w:rPr>
          <w:sz w:val="24"/>
          <w:szCs w:val="24"/>
        </w:rPr>
        <w:t xml:space="preserve">plný a </w:t>
      </w:r>
      <w:r w:rsidRPr="00334BD9">
        <w:rPr>
          <w:sz w:val="24"/>
          <w:szCs w:val="24"/>
        </w:rPr>
        <w:t>nerušený výkon jeho práv spojených s </w:t>
      </w:r>
      <w:r w:rsidR="005B3B71" w:rsidRPr="00334BD9">
        <w:rPr>
          <w:sz w:val="24"/>
          <w:szCs w:val="24"/>
        </w:rPr>
        <w:t>nájmem</w:t>
      </w:r>
      <w:r w:rsidRPr="00334BD9">
        <w:rPr>
          <w:sz w:val="24"/>
          <w:szCs w:val="24"/>
        </w:rPr>
        <w:t xml:space="preserve"> předmětných prostor</w:t>
      </w:r>
      <w:r w:rsidR="00433DDE">
        <w:rPr>
          <w:sz w:val="24"/>
          <w:szCs w:val="24"/>
        </w:rPr>
        <w:t xml:space="preserve"> sloužících k podnikání</w:t>
      </w:r>
      <w:r w:rsidRPr="00334BD9">
        <w:rPr>
          <w:sz w:val="24"/>
          <w:szCs w:val="24"/>
        </w:rPr>
        <w:t>,</w:t>
      </w:r>
    </w:p>
    <w:p w:rsidR="00EF0360" w:rsidRPr="00334BD9" w:rsidRDefault="00EF0360" w:rsidP="00F917FB">
      <w:pPr>
        <w:pStyle w:val="Zkladntext"/>
        <w:numPr>
          <w:ilvl w:val="0"/>
          <w:numId w:val="10"/>
        </w:numPr>
        <w:jc w:val="both"/>
        <w:rPr>
          <w:szCs w:val="24"/>
        </w:rPr>
      </w:pPr>
      <w:r w:rsidRPr="00334BD9">
        <w:rPr>
          <w:szCs w:val="24"/>
        </w:rPr>
        <w:t>v případě, že nájemce nevyklidí předmětné prostory</w:t>
      </w:r>
      <w:r w:rsidR="00433DDE">
        <w:rPr>
          <w:szCs w:val="24"/>
        </w:rPr>
        <w:t xml:space="preserve"> sloužící k podnikání</w:t>
      </w:r>
      <w:r w:rsidRPr="00334BD9">
        <w:rPr>
          <w:szCs w:val="24"/>
        </w:rPr>
        <w:t xml:space="preserve"> při skončení nájmu, je pronajímatel oprávněn vyklidit je a věci nacházející se v pronajatých prostorách uskladnit na náklady a nebezpečí nájemce,</w:t>
      </w:r>
    </w:p>
    <w:p w:rsidR="00EF0360" w:rsidRPr="00334BD9" w:rsidRDefault="00EF0360" w:rsidP="00F917FB">
      <w:pPr>
        <w:numPr>
          <w:ilvl w:val="0"/>
          <w:numId w:val="10"/>
        </w:numPr>
        <w:jc w:val="both"/>
        <w:rPr>
          <w:sz w:val="24"/>
          <w:szCs w:val="24"/>
        </w:rPr>
      </w:pPr>
      <w:r w:rsidRPr="00334BD9">
        <w:rPr>
          <w:sz w:val="24"/>
          <w:szCs w:val="24"/>
        </w:rPr>
        <w:t>pronajímatel se zavazuje umožnit nájemci označení názvu firmy při vstupu do předmětných prostor</w:t>
      </w:r>
      <w:r w:rsidR="00433DDE">
        <w:rPr>
          <w:sz w:val="24"/>
          <w:szCs w:val="24"/>
        </w:rPr>
        <w:t xml:space="preserve"> sloužících k podnikání</w:t>
      </w:r>
      <w:r w:rsidRPr="00334BD9">
        <w:rPr>
          <w:sz w:val="24"/>
          <w:szCs w:val="24"/>
        </w:rPr>
        <w:t xml:space="preserve"> a při vstupu do nemovit</w:t>
      </w:r>
      <w:r w:rsidR="00320729">
        <w:rPr>
          <w:sz w:val="24"/>
          <w:szCs w:val="24"/>
        </w:rPr>
        <w:t>é věci</w:t>
      </w:r>
      <w:r w:rsidRPr="00334BD9">
        <w:rPr>
          <w:sz w:val="24"/>
          <w:szCs w:val="24"/>
        </w:rPr>
        <w:t>, kde se tyto prostory</w:t>
      </w:r>
      <w:r w:rsidR="00433DDE">
        <w:rPr>
          <w:sz w:val="24"/>
          <w:szCs w:val="24"/>
        </w:rPr>
        <w:t xml:space="preserve"> sloužící k podnikání</w:t>
      </w:r>
      <w:r w:rsidRPr="00334BD9">
        <w:rPr>
          <w:sz w:val="24"/>
          <w:szCs w:val="24"/>
        </w:rPr>
        <w:t xml:space="preserve"> nacházejí, </w:t>
      </w:r>
      <w:r w:rsidR="00F07B7C">
        <w:rPr>
          <w:sz w:val="24"/>
          <w:szCs w:val="24"/>
        </w:rPr>
        <w:t>v přiměřeném rozsahu</w:t>
      </w:r>
      <w:r w:rsidR="002B005E">
        <w:rPr>
          <w:sz w:val="24"/>
          <w:szCs w:val="24"/>
        </w:rPr>
        <w:t>, a to zejména</w:t>
      </w:r>
      <w:r w:rsidR="00F07B7C" w:rsidRPr="00334BD9">
        <w:rPr>
          <w:sz w:val="24"/>
          <w:szCs w:val="24"/>
        </w:rPr>
        <w:t xml:space="preserve"> </w:t>
      </w:r>
      <w:r w:rsidR="00F07B7C">
        <w:rPr>
          <w:sz w:val="24"/>
          <w:szCs w:val="24"/>
        </w:rPr>
        <w:t xml:space="preserve">štíty, návěstími a podobnými znameními; </w:t>
      </w:r>
      <w:r w:rsidRPr="00334BD9">
        <w:rPr>
          <w:sz w:val="24"/>
          <w:szCs w:val="24"/>
        </w:rPr>
        <w:t xml:space="preserve">je-li </w:t>
      </w:r>
      <w:r w:rsidRPr="00334BD9">
        <w:rPr>
          <w:sz w:val="24"/>
          <w:szCs w:val="24"/>
        </w:rPr>
        <w:lastRenderedPageBreak/>
        <w:t>k takovému označení třeba povolení příslušného orgánu státní správy, je nájemce povinen si</w:t>
      </w:r>
      <w:r w:rsidR="00A374A6">
        <w:rPr>
          <w:sz w:val="24"/>
          <w:szCs w:val="24"/>
        </w:rPr>
        <w:t xml:space="preserve"> </w:t>
      </w:r>
      <w:r w:rsidRPr="00334BD9">
        <w:rPr>
          <w:sz w:val="24"/>
          <w:szCs w:val="24"/>
        </w:rPr>
        <w:t>jej opatřit,</w:t>
      </w:r>
    </w:p>
    <w:p w:rsidR="00EF0360" w:rsidRPr="00334BD9" w:rsidRDefault="00EF0360" w:rsidP="00F917FB">
      <w:pPr>
        <w:numPr>
          <w:ilvl w:val="0"/>
          <w:numId w:val="10"/>
        </w:numPr>
        <w:jc w:val="both"/>
        <w:rPr>
          <w:sz w:val="24"/>
          <w:szCs w:val="24"/>
        </w:rPr>
      </w:pPr>
      <w:r w:rsidRPr="00334BD9">
        <w:rPr>
          <w:sz w:val="24"/>
          <w:szCs w:val="24"/>
        </w:rPr>
        <w:t>pronajímatel dává souhlas k tomu, aby si nájemce v době trvání této smlouvy zařídil předmětné prostory</w:t>
      </w:r>
      <w:r w:rsidR="00433DDE">
        <w:rPr>
          <w:sz w:val="24"/>
          <w:szCs w:val="24"/>
        </w:rPr>
        <w:t xml:space="preserve"> sloužící k podnikání</w:t>
      </w:r>
      <w:r w:rsidRPr="00334BD9">
        <w:rPr>
          <w:sz w:val="24"/>
          <w:szCs w:val="24"/>
        </w:rPr>
        <w:t xml:space="preserve"> způsobem odpovídajícím jeho podnikatelské činnosti za podmínky, že bude v případě ukončení platnosti této smlouvy schopen nájemce uvést prostory</w:t>
      </w:r>
      <w:r w:rsidR="00433DDE">
        <w:rPr>
          <w:sz w:val="24"/>
          <w:szCs w:val="24"/>
        </w:rPr>
        <w:t xml:space="preserve"> sloužící k podnikání</w:t>
      </w:r>
      <w:r w:rsidRPr="00334BD9">
        <w:rPr>
          <w:sz w:val="24"/>
          <w:szCs w:val="24"/>
        </w:rPr>
        <w:t xml:space="preserve"> a nemovit</w:t>
      </w:r>
      <w:r w:rsidR="00320729">
        <w:rPr>
          <w:sz w:val="24"/>
          <w:szCs w:val="24"/>
        </w:rPr>
        <w:t>ou věc</w:t>
      </w:r>
      <w:r w:rsidRPr="00334BD9">
        <w:rPr>
          <w:sz w:val="24"/>
          <w:szCs w:val="24"/>
        </w:rPr>
        <w:t xml:space="preserve"> do stavu v jakém jej převzal s přihlédnutím k obvyklému opotřebení,</w:t>
      </w:r>
    </w:p>
    <w:p w:rsidR="00EF0360" w:rsidRPr="00334BD9" w:rsidRDefault="00EF0360" w:rsidP="00F917FB">
      <w:pPr>
        <w:numPr>
          <w:ilvl w:val="0"/>
          <w:numId w:val="10"/>
        </w:numPr>
        <w:jc w:val="both"/>
        <w:rPr>
          <w:sz w:val="24"/>
          <w:szCs w:val="24"/>
        </w:rPr>
      </w:pPr>
      <w:r w:rsidRPr="00334BD9">
        <w:rPr>
          <w:sz w:val="24"/>
          <w:szCs w:val="24"/>
        </w:rPr>
        <w:t>další stavební úpravy a jiné podstatné změny prostor</w:t>
      </w:r>
      <w:r w:rsidR="008E16BA">
        <w:rPr>
          <w:sz w:val="24"/>
          <w:szCs w:val="24"/>
        </w:rPr>
        <w:t xml:space="preserve"> sloužících k podnikání</w:t>
      </w:r>
      <w:r w:rsidRPr="00334BD9">
        <w:rPr>
          <w:sz w:val="24"/>
          <w:szCs w:val="24"/>
        </w:rPr>
        <w:t>, které by prováděl nájemce ku prospěchu své podnikatelské činnosti, může provádět pouze s písemným souhlasem pronajímatele. Veškeré náklady spojené s těmito stavebními úpravami a veškeré investice, jež zhodnocují předmětné prostory</w:t>
      </w:r>
      <w:r w:rsidR="008E16BA">
        <w:rPr>
          <w:sz w:val="24"/>
          <w:szCs w:val="24"/>
        </w:rPr>
        <w:t xml:space="preserve"> sloužící k podnikání</w:t>
      </w:r>
      <w:r w:rsidRPr="00334BD9">
        <w:rPr>
          <w:sz w:val="24"/>
          <w:szCs w:val="24"/>
        </w:rPr>
        <w:t xml:space="preserve"> v rámci stavebních úprav, se stávají vlastnictvím pronajímatele,</w:t>
      </w:r>
    </w:p>
    <w:p w:rsidR="00EF0360" w:rsidRPr="00334BD9" w:rsidRDefault="00EF0360" w:rsidP="00F917FB">
      <w:pPr>
        <w:numPr>
          <w:ilvl w:val="0"/>
          <w:numId w:val="10"/>
        </w:numPr>
        <w:jc w:val="both"/>
        <w:rPr>
          <w:sz w:val="24"/>
          <w:szCs w:val="24"/>
        </w:rPr>
      </w:pPr>
      <w:r w:rsidRPr="00334BD9">
        <w:rPr>
          <w:sz w:val="24"/>
          <w:szCs w:val="24"/>
        </w:rPr>
        <w:t>pronajímatel je povinen pojistit předmětné prostory</w:t>
      </w:r>
      <w:r w:rsidR="008E16BA">
        <w:rPr>
          <w:sz w:val="24"/>
          <w:szCs w:val="24"/>
        </w:rPr>
        <w:t xml:space="preserve"> sloužící k podnikání</w:t>
      </w:r>
      <w:r w:rsidRPr="00334BD9">
        <w:rPr>
          <w:sz w:val="24"/>
          <w:szCs w:val="24"/>
        </w:rPr>
        <w:t xml:space="preserve"> či nemovit</w:t>
      </w:r>
      <w:r w:rsidR="002B005E">
        <w:rPr>
          <w:sz w:val="24"/>
          <w:szCs w:val="24"/>
        </w:rPr>
        <w:t>ou věc</w:t>
      </w:r>
      <w:r w:rsidRPr="00334BD9">
        <w:rPr>
          <w:sz w:val="24"/>
          <w:szCs w:val="24"/>
        </w:rPr>
        <w:t xml:space="preserve"> pro případ živelné katastrofy.</w:t>
      </w:r>
    </w:p>
    <w:p w:rsidR="00EF0360" w:rsidRPr="00334BD9" w:rsidRDefault="00EF0360" w:rsidP="00F917FB">
      <w:pPr>
        <w:jc w:val="both"/>
        <w:rPr>
          <w:sz w:val="24"/>
          <w:szCs w:val="24"/>
        </w:rPr>
      </w:pPr>
    </w:p>
    <w:p w:rsidR="00EF0360" w:rsidRPr="00334BD9" w:rsidRDefault="00EF0360" w:rsidP="00F917FB">
      <w:pPr>
        <w:numPr>
          <w:ilvl w:val="0"/>
          <w:numId w:val="17"/>
        </w:numPr>
        <w:jc w:val="both"/>
        <w:rPr>
          <w:sz w:val="24"/>
          <w:szCs w:val="24"/>
        </w:rPr>
      </w:pPr>
      <w:r w:rsidRPr="00334BD9">
        <w:rPr>
          <w:sz w:val="24"/>
          <w:szCs w:val="24"/>
          <w:u w:val="single"/>
        </w:rPr>
        <w:t>Práva a povinnosti nájemce:</w:t>
      </w:r>
    </w:p>
    <w:p w:rsidR="00EF0360" w:rsidRPr="00334BD9" w:rsidRDefault="00EF0360" w:rsidP="00F917FB">
      <w:pPr>
        <w:numPr>
          <w:ilvl w:val="0"/>
          <w:numId w:val="11"/>
        </w:numPr>
        <w:jc w:val="both"/>
        <w:rPr>
          <w:sz w:val="24"/>
          <w:szCs w:val="24"/>
        </w:rPr>
      </w:pPr>
      <w:r w:rsidRPr="00334BD9">
        <w:rPr>
          <w:sz w:val="24"/>
          <w:szCs w:val="24"/>
        </w:rPr>
        <w:t>povinnost platit řádně a včas částky dohodnuté v této smlouvě,</w:t>
      </w:r>
    </w:p>
    <w:p w:rsidR="00A1566D" w:rsidRPr="00A1566D" w:rsidRDefault="00EF0360" w:rsidP="00A1566D">
      <w:pPr>
        <w:numPr>
          <w:ilvl w:val="0"/>
          <w:numId w:val="11"/>
        </w:numPr>
        <w:jc w:val="both"/>
        <w:rPr>
          <w:sz w:val="24"/>
          <w:szCs w:val="24"/>
        </w:rPr>
      </w:pPr>
      <w:r w:rsidRPr="00334BD9">
        <w:rPr>
          <w:sz w:val="24"/>
          <w:szCs w:val="24"/>
        </w:rPr>
        <w:t>povinnost užívat prostory</w:t>
      </w:r>
      <w:r w:rsidR="008E16BA">
        <w:rPr>
          <w:sz w:val="24"/>
          <w:szCs w:val="24"/>
        </w:rPr>
        <w:t xml:space="preserve"> sloužící k podnikání</w:t>
      </w:r>
      <w:r w:rsidRPr="00334BD9">
        <w:rPr>
          <w:sz w:val="24"/>
          <w:szCs w:val="24"/>
        </w:rPr>
        <w:t xml:space="preserve"> pouze k účelu dohodnutému ve smlouvě,</w:t>
      </w:r>
    </w:p>
    <w:p w:rsidR="00EF0360" w:rsidRPr="00334BD9" w:rsidRDefault="00EF0360" w:rsidP="00F917FB">
      <w:pPr>
        <w:numPr>
          <w:ilvl w:val="0"/>
          <w:numId w:val="11"/>
        </w:numPr>
        <w:jc w:val="both"/>
        <w:rPr>
          <w:sz w:val="24"/>
          <w:szCs w:val="24"/>
        </w:rPr>
      </w:pPr>
      <w:r w:rsidRPr="00334BD9">
        <w:rPr>
          <w:sz w:val="24"/>
          <w:szCs w:val="24"/>
        </w:rPr>
        <w:t>povinnost oznámit pronajímateli bez</w:t>
      </w:r>
      <w:r w:rsidR="0032540D" w:rsidRPr="00334BD9">
        <w:rPr>
          <w:sz w:val="24"/>
          <w:szCs w:val="24"/>
        </w:rPr>
        <w:t xml:space="preserve"> zbytečného odkladu </w:t>
      </w:r>
      <w:r w:rsidRPr="00334BD9">
        <w:rPr>
          <w:sz w:val="24"/>
          <w:szCs w:val="24"/>
        </w:rPr>
        <w:t xml:space="preserve">potřebu oprav (mimo oprav běžných), které má pronajímatel provést a umožnit provedení těchto </w:t>
      </w:r>
      <w:r w:rsidR="0032540D" w:rsidRPr="00334BD9">
        <w:rPr>
          <w:sz w:val="24"/>
          <w:szCs w:val="24"/>
        </w:rPr>
        <w:t xml:space="preserve">a jiných nezbytných </w:t>
      </w:r>
      <w:r w:rsidRPr="00334BD9">
        <w:rPr>
          <w:sz w:val="24"/>
          <w:szCs w:val="24"/>
        </w:rPr>
        <w:t>oprav, v opačném případě odpovídá za škodu, která nesplněním této povinnosti vznikla,</w:t>
      </w:r>
    </w:p>
    <w:p w:rsidR="00EF0360" w:rsidRPr="00334BD9" w:rsidRDefault="00EF0360" w:rsidP="00F917FB">
      <w:pPr>
        <w:numPr>
          <w:ilvl w:val="0"/>
          <w:numId w:val="11"/>
        </w:numPr>
        <w:jc w:val="both"/>
        <w:rPr>
          <w:sz w:val="24"/>
          <w:szCs w:val="24"/>
        </w:rPr>
      </w:pPr>
      <w:r w:rsidRPr="00334BD9">
        <w:rPr>
          <w:sz w:val="24"/>
          <w:szCs w:val="24"/>
        </w:rPr>
        <w:t>povinnost v případě vzniku pojistné události upozornit pronajímatele,</w:t>
      </w:r>
    </w:p>
    <w:p w:rsidR="00EF0360" w:rsidRPr="00334BD9" w:rsidRDefault="00EF0360" w:rsidP="00F917FB">
      <w:pPr>
        <w:numPr>
          <w:ilvl w:val="0"/>
          <w:numId w:val="11"/>
        </w:numPr>
        <w:jc w:val="both"/>
        <w:rPr>
          <w:sz w:val="24"/>
          <w:szCs w:val="24"/>
        </w:rPr>
      </w:pPr>
      <w:r w:rsidRPr="00334BD9">
        <w:rPr>
          <w:sz w:val="24"/>
          <w:szCs w:val="24"/>
        </w:rPr>
        <w:t>povinnost udržovat svým nákladem prostory</w:t>
      </w:r>
      <w:r w:rsidR="008E16BA">
        <w:rPr>
          <w:sz w:val="24"/>
          <w:szCs w:val="24"/>
        </w:rPr>
        <w:t xml:space="preserve"> sloužící k podnikání</w:t>
      </w:r>
      <w:r w:rsidRPr="00334BD9">
        <w:rPr>
          <w:sz w:val="24"/>
          <w:szCs w:val="24"/>
        </w:rPr>
        <w:t xml:space="preserve"> v čistém a uživatelném stavu, zejména je povinen provádět běžné vnitřní opravy,</w:t>
      </w:r>
    </w:p>
    <w:p w:rsidR="00EF0360" w:rsidRPr="00334BD9" w:rsidRDefault="00EF0360" w:rsidP="00F917FB">
      <w:pPr>
        <w:numPr>
          <w:ilvl w:val="0"/>
          <w:numId w:val="11"/>
        </w:numPr>
        <w:jc w:val="both"/>
        <w:rPr>
          <w:sz w:val="24"/>
          <w:szCs w:val="24"/>
        </w:rPr>
      </w:pPr>
      <w:r w:rsidRPr="00334BD9">
        <w:rPr>
          <w:sz w:val="24"/>
          <w:szCs w:val="24"/>
        </w:rPr>
        <w:t>povinnost neprovádět v předmětných prostorech</w:t>
      </w:r>
      <w:r w:rsidR="008E16BA">
        <w:rPr>
          <w:sz w:val="24"/>
          <w:szCs w:val="24"/>
        </w:rPr>
        <w:t xml:space="preserve"> sloužících k podnikání</w:t>
      </w:r>
      <w:r w:rsidRPr="00334BD9">
        <w:rPr>
          <w:sz w:val="24"/>
          <w:szCs w:val="24"/>
        </w:rPr>
        <w:t xml:space="preserve"> bez souhlasu pronajímatele žádné stavební úpravy ani jiné podstatné změny,</w:t>
      </w:r>
    </w:p>
    <w:p w:rsidR="00EF0360" w:rsidRPr="00334BD9" w:rsidRDefault="00EF0360" w:rsidP="00F917FB">
      <w:pPr>
        <w:numPr>
          <w:ilvl w:val="0"/>
          <w:numId w:val="11"/>
        </w:numPr>
        <w:jc w:val="both"/>
        <w:rPr>
          <w:sz w:val="24"/>
          <w:szCs w:val="24"/>
        </w:rPr>
      </w:pPr>
      <w:r w:rsidRPr="00334BD9">
        <w:rPr>
          <w:sz w:val="24"/>
          <w:szCs w:val="24"/>
        </w:rPr>
        <w:t>povinnost v případě skončení nájmu předmětné prostory</w:t>
      </w:r>
      <w:r w:rsidR="008E16BA">
        <w:rPr>
          <w:sz w:val="24"/>
          <w:szCs w:val="24"/>
        </w:rPr>
        <w:t xml:space="preserve"> sloužící k podnikání</w:t>
      </w:r>
      <w:r w:rsidRPr="00334BD9">
        <w:rPr>
          <w:sz w:val="24"/>
          <w:szCs w:val="24"/>
        </w:rPr>
        <w:t xml:space="preserve"> vyklidit a odevzdat pronajímateli ve stavu v jakém je převzal s přihlédnutím k obvyklému opotřebení,</w:t>
      </w:r>
    </w:p>
    <w:p w:rsidR="00EF0360" w:rsidRPr="00334BD9" w:rsidRDefault="00EF0360" w:rsidP="00F917FB">
      <w:pPr>
        <w:numPr>
          <w:ilvl w:val="0"/>
          <w:numId w:val="11"/>
        </w:numPr>
        <w:jc w:val="both"/>
        <w:rPr>
          <w:sz w:val="24"/>
          <w:szCs w:val="24"/>
        </w:rPr>
      </w:pPr>
      <w:r w:rsidRPr="00334BD9">
        <w:rPr>
          <w:sz w:val="24"/>
          <w:szCs w:val="24"/>
        </w:rPr>
        <w:t>povinnost dodržovat veškerá protipožární a hygienické předpisy,</w:t>
      </w:r>
    </w:p>
    <w:p w:rsidR="00EF0360" w:rsidRPr="00334BD9" w:rsidRDefault="00EF0360" w:rsidP="00F917FB">
      <w:pPr>
        <w:numPr>
          <w:ilvl w:val="0"/>
          <w:numId w:val="11"/>
        </w:numPr>
        <w:jc w:val="both"/>
        <w:rPr>
          <w:sz w:val="24"/>
          <w:szCs w:val="24"/>
        </w:rPr>
      </w:pPr>
      <w:r w:rsidRPr="00334BD9">
        <w:rPr>
          <w:sz w:val="24"/>
          <w:szCs w:val="24"/>
        </w:rPr>
        <w:t>není oprávněn přenechat předmětné prostory</w:t>
      </w:r>
      <w:r w:rsidR="008E16BA">
        <w:rPr>
          <w:sz w:val="24"/>
          <w:szCs w:val="24"/>
        </w:rPr>
        <w:t xml:space="preserve"> sloužící k podnikání</w:t>
      </w:r>
      <w:r w:rsidRPr="00334BD9">
        <w:rPr>
          <w:sz w:val="24"/>
          <w:szCs w:val="24"/>
        </w:rPr>
        <w:t xml:space="preserve"> do podnájmu třetí osobě bez písemného souhlasu pronajímatele,</w:t>
      </w:r>
    </w:p>
    <w:p w:rsidR="00EF0360" w:rsidRPr="00334BD9" w:rsidRDefault="00EF0360" w:rsidP="00F917FB">
      <w:pPr>
        <w:numPr>
          <w:ilvl w:val="0"/>
          <w:numId w:val="11"/>
        </w:numPr>
        <w:jc w:val="both"/>
        <w:rPr>
          <w:sz w:val="24"/>
          <w:szCs w:val="24"/>
        </w:rPr>
      </w:pPr>
      <w:r w:rsidRPr="00334BD9">
        <w:rPr>
          <w:sz w:val="24"/>
          <w:szCs w:val="24"/>
        </w:rPr>
        <w:t>povinnost užívat prostory</w:t>
      </w:r>
      <w:r w:rsidR="008E16BA">
        <w:rPr>
          <w:sz w:val="24"/>
          <w:szCs w:val="24"/>
        </w:rPr>
        <w:t xml:space="preserve"> sloužící k podnikání</w:t>
      </w:r>
      <w:r w:rsidRPr="00334BD9">
        <w:rPr>
          <w:sz w:val="24"/>
          <w:szCs w:val="24"/>
        </w:rPr>
        <w:t>, společné prostory a zařízení domu řádně,</w:t>
      </w:r>
    </w:p>
    <w:p w:rsidR="00EF0360" w:rsidRPr="00334BD9" w:rsidRDefault="00EF0360" w:rsidP="00F917FB">
      <w:pPr>
        <w:numPr>
          <w:ilvl w:val="0"/>
          <w:numId w:val="11"/>
        </w:numPr>
        <w:jc w:val="both"/>
        <w:rPr>
          <w:sz w:val="24"/>
          <w:szCs w:val="24"/>
        </w:rPr>
      </w:pPr>
      <w:r w:rsidRPr="00334BD9">
        <w:rPr>
          <w:sz w:val="24"/>
          <w:szCs w:val="24"/>
        </w:rPr>
        <w:t>povinnost odstranit závady a poškození, které způsobil při své podnikatelské činnosti on nebo osoby, které se podílejí s ním na jeho podnikatelské činnosti,</w:t>
      </w:r>
    </w:p>
    <w:p w:rsidR="00EF0360" w:rsidRDefault="00EF0360" w:rsidP="00F917FB">
      <w:pPr>
        <w:numPr>
          <w:ilvl w:val="0"/>
          <w:numId w:val="11"/>
        </w:numPr>
        <w:jc w:val="both"/>
        <w:rPr>
          <w:sz w:val="24"/>
          <w:szCs w:val="24"/>
        </w:rPr>
      </w:pPr>
      <w:r w:rsidRPr="00334BD9">
        <w:rPr>
          <w:sz w:val="24"/>
          <w:szCs w:val="24"/>
        </w:rPr>
        <w:t>umožnit pronajímateli vstup do předmětn</w:t>
      </w:r>
      <w:r w:rsidR="008E16BA">
        <w:rPr>
          <w:sz w:val="24"/>
          <w:szCs w:val="24"/>
        </w:rPr>
        <w:t>ých prostor</w:t>
      </w:r>
      <w:r w:rsidRPr="00334BD9">
        <w:rPr>
          <w:sz w:val="24"/>
          <w:szCs w:val="24"/>
        </w:rPr>
        <w:t xml:space="preserve"> </w:t>
      </w:r>
      <w:r w:rsidR="008E16BA">
        <w:rPr>
          <w:sz w:val="24"/>
          <w:szCs w:val="24"/>
        </w:rPr>
        <w:t>sloužících k podnikání</w:t>
      </w:r>
      <w:r w:rsidRPr="00334BD9">
        <w:rPr>
          <w:sz w:val="24"/>
          <w:szCs w:val="24"/>
        </w:rPr>
        <w:t xml:space="preserve"> za účelem kontroly užívání </w:t>
      </w:r>
      <w:r w:rsidR="002A116A" w:rsidRPr="00334BD9">
        <w:rPr>
          <w:sz w:val="24"/>
          <w:szCs w:val="24"/>
        </w:rPr>
        <w:t>prostor</w:t>
      </w:r>
      <w:r w:rsidR="002A116A">
        <w:rPr>
          <w:sz w:val="24"/>
          <w:szCs w:val="24"/>
        </w:rPr>
        <w:t>ů</w:t>
      </w:r>
      <w:r w:rsidR="008E16BA">
        <w:rPr>
          <w:sz w:val="24"/>
          <w:szCs w:val="24"/>
        </w:rPr>
        <w:t xml:space="preserve"> sloužících k podnikání</w:t>
      </w:r>
      <w:r w:rsidRPr="00334BD9">
        <w:rPr>
          <w:sz w:val="24"/>
          <w:szCs w:val="24"/>
        </w:rPr>
        <w:t>, a to maximálně dvakrát měsíčně, po předchozím ohlášení pronajímatele. Pronajímatel má dále právo vstoupit do předmět</w:t>
      </w:r>
      <w:r w:rsidR="008E16BA">
        <w:rPr>
          <w:sz w:val="24"/>
          <w:szCs w:val="24"/>
        </w:rPr>
        <w:t xml:space="preserve">ných prostor sloužících k podnikání </w:t>
      </w:r>
      <w:r w:rsidRPr="00334BD9">
        <w:rPr>
          <w:sz w:val="24"/>
          <w:szCs w:val="24"/>
        </w:rPr>
        <w:t>bez předchozího ohlášení a to v případě nečekaných, či živelných událostí,</w:t>
      </w:r>
    </w:p>
    <w:p w:rsidR="005B3B71" w:rsidRPr="00334BD9" w:rsidRDefault="005B3B71" w:rsidP="00F917FB">
      <w:pPr>
        <w:numPr>
          <w:ilvl w:val="0"/>
          <w:numId w:val="11"/>
        </w:numPr>
        <w:jc w:val="both"/>
        <w:rPr>
          <w:sz w:val="24"/>
          <w:szCs w:val="24"/>
        </w:rPr>
      </w:pPr>
      <w:r w:rsidRPr="00334BD9">
        <w:rPr>
          <w:sz w:val="24"/>
          <w:szCs w:val="24"/>
        </w:rPr>
        <w:t>oprávnění užívat prostor</w:t>
      </w:r>
      <w:r w:rsidR="008E16BA">
        <w:rPr>
          <w:sz w:val="24"/>
          <w:szCs w:val="24"/>
        </w:rPr>
        <w:t>y sloužící k podnikání</w:t>
      </w:r>
      <w:r w:rsidRPr="00334BD9">
        <w:rPr>
          <w:sz w:val="24"/>
          <w:szCs w:val="24"/>
        </w:rPr>
        <w:t xml:space="preserve"> v rozsahu dohodnutém v této smlouvě</w:t>
      </w:r>
      <w:r w:rsidR="00A374A6">
        <w:rPr>
          <w:sz w:val="24"/>
          <w:szCs w:val="24"/>
        </w:rPr>
        <w:t>,</w:t>
      </w:r>
    </w:p>
    <w:p w:rsidR="00EF0360" w:rsidRPr="00334BD9" w:rsidRDefault="0032540D" w:rsidP="00F917FB">
      <w:pPr>
        <w:numPr>
          <w:ilvl w:val="0"/>
          <w:numId w:val="11"/>
        </w:numPr>
        <w:jc w:val="both"/>
        <w:rPr>
          <w:sz w:val="24"/>
          <w:szCs w:val="24"/>
        </w:rPr>
      </w:pPr>
      <w:r w:rsidRPr="00334BD9">
        <w:rPr>
          <w:sz w:val="24"/>
          <w:szCs w:val="24"/>
        </w:rPr>
        <w:t xml:space="preserve">oprávnění </w:t>
      </w:r>
      <w:r w:rsidR="00EF0360" w:rsidRPr="00334BD9">
        <w:rPr>
          <w:sz w:val="24"/>
          <w:szCs w:val="24"/>
        </w:rPr>
        <w:t>pojistit si prostředky, které využívá ke své podnikatelské činnosti pro případ poškození či krádeže a bere na vědomí, že majetek vnesený do předmětu nájmu není pronajímatelem pojištěn</w:t>
      </w:r>
      <w:r w:rsidR="007B64EC">
        <w:rPr>
          <w:sz w:val="24"/>
          <w:szCs w:val="24"/>
        </w:rPr>
        <w:t>,</w:t>
      </w:r>
    </w:p>
    <w:p w:rsidR="0032540D" w:rsidRDefault="00D22E89" w:rsidP="00F917FB">
      <w:pPr>
        <w:numPr>
          <w:ilvl w:val="0"/>
          <w:numId w:val="11"/>
        </w:numPr>
        <w:jc w:val="both"/>
        <w:rPr>
          <w:sz w:val="24"/>
          <w:szCs w:val="24"/>
        </w:rPr>
      </w:pPr>
      <w:r w:rsidRPr="00334BD9">
        <w:rPr>
          <w:sz w:val="24"/>
          <w:szCs w:val="24"/>
        </w:rPr>
        <w:t>p</w:t>
      </w:r>
      <w:r w:rsidR="0032540D" w:rsidRPr="00334BD9">
        <w:rPr>
          <w:sz w:val="24"/>
          <w:szCs w:val="24"/>
        </w:rPr>
        <w:t>ovinnost oznámit pronajímateli záměr změnit předmět podnikání v provozovně umístěné v pronajatém prostoru</w:t>
      </w:r>
      <w:r w:rsidR="00BD2775">
        <w:rPr>
          <w:sz w:val="24"/>
          <w:szCs w:val="24"/>
        </w:rPr>
        <w:t xml:space="preserve"> sloužícímu k podnikání</w:t>
      </w:r>
      <w:r w:rsidR="0032540D" w:rsidRPr="00334BD9">
        <w:rPr>
          <w:sz w:val="24"/>
          <w:szCs w:val="24"/>
        </w:rPr>
        <w:t>, ovlivní-li tato změna podstatným způsobem využití prostor</w:t>
      </w:r>
      <w:r w:rsidR="006F1251">
        <w:rPr>
          <w:sz w:val="24"/>
          <w:szCs w:val="24"/>
        </w:rPr>
        <w:t xml:space="preserve"> </w:t>
      </w:r>
      <w:r w:rsidR="002A116A">
        <w:rPr>
          <w:sz w:val="24"/>
          <w:szCs w:val="24"/>
        </w:rPr>
        <w:t>sloužících</w:t>
      </w:r>
      <w:r w:rsidR="006F1251">
        <w:rPr>
          <w:sz w:val="24"/>
          <w:szCs w:val="24"/>
        </w:rPr>
        <w:t xml:space="preserve"> k podnikání</w:t>
      </w:r>
      <w:r w:rsidR="0032540D" w:rsidRPr="00334BD9">
        <w:rPr>
          <w:sz w:val="24"/>
          <w:szCs w:val="24"/>
        </w:rPr>
        <w:t xml:space="preserve"> a vyžádat si předchozí písemný souhlas pronajímatele s takovou změnou</w:t>
      </w:r>
      <w:r w:rsidRPr="00334BD9">
        <w:rPr>
          <w:sz w:val="24"/>
          <w:szCs w:val="24"/>
        </w:rPr>
        <w:t>.</w:t>
      </w:r>
    </w:p>
    <w:p w:rsidR="00A1566D" w:rsidRDefault="00A1566D" w:rsidP="00A1566D">
      <w:pPr>
        <w:ind w:left="360"/>
        <w:jc w:val="both"/>
        <w:rPr>
          <w:sz w:val="24"/>
          <w:szCs w:val="24"/>
        </w:rPr>
      </w:pPr>
    </w:p>
    <w:p w:rsidR="00BE51F4" w:rsidRDefault="00A1566D" w:rsidP="00A1566D">
      <w:pPr>
        <w:pStyle w:val="Odstavecseseznamem"/>
        <w:numPr>
          <w:ilvl w:val="0"/>
          <w:numId w:val="17"/>
        </w:numPr>
        <w:jc w:val="both"/>
        <w:rPr>
          <w:sz w:val="24"/>
          <w:szCs w:val="24"/>
        </w:rPr>
      </w:pPr>
      <w:r w:rsidRPr="00A1566D">
        <w:rPr>
          <w:sz w:val="24"/>
          <w:szCs w:val="24"/>
        </w:rPr>
        <w:t>Smluvní strany se dohodly, že nájemce je oprávněn vést předmět nájmu jako provozovnu svoji a společností</w:t>
      </w:r>
      <w:r w:rsidR="00BE51F4">
        <w:rPr>
          <w:sz w:val="24"/>
          <w:szCs w:val="24"/>
        </w:rPr>
        <w:t>:</w:t>
      </w:r>
    </w:p>
    <w:p w:rsidR="00BE51F4" w:rsidRDefault="00A1566D" w:rsidP="00BD39FB">
      <w:pPr>
        <w:pStyle w:val="Odstavecseseznamem"/>
        <w:numPr>
          <w:ilvl w:val="0"/>
          <w:numId w:val="36"/>
        </w:numPr>
        <w:jc w:val="both"/>
        <w:rPr>
          <w:sz w:val="24"/>
          <w:szCs w:val="24"/>
        </w:rPr>
      </w:pPr>
      <w:r w:rsidRPr="00A1566D">
        <w:rPr>
          <w:sz w:val="24"/>
          <w:szCs w:val="24"/>
        </w:rPr>
        <w:t>CZ-VISUAL IMPACT</w:t>
      </w:r>
      <w:r>
        <w:rPr>
          <w:sz w:val="24"/>
          <w:szCs w:val="24"/>
        </w:rPr>
        <w:t xml:space="preserve"> a.s., IČ</w:t>
      </w:r>
      <w:r w:rsidR="00BE51F4">
        <w:rPr>
          <w:sz w:val="24"/>
          <w:szCs w:val="24"/>
        </w:rPr>
        <w:t>O</w:t>
      </w:r>
      <w:r>
        <w:rPr>
          <w:sz w:val="24"/>
          <w:szCs w:val="24"/>
        </w:rPr>
        <w:t xml:space="preserve"> 27065499</w:t>
      </w:r>
      <w:r w:rsidR="00BE51F4">
        <w:rPr>
          <w:sz w:val="24"/>
          <w:szCs w:val="24"/>
        </w:rPr>
        <w:t xml:space="preserve">, sídlem U Slavie 1540/2a, Praha 10. </w:t>
      </w:r>
    </w:p>
    <w:p w:rsidR="00BE51F4" w:rsidRDefault="00A1566D" w:rsidP="00BD39FB">
      <w:pPr>
        <w:pStyle w:val="Odstavecseseznamem"/>
        <w:numPr>
          <w:ilvl w:val="0"/>
          <w:numId w:val="36"/>
        </w:numPr>
        <w:jc w:val="both"/>
        <w:rPr>
          <w:sz w:val="24"/>
          <w:szCs w:val="24"/>
        </w:rPr>
      </w:pPr>
      <w:r>
        <w:rPr>
          <w:sz w:val="24"/>
          <w:szCs w:val="24"/>
        </w:rPr>
        <w:t>IN STORE MEDIA Praha a.s., IČ</w:t>
      </w:r>
      <w:r w:rsidR="007B64EC">
        <w:rPr>
          <w:sz w:val="24"/>
          <w:szCs w:val="24"/>
        </w:rPr>
        <w:t>O</w:t>
      </w:r>
      <w:r>
        <w:rPr>
          <w:sz w:val="24"/>
          <w:szCs w:val="24"/>
        </w:rPr>
        <w:t xml:space="preserve"> 26177757, </w:t>
      </w:r>
      <w:r w:rsidR="00BE51F4">
        <w:rPr>
          <w:sz w:val="24"/>
          <w:szCs w:val="24"/>
        </w:rPr>
        <w:t>sídlem U Slavie 1540/2a, Praha 10.</w:t>
      </w:r>
    </w:p>
    <w:p w:rsidR="00BE51F4" w:rsidRDefault="00A1566D" w:rsidP="00BD39FB">
      <w:pPr>
        <w:pStyle w:val="Odstavecseseznamem"/>
        <w:ind w:left="426"/>
        <w:jc w:val="both"/>
        <w:rPr>
          <w:sz w:val="24"/>
          <w:szCs w:val="24"/>
        </w:rPr>
      </w:pPr>
      <w:r>
        <w:rPr>
          <w:sz w:val="24"/>
          <w:szCs w:val="24"/>
        </w:rPr>
        <w:t>Uvedené společnosti jsou majetkově provázány s nájemcem. Nájemce se zavazuje v případě prodeje těchto společností třetí osobě zajistit zrušení provozovny v předmětu nájmu.</w:t>
      </w:r>
    </w:p>
    <w:p w:rsidR="00265E71" w:rsidRDefault="00265E71" w:rsidP="002A116A">
      <w:pPr>
        <w:jc w:val="both"/>
      </w:pPr>
    </w:p>
    <w:p w:rsidR="00BE51F4" w:rsidRDefault="00BE51F4" w:rsidP="00F917FB">
      <w:pPr>
        <w:jc w:val="both"/>
        <w:rPr>
          <w:b/>
          <w:sz w:val="24"/>
          <w:szCs w:val="24"/>
        </w:rPr>
      </w:pPr>
    </w:p>
    <w:p w:rsidR="00EF0360" w:rsidRPr="00334BD9" w:rsidRDefault="00EF0360" w:rsidP="00D9797B">
      <w:pPr>
        <w:jc w:val="center"/>
        <w:rPr>
          <w:b/>
          <w:sz w:val="24"/>
          <w:szCs w:val="24"/>
        </w:rPr>
      </w:pPr>
      <w:r w:rsidRPr="00334BD9">
        <w:rPr>
          <w:b/>
          <w:sz w:val="24"/>
          <w:szCs w:val="24"/>
        </w:rPr>
        <w:t>Článek VI.</w:t>
      </w:r>
    </w:p>
    <w:p w:rsidR="00EF0360" w:rsidRDefault="00EF0360" w:rsidP="00F917FB">
      <w:pPr>
        <w:pStyle w:val="Nadpis1"/>
        <w:jc w:val="center"/>
        <w:rPr>
          <w:szCs w:val="24"/>
        </w:rPr>
      </w:pPr>
      <w:r w:rsidRPr="00334BD9">
        <w:rPr>
          <w:szCs w:val="24"/>
        </w:rPr>
        <w:t>Sankce</w:t>
      </w:r>
    </w:p>
    <w:p w:rsidR="00C37211" w:rsidRPr="00C37211" w:rsidRDefault="00C37211" w:rsidP="00C37211"/>
    <w:p w:rsidR="00EF0360" w:rsidRPr="00334BD9" w:rsidRDefault="00BE51F4" w:rsidP="00BD39FB">
      <w:pPr>
        <w:tabs>
          <w:tab w:val="left" w:pos="426"/>
        </w:tabs>
        <w:ind w:left="426" w:hanging="426"/>
        <w:jc w:val="both"/>
        <w:rPr>
          <w:sz w:val="24"/>
          <w:szCs w:val="24"/>
        </w:rPr>
      </w:pPr>
      <w:r>
        <w:rPr>
          <w:sz w:val="24"/>
          <w:szCs w:val="24"/>
        </w:rPr>
        <w:t>1.</w:t>
      </w:r>
      <w:r>
        <w:rPr>
          <w:sz w:val="24"/>
          <w:szCs w:val="24"/>
        </w:rPr>
        <w:tab/>
      </w:r>
      <w:r w:rsidR="00EF0360" w:rsidRPr="00334BD9">
        <w:rPr>
          <w:sz w:val="24"/>
          <w:szCs w:val="24"/>
        </w:rPr>
        <w:t xml:space="preserve">V případě prodlení nájemce se zaplacením některé z částek dohodnutých v této smlouvě, je tento povinen zaplatit pronajímateli </w:t>
      </w:r>
      <w:r w:rsidR="00802901">
        <w:rPr>
          <w:sz w:val="24"/>
          <w:szCs w:val="24"/>
        </w:rPr>
        <w:t xml:space="preserve">úrok z prodlení ve výši určené v § 2 nařízení vlády č. 351/2013 </w:t>
      </w:r>
      <w:proofErr w:type="gramStart"/>
      <w:r w:rsidR="00802901">
        <w:rPr>
          <w:sz w:val="24"/>
          <w:szCs w:val="24"/>
        </w:rPr>
        <w:t>Sb.</w:t>
      </w:r>
      <w:r w:rsidR="002A116A">
        <w:rPr>
          <w:sz w:val="24"/>
          <w:szCs w:val="24"/>
        </w:rPr>
        <w:t>,</w:t>
      </w:r>
      <w:r w:rsidR="00802901">
        <w:rPr>
          <w:sz w:val="24"/>
          <w:szCs w:val="24"/>
        </w:rPr>
        <w:t xml:space="preserve">  </w:t>
      </w:r>
      <w:r w:rsidR="00802901" w:rsidRPr="00802901">
        <w:rPr>
          <w:sz w:val="24"/>
          <w:szCs w:val="24"/>
        </w:rPr>
        <w:t>kterým</w:t>
      </w:r>
      <w:proofErr w:type="gramEnd"/>
      <w:r w:rsidR="00802901" w:rsidRPr="00802901">
        <w:rPr>
          <w:sz w:val="24"/>
          <w:szCs w:val="24"/>
        </w:rPr>
        <w:t xml:space="preserve"> se určuje výše úroků z prodlení a nákladů spojených s uplatněním pohledávky,</w:t>
      </w:r>
      <w:r w:rsidR="00802901">
        <w:rPr>
          <w:sz w:val="24"/>
          <w:szCs w:val="24"/>
        </w:rPr>
        <w:t xml:space="preserve"> </w:t>
      </w:r>
      <w:r w:rsidR="00802901" w:rsidRPr="00802901">
        <w:rPr>
          <w:sz w:val="24"/>
          <w:szCs w:val="24"/>
        </w:rPr>
        <w:t>určuje odměna likvidátora, likvidačního správce a člena orgánu právnické osoby jmenovaného soudem a upravují některé otázky Obchodního věstníku a veřejných rejstř</w:t>
      </w:r>
      <w:r w:rsidR="00802901">
        <w:rPr>
          <w:sz w:val="24"/>
          <w:szCs w:val="24"/>
        </w:rPr>
        <w:t xml:space="preserve">íků právnických a fyzických </w:t>
      </w:r>
      <w:r w:rsidR="002A116A">
        <w:rPr>
          <w:sz w:val="24"/>
          <w:szCs w:val="24"/>
        </w:rPr>
        <w:t>osob</w:t>
      </w:r>
      <w:r w:rsidR="00802901">
        <w:rPr>
          <w:sz w:val="24"/>
          <w:szCs w:val="24"/>
        </w:rPr>
        <w:t xml:space="preserve">, a to </w:t>
      </w:r>
      <w:r w:rsidR="00EF0360" w:rsidRPr="00334BD9">
        <w:rPr>
          <w:sz w:val="24"/>
          <w:szCs w:val="24"/>
        </w:rPr>
        <w:t xml:space="preserve">z dlužné částky za každý den prodlení. Uhrazením </w:t>
      </w:r>
      <w:r w:rsidR="00802901">
        <w:rPr>
          <w:sz w:val="24"/>
          <w:szCs w:val="24"/>
        </w:rPr>
        <w:t>úroku z prodlení</w:t>
      </w:r>
      <w:r w:rsidR="00EF0360" w:rsidRPr="00334BD9">
        <w:rPr>
          <w:sz w:val="24"/>
          <w:szCs w:val="24"/>
        </w:rPr>
        <w:t xml:space="preserve"> není dotčeno právo pronajímatele na náhradu škody.</w:t>
      </w:r>
    </w:p>
    <w:p w:rsidR="00EF0360" w:rsidRPr="00334BD9" w:rsidRDefault="00EF0360" w:rsidP="002A116A">
      <w:pPr>
        <w:tabs>
          <w:tab w:val="left" w:pos="284"/>
        </w:tabs>
        <w:jc w:val="both"/>
        <w:rPr>
          <w:b/>
          <w:sz w:val="24"/>
          <w:szCs w:val="24"/>
        </w:rPr>
      </w:pPr>
    </w:p>
    <w:p w:rsidR="00EF0360" w:rsidRPr="00334BD9" w:rsidRDefault="00EF0360" w:rsidP="00D9797B">
      <w:pPr>
        <w:tabs>
          <w:tab w:val="left" w:pos="284"/>
        </w:tabs>
        <w:ind w:left="284" w:hanging="284"/>
        <w:jc w:val="center"/>
        <w:rPr>
          <w:b/>
          <w:sz w:val="24"/>
          <w:szCs w:val="24"/>
        </w:rPr>
      </w:pPr>
      <w:r w:rsidRPr="00334BD9">
        <w:rPr>
          <w:b/>
          <w:sz w:val="24"/>
          <w:szCs w:val="24"/>
        </w:rPr>
        <w:t>Čl</w:t>
      </w:r>
      <w:r w:rsidR="00B85B77" w:rsidRPr="00334BD9">
        <w:rPr>
          <w:b/>
          <w:sz w:val="24"/>
          <w:szCs w:val="24"/>
        </w:rPr>
        <w:t>ánek VII</w:t>
      </w:r>
      <w:r w:rsidRPr="00334BD9">
        <w:rPr>
          <w:b/>
          <w:sz w:val="24"/>
          <w:szCs w:val="24"/>
        </w:rPr>
        <w:t>.</w:t>
      </w:r>
    </w:p>
    <w:p w:rsidR="00EF0360" w:rsidRDefault="00334BD9" w:rsidP="00F917FB">
      <w:pPr>
        <w:pStyle w:val="Nadpis2"/>
        <w:jc w:val="center"/>
        <w:rPr>
          <w:b/>
          <w:bCs/>
          <w:szCs w:val="24"/>
        </w:rPr>
      </w:pPr>
      <w:r>
        <w:rPr>
          <w:b/>
          <w:bCs/>
          <w:szCs w:val="24"/>
        </w:rPr>
        <w:t>Jistota (dále jen „k</w:t>
      </w:r>
      <w:r w:rsidR="00EF0360" w:rsidRPr="00334BD9">
        <w:rPr>
          <w:b/>
          <w:bCs/>
          <w:szCs w:val="24"/>
        </w:rPr>
        <w:t>auce</w:t>
      </w:r>
      <w:r>
        <w:rPr>
          <w:b/>
          <w:bCs/>
          <w:szCs w:val="24"/>
        </w:rPr>
        <w:t>“)</w:t>
      </w:r>
    </w:p>
    <w:p w:rsidR="00C37211" w:rsidRPr="00C37211" w:rsidRDefault="00C37211" w:rsidP="00C37211"/>
    <w:p w:rsidR="00EF0360" w:rsidRPr="00334BD9" w:rsidRDefault="00EF0360" w:rsidP="00D9797B">
      <w:pPr>
        <w:numPr>
          <w:ilvl w:val="0"/>
          <w:numId w:val="32"/>
        </w:numPr>
        <w:tabs>
          <w:tab w:val="clear" w:pos="360"/>
          <w:tab w:val="left" w:pos="720"/>
        </w:tabs>
        <w:ind w:left="426" w:hanging="426"/>
        <w:jc w:val="both"/>
        <w:rPr>
          <w:sz w:val="24"/>
          <w:szCs w:val="24"/>
        </w:rPr>
      </w:pPr>
      <w:r w:rsidRPr="00334BD9">
        <w:rPr>
          <w:sz w:val="24"/>
          <w:szCs w:val="24"/>
        </w:rPr>
        <w:t>Smluvní strany se dohodly na složení kauce ve výši </w:t>
      </w:r>
      <w:proofErr w:type="spellStart"/>
      <w:r w:rsidR="00D83751">
        <w:rPr>
          <w:sz w:val="24"/>
          <w:szCs w:val="24"/>
        </w:rPr>
        <w:t>xxxxxxxxxx</w:t>
      </w:r>
      <w:proofErr w:type="spellEnd"/>
      <w:r w:rsidR="00A374A6">
        <w:rPr>
          <w:sz w:val="24"/>
          <w:szCs w:val="24"/>
        </w:rPr>
        <w:t>,</w:t>
      </w:r>
      <w:r w:rsidR="00BE51F4">
        <w:rPr>
          <w:sz w:val="24"/>
          <w:szCs w:val="24"/>
        </w:rPr>
        <w:t>-</w:t>
      </w:r>
      <w:r w:rsidRPr="00334BD9">
        <w:rPr>
          <w:sz w:val="24"/>
          <w:szCs w:val="24"/>
        </w:rPr>
        <w:t xml:space="preserve">- Kč (slovy: </w:t>
      </w:r>
      <w:proofErr w:type="spellStart"/>
      <w:r w:rsidR="00D83751">
        <w:rPr>
          <w:sz w:val="24"/>
          <w:szCs w:val="24"/>
        </w:rPr>
        <w:t>xxxxxxxxx</w:t>
      </w:r>
      <w:proofErr w:type="spellEnd"/>
      <w:r w:rsidR="00F74687">
        <w:rPr>
          <w:sz w:val="24"/>
          <w:szCs w:val="24"/>
        </w:rPr>
        <w:t>).</w:t>
      </w:r>
    </w:p>
    <w:p w:rsidR="00EF0360" w:rsidRPr="00334BD9" w:rsidRDefault="00EF0360" w:rsidP="00D9797B">
      <w:pPr>
        <w:numPr>
          <w:ilvl w:val="0"/>
          <w:numId w:val="32"/>
        </w:numPr>
        <w:tabs>
          <w:tab w:val="clear" w:pos="360"/>
          <w:tab w:val="left" w:pos="720"/>
        </w:tabs>
        <w:ind w:left="426" w:hanging="426"/>
        <w:jc w:val="both"/>
        <w:rPr>
          <w:sz w:val="24"/>
          <w:szCs w:val="24"/>
        </w:rPr>
      </w:pPr>
      <w:r w:rsidRPr="00334BD9">
        <w:rPr>
          <w:sz w:val="24"/>
          <w:szCs w:val="24"/>
        </w:rPr>
        <w:t xml:space="preserve">Tato kauce bude uhrazena </w:t>
      </w:r>
      <w:r w:rsidR="00A374A6">
        <w:rPr>
          <w:sz w:val="24"/>
          <w:szCs w:val="24"/>
        </w:rPr>
        <w:t>na účet pronajímatel</w:t>
      </w:r>
      <w:r w:rsidR="00933894">
        <w:rPr>
          <w:sz w:val="24"/>
          <w:szCs w:val="24"/>
        </w:rPr>
        <w:t>e</w:t>
      </w:r>
      <w:r w:rsidR="00A374A6">
        <w:rPr>
          <w:sz w:val="24"/>
          <w:szCs w:val="24"/>
        </w:rPr>
        <w:t xml:space="preserve"> uveden</w:t>
      </w:r>
      <w:r w:rsidR="00F74687">
        <w:rPr>
          <w:sz w:val="24"/>
          <w:szCs w:val="24"/>
        </w:rPr>
        <w:t>ý v č. IV</w:t>
      </w:r>
      <w:r w:rsidR="002A116A">
        <w:rPr>
          <w:sz w:val="24"/>
          <w:szCs w:val="24"/>
        </w:rPr>
        <w:t>.</w:t>
      </w:r>
      <w:r w:rsidR="00F74687">
        <w:rPr>
          <w:sz w:val="24"/>
          <w:szCs w:val="24"/>
        </w:rPr>
        <w:t xml:space="preserve">, odst. 1 této Smlouvy nejdéle do 5 pracovních dní po uzavření této Smlouvy. </w:t>
      </w:r>
    </w:p>
    <w:p w:rsidR="00EF0360" w:rsidRPr="00334BD9" w:rsidRDefault="00EF0360" w:rsidP="00D9797B">
      <w:pPr>
        <w:numPr>
          <w:ilvl w:val="0"/>
          <w:numId w:val="32"/>
        </w:numPr>
        <w:tabs>
          <w:tab w:val="clear" w:pos="360"/>
          <w:tab w:val="left" w:pos="720"/>
        </w:tabs>
        <w:ind w:left="426" w:hanging="426"/>
        <w:jc w:val="both"/>
        <w:rPr>
          <w:sz w:val="24"/>
          <w:szCs w:val="24"/>
        </w:rPr>
      </w:pPr>
      <w:r w:rsidRPr="00334BD9">
        <w:rPr>
          <w:sz w:val="24"/>
          <w:szCs w:val="24"/>
        </w:rPr>
        <w:t>Tato kauce bude sloužit jako zajištění pro případ vzniku nedoplatků na nájemném, na spotřebě ene</w:t>
      </w:r>
      <w:r w:rsidR="00A374A6">
        <w:rPr>
          <w:sz w:val="24"/>
          <w:szCs w:val="24"/>
        </w:rPr>
        <w:t xml:space="preserve">rgií a služeb u předmětu nájmu </w:t>
      </w:r>
      <w:r w:rsidRPr="00334BD9">
        <w:rPr>
          <w:sz w:val="24"/>
          <w:szCs w:val="24"/>
        </w:rPr>
        <w:t>nebo škod na předmětu nájmu nebo jeho vybavení, vyjma případů obvyklého opotřebení</w:t>
      </w:r>
      <w:r w:rsidR="00A374A6">
        <w:rPr>
          <w:sz w:val="24"/>
          <w:szCs w:val="24"/>
        </w:rPr>
        <w:t>.</w:t>
      </w:r>
    </w:p>
    <w:p w:rsidR="00EF0360" w:rsidRDefault="00EF0360" w:rsidP="00D9797B">
      <w:pPr>
        <w:numPr>
          <w:ilvl w:val="0"/>
          <w:numId w:val="32"/>
        </w:numPr>
        <w:tabs>
          <w:tab w:val="clear" w:pos="360"/>
          <w:tab w:val="left" w:pos="720"/>
        </w:tabs>
        <w:ind w:left="426" w:hanging="426"/>
        <w:jc w:val="both"/>
        <w:rPr>
          <w:sz w:val="24"/>
          <w:szCs w:val="24"/>
        </w:rPr>
      </w:pPr>
      <w:r w:rsidRPr="00334BD9">
        <w:rPr>
          <w:sz w:val="24"/>
          <w:szCs w:val="24"/>
        </w:rPr>
        <w:t>V případě, že dojde ke vzniku nedo</w:t>
      </w:r>
      <w:r w:rsidR="00A374A6">
        <w:rPr>
          <w:sz w:val="24"/>
          <w:szCs w:val="24"/>
        </w:rPr>
        <w:t xml:space="preserve">platků na nájemném, energiích a službách </w:t>
      </w:r>
      <w:r w:rsidRPr="00334BD9">
        <w:rPr>
          <w:sz w:val="24"/>
          <w:szCs w:val="24"/>
        </w:rPr>
        <w:t>nebo ke vzniku škod u předmětu nájmu nebo jeho vybavení, je pronajímatel oprávněn použít kauci nebo její část na úhradu těchto nedoplatků nebo škod. Pokud budou nedoplatky nebo škody vyšší než částka složené kauce, je nájemce povinen uhradit zbylou částku nad rámec kauce v hotovosti k rukám pronajímatele, a to do tří dnů od obdržení vyúčtování nedoplatků a škod od pronajímatele.</w:t>
      </w:r>
    </w:p>
    <w:p w:rsidR="00933894" w:rsidRPr="00334BD9" w:rsidRDefault="00933894" w:rsidP="00933894">
      <w:pPr>
        <w:numPr>
          <w:ilvl w:val="0"/>
          <w:numId w:val="32"/>
        </w:numPr>
        <w:tabs>
          <w:tab w:val="left" w:pos="720"/>
        </w:tabs>
        <w:jc w:val="both"/>
        <w:rPr>
          <w:sz w:val="24"/>
          <w:szCs w:val="24"/>
        </w:rPr>
      </w:pPr>
      <w:r>
        <w:rPr>
          <w:sz w:val="24"/>
          <w:szCs w:val="24"/>
        </w:rPr>
        <w:t xml:space="preserve">V případě, že dojde k čerpání jistoty, je nájemce povinen do 5 pracovních dnů od vyzvání pronajímatele doplatit pronajímateli kauci do původní výše, tedy </w:t>
      </w:r>
      <w:proofErr w:type="spellStart"/>
      <w:r w:rsidR="00D83751">
        <w:rPr>
          <w:sz w:val="24"/>
          <w:szCs w:val="24"/>
        </w:rPr>
        <w:t>xxxxxxxxxx</w:t>
      </w:r>
      <w:proofErr w:type="spellEnd"/>
      <w:r>
        <w:rPr>
          <w:sz w:val="24"/>
          <w:szCs w:val="24"/>
        </w:rPr>
        <w:t>,-</w:t>
      </w:r>
      <w:r w:rsidRPr="00334BD9">
        <w:rPr>
          <w:sz w:val="24"/>
          <w:szCs w:val="24"/>
        </w:rPr>
        <w:t xml:space="preserve">- Kč (slovy: </w:t>
      </w:r>
      <w:proofErr w:type="spellStart"/>
      <w:r w:rsidR="00D83751">
        <w:rPr>
          <w:sz w:val="24"/>
          <w:szCs w:val="24"/>
        </w:rPr>
        <w:t>xxxxxxxxxxxx</w:t>
      </w:r>
      <w:proofErr w:type="spellEnd"/>
      <w:r>
        <w:rPr>
          <w:sz w:val="24"/>
          <w:szCs w:val="24"/>
        </w:rPr>
        <w:t>) v případě pokračování nájemního vztahu.</w:t>
      </w:r>
    </w:p>
    <w:p w:rsidR="00EF0360" w:rsidRPr="00334BD9" w:rsidRDefault="00EF0360" w:rsidP="00D9797B">
      <w:pPr>
        <w:numPr>
          <w:ilvl w:val="0"/>
          <w:numId w:val="32"/>
        </w:numPr>
        <w:tabs>
          <w:tab w:val="clear" w:pos="360"/>
          <w:tab w:val="left" w:pos="720"/>
        </w:tabs>
        <w:ind w:left="426" w:hanging="426"/>
        <w:jc w:val="both"/>
        <w:rPr>
          <w:sz w:val="24"/>
          <w:szCs w:val="24"/>
        </w:rPr>
      </w:pPr>
      <w:r w:rsidRPr="00334BD9">
        <w:rPr>
          <w:sz w:val="24"/>
          <w:szCs w:val="24"/>
        </w:rPr>
        <w:t>V případě, že nedojde ke vzniku nedoplatků n</w:t>
      </w:r>
      <w:r w:rsidR="0083159D">
        <w:rPr>
          <w:sz w:val="24"/>
          <w:szCs w:val="24"/>
        </w:rPr>
        <w:t>a nájemném, energiích a službách</w:t>
      </w:r>
      <w:r w:rsidRPr="00334BD9">
        <w:rPr>
          <w:sz w:val="24"/>
          <w:szCs w:val="24"/>
        </w:rPr>
        <w:t xml:space="preserve"> nebo ke vzniku škod na předmětu nájmu či na jeho vybavení, je pronajímatel povinen kauci vrátit zpět nájemci po obdržení všech dokladů o provedených platbách, jejich konečném vyúčtování a převzetí předmětu nájmu zpět od nájemce s předávacím protokolem.</w:t>
      </w:r>
    </w:p>
    <w:p w:rsidR="00EF0360" w:rsidRPr="00334BD9" w:rsidRDefault="00EF0360" w:rsidP="00D9797B">
      <w:pPr>
        <w:pStyle w:val="Zkladntext2"/>
        <w:numPr>
          <w:ilvl w:val="0"/>
          <w:numId w:val="32"/>
        </w:numPr>
        <w:tabs>
          <w:tab w:val="clear" w:pos="360"/>
        </w:tabs>
        <w:ind w:left="426" w:hanging="426"/>
        <w:rPr>
          <w:szCs w:val="24"/>
        </w:rPr>
      </w:pPr>
      <w:r w:rsidRPr="00334BD9">
        <w:rPr>
          <w:szCs w:val="24"/>
        </w:rPr>
        <w:t>Pokud bude možné zjistit okamžitě po skončení nájemního vztahu konečný stav měřidel energií a bude možné provést konečné vyúčtování, je kauce vratná okamžitě po vyrovnání posledních účtů.</w:t>
      </w:r>
    </w:p>
    <w:p w:rsidR="00EF0360" w:rsidRDefault="00EF0360" w:rsidP="00F917FB">
      <w:pPr>
        <w:pStyle w:val="Zkladntext"/>
        <w:ind w:left="284" w:hanging="284"/>
        <w:jc w:val="both"/>
        <w:rPr>
          <w:szCs w:val="24"/>
        </w:rPr>
      </w:pPr>
    </w:p>
    <w:p w:rsidR="00C37211" w:rsidRPr="00334BD9" w:rsidRDefault="00C37211" w:rsidP="00F917FB">
      <w:pPr>
        <w:pStyle w:val="Zkladntext"/>
        <w:ind w:left="284" w:hanging="284"/>
        <w:jc w:val="both"/>
        <w:rPr>
          <w:szCs w:val="24"/>
        </w:rPr>
      </w:pPr>
    </w:p>
    <w:p w:rsidR="00EF0360" w:rsidRPr="00334BD9" w:rsidRDefault="00B85B77" w:rsidP="00F917FB">
      <w:pPr>
        <w:pStyle w:val="Zkladntext"/>
        <w:jc w:val="center"/>
        <w:rPr>
          <w:b/>
          <w:szCs w:val="24"/>
        </w:rPr>
      </w:pPr>
      <w:r w:rsidRPr="00334BD9">
        <w:rPr>
          <w:b/>
          <w:szCs w:val="24"/>
        </w:rPr>
        <w:t>Článek VIII</w:t>
      </w:r>
      <w:r w:rsidR="00EF0360" w:rsidRPr="00334BD9">
        <w:rPr>
          <w:b/>
          <w:szCs w:val="24"/>
        </w:rPr>
        <w:t>.</w:t>
      </w:r>
    </w:p>
    <w:p w:rsidR="00EF0360" w:rsidRDefault="00EF0360" w:rsidP="00F917FB">
      <w:pPr>
        <w:pStyle w:val="Zkladntext"/>
        <w:jc w:val="center"/>
        <w:rPr>
          <w:b/>
          <w:szCs w:val="24"/>
        </w:rPr>
      </w:pPr>
      <w:r w:rsidRPr="00334BD9">
        <w:rPr>
          <w:b/>
          <w:szCs w:val="24"/>
        </w:rPr>
        <w:t>Skončení nájmu</w:t>
      </w:r>
    </w:p>
    <w:p w:rsidR="00C37211" w:rsidRPr="00334BD9" w:rsidRDefault="00C37211" w:rsidP="00F917FB">
      <w:pPr>
        <w:pStyle w:val="Zkladntext"/>
        <w:jc w:val="center"/>
        <w:rPr>
          <w:b/>
          <w:szCs w:val="24"/>
        </w:rPr>
      </w:pPr>
    </w:p>
    <w:p w:rsidR="00F07B7C" w:rsidRDefault="00EF0360" w:rsidP="00D9797B">
      <w:pPr>
        <w:pStyle w:val="Zkladntext"/>
        <w:numPr>
          <w:ilvl w:val="0"/>
          <w:numId w:val="34"/>
        </w:numPr>
        <w:tabs>
          <w:tab w:val="clear" w:pos="360"/>
        </w:tabs>
        <w:jc w:val="both"/>
        <w:rPr>
          <w:szCs w:val="24"/>
        </w:rPr>
      </w:pPr>
      <w:r w:rsidRPr="00334BD9">
        <w:rPr>
          <w:szCs w:val="24"/>
        </w:rPr>
        <w:t xml:space="preserve">Pronajímatel může vypovědět tuto smlouvu </w:t>
      </w:r>
      <w:r w:rsidR="00AE78C3" w:rsidRPr="00334BD9">
        <w:rPr>
          <w:szCs w:val="24"/>
        </w:rPr>
        <w:t xml:space="preserve">s tříměsíční výpovědní lhůtou </w:t>
      </w:r>
      <w:r w:rsidRPr="00334BD9">
        <w:rPr>
          <w:szCs w:val="24"/>
        </w:rPr>
        <w:t>před uplynutím sjednané doby</w:t>
      </w:r>
      <w:r w:rsidR="00F07B7C">
        <w:rPr>
          <w:szCs w:val="24"/>
        </w:rPr>
        <w:t>,</w:t>
      </w:r>
    </w:p>
    <w:p w:rsidR="00F07B7C" w:rsidRDefault="00F07B7C" w:rsidP="00D9797B">
      <w:pPr>
        <w:pStyle w:val="Zkladntext"/>
        <w:numPr>
          <w:ilvl w:val="1"/>
          <w:numId w:val="34"/>
        </w:numPr>
        <w:jc w:val="both"/>
        <w:rPr>
          <w:szCs w:val="24"/>
        </w:rPr>
      </w:pPr>
      <w:r>
        <w:rPr>
          <w:szCs w:val="24"/>
        </w:rPr>
        <w:t>má-li být nemovitá věc, v níž se prostor sloužící k podnikání nachází, odstraněna, anebo přestavována tak, že to brání dalšímu užívání prostoru, a pronajímatel to při uzavření smlouvy nemusel ani nemohl předvídat, nebo</w:t>
      </w:r>
    </w:p>
    <w:p w:rsidR="00032BC4" w:rsidRPr="00032BC4" w:rsidRDefault="00F07B7C" w:rsidP="00D9797B">
      <w:pPr>
        <w:pStyle w:val="Zkladntext"/>
        <w:numPr>
          <w:ilvl w:val="1"/>
          <w:numId w:val="34"/>
        </w:numPr>
        <w:jc w:val="both"/>
        <w:rPr>
          <w:szCs w:val="24"/>
        </w:rPr>
      </w:pPr>
      <w:r>
        <w:rPr>
          <w:szCs w:val="24"/>
        </w:rPr>
        <w:t xml:space="preserve">porušuje-li nájemce hrubě své povinnosti vůči pronajímateli, zejména tím, že přestože jej pronajímatel </w:t>
      </w:r>
      <w:r w:rsidR="002B005E">
        <w:rPr>
          <w:szCs w:val="24"/>
        </w:rPr>
        <w:t>vyzval k nápravě, chová se nájemce v rozporu s čl. V</w:t>
      </w:r>
      <w:r w:rsidR="002A116A">
        <w:rPr>
          <w:szCs w:val="24"/>
        </w:rPr>
        <w:t>.</w:t>
      </w:r>
      <w:r w:rsidR="002B005E">
        <w:rPr>
          <w:szCs w:val="24"/>
        </w:rPr>
        <w:t> této smlouvy</w:t>
      </w:r>
      <w:r w:rsidR="00032BC4">
        <w:rPr>
          <w:szCs w:val="24"/>
        </w:rPr>
        <w:t>.</w:t>
      </w:r>
      <w:r>
        <w:rPr>
          <w:szCs w:val="24"/>
        </w:rPr>
        <w:t xml:space="preserve"> </w:t>
      </w:r>
    </w:p>
    <w:p w:rsidR="002B005E" w:rsidRDefault="00EF0360" w:rsidP="00D9797B">
      <w:pPr>
        <w:pStyle w:val="Zkladntext"/>
        <w:numPr>
          <w:ilvl w:val="0"/>
          <w:numId w:val="34"/>
        </w:numPr>
        <w:tabs>
          <w:tab w:val="clear" w:pos="360"/>
        </w:tabs>
        <w:jc w:val="both"/>
        <w:rPr>
          <w:szCs w:val="24"/>
        </w:rPr>
      </w:pPr>
      <w:r w:rsidRPr="00334BD9">
        <w:rPr>
          <w:szCs w:val="24"/>
        </w:rPr>
        <w:t xml:space="preserve">Nájemce může vypovědět tuto smlouvu </w:t>
      </w:r>
      <w:r w:rsidR="00AE78C3" w:rsidRPr="00334BD9">
        <w:rPr>
          <w:szCs w:val="24"/>
        </w:rPr>
        <w:t xml:space="preserve">s tříměsíční výpovědní lhůtou </w:t>
      </w:r>
      <w:r w:rsidRPr="00334BD9">
        <w:rPr>
          <w:szCs w:val="24"/>
        </w:rPr>
        <w:t>před uplynutím sjednané doby</w:t>
      </w:r>
      <w:r w:rsidR="002B005E">
        <w:rPr>
          <w:szCs w:val="24"/>
        </w:rPr>
        <w:t>,</w:t>
      </w:r>
    </w:p>
    <w:p w:rsidR="002B005E" w:rsidRDefault="002B005E" w:rsidP="00D9797B">
      <w:pPr>
        <w:pStyle w:val="Zkladntext"/>
        <w:numPr>
          <w:ilvl w:val="1"/>
          <w:numId w:val="34"/>
        </w:numPr>
        <w:jc w:val="both"/>
        <w:rPr>
          <w:szCs w:val="24"/>
        </w:rPr>
      </w:pPr>
      <w:r>
        <w:rPr>
          <w:szCs w:val="24"/>
        </w:rPr>
        <w:t>ztratí-li způsobilost k činnosti, k jejímuž výkonu je prostor sloužící k podnikání určen,</w:t>
      </w:r>
    </w:p>
    <w:p w:rsidR="002B005E" w:rsidRDefault="002B005E" w:rsidP="00D9797B">
      <w:pPr>
        <w:pStyle w:val="Zkladntext"/>
        <w:numPr>
          <w:ilvl w:val="1"/>
          <w:numId w:val="34"/>
        </w:numPr>
        <w:jc w:val="both"/>
        <w:rPr>
          <w:szCs w:val="24"/>
        </w:rPr>
      </w:pPr>
      <w:r>
        <w:rPr>
          <w:szCs w:val="24"/>
        </w:rPr>
        <w:t>přestane-li být najatý prostor z objektivních důvodů způsobilý k výkonu činnosti, k němuž byl určen, a pronajímatel nezajistí nájemci odpovídající náhradní prostor, nebo</w:t>
      </w:r>
    </w:p>
    <w:p w:rsidR="00032BC4" w:rsidRDefault="002B005E" w:rsidP="00D9797B">
      <w:pPr>
        <w:pStyle w:val="Zkladntext"/>
        <w:numPr>
          <w:ilvl w:val="1"/>
          <w:numId w:val="34"/>
        </w:numPr>
        <w:jc w:val="both"/>
        <w:rPr>
          <w:szCs w:val="24"/>
        </w:rPr>
      </w:pPr>
      <w:r>
        <w:rPr>
          <w:szCs w:val="24"/>
        </w:rPr>
        <w:lastRenderedPageBreak/>
        <w:t>porušuje-li pronajímatel hrubě své povinnosti vůči nájemci.</w:t>
      </w:r>
    </w:p>
    <w:p w:rsidR="00DD3980" w:rsidRDefault="00803604" w:rsidP="00D9797B">
      <w:pPr>
        <w:pStyle w:val="Zkladntext"/>
        <w:numPr>
          <w:ilvl w:val="0"/>
          <w:numId w:val="34"/>
        </w:numPr>
        <w:tabs>
          <w:tab w:val="clear" w:pos="360"/>
        </w:tabs>
        <w:jc w:val="both"/>
        <w:rPr>
          <w:szCs w:val="24"/>
        </w:rPr>
      </w:pPr>
      <w:r>
        <w:rPr>
          <w:szCs w:val="24"/>
        </w:rPr>
        <w:t>Výpověď musí mít písemnou formu a musí dojít druhé smluvní straně. Výpovědní doba běží od prvního dne kalendářního měsíce následujícího poté, co výpověď došla druhé straně na adresu pro doručování uvedenou v záhlaví této smlouvy. Ve výpovědi musí být uveden výpovědní důvod, jinak je výpověď neplatná.</w:t>
      </w:r>
    </w:p>
    <w:p w:rsidR="00803604" w:rsidRPr="00DD3980" w:rsidRDefault="00DD3980" w:rsidP="00D9797B">
      <w:pPr>
        <w:pStyle w:val="Zkladntext"/>
        <w:numPr>
          <w:ilvl w:val="0"/>
          <w:numId w:val="34"/>
        </w:numPr>
        <w:tabs>
          <w:tab w:val="clear" w:pos="360"/>
        </w:tabs>
        <w:jc w:val="both"/>
        <w:rPr>
          <w:szCs w:val="24"/>
        </w:rPr>
      </w:pPr>
      <w:r>
        <w:rPr>
          <w:szCs w:val="24"/>
        </w:rPr>
        <w:t>Smluvní strany se dohodly, že pokud nájemce bude i přes upozornění pronajímatele v prodlení s platbou nájemného o více jak 14 dní, je pronajímatel oprávněn vypovědět tuto Smlouvu bez výpovědní doby.</w:t>
      </w:r>
    </w:p>
    <w:p w:rsidR="00334BD9" w:rsidRPr="00334BD9" w:rsidRDefault="00EF0360" w:rsidP="00032BC4">
      <w:pPr>
        <w:pStyle w:val="Zkladntext"/>
        <w:numPr>
          <w:ilvl w:val="0"/>
          <w:numId w:val="34"/>
        </w:numPr>
        <w:jc w:val="both"/>
        <w:rPr>
          <w:bCs/>
          <w:szCs w:val="24"/>
        </w:rPr>
      </w:pPr>
      <w:r w:rsidRPr="00334BD9">
        <w:rPr>
          <w:szCs w:val="24"/>
        </w:rPr>
        <w:t>Tento nájemní vztah může být ukončen též písemnou dohodou smluvních stran</w:t>
      </w:r>
      <w:r w:rsidR="00DD3980">
        <w:rPr>
          <w:szCs w:val="24"/>
        </w:rPr>
        <w:t>.</w:t>
      </w:r>
    </w:p>
    <w:p w:rsidR="00334BD9" w:rsidRPr="00032BC4" w:rsidRDefault="00334BD9" w:rsidP="00032BC4">
      <w:pPr>
        <w:pStyle w:val="Zkladntext"/>
        <w:numPr>
          <w:ilvl w:val="0"/>
          <w:numId w:val="34"/>
        </w:numPr>
        <w:jc w:val="both"/>
        <w:rPr>
          <w:bCs/>
          <w:szCs w:val="24"/>
        </w:rPr>
      </w:pPr>
      <w:r w:rsidRPr="00032BC4">
        <w:rPr>
          <w:szCs w:val="24"/>
        </w:rPr>
        <w:t xml:space="preserve">Smluvní strany se výslovně dohodly, že ustanovení § 2315 zákona č. 89/2012 Sb. o náhradě za převzetí zákaznické základny se nepoužije. </w:t>
      </w:r>
    </w:p>
    <w:p w:rsidR="00EF0360" w:rsidRDefault="00EF0360" w:rsidP="00F917FB">
      <w:pPr>
        <w:jc w:val="both"/>
        <w:rPr>
          <w:sz w:val="24"/>
          <w:szCs w:val="24"/>
        </w:rPr>
      </w:pPr>
    </w:p>
    <w:p w:rsidR="00A1566D" w:rsidRPr="00334BD9" w:rsidRDefault="00A1566D" w:rsidP="00F917FB">
      <w:pPr>
        <w:jc w:val="both"/>
        <w:rPr>
          <w:sz w:val="24"/>
          <w:szCs w:val="24"/>
        </w:rPr>
      </w:pPr>
    </w:p>
    <w:p w:rsidR="00EF0360" w:rsidRPr="00334BD9" w:rsidRDefault="00EF0360" w:rsidP="00F917FB">
      <w:pPr>
        <w:pStyle w:val="Zkladntext"/>
        <w:jc w:val="center"/>
        <w:rPr>
          <w:b/>
          <w:szCs w:val="24"/>
        </w:rPr>
      </w:pPr>
      <w:r w:rsidRPr="00334BD9">
        <w:rPr>
          <w:b/>
          <w:szCs w:val="24"/>
        </w:rPr>
        <w:t xml:space="preserve">Článek </w:t>
      </w:r>
      <w:r w:rsidR="00B85B77" w:rsidRPr="00334BD9">
        <w:rPr>
          <w:b/>
          <w:szCs w:val="24"/>
        </w:rPr>
        <w:t>I</w:t>
      </w:r>
      <w:r w:rsidRPr="00334BD9">
        <w:rPr>
          <w:b/>
          <w:szCs w:val="24"/>
        </w:rPr>
        <w:t>X.</w:t>
      </w:r>
    </w:p>
    <w:p w:rsidR="00EF0360" w:rsidRDefault="00EF0360" w:rsidP="00F917FB">
      <w:pPr>
        <w:pStyle w:val="Zkladntext"/>
        <w:jc w:val="center"/>
        <w:rPr>
          <w:b/>
          <w:szCs w:val="24"/>
        </w:rPr>
      </w:pPr>
      <w:r w:rsidRPr="00334BD9">
        <w:rPr>
          <w:b/>
          <w:szCs w:val="24"/>
        </w:rPr>
        <w:t>Závěrečná ustanovení</w:t>
      </w:r>
    </w:p>
    <w:p w:rsidR="00A1566D" w:rsidRPr="00334BD9" w:rsidRDefault="00A1566D" w:rsidP="00F917FB">
      <w:pPr>
        <w:pStyle w:val="Zkladntext"/>
        <w:jc w:val="center"/>
        <w:rPr>
          <w:szCs w:val="24"/>
        </w:rPr>
      </w:pPr>
    </w:p>
    <w:p w:rsidR="00EF0360" w:rsidRDefault="00EF0360" w:rsidP="00F917FB">
      <w:pPr>
        <w:pStyle w:val="Zkladntext"/>
        <w:numPr>
          <w:ilvl w:val="0"/>
          <w:numId w:val="15"/>
        </w:numPr>
        <w:jc w:val="both"/>
        <w:rPr>
          <w:szCs w:val="24"/>
        </w:rPr>
      </w:pPr>
      <w:r w:rsidRPr="00334BD9">
        <w:rPr>
          <w:szCs w:val="24"/>
        </w:rPr>
        <w:t>Nájemce potvrzuje, že si předmětné prostory</w:t>
      </w:r>
      <w:r w:rsidR="00802901">
        <w:rPr>
          <w:szCs w:val="24"/>
        </w:rPr>
        <w:t xml:space="preserve"> sloužící k podnikání</w:t>
      </w:r>
      <w:r w:rsidRPr="00334BD9">
        <w:rPr>
          <w:szCs w:val="24"/>
        </w:rPr>
        <w:t>, které jsou předmětem této nájemní smlouvy, prohlédl a shledal je ve stavu způsobilém pro smluvené užívání.</w:t>
      </w:r>
    </w:p>
    <w:p w:rsidR="00CB18AA" w:rsidRPr="00CB18AA" w:rsidRDefault="00CB18AA" w:rsidP="00CB18AA">
      <w:pPr>
        <w:pStyle w:val="Odstavecseseznamem"/>
        <w:numPr>
          <w:ilvl w:val="0"/>
          <w:numId w:val="15"/>
        </w:numPr>
        <w:jc w:val="both"/>
        <w:rPr>
          <w:sz w:val="24"/>
          <w:szCs w:val="24"/>
        </w:rPr>
      </w:pPr>
      <w:proofErr w:type="gramStart"/>
      <w:r>
        <w:rPr>
          <w:sz w:val="24"/>
          <w:szCs w:val="24"/>
        </w:rPr>
        <w:t xml:space="preserve">Nájemce </w:t>
      </w:r>
      <w:r w:rsidRPr="00CB18AA">
        <w:rPr>
          <w:sz w:val="24"/>
          <w:szCs w:val="24"/>
        </w:rPr>
        <w:t xml:space="preserve"> bere</w:t>
      </w:r>
      <w:proofErr w:type="gramEnd"/>
      <w:r w:rsidRPr="00CB18AA">
        <w:rPr>
          <w:sz w:val="24"/>
          <w:szCs w:val="24"/>
        </w:rPr>
        <w:t xml:space="preserve"> na vědomí, že </w:t>
      </w:r>
      <w:r>
        <w:rPr>
          <w:sz w:val="24"/>
          <w:szCs w:val="24"/>
        </w:rPr>
        <w:t>pronajímatel</w:t>
      </w:r>
      <w:r w:rsidRPr="00CB18AA">
        <w:rPr>
          <w:sz w:val="24"/>
          <w:szCs w:val="24"/>
        </w:rPr>
        <w:t xml:space="preserve"> je zároveň i subjektem dle ustanovení § 2 odst. 1, písm. n) zákona č. 340/2015 Sb., a bere na vědomí, že tato </w:t>
      </w:r>
      <w:r>
        <w:rPr>
          <w:sz w:val="24"/>
          <w:szCs w:val="24"/>
        </w:rPr>
        <w:t>smlouva</w:t>
      </w:r>
      <w:r w:rsidRPr="00CB18AA">
        <w:rPr>
          <w:sz w:val="24"/>
          <w:szCs w:val="24"/>
        </w:rPr>
        <w:t xml:space="preserve"> a její přílohy budou uveřejněny v registru smluv dle zákona č. 340/2015 Sb., o zvláštních podmínkách účinnosti některých smluv, uveřejňování těchto smluv a o registru smluv (zákon o registru smluv nebo „ZRS“). Za účelem zveřejnění </w:t>
      </w:r>
      <w:r>
        <w:rPr>
          <w:sz w:val="24"/>
          <w:szCs w:val="24"/>
        </w:rPr>
        <w:t>s</w:t>
      </w:r>
      <w:r w:rsidRPr="00CB18AA">
        <w:rPr>
          <w:sz w:val="24"/>
          <w:szCs w:val="24"/>
        </w:rPr>
        <w:t xml:space="preserve">mlouvy v registru smluv se smluvní strany dále zavazují si navzájem poskytnout tuto </w:t>
      </w:r>
      <w:proofErr w:type="gramStart"/>
      <w:r>
        <w:rPr>
          <w:sz w:val="24"/>
          <w:szCs w:val="24"/>
        </w:rPr>
        <w:t xml:space="preserve">smlouvu </w:t>
      </w:r>
      <w:r w:rsidRPr="00CB18AA">
        <w:rPr>
          <w:sz w:val="24"/>
          <w:szCs w:val="24"/>
        </w:rPr>
        <w:t xml:space="preserve"> ve</w:t>
      </w:r>
      <w:proofErr w:type="gramEnd"/>
      <w:r w:rsidRPr="00CB18AA">
        <w:rPr>
          <w:sz w:val="24"/>
          <w:szCs w:val="24"/>
        </w:rPr>
        <w:t xml:space="preserve"> strojově čitelném formátu. Zveřejnění v registru smluv zajistí </w:t>
      </w:r>
      <w:r>
        <w:rPr>
          <w:sz w:val="24"/>
          <w:szCs w:val="24"/>
        </w:rPr>
        <w:t>pronajímatel</w:t>
      </w:r>
      <w:r w:rsidRPr="00CB18AA">
        <w:rPr>
          <w:sz w:val="24"/>
          <w:szCs w:val="24"/>
        </w:rPr>
        <w:t>.</w:t>
      </w:r>
    </w:p>
    <w:p w:rsidR="00917E64" w:rsidRPr="00DE7E6E" w:rsidRDefault="00EF0360" w:rsidP="00DE7E6E">
      <w:pPr>
        <w:pStyle w:val="Zkladntext"/>
        <w:numPr>
          <w:ilvl w:val="0"/>
          <w:numId w:val="15"/>
        </w:numPr>
        <w:jc w:val="both"/>
        <w:rPr>
          <w:szCs w:val="24"/>
        </w:rPr>
      </w:pPr>
      <w:r w:rsidRPr="00334BD9">
        <w:rPr>
          <w:szCs w:val="24"/>
        </w:rPr>
        <w:t xml:space="preserve">V otázkách neupravených touto smlouvou se použijí ustanovení zákona č. </w:t>
      </w:r>
      <w:r w:rsidR="00AE78C3" w:rsidRPr="00334BD9">
        <w:rPr>
          <w:szCs w:val="24"/>
        </w:rPr>
        <w:t>89/2012 Sb., občanský zákoník</w:t>
      </w:r>
      <w:r w:rsidRPr="00334BD9">
        <w:rPr>
          <w:szCs w:val="24"/>
        </w:rPr>
        <w:t>.</w:t>
      </w:r>
      <w:r w:rsidR="00AE78C3" w:rsidRPr="00334BD9">
        <w:rPr>
          <w:szCs w:val="24"/>
        </w:rPr>
        <w:t xml:space="preserve"> </w:t>
      </w:r>
    </w:p>
    <w:p w:rsidR="00EF0360" w:rsidRPr="00334BD9" w:rsidRDefault="00EF0360" w:rsidP="00F917FB">
      <w:pPr>
        <w:pStyle w:val="Zkladntext"/>
        <w:numPr>
          <w:ilvl w:val="0"/>
          <w:numId w:val="15"/>
        </w:numPr>
        <w:jc w:val="both"/>
        <w:rPr>
          <w:szCs w:val="24"/>
        </w:rPr>
      </w:pPr>
      <w:r w:rsidRPr="00334BD9">
        <w:rPr>
          <w:szCs w:val="24"/>
        </w:rPr>
        <w:t>Tuto smlouvu lze měnit a doplňovat pouze formou písemného, oboustranně odsouhlaseného dodatku.</w:t>
      </w:r>
    </w:p>
    <w:p w:rsidR="00EF0360" w:rsidRPr="00334BD9" w:rsidRDefault="00EF0360" w:rsidP="00F917FB">
      <w:pPr>
        <w:pStyle w:val="Zkladntext"/>
        <w:numPr>
          <w:ilvl w:val="0"/>
          <w:numId w:val="15"/>
        </w:numPr>
        <w:jc w:val="both"/>
        <w:rPr>
          <w:szCs w:val="24"/>
        </w:rPr>
      </w:pPr>
      <w:r w:rsidRPr="00334BD9">
        <w:rPr>
          <w:szCs w:val="24"/>
        </w:rPr>
        <w:t>Smluvní strany prohlašují, že tuto smlouvu uzavřely svobodně, vážně, nikoliv za jednostranně nevýhodných podmínek, a že znají její obsah, což stvrzují svými podpisy.</w:t>
      </w:r>
    </w:p>
    <w:p w:rsidR="00EF0360" w:rsidRPr="00334BD9" w:rsidRDefault="00EF0360" w:rsidP="00F917FB">
      <w:pPr>
        <w:pStyle w:val="Zkladntext"/>
        <w:numPr>
          <w:ilvl w:val="0"/>
          <w:numId w:val="15"/>
        </w:numPr>
        <w:jc w:val="both"/>
        <w:rPr>
          <w:szCs w:val="24"/>
        </w:rPr>
      </w:pPr>
      <w:r w:rsidRPr="00334BD9">
        <w:rPr>
          <w:szCs w:val="24"/>
        </w:rPr>
        <w:t xml:space="preserve">Každý stejnopis je vyhotoven na </w:t>
      </w:r>
      <w:r w:rsidR="00A1566D">
        <w:rPr>
          <w:szCs w:val="24"/>
        </w:rPr>
        <w:t>5</w:t>
      </w:r>
      <w:r w:rsidRPr="00334BD9">
        <w:rPr>
          <w:szCs w:val="24"/>
        </w:rPr>
        <w:t xml:space="preserve"> stranách. Tato smlouva se podepisuje ve </w:t>
      </w:r>
      <w:r w:rsidR="00C801EE">
        <w:rPr>
          <w:szCs w:val="24"/>
        </w:rPr>
        <w:t>třech</w:t>
      </w:r>
      <w:r w:rsidR="00802901">
        <w:rPr>
          <w:szCs w:val="24"/>
        </w:rPr>
        <w:t xml:space="preserve"> (3)</w:t>
      </w:r>
      <w:r w:rsidR="00C801EE" w:rsidRPr="00334BD9">
        <w:rPr>
          <w:szCs w:val="24"/>
        </w:rPr>
        <w:t xml:space="preserve"> </w:t>
      </w:r>
      <w:r w:rsidRPr="00334BD9">
        <w:rPr>
          <w:szCs w:val="24"/>
        </w:rPr>
        <w:t>vyhotoveních, z nichž jedno</w:t>
      </w:r>
      <w:r w:rsidR="00802901">
        <w:rPr>
          <w:szCs w:val="24"/>
        </w:rPr>
        <w:t xml:space="preserve"> (1)</w:t>
      </w:r>
      <w:r w:rsidRPr="00334BD9">
        <w:rPr>
          <w:szCs w:val="24"/>
        </w:rPr>
        <w:t xml:space="preserve"> obdrží pronajímatel</w:t>
      </w:r>
      <w:r w:rsidR="00C801EE">
        <w:rPr>
          <w:szCs w:val="24"/>
        </w:rPr>
        <w:t xml:space="preserve">, </w:t>
      </w:r>
      <w:r w:rsidRPr="00334BD9">
        <w:rPr>
          <w:szCs w:val="24"/>
        </w:rPr>
        <w:t>jedno</w:t>
      </w:r>
      <w:r w:rsidR="00802901">
        <w:rPr>
          <w:szCs w:val="24"/>
        </w:rPr>
        <w:t xml:space="preserve"> (1)</w:t>
      </w:r>
      <w:r w:rsidRPr="00334BD9">
        <w:rPr>
          <w:szCs w:val="24"/>
        </w:rPr>
        <w:t xml:space="preserve"> nájemce</w:t>
      </w:r>
      <w:r w:rsidR="00C801EE">
        <w:rPr>
          <w:szCs w:val="24"/>
        </w:rPr>
        <w:t xml:space="preserve"> a jedno</w:t>
      </w:r>
      <w:r w:rsidR="00802901">
        <w:rPr>
          <w:szCs w:val="24"/>
        </w:rPr>
        <w:t xml:space="preserve"> (1)</w:t>
      </w:r>
      <w:r w:rsidR="00C801EE">
        <w:rPr>
          <w:szCs w:val="24"/>
        </w:rPr>
        <w:t xml:space="preserve"> zůstane v archivu zprostředkovatele - společnosti </w:t>
      </w:r>
      <w:proofErr w:type="spellStart"/>
      <w:r w:rsidR="00C801EE">
        <w:rPr>
          <w:szCs w:val="24"/>
        </w:rPr>
        <w:t>Quantum</w:t>
      </w:r>
      <w:proofErr w:type="spellEnd"/>
      <w:r w:rsidR="00C801EE">
        <w:rPr>
          <w:szCs w:val="24"/>
        </w:rPr>
        <w:t xml:space="preserve"> reality spol. s r.o.</w:t>
      </w:r>
    </w:p>
    <w:p w:rsidR="00245098" w:rsidRDefault="00245098" w:rsidP="00F917FB">
      <w:pPr>
        <w:pStyle w:val="Zkladntext"/>
        <w:jc w:val="both"/>
        <w:rPr>
          <w:szCs w:val="24"/>
        </w:rPr>
      </w:pPr>
    </w:p>
    <w:p w:rsidR="00693ACA" w:rsidRDefault="00693ACA" w:rsidP="00F917FB">
      <w:pPr>
        <w:pStyle w:val="Zkladntext"/>
        <w:jc w:val="both"/>
        <w:rPr>
          <w:szCs w:val="24"/>
        </w:rPr>
      </w:pPr>
    </w:p>
    <w:p w:rsidR="00693ACA" w:rsidRPr="00334BD9" w:rsidRDefault="00693ACA" w:rsidP="00F917FB">
      <w:pPr>
        <w:pStyle w:val="Zkladntext"/>
        <w:jc w:val="both"/>
        <w:rPr>
          <w:szCs w:val="24"/>
        </w:rPr>
      </w:pPr>
    </w:p>
    <w:p w:rsidR="00EF0360" w:rsidRPr="00334BD9" w:rsidRDefault="00EF0360" w:rsidP="00F917FB">
      <w:pPr>
        <w:pStyle w:val="Zkladntext"/>
        <w:jc w:val="both"/>
        <w:rPr>
          <w:szCs w:val="24"/>
        </w:rPr>
      </w:pPr>
      <w:r w:rsidRPr="00334BD9">
        <w:rPr>
          <w:szCs w:val="24"/>
        </w:rPr>
        <w:t>Přílohy:</w:t>
      </w:r>
    </w:p>
    <w:p w:rsidR="00EF0360" w:rsidRPr="00334BD9" w:rsidRDefault="00EF0360" w:rsidP="00F917FB">
      <w:pPr>
        <w:pStyle w:val="Zkladntext"/>
        <w:jc w:val="both"/>
        <w:rPr>
          <w:szCs w:val="24"/>
        </w:rPr>
      </w:pPr>
      <w:r w:rsidRPr="00334BD9">
        <w:rPr>
          <w:szCs w:val="24"/>
        </w:rPr>
        <w:t xml:space="preserve">1. – Situační nákres předmětných prostor </w:t>
      </w:r>
      <w:r w:rsidR="00802901">
        <w:rPr>
          <w:szCs w:val="24"/>
        </w:rPr>
        <w:t>sloužících k podnikání</w:t>
      </w:r>
    </w:p>
    <w:p w:rsidR="00EF0360" w:rsidRDefault="00EF0360" w:rsidP="00F917FB">
      <w:pPr>
        <w:pStyle w:val="Zkladntext"/>
        <w:jc w:val="both"/>
        <w:rPr>
          <w:szCs w:val="24"/>
        </w:rPr>
      </w:pPr>
      <w:r w:rsidRPr="00334BD9">
        <w:rPr>
          <w:szCs w:val="24"/>
        </w:rPr>
        <w:t>2. – Předávací protokol</w:t>
      </w:r>
      <w:bookmarkStart w:id="0" w:name="_GoBack"/>
      <w:bookmarkEnd w:id="0"/>
    </w:p>
    <w:p w:rsidR="00DD7671" w:rsidRDefault="00DD7671" w:rsidP="00F917FB">
      <w:pPr>
        <w:pStyle w:val="Zkladntext"/>
        <w:jc w:val="both"/>
        <w:rPr>
          <w:szCs w:val="24"/>
        </w:rPr>
      </w:pPr>
      <w:r>
        <w:rPr>
          <w:szCs w:val="24"/>
        </w:rPr>
        <w:t>3</w:t>
      </w:r>
      <w:r w:rsidR="004B4F6F">
        <w:rPr>
          <w:szCs w:val="24"/>
        </w:rPr>
        <w:t>.</w:t>
      </w:r>
      <w:r>
        <w:rPr>
          <w:szCs w:val="24"/>
        </w:rPr>
        <w:t xml:space="preserve"> – Výpis z OR pronajímatele</w:t>
      </w:r>
    </w:p>
    <w:p w:rsidR="00DD7671" w:rsidRPr="00334BD9" w:rsidRDefault="00DD7671" w:rsidP="00F917FB">
      <w:pPr>
        <w:pStyle w:val="Zkladntext"/>
        <w:jc w:val="both"/>
        <w:rPr>
          <w:szCs w:val="24"/>
        </w:rPr>
      </w:pPr>
      <w:r>
        <w:rPr>
          <w:szCs w:val="24"/>
        </w:rPr>
        <w:t>4</w:t>
      </w:r>
      <w:r w:rsidR="004B4F6F">
        <w:rPr>
          <w:szCs w:val="24"/>
        </w:rPr>
        <w:t>.</w:t>
      </w:r>
      <w:r>
        <w:rPr>
          <w:szCs w:val="24"/>
        </w:rPr>
        <w:t xml:space="preserve"> – Výpis z OR nájemce</w:t>
      </w:r>
    </w:p>
    <w:p w:rsidR="00EF0360" w:rsidRDefault="00D00A7F" w:rsidP="00F917FB">
      <w:pPr>
        <w:pStyle w:val="Zkladntext"/>
        <w:jc w:val="both"/>
        <w:rPr>
          <w:szCs w:val="24"/>
        </w:rPr>
      </w:pPr>
      <w:r>
        <w:rPr>
          <w:szCs w:val="24"/>
        </w:rPr>
        <w:t>5.</w:t>
      </w:r>
      <w:r w:rsidRPr="00D00A7F">
        <w:rPr>
          <w:szCs w:val="24"/>
        </w:rPr>
        <w:t xml:space="preserve"> </w:t>
      </w:r>
      <w:r>
        <w:rPr>
          <w:szCs w:val="24"/>
        </w:rPr>
        <w:t xml:space="preserve">– Plná moc Jana Šulce ze dne </w:t>
      </w:r>
      <w:proofErr w:type="gramStart"/>
      <w:r>
        <w:rPr>
          <w:szCs w:val="24"/>
        </w:rPr>
        <w:t>23.3.2016</w:t>
      </w:r>
      <w:proofErr w:type="gramEnd"/>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Default="00693ACA" w:rsidP="00F917FB">
      <w:pPr>
        <w:pStyle w:val="Zkladntext"/>
        <w:jc w:val="both"/>
        <w:rPr>
          <w:szCs w:val="24"/>
        </w:rPr>
      </w:pPr>
    </w:p>
    <w:p w:rsidR="00693ACA" w:rsidRPr="00334BD9" w:rsidRDefault="00693ACA" w:rsidP="00F917FB">
      <w:pPr>
        <w:pStyle w:val="Zkladntext"/>
        <w:jc w:val="both"/>
        <w:rPr>
          <w:szCs w:val="24"/>
        </w:rPr>
      </w:pPr>
    </w:p>
    <w:p w:rsidR="004B4F6F" w:rsidRPr="004B4F6F" w:rsidRDefault="00EF0360" w:rsidP="004B4F6F">
      <w:pPr>
        <w:pStyle w:val="Zkladntext"/>
        <w:tabs>
          <w:tab w:val="left" w:pos="4962"/>
        </w:tabs>
        <w:jc w:val="both"/>
        <w:rPr>
          <w:szCs w:val="24"/>
        </w:rPr>
      </w:pPr>
      <w:r w:rsidRPr="00334BD9">
        <w:rPr>
          <w:szCs w:val="24"/>
        </w:rPr>
        <w:t>V Praze dne …………………</w:t>
      </w:r>
      <w:r w:rsidR="004B4F6F">
        <w:rPr>
          <w:szCs w:val="24"/>
        </w:rPr>
        <w:tab/>
      </w:r>
      <w:r w:rsidR="004B4F6F" w:rsidRPr="004B4F6F">
        <w:rPr>
          <w:szCs w:val="24"/>
        </w:rPr>
        <w:t>V Praze dne …………………</w:t>
      </w:r>
    </w:p>
    <w:p w:rsidR="00EF0360" w:rsidRPr="00334BD9" w:rsidRDefault="00EF0360" w:rsidP="00F917FB">
      <w:pPr>
        <w:pStyle w:val="Zkladntext"/>
        <w:jc w:val="both"/>
        <w:rPr>
          <w:szCs w:val="24"/>
        </w:rPr>
      </w:pPr>
    </w:p>
    <w:p w:rsidR="00EF0360" w:rsidRPr="00334BD9" w:rsidRDefault="00EF0360" w:rsidP="00F917FB">
      <w:pPr>
        <w:pStyle w:val="Zkladntext"/>
        <w:jc w:val="both"/>
        <w:rPr>
          <w:szCs w:val="24"/>
        </w:rPr>
      </w:pPr>
    </w:p>
    <w:p w:rsidR="00EF0360" w:rsidRPr="00334BD9" w:rsidRDefault="00DE7E6E" w:rsidP="00BD39FB">
      <w:pPr>
        <w:pStyle w:val="Zkladntext"/>
        <w:tabs>
          <w:tab w:val="left" w:pos="4962"/>
        </w:tabs>
        <w:jc w:val="both"/>
        <w:rPr>
          <w:szCs w:val="24"/>
        </w:rPr>
      </w:pPr>
      <w:r>
        <w:rPr>
          <w:szCs w:val="24"/>
        </w:rPr>
        <w:t xml:space="preserve">Za </w:t>
      </w:r>
      <w:r w:rsidR="00EF0360" w:rsidRPr="00334BD9">
        <w:rPr>
          <w:szCs w:val="24"/>
        </w:rPr>
        <w:t>Pronajímatel</w:t>
      </w:r>
      <w:r>
        <w:rPr>
          <w:szCs w:val="24"/>
        </w:rPr>
        <w:t>e</w:t>
      </w:r>
      <w:r w:rsidR="00EF0360" w:rsidRPr="00334BD9">
        <w:rPr>
          <w:szCs w:val="24"/>
        </w:rPr>
        <w:t xml:space="preserve">:                                                </w:t>
      </w:r>
      <w:r w:rsidR="004B4F6F">
        <w:rPr>
          <w:szCs w:val="24"/>
        </w:rPr>
        <w:tab/>
      </w:r>
      <w:r>
        <w:rPr>
          <w:szCs w:val="24"/>
        </w:rPr>
        <w:t>Za</w:t>
      </w:r>
      <w:r w:rsidR="00EF0360" w:rsidRPr="00334BD9">
        <w:rPr>
          <w:szCs w:val="24"/>
        </w:rPr>
        <w:t xml:space="preserve"> Nájemce:</w:t>
      </w:r>
    </w:p>
    <w:p w:rsidR="00EF0360" w:rsidRPr="00334BD9" w:rsidRDefault="00EF0360" w:rsidP="00F917FB">
      <w:pPr>
        <w:pStyle w:val="Zkladntext"/>
        <w:jc w:val="both"/>
        <w:rPr>
          <w:szCs w:val="24"/>
        </w:rPr>
      </w:pPr>
    </w:p>
    <w:p w:rsidR="00802901" w:rsidRPr="00334BD9" w:rsidRDefault="00802901" w:rsidP="00F917FB">
      <w:pPr>
        <w:pStyle w:val="Zkladntext"/>
        <w:jc w:val="both"/>
        <w:rPr>
          <w:szCs w:val="24"/>
        </w:rPr>
      </w:pPr>
    </w:p>
    <w:p w:rsidR="00245098" w:rsidRDefault="00245098" w:rsidP="00F917FB">
      <w:pPr>
        <w:pStyle w:val="Zkladntext"/>
        <w:jc w:val="both"/>
        <w:rPr>
          <w:szCs w:val="24"/>
        </w:rPr>
      </w:pPr>
    </w:p>
    <w:p w:rsidR="00D00A7F" w:rsidRPr="00334BD9" w:rsidRDefault="00D00A7F" w:rsidP="00F917FB">
      <w:pPr>
        <w:pStyle w:val="Zkladntext"/>
        <w:jc w:val="both"/>
        <w:rPr>
          <w:szCs w:val="24"/>
        </w:rPr>
      </w:pPr>
    </w:p>
    <w:p w:rsidR="00DE7E6E" w:rsidRDefault="00DE7E6E" w:rsidP="00BD39FB">
      <w:pPr>
        <w:pStyle w:val="Zkladntext"/>
        <w:tabs>
          <w:tab w:val="left" w:pos="4962"/>
        </w:tabs>
        <w:jc w:val="both"/>
        <w:rPr>
          <w:szCs w:val="24"/>
        </w:rPr>
      </w:pPr>
      <w:r>
        <w:rPr>
          <w:szCs w:val="24"/>
        </w:rPr>
        <w:t xml:space="preserve">…………………………………                        </w:t>
      </w:r>
      <w:r w:rsidR="004B4F6F">
        <w:rPr>
          <w:szCs w:val="24"/>
        </w:rPr>
        <w:tab/>
      </w:r>
      <w:r>
        <w:rPr>
          <w:szCs w:val="24"/>
        </w:rPr>
        <w:t xml:space="preserve">…………………………………   </w:t>
      </w:r>
    </w:p>
    <w:p w:rsidR="00DE7E6E" w:rsidRDefault="00DE7E6E" w:rsidP="00BD39FB">
      <w:pPr>
        <w:pStyle w:val="Zkladntext"/>
        <w:tabs>
          <w:tab w:val="left" w:pos="5954"/>
        </w:tabs>
        <w:jc w:val="both"/>
        <w:rPr>
          <w:szCs w:val="24"/>
        </w:rPr>
      </w:pPr>
      <w:r>
        <w:rPr>
          <w:szCs w:val="24"/>
        </w:rPr>
        <w:t xml:space="preserve">           Milan Habětín</w:t>
      </w:r>
      <w:r w:rsidR="00FB5102">
        <w:rPr>
          <w:szCs w:val="24"/>
        </w:rPr>
        <w:t xml:space="preserve">                                                </w:t>
      </w:r>
      <w:r w:rsidR="004B4F6F">
        <w:rPr>
          <w:szCs w:val="24"/>
        </w:rPr>
        <w:tab/>
      </w:r>
      <w:r w:rsidR="00D00A7F">
        <w:rPr>
          <w:szCs w:val="24"/>
        </w:rPr>
        <w:t xml:space="preserve">    Jan Šulc</w:t>
      </w:r>
    </w:p>
    <w:p w:rsidR="00DE7E6E" w:rsidRDefault="00DE7E6E" w:rsidP="00D00A7F">
      <w:pPr>
        <w:pStyle w:val="Zkladntext"/>
        <w:tabs>
          <w:tab w:val="left" w:pos="5103"/>
        </w:tabs>
        <w:jc w:val="both"/>
        <w:rPr>
          <w:szCs w:val="24"/>
        </w:rPr>
      </w:pPr>
      <w:r>
        <w:rPr>
          <w:szCs w:val="24"/>
        </w:rPr>
        <w:t xml:space="preserve">      člen představenstva</w:t>
      </w:r>
      <w:r w:rsidR="00FB5102">
        <w:rPr>
          <w:szCs w:val="24"/>
        </w:rPr>
        <w:t xml:space="preserve">                              </w:t>
      </w:r>
      <w:r w:rsidR="00E1427E">
        <w:rPr>
          <w:szCs w:val="24"/>
        </w:rPr>
        <w:t xml:space="preserve"> </w:t>
      </w:r>
      <w:r w:rsidR="00FB5102">
        <w:rPr>
          <w:szCs w:val="24"/>
        </w:rPr>
        <w:t xml:space="preserve">   </w:t>
      </w:r>
      <w:r w:rsidR="004B4F6F">
        <w:rPr>
          <w:szCs w:val="24"/>
        </w:rPr>
        <w:tab/>
      </w:r>
      <w:r w:rsidR="00D00A7F">
        <w:rPr>
          <w:szCs w:val="24"/>
        </w:rPr>
        <w:t xml:space="preserve">na základě plné moci ze dne </w:t>
      </w:r>
      <w:proofErr w:type="gramStart"/>
      <w:r w:rsidR="00D00A7F">
        <w:rPr>
          <w:szCs w:val="24"/>
        </w:rPr>
        <w:t>23.3.2016</w:t>
      </w:r>
      <w:proofErr w:type="gramEnd"/>
    </w:p>
    <w:p w:rsidR="00DE7E6E" w:rsidRDefault="00DE7E6E" w:rsidP="00F917FB">
      <w:pPr>
        <w:pStyle w:val="Zkladntext"/>
        <w:jc w:val="both"/>
        <w:rPr>
          <w:szCs w:val="24"/>
        </w:rPr>
      </w:pPr>
    </w:p>
    <w:p w:rsidR="00DE7E6E" w:rsidRDefault="00DE7E6E" w:rsidP="00F917FB">
      <w:pPr>
        <w:pStyle w:val="Zkladntext"/>
        <w:jc w:val="both"/>
        <w:rPr>
          <w:szCs w:val="24"/>
        </w:rPr>
      </w:pPr>
    </w:p>
    <w:p w:rsidR="00DE7E6E" w:rsidRDefault="00DE7E6E" w:rsidP="00F917FB">
      <w:pPr>
        <w:pStyle w:val="Zkladntext"/>
        <w:jc w:val="both"/>
        <w:rPr>
          <w:szCs w:val="24"/>
        </w:rPr>
      </w:pPr>
    </w:p>
    <w:p w:rsidR="00DE7E6E" w:rsidRDefault="00DE7E6E" w:rsidP="00F917FB">
      <w:pPr>
        <w:pStyle w:val="Zkladntext"/>
        <w:jc w:val="both"/>
        <w:rPr>
          <w:szCs w:val="24"/>
        </w:rPr>
      </w:pPr>
    </w:p>
    <w:p w:rsidR="00245098" w:rsidRPr="00334BD9" w:rsidRDefault="00DE7E6E" w:rsidP="00F917FB">
      <w:pPr>
        <w:pStyle w:val="Zkladntext"/>
        <w:jc w:val="both"/>
        <w:rPr>
          <w:szCs w:val="24"/>
        </w:rPr>
      </w:pPr>
      <w:r>
        <w:rPr>
          <w:szCs w:val="24"/>
        </w:rPr>
        <w:t xml:space="preserve">…………………………………                       </w:t>
      </w:r>
    </w:p>
    <w:p w:rsidR="00DE7E6E" w:rsidRDefault="00DE7E6E" w:rsidP="00DE7E6E">
      <w:pPr>
        <w:pStyle w:val="Zkladntext"/>
        <w:tabs>
          <w:tab w:val="center" w:pos="6663"/>
        </w:tabs>
        <w:jc w:val="both"/>
        <w:rPr>
          <w:szCs w:val="24"/>
        </w:rPr>
      </w:pPr>
      <w:r>
        <w:rPr>
          <w:szCs w:val="24"/>
        </w:rPr>
        <w:t xml:space="preserve">       Ing. Jaroslav Medvec</w:t>
      </w:r>
    </w:p>
    <w:p w:rsidR="00DE7E6E" w:rsidRDefault="00DE7E6E" w:rsidP="00DE7E6E">
      <w:pPr>
        <w:pStyle w:val="Zkladntext"/>
        <w:tabs>
          <w:tab w:val="center" w:pos="6663"/>
        </w:tabs>
        <w:jc w:val="both"/>
        <w:rPr>
          <w:szCs w:val="24"/>
        </w:rPr>
      </w:pPr>
      <w:r>
        <w:rPr>
          <w:szCs w:val="24"/>
        </w:rPr>
        <w:t xml:space="preserve">        člen představenstva</w:t>
      </w:r>
      <w:r w:rsidR="00EF0360" w:rsidRPr="00334BD9">
        <w:rPr>
          <w:szCs w:val="24"/>
        </w:rPr>
        <w:tab/>
      </w:r>
    </w:p>
    <w:sectPr w:rsidR="00DE7E6E" w:rsidSect="0024534D">
      <w:footerReference w:type="even" r:id="rId10"/>
      <w:footerReference w:type="default" r:id="rId11"/>
      <w:footerReference w:type="first" r:id="rId12"/>
      <w:pgSz w:w="11906" w:h="16838"/>
      <w:pgMar w:top="964" w:right="964" w:bottom="964" w:left="964" w:header="709" w:footer="923"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4C" w:rsidRDefault="0064584C">
      <w:r>
        <w:separator/>
      </w:r>
    </w:p>
  </w:endnote>
  <w:endnote w:type="continuationSeparator" w:id="0">
    <w:p w:rsidR="0064584C" w:rsidRDefault="0064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B7C" w:rsidRDefault="00F07B7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F07B7C" w:rsidRDefault="00F07B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75631"/>
      <w:docPartObj>
        <w:docPartGallery w:val="Page Numbers (Bottom of Page)"/>
        <w:docPartUnique/>
      </w:docPartObj>
    </w:sdtPr>
    <w:sdtEndPr/>
    <w:sdtContent>
      <w:p w:rsidR="00D00A7F" w:rsidRDefault="00D00A7F">
        <w:pPr>
          <w:pStyle w:val="Zpat"/>
          <w:jc w:val="center"/>
        </w:pPr>
        <w:r>
          <w:fldChar w:fldCharType="begin"/>
        </w:r>
        <w:r>
          <w:instrText>PAGE   \* MERGEFORMAT</w:instrText>
        </w:r>
        <w:r>
          <w:fldChar w:fldCharType="separate"/>
        </w:r>
        <w:r w:rsidR="00D83751">
          <w:rPr>
            <w:noProof/>
          </w:rPr>
          <w:t>2</w:t>
        </w:r>
        <w:r>
          <w:fldChar w:fldCharType="end"/>
        </w:r>
      </w:p>
    </w:sdtContent>
  </w:sdt>
  <w:p w:rsidR="00F07B7C" w:rsidRDefault="00F07B7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243344"/>
      <w:docPartObj>
        <w:docPartGallery w:val="Page Numbers (Bottom of Page)"/>
        <w:docPartUnique/>
      </w:docPartObj>
    </w:sdtPr>
    <w:sdtEndPr/>
    <w:sdtContent>
      <w:p w:rsidR="00265E71" w:rsidRDefault="00265E71">
        <w:pPr>
          <w:pStyle w:val="Zpat"/>
          <w:jc w:val="center"/>
        </w:pPr>
        <w:r>
          <w:fldChar w:fldCharType="begin"/>
        </w:r>
        <w:r>
          <w:instrText>PAGE   \* MERGEFORMAT</w:instrText>
        </w:r>
        <w:r>
          <w:fldChar w:fldCharType="separate"/>
        </w:r>
        <w:r w:rsidR="00D83751">
          <w:rPr>
            <w:noProof/>
          </w:rPr>
          <w:t>1</w:t>
        </w:r>
        <w:r>
          <w:fldChar w:fldCharType="end"/>
        </w:r>
      </w:p>
    </w:sdtContent>
  </w:sdt>
  <w:p w:rsidR="00265E71" w:rsidRDefault="00265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4C" w:rsidRDefault="0064584C">
      <w:r>
        <w:separator/>
      </w:r>
    </w:p>
  </w:footnote>
  <w:footnote w:type="continuationSeparator" w:id="0">
    <w:p w:rsidR="0064584C" w:rsidRDefault="00645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7F4"/>
    <w:multiLevelType w:val="singleLevel"/>
    <w:tmpl w:val="0405000F"/>
    <w:lvl w:ilvl="0">
      <w:start w:val="1"/>
      <w:numFmt w:val="decimal"/>
      <w:lvlText w:val="%1."/>
      <w:lvlJc w:val="left"/>
      <w:pPr>
        <w:tabs>
          <w:tab w:val="num" w:pos="360"/>
        </w:tabs>
        <w:ind w:left="360" w:hanging="360"/>
      </w:pPr>
    </w:lvl>
  </w:abstractNum>
  <w:abstractNum w:abstractNumId="1">
    <w:nsid w:val="08816B4E"/>
    <w:multiLevelType w:val="singleLevel"/>
    <w:tmpl w:val="DEC26924"/>
    <w:lvl w:ilvl="0">
      <w:start w:val="1"/>
      <w:numFmt w:val="decimal"/>
      <w:lvlText w:val="%1."/>
      <w:lvlJc w:val="left"/>
      <w:pPr>
        <w:tabs>
          <w:tab w:val="num" w:pos="360"/>
        </w:tabs>
        <w:ind w:left="360" w:hanging="360"/>
      </w:pPr>
    </w:lvl>
  </w:abstractNum>
  <w:abstractNum w:abstractNumId="2">
    <w:nsid w:val="12AC1102"/>
    <w:multiLevelType w:val="hybridMultilevel"/>
    <w:tmpl w:val="78BE9290"/>
    <w:lvl w:ilvl="0" w:tplc="F3CA1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394C2D"/>
    <w:multiLevelType w:val="hybridMultilevel"/>
    <w:tmpl w:val="1C207134"/>
    <w:lvl w:ilvl="0" w:tplc="04050017">
      <w:start w:val="1"/>
      <w:numFmt w:val="lowerLetter"/>
      <w:lvlText w:val="%1)"/>
      <w:lvlJc w:val="left"/>
      <w:pPr>
        <w:ind w:left="1155" w:hanging="360"/>
      </w:p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abstractNum w:abstractNumId="4">
    <w:nsid w:val="1AD81853"/>
    <w:multiLevelType w:val="singleLevel"/>
    <w:tmpl w:val="D7D6ABF2"/>
    <w:lvl w:ilvl="0">
      <w:start w:val="1"/>
      <w:numFmt w:val="decimal"/>
      <w:lvlText w:val="%1."/>
      <w:lvlJc w:val="left"/>
      <w:pPr>
        <w:tabs>
          <w:tab w:val="num" w:pos="720"/>
        </w:tabs>
        <w:ind w:left="720" w:hanging="360"/>
      </w:pPr>
      <w:rPr>
        <w:rFonts w:hint="default"/>
      </w:rPr>
    </w:lvl>
  </w:abstractNum>
  <w:abstractNum w:abstractNumId="5">
    <w:nsid w:val="1CB04311"/>
    <w:multiLevelType w:val="singleLevel"/>
    <w:tmpl w:val="0405000F"/>
    <w:lvl w:ilvl="0">
      <w:start w:val="1"/>
      <w:numFmt w:val="decimal"/>
      <w:lvlText w:val="%1."/>
      <w:lvlJc w:val="left"/>
      <w:pPr>
        <w:tabs>
          <w:tab w:val="num" w:pos="360"/>
        </w:tabs>
        <w:ind w:left="360" w:hanging="360"/>
      </w:pPr>
    </w:lvl>
  </w:abstractNum>
  <w:abstractNum w:abstractNumId="6">
    <w:nsid w:val="1DC5572F"/>
    <w:multiLevelType w:val="singleLevel"/>
    <w:tmpl w:val="391432A8"/>
    <w:lvl w:ilvl="0">
      <w:start w:val="1"/>
      <w:numFmt w:val="lowerLetter"/>
      <w:lvlText w:val="%1)"/>
      <w:lvlJc w:val="left"/>
      <w:pPr>
        <w:tabs>
          <w:tab w:val="num" w:pos="360"/>
        </w:tabs>
        <w:ind w:left="360" w:hanging="360"/>
      </w:pPr>
    </w:lvl>
  </w:abstractNum>
  <w:abstractNum w:abstractNumId="7">
    <w:nsid w:val="23EC6020"/>
    <w:multiLevelType w:val="singleLevel"/>
    <w:tmpl w:val="0E9CC9C8"/>
    <w:lvl w:ilvl="0">
      <w:start w:val="1"/>
      <w:numFmt w:val="decimal"/>
      <w:lvlText w:val="%1."/>
      <w:lvlJc w:val="left"/>
      <w:pPr>
        <w:tabs>
          <w:tab w:val="num" w:pos="360"/>
        </w:tabs>
        <w:ind w:left="360" w:hanging="360"/>
      </w:pPr>
      <w:rPr>
        <w:rFonts w:hint="default"/>
        <w:color w:val="auto"/>
      </w:rPr>
    </w:lvl>
  </w:abstractNum>
  <w:abstractNum w:abstractNumId="8">
    <w:nsid w:val="25446120"/>
    <w:multiLevelType w:val="hybridMultilevel"/>
    <w:tmpl w:val="B10C8870"/>
    <w:lvl w:ilvl="0" w:tplc="94B2F66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AC5254"/>
    <w:multiLevelType w:val="singleLevel"/>
    <w:tmpl w:val="0405000F"/>
    <w:lvl w:ilvl="0">
      <w:start w:val="1"/>
      <w:numFmt w:val="decimal"/>
      <w:lvlText w:val="%1."/>
      <w:lvlJc w:val="left"/>
      <w:pPr>
        <w:tabs>
          <w:tab w:val="num" w:pos="360"/>
        </w:tabs>
        <w:ind w:left="360" w:hanging="360"/>
      </w:pPr>
    </w:lvl>
  </w:abstractNum>
  <w:abstractNum w:abstractNumId="10">
    <w:nsid w:val="325E702A"/>
    <w:multiLevelType w:val="hybridMultilevel"/>
    <w:tmpl w:val="AB6A8B80"/>
    <w:lvl w:ilvl="0" w:tplc="88442046">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6505600"/>
    <w:multiLevelType w:val="hybridMultilevel"/>
    <w:tmpl w:val="2B0818B6"/>
    <w:lvl w:ilvl="0" w:tplc="C8D06EBA">
      <w:start w:val="1"/>
      <w:numFmt w:val="decimal"/>
      <w:lvlText w:val="%1."/>
      <w:lvlJc w:val="left"/>
      <w:pPr>
        <w:tabs>
          <w:tab w:val="num" w:pos="2340"/>
        </w:tabs>
        <w:ind w:left="2340" w:hanging="360"/>
      </w:pPr>
      <w:rPr>
        <w:rFonts w:hint="default"/>
      </w:rPr>
    </w:lvl>
    <w:lvl w:ilvl="1" w:tplc="5A084768">
      <w:start w:val="1"/>
      <w:numFmt w:val="lowerLetter"/>
      <w:lvlText w:val="%2)"/>
      <w:lvlJc w:val="left"/>
      <w:pPr>
        <w:tabs>
          <w:tab w:val="num" w:pos="1650"/>
        </w:tabs>
        <w:ind w:left="1650" w:hanging="570"/>
      </w:pPr>
      <w:rPr>
        <w:rFonts w:hint="default"/>
      </w:rPr>
    </w:lvl>
    <w:lvl w:ilvl="2" w:tplc="4BA80486">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E7703D"/>
    <w:multiLevelType w:val="multilevel"/>
    <w:tmpl w:val="29B453D8"/>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EF04652"/>
    <w:multiLevelType w:val="singleLevel"/>
    <w:tmpl w:val="0405000F"/>
    <w:lvl w:ilvl="0">
      <w:start w:val="1"/>
      <w:numFmt w:val="decimal"/>
      <w:lvlText w:val="%1."/>
      <w:lvlJc w:val="left"/>
      <w:pPr>
        <w:tabs>
          <w:tab w:val="num" w:pos="360"/>
        </w:tabs>
        <w:ind w:left="360" w:hanging="360"/>
      </w:pPr>
    </w:lvl>
  </w:abstractNum>
  <w:abstractNum w:abstractNumId="14">
    <w:nsid w:val="3F7940FA"/>
    <w:multiLevelType w:val="multilevel"/>
    <w:tmpl w:val="3A0432B0"/>
    <w:lvl w:ilvl="0">
      <w:start w:val="1"/>
      <w:numFmt w:val="decimal"/>
      <w:lvlText w:val="%1."/>
      <w:legacy w:legacy="1" w:legacySpace="0" w:legacyIndent="284"/>
      <w:lvlJc w:val="left"/>
      <w:pPr>
        <w:ind w:left="284" w:hanging="284"/>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D626A6"/>
    <w:multiLevelType w:val="singleLevel"/>
    <w:tmpl w:val="391432A8"/>
    <w:lvl w:ilvl="0">
      <w:start w:val="1"/>
      <w:numFmt w:val="lowerLetter"/>
      <w:lvlText w:val="%1)"/>
      <w:lvlJc w:val="left"/>
      <w:pPr>
        <w:tabs>
          <w:tab w:val="num" w:pos="360"/>
        </w:tabs>
        <w:ind w:left="360" w:hanging="360"/>
      </w:pPr>
    </w:lvl>
  </w:abstractNum>
  <w:abstractNum w:abstractNumId="16">
    <w:nsid w:val="41AD3DA2"/>
    <w:multiLevelType w:val="hybridMultilevel"/>
    <w:tmpl w:val="3536C13A"/>
    <w:lvl w:ilvl="0" w:tplc="F3CA1460">
      <w:start w:val="1"/>
      <w:numFmt w:val="decimal"/>
      <w:lvlText w:val="%1."/>
      <w:lvlJc w:val="left"/>
      <w:pPr>
        <w:tabs>
          <w:tab w:val="num" w:pos="360"/>
        </w:tabs>
        <w:ind w:left="360" w:hanging="360"/>
      </w:pPr>
      <w:rPr>
        <w:rFonts w:hint="default"/>
      </w:rPr>
    </w:lvl>
    <w:lvl w:ilvl="1" w:tplc="477A99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C06E3"/>
    <w:multiLevelType w:val="hybridMultilevel"/>
    <w:tmpl w:val="3536C13A"/>
    <w:lvl w:ilvl="0" w:tplc="F3CA1460">
      <w:start w:val="1"/>
      <w:numFmt w:val="decimal"/>
      <w:lvlText w:val="%1."/>
      <w:lvlJc w:val="left"/>
      <w:pPr>
        <w:tabs>
          <w:tab w:val="num" w:pos="360"/>
        </w:tabs>
        <w:ind w:left="360" w:hanging="360"/>
      </w:pPr>
      <w:rPr>
        <w:rFonts w:hint="default"/>
      </w:rPr>
    </w:lvl>
    <w:lvl w:ilvl="1" w:tplc="477A99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8179EA"/>
    <w:multiLevelType w:val="hybridMultilevel"/>
    <w:tmpl w:val="A126BDBC"/>
    <w:lvl w:ilvl="0" w:tplc="11D68C7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955592"/>
    <w:multiLevelType w:val="multilevel"/>
    <w:tmpl w:val="B30A181C"/>
    <w:lvl w:ilvl="0">
      <w:start w:val="1"/>
      <w:numFmt w:val="decimal"/>
      <w:lvlText w:val="%1."/>
      <w:lvlJc w:val="left"/>
      <w:pPr>
        <w:tabs>
          <w:tab w:val="num" w:pos="360"/>
        </w:tabs>
        <w:ind w:left="360" w:hanging="360"/>
      </w:p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0">
    <w:nsid w:val="4E4A30F3"/>
    <w:multiLevelType w:val="singleLevel"/>
    <w:tmpl w:val="391432A8"/>
    <w:lvl w:ilvl="0">
      <w:start w:val="1"/>
      <w:numFmt w:val="lowerLetter"/>
      <w:lvlText w:val="%1)"/>
      <w:lvlJc w:val="left"/>
      <w:pPr>
        <w:tabs>
          <w:tab w:val="num" w:pos="360"/>
        </w:tabs>
        <w:ind w:left="360" w:hanging="360"/>
      </w:pPr>
    </w:lvl>
  </w:abstractNum>
  <w:abstractNum w:abstractNumId="21">
    <w:nsid w:val="5033030F"/>
    <w:multiLevelType w:val="hybridMultilevel"/>
    <w:tmpl w:val="9F2ABDAE"/>
    <w:lvl w:ilvl="0" w:tplc="226269EA">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54980887"/>
    <w:multiLevelType w:val="multilevel"/>
    <w:tmpl w:val="B30A181C"/>
    <w:lvl w:ilvl="0">
      <w:start w:val="1"/>
      <w:numFmt w:val="decimal"/>
      <w:lvlText w:val="%1."/>
      <w:lvlJc w:val="left"/>
      <w:pPr>
        <w:tabs>
          <w:tab w:val="num" w:pos="360"/>
        </w:tabs>
        <w:ind w:left="360" w:hanging="360"/>
      </w:p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3">
    <w:nsid w:val="5BBB6C8B"/>
    <w:multiLevelType w:val="multilevel"/>
    <w:tmpl w:val="B30A181C"/>
    <w:lvl w:ilvl="0">
      <w:start w:val="1"/>
      <w:numFmt w:val="decimal"/>
      <w:lvlText w:val="%1."/>
      <w:lvlJc w:val="left"/>
      <w:pPr>
        <w:tabs>
          <w:tab w:val="num" w:pos="360"/>
        </w:tabs>
        <w:ind w:left="360" w:hanging="360"/>
      </w:p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4">
    <w:nsid w:val="5BF93514"/>
    <w:multiLevelType w:val="hybridMultilevel"/>
    <w:tmpl w:val="1C6EF12A"/>
    <w:lvl w:ilvl="0" w:tplc="C408DCC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E6357AE"/>
    <w:multiLevelType w:val="singleLevel"/>
    <w:tmpl w:val="391432A8"/>
    <w:lvl w:ilvl="0">
      <w:start w:val="1"/>
      <w:numFmt w:val="lowerLetter"/>
      <w:lvlText w:val="%1)"/>
      <w:lvlJc w:val="left"/>
      <w:pPr>
        <w:tabs>
          <w:tab w:val="num" w:pos="360"/>
        </w:tabs>
        <w:ind w:left="360" w:hanging="360"/>
      </w:pPr>
    </w:lvl>
  </w:abstractNum>
  <w:abstractNum w:abstractNumId="26">
    <w:nsid w:val="60BE1B4A"/>
    <w:multiLevelType w:val="hybridMultilevel"/>
    <w:tmpl w:val="484862B4"/>
    <w:lvl w:ilvl="0" w:tplc="0405000F">
      <w:start w:val="1"/>
      <w:numFmt w:val="decimal"/>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nsid w:val="6142757D"/>
    <w:multiLevelType w:val="hybridMultilevel"/>
    <w:tmpl w:val="636825C8"/>
    <w:lvl w:ilvl="0" w:tplc="9822DE2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42B03F8"/>
    <w:multiLevelType w:val="hybridMultilevel"/>
    <w:tmpl w:val="78BE9290"/>
    <w:lvl w:ilvl="0" w:tplc="F3CA1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8053B9"/>
    <w:multiLevelType w:val="hybridMultilevel"/>
    <w:tmpl w:val="DB3E7638"/>
    <w:lvl w:ilvl="0" w:tplc="F3CA1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7A2E80"/>
    <w:multiLevelType w:val="singleLevel"/>
    <w:tmpl w:val="0405000F"/>
    <w:lvl w:ilvl="0">
      <w:start w:val="1"/>
      <w:numFmt w:val="decimal"/>
      <w:lvlText w:val="%1."/>
      <w:lvlJc w:val="left"/>
      <w:pPr>
        <w:tabs>
          <w:tab w:val="num" w:pos="360"/>
        </w:tabs>
        <w:ind w:left="360" w:hanging="360"/>
      </w:pPr>
    </w:lvl>
  </w:abstractNum>
  <w:abstractNum w:abstractNumId="31">
    <w:nsid w:val="6CBD5F40"/>
    <w:multiLevelType w:val="hybridMultilevel"/>
    <w:tmpl w:val="A8F8B0EC"/>
    <w:lvl w:ilvl="0" w:tplc="F3CA1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2338B9"/>
    <w:multiLevelType w:val="hybridMultilevel"/>
    <w:tmpl w:val="928EB8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5E0DDE"/>
    <w:multiLevelType w:val="singleLevel"/>
    <w:tmpl w:val="391432A8"/>
    <w:lvl w:ilvl="0">
      <w:start w:val="1"/>
      <w:numFmt w:val="lowerLetter"/>
      <w:lvlText w:val="%1)"/>
      <w:lvlJc w:val="left"/>
      <w:pPr>
        <w:tabs>
          <w:tab w:val="num" w:pos="360"/>
        </w:tabs>
        <w:ind w:left="360" w:hanging="360"/>
      </w:pPr>
    </w:lvl>
  </w:abstractNum>
  <w:abstractNum w:abstractNumId="34">
    <w:nsid w:val="7E1D6D55"/>
    <w:multiLevelType w:val="singleLevel"/>
    <w:tmpl w:val="0405000F"/>
    <w:lvl w:ilvl="0">
      <w:start w:val="1"/>
      <w:numFmt w:val="decimal"/>
      <w:lvlText w:val="%1."/>
      <w:lvlJc w:val="left"/>
      <w:pPr>
        <w:tabs>
          <w:tab w:val="num" w:pos="360"/>
        </w:tabs>
        <w:ind w:left="360" w:hanging="360"/>
      </w:pPr>
    </w:lvl>
  </w:abstractNum>
  <w:abstractNum w:abstractNumId="35">
    <w:nsid w:val="7FF37494"/>
    <w:multiLevelType w:val="hybridMultilevel"/>
    <w:tmpl w:val="11484D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3"/>
  </w:num>
  <w:num w:numId="4">
    <w:abstractNumId w:val="34"/>
  </w:num>
  <w:num w:numId="5">
    <w:abstractNumId w:val="9"/>
  </w:num>
  <w:num w:numId="6">
    <w:abstractNumId w:val="4"/>
  </w:num>
  <w:num w:numId="7">
    <w:abstractNumId w:val="33"/>
  </w:num>
  <w:num w:numId="8">
    <w:abstractNumId w:val="15"/>
  </w:num>
  <w:num w:numId="9">
    <w:abstractNumId w:val="30"/>
  </w:num>
  <w:num w:numId="10">
    <w:abstractNumId w:val="6"/>
  </w:num>
  <w:num w:numId="11">
    <w:abstractNumId w:val="25"/>
  </w:num>
  <w:num w:numId="12">
    <w:abstractNumId w:val="0"/>
  </w:num>
  <w:num w:numId="13">
    <w:abstractNumId w:val="5"/>
  </w:num>
  <w:num w:numId="14">
    <w:abstractNumId w:val="1"/>
  </w:num>
  <w:num w:numId="15">
    <w:abstractNumId w:val="7"/>
  </w:num>
  <w:num w:numId="16">
    <w:abstractNumId w:val="12"/>
  </w:num>
  <w:num w:numId="17">
    <w:abstractNumId w:val="18"/>
  </w:num>
  <w:num w:numId="18">
    <w:abstractNumId w:val="27"/>
  </w:num>
  <w:num w:numId="19">
    <w:abstractNumId w:val="8"/>
  </w:num>
  <w:num w:numId="20">
    <w:abstractNumId w:val="24"/>
  </w:num>
  <w:num w:numId="21">
    <w:abstractNumId w:val="10"/>
  </w:num>
  <w:num w:numId="22">
    <w:abstractNumId w:val="14"/>
  </w:num>
  <w:num w:numId="23">
    <w:abstractNumId w:val="32"/>
  </w:num>
  <w:num w:numId="24">
    <w:abstractNumId w:val="35"/>
  </w:num>
  <w:num w:numId="25">
    <w:abstractNumId w:val="11"/>
  </w:num>
  <w:num w:numId="26">
    <w:abstractNumId w:val="2"/>
  </w:num>
  <w:num w:numId="27">
    <w:abstractNumId w:val="17"/>
  </w:num>
  <w:num w:numId="28">
    <w:abstractNumId w:val="28"/>
  </w:num>
  <w:num w:numId="29">
    <w:abstractNumId w:val="31"/>
  </w:num>
  <w:num w:numId="30">
    <w:abstractNumId w:val="29"/>
  </w:num>
  <w:num w:numId="31">
    <w:abstractNumId w:val="21"/>
  </w:num>
  <w:num w:numId="32">
    <w:abstractNumId w:val="22"/>
  </w:num>
  <w:num w:numId="33">
    <w:abstractNumId w:val="19"/>
  </w:num>
  <w:num w:numId="34">
    <w:abstractNumId w:val="16"/>
  </w:num>
  <w:num w:numId="35">
    <w:abstractNumId w:val="2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77"/>
    <w:rsid w:val="00032BC4"/>
    <w:rsid w:val="000A0018"/>
    <w:rsid w:val="000B2EC4"/>
    <w:rsid w:val="00115AAF"/>
    <w:rsid w:val="00194025"/>
    <w:rsid w:val="001C0ADC"/>
    <w:rsid w:val="001C766A"/>
    <w:rsid w:val="001F2AFD"/>
    <w:rsid w:val="001F7954"/>
    <w:rsid w:val="0021441D"/>
    <w:rsid w:val="00245098"/>
    <w:rsid w:val="0024534D"/>
    <w:rsid w:val="00265E71"/>
    <w:rsid w:val="00273BE4"/>
    <w:rsid w:val="002867AA"/>
    <w:rsid w:val="00292ED7"/>
    <w:rsid w:val="002A116A"/>
    <w:rsid w:val="002B005E"/>
    <w:rsid w:val="002F68A3"/>
    <w:rsid w:val="00320729"/>
    <w:rsid w:val="00323D79"/>
    <w:rsid w:val="0032540D"/>
    <w:rsid w:val="00334BD9"/>
    <w:rsid w:val="003839BA"/>
    <w:rsid w:val="003D10E3"/>
    <w:rsid w:val="003D2E47"/>
    <w:rsid w:val="003D4575"/>
    <w:rsid w:val="0042626A"/>
    <w:rsid w:val="00433DDE"/>
    <w:rsid w:val="00483C30"/>
    <w:rsid w:val="004B4F6F"/>
    <w:rsid w:val="004C11AD"/>
    <w:rsid w:val="004D511B"/>
    <w:rsid w:val="00500C22"/>
    <w:rsid w:val="00536B5A"/>
    <w:rsid w:val="00537C8C"/>
    <w:rsid w:val="005A4C9D"/>
    <w:rsid w:val="005B3B71"/>
    <w:rsid w:val="005C2236"/>
    <w:rsid w:val="005E41AF"/>
    <w:rsid w:val="005E565C"/>
    <w:rsid w:val="005F6F99"/>
    <w:rsid w:val="0064584C"/>
    <w:rsid w:val="00693ACA"/>
    <w:rsid w:val="006A2CC5"/>
    <w:rsid w:val="006F1251"/>
    <w:rsid w:val="006F142B"/>
    <w:rsid w:val="006F3792"/>
    <w:rsid w:val="006F6C38"/>
    <w:rsid w:val="007A34F5"/>
    <w:rsid w:val="007A387D"/>
    <w:rsid w:val="007B64EC"/>
    <w:rsid w:val="007B70BB"/>
    <w:rsid w:val="007C5D10"/>
    <w:rsid w:val="00802901"/>
    <w:rsid w:val="00803604"/>
    <w:rsid w:val="00822FC2"/>
    <w:rsid w:val="0083159D"/>
    <w:rsid w:val="008E16BA"/>
    <w:rsid w:val="00917E64"/>
    <w:rsid w:val="009205F1"/>
    <w:rsid w:val="00933894"/>
    <w:rsid w:val="00937124"/>
    <w:rsid w:val="00985941"/>
    <w:rsid w:val="00985F33"/>
    <w:rsid w:val="009C3A1D"/>
    <w:rsid w:val="009F29C6"/>
    <w:rsid w:val="00A1566D"/>
    <w:rsid w:val="00A374A6"/>
    <w:rsid w:val="00A51A7F"/>
    <w:rsid w:val="00A815BC"/>
    <w:rsid w:val="00A903C8"/>
    <w:rsid w:val="00AD00F9"/>
    <w:rsid w:val="00AD7BB8"/>
    <w:rsid w:val="00AE78C3"/>
    <w:rsid w:val="00B11F1B"/>
    <w:rsid w:val="00B403C3"/>
    <w:rsid w:val="00B4569C"/>
    <w:rsid w:val="00B85B77"/>
    <w:rsid w:val="00B9567D"/>
    <w:rsid w:val="00BA46A2"/>
    <w:rsid w:val="00BD2775"/>
    <w:rsid w:val="00BD39FB"/>
    <w:rsid w:val="00BE51F4"/>
    <w:rsid w:val="00C37211"/>
    <w:rsid w:val="00C57E20"/>
    <w:rsid w:val="00C7180A"/>
    <w:rsid w:val="00C801EE"/>
    <w:rsid w:val="00CB18AA"/>
    <w:rsid w:val="00CE148E"/>
    <w:rsid w:val="00D00A7F"/>
    <w:rsid w:val="00D0246F"/>
    <w:rsid w:val="00D22E89"/>
    <w:rsid w:val="00D83751"/>
    <w:rsid w:val="00D9797B"/>
    <w:rsid w:val="00DD3980"/>
    <w:rsid w:val="00DD7671"/>
    <w:rsid w:val="00DE7E6E"/>
    <w:rsid w:val="00E1427E"/>
    <w:rsid w:val="00E3655A"/>
    <w:rsid w:val="00EC4814"/>
    <w:rsid w:val="00EF0360"/>
    <w:rsid w:val="00F06B7A"/>
    <w:rsid w:val="00F07B7C"/>
    <w:rsid w:val="00F5066E"/>
    <w:rsid w:val="00F74687"/>
    <w:rsid w:val="00F801FB"/>
    <w:rsid w:val="00F8406B"/>
    <w:rsid w:val="00F917FB"/>
    <w:rsid w:val="00FA4959"/>
    <w:rsid w:val="00FB43AB"/>
    <w:rsid w:val="00FB5102"/>
    <w:rsid w:val="00FE5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rFonts w:ascii="Arial" w:hAnsi="Arial" w:cs="Arial"/>
      <w:bCs/>
      <w:i/>
      <w:iCs/>
    </w:rPr>
  </w:style>
  <w:style w:type="paragraph" w:styleId="Nadpis5">
    <w:name w:val="heading 5"/>
    <w:basedOn w:val="Normln"/>
    <w:next w:val="Normln"/>
    <w:qFormat/>
    <w:pPr>
      <w:keepNext/>
      <w:ind w:left="1418"/>
      <w:outlineLvl w:val="4"/>
    </w:pPr>
    <w:rPr>
      <w:rFonts w:ascii="Arial" w:hAnsi="Arial" w:cs="Arial"/>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969" w:hanging="3969"/>
    </w:pPr>
    <w:rPr>
      <w:sz w:val="24"/>
    </w:rPr>
  </w:style>
  <w:style w:type="paragraph" w:styleId="Zkladntext">
    <w:name w:val="Body Text"/>
    <w:basedOn w:val="Normln"/>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2">
    <w:name w:val="Body Text 2"/>
    <w:basedOn w:val="Normln"/>
    <w:pPr>
      <w:jc w:val="both"/>
    </w:pPr>
    <w:rPr>
      <w:sz w:val="24"/>
    </w:rPr>
  </w:style>
  <w:style w:type="paragraph" w:styleId="Zkladntextodsazen2">
    <w:name w:val="Body Text Indent 2"/>
    <w:basedOn w:val="Normln"/>
    <w:pPr>
      <w:ind w:left="426"/>
      <w:jc w:val="both"/>
    </w:pPr>
    <w:rPr>
      <w:sz w:val="24"/>
    </w:rPr>
  </w:style>
  <w:style w:type="paragraph" w:styleId="Zkladntextodsazen3">
    <w:name w:val="Body Text Indent 3"/>
    <w:basedOn w:val="Normln"/>
    <w:pPr>
      <w:ind w:left="284" w:hanging="284"/>
      <w:jc w:val="both"/>
    </w:pPr>
    <w:rPr>
      <w:rFonts w:ascii="Arial" w:hAnsi="Arial" w:cs="Arial"/>
    </w:rPr>
  </w:style>
  <w:style w:type="character" w:styleId="Odkaznakoment">
    <w:name w:val="annotation reference"/>
    <w:basedOn w:val="Standardnpsmoodstavce"/>
    <w:rsid w:val="00F8406B"/>
    <w:rPr>
      <w:sz w:val="16"/>
      <w:szCs w:val="16"/>
    </w:rPr>
  </w:style>
  <w:style w:type="paragraph" w:styleId="Textkomente">
    <w:name w:val="annotation text"/>
    <w:basedOn w:val="Normln"/>
    <w:link w:val="TextkomenteChar"/>
    <w:rsid w:val="00F8406B"/>
  </w:style>
  <w:style w:type="character" w:customStyle="1" w:styleId="TextkomenteChar">
    <w:name w:val="Text komentáře Char"/>
    <w:basedOn w:val="Standardnpsmoodstavce"/>
    <w:link w:val="Textkomente"/>
    <w:rsid w:val="00F8406B"/>
  </w:style>
  <w:style w:type="paragraph" w:styleId="Pedmtkomente">
    <w:name w:val="annotation subject"/>
    <w:basedOn w:val="Textkomente"/>
    <w:next w:val="Textkomente"/>
    <w:link w:val="PedmtkomenteChar"/>
    <w:rsid w:val="00F8406B"/>
    <w:rPr>
      <w:b/>
      <w:bCs/>
    </w:rPr>
  </w:style>
  <w:style w:type="character" w:customStyle="1" w:styleId="PedmtkomenteChar">
    <w:name w:val="Předmět komentáře Char"/>
    <w:basedOn w:val="TextkomenteChar"/>
    <w:link w:val="Pedmtkomente"/>
    <w:rsid w:val="00F8406B"/>
    <w:rPr>
      <w:b/>
      <w:bCs/>
    </w:rPr>
  </w:style>
  <w:style w:type="paragraph" w:styleId="Textbubliny">
    <w:name w:val="Balloon Text"/>
    <w:basedOn w:val="Normln"/>
    <w:link w:val="TextbublinyChar"/>
    <w:rsid w:val="00F8406B"/>
    <w:rPr>
      <w:rFonts w:ascii="Tahoma" w:hAnsi="Tahoma" w:cs="Tahoma"/>
      <w:sz w:val="16"/>
      <w:szCs w:val="16"/>
    </w:rPr>
  </w:style>
  <w:style w:type="character" w:customStyle="1" w:styleId="TextbublinyChar">
    <w:name w:val="Text bubliny Char"/>
    <w:basedOn w:val="Standardnpsmoodstavce"/>
    <w:link w:val="Textbubliny"/>
    <w:rsid w:val="00F8406B"/>
    <w:rPr>
      <w:rFonts w:ascii="Tahoma" w:hAnsi="Tahoma" w:cs="Tahoma"/>
      <w:sz w:val="16"/>
      <w:szCs w:val="16"/>
    </w:rPr>
  </w:style>
  <w:style w:type="paragraph" w:styleId="Revize">
    <w:name w:val="Revision"/>
    <w:hidden/>
    <w:uiPriority w:val="99"/>
    <w:semiHidden/>
    <w:rsid w:val="00F8406B"/>
  </w:style>
  <w:style w:type="paragraph" w:styleId="Odstavecseseznamem">
    <w:name w:val="List Paragraph"/>
    <w:basedOn w:val="Normln"/>
    <w:uiPriority w:val="99"/>
    <w:qFormat/>
    <w:rsid w:val="00A374A6"/>
    <w:pPr>
      <w:ind w:left="720"/>
      <w:contextualSpacing/>
    </w:pPr>
  </w:style>
  <w:style w:type="character" w:customStyle="1" w:styleId="ZpatChar">
    <w:name w:val="Zápatí Char"/>
    <w:basedOn w:val="Standardnpsmoodstavce"/>
    <w:link w:val="Zpat"/>
    <w:uiPriority w:val="99"/>
    <w:rsid w:val="002A1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rFonts w:ascii="Arial" w:hAnsi="Arial" w:cs="Arial"/>
      <w:bCs/>
      <w:i/>
      <w:iCs/>
    </w:rPr>
  </w:style>
  <w:style w:type="paragraph" w:styleId="Nadpis5">
    <w:name w:val="heading 5"/>
    <w:basedOn w:val="Normln"/>
    <w:next w:val="Normln"/>
    <w:qFormat/>
    <w:pPr>
      <w:keepNext/>
      <w:ind w:left="1418"/>
      <w:outlineLvl w:val="4"/>
    </w:pPr>
    <w:rPr>
      <w:rFonts w:ascii="Arial" w:hAnsi="Arial" w:cs="Arial"/>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969" w:hanging="3969"/>
    </w:pPr>
    <w:rPr>
      <w:sz w:val="24"/>
    </w:rPr>
  </w:style>
  <w:style w:type="paragraph" w:styleId="Zkladntext">
    <w:name w:val="Body Text"/>
    <w:basedOn w:val="Normln"/>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2">
    <w:name w:val="Body Text 2"/>
    <w:basedOn w:val="Normln"/>
    <w:pPr>
      <w:jc w:val="both"/>
    </w:pPr>
    <w:rPr>
      <w:sz w:val="24"/>
    </w:rPr>
  </w:style>
  <w:style w:type="paragraph" w:styleId="Zkladntextodsazen2">
    <w:name w:val="Body Text Indent 2"/>
    <w:basedOn w:val="Normln"/>
    <w:pPr>
      <w:ind w:left="426"/>
      <w:jc w:val="both"/>
    </w:pPr>
    <w:rPr>
      <w:sz w:val="24"/>
    </w:rPr>
  </w:style>
  <w:style w:type="paragraph" w:styleId="Zkladntextodsazen3">
    <w:name w:val="Body Text Indent 3"/>
    <w:basedOn w:val="Normln"/>
    <w:pPr>
      <w:ind w:left="284" w:hanging="284"/>
      <w:jc w:val="both"/>
    </w:pPr>
    <w:rPr>
      <w:rFonts w:ascii="Arial" w:hAnsi="Arial" w:cs="Arial"/>
    </w:rPr>
  </w:style>
  <w:style w:type="character" w:styleId="Odkaznakoment">
    <w:name w:val="annotation reference"/>
    <w:basedOn w:val="Standardnpsmoodstavce"/>
    <w:rsid w:val="00F8406B"/>
    <w:rPr>
      <w:sz w:val="16"/>
      <w:szCs w:val="16"/>
    </w:rPr>
  </w:style>
  <w:style w:type="paragraph" w:styleId="Textkomente">
    <w:name w:val="annotation text"/>
    <w:basedOn w:val="Normln"/>
    <w:link w:val="TextkomenteChar"/>
    <w:rsid w:val="00F8406B"/>
  </w:style>
  <w:style w:type="character" w:customStyle="1" w:styleId="TextkomenteChar">
    <w:name w:val="Text komentáře Char"/>
    <w:basedOn w:val="Standardnpsmoodstavce"/>
    <w:link w:val="Textkomente"/>
    <w:rsid w:val="00F8406B"/>
  </w:style>
  <w:style w:type="paragraph" w:styleId="Pedmtkomente">
    <w:name w:val="annotation subject"/>
    <w:basedOn w:val="Textkomente"/>
    <w:next w:val="Textkomente"/>
    <w:link w:val="PedmtkomenteChar"/>
    <w:rsid w:val="00F8406B"/>
    <w:rPr>
      <w:b/>
      <w:bCs/>
    </w:rPr>
  </w:style>
  <w:style w:type="character" w:customStyle="1" w:styleId="PedmtkomenteChar">
    <w:name w:val="Předmět komentáře Char"/>
    <w:basedOn w:val="TextkomenteChar"/>
    <w:link w:val="Pedmtkomente"/>
    <w:rsid w:val="00F8406B"/>
    <w:rPr>
      <w:b/>
      <w:bCs/>
    </w:rPr>
  </w:style>
  <w:style w:type="paragraph" w:styleId="Textbubliny">
    <w:name w:val="Balloon Text"/>
    <w:basedOn w:val="Normln"/>
    <w:link w:val="TextbublinyChar"/>
    <w:rsid w:val="00F8406B"/>
    <w:rPr>
      <w:rFonts w:ascii="Tahoma" w:hAnsi="Tahoma" w:cs="Tahoma"/>
      <w:sz w:val="16"/>
      <w:szCs w:val="16"/>
    </w:rPr>
  </w:style>
  <w:style w:type="character" w:customStyle="1" w:styleId="TextbublinyChar">
    <w:name w:val="Text bubliny Char"/>
    <w:basedOn w:val="Standardnpsmoodstavce"/>
    <w:link w:val="Textbubliny"/>
    <w:rsid w:val="00F8406B"/>
    <w:rPr>
      <w:rFonts w:ascii="Tahoma" w:hAnsi="Tahoma" w:cs="Tahoma"/>
      <w:sz w:val="16"/>
      <w:szCs w:val="16"/>
    </w:rPr>
  </w:style>
  <w:style w:type="paragraph" w:styleId="Revize">
    <w:name w:val="Revision"/>
    <w:hidden/>
    <w:uiPriority w:val="99"/>
    <w:semiHidden/>
    <w:rsid w:val="00F8406B"/>
  </w:style>
  <w:style w:type="paragraph" w:styleId="Odstavecseseznamem">
    <w:name w:val="List Paragraph"/>
    <w:basedOn w:val="Normln"/>
    <w:uiPriority w:val="99"/>
    <w:qFormat/>
    <w:rsid w:val="00A374A6"/>
    <w:pPr>
      <w:ind w:left="720"/>
      <w:contextualSpacing/>
    </w:pPr>
  </w:style>
  <w:style w:type="character" w:customStyle="1" w:styleId="ZpatChar">
    <w:name w:val="Zápatí Char"/>
    <w:basedOn w:val="Standardnpsmoodstavce"/>
    <w:link w:val="Zpat"/>
    <w:uiPriority w:val="99"/>
    <w:rsid w:val="002A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C9A9-8FCA-4647-BB5B-02AE5A5E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2112</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nájmu nebytových prostor</vt:lpstr>
    </vt:vector>
  </TitlesOfParts>
  <Company>MAXIMA</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Marta Slánská</dc:creator>
  <cp:lastModifiedBy>Nováková Jiřina - PPSD</cp:lastModifiedBy>
  <cp:revision>3</cp:revision>
  <cp:lastPrinted>2017-09-22T11:13:00Z</cp:lastPrinted>
  <dcterms:created xsi:type="dcterms:W3CDTF">2017-09-22T11:15:00Z</dcterms:created>
  <dcterms:modified xsi:type="dcterms:W3CDTF">2017-09-25T07:30:00Z</dcterms:modified>
</cp:coreProperties>
</file>