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A4661" w14:textId="77777777" w:rsidR="00EE2515" w:rsidRDefault="00EE2515" w:rsidP="00442473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bookmarkStart w:id="0" w:name="_Hlk162254314"/>
    </w:p>
    <w:p w14:paraId="4A387EC5" w14:textId="77777777" w:rsidR="00EE2515" w:rsidRDefault="00EE2515" w:rsidP="00442473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5B945BA9" w14:textId="6B8AE322" w:rsidR="00442473" w:rsidRPr="007110CB" w:rsidRDefault="00442473" w:rsidP="00D4593C">
      <w:pPr>
        <w:pStyle w:val="Odstavecseseznamem"/>
        <w:spacing w:after="0"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122C3F6F" w14:textId="77777777" w:rsidR="002A407D" w:rsidRPr="00D4593C" w:rsidRDefault="002A407D" w:rsidP="00D4593C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D4593C">
        <w:rPr>
          <w:rFonts w:asciiTheme="minorHAnsi" w:hAnsiTheme="minorHAnsi"/>
          <w:szCs w:val="20"/>
        </w:rPr>
        <w:t>Zřízená Ministerstvem zdravotnictví ČR dle Zřizovací listiny čj.: 8870-IX/2013 ze dne 29. 03. 2013 ve znění Opatření MZČR čj. MZDR 49619/2016-1/OPŘ ze dne 6. 9. 2016, ve znění Opatření MZDR 28063/2018-2/OPŘ ze dne 18. 9. 2018 a Opatření MZDR 3335/2023-1/OPŘ a Opatření MZDR 4459/2025-3/OPŘ</w:t>
      </w:r>
    </w:p>
    <w:p w14:paraId="468A3461" w14:textId="77777777" w:rsidR="002A407D" w:rsidRPr="00D4593C" w:rsidRDefault="002A407D" w:rsidP="00D4593C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D4593C">
        <w:rPr>
          <w:rFonts w:asciiTheme="minorHAnsi" w:hAnsiTheme="minorHAnsi"/>
          <w:szCs w:val="20"/>
        </w:rPr>
        <w:t>se sídlem Havlíčkova 1265/50, 767 01 Kroměříž</w:t>
      </w:r>
    </w:p>
    <w:p w14:paraId="3F0849C6" w14:textId="77777777" w:rsidR="002A407D" w:rsidRPr="00D4593C" w:rsidRDefault="002A407D" w:rsidP="00D4593C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D4593C">
        <w:rPr>
          <w:rFonts w:asciiTheme="minorHAnsi" w:hAnsiTheme="minorHAnsi"/>
          <w:szCs w:val="20"/>
        </w:rPr>
        <w:t>IČO:  00567914</w:t>
      </w:r>
    </w:p>
    <w:p w14:paraId="3C031748" w14:textId="77777777" w:rsidR="002A407D" w:rsidRPr="00D4593C" w:rsidRDefault="002A407D" w:rsidP="00D4593C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D4593C">
        <w:rPr>
          <w:rFonts w:asciiTheme="minorHAnsi" w:hAnsiTheme="minorHAnsi"/>
          <w:szCs w:val="20"/>
        </w:rPr>
        <w:t>DIČ: CZ00567914</w:t>
      </w:r>
    </w:p>
    <w:p w14:paraId="5DA103A4" w14:textId="77777777" w:rsidR="002A407D" w:rsidRDefault="002A407D" w:rsidP="00D4593C">
      <w:pPr>
        <w:pStyle w:val="Zkladntext"/>
        <w:spacing w:line="276" w:lineRule="auto"/>
        <w:rPr>
          <w:rFonts w:asciiTheme="minorHAnsi" w:hAnsiTheme="minorHAnsi" w:cstheme="minorHAnsi"/>
          <w:szCs w:val="20"/>
        </w:rPr>
      </w:pPr>
      <w:r w:rsidRPr="00D4593C">
        <w:rPr>
          <w:rFonts w:asciiTheme="minorHAnsi" w:hAnsiTheme="minorHAnsi"/>
          <w:szCs w:val="20"/>
        </w:rPr>
        <w:t>zastoupená</w:t>
      </w:r>
      <w:r w:rsidRPr="00F10ED7">
        <w:rPr>
          <w:rFonts w:asciiTheme="minorHAnsi" w:hAnsiTheme="minorHAnsi" w:cstheme="minorHAnsi"/>
          <w:szCs w:val="20"/>
        </w:rPr>
        <w:t xml:space="preserve"> ve věcech</w:t>
      </w:r>
      <w:r>
        <w:rPr>
          <w:rFonts w:asciiTheme="minorHAnsi" w:hAnsiTheme="minorHAnsi" w:cstheme="minorHAnsi"/>
          <w:szCs w:val="20"/>
        </w:rPr>
        <w:t xml:space="preserve"> smluvních: MUDr. Adéla Stoklasová</w:t>
      </w:r>
    </w:p>
    <w:p w14:paraId="7125CE90" w14:textId="7FCA0DE8" w:rsidR="00EA5EAE" w:rsidRDefault="002B154E" w:rsidP="002B154E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2B154E">
        <w:rPr>
          <w:rFonts w:asciiTheme="minorHAnsi" w:hAnsiTheme="minorHAnsi"/>
          <w:szCs w:val="20"/>
        </w:rPr>
        <w:t xml:space="preserve">kontaktní osoba ve věcech smluvních: </w:t>
      </w:r>
      <w:r w:rsidR="00EA5EAE">
        <w:rPr>
          <w:rFonts w:ascii="Calibri" w:hAnsi="Calibri"/>
          <w:color w:val="auto"/>
          <w:szCs w:val="20"/>
        </w:rPr>
        <w:t>xxxxx</w:t>
      </w:r>
      <w:r w:rsidR="002016AC">
        <w:rPr>
          <w:rFonts w:ascii="Calibri" w:hAnsi="Calibri"/>
          <w:color w:val="auto"/>
          <w:szCs w:val="20"/>
        </w:rPr>
        <w:t>xxxxxxxxxxx</w:t>
      </w:r>
      <w:r w:rsidR="00EA5EAE">
        <w:rPr>
          <w:rFonts w:ascii="Calibri" w:hAnsi="Calibri"/>
          <w:color w:val="auto"/>
          <w:szCs w:val="20"/>
        </w:rPr>
        <w:t>xxxxx</w:t>
      </w:r>
      <w:r w:rsidR="00EA5EAE" w:rsidRPr="002B154E">
        <w:rPr>
          <w:rFonts w:asciiTheme="minorHAnsi" w:hAnsiTheme="minorHAnsi"/>
          <w:szCs w:val="20"/>
        </w:rPr>
        <w:t xml:space="preserve"> </w:t>
      </w:r>
    </w:p>
    <w:p w14:paraId="2E3ADDBF" w14:textId="058479D1" w:rsidR="002B154E" w:rsidRDefault="002B154E" w:rsidP="002B154E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2B154E">
        <w:rPr>
          <w:rFonts w:asciiTheme="minorHAnsi" w:hAnsiTheme="minorHAnsi"/>
          <w:szCs w:val="20"/>
        </w:rPr>
        <w:t xml:space="preserve">kontaktní osoba ve věcech technických: </w:t>
      </w:r>
      <w:r w:rsidR="00EA5EAE">
        <w:rPr>
          <w:rFonts w:ascii="Calibri" w:hAnsi="Calibri"/>
          <w:color w:val="auto"/>
          <w:szCs w:val="20"/>
        </w:rPr>
        <w:t>xxxxxxxxx</w:t>
      </w:r>
      <w:r w:rsidR="002016AC">
        <w:rPr>
          <w:rFonts w:ascii="Calibri" w:hAnsi="Calibri"/>
          <w:color w:val="auto"/>
          <w:szCs w:val="20"/>
        </w:rPr>
        <w:t>xxxxxxxxxx</w:t>
      </w:r>
      <w:r w:rsidR="00EA5EAE">
        <w:rPr>
          <w:rFonts w:ascii="Calibri" w:hAnsi="Calibri"/>
          <w:color w:val="auto"/>
          <w:szCs w:val="20"/>
        </w:rPr>
        <w:t>x</w:t>
      </w:r>
    </w:p>
    <w:p w14:paraId="509C8D99" w14:textId="5A23E5FC" w:rsidR="00442473" w:rsidRPr="00442473" w:rsidRDefault="00442473" w:rsidP="002B154E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442473">
        <w:rPr>
          <w:rFonts w:asciiTheme="minorHAnsi" w:hAnsiTheme="minorHAnsi"/>
          <w:szCs w:val="20"/>
        </w:rPr>
        <w:t>bankovní spojení: Česká národní banka č. ú.: 39630691/0710</w:t>
      </w:r>
    </w:p>
    <w:p w14:paraId="20F10452" w14:textId="428AA47B" w:rsidR="00442473" w:rsidRPr="003B3011" w:rsidRDefault="00442473" w:rsidP="00442473">
      <w:pPr>
        <w:pStyle w:val="Odstavecseseznamem"/>
        <w:spacing w:before="240" w:line="360" w:lineRule="auto"/>
        <w:ind w:left="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straně jedné jako </w:t>
      </w:r>
      <w:r w:rsidRPr="0041794B">
        <w:rPr>
          <w:rFonts w:asciiTheme="minorHAnsi" w:hAnsiTheme="minorHAnsi" w:cstheme="minorHAnsi"/>
          <w:i/>
          <w:sz w:val="20"/>
          <w:szCs w:val="20"/>
        </w:rPr>
        <w:t>„objednatel“</w:t>
      </w:r>
      <w:r w:rsidR="003B301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B3011">
        <w:rPr>
          <w:rFonts w:asciiTheme="minorHAnsi" w:hAnsiTheme="minorHAnsi" w:cstheme="minorHAnsi"/>
          <w:iCs/>
          <w:sz w:val="20"/>
          <w:szCs w:val="20"/>
        </w:rPr>
        <w:t xml:space="preserve">nebo </w:t>
      </w:r>
      <w:r w:rsidR="003B3011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bookmarkEnd w:id="0"/>
    <w:p w14:paraId="0339E997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FC2F762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59946EA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  <w:r w:rsidRPr="00EC2C57">
        <w:rPr>
          <w:rFonts w:asciiTheme="minorHAnsi" w:hAnsiTheme="minorHAnsi"/>
          <w:sz w:val="20"/>
          <w:szCs w:val="20"/>
        </w:rPr>
        <w:t>a</w:t>
      </w:r>
    </w:p>
    <w:p w14:paraId="74426774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3287D549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200E2D02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sdt>
      <w:sdtPr>
        <w:rPr>
          <w:rFonts w:asciiTheme="minorHAnsi" w:hAnsiTheme="minorHAnsi"/>
          <w:b/>
          <w:szCs w:val="20"/>
        </w:rPr>
        <w:id w:val="19671352"/>
        <w:placeholder>
          <w:docPart w:val="BC8643D25BE443C09766C7FF9683FBB6"/>
        </w:placeholder>
      </w:sdtPr>
      <w:sdtEndPr>
        <w:rPr>
          <w:b w:val="0"/>
        </w:rPr>
      </w:sdtEndPr>
      <w:sdtConten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565712997"/>
            <w:placeholder>
              <w:docPart w:val="79CAD18D2D4C47C4A8BDCCCD03506716"/>
            </w:placeholder>
          </w:sdtPr>
          <w:sdtEndPr>
            <w:rPr>
              <w:b w:val="0"/>
            </w:rPr>
          </w:sdtEndPr>
          <w:sdtContent>
            <w:p w14:paraId="569782D6" w14:textId="77777777" w:rsidR="002A407D" w:rsidRPr="002A407D" w:rsidRDefault="002A407D" w:rsidP="00523929">
              <w:pPr>
                <w:spacing w:line="276" w:lineRule="auto"/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</w:pPr>
              <w:r w:rsidRPr="002A407D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awin IT, s. r. o. </w:t>
              </w:r>
            </w:p>
            <w:p w14:paraId="54F2EFC3" w14:textId="5690C415" w:rsidR="00523929" w:rsidRPr="002A407D" w:rsidRDefault="00523929" w:rsidP="00523929">
              <w:pPr>
                <w:spacing w:line="276" w:lineRule="auto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 xml:space="preserve">se sídlem: </w:t>
              </w: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ab/>
              </w:r>
              <w:r w:rsidR="002A407D" w:rsidRPr="002A407D">
                <w:rPr>
                  <w:rFonts w:asciiTheme="minorHAnsi" w:hAnsiTheme="minorHAnsi" w:cstheme="minorHAnsi"/>
                  <w:sz w:val="20"/>
                  <w:szCs w:val="20"/>
                </w:rPr>
                <w:t>Nad Šutkou 540/14, 182 00 Praha 8 – Kobylisy</w:t>
              </w:r>
            </w:p>
            <w:p w14:paraId="06E4FAAA" w14:textId="5C772FCD" w:rsidR="00523929" w:rsidRPr="002A407D" w:rsidRDefault="00523929" w:rsidP="00523929">
              <w:pPr>
                <w:spacing w:line="276" w:lineRule="auto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 xml:space="preserve">IČ: </w:t>
              </w: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ab/>
              </w: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ab/>
              </w:r>
              <w:r w:rsidR="002A407D" w:rsidRPr="002A407D">
                <w:rPr>
                  <w:rFonts w:asciiTheme="minorHAnsi" w:hAnsiTheme="minorHAnsi" w:cstheme="minorHAnsi"/>
                  <w:sz w:val="20"/>
                  <w:szCs w:val="20"/>
                </w:rPr>
                <w:t>03173631</w:t>
              </w:r>
            </w:p>
            <w:p w14:paraId="1970F1AD" w14:textId="513FAC28" w:rsidR="00523929" w:rsidRPr="002A407D" w:rsidRDefault="00523929" w:rsidP="00523929">
              <w:pPr>
                <w:spacing w:line="276" w:lineRule="auto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 xml:space="preserve">DIČ: </w:t>
              </w: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ab/>
              </w: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ab/>
                <w:t>CZ</w:t>
              </w:r>
              <w:r w:rsidR="002A407D" w:rsidRPr="002A407D">
                <w:rPr>
                  <w:rFonts w:asciiTheme="minorHAnsi" w:hAnsiTheme="minorHAnsi" w:cstheme="minorHAnsi"/>
                  <w:sz w:val="20"/>
                  <w:szCs w:val="20"/>
                </w:rPr>
                <w:t>03173631</w:t>
              </w:r>
            </w:p>
            <w:p w14:paraId="1CF429E1" w14:textId="1E8122C6" w:rsidR="00523929" w:rsidRPr="002A407D" w:rsidRDefault="00523929" w:rsidP="00523929">
              <w:pPr>
                <w:spacing w:line="276" w:lineRule="auto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 xml:space="preserve">zastoupená: </w:t>
              </w: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ab/>
              </w:r>
              <w:r w:rsidR="002A407D" w:rsidRPr="002A407D">
                <w:rPr>
                  <w:rFonts w:asciiTheme="minorHAnsi" w:hAnsiTheme="minorHAnsi" w:cstheme="minorHAnsi"/>
                  <w:sz w:val="20"/>
                  <w:szCs w:val="20"/>
                </w:rPr>
                <w:t>Jindřichem Rosičkou, jednatelem společnosti</w:t>
              </w:r>
            </w:p>
            <w:p w14:paraId="5DF760C6" w14:textId="65AAE1BD" w:rsidR="00523929" w:rsidRPr="002A407D" w:rsidRDefault="00523929" w:rsidP="00523929">
              <w:pPr>
                <w:spacing w:line="276" w:lineRule="auto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 xml:space="preserve">zapsaná v Obchodním rejstříku vedeném </w:t>
              </w:r>
              <w:r w:rsidR="002A407D" w:rsidRPr="002A407D">
                <w:rPr>
                  <w:rFonts w:asciiTheme="minorHAnsi" w:hAnsiTheme="minorHAnsi" w:cstheme="minorHAnsi"/>
                  <w:sz w:val="20"/>
                  <w:szCs w:val="20"/>
                </w:rPr>
                <w:t xml:space="preserve">Městským soudem v Praze, oddíl </w:t>
              </w:r>
              <w:r w:rsidR="002A407D" w:rsidRPr="002A407D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C</w:t>
              </w:r>
              <w:r w:rsidR="002A407D" w:rsidRPr="002A407D">
                <w:rPr>
                  <w:rFonts w:asciiTheme="minorHAnsi" w:hAnsiTheme="minorHAnsi" w:cstheme="minorHAnsi"/>
                  <w:sz w:val="20"/>
                  <w:szCs w:val="20"/>
                </w:rPr>
                <w:t xml:space="preserve">, vložka </w:t>
              </w:r>
              <w:r w:rsidR="002A407D" w:rsidRPr="002A407D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228385</w:t>
              </w:r>
            </w:p>
            <w:p w14:paraId="76486311" w14:textId="42C50330" w:rsidR="00523929" w:rsidRPr="002A407D" w:rsidRDefault="00523929" w:rsidP="00523929">
              <w:pPr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 xml:space="preserve">bankovní spojení: </w:t>
              </w:r>
              <w:r w:rsidR="002A407D" w:rsidRPr="002A407D">
                <w:rPr>
                  <w:rFonts w:asciiTheme="minorHAnsi" w:hAnsiTheme="minorHAnsi" w:cstheme="minorHAnsi"/>
                  <w:color w:val="0A0A0A"/>
                  <w:sz w:val="20"/>
                  <w:szCs w:val="20"/>
                  <w:shd w:val="clear" w:color="auto" w:fill="FFFFFF"/>
                </w:rPr>
                <w:t>MONETA Money Bank, a.s.</w:t>
              </w:r>
              <w:r w:rsidR="002A407D">
                <w:rPr>
                  <w:rFonts w:asciiTheme="minorHAnsi" w:hAnsiTheme="minorHAnsi" w:cstheme="minorHAnsi"/>
                  <w:color w:val="0A0A0A"/>
                  <w:sz w:val="20"/>
                  <w:szCs w:val="20"/>
                  <w:shd w:val="clear" w:color="auto" w:fill="FFFFFF"/>
                </w:rPr>
                <w:t>,</w:t>
              </w:r>
              <w:r w:rsidRPr="002A407D">
                <w:rPr>
                  <w:rFonts w:asciiTheme="minorHAnsi" w:hAnsiTheme="minorHAnsi" w:cstheme="minorHAnsi"/>
                  <w:sz w:val="20"/>
                  <w:szCs w:val="20"/>
                </w:rPr>
                <w:t xml:space="preserve"> č.ú.: </w:t>
              </w:r>
              <w:r w:rsidR="002A407D" w:rsidRPr="002A407D">
                <w:rPr>
                  <w:rFonts w:asciiTheme="minorHAnsi" w:hAnsiTheme="minorHAnsi" w:cstheme="minorHAnsi"/>
                  <w:sz w:val="20"/>
                  <w:szCs w:val="20"/>
                </w:rPr>
                <w:t>272776523/0600</w:t>
              </w:r>
            </w:p>
          </w:sdtContent>
        </w:sdt>
        <w:p w14:paraId="520D8CE5" w14:textId="77777777" w:rsidR="00523929" w:rsidRDefault="00DE6975" w:rsidP="00523929">
          <w:pPr>
            <w:spacing w:line="276" w:lineRule="auto"/>
            <w:rPr>
              <w:szCs w:val="20"/>
            </w:rPr>
          </w:pPr>
        </w:p>
      </w:sdtContent>
    </w:sdt>
    <w:p w14:paraId="5A8448B5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1FE61CF3" w14:textId="3ED3528C" w:rsidR="00986145" w:rsidRPr="00EC2C57" w:rsidRDefault="00986145" w:rsidP="00986145">
      <w:pPr>
        <w:spacing w:line="276" w:lineRule="auto"/>
        <w:rPr>
          <w:rFonts w:asciiTheme="minorHAnsi" w:hAnsiTheme="minorHAnsi"/>
          <w:i/>
          <w:sz w:val="20"/>
          <w:szCs w:val="20"/>
        </w:rPr>
      </w:pPr>
      <w:r w:rsidRPr="00EC2C57">
        <w:rPr>
          <w:rFonts w:asciiTheme="minorHAnsi" w:hAnsiTheme="minorHAnsi"/>
          <w:bCs/>
          <w:sz w:val="20"/>
          <w:szCs w:val="20"/>
        </w:rPr>
        <w:t xml:space="preserve">na straně druhé </w:t>
      </w:r>
      <w:r w:rsidRPr="00EC2C57">
        <w:rPr>
          <w:rFonts w:asciiTheme="minorHAnsi" w:hAnsiTheme="minorHAnsi"/>
          <w:sz w:val="20"/>
          <w:szCs w:val="20"/>
        </w:rPr>
        <w:t>jako</w:t>
      </w:r>
      <w:r w:rsidRPr="00EC2C57">
        <w:rPr>
          <w:rFonts w:asciiTheme="minorHAnsi" w:hAnsiTheme="minorHAnsi"/>
          <w:i/>
          <w:sz w:val="20"/>
          <w:szCs w:val="20"/>
        </w:rPr>
        <w:t xml:space="preserve"> „</w:t>
      </w:r>
      <w:r w:rsidR="00046A52">
        <w:rPr>
          <w:rFonts w:asciiTheme="minorHAnsi" w:hAnsiTheme="minorHAnsi"/>
          <w:i/>
          <w:sz w:val="20"/>
          <w:szCs w:val="20"/>
        </w:rPr>
        <w:t>dodavatel</w:t>
      </w:r>
      <w:r w:rsidRPr="00EC2C57">
        <w:rPr>
          <w:rFonts w:asciiTheme="minorHAnsi" w:hAnsiTheme="minorHAnsi"/>
          <w:i/>
          <w:sz w:val="20"/>
          <w:szCs w:val="20"/>
        </w:rPr>
        <w:t>“</w:t>
      </w:r>
      <w:r w:rsidR="003B3011">
        <w:rPr>
          <w:rFonts w:asciiTheme="minorHAnsi" w:hAnsiTheme="minorHAnsi"/>
          <w:iCs/>
          <w:sz w:val="20"/>
          <w:szCs w:val="20"/>
        </w:rPr>
        <w:t xml:space="preserve"> nebo </w:t>
      </w:r>
      <w:r w:rsidR="003B3011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59F15DE8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D0AF9FC" w14:textId="77777777" w:rsidR="003B3011" w:rsidRPr="00EC2C57" w:rsidRDefault="003B3011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1BAC8000" w14:textId="696D2026" w:rsidR="00986145" w:rsidRPr="00EC2C57" w:rsidRDefault="00986145" w:rsidP="003B3011">
      <w:pPr>
        <w:pStyle w:val="Zkladntext"/>
        <w:spacing w:line="276" w:lineRule="auto"/>
        <w:jc w:val="center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 xml:space="preserve">(Uvedení zástupci obou stran prohlašují, že podle stanov nebo jiného obdobného organizačního předpisu jsou oprávněni tuto </w:t>
      </w:r>
      <w:r w:rsidR="003B3011">
        <w:rPr>
          <w:rFonts w:asciiTheme="minorHAnsi" w:hAnsiTheme="minorHAnsi"/>
          <w:szCs w:val="20"/>
        </w:rPr>
        <w:t>s</w:t>
      </w:r>
      <w:r w:rsidRPr="00EC2C57">
        <w:rPr>
          <w:rFonts w:asciiTheme="minorHAnsi" w:hAnsiTheme="minorHAnsi"/>
          <w:szCs w:val="20"/>
        </w:rPr>
        <w:t xml:space="preserve">mlouvu podepsat a k platnosti </w:t>
      </w:r>
      <w:r w:rsidR="003B3011">
        <w:rPr>
          <w:rFonts w:asciiTheme="minorHAnsi" w:hAnsiTheme="minorHAnsi"/>
          <w:szCs w:val="20"/>
        </w:rPr>
        <w:t>s</w:t>
      </w:r>
      <w:r w:rsidRPr="00EC2C57">
        <w:rPr>
          <w:rFonts w:asciiTheme="minorHAnsi" w:hAnsiTheme="minorHAnsi"/>
          <w:szCs w:val="20"/>
        </w:rPr>
        <w:t>mlouvy není třeba podpisu jiné osoby.)</w:t>
      </w:r>
    </w:p>
    <w:p w14:paraId="43B736FF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6C5BAE9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4AA07A86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  <w:r w:rsidRPr="00EC2C57">
        <w:rPr>
          <w:rFonts w:asciiTheme="minorHAnsi" w:hAnsiTheme="minorHAnsi"/>
          <w:sz w:val="20"/>
          <w:szCs w:val="20"/>
        </w:rPr>
        <w:t>tuto</w:t>
      </w:r>
    </w:p>
    <w:p w14:paraId="09894684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7262F5A4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9767D8D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31BB767F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7FBDABAB" w14:textId="57BAF61A" w:rsidR="00986145" w:rsidRPr="00EC2C57" w:rsidRDefault="00986145" w:rsidP="00986145">
      <w:pPr>
        <w:spacing w:line="276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EC2C57">
        <w:rPr>
          <w:rFonts w:asciiTheme="minorHAnsi" w:hAnsiTheme="minorHAnsi"/>
          <w:b/>
          <w:sz w:val="20"/>
          <w:szCs w:val="20"/>
          <w:u w:val="single"/>
        </w:rPr>
        <w:t xml:space="preserve">SMLOUVU </w:t>
      </w:r>
      <w:r w:rsidR="005479EF">
        <w:rPr>
          <w:rFonts w:asciiTheme="minorHAnsi" w:hAnsiTheme="minorHAnsi"/>
          <w:b/>
          <w:sz w:val="20"/>
          <w:szCs w:val="20"/>
          <w:u w:val="single"/>
        </w:rPr>
        <w:t>o dodávce hardware</w:t>
      </w:r>
      <w:r w:rsidR="00D4593C">
        <w:rPr>
          <w:rFonts w:asciiTheme="minorHAnsi" w:hAnsiTheme="minorHAnsi"/>
          <w:b/>
          <w:sz w:val="20"/>
          <w:szCs w:val="20"/>
          <w:u w:val="single"/>
        </w:rPr>
        <w:t>, software</w:t>
      </w:r>
      <w:r w:rsidR="005479EF">
        <w:rPr>
          <w:rFonts w:asciiTheme="minorHAnsi" w:hAnsiTheme="minorHAnsi"/>
          <w:b/>
          <w:sz w:val="20"/>
          <w:szCs w:val="20"/>
          <w:u w:val="single"/>
        </w:rPr>
        <w:t xml:space="preserve"> a </w:t>
      </w:r>
      <w:r w:rsidR="00693550">
        <w:rPr>
          <w:rFonts w:asciiTheme="minorHAnsi" w:hAnsiTheme="minorHAnsi"/>
          <w:b/>
          <w:sz w:val="20"/>
          <w:szCs w:val="20"/>
          <w:u w:val="single"/>
        </w:rPr>
        <w:t xml:space="preserve">provedení </w:t>
      </w:r>
      <w:r w:rsidR="00D4593C">
        <w:rPr>
          <w:rFonts w:asciiTheme="minorHAnsi" w:hAnsiTheme="minorHAnsi"/>
          <w:b/>
          <w:sz w:val="20"/>
          <w:szCs w:val="20"/>
          <w:u w:val="single"/>
        </w:rPr>
        <w:t xml:space="preserve">jejich </w:t>
      </w:r>
      <w:r w:rsidR="00693550">
        <w:rPr>
          <w:rFonts w:asciiTheme="minorHAnsi" w:hAnsiTheme="minorHAnsi"/>
          <w:b/>
          <w:sz w:val="20"/>
          <w:szCs w:val="20"/>
          <w:u w:val="single"/>
        </w:rPr>
        <w:t>implementace</w:t>
      </w:r>
    </w:p>
    <w:p w14:paraId="2975A867" w14:textId="3CFC6B17" w:rsidR="003B3011" w:rsidRDefault="00986145" w:rsidP="00986145">
      <w:pPr>
        <w:spacing w:line="276" w:lineRule="auto"/>
        <w:jc w:val="center"/>
        <w:rPr>
          <w:rFonts w:asciiTheme="minorHAnsi" w:hAnsiTheme="minorHAnsi"/>
          <w:bCs/>
          <w:sz w:val="20"/>
          <w:szCs w:val="20"/>
        </w:rPr>
      </w:pPr>
      <w:r w:rsidRPr="00046A52">
        <w:rPr>
          <w:rFonts w:asciiTheme="minorHAnsi" w:hAnsiTheme="minorHAnsi"/>
          <w:bCs/>
          <w:sz w:val="20"/>
          <w:szCs w:val="20"/>
        </w:rPr>
        <w:t xml:space="preserve">dle § </w:t>
      </w:r>
      <w:r w:rsidR="00046A52" w:rsidRPr="00046A52">
        <w:rPr>
          <w:rFonts w:asciiTheme="minorHAnsi" w:hAnsiTheme="minorHAnsi"/>
          <w:bCs/>
          <w:sz w:val="20"/>
          <w:szCs w:val="20"/>
        </w:rPr>
        <w:t>1746</w:t>
      </w:r>
      <w:r w:rsidRPr="00046A52">
        <w:rPr>
          <w:rFonts w:asciiTheme="minorHAnsi" w:hAnsiTheme="minorHAnsi"/>
          <w:bCs/>
          <w:sz w:val="20"/>
          <w:szCs w:val="20"/>
        </w:rPr>
        <w:t xml:space="preserve"> </w:t>
      </w:r>
      <w:r w:rsidR="00046A52">
        <w:rPr>
          <w:rFonts w:asciiTheme="minorHAnsi" w:hAnsiTheme="minorHAnsi"/>
          <w:bCs/>
          <w:sz w:val="20"/>
          <w:szCs w:val="20"/>
        </w:rPr>
        <w:t>odst. 2</w:t>
      </w:r>
      <w:r w:rsidRPr="00CA0DE4">
        <w:rPr>
          <w:rFonts w:asciiTheme="minorHAnsi" w:hAnsiTheme="minorHAnsi"/>
          <w:bCs/>
          <w:sz w:val="20"/>
          <w:szCs w:val="20"/>
        </w:rPr>
        <w:t xml:space="preserve"> zák</w:t>
      </w:r>
      <w:r w:rsidR="003B3011">
        <w:rPr>
          <w:rFonts w:asciiTheme="minorHAnsi" w:hAnsiTheme="minorHAnsi"/>
          <w:bCs/>
          <w:sz w:val="20"/>
          <w:szCs w:val="20"/>
        </w:rPr>
        <w:t>ona</w:t>
      </w:r>
      <w:r w:rsidRPr="00CA0DE4">
        <w:rPr>
          <w:rFonts w:asciiTheme="minorHAnsi" w:hAnsiTheme="minorHAnsi"/>
          <w:bCs/>
          <w:sz w:val="20"/>
          <w:szCs w:val="20"/>
        </w:rPr>
        <w:t xml:space="preserve"> č. 89/2012 Sb. občansk</w:t>
      </w:r>
      <w:r w:rsidR="003B3011">
        <w:rPr>
          <w:rFonts w:asciiTheme="minorHAnsi" w:hAnsiTheme="minorHAnsi"/>
          <w:bCs/>
          <w:sz w:val="20"/>
          <w:szCs w:val="20"/>
        </w:rPr>
        <w:t xml:space="preserve">ý zákoník, ve znění pozdějších předpisů </w:t>
      </w:r>
    </w:p>
    <w:p w14:paraId="2A6FAE8B" w14:textId="0AF30E3B" w:rsidR="00FC1EBB" w:rsidRPr="0020308E" w:rsidRDefault="003B3011" w:rsidP="00986145">
      <w:pPr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(dále jen „občanský zákoník“)</w:t>
      </w:r>
    </w:p>
    <w:p w14:paraId="1987C1DF" w14:textId="77777777" w:rsidR="00EF5613" w:rsidRPr="0020308E" w:rsidRDefault="00EF5613">
      <w:pPr>
        <w:rPr>
          <w:rFonts w:ascii="Calibri" w:hAnsi="Calibri"/>
          <w:sz w:val="20"/>
          <w:szCs w:val="20"/>
        </w:rPr>
      </w:pPr>
      <w:r w:rsidRPr="0020308E">
        <w:rPr>
          <w:rFonts w:ascii="Calibri" w:hAnsi="Calibri"/>
          <w:sz w:val="20"/>
          <w:szCs w:val="20"/>
        </w:rPr>
        <w:br w:type="page"/>
      </w:r>
    </w:p>
    <w:p w14:paraId="3ECA31F4" w14:textId="77777777" w:rsidR="006C2006" w:rsidRPr="006C2006" w:rsidRDefault="006C2006" w:rsidP="006C2006">
      <w:pPr>
        <w:spacing w:after="120"/>
        <w:jc w:val="center"/>
        <w:rPr>
          <w:rFonts w:ascii="Calibri" w:eastAsia="Calibri" w:hAnsi="Calibri" w:cs="Calibri"/>
          <w:b/>
          <w:color w:val="000000"/>
          <w:sz w:val="20"/>
          <w:szCs w:val="18"/>
          <w:lang w:eastAsia="ar-SA"/>
        </w:rPr>
      </w:pPr>
      <w:r w:rsidRPr="006C2006">
        <w:rPr>
          <w:rFonts w:ascii="Calibri" w:eastAsia="Calibri" w:hAnsi="Calibri" w:cs="Calibri"/>
          <w:b/>
          <w:color w:val="000000"/>
          <w:sz w:val="20"/>
          <w:szCs w:val="18"/>
          <w:lang w:eastAsia="ar-SA"/>
        </w:rPr>
        <w:lastRenderedPageBreak/>
        <w:t>Úvodní ustanovení</w:t>
      </w:r>
    </w:p>
    <w:p w14:paraId="6DEB33E1" w14:textId="3A801B56" w:rsidR="006C2006" w:rsidRPr="006C2006" w:rsidRDefault="006C2006" w:rsidP="009110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5" w:hanging="357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>Zúčastněné smluvní strany si navzájem prohlašují, že jsou oprávněny tuto smlouv</w:t>
      </w:r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>u</w:t>
      </w: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o dodávce hardware,</w:t>
      </w:r>
      <w:r w:rsidR="00D4593C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software a</w:t>
      </w: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</w:t>
      </w:r>
      <w:r w:rsidR="00693550">
        <w:rPr>
          <w:rFonts w:ascii="Calibri" w:eastAsia="Calibri" w:hAnsi="Calibri" w:cs="Calibri"/>
          <w:color w:val="000000"/>
          <w:sz w:val="20"/>
          <w:szCs w:val="20"/>
          <w:lang w:eastAsia="ar-SA"/>
        </w:rPr>
        <w:t>provedení jejich implementace</w:t>
      </w: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(dále jen „</w:t>
      </w:r>
      <w:r w:rsidRPr="006C200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smlouva</w:t>
      </w: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>“) uzavřít a řádně plnit závazky v ní obsažené, a že splňují veškeré podmínky a požadavky stanovené zákonem a smlouvou.</w:t>
      </w:r>
    </w:p>
    <w:p w14:paraId="7332418F" w14:textId="31B9A1C3" w:rsidR="006C2006" w:rsidRPr="006C2006" w:rsidRDefault="006C2006" w:rsidP="009110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5" w:hanging="357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bookmarkStart w:id="1" w:name="_heading=h.gjdgxs" w:colFirst="0" w:colLast="0"/>
      <w:bookmarkEnd w:id="1"/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>Smlouva je uzavírána na základě výsledků</w:t>
      </w:r>
      <w:r w:rsidR="00D4593C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průzkumu trhu, zahájeného kupujícím jako veřejným zadavatelem s názvem</w:t>
      </w: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„</w:t>
      </w:r>
      <w:r w:rsidR="00D4593C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>Firewall s licencí na min. 3 roky</w:t>
      </w: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“, identifikátor (evidenční číslo) </w:t>
      </w:r>
      <w:r w:rsidR="00D4593C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PZO-11-26</w:t>
      </w:r>
      <w:r w:rsidRPr="006C200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. </w:t>
      </w: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Smluvní strany se zavazují plnit podmínky obsažené ve smlouvě, přičemž za závazné se pro obě smluvní strany považuje rovněž </w:t>
      </w:r>
      <w:r w:rsidR="00F967FD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zadávací dokumentace a </w:t>
      </w: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nabídka, kterou </w:t>
      </w:r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>dodavatel</w:t>
      </w: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</w:t>
      </w:r>
      <w:r w:rsidR="00D4593C">
        <w:rPr>
          <w:rFonts w:ascii="Calibri" w:eastAsia="Calibri" w:hAnsi="Calibri" w:cs="Calibri"/>
          <w:color w:val="000000"/>
          <w:sz w:val="20"/>
          <w:szCs w:val="20"/>
          <w:lang w:eastAsia="ar-SA"/>
        </w:rPr>
        <w:t>předložil</w:t>
      </w:r>
      <w:r w:rsidRPr="006C2006">
        <w:rPr>
          <w:rFonts w:ascii="Calibri" w:eastAsia="Calibri" w:hAnsi="Calibri" w:cs="Calibri"/>
          <w:color w:val="000000"/>
          <w:sz w:val="20"/>
          <w:szCs w:val="20"/>
          <w:lang w:eastAsia="ar-SA"/>
        </w:rPr>
        <w:t>.</w:t>
      </w:r>
    </w:p>
    <w:p w14:paraId="0BE5F326" w14:textId="77777777" w:rsidR="006C2006" w:rsidRDefault="006C2006" w:rsidP="003B3011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</w:p>
    <w:p w14:paraId="68C697C0" w14:textId="77777777" w:rsidR="006903F8" w:rsidRDefault="006903F8" w:rsidP="003B3011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</w:p>
    <w:p w14:paraId="08254468" w14:textId="51718AC8" w:rsidR="005E512C" w:rsidRPr="0020308E" w:rsidRDefault="005E512C" w:rsidP="003B3011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  <w:r>
        <w:rPr>
          <w:rFonts w:ascii="Calibri" w:hAnsi="Calibri"/>
          <w:i w:val="0"/>
          <w:iCs w:val="0"/>
          <w:color w:val="auto"/>
          <w:szCs w:val="20"/>
        </w:rPr>
        <w:t>I.</w:t>
      </w:r>
    </w:p>
    <w:p w14:paraId="18BE0CB2" w14:textId="77777777" w:rsidR="00AD6131" w:rsidRDefault="00AD6131" w:rsidP="003B3011">
      <w:pPr>
        <w:pStyle w:val="Podnadpis1"/>
        <w:spacing w:before="0" w:after="0"/>
        <w:jc w:val="center"/>
        <w:rPr>
          <w:rFonts w:ascii="Calibri" w:hAnsi="Calibri"/>
          <w:i w:val="0"/>
          <w:iCs w:val="0"/>
          <w:color w:val="auto"/>
          <w:szCs w:val="20"/>
        </w:rPr>
      </w:pPr>
      <w:r w:rsidRPr="0020308E">
        <w:rPr>
          <w:rFonts w:ascii="Calibri" w:hAnsi="Calibri"/>
          <w:i w:val="0"/>
          <w:iCs w:val="0"/>
          <w:color w:val="auto"/>
          <w:szCs w:val="20"/>
        </w:rPr>
        <w:t>Předmět smlouvy</w:t>
      </w:r>
    </w:p>
    <w:p w14:paraId="11419807" w14:textId="77777777" w:rsidR="003B3011" w:rsidRPr="0020308E" w:rsidRDefault="003B3011" w:rsidP="003B3011">
      <w:pPr>
        <w:pStyle w:val="Podnadpis1"/>
        <w:spacing w:before="0" w:after="0"/>
        <w:jc w:val="center"/>
        <w:rPr>
          <w:rFonts w:ascii="Calibri" w:hAnsi="Calibri"/>
          <w:i w:val="0"/>
          <w:iCs w:val="0"/>
          <w:color w:val="auto"/>
          <w:szCs w:val="20"/>
        </w:rPr>
      </w:pPr>
    </w:p>
    <w:p w14:paraId="123B4168" w14:textId="0EE02F2E" w:rsidR="001C1275" w:rsidRPr="00E52F48" w:rsidRDefault="00AD6131" w:rsidP="00563641">
      <w:pPr>
        <w:pStyle w:val="Zkladntext"/>
        <w:numPr>
          <w:ilvl w:val="0"/>
          <w:numId w:val="3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046A52">
        <w:rPr>
          <w:rFonts w:ascii="Calibri" w:hAnsi="Calibri"/>
          <w:color w:val="auto"/>
          <w:szCs w:val="20"/>
        </w:rPr>
        <w:t>Předmětem této</w:t>
      </w:r>
      <w:r w:rsidR="00046A52" w:rsidRPr="00046A52">
        <w:rPr>
          <w:rFonts w:ascii="Calibri" w:hAnsi="Calibri"/>
          <w:color w:val="auto"/>
          <w:szCs w:val="20"/>
        </w:rPr>
        <w:t xml:space="preserve"> smlouvy</w:t>
      </w:r>
      <w:r w:rsidRPr="00046A52">
        <w:rPr>
          <w:rFonts w:ascii="Calibri" w:hAnsi="Calibri"/>
          <w:color w:val="auto"/>
          <w:szCs w:val="20"/>
        </w:rPr>
        <w:t xml:space="preserve"> je</w:t>
      </w:r>
      <w:r w:rsidR="00E52F48">
        <w:rPr>
          <w:rFonts w:ascii="Calibri" w:hAnsi="Calibri"/>
          <w:color w:val="auto"/>
          <w:szCs w:val="20"/>
        </w:rPr>
        <w:t xml:space="preserve"> </w:t>
      </w:r>
      <w:bookmarkStart w:id="2" w:name="_GoBack"/>
      <w:r w:rsidR="00E52F48">
        <w:rPr>
          <w:rFonts w:ascii="Calibri" w:hAnsi="Calibri"/>
          <w:color w:val="auto"/>
          <w:szCs w:val="20"/>
        </w:rPr>
        <w:t>dodávka hardware, software a poskytnutí s tím souvisejících služeb</w:t>
      </w:r>
      <w:bookmarkEnd w:id="2"/>
      <w:r w:rsidR="00E52F48">
        <w:rPr>
          <w:rFonts w:ascii="Calibri" w:hAnsi="Calibri"/>
          <w:color w:val="auto"/>
          <w:szCs w:val="20"/>
        </w:rPr>
        <w:t xml:space="preserve">. </w:t>
      </w:r>
      <w:r w:rsidR="00E52F48" w:rsidRPr="00E52F48">
        <w:rPr>
          <w:rFonts w:ascii="Calibri" w:hAnsi="Calibri"/>
          <w:color w:val="auto"/>
          <w:szCs w:val="20"/>
        </w:rPr>
        <w:t>Dodavate</w:t>
      </w:r>
      <w:r w:rsidRPr="00E52F48">
        <w:rPr>
          <w:rFonts w:ascii="Calibri" w:hAnsi="Calibri"/>
          <w:color w:val="auto"/>
          <w:szCs w:val="20"/>
        </w:rPr>
        <w:t>l se zavazuje na vlastní nebezpečí a vlastní odpovědnost svým jménem k</w:t>
      </w:r>
      <w:r w:rsidR="006C2006" w:rsidRPr="00E52F48">
        <w:rPr>
          <w:rFonts w:ascii="Calibri" w:hAnsi="Calibri"/>
          <w:color w:val="auto"/>
          <w:szCs w:val="20"/>
        </w:rPr>
        <w:t xml:space="preserve"> dodávce </w:t>
      </w:r>
      <w:r w:rsidR="00E52F48">
        <w:rPr>
          <w:rFonts w:ascii="Calibri" w:hAnsi="Calibri"/>
          <w:color w:val="auto"/>
          <w:szCs w:val="20"/>
        </w:rPr>
        <w:t>hardware</w:t>
      </w:r>
      <w:r w:rsidR="00E52F48" w:rsidRPr="00E52F48">
        <w:rPr>
          <w:rFonts w:ascii="Calibri" w:hAnsi="Calibri"/>
          <w:color w:val="auto"/>
          <w:szCs w:val="20"/>
        </w:rPr>
        <w:t xml:space="preserve"> </w:t>
      </w:r>
      <w:r w:rsidR="006C2006" w:rsidRPr="00E52F48">
        <w:rPr>
          <w:rFonts w:ascii="Calibri" w:hAnsi="Calibri"/>
          <w:color w:val="auto"/>
          <w:szCs w:val="20"/>
        </w:rPr>
        <w:t xml:space="preserve">a </w:t>
      </w:r>
      <w:r w:rsidR="00E52F48">
        <w:rPr>
          <w:rFonts w:ascii="Calibri" w:hAnsi="Calibri"/>
          <w:color w:val="auto"/>
          <w:szCs w:val="20"/>
        </w:rPr>
        <w:t>software a</w:t>
      </w:r>
      <w:r w:rsidR="00466806">
        <w:rPr>
          <w:rFonts w:ascii="Calibri" w:hAnsi="Calibri"/>
          <w:color w:val="auto"/>
          <w:szCs w:val="20"/>
        </w:rPr>
        <w:t> </w:t>
      </w:r>
      <w:r w:rsidR="006C2006" w:rsidRPr="00E52F48">
        <w:rPr>
          <w:rFonts w:ascii="Calibri" w:hAnsi="Calibri"/>
          <w:color w:val="auto"/>
          <w:szCs w:val="20"/>
        </w:rPr>
        <w:t>poskytnutí služeb</w:t>
      </w:r>
      <w:r w:rsidR="00E52F48" w:rsidRPr="00E52F48">
        <w:rPr>
          <w:rFonts w:ascii="Calibri" w:hAnsi="Calibri"/>
          <w:color w:val="auto"/>
          <w:szCs w:val="20"/>
        </w:rPr>
        <w:t xml:space="preserve"> </w:t>
      </w:r>
      <w:r w:rsidR="00E52F48">
        <w:rPr>
          <w:rFonts w:ascii="Calibri" w:hAnsi="Calibri"/>
          <w:color w:val="auto"/>
          <w:szCs w:val="20"/>
        </w:rPr>
        <w:t xml:space="preserve">s tím </w:t>
      </w:r>
      <w:r w:rsidR="00E52F48" w:rsidRPr="00E52F48">
        <w:rPr>
          <w:rFonts w:ascii="Calibri" w:hAnsi="Calibri"/>
          <w:color w:val="auto"/>
          <w:szCs w:val="20"/>
        </w:rPr>
        <w:t>souvisejících</w:t>
      </w:r>
      <w:r w:rsidR="000579A9" w:rsidRPr="00E52F48">
        <w:rPr>
          <w:rFonts w:ascii="Calibri" w:hAnsi="Calibri"/>
          <w:color w:val="auto"/>
          <w:szCs w:val="20"/>
        </w:rPr>
        <w:t>,</w:t>
      </w:r>
      <w:r w:rsidR="009027C1" w:rsidRPr="00E52F48">
        <w:rPr>
          <w:rFonts w:ascii="Calibri" w:hAnsi="Calibri"/>
          <w:color w:val="auto"/>
          <w:szCs w:val="20"/>
        </w:rPr>
        <w:t xml:space="preserve"> </w:t>
      </w:r>
      <w:r w:rsidR="00E52F48">
        <w:rPr>
          <w:rFonts w:ascii="Calibri" w:hAnsi="Calibri"/>
          <w:color w:val="auto"/>
          <w:szCs w:val="20"/>
        </w:rPr>
        <w:t xml:space="preserve">tak </w:t>
      </w:r>
      <w:r w:rsidR="009027C1" w:rsidRPr="00E52F48">
        <w:rPr>
          <w:rFonts w:ascii="Calibri" w:hAnsi="Calibri"/>
          <w:color w:val="auto"/>
          <w:szCs w:val="20"/>
        </w:rPr>
        <w:t xml:space="preserve">jak bylo vymezeno v zadávací dokumentaci k veřejné </w:t>
      </w:r>
      <w:r w:rsidR="009027C1" w:rsidRPr="00E52F48">
        <w:rPr>
          <w:rFonts w:ascii="Calibri" w:hAnsi="Calibri"/>
          <w:bCs/>
          <w:color w:val="auto"/>
          <w:szCs w:val="20"/>
        </w:rPr>
        <w:t>zakázce</w:t>
      </w:r>
      <w:r w:rsidR="009027C1" w:rsidRPr="00E52F48">
        <w:rPr>
          <w:rFonts w:ascii="Calibri" w:hAnsi="Calibri"/>
          <w:b/>
          <w:bCs/>
          <w:color w:val="auto"/>
          <w:szCs w:val="20"/>
        </w:rPr>
        <w:t xml:space="preserve"> </w:t>
      </w:r>
      <w:bookmarkStart w:id="3" w:name="_Hlk58221945"/>
      <w:r w:rsidR="00015FDD" w:rsidRPr="00E52F48">
        <w:rPr>
          <w:rFonts w:asciiTheme="minorHAnsi" w:hAnsiTheme="minorHAnsi"/>
          <w:b/>
          <w:szCs w:val="20"/>
        </w:rPr>
        <w:t>„</w:t>
      </w:r>
      <w:r w:rsidR="00F967FD">
        <w:rPr>
          <w:rFonts w:ascii="Calibri" w:eastAsia="Calibri" w:hAnsi="Calibri" w:cs="Calibri"/>
          <w:b/>
          <w:bCs/>
          <w:szCs w:val="20"/>
          <w:lang w:eastAsia="ar-SA"/>
        </w:rPr>
        <w:t>Firewall s licencí na min. 3 roky</w:t>
      </w:r>
      <w:r w:rsidR="00386AED" w:rsidRPr="00E52F48">
        <w:rPr>
          <w:rFonts w:asciiTheme="minorHAnsi" w:hAnsiTheme="minorHAnsi"/>
          <w:b/>
          <w:szCs w:val="20"/>
        </w:rPr>
        <w:t>“</w:t>
      </w:r>
      <w:bookmarkEnd w:id="3"/>
      <w:r w:rsidR="00E52F48" w:rsidRPr="00E52F48">
        <w:rPr>
          <w:rFonts w:asciiTheme="minorHAnsi" w:hAnsiTheme="minorHAnsi"/>
          <w:b/>
          <w:szCs w:val="20"/>
        </w:rPr>
        <w:t xml:space="preserve">, </w:t>
      </w:r>
      <w:r w:rsidR="00E52F48">
        <w:rPr>
          <w:rFonts w:ascii="Calibri" w:hAnsi="Calibri"/>
          <w:color w:val="auto"/>
          <w:szCs w:val="20"/>
        </w:rPr>
        <w:t>a jak je také vymezeno v Příloze č. 1</w:t>
      </w:r>
      <w:r w:rsidR="00DD4365">
        <w:rPr>
          <w:rFonts w:ascii="Calibri" w:hAnsi="Calibri"/>
          <w:color w:val="auto"/>
          <w:szCs w:val="20"/>
        </w:rPr>
        <w:t xml:space="preserve"> a Příloze č. 2</w:t>
      </w:r>
      <w:r w:rsidR="00E52F48">
        <w:rPr>
          <w:rFonts w:ascii="Calibri" w:hAnsi="Calibri"/>
          <w:color w:val="auto"/>
          <w:szCs w:val="20"/>
        </w:rPr>
        <w:t xml:space="preserve"> této smlouvy (dále jen „</w:t>
      </w:r>
      <w:r w:rsidR="00E52F48">
        <w:rPr>
          <w:rFonts w:ascii="Calibri" w:hAnsi="Calibri"/>
          <w:i/>
          <w:iCs/>
          <w:color w:val="auto"/>
          <w:szCs w:val="20"/>
        </w:rPr>
        <w:t>předmět plnění</w:t>
      </w:r>
      <w:r w:rsidR="00E52F48">
        <w:rPr>
          <w:rFonts w:ascii="Calibri" w:hAnsi="Calibri"/>
          <w:color w:val="auto"/>
          <w:szCs w:val="20"/>
        </w:rPr>
        <w:t>“)</w:t>
      </w:r>
      <w:r w:rsidR="00E52F48">
        <w:rPr>
          <w:rFonts w:ascii="Calibri" w:hAnsi="Calibri"/>
          <w:i/>
          <w:iCs/>
          <w:color w:val="auto"/>
          <w:szCs w:val="20"/>
        </w:rPr>
        <w:t>.</w:t>
      </w:r>
      <w:r w:rsidR="00EF5613" w:rsidRPr="00E52F48">
        <w:rPr>
          <w:rFonts w:ascii="Calibri" w:hAnsi="Calibri"/>
          <w:color w:val="auto"/>
          <w:szCs w:val="20"/>
        </w:rPr>
        <w:t xml:space="preserve"> </w:t>
      </w:r>
      <w:r w:rsidR="00E52F48" w:rsidRPr="00E52F48">
        <w:rPr>
          <w:rFonts w:ascii="Calibri" w:hAnsi="Calibri"/>
          <w:color w:val="auto"/>
          <w:szCs w:val="20"/>
        </w:rPr>
        <w:t>Dodavatel</w:t>
      </w:r>
      <w:r w:rsidR="00D82C86" w:rsidRPr="00E52F48">
        <w:rPr>
          <w:rFonts w:ascii="Calibri" w:hAnsi="Calibri"/>
          <w:color w:val="auto"/>
          <w:szCs w:val="20"/>
        </w:rPr>
        <w:t xml:space="preserve"> prohlašuje, že se ještě před podpisem </w:t>
      </w:r>
      <w:r w:rsidR="000A33F1" w:rsidRPr="00E52F48">
        <w:rPr>
          <w:rFonts w:ascii="Calibri" w:hAnsi="Calibri"/>
          <w:color w:val="auto"/>
          <w:szCs w:val="20"/>
        </w:rPr>
        <w:t>s</w:t>
      </w:r>
      <w:r w:rsidR="00D82C86" w:rsidRPr="00E52F48">
        <w:rPr>
          <w:rFonts w:ascii="Calibri" w:hAnsi="Calibri"/>
          <w:color w:val="auto"/>
          <w:szCs w:val="20"/>
        </w:rPr>
        <w:t>mlouvy důkladně seznámil s veškerým jejím obsahem a</w:t>
      </w:r>
      <w:r w:rsidR="00E52F48">
        <w:rPr>
          <w:rFonts w:ascii="Calibri" w:hAnsi="Calibri"/>
          <w:color w:val="auto"/>
          <w:szCs w:val="20"/>
        </w:rPr>
        <w:t> </w:t>
      </w:r>
      <w:r w:rsidR="00D82C86" w:rsidRPr="00E52F48">
        <w:rPr>
          <w:rFonts w:ascii="Calibri" w:hAnsi="Calibri"/>
          <w:color w:val="auto"/>
          <w:szCs w:val="20"/>
        </w:rPr>
        <w:t xml:space="preserve">prohlašuje, že podmínky stanovené </w:t>
      </w:r>
      <w:r w:rsidR="00BF5707" w:rsidRPr="00E52F48">
        <w:rPr>
          <w:rFonts w:ascii="Calibri" w:hAnsi="Calibri"/>
          <w:color w:val="auto"/>
          <w:szCs w:val="20"/>
        </w:rPr>
        <w:t>uvedenou</w:t>
      </w:r>
      <w:r w:rsidR="00D82C86" w:rsidRPr="00E52F48">
        <w:rPr>
          <w:rFonts w:ascii="Calibri" w:hAnsi="Calibri"/>
          <w:color w:val="auto"/>
          <w:szCs w:val="20"/>
        </w:rPr>
        <w:t xml:space="preserve"> zadávací dokumentací shledává jako bezvadné a</w:t>
      </w:r>
      <w:r w:rsidR="00E52F48">
        <w:rPr>
          <w:rFonts w:ascii="Calibri" w:hAnsi="Calibri"/>
          <w:color w:val="auto"/>
          <w:szCs w:val="20"/>
        </w:rPr>
        <w:t> </w:t>
      </w:r>
      <w:r w:rsidR="00D82C86" w:rsidRPr="00E52F48">
        <w:rPr>
          <w:rFonts w:ascii="Calibri" w:hAnsi="Calibri"/>
          <w:color w:val="auto"/>
          <w:szCs w:val="20"/>
        </w:rPr>
        <w:t xml:space="preserve">dostatečné pro realizaci níže specifikovaného </w:t>
      </w:r>
      <w:r w:rsidR="00E52F48">
        <w:rPr>
          <w:rFonts w:ascii="Calibri" w:hAnsi="Calibri"/>
          <w:color w:val="auto"/>
          <w:szCs w:val="20"/>
        </w:rPr>
        <w:t>předmětu plnění</w:t>
      </w:r>
      <w:r w:rsidR="00872D4C" w:rsidRPr="00E52F48">
        <w:rPr>
          <w:rFonts w:ascii="Calibri" w:hAnsi="Calibri"/>
          <w:color w:val="auto"/>
          <w:szCs w:val="20"/>
        </w:rPr>
        <w:t>.</w:t>
      </w:r>
      <w:r w:rsidR="001404E6" w:rsidRPr="00E52F48">
        <w:rPr>
          <w:rFonts w:ascii="Calibri" w:hAnsi="Calibri"/>
          <w:color w:val="auto"/>
          <w:szCs w:val="20"/>
        </w:rPr>
        <w:t xml:space="preserve"> </w:t>
      </w:r>
      <w:r w:rsidR="00196A33">
        <w:rPr>
          <w:rFonts w:ascii="Calibri" w:hAnsi="Calibri"/>
          <w:color w:val="auto"/>
          <w:szCs w:val="20"/>
        </w:rPr>
        <w:t>Dodavate</w:t>
      </w:r>
      <w:r w:rsidR="001C1275" w:rsidRPr="00E52F48">
        <w:rPr>
          <w:rFonts w:ascii="Calibri" w:hAnsi="Calibri"/>
          <w:color w:val="auto"/>
          <w:szCs w:val="20"/>
        </w:rPr>
        <w:t xml:space="preserve">l dále potvrzuje, že se v plném rozsahu seznámil s rozsahem a povahou </w:t>
      </w:r>
      <w:r w:rsidR="00E52F48">
        <w:rPr>
          <w:rFonts w:ascii="Calibri" w:hAnsi="Calibri"/>
          <w:color w:val="auto"/>
          <w:szCs w:val="20"/>
        </w:rPr>
        <w:t>předmětu plnění</w:t>
      </w:r>
      <w:r w:rsidR="001C1275" w:rsidRPr="00E52F48">
        <w:rPr>
          <w:rFonts w:ascii="Calibri" w:hAnsi="Calibri"/>
          <w:color w:val="auto"/>
          <w:szCs w:val="20"/>
        </w:rPr>
        <w:t xml:space="preserve">, že jsou mu známy veškeré technické, kvalitativní a jiné podmínky, nezbytné k realizaci </w:t>
      </w:r>
      <w:r w:rsidR="00F72754">
        <w:rPr>
          <w:rFonts w:ascii="Calibri" w:hAnsi="Calibri"/>
          <w:color w:val="auto"/>
          <w:szCs w:val="20"/>
        </w:rPr>
        <w:t>předmětu plnění</w:t>
      </w:r>
      <w:r w:rsidR="001C1275" w:rsidRPr="00E52F48">
        <w:rPr>
          <w:rFonts w:ascii="Calibri" w:hAnsi="Calibri"/>
          <w:color w:val="auto"/>
          <w:szCs w:val="20"/>
        </w:rPr>
        <w:t>, a že disponuje takovými kapacitami a odbornými znalostmi, které jsou k</w:t>
      </w:r>
      <w:r w:rsidR="00E52F48">
        <w:rPr>
          <w:rFonts w:ascii="Calibri" w:hAnsi="Calibri"/>
          <w:color w:val="auto"/>
          <w:szCs w:val="20"/>
        </w:rPr>
        <w:t> dodání a</w:t>
      </w:r>
      <w:r w:rsidR="00466806">
        <w:rPr>
          <w:rFonts w:ascii="Calibri" w:hAnsi="Calibri"/>
          <w:color w:val="auto"/>
          <w:szCs w:val="20"/>
        </w:rPr>
        <w:t> </w:t>
      </w:r>
      <w:r w:rsidR="001C1275" w:rsidRPr="00E52F48">
        <w:rPr>
          <w:rFonts w:ascii="Calibri" w:hAnsi="Calibri"/>
          <w:color w:val="auto"/>
          <w:szCs w:val="20"/>
        </w:rPr>
        <w:t xml:space="preserve">provedení </w:t>
      </w:r>
      <w:r w:rsidR="00E52F48">
        <w:rPr>
          <w:rFonts w:ascii="Calibri" w:hAnsi="Calibri"/>
          <w:color w:val="auto"/>
          <w:szCs w:val="20"/>
        </w:rPr>
        <w:t>předmětu plnění</w:t>
      </w:r>
      <w:r w:rsidR="001C1275" w:rsidRPr="00E52F48">
        <w:rPr>
          <w:rFonts w:ascii="Calibri" w:hAnsi="Calibri"/>
          <w:color w:val="auto"/>
          <w:szCs w:val="20"/>
        </w:rPr>
        <w:t xml:space="preserve"> nezbytné.</w:t>
      </w:r>
      <w:r w:rsidR="00196A33">
        <w:rPr>
          <w:rFonts w:ascii="Calibri" w:hAnsi="Calibri"/>
          <w:color w:val="auto"/>
          <w:szCs w:val="20"/>
        </w:rPr>
        <w:t xml:space="preserve"> </w:t>
      </w:r>
    </w:p>
    <w:p w14:paraId="79DE021E" w14:textId="6AE7761A" w:rsidR="00872D4C" w:rsidRPr="00196A33" w:rsidRDefault="00327FDB" w:rsidP="00196A33">
      <w:pPr>
        <w:pStyle w:val="Zkladntext"/>
        <w:numPr>
          <w:ilvl w:val="0"/>
          <w:numId w:val="3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S</w:t>
      </w:r>
      <w:r w:rsidR="001246D6" w:rsidRPr="0020308E">
        <w:rPr>
          <w:rFonts w:ascii="Calibri" w:hAnsi="Calibri"/>
          <w:color w:val="auto"/>
          <w:szCs w:val="20"/>
        </w:rPr>
        <w:t xml:space="preserve">oučástí </w:t>
      </w:r>
      <w:r w:rsidR="00563641">
        <w:rPr>
          <w:rFonts w:ascii="Calibri" w:hAnsi="Calibri"/>
          <w:color w:val="auto"/>
          <w:szCs w:val="20"/>
        </w:rPr>
        <w:t>předmětu plnění</w:t>
      </w:r>
      <w:r w:rsidR="001246D6" w:rsidRPr="0020308E">
        <w:rPr>
          <w:rFonts w:ascii="Calibri" w:hAnsi="Calibri"/>
          <w:color w:val="auto"/>
          <w:szCs w:val="20"/>
        </w:rPr>
        <w:t xml:space="preserve"> je zajištění všech potřebných materiálů, pracovních sil, zařízení, služeb, produktů, nákladů na dodání </w:t>
      </w:r>
      <w:r w:rsidR="00563641">
        <w:rPr>
          <w:rFonts w:ascii="Calibri" w:hAnsi="Calibri"/>
          <w:color w:val="auto"/>
          <w:szCs w:val="20"/>
        </w:rPr>
        <w:t xml:space="preserve">předmětu plnění </w:t>
      </w:r>
      <w:r w:rsidR="001246D6" w:rsidRPr="0020308E">
        <w:rPr>
          <w:rFonts w:ascii="Calibri" w:hAnsi="Calibri"/>
          <w:color w:val="auto"/>
          <w:szCs w:val="20"/>
        </w:rPr>
        <w:t xml:space="preserve">a všech dalších činností nezbytných k řádnému </w:t>
      </w:r>
      <w:r w:rsidR="00563641">
        <w:rPr>
          <w:rFonts w:ascii="Calibri" w:hAnsi="Calibri"/>
          <w:color w:val="auto"/>
          <w:szCs w:val="20"/>
        </w:rPr>
        <w:t>dodání a provedení předmětu plnění</w:t>
      </w:r>
      <w:r w:rsidR="001246D6" w:rsidRPr="0020308E">
        <w:rPr>
          <w:rFonts w:ascii="Calibri" w:hAnsi="Calibri"/>
          <w:color w:val="auto"/>
          <w:szCs w:val="20"/>
        </w:rPr>
        <w:t xml:space="preserve"> </w:t>
      </w:r>
      <w:r w:rsidR="00563641">
        <w:rPr>
          <w:rFonts w:ascii="Calibri" w:hAnsi="Calibri"/>
          <w:color w:val="auto"/>
          <w:szCs w:val="20"/>
        </w:rPr>
        <w:t>dodavatelem</w:t>
      </w:r>
      <w:r w:rsidR="00A77E51" w:rsidRPr="00517B26">
        <w:rPr>
          <w:rFonts w:ascii="Calibri" w:hAnsi="Calibri"/>
          <w:color w:val="auto"/>
          <w:szCs w:val="20"/>
        </w:rPr>
        <w:t>.</w:t>
      </w:r>
      <w:r w:rsidR="00EA06C4" w:rsidRPr="0020308E">
        <w:rPr>
          <w:rFonts w:ascii="Calibri" w:hAnsi="Calibri"/>
          <w:color w:val="auto"/>
          <w:szCs w:val="20"/>
        </w:rPr>
        <w:t xml:space="preserve"> </w:t>
      </w:r>
      <w:r w:rsidR="00196A33">
        <w:rPr>
          <w:rFonts w:ascii="Calibri" w:hAnsi="Calibri"/>
          <w:color w:val="auto"/>
          <w:szCs w:val="20"/>
        </w:rPr>
        <w:t>Dodavatel je povinen dodání a realizaci předmětu plnění provést v sídle objednatele a za přítomnosti zodpovědné osoby objednatele, nikoliv dálkovým přístupem</w:t>
      </w:r>
      <w:r w:rsidR="00394B77">
        <w:rPr>
          <w:rFonts w:ascii="Calibri" w:hAnsi="Calibri"/>
          <w:color w:val="auto"/>
          <w:szCs w:val="20"/>
        </w:rPr>
        <w:t>, pokud se smluvní strany nedohodnou jinak</w:t>
      </w:r>
      <w:r w:rsidR="00196A33">
        <w:rPr>
          <w:rFonts w:ascii="Calibri" w:hAnsi="Calibri"/>
          <w:color w:val="auto"/>
          <w:szCs w:val="20"/>
        </w:rPr>
        <w:t>.</w:t>
      </w:r>
      <w:r w:rsidR="004606B2">
        <w:rPr>
          <w:rFonts w:ascii="Calibri" w:hAnsi="Calibri"/>
          <w:color w:val="auto"/>
          <w:szCs w:val="20"/>
        </w:rPr>
        <w:t xml:space="preserve"> </w:t>
      </w:r>
      <w:r w:rsidR="00F967FD">
        <w:rPr>
          <w:rFonts w:ascii="Calibri" w:hAnsi="Calibri"/>
          <w:color w:val="auto"/>
          <w:szCs w:val="20"/>
        </w:rPr>
        <w:t xml:space="preserve">Ujednání o vzdáleném přístupu je upraveno Přílohou č. </w:t>
      </w:r>
      <w:r w:rsidR="00DD4365">
        <w:rPr>
          <w:rFonts w:ascii="Calibri" w:hAnsi="Calibri"/>
          <w:color w:val="auto"/>
          <w:szCs w:val="20"/>
        </w:rPr>
        <w:t>3</w:t>
      </w:r>
      <w:r w:rsidR="00F967FD">
        <w:rPr>
          <w:rFonts w:ascii="Calibri" w:hAnsi="Calibri"/>
          <w:color w:val="auto"/>
          <w:szCs w:val="20"/>
        </w:rPr>
        <w:t xml:space="preserve"> této smlouvy. </w:t>
      </w:r>
      <w:r w:rsidR="00EA06C4" w:rsidRPr="0020308E">
        <w:rPr>
          <w:rFonts w:ascii="Calibri" w:hAnsi="Calibri"/>
          <w:color w:val="auto"/>
          <w:szCs w:val="20"/>
        </w:rPr>
        <w:t>V případě, ž</w:t>
      </w:r>
      <w:r w:rsidR="004016BE" w:rsidRPr="0020308E">
        <w:rPr>
          <w:rFonts w:ascii="Calibri" w:hAnsi="Calibri"/>
          <w:color w:val="auto"/>
          <w:szCs w:val="20"/>
        </w:rPr>
        <w:t xml:space="preserve">e </w:t>
      </w:r>
      <w:r w:rsidR="00BB08F0">
        <w:rPr>
          <w:rFonts w:ascii="Calibri" w:hAnsi="Calibri"/>
          <w:color w:val="auto"/>
          <w:szCs w:val="20"/>
        </w:rPr>
        <w:t>dodava</w:t>
      </w:r>
      <w:r w:rsidR="004527BE" w:rsidRPr="0020308E">
        <w:rPr>
          <w:rFonts w:ascii="Calibri" w:hAnsi="Calibri"/>
          <w:color w:val="auto"/>
          <w:szCs w:val="20"/>
        </w:rPr>
        <w:t>te</w:t>
      </w:r>
      <w:r w:rsidR="00EA06C4" w:rsidRPr="0020308E">
        <w:rPr>
          <w:rFonts w:ascii="Calibri" w:hAnsi="Calibri"/>
          <w:color w:val="auto"/>
          <w:szCs w:val="20"/>
        </w:rPr>
        <w:t>l nedodrží toto ustanovení, zavazuje se uhradit veškeré nároky třetích osob z důvodu porušení práv duševního vlastnictví třetích osob a dál</w:t>
      </w:r>
      <w:r w:rsidR="00FF5FDA" w:rsidRPr="0020308E">
        <w:rPr>
          <w:rFonts w:ascii="Calibri" w:hAnsi="Calibri"/>
          <w:color w:val="auto"/>
          <w:szCs w:val="20"/>
        </w:rPr>
        <w:t xml:space="preserve">e náhradu škody způsobenou tím </w:t>
      </w:r>
      <w:r w:rsidR="00A17CE6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="00EA06C4" w:rsidRPr="0020308E">
        <w:rPr>
          <w:rFonts w:ascii="Calibri" w:hAnsi="Calibri"/>
          <w:color w:val="auto"/>
          <w:szCs w:val="20"/>
        </w:rPr>
        <w:t xml:space="preserve">li. </w:t>
      </w:r>
    </w:p>
    <w:p w14:paraId="47689D34" w14:textId="67E1058E" w:rsidR="00872D4C" w:rsidRPr="001404E6" w:rsidRDefault="00872D4C" w:rsidP="001404E6">
      <w:pPr>
        <w:pStyle w:val="Zkladntext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zCs w:val="20"/>
        </w:rPr>
      </w:pPr>
      <w:r w:rsidRPr="001404E6">
        <w:rPr>
          <w:rFonts w:asciiTheme="minorHAnsi" w:hAnsiTheme="minorHAnsi" w:cstheme="minorHAnsi"/>
        </w:rPr>
        <w:t xml:space="preserve">Dojde-li při realizaci </w:t>
      </w:r>
      <w:r w:rsidR="00196A33">
        <w:rPr>
          <w:rFonts w:asciiTheme="minorHAnsi" w:hAnsiTheme="minorHAnsi" w:cstheme="minorHAnsi"/>
        </w:rPr>
        <w:t>předmětu plnění</w:t>
      </w:r>
      <w:r w:rsidRPr="001404E6">
        <w:rPr>
          <w:rFonts w:asciiTheme="minorHAnsi" w:hAnsiTheme="minorHAnsi" w:cstheme="minorHAnsi"/>
        </w:rPr>
        <w:t xml:space="preserve"> k jakýmkoliv změnám, doplňkům nebo rozšíření předmětu </w:t>
      </w:r>
      <w:r w:rsidR="00196A33">
        <w:rPr>
          <w:rFonts w:asciiTheme="minorHAnsi" w:hAnsiTheme="minorHAnsi" w:cstheme="minorHAnsi"/>
        </w:rPr>
        <w:t>plnění</w:t>
      </w:r>
      <w:r w:rsidRPr="001404E6">
        <w:rPr>
          <w:rFonts w:asciiTheme="minorHAnsi" w:hAnsiTheme="minorHAnsi" w:cstheme="minorHAnsi"/>
        </w:rPr>
        <w:t xml:space="preserve"> vyplývajících z objektivních podmínek při provádění </w:t>
      </w:r>
      <w:r w:rsidR="00196A33">
        <w:rPr>
          <w:rFonts w:asciiTheme="minorHAnsi" w:hAnsiTheme="minorHAnsi" w:cstheme="minorHAnsi"/>
        </w:rPr>
        <w:t>předmětu plnění</w:t>
      </w:r>
      <w:r w:rsidRPr="001404E6">
        <w:rPr>
          <w:rFonts w:asciiTheme="minorHAnsi" w:hAnsiTheme="minorHAnsi" w:cstheme="minorHAnsi"/>
        </w:rPr>
        <w:t xml:space="preserve">, je </w:t>
      </w:r>
      <w:r w:rsidR="00196A33">
        <w:rPr>
          <w:rFonts w:asciiTheme="minorHAnsi" w:hAnsiTheme="minorHAnsi" w:cstheme="minorHAnsi"/>
        </w:rPr>
        <w:t>dodavate</w:t>
      </w:r>
      <w:r w:rsidRPr="001404E6">
        <w:rPr>
          <w:rFonts w:asciiTheme="minorHAnsi" w:hAnsiTheme="minorHAnsi" w:cstheme="minorHAnsi"/>
        </w:rPr>
        <w:t xml:space="preserve">l povinen provést soupis těchto změn, doplňků nebo rozšíření, ocenit je podle jednotkových cen použitých pro návrh ceny </w:t>
      </w:r>
      <w:r w:rsidR="00022E50">
        <w:rPr>
          <w:rFonts w:asciiTheme="minorHAnsi" w:hAnsiTheme="minorHAnsi" w:cstheme="minorHAnsi"/>
        </w:rPr>
        <w:t>předmětu plnění</w:t>
      </w:r>
      <w:r w:rsidRPr="001404E6">
        <w:rPr>
          <w:rFonts w:asciiTheme="minorHAnsi" w:hAnsiTheme="minorHAnsi" w:cstheme="minorHAnsi"/>
        </w:rPr>
        <w:t xml:space="preserve"> a předložit soupis objednateli k písemnému odsouhlasení. Navýšení ceny</w:t>
      </w:r>
      <w:r w:rsidR="00022E50">
        <w:rPr>
          <w:rFonts w:asciiTheme="minorHAnsi" w:hAnsiTheme="minorHAnsi" w:cstheme="minorHAnsi"/>
        </w:rPr>
        <w:t xml:space="preserve"> předmětu plnění</w:t>
      </w:r>
      <w:r w:rsidRPr="001404E6">
        <w:rPr>
          <w:rFonts w:asciiTheme="minorHAnsi" w:hAnsiTheme="minorHAnsi" w:cstheme="minorHAnsi"/>
        </w:rPr>
        <w:t xml:space="preserve"> musí být odsouhlaseno statutárními zástupci obou smluvních stran formou písemného dodatku ke </w:t>
      </w:r>
      <w:r w:rsidR="0038424A">
        <w:rPr>
          <w:rFonts w:asciiTheme="minorHAnsi" w:hAnsiTheme="minorHAnsi" w:cstheme="minorHAnsi"/>
        </w:rPr>
        <w:t>s</w:t>
      </w:r>
      <w:r w:rsidRPr="001404E6">
        <w:rPr>
          <w:rFonts w:asciiTheme="minorHAnsi" w:hAnsiTheme="minorHAnsi" w:cstheme="minorHAnsi"/>
        </w:rPr>
        <w:t xml:space="preserve">mlouvě. Teprve potom má </w:t>
      </w:r>
      <w:r w:rsidR="00022E50">
        <w:rPr>
          <w:rFonts w:asciiTheme="minorHAnsi" w:hAnsiTheme="minorHAnsi" w:cstheme="minorHAnsi"/>
        </w:rPr>
        <w:t>dodavate</w:t>
      </w:r>
      <w:r w:rsidRPr="001404E6">
        <w:rPr>
          <w:rFonts w:asciiTheme="minorHAnsi" w:hAnsiTheme="minorHAnsi" w:cstheme="minorHAnsi"/>
        </w:rPr>
        <w:t xml:space="preserve">l právo na realizaci těchto změn a na jejich úhradu. Pokud tak </w:t>
      </w:r>
      <w:r w:rsidR="00022E50">
        <w:rPr>
          <w:rFonts w:asciiTheme="minorHAnsi" w:hAnsiTheme="minorHAnsi" w:cstheme="minorHAnsi"/>
        </w:rPr>
        <w:t>dodavate</w:t>
      </w:r>
      <w:r w:rsidRPr="001404E6">
        <w:rPr>
          <w:rFonts w:asciiTheme="minorHAnsi" w:hAnsiTheme="minorHAnsi" w:cstheme="minorHAnsi"/>
        </w:rPr>
        <w:t xml:space="preserve">l neučiní, má se za to, že práce a dodávky jím realizované byly v předmětu </w:t>
      </w:r>
      <w:r w:rsidR="00022E50">
        <w:rPr>
          <w:rFonts w:asciiTheme="minorHAnsi" w:hAnsiTheme="minorHAnsi" w:cstheme="minorHAnsi"/>
        </w:rPr>
        <w:t>plnění</w:t>
      </w:r>
      <w:r w:rsidRPr="001404E6">
        <w:rPr>
          <w:rFonts w:asciiTheme="minorHAnsi" w:hAnsiTheme="minorHAnsi" w:cstheme="minorHAnsi"/>
        </w:rPr>
        <w:t xml:space="preserve"> a v jeho ceně již zahrnuty.</w:t>
      </w:r>
    </w:p>
    <w:p w14:paraId="0721D501" w14:textId="1A060493" w:rsidR="001246D6" w:rsidRDefault="004527BE" w:rsidP="0036630F">
      <w:pPr>
        <w:pStyle w:val="Zkladntext"/>
        <w:numPr>
          <w:ilvl w:val="0"/>
          <w:numId w:val="3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Objednate</w:t>
      </w:r>
      <w:r w:rsidR="001246D6" w:rsidRPr="0020308E">
        <w:rPr>
          <w:rFonts w:ascii="Calibri" w:hAnsi="Calibri"/>
          <w:color w:val="auto"/>
          <w:szCs w:val="20"/>
        </w:rPr>
        <w:t xml:space="preserve">l je povinen umožnit </w:t>
      </w:r>
      <w:r w:rsidR="00BB08F0">
        <w:rPr>
          <w:rFonts w:ascii="Calibri" w:hAnsi="Calibri"/>
          <w:color w:val="auto"/>
          <w:szCs w:val="20"/>
        </w:rPr>
        <w:t>dodavat</w:t>
      </w:r>
      <w:r w:rsidRPr="0020308E">
        <w:rPr>
          <w:rFonts w:ascii="Calibri" w:hAnsi="Calibri"/>
          <w:color w:val="auto"/>
          <w:szCs w:val="20"/>
        </w:rPr>
        <w:t>e</w:t>
      </w:r>
      <w:r w:rsidR="001246D6" w:rsidRPr="0020308E">
        <w:rPr>
          <w:rFonts w:ascii="Calibri" w:hAnsi="Calibri"/>
          <w:color w:val="auto"/>
          <w:szCs w:val="20"/>
        </w:rPr>
        <w:t xml:space="preserve">li přístup na místo </w:t>
      </w:r>
      <w:r w:rsidR="00F72754">
        <w:rPr>
          <w:rFonts w:ascii="Calibri" w:hAnsi="Calibri"/>
          <w:color w:val="auto"/>
          <w:szCs w:val="20"/>
        </w:rPr>
        <w:t>realizace předmětu plnění</w:t>
      </w:r>
      <w:r w:rsidR="001246D6" w:rsidRPr="0020308E">
        <w:rPr>
          <w:rFonts w:ascii="Calibri" w:hAnsi="Calibri"/>
          <w:color w:val="auto"/>
          <w:szCs w:val="20"/>
        </w:rPr>
        <w:t>, kterým j</w:t>
      </w:r>
      <w:r w:rsidR="007B7019" w:rsidRPr="0020308E">
        <w:rPr>
          <w:rFonts w:ascii="Calibri" w:hAnsi="Calibri"/>
          <w:color w:val="auto"/>
          <w:szCs w:val="20"/>
        </w:rPr>
        <w:t xml:space="preserve">sou </w:t>
      </w:r>
      <w:r w:rsidR="00FE06D5" w:rsidRPr="0020308E">
        <w:rPr>
          <w:rFonts w:ascii="Calibri" w:hAnsi="Calibri"/>
          <w:color w:val="auto"/>
          <w:szCs w:val="20"/>
        </w:rPr>
        <w:t xml:space="preserve">dotčené </w:t>
      </w:r>
      <w:r w:rsidR="007B7019" w:rsidRPr="0020308E">
        <w:rPr>
          <w:rFonts w:ascii="Calibri" w:hAnsi="Calibri"/>
          <w:color w:val="auto"/>
          <w:szCs w:val="20"/>
        </w:rPr>
        <w:t>prostory areál</w:t>
      </w:r>
      <w:r w:rsidR="00FE06D5" w:rsidRPr="0020308E">
        <w:rPr>
          <w:rFonts w:ascii="Calibri" w:hAnsi="Calibri"/>
          <w:color w:val="auto"/>
          <w:szCs w:val="20"/>
        </w:rPr>
        <w:t>u</w:t>
      </w:r>
      <w:r w:rsidR="00725F11" w:rsidRPr="0020308E">
        <w:rPr>
          <w:rFonts w:ascii="Calibri" w:hAnsi="Calibri"/>
          <w:color w:val="auto"/>
          <w:szCs w:val="20"/>
        </w:rPr>
        <w:t xml:space="preserve"> </w:t>
      </w:r>
      <w:r w:rsidR="00517B26">
        <w:rPr>
          <w:rFonts w:ascii="Calibri" w:hAnsi="Calibri"/>
          <w:color w:val="auto"/>
          <w:szCs w:val="20"/>
        </w:rPr>
        <w:t>Psychiat</w:t>
      </w:r>
      <w:r w:rsidR="00380930">
        <w:rPr>
          <w:rFonts w:ascii="Calibri" w:hAnsi="Calibri"/>
          <w:color w:val="auto"/>
          <w:szCs w:val="20"/>
        </w:rPr>
        <w:t>rické nemocnice v Kroměříži</w:t>
      </w:r>
      <w:r w:rsidR="009B21A4">
        <w:rPr>
          <w:rFonts w:ascii="Calibri" w:hAnsi="Calibri"/>
          <w:color w:val="auto"/>
          <w:szCs w:val="20"/>
        </w:rPr>
        <w:t xml:space="preserve"> (dále tak</w:t>
      </w:r>
      <w:r w:rsidR="00022E50">
        <w:rPr>
          <w:rFonts w:ascii="Calibri" w:hAnsi="Calibri"/>
          <w:color w:val="auto"/>
          <w:szCs w:val="20"/>
        </w:rPr>
        <w:t>é</w:t>
      </w:r>
      <w:r w:rsidR="009B21A4">
        <w:rPr>
          <w:rFonts w:ascii="Calibri" w:hAnsi="Calibri"/>
          <w:color w:val="auto"/>
          <w:szCs w:val="20"/>
        </w:rPr>
        <w:t xml:space="preserve"> </w:t>
      </w:r>
      <w:r w:rsidR="00022E50">
        <w:rPr>
          <w:rFonts w:ascii="Calibri" w:hAnsi="Calibri"/>
          <w:color w:val="auto"/>
          <w:szCs w:val="20"/>
        </w:rPr>
        <w:t>„</w:t>
      </w:r>
      <w:r w:rsidR="00380930" w:rsidRPr="00022E50">
        <w:rPr>
          <w:rFonts w:ascii="Calibri" w:hAnsi="Calibri"/>
          <w:i/>
          <w:iCs/>
          <w:color w:val="auto"/>
          <w:szCs w:val="20"/>
        </w:rPr>
        <w:t>PNKM</w:t>
      </w:r>
      <w:r w:rsidR="00022E50">
        <w:rPr>
          <w:rFonts w:ascii="Calibri" w:hAnsi="Calibri"/>
          <w:color w:val="auto"/>
          <w:szCs w:val="20"/>
        </w:rPr>
        <w:t>“</w:t>
      </w:r>
      <w:r w:rsidR="009B21A4">
        <w:rPr>
          <w:rFonts w:ascii="Calibri" w:hAnsi="Calibri"/>
          <w:color w:val="auto"/>
          <w:szCs w:val="20"/>
        </w:rPr>
        <w:t>)</w:t>
      </w:r>
      <w:r w:rsidR="00FE06D5" w:rsidRPr="0020308E">
        <w:rPr>
          <w:rFonts w:ascii="Calibri" w:hAnsi="Calibri"/>
          <w:color w:val="auto"/>
          <w:szCs w:val="20"/>
        </w:rPr>
        <w:t>.</w:t>
      </w:r>
    </w:p>
    <w:p w14:paraId="4904C1EA" w14:textId="53268B85" w:rsidR="00F94492" w:rsidRDefault="00F94492" w:rsidP="00F94492">
      <w:pPr>
        <w:pStyle w:val="Zkladntext"/>
        <w:numPr>
          <w:ilvl w:val="0"/>
          <w:numId w:val="3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F94492">
        <w:rPr>
          <w:rFonts w:ascii="Calibri" w:hAnsi="Calibri"/>
          <w:color w:val="auto"/>
          <w:szCs w:val="20"/>
        </w:rPr>
        <w:t xml:space="preserve">Dodavatel </w:t>
      </w:r>
      <w:r w:rsidRPr="006C2006">
        <w:rPr>
          <w:rFonts w:ascii="Calibri" w:hAnsi="Calibri"/>
          <w:color w:val="auto"/>
          <w:szCs w:val="20"/>
        </w:rPr>
        <w:t>je povinen při realizaci předmětu smlouvy postupovat s řádnou odbornou péčí a chránit zájmy objednatele podle svých nejlepších profesních znalostí a schopností.</w:t>
      </w:r>
    </w:p>
    <w:p w14:paraId="5DE86FA6" w14:textId="0B0371D3" w:rsidR="009110C9" w:rsidRPr="009229E3" w:rsidRDefault="009110C9" w:rsidP="00F94492">
      <w:pPr>
        <w:pStyle w:val="Zkladntext"/>
        <w:numPr>
          <w:ilvl w:val="0"/>
          <w:numId w:val="3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>
        <w:rPr>
          <w:rFonts w:ascii="Calibri" w:hAnsi="Calibri"/>
          <w:bCs/>
          <w:color w:val="auto"/>
          <w:szCs w:val="20"/>
        </w:rPr>
        <w:t>Služby v rozsahu 16 hodin (2 pracovních dnů) uvedené v nabídce dodavatele lze čerpat do 30 kalendářních dnů od dodání hardware</w:t>
      </w:r>
      <w:r w:rsidR="00394B77">
        <w:rPr>
          <w:rFonts w:ascii="Calibri" w:hAnsi="Calibri"/>
          <w:bCs/>
          <w:color w:val="auto"/>
          <w:szCs w:val="20"/>
        </w:rPr>
        <w:t>, nedohodnou-li se smluvní strany jinak</w:t>
      </w:r>
      <w:r>
        <w:rPr>
          <w:rFonts w:ascii="Calibri" w:hAnsi="Calibri"/>
          <w:bCs/>
          <w:color w:val="auto"/>
          <w:szCs w:val="20"/>
        </w:rPr>
        <w:t>.</w:t>
      </w:r>
    </w:p>
    <w:p w14:paraId="01CEC55B" w14:textId="6E6C42FC" w:rsidR="009229E3" w:rsidRPr="000F5B4B" w:rsidRDefault="009229E3" w:rsidP="00AF0C54">
      <w:pPr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 w:cs="Calibri"/>
          <w:color w:val="000000"/>
          <w:sz w:val="20"/>
          <w:szCs w:val="20"/>
          <w:lang w:eastAsia="ar-SA"/>
        </w:rPr>
      </w:pPr>
      <w:r>
        <w:rPr>
          <w:rFonts w:ascii="Calibri" w:hAnsi="Calibri" w:cs="Calibri"/>
          <w:color w:val="000000"/>
          <w:sz w:val="20"/>
          <w:szCs w:val="20"/>
          <w:lang w:eastAsia="ar-SA"/>
        </w:rPr>
        <w:t>Předmět plnění dle této smlouvy</w:t>
      </w:r>
      <w:r w:rsidRPr="000F5B4B">
        <w:rPr>
          <w:rFonts w:ascii="Calibri" w:hAnsi="Calibri" w:cs="Calibri"/>
          <w:color w:val="000000"/>
          <w:sz w:val="20"/>
          <w:szCs w:val="20"/>
          <w:lang w:eastAsia="ar-SA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eastAsia="ar-SA"/>
        </w:rPr>
        <w:t>splňuje</w:t>
      </w:r>
      <w:r w:rsidR="009F43DD">
        <w:rPr>
          <w:rFonts w:ascii="Calibri" w:hAnsi="Calibri" w:cs="Calibri"/>
          <w:color w:val="000000"/>
          <w:sz w:val="20"/>
          <w:szCs w:val="20"/>
          <w:lang w:eastAsia="ar-SA"/>
        </w:rPr>
        <w:t xml:space="preserve"> bezpečnostní</w:t>
      </w:r>
      <w:r w:rsidRPr="000F5B4B">
        <w:rPr>
          <w:rFonts w:ascii="Calibri" w:hAnsi="Calibri" w:cs="Calibri"/>
          <w:color w:val="000000"/>
          <w:sz w:val="20"/>
          <w:szCs w:val="20"/>
          <w:lang w:eastAsia="ar-SA"/>
        </w:rPr>
        <w:t xml:space="preserve"> podmínky dle zákona č. 264/2024 Sb., o kybernetické bezpečnosti a vyhlášky č. 409/2025 Sb.</w:t>
      </w:r>
    </w:p>
    <w:p w14:paraId="2DC63350" w14:textId="77777777" w:rsidR="009229E3" w:rsidRPr="00F94492" w:rsidRDefault="009229E3" w:rsidP="00AF0C54">
      <w:pPr>
        <w:pStyle w:val="Zkladntext"/>
        <w:spacing w:after="120"/>
        <w:ind w:left="425"/>
        <w:rPr>
          <w:rFonts w:ascii="Calibri" w:hAnsi="Calibri"/>
          <w:color w:val="auto"/>
          <w:szCs w:val="20"/>
        </w:rPr>
      </w:pPr>
    </w:p>
    <w:p w14:paraId="10F0DE5D" w14:textId="77777777" w:rsidR="00D0679F" w:rsidRDefault="00D0679F" w:rsidP="009B21A4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</w:p>
    <w:p w14:paraId="558BBF87" w14:textId="77777777" w:rsidR="001246D6" w:rsidRPr="0020308E" w:rsidRDefault="009B21A4" w:rsidP="009B21A4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  <w:r>
        <w:rPr>
          <w:rFonts w:ascii="Calibri" w:hAnsi="Calibri"/>
          <w:i w:val="0"/>
          <w:iCs w:val="0"/>
          <w:color w:val="auto"/>
          <w:szCs w:val="20"/>
        </w:rPr>
        <w:t>II.</w:t>
      </w:r>
    </w:p>
    <w:p w14:paraId="6D3F7BDA" w14:textId="42B0E6C6" w:rsidR="006B6D07" w:rsidRPr="0020308E" w:rsidRDefault="001246D6" w:rsidP="0052529F">
      <w:pPr>
        <w:pStyle w:val="Podnadpis1"/>
        <w:spacing w:before="0" w:after="240"/>
        <w:jc w:val="center"/>
        <w:rPr>
          <w:rFonts w:ascii="Calibri" w:hAnsi="Calibri"/>
          <w:i w:val="0"/>
          <w:iCs w:val="0"/>
          <w:color w:val="auto"/>
          <w:szCs w:val="20"/>
        </w:rPr>
      </w:pPr>
      <w:r w:rsidRPr="0020308E">
        <w:rPr>
          <w:rFonts w:ascii="Calibri" w:hAnsi="Calibri"/>
          <w:i w:val="0"/>
          <w:iCs w:val="0"/>
          <w:color w:val="auto"/>
          <w:szCs w:val="20"/>
        </w:rPr>
        <w:t>Termín plnění</w:t>
      </w:r>
      <w:r w:rsidR="00867CC5">
        <w:rPr>
          <w:rFonts w:ascii="Calibri" w:hAnsi="Calibri"/>
          <w:i w:val="0"/>
          <w:iCs w:val="0"/>
          <w:color w:val="auto"/>
          <w:szCs w:val="20"/>
        </w:rPr>
        <w:t xml:space="preserve"> a předání </w:t>
      </w:r>
    </w:p>
    <w:p w14:paraId="377F43EC" w14:textId="4CAAAF7E" w:rsidR="00B8064C" w:rsidRPr="00C801DA" w:rsidRDefault="0052529F" w:rsidP="0036630F">
      <w:pPr>
        <w:pStyle w:val="Zkladntext"/>
        <w:numPr>
          <w:ilvl w:val="0"/>
          <w:numId w:val="4"/>
        </w:numPr>
        <w:spacing w:after="120"/>
        <w:ind w:left="426" w:hanging="426"/>
        <w:rPr>
          <w:rFonts w:ascii="Calibri" w:hAnsi="Calibri"/>
          <w:b/>
          <w:bCs/>
          <w:color w:val="auto"/>
          <w:szCs w:val="20"/>
        </w:rPr>
      </w:pPr>
      <w:r>
        <w:rPr>
          <w:rFonts w:ascii="Calibri" w:hAnsi="Calibri"/>
          <w:color w:val="auto"/>
          <w:szCs w:val="20"/>
        </w:rPr>
        <w:t>Dodavate</w:t>
      </w:r>
      <w:r w:rsidR="00B8064C" w:rsidRPr="0020308E">
        <w:rPr>
          <w:rFonts w:ascii="Calibri" w:hAnsi="Calibri"/>
          <w:color w:val="auto"/>
          <w:szCs w:val="20"/>
        </w:rPr>
        <w:t xml:space="preserve">l se zavazuje </w:t>
      </w:r>
      <w:r w:rsidR="00A7397C">
        <w:rPr>
          <w:rFonts w:ascii="Calibri" w:hAnsi="Calibri"/>
          <w:color w:val="auto"/>
          <w:szCs w:val="20"/>
        </w:rPr>
        <w:t xml:space="preserve">zahájit </w:t>
      </w:r>
      <w:r w:rsidR="00380930">
        <w:rPr>
          <w:rFonts w:ascii="Calibri" w:hAnsi="Calibri"/>
          <w:color w:val="auto"/>
          <w:szCs w:val="20"/>
        </w:rPr>
        <w:t>realizaci</w:t>
      </w:r>
      <w:r w:rsidR="00A7397C">
        <w:rPr>
          <w:rFonts w:ascii="Calibri" w:hAnsi="Calibri"/>
          <w:color w:val="auto"/>
          <w:szCs w:val="20"/>
        </w:rPr>
        <w:t xml:space="preserve"> </w:t>
      </w:r>
      <w:r>
        <w:rPr>
          <w:rFonts w:ascii="Calibri" w:hAnsi="Calibri"/>
          <w:color w:val="auto"/>
          <w:szCs w:val="20"/>
        </w:rPr>
        <w:t xml:space="preserve">předmětu plnění </w:t>
      </w:r>
      <w:r w:rsidR="00A7397C">
        <w:rPr>
          <w:rFonts w:ascii="Calibri" w:hAnsi="Calibri"/>
          <w:color w:val="auto"/>
          <w:szCs w:val="20"/>
        </w:rPr>
        <w:t xml:space="preserve">nejpozději do </w:t>
      </w:r>
      <w:r w:rsidR="00EE7DB5" w:rsidRPr="00930FEC">
        <w:rPr>
          <w:rFonts w:ascii="Calibri" w:hAnsi="Calibri"/>
          <w:color w:val="auto"/>
          <w:szCs w:val="20"/>
        </w:rPr>
        <w:t>sedmi</w:t>
      </w:r>
      <w:r w:rsidR="00A7397C" w:rsidRPr="00930FEC">
        <w:rPr>
          <w:rFonts w:ascii="Calibri" w:hAnsi="Calibri"/>
          <w:color w:val="auto"/>
          <w:szCs w:val="20"/>
        </w:rPr>
        <w:t xml:space="preserve"> </w:t>
      </w:r>
      <w:r w:rsidR="00930FEC" w:rsidRPr="00930FEC">
        <w:rPr>
          <w:rFonts w:ascii="Calibri" w:hAnsi="Calibri"/>
          <w:color w:val="auto"/>
          <w:szCs w:val="20"/>
        </w:rPr>
        <w:t xml:space="preserve">(7) </w:t>
      </w:r>
      <w:r w:rsidR="00A7397C" w:rsidRPr="00930FEC">
        <w:rPr>
          <w:rFonts w:ascii="Calibri" w:hAnsi="Calibri"/>
          <w:color w:val="auto"/>
          <w:szCs w:val="20"/>
        </w:rPr>
        <w:t>kalendářních dnů</w:t>
      </w:r>
      <w:r w:rsidR="000E6CDB" w:rsidRPr="00930FEC">
        <w:rPr>
          <w:rFonts w:ascii="Calibri" w:hAnsi="Calibri"/>
          <w:color w:val="auto"/>
          <w:szCs w:val="20"/>
        </w:rPr>
        <w:t xml:space="preserve"> </w:t>
      </w:r>
      <w:r w:rsidR="00101B3F">
        <w:rPr>
          <w:rFonts w:ascii="Calibri" w:hAnsi="Calibri"/>
          <w:color w:val="auto"/>
          <w:szCs w:val="20"/>
        </w:rPr>
        <w:t>ode dne nabytí účinnosti této smlouvy</w:t>
      </w:r>
      <w:r w:rsidR="0020538D">
        <w:rPr>
          <w:rFonts w:ascii="Calibri" w:hAnsi="Calibri"/>
          <w:color w:val="auto"/>
          <w:szCs w:val="20"/>
        </w:rPr>
        <w:t>.</w:t>
      </w:r>
      <w:r w:rsidR="00380930" w:rsidRPr="00380930">
        <w:rPr>
          <w:rFonts w:ascii="Calibri" w:hAnsi="Calibri"/>
          <w:color w:val="auto"/>
          <w:szCs w:val="20"/>
        </w:rPr>
        <w:t xml:space="preserve"> O konkrétním termínu zahájení realizace </w:t>
      </w:r>
      <w:r w:rsidR="00C12553">
        <w:rPr>
          <w:rFonts w:ascii="Calibri" w:hAnsi="Calibri"/>
          <w:color w:val="auto"/>
          <w:szCs w:val="20"/>
        </w:rPr>
        <w:t>předmětu plnění</w:t>
      </w:r>
      <w:r w:rsidR="00380930" w:rsidRPr="00380930">
        <w:rPr>
          <w:rFonts w:ascii="Calibri" w:hAnsi="Calibri"/>
          <w:color w:val="auto"/>
          <w:szCs w:val="20"/>
        </w:rPr>
        <w:t xml:space="preserve"> dle první věty tohoto odstavce je povinen </w:t>
      </w:r>
      <w:r w:rsidR="00C12553">
        <w:rPr>
          <w:rFonts w:ascii="Calibri" w:hAnsi="Calibri"/>
          <w:color w:val="auto"/>
          <w:szCs w:val="20"/>
        </w:rPr>
        <w:t>dodavate</w:t>
      </w:r>
      <w:r w:rsidR="00380930" w:rsidRPr="00380930">
        <w:rPr>
          <w:rFonts w:ascii="Calibri" w:hAnsi="Calibri"/>
          <w:color w:val="auto"/>
          <w:szCs w:val="20"/>
        </w:rPr>
        <w:t xml:space="preserve">l objednatele informovat na email objednatele: </w:t>
      </w:r>
      <w:r w:rsidR="00C801DA" w:rsidRPr="00C12553">
        <w:rPr>
          <w:rFonts w:ascii="Calibri" w:hAnsi="Calibri"/>
          <w:color w:val="auto"/>
          <w:szCs w:val="20"/>
        </w:rPr>
        <w:t>it@pnkm.cz</w:t>
      </w:r>
      <w:r w:rsidR="00A7397C" w:rsidRPr="00C801DA">
        <w:rPr>
          <w:rFonts w:ascii="Calibri" w:hAnsi="Calibri"/>
          <w:color w:val="auto"/>
          <w:szCs w:val="20"/>
        </w:rPr>
        <w:t xml:space="preserve">, </w:t>
      </w:r>
      <w:r w:rsidR="00C12553">
        <w:rPr>
          <w:rFonts w:asciiTheme="minorHAnsi" w:hAnsiTheme="minorHAnsi" w:cstheme="minorHAnsi"/>
        </w:rPr>
        <w:t>realizace předmětu plnění</w:t>
      </w:r>
      <w:r w:rsidR="00380930" w:rsidRPr="00C801DA">
        <w:rPr>
          <w:rFonts w:asciiTheme="minorHAnsi" w:hAnsiTheme="minorHAnsi" w:cstheme="minorHAnsi"/>
        </w:rPr>
        <w:t xml:space="preserve"> bude dokončen</w:t>
      </w:r>
      <w:r w:rsidR="00C12553">
        <w:rPr>
          <w:rFonts w:asciiTheme="minorHAnsi" w:hAnsiTheme="minorHAnsi" w:cstheme="minorHAnsi"/>
        </w:rPr>
        <w:t>a</w:t>
      </w:r>
      <w:r w:rsidR="00380930" w:rsidRPr="00C801DA">
        <w:rPr>
          <w:rFonts w:asciiTheme="minorHAnsi" w:hAnsiTheme="minorHAnsi" w:cstheme="minorHAnsi"/>
        </w:rPr>
        <w:t xml:space="preserve"> a </w:t>
      </w:r>
      <w:r w:rsidR="0013724F">
        <w:rPr>
          <w:rFonts w:asciiTheme="minorHAnsi" w:hAnsiTheme="minorHAnsi" w:cstheme="minorHAnsi"/>
        </w:rPr>
        <w:t xml:space="preserve">předmět plnění bude </w:t>
      </w:r>
      <w:r w:rsidR="00380930" w:rsidRPr="00C801DA">
        <w:rPr>
          <w:rFonts w:asciiTheme="minorHAnsi" w:hAnsiTheme="minorHAnsi" w:cstheme="minorHAnsi"/>
        </w:rPr>
        <w:t>předán</w:t>
      </w:r>
      <w:r w:rsidR="00380930" w:rsidRPr="00C801DA">
        <w:rPr>
          <w:rFonts w:asciiTheme="minorHAnsi" w:hAnsiTheme="minorHAnsi" w:cs="Calibri"/>
          <w:color w:val="auto"/>
          <w:szCs w:val="20"/>
        </w:rPr>
        <w:t xml:space="preserve"> </w:t>
      </w:r>
      <w:r w:rsidR="00EE7DB5" w:rsidRPr="00C801DA">
        <w:rPr>
          <w:rFonts w:asciiTheme="minorHAnsi" w:hAnsiTheme="minorHAnsi" w:cs="Calibri"/>
          <w:color w:val="auto"/>
          <w:szCs w:val="20"/>
        </w:rPr>
        <w:t xml:space="preserve">v sídle </w:t>
      </w:r>
      <w:r w:rsidR="00EE7DB5" w:rsidRPr="000D455B">
        <w:rPr>
          <w:rFonts w:asciiTheme="minorHAnsi" w:hAnsiTheme="minorHAnsi" w:cs="Calibri"/>
          <w:color w:val="auto"/>
          <w:szCs w:val="20"/>
        </w:rPr>
        <w:t xml:space="preserve">objednatele </w:t>
      </w:r>
      <w:r w:rsidR="006A4D26" w:rsidRPr="000D455B">
        <w:rPr>
          <w:rFonts w:asciiTheme="minorHAnsi" w:hAnsiTheme="minorHAnsi" w:cs="Calibri"/>
          <w:b/>
          <w:bCs/>
          <w:color w:val="auto"/>
          <w:szCs w:val="20"/>
        </w:rPr>
        <w:t xml:space="preserve">nejpozději do </w:t>
      </w:r>
      <w:r w:rsidR="00014077">
        <w:rPr>
          <w:rFonts w:asciiTheme="minorHAnsi" w:hAnsiTheme="minorHAnsi" w:cs="Calibri"/>
          <w:b/>
          <w:bCs/>
          <w:color w:val="auto"/>
          <w:szCs w:val="20"/>
        </w:rPr>
        <w:t>31.5.</w:t>
      </w:r>
      <w:r w:rsidR="009110C9">
        <w:rPr>
          <w:rFonts w:asciiTheme="minorHAnsi" w:hAnsiTheme="minorHAnsi" w:cs="Calibri"/>
          <w:b/>
          <w:bCs/>
          <w:color w:val="auto"/>
          <w:szCs w:val="20"/>
        </w:rPr>
        <w:t>2026</w:t>
      </w:r>
      <w:r w:rsidR="0020538D">
        <w:rPr>
          <w:rFonts w:ascii="Calibri" w:hAnsi="Calibri"/>
          <w:b/>
          <w:bCs/>
          <w:color w:val="auto"/>
          <w:szCs w:val="20"/>
        </w:rPr>
        <w:t>.</w:t>
      </w:r>
      <w:r w:rsidR="009110C9">
        <w:rPr>
          <w:rFonts w:ascii="Calibri" w:hAnsi="Calibri"/>
          <w:b/>
          <w:bCs/>
          <w:color w:val="auto"/>
          <w:szCs w:val="20"/>
        </w:rPr>
        <w:t xml:space="preserve"> </w:t>
      </w:r>
    </w:p>
    <w:p w14:paraId="285D739A" w14:textId="7A30D947" w:rsidR="00192B7B" w:rsidRDefault="00C12553" w:rsidP="0036630F">
      <w:pPr>
        <w:pStyle w:val="Zkladntext"/>
        <w:numPr>
          <w:ilvl w:val="0"/>
          <w:numId w:val="4"/>
        </w:numPr>
        <w:spacing w:after="120"/>
        <w:ind w:left="426" w:hanging="426"/>
        <w:rPr>
          <w:rFonts w:asciiTheme="minorHAnsi" w:hAnsiTheme="minorHAnsi" w:cs="Calibri"/>
          <w:color w:val="auto"/>
          <w:szCs w:val="20"/>
        </w:rPr>
      </w:pPr>
      <w:r>
        <w:rPr>
          <w:rFonts w:asciiTheme="minorHAnsi" w:hAnsiTheme="minorHAnsi" w:cs="Calibri"/>
          <w:color w:val="auto"/>
          <w:szCs w:val="20"/>
        </w:rPr>
        <w:t>Předmět plnění</w:t>
      </w:r>
      <w:r w:rsidR="00192B7B" w:rsidRPr="00192B7B">
        <w:rPr>
          <w:rFonts w:asciiTheme="minorHAnsi" w:hAnsiTheme="minorHAnsi" w:cs="Calibri"/>
          <w:color w:val="auto"/>
          <w:szCs w:val="20"/>
        </w:rPr>
        <w:t xml:space="preserve"> se považuje za dokončen</w:t>
      </w:r>
      <w:r>
        <w:rPr>
          <w:rFonts w:asciiTheme="minorHAnsi" w:hAnsiTheme="minorHAnsi" w:cs="Calibri"/>
          <w:color w:val="auto"/>
          <w:szCs w:val="20"/>
        </w:rPr>
        <w:t>ý</w:t>
      </w:r>
      <w:r w:rsidR="00192B7B" w:rsidRPr="00192B7B">
        <w:rPr>
          <w:rFonts w:asciiTheme="minorHAnsi" w:hAnsiTheme="minorHAnsi" w:cs="Calibri"/>
          <w:color w:val="auto"/>
          <w:szCs w:val="20"/>
        </w:rPr>
        <w:t xml:space="preserve"> dnem protokolárního předání </w:t>
      </w:r>
      <w:r>
        <w:rPr>
          <w:rFonts w:asciiTheme="minorHAnsi" w:hAnsiTheme="minorHAnsi" w:cs="Calibri"/>
          <w:color w:val="auto"/>
          <w:szCs w:val="20"/>
        </w:rPr>
        <w:t>dodavatel</w:t>
      </w:r>
      <w:r w:rsidR="00192B7B" w:rsidRPr="00192B7B">
        <w:rPr>
          <w:rFonts w:asciiTheme="minorHAnsi" w:hAnsiTheme="minorHAnsi" w:cs="Calibri"/>
          <w:color w:val="auto"/>
          <w:szCs w:val="20"/>
        </w:rPr>
        <w:t>em a jeho převzetí objednatelem, a</w:t>
      </w:r>
      <w:r w:rsidR="00EE2515">
        <w:rPr>
          <w:rFonts w:asciiTheme="minorHAnsi" w:hAnsiTheme="minorHAnsi" w:cs="Calibri"/>
          <w:color w:val="auto"/>
          <w:szCs w:val="20"/>
        </w:rPr>
        <w:t> </w:t>
      </w:r>
      <w:r w:rsidR="00192B7B" w:rsidRPr="00192B7B">
        <w:rPr>
          <w:rFonts w:asciiTheme="minorHAnsi" w:hAnsiTheme="minorHAnsi" w:cs="Calibri"/>
          <w:color w:val="auto"/>
          <w:szCs w:val="20"/>
        </w:rPr>
        <w:t>to bez vad a nedodělků.</w:t>
      </w:r>
    </w:p>
    <w:p w14:paraId="24289DA2" w14:textId="5828CA9A" w:rsidR="00192B7B" w:rsidRPr="00192B7B" w:rsidRDefault="002774F7" w:rsidP="0036630F">
      <w:pPr>
        <w:pStyle w:val="Zkladntext"/>
        <w:numPr>
          <w:ilvl w:val="0"/>
          <w:numId w:val="4"/>
        </w:numPr>
        <w:spacing w:after="120"/>
        <w:ind w:left="426" w:hanging="426"/>
        <w:rPr>
          <w:rFonts w:asciiTheme="minorHAnsi" w:hAnsiTheme="minorHAnsi" w:cs="Calibri"/>
          <w:color w:val="auto"/>
          <w:szCs w:val="20"/>
        </w:rPr>
      </w:pPr>
      <w:r>
        <w:rPr>
          <w:rFonts w:ascii="Calibri" w:hAnsi="Calibri"/>
          <w:color w:val="auto"/>
          <w:szCs w:val="20"/>
        </w:rPr>
        <w:t>Dodavate</w:t>
      </w:r>
      <w:r w:rsidR="00192B7B" w:rsidRPr="0020308E">
        <w:rPr>
          <w:rFonts w:ascii="Calibri" w:hAnsi="Calibri"/>
          <w:color w:val="auto"/>
          <w:szCs w:val="20"/>
        </w:rPr>
        <w:t xml:space="preserve">l je při předání </w:t>
      </w:r>
      <w:r>
        <w:rPr>
          <w:rFonts w:ascii="Calibri" w:hAnsi="Calibri"/>
          <w:color w:val="auto"/>
          <w:szCs w:val="20"/>
        </w:rPr>
        <w:t>předmětu plnění</w:t>
      </w:r>
      <w:r w:rsidR="00192B7B" w:rsidRPr="0020308E">
        <w:rPr>
          <w:rFonts w:ascii="Calibri" w:hAnsi="Calibri"/>
          <w:color w:val="auto"/>
          <w:szCs w:val="20"/>
        </w:rPr>
        <w:t xml:space="preserve"> povinen uvést předmět plnění do provozu, předat veškeré doklady k předmětu plnění a </w:t>
      </w:r>
      <w:r w:rsidR="00957C7D" w:rsidRPr="00957C7D">
        <w:rPr>
          <w:rFonts w:ascii="Calibri" w:hAnsi="Calibri"/>
          <w:color w:val="auto"/>
          <w:szCs w:val="20"/>
        </w:rPr>
        <w:t>provést základní školení vybraných administrátorů objednatele k předmětu smlouvy</w:t>
      </w:r>
      <w:r w:rsidR="00192B7B" w:rsidRPr="0020308E">
        <w:rPr>
          <w:rFonts w:ascii="Calibri" w:hAnsi="Calibri"/>
          <w:color w:val="auto"/>
          <w:szCs w:val="20"/>
        </w:rPr>
        <w:t>.</w:t>
      </w:r>
    </w:p>
    <w:p w14:paraId="45341CA7" w14:textId="666652B0" w:rsidR="00192B7B" w:rsidRDefault="00192B7B" w:rsidP="0036630F">
      <w:pPr>
        <w:pStyle w:val="Zkladntext"/>
        <w:numPr>
          <w:ilvl w:val="0"/>
          <w:numId w:val="4"/>
        </w:numPr>
        <w:spacing w:after="120"/>
        <w:ind w:left="426" w:hanging="426"/>
        <w:rPr>
          <w:rFonts w:asciiTheme="minorHAnsi" w:hAnsiTheme="minorHAnsi" w:cs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Objednatel si vyhrazuje právo nepřevzít </w:t>
      </w:r>
      <w:r w:rsidR="00D60E3A">
        <w:rPr>
          <w:rFonts w:ascii="Calibri" w:hAnsi="Calibri"/>
          <w:color w:val="auto"/>
          <w:szCs w:val="20"/>
        </w:rPr>
        <w:t>předmět plnění</w:t>
      </w:r>
      <w:r w:rsidRPr="0020308E">
        <w:rPr>
          <w:rFonts w:ascii="Calibri" w:hAnsi="Calibri"/>
          <w:color w:val="auto"/>
          <w:szCs w:val="20"/>
        </w:rPr>
        <w:t>, pokud vykazuje vady a nedodělky.</w:t>
      </w:r>
    </w:p>
    <w:p w14:paraId="7B3C1379" w14:textId="0D0C5184" w:rsidR="00192B7B" w:rsidRPr="00192B7B" w:rsidRDefault="00192B7B" w:rsidP="0036630F">
      <w:pPr>
        <w:pStyle w:val="Zkladntext"/>
        <w:numPr>
          <w:ilvl w:val="0"/>
          <w:numId w:val="4"/>
        </w:numPr>
        <w:spacing w:after="120"/>
        <w:ind w:left="426" w:hanging="426"/>
        <w:rPr>
          <w:rFonts w:asciiTheme="minorHAnsi" w:hAnsiTheme="minorHAnsi" w:cs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 </w:t>
      </w:r>
      <w:r w:rsidR="0084779A">
        <w:rPr>
          <w:rFonts w:ascii="Calibri" w:hAnsi="Calibri"/>
          <w:color w:val="auto"/>
          <w:szCs w:val="20"/>
        </w:rPr>
        <w:t>předání a převzetí</w:t>
      </w:r>
      <w:r w:rsidRPr="0020308E">
        <w:rPr>
          <w:rFonts w:ascii="Calibri" w:hAnsi="Calibri"/>
          <w:color w:val="auto"/>
          <w:szCs w:val="20"/>
        </w:rPr>
        <w:t xml:space="preserve"> předmětu </w:t>
      </w:r>
      <w:r w:rsidR="008314B5">
        <w:rPr>
          <w:rFonts w:ascii="Calibri" w:hAnsi="Calibri"/>
          <w:color w:val="auto"/>
          <w:szCs w:val="20"/>
        </w:rPr>
        <w:t>plnění</w:t>
      </w:r>
      <w:r w:rsidRPr="0020308E">
        <w:rPr>
          <w:rFonts w:ascii="Calibri" w:hAnsi="Calibri"/>
          <w:color w:val="auto"/>
          <w:szCs w:val="20"/>
        </w:rPr>
        <w:t xml:space="preserve"> sepíší smluvní strany </w:t>
      </w:r>
      <w:r w:rsidR="000E6CDB">
        <w:rPr>
          <w:rFonts w:ascii="Calibri" w:hAnsi="Calibri"/>
          <w:color w:val="auto"/>
          <w:szCs w:val="20"/>
        </w:rPr>
        <w:t>akceptační</w:t>
      </w:r>
      <w:r w:rsidRPr="0020308E">
        <w:rPr>
          <w:rFonts w:ascii="Calibri" w:hAnsi="Calibri"/>
          <w:color w:val="auto"/>
          <w:szCs w:val="20"/>
        </w:rPr>
        <w:t xml:space="preserve"> protokol. </w:t>
      </w:r>
      <w:r w:rsidR="008314B5">
        <w:rPr>
          <w:rFonts w:ascii="Calibri" w:hAnsi="Calibri"/>
          <w:color w:val="auto"/>
          <w:szCs w:val="20"/>
        </w:rPr>
        <w:t>Dodavate</w:t>
      </w:r>
      <w:r w:rsidRPr="0020308E">
        <w:rPr>
          <w:rFonts w:ascii="Calibri" w:hAnsi="Calibri"/>
          <w:color w:val="auto"/>
          <w:szCs w:val="20"/>
        </w:rPr>
        <w:t xml:space="preserve">l písemně vyzve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bjednatele k protokolárnímu převzetí </w:t>
      </w:r>
      <w:r w:rsidR="00F72754">
        <w:rPr>
          <w:rFonts w:ascii="Calibri" w:hAnsi="Calibri"/>
          <w:color w:val="auto"/>
          <w:szCs w:val="20"/>
        </w:rPr>
        <w:t>předmětu plnění</w:t>
      </w:r>
      <w:r w:rsidRPr="0020308E">
        <w:rPr>
          <w:rFonts w:ascii="Calibri" w:hAnsi="Calibri"/>
          <w:color w:val="auto"/>
          <w:szCs w:val="20"/>
        </w:rPr>
        <w:t xml:space="preserve"> nejpozději </w:t>
      </w:r>
      <w:r w:rsidRPr="007C7766">
        <w:rPr>
          <w:rFonts w:ascii="Calibri" w:hAnsi="Calibri"/>
          <w:color w:val="auto"/>
          <w:szCs w:val="20"/>
        </w:rPr>
        <w:t>3 pracovní dny předem</w:t>
      </w:r>
      <w:r w:rsidRPr="0020308E">
        <w:rPr>
          <w:rFonts w:ascii="Calibri" w:hAnsi="Calibri"/>
          <w:color w:val="auto"/>
          <w:szCs w:val="20"/>
        </w:rPr>
        <w:t>. V </w:t>
      </w:r>
      <w:r w:rsidR="000E6CDB">
        <w:rPr>
          <w:rFonts w:ascii="Calibri" w:hAnsi="Calibri"/>
          <w:color w:val="auto"/>
          <w:szCs w:val="20"/>
        </w:rPr>
        <w:t>akceptačním</w:t>
      </w:r>
      <w:r w:rsidRPr="0020308E">
        <w:rPr>
          <w:rFonts w:ascii="Calibri" w:hAnsi="Calibri"/>
          <w:color w:val="auto"/>
          <w:szCs w:val="20"/>
        </w:rPr>
        <w:t xml:space="preserve"> protokolu se uvedou i případné vady a nedodělky spolu s uvedením termínu, do kterého budou závazně </w:t>
      </w:r>
      <w:r w:rsidR="00B45F0C">
        <w:rPr>
          <w:rFonts w:ascii="Calibri" w:hAnsi="Calibri"/>
          <w:color w:val="auto"/>
          <w:szCs w:val="20"/>
        </w:rPr>
        <w:t>dodavatel</w:t>
      </w:r>
      <w:r w:rsidRPr="0020308E">
        <w:rPr>
          <w:rFonts w:ascii="Calibri" w:hAnsi="Calibri"/>
          <w:color w:val="auto"/>
          <w:szCs w:val="20"/>
        </w:rPr>
        <w:t xml:space="preserve">em na jeho náklady odstraněny. </w:t>
      </w:r>
      <w:r w:rsidR="005810F5">
        <w:rPr>
          <w:rFonts w:ascii="Calibri" w:hAnsi="Calibri"/>
          <w:color w:val="auto"/>
          <w:szCs w:val="20"/>
        </w:rPr>
        <w:t>Akceptační</w:t>
      </w:r>
      <w:r w:rsidRPr="0020308E">
        <w:rPr>
          <w:rFonts w:ascii="Calibri" w:hAnsi="Calibri"/>
          <w:color w:val="auto"/>
          <w:szCs w:val="20"/>
        </w:rPr>
        <w:t xml:space="preserve"> protokol musí obsahovat zejména specifikaci smluvních stran, </w:t>
      </w:r>
      <w:r w:rsidR="00A40D31">
        <w:rPr>
          <w:rFonts w:ascii="Calibri" w:hAnsi="Calibri"/>
          <w:color w:val="auto"/>
          <w:szCs w:val="20"/>
        </w:rPr>
        <w:t xml:space="preserve">případně </w:t>
      </w:r>
      <w:r w:rsidRPr="0020308E">
        <w:rPr>
          <w:rFonts w:ascii="Calibri" w:hAnsi="Calibri"/>
          <w:color w:val="auto"/>
          <w:szCs w:val="20"/>
        </w:rPr>
        <w:t xml:space="preserve">specifikaci předávané etapy </w:t>
      </w:r>
      <w:r w:rsidR="00B45F0C">
        <w:rPr>
          <w:rFonts w:ascii="Calibri" w:hAnsi="Calibri"/>
          <w:color w:val="auto"/>
          <w:szCs w:val="20"/>
        </w:rPr>
        <w:t>předmětu plnění</w:t>
      </w:r>
      <w:r w:rsidRPr="0020308E">
        <w:rPr>
          <w:rFonts w:ascii="Calibri" w:hAnsi="Calibri"/>
          <w:color w:val="auto"/>
          <w:szCs w:val="20"/>
        </w:rPr>
        <w:t xml:space="preserve"> včetně ceny, datum předání a</w:t>
      </w:r>
      <w:r w:rsidR="00731976">
        <w:rPr>
          <w:rFonts w:ascii="Calibri" w:hAnsi="Calibri"/>
          <w:color w:val="auto"/>
          <w:szCs w:val="20"/>
        </w:rPr>
        <w:t> </w:t>
      </w:r>
      <w:r w:rsidRPr="0020308E">
        <w:rPr>
          <w:rFonts w:ascii="Calibri" w:hAnsi="Calibri"/>
          <w:color w:val="auto"/>
          <w:szCs w:val="20"/>
        </w:rPr>
        <w:t>podpisy oprávněných zástupců obou smluvních stran.</w:t>
      </w:r>
      <w:r w:rsidR="00C151DB">
        <w:rPr>
          <w:rFonts w:ascii="Calibri" w:hAnsi="Calibri"/>
          <w:color w:val="auto"/>
          <w:szCs w:val="20"/>
        </w:rPr>
        <w:t xml:space="preserve"> Předmět plnění bude považován za</w:t>
      </w:r>
      <w:r w:rsidR="00EC5DDE">
        <w:rPr>
          <w:rFonts w:ascii="Calibri" w:hAnsi="Calibri"/>
          <w:color w:val="auto"/>
          <w:szCs w:val="20"/>
        </w:rPr>
        <w:t xml:space="preserve"> předaný k užívání objednateli až v okamžiku, kdy bude řádně bez závad a nedodělků fungovat v ostrém provozu a bude oběma stranami akceptován podpisem protokolu o jeho převzetí objednatelem k užívání. </w:t>
      </w:r>
    </w:p>
    <w:p w14:paraId="4AC3FCDF" w14:textId="576BB168" w:rsidR="00B8064C" w:rsidRPr="0020308E" w:rsidRDefault="00192B7B" w:rsidP="0036630F">
      <w:pPr>
        <w:pStyle w:val="Zkladntext"/>
        <w:numPr>
          <w:ilvl w:val="0"/>
          <w:numId w:val="4"/>
        </w:numPr>
        <w:tabs>
          <w:tab w:val="left" w:pos="426"/>
        </w:tabs>
        <w:spacing w:after="120"/>
        <w:ind w:left="426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Vlastnické právo k</w:t>
      </w:r>
      <w:r w:rsidR="00B45F0C">
        <w:rPr>
          <w:rFonts w:ascii="Calibri" w:hAnsi="Calibri"/>
          <w:color w:val="auto"/>
          <w:szCs w:val="20"/>
        </w:rPr>
        <w:t> předmětu plnění</w:t>
      </w:r>
      <w:r w:rsidRPr="0020308E">
        <w:rPr>
          <w:rFonts w:ascii="Calibri" w:hAnsi="Calibri"/>
          <w:color w:val="auto"/>
          <w:szCs w:val="20"/>
        </w:rPr>
        <w:t xml:space="preserve"> přechází na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bjednatele okamžikem </w:t>
      </w:r>
      <w:r w:rsidR="00D022D9">
        <w:rPr>
          <w:rFonts w:ascii="Calibri" w:hAnsi="Calibri"/>
          <w:color w:val="auto"/>
          <w:szCs w:val="20"/>
        </w:rPr>
        <w:t xml:space="preserve">protokolárního </w:t>
      </w:r>
      <w:r w:rsidRPr="0020308E">
        <w:rPr>
          <w:rFonts w:ascii="Calibri" w:hAnsi="Calibri"/>
          <w:color w:val="auto"/>
          <w:szCs w:val="20"/>
        </w:rPr>
        <w:t xml:space="preserve">převzetí </w:t>
      </w:r>
      <w:r w:rsidR="00B45F0C">
        <w:rPr>
          <w:rFonts w:ascii="Calibri" w:hAnsi="Calibri"/>
          <w:color w:val="auto"/>
          <w:szCs w:val="20"/>
        </w:rPr>
        <w:t>předmětu plnění</w:t>
      </w:r>
      <w:r w:rsidRPr="0020308E">
        <w:rPr>
          <w:rFonts w:ascii="Calibri" w:hAnsi="Calibri"/>
          <w:color w:val="auto"/>
          <w:szCs w:val="20"/>
        </w:rPr>
        <w:t xml:space="preserve">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>bjednatelem. Práva z</w:t>
      </w:r>
      <w:r>
        <w:rPr>
          <w:rFonts w:ascii="Calibri" w:hAnsi="Calibri"/>
          <w:color w:val="auto"/>
          <w:szCs w:val="20"/>
        </w:rPr>
        <w:t> </w:t>
      </w:r>
      <w:r w:rsidRPr="0020308E">
        <w:rPr>
          <w:rFonts w:ascii="Calibri" w:hAnsi="Calibri"/>
          <w:color w:val="auto"/>
          <w:szCs w:val="20"/>
        </w:rPr>
        <w:t>poskytnut</w:t>
      </w:r>
      <w:r>
        <w:rPr>
          <w:rFonts w:ascii="Calibri" w:hAnsi="Calibri"/>
          <w:color w:val="auto"/>
          <w:szCs w:val="20"/>
        </w:rPr>
        <w:t>ých licencí</w:t>
      </w:r>
      <w:r w:rsidRPr="0020308E">
        <w:rPr>
          <w:rFonts w:ascii="Calibri" w:hAnsi="Calibri"/>
          <w:color w:val="auto"/>
          <w:szCs w:val="20"/>
        </w:rPr>
        <w:t xml:space="preserve">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 nabývá okamžikem převzetí </w:t>
      </w:r>
      <w:r w:rsidR="00496F12">
        <w:rPr>
          <w:rFonts w:ascii="Calibri" w:hAnsi="Calibri"/>
          <w:color w:val="auto"/>
          <w:szCs w:val="20"/>
        </w:rPr>
        <w:t>předmětu plnění</w:t>
      </w:r>
      <w:r w:rsidRPr="0020308E">
        <w:rPr>
          <w:rFonts w:ascii="Calibri" w:hAnsi="Calibri"/>
          <w:color w:val="auto"/>
          <w:szCs w:val="20"/>
        </w:rPr>
        <w:t xml:space="preserve"> od </w:t>
      </w:r>
      <w:r w:rsidR="00496F12">
        <w:rPr>
          <w:rFonts w:ascii="Calibri" w:hAnsi="Calibri"/>
          <w:color w:val="auto"/>
          <w:szCs w:val="20"/>
        </w:rPr>
        <w:t>dodavate</w:t>
      </w:r>
      <w:r w:rsidRPr="0020308E">
        <w:rPr>
          <w:rFonts w:ascii="Calibri" w:hAnsi="Calibri"/>
          <w:color w:val="auto"/>
          <w:szCs w:val="20"/>
        </w:rPr>
        <w:t>le</w:t>
      </w:r>
      <w:r w:rsidR="00636759">
        <w:rPr>
          <w:rFonts w:ascii="Calibri" w:hAnsi="Calibri"/>
          <w:color w:val="auto"/>
          <w:szCs w:val="20"/>
        </w:rPr>
        <w:t>.</w:t>
      </w:r>
    </w:p>
    <w:p w14:paraId="5BC8D0D9" w14:textId="49BD2166" w:rsidR="00B8064C" w:rsidRPr="0020308E" w:rsidRDefault="00B8064C" w:rsidP="0036630F">
      <w:pPr>
        <w:pStyle w:val="Zkladntext"/>
        <w:numPr>
          <w:ilvl w:val="0"/>
          <w:numId w:val="4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Náklady na dodání předmětu plnění do místa plnění jsou zahrnuty ve sjednané ceně</w:t>
      </w:r>
      <w:r w:rsidR="00B576B5" w:rsidRPr="0020308E">
        <w:rPr>
          <w:rFonts w:ascii="Calibri" w:hAnsi="Calibri"/>
          <w:color w:val="auto"/>
          <w:szCs w:val="20"/>
        </w:rPr>
        <w:t xml:space="preserve"> za </w:t>
      </w:r>
      <w:r w:rsidR="00496F12">
        <w:rPr>
          <w:rFonts w:ascii="Calibri" w:hAnsi="Calibri"/>
          <w:color w:val="auto"/>
          <w:szCs w:val="20"/>
        </w:rPr>
        <w:t>předmět plnění</w:t>
      </w:r>
      <w:r w:rsidRPr="0020308E">
        <w:rPr>
          <w:rFonts w:ascii="Calibri" w:hAnsi="Calibri"/>
          <w:color w:val="auto"/>
          <w:szCs w:val="20"/>
        </w:rPr>
        <w:t>.</w:t>
      </w:r>
      <w:r w:rsidR="003E1C86" w:rsidRPr="0020308E">
        <w:rPr>
          <w:rFonts w:ascii="Calibri" w:hAnsi="Calibri"/>
          <w:color w:val="auto"/>
          <w:szCs w:val="20"/>
        </w:rPr>
        <w:t xml:space="preserve"> </w:t>
      </w:r>
      <w:r w:rsidR="00496F12">
        <w:rPr>
          <w:rFonts w:ascii="Calibri" w:hAnsi="Calibri"/>
          <w:color w:val="auto"/>
          <w:szCs w:val="20"/>
        </w:rPr>
        <w:t>Dodavatel</w:t>
      </w:r>
      <w:r w:rsidR="003E1C86" w:rsidRPr="0020308E">
        <w:rPr>
          <w:rFonts w:ascii="Calibri" w:hAnsi="Calibri"/>
          <w:color w:val="auto"/>
          <w:szCs w:val="20"/>
        </w:rPr>
        <w:t xml:space="preserve"> bere na vědomí, že v souladu s interními předpisy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="003E1C86" w:rsidRPr="0020308E">
        <w:rPr>
          <w:rFonts w:ascii="Calibri" w:hAnsi="Calibri"/>
          <w:color w:val="auto"/>
          <w:szCs w:val="20"/>
        </w:rPr>
        <w:t>le nese náklady související s vjezdem motorových vozid</w:t>
      </w:r>
      <w:r w:rsidR="00143CBF" w:rsidRPr="0020308E">
        <w:rPr>
          <w:rFonts w:ascii="Calibri" w:hAnsi="Calibri"/>
          <w:color w:val="auto"/>
          <w:szCs w:val="20"/>
        </w:rPr>
        <w:t>e</w:t>
      </w:r>
      <w:r w:rsidR="003E1C86" w:rsidRPr="0020308E">
        <w:rPr>
          <w:rFonts w:ascii="Calibri" w:hAnsi="Calibri"/>
          <w:color w:val="auto"/>
          <w:szCs w:val="20"/>
        </w:rPr>
        <w:t>l do místa plnění.</w:t>
      </w:r>
    </w:p>
    <w:p w14:paraId="42010CDE" w14:textId="77777777" w:rsidR="00B8064C" w:rsidRPr="0020308E" w:rsidRDefault="00B8064C" w:rsidP="0036630F">
      <w:pPr>
        <w:pStyle w:val="Zkladntext"/>
        <w:numPr>
          <w:ilvl w:val="0"/>
          <w:numId w:val="4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Okamžikem protokolárního převzetí předmětu plnění přechází na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le nebezpečí škody na předmětu plnění. </w:t>
      </w:r>
      <w:r w:rsidR="004527BE" w:rsidRPr="0020308E">
        <w:rPr>
          <w:rFonts w:ascii="Calibri" w:hAnsi="Calibri"/>
          <w:color w:val="auto"/>
          <w:szCs w:val="20"/>
        </w:rPr>
        <w:t>Objednate</w:t>
      </w:r>
      <w:r w:rsidRPr="0020308E">
        <w:rPr>
          <w:rFonts w:ascii="Calibri" w:hAnsi="Calibri"/>
          <w:color w:val="auto"/>
          <w:szCs w:val="20"/>
        </w:rPr>
        <w:t>l není povinen převzít předmět plnění či jeho část, která je poškozená či která jinak nesplňuje podmínky této smlouvy, zejména pak jakost předmětu plnění.</w:t>
      </w:r>
    </w:p>
    <w:p w14:paraId="3D577A0A" w14:textId="21AD2778" w:rsidR="00B8064C" w:rsidRPr="0020308E" w:rsidRDefault="00B8064C" w:rsidP="0036630F">
      <w:pPr>
        <w:pStyle w:val="Zkladntext"/>
        <w:numPr>
          <w:ilvl w:val="0"/>
          <w:numId w:val="4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Termín plnění může být posunut. Posunutí termínu musí být odsouhlaseno statutárními zástupci obou smluvních stran formou písemného, chronologicky očíslovaného dodatku k</w:t>
      </w:r>
      <w:r w:rsidR="00A40D31">
        <w:rPr>
          <w:rFonts w:ascii="Calibri" w:hAnsi="Calibri"/>
          <w:color w:val="auto"/>
          <w:szCs w:val="20"/>
        </w:rPr>
        <w:t xml:space="preserve">e </w:t>
      </w:r>
      <w:r w:rsidR="00726C3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mlouvě.</w:t>
      </w:r>
    </w:p>
    <w:p w14:paraId="05CD08F7" w14:textId="067365C6" w:rsidR="00C87F37" w:rsidRDefault="00B8064C" w:rsidP="00C87F37">
      <w:pPr>
        <w:pStyle w:val="Zkladntext"/>
        <w:numPr>
          <w:ilvl w:val="0"/>
          <w:numId w:val="4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Pokud </w:t>
      </w:r>
      <w:r w:rsidR="007E05B8">
        <w:rPr>
          <w:rFonts w:ascii="Calibri" w:hAnsi="Calibri"/>
          <w:color w:val="auto"/>
          <w:szCs w:val="20"/>
        </w:rPr>
        <w:t>dodavate</w:t>
      </w:r>
      <w:r w:rsidRPr="0020308E">
        <w:rPr>
          <w:rFonts w:ascii="Calibri" w:hAnsi="Calibri"/>
          <w:color w:val="auto"/>
          <w:szCs w:val="20"/>
        </w:rPr>
        <w:t xml:space="preserve">l bude v prodlení s předáním </w:t>
      </w:r>
      <w:r w:rsidR="007E05B8">
        <w:rPr>
          <w:rFonts w:ascii="Calibri" w:hAnsi="Calibri"/>
          <w:color w:val="auto"/>
          <w:szCs w:val="20"/>
        </w:rPr>
        <w:t>předmětu plnění</w:t>
      </w:r>
      <w:r w:rsidRPr="0020308E">
        <w:rPr>
          <w:rFonts w:ascii="Calibri" w:hAnsi="Calibri"/>
          <w:color w:val="auto"/>
          <w:szCs w:val="20"/>
        </w:rPr>
        <w:t xml:space="preserve">, je povinen zaplatit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li smluvní pokutu ve výši </w:t>
      </w:r>
      <w:r w:rsidR="006C646A">
        <w:rPr>
          <w:rFonts w:ascii="Calibri" w:hAnsi="Calibri"/>
          <w:color w:val="auto"/>
          <w:szCs w:val="20"/>
        </w:rPr>
        <w:t>1</w:t>
      </w:r>
      <w:r w:rsidR="009B21A4"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 xml:space="preserve">% z ceny </w:t>
      </w:r>
      <w:r w:rsidR="00F72754">
        <w:rPr>
          <w:rFonts w:ascii="Calibri" w:hAnsi="Calibri"/>
          <w:color w:val="auto"/>
          <w:szCs w:val="20"/>
        </w:rPr>
        <w:t>předmětu plnění</w:t>
      </w:r>
      <w:r w:rsidRPr="0020308E">
        <w:rPr>
          <w:rFonts w:ascii="Calibri" w:hAnsi="Calibri"/>
          <w:color w:val="auto"/>
          <w:szCs w:val="20"/>
        </w:rPr>
        <w:t xml:space="preserve"> za každý jednotlivý den prodlení. Tímto není dotčeno právo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le na náhradu škody. </w:t>
      </w:r>
      <w:r w:rsidR="007E05B8">
        <w:rPr>
          <w:rFonts w:ascii="Calibri" w:hAnsi="Calibri"/>
          <w:color w:val="auto"/>
          <w:szCs w:val="20"/>
        </w:rPr>
        <w:t>Dodavate</w:t>
      </w:r>
      <w:r w:rsidRPr="0020308E">
        <w:rPr>
          <w:rFonts w:ascii="Calibri" w:hAnsi="Calibri"/>
          <w:color w:val="auto"/>
          <w:szCs w:val="20"/>
        </w:rPr>
        <w:t xml:space="preserve">l prohlašuje, že si je vědom zásadní nutnosti dodržení termínu řádného dokončení </w:t>
      </w:r>
      <w:r w:rsidR="007E05B8">
        <w:rPr>
          <w:rFonts w:ascii="Calibri" w:hAnsi="Calibri"/>
          <w:color w:val="auto"/>
          <w:szCs w:val="20"/>
        </w:rPr>
        <w:t>předmětu plnění</w:t>
      </w:r>
      <w:r w:rsidRPr="0020308E">
        <w:rPr>
          <w:rFonts w:ascii="Calibri" w:hAnsi="Calibri"/>
          <w:color w:val="auto"/>
          <w:szCs w:val="20"/>
        </w:rPr>
        <w:t xml:space="preserve"> s ohledem na provozní a ekonomické potřeby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le. V případě, že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li vznikne z ujednání dle </w:t>
      </w:r>
      <w:r w:rsidR="00726C3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 nárok na smluvní pokutu nebo jinou majetkovou sankci vůči</w:t>
      </w:r>
      <w:r w:rsidR="00E07FAF">
        <w:rPr>
          <w:rFonts w:ascii="Calibri" w:hAnsi="Calibri"/>
          <w:color w:val="auto"/>
          <w:szCs w:val="20"/>
        </w:rPr>
        <w:t xml:space="preserve"> dodava</w:t>
      </w:r>
      <w:r w:rsidR="004527BE" w:rsidRPr="0020308E">
        <w:rPr>
          <w:rFonts w:ascii="Calibri" w:hAnsi="Calibri"/>
          <w:color w:val="auto"/>
          <w:szCs w:val="20"/>
        </w:rPr>
        <w:t>te</w:t>
      </w:r>
      <w:r w:rsidRPr="0020308E">
        <w:rPr>
          <w:rFonts w:ascii="Calibri" w:hAnsi="Calibri"/>
          <w:color w:val="auto"/>
          <w:szCs w:val="20"/>
        </w:rPr>
        <w:t xml:space="preserve">li, je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 oprávněn tuto pokutu započítat na fakturu </w:t>
      </w:r>
      <w:r w:rsidR="007E05B8">
        <w:rPr>
          <w:rFonts w:ascii="Calibri" w:hAnsi="Calibri"/>
          <w:color w:val="auto"/>
          <w:szCs w:val="20"/>
        </w:rPr>
        <w:t>dodavat</w:t>
      </w:r>
      <w:r w:rsidR="004527BE" w:rsidRPr="0020308E">
        <w:rPr>
          <w:rFonts w:ascii="Calibri" w:hAnsi="Calibri"/>
          <w:color w:val="auto"/>
          <w:szCs w:val="20"/>
        </w:rPr>
        <w:t>e</w:t>
      </w:r>
      <w:r w:rsidRPr="0020308E">
        <w:rPr>
          <w:rFonts w:ascii="Calibri" w:hAnsi="Calibri"/>
          <w:color w:val="auto"/>
          <w:szCs w:val="20"/>
        </w:rPr>
        <w:t>le za provedené práce.</w:t>
      </w:r>
    </w:p>
    <w:p w14:paraId="4186A062" w14:textId="344C3E00" w:rsidR="00430CF9" w:rsidRPr="00430CF9" w:rsidRDefault="003515F5" w:rsidP="00F91C3B">
      <w:pPr>
        <w:pStyle w:val="Zkladntext"/>
        <w:numPr>
          <w:ilvl w:val="0"/>
          <w:numId w:val="4"/>
        </w:numPr>
        <w:spacing w:after="120"/>
        <w:ind w:left="425" w:hanging="425"/>
        <w:jc w:val="left"/>
        <w:rPr>
          <w:rFonts w:ascii="Calibri" w:hAnsi="Calibri"/>
          <w:color w:val="auto"/>
          <w:szCs w:val="20"/>
        </w:rPr>
      </w:pPr>
      <w:r>
        <w:rPr>
          <w:rFonts w:ascii="Calibri" w:hAnsi="Calibri"/>
          <w:color w:val="auto"/>
          <w:szCs w:val="20"/>
        </w:rPr>
        <w:t>Odpovědnými osobami pověřenými jednat jménem smluvních stran při plnění a výkladu závazků ze smlouvy</w:t>
      </w:r>
      <w:r w:rsidR="00F91C3B">
        <w:rPr>
          <w:rFonts w:ascii="Calibri" w:hAnsi="Calibri"/>
          <w:color w:val="auto"/>
          <w:szCs w:val="20"/>
        </w:rPr>
        <w:t xml:space="preserve"> </w:t>
      </w:r>
      <w:r>
        <w:rPr>
          <w:rFonts w:ascii="Calibri" w:hAnsi="Calibri"/>
          <w:color w:val="auto"/>
          <w:szCs w:val="20"/>
        </w:rPr>
        <w:t>ve</w:t>
      </w:r>
      <w:r w:rsidR="00F91C3B">
        <w:rPr>
          <w:rFonts w:ascii="Calibri" w:hAnsi="Calibri"/>
          <w:color w:val="auto"/>
          <w:szCs w:val="20"/>
        </w:rPr>
        <w:t xml:space="preserve"> </w:t>
      </w:r>
      <w:r>
        <w:rPr>
          <w:rFonts w:ascii="Calibri" w:hAnsi="Calibri"/>
          <w:color w:val="auto"/>
          <w:szCs w:val="20"/>
        </w:rPr>
        <w:t>věcech technických</w:t>
      </w:r>
      <w:r w:rsidR="00F91C3B">
        <w:rPr>
          <w:rFonts w:ascii="Calibri" w:hAnsi="Calibri"/>
          <w:color w:val="auto"/>
          <w:szCs w:val="20"/>
        </w:rPr>
        <w:t xml:space="preserve"> </w:t>
      </w:r>
      <w:r>
        <w:rPr>
          <w:rFonts w:ascii="Calibri" w:hAnsi="Calibri"/>
          <w:color w:val="auto"/>
          <w:szCs w:val="20"/>
        </w:rPr>
        <w:t>jsou</w:t>
      </w:r>
      <w:r w:rsidR="00C87F37">
        <w:rPr>
          <w:rFonts w:ascii="Calibri" w:hAnsi="Calibri"/>
          <w:color w:val="auto"/>
          <w:szCs w:val="20"/>
        </w:rPr>
        <w:t>:</w:t>
      </w:r>
      <w:r>
        <w:rPr>
          <w:rFonts w:ascii="Calibri" w:hAnsi="Calibri"/>
          <w:color w:val="auto"/>
          <w:szCs w:val="20"/>
        </w:rPr>
        <w:br/>
      </w:r>
    </w:p>
    <w:p w14:paraId="0C477FFF" w14:textId="46B4E302" w:rsidR="00C87F37" w:rsidRPr="00C87F37" w:rsidRDefault="00C87F37" w:rsidP="006903F8">
      <w:pPr>
        <w:pStyle w:val="Zkladntext"/>
        <w:ind w:left="425"/>
        <w:rPr>
          <w:rFonts w:ascii="Calibri" w:hAnsi="Calibri"/>
          <w:color w:val="auto"/>
          <w:szCs w:val="20"/>
        </w:rPr>
      </w:pPr>
      <w:r>
        <w:rPr>
          <w:rFonts w:ascii="Calibri" w:hAnsi="Calibri"/>
          <w:color w:val="auto"/>
          <w:szCs w:val="20"/>
        </w:rPr>
        <w:t xml:space="preserve">za objednatele: </w:t>
      </w:r>
      <w:r>
        <w:rPr>
          <w:rFonts w:ascii="Calibri" w:hAnsi="Calibri"/>
          <w:color w:val="auto"/>
          <w:szCs w:val="20"/>
        </w:rPr>
        <w:tab/>
      </w:r>
      <w:r w:rsidR="00EA5EAE">
        <w:rPr>
          <w:rFonts w:ascii="Calibri" w:hAnsi="Calibri"/>
          <w:color w:val="auto"/>
          <w:szCs w:val="20"/>
        </w:rPr>
        <w:t>xxxxxxxxxx</w:t>
      </w:r>
      <w:r w:rsidR="002B154E"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  <w:t>z</w:t>
      </w:r>
      <w:r w:rsidRPr="00C87F37">
        <w:rPr>
          <w:rFonts w:ascii="Calibri" w:hAnsi="Calibri"/>
          <w:color w:val="auto"/>
          <w:szCs w:val="20"/>
        </w:rPr>
        <w:t xml:space="preserve">astupuje: </w:t>
      </w:r>
      <w:r w:rsidR="00EA5EAE">
        <w:rPr>
          <w:rFonts w:ascii="Calibri" w:hAnsi="Calibri"/>
          <w:color w:val="auto"/>
          <w:szCs w:val="20"/>
        </w:rPr>
        <w:t>xxxxxxxxxx</w:t>
      </w:r>
    </w:p>
    <w:p w14:paraId="2E0611C2" w14:textId="513E5D6C" w:rsidR="00C87F37" w:rsidRPr="00C87F37" w:rsidRDefault="00C87F37" w:rsidP="006903F8">
      <w:pPr>
        <w:pStyle w:val="Zkladntext"/>
        <w:ind w:left="425"/>
        <w:rPr>
          <w:rFonts w:ascii="Calibri" w:hAnsi="Calibri"/>
          <w:color w:val="auto"/>
          <w:szCs w:val="20"/>
        </w:rPr>
      </w:pPr>
      <w:r w:rsidRPr="00C87F37">
        <w:rPr>
          <w:rFonts w:ascii="Calibri" w:hAnsi="Calibri"/>
          <w:color w:val="auto"/>
          <w:szCs w:val="20"/>
        </w:rPr>
        <w:t xml:space="preserve">tel: </w:t>
      </w:r>
      <w:r w:rsidRPr="00C87F37">
        <w:rPr>
          <w:rFonts w:ascii="Calibri" w:hAnsi="Calibri"/>
          <w:color w:val="auto"/>
          <w:szCs w:val="20"/>
        </w:rPr>
        <w:tab/>
      </w:r>
      <w:r w:rsidRPr="00C87F37">
        <w:rPr>
          <w:rFonts w:ascii="Calibri" w:hAnsi="Calibri"/>
          <w:color w:val="auto"/>
          <w:szCs w:val="20"/>
        </w:rPr>
        <w:tab/>
      </w:r>
      <w:r w:rsidR="00EA5EAE">
        <w:rPr>
          <w:rFonts w:ascii="Calibri" w:hAnsi="Calibri"/>
          <w:color w:val="auto"/>
          <w:szCs w:val="20"/>
        </w:rPr>
        <w:t>xxxxxxxxxx</w:t>
      </w:r>
      <w:r w:rsidR="002B154E" w:rsidRPr="00965AD9">
        <w:rPr>
          <w:rFonts w:ascii="Calibri" w:eastAsia="Calibri" w:hAnsi="Calibri" w:cs="Calibri"/>
        </w:rPr>
        <w:tab/>
      </w:r>
      <w:r w:rsidRPr="00C87F37">
        <w:rPr>
          <w:rFonts w:ascii="Calibri" w:hAnsi="Calibri"/>
          <w:color w:val="auto"/>
          <w:szCs w:val="20"/>
        </w:rPr>
        <w:tab/>
      </w:r>
      <w:r w:rsidRPr="00C87F37">
        <w:rPr>
          <w:rFonts w:ascii="Calibri" w:hAnsi="Calibri"/>
          <w:color w:val="auto"/>
          <w:szCs w:val="20"/>
        </w:rPr>
        <w:tab/>
        <w:t xml:space="preserve">tel: </w:t>
      </w:r>
      <w:r w:rsidRPr="00C87F37">
        <w:rPr>
          <w:rFonts w:ascii="Calibri" w:hAnsi="Calibri"/>
          <w:color w:val="auto"/>
          <w:szCs w:val="20"/>
        </w:rPr>
        <w:tab/>
        <w:t xml:space="preserve">    </w:t>
      </w:r>
      <w:r w:rsidR="00EA5EAE">
        <w:rPr>
          <w:rFonts w:ascii="Calibri" w:hAnsi="Calibri"/>
          <w:color w:val="auto"/>
          <w:szCs w:val="20"/>
        </w:rPr>
        <w:t>xxxxxxxxxx</w:t>
      </w:r>
    </w:p>
    <w:p w14:paraId="39E41B31" w14:textId="3969A9EF" w:rsidR="00C87F37" w:rsidRPr="00C87F37" w:rsidRDefault="00C87F37" w:rsidP="006903F8">
      <w:pPr>
        <w:pStyle w:val="Zkladntext"/>
        <w:ind w:left="425"/>
        <w:rPr>
          <w:rFonts w:ascii="Calibri" w:hAnsi="Calibri"/>
          <w:color w:val="auto"/>
          <w:szCs w:val="20"/>
        </w:rPr>
      </w:pPr>
      <w:r w:rsidRPr="00C87F37">
        <w:rPr>
          <w:rFonts w:ascii="Calibri" w:hAnsi="Calibri"/>
          <w:color w:val="auto"/>
          <w:szCs w:val="20"/>
        </w:rPr>
        <w:t xml:space="preserve">email: </w:t>
      </w:r>
      <w:r w:rsidRPr="00C87F37">
        <w:rPr>
          <w:rFonts w:ascii="Calibri" w:hAnsi="Calibri"/>
          <w:color w:val="auto"/>
          <w:szCs w:val="20"/>
        </w:rPr>
        <w:tab/>
      </w:r>
      <w:r w:rsidRPr="00C87F37">
        <w:rPr>
          <w:rFonts w:ascii="Calibri" w:hAnsi="Calibri"/>
          <w:color w:val="auto"/>
          <w:szCs w:val="20"/>
        </w:rPr>
        <w:tab/>
      </w:r>
      <w:r w:rsidR="00EA5EAE">
        <w:rPr>
          <w:rFonts w:ascii="Calibri" w:hAnsi="Calibri"/>
          <w:color w:val="auto"/>
          <w:szCs w:val="20"/>
        </w:rPr>
        <w:t>xxxxxxxxxx</w:t>
      </w:r>
      <w:r w:rsidR="00EA5EAE" w:rsidRPr="00221CC5">
        <w:rPr>
          <w:rFonts w:ascii="Calibri" w:eastAsia="Calibri" w:hAnsi="Calibri" w:cs="Calibri"/>
        </w:rPr>
        <w:t xml:space="preserve"> </w:t>
      </w:r>
      <w:r w:rsidR="002B154E" w:rsidRPr="00221CC5">
        <w:rPr>
          <w:rFonts w:ascii="Calibri" w:eastAsia="Calibri" w:hAnsi="Calibri" w:cs="Calibri"/>
        </w:rPr>
        <w:t>@pnkm.cz</w:t>
      </w:r>
      <w:r w:rsidRPr="00C87F37">
        <w:rPr>
          <w:rFonts w:ascii="Calibri" w:hAnsi="Calibri"/>
          <w:color w:val="auto"/>
          <w:szCs w:val="20"/>
        </w:rPr>
        <w:tab/>
      </w:r>
      <w:r w:rsidRPr="00C87F37">
        <w:rPr>
          <w:rFonts w:ascii="Calibri" w:hAnsi="Calibri"/>
          <w:color w:val="auto"/>
          <w:szCs w:val="20"/>
        </w:rPr>
        <w:tab/>
        <w:t>e-mail:</w:t>
      </w:r>
      <w:r w:rsidRPr="00C87F37">
        <w:rPr>
          <w:rFonts w:ascii="Calibri" w:hAnsi="Calibri"/>
          <w:color w:val="auto"/>
          <w:szCs w:val="20"/>
        </w:rPr>
        <w:tab/>
      </w:r>
      <w:r w:rsidR="00EA5EAE">
        <w:rPr>
          <w:rFonts w:ascii="Calibri" w:hAnsi="Calibri"/>
          <w:color w:val="auto"/>
          <w:szCs w:val="20"/>
        </w:rPr>
        <w:t xml:space="preserve">    xxxxxxxxxx</w:t>
      </w:r>
      <w:r w:rsidR="00EA5EAE" w:rsidRPr="00C87F37">
        <w:rPr>
          <w:rFonts w:ascii="Calibri" w:hAnsi="Calibri"/>
          <w:color w:val="auto"/>
          <w:szCs w:val="20"/>
        </w:rPr>
        <w:t xml:space="preserve"> </w:t>
      </w:r>
      <w:r w:rsidRPr="00C87F37">
        <w:rPr>
          <w:rFonts w:ascii="Calibri" w:hAnsi="Calibri"/>
          <w:color w:val="auto"/>
          <w:szCs w:val="20"/>
        </w:rPr>
        <w:t>@pnkm.cz</w:t>
      </w:r>
    </w:p>
    <w:p w14:paraId="7EF3E6DC" w14:textId="77777777" w:rsidR="00C87F37" w:rsidRPr="00C87F37" w:rsidRDefault="00C87F37" w:rsidP="006903F8">
      <w:pPr>
        <w:pStyle w:val="Zkladntext"/>
        <w:rPr>
          <w:rFonts w:ascii="Calibri" w:hAnsi="Calibri"/>
          <w:color w:val="auto"/>
          <w:szCs w:val="20"/>
        </w:rPr>
      </w:pPr>
    </w:p>
    <w:p w14:paraId="6DEC91BC" w14:textId="16435028" w:rsidR="00C87F37" w:rsidRPr="00B34D5A" w:rsidRDefault="00C87F37" w:rsidP="006903F8">
      <w:pPr>
        <w:pStyle w:val="Zkladntext"/>
        <w:tabs>
          <w:tab w:val="left" w:pos="4962"/>
        </w:tabs>
        <w:ind w:left="425"/>
        <w:rPr>
          <w:rFonts w:ascii="Calibri" w:hAnsi="Calibri"/>
          <w:color w:val="auto"/>
          <w:szCs w:val="20"/>
        </w:rPr>
      </w:pPr>
      <w:r w:rsidRPr="00B34D5A">
        <w:rPr>
          <w:rFonts w:ascii="Calibri" w:hAnsi="Calibri"/>
          <w:color w:val="auto"/>
          <w:szCs w:val="20"/>
        </w:rPr>
        <w:t>za poskytovatele:</w:t>
      </w:r>
      <w:r w:rsidR="009110C9" w:rsidRPr="00B34D5A">
        <w:rPr>
          <w:rFonts w:ascii="Calibri" w:hAnsi="Calibri"/>
          <w:color w:val="auto"/>
          <w:szCs w:val="20"/>
        </w:rPr>
        <w:t xml:space="preserve">      </w:t>
      </w:r>
      <w:sdt>
        <w:sdtPr>
          <w:rPr>
            <w:rFonts w:ascii="Calibri" w:hAnsi="Calibri"/>
            <w:color w:val="auto"/>
            <w:szCs w:val="20"/>
          </w:rPr>
          <w:id w:val="-337157779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Calibri" w:hAnsi="Calibri"/>
                <w:color w:val="auto"/>
                <w:szCs w:val="20"/>
              </w:rPr>
              <w:id w:val="315004139"/>
              <w:placeholder>
                <w:docPart w:val="E93B86336B814598B2E8E8EAB40B0554"/>
              </w:placeholder>
            </w:sdtPr>
            <w:sdtEndPr/>
            <w:sdtContent>
              <w:sdt>
                <w:sdtPr>
                  <w:rPr>
                    <w:rFonts w:ascii="Calibri" w:hAnsi="Calibri"/>
                    <w:color w:val="auto"/>
                    <w:szCs w:val="20"/>
                  </w:rPr>
                  <w:id w:val="1470783128"/>
                  <w:placeholder>
                    <w:docPart w:val="107FEF5B2FEF4AE583B738D866C4B1E5"/>
                  </w:placeholder>
                </w:sdtPr>
                <w:sdtEndPr/>
                <w:sdtContent>
                  <w:r w:rsidR="00EA5EAE">
                    <w:rPr>
                      <w:rFonts w:ascii="Calibri" w:hAnsi="Calibri"/>
                      <w:color w:val="auto"/>
                      <w:szCs w:val="20"/>
                    </w:rPr>
                    <w:t>xxxxxxxxxx</w:t>
                  </w:r>
                </w:sdtContent>
              </w:sdt>
            </w:sdtContent>
          </w:sdt>
        </w:sdtContent>
      </w:sdt>
      <w:r w:rsidR="009110C9" w:rsidRPr="00B34D5A">
        <w:rPr>
          <w:rFonts w:ascii="Calibri" w:hAnsi="Calibri"/>
          <w:color w:val="auto"/>
          <w:szCs w:val="20"/>
        </w:rPr>
        <w:tab/>
      </w:r>
      <w:r w:rsidRPr="00B34D5A">
        <w:rPr>
          <w:rFonts w:ascii="Calibri" w:hAnsi="Calibri"/>
          <w:color w:val="auto"/>
          <w:szCs w:val="20"/>
        </w:rPr>
        <w:t>zastupuje:</w:t>
      </w:r>
      <w:r w:rsidR="00523929" w:rsidRPr="00B34D5A">
        <w:rPr>
          <w:rFonts w:ascii="Calibri" w:hAnsi="Calibri"/>
          <w:color w:val="auto"/>
          <w:szCs w:val="20"/>
        </w:rPr>
        <w:t xml:space="preserve"> </w:t>
      </w:r>
      <w:sdt>
        <w:sdtPr>
          <w:rPr>
            <w:rFonts w:ascii="Calibri" w:hAnsi="Calibri"/>
            <w:color w:val="auto"/>
            <w:szCs w:val="20"/>
          </w:rPr>
          <w:id w:val="-290285573"/>
          <w:placeholder>
            <w:docPart w:val="2EFFCB1ACA53402083E1A018FD634537"/>
          </w:placeholder>
        </w:sdtPr>
        <w:sdtEndPr/>
        <w:sdtContent>
          <w:sdt>
            <w:sdtPr>
              <w:rPr>
                <w:rFonts w:ascii="Calibri" w:hAnsi="Calibri"/>
                <w:color w:val="auto"/>
                <w:szCs w:val="20"/>
              </w:rPr>
              <w:id w:val="1206920910"/>
              <w:placeholder>
                <w:docPart w:val="F971ED2650244C9FBA9B62A6AEF47B03"/>
              </w:placeholder>
            </w:sdtPr>
            <w:sdtEndPr/>
            <w:sdtContent>
              <w:sdt>
                <w:sdtPr>
                  <w:id w:val="-11695297"/>
                  <w:placeholder>
                    <w:docPart w:val="F8F2E342D171471D835D7FD905F83FA0"/>
                  </w:placeholder>
                </w:sdtPr>
                <w:sdtEndPr/>
                <w:sdtContent>
                  <w:r w:rsidR="00EA5EAE">
                    <w:rPr>
                      <w:rFonts w:ascii="Calibri" w:hAnsi="Calibri"/>
                      <w:color w:val="auto"/>
                      <w:szCs w:val="20"/>
                    </w:rPr>
                    <w:t>xxxxxxxxxx</w:t>
                  </w:r>
                </w:sdtContent>
              </w:sdt>
            </w:sdtContent>
          </w:sdt>
        </w:sdtContent>
      </w:sdt>
    </w:p>
    <w:p w14:paraId="279FD767" w14:textId="55A19265" w:rsidR="00C87F37" w:rsidRPr="00B34D5A" w:rsidRDefault="00C87F37" w:rsidP="006903F8">
      <w:pPr>
        <w:pStyle w:val="Zkladntext"/>
        <w:tabs>
          <w:tab w:val="left" w:pos="4962"/>
        </w:tabs>
        <w:ind w:left="425"/>
        <w:rPr>
          <w:rFonts w:ascii="Calibri" w:hAnsi="Calibri"/>
          <w:color w:val="auto"/>
          <w:szCs w:val="20"/>
        </w:rPr>
      </w:pPr>
      <w:r w:rsidRPr="00B34D5A">
        <w:rPr>
          <w:rFonts w:ascii="Calibri" w:hAnsi="Calibri"/>
          <w:color w:val="auto"/>
          <w:szCs w:val="20"/>
        </w:rPr>
        <w:t xml:space="preserve">tel: </w:t>
      </w:r>
      <w:r w:rsidR="009110C9" w:rsidRPr="00B34D5A">
        <w:rPr>
          <w:rFonts w:ascii="Calibri" w:hAnsi="Calibri"/>
          <w:color w:val="auto"/>
          <w:szCs w:val="20"/>
        </w:rPr>
        <w:t xml:space="preserve">                              </w:t>
      </w:r>
      <w:sdt>
        <w:sdtPr>
          <w:rPr>
            <w:rFonts w:ascii="Calibri" w:hAnsi="Calibri"/>
            <w:color w:val="auto"/>
            <w:szCs w:val="20"/>
          </w:rPr>
          <w:id w:val="748153640"/>
          <w:placeholder>
            <w:docPart w:val="222043D7267C45E3ACB0CEC524E54C89"/>
          </w:placeholder>
        </w:sdtPr>
        <w:sdtEndPr/>
        <w:sdtContent>
          <w:sdt>
            <w:sdtPr>
              <w:rPr>
                <w:rFonts w:ascii="Calibri" w:hAnsi="Calibri"/>
                <w:color w:val="auto"/>
                <w:szCs w:val="20"/>
              </w:rPr>
              <w:id w:val="-1810081289"/>
              <w:placeholder>
                <w:docPart w:val="08026DC58A84453FBBF4025347888889"/>
              </w:placeholder>
            </w:sdtPr>
            <w:sdtEndPr/>
            <w:sdtContent>
              <w:sdt>
                <w:sdtPr>
                  <w:rPr>
                    <w:rFonts w:ascii="Calibri" w:hAnsi="Calibri"/>
                    <w:color w:val="auto"/>
                    <w:szCs w:val="20"/>
                  </w:rPr>
                  <w:id w:val="-1396272085"/>
                  <w:placeholder>
                    <w:docPart w:val="EB2229808F57419BB3447EE98415A693"/>
                  </w:placeholder>
                </w:sdtPr>
                <w:sdtEndPr/>
                <w:sdtContent>
                  <w:r w:rsidR="00EA5EAE">
                    <w:rPr>
                      <w:rFonts w:ascii="Calibri" w:hAnsi="Calibri"/>
                      <w:color w:val="auto"/>
                      <w:szCs w:val="20"/>
                    </w:rPr>
                    <w:t>xxxxxxxxxx</w:t>
                  </w:r>
                </w:sdtContent>
              </w:sdt>
            </w:sdtContent>
          </w:sdt>
        </w:sdtContent>
      </w:sdt>
      <w:r w:rsidRPr="00B34D5A">
        <w:rPr>
          <w:rFonts w:ascii="Calibri" w:hAnsi="Calibri"/>
          <w:color w:val="auto"/>
          <w:szCs w:val="20"/>
        </w:rPr>
        <w:tab/>
        <w:t xml:space="preserve">tel: </w:t>
      </w:r>
      <w:r w:rsidRPr="00B34D5A">
        <w:rPr>
          <w:rFonts w:ascii="Calibri" w:hAnsi="Calibri"/>
          <w:color w:val="auto"/>
          <w:szCs w:val="20"/>
        </w:rPr>
        <w:tab/>
        <w:t xml:space="preserve">    </w:t>
      </w:r>
      <w:sdt>
        <w:sdtPr>
          <w:rPr>
            <w:rFonts w:ascii="Calibri" w:hAnsi="Calibri"/>
            <w:color w:val="auto"/>
            <w:szCs w:val="20"/>
          </w:rPr>
          <w:id w:val="817458449"/>
          <w:placeholder>
            <w:docPart w:val="E1B2303685B1461483B2F3E33DA3FB4F"/>
          </w:placeholder>
        </w:sdtPr>
        <w:sdtEndPr/>
        <w:sdtContent>
          <w:sdt>
            <w:sdtPr>
              <w:rPr>
                <w:rFonts w:ascii="Calibri" w:hAnsi="Calibri"/>
                <w:color w:val="auto"/>
                <w:szCs w:val="20"/>
              </w:rPr>
              <w:id w:val="-126547357"/>
              <w:placeholder>
                <w:docPart w:val="0DCEE2C0EDE5459EA5124CF5B063229B"/>
              </w:placeholder>
            </w:sdtPr>
            <w:sdtEndPr/>
            <w:sdtContent>
              <w:sdt>
                <w:sdtPr>
                  <w:rPr>
                    <w:rFonts w:ascii="Calibri" w:hAnsi="Calibri"/>
                    <w:color w:val="auto"/>
                    <w:szCs w:val="20"/>
                  </w:rPr>
                  <w:id w:val="-825896122"/>
                  <w:placeholder>
                    <w:docPart w:val="9DD853EC4E9D4CB4B0B4E9C16653CD17"/>
                  </w:placeholder>
                </w:sdtPr>
                <w:sdtEndPr/>
                <w:sdtContent>
                  <w:r w:rsidR="00EA5EAE">
                    <w:rPr>
                      <w:rFonts w:ascii="Calibri" w:hAnsi="Calibri"/>
                      <w:color w:val="auto"/>
                      <w:szCs w:val="20"/>
                    </w:rPr>
                    <w:t>xxxxxxxxxx</w:t>
                  </w:r>
                </w:sdtContent>
              </w:sdt>
            </w:sdtContent>
          </w:sdt>
        </w:sdtContent>
      </w:sdt>
    </w:p>
    <w:p w14:paraId="69766707" w14:textId="1541E6CE" w:rsidR="00B54492" w:rsidRDefault="00C87F37" w:rsidP="006903F8">
      <w:pPr>
        <w:pStyle w:val="Zkladntext"/>
        <w:tabs>
          <w:tab w:val="left" w:pos="4962"/>
        </w:tabs>
        <w:ind w:left="425"/>
        <w:rPr>
          <w:rFonts w:ascii="Calibri" w:hAnsi="Calibri"/>
          <w:color w:val="auto"/>
          <w:szCs w:val="20"/>
        </w:rPr>
      </w:pPr>
      <w:r w:rsidRPr="00B34D5A">
        <w:rPr>
          <w:rFonts w:ascii="Calibri" w:hAnsi="Calibri"/>
          <w:color w:val="auto"/>
          <w:szCs w:val="20"/>
        </w:rPr>
        <w:t xml:space="preserve">email: </w:t>
      </w:r>
      <w:r w:rsidR="009110C9" w:rsidRPr="00B34D5A">
        <w:rPr>
          <w:rFonts w:ascii="Calibri" w:hAnsi="Calibri"/>
          <w:color w:val="auto"/>
          <w:szCs w:val="20"/>
        </w:rPr>
        <w:t xml:space="preserve">                         </w:t>
      </w:r>
      <w:sdt>
        <w:sdtPr>
          <w:rPr>
            <w:rFonts w:ascii="Calibri" w:hAnsi="Calibri"/>
            <w:color w:val="auto"/>
            <w:szCs w:val="20"/>
          </w:rPr>
          <w:id w:val="778679551"/>
          <w:placeholder>
            <w:docPart w:val="BFE04F660BDF4864AFE0310C15EF323A"/>
          </w:placeholder>
        </w:sdtPr>
        <w:sdtEndPr/>
        <w:sdtContent>
          <w:sdt>
            <w:sdtPr>
              <w:rPr>
                <w:rFonts w:ascii="Calibri" w:hAnsi="Calibri"/>
                <w:color w:val="auto"/>
                <w:szCs w:val="20"/>
              </w:rPr>
              <w:id w:val="-286428755"/>
              <w:placeholder>
                <w:docPart w:val="7F986D5129554901AC8AAB907F059459"/>
              </w:placeholder>
            </w:sdtPr>
            <w:sdtEndPr/>
            <w:sdtContent>
              <w:sdt>
                <w:sdtPr>
                  <w:rPr>
                    <w:rFonts w:ascii="Calibri" w:hAnsi="Calibri"/>
                    <w:color w:val="auto"/>
                    <w:szCs w:val="20"/>
                  </w:rPr>
                  <w:id w:val="1650324145"/>
                  <w:placeholder>
                    <w:docPart w:val="73D63467570848FC858F300C47B92507"/>
                  </w:placeholder>
                </w:sdtPr>
                <w:sdtEndPr/>
                <w:sdtContent>
                  <w:r w:rsidR="00EA5EAE">
                    <w:rPr>
                      <w:rFonts w:ascii="Calibri" w:hAnsi="Calibri"/>
                      <w:color w:val="auto"/>
                      <w:szCs w:val="20"/>
                    </w:rPr>
                    <w:t>xxxxxxxxxx</w:t>
                  </w:r>
                </w:sdtContent>
              </w:sdt>
            </w:sdtContent>
          </w:sdt>
        </w:sdtContent>
      </w:sdt>
      <w:r w:rsidRPr="00B34D5A">
        <w:rPr>
          <w:rFonts w:ascii="Calibri" w:hAnsi="Calibri"/>
          <w:color w:val="auto"/>
          <w:szCs w:val="20"/>
        </w:rPr>
        <w:tab/>
        <w:t>e-mail:</w:t>
      </w:r>
      <w:r w:rsidRPr="00B34D5A">
        <w:rPr>
          <w:rFonts w:ascii="Calibri" w:hAnsi="Calibri"/>
          <w:color w:val="auto"/>
          <w:szCs w:val="20"/>
        </w:rPr>
        <w:tab/>
        <w:t xml:space="preserve">    </w:t>
      </w:r>
      <w:sdt>
        <w:sdtPr>
          <w:rPr>
            <w:rFonts w:ascii="Calibri" w:hAnsi="Calibri"/>
            <w:color w:val="auto"/>
            <w:szCs w:val="20"/>
          </w:rPr>
          <w:id w:val="-1676490919"/>
          <w:placeholder>
            <w:docPart w:val="1CBBC90DD18849E8B60BD83239637916"/>
          </w:placeholder>
        </w:sdtPr>
        <w:sdtEndPr/>
        <w:sdtContent>
          <w:sdt>
            <w:sdtPr>
              <w:rPr>
                <w:rFonts w:ascii="Calibri" w:hAnsi="Calibri"/>
                <w:color w:val="auto"/>
                <w:szCs w:val="20"/>
              </w:rPr>
              <w:id w:val="-1591229684"/>
              <w:placeholder>
                <w:docPart w:val="71924F1DC0C24CEB8980203A7564C659"/>
              </w:placeholder>
            </w:sdtPr>
            <w:sdtEndPr/>
            <w:sdtContent>
              <w:sdt>
                <w:sdtPr>
                  <w:rPr>
                    <w:rFonts w:ascii="Calibri" w:hAnsi="Calibri"/>
                    <w:color w:val="auto"/>
                    <w:szCs w:val="20"/>
                  </w:rPr>
                  <w:id w:val="-27034781"/>
                  <w:placeholder>
                    <w:docPart w:val="8F47BFF2912A44E7AB8244D7D0D1BAAF"/>
                  </w:placeholder>
                </w:sdtPr>
                <w:sdtEndPr/>
                <w:sdtContent>
                  <w:r w:rsidR="00EA5EAE">
                    <w:rPr>
                      <w:rFonts w:ascii="Calibri" w:hAnsi="Calibri"/>
                      <w:color w:val="auto"/>
                      <w:szCs w:val="20"/>
                    </w:rPr>
                    <w:t>xxxxxxxxxx</w:t>
                  </w:r>
                </w:sdtContent>
              </w:sdt>
            </w:sdtContent>
          </w:sdt>
        </w:sdtContent>
      </w:sdt>
    </w:p>
    <w:p w14:paraId="4FEA79C7" w14:textId="77777777" w:rsidR="00B54492" w:rsidRDefault="00B54492" w:rsidP="006903F8">
      <w:pPr>
        <w:pStyle w:val="Zkladntext"/>
        <w:ind w:left="425"/>
        <w:rPr>
          <w:rFonts w:ascii="Calibri" w:hAnsi="Calibri"/>
          <w:color w:val="auto"/>
          <w:szCs w:val="20"/>
        </w:rPr>
      </w:pPr>
    </w:p>
    <w:p w14:paraId="21CD6E8A" w14:textId="77777777" w:rsidR="00B54492" w:rsidRDefault="00B54492" w:rsidP="00B54492">
      <w:pPr>
        <w:pStyle w:val="Zkladntext"/>
        <w:spacing w:after="120"/>
        <w:ind w:left="425"/>
        <w:rPr>
          <w:rFonts w:ascii="Calibri" w:hAnsi="Calibri"/>
          <w:color w:val="auto"/>
          <w:szCs w:val="20"/>
        </w:rPr>
      </w:pPr>
      <w:r w:rsidRPr="00B54492">
        <w:rPr>
          <w:rFonts w:ascii="Calibri" w:hAnsi="Calibri"/>
          <w:color w:val="auto"/>
          <w:szCs w:val="20"/>
        </w:rPr>
        <w:t xml:space="preserve">O změnách v obsazení v odpovědných osobách jsou strany povinny se vzájemně </w:t>
      </w:r>
      <w:r>
        <w:rPr>
          <w:rFonts w:ascii="Calibri" w:hAnsi="Calibri"/>
          <w:color w:val="auto"/>
          <w:szCs w:val="20"/>
        </w:rPr>
        <w:t xml:space="preserve">bezodkladně písemně informovat. </w:t>
      </w:r>
      <w:r w:rsidRPr="00B54492">
        <w:rPr>
          <w:rFonts w:ascii="Calibri" w:hAnsi="Calibri"/>
          <w:color w:val="auto"/>
          <w:szCs w:val="20"/>
        </w:rPr>
        <w:t>Smluvní strany se dohodly, že běžné technické a organizační konzultace týkající se plnění smlouvy odpovědnými osobami mohou být prová</w:t>
      </w:r>
      <w:r>
        <w:rPr>
          <w:rFonts w:ascii="Calibri" w:hAnsi="Calibri"/>
          <w:color w:val="auto"/>
          <w:szCs w:val="20"/>
        </w:rPr>
        <w:t xml:space="preserve">děny i telefonicky a bezplatně. </w:t>
      </w:r>
      <w:r w:rsidRPr="00B54492">
        <w:rPr>
          <w:rFonts w:ascii="Calibri" w:hAnsi="Calibri"/>
          <w:color w:val="auto"/>
          <w:szCs w:val="20"/>
        </w:rPr>
        <w:t>Pokud je ve smlouvě zmíněná písemná kom</w:t>
      </w:r>
      <w:r>
        <w:rPr>
          <w:rFonts w:ascii="Calibri" w:hAnsi="Calibri"/>
          <w:color w:val="auto"/>
          <w:szCs w:val="20"/>
        </w:rPr>
        <w:t xml:space="preserve">unikace, pak se za ni považuje: </w:t>
      </w:r>
    </w:p>
    <w:p w14:paraId="06985327" w14:textId="77777777" w:rsidR="00B54492" w:rsidRDefault="00B54492" w:rsidP="009110C9">
      <w:pPr>
        <w:pStyle w:val="Zkladntext"/>
        <w:numPr>
          <w:ilvl w:val="0"/>
          <w:numId w:val="18"/>
        </w:numPr>
        <w:spacing w:after="120"/>
        <w:rPr>
          <w:rFonts w:ascii="Calibri" w:hAnsi="Calibri"/>
          <w:color w:val="auto"/>
          <w:szCs w:val="20"/>
        </w:rPr>
      </w:pPr>
      <w:r w:rsidRPr="00B54492">
        <w:rPr>
          <w:rFonts w:ascii="Calibri" w:hAnsi="Calibri"/>
          <w:color w:val="auto"/>
          <w:szCs w:val="20"/>
        </w:rPr>
        <w:t>zaslání listinného dokument</w:t>
      </w:r>
      <w:r>
        <w:rPr>
          <w:rFonts w:ascii="Calibri" w:hAnsi="Calibri"/>
          <w:color w:val="auto"/>
          <w:szCs w:val="20"/>
        </w:rPr>
        <w:t xml:space="preserve">u poštou nebo doručené kurýrem; </w:t>
      </w:r>
    </w:p>
    <w:p w14:paraId="3FAE3B7A" w14:textId="1CBAAC81" w:rsidR="00B54492" w:rsidRPr="00B54492" w:rsidRDefault="00B54492" w:rsidP="009110C9">
      <w:pPr>
        <w:pStyle w:val="Zkladntext"/>
        <w:numPr>
          <w:ilvl w:val="0"/>
          <w:numId w:val="18"/>
        </w:numPr>
        <w:spacing w:after="120"/>
        <w:rPr>
          <w:rFonts w:ascii="Calibri" w:hAnsi="Calibri"/>
          <w:color w:val="auto"/>
          <w:szCs w:val="20"/>
        </w:rPr>
      </w:pPr>
      <w:r w:rsidRPr="00B54492">
        <w:rPr>
          <w:rFonts w:ascii="Calibri" w:hAnsi="Calibri"/>
          <w:color w:val="auto"/>
          <w:szCs w:val="20"/>
        </w:rPr>
        <w:t>zaslání elektronicky podepsaného dokumentu emailem.</w:t>
      </w:r>
    </w:p>
    <w:p w14:paraId="538E86AC" w14:textId="77777777" w:rsidR="00FC1EBB" w:rsidRDefault="00FC1EBB" w:rsidP="003C28FA">
      <w:pPr>
        <w:pStyle w:val="Podnadpis1"/>
        <w:spacing w:before="0" w:after="0"/>
        <w:jc w:val="center"/>
        <w:rPr>
          <w:rFonts w:ascii="Calibri" w:hAnsi="Calibri"/>
          <w:color w:val="auto"/>
          <w:szCs w:val="20"/>
        </w:rPr>
      </w:pPr>
    </w:p>
    <w:p w14:paraId="1DD166D4" w14:textId="77777777" w:rsidR="001246D6" w:rsidRPr="0020308E" w:rsidRDefault="001A38EC" w:rsidP="001A38EC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  <w:r>
        <w:rPr>
          <w:rFonts w:ascii="Calibri" w:hAnsi="Calibri"/>
          <w:i w:val="0"/>
          <w:iCs w:val="0"/>
          <w:color w:val="auto"/>
          <w:szCs w:val="20"/>
        </w:rPr>
        <w:t>III.</w:t>
      </w:r>
    </w:p>
    <w:p w14:paraId="05628D8A" w14:textId="6E31DA73" w:rsidR="001246D6" w:rsidRPr="0020308E" w:rsidRDefault="001246D6" w:rsidP="00AB4E99">
      <w:pPr>
        <w:pStyle w:val="Podnadpis1"/>
        <w:spacing w:before="0" w:after="240"/>
        <w:jc w:val="center"/>
        <w:rPr>
          <w:rFonts w:ascii="Calibri" w:hAnsi="Calibri"/>
          <w:i w:val="0"/>
          <w:iCs w:val="0"/>
          <w:color w:val="auto"/>
          <w:szCs w:val="20"/>
        </w:rPr>
      </w:pPr>
      <w:r w:rsidRPr="0020308E">
        <w:rPr>
          <w:rFonts w:ascii="Calibri" w:hAnsi="Calibri"/>
          <w:i w:val="0"/>
          <w:iCs w:val="0"/>
          <w:color w:val="auto"/>
          <w:szCs w:val="20"/>
        </w:rPr>
        <w:t xml:space="preserve">Cena </w:t>
      </w:r>
      <w:r w:rsidR="00AB4E99">
        <w:rPr>
          <w:rFonts w:ascii="Calibri" w:hAnsi="Calibri"/>
          <w:i w:val="0"/>
          <w:iCs w:val="0"/>
          <w:color w:val="auto"/>
          <w:szCs w:val="20"/>
        </w:rPr>
        <w:t>předmětu plnění</w:t>
      </w:r>
      <w:r w:rsidRPr="0020308E">
        <w:rPr>
          <w:rFonts w:ascii="Calibri" w:hAnsi="Calibri"/>
          <w:i w:val="0"/>
          <w:iCs w:val="0"/>
          <w:color w:val="auto"/>
          <w:szCs w:val="20"/>
        </w:rPr>
        <w:t xml:space="preserve"> a platební podmínky</w:t>
      </w:r>
    </w:p>
    <w:p w14:paraId="1E21043C" w14:textId="77777777" w:rsidR="00AC0746" w:rsidRPr="00AF0C54" w:rsidRDefault="001246D6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Theme="minorHAnsi" w:hAnsiTheme="minorHAnsi" w:cstheme="minorHAnsi"/>
          <w:b/>
          <w:color w:val="auto"/>
          <w:szCs w:val="20"/>
        </w:rPr>
      </w:pPr>
      <w:r w:rsidRPr="00AF0C54">
        <w:rPr>
          <w:rFonts w:asciiTheme="minorHAnsi" w:hAnsiTheme="minorHAnsi" w:cstheme="minorHAnsi"/>
          <w:color w:val="auto"/>
          <w:szCs w:val="20"/>
        </w:rPr>
        <w:t xml:space="preserve">Cena </w:t>
      </w:r>
      <w:r w:rsidR="0043217F" w:rsidRPr="00AF0C54">
        <w:rPr>
          <w:rFonts w:asciiTheme="minorHAnsi" w:hAnsiTheme="minorHAnsi" w:cstheme="minorHAnsi"/>
          <w:color w:val="auto"/>
          <w:szCs w:val="20"/>
        </w:rPr>
        <w:t>předmětu plnění</w:t>
      </w:r>
      <w:r w:rsidRPr="00AF0C54">
        <w:rPr>
          <w:rFonts w:asciiTheme="minorHAnsi" w:hAnsiTheme="minorHAnsi" w:cstheme="minorHAnsi"/>
          <w:color w:val="auto"/>
          <w:szCs w:val="20"/>
        </w:rPr>
        <w:t xml:space="preserve"> je </w:t>
      </w:r>
      <w:r w:rsidR="009B01D8" w:rsidRPr="00AF0C54">
        <w:rPr>
          <w:rFonts w:asciiTheme="minorHAnsi" w:hAnsiTheme="minorHAnsi" w:cstheme="minorHAnsi"/>
          <w:color w:val="auto"/>
          <w:szCs w:val="20"/>
        </w:rPr>
        <w:t>stanovena dohodou smluvních stran ve výši</w:t>
      </w:r>
      <w:r w:rsidR="00AC0746" w:rsidRPr="00AF0C54">
        <w:rPr>
          <w:rFonts w:asciiTheme="minorHAnsi" w:hAnsiTheme="minorHAnsi" w:cstheme="minorHAnsi"/>
          <w:color w:val="auto"/>
          <w:szCs w:val="20"/>
        </w:rPr>
        <w:t>:</w:t>
      </w:r>
    </w:p>
    <w:bookmarkStart w:id="4" w:name="_Hlk58223265"/>
    <w:p w14:paraId="25A09ED6" w14:textId="77777777" w:rsidR="00AC0746" w:rsidRPr="00AF0C54" w:rsidRDefault="00DE6975" w:rsidP="00AC0746">
      <w:pPr>
        <w:pStyle w:val="Zkladntext"/>
        <w:ind w:left="426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669486049"/>
          <w:placeholder>
            <w:docPart w:val="EA2E1DDF71B143E6A5A34D4573CC09FE"/>
          </w:placeholder>
          <w:text/>
        </w:sdtPr>
        <w:sdtEndPr/>
        <w:sdtContent>
          <w:r w:rsidR="00AC0746" w:rsidRPr="00AF0C54">
            <w:rPr>
              <w:rFonts w:asciiTheme="minorHAnsi" w:hAnsiTheme="minorHAnsi" w:cstheme="minorHAnsi"/>
              <w:b/>
            </w:rPr>
            <w:t>493 000</w:t>
          </w:r>
          <w:r w:rsidR="00075890" w:rsidRPr="00AF0C54">
            <w:rPr>
              <w:rFonts w:asciiTheme="minorHAnsi" w:hAnsiTheme="minorHAnsi" w:cstheme="minorHAnsi"/>
              <w:b/>
            </w:rPr>
            <w:t>,00</w:t>
          </w:r>
        </w:sdtContent>
      </w:sdt>
      <w:r w:rsidR="001A38EC" w:rsidRPr="00AF0C54">
        <w:rPr>
          <w:rFonts w:asciiTheme="minorHAnsi" w:hAnsiTheme="minorHAnsi" w:cstheme="minorHAnsi"/>
          <w:b/>
        </w:rPr>
        <w:t xml:space="preserve"> Kč bez DPH, </w:t>
      </w:r>
    </w:p>
    <w:p w14:paraId="18234B87" w14:textId="6670984C" w:rsidR="00AC0746" w:rsidRPr="00AF0C54" w:rsidRDefault="00DE6975" w:rsidP="00AC0746">
      <w:pPr>
        <w:pStyle w:val="Zkladntext"/>
        <w:ind w:left="426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535156084"/>
          <w:placeholder>
            <w:docPart w:val="52B286BEEEBB45A4937222E7A757DD6F"/>
          </w:placeholder>
          <w:text/>
        </w:sdtPr>
        <w:sdtEndPr/>
        <w:sdtContent>
          <w:r w:rsidR="00AC0746" w:rsidRPr="00AF0C54">
            <w:rPr>
              <w:rFonts w:asciiTheme="minorHAnsi" w:hAnsiTheme="minorHAnsi" w:cstheme="minorHAnsi"/>
              <w:b/>
            </w:rPr>
            <w:t>103 530,00</w:t>
          </w:r>
        </w:sdtContent>
      </w:sdt>
      <w:r w:rsidR="001A38EC" w:rsidRPr="00AF0C54">
        <w:rPr>
          <w:rFonts w:asciiTheme="minorHAnsi" w:hAnsiTheme="minorHAnsi" w:cstheme="minorHAnsi"/>
          <w:b/>
        </w:rPr>
        <w:t xml:space="preserve"> Kč</w:t>
      </w:r>
      <w:r w:rsidR="00AC0746" w:rsidRPr="00AF0C54">
        <w:rPr>
          <w:rFonts w:asciiTheme="minorHAnsi" w:hAnsiTheme="minorHAnsi" w:cstheme="minorHAnsi"/>
          <w:b/>
        </w:rPr>
        <w:t xml:space="preserve"> DPH,</w:t>
      </w:r>
      <w:r w:rsidR="001A38EC" w:rsidRPr="00AF0C54">
        <w:rPr>
          <w:rFonts w:asciiTheme="minorHAnsi" w:hAnsiTheme="minorHAnsi" w:cstheme="minorHAnsi"/>
          <w:b/>
        </w:rPr>
        <w:t xml:space="preserve"> </w:t>
      </w:r>
    </w:p>
    <w:p w14:paraId="30DC954A" w14:textId="1D15499F" w:rsidR="00B576B5" w:rsidRPr="00AF0C54" w:rsidRDefault="00DE6975" w:rsidP="00AC0746">
      <w:pPr>
        <w:pStyle w:val="Zkladntext"/>
        <w:spacing w:after="240"/>
        <w:ind w:left="426"/>
        <w:rPr>
          <w:rFonts w:asciiTheme="minorHAnsi" w:hAnsiTheme="minorHAnsi" w:cstheme="minorHAnsi"/>
          <w:b/>
          <w:color w:val="auto"/>
          <w:szCs w:val="20"/>
        </w:rPr>
      </w:pPr>
      <w:sdt>
        <w:sdtPr>
          <w:rPr>
            <w:rFonts w:asciiTheme="minorHAnsi" w:hAnsiTheme="minorHAnsi" w:cstheme="minorHAnsi"/>
            <w:b/>
          </w:rPr>
          <w:id w:val="-896285177"/>
          <w:placeholder>
            <w:docPart w:val="08CB16A7D44C46668A9AE6A0762A351A"/>
          </w:placeholder>
          <w:text/>
        </w:sdtPr>
        <w:sdtEndPr/>
        <w:sdtContent>
          <w:r w:rsidR="00AC0746" w:rsidRPr="00AF0C54">
            <w:rPr>
              <w:rFonts w:asciiTheme="minorHAnsi" w:hAnsiTheme="minorHAnsi" w:cstheme="minorHAnsi"/>
              <w:b/>
            </w:rPr>
            <w:t>596 530,00</w:t>
          </w:r>
        </w:sdtContent>
      </w:sdt>
      <w:r w:rsidR="001A38EC" w:rsidRPr="00AF0C54">
        <w:rPr>
          <w:rFonts w:asciiTheme="minorHAnsi" w:hAnsiTheme="minorHAnsi" w:cstheme="minorHAnsi"/>
          <w:b/>
        </w:rPr>
        <w:t xml:space="preserve"> Kč včetně DPH</w:t>
      </w:r>
      <w:bookmarkEnd w:id="4"/>
      <w:r w:rsidR="00080445" w:rsidRPr="00AF0C54">
        <w:rPr>
          <w:rFonts w:asciiTheme="minorHAnsi" w:hAnsiTheme="minorHAnsi" w:cstheme="minorHAnsi"/>
          <w:b/>
        </w:rPr>
        <w:t>.</w:t>
      </w:r>
    </w:p>
    <w:p w14:paraId="19580D87" w14:textId="1D64BA26" w:rsidR="001A38EC" w:rsidRPr="005966DA" w:rsidRDefault="001A38EC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5966DA">
        <w:rPr>
          <w:rFonts w:asciiTheme="minorHAnsi" w:hAnsiTheme="minorHAnsi"/>
        </w:rPr>
        <w:t xml:space="preserve">Cena je pevná a nejvýše přípustná a zahrnuje veškeré náklady, jejichž vynaložení je nutné na řádné a včasné splnění předmětu </w:t>
      </w:r>
      <w:r w:rsidR="00BF2707" w:rsidRPr="005966DA">
        <w:rPr>
          <w:rFonts w:asciiTheme="minorHAnsi" w:hAnsiTheme="minorHAnsi"/>
        </w:rPr>
        <w:t>plnění</w:t>
      </w:r>
      <w:r w:rsidRPr="005966DA">
        <w:rPr>
          <w:rFonts w:asciiTheme="minorHAnsi" w:hAnsiTheme="minorHAnsi"/>
        </w:rPr>
        <w:t>, zejména náklady na dopravu, předání a veškeré náklady související</w:t>
      </w:r>
      <w:r w:rsidR="00ED0FA1" w:rsidRPr="005966DA">
        <w:rPr>
          <w:rFonts w:asciiTheme="minorHAnsi" w:hAnsiTheme="minorHAnsi"/>
        </w:rPr>
        <w:t xml:space="preserve"> </w:t>
      </w:r>
      <w:r w:rsidR="00AC0746">
        <w:rPr>
          <w:rFonts w:asciiTheme="minorHAnsi" w:hAnsiTheme="minorHAnsi"/>
        </w:rPr>
        <w:t xml:space="preserve">s </w:t>
      </w:r>
      <w:r w:rsidR="005966DA">
        <w:rPr>
          <w:rFonts w:asciiTheme="minorHAnsi" w:hAnsiTheme="minorHAnsi"/>
        </w:rPr>
        <w:t>předmětem plnění.</w:t>
      </w:r>
    </w:p>
    <w:p w14:paraId="620BBF1F" w14:textId="3B210EBA" w:rsidR="001A38EC" w:rsidRPr="001A38EC" w:rsidRDefault="001A38EC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614634">
        <w:rPr>
          <w:rFonts w:asciiTheme="minorHAnsi" w:hAnsiTheme="minorHAnsi"/>
        </w:rPr>
        <w:t xml:space="preserve">Cena </w:t>
      </w:r>
      <w:r w:rsidR="00021275">
        <w:rPr>
          <w:rFonts w:asciiTheme="minorHAnsi" w:hAnsiTheme="minorHAnsi"/>
        </w:rPr>
        <w:t xml:space="preserve">bez DPH </w:t>
      </w:r>
      <w:r w:rsidRPr="00614634">
        <w:rPr>
          <w:rFonts w:asciiTheme="minorHAnsi" w:hAnsiTheme="minorHAnsi"/>
        </w:rPr>
        <w:t>je maximální a nemůže být navýšena ani v případě zvýšení sazby DPH.</w:t>
      </w:r>
    </w:p>
    <w:p w14:paraId="77AFE23F" w14:textId="68093007" w:rsidR="005F4682" w:rsidRPr="0020308E" w:rsidRDefault="001A38EC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>
        <w:rPr>
          <w:rFonts w:asciiTheme="minorHAnsi" w:hAnsiTheme="minorHAnsi"/>
        </w:rPr>
        <w:t xml:space="preserve">Objednatel neposkytuje a </w:t>
      </w:r>
      <w:r w:rsidR="005966DA">
        <w:rPr>
          <w:rFonts w:asciiTheme="minorHAnsi" w:hAnsiTheme="minorHAnsi"/>
        </w:rPr>
        <w:t>dodavate</w:t>
      </w:r>
      <w:r w:rsidRPr="00614634">
        <w:rPr>
          <w:rFonts w:asciiTheme="minorHAnsi" w:hAnsiTheme="minorHAnsi"/>
        </w:rPr>
        <w:t>l není oprávněn požadovat zálohy.</w:t>
      </w:r>
      <w:r w:rsidR="005F4682" w:rsidRPr="0020308E">
        <w:rPr>
          <w:rFonts w:ascii="Calibri" w:hAnsi="Calibri"/>
          <w:color w:val="auto"/>
          <w:szCs w:val="20"/>
        </w:rPr>
        <w:t xml:space="preserve"> </w:t>
      </w:r>
    </w:p>
    <w:p w14:paraId="318790DC" w14:textId="722F3E19" w:rsidR="00AC527A" w:rsidRPr="001B1D74" w:rsidRDefault="004527BE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1B1D74">
        <w:rPr>
          <w:rFonts w:ascii="Calibri" w:hAnsi="Calibri"/>
          <w:color w:val="auto"/>
          <w:szCs w:val="20"/>
        </w:rPr>
        <w:t>Objednate</w:t>
      </w:r>
      <w:r w:rsidR="00E55B7C" w:rsidRPr="001B1D74">
        <w:rPr>
          <w:rFonts w:ascii="Calibri" w:hAnsi="Calibri"/>
          <w:color w:val="auto"/>
          <w:szCs w:val="20"/>
        </w:rPr>
        <w:t xml:space="preserve">l je oprávněn do odstranění vad a nedodělků, které by </w:t>
      </w:r>
      <w:r w:rsidR="00F91C3B">
        <w:rPr>
          <w:rFonts w:ascii="Calibri" w:hAnsi="Calibri"/>
          <w:color w:val="auto"/>
          <w:szCs w:val="20"/>
        </w:rPr>
        <w:t>ne</w:t>
      </w:r>
      <w:r w:rsidR="00E55B7C" w:rsidRPr="001B1D74">
        <w:rPr>
          <w:rFonts w:ascii="Calibri" w:hAnsi="Calibri"/>
          <w:color w:val="auto"/>
          <w:szCs w:val="20"/>
        </w:rPr>
        <w:t xml:space="preserve">bránily v užívání </w:t>
      </w:r>
      <w:r w:rsidR="00F72754">
        <w:rPr>
          <w:rFonts w:ascii="Calibri" w:hAnsi="Calibri"/>
          <w:color w:val="auto"/>
          <w:szCs w:val="20"/>
        </w:rPr>
        <w:t>předmětu plnění</w:t>
      </w:r>
      <w:r w:rsidR="006A4D26" w:rsidRPr="001B1D74">
        <w:rPr>
          <w:rFonts w:ascii="Calibri" w:hAnsi="Calibri"/>
          <w:color w:val="auto"/>
          <w:szCs w:val="20"/>
        </w:rPr>
        <w:t>,</w:t>
      </w:r>
      <w:r w:rsidR="00E55B7C" w:rsidRPr="001B1D74">
        <w:rPr>
          <w:rFonts w:ascii="Calibri" w:hAnsi="Calibri"/>
          <w:color w:val="auto"/>
          <w:szCs w:val="20"/>
        </w:rPr>
        <w:t xml:space="preserve"> pozastavit platbu ve výši </w:t>
      </w:r>
      <w:r w:rsidR="003E1C86" w:rsidRPr="001B1D74">
        <w:rPr>
          <w:rFonts w:ascii="Calibri" w:hAnsi="Calibri"/>
          <w:color w:val="auto"/>
          <w:szCs w:val="20"/>
        </w:rPr>
        <w:t>10</w:t>
      </w:r>
      <w:r w:rsidR="006A4D26" w:rsidRPr="001B1D74">
        <w:rPr>
          <w:rFonts w:ascii="Calibri" w:hAnsi="Calibri"/>
          <w:color w:val="auto"/>
          <w:szCs w:val="20"/>
        </w:rPr>
        <w:t xml:space="preserve"> </w:t>
      </w:r>
      <w:r w:rsidR="00E55B7C" w:rsidRPr="001B1D74">
        <w:rPr>
          <w:rFonts w:ascii="Calibri" w:hAnsi="Calibri"/>
          <w:color w:val="auto"/>
          <w:szCs w:val="20"/>
        </w:rPr>
        <w:t xml:space="preserve">% z celkové ceny </w:t>
      </w:r>
      <w:r w:rsidR="005966DA">
        <w:rPr>
          <w:rFonts w:ascii="Calibri" w:hAnsi="Calibri"/>
          <w:color w:val="auto"/>
          <w:szCs w:val="20"/>
        </w:rPr>
        <w:t>předmětu plnění</w:t>
      </w:r>
      <w:r w:rsidR="00E55B7C" w:rsidRPr="001B1D74">
        <w:rPr>
          <w:rFonts w:ascii="Calibri" w:hAnsi="Calibri"/>
          <w:color w:val="auto"/>
          <w:szCs w:val="20"/>
        </w:rPr>
        <w:t>.</w:t>
      </w:r>
    </w:p>
    <w:p w14:paraId="38CD1912" w14:textId="4880038F" w:rsidR="006A4D26" w:rsidRPr="00A45777" w:rsidRDefault="005966DA" w:rsidP="00A45777">
      <w:pPr>
        <w:pStyle w:val="Zkladntext"/>
        <w:numPr>
          <w:ilvl w:val="0"/>
          <w:numId w:val="5"/>
        </w:numPr>
        <w:spacing w:after="120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Dodavat</w:t>
      </w:r>
      <w:r w:rsidR="006A4D26" w:rsidRPr="00614634">
        <w:rPr>
          <w:rFonts w:asciiTheme="minorHAnsi" w:hAnsiTheme="minorHAnsi"/>
        </w:rPr>
        <w:t xml:space="preserve">el </w:t>
      </w:r>
      <w:r w:rsidR="009D3BC3" w:rsidRPr="00D80189">
        <w:rPr>
          <w:rFonts w:asciiTheme="minorHAnsi" w:hAnsiTheme="minorHAnsi"/>
        </w:rPr>
        <w:t>je povinen vystavit fakturu s náležitostmi daňového dokladu podle zákona č. 235/2004 Sb., o dani z přidané hodnoty, v</w:t>
      </w:r>
      <w:r>
        <w:rPr>
          <w:rFonts w:asciiTheme="minorHAnsi" w:hAnsiTheme="minorHAnsi"/>
        </w:rPr>
        <w:t>e znění pozdějších předpisů</w:t>
      </w:r>
      <w:r w:rsidR="009D3BC3" w:rsidRPr="00D80189">
        <w:rPr>
          <w:rFonts w:asciiTheme="minorHAnsi" w:hAnsiTheme="minorHAnsi"/>
        </w:rPr>
        <w:t xml:space="preserve"> a splatností </w:t>
      </w:r>
      <w:r w:rsidR="00021275" w:rsidRPr="00EE2515">
        <w:rPr>
          <w:rFonts w:asciiTheme="minorHAnsi" w:hAnsiTheme="minorHAnsi"/>
        </w:rPr>
        <w:t>30</w:t>
      </w:r>
      <w:r w:rsidR="001D78A7" w:rsidRPr="00EE2515">
        <w:rPr>
          <w:rFonts w:asciiTheme="minorHAnsi" w:hAnsiTheme="minorHAnsi"/>
        </w:rPr>
        <w:t xml:space="preserve"> </w:t>
      </w:r>
      <w:r w:rsidR="009D3BC3" w:rsidRPr="00EE2515">
        <w:rPr>
          <w:rFonts w:asciiTheme="minorHAnsi" w:hAnsiTheme="minorHAnsi"/>
        </w:rPr>
        <w:t>kalendářních dnů ode dne</w:t>
      </w:r>
      <w:r w:rsidR="009D3BC3" w:rsidRPr="00D80189">
        <w:rPr>
          <w:rFonts w:asciiTheme="minorHAnsi" w:hAnsiTheme="minorHAnsi"/>
        </w:rPr>
        <w:t xml:space="preserve"> doručení faktury </w:t>
      </w:r>
      <w:r w:rsidR="009D3BC3">
        <w:rPr>
          <w:rFonts w:asciiTheme="minorHAnsi" w:hAnsiTheme="minorHAnsi"/>
        </w:rPr>
        <w:t>objednateli</w:t>
      </w:r>
      <w:r w:rsidR="009D3BC3" w:rsidRPr="00D80189">
        <w:rPr>
          <w:rFonts w:asciiTheme="minorHAnsi" w:hAnsiTheme="minorHAnsi"/>
        </w:rPr>
        <w:t xml:space="preserve"> prostřednictvím elektronické pošty na adresu </w:t>
      </w:r>
      <w:hyperlink r:id="rId8" w:history="1">
        <w:r w:rsidR="00F42A8A" w:rsidRPr="00182A07">
          <w:rPr>
            <w:rStyle w:val="Hypertextovodkaz"/>
            <w:rFonts w:asciiTheme="minorHAnsi" w:hAnsiTheme="minorHAnsi"/>
          </w:rPr>
          <w:t>fakturace@pnkm.cz</w:t>
        </w:r>
      </w:hyperlink>
      <w:r w:rsidR="009D3BC3" w:rsidRPr="00D80189">
        <w:rPr>
          <w:rFonts w:asciiTheme="minorHAnsi" w:hAnsiTheme="minorHAnsi"/>
        </w:rPr>
        <w:t xml:space="preserve">, a to každou fakturu samostatným emailem ve formátu PDF včetně standardu ISDOC (Information System Document - standard pro elektronickou fakturaci v České republice), nedohodnou-li se smluvní strany jinak. Faktura ve standardu ISDOC může být přiložena i samostatně mimo PDF. Použitá verze ISDOC musí být ve verzi 6.0.1. a vyšší. </w:t>
      </w:r>
      <w:r w:rsidR="00FD277B">
        <w:rPr>
          <w:rFonts w:asciiTheme="minorHAnsi" w:hAnsiTheme="minorHAnsi"/>
        </w:rPr>
        <w:t>N</w:t>
      </w:r>
      <w:r w:rsidR="006A4D26" w:rsidRPr="00614634">
        <w:rPr>
          <w:rFonts w:asciiTheme="minorHAnsi" w:hAnsiTheme="minorHAnsi"/>
        </w:rPr>
        <w:t>ezbytnou příloh</w:t>
      </w:r>
      <w:r w:rsidR="006A4D26">
        <w:rPr>
          <w:rFonts w:asciiTheme="minorHAnsi" w:hAnsiTheme="minorHAnsi"/>
        </w:rPr>
        <w:t>o</w:t>
      </w:r>
      <w:r w:rsidR="006A4D26" w:rsidRPr="00614634">
        <w:rPr>
          <w:rFonts w:asciiTheme="minorHAnsi" w:hAnsiTheme="minorHAnsi"/>
        </w:rPr>
        <w:t xml:space="preserve">u faktury bude kopie </w:t>
      </w:r>
      <w:r w:rsidR="005810F5">
        <w:rPr>
          <w:rFonts w:asciiTheme="minorHAnsi" w:hAnsiTheme="minorHAnsi"/>
        </w:rPr>
        <w:t>akceptačního</w:t>
      </w:r>
      <w:r w:rsidR="006A4D26">
        <w:rPr>
          <w:rFonts w:asciiTheme="minorHAnsi" w:hAnsiTheme="minorHAnsi"/>
        </w:rPr>
        <w:t xml:space="preserve"> protokolu</w:t>
      </w:r>
      <w:r w:rsidR="006A4D26" w:rsidRPr="00614634">
        <w:rPr>
          <w:rFonts w:asciiTheme="minorHAnsi" w:hAnsiTheme="minorHAnsi"/>
        </w:rPr>
        <w:t xml:space="preserve"> potvrzeného objednatelem v souladu s příslušným ustanovením </w:t>
      </w:r>
      <w:r w:rsidR="00E42C04">
        <w:rPr>
          <w:rFonts w:asciiTheme="minorHAnsi" w:hAnsiTheme="minorHAnsi"/>
        </w:rPr>
        <w:t>s</w:t>
      </w:r>
      <w:r w:rsidR="006A4D26" w:rsidRPr="00614634">
        <w:rPr>
          <w:rFonts w:asciiTheme="minorHAnsi" w:hAnsiTheme="minorHAnsi"/>
        </w:rPr>
        <w:t>mlouvy</w:t>
      </w:r>
      <w:r w:rsidR="00FD277B">
        <w:rPr>
          <w:rFonts w:asciiTheme="minorHAnsi" w:hAnsiTheme="minorHAnsi"/>
        </w:rPr>
        <w:t xml:space="preserve"> bez výhrad</w:t>
      </w:r>
      <w:r w:rsidR="006A4D26" w:rsidRPr="00614634">
        <w:rPr>
          <w:rFonts w:asciiTheme="minorHAnsi" w:hAnsiTheme="minorHAnsi"/>
        </w:rPr>
        <w:t>.</w:t>
      </w:r>
      <w:r w:rsidR="00A45777">
        <w:rPr>
          <w:rFonts w:asciiTheme="minorHAnsi" w:hAnsiTheme="minorHAnsi"/>
        </w:rPr>
        <w:t xml:space="preserve"> </w:t>
      </w:r>
      <w:r w:rsidR="00A45777" w:rsidRPr="00A45777">
        <w:rPr>
          <w:rFonts w:asciiTheme="minorHAnsi" w:hAnsiTheme="minorHAnsi"/>
        </w:rPr>
        <w:t xml:space="preserve">Pokud je pro </w:t>
      </w:r>
      <w:r w:rsidR="00A45777">
        <w:rPr>
          <w:rFonts w:asciiTheme="minorHAnsi" w:hAnsiTheme="minorHAnsi"/>
        </w:rPr>
        <w:t>dodavatele</w:t>
      </w:r>
      <w:r w:rsidR="00A45777" w:rsidRPr="00A45777">
        <w:rPr>
          <w:rFonts w:asciiTheme="minorHAnsi" w:hAnsiTheme="minorHAnsi"/>
        </w:rPr>
        <w:t xml:space="preserve"> technicky proveditelné vystavit fakturu s platným QR kódem typu „QR Faktura“ nebo „QR Platba+F“ (platným QR kódem se rozumí takový kód, který splňuje standard, definovaný Komorou daňových poradců ČR - více na www.qr-faktura.cz), vystaví </w:t>
      </w:r>
      <w:r w:rsidR="00A45777">
        <w:rPr>
          <w:rFonts w:asciiTheme="minorHAnsi" w:hAnsiTheme="minorHAnsi"/>
        </w:rPr>
        <w:t>objednateli</w:t>
      </w:r>
      <w:r w:rsidR="00A45777" w:rsidRPr="00A45777">
        <w:rPr>
          <w:rFonts w:asciiTheme="minorHAnsi" w:hAnsiTheme="minorHAnsi"/>
        </w:rPr>
        <w:t xml:space="preserve"> fakturu opatřenou QR kódem.</w:t>
      </w:r>
    </w:p>
    <w:p w14:paraId="2F479684" w14:textId="020A8441" w:rsidR="006A4D26" w:rsidRPr="00BB2256" w:rsidRDefault="00E07FAF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>
        <w:rPr>
          <w:rFonts w:asciiTheme="minorHAnsi" w:hAnsiTheme="minorHAnsi"/>
        </w:rPr>
        <w:t>Dodava</w:t>
      </w:r>
      <w:r w:rsidR="006A4D26">
        <w:rPr>
          <w:rFonts w:asciiTheme="minorHAnsi" w:hAnsiTheme="minorHAnsi"/>
        </w:rPr>
        <w:t xml:space="preserve">tel </w:t>
      </w:r>
      <w:r w:rsidR="00EE2515">
        <w:rPr>
          <w:rFonts w:asciiTheme="minorHAnsi" w:hAnsiTheme="minorHAnsi"/>
        </w:rPr>
        <w:t>je povinen</w:t>
      </w:r>
      <w:r w:rsidR="006A4D26">
        <w:rPr>
          <w:rFonts w:asciiTheme="minorHAnsi" w:hAnsiTheme="minorHAnsi"/>
        </w:rPr>
        <w:t xml:space="preserve"> na faktuře</w:t>
      </w:r>
      <w:r w:rsidR="006A4D26" w:rsidRPr="00614634">
        <w:rPr>
          <w:rFonts w:asciiTheme="minorHAnsi" w:hAnsiTheme="minorHAnsi"/>
        </w:rPr>
        <w:t xml:space="preserve"> vystavené v rámci smluvního vztahu založeného </w:t>
      </w:r>
      <w:r w:rsidR="00934061">
        <w:rPr>
          <w:rFonts w:asciiTheme="minorHAnsi" w:hAnsiTheme="minorHAnsi"/>
        </w:rPr>
        <w:t xml:space="preserve">touto </w:t>
      </w:r>
      <w:r w:rsidR="00BB2256">
        <w:rPr>
          <w:rFonts w:asciiTheme="minorHAnsi" w:hAnsiTheme="minorHAnsi"/>
        </w:rPr>
        <w:t>s</w:t>
      </w:r>
      <w:r w:rsidR="006A4D26" w:rsidRPr="00614634">
        <w:rPr>
          <w:rFonts w:asciiTheme="minorHAnsi" w:hAnsiTheme="minorHAnsi"/>
        </w:rPr>
        <w:t xml:space="preserve">mlouvou, </w:t>
      </w:r>
      <w:r w:rsidR="006A4D26" w:rsidRPr="00FD4D0D">
        <w:rPr>
          <w:rFonts w:asciiTheme="minorHAnsi" w:hAnsiTheme="minorHAnsi"/>
        </w:rPr>
        <w:t xml:space="preserve">uvést interní evidenční </w:t>
      </w:r>
      <w:r w:rsidR="006A4D26" w:rsidRPr="00EE2515">
        <w:rPr>
          <w:rFonts w:asciiTheme="minorHAnsi" w:hAnsiTheme="minorHAnsi"/>
        </w:rPr>
        <w:t xml:space="preserve">číslo </w:t>
      </w:r>
      <w:r w:rsidR="00A45777">
        <w:rPr>
          <w:rFonts w:ascii="Calibri" w:hAnsi="Calibri"/>
          <w:b/>
          <w:color w:val="auto"/>
          <w:szCs w:val="20"/>
        </w:rPr>
        <w:t>PZO-11-26</w:t>
      </w:r>
      <w:r w:rsidR="006A4D26" w:rsidRPr="00FD4D0D">
        <w:rPr>
          <w:rFonts w:asciiTheme="minorHAnsi" w:hAnsiTheme="minorHAnsi"/>
        </w:rPr>
        <w:t>.</w:t>
      </w:r>
      <w:r w:rsidR="00386AED">
        <w:rPr>
          <w:rFonts w:asciiTheme="minorHAnsi" w:hAnsiTheme="minorHAnsi"/>
        </w:rPr>
        <w:t xml:space="preserve"> </w:t>
      </w:r>
      <w:r w:rsidR="00A271AF" w:rsidRPr="00BB2256">
        <w:rPr>
          <w:rFonts w:asciiTheme="minorHAnsi" w:hAnsiTheme="minorHAnsi"/>
        </w:rPr>
        <w:t xml:space="preserve"> </w:t>
      </w:r>
    </w:p>
    <w:p w14:paraId="01A41502" w14:textId="2A989FF3" w:rsidR="00A271AF" w:rsidRPr="001404E6" w:rsidRDefault="00A271AF" w:rsidP="005B7CD3">
      <w:pPr>
        <w:numPr>
          <w:ilvl w:val="0"/>
          <w:numId w:val="5"/>
        </w:numPr>
        <w:spacing w:after="120"/>
        <w:ind w:left="425" w:hanging="425"/>
        <w:jc w:val="both"/>
        <w:rPr>
          <w:rFonts w:asciiTheme="minorHAnsi" w:hAnsiTheme="minorHAnsi"/>
          <w:color w:val="000000"/>
          <w:sz w:val="20"/>
        </w:rPr>
      </w:pPr>
      <w:r w:rsidRPr="001404E6">
        <w:rPr>
          <w:rFonts w:asciiTheme="minorHAnsi" w:hAnsiTheme="minorHAnsi"/>
          <w:color w:val="000000"/>
          <w:sz w:val="20"/>
        </w:rPr>
        <w:t xml:space="preserve">Úhrada faktur bude prováděna v souladu s platnými zákonnými normami – zákonem č. 218/2000 Sb., rozpočtová pravidla, </w:t>
      </w:r>
      <w:r w:rsidR="001F1A7A">
        <w:rPr>
          <w:rFonts w:asciiTheme="minorHAnsi" w:hAnsiTheme="minorHAnsi"/>
          <w:color w:val="000000"/>
          <w:sz w:val="20"/>
        </w:rPr>
        <w:t xml:space="preserve">zákonem </w:t>
      </w:r>
      <w:r w:rsidRPr="001404E6">
        <w:rPr>
          <w:rFonts w:asciiTheme="minorHAnsi" w:hAnsiTheme="minorHAnsi"/>
          <w:color w:val="000000"/>
          <w:sz w:val="20"/>
        </w:rPr>
        <w:t xml:space="preserve">č. 563/1991 Sb., zákon o účetnictví, </w:t>
      </w:r>
      <w:r w:rsidR="001F1A7A">
        <w:rPr>
          <w:rFonts w:asciiTheme="minorHAnsi" w:hAnsiTheme="minorHAnsi"/>
          <w:color w:val="000000"/>
          <w:sz w:val="20"/>
        </w:rPr>
        <w:t xml:space="preserve">zákonem č. </w:t>
      </w:r>
      <w:r w:rsidRPr="001404E6">
        <w:rPr>
          <w:rFonts w:asciiTheme="minorHAnsi" w:hAnsiTheme="minorHAnsi"/>
          <w:color w:val="000000"/>
          <w:sz w:val="20"/>
        </w:rPr>
        <w:t>235/2004 Sb. – zákon o dani z přidané hodnoty</w:t>
      </w:r>
      <w:r w:rsidR="001F1A7A">
        <w:rPr>
          <w:rFonts w:asciiTheme="minorHAnsi" w:hAnsiTheme="minorHAnsi"/>
          <w:color w:val="000000"/>
          <w:sz w:val="20"/>
        </w:rPr>
        <w:t>,</w:t>
      </w:r>
      <w:r w:rsidRPr="001404E6">
        <w:rPr>
          <w:rFonts w:asciiTheme="minorHAnsi" w:hAnsiTheme="minorHAnsi"/>
          <w:color w:val="000000"/>
          <w:sz w:val="20"/>
        </w:rPr>
        <w:t xml:space="preserve"> ve znění pozdějších zákonů. Faktury musí mít náležitosti daňového dokladu dle § 26 - §</w:t>
      </w:r>
      <w:r w:rsidR="00034ECE">
        <w:rPr>
          <w:rFonts w:asciiTheme="minorHAnsi" w:hAnsiTheme="minorHAnsi"/>
          <w:color w:val="000000"/>
          <w:sz w:val="20"/>
        </w:rPr>
        <w:t> </w:t>
      </w:r>
      <w:r w:rsidRPr="001404E6">
        <w:rPr>
          <w:rFonts w:asciiTheme="minorHAnsi" w:hAnsiTheme="minorHAnsi"/>
          <w:color w:val="000000"/>
          <w:sz w:val="20"/>
        </w:rPr>
        <w:t>35 zákona č. 235/2004 Sb.</w:t>
      </w:r>
    </w:p>
    <w:p w14:paraId="68660AA9" w14:textId="7DCBFD8F" w:rsidR="006A4D26" w:rsidRPr="006A4D26" w:rsidRDefault="006A4D26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614634">
        <w:rPr>
          <w:rFonts w:asciiTheme="minorHAnsi" w:hAnsiTheme="minorHAnsi"/>
        </w:rPr>
        <w:t xml:space="preserve">V případě, že faktura nebude splňovat veškeré náležitosti, je objednatel oprávněn fakturu </w:t>
      </w:r>
      <w:r w:rsidR="001F1A7A">
        <w:rPr>
          <w:rFonts w:asciiTheme="minorHAnsi" w:hAnsiTheme="minorHAnsi"/>
        </w:rPr>
        <w:t>dodavate</w:t>
      </w:r>
      <w:r w:rsidRPr="00614634">
        <w:rPr>
          <w:rFonts w:asciiTheme="minorHAnsi" w:hAnsiTheme="minorHAnsi"/>
        </w:rPr>
        <w:t xml:space="preserve">li ve lhůtě splatnosti vrátit, přičemž lhůta splatnosti ceny </w:t>
      </w:r>
      <w:r w:rsidR="001F1A7A">
        <w:rPr>
          <w:rFonts w:asciiTheme="minorHAnsi" w:hAnsiTheme="minorHAnsi"/>
        </w:rPr>
        <w:t>předmětu plnění</w:t>
      </w:r>
      <w:r>
        <w:rPr>
          <w:rFonts w:asciiTheme="minorHAnsi" w:hAnsiTheme="minorHAnsi"/>
        </w:rPr>
        <w:t xml:space="preserve"> </w:t>
      </w:r>
      <w:r w:rsidRPr="00614634">
        <w:rPr>
          <w:rFonts w:asciiTheme="minorHAnsi" w:hAnsiTheme="minorHAnsi"/>
        </w:rPr>
        <w:t>začíná běžet znovu ode dne doručení řádně vystavené faktury objednateli.</w:t>
      </w:r>
    </w:p>
    <w:p w14:paraId="2DB3E4E4" w14:textId="5875708F" w:rsidR="006A4D26" w:rsidRPr="00867CC5" w:rsidRDefault="006A4D26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614634">
        <w:rPr>
          <w:rFonts w:asciiTheme="minorHAnsi" w:hAnsiTheme="minorHAnsi"/>
        </w:rPr>
        <w:t xml:space="preserve">Cena bude objednatelem uhrazena </w:t>
      </w:r>
      <w:r w:rsidR="004006FD">
        <w:rPr>
          <w:rFonts w:asciiTheme="minorHAnsi" w:hAnsiTheme="minorHAnsi"/>
        </w:rPr>
        <w:t>dodavate</w:t>
      </w:r>
      <w:r w:rsidRPr="00614634">
        <w:rPr>
          <w:rFonts w:asciiTheme="minorHAnsi" w:hAnsiTheme="minorHAnsi"/>
        </w:rPr>
        <w:t xml:space="preserve">li převodem na účet uvedený v záhlaví </w:t>
      </w:r>
      <w:r w:rsidR="00E42C04">
        <w:rPr>
          <w:rFonts w:asciiTheme="minorHAnsi" w:hAnsiTheme="minorHAnsi"/>
        </w:rPr>
        <w:t>s</w:t>
      </w:r>
      <w:r w:rsidRPr="00614634">
        <w:rPr>
          <w:rFonts w:asciiTheme="minorHAnsi" w:hAnsiTheme="minorHAnsi"/>
        </w:rPr>
        <w:t>mlouvy</w:t>
      </w:r>
      <w:r>
        <w:rPr>
          <w:rFonts w:asciiTheme="minorHAnsi" w:hAnsiTheme="minorHAnsi"/>
        </w:rPr>
        <w:t>.</w:t>
      </w:r>
      <w:r w:rsidRPr="00614634">
        <w:rPr>
          <w:rFonts w:asciiTheme="minorHAnsi" w:hAnsiTheme="minorHAnsi"/>
        </w:rPr>
        <w:t xml:space="preserve"> Za den úhrady se rozumí den odeslání celé fakturované částky z účtu objednatele na účet </w:t>
      </w:r>
      <w:r w:rsidR="004006FD">
        <w:rPr>
          <w:rFonts w:asciiTheme="minorHAnsi" w:hAnsiTheme="minorHAnsi"/>
        </w:rPr>
        <w:t>dodavat</w:t>
      </w:r>
      <w:r w:rsidRPr="00614634">
        <w:rPr>
          <w:rFonts w:asciiTheme="minorHAnsi" w:hAnsiTheme="minorHAnsi"/>
        </w:rPr>
        <w:t>ele.</w:t>
      </w:r>
    </w:p>
    <w:p w14:paraId="6960BD17" w14:textId="77777777" w:rsidR="003937D2" w:rsidRDefault="003937D2" w:rsidP="00D15C57">
      <w:pPr>
        <w:pStyle w:val="Podnadpis1"/>
        <w:spacing w:before="0" w:after="0"/>
        <w:jc w:val="center"/>
        <w:rPr>
          <w:rFonts w:ascii="Calibri" w:hAnsi="Calibri"/>
          <w:i w:val="0"/>
          <w:iCs w:val="0"/>
          <w:color w:val="auto"/>
          <w:szCs w:val="20"/>
        </w:rPr>
      </w:pPr>
    </w:p>
    <w:p w14:paraId="2BE21F1A" w14:textId="77777777" w:rsidR="00A45777" w:rsidRPr="0020308E" w:rsidRDefault="00A45777" w:rsidP="00D15C57">
      <w:pPr>
        <w:pStyle w:val="Podnadpis1"/>
        <w:spacing w:before="0" w:after="0"/>
        <w:jc w:val="center"/>
        <w:rPr>
          <w:rFonts w:ascii="Calibri" w:hAnsi="Calibri"/>
          <w:i w:val="0"/>
          <w:iCs w:val="0"/>
          <w:color w:val="auto"/>
          <w:szCs w:val="20"/>
        </w:rPr>
      </w:pPr>
    </w:p>
    <w:p w14:paraId="3F431963" w14:textId="77777777" w:rsidR="00D15C57" w:rsidRPr="0020308E" w:rsidRDefault="00192B7B" w:rsidP="00192B7B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  <w:r>
        <w:rPr>
          <w:rFonts w:ascii="Calibri" w:hAnsi="Calibri"/>
          <w:i w:val="0"/>
          <w:iCs w:val="0"/>
          <w:color w:val="auto"/>
          <w:szCs w:val="20"/>
        </w:rPr>
        <w:t>IV.</w:t>
      </w:r>
    </w:p>
    <w:p w14:paraId="0C31B260" w14:textId="77777777" w:rsidR="00D15C57" w:rsidRPr="0020308E" w:rsidRDefault="00D15C57" w:rsidP="00335B03">
      <w:pPr>
        <w:pStyle w:val="Podnadpis1"/>
        <w:spacing w:before="0" w:after="240"/>
        <w:jc w:val="center"/>
        <w:rPr>
          <w:rFonts w:ascii="Calibri" w:hAnsi="Calibri"/>
          <w:i w:val="0"/>
          <w:iCs w:val="0"/>
          <w:color w:val="auto"/>
          <w:szCs w:val="20"/>
        </w:rPr>
      </w:pPr>
      <w:r w:rsidRPr="0020308E">
        <w:rPr>
          <w:rFonts w:ascii="Calibri" w:hAnsi="Calibri"/>
          <w:i w:val="0"/>
          <w:iCs w:val="0"/>
          <w:color w:val="auto"/>
          <w:szCs w:val="20"/>
        </w:rPr>
        <w:t>Záruka, odpovědnost za vady</w:t>
      </w:r>
    </w:p>
    <w:p w14:paraId="6994C452" w14:textId="05B0AF50" w:rsidR="00C15CB8" w:rsidRPr="00C15CB8" w:rsidRDefault="00335B03" w:rsidP="0036630F">
      <w:pPr>
        <w:pStyle w:val="Zkladntext"/>
        <w:numPr>
          <w:ilvl w:val="0"/>
          <w:numId w:val="6"/>
        </w:numPr>
        <w:ind w:left="425" w:hanging="425"/>
        <w:rPr>
          <w:rFonts w:ascii="Calibri" w:hAnsi="Calibri"/>
          <w:color w:val="auto"/>
          <w:szCs w:val="20"/>
        </w:rPr>
      </w:pPr>
      <w:r>
        <w:rPr>
          <w:rFonts w:asciiTheme="minorHAnsi" w:hAnsiTheme="minorHAnsi" w:cs="Calibri"/>
          <w:color w:val="auto"/>
          <w:szCs w:val="20"/>
        </w:rPr>
        <w:t>Do</w:t>
      </w:r>
      <w:r w:rsidR="00853089">
        <w:rPr>
          <w:rFonts w:asciiTheme="minorHAnsi" w:hAnsiTheme="minorHAnsi" w:cs="Calibri"/>
          <w:color w:val="auto"/>
          <w:szCs w:val="20"/>
        </w:rPr>
        <w:t>d</w:t>
      </w:r>
      <w:r>
        <w:rPr>
          <w:rFonts w:asciiTheme="minorHAnsi" w:hAnsiTheme="minorHAnsi" w:cs="Calibri"/>
          <w:color w:val="auto"/>
          <w:szCs w:val="20"/>
        </w:rPr>
        <w:t>avate</w:t>
      </w:r>
      <w:r w:rsidR="00C15CB8" w:rsidRPr="00614634">
        <w:rPr>
          <w:rFonts w:asciiTheme="minorHAnsi" w:hAnsiTheme="minorHAnsi" w:cs="Calibri"/>
          <w:color w:val="auto"/>
          <w:szCs w:val="20"/>
        </w:rPr>
        <w:t xml:space="preserve">l se zavazuje, že </w:t>
      </w:r>
      <w:r>
        <w:rPr>
          <w:rFonts w:asciiTheme="minorHAnsi" w:hAnsiTheme="minorHAnsi" w:cs="Calibri"/>
          <w:color w:val="auto"/>
          <w:szCs w:val="20"/>
        </w:rPr>
        <w:t>předmět plnění</w:t>
      </w:r>
      <w:r w:rsidR="00C15CB8" w:rsidRPr="00614634">
        <w:rPr>
          <w:rFonts w:asciiTheme="minorHAnsi" w:hAnsiTheme="minorHAnsi" w:cs="Calibri"/>
          <w:color w:val="auto"/>
          <w:szCs w:val="20"/>
        </w:rPr>
        <w:t xml:space="preserve"> bude mít vlastnosti stanovené </w:t>
      </w:r>
      <w:r w:rsidR="00C15CB8">
        <w:rPr>
          <w:rFonts w:asciiTheme="minorHAnsi" w:hAnsiTheme="minorHAnsi" w:cs="Calibri"/>
          <w:color w:val="auto"/>
          <w:szCs w:val="20"/>
        </w:rPr>
        <w:t>v zadávací dokumentaci a</w:t>
      </w:r>
      <w:r w:rsidR="00C15CB8" w:rsidRPr="00614634">
        <w:rPr>
          <w:rFonts w:asciiTheme="minorHAnsi" w:hAnsiTheme="minorHAnsi" w:cs="Calibri"/>
          <w:color w:val="auto"/>
          <w:szCs w:val="20"/>
        </w:rPr>
        <w:t xml:space="preserve"> ve specifikaci </w:t>
      </w:r>
      <w:r>
        <w:rPr>
          <w:rFonts w:asciiTheme="minorHAnsi" w:hAnsiTheme="minorHAnsi" w:cs="Calibri"/>
          <w:color w:val="auto"/>
          <w:szCs w:val="20"/>
        </w:rPr>
        <w:t>předmětu plnění</w:t>
      </w:r>
      <w:r w:rsidR="00C15CB8" w:rsidRPr="00614634">
        <w:rPr>
          <w:rFonts w:asciiTheme="minorHAnsi" w:hAnsiTheme="minorHAnsi" w:cs="Calibri"/>
          <w:color w:val="auto"/>
          <w:szCs w:val="20"/>
        </w:rPr>
        <w:t xml:space="preserve"> dle </w:t>
      </w:r>
      <w:r w:rsidR="002C5778">
        <w:rPr>
          <w:rFonts w:asciiTheme="minorHAnsi" w:hAnsiTheme="minorHAnsi" w:cs="Calibri"/>
          <w:color w:val="auto"/>
          <w:szCs w:val="20"/>
        </w:rPr>
        <w:t>s</w:t>
      </w:r>
      <w:r w:rsidR="00C15CB8" w:rsidRPr="00614634">
        <w:rPr>
          <w:rFonts w:asciiTheme="minorHAnsi" w:hAnsiTheme="minorHAnsi" w:cs="Calibri"/>
          <w:color w:val="auto"/>
          <w:szCs w:val="20"/>
        </w:rPr>
        <w:t xml:space="preserve">mlouvy. V neposlední řadě se </w:t>
      </w:r>
      <w:r>
        <w:rPr>
          <w:rFonts w:asciiTheme="minorHAnsi" w:hAnsiTheme="minorHAnsi" w:cs="Calibri"/>
          <w:color w:val="auto"/>
          <w:szCs w:val="20"/>
        </w:rPr>
        <w:t>dodava</w:t>
      </w:r>
      <w:r w:rsidR="00C15CB8" w:rsidRPr="00614634">
        <w:rPr>
          <w:rFonts w:asciiTheme="minorHAnsi" w:hAnsiTheme="minorHAnsi" w:cs="Calibri"/>
          <w:color w:val="auto"/>
          <w:szCs w:val="20"/>
        </w:rPr>
        <w:t xml:space="preserve">tel zavazuje, že </w:t>
      </w:r>
      <w:r>
        <w:rPr>
          <w:rFonts w:asciiTheme="minorHAnsi" w:hAnsiTheme="minorHAnsi" w:cs="Calibri"/>
          <w:color w:val="auto"/>
          <w:szCs w:val="20"/>
        </w:rPr>
        <w:t xml:space="preserve">předmět plnění </w:t>
      </w:r>
      <w:r w:rsidR="00C15CB8" w:rsidRPr="00614634">
        <w:rPr>
          <w:rFonts w:asciiTheme="minorHAnsi" w:hAnsiTheme="minorHAnsi" w:cs="Calibri"/>
          <w:color w:val="auto"/>
          <w:szCs w:val="20"/>
        </w:rPr>
        <w:t>bude splňovat požadavky stanovené právními předpisy České republiky.</w:t>
      </w:r>
    </w:p>
    <w:p w14:paraId="0B3C6784" w14:textId="77777777" w:rsidR="00C15CB8" w:rsidRDefault="00C15CB8" w:rsidP="00C15CB8">
      <w:pPr>
        <w:pStyle w:val="Zkladntext"/>
        <w:rPr>
          <w:rFonts w:ascii="Calibri" w:hAnsi="Calibri"/>
          <w:color w:val="auto"/>
          <w:szCs w:val="20"/>
        </w:rPr>
      </w:pPr>
    </w:p>
    <w:p w14:paraId="275BF1BF" w14:textId="2DA33426" w:rsidR="00D15C57" w:rsidRDefault="00D15C57" w:rsidP="0036630F">
      <w:pPr>
        <w:pStyle w:val="Zkladntext"/>
        <w:numPr>
          <w:ilvl w:val="0"/>
          <w:numId w:val="6"/>
        </w:numPr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Nebezpečí škod na </w:t>
      </w:r>
      <w:r w:rsidR="005E4E88">
        <w:rPr>
          <w:rFonts w:ascii="Calibri" w:hAnsi="Calibri"/>
          <w:color w:val="auto"/>
          <w:szCs w:val="20"/>
        </w:rPr>
        <w:t>předmětu plnění</w:t>
      </w:r>
      <w:r w:rsidRPr="0020308E">
        <w:rPr>
          <w:rFonts w:ascii="Calibri" w:hAnsi="Calibri"/>
          <w:color w:val="auto"/>
          <w:szCs w:val="20"/>
        </w:rPr>
        <w:t xml:space="preserve"> nebo jeho ucelených částech nese </w:t>
      </w:r>
      <w:r w:rsidR="005E4E88">
        <w:rPr>
          <w:rFonts w:ascii="Calibri" w:hAnsi="Calibri"/>
          <w:color w:val="auto"/>
          <w:szCs w:val="20"/>
        </w:rPr>
        <w:t>dodavat</w:t>
      </w:r>
      <w:r w:rsidR="004527BE" w:rsidRPr="0020308E">
        <w:rPr>
          <w:rFonts w:ascii="Calibri" w:hAnsi="Calibri"/>
          <w:color w:val="auto"/>
          <w:szCs w:val="20"/>
        </w:rPr>
        <w:t>e</w:t>
      </w:r>
      <w:r w:rsidRPr="0020308E">
        <w:rPr>
          <w:rFonts w:ascii="Calibri" w:hAnsi="Calibri"/>
          <w:color w:val="auto"/>
          <w:szCs w:val="20"/>
        </w:rPr>
        <w:t xml:space="preserve">l od zahájení </w:t>
      </w:r>
      <w:r w:rsidR="005E4E88">
        <w:rPr>
          <w:rFonts w:ascii="Calibri" w:hAnsi="Calibri"/>
          <w:color w:val="auto"/>
          <w:szCs w:val="20"/>
        </w:rPr>
        <w:t xml:space="preserve">realizace předmětu plnění </w:t>
      </w:r>
      <w:r w:rsidRPr="0020308E">
        <w:rPr>
          <w:rFonts w:ascii="Calibri" w:hAnsi="Calibri"/>
          <w:color w:val="auto"/>
          <w:szCs w:val="20"/>
        </w:rPr>
        <w:t xml:space="preserve">až do jeho dokončení a protokolárního předání </w:t>
      </w:r>
      <w:r w:rsidR="005D50FB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li. </w:t>
      </w:r>
      <w:r w:rsidR="005E4E88">
        <w:rPr>
          <w:rFonts w:ascii="Calibri" w:hAnsi="Calibri"/>
          <w:color w:val="auto"/>
          <w:szCs w:val="20"/>
        </w:rPr>
        <w:t>Dodava</w:t>
      </w:r>
      <w:r w:rsidR="004527BE" w:rsidRPr="0020308E">
        <w:rPr>
          <w:rFonts w:ascii="Calibri" w:hAnsi="Calibri"/>
          <w:color w:val="auto"/>
          <w:szCs w:val="20"/>
        </w:rPr>
        <w:t>te</w:t>
      </w:r>
      <w:r w:rsidRPr="0020308E">
        <w:rPr>
          <w:rFonts w:ascii="Calibri" w:hAnsi="Calibri"/>
          <w:color w:val="auto"/>
          <w:szCs w:val="20"/>
        </w:rPr>
        <w:t>l prohlašuje, že má pro tyto účely sjednáno pojištění v dostatečné výši.</w:t>
      </w:r>
      <w:r w:rsidR="00857FCD">
        <w:rPr>
          <w:rFonts w:ascii="Calibri" w:hAnsi="Calibri"/>
          <w:color w:val="auto"/>
          <w:szCs w:val="20"/>
        </w:rPr>
        <w:t xml:space="preserve"> </w:t>
      </w:r>
      <w:r w:rsidR="005E4E88">
        <w:rPr>
          <w:rFonts w:ascii="Calibri" w:hAnsi="Calibri"/>
          <w:color w:val="auto"/>
          <w:szCs w:val="20"/>
        </w:rPr>
        <w:t>Dodava</w:t>
      </w:r>
      <w:r w:rsidR="004527BE" w:rsidRPr="00857FCD">
        <w:rPr>
          <w:rFonts w:ascii="Calibri" w:hAnsi="Calibri"/>
          <w:color w:val="auto"/>
          <w:szCs w:val="20"/>
        </w:rPr>
        <w:t>te</w:t>
      </w:r>
      <w:r w:rsidR="00ED70D2" w:rsidRPr="00857FCD">
        <w:rPr>
          <w:rFonts w:ascii="Calibri" w:hAnsi="Calibri"/>
          <w:color w:val="auto"/>
          <w:szCs w:val="20"/>
        </w:rPr>
        <w:t xml:space="preserve">l je povinen </w:t>
      </w:r>
      <w:r w:rsidR="001C1275" w:rsidRPr="00857FCD">
        <w:rPr>
          <w:rFonts w:ascii="Calibri" w:hAnsi="Calibri"/>
          <w:color w:val="auto"/>
          <w:szCs w:val="20"/>
        </w:rPr>
        <w:t xml:space="preserve">poskytnout </w:t>
      </w:r>
      <w:r w:rsidR="00A50DC5" w:rsidRPr="00857FCD">
        <w:rPr>
          <w:rFonts w:ascii="Calibri" w:hAnsi="Calibri"/>
          <w:color w:val="auto"/>
          <w:szCs w:val="20"/>
        </w:rPr>
        <w:t xml:space="preserve">předmět plnění </w:t>
      </w:r>
      <w:r w:rsidR="00ED70D2" w:rsidRPr="00857FCD">
        <w:rPr>
          <w:rFonts w:ascii="Calibri" w:hAnsi="Calibri"/>
          <w:color w:val="auto"/>
          <w:szCs w:val="20"/>
        </w:rPr>
        <w:t xml:space="preserve">v množství, jakosti a provedení dle </w:t>
      </w:r>
      <w:r w:rsidR="002C5778">
        <w:rPr>
          <w:rFonts w:ascii="Calibri" w:hAnsi="Calibri"/>
          <w:color w:val="auto"/>
          <w:szCs w:val="20"/>
        </w:rPr>
        <w:t>s</w:t>
      </w:r>
      <w:r w:rsidR="00ED70D2" w:rsidRPr="00857FCD">
        <w:rPr>
          <w:rFonts w:ascii="Calibri" w:hAnsi="Calibri"/>
          <w:color w:val="auto"/>
          <w:szCs w:val="20"/>
        </w:rPr>
        <w:t xml:space="preserve">mlouvy, bez právních či faktických vad. </w:t>
      </w:r>
      <w:r w:rsidR="005E4E88">
        <w:rPr>
          <w:rFonts w:ascii="Calibri" w:hAnsi="Calibri"/>
          <w:color w:val="auto"/>
          <w:szCs w:val="20"/>
        </w:rPr>
        <w:t>Dodava</w:t>
      </w:r>
      <w:r w:rsidR="004527BE" w:rsidRPr="00857FCD">
        <w:rPr>
          <w:rFonts w:ascii="Calibri" w:hAnsi="Calibri"/>
          <w:color w:val="auto"/>
          <w:szCs w:val="20"/>
        </w:rPr>
        <w:t>te</w:t>
      </w:r>
      <w:r w:rsidR="00ED70D2" w:rsidRPr="00857FCD">
        <w:rPr>
          <w:rFonts w:ascii="Calibri" w:hAnsi="Calibri"/>
          <w:color w:val="auto"/>
          <w:szCs w:val="20"/>
        </w:rPr>
        <w:t xml:space="preserve">l poskytuje za </w:t>
      </w:r>
      <w:r w:rsidR="001C1275" w:rsidRPr="00857FCD">
        <w:rPr>
          <w:rFonts w:ascii="Calibri" w:hAnsi="Calibri"/>
          <w:color w:val="auto"/>
          <w:szCs w:val="20"/>
        </w:rPr>
        <w:t xml:space="preserve">předmět plnění </w:t>
      </w:r>
      <w:r w:rsidR="00ED70D2" w:rsidRPr="00857FCD">
        <w:rPr>
          <w:rFonts w:ascii="Calibri" w:hAnsi="Calibri"/>
          <w:color w:val="auto"/>
          <w:szCs w:val="20"/>
        </w:rPr>
        <w:t xml:space="preserve">záruku </w:t>
      </w:r>
      <w:r w:rsidR="00531116" w:rsidRPr="00857FCD">
        <w:rPr>
          <w:rFonts w:ascii="Calibri" w:hAnsi="Calibri"/>
          <w:color w:val="auto"/>
          <w:szCs w:val="20"/>
        </w:rPr>
        <w:t xml:space="preserve">po dobu </w:t>
      </w:r>
      <w:r w:rsidR="00E317A7" w:rsidRPr="00B8132D">
        <w:rPr>
          <w:rFonts w:ascii="Calibri" w:hAnsi="Calibri"/>
          <w:color w:val="auto"/>
          <w:szCs w:val="20"/>
        </w:rPr>
        <w:t xml:space="preserve">36 </w:t>
      </w:r>
      <w:r w:rsidR="00531116" w:rsidRPr="00B8132D">
        <w:rPr>
          <w:rFonts w:ascii="Calibri" w:hAnsi="Calibri"/>
          <w:color w:val="auto"/>
          <w:szCs w:val="20"/>
        </w:rPr>
        <w:t>měsíců</w:t>
      </w:r>
      <w:r w:rsidR="00531116" w:rsidRPr="00857FCD">
        <w:rPr>
          <w:rFonts w:ascii="Calibri" w:hAnsi="Calibri"/>
          <w:color w:val="auto"/>
          <w:szCs w:val="20"/>
        </w:rPr>
        <w:t xml:space="preserve"> </w:t>
      </w:r>
      <w:r w:rsidR="006E1FE4" w:rsidRPr="00857FCD">
        <w:rPr>
          <w:rFonts w:ascii="Calibri" w:hAnsi="Calibri"/>
          <w:color w:val="auto"/>
          <w:szCs w:val="20"/>
        </w:rPr>
        <w:t xml:space="preserve">od protokolárního </w:t>
      </w:r>
      <w:r w:rsidR="00E90929" w:rsidRPr="00857FCD">
        <w:rPr>
          <w:rFonts w:ascii="Calibri" w:hAnsi="Calibri"/>
          <w:color w:val="auto"/>
          <w:szCs w:val="20"/>
        </w:rPr>
        <w:t xml:space="preserve">převzetí </w:t>
      </w:r>
      <w:r w:rsidR="005E4E88">
        <w:rPr>
          <w:rFonts w:ascii="Calibri" w:hAnsi="Calibri"/>
          <w:color w:val="auto"/>
          <w:szCs w:val="20"/>
        </w:rPr>
        <w:t>předmětu plnění</w:t>
      </w:r>
      <w:r w:rsidR="006E1FE4" w:rsidRPr="00857FCD">
        <w:rPr>
          <w:rFonts w:ascii="Calibri" w:hAnsi="Calibri"/>
          <w:color w:val="auto"/>
          <w:szCs w:val="20"/>
        </w:rPr>
        <w:t xml:space="preserve"> </w:t>
      </w:r>
      <w:r w:rsidR="006F4BA2">
        <w:rPr>
          <w:rFonts w:ascii="Calibri" w:hAnsi="Calibri"/>
          <w:color w:val="auto"/>
          <w:szCs w:val="20"/>
        </w:rPr>
        <w:t>o</w:t>
      </w:r>
      <w:r w:rsidR="004527BE" w:rsidRPr="00857FCD">
        <w:rPr>
          <w:rFonts w:ascii="Calibri" w:hAnsi="Calibri"/>
          <w:color w:val="auto"/>
          <w:szCs w:val="20"/>
        </w:rPr>
        <w:t>bjednate</w:t>
      </w:r>
      <w:r w:rsidR="00476F28" w:rsidRPr="00857FCD">
        <w:rPr>
          <w:rFonts w:ascii="Calibri" w:hAnsi="Calibri"/>
          <w:color w:val="auto"/>
          <w:szCs w:val="20"/>
        </w:rPr>
        <w:t>lem</w:t>
      </w:r>
      <w:r w:rsidR="000579A9" w:rsidRPr="00857FCD">
        <w:rPr>
          <w:rFonts w:ascii="Calibri" w:hAnsi="Calibri"/>
          <w:color w:val="auto"/>
          <w:szCs w:val="20"/>
        </w:rPr>
        <w:t>.</w:t>
      </w:r>
    </w:p>
    <w:p w14:paraId="0D55E81C" w14:textId="77777777" w:rsidR="00857FCD" w:rsidRPr="00857FCD" w:rsidRDefault="00857FCD" w:rsidP="00857FCD">
      <w:pPr>
        <w:pStyle w:val="Zkladntext"/>
        <w:ind w:left="425"/>
        <w:rPr>
          <w:rFonts w:ascii="Calibri" w:hAnsi="Calibri"/>
          <w:color w:val="auto"/>
          <w:szCs w:val="20"/>
        </w:rPr>
      </w:pPr>
    </w:p>
    <w:p w14:paraId="33B624BB" w14:textId="3F4B0C55" w:rsidR="003F1C22" w:rsidRDefault="004527BE" w:rsidP="0036630F">
      <w:pPr>
        <w:pStyle w:val="Zkladntext"/>
        <w:numPr>
          <w:ilvl w:val="0"/>
          <w:numId w:val="6"/>
        </w:numPr>
        <w:ind w:left="425" w:hanging="425"/>
        <w:rPr>
          <w:rFonts w:ascii="Calibri" w:hAnsi="Calibri"/>
          <w:color w:val="auto"/>
          <w:szCs w:val="20"/>
        </w:rPr>
      </w:pPr>
      <w:r w:rsidRPr="00354327">
        <w:rPr>
          <w:rFonts w:ascii="Calibri" w:hAnsi="Calibri"/>
          <w:color w:val="auto"/>
          <w:szCs w:val="20"/>
        </w:rPr>
        <w:t>Objednate</w:t>
      </w:r>
      <w:r w:rsidR="006E1FE4" w:rsidRPr="00354327">
        <w:rPr>
          <w:rFonts w:ascii="Calibri" w:hAnsi="Calibri"/>
          <w:color w:val="auto"/>
          <w:szCs w:val="20"/>
        </w:rPr>
        <w:t xml:space="preserve">l je povinen uplatnit zjištěné vady u </w:t>
      </w:r>
      <w:r w:rsidR="00853089">
        <w:rPr>
          <w:rFonts w:ascii="Calibri" w:hAnsi="Calibri"/>
          <w:color w:val="auto"/>
          <w:szCs w:val="20"/>
        </w:rPr>
        <w:t>dodavate</w:t>
      </w:r>
      <w:r w:rsidR="006E1FE4" w:rsidRPr="00354327">
        <w:rPr>
          <w:rFonts w:ascii="Calibri" w:hAnsi="Calibri"/>
          <w:color w:val="auto"/>
          <w:szCs w:val="20"/>
        </w:rPr>
        <w:t>le bez zbytečného odkladu poté, co je zjistil</w:t>
      </w:r>
      <w:r w:rsidR="00853089">
        <w:rPr>
          <w:rFonts w:ascii="Calibri" w:hAnsi="Calibri"/>
          <w:color w:val="auto"/>
          <w:szCs w:val="20"/>
        </w:rPr>
        <w:t xml:space="preserve">. </w:t>
      </w:r>
      <w:r w:rsidRPr="00354327">
        <w:rPr>
          <w:rFonts w:ascii="Calibri" w:hAnsi="Calibri"/>
          <w:color w:val="auto"/>
          <w:szCs w:val="20"/>
        </w:rPr>
        <w:t>Objednate</w:t>
      </w:r>
      <w:r w:rsidR="006E1FE4" w:rsidRPr="00354327">
        <w:rPr>
          <w:rFonts w:ascii="Calibri" w:hAnsi="Calibri"/>
          <w:color w:val="auto"/>
          <w:szCs w:val="20"/>
        </w:rPr>
        <w:t xml:space="preserve">l uplatní zjištěné vady písemně na adresu </w:t>
      </w:r>
      <w:r w:rsidR="00B544D6">
        <w:rPr>
          <w:rFonts w:ascii="Calibri" w:hAnsi="Calibri"/>
          <w:color w:val="auto"/>
          <w:szCs w:val="20"/>
        </w:rPr>
        <w:t>dodavat</w:t>
      </w:r>
      <w:r w:rsidRPr="00354327">
        <w:rPr>
          <w:rFonts w:ascii="Calibri" w:hAnsi="Calibri"/>
          <w:color w:val="auto"/>
          <w:szCs w:val="20"/>
        </w:rPr>
        <w:t>e</w:t>
      </w:r>
      <w:r w:rsidR="006E1FE4" w:rsidRPr="00354327">
        <w:rPr>
          <w:rFonts w:ascii="Calibri" w:hAnsi="Calibri"/>
          <w:color w:val="auto"/>
          <w:szCs w:val="20"/>
        </w:rPr>
        <w:t xml:space="preserve">le uvedenou v záhlaví </w:t>
      </w:r>
      <w:r w:rsidR="00217209">
        <w:rPr>
          <w:rFonts w:ascii="Calibri" w:hAnsi="Calibri"/>
          <w:color w:val="auto"/>
          <w:szCs w:val="20"/>
        </w:rPr>
        <w:t>s</w:t>
      </w:r>
      <w:r w:rsidR="006E1FE4" w:rsidRPr="00354327">
        <w:rPr>
          <w:rFonts w:ascii="Calibri" w:hAnsi="Calibri"/>
          <w:color w:val="auto"/>
          <w:szCs w:val="20"/>
        </w:rPr>
        <w:t xml:space="preserve">mlouvy, telefonicky na </w:t>
      </w:r>
      <w:r w:rsidR="006E1FE4" w:rsidRPr="00B34D5A">
        <w:rPr>
          <w:rFonts w:ascii="Calibri" w:hAnsi="Calibri"/>
          <w:color w:val="auto"/>
          <w:szCs w:val="20"/>
        </w:rPr>
        <w:t>telefonním čísle</w:t>
      </w:r>
      <w:r w:rsidR="00A45777" w:rsidRPr="00B34D5A">
        <w:rPr>
          <w:rFonts w:ascii="Calibri" w:hAnsi="Calibri"/>
          <w:color w:val="auto"/>
          <w:szCs w:val="20"/>
        </w:rPr>
        <w:t xml:space="preserve"> </w:t>
      </w:r>
      <w:sdt>
        <w:sdtPr>
          <w:rPr>
            <w:rFonts w:ascii="Calibri" w:hAnsi="Calibri"/>
            <w:color w:val="auto"/>
            <w:szCs w:val="20"/>
          </w:rPr>
          <w:id w:val="1347296214"/>
          <w:placeholder>
            <w:docPart w:val="AEAFCBE260AD462DBBF9C70F110D78DF"/>
          </w:placeholder>
        </w:sdtPr>
        <w:sdtEndPr/>
        <w:sdtContent>
          <w:sdt>
            <w:sdtPr>
              <w:rPr>
                <w:rFonts w:ascii="Calibri" w:hAnsi="Calibri"/>
                <w:color w:val="auto"/>
                <w:szCs w:val="20"/>
              </w:rPr>
              <w:id w:val="1026758041"/>
              <w:placeholder>
                <w:docPart w:val="2316A8ABF75B42FEABA313B23173757D"/>
              </w:placeholder>
            </w:sdtPr>
            <w:sdtEndPr/>
            <w:sdtContent>
              <w:r w:rsidR="002016AC">
                <w:rPr>
                  <w:rFonts w:ascii="Calibri" w:hAnsi="Calibri"/>
                  <w:color w:val="auto"/>
                  <w:szCs w:val="20"/>
                </w:rPr>
                <w:t>xxxxxxxxxx</w:t>
              </w:r>
            </w:sdtContent>
          </w:sdt>
        </w:sdtContent>
      </w:sdt>
      <w:r w:rsidR="006E1FE4" w:rsidRPr="00B34D5A">
        <w:rPr>
          <w:rFonts w:ascii="Calibri" w:hAnsi="Calibri"/>
          <w:color w:val="auto"/>
          <w:szCs w:val="20"/>
        </w:rPr>
        <w:t xml:space="preserve">  či e-mailem na adrese </w:t>
      </w:r>
      <w:sdt>
        <w:sdtPr>
          <w:rPr>
            <w:rFonts w:ascii="Calibri" w:hAnsi="Calibri"/>
            <w:color w:val="auto"/>
            <w:szCs w:val="20"/>
          </w:rPr>
          <w:id w:val="-2071954119"/>
          <w:placeholder>
            <w:docPart w:val="DefaultPlaceholder_-1854013440"/>
          </w:placeholder>
        </w:sdtPr>
        <w:sdtEndPr/>
        <w:sdtContent>
          <w:r w:rsidR="00B34D5A" w:rsidRPr="00B34D5A">
            <w:rPr>
              <w:rFonts w:ascii="Calibri" w:hAnsi="Calibri"/>
              <w:color w:val="auto"/>
              <w:szCs w:val="20"/>
            </w:rPr>
            <w:t>info@awinit.cz.</w:t>
          </w:r>
        </w:sdtContent>
      </w:sdt>
      <w:r w:rsidR="006E1FE4" w:rsidRPr="00B34D5A">
        <w:rPr>
          <w:rFonts w:ascii="Calibri" w:hAnsi="Calibri"/>
          <w:color w:val="auto"/>
          <w:szCs w:val="20"/>
        </w:rPr>
        <w:t xml:space="preserve"> Dnem nahlášení vady je den, kdy</w:t>
      </w:r>
      <w:r w:rsidR="006E1FE4" w:rsidRPr="00354327">
        <w:rPr>
          <w:rFonts w:ascii="Calibri" w:hAnsi="Calibri"/>
          <w:color w:val="auto"/>
          <w:szCs w:val="20"/>
        </w:rPr>
        <w:t xml:space="preserve"> </w:t>
      </w:r>
      <w:r w:rsidR="00EE3B1B">
        <w:rPr>
          <w:rFonts w:ascii="Calibri" w:hAnsi="Calibri"/>
          <w:color w:val="auto"/>
          <w:szCs w:val="20"/>
        </w:rPr>
        <w:t>dodava</w:t>
      </w:r>
      <w:r w:rsidRPr="00354327">
        <w:rPr>
          <w:rFonts w:ascii="Calibri" w:hAnsi="Calibri"/>
          <w:color w:val="auto"/>
          <w:szCs w:val="20"/>
        </w:rPr>
        <w:t>te</w:t>
      </w:r>
      <w:r w:rsidR="006E1FE4" w:rsidRPr="00354327">
        <w:rPr>
          <w:rFonts w:ascii="Calibri" w:hAnsi="Calibri"/>
          <w:color w:val="auto"/>
          <w:szCs w:val="20"/>
        </w:rPr>
        <w:t xml:space="preserve">l obdržel oznámení zjištěných vad nebo den, ve kterém byly zjištěné vady oznámeny </w:t>
      </w:r>
      <w:r w:rsidR="006F4BA2" w:rsidRPr="00354327">
        <w:rPr>
          <w:rFonts w:ascii="Calibri" w:hAnsi="Calibri"/>
          <w:color w:val="auto"/>
          <w:szCs w:val="20"/>
        </w:rPr>
        <w:t>o</w:t>
      </w:r>
      <w:r w:rsidRPr="00354327">
        <w:rPr>
          <w:rFonts w:ascii="Calibri" w:hAnsi="Calibri"/>
          <w:color w:val="auto"/>
          <w:szCs w:val="20"/>
        </w:rPr>
        <w:t>bjednate</w:t>
      </w:r>
      <w:r w:rsidR="006E1FE4" w:rsidRPr="00354327">
        <w:rPr>
          <w:rFonts w:ascii="Calibri" w:hAnsi="Calibri"/>
          <w:color w:val="auto"/>
          <w:szCs w:val="20"/>
        </w:rPr>
        <w:t xml:space="preserve">lem telefonicky. </w:t>
      </w:r>
      <w:r w:rsidRPr="00354327">
        <w:rPr>
          <w:rFonts w:ascii="Calibri" w:hAnsi="Calibri"/>
          <w:color w:val="auto"/>
          <w:szCs w:val="20"/>
        </w:rPr>
        <w:t>Objednate</w:t>
      </w:r>
      <w:r w:rsidR="006E1FE4" w:rsidRPr="00354327">
        <w:rPr>
          <w:rFonts w:ascii="Calibri" w:hAnsi="Calibri"/>
          <w:color w:val="auto"/>
          <w:szCs w:val="20"/>
        </w:rPr>
        <w:t>l je oprávněn vybrat si způsob uplatnění vad nebo uplatnit zjištěné vady více způsoby, v tom případě je dnem nahlášení vady den, který podle výše uvedeného určení dne nahlášení vady nastane jako první.</w:t>
      </w:r>
    </w:p>
    <w:p w14:paraId="6DABFA5D" w14:textId="77777777" w:rsidR="00354327" w:rsidRPr="00354327" w:rsidRDefault="00354327" w:rsidP="00354327">
      <w:pPr>
        <w:pStyle w:val="Zkladntext"/>
        <w:ind w:left="425"/>
        <w:rPr>
          <w:rFonts w:ascii="Calibri" w:hAnsi="Calibri"/>
          <w:color w:val="auto"/>
          <w:szCs w:val="20"/>
        </w:rPr>
      </w:pPr>
    </w:p>
    <w:p w14:paraId="79B0B938" w14:textId="5589E329" w:rsidR="003F1C22" w:rsidRPr="00354327" w:rsidRDefault="003F1C22" w:rsidP="0036630F">
      <w:pPr>
        <w:pStyle w:val="Zkladntext"/>
        <w:numPr>
          <w:ilvl w:val="0"/>
          <w:numId w:val="6"/>
        </w:numPr>
        <w:ind w:left="425" w:hanging="425"/>
        <w:rPr>
          <w:rFonts w:ascii="Calibri" w:hAnsi="Calibri"/>
          <w:color w:val="auto"/>
          <w:szCs w:val="20"/>
        </w:rPr>
      </w:pPr>
      <w:r w:rsidRPr="003F1C22">
        <w:rPr>
          <w:rFonts w:asciiTheme="minorHAnsi" w:hAnsiTheme="minorHAnsi" w:cs="Calibri"/>
          <w:szCs w:val="20"/>
        </w:rPr>
        <w:t xml:space="preserve">V případě, že </w:t>
      </w:r>
      <w:r w:rsidR="00EE3B1B">
        <w:rPr>
          <w:rFonts w:asciiTheme="minorHAnsi" w:hAnsiTheme="minorHAnsi" w:cs="Calibri"/>
          <w:szCs w:val="20"/>
        </w:rPr>
        <w:t>dodava</w:t>
      </w:r>
      <w:r w:rsidRPr="003F1C22">
        <w:rPr>
          <w:rFonts w:asciiTheme="minorHAnsi" w:hAnsiTheme="minorHAnsi" w:cs="Calibri"/>
          <w:szCs w:val="20"/>
        </w:rPr>
        <w:t xml:space="preserve">tel bude v prodlení s odstraněním vad v termínu dle </w:t>
      </w:r>
      <w:r w:rsidR="00217209">
        <w:rPr>
          <w:rFonts w:asciiTheme="minorHAnsi" w:hAnsiTheme="minorHAnsi" w:cs="Calibri"/>
          <w:szCs w:val="20"/>
        </w:rPr>
        <w:t>s</w:t>
      </w:r>
      <w:r w:rsidRPr="003F1C22">
        <w:rPr>
          <w:rFonts w:asciiTheme="minorHAnsi" w:hAnsiTheme="minorHAnsi" w:cs="Calibri"/>
          <w:szCs w:val="20"/>
        </w:rPr>
        <w:t xml:space="preserve">mlouvy, je </w:t>
      </w:r>
      <w:r w:rsidR="00EE3B1B">
        <w:rPr>
          <w:rFonts w:asciiTheme="minorHAnsi" w:hAnsiTheme="minorHAnsi" w:cs="Calibri"/>
          <w:szCs w:val="20"/>
        </w:rPr>
        <w:t>dodavat</w:t>
      </w:r>
      <w:r w:rsidRPr="003F1C22">
        <w:rPr>
          <w:rFonts w:asciiTheme="minorHAnsi" w:hAnsiTheme="minorHAnsi" w:cs="Calibri"/>
          <w:szCs w:val="20"/>
        </w:rPr>
        <w:t xml:space="preserve">el povinen </w:t>
      </w:r>
      <w:r w:rsidRPr="00354327">
        <w:rPr>
          <w:rFonts w:asciiTheme="minorHAnsi" w:hAnsiTheme="minorHAnsi" w:cs="Calibri"/>
          <w:color w:val="auto"/>
          <w:szCs w:val="20"/>
        </w:rPr>
        <w:t xml:space="preserve">objednateli zaplatit smluvní pokutu ve výši </w:t>
      </w:r>
      <w:r w:rsidR="00070D54">
        <w:rPr>
          <w:rFonts w:asciiTheme="minorHAnsi" w:hAnsiTheme="minorHAnsi" w:cs="Calibri"/>
          <w:color w:val="auto"/>
          <w:szCs w:val="20"/>
        </w:rPr>
        <w:t>1</w:t>
      </w:r>
      <w:r w:rsidRPr="00354327">
        <w:rPr>
          <w:rFonts w:asciiTheme="minorHAnsi" w:hAnsiTheme="minorHAnsi" w:cs="Calibri"/>
          <w:color w:val="auto"/>
          <w:szCs w:val="20"/>
        </w:rPr>
        <w:t xml:space="preserve"> % z ceny </w:t>
      </w:r>
      <w:r w:rsidR="00F72754">
        <w:rPr>
          <w:rFonts w:asciiTheme="minorHAnsi" w:hAnsiTheme="minorHAnsi" w:cs="Calibri"/>
          <w:color w:val="auto"/>
          <w:szCs w:val="20"/>
        </w:rPr>
        <w:t>předmětu plnění</w:t>
      </w:r>
      <w:r w:rsidRPr="00354327">
        <w:rPr>
          <w:rFonts w:asciiTheme="minorHAnsi" w:hAnsiTheme="minorHAnsi" w:cs="Calibri"/>
          <w:color w:val="auto"/>
          <w:szCs w:val="20"/>
        </w:rPr>
        <w:t xml:space="preserve"> za každý započatý den prodlení.</w:t>
      </w:r>
      <w:r w:rsidR="00354327">
        <w:rPr>
          <w:rFonts w:asciiTheme="minorHAnsi" w:hAnsiTheme="minorHAnsi" w:cs="Calibri"/>
          <w:color w:val="auto"/>
          <w:szCs w:val="20"/>
        </w:rPr>
        <w:t xml:space="preserve"> </w:t>
      </w:r>
      <w:r w:rsidR="00354327" w:rsidRPr="0020308E">
        <w:rPr>
          <w:rFonts w:ascii="Calibri" w:hAnsi="Calibri"/>
          <w:color w:val="auto"/>
          <w:szCs w:val="20"/>
        </w:rPr>
        <w:t xml:space="preserve">Tímto není dotčeno právo </w:t>
      </w:r>
      <w:r w:rsidR="00354327">
        <w:rPr>
          <w:rFonts w:ascii="Calibri" w:hAnsi="Calibri"/>
          <w:color w:val="auto"/>
          <w:szCs w:val="20"/>
        </w:rPr>
        <w:t>o</w:t>
      </w:r>
      <w:r w:rsidR="00354327" w:rsidRPr="0020308E">
        <w:rPr>
          <w:rFonts w:ascii="Calibri" w:hAnsi="Calibri"/>
          <w:color w:val="auto"/>
          <w:szCs w:val="20"/>
        </w:rPr>
        <w:t>bjednatele na náhradu škody</w:t>
      </w:r>
      <w:r w:rsidR="00354327">
        <w:rPr>
          <w:rFonts w:ascii="Calibri" w:hAnsi="Calibri"/>
          <w:color w:val="auto"/>
          <w:szCs w:val="20"/>
        </w:rPr>
        <w:t xml:space="preserve"> </w:t>
      </w:r>
      <w:r w:rsidR="00354327" w:rsidRPr="00614634">
        <w:rPr>
          <w:rFonts w:asciiTheme="minorHAnsi" w:hAnsiTheme="minorHAnsi" w:cs="Calibri"/>
          <w:color w:val="auto"/>
          <w:szCs w:val="20"/>
        </w:rPr>
        <w:t>vzniklé porušením smluvní</w:t>
      </w:r>
      <w:r w:rsidR="00354327">
        <w:rPr>
          <w:rFonts w:asciiTheme="minorHAnsi" w:hAnsiTheme="minorHAnsi" w:cs="Calibri"/>
          <w:color w:val="auto"/>
          <w:szCs w:val="20"/>
        </w:rPr>
        <w:t xml:space="preserve"> povinnosti, které se pokuta týká</w:t>
      </w:r>
      <w:r w:rsidR="00354327" w:rsidRPr="0020308E">
        <w:rPr>
          <w:rFonts w:ascii="Calibri" w:hAnsi="Calibri"/>
          <w:color w:val="auto"/>
          <w:szCs w:val="20"/>
        </w:rPr>
        <w:t>.</w:t>
      </w:r>
      <w:r w:rsidR="00354327">
        <w:rPr>
          <w:rFonts w:asciiTheme="minorHAnsi" w:hAnsiTheme="minorHAnsi" w:cs="Calibri"/>
          <w:color w:val="auto"/>
          <w:szCs w:val="20"/>
        </w:rPr>
        <w:t xml:space="preserve"> </w:t>
      </w:r>
    </w:p>
    <w:p w14:paraId="0BBE87DE" w14:textId="77777777" w:rsidR="0059566F" w:rsidRPr="0020308E" w:rsidRDefault="0059566F" w:rsidP="0059566F">
      <w:pPr>
        <w:pStyle w:val="Zkladntext"/>
        <w:ind w:left="426"/>
        <w:rPr>
          <w:rFonts w:ascii="Calibri" w:hAnsi="Calibri"/>
          <w:color w:val="auto"/>
          <w:szCs w:val="20"/>
        </w:rPr>
      </w:pPr>
    </w:p>
    <w:p w14:paraId="276F0021" w14:textId="2B2662A5" w:rsidR="006E1FE4" w:rsidRPr="0020308E" w:rsidRDefault="004527BE" w:rsidP="00EE3B1B">
      <w:pPr>
        <w:pStyle w:val="Zkladntext"/>
        <w:numPr>
          <w:ilvl w:val="0"/>
          <w:numId w:val="6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Objednate</w:t>
      </w:r>
      <w:r w:rsidR="006E1FE4" w:rsidRPr="0020308E">
        <w:rPr>
          <w:rFonts w:ascii="Calibri" w:hAnsi="Calibri"/>
          <w:color w:val="auto"/>
          <w:szCs w:val="20"/>
        </w:rPr>
        <w:t xml:space="preserve">li náleží právo volby mezi nároky z vad plnění, přičemž je oprávněn po </w:t>
      </w:r>
      <w:r w:rsidR="00EE3B1B">
        <w:rPr>
          <w:rFonts w:ascii="Calibri" w:hAnsi="Calibri"/>
          <w:color w:val="auto"/>
          <w:szCs w:val="20"/>
        </w:rPr>
        <w:t>dodava</w:t>
      </w:r>
      <w:r w:rsidRPr="0020308E">
        <w:rPr>
          <w:rFonts w:ascii="Calibri" w:hAnsi="Calibri"/>
          <w:color w:val="auto"/>
          <w:szCs w:val="20"/>
        </w:rPr>
        <w:t>te</w:t>
      </w:r>
      <w:r w:rsidR="006E1FE4" w:rsidRPr="0020308E">
        <w:rPr>
          <w:rFonts w:ascii="Calibri" w:hAnsi="Calibri"/>
          <w:color w:val="auto"/>
          <w:szCs w:val="20"/>
        </w:rPr>
        <w:t>li:</w:t>
      </w:r>
    </w:p>
    <w:p w14:paraId="6864B978" w14:textId="77777777" w:rsidR="00781C66" w:rsidRPr="0020308E" w:rsidRDefault="006E1FE4" w:rsidP="009110C9">
      <w:pPr>
        <w:pStyle w:val="VOP-pododstavec"/>
        <w:numPr>
          <w:ilvl w:val="1"/>
          <w:numId w:val="17"/>
        </w:numPr>
        <w:contextualSpacing/>
        <w:jc w:val="left"/>
        <w:rPr>
          <w:sz w:val="20"/>
          <w:szCs w:val="20"/>
        </w:rPr>
      </w:pPr>
      <w:r w:rsidRPr="0020308E">
        <w:rPr>
          <w:sz w:val="20"/>
          <w:szCs w:val="20"/>
        </w:rPr>
        <w:t>nárokovat dodání chybějícího plnění</w:t>
      </w:r>
      <w:r w:rsidR="006D6F61" w:rsidRPr="0020308E">
        <w:rPr>
          <w:sz w:val="20"/>
          <w:szCs w:val="20"/>
        </w:rPr>
        <w:t>,</w:t>
      </w:r>
    </w:p>
    <w:p w14:paraId="7B2C155E" w14:textId="77777777" w:rsidR="00781C66" w:rsidRPr="0020308E" w:rsidRDefault="006E1FE4" w:rsidP="009110C9">
      <w:pPr>
        <w:pStyle w:val="VOP-pododstavec"/>
        <w:numPr>
          <w:ilvl w:val="1"/>
          <w:numId w:val="17"/>
        </w:numPr>
        <w:contextualSpacing/>
        <w:jc w:val="left"/>
        <w:rPr>
          <w:sz w:val="20"/>
          <w:szCs w:val="20"/>
        </w:rPr>
      </w:pPr>
      <w:r w:rsidRPr="0020308E">
        <w:rPr>
          <w:sz w:val="20"/>
          <w:szCs w:val="20"/>
        </w:rPr>
        <w:t>nárokovat odstranění vad opravou plnění</w:t>
      </w:r>
      <w:r w:rsidR="006D6F61" w:rsidRPr="0020308E">
        <w:rPr>
          <w:sz w:val="20"/>
          <w:szCs w:val="20"/>
        </w:rPr>
        <w:t>,</w:t>
      </w:r>
    </w:p>
    <w:p w14:paraId="653CC31D" w14:textId="77777777" w:rsidR="00781C66" w:rsidRPr="0020308E" w:rsidRDefault="006E1FE4" w:rsidP="009110C9">
      <w:pPr>
        <w:pStyle w:val="VOP-pododstavec"/>
        <w:numPr>
          <w:ilvl w:val="1"/>
          <w:numId w:val="17"/>
        </w:numPr>
        <w:contextualSpacing/>
        <w:jc w:val="left"/>
        <w:rPr>
          <w:sz w:val="20"/>
          <w:szCs w:val="20"/>
        </w:rPr>
      </w:pPr>
      <w:r w:rsidRPr="0020308E">
        <w:rPr>
          <w:sz w:val="20"/>
          <w:szCs w:val="20"/>
        </w:rPr>
        <w:t>nárokovat dodání náhradního zboží za vadné plnění</w:t>
      </w:r>
      <w:r w:rsidR="006D6F61" w:rsidRPr="0020308E">
        <w:rPr>
          <w:sz w:val="20"/>
          <w:szCs w:val="20"/>
        </w:rPr>
        <w:t>,</w:t>
      </w:r>
    </w:p>
    <w:p w14:paraId="67161510" w14:textId="1A75415B" w:rsidR="00781C66" w:rsidRPr="0020308E" w:rsidRDefault="006E1FE4" w:rsidP="009110C9">
      <w:pPr>
        <w:pStyle w:val="VOP-pododstavec"/>
        <w:numPr>
          <w:ilvl w:val="1"/>
          <w:numId w:val="17"/>
        </w:numPr>
        <w:contextualSpacing/>
        <w:jc w:val="left"/>
        <w:rPr>
          <w:sz w:val="20"/>
          <w:szCs w:val="20"/>
        </w:rPr>
      </w:pPr>
      <w:r w:rsidRPr="0020308E">
        <w:rPr>
          <w:sz w:val="20"/>
          <w:szCs w:val="20"/>
        </w:rPr>
        <w:t>nárokovat slevu z kupní ceny v rozsahu ceny vadného či nedodaného plnění</w:t>
      </w:r>
      <w:r w:rsidR="006D6F61" w:rsidRPr="0020308E">
        <w:rPr>
          <w:sz w:val="20"/>
          <w:szCs w:val="20"/>
        </w:rPr>
        <w:t>,</w:t>
      </w:r>
      <w:r w:rsidRPr="0020308E">
        <w:rPr>
          <w:sz w:val="20"/>
          <w:szCs w:val="20"/>
        </w:rPr>
        <w:t xml:space="preserve"> nebo</w:t>
      </w:r>
    </w:p>
    <w:p w14:paraId="5532E55F" w14:textId="77777777" w:rsidR="00781C66" w:rsidRPr="0020308E" w:rsidRDefault="006E1FE4" w:rsidP="009110C9">
      <w:pPr>
        <w:pStyle w:val="VOP-pododstavec"/>
        <w:numPr>
          <w:ilvl w:val="1"/>
          <w:numId w:val="17"/>
        </w:numPr>
        <w:contextualSpacing/>
        <w:jc w:val="left"/>
        <w:rPr>
          <w:sz w:val="20"/>
          <w:szCs w:val="20"/>
        </w:rPr>
      </w:pPr>
      <w:r w:rsidRPr="0020308E">
        <w:rPr>
          <w:sz w:val="20"/>
          <w:szCs w:val="20"/>
        </w:rPr>
        <w:t>odstoupit od této smlouvy, bude-li se jednat o podstatnou vadu plnění.</w:t>
      </w:r>
    </w:p>
    <w:p w14:paraId="1C965032" w14:textId="77777777" w:rsidR="0059566F" w:rsidRPr="0020308E" w:rsidRDefault="0059566F" w:rsidP="0059566F">
      <w:pPr>
        <w:pStyle w:val="VOP-pododstavec"/>
        <w:numPr>
          <w:ilvl w:val="0"/>
          <w:numId w:val="0"/>
        </w:numPr>
        <w:ind w:left="792"/>
        <w:contextualSpacing/>
        <w:jc w:val="left"/>
        <w:rPr>
          <w:sz w:val="20"/>
          <w:szCs w:val="20"/>
        </w:rPr>
      </w:pPr>
    </w:p>
    <w:p w14:paraId="0D1AD3A4" w14:textId="4AE1384C" w:rsidR="00DB0733" w:rsidRPr="0020308E" w:rsidRDefault="005A30D1" w:rsidP="0036630F">
      <w:pPr>
        <w:pStyle w:val="Zkladntext"/>
        <w:numPr>
          <w:ilvl w:val="0"/>
          <w:numId w:val="6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Neodstraní-li </w:t>
      </w:r>
      <w:r w:rsidR="007D521D">
        <w:rPr>
          <w:rFonts w:ascii="Calibri" w:hAnsi="Calibri"/>
          <w:color w:val="auto"/>
          <w:szCs w:val="20"/>
        </w:rPr>
        <w:t>dodava</w:t>
      </w:r>
      <w:r w:rsidR="004527BE" w:rsidRPr="0020308E">
        <w:rPr>
          <w:rFonts w:ascii="Calibri" w:hAnsi="Calibri"/>
          <w:color w:val="auto"/>
          <w:szCs w:val="20"/>
        </w:rPr>
        <w:t>te</w:t>
      </w:r>
      <w:r w:rsidRPr="0020308E">
        <w:rPr>
          <w:rFonts w:ascii="Calibri" w:hAnsi="Calibri"/>
          <w:color w:val="auto"/>
          <w:szCs w:val="20"/>
        </w:rPr>
        <w:t>l vady předmětu plnění v souladu s</w:t>
      </w:r>
      <w:r w:rsidR="00AA013C">
        <w:rPr>
          <w:rFonts w:ascii="Calibri" w:hAnsi="Calibri"/>
          <w:color w:val="auto"/>
          <w:szCs w:val="20"/>
        </w:rPr>
        <w:t>e</w:t>
      </w:r>
      <w:r w:rsidRPr="0020308E">
        <w:rPr>
          <w:rFonts w:ascii="Calibri" w:hAnsi="Calibri"/>
          <w:color w:val="auto"/>
          <w:szCs w:val="20"/>
        </w:rPr>
        <w:t> </w:t>
      </w:r>
      <w:r w:rsidR="0021720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mlouvou řádně a včas, a to ani v dodatečné přiměřené lhůtě poskytnuté mu k tomu </w:t>
      </w:r>
      <w:r w:rsidR="006F4BA2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lem, je </w:t>
      </w:r>
      <w:r w:rsidR="006F4BA2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 oprávněn nechat odstranit vady předmětu třetí osobou. </w:t>
      </w:r>
      <w:r w:rsidR="007D521D">
        <w:rPr>
          <w:rFonts w:ascii="Calibri" w:hAnsi="Calibri"/>
          <w:color w:val="auto"/>
          <w:szCs w:val="20"/>
        </w:rPr>
        <w:t>Dodava</w:t>
      </w:r>
      <w:r w:rsidR="004527BE" w:rsidRPr="0020308E">
        <w:rPr>
          <w:rFonts w:ascii="Calibri" w:hAnsi="Calibri"/>
          <w:color w:val="auto"/>
          <w:szCs w:val="20"/>
        </w:rPr>
        <w:t>te</w:t>
      </w:r>
      <w:r w:rsidRPr="0020308E">
        <w:rPr>
          <w:rFonts w:ascii="Calibri" w:hAnsi="Calibri"/>
          <w:color w:val="auto"/>
          <w:szCs w:val="20"/>
        </w:rPr>
        <w:t xml:space="preserve">l se pak zavazuje nahradit </w:t>
      </w:r>
      <w:r w:rsidR="006F4BA2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>li veškeré účelně vynaložené a</w:t>
      </w:r>
      <w:r w:rsidR="007D521D">
        <w:rPr>
          <w:rFonts w:ascii="Calibri" w:hAnsi="Calibri"/>
          <w:color w:val="auto"/>
          <w:szCs w:val="20"/>
        </w:rPr>
        <w:t> </w:t>
      </w:r>
      <w:r w:rsidRPr="0020308E">
        <w:rPr>
          <w:rFonts w:ascii="Calibri" w:hAnsi="Calibri"/>
          <w:color w:val="auto"/>
          <w:szCs w:val="20"/>
        </w:rPr>
        <w:t xml:space="preserve">prokázané náklady na odstranění vad předmětu plnění třetí osobou. Tímto není dotčen nárok </w:t>
      </w:r>
      <w:r w:rsidR="006F4BA2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>le na náhradu škody</w:t>
      </w:r>
      <w:r w:rsidR="009F78C0" w:rsidRPr="0020308E">
        <w:rPr>
          <w:rFonts w:ascii="Calibri" w:hAnsi="Calibri"/>
          <w:color w:val="auto"/>
          <w:szCs w:val="20"/>
        </w:rPr>
        <w:t>,</w:t>
      </w:r>
      <w:r w:rsidR="00AE407D" w:rsidRPr="0020308E">
        <w:rPr>
          <w:rFonts w:ascii="Calibri" w:hAnsi="Calibri"/>
          <w:color w:val="auto"/>
          <w:szCs w:val="20"/>
        </w:rPr>
        <w:t xml:space="preserve"> jakož ani nárok na zaplacení pokuty.</w:t>
      </w:r>
      <w:r w:rsidRPr="0020308E">
        <w:rPr>
          <w:rFonts w:ascii="Calibri" w:hAnsi="Calibri"/>
          <w:color w:val="auto"/>
          <w:szCs w:val="20"/>
        </w:rPr>
        <w:t xml:space="preserve"> </w:t>
      </w:r>
    </w:p>
    <w:p w14:paraId="5935E848" w14:textId="20529540" w:rsidR="005A30D1" w:rsidRPr="0020308E" w:rsidRDefault="00EA5F51" w:rsidP="0036630F">
      <w:pPr>
        <w:pStyle w:val="Zkladntext"/>
        <w:numPr>
          <w:ilvl w:val="0"/>
          <w:numId w:val="6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>
        <w:rPr>
          <w:rFonts w:ascii="Calibri" w:hAnsi="Calibri"/>
          <w:color w:val="auto"/>
          <w:szCs w:val="20"/>
        </w:rPr>
        <w:t>Dodavate</w:t>
      </w:r>
      <w:r w:rsidR="00DB0733" w:rsidRPr="0020308E">
        <w:rPr>
          <w:rFonts w:ascii="Calibri" w:hAnsi="Calibri"/>
          <w:color w:val="auto"/>
          <w:szCs w:val="20"/>
        </w:rPr>
        <w:t xml:space="preserve">l odpovídá za to, že </w:t>
      </w:r>
      <w:r w:rsidR="001C1275" w:rsidRPr="0020308E">
        <w:rPr>
          <w:rFonts w:ascii="Calibri" w:hAnsi="Calibri"/>
          <w:color w:val="auto"/>
          <w:szCs w:val="20"/>
        </w:rPr>
        <w:t xml:space="preserve">předmět plnění </w:t>
      </w:r>
      <w:r w:rsidR="00DB0733" w:rsidRPr="0020308E">
        <w:rPr>
          <w:rFonts w:ascii="Calibri" w:hAnsi="Calibri"/>
          <w:color w:val="auto"/>
          <w:szCs w:val="20"/>
        </w:rPr>
        <w:t>nemá právní vady</w:t>
      </w:r>
      <w:r w:rsidR="00B34D5A">
        <w:rPr>
          <w:rFonts w:ascii="Calibri" w:hAnsi="Calibri"/>
          <w:color w:val="auto"/>
          <w:szCs w:val="20"/>
        </w:rPr>
        <w:t xml:space="preserve"> a Objednatel, že dodržuje podmínky výrobce (EULA)</w:t>
      </w:r>
      <w:r w:rsidR="00DB0733" w:rsidRPr="0020308E">
        <w:rPr>
          <w:rFonts w:ascii="Calibri" w:hAnsi="Calibri"/>
          <w:color w:val="auto"/>
          <w:szCs w:val="20"/>
        </w:rPr>
        <w:t xml:space="preserve">. </w:t>
      </w:r>
    </w:p>
    <w:p w14:paraId="74662BF2" w14:textId="2647E90D" w:rsidR="00E655BD" w:rsidRPr="00E655BD" w:rsidRDefault="002A75E5" w:rsidP="00E655BD">
      <w:pPr>
        <w:pStyle w:val="Zkladntext"/>
        <w:numPr>
          <w:ilvl w:val="0"/>
          <w:numId w:val="6"/>
        </w:numPr>
        <w:spacing w:after="360"/>
        <w:ind w:left="425" w:hanging="425"/>
        <w:rPr>
          <w:rFonts w:ascii="Calibri" w:hAnsi="Calibri"/>
          <w:color w:val="auto"/>
          <w:szCs w:val="20"/>
        </w:rPr>
      </w:pPr>
      <w:r w:rsidRPr="00AA013C">
        <w:rPr>
          <w:rFonts w:ascii="Calibri" w:hAnsi="Calibri"/>
          <w:color w:val="auto"/>
          <w:szCs w:val="20"/>
        </w:rPr>
        <w:t xml:space="preserve">Objeví-li se v průběhu záruční doby na </w:t>
      </w:r>
      <w:r w:rsidR="001B21DF">
        <w:rPr>
          <w:rFonts w:ascii="Calibri" w:hAnsi="Calibri"/>
          <w:color w:val="auto"/>
          <w:szCs w:val="20"/>
        </w:rPr>
        <w:t>předmětu plnění</w:t>
      </w:r>
      <w:r w:rsidRPr="00AA013C">
        <w:rPr>
          <w:rFonts w:ascii="Calibri" w:hAnsi="Calibri"/>
          <w:color w:val="auto"/>
          <w:szCs w:val="20"/>
        </w:rPr>
        <w:t xml:space="preserve"> vada, záruční doba se prodlouží o dobu v délce doby od oznámení vady do odstr</w:t>
      </w:r>
      <w:r w:rsidR="00E655BD">
        <w:rPr>
          <w:rFonts w:ascii="Calibri" w:hAnsi="Calibri"/>
          <w:color w:val="auto"/>
          <w:szCs w:val="20"/>
        </w:rPr>
        <w:t>anění vady.</w:t>
      </w:r>
    </w:p>
    <w:p w14:paraId="36723191" w14:textId="77777777" w:rsidR="005A1C6C" w:rsidRDefault="00C15CB8" w:rsidP="005A1C6C">
      <w:pPr>
        <w:pStyle w:val="Zkladntext"/>
        <w:jc w:val="center"/>
        <w:rPr>
          <w:rFonts w:ascii="Calibri" w:hAnsi="Calibri"/>
          <w:b/>
          <w:color w:val="auto"/>
          <w:szCs w:val="20"/>
        </w:rPr>
      </w:pPr>
      <w:r>
        <w:rPr>
          <w:rFonts w:ascii="Calibri" w:hAnsi="Calibri"/>
          <w:b/>
          <w:color w:val="auto"/>
          <w:szCs w:val="20"/>
        </w:rPr>
        <w:t>V</w:t>
      </w:r>
      <w:r w:rsidR="001B4F67" w:rsidRPr="0020308E">
        <w:rPr>
          <w:rFonts w:ascii="Calibri" w:hAnsi="Calibri"/>
          <w:b/>
          <w:color w:val="auto"/>
          <w:szCs w:val="20"/>
        </w:rPr>
        <w:t>.</w:t>
      </w:r>
    </w:p>
    <w:p w14:paraId="428282B7" w14:textId="0584104E" w:rsidR="00871967" w:rsidRPr="0020308E" w:rsidRDefault="001B4F67" w:rsidP="00342AE8">
      <w:pPr>
        <w:pStyle w:val="Zkladntext"/>
        <w:spacing w:after="240"/>
        <w:jc w:val="center"/>
        <w:rPr>
          <w:rFonts w:ascii="Calibri" w:hAnsi="Calibri"/>
          <w:b/>
          <w:color w:val="auto"/>
          <w:szCs w:val="20"/>
        </w:rPr>
      </w:pPr>
      <w:r w:rsidRPr="0020308E">
        <w:rPr>
          <w:rFonts w:ascii="Calibri" w:hAnsi="Calibri"/>
          <w:b/>
          <w:color w:val="auto"/>
          <w:szCs w:val="20"/>
        </w:rPr>
        <w:t>Autorská práva</w:t>
      </w:r>
    </w:p>
    <w:p w14:paraId="23DD802C" w14:textId="478E2AF8" w:rsidR="00871967" w:rsidRPr="00F852E8" w:rsidRDefault="00EA06C4" w:rsidP="009110C9">
      <w:pPr>
        <w:pStyle w:val="Default"/>
        <w:numPr>
          <w:ilvl w:val="0"/>
          <w:numId w:val="9"/>
        </w:numPr>
        <w:ind w:left="426"/>
        <w:jc w:val="both"/>
        <w:rPr>
          <w:rFonts w:ascii="Calibri" w:hAnsi="Calibri"/>
          <w:color w:val="auto"/>
          <w:sz w:val="20"/>
          <w:szCs w:val="20"/>
        </w:rPr>
      </w:pPr>
      <w:r w:rsidRPr="00F852E8">
        <w:rPr>
          <w:rFonts w:ascii="Calibri" w:hAnsi="Calibri"/>
          <w:color w:val="auto"/>
          <w:sz w:val="20"/>
          <w:szCs w:val="20"/>
        </w:rPr>
        <w:t xml:space="preserve">Veškerá data zpracovávaná při </w:t>
      </w:r>
      <w:r w:rsidR="00BC6550" w:rsidRPr="00F852E8">
        <w:rPr>
          <w:rFonts w:ascii="Calibri" w:hAnsi="Calibri"/>
          <w:color w:val="auto"/>
          <w:sz w:val="20"/>
          <w:szCs w:val="20"/>
        </w:rPr>
        <w:t>realizaci předmětu plnění</w:t>
      </w:r>
      <w:r w:rsidRPr="00F852E8">
        <w:rPr>
          <w:rFonts w:ascii="Calibri" w:hAnsi="Calibri"/>
          <w:color w:val="auto"/>
          <w:sz w:val="20"/>
          <w:szCs w:val="20"/>
        </w:rPr>
        <w:t xml:space="preserve"> dle </w:t>
      </w:r>
      <w:r w:rsidR="001A41A0" w:rsidRPr="00F852E8">
        <w:rPr>
          <w:rFonts w:ascii="Calibri" w:hAnsi="Calibri"/>
          <w:color w:val="auto"/>
          <w:sz w:val="20"/>
          <w:szCs w:val="20"/>
        </w:rPr>
        <w:t>s</w:t>
      </w:r>
      <w:r w:rsidRPr="00F852E8">
        <w:rPr>
          <w:rFonts w:ascii="Calibri" w:hAnsi="Calibri"/>
          <w:color w:val="auto"/>
          <w:sz w:val="20"/>
          <w:szCs w:val="20"/>
        </w:rPr>
        <w:t>mlouvy jsou ve vlastnictví</w:t>
      </w:r>
      <w:r w:rsidR="001B4F67" w:rsidRPr="00F852E8">
        <w:rPr>
          <w:rFonts w:ascii="Calibri" w:hAnsi="Calibri"/>
          <w:color w:val="auto"/>
          <w:sz w:val="20"/>
          <w:szCs w:val="20"/>
        </w:rPr>
        <w:t xml:space="preserve"> </w:t>
      </w:r>
      <w:r w:rsidR="00C15CB8" w:rsidRPr="00F852E8">
        <w:rPr>
          <w:rFonts w:ascii="Calibri" w:hAnsi="Calibri"/>
          <w:color w:val="auto"/>
          <w:sz w:val="20"/>
          <w:szCs w:val="20"/>
        </w:rPr>
        <w:t>o</w:t>
      </w:r>
      <w:r w:rsidR="004527BE" w:rsidRPr="00F852E8">
        <w:rPr>
          <w:rFonts w:ascii="Calibri" w:hAnsi="Calibri"/>
          <w:color w:val="auto"/>
          <w:sz w:val="20"/>
          <w:szCs w:val="20"/>
        </w:rPr>
        <w:t>bjednate</w:t>
      </w:r>
      <w:r w:rsidR="00866E96" w:rsidRPr="00F852E8">
        <w:rPr>
          <w:rFonts w:ascii="Calibri" w:hAnsi="Calibri"/>
          <w:color w:val="auto"/>
          <w:sz w:val="20"/>
          <w:szCs w:val="20"/>
        </w:rPr>
        <w:t xml:space="preserve">le; tedy </w:t>
      </w:r>
      <w:r w:rsidR="00C15CB8" w:rsidRPr="00F852E8">
        <w:rPr>
          <w:rFonts w:ascii="Calibri" w:hAnsi="Calibri"/>
          <w:color w:val="auto"/>
          <w:sz w:val="20"/>
          <w:szCs w:val="20"/>
        </w:rPr>
        <w:t>o</w:t>
      </w:r>
      <w:r w:rsidR="004527BE" w:rsidRPr="00F852E8">
        <w:rPr>
          <w:rFonts w:ascii="Calibri" w:hAnsi="Calibri"/>
          <w:color w:val="auto"/>
          <w:sz w:val="20"/>
          <w:szCs w:val="20"/>
        </w:rPr>
        <w:t>bjednate</w:t>
      </w:r>
      <w:r w:rsidRPr="00F852E8">
        <w:rPr>
          <w:rFonts w:ascii="Calibri" w:hAnsi="Calibri"/>
          <w:color w:val="auto"/>
          <w:sz w:val="20"/>
          <w:szCs w:val="20"/>
        </w:rPr>
        <w:t xml:space="preserve">l je dle dohody stran pořizovatelem příslušných databází ve smyslu § 89 </w:t>
      </w:r>
      <w:r w:rsidR="001A41A0" w:rsidRPr="00F852E8">
        <w:rPr>
          <w:rFonts w:ascii="Calibri" w:hAnsi="Calibri"/>
          <w:color w:val="auto"/>
          <w:sz w:val="20"/>
          <w:szCs w:val="20"/>
        </w:rPr>
        <w:t>zákona č. 121/200 Sb. o právu autorském, o právech souvisejících s právem autorským a o změně některých zákonů (dále jen „</w:t>
      </w:r>
      <w:r w:rsidRPr="00F852E8">
        <w:rPr>
          <w:rFonts w:ascii="Calibri" w:hAnsi="Calibri"/>
          <w:color w:val="auto"/>
          <w:sz w:val="20"/>
          <w:szCs w:val="20"/>
        </w:rPr>
        <w:t>autorsk</w:t>
      </w:r>
      <w:r w:rsidR="001A41A0" w:rsidRPr="00F852E8">
        <w:rPr>
          <w:rFonts w:ascii="Calibri" w:hAnsi="Calibri"/>
          <w:color w:val="auto"/>
          <w:sz w:val="20"/>
          <w:szCs w:val="20"/>
        </w:rPr>
        <w:t>ý</w:t>
      </w:r>
      <w:r w:rsidRPr="00F852E8">
        <w:rPr>
          <w:rFonts w:ascii="Calibri" w:hAnsi="Calibri"/>
          <w:color w:val="auto"/>
          <w:sz w:val="20"/>
          <w:szCs w:val="20"/>
        </w:rPr>
        <w:t xml:space="preserve"> zákon</w:t>
      </w:r>
      <w:r w:rsidR="001A41A0" w:rsidRPr="00F852E8">
        <w:rPr>
          <w:rFonts w:ascii="Calibri" w:hAnsi="Calibri"/>
          <w:color w:val="auto"/>
          <w:sz w:val="20"/>
          <w:szCs w:val="20"/>
        </w:rPr>
        <w:t>“)</w:t>
      </w:r>
      <w:r w:rsidRPr="00F852E8">
        <w:rPr>
          <w:rFonts w:ascii="Calibri" w:hAnsi="Calibri"/>
          <w:color w:val="auto"/>
          <w:sz w:val="20"/>
          <w:szCs w:val="20"/>
        </w:rPr>
        <w:t xml:space="preserve">. </w:t>
      </w:r>
    </w:p>
    <w:p w14:paraId="038ADBB9" w14:textId="77777777" w:rsidR="00871967" w:rsidRPr="00F852E8" w:rsidRDefault="00871967" w:rsidP="00DE442F">
      <w:pPr>
        <w:pStyle w:val="Default"/>
        <w:ind w:left="426"/>
        <w:jc w:val="both"/>
        <w:rPr>
          <w:rFonts w:ascii="Calibri" w:hAnsi="Calibri"/>
          <w:color w:val="auto"/>
          <w:sz w:val="20"/>
          <w:szCs w:val="20"/>
        </w:rPr>
      </w:pPr>
    </w:p>
    <w:p w14:paraId="011C037B" w14:textId="4994425E" w:rsidR="00871967" w:rsidRPr="00F852E8" w:rsidRDefault="00866E96" w:rsidP="009110C9">
      <w:pPr>
        <w:pStyle w:val="Default"/>
        <w:numPr>
          <w:ilvl w:val="0"/>
          <w:numId w:val="9"/>
        </w:numPr>
        <w:ind w:left="426"/>
        <w:jc w:val="both"/>
        <w:rPr>
          <w:rFonts w:ascii="Calibri" w:hAnsi="Calibri"/>
          <w:color w:val="auto"/>
          <w:sz w:val="20"/>
          <w:szCs w:val="20"/>
        </w:rPr>
      </w:pPr>
      <w:r w:rsidRPr="00F852E8">
        <w:rPr>
          <w:rFonts w:ascii="Calibri" w:hAnsi="Calibri"/>
          <w:color w:val="auto"/>
          <w:sz w:val="20"/>
          <w:szCs w:val="20"/>
        </w:rPr>
        <w:t xml:space="preserve">Dojde-li při plnění </w:t>
      </w:r>
      <w:r w:rsidR="001A41A0" w:rsidRPr="00F852E8">
        <w:rPr>
          <w:rFonts w:ascii="Calibri" w:hAnsi="Calibri"/>
          <w:color w:val="auto"/>
          <w:sz w:val="20"/>
          <w:szCs w:val="20"/>
        </w:rPr>
        <w:t>s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mlouvy k vytvoření nového </w:t>
      </w:r>
      <w:r w:rsidR="001A41A0" w:rsidRPr="00F852E8">
        <w:rPr>
          <w:rFonts w:ascii="Calibri" w:hAnsi="Calibri"/>
          <w:color w:val="auto"/>
          <w:sz w:val="20"/>
          <w:szCs w:val="20"/>
        </w:rPr>
        <w:t>d</w:t>
      </w:r>
      <w:r w:rsidR="00EA06C4" w:rsidRPr="00F852E8">
        <w:rPr>
          <w:rFonts w:ascii="Calibri" w:hAnsi="Calibri"/>
          <w:color w:val="auto"/>
          <w:sz w:val="20"/>
          <w:szCs w:val="20"/>
        </w:rPr>
        <w:t>íla, které může být předmětem práv k duševnímu vlastnictví, nál</w:t>
      </w:r>
      <w:r w:rsidRPr="00F852E8">
        <w:rPr>
          <w:rFonts w:ascii="Calibri" w:hAnsi="Calibri"/>
          <w:color w:val="auto"/>
          <w:sz w:val="20"/>
          <w:szCs w:val="20"/>
        </w:rPr>
        <w:t xml:space="preserve">ežejí osobnostní práva výlučně </w:t>
      </w:r>
      <w:r w:rsidR="004F5B86" w:rsidRPr="00F852E8">
        <w:rPr>
          <w:rFonts w:ascii="Calibri" w:hAnsi="Calibri"/>
          <w:color w:val="auto"/>
          <w:sz w:val="20"/>
          <w:szCs w:val="20"/>
        </w:rPr>
        <w:t>dodavat</w:t>
      </w:r>
      <w:r w:rsidR="004527BE" w:rsidRPr="00F852E8">
        <w:rPr>
          <w:rFonts w:ascii="Calibri" w:hAnsi="Calibri"/>
          <w:color w:val="auto"/>
          <w:sz w:val="20"/>
          <w:szCs w:val="20"/>
        </w:rPr>
        <w:t>e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li. </w:t>
      </w:r>
      <w:r w:rsidR="004527BE" w:rsidRPr="00F852E8">
        <w:rPr>
          <w:rFonts w:ascii="Calibri" w:hAnsi="Calibri"/>
          <w:color w:val="auto"/>
          <w:sz w:val="20"/>
          <w:szCs w:val="20"/>
        </w:rPr>
        <w:t>Objednate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l vykonává v souladu s ustanovením § 58 odst. 7 autorského zákona a podle § 58 odst. 1 autorského </w:t>
      </w:r>
      <w:r w:rsidRPr="00F852E8">
        <w:rPr>
          <w:rFonts w:ascii="Calibri" w:hAnsi="Calibri"/>
          <w:color w:val="auto"/>
          <w:sz w:val="20"/>
          <w:szCs w:val="20"/>
        </w:rPr>
        <w:t xml:space="preserve">zákona majetková práva k </w:t>
      </w:r>
      <w:r w:rsidR="00027B28" w:rsidRPr="00F852E8">
        <w:rPr>
          <w:rFonts w:ascii="Calibri" w:hAnsi="Calibri"/>
          <w:color w:val="auto"/>
          <w:sz w:val="20"/>
          <w:szCs w:val="20"/>
        </w:rPr>
        <w:t>d</w:t>
      </w:r>
      <w:r w:rsidRPr="00F852E8">
        <w:rPr>
          <w:rFonts w:ascii="Calibri" w:hAnsi="Calibri"/>
          <w:color w:val="auto"/>
          <w:sz w:val="20"/>
          <w:szCs w:val="20"/>
        </w:rPr>
        <w:t xml:space="preserve">ílu. </w:t>
      </w:r>
      <w:r w:rsidR="00186030" w:rsidRPr="00F852E8">
        <w:rPr>
          <w:rFonts w:ascii="Calibri" w:hAnsi="Calibri"/>
          <w:color w:val="auto"/>
          <w:sz w:val="20"/>
          <w:szCs w:val="20"/>
        </w:rPr>
        <w:t>Dodavat</w:t>
      </w:r>
      <w:r w:rsidR="004527BE" w:rsidRPr="00F852E8">
        <w:rPr>
          <w:rFonts w:ascii="Calibri" w:hAnsi="Calibri"/>
          <w:color w:val="auto"/>
          <w:sz w:val="20"/>
          <w:szCs w:val="20"/>
        </w:rPr>
        <w:t>e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li náleží autorská práva a další práva duševního </w:t>
      </w:r>
      <w:r w:rsidRPr="00F852E8">
        <w:rPr>
          <w:rFonts w:ascii="Calibri" w:hAnsi="Calibri"/>
          <w:color w:val="auto"/>
          <w:sz w:val="20"/>
          <w:szCs w:val="20"/>
        </w:rPr>
        <w:t>vlastnictví k s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oftwaru. </w:t>
      </w:r>
    </w:p>
    <w:p w14:paraId="19A46306" w14:textId="77777777" w:rsidR="0081083C" w:rsidRPr="00F852E8" w:rsidRDefault="0081083C" w:rsidP="0081083C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</w:p>
    <w:p w14:paraId="34977E9C" w14:textId="49A6224A" w:rsidR="00871967" w:rsidRPr="00F852E8" w:rsidRDefault="00866E96" w:rsidP="009110C9">
      <w:pPr>
        <w:pStyle w:val="Default"/>
        <w:numPr>
          <w:ilvl w:val="0"/>
          <w:numId w:val="9"/>
        </w:numPr>
        <w:ind w:left="426"/>
        <w:jc w:val="both"/>
        <w:rPr>
          <w:rFonts w:ascii="Calibri" w:hAnsi="Calibri"/>
          <w:color w:val="auto"/>
          <w:sz w:val="20"/>
          <w:szCs w:val="20"/>
        </w:rPr>
      </w:pPr>
      <w:r w:rsidRPr="00F852E8">
        <w:rPr>
          <w:rFonts w:ascii="Calibri" w:hAnsi="Calibri"/>
          <w:color w:val="auto"/>
          <w:sz w:val="20"/>
          <w:szCs w:val="20"/>
        </w:rPr>
        <w:t xml:space="preserve"> </w:t>
      </w:r>
      <w:r w:rsidR="002059BF" w:rsidRPr="00F852E8">
        <w:rPr>
          <w:rFonts w:ascii="Calibri" w:hAnsi="Calibri"/>
          <w:color w:val="auto"/>
          <w:sz w:val="20"/>
          <w:szCs w:val="20"/>
        </w:rPr>
        <w:t xml:space="preserve">Licence </w:t>
      </w:r>
      <w:r w:rsidR="00EA06C4" w:rsidRPr="00F852E8">
        <w:rPr>
          <w:rFonts w:ascii="Calibri" w:hAnsi="Calibri"/>
          <w:color w:val="auto"/>
          <w:sz w:val="20"/>
          <w:szCs w:val="20"/>
        </w:rPr>
        <w:t>se poskytuj</w:t>
      </w:r>
      <w:r w:rsidR="003937D2" w:rsidRPr="00F852E8">
        <w:rPr>
          <w:rFonts w:ascii="Calibri" w:hAnsi="Calibri"/>
          <w:color w:val="auto"/>
          <w:sz w:val="20"/>
          <w:szCs w:val="20"/>
        </w:rPr>
        <w:t>í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 v souladu s licenčními podmínkami </w:t>
      </w:r>
      <w:r w:rsidR="00957C7D">
        <w:rPr>
          <w:rFonts w:ascii="Calibri" w:hAnsi="Calibri"/>
          <w:color w:val="auto"/>
          <w:sz w:val="20"/>
          <w:szCs w:val="20"/>
        </w:rPr>
        <w:t>výrobce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 a </w:t>
      </w:r>
      <w:r w:rsidR="00B34D5A">
        <w:rPr>
          <w:rFonts w:ascii="Calibri" w:hAnsi="Calibri"/>
          <w:color w:val="auto"/>
          <w:sz w:val="20"/>
          <w:szCs w:val="20"/>
        </w:rPr>
        <w:t>umožňují</w:t>
      </w:r>
      <w:r w:rsidR="00B34D5A" w:rsidRPr="00F852E8">
        <w:rPr>
          <w:rFonts w:ascii="Calibri" w:hAnsi="Calibri"/>
          <w:color w:val="auto"/>
          <w:sz w:val="20"/>
          <w:szCs w:val="20"/>
        </w:rPr>
        <w:t xml:space="preserve"> </w:t>
      </w:r>
      <w:r w:rsidR="00AF7446" w:rsidRPr="00F852E8">
        <w:rPr>
          <w:rFonts w:ascii="Calibri" w:hAnsi="Calibri"/>
          <w:color w:val="auto"/>
          <w:sz w:val="20"/>
          <w:szCs w:val="20"/>
        </w:rPr>
        <w:t>o</w:t>
      </w:r>
      <w:r w:rsidR="004527BE" w:rsidRPr="00F852E8">
        <w:rPr>
          <w:rFonts w:ascii="Calibri" w:hAnsi="Calibri"/>
          <w:color w:val="auto"/>
          <w:sz w:val="20"/>
          <w:szCs w:val="20"/>
        </w:rPr>
        <w:t>bjednate</w:t>
      </w:r>
      <w:r w:rsidR="006F5732" w:rsidRPr="00F852E8">
        <w:rPr>
          <w:rFonts w:ascii="Calibri" w:hAnsi="Calibri"/>
          <w:color w:val="auto"/>
          <w:sz w:val="20"/>
          <w:szCs w:val="20"/>
        </w:rPr>
        <w:t>li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 zabezpečení podpory provozu </w:t>
      </w:r>
      <w:r w:rsidR="00515F3E" w:rsidRPr="00F852E8">
        <w:rPr>
          <w:rFonts w:ascii="Calibri" w:hAnsi="Calibri"/>
          <w:color w:val="auto"/>
          <w:sz w:val="20"/>
          <w:szCs w:val="20"/>
        </w:rPr>
        <w:t>předmětu plnění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 minimálně v rozsahu požadovaném Zadávací dokumentací veřejné zakázky</w:t>
      </w:r>
      <w:r w:rsidR="00515F3E" w:rsidRPr="00F852E8">
        <w:rPr>
          <w:rFonts w:ascii="Calibri" w:hAnsi="Calibri"/>
          <w:color w:val="auto"/>
          <w:sz w:val="20"/>
          <w:szCs w:val="20"/>
        </w:rPr>
        <w:t xml:space="preserve"> a </w:t>
      </w:r>
      <w:r w:rsidR="00EA06C4" w:rsidRPr="00F852E8">
        <w:rPr>
          <w:rFonts w:ascii="Calibri" w:hAnsi="Calibri"/>
          <w:color w:val="auto"/>
          <w:sz w:val="20"/>
          <w:szCs w:val="20"/>
        </w:rPr>
        <w:t>Přílo</w:t>
      </w:r>
      <w:r w:rsidR="00515F3E" w:rsidRPr="00F852E8">
        <w:rPr>
          <w:rFonts w:ascii="Calibri" w:hAnsi="Calibri"/>
          <w:color w:val="auto"/>
          <w:sz w:val="20"/>
          <w:szCs w:val="20"/>
        </w:rPr>
        <w:t>hou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 č. 1</w:t>
      </w:r>
      <w:r w:rsidRPr="00F852E8">
        <w:rPr>
          <w:rFonts w:ascii="Calibri" w:hAnsi="Calibri"/>
          <w:color w:val="auto"/>
          <w:sz w:val="20"/>
          <w:szCs w:val="20"/>
        </w:rPr>
        <w:t xml:space="preserve"> </w:t>
      </w:r>
      <w:r w:rsidR="00515F3E" w:rsidRPr="00F852E8">
        <w:rPr>
          <w:rFonts w:ascii="Calibri" w:hAnsi="Calibri"/>
          <w:color w:val="auto"/>
          <w:sz w:val="20"/>
          <w:szCs w:val="20"/>
        </w:rPr>
        <w:t>této s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mlouvy. </w:t>
      </w:r>
      <w:r w:rsidR="004527BE" w:rsidRPr="00F852E8">
        <w:rPr>
          <w:rFonts w:ascii="Calibri" w:hAnsi="Calibri"/>
          <w:color w:val="auto"/>
          <w:sz w:val="20"/>
          <w:szCs w:val="20"/>
        </w:rPr>
        <w:t>Objednate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l nabývá práva užívat předmět licence okamžikem předání té části </w:t>
      </w:r>
      <w:r w:rsidR="003B58D6" w:rsidRPr="00F852E8">
        <w:rPr>
          <w:rFonts w:ascii="Calibri" w:hAnsi="Calibri"/>
          <w:color w:val="auto"/>
          <w:sz w:val="20"/>
          <w:szCs w:val="20"/>
        </w:rPr>
        <w:t>předmětu plnění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, jejíž součástí příslušné programové produkty jsou. </w:t>
      </w:r>
    </w:p>
    <w:p w14:paraId="32E0EC0E" w14:textId="77777777" w:rsidR="00857FCD" w:rsidRPr="00F852E8" w:rsidRDefault="00857FCD" w:rsidP="00857FCD">
      <w:pPr>
        <w:pStyle w:val="Default"/>
        <w:ind w:left="426"/>
        <w:jc w:val="both"/>
        <w:rPr>
          <w:rFonts w:ascii="Calibri" w:hAnsi="Calibri"/>
          <w:color w:val="auto"/>
          <w:sz w:val="20"/>
          <w:szCs w:val="20"/>
        </w:rPr>
      </w:pPr>
    </w:p>
    <w:p w14:paraId="79CCB690" w14:textId="0397D023" w:rsidR="00871967" w:rsidRPr="00F852E8" w:rsidRDefault="00866E96" w:rsidP="009110C9">
      <w:pPr>
        <w:pStyle w:val="Default"/>
        <w:numPr>
          <w:ilvl w:val="0"/>
          <w:numId w:val="9"/>
        </w:numPr>
        <w:ind w:left="426"/>
        <w:jc w:val="both"/>
        <w:rPr>
          <w:rFonts w:ascii="Calibri" w:hAnsi="Calibri"/>
          <w:color w:val="auto"/>
          <w:sz w:val="20"/>
          <w:szCs w:val="20"/>
        </w:rPr>
      </w:pPr>
      <w:r w:rsidRPr="00F852E8">
        <w:rPr>
          <w:rFonts w:ascii="Calibri" w:hAnsi="Calibri"/>
          <w:color w:val="auto"/>
          <w:sz w:val="20"/>
          <w:szCs w:val="20"/>
        </w:rPr>
        <w:t xml:space="preserve">Pokud </w:t>
      </w:r>
      <w:r w:rsidR="00BD0A19" w:rsidRPr="00F852E8">
        <w:rPr>
          <w:rFonts w:ascii="Calibri" w:hAnsi="Calibri"/>
          <w:color w:val="auto"/>
          <w:sz w:val="20"/>
          <w:szCs w:val="20"/>
        </w:rPr>
        <w:t>dodavat</w:t>
      </w:r>
      <w:r w:rsidR="004527BE" w:rsidRPr="00F852E8">
        <w:rPr>
          <w:rFonts w:ascii="Calibri" w:hAnsi="Calibri"/>
          <w:color w:val="auto"/>
          <w:sz w:val="20"/>
          <w:szCs w:val="20"/>
        </w:rPr>
        <w:t>e</w:t>
      </w:r>
      <w:r w:rsidRPr="00F852E8">
        <w:rPr>
          <w:rFonts w:ascii="Calibri" w:hAnsi="Calibri"/>
          <w:color w:val="auto"/>
          <w:sz w:val="20"/>
          <w:szCs w:val="20"/>
        </w:rPr>
        <w:t xml:space="preserve">l v průběhu plnění předmětu </w:t>
      </w:r>
      <w:r w:rsidR="00027B28" w:rsidRPr="00F852E8">
        <w:rPr>
          <w:rFonts w:ascii="Calibri" w:hAnsi="Calibri"/>
          <w:color w:val="auto"/>
          <w:sz w:val="20"/>
          <w:szCs w:val="20"/>
        </w:rPr>
        <w:t>s</w:t>
      </w:r>
      <w:r w:rsidR="00EA06C4" w:rsidRPr="00F852E8">
        <w:rPr>
          <w:rFonts w:ascii="Calibri" w:hAnsi="Calibri"/>
          <w:color w:val="auto"/>
          <w:sz w:val="20"/>
          <w:szCs w:val="20"/>
        </w:rPr>
        <w:t>mlouvy nahradí programové produkty novější</w:t>
      </w:r>
      <w:r w:rsidR="001B4F67" w:rsidRPr="00F852E8">
        <w:rPr>
          <w:rFonts w:ascii="Calibri" w:hAnsi="Calibri"/>
          <w:color w:val="auto"/>
          <w:sz w:val="20"/>
          <w:szCs w:val="20"/>
        </w:rPr>
        <w:t xml:space="preserve">mi, zavazuje se poskytnout </w:t>
      </w:r>
      <w:r w:rsidR="00AF7446" w:rsidRPr="00F852E8">
        <w:rPr>
          <w:rFonts w:ascii="Calibri" w:hAnsi="Calibri"/>
          <w:color w:val="auto"/>
          <w:sz w:val="20"/>
          <w:szCs w:val="20"/>
        </w:rPr>
        <w:t>o</w:t>
      </w:r>
      <w:r w:rsidR="004527BE" w:rsidRPr="00F852E8">
        <w:rPr>
          <w:rFonts w:ascii="Calibri" w:hAnsi="Calibri"/>
          <w:color w:val="auto"/>
          <w:sz w:val="20"/>
          <w:szCs w:val="20"/>
        </w:rPr>
        <w:t>bjednate</w:t>
      </w:r>
      <w:r w:rsidR="00EA06C4" w:rsidRPr="00F852E8">
        <w:rPr>
          <w:rFonts w:ascii="Calibri" w:hAnsi="Calibri"/>
          <w:color w:val="auto"/>
          <w:sz w:val="20"/>
          <w:szCs w:val="20"/>
        </w:rPr>
        <w:t xml:space="preserve">li oprávnění k výkonu práva užít tyto nové programové produkty za stejných nebo výhodnějších podmínek ve vztahu k původnímu oprávnění. </w:t>
      </w:r>
    </w:p>
    <w:p w14:paraId="3D84BE94" w14:textId="77777777" w:rsidR="00857FCD" w:rsidRPr="00F852E8" w:rsidRDefault="00857FCD" w:rsidP="00857FCD">
      <w:pPr>
        <w:pStyle w:val="Default"/>
        <w:ind w:left="426"/>
        <w:jc w:val="both"/>
        <w:rPr>
          <w:rFonts w:ascii="Calibri" w:hAnsi="Calibri"/>
          <w:color w:val="auto"/>
          <w:sz w:val="20"/>
          <w:szCs w:val="20"/>
        </w:rPr>
      </w:pPr>
    </w:p>
    <w:p w14:paraId="5B249ADF" w14:textId="77777777" w:rsidR="00871967" w:rsidRPr="0020308E" w:rsidRDefault="00EA06C4">
      <w:pPr>
        <w:pStyle w:val="Default"/>
        <w:jc w:val="center"/>
        <w:rPr>
          <w:rFonts w:ascii="Calibri" w:hAnsi="Calibri"/>
          <w:b/>
          <w:color w:val="auto"/>
          <w:sz w:val="20"/>
          <w:szCs w:val="20"/>
        </w:rPr>
      </w:pPr>
      <w:r w:rsidRPr="0020308E">
        <w:rPr>
          <w:rFonts w:ascii="Calibri" w:hAnsi="Calibri"/>
          <w:b/>
          <w:color w:val="auto"/>
          <w:sz w:val="20"/>
          <w:szCs w:val="20"/>
        </w:rPr>
        <w:t>VI.</w:t>
      </w:r>
    </w:p>
    <w:p w14:paraId="26563D26" w14:textId="77777777" w:rsidR="00871967" w:rsidRPr="0020308E" w:rsidRDefault="00EA06C4" w:rsidP="00725E10">
      <w:pPr>
        <w:pStyle w:val="Default"/>
        <w:spacing w:after="240"/>
        <w:jc w:val="center"/>
        <w:rPr>
          <w:rFonts w:ascii="Calibri" w:hAnsi="Calibri"/>
          <w:b/>
          <w:color w:val="auto"/>
          <w:sz w:val="20"/>
          <w:szCs w:val="20"/>
        </w:rPr>
      </w:pPr>
      <w:r w:rsidRPr="0020308E">
        <w:rPr>
          <w:rFonts w:ascii="Calibri" w:hAnsi="Calibri"/>
          <w:b/>
          <w:color w:val="auto"/>
          <w:sz w:val="20"/>
          <w:szCs w:val="20"/>
        </w:rPr>
        <w:t>Ochrana informací</w:t>
      </w:r>
    </w:p>
    <w:p w14:paraId="0F2EC90B" w14:textId="6CC7099F" w:rsidR="00871967" w:rsidRPr="00A65858" w:rsidRDefault="00EA06C4" w:rsidP="006903F8">
      <w:pPr>
        <w:autoSpaceDE w:val="0"/>
        <w:autoSpaceDN w:val="0"/>
        <w:adjustRightInd w:val="0"/>
        <w:ind w:left="426" w:hanging="358"/>
        <w:jc w:val="both"/>
        <w:rPr>
          <w:rFonts w:ascii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1. </w:t>
      </w:r>
      <w:r w:rsidR="009173A0">
        <w:rPr>
          <w:rFonts w:ascii="Calibri" w:eastAsia="Calibri" w:hAnsi="Calibri"/>
          <w:sz w:val="20"/>
          <w:szCs w:val="20"/>
        </w:rPr>
        <w:t xml:space="preserve">  </w:t>
      </w:r>
      <w:r w:rsidR="00647A56" w:rsidRPr="00A65858">
        <w:rPr>
          <w:rFonts w:ascii="Calibri" w:hAnsi="Calibri"/>
          <w:sz w:val="20"/>
          <w:szCs w:val="20"/>
        </w:rPr>
        <w:t xml:space="preserve">Smluvní strany jsou si vědomy toho, že v rámci plnění dle </w:t>
      </w:r>
      <w:r w:rsidR="00146376" w:rsidRPr="00A65858">
        <w:rPr>
          <w:rFonts w:ascii="Calibri" w:hAnsi="Calibri"/>
          <w:sz w:val="20"/>
          <w:szCs w:val="20"/>
        </w:rPr>
        <w:t>s</w:t>
      </w:r>
      <w:r w:rsidR="00647A56" w:rsidRPr="00A65858">
        <w:rPr>
          <w:rFonts w:ascii="Calibri" w:hAnsi="Calibri"/>
          <w:sz w:val="20"/>
          <w:szCs w:val="20"/>
        </w:rPr>
        <w:t xml:space="preserve">mlouvy si mohou vzájemně úmyslně nebo i  </w:t>
      </w:r>
      <w:r w:rsidR="005B7638">
        <w:rPr>
          <w:rFonts w:ascii="Calibri" w:hAnsi="Calibri"/>
          <w:sz w:val="20"/>
          <w:szCs w:val="20"/>
        </w:rPr>
        <w:t> </w:t>
      </w:r>
      <w:r w:rsidR="00647A56" w:rsidRPr="00A65858">
        <w:rPr>
          <w:rFonts w:ascii="Calibri" w:hAnsi="Calibri"/>
          <w:sz w:val="20"/>
          <w:szCs w:val="20"/>
        </w:rPr>
        <w:t>opom</w:t>
      </w:r>
      <w:r w:rsidR="00A65858">
        <w:rPr>
          <w:rFonts w:ascii="Calibri" w:hAnsi="Calibri"/>
          <w:sz w:val="20"/>
          <w:szCs w:val="20"/>
        </w:rPr>
        <w:t>e</w:t>
      </w:r>
      <w:r w:rsidR="00647A56" w:rsidRPr="00A65858">
        <w:rPr>
          <w:rFonts w:ascii="Calibri" w:hAnsi="Calibri"/>
          <w:sz w:val="20"/>
          <w:szCs w:val="20"/>
        </w:rPr>
        <w:t>nutím poskytnout/získat od druhé strany informace, které budou považovány za důvěrné (dále</w:t>
      </w:r>
      <w:r w:rsidR="00C2372D">
        <w:rPr>
          <w:rFonts w:ascii="Calibri" w:hAnsi="Calibri"/>
          <w:sz w:val="20"/>
          <w:szCs w:val="20"/>
        </w:rPr>
        <w:t xml:space="preserve"> jen </w:t>
      </w:r>
      <w:r w:rsidR="00647A56" w:rsidRPr="00A65858">
        <w:rPr>
          <w:rFonts w:ascii="Calibri" w:hAnsi="Calibri"/>
          <w:sz w:val="20"/>
          <w:szCs w:val="20"/>
        </w:rPr>
        <w:t>„</w:t>
      </w:r>
      <w:r w:rsidR="00647A56" w:rsidRPr="00C2372D">
        <w:rPr>
          <w:rFonts w:ascii="Calibri" w:hAnsi="Calibri"/>
          <w:i/>
          <w:iCs/>
          <w:sz w:val="20"/>
          <w:szCs w:val="20"/>
        </w:rPr>
        <w:t>důvěrné informace</w:t>
      </w:r>
      <w:r w:rsidR="00647A56" w:rsidRPr="00A65858">
        <w:rPr>
          <w:rFonts w:ascii="Calibri" w:hAnsi="Calibri"/>
          <w:sz w:val="20"/>
          <w:szCs w:val="20"/>
        </w:rPr>
        <w:t xml:space="preserve">“). Za důvěrné informace se pro účely </w:t>
      </w:r>
      <w:r w:rsidR="00B66922" w:rsidRPr="00A65858">
        <w:rPr>
          <w:rFonts w:ascii="Calibri" w:hAnsi="Calibri"/>
          <w:sz w:val="20"/>
          <w:szCs w:val="20"/>
        </w:rPr>
        <w:t>s</w:t>
      </w:r>
      <w:r w:rsidR="00647A56" w:rsidRPr="00A65858">
        <w:rPr>
          <w:rFonts w:ascii="Calibri" w:hAnsi="Calibri"/>
          <w:sz w:val="20"/>
          <w:szCs w:val="20"/>
        </w:rPr>
        <w:t xml:space="preserve">mlouvy považují všechny informace, které jedna strana získala v průběhu plnění </w:t>
      </w:r>
      <w:r w:rsidR="00B66922" w:rsidRPr="00A65858">
        <w:rPr>
          <w:rFonts w:ascii="Calibri" w:hAnsi="Calibri"/>
          <w:sz w:val="20"/>
          <w:szCs w:val="20"/>
        </w:rPr>
        <w:t>s</w:t>
      </w:r>
      <w:r w:rsidR="00647A56" w:rsidRPr="00A65858">
        <w:rPr>
          <w:rFonts w:ascii="Calibri" w:hAnsi="Calibri"/>
          <w:sz w:val="20"/>
          <w:szCs w:val="20"/>
        </w:rPr>
        <w:t>mlouvy od druhé strany</w:t>
      </w:r>
      <w:r w:rsidR="00631851" w:rsidRPr="00A65858">
        <w:rPr>
          <w:rFonts w:ascii="Calibri" w:hAnsi="Calibri"/>
          <w:sz w:val="20"/>
          <w:szCs w:val="20"/>
        </w:rPr>
        <w:t>,</w:t>
      </w:r>
      <w:r w:rsidR="00647A56" w:rsidRPr="00A65858">
        <w:rPr>
          <w:rFonts w:ascii="Calibri" w:hAnsi="Calibri"/>
          <w:sz w:val="20"/>
          <w:szCs w:val="20"/>
        </w:rPr>
        <w:t xml:space="preserve"> a to i když se nejedná o obchodní tajemství dle občanského zákoníku.</w:t>
      </w:r>
      <w:r w:rsidRPr="00A65858">
        <w:rPr>
          <w:rFonts w:ascii="Calibri" w:hAnsi="Calibri"/>
          <w:sz w:val="20"/>
          <w:szCs w:val="20"/>
        </w:rPr>
        <w:t xml:space="preserve"> </w:t>
      </w:r>
    </w:p>
    <w:p w14:paraId="10E37063" w14:textId="77777777" w:rsidR="00871967" w:rsidRPr="0020308E" w:rsidRDefault="00871967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 w:val="20"/>
          <w:szCs w:val="20"/>
        </w:rPr>
      </w:pPr>
    </w:p>
    <w:p w14:paraId="005B31BA" w14:textId="023D2408" w:rsidR="00871967" w:rsidRPr="00A65858" w:rsidRDefault="00EA06C4" w:rsidP="006903F8">
      <w:pPr>
        <w:autoSpaceDE w:val="0"/>
        <w:autoSpaceDN w:val="0"/>
        <w:adjustRightInd w:val="0"/>
        <w:ind w:left="426" w:hanging="358"/>
        <w:jc w:val="both"/>
        <w:rPr>
          <w:rFonts w:ascii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2. </w:t>
      </w:r>
      <w:r w:rsidR="00393160">
        <w:rPr>
          <w:rFonts w:ascii="Calibri" w:eastAsia="Calibri" w:hAnsi="Calibri"/>
          <w:sz w:val="20"/>
          <w:szCs w:val="20"/>
        </w:rPr>
        <w:t xml:space="preserve">  </w:t>
      </w:r>
      <w:r w:rsidR="00155D92" w:rsidRPr="00A65858">
        <w:rPr>
          <w:rFonts w:ascii="Calibri" w:hAnsi="Calibri"/>
          <w:sz w:val="20"/>
          <w:szCs w:val="20"/>
        </w:rPr>
        <w:t xml:space="preserve">Smluvní </w:t>
      </w:r>
      <w:r w:rsidR="003B4750" w:rsidRPr="00A65858">
        <w:rPr>
          <w:rFonts w:ascii="Calibri" w:hAnsi="Calibri"/>
          <w:sz w:val="20"/>
          <w:szCs w:val="20"/>
        </w:rPr>
        <w:t>s</w:t>
      </w:r>
      <w:r w:rsidRPr="00A65858">
        <w:rPr>
          <w:rFonts w:ascii="Calibri" w:hAnsi="Calibri"/>
          <w:sz w:val="20"/>
          <w:szCs w:val="20"/>
        </w:rPr>
        <w:t>trany se zavazují, že žádná z nich nezpřístupní třetí osobě důvěrné in</w:t>
      </w:r>
      <w:r w:rsidR="00D735E9" w:rsidRPr="00A65858">
        <w:rPr>
          <w:rFonts w:ascii="Calibri" w:hAnsi="Calibri"/>
          <w:sz w:val="20"/>
          <w:szCs w:val="20"/>
        </w:rPr>
        <w:t>formace, které při plnění</w:t>
      </w:r>
      <w:r w:rsidR="00A65858">
        <w:rPr>
          <w:rFonts w:ascii="Calibri" w:hAnsi="Calibri"/>
          <w:sz w:val="20"/>
          <w:szCs w:val="20"/>
        </w:rPr>
        <w:t xml:space="preserve"> </w:t>
      </w:r>
      <w:r w:rsidR="00804030" w:rsidRPr="00A65858">
        <w:rPr>
          <w:rFonts w:ascii="Calibri" w:hAnsi="Calibri"/>
          <w:sz w:val="20"/>
          <w:szCs w:val="20"/>
        </w:rPr>
        <w:t>s</w:t>
      </w:r>
      <w:r w:rsidRPr="00A65858">
        <w:rPr>
          <w:rFonts w:ascii="Calibri" w:hAnsi="Calibri"/>
          <w:sz w:val="20"/>
          <w:szCs w:val="20"/>
        </w:rPr>
        <w:t>mlouv</w:t>
      </w:r>
      <w:r w:rsidR="00D735E9" w:rsidRPr="00A65858">
        <w:rPr>
          <w:rFonts w:ascii="Calibri" w:hAnsi="Calibri"/>
          <w:sz w:val="20"/>
          <w:szCs w:val="20"/>
        </w:rPr>
        <w:t xml:space="preserve">y nebo v souvislosti s plněním </w:t>
      </w:r>
      <w:r w:rsidR="004167D7" w:rsidRPr="00A65858">
        <w:rPr>
          <w:rFonts w:ascii="Calibri" w:hAnsi="Calibri"/>
          <w:sz w:val="20"/>
          <w:szCs w:val="20"/>
        </w:rPr>
        <w:t>s</w:t>
      </w:r>
      <w:r w:rsidR="00D735E9" w:rsidRPr="00A65858">
        <w:rPr>
          <w:rFonts w:ascii="Calibri" w:hAnsi="Calibri"/>
          <w:sz w:val="20"/>
          <w:szCs w:val="20"/>
        </w:rPr>
        <w:t xml:space="preserve">mlouvy získala od druhé </w:t>
      </w:r>
      <w:r w:rsidR="00DE442F" w:rsidRPr="00A65858">
        <w:rPr>
          <w:rFonts w:ascii="Calibri" w:hAnsi="Calibri"/>
          <w:sz w:val="20"/>
          <w:szCs w:val="20"/>
        </w:rPr>
        <w:t>s</w:t>
      </w:r>
      <w:r w:rsidRPr="00A65858">
        <w:rPr>
          <w:rFonts w:ascii="Calibri" w:hAnsi="Calibri"/>
          <w:sz w:val="20"/>
          <w:szCs w:val="20"/>
        </w:rPr>
        <w:t xml:space="preserve">trany. </w:t>
      </w:r>
    </w:p>
    <w:p w14:paraId="458F630B" w14:textId="7E9BEC71" w:rsidR="00871967" w:rsidRPr="00A65858" w:rsidRDefault="0081083C" w:rsidP="00526A81">
      <w:pPr>
        <w:autoSpaceDE w:val="0"/>
        <w:autoSpaceDN w:val="0"/>
        <w:adjustRightInd w:val="0"/>
        <w:spacing w:after="120"/>
        <w:ind w:left="493" w:hanging="425"/>
        <w:jc w:val="both"/>
        <w:rPr>
          <w:rFonts w:ascii="Calibri" w:hAnsi="Calibri"/>
          <w:sz w:val="20"/>
          <w:szCs w:val="20"/>
        </w:rPr>
      </w:pPr>
      <w:r w:rsidRPr="00A65858">
        <w:rPr>
          <w:rFonts w:ascii="Calibri" w:hAnsi="Calibri"/>
          <w:sz w:val="20"/>
          <w:szCs w:val="20"/>
        </w:rPr>
        <w:t xml:space="preserve">    </w:t>
      </w:r>
      <w:r w:rsidR="00C2372D">
        <w:rPr>
          <w:rFonts w:ascii="Calibri" w:hAnsi="Calibri"/>
          <w:sz w:val="20"/>
          <w:szCs w:val="20"/>
        </w:rPr>
        <w:t xml:space="preserve"> </w:t>
      </w:r>
      <w:r w:rsidR="00393160" w:rsidRPr="00A65858">
        <w:rPr>
          <w:rFonts w:ascii="Calibri" w:hAnsi="Calibri"/>
          <w:sz w:val="20"/>
          <w:szCs w:val="20"/>
        </w:rPr>
        <w:t xml:space="preserve">   </w:t>
      </w:r>
      <w:r w:rsidR="00EA06C4" w:rsidRPr="00A65858">
        <w:rPr>
          <w:rFonts w:ascii="Calibri" w:hAnsi="Calibri"/>
          <w:sz w:val="20"/>
          <w:szCs w:val="20"/>
        </w:rPr>
        <w:t xml:space="preserve">Za třetí osoby se nepovažují: </w:t>
      </w:r>
    </w:p>
    <w:p w14:paraId="28D778DD" w14:textId="77777777" w:rsidR="00871967" w:rsidRPr="00A65858" w:rsidRDefault="00D735E9" w:rsidP="00236E80">
      <w:pPr>
        <w:autoSpaceDE w:val="0"/>
        <w:autoSpaceDN w:val="0"/>
        <w:adjustRightInd w:val="0"/>
        <w:ind w:left="493" w:firstLine="215"/>
        <w:jc w:val="both"/>
        <w:rPr>
          <w:rFonts w:ascii="Calibri" w:hAnsi="Calibri"/>
          <w:sz w:val="20"/>
          <w:szCs w:val="20"/>
        </w:rPr>
      </w:pPr>
      <w:r w:rsidRPr="00A65858">
        <w:rPr>
          <w:rFonts w:ascii="Calibri" w:hAnsi="Calibri"/>
          <w:sz w:val="20"/>
          <w:szCs w:val="20"/>
        </w:rPr>
        <w:t>(a) zaměstnanci s</w:t>
      </w:r>
      <w:r w:rsidR="00EA06C4" w:rsidRPr="00A65858">
        <w:rPr>
          <w:rFonts w:ascii="Calibri" w:hAnsi="Calibri"/>
          <w:sz w:val="20"/>
          <w:szCs w:val="20"/>
        </w:rPr>
        <w:t xml:space="preserve">tran a osoby v obdobném postavení, </w:t>
      </w:r>
    </w:p>
    <w:p w14:paraId="6D446C4E" w14:textId="77777777" w:rsidR="00871967" w:rsidRPr="00A65858" w:rsidRDefault="00D735E9" w:rsidP="00236E80">
      <w:pPr>
        <w:autoSpaceDE w:val="0"/>
        <w:autoSpaceDN w:val="0"/>
        <w:adjustRightInd w:val="0"/>
        <w:ind w:left="493" w:firstLine="215"/>
        <w:jc w:val="both"/>
        <w:rPr>
          <w:rFonts w:ascii="Calibri" w:hAnsi="Calibri"/>
          <w:sz w:val="20"/>
          <w:szCs w:val="20"/>
        </w:rPr>
      </w:pPr>
      <w:r w:rsidRPr="00A65858">
        <w:rPr>
          <w:rFonts w:ascii="Calibri" w:hAnsi="Calibri"/>
          <w:sz w:val="20"/>
          <w:szCs w:val="20"/>
        </w:rPr>
        <w:t>(b) orgány s</w:t>
      </w:r>
      <w:r w:rsidR="00EA06C4" w:rsidRPr="00A65858">
        <w:rPr>
          <w:rFonts w:ascii="Calibri" w:hAnsi="Calibri"/>
          <w:sz w:val="20"/>
          <w:szCs w:val="20"/>
        </w:rPr>
        <w:t xml:space="preserve">tran a jejich členové a </w:t>
      </w:r>
    </w:p>
    <w:p w14:paraId="74FBEB1D" w14:textId="19AD22C2" w:rsidR="00871967" w:rsidRPr="00A65858" w:rsidRDefault="00D735E9" w:rsidP="00526A81">
      <w:pPr>
        <w:autoSpaceDE w:val="0"/>
        <w:autoSpaceDN w:val="0"/>
        <w:adjustRightInd w:val="0"/>
        <w:spacing w:after="120"/>
        <w:ind w:left="1134" w:hanging="425"/>
        <w:jc w:val="both"/>
        <w:rPr>
          <w:rFonts w:ascii="Calibri" w:hAnsi="Calibri"/>
          <w:sz w:val="20"/>
          <w:szCs w:val="20"/>
        </w:rPr>
      </w:pPr>
      <w:r w:rsidRPr="00A65858">
        <w:rPr>
          <w:rFonts w:ascii="Calibri" w:hAnsi="Calibri"/>
          <w:sz w:val="20"/>
          <w:szCs w:val="20"/>
        </w:rPr>
        <w:t xml:space="preserve">(c) poddodavatelé </w:t>
      </w:r>
      <w:r w:rsidR="00F1554E">
        <w:rPr>
          <w:rFonts w:ascii="Calibri" w:hAnsi="Calibri"/>
          <w:sz w:val="20"/>
          <w:szCs w:val="20"/>
        </w:rPr>
        <w:t>dodavat</w:t>
      </w:r>
      <w:r w:rsidR="004527BE" w:rsidRPr="00A65858">
        <w:rPr>
          <w:rFonts w:ascii="Calibri" w:hAnsi="Calibri"/>
          <w:sz w:val="20"/>
          <w:szCs w:val="20"/>
        </w:rPr>
        <w:t>e</w:t>
      </w:r>
      <w:r w:rsidR="00EA06C4" w:rsidRPr="00A65858">
        <w:rPr>
          <w:rFonts w:ascii="Calibri" w:hAnsi="Calibri"/>
          <w:sz w:val="20"/>
          <w:szCs w:val="20"/>
        </w:rPr>
        <w:t xml:space="preserve">le, </w:t>
      </w:r>
    </w:p>
    <w:p w14:paraId="7F779E42" w14:textId="3B00A7FB" w:rsidR="00871967" w:rsidRPr="00A65858" w:rsidRDefault="0081083C" w:rsidP="006903F8">
      <w:pPr>
        <w:autoSpaceDE w:val="0"/>
        <w:autoSpaceDN w:val="0"/>
        <w:adjustRightInd w:val="0"/>
        <w:ind w:left="426" w:hanging="358"/>
        <w:jc w:val="both"/>
        <w:rPr>
          <w:rFonts w:ascii="Calibri" w:hAnsi="Calibri"/>
          <w:sz w:val="20"/>
          <w:szCs w:val="20"/>
        </w:rPr>
      </w:pPr>
      <w:r w:rsidRPr="00A65858">
        <w:rPr>
          <w:rFonts w:ascii="Calibri" w:hAnsi="Calibri"/>
          <w:sz w:val="20"/>
          <w:szCs w:val="20"/>
        </w:rPr>
        <w:t xml:space="preserve">    </w:t>
      </w:r>
      <w:r w:rsidR="00393160" w:rsidRPr="00A65858">
        <w:rPr>
          <w:rFonts w:ascii="Calibri" w:hAnsi="Calibri"/>
          <w:sz w:val="20"/>
          <w:szCs w:val="20"/>
        </w:rPr>
        <w:t xml:space="preserve">    </w:t>
      </w:r>
      <w:r w:rsidR="00EA06C4" w:rsidRPr="00A65858">
        <w:rPr>
          <w:rFonts w:ascii="Calibri" w:hAnsi="Calibri"/>
          <w:sz w:val="20"/>
          <w:szCs w:val="20"/>
        </w:rPr>
        <w:t>za předpok</w:t>
      </w:r>
      <w:r w:rsidR="00D735E9" w:rsidRPr="00A65858">
        <w:rPr>
          <w:rFonts w:ascii="Calibri" w:hAnsi="Calibri"/>
          <w:sz w:val="20"/>
          <w:szCs w:val="20"/>
        </w:rPr>
        <w:t xml:space="preserve">ladu, že se podílejí na plnění </w:t>
      </w:r>
      <w:r w:rsidR="004167D7" w:rsidRPr="00A65858">
        <w:rPr>
          <w:rFonts w:ascii="Calibri" w:hAnsi="Calibri"/>
          <w:sz w:val="20"/>
          <w:szCs w:val="20"/>
        </w:rPr>
        <w:t>s</w:t>
      </w:r>
      <w:r w:rsidR="00EA06C4" w:rsidRPr="00A65858">
        <w:rPr>
          <w:rFonts w:ascii="Calibri" w:hAnsi="Calibri"/>
          <w:sz w:val="20"/>
          <w:szCs w:val="20"/>
        </w:rPr>
        <w:t>mlouvy. Důvěrné informace jsou jim zpřístupněny výhradně za tímto účelem a zpřístupnění důvěrných informací je v rozsahu nezbytně nutném pro naplnění jeho účelu a</w:t>
      </w:r>
      <w:r w:rsidR="00B51AC7">
        <w:rPr>
          <w:rFonts w:ascii="Calibri" w:hAnsi="Calibri"/>
          <w:sz w:val="20"/>
          <w:szCs w:val="20"/>
        </w:rPr>
        <w:t> </w:t>
      </w:r>
      <w:r w:rsidR="00EA06C4" w:rsidRPr="00A65858">
        <w:rPr>
          <w:rFonts w:ascii="Calibri" w:hAnsi="Calibri"/>
          <w:sz w:val="20"/>
          <w:szCs w:val="20"/>
        </w:rPr>
        <w:t>za stejných</w:t>
      </w:r>
      <w:r w:rsidR="00D735E9" w:rsidRPr="00A65858">
        <w:rPr>
          <w:rFonts w:ascii="Calibri" w:hAnsi="Calibri"/>
          <w:sz w:val="20"/>
          <w:szCs w:val="20"/>
        </w:rPr>
        <w:t xml:space="preserve"> podmínek, jaké jsou stanoveny stranám ve </w:t>
      </w:r>
      <w:r w:rsidR="004167D7" w:rsidRPr="00A65858">
        <w:rPr>
          <w:rFonts w:ascii="Calibri" w:hAnsi="Calibri"/>
          <w:sz w:val="20"/>
          <w:szCs w:val="20"/>
        </w:rPr>
        <w:t>s</w:t>
      </w:r>
      <w:r w:rsidR="00F336B5" w:rsidRPr="00A65858">
        <w:rPr>
          <w:rFonts w:ascii="Calibri" w:hAnsi="Calibri"/>
          <w:sz w:val="20"/>
          <w:szCs w:val="20"/>
        </w:rPr>
        <w:t>mlouvě.</w:t>
      </w:r>
    </w:p>
    <w:p w14:paraId="2AFF4B61" w14:textId="77777777" w:rsidR="00871967" w:rsidRPr="0020308E" w:rsidRDefault="00871967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136BFF51" w14:textId="76C6B42B" w:rsidR="00393160" w:rsidRDefault="00F336B5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3</w:t>
      </w:r>
      <w:r w:rsidR="00EA06C4" w:rsidRPr="0020308E">
        <w:rPr>
          <w:rFonts w:ascii="Calibri" w:eastAsia="Calibri" w:hAnsi="Calibri"/>
          <w:sz w:val="20"/>
          <w:szCs w:val="20"/>
        </w:rPr>
        <w:t xml:space="preserve">.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Veškeré důvěrné informace zůstávají výhradním vlastnictvím předávající strany a přijímající strana vyvine </w:t>
      </w:r>
    </w:p>
    <w:p w14:paraId="1EFB9664" w14:textId="6BB5A379" w:rsidR="00871967" w:rsidRPr="0020308E" w:rsidRDefault="00EA06C4" w:rsidP="00B51AC7">
      <w:pPr>
        <w:autoSpaceDE w:val="0"/>
        <w:autoSpaceDN w:val="0"/>
        <w:adjustRightInd w:val="0"/>
        <w:ind w:left="405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>pro zachování jejich důvěrnosti a pro jejich ochranu stejné úsilí, jako by se jednalo o její vlastní důvěrné</w:t>
      </w:r>
      <w:r w:rsidR="00B51AC7">
        <w:rPr>
          <w:rFonts w:ascii="Calibri" w:eastAsia="Calibri" w:hAnsi="Calibri"/>
          <w:sz w:val="20"/>
          <w:szCs w:val="20"/>
        </w:rPr>
        <w:t xml:space="preserve">   </w:t>
      </w:r>
      <w:r w:rsidRPr="0020308E">
        <w:rPr>
          <w:rFonts w:ascii="Calibri" w:eastAsia="Calibri" w:hAnsi="Calibri"/>
          <w:sz w:val="20"/>
          <w:szCs w:val="20"/>
        </w:rPr>
        <w:t>inf</w:t>
      </w:r>
      <w:r w:rsidR="00D735E9" w:rsidRPr="0020308E">
        <w:rPr>
          <w:rFonts w:ascii="Calibri" w:eastAsia="Calibri" w:hAnsi="Calibri"/>
          <w:sz w:val="20"/>
          <w:szCs w:val="20"/>
        </w:rPr>
        <w:t xml:space="preserve">ormace. S výjimkou plnění </w:t>
      </w:r>
      <w:r w:rsidR="004167D7">
        <w:rPr>
          <w:rFonts w:ascii="Calibri" w:eastAsia="Calibri" w:hAnsi="Calibri"/>
          <w:sz w:val="20"/>
          <w:szCs w:val="20"/>
        </w:rPr>
        <w:t>s</w:t>
      </w:r>
      <w:r w:rsidRPr="0020308E">
        <w:rPr>
          <w:rFonts w:ascii="Calibri" w:eastAsia="Calibri" w:hAnsi="Calibri"/>
          <w:sz w:val="20"/>
          <w:szCs w:val="20"/>
        </w:rPr>
        <w:t>mlouvy se obě strany zavazují neduplikovat žádným způsobem důvěrné</w:t>
      </w:r>
      <w:r w:rsidR="00B51AC7">
        <w:rPr>
          <w:rFonts w:ascii="Calibri" w:eastAsia="Calibri" w:hAnsi="Calibri"/>
          <w:sz w:val="20"/>
          <w:szCs w:val="20"/>
        </w:rPr>
        <w:t xml:space="preserve"> </w:t>
      </w:r>
      <w:r w:rsidRPr="0020308E">
        <w:rPr>
          <w:rFonts w:ascii="Calibri" w:eastAsia="Calibri" w:hAnsi="Calibri"/>
          <w:sz w:val="20"/>
          <w:szCs w:val="20"/>
        </w:rPr>
        <w:t>informace druhé strany, nepředat je třetí straně ani svým vlastním zaměstnancům a zástupcům s výjimkou těch, kteří s nimi potřebují být se</w:t>
      </w:r>
      <w:r w:rsidR="00D735E9" w:rsidRPr="0020308E">
        <w:rPr>
          <w:rFonts w:ascii="Calibri" w:eastAsia="Calibri" w:hAnsi="Calibri"/>
          <w:sz w:val="20"/>
          <w:szCs w:val="20"/>
        </w:rPr>
        <w:t xml:space="preserve">známeni, aby mohli splnit </w:t>
      </w:r>
      <w:r w:rsidR="004167D7">
        <w:rPr>
          <w:rFonts w:ascii="Calibri" w:eastAsia="Calibri" w:hAnsi="Calibri"/>
          <w:sz w:val="20"/>
          <w:szCs w:val="20"/>
        </w:rPr>
        <w:t>s</w:t>
      </w:r>
      <w:r w:rsidRPr="0020308E">
        <w:rPr>
          <w:rFonts w:ascii="Calibri" w:eastAsia="Calibri" w:hAnsi="Calibri"/>
          <w:sz w:val="20"/>
          <w:szCs w:val="20"/>
        </w:rPr>
        <w:t>mlouvu. Obě strany se zároveň zavazují</w:t>
      </w:r>
      <w:r w:rsidR="00393160">
        <w:rPr>
          <w:rFonts w:ascii="Calibri" w:eastAsia="Calibri" w:hAnsi="Calibri"/>
          <w:sz w:val="20"/>
          <w:szCs w:val="20"/>
        </w:rPr>
        <w:t xml:space="preserve"> </w:t>
      </w:r>
      <w:r w:rsidRPr="0020308E">
        <w:rPr>
          <w:rFonts w:ascii="Calibri" w:eastAsia="Calibri" w:hAnsi="Calibri"/>
          <w:sz w:val="20"/>
          <w:szCs w:val="20"/>
        </w:rPr>
        <w:t xml:space="preserve">nepoužít důvěrné informace druhé strany jinak než za účelem plnění </w:t>
      </w:r>
      <w:r w:rsidR="004167D7">
        <w:rPr>
          <w:rFonts w:ascii="Calibri" w:eastAsia="Calibri" w:hAnsi="Calibri"/>
          <w:sz w:val="20"/>
          <w:szCs w:val="20"/>
        </w:rPr>
        <w:t>s</w:t>
      </w:r>
      <w:r w:rsidRPr="0020308E">
        <w:rPr>
          <w:rFonts w:ascii="Calibri" w:eastAsia="Calibri" w:hAnsi="Calibri"/>
          <w:sz w:val="20"/>
          <w:szCs w:val="20"/>
        </w:rPr>
        <w:t xml:space="preserve">mlouvy. </w:t>
      </w:r>
    </w:p>
    <w:p w14:paraId="34C53F1D" w14:textId="77777777" w:rsidR="00871967" w:rsidRPr="0020308E" w:rsidRDefault="00871967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05B6CBA8" w14:textId="2CA57EED" w:rsidR="00D65D3D" w:rsidRPr="00AA19BC" w:rsidRDefault="00EA06C4" w:rsidP="009110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AA19BC">
        <w:rPr>
          <w:sz w:val="20"/>
          <w:szCs w:val="20"/>
        </w:rPr>
        <w:t>Pokud jsou důvěrné informace poskytovány v písemné podobě nebo ve formě textových souborů na</w:t>
      </w:r>
      <w:r w:rsidR="00AA19BC" w:rsidRPr="00AA19BC">
        <w:rPr>
          <w:sz w:val="20"/>
          <w:szCs w:val="20"/>
        </w:rPr>
        <w:t xml:space="preserve"> </w:t>
      </w:r>
      <w:r w:rsidRPr="00AA19BC">
        <w:rPr>
          <w:sz w:val="20"/>
          <w:szCs w:val="20"/>
        </w:rPr>
        <w:t>počítačových médiích, je předávající strana povinna upozornit přijímající stranu na důvěrnost takového</w:t>
      </w:r>
      <w:r w:rsidR="00AA19BC">
        <w:rPr>
          <w:sz w:val="20"/>
          <w:szCs w:val="20"/>
        </w:rPr>
        <w:t xml:space="preserve"> </w:t>
      </w:r>
      <w:r w:rsidRPr="00AA19BC">
        <w:rPr>
          <w:sz w:val="20"/>
          <w:szCs w:val="20"/>
        </w:rPr>
        <w:t xml:space="preserve">materiálu jejím vyznačením alespoň na titulní stránce. </w:t>
      </w:r>
    </w:p>
    <w:p w14:paraId="4C766F76" w14:textId="79BEB3C3" w:rsidR="00871967" w:rsidRPr="0020308E" w:rsidRDefault="00F336B5" w:rsidP="00AC3B5D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5</w:t>
      </w:r>
      <w:r w:rsidR="00EA06C4" w:rsidRPr="0020308E">
        <w:rPr>
          <w:rFonts w:ascii="Calibri" w:eastAsia="Calibri" w:hAnsi="Calibri"/>
          <w:sz w:val="20"/>
          <w:szCs w:val="20"/>
        </w:rPr>
        <w:t xml:space="preserve">. </w:t>
      </w:r>
      <w:r w:rsidR="00393160">
        <w:rPr>
          <w:rFonts w:ascii="Calibri" w:eastAsia="Calibri" w:hAnsi="Calibri"/>
          <w:sz w:val="20"/>
          <w:szCs w:val="20"/>
        </w:rPr>
        <w:t xml:space="preserve">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Bez ohledu na výše uvedená ustanovení se za důvěrné nepovažují informace, které: </w:t>
      </w:r>
    </w:p>
    <w:p w14:paraId="769EEC1D" w14:textId="77777777" w:rsidR="00871967" w:rsidRPr="0020308E" w:rsidRDefault="00EA06C4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(a) se staly veřejně známými, aniž by to zavinila záměrně či opominutím přijímající strana, </w:t>
      </w:r>
    </w:p>
    <w:p w14:paraId="0C0B451F" w14:textId="6E38EB54" w:rsidR="00871967" w:rsidRPr="0020308E" w:rsidRDefault="00EA06C4" w:rsidP="00AC3B5D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>(b) měla přijímající strana legálně k</w:t>
      </w:r>
      <w:r w:rsidR="00866E96" w:rsidRPr="0020308E">
        <w:rPr>
          <w:rFonts w:ascii="Calibri" w:eastAsia="Calibri" w:hAnsi="Calibri"/>
          <w:sz w:val="20"/>
          <w:szCs w:val="20"/>
        </w:rPr>
        <w:t xml:space="preserve"> dispozici před uzavřením </w:t>
      </w:r>
      <w:r w:rsidR="00225C03">
        <w:rPr>
          <w:rFonts w:ascii="Calibri" w:eastAsia="Calibri" w:hAnsi="Calibri"/>
          <w:sz w:val="20"/>
          <w:szCs w:val="20"/>
        </w:rPr>
        <w:t>s</w:t>
      </w:r>
      <w:r w:rsidRPr="0020308E">
        <w:rPr>
          <w:rFonts w:ascii="Calibri" w:eastAsia="Calibri" w:hAnsi="Calibri"/>
          <w:sz w:val="20"/>
          <w:szCs w:val="20"/>
        </w:rPr>
        <w:t>mlouvy, pokud takové informace</w:t>
      </w:r>
      <w:r w:rsidR="00AC3B5D">
        <w:rPr>
          <w:rFonts w:ascii="Calibri" w:eastAsia="Calibri" w:hAnsi="Calibri"/>
          <w:sz w:val="20"/>
          <w:szCs w:val="20"/>
        </w:rPr>
        <w:t xml:space="preserve"> </w:t>
      </w:r>
      <w:r w:rsidRPr="0020308E">
        <w:rPr>
          <w:rFonts w:ascii="Calibri" w:eastAsia="Calibri" w:hAnsi="Calibri"/>
          <w:sz w:val="20"/>
          <w:szCs w:val="20"/>
        </w:rPr>
        <w:t>neb</w:t>
      </w:r>
      <w:r w:rsidR="00866E96" w:rsidRPr="0020308E">
        <w:rPr>
          <w:rFonts w:ascii="Calibri" w:eastAsia="Calibri" w:hAnsi="Calibri"/>
          <w:sz w:val="20"/>
          <w:szCs w:val="20"/>
        </w:rPr>
        <w:t>yly předmětem jiné, dříve mezi s</w:t>
      </w:r>
      <w:r w:rsidRPr="0020308E">
        <w:rPr>
          <w:rFonts w:ascii="Calibri" w:eastAsia="Calibri" w:hAnsi="Calibri"/>
          <w:sz w:val="20"/>
          <w:szCs w:val="20"/>
        </w:rPr>
        <w:t xml:space="preserve">mluvními stranami uzavřené smlouvy o ochraně informací, </w:t>
      </w:r>
    </w:p>
    <w:p w14:paraId="456A282B" w14:textId="02B82A3C" w:rsidR="00871967" w:rsidRPr="0020308E" w:rsidRDefault="00EA06C4" w:rsidP="00AC3B5D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(c) jsou výsledkem postupu, při kterém k nim přijímající strana dospěje nezávisle a je to schopna doložit svými záznamy nebo důvěrnými informacemi třetí strany, </w:t>
      </w:r>
    </w:p>
    <w:p w14:paraId="71143F51" w14:textId="24C45287" w:rsidR="00871967" w:rsidRPr="0020308E" w:rsidRDefault="00EA06C4" w:rsidP="00F62DF5">
      <w:pPr>
        <w:autoSpaceDE w:val="0"/>
        <w:autoSpaceDN w:val="0"/>
        <w:adjustRightInd w:val="0"/>
        <w:spacing w:after="240"/>
        <w:ind w:left="709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(d) po podpisu </w:t>
      </w:r>
      <w:r w:rsidR="00225C03">
        <w:rPr>
          <w:rFonts w:ascii="Calibri" w:eastAsia="Calibri" w:hAnsi="Calibri"/>
          <w:sz w:val="20"/>
          <w:szCs w:val="20"/>
        </w:rPr>
        <w:t>s</w:t>
      </w:r>
      <w:r w:rsidRPr="0020308E">
        <w:rPr>
          <w:rFonts w:ascii="Calibri" w:eastAsia="Calibri" w:hAnsi="Calibri"/>
          <w:sz w:val="20"/>
          <w:szCs w:val="20"/>
        </w:rPr>
        <w:t>mlouvy poskytne přijímající straně třetí osoba, jež takové informace přitom</w:t>
      </w:r>
      <w:r w:rsidR="00AC3B5D">
        <w:rPr>
          <w:rFonts w:ascii="Calibri" w:eastAsia="Calibri" w:hAnsi="Calibri"/>
          <w:sz w:val="20"/>
          <w:szCs w:val="20"/>
        </w:rPr>
        <w:t xml:space="preserve"> </w:t>
      </w:r>
      <w:r w:rsidRPr="0020308E">
        <w:rPr>
          <w:rFonts w:ascii="Calibri" w:eastAsia="Calibri" w:hAnsi="Calibri"/>
          <w:sz w:val="20"/>
          <w:szCs w:val="20"/>
        </w:rPr>
        <w:t xml:space="preserve">nezíská přímo ani nepřímo od strany, jež je jejich vlastníkem. </w:t>
      </w:r>
    </w:p>
    <w:p w14:paraId="69C1AD2A" w14:textId="4495D9BC" w:rsidR="00871967" w:rsidRPr="009B1915" w:rsidRDefault="00EA06C4" w:rsidP="006903F8">
      <w:pPr>
        <w:pStyle w:val="Odstavecseseznamem"/>
        <w:numPr>
          <w:ilvl w:val="0"/>
          <w:numId w:val="15"/>
        </w:numPr>
        <w:suppressAutoHyphens/>
        <w:overflowPunct w:val="0"/>
        <w:autoSpaceDE w:val="0"/>
        <w:spacing w:before="120" w:line="240" w:lineRule="auto"/>
        <w:ind w:left="284" w:hanging="284"/>
        <w:jc w:val="both"/>
        <w:textAlignment w:val="baseline"/>
        <w:rPr>
          <w:sz w:val="20"/>
          <w:szCs w:val="20"/>
        </w:rPr>
      </w:pPr>
      <w:r w:rsidRPr="00CB138C">
        <w:rPr>
          <w:sz w:val="20"/>
          <w:szCs w:val="20"/>
        </w:rPr>
        <w:t>Ustanovení tohoto článku není do</w:t>
      </w:r>
      <w:r w:rsidR="00866E96" w:rsidRPr="00CB138C">
        <w:rPr>
          <w:sz w:val="20"/>
          <w:szCs w:val="20"/>
        </w:rPr>
        <w:t xml:space="preserve">tčeno ukončením účinnosti </w:t>
      </w:r>
      <w:r w:rsidR="00CB138C" w:rsidRPr="00CB138C">
        <w:rPr>
          <w:sz w:val="20"/>
          <w:szCs w:val="20"/>
        </w:rPr>
        <w:t>s</w:t>
      </w:r>
      <w:r w:rsidRPr="00CB138C">
        <w:rPr>
          <w:sz w:val="20"/>
          <w:szCs w:val="20"/>
        </w:rPr>
        <w:t>mlouvy z jakéhokoliv důvodu po dobu další</w:t>
      </w:r>
      <w:r w:rsidR="00866E96" w:rsidRPr="00CB138C">
        <w:rPr>
          <w:sz w:val="20"/>
          <w:szCs w:val="20"/>
        </w:rPr>
        <w:t xml:space="preserve">ch 5 let od ukončení účinnosti </w:t>
      </w:r>
      <w:r w:rsidR="00225C03">
        <w:rPr>
          <w:sz w:val="20"/>
          <w:szCs w:val="20"/>
        </w:rPr>
        <w:t>s</w:t>
      </w:r>
      <w:r w:rsidRPr="00CB138C">
        <w:rPr>
          <w:sz w:val="20"/>
          <w:szCs w:val="20"/>
        </w:rPr>
        <w:t xml:space="preserve">mlouvy. Ochrana osobních údajů třetích osob není lhůtou omezena. </w:t>
      </w:r>
    </w:p>
    <w:p w14:paraId="59CA8156" w14:textId="77777777" w:rsidR="008E447E" w:rsidRPr="008E447E" w:rsidRDefault="008E447E" w:rsidP="008E447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4163987A" w14:textId="71EFC10F" w:rsidR="000B5A6A" w:rsidRPr="007B1AFA" w:rsidRDefault="000B5A6A" w:rsidP="006903F8">
      <w:pPr>
        <w:pStyle w:val="Zkladntext"/>
        <w:keepNext/>
        <w:keepLines/>
        <w:widowControl w:val="0"/>
        <w:jc w:val="center"/>
        <w:rPr>
          <w:rFonts w:ascii="Calibri" w:hAnsi="Calibri"/>
          <w:b/>
          <w:color w:val="auto"/>
          <w:szCs w:val="20"/>
        </w:rPr>
      </w:pPr>
      <w:r w:rsidRPr="000B5A6A">
        <w:rPr>
          <w:rFonts w:ascii="Calibri" w:hAnsi="Calibri"/>
          <w:b/>
          <w:color w:val="auto"/>
          <w:szCs w:val="20"/>
        </w:rPr>
        <w:t>VII.</w:t>
      </w:r>
    </w:p>
    <w:p w14:paraId="223E9A86" w14:textId="68D97DE4" w:rsidR="000B5A6A" w:rsidRPr="007B1AFA" w:rsidRDefault="000B5A6A" w:rsidP="006903F8">
      <w:pPr>
        <w:pStyle w:val="Zkladntext"/>
        <w:keepNext/>
        <w:keepLines/>
        <w:widowControl w:val="0"/>
        <w:spacing w:after="240"/>
        <w:jc w:val="center"/>
        <w:rPr>
          <w:rFonts w:ascii="Calibri" w:hAnsi="Calibri"/>
          <w:b/>
          <w:color w:val="auto"/>
          <w:szCs w:val="20"/>
        </w:rPr>
      </w:pPr>
      <w:r w:rsidRPr="007B1AFA">
        <w:rPr>
          <w:rFonts w:ascii="Calibri" w:hAnsi="Calibri"/>
          <w:b/>
          <w:color w:val="auto"/>
          <w:szCs w:val="20"/>
        </w:rPr>
        <w:t>U</w:t>
      </w:r>
      <w:r w:rsidR="00034ECE" w:rsidRPr="007B1AFA">
        <w:rPr>
          <w:rFonts w:ascii="Calibri" w:hAnsi="Calibri"/>
          <w:b/>
          <w:color w:val="auto"/>
          <w:szCs w:val="20"/>
        </w:rPr>
        <w:t>končení smlouvy</w:t>
      </w:r>
    </w:p>
    <w:p w14:paraId="5DEEF247" w14:textId="2F43B0B0" w:rsidR="000B5A6A" w:rsidRPr="00196AA9" w:rsidRDefault="000B5A6A" w:rsidP="009110C9">
      <w:pPr>
        <w:numPr>
          <w:ilvl w:val="0"/>
          <w:numId w:val="1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bookmarkStart w:id="5" w:name="_Hlk63846949"/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Objednatel je oprávněn od </w:t>
      </w:r>
      <w:r w:rsidR="009C24FF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mlouvy jednostranně odstoupit v případě, že ze strany </w:t>
      </w:r>
      <w:r w:rsidR="009B0E0E">
        <w:rPr>
          <w:rFonts w:ascii="Calibri" w:eastAsia="Calibri" w:hAnsi="Calibri"/>
          <w:sz w:val="20"/>
          <w:szCs w:val="20"/>
          <w:lang w:eastAsia="en-US"/>
        </w:rPr>
        <w:t>dodava</w:t>
      </w:r>
      <w:r w:rsidR="00EB5AF8">
        <w:rPr>
          <w:rFonts w:ascii="Calibri" w:eastAsia="Calibri" w:hAnsi="Calibri"/>
          <w:sz w:val="20"/>
          <w:szCs w:val="20"/>
          <w:lang w:eastAsia="en-US"/>
        </w:rPr>
        <w:t>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e dojde k podstatnému porušení jeho smluvních povinností. K odstoupení od </w:t>
      </w:r>
      <w:r w:rsidR="009C24FF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mlouvy v takovémto případě dojde na základě písemného oznámení objednatele doručeného </w:t>
      </w:r>
      <w:r w:rsidR="00D83667">
        <w:rPr>
          <w:rFonts w:ascii="Calibri" w:eastAsia="Calibri" w:hAnsi="Calibri"/>
          <w:sz w:val="20"/>
          <w:szCs w:val="20"/>
          <w:lang w:eastAsia="en-US"/>
        </w:rPr>
        <w:t>dodava</w:t>
      </w:r>
      <w:r w:rsidR="00EB5AF8">
        <w:rPr>
          <w:rFonts w:ascii="Calibri" w:eastAsia="Calibri" w:hAnsi="Calibri"/>
          <w:sz w:val="20"/>
          <w:szCs w:val="20"/>
          <w:lang w:eastAsia="en-US"/>
        </w:rPr>
        <w:t>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i. V pochybnostech se má za to, že k doručení oznámení o odstoupení došlo 3. dnem po jeho odeslání. Důvodem pro odstoupení ze strany objednatele je zejména porušení povinností </w:t>
      </w:r>
      <w:r w:rsidR="005C6F14">
        <w:rPr>
          <w:rFonts w:ascii="Calibri" w:eastAsia="Calibri" w:hAnsi="Calibri"/>
          <w:sz w:val="20"/>
          <w:szCs w:val="20"/>
          <w:lang w:eastAsia="en-US"/>
        </w:rPr>
        <w:t>dodava</w:t>
      </w:r>
      <w:r w:rsidR="00EB5AF8">
        <w:rPr>
          <w:rFonts w:ascii="Calibri" w:eastAsia="Calibri" w:hAnsi="Calibri"/>
          <w:sz w:val="20"/>
          <w:szCs w:val="20"/>
          <w:lang w:eastAsia="en-US"/>
        </w:rPr>
        <w:t>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e spočívající v neplnění </w:t>
      </w:r>
      <w:r w:rsidR="007B1AFA" w:rsidRPr="00196AA9">
        <w:rPr>
          <w:rFonts w:ascii="Calibri" w:eastAsia="Calibri" w:hAnsi="Calibri"/>
          <w:sz w:val="20"/>
          <w:szCs w:val="20"/>
          <w:lang w:eastAsia="en-US"/>
        </w:rPr>
        <w:t>předmětu plnění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ve stanoveném termínu a </w:t>
      </w:r>
      <w:r w:rsidR="00284CA2">
        <w:rPr>
          <w:rFonts w:ascii="Calibri" w:eastAsia="Calibri" w:hAnsi="Calibri"/>
          <w:sz w:val="20"/>
          <w:szCs w:val="20"/>
          <w:lang w:eastAsia="en-US"/>
        </w:rPr>
        <w:t>realizace předmětu plnění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(postupem, technologiemi) v rozporu s právními předpisy.</w:t>
      </w:r>
    </w:p>
    <w:p w14:paraId="32D1799E" w14:textId="78D668A6" w:rsidR="000B5A6A" w:rsidRPr="00196AA9" w:rsidRDefault="000B5A6A" w:rsidP="009110C9">
      <w:pPr>
        <w:numPr>
          <w:ilvl w:val="0"/>
          <w:numId w:val="1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Pro účely </w:t>
      </w:r>
      <w:r w:rsidR="00603CDF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mlouvy se dále za podstatné porušení smluvních povinností považuje takové porušení, u kterého strana porušující </w:t>
      </w:r>
      <w:r w:rsidR="00603CDF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mlouvu měla nebo mohla předpokládat, že při takovémto porušení </w:t>
      </w:r>
      <w:r w:rsidR="00603CDF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mlouvy, s přihlédnutím ke všem okolnostem, by druhá smluvní strana neměla zájem </w:t>
      </w:r>
      <w:r w:rsidR="00603CDF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>mlouvu uzavřít.</w:t>
      </w:r>
    </w:p>
    <w:p w14:paraId="2933647D" w14:textId="16724985" w:rsidR="000B5A6A" w:rsidRPr="00196AA9" w:rsidRDefault="000B5A6A" w:rsidP="009110C9">
      <w:pPr>
        <w:numPr>
          <w:ilvl w:val="0"/>
          <w:numId w:val="1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Odstoupení od </w:t>
      </w:r>
      <w:r w:rsidR="00F9176B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mlouvy se nedotýká nároků na zaplacení smluvních pokut, či jiných sankcí ze </w:t>
      </w:r>
      <w:r w:rsidR="00F9176B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mlouvy pro </w:t>
      </w:r>
      <w:r w:rsidR="003B0E88">
        <w:rPr>
          <w:rFonts w:ascii="Calibri" w:eastAsia="Calibri" w:hAnsi="Calibri"/>
          <w:sz w:val="20"/>
          <w:szCs w:val="20"/>
          <w:lang w:eastAsia="en-US"/>
        </w:rPr>
        <w:t>dodavat</w:t>
      </w:r>
      <w:r w:rsidR="00EB5AF8">
        <w:rPr>
          <w:rFonts w:ascii="Calibri" w:eastAsia="Calibri" w:hAnsi="Calibri"/>
          <w:sz w:val="20"/>
          <w:szCs w:val="20"/>
          <w:lang w:eastAsia="en-US"/>
        </w:rPr>
        <w:t>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e vyplývajících, jakož ani nároku na náhradu škody, újmy a ušlého zisku, vzniknuvších před okamžikem odstoupení od </w:t>
      </w:r>
      <w:r w:rsidR="00F9176B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>mlouvy.</w:t>
      </w:r>
    </w:p>
    <w:p w14:paraId="33A2CAD4" w14:textId="67E21767" w:rsidR="000B5A6A" w:rsidRPr="00196AA9" w:rsidRDefault="000B5A6A" w:rsidP="009110C9">
      <w:pPr>
        <w:numPr>
          <w:ilvl w:val="0"/>
          <w:numId w:val="1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Smlouva může být ukončena písemnou dohodou stran nebo odstoupením ze zákonných důvodů. Oznámení o odstoupení musí být písemné a musí být doručeno druhé straně na adresu uvedenou ve </w:t>
      </w:r>
      <w:r w:rsidR="00F9176B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>mlouvě.</w:t>
      </w:r>
    </w:p>
    <w:p w14:paraId="074C026F" w14:textId="7F77598A" w:rsidR="000B5A6A" w:rsidRPr="00196AA9" w:rsidRDefault="00275948" w:rsidP="009110C9">
      <w:pPr>
        <w:numPr>
          <w:ilvl w:val="0"/>
          <w:numId w:val="1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Dodava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tel</w:t>
      </w:r>
      <w:r w:rsidR="000B5A6A" w:rsidRPr="00196AA9">
        <w:rPr>
          <w:rFonts w:ascii="Calibri" w:eastAsia="Calibri" w:hAnsi="Calibri"/>
          <w:sz w:val="20"/>
          <w:szCs w:val="20"/>
          <w:lang w:eastAsia="en-US"/>
        </w:rPr>
        <w:t xml:space="preserve"> má právo odstoupit od </w:t>
      </w:r>
      <w:r w:rsidR="005D3213">
        <w:rPr>
          <w:rFonts w:ascii="Calibri" w:eastAsia="Calibri" w:hAnsi="Calibri"/>
          <w:sz w:val="20"/>
          <w:szCs w:val="20"/>
          <w:lang w:eastAsia="en-US"/>
        </w:rPr>
        <w:t>s</w:t>
      </w:r>
      <w:r w:rsidR="000B5A6A" w:rsidRPr="00196AA9">
        <w:rPr>
          <w:rFonts w:ascii="Calibri" w:eastAsia="Calibri" w:hAnsi="Calibri"/>
          <w:sz w:val="20"/>
          <w:szCs w:val="20"/>
          <w:lang w:eastAsia="en-US"/>
        </w:rPr>
        <w:t xml:space="preserve">mlouvy v případě prodlení objednatele s úhradou faktur </w:t>
      </w:r>
      <w:r w:rsidR="00E07FAF">
        <w:rPr>
          <w:rFonts w:ascii="Calibri" w:eastAsia="Calibri" w:hAnsi="Calibri"/>
          <w:sz w:val="20"/>
          <w:szCs w:val="20"/>
          <w:lang w:eastAsia="en-US"/>
        </w:rPr>
        <w:t>doda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v</w:t>
      </w:r>
      <w:r w:rsidR="00E07FAF">
        <w:rPr>
          <w:rFonts w:ascii="Calibri" w:eastAsia="Calibri" w:hAnsi="Calibri"/>
          <w:sz w:val="20"/>
          <w:szCs w:val="20"/>
          <w:lang w:eastAsia="en-US"/>
        </w:rPr>
        <w:t>a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tele</w:t>
      </w:r>
      <w:r w:rsidR="000B5A6A" w:rsidRPr="00196AA9">
        <w:rPr>
          <w:rFonts w:ascii="Calibri" w:eastAsia="Calibri" w:hAnsi="Calibri"/>
          <w:sz w:val="20"/>
          <w:szCs w:val="20"/>
          <w:lang w:eastAsia="en-US"/>
        </w:rPr>
        <w:t xml:space="preserve"> překračujícím o 60 dnů termín splatnosti. </w:t>
      </w:r>
      <w:r>
        <w:rPr>
          <w:rFonts w:ascii="Calibri" w:eastAsia="Calibri" w:hAnsi="Calibri"/>
          <w:sz w:val="20"/>
          <w:szCs w:val="20"/>
          <w:lang w:eastAsia="en-US"/>
        </w:rPr>
        <w:t>Dodava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tel</w:t>
      </w:r>
      <w:r w:rsidR="000B5A6A" w:rsidRPr="00196AA9">
        <w:rPr>
          <w:rFonts w:ascii="Calibri" w:eastAsia="Calibri" w:hAnsi="Calibri"/>
          <w:sz w:val="20"/>
          <w:szCs w:val="20"/>
          <w:lang w:eastAsia="en-US"/>
        </w:rPr>
        <w:t xml:space="preserve"> v rámci této doby písemně vyzve k úhradě splatného závazku. </w:t>
      </w:r>
    </w:p>
    <w:p w14:paraId="234E9787" w14:textId="51568828" w:rsidR="000B5A6A" w:rsidRPr="00196AA9" w:rsidRDefault="000B5A6A" w:rsidP="009110C9">
      <w:pPr>
        <w:numPr>
          <w:ilvl w:val="0"/>
          <w:numId w:val="1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Kterákoliv ze smluvních stran je oprávněna </w:t>
      </w:r>
      <w:r w:rsidR="005D3213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mlouvu vypovědět s okamžitou platností v případě, že druhá smluvní strana hrubě poruší nebo opakovaně porušuje své smluvní závazky vyplývající ze </w:t>
      </w:r>
      <w:r w:rsidR="005D3213">
        <w:rPr>
          <w:rFonts w:ascii="Calibri" w:eastAsia="Calibri" w:hAnsi="Calibri"/>
          <w:sz w:val="20"/>
          <w:szCs w:val="20"/>
          <w:lang w:eastAsia="en-US"/>
        </w:rPr>
        <w:t>s</w:t>
      </w:r>
      <w:r w:rsidRPr="00196AA9">
        <w:rPr>
          <w:rFonts w:ascii="Calibri" w:eastAsia="Calibri" w:hAnsi="Calibri"/>
          <w:sz w:val="20"/>
          <w:szCs w:val="20"/>
          <w:lang w:eastAsia="en-US"/>
        </w:rPr>
        <w:t>mlouvy a přes písemnou výzvu odmítá odstranit vady svého jednání, anebo nečiní žádné kroky k nápravě vzniklého vadného stavu, nebo v případě, že druhá smluvní strana vstoupí do likvidace anebo bude vůči ní prohlášen konkurs.</w:t>
      </w:r>
    </w:p>
    <w:p w14:paraId="1917EC23" w14:textId="4C88699B" w:rsidR="000B5A6A" w:rsidRPr="00196AA9" w:rsidRDefault="000B5A6A" w:rsidP="009110C9">
      <w:pPr>
        <w:numPr>
          <w:ilvl w:val="0"/>
          <w:numId w:val="1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V případě ukončení spolupráce objednatele s </w:t>
      </w:r>
      <w:r w:rsidR="00A31A17">
        <w:rPr>
          <w:rFonts w:ascii="Calibri" w:eastAsia="Calibri" w:hAnsi="Calibri"/>
          <w:sz w:val="20"/>
          <w:szCs w:val="20"/>
          <w:lang w:eastAsia="en-US"/>
        </w:rPr>
        <w:t>dodavatel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em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se </w:t>
      </w:r>
      <w:r w:rsidR="00A31A17">
        <w:rPr>
          <w:rFonts w:ascii="Calibri" w:eastAsia="Calibri" w:hAnsi="Calibri"/>
          <w:sz w:val="20"/>
          <w:szCs w:val="20"/>
          <w:lang w:eastAsia="en-US"/>
        </w:rPr>
        <w:t>dodava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zavazuje poskytnout objednateli součinnost při přechodu objednatele na nového </w:t>
      </w:r>
      <w:r w:rsidR="00A31A17">
        <w:rPr>
          <w:rFonts w:ascii="Calibri" w:eastAsia="Calibri" w:hAnsi="Calibri"/>
          <w:sz w:val="20"/>
          <w:szCs w:val="20"/>
          <w:lang w:eastAsia="en-US"/>
        </w:rPr>
        <w:t>dodavate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le</w:t>
      </w:r>
      <w:r w:rsidRPr="00196AA9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45CAC93D" w14:textId="76A7C089" w:rsidR="000B5A6A" w:rsidRPr="00196AA9" w:rsidRDefault="000B5A6A" w:rsidP="009110C9">
      <w:pPr>
        <w:numPr>
          <w:ilvl w:val="0"/>
          <w:numId w:val="1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>V případě ukončení spolupráce objednatele s</w:t>
      </w:r>
      <w:r w:rsidR="004677F0" w:rsidRPr="00196AA9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197E44">
        <w:rPr>
          <w:rFonts w:ascii="Calibri" w:eastAsia="Calibri" w:hAnsi="Calibri"/>
          <w:sz w:val="20"/>
          <w:szCs w:val="20"/>
          <w:lang w:eastAsia="en-US"/>
        </w:rPr>
        <w:t>dodavatel</w:t>
      </w:r>
      <w:r w:rsidR="004677F0" w:rsidRPr="00196AA9">
        <w:rPr>
          <w:rFonts w:ascii="Calibri" w:eastAsia="Calibri" w:hAnsi="Calibri"/>
          <w:sz w:val="20"/>
          <w:szCs w:val="20"/>
          <w:lang w:eastAsia="en-US"/>
        </w:rPr>
        <w:t>em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bez přechodu na nového </w:t>
      </w:r>
      <w:r w:rsidR="00197E44">
        <w:rPr>
          <w:rFonts w:ascii="Calibri" w:eastAsia="Calibri" w:hAnsi="Calibri"/>
          <w:sz w:val="20"/>
          <w:szCs w:val="20"/>
          <w:lang w:eastAsia="en-US"/>
        </w:rPr>
        <w:t>dodava</w:t>
      </w:r>
      <w:r w:rsidR="004677F0" w:rsidRPr="00196AA9">
        <w:rPr>
          <w:rFonts w:ascii="Calibri" w:eastAsia="Calibri" w:hAnsi="Calibri"/>
          <w:sz w:val="20"/>
          <w:szCs w:val="20"/>
          <w:lang w:eastAsia="en-US"/>
        </w:rPr>
        <w:t>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e se stávající </w:t>
      </w:r>
      <w:r w:rsidR="00197E44">
        <w:rPr>
          <w:rFonts w:ascii="Calibri" w:eastAsia="Calibri" w:hAnsi="Calibri"/>
          <w:sz w:val="20"/>
          <w:szCs w:val="20"/>
          <w:lang w:eastAsia="en-US"/>
        </w:rPr>
        <w:t>dodava</w:t>
      </w:r>
      <w:r w:rsidR="004677F0" w:rsidRPr="00196AA9">
        <w:rPr>
          <w:rFonts w:ascii="Calibri" w:eastAsia="Calibri" w:hAnsi="Calibri"/>
          <w:sz w:val="20"/>
          <w:szCs w:val="20"/>
          <w:lang w:eastAsia="en-US"/>
        </w:rPr>
        <w:t>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zavazuje poskytnout objednateli spolupráci při ukončení předmětu plnění tak, aby nedošlo k úniku jakýchkoli dat.</w:t>
      </w:r>
      <w:bookmarkEnd w:id="5"/>
    </w:p>
    <w:p w14:paraId="38679E3F" w14:textId="67EDC1CF" w:rsidR="0048417F" w:rsidRPr="004557DE" w:rsidRDefault="0048417F" w:rsidP="009110C9">
      <w:pPr>
        <w:numPr>
          <w:ilvl w:val="0"/>
          <w:numId w:val="1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4557DE">
        <w:rPr>
          <w:rFonts w:ascii="Calibri" w:eastAsia="Calibri" w:hAnsi="Calibri"/>
          <w:sz w:val="20"/>
          <w:szCs w:val="20"/>
          <w:lang w:eastAsia="en-US"/>
        </w:rPr>
        <w:t xml:space="preserve">V případě ukončení smlouvy jsou smluvní strany povinné si vzájemně vypořádat finanční závazky plynoucí ze </w:t>
      </w:r>
      <w:r w:rsidR="004557DE" w:rsidRPr="004557DE">
        <w:rPr>
          <w:rFonts w:ascii="Calibri" w:eastAsia="Calibri" w:hAnsi="Calibri"/>
          <w:sz w:val="20"/>
          <w:szCs w:val="20"/>
          <w:lang w:eastAsia="en-US"/>
        </w:rPr>
        <w:t>s</w:t>
      </w:r>
      <w:r w:rsidRPr="004557DE">
        <w:rPr>
          <w:rFonts w:ascii="Calibri" w:eastAsia="Calibri" w:hAnsi="Calibri"/>
          <w:sz w:val="20"/>
          <w:szCs w:val="20"/>
          <w:lang w:eastAsia="en-US"/>
        </w:rPr>
        <w:t xml:space="preserve">mlouvy nejpozději do 60 dnů od data ukončení </w:t>
      </w:r>
      <w:r w:rsidR="002B28F2" w:rsidRPr="004557DE">
        <w:rPr>
          <w:rFonts w:ascii="Calibri" w:eastAsia="Calibri" w:hAnsi="Calibri"/>
          <w:sz w:val="20"/>
          <w:szCs w:val="20"/>
          <w:lang w:eastAsia="en-US"/>
        </w:rPr>
        <w:t>s</w:t>
      </w:r>
      <w:r w:rsidRPr="004557DE">
        <w:rPr>
          <w:rFonts w:ascii="Calibri" w:eastAsia="Calibri" w:hAnsi="Calibri"/>
          <w:sz w:val="20"/>
          <w:szCs w:val="20"/>
          <w:lang w:eastAsia="en-US"/>
        </w:rPr>
        <w:t>mlouvy tak, aby nedošlo k ekonomickým ztrátám žádné z nich.</w:t>
      </w:r>
    </w:p>
    <w:p w14:paraId="4DBC650B" w14:textId="77777777" w:rsidR="000B5A6A" w:rsidRPr="00196AA9" w:rsidRDefault="000B5A6A" w:rsidP="00862E63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</w:p>
    <w:p w14:paraId="07FE26E6" w14:textId="1CEA2A84" w:rsidR="002A75E5" w:rsidRPr="00196AA9" w:rsidRDefault="005A4007" w:rsidP="00862E63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  <w:r>
        <w:rPr>
          <w:rFonts w:ascii="Calibri" w:hAnsi="Calibri"/>
          <w:i w:val="0"/>
          <w:iCs w:val="0"/>
          <w:color w:val="auto"/>
          <w:szCs w:val="20"/>
        </w:rPr>
        <w:t>VII</w:t>
      </w:r>
      <w:r w:rsidR="000B5A6A" w:rsidRPr="00196AA9">
        <w:rPr>
          <w:rFonts w:ascii="Calibri" w:hAnsi="Calibri"/>
          <w:i w:val="0"/>
          <w:iCs w:val="0"/>
          <w:color w:val="auto"/>
          <w:szCs w:val="20"/>
        </w:rPr>
        <w:t>I</w:t>
      </w:r>
      <w:r w:rsidR="00354327" w:rsidRPr="00196AA9">
        <w:rPr>
          <w:rFonts w:ascii="Calibri" w:hAnsi="Calibri"/>
          <w:i w:val="0"/>
          <w:iCs w:val="0"/>
          <w:color w:val="auto"/>
          <w:szCs w:val="20"/>
        </w:rPr>
        <w:t>.</w:t>
      </w:r>
    </w:p>
    <w:p w14:paraId="3C27016C" w14:textId="77777777" w:rsidR="002A75E5" w:rsidRPr="00196AA9" w:rsidRDefault="002A75E5" w:rsidP="0031180D">
      <w:pPr>
        <w:pStyle w:val="Zkladntextodsazen21"/>
        <w:numPr>
          <w:ilvl w:val="12"/>
          <w:numId w:val="0"/>
        </w:numPr>
        <w:spacing w:after="240"/>
        <w:ind w:left="709" w:hanging="709"/>
        <w:jc w:val="center"/>
        <w:rPr>
          <w:rFonts w:ascii="Calibri" w:hAnsi="Calibri"/>
          <w:b/>
          <w:sz w:val="20"/>
        </w:rPr>
      </w:pPr>
      <w:r w:rsidRPr="00196AA9">
        <w:rPr>
          <w:rFonts w:ascii="Calibri" w:hAnsi="Calibri"/>
          <w:b/>
          <w:sz w:val="20"/>
        </w:rPr>
        <w:t>Závěrečná ujednání</w:t>
      </w:r>
    </w:p>
    <w:p w14:paraId="65CA8C05" w14:textId="7EBF1AB5" w:rsidR="008B22C4" w:rsidRDefault="008B22C4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6" w:name="_Hlk60217443"/>
      <w:r>
        <w:rPr>
          <w:rFonts w:asciiTheme="minorHAnsi" w:hAnsiTheme="minorHAnsi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 xml:space="preserve">mlouva je uzavřena v souladu s aktuálními právními předpisy. V případě významných legislativních změn dopadajících na </w:t>
      </w:r>
      <w:r w:rsidR="0064433F">
        <w:rPr>
          <w:rFonts w:ascii="Calibri" w:hAnsi="Calibri"/>
          <w:color w:val="auto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 xml:space="preserve">mlouvu budou tyto promítnuty do smluvního vztahu bez dalšího v případě, že k jejich účinnosti není třeba dohoda (dodatek) o změně </w:t>
      </w:r>
      <w:r w:rsidR="0064433F">
        <w:rPr>
          <w:rFonts w:ascii="Calibri" w:hAnsi="Calibri"/>
          <w:color w:val="auto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>mlouvy, příp</w:t>
      </w:r>
      <w:r>
        <w:rPr>
          <w:rFonts w:ascii="Calibri" w:hAnsi="Calibri"/>
          <w:color w:val="auto"/>
          <w:szCs w:val="20"/>
        </w:rPr>
        <w:t>adně</w:t>
      </w:r>
      <w:r w:rsidRPr="008018CE">
        <w:rPr>
          <w:rFonts w:ascii="Calibri" w:hAnsi="Calibri"/>
          <w:color w:val="auto"/>
          <w:szCs w:val="20"/>
        </w:rPr>
        <w:t xml:space="preserve"> se smluvní strany mohou dohodnout na uzavření dodatku reflektujícího významné legislativní změny</w:t>
      </w:r>
      <w:r>
        <w:rPr>
          <w:rFonts w:ascii="Calibri" w:hAnsi="Calibri"/>
          <w:color w:val="auto"/>
          <w:szCs w:val="20"/>
        </w:rPr>
        <w:t>.</w:t>
      </w:r>
    </w:p>
    <w:p w14:paraId="6104CADD" w14:textId="2DFD5DE3" w:rsidR="00DD4365" w:rsidRDefault="00DD4365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>
        <w:rPr>
          <w:rFonts w:asciiTheme="minorHAnsi" w:hAnsiTheme="minorHAnsi"/>
          <w:szCs w:val="20"/>
        </w:rPr>
        <w:t xml:space="preserve">Dodavatel je povinen dodržovat zákon č. 264/2025 Sb. </w:t>
      </w:r>
      <w:r w:rsidR="00AF0C54">
        <w:rPr>
          <w:rFonts w:asciiTheme="minorHAnsi" w:hAnsiTheme="minorHAnsi"/>
          <w:szCs w:val="20"/>
        </w:rPr>
        <w:t>o</w:t>
      </w:r>
      <w:r>
        <w:rPr>
          <w:rFonts w:asciiTheme="minorHAnsi" w:hAnsiTheme="minorHAnsi"/>
          <w:szCs w:val="20"/>
        </w:rPr>
        <w:t xml:space="preserve"> kybernetické bezpečnosti </w:t>
      </w:r>
    </w:p>
    <w:p w14:paraId="180A635C" w14:textId="176D4639" w:rsidR="009322E2" w:rsidRPr="00196AA9" w:rsidRDefault="009322E2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196AA9">
        <w:rPr>
          <w:rFonts w:ascii="Calibri" w:hAnsi="Calibri"/>
          <w:color w:val="auto"/>
          <w:szCs w:val="20"/>
        </w:rPr>
        <w:t xml:space="preserve">Dojde-li ke změně vlastníka nebo změně obchodního názvu společnosti na straně </w:t>
      </w:r>
      <w:r w:rsidR="00D55C30">
        <w:rPr>
          <w:rFonts w:ascii="Calibri" w:hAnsi="Calibri"/>
          <w:color w:val="auto"/>
          <w:szCs w:val="20"/>
        </w:rPr>
        <w:t>dodavate</w:t>
      </w:r>
      <w:r w:rsidRPr="00196AA9">
        <w:rPr>
          <w:rFonts w:ascii="Calibri" w:hAnsi="Calibri"/>
          <w:color w:val="auto"/>
          <w:szCs w:val="20"/>
        </w:rPr>
        <w:t xml:space="preserve">le, je </w:t>
      </w:r>
      <w:r w:rsidR="00D55C30">
        <w:rPr>
          <w:rFonts w:ascii="Calibri" w:hAnsi="Calibri"/>
          <w:color w:val="auto"/>
          <w:szCs w:val="20"/>
        </w:rPr>
        <w:t>dodava</w:t>
      </w:r>
      <w:r w:rsidRPr="00196AA9">
        <w:rPr>
          <w:rFonts w:ascii="Calibri" w:hAnsi="Calibri"/>
          <w:color w:val="auto"/>
          <w:szCs w:val="20"/>
        </w:rPr>
        <w:t>tel povinen tuto skutečnost s dostatečných předstihem objednateli oznámit</w:t>
      </w:r>
      <w:r w:rsidR="00D55C30">
        <w:rPr>
          <w:rFonts w:ascii="Calibri" w:hAnsi="Calibri"/>
          <w:color w:val="auto"/>
          <w:szCs w:val="20"/>
        </w:rPr>
        <w:t>. Dodavatel</w:t>
      </w:r>
      <w:r w:rsidRPr="00196AA9">
        <w:rPr>
          <w:rFonts w:ascii="Calibri" w:hAnsi="Calibri"/>
          <w:color w:val="auto"/>
          <w:szCs w:val="20"/>
        </w:rPr>
        <w:t xml:space="preserve"> se zavazuje informovat objednatele o významné změně ovládání </w:t>
      </w:r>
      <w:r w:rsidR="00D55C30">
        <w:rPr>
          <w:rFonts w:ascii="Calibri" w:hAnsi="Calibri"/>
          <w:color w:val="auto"/>
          <w:szCs w:val="20"/>
        </w:rPr>
        <w:t>dodavat</w:t>
      </w:r>
      <w:r w:rsidRPr="00196AA9">
        <w:rPr>
          <w:rFonts w:ascii="Calibri" w:hAnsi="Calibri"/>
          <w:color w:val="auto"/>
          <w:szCs w:val="20"/>
        </w:rPr>
        <w:t>ele ve smyslu § 71 a násl. zák. č. 90/2012 Sb., o obchodních korporacích</w:t>
      </w:r>
      <w:r w:rsidR="007761FC">
        <w:rPr>
          <w:rFonts w:ascii="Calibri" w:hAnsi="Calibri"/>
          <w:color w:val="auto"/>
          <w:szCs w:val="20"/>
        </w:rPr>
        <w:t>, ve znění pozdějších předpisů</w:t>
      </w:r>
      <w:r w:rsidRPr="00196AA9">
        <w:rPr>
          <w:rFonts w:ascii="Calibri" w:hAnsi="Calibri"/>
          <w:color w:val="auto"/>
          <w:szCs w:val="20"/>
        </w:rPr>
        <w:t xml:space="preserve">. V případě, že objednatel nebude informován ze strany </w:t>
      </w:r>
      <w:r w:rsidR="00D55C30">
        <w:rPr>
          <w:rFonts w:ascii="Calibri" w:hAnsi="Calibri"/>
          <w:color w:val="auto"/>
          <w:szCs w:val="20"/>
        </w:rPr>
        <w:t>dodavat</w:t>
      </w:r>
      <w:r w:rsidRPr="00196AA9">
        <w:rPr>
          <w:rFonts w:ascii="Calibri" w:hAnsi="Calibri"/>
          <w:color w:val="auto"/>
          <w:szCs w:val="20"/>
        </w:rPr>
        <w:t xml:space="preserve">ele o významné změně ovládání dle předchozí věty, má objednatel právo jednostranně odstoupit od </w:t>
      </w:r>
      <w:r w:rsidR="0064433F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mlouvy, s účinky odstoupení od </w:t>
      </w:r>
      <w:r w:rsidR="0064433F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mlouvy k okamžiku doručení odstoupení od </w:t>
      </w:r>
      <w:r w:rsidR="0064433F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mlouvy </w:t>
      </w:r>
      <w:r w:rsidR="00D55C30">
        <w:rPr>
          <w:rFonts w:ascii="Calibri" w:hAnsi="Calibri"/>
          <w:color w:val="auto"/>
          <w:szCs w:val="20"/>
        </w:rPr>
        <w:t>dodava</w:t>
      </w:r>
      <w:r w:rsidRPr="00196AA9">
        <w:rPr>
          <w:rFonts w:ascii="Calibri" w:hAnsi="Calibri"/>
          <w:color w:val="auto"/>
          <w:szCs w:val="20"/>
        </w:rPr>
        <w:t>teli.</w:t>
      </w:r>
      <w:bookmarkEnd w:id="6"/>
    </w:p>
    <w:p w14:paraId="247FA6EF" w14:textId="22C94DB2" w:rsidR="00FC1EBB" w:rsidRPr="00196AA9" w:rsidRDefault="00363E2C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196AA9">
        <w:rPr>
          <w:rFonts w:ascii="Calibri" w:hAnsi="Calibri"/>
          <w:color w:val="auto"/>
          <w:szCs w:val="20"/>
        </w:rPr>
        <w:t>S</w:t>
      </w:r>
      <w:r w:rsidR="00FC1EBB" w:rsidRPr="00196AA9">
        <w:rPr>
          <w:rFonts w:ascii="Calibri" w:hAnsi="Calibri"/>
          <w:color w:val="auto"/>
          <w:szCs w:val="20"/>
        </w:rPr>
        <w:t>mlouvu lze měnit pouze dohodou obou smluvních stran obsaženou v písemném, chronologicky očíslovaném dodatku k</w:t>
      </w:r>
      <w:r w:rsidRPr="00196AA9">
        <w:rPr>
          <w:rFonts w:ascii="Calibri" w:hAnsi="Calibri"/>
          <w:color w:val="auto"/>
          <w:szCs w:val="20"/>
        </w:rPr>
        <w:t>e</w:t>
      </w:r>
      <w:r w:rsidR="00FC1EBB" w:rsidRPr="00196AA9">
        <w:rPr>
          <w:rFonts w:ascii="Calibri" w:hAnsi="Calibri"/>
          <w:color w:val="auto"/>
          <w:szCs w:val="20"/>
        </w:rPr>
        <w:t> </w:t>
      </w:r>
      <w:r w:rsidR="007761FC">
        <w:rPr>
          <w:rFonts w:ascii="Calibri" w:hAnsi="Calibri"/>
          <w:color w:val="auto"/>
          <w:szCs w:val="20"/>
        </w:rPr>
        <w:t>s</w:t>
      </w:r>
      <w:r w:rsidR="00FC1EBB" w:rsidRPr="00196AA9">
        <w:rPr>
          <w:rFonts w:ascii="Calibri" w:hAnsi="Calibri"/>
          <w:color w:val="auto"/>
          <w:szCs w:val="20"/>
        </w:rPr>
        <w:t>mlouv</w:t>
      </w:r>
      <w:r w:rsidRPr="00196AA9">
        <w:rPr>
          <w:rFonts w:ascii="Calibri" w:hAnsi="Calibri"/>
          <w:color w:val="auto"/>
          <w:szCs w:val="20"/>
        </w:rPr>
        <w:t>ě</w:t>
      </w:r>
      <w:r w:rsidR="00FC1EBB" w:rsidRPr="00196AA9">
        <w:rPr>
          <w:rFonts w:ascii="Calibri" w:hAnsi="Calibri"/>
          <w:color w:val="auto"/>
          <w:szCs w:val="20"/>
        </w:rPr>
        <w:t xml:space="preserve">. </w:t>
      </w:r>
    </w:p>
    <w:p w14:paraId="5033EB53" w14:textId="21A92A8C" w:rsidR="00FC1EBB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7" w:name="_Hlk58229074"/>
      <w:r w:rsidRPr="00196AA9">
        <w:rPr>
          <w:rFonts w:ascii="Calibri" w:hAnsi="Calibri"/>
          <w:color w:val="auto"/>
          <w:szCs w:val="20"/>
        </w:rPr>
        <w:t>Smluvní strany se zavazují, že případné spory vyplývající z</w:t>
      </w:r>
      <w:r w:rsidR="00226700" w:rsidRPr="00196AA9">
        <w:rPr>
          <w:rFonts w:ascii="Calibri" w:hAnsi="Calibri"/>
          <w:color w:val="auto"/>
          <w:szCs w:val="20"/>
        </w:rPr>
        <w:t>e</w:t>
      </w:r>
      <w:r w:rsidRPr="00196AA9">
        <w:rPr>
          <w:rFonts w:ascii="Calibri" w:hAnsi="Calibri"/>
          <w:color w:val="auto"/>
          <w:szCs w:val="20"/>
        </w:rPr>
        <w:t> </w:t>
      </w:r>
      <w:r w:rsidR="007761FC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mlouvy budou řešit především vzájemnou dohodou. Nedojde-li k dohodě, budou případné spory řešeny u místně a věcně příslušného soudu ČR.</w:t>
      </w:r>
      <w:bookmarkEnd w:id="7"/>
    </w:p>
    <w:p w14:paraId="72D7BA72" w14:textId="57943779" w:rsidR="00FC1EBB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8" w:name="_Hlk58229173"/>
      <w:r w:rsidRPr="00196AA9">
        <w:rPr>
          <w:rFonts w:ascii="Calibri" w:hAnsi="Calibri"/>
          <w:color w:val="auto"/>
          <w:szCs w:val="20"/>
        </w:rPr>
        <w:t xml:space="preserve">Právní vztahy </w:t>
      </w:r>
      <w:r w:rsidR="00DD532C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mlouvou neupravené se řídí platným právním řádem ČR, zejména pak občanským zákoníkem.</w:t>
      </w:r>
      <w:bookmarkEnd w:id="8"/>
      <w:r w:rsidRPr="00196AA9">
        <w:rPr>
          <w:rFonts w:ascii="Calibri" w:hAnsi="Calibri"/>
          <w:color w:val="auto"/>
          <w:szCs w:val="20"/>
        </w:rPr>
        <w:t xml:space="preserve"> </w:t>
      </w:r>
    </w:p>
    <w:p w14:paraId="5918ABD0" w14:textId="51909BF5" w:rsidR="00FC1EBB" w:rsidRPr="00196AA9" w:rsidRDefault="00413A90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9" w:name="_Hlk58229196"/>
      <w:r w:rsidRPr="00196AA9">
        <w:rPr>
          <w:rFonts w:ascii="Calibri" w:hAnsi="Calibri"/>
          <w:color w:val="auto"/>
          <w:szCs w:val="20"/>
        </w:rPr>
        <w:t>S</w:t>
      </w:r>
      <w:r w:rsidR="009D23F0" w:rsidRPr="00196AA9">
        <w:rPr>
          <w:rFonts w:ascii="Calibri" w:hAnsi="Calibri"/>
          <w:color w:val="auto"/>
          <w:szCs w:val="20"/>
        </w:rPr>
        <w:t>mlouvu</w:t>
      </w:r>
      <w:r w:rsidR="00FC1EBB" w:rsidRPr="00196AA9">
        <w:rPr>
          <w:rFonts w:ascii="Calibri" w:hAnsi="Calibri"/>
          <w:color w:val="auto"/>
          <w:szCs w:val="20"/>
        </w:rPr>
        <w:t xml:space="preserve"> nelze dále postupovat, jakož ani pohledávky z ní vyplývající</w:t>
      </w:r>
      <w:r w:rsidR="00DA1A3B">
        <w:rPr>
          <w:rFonts w:ascii="Calibri" w:hAnsi="Calibri"/>
          <w:color w:val="auto"/>
          <w:szCs w:val="20"/>
        </w:rPr>
        <w:t>, nedohodnou-li se smluvní strany jinak</w:t>
      </w:r>
      <w:r w:rsidR="00FC1EBB" w:rsidRPr="00196AA9">
        <w:rPr>
          <w:rFonts w:ascii="Calibri" w:hAnsi="Calibri"/>
          <w:color w:val="auto"/>
          <w:szCs w:val="20"/>
        </w:rPr>
        <w:t>. Kvitance za částečné plnění a vracení dlužních úpisů s účinky kvitance se vylučují.</w:t>
      </w:r>
      <w:bookmarkEnd w:id="9"/>
      <w:r w:rsidR="00FC1EBB" w:rsidRPr="00196AA9">
        <w:rPr>
          <w:rFonts w:ascii="Calibri" w:hAnsi="Calibri"/>
          <w:color w:val="auto"/>
          <w:szCs w:val="20"/>
        </w:rPr>
        <w:t xml:space="preserve"> </w:t>
      </w:r>
    </w:p>
    <w:p w14:paraId="228422E8" w14:textId="1C071A9A" w:rsidR="00FC1EBB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0" w:name="_Hlk58229225"/>
      <w:r w:rsidRPr="00196AA9">
        <w:rPr>
          <w:rFonts w:ascii="Calibri" w:hAnsi="Calibri"/>
          <w:color w:val="auto"/>
          <w:szCs w:val="20"/>
        </w:rPr>
        <w:t>Použití § 577 občansk</w:t>
      </w:r>
      <w:r w:rsidR="00DD532C">
        <w:rPr>
          <w:rFonts w:ascii="Calibri" w:hAnsi="Calibri"/>
          <w:color w:val="auto"/>
          <w:szCs w:val="20"/>
        </w:rPr>
        <w:t>ého</w:t>
      </w:r>
      <w:r w:rsidRPr="00196AA9">
        <w:rPr>
          <w:rFonts w:ascii="Calibri" w:hAnsi="Calibri"/>
          <w:color w:val="auto"/>
          <w:szCs w:val="20"/>
        </w:rPr>
        <w:t xml:space="preserve"> zákoník</w:t>
      </w:r>
      <w:r w:rsidR="00DD532C">
        <w:rPr>
          <w:rFonts w:ascii="Calibri" w:hAnsi="Calibri"/>
          <w:color w:val="auto"/>
          <w:szCs w:val="20"/>
        </w:rPr>
        <w:t>u</w:t>
      </w:r>
      <w:r w:rsidRPr="00196AA9">
        <w:rPr>
          <w:rFonts w:ascii="Calibri" w:hAnsi="Calibri"/>
          <w:color w:val="auto"/>
          <w:szCs w:val="20"/>
        </w:rPr>
        <w:t xml:space="preserve"> se vylučuje. Určení množstevního, časového, územního nebo jiného rozsahu ve </w:t>
      </w:r>
      <w:r w:rsidR="00DD532C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mlouvě je pevně určeno autonomní dohodou smluvních stran a soud není oprávněn do </w:t>
      </w:r>
      <w:r w:rsidR="00DD532C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mlouvy jakkoli zasahovat.</w:t>
      </w:r>
      <w:bookmarkEnd w:id="10"/>
      <w:r w:rsidRPr="00196AA9">
        <w:rPr>
          <w:rFonts w:ascii="Calibri" w:hAnsi="Calibri"/>
          <w:color w:val="auto"/>
          <w:szCs w:val="20"/>
        </w:rPr>
        <w:t xml:space="preserve"> </w:t>
      </w:r>
    </w:p>
    <w:p w14:paraId="423BD7AD" w14:textId="19DA8DA4" w:rsidR="00FC1EBB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1" w:name="_Hlk58229245"/>
      <w:r w:rsidRPr="00196AA9">
        <w:rPr>
          <w:rFonts w:ascii="Calibri" w:hAnsi="Calibri"/>
          <w:color w:val="auto"/>
          <w:szCs w:val="20"/>
        </w:rPr>
        <w:t xml:space="preserve">Dle § 1765 občanského zákoníku na sebe </w:t>
      </w:r>
      <w:r w:rsidR="007E27D3">
        <w:rPr>
          <w:rFonts w:ascii="Calibri" w:hAnsi="Calibri"/>
          <w:color w:val="auto"/>
          <w:szCs w:val="20"/>
        </w:rPr>
        <w:t>dodava</w:t>
      </w:r>
      <w:r w:rsidR="004527BE" w:rsidRPr="00196AA9">
        <w:rPr>
          <w:rFonts w:ascii="Calibri" w:hAnsi="Calibri"/>
          <w:color w:val="auto"/>
          <w:szCs w:val="20"/>
        </w:rPr>
        <w:t>te</w:t>
      </w:r>
      <w:r w:rsidRPr="00196AA9">
        <w:rPr>
          <w:rFonts w:ascii="Calibri" w:hAnsi="Calibri"/>
          <w:color w:val="auto"/>
          <w:szCs w:val="20"/>
        </w:rPr>
        <w:t xml:space="preserve">l převzal nebezpečí změny okolností. Před uzavřením </w:t>
      </w:r>
      <w:r w:rsidR="00DD532C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mlouvy strany zvážily plně hospodářskou, ekonomickou i faktickou situaci a jsou si plně vědomy okolností </w:t>
      </w:r>
      <w:r w:rsidR="00DD532C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mlouvy, jakož i okolností, které mohou po uzavření </w:t>
      </w:r>
      <w:r w:rsidR="00DD532C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mlouvy nastat.</w:t>
      </w:r>
      <w:bookmarkEnd w:id="11"/>
      <w:r w:rsidRPr="00196AA9">
        <w:rPr>
          <w:rFonts w:ascii="Calibri" w:hAnsi="Calibri"/>
          <w:color w:val="auto"/>
          <w:szCs w:val="20"/>
        </w:rPr>
        <w:t xml:space="preserve"> </w:t>
      </w:r>
    </w:p>
    <w:p w14:paraId="0CCDE6EF" w14:textId="32B9EB00" w:rsidR="00FC1EBB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2" w:name="_Hlk58229264"/>
      <w:r w:rsidRPr="00196AA9">
        <w:rPr>
          <w:rFonts w:ascii="Calibri" w:hAnsi="Calibri"/>
          <w:color w:val="auto"/>
          <w:szCs w:val="20"/>
        </w:rPr>
        <w:t>Použití ustanovení § 1726, § 1728, § 1729, § 1740 odst. 3, § 1757 odst. 2, 3, § 1950</w:t>
      </w:r>
      <w:r w:rsidR="0012044F">
        <w:rPr>
          <w:rFonts w:ascii="Calibri" w:hAnsi="Calibri"/>
          <w:color w:val="auto"/>
          <w:szCs w:val="20"/>
        </w:rPr>
        <w:t xml:space="preserve"> </w:t>
      </w:r>
      <w:r w:rsidRPr="00196AA9">
        <w:rPr>
          <w:rFonts w:ascii="Calibri" w:hAnsi="Calibri"/>
          <w:color w:val="auto"/>
          <w:szCs w:val="20"/>
        </w:rPr>
        <w:t>občanského zákoníku, se vylučuje.</w:t>
      </w:r>
      <w:bookmarkEnd w:id="12"/>
    </w:p>
    <w:p w14:paraId="596FA4B8" w14:textId="20AE2AF8" w:rsidR="00F447FE" w:rsidRPr="00196AA9" w:rsidRDefault="00513849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3" w:name="_Hlk60217634"/>
      <w:r>
        <w:rPr>
          <w:rFonts w:ascii="Calibri" w:hAnsi="Calibri"/>
          <w:color w:val="auto"/>
          <w:szCs w:val="20"/>
        </w:rPr>
        <w:t>Dodava</w:t>
      </w:r>
      <w:r w:rsidR="00F447FE" w:rsidRPr="00196AA9">
        <w:rPr>
          <w:rFonts w:ascii="Calibri" w:hAnsi="Calibri"/>
          <w:color w:val="auto"/>
          <w:szCs w:val="20"/>
        </w:rPr>
        <w:t xml:space="preserve">tel se zavazuje smluvně zavázat své </w:t>
      </w:r>
      <w:r w:rsidR="001D423D">
        <w:rPr>
          <w:rFonts w:ascii="Calibri" w:hAnsi="Calibri"/>
          <w:color w:val="auto"/>
          <w:szCs w:val="20"/>
        </w:rPr>
        <w:t>pod</w:t>
      </w:r>
      <w:r w:rsidR="00F447FE" w:rsidRPr="00196AA9">
        <w:rPr>
          <w:rFonts w:ascii="Calibri" w:hAnsi="Calibri"/>
          <w:color w:val="auto"/>
          <w:szCs w:val="20"/>
        </w:rPr>
        <w:t>dodavatele k dodržování stejných smluvních ujednání</w:t>
      </w:r>
      <w:r w:rsidR="001D423D">
        <w:rPr>
          <w:rFonts w:ascii="Calibri" w:hAnsi="Calibri"/>
          <w:color w:val="auto"/>
          <w:szCs w:val="20"/>
        </w:rPr>
        <w:t>,</w:t>
      </w:r>
      <w:r w:rsidR="00F447FE" w:rsidRPr="00196AA9">
        <w:rPr>
          <w:rFonts w:ascii="Calibri" w:hAnsi="Calibri"/>
          <w:color w:val="auto"/>
          <w:szCs w:val="20"/>
        </w:rPr>
        <w:t xml:space="preserve"> k jakým je povinen </w:t>
      </w:r>
      <w:r w:rsidR="00E07FAF">
        <w:rPr>
          <w:rFonts w:ascii="Calibri" w:hAnsi="Calibri"/>
          <w:color w:val="auto"/>
          <w:szCs w:val="20"/>
        </w:rPr>
        <w:t>dodava</w:t>
      </w:r>
      <w:r w:rsidR="00F447FE" w:rsidRPr="00196AA9">
        <w:rPr>
          <w:rFonts w:ascii="Calibri" w:hAnsi="Calibri"/>
          <w:color w:val="auto"/>
          <w:szCs w:val="20"/>
        </w:rPr>
        <w:t>tel ve vztahu k objednateli.</w:t>
      </w:r>
      <w:bookmarkEnd w:id="13"/>
    </w:p>
    <w:p w14:paraId="5221258E" w14:textId="4B7F7F81" w:rsidR="00FC1EBB" w:rsidRPr="006214B6" w:rsidRDefault="000B5A6A" w:rsidP="006214B6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4" w:name="_Hlk58229285"/>
      <w:r w:rsidRPr="006214B6">
        <w:rPr>
          <w:rFonts w:ascii="Calibri" w:hAnsi="Calibri"/>
          <w:color w:val="auto"/>
          <w:szCs w:val="20"/>
        </w:rPr>
        <w:t>S</w:t>
      </w:r>
      <w:r w:rsidR="00C37B45" w:rsidRPr="006214B6">
        <w:rPr>
          <w:rFonts w:ascii="Calibri" w:hAnsi="Calibri"/>
          <w:color w:val="auto"/>
          <w:szCs w:val="20"/>
        </w:rPr>
        <w:t xml:space="preserve">mlouva nabývá platnosti podpisem obou smluvních stran a účinnosti </w:t>
      </w:r>
      <w:r w:rsidR="006214B6" w:rsidRPr="006214B6">
        <w:rPr>
          <w:rFonts w:ascii="Calibri" w:hAnsi="Calibri"/>
          <w:color w:val="auto"/>
          <w:szCs w:val="20"/>
        </w:rPr>
        <w:t>v souladu se zákonem č. 340/2015 Sb., o zvláštních podmínkách účinnosti některých smluv, uveřejňování těchto smluv a o registru smluv, ve znění pozdějších předpisů</w:t>
      </w:r>
      <w:r w:rsidR="006214B6">
        <w:rPr>
          <w:rFonts w:ascii="Calibri" w:hAnsi="Calibri"/>
          <w:color w:val="auto"/>
          <w:szCs w:val="20"/>
        </w:rPr>
        <w:t xml:space="preserve">, </w:t>
      </w:r>
      <w:r w:rsidR="00C37B45" w:rsidRPr="006214B6">
        <w:rPr>
          <w:rFonts w:asciiTheme="minorHAnsi" w:hAnsiTheme="minorHAnsi"/>
          <w:szCs w:val="20"/>
        </w:rPr>
        <w:t>dnem zveřejnění v </w:t>
      </w:r>
      <w:r w:rsidR="006214B6">
        <w:rPr>
          <w:rFonts w:asciiTheme="minorHAnsi" w:hAnsiTheme="minorHAnsi"/>
          <w:szCs w:val="20"/>
        </w:rPr>
        <w:t>r</w:t>
      </w:r>
      <w:r w:rsidR="00C37B45" w:rsidRPr="006214B6">
        <w:rPr>
          <w:rFonts w:asciiTheme="minorHAnsi" w:hAnsiTheme="minorHAnsi"/>
          <w:szCs w:val="20"/>
        </w:rPr>
        <w:t>egistru smluv.</w:t>
      </w:r>
      <w:bookmarkEnd w:id="14"/>
      <w:r w:rsidR="00745349">
        <w:rPr>
          <w:rFonts w:asciiTheme="minorHAnsi" w:hAnsiTheme="minorHAnsi"/>
          <w:szCs w:val="20"/>
        </w:rPr>
        <w:t xml:space="preserve"> Dodavatel výslovně souhlasí s tím, aby smlouva byla v plném rozsahu uveřejněna v registru smluv. </w:t>
      </w:r>
      <w:r w:rsidR="00745349" w:rsidRPr="00745349">
        <w:rPr>
          <w:rFonts w:asciiTheme="minorHAnsi" w:hAnsiTheme="minorHAnsi"/>
          <w:szCs w:val="20"/>
        </w:rPr>
        <w:t>Smluvní strany prohlašují, že skutečnosti uvedené ve smlouvě nepovažují za tajemství ve smyslu § 504 Občanského zákoníku a udělují svolení k jejich užití a uveřejnění bez stanovení jakýchkoliv dalších podmínek.</w:t>
      </w:r>
    </w:p>
    <w:p w14:paraId="7A140458" w14:textId="0AFFE58B" w:rsidR="00FE6E2A" w:rsidRPr="00196AA9" w:rsidRDefault="00FE6E2A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196AA9">
        <w:rPr>
          <w:rFonts w:asciiTheme="minorHAnsi" w:hAnsiTheme="minorHAnsi"/>
          <w:szCs w:val="20"/>
        </w:rPr>
        <w:t xml:space="preserve">Neplatnost některého smluvního ustanovení nemá za následek neplatnost celé smlouvy, pokud se nejedná o skutečnost, se kterou zákon spojuje takové účinky. </w:t>
      </w:r>
    </w:p>
    <w:p w14:paraId="0AF23AFD" w14:textId="77777777" w:rsidR="001D423D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5" w:name="_Hlk58229316"/>
      <w:r w:rsidRPr="00196AA9">
        <w:rPr>
          <w:rFonts w:ascii="Calibri" w:hAnsi="Calibri"/>
          <w:color w:val="auto"/>
          <w:szCs w:val="20"/>
        </w:rPr>
        <w:t xml:space="preserve">Smluvní strany prohlašují, že si </w:t>
      </w:r>
      <w:r w:rsidR="0012044F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mlouvu přečetly a na důkaz souhlasu s jejím zněním připojují na její závěr dle své svobodné, vážné a pravé vůle své podpisy.</w:t>
      </w:r>
    </w:p>
    <w:p w14:paraId="5CAAA468" w14:textId="35117094" w:rsidR="00871967" w:rsidRPr="00196AA9" w:rsidRDefault="001D423D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F500E5">
        <w:rPr>
          <w:rFonts w:asciiTheme="minorHAnsi" w:hAnsiTheme="minorHAnsi" w:cstheme="minorHAnsi"/>
          <w:szCs w:val="20"/>
        </w:rPr>
        <w:t>Bude-li tato smlouva uzavírána v listinné podobě, je sepsána ve dvou vyhotoveních v českém jazyce s platností originálu, z nichž každá strana obdrží jedno vyhotovení.</w:t>
      </w:r>
      <w:r w:rsidR="00C37B45" w:rsidRPr="00196AA9">
        <w:rPr>
          <w:rFonts w:ascii="Calibri" w:hAnsi="Calibri"/>
          <w:color w:val="auto"/>
          <w:szCs w:val="20"/>
        </w:rPr>
        <w:t xml:space="preserve"> </w:t>
      </w:r>
      <w:bookmarkEnd w:id="15"/>
    </w:p>
    <w:p w14:paraId="48324337" w14:textId="54B33A78" w:rsidR="00B51F31" w:rsidRPr="0012044F" w:rsidRDefault="000A70A5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Dodava</w:t>
      </w:r>
      <w:r w:rsidR="00015D55" w:rsidRPr="00196AA9">
        <w:rPr>
          <w:rFonts w:asciiTheme="minorHAnsi" w:hAnsiTheme="minorHAnsi"/>
          <w:szCs w:val="20"/>
        </w:rPr>
        <w:t xml:space="preserve">tel i objednatel souhlasí s tím, že nedílnou součást </w:t>
      </w:r>
      <w:r>
        <w:rPr>
          <w:rFonts w:asciiTheme="minorHAnsi" w:hAnsiTheme="minorHAnsi"/>
          <w:szCs w:val="20"/>
        </w:rPr>
        <w:t>s</w:t>
      </w:r>
      <w:r w:rsidR="00015D55" w:rsidRPr="00196AA9">
        <w:rPr>
          <w:rFonts w:asciiTheme="minorHAnsi" w:hAnsiTheme="minorHAnsi"/>
          <w:szCs w:val="20"/>
        </w:rPr>
        <w:t xml:space="preserve">mlouvy tvoří veškeré přílohy </w:t>
      </w:r>
      <w:r w:rsidR="0012044F">
        <w:rPr>
          <w:rFonts w:asciiTheme="minorHAnsi" w:hAnsiTheme="minorHAnsi"/>
          <w:szCs w:val="20"/>
        </w:rPr>
        <w:t>s</w:t>
      </w:r>
      <w:r w:rsidR="00015D55" w:rsidRPr="00196AA9">
        <w:rPr>
          <w:rFonts w:asciiTheme="minorHAnsi" w:hAnsiTheme="minorHAnsi"/>
          <w:szCs w:val="20"/>
        </w:rPr>
        <w:t>mlouvy</w:t>
      </w:r>
      <w:r>
        <w:rPr>
          <w:rFonts w:asciiTheme="minorHAnsi" w:hAnsiTheme="minorHAnsi"/>
          <w:szCs w:val="20"/>
        </w:rPr>
        <w:t>.</w:t>
      </w:r>
    </w:p>
    <w:p w14:paraId="07EC51F6" w14:textId="77777777" w:rsidR="00936E85" w:rsidRPr="00196AA9" w:rsidRDefault="00936E85" w:rsidP="0012044F">
      <w:pPr>
        <w:pStyle w:val="Zkladntext"/>
        <w:spacing w:after="120"/>
        <w:ind w:left="426"/>
        <w:rPr>
          <w:rFonts w:ascii="Calibri" w:hAnsi="Calibri"/>
          <w:szCs w:val="20"/>
        </w:rPr>
      </w:pPr>
    </w:p>
    <w:p w14:paraId="02DDF3D8" w14:textId="3662338A" w:rsidR="00EB3E5C" w:rsidRDefault="00EB3E5C" w:rsidP="00EB3E5C">
      <w:pPr>
        <w:pStyle w:val="Zkladntext"/>
        <w:spacing w:after="120"/>
        <w:jc w:val="left"/>
        <w:rPr>
          <w:rFonts w:ascii="Calibri" w:hAnsi="Calibri"/>
          <w:color w:val="auto"/>
          <w:szCs w:val="20"/>
        </w:rPr>
      </w:pPr>
      <w:bookmarkStart w:id="16" w:name="_Hlk58229507"/>
      <w:r>
        <w:rPr>
          <w:rFonts w:ascii="Calibri" w:hAnsi="Calibri"/>
          <w:color w:val="auto"/>
          <w:szCs w:val="20"/>
        </w:rPr>
        <w:t>Přílohy:</w:t>
      </w:r>
    </w:p>
    <w:p w14:paraId="02BFA8A7" w14:textId="1BE84895" w:rsidR="00DD4365" w:rsidRDefault="00937BFF" w:rsidP="0012044F">
      <w:pPr>
        <w:pStyle w:val="Zkladntext"/>
        <w:jc w:val="left"/>
        <w:rPr>
          <w:rFonts w:ascii="Calibri" w:hAnsi="Calibri"/>
          <w:color w:val="auto"/>
          <w:szCs w:val="20"/>
        </w:rPr>
      </w:pPr>
      <w:r w:rsidRPr="00936E85">
        <w:rPr>
          <w:rFonts w:ascii="Calibri" w:hAnsi="Calibri"/>
          <w:color w:val="auto"/>
          <w:szCs w:val="20"/>
        </w:rPr>
        <w:t>Příloha č. 1 –</w:t>
      </w:r>
      <w:r w:rsidR="00DD4365">
        <w:rPr>
          <w:rFonts w:ascii="Calibri" w:hAnsi="Calibri"/>
          <w:color w:val="auto"/>
          <w:szCs w:val="20"/>
        </w:rPr>
        <w:t xml:space="preserve"> Cenová nabídka</w:t>
      </w:r>
      <w:r w:rsidR="007B01CE">
        <w:rPr>
          <w:rFonts w:ascii="Calibri" w:hAnsi="Calibri"/>
          <w:color w:val="auto"/>
          <w:szCs w:val="20"/>
        </w:rPr>
        <w:t xml:space="preserve"> </w:t>
      </w:r>
    </w:p>
    <w:p w14:paraId="5B699D3E" w14:textId="5100AFF0" w:rsidR="00937BFF" w:rsidRDefault="00DD4365" w:rsidP="0012044F">
      <w:pPr>
        <w:pStyle w:val="Zkladntext"/>
        <w:jc w:val="left"/>
        <w:rPr>
          <w:rFonts w:ascii="Calibri" w:hAnsi="Calibri"/>
          <w:color w:val="auto"/>
          <w:szCs w:val="20"/>
        </w:rPr>
      </w:pPr>
      <w:r>
        <w:rPr>
          <w:rFonts w:ascii="Calibri" w:hAnsi="Calibri"/>
          <w:color w:val="auto"/>
          <w:szCs w:val="20"/>
        </w:rPr>
        <w:t xml:space="preserve">Příloha č. 2 - </w:t>
      </w:r>
      <w:r w:rsidR="007B01CE">
        <w:rPr>
          <w:rFonts w:ascii="Calibri" w:hAnsi="Calibri"/>
          <w:color w:val="auto"/>
          <w:szCs w:val="20"/>
        </w:rPr>
        <w:t>Minimální technické požadavky</w:t>
      </w:r>
    </w:p>
    <w:p w14:paraId="7AD6E748" w14:textId="6C07A6DA" w:rsidR="001D423D" w:rsidRPr="0020308E" w:rsidRDefault="001D423D" w:rsidP="0012044F">
      <w:pPr>
        <w:pStyle w:val="Zkladntext"/>
        <w:jc w:val="left"/>
        <w:rPr>
          <w:rFonts w:ascii="Calibri" w:hAnsi="Calibri"/>
          <w:color w:val="auto"/>
          <w:szCs w:val="20"/>
        </w:rPr>
      </w:pPr>
      <w:r>
        <w:rPr>
          <w:rFonts w:ascii="Calibri" w:hAnsi="Calibri"/>
          <w:color w:val="auto"/>
          <w:szCs w:val="20"/>
        </w:rPr>
        <w:t xml:space="preserve">Příloha č. </w:t>
      </w:r>
      <w:r w:rsidR="00DD4365">
        <w:rPr>
          <w:rFonts w:ascii="Calibri" w:hAnsi="Calibri"/>
          <w:color w:val="auto"/>
          <w:szCs w:val="20"/>
        </w:rPr>
        <w:t>3</w:t>
      </w:r>
      <w:r>
        <w:rPr>
          <w:rFonts w:ascii="Calibri" w:hAnsi="Calibri"/>
          <w:color w:val="auto"/>
          <w:szCs w:val="20"/>
        </w:rPr>
        <w:t xml:space="preserve"> – Ujednání o vzdáleném přístupu</w:t>
      </w:r>
    </w:p>
    <w:p w14:paraId="218909F6" w14:textId="1EA11EED" w:rsidR="002A75E5" w:rsidRDefault="00425A0A" w:rsidP="002A75E5">
      <w:pPr>
        <w:pStyle w:val="Zkladntext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ab/>
      </w:r>
      <w:bookmarkEnd w:id="16"/>
    </w:p>
    <w:p w14:paraId="2D986B20" w14:textId="77777777" w:rsidR="00196AA9" w:rsidRDefault="00196AA9" w:rsidP="002A75E5">
      <w:pPr>
        <w:pStyle w:val="Zkladntext"/>
        <w:rPr>
          <w:rFonts w:ascii="Calibri" w:hAnsi="Calibri"/>
          <w:color w:val="auto"/>
          <w:szCs w:val="20"/>
        </w:rPr>
      </w:pPr>
    </w:p>
    <w:p w14:paraId="214FF0F8" w14:textId="77777777" w:rsidR="00937BFF" w:rsidRPr="0020308E" w:rsidRDefault="00937BFF" w:rsidP="002A75E5">
      <w:pPr>
        <w:pStyle w:val="Zkladntext"/>
        <w:rPr>
          <w:rFonts w:ascii="Calibri" w:hAnsi="Calibri"/>
          <w:color w:val="auto"/>
          <w:szCs w:val="20"/>
        </w:rPr>
      </w:pPr>
    </w:p>
    <w:p w14:paraId="12DC2254" w14:textId="77777777" w:rsidR="00937BFF" w:rsidRPr="0020308E" w:rsidRDefault="00937BFF" w:rsidP="002A75E5">
      <w:pPr>
        <w:pStyle w:val="Zkladntext"/>
        <w:rPr>
          <w:rFonts w:ascii="Calibri" w:hAnsi="Calibri"/>
          <w:color w:val="auto"/>
          <w:szCs w:val="20"/>
        </w:rPr>
      </w:pPr>
    </w:p>
    <w:p w14:paraId="221DA7E4" w14:textId="63259E18" w:rsidR="002A75E5" w:rsidRPr="0020308E" w:rsidRDefault="00FB6C36" w:rsidP="002A75E5">
      <w:pPr>
        <w:pStyle w:val="Zkladntext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V </w:t>
      </w:r>
      <w:r w:rsidR="00E64008">
        <w:rPr>
          <w:rFonts w:ascii="Calibri" w:hAnsi="Calibri"/>
          <w:color w:val="auto"/>
          <w:szCs w:val="20"/>
        </w:rPr>
        <w:t>Kroměříži</w:t>
      </w:r>
      <w:r w:rsidRPr="0020308E">
        <w:rPr>
          <w:rFonts w:ascii="Calibri" w:hAnsi="Calibri"/>
          <w:color w:val="auto"/>
          <w:szCs w:val="20"/>
        </w:rPr>
        <w:t xml:space="preserve"> dne</w:t>
      </w:r>
      <w:r w:rsidR="000135B0">
        <w:rPr>
          <w:rFonts w:ascii="Calibri" w:hAnsi="Calibri"/>
          <w:color w:val="auto"/>
          <w:szCs w:val="20"/>
        </w:rPr>
        <w:t xml:space="preserve"> </w:t>
      </w:r>
      <w:r w:rsidR="00EA5EAE">
        <w:rPr>
          <w:rFonts w:ascii="Calibri" w:hAnsi="Calibri"/>
          <w:color w:val="auto"/>
          <w:szCs w:val="20"/>
        </w:rPr>
        <w:t>27. 3. 2026</w:t>
      </w:r>
      <w:r w:rsidR="002A75E5" w:rsidRPr="0020308E">
        <w:rPr>
          <w:rFonts w:ascii="Calibri" w:hAnsi="Calibri"/>
          <w:color w:val="auto"/>
          <w:szCs w:val="20"/>
        </w:rPr>
        <w:tab/>
      </w:r>
      <w:r w:rsidR="002A75E5"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ab/>
      </w:r>
      <w:r w:rsidR="00752855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>V</w:t>
      </w:r>
      <w:r w:rsidR="00034ECE">
        <w:rPr>
          <w:rFonts w:ascii="Calibri" w:hAnsi="Calibri"/>
          <w:color w:val="auto"/>
          <w:szCs w:val="20"/>
        </w:rPr>
        <w:t xml:space="preserve"> </w:t>
      </w:r>
      <w:sdt>
        <w:sdtPr>
          <w:rPr>
            <w:rFonts w:ascii="Calibri" w:hAnsi="Calibri"/>
            <w:color w:val="auto"/>
            <w:szCs w:val="20"/>
          </w:rPr>
          <w:id w:val="-2086982008"/>
          <w:placeholder>
            <w:docPart w:val="DefaultPlaceholder_-1854013440"/>
          </w:placeholder>
        </w:sdtPr>
        <w:sdtEndPr/>
        <w:sdtContent>
          <w:r w:rsidR="00FA739F">
            <w:rPr>
              <w:rFonts w:ascii="Calibri" w:hAnsi="Calibri"/>
              <w:color w:val="auto"/>
              <w:szCs w:val="20"/>
            </w:rPr>
            <w:t>Praze</w:t>
          </w:r>
        </w:sdtContent>
      </w:sdt>
      <w:r w:rsidR="00272CF1" w:rsidRPr="000135B0"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>dne</w:t>
      </w:r>
      <w:r w:rsidR="002B154E">
        <w:rPr>
          <w:rFonts w:ascii="Calibri" w:hAnsi="Calibri"/>
          <w:color w:val="auto"/>
          <w:szCs w:val="20"/>
        </w:rPr>
        <w:t xml:space="preserve"> </w:t>
      </w:r>
      <w:r w:rsidR="00FA739F">
        <w:rPr>
          <w:rFonts w:ascii="Calibri" w:hAnsi="Calibri"/>
          <w:color w:val="auto"/>
          <w:szCs w:val="20"/>
        </w:rPr>
        <w:t>25. 03. 2026</w:t>
      </w:r>
      <w:r w:rsidRPr="0020308E">
        <w:rPr>
          <w:rFonts w:ascii="Calibri" w:hAnsi="Calibri"/>
          <w:color w:val="auto"/>
          <w:szCs w:val="20"/>
        </w:rPr>
        <w:tab/>
      </w:r>
    </w:p>
    <w:p w14:paraId="66BE9238" w14:textId="77777777" w:rsidR="002A75E5" w:rsidRPr="0020308E" w:rsidRDefault="002A75E5" w:rsidP="002A75E5">
      <w:pPr>
        <w:pStyle w:val="Zkladntext"/>
        <w:rPr>
          <w:rFonts w:ascii="Calibri" w:hAnsi="Calibri"/>
          <w:color w:val="auto"/>
          <w:szCs w:val="20"/>
        </w:rPr>
      </w:pPr>
    </w:p>
    <w:p w14:paraId="37FC579E" w14:textId="77777777" w:rsidR="00FB6C36" w:rsidRPr="0020308E" w:rsidRDefault="00FB6C36" w:rsidP="002A75E5">
      <w:pPr>
        <w:pStyle w:val="Zkladntext"/>
        <w:rPr>
          <w:rFonts w:ascii="Calibri" w:hAnsi="Calibri"/>
          <w:color w:val="auto"/>
          <w:szCs w:val="20"/>
        </w:rPr>
      </w:pPr>
    </w:p>
    <w:p w14:paraId="66BA2A1A" w14:textId="5C3C1688" w:rsidR="002A75E5" w:rsidRPr="0020308E" w:rsidRDefault="00CB58D0" w:rsidP="002A75E5">
      <w:pPr>
        <w:pStyle w:val="Zkladntext"/>
        <w:rPr>
          <w:rFonts w:ascii="Calibri" w:hAnsi="Calibri"/>
          <w:color w:val="auto"/>
          <w:szCs w:val="20"/>
        </w:rPr>
      </w:pPr>
      <w:bookmarkStart w:id="17" w:name="_Hlk82066102"/>
      <w:r w:rsidRPr="0020308E">
        <w:rPr>
          <w:rFonts w:ascii="Calibri" w:hAnsi="Calibri"/>
          <w:color w:val="auto"/>
          <w:szCs w:val="20"/>
        </w:rPr>
        <w:t xml:space="preserve">Za </w:t>
      </w:r>
      <w:r w:rsidR="00015D55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>le:</w:t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="00C37B45">
        <w:rPr>
          <w:rFonts w:ascii="Calibri" w:hAnsi="Calibri"/>
          <w:color w:val="auto"/>
          <w:szCs w:val="20"/>
        </w:rPr>
        <w:tab/>
      </w:r>
      <w:r w:rsidR="00752855">
        <w:rPr>
          <w:rFonts w:ascii="Calibri" w:hAnsi="Calibri"/>
          <w:color w:val="auto"/>
          <w:szCs w:val="20"/>
        </w:rPr>
        <w:tab/>
      </w:r>
      <w:r w:rsidR="007A1196" w:rsidRPr="0020308E">
        <w:rPr>
          <w:rFonts w:ascii="Calibri" w:hAnsi="Calibri"/>
          <w:color w:val="auto"/>
          <w:szCs w:val="20"/>
        </w:rPr>
        <w:t xml:space="preserve">Za </w:t>
      </w:r>
      <w:r w:rsidR="00E07FAF">
        <w:rPr>
          <w:rFonts w:ascii="Calibri" w:hAnsi="Calibri"/>
          <w:color w:val="auto"/>
          <w:szCs w:val="20"/>
        </w:rPr>
        <w:t>dodavatele</w:t>
      </w:r>
      <w:r w:rsidR="007A1196" w:rsidRPr="0020308E">
        <w:rPr>
          <w:rFonts w:ascii="Calibri" w:hAnsi="Calibri"/>
          <w:color w:val="auto"/>
          <w:szCs w:val="20"/>
        </w:rPr>
        <w:t>:</w:t>
      </w:r>
      <w:r w:rsidR="007A1196" w:rsidRPr="0020308E">
        <w:rPr>
          <w:rFonts w:ascii="Calibri" w:hAnsi="Calibri"/>
          <w:color w:val="auto"/>
          <w:szCs w:val="20"/>
        </w:rPr>
        <w:tab/>
      </w:r>
      <w:r w:rsidR="007A1196" w:rsidRPr="0020308E">
        <w:rPr>
          <w:rFonts w:ascii="Calibri" w:hAnsi="Calibri"/>
          <w:color w:val="auto"/>
          <w:szCs w:val="20"/>
        </w:rPr>
        <w:tab/>
      </w:r>
      <w:r w:rsidR="007A1196" w:rsidRPr="0020308E">
        <w:rPr>
          <w:rFonts w:ascii="Calibri" w:hAnsi="Calibri"/>
          <w:color w:val="auto"/>
          <w:szCs w:val="20"/>
        </w:rPr>
        <w:tab/>
      </w:r>
      <w:r w:rsidR="007A1196" w:rsidRPr="0020308E">
        <w:rPr>
          <w:rFonts w:ascii="Calibri" w:hAnsi="Calibri"/>
          <w:color w:val="auto"/>
          <w:szCs w:val="20"/>
        </w:rPr>
        <w:tab/>
      </w:r>
    </w:p>
    <w:p w14:paraId="0EEE2242" w14:textId="77777777" w:rsidR="002A75E5" w:rsidRPr="0020308E" w:rsidRDefault="002A75E5" w:rsidP="002A75E5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60A4E649" w14:textId="77777777" w:rsidR="002A75E5" w:rsidRPr="0020308E" w:rsidRDefault="002A75E5" w:rsidP="002A75E5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31237415" w14:textId="719B92A7" w:rsidR="002A75E5" w:rsidRPr="0020308E" w:rsidRDefault="00835C58" w:rsidP="002A75E5">
      <w:pPr>
        <w:pStyle w:val="Zkladntext"/>
        <w:rPr>
          <w:rFonts w:ascii="Calibri" w:hAnsi="Calibri" w:cstheme="minorHAnsi"/>
          <w:color w:val="auto"/>
          <w:szCs w:val="20"/>
        </w:rPr>
      </w:pPr>
      <w:r w:rsidRPr="0020308E">
        <w:rPr>
          <w:rFonts w:ascii="Calibri" w:hAnsi="Calibri" w:cstheme="minorHAnsi"/>
          <w:color w:val="auto"/>
          <w:szCs w:val="20"/>
        </w:rPr>
        <w:t>………………</w:t>
      </w:r>
      <w:r w:rsidR="00FB6C36" w:rsidRPr="0020308E">
        <w:rPr>
          <w:rFonts w:ascii="Calibri" w:hAnsi="Calibri" w:cstheme="minorHAnsi"/>
          <w:color w:val="auto"/>
          <w:szCs w:val="20"/>
        </w:rPr>
        <w:t>……………………</w:t>
      </w:r>
      <w:r w:rsidRPr="0020308E">
        <w:rPr>
          <w:rFonts w:ascii="Calibri" w:hAnsi="Calibri" w:cstheme="minorHAnsi"/>
          <w:color w:val="auto"/>
          <w:szCs w:val="20"/>
        </w:rPr>
        <w:t>………….</w:t>
      </w:r>
      <w:r w:rsidRPr="0020308E">
        <w:rPr>
          <w:rFonts w:ascii="Calibri" w:hAnsi="Calibri" w:cstheme="minorHAnsi"/>
          <w:color w:val="auto"/>
          <w:szCs w:val="20"/>
        </w:rPr>
        <w:tab/>
      </w:r>
      <w:r w:rsidRPr="0020308E">
        <w:rPr>
          <w:rFonts w:ascii="Calibri" w:hAnsi="Calibri" w:cstheme="minorHAnsi"/>
          <w:color w:val="auto"/>
          <w:szCs w:val="20"/>
        </w:rPr>
        <w:tab/>
      </w:r>
      <w:r w:rsidR="00C37B45">
        <w:rPr>
          <w:rFonts w:ascii="Calibri" w:hAnsi="Calibri" w:cstheme="minorHAnsi"/>
          <w:color w:val="auto"/>
          <w:szCs w:val="20"/>
        </w:rPr>
        <w:tab/>
      </w:r>
      <w:r w:rsidR="00752855">
        <w:rPr>
          <w:rFonts w:ascii="Calibri" w:hAnsi="Calibri" w:cstheme="minorHAnsi"/>
          <w:color w:val="auto"/>
          <w:szCs w:val="20"/>
        </w:rPr>
        <w:tab/>
      </w:r>
      <w:r w:rsidR="00FB6C36" w:rsidRPr="0020308E">
        <w:rPr>
          <w:rFonts w:ascii="Calibri" w:hAnsi="Calibri" w:cs="Calibri"/>
          <w:color w:val="auto"/>
          <w:szCs w:val="20"/>
        </w:rPr>
        <w:t>………………</w:t>
      </w:r>
      <w:r w:rsidR="00C669DE">
        <w:rPr>
          <w:rFonts w:ascii="Calibri" w:hAnsi="Calibri" w:cs="Calibri"/>
          <w:color w:val="auto"/>
          <w:szCs w:val="20"/>
        </w:rPr>
        <w:t>…….</w:t>
      </w:r>
      <w:r w:rsidR="00FB6C36" w:rsidRPr="0020308E">
        <w:rPr>
          <w:rFonts w:ascii="Calibri" w:hAnsi="Calibri" w:cs="Calibri"/>
          <w:color w:val="auto"/>
          <w:szCs w:val="20"/>
        </w:rPr>
        <w:t>………………</w:t>
      </w:r>
      <w:r w:rsidR="00C669DE">
        <w:rPr>
          <w:rFonts w:ascii="Calibri" w:hAnsi="Calibri" w:cs="Calibri"/>
          <w:color w:val="auto"/>
          <w:szCs w:val="20"/>
        </w:rPr>
        <w:t>…………</w:t>
      </w:r>
      <w:r w:rsidR="00FB6C36" w:rsidRPr="0020308E">
        <w:rPr>
          <w:rFonts w:ascii="Calibri" w:hAnsi="Calibri" w:cs="Calibri"/>
          <w:color w:val="auto"/>
          <w:szCs w:val="20"/>
        </w:rPr>
        <w:t>……</w:t>
      </w:r>
      <w:r w:rsidR="007F27EB">
        <w:rPr>
          <w:rFonts w:ascii="Calibri" w:hAnsi="Calibri" w:cs="Calibri"/>
          <w:color w:val="auto"/>
          <w:szCs w:val="20"/>
        </w:rPr>
        <w:t>…………</w:t>
      </w:r>
    </w:p>
    <w:p w14:paraId="6D26EFD8" w14:textId="1F57DB88" w:rsidR="00A27664" w:rsidRDefault="001D423D" w:rsidP="002A75E5">
      <w:pPr>
        <w:pStyle w:val="Zkladntext"/>
        <w:rPr>
          <w:rFonts w:ascii="Calibri" w:hAnsi="Calibri" w:cstheme="minorHAns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>MUDr. Adéla Stoklasová</w:t>
      </w:r>
      <w:r>
        <w:rPr>
          <w:rFonts w:ascii="Calibri" w:hAnsi="Calibri" w:cs="Calibri"/>
          <w:color w:val="auto"/>
          <w:szCs w:val="20"/>
        </w:rPr>
        <w:tab/>
      </w:r>
      <w:r w:rsidR="004309C3" w:rsidRPr="0020308E">
        <w:rPr>
          <w:rFonts w:ascii="Calibri" w:hAnsi="Calibri" w:cs="Calibri"/>
          <w:color w:val="auto"/>
          <w:szCs w:val="20"/>
        </w:rPr>
        <w:tab/>
      </w:r>
      <w:r w:rsidR="00C37B45">
        <w:rPr>
          <w:rFonts w:ascii="Calibri" w:hAnsi="Calibri" w:cs="Calibri"/>
          <w:color w:val="auto"/>
          <w:szCs w:val="20"/>
        </w:rPr>
        <w:tab/>
      </w:r>
      <w:r w:rsidR="00C37B45">
        <w:rPr>
          <w:rFonts w:ascii="Calibri" w:hAnsi="Calibri" w:cs="Calibri"/>
          <w:color w:val="auto"/>
          <w:szCs w:val="20"/>
        </w:rPr>
        <w:tab/>
      </w:r>
      <w:r w:rsidR="00752855">
        <w:rPr>
          <w:rFonts w:ascii="Calibri" w:hAnsi="Calibri" w:cs="Calibri"/>
          <w:color w:val="auto"/>
          <w:szCs w:val="20"/>
        </w:rPr>
        <w:tab/>
      </w:r>
      <w:sdt>
        <w:sdtPr>
          <w:rPr>
            <w:rFonts w:ascii="Calibri" w:hAnsi="Calibri" w:cs="Calibri"/>
            <w:color w:val="auto"/>
            <w:szCs w:val="20"/>
          </w:rPr>
          <w:id w:val="-214903329"/>
          <w:placeholder>
            <w:docPart w:val="DefaultPlaceholder_-1854013440"/>
          </w:placeholder>
        </w:sdtPr>
        <w:sdtEndPr>
          <w:rPr>
            <w:rFonts w:cstheme="minorHAnsi"/>
          </w:rPr>
        </w:sdtEndPr>
        <w:sdtContent>
          <w:r w:rsidR="00FA739F">
            <w:rPr>
              <w:rFonts w:ascii="Calibri" w:hAnsi="Calibri" w:cstheme="minorHAnsi"/>
              <w:color w:val="auto"/>
              <w:szCs w:val="20"/>
            </w:rPr>
            <w:t>Jindřich Rosička</w:t>
          </w:r>
        </w:sdtContent>
      </w:sdt>
    </w:p>
    <w:p w14:paraId="4B8DAA24" w14:textId="088DC0A8" w:rsidR="00BC5534" w:rsidRDefault="00091E2E" w:rsidP="007D22A0">
      <w:pPr>
        <w:pStyle w:val="Zkladntext"/>
        <w:rPr>
          <w:rFonts w:ascii="Calibri" w:hAnsi="Calibri" w:cstheme="minorHAnsi"/>
          <w:color w:val="auto"/>
          <w:szCs w:val="20"/>
        </w:rPr>
      </w:pPr>
      <w:r>
        <w:rPr>
          <w:rFonts w:ascii="Calibri" w:hAnsi="Calibri" w:cstheme="minorHAnsi"/>
          <w:color w:val="auto"/>
          <w:szCs w:val="20"/>
        </w:rPr>
        <w:t>ředitel</w:t>
      </w:r>
      <w:r w:rsidR="00A27664">
        <w:rPr>
          <w:rFonts w:ascii="Calibri" w:hAnsi="Calibri" w:cstheme="minorHAnsi"/>
          <w:color w:val="auto"/>
          <w:szCs w:val="20"/>
        </w:rPr>
        <w:t xml:space="preserve"> Psychiatrické nemocnice v Kroměříži</w:t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sdt>
        <w:sdtPr>
          <w:rPr>
            <w:rFonts w:ascii="Calibri" w:hAnsi="Calibri" w:cstheme="minorHAnsi"/>
            <w:color w:val="auto"/>
            <w:szCs w:val="20"/>
          </w:rPr>
          <w:id w:val="-1327273867"/>
          <w:placeholder>
            <w:docPart w:val="DefaultPlaceholder_-1854013440"/>
          </w:placeholder>
        </w:sdtPr>
        <w:sdtEndPr/>
        <w:sdtContent>
          <w:bookmarkEnd w:id="17"/>
          <w:r w:rsidR="00FA739F">
            <w:rPr>
              <w:rFonts w:ascii="Calibri" w:hAnsi="Calibri" w:cstheme="minorHAnsi"/>
              <w:color w:val="auto"/>
              <w:szCs w:val="20"/>
            </w:rPr>
            <w:t>awin IT, s. r. o.</w:t>
          </w:r>
        </w:sdtContent>
      </w:sdt>
      <w:r w:rsidR="007D22A0">
        <w:rPr>
          <w:rFonts w:ascii="Calibri" w:hAnsi="Calibri" w:cstheme="minorHAnsi"/>
          <w:color w:val="auto"/>
          <w:szCs w:val="20"/>
        </w:rPr>
        <w:tab/>
      </w:r>
    </w:p>
    <w:p w14:paraId="67401AB2" w14:textId="77777777" w:rsidR="00DD4365" w:rsidRDefault="00DD4365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76ACB30A" w14:textId="77777777" w:rsidR="00DD4365" w:rsidRDefault="00DD4365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2B3CF309" w14:textId="77777777" w:rsidR="00DD4365" w:rsidRDefault="00DD4365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4620747B" w14:textId="77777777" w:rsidR="00DD4365" w:rsidRDefault="00DD4365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4CDA80A9" w14:textId="77777777" w:rsidR="00DD4365" w:rsidRDefault="00DD4365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28A50844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0707A495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522E237B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714E3287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0A448E8B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5023AA97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73F39B92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5046319E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47613A60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5BCF5F38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7BB3750C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529FD02B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5FB02F4F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09C05908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507B9EA1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3BFC798C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0DED33D9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284AC132" w14:textId="77777777" w:rsidR="00EA5EAE" w:rsidRDefault="00EA5EAE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63D04159" w14:textId="77777777" w:rsidR="00DD4365" w:rsidRDefault="00DD4365" w:rsidP="007D22A0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1A1341E4" w14:textId="1771DF4A" w:rsidR="00DD4365" w:rsidRDefault="00DD4365" w:rsidP="007D22A0">
      <w:pPr>
        <w:pStyle w:val="Zkladntext"/>
        <w:rPr>
          <w:rFonts w:asciiTheme="minorHAnsi" w:hAnsiTheme="minorHAnsi" w:cstheme="minorHAnsi"/>
          <w:szCs w:val="20"/>
          <w:u w:val="single"/>
        </w:rPr>
      </w:pPr>
      <w:r>
        <w:rPr>
          <w:rFonts w:asciiTheme="minorHAnsi" w:hAnsiTheme="minorHAnsi" w:cstheme="minorHAnsi"/>
          <w:szCs w:val="20"/>
          <w:u w:val="single"/>
        </w:rPr>
        <w:t>Příloha č. 1 – Cenová nabídka</w:t>
      </w:r>
    </w:p>
    <w:p w14:paraId="4A9ED4BC" w14:textId="42D066BD" w:rsidR="002016AC" w:rsidRDefault="002016AC" w:rsidP="007D22A0">
      <w:pPr>
        <w:pStyle w:val="Zkladntext"/>
        <w:rPr>
          <w:rFonts w:asciiTheme="minorHAnsi" w:hAnsiTheme="minorHAnsi" w:cstheme="minorHAnsi"/>
          <w:noProof/>
          <w:szCs w:val="20"/>
          <w:u w:val="single"/>
        </w:rPr>
      </w:pPr>
    </w:p>
    <w:p w14:paraId="69603561" w14:textId="5002351B" w:rsidR="00AF0C54" w:rsidRDefault="002016AC" w:rsidP="007D22A0">
      <w:pPr>
        <w:pStyle w:val="Zkladntext"/>
        <w:rPr>
          <w:rFonts w:asciiTheme="minorHAnsi" w:hAnsiTheme="minorHAnsi" w:cstheme="minorHAnsi"/>
          <w:szCs w:val="20"/>
          <w:u w:val="single"/>
        </w:rPr>
        <w:sectPr w:rsidR="00AF0C54" w:rsidSect="00BC5534">
          <w:headerReference w:type="default" r:id="rId9"/>
          <w:footerReference w:type="default" r:id="rId10"/>
          <w:pgSz w:w="11906" w:h="16838"/>
          <w:pgMar w:top="1417" w:right="1417" w:bottom="851" w:left="1417" w:header="708" w:footer="708" w:gutter="0"/>
          <w:pgNumType w:start="1"/>
          <w:cols w:space="708"/>
          <w:docGrid w:linePitch="360"/>
        </w:sectPr>
      </w:pPr>
      <w:r>
        <w:rPr>
          <w:rFonts w:asciiTheme="minorHAnsi" w:hAnsiTheme="minorHAnsi" w:cstheme="minorHAnsi"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AFACB" wp14:editId="4E02EE54">
                <wp:simplePos x="0" y="0"/>
                <wp:positionH relativeFrom="column">
                  <wp:posOffset>4300855</wp:posOffset>
                </wp:positionH>
                <wp:positionV relativeFrom="paragraph">
                  <wp:posOffset>283209</wp:posOffset>
                </wp:positionV>
                <wp:extent cx="1152525" cy="5210175"/>
                <wp:effectExtent l="0" t="0" r="9525" b="952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210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8F9E8" id="Obdélník 3" o:spid="_x0000_s1026" style="position:absolute;margin-left:338.65pt;margin-top:22.3pt;width:90.75pt;height:41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" fillcolor="#dbe5f1 [660]" stroked="f" strokeweight="2pt"/>
            </w:pict>
          </mc:Fallback>
        </mc:AlternateContent>
      </w:r>
      <w:r w:rsidR="00DD4365" w:rsidRPr="00AF0C54">
        <w:rPr>
          <w:rFonts w:asciiTheme="minorHAnsi" w:hAnsiTheme="minorHAnsi" w:cstheme="minorHAnsi"/>
          <w:noProof/>
          <w:szCs w:val="20"/>
          <w:u w:val="single"/>
        </w:rPr>
        <w:drawing>
          <wp:inline distT="0" distB="0" distL="0" distR="0" wp14:anchorId="261A6DEF" wp14:editId="5443DDBF">
            <wp:extent cx="4295775" cy="5477510"/>
            <wp:effectExtent l="0" t="0" r="952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20747"/>
                    <a:stretch/>
                  </pic:blipFill>
                  <pic:spPr bwMode="auto">
                    <a:xfrm>
                      <a:off x="0" y="0"/>
                      <a:ext cx="4295876" cy="5477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D4A1B" w14:textId="2AECC413" w:rsidR="00DD4365" w:rsidRDefault="00AF0C54" w:rsidP="007D22A0">
      <w:pPr>
        <w:pStyle w:val="Zkladntext"/>
        <w:rPr>
          <w:rFonts w:asciiTheme="minorHAnsi" w:hAnsiTheme="minorHAnsi" w:cstheme="minorHAnsi"/>
          <w:szCs w:val="20"/>
          <w:u w:val="single"/>
        </w:rPr>
      </w:pPr>
      <w:r w:rsidRPr="006903F8">
        <w:rPr>
          <w:rFonts w:asciiTheme="minorHAnsi" w:hAnsiTheme="minorHAnsi" w:cstheme="minorHAnsi"/>
          <w:szCs w:val="20"/>
          <w:u w:val="single"/>
        </w:rPr>
        <w:t>Příloha č. 2</w:t>
      </w:r>
    </w:p>
    <w:p w14:paraId="038F3E2D" w14:textId="77777777" w:rsidR="00D0679F" w:rsidRDefault="00D0679F" w:rsidP="007D22A0">
      <w:pPr>
        <w:pStyle w:val="Zkladntext"/>
        <w:rPr>
          <w:rFonts w:asciiTheme="minorHAnsi" w:hAnsiTheme="minorHAnsi" w:cstheme="minorHAnsi"/>
          <w:szCs w:val="20"/>
          <w:u w:val="single"/>
        </w:rPr>
      </w:pPr>
    </w:p>
    <w:p w14:paraId="2950F427" w14:textId="21B351AA" w:rsidR="00D0679F" w:rsidRPr="00D0679F" w:rsidRDefault="00D0679F" w:rsidP="007D22A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D0679F">
        <w:rPr>
          <w:rFonts w:asciiTheme="minorHAnsi" w:hAnsiTheme="minorHAnsi" w:cstheme="minorHAnsi"/>
          <w:b/>
          <w:sz w:val="22"/>
          <w:szCs w:val="22"/>
        </w:rPr>
        <w:t>Minimální technické požadavky</w:t>
      </w:r>
    </w:p>
    <w:p w14:paraId="341F14E6" w14:textId="77777777" w:rsidR="00AF0C54" w:rsidRDefault="00AF0C54" w:rsidP="007D22A0">
      <w:pPr>
        <w:pStyle w:val="Zkladntext"/>
        <w:rPr>
          <w:rFonts w:asciiTheme="minorHAnsi" w:hAnsiTheme="minorHAnsi" w:cstheme="minorHAnsi"/>
          <w:szCs w:val="20"/>
          <w:u w:val="single"/>
        </w:rPr>
      </w:pPr>
    </w:p>
    <w:p w14:paraId="469D3585" w14:textId="77777777" w:rsidR="006903F8" w:rsidRPr="006903F8" w:rsidRDefault="006903F8" w:rsidP="006903F8">
      <w:pPr>
        <w:jc w:val="both"/>
        <w:rPr>
          <w:rFonts w:ascii="Calibri" w:hAnsi="Calibri" w:cs="Calibri"/>
          <w:b/>
          <w:sz w:val="20"/>
          <w:szCs w:val="20"/>
        </w:rPr>
      </w:pPr>
      <w:r w:rsidRPr="006903F8">
        <w:rPr>
          <w:rFonts w:ascii="Calibri" w:hAnsi="Calibri" w:cs="Calibri"/>
          <w:b/>
          <w:sz w:val="20"/>
          <w:szCs w:val="20"/>
        </w:rPr>
        <w:t>Minimální technické požadavky na jeden box:</w:t>
      </w:r>
    </w:p>
    <w:p w14:paraId="181AFFF1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Rozměry – velikost 1U určeno pro montáž do 19“ RACKu (max. hloubka zařízení 420 mm) dodání včetně úchytek/lyžin</w:t>
      </w:r>
    </w:p>
    <w:p w14:paraId="5ED9851C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Napájení 230 V a maximální spotřeba 210 W </w:t>
      </w:r>
    </w:p>
    <w:p w14:paraId="59D464BA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Pracovní prostředí teplota 5-40 °C a vlhkost 15 – 85 % bez kondenzace</w:t>
      </w:r>
    </w:p>
    <w:p w14:paraId="44292071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Aktivní chlazení (ventilátor)</w:t>
      </w:r>
    </w:p>
    <w:p w14:paraId="78CE65F7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Přehledný zobrazovací display na čelním panelu.</w:t>
      </w:r>
    </w:p>
    <w:p w14:paraId="212AA98C" w14:textId="77777777" w:rsidR="006903F8" w:rsidRPr="006903F8" w:rsidRDefault="006903F8" w:rsidP="006903F8">
      <w:pPr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Porty (všechny porty na přední straně)</w:t>
      </w:r>
      <w:r w:rsidRPr="006903F8">
        <w:rPr>
          <w:rFonts w:ascii="Calibri" w:hAnsi="Calibri" w:cs="Calibri"/>
          <w:sz w:val="20"/>
          <w:szCs w:val="20"/>
        </w:rPr>
        <w:br/>
        <w:t>- min. 8x 1Gb/s RJ45</w:t>
      </w:r>
      <w:r w:rsidRPr="006903F8">
        <w:rPr>
          <w:rFonts w:ascii="Calibri" w:hAnsi="Calibri" w:cs="Calibri"/>
          <w:sz w:val="20"/>
          <w:szCs w:val="20"/>
        </w:rPr>
        <w:br/>
        <w:t>- min. 2x 1Gb/s SFP</w:t>
      </w:r>
      <w:r w:rsidRPr="006903F8">
        <w:rPr>
          <w:rFonts w:ascii="Calibri" w:hAnsi="Calibri" w:cs="Calibri"/>
          <w:sz w:val="20"/>
          <w:szCs w:val="20"/>
        </w:rPr>
        <w:br/>
        <w:t>- min. 2x 10Gb/s SFP+</w:t>
      </w:r>
      <w:r w:rsidRPr="006903F8">
        <w:rPr>
          <w:rFonts w:ascii="Calibri" w:hAnsi="Calibri" w:cs="Calibri"/>
          <w:sz w:val="20"/>
          <w:szCs w:val="20"/>
        </w:rPr>
        <w:br/>
        <w:t>- možnost rozšíření o min. 8x 1Gb/s RJ45</w:t>
      </w:r>
      <w:r w:rsidRPr="006903F8">
        <w:rPr>
          <w:rFonts w:ascii="Calibri" w:hAnsi="Calibri" w:cs="Calibri"/>
          <w:sz w:val="20"/>
          <w:szCs w:val="20"/>
        </w:rPr>
        <w:br/>
        <w:t>- management port min. 1x RJ45, 1x COM, 1x micro USB</w:t>
      </w:r>
    </w:p>
    <w:p w14:paraId="7CB71A3A" w14:textId="77777777" w:rsidR="006903F8" w:rsidRPr="006903F8" w:rsidRDefault="006903F8" w:rsidP="006903F8">
      <w:pPr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Propustnost</w:t>
      </w:r>
      <w:r w:rsidRPr="006903F8">
        <w:rPr>
          <w:rFonts w:ascii="Calibri" w:hAnsi="Calibri" w:cs="Calibri"/>
          <w:sz w:val="20"/>
          <w:szCs w:val="20"/>
        </w:rPr>
        <w:br/>
        <w:t>- firewall min. 45 Gbps</w:t>
      </w:r>
      <w:r w:rsidRPr="006903F8">
        <w:rPr>
          <w:rFonts w:ascii="Calibri" w:hAnsi="Calibri" w:cs="Calibri"/>
          <w:sz w:val="20"/>
          <w:szCs w:val="20"/>
        </w:rPr>
        <w:br/>
        <w:t>- IPsec VPN min. 22 Gbps</w:t>
      </w:r>
      <w:r w:rsidRPr="006903F8">
        <w:rPr>
          <w:rFonts w:ascii="Calibri" w:hAnsi="Calibri" w:cs="Calibri"/>
          <w:sz w:val="20"/>
          <w:szCs w:val="20"/>
        </w:rPr>
        <w:br/>
        <w:t>- IPS min. 10 Gbps</w:t>
      </w:r>
      <w:r w:rsidRPr="006903F8">
        <w:rPr>
          <w:rFonts w:ascii="Calibri" w:hAnsi="Calibri" w:cs="Calibri"/>
          <w:sz w:val="20"/>
          <w:szCs w:val="20"/>
        </w:rPr>
        <w:br/>
        <w:t>- NGFW min. 8,8 Gbps</w:t>
      </w:r>
      <w:r w:rsidRPr="006903F8">
        <w:rPr>
          <w:rFonts w:ascii="Calibri" w:hAnsi="Calibri" w:cs="Calibri"/>
          <w:sz w:val="20"/>
          <w:szCs w:val="20"/>
        </w:rPr>
        <w:br/>
        <w:t>- FW latence max. 5 µs</w:t>
      </w:r>
      <w:r w:rsidRPr="006903F8">
        <w:rPr>
          <w:rFonts w:ascii="Calibri" w:hAnsi="Calibri" w:cs="Calibri"/>
          <w:sz w:val="20"/>
          <w:szCs w:val="20"/>
        </w:rPr>
        <w:br/>
        <w:t>- souběžná spojení min. 12 000 000</w:t>
      </w:r>
      <w:r w:rsidRPr="006903F8">
        <w:rPr>
          <w:rFonts w:ascii="Calibri" w:hAnsi="Calibri" w:cs="Calibri"/>
          <w:sz w:val="20"/>
          <w:szCs w:val="20"/>
        </w:rPr>
        <w:br/>
        <w:t>- nová spojení min. 175 000 za sekundu</w:t>
      </w:r>
    </w:p>
    <w:p w14:paraId="17761005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</w:p>
    <w:p w14:paraId="2751477D" w14:textId="77777777" w:rsidR="006903F8" w:rsidRPr="006903F8" w:rsidRDefault="006903F8" w:rsidP="006903F8">
      <w:pPr>
        <w:jc w:val="both"/>
        <w:rPr>
          <w:rFonts w:ascii="Calibri" w:hAnsi="Calibri" w:cs="Calibri"/>
          <w:b/>
          <w:sz w:val="20"/>
          <w:szCs w:val="20"/>
        </w:rPr>
      </w:pPr>
      <w:r w:rsidRPr="006903F8">
        <w:rPr>
          <w:rFonts w:ascii="Calibri" w:hAnsi="Calibri" w:cs="Calibri"/>
          <w:b/>
          <w:sz w:val="20"/>
          <w:szCs w:val="20"/>
        </w:rPr>
        <w:t>Základní funkcionalita</w:t>
      </w:r>
    </w:p>
    <w:p w14:paraId="74305EAC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Stavové filtrování paketů </w:t>
      </w:r>
    </w:p>
    <w:p w14:paraId="7EACEBA2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Podpora funkcionality typu SD-WAN (včetně funkce rozkládání zátěže mezi primární a záložní internetovou linkou a WAN failover na základě dostupnosti WAN konektivity). </w:t>
      </w:r>
    </w:p>
    <w:p w14:paraId="4AD8AF7F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Propojení a využívání Active Directory </w:t>
      </w:r>
    </w:p>
    <w:p w14:paraId="75D16889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Podpora bezagentového přihlášení uživatelů nezávislé na portu komunikace </w:t>
      </w:r>
    </w:p>
    <w:p w14:paraId="7DA441F5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DHCP server a DNS forwarder pro konkrétní sítě </w:t>
      </w:r>
    </w:p>
    <w:p w14:paraId="21834D51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Možnost automatické zálohy systému a v případě potřeby kompletní obnovy konfigurace nahráním ze zálohy </w:t>
      </w:r>
    </w:p>
    <w:p w14:paraId="4539D2E6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Vynucení šifrování záloh </w:t>
      </w:r>
    </w:p>
    <w:p w14:paraId="565C9D6A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Logování a rozšířený reporting (vč. statistik uživatelských aktivit)</w:t>
      </w:r>
    </w:p>
    <w:p w14:paraId="3A0FDFDF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Podpora vrácení se na předchozí verzi software (po aktualizaci na novou verzi systému) </w:t>
      </w:r>
    </w:p>
    <w:p w14:paraId="0E0C4B3A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Vlastní API rozhraní pro propojení s dalšími interními nástroji </w:t>
      </w:r>
    </w:p>
    <w:p w14:paraId="08AEA20D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Licenčně neomezený počet uživatelů a internetových domén.</w:t>
      </w:r>
    </w:p>
    <w:p w14:paraId="2E8B861E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</w:p>
    <w:p w14:paraId="39A50BFC" w14:textId="77777777" w:rsidR="006903F8" w:rsidRPr="006903F8" w:rsidRDefault="006903F8" w:rsidP="006903F8">
      <w:pPr>
        <w:jc w:val="both"/>
        <w:rPr>
          <w:rFonts w:ascii="Calibri" w:hAnsi="Calibri" w:cs="Calibri"/>
          <w:b/>
          <w:sz w:val="20"/>
          <w:szCs w:val="20"/>
        </w:rPr>
      </w:pPr>
      <w:r w:rsidRPr="006903F8">
        <w:rPr>
          <w:rFonts w:ascii="Calibri" w:hAnsi="Calibri" w:cs="Calibri"/>
          <w:b/>
          <w:sz w:val="20"/>
          <w:szCs w:val="20"/>
        </w:rPr>
        <w:t xml:space="preserve">Požadavky na proaktivní ochranu perimetru </w:t>
      </w:r>
    </w:p>
    <w:p w14:paraId="0BC98948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IDS/IPS filtr nastavitelný na konkrétní komunikaci (pravidla firewall) </w:t>
      </w:r>
    </w:p>
    <w:p w14:paraId="4DA4549D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Možnost vytvářet vlastní IPS pravidla </w:t>
      </w:r>
    </w:p>
    <w:p w14:paraId="344EF37C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Blokování komunikace C&amp;C a typu Botnet a možnost specifikace výjimek </w:t>
      </w:r>
    </w:p>
    <w:p w14:paraId="53DFBDD4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Identifikování kompromitovaného systému na základě C&amp;C komunikace </w:t>
      </w:r>
    </w:p>
    <w:p w14:paraId="4982496E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Aplikační kontrola (blokování konkrétních aplikací z pravidelně aktualizovaného seznamu výrobce). </w:t>
      </w:r>
    </w:p>
    <w:p w14:paraId="2647CB84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Logování a reportování</w:t>
      </w:r>
    </w:p>
    <w:p w14:paraId="2B575687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</w:p>
    <w:p w14:paraId="509F4F23" w14:textId="77777777" w:rsidR="006903F8" w:rsidRPr="006903F8" w:rsidRDefault="006903F8" w:rsidP="006903F8">
      <w:pPr>
        <w:jc w:val="both"/>
        <w:rPr>
          <w:rFonts w:ascii="Calibri" w:hAnsi="Calibri" w:cs="Calibri"/>
          <w:b/>
          <w:sz w:val="20"/>
          <w:szCs w:val="20"/>
        </w:rPr>
      </w:pPr>
      <w:r w:rsidRPr="006903F8">
        <w:rPr>
          <w:rFonts w:ascii="Calibri" w:hAnsi="Calibri" w:cs="Calibri"/>
          <w:b/>
          <w:sz w:val="20"/>
          <w:szCs w:val="20"/>
        </w:rPr>
        <w:t xml:space="preserve">Požadavky na vzdálené přístupy (VPN) </w:t>
      </w:r>
    </w:p>
    <w:p w14:paraId="0AABC03E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IPSEC – propojení vzdálených lokalit, včetně podpory IKEv2 </w:t>
      </w:r>
    </w:p>
    <w:p w14:paraId="79FACBC8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Podpora IPSEC route-based VPN</w:t>
      </w:r>
    </w:p>
    <w:p w14:paraId="2568BFE1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SSL VPN i IPSEC – připojení vzdálených PC </w:t>
      </w:r>
    </w:p>
    <w:p w14:paraId="3E95D6E8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SSL VPN - Odlišný certifikát / uživatel </w:t>
      </w:r>
    </w:p>
    <w:p w14:paraId="156256A7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Možnost vzdálené instalace VPN klienta </w:t>
      </w:r>
    </w:p>
    <w:p w14:paraId="78A30C5F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Zobrazení aktuálně připojených uživatelů v GUI </w:t>
      </w:r>
    </w:p>
    <w:p w14:paraId="221E9233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Licenčně neomezený počet VPN tunelů, připojených uživatelů a přenosu dat </w:t>
      </w:r>
    </w:p>
    <w:p w14:paraId="09DB6168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Neomezený počet SSL VPN a IPSEC klientů v ceně </w:t>
      </w:r>
    </w:p>
    <w:p w14:paraId="40349312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Logování a reportování</w:t>
      </w:r>
    </w:p>
    <w:p w14:paraId="3BFAED89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</w:p>
    <w:p w14:paraId="24776C00" w14:textId="77777777" w:rsidR="006903F8" w:rsidRPr="006903F8" w:rsidRDefault="006903F8" w:rsidP="006903F8">
      <w:pPr>
        <w:jc w:val="both"/>
        <w:rPr>
          <w:rFonts w:ascii="Calibri" w:hAnsi="Calibri" w:cs="Calibri"/>
          <w:b/>
          <w:sz w:val="20"/>
          <w:szCs w:val="20"/>
        </w:rPr>
      </w:pPr>
      <w:r w:rsidRPr="006903F8">
        <w:rPr>
          <w:rFonts w:ascii="Calibri" w:hAnsi="Calibri" w:cs="Calibri"/>
          <w:b/>
          <w:sz w:val="20"/>
          <w:szCs w:val="20"/>
        </w:rPr>
        <w:t xml:space="preserve">Požadavky na ochranu přístupů na internet </w:t>
      </w:r>
    </w:p>
    <w:p w14:paraId="1476FD91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Filtrování HTTP, HTTPS a FTP </w:t>
      </w:r>
    </w:p>
    <w:p w14:paraId="33EA54AE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SSL / TLS skenování neomezené jen na HTTPS protocol </w:t>
      </w:r>
    </w:p>
    <w:p w14:paraId="3FBF691C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Ochrana skenováním antimalware enginem</w:t>
      </w:r>
    </w:p>
    <w:p w14:paraId="2D301F1B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URL filtrování (min. 75+ kategorií) </w:t>
      </w:r>
    </w:p>
    <w:p w14:paraId="2A2610AC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Blokování datových typů na základě přípony souboru a MIME hlavičky </w:t>
      </w:r>
    </w:p>
    <w:p w14:paraId="115A635D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Propojení s Active Directory </w:t>
      </w:r>
    </w:p>
    <w:p w14:paraId="53A2A832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Možnost definovat výjimky (minimálně na zdrojové IP, cílové IP a webové stránky) </w:t>
      </w:r>
    </w:p>
    <w:p w14:paraId="221B75F6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Podpora platnosti pravidel pouze ve specifikovaný čas </w:t>
      </w:r>
    </w:p>
    <w:p w14:paraId="12891225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Pravidla musí být možno specifikovat na skupinu/uživatele z Active Directory </w:t>
      </w:r>
    </w:p>
    <w:p w14:paraId="2F89DCA0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Podpora skenování technologií Sandboxing a Machine learning</w:t>
      </w:r>
    </w:p>
    <w:p w14:paraId="56E1AF07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Logování a reportování</w:t>
      </w:r>
    </w:p>
    <w:p w14:paraId="2B0495A2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</w:p>
    <w:p w14:paraId="69ED2584" w14:textId="77777777" w:rsidR="006903F8" w:rsidRPr="006903F8" w:rsidRDefault="006903F8" w:rsidP="006903F8">
      <w:pPr>
        <w:jc w:val="both"/>
        <w:rPr>
          <w:rFonts w:ascii="Calibri" w:hAnsi="Calibri" w:cs="Calibri"/>
          <w:b/>
          <w:sz w:val="20"/>
          <w:szCs w:val="20"/>
        </w:rPr>
      </w:pPr>
      <w:r w:rsidRPr="006903F8">
        <w:rPr>
          <w:rFonts w:ascii="Calibri" w:hAnsi="Calibri" w:cs="Calibri"/>
          <w:b/>
          <w:sz w:val="20"/>
          <w:szCs w:val="20"/>
        </w:rPr>
        <w:t xml:space="preserve">Požadavky na reverzní proxy ochranu interních webových serverů a aplikací </w:t>
      </w:r>
    </w:p>
    <w:p w14:paraId="49C52599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Ochrana skenováním antimalware enginem </w:t>
      </w:r>
    </w:p>
    <w:p w14:paraId="2B4046F5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Filtrování http a https komunikace </w:t>
      </w:r>
    </w:p>
    <w:p w14:paraId="5BEEFFD1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Automatické přesměrování http komunikace na https </w:t>
      </w:r>
    </w:p>
    <w:p w14:paraId="7AD8D475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Podpora nahrávání vlastních certifikátů pro jednotlivé virtuální servery </w:t>
      </w:r>
    </w:p>
    <w:p w14:paraId="6B5B7D0B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Možnost monitorovat nebo blokovat (odmítnout) komunikaci </w:t>
      </w:r>
    </w:p>
    <w:p w14:paraId="2FD9089B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Přeposílání originální hlavičky (pro zobrazení skutečných zdrojů komunikace na cílovém serveru)</w:t>
      </w:r>
    </w:p>
    <w:p w14:paraId="342BF4A8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Podpora zabezpečení koncových aplikací vytvářením přihlašovacích formulářů navázaných na Active Directory </w:t>
      </w:r>
    </w:p>
    <w:p w14:paraId="15559C69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Ochrana proti útokům na aplikace </w:t>
      </w:r>
    </w:p>
    <w:p w14:paraId="105E37A6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Ochrana proti podvržení cookies (podepisování) </w:t>
      </w:r>
    </w:p>
    <w:p w14:paraId="09898412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Blokování komunikace na základě reputační služby výrobce </w:t>
      </w:r>
    </w:p>
    <w:p w14:paraId="7B9C52D2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Blokování útoků typu SQL injection </w:t>
      </w:r>
    </w:p>
    <w:p w14:paraId="3722298B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Možnost specifikace výjimek </w:t>
      </w:r>
    </w:p>
    <w:p w14:paraId="34A078A9" w14:textId="77777777" w:rsidR="006903F8" w:rsidRPr="006903F8" w:rsidRDefault="006903F8" w:rsidP="006903F8">
      <w:pPr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Logování a reportování</w:t>
      </w:r>
      <w:r w:rsidRPr="006903F8">
        <w:rPr>
          <w:rFonts w:ascii="Calibri" w:hAnsi="Calibri" w:cs="Calibri"/>
          <w:sz w:val="20"/>
          <w:szCs w:val="20"/>
        </w:rPr>
        <w:br/>
      </w:r>
    </w:p>
    <w:p w14:paraId="0B41C9F5" w14:textId="77777777" w:rsidR="006903F8" w:rsidRPr="006903F8" w:rsidRDefault="006903F8" w:rsidP="006903F8">
      <w:pPr>
        <w:jc w:val="both"/>
        <w:rPr>
          <w:rFonts w:ascii="Calibri" w:hAnsi="Calibri" w:cs="Calibri"/>
          <w:b/>
          <w:sz w:val="20"/>
          <w:szCs w:val="20"/>
        </w:rPr>
      </w:pPr>
      <w:r w:rsidRPr="006903F8">
        <w:rPr>
          <w:rFonts w:ascii="Calibri" w:hAnsi="Calibri" w:cs="Calibri"/>
          <w:b/>
          <w:sz w:val="20"/>
          <w:szCs w:val="20"/>
        </w:rPr>
        <w:t>Požadavky na ochranu emailové komunikace</w:t>
      </w:r>
    </w:p>
    <w:p w14:paraId="75ED7851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Ochrana antimalware a antispam enginem</w:t>
      </w:r>
    </w:p>
    <w:p w14:paraId="322DC419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Ochrana enginem využívající strojového učení (machine learning) a neurálních sítí</w:t>
      </w:r>
    </w:p>
    <w:p w14:paraId="20C8B28C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Blokování emailů obsahující URL odkazy na malware</w:t>
      </w:r>
    </w:p>
    <w:p w14:paraId="4E7678EE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Rozdělení spamů na minimálně 2 kategorie (dle pravděpodobnosti) s možností nastavení akcí pro každou kategorii zvlášť</w:t>
      </w:r>
    </w:p>
    <w:p w14:paraId="320A14A9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Pro emaily obsahující malware možnost nastavit úplné smazání emailu nebo uložení do karantény</w:t>
      </w:r>
    </w:p>
    <w:p w14:paraId="47C754D6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Reputační služba výrobce pro blokování emailů</w:t>
      </w:r>
    </w:p>
    <w:p w14:paraId="450E6D7C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Podpora neomezeného množství domén a IP adres</w:t>
      </w:r>
    </w:p>
    <w:p w14:paraId="558AFC6C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Možnost nastavení politik pro každou doménu zvlášť</w:t>
      </w:r>
    </w:p>
    <w:p w14:paraId="500294EC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Funkce relay nastavitelná na konkrétní doménu (na jakou adresu mail serveru se emaily doručí)</w:t>
      </w:r>
    </w:p>
    <w:p w14:paraId="0E180BD6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Blokování různých datových typů v emailech (například spustitelné soubory, skripty apod.)</w:t>
      </w:r>
    </w:p>
    <w:p w14:paraId="4B8ACC03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Předdefinovaný seznam blokovaných datových typů výrobcem (doporučení výrobce)</w:t>
      </w:r>
    </w:p>
    <w:p w14:paraId="26C15C91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Blokování emailů na základě velikost emailu/příloh (větší než)</w:t>
      </w:r>
    </w:p>
    <w:p w14:paraId="6308F978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Blokace příloh dle typu souborů na základě MIME hlaviček</w:t>
      </w:r>
    </w:p>
    <w:p w14:paraId="6A5765C8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Ochrana proti DoS útokům</w:t>
      </w:r>
    </w:p>
    <w:p w14:paraId="35E886CB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Filtrace emailů na základě jejich obsahu s použitím klíčových slov (s podporou regulárních výrazů), včetně možnosti importu</w:t>
      </w:r>
    </w:p>
    <w:p w14:paraId="3487EB1F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Možnost nastavení pravidel zvlášť pro příchozí a odchozí poštu</w:t>
      </w:r>
    </w:p>
    <w:p w14:paraId="5D53C1C7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Podpora šifrování odchozích emailů na základě předem definovaných pravidel</w:t>
      </w:r>
    </w:p>
    <w:p w14:paraId="713DCE00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Podpora šifrování alespoň S/MIME, případně jsou možné i jiné typy šifrování zajištující podobnou funkcionalitu</w:t>
      </w:r>
    </w:p>
    <w:p w14:paraId="6B14C69D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Podpora vynucení TLS komunikace pro konkrétní servery</w:t>
      </w:r>
    </w:p>
    <w:p w14:paraId="1714758A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Podpora vynucení šifrování emailu uživatelem (například Add-in do poštovního klienta, přidání příkazu do předmětu nebo jinak)</w:t>
      </w:r>
    </w:p>
    <w:p w14:paraId="06EDF665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Nastavitelné akce (min. smazání emailu, smazání příloh, přesunutí do karantény)</w:t>
      </w:r>
    </w:p>
    <w:p w14:paraId="72122A33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Funkce notifikování příjemce a administrátora</w:t>
      </w:r>
    </w:p>
    <w:p w14:paraId="3DE9D87E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 xml:space="preserve">Možnost nastavení všech funkcí bezpečnostního omezení emailů na konkrétní odesílatele (pro konkrétní doménu i pro konkrétní emailové adresy). </w:t>
      </w:r>
    </w:p>
    <w:p w14:paraId="4F233E40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Ochrana proti spamům / phishing emailům</w:t>
      </w:r>
    </w:p>
    <w:p w14:paraId="16180D58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Ověřování – DMARC, SPF, DKIM (kontrola příchozích a podepisování odchozích emailů)</w:t>
      </w:r>
    </w:p>
    <w:p w14:paraId="33C4B89E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Funkce ochrany podvržení identit</w:t>
      </w:r>
    </w:p>
    <w:p w14:paraId="1CEB6276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Možnost definice akcí při detekci podvržení identity – minimálně v rozsahu varování v těle emailu, uložení emailu do karantény, změna předmětu, smazání zprávy</w:t>
      </w:r>
    </w:p>
    <w:p w14:paraId="0D2D1346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Možnost definování akce pro neskenovatelné emaily (zašifrovaný obsah apod.) – minimálně uložit do karantény, označit změnou předmětu, smazat.</w:t>
      </w:r>
    </w:p>
    <w:p w14:paraId="15492612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Greylisting nebo podobná bezpečnostní technologie umožňující „zdržovat“ komunikace na úrovni navazující SMTP komunikace</w:t>
      </w:r>
    </w:p>
    <w:p w14:paraId="32463883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Skenování příloh emailů</w:t>
      </w:r>
    </w:p>
    <w:p w14:paraId="4AF2C75D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Sandboxing – s vynucením používání datového centra v EU</w:t>
      </w:r>
    </w:p>
    <w:p w14:paraId="5ED72974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Blokace na základě SPF a RBL</w:t>
      </w:r>
    </w:p>
    <w:p w14:paraId="7F5E2BD7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Blokování emailů na základě reputační služby výrobce</w:t>
      </w:r>
    </w:p>
    <w:p w14:paraId="5AC4DC1A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Blokování emailů na základě reputace URL adres v emailech</w:t>
      </w:r>
    </w:p>
    <w:p w14:paraId="4D3CBB2B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Možnost volitelné akce při otevření nebezpečného URL odkazu uživatelem z emailu – minimálně na úrovních zablokovat a varovat uživatele a možnost úpravy hlášení směrem k uživateli pro obě varianty</w:t>
      </w:r>
    </w:p>
    <w:p w14:paraId="2DE545C7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Skenování odkazů URL v emailech i v době otevření tohoto URL uživatelem</w:t>
      </w:r>
    </w:p>
    <w:p w14:paraId="4FB29F03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Možnost náhledu uživatelů na vlastní emailové fronty přes webový uživatelský portál (například v době výpadku emailového serveru)</w:t>
      </w:r>
    </w:p>
    <w:p w14:paraId="128B0704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Podpora globálních černých a bílých listin</w:t>
      </w:r>
    </w:p>
    <w:p w14:paraId="7A98DE85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Podpora uživatelských černých a bílých listin nastavitelných přes webový uživatelský portál</w:t>
      </w:r>
    </w:p>
    <w:p w14:paraId="559D8BC0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Kontrola emailové fronty ze stejného webového rozhraní</w:t>
      </w:r>
    </w:p>
    <w:p w14:paraId="18073346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Kontrola a práce s emailovou karanténou ze stejného webového rozhraní bez nutnosti využívat externích služeb (další server, externí databáze apod.)</w:t>
      </w:r>
    </w:p>
    <w:p w14:paraId="6746B4D5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Náhled uživatele do své karantény pomocí „uživatelského portálu“ (jen pro emaily konkrétního uživatele) a možnost uvolnění spamů</w:t>
      </w:r>
    </w:p>
    <w:p w14:paraId="1E943642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Logování a prohledávání logů min. na úrovni: Odesílatel, Příjemce, Předmět emailu</w:t>
      </w:r>
    </w:p>
    <w:p w14:paraId="36F24484" w14:textId="77777777" w:rsidR="006903F8" w:rsidRPr="006903F8" w:rsidRDefault="006903F8" w:rsidP="006903F8">
      <w:pPr>
        <w:jc w:val="both"/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Ochrana před únikem citlivých informací, filtrování příchozích a odchozích emailů pomocí předdefinovaných pravidel (citlivé informace, osobní identifikovatelné údaje, finanční informace atd.).</w:t>
      </w:r>
    </w:p>
    <w:p w14:paraId="073B3AD2" w14:textId="77777777" w:rsidR="006903F8" w:rsidRPr="006903F8" w:rsidRDefault="006903F8" w:rsidP="006903F8">
      <w:pPr>
        <w:rPr>
          <w:rFonts w:ascii="Calibri" w:hAnsi="Calibri" w:cs="Calibri"/>
          <w:sz w:val="20"/>
          <w:szCs w:val="20"/>
        </w:rPr>
      </w:pPr>
      <w:r w:rsidRPr="006903F8">
        <w:rPr>
          <w:rFonts w:ascii="Calibri" w:hAnsi="Calibri" w:cs="Calibri"/>
          <w:sz w:val="20"/>
          <w:szCs w:val="20"/>
        </w:rPr>
        <w:t>Logování a reportování</w:t>
      </w:r>
    </w:p>
    <w:p w14:paraId="27718835" w14:textId="77777777" w:rsidR="00AF0C54" w:rsidRPr="006903F8" w:rsidRDefault="00AF0C54" w:rsidP="007D22A0">
      <w:pPr>
        <w:pStyle w:val="Zkladntext"/>
        <w:rPr>
          <w:rFonts w:asciiTheme="minorHAnsi" w:hAnsiTheme="minorHAnsi" w:cstheme="minorHAnsi"/>
          <w:sz w:val="22"/>
          <w:szCs w:val="22"/>
          <w:u w:val="single"/>
        </w:rPr>
      </w:pPr>
    </w:p>
    <w:p w14:paraId="49832C20" w14:textId="77777777" w:rsidR="00AF0C54" w:rsidRPr="006903F8" w:rsidRDefault="00AF0C54" w:rsidP="007D22A0">
      <w:pPr>
        <w:pStyle w:val="Zkladntext"/>
        <w:rPr>
          <w:rFonts w:asciiTheme="minorHAnsi" w:hAnsiTheme="minorHAnsi" w:cstheme="minorHAnsi"/>
          <w:sz w:val="22"/>
          <w:szCs w:val="22"/>
          <w:u w:val="single"/>
        </w:rPr>
      </w:pPr>
    </w:p>
    <w:p w14:paraId="0A389205" w14:textId="77777777" w:rsidR="00AF0C54" w:rsidRPr="006903F8" w:rsidRDefault="00AF0C54" w:rsidP="00AF0C54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  <w:sectPr w:rsidR="00AF0C54" w:rsidRPr="006903F8" w:rsidSect="001C5255">
          <w:headerReference w:type="default" r:id="rId12"/>
          <w:footerReference w:type="default" r:id="rId13"/>
          <w:pgSz w:w="11906" w:h="16838" w:code="9"/>
          <w:pgMar w:top="1135" w:right="1417" w:bottom="709" w:left="1417" w:header="708" w:footer="507" w:gutter="0"/>
          <w:cols w:space="708"/>
          <w:docGrid w:linePitch="360"/>
        </w:sectPr>
      </w:pPr>
      <w:bookmarkStart w:id="18" w:name="_Hlk126233939"/>
    </w:p>
    <w:p w14:paraId="1F3185BB" w14:textId="502A84E1" w:rsidR="00AF0C54" w:rsidRPr="006903F8" w:rsidRDefault="00AF0C54" w:rsidP="00AF0C54">
      <w:pPr>
        <w:spacing w:after="200" w:line="276" w:lineRule="auto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6903F8">
        <w:rPr>
          <w:rFonts w:asciiTheme="minorHAnsi" w:hAnsiTheme="minorHAnsi" w:cstheme="minorHAnsi"/>
          <w:bCs/>
          <w:sz w:val="20"/>
          <w:szCs w:val="20"/>
          <w:u w:val="single"/>
        </w:rPr>
        <w:t xml:space="preserve">Příloha č. 3 </w:t>
      </w:r>
    </w:p>
    <w:p w14:paraId="3491700D" w14:textId="49E42349" w:rsidR="00AF0C54" w:rsidRPr="00AF0C54" w:rsidRDefault="00AF0C54" w:rsidP="00AF0C5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F0C54">
        <w:rPr>
          <w:rFonts w:asciiTheme="minorHAnsi" w:hAnsiTheme="minorHAnsi" w:cstheme="minorHAnsi"/>
          <w:b/>
          <w:bCs/>
          <w:sz w:val="20"/>
          <w:szCs w:val="20"/>
        </w:rPr>
        <w:t>Ujednání o vzdáleném přístupu</w:t>
      </w:r>
    </w:p>
    <w:p w14:paraId="565B211D" w14:textId="77777777" w:rsidR="00AF0C54" w:rsidRPr="00AF0C54" w:rsidRDefault="00AF0C54" w:rsidP="00AF0C54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F0C54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Preambule</w:t>
      </w:r>
    </w:p>
    <w:p w14:paraId="011244BC" w14:textId="53B5C6F3" w:rsidR="00AF0C54" w:rsidRPr="00AF0C54" w:rsidRDefault="00AF0C54" w:rsidP="00AF0C5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AF0C54">
        <w:rPr>
          <w:rFonts w:asciiTheme="minorHAnsi" w:hAnsiTheme="minorHAnsi" w:cstheme="minorHAnsi"/>
          <w:sz w:val="20"/>
          <w:szCs w:val="20"/>
        </w:rPr>
        <w:t xml:space="preserve">Řádné plnění předmětu </w:t>
      </w:r>
      <w:r w:rsidRPr="00AF0C54">
        <w:rPr>
          <w:rFonts w:asciiTheme="minorHAnsi" w:hAnsiTheme="minorHAnsi" w:cstheme="minorHAnsi"/>
          <w:b/>
          <w:sz w:val="20"/>
          <w:szCs w:val="20"/>
        </w:rPr>
        <w:t xml:space="preserve">Smlouvy </w:t>
      </w:r>
      <w:r w:rsidRPr="00AF0C54">
        <w:rPr>
          <w:rFonts w:asciiTheme="minorHAnsi" w:hAnsiTheme="minorHAnsi" w:cstheme="minorHAnsi"/>
          <w:sz w:val="20"/>
          <w:szCs w:val="20"/>
        </w:rPr>
        <w:t>vyžaduje i poskytnutí vzdáleného připojení</w:t>
      </w:r>
      <w:r w:rsidR="009F4AE7">
        <w:rPr>
          <w:rFonts w:asciiTheme="minorHAnsi" w:hAnsiTheme="minorHAnsi" w:cstheme="minorHAnsi"/>
          <w:sz w:val="20"/>
          <w:szCs w:val="20"/>
        </w:rPr>
        <w:t xml:space="preserve"> </w:t>
      </w:r>
      <w:r w:rsidR="00DD790E">
        <w:rPr>
          <w:rFonts w:asciiTheme="minorHAnsi" w:hAnsiTheme="minorHAnsi" w:cstheme="minorHAnsi"/>
          <w:sz w:val="20"/>
          <w:szCs w:val="20"/>
        </w:rPr>
        <w:t>p</w:t>
      </w:r>
      <w:r w:rsidR="009F4AE7">
        <w:rPr>
          <w:rFonts w:asciiTheme="minorHAnsi" w:hAnsiTheme="minorHAnsi" w:cstheme="minorHAnsi"/>
          <w:sz w:val="20"/>
          <w:szCs w:val="20"/>
        </w:rPr>
        <w:t>o dobu vzdálené instalace</w:t>
      </w:r>
      <w:r w:rsidRPr="00AF0C54">
        <w:rPr>
          <w:rFonts w:asciiTheme="minorHAnsi" w:hAnsiTheme="minorHAnsi" w:cstheme="minorHAnsi"/>
          <w:sz w:val="20"/>
          <w:szCs w:val="20"/>
        </w:rPr>
        <w:t xml:space="preserve"> (dále jen </w:t>
      </w:r>
      <w:r w:rsidRPr="00AF0C54">
        <w:rPr>
          <w:rFonts w:asciiTheme="minorHAnsi" w:hAnsiTheme="minorHAnsi" w:cstheme="minorHAnsi"/>
          <w:b/>
          <w:sz w:val="20"/>
          <w:szCs w:val="20"/>
        </w:rPr>
        <w:t>„Připojení“</w:t>
      </w:r>
      <w:r w:rsidRPr="00AF0C54">
        <w:rPr>
          <w:rFonts w:asciiTheme="minorHAnsi" w:hAnsiTheme="minorHAnsi" w:cstheme="minorHAnsi"/>
          <w:sz w:val="20"/>
          <w:szCs w:val="20"/>
        </w:rPr>
        <w:t>)</w:t>
      </w:r>
      <w:r w:rsidR="009F4AE7">
        <w:rPr>
          <w:rFonts w:asciiTheme="minorHAnsi" w:hAnsiTheme="minorHAnsi" w:cstheme="minorHAnsi"/>
          <w:sz w:val="20"/>
          <w:szCs w:val="20"/>
        </w:rPr>
        <w:t xml:space="preserve">. </w:t>
      </w:r>
      <w:r w:rsidRPr="00AF0C54">
        <w:rPr>
          <w:rFonts w:asciiTheme="minorHAnsi" w:hAnsiTheme="minorHAnsi" w:cstheme="minorHAnsi"/>
          <w:sz w:val="20"/>
          <w:szCs w:val="20"/>
        </w:rPr>
        <w:t xml:space="preserve">S ohledem na výše uvedené, smluvní strany uzavírají následující Ujednání o vzdáleném přístupu (dále jen </w:t>
      </w:r>
      <w:r w:rsidRPr="00AF0C54">
        <w:rPr>
          <w:rFonts w:asciiTheme="minorHAnsi" w:hAnsiTheme="minorHAnsi" w:cstheme="minorHAnsi"/>
          <w:b/>
          <w:sz w:val="20"/>
          <w:szCs w:val="20"/>
        </w:rPr>
        <w:t>“Ujednání“</w:t>
      </w:r>
      <w:r w:rsidRPr="00AF0C54">
        <w:rPr>
          <w:rFonts w:asciiTheme="minorHAnsi" w:hAnsiTheme="minorHAnsi" w:cstheme="minorHAnsi"/>
          <w:sz w:val="20"/>
          <w:szCs w:val="20"/>
        </w:rPr>
        <w:t>)</w:t>
      </w:r>
    </w:p>
    <w:p w14:paraId="34E382B1" w14:textId="77777777" w:rsidR="00AF0C54" w:rsidRPr="00AF0C54" w:rsidRDefault="00AF0C54" w:rsidP="00AF0C5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F0C5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7198218" w14:textId="77777777" w:rsidR="00AF0C54" w:rsidRPr="00AF0C54" w:rsidRDefault="00AF0C54" w:rsidP="00AF0C54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F0C54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I.</w:t>
      </w:r>
    </w:p>
    <w:p w14:paraId="48A07DC4" w14:textId="77777777" w:rsidR="00AF0C54" w:rsidRPr="00AF0C54" w:rsidRDefault="00AF0C54" w:rsidP="00AF0C5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F0C54">
        <w:rPr>
          <w:rFonts w:asciiTheme="minorHAnsi" w:hAnsiTheme="minorHAnsi" w:cstheme="minorHAnsi"/>
          <w:b/>
          <w:sz w:val="20"/>
          <w:szCs w:val="20"/>
        </w:rPr>
        <w:t>Předmět Ujednání</w:t>
      </w:r>
    </w:p>
    <w:p w14:paraId="50059C62" w14:textId="77777777" w:rsidR="00AF0C54" w:rsidRPr="00AF0C54" w:rsidRDefault="00AF0C54" w:rsidP="00AF0C54">
      <w:pPr>
        <w:pStyle w:val="Odstavecseseznamem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F0C54">
        <w:rPr>
          <w:rFonts w:asciiTheme="minorHAnsi" w:hAnsiTheme="minorHAnsi" w:cstheme="minorHAnsi"/>
          <w:sz w:val="20"/>
          <w:szCs w:val="20"/>
        </w:rPr>
        <w:t>Předmětem Ujednání je úprava vzájemných práv a povinností smluvních stran při poskytování a využívání Připojení, které poskytovatel získá v souvislosti s plněním předmětu Smlouvy.</w:t>
      </w:r>
    </w:p>
    <w:p w14:paraId="024D4B66" w14:textId="77777777" w:rsidR="00AF0C54" w:rsidRPr="00AF0C54" w:rsidRDefault="00AF0C54" w:rsidP="00AF0C54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523BD4" w14:textId="77777777" w:rsidR="00AF0C54" w:rsidRPr="00AF0C54" w:rsidRDefault="00AF0C54" w:rsidP="00AF0C54">
      <w:pPr>
        <w:pStyle w:val="Odstavecseseznamem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F0C54">
        <w:rPr>
          <w:rFonts w:asciiTheme="minorHAnsi" w:hAnsiTheme="minorHAnsi" w:cstheme="minorHAnsi"/>
          <w:sz w:val="20"/>
          <w:szCs w:val="20"/>
        </w:rPr>
        <w:t>Na způsob, technické řešení a možnosti Připojení do chráněné datové sítě objednatele se vztahuje přísná povinnost mlčenlivosti. Smluvní strany konstatují, že se jedná o informaci důvěrného charakteru.</w:t>
      </w:r>
    </w:p>
    <w:p w14:paraId="43C22BC9" w14:textId="77777777" w:rsidR="00AF0C54" w:rsidRPr="00AF0C54" w:rsidRDefault="00AF0C54" w:rsidP="00AF0C54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p w14:paraId="0B169F6E" w14:textId="77777777" w:rsidR="00AF0C54" w:rsidRPr="00AF0C54" w:rsidRDefault="00AF0C54" w:rsidP="00AF0C5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DEEF787" w14:textId="77777777" w:rsidR="00AF0C54" w:rsidRPr="00AF0C54" w:rsidRDefault="00AF0C54" w:rsidP="00AF0C54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F0C54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II.</w:t>
      </w:r>
    </w:p>
    <w:p w14:paraId="539AFB90" w14:textId="77777777" w:rsidR="00AF0C54" w:rsidRPr="00AF0C54" w:rsidRDefault="00AF0C54" w:rsidP="00AF0C5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AF0C54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Podmínky poskytování a využívání Připojení.</w:t>
      </w:r>
    </w:p>
    <w:p w14:paraId="799F305E" w14:textId="30F38E58" w:rsidR="00FA739F" w:rsidRPr="00B34D5A" w:rsidRDefault="009F4AE7" w:rsidP="00EA5EAE">
      <w:pPr>
        <w:pStyle w:val="Nadpis3"/>
        <w:keepNext w:val="0"/>
        <w:keepLines w:val="0"/>
        <w:numPr>
          <w:ilvl w:val="0"/>
          <w:numId w:val="27"/>
        </w:numPr>
        <w:spacing w:before="120" w:after="80"/>
        <w:ind w:left="357" w:right="62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S ohledem na charakter projektu</w:t>
      </w:r>
      <w:r w:rsidR="00B34D5A">
        <w:rPr>
          <w:rFonts w:asciiTheme="minorHAnsi" w:hAnsiTheme="minorHAnsi" w:cstheme="minorHAnsi"/>
          <w:color w:val="auto"/>
          <w:sz w:val="20"/>
          <w:szCs w:val="20"/>
        </w:rPr>
        <w:t xml:space="preserve"> (tj. mění se samotná technologie umožňující vzdálený VPN přístup)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a jeho instalaci bude vytvořen dočasný </w:t>
      </w:r>
      <w:r w:rsidR="00FA739F">
        <w:rPr>
          <w:rFonts w:asciiTheme="minorHAnsi" w:hAnsiTheme="minorHAnsi" w:cstheme="minorHAnsi"/>
          <w:color w:val="auto"/>
          <w:sz w:val="20"/>
          <w:szCs w:val="20"/>
        </w:rPr>
        <w:t xml:space="preserve">vzdálený </w:t>
      </w:r>
      <w:r>
        <w:rPr>
          <w:rFonts w:asciiTheme="minorHAnsi" w:hAnsiTheme="minorHAnsi" w:cstheme="minorHAnsi"/>
          <w:color w:val="auto"/>
          <w:sz w:val="20"/>
          <w:szCs w:val="20"/>
        </w:rPr>
        <w:t>přístup, který bude omezen na dedikovanou IP adresu dodavatele</w:t>
      </w:r>
      <w:r w:rsidR="00FA739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B84FA37" w14:textId="5D28A42F" w:rsidR="00AF0C54" w:rsidRPr="00AF0C54" w:rsidRDefault="00B34D5A" w:rsidP="00FA739F">
      <w:pPr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Vytvořený, dočasný</w:t>
      </w:r>
      <w:r w:rsidR="00FA739F">
        <w:rPr>
          <w:rFonts w:asciiTheme="minorHAnsi" w:hAnsiTheme="minorHAnsi" w:cstheme="minorHAnsi"/>
          <w:sz w:val="20"/>
          <w:szCs w:val="20"/>
        </w:rPr>
        <w:t xml:space="preserve"> vzdálený přístup</w:t>
      </w:r>
      <w:r>
        <w:rPr>
          <w:rFonts w:asciiTheme="minorHAnsi" w:hAnsiTheme="minorHAnsi" w:cstheme="minorHAnsi"/>
          <w:sz w:val="20"/>
          <w:szCs w:val="20"/>
        </w:rPr>
        <w:t xml:space="preserve"> na dodávaném řešení</w:t>
      </w:r>
      <w:r w:rsidR="00FA739F">
        <w:rPr>
          <w:rFonts w:asciiTheme="minorHAnsi" w:hAnsiTheme="minorHAnsi" w:cstheme="minorHAnsi"/>
          <w:sz w:val="20"/>
          <w:szCs w:val="20"/>
        </w:rPr>
        <w:t xml:space="preserve"> bude ukončen </w:t>
      </w:r>
      <w:r>
        <w:rPr>
          <w:rFonts w:asciiTheme="minorHAnsi" w:hAnsiTheme="minorHAnsi" w:cstheme="minorHAnsi"/>
          <w:sz w:val="20"/>
          <w:szCs w:val="20"/>
        </w:rPr>
        <w:t>po</w:t>
      </w:r>
      <w:r w:rsidR="00FA739F">
        <w:rPr>
          <w:rFonts w:asciiTheme="minorHAnsi" w:hAnsiTheme="minorHAnsi" w:cstheme="minorHAnsi"/>
          <w:sz w:val="20"/>
          <w:szCs w:val="20"/>
        </w:rPr>
        <w:t xml:space="preserve"> převzetí předmětu plnění (viz čl. II. 2. Smlouvy)</w:t>
      </w:r>
      <w:r w:rsidR="00D50712">
        <w:rPr>
          <w:rFonts w:asciiTheme="minorHAnsi" w:hAnsiTheme="minorHAnsi" w:cstheme="minorHAnsi"/>
          <w:sz w:val="20"/>
          <w:szCs w:val="20"/>
        </w:rPr>
        <w:t>, s tím že Objednatel sám bude mít možnost jednostranně přístup ukončit ze své strany (tj. může to udělat sám, i bez součinnosti Dodavatele)</w:t>
      </w:r>
      <w:r w:rsidR="00FA739F">
        <w:rPr>
          <w:rFonts w:asciiTheme="minorHAnsi" w:hAnsiTheme="minorHAnsi" w:cstheme="minorHAnsi"/>
          <w:sz w:val="20"/>
          <w:szCs w:val="20"/>
        </w:rPr>
        <w:t>.</w:t>
      </w:r>
      <w:r w:rsidR="0093303F">
        <w:rPr>
          <w:rFonts w:asciiTheme="minorHAnsi" w:hAnsiTheme="minorHAnsi" w:cstheme="minorHAnsi"/>
          <w:sz w:val="20"/>
          <w:szCs w:val="20"/>
        </w:rPr>
        <w:t xml:space="preserve"> Dodavatel se zavazuje v případě potřeby takovou součinnost k uzavření vzdáleného přístupu </w:t>
      </w:r>
      <w:r w:rsidR="00C82275">
        <w:rPr>
          <w:rFonts w:asciiTheme="minorHAnsi" w:hAnsiTheme="minorHAnsi" w:cstheme="minorHAnsi"/>
          <w:sz w:val="20"/>
          <w:szCs w:val="20"/>
        </w:rPr>
        <w:t xml:space="preserve">Objednateli </w:t>
      </w:r>
      <w:r w:rsidR="0093303F">
        <w:rPr>
          <w:rFonts w:asciiTheme="minorHAnsi" w:hAnsiTheme="minorHAnsi" w:cstheme="minorHAnsi"/>
          <w:sz w:val="20"/>
          <w:szCs w:val="20"/>
        </w:rPr>
        <w:t>poskytnout.</w:t>
      </w:r>
      <w:r w:rsidR="00C82275">
        <w:rPr>
          <w:rFonts w:asciiTheme="minorHAnsi" w:hAnsiTheme="minorHAnsi" w:cstheme="minorHAnsi"/>
          <w:sz w:val="20"/>
          <w:szCs w:val="20"/>
        </w:rPr>
        <w:t xml:space="preserve"> Jelikož plnění předmětu smlouvy nevyžaduje trvalý přístup, jakýkoliv další případný vzdálený přístup k Objednateli nespadá do této smlouvy.</w:t>
      </w:r>
    </w:p>
    <w:bookmarkEnd w:id="18"/>
    <w:p w14:paraId="48409D6B" w14:textId="71E3EAE2" w:rsidR="00AF0C54" w:rsidRDefault="00AF0C54" w:rsidP="007D22A0">
      <w:pPr>
        <w:pStyle w:val="Zkladntext"/>
        <w:rPr>
          <w:rFonts w:asciiTheme="minorHAnsi" w:hAnsiTheme="minorHAnsi" w:cstheme="minorHAnsi"/>
          <w:szCs w:val="20"/>
          <w:u w:val="single"/>
        </w:rPr>
      </w:pPr>
    </w:p>
    <w:sectPr w:rsidR="00AF0C54" w:rsidSect="006903F8">
      <w:pgSz w:w="11906" w:h="16838" w:code="9"/>
      <w:pgMar w:top="1135" w:right="1417" w:bottom="993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DF59E" w14:textId="77777777" w:rsidR="008573D5" w:rsidRDefault="008573D5" w:rsidP="00A66616">
      <w:r>
        <w:separator/>
      </w:r>
    </w:p>
  </w:endnote>
  <w:endnote w:type="continuationSeparator" w:id="0">
    <w:p w14:paraId="1B64CAB2" w14:textId="77777777" w:rsidR="008573D5" w:rsidRDefault="008573D5" w:rsidP="00A6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8638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DA7F658" w14:textId="1A9FA28D" w:rsidR="00D4593C" w:rsidRPr="00BC5534" w:rsidRDefault="00D4593C">
        <w:pPr>
          <w:pStyle w:val="Zpat"/>
          <w:jc w:val="center"/>
          <w:rPr>
            <w:sz w:val="16"/>
            <w:szCs w:val="16"/>
          </w:rPr>
        </w:pPr>
        <w:r w:rsidRPr="00BC5534">
          <w:rPr>
            <w:sz w:val="16"/>
            <w:szCs w:val="16"/>
          </w:rPr>
          <w:fldChar w:fldCharType="begin"/>
        </w:r>
        <w:r w:rsidRPr="00BC5534">
          <w:rPr>
            <w:sz w:val="16"/>
            <w:szCs w:val="16"/>
          </w:rPr>
          <w:instrText>PAGE   \* MERGEFORMAT</w:instrText>
        </w:r>
        <w:r w:rsidRPr="00BC5534">
          <w:rPr>
            <w:sz w:val="16"/>
            <w:szCs w:val="16"/>
          </w:rPr>
          <w:fldChar w:fldCharType="separate"/>
        </w:r>
        <w:r w:rsidR="00DE6975">
          <w:rPr>
            <w:noProof/>
            <w:sz w:val="16"/>
            <w:szCs w:val="16"/>
          </w:rPr>
          <w:t>4</w:t>
        </w:r>
        <w:r w:rsidRPr="00BC5534">
          <w:rPr>
            <w:sz w:val="16"/>
            <w:szCs w:val="16"/>
          </w:rPr>
          <w:fldChar w:fldCharType="end"/>
        </w:r>
      </w:p>
    </w:sdtContent>
  </w:sdt>
  <w:p w14:paraId="2178665D" w14:textId="77777777" w:rsidR="00D4593C" w:rsidRDefault="00D459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856969898"/>
      <w:docPartObj>
        <w:docPartGallery w:val="Page Numbers (Bottom of Page)"/>
        <w:docPartUnique/>
      </w:docPartObj>
    </w:sdtPr>
    <w:sdtEndPr/>
    <w:sdtContent>
      <w:p w14:paraId="31A13177" w14:textId="0BAC278D" w:rsidR="006903F8" w:rsidRPr="006903F8" w:rsidRDefault="006903F8">
        <w:pPr>
          <w:pStyle w:val="Zpat"/>
          <w:jc w:val="center"/>
          <w:rPr>
            <w:sz w:val="18"/>
            <w:szCs w:val="18"/>
          </w:rPr>
        </w:pPr>
        <w:r w:rsidRPr="006903F8">
          <w:rPr>
            <w:sz w:val="18"/>
            <w:szCs w:val="18"/>
          </w:rPr>
          <w:fldChar w:fldCharType="begin"/>
        </w:r>
        <w:r w:rsidRPr="006903F8">
          <w:rPr>
            <w:sz w:val="18"/>
            <w:szCs w:val="18"/>
          </w:rPr>
          <w:instrText>PAGE   \* MERGEFORMAT</w:instrText>
        </w:r>
        <w:r w:rsidRPr="006903F8">
          <w:rPr>
            <w:sz w:val="18"/>
            <w:szCs w:val="18"/>
          </w:rPr>
          <w:fldChar w:fldCharType="separate"/>
        </w:r>
        <w:r w:rsidR="00DE6975">
          <w:rPr>
            <w:noProof/>
            <w:sz w:val="18"/>
            <w:szCs w:val="18"/>
          </w:rPr>
          <w:t>13</w:t>
        </w:r>
        <w:r w:rsidRPr="006903F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2F64A" w14:textId="77777777" w:rsidR="008573D5" w:rsidRDefault="008573D5" w:rsidP="00A66616">
      <w:r>
        <w:separator/>
      </w:r>
    </w:p>
  </w:footnote>
  <w:footnote w:type="continuationSeparator" w:id="0">
    <w:p w14:paraId="1F5218C0" w14:textId="77777777" w:rsidR="008573D5" w:rsidRDefault="008573D5" w:rsidP="00A66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D1186" w14:textId="5651F0D4" w:rsidR="00D4593C" w:rsidRDefault="00D4593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90E782" wp14:editId="7D5E8D98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981075" cy="476250"/>
          <wp:effectExtent l="0" t="0" r="9525" b="0"/>
          <wp:wrapTight wrapText="bothSides">
            <wp:wrapPolygon edited="0">
              <wp:start x="0" y="0"/>
              <wp:lineTo x="0" y="20736"/>
              <wp:lineTo x="21390" y="20736"/>
              <wp:lineTo x="2139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97E03" w14:textId="5B913038" w:rsidR="0024305A" w:rsidRDefault="000450F9" w:rsidP="009E7EE7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CDCEC8" wp14:editId="31829A2F">
          <wp:simplePos x="0" y="0"/>
          <wp:positionH relativeFrom="margin">
            <wp:align>right</wp:align>
          </wp:positionH>
          <wp:positionV relativeFrom="paragraph">
            <wp:posOffset>-211455</wp:posOffset>
          </wp:positionV>
          <wp:extent cx="855980" cy="415290"/>
          <wp:effectExtent l="0" t="0" r="1270" b="3810"/>
          <wp:wrapTight wrapText="bothSides">
            <wp:wrapPolygon edited="0">
              <wp:start x="0" y="0"/>
              <wp:lineTo x="0" y="20807"/>
              <wp:lineTo x="21151" y="20807"/>
              <wp:lineTo x="21151" y="0"/>
              <wp:lineTo x="0" y="0"/>
            </wp:wrapPolygon>
          </wp:wrapTight>
          <wp:docPr id="6034649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D860A9C"/>
    <w:lvl w:ilvl="0">
      <w:start w:val="1"/>
      <w:numFmt w:val="decimal"/>
      <w:pStyle w:val="Textodst1s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0000001"/>
    <w:multiLevelType w:val="multilevel"/>
    <w:tmpl w:val="D98EA5DA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9215E9"/>
    <w:multiLevelType w:val="hybridMultilevel"/>
    <w:tmpl w:val="6C78D41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1C0551B"/>
    <w:multiLevelType w:val="hybridMultilevel"/>
    <w:tmpl w:val="22DA5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D50CC8"/>
    <w:multiLevelType w:val="hybridMultilevel"/>
    <w:tmpl w:val="C85C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E1912"/>
    <w:multiLevelType w:val="hybridMultilevel"/>
    <w:tmpl w:val="C85C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E6F61"/>
    <w:multiLevelType w:val="hybridMultilevel"/>
    <w:tmpl w:val="C85CE44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62889"/>
    <w:multiLevelType w:val="hybridMultilevel"/>
    <w:tmpl w:val="C85C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336F7"/>
    <w:multiLevelType w:val="hybridMultilevel"/>
    <w:tmpl w:val="C60C60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F738F0"/>
    <w:multiLevelType w:val="multilevel"/>
    <w:tmpl w:val="134C8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1">
    <w:nsid w:val="2D525C8A"/>
    <w:multiLevelType w:val="hybridMultilevel"/>
    <w:tmpl w:val="3C9EC738"/>
    <w:lvl w:ilvl="0" w:tplc="68F051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9B4C47"/>
    <w:multiLevelType w:val="hybridMultilevel"/>
    <w:tmpl w:val="07E8C5BE"/>
    <w:lvl w:ilvl="0" w:tplc="98C68CA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E5514"/>
    <w:multiLevelType w:val="hybridMultilevel"/>
    <w:tmpl w:val="2DBE4312"/>
    <w:lvl w:ilvl="0" w:tplc="79C05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E3E96"/>
    <w:multiLevelType w:val="hybridMultilevel"/>
    <w:tmpl w:val="E87A166C"/>
    <w:lvl w:ilvl="0" w:tplc="97566B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0323A"/>
    <w:multiLevelType w:val="multilevel"/>
    <w:tmpl w:val="94B8D38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475AC0"/>
    <w:multiLevelType w:val="hybridMultilevel"/>
    <w:tmpl w:val="91C6C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7755D"/>
    <w:multiLevelType w:val="hybridMultilevel"/>
    <w:tmpl w:val="B37C4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017DA"/>
    <w:multiLevelType w:val="hybridMultilevel"/>
    <w:tmpl w:val="95429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B2EB4"/>
    <w:multiLevelType w:val="hybridMultilevel"/>
    <w:tmpl w:val="E3024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A7E2BF1"/>
    <w:multiLevelType w:val="hybridMultilevel"/>
    <w:tmpl w:val="BA98F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48ABE6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52749"/>
    <w:multiLevelType w:val="hybridMultilevel"/>
    <w:tmpl w:val="AA448ED4"/>
    <w:lvl w:ilvl="0" w:tplc="B538A3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7747E"/>
    <w:multiLevelType w:val="hybridMultilevel"/>
    <w:tmpl w:val="8B7CB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F9E62F4"/>
    <w:multiLevelType w:val="hybridMultilevel"/>
    <w:tmpl w:val="C7521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066D5"/>
    <w:multiLevelType w:val="multilevel"/>
    <w:tmpl w:val="392833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9E04ABA"/>
    <w:multiLevelType w:val="hybridMultilevel"/>
    <w:tmpl w:val="41F84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393518"/>
    <w:multiLevelType w:val="hybridMultilevel"/>
    <w:tmpl w:val="7DB02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14D48"/>
    <w:multiLevelType w:val="hybridMultilevel"/>
    <w:tmpl w:val="01625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D06734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7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9"/>
  </w:num>
  <w:num w:numId="9">
    <w:abstractNumId w:val="17"/>
  </w:num>
  <w:num w:numId="10">
    <w:abstractNumId w:val="14"/>
  </w:num>
  <w:num w:numId="11">
    <w:abstractNumId w:val="1"/>
  </w:num>
  <w:num w:numId="12">
    <w:abstractNumId w:val="15"/>
  </w:num>
  <w:num w:numId="13">
    <w:abstractNumId w:val="0"/>
  </w:num>
  <w:num w:numId="14">
    <w:abstractNumId w:val="8"/>
  </w:num>
  <w:num w:numId="15">
    <w:abstractNumId w:val="22"/>
  </w:num>
  <w:num w:numId="16">
    <w:abstractNumId w:val="9"/>
  </w:num>
  <w:num w:numId="17">
    <w:abstractNumId w:val="25"/>
  </w:num>
  <w:num w:numId="18">
    <w:abstractNumId w:val="2"/>
  </w:num>
  <w:num w:numId="19">
    <w:abstractNumId w:val="24"/>
  </w:num>
  <w:num w:numId="20">
    <w:abstractNumId w:val="16"/>
  </w:num>
  <w:num w:numId="21">
    <w:abstractNumId w:val="23"/>
  </w:num>
  <w:num w:numId="22">
    <w:abstractNumId w:val="3"/>
  </w:num>
  <w:num w:numId="23">
    <w:abstractNumId w:val="18"/>
  </w:num>
  <w:num w:numId="24">
    <w:abstractNumId w:val="19"/>
  </w:num>
  <w:num w:numId="25">
    <w:abstractNumId w:val="11"/>
  </w:num>
  <w:num w:numId="26">
    <w:abstractNumId w:val="26"/>
  </w:num>
  <w:num w:numId="27">
    <w:abstractNumId w:val="12"/>
  </w:num>
  <w:num w:numId="28">
    <w:abstractNumId w:val="13"/>
  </w:num>
  <w:num w:numId="29">
    <w:abstractNumId w:val="21"/>
  </w:num>
  <w:num w:numId="30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F9"/>
    <w:rsid w:val="000045DB"/>
    <w:rsid w:val="00005F97"/>
    <w:rsid w:val="000135B0"/>
    <w:rsid w:val="00014077"/>
    <w:rsid w:val="00015D55"/>
    <w:rsid w:val="00015FDD"/>
    <w:rsid w:val="000166B2"/>
    <w:rsid w:val="000168B8"/>
    <w:rsid w:val="000210DD"/>
    <w:rsid w:val="00021275"/>
    <w:rsid w:val="00022E50"/>
    <w:rsid w:val="000255CD"/>
    <w:rsid w:val="00026D98"/>
    <w:rsid w:val="00027B28"/>
    <w:rsid w:val="00027E0B"/>
    <w:rsid w:val="00030FBC"/>
    <w:rsid w:val="00034ECE"/>
    <w:rsid w:val="00040DA1"/>
    <w:rsid w:val="000450F9"/>
    <w:rsid w:val="00045CFD"/>
    <w:rsid w:val="00046A52"/>
    <w:rsid w:val="000579A9"/>
    <w:rsid w:val="00065CD3"/>
    <w:rsid w:val="00070D54"/>
    <w:rsid w:val="00071B07"/>
    <w:rsid w:val="00075890"/>
    <w:rsid w:val="00080445"/>
    <w:rsid w:val="0009185D"/>
    <w:rsid w:val="00091E2E"/>
    <w:rsid w:val="00093408"/>
    <w:rsid w:val="000A1CCA"/>
    <w:rsid w:val="000A33F1"/>
    <w:rsid w:val="000A379D"/>
    <w:rsid w:val="000A4740"/>
    <w:rsid w:val="000A511B"/>
    <w:rsid w:val="000A59FC"/>
    <w:rsid w:val="000A70A5"/>
    <w:rsid w:val="000B05FE"/>
    <w:rsid w:val="000B5A6A"/>
    <w:rsid w:val="000C090E"/>
    <w:rsid w:val="000C32D0"/>
    <w:rsid w:val="000D2144"/>
    <w:rsid w:val="000D455B"/>
    <w:rsid w:val="000E01DF"/>
    <w:rsid w:val="000E0377"/>
    <w:rsid w:val="000E0CE1"/>
    <w:rsid w:val="000E3DD7"/>
    <w:rsid w:val="000E6CDB"/>
    <w:rsid w:val="000F0AD8"/>
    <w:rsid w:val="000F76E5"/>
    <w:rsid w:val="00101873"/>
    <w:rsid w:val="00101B3F"/>
    <w:rsid w:val="0010509B"/>
    <w:rsid w:val="00111BE8"/>
    <w:rsid w:val="0012044F"/>
    <w:rsid w:val="00120D89"/>
    <w:rsid w:val="00122D43"/>
    <w:rsid w:val="001246D6"/>
    <w:rsid w:val="001308C1"/>
    <w:rsid w:val="0013152C"/>
    <w:rsid w:val="00133DBE"/>
    <w:rsid w:val="00136D94"/>
    <w:rsid w:val="0013724F"/>
    <w:rsid w:val="001404E6"/>
    <w:rsid w:val="00142D2B"/>
    <w:rsid w:val="00143CBF"/>
    <w:rsid w:val="00146376"/>
    <w:rsid w:val="001469EF"/>
    <w:rsid w:val="001474E9"/>
    <w:rsid w:val="00155D92"/>
    <w:rsid w:val="00156916"/>
    <w:rsid w:val="0016260E"/>
    <w:rsid w:val="001677DC"/>
    <w:rsid w:val="00170BC0"/>
    <w:rsid w:val="00174FFF"/>
    <w:rsid w:val="001778CF"/>
    <w:rsid w:val="001828EE"/>
    <w:rsid w:val="001850FB"/>
    <w:rsid w:val="00186030"/>
    <w:rsid w:val="00192B7B"/>
    <w:rsid w:val="00192BA9"/>
    <w:rsid w:val="00196A33"/>
    <w:rsid w:val="00196AA9"/>
    <w:rsid w:val="00197E44"/>
    <w:rsid w:val="001A38EC"/>
    <w:rsid w:val="001A416D"/>
    <w:rsid w:val="001A41A0"/>
    <w:rsid w:val="001A6AA3"/>
    <w:rsid w:val="001B0531"/>
    <w:rsid w:val="001B1D74"/>
    <w:rsid w:val="001B21DF"/>
    <w:rsid w:val="001B2FEB"/>
    <w:rsid w:val="001B4F67"/>
    <w:rsid w:val="001C0EE1"/>
    <w:rsid w:val="001C1275"/>
    <w:rsid w:val="001C1E11"/>
    <w:rsid w:val="001C3B2C"/>
    <w:rsid w:val="001C3FA6"/>
    <w:rsid w:val="001D14E7"/>
    <w:rsid w:val="001D2C68"/>
    <w:rsid w:val="001D423D"/>
    <w:rsid w:val="001D6CC0"/>
    <w:rsid w:val="001D75E3"/>
    <w:rsid w:val="001D78A7"/>
    <w:rsid w:val="001E0B8E"/>
    <w:rsid w:val="001E1AE2"/>
    <w:rsid w:val="001E3BA6"/>
    <w:rsid w:val="001E4E93"/>
    <w:rsid w:val="001F1A7A"/>
    <w:rsid w:val="001F1AC8"/>
    <w:rsid w:val="001F240D"/>
    <w:rsid w:val="001F3848"/>
    <w:rsid w:val="001F512C"/>
    <w:rsid w:val="001F593E"/>
    <w:rsid w:val="002016AC"/>
    <w:rsid w:val="00201913"/>
    <w:rsid w:val="0020308E"/>
    <w:rsid w:val="0020538D"/>
    <w:rsid w:val="002059BF"/>
    <w:rsid w:val="00206D00"/>
    <w:rsid w:val="00215F65"/>
    <w:rsid w:val="00216163"/>
    <w:rsid w:val="00217209"/>
    <w:rsid w:val="002209B7"/>
    <w:rsid w:val="002209ED"/>
    <w:rsid w:val="002255B4"/>
    <w:rsid w:val="00225C03"/>
    <w:rsid w:val="00226700"/>
    <w:rsid w:val="00232905"/>
    <w:rsid w:val="00236E80"/>
    <w:rsid w:val="0024305A"/>
    <w:rsid w:val="00254498"/>
    <w:rsid w:val="002567E7"/>
    <w:rsid w:val="00262B92"/>
    <w:rsid w:val="0026485C"/>
    <w:rsid w:val="00272CF1"/>
    <w:rsid w:val="0027403D"/>
    <w:rsid w:val="00275948"/>
    <w:rsid w:val="002774F7"/>
    <w:rsid w:val="002807B4"/>
    <w:rsid w:val="0028439B"/>
    <w:rsid w:val="00284CA2"/>
    <w:rsid w:val="00290C86"/>
    <w:rsid w:val="002977E0"/>
    <w:rsid w:val="002A407D"/>
    <w:rsid w:val="002A75E5"/>
    <w:rsid w:val="002B154E"/>
    <w:rsid w:val="002B205D"/>
    <w:rsid w:val="002B28F2"/>
    <w:rsid w:val="002C5778"/>
    <w:rsid w:val="002D7066"/>
    <w:rsid w:val="002E6AB7"/>
    <w:rsid w:val="002E72D4"/>
    <w:rsid w:val="002F3F7E"/>
    <w:rsid w:val="002F7BE8"/>
    <w:rsid w:val="0031180D"/>
    <w:rsid w:val="0031299E"/>
    <w:rsid w:val="00315D90"/>
    <w:rsid w:val="003227CB"/>
    <w:rsid w:val="00323A96"/>
    <w:rsid w:val="00325776"/>
    <w:rsid w:val="00327FDB"/>
    <w:rsid w:val="00335B03"/>
    <w:rsid w:val="00337C1C"/>
    <w:rsid w:val="0034193A"/>
    <w:rsid w:val="00342AE8"/>
    <w:rsid w:val="00343A92"/>
    <w:rsid w:val="00347976"/>
    <w:rsid w:val="003515F5"/>
    <w:rsid w:val="00353CC9"/>
    <w:rsid w:val="00354327"/>
    <w:rsid w:val="00355AF1"/>
    <w:rsid w:val="003608AA"/>
    <w:rsid w:val="00363E2C"/>
    <w:rsid w:val="00365858"/>
    <w:rsid w:val="0036630F"/>
    <w:rsid w:val="003729A9"/>
    <w:rsid w:val="0037650C"/>
    <w:rsid w:val="003805CB"/>
    <w:rsid w:val="003808EB"/>
    <w:rsid w:val="00380930"/>
    <w:rsid w:val="00381103"/>
    <w:rsid w:val="00382460"/>
    <w:rsid w:val="0038424A"/>
    <w:rsid w:val="00386AED"/>
    <w:rsid w:val="0038765E"/>
    <w:rsid w:val="003917A5"/>
    <w:rsid w:val="00392E39"/>
    <w:rsid w:val="00393160"/>
    <w:rsid w:val="003937D2"/>
    <w:rsid w:val="00394B77"/>
    <w:rsid w:val="003966E9"/>
    <w:rsid w:val="003A57A4"/>
    <w:rsid w:val="003A65B1"/>
    <w:rsid w:val="003B0E88"/>
    <w:rsid w:val="003B1595"/>
    <w:rsid w:val="003B176B"/>
    <w:rsid w:val="003B3011"/>
    <w:rsid w:val="003B3E4C"/>
    <w:rsid w:val="003B4750"/>
    <w:rsid w:val="003B58D6"/>
    <w:rsid w:val="003C1EC5"/>
    <w:rsid w:val="003C28FA"/>
    <w:rsid w:val="003C3AFA"/>
    <w:rsid w:val="003D6F2C"/>
    <w:rsid w:val="003E1C86"/>
    <w:rsid w:val="003E54B2"/>
    <w:rsid w:val="003F0F8A"/>
    <w:rsid w:val="003F1C22"/>
    <w:rsid w:val="003F70FA"/>
    <w:rsid w:val="004006FD"/>
    <w:rsid w:val="004016BE"/>
    <w:rsid w:val="004031F9"/>
    <w:rsid w:val="00413A90"/>
    <w:rsid w:val="0041477C"/>
    <w:rsid w:val="00415AC3"/>
    <w:rsid w:val="004167D7"/>
    <w:rsid w:val="00423CD0"/>
    <w:rsid w:val="00425A0A"/>
    <w:rsid w:val="00430127"/>
    <w:rsid w:val="004309C3"/>
    <w:rsid w:val="00430CF9"/>
    <w:rsid w:val="0043217F"/>
    <w:rsid w:val="00432D5A"/>
    <w:rsid w:val="00433C43"/>
    <w:rsid w:val="00435B6A"/>
    <w:rsid w:val="00442473"/>
    <w:rsid w:val="00442A20"/>
    <w:rsid w:val="00451960"/>
    <w:rsid w:val="004527BE"/>
    <w:rsid w:val="00454942"/>
    <w:rsid w:val="004557DE"/>
    <w:rsid w:val="004606B2"/>
    <w:rsid w:val="00463569"/>
    <w:rsid w:val="00466806"/>
    <w:rsid w:val="004677F0"/>
    <w:rsid w:val="004678B7"/>
    <w:rsid w:val="00470F4B"/>
    <w:rsid w:val="004758A0"/>
    <w:rsid w:val="00476F28"/>
    <w:rsid w:val="004838C9"/>
    <w:rsid w:val="0048417F"/>
    <w:rsid w:val="004949BA"/>
    <w:rsid w:val="0049549D"/>
    <w:rsid w:val="00496F12"/>
    <w:rsid w:val="004A48F4"/>
    <w:rsid w:val="004C3B77"/>
    <w:rsid w:val="004C4C54"/>
    <w:rsid w:val="004C59C9"/>
    <w:rsid w:val="004C69EE"/>
    <w:rsid w:val="004D3D25"/>
    <w:rsid w:val="004D7B9F"/>
    <w:rsid w:val="004E12E4"/>
    <w:rsid w:val="004E173F"/>
    <w:rsid w:val="004F35F5"/>
    <w:rsid w:val="004F5037"/>
    <w:rsid w:val="004F5B86"/>
    <w:rsid w:val="004F61D7"/>
    <w:rsid w:val="004F64EC"/>
    <w:rsid w:val="005053B3"/>
    <w:rsid w:val="00513849"/>
    <w:rsid w:val="00515F3E"/>
    <w:rsid w:val="00517B26"/>
    <w:rsid w:val="00523929"/>
    <w:rsid w:val="0052529F"/>
    <w:rsid w:val="00526A81"/>
    <w:rsid w:val="00526D16"/>
    <w:rsid w:val="0052751A"/>
    <w:rsid w:val="00527655"/>
    <w:rsid w:val="00530226"/>
    <w:rsid w:val="00531116"/>
    <w:rsid w:val="00533711"/>
    <w:rsid w:val="00533FB0"/>
    <w:rsid w:val="005344DC"/>
    <w:rsid w:val="00544BBB"/>
    <w:rsid w:val="005451FF"/>
    <w:rsid w:val="00546942"/>
    <w:rsid w:val="005479EF"/>
    <w:rsid w:val="00550539"/>
    <w:rsid w:val="00555E2A"/>
    <w:rsid w:val="00557430"/>
    <w:rsid w:val="005623CC"/>
    <w:rsid w:val="00563641"/>
    <w:rsid w:val="00565230"/>
    <w:rsid w:val="00570E83"/>
    <w:rsid w:val="005716F8"/>
    <w:rsid w:val="005718B4"/>
    <w:rsid w:val="005721B3"/>
    <w:rsid w:val="005743F5"/>
    <w:rsid w:val="005810F5"/>
    <w:rsid w:val="005833D7"/>
    <w:rsid w:val="0059018C"/>
    <w:rsid w:val="0059133F"/>
    <w:rsid w:val="00594BB4"/>
    <w:rsid w:val="0059566F"/>
    <w:rsid w:val="00595D7D"/>
    <w:rsid w:val="005966DA"/>
    <w:rsid w:val="005A0773"/>
    <w:rsid w:val="005A1C6C"/>
    <w:rsid w:val="005A30D1"/>
    <w:rsid w:val="005A4007"/>
    <w:rsid w:val="005A5AB1"/>
    <w:rsid w:val="005A65DD"/>
    <w:rsid w:val="005A6FC0"/>
    <w:rsid w:val="005A7BB4"/>
    <w:rsid w:val="005B0F1D"/>
    <w:rsid w:val="005B1734"/>
    <w:rsid w:val="005B2159"/>
    <w:rsid w:val="005B3142"/>
    <w:rsid w:val="005B6A22"/>
    <w:rsid w:val="005B7638"/>
    <w:rsid w:val="005B7CD3"/>
    <w:rsid w:val="005C46D4"/>
    <w:rsid w:val="005C532E"/>
    <w:rsid w:val="005C6F14"/>
    <w:rsid w:val="005D20C8"/>
    <w:rsid w:val="005D3213"/>
    <w:rsid w:val="005D50FB"/>
    <w:rsid w:val="005D77E5"/>
    <w:rsid w:val="005E4E88"/>
    <w:rsid w:val="005E512C"/>
    <w:rsid w:val="005F22FD"/>
    <w:rsid w:val="005F2D04"/>
    <w:rsid w:val="005F4682"/>
    <w:rsid w:val="005F6EDF"/>
    <w:rsid w:val="006020BC"/>
    <w:rsid w:val="006034FA"/>
    <w:rsid w:val="00603CDF"/>
    <w:rsid w:val="00604E6B"/>
    <w:rsid w:val="00605526"/>
    <w:rsid w:val="00607942"/>
    <w:rsid w:val="0061020A"/>
    <w:rsid w:val="00610CFC"/>
    <w:rsid w:val="00610F0D"/>
    <w:rsid w:val="00614331"/>
    <w:rsid w:val="00615BC5"/>
    <w:rsid w:val="006214B6"/>
    <w:rsid w:val="00622641"/>
    <w:rsid w:val="00625383"/>
    <w:rsid w:val="00625A45"/>
    <w:rsid w:val="00630A6C"/>
    <w:rsid w:val="00631851"/>
    <w:rsid w:val="00636759"/>
    <w:rsid w:val="00636AB8"/>
    <w:rsid w:val="00637977"/>
    <w:rsid w:val="00641B79"/>
    <w:rsid w:val="0064433F"/>
    <w:rsid w:val="00646ADD"/>
    <w:rsid w:val="00647404"/>
    <w:rsid w:val="00647A56"/>
    <w:rsid w:val="006559F9"/>
    <w:rsid w:val="006727A3"/>
    <w:rsid w:val="00682CAB"/>
    <w:rsid w:val="00683B10"/>
    <w:rsid w:val="006903F8"/>
    <w:rsid w:val="00691302"/>
    <w:rsid w:val="00693550"/>
    <w:rsid w:val="0069623D"/>
    <w:rsid w:val="006A4D26"/>
    <w:rsid w:val="006B6D07"/>
    <w:rsid w:val="006C2006"/>
    <w:rsid w:val="006C379C"/>
    <w:rsid w:val="006C646A"/>
    <w:rsid w:val="006C7723"/>
    <w:rsid w:val="006D3632"/>
    <w:rsid w:val="006D51AD"/>
    <w:rsid w:val="006D6F61"/>
    <w:rsid w:val="006E1FE4"/>
    <w:rsid w:val="006E33B2"/>
    <w:rsid w:val="006F1177"/>
    <w:rsid w:val="006F1D4E"/>
    <w:rsid w:val="006F345E"/>
    <w:rsid w:val="006F4BA2"/>
    <w:rsid w:val="006F5732"/>
    <w:rsid w:val="006F72B8"/>
    <w:rsid w:val="00703027"/>
    <w:rsid w:val="007069A1"/>
    <w:rsid w:val="00711702"/>
    <w:rsid w:val="00714918"/>
    <w:rsid w:val="007226D5"/>
    <w:rsid w:val="00725E10"/>
    <w:rsid w:val="00725F11"/>
    <w:rsid w:val="00726C39"/>
    <w:rsid w:val="00731976"/>
    <w:rsid w:val="00731A4B"/>
    <w:rsid w:val="00734C56"/>
    <w:rsid w:val="0074451D"/>
    <w:rsid w:val="00745349"/>
    <w:rsid w:val="007516AC"/>
    <w:rsid w:val="00752855"/>
    <w:rsid w:val="00755984"/>
    <w:rsid w:val="00757053"/>
    <w:rsid w:val="007700DA"/>
    <w:rsid w:val="007730DB"/>
    <w:rsid w:val="00775C13"/>
    <w:rsid w:val="007761FC"/>
    <w:rsid w:val="00781C66"/>
    <w:rsid w:val="007839E6"/>
    <w:rsid w:val="00783B67"/>
    <w:rsid w:val="007910D4"/>
    <w:rsid w:val="007A1196"/>
    <w:rsid w:val="007A7B48"/>
    <w:rsid w:val="007B01CE"/>
    <w:rsid w:val="007B1AFA"/>
    <w:rsid w:val="007B2CE1"/>
    <w:rsid w:val="007B55F9"/>
    <w:rsid w:val="007B7019"/>
    <w:rsid w:val="007B784D"/>
    <w:rsid w:val="007C24EC"/>
    <w:rsid w:val="007C7766"/>
    <w:rsid w:val="007D22A0"/>
    <w:rsid w:val="007D521D"/>
    <w:rsid w:val="007D5B55"/>
    <w:rsid w:val="007E05B8"/>
    <w:rsid w:val="007E27D3"/>
    <w:rsid w:val="007E30D3"/>
    <w:rsid w:val="007E58ED"/>
    <w:rsid w:val="007F0A6E"/>
    <w:rsid w:val="007F27EB"/>
    <w:rsid w:val="007F4E32"/>
    <w:rsid w:val="00804030"/>
    <w:rsid w:val="00805E0E"/>
    <w:rsid w:val="0081083C"/>
    <w:rsid w:val="00813244"/>
    <w:rsid w:val="00814AB5"/>
    <w:rsid w:val="00814FF8"/>
    <w:rsid w:val="00816331"/>
    <w:rsid w:val="0082113F"/>
    <w:rsid w:val="00823517"/>
    <w:rsid w:val="00826B4B"/>
    <w:rsid w:val="0082705C"/>
    <w:rsid w:val="008314B5"/>
    <w:rsid w:val="00835888"/>
    <w:rsid w:val="00835C58"/>
    <w:rsid w:val="00842622"/>
    <w:rsid w:val="00842A88"/>
    <w:rsid w:val="00846B5E"/>
    <w:rsid w:val="0084779A"/>
    <w:rsid w:val="008511ED"/>
    <w:rsid w:val="00852966"/>
    <w:rsid w:val="00853089"/>
    <w:rsid w:val="008567B9"/>
    <w:rsid w:val="008573D5"/>
    <w:rsid w:val="00857FCD"/>
    <w:rsid w:val="00860624"/>
    <w:rsid w:val="00862E63"/>
    <w:rsid w:val="00866E96"/>
    <w:rsid w:val="00867CC5"/>
    <w:rsid w:val="00871967"/>
    <w:rsid w:val="00871FD6"/>
    <w:rsid w:val="00872D4C"/>
    <w:rsid w:val="00872FC7"/>
    <w:rsid w:val="00875CB0"/>
    <w:rsid w:val="00880A31"/>
    <w:rsid w:val="0088240C"/>
    <w:rsid w:val="00884F0C"/>
    <w:rsid w:val="00893216"/>
    <w:rsid w:val="008A0020"/>
    <w:rsid w:val="008A440F"/>
    <w:rsid w:val="008A7006"/>
    <w:rsid w:val="008A7D38"/>
    <w:rsid w:val="008B22C4"/>
    <w:rsid w:val="008B40A4"/>
    <w:rsid w:val="008B498F"/>
    <w:rsid w:val="008B61CA"/>
    <w:rsid w:val="008C135B"/>
    <w:rsid w:val="008C1F79"/>
    <w:rsid w:val="008C2F4C"/>
    <w:rsid w:val="008D2342"/>
    <w:rsid w:val="008D535B"/>
    <w:rsid w:val="008D5791"/>
    <w:rsid w:val="008E447E"/>
    <w:rsid w:val="008E71BA"/>
    <w:rsid w:val="008F1520"/>
    <w:rsid w:val="008F289C"/>
    <w:rsid w:val="008F4C8E"/>
    <w:rsid w:val="009027C1"/>
    <w:rsid w:val="00905860"/>
    <w:rsid w:val="009068BC"/>
    <w:rsid w:val="009110C9"/>
    <w:rsid w:val="009173A0"/>
    <w:rsid w:val="0092022B"/>
    <w:rsid w:val="009229E3"/>
    <w:rsid w:val="00930FEC"/>
    <w:rsid w:val="009322E2"/>
    <w:rsid w:val="0093303F"/>
    <w:rsid w:val="00934061"/>
    <w:rsid w:val="0093478A"/>
    <w:rsid w:val="00936E85"/>
    <w:rsid w:val="00937BFF"/>
    <w:rsid w:val="00944663"/>
    <w:rsid w:val="0094785D"/>
    <w:rsid w:val="009534B7"/>
    <w:rsid w:val="00955C3B"/>
    <w:rsid w:val="00957C7D"/>
    <w:rsid w:val="0096058B"/>
    <w:rsid w:val="0096216F"/>
    <w:rsid w:val="00963B33"/>
    <w:rsid w:val="00964644"/>
    <w:rsid w:val="009757C2"/>
    <w:rsid w:val="00976D23"/>
    <w:rsid w:val="00981501"/>
    <w:rsid w:val="00982210"/>
    <w:rsid w:val="00986145"/>
    <w:rsid w:val="00994BB0"/>
    <w:rsid w:val="009A23E6"/>
    <w:rsid w:val="009A6C71"/>
    <w:rsid w:val="009A774B"/>
    <w:rsid w:val="009B01D8"/>
    <w:rsid w:val="009B0E0E"/>
    <w:rsid w:val="009B1915"/>
    <w:rsid w:val="009B21A4"/>
    <w:rsid w:val="009B5AEE"/>
    <w:rsid w:val="009B72AA"/>
    <w:rsid w:val="009C24FF"/>
    <w:rsid w:val="009D23F0"/>
    <w:rsid w:val="009D3BC3"/>
    <w:rsid w:val="009E1B58"/>
    <w:rsid w:val="009E64D6"/>
    <w:rsid w:val="009E6BCE"/>
    <w:rsid w:val="009F2688"/>
    <w:rsid w:val="009F43DD"/>
    <w:rsid w:val="009F4AE7"/>
    <w:rsid w:val="009F78C0"/>
    <w:rsid w:val="00A01E9C"/>
    <w:rsid w:val="00A04B5A"/>
    <w:rsid w:val="00A074D0"/>
    <w:rsid w:val="00A145B1"/>
    <w:rsid w:val="00A17CE6"/>
    <w:rsid w:val="00A271AF"/>
    <w:rsid w:val="00A27664"/>
    <w:rsid w:val="00A31A17"/>
    <w:rsid w:val="00A36389"/>
    <w:rsid w:val="00A4039B"/>
    <w:rsid w:val="00A40D31"/>
    <w:rsid w:val="00A44A0F"/>
    <w:rsid w:val="00A45777"/>
    <w:rsid w:val="00A46D4E"/>
    <w:rsid w:val="00A50DC5"/>
    <w:rsid w:val="00A537E0"/>
    <w:rsid w:val="00A542F0"/>
    <w:rsid w:val="00A54F2A"/>
    <w:rsid w:val="00A57121"/>
    <w:rsid w:val="00A63343"/>
    <w:rsid w:val="00A65554"/>
    <w:rsid w:val="00A65858"/>
    <w:rsid w:val="00A66616"/>
    <w:rsid w:val="00A71C05"/>
    <w:rsid w:val="00A721E1"/>
    <w:rsid w:val="00A7397C"/>
    <w:rsid w:val="00A74E33"/>
    <w:rsid w:val="00A7656E"/>
    <w:rsid w:val="00A77E51"/>
    <w:rsid w:val="00A83CA1"/>
    <w:rsid w:val="00A934A0"/>
    <w:rsid w:val="00A9393C"/>
    <w:rsid w:val="00A9749A"/>
    <w:rsid w:val="00AA013C"/>
    <w:rsid w:val="00AA19BC"/>
    <w:rsid w:val="00AB4E99"/>
    <w:rsid w:val="00AC0746"/>
    <w:rsid w:val="00AC3B5D"/>
    <w:rsid w:val="00AC527A"/>
    <w:rsid w:val="00AD0134"/>
    <w:rsid w:val="00AD3743"/>
    <w:rsid w:val="00AD6131"/>
    <w:rsid w:val="00AE2D6F"/>
    <w:rsid w:val="00AE3280"/>
    <w:rsid w:val="00AE407D"/>
    <w:rsid w:val="00AE5343"/>
    <w:rsid w:val="00AE6B44"/>
    <w:rsid w:val="00AF0BF0"/>
    <w:rsid w:val="00AF0C54"/>
    <w:rsid w:val="00AF58B8"/>
    <w:rsid w:val="00AF7446"/>
    <w:rsid w:val="00B01400"/>
    <w:rsid w:val="00B075F6"/>
    <w:rsid w:val="00B2348B"/>
    <w:rsid w:val="00B2541A"/>
    <w:rsid w:val="00B259F3"/>
    <w:rsid w:val="00B25D48"/>
    <w:rsid w:val="00B306C6"/>
    <w:rsid w:val="00B34D5A"/>
    <w:rsid w:val="00B355EB"/>
    <w:rsid w:val="00B41B45"/>
    <w:rsid w:val="00B45F0C"/>
    <w:rsid w:val="00B46FA4"/>
    <w:rsid w:val="00B51AC7"/>
    <w:rsid w:val="00B51F31"/>
    <w:rsid w:val="00B54492"/>
    <w:rsid w:val="00B544D6"/>
    <w:rsid w:val="00B56C26"/>
    <w:rsid w:val="00B576B5"/>
    <w:rsid w:val="00B6279C"/>
    <w:rsid w:val="00B64668"/>
    <w:rsid w:val="00B66922"/>
    <w:rsid w:val="00B67F69"/>
    <w:rsid w:val="00B8064C"/>
    <w:rsid w:val="00B8132D"/>
    <w:rsid w:val="00B81390"/>
    <w:rsid w:val="00B86013"/>
    <w:rsid w:val="00B94FF7"/>
    <w:rsid w:val="00BA6255"/>
    <w:rsid w:val="00BA7BE0"/>
    <w:rsid w:val="00BB08F0"/>
    <w:rsid w:val="00BB2256"/>
    <w:rsid w:val="00BB4A3F"/>
    <w:rsid w:val="00BB5794"/>
    <w:rsid w:val="00BC5534"/>
    <w:rsid w:val="00BC6443"/>
    <w:rsid w:val="00BC6550"/>
    <w:rsid w:val="00BD0A19"/>
    <w:rsid w:val="00BD6465"/>
    <w:rsid w:val="00BE2C83"/>
    <w:rsid w:val="00BF0CFC"/>
    <w:rsid w:val="00BF2707"/>
    <w:rsid w:val="00BF2B10"/>
    <w:rsid w:val="00BF34DC"/>
    <w:rsid w:val="00BF5707"/>
    <w:rsid w:val="00C024A0"/>
    <w:rsid w:val="00C033FB"/>
    <w:rsid w:val="00C10DC4"/>
    <w:rsid w:val="00C11C01"/>
    <w:rsid w:val="00C12553"/>
    <w:rsid w:val="00C13087"/>
    <w:rsid w:val="00C14C9B"/>
    <w:rsid w:val="00C151DB"/>
    <w:rsid w:val="00C15CB8"/>
    <w:rsid w:val="00C22EBA"/>
    <w:rsid w:val="00C2372D"/>
    <w:rsid w:val="00C26B75"/>
    <w:rsid w:val="00C319FA"/>
    <w:rsid w:val="00C334F8"/>
    <w:rsid w:val="00C3492E"/>
    <w:rsid w:val="00C37B45"/>
    <w:rsid w:val="00C4268F"/>
    <w:rsid w:val="00C4307F"/>
    <w:rsid w:val="00C6021E"/>
    <w:rsid w:val="00C64CD9"/>
    <w:rsid w:val="00C669DE"/>
    <w:rsid w:val="00C801DA"/>
    <w:rsid w:val="00C80A47"/>
    <w:rsid w:val="00C82275"/>
    <w:rsid w:val="00C83B4D"/>
    <w:rsid w:val="00C87F37"/>
    <w:rsid w:val="00C87F7D"/>
    <w:rsid w:val="00C90375"/>
    <w:rsid w:val="00C9047C"/>
    <w:rsid w:val="00C90ADC"/>
    <w:rsid w:val="00C927FB"/>
    <w:rsid w:val="00C96342"/>
    <w:rsid w:val="00CA27D7"/>
    <w:rsid w:val="00CB138C"/>
    <w:rsid w:val="00CB32CF"/>
    <w:rsid w:val="00CB58D0"/>
    <w:rsid w:val="00CB711E"/>
    <w:rsid w:val="00CB76C5"/>
    <w:rsid w:val="00CC7823"/>
    <w:rsid w:val="00CD524E"/>
    <w:rsid w:val="00CE15A6"/>
    <w:rsid w:val="00CE70D0"/>
    <w:rsid w:val="00CF11F8"/>
    <w:rsid w:val="00CF77C6"/>
    <w:rsid w:val="00D022D9"/>
    <w:rsid w:val="00D04966"/>
    <w:rsid w:val="00D0679F"/>
    <w:rsid w:val="00D10C78"/>
    <w:rsid w:val="00D134CE"/>
    <w:rsid w:val="00D15C57"/>
    <w:rsid w:val="00D17343"/>
    <w:rsid w:val="00D17E49"/>
    <w:rsid w:val="00D2160D"/>
    <w:rsid w:val="00D22D71"/>
    <w:rsid w:val="00D2764E"/>
    <w:rsid w:val="00D34E1C"/>
    <w:rsid w:val="00D40480"/>
    <w:rsid w:val="00D41823"/>
    <w:rsid w:val="00D4593C"/>
    <w:rsid w:val="00D47984"/>
    <w:rsid w:val="00D47A5A"/>
    <w:rsid w:val="00D5055E"/>
    <w:rsid w:val="00D50712"/>
    <w:rsid w:val="00D52E1B"/>
    <w:rsid w:val="00D55C30"/>
    <w:rsid w:val="00D607A0"/>
    <w:rsid w:val="00D60E3A"/>
    <w:rsid w:val="00D65D3D"/>
    <w:rsid w:val="00D735E9"/>
    <w:rsid w:val="00D76670"/>
    <w:rsid w:val="00D82C86"/>
    <w:rsid w:val="00D835E9"/>
    <w:rsid w:val="00D83667"/>
    <w:rsid w:val="00D8745E"/>
    <w:rsid w:val="00D875D5"/>
    <w:rsid w:val="00D94D64"/>
    <w:rsid w:val="00DA1A3B"/>
    <w:rsid w:val="00DA4F1C"/>
    <w:rsid w:val="00DB016E"/>
    <w:rsid w:val="00DB0714"/>
    <w:rsid w:val="00DB0733"/>
    <w:rsid w:val="00DC4ECB"/>
    <w:rsid w:val="00DC5275"/>
    <w:rsid w:val="00DD4365"/>
    <w:rsid w:val="00DD532C"/>
    <w:rsid w:val="00DD5F43"/>
    <w:rsid w:val="00DD790E"/>
    <w:rsid w:val="00DE27F9"/>
    <w:rsid w:val="00DE442F"/>
    <w:rsid w:val="00DE6975"/>
    <w:rsid w:val="00DE6D80"/>
    <w:rsid w:val="00DE7F02"/>
    <w:rsid w:val="00DF213A"/>
    <w:rsid w:val="00DF5AE6"/>
    <w:rsid w:val="00E05D29"/>
    <w:rsid w:val="00E07FAF"/>
    <w:rsid w:val="00E11DAC"/>
    <w:rsid w:val="00E12C49"/>
    <w:rsid w:val="00E1584C"/>
    <w:rsid w:val="00E21764"/>
    <w:rsid w:val="00E317A7"/>
    <w:rsid w:val="00E40828"/>
    <w:rsid w:val="00E42C04"/>
    <w:rsid w:val="00E46792"/>
    <w:rsid w:val="00E52F48"/>
    <w:rsid w:val="00E54F4D"/>
    <w:rsid w:val="00E55B7C"/>
    <w:rsid w:val="00E55C93"/>
    <w:rsid w:val="00E604CA"/>
    <w:rsid w:val="00E623B2"/>
    <w:rsid w:val="00E64008"/>
    <w:rsid w:val="00E653A3"/>
    <w:rsid w:val="00E655BD"/>
    <w:rsid w:val="00E8270D"/>
    <w:rsid w:val="00E84B50"/>
    <w:rsid w:val="00E85C65"/>
    <w:rsid w:val="00E90929"/>
    <w:rsid w:val="00E9102D"/>
    <w:rsid w:val="00E9225C"/>
    <w:rsid w:val="00E9710D"/>
    <w:rsid w:val="00EA06C4"/>
    <w:rsid w:val="00EA2DFA"/>
    <w:rsid w:val="00EA5EAE"/>
    <w:rsid w:val="00EA5F51"/>
    <w:rsid w:val="00EA7678"/>
    <w:rsid w:val="00EB0CE8"/>
    <w:rsid w:val="00EB3E5C"/>
    <w:rsid w:val="00EB4D59"/>
    <w:rsid w:val="00EB5AF8"/>
    <w:rsid w:val="00EC14AF"/>
    <w:rsid w:val="00EC1EF8"/>
    <w:rsid w:val="00EC5DDE"/>
    <w:rsid w:val="00ED0C03"/>
    <w:rsid w:val="00ED0FA1"/>
    <w:rsid w:val="00ED70D2"/>
    <w:rsid w:val="00EE2515"/>
    <w:rsid w:val="00EE312E"/>
    <w:rsid w:val="00EE3B1B"/>
    <w:rsid w:val="00EE5E09"/>
    <w:rsid w:val="00EE7DB5"/>
    <w:rsid w:val="00EF1DF1"/>
    <w:rsid w:val="00EF4832"/>
    <w:rsid w:val="00EF5613"/>
    <w:rsid w:val="00EF73D2"/>
    <w:rsid w:val="00F00B5E"/>
    <w:rsid w:val="00F02FFF"/>
    <w:rsid w:val="00F039F4"/>
    <w:rsid w:val="00F06B3C"/>
    <w:rsid w:val="00F1554E"/>
    <w:rsid w:val="00F15E85"/>
    <w:rsid w:val="00F165A0"/>
    <w:rsid w:val="00F17A67"/>
    <w:rsid w:val="00F23A63"/>
    <w:rsid w:val="00F23F1B"/>
    <w:rsid w:val="00F241BF"/>
    <w:rsid w:val="00F25BD0"/>
    <w:rsid w:val="00F30AA2"/>
    <w:rsid w:val="00F31B0A"/>
    <w:rsid w:val="00F336B5"/>
    <w:rsid w:val="00F36915"/>
    <w:rsid w:val="00F36FC7"/>
    <w:rsid w:val="00F40BC3"/>
    <w:rsid w:val="00F427EA"/>
    <w:rsid w:val="00F42A8A"/>
    <w:rsid w:val="00F42B99"/>
    <w:rsid w:val="00F447FE"/>
    <w:rsid w:val="00F4556B"/>
    <w:rsid w:val="00F51BD7"/>
    <w:rsid w:val="00F56C7E"/>
    <w:rsid w:val="00F574B0"/>
    <w:rsid w:val="00F576FB"/>
    <w:rsid w:val="00F62DF5"/>
    <w:rsid w:val="00F67CED"/>
    <w:rsid w:val="00F72556"/>
    <w:rsid w:val="00F72754"/>
    <w:rsid w:val="00F822D4"/>
    <w:rsid w:val="00F823E5"/>
    <w:rsid w:val="00F843CB"/>
    <w:rsid w:val="00F84DAA"/>
    <w:rsid w:val="00F84E80"/>
    <w:rsid w:val="00F852E8"/>
    <w:rsid w:val="00F9083E"/>
    <w:rsid w:val="00F9104D"/>
    <w:rsid w:val="00F9176B"/>
    <w:rsid w:val="00F91C3B"/>
    <w:rsid w:val="00F94492"/>
    <w:rsid w:val="00F94C35"/>
    <w:rsid w:val="00F967FD"/>
    <w:rsid w:val="00FA0D34"/>
    <w:rsid w:val="00FA2042"/>
    <w:rsid w:val="00FA265C"/>
    <w:rsid w:val="00FA739F"/>
    <w:rsid w:val="00FB26EE"/>
    <w:rsid w:val="00FB6A71"/>
    <w:rsid w:val="00FB6C36"/>
    <w:rsid w:val="00FB79A2"/>
    <w:rsid w:val="00FC1A96"/>
    <w:rsid w:val="00FC1EBB"/>
    <w:rsid w:val="00FC4450"/>
    <w:rsid w:val="00FC5588"/>
    <w:rsid w:val="00FD02DE"/>
    <w:rsid w:val="00FD277B"/>
    <w:rsid w:val="00FD278B"/>
    <w:rsid w:val="00FD389D"/>
    <w:rsid w:val="00FD3F6B"/>
    <w:rsid w:val="00FD5A3D"/>
    <w:rsid w:val="00FD64CE"/>
    <w:rsid w:val="00FD6D5E"/>
    <w:rsid w:val="00FE06D5"/>
    <w:rsid w:val="00FE6E2A"/>
    <w:rsid w:val="00FF02C2"/>
    <w:rsid w:val="00FF2190"/>
    <w:rsid w:val="00FF5FDA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8D540"/>
  <w15:docId w15:val="{9B47265B-E4A6-42B0-8E1E-6474786A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Normln"/>
    <w:link w:val="Nadpis1Char"/>
    <w:uiPriority w:val="9"/>
    <w:qFormat/>
    <w:rsid w:val="00594BB4"/>
    <w:pPr>
      <w:keepNext/>
      <w:keepLines/>
      <w:numPr>
        <w:numId w:val="11"/>
      </w:numPr>
      <w:spacing w:before="400" w:after="360"/>
      <w:outlineLvl w:val="0"/>
    </w:pPr>
    <w:rPr>
      <w:rFonts w:ascii="Verdana" w:hAnsi="Verdana"/>
      <w:b/>
      <w:color w:val="000000"/>
      <w:kern w:val="1"/>
      <w:sz w:val="36"/>
      <w:szCs w:val="36"/>
      <w:lang w:eastAsia="ar-SA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Normln"/>
    <w:link w:val="Nadpis2Char"/>
    <w:uiPriority w:val="9"/>
    <w:qFormat/>
    <w:rsid w:val="00594BB4"/>
    <w:pPr>
      <w:numPr>
        <w:ilvl w:val="1"/>
      </w:numPr>
      <w:spacing w:before="317" w:after="187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5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Reference List,Bullet Number,Bullet List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aliases w:val="Odstavec se seznamem Char,Nad Char,Odstavec cíl se seznamem Char,Odstavec se seznamem5 Char,Odstavec_muj Char,Odrážky Char,Odstavec se seznamem a odrážkou Char,1 úroveň Odstavec se seznamem Char,List Paragraph (Czech Tourism) Char"/>
    <w:link w:val="Odstavec"/>
    <w:uiPriority w:val="34"/>
    <w:qFormat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"/>
      </w:numPr>
      <w:spacing w:before="60"/>
      <w:jc w:val="both"/>
    </w:pPr>
    <w:rPr>
      <w:szCs w:val="22"/>
    </w:rPr>
  </w:style>
  <w:style w:type="character" w:customStyle="1" w:styleId="Zkladntext218pt">
    <w:name w:val="Základní text (2) + 18 pt"/>
    <w:rsid w:val="007B70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/>
    </w:rPr>
  </w:style>
  <w:style w:type="character" w:customStyle="1" w:styleId="Zkladntext115pt">
    <w:name w:val="Základní text + 11;5 pt"/>
    <w:rsid w:val="007B7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paragraph" w:customStyle="1" w:styleId="VOP-nadpisodstavce">
    <w:name w:val="VOP - nadpis odstavce"/>
    <w:basedOn w:val="Normln"/>
    <w:qFormat/>
    <w:rsid w:val="003C1EC5"/>
    <w:pPr>
      <w:keepNext/>
      <w:numPr>
        <w:numId w:val="2"/>
      </w:numPr>
      <w:tabs>
        <w:tab w:val="num" w:pos="360"/>
      </w:tabs>
      <w:spacing w:before="60" w:after="60"/>
      <w:ind w:left="0" w:firstLine="284"/>
      <w:jc w:val="center"/>
      <w:outlineLvl w:val="3"/>
    </w:pPr>
    <w:rPr>
      <w:rFonts w:ascii="Calibri" w:hAnsi="Calibri"/>
      <w:b/>
      <w:sz w:val="16"/>
    </w:rPr>
  </w:style>
  <w:style w:type="paragraph" w:customStyle="1" w:styleId="VOP-odstavec">
    <w:name w:val="VOP-odstavec"/>
    <w:basedOn w:val="Odstavec"/>
    <w:qFormat/>
    <w:rsid w:val="003C1EC5"/>
    <w:pPr>
      <w:numPr>
        <w:numId w:val="2"/>
      </w:numPr>
      <w:tabs>
        <w:tab w:val="num" w:pos="360"/>
      </w:tabs>
      <w:ind w:left="426" w:hanging="720"/>
    </w:pPr>
    <w:rPr>
      <w:rFonts w:ascii="Calibri" w:hAnsi="Calibri"/>
      <w:sz w:val="16"/>
    </w:rPr>
  </w:style>
  <w:style w:type="paragraph" w:customStyle="1" w:styleId="VOP-pododstavec">
    <w:name w:val="VOP-pododstavec"/>
    <w:basedOn w:val="VOP-odstavec"/>
    <w:qFormat/>
    <w:rsid w:val="003C1EC5"/>
    <w:pPr>
      <w:numPr>
        <w:ilvl w:val="2"/>
      </w:numPr>
      <w:spacing w:before="0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A666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661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C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2C8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030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302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0302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0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3027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F00B5E"/>
    <w:rPr>
      <w:rFonts w:ascii="Times New Roman" w:eastAsia="Times New Roman" w:hAnsi="Times New Roman"/>
      <w:sz w:val="24"/>
      <w:szCs w:val="24"/>
    </w:rPr>
  </w:style>
  <w:style w:type="numbering" w:customStyle="1" w:styleId="Styl1">
    <w:name w:val="Styl1"/>
    <w:uiPriority w:val="99"/>
    <w:rsid w:val="003608AA"/>
    <w:pPr>
      <w:numPr>
        <w:numId w:val="8"/>
      </w:numPr>
    </w:pPr>
  </w:style>
  <w:style w:type="paragraph" w:customStyle="1" w:styleId="Default">
    <w:name w:val="Default"/>
    <w:rsid w:val="004016B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A04B5A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04B5A"/>
    <w:pPr>
      <w:widowControl w:val="0"/>
      <w:shd w:val="clear" w:color="auto" w:fill="FFFFFF"/>
      <w:spacing w:line="677" w:lineRule="exact"/>
      <w:jc w:val="center"/>
    </w:pPr>
    <w:rPr>
      <w:b/>
      <w:bCs/>
      <w:sz w:val="35"/>
      <w:szCs w:val="35"/>
    </w:rPr>
  </w:style>
  <w:style w:type="paragraph" w:styleId="Bezmezer">
    <w:name w:val="No Spacing"/>
    <w:link w:val="BezmezerChar"/>
    <w:uiPriority w:val="1"/>
    <w:qFormat/>
    <w:rsid w:val="00A04B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3105pt">
    <w:name w:val="Základní text (3) + 10;5 pt"/>
    <w:basedOn w:val="Standardnpsmoodstavce"/>
    <w:rsid w:val="00A04B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"/>
    <w:rsid w:val="00594BB4"/>
    <w:rPr>
      <w:rFonts w:ascii="Verdana" w:eastAsia="Times New Roman" w:hAnsi="Verdana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"/>
    <w:rsid w:val="00594BB4"/>
    <w:rPr>
      <w:rFonts w:ascii="Verdana" w:eastAsia="Times New Roman" w:hAnsi="Verdana"/>
      <w:b/>
      <w:color w:val="000000"/>
      <w:kern w:val="1"/>
      <w:sz w:val="28"/>
      <w:szCs w:val="28"/>
      <w:lang w:eastAsia="ar-SA"/>
    </w:rPr>
  </w:style>
  <w:style w:type="paragraph" w:customStyle="1" w:styleId="Normalneodsazen">
    <w:name w:val="Normal neodsazený"/>
    <w:basedOn w:val="Normln"/>
    <w:rsid w:val="00594BB4"/>
    <w:pPr>
      <w:jc w:val="both"/>
    </w:pPr>
    <w:rPr>
      <w:szCs w:val="20"/>
    </w:rPr>
  </w:style>
  <w:style w:type="character" w:customStyle="1" w:styleId="Zkladntext0">
    <w:name w:val="Základní text_"/>
    <w:basedOn w:val="Standardnpsmoodstavce"/>
    <w:link w:val="Zkladntext1"/>
    <w:rsid w:val="00AE5343"/>
    <w:rPr>
      <w:rFonts w:ascii="Times New Roman" w:eastAsia="Times New Roman" w:hAnsi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AE5343"/>
    <w:pPr>
      <w:widowControl w:val="0"/>
      <w:shd w:val="clear" w:color="auto" w:fill="FFFFFF"/>
      <w:spacing w:after="120" w:line="317" w:lineRule="exact"/>
      <w:ind w:hanging="380"/>
      <w:jc w:val="both"/>
    </w:pPr>
    <w:rPr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447E"/>
    <w:rPr>
      <w:color w:val="605E5C"/>
      <w:shd w:val="clear" w:color="auto" w:fill="E1DFDD"/>
    </w:rPr>
  </w:style>
  <w:style w:type="paragraph" w:customStyle="1" w:styleId="msolistparagraph0">
    <w:name w:val="msolistparagraph"/>
    <w:basedOn w:val="Normln"/>
    <w:uiPriority w:val="99"/>
    <w:rsid w:val="00451960"/>
    <w:pPr>
      <w:spacing w:line="276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customStyle="1" w:styleId="Textodst1sl">
    <w:name w:val="Text odst.1čísl"/>
    <w:basedOn w:val="Normln"/>
    <w:link w:val="Textodst1slCharChar"/>
    <w:uiPriority w:val="99"/>
    <w:rsid w:val="00C90ADC"/>
    <w:pPr>
      <w:numPr>
        <w:numId w:val="13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sz w:val="22"/>
      <w:szCs w:val="20"/>
    </w:rPr>
  </w:style>
  <w:style w:type="character" w:customStyle="1" w:styleId="Textodst1slCharChar">
    <w:name w:val="Text odst.1čísl Char Char"/>
    <w:link w:val="Textodst1sl"/>
    <w:uiPriority w:val="99"/>
    <w:locked/>
    <w:rsid w:val="00C90ADC"/>
    <w:rPr>
      <w:rFonts w:ascii="Arial" w:eastAsia="Times New Roman" w:hAnsi="Arial"/>
      <w:sz w:val="22"/>
    </w:rPr>
  </w:style>
  <w:style w:type="paragraph" w:styleId="Normlnweb">
    <w:name w:val="Normal (Web)"/>
    <w:basedOn w:val="Normln"/>
    <w:uiPriority w:val="99"/>
    <w:semiHidden/>
    <w:unhideWhenUsed/>
    <w:rsid w:val="00C90ADC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C90ADC"/>
    <w:rPr>
      <w:b/>
      <w:bCs/>
    </w:rPr>
  </w:style>
  <w:style w:type="character" w:customStyle="1" w:styleId="value">
    <w:name w:val="value"/>
    <w:basedOn w:val="Standardnpsmoodstavce"/>
    <w:rsid w:val="00C90ADC"/>
  </w:style>
  <w:style w:type="character" w:customStyle="1" w:styleId="BezmezerChar">
    <w:name w:val="Bez mezer Char"/>
    <w:link w:val="Bezmezer"/>
    <w:uiPriority w:val="1"/>
    <w:rsid w:val="00C90A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90ADC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5743F5"/>
    <w:rPr>
      <w:color w:val="66666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B1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BC5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odtitulChar">
    <w:name w:val="Podtitul Char"/>
    <w:uiPriority w:val="11"/>
    <w:rsid w:val="00BC5534"/>
    <w:rPr>
      <w:rFonts w:ascii="Arial" w:eastAsia="Calibri" w:hAnsi="Arial"/>
      <w:b/>
      <w:bCs/>
      <w:sz w:val="24"/>
      <w:szCs w:val="24"/>
      <w:lang w:val="x-none" w:eastAsia="x-none"/>
    </w:rPr>
  </w:style>
  <w:style w:type="paragraph" w:styleId="Podtitul">
    <w:name w:val="Subtitle"/>
    <w:basedOn w:val="Normln"/>
    <w:next w:val="Normln"/>
    <w:link w:val="PodtitulChar1"/>
    <w:uiPriority w:val="11"/>
    <w:qFormat/>
    <w:rsid w:val="00BC553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itulChar1">
    <w:name w:val="Podtitul Char1"/>
    <w:basedOn w:val="Standardnpsmoodstavce"/>
    <w:link w:val="Podtitul"/>
    <w:uiPriority w:val="11"/>
    <w:rsid w:val="00BC55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k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2E1DDF71B143E6A5A34D4573CC0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7BED5-BDF2-4B9A-95A3-1FD9DF9CBCFE}"/>
      </w:docPartPr>
      <w:docPartBody>
        <w:p w:rsidR="006B1F37" w:rsidRDefault="00D31C29" w:rsidP="00D31C29">
          <w:pPr>
            <w:pStyle w:val="EA2E1DDF71B143E6A5A34D4573CC09FE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52B286BEEEBB45A4937222E7A757D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971C6-2852-4E1B-9899-44085DBE8577}"/>
      </w:docPartPr>
      <w:docPartBody>
        <w:p w:rsidR="006B1F37" w:rsidRDefault="00D31C29" w:rsidP="00D31C29">
          <w:pPr>
            <w:pStyle w:val="52B286BEEEBB45A4937222E7A757DD6F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08CB16A7D44C46668A9AE6A0762A3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F826E-67ED-4B37-B7D1-89F7F243E403}"/>
      </w:docPartPr>
      <w:docPartBody>
        <w:p w:rsidR="006B1F37" w:rsidRDefault="00D31C29" w:rsidP="00D31C29">
          <w:pPr>
            <w:pStyle w:val="08CB16A7D44C46668A9AE6A0762A351A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C13D6-B255-459F-9419-6BBCB32C3E3A}"/>
      </w:docPartPr>
      <w:docPartBody>
        <w:p w:rsidR="00BE23B0" w:rsidRDefault="00BE23B0">
          <w:r w:rsidRPr="00931FC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8643D25BE443C09766C7FF9683F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C47F4-48BB-4CC6-B77D-9064BEDC5741}"/>
      </w:docPartPr>
      <w:docPartBody>
        <w:p w:rsidR="0048181F" w:rsidRDefault="0048181F" w:rsidP="0048181F">
          <w:pPr>
            <w:pStyle w:val="BC8643D25BE443C09766C7FF9683FBB6"/>
          </w:pPr>
          <w:r w:rsidRPr="002D24C4">
            <w:rPr>
              <w:rStyle w:val="Zstupntext"/>
            </w:rPr>
            <w:t>Klepněte sem a zadejte text.</w:t>
          </w:r>
        </w:p>
      </w:docPartBody>
    </w:docPart>
    <w:docPart>
      <w:docPartPr>
        <w:name w:val="79CAD18D2D4C47C4A8BDCCCD03506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9E6C9-E888-4393-B020-23125450D360}"/>
      </w:docPartPr>
      <w:docPartBody>
        <w:p w:rsidR="0048181F" w:rsidRDefault="0048181F" w:rsidP="0048181F">
          <w:pPr>
            <w:pStyle w:val="79CAD18D2D4C47C4A8BDCCCD03506716"/>
          </w:pPr>
          <w:r w:rsidRPr="002D24C4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63359-6890-4897-BF71-8BB54C90A231}"/>
      </w:docPartPr>
      <w:docPartBody>
        <w:p w:rsidR="00305579" w:rsidRDefault="00A46D59"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222043D7267C45E3ACB0CEC524E54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11DBA-9D9B-4E3D-A9AB-00B6AD6DE2CB}"/>
      </w:docPartPr>
      <w:docPartBody>
        <w:p w:rsidR="00305579" w:rsidRDefault="00A46D59" w:rsidP="00A46D59">
          <w:pPr>
            <w:pStyle w:val="222043D7267C45E3ACB0CEC524E54C89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BFE04F660BDF4864AFE0310C15EF3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37A17F-EC47-4C6E-941D-89B6E9656389}"/>
      </w:docPartPr>
      <w:docPartBody>
        <w:p w:rsidR="00305579" w:rsidRDefault="00A46D59" w:rsidP="00A46D59">
          <w:pPr>
            <w:pStyle w:val="BFE04F660BDF4864AFE0310C15EF323A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2EFFCB1ACA53402083E1A018FD634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DD0C7-A668-4A29-976E-88E6D0180AA6}"/>
      </w:docPartPr>
      <w:docPartBody>
        <w:p w:rsidR="00305579" w:rsidRDefault="00A46D59" w:rsidP="00A46D59">
          <w:pPr>
            <w:pStyle w:val="2EFFCB1ACA53402083E1A018FD634537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E1B2303685B1461483B2F3E33DA3F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22013-152F-4061-B908-3147B2F2C082}"/>
      </w:docPartPr>
      <w:docPartBody>
        <w:p w:rsidR="00305579" w:rsidRDefault="00A46D59" w:rsidP="00A46D59">
          <w:pPr>
            <w:pStyle w:val="E1B2303685B1461483B2F3E33DA3FB4F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1CBBC90DD18849E8B60BD832396379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9D9F-341A-4FE9-9205-11CE74163B26}"/>
      </w:docPartPr>
      <w:docPartBody>
        <w:p w:rsidR="00305579" w:rsidRDefault="00A46D59" w:rsidP="00A46D59">
          <w:pPr>
            <w:pStyle w:val="1CBBC90DD18849E8B60BD83239637916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AEAFCBE260AD462DBBF9C70F110D7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60628-F838-43E2-83B6-EB082BFF9A15}"/>
      </w:docPartPr>
      <w:docPartBody>
        <w:p w:rsidR="00305579" w:rsidRDefault="00A46D59" w:rsidP="00A46D59">
          <w:pPr>
            <w:pStyle w:val="AEAFCBE260AD462DBBF9C70F110D78DF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2316A8ABF75B42FEABA313B231737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3DA23-0E2A-470F-B4BB-33D79DEC3CD4}"/>
      </w:docPartPr>
      <w:docPartBody>
        <w:p w:rsidR="00305579" w:rsidRDefault="00A46D59" w:rsidP="00A46D59">
          <w:pPr>
            <w:pStyle w:val="2316A8ABF75B42FEABA313B23173757D"/>
          </w:pPr>
          <w:r w:rsidRPr="00931FC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3B86336B814598B2E8E8EAB40B0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A6EDA-2EBE-4EB0-94E4-CC5989920B2F}"/>
      </w:docPartPr>
      <w:docPartBody>
        <w:p w:rsidR="00305579" w:rsidRDefault="00A46D59" w:rsidP="00A46D59">
          <w:pPr>
            <w:pStyle w:val="E93B86336B814598B2E8E8EAB40B0554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107FEF5B2FEF4AE583B738D866C4B1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C431D-9663-4798-BDC6-9A4991ED90AA}"/>
      </w:docPartPr>
      <w:docPartBody>
        <w:p w:rsidR="00305579" w:rsidRDefault="00A46D59" w:rsidP="00A46D59">
          <w:pPr>
            <w:pStyle w:val="107FEF5B2FEF4AE583B738D866C4B1E5"/>
          </w:pPr>
          <w:r w:rsidRPr="00931FC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026DC58A84453FBBF4025347888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45B51-3082-4937-903D-FC57DF0ADF4E}"/>
      </w:docPartPr>
      <w:docPartBody>
        <w:p w:rsidR="00305579" w:rsidRDefault="00A46D59" w:rsidP="00A46D59">
          <w:pPr>
            <w:pStyle w:val="08026DC58A84453FBBF4025347888889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EB2229808F57419BB3447EE98415A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9DA01-A652-4634-839E-40B996C339B6}"/>
      </w:docPartPr>
      <w:docPartBody>
        <w:p w:rsidR="00305579" w:rsidRDefault="00A46D59" w:rsidP="00A46D59">
          <w:pPr>
            <w:pStyle w:val="EB2229808F57419BB3447EE98415A693"/>
          </w:pPr>
          <w:r w:rsidRPr="00931FC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986D5129554901AC8AAB907F0594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3514C-C565-4E50-98F6-7A86939F89BF}"/>
      </w:docPartPr>
      <w:docPartBody>
        <w:p w:rsidR="00305579" w:rsidRDefault="00A46D59" w:rsidP="00A46D59">
          <w:pPr>
            <w:pStyle w:val="7F986D5129554901AC8AAB907F059459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73D63467570848FC858F300C47B92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B61F4-77A5-4A09-AC3E-33CF11D2FCD1}"/>
      </w:docPartPr>
      <w:docPartBody>
        <w:p w:rsidR="00305579" w:rsidRDefault="00A46D59" w:rsidP="00A46D59">
          <w:pPr>
            <w:pStyle w:val="73D63467570848FC858F300C47B92507"/>
          </w:pPr>
          <w:r w:rsidRPr="00931FC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71ED2650244C9FBA9B62A6AEF47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6DF4C-3A33-4F82-BBFF-792F332D1FFF}"/>
      </w:docPartPr>
      <w:docPartBody>
        <w:p w:rsidR="00305579" w:rsidRDefault="00A46D59" w:rsidP="00A46D59">
          <w:pPr>
            <w:pStyle w:val="F971ED2650244C9FBA9B62A6AEF47B03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F8F2E342D171471D835D7FD905F83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CB274-C426-4698-AB3F-8EB796A6FC21}"/>
      </w:docPartPr>
      <w:docPartBody>
        <w:p w:rsidR="00305579" w:rsidRDefault="00A46D59" w:rsidP="00A46D59">
          <w:pPr>
            <w:pStyle w:val="F8F2E342D171471D835D7FD905F83FA0"/>
          </w:pPr>
          <w:r w:rsidRPr="00931FC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CEE2C0EDE5459EA5124CF5B0632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68679-F68E-4238-AB5D-B9832329BFF8}"/>
      </w:docPartPr>
      <w:docPartBody>
        <w:p w:rsidR="00305579" w:rsidRDefault="00A46D59" w:rsidP="00A46D59">
          <w:pPr>
            <w:pStyle w:val="0DCEE2C0EDE5459EA5124CF5B063229B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9DD853EC4E9D4CB4B0B4E9C16653C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82F61-ED6E-4F04-90A9-57831801C5D2}"/>
      </w:docPartPr>
      <w:docPartBody>
        <w:p w:rsidR="00305579" w:rsidRDefault="00A46D59" w:rsidP="00A46D59">
          <w:pPr>
            <w:pStyle w:val="9DD853EC4E9D4CB4B0B4E9C16653CD17"/>
          </w:pPr>
          <w:r w:rsidRPr="00931FC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924F1DC0C24CEB8980203A7564C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69408-1980-4C22-8914-5EAC90D20D47}"/>
      </w:docPartPr>
      <w:docPartBody>
        <w:p w:rsidR="00305579" w:rsidRDefault="00A46D59" w:rsidP="00A46D59">
          <w:pPr>
            <w:pStyle w:val="71924F1DC0C24CEB8980203A7564C659"/>
          </w:pPr>
          <w:r w:rsidRPr="007906B4">
            <w:rPr>
              <w:rStyle w:val="Zstupntext"/>
            </w:rPr>
            <w:t>Klikněte sem a zadejte text.</w:t>
          </w:r>
        </w:p>
      </w:docPartBody>
    </w:docPart>
    <w:docPart>
      <w:docPartPr>
        <w:name w:val="8F47BFF2912A44E7AB8244D7D0D1B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D125C-23F6-46F0-B984-E1CBBEA423B3}"/>
      </w:docPartPr>
      <w:docPartBody>
        <w:p w:rsidR="00305579" w:rsidRDefault="00A46D59" w:rsidP="00A46D59">
          <w:pPr>
            <w:pStyle w:val="8F47BFF2912A44E7AB8244D7D0D1BAAF"/>
          </w:pPr>
          <w:r w:rsidRPr="00931FC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142FD"/>
    <w:rsid w:val="000F0AD8"/>
    <w:rsid w:val="001501D9"/>
    <w:rsid w:val="001A416D"/>
    <w:rsid w:val="002255B4"/>
    <w:rsid w:val="00232905"/>
    <w:rsid w:val="002521DF"/>
    <w:rsid w:val="002D4A36"/>
    <w:rsid w:val="00305579"/>
    <w:rsid w:val="004043E6"/>
    <w:rsid w:val="0048181F"/>
    <w:rsid w:val="00533711"/>
    <w:rsid w:val="00536CB3"/>
    <w:rsid w:val="005623CC"/>
    <w:rsid w:val="006147B7"/>
    <w:rsid w:val="00643B35"/>
    <w:rsid w:val="0069623D"/>
    <w:rsid w:val="006B1F37"/>
    <w:rsid w:val="006C7723"/>
    <w:rsid w:val="007C4F5A"/>
    <w:rsid w:val="007F0A6E"/>
    <w:rsid w:val="00867AC3"/>
    <w:rsid w:val="00871FD6"/>
    <w:rsid w:val="008B40A4"/>
    <w:rsid w:val="009A6C71"/>
    <w:rsid w:val="00A46D59"/>
    <w:rsid w:val="00A519D7"/>
    <w:rsid w:val="00A9749A"/>
    <w:rsid w:val="00AD3743"/>
    <w:rsid w:val="00B61756"/>
    <w:rsid w:val="00BB5794"/>
    <w:rsid w:val="00BE23B0"/>
    <w:rsid w:val="00CB76C5"/>
    <w:rsid w:val="00D142FD"/>
    <w:rsid w:val="00D31C29"/>
    <w:rsid w:val="00D8745E"/>
    <w:rsid w:val="00D94855"/>
    <w:rsid w:val="00DF213A"/>
    <w:rsid w:val="00E12C49"/>
    <w:rsid w:val="00E90C88"/>
    <w:rsid w:val="00EC1EF8"/>
    <w:rsid w:val="00EE312E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6D59"/>
    <w:rPr>
      <w:color w:val="666666"/>
    </w:rPr>
  </w:style>
  <w:style w:type="paragraph" w:customStyle="1" w:styleId="EA2E1DDF71B143E6A5A34D4573CC09FE">
    <w:name w:val="EA2E1DDF71B143E6A5A34D4573CC09FE"/>
    <w:rsid w:val="00D31C29"/>
    <w:pPr>
      <w:spacing w:after="160" w:line="259" w:lineRule="auto"/>
    </w:pPr>
  </w:style>
  <w:style w:type="paragraph" w:customStyle="1" w:styleId="52B286BEEEBB45A4937222E7A757DD6F">
    <w:name w:val="52B286BEEEBB45A4937222E7A757DD6F"/>
    <w:rsid w:val="00D31C29"/>
    <w:pPr>
      <w:spacing w:after="160" w:line="259" w:lineRule="auto"/>
    </w:pPr>
  </w:style>
  <w:style w:type="paragraph" w:customStyle="1" w:styleId="08CB16A7D44C46668A9AE6A0762A351A">
    <w:name w:val="08CB16A7D44C46668A9AE6A0762A351A"/>
    <w:rsid w:val="00D31C29"/>
    <w:pPr>
      <w:spacing w:after="160" w:line="259" w:lineRule="auto"/>
    </w:pPr>
  </w:style>
  <w:style w:type="paragraph" w:customStyle="1" w:styleId="BC8643D25BE443C09766C7FF9683FBB6">
    <w:name w:val="BC8643D25BE443C09766C7FF9683FBB6"/>
    <w:rsid w:val="0048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CAD18D2D4C47C4A8BDCCCD03506716">
    <w:name w:val="79CAD18D2D4C47C4A8BDCCCD03506716"/>
    <w:rsid w:val="0048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2043D7267C45E3ACB0CEC524E54C89">
    <w:name w:val="222043D7267C45E3ACB0CEC524E54C89"/>
    <w:rsid w:val="00A46D59"/>
    <w:pPr>
      <w:spacing w:after="160" w:line="259" w:lineRule="auto"/>
    </w:pPr>
  </w:style>
  <w:style w:type="paragraph" w:customStyle="1" w:styleId="BFE04F660BDF4864AFE0310C15EF323A">
    <w:name w:val="BFE04F660BDF4864AFE0310C15EF323A"/>
    <w:rsid w:val="00A46D59"/>
    <w:pPr>
      <w:spacing w:after="160" w:line="259" w:lineRule="auto"/>
    </w:pPr>
  </w:style>
  <w:style w:type="paragraph" w:customStyle="1" w:styleId="2EFFCB1ACA53402083E1A018FD634537">
    <w:name w:val="2EFFCB1ACA53402083E1A018FD634537"/>
    <w:rsid w:val="00A46D59"/>
    <w:pPr>
      <w:spacing w:after="160" w:line="259" w:lineRule="auto"/>
    </w:pPr>
  </w:style>
  <w:style w:type="paragraph" w:customStyle="1" w:styleId="E1B2303685B1461483B2F3E33DA3FB4F">
    <w:name w:val="E1B2303685B1461483B2F3E33DA3FB4F"/>
    <w:rsid w:val="00A46D59"/>
    <w:pPr>
      <w:spacing w:after="160" w:line="259" w:lineRule="auto"/>
    </w:pPr>
  </w:style>
  <w:style w:type="paragraph" w:customStyle="1" w:styleId="1CBBC90DD18849E8B60BD83239637916">
    <w:name w:val="1CBBC90DD18849E8B60BD83239637916"/>
    <w:rsid w:val="00A46D59"/>
    <w:pPr>
      <w:spacing w:after="160" w:line="259" w:lineRule="auto"/>
    </w:pPr>
  </w:style>
  <w:style w:type="paragraph" w:customStyle="1" w:styleId="AEAFCBE260AD462DBBF9C70F110D78DF">
    <w:name w:val="AEAFCBE260AD462DBBF9C70F110D78DF"/>
    <w:rsid w:val="00A46D59"/>
    <w:pPr>
      <w:spacing w:after="160" w:line="259" w:lineRule="auto"/>
    </w:pPr>
  </w:style>
  <w:style w:type="paragraph" w:customStyle="1" w:styleId="2316A8ABF75B42FEABA313B23173757D">
    <w:name w:val="2316A8ABF75B42FEABA313B23173757D"/>
    <w:rsid w:val="00A46D59"/>
    <w:pPr>
      <w:spacing w:after="160" w:line="259" w:lineRule="auto"/>
    </w:pPr>
  </w:style>
  <w:style w:type="paragraph" w:customStyle="1" w:styleId="E93B86336B814598B2E8E8EAB40B0554">
    <w:name w:val="E93B86336B814598B2E8E8EAB40B0554"/>
    <w:rsid w:val="00A46D59"/>
    <w:pPr>
      <w:spacing w:after="160" w:line="259" w:lineRule="auto"/>
    </w:pPr>
  </w:style>
  <w:style w:type="paragraph" w:customStyle="1" w:styleId="107FEF5B2FEF4AE583B738D866C4B1E5">
    <w:name w:val="107FEF5B2FEF4AE583B738D866C4B1E5"/>
    <w:rsid w:val="00A46D59"/>
    <w:pPr>
      <w:spacing w:after="160" w:line="259" w:lineRule="auto"/>
    </w:pPr>
  </w:style>
  <w:style w:type="paragraph" w:customStyle="1" w:styleId="08026DC58A84453FBBF4025347888889">
    <w:name w:val="08026DC58A84453FBBF4025347888889"/>
    <w:rsid w:val="00A46D59"/>
    <w:pPr>
      <w:spacing w:after="160" w:line="259" w:lineRule="auto"/>
    </w:pPr>
  </w:style>
  <w:style w:type="paragraph" w:customStyle="1" w:styleId="EB2229808F57419BB3447EE98415A693">
    <w:name w:val="EB2229808F57419BB3447EE98415A693"/>
    <w:rsid w:val="00A46D59"/>
    <w:pPr>
      <w:spacing w:after="160" w:line="259" w:lineRule="auto"/>
    </w:pPr>
  </w:style>
  <w:style w:type="paragraph" w:customStyle="1" w:styleId="7F986D5129554901AC8AAB907F059459">
    <w:name w:val="7F986D5129554901AC8AAB907F059459"/>
    <w:rsid w:val="00A46D59"/>
    <w:pPr>
      <w:spacing w:after="160" w:line="259" w:lineRule="auto"/>
    </w:pPr>
  </w:style>
  <w:style w:type="paragraph" w:customStyle="1" w:styleId="73D63467570848FC858F300C47B92507">
    <w:name w:val="73D63467570848FC858F300C47B92507"/>
    <w:rsid w:val="00A46D59"/>
    <w:pPr>
      <w:spacing w:after="160" w:line="259" w:lineRule="auto"/>
    </w:pPr>
  </w:style>
  <w:style w:type="paragraph" w:customStyle="1" w:styleId="F971ED2650244C9FBA9B62A6AEF47B03">
    <w:name w:val="F971ED2650244C9FBA9B62A6AEF47B03"/>
    <w:rsid w:val="00A46D59"/>
    <w:pPr>
      <w:spacing w:after="160" w:line="259" w:lineRule="auto"/>
    </w:pPr>
  </w:style>
  <w:style w:type="paragraph" w:customStyle="1" w:styleId="F8F2E342D171471D835D7FD905F83FA0">
    <w:name w:val="F8F2E342D171471D835D7FD905F83FA0"/>
    <w:rsid w:val="00A46D59"/>
    <w:pPr>
      <w:spacing w:after="160" w:line="259" w:lineRule="auto"/>
    </w:pPr>
  </w:style>
  <w:style w:type="paragraph" w:customStyle="1" w:styleId="0DCEE2C0EDE5459EA5124CF5B063229B">
    <w:name w:val="0DCEE2C0EDE5459EA5124CF5B063229B"/>
    <w:rsid w:val="00A46D59"/>
    <w:pPr>
      <w:spacing w:after="160" w:line="259" w:lineRule="auto"/>
    </w:pPr>
  </w:style>
  <w:style w:type="paragraph" w:customStyle="1" w:styleId="9DD853EC4E9D4CB4B0B4E9C16653CD17">
    <w:name w:val="9DD853EC4E9D4CB4B0B4E9C16653CD17"/>
    <w:rsid w:val="00A46D59"/>
    <w:pPr>
      <w:spacing w:after="160" w:line="259" w:lineRule="auto"/>
    </w:pPr>
  </w:style>
  <w:style w:type="paragraph" w:customStyle="1" w:styleId="71924F1DC0C24CEB8980203A7564C659">
    <w:name w:val="71924F1DC0C24CEB8980203A7564C659"/>
    <w:rsid w:val="00A46D59"/>
    <w:pPr>
      <w:spacing w:after="160" w:line="259" w:lineRule="auto"/>
    </w:pPr>
  </w:style>
  <w:style w:type="paragraph" w:customStyle="1" w:styleId="8F47BFF2912A44E7AB8244D7D0D1BAAF">
    <w:name w:val="8F47BFF2912A44E7AB8244D7D0D1BAAF"/>
    <w:rsid w:val="00A46D5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2349C-7CC4-4D30-8303-525D7FC4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5047</Words>
  <Characters>29778</Characters>
  <Application>Microsoft Office Word</Application>
  <DocSecurity>0</DocSecurity>
  <Lines>248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FNOL</Company>
  <LinksUpToDate>false</LinksUpToDate>
  <CharactersWithSpaces>34756</CharactersWithSpaces>
  <SharedDoc>false</SharedDoc>
  <HLinks>
    <vt:vector size="6" baseType="variant">
      <vt:variant>
        <vt:i4>3735554</vt:i4>
      </vt:variant>
      <vt:variant>
        <vt:i4>0</vt:i4>
      </vt:variant>
      <vt:variant>
        <vt:i4>0</vt:i4>
      </vt:variant>
      <vt:variant>
        <vt:i4>5</vt:i4>
      </vt:variant>
      <vt:variant>
        <vt:lpwstr>mailto:uis@fnol.cz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uživatel windows</cp:lastModifiedBy>
  <cp:revision>2</cp:revision>
  <cp:lastPrinted>2014-09-16T05:52:00Z</cp:lastPrinted>
  <dcterms:created xsi:type="dcterms:W3CDTF">2026-03-27T12:13:00Z</dcterms:created>
  <dcterms:modified xsi:type="dcterms:W3CDTF">2026-03-27T12:13:00Z</dcterms:modified>
</cp:coreProperties>
</file>