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44C32" w:rsidRDefault="00553114">
      <w:pPr>
        <w:pStyle w:val="Zkladntext40"/>
      </w:pPr>
      <w:bookmarkStart w:id="0" w:name="_GoBack"/>
      <w:bookmarkEnd w:id="0"/>
      <w:r>
        <w:rPr>
          <w:rStyle w:val="Zkladntext4"/>
          <w:b/>
          <w:bCs/>
        </w:rPr>
        <w:t>SMLOUVA O POSKYTOVÁNÍ PRODUKTU</w:t>
      </w:r>
    </w:p>
    <w:p w:rsidR="00B44C32" w:rsidRDefault="00553114">
      <w:pPr>
        <w:pStyle w:val="Nadpis30"/>
        <w:keepNext/>
        <w:keepLines/>
        <w:spacing w:after="80"/>
        <w:jc w:val="center"/>
      </w:pPr>
      <w:bookmarkStart w:id="1" w:name="bookmark0"/>
      <w:r>
        <w:rPr>
          <w:rStyle w:val="Nadpis3"/>
          <w:b/>
          <w:bCs/>
        </w:rPr>
        <w:t xml:space="preserve">Elektronická spisová služba Galileo </w:t>
      </w:r>
      <w:r>
        <w:rPr>
          <w:rStyle w:val="Nadpis3"/>
        </w:rPr>
        <w:t xml:space="preserve">(dále jen </w:t>
      </w:r>
      <w:r>
        <w:rPr>
          <w:rStyle w:val="Nadpis3"/>
          <w:b/>
          <w:bCs/>
        </w:rPr>
        <w:t>„Produkt“)</w:t>
      </w:r>
      <w:bookmarkEnd w:id="1"/>
    </w:p>
    <w:p w:rsidR="00B44C32" w:rsidRDefault="00553114">
      <w:pPr>
        <w:pStyle w:val="Zkladntext1"/>
        <w:spacing w:after="320" w:line="228" w:lineRule="auto"/>
        <w:jc w:val="center"/>
        <w:rPr>
          <w:sz w:val="22"/>
          <w:szCs w:val="22"/>
        </w:rPr>
      </w:pPr>
      <w:r>
        <w:rPr>
          <w:rStyle w:val="Zkladntext"/>
          <w:sz w:val="22"/>
          <w:szCs w:val="22"/>
        </w:rPr>
        <w:t>uzavřená podle ustanovení § 1746 odst. 2 zákona č. 89/2012 Sb. občanského zákoníku</w:t>
      </w:r>
      <w:r>
        <w:rPr>
          <w:rStyle w:val="Zkladntext"/>
          <w:sz w:val="22"/>
          <w:szCs w:val="22"/>
        </w:rPr>
        <w:br/>
        <w:t xml:space="preserve">v platném znění (dále jen </w:t>
      </w:r>
      <w:r>
        <w:rPr>
          <w:rStyle w:val="Zkladntext"/>
          <w:b/>
          <w:bCs/>
          <w:sz w:val="22"/>
          <w:szCs w:val="22"/>
        </w:rPr>
        <w:t>„Smlouva“</w:t>
      </w:r>
      <w:r>
        <w:rPr>
          <w:rStyle w:val="Zkladntext"/>
          <w:sz w:val="22"/>
          <w:szCs w:val="22"/>
        </w:rPr>
        <w:t>)</w:t>
      </w:r>
    </w:p>
    <w:p w:rsidR="00B44C32" w:rsidRDefault="00553114">
      <w:pPr>
        <w:pStyle w:val="Zkladntext1"/>
        <w:numPr>
          <w:ilvl w:val="0"/>
          <w:numId w:val="1"/>
        </w:numPr>
        <w:tabs>
          <w:tab w:val="left" w:pos="477"/>
        </w:tabs>
        <w:spacing w:after="80" w:line="286" w:lineRule="auto"/>
      </w:pPr>
      <w:r>
        <w:rPr>
          <w:rStyle w:val="Zkladntext"/>
          <w:b/>
          <w:bCs/>
        </w:rPr>
        <w:t>SMLUVNÍ STRANY</w:t>
      </w:r>
    </w:p>
    <w:p w:rsidR="00B44C32" w:rsidRDefault="00553114">
      <w:pPr>
        <w:pStyle w:val="Nadpis30"/>
        <w:keepNext/>
        <w:keepLines/>
        <w:spacing w:line="293" w:lineRule="auto"/>
      </w:pPr>
      <w:bookmarkStart w:id="2" w:name="bookmark2"/>
      <w:r>
        <w:rPr>
          <w:rStyle w:val="Nadpis3"/>
          <w:b/>
          <w:bCs/>
        </w:rPr>
        <w:t xml:space="preserve">Základní škola Jana Amose </w:t>
      </w:r>
      <w:r>
        <w:rPr>
          <w:rStyle w:val="Nadpis3"/>
          <w:b/>
          <w:bCs/>
        </w:rPr>
        <w:t>Komenského, Karlovy Vary, Kollárova 19 příspěvková organizace</w:t>
      </w:r>
      <w:bookmarkEnd w:id="2"/>
    </w:p>
    <w:p w:rsidR="00B44C32" w:rsidRDefault="00553114">
      <w:pPr>
        <w:pStyle w:val="Zkladntext1"/>
        <w:spacing w:after="0" w:line="286" w:lineRule="auto"/>
      </w:pPr>
      <w:r>
        <w:rPr>
          <w:rStyle w:val="Zkladntext"/>
        </w:rPr>
        <w:t>se sídlem Kollárova 19, 360 09 Karlovy Vary</w:t>
      </w:r>
    </w:p>
    <w:p w:rsidR="00B44C32" w:rsidRDefault="00553114">
      <w:pPr>
        <w:pStyle w:val="Zkladntext1"/>
        <w:spacing w:after="0" w:line="286" w:lineRule="auto"/>
      </w:pPr>
      <w:r>
        <w:rPr>
          <w:rStyle w:val="Zkladntext"/>
        </w:rPr>
        <w:t>IČO: 70933782</w:t>
      </w:r>
    </w:p>
    <w:p w:rsidR="00B44C32" w:rsidRDefault="00553114">
      <w:pPr>
        <w:pStyle w:val="Zkladntext1"/>
        <w:spacing w:after="0" w:line="286" w:lineRule="auto"/>
      </w:pPr>
      <w:r>
        <w:rPr>
          <w:rStyle w:val="Zkladntext"/>
        </w:rPr>
        <w:t>jednající: Mgr. Vilibald Schlapák, ředitel</w:t>
      </w:r>
    </w:p>
    <w:p w:rsidR="00B44C32" w:rsidRDefault="00553114">
      <w:pPr>
        <w:pStyle w:val="Nadpis20"/>
        <w:keepNext/>
        <w:keepLines/>
        <w:spacing w:after="200"/>
      </w:pPr>
      <w:bookmarkStart w:id="3" w:name="bookmark4"/>
      <w:r>
        <w:rPr>
          <w:rStyle w:val="Nadpis2"/>
          <w:b/>
          <w:bCs/>
          <w:i/>
          <w:iCs/>
        </w:rPr>
        <w:t>(dále v textu smlouvy jen jako „Zákazník“)</w:t>
      </w:r>
      <w:bookmarkEnd w:id="3"/>
    </w:p>
    <w:p w:rsidR="00B44C32" w:rsidRDefault="00553114">
      <w:pPr>
        <w:pStyle w:val="Zkladntext1"/>
        <w:spacing w:after="260" w:line="259" w:lineRule="auto"/>
        <w:rPr>
          <w:sz w:val="22"/>
          <w:szCs w:val="22"/>
        </w:rPr>
      </w:pPr>
      <w:r>
        <w:rPr>
          <w:rStyle w:val="Zkladntext"/>
          <w:sz w:val="22"/>
          <w:szCs w:val="22"/>
        </w:rPr>
        <w:t>a</w:t>
      </w:r>
    </w:p>
    <w:p w:rsidR="00B44C32" w:rsidRDefault="00553114">
      <w:pPr>
        <w:pStyle w:val="Nadpis30"/>
        <w:keepNext/>
        <w:keepLines/>
      </w:pPr>
      <w:bookmarkStart w:id="4" w:name="bookmark6"/>
      <w:r>
        <w:rPr>
          <w:rStyle w:val="Nadpis3"/>
          <w:b/>
          <w:bCs/>
        </w:rPr>
        <w:t xml:space="preserve">Galileo </w:t>
      </w:r>
      <w:proofErr w:type="spellStart"/>
      <w:r>
        <w:rPr>
          <w:rStyle w:val="Nadpis3"/>
          <w:b/>
          <w:bCs/>
        </w:rPr>
        <w:t>Corporation</w:t>
      </w:r>
      <w:proofErr w:type="spellEnd"/>
      <w:r>
        <w:rPr>
          <w:rStyle w:val="Nadpis3"/>
          <w:b/>
          <w:bCs/>
        </w:rPr>
        <w:t xml:space="preserve"> s.r.o.</w:t>
      </w:r>
      <w:bookmarkEnd w:id="4"/>
    </w:p>
    <w:p w:rsidR="00B44C32" w:rsidRDefault="00553114">
      <w:pPr>
        <w:pStyle w:val="Zkladntext1"/>
        <w:spacing w:after="0" w:line="286" w:lineRule="auto"/>
      </w:pPr>
      <w:r>
        <w:rPr>
          <w:rStyle w:val="Zkladntext"/>
        </w:rPr>
        <w:t xml:space="preserve">se sídlem </w:t>
      </w:r>
      <w:proofErr w:type="spellStart"/>
      <w:r>
        <w:rPr>
          <w:rStyle w:val="Zkladntext"/>
        </w:rPr>
        <w:t>Březenecká</w:t>
      </w:r>
      <w:proofErr w:type="spellEnd"/>
      <w:r>
        <w:rPr>
          <w:rStyle w:val="Zkladntext"/>
        </w:rPr>
        <w:t xml:space="preserve"> </w:t>
      </w:r>
      <w:r>
        <w:rPr>
          <w:rStyle w:val="Zkladntext"/>
        </w:rPr>
        <w:t>4808, 430 04 Chomutov</w:t>
      </w:r>
    </w:p>
    <w:p w:rsidR="00B44C32" w:rsidRDefault="00553114">
      <w:pPr>
        <w:pStyle w:val="Zkladntext1"/>
        <w:spacing w:after="0" w:line="286" w:lineRule="auto"/>
        <w:jc w:val="both"/>
      </w:pPr>
      <w:r>
        <w:rPr>
          <w:rStyle w:val="Zkladntext"/>
        </w:rPr>
        <w:t>IČO: 25448714, DIČ: CZ25448714</w:t>
      </w:r>
    </w:p>
    <w:p w:rsidR="00B44C32" w:rsidRDefault="00553114">
      <w:pPr>
        <w:pStyle w:val="Zkladntext1"/>
        <w:spacing w:after="0" w:line="286" w:lineRule="auto"/>
      </w:pPr>
      <w:r>
        <w:rPr>
          <w:rStyle w:val="Zkladntext"/>
        </w:rPr>
        <w:t>zapsaná v OR vedeném Krajským soudem v Ústí nad Labem, oddíl C, vložka 18789</w:t>
      </w:r>
    </w:p>
    <w:p w:rsidR="00B44C32" w:rsidRDefault="00553114">
      <w:pPr>
        <w:pStyle w:val="Zkladntext1"/>
        <w:spacing w:after="0" w:line="286" w:lineRule="auto"/>
      </w:pPr>
      <w:r>
        <w:rPr>
          <w:rStyle w:val="Zkladntext"/>
        </w:rPr>
        <w:t>jednající: Dušan Procházka, MBA, jednatel</w:t>
      </w:r>
    </w:p>
    <w:p w:rsidR="00B44C32" w:rsidRDefault="00553114">
      <w:pPr>
        <w:pStyle w:val="Nadpis20"/>
        <w:keepNext/>
        <w:keepLines/>
        <w:spacing w:after="780"/>
      </w:pPr>
      <w:bookmarkStart w:id="5" w:name="bookmark8"/>
      <w:r>
        <w:rPr>
          <w:rStyle w:val="Nadpis2"/>
          <w:b/>
          <w:bCs/>
          <w:i/>
          <w:iCs/>
        </w:rPr>
        <w:t>(dále v textu smlouvy jen jako „Poskytovatel“)</w:t>
      </w:r>
      <w:bookmarkEnd w:id="5"/>
    </w:p>
    <w:p w:rsidR="00B44C32" w:rsidRDefault="00553114">
      <w:pPr>
        <w:pStyle w:val="Nadpis40"/>
        <w:keepNext/>
        <w:keepLines/>
        <w:numPr>
          <w:ilvl w:val="0"/>
          <w:numId w:val="1"/>
        </w:numPr>
        <w:tabs>
          <w:tab w:val="left" w:pos="477"/>
        </w:tabs>
        <w:spacing w:after="80"/>
      </w:pPr>
      <w:bookmarkStart w:id="6" w:name="bookmark10"/>
      <w:r>
        <w:rPr>
          <w:rStyle w:val="Nadpis4"/>
          <w:b/>
          <w:bCs/>
        </w:rPr>
        <w:t>PŘEDMĚT PLNĚNÍ</w:t>
      </w:r>
      <w:bookmarkEnd w:id="6"/>
    </w:p>
    <w:p w:rsidR="00B44C32" w:rsidRDefault="00553114">
      <w:pPr>
        <w:pStyle w:val="Zkladntext1"/>
        <w:numPr>
          <w:ilvl w:val="1"/>
          <w:numId w:val="1"/>
        </w:numPr>
        <w:tabs>
          <w:tab w:val="left" w:pos="477"/>
        </w:tabs>
        <w:spacing w:after="80"/>
      </w:pPr>
      <w:r>
        <w:rPr>
          <w:rStyle w:val="Zkladntext"/>
        </w:rPr>
        <w:t xml:space="preserve">Předmětem smlouvy je </w:t>
      </w:r>
      <w:r>
        <w:rPr>
          <w:rStyle w:val="Zkladntext"/>
        </w:rPr>
        <w:t>úplatné poskytnutí:</w:t>
      </w:r>
    </w:p>
    <w:p w:rsidR="00B44C32" w:rsidRDefault="00553114">
      <w:pPr>
        <w:pStyle w:val="Zkladntext1"/>
        <w:numPr>
          <w:ilvl w:val="2"/>
          <w:numId w:val="1"/>
        </w:numPr>
        <w:tabs>
          <w:tab w:val="left" w:pos="985"/>
        </w:tabs>
        <w:spacing w:after="80"/>
        <w:ind w:left="980" w:hanging="720"/>
        <w:jc w:val="both"/>
      </w:pPr>
      <w:r>
        <w:rPr>
          <w:rStyle w:val="Zkladntext"/>
          <w:b/>
          <w:bCs/>
        </w:rPr>
        <w:t xml:space="preserve">nevýhradních užívacích práv k software </w:t>
      </w:r>
      <w:r>
        <w:rPr>
          <w:rStyle w:val="Zkladntext"/>
        </w:rPr>
        <w:t xml:space="preserve">dle uvedené specifikace. Poskytovatel prohlašuje, že předmětný software poskytuje v souladu s právem a že k danému má příslušná </w:t>
      </w:r>
      <w:proofErr w:type="gramStart"/>
      <w:r>
        <w:rPr>
          <w:rStyle w:val="Zkladntext"/>
        </w:rPr>
        <w:t>oprávnění</w:t>
      </w:r>
      <w:proofErr w:type="gramEnd"/>
      <w:r>
        <w:rPr>
          <w:rStyle w:val="Zkladntext"/>
        </w:rPr>
        <w:t xml:space="preserve"> a tedy že Zákazník užíváním daného software neporušuje práv</w:t>
      </w:r>
      <w:r>
        <w:rPr>
          <w:rStyle w:val="Zkladntext"/>
        </w:rPr>
        <w:t>a (zejména autorská) třetích osob. Softwarové produkty jsou autorskými díly, na něž se vztahují ustanovení autorského zákona. Uživatel získává právo užívat software v souladu se zněním této smlouvy a v uvedeném rozsahu, aniž by předmět smlouvy přešel do je</w:t>
      </w:r>
      <w:r>
        <w:rPr>
          <w:rStyle w:val="Zkladntext"/>
        </w:rPr>
        <w:t>ho vlastnictví. Nesmí jej bezplatně poskytovat, prodávat, pronajímat ani zapůjčovat jiným subjektům ani jim umožnit jakékoliv zásahy, úpravy a manipulace s tímto softwarem, které by nedovoloval autorský zákon.</w:t>
      </w:r>
    </w:p>
    <w:p w:rsidR="00B44C32" w:rsidRDefault="00553114">
      <w:pPr>
        <w:pStyle w:val="Zkladntext1"/>
        <w:numPr>
          <w:ilvl w:val="2"/>
          <w:numId w:val="1"/>
        </w:numPr>
        <w:tabs>
          <w:tab w:val="left" w:pos="985"/>
        </w:tabs>
        <w:spacing w:after="80"/>
        <w:ind w:left="980" w:hanging="720"/>
        <w:jc w:val="both"/>
        <w:sectPr w:rsidR="00B44C32">
          <w:pgSz w:w="11900" w:h="16840"/>
          <w:pgMar w:top="495" w:right="1390" w:bottom="1455" w:left="1376" w:header="0" w:footer="3" w:gutter="0"/>
          <w:cols w:space="720"/>
          <w:noEndnote/>
          <w:docGrid w:linePitch="360"/>
        </w:sectPr>
      </w:pPr>
      <w:proofErr w:type="spellStart"/>
      <w:r>
        <w:rPr>
          <w:rStyle w:val="Zkladntext"/>
          <w:b/>
          <w:bCs/>
        </w:rPr>
        <w:t>hostingových</w:t>
      </w:r>
      <w:proofErr w:type="spellEnd"/>
      <w:r>
        <w:rPr>
          <w:rStyle w:val="Zkladntext"/>
          <w:b/>
          <w:bCs/>
        </w:rPr>
        <w:t xml:space="preserve"> služeb</w:t>
      </w:r>
      <w:r>
        <w:rPr>
          <w:rStyle w:val="Zkladntext"/>
        </w:rPr>
        <w:t>, sp</w:t>
      </w:r>
      <w:r>
        <w:rPr>
          <w:rStyle w:val="Zkladntext"/>
        </w:rPr>
        <w:t xml:space="preserve">očívajících v poskytnutí výpočetního výkonu, datového prostoru a v zálohování na serveru Zajištěném Poskytovatelem (dále jen </w:t>
      </w:r>
      <w:proofErr w:type="spellStart"/>
      <w:r>
        <w:rPr>
          <w:rStyle w:val="Zkladntext"/>
        </w:rPr>
        <w:t>Hostingové</w:t>
      </w:r>
      <w:proofErr w:type="spellEnd"/>
      <w:r>
        <w:rPr>
          <w:rStyle w:val="Zkladntext"/>
        </w:rPr>
        <w:t xml:space="preserve"> služby) při respektování opatření požadovaných zněním Nařízení Evropského parlamentu č 2016/679 (GDPR). Tyto služby se p</w:t>
      </w:r>
      <w:r>
        <w:rPr>
          <w:rStyle w:val="Zkladntext"/>
        </w:rPr>
        <w:t>oskytují výlučně k programovým modulům, ke kterým získal Zákazník od Poskytovatele smluvní užívací práva.</w:t>
      </w:r>
    </w:p>
    <w:p w:rsidR="00B44C32" w:rsidRDefault="00553114">
      <w:pPr>
        <w:pStyle w:val="Nadpis40"/>
        <w:keepNext/>
        <w:keepLines/>
        <w:numPr>
          <w:ilvl w:val="0"/>
          <w:numId w:val="1"/>
        </w:numPr>
        <w:tabs>
          <w:tab w:val="left" w:pos="535"/>
        </w:tabs>
        <w:spacing w:after="100" w:line="240" w:lineRule="auto"/>
      </w:pPr>
      <w:bookmarkStart w:id="7" w:name="bookmark12"/>
      <w:r>
        <w:rPr>
          <w:rStyle w:val="Nadpis4"/>
          <w:b/>
          <w:bCs/>
        </w:rPr>
        <w:lastRenderedPageBreak/>
        <w:t>DETAILNÍ SPECIFIKACE PRODUKTU A CENY</w:t>
      </w:r>
      <w:bookmarkEnd w:id="7"/>
    </w:p>
    <w:p w:rsidR="00B44C32" w:rsidRDefault="00553114">
      <w:pPr>
        <w:pStyle w:val="Zkladntext1"/>
        <w:numPr>
          <w:ilvl w:val="1"/>
          <w:numId w:val="1"/>
        </w:numPr>
        <w:tabs>
          <w:tab w:val="left" w:pos="535"/>
        </w:tabs>
        <w:spacing w:after="100"/>
        <w:ind w:left="600" w:hanging="600"/>
        <w:jc w:val="both"/>
      </w:pPr>
      <w:r>
        <w:rPr>
          <w:rStyle w:val="Zkladntext"/>
        </w:rPr>
        <w:t xml:space="preserve">Specifikace </w:t>
      </w:r>
      <w:r>
        <w:rPr>
          <w:rStyle w:val="Zkladntext"/>
          <w:b/>
          <w:bCs/>
        </w:rPr>
        <w:t xml:space="preserve">nevýhradního užívání práv k software </w:t>
      </w:r>
      <w:r>
        <w:rPr>
          <w:rStyle w:val="Zkladntext"/>
        </w:rPr>
        <w:t>v níže uvedené uvedeném rozsahu a dohodnutých cenách</w:t>
      </w:r>
    </w:p>
    <w:tbl>
      <w:tblPr>
        <w:tblOverlap w:val="never"/>
        <w:tblW w:w="0" w:type="auto"/>
        <w:jc w:val="righ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27"/>
        <w:gridCol w:w="1973"/>
        <w:gridCol w:w="1920"/>
      </w:tblGrid>
      <w:tr w:rsidR="00B44C32">
        <w:tblPrEx>
          <w:tblCellMar>
            <w:top w:w="0" w:type="dxa"/>
            <w:bottom w:w="0" w:type="dxa"/>
          </w:tblCellMar>
        </w:tblPrEx>
        <w:trPr>
          <w:trHeight w:hRule="exact" w:val="475"/>
          <w:jc w:val="right"/>
        </w:trPr>
        <w:tc>
          <w:tcPr>
            <w:tcW w:w="46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B44C32" w:rsidRDefault="00553114">
            <w:pPr>
              <w:pStyle w:val="Jin0"/>
              <w:spacing w:after="0" w:line="240" w:lineRule="auto"/>
            </w:pPr>
            <w:r>
              <w:rPr>
                <w:rStyle w:val="Jin"/>
                <w:b/>
                <w:bCs/>
              </w:rPr>
              <w:t>Název softw</w:t>
            </w:r>
            <w:r>
              <w:rPr>
                <w:rStyle w:val="Jin"/>
                <w:b/>
                <w:bCs/>
              </w:rPr>
              <w:t>are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44C32" w:rsidRDefault="00553114">
            <w:pPr>
              <w:pStyle w:val="Jin0"/>
              <w:spacing w:after="0" w:line="240" w:lineRule="auto"/>
            </w:pPr>
            <w:r>
              <w:rPr>
                <w:rStyle w:val="Jin"/>
                <w:b/>
                <w:bCs/>
              </w:rPr>
              <w:t>Cena</w:t>
            </w:r>
          </w:p>
          <w:p w:rsidR="00B44C32" w:rsidRDefault="00553114">
            <w:pPr>
              <w:pStyle w:val="Jin0"/>
              <w:spacing w:after="0" w:line="240" w:lineRule="auto"/>
            </w:pPr>
            <w:r>
              <w:rPr>
                <w:rStyle w:val="Jin"/>
              </w:rPr>
              <w:t>(bez DPH)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44C32" w:rsidRDefault="00553114">
            <w:pPr>
              <w:pStyle w:val="Jin0"/>
              <w:spacing w:after="0" w:line="240" w:lineRule="auto"/>
            </w:pPr>
            <w:r>
              <w:rPr>
                <w:rStyle w:val="Jin"/>
                <w:b/>
                <w:bCs/>
              </w:rPr>
              <w:t>Update*</w:t>
            </w:r>
          </w:p>
          <w:p w:rsidR="00B44C32" w:rsidRDefault="00553114">
            <w:pPr>
              <w:pStyle w:val="Jin0"/>
              <w:spacing w:after="0" w:line="240" w:lineRule="auto"/>
            </w:pPr>
            <w:r>
              <w:rPr>
                <w:rStyle w:val="Jin"/>
              </w:rPr>
              <w:t>(bez DPH)</w:t>
            </w:r>
          </w:p>
        </w:tc>
      </w:tr>
      <w:tr w:rsidR="00B44C32">
        <w:tblPrEx>
          <w:tblCellMar>
            <w:top w:w="0" w:type="dxa"/>
            <w:bottom w:w="0" w:type="dxa"/>
          </w:tblCellMar>
        </w:tblPrEx>
        <w:trPr>
          <w:trHeight w:hRule="exact" w:val="240"/>
          <w:jc w:val="right"/>
        </w:trPr>
        <w:tc>
          <w:tcPr>
            <w:tcW w:w="46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44C32" w:rsidRDefault="00553114">
            <w:pPr>
              <w:pStyle w:val="Jin0"/>
              <w:spacing w:after="0" w:line="240" w:lineRule="auto"/>
            </w:pPr>
            <w:r>
              <w:rPr>
                <w:rStyle w:val="Jin"/>
              </w:rPr>
              <w:t>ESSL Galileo pro školu do 150 žáků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44C32" w:rsidRDefault="00553114">
            <w:pPr>
              <w:pStyle w:val="Jin0"/>
              <w:spacing w:after="0" w:line="240" w:lineRule="auto"/>
            </w:pPr>
            <w:r>
              <w:rPr>
                <w:rStyle w:val="Jin"/>
              </w:rPr>
              <w:t>27 500,00 Kč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44C32" w:rsidRDefault="00553114">
            <w:pPr>
              <w:pStyle w:val="Jin0"/>
              <w:spacing w:after="0" w:line="240" w:lineRule="auto"/>
            </w:pPr>
            <w:r>
              <w:rPr>
                <w:rStyle w:val="Jin"/>
              </w:rPr>
              <w:t>8 850,00 Kč</w:t>
            </w:r>
          </w:p>
        </w:tc>
      </w:tr>
      <w:tr w:rsidR="00B44C32">
        <w:tblPrEx>
          <w:tblCellMar>
            <w:top w:w="0" w:type="dxa"/>
            <w:bottom w:w="0" w:type="dxa"/>
          </w:tblCellMar>
        </w:tblPrEx>
        <w:trPr>
          <w:trHeight w:hRule="exact" w:val="240"/>
          <w:jc w:val="right"/>
        </w:trPr>
        <w:tc>
          <w:tcPr>
            <w:tcW w:w="46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44C32" w:rsidRDefault="00553114">
            <w:pPr>
              <w:pStyle w:val="Jin0"/>
              <w:spacing w:after="0" w:line="240" w:lineRule="auto"/>
            </w:pPr>
            <w:r>
              <w:rPr>
                <w:rStyle w:val="Jin"/>
              </w:rPr>
              <w:t>Ověřování EIDAS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44C32" w:rsidRDefault="00553114">
            <w:pPr>
              <w:pStyle w:val="Jin0"/>
              <w:spacing w:after="0" w:line="240" w:lineRule="auto"/>
            </w:pPr>
            <w:r>
              <w:rPr>
                <w:rStyle w:val="Jin"/>
              </w:rPr>
              <w:t>0,00 Kč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44C32" w:rsidRDefault="00553114">
            <w:pPr>
              <w:pStyle w:val="Jin0"/>
              <w:spacing w:after="0" w:line="240" w:lineRule="auto"/>
            </w:pPr>
            <w:r>
              <w:rPr>
                <w:rStyle w:val="Jin"/>
              </w:rPr>
              <w:t>0,00 Kč</w:t>
            </w:r>
          </w:p>
        </w:tc>
      </w:tr>
      <w:tr w:rsidR="00B44C32">
        <w:tblPrEx>
          <w:tblCellMar>
            <w:top w:w="0" w:type="dxa"/>
            <w:bottom w:w="0" w:type="dxa"/>
          </w:tblCellMar>
        </w:tblPrEx>
        <w:trPr>
          <w:trHeight w:hRule="exact" w:val="240"/>
          <w:jc w:val="right"/>
        </w:trPr>
        <w:tc>
          <w:tcPr>
            <w:tcW w:w="46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44C32" w:rsidRDefault="00553114">
            <w:pPr>
              <w:pStyle w:val="Jin0"/>
              <w:spacing w:after="0" w:line="240" w:lineRule="auto"/>
            </w:pPr>
            <w:r>
              <w:rPr>
                <w:rStyle w:val="Jin"/>
              </w:rPr>
              <w:t>Konverze §</w:t>
            </w:r>
            <w:proofErr w:type="gramStart"/>
            <w:r>
              <w:rPr>
                <w:rStyle w:val="Jin"/>
              </w:rPr>
              <w:t>69a</w:t>
            </w:r>
            <w:proofErr w:type="gramEnd"/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44C32" w:rsidRDefault="00553114">
            <w:pPr>
              <w:pStyle w:val="Jin0"/>
              <w:spacing w:after="0" w:line="240" w:lineRule="auto"/>
            </w:pPr>
            <w:r>
              <w:rPr>
                <w:rStyle w:val="Jin"/>
              </w:rPr>
              <w:t>0,00 Kč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44C32" w:rsidRDefault="00553114">
            <w:pPr>
              <w:pStyle w:val="Jin0"/>
              <w:spacing w:after="0" w:line="240" w:lineRule="auto"/>
            </w:pPr>
            <w:r>
              <w:rPr>
                <w:rStyle w:val="Jin"/>
              </w:rPr>
              <w:t>0,00 Kč</w:t>
            </w:r>
          </w:p>
        </w:tc>
      </w:tr>
      <w:tr w:rsidR="00B44C32">
        <w:tblPrEx>
          <w:tblCellMar>
            <w:top w:w="0" w:type="dxa"/>
            <w:bottom w:w="0" w:type="dxa"/>
          </w:tblCellMar>
        </w:tblPrEx>
        <w:trPr>
          <w:trHeight w:hRule="exact" w:val="245"/>
          <w:jc w:val="right"/>
        </w:trPr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B44C32" w:rsidRDefault="00553114">
            <w:pPr>
              <w:pStyle w:val="Jin0"/>
              <w:spacing w:after="0" w:line="240" w:lineRule="auto"/>
            </w:pPr>
            <w:r>
              <w:rPr>
                <w:rStyle w:val="Jin"/>
                <w:b/>
                <w:bCs/>
              </w:rPr>
              <w:t>CENA CELKEM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B44C32" w:rsidRDefault="00553114">
            <w:pPr>
              <w:pStyle w:val="Jin0"/>
              <w:spacing w:after="0" w:line="240" w:lineRule="auto"/>
            </w:pPr>
            <w:r>
              <w:rPr>
                <w:rStyle w:val="Jin"/>
                <w:b/>
                <w:bCs/>
              </w:rPr>
              <w:t>27 500,00 Kč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44C32" w:rsidRDefault="00553114">
            <w:pPr>
              <w:pStyle w:val="Jin0"/>
              <w:spacing w:after="0" w:line="240" w:lineRule="auto"/>
            </w:pPr>
            <w:r>
              <w:rPr>
                <w:rStyle w:val="Jin"/>
                <w:b/>
                <w:bCs/>
              </w:rPr>
              <w:t>8 850,00 Kč</w:t>
            </w:r>
          </w:p>
        </w:tc>
      </w:tr>
    </w:tbl>
    <w:p w:rsidR="00B44C32" w:rsidRDefault="00B44C32">
      <w:pPr>
        <w:spacing w:after="519" w:line="1" w:lineRule="exact"/>
      </w:pPr>
    </w:p>
    <w:p w:rsidR="00B44C32" w:rsidRDefault="00553114">
      <w:pPr>
        <w:pStyle w:val="Zkladntext1"/>
        <w:numPr>
          <w:ilvl w:val="2"/>
          <w:numId w:val="1"/>
        </w:numPr>
        <w:tabs>
          <w:tab w:val="left" w:pos="965"/>
        </w:tabs>
        <w:spacing w:after="100"/>
        <w:ind w:left="960" w:hanging="720"/>
        <w:jc w:val="both"/>
      </w:pPr>
      <w:r>
        <w:rPr>
          <w:rStyle w:val="Zkladntext"/>
        </w:rPr>
        <w:t xml:space="preserve">Cena ve sloupci </w:t>
      </w:r>
      <w:r>
        <w:rPr>
          <w:rStyle w:val="Zkladntext"/>
          <w:b/>
          <w:bCs/>
        </w:rPr>
        <w:t xml:space="preserve">Update (*roční update) </w:t>
      </w:r>
      <w:r>
        <w:rPr>
          <w:rStyle w:val="Zkladntext"/>
        </w:rPr>
        <w:t>slouží k pokrytí nákladů na další vývoj, programátorskou údržbu, jakož i průběžné procesy automatizovaných aktualizací software v důsledku legislativních změn. Poskytovatel je povinen zajistit, že nejpozději s účinností legislativní změny bude i software d</w:t>
      </w:r>
      <w:r>
        <w:rPr>
          <w:rStyle w:val="Zkladntext"/>
        </w:rPr>
        <w:t xml:space="preserve">anou legislativní změnu řádně obsahovat (tzn. bude Zákazníkovi zavčas poskytnuta aktualizace software) a ta bude funkční. Podmínkou je, že legislativní změna bude vyhlášena ve sbírce zákonů minimálně 2 měsíce před nabytím účinnosti. Legislativní změnou se </w:t>
      </w:r>
      <w:r>
        <w:rPr>
          <w:rStyle w:val="Zkladntext"/>
        </w:rPr>
        <w:t xml:space="preserve">rozumí pouze novelizace zákonů, vyhlášek a nařízení platných k datu podpisu smlouvy, nebo jejich nahrazení novým předpisem. Update je první rok v ceně pořízení software. </w:t>
      </w:r>
      <w:r>
        <w:rPr>
          <w:rStyle w:val="Zkladntext"/>
          <w:b/>
          <w:bCs/>
        </w:rPr>
        <w:t>Update se fakturuje 1x za rok, na nadcházející roční období.</w:t>
      </w:r>
    </w:p>
    <w:p w:rsidR="00B44C32" w:rsidRDefault="00553114">
      <w:pPr>
        <w:pStyle w:val="Zkladntext1"/>
        <w:numPr>
          <w:ilvl w:val="2"/>
          <w:numId w:val="1"/>
        </w:numPr>
        <w:tabs>
          <w:tab w:val="left" w:pos="965"/>
        </w:tabs>
        <w:spacing w:after="100"/>
        <w:ind w:left="960" w:hanging="720"/>
        <w:jc w:val="both"/>
      </w:pPr>
      <w:r>
        <w:rPr>
          <w:rStyle w:val="Zkladntext"/>
        </w:rPr>
        <w:t>Cena Update nezahrnuje ná</w:t>
      </w:r>
      <w:r>
        <w:rPr>
          <w:rStyle w:val="Zkladntext"/>
        </w:rPr>
        <w:t>klady na instalaci na straně Zákazníka a nastavení aplikace, proškolování obsluhy, služby prostřednictvím vzdálené pomoci, cestovné a další služby Poskytovatele a jeho regionálních obchodních zástupců. V případě, že Zákazník tyto služby vyžaduje, uzavře Zá</w:t>
      </w:r>
      <w:r>
        <w:rPr>
          <w:rStyle w:val="Zkladntext"/>
        </w:rPr>
        <w:t>kazník s Poskytovatelem samostatnou servisní smlouvu.</w:t>
      </w:r>
    </w:p>
    <w:p w:rsidR="00B44C32" w:rsidRDefault="00553114">
      <w:pPr>
        <w:pStyle w:val="Zkladntext1"/>
        <w:numPr>
          <w:ilvl w:val="1"/>
          <w:numId w:val="1"/>
        </w:numPr>
        <w:tabs>
          <w:tab w:val="left" w:pos="535"/>
        </w:tabs>
        <w:spacing w:after="100"/>
      </w:pPr>
      <w:bookmarkStart w:id="8" w:name="bookmark14"/>
      <w:r>
        <w:rPr>
          <w:rStyle w:val="Zkladntext"/>
        </w:rPr>
        <w:t xml:space="preserve">Specifikace </w:t>
      </w:r>
      <w:proofErr w:type="spellStart"/>
      <w:r>
        <w:rPr>
          <w:rStyle w:val="Zkladntext"/>
          <w:b/>
          <w:bCs/>
        </w:rPr>
        <w:t>hostingových</w:t>
      </w:r>
      <w:proofErr w:type="spellEnd"/>
      <w:r>
        <w:rPr>
          <w:rStyle w:val="Zkladntext"/>
          <w:b/>
          <w:bCs/>
        </w:rPr>
        <w:t xml:space="preserve"> služeb </w:t>
      </w:r>
      <w:r>
        <w:rPr>
          <w:rStyle w:val="Zkladntext"/>
        </w:rPr>
        <w:t>v níže uvedeném rozsahu a dohodnutých cenách:</w:t>
      </w:r>
      <w:bookmarkEnd w:id="8"/>
    </w:p>
    <w:p w:rsidR="00B44C32" w:rsidRDefault="00553114">
      <w:pPr>
        <w:pStyle w:val="Zkladntext1"/>
        <w:numPr>
          <w:ilvl w:val="2"/>
          <w:numId w:val="1"/>
        </w:numPr>
        <w:tabs>
          <w:tab w:val="left" w:pos="926"/>
        </w:tabs>
        <w:spacing w:after="100"/>
        <w:ind w:firstLine="240"/>
        <w:jc w:val="both"/>
      </w:pPr>
      <w:r>
        <w:rPr>
          <w:rStyle w:val="Zkladntext"/>
        </w:rPr>
        <w:t xml:space="preserve">Základní </w:t>
      </w:r>
      <w:proofErr w:type="spellStart"/>
      <w:r>
        <w:rPr>
          <w:rStyle w:val="Zkladntext"/>
        </w:rPr>
        <w:t>hosting</w:t>
      </w:r>
      <w:proofErr w:type="spellEnd"/>
      <w:r>
        <w:rPr>
          <w:rStyle w:val="Zkladntext"/>
        </w:rPr>
        <w:t xml:space="preserve"> 5 GB měsíční cena </w:t>
      </w:r>
      <w:r>
        <w:rPr>
          <w:rStyle w:val="Zkladntext"/>
          <w:b/>
          <w:bCs/>
        </w:rPr>
        <w:t xml:space="preserve">490 Kč </w:t>
      </w:r>
      <w:r>
        <w:rPr>
          <w:rStyle w:val="Zkladntext"/>
        </w:rPr>
        <w:t>(bez DPH)</w:t>
      </w:r>
    </w:p>
    <w:p w:rsidR="00B44C32" w:rsidRDefault="00553114">
      <w:pPr>
        <w:pStyle w:val="Zkladntext1"/>
        <w:numPr>
          <w:ilvl w:val="2"/>
          <w:numId w:val="1"/>
        </w:numPr>
        <w:tabs>
          <w:tab w:val="left" w:pos="965"/>
        </w:tabs>
        <w:spacing w:after="100"/>
        <w:ind w:left="960" w:hanging="720"/>
        <w:jc w:val="both"/>
      </w:pPr>
      <w:bookmarkStart w:id="9" w:name="bookmark15"/>
      <w:r>
        <w:rPr>
          <w:rStyle w:val="Zkladntext"/>
        </w:rPr>
        <w:t xml:space="preserve">Dalších každých započatých 5 GB uložených dat na rámec základního </w:t>
      </w:r>
      <w:proofErr w:type="spellStart"/>
      <w:r>
        <w:rPr>
          <w:rStyle w:val="Zkladntext"/>
        </w:rPr>
        <w:t>hostin</w:t>
      </w:r>
      <w:r>
        <w:rPr>
          <w:rStyle w:val="Zkladntext"/>
        </w:rPr>
        <w:t>gu</w:t>
      </w:r>
      <w:proofErr w:type="spellEnd"/>
      <w:r>
        <w:rPr>
          <w:rStyle w:val="Zkladntext"/>
        </w:rPr>
        <w:t xml:space="preserve"> </w:t>
      </w:r>
      <w:r>
        <w:rPr>
          <w:rStyle w:val="Zkladntext"/>
          <w:b/>
          <w:bCs/>
        </w:rPr>
        <w:t xml:space="preserve">příplatek 350 Kč </w:t>
      </w:r>
      <w:r>
        <w:rPr>
          <w:rStyle w:val="Zkladntext"/>
        </w:rPr>
        <w:t>(bez DPH)</w:t>
      </w:r>
      <w:bookmarkEnd w:id="9"/>
    </w:p>
    <w:p w:rsidR="00B44C32" w:rsidRDefault="00553114">
      <w:pPr>
        <w:pStyle w:val="Zkladntext1"/>
        <w:numPr>
          <w:ilvl w:val="2"/>
          <w:numId w:val="1"/>
        </w:numPr>
        <w:tabs>
          <w:tab w:val="left" w:pos="965"/>
        </w:tabs>
        <w:spacing w:after="100"/>
        <w:ind w:left="960" w:hanging="720"/>
        <w:jc w:val="both"/>
      </w:pPr>
      <w:r>
        <w:rPr>
          <w:rStyle w:val="Zkladntext"/>
        </w:rPr>
        <w:t xml:space="preserve">Fakturace bude probíhat </w:t>
      </w:r>
      <w:r>
        <w:rPr>
          <w:rStyle w:val="Zkladntext"/>
          <w:b/>
          <w:bCs/>
        </w:rPr>
        <w:t>měsíčně, po uplynutí období</w:t>
      </w:r>
      <w:r>
        <w:rPr>
          <w:rStyle w:val="Zkladntext"/>
        </w:rPr>
        <w:t>, dle skutečného objemu uložených dat, v souladu s aktuálně platných ceníkem dle bodu</w:t>
      </w:r>
      <w:hyperlink w:anchor="bookmark14" w:tooltip="Current Document">
        <w:r>
          <w:rPr>
            <w:rStyle w:val="Zkladntext"/>
          </w:rPr>
          <w:t xml:space="preserve"> 3.2.1 </w:t>
        </w:r>
      </w:hyperlink>
      <w:r>
        <w:rPr>
          <w:rStyle w:val="Zkladntext"/>
        </w:rPr>
        <w:t>a</w:t>
      </w:r>
      <w:hyperlink w:anchor="bookmark15" w:tooltip="Current Document">
        <w:r>
          <w:rPr>
            <w:rStyle w:val="Zkladntext"/>
          </w:rPr>
          <w:t xml:space="preserve"> 3.2.2.</w:t>
        </w:r>
      </w:hyperlink>
    </w:p>
    <w:p w:rsidR="00B44C32" w:rsidRDefault="00553114">
      <w:pPr>
        <w:pStyle w:val="Zkladntext1"/>
        <w:numPr>
          <w:ilvl w:val="1"/>
          <w:numId w:val="1"/>
        </w:numPr>
        <w:tabs>
          <w:tab w:val="left" w:pos="535"/>
        </w:tabs>
        <w:spacing w:after="320" w:line="288" w:lineRule="auto"/>
        <w:ind w:left="600" w:hanging="600"/>
        <w:jc w:val="both"/>
        <w:rPr>
          <w:sz w:val="22"/>
          <w:szCs w:val="22"/>
        </w:rPr>
      </w:pPr>
      <w:r>
        <w:rPr>
          <w:rStyle w:val="Zkladntext"/>
        </w:rPr>
        <w:t xml:space="preserve">Vystavené faktury dle této smlouvy mají lhůtu splatnosti 14 dní od data zdanitelného plnění, Poskytovatel navýší cenu fakturovaných produktů a služeb o DPH </w:t>
      </w:r>
      <w:r>
        <w:rPr>
          <w:rStyle w:val="Zkladntext"/>
          <w:sz w:val="22"/>
          <w:szCs w:val="22"/>
        </w:rPr>
        <w:t>dle právě platných sazeb pro software.</w:t>
      </w:r>
    </w:p>
    <w:p w:rsidR="00B44C32" w:rsidRDefault="00553114">
      <w:pPr>
        <w:pStyle w:val="Nadpis40"/>
        <w:keepNext/>
        <w:keepLines/>
        <w:numPr>
          <w:ilvl w:val="0"/>
          <w:numId w:val="1"/>
        </w:numPr>
        <w:tabs>
          <w:tab w:val="left" w:pos="535"/>
        </w:tabs>
        <w:spacing w:after="100"/>
      </w:pPr>
      <w:bookmarkStart w:id="10" w:name="bookmark16"/>
      <w:r>
        <w:rPr>
          <w:rStyle w:val="Nadpis4"/>
          <w:b/>
          <w:bCs/>
        </w:rPr>
        <w:t>SOUČÁST SMLOUVY</w:t>
      </w:r>
      <w:bookmarkEnd w:id="10"/>
    </w:p>
    <w:p w:rsidR="00B44C32" w:rsidRDefault="00553114">
      <w:pPr>
        <w:pStyle w:val="Zkladntext1"/>
        <w:numPr>
          <w:ilvl w:val="1"/>
          <w:numId w:val="1"/>
        </w:numPr>
        <w:tabs>
          <w:tab w:val="left" w:pos="535"/>
        </w:tabs>
        <w:spacing w:after="100"/>
        <w:ind w:left="600" w:hanging="600"/>
        <w:jc w:val="both"/>
      </w:pPr>
      <w:r>
        <w:rPr>
          <w:rStyle w:val="Zkladntext"/>
          <w:b/>
          <w:bCs/>
        </w:rPr>
        <w:t xml:space="preserve">Podmínky. </w:t>
      </w:r>
      <w:r>
        <w:rPr>
          <w:rStyle w:val="Zkladntext"/>
        </w:rPr>
        <w:t>Nedílnou součástí této Smlouvy jsou aktuálně účinné všeobecné obchodní podmínky Poskytovatele (dále jen „</w:t>
      </w:r>
      <w:r>
        <w:rPr>
          <w:rStyle w:val="Zkladntext"/>
          <w:b/>
          <w:bCs/>
        </w:rPr>
        <w:t>Podmínky</w:t>
      </w:r>
      <w:r>
        <w:rPr>
          <w:rStyle w:val="Zkladntext"/>
        </w:rPr>
        <w:t>“), které jsou dostupné v administraci produktu v sekci „Nastavení“ záložka „Dokumenty“, a jejichž znění v době uzavření této Smlouvy</w:t>
      </w:r>
      <w:r>
        <w:rPr>
          <w:rStyle w:val="Zkladntext"/>
        </w:rPr>
        <w:t xml:space="preserve"> je přílohou této Smlouvy. Uzavřením Smlouvy Zákazník vyjadřuje svůj bezvýhradný souhlas s těmito Podmínkami.</w:t>
      </w:r>
    </w:p>
    <w:p w:rsidR="00B44C32" w:rsidRDefault="00553114">
      <w:pPr>
        <w:pStyle w:val="Zkladntext1"/>
        <w:numPr>
          <w:ilvl w:val="1"/>
          <w:numId w:val="1"/>
        </w:numPr>
        <w:tabs>
          <w:tab w:val="left" w:pos="535"/>
        </w:tabs>
        <w:spacing w:after="100"/>
        <w:ind w:left="600" w:hanging="600"/>
        <w:jc w:val="both"/>
        <w:sectPr w:rsidR="00B44C32">
          <w:pgSz w:w="11900" w:h="16840"/>
          <w:pgMar w:top="495" w:right="1260" w:bottom="1455" w:left="1390" w:header="0" w:footer="3" w:gutter="0"/>
          <w:cols w:space="720"/>
          <w:noEndnote/>
          <w:docGrid w:linePitch="360"/>
        </w:sectPr>
      </w:pPr>
      <w:r>
        <w:rPr>
          <w:rStyle w:val="Zkladntext"/>
          <w:b/>
          <w:bCs/>
        </w:rPr>
        <w:t xml:space="preserve">Úpravy Smlouvy. </w:t>
      </w:r>
      <w:r>
        <w:rPr>
          <w:rStyle w:val="Zkladntext"/>
        </w:rPr>
        <w:t>Poskytovatel má právo změnit Smlouvu v rozsahu a v souladu s pravidly stanovenými v Podmínkách.</w:t>
      </w:r>
    </w:p>
    <w:p w:rsidR="00B44C32" w:rsidRDefault="00553114">
      <w:pPr>
        <w:pStyle w:val="Nadpis40"/>
        <w:keepNext/>
        <w:keepLines/>
        <w:numPr>
          <w:ilvl w:val="0"/>
          <w:numId w:val="1"/>
        </w:numPr>
        <w:tabs>
          <w:tab w:val="left" w:pos="542"/>
        </w:tabs>
        <w:spacing w:after="80"/>
        <w:jc w:val="both"/>
      </w:pPr>
      <w:bookmarkStart w:id="11" w:name="bookmark18"/>
      <w:r>
        <w:rPr>
          <w:rStyle w:val="Nadpis4"/>
          <w:b/>
          <w:bCs/>
        </w:rPr>
        <w:lastRenderedPageBreak/>
        <w:t>ZÁVĚREČNÁ U</w:t>
      </w:r>
      <w:r>
        <w:rPr>
          <w:rStyle w:val="Nadpis4"/>
          <w:b/>
          <w:bCs/>
        </w:rPr>
        <w:t>STANOVENÍ</w:t>
      </w:r>
      <w:bookmarkEnd w:id="11"/>
    </w:p>
    <w:p w:rsidR="00B44C32" w:rsidRDefault="00553114">
      <w:pPr>
        <w:pStyle w:val="Zkladntext1"/>
        <w:numPr>
          <w:ilvl w:val="1"/>
          <w:numId w:val="1"/>
        </w:numPr>
        <w:tabs>
          <w:tab w:val="left" w:pos="542"/>
        </w:tabs>
        <w:spacing w:after="80"/>
        <w:jc w:val="both"/>
      </w:pPr>
      <w:r>
        <w:rPr>
          <w:rStyle w:val="Zkladntext"/>
        </w:rPr>
        <w:t>Tato smlouva je sjednána na dobu neurčitou.</w:t>
      </w:r>
    </w:p>
    <w:p w:rsidR="00B44C32" w:rsidRDefault="00553114">
      <w:pPr>
        <w:pStyle w:val="Zkladntext1"/>
        <w:numPr>
          <w:ilvl w:val="1"/>
          <w:numId w:val="1"/>
        </w:numPr>
        <w:tabs>
          <w:tab w:val="left" w:pos="542"/>
        </w:tabs>
        <w:spacing w:after="80"/>
        <w:ind w:left="580" w:hanging="580"/>
        <w:jc w:val="both"/>
      </w:pPr>
      <w:r>
        <w:rPr>
          <w:rStyle w:val="Zkladntext"/>
          <w:b/>
          <w:bCs/>
        </w:rPr>
        <w:t xml:space="preserve">Úplná dohoda. </w:t>
      </w:r>
      <w:r>
        <w:rPr>
          <w:rStyle w:val="Zkladntext"/>
        </w:rPr>
        <w:t>Smlouva představuje úplnou dohodu mezi Stranami ohledně poskytování Produktu a nahrazuje jakékoliv předchozí písemné nebo ústní dohody či smlouvy uzavřené mezi Stranami ohledně tohoto před</w:t>
      </w:r>
      <w:r>
        <w:rPr>
          <w:rStyle w:val="Zkladntext"/>
        </w:rPr>
        <w:t>mětu Smlouvy.</w:t>
      </w:r>
    </w:p>
    <w:p w:rsidR="00B44C32" w:rsidRDefault="00553114">
      <w:pPr>
        <w:pStyle w:val="Zkladntext1"/>
        <w:numPr>
          <w:ilvl w:val="1"/>
          <w:numId w:val="1"/>
        </w:numPr>
        <w:tabs>
          <w:tab w:val="left" w:pos="542"/>
        </w:tabs>
        <w:spacing w:after="80"/>
        <w:ind w:left="580" w:hanging="580"/>
        <w:jc w:val="both"/>
      </w:pPr>
      <w:r>
        <w:rPr>
          <w:rStyle w:val="Zkladntext"/>
          <w:b/>
          <w:bCs/>
        </w:rPr>
        <w:t xml:space="preserve">Stejnopisy. </w:t>
      </w:r>
      <w:r>
        <w:rPr>
          <w:rStyle w:val="Zkladntext"/>
        </w:rPr>
        <w:t>Tato Smlouva je vyhotovena v elektronické podobě, přičemž obě smluvní strany obdrží její elektronický originál.</w:t>
      </w:r>
    </w:p>
    <w:p w:rsidR="00B44C32" w:rsidRDefault="00553114">
      <w:pPr>
        <w:pStyle w:val="Zkladntext1"/>
        <w:numPr>
          <w:ilvl w:val="1"/>
          <w:numId w:val="1"/>
        </w:numPr>
        <w:tabs>
          <w:tab w:val="left" w:pos="542"/>
        </w:tabs>
        <w:spacing w:after="80"/>
        <w:ind w:left="580" w:hanging="580"/>
        <w:jc w:val="both"/>
      </w:pPr>
      <w:r>
        <w:rPr>
          <w:rStyle w:val="Zkladntext"/>
          <w:b/>
          <w:bCs/>
        </w:rPr>
        <w:t xml:space="preserve">Účinnost. </w:t>
      </w:r>
      <w:r>
        <w:rPr>
          <w:rStyle w:val="Zkladntext"/>
        </w:rPr>
        <w:t>Tato smlouva nabývá platnosti dnem připojení platného uznávaného elektronického podpisu dle zákona č. 297/20</w:t>
      </w:r>
      <w:r>
        <w:rPr>
          <w:rStyle w:val="Zkladntext"/>
        </w:rPr>
        <w:t>16 Sb., o službách vytvářejících důvěru pro elektronické transakce, ve znění pozdějších předpisů, účinnosti od 1. dne měsíce následujícího po platnosti smlouvy.</w:t>
      </w:r>
    </w:p>
    <w:p w:rsidR="00B44C32" w:rsidRDefault="00553114">
      <w:pPr>
        <w:pStyle w:val="Zkladntext1"/>
        <w:numPr>
          <w:ilvl w:val="1"/>
          <w:numId w:val="1"/>
        </w:numPr>
        <w:tabs>
          <w:tab w:val="left" w:pos="542"/>
        </w:tabs>
        <w:spacing w:after="0"/>
        <w:jc w:val="both"/>
        <w:sectPr w:rsidR="00B44C32">
          <w:pgSz w:w="11900" w:h="16840"/>
          <w:pgMar w:top="1038" w:right="1381" w:bottom="8905" w:left="1395" w:header="0" w:footer="3" w:gutter="0"/>
          <w:cols w:space="720"/>
          <w:noEndnote/>
          <w:docGrid w:linePitch="360"/>
        </w:sectPr>
      </w:pPr>
      <w:r>
        <w:rPr>
          <w:rStyle w:val="Zkladntext"/>
        </w:rPr>
        <w:t>Fakturace služby probíhá až po řádné instalaci služby u Zákazníka.</w:t>
      </w:r>
    </w:p>
    <w:p w:rsidR="00B44C32" w:rsidRDefault="00B44C32">
      <w:pPr>
        <w:spacing w:line="240" w:lineRule="exact"/>
        <w:rPr>
          <w:sz w:val="19"/>
          <w:szCs w:val="19"/>
        </w:rPr>
      </w:pPr>
    </w:p>
    <w:p w:rsidR="00B44C32" w:rsidRDefault="00B44C32">
      <w:pPr>
        <w:spacing w:before="39" w:after="39" w:line="240" w:lineRule="exact"/>
        <w:rPr>
          <w:sz w:val="19"/>
          <w:szCs w:val="19"/>
        </w:rPr>
      </w:pPr>
    </w:p>
    <w:p w:rsidR="00B44C32" w:rsidRDefault="00B44C32">
      <w:pPr>
        <w:spacing w:line="1" w:lineRule="exact"/>
        <w:sectPr w:rsidR="00B44C32">
          <w:type w:val="continuous"/>
          <w:pgSz w:w="11900" w:h="16840"/>
          <w:pgMar w:top="1138" w:right="0" w:bottom="1456" w:left="0" w:header="0" w:footer="3" w:gutter="0"/>
          <w:cols w:space="720"/>
          <w:noEndnote/>
          <w:docGrid w:linePitch="360"/>
        </w:sectPr>
      </w:pPr>
    </w:p>
    <w:p w:rsidR="00B44C32" w:rsidRDefault="00553114">
      <w:pPr>
        <w:pStyle w:val="Zkladntext1"/>
        <w:framePr w:w="1896" w:h="2102" w:wrap="none" w:vAnchor="text" w:hAnchor="page" w:x="1305" w:y="21"/>
        <w:spacing w:after="0" w:line="240" w:lineRule="auto"/>
        <w:rPr>
          <w:sz w:val="22"/>
          <w:szCs w:val="22"/>
        </w:rPr>
      </w:pPr>
      <w:r>
        <w:rPr>
          <w:rStyle w:val="Zkladntext"/>
          <w:sz w:val="22"/>
          <w:szCs w:val="22"/>
        </w:rPr>
        <w:t>V Chomutově dne</w:t>
      </w:r>
    </w:p>
    <w:p w:rsidR="00B44C32" w:rsidRDefault="00553114">
      <w:pPr>
        <w:pStyle w:val="Nadpis10"/>
        <w:keepNext/>
        <w:keepLines/>
        <w:framePr w:w="1896" w:h="2102" w:wrap="none" w:vAnchor="text" w:hAnchor="page" w:x="1305" w:y="21"/>
      </w:pPr>
      <w:bookmarkStart w:id="12" w:name="bookmark20"/>
      <w:r>
        <w:rPr>
          <w:rStyle w:val="Nadpis1"/>
        </w:rPr>
        <w:t>Dušan Procházka</w:t>
      </w:r>
      <w:bookmarkEnd w:id="12"/>
    </w:p>
    <w:p w:rsidR="00B44C32" w:rsidRDefault="00553114">
      <w:pPr>
        <w:pStyle w:val="Nadpis10"/>
        <w:keepNext/>
        <w:keepLines/>
        <w:framePr w:w="1896" w:h="2102" w:wrap="none" w:vAnchor="text" w:hAnchor="page" w:x="1305" w:y="21"/>
      </w:pPr>
      <w:bookmarkStart w:id="13" w:name="bookmark22"/>
      <w:r>
        <w:rPr>
          <w:rStyle w:val="Nadpis1"/>
        </w:rPr>
        <w:t>M</w:t>
      </w:r>
      <w:r>
        <w:rPr>
          <w:rStyle w:val="Nadpis1"/>
          <w:sz w:val="22"/>
          <w:szCs w:val="22"/>
        </w:rPr>
        <w:t>B</w:t>
      </w:r>
      <w:r>
        <w:rPr>
          <w:rStyle w:val="Nadpis1"/>
        </w:rPr>
        <w:t>A</w:t>
      </w:r>
      <w:bookmarkEnd w:id="13"/>
    </w:p>
    <w:p w:rsidR="00B44C32" w:rsidRDefault="00553114">
      <w:pPr>
        <w:pStyle w:val="Nadpis30"/>
        <w:keepNext/>
        <w:keepLines/>
        <w:framePr w:w="1896" w:h="2102" w:wrap="none" w:vAnchor="text" w:hAnchor="page" w:x="1305" w:y="21"/>
        <w:spacing w:line="240" w:lineRule="auto"/>
      </w:pPr>
      <w:bookmarkStart w:id="14" w:name="bookmark24"/>
      <w:r>
        <w:rPr>
          <w:rStyle w:val="Nadpis3"/>
          <w:b/>
          <w:bCs/>
        </w:rPr>
        <w:t>Poskytovatel</w:t>
      </w:r>
      <w:bookmarkEnd w:id="14"/>
    </w:p>
    <w:p w:rsidR="00B44C32" w:rsidRDefault="00553114">
      <w:pPr>
        <w:pStyle w:val="Zkladntext30"/>
        <w:framePr w:w="1862" w:h="1416" w:wrap="none" w:vAnchor="text" w:hAnchor="page" w:x="3369" w:y="327"/>
      </w:pPr>
      <w:r>
        <w:rPr>
          <w:rStyle w:val="Zkladntext3"/>
        </w:rPr>
        <w:t>Digitálně podepsal Dušan Procházka MBA</w:t>
      </w:r>
    </w:p>
    <w:p w:rsidR="00B44C32" w:rsidRDefault="00553114">
      <w:pPr>
        <w:pStyle w:val="Zkladntext30"/>
        <w:framePr w:w="1862" w:h="1416" w:wrap="none" w:vAnchor="text" w:hAnchor="page" w:x="3369" w:y="327"/>
      </w:pPr>
      <w:r>
        <w:rPr>
          <w:rStyle w:val="Zkladntext3"/>
        </w:rPr>
        <w:t>Datum: 2026.03.25 09:18:40 +01'00'</w:t>
      </w:r>
    </w:p>
    <w:p w:rsidR="00B44C32" w:rsidRDefault="00553114">
      <w:pPr>
        <w:pStyle w:val="Zkladntext1"/>
        <w:framePr w:w="2410" w:h="322" w:wrap="none" w:vAnchor="text" w:hAnchor="page" w:x="7007" w:y="21"/>
        <w:spacing w:after="0" w:line="240" w:lineRule="auto"/>
        <w:rPr>
          <w:sz w:val="22"/>
          <w:szCs w:val="22"/>
        </w:rPr>
      </w:pPr>
      <w:r>
        <w:rPr>
          <w:rStyle w:val="Zkladntext"/>
          <w:sz w:val="22"/>
          <w:szCs w:val="22"/>
        </w:rPr>
        <w:t>V Karlových Varech dne</w:t>
      </w:r>
    </w:p>
    <w:p w:rsidR="00B44C32" w:rsidRDefault="00553114">
      <w:pPr>
        <w:pStyle w:val="Zkladntext50"/>
        <w:framePr w:w="1498" w:h="365" w:wrap="none" w:vAnchor="text" w:hAnchor="page" w:x="6844" w:y="841"/>
      </w:pPr>
      <w:r>
        <w:rPr>
          <w:rStyle w:val="Zkladntext5"/>
        </w:rPr>
        <w:t>Mgr. Vilibald</w:t>
      </w:r>
    </w:p>
    <w:p w:rsidR="00B44C32" w:rsidRDefault="00553114">
      <w:pPr>
        <w:pStyle w:val="Zkladntext20"/>
        <w:framePr w:w="1464" w:h="403" w:wrap="none" w:vAnchor="text" w:hAnchor="page" w:x="8370" w:y="822"/>
      </w:pPr>
      <w:r>
        <w:rPr>
          <w:rStyle w:val="Zkladntext2"/>
        </w:rPr>
        <w:t>Digitálně podepsal Mgr. Vilibald Schlapák</w:t>
      </w:r>
    </w:p>
    <w:p w:rsidR="00B44C32" w:rsidRDefault="00553114">
      <w:pPr>
        <w:pStyle w:val="Zkladntext20"/>
        <w:framePr w:w="2779" w:h="408" w:wrap="none" w:vAnchor="text" w:hAnchor="page" w:x="6839" w:y="1211"/>
        <w:tabs>
          <w:tab w:val="left" w:pos="1474"/>
        </w:tabs>
      </w:pPr>
      <w:proofErr w:type="spellStart"/>
      <w:r>
        <w:rPr>
          <w:rStyle w:val="Zkladntext2"/>
          <w:rFonts w:ascii="Arial" w:eastAsia="Arial" w:hAnsi="Arial" w:cs="Arial"/>
          <w:b/>
          <w:bCs/>
          <w:sz w:val="20"/>
          <w:szCs w:val="20"/>
        </w:rPr>
        <w:t>Crhtanák</w:t>
      </w:r>
      <w:proofErr w:type="spellEnd"/>
      <w:r>
        <w:rPr>
          <w:rStyle w:val="Zkladntext2"/>
          <w:rFonts w:ascii="Arial" w:eastAsia="Arial" w:hAnsi="Arial" w:cs="Arial"/>
          <w:b/>
          <w:bCs/>
          <w:sz w:val="20"/>
          <w:szCs w:val="20"/>
        </w:rPr>
        <w:tab/>
      </w:r>
      <w:r>
        <w:rPr>
          <w:rStyle w:val="Zkladntext2"/>
        </w:rPr>
        <w:t>Datum: 2026.03.27</w:t>
      </w:r>
    </w:p>
    <w:p w:rsidR="00B44C32" w:rsidRDefault="00553114">
      <w:pPr>
        <w:pStyle w:val="Zkladntext20"/>
        <w:framePr w:w="2779" w:h="408" w:wrap="none" w:vAnchor="text" w:hAnchor="page" w:x="6839" w:y="1211"/>
        <w:tabs>
          <w:tab w:val="left" w:pos="1478"/>
        </w:tabs>
        <w:spacing w:line="180" w:lineRule="auto"/>
        <w:jc w:val="both"/>
      </w:pPr>
      <w:r>
        <w:rPr>
          <w:rStyle w:val="Zkladntext2"/>
          <w:rFonts w:ascii="Arial" w:eastAsia="Arial" w:hAnsi="Arial" w:cs="Arial"/>
          <w:sz w:val="26"/>
          <w:szCs w:val="26"/>
          <w:vertAlign w:val="superscript"/>
        </w:rPr>
        <w:t>Schlapák</w:t>
      </w:r>
      <w:r>
        <w:rPr>
          <w:rStyle w:val="Zkladntext2"/>
          <w:rFonts w:ascii="Arial" w:eastAsia="Arial" w:hAnsi="Arial" w:cs="Arial"/>
          <w:sz w:val="26"/>
          <w:szCs w:val="26"/>
        </w:rPr>
        <w:tab/>
      </w:r>
      <w:r>
        <w:rPr>
          <w:rStyle w:val="Zkladntext2"/>
        </w:rPr>
        <w:t>08:51:00 +01'00'</w:t>
      </w:r>
    </w:p>
    <w:p w:rsidR="00B44C32" w:rsidRDefault="00553114">
      <w:pPr>
        <w:pStyle w:val="Nadpis30"/>
        <w:keepNext/>
        <w:keepLines/>
        <w:framePr w:w="989" w:h="336" w:wrap="none" w:vAnchor="text" w:hAnchor="page" w:x="7050" w:y="1767"/>
        <w:spacing w:line="240" w:lineRule="auto"/>
      </w:pPr>
      <w:bookmarkStart w:id="15" w:name="bookmark26"/>
      <w:r>
        <w:rPr>
          <w:rStyle w:val="Nadpis3"/>
          <w:b/>
          <w:bCs/>
        </w:rPr>
        <w:t>Zákazník</w:t>
      </w:r>
      <w:bookmarkEnd w:id="15"/>
    </w:p>
    <w:p w:rsidR="00B44C32" w:rsidRDefault="00B44C32">
      <w:pPr>
        <w:spacing w:line="360" w:lineRule="exact"/>
      </w:pPr>
    </w:p>
    <w:p w:rsidR="00B44C32" w:rsidRDefault="00B44C32">
      <w:pPr>
        <w:spacing w:line="360" w:lineRule="exact"/>
      </w:pPr>
    </w:p>
    <w:p w:rsidR="00B44C32" w:rsidRDefault="00B44C32">
      <w:pPr>
        <w:spacing w:line="360" w:lineRule="exact"/>
      </w:pPr>
    </w:p>
    <w:p w:rsidR="00B44C32" w:rsidRDefault="00B44C32">
      <w:pPr>
        <w:spacing w:line="360" w:lineRule="exact"/>
      </w:pPr>
    </w:p>
    <w:p w:rsidR="00B44C32" w:rsidRDefault="00B44C32">
      <w:pPr>
        <w:spacing w:after="661" w:line="1" w:lineRule="exact"/>
      </w:pPr>
    </w:p>
    <w:p w:rsidR="00B44C32" w:rsidRDefault="00B44C32">
      <w:pPr>
        <w:spacing w:line="1" w:lineRule="exact"/>
      </w:pPr>
    </w:p>
    <w:sectPr w:rsidR="00B44C32">
      <w:type w:val="continuous"/>
      <w:pgSz w:w="11900" w:h="16840"/>
      <w:pgMar w:top="1138" w:right="1381" w:bottom="1456" w:left="1304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53114" w:rsidRDefault="00553114">
      <w:r>
        <w:separator/>
      </w:r>
    </w:p>
  </w:endnote>
  <w:endnote w:type="continuationSeparator" w:id="0">
    <w:p w:rsidR="00553114" w:rsidRDefault="005531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53114" w:rsidRDefault="00553114"/>
  </w:footnote>
  <w:footnote w:type="continuationSeparator" w:id="0">
    <w:p w:rsidR="00553114" w:rsidRDefault="0055311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E65FD4"/>
    <w:multiLevelType w:val="multilevel"/>
    <w:tmpl w:val="46685F08"/>
    <w:lvl w:ilvl="0">
      <w:start w:val="1"/>
      <w:numFmt w:val="decimal"/>
      <w:lvlText w:val="%1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cs-CZ" w:eastAsia="cs-CZ" w:bidi="cs-CZ"/>
      </w:rPr>
    </w:lvl>
    <w:lvl w:ilvl="1">
      <w:start w:val="1"/>
      <w:numFmt w:val="decimal"/>
      <w:lvlText w:val="%1.%2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cs-CZ" w:eastAsia="cs-CZ" w:bidi="cs-CZ"/>
      </w:rPr>
    </w:lvl>
    <w:lvl w:ilvl="2">
      <w:start w:val="1"/>
      <w:numFmt w:val="decimal"/>
      <w:lvlText w:val="%1.%2.%3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cs-CZ" w:eastAsia="cs-CZ" w:bidi="cs-CZ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4C32"/>
    <w:rsid w:val="00553114"/>
    <w:rsid w:val="00B44C32"/>
    <w:rsid w:val="00D52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C55561E-4007-4BD1-822E-1AD6559D3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Microsoft Sans Serif" w:eastAsia="Microsoft Sans Serif" w:hAnsi="Microsoft Sans Serif" w:cs="Microsoft Sans Serif"/>
        <w:sz w:val="24"/>
        <w:szCs w:val="24"/>
        <w:lang w:val="cs-CZ" w:eastAsia="cs-CZ" w:bidi="cs-CZ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Pr>
      <w:color w:val="00000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Zkladntext4">
    <w:name w:val="Základní text (4)_"/>
    <w:basedOn w:val="Standardnpsmoodstavce"/>
    <w:link w:val="Zkladntext40"/>
    <w:rPr>
      <w:rFonts w:ascii="Arial" w:eastAsia="Arial" w:hAnsi="Arial" w:cs="Arial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Nadpis3">
    <w:name w:val="Nadpis #3_"/>
    <w:basedOn w:val="Standardnpsmoodstavce"/>
    <w:link w:val="Nadpis30"/>
    <w:rPr>
      <w:rFonts w:ascii="Arial" w:eastAsia="Arial" w:hAnsi="Arial" w:cs="Arial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Zkladntext">
    <w:name w:val="Základní text_"/>
    <w:basedOn w:val="Standardnpsmoodstavce"/>
    <w:link w:val="Zkladntext1"/>
    <w:rPr>
      <w:rFonts w:ascii="Arial" w:eastAsia="Arial" w:hAnsi="Arial" w:cs="Arial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Nadpis2">
    <w:name w:val="Nadpis #2_"/>
    <w:basedOn w:val="Standardnpsmoodstavce"/>
    <w:link w:val="Nadpis20"/>
    <w:rPr>
      <w:rFonts w:ascii="Arial" w:eastAsia="Arial" w:hAnsi="Arial" w:cs="Arial"/>
      <w:b/>
      <w:bCs/>
      <w:i/>
      <w:iCs/>
      <w:smallCaps w:val="0"/>
      <w:strike w:val="0"/>
      <w:sz w:val="22"/>
      <w:szCs w:val="22"/>
      <w:u w:val="none"/>
    </w:rPr>
  </w:style>
  <w:style w:type="character" w:customStyle="1" w:styleId="Nadpis4">
    <w:name w:val="Nadpis #4_"/>
    <w:basedOn w:val="Standardnpsmoodstavce"/>
    <w:link w:val="Nadpis40"/>
    <w:rPr>
      <w:rFonts w:ascii="Arial" w:eastAsia="Arial" w:hAnsi="Arial" w:cs="Arial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Jin">
    <w:name w:val="Jiné_"/>
    <w:basedOn w:val="Standardnpsmoodstavce"/>
    <w:link w:val="Jin0"/>
    <w:rPr>
      <w:rFonts w:ascii="Arial" w:eastAsia="Arial" w:hAnsi="Arial" w:cs="Arial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Nadpis1">
    <w:name w:val="Nadpis #1_"/>
    <w:basedOn w:val="Standardnpsmoodstavce"/>
    <w:link w:val="Nadpis10"/>
    <w:rPr>
      <w:rFonts w:ascii="Arial" w:eastAsia="Arial" w:hAnsi="Arial" w:cs="Arial"/>
      <w:b w:val="0"/>
      <w:bCs w:val="0"/>
      <w:i w:val="0"/>
      <w:iCs w:val="0"/>
      <w:smallCaps w:val="0"/>
      <w:strike w:val="0"/>
      <w:sz w:val="34"/>
      <w:szCs w:val="34"/>
      <w:u w:val="none"/>
    </w:rPr>
  </w:style>
  <w:style w:type="character" w:customStyle="1" w:styleId="Zkladntext3">
    <w:name w:val="Základní text (3)_"/>
    <w:basedOn w:val="Standardnpsmoodstavce"/>
    <w:link w:val="Zkladntext30"/>
    <w:rPr>
      <w:rFonts w:ascii="Segoe UI" w:eastAsia="Segoe UI" w:hAnsi="Segoe UI" w:cs="Segoe UI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Zkladntext5">
    <w:name w:val="Základní text (5)_"/>
    <w:basedOn w:val="Standardnpsmoodstavce"/>
    <w:link w:val="Zkladntext50"/>
    <w:rPr>
      <w:rFonts w:ascii="Segoe UI" w:eastAsia="Segoe UI" w:hAnsi="Segoe UI" w:cs="Segoe UI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Zkladntext2">
    <w:name w:val="Základní text (2)_"/>
    <w:basedOn w:val="Standardnpsmoodstavce"/>
    <w:link w:val="Zkladntext20"/>
    <w:rPr>
      <w:rFonts w:ascii="Segoe UI" w:eastAsia="Segoe UI" w:hAnsi="Segoe UI" w:cs="Segoe UI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paragraph" w:customStyle="1" w:styleId="Zkladntext40">
    <w:name w:val="Základní text (4)"/>
    <w:basedOn w:val="Normln"/>
    <w:link w:val="Zkladntext4"/>
    <w:pPr>
      <w:spacing w:after="80"/>
      <w:jc w:val="center"/>
    </w:pPr>
    <w:rPr>
      <w:rFonts w:ascii="Arial" w:eastAsia="Arial" w:hAnsi="Arial" w:cs="Arial"/>
      <w:b/>
      <w:bCs/>
      <w:sz w:val="28"/>
      <w:szCs w:val="28"/>
    </w:rPr>
  </w:style>
  <w:style w:type="paragraph" w:customStyle="1" w:styleId="Nadpis30">
    <w:name w:val="Nadpis #3"/>
    <w:basedOn w:val="Normln"/>
    <w:link w:val="Nadpis3"/>
    <w:pPr>
      <w:spacing w:line="259" w:lineRule="auto"/>
      <w:outlineLvl w:val="2"/>
    </w:pPr>
    <w:rPr>
      <w:rFonts w:ascii="Arial" w:eastAsia="Arial" w:hAnsi="Arial" w:cs="Arial"/>
      <w:b/>
      <w:bCs/>
      <w:sz w:val="22"/>
      <w:szCs w:val="22"/>
    </w:rPr>
  </w:style>
  <w:style w:type="paragraph" w:customStyle="1" w:styleId="Zkladntext1">
    <w:name w:val="Základní text1"/>
    <w:basedOn w:val="Normln"/>
    <w:link w:val="Zkladntext"/>
    <w:pPr>
      <w:spacing w:after="90" w:line="276" w:lineRule="auto"/>
    </w:pPr>
    <w:rPr>
      <w:rFonts w:ascii="Arial" w:eastAsia="Arial" w:hAnsi="Arial" w:cs="Arial"/>
      <w:sz w:val="20"/>
      <w:szCs w:val="20"/>
    </w:rPr>
  </w:style>
  <w:style w:type="paragraph" w:customStyle="1" w:styleId="Nadpis20">
    <w:name w:val="Nadpis #2"/>
    <w:basedOn w:val="Normln"/>
    <w:link w:val="Nadpis2"/>
    <w:pPr>
      <w:spacing w:after="490" w:line="259" w:lineRule="auto"/>
      <w:outlineLvl w:val="1"/>
    </w:pPr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Nadpis40">
    <w:name w:val="Nadpis #4"/>
    <w:basedOn w:val="Normln"/>
    <w:link w:val="Nadpis4"/>
    <w:pPr>
      <w:spacing w:after="90" w:line="276" w:lineRule="auto"/>
      <w:outlineLvl w:val="3"/>
    </w:pPr>
    <w:rPr>
      <w:rFonts w:ascii="Arial" w:eastAsia="Arial" w:hAnsi="Arial" w:cs="Arial"/>
      <w:b/>
      <w:bCs/>
      <w:sz w:val="20"/>
      <w:szCs w:val="20"/>
    </w:rPr>
  </w:style>
  <w:style w:type="paragraph" w:customStyle="1" w:styleId="Jin0">
    <w:name w:val="Jiné"/>
    <w:basedOn w:val="Normln"/>
    <w:link w:val="Jin"/>
    <w:pPr>
      <w:spacing w:after="90" w:line="276" w:lineRule="auto"/>
    </w:pPr>
    <w:rPr>
      <w:rFonts w:ascii="Arial" w:eastAsia="Arial" w:hAnsi="Arial" w:cs="Arial"/>
      <w:sz w:val="20"/>
      <w:szCs w:val="20"/>
    </w:rPr>
  </w:style>
  <w:style w:type="paragraph" w:customStyle="1" w:styleId="Nadpis10">
    <w:name w:val="Nadpis #1"/>
    <w:basedOn w:val="Normln"/>
    <w:link w:val="Nadpis1"/>
    <w:pPr>
      <w:spacing w:line="276" w:lineRule="auto"/>
      <w:outlineLvl w:val="0"/>
    </w:pPr>
    <w:rPr>
      <w:rFonts w:ascii="Arial" w:eastAsia="Arial" w:hAnsi="Arial" w:cs="Arial"/>
      <w:sz w:val="34"/>
      <w:szCs w:val="34"/>
    </w:rPr>
  </w:style>
  <w:style w:type="paragraph" w:customStyle="1" w:styleId="Zkladntext30">
    <w:name w:val="Základní text (3)"/>
    <w:basedOn w:val="Normln"/>
    <w:link w:val="Zkladntext3"/>
    <w:pPr>
      <w:spacing w:line="228" w:lineRule="auto"/>
    </w:pPr>
    <w:rPr>
      <w:rFonts w:ascii="Segoe UI" w:eastAsia="Segoe UI" w:hAnsi="Segoe UI" w:cs="Segoe UI"/>
      <w:sz w:val="22"/>
      <w:szCs w:val="22"/>
    </w:rPr>
  </w:style>
  <w:style w:type="paragraph" w:customStyle="1" w:styleId="Zkladntext50">
    <w:name w:val="Základní text (5)"/>
    <w:basedOn w:val="Normln"/>
    <w:link w:val="Zkladntext5"/>
    <w:pPr>
      <w:jc w:val="center"/>
    </w:pPr>
    <w:rPr>
      <w:rFonts w:ascii="Segoe UI" w:eastAsia="Segoe UI" w:hAnsi="Segoe UI" w:cs="Segoe UI"/>
      <w:sz w:val="26"/>
      <w:szCs w:val="26"/>
    </w:rPr>
  </w:style>
  <w:style w:type="paragraph" w:customStyle="1" w:styleId="Zkladntext20">
    <w:name w:val="Základní text (2)"/>
    <w:basedOn w:val="Normln"/>
    <w:link w:val="Zkladntext2"/>
    <w:rPr>
      <w:rFonts w:ascii="Segoe UI" w:eastAsia="Segoe UI" w:hAnsi="Segoe UI" w:cs="Segoe UI"/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803</Words>
  <Characters>4740</Characters>
  <Application>Microsoft Office Word</Application>
  <DocSecurity>0</DocSecurity>
  <Lines>39</Lines>
  <Paragraphs>11</Paragraphs>
  <ScaleCrop>false</ScaleCrop>
  <Company/>
  <LinksUpToDate>false</LinksUpToDate>
  <CharactersWithSpaces>5532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sekretariat</dc:creator>
  <cp:lastModifiedBy>sekretariat@zsjakkv.local</cp:lastModifiedBy>
  <cp:revision>2</cp:revision>
  <dcterms:created xsi:type="dcterms:W3CDTF">2026-03-27T08:59:00Z</dcterms:created>
  <dcterms:modified xsi:type="dcterms:W3CDTF">2026-03-27T08:59:00Z</dcterms:modified>
</cp:coreProperties>
</file>