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3.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Bio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-Rad,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Pikrtova 1737/1a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140 00 Praha 4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74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0"/>
        <w:gridCol w:w="599"/>
      </w:tblGrid>
      <w:tr>
        <w:trPr>
          <w:trHeight w:val="270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ID-CARD ID LISS/COOMBS 112X12 004015V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</w:t>
            </w:r>
            <w:r>
              <w:rPr>
                <w:rFonts w:ascii="Times New Roman;serif" w:hAnsi="Times New Roman;serif"/>
                <w:color w:val="000000"/>
                <w:sz w:val="24"/>
              </w:rPr>
              <w:t>-RAD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ID-NACL ENZYME TEST 24X12 005017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</w:t>
            </w:r>
            <w:r>
              <w:rPr>
                <w:rFonts w:ascii="Times New Roman;serif" w:hAnsi="Times New Roman;serif"/>
                <w:color w:val="000000"/>
                <w:sz w:val="24"/>
              </w:rPr>
              <w:t>-RAD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SERACLONE ANTI-AB 10X10ML 801375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</w:t>
            </w:r>
            <w:r>
              <w:rPr>
                <w:rFonts w:ascii="Times New Roman;serif" w:hAnsi="Times New Roman;serif"/>
                <w:color w:val="000000"/>
                <w:sz w:val="24"/>
              </w:rPr>
              <w:t>-RAD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SERACLONE ANTI-K (KELL) 5ML 808090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</w:t>
            </w:r>
            <w:r>
              <w:rPr>
                <w:rFonts w:ascii="Times New Roman;serif" w:hAnsi="Times New Roman;serif"/>
                <w:color w:val="000000"/>
                <w:sz w:val="24"/>
              </w:rPr>
              <w:t>-RAD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Transfúzní oddělení,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2</Pages>
  <Words>158</Words>
  <Characters>1040</Characters>
  <CharactersWithSpaces>1174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2026-03-23T10:01:30Z</dcterms:created>
  <dc:creator/>
  <dc:description/>
  <dc:language>cs-CZ</dc:language>
  <cp:lastModifiedBy/>
  <dcterms:modified xsi:type="dcterms:W3CDTF">2026-03-23T10:02:31Z</dcterms:modified>
  <cp:revision>1</cp:revision>
  <dc:subject/>
  <dc:title/>
</cp:coreProperties>
</file>