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E3FF" w14:textId="77777777" w:rsidR="00AB2165" w:rsidRDefault="00AB2165" w:rsidP="00246E3C">
      <w:pPr>
        <w:spacing w:after="120"/>
        <w:contextualSpacing/>
        <w:jc w:val="center"/>
        <w:rPr>
          <w:rFonts w:ascii="Azeret Mono" w:hAnsi="Azeret Mono" w:cs="Azeret Mono"/>
          <w:bCs/>
          <w:color w:val="359B37"/>
          <w:sz w:val="32"/>
          <w:szCs w:val="32"/>
        </w:rPr>
      </w:pPr>
    </w:p>
    <w:p w14:paraId="3B83561E" w14:textId="35A5D5A5" w:rsidR="00F065FE" w:rsidRPr="00A66D33" w:rsidRDefault="009006DE" w:rsidP="00246E3C">
      <w:pPr>
        <w:spacing w:after="120"/>
        <w:contextualSpacing/>
        <w:jc w:val="center"/>
        <w:rPr>
          <w:rFonts w:ascii="Azeret Mono" w:hAnsi="Azeret Mono" w:cs="Azeret Mono"/>
          <w:bCs/>
          <w:color w:val="359B37"/>
          <w:sz w:val="32"/>
          <w:szCs w:val="32"/>
        </w:rPr>
      </w:pPr>
      <w:r w:rsidRPr="00ED1992">
        <w:rPr>
          <w:rFonts w:ascii="Azeret Mono" w:hAnsi="Azeret Mono" w:cs="Azeret Mono"/>
          <w:bCs/>
          <w:color w:val="359B37"/>
          <w:sz w:val="32"/>
          <w:szCs w:val="32"/>
        </w:rPr>
        <w:t>SMLOUVA</w:t>
      </w:r>
      <w:r w:rsidR="00097BB6" w:rsidRPr="00ED1992">
        <w:rPr>
          <w:rFonts w:ascii="Azeret Mono" w:hAnsi="Azeret Mono" w:cs="Azeret Mono"/>
          <w:bCs/>
          <w:color w:val="359B37"/>
          <w:sz w:val="32"/>
          <w:szCs w:val="32"/>
        </w:rPr>
        <w:t xml:space="preserve"> </w:t>
      </w:r>
      <w:r w:rsidR="00CB582E" w:rsidRPr="00ED1992">
        <w:rPr>
          <w:rFonts w:ascii="Azeret Mono" w:hAnsi="Azeret Mono" w:cs="Azeret Mono"/>
          <w:bCs/>
          <w:color w:val="359B37"/>
          <w:sz w:val="32"/>
          <w:szCs w:val="32"/>
        </w:rPr>
        <w:t xml:space="preserve">NA </w:t>
      </w:r>
      <w:r w:rsidR="00CB582E" w:rsidRPr="00A66D33">
        <w:rPr>
          <w:rFonts w:ascii="Azeret Mono" w:hAnsi="Azeret Mono" w:cs="Azeret Mono"/>
          <w:bCs/>
          <w:color w:val="359B37"/>
          <w:sz w:val="32"/>
          <w:szCs w:val="32"/>
        </w:rPr>
        <w:t>POŘÍZENÍ</w:t>
      </w:r>
      <w:r w:rsidR="00097BB6" w:rsidRPr="00A66D33">
        <w:rPr>
          <w:rFonts w:ascii="Azeret Mono" w:hAnsi="Azeret Mono" w:cs="Azeret Mono"/>
          <w:bCs/>
          <w:color w:val="359B37"/>
          <w:sz w:val="32"/>
          <w:szCs w:val="32"/>
        </w:rPr>
        <w:t xml:space="preserve"> </w:t>
      </w:r>
      <w:r w:rsidR="00933877" w:rsidRPr="00A66D33">
        <w:rPr>
          <w:rFonts w:ascii="Azeret Mono" w:hAnsi="Azeret Mono" w:cs="Azeret Mono"/>
          <w:bCs/>
          <w:color w:val="359B37"/>
          <w:sz w:val="32"/>
          <w:szCs w:val="32"/>
        </w:rPr>
        <w:t xml:space="preserve">NAVAZUJÍCÍ </w:t>
      </w:r>
      <w:r w:rsidR="00097BB6" w:rsidRPr="00A66D33">
        <w:rPr>
          <w:rFonts w:ascii="Azeret Mono" w:hAnsi="Azeret Mono" w:cs="Azeret Mono"/>
          <w:bCs/>
          <w:color w:val="359B37"/>
          <w:sz w:val="32"/>
          <w:szCs w:val="32"/>
        </w:rPr>
        <w:t xml:space="preserve">PODPORY </w:t>
      </w:r>
    </w:p>
    <w:p w14:paraId="4E1262DF" w14:textId="20BB7F72" w:rsidR="001D507B" w:rsidRPr="00FD5402" w:rsidRDefault="00F065FE" w:rsidP="00F065FE">
      <w:pPr>
        <w:spacing w:after="120"/>
        <w:contextualSpacing/>
        <w:jc w:val="center"/>
        <w:rPr>
          <w:rFonts w:ascii="Azeret Mono" w:hAnsi="Azeret Mono" w:cs="Azeret Mono"/>
          <w:bCs/>
          <w:color w:val="359B37"/>
          <w:sz w:val="32"/>
          <w:szCs w:val="32"/>
          <w:highlight w:val="yellow"/>
        </w:rPr>
      </w:pPr>
      <w:r w:rsidRPr="00A66D33">
        <w:rPr>
          <w:rFonts w:ascii="Azeret Mono" w:hAnsi="Azeret Mono" w:cs="Azeret Mono"/>
          <w:bCs/>
          <w:color w:val="359B37"/>
          <w:sz w:val="32"/>
          <w:szCs w:val="32"/>
        </w:rPr>
        <w:t xml:space="preserve">K PRODUKTŮM </w:t>
      </w:r>
      <w:r w:rsidR="006C209F">
        <w:rPr>
          <w:rFonts w:ascii="Azeret Mono" w:hAnsi="Azeret Mono" w:cs="Azeret Mono"/>
          <w:bCs/>
          <w:color w:val="359B37"/>
          <w:sz w:val="32"/>
          <w:szCs w:val="32"/>
        </w:rPr>
        <w:t>RED HAT</w:t>
      </w:r>
      <w:r w:rsidR="00246E3C" w:rsidRPr="00A66D33">
        <w:rPr>
          <w:rFonts w:ascii="Azeret Mono" w:hAnsi="Azeret Mono" w:cs="Azeret Mono"/>
          <w:bCs/>
          <w:color w:val="359B37"/>
          <w:sz w:val="32"/>
          <w:szCs w:val="32"/>
        </w:rPr>
        <w:t xml:space="preserve"> NA</w:t>
      </w:r>
      <w:r w:rsidR="00246E3C" w:rsidRPr="00ED1992">
        <w:rPr>
          <w:rFonts w:ascii="Azeret Mono" w:hAnsi="Azeret Mono" w:cs="Azeret Mono"/>
          <w:bCs/>
          <w:color w:val="359B37"/>
          <w:sz w:val="32"/>
          <w:szCs w:val="32"/>
        </w:rPr>
        <w:t xml:space="preserve"> OBDOBÍ 202</w:t>
      </w:r>
      <w:r w:rsidR="00BF2167">
        <w:rPr>
          <w:rFonts w:ascii="Azeret Mono" w:hAnsi="Azeret Mono" w:cs="Azeret Mono"/>
          <w:bCs/>
          <w:color w:val="359B37"/>
          <w:sz w:val="32"/>
          <w:szCs w:val="32"/>
        </w:rPr>
        <w:t>6</w:t>
      </w:r>
      <w:r w:rsidR="00ED1992">
        <w:rPr>
          <w:rFonts w:ascii="Azeret Mono" w:hAnsi="Azeret Mono" w:cs="Azeret Mono"/>
          <w:bCs/>
          <w:color w:val="359B37"/>
          <w:sz w:val="32"/>
          <w:szCs w:val="32"/>
        </w:rPr>
        <w:t>-202</w:t>
      </w:r>
      <w:r w:rsidR="00BF2167">
        <w:rPr>
          <w:rFonts w:ascii="Azeret Mono" w:hAnsi="Azeret Mono" w:cs="Azeret Mono"/>
          <w:bCs/>
          <w:color w:val="359B37"/>
          <w:sz w:val="32"/>
          <w:szCs w:val="32"/>
        </w:rPr>
        <w:t>9</w:t>
      </w:r>
    </w:p>
    <w:p w14:paraId="5515F240" w14:textId="77777777" w:rsidR="00246E3C" w:rsidRPr="00FD5402" w:rsidRDefault="00246E3C" w:rsidP="00246E3C">
      <w:pPr>
        <w:spacing w:after="120"/>
        <w:contextualSpacing/>
        <w:jc w:val="center"/>
        <w:rPr>
          <w:rFonts w:ascii="Arial" w:hAnsi="Arial" w:cs="Arial"/>
          <w:b/>
          <w:highlight w:val="yellow"/>
        </w:rPr>
      </w:pPr>
    </w:p>
    <w:p w14:paraId="29AAD860" w14:textId="567C5E74" w:rsidR="00B41F4F" w:rsidRPr="00ED1992" w:rsidRDefault="00550B40" w:rsidP="00110D58">
      <w:pPr>
        <w:spacing w:after="120"/>
        <w:jc w:val="center"/>
        <w:rPr>
          <w:rFonts w:ascii="Arial" w:hAnsi="Arial" w:cs="Arial"/>
          <w:bCs/>
        </w:rPr>
      </w:pPr>
      <w:r w:rsidRPr="00ED1992">
        <w:rPr>
          <w:rFonts w:ascii="Arial" w:hAnsi="Arial" w:cs="Arial"/>
          <w:bCs/>
        </w:rPr>
        <w:t xml:space="preserve">podle </w:t>
      </w:r>
      <w:r w:rsidR="00430B7C" w:rsidRPr="00ED1992">
        <w:rPr>
          <w:rFonts w:ascii="Arial" w:hAnsi="Arial" w:cs="Arial"/>
          <w:bCs/>
        </w:rPr>
        <w:t xml:space="preserve">§ </w:t>
      </w:r>
      <w:r w:rsidR="00F065FE" w:rsidRPr="00ED1992">
        <w:rPr>
          <w:rFonts w:ascii="Arial" w:hAnsi="Arial" w:cs="Arial"/>
          <w:bCs/>
        </w:rPr>
        <w:t>1746 odst. 2</w:t>
      </w:r>
      <w:r w:rsidR="00430B7C" w:rsidRPr="00ED1992">
        <w:rPr>
          <w:rFonts w:ascii="Arial" w:hAnsi="Arial" w:cs="Arial"/>
          <w:bCs/>
        </w:rPr>
        <w:t xml:space="preserve"> </w:t>
      </w:r>
      <w:r w:rsidRPr="00ED1992">
        <w:rPr>
          <w:rFonts w:ascii="Arial" w:hAnsi="Arial" w:cs="Arial"/>
          <w:bCs/>
        </w:rPr>
        <w:t>zákona č. 89/2012 Sb., občanský zákoník, ve znění pozdějších předpisů (dále jen „</w:t>
      </w:r>
      <w:r w:rsidRPr="00ED1992">
        <w:rPr>
          <w:rFonts w:ascii="Arial" w:hAnsi="Arial" w:cs="Arial"/>
          <w:b/>
        </w:rPr>
        <w:t>občanský zákoník</w:t>
      </w:r>
      <w:r w:rsidRPr="00ED1992">
        <w:rPr>
          <w:rFonts w:ascii="Arial" w:hAnsi="Arial" w:cs="Arial"/>
          <w:bCs/>
        </w:rPr>
        <w:t>“)</w:t>
      </w:r>
    </w:p>
    <w:p w14:paraId="58E0B2BE" w14:textId="00A35CC4" w:rsidR="007C2356" w:rsidRDefault="007C2356" w:rsidP="00403C34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ev. číslo smlouvy: </w:t>
      </w:r>
      <w:r w:rsidR="00420A93">
        <w:rPr>
          <w:rFonts w:ascii="Arial" w:hAnsi="Arial" w:cs="Arial"/>
          <w:bCs/>
          <w:sz w:val="20"/>
          <w:szCs w:val="20"/>
        </w:rPr>
        <w:t>021/2026</w:t>
      </w:r>
    </w:p>
    <w:p w14:paraId="3C13C52E" w14:textId="642D6CB7" w:rsidR="00403C34" w:rsidRPr="00C716C7" w:rsidRDefault="00403C34" w:rsidP="00403C34">
      <w:pPr>
        <w:spacing w:after="0"/>
        <w:rPr>
          <w:rFonts w:ascii="Arial" w:hAnsi="Arial" w:cs="Arial"/>
          <w:bCs/>
          <w:color w:val="000000" w:themeColor="text1"/>
        </w:rPr>
      </w:pPr>
      <w:r w:rsidRPr="003C775C">
        <w:rPr>
          <w:rFonts w:ascii="Arial" w:hAnsi="Arial" w:cs="Arial"/>
          <w:bCs/>
          <w:color w:val="000000" w:themeColor="text1"/>
        </w:rPr>
        <w:t>č.j.:</w:t>
      </w:r>
      <w:r w:rsidRPr="003C775C">
        <w:rPr>
          <w:rFonts w:ascii="Arial" w:hAnsi="Arial" w:cs="Arial"/>
          <w:color w:val="000000" w:themeColor="text1"/>
        </w:rPr>
        <w:t xml:space="preserve"> </w:t>
      </w:r>
      <w:r w:rsidR="00C716C7" w:rsidRPr="00A04FB3">
        <w:rPr>
          <w:rFonts w:ascii="Arial" w:hAnsi="Arial" w:cs="Arial"/>
          <w:bCs/>
          <w:sz w:val="20"/>
          <w:szCs w:val="20"/>
        </w:rPr>
        <w:t>DIA- 25230-24/SEP-2025</w:t>
      </w:r>
    </w:p>
    <w:p w14:paraId="1D0016D7" w14:textId="77777777" w:rsidR="00403C34" w:rsidRPr="00AB2165" w:rsidRDefault="00403C34" w:rsidP="00403C34">
      <w:pPr>
        <w:spacing w:after="0"/>
        <w:rPr>
          <w:rFonts w:ascii="Arial" w:hAnsi="Arial" w:cs="Arial"/>
          <w:color w:val="000000" w:themeColor="text1"/>
        </w:rPr>
      </w:pPr>
    </w:p>
    <w:p w14:paraId="66DD6768" w14:textId="42413DB4" w:rsidR="001749F2" w:rsidRPr="00ED1992" w:rsidRDefault="003C775C" w:rsidP="00933877">
      <w:pPr>
        <w:spacing w:after="0"/>
        <w:rPr>
          <w:rFonts w:ascii="Azeret Mono" w:hAnsi="Azeret Mono" w:cs="Azeret Mono"/>
          <w:color w:val="359B37"/>
        </w:rPr>
      </w:pPr>
      <w:r w:rsidRPr="00ED1992">
        <w:rPr>
          <w:rFonts w:ascii="Azeret Mono" w:hAnsi="Azeret Mono" w:cs="Azeret Mono"/>
          <w:color w:val="359B37"/>
        </w:rPr>
        <w:t>SMLUVNÍ STRANY:</w:t>
      </w:r>
    </w:p>
    <w:p w14:paraId="160CBEFE" w14:textId="77777777" w:rsidR="003C775C" w:rsidRPr="00ED1992" w:rsidRDefault="003C775C" w:rsidP="00933877">
      <w:pPr>
        <w:spacing w:after="0"/>
        <w:rPr>
          <w:rFonts w:ascii="Arial" w:hAnsi="Arial" w:cs="Arial"/>
        </w:rPr>
      </w:pPr>
    </w:p>
    <w:p w14:paraId="4D0CFA9C" w14:textId="0FBCBF61" w:rsidR="00933877" w:rsidRPr="007C2356" w:rsidRDefault="007C2356" w:rsidP="00933877">
      <w:pPr>
        <w:spacing w:after="0"/>
        <w:rPr>
          <w:rFonts w:ascii="Arial" w:hAnsi="Arial" w:cs="Arial"/>
          <w:b/>
        </w:rPr>
      </w:pPr>
      <w:r w:rsidRPr="007C2356">
        <w:rPr>
          <w:rFonts w:ascii="Azeret Mono" w:hAnsi="Azeret Mono" w:cs="Azeret Mono"/>
          <w:b/>
          <w:color w:val="359B37"/>
        </w:rPr>
        <w:t xml:space="preserve">ČESKÁ </w:t>
      </w:r>
      <w:proofErr w:type="gramStart"/>
      <w:r w:rsidRPr="007C2356">
        <w:rPr>
          <w:rFonts w:ascii="Azeret Mono" w:hAnsi="Azeret Mono" w:cs="Azeret Mono"/>
          <w:b/>
          <w:color w:val="359B37"/>
        </w:rPr>
        <w:t>REPUBLIKA - DIGITÁLNÍ</w:t>
      </w:r>
      <w:proofErr w:type="gramEnd"/>
      <w:r w:rsidRPr="007C2356">
        <w:rPr>
          <w:rFonts w:ascii="Azeret Mono" w:hAnsi="Azeret Mono" w:cs="Azeret Mono"/>
          <w:b/>
          <w:color w:val="359B37"/>
        </w:rPr>
        <w:t xml:space="preserve"> A INFORMAČNÍ AGENTURA</w:t>
      </w:r>
      <w:r w:rsidRPr="007C2356">
        <w:rPr>
          <w:rFonts w:ascii="Arial" w:hAnsi="Arial" w:cs="Arial"/>
          <w:b/>
        </w:rPr>
        <w:t xml:space="preserve"> </w:t>
      </w:r>
    </w:p>
    <w:p w14:paraId="05F7003A" w14:textId="4ACE8D7D" w:rsidR="00933877" w:rsidRPr="00ED1992" w:rsidRDefault="00933877" w:rsidP="00933877">
      <w:pPr>
        <w:spacing w:after="0"/>
        <w:rPr>
          <w:rFonts w:ascii="Arial" w:hAnsi="Arial" w:cs="Arial"/>
        </w:rPr>
      </w:pPr>
      <w:r w:rsidRPr="00ED1992">
        <w:rPr>
          <w:rFonts w:ascii="Arial" w:hAnsi="Arial" w:cs="Arial"/>
        </w:rPr>
        <w:t>se sídlem: Na Vápence 915/14, 130 00 Praha 3</w:t>
      </w:r>
    </w:p>
    <w:p w14:paraId="6FD06478" w14:textId="49BCF4FC" w:rsidR="00933877" w:rsidRPr="00ED1992" w:rsidRDefault="00933877" w:rsidP="00933877">
      <w:pPr>
        <w:spacing w:after="0"/>
        <w:rPr>
          <w:rFonts w:ascii="Arial" w:hAnsi="Arial" w:cs="Arial"/>
        </w:rPr>
      </w:pPr>
      <w:r w:rsidRPr="00ED1992">
        <w:rPr>
          <w:rFonts w:ascii="Arial" w:hAnsi="Arial" w:cs="Arial"/>
        </w:rPr>
        <w:t xml:space="preserve">zastoupená: </w:t>
      </w:r>
      <w:r w:rsidR="00675468">
        <w:rPr>
          <w:rFonts w:ascii="Arial" w:hAnsi="Arial" w:cs="Arial"/>
        </w:rPr>
        <w:t>Mgr. Bohdanem Urbanem</w:t>
      </w:r>
      <w:r w:rsidRPr="00ED1992">
        <w:rPr>
          <w:rFonts w:ascii="Arial" w:hAnsi="Arial" w:cs="Arial"/>
        </w:rPr>
        <w:t>, ředitel</w:t>
      </w:r>
      <w:r w:rsidR="007C2356">
        <w:rPr>
          <w:rFonts w:ascii="Arial" w:hAnsi="Arial" w:cs="Arial"/>
        </w:rPr>
        <w:t>em</w:t>
      </w:r>
    </w:p>
    <w:p w14:paraId="28AB40AA" w14:textId="760EFD22" w:rsidR="00933877" w:rsidRPr="00ED1992" w:rsidRDefault="00933877" w:rsidP="00933877">
      <w:pPr>
        <w:spacing w:after="0"/>
        <w:rPr>
          <w:rFonts w:ascii="Arial" w:hAnsi="Arial" w:cs="Arial"/>
        </w:rPr>
      </w:pPr>
      <w:r w:rsidRPr="00ED1992">
        <w:rPr>
          <w:rFonts w:ascii="Arial" w:hAnsi="Arial" w:cs="Arial"/>
        </w:rPr>
        <w:t>IČO: 17651921</w:t>
      </w:r>
    </w:p>
    <w:p w14:paraId="4CDC70FB" w14:textId="2729CBC1" w:rsidR="00933877" w:rsidRPr="00ED1992" w:rsidRDefault="00933877" w:rsidP="00933877">
      <w:pPr>
        <w:spacing w:after="0"/>
        <w:rPr>
          <w:rFonts w:ascii="Arial" w:hAnsi="Arial" w:cs="Arial"/>
        </w:rPr>
      </w:pPr>
      <w:r w:rsidRPr="00ED1992">
        <w:rPr>
          <w:rFonts w:ascii="Arial" w:hAnsi="Arial" w:cs="Arial"/>
        </w:rPr>
        <w:t xml:space="preserve">ID datové schránky: </w:t>
      </w:r>
      <w:r w:rsidR="006C5ACF" w:rsidRPr="00ED1992">
        <w:rPr>
          <w:rFonts w:ascii="Arial" w:hAnsi="Arial" w:cs="Arial"/>
        </w:rPr>
        <w:t>y</w:t>
      </w:r>
      <w:r w:rsidRPr="00ED1992">
        <w:rPr>
          <w:rFonts w:ascii="Arial" w:hAnsi="Arial" w:cs="Arial"/>
        </w:rPr>
        <w:t>ukd8p7</w:t>
      </w:r>
    </w:p>
    <w:p w14:paraId="3FE72201" w14:textId="5E05BB28" w:rsidR="00933877" w:rsidRPr="00ED1992" w:rsidRDefault="00933877" w:rsidP="00933877">
      <w:pPr>
        <w:spacing w:after="0"/>
        <w:rPr>
          <w:rFonts w:ascii="Arial" w:hAnsi="Arial" w:cs="Arial"/>
        </w:rPr>
      </w:pPr>
      <w:r w:rsidRPr="00ED1992">
        <w:rPr>
          <w:rFonts w:ascii="Arial" w:hAnsi="Arial" w:cs="Arial"/>
        </w:rPr>
        <w:t>Bankovní spojení: Česká národní banka</w:t>
      </w:r>
    </w:p>
    <w:p w14:paraId="21104B85" w14:textId="1CE9E798" w:rsidR="00933877" w:rsidRPr="00ED1992" w:rsidRDefault="00933877" w:rsidP="00933877">
      <w:pPr>
        <w:spacing w:after="0"/>
        <w:rPr>
          <w:rFonts w:ascii="Arial" w:hAnsi="Arial" w:cs="Arial"/>
        </w:rPr>
      </w:pPr>
      <w:r w:rsidRPr="00ED1992">
        <w:rPr>
          <w:rFonts w:ascii="Arial" w:hAnsi="Arial" w:cs="Arial"/>
        </w:rPr>
        <w:t>Číslo účtu: 6326001/0710</w:t>
      </w:r>
    </w:p>
    <w:p w14:paraId="7BF03B6E" w14:textId="74C8EFAF" w:rsidR="00EB20DA" w:rsidRPr="00ED1992" w:rsidRDefault="00EB20DA" w:rsidP="007C2356">
      <w:pPr>
        <w:spacing w:before="120" w:after="120"/>
        <w:rPr>
          <w:rFonts w:ascii="Arial" w:hAnsi="Arial" w:cs="Arial"/>
          <w:b/>
          <w:bCs/>
        </w:rPr>
      </w:pPr>
      <w:r w:rsidRPr="00ED1992">
        <w:rPr>
          <w:rFonts w:ascii="Arial" w:hAnsi="Arial" w:cs="Arial"/>
        </w:rPr>
        <w:t>(dále jen „</w:t>
      </w:r>
      <w:r w:rsidR="000357D6" w:rsidRPr="00ED1992">
        <w:rPr>
          <w:rFonts w:ascii="Arial" w:hAnsi="Arial" w:cs="Arial"/>
          <w:b/>
          <w:bCs/>
        </w:rPr>
        <w:t>O</w:t>
      </w:r>
      <w:r w:rsidR="00A977A9" w:rsidRPr="00ED1992">
        <w:rPr>
          <w:rFonts w:ascii="Arial" w:hAnsi="Arial" w:cs="Arial"/>
          <w:b/>
          <w:bCs/>
        </w:rPr>
        <w:t>bjednatel</w:t>
      </w:r>
      <w:r w:rsidRPr="00ED1992">
        <w:rPr>
          <w:rFonts w:ascii="Arial" w:hAnsi="Arial" w:cs="Arial"/>
        </w:rPr>
        <w:t>“)</w:t>
      </w:r>
      <w:r w:rsidRPr="00ED1992">
        <w:rPr>
          <w:rFonts w:ascii="Arial" w:hAnsi="Arial" w:cs="Arial"/>
          <w:b/>
          <w:bCs/>
        </w:rPr>
        <w:t xml:space="preserve"> </w:t>
      </w:r>
    </w:p>
    <w:p w14:paraId="04DA41F5" w14:textId="5BA0122C" w:rsidR="00EB20DA" w:rsidRPr="00296164" w:rsidRDefault="00EB20DA" w:rsidP="005437F8">
      <w:pPr>
        <w:spacing w:after="120"/>
        <w:rPr>
          <w:rFonts w:ascii="Arial" w:hAnsi="Arial" w:cs="Arial"/>
        </w:rPr>
      </w:pPr>
      <w:r w:rsidRPr="00ED1992">
        <w:rPr>
          <w:rFonts w:ascii="Arial" w:hAnsi="Arial" w:cs="Arial"/>
        </w:rPr>
        <w:t>a</w:t>
      </w:r>
      <w:r w:rsidRPr="00296164">
        <w:rPr>
          <w:rFonts w:ascii="Arial" w:hAnsi="Arial" w:cs="Arial"/>
        </w:rPr>
        <w:t xml:space="preserve"> </w:t>
      </w:r>
    </w:p>
    <w:p w14:paraId="72C24053" w14:textId="77777777" w:rsidR="00CF3F36" w:rsidRDefault="00CF3F36" w:rsidP="00521CF0">
      <w:pPr>
        <w:spacing w:after="0"/>
        <w:rPr>
          <w:rFonts w:ascii="Azeret Mono" w:hAnsi="Azeret Mono" w:cs="Azeret Mono"/>
          <w:b/>
          <w:color w:val="359B37"/>
        </w:rPr>
      </w:pPr>
      <w:r w:rsidRPr="00CF3F36">
        <w:rPr>
          <w:rFonts w:ascii="Azeret Mono" w:hAnsi="Azeret Mono" w:cs="Azeret Mono"/>
          <w:b/>
          <w:color w:val="359B37"/>
        </w:rPr>
        <w:t>TSP DATA, a.s.</w:t>
      </w:r>
    </w:p>
    <w:p w14:paraId="677DB082" w14:textId="30E6B940" w:rsidR="00EB20DA" w:rsidRPr="00296164" w:rsidRDefault="00EB20DA" w:rsidP="00521CF0">
      <w:pPr>
        <w:spacing w:after="0"/>
        <w:rPr>
          <w:rFonts w:ascii="Arial" w:hAnsi="Arial" w:cs="Arial"/>
        </w:rPr>
      </w:pPr>
      <w:r w:rsidRPr="00296164">
        <w:rPr>
          <w:rFonts w:ascii="Arial" w:hAnsi="Arial" w:cs="Arial"/>
        </w:rPr>
        <w:t>IČ</w:t>
      </w:r>
      <w:r w:rsidR="003C775C">
        <w:rPr>
          <w:rFonts w:ascii="Arial" w:hAnsi="Arial" w:cs="Arial"/>
        </w:rPr>
        <w:t>O</w:t>
      </w:r>
      <w:r w:rsidRPr="00296164">
        <w:rPr>
          <w:rFonts w:ascii="Arial" w:hAnsi="Arial" w:cs="Arial"/>
        </w:rPr>
        <w:t xml:space="preserve">: </w:t>
      </w:r>
      <w:bookmarkStart w:id="0" w:name="_Hlk217332632"/>
      <w:r w:rsidR="00777DA2" w:rsidRPr="00777DA2">
        <w:rPr>
          <w:rFonts w:ascii="Arial" w:hAnsi="Arial" w:cs="Arial"/>
          <w:bCs/>
          <w:sz w:val="20"/>
          <w:szCs w:val="20"/>
        </w:rPr>
        <w:t>26224712</w:t>
      </w:r>
    </w:p>
    <w:bookmarkEnd w:id="0"/>
    <w:p w14:paraId="20F42454" w14:textId="59D77F72" w:rsidR="00EB20DA" w:rsidRPr="002C5F4D" w:rsidRDefault="00EB20DA" w:rsidP="00521CF0">
      <w:pPr>
        <w:spacing w:after="0"/>
        <w:rPr>
          <w:rFonts w:ascii="Arial" w:hAnsi="Arial" w:cs="Arial"/>
        </w:rPr>
      </w:pPr>
      <w:r w:rsidRPr="002C5F4D">
        <w:rPr>
          <w:rFonts w:ascii="Arial" w:hAnsi="Arial" w:cs="Arial"/>
        </w:rPr>
        <w:t>se sídlem</w:t>
      </w:r>
      <w:r w:rsidR="00BC4CA7" w:rsidRPr="002C5F4D">
        <w:rPr>
          <w:rFonts w:ascii="Arial" w:hAnsi="Arial" w:cs="Arial"/>
        </w:rPr>
        <w:t>:</w:t>
      </w:r>
      <w:r w:rsidRPr="002C5F4D">
        <w:rPr>
          <w:rFonts w:ascii="Arial" w:hAnsi="Arial" w:cs="Arial"/>
        </w:rPr>
        <w:t xml:space="preserve"> </w:t>
      </w:r>
      <w:r w:rsidR="00BC4CA7" w:rsidRPr="002C5F4D">
        <w:rPr>
          <w:rFonts w:ascii="Arial" w:hAnsi="Arial" w:cs="Arial"/>
          <w:bCs/>
        </w:rPr>
        <w:t>Hornokrčská 646/39, Krč, 140 00 Praha 4</w:t>
      </w:r>
    </w:p>
    <w:p w14:paraId="17A7B3D8" w14:textId="6AC3B776" w:rsidR="000357D6" w:rsidRPr="002C5F4D" w:rsidRDefault="00523B86" w:rsidP="00521CF0">
      <w:pPr>
        <w:spacing w:after="0"/>
        <w:rPr>
          <w:rFonts w:ascii="Arial" w:hAnsi="Arial" w:cs="Arial"/>
        </w:rPr>
      </w:pPr>
      <w:r w:rsidRPr="002C5F4D">
        <w:rPr>
          <w:rFonts w:ascii="Arial" w:hAnsi="Arial" w:cs="Arial"/>
        </w:rPr>
        <w:t xml:space="preserve">zapsaná v obchodním rejstříku </w:t>
      </w:r>
      <w:r w:rsidR="00354D6D" w:rsidRPr="002C5F4D">
        <w:rPr>
          <w:rFonts w:ascii="Arial" w:hAnsi="Arial" w:cs="Arial"/>
          <w:bCs/>
        </w:rPr>
        <w:t>Městským soudem v Praze</w:t>
      </w:r>
      <w:r w:rsidRPr="002C5F4D">
        <w:rPr>
          <w:rFonts w:ascii="Arial" w:hAnsi="Arial" w:cs="Arial"/>
        </w:rPr>
        <w:t xml:space="preserve">, oddíl </w:t>
      </w:r>
      <w:r w:rsidR="00354D6D" w:rsidRPr="002C5F4D">
        <w:rPr>
          <w:rFonts w:ascii="Arial" w:hAnsi="Arial" w:cs="Arial"/>
          <w:bCs/>
        </w:rPr>
        <w:t>B</w:t>
      </w:r>
      <w:r w:rsidRPr="002C5F4D">
        <w:rPr>
          <w:rFonts w:ascii="Arial" w:hAnsi="Arial" w:cs="Arial"/>
        </w:rPr>
        <w:t xml:space="preserve">, vložka </w:t>
      </w:r>
      <w:r w:rsidR="00354D6D" w:rsidRPr="002C5F4D">
        <w:rPr>
          <w:rFonts w:ascii="Arial" w:hAnsi="Arial" w:cs="Arial"/>
          <w:bCs/>
        </w:rPr>
        <w:t>6832</w:t>
      </w:r>
    </w:p>
    <w:p w14:paraId="317668AD" w14:textId="2E5003A8" w:rsidR="00EB20DA" w:rsidRPr="002C5F4D" w:rsidRDefault="00EB20DA" w:rsidP="00521CF0">
      <w:pPr>
        <w:spacing w:after="0"/>
        <w:rPr>
          <w:rFonts w:ascii="Arial" w:hAnsi="Arial" w:cs="Arial"/>
        </w:rPr>
      </w:pPr>
      <w:r w:rsidRPr="002C5F4D">
        <w:rPr>
          <w:rFonts w:ascii="Arial" w:hAnsi="Arial" w:cs="Arial"/>
        </w:rPr>
        <w:t xml:space="preserve">zastoupená </w:t>
      </w:r>
      <w:r w:rsidR="00354D6D" w:rsidRPr="002C5F4D">
        <w:rPr>
          <w:rFonts w:ascii="Arial" w:hAnsi="Arial" w:cs="Arial"/>
          <w:bCs/>
        </w:rPr>
        <w:t>Antonínem Pokorným, členem představenstva</w:t>
      </w:r>
    </w:p>
    <w:p w14:paraId="04C6CFCF" w14:textId="77777777" w:rsidR="002C5F4D" w:rsidRPr="002C5F4D" w:rsidRDefault="00E16283" w:rsidP="00521CF0">
      <w:pPr>
        <w:spacing w:after="0"/>
        <w:rPr>
          <w:rFonts w:ascii="Arial" w:hAnsi="Arial" w:cs="Arial"/>
          <w:bCs/>
        </w:rPr>
      </w:pPr>
      <w:r w:rsidRPr="002C5F4D">
        <w:rPr>
          <w:rFonts w:ascii="Arial" w:hAnsi="Arial" w:cs="Arial"/>
        </w:rPr>
        <w:t>b</w:t>
      </w:r>
      <w:r w:rsidR="00EB20DA" w:rsidRPr="002C5F4D">
        <w:rPr>
          <w:rFonts w:ascii="Arial" w:hAnsi="Arial" w:cs="Arial"/>
        </w:rPr>
        <w:t xml:space="preserve">ankovní spojení: </w:t>
      </w:r>
      <w:r w:rsidR="00354D6D" w:rsidRPr="002C5F4D">
        <w:rPr>
          <w:rFonts w:ascii="Arial" w:hAnsi="Arial" w:cs="Arial"/>
          <w:bCs/>
        </w:rPr>
        <w:t xml:space="preserve">Československá obchodní banka, a.s.  </w:t>
      </w:r>
    </w:p>
    <w:p w14:paraId="779AFE38" w14:textId="259CA085" w:rsidR="000357D6" w:rsidRPr="002C5F4D" w:rsidRDefault="00354D6D" w:rsidP="00521CF0">
      <w:pPr>
        <w:spacing w:after="0"/>
        <w:rPr>
          <w:rFonts w:ascii="Arial" w:hAnsi="Arial" w:cs="Arial"/>
        </w:rPr>
      </w:pPr>
      <w:r w:rsidRPr="002C5F4D">
        <w:rPr>
          <w:rFonts w:ascii="Arial" w:hAnsi="Arial" w:cs="Arial"/>
          <w:bCs/>
        </w:rPr>
        <w:t>číslo účtu: 476480863/0300</w:t>
      </w:r>
    </w:p>
    <w:p w14:paraId="0AF9667C" w14:textId="23CAD6D1" w:rsidR="00EB20DA" w:rsidRPr="002C5F4D" w:rsidRDefault="000357D6" w:rsidP="00521CF0">
      <w:pPr>
        <w:spacing w:after="0"/>
        <w:rPr>
          <w:rFonts w:ascii="Arial" w:hAnsi="Arial" w:cs="Arial"/>
        </w:rPr>
      </w:pPr>
      <w:r w:rsidRPr="002C5F4D">
        <w:rPr>
          <w:rFonts w:ascii="Arial" w:hAnsi="Arial" w:cs="Arial"/>
        </w:rPr>
        <w:t xml:space="preserve">ID datové schránky: </w:t>
      </w:r>
      <w:r w:rsidR="00354D6D" w:rsidRPr="002C5F4D">
        <w:rPr>
          <w:rFonts w:ascii="Arial" w:hAnsi="Arial" w:cs="Arial"/>
          <w:bCs/>
        </w:rPr>
        <w:t>6i5gr8b</w:t>
      </w:r>
    </w:p>
    <w:p w14:paraId="753E4277" w14:textId="50871846" w:rsidR="00EB20DA" w:rsidRPr="00296164" w:rsidRDefault="00EB20DA" w:rsidP="002C5F4D">
      <w:pPr>
        <w:spacing w:before="120" w:after="120"/>
        <w:rPr>
          <w:rFonts w:ascii="Arial" w:hAnsi="Arial" w:cs="Arial"/>
        </w:rPr>
      </w:pPr>
      <w:r w:rsidRPr="00296164">
        <w:rPr>
          <w:rFonts w:ascii="Arial" w:hAnsi="Arial" w:cs="Arial"/>
        </w:rPr>
        <w:t>(dále jen „</w:t>
      </w:r>
      <w:r w:rsidR="000357D6" w:rsidRPr="00296164">
        <w:rPr>
          <w:rFonts w:ascii="Arial" w:hAnsi="Arial" w:cs="Arial"/>
          <w:b/>
          <w:bCs/>
        </w:rPr>
        <w:t>D</w:t>
      </w:r>
      <w:r w:rsidR="00A977A9" w:rsidRPr="00296164">
        <w:rPr>
          <w:rFonts w:ascii="Arial" w:hAnsi="Arial" w:cs="Arial"/>
          <w:b/>
          <w:bCs/>
        </w:rPr>
        <w:t>odavatel</w:t>
      </w:r>
      <w:r w:rsidRPr="00296164">
        <w:rPr>
          <w:rFonts w:ascii="Arial" w:hAnsi="Arial" w:cs="Arial"/>
        </w:rPr>
        <w:t>“)</w:t>
      </w:r>
    </w:p>
    <w:p w14:paraId="11AE4D77" w14:textId="4ADF3204" w:rsidR="00246E3C" w:rsidRPr="00296164" w:rsidRDefault="00EB20DA" w:rsidP="00652245">
      <w:pPr>
        <w:spacing w:after="120"/>
        <w:rPr>
          <w:rFonts w:ascii="Arial" w:hAnsi="Arial" w:cs="Arial"/>
        </w:rPr>
      </w:pPr>
      <w:r w:rsidRPr="00296164">
        <w:rPr>
          <w:rFonts w:ascii="Arial" w:hAnsi="Arial" w:cs="Arial"/>
        </w:rPr>
        <w:t>(dále společně též jako „</w:t>
      </w:r>
      <w:r w:rsidRPr="00296164">
        <w:rPr>
          <w:rFonts w:ascii="Arial" w:hAnsi="Arial" w:cs="Arial"/>
          <w:b/>
          <w:bCs/>
        </w:rPr>
        <w:t>smluvní strany</w:t>
      </w:r>
      <w:r w:rsidRPr="00296164">
        <w:rPr>
          <w:rFonts w:ascii="Arial" w:hAnsi="Arial" w:cs="Arial"/>
        </w:rPr>
        <w:t>“)</w:t>
      </w:r>
    </w:p>
    <w:p w14:paraId="3A1A4731" w14:textId="77777777" w:rsidR="00246E3C" w:rsidRPr="00296164" w:rsidRDefault="00246E3C" w:rsidP="00246E3C">
      <w:pPr>
        <w:spacing w:after="120"/>
        <w:jc w:val="center"/>
        <w:rPr>
          <w:rFonts w:ascii="Arial" w:hAnsi="Arial" w:cs="Arial"/>
        </w:rPr>
      </w:pPr>
    </w:p>
    <w:p w14:paraId="28CCE5B3" w14:textId="23EBA4A2" w:rsidR="00AB2165" w:rsidRPr="00201C70" w:rsidRDefault="00FF4467" w:rsidP="006C209F">
      <w:pPr>
        <w:pStyle w:val="Styl1"/>
        <w:numPr>
          <w:ilvl w:val="0"/>
          <w:numId w:val="0"/>
        </w:numPr>
        <w:tabs>
          <w:tab w:val="clear" w:pos="1276"/>
          <w:tab w:val="left" w:pos="284"/>
        </w:tabs>
        <w:spacing w:before="0" w:after="120"/>
        <w:rPr>
          <w:rFonts w:ascii="Azeret Mono" w:hAnsi="Azeret Mono" w:cs="Azeret Mono"/>
          <w:b w:val="0"/>
          <w:bCs/>
          <w:color w:val="359B37"/>
        </w:rPr>
      </w:pPr>
      <w:r w:rsidRPr="00201C70">
        <w:rPr>
          <w:rFonts w:ascii="Azeret Mono" w:hAnsi="Azeret Mono" w:cs="Azeret Mono"/>
          <w:b w:val="0"/>
          <w:bCs/>
          <w:color w:val="359B37"/>
        </w:rPr>
        <w:t>Čl</w:t>
      </w:r>
      <w:r w:rsidR="00CC1CA7" w:rsidRPr="00201C70">
        <w:rPr>
          <w:rFonts w:ascii="Azeret Mono" w:hAnsi="Azeret Mono" w:cs="Azeret Mono"/>
          <w:b w:val="0"/>
          <w:bCs/>
          <w:color w:val="359B37"/>
        </w:rPr>
        <w:t>ánek</w:t>
      </w:r>
      <w:r w:rsidRPr="00201C70">
        <w:rPr>
          <w:rFonts w:ascii="Azeret Mono" w:hAnsi="Azeret Mono" w:cs="Azeret Mono"/>
          <w:b w:val="0"/>
          <w:bCs/>
          <w:color w:val="359B37"/>
        </w:rPr>
        <w:t xml:space="preserve"> I. </w:t>
      </w:r>
      <w:r w:rsidR="00521CF0" w:rsidRPr="00201C70">
        <w:rPr>
          <w:rFonts w:ascii="Azeret Mono" w:hAnsi="Azeret Mono" w:cs="Azeret Mono"/>
          <w:b w:val="0"/>
          <w:bCs/>
          <w:color w:val="359B37"/>
        </w:rPr>
        <w:t xml:space="preserve"> </w:t>
      </w:r>
      <w:r w:rsidR="00CC1CA7" w:rsidRPr="00201C70">
        <w:rPr>
          <w:rFonts w:ascii="Azeret Mono" w:hAnsi="Azeret Mono" w:cs="Azeret Mono"/>
          <w:b w:val="0"/>
          <w:bCs/>
          <w:color w:val="359B37"/>
        </w:rPr>
        <w:t>Úvodní ustanovení</w:t>
      </w:r>
    </w:p>
    <w:p w14:paraId="2DA1D521" w14:textId="47701A77" w:rsidR="00D474BC" w:rsidRDefault="003E6DD1" w:rsidP="00D474BC">
      <w:pPr>
        <w:pStyle w:val="Styl1"/>
        <w:numPr>
          <w:ilvl w:val="1"/>
          <w:numId w:val="4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  <w:bCs/>
          <w:color w:val="000000" w:themeColor="text1"/>
        </w:rPr>
      </w:pPr>
      <w:r w:rsidRPr="00296164">
        <w:rPr>
          <w:rFonts w:ascii="Arial" w:hAnsi="Arial"/>
          <w:b w:val="0"/>
        </w:rPr>
        <w:t xml:space="preserve">Smluvní strany uzavírají tuto </w:t>
      </w:r>
      <w:r w:rsidRPr="006A41F9">
        <w:rPr>
          <w:rFonts w:ascii="Arial" w:hAnsi="Arial"/>
          <w:b w:val="0"/>
          <w:color w:val="000000" w:themeColor="text1"/>
        </w:rPr>
        <w:t xml:space="preserve">Smlouvu </w:t>
      </w:r>
      <w:r w:rsidR="00652245" w:rsidRPr="006A41F9">
        <w:rPr>
          <w:rFonts w:ascii="Arial" w:hAnsi="Arial"/>
          <w:b w:val="0"/>
          <w:color w:val="000000" w:themeColor="text1"/>
        </w:rPr>
        <w:t xml:space="preserve">na pořízení navazující podpory k produktům </w:t>
      </w:r>
      <w:proofErr w:type="spellStart"/>
      <w:r w:rsidR="006C209F">
        <w:rPr>
          <w:rFonts w:ascii="Arial" w:hAnsi="Arial"/>
          <w:b w:val="0"/>
          <w:color w:val="000000" w:themeColor="text1"/>
        </w:rPr>
        <w:t>RedHat</w:t>
      </w:r>
      <w:proofErr w:type="spellEnd"/>
      <w:r w:rsidR="00652245" w:rsidRPr="006A41F9">
        <w:rPr>
          <w:rFonts w:ascii="Arial" w:hAnsi="Arial"/>
          <w:b w:val="0"/>
          <w:color w:val="000000" w:themeColor="text1"/>
        </w:rPr>
        <w:t xml:space="preserve"> na období 202</w:t>
      </w:r>
      <w:r w:rsidR="00FE52C5">
        <w:rPr>
          <w:rFonts w:ascii="Arial" w:hAnsi="Arial"/>
          <w:b w:val="0"/>
          <w:color w:val="000000" w:themeColor="text1"/>
        </w:rPr>
        <w:t>6</w:t>
      </w:r>
      <w:r w:rsidR="00ED1992" w:rsidRPr="006A41F9">
        <w:rPr>
          <w:rFonts w:ascii="Arial" w:hAnsi="Arial"/>
          <w:b w:val="0"/>
          <w:color w:val="000000" w:themeColor="text1"/>
        </w:rPr>
        <w:t>-202</w:t>
      </w:r>
      <w:r w:rsidR="00FE52C5">
        <w:rPr>
          <w:rFonts w:ascii="Arial" w:hAnsi="Arial"/>
          <w:b w:val="0"/>
          <w:color w:val="000000" w:themeColor="text1"/>
        </w:rPr>
        <w:t>9</w:t>
      </w:r>
      <w:r w:rsidR="00652245" w:rsidRPr="006A41F9">
        <w:rPr>
          <w:rFonts w:ascii="Arial" w:hAnsi="Arial"/>
          <w:b w:val="0"/>
          <w:color w:val="000000" w:themeColor="text1"/>
        </w:rPr>
        <w:t xml:space="preserve"> (dále jen „</w:t>
      </w:r>
      <w:r w:rsidR="00652245" w:rsidRPr="006A41F9">
        <w:rPr>
          <w:rFonts w:ascii="Arial" w:hAnsi="Arial"/>
          <w:color w:val="000000" w:themeColor="text1"/>
        </w:rPr>
        <w:t>Smlouva</w:t>
      </w:r>
      <w:r w:rsidR="00652245" w:rsidRPr="006A41F9">
        <w:rPr>
          <w:rFonts w:ascii="Arial" w:hAnsi="Arial"/>
          <w:b w:val="0"/>
          <w:color w:val="000000" w:themeColor="text1"/>
        </w:rPr>
        <w:t>“)</w:t>
      </w:r>
      <w:r w:rsidR="00CC1CA7" w:rsidRPr="006A41F9">
        <w:rPr>
          <w:rFonts w:ascii="Arial" w:hAnsi="Arial"/>
          <w:b w:val="0"/>
          <w:bCs/>
          <w:color w:val="000000" w:themeColor="text1"/>
        </w:rPr>
        <w:t>.</w:t>
      </w:r>
    </w:p>
    <w:p w14:paraId="51B9462A" w14:textId="77777777" w:rsidR="00201C70" w:rsidRDefault="00201C70" w:rsidP="00201C70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before="0" w:after="120"/>
        <w:ind w:left="567"/>
        <w:jc w:val="both"/>
        <w:rPr>
          <w:rFonts w:ascii="Arial" w:hAnsi="Arial"/>
          <w:b w:val="0"/>
          <w:bCs/>
          <w:color w:val="000000" w:themeColor="text1"/>
        </w:rPr>
      </w:pPr>
    </w:p>
    <w:p w14:paraId="77430562" w14:textId="77777777" w:rsidR="00334F80" w:rsidRDefault="00334F80" w:rsidP="00201C70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before="0" w:after="120"/>
        <w:ind w:left="567"/>
        <w:jc w:val="both"/>
        <w:rPr>
          <w:rFonts w:ascii="Arial" w:hAnsi="Arial"/>
          <w:b w:val="0"/>
          <w:bCs/>
          <w:color w:val="000000" w:themeColor="text1"/>
        </w:rPr>
      </w:pPr>
    </w:p>
    <w:p w14:paraId="687E9C46" w14:textId="77777777" w:rsidR="00334F80" w:rsidRDefault="00334F80" w:rsidP="00201C70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before="0" w:after="120"/>
        <w:ind w:left="567"/>
        <w:jc w:val="both"/>
        <w:rPr>
          <w:rFonts w:ascii="Arial" w:hAnsi="Arial"/>
          <w:b w:val="0"/>
          <w:bCs/>
          <w:color w:val="000000" w:themeColor="text1"/>
        </w:rPr>
      </w:pPr>
    </w:p>
    <w:p w14:paraId="56742D2C" w14:textId="77777777" w:rsidR="00334F80" w:rsidRDefault="00334F80" w:rsidP="00201C70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before="0" w:after="120"/>
        <w:ind w:left="567"/>
        <w:jc w:val="both"/>
        <w:rPr>
          <w:rFonts w:ascii="Arial" w:hAnsi="Arial"/>
          <w:b w:val="0"/>
          <w:bCs/>
          <w:color w:val="000000" w:themeColor="text1"/>
        </w:rPr>
      </w:pPr>
    </w:p>
    <w:p w14:paraId="0D5EB33C" w14:textId="77777777" w:rsidR="00334F80" w:rsidRDefault="00334F80" w:rsidP="00201C70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before="0" w:after="120"/>
        <w:ind w:left="567"/>
        <w:jc w:val="both"/>
        <w:rPr>
          <w:rFonts w:ascii="Arial" w:hAnsi="Arial"/>
          <w:b w:val="0"/>
          <w:bCs/>
          <w:color w:val="000000" w:themeColor="text1"/>
        </w:rPr>
      </w:pPr>
    </w:p>
    <w:p w14:paraId="1F41D84E" w14:textId="77777777" w:rsidR="00334F80" w:rsidRPr="00296164" w:rsidRDefault="00334F80" w:rsidP="00201C70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before="0" w:after="120"/>
        <w:ind w:left="567"/>
        <w:jc w:val="both"/>
        <w:rPr>
          <w:rFonts w:ascii="Arial" w:hAnsi="Arial"/>
          <w:b w:val="0"/>
          <w:bCs/>
          <w:color w:val="000000" w:themeColor="text1"/>
        </w:rPr>
      </w:pPr>
    </w:p>
    <w:p w14:paraId="03CB8DF0" w14:textId="7AA4EB81" w:rsidR="00AB2165" w:rsidRPr="00201C70" w:rsidRDefault="00FF4467" w:rsidP="006C209F">
      <w:pPr>
        <w:pStyle w:val="Styl1"/>
        <w:numPr>
          <w:ilvl w:val="0"/>
          <w:numId w:val="0"/>
        </w:numPr>
        <w:tabs>
          <w:tab w:val="clear" w:pos="1276"/>
          <w:tab w:val="left" w:pos="426"/>
        </w:tabs>
        <w:spacing w:before="0" w:after="120"/>
        <w:rPr>
          <w:rFonts w:ascii="Azeret Mono" w:hAnsi="Azeret Mono" w:cs="Azeret Mono"/>
          <w:b w:val="0"/>
          <w:color w:val="359B37"/>
        </w:rPr>
      </w:pPr>
      <w:r w:rsidRPr="00201C70">
        <w:rPr>
          <w:rFonts w:ascii="Azeret Mono" w:hAnsi="Azeret Mono" w:cs="Azeret Mono"/>
          <w:b w:val="0"/>
          <w:color w:val="359B37"/>
        </w:rPr>
        <w:t>Čl</w:t>
      </w:r>
      <w:r w:rsidR="00034A1E" w:rsidRPr="00201C70">
        <w:rPr>
          <w:rFonts w:ascii="Azeret Mono" w:hAnsi="Azeret Mono" w:cs="Azeret Mono"/>
          <w:b w:val="0"/>
          <w:color w:val="359B37"/>
        </w:rPr>
        <w:t xml:space="preserve">ánek </w:t>
      </w:r>
      <w:r w:rsidRPr="00201C70">
        <w:rPr>
          <w:rFonts w:ascii="Azeret Mono" w:hAnsi="Azeret Mono" w:cs="Azeret Mono"/>
          <w:b w:val="0"/>
          <w:color w:val="359B37"/>
        </w:rPr>
        <w:t xml:space="preserve">II. </w:t>
      </w:r>
      <w:r w:rsidR="00521CF0" w:rsidRPr="00201C70">
        <w:rPr>
          <w:rFonts w:ascii="Azeret Mono" w:hAnsi="Azeret Mono" w:cs="Azeret Mono"/>
          <w:b w:val="0"/>
          <w:color w:val="359B37"/>
        </w:rPr>
        <w:t xml:space="preserve"> </w:t>
      </w:r>
      <w:r w:rsidR="00D22AD9" w:rsidRPr="00201C70">
        <w:rPr>
          <w:rFonts w:ascii="Azeret Mono" w:hAnsi="Azeret Mono" w:cs="Azeret Mono"/>
          <w:b w:val="0"/>
          <w:color w:val="359B37"/>
        </w:rPr>
        <w:t>P</w:t>
      </w:r>
      <w:r w:rsidR="00D83A9D" w:rsidRPr="00201C70">
        <w:rPr>
          <w:rFonts w:ascii="Azeret Mono" w:hAnsi="Azeret Mono" w:cs="Azeret Mono"/>
          <w:b w:val="0"/>
          <w:color w:val="359B37"/>
        </w:rPr>
        <w:t>ředmět</w:t>
      </w:r>
      <w:r w:rsidR="008D710E" w:rsidRPr="00201C70">
        <w:rPr>
          <w:rFonts w:ascii="Azeret Mono" w:hAnsi="Azeret Mono" w:cs="Azeret Mono"/>
          <w:b w:val="0"/>
          <w:color w:val="359B37"/>
        </w:rPr>
        <w:t xml:space="preserve"> plnění</w:t>
      </w:r>
      <w:r w:rsidR="008B0C10" w:rsidRPr="00201C70">
        <w:rPr>
          <w:rFonts w:ascii="Azeret Mono" w:hAnsi="Azeret Mono" w:cs="Azeret Mono"/>
          <w:b w:val="0"/>
          <w:color w:val="359B37"/>
        </w:rPr>
        <w:t xml:space="preserve">, místo </w:t>
      </w:r>
      <w:r w:rsidR="00BF41CB" w:rsidRPr="00201C70">
        <w:rPr>
          <w:rFonts w:ascii="Azeret Mono" w:hAnsi="Azeret Mono" w:cs="Azeret Mono"/>
          <w:b w:val="0"/>
          <w:color w:val="359B37"/>
        </w:rPr>
        <w:t xml:space="preserve">a termín </w:t>
      </w:r>
      <w:r w:rsidR="008B0C10" w:rsidRPr="00201C70">
        <w:rPr>
          <w:rFonts w:ascii="Azeret Mono" w:hAnsi="Azeret Mono" w:cs="Azeret Mono"/>
          <w:b w:val="0"/>
          <w:color w:val="359B37"/>
        </w:rPr>
        <w:t>plnění</w:t>
      </w:r>
    </w:p>
    <w:p w14:paraId="5CE80C6B" w14:textId="77777777" w:rsidR="00933877" w:rsidRPr="00296164" w:rsidRDefault="005621BF" w:rsidP="007C289E">
      <w:pPr>
        <w:pStyle w:val="Styl1"/>
        <w:numPr>
          <w:ilvl w:val="1"/>
          <w:numId w:val="6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 xml:space="preserve">Předmětem této Smlouvy je </w:t>
      </w:r>
    </w:p>
    <w:p w14:paraId="49BC3A94" w14:textId="019E7C8F" w:rsidR="00B01D5C" w:rsidRPr="002E713F" w:rsidRDefault="009D27FD" w:rsidP="006C209F">
      <w:pPr>
        <w:pStyle w:val="Styl1"/>
        <w:numPr>
          <w:ilvl w:val="0"/>
          <w:numId w:val="15"/>
        </w:numPr>
        <w:tabs>
          <w:tab w:val="clear" w:pos="1276"/>
          <w:tab w:val="left" w:pos="0"/>
        </w:tabs>
        <w:spacing w:before="0" w:after="120"/>
        <w:jc w:val="both"/>
        <w:rPr>
          <w:rFonts w:ascii="Arial" w:hAnsi="Arial"/>
          <w:b w:val="0"/>
        </w:rPr>
      </w:pPr>
      <w:r w:rsidRPr="00CA2BF9">
        <w:rPr>
          <w:rFonts w:ascii="Arial" w:hAnsi="Arial"/>
          <w:b w:val="0"/>
        </w:rPr>
        <w:t xml:space="preserve">zajištění </w:t>
      </w:r>
      <w:r w:rsidR="006A2799" w:rsidRPr="00CA2BF9">
        <w:rPr>
          <w:rFonts w:ascii="Arial" w:hAnsi="Arial"/>
          <w:b w:val="0"/>
          <w:color w:val="1D1B11" w:themeColor="background2" w:themeShade="1A"/>
        </w:rPr>
        <w:t>podpor</w:t>
      </w:r>
      <w:r w:rsidR="005621BF" w:rsidRPr="00CA2BF9">
        <w:rPr>
          <w:rFonts w:ascii="Arial" w:hAnsi="Arial"/>
          <w:b w:val="0"/>
          <w:color w:val="1D1B11" w:themeColor="background2" w:themeShade="1A"/>
        </w:rPr>
        <w:t>y</w:t>
      </w:r>
      <w:r w:rsidR="00254E1E" w:rsidRPr="00CA2BF9">
        <w:rPr>
          <w:rFonts w:ascii="Arial" w:hAnsi="Arial"/>
          <w:b w:val="0"/>
          <w:color w:val="1D1B11" w:themeColor="background2" w:themeShade="1A"/>
        </w:rPr>
        <w:t xml:space="preserve"> od výrobce</w:t>
      </w:r>
      <w:r w:rsidR="006A2799" w:rsidRPr="00CA2BF9">
        <w:rPr>
          <w:rFonts w:ascii="Arial" w:hAnsi="Arial"/>
          <w:b w:val="0"/>
          <w:color w:val="1D1B11" w:themeColor="background2" w:themeShade="1A"/>
        </w:rPr>
        <w:t xml:space="preserve"> </w:t>
      </w:r>
      <w:r w:rsidR="00F065FE" w:rsidRPr="00CA2BF9">
        <w:rPr>
          <w:rFonts w:ascii="Arial" w:hAnsi="Arial"/>
          <w:b w:val="0"/>
          <w:color w:val="1D1B11" w:themeColor="background2" w:themeShade="1A"/>
        </w:rPr>
        <w:t>k</w:t>
      </w:r>
      <w:r w:rsidR="00E87539">
        <w:rPr>
          <w:rFonts w:ascii="Arial" w:hAnsi="Arial"/>
          <w:b w:val="0"/>
          <w:color w:val="1D1B11" w:themeColor="background2" w:themeShade="1A"/>
        </w:rPr>
        <w:t xml:space="preserve"> níže uvedeným </w:t>
      </w:r>
      <w:r w:rsidR="00F065FE" w:rsidRPr="00CA2BF9">
        <w:rPr>
          <w:rFonts w:ascii="Arial" w:hAnsi="Arial"/>
          <w:b w:val="0"/>
          <w:color w:val="1D1B11" w:themeColor="background2" w:themeShade="1A"/>
        </w:rPr>
        <w:t>produktům</w:t>
      </w:r>
      <w:r w:rsidR="00F065FE" w:rsidRPr="00CA2BF9">
        <w:rPr>
          <w:rFonts w:ascii="Arial" w:hAnsi="Arial"/>
          <w:bCs/>
          <w:color w:val="1D1B11" w:themeColor="background2" w:themeShade="1A"/>
        </w:rPr>
        <w:t xml:space="preserve"> </w:t>
      </w:r>
      <w:proofErr w:type="spellStart"/>
      <w:r w:rsidR="006C209F" w:rsidRPr="00BC37DF">
        <w:rPr>
          <w:rFonts w:ascii="Arial" w:hAnsi="Arial"/>
          <w:bCs/>
          <w:color w:val="1D1B11" w:themeColor="background2" w:themeShade="1A"/>
        </w:rPr>
        <w:t>RedHat</w:t>
      </w:r>
      <w:proofErr w:type="spellEnd"/>
      <w:r w:rsidR="002E713F">
        <w:rPr>
          <w:rFonts w:ascii="Arial" w:hAnsi="Arial"/>
          <w:bCs/>
          <w:color w:val="1D1B11" w:themeColor="background2" w:themeShade="1A"/>
        </w:rPr>
        <w:t>:</w:t>
      </w:r>
    </w:p>
    <w:tbl>
      <w:tblPr>
        <w:tblW w:w="456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4253"/>
        <w:gridCol w:w="709"/>
        <w:gridCol w:w="1405"/>
        <w:gridCol w:w="1573"/>
      </w:tblGrid>
      <w:tr w:rsidR="003F6888" w:rsidRPr="00A114C5" w14:paraId="6FE67683" w14:textId="77777777" w:rsidTr="00D141F2">
        <w:trPr>
          <w:trHeight w:val="736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5440B1C" w14:textId="19F7C189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SKU 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E6ADF2E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Název produktu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500AF6C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Počet 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br/>
              <w:t>ks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CF4840A" w14:textId="31EB2F2E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Platnost 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subs</w:t>
            </w: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k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ripce od</w:t>
            </w: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B7A5A4A" w14:textId="267DBFB8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Platnost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subs</w:t>
            </w: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k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ripce do</w:t>
            </w: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</w:tr>
      <w:tr w:rsidR="003F6888" w:rsidRPr="003F6888" w14:paraId="0300D8F7" w14:textId="77777777" w:rsidTr="00D141F2">
        <w:trPr>
          <w:trHeight w:val="285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D9A3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RH00004</w:t>
            </w:r>
          </w:p>
        </w:tc>
        <w:tc>
          <w:tcPr>
            <w:tcW w:w="2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19A7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 Linux Server, Standard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1AE6" w14:textId="4130BEAD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B162" w14:textId="060FBB9B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</w:t>
            </w: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C52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</w:tr>
      <w:tr w:rsidR="003F6888" w:rsidRPr="003F6888" w14:paraId="36002EDB" w14:textId="77777777" w:rsidTr="00D141F2">
        <w:trPr>
          <w:trHeight w:val="285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2F04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>RH00004</w:t>
            </w:r>
          </w:p>
        </w:tc>
        <w:tc>
          <w:tcPr>
            <w:tcW w:w="2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96B3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 Linux Server, Standard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40C0" w14:textId="249CEB19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F5AA3"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E341" w14:textId="32F3E3FE" w:rsidR="00F962F9" w:rsidRPr="00D141F2" w:rsidRDefault="007F5AA3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F962F9"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1.08.2026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0B87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</w:tr>
      <w:tr w:rsidR="003F6888" w:rsidRPr="003F6888" w14:paraId="7F131CC6" w14:textId="77777777" w:rsidTr="00D141F2">
        <w:trPr>
          <w:trHeight w:val="285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EBF6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>RH00004</w:t>
            </w:r>
          </w:p>
        </w:tc>
        <w:tc>
          <w:tcPr>
            <w:tcW w:w="2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F803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 Linux Server, Standard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550C" w14:textId="517E4CCE" w:rsidR="00F962F9" w:rsidRPr="00D141F2" w:rsidRDefault="004B6E0D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D0ED" w14:textId="75556A40" w:rsidR="00F962F9" w:rsidRPr="00D141F2" w:rsidRDefault="007F5AA3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  <w:r w:rsidR="00F962F9"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B942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</w:tr>
      <w:tr w:rsidR="003F6888" w:rsidRPr="003F6888" w14:paraId="261F6CE5" w14:textId="77777777" w:rsidTr="00D141F2">
        <w:trPr>
          <w:trHeight w:val="285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AEBC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RH00008</w:t>
            </w:r>
          </w:p>
        </w:tc>
        <w:tc>
          <w:tcPr>
            <w:tcW w:w="2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3624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Linux Server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Satellite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Premium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E6BD" w14:textId="68DA1D46" w:rsidR="00F962F9" w:rsidRPr="00D141F2" w:rsidRDefault="008C1B11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B011" w14:textId="6776051D" w:rsidR="00F962F9" w:rsidRPr="00D141F2" w:rsidRDefault="002D650C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</w:t>
            </w:r>
            <w:r w:rsidR="00F962F9"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2EC1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</w:tr>
      <w:tr w:rsidR="003F6888" w:rsidRPr="003F6888" w14:paraId="7B512B83" w14:textId="77777777" w:rsidTr="00D141F2">
        <w:trPr>
          <w:trHeight w:val="285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DF6E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RH00008</w:t>
            </w:r>
          </w:p>
        </w:tc>
        <w:tc>
          <w:tcPr>
            <w:tcW w:w="2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4E9C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Linux Server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Satellite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Premium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93BC" w14:textId="35AF28FD" w:rsidR="00F962F9" w:rsidRPr="00D141F2" w:rsidRDefault="008C1B11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8408" w14:textId="1BC44AA1" w:rsidR="00F962F9" w:rsidRPr="00D141F2" w:rsidRDefault="002D650C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14.02</w:t>
            </w:r>
            <w:r w:rsidR="00F962F9"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DEE1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</w:tr>
      <w:tr w:rsidR="003F6888" w:rsidRPr="003F6888" w14:paraId="328BD5DB" w14:textId="77777777" w:rsidTr="00D141F2">
        <w:trPr>
          <w:trHeight w:val="285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DBC2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RH00009</w:t>
            </w:r>
          </w:p>
        </w:tc>
        <w:tc>
          <w:tcPr>
            <w:tcW w:w="2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60CA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Linux Server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Satellite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Standard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11E1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0468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C25B" w14:textId="77777777" w:rsidR="00F962F9" w:rsidRPr="00D141F2" w:rsidRDefault="00F962F9" w:rsidP="00D141F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</w:tr>
    </w:tbl>
    <w:p w14:paraId="3DE70987" w14:textId="2BA32EE6" w:rsidR="00256625" w:rsidRDefault="000324F6" w:rsidP="00CD5291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after="120"/>
        <w:ind w:left="567"/>
        <w:jc w:val="both"/>
        <w:rPr>
          <w:rFonts w:ascii="Arial" w:hAnsi="Arial"/>
          <w:b w:val="0"/>
          <w:color w:val="000000" w:themeColor="text1"/>
        </w:rPr>
      </w:pPr>
      <w:r>
        <w:rPr>
          <w:rFonts w:ascii="Arial" w:hAnsi="Arial"/>
          <w:b w:val="0"/>
          <w:color w:val="000000" w:themeColor="text1"/>
        </w:rPr>
        <w:t>T</w:t>
      </w:r>
      <w:r w:rsidR="00C10EE5" w:rsidRPr="00C10EE5">
        <w:rPr>
          <w:rFonts w:ascii="Arial" w:hAnsi="Arial"/>
          <w:b w:val="0"/>
          <w:color w:val="000000" w:themeColor="text1"/>
        </w:rPr>
        <w:t xml:space="preserve">ermín zahájení </w:t>
      </w:r>
      <w:r>
        <w:rPr>
          <w:rFonts w:ascii="Arial" w:hAnsi="Arial"/>
          <w:b w:val="0"/>
          <w:color w:val="000000" w:themeColor="text1"/>
        </w:rPr>
        <w:t xml:space="preserve">plnění </w:t>
      </w:r>
      <w:r w:rsidR="00C10EE5" w:rsidRPr="00C10EE5">
        <w:rPr>
          <w:rFonts w:ascii="Arial" w:hAnsi="Arial"/>
          <w:b w:val="0"/>
          <w:color w:val="000000" w:themeColor="text1"/>
        </w:rPr>
        <w:t xml:space="preserve">se bude odvíjet od </w:t>
      </w:r>
      <w:r w:rsidR="00A621B1">
        <w:rPr>
          <w:rFonts w:ascii="Arial" w:hAnsi="Arial"/>
          <w:b w:val="0"/>
          <w:color w:val="000000" w:themeColor="text1"/>
        </w:rPr>
        <w:t>účinnosti Smlouvy</w:t>
      </w:r>
      <w:r w:rsidR="00C10EE5" w:rsidRPr="00C10EE5">
        <w:rPr>
          <w:rFonts w:ascii="Arial" w:hAnsi="Arial"/>
          <w:b w:val="0"/>
          <w:color w:val="000000" w:themeColor="text1"/>
        </w:rPr>
        <w:t xml:space="preserve">, </w:t>
      </w:r>
      <w:r w:rsidR="00A621B1">
        <w:rPr>
          <w:rFonts w:ascii="Arial" w:hAnsi="Arial"/>
          <w:b w:val="0"/>
          <w:color w:val="000000" w:themeColor="text1"/>
        </w:rPr>
        <w:t>Objednatel</w:t>
      </w:r>
      <w:r w:rsidR="00C10EE5" w:rsidRPr="00C10EE5">
        <w:rPr>
          <w:rFonts w:ascii="Arial" w:hAnsi="Arial"/>
          <w:b w:val="0"/>
          <w:color w:val="000000" w:themeColor="text1"/>
        </w:rPr>
        <w:t xml:space="preserve"> požaduje, aby u produktů, kde již k okamžiku účinnosti </w:t>
      </w:r>
      <w:r w:rsidR="000C5732">
        <w:rPr>
          <w:rFonts w:ascii="Arial" w:hAnsi="Arial"/>
          <w:b w:val="0"/>
          <w:color w:val="000000" w:themeColor="text1"/>
        </w:rPr>
        <w:t>S</w:t>
      </w:r>
      <w:r w:rsidR="00C10EE5" w:rsidRPr="00C10EE5">
        <w:rPr>
          <w:rFonts w:ascii="Arial" w:hAnsi="Arial"/>
          <w:b w:val="0"/>
          <w:color w:val="000000" w:themeColor="text1"/>
        </w:rPr>
        <w:t xml:space="preserve">mlouvy bude zahájení plnění zpožděno oproti </w:t>
      </w:r>
      <w:r w:rsidR="000C5732">
        <w:rPr>
          <w:rFonts w:ascii="Arial" w:hAnsi="Arial"/>
          <w:b w:val="0"/>
          <w:color w:val="000000" w:themeColor="text1"/>
        </w:rPr>
        <w:t xml:space="preserve">výše uvedeným </w:t>
      </w:r>
      <w:r w:rsidR="00C10EE5" w:rsidRPr="00C10EE5">
        <w:rPr>
          <w:rFonts w:ascii="Arial" w:hAnsi="Arial"/>
          <w:b w:val="0"/>
          <w:color w:val="000000" w:themeColor="text1"/>
        </w:rPr>
        <w:t xml:space="preserve">požadavkům došlo k jeho zahájení neprodleně po nabytí účinnosti </w:t>
      </w:r>
      <w:r w:rsidR="006F2569">
        <w:rPr>
          <w:rFonts w:ascii="Arial" w:hAnsi="Arial"/>
          <w:b w:val="0"/>
          <w:color w:val="000000" w:themeColor="text1"/>
        </w:rPr>
        <w:t>S</w:t>
      </w:r>
      <w:r w:rsidR="00C10EE5" w:rsidRPr="00C10EE5">
        <w:rPr>
          <w:rFonts w:ascii="Arial" w:hAnsi="Arial"/>
          <w:b w:val="0"/>
          <w:color w:val="000000" w:themeColor="text1"/>
        </w:rPr>
        <w:t>mlouvy, u ostatních produktů bude subskripce dostupná k datům uvedeným výše</w:t>
      </w:r>
      <w:r w:rsidR="006F2569">
        <w:rPr>
          <w:rFonts w:ascii="Arial" w:hAnsi="Arial"/>
          <w:b w:val="0"/>
          <w:color w:val="000000" w:themeColor="text1"/>
        </w:rPr>
        <w:t>.</w:t>
      </w:r>
    </w:p>
    <w:p w14:paraId="5F8CF125" w14:textId="696E0C9E" w:rsidR="00EB7514" w:rsidRPr="00296164" w:rsidRDefault="0081721E" w:rsidP="00CD5291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after="120"/>
        <w:ind w:left="567"/>
        <w:jc w:val="both"/>
        <w:rPr>
          <w:rFonts w:ascii="Arial" w:hAnsi="Arial"/>
          <w:b w:val="0"/>
        </w:rPr>
      </w:pPr>
      <w:r>
        <w:rPr>
          <w:rFonts w:ascii="Arial" w:hAnsi="Arial"/>
          <w:b w:val="0"/>
          <w:color w:val="000000" w:themeColor="text1"/>
        </w:rPr>
        <w:t>Další</w:t>
      </w:r>
      <w:r w:rsidR="00603662" w:rsidRPr="00CA2BF9">
        <w:rPr>
          <w:rFonts w:ascii="Arial" w:hAnsi="Arial"/>
          <w:b w:val="0"/>
        </w:rPr>
        <w:t xml:space="preserve"> specifikace</w:t>
      </w:r>
      <w:r>
        <w:rPr>
          <w:rFonts w:ascii="Arial" w:hAnsi="Arial"/>
          <w:b w:val="0"/>
        </w:rPr>
        <w:t xml:space="preserve"> předmětu plnění je</w:t>
      </w:r>
      <w:r w:rsidR="00603662" w:rsidRPr="00CA2BF9">
        <w:rPr>
          <w:rFonts w:ascii="Arial" w:hAnsi="Arial"/>
          <w:b w:val="0"/>
        </w:rPr>
        <w:t xml:space="preserve"> uveden</w:t>
      </w:r>
      <w:r>
        <w:rPr>
          <w:rFonts w:ascii="Arial" w:hAnsi="Arial"/>
          <w:b w:val="0"/>
        </w:rPr>
        <w:t>á</w:t>
      </w:r>
      <w:r w:rsidR="00603662" w:rsidRPr="00CA2BF9">
        <w:rPr>
          <w:rFonts w:ascii="Arial" w:hAnsi="Arial"/>
          <w:b w:val="0"/>
        </w:rPr>
        <w:t xml:space="preserve"> </w:t>
      </w:r>
      <w:r w:rsidR="00E67F64" w:rsidRPr="00CA2BF9">
        <w:rPr>
          <w:rFonts w:ascii="Arial" w:hAnsi="Arial"/>
          <w:b w:val="0"/>
        </w:rPr>
        <w:t xml:space="preserve">ve Smlouvě a </w:t>
      </w:r>
      <w:r w:rsidR="00603662" w:rsidRPr="00CA2BF9">
        <w:rPr>
          <w:rFonts w:ascii="Arial" w:hAnsi="Arial"/>
          <w:b w:val="0"/>
        </w:rPr>
        <w:t>v příloze č. 1 Smlouvy</w:t>
      </w:r>
      <w:r w:rsidR="0045356F" w:rsidRPr="00CA2BF9">
        <w:rPr>
          <w:rFonts w:ascii="Arial" w:hAnsi="Arial"/>
          <w:b w:val="0"/>
        </w:rPr>
        <w:t xml:space="preserve"> (dále jen jako „</w:t>
      </w:r>
      <w:r w:rsidR="0045356F" w:rsidRPr="00CA2BF9">
        <w:rPr>
          <w:rFonts w:ascii="Arial" w:hAnsi="Arial"/>
          <w:bCs/>
        </w:rPr>
        <w:t>podpora od výrobce</w:t>
      </w:r>
      <w:r w:rsidR="0045356F" w:rsidRPr="00CA2BF9">
        <w:rPr>
          <w:rFonts w:ascii="Arial" w:hAnsi="Arial"/>
          <w:b w:val="0"/>
        </w:rPr>
        <w:t>“)</w:t>
      </w:r>
      <w:r w:rsidR="00603662" w:rsidRPr="00CA2BF9">
        <w:rPr>
          <w:rFonts w:ascii="Arial" w:hAnsi="Arial"/>
          <w:b w:val="0"/>
        </w:rPr>
        <w:t>, a to</w:t>
      </w:r>
      <w:r w:rsidR="00A1425E" w:rsidRPr="00CA2BF9">
        <w:rPr>
          <w:rFonts w:ascii="Arial" w:hAnsi="Arial"/>
          <w:b w:val="0"/>
        </w:rPr>
        <w:t xml:space="preserve"> </w:t>
      </w:r>
      <w:r w:rsidR="00463A02" w:rsidRPr="00CA2BF9">
        <w:rPr>
          <w:rFonts w:ascii="Arial" w:hAnsi="Arial"/>
          <w:b w:val="0"/>
        </w:rPr>
        <w:t xml:space="preserve">ke všem jednotlivým zařízením uvedeným v příloze č. 1 Smlouvy </w:t>
      </w:r>
      <w:r w:rsidR="00140EF5" w:rsidRPr="00CA2BF9">
        <w:rPr>
          <w:rFonts w:ascii="Arial" w:hAnsi="Arial"/>
          <w:b w:val="0"/>
        </w:rPr>
        <w:t>na období</w:t>
      </w:r>
      <w:r w:rsidR="00463A02" w:rsidRPr="00CA2BF9">
        <w:rPr>
          <w:rFonts w:ascii="Arial" w:hAnsi="Arial"/>
          <w:b w:val="0"/>
        </w:rPr>
        <w:t xml:space="preserve"> stanovené</w:t>
      </w:r>
      <w:r w:rsidR="0003292D" w:rsidRPr="00CA2BF9">
        <w:rPr>
          <w:rFonts w:ascii="Arial" w:hAnsi="Arial"/>
          <w:b w:val="0"/>
        </w:rPr>
        <w:t xml:space="preserve"> </w:t>
      </w:r>
      <w:r w:rsidR="0083778C">
        <w:rPr>
          <w:rFonts w:ascii="Arial" w:hAnsi="Arial"/>
          <w:b w:val="0"/>
        </w:rPr>
        <w:t>výše</w:t>
      </w:r>
      <w:r w:rsidR="00CD5291">
        <w:rPr>
          <w:rFonts w:ascii="Arial" w:hAnsi="Arial"/>
          <w:b w:val="0"/>
        </w:rPr>
        <w:t xml:space="preserve"> </w:t>
      </w:r>
      <w:r w:rsidR="00EB7514" w:rsidRPr="00296164">
        <w:rPr>
          <w:rFonts w:ascii="Arial" w:hAnsi="Arial"/>
          <w:b w:val="0"/>
        </w:rPr>
        <w:t>(</w:t>
      </w:r>
      <w:r w:rsidR="00AB2165">
        <w:rPr>
          <w:rFonts w:ascii="Arial" w:hAnsi="Arial"/>
          <w:b w:val="0"/>
        </w:rPr>
        <w:t>plnění</w:t>
      </w:r>
      <w:r w:rsidR="00EB7514" w:rsidRPr="00296164">
        <w:rPr>
          <w:rFonts w:ascii="Arial" w:hAnsi="Arial"/>
          <w:b w:val="0"/>
        </w:rPr>
        <w:t xml:space="preserve"> </w:t>
      </w:r>
      <w:r w:rsidR="00BA6690" w:rsidRPr="00296164">
        <w:rPr>
          <w:rFonts w:ascii="Arial" w:hAnsi="Arial"/>
          <w:b w:val="0"/>
        </w:rPr>
        <w:t xml:space="preserve">dle písm. a) </w:t>
      </w:r>
      <w:r w:rsidR="00EB7514" w:rsidRPr="00296164">
        <w:rPr>
          <w:rFonts w:ascii="Arial" w:hAnsi="Arial"/>
          <w:b w:val="0"/>
        </w:rPr>
        <w:t>dále též jako „</w:t>
      </w:r>
      <w:r w:rsidR="00EB7514" w:rsidRPr="00296164">
        <w:rPr>
          <w:rFonts w:ascii="Arial" w:hAnsi="Arial"/>
          <w:bCs/>
        </w:rPr>
        <w:t>předmět plnění</w:t>
      </w:r>
      <w:r w:rsidR="00EB7514" w:rsidRPr="00296164">
        <w:rPr>
          <w:rFonts w:ascii="Arial" w:hAnsi="Arial"/>
          <w:b w:val="0"/>
        </w:rPr>
        <w:t>“).</w:t>
      </w:r>
    </w:p>
    <w:p w14:paraId="6AE97212" w14:textId="11326AB3" w:rsidR="00C15AD1" w:rsidRPr="00296164" w:rsidRDefault="00521CF0" w:rsidP="00C758EE">
      <w:pPr>
        <w:pStyle w:val="Styl1"/>
        <w:numPr>
          <w:ilvl w:val="1"/>
          <w:numId w:val="6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>Objednatel se</w:t>
      </w:r>
      <w:r w:rsidR="00717E87" w:rsidRPr="00296164">
        <w:rPr>
          <w:rFonts w:ascii="Arial" w:hAnsi="Arial"/>
          <w:b w:val="0"/>
        </w:rPr>
        <w:t xml:space="preserve"> </w:t>
      </w:r>
      <w:r w:rsidRPr="00296164">
        <w:rPr>
          <w:rFonts w:ascii="Arial" w:hAnsi="Arial"/>
          <w:b w:val="0"/>
        </w:rPr>
        <w:t xml:space="preserve">zavazuje </w:t>
      </w:r>
      <w:r w:rsidR="00712C99" w:rsidRPr="00296164">
        <w:rPr>
          <w:rFonts w:ascii="Arial" w:hAnsi="Arial"/>
          <w:b w:val="0"/>
        </w:rPr>
        <w:t xml:space="preserve">předmět </w:t>
      </w:r>
      <w:r w:rsidR="006A2799" w:rsidRPr="00296164">
        <w:rPr>
          <w:rFonts w:ascii="Arial" w:hAnsi="Arial"/>
          <w:b w:val="0"/>
        </w:rPr>
        <w:t>plnění</w:t>
      </w:r>
      <w:r w:rsidR="004C16E0" w:rsidRPr="00296164">
        <w:rPr>
          <w:rFonts w:ascii="Arial" w:hAnsi="Arial"/>
          <w:b w:val="0"/>
        </w:rPr>
        <w:t xml:space="preserve"> převzít</w:t>
      </w:r>
      <w:r w:rsidR="00712C99" w:rsidRPr="00296164">
        <w:rPr>
          <w:rFonts w:ascii="Arial" w:hAnsi="Arial"/>
          <w:b w:val="0"/>
        </w:rPr>
        <w:t xml:space="preserve"> </w:t>
      </w:r>
      <w:r w:rsidR="00EB7514" w:rsidRPr="00296164">
        <w:rPr>
          <w:rFonts w:ascii="Arial" w:hAnsi="Arial"/>
          <w:b w:val="0"/>
        </w:rPr>
        <w:t>v</w:t>
      </w:r>
      <w:r w:rsidR="00BA6690" w:rsidRPr="00296164">
        <w:rPr>
          <w:rFonts w:ascii="Arial" w:hAnsi="Arial"/>
          <w:b w:val="0"/>
        </w:rPr>
        <w:t xml:space="preserve"> rámci akceptační procedury v </w:t>
      </w:r>
      <w:r w:rsidR="00EB7514" w:rsidRPr="00296164">
        <w:rPr>
          <w:rFonts w:ascii="Arial" w:hAnsi="Arial"/>
          <w:b w:val="0"/>
        </w:rPr>
        <w:t>souladu s čl. IV. Smlouvy</w:t>
      </w:r>
      <w:r w:rsidR="00BA6690" w:rsidRPr="00296164">
        <w:rPr>
          <w:rFonts w:ascii="Arial" w:hAnsi="Arial"/>
          <w:b w:val="0"/>
        </w:rPr>
        <w:t>,</w:t>
      </w:r>
      <w:r w:rsidR="00EB7514" w:rsidRPr="00296164">
        <w:rPr>
          <w:rFonts w:ascii="Arial" w:hAnsi="Arial"/>
          <w:b w:val="0"/>
        </w:rPr>
        <w:t xml:space="preserve"> </w:t>
      </w:r>
      <w:r w:rsidRPr="00296164">
        <w:rPr>
          <w:rFonts w:ascii="Arial" w:hAnsi="Arial"/>
          <w:b w:val="0"/>
        </w:rPr>
        <w:t xml:space="preserve">a </w:t>
      </w:r>
      <w:r w:rsidR="00BA6690" w:rsidRPr="00296164">
        <w:rPr>
          <w:rFonts w:ascii="Arial" w:hAnsi="Arial"/>
          <w:b w:val="0"/>
        </w:rPr>
        <w:t xml:space="preserve">za řádně akceptované plnění </w:t>
      </w:r>
      <w:r w:rsidRPr="00296164">
        <w:rPr>
          <w:rFonts w:ascii="Arial" w:hAnsi="Arial"/>
          <w:b w:val="0"/>
        </w:rPr>
        <w:t>zaplatit Dodavateli sjednanou cenu.</w:t>
      </w:r>
    </w:p>
    <w:p w14:paraId="4094490A" w14:textId="015F3651" w:rsidR="00DB5255" w:rsidRPr="00D141F2" w:rsidRDefault="008B0C10" w:rsidP="00C758EE">
      <w:pPr>
        <w:pStyle w:val="Styl1"/>
        <w:numPr>
          <w:ilvl w:val="1"/>
          <w:numId w:val="6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D141F2">
        <w:rPr>
          <w:rFonts w:ascii="Arial" w:hAnsi="Arial"/>
          <w:b w:val="0"/>
          <w:bCs/>
        </w:rPr>
        <w:t>Místem plnění je</w:t>
      </w:r>
      <w:r w:rsidR="006A2799" w:rsidRPr="00D141F2">
        <w:rPr>
          <w:rFonts w:ascii="Arial" w:hAnsi="Arial"/>
          <w:b w:val="0"/>
          <w:bCs/>
        </w:rPr>
        <w:t xml:space="preserve"> sídlo Objednatele </w:t>
      </w:r>
      <w:r w:rsidR="00C75785" w:rsidRPr="00D141F2">
        <w:rPr>
          <w:rFonts w:ascii="Arial" w:hAnsi="Arial"/>
          <w:b w:val="0"/>
        </w:rPr>
        <w:t>na adrese Na Vápence 915/14,</w:t>
      </w:r>
      <w:r w:rsidR="00645A02" w:rsidRPr="00D141F2">
        <w:rPr>
          <w:rFonts w:ascii="Arial" w:hAnsi="Arial"/>
          <w:b w:val="0"/>
        </w:rPr>
        <w:t xml:space="preserve"> </w:t>
      </w:r>
      <w:r w:rsidR="00C75785" w:rsidRPr="00D141F2">
        <w:rPr>
          <w:rFonts w:ascii="Arial" w:hAnsi="Arial"/>
          <w:b w:val="0"/>
        </w:rPr>
        <w:t>130 00 Praha 3</w:t>
      </w:r>
      <w:r w:rsidR="00CD4469">
        <w:rPr>
          <w:rFonts w:ascii="Arial" w:hAnsi="Arial"/>
          <w:b w:val="0"/>
        </w:rPr>
        <w:t xml:space="preserve"> (dále jen „</w:t>
      </w:r>
      <w:r w:rsidR="00CD4469" w:rsidRPr="00D141F2">
        <w:rPr>
          <w:rFonts w:ascii="Arial" w:hAnsi="Arial"/>
          <w:bCs/>
        </w:rPr>
        <w:t>místo plnění</w:t>
      </w:r>
      <w:r w:rsidR="00CD4469">
        <w:rPr>
          <w:rFonts w:ascii="Arial" w:hAnsi="Arial"/>
          <w:b w:val="0"/>
        </w:rPr>
        <w:t>“)</w:t>
      </w:r>
      <w:r w:rsidR="00801CEF" w:rsidRPr="00D141F2">
        <w:rPr>
          <w:rFonts w:ascii="Arial" w:hAnsi="Arial"/>
          <w:b w:val="0"/>
        </w:rPr>
        <w:t xml:space="preserve">. </w:t>
      </w:r>
      <w:r w:rsidR="00615704" w:rsidRPr="00D141F2">
        <w:rPr>
          <w:rFonts w:ascii="Arial" w:hAnsi="Arial"/>
          <w:b w:val="0"/>
        </w:rPr>
        <w:t>Veškeré n</w:t>
      </w:r>
      <w:r w:rsidR="00514EE6" w:rsidRPr="00D141F2">
        <w:rPr>
          <w:rFonts w:ascii="Arial" w:hAnsi="Arial"/>
          <w:b w:val="0"/>
        </w:rPr>
        <w:t xml:space="preserve">áklady </w:t>
      </w:r>
      <w:r w:rsidR="00C75785" w:rsidRPr="00D141F2">
        <w:rPr>
          <w:rFonts w:ascii="Arial" w:hAnsi="Arial"/>
          <w:b w:val="0"/>
        </w:rPr>
        <w:t>D</w:t>
      </w:r>
      <w:r w:rsidR="00451B9A" w:rsidRPr="00D141F2">
        <w:rPr>
          <w:rFonts w:ascii="Arial" w:hAnsi="Arial"/>
          <w:b w:val="0"/>
        </w:rPr>
        <w:t xml:space="preserve">odavatele </w:t>
      </w:r>
      <w:r w:rsidR="00514EE6" w:rsidRPr="00D141F2">
        <w:rPr>
          <w:rFonts w:ascii="Arial" w:hAnsi="Arial"/>
          <w:b w:val="0"/>
        </w:rPr>
        <w:t xml:space="preserve">spojené </w:t>
      </w:r>
      <w:r w:rsidR="00C40455" w:rsidRPr="00D141F2">
        <w:rPr>
          <w:rFonts w:ascii="Arial" w:hAnsi="Arial"/>
          <w:b w:val="0"/>
        </w:rPr>
        <w:t xml:space="preserve">se splněním předmětu plnění v místě plnění </w:t>
      </w:r>
      <w:r w:rsidR="00615704" w:rsidRPr="00D141F2">
        <w:rPr>
          <w:rFonts w:ascii="Arial" w:hAnsi="Arial"/>
          <w:b w:val="0"/>
        </w:rPr>
        <w:t>jsou v plné výši zahrnuty v ceně sjednané v</w:t>
      </w:r>
      <w:r w:rsidR="00682706" w:rsidRPr="00D141F2">
        <w:rPr>
          <w:rFonts w:ascii="Arial" w:hAnsi="Arial"/>
          <w:b w:val="0"/>
        </w:rPr>
        <w:t> </w:t>
      </w:r>
      <w:r w:rsidR="00615704" w:rsidRPr="00D141F2">
        <w:rPr>
          <w:rFonts w:ascii="Arial" w:hAnsi="Arial"/>
          <w:b w:val="0"/>
        </w:rPr>
        <w:t>čl</w:t>
      </w:r>
      <w:r w:rsidR="00682706" w:rsidRPr="00D141F2">
        <w:rPr>
          <w:rFonts w:ascii="Arial" w:hAnsi="Arial"/>
          <w:b w:val="0"/>
        </w:rPr>
        <w:t>.</w:t>
      </w:r>
      <w:r w:rsidR="00615704" w:rsidRPr="00D141F2">
        <w:rPr>
          <w:rFonts w:ascii="Arial" w:hAnsi="Arial"/>
          <w:b w:val="0"/>
        </w:rPr>
        <w:t xml:space="preserve"> III</w:t>
      </w:r>
      <w:r w:rsidR="00514EE6" w:rsidRPr="00D141F2">
        <w:rPr>
          <w:rFonts w:ascii="Arial" w:hAnsi="Arial"/>
          <w:b w:val="0"/>
        </w:rPr>
        <w:t>.</w:t>
      </w:r>
      <w:r w:rsidR="00E761AD" w:rsidRPr="00D141F2">
        <w:rPr>
          <w:rFonts w:ascii="Arial" w:hAnsi="Arial"/>
          <w:b w:val="0"/>
        </w:rPr>
        <w:t xml:space="preserve"> Smlouvy.</w:t>
      </w:r>
      <w:r w:rsidR="002F2DCD" w:rsidRPr="00D141F2">
        <w:rPr>
          <w:rFonts w:ascii="Arial" w:hAnsi="Arial"/>
          <w:b w:val="0"/>
        </w:rPr>
        <w:t xml:space="preserve"> </w:t>
      </w:r>
    </w:p>
    <w:p w14:paraId="2B371C73" w14:textId="15C68A99" w:rsidR="0003292D" w:rsidRDefault="007C289E" w:rsidP="00D474BC">
      <w:pPr>
        <w:pStyle w:val="Styl1"/>
        <w:numPr>
          <w:ilvl w:val="1"/>
          <w:numId w:val="6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  <w:bCs/>
        </w:rPr>
        <w:t xml:space="preserve">Dodavatel se zavazuje předmět plnění dodat Objednateli </w:t>
      </w:r>
      <w:r w:rsidR="00BA6690" w:rsidRPr="00296164">
        <w:rPr>
          <w:rFonts w:ascii="Arial" w:hAnsi="Arial"/>
          <w:b w:val="0"/>
          <w:bCs/>
        </w:rPr>
        <w:t>vždy v</w:t>
      </w:r>
      <w:r w:rsidRPr="00296164">
        <w:rPr>
          <w:rFonts w:ascii="Arial" w:hAnsi="Arial"/>
          <w:b w:val="0"/>
          <w:bCs/>
        </w:rPr>
        <w:t xml:space="preserve"> jakosti a provedení, se všemi jeho součástmi, včetně veškeré související dokumentace, technických popisů</w:t>
      </w:r>
      <w:r w:rsidR="000449BC" w:rsidRPr="00296164">
        <w:rPr>
          <w:rFonts w:ascii="Arial" w:hAnsi="Arial"/>
          <w:b w:val="0"/>
          <w:bCs/>
        </w:rPr>
        <w:t>,</w:t>
      </w:r>
      <w:r w:rsidRPr="00296164">
        <w:rPr>
          <w:rFonts w:ascii="Arial" w:hAnsi="Arial"/>
          <w:b w:val="0"/>
          <w:bCs/>
        </w:rPr>
        <w:t xml:space="preserve"> návodů k obsluze v českém jazyce, a včetně jiných dokladů, které se k němu vztahují a jsou potřebné k jeho převzetí a </w:t>
      </w:r>
      <w:r w:rsidR="00BA6690" w:rsidRPr="00296164">
        <w:rPr>
          <w:rFonts w:ascii="Arial" w:hAnsi="Arial"/>
          <w:b w:val="0"/>
          <w:bCs/>
        </w:rPr>
        <w:t>vy</w:t>
      </w:r>
      <w:r w:rsidRPr="00296164">
        <w:rPr>
          <w:rFonts w:ascii="Arial" w:hAnsi="Arial"/>
          <w:b w:val="0"/>
          <w:bCs/>
        </w:rPr>
        <w:t xml:space="preserve">užívání, včetně těch, které nejsou výslovně ve Smlouvě uvedeny, ale s předmětem plnění souvisí a Dodavatel vzhledem k povaze a předmětu plnění měl předpokládat, že jejich </w:t>
      </w:r>
      <w:r w:rsidR="00BA6690" w:rsidRPr="00296164">
        <w:rPr>
          <w:rFonts w:ascii="Arial" w:hAnsi="Arial"/>
          <w:b w:val="0"/>
          <w:bCs/>
        </w:rPr>
        <w:t>poskytnutí</w:t>
      </w:r>
      <w:r w:rsidRPr="00296164">
        <w:rPr>
          <w:rFonts w:ascii="Arial" w:hAnsi="Arial"/>
          <w:b w:val="0"/>
          <w:bCs/>
        </w:rPr>
        <w:t xml:space="preserve"> Objednateli je potřebné k tomu, aby mohl předmět plnění </w:t>
      </w:r>
      <w:r w:rsidR="00BA6690" w:rsidRPr="00296164">
        <w:rPr>
          <w:rFonts w:ascii="Arial" w:hAnsi="Arial"/>
          <w:b w:val="0"/>
          <w:bCs/>
        </w:rPr>
        <w:t>být řádně splněn</w:t>
      </w:r>
      <w:r w:rsidRPr="00296164">
        <w:rPr>
          <w:rFonts w:ascii="Arial" w:hAnsi="Arial"/>
          <w:b w:val="0"/>
          <w:bCs/>
        </w:rPr>
        <w:t>.</w:t>
      </w:r>
    </w:p>
    <w:p w14:paraId="00A490FD" w14:textId="77777777" w:rsidR="00AB2165" w:rsidRPr="00296164" w:rsidRDefault="00AB2165" w:rsidP="00AB2165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before="0" w:after="120"/>
        <w:ind w:left="567"/>
        <w:jc w:val="both"/>
        <w:rPr>
          <w:rFonts w:ascii="Arial" w:hAnsi="Arial"/>
          <w:b w:val="0"/>
          <w:bCs/>
        </w:rPr>
      </w:pPr>
    </w:p>
    <w:p w14:paraId="6DB3D342" w14:textId="69303D1A" w:rsidR="00AB2165" w:rsidRPr="00201C70" w:rsidRDefault="00FF4467" w:rsidP="006C209F">
      <w:pPr>
        <w:pStyle w:val="Styl1"/>
        <w:numPr>
          <w:ilvl w:val="0"/>
          <w:numId w:val="0"/>
        </w:numPr>
        <w:tabs>
          <w:tab w:val="clear" w:pos="1276"/>
          <w:tab w:val="left" w:pos="426"/>
        </w:tabs>
        <w:spacing w:before="0" w:after="120"/>
        <w:rPr>
          <w:rFonts w:ascii="Azeret Mono" w:hAnsi="Azeret Mono" w:cs="Azeret Mono"/>
          <w:b w:val="0"/>
          <w:color w:val="359B37"/>
        </w:rPr>
      </w:pPr>
      <w:r w:rsidRPr="00201C70">
        <w:rPr>
          <w:rFonts w:ascii="Azeret Mono" w:hAnsi="Azeret Mono" w:cs="Azeret Mono"/>
          <w:b w:val="0"/>
          <w:color w:val="359B37"/>
        </w:rPr>
        <w:t>Čl</w:t>
      </w:r>
      <w:r w:rsidR="00225286" w:rsidRPr="00201C70">
        <w:rPr>
          <w:rFonts w:ascii="Azeret Mono" w:hAnsi="Azeret Mono" w:cs="Azeret Mono"/>
          <w:b w:val="0"/>
          <w:color w:val="359B37"/>
        </w:rPr>
        <w:t xml:space="preserve">ánek </w:t>
      </w:r>
      <w:r w:rsidRPr="00201C70">
        <w:rPr>
          <w:rFonts w:ascii="Azeret Mono" w:hAnsi="Azeret Mono" w:cs="Azeret Mono"/>
          <w:b w:val="0"/>
          <w:color w:val="359B37"/>
        </w:rPr>
        <w:t xml:space="preserve">III. </w:t>
      </w:r>
      <w:r w:rsidR="00521CF0" w:rsidRPr="00201C70">
        <w:rPr>
          <w:rFonts w:ascii="Azeret Mono" w:hAnsi="Azeret Mono" w:cs="Azeret Mono"/>
          <w:b w:val="0"/>
          <w:color w:val="359B37"/>
        </w:rPr>
        <w:t xml:space="preserve"> </w:t>
      </w:r>
      <w:r w:rsidR="00980C80" w:rsidRPr="00201C70">
        <w:rPr>
          <w:rFonts w:ascii="Azeret Mono" w:hAnsi="Azeret Mono" w:cs="Azeret Mono"/>
          <w:b w:val="0"/>
          <w:color w:val="359B37"/>
        </w:rPr>
        <w:t>C</w:t>
      </w:r>
      <w:r w:rsidR="00347B0C" w:rsidRPr="00201C70">
        <w:rPr>
          <w:rFonts w:ascii="Azeret Mono" w:hAnsi="Azeret Mono" w:cs="Azeret Mono"/>
          <w:b w:val="0"/>
          <w:color w:val="359B37"/>
        </w:rPr>
        <w:t>ena</w:t>
      </w:r>
      <w:r w:rsidR="00225286" w:rsidRPr="00201C70">
        <w:rPr>
          <w:rFonts w:ascii="Azeret Mono" w:hAnsi="Azeret Mono" w:cs="Azeret Mono"/>
          <w:b w:val="0"/>
          <w:color w:val="359B37"/>
        </w:rPr>
        <w:t xml:space="preserve"> a platební podmínky</w:t>
      </w:r>
    </w:p>
    <w:p w14:paraId="2691205D" w14:textId="4CAFC84A" w:rsidR="00EB7514" w:rsidRPr="00296164" w:rsidRDefault="00924454" w:rsidP="00C758EE">
      <w:pPr>
        <w:pStyle w:val="Styl1"/>
        <w:numPr>
          <w:ilvl w:val="1"/>
          <w:numId w:val="7"/>
        </w:numPr>
        <w:tabs>
          <w:tab w:val="clear" w:pos="1276"/>
          <w:tab w:val="left" w:pos="0"/>
        </w:tabs>
        <w:spacing w:before="0" w:after="120"/>
        <w:ind w:left="567" w:hanging="568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>C</w:t>
      </w:r>
      <w:r w:rsidR="00347B0C" w:rsidRPr="00296164">
        <w:rPr>
          <w:rFonts w:ascii="Arial" w:hAnsi="Arial"/>
          <w:b w:val="0"/>
        </w:rPr>
        <w:t xml:space="preserve">ena </w:t>
      </w:r>
      <w:r w:rsidR="003A1585" w:rsidRPr="00296164">
        <w:rPr>
          <w:rFonts w:ascii="Arial" w:hAnsi="Arial"/>
          <w:b w:val="0"/>
        </w:rPr>
        <w:t xml:space="preserve">za </w:t>
      </w:r>
      <w:r w:rsidR="0005131C">
        <w:rPr>
          <w:rFonts w:ascii="Arial" w:hAnsi="Arial"/>
          <w:b w:val="0"/>
        </w:rPr>
        <w:t xml:space="preserve">celý </w:t>
      </w:r>
      <w:r w:rsidR="003A1585" w:rsidRPr="00296164">
        <w:rPr>
          <w:rFonts w:ascii="Arial" w:hAnsi="Arial"/>
          <w:b w:val="0"/>
        </w:rPr>
        <w:t xml:space="preserve">předmět </w:t>
      </w:r>
      <w:r w:rsidR="00823F93" w:rsidRPr="00296164">
        <w:rPr>
          <w:rFonts w:ascii="Arial" w:hAnsi="Arial"/>
          <w:b w:val="0"/>
        </w:rPr>
        <w:t>plnění</w:t>
      </w:r>
      <w:r w:rsidR="00F73AD9" w:rsidRPr="00296164">
        <w:rPr>
          <w:rFonts w:ascii="Arial" w:hAnsi="Arial"/>
          <w:b w:val="0"/>
        </w:rPr>
        <w:t xml:space="preserve"> </w:t>
      </w:r>
      <w:r w:rsidR="00F319AE" w:rsidRPr="00296164">
        <w:rPr>
          <w:rFonts w:ascii="Arial" w:hAnsi="Arial"/>
          <w:b w:val="0"/>
        </w:rPr>
        <w:t>v rozsahu dle odst. 2.1 Smlouvy</w:t>
      </w:r>
      <w:r w:rsidR="00EB7514" w:rsidRPr="00296164">
        <w:rPr>
          <w:rFonts w:ascii="Arial" w:hAnsi="Arial"/>
          <w:b w:val="0"/>
        </w:rPr>
        <w:t xml:space="preserve"> je sjednána následovně:</w:t>
      </w:r>
    </w:p>
    <w:p w14:paraId="3804676A" w14:textId="29A849B6" w:rsidR="00720272" w:rsidRPr="006C209F" w:rsidRDefault="00EB7514" w:rsidP="006C209F">
      <w:pPr>
        <w:pStyle w:val="Styl1"/>
        <w:numPr>
          <w:ilvl w:val="0"/>
          <w:numId w:val="16"/>
        </w:numPr>
        <w:tabs>
          <w:tab w:val="clear" w:pos="1276"/>
          <w:tab w:val="left" w:pos="0"/>
        </w:tabs>
        <w:spacing w:before="0" w:after="120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 xml:space="preserve">Cena za </w:t>
      </w:r>
      <w:r w:rsidR="00705869" w:rsidRPr="00296164">
        <w:rPr>
          <w:rFonts w:ascii="Arial" w:hAnsi="Arial"/>
          <w:b w:val="0"/>
        </w:rPr>
        <w:t>podpor</w:t>
      </w:r>
      <w:r w:rsidRPr="00296164">
        <w:rPr>
          <w:rFonts w:ascii="Arial" w:hAnsi="Arial"/>
          <w:b w:val="0"/>
        </w:rPr>
        <w:t>u</w:t>
      </w:r>
      <w:r w:rsidR="00A273E1" w:rsidRPr="00296164">
        <w:rPr>
          <w:rFonts w:ascii="Arial" w:hAnsi="Arial"/>
          <w:b w:val="0"/>
        </w:rPr>
        <w:t xml:space="preserve"> </w:t>
      </w:r>
      <w:r w:rsidR="00254E1E" w:rsidRPr="00296164">
        <w:rPr>
          <w:rFonts w:ascii="Arial" w:hAnsi="Arial"/>
          <w:b w:val="0"/>
        </w:rPr>
        <w:t xml:space="preserve">od </w:t>
      </w:r>
      <w:r w:rsidR="00A273E1" w:rsidRPr="00296164">
        <w:rPr>
          <w:rFonts w:ascii="Arial" w:hAnsi="Arial"/>
          <w:b w:val="0"/>
        </w:rPr>
        <w:t xml:space="preserve">výrobce </w:t>
      </w:r>
      <w:r w:rsidR="00254E1E" w:rsidRPr="00296164">
        <w:rPr>
          <w:rFonts w:ascii="Arial" w:hAnsi="Arial"/>
          <w:b w:val="0"/>
        </w:rPr>
        <w:t xml:space="preserve">dle sjednané specifikace </w:t>
      </w:r>
      <w:r w:rsidR="008D029A" w:rsidRPr="00296164">
        <w:rPr>
          <w:rFonts w:ascii="Arial" w:hAnsi="Arial"/>
          <w:b w:val="0"/>
        </w:rPr>
        <w:t>na celé období</w:t>
      </w:r>
      <w:r w:rsidRPr="00296164">
        <w:rPr>
          <w:rFonts w:ascii="Arial" w:hAnsi="Arial"/>
          <w:b w:val="0"/>
        </w:rPr>
        <w:t xml:space="preserve"> podpory</w:t>
      </w:r>
      <w:r w:rsidR="0005131C">
        <w:rPr>
          <w:rFonts w:ascii="Arial" w:hAnsi="Arial"/>
          <w:b w:val="0"/>
        </w:rPr>
        <w:t xml:space="preserve"> </w:t>
      </w:r>
      <w:r w:rsidR="00514EE6" w:rsidRPr="00296164">
        <w:rPr>
          <w:rFonts w:ascii="Arial" w:hAnsi="Arial"/>
          <w:b w:val="0"/>
        </w:rPr>
        <w:t xml:space="preserve">činí částku </w:t>
      </w:r>
      <w:r w:rsidR="00C7644D" w:rsidRPr="00296164">
        <w:rPr>
          <w:rFonts w:ascii="Arial" w:hAnsi="Arial"/>
          <w:b w:val="0"/>
        </w:rPr>
        <w:t xml:space="preserve">celkem </w:t>
      </w:r>
      <w:r w:rsidR="00347B0C" w:rsidRPr="00296164">
        <w:rPr>
          <w:rFonts w:ascii="Arial" w:hAnsi="Arial"/>
          <w:b w:val="0"/>
        </w:rPr>
        <w:t>ve výši</w:t>
      </w:r>
      <w:r w:rsidR="006F2569">
        <w:rPr>
          <w:rFonts w:ascii="Arial" w:hAnsi="Arial"/>
          <w:b w:val="0"/>
        </w:rPr>
        <w:t xml:space="preserve"> </w:t>
      </w:r>
      <w:r w:rsidR="009A6B5C" w:rsidRPr="009A6B5C">
        <w:rPr>
          <w:rFonts w:ascii="Arial" w:hAnsi="Arial"/>
          <w:b w:val="0"/>
        </w:rPr>
        <w:t>7 786 420,00</w:t>
      </w:r>
      <w:r w:rsidR="00347B0C" w:rsidRPr="00296164">
        <w:rPr>
          <w:rFonts w:ascii="Arial" w:hAnsi="Arial"/>
          <w:b w:val="0"/>
        </w:rPr>
        <w:t xml:space="preserve"> </w:t>
      </w:r>
      <w:r w:rsidR="006F2569">
        <w:rPr>
          <w:rFonts w:ascii="Arial" w:hAnsi="Arial"/>
          <w:b w:val="0"/>
        </w:rPr>
        <w:t>K</w:t>
      </w:r>
      <w:r w:rsidR="00347B0C" w:rsidRPr="00296164">
        <w:rPr>
          <w:rFonts w:ascii="Arial" w:hAnsi="Arial"/>
          <w:b w:val="0"/>
        </w:rPr>
        <w:t>č</w:t>
      </w:r>
      <w:r w:rsidR="00AF38BC" w:rsidRPr="00296164">
        <w:rPr>
          <w:rFonts w:ascii="Arial" w:hAnsi="Arial"/>
          <w:b w:val="0"/>
        </w:rPr>
        <w:t xml:space="preserve"> </w:t>
      </w:r>
      <w:r w:rsidR="00980C80" w:rsidRPr="00296164">
        <w:rPr>
          <w:rFonts w:ascii="Arial" w:hAnsi="Arial"/>
          <w:b w:val="0"/>
        </w:rPr>
        <w:t>bez</w:t>
      </w:r>
      <w:r w:rsidR="00347B0C" w:rsidRPr="00296164">
        <w:rPr>
          <w:rFonts w:ascii="Arial" w:hAnsi="Arial"/>
          <w:b w:val="0"/>
        </w:rPr>
        <w:t xml:space="preserve"> DPH</w:t>
      </w:r>
      <w:r w:rsidR="008E394C" w:rsidRPr="00296164">
        <w:rPr>
          <w:rFonts w:ascii="Arial" w:hAnsi="Arial"/>
          <w:b w:val="0"/>
        </w:rPr>
        <w:t xml:space="preserve"> (dále jen „</w:t>
      </w:r>
      <w:r w:rsidRPr="00296164">
        <w:rPr>
          <w:rFonts w:ascii="Arial" w:hAnsi="Arial"/>
          <w:bCs/>
        </w:rPr>
        <w:t>cena za podporu</w:t>
      </w:r>
      <w:r w:rsidR="008E394C" w:rsidRPr="00296164">
        <w:rPr>
          <w:rFonts w:ascii="Arial" w:hAnsi="Arial"/>
          <w:b w:val="0"/>
        </w:rPr>
        <w:t>“)</w:t>
      </w:r>
      <w:r w:rsidR="00347B0C" w:rsidRPr="00296164">
        <w:rPr>
          <w:rFonts w:ascii="Arial" w:hAnsi="Arial"/>
          <w:b w:val="0"/>
        </w:rPr>
        <w:t>,</w:t>
      </w:r>
      <w:r w:rsidR="008E394C" w:rsidRPr="00296164">
        <w:rPr>
          <w:rFonts w:ascii="Arial" w:hAnsi="Arial"/>
          <w:b w:val="0"/>
        </w:rPr>
        <w:t xml:space="preserve"> </w:t>
      </w:r>
      <w:r w:rsidR="00347B0C" w:rsidRPr="00296164">
        <w:rPr>
          <w:rFonts w:ascii="Arial" w:hAnsi="Arial"/>
          <w:b w:val="0"/>
        </w:rPr>
        <w:t xml:space="preserve">tj. </w:t>
      </w:r>
      <w:r w:rsidR="00562093">
        <w:rPr>
          <w:rFonts w:ascii="Arial" w:hAnsi="Arial"/>
          <w:b w:val="0"/>
        </w:rPr>
        <w:t>9 421 568,20</w:t>
      </w:r>
      <w:r w:rsidR="00664B5B" w:rsidRPr="00296164">
        <w:rPr>
          <w:rFonts w:ascii="Arial" w:hAnsi="Arial"/>
        </w:rPr>
        <w:t xml:space="preserve"> </w:t>
      </w:r>
      <w:r w:rsidR="00347B0C" w:rsidRPr="00296164">
        <w:rPr>
          <w:rFonts w:ascii="Arial" w:hAnsi="Arial"/>
          <w:b w:val="0"/>
        </w:rPr>
        <w:t xml:space="preserve">Kč </w:t>
      </w:r>
      <w:r w:rsidR="00BF6D94" w:rsidRPr="00296164">
        <w:rPr>
          <w:rFonts w:ascii="Arial" w:hAnsi="Arial"/>
          <w:b w:val="0"/>
        </w:rPr>
        <w:t>včetně</w:t>
      </w:r>
      <w:r w:rsidR="00347B0C" w:rsidRPr="00296164">
        <w:rPr>
          <w:rFonts w:ascii="Arial" w:hAnsi="Arial"/>
          <w:b w:val="0"/>
        </w:rPr>
        <w:t xml:space="preserve"> DPH</w:t>
      </w:r>
      <w:r w:rsidR="006C209F">
        <w:rPr>
          <w:rFonts w:ascii="Arial" w:hAnsi="Arial"/>
          <w:b w:val="0"/>
        </w:rPr>
        <w:t>.</w:t>
      </w:r>
    </w:p>
    <w:p w14:paraId="46D34C52" w14:textId="1ECC03B5" w:rsidR="00656CBB" w:rsidRPr="00296164" w:rsidRDefault="00737CE3" w:rsidP="00737CE3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before="0" w:after="120"/>
        <w:ind w:left="567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  <w:bCs/>
        </w:rPr>
        <w:t>(c</w:t>
      </w:r>
      <w:r w:rsidR="00B10672" w:rsidRPr="00296164">
        <w:rPr>
          <w:rFonts w:ascii="Arial" w:hAnsi="Arial"/>
          <w:b w:val="0"/>
          <w:bCs/>
        </w:rPr>
        <w:t xml:space="preserve">ena </w:t>
      </w:r>
      <w:r w:rsidRPr="00296164">
        <w:rPr>
          <w:rFonts w:ascii="Arial" w:hAnsi="Arial"/>
          <w:b w:val="0"/>
          <w:bCs/>
        </w:rPr>
        <w:t>dle písm. a) dále též jako „</w:t>
      </w:r>
      <w:r w:rsidRPr="00296164">
        <w:rPr>
          <w:rFonts w:ascii="Arial" w:hAnsi="Arial"/>
        </w:rPr>
        <w:t>Celková cena</w:t>
      </w:r>
      <w:r w:rsidRPr="00296164">
        <w:rPr>
          <w:rFonts w:ascii="Arial" w:hAnsi="Arial"/>
          <w:b w:val="0"/>
          <w:bCs/>
        </w:rPr>
        <w:t xml:space="preserve">“). </w:t>
      </w:r>
      <w:r w:rsidRPr="0058157F">
        <w:rPr>
          <w:rFonts w:ascii="Arial" w:hAnsi="Arial"/>
          <w:b w:val="0"/>
          <w:bCs/>
        </w:rPr>
        <w:t>Celková cena je maximální nejvýše přípustná za celý předmět plnění dle Smlouvy za celou dobu trvání Smlouvy</w:t>
      </w:r>
      <w:r w:rsidRPr="005721F4">
        <w:rPr>
          <w:rFonts w:ascii="Arial" w:hAnsi="Arial"/>
          <w:b w:val="0"/>
          <w:bCs/>
        </w:rPr>
        <w:t>.</w:t>
      </w:r>
      <w:r w:rsidRPr="00296164">
        <w:rPr>
          <w:rFonts w:ascii="Arial" w:hAnsi="Arial"/>
          <w:b w:val="0"/>
          <w:bCs/>
        </w:rPr>
        <w:t xml:space="preserve"> </w:t>
      </w:r>
    </w:p>
    <w:p w14:paraId="3F4B548F" w14:textId="3B3AD551" w:rsidR="00D474BC" w:rsidRPr="00AB2165" w:rsidRDefault="00BD46C1" w:rsidP="00AB2165">
      <w:pPr>
        <w:pStyle w:val="Styl1"/>
        <w:numPr>
          <w:ilvl w:val="1"/>
          <w:numId w:val="7"/>
        </w:numPr>
        <w:tabs>
          <w:tab w:val="clear" w:pos="1276"/>
          <w:tab w:val="left" w:pos="0"/>
        </w:tabs>
        <w:spacing w:before="0" w:after="120"/>
        <w:ind w:left="567" w:hanging="568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lastRenderedPageBreak/>
        <w:t>C</w:t>
      </w:r>
      <w:r w:rsidR="00C91A54">
        <w:rPr>
          <w:rFonts w:ascii="Arial" w:hAnsi="Arial"/>
          <w:b w:val="0"/>
        </w:rPr>
        <w:t>elková cena (c</w:t>
      </w:r>
      <w:r w:rsidR="00283083" w:rsidRPr="00296164">
        <w:rPr>
          <w:rFonts w:ascii="Arial" w:hAnsi="Arial"/>
          <w:b w:val="0"/>
        </w:rPr>
        <w:t xml:space="preserve">ena </w:t>
      </w:r>
      <w:r w:rsidRPr="00296164">
        <w:rPr>
          <w:rFonts w:ascii="Arial" w:hAnsi="Arial"/>
          <w:b w:val="0"/>
        </w:rPr>
        <w:t xml:space="preserve">za </w:t>
      </w:r>
      <w:r w:rsidR="00C91A54">
        <w:rPr>
          <w:rFonts w:ascii="Arial" w:hAnsi="Arial"/>
          <w:b w:val="0"/>
        </w:rPr>
        <w:t xml:space="preserve">celý </w:t>
      </w:r>
      <w:r w:rsidRPr="00296164">
        <w:rPr>
          <w:rFonts w:ascii="Arial" w:hAnsi="Arial"/>
          <w:b w:val="0"/>
        </w:rPr>
        <w:t>předmět plnění</w:t>
      </w:r>
      <w:r w:rsidR="00C91A54">
        <w:rPr>
          <w:rFonts w:ascii="Arial" w:hAnsi="Arial"/>
          <w:b w:val="0"/>
        </w:rPr>
        <w:t xml:space="preserve"> dle Smlouvy) </w:t>
      </w:r>
      <w:r w:rsidR="00283083" w:rsidRPr="00296164">
        <w:rPr>
          <w:rFonts w:ascii="Arial" w:hAnsi="Arial"/>
          <w:b w:val="0"/>
        </w:rPr>
        <w:t xml:space="preserve">bude </w:t>
      </w:r>
      <w:r w:rsidR="00657628">
        <w:rPr>
          <w:rFonts w:ascii="Arial" w:hAnsi="Arial"/>
          <w:b w:val="0"/>
        </w:rPr>
        <w:t>u</w:t>
      </w:r>
      <w:r w:rsidR="00283083" w:rsidRPr="00296164">
        <w:rPr>
          <w:rFonts w:ascii="Arial" w:hAnsi="Arial"/>
          <w:b w:val="0"/>
        </w:rPr>
        <w:t xml:space="preserve">hrazena </w:t>
      </w:r>
      <w:r w:rsidR="00737CE3" w:rsidRPr="00296164">
        <w:rPr>
          <w:rFonts w:ascii="Arial" w:hAnsi="Arial"/>
          <w:b w:val="0"/>
        </w:rPr>
        <w:t>následovně:</w:t>
      </w:r>
    </w:p>
    <w:tbl>
      <w:tblPr>
        <w:tblW w:w="921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4394"/>
      </w:tblGrid>
      <w:tr w:rsidR="00657628" w:rsidRPr="00296164" w14:paraId="48416BBF" w14:textId="77777777" w:rsidTr="00657628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CAF0B" w14:textId="72C5D4EB" w:rsidR="00657628" w:rsidRPr="00296164" w:rsidRDefault="00657628" w:rsidP="001470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616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Plnění</w:t>
            </w:r>
          </w:p>
          <w:p w14:paraId="0AA92B26" w14:textId="1C6A58B2" w:rsidR="00657628" w:rsidRPr="00296164" w:rsidRDefault="00657628" w:rsidP="0003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EDAF4" w14:textId="609AFA3C" w:rsidR="00657628" w:rsidRPr="00296164" w:rsidRDefault="00657628" w:rsidP="00BF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616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bez DPH*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79F92" w14:textId="77777777" w:rsidR="00657628" w:rsidRPr="00296164" w:rsidRDefault="00657628" w:rsidP="001470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616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Podmínka fakturace</w:t>
            </w:r>
          </w:p>
        </w:tc>
      </w:tr>
      <w:tr w:rsidR="00657628" w:rsidRPr="00296164" w14:paraId="19B73AB1" w14:textId="77777777" w:rsidTr="0058157F">
        <w:trPr>
          <w:trHeight w:val="159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51B6" w14:textId="350AF672" w:rsidR="006A41F9" w:rsidRPr="00296164" w:rsidRDefault="00F46AF7" w:rsidP="00581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96164">
              <w:rPr>
                <w:rFonts w:ascii="Arial" w:hAnsi="Arial"/>
                <w:bCs/>
              </w:rPr>
              <w:t>předmět plnění</w:t>
            </w:r>
            <w:r w:rsidRPr="0029616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dle odst. 2.1 písm. a</w:t>
            </w:r>
            <w:r w:rsidR="004F4183">
              <w:rPr>
                <w:rFonts w:ascii="Arial" w:eastAsia="Times New Roman" w:hAnsi="Arial" w:cs="Arial"/>
                <w:color w:val="000000"/>
                <w:lang w:eastAsia="cs-CZ"/>
              </w:rPr>
              <w:t xml:space="preserve"> Smlouvy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8A23" w14:textId="5F990B21" w:rsidR="00CA2BF9" w:rsidRPr="00CA2BF9" w:rsidRDefault="00657628" w:rsidP="0051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A2BF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za podporu</w:t>
            </w:r>
          </w:p>
          <w:p w14:paraId="7C7E65FD" w14:textId="35AB84F4" w:rsidR="00C91A54" w:rsidRPr="00296164" w:rsidRDefault="00C91A54" w:rsidP="0051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(dle odst. 3.1 a) Smlouvy)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033D" w14:textId="3894812A" w:rsidR="00657628" w:rsidRPr="00296164" w:rsidRDefault="00657628" w:rsidP="00D60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4F86">
              <w:rPr>
                <w:rFonts w:ascii="Arial" w:eastAsia="Times New Roman" w:hAnsi="Arial" w:cs="Arial"/>
                <w:color w:val="000000"/>
                <w:lang w:eastAsia="cs-CZ"/>
              </w:rPr>
              <w:t>Akceptační protokol s výrokem „bez výhrad“ v souladu s odst. 4.1</w:t>
            </w:r>
            <w:r w:rsidR="004635C8" w:rsidRPr="00BF4F86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BF4F86">
              <w:rPr>
                <w:rFonts w:ascii="Arial" w:eastAsia="Times New Roman" w:hAnsi="Arial" w:cs="Arial"/>
                <w:color w:val="000000"/>
                <w:lang w:eastAsia="cs-CZ"/>
              </w:rPr>
              <w:t>Smlouvy (tj. včetně potvrzení pořízení podpory od výrobce na celé období podpory)</w:t>
            </w:r>
          </w:p>
        </w:tc>
      </w:tr>
    </w:tbl>
    <w:p w14:paraId="438D7E12" w14:textId="77777777" w:rsidR="00D474BC" w:rsidRPr="00296164" w:rsidRDefault="00D474BC" w:rsidP="0003292D">
      <w:pPr>
        <w:pStyle w:val="Styl1"/>
        <w:numPr>
          <w:ilvl w:val="0"/>
          <w:numId w:val="0"/>
        </w:numPr>
        <w:tabs>
          <w:tab w:val="clear" w:pos="1276"/>
          <w:tab w:val="left" w:pos="426"/>
        </w:tabs>
        <w:spacing w:before="120" w:line="240" w:lineRule="auto"/>
        <w:ind w:left="3119"/>
        <w:jc w:val="both"/>
        <w:rPr>
          <w:rFonts w:ascii="Arial" w:hAnsi="Arial"/>
          <w:b w:val="0"/>
          <w:bCs/>
        </w:rPr>
      </w:pPr>
    </w:p>
    <w:p w14:paraId="62866F3E" w14:textId="246D54F6" w:rsidR="001C3B35" w:rsidRPr="00653CAE" w:rsidRDefault="0003292D" w:rsidP="00C758EE">
      <w:pPr>
        <w:pStyle w:val="Styl1"/>
        <w:numPr>
          <w:ilvl w:val="1"/>
          <w:numId w:val="7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653CAE">
        <w:rPr>
          <w:rFonts w:ascii="Arial" w:hAnsi="Arial"/>
          <w:b w:val="0"/>
          <w:bCs/>
        </w:rPr>
        <w:t>F</w:t>
      </w:r>
      <w:r w:rsidR="003757BF" w:rsidRPr="00653CAE">
        <w:rPr>
          <w:rFonts w:ascii="Arial" w:hAnsi="Arial"/>
          <w:b w:val="0"/>
          <w:bCs/>
        </w:rPr>
        <w:t>aktur</w:t>
      </w:r>
      <w:r w:rsidR="00BD7370" w:rsidRPr="00653CAE">
        <w:rPr>
          <w:rFonts w:ascii="Arial" w:hAnsi="Arial"/>
          <w:b w:val="0"/>
          <w:bCs/>
        </w:rPr>
        <w:t xml:space="preserve">u za podporu od výrobce </w:t>
      </w:r>
      <w:r w:rsidR="003757BF" w:rsidRPr="00653CAE">
        <w:rPr>
          <w:rFonts w:ascii="Arial" w:hAnsi="Arial"/>
          <w:b w:val="0"/>
          <w:bCs/>
        </w:rPr>
        <w:t>je Dodavatel oprávněn vystavit pouze za podmínky, že pro</w:t>
      </w:r>
      <w:r w:rsidR="000B0EB0" w:rsidRPr="00653CAE">
        <w:rPr>
          <w:rFonts w:ascii="Arial" w:hAnsi="Arial"/>
          <w:b w:val="0"/>
          <w:bCs/>
        </w:rPr>
        <w:t xml:space="preserve"> </w:t>
      </w:r>
      <w:r w:rsidR="00C75820" w:rsidRPr="00653CAE">
        <w:rPr>
          <w:rFonts w:ascii="Arial" w:hAnsi="Arial"/>
          <w:b w:val="0"/>
          <w:bCs/>
        </w:rPr>
        <w:t xml:space="preserve">celé příslušné </w:t>
      </w:r>
      <w:r w:rsidR="003757BF" w:rsidRPr="00653CAE">
        <w:rPr>
          <w:rFonts w:ascii="Arial" w:hAnsi="Arial"/>
          <w:b w:val="0"/>
          <w:bCs/>
        </w:rPr>
        <w:t>období</w:t>
      </w:r>
      <w:r w:rsidR="0014097D" w:rsidRPr="00653CAE">
        <w:rPr>
          <w:rFonts w:ascii="Arial" w:hAnsi="Arial"/>
          <w:b w:val="0"/>
          <w:bCs/>
        </w:rPr>
        <w:t xml:space="preserve"> podpory</w:t>
      </w:r>
      <w:r w:rsidR="00BD7370" w:rsidRPr="00653CAE">
        <w:rPr>
          <w:rFonts w:ascii="Arial" w:hAnsi="Arial"/>
          <w:b w:val="0"/>
          <w:bCs/>
        </w:rPr>
        <w:t xml:space="preserve"> </w:t>
      </w:r>
      <w:r w:rsidR="003757BF" w:rsidRPr="00653CAE">
        <w:rPr>
          <w:rFonts w:ascii="Arial" w:hAnsi="Arial"/>
          <w:b w:val="0"/>
          <w:bCs/>
        </w:rPr>
        <w:t xml:space="preserve">zajistil podporu od výrobce v souladu se Smlouvou, </w:t>
      </w:r>
      <w:r w:rsidR="00B46BE1" w:rsidRPr="00653CAE">
        <w:rPr>
          <w:rFonts w:ascii="Arial" w:hAnsi="Arial"/>
          <w:b w:val="0"/>
          <w:bCs/>
        </w:rPr>
        <w:t>a obě smluvní strany o této skutečnosti potvrdily akceptační protokol v souladu s odst. 4.1 Smlouvy s výrokem bez výhrad.</w:t>
      </w:r>
      <w:r w:rsidR="002E1609" w:rsidRPr="00653CAE">
        <w:rPr>
          <w:rFonts w:ascii="Arial" w:eastAsiaTheme="minorHAnsi" w:hAnsi="Arial"/>
          <w:b w:val="0"/>
          <w:bCs/>
        </w:rPr>
        <w:t xml:space="preserve"> </w:t>
      </w:r>
    </w:p>
    <w:p w14:paraId="205940F6" w14:textId="5C7933FC" w:rsidR="000B0EB0" w:rsidRPr="00296164" w:rsidRDefault="001D478E" w:rsidP="00C758EE">
      <w:pPr>
        <w:pStyle w:val="Styl1"/>
        <w:numPr>
          <w:ilvl w:val="1"/>
          <w:numId w:val="7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BF4F86">
        <w:rPr>
          <w:rFonts w:ascii="Arial" w:hAnsi="Arial"/>
          <w:b w:val="0"/>
          <w:bCs/>
        </w:rPr>
        <w:t xml:space="preserve">Celková cena </w:t>
      </w:r>
      <w:r w:rsidR="00CB582E" w:rsidRPr="00BF4F86">
        <w:rPr>
          <w:rFonts w:ascii="Arial" w:hAnsi="Arial"/>
          <w:b w:val="0"/>
          <w:bCs/>
        </w:rPr>
        <w:t>(plus příslušná</w:t>
      </w:r>
      <w:r w:rsidR="00CB582E" w:rsidRPr="00296164">
        <w:rPr>
          <w:rFonts w:ascii="Arial" w:hAnsi="Arial"/>
          <w:b w:val="0"/>
          <w:bCs/>
        </w:rPr>
        <w:t xml:space="preserve"> DPH) </w:t>
      </w:r>
      <w:r w:rsidR="00283083" w:rsidRPr="00296164">
        <w:rPr>
          <w:rFonts w:ascii="Arial" w:hAnsi="Arial"/>
          <w:b w:val="0"/>
          <w:bCs/>
        </w:rPr>
        <w:t>je</w:t>
      </w:r>
      <w:r w:rsidRPr="00296164">
        <w:rPr>
          <w:rFonts w:ascii="Arial" w:hAnsi="Arial"/>
          <w:b w:val="0"/>
          <w:bCs/>
        </w:rPr>
        <w:t xml:space="preserve"> </w:t>
      </w:r>
      <w:r w:rsidR="00283083" w:rsidRPr="00296164">
        <w:rPr>
          <w:rFonts w:ascii="Arial" w:hAnsi="Arial"/>
          <w:b w:val="0"/>
          <w:bCs/>
        </w:rPr>
        <w:t>končená, nejvýše přípustná a nepřekročitelná, zahrnuje odměnu za veškeré licence, veškeré náklady Dodavatele s dodáním předmětu plnění a všech součástí Objednateli v termínu a místě plnění, včetně veškerých případných nákladů na dopravu a včetně všech součástí ve Smlouvě výslovně neuvedených, které měl vzhledem k povaze předmětu Smlouvy a způsobu jeho plnění Dodavatel ke dni uzavření Smlouvy předpokládat.</w:t>
      </w:r>
      <w:r w:rsidRPr="00296164">
        <w:rPr>
          <w:rFonts w:ascii="Arial" w:hAnsi="Arial"/>
          <w:b w:val="0"/>
          <w:bCs/>
        </w:rPr>
        <w:t xml:space="preserve"> </w:t>
      </w:r>
      <w:r w:rsidR="008E394C" w:rsidRPr="00296164">
        <w:rPr>
          <w:rFonts w:ascii="Arial" w:hAnsi="Arial"/>
          <w:b w:val="0"/>
          <w:bCs/>
        </w:rPr>
        <w:t>Dojde-li ke změně sazby DPH</w:t>
      </w:r>
      <w:r w:rsidRPr="00296164">
        <w:rPr>
          <w:rFonts w:ascii="Arial" w:hAnsi="Arial"/>
          <w:b w:val="0"/>
          <w:bCs/>
        </w:rPr>
        <w:t xml:space="preserve"> bude Dodavatelem účtována DPH podle předpisů platných a účinných v době uskutečnění zdanitelného plnění, přičemž takové změna Smlouvy nemusí být sjednána formou písemného dodatku ke Smlouvě.</w:t>
      </w:r>
    </w:p>
    <w:p w14:paraId="2F5CA92B" w14:textId="06832BEC" w:rsidR="00DB5255" w:rsidRPr="00296164" w:rsidRDefault="00B801FD" w:rsidP="00C758EE">
      <w:pPr>
        <w:pStyle w:val="Styl1"/>
        <w:numPr>
          <w:ilvl w:val="1"/>
          <w:numId w:val="7"/>
        </w:numPr>
        <w:tabs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</w:rPr>
        <w:t>Každá f</w:t>
      </w:r>
      <w:r w:rsidR="00225286" w:rsidRPr="00296164">
        <w:rPr>
          <w:rFonts w:ascii="Arial" w:hAnsi="Arial"/>
          <w:b w:val="0"/>
        </w:rPr>
        <w:t>aktura musí splňovat veškeré náležitosti stanovené právními předpisy, zejména zákonem č.</w:t>
      </w:r>
      <w:r w:rsidR="008D029A" w:rsidRPr="00296164">
        <w:rPr>
          <w:rFonts w:ascii="Arial" w:hAnsi="Arial"/>
          <w:b w:val="0"/>
        </w:rPr>
        <w:t> </w:t>
      </w:r>
      <w:r w:rsidR="00225286" w:rsidRPr="00296164">
        <w:rPr>
          <w:rFonts w:ascii="Arial" w:hAnsi="Arial"/>
          <w:b w:val="0"/>
        </w:rPr>
        <w:t>563/1991 Sb., o účetnictví, ve znění pozdějších předpisů, a zákonem č. 235/2004 Sb., o dani z přidané hodnoty, ve znění pozdějších předpisů (dále jen „</w:t>
      </w:r>
      <w:r w:rsidR="00225286" w:rsidRPr="00296164">
        <w:rPr>
          <w:rFonts w:ascii="Arial" w:hAnsi="Arial"/>
          <w:bCs/>
        </w:rPr>
        <w:t>zákon o DPH</w:t>
      </w:r>
      <w:r w:rsidR="00225286" w:rsidRPr="00296164">
        <w:rPr>
          <w:rFonts w:ascii="Arial" w:hAnsi="Arial"/>
          <w:b w:val="0"/>
        </w:rPr>
        <w:t xml:space="preserve">“), též náležitosti dle § 435 občanského zákoníku. </w:t>
      </w:r>
      <w:r w:rsidR="00225286" w:rsidRPr="00296164">
        <w:rPr>
          <w:rFonts w:ascii="Arial" w:hAnsi="Arial"/>
          <w:b w:val="0"/>
          <w:bCs/>
        </w:rPr>
        <w:t>Dodavatel</w:t>
      </w:r>
      <w:r w:rsidR="00225286" w:rsidRPr="00296164">
        <w:rPr>
          <w:rFonts w:ascii="Arial" w:hAnsi="Arial"/>
          <w:b w:val="0"/>
        </w:rPr>
        <w:t xml:space="preserve"> je povinen na fakturu uvést cenu bez DPH, částku odpovídající DPH včetně její zákonné sazby, cenu včetně DPH, číslo účtu </w:t>
      </w:r>
      <w:r w:rsidR="008D029A" w:rsidRPr="00296164">
        <w:rPr>
          <w:rFonts w:ascii="Arial" w:hAnsi="Arial"/>
          <w:b w:val="0"/>
          <w:bCs/>
        </w:rPr>
        <w:t>D</w:t>
      </w:r>
      <w:r w:rsidR="00225286" w:rsidRPr="00296164">
        <w:rPr>
          <w:rFonts w:ascii="Arial" w:hAnsi="Arial"/>
          <w:b w:val="0"/>
          <w:bCs/>
        </w:rPr>
        <w:t>odavatele</w:t>
      </w:r>
      <w:r w:rsidR="00225286" w:rsidRPr="00296164">
        <w:rPr>
          <w:rFonts w:ascii="Arial" w:hAnsi="Arial"/>
          <w:b w:val="0"/>
        </w:rPr>
        <w:t>, na který má být cena uhrazena,</w:t>
      </w:r>
      <w:r w:rsidR="00535D31">
        <w:rPr>
          <w:rFonts w:ascii="Arial" w:hAnsi="Arial"/>
          <w:b w:val="0"/>
        </w:rPr>
        <w:t xml:space="preserve"> evidenční</w:t>
      </w:r>
      <w:r w:rsidR="00225286" w:rsidRPr="00296164">
        <w:rPr>
          <w:rFonts w:ascii="Arial" w:hAnsi="Arial"/>
          <w:b w:val="0"/>
        </w:rPr>
        <w:t xml:space="preserve"> číslo Smlouvy</w:t>
      </w:r>
      <w:r w:rsidR="00535D31">
        <w:rPr>
          <w:rFonts w:ascii="Arial" w:hAnsi="Arial"/>
          <w:b w:val="0"/>
        </w:rPr>
        <w:t xml:space="preserve"> a její číslo jednací,</w:t>
      </w:r>
      <w:r w:rsidR="00225286" w:rsidRPr="00296164">
        <w:rPr>
          <w:rFonts w:ascii="Arial" w:hAnsi="Arial"/>
          <w:b w:val="0"/>
        </w:rPr>
        <w:t xml:space="preserve"> </w:t>
      </w:r>
      <w:r w:rsidR="00034948" w:rsidRPr="00296164">
        <w:rPr>
          <w:rFonts w:ascii="Arial" w:hAnsi="Arial"/>
          <w:b w:val="0"/>
        </w:rPr>
        <w:t>identifikace veřejné zakázky</w:t>
      </w:r>
      <w:r w:rsidR="00225286" w:rsidRPr="00296164">
        <w:rPr>
          <w:rFonts w:ascii="Arial" w:hAnsi="Arial"/>
          <w:b w:val="0"/>
        </w:rPr>
        <w:t>. Cena na faktuře musí být v </w:t>
      </w:r>
      <w:r w:rsidR="00225286" w:rsidRPr="00653CAE">
        <w:rPr>
          <w:rFonts w:ascii="Arial" w:hAnsi="Arial"/>
          <w:b w:val="0"/>
        </w:rPr>
        <w:t xml:space="preserve">Kč a v souladu s ujednáním ve Smlouvě. </w:t>
      </w:r>
      <w:r w:rsidR="00736605" w:rsidRPr="00653CAE">
        <w:rPr>
          <w:rFonts w:ascii="Arial" w:hAnsi="Arial"/>
          <w:b w:val="0"/>
        </w:rPr>
        <w:t>Povinnou přílohou faktury je</w:t>
      </w:r>
      <w:r w:rsidR="00225286" w:rsidRPr="00653CAE">
        <w:rPr>
          <w:rFonts w:ascii="Arial" w:hAnsi="Arial"/>
          <w:b w:val="0"/>
        </w:rPr>
        <w:t xml:space="preserve"> kopi</w:t>
      </w:r>
      <w:r w:rsidR="00736605" w:rsidRPr="00653CAE">
        <w:rPr>
          <w:rFonts w:ascii="Arial" w:hAnsi="Arial"/>
          <w:b w:val="0"/>
        </w:rPr>
        <w:t xml:space="preserve">e </w:t>
      </w:r>
      <w:r w:rsidR="00225286" w:rsidRPr="00653CAE">
        <w:rPr>
          <w:rFonts w:ascii="Arial" w:hAnsi="Arial"/>
          <w:b w:val="0"/>
        </w:rPr>
        <w:t>potvrzeného akceptačního protokolu</w:t>
      </w:r>
      <w:r w:rsidR="00246E3C" w:rsidRPr="00653CAE">
        <w:rPr>
          <w:rFonts w:ascii="Arial" w:hAnsi="Arial"/>
          <w:b w:val="0"/>
        </w:rPr>
        <w:t>,</w:t>
      </w:r>
      <w:r w:rsidR="00736605" w:rsidRPr="00653CAE">
        <w:rPr>
          <w:rFonts w:ascii="Arial" w:hAnsi="Arial"/>
          <w:b w:val="0"/>
        </w:rPr>
        <w:t xml:space="preserve"> </w:t>
      </w:r>
      <w:r w:rsidR="00CF2D8A" w:rsidRPr="00653CAE">
        <w:rPr>
          <w:rFonts w:ascii="Arial" w:hAnsi="Arial"/>
          <w:b w:val="0"/>
        </w:rPr>
        <w:t xml:space="preserve">předávacího protokolu byl-li podepsán, </w:t>
      </w:r>
      <w:r w:rsidR="00246E3C" w:rsidRPr="00653CAE">
        <w:rPr>
          <w:rFonts w:ascii="Arial" w:hAnsi="Arial"/>
          <w:b w:val="0"/>
        </w:rPr>
        <w:t xml:space="preserve">a </w:t>
      </w:r>
      <w:r w:rsidR="00165DEE" w:rsidRPr="00653CAE">
        <w:rPr>
          <w:rFonts w:ascii="Arial" w:hAnsi="Arial"/>
          <w:b w:val="0"/>
        </w:rPr>
        <w:t>v případě fakturace plnění dle odst. 2.1 písm. a) Smlouvy</w:t>
      </w:r>
      <w:r w:rsidR="00165DEE" w:rsidRPr="00296164">
        <w:rPr>
          <w:rFonts w:ascii="Arial" w:hAnsi="Arial"/>
          <w:b w:val="0"/>
        </w:rPr>
        <w:t xml:space="preserve"> též </w:t>
      </w:r>
      <w:r w:rsidR="00246E3C" w:rsidRPr="00296164">
        <w:rPr>
          <w:rFonts w:ascii="Arial" w:hAnsi="Arial"/>
          <w:b w:val="0"/>
        </w:rPr>
        <w:t xml:space="preserve">potvrzení o pořízení podpory </w:t>
      </w:r>
      <w:r w:rsidR="00736605" w:rsidRPr="00296164">
        <w:rPr>
          <w:rFonts w:ascii="Arial" w:hAnsi="Arial"/>
          <w:b w:val="0"/>
        </w:rPr>
        <w:t>od výrobce</w:t>
      </w:r>
      <w:r w:rsidR="003757BF" w:rsidRPr="00296164">
        <w:rPr>
          <w:rFonts w:ascii="Arial" w:hAnsi="Arial"/>
          <w:b w:val="0"/>
        </w:rPr>
        <w:t xml:space="preserve">. </w:t>
      </w:r>
    </w:p>
    <w:p w14:paraId="534C5A89" w14:textId="20143A76" w:rsidR="00DB5255" w:rsidRPr="00296164" w:rsidRDefault="00225286" w:rsidP="00C758EE">
      <w:pPr>
        <w:pStyle w:val="Styl1"/>
        <w:numPr>
          <w:ilvl w:val="1"/>
          <w:numId w:val="7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 xml:space="preserve">Pokud faktura nebude vystavena v souladu s některým ustanovením Smlouvy nebo nebude obsahovat některé povinné náležitosti, je </w:t>
      </w:r>
      <w:r w:rsidR="005C60D4" w:rsidRPr="00296164">
        <w:rPr>
          <w:rFonts w:ascii="Arial" w:hAnsi="Arial"/>
          <w:b w:val="0"/>
          <w:bCs/>
        </w:rPr>
        <w:t>O</w:t>
      </w:r>
      <w:r w:rsidRPr="00296164">
        <w:rPr>
          <w:rFonts w:ascii="Arial" w:hAnsi="Arial"/>
          <w:b w:val="0"/>
          <w:bCs/>
        </w:rPr>
        <w:t>bjednatel</w:t>
      </w:r>
      <w:r w:rsidRPr="00296164">
        <w:rPr>
          <w:rFonts w:ascii="Arial" w:hAnsi="Arial"/>
          <w:b w:val="0"/>
        </w:rPr>
        <w:t xml:space="preserve"> oprávněn fakturu </w:t>
      </w:r>
      <w:r w:rsidR="005C60D4" w:rsidRPr="00296164">
        <w:rPr>
          <w:rFonts w:ascii="Arial" w:hAnsi="Arial"/>
          <w:b w:val="0"/>
          <w:bCs/>
        </w:rPr>
        <w:t>D</w:t>
      </w:r>
      <w:r w:rsidRPr="00296164">
        <w:rPr>
          <w:rFonts w:ascii="Arial" w:hAnsi="Arial"/>
          <w:b w:val="0"/>
          <w:bCs/>
        </w:rPr>
        <w:t>odavateli</w:t>
      </w:r>
      <w:r w:rsidRPr="00296164">
        <w:rPr>
          <w:rFonts w:ascii="Arial" w:hAnsi="Arial"/>
          <w:b w:val="0"/>
        </w:rPr>
        <w:t xml:space="preserve"> vrátit k provedení opravy s vyznačením důvodu vrácení. </w:t>
      </w:r>
      <w:r w:rsidRPr="00296164">
        <w:rPr>
          <w:rFonts w:ascii="Arial" w:hAnsi="Arial"/>
          <w:b w:val="0"/>
          <w:bCs/>
        </w:rPr>
        <w:t>Dodavatel</w:t>
      </w:r>
      <w:r w:rsidRPr="00296164">
        <w:rPr>
          <w:rFonts w:ascii="Arial" w:hAnsi="Arial"/>
          <w:b w:val="0"/>
        </w:rPr>
        <w:t xml:space="preserve"> je povinen fakturu neprodleně opravit a opravenou doručit </w:t>
      </w:r>
      <w:r w:rsidRPr="00296164">
        <w:rPr>
          <w:rFonts w:ascii="Arial" w:hAnsi="Arial"/>
          <w:b w:val="0"/>
          <w:bCs/>
        </w:rPr>
        <w:t>objednateli</w:t>
      </w:r>
      <w:r w:rsidRPr="00296164">
        <w:rPr>
          <w:rFonts w:ascii="Arial" w:hAnsi="Arial"/>
          <w:b w:val="0"/>
        </w:rPr>
        <w:t xml:space="preserve">. Lhůta splatnosti se v takovém případě zastavuje a nová doba splatnosti počíná běžet dnem doručení opravené faktury </w:t>
      </w:r>
      <w:r w:rsidR="00283083" w:rsidRPr="00296164">
        <w:rPr>
          <w:rFonts w:ascii="Arial" w:hAnsi="Arial"/>
          <w:b w:val="0"/>
          <w:bCs/>
        </w:rPr>
        <w:t>O</w:t>
      </w:r>
      <w:r w:rsidRPr="00296164">
        <w:rPr>
          <w:rFonts w:ascii="Arial" w:hAnsi="Arial"/>
          <w:b w:val="0"/>
          <w:bCs/>
        </w:rPr>
        <w:t>bjednateli</w:t>
      </w:r>
      <w:r w:rsidRPr="00296164">
        <w:rPr>
          <w:rFonts w:ascii="Arial" w:hAnsi="Arial"/>
          <w:b w:val="0"/>
        </w:rPr>
        <w:t>.</w:t>
      </w:r>
      <w:r w:rsidR="0092446C" w:rsidRPr="00296164">
        <w:rPr>
          <w:rFonts w:ascii="Arial" w:eastAsiaTheme="minorHAnsi" w:hAnsi="Arial"/>
        </w:rPr>
        <w:t xml:space="preserve"> </w:t>
      </w:r>
    </w:p>
    <w:p w14:paraId="46D1948D" w14:textId="79E905A4" w:rsidR="00DB5255" w:rsidRPr="00212B4C" w:rsidRDefault="00225286" w:rsidP="00C758EE">
      <w:pPr>
        <w:pStyle w:val="Styl1"/>
        <w:numPr>
          <w:ilvl w:val="1"/>
          <w:numId w:val="7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 xml:space="preserve">Splatnost faktury je 30 dní ode dne </w:t>
      </w:r>
      <w:r w:rsidR="00BF41CB" w:rsidRPr="00296164">
        <w:rPr>
          <w:rFonts w:ascii="Arial" w:hAnsi="Arial"/>
          <w:b w:val="0"/>
        </w:rPr>
        <w:t xml:space="preserve">jejího </w:t>
      </w:r>
      <w:r w:rsidRPr="00296164">
        <w:rPr>
          <w:rFonts w:ascii="Arial" w:hAnsi="Arial"/>
          <w:b w:val="0"/>
        </w:rPr>
        <w:t xml:space="preserve">doručení </w:t>
      </w:r>
      <w:r w:rsidR="00B02282" w:rsidRPr="00296164">
        <w:rPr>
          <w:rFonts w:ascii="Arial" w:hAnsi="Arial"/>
          <w:b w:val="0"/>
          <w:bCs/>
        </w:rPr>
        <w:t>O</w:t>
      </w:r>
      <w:r w:rsidRPr="00296164">
        <w:rPr>
          <w:rFonts w:ascii="Arial" w:hAnsi="Arial"/>
          <w:b w:val="0"/>
          <w:bCs/>
        </w:rPr>
        <w:t>bjednateli</w:t>
      </w:r>
      <w:r w:rsidR="003042D4" w:rsidRPr="00296164">
        <w:rPr>
          <w:rFonts w:ascii="Arial" w:hAnsi="Arial"/>
          <w:b w:val="0"/>
          <w:bCs/>
        </w:rPr>
        <w:t xml:space="preserve"> prostřednictvím datové schránky</w:t>
      </w:r>
      <w:r w:rsidRPr="00296164">
        <w:rPr>
          <w:rFonts w:ascii="Arial" w:hAnsi="Arial"/>
          <w:b w:val="0"/>
        </w:rPr>
        <w:t>.</w:t>
      </w:r>
      <w:r w:rsidR="0092446C" w:rsidRPr="00296164">
        <w:rPr>
          <w:rFonts w:ascii="Arial" w:hAnsi="Arial"/>
          <w:b w:val="0"/>
        </w:rPr>
        <w:t xml:space="preserve"> Cena bude </w:t>
      </w:r>
      <w:r w:rsidR="0092446C" w:rsidRPr="00296164">
        <w:rPr>
          <w:rFonts w:ascii="Arial" w:hAnsi="Arial"/>
          <w:b w:val="0"/>
          <w:bCs/>
        </w:rPr>
        <w:t>Dodavateli</w:t>
      </w:r>
      <w:r w:rsidR="0092446C" w:rsidRPr="00296164">
        <w:rPr>
          <w:rFonts w:ascii="Arial" w:hAnsi="Arial"/>
          <w:b w:val="0"/>
        </w:rPr>
        <w:t xml:space="preserve"> zaplacena bezhotovostním převodem. Faktura je uhrazena okamžikem odepsání příslušné částky z účtu </w:t>
      </w:r>
      <w:r w:rsidR="0092446C" w:rsidRPr="00296164">
        <w:rPr>
          <w:rFonts w:ascii="Arial" w:hAnsi="Arial"/>
          <w:b w:val="0"/>
          <w:bCs/>
        </w:rPr>
        <w:t>Objednatele</w:t>
      </w:r>
      <w:r w:rsidR="0092446C" w:rsidRPr="00296164">
        <w:rPr>
          <w:rFonts w:ascii="Arial" w:hAnsi="Arial"/>
          <w:b w:val="0"/>
        </w:rPr>
        <w:t xml:space="preserve"> ve prospěch účtu </w:t>
      </w:r>
      <w:r w:rsidR="0092446C" w:rsidRPr="00296164">
        <w:rPr>
          <w:rFonts w:ascii="Arial" w:hAnsi="Arial"/>
          <w:b w:val="0"/>
          <w:bCs/>
        </w:rPr>
        <w:t>Dodavatele.</w:t>
      </w:r>
    </w:p>
    <w:p w14:paraId="1786E76C" w14:textId="322546C0" w:rsidR="00212B4C" w:rsidRPr="00212B4C" w:rsidRDefault="00212B4C" w:rsidP="00C758EE">
      <w:pPr>
        <w:pStyle w:val="Styl1"/>
        <w:numPr>
          <w:ilvl w:val="1"/>
          <w:numId w:val="7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212B4C">
        <w:rPr>
          <w:rFonts w:ascii="Arial" w:hAnsi="Arial"/>
          <w:b w:val="0"/>
          <w:bCs/>
          <w:color w:val="000000"/>
        </w:rPr>
        <w:t xml:space="preserve">Při doručení faktury (i nového daňového dokladu dle </w:t>
      </w:r>
      <w:r w:rsidR="00321F62">
        <w:rPr>
          <w:rFonts w:ascii="Arial" w:hAnsi="Arial"/>
          <w:b w:val="0"/>
          <w:bCs/>
          <w:color w:val="000000"/>
        </w:rPr>
        <w:t>odst. 3.6 Smlouvy</w:t>
      </w:r>
      <w:r w:rsidRPr="00212B4C">
        <w:rPr>
          <w:rFonts w:ascii="Arial" w:hAnsi="Arial"/>
          <w:b w:val="0"/>
          <w:bCs/>
          <w:color w:val="000000"/>
        </w:rPr>
        <w:t xml:space="preserve">) v rozmezí od 16. prosince daného roku do 28. února následujícího kalendářního roku prodlužuje se splatnost faktury na 60 kalendářních dnů ode dne řádného doručení </w:t>
      </w:r>
      <w:r w:rsidR="00BC3F33">
        <w:rPr>
          <w:rFonts w:ascii="Arial" w:hAnsi="Arial"/>
          <w:b w:val="0"/>
          <w:bCs/>
          <w:color w:val="000000"/>
        </w:rPr>
        <w:t>O</w:t>
      </w:r>
      <w:r w:rsidRPr="00212B4C">
        <w:rPr>
          <w:rFonts w:ascii="Arial" w:hAnsi="Arial"/>
          <w:b w:val="0"/>
          <w:bCs/>
          <w:color w:val="000000"/>
        </w:rPr>
        <w:t>bjednateli.</w:t>
      </w:r>
    </w:p>
    <w:p w14:paraId="351B080D" w14:textId="2EC7D58B" w:rsidR="005C6C1F" w:rsidRPr="00296164" w:rsidRDefault="00225286" w:rsidP="00C758EE">
      <w:pPr>
        <w:pStyle w:val="Styl1"/>
        <w:numPr>
          <w:ilvl w:val="1"/>
          <w:numId w:val="7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 xml:space="preserve">Pokud bude v okamžiku uskutečnění zdanitelného plnění správcem daně zveřejněna způsobem umožňujícím dálkový přístup skutečnost, že </w:t>
      </w:r>
      <w:r w:rsidR="008D029A" w:rsidRPr="00296164">
        <w:rPr>
          <w:rFonts w:ascii="Arial" w:hAnsi="Arial"/>
          <w:b w:val="0"/>
          <w:bCs/>
        </w:rPr>
        <w:t>D</w:t>
      </w:r>
      <w:r w:rsidRPr="00296164">
        <w:rPr>
          <w:rFonts w:ascii="Arial" w:hAnsi="Arial"/>
          <w:b w:val="0"/>
          <w:bCs/>
        </w:rPr>
        <w:t>odavatel</w:t>
      </w:r>
      <w:r w:rsidRPr="00296164">
        <w:rPr>
          <w:rFonts w:ascii="Arial" w:hAnsi="Arial"/>
          <w:b w:val="0"/>
        </w:rPr>
        <w:t xml:space="preserve"> je nespolehlivým plátcem ve smyslu § </w:t>
      </w:r>
      <w:r w:rsidRPr="00296164">
        <w:rPr>
          <w:rFonts w:ascii="Arial" w:hAnsi="Arial"/>
          <w:b w:val="0"/>
        </w:rPr>
        <w:lastRenderedPageBreak/>
        <w:t xml:space="preserve">106a zákona o DPH, nebo má-li být platba za zdanitelné plnění uskutečněné </w:t>
      </w:r>
      <w:r w:rsidR="008D029A" w:rsidRPr="00296164">
        <w:rPr>
          <w:rFonts w:ascii="Arial" w:hAnsi="Arial"/>
          <w:b w:val="0"/>
          <w:bCs/>
        </w:rPr>
        <w:t>D</w:t>
      </w:r>
      <w:r w:rsidRPr="00296164">
        <w:rPr>
          <w:rFonts w:ascii="Arial" w:hAnsi="Arial"/>
          <w:b w:val="0"/>
          <w:bCs/>
        </w:rPr>
        <w:t>odavatelem</w:t>
      </w:r>
      <w:r w:rsidRPr="00296164">
        <w:rPr>
          <w:rFonts w:ascii="Arial" w:hAnsi="Arial"/>
          <w:b w:val="0"/>
        </w:rPr>
        <w:t xml:space="preserve"> v tuzemsku zcela nebo z části poukázána na bankovní účet vedený </w:t>
      </w:r>
      <w:r w:rsidR="00682706" w:rsidRPr="00296164">
        <w:rPr>
          <w:rFonts w:ascii="Arial" w:hAnsi="Arial"/>
          <w:b w:val="0"/>
        </w:rPr>
        <w:t>Dodavatelem</w:t>
      </w:r>
      <w:r w:rsidRPr="00296164">
        <w:rPr>
          <w:rFonts w:ascii="Arial" w:hAnsi="Arial"/>
          <w:b w:val="0"/>
        </w:rPr>
        <w:t xml:space="preserve"> platebních služeb mimo tuzemsko, je </w:t>
      </w:r>
      <w:r w:rsidR="008C345B" w:rsidRPr="00296164">
        <w:rPr>
          <w:rFonts w:ascii="Arial" w:hAnsi="Arial"/>
          <w:b w:val="0"/>
          <w:bCs/>
        </w:rPr>
        <w:t>O</w:t>
      </w:r>
      <w:r w:rsidRPr="00296164">
        <w:rPr>
          <w:rFonts w:ascii="Arial" w:hAnsi="Arial"/>
          <w:b w:val="0"/>
          <w:bCs/>
        </w:rPr>
        <w:t>bjednatel</w:t>
      </w:r>
      <w:r w:rsidRPr="00296164">
        <w:rPr>
          <w:rFonts w:ascii="Arial" w:hAnsi="Arial"/>
          <w:b w:val="0"/>
        </w:rPr>
        <w:t xml:space="preserve"> oprávněn část ceny odpovídající DPH zaplatit přímo na bankovní účet správce daně ve smyslu § 109a zákona o DPH. Na bankovní účet </w:t>
      </w:r>
      <w:r w:rsidR="008C345B" w:rsidRPr="00296164">
        <w:rPr>
          <w:rFonts w:ascii="Arial" w:hAnsi="Arial"/>
          <w:b w:val="0"/>
          <w:bCs/>
        </w:rPr>
        <w:t>D</w:t>
      </w:r>
      <w:r w:rsidRPr="00296164">
        <w:rPr>
          <w:rFonts w:ascii="Arial" w:hAnsi="Arial"/>
          <w:b w:val="0"/>
          <w:bCs/>
        </w:rPr>
        <w:t>odavatele</w:t>
      </w:r>
      <w:r w:rsidRPr="00296164">
        <w:rPr>
          <w:rFonts w:ascii="Arial" w:hAnsi="Arial"/>
          <w:b w:val="0"/>
        </w:rPr>
        <w:t xml:space="preserve"> bude v tomto případě uhrazena část ceny odpovídající částce bez DPH. Úhrada ceny provedená v souladu s</w:t>
      </w:r>
      <w:r w:rsidR="00C66675" w:rsidRPr="00296164">
        <w:rPr>
          <w:rFonts w:ascii="Arial" w:hAnsi="Arial"/>
          <w:b w:val="0"/>
        </w:rPr>
        <w:t> předchozí větou</w:t>
      </w:r>
      <w:r w:rsidRPr="00296164">
        <w:rPr>
          <w:rFonts w:ascii="Arial" w:hAnsi="Arial"/>
          <w:b w:val="0"/>
        </w:rPr>
        <w:t xml:space="preserve"> </w:t>
      </w:r>
      <w:r w:rsidR="00FB6641" w:rsidRPr="00296164">
        <w:rPr>
          <w:rFonts w:ascii="Arial" w:hAnsi="Arial"/>
          <w:b w:val="0"/>
        </w:rPr>
        <w:t>je</w:t>
      </w:r>
      <w:r w:rsidRPr="00296164">
        <w:rPr>
          <w:rFonts w:ascii="Arial" w:hAnsi="Arial"/>
          <w:b w:val="0"/>
        </w:rPr>
        <w:t xml:space="preserve"> </w:t>
      </w:r>
      <w:r w:rsidR="00C66675" w:rsidRPr="00296164">
        <w:rPr>
          <w:rFonts w:ascii="Arial" w:hAnsi="Arial"/>
          <w:b w:val="0"/>
        </w:rPr>
        <w:t xml:space="preserve">považována za </w:t>
      </w:r>
      <w:r w:rsidRPr="00296164">
        <w:rPr>
          <w:rFonts w:ascii="Arial" w:hAnsi="Arial"/>
          <w:b w:val="0"/>
        </w:rPr>
        <w:t>řádnou úhradu ceny.</w:t>
      </w:r>
      <w:r w:rsidR="00682706" w:rsidRPr="00296164">
        <w:rPr>
          <w:rFonts w:ascii="Arial" w:hAnsi="Arial"/>
          <w:b w:val="0"/>
        </w:rPr>
        <w:t xml:space="preserve"> </w:t>
      </w:r>
      <w:r w:rsidRPr="00296164">
        <w:rPr>
          <w:rFonts w:ascii="Arial" w:hAnsi="Arial"/>
          <w:b w:val="0"/>
        </w:rPr>
        <w:t xml:space="preserve">Bankovní účet </w:t>
      </w:r>
      <w:r w:rsidR="001A6E97" w:rsidRPr="00296164">
        <w:rPr>
          <w:rFonts w:ascii="Arial" w:hAnsi="Arial"/>
          <w:b w:val="0"/>
          <w:bCs/>
        </w:rPr>
        <w:t>D</w:t>
      </w:r>
      <w:r w:rsidRPr="00296164">
        <w:rPr>
          <w:rFonts w:ascii="Arial" w:hAnsi="Arial"/>
          <w:b w:val="0"/>
          <w:bCs/>
        </w:rPr>
        <w:t>odavatele</w:t>
      </w:r>
      <w:r w:rsidRPr="00296164">
        <w:rPr>
          <w:rFonts w:ascii="Arial" w:hAnsi="Arial"/>
          <w:b w:val="0"/>
        </w:rPr>
        <w:t xml:space="preserve"> uvedený na faktuře musí být </w:t>
      </w:r>
      <w:r w:rsidR="001A6E97" w:rsidRPr="00296164">
        <w:rPr>
          <w:rFonts w:ascii="Arial" w:hAnsi="Arial"/>
          <w:b w:val="0"/>
          <w:bCs/>
        </w:rPr>
        <w:t>D</w:t>
      </w:r>
      <w:r w:rsidRPr="00296164">
        <w:rPr>
          <w:rFonts w:ascii="Arial" w:hAnsi="Arial"/>
          <w:b w:val="0"/>
          <w:bCs/>
        </w:rPr>
        <w:t>odavatelem</w:t>
      </w:r>
      <w:r w:rsidRPr="00296164">
        <w:rPr>
          <w:rFonts w:ascii="Arial" w:hAnsi="Arial"/>
          <w:b w:val="0"/>
        </w:rPr>
        <w:t xml:space="preserve"> zveřejněn způsobem umožňujícím dálkový přístup ve smyslu § 96 a § 98 zákona o DPH. Pokud číslo bankovního účtu </w:t>
      </w:r>
      <w:r w:rsidR="001A6E97" w:rsidRPr="00296164">
        <w:rPr>
          <w:rFonts w:ascii="Arial" w:hAnsi="Arial"/>
          <w:b w:val="0"/>
          <w:bCs/>
        </w:rPr>
        <w:t>D</w:t>
      </w:r>
      <w:r w:rsidRPr="00296164">
        <w:rPr>
          <w:rFonts w:ascii="Arial" w:hAnsi="Arial"/>
          <w:b w:val="0"/>
          <w:bCs/>
        </w:rPr>
        <w:t>odavatele</w:t>
      </w:r>
      <w:r w:rsidRPr="00296164">
        <w:rPr>
          <w:rFonts w:ascii="Arial" w:hAnsi="Arial"/>
          <w:b w:val="0"/>
        </w:rPr>
        <w:t xml:space="preserve"> nebude tímto způsobem zveřejněno a cena přesahuje limit uvedený v § 109 odst. 2 písm. c) zákona o DPH, je </w:t>
      </w:r>
      <w:r w:rsidR="001A6E97" w:rsidRPr="00296164">
        <w:rPr>
          <w:rFonts w:ascii="Arial" w:hAnsi="Arial"/>
          <w:b w:val="0"/>
          <w:bCs/>
        </w:rPr>
        <w:t>O</w:t>
      </w:r>
      <w:r w:rsidRPr="00296164">
        <w:rPr>
          <w:rFonts w:ascii="Arial" w:hAnsi="Arial"/>
          <w:b w:val="0"/>
          <w:bCs/>
        </w:rPr>
        <w:t>bjednatel</w:t>
      </w:r>
      <w:r w:rsidRPr="00296164">
        <w:rPr>
          <w:rFonts w:ascii="Arial" w:hAnsi="Arial"/>
          <w:b w:val="0"/>
        </w:rPr>
        <w:t xml:space="preserve"> oprávněn zaslat fakturu zpět </w:t>
      </w:r>
      <w:r w:rsidR="001A6E97" w:rsidRPr="00296164">
        <w:rPr>
          <w:rFonts w:ascii="Arial" w:hAnsi="Arial"/>
          <w:b w:val="0"/>
          <w:bCs/>
        </w:rPr>
        <w:t>D</w:t>
      </w:r>
      <w:r w:rsidRPr="00296164">
        <w:rPr>
          <w:rFonts w:ascii="Arial" w:hAnsi="Arial"/>
          <w:b w:val="0"/>
          <w:bCs/>
        </w:rPr>
        <w:t>odavateli</w:t>
      </w:r>
      <w:r w:rsidRPr="00296164">
        <w:rPr>
          <w:rFonts w:ascii="Arial" w:hAnsi="Arial"/>
          <w:b w:val="0"/>
        </w:rPr>
        <w:t xml:space="preserve"> k</w:t>
      </w:r>
      <w:r w:rsidR="00C66675" w:rsidRPr="00296164">
        <w:rPr>
          <w:rFonts w:ascii="Arial" w:hAnsi="Arial"/>
          <w:b w:val="0"/>
        </w:rPr>
        <w:t> </w:t>
      </w:r>
      <w:r w:rsidRPr="00296164">
        <w:rPr>
          <w:rFonts w:ascii="Arial" w:hAnsi="Arial"/>
          <w:b w:val="0"/>
        </w:rPr>
        <w:t>opravě</w:t>
      </w:r>
      <w:r w:rsidR="00C66675" w:rsidRPr="00296164">
        <w:rPr>
          <w:rFonts w:ascii="Arial" w:hAnsi="Arial"/>
          <w:b w:val="0"/>
        </w:rPr>
        <w:t>, přičemž l</w:t>
      </w:r>
      <w:r w:rsidRPr="00296164">
        <w:rPr>
          <w:rFonts w:ascii="Arial" w:hAnsi="Arial"/>
          <w:b w:val="0"/>
        </w:rPr>
        <w:t xml:space="preserve">hůta splatnosti se v takovém případě zastavuje a nová doba splatnosti počíná běžet dnem doručení takto opravené faktury </w:t>
      </w:r>
      <w:r w:rsidR="001A6E97" w:rsidRPr="00296164">
        <w:rPr>
          <w:rFonts w:ascii="Arial" w:hAnsi="Arial"/>
          <w:b w:val="0"/>
          <w:bCs/>
        </w:rPr>
        <w:t>O</w:t>
      </w:r>
      <w:r w:rsidRPr="00296164">
        <w:rPr>
          <w:rFonts w:ascii="Arial" w:hAnsi="Arial"/>
          <w:b w:val="0"/>
          <w:bCs/>
        </w:rPr>
        <w:t>bjednateli</w:t>
      </w:r>
      <w:r w:rsidRPr="00296164">
        <w:rPr>
          <w:rFonts w:ascii="Arial" w:hAnsi="Arial"/>
          <w:b w:val="0"/>
        </w:rPr>
        <w:t>.</w:t>
      </w:r>
    </w:p>
    <w:p w14:paraId="77086B4F" w14:textId="4E014510" w:rsidR="00F72FD2" w:rsidRDefault="00E7336B" w:rsidP="00652245">
      <w:pPr>
        <w:pStyle w:val="Styl1"/>
        <w:numPr>
          <w:ilvl w:val="1"/>
          <w:numId w:val="7"/>
        </w:numPr>
        <w:tabs>
          <w:tab w:val="clear" w:pos="1276"/>
          <w:tab w:val="left" w:pos="0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>Dodavatel není oprávněn provést jednostranné započtení své pohledávky za Objednatelem na jakoukoliv pohledávku Objednatele za Dodavatelem bez předchozího písemného souhlasu Objednatele.</w:t>
      </w:r>
    </w:p>
    <w:p w14:paraId="02B9D597" w14:textId="77777777" w:rsidR="00CC0602" w:rsidRPr="00296164" w:rsidRDefault="00CC0602" w:rsidP="00CC0602">
      <w:pPr>
        <w:pStyle w:val="Styl1"/>
        <w:numPr>
          <w:ilvl w:val="0"/>
          <w:numId w:val="0"/>
        </w:numPr>
        <w:tabs>
          <w:tab w:val="clear" w:pos="1276"/>
          <w:tab w:val="left" w:pos="0"/>
        </w:tabs>
        <w:spacing w:before="0"/>
        <w:ind w:left="1418"/>
        <w:jc w:val="both"/>
        <w:rPr>
          <w:rFonts w:ascii="Arial" w:hAnsi="Arial"/>
          <w:bCs/>
        </w:rPr>
      </w:pPr>
    </w:p>
    <w:p w14:paraId="7FA5BDEA" w14:textId="22179C91" w:rsidR="00AB2165" w:rsidRPr="0058157F" w:rsidRDefault="00FF4467" w:rsidP="006C209F">
      <w:pPr>
        <w:pStyle w:val="Styl1"/>
        <w:numPr>
          <w:ilvl w:val="0"/>
          <w:numId w:val="0"/>
        </w:numPr>
        <w:tabs>
          <w:tab w:val="clear" w:pos="1276"/>
          <w:tab w:val="left" w:pos="426"/>
        </w:tabs>
        <w:spacing w:before="0" w:after="120"/>
        <w:rPr>
          <w:rFonts w:ascii="Azeret Mono" w:hAnsi="Azeret Mono" w:cs="Azeret Mono"/>
          <w:b w:val="0"/>
          <w:color w:val="359B37"/>
        </w:rPr>
      </w:pPr>
      <w:r w:rsidRPr="0058157F">
        <w:rPr>
          <w:rFonts w:ascii="Azeret Mono" w:hAnsi="Azeret Mono" w:cs="Azeret Mono"/>
          <w:b w:val="0"/>
          <w:color w:val="359B37"/>
        </w:rPr>
        <w:t>Čl</w:t>
      </w:r>
      <w:r w:rsidR="00225286" w:rsidRPr="0058157F">
        <w:rPr>
          <w:rFonts w:ascii="Azeret Mono" w:hAnsi="Azeret Mono" w:cs="Azeret Mono"/>
          <w:b w:val="0"/>
          <w:color w:val="359B37"/>
        </w:rPr>
        <w:t>ánek</w:t>
      </w:r>
      <w:r w:rsidRPr="0058157F">
        <w:rPr>
          <w:rFonts w:ascii="Azeret Mono" w:hAnsi="Azeret Mono" w:cs="Azeret Mono"/>
          <w:b w:val="0"/>
          <w:color w:val="359B37"/>
        </w:rPr>
        <w:t xml:space="preserve"> IV. </w:t>
      </w:r>
      <w:r w:rsidR="00521CF0" w:rsidRPr="0058157F">
        <w:rPr>
          <w:rFonts w:ascii="Azeret Mono" w:hAnsi="Azeret Mono" w:cs="Azeret Mono"/>
          <w:b w:val="0"/>
          <w:color w:val="359B37"/>
        </w:rPr>
        <w:t xml:space="preserve"> </w:t>
      </w:r>
      <w:r w:rsidR="00E46E8D" w:rsidRPr="0058157F">
        <w:rPr>
          <w:rFonts w:ascii="Azeret Mono" w:hAnsi="Azeret Mono" w:cs="Azeret Mono"/>
          <w:b w:val="0"/>
          <w:color w:val="359B37"/>
        </w:rPr>
        <w:t>A</w:t>
      </w:r>
      <w:r w:rsidR="00CE5607" w:rsidRPr="0058157F">
        <w:rPr>
          <w:rFonts w:ascii="Azeret Mono" w:hAnsi="Azeret Mono" w:cs="Azeret Mono"/>
          <w:b w:val="0"/>
          <w:color w:val="359B37"/>
        </w:rPr>
        <w:t>kceptační procedura</w:t>
      </w:r>
    </w:p>
    <w:p w14:paraId="33BC07D6" w14:textId="4115C6C3" w:rsidR="00D21BD0" w:rsidRPr="00296164" w:rsidRDefault="004D3F29" w:rsidP="00F85095">
      <w:pPr>
        <w:pStyle w:val="Odstavecseseznamem"/>
        <w:numPr>
          <w:ilvl w:val="1"/>
          <w:numId w:val="10"/>
        </w:numPr>
        <w:tabs>
          <w:tab w:val="left" w:pos="142"/>
        </w:tabs>
        <w:spacing w:before="0"/>
        <w:ind w:left="567" w:hanging="567"/>
        <w:contextualSpacing w:val="0"/>
        <w:rPr>
          <w:rFonts w:ascii="Arial" w:hAnsi="Arial" w:cs="Arial"/>
          <w:szCs w:val="22"/>
          <w:lang w:eastAsia="cs-CZ"/>
        </w:rPr>
      </w:pPr>
      <w:r w:rsidRPr="00296164">
        <w:rPr>
          <w:rFonts w:ascii="Arial" w:hAnsi="Arial" w:cs="Arial"/>
          <w:szCs w:val="22"/>
          <w:lang w:eastAsia="cs-CZ"/>
        </w:rPr>
        <w:t xml:space="preserve">Proces akceptace </w:t>
      </w:r>
      <w:r w:rsidR="00687FF6" w:rsidRPr="00296164">
        <w:rPr>
          <w:rFonts w:ascii="Arial" w:hAnsi="Arial" w:cs="Arial"/>
          <w:b/>
          <w:bCs/>
          <w:szCs w:val="22"/>
          <w:lang w:eastAsia="cs-CZ"/>
        </w:rPr>
        <w:t>podpory od výrobc</w:t>
      </w:r>
      <w:r w:rsidR="00F069FD">
        <w:rPr>
          <w:rFonts w:ascii="Arial" w:hAnsi="Arial" w:cs="Arial"/>
          <w:b/>
          <w:bCs/>
          <w:szCs w:val="22"/>
          <w:lang w:eastAsia="cs-CZ"/>
        </w:rPr>
        <w:t xml:space="preserve">e </w:t>
      </w:r>
      <w:r w:rsidRPr="00296164">
        <w:rPr>
          <w:rFonts w:ascii="Arial" w:hAnsi="Arial" w:cs="Arial"/>
          <w:szCs w:val="22"/>
          <w:lang w:eastAsia="cs-CZ"/>
        </w:rPr>
        <w:t>je sjednán následovně:</w:t>
      </w:r>
    </w:p>
    <w:p w14:paraId="0472EA6A" w14:textId="7DDF6749" w:rsidR="00095396" w:rsidRPr="006C209F" w:rsidRDefault="00687FF6" w:rsidP="006C209F">
      <w:pPr>
        <w:pStyle w:val="Odstavecseseznamem"/>
        <w:numPr>
          <w:ilvl w:val="2"/>
          <w:numId w:val="10"/>
        </w:numPr>
        <w:spacing w:before="0"/>
        <w:ind w:left="1276"/>
        <w:contextualSpacing w:val="0"/>
        <w:rPr>
          <w:rFonts w:ascii="Arial" w:hAnsi="Arial" w:cs="Arial"/>
          <w:szCs w:val="22"/>
          <w:lang w:eastAsia="cs-CZ"/>
        </w:rPr>
      </w:pPr>
      <w:r w:rsidRPr="00296164">
        <w:rPr>
          <w:rFonts w:ascii="Arial" w:hAnsi="Arial" w:cs="Arial"/>
          <w:szCs w:val="22"/>
          <w:lang w:eastAsia="cs-CZ"/>
        </w:rPr>
        <w:t xml:space="preserve">Dodavatel je povinen Objednateli předložit návrh akceptačního protokolu na formuláři dle vzoru v příloze č. 2 </w:t>
      </w:r>
      <w:r w:rsidRPr="004635C8">
        <w:rPr>
          <w:rFonts w:ascii="Arial" w:hAnsi="Arial" w:cs="Arial"/>
          <w:szCs w:val="22"/>
          <w:lang w:eastAsia="cs-CZ"/>
        </w:rPr>
        <w:t>Smlouvy</w:t>
      </w:r>
      <w:r w:rsidR="00DF1A8A" w:rsidRPr="004635C8">
        <w:rPr>
          <w:rFonts w:ascii="Arial" w:hAnsi="Arial" w:cs="Arial"/>
          <w:szCs w:val="22"/>
          <w:lang w:eastAsia="cs-CZ"/>
        </w:rPr>
        <w:t xml:space="preserve"> a též předávacího protokolu</w:t>
      </w:r>
      <w:r w:rsidRPr="004635C8">
        <w:rPr>
          <w:rFonts w:ascii="Arial" w:hAnsi="Arial" w:cs="Arial"/>
          <w:szCs w:val="22"/>
        </w:rPr>
        <w:t xml:space="preserve">. </w:t>
      </w:r>
      <w:r w:rsidR="006C209F">
        <w:rPr>
          <w:rFonts w:ascii="Arial" w:hAnsi="Arial" w:cs="Arial"/>
        </w:rPr>
        <w:t>P</w:t>
      </w:r>
      <w:r w:rsidRPr="006C209F">
        <w:rPr>
          <w:rFonts w:ascii="Arial" w:hAnsi="Arial" w:cs="Arial"/>
        </w:rPr>
        <w:t xml:space="preserve">ovinnou přílohou akceptačního protokolu </w:t>
      </w:r>
      <w:r w:rsidR="006C209F">
        <w:rPr>
          <w:rFonts w:ascii="Arial" w:hAnsi="Arial" w:cs="Arial"/>
        </w:rPr>
        <w:t xml:space="preserve">je </w:t>
      </w:r>
      <w:r w:rsidRPr="006C209F">
        <w:rPr>
          <w:rFonts w:ascii="Arial" w:hAnsi="Arial" w:cs="Arial"/>
        </w:rPr>
        <w:t xml:space="preserve">potvrzení o pořízení podpory od výrobce </w:t>
      </w:r>
      <w:r w:rsidR="00CD4534" w:rsidRPr="006C209F">
        <w:rPr>
          <w:rFonts w:ascii="Arial" w:hAnsi="Arial" w:cs="Arial"/>
        </w:rPr>
        <w:t>n</w:t>
      </w:r>
      <w:r w:rsidRPr="006C209F">
        <w:rPr>
          <w:rFonts w:ascii="Arial" w:hAnsi="Arial" w:cs="Arial"/>
        </w:rPr>
        <w:t xml:space="preserve">a </w:t>
      </w:r>
      <w:r w:rsidR="00763D6B" w:rsidRPr="006C209F">
        <w:rPr>
          <w:rFonts w:ascii="Arial" w:hAnsi="Arial" w:cs="Arial"/>
        </w:rPr>
        <w:t xml:space="preserve">celé </w:t>
      </w:r>
      <w:r w:rsidR="00BC6D7A" w:rsidRPr="006C209F">
        <w:rPr>
          <w:rFonts w:ascii="Arial" w:hAnsi="Arial" w:cs="Arial"/>
        </w:rPr>
        <w:t xml:space="preserve">příslušné </w:t>
      </w:r>
      <w:r w:rsidRPr="006C209F">
        <w:rPr>
          <w:rFonts w:ascii="Arial" w:hAnsi="Arial" w:cs="Arial"/>
        </w:rPr>
        <w:t>období</w:t>
      </w:r>
      <w:r w:rsidR="00187AA7" w:rsidRPr="006C209F">
        <w:rPr>
          <w:rFonts w:ascii="Arial" w:hAnsi="Arial" w:cs="Arial"/>
        </w:rPr>
        <w:t xml:space="preserve"> podpory</w:t>
      </w:r>
      <w:r w:rsidRPr="006C209F">
        <w:rPr>
          <w:rFonts w:ascii="Arial" w:hAnsi="Arial" w:cs="Arial"/>
        </w:rPr>
        <w:t xml:space="preserve">, tj. potvrzení, ze kterého bude jednoznačně vyplývat, že Dodavatel pro Objednatele pořídil podporu od výrobce na </w:t>
      </w:r>
      <w:r w:rsidR="00763D6B" w:rsidRPr="006C209F">
        <w:rPr>
          <w:rFonts w:ascii="Arial" w:hAnsi="Arial" w:cs="Arial"/>
        </w:rPr>
        <w:t xml:space="preserve">celé </w:t>
      </w:r>
      <w:r w:rsidRPr="006C209F">
        <w:rPr>
          <w:rFonts w:ascii="Arial" w:hAnsi="Arial" w:cs="Arial"/>
        </w:rPr>
        <w:t xml:space="preserve">období </w:t>
      </w:r>
      <w:r w:rsidR="00187AA7" w:rsidRPr="006C209F">
        <w:rPr>
          <w:rFonts w:ascii="Arial" w:hAnsi="Arial" w:cs="Arial"/>
        </w:rPr>
        <w:t xml:space="preserve">podpory </w:t>
      </w:r>
      <w:r w:rsidRPr="006C209F">
        <w:rPr>
          <w:rFonts w:ascii="Arial" w:hAnsi="Arial" w:cs="Arial"/>
        </w:rPr>
        <w:t>v souladu s podmínkami sjednanými ve Smlouvě</w:t>
      </w:r>
      <w:r w:rsidR="0005131C" w:rsidRPr="006C209F">
        <w:rPr>
          <w:rFonts w:ascii="Arial" w:hAnsi="Arial" w:cs="Arial"/>
        </w:rPr>
        <w:t xml:space="preserve"> </w:t>
      </w:r>
      <w:r w:rsidRPr="006C209F">
        <w:rPr>
          <w:rFonts w:ascii="Arial" w:hAnsi="Arial" w:cs="Arial"/>
        </w:rPr>
        <w:t>(</w:t>
      </w:r>
      <w:r w:rsidRPr="006C209F">
        <w:rPr>
          <w:rFonts w:ascii="Arial" w:hAnsi="Arial" w:cs="Arial"/>
          <w:bCs/>
        </w:rPr>
        <w:t>dále jen jako „</w:t>
      </w:r>
      <w:r w:rsidRPr="006C209F">
        <w:rPr>
          <w:rFonts w:ascii="Arial" w:hAnsi="Arial" w:cs="Arial"/>
          <w:b/>
          <w:bCs/>
        </w:rPr>
        <w:t>potvrzení o pořízení podpory</w:t>
      </w:r>
      <w:r w:rsidRPr="006C209F">
        <w:rPr>
          <w:rFonts w:ascii="Arial" w:hAnsi="Arial" w:cs="Arial"/>
          <w:bCs/>
        </w:rPr>
        <w:t>“)</w:t>
      </w:r>
      <w:r w:rsidRPr="006C209F">
        <w:rPr>
          <w:rFonts w:ascii="Arial" w:hAnsi="Arial" w:cs="Arial"/>
        </w:rPr>
        <w:t xml:space="preserve">. </w:t>
      </w:r>
    </w:p>
    <w:p w14:paraId="68F1476F" w14:textId="1C3E6330" w:rsidR="00687FF6" w:rsidRPr="00296164" w:rsidRDefault="00687FF6" w:rsidP="00F85095">
      <w:pPr>
        <w:pStyle w:val="Odstavecseseznamem"/>
        <w:numPr>
          <w:ilvl w:val="2"/>
          <w:numId w:val="10"/>
        </w:numPr>
        <w:spacing w:before="0"/>
        <w:ind w:left="1276"/>
        <w:contextualSpacing w:val="0"/>
        <w:rPr>
          <w:rFonts w:ascii="Arial" w:hAnsi="Arial" w:cs="Arial"/>
          <w:szCs w:val="22"/>
          <w:lang w:eastAsia="cs-CZ"/>
        </w:rPr>
      </w:pPr>
      <w:r w:rsidRPr="00296164">
        <w:rPr>
          <w:rFonts w:ascii="Arial" w:hAnsi="Arial" w:cs="Arial"/>
          <w:szCs w:val="22"/>
        </w:rPr>
        <w:t xml:space="preserve">Plnění je řádně splněno byl-li </w:t>
      </w:r>
      <w:r w:rsidR="00DD5BF2" w:rsidRPr="00296164">
        <w:rPr>
          <w:rFonts w:ascii="Arial" w:hAnsi="Arial" w:cs="Arial"/>
          <w:szCs w:val="22"/>
        </w:rPr>
        <w:t xml:space="preserve">předávací protokol a </w:t>
      </w:r>
      <w:r w:rsidRPr="00296164">
        <w:rPr>
          <w:rFonts w:ascii="Arial" w:hAnsi="Arial" w:cs="Arial"/>
          <w:szCs w:val="22"/>
        </w:rPr>
        <w:t>akceptační protokol oběma smluvními stranami potvrzen s výrokem „akceptováno bez výhrad“</w:t>
      </w:r>
      <w:r w:rsidR="00187AA7" w:rsidRPr="00296164">
        <w:rPr>
          <w:rFonts w:ascii="Arial" w:hAnsi="Arial" w:cs="Arial"/>
          <w:szCs w:val="22"/>
        </w:rPr>
        <w:t xml:space="preserve"> pro celou část plnění, která je předmětem akceptace.</w:t>
      </w:r>
    </w:p>
    <w:p w14:paraId="38FDE19F" w14:textId="54166DC9" w:rsidR="00657628" w:rsidRPr="00653CAE" w:rsidRDefault="00687FF6" w:rsidP="00F85095">
      <w:pPr>
        <w:pStyle w:val="Odstavecseseznamem"/>
        <w:numPr>
          <w:ilvl w:val="2"/>
          <w:numId w:val="10"/>
        </w:numPr>
        <w:spacing w:before="0"/>
        <w:ind w:left="1276"/>
        <w:contextualSpacing w:val="0"/>
        <w:rPr>
          <w:rFonts w:ascii="Arial" w:hAnsi="Arial" w:cs="Arial"/>
          <w:szCs w:val="22"/>
          <w:lang w:eastAsia="cs-CZ"/>
        </w:rPr>
      </w:pPr>
      <w:r w:rsidRPr="00296164">
        <w:rPr>
          <w:rFonts w:ascii="Arial" w:hAnsi="Arial" w:cs="Arial"/>
          <w:szCs w:val="22"/>
        </w:rPr>
        <w:t>Povinnost Dodavatele poskytnout plnění je v případě akceptace s výhradami splněna až po zjednání nápravy a bezvýhradné akceptaci Objednatelem s výrokem „akceptováno bez výhrad“, nebude-li dohodou smluvních stran sjednáno jinak.</w:t>
      </w:r>
    </w:p>
    <w:p w14:paraId="73450364" w14:textId="58DF43B8" w:rsidR="00C051FE" w:rsidRPr="004635C8" w:rsidRDefault="004D3F29" w:rsidP="00C051FE">
      <w:pPr>
        <w:pStyle w:val="Odstavecseseznamem"/>
        <w:numPr>
          <w:ilvl w:val="1"/>
          <w:numId w:val="10"/>
        </w:numPr>
        <w:spacing w:before="0"/>
        <w:ind w:left="567" w:hanging="567"/>
        <w:rPr>
          <w:rFonts w:ascii="Arial" w:hAnsi="Arial" w:cs="Arial"/>
          <w:szCs w:val="22"/>
          <w:lang w:eastAsia="cs-CZ"/>
        </w:rPr>
      </w:pPr>
      <w:r w:rsidRPr="00C051FE">
        <w:rPr>
          <w:rFonts w:ascii="Arial" w:hAnsi="Arial" w:cs="Arial"/>
          <w:szCs w:val="22"/>
          <w:lang w:eastAsia="cs-CZ"/>
        </w:rPr>
        <w:t xml:space="preserve">Dodavateli </w:t>
      </w:r>
      <w:r w:rsidR="008B4D62" w:rsidRPr="00C051FE">
        <w:rPr>
          <w:rFonts w:ascii="Arial" w:hAnsi="Arial" w:cs="Arial"/>
          <w:szCs w:val="22"/>
          <w:lang w:eastAsia="cs-CZ"/>
        </w:rPr>
        <w:t xml:space="preserve">vznikne </w:t>
      </w:r>
      <w:r w:rsidRPr="00C051FE">
        <w:rPr>
          <w:rFonts w:ascii="Arial" w:hAnsi="Arial" w:cs="Arial"/>
          <w:szCs w:val="22"/>
          <w:lang w:eastAsia="cs-CZ"/>
        </w:rPr>
        <w:t xml:space="preserve">právo na zaplacení ceny a vystavení faktury </w:t>
      </w:r>
      <w:r w:rsidR="005C00B2" w:rsidRPr="00C051FE">
        <w:rPr>
          <w:rFonts w:ascii="Arial" w:hAnsi="Arial" w:cs="Arial"/>
          <w:szCs w:val="22"/>
          <w:lang w:eastAsia="cs-CZ"/>
        </w:rPr>
        <w:t xml:space="preserve">pouze </w:t>
      </w:r>
      <w:r w:rsidRPr="00C051FE">
        <w:rPr>
          <w:rFonts w:ascii="Arial" w:hAnsi="Arial" w:cs="Arial"/>
          <w:szCs w:val="22"/>
          <w:lang w:eastAsia="cs-CZ"/>
        </w:rPr>
        <w:t>za takové plnění</w:t>
      </w:r>
      <w:r w:rsidR="005C00B2" w:rsidRPr="00C051FE">
        <w:rPr>
          <w:rFonts w:ascii="Arial" w:hAnsi="Arial" w:cs="Arial"/>
          <w:szCs w:val="22"/>
          <w:lang w:eastAsia="cs-CZ"/>
        </w:rPr>
        <w:t>, ke kterému obě smluvní strany podepsaly akceptační protokol</w:t>
      </w:r>
      <w:r w:rsidR="00B33E40" w:rsidRPr="00C051FE">
        <w:rPr>
          <w:rFonts w:ascii="Arial" w:hAnsi="Arial" w:cs="Arial"/>
          <w:szCs w:val="22"/>
          <w:lang w:eastAsia="cs-CZ"/>
        </w:rPr>
        <w:t xml:space="preserve"> </w:t>
      </w:r>
      <w:r w:rsidR="005C00B2" w:rsidRPr="00C051FE">
        <w:rPr>
          <w:rFonts w:ascii="Arial" w:hAnsi="Arial" w:cs="Arial"/>
          <w:szCs w:val="22"/>
          <w:lang w:eastAsia="cs-CZ"/>
        </w:rPr>
        <w:t xml:space="preserve">s výrokem </w:t>
      </w:r>
      <w:r w:rsidR="00D65EF5" w:rsidRPr="00C051FE">
        <w:rPr>
          <w:rFonts w:ascii="Arial" w:hAnsi="Arial" w:cs="Arial"/>
          <w:szCs w:val="22"/>
          <w:lang w:eastAsia="cs-CZ"/>
        </w:rPr>
        <w:t>„</w:t>
      </w:r>
      <w:r w:rsidR="005C00B2" w:rsidRPr="00C051FE">
        <w:rPr>
          <w:rFonts w:ascii="Arial" w:hAnsi="Arial" w:cs="Arial"/>
          <w:szCs w:val="22"/>
          <w:lang w:eastAsia="cs-CZ"/>
        </w:rPr>
        <w:t>bez výhrad</w:t>
      </w:r>
      <w:r w:rsidR="00D65EF5" w:rsidRPr="00C051FE">
        <w:rPr>
          <w:rFonts w:ascii="Arial" w:hAnsi="Arial" w:cs="Arial"/>
          <w:szCs w:val="22"/>
          <w:lang w:eastAsia="cs-CZ"/>
        </w:rPr>
        <w:t>"</w:t>
      </w:r>
      <w:r w:rsidR="004B5A83" w:rsidRPr="00C051FE">
        <w:rPr>
          <w:rFonts w:ascii="Arial" w:hAnsi="Arial" w:cs="Arial"/>
          <w:szCs w:val="22"/>
          <w:lang w:eastAsia="cs-CZ"/>
        </w:rPr>
        <w:t xml:space="preserve"> v souladu s odst. </w:t>
      </w:r>
      <w:r w:rsidR="004635C8" w:rsidRPr="00C051FE">
        <w:rPr>
          <w:rFonts w:ascii="Arial" w:hAnsi="Arial" w:cs="Arial"/>
          <w:szCs w:val="22"/>
          <w:lang w:eastAsia="cs-CZ"/>
        </w:rPr>
        <w:t>4.1</w:t>
      </w:r>
      <w:r w:rsidR="004B5A83" w:rsidRPr="00C051FE">
        <w:rPr>
          <w:rFonts w:ascii="Arial" w:hAnsi="Arial" w:cs="Arial"/>
          <w:szCs w:val="22"/>
          <w:lang w:eastAsia="cs-CZ"/>
        </w:rPr>
        <w:t xml:space="preserve"> Smlouvy</w:t>
      </w:r>
      <w:r w:rsidR="005C00B2" w:rsidRPr="00C051FE">
        <w:rPr>
          <w:rFonts w:ascii="Arial" w:hAnsi="Arial" w:cs="Arial"/>
          <w:szCs w:val="22"/>
          <w:lang w:eastAsia="cs-CZ"/>
        </w:rPr>
        <w:t xml:space="preserve">. </w:t>
      </w:r>
    </w:p>
    <w:p w14:paraId="6110647C" w14:textId="77777777" w:rsidR="00C051FE" w:rsidRPr="00191803" w:rsidRDefault="00C051FE" w:rsidP="00191803">
      <w:pPr>
        <w:pStyle w:val="Odstavecseseznamem"/>
        <w:spacing w:before="0"/>
        <w:ind w:left="567"/>
        <w:rPr>
          <w:rFonts w:ascii="Arial" w:hAnsi="Arial" w:cs="Arial"/>
          <w:bCs/>
          <w:sz w:val="12"/>
          <w:szCs w:val="12"/>
          <w:lang w:eastAsia="cs-CZ"/>
        </w:rPr>
      </w:pPr>
    </w:p>
    <w:p w14:paraId="43D1D3D4" w14:textId="5FF8A64B" w:rsidR="00201C70" w:rsidRPr="00C051FE" w:rsidRDefault="00BD46C1" w:rsidP="00C051FE">
      <w:pPr>
        <w:pStyle w:val="Odstavecseseznamem"/>
        <w:numPr>
          <w:ilvl w:val="1"/>
          <w:numId w:val="10"/>
        </w:numPr>
        <w:spacing w:before="0"/>
        <w:ind w:left="567" w:hanging="567"/>
        <w:rPr>
          <w:rFonts w:ascii="Arial" w:hAnsi="Arial" w:cs="Arial"/>
          <w:bCs/>
          <w:szCs w:val="22"/>
          <w:lang w:eastAsia="cs-CZ"/>
        </w:rPr>
      </w:pPr>
      <w:r w:rsidRPr="00C051FE">
        <w:rPr>
          <w:rFonts w:ascii="Arial" w:hAnsi="Arial" w:cs="Arial"/>
          <w:bCs/>
          <w:szCs w:val="22"/>
          <w:lang w:eastAsia="cs-CZ"/>
        </w:rPr>
        <w:t xml:space="preserve">Pro akceptační proces dle tohoto článku </w:t>
      </w:r>
      <w:r w:rsidR="00F36EA6" w:rsidRPr="00C051FE">
        <w:rPr>
          <w:rFonts w:ascii="Arial" w:hAnsi="Arial" w:cs="Arial"/>
          <w:bCs/>
          <w:szCs w:val="22"/>
          <w:lang w:eastAsia="cs-CZ"/>
        </w:rPr>
        <w:t>jednají</w:t>
      </w:r>
      <w:r w:rsidRPr="00C051FE">
        <w:rPr>
          <w:rFonts w:ascii="Arial" w:hAnsi="Arial" w:cs="Arial"/>
          <w:bCs/>
          <w:szCs w:val="22"/>
          <w:lang w:eastAsia="cs-CZ"/>
        </w:rPr>
        <w:t xml:space="preserve"> za smluvní strany </w:t>
      </w:r>
      <w:r w:rsidR="00F36EA6" w:rsidRPr="00C051FE">
        <w:rPr>
          <w:rFonts w:ascii="Arial" w:hAnsi="Arial" w:cs="Arial"/>
          <w:bCs/>
          <w:szCs w:val="22"/>
          <w:lang w:eastAsia="cs-CZ"/>
        </w:rPr>
        <w:t xml:space="preserve">osoby oprávněné </w:t>
      </w:r>
      <w:r w:rsidRPr="00C051FE">
        <w:rPr>
          <w:rFonts w:ascii="Arial" w:hAnsi="Arial" w:cs="Arial"/>
          <w:bCs/>
          <w:szCs w:val="22"/>
          <w:lang w:eastAsia="cs-CZ"/>
        </w:rPr>
        <w:t xml:space="preserve">jednat </w:t>
      </w:r>
      <w:r w:rsidR="00F36EA6" w:rsidRPr="00C051FE">
        <w:rPr>
          <w:rFonts w:ascii="Arial" w:hAnsi="Arial" w:cs="Arial"/>
          <w:bCs/>
          <w:szCs w:val="22"/>
          <w:lang w:eastAsia="cs-CZ"/>
        </w:rPr>
        <w:t>ve věcech technických</w:t>
      </w:r>
      <w:r w:rsidRPr="00C051FE">
        <w:rPr>
          <w:rFonts w:ascii="Arial" w:hAnsi="Arial" w:cs="Arial"/>
          <w:bCs/>
          <w:szCs w:val="22"/>
          <w:lang w:eastAsia="cs-CZ"/>
        </w:rPr>
        <w:t>.</w:t>
      </w:r>
    </w:p>
    <w:p w14:paraId="18B7141D" w14:textId="77777777" w:rsidR="00AB2165" w:rsidRDefault="00AB2165" w:rsidP="00AB2165">
      <w:pPr>
        <w:pStyle w:val="Odstavecseseznamem"/>
        <w:spacing w:before="0"/>
        <w:ind w:left="567"/>
        <w:rPr>
          <w:rFonts w:ascii="Arial" w:hAnsi="Arial" w:cs="Arial"/>
          <w:bCs/>
          <w:szCs w:val="22"/>
          <w:lang w:eastAsia="cs-CZ"/>
        </w:rPr>
      </w:pPr>
    </w:p>
    <w:p w14:paraId="64AAEC89" w14:textId="77777777" w:rsidR="005E22C8" w:rsidRPr="00AB2165" w:rsidRDefault="005E22C8" w:rsidP="00AB2165">
      <w:pPr>
        <w:pStyle w:val="Odstavecseseznamem"/>
        <w:spacing w:before="0"/>
        <w:ind w:left="567"/>
        <w:rPr>
          <w:rFonts w:ascii="Arial" w:hAnsi="Arial" w:cs="Arial"/>
          <w:bCs/>
          <w:szCs w:val="22"/>
          <w:lang w:eastAsia="cs-CZ"/>
        </w:rPr>
      </w:pPr>
    </w:p>
    <w:p w14:paraId="3798D155" w14:textId="7EDE259D" w:rsidR="00AB2165" w:rsidRPr="00201C70" w:rsidRDefault="00FF4467" w:rsidP="006C209F">
      <w:pPr>
        <w:pStyle w:val="Styl1"/>
        <w:numPr>
          <w:ilvl w:val="0"/>
          <w:numId w:val="0"/>
        </w:numPr>
        <w:tabs>
          <w:tab w:val="clear" w:pos="1276"/>
        </w:tabs>
        <w:spacing w:before="0" w:after="120"/>
        <w:rPr>
          <w:rFonts w:ascii="Azeret Mono" w:hAnsi="Azeret Mono" w:cs="Azeret Mono"/>
          <w:b w:val="0"/>
          <w:color w:val="359B37"/>
        </w:rPr>
      </w:pPr>
      <w:r w:rsidRPr="00201C70">
        <w:rPr>
          <w:rFonts w:ascii="Azeret Mono" w:hAnsi="Azeret Mono" w:cs="Azeret Mono"/>
          <w:b w:val="0"/>
          <w:color w:val="359B37"/>
        </w:rPr>
        <w:t>Čl</w:t>
      </w:r>
      <w:r w:rsidR="00D372F4" w:rsidRPr="00201C70">
        <w:rPr>
          <w:rFonts w:ascii="Azeret Mono" w:hAnsi="Azeret Mono" w:cs="Azeret Mono"/>
          <w:b w:val="0"/>
          <w:color w:val="359B37"/>
        </w:rPr>
        <w:t>ánek</w:t>
      </w:r>
      <w:r w:rsidRPr="00201C70">
        <w:rPr>
          <w:rFonts w:ascii="Azeret Mono" w:hAnsi="Azeret Mono" w:cs="Azeret Mono"/>
          <w:b w:val="0"/>
          <w:color w:val="359B37"/>
        </w:rPr>
        <w:t xml:space="preserve"> V. </w:t>
      </w:r>
      <w:r w:rsidR="00827697" w:rsidRPr="00201C70">
        <w:rPr>
          <w:rFonts w:ascii="Azeret Mono" w:hAnsi="Azeret Mono" w:cs="Azeret Mono"/>
          <w:b w:val="0"/>
          <w:color w:val="359B37"/>
        </w:rPr>
        <w:t>Smluvní pokuty</w:t>
      </w:r>
      <w:r w:rsidR="0027281D" w:rsidRPr="00201C70">
        <w:rPr>
          <w:rFonts w:ascii="Azeret Mono" w:hAnsi="Azeret Mono" w:cs="Azeret Mono"/>
          <w:b w:val="0"/>
          <w:color w:val="359B37"/>
        </w:rPr>
        <w:t xml:space="preserve"> </w:t>
      </w:r>
      <w:r w:rsidR="00653B83" w:rsidRPr="00201C70">
        <w:rPr>
          <w:rFonts w:ascii="Azeret Mono" w:hAnsi="Azeret Mono" w:cs="Azeret Mono"/>
          <w:b w:val="0"/>
          <w:color w:val="359B37"/>
        </w:rPr>
        <w:t>a náhrada škody</w:t>
      </w:r>
    </w:p>
    <w:p w14:paraId="74902CD0" w14:textId="59C792B3" w:rsidR="00453A5C" w:rsidRPr="00296164" w:rsidRDefault="00BF41CB" w:rsidP="0005131C">
      <w:pPr>
        <w:pStyle w:val="Styl1"/>
        <w:numPr>
          <w:ilvl w:val="1"/>
          <w:numId w:val="30"/>
        </w:numPr>
        <w:tabs>
          <w:tab w:val="clear" w:pos="1276"/>
          <w:tab w:val="left" w:pos="709"/>
        </w:tabs>
        <w:spacing w:before="0" w:after="120" w:line="240" w:lineRule="auto"/>
        <w:ind w:left="567" w:hanging="567"/>
        <w:contextualSpacing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  <w:bCs/>
        </w:rPr>
        <w:t xml:space="preserve">Dodavatel je povinen zaplatit Objednateli </w:t>
      </w:r>
      <w:r w:rsidR="00ED50DE" w:rsidRPr="00296164">
        <w:rPr>
          <w:rFonts w:ascii="Arial" w:hAnsi="Arial"/>
          <w:b w:val="0"/>
        </w:rPr>
        <w:t>smluvní pokutu</w:t>
      </w:r>
      <w:bookmarkStart w:id="1" w:name="_Hlk74663646"/>
      <w:r w:rsidR="00453A5C" w:rsidRPr="00296164">
        <w:rPr>
          <w:rFonts w:ascii="Arial" w:hAnsi="Arial"/>
          <w:b w:val="0"/>
        </w:rPr>
        <w:t>:</w:t>
      </w:r>
    </w:p>
    <w:p w14:paraId="1688FF5E" w14:textId="45C30BEF" w:rsidR="00C758EE" w:rsidRPr="006C209F" w:rsidRDefault="00C758EE" w:rsidP="006C209F">
      <w:pPr>
        <w:pStyle w:val="Styl1"/>
        <w:numPr>
          <w:ilvl w:val="0"/>
          <w:numId w:val="17"/>
        </w:numPr>
        <w:tabs>
          <w:tab w:val="clear" w:pos="1276"/>
          <w:tab w:val="left" w:pos="709"/>
        </w:tabs>
        <w:spacing w:before="0" w:after="120" w:line="240" w:lineRule="auto"/>
        <w:contextualSpacing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>ve výši 0,</w:t>
      </w:r>
      <w:r w:rsidR="00576B8D">
        <w:rPr>
          <w:rFonts w:ascii="Arial" w:hAnsi="Arial"/>
          <w:b w:val="0"/>
        </w:rPr>
        <w:t>5</w:t>
      </w:r>
      <w:r w:rsidR="00FB4663" w:rsidRPr="00296164">
        <w:rPr>
          <w:rFonts w:ascii="Arial" w:hAnsi="Arial"/>
          <w:b w:val="0"/>
        </w:rPr>
        <w:t xml:space="preserve"> </w:t>
      </w:r>
      <w:r w:rsidRPr="00296164">
        <w:rPr>
          <w:rFonts w:ascii="Arial" w:hAnsi="Arial"/>
          <w:b w:val="0"/>
        </w:rPr>
        <w:t>% z</w:t>
      </w:r>
      <w:r w:rsidR="00BF4F86">
        <w:rPr>
          <w:rFonts w:ascii="Arial" w:hAnsi="Arial"/>
          <w:b w:val="0"/>
        </w:rPr>
        <w:t xml:space="preserve"> Celkové </w:t>
      </w:r>
      <w:r w:rsidR="00BF4F86" w:rsidRPr="00D35537">
        <w:rPr>
          <w:rFonts w:ascii="Arial" w:hAnsi="Arial"/>
          <w:b w:val="0"/>
        </w:rPr>
        <w:t>ceny</w:t>
      </w:r>
      <w:r w:rsidR="00421BE4" w:rsidRPr="00D35537">
        <w:rPr>
          <w:rFonts w:ascii="Arial" w:hAnsi="Arial"/>
          <w:b w:val="0"/>
        </w:rPr>
        <w:t xml:space="preserve"> </w:t>
      </w:r>
      <w:r w:rsidRPr="00D35537">
        <w:rPr>
          <w:rFonts w:ascii="Arial" w:hAnsi="Arial"/>
          <w:b w:val="0"/>
        </w:rPr>
        <w:t xml:space="preserve">za každý i započatý den prodlení Dodavatele s řádným </w:t>
      </w:r>
      <w:r w:rsidR="00E055CF" w:rsidRPr="00D35537">
        <w:rPr>
          <w:rFonts w:ascii="Arial" w:hAnsi="Arial"/>
          <w:b w:val="0"/>
        </w:rPr>
        <w:t>posky</w:t>
      </w:r>
      <w:r w:rsidR="007B17CC" w:rsidRPr="00D35537">
        <w:rPr>
          <w:rFonts w:ascii="Arial" w:hAnsi="Arial"/>
          <w:b w:val="0"/>
        </w:rPr>
        <w:t>t</w:t>
      </w:r>
      <w:r w:rsidR="00E055CF" w:rsidRPr="00D35537">
        <w:rPr>
          <w:rFonts w:ascii="Arial" w:hAnsi="Arial"/>
          <w:b w:val="0"/>
        </w:rPr>
        <w:t>nutím</w:t>
      </w:r>
      <w:r w:rsidRPr="00D35537">
        <w:rPr>
          <w:rFonts w:ascii="Arial" w:hAnsi="Arial"/>
          <w:b w:val="0"/>
        </w:rPr>
        <w:t xml:space="preserve"> podpory od výrobc</w:t>
      </w:r>
      <w:r w:rsidR="00453A5C" w:rsidRPr="00D35537">
        <w:rPr>
          <w:rFonts w:ascii="Arial" w:hAnsi="Arial"/>
          <w:b w:val="0"/>
        </w:rPr>
        <w:t>e</w:t>
      </w:r>
      <w:r w:rsidR="00E055CF" w:rsidRPr="00D35537">
        <w:rPr>
          <w:rFonts w:ascii="Arial" w:hAnsi="Arial"/>
          <w:b w:val="0"/>
        </w:rPr>
        <w:t xml:space="preserve"> v</w:t>
      </w:r>
      <w:r w:rsidR="004532E8" w:rsidRPr="00D35537">
        <w:rPr>
          <w:rFonts w:ascii="Arial" w:hAnsi="Arial"/>
          <w:b w:val="0"/>
        </w:rPr>
        <w:t xml:space="preserve"> termínu </w:t>
      </w:r>
      <w:r w:rsidR="00E055CF" w:rsidRPr="00D35537">
        <w:rPr>
          <w:rFonts w:ascii="Arial" w:hAnsi="Arial"/>
          <w:b w:val="0"/>
        </w:rPr>
        <w:t>dle odst. 2.</w:t>
      </w:r>
      <w:r w:rsidR="00C52AD3">
        <w:rPr>
          <w:rFonts w:ascii="Arial" w:hAnsi="Arial"/>
          <w:b w:val="0"/>
        </w:rPr>
        <w:t>1</w:t>
      </w:r>
      <w:r w:rsidR="00E055CF" w:rsidRPr="00D35537">
        <w:rPr>
          <w:rFonts w:ascii="Arial" w:hAnsi="Arial"/>
          <w:b w:val="0"/>
        </w:rPr>
        <w:t xml:space="preserve"> Smlouvy</w:t>
      </w:r>
      <w:r w:rsidR="00E055CF" w:rsidRPr="006C209F">
        <w:rPr>
          <w:rFonts w:ascii="Arial" w:hAnsi="Arial"/>
          <w:b w:val="0"/>
        </w:rPr>
        <w:t>.</w:t>
      </w:r>
    </w:p>
    <w:p w14:paraId="120A0041" w14:textId="77777777" w:rsidR="00C758EE" w:rsidRPr="00191803" w:rsidRDefault="00C758EE" w:rsidP="00C758EE">
      <w:pPr>
        <w:pStyle w:val="Styl1"/>
        <w:numPr>
          <w:ilvl w:val="0"/>
          <w:numId w:val="0"/>
        </w:numPr>
        <w:tabs>
          <w:tab w:val="clear" w:pos="1276"/>
          <w:tab w:val="left" w:pos="709"/>
        </w:tabs>
        <w:spacing w:before="0" w:after="120" w:line="240" w:lineRule="auto"/>
        <w:contextualSpacing/>
        <w:jc w:val="both"/>
        <w:rPr>
          <w:rFonts w:ascii="Arial" w:hAnsi="Arial"/>
          <w:b w:val="0"/>
          <w:sz w:val="12"/>
          <w:szCs w:val="12"/>
        </w:rPr>
      </w:pPr>
    </w:p>
    <w:p w14:paraId="197B0ED7" w14:textId="054387A1" w:rsidR="00651ECD" w:rsidRPr="00296164" w:rsidRDefault="00BF41CB" w:rsidP="0005131C">
      <w:pPr>
        <w:pStyle w:val="Styl1"/>
        <w:numPr>
          <w:ilvl w:val="1"/>
          <w:numId w:val="30"/>
        </w:numPr>
        <w:tabs>
          <w:tab w:val="clear" w:pos="1276"/>
          <w:tab w:val="left" w:pos="709"/>
        </w:tabs>
        <w:spacing w:before="0" w:after="120" w:line="240" w:lineRule="auto"/>
        <w:ind w:left="567" w:hanging="567"/>
        <w:contextualSpacing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  <w:bCs/>
        </w:rPr>
        <w:t xml:space="preserve">Dodavatel je povinen zaplatit Objednateli </w:t>
      </w:r>
      <w:r w:rsidRPr="00B80780">
        <w:rPr>
          <w:rFonts w:ascii="Arial" w:hAnsi="Arial"/>
          <w:b w:val="0"/>
        </w:rPr>
        <w:t xml:space="preserve">smluvní pokutu </w:t>
      </w:r>
      <w:r w:rsidR="00C758EE" w:rsidRPr="00B80780">
        <w:rPr>
          <w:rFonts w:ascii="Arial" w:hAnsi="Arial"/>
          <w:b w:val="0"/>
        </w:rPr>
        <w:t>ve výši 100 000 Kč za každé jednotlivé porušení povinnosti mlčenlivosti vyplývající z čl. VII. S</w:t>
      </w:r>
      <w:r w:rsidR="00C758EE" w:rsidRPr="00296164">
        <w:rPr>
          <w:rFonts w:ascii="Arial" w:hAnsi="Arial"/>
          <w:b w:val="0"/>
        </w:rPr>
        <w:t>mlouvy.</w:t>
      </w:r>
    </w:p>
    <w:p w14:paraId="6CE47EC2" w14:textId="77777777" w:rsidR="00C758EE" w:rsidRPr="00191803" w:rsidRDefault="00C758EE" w:rsidP="00C758EE">
      <w:pPr>
        <w:pStyle w:val="Styl1"/>
        <w:numPr>
          <w:ilvl w:val="0"/>
          <w:numId w:val="0"/>
        </w:numPr>
        <w:tabs>
          <w:tab w:val="clear" w:pos="1276"/>
          <w:tab w:val="left" w:pos="709"/>
        </w:tabs>
        <w:spacing w:before="0" w:after="120" w:line="240" w:lineRule="auto"/>
        <w:contextualSpacing/>
        <w:jc w:val="both"/>
        <w:rPr>
          <w:rFonts w:ascii="Arial" w:hAnsi="Arial"/>
          <w:b w:val="0"/>
          <w:sz w:val="12"/>
          <w:szCs w:val="12"/>
        </w:rPr>
      </w:pPr>
    </w:p>
    <w:bookmarkEnd w:id="1"/>
    <w:p w14:paraId="70DDC7B8" w14:textId="7E6F3520" w:rsidR="005C669E" w:rsidRDefault="00CE5897" w:rsidP="0005131C">
      <w:pPr>
        <w:pStyle w:val="Styl1"/>
        <w:numPr>
          <w:ilvl w:val="1"/>
          <w:numId w:val="30"/>
        </w:numPr>
        <w:tabs>
          <w:tab w:val="clear" w:pos="1276"/>
          <w:tab w:val="left" w:pos="709"/>
        </w:tabs>
        <w:spacing w:before="0" w:after="120" w:line="240" w:lineRule="auto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>Smluvní pokuta je splatná ve lhůtě 30 dnů od</w:t>
      </w:r>
      <w:r w:rsidR="007A179B" w:rsidRPr="00296164">
        <w:rPr>
          <w:rFonts w:ascii="Arial" w:hAnsi="Arial"/>
          <w:b w:val="0"/>
        </w:rPr>
        <w:t>e</w:t>
      </w:r>
      <w:r w:rsidRPr="00296164">
        <w:rPr>
          <w:rFonts w:ascii="Arial" w:hAnsi="Arial"/>
          <w:b w:val="0"/>
        </w:rPr>
        <w:t xml:space="preserve"> dne jejího uplatnění vůči druhé smluvní straně.</w:t>
      </w:r>
      <w:r w:rsidR="00CA5EF8" w:rsidRPr="00296164">
        <w:rPr>
          <w:rFonts w:ascii="Arial" w:hAnsi="Arial"/>
          <w:b w:val="0"/>
        </w:rPr>
        <w:t xml:space="preserve"> </w:t>
      </w:r>
      <w:r w:rsidR="00AD1D13" w:rsidRPr="00296164">
        <w:rPr>
          <w:rFonts w:ascii="Arial" w:hAnsi="Arial"/>
          <w:b w:val="0"/>
        </w:rPr>
        <w:t xml:space="preserve">Zaplacení smluvní pokuty nezbavuje Dodavatele povinnosti splnit dluh pokutou utvrzený. </w:t>
      </w:r>
      <w:r w:rsidRPr="00296164">
        <w:rPr>
          <w:rFonts w:ascii="Arial" w:hAnsi="Arial"/>
          <w:b w:val="0"/>
        </w:rPr>
        <w:lastRenderedPageBreak/>
        <w:t xml:space="preserve">Zaplacením smluvní pokuty není dotčeno právo </w:t>
      </w:r>
      <w:r w:rsidRPr="00296164">
        <w:rPr>
          <w:rFonts w:ascii="Arial" w:hAnsi="Arial"/>
          <w:b w:val="0"/>
          <w:bCs/>
        </w:rPr>
        <w:t>Objednatele</w:t>
      </w:r>
      <w:r w:rsidRPr="00296164">
        <w:rPr>
          <w:rFonts w:ascii="Arial" w:hAnsi="Arial"/>
          <w:b w:val="0"/>
        </w:rPr>
        <w:t xml:space="preserve"> požadovat po </w:t>
      </w:r>
      <w:r w:rsidRPr="00296164">
        <w:rPr>
          <w:rFonts w:ascii="Arial" w:hAnsi="Arial"/>
          <w:b w:val="0"/>
          <w:bCs/>
        </w:rPr>
        <w:t>Dodavateli</w:t>
      </w:r>
      <w:r w:rsidRPr="00296164">
        <w:rPr>
          <w:rFonts w:ascii="Arial" w:hAnsi="Arial"/>
          <w:b w:val="0"/>
        </w:rPr>
        <w:t xml:space="preserve"> náhradu škody v částce převyšující uhrazenou smluvní pokutu. </w:t>
      </w:r>
      <w:bookmarkStart w:id="2" w:name="_Toc164149955"/>
    </w:p>
    <w:p w14:paraId="2493B610" w14:textId="77777777" w:rsidR="00201C70" w:rsidRPr="00296164" w:rsidRDefault="00201C70" w:rsidP="00201C70">
      <w:pPr>
        <w:pStyle w:val="Styl1"/>
        <w:numPr>
          <w:ilvl w:val="0"/>
          <w:numId w:val="0"/>
        </w:numPr>
        <w:tabs>
          <w:tab w:val="clear" w:pos="1276"/>
          <w:tab w:val="left" w:pos="709"/>
        </w:tabs>
        <w:spacing w:before="0" w:after="120" w:line="240" w:lineRule="auto"/>
        <w:jc w:val="both"/>
        <w:rPr>
          <w:rFonts w:ascii="Arial" w:hAnsi="Arial"/>
          <w:b w:val="0"/>
        </w:rPr>
      </w:pPr>
    </w:p>
    <w:p w14:paraId="26602E45" w14:textId="2B55E80E" w:rsidR="00AB2165" w:rsidRPr="00201C70" w:rsidRDefault="00FF4467" w:rsidP="006C209F">
      <w:pPr>
        <w:pStyle w:val="Styl1"/>
        <w:numPr>
          <w:ilvl w:val="0"/>
          <w:numId w:val="0"/>
        </w:numPr>
        <w:tabs>
          <w:tab w:val="clear" w:pos="1276"/>
          <w:tab w:val="left" w:pos="426"/>
        </w:tabs>
        <w:spacing w:before="0" w:after="120"/>
        <w:rPr>
          <w:rFonts w:ascii="Azeret Mono" w:hAnsi="Azeret Mono" w:cs="Azeret Mono"/>
          <w:b w:val="0"/>
          <w:color w:val="359B37"/>
        </w:rPr>
      </w:pPr>
      <w:r w:rsidRPr="00201C70">
        <w:rPr>
          <w:rFonts w:ascii="Azeret Mono" w:hAnsi="Azeret Mono" w:cs="Azeret Mono"/>
          <w:b w:val="0"/>
          <w:color w:val="359B37"/>
        </w:rPr>
        <w:t>Čl</w:t>
      </w:r>
      <w:r w:rsidR="006A5F7D" w:rsidRPr="00201C70">
        <w:rPr>
          <w:rFonts w:ascii="Azeret Mono" w:hAnsi="Azeret Mono" w:cs="Azeret Mono"/>
          <w:b w:val="0"/>
          <w:color w:val="359B37"/>
        </w:rPr>
        <w:t>ánek</w:t>
      </w:r>
      <w:r w:rsidRPr="00201C70">
        <w:rPr>
          <w:rFonts w:ascii="Azeret Mono" w:hAnsi="Azeret Mono" w:cs="Azeret Mono"/>
          <w:b w:val="0"/>
          <w:color w:val="359B37"/>
        </w:rPr>
        <w:t xml:space="preserve"> VI</w:t>
      </w:r>
      <w:r w:rsidR="00CE5897" w:rsidRPr="00201C70">
        <w:rPr>
          <w:rFonts w:ascii="Azeret Mono" w:hAnsi="Azeret Mono" w:cs="Azeret Mono"/>
          <w:b w:val="0"/>
          <w:color w:val="359B37"/>
        </w:rPr>
        <w:t>.</w:t>
      </w:r>
      <w:r w:rsidR="00521CF0" w:rsidRPr="00201C70">
        <w:rPr>
          <w:rFonts w:ascii="Azeret Mono" w:hAnsi="Azeret Mono" w:cs="Azeret Mono"/>
          <w:b w:val="0"/>
          <w:color w:val="359B37"/>
        </w:rPr>
        <w:t xml:space="preserve"> </w:t>
      </w:r>
      <w:r w:rsidR="00B51114" w:rsidRPr="00201C70">
        <w:rPr>
          <w:rFonts w:ascii="Azeret Mono" w:hAnsi="Azeret Mono" w:cs="Azeret Mono"/>
          <w:b w:val="0"/>
          <w:color w:val="359B37"/>
        </w:rPr>
        <w:t>U</w:t>
      </w:r>
      <w:r w:rsidR="006117C7" w:rsidRPr="00201C70">
        <w:rPr>
          <w:rFonts w:ascii="Azeret Mono" w:hAnsi="Azeret Mono" w:cs="Azeret Mono"/>
          <w:b w:val="0"/>
          <w:color w:val="359B37"/>
        </w:rPr>
        <w:t>končení</w:t>
      </w:r>
      <w:r w:rsidR="00B51114" w:rsidRPr="00201C70">
        <w:rPr>
          <w:rFonts w:ascii="Azeret Mono" w:hAnsi="Azeret Mono" w:cs="Azeret Mono"/>
          <w:b w:val="0"/>
          <w:color w:val="359B37"/>
        </w:rPr>
        <w:t xml:space="preserve"> Smlouvy</w:t>
      </w:r>
    </w:p>
    <w:p w14:paraId="09419470" w14:textId="79D2736B" w:rsidR="00E055CF" w:rsidRPr="00B80780" w:rsidRDefault="00E055CF" w:rsidP="0005131C">
      <w:pPr>
        <w:pStyle w:val="Styl1"/>
        <w:numPr>
          <w:ilvl w:val="1"/>
          <w:numId w:val="31"/>
        </w:numPr>
        <w:tabs>
          <w:tab w:val="clear" w:pos="1276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 xml:space="preserve">Smlouva je uzavřena na dobu </w:t>
      </w:r>
      <w:r w:rsidRPr="00B80780">
        <w:rPr>
          <w:rFonts w:ascii="Arial" w:hAnsi="Arial"/>
          <w:b w:val="0"/>
        </w:rPr>
        <w:t xml:space="preserve">určitou do </w:t>
      </w:r>
      <w:r w:rsidR="005E22C8">
        <w:rPr>
          <w:rFonts w:ascii="Arial" w:hAnsi="Arial"/>
          <w:bCs/>
        </w:rPr>
        <w:t>30. 6. 2029</w:t>
      </w:r>
      <w:r w:rsidRPr="00643326">
        <w:rPr>
          <w:rFonts w:ascii="Arial" w:hAnsi="Arial"/>
          <w:b w:val="0"/>
        </w:rPr>
        <w:t>.</w:t>
      </w:r>
    </w:p>
    <w:p w14:paraId="1F5FDBAC" w14:textId="19176DC3" w:rsidR="005F6C8E" w:rsidRPr="00296164" w:rsidRDefault="00A977A9" w:rsidP="0005131C">
      <w:pPr>
        <w:pStyle w:val="Styl1"/>
        <w:numPr>
          <w:ilvl w:val="1"/>
          <w:numId w:val="31"/>
        </w:numPr>
        <w:tabs>
          <w:tab w:val="clear" w:pos="1276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  <w:bCs/>
        </w:rPr>
        <w:t>Objednatel</w:t>
      </w:r>
      <w:r w:rsidR="00984E16" w:rsidRPr="00296164">
        <w:rPr>
          <w:rFonts w:ascii="Arial" w:hAnsi="Arial"/>
          <w:b w:val="0"/>
        </w:rPr>
        <w:t xml:space="preserve"> je oprávněn od Smlouvy odstoupit v</w:t>
      </w:r>
      <w:r w:rsidR="002A4D84" w:rsidRPr="00296164">
        <w:rPr>
          <w:rFonts w:ascii="Arial" w:hAnsi="Arial"/>
          <w:b w:val="0"/>
        </w:rPr>
        <w:t> </w:t>
      </w:r>
      <w:r w:rsidR="00984E16" w:rsidRPr="00296164">
        <w:rPr>
          <w:rFonts w:ascii="Arial" w:hAnsi="Arial"/>
          <w:b w:val="0"/>
        </w:rPr>
        <w:t>případě</w:t>
      </w:r>
      <w:r w:rsidR="002A4D84" w:rsidRPr="00296164">
        <w:rPr>
          <w:rFonts w:ascii="Arial" w:hAnsi="Arial"/>
          <w:b w:val="0"/>
        </w:rPr>
        <w:t>, že</w:t>
      </w:r>
      <w:r w:rsidR="00984E16" w:rsidRPr="00296164">
        <w:rPr>
          <w:rFonts w:ascii="Arial" w:hAnsi="Arial"/>
          <w:b w:val="0"/>
        </w:rPr>
        <w:t>:</w:t>
      </w:r>
    </w:p>
    <w:p w14:paraId="2BFF4154" w14:textId="65BCCAAC" w:rsidR="00C958A7" w:rsidRPr="00296164" w:rsidRDefault="00F871B5" w:rsidP="000966AD">
      <w:pPr>
        <w:pStyle w:val="Styl1"/>
        <w:numPr>
          <w:ilvl w:val="2"/>
          <w:numId w:val="31"/>
        </w:numPr>
        <w:tabs>
          <w:tab w:val="clear" w:pos="1276"/>
        </w:tabs>
        <w:spacing w:before="120"/>
        <w:ind w:left="1276" w:hanging="709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  <w:bCs/>
        </w:rPr>
        <w:t xml:space="preserve">Dodavatel </w:t>
      </w:r>
      <w:r w:rsidRPr="00296164">
        <w:rPr>
          <w:rFonts w:ascii="Arial" w:hAnsi="Arial"/>
          <w:b w:val="0"/>
        </w:rPr>
        <w:t>v</w:t>
      </w:r>
      <w:r w:rsidR="00E055CF" w:rsidRPr="00296164">
        <w:rPr>
          <w:rFonts w:ascii="Arial" w:hAnsi="Arial"/>
          <w:b w:val="0"/>
        </w:rPr>
        <w:t>e</w:t>
      </w:r>
      <w:r w:rsidR="002D09DA" w:rsidRPr="00296164">
        <w:rPr>
          <w:rFonts w:ascii="Arial" w:hAnsi="Arial"/>
          <w:b w:val="0"/>
        </w:rPr>
        <w:t xml:space="preserve"> sjednaném</w:t>
      </w:r>
      <w:r w:rsidRPr="00296164">
        <w:rPr>
          <w:rFonts w:ascii="Arial" w:hAnsi="Arial"/>
          <w:b w:val="0"/>
        </w:rPr>
        <w:t xml:space="preserve"> termínu </w:t>
      </w:r>
      <w:r w:rsidR="002D09DA" w:rsidRPr="00296164">
        <w:rPr>
          <w:rFonts w:ascii="Arial" w:hAnsi="Arial"/>
          <w:b w:val="0"/>
        </w:rPr>
        <w:t>nezajistil podporu od výrobce</w:t>
      </w:r>
      <w:r w:rsidRPr="00296164">
        <w:rPr>
          <w:rFonts w:ascii="Arial" w:hAnsi="Arial"/>
          <w:b w:val="0"/>
        </w:rPr>
        <w:t xml:space="preserve"> </w:t>
      </w:r>
      <w:r w:rsidR="002D09DA" w:rsidRPr="00296164">
        <w:rPr>
          <w:rFonts w:ascii="Arial" w:hAnsi="Arial"/>
          <w:b w:val="0"/>
        </w:rPr>
        <w:t xml:space="preserve">v rozsahu </w:t>
      </w:r>
      <w:r w:rsidR="00BD46C1" w:rsidRPr="00296164">
        <w:rPr>
          <w:rFonts w:ascii="Arial" w:hAnsi="Arial"/>
          <w:b w:val="0"/>
          <w:bCs/>
        </w:rPr>
        <w:t xml:space="preserve">nebo </w:t>
      </w:r>
      <w:r w:rsidR="006064DE" w:rsidRPr="00296164">
        <w:rPr>
          <w:rFonts w:ascii="Arial" w:hAnsi="Arial"/>
          <w:b w:val="0"/>
          <w:bCs/>
        </w:rPr>
        <w:t xml:space="preserve">dle podmínek sjednaných ve Smlouvě, </w:t>
      </w:r>
    </w:p>
    <w:p w14:paraId="2BE4ABD1" w14:textId="0AB6D24E" w:rsidR="00F871B5" w:rsidRPr="00296164" w:rsidRDefault="00F871B5" w:rsidP="000966AD">
      <w:pPr>
        <w:pStyle w:val="Styl1"/>
        <w:numPr>
          <w:ilvl w:val="2"/>
          <w:numId w:val="31"/>
        </w:numPr>
        <w:tabs>
          <w:tab w:val="clear" w:pos="1276"/>
        </w:tabs>
        <w:spacing w:before="120"/>
        <w:ind w:left="1276" w:hanging="709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  <w:bCs/>
        </w:rPr>
        <w:t xml:space="preserve">jestliže Dodavatel </w:t>
      </w:r>
      <w:bookmarkStart w:id="3" w:name="_Hlk91151689"/>
      <w:r w:rsidRPr="00296164">
        <w:rPr>
          <w:rFonts w:ascii="Arial" w:hAnsi="Arial"/>
          <w:b w:val="0"/>
          <w:bCs/>
        </w:rPr>
        <w:t>bude v prodlení s řádným splněním jakékoliv své povinnosti dle Smlouvy</w:t>
      </w:r>
      <w:r w:rsidR="00C958A7" w:rsidRPr="00296164">
        <w:rPr>
          <w:rFonts w:ascii="Arial" w:hAnsi="Arial"/>
          <w:b w:val="0"/>
          <w:bCs/>
        </w:rPr>
        <w:t xml:space="preserve"> delším než 30 kalendářních dnů</w:t>
      </w:r>
      <w:r w:rsidRPr="00296164">
        <w:rPr>
          <w:rFonts w:ascii="Arial" w:hAnsi="Arial"/>
          <w:b w:val="0"/>
          <w:bCs/>
        </w:rPr>
        <w:t xml:space="preserve">, </w:t>
      </w:r>
      <w:bookmarkEnd w:id="3"/>
      <w:r w:rsidR="00C958A7" w:rsidRPr="00296164">
        <w:rPr>
          <w:rFonts w:ascii="Arial" w:hAnsi="Arial"/>
          <w:b w:val="0"/>
          <w:bCs/>
        </w:rPr>
        <w:t>a to i přesto, že na toto prodlení bude Objednatelem písemně upozorněn a nezjedná nápravu ani v dodatečně poskytnuté přiměřené lhůtě</w:t>
      </w:r>
      <w:r w:rsidR="00B80780">
        <w:rPr>
          <w:rFonts w:ascii="Arial" w:hAnsi="Arial"/>
          <w:b w:val="0"/>
          <w:bCs/>
        </w:rPr>
        <w:t>,</w:t>
      </w:r>
    </w:p>
    <w:p w14:paraId="3C353783" w14:textId="4A3C5CDE" w:rsidR="00F871B5" w:rsidRPr="00296164" w:rsidRDefault="00F871B5" w:rsidP="000966AD">
      <w:pPr>
        <w:pStyle w:val="Styl1"/>
        <w:numPr>
          <w:ilvl w:val="2"/>
          <w:numId w:val="31"/>
        </w:numPr>
        <w:tabs>
          <w:tab w:val="clear" w:pos="1276"/>
        </w:tabs>
        <w:spacing w:before="120"/>
        <w:ind w:left="1276" w:hanging="709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  <w:bCs/>
          <w:color w:val="000000" w:themeColor="text1"/>
        </w:rPr>
        <w:t>se ukáže jako nepravdivé jakékoliv pr</w:t>
      </w:r>
      <w:r w:rsidRPr="00296164">
        <w:rPr>
          <w:rFonts w:ascii="Arial" w:hAnsi="Arial"/>
          <w:b w:val="0"/>
          <w:bCs/>
        </w:rPr>
        <w:t xml:space="preserve">ohlášení Dodavatele uvedené </w:t>
      </w:r>
      <w:r w:rsidR="00DE3E15" w:rsidRPr="00296164">
        <w:rPr>
          <w:rFonts w:ascii="Arial" w:hAnsi="Arial"/>
          <w:b w:val="0"/>
          <w:bCs/>
        </w:rPr>
        <w:t>ve</w:t>
      </w:r>
      <w:r w:rsidRPr="00296164">
        <w:rPr>
          <w:rFonts w:ascii="Arial" w:hAnsi="Arial"/>
          <w:b w:val="0"/>
          <w:bCs/>
        </w:rPr>
        <w:t> Smlouvě nebo</w:t>
      </w:r>
      <w:r w:rsidR="0054479C" w:rsidRPr="00296164">
        <w:rPr>
          <w:rFonts w:ascii="Arial" w:hAnsi="Arial"/>
          <w:b w:val="0"/>
          <w:bCs/>
        </w:rPr>
        <w:t xml:space="preserve"> bude-li Dodavatel pravomocně odsouzen za trestný čin uvedený v příloze č. 3 zákona č. 134/2016 Sb., o zadávání veřejných zakázek, ve znění pozdějších předpisů, </w:t>
      </w:r>
      <w:r w:rsidR="00DE3E15" w:rsidRPr="00296164">
        <w:rPr>
          <w:rFonts w:ascii="Arial" w:hAnsi="Arial"/>
          <w:b w:val="0"/>
          <w:bCs/>
        </w:rPr>
        <w:t xml:space="preserve">či </w:t>
      </w:r>
      <w:r w:rsidR="0054479C" w:rsidRPr="00296164">
        <w:rPr>
          <w:rFonts w:ascii="Arial" w:hAnsi="Arial"/>
          <w:b w:val="0"/>
          <w:bCs/>
        </w:rPr>
        <w:t>bude-li Dodavateli uložen zákaz plnění veřejných zakázek,</w:t>
      </w:r>
    </w:p>
    <w:p w14:paraId="0B4845FD" w14:textId="79337F01" w:rsidR="00D474BC" w:rsidRPr="00B80780" w:rsidRDefault="00F871B5" w:rsidP="000966AD">
      <w:pPr>
        <w:pStyle w:val="Styl1"/>
        <w:numPr>
          <w:ilvl w:val="2"/>
          <w:numId w:val="31"/>
        </w:numPr>
        <w:tabs>
          <w:tab w:val="clear" w:pos="1276"/>
        </w:tabs>
        <w:spacing w:before="120"/>
        <w:ind w:left="1276" w:hanging="709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 xml:space="preserve">bylo rozhodnuto o úpadku </w:t>
      </w:r>
      <w:r w:rsidRPr="00296164">
        <w:rPr>
          <w:rFonts w:ascii="Arial" w:hAnsi="Arial"/>
          <w:b w:val="0"/>
          <w:bCs/>
        </w:rPr>
        <w:t>Dodavatele</w:t>
      </w:r>
      <w:r w:rsidRPr="00296164">
        <w:rPr>
          <w:rFonts w:ascii="Arial" w:hAnsi="Arial"/>
          <w:b w:val="0"/>
        </w:rPr>
        <w:t xml:space="preserve"> podle zákona č. 182/2006 Sb., o úpadku a způsobech jeho řešení (insolvenční zákon), v platném znění, nebo byl návrh na zahájení insolvenčního řízení zamítnut pro nedostatek majetku ani k úhradě nákladů insolvenčního řízení, nebo </w:t>
      </w:r>
      <w:r w:rsidRPr="00296164">
        <w:rPr>
          <w:rFonts w:ascii="Arial" w:hAnsi="Arial"/>
          <w:b w:val="0"/>
          <w:bCs/>
        </w:rPr>
        <w:t>Dodavatel</w:t>
      </w:r>
      <w:r w:rsidRPr="00296164">
        <w:rPr>
          <w:rFonts w:ascii="Arial" w:hAnsi="Arial"/>
          <w:b w:val="0"/>
        </w:rPr>
        <w:t xml:space="preserve"> vstoupil do likvidace, </w:t>
      </w:r>
      <w:r w:rsidR="00B51114" w:rsidRPr="00296164">
        <w:rPr>
          <w:rFonts w:ascii="Arial" w:hAnsi="Arial"/>
          <w:b w:val="0"/>
        </w:rPr>
        <w:t>nebo v případě, že Dodavatel pozbyl oprávnění vyžadované právními předpisy pro plnění dle Smlouvy, nebo Dodavatel nedodrží při plnění Smlouvy relevantní právní předpisy, technické normy, podmínky rozhodnutí orgánů státní správy či samosprávy, a to i přesto, že na toto nedodržení bude Objednatelem písemně upozorněn a nezjedná nápravu ani v poskytnuté přiměřené lhůtě k</w:t>
      </w:r>
      <w:r w:rsidR="00B80780">
        <w:rPr>
          <w:rFonts w:ascii="Arial" w:hAnsi="Arial"/>
          <w:b w:val="0"/>
        </w:rPr>
        <w:t> </w:t>
      </w:r>
      <w:r w:rsidR="00B51114" w:rsidRPr="00296164">
        <w:rPr>
          <w:rFonts w:ascii="Arial" w:hAnsi="Arial"/>
          <w:b w:val="0"/>
        </w:rPr>
        <w:t>nápravě</w:t>
      </w:r>
      <w:r w:rsidR="00B80780">
        <w:rPr>
          <w:rFonts w:ascii="Arial" w:hAnsi="Arial"/>
          <w:b w:val="0"/>
        </w:rPr>
        <w:t>.</w:t>
      </w:r>
    </w:p>
    <w:p w14:paraId="06AA83F4" w14:textId="61B3FABB" w:rsidR="003A2949" w:rsidRPr="00296164" w:rsidRDefault="005A4F49" w:rsidP="000966AD">
      <w:pPr>
        <w:pStyle w:val="Styl1"/>
        <w:numPr>
          <w:ilvl w:val="1"/>
          <w:numId w:val="31"/>
        </w:numPr>
        <w:tabs>
          <w:tab w:val="clear" w:pos="1276"/>
        </w:tabs>
        <w:spacing w:before="12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>D</w:t>
      </w:r>
      <w:r w:rsidRPr="00296164">
        <w:rPr>
          <w:rFonts w:ascii="Arial" w:hAnsi="Arial"/>
          <w:b w:val="0"/>
          <w:bCs/>
        </w:rPr>
        <w:t>odavatel</w:t>
      </w:r>
      <w:r w:rsidR="0027281D" w:rsidRPr="00296164">
        <w:rPr>
          <w:rFonts w:ascii="Arial" w:hAnsi="Arial"/>
          <w:b w:val="0"/>
        </w:rPr>
        <w:t xml:space="preserve"> je oprávněn od Smlouvy odstoupit v případě, že </w:t>
      </w:r>
      <w:r w:rsidR="00CE5897" w:rsidRPr="00296164">
        <w:rPr>
          <w:rFonts w:ascii="Arial" w:hAnsi="Arial"/>
          <w:b w:val="0"/>
          <w:bCs/>
        </w:rPr>
        <w:t>O</w:t>
      </w:r>
      <w:r w:rsidR="00A977A9" w:rsidRPr="00296164">
        <w:rPr>
          <w:rFonts w:ascii="Arial" w:hAnsi="Arial"/>
          <w:b w:val="0"/>
          <w:bCs/>
        </w:rPr>
        <w:t>bjednatel</w:t>
      </w:r>
      <w:r w:rsidR="0027281D" w:rsidRPr="00296164">
        <w:rPr>
          <w:rFonts w:ascii="Arial" w:hAnsi="Arial"/>
          <w:b w:val="0"/>
        </w:rPr>
        <w:t xml:space="preserve"> bude v prodlení s úhradou faktury déle než 60</w:t>
      </w:r>
      <w:r w:rsidR="000C3312" w:rsidRPr="00296164">
        <w:rPr>
          <w:rFonts w:ascii="Arial" w:hAnsi="Arial"/>
          <w:b w:val="0"/>
        </w:rPr>
        <w:t xml:space="preserve"> </w:t>
      </w:r>
      <w:r w:rsidR="0027281D" w:rsidRPr="00296164">
        <w:rPr>
          <w:rFonts w:ascii="Arial" w:hAnsi="Arial"/>
          <w:b w:val="0"/>
        </w:rPr>
        <w:t>dní</w:t>
      </w:r>
      <w:r w:rsidR="005F6C8E" w:rsidRPr="00296164">
        <w:rPr>
          <w:rFonts w:ascii="Arial" w:hAnsi="Arial"/>
          <w:b w:val="0"/>
        </w:rPr>
        <w:t xml:space="preserve">, pokud jej Dodavatel předem na prodlení písemně upozornil a Objednatel nezjednal nápravu. </w:t>
      </w:r>
    </w:p>
    <w:p w14:paraId="2D6826B2" w14:textId="06F3DF69" w:rsidR="00435A95" w:rsidRDefault="003A2949" w:rsidP="0005131C">
      <w:pPr>
        <w:pStyle w:val="Styl1"/>
        <w:numPr>
          <w:ilvl w:val="1"/>
          <w:numId w:val="31"/>
        </w:numPr>
        <w:tabs>
          <w:tab w:val="clear" w:pos="1276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  <w:bCs/>
        </w:rPr>
        <w:t>Odstoupení od Smlouvy musí být učiněno písemně a je účinné okamžikem doručení druhé smluvní straně.</w:t>
      </w:r>
    </w:p>
    <w:p w14:paraId="6F24A8D9" w14:textId="77777777" w:rsidR="00201C70" w:rsidRPr="00296164" w:rsidRDefault="00201C70" w:rsidP="00201C70">
      <w:pPr>
        <w:pStyle w:val="Styl1"/>
        <w:numPr>
          <w:ilvl w:val="0"/>
          <w:numId w:val="0"/>
        </w:numPr>
        <w:tabs>
          <w:tab w:val="clear" w:pos="1276"/>
        </w:tabs>
        <w:spacing w:before="0" w:after="120"/>
        <w:ind w:left="567"/>
        <w:jc w:val="both"/>
        <w:rPr>
          <w:rFonts w:ascii="Arial" w:hAnsi="Arial"/>
          <w:b w:val="0"/>
          <w:bCs/>
        </w:rPr>
      </w:pPr>
    </w:p>
    <w:p w14:paraId="56B800AA" w14:textId="19B429D8" w:rsidR="00AB2165" w:rsidRPr="00201C70" w:rsidRDefault="00435A95" w:rsidP="006C209F">
      <w:pPr>
        <w:pStyle w:val="Styl1"/>
        <w:numPr>
          <w:ilvl w:val="0"/>
          <w:numId w:val="0"/>
        </w:numPr>
        <w:tabs>
          <w:tab w:val="clear" w:pos="1276"/>
        </w:tabs>
        <w:spacing w:before="0" w:after="120"/>
        <w:rPr>
          <w:rFonts w:ascii="Azeret Mono" w:hAnsi="Azeret Mono" w:cs="Azeret Mono"/>
          <w:b w:val="0"/>
          <w:color w:val="359B37"/>
        </w:rPr>
      </w:pPr>
      <w:r w:rsidRPr="00201C70">
        <w:rPr>
          <w:rFonts w:ascii="Azeret Mono" w:hAnsi="Azeret Mono" w:cs="Azeret Mono"/>
          <w:b w:val="0"/>
          <w:color w:val="359B37"/>
        </w:rPr>
        <w:t xml:space="preserve">Článek </w:t>
      </w:r>
      <w:r w:rsidR="00097BB6" w:rsidRPr="00201C70">
        <w:rPr>
          <w:rFonts w:ascii="Azeret Mono" w:hAnsi="Azeret Mono" w:cs="Azeret Mono"/>
          <w:b w:val="0"/>
          <w:color w:val="359B37"/>
        </w:rPr>
        <w:t>VII</w:t>
      </w:r>
      <w:r w:rsidRPr="00201C70">
        <w:rPr>
          <w:rFonts w:ascii="Azeret Mono" w:hAnsi="Azeret Mono" w:cs="Azeret Mono"/>
          <w:b w:val="0"/>
          <w:color w:val="359B37"/>
        </w:rPr>
        <w:t xml:space="preserve">. </w:t>
      </w:r>
      <w:r w:rsidR="00521CF0" w:rsidRPr="00201C70">
        <w:rPr>
          <w:rFonts w:ascii="Azeret Mono" w:hAnsi="Azeret Mono" w:cs="Azeret Mono"/>
          <w:b w:val="0"/>
          <w:color w:val="359B37"/>
        </w:rPr>
        <w:t xml:space="preserve"> </w:t>
      </w:r>
      <w:r w:rsidRPr="00201C70">
        <w:rPr>
          <w:rFonts w:ascii="Azeret Mono" w:hAnsi="Azeret Mono" w:cs="Azeret Mono"/>
          <w:b w:val="0"/>
          <w:color w:val="359B37"/>
        </w:rPr>
        <w:t>Ochrana informací</w:t>
      </w:r>
      <w:bookmarkStart w:id="4" w:name="_Ref421868943"/>
      <w:bookmarkStart w:id="5" w:name="_Ref341976738"/>
      <w:r w:rsidR="00671E35" w:rsidRPr="00201C70">
        <w:rPr>
          <w:rFonts w:ascii="Azeret Mono" w:hAnsi="Azeret Mono" w:cs="Azeret Mono"/>
          <w:b w:val="0"/>
          <w:color w:val="359B37"/>
        </w:rPr>
        <w:t xml:space="preserve"> a mlčenlivost</w:t>
      </w:r>
    </w:p>
    <w:p w14:paraId="72E8CA35" w14:textId="374AB3E6" w:rsidR="00DB5255" w:rsidRPr="00296164" w:rsidRDefault="00435A95" w:rsidP="00C758EE">
      <w:pPr>
        <w:pStyle w:val="Styl2"/>
        <w:numPr>
          <w:ilvl w:val="1"/>
          <w:numId w:val="8"/>
        </w:numPr>
        <w:spacing w:before="0" w:after="120"/>
        <w:ind w:left="567" w:hanging="567"/>
        <w:rPr>
          <w:rFonts w:ascii="Arial" w:hAnsi="Arial"/>
        </w:rPr>
      </w:pPr>
      <w:r w:rsidRPr="00296164">
        <w:rPr>
          <w:rFonts w:ascii="Arial" w:hAnsi="Arial"/>
        </w:rPr>
        <w:t xml:space="preserve">Žádná </w:t>
      </w:r>
      <w:r w:rsidR="00B61EC4" w:rsidRPr="00296164">
        <w:rPr>
          <w:rFonts w:ascii="Arial" w:hAnsi="Arial"/>
        </w:rPr>
        <w:t>s</w:t>
      </w:r>
      <w:r w:rsidRPr="00296164">
        <w:rPr>
          <w:rFonts w:ascii="Arial" w:hAnsi="Arial"/>
        </w:rPr>
        <w:t>mluvní strana nesmí jakékoliv informace, které získala od druhé smluvní strany v</w:t>
      </w:r>
      <w:r w:rsidR="00671E35" w:rsidRPr="00296164">
        <w:rPr>
          <w:rFonts w:ascii="Arial" w:hAnsi="Arial"/>
        </w:rPr>
        <w:t> </w:t>
      </w:r>
      <w:r w:rsidRPr="00296164">
        <w:rPr>
          <w:rFonts w:ascii="Arial" w:hAnsi="Arial"/>
        </w:rPr>
        <w:t>souvislosti</w:t>
      </w:r>
      <w:r w:rsidR="00671E35" w:rsidRPr="00296164">
        <w:rPr>
          <w:rFonts w:ascii="Arial" w:hAnsi="Arial"/>
        </w:rPr>
        <w:t xml:space="preserve"> s plněním dle Smlouvy nebo jakékoliv informace získané v souvislosti se Smlouvou </w:t>
      </w:r>
      <w:r w:rsidR="00086E93" w:rsidRPr="00296164">
        <w:rPr>
          <w:rFonts w:ascii="Arial" w:hAnsi="Arial"/>
        </w:rPr>
        <w:t>(dále jen „</w:t>
      </w:r>
      <w:r w:rsidR="00086E93" w:rsidRPr="00296164">
        <w:rPr>
          <w:rFonts w:ascii="Arial" w:hAnsi="Arial"/>
          <w:b/>
          <w:bCs/>
        </w:rPr>
        <w:t>chráněné informace</w:t>
      </w:r>
      <w:r w:rsidR="00086E93" w:rsidRPr="00296164">
        <w:rPr>
          <w:rFonts w:ascii="Arial" w:hAnsi="Arial"/>
        </w:rPr>
        <w:t>“)</w:t>
      </w:r>
      <w:r w:rsidRPr="00296164">
        <w:rPr>
          <w:rFonts w:ascii="Arial" w:hAnsi="Arial"/>
        </w:rPr>
        <w:t>, poskytnout třetím osobám bez výslovného souhlasu druhé smluvní strany. Povinnost Objednatele dle zákona č. 106/1999 Sb., o svobodném přístupu k informacím, ve znění pozdějších předpisů (dále jen „</w:t>
      </w:r>
      <w:r w:rsidRPr="00296164">
        <w:rPr>
          <w:rFonts w:ascii="Arial" w:hAnsi="Arial"/>
          <w:b/>
          <w:bCs/>
        </w:rPr>
        <w:t>ZSPI</w:t>
      </w:r>
      <w:r w:rsidRPr="00296164">
        <w:rPr>
          <w:rFonts w:ascii="Arial" w:hAnsi="Arial"/>
        </w:rPr>
        <w:t xml:space="preserve">“), není ustanovením předchozí věty dotčena. </w:t>
      </w:r>
      <w:bookmarkStart w:id="6" w:name="_Hlk75444310"/>
      <w:bookmarkEnd w:id="4"/>
      <w:r w:rsidR="00864AEF" w:rsidRPr="00296164">
        <w:rPr>
          <w:rFonts w:ascii="Arial" w:hAnsi="Arial"/>
        </w:rPr>
        <w:t xml:space="preserve">Veškeré informace, které Dodavatel získal od Objednatele v souvislosti s poskytováním plnění dle této Smlouvy se považují za chráněné, není-li stanoveno jinak. Veškeré informace poskytnuté Dodavatelem Objednateli se považují za chráněné, pouze pokud na jejich důvěrnost Dodavatel Objednatele předem písemně upozornil a Objednatel Dodavateli písemně potvrdil svoji povinnost důvěrnost těchto informací zachovávat. Dodavatel uděluje </w:t>
      </w:r>
      <w:r w:rsidR="00864AEF" w:rsidRPr="00296164">
        <w:rPr>
          <w:rFonts w:ascii="Arial" w:hAnsi="Arial"/>
        </w:rPr>
        <w:lastRenderedPageBreak/>
        <w:t xml:space="preserve">bezvýhradní souhlas se zveřejněním informací o Smlouvě tak, aby mohly být předmětem poskytnuté informace dle ZSPI, ustanovení Smlouvy není obchodním tajemstvím ve smyslu § 504 občanského zákoníku, </w:t>
      </w:r>
      <w:r w:rsidR="00671E35" w:rsidRPr="00296164">
        <w:rPr>
          <w:rFonts w:ascii="Arial" w:hAnsi="Arial"/>
        </w:rPr>
        <w:t xml:space="preserve">ostatní </w:t>
      </w:r>
      <w:r w:rsidR="00864AEF" w:rsidRPr="00296164">
        <w:rPr>
          <w:rFonts w:ascii="Arial" w:hAnsi="Arial"/>
        </w:rPr>
        <w:t>ustanovení tohoto odstavce tím ne</w:t>
      </w:r>
      <w:r w:rsidR="00671E35" w:rsidRPr="00296164">
        <w:rPr>
          <w:rFonts w:ascii="Arial" w:hAnsi="Arial"/>
        </w:rPr>
        <w:t xml:space="preserve">jsou </w:t>
      </w:r>
      <w:r w:rsidR="00864AEF" w:rsidRPr="00296164">
        <w:rPr>
          <w:rFonts w:ascii="Arial" w:hAnsi="Arial"/>
        </w:rPr>
        <w:t>dotčen</w:t>
      </w:r>
      <w:r w:rsidR="00671E35" w:rsidRPr="00296164">
        <w:rPr>
          <w:rFonts w:ascii="Arial" w:hAnsi="Arial"/>
        </w:rPr>
        <w:t>a.</w:t>
      </w:r>
    </w:p>
    <w:p w14:paraId="0EF0693B" w14:textId="505FA9AE" w:rsidR="002E59D0" w:rsidRPr="00296164" w:rsidRDefault="00CA2393" w:rsidP="002E59D0">
      <w:pPr>
        <w:pStyle w:val="Styl2"/>
        <w:numPr>
          <w:ilvl w:val="1"/>
          <w:numId w:val="8"/>
        </w:numPr>
        <w:spacing w:before="0" w:after="120"/>
        <w:ind w:left="567" w:hanging="567"/>
        <w:rPr>
          <w:rFonts w:ascii="Arial" w:hAnsi="Arial"/>
        </w:rPr>
      </w:pPr>
      <w:r w:rsidRPr="00296164">
        <w:rPr>
          <w:rFonts w:ascii="Arial" w:hAnsi="Arial"/>
        </w:rPr>
        <w:t xml:space="preserve">Dodavatel je povinen dodržovat zákon č. 110/2019 Sb., o zpracování osobních údajů, a Nařízení Evropského parlamentu a Rady (EU) 2016/679 ze dne 27. dubna 2016 o ochraně fyzických osob v souvislosti se zpracováním osobních údajů a o volném pohybu těchto údajů a o zrušení směrnice 95/46/ES (obecné nařízení o ochraně osobních údajů) a zabezpečit splnění všech povinností z tohoto zákona a GDPR vyplývajících. Dodavatel je povinen zachovávat mlčenlivost o osobních údajích, se kterými se v souvislosti s plněním </w:t>
      </w:r>
      <w:proofErr w:type="gramStart"/>
      <w:r w:rsidRPr="00296164">
        <w:rPr>
          <w:rFonts w:ascii="Arial" w:hAnsi="Arial"/>
        </w:rPr>
        <w:t>Smlouvy</w:t>
      </w:r>
      <w:proofErr w:type="gramEnd"/>
      <w:r w:rsidRPr="00296164">
        <w:rPr>
          <w:rFonts w:ascii="Arial" w:hAnsi="Arial"/>
        </w:rPr>
        <w:t xml:space="preserve"> jakkoliv seznámí nebo se v souvislosti s plněním Smlouvy dostanou do sféry jeho dispozice nebo mu </w:t>
      </w:r>
      <w:proofErr w:type="gramStart"/>
      <w:r w:rsidRPr="00296164">
        <w:rPr>
          <w:rFonts w:ascii="Arial" w:hAnsi="Arial"/>
        </w:rPr>
        <w:t>budou</w:t>
      </w:r>
      <w:proofErr w:type="gramEnd"/>
      <w:r w:rsidRPr="00296164">
        <w:rPr>
          <w:rFonts w:ascii="Arial" w:hAnsi="Arial"/>
        </w:rPr>
        <w:t xml:space="preserve"> jakkoliv zpřístupněny a o organizačních a technických bezpečnostních opatřeních, jejichž zveřejnění by ohrozilo bezpečnost osobních údajů. Dodavatel je povinen přijmout a aktivně provádět a zajišťovat taková bezpečností pravidla a opatření, aby nedošlo ze strany Dodavatele ani poddodavatelů k porušení povinnosti mlčenlivosti dle tohoto odstavce. </w:t>
      </w:r>
      <w:r w:rsidR="002E59D0" w:rsidRPr="00296164">
        <w:rPr>
          <w:rFonts w:ascii="Arial" w:hAnsi="Arial"/>
        </w:rPr>
        <w:t xml:space="preserve">Dodavatel je povinen chránit osobní údaje a při jejich ochraně postupovat v souladu s příslušnými právními předpisy. Povinnost mlčenlivosti o informacích a osobních údajích dle tohoto článku trvá i po ukončení účinnosti smlouvy. Dodavatel se v této souvislosti zavazuje zejména: </w:t>
      </w:r>
    </w:p>
    <w:p w14:paraId="3801A8B8" w14:textId="47119B9C" w:rsidR="002E59D0" w:rsidRPr="00296164" w:rsidRDefault="002E59D0" w:rsidP="00F85095">
      <w:pPr>
        <w:pStyle w:val="Styl2"/>
        <w:numPr>
          <w:ilvl w:val="0"/>
          <w:numId w:val="21"/>
        </w:numPr>
        <w:spacing w:before="0"/>
        <w:ind w:left="851" w:hanging="284"/>
        <w:rPr>
          <w:rFonts w:ascii="Arial" w:hAnsi="Arial"/>
        </w:rPr>
      </w:pPr>
      <w:r w:rsidRPr="00296164">
        <w:rPr>
          <w:rFonts w:ascii="Arial" w:hAnsi="Arial"/>
        </w:rPr>
        <w:t xml:space="preserve">osobní údaje zpracovávat pouze pro účely a v rozsahu nezbytném pro plnění předmětu této Smlouvy a za účelem a v rozsahu nezbytném pro plnění úkolů stanovených legislativou, </w:t>
      </w:r>
    </w:p>
    <w:p w14:paraId="32B25BBC" w14:textId="144468E8" w:rsidR="002E59D0" w:rsidRPr="00296164" w:rsidRDefault="002E59D0" w:rsidP="00F85095">
      <w:pPr>
        <w:pStyle w:val="Styl2"/>
        <w:numPr>
          <w:ilvl w:val="0"/>
          <w:numId w:val="21"/>
        </w:numPr>
        <w:spacing w:before="0"/>
        <w:ind w:left="851" w:hanging="284"/>
        <w:rPr>
          <w:rFonts w:ascii="Arial" w:hAnsi="Arial"/>
        </w:rPr>
      </w:pPr>
      <w:r w:rsidRPr="00296164">
        <w:rPr>
          <w:rFonts w:ascii="Arial" w:hAnsi="Arial"/>
        </w:rPr>
        <w:t xml:space="preserve">osobní údaje zpracovávat pouze po dobu nezbytně nutnou pro naplnění předmětu této Smlouvy, </w:t>
      </w:r>
    </w:p>
    <w:p w14:paraId="7F75FA4F" w14:textId="77777777" w:rsidR="002E59D0" w:rsidRPr="00296164" w:rsidRDefault="002E59D0" w:rsidP="00F85095">
      <w:pPr>
        <w:pStyle w:val="Styl2"/>
        <w:numPr>
          <w:ilvl w:val="0"/>
          <w:numId w:val="21"/>
        </w:numPr>
        <w:spacing w:before="0"/>
        <w:ind w:left="851" w:hanging="284"/>
        <w:rPr>
          <w:rFonts w:ascii="Arial" w:hAnsi="Arial"/>
        </w:rPr>
      </w:pPr>
      <w:r w:rsidRPr="00296164">
        <w:rPr>
          <w:rFonts w:ascii="Arial" w:hAnsi="Arial"/>
        </w:rPr>
        <w:t xml:space="preserve">nezhotovovat kopie osobních údajů, </w:t>
      </w:r>
    </w:p>
    <w:p w14:paraId="6C109FAF" w14:textId="77777777" w:rsidR="002E59D0" w:rsidRPr="00296164" w:rsidRDefault="002E59D0" w:rsidP="00F85095">
      <w:pPr>
        <w:pStyle w:val="Styl2"/>
        <w:numPr>
          <w:ilvl w:val="0"/>
          <w:numId w:val="21"/>
        </w:numPr>
        <w:spacing w:before="0"/>
        <w:ind w:left="851" w:hanging="284"/>
        <w:rPr>
          <w:rFonts w:ascii="Arial" w:hAnsi="Arial"/>
        </w:rPr>
      </w:pPr>
      <w:r w:rsidRPr="00296164">
        <w:rPr>
          <w:rFonts w:ascii="Arial" w:hAnsi="Arial"/>
        </w:rPr>
        <w:t xml:space="preserve">nesdělovat nebo nezpřístupňovat osobní údaje třetím stranám bez předchozího souhlasu Objednatele, </w:t>
      </w:r>
    </w:p>
    <w:p w14:paraId="54CAE77F" w14:textId="77777777" w:rsidR="002E59D0" w:rsidRPr="00296164" w:rsidRDefault="002E59D0" w:rsidP="00F85095">
      <w:pPr>
        <w:pStyle w:val="Styl2"/>
        <w:numPr>
          <w:ilvl w:val="0"/>
          <w:numId w:val="21"/>
        </w:numPr>
        <w:spacing w:before="0"/>
        <w:ind w:left="851" w:hanging="284"/>
        <w:rPr>
          <w:rFonts w:ascii="Arial" w:hAnsi="Arial"/>
        </w:rPr>
      </w:pPr>
      <w:r w:rsidRPr="00296164">
        <w:rPr>
          <w:rFonts w:ascii="Arial" w:hAnsi="Arial"/>
        </w:rPr>
        <w:t xml:space="preserve">zajistit, aby jeho zaměstnanci a další osoby, které přijdou do styku s osobními údaji v souvislosti s plněním předmětu smlouvy, byli zavázáni povinností mlčenlivosti ve stejném rozsahu, v jakém je mlčenlivostí vázán on sám, </w:t>
      </w:r>
    </w:p>
    <w:p w14:paraId="7E2932B5" w14:textId="27117152" w:rsidR="002E59D0" w:rsidRPr="00296164" w:rsidRDefault="002E59D0" w:rsidP="00F85095">
      <w:pPr>
        <w:pStyle w:val="Styl2"/>
        <w:numPr>
          <w:ilvl w:val="0"/>
          <w:numId w:val="21"/>
        </w:numPr>
        <w:spacing w:before="0"/>
        <w:ind w:left="851" w:hanging="284"/>
        <w:rPr>
          <w:rFonts w:ascii="Arial" w:hAnsi="Arial"/>
        </w:rPr>
      </w:pPr>
      <w:r w:rsidRPr="00296164">
        <w:rPr>
          <w:rFonts w:ascii="Arial" w:hAnsi="Arial"/>
        </w:rPr>
        <w:t>zajistit, aby osoby, které se budou podílet na plnění předmětu smlouvy, při styku nebo nakládání s osobními údaji nepořizovaly kopie osobních údajů bez předchozího písemného souhlasu Objednatele a aby jejich činností nebo opomenutím nedošlo k náhodnému nebo protiprávnímu zničení, ztrátě či pozměnění osobních údajů, nebo k jejich neoprávněnému zpřístupnění třetím osobám.</w:t>
      </w:r>
    </w:p>
    <w:p w14:paraId="538BEA4E" w14:textId="77777777" w:rsidR="002E59D0" w:rsidRPr="00191803" w:rsidRDefault="002E59D0" w:rsidP="002E59D0">
      <w:pPr>
        <w:pStyle w:val="Styl2"/>
        <w:numPr>
          <w:ilvl w:val="0"/>
          <w:numId w:val="0"/>
        </w:numPr>
        <w:spacing w:before="0"/>
        <w:ind w:left="1287"/>
        <w:rPr>
          <w:rFonts w:ascii="Arial" w:hAnsi="Arial"/>
          <w:sz w:val="12"/>
          <w:szCs w:val="12"/>
        </w:rPr>
      </w:pPr>
    </w:p>
    <w:p w14:paraId="6821803B" w14:textId="1DBE41E5" w:rsidR="005437F8" w:rsidRPr="00296164" w:rsidRDefault="005437F8" w:rsidP="00C758EE">
      <w:pPr>
        <w:pStyle w:val="Styl2"/>
        <w:numPr>
          <w:ilvl w:val="1"/>
          <w:numId w:val="8"/>
        </w:numPr>
        <w:spacing w:before="0"/>
        <w:ind w:left="567" w:hanging="567"/>
        <w:rPr>
          <w:rFonts w:ascii="Arial" w:hAnsi="Arial"/>
        </w:rPr>
      </w:pPr>
      <w:r w:rsidRPr="00296164">
        <w:rPr>
          <w:rFonts w:ascii="Arial" w:hAnsi="Arial"/>
        </w:rPr>
        <w:t>Ochrana informací se nevztahuje na případy, kdy:</w:t>
      </w:r>
    </w:p>
    <w:p w14:paraId="684147AD" w14:textId="64FCD9F7" w:rsidR="005437F8" w:rsidRPr="00296164" w:rsidRDefault="005437F8" w:rsidP="00F85095">
      <w:pPr>
        <w:pStyle w:val="Styl2"/>
        <w:numPr>
          <w:ilvl w:val="0"/>
          <w:numId w:val="11"/>
        </w:numPr>
        <w:spacing w:before="0"/>
        <w:ind w:left="851" w:hanging="283"/>
        <w:contextualSpacing/>
        <w:rPr>
          <w:rFonts w:ascii="Arial" w:hAnsi="Arial"/>
        </w:rPr>
      </w:pPr>
      <w:r w:rsidRPr="00296164">
        <w:rPr>
          <w:rFonts w:ascii="Arial" w:hAnsi="Arial"/>
        </w:rPr>
        <w:t>smluvní strana prokáže, že je informace veřejně dostupná, aniž by tuto dostupnost způsobila sama,</w:t>
      </w:r>
    </w:p>
    <w:p w14:paraId="2B67956F" w14:textId="768EC6D5" w:rsidR="005437F8" w:rsidRPr="00296164" w:rsidRDefault="005437F8" w:rsidP="00F85095">
      <w:pPr>
        <w:pStyle w:val="Styl2"/>
        <w:numPr>
          <w:ilvl w:val="0"/>
          <w:numId w:val="11"/>
        </w:numPr>
        <w:spacing w:before="0"/>
        <w:ind w:left="851" w:hanging="283"/>
        <w:contextualSpacing/>
        <w:rPr>
          <w:rFonts w:ascii="Arial" w:hAnsi="Arial"/>
        </w:rPr>
      </w:pPr>
      <w:r w:rsidRPr="00296164">
        <w:rPr>
          <w:rFonts w:ascii="Arial" w:hAnsi="Arial"/>
        </w:rPr>
        <w:t xml:space="preserve">smluvní strana prokáže, že měla tuto informaci k dispozici ještě před zpřístupněním druhou smluvní stranou a že ji nenabyla protiprávně, </w:t>
      </w:r>
      <w:r w:rsidR="00CA2393" w:rsidRPr="00296164">
        <w:rPr>
          <w:rFonts w:ascii="Arial" w:hAnsi="Arial"/>
        </w:rPr>
        <w:t>nebo obdrží od druhé smluvní strany písemný souhlas zpřístupňovat danou informaci,</w:t>
      </w:r>
    </w:p>
    <w:p w14:paraId="0CC58E99" w14:textId="1F83EAEB" w:rsidR="005437F8" w:rsidRPr="00296164" w:rsidRDefault="005437F8" w:rsidP="00F85095">
      <w:pPr>
        <w:pStyle w:val="Styl2"/>
        <w:numPr>
          <w:ilvl w:val="0"/>
          <w:numId w:val="11"/>
        </w:numPr>
        <w:spacing w:before="0"/>
        <w:ind w:left="851" w:hanging="283"/>
        <w:contextualSpacing/>
        <w:rPr>
          <w:rFonts w:ascii="Arial" w:hAnsi="Arial"/>
        </w:rPr>
      </w:pPr>
      <w:r w:rsidRPr="00296164">
        <w:rPr>
          <w:rFonts w:ascii="Arial" w:hAnsi="Arial"/>
        </w:rPr>
        <w:t>je zpřístupnění informace vyžadováno zákonem nebo závazným rozhodnutím oprávněného orgánu</w:t>
      </w:r>
      <w:r w:rsidR="00CA2393" w:rsidRPr="00296164">
        <w:rPr>
          <w:rFonts w:ascii="Arial" w:hAnsi="Arial"/>
        </w:rPr>
        <w:t>.</w:t>
      </w:r>
    </w:p>
    <w:p w14:paraId="688665C2" w14:textId="551E5939" w:rsidR="00DB5255" w:rsidRPr="00296164" w:rsidRDefault="00435A95" w:rsidP="00C758EE">
      <w:pPr>
        <w:pStyle w:val="Styl2"/>
        <w:numPr>
          <w:ilvl w:val="1"/>
          <w:numId w:val="8"/>
        </w:numPr>
        <w:ind w:left="567" w:hanging="567"/>
        <w:rPr>
          <w:rFonts w:ascii="Arial" w:hAnsi="Arial"/>
        </w:rPr>
      </w:pPr>
      <w:bookmarkStart w:id="7" w:name="_Ref383011017"/>
      <w:bookmarkEnd w:id="6"/>
      <w:r w:rsidRPr="00296164">
        <w:rPr>
          <w:rFonts w:ascii="Arial" w:hAnsi="Arial"/>
        </w:rPr>
        <w:t xml:space="preserve">Za chráněné informace se považují rovněž veškeré informace vzájemně poskytnuté v ústní nebo v písemné formě, jakož i know-how, </w:t>
      </w:r>
      <w:r w:rsidR="00D25987" w:rsidRPr="00296164">
        <w:rPr>
          <w:rFonts w:ascii="Arial" w:hAnsi="Arial"/>
        </w:rPr>
        <w:t>tj.</w:t>
      </w:r>
      <w:r w:rsidRPr="00296164">
        <w:rPr>
          <w:rFonts w:ascii="Arial" w:hAnsi="Arial"/>
        </w:rPr>
        <w:t xml:space="preserve"> veškeré poznatky obchodní, výrobní, bezpečnostní, technické či ekonomické povahy včetně software, diagnostika, dokumentace včetně manuálů související s činností </w:t>
      </w:r>
      <w:r w:rsidR="0019461F" w:rsidRPr="00296164">
        <w:rPr>
          <w:rFonts w:ascii="Arial" w:hAnsi="Arial"/>
        </w:rPr>
        <w:t>s</w:t>
      </w:r>
      <w:r w:rsidRPr="00296164">
        <w:rPr>
          <w:rFonts w:ascii="Arial" w:hAnsi="Arial"/>
        </w:rPr>
        <w:t xml:space="preserve">mluvní strany, které mají skutečnou nebo alespoň potenciální hodnotu a </w:t>
      </w:r>
      <w:r w:rsidRPr="00296164">
        <w:rPr>
          <w:rFonts w:ascii="Arial" w:hAnsi="Arial"/>
        </w:rPr>
        <w:lastRenderedPageBreak/>
        <w:t xml:space="preserve">které nejsou v příslušných obchodních kruzích běžně dostupné a vztahuje se na ně dle vůle příslušné </w:t>
      </w:r>
      <w:r w:rsidR="0019461F" w:rsidRPr="00296164">
        <w:rPr>
          <w:rFonts w:ascii="Arial" w:hAnsi="Arial"/>
        </w:rPr>
        <w:t>s</w:t>
      </w:r>
      <w:r w:rsidRPr="00296164">
        <w:rPr>
          <w:rFonts w:ascii="Arial" w:hAnsi="Arial"/>
        </w:rPr>
        <w:t>mluvní strany povinnost mlčenlivosti.</w:t>
      </w:r>
      <w:bookmarkEnd w:id="7"/>
    </w:p>
    <w:p w14:paraId="16C1BAD2" w14:textId="3FB30F5F" w:rsidR="00DB5255" w:rsidRPr="00296164" w:rsidRDefault="009F5C6D" w:rsidP="00C758EE">
      <w:pPr>
        <w:pStyle w:val="Styl2"/>
        <w:numPr>
          <w:ilvl w:val="1"/>
          <w:numId w:val="8"/>
        </w:numPr>
        <w:ind w:left="567" w:hanging="567"/>
        <w:rPr>
          <w:rFonts w:ascii="Arial" w:hAnsi="Arial"/>
        </w:rPr>
      </w:pPr>
      <w:r w:rsidRPr="00296164">
        <w:rPr>
          <w:rFonts w:ascii="Arial" w:hAnsi="Arial"/>
        </w:rPr>
        <w:t xml:space="preserve">Dodavatel se zavazuje použít chráněné informace výhradně za účelem splnění svých závazků vyplývajících </w:t>
      </w:r>
      <w:r w:rsidR="000C1E8D" w:rsidRPr="00296164">
        <w:rPr>
          <w:rFonts w:ascii="Arial" w:hAnsi="Arial"/>
        </w:rPr>
        <w:t>ze</w:t>
      </w:r>
      <w:r w:rsidRPr="00296164">
        <w:rPr>
          <w:rFonts w:ascii="Arial" w:hAnsi="Arial"/>
        </w:rPr>
        <w:t xml:space="preserve"> Smlouvy. </w:t>
      </w:r>
      <w:r w:rsidR="00435A95" w:rsidRPr="00296164">
        <w:rPr>
          <w:rFonts w:ascii="Arial" w:hAnsi="Arial"/>
        </w:rPr>
        <w:t xml:space="preserve">Smluvní strany se zavazují nakládat s chráněnými informacemi </w:t>
      </w:r>
      <w:r w:rsidR="0019461F" w:rsidRPr="00296164">
        <w:rPr>
          <w:rFonts w:ascii="Arial" w:hAnsi="Arial"/>
        </w:rPr>
        <w:t>dle tohoto článku</w:t>
      </w:r>
      <w:r w:rsidR="00435A95" w:rsidRPr="00296164">
        <w:rPr>
          <w:rFonts w:ascii="Arial" w:hAnsi="Arial"/>
        </w:rPr>
        <w:t xml:space="preserve"> jako s obchodním tajemstvím a učinit veškerá organizační technická opatření zabraňující jejich zneužití či prozrazení.</w:t>
      </w:r>
      <w:r w:rsidRPr="00296164">
        <w:rPr>
          <w:rFonts w:ascii="Arial" w:hAnsi="Arial"/>
        </w:rPr>
        <w:t xml:space="preserve"> </w:t>
      </w:r>
      <w:r w:rsidR="00F95316" w:rsidRPr="00296164">
        <w:rPr>
          <w:rFonts w:ascii="Arial" w:hAnsi="Arial"/>
        </w:rPr>
        <w:t>Dodavatel je povinen zajistit plnění podmínek zajištění ochrany informací podle tohoto článku i ze strany svých pracovníků a případných poddodavatelů. Za porušení povinnosti mlčenlivosti osobami, které se budou podílet na provádění předmětu plnění dle Smlouvy odpovídá Dodavatel, jako by povinnost porušil sám</w:t>
      </w:r>
      <w:r w:rsidR="00CA2393" w:rsidRPr="00296164">
        <w:rPr>
          <w:rFonts w:ascii="Arial" w:hAnsi="Arial"/>
        </w:rPr>
        <w:t>. Povinnost mlčenlivosti o chráněných informacích podle tohoto článku trvá po celou dobu účinnosti Smlouvy a dále po dobu, po kterou mají charakter chráněných informací.</w:t>
      </w:r>
    </w:p>
    <w:p w14:paraId="536193EA" w14:textId="479C46B8" w:rsidR="003D4BD6" w:rsidRDefault="003D4BD6" w:rsidP="00C758EE">
      <w:pPr>
        <w:pStyle w:val="Styl2"/>
        <w:numPr>
          <w:ilvl w:val="1"/>
          <w:numId w:val="8"/>
        </w:numPr>
        <w:ind w:left="567" w:hanging="567"/>
        <w:rPr>
          <w:rFonts w:ascii="Arial" w:hAnsi="Arial"/>
        </w:rPr>
      </w:pPr>
      <w:bookmarkStart w:id="8" w:name="_Hlk92183393"/>
      <w:r w:rsidRPr="00296164">
        <w:rPr>
          <w:rFonts w:ascii="Arial" w:hAnsi="Arial"/>
        </w:rPr>
        <w:t>Ochranou informací dle čl. VII. Smlouvy se rozumí též zajištění kybernetické bezpečnosti v souladu s požadavky Zákona o kybernetické bezpečnosti z hlediska důvěrnosti, dostupnosti a integrity</w:t>
      </w:r>
      <w:bookmarkEnd w:id="8"/>
      <w:r w:rsidRPr="00296164">
        <w:rPr>
          <w:rFonts w:ascii="Arial" w:hAnsi="Arial"/>
        </w:rPr>
        <w:t>.</w:t>
      </w:r>
    </w:p>
    <w:p w14:paraId="1C9F47C6" w14:textId="77777777" w:rsidR="00201C70" w:rsidRPr="00296164" w:rsidRDefault="00201C70" w:rsidP="00201C70">
      <w:pPr>
        <w:pStyle w:val="Styl2"/>
        <w:numPr>
          <w:ilvl w:val="0"/>
          <w:numId w:val="0"/>
        </w:numPr>
        <w:ind w:left="567"/>
        <w:rPr>
          <w:rFonts w:ascii="Arial" w:hAnsi="Arial"/>
        </w:rPr>
      </w:pPr>
    </w:p>
    <w:bookmarkEnd w:id="5"/>
    <w:p w14:paraId="3C5A9C7C" w14:textId="1A87ABED" w:rsidR="00435A95" w:rsidRPr="00201C70" w:rsidRDefault="0027281D" w:rsidP="00C958A7">
      <w:pPr>
        <w:pStyle w:val="Styl1"/>
        <w:numPr>
          <w:ilvl w:val="0"/>
          <w:numId w:val="0"/>
        </w:numPr>
        <w:tabs>
          <w:tab w:val="clear" w:pos="1276"/>
        </w:tabs>
        <w:spacing w:before="120" w:after="120"/>
        <w:ind w:left="567" w:hanging="567"/>
        <w:rPr>
          <w:rFonts w:ascii="Azeret Mono" w:hAnsi="Azeret Mono" w:cs="Azeret Mono"/>
          <w:b w:val="0"/>
          <w:color w:val="359B37"/>
        </w:rPr>
      </w:pPr>
      <w:r w:rsidRPr="00201C70">
        <w:rPr>
          <w:rFonts w:ascii="Azeret Mono" w:hAnsi="Azeret Mono" w:cs="Azeret Mono"/>
          <w:b w:val="0"/>
          <w:color w:val="359B37"/>
        </w:rPr>
        <w:t>Čl</w:t>
      </w:r>
      <w:r w:rsidR="006A5F7D" w:rsidRPr="00201C70">
        <w:rPr>
          <w:rFonts w:ascii="Azeret Mono" w:hAnsi="Azeret Mono" w:cs="Azeret Mono"/>
          <w:b w:val="0"/>
          <w:color w:val="359B37"/>
        </w:rPr>
        <w:t xml:space="preserve">ánek </w:t>
      </w:r>
      <w:r w:rsidR="0005131C">
        <w:rPr>
          <w:rFonts w:ascii="Azeret Mono" w:hAnsi="Azeret Mono" w:cs="Azeret Mono"/>
          <w:b w:val="0"/>
          <w:color w:val="359B37"/>
        </w:rPr>
        <w:t>VIII</w:t>
      </w:r>
      <w:r w:rsidRPr="00201C70">
        <w:rPr>
          <w:rFonts w:ascii="Azeret Mono" w:hAnsi="Azeret Mono" w:cs="Azeret Mono"/>
          <w:b w:val="0"/>
          <w:color w:val="359B37"/>
        </w:rPr>
        <w:t xml:space="preserve">. </w:t>
      </w:r>
      <w:r w:rsidR="00521CF0" w:rsidRPr="00201C70">
        <w:rPr>
          <w:rFonts w:ascii="Azeret Mono" w:hAnsi="Azeret Mono" w:cs="Azeret Mono"/>
          <w:b w:val="0"/>
          <w:color w:val="359B37"/>
        </w:rPr>
        <w:t xml:space="preserve"> </w:t>
      </w:r>
      <w:r w:rsidR="008100BC" w:rsidRPr="00201C70">
        <w:rPr>
          <w:rFonts w:ascii="Azeret Mono" w:hAnsi="Azeret Mono" w:cs="Azeret Mono"/>
          <w:b w:val="0"/>
          <w:color w:val="359B37"/>
        </w:rPr>
        <w:t>Součinnost</w:t>
      </w:r>
      <w:r w:rsidR="004E1FBF" w:rsidRPr="00201C70">
        <w:rPr>
          <w:rFonts w:ascii="Azeret Mono" w:hAnsi="Azeret Mono" w:cs="Azeret Mono"/>
          <w:b w:val="0"/>
          <w:color w:val="359B37"/>
        </w:rPr>
        <w:t>, kontaktní osoby,</w:t>
      </w:r>
      <w:r w:rsidR="00083787" w:rsidRPr="00201C70">
        <w:rPr>
          <w:rFonts w:ascii="Azeret Mono" w:hAnsi="Azeret Mono" w:cs="Azeret Mono"/>
          <w:b w:val="0"/>
          <w:color w:val="359B37"/>
        </w:rPr>
        <w:t xml:space="preserve"> </w:t>
      </w:r>
      <w:r w:rsidR="004E1FBF" w:rsidRPr="00201C70">
        <w:rPr>
          <w:rFonts w:ascii="Azeret Mono" w:hAnsi="Azeret Mono" w:cs="Azeret Mono"/>
          <w:b w:val="0"/>
          <w:color w:val="359B37"/>
        </w:rPr>
        <w:t xml:space="preserve">licence </w:t>
      </w:r>
      <w:r w:rsidR="008100BC" w:rsidRPr="00201C70">
        <w:rPr>
          <w:rFonts w:ascii="Azeret Mono" w:hAnsi="Azeret Mono" w:cs="Azeret Mono"/>
          <w:b w:val="0"/>
          <w:color w:val="359B37"/>
        </w:rPr>
        <w:t>a další</w:t>
      </w:r>
      <w:r w:rsidRPr="00201C70">
        <w:rPr>
          <w:rFonts w:ascii="Azeret Mono" w:hAnsi="Azeret Mono" w:cs="Azeret Mono"/>
          <w:b w:val="0"/>
          <w:color w:val="359B37"/>
        </w:rPr>
        <w:t xml:space="preserve"> ujednání </w:t>
      </w:r>
    </w:p>
    <w:p w14:paraId="40C373B0" w14:textId="1887D409" w:rsidR="003A4B40" w:rsidRPr="00296164" w:rsidRDefault="003A4B40" w:rsidP="0005131C">
      <w:pPr>
        <w:pStyle w:val="Styl1"/>
        <w:numPr>
          <w:ilvl w:val="1"/>
          <w:numId w:val="32"/>
        </w:numPr>
        <w:tabs>
          <w:tab w:val="clear" w:pos="1276"/>
          <w:tab w:val="left" w:pos="709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>Smluvní strany se zavazují poskytnout si objektivně nezbytnou součinnost potřebnou k řádnému splnění předmětu Smlouvy. V případě prokazatelného prodlení povinné smluvní strany s poskytnutím součinnosti není oprávněná smluvní strana v prodlení s plněním svých závazků ze Smlouvy a veškeré lhůty se o prokazatelné prodlení povinné smluvní strany prodlužují; to neplatí v případech, kdy prodlení v poskytnutí součinnosti ze strany povinné smluvní strany bylo vyvoláno v přímé příčinné souvislosti s prokazatelným neposkytnutím součinnosti nebo prodlením ze strany oprávněné.</w:t>
      </w:r>
    </w:p>
    <w:p w14:paraId="31EEA8F0" w14:textId="4A2F6268" w:rsidR="003A4B40" w:rsidRPr="00296164" w:rsidRDefault="003A4B40" w:rsidP="0005131C">
      <w:pPr>
        <w:pStyle w:val="Styl1"/>
        <w:numPr>
          <w:ilvl w:val="1"/>
          <w:numId w:val="32"/>
        </w:numPr>
        <w:tabs>
          <w:tab w:val="clear" w:pos="1276"/>
          <w:tab w:val="left" w:pos="709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</w:rPr>
        <w:t>Smluvní strany se zavazují písemně informovat bez zbytečného o jím známých skutečnostech, které jsou významné pro plnění závazků vyplývajících ze Smlouvy.</w:t>
      </w:r>
    </w:p>
    <w:p w14:paraId="342314A3" w14:textId="3E19F55D" w:rsidR="008100BC" w:rsidRPr="00296164" w:rsidRDefault="005A4F49" w:rsidP="0005131C">
      <w:pPr>
        <w:pStyle w:val="Styl1"/>
        <w:numPr>
          <w:ilvl w:val="1"/>
          <w:numId w:val="32"/>
        </w:numPr>
        <w:tabs>
          <w:tab w:val="clear" w:pos="1276"/>
          <w:tab w:val="left" w:pos="567"/>
        </w:tabs>
        <w:spacing w:before="0" w:after="120"/>
        <w:ind w:left="567" w:hanging="567"/>
        <w:jc w:val="both"/>
        <w:rPr>
          <w:rFonts w:ascii="Arial" w:hAnsi="Arial"/>
          <w:b w:val="0"/>
        </w:rPr>
      </w:pPr>
      <w:r w:rsidRPr="00296164">
        <w:rPr>
          <w:rFonts w:ascii="Arial" w:hAnsi="Arial"/>
          <w:b w:val="0"/>
          <w:bCs/>
        </w:rPr>
        <w:t>Dodavatel</w:t>
      </w:r>
      <w:r w:rsidR="0027281D" w:rsidRPr="00296164">
        <w:rPr>
          <w:rFonts w:ascii="Arial" w:hAnsi="Arial"/>
          <w:b w:val="0"/>
        </w:rPr>
        <w:t xml:space="preserve"> </w:t>
      </w:r>
      <w:r w:rsidR="00E341D5" w:rsidRPr="00296164">
        <w:rPr>
          <w:rFonts w:ascii="Arial" w:hAnsi="Arial"/>
          <w:b w:val="0"/>
        </w:rPr>
        <w:t>zajistí</w:t>
      </w:r>
      <w:r w:rsidR="0027281D" w:rsidRPr="00296164">
        <w:rPr>
          <w:rFonts w:ascii="Arial" w:hAnsi="Arial"/>
          <w:b w:val="0"/>
        </w:rPr>
        <w:t xml:space="preserve"> součinnost při výkonu finanční kontroly ve smyslu § 2 písm. e) zákona č. 320/2001 Sb., o finanční kontrole ve veřejné správě a o změně některých zákonů, ve znění pozdějších předpisů.</w:t>
      </w:r>
    </w:p>
    <w:p w14:paraId="631E7D20" w14:textId="4460114C" w:rsidR="002E1609" w:rsidRPr="00296164" w:rsidRDefault="002E1609" w:rsidP="0005131C">
      <w:pPr>
        <w:pStyle w:val="Styl1"/>
        <w:numPr>
          <w:ilvl w:val="1"/>
          <w:numId w:val="32"/>
        </w:numPr>
        <w:tabs>
          <w:tab w:val="clear" w:pos="1276"/>
          <w:tab w:val="left" w:pos="709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  <w:bCs/>
        </w:rPr>
        <w:t>Kontaktní osoby smluvní stran</w:t>
      </w:r>
      <w:r w:rsidR="00F36EA6" w:rsidRPr="00296164">
        <w:rPr>
          <w:rFonts w:ascii="Arial" w:hAnsi="Arial"/>
          <w:b w:val="0"/>
          <w:bCs/>
        </w:rPr>
        <w:t xml:space="preserve"> oprávněné jednat za smluvní strany</w:t>
      </w:r>
      <w:r w:rsidRPr="00296164">
        <w:rPr>
          <w:rFonts w:ascii="Arial" w:hAnsi="Arial"/>
          <w:b w:val="0"/>
          <w:bCs/>
        </w:rPr>
        <w:t xml:space="preserve"> jsou následující</w:t>
      </w:r>
    </w:p>
    <w:p w14:paraId="7CD5952C" w14:textId="77777777" w:rsidR="00BD7370" w:rsidRPr="00296164" w:rsidRDefault="00BD7370" w:rsidP="0005131C">
      <w:pPr>
        <w:pStyle w:val="Styl3"/>
        <w:numPr>
          <w:ilvl w:val="2"/>
          <w:numId w:val="32"/>
        </w:numPr>
        <w:tabs>
          <w:tab w:val="left" w:pos="567"/>
        </w:tabs>
        <w:spacing w:before="0"/>
        <w:ind w:left="1418" w:hanging="851"/>
        <w:rPr>
          <w:rFonts w:ascii="Arial" w:hAnsi="Arial"/>
        </w:rPr>
      </w:pPr>
      <w:r w:rsidRPr="00296164">
        <w:rPr>
          <w:rFonts w:ascii="Arial" w:hAnsi="Arial"/>
        </w:rPr>
        <w:t xml:space="preserve">Za Objednatele: </w:t>
      </w:r>
    </w:p>
    <w:p w14:paraId="5731EFE4" w14:textId="77777777" w:rsidR="0024096E" w:rsidRDefault="0024096E" w:rsidP="00BD7370">
      <w:pPr>
        <w:pStyle w:val="Styl3"/>
        <w:numPr>
          <w:ilvl w:val="0"/>
          <w:numId w:val="0"/>
        </w:numPr>
        <w:tabs>
          <w:tab w:val="left" w:pos="993"/>
        </w:tabs>
        <w:spacing w:before="0"/>
        <w:ind w:left="567"/>
        <w:rPr>
          <w:rFonts w:ascii="Arial" w:hAnsi="Arial"/>
        </w:rPr>
      </w:pPr>
    </w:p>
    <w:p w14:paraId="28C8A34F" w14:textId="2489D80B" w:rsidR="00BD7370" w:rsidRPr="00643326" w:rsidRDefault="00BD7370" w:rsidP="00BD7370">
      <w:pPr>
        <w:pStyle w:val="Styl3"/>
        <w:numPr>
          <w:ilvl w:val="0"/>
          <w:numId w:val="0"/>
        </w:numPr>
        <w:tabs>
          <w:tab w:val="left" w:pos="993"/>
        </w:tabs>
        <w:spacing w:before="0"/>
        <w:ind w:left="567"/>
        <w:rPr>
          <w:rFonts w:ascii="Arial" w:hAnsi="Arial"/>
        </w:rPr>
      </w:pPr>
      <w:r w:rsidRPr="00643326">
        <w:rPr>
          <w:rFonts w:ascii="Arial" w:hAnsi="Arial"/>
        </w:rPr>
        <w:t xml:space="preserve">pro věci technické (včetně podpisu akceptačních protokolů): </w:t>
      </w:r>
    </w:p>
    <w:p w14:paraId="45BB12C7" w14:textId="575C8916" w:rsidR="00AB19BE" w:rsidRDefault="0094037D" w:rsidP="00BD7370">
      <w:pPr>
        <w:pStyle w:val="Styl3"/>
        <w:numPr>
          <w:ilvl w:val="0"/>
          <w:numId w:val="0"/>
        </w:numPr>
        <w:tabs>
          <w:tab w:val="left" w:pos="993"/>
        </w:tabs>
        <w:spacing w:before="0"/>
        <w:ind w:left="567"/>
        <w:rPr>
          <w:rFonts w:ascii="Arial" w:hAnsi="Arial"/>
        </w:rPr>
      </w:pPr>
      <w:r w:rsidRPr="0094037D">
        <w:rPr>
          <w:rFonts w:ascii="Arial" w:hAnsi="Arial"/>
          <w:highlight w:val="yellow"/>
        </w:rPr>
        <w:t>XXX</w:t>
      </w:r>
      <w:r w:rsidR="00AB19BE" w:rsidRPr="00D141F2">
        <w:rPr>
          <w:rFonts w:ascii="Arial" w:hAnsi="Arial"/>
        </w:rPr>
        <w:t>;</w:t>
      </w:r>
    </w:p>
    <w:p w14:paraId="5458A569" w14:textId="77777777" w:rsidR="00AB19BE" w:rsidRPr="00643326" w:rsidRDefault="00AB19BE" w:rsidP="00BD7370">
      <w:pPr>
        <w:pStyle w:val="Styl3"/>
        <w:numPr>
          <w:ilvl w:val="0"/>
          <w:numId w:val="0"/>
        </w:numPr>
        <w:tabs>
          <w:tab w:val="left" w:pos="993"/>
        </w:tabs>
        <w:spacing w:before="0"/>
        <w:ind w:left="567"/>
        <w:rPr>
          <w:rFonts w:ascii="Arial" w:hAnsi="Arial"/>
        </w:rPr>
      </w:pPr>
    </w:p>
    <w:p w14:paraId="5EA87B5B" w14:textId="0F683EF5" w:rsidR="00BD7370" w:rsidRPr="00643326" w:rsidRDefault="00BD7370" w:rsidP="00BD7370">
      <w:pPr>
        <w:pStyle w:val="Styl3"/>
        <w:numPr>
          <w:ilvl w:val="0"/>
          <w:numId w:val="0"/>
        </w:numPr>
        <w:tabs>
          <w:tab w:val="left" w:pos="993"/>
        </w:tabs>
        <w:spacing w:before="0"/>
        <w:ind w:left="567"/>
        <w:rPr>
          <w:rFonts w:ascii="Arial" w:hAnsi="Arial"/>
        </w:rPr>
      </w:pPr>
      <w:r w:rsidRPr="00643326">
        <w:rPr>
          <w:rFonts w:ascii="Arial" w:hAnsi="Arial"/>
        </w:rPr>
        <w:t xml:space="preserve">pro věci smluvní (včetně ekonomických věcí, mimo podpisu Smlouvy a dodatků): </w:t>
      </w:r>
    </w:p>
    <w:p w14:paraId="0091483A" w14:textId="3D707828" w:rsidR="00BD7370" w:rsidRPr="00643326" w:rsidRDefault="0094037D" w:rsidP="00BD7370">
      <w:pPr>
        <w:pStyle w:val="Styl3"/>
        <w:numPr>
          <w:ilvl w:val="0"/>
          <w:numId w:val="0"/>
        </w:numPr>
        <w:tabs>
          <w:tab w:val="left" w:pos="993"/>
        </w:tabs>
        <w:spacing w:before="0"/>
        <w:ind w:left="567"/>
        <w:rPr>
          <w:rFonts w:ascii="Arial" w:hAnsi="Arial"/>
          <w:lang w:val="en-US"/>
        </w:rPr>
      </w:pPr>
      <w:r w:rsidRPr="0094037D">
        <w:rPr>
          <w:rFonts w:ascii="Arial" w:hAnsi="Arial"/>
          <w:highlight w:val="yellow"/>
        </w:rPr>
        <w:t>XXX</w:t>
      </w:r>
      <w:r w:rsidR="00643326">
        <w:rPr>
          <w:rFonts w:ascii="Arial" w:hAnsi="Arial"/>
          <w:lang w:val="en-US"/>
        </w:rPr>
        <w:t>.</w:t>
      </w:r>
    </w:p>
    <w:p w14:paraId="540096CB" w14:textId="77777777" w:rsidR="00AB2165" w:rsidRPr="006C209F" w:rsidRDefault="00AB2165" w:rsidP="00BD7370">
      <w:pPr>
        <w:pStyle w:val="Styl3"/>
        <w:numPr>
          <w:ilvl w:val="0"/>
          <w:numId w:val="0"/>
        </w:numPr>
        <w:tabs>
          <w:tab w:val="left" w:pos="993"/>
        </w:tabs>
        <w:spacing w:before="0"/>
        <w:ind w:left="567"/>
        <w:rPr>
          <w:rStyle w:val="Hypertextovodkaz"/>
          <w:rFonts w:ascii="Arial" w:hAnsi="Arial"/>
          <w:color w:val="auto"/>
          <w:u w:val="none"/>
        </w:rPr>
      </w:pPr>
    </w:p>
    <w:p w14:paraId="608C7757" w14:textId="77777777" w:rsidR="00BD7370" w:rsidRPr="00296164" w:rsidRDefault="00BD7370" w:rsidP="0005131C">
      <w:pPr>
        <w:pStyle w:val="Styl3"/>
        <w:numPr>
          <w:ilvl w:val="2"/>
          <w:numId w:val="32"/>
        </w:numPr>
        <w:tabs>
          <w:tab w:val="left" w:pos="567"/>
        </w:tabs>
        <w:spacing w:before="0"/>
        <w:ind w:left="1418" w:hanging="851"/>
        <w:rPr>
          <w:rFonts w:ascii="Arial" w:hAnsi="Arial"/>
        </w:rPr>
      </w:pPr>
      <w:r w:rsidRPr="00296164">
        <w:rPr>
          <w:rFonts w:ascii="Arial" w:hAnsi="Arial"/>
        </w:rPr>
        <w:t>Za Dodavatele:</w:t>
      </w:r>
    </w:p>
    <w:p w14:paraId="6A830B70" w14:textId="77777777" w:rsidR="0024096E" w:rsidRDefault="0024096E" w:rsidP="00BD7370">
      <w:pPr>
        <w:pStyle w:val="Styl3"/>
        <w:numPr>
          <w:ilvl w:val="0"/>
          <w:numId w:val="0"/>
        </w:numPr>
        <w:spacing w:before="0"/>
        <w:ind w:left="567"/>
        <w:rPr>
          <w:rFonts w:ascii="Arial" w:hAnsi="Arial"/>
        </w:rPr>
      </w:pPr>
    </w:p>
    <w:p w14:paraId="07CB2D23" w14:textId="0906F21E" w:rsidR="00BD7370" w:rsidRPr="00296164" w:rsidRDefault="00BD7370" w:rsidP="00BD7370">
      <w:pPr>
        <w:pStyle w:val="Styl3"/>
        <w:numPr>
          <w:ilvl w:val="0"/>
          <w:numId w:val="0"/>
        </w:numPr>
        <w:spacing w:before="0"/>
        <w:ind w:left="567"/>
        <w:rPr>
          <w:rFonts w:ascii="Arial" w:hAnsi="Arial"/>
        </w:rPr>
      </w:pPr>
      <w:r w:rsidRPr="00296164">
        <w:rPr>
          <w:rFonts w:ascii="Arial" w:hAnsi="Arial"/>
        </w:rPr>
        <w:t xml:space="preserve">pro věci technické (včetně podpisu akceptačních protokolů): </w:t>
      </w:r>
    </w:p>
    <w:p w14:paraId="188F3F34" w14:textId="0C93216C" w:rsidR="00BD7370" w:rsidRPr="00296164" w:rsidRDefault="0094037D" w:rsidP="00BD7370">
      <w:pPr>
        <w:pStyle w:val="Styl3"/>
        <w:numPr>
          <w:ilvl w:val="0"/>
          <w:numId w:val="0"/>
        </w:numPr>
        <w:spacing w:before="0"/>
        <w:ind w:left="567"/>
        <w:rPr>
          <w:rFonts w:ascii="Arial" w:hAnsi="Arial"/>
        </w:rPr>
      </w:pPr>
      <w:r w:rsidRPr="0094037D">
        <w:rPr>
          <w:rFonts w:ascii="Arial" w:hAnsi="Arial"/>
          <w:highlight w:val="yellow"/>
        </w:rPr>
        <w:t>XXX</w:t>
      </w:r>
      <w:r w:rsidR="00BD7370" w:rsidRPr="00296164">
        <w:rPr>
          <w:rFonts w:ascii="Arial" w:hAnsi="Arial"/>
        </w:rPr>
        <w:t>;</w:t>
      </w:r>
    </w:p>
    <w:p w14:paraId="742F38F5" w14:textId="77777777" w:rsidR="0024096E" w:rsidRDefault="0024096E" w:rsidP="00BD7370">
      <w:pPr>
        <w:pStyle w:val="Styl3"/>
        <w:numPr>
          <w:ilvl w:val="0"/>
          <w:numId w:val="0"/>
        </w:numPr>
        <w:tabs>
          <w:tab w:val="left" w:pos="567"/>
        </w:tabs>
        <w:spacing w:before="0"/>
        <w:ind w:left="567"/>
        <w:rPr>
          <w:rFonts w:ascii="Arial" w:hAnsi="Arial"/>
        </w:rPr>
      </w:pPr>
    </w:p>
    <w:p w14:paraId="4A787D2A" w14:textId="405ABDC6" w:rsidR="00BD7370" w:rsidRPr="00296164" w:rsidRDefault="00BD7370" w:rsidP="00BD7370">
      <w:pPr>
        <w:pStyle w:val="Styl3"/>
        <w:numPr>
          <w:ilvl w:val="0"/>
          <w:numId w:val="0"/>
        </w:numPr>
        <w:tabs>
          <w:tab w:val="left" w:pos="567"/>
        </w:tabs>
        <w:spacing w:before="0"/>
        <w:ind w:left="567"/>
        <w:rPr>
          <w:rFonts w:ascii="Arial" w:hAnsi="Arial"/>
        </w:rPr>
      </w:pPr>
      <w:r w:rsidRPr="00296164">
        <w:rPr>
          <w:rFonts w:ascii="Arial" w:hAnsi="Arial"/>
        </w:rPr>
        <w:t xml:space="preserve">pro věci smluvní (včetně ekonomických věcí, mimo podpisu Smlouvy a dodatků): </w:t>
      </w:r>
    </w:p>
    <w:p w14:paraId="26E98D7C" w14:textId="575990A9" w:rsidR="00BD7370" w:rsidRPr="00296164" w:rsidRDefault="0094037D" w:rsidP="00BD7370">
      <w:pPr>
        <w:pStyle w:val="Styl1"/>
        <w:numPr>
          <w:ilvl w:val="0"/>
          <w:numId w:val="0"/>
        </w:numPr>
        <w:tabs>
          <w:tab w:val="clear" w:pos="1276"/>
          <w:tab w:val="left" w:pos="709"/>
        </w:tabs>
        <w:spacing w:before="0" w:after="120"/>
        <w:ind w:left="567"/>
        <w:jc w:val="both"/>
        <w:rPr>
          <w:rFonts w:ascii="Arial" w:hAnsi="Arial"/>
          <w:b w:val="0"/>
          <w:bCs/>
        </w:rPr>
      </w:pPr>
      <w:r w:rsidRPr="0094037D">
        <w:rPr>
          <w:rFonts w:ascii="Arial" w:hAnsi="Arial"/>
          <w:b w:val="0"/>
          <w:highlight w:val="yellow"/>
        </w:rPr>
        <w:t>XXX</w:t>
      </w:r>
      <w:r w:rsidR="00B26030">
        <w:rPr>
          <w:rFonts w:ascii="Arial" w:hAnsi="Arial"/>
          <w:b w:val="0"/>
        </w:rPr>
        <w:t>.</w:t>
      </w:r>
    </w:p>
    <w:p w14:paraId="7C77ABEE" w14:textId="6D82C471" w:rsidR="00BD7370" w:rsidRPr="00296164" w:rsidRDefault="00BD7370" w:rsidP="00BD7370">
      <w:pPr>
        <w:pStyle w:val="Styl1"/>
        <w:numPr>
          <w:ilvl w:val="0"/>
          <w:numId w:val="0"/>
        </w:numPr>
        <w:tabs>
          <w:tab w:val="clear" w:pos="1276"/>
          <w:tab w:val="left" w:pos="709"/>
        </w:tabs>
        <w:spacing w:before="0" w:after="120"/>
        <w:ind w:left="567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  <w:bCs/>
        </w:rPr>
        <w:lastRenderedPageBreak/>
        <w:t xml:space="preserve">Smluvní strany jsou oprávněny jednostranně změnit </w:t>
      </w:r>
      <w:r w:rsidR="00F36EA6" w:rsidRPr="00296164">
        <w:rPr>
          <w:rFonts w:ascii="Arial" w:hAnsi="Arial"/>
          <w:b w:val="0"/>
          <w:bCs/>
        </w:rPr>
        <w:t>oprávněné</w:t>
      </w:r>
      <w:r w:rsidRPr="00296164">
        <w:rPr>
          <w:rFonts w:ascii="Arial" w:hAnsi="Arial"/>
          <w:b w:val="0"/>
          <w:bCs/>
        </w:rPr>
        <w:t xml:space="preserve"> osoby uvedené v tomto odstavci bez nutnosti uzavření dodatku, jsou však povinny na takovou změnu druhou smluvní stranu předem písemně upozornit, a to prostřednictvím datové </w:t>
      </w:r>
      <w:r w:rsidR="00F72FD2" w:rsidRPr="00296164">
        <w:rPr>
          <w:rFonts w:ascii="Arial" w:hAnsi="Arial"/>
          <w:b w:val="0"/>
          <w:bCs/>
        </w:rPr>
        <w:t xml:space="preserve">zprávy do datové </w:t>
      </w:r>
      <w:r w:rsidRPr="00296164">
        <w:rPr>
          <w:rFonts w:ascii="Arial" w:hAnsi="Arial"/>
          <w:b w:val="0"/>
          <w:bCs/>
        </w:rPr>
        <w:t xml:space="preserve">schránky uvedené v záhlaví Smlouvy a též informováním všech </w:t>
      </w:r>
      <w:r w:rsidR="00F36EA6" w:rsidRPr="00296164">
        <w:rPr>
          <w:rFonts w:ascii="Arial" w:hAnsi="Arial"/>
          <w:b w:val="0"/>
          <w:bCs/>
        </w:rPr>
        <w:t xml:space="preserve">oprávněných </w:t>
      </w:r>
      <w:r w:rsidRPr="00296164">
        <w:rPr>
          <w:rFonts w:ascii="Arial" w:hAnsi="Arial"/>
          <w:b w:val="0"/>
          <w:bCs/>
        </w:rPr>
        <w:t xml:space="preserve">osob dle tohoto odst. </w:t>
      </w:r>
      <w:r w:rsidR="00B80780">
        <w:rPr>
          <w:rFonts w:ascii="Arial" w:hAnsi="Arial"/>
          <w:b w:val="0"/>
          <w:bCs/>
        </w:rPr>
        <w:t>8.4</w:t>
      </w:r>
      <w:r w:rsidRPr="00296164">
        <w:rPr>
          <w:rFonts w:ascii="Arial" w:hAnsi="Arial"/>
          <w:b w:val="0"/>
          <w:bCs/>
        </w:rPr>
        <w:t xml:space="preserve"> Smlouvy, jinak tato změna nemá vůči druhé smluvní straně právní účinky.</w:t>
      </w:r>
    </w:p>
    <w:p w14:paraId="7B59D6CA" w14:textId="76307EB8" w:rsidR="00BD7370" w:rsidRPr="00296164" w:rsidRDefault="00BD7370" w:rsidP="0005131C">
      <w:pPr>
        <w:pStyle w:val="Styl1"/>
        <w:numPr>
          <w:ilvl w:val="1"/>
          <w:numId w:val="32"/>
        </w:numPr>
        <w:tabs>
          <w:tab w:val="clear" w:pos="1276"/>
          <w:tab w:val="left" w:pos="709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  <w:bCs/>
        </w:rPr>
        <w:t>Pokud bude mít některý výstup Dodavatele při plnění dle této Smlouvy (nebo kterákoliv část plnění) povahu autorského díla  ve smyslu zákona č. 121/2000, Sb., o právu autorském, o právech souvisejících s právem autorským a o změně některých zákonů (autorský zákon), ve znění pozdějších předpisů, poskytuje Dodavatel Objednateli ode dne předání plnění výhradní oprávnění (</w:t>
      </w:r>
      <w:r w:rsidRPr="00296164">
        <w:rPr>
          <w:rFonts w:ascii="Arial" w:hAnsi="Arial"/>
        </w:rPr>
        <w:t>výhradní licenci</w:t>
      </w:r>
      <w:r w:rsidRPr="00296164">
        <w:rPr>
          <w:rFonts w:ascii="Arial" w:hAnsi="Arial"/>
          <w:b w:val="0"/>
          <w:bCs/>
        </w:rPr>
        <w:t xml:space="preserve">) k výkonu práva užít autorská díla, a to v územně a množstevně neomezeném rozsahu a všemi známými způsoby užití ve smyslu autorského zákona, na celou dobu trvání majetkových práv autora, a to včetně souhlasu autora autorská </w:t>
      </w:r>
      <w:bookmarkStart w:id="9" w:name="_Hlk102560613"/>
      <w:r w:rsidRPr="00296164">
        <w:rPr>
          <w:rFonts w:ascii="Arial" w:hAnsi="Arial"/>
          <w:b w:val="0"/>
          <w:bCs/>
        </w:rPr>
        <w:t>díla měnit, spojovat s jinými díly a zařazovat je do děl souborných, provádět jakékoliv modifikace, úpravy, zapracovávat do dalších děl a rozmnožovat je</w:t>
      </w:r>
      <w:bookmarkEnd w:id="9"/>
      <w:r w:rsidR="004E1FBF" w:rsidRPr="00296164">
        <w:rPr>
          <w:rFonts w:ascii="Arial" w:hAnsi="Arial"/>
          <w:b w:val="0"/>
          <w:bCs/>
        </w:rPr>
        <w:t>, s tím, že</w:t>
      </w:r>
      <w:r w:rsidRPr="00296164">
        <w:rPr>
          <w:rFonts w:ascii="Arial" w:hAnsi="Arial"/>
          <w:b w:val="0"/>
          <w:bCs/>
        </w:rPr>
        <w:t xml:space="preserve"> </w:t>
      </w:r>
      <w:r w:rsidR="004E1FBF" w:rsidRPr="00296164">
        <w:rPr>
          <w:rFonts w:ascii="Arial" w:hAnsi="Arial"/>
          <w:b w:val="0"/>
          <w:bCs/>
        </w:rPr>
        <w:t xml:space="preserve">Objednatel je bez potřeby jakéhokoliv dalšího svolení Dodavatele oprávněn udělit třetí osobě podlicenci k užití takového autorského díla nebo svoje oprávnění k užití autorského díla třetí osobě postoupit. </w:t>
      </w:r>
      <w:r w:rsidRPr="00296164">
        <w:rPr>
          <w:rFonts w:ascii="Arial" w:hAnsi="Arial"/>
          <w:b w:val="0"/>
          <w:bCs/>
        </w:rPr>
        <w:t>V případě výstupů předaných Objednateli na základě Smlouvy, které představují pouze prvky obecných metodik nebo praxí Dodavatele, poskytuje Dodavatel Objednateli nevýhradní oprávnění (</w:t>
      </w:r>
      <w:r w:rsidRPr="00296164">
        <w:rPr>
          <w:rFonts w:ascii="Arial" w:hAnsi="Arial"/>
        </w:rPr>
        <w:t>nevýhradní licenci</w:t>
      </w:r>
      <w:r w:rsidRPr="00296164">
        <w:rPr>
          <w:rFonts w:ascii="Arial" w:hAnsi="Arial"/>
          <w:b w:val="0"/>
          <w:bCs/>
        </w:rPr>
        <w:t>) k výkonu práva užít tato autorská díla, a to v územně a množstevně neomezeném rozsahu a všemi známými způsoby užití ve smyslu autorského zákona, na celou dobu trvání majetkových práv autora. Objednatel je oprávněn k jakékoliv licenci poskytnuté Dodavatelem dle tohoto odstavce udělit podlicenci jakékoliv třetí osobě nebo svoje oprávnění užití autorského díla poskytnout jiné osobě, aniž by sám oprávnění ztrácel, a to bez jakéhokoliv dalšího souhlasu Dodavatele. Odměna za licence dle tohoto odstavce je zahrnuta v ceně dle článku III. Smlouvy. Udělení licence dle tohoto odstavce nelze ze strany Dodavatele vypovědět a její účinnost trvá i po skončení této Smlouvy, nedohodnou-li se smluvní strany výslovně jinak. Dodavatelem udělená licence dle tohoto odstavce se vztahuje ve stejném rozsahu i na jakékoli rozšíření, upgrady, updaty a další změny autorských děl, jsou</w:t>
      </w:r>
      <w:r w:rsidRPr="00296164">
        <w:rPr>
          <w:rFonts w:ascii="Cambria Math" w:hAnsi="Cambria Math" w:cs="Cambria Math"/>
          <w:b w:val="0"/>
          <w:bCs/>
        </w:rPr>
        <w:t>‐</w:t>
      </w:r>
      <w:r w:rsidRPr="00296164">
        <w:rPr>
          <w:rFonts w:ascii="Arial" w:hAnsi="Arial"/>
          <w:b w:val="0"/>
          <w:bCs/>
        </w:rPr>
        <w:t>li dodány nebo vytvořeny Dodavatelem dle Smlouvy, Objednatel je dále bez potřeby jakéhokoliv dalšího svolení Dodavatele oprávněn udělit třetí osobě podlicenci nebo svoje oprávnění k užití díla třetí osobě postoupit nebo svoje oprávnění zcela nebo zčásti poskytnout jiné třetí osobě, aniž by sám získaná oprávnění ztrácel.</w:t>
      </w:r>
    </w:p>
    <w:p w14:paraId="19EB695B" w14:textId="79FB669C" w:rsidR="00BD7370" w:rsidRPr="00296164" w:rsidRDefault="00BD7370" w:rsidP="0005131C">
      <w:pPr>
        <w:pStyle w:val="Styl1"/>
        <w:numPr>
          <w:ilvl w:val="1"/>
          <w:numId w:val="32"/>
        </w:numPr>
        <w:tabs>
          <w:tab w:val="clear" w:pos="1276"/>
          <w:tab w:val="left" w:pos="709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  <w:bCs/>
        </w:rPr>
        <w:t>Dodavatel výslovně poskytuje Objednateli právo vytěžovat a zužitkovat veškeré výstupy, které vzniknou v souvislosti s plněním ze Smlouvy a které jsou považované za databáze ve smyslu § 88 autorského zákona (dále jen „</w:t>
      </w:r>
      <w:r w:rsidRPr="00AA5345">
        <w:rPr>
          <w:rFonts w:ascii="Arial" w:hAnsi="Arial"/>
        </w:rPr>
        <w:t>Databáze</w:t>
      </w:r>
      <w:r w:rsidRPr="00296164">
        <w:rPr>
          <w:rFonts w:ascii="Arial" w:hAnsi="Arial"/>
          <w:b w:val="0"/>
          <w:bCs/>
        </w:rPr>
        <w:t xml:space="preserve">“), a to za podmínek stejných jako jsou poskytnuty licence k autorskému dílu dle odst. </w:t>
      </w:r>
      <w:r w:rsidR="00B80780">
        <w:rPr>
          <w:rFonts w:ascii="Arial" w:hAnsi="Arial"/>
          <w:b w:val="0"/>
          <w:bCs/>
        </w:rPr>
        <w:t>8.5</w:t>
      </w:r>
      <w:r w:rsidRPr="00296164">
        <w:rPr>
          <w:rFonts w:ascii="Arial" w:hAnsi="Arial"/>
          <w:b w:val="0"/>
          <w:bCs/>
        </w:rPr>
        <w:t xml:space="preserve"> Smlouvy.</w:t>
      </w:r>
      <w:r w:rsidR="000C28AE" w:rsidRPr="00296164">
        <w:rPr>
          <w:rFonts w:ascii="Arial" w:hAnsi="Arial"/>
          <w:b w:val="0"/>
          <w:bCs/>
        </w:rPr>
        <w:t xml:space="preserve"> Odměna je již zahrnuta v ceně dle čl. III. Smlouvy.</w:t>
      </w:r>
    </w:p>
    <w:p w14:paraId="3E430E0D" w14:textId="75BAEC48" w:rsidR="00653C7E" w:rsidRPr="00296164" w:rsidRDefault="00C97A7C" w:rsidP="0005131C">
      <w:pPr>
        <w:pStyle w:val="Styl1"/>
        <w:numPr>
          <w:ilvl w:val="1"/>
          <w:numId w:val="32"/>
        </w:numPr>
        <w:tabs>
          <w:tab w:val="clear" w:pos="1276"/>
          <w:tab w:val="left" w:pos="709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bookmarkStart w:id="10" w:name="_Ref370383738"/>
      <w:r w:rsidRPr="00296164">
        <w:rPr>
          <w:rFonts w:ascii="Arial" w:hAnsi="Arial"/>
          <w:b w:val="0"/>
          <w:bCs/>
        </w:rPr>
        <w:t xml:space="preserve">Pokud je poskytován dle Smlouvy proprietární software Dodavatele nebo třetích stran, tak na rozdíl od licence dle odst. </w:t>
      </w:r>
      <w:r w:rsidR="00B80780">
        <w:rPr>
          <w:rFonts w:ascii="Arial" w:hAnsi="Arial"/>
          <w:b w:val="0"/>
          <w:bCs/>
        </w:rPr>
        <w:t>8.5</w:t>
      </w:r>
      <w:r w:rsidRPr="00296164">
        <w:rPr>
          <w:rFonts w:ascii="Arial" w:hAnsi="Arial"/>
          <w:b w:val="0"/>
          <w:bCs/>
        </w:rPr>
        <w:t xml:space="preserve"> a </w:t>
      </w:r>
      <w:r w:rsidR="00B80780">
        <w:rPr>
          <w:rFonts w:ascii="Arial" w:hAnsi="Arial"/>
          <w:b w:val="0"/>
          <w:bCs/>
        </w:rPr>
        <w:t>8.6</w:t>
      </w:r>
      <w:r w:rsidRPr="00296164">
        <w:rPr>
          <w:rFonts w:ascii="Arial" w:hAnsi="Arial"/>
          <w:b w:val="0"/>
          <w:bCs/>
        </w:rPr>
        <w:t xml:space="preserve"> Smlouvy je Dodavatel </w:t>
      </w:r>
      <w:r w:rsidR="001936EE" w:rsidRPr="00296164">
        <w:rPr>
          <w:rFonts w:ascii="Arial" w:hAnsi="Arial"/>
          <w:b w:val="0"/>
          <w:bCs/>
        </w:rPr>
        <w:t xml:space="preserve">povinen </w:t>
      </w:r>
      <w:r w:rsidRPr="00296164">
        <w:rPr>
          <w:rFonts w:ascii="Arial" w:hAnsi="Arial"/>
          <w:b w:val="0"/>
          <w:bCs/>
        </w:rPr>
        <w:t xml:space="preserve">zajistit, aby udělená licence k takovému software zahrnovala </w:t>
      </w:r>
      <w:r w:rsidRPr="00296164">
        <w:rPr>
          <w:rFonts w:ascii="Arial" w:hAnsi="Arial"/>
        </w:rPr>
        <w:t>nevýhradní oprávnění</w:t>
      </w:r>
      <w:r w:rsidRPr="00296164">
        <w:rPr>
          <w:rFonts w:ascii="Arial" w:hAnsi="Arial"/>
          <w:b w:val="0"/>
          <w:bCs/>
        </w:rPr>
        <w:t xml:space="preserve"> užít jej jakýmkoli způsobem nejméně po dobu</w:t>
      </w:r>
      <w:r w:rsidR="001936EE" w:rsidRPr="00296164">
        <w:rPr>
          <w:rFonts w:ascii="Arial" w:hAnsi="Arial"/>
          <w:b w:val="0"/>
          <w:bCs/>
        </w:rPr>
        <w:t xml:space="preserve">, na kterou je sjednáno trvání Smlouvy, </w:t>
      </w:r>
      <w:r w:rsidRPr="00296164">
        <w:rPr>
          <w:rFonts w:ascii="Arial" w:hAnsi="Arial"/>
          <w:b w:val="0"/>
          <w:bCs/>
        </w:rPr>
        <w:t xml:space="preserve">na území České republiky a v množstevním rozsahu, který je nezbytný pro pokrytí potřeb Objednatele s ohledem na účel Smlouvy ke dni uzavření této Smlouvy, a to včetně práva Objednatele do proprietárního software zasahovat, pokud tak stanoví příslušné ustanovení </w:t>
      </w:r>
      <w:bookmarkEnd w:id="10"/>
      <w:r w:rsidRPr="00296164">
        <w:rPr>
          <w:rFonts w:ascii="Arial" w:hAnsi="Arial"/>
          <w:b w:val="0"/>
          <w:bCs/>
        </w:rPr>
        <w:t xml:space="preserve">Smlouvy. </w:t>
      </w:r>
      <w:r w:rsidR="00797CA5" w:rsidRPr="00296164">
        <w:rPr>
          <w:rFonts w:ascii="Arial" w:hAnsi="Arial"/>
          <w:b w:val="0"/>
          <w:bCs/>
        </w:rPr>
        <w:t xml:space="preserve">Pokud byla licence dle tohoto odstavce v rámci konkrétní části plnění Dodavateli již uhrazena nejsou povinnosti dle tohoto odstavce dotčeny případným předčasným ukončením Smlouvy. </w:t>
      </w:r>
      <w:r w:rsidR="001936EE" w:rsidRPr="00296164">
        <w:rPr>
          <w:rFonts w:ascii="Arial" w:hAnsi="Arial"/>
          <w:b w:val="0"/>
          <w:bCs/>
        </w:rPr>
        <w:t xml:space="preserve">Odměna za poskytnutí oprávnění a licencí dle tohoto odstavce je plně zahrnuta v ceně </w:t>
      </w:r>
      <w:r w:rsidR="00797CA5" w:rsidRPr="00296164">
        <w:rPr>
          <w:rFonts w:ascii="Arial" w:hAnsi="Arial"/>
          <w:b w:val="0"/>
          <w:bCs/>
        </w:rPr>
        <w:t>jednotlivých plnění dle</w:t>
      </w:r>
      <w:r w:rsidR="001936EE" w:rsidRPr="00296164">
        <w:rPr>
          <w:rFonts w:ascii="Arial" w:hAnsi="Arial"/>
          <w:b w:val="0"/>
          <w:bCs/>
        </w:rPr>
        <w:t xml:space="preserve"> čl. III. Smlouvy. </w:t>
      </w:r>
    </w:p>
    <w:p w14:paraId="231C0CEF" w14:textId="1C874958" w:rsidR="00653C7E" w:rsidRPr="00296164" w:rsidRDefault="00653C7E" w:rsidP="0005131C">
      <w:pPr>
        <w:pStyle w:val="Styl1"/>
        <w:numPr>
          <w:ilvl w:val="1"/>
          <w:numId w:val="32"/>
        </w:numPr>
        <w:tabs>
          <w:tab w:val="clear" w:pos="1276"/>
          <w:tab w:val="left" w:pos="709"/>
        </w:tabs>
        <w:spacing w:before="0" w:after="120"/>
        <w:ind w:left="567" w:hanging="567"/>
        <w:jc w:val="both"/>
        <w:rPr>
          <w:rFonts w:ascii="Arial" w:hAnsi="Arial"/>
          <w:b w:val="0"/>
          <w:bCs/>
        </w:rPr>
      </w:pPr>
      <w:r w:rsidRPr="00296164">
        <w:rPr>
          <w:rFonts w:ascii="Arial" w:hAnsi="Arial"/>
          <w:b w:val="0"/>
          <w:bCs/>
        </w:rPr>
        <w:lastRenderedPageBreak/>
        <w:t>Dodavatel se dále zavazuje:</w:t>
      </w:r>
    </w:p>
    <w:p w14:paraId="09C4E1C7" w14:textId="0AC4EC8A" w:rsidR="00653C7E" w:rsidRPr="00296164" w:rsidRDefault="00653C7E" w:rsidP="003D4BD6">
      <w:pPr>
        <w:numPr>
          <w:ilvl w:val="3"/>
          <w:numId w:val="3"/>
        </w:numPr>
        <w:spacing w:after="120" w:line="280" w:lineRule="exact"/>
        <w:ind w:left="851"/>
        <w:jc w:val="both"/>
        <w:rPr>
          <w:rFonts w:ascii="Arial" w:eastAsia="Times New Roman" w:hAnsi="Arial" w:cs="Arial"/>
          <w:lang w:eastAsia="cs-CZ"/>
        </w:rPr>
      </w:pPr>
      <w:bookmarkStart w:id="11" w:name="_Hlk84256109"/>
      <w:r w:rsidRPr="00296164">
        <w:rPr>
          <w:rFonts w:ascii="Arial" w:eastAsia="Times New Roman" w:hAnsi="Arial" w:cs="Arial"/>
          <w:iCs/>
        </w:rPr>
        <w:t>V případě, že dle podmínek Smlouvy a veřejné zakázky je Dodavatel oprávněn užít k plnění své dodavatele (dále jen „</w:t>
      </w:r>
      <w:r w:rsidRPr="00296164">
        <w:rPr>
          <w:rFonts w:ascii="Arial" w:eastAsia="Times New Roman" w:hAnsi="Arial" w:cs="Arial"/>
          <w:b/>
          <w:bCs/>
          <w:iCs/>
        </w:rPr>
        <w:t>poddodavatele</w:t>
      </w:r>
      <w:r w:rsidRPr="00296164">
        <w:rPr>
          <w:rFonts w:ascii="Arial" w:eastAsia="Times New Roman" w:hAnsi="Arial" w:cs="Arial"/>
          <w:iCs/>
        </w:rPr>
        <w:t>“) je povinen zajistit a smluvně s poddodavateli ujednat, že poddodavatelé budou v plném rozsahu dodržovat ujednání mezi Dodavatelem a Objednatelem, že nebudou jednat v rozporu s požadavky Objednatele stanovenými ve Smlouvě, požadavky na ochranu osobních údajů vyplývajících ze Smlouvy a právních předpisů, s tím, že na základě výzvy Objednatele je Dodavatel povinen bezodkladně doložit Objednateli smluvní dokumentaci uzavřenou s poddodavateli, ze které bude vyplývat, že se ke všem uvedeným povinnostem poddodavatelé zavázali</w:t>
      </w:r>
      <w:bookmarkEnd w:id="11"/>
      <w:r w:rsidR="003D4BD6" w:rsidRPr="00296164">
        <w:rPr>
          <w:rFonts w:ascii="Arial" w:eastAsia="Times New Roman" w:hAnsi="Arial" w:cs="Arial"/>
          <w:iCs/>
        </w:rPr>
        <w:t>,</w:t>
      </w:r>
    </w:p>
    <w:p w14:paraId="70CF3F45" w14:textId="1509B3CF" w:rsidR="00653C7E" w:rsidRPr="00296164" w:rsidRDefault="00653C7E" w:rsidP="001B2948">
      <w:pPr>
        <w:numPr>
          <w:ilvl w:val="3"/>
          <w:numId w:val="3"/>
        </w:numPr>
        <w:spacing w:after="120" w:line="280" w:lineRule="exact"/>
        <w:ind w:left="851"/>
        <w:jc w:val="both"/>
        <w:rPr>
          <w:rFonts w:ascii="Arial" w:eastAsia="Times New Roman" w:hAnsi="Arial" w:cs="Arial"/>
          <w:lang w:eastAsia="cs-CZ"/>
        </w:rPr>
      </w:pPr>
      <w:r w:rsidRPr="00296164">
        <w:rPr>
          <w:rFonts w:ascii="Arial" w:eastAsia="Times New Roman" w:hAnsi="Arial" w:cs="Arial"/>
          <w:lang w:eastAsia="cs-CZ"/>
        </w:rPr>
        <w:t xml:space="preserve">Informovat předem Objednatele, pokud má dojít k významné změně kontroly </w:t>
      </w:r>
      <w:r w:rsidR="001B2948" w:rsidRPr="00296164">
        <w:rPr>
          <w:rFonts w:ascii="Arial" w:eastAsia="Times New Roman" w:hAnsi="Arial" w:cs="Arial"/>
          <w:iCs/>
        </w:rPr>
        <w:t>Dodavatele</w:t>
      </w:r>
      <w:r w:rsidRPr="00296164">
        <w:rPr>
          <w:rFonts w:ascii="Arial" w:eastAsia="Times New Roman" w:hAnsi="Arial" w:cs="Arial"/>
          <w:lang w:eastAsia="cs-CZ"/>
        </w:rPr>
        <w:t xml:space="preserve">, ve smyslu změny struktury kontrolního podílu na </w:t>
      </w:r>
      <w:r w:rsidR="001B2948" w:rsidRPr="00296164">
        <w:rPr>
          <w:rFonts w:ascii="Arial" w:eastAsia="Times New Roman" w:hAnsi="Arial" w:cs="Arial"/>
          <w:iCs/>
        </w:rPr>
        <w:t>Dodavateli</w:t>
      </w:r>
      <w:r w:rsidRPr="00296164">
        <w:rPr>
          <w:rFonts w:ascii="Arial" w:eastAsia="Times New Roman" w:hAnsi="Arial" w:cs="Arial"/>
          <w:lang w:eastAsia="cs-CZ"/>
        </w:rPr>
        <w:t xml:space="preserve"> či změnu kontroly nad závodem </w:t>
      </w:r>
      <w:r w:rsidR="001B2948" w:rsidRPr="00296164">
        <w:rPr>
          <w:rFonts w:ascii="Arial" w:eastAsia="Times New Roman" w:hAnsi="Arial" w:cs="Arial"/>
          <w:iCs/>
        </w:rPr>
        <w:t>Dodavatele</w:t>
      </w:r>
      <w:r w:rsidRPr="00296164">
        <w:rPr>
          <w:rFonts w:ascii="Arial" w:eastAsia="Times New Roman" w:hAnsi="Arial" w:cs="Arial"/>
          <w:lang w:eastAsia="cs-CZ"/>
        </w:rPr>
        <w:t xml:space="preserve">, uskutečněnou ve formě (i) jednoho nebo více převodů podílu či zastavení podílu ve společnosti </w:t>
      </w:r>
      <w:r w:rsidR="004133D2" w:rsidRPr="00296164">
        <w:rPr>
          <w:rFonts w:ascii="Arial" w:eastAsia="Times New Roman" w:hAnsi="Arial" w:cs="Arial"/>
          <w:lang w:eastAsia="cs-CZ"/>
        </w:rPr>
        <w:t>Dodavate</w:t>
      </w:r>
      <w:r w:rsidRPr="00296164">
        <w:rPr>
          <w:rFonts w:ascii="Arial" w:eastAsia="Times New Roman" w:hAnsi="Arial" w:cs="Arial"/>
          <w:lang w:eastAsia="cs-CZ"/>
        </w:rPr>
        <w:t>le; (</w:t>
      </w:r>
      <w:proofErr w:type="spellStart"/>
      <w:r w:rsidRPr="00296164">
        <w:rPr>
          <w:rFonts w:ascii="Arial" w:eastAsia="Times New Roman" w:hAnsi="Arial" w:cs="Arial"/>
          <w:lang w:eastAsia="cs-CZ"/>
        </w:rPr>
        <w:t>ii</w:t>
      </w:r>
      <w:proofErr w:type="spellEnd"/>
      <w:r w:rsidRPr="00296164">
        <w:rPr>
          <w:rFonts w:ascii="Arial" w:eastAsia="Times New Roman" w:hAnsi="Arial" w:cs="Arial"/>
          <w:lang w:eastAsia="cs-CZ"/>
        </w:rPr>
        <w:t xml:space="preserve">) zvýšení základního kapitálu </w:t>
      </w:r>
      <w:r w:rsidR="001B2948" w:rsidRPr="00296164">
        <w:rPr>
          <w:rFonts w:ascii="Arial" w:eastAsia="Times New Roman" w:hAnsi="Arial" w:cs="Arial"/>
          <w:iCs/>
        </w:rPr>
        <w:t>Dodavatele</w:t>
      </w:r>
      <w:r w:rsidRPr="00296164">
        <w:rPr>
          <w:rFonts w:ascii="Arial" w:eastAsia="Times New Roman" w:hAnsi="Arial" w:cs="Arial"/>
          <w:lang w:eastAsia="cs-CZ"/>
        </w:rPr>
        <w:t xml:space="preserve">, v jehož důsledku se držitelem kontrolního podílu ve společnosti </w:t>
      </w:r>
      <w:r w:rsidR="001B2948" w:rsidRPr="00296164">
        <w:rPr>
          <w:rFonts w:ascii="Arial" w:eastAsia="Times New Roman" w:hAnsi="Arial" w:cs="Arial"/>
          <w:iCs/>
        </w:rPr>
        <w:t>Dodavatele</w:t>
      </w:r>
      <w:r w:rsidR="001B2948" w:rsidRPr="00296164" w:rsidDel="001B2948">
        <w:rPr>
          <w:rFonts w:ascii="Arial" w:eastAsia="Times New Roman" w:hAnsi="Arial" w:cs="Arial"/>
          <w:lang w:eastAsia="cs-CZ"/>
        </w:rPr>
        <w:t xml:space="preserve"> </w:t>
      </w:r>
      <w:r w:rsidR="001B2948" w:rsidRPr="00296164">
        <w:rPr>
          <w:rFonts w:ascii="Arial" w:eastAsia="Times New Roman" w:hAnsi="Arial" w:cs="Arial"/>
          <w:lang w:eastAsia="cs-CZ"/>
        </w:rPr>
        <w:t>s</w:t>
      </w:r>
      <w:r w:rsidRPr="00296164">
        <w:rPr>
          <w:rFonts w:ascii="Arial" w:eastAsia="Times New Roman" w:hAnsi="Arial" w:cs="Arial"/>
          <w:lang w:eastAsia="cs-CZ"/>
        </w:rPr>
        <w:t>tane osoba nebo osoby, jež k datu uzavření této Smlouvy držiteli kontrolního podílu nejsou; (</w:t>
      </w:r>
      <w:proofErr w:type="spellStart"/>
      <w:r w:rsidRPr="00296164">
        <w:rPr>
          <w:rFonts w:ascii="Arial" w:eastAsia="Times New Roman" w:hAnsi="Arial" w:cs="Arial"/>
          <w:lang w:eastAsia="cs-CZ"/>
        </w:rPr>
        <w:t>iii</w:t>
      </w:r>
      <w:proofErr w:type="spellEnd"/>
      <w:r w:rsidRPr="00296164">
        <w:rPr>
          <w:rFonts w:ascii="Arial" w:eastAsia="Times New Roman" w:hAnsi="Arial" w:cs="Arial"/>
          <w:lang w:eastAsia="cs-CZ"/>
        </w:rPr>
        <w:t xml:space="preserve">) prodeje či zastavení závodu </w:t>
      </w:r>
      <w:r w:rsidR="001B2948" w:rsidRPr="00296164">
        <w:rPr>
          <w:rFonts w:ascii="Arial" w:eastAsia="Times New Roman" w:hAnsi="Arial" w:cs="Arial"/>
          <w:iCs/>
        </w:rPr>
        <w:t>Dodavatele</w:t>
      </w:r>
      <w:r w:rsidRPr="00296164">
        <w:rPr>
          <w:rFonts w:ascii="Arial" w:eastAsia="Times New Roman" w:hAnsi="Arial" w:cs="Arial"/>
          <w:lang w:eastAsia="cs-CZ"/>
        </w:rPr>
        <w:t>; (</w:t>
      </w:r>
      <w:proofErr w:type="spellStart"/>
      <w:r w:rsidRPr="00296164">
        <w:rPr>
          <w:rFonts w:ascii="Arial" w:eastAsia="Times New Roman" w:hAnsi="Arial" w:cs="Arial"/>
          <w:lang w:eastAsia="cs-CZ"/>
        </w:rPr>
        <w:t>iv</w:t>
      </w:r>
      <w:proofErr w:type="spellEnd"/>
      <w:r w:rsidRPr="00296164">
        <w:rPr>
          <w:rFonts w:ascii="Arial" w:eastAsia="Times New Roman" w:hAnsi="Arial" w:cs="Arial"/>
          <w:lang w:eastAsia="cs-CZ"/>
        </w:rPr>
        <w:t xml:space="preserve">) přeměny společnosti </w:t>
      </w:r>
      <w:r w:rsidR="001B2948" w:rsidRPr="00296164">
        <w:rPr>
          <w:rFonts w:ascii="Arial" w:eastAsia="Times New Roman" w:hAnsi="Arial" w:cs="Arial"/>
          <w:iCs/>
        </w:rPr>
        <w:t>Dodavatele</w:t>
      </w:r>
      <w:r w:rsidRPr="00296164">
        <w:rPr>
          <w:rFonts w:ascii="Arial" w:eastAsia="Times New Roman" w:hAnsi="Arial" w:cs="Arial"/>
          <w:lang w:eastAsia="cs-CZ"/>
        </w:rPr>
        <w:t xml:space="preserve"> dle zákona o přeměnách; a/nebo (v) jiného způsobu s podobnými účinky, nebo změně kontroly nad zásadními aktivy využívanými </w:t>
      </w:r>
      <w:r w:rsidR="001B2948" w:rsidRPr="00296164">
        <w:rPr>
          <w:rFonts w:ascii="Arial" w:eastAsia="Times New Roman" w:hAnsi="Arial" w:cs="Arial"/>
          <w:iCs/>
        </w:rPr>
        <w:t>Dodavatelem</w:t>
      </w:r>
      <w:r w:rsidRPr="00296164">
        <w:rPr>
          <w:rFonts w:ascii="Arial" w:eastAsia="Times New Roman" w:hAnsi="Arial" w:cs="Arial"/>
          <w:lang w:eastAsia="cs-CZ"/>
        </w:rPr>
        <w:t xml:space="preserve"> k plnění Smlouvy. V případě, že </w:t>
      </w:r>
      <w:r w:rsidR="001B2948" w:rsidRPr="00296164">
        <w:rPr>
          <w:rFonts w:ascii="Arial" w:eastAsia="Times New Roman" w:hAnsi="Arial" w:cs="Arial"/>
          <w:iCs/>
        </w:rPr>
        <w:t>Dodavatele</w:t>
      </w:r>
      <w:r w:rsidRPr="00296164">
        <w:rPr>
          <w:rFonts w:ascii="Arial" w:eastAsia="Times New Roman" w:hAnsi="Arial" w:cs="Arial"/>
          <w:lang w:eastAsia="cs-CZ"/>
        </w:rPr>
        <w:t xml:space="preserve"> Objednatele neinformuje dle předchozí věty nebo jej informuje, ale taková změna kontroly</w:t>
      </w:r>
      <w:r w:rsidR="001B2948" w:rsidRPr="00296164">
        <w:rPr>
          <w:rFonts w:ascii="Arial" w:eastAsia="Times New Roman" w:hAnsi="Arial" w:cs="Arial"/>
          <w:iCs/>
        </w:rPr>
        <w:t xml:space="preserve"> Dodavatele</w:t>
      </w:r>
      <w:r w:rsidR="001B2948" w:rsidRPr="00296164">
        <w:rPr>
          <w:rFonts w:ascii="Arial" w:eastAsia="Times New Roman" w:hAnsi="Arial" w:cs="Arial"/>
          <w:lang w:eastAsia="cs-CZ"/>
        </w:rPr>
        <w:t xml:space="preserve"> </w:t>
      </w:r>
      <w:r w:rsidRPr="00296164">
        <w:rPr>
          <w:rFonts w:ascii="Arial" w:eastAsia="Times New Roman" w:hAnsi="Arial" w:cs="Arial"/>
          <w:lang w:eastAsia="cs-CZ"/>
        </w:rPr>
        <w:t>je pro Objednatele a plnění Smlouvy natolik závažná, že by další plnění této Smlouvy bylo k újmě Objednatele, je Objednatel oprávněn od této Smlouvy odstoupit</w:t>
      </w:r>
      <w:r w:rsidR="00D46620" w:rsidRPr="00296164">
        <w:rPr>
          <w:rFonts w:ascii="Arial" w:hAnsi="Arial" w:cs="Arial"/>
          <w:lang w:eastAsia="cs-CZ"/>
        </w:rPr>
        <w:t>,</w:t>
      </w:r>
    </w:p>
    <w:p w14:paraId="6286EC60" w14:textId="77777777" w:rsidR="00D46620" w:rsidRPr="00296164" w:rsidRDefault="00D46620" w:rsidP="00D46620">
      <w:pPr>
        <w:numPr>
          <w:ilvl w:val="3"/>
          <w:numId w:val="3"/>
        </w:numPr>
        <w:spacing w:after="120" w:line="280" w:lineRule="exact"/>
        <w:ind w:left="851"/>
        <w:jc w:val="both"/>
        <w:rPr>
          <w:rFonts w:ascii="Arial" w:hAnsi="Arial" w:cs="Arial"/>
          <w:lang w:eastAsia="cs-CZ"/>
        </w:rPr>
      </w:pPr>
      <w:r w:rsidRPr="00296164">
        <w:rPr>
          <w:rFonts w:ascii="Arial" w:hAnsi="Arial" w:cs="Arial"/>
          <w:lang w:eastAsia="cs-CZ"/>
        </w:rPr>
        <w:t>zajistit legální zaměstnávání osob a férové a důstojné pracovní podmínky pro všechny pracovníky podílející se na plnění Smlouvy. Férovými a důstojnými pracovními podmínkami se přitom rozumí takové pracovní podmínky, které splňují alespoň minimální standardy stanovené pracovněprávními a mzdovými předpisy. Dodavatel je povinen zajistit splnění požadavků dle tohoto odstavce i u svých dodavatelů (poddodavatelů),</w:t>
      </w:r>
    </w:p>
    <w:p w14:paraId="6D26FFFB" w14:textId="77777777" w:rsidR="00D46620" w:rsidRPr="00296164" w:rsidRDefault="00D46620" w:rsidP="00D46620">
      <w:pPr>
        <w:numPr>
          <w:ilvl w:val="3"/>
          <w:numId w:val="3"/>
        </w:numPr>
        <w:spacing w:after="120" w:line="280" w:lineRule="exact"/>
        <w:ind w:left="851"/>
        <w:jc w:val="both"/>
        <w:rPr>
          <w:rFonts w:ascii="Arial" w:hAnsi="Arial" w:cs="Arial"/>
          <w:lang w:eastAsia="cs-CZ"/>
        </w:rPr>
      </w:pPr>
      <w:r w:rsidRPr="00296164">
        <w:rPr>
          <w:rFonts w:ascii="Arial" w:hAnsi="Arial" w:cs="Arial"/>
          <w:lang w:eastAsia="cs-CZ"/>
        </w:rPr>
        <w:t>zajistit řádné a včasné plnění finančních závazků vůči svým dodavatelům (poddodavatelům), kdy za řádné a včasné plnění se považuje plné uhrazení poddodavatelem vystavených faktur za plnění poskytnutá Dodavateli v souvislosti s touto Smlouvou, a to nejpozději do 30 dnů od obdržení platby ze strany Objednatele (pokud již splatnost poddodavatelem vystavené faktury nenastala dříve). Objednatel je oprávněn požadovat předložení dokladů o provedených platbách poddodavatelům,</w:t>
      </w:r>
    </w:p>
    <w:p w14:paraId="0C37299C" w14:textId="77777777" w:rsidR="00D46620" w:rsidRPr="00296164" w:rsidRDefault="00D46620" w:rsidP="00D46620">
      <w:pPr>
        <w:numPr>
          <w:ilvl w:val="3"/>
          <w:numId w:val="3"/>
        </w:numPr>
        <w:spacing w:after="120" w:line="280" w:lineRule="exact"/>
        <w:ind w:left="851"/>
        <w:jc w:val="both"/>
        <w:rPr>
          <w:rFonts w:ascii="Arial" w:hAnsi="Arial" w:cs="Arial"/>
          <w:lang w:eastAsia="cs-CZ"/>
        </w:rPr>
      </w:pPr>
      <w:r w:rsidRPr="00296164">
        <w:rPr>
          <w:rFonts w:ascii="Arial" w:hAnsi="Arial" w:cs="Arial"/>
          <w:lang w:eastAsia="cs-CZ"/>
        </w:rPr>
        <w:t xml:space="preserve">snížit negativní dopad své činnosti na životní prostředí, a to zejména: </w:t>
      </w:r>
    </w:p>
    <w:p w14:paraId="3B440F07" w14:textId="58B9551E" w:rsidR="00D46620" w:rsidRPr="00296164" w:rsidRDefault="00D46620" w:rsidP="00F85095">
      <w:pPr>
        <w:pStyle w:val="Odstavecseseznamem"/>
        <w:numPr>
          <w:ilvl w:val="0"/>
          <w:numId w:val="18"/>
        </w:numPr>
        <w:spacing w:line="280" w:lineRule="exact"/>
        <w:rPr>
          <w:rFonts w:ascii="Arial" w:hAnsi="Arial" w:cs="Arial"/>
          <w:szCs w:val="22"/>
          <w:lang w:eastAsia="cs-CZ"/>
        </w:rPr>
      </w:pPr>
      <w:r w:rsidRPr="00296164">
        <w:rPr>
          <w:rFonts w:ascii="Arial" w:hAnsi="Arial" w:cs="Arial"/>
          <w:szCs w:val="22"/>
          <w:lang w:eastAsia="cs-CZ"/>
        </w:rPr>
        <w:t xml:space="preserve">využíváním nízkoemisních automobilů, má-li je Dodavatel k dispozici; </w:t>
      </w:r>
    </w:p>
    <w:p w14:paraId="76CF01C8" w14:textId="12BFDDBB" w:rsidR="00D46620" w:rsidRPr="00296164" w:rsidRDefault="00D46620" w:rsidP="00F85095">
      <w:pPr>
        <w:pStyle w:val="Odstavecseseznamem"/>
        <w:numPr>
          <w:ilvl w:val="0"/>
          <w:numId w:val="18"/>
        </w:numPr>
        <w:spacing w:line="280" w:lineRule="exact"/>
        <w:rPr>
          <w:rFonts w:ascii="Arial" w:hAnsi="Arial" w:cs="Arial"/>
          <w:szCs w:val="22"/>
          <w:lang w:eastAsia="cs-CZ"/>
        </w:rPr>
      </w:pPr>
      <w:r w:rsidRPr="00296164">
        <w:rPr>
          <w:rFonts w:ascii="Arial" w:hAnsi="Arial" w:cs="Arial"/>
          <w:szCs w:val="22"/>
          <w:lang w:eastAsia="cs-CZ"/>
        </w:rPr>
        <w:t>motivováním pracovníků Dodavatele k efektivnímu/úspornému tisku;</w:t>
      </w:r>
    </w:p>
    <w:p w14:paraId="7E84448C" w14:textId="42E1D4EE" w:rsidR="00D46620" w:rsidRPr="00296164" w:rsidRDefault="00D46620" w:rsidP="00F85095">
      <w:pPr>
        <w:pStyle w:val="Odstavecseseznamem"/>
        <w:numPr>
          <w:ilvl w:val="0"/>
          <w:numId w:val="18"/>
        </w:numPr>
        <w:spacing w:line="280" w:lineRule="exact"/>
        <w:rPr>
          <w:rFonts w:ascii="Arial" w:hAnsi="Arial" w:cs="Arial"/>
          <w:szCs w:val="22"/>
          <w:lang w:eastAsia="cs-CZ"/>
        </w:rPr>
      </w:pPr>
      <w:r w:rsidRPr="00296164">
        <w:rPr>
          <w:rFonts w:ascii="Arial" w:hAnsi="Arial" w:cs="Arial"/>
          <w:szCs w:val="22"/>
          <w:lang w:eastAsia="cs-CZ"/>
        </w:rPr>
        <w:t>předcházením znečišťování ovzduší a snižováním úrovně znečišťování, může-li je během plnění Smlouvy Dodavatel způsobit;</w:t>
      </w:r>
    </w:p>
    <w:p w14:paraId="325C5EAD" w14:textId="4432FF00" w:rsidR="00D46620" w:rsidRPr="00DA1F73" w:rsidRDefault="00D46620" w:rsidP="00D141F2">
      <w:pPr>
        <w:pStyle w:val="Odstavecseseznamem"/>
        <w:numPr>
          <w:ilvl w:val="0"/>
          <w:numId w:val="18"/>
        </w:numPr>
        <w:spacing w:line="280" w:lineRule="exact"/>
        <w:ind w:left="1281" w:hanging="357"/>
        <w:contextualSpacing w:val="0"/>
        <w:rPr>
          <w:rFonts w:ascii="Arial" w:hAnsi="Arial" w:cs="Arial"/>
          <w:szCs w:val="22"/>
          <w:lang w:eastAsia="cs-CZ"/>
        </w:rPr>
      </w:pPr>
      <w:r w:rsidRPr="00296164">
        <w:rPr>
          <w:rFonts w:ascii="Arial" w:hAnsi="Arial" w:cs="Arial"/>
          <w:szCs w:val="22"/>
          <w:lang w:eastAsia="cs-CZ"/>
        </w:rPr>
        <w:t xml:space="preserve">předcházením vzniku odpadů, stanovením hierarchie nakládání s nimi a prosazováním </w:t>
      </w:r>
      <w:r w:rsidRPr="00DA1F73">
        <w:rPr>
          <w:rFonts w:ascii="Arial" w:hAnsi="Arial" w:cs="Arial"/>
          <w:szCs w:val="22"/>
          <w:lang w:eastAsia="cs-CZ"/>
        </w:rPr>
        <w:t>základních principů ochrany životního prostředí a zdraví lidí při nakládání s odpady.</w:t>
      </w:r>
    </w:p>
    <w:p w14:paraId="06DACC59" w14:textId="2A0F63EA" w:rsidR="0076224E" w:rsidRPr="0058157F" w:rsidRDefault="0076224E" w:rsidP="0005131C">
      <w:pPr>
        <w:pStyle w:val="Odstavecseseznamem"/>
        <w:numPr>
          <w:ilvl w:val="1"/>
          <w:numId w:val="32"/>
        </w:numPr>
        <w:spacing w:line="280" w:lineRule="exact"/>
        <w:ind w:left="567" w:hanging="567"/>
        <w:contextualSpacing w:val="0"/>
        <w:rPr>
          <w:rFonts w:ascii="Arial" w:hAnsi="Arial" w:cs="Arial"/>
          <w:bCs/>
          <w:szCs w:val="22"/>
          <w:lang w:eastAsia="cs-CZ"/>
        </w:rPr>
      </w:pPr>
      <w:bookmarkStart w:id="12" w:name="_Ref391989464"/>
      <w:r w:rsidRPr="00D141F2">
        <w:rPr>
          <w:rFonts w:ascii="Arial" w:hAnsi="Arial" w:cs="Arial"/>
          <w:bCs/>
          <w:szCs w:val="22"/>
          <w:lang w:eastAsia="cs-CZ"/>
        </w:rPr>
        <w:t xml:space="preserve">Dodavatel </w:t>
      </w:r>
      <w:r w:rsidRPr="00D141F2">
        <w:rPr>
          <w:rFonts w:ascii="Arial" w:hAnsi="Arial" w:cs="Arial"/>
          <w:szCs w:val="22"/>
          <w:lang w:eastAsia="cs-CZ"/>
        </w:rPr>
        <w:t xml:space="preserve">se zavazuje, že bude mít po celou dobu trvání závazků Dodavatele </w:t>
      </w:r>
      <w:r w:rsidRPr="00D141F2">
        <w:rPr>
          <w:rFonts w:ascii="Arial" w:hAnsi="Arial" w:cs="Arial"/>
          <w:bCs/>
          <w:szCs w:val="22"/>
          <w:lang w:eastAsia="cs-CZ"/>
        </w:rPr>
        <w:t>vyplývajících</w:t>
      </w:r>
      <w:r w:rsidRPr="00D141F2">
        <w:rPr>
          <w:rFonts w:ascii="Arial" w:hAnsi="Arial" w:cs="Arial"/>
          <w:szCs w:val="22"/>
          <w:lang w:eastAsia="cs-CZ"/>
        </w:rPr>
        <w:t xml:space="preserve"> z této Smlouvy sjednáno pojištění odpovědnosti za škodu či jinou újmu způsobenou Dodavatelem při výkonu činnosti jiné osobě s limitem pojistného plnění minimálně ve výši </w:t>
      </w:r>
      <w:r w:rsidR="007548CB" w:rsidRPr="00D141F2">
        <w:rPr>
          <w:rFonts w:ascii="Arial" w:hAnsi="Arial" w:cs="Arial"/>
          <w:szCs w:val="22"/>
          <w:lang w:eastAsia="cs-CZ"/>
        </w:rPr>
        <w:t>3</w:t>
      </w:r>
      <w:r w:rsidR="004118EB" w:rsidRPr="00D141F2">
        <w:rPr>
          <w:rFonts w:ascii="Arial" w:hAnsi="Arial" w:cs="Arial"/>
          <w:szCs w:val="22"/>
          <w:lang w:eastAsia="cs-CZ"/>
        </w:rPr>
        <w:t xml:space="preserve"> </w:t>
      </w:r>
      <w:r w:rsidRPr="00D141F2">
        <w:rPr>
          <w:rFonts w:ascii="Arial" w:hAnsi="Arial" w:cs="Arial"/>
          <w:szCs w:val="22"/>
          <w:lang w:eastAsia="cs-CZ"/>
        </w:rPr>
        <w:t xml:space="preserve">000 000,- Kč (slovy: </w:t>
      </w:r>
      <w:r w:rsidR="004118EB">
        <w:rPr>
          <w:rFonts w:ascii="Arial" w:hAnsi="Arial" w:cs="Arial"/>
          <w:szCs w:val="22"/>
          <w:lang w:eastAsia="cs-CZ"/>
        </w:rPr>
        <w:t>tři</w:t>
      </w:r>
      <w:r w:rsidR="004118EB" w:rsidRPr="00D141F2">
        <w:rPr>
          <w:rFonts w:ascii="Arial" w:hAnsi="Arial" w:cs="Arial"/>
          <w:szCs w:val="22"/>
          <w:lang w:eastAsia="cs-CZ"/>
        </w:rPr>
        <w:t xml:space="preserve"> </w:t>
      </w:r>
      <w:r w:rsidRPr="00D141F2">
        <w:rPr>
          <w:rFonts w:ascii="Arial" w:hAnsi="Arial" w:cs="Arial"/>
          <w:szCs w:val="22"/>
          <w:lang w:eastAsia="cs-CZ"/>
        </w:rPr>
        <w:t>milion</w:t>
      </w:r>
      <w:r w:rsidR="00DA1F73" w:rsidRPr="00D141F2">
        <w:rPr>
          <w:rFonts w:ascii="Arial" w:hAnsi="Arial" w:cs="Arial"/>
          <w:szCs w:val="22"/>
          <w:lang w:eastAsia="cs-CZ"/>
        </w:rPr>
        <w:t>y</w:t>
      </w:r>
      <w:r w:rsidRPr="00D141F2">
        <w:rPr>
          <w:rFonts w:ascii="Arial" w:hAnsi="Arial" w:cs="Arial"/>
          <w:szCs w:val="22"/>
          <w:lang w:eastAsia="cs-CZ"/>
        </w:rPr>
        <w:t xml:space="preserve"> korun českých) s výší spoluúčasti maximálně 10 %.</w:t>
      </w:r>
      <w:bookmarkEnd w:id="12"/>
      <w:r w:rsidRPr="00D141F2">
        <w:rPr>
          <w:rFonts w:ascii="Arial" w:hAnsi="Arial" w:cs="Arial"/>
          <w:szCs w:val="22"/>
          <w:lang w:eastAsia="cs-CZ"/>
        </w:rPr>
        <w:t xml:space="preserve"> Nesplnění této povinnosti je považováno za podstatné porušení Smlouvy</w:t>
      </w:r>
      <w:r w:rsidRPr="00D141F2">
        <w:rPr>
          <w:rFonts w:ascii="Arial" w:hAnsi="Arial" w:cs="Arial"/>
          <w:bCs/>
          <w:szCs w:val="22"/>
          <w:lang w:eastAsia="cs-CZ"/>
        </w:rPr>
        <w:t>.</w:t>
      </w:r>
      <w:r w:rsidRPr="00D141F2">
        <w:rPr>
          <w:rFonts w:ascii="Arial" w:eastAsiaTheme="minorHAnsi" w:hAnsi="Arial" w:cs="Arial"/>
          <w:bCs/>
          <w:szCs w:val="22"/>
        </w:rPr>
        <w:t xml:space="preserve"> </w:t>
      </w:r>
      <w:r w:rsidRPr="00D141F2">
        <w:rPr>
          <w:rFonts w:ascii="Arial" w:hAnsi="Arial" w:cs="Arial"/>
          <w:bCs/>
          <w:szCs w:val="22"/>
          <w:lang w:eastAsia="cs-CZ"/>
        </w:rPr>
        <w:t xml:space="preserve">Dodavatel je povinen předložit Objednateli pojistnou smlouvu nebo certifikát o pojištění osvědčující splnění povinnosti Dodavatele podle předchozí věty kdykoli v průběhu trvání závazků z této Smlouvy, a to do pěti (5) pracovních dnů </w:t>
      </w:r>
      <w:r w:rsidRPr="0058157F">
        <w:rPr>
          <w:rFonts w:ascii="Arial" w:hAnsi="Arial" w:cs="Arial"/>
          <w:bCs/>
          <w:szCs w:val="22"/>
          <w:lang w:eastAsia="cs-CZ"/>
        </w:rPr>
        <w:lastRenderedPageBreak/>
        <w:t>ode dne, kdy k tomu byl Objednatelem písemně vyzván.</w:t>
      </w:r>
      <w:r w:rsidRPr="0058157F">
        <w:rPr>
          <w:rFonts w:ascii="Arial" w:eastAsiaTheme="minorHAnsi" w:hAnsi="Arial" w:cs="Arial"/>
          <w:szCs w:val="22"/>
        </w:rPr>
        <w:t xml:space="preserve"> </w:t>
      </w:r>
      <w:r w:rsidRPr="0058157F">
        <w:rPr>
          <w:rFonts w:ascii="Arial" w:hAnsi="Arial" w:cs="Arial"/>
          <w:bCs/>
          <w:szCs w:val="22"/>
          <w:lang w:eastAsia="cs-CZ"/>
        </w:rPr>
        <w:t>Dodavatel i Objednatel</w:t>
      </w:r>
      <w:r w:rsidRPr="0058157F">
        <w:rPr>
          <w:rFonts w:ascii="Arial" w:hAnsi="Arial" w:cs="Arial"/>
          <w:bCs/>
          <w:iCs/>
          <w:szCs w:val="22"/>
          <w:lang w:eastAsia="cs-CZ"/>
        </w:rPr>
        <w:t xml:space="preserve"> </w:t>
      </w:r>
      <w:r w:rsidRPr="0058157F">
        <w:rPr>
          <w:rFonts w:ascii="Arial" w:hAnsi="Arial" w:cs="Arial"/>
          <w:bCs/>
          <w:szCs w:val="22"/>
          <w:lang w:eastAsia="cs-CZ"/>
        </w:rPr>
        <w:t xml:space="preserve">se </w:t>
      </w:r>
      <w:r w:rsidRPr="0058157F">
        <w:rPr>
          <w:rFonts w:ascii="Arial" w:hAnsi="Arial" w:cs="Arial"/>
          <w:bCs/>
          <w:iCs/>
          <w:szCs w:val="22"/>
          <w:lang w:eastAsia="cs-CZ"/>
        </w:rPr>
        <w:t>zavazují uplatnit pojistnou událost u pojišťovny bez zbytečného odkladu.</w:t>
      </w:r>
    </w:p>
    <w:p w14:paraId="1868D439" w14:textId="77777777" w:rsidR="005F04E5" w:rsidRPr="00296164" w:rsidRDefault="005F04E5" w:rsidP="005F04E5">
      <w:pPr>
        <w:pStyle w:val="Styl3"/>
        <w:numPr>
          <w:ilvl w:val="0"/>
          <w:numId w:val="0"/>
        </w:numPr>
        <w:tabs>
          <w:tab w:val="left" w:pos="993"/>
        </w:tabs>
        <w:spacing w:before="0"/>
        <w:ind w:left="1134"/>
        <w:rPr>
          <w:rFonts w:ascii="Arial" w:hAnsi="Arial"/>
        </w:rPr>
      </w:pPr>
    </w:p>
    <w:p w14:paraId="15E8711F" w14:textId="20838EAF" w:rsidR="00AB2165" w:rsidRPr="00201C70" w:rsidRDefault="00FF4467" w:rsidP="006C209F">
      <w:pPr>
        <w:pStyle w:val="Styl1"/>
        <w:numPr>
          <w:ilvl w:val="0"/>
          <w:numId w:val="0"/>
        </w:numPr>
        <w:spacing w:before="0" w:after="120" w:line="20" w:lineRule="atLeast"/>
        <w:rPr>
          <w:rFonts w:ascii="Azeret Mono" w:hAnsi="Azeret Mono" w:cs="Azeret Mono"/>
          <w:b w:val="0"/>
          <w:bCs/>
          <w:color w:val="359B37"/>
        </w:rPr>
      </w:pPr>
      <w:r w:rsidRPr="00201C70">
        <w:rPr>
          <w:rFonts w:ascii="Azeret Mono" w:hAnsi="Azeret Mono" w:cs="Azeret Mono"/>
          <w:b w:val="0"/>
          <w:bCs/>
          <w:color w:val="359B37"/>
        </w:rPr>
        <w:t>Čl</w:t>
      </w:r>
      <w:r w:rsidR="006A5F7D" w:rsidRPr="00201C70">
        <w:rPr>
          <w:rFonts w:ascii="Azeret Mono" w:hAnsi="Azeret Mono" w:cs="Azeret Mono"/>
          <w:b w:val="0"/>
          <w:bCs/>
          <w:color w:val="359B37"/>
        </w:rPr>
        <w:t>ánek</w:t>
      </w:r>
      <w:r w:rsidRPr="00201C70">
        <w:rPr>
          <w:rFonts w:ascii="Azeret Mono" w:hAnsi="Azeret Mono" w:cs="Azeret Mono"/>
          <w:b w:val="0"/>
          <w:bCs/>
          <w:color w:val="359B37"/>
        </w:rPr>
        <w:t xml:space="preserve"> </w:t>
      </w:r>
      <w:r w:rsidR="00A16E62">
        <w:rPr>
          <w:rFonts w:ascii="Azeret Mono" w:hAnsi="Azeret Mono" w:cs="Azeret Mono"/>
          <w:b w:val="0"/>
          <w:bCs/>
          <w:color w:val="359B37"/>
        </w:rPr>
        <w:t>I</w:t>
      </w:r>
      <w:r w:rsidR="0027281D" w:rsidRPr="00201C70">
        <w:rPr>
          <w:rFonts w:ascii="Azeret Mono" w:hAnsi="Azeret Mono" w:cs="Azeret Mono"/>
          <w:b w:val="0"/>
          <w:bCs/>
          <w:color w:val="359B37"/>
        </w:rPr>
        <w:t>X.</w:t>
      </w:r>
      <w:r w:rsidRPr="00201C70">
        <w:rPr>
          <w:rFonts w:ascii="Azeret Mono" w:hAnsi="Azeret Mono" w:cs="Azeret Mono"/>
          <w:b w:val="0"/>
          <w:bCs/>
          <w:color w:val="359B37"/>
        </w:rPr>
        <w:t xml:space="preserve"> </w:t>
      </w:r>
      <w:r w:rsidR="00521CF0" w:rsidRPr="00201C70">
        <w:rPr>
          <w:rFonts w:ascii="Azeret Mono" w:hAnsi="Azeret Mono" w:cs="Azeret Mono"/>
          <w:b w:val="0"/>
          <w:bCs/>
          <w:color w:val="359B37"/>
        </w:rPr>
        <w:t xml:space="preserve"> </w:t>
      </w:r>
      <w:r w:rsidR="00A15737" w:rsidRPr="00201C70">
        <w:rPr>
          <w:rFonts w:ascii="Azeret Mono" w:hAnsi="Azeret Mono" w:cs="Azeret Mono"/>
          <w:b w:val="0"/>
          <w:bCs/>
          <w:color w:val="359B37"/>
        </w:rPr>
        <w:t>Závěrečná ustanovení</w:t>
      </w:r>
      <w:bookmarkEnd w:id="2"/>
    </w:p>
    <w:p w14:paraId="5ADB8B5B" w14:textId="3197ECA8" w:rsidR="00D63EA1" w:rsidRPr="00A16E62" w:rsidRDefault="00ED50DE" w:rsidP="00AB2165">
      <w:pPr>
        <w:pStyle w:val="Odstavecseseznamem"/>
        <w:numPr>
          <w:ilvl w:val="1"/>
          <w:numId w:val="33"/>
        </w:numPr>
        <w:ind w:left="567" w:hanging="567"/>
        <w:rPr>
          <w:rFonts w:ascii="Arial" w:hAnsi="Arial" w:cs="Arial"/>
        </w:rPr>
      </w:pPr>
      <w:r w:rsidRPr="00A16E62">
        <w:rPr>
          <w:rFonts w:ascii="Arial" w:hAnsi="Arial" w:cs="Arial"/>
        </w:rPr>
        <w:t xml:space="preserve">Smlouva nabývá </w:t>
      </w:r>
      <w:r w:rsidR="00F31432" w:rsidRPr="00A16E62">
        <w:rPr>
          <w:rFonts w:ascii="Arial" w:hAnsi="Arial" w:cs="Arial"/>
        </w:rPr>
        <w:t xml:space="preserve">platnosti </w:t>
      </w:r>
      <w:r w:rsidR="006A5DC3" w:rsidRPr="00A16E62">
        <w:rPr>
          <w:rFonts w:ascii="Arial" w:hAnsi="Arial" w:cs="Arial"/>
        </w:rPr>
        <w:t xml:space="preserve">dnem </w:t>
      </w:r>
      <w:r w:rsidR="005A5C8C" w:rsidRPr="00A16E62">
        <w:rPr>
          <w:rFonts w:ascii="Arial" w:hAnsi="Arial" w:cs="Arial"/>
        </w:rPr>
        <w:t>podpis</w:t>
      </w:r>
      <w:r w:rsidR="006A5DC3" w:rsidRPr="00A16E62">
        <w:rPr>
          <w:rFonts w:ascii="Arial" w:hAnsi="Arial" w:cs="Arial"/>
        </w:rPr>
        <w:t>u</w:t>
      </w:r>
      <w:r w:rsidR="005A5C8C" w:rsidRPr="00A16E62">
        <w:rPr>
          <w:rFonts w:ascii="Arial" w:hAnsi="Arial" w:cs="Arial"/>
        </w:rPr>
        <w:t xml:space="preserve"> oběma </w:t>
      </w:r>
      <w:r w:rsidR="00AC56EB" w:rsidRPr="00A16E62">
        <w:rPr>
          <w:rFonts w:ascii="Arial" w:hAnsi="Arial" w:cs="Arial"/>
        </w:rPr>
        <w:t>s</w:t>
      </w:r>
      <w:r w:rsidR="005A5C8C" w:rsidRPr="00A16E62">
        <w:rPr>
          <w:rFonts w:ascii="Arial" w:hAnsi="Arial" w:cs="Arial"/>
        </w:rPr>
        <w:t>mluvními stranami a</w:t>
      </w:r>
      <w:r w:rsidR="00003892" w:rsidRPr="00A16E62">
        <w:rPr>
          <w:rFonts w:ascii="Arial" w:hAnsi="Arial" w:cs="Arial"/>
        </w:rPr>
        <w:t xml:space="preserve"> účinnosti </w:t>
      </w:r>
      <w:r w:rsidR="00725550" w:rsidRPr="00A16E62">
        <w:rPr>
          <w:rFonts w:ascii="Arial" w:hAnsi="Arial" w:cs="Arial"/>
        </w:rPr>
        <w:t xml:space="preserve">dnem </w:t>
      </w:r>
      <w:r w:rsidR="008F3CF7" w:rsidRPr="00A16E62">
        <w:rPr>
          <w:rFonts w:ascii="Arial" w:hAnsi="Arial" w:cs="Arial"/>
        </w:rPr>
        <w:t xml:space="preserve">uveřejnění </w:t>
      </w:r>
      <w:r w:rsidR="00EA641C" w:rsidRPr="00A16E62">
        <w:rPr>
          <w:rFonts w:ascii="Arial" w:hAnsi="Arial" w:cs="Arial"/>
        </w:rPr>
        <w:t xml:space="preserve">v </w:t>
      </w:r>
      <w:r w:rsidR="005A5C8C" w:rsidRPr="00A16E62">
        <w:rPr>
          <w:rFonts w:ascii="Arial" w:hAnsi="Arial" w:cs="Arial"/>
        </w:rPr>
        <w:t xml:space="preserve">registru smluv </w:t>
      </w:r>
      <w:r w:rsidR="00EA641C" w:rsidRPr="00A16E62">
        <w:rPr>
          <w:rFonts w:ascii="Arial" w:hAnsi="Arial" w:cs="Arial"/>
        </w:rPr>
        <w:t xml:space="preserve">v </w:t>
      </w:r>
      <w:r w:rsidR="005A5C8C" w:rsidRPr="00A16E62">
        <w:rPr>
          <w:rFonts w:ascii="Arial" w:hAnsi="Arial" w:cs="Arial"/>
        </w:rPr>
        <w:t>souladu se zákonem č. 340/2015 Sb., o zvláštních podmínkách účinnosti některých smluv, uveřejňování těchto smluv a o registru smluv (zákon o registru smluv)</w:t>
      </w:r>
      <w:r w:rsidR="00F90AED" w:rsidRPr="00A16E62">
        <w:rPr>
          <w:rFonts w:ascii="Arial" w:hAnsi="Arial" w:cs="Arial"/>
        </w:rPr>
        <w:t>, ve znění pozdějších předpisů</w:t>
      </w:r>
      <w:r w:rsidR="00712DE7" w:rsidRPr="00A16E62">
        <w:rPr>
          <w:rFonts w:ascii="Arial" w:hAnsi="Arial" w:cs="Arial"/>
        </w:rPr>
        <w:t>.</w:t>
      </w:r>
      <w:r w:rsidR="0064367C" w:rsidRPr="00A16E62">
        <w:rPr>
          <w:rFonts w:ascii="Arial" w:hAnsi="Arial" w:cs="Arial"/>
        </w:rPr>
        <w:t xml:space="preserve"> </w:t>
      </w:r>
      <w:r w:rsidR="00373CAD" w:rsidRPr="00A16E62">
        <w:rPr>
          <w:rFonts w:ascii="Arial" w:hAnsi="Arial" w:cs="Arial"/>
        </w:rPr>
        <w:t xml:space="preserve">Dodavatel souhlasí s tím, že </w:t>
      </w:r>
      <w:r w:rsidR="0064367C" w:rsidRPr="00A16E62">
        <w:rPr>
          <w:rFonts w:ascii="Arial" w:hAnsi="Arial" w:cs="Arial"/>
        </w:rPr>
        <w:t>Smlouv</w:t>
      </w:r>
      <w:r w:rsidR="00373CAD" w:rsidRPr="00A16E62">
        <w:rPr>
          <w:rFonts w:ascii="Arial" w:hAnsi="Arial" w:cs="Arial"/>
        </w:rPr>
        <w:t xml:space="preserve">u uveřejní </w:t>
      </w:r>
      <w:r w:rsidR="0064367C" w:rsidRPr="00A16E62">
        <w:rPr>
          <w:rFonts w:ascii="Arial" w:hAnsi="Arial" w:cs="Arial"/>
        </w:rPr>
        <w:t xml:space="preserve">v registru smluv bezprostředně po </w:t>
      </w:r>
      <w:r w:rsidR="00373CAD" w:rsidRPr="00A16E62">
        <w:rPr>
          <w:rFonts w:ascii="Arial" w:hAnsi="Arial" w:cs="Arial"/>
        </w:rPr>
        <w:t xml:space="preserve">jejím </w:t>
      </w:r>
      <w:r w:rsidR="0064367C" w:rsidRPr="00A16E62">
        <w:rPr>
          <w:rFonts w:ascii="Arial" w:hAnsi="Arial" w:cs="Arial"/>
        </w:rPr>
        <w:t xml:space="preserve">uzavření </w:t>
      </w:r>
      <w:r w:rsidR="00DC2C67" w:rsidRPr="00A16E62">
        <w:rPr>
          <w:rFonts w:ascii="Arial" w:hAnsi="Arial" w:cs="Arial"/>
        </w:rPr>
        <w:t>O</w:t>
      </w:r>
      <w:r w:rsidR="0064367C" w:rsidRPr="00A16E62">
        <w:rPr>
          <w:rFonts w:ascii="Arial" w:hAnsi="Arial" w:cs="Arial"/>
        </w:rPr>
        <w:t>bjednatel.</w:t>
      </w:r>
      <w:r w:rsidR="009D4D8F" w:rsidRPr="00A16E62">
        <w:rPr>
          <w:rFonts w:ascii="Arial" w:hAnsi="Arial" w:cs="Arial"/>
        </w:rPr>
        <w:t xml:space="preserve"> </w:t>
      </w:r>
    </w:p>
    <w:p w14:paraId="37653EDE" w14:textId="77777777" w:rsidR="007224F1" w:rsidRPr="00191803" w:rsidRDefault="007224F1" w:rsidP="00AB2165">
      <w:pPr>
        <w:pStyle w:val="Odstavecseseznamem"/>
        <w:ind w:left="567" w:hanging="567"/>
        <w:rPr>
          <w:rFonts w:ascii="Arial" w:hAnsi="Arial" w:cs="Arial"/>
          <w:sz w:val="12"/>
          <w:szCs w:val="12"/>
        </w:rPr>
      </w:pPr>
    </w:p>
    <w:p w14:paraId="0E8CE601" w14:textId="53F34BE1" w:rsidR="00AB2165" w:rsidRPr="00AB2165" w:rsidRDefault="00D64862" w:rsidP="00191803">
      <w:pPr>
        <w:pStyle w:val="Odstavecseseznamem"/>
        <w:numPr>
          <w:ilvl w:val="1"/>
          <w:numId w:val="33"/>
        </w:numPr>
        <w:spacing w:after="0"/>
        <w:ind w:left="567" w:hanging="567"/>
        <w:rPr>
          <w:rFonts w:ascii="Arial" w:hAnsi="Arial" w:cs="Arial"/>
        </w:rPr>
      </w:pPr>
      <w:r w:rsidRPr="00A16E62">
        <w:rPr>
          <w:rFonts w:ascii="Arial" w:hAnsi="Arial" w:cs="Arial"/>
          <w:bCs/>
        </w:rPr>
        <w:t xml:space="preserve">Dodavatel je povinen kdykoliv v průběhu trvání Smlouvy Objednateli k jeho žádosti prokázat, že na </w:t>
      </w:r>
      <w:r w:rsidR="00F72FD2" w:rsidRPr="00A16E62">
        <w:rPr>
          <w:rFonts w:ascii="Arial" w:hAnsi="Arial" w:cs="Arial"/>
          <w:bCs/>
        </w:rPr>
        <w:t>příslušné obdo</w:t>
      </w:r>
      <w:r w:rsidRPr="00A16E62">
        <w:rPr>
          <w:rFonts w:ascii="Arial" w:hAnsi="Arial" w:cs="Arial"/>
          <w:bCs/>
        </w:rPr>
        <w:t xml:space="preserve">bí </w:t>
      </w:r>
      <w:r w:rsidRPr="00A16E62">
        <w:rPr>
          <w:rFonts w:ascii="Arial" w:hAnsi="Arial" w:cs="Arial"/>
        </w:rPr>
        <w:t xml:space="preserve">podpory </w:t>
      </w:r>
      <w:r w:rsidRPr="00A16E62">
        <w:rPr>
          <w:rFonts w:ascii="Arial" w:hAnsi="Arial" w:cs="Arial"/>
          <w:bCs/>
        </w:rPr>
        <w:t>je zajištěno pořízení podpory od výrobce dle sjednaných podmínek ve Smlouvě, a to předložením potvrzení o pořízení podpory ve lhůtě 5 pracovních dní ode dne výzvy Objednatele.</w:t>
      </w:r>
    </w:p>
    <w:p w14:paraId="61185986" w14:textId="77777777" w:rsidR="00AB2165" w:rsidRPr="00AB2165" w:rsidRDefault="00AB2165" w:rsidP="00AB2165">
      <w:pPr>
        <w:spacing w:after="0" w:line="120" w:lineRule="auto"/>
        <w:rPr>
          <w:rFonts w:ascii="Arial" w:hAnsi="Arial" w:cs="Arial"/>
          <w:sz w:val="16"/>
          <w:szCs w:val="16"/>
        </w:rPr>
      </w:pPr>
    </w:p>
    <w:p w14:paraId="6A97F282" w14:textId="7D1B10FF" w:rsidR="00B00534" w:rsidRPr="00296164" w:rsidRDefault="00DE798E" w:rsidP="00191803">
      <w:pPr>
        <w:pStyle w:val="Odstavecseseznamem"/>
        <w:numPr>
          <w:ilvl w:val="1"/>
          <w:numId w:val="33"/>
        </w:numPr>
        <w:spacing w:before="0"/>
        <w:ind w:left="567" w:hanging="567"/>
        <w:contextualSpacing w:val="0"/>
        <w:rPr>
          <w:rFonts w:ascii="Arial" w:hAnsi="Arial" w:cs="Arial"/>
          <w:szCs w:val="22"/>
        </w:rPr>
      </w:pPr>
      <w:r w:rsidRPr="00296164">
        <w:rPr>
          <w:rFonts w:ascii="Arial" w:hAnsi="Arial" w:cs="Arial"/>
          <w:szCs w:val="22"/>
        </w:rPr>
        <w:t>Jakékoliv změny či doplnění Smlouvy je možné činit pouze formou písemných číselně označených dodatků ke Smlouvě podepsaných oběma smluvními stranami.</w:t>
      </w:r>
    </w:p>
    <w:p w14:paraId="6EED9625" w14:textId="70939100" w:rsidR="00B00534" w:rsidRPr="00296164" w:rsidRDefault="005A4F49" w:rsidP="00AB2165">
      <w:pPr>
        <w:pStyle w:val="Odstavecseseznamem"/>
        <w:numPr>
          <w:ilvl w:val="1"/>
          <w:numId w:val="33"/>
        </w:numPr>
        <w:ind w:left="567" w:hanging="567"/>
        <w:contextualSpacing w:val="0"/>
        <w:rPr>
          <w:rFonts w:ascii="Arial" w:hAnsi="Arial" w:cs="Arial"/>
          <w:szCs w:val="22"/>
        </w:rPr>
      </w:pPr>
      <w:r w:rsidRPr="00296164">
        <w:rPr>
          <w:rFonts w:ascii="Arial" w:hAnsi="Arial" w:cs="Arial"/>
          <w:szCs w:val="22"/>
        </w:rPr>
        <w:t>Dodavatel</w:t>
      </w:r>
      <w:r w:rsidR="00DE798E" w:rsidRPr="00296164">
        <w:rPr>
          <w:rFonts w:ascii="Arial" w:hAnsi="Arial" w:cs="Arial"/>
          <w:szCs w:val="22"/>
        </w:rPr>
        <w:t xml:space="preserve"> není oprávněn postoupit jakákoliv práva či povinnosti ze Smlouvy na jakoukoliv třetí osobu, ledaže </w:t>
      </w:r>
      <w:r w:rsidR="006227C3" w:rsidRPr="00296164">
        <w:rPr>
          <w:rFonts w:ascii="Arial" w:hAnsi="Arial" w:cs="Arial"/>
          <w:szCs w:val="22"/>
        </w:rPr>
        <w:t>k tomu</w:t>
      </w:r>
      <w:r w:rsidR="00DE798E" w:rsidRPr="00296164">
        <w:rPr>
          <w:rFonts w:ascii="Arial" w:hAnsi="Arial" w:cs="Arial"/>
          <w:szCs w:val="22"/>
        </w:rPr>
        <w:t xml:space="preserve"> </w:t>
      </w:r>
      <w:r w:rsidR="005F6C8E" w:rsidRPr="00296164">
        <w:rPr>
          <w:rFonts w:ascii="Arial" w:hAnsi="Arial" w:cs="Arial"/>
          <w:szCs w:val="22"/>
        </w:rPr>
        <w:t>O</w:t>
      </w:r>
      <w:r w:rsidR="00A977A9" w:rsidRPr="00296164">
        <w:rPr>
          <w:rFonts w:ascii="Arial" w:hAnsi="Arial" w:cs="Arial"/>
          <w:szCs w:val="22"/>
        </w:rPr>
        <w:t>bjednatel</w:t>
      </w:r>
      <w:r w:rsidR="00DE798E" w:rsidRPr="00296164">
        <w:rPr>
          <w:rFonts w:ascii="Arial" w:hAnsi="Arial" w:cs="Arial"/>
          <w:szCs w:val="22"/>
        </w:rPr>
        <w:t xml:space="preserve"> </w:t>
      </w:r>
      <w:r w:rsidR="005F6C8E" w:rsidRPr="00296164">
        <w:rPr>
          <w:rFonts w:ascii="Arial" w:hAnsi="Arial" w:cs="Arial"/>
          <w:szCs w:val="22"/>
        </w:rPr>
        <w:t>D</w:t>
      </w:r>
      <w:r w:rsidR="006227C3" w:rsidRPr="00296164">
        <w:rPr>
          <w:rFonts w:ascii="Arial" w:hAnsi="Arial" w:cs="Arial"/>
          <w:szCs w:val="22"/>
        </w:rPr>
        <w:t xml:space="preserve">odavateli předem udělil </w:t>
      </w:r>
      <w:r w:rsidR="00DE798E" w:rsidRPr="00296164">
        <w:rPr>
          <w:rFonts w:ascii="Arial" w:hAnsi="Arial" w:cs="Arial"/>
          <w:szCs w:val="22"/>
        </w:rPr>
        <w:t>výslovný písemný souhlas.</w:t>
      </w:r>
    </w:p>
    <w:p w14:paraId="423FE6D9" w14:textId="6AB67BCC" w:rsidR="00B00534" w:rsidRPr="00296164" w:rsidRDefault="00DE798E" w:rsidP="00AB2165">
      <w:pPr>
        <w:pStyle w:val="Odstavecseseznamem"/>
        <w:numPr>
          <w:ilvl w:val="1"/>
          <w:numId w:val="33"/>
        </w:numPr>
        <w:ind w:left="567" w:hanging="567"/>
        <w:contextualSpacing w:val="0"/>
        <w:rPr>
          <w:rFonts w:ascii="Arial" w:hAnsi="Arial" w:cs="Arial"/>
          <w:szCs w:val="22"/>
        </w:rPr>
      </w:pPr>
      <w:r w:rsidRPr="00296164">
        <w:rPr>
          <w:rFonts w:ascii="Arial" w:hAnsi="Arial" w:cs="Arial"/>
          <w:szCs w:val="22"/>
        </w:rPr>
        <w:t xml:space="preserve">Smlouva </w:t>
      </w:r>
      <w:r w:rsidR="0064367C" w:rsidRPr="00296164">
        <w:rPr>
          <w:rFonts w:ascii="Arial" w:hAnsi="Arial" w:cs="Arial"/>
          <w:szCs w:val="22"/>
        </w:rPr>
        <w:t>je podepsána a vyhotovena v elektronické podobě</w:t>
      </w:r>
      <w:r w:rsidR="00F065FE" w:rsidRPr="00296164">
        <w:rPr>
          <w:rFonts w:ascii="Arial" w:hAnsi="Arial" w:cs="Arial"/>
          <w:szCs w:val="22"/>
        </w:rPr>
        <w:t xml:space="preserve"> a podepsaná elektronickými podpisy v souladu se zákonem č. 297/2016 Sb., o službách vytvářejících důvěru pro elektronické transakce, ve znění pozdějších předpisů</w:t>
      </w:r>
      <w:r w:rsidRPr="00296164">
        <w:rPr>
          <w:rFonts w:ascii="Arial" w:hAnsi="Arial" w:cs="Arial"/>
          <w:szCs w:val="22"/>
        </w:rPr>
        <w:t>.</w:t>
      </w:r>
    </w:p>
    <w:p w14:paraId="52741AF3" w14:textId="237C1CAD" w:rsidR="00B00534" w:rsidRPr="00296164" w:rsidRDefault="00AC56EB" w:rsidP="00AB2165">
      <w:pPr>
        <w:pStyle w:val="Odstavecseseznamem"/>
        <w:numPr>
          <w:ilvl w:val="1"/>
          <w:numId w:val="33"/>
        </w:numPr>
        <w:ind w:left="567" w:hanging="567"/>
        <w:contextualSpacing w:val="0"/>
        <w:rPr>
          <w:rFonts w:ascii="Arial" w:hAnsi="Arial" w:cs="Arial"/>
          <w:szCs w:val="22"/>
        </w:rPr>
      </w:pPr>
      <w:r w:rsidRPr="00296164">
        <w:rPr>
          <w:rFonts w:ascii="Arial" w:hAnsi="Arial" w:cs="Arial"/>
          <w:szCs w:val="22"/>
        </w:rPr>
        <w:t>Smluvní strany prohlašují</w:t>
      </w:r>
      <w:r w:rsidR="00A960CD" w:rsidRPr="00296164">
        <w:rPr>
          <w:rFonts w:ascii="Arial" w:hAnsi="Arial" w:cs="Arial"/>
          <w:szCs w:val="22"/>
        </w:rPr>
        <w:t xml:space="preserve">, že </w:t>
      </w:r>
      <w:r w:rsidR="00ED50DE" w:rsidRPr="00296164">
        <w:rPr>
          <w:rFonts w:ascii="Arial" w:hAnsi="Arial" w:cs="Arial"/>
          <w:szCs w:val="22"/>
        </w:rPr>
        <w:t>Smlouvu</w:t>
      </w:r>
      <w:r w:rsidR="00A960CD" w:rsidRPr="00296164">
        <w:rPr>
          <w:rFonts w:ascii="Arial" w:hAnsi="Arial" w:cs="Arial"/>
          <w:szCs w:val="22"/>
        </w:rPr>
        <w:t xml:space="preserve"> uzavír</w:t>
      </w:r>
      <w:r w:rsidRPr="00296164">
        <w:rPr>
          <w:rFonts w:ascii="Arial" w:hAnsi="Arial" w:cs="Arial"/>
          <w:szCs w:val="22"/>
        </w:rPr>
        <w:t>ají</w:t>
      </w:r>
      <w:r w:rsidR="00A960CD" w:rsidRPr="00296164">
        <w:rPr>
          <w:rFonts w:ascii="Arial" w:hAnsi="Arial" w:cs="Arial"/>
          <w:szCs w:val="22"/>
        </w:rPr>
        <w:t xml:space="preserve"> svobodně a vážně, </w:t>
      </w:r>
      <w:r w:rsidR="00D90348" w:rsidRPr="00296164">
        <w:rPr>
          <w:rFonts w:ascii="Arial" w:hAnsi="Arial" w:cs="Arial"/>
          <w:szCs w:val="22"/>
        </w:rPr>
        <w:t xml:space="preserve">že </w:t>
      </w:r>
      <w:r w:rsidR="00ED50DE" w:rsidRPr="00296164">
        <w:rPr>
          <w:rFonts w:ascii="Arial" w:hAnsi="Arial" w:cs="Arial"/>
          <w:szCs w:val="22"/>
        </w:rPr>
        <w:t>jejímu</w:t>
      </w:r>
      <w:r w:rsidR="006D4A2F" w:rsidRPr="00296164">
        <w:rPr>
          <w:rFonts w:ascii="Arial" w:hAnsi="Arial" w:cs="Arial"/>
          <w:szCs w:val="22"/>
        </w:rPr>
        <w:t xml:space="preserve"> </w:t>
      </w:r>
      <w:r w:rsidR="00A960CD" w:rsidRPr="00296164">
        <w:rPr>
          <w:rFonts w:ascii="Arial" w:hAnsi="Arial" w:cs="Arial"/>
          <w:szCs w:val="22"/>
        </w:rPr>
        <w:t>obsah</w:t>
      </w:r>
      <w:r w:rsidRPr="00296164">
        <w:rPr>
          <w:rFonts w:ascii="Arial" w:hAnsi="Arial" w:cs="Arial"/>
          <w:szCs w:val="22"/>
        </w:rPr>
        <w:t>u rozumí a považují jej</w:t>
      </w:r>
      <w:r w:rsidR="00A960CD" w:rsidRPr="00296164">
        <w:rPr>
          <w:rFonts w:ascii="Arial" w:hAnsi="Arial" w:cs="Arial"/>
          <w:szCs w:val="22"/>
        </w:rPr>
        <w:t xml:space="preserve"> za určitý a srozumitelný a </w:t>
      </w:r>
      <w:r w:rsidR="00A1221A" w:rsidRPr="00296164">
        <w:rPr>
          <w:rFonts w:ascii="Arial" w:hAnsi="Arial" w:cs="Arial"/>
          <w:szCs w:val="22"/>
        </w:rPr>
        <w:t>na důkaz toho připojují své podpisy</w:t>
      </w:r>
      <w:r w:rsidR="00A960CD" w:rsidRPr="00296164">
        <w:rPr>
          <w:rFonts w:ascii="Arial" w:hAnsi="Arial" w:cs="Arial"/>
          <w:szCs w:val="22"/>
        </w:rPr>
        <w:t>.</w:t>
      </w:r>
    </w:p>
    <w:p w14:paraId="441BCCA8" w14:textId="72D4FD47" w:rsidR="00097BB6" w:rsidRPr="00296164" w:rsidRDefault="007B6D8C" w:rsidP="00AB2165">
      <w:pPr>
        <w:pStyle w:val="Odstavecseseznamem"/>
        <w:numPr>
          <w:ilvl w:val="1"/>
          <w:numId w:val="33"/>
        </w:numPr>
        <w:ind w:left="567" w:hanging="567"/>
        <w:rPr>
          <w:rFonts w:ascii="Arial" w:hAnsi="Arial" w:cs="Arial"/>
          <w:szCs w:val="22"/>
        </w:rPr>
      </w:pPr>
      <w:r w:rsidRPr="00296164">
        <w:rPr>
          <w:rFonts w:ascii="Arial" w:hAnsi="Arial" w:cs="Arial"/>
          <w:szCs w:val="22"/>
        </w:rPr>
        <w:t>Nedílnou součástí Smlouvy jsou tyto přílohy:</w:t>
      </w:r>
    </w:p>
    <w:p w14:paraId="70057158" w14:textId="77777777" w:rsidR="003937CA" w:rsidRPr="00296164" w:rsidRDefault="003937CA" w:rsidP="003937CA">
      <w:pPr>
        <w:pStyle w:val="Odstavecseseznamem"/>
        <w:spacing w:before="0" w:after="0" w:line="20" w:lineRule="atLeast"/>
        <w:ind w:left="567"/>
        <w:rPr>
          <w:rFonts w:ascii="Arial" w:hAnsi="Arial" w:cs="Arial"/>
          <w:szCs w:val="22"/>
        </w:rPr>
      </w:pPr>
    </w:p>
    <w:p w14:paraId="6D6867DC" w14:textId="33297215" w:rsidR="007B6D8C" w:rsidRPr="00296164" w:rsidRDefault="007B6D8C" w:rsidP="00C758EE">
      <w:pPr>
        <w:spacing w:after="0"/>
        <w:ind w:left="567"/>
        <w:jc w:val="both"/>
        <w:rPr>
          <w:rFonts w:ascii="Arial" w:hAnsi="Arial" w:cs="Arial"/>
          <w:bCs/>
        </w:rPr>
      </w:pPr>
      <w:r w:rsidRPr="00296164">
        <w:rPr>
          <w:rFonts w:ascii="Arial" w:hAnsi="Arial" w:cs="Arial"/>
          <w:bCs/>
        </w:rPr>
        <w:t>Příloha č. 1</w:t>
      </w:r>
      <w:r w:rsidRPr="00296164">
        <w:rPr>
          <w:rFonts w:ascii="Arial" w:hAnsi="Arial" w:cs="Arial"/>
          <w:bCs/>
        </w:rPr>
        <w:tab/>
      </w:r>
      <w:r w:rsidR="00C87D1F">
        <w:rPr>
          <w:rFonts w:ascii="Arial" w:hAnsi="Arial" w:cs="Arial"/>
          <w:bCs/>
        </w:rPr>
        <w:t xml:space="preserve">Cenová </w:t>
      </w:r>
      <w:r w:rsidR="00DE561E">
        <w:rPr>
          <w:rFonts w:ascii="Arial" w:hAnsi="Arial" w:cs="Arial"/>
          <w:bCs/>
        </w:rPr>
        <w:t>tabulka</w:t>
      </w:r>
      <w:r w:rsidR="00CE5607" w:rsidRPr="00296164">
        <w:rPr>
          <w:rFonts w:ascii="Arial" w:hAnsi="Arial" w:cs="Arial"/>
          <w:b/>
        </w:rPr>
        <w:t xml:space="preserve"> </w:t>
      </w:r>
    </w:p>
    <w:p w14:paraId="647E80F9" w14:textId="2B74B006" w:rsidR="00980C80" w:rsidRPr="00296164" w:rsidRDefault="00980C80" w:rsidP="00C758EE">
      <w:pPr>
        <w:spacing w:after="0"/>
        <w:ind w:left="567"/>
        <w:jc w:val="both"/>
        <w:rPr>
          <w:rFonts w:ascii="Arial" w:hAnsi="Arial" w:cs="Arial"/>
          <w:bCs/>
        </w:rPr>
      </w:pPr>
      <w:r w:rsidRPr="00296164">
        <w:rPr>
          <w:rFonts w:ascii="Arial" w:hAnsi="Arial" w:cs="Arial"/>
          <w:bCs/>
        </w:rPr>
        <w:t>Příloha č. 2</w:t>
      </w:r>
      <w:r w:rsidRPr="00296164">
        <w:rPr>
          <w:rFonts w:ascii="Arial" w:hAnsi="Arial" w:cs="Arial"/>
          <w:bCs/>
        </w:rPr>
        <w:tab/>
      </w:r>
      <w:r w:rsidR="00097BB6" w:rsidRPr="00296164">
        <w:rPr>
          <w:rFonts w:ascii="Arial" w:hAnsi="Arial" w:cs="Arial"/>
          <w:bCs/>
        </w:rPr>
        <w:t xml:space="preserve">Akceptační </w:t>
      </w:r>
      <w:proofErr w:type="gramStart"/>
      <w:r w:rsidR="00097BB6" w:rsidRPr="00296164">
        <w:rPr>
          <w:rFonts w:ascii="Arial" w:hAnsi="Arial" w:cs="Arial"/>
          <w:bCs/>
        </w:rPr>
        <w:t xml:space="preserve">protokol </w:t>
      </w:r>
      <w:r w:rsidR="00E945B9">
        <w:rPr>
          <w:rFonts w:ascii="Arial" w:hAnsi="Arial" w:cs="Arial"/>
          <w:bCs/>
        </w:rPr>
        <w:t>- VZOR</w:t>
      </w:r>
      <w:proofErr w:type="gramEnd"/>
    </w:p>
    <w:p w14:paraId="5565BA37" w14:textId="77777777" w:rsidR="00DF1803" w:rsidRPr="00296164" w:rsidRDefault="00DF1803" w:rsidP="000449BC">
      <w:pPr>
        <w:spacing w:after="0"/>
        <w:jc w:val="both"/>
        <w:rPr>
          <w:rFonts w:ascii="Arial" w:hAnsi="Arial" w:cs="Arial"/>
          <w:bCs/>
        </w:rPr>
      </w:pPr>
    </w:p>
    <w:p w14:paraId="218AD44D" w14:textId="77777777" w:rsidR="00AB2165" w:rsidRDefault="00AB2165" w:rsidP="003937CA">
      <w:pPr>
        <w:spacing w:after="0"/>
        <w:ind w:left="284"/>
        <w:jc w:val="both"/>
        <w:rPr>
          <w:rFonts w:ascii="Arial" w:eastAsia="Times New Roman" w:hAnsi="Arial" w:cs="Arial"/>
          <w:bCs/>
        </w:rPr>
      </w:pPr>
    </w:p>
    <w:p w14:paraId="1D10A241" w14:textId="1A23F787" w:rsidR="003937CA" w:rsidRPr="00296164" w:rsidRDefault="005F6C8E" w:rsidP="003937CA">
      <w:pPr>
        <w:spacing w:after="0"/>
        <w:ind w:left="284"/>
        <w:jc w:val="both"/>
        <w:rPr>
          <w:rFonts w:ascii="Arial" w:eastAsia="Times New Roman" w:hAnsi="Arial" w:cs="Arial"/>
          <w:bCs/>
        </w:rPr>
      </w:pPr>
      <w:r w:rsidRPr="00296164">
        <w:rPr>
          <w:rFonts w:ascii="Arial" w:eastAsia="Times New Roman" w:hAnsi="Arial" w:cs="Arial"/>
          <w:bCs/>
        </w:rPr>
        <w:t>Za Objednatele</w:t>
      </w:r>
      <w:r w:rsidR="00D5790E">
        <w:rPr>
          <w:rFonts w:ascii="Arial" w:eastAsia="Times New Roman" w:hAnsi="Arial" w:cs="Arial"/>
          <w:bCs/>
        </w:rPr>
        <w:t xml:space="preserve"> dne </w:t>
      </w:r>
      <w:r w:rsidR="0061172C">
        <w:rPr>
          <w:rFonts w:ascii="Arial" w:eastAsia="Times New Roman" w:hAnsi="Arial" w:cs="Arial"/>
          <w:bCs/>
        </w:rPr>
        <w:t>24</w:t>
      </w:r>
      <w:r w:rsidR="00D5790E">
        <w:rPr>
          <w:rFonts w:ascii="Arial" w:eastAsia="Times New Roman" w:hAnsi="Arial" w:cs="Arial"/>
          <w:bCs/>
        </w:rPr>
        <w:t>.</w:t>
      </w:r>
      <w:r w:rsidR="00292AB8">
        <w:rPr>
          <w:rFonts w:ascii="Arial" w:eastAsia="Times New Roman" w:hAnsi="Arial" w:cs="Arial"/>
          <w:bCs/>
        </w:rPr>
        <w:t xml:space="preserve"> </w:t>
      </w:r>
      <w:r w:rsidR="00D5790E">
        <w:rPr>
          <w:rFonts w:ascii="Arial" w:eastAsia="Times New Roman" w:hAnsi="Arial" w:cs="Arial"/>
          <w:bCs/>
        </w:rPr>
        <w:t>3.</w:t>
      </w:r>
      <w:r w:rsidR="00292AB8">
        <w:rPr>
          <w:rFonts w:ascii="Arial" w:eastAsia="Times New Roman" w:hAnsi="Arial" w:cs="Arial"/>
          <w:bCs/>
        </w:rPr>
        <w:t xml:space="preserve"> </w:t>
      </w:r>
      <w:r w:rsidR="00D5790E">
        <w:rPr>
          <w:rFonts w:ascii="Arial" w:eastAsia="Times New Roman" w:hAnsi="Arial" w:cs="Arial"/>
          <w:bCs/>
        </w:rPr>
        <w:t>2026</w:t>
      </w:r>
      <w:r w:rsidRPr="00296164">
        <w:rPr>
          <w:rFonts w:ascii="Arial" w:eastAsia="Times New Roman" w:hAnsi="Arial" w:cs="Arial"/>
          <w:bCs/>
        </w:rPr>
        <w:tab/>
      </w:r>
      <w:r w:rsidRPr="00296164">
        <w:rPr>
          <w:rFonts w:ascii="Arial" w:eastAsia="Times New Roman" w:hAnsi="Arial" w:cs="Arial"/>
          <w:bCs/>
        </w:rPr>
        <w:tab/>
      </w:r>
      <w:r w:rsidRPr="00296164">
        <w:rPr>
          <w:rFonts w:ascii="Arial" w:eastAsia="Times New Roman" w:hAnsi="Arial" w:cs="Arial"/>
          <w:bCs/>
        </w:rPr>
        <w:tab/>
      </w:r>
      <w:r w:rsidRPr="00296164">
        <w:rPr>
          <w:rFonts w:ascii="Arial" w:eastAsia="Times New Roman" w:hAnsi="Arial" w:cs="Arial"/>
          <w:bCs/>
        </w:rPr>
        <w:tab/>
        <w:t>Za Dodavatele</w:t>
      </w:r>
      <w:bookmarkStart w:id="13" w:name="_Hlk74762796"/>
      <w:r w:rsidR="00292AB8">
        <w:rPr>
          <w:rFonts w:ascii="Arial" w:eastAsia="Times New Roman" w:hAnsi="Arial" w:cs="Arial"/>
          <w:bCs/>
        </w:rPr>
        <w:t xml:space="preserve"> dne 13. 3. 2026</w:t>
      </w:r>
    </w:p>
    <w:p w14:paraId="0CA750A8" w14:textId="77777777" w:rsidR="004F4DC1" w:rsidRDefault="004F4DC1" w:rsidP="003937CA">
      <w:pPr>
        <w:spacing w:after="0"/>
        <w:ind w:left="284"/>
        <w:jc w:val="both"/>
        <w:rPr>
          <w:rFonts w:ascii="Arial" w:eastAsia="Times New Roman" w:hAnsi="Arial" w:cs="Arial"/>
          <w:bCs/>
        </w:rPr>
      </w:pPr>
    </w:p>
    <w:p w14:paraId="0D3C61EB" w14:textId="77777777" w:rsidR="00AB2165" w:rsidRPr="00296164" w:rsidRDefault="00AB2165" w:rsidP="003937CA">
      <w:pPr>
        <w:spacing w:after="0"/>
        <w:ind w:left="284"/>
        <w:jc w:val="both"/>
        <w:rPr>
          <w:rFonts w:ascii="Arial" w:eastAsia="Times New Roman" w:hAnsi="Arial" w:cs="Arial"/>
          <w:bCs/>
        </w:rPr>
      </w:pPr>
    </w:p>
    <w:p w14:paraId="3566B312" w14:textId="6DF35587" w:rsidR="00C91B8D" w:rsidRPr="00296164" w:rsidRDefault="00066CDE" w:rsidP="00920F87">
      <w:pPr>
        <w:spacing w:after="0"/>
        <w:ind w:left="284"/>
        <w:contextualSpacing/>
        <w:rPr>
          <w:rFonts w:ascii="Arial" w:hAnsi="Arial" w:cs="Arial"/>
        </w:rPr>
      </w:pPr>
      <w:r w:rsidRPr="00296164">
        <w:rPr>
          <w:rFonts w:ascii="Arial" w:hAnsi="Arial" w:cs="Arial"/>
        </w:rPr>
        <w:t>………………………………</w:t>
      </w:r>
      <w:r w:rsidR="00A07500" w:rsidRPr="00296164">
        <w:rPr>
          <w:rFonts w:ascii="Arial" w:hAnsi="Arial" w:cs="Arial"/>
        </w:rPr>
        <w:t>………….</w:t>
      </w:r>
      <w:r w:rsidRPr="00296164">
        <w:rPr>
          <w:rFonts w:ascii="Arial" w:hAnsi="Arial" w:cs="Arial"/>
        </w:rPr>
        <w:t>.</w:t>
      </w:r>
      <w:r w:rsidRPr="00296164">
        <w:rPr>
          <w:rFonts w:ascii="Arial" w:hAnsi="Arial" w:cs="Arial"/>
        </w:rPr>
        <w:tab/>
      </w:r>
      <w:r w:rsidRPr="00296164">
        <w:rPr>
          <w:rFonts w:ascii="Arial" w:hAnsi="Arial" w:cs="Arial"/>
        </w:rPr>
        <w:tab/>
      </w:r>
      <w:r w:rsidRPr="00296164">
        <w:rPr>
          <w:rFonts w:ascii="Arial" w:hAnsi="Arial" w:cs="Arial"/>
        </w:rPr>
        <w:tab/>
      </w:r>
      <w:r w:rsidR="00A07500" w:rsidRPr="00296164">
        <w:rPr>
          <w:rFonts w:ascii="Arial" w:hAnsi="Arial" w:cs="Arial"/>
        </w:rPr>
        <w:t>…………………………………………..</w:t>
      </w:r>
    </w:p>
    <w:p w14:paraId="415FB0EE" w14:textId="76F5EC13" w:rsidR="00AC56EB" w:rsidRPr="00AB4513" w:rsidRDefault="00F065FE" w:rsidP="00C73822">
      <w:pPr>
        <w:spacing w:after="0"/>
        <w:ind w:left="284"/>
        <w:contextualSpacing/>
        <w:rPr>
          <w:rFonts w:ascii="Arial" w:hAnsi="Arial" w:cs="Arial"/>
          <w:b/>
          <w:bCs/>
        </w:rPr>
      </w:pPr>
      <w:r w:rsidRPr="00B174D4">
        <w:rPr>
          <w:rFonts w:ascii="Arial" w:hAnsi="Arial" w:cs="Arial"/>
          <w:b/>
          <w:bCs/>
        </w:rPr>
        <w:t>Digitální a informační agentura</w:t>
      </w:r>
      <w:r w:rsidR="00AC56EB" w:rsidRPr="00296164">
        <w:rPr>
          <w:rFonts w:ascii="Arial" w:hAnsi="Arial" w:cs="Arial"/>
        </w:rPr>
        <w:tab/>
      </w:r>
      <w:r w:rsidR="00AC56EB" w:rsidRPr="00296164">
        <w:rPr>
          <w:rFonts w:ascii="Arial" w:hAnsi="Arial" w:cs="Arial"/>
          <w:b/>
          <w:bCs/>
        </w:rPr>
        <w:tab/>
      </w:r>
      <w:r w:rsidR="005F6C8E" w:rsidRPr="00296164">
        <w:rPr>
          <w:rFonts w:ascii="Arial" w:hAnsi="Arial" w:cs="Arial"/>
          <w:b/>
          <w:bCs/>
        </w:rPr>
        <w:tab/>
      </w:r>
      <w:r w:rsidR="005F6C8E" w:rsidRPr="00296164">
        <w:rPr>
          <w:rFonts w:ascii="Arial" w:hAnsi="Arial" w:cs="Arial"/>
          <w:b/>
          <w:bCs/>
        </w:rPr>
        <w:tab/>
      </w:r>
      <w:r w:rsidR="00AB4513" w:rsidRPr="00AB4513">
        <w:rPr>
          <w:rFonts w:ascii="Arial" w:hAnsi="Arial"/>
          <w:b/>
          <w:bCs/>
        </w:rPr>
        <w:t>TSP DATA, a.s.</w:t>
      </w:r>
    </w:p>
    <w:p w14:paraId="6CE7FE08" w14:textId="77777777" w:rsidR="00A40896" w:rsidRDefault="00675468" w:rsidP="00D5790E">
      <w:pPr>
        <w:spacing w:after="0"/>
        <w:ind w:left="284"/>
        <w:rPr>
          <w:rFonts w:ascii="Arial" w:hAnsi="Arial"/>
        </w:rPr>
      </w:pPr>
      <w:r>
        <w:rPr>
          <w:rFonts w:ascii="Arial" w:hAnsi="Arial" w:cs="Arial"/>
        </w:rPr>
        <w:t>Mgr. Bohdan Urban</w:t>
      </w:r>
      <w:r w:rsidR="00AC56EB" w:rsidRPr="00296164">
        <w:rPr>
          <w:rFonts w:ascii="Arial" w:hAnsi="Arial" w:cs="Arial"/>
        </w:rPr>
        <w:t>, ředitel</w:t>
      </w:r>
      <w:r w:rsidR="005F6C8E" w:rsidRPr="00296164">
        <w:rPr>
          <w:rFonts w:ascii="Arial" w:hAnsi="Arial" w:cs="Arial"/>
        </w:rPr>
        <w:tab/>
      </w:r>
      <w:r w:rsidR="005F6C8E" w:rsidRPr="00296164">
        <w:rPr>
          <w:rFonts w:ascii="Arial" w:hAnsi="Arial" w:cs="Arial"/>
        </w:rPr>
        <w:tab/>
      </w:r>
      <w:r w:rsidR="005F6C8E" w:rsidRPr="00296164">
        <w:rPr>
          <w:rFonts w:ascii="Arial" w:hAnsi="Arial" w:cs="Arial"/>
        </w:rPr>
        <w:tab/>
      </w:r>
      <w:bookmarkEnd w:id="13"/>
      <w:r w:rsidR="00C30B7C">
        <w:rPr>
          <w:rFonts w:ascii="Arial" w:hAnsi="Arial" w:cs="Arial"/>
        </w:rPr>
        <w:tab/>
      </w:r>
      <w:r w:rsidR="00354D6D">
        <w:rPr>
          <w:rFonts w:ascii="Arial" w:hAnsi="Arial"/>
        </w:rPr>
        <w:t>Antonín Pokorný, člen představenstva</w:t>
      </w:r>
    </w:p>
    <w:p w14:paraId="7423B72F" w14:textId="04401319" w:rsidR="000133B7" w:rsidRPr="00296164" w:rsidRDefault="000133B7" w:rsidP="00D5790E">
      <w:pPr>
        <w:spacing w:after="0"/>
        <w:ind w:left="284"/>
        <w:rPr>
          <w:rFonts w:ascii="Arial" w:hAnsi="Arial" w:cs="Arial"/>
        </w:rPr>
        <w:sectPr w:rsidR="000133B7" w:rsidRPr="00296164" w:rsidSect="006C5AC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701" w:right="991" w:bottom="1276" w:left="1134" w:header="709" w:footer="357" w:gutter="0"/>
          <w:cols w:space="708"/>
          <w:docGrid w:linePitch="360"/>
        </w:sectPr>
      </w:pPr>
    </w:p>
    <w:p w14:paraId="779B5391" w14:textId="26174E40" w:rsidR="00B24A12" w:rsidRPr="00296164" w:rsidRDefault="00B24A12" w:rsidP="00C73822">
      <w:pPr>
        <w:spacing w:after="0"/>
        <w:rPr>
          <w:rFonts w:ascii="Arial" w:hAnsi="Arial" w:cs="Arial"/>
        </w:rPr>
      </w:pPr>
    </w:p>
    <w:p w14:paraId="05A5B44D" w14:textId="2CDA472B" w:rsidR="00753AC5" w:rsidRPr="005A4720" w:rsidRDefault="00F065FE" w:rsidP="005749BE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Azeret Mono" w:hAnsi="Azeret Mono" w:cs="Azeret Mono"/>
          <w:color w:val="359B37"/>
        </w:rPr>
      </w:pPr>
      <w:r w:rsidRPr="005A4720">
        <w:rPr>
          <w:rFonts w:ascii="Azeret Mono" w:hAnsi="Azeret Mono" w:cs="Azeret Mono"/>
          <w:color w:val="359B37"/>
        </w:rPr>
        <w:t xml:space="preserve">Příloha č. 1 </w:t>
      </w:r>
      <w:r w:rsidR="00AC0DC0">
        <w:rPr>
          <w:rFonts w:ascii="Azeret Mono" w:hAnsi="Azeret Mono" w:cs="Azeret Mono"/>
          <w:color w:val="359B37"/>
        </w:rPr>
        <w:t>-</w:t>
      </w:r>
      <w:r w:rsidR="004F1B4B" w:rsidRPr="005A4720">
        <w:rPr>
          <w:rFonts w:ascii="Azeret Mono" w:hAnsi="Azeret Mono" w:cs="Azeret Mono"/>
          <w:color w:val="359B37"/>
        </w:rPr>
        <w:t xml:space="preserve"> </w:t>
      </w:r>
      <w:r w:rsidR="00DE561E" w:rsidRPr="005A4720">
        <w:rPr>
          <w:rFonts w:ascii="Azeret Mono" w:hAnsi="Azeret Mono" w:cs="Azeret Mono"/>
          <w:color w:val="359B37"/>
        </w:rPr>
        <w:t>Cenová tabulka</w:t>
      </w:r>
      <w:r w:rsidRPr="005A4720">
        <w:rPr>
          <w:rFonts w:ascii="Azeret Mono" w:hAnsi="Azeret Mono" w:cs="Azeret Mono"/>
          <w:color w:val="359B37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4980"/>
        <w:gridCol w:w="828"/>
        <w:gridCol w:w="1645"/>
        <w:gridCol w:w="1840"/>
        <w:gridCol w:w="1843"/>
        <w:gridCol w:w="1840"/>
      </w:tblGrid>
      <w:tr w:rsidR="005C6F5E" w:rsidRPr="00A114C5" w14:paraId="7D24432E" w14:textId="54A5C994" w:rsidTr="00FE3A1B">
        <w:trPr>
          <w:trHeight w:val="73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86ED260" w14:textId="77777777" w:rsidR="005C6F5E" w:rsidRPr="00D141F2" w:rsidRDefault="005C6F5E" w:rsidP="00D76F0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SKU 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E896C1E" w14:textId="77777777" w:rsidR="005C6F5E" w:rsidRPr="00D141F2" w:rsidRDefault="005C6F5E" w:rsidP="00D76F0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Název produktu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9057A10" w14:textId="77777777" w:rsidR="005C6F5E" w:rsidRPr="00D141F2" w:rsidRDefault="005C6F5E" w:rsidP="00D76F0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Počet 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br/>
              <w:t>ks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228965F" w14:textId="77777777" w:rsidR="005C6F5E" w:rsidRPr="00D141F2" w:rsidRDefault="005C6F5E" w:rsidP="00D76F0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Platnost 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subs</w:t>
            </w: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k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ripce od</w:t>
            </w: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A1D9D32" w14:textId="77777777" w:rsidR="005C6F5E" w:rsidRPr="00D141F2" w:rsidRDefault="005C6F5E" w:rsidP="00D76F0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Platnost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subs</w:t>
            </w: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k</w:t>
            </w:r>
            <w:r w:rsidRPr="00D141F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ripce do</w:t>
            </w:r>
            <w:r w:rsidRPr="003F688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5B2482D" w14:textId="539F6655" w:rsidR="005C6F5E" w:rsidRPr="003F6888" w:rsidRDefault="005C6F5E" w:rsidP="00D76F0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Cena bez DPH za </w:t>
            </w:r>
            <w:r w:rsidR="00FE3A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 ks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7331D3C" w14:textId="4940E3F1" w:rsidR="005C6F5E" w:rsidRPr="003F6888" w:rsidRDefault="005C6F5E" w:rsidP="00D76F02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Cena bez DPH </w:t>
            </w:r>
            <w:r w:rsidR="00BC6BA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za požadovaný počet ks</w:t>
            </w:r>
          </w:p>
        </w:tc>
      </w:tr>
      <w:tr w:rsidR="00BC6BA4" w:rsidRPr="003F6888" w14:paraId="4DBFE412" w14:textId="0FF41FB8" w:rsidTr="00FE3A1B">
        <w:trPr>
          <w:trHeight w:val="2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2881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RH00004</w:t>
            </w: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D32C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 Linux Server, Standard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37FF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F286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</w:t>
            </w: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E40E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7DA9E" w14:textId="28D03C15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101 541,- Kč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19A08" w14:textId="2E261B40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1 624 656,- Kč</w:t>
            </w:r>
          </w:p>
        </w:tc>
      </w:tr>
      <w:tr w:rsidR="00BC6BA4" w:rsidRPr="003F6888" w14:paraId="50D70179" w14:textId="20BCD76C" w:rsidTr="00FE3A1B">
        <w:trPr>
          <w:trHeight w:val="2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7176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>RH00004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9D6D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 Linux Server, Standard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251B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53B9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1.08.2026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D506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29155" w14:textId="33C873FC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84 672,- Kč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103EF" w14:textId="0B9135BE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931 392,- Kč</w:t>
            </w:r>
          </w:p>
        </w:tc>
      </w:tr>
      <w:tr w:rsidR="00BC6BA4" w:rsidRPr="003F6888" w14:paraId="162267B7" w14:textId="794860FB" w:rsidTr="00FE3A1B">
        <w:trPr>
          <w:trHeight w:val="2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64EF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>RH00004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06D6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sz w:val="18"/>
                <w:szCs w:val="18"/>
              </w:rPr>
              <w:t xml:space="preserve"> Linux Server, Standard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E356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186E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.08.2026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2B06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F130B" w14:textId="7FB78440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83 558,- Kč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D7DE9" w14:textId="2E90781B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1 002 696,- Kč</w:t>
            </w:r>
          </w:p>
        </w:tc>
      </w:tr>
      <w:tr w:rsidR="00BC6BA4" w:rsidRPr="003F6888" w14:paraId="616271A6" w14:textId="5C120BBC" w:rsidTr="00FE3A1B">
        <w:trPr>
          <w:trHeight w:val="2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857D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RH00008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D41F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Linux Server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Satellite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Premium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5638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7B95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</w:t>
            </w: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E9C8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5CBA" w14:textId="2FD8CC34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209 653,- Kč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90596" w14:textId="0BC05D7B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1 467 571,- Kč</w:t>
            </w:r>
          </w:p>
        </w:tc>
      </w:tr>
      <w:tr w:rsidR="00BC6BA4" w:rsidRPr="003F6888" w14:paraId="78305799" w14:textId="7E908E7F" w:rsidTr="00FE3A1B">
        <w:trPr>
          <w:trHeight w:val="2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DEE6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RH00008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DF1F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Linux Server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Satellite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Premium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5944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5799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1B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14.02</w:t>
            </w: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76E1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E4697" w14:textId="2DB7460A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202 971,- Kč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7A17D" w14:textId="61C0B257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2 029 710,- Kč</w:t>
            </w:r>
          </w:p>
        </w:tc>
      </w:tr>
      <w:tr w:rsidR="00BC6BA4" w:rsidRPr="003F6888" w14:paraId="61B7FB49" w14:textId="0DF7DDB6" w:rsidTr="00FE3A1B">
        <w:trPr>
          <w:trHeight w:val="2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7BD2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RH00009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0F37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RH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Linux Server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Satellite</w:t>
            </w:r>
            <w:proofErr w:type="spellEnd"/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Standard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886C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7019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5942" w14:textId="77777777" w:rsidR="00BC6BA4" w:rsidRPr="00D141F2" w:rsidRDefault="00BC6BA4" w:rsidP="00BC6BA4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30.06.2029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FF884" w14:textId="5DD5E1ED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146 079,- Kč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13A6C" w14:textId="32DC50CF" w:rsidR="00BC6BA4" w:rsidRPr="00BC6BA4" w:rsidRDefault="00DA61E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730 395,- Kč</w:t>
            </w:r>
          </w:p>
        </w:tc>
      </w:tr>
      <w:tr w:rsidR="00FE3A1B" w:rsidRPr="003F6888" w14:paraId="519D8E27" w14:textId="77777777" w:rsidTr="00FE3A1B">
        <w:trPr>
          <w:trHeight w:val="285"/>
        </w:trPr>
        <w:tc>
          <w:tcPr>
            <w:tcW w:w="4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82BA09D" w14:textId="17E1E0CF" w:rsidR="00FE3A1B" w:rsidRPr="00FE3A1B" w:rsidRDefault="00FE3A1B" w:rsidP="00FE3A1B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FE3A1B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 xml:space="preserve">Celková cena </w:t>
            </w:r>
            <w:r w:rsidR="008E2B1D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 xml:space="preserve">v Kč </w:t>
            </w:r>
            <w:r w:rsidRPr="00FE3A1B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bez DPH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CBD9F85" w14:textId="7AEEBF32" w:rsidR="00FE3A1B" w:rsidRPr="00FE3A1B" w:rsidRDefault="008E2B1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 w:rsidRPr="008E2B1D">
              <w:rPr>
                <w:rFonts w:ascii="Arial" w:hAnsi="Arial"/>
                <w:color w:val="FFFFFF" w:themeColor="background1"/>
                <w:sz w:val="18"/>
                <w:szCs w:val="18"/>
              </w:rPr>
              <w:t>7 786 420,00</w:t>
            </w:r>
          </w:p>
        </w:tc>
      </w:tr>
      <w:tr w:rsidR="00FE3A1B" w:rsidRPr="003F6888" w14:paraId="0E83D012" w14:textId="77777777" w:rsidTr="00FE3A1B">
        <w:trPr>
          <w:trHeight w:val="285"/>
        </w:trPr>
        <w:tc>
          <w:tcPr>
            <w:tcW w:w="4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FA54BB8" w14:textId="3DA191CB" w:rsidR="00FE3A1B" w:rsidRPr="00FE3A1B" w:rsidRDefault="00FE3A1B" w:rsidP="00FE3A1B">
            <w:pPr>
              <w:tabs>
                <w:tab w:val="left" w:pos="27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FE3A1B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Celková cena</w:t>
            </w:r>
            <w:r w:rsidR="008E2B1D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 xml:space="preserve"> v Kč</w:t>
            </w:r>
            <w:r w:rsidRPr="00FE3A1B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 xml:space="preserve"> vč. DPH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356A84F" w14:textId="29BD215A" w:rsidR="00FE3A1B" w:rsidRPr="00FE3A1B" w:rsidRDefault="008E2B1D" w:rsidP="00D50479">
            <w:pPr>
              <w:tabs>
                <w:tab w:val="left" w:pos="2768"/>
              </w:tabs>
              <w:spacing w:after="0" w:line="240" w:lineRule="auto"/>
              <w:jc w:val="right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color w:val="FFFFFF" w:themeColor="background1"/>
                <w:sz w:val="18"/>
                <w:szCs w:val="18"/>
              </w:rPr>
              <w:t>9 421 568, 20</w:t>
            </w:r>
          </w:p>
        </w:tc>
      </w:tr>
    </w:tbl>
    <w:p w14:paraId="093F0D19" w14:textId="436C9A78" w:rsidR="004F1B4B" w:rsidRPr="004F1B4B" w:rsidRDefault="004F1B4B" w:rsidP="004F1B4B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eastAsia="Times New Roman" w:cs="Arial"/>
          <w:b/>
          <w:kern w:val="28"/>
          <w:sz w:val="28"/>
          <w:szCs w:val="28"/>
        </w:rPr>
      </w:pPr>
    </w:p>
    <w:p w14:paraId="6721AA3D" w14:textId="52E63539" w:rsidR="00F065FE" w:rsidRPr="00191803" w:rsidRDefault="00F065FE" w:rsidP="00D64862">
      <w:pPr>
        <w:spacing w:after="0"/>
        <w:jc w:val="right"/>
        <w:rPr>
          <w:rFonts w:ascii="Azeret Mono" w:hAnsi="Azeret Mono" w:cs="Azeret Mono"/>
          <w:color w:val="359B37"/>
        </w:rPr>
      </w:pPr>
    </w:p>
    <w:p w14:paraId="4ED7E841" w14:textId="77777777" w:rsidR="00D64862" w:rsidRPr="00296164" w:rsidRDefault="00D64862" w:rsidP="00C73822">
      <w:pPr>
        <w:spacing w:after="0"/>
        <w:rPr>
          <w:rFonts w:ascii="Arial" w:hAnsi="Arial" w:cs="Arial"/>
        </w:rPr>
      </w:pPr>
    </w:p>
    <w:p w14:paraId="02D742A9" w14:textId="77777777" w:rsidR="00456BD8" w:rsidRPr="00015EB9" w:rsidRDefault="00456BD8" w:rsidP="000E3D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19CAA72" w14:textId="77777777" w:rsidR="00BC6BA4" w:rsidRDefault="00BC6BA4" w:rsidP="00201C70">
      <w:pPr>
        <w:spacing w:after="0"/>
        <w:jc w:val="right"/>
        <w:rPr>
          <w:rFonts w:ascii="Azeret Mono" w:hAnsi="Azeret Mono" w:cs="Azeret Mono"/>
          <w:color w:val="359B37"/>
          <w:sz w:val="16"/>
          <w:szCs w:val="16"/>
          <w:highlight w:val="lightGray"/>
        </w:rPr>
        <w:sectPr w:rsidR="00BC6BA4" w:rsidSect="005C6F5E">
          <w:pgSz w:w="16838" w:h="11906" w:orient="landscape"/>
          <w:pgMar w:top="1418" w:right="1560" w:bottom="1558" w:left="1135" w:header="709" w:footer="556" w:gutter="0"/>
          <w:cols w:space="708"/>
          <w:docGrid w:linePitch="360"/>
        </w:sectPr>
      </w:pPr>
    </w:p>
    <w:p w14:paraId="58E8B597" w14:textId="77777777" w:rsidR="00BC6BA4" w:rsidRDefault="00BC6BA4" w:rsidP="005749BE">
      <w:pPr>
        <w:spacing w:line="240" w:lineRule="auto"/>
        <w:rPr>
          <w:rFonts w:ascii="Azeret Mono" w:hAnsi="Azeret Mono" w:cs="Azeret Mono"/>
          <w:color w:val="359B37"/>
          <w:highlight w:val="lightGray"/>
        </w:rPr>
      </w:pPr>
    </w:p>
    <w:p w14:paraId="376DB3C5" w14:textId="75F1D0EB" w:rsidR="006F6DED" w:rsidRPr="005749BE" w:rsidRDefault="006F6DED" w:rsidP="005749BE">
      <w:pPr>
        <w:spacing w:line="240" w:lineRule="auto"/>
        <w:rPr>
          <w:rFonts w:ascii="Azeret Mono" w:hAnsi="Azeret Mono" w:cs="Azeret Mono"/>
          <w:color w:val="359B37"/>
          <w:highlight w:val="lightGray"/>
        </w:rPr>
      </w:pPr>
      <w:r w:rsidRPr="005749BE">
        <w:rPr>
          <w:rFonts w:ascii="Azeret Mono" w:hAnsi="Azeret Mono" w:cs="Azeret Mono"/>
          <w:color w:val="359B37"/>
          <w:highlight w:val="lightGray"/>
        </w:rPr>
        <w:t>Příloha č. 2 Smlouvy</w:t>
      </w:r>
      <w:r w:rsidR="006C30F1">
        <w:rPr>
          <w:rFonts w:ascii="Azeret Mono" w:hAnsi="Azeret Mono" w:cs="Azeret Mono"/>
          <w:color w:val="359B37"/>
          <w:highlight w:val="lightGray"/>
        </w:rPr>
        <w:t xml:space="preserve"> Akceptační protokol</w:t>
      </w:r>
    </w:p>
    <w:p w14:paraId="5298B8D1" w14:textId="77777777" w:rsidR="006F6DED" w:rsidRPr="005749BE" w:rsidRDefault="006F6DED" w:rsidP="006F6DED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kern w:val="28"/>
          <w:sz w:val="28"/>
          <w:szCs w:val="28"/>
        </w:rPr>
      </w:pPr>
      <w:r w:rsidRPr="005749BE">
        <w:rPr>
          <w:rFonts w:ascii="Arial" w:eastAsia="Times New Roman" w:hAnsi="Arial" w:cs="Arial"/>
          <w:b/>
          <w:kern w:val="28"/>
          <w:sz w:val="28"/>
          <w:szCs w:val="28"/>
        </w:rPr>
        <w:t>Akceptační protokol</w:t>
      </w:r>
    </w:p>
    <w:p w14:paraId="47F6FB5F" w14:textId="494D3BDA" w:rsidR="006F6DED" w:rsidRPr="005749BE" w:rsidRDefault="006F6DED" w:rsidP="006F6DED">
      <w:pPr>
        <w:jc w:val="center"/>
        <w:rPr>
          <w:rFonts w:ascii="Arial" w:hAnsi="Arial" w:cs="Arial"/>
        </w:rPr>
      </w:pPr>
      <w:r w:rsidRPr="005749BE">
        <w:rPr>
          <w:rFonts w:ascii="Arial" w:hAnsi="Arial" w:cs="Arial"/>
          <w:b/>
        </w:rPr>
        <w:t xml:space="preserve">plnění dle „Smlouvy na pořízení </w:t>
      </w:r>
      <w:r w:rsidR="00D84E2C">
        <w:rPr>
          <w:rFonts w:ascii="Arial" w:hAnsi="Arial" w:cs="Arial"/>
          <w:b/>
        </w:rPr>
        <w:t xml:space="preserve">navazující </w:t>
      </w:r>
      <w:r w:rsidRPr="005749BE">
        <w:rPr>
          <w:rFonts w:ascii="Arial" w:hAnsi="Arial" w:cs="Arial"/>
          <w:b/>
        </w:rPr>
        <w:t xml:space="preserve">podpory </w:t>
      </w:r>
      <w:r w:rsidR="00D84E2C">
        <w:rPr>
          <w:rFonts w:ascii="Arial" w:hAnsi="Arial" w:cs="Arial"/>
          <w:b/>
        </w:rPr>
        <w:t>k </w:t>
      </w:r>
      <w:r w:rsidRPr="005749BE">
        <w:rPr>
          <w:rFonts w:ascii="Arial" w:hAnsi="Arial" w:cs="Arial"/>
          <w:b/>
        </w:rPr>
        <w:t>produktů</w:t>
      </w:r>
      <w:r w:rsidR="00D84E2C">
        <w:rPr>
          <w:rFonts w:ascii="Arial" w:hAnsi="Arial" w:cs="Arial"/>
          <w:b/>
        </w:rPr>
        <w:t>m RED HAT</w:t>
      </w:r>
      <w:r w:rsidRPr="005749BE">
        <w:rPr>
          <w:rFonts w:ascii="Arial" w:hAnsi="Arial" w:cs="Arial"/>
          <w:b/>
        </w:rPr>
        <w:t xml:space="preserve"> na období od 1.1.2026 do 30.6.2029“</w:t>
      </w:r>
    </w:p>
    <w:p w14:paraId="18FBE203" w14:textId="77777777" w:rsidR="006F6DED" w:rsidRPr="005749BE" w:rsidRDefault="006F6DED" w:rsidP="006F6D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proofErr w:type="gramStart"/>
      <w:r w:rsidRPr="005749BE">
        <w:rPr>
          <w:rFonts w:ascii="Arial" w:eastAsia="Times New Roman" w:hAnsi="Arial" w:cs="Arial"/>
          <w:b/>
        </w:rPr>
        <w:t>Číslo :</w:t>
      </w:r>
      <w:proofErr w:type="gramEnd"/>
      <w:r w:rsidRPr="005749BE">
        <w:rPr>
          <w:rFonts w:ascii="Arial" w:eastAsia="Times New Roman" w:hAnsi="Arial" w:cs="Arial"/>
          <w:b/>
        </w:rPr>
        <w:tab/>
        <w:t>………………….</w:t>
      </w:r>
    </w:p>
    <w:p w14:paraId="121A57B9" w14:textId="77777777" w:rsidR="006F6DED" w:rsidRPr="005749BE" w:rsidRDefault="006F6DED" w:rsidP="006F6D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14:paraId="0A491BF1" w14:textId="77777777" w:rsidR="006F6DED" w:rsidRPr="005749BE" w:rsidRDefault="006F6DED" w:rsidP="006F6D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hanging="5103"/>
        <w:textAlignment w:val="baseline"/>
        <w:rPr>
          <w:rFonts w:ascii="Arial" w:eastAsia="Times New Roman" w:hAnsi="Arial" w:cs="Arial"/>
          <w:b/>
        </w:rPr>
      </w:pPr>
      <w:r w:rsidRPr="005749BE">
        <w:rPr>
          <w:rFonts w:ascii="Arial" w:eastAsia="Times New Roman" w:hAnsi="Arial" w:cs="Arial"/>
          <w:b/>
        </w:rPr>
        <w:t xml:space="preserve">Datum </w:t>
      </w:r>
      <w:proofErr w:type="gramStart"/>
      <w:r w:rsidRPr="005749BE">
        <w:rPr>
          <w:rFonts w:ascii="Arial" w:eastAsia="Times New Roman" w:hAnsi="Arial" w:cs="Arial"/>
          <w:b/>
        </w:rPr>
        <w:t>vystavení :</w:t>
      </w:r>
      <w:proofErr w:type="gramEnd"/>
      <w:r w:rsidRPr="005749BE">
        <w:rPr>
          <w:rFonts w:ascii="Arial" w:eastAsia="Times New Roman" w:hAnsi="Arial" w:cs="Arial"/>
        </w:rPr>
        <w:t xml:space="preserve"> …………………</w:t>
      </w:r>
      <w:r w:rsidRPr="005749BE">
        <w:rPr>
          <w:rFonts w:ascii="Arial" w:eastAsia="Times New Roman" w:hAnsi="Arial" w:cs="Arial"/>
          <w:b/>
        </w:rPr>
        <w:tab/>
        <w:t xml:space="preserve">Celkový počet </w:t>
      </w:r>
      <w:proofErr w:type="gramStart"/>
      <w:r w:rsidRPr="005749BE">
        <w:rPr>
          <w:rFonts w:ascii="Arial" w:eastAsia="Times New Roman" w:hAnsi="Arial" w:cs="Arial"/>
          <w:b/>
        </w:rPr>
        <w:t>stran :</w:t>
      </w:r>
      <w:proofErr w:type="gramEnd"/>
      <w:r w:rsidRPr="005749BE">
        <w:rPr>
          <w:rFonts w:ascii="Arial" w:eastAsia="Times New Roman" w:hAnsi="Arial" w:cs="Arial"/>
          <w:b/>
        </w:rPr>
        <w:tab/>
        <w:t>….</w:t>
      </w:r>
    </w:p>
    <w:p w14:paraId="31C19517" w14:textId="77777777" w:rsidR="006F6DED" w:rsidRPr="005749BE" w:rsidRDefault="006F6DED" w:rsidP="006F6DE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5749BE">
        <w:rPr>
          <w:rFonts w:ascii="Arial" w:eastAsia="Times New Roman" w:hAnsi="Arial" w:cs="Arial"/>
          <w:b/>
        </w:rPr>
        <w:tab/>
      </w:r>
      <w:r w:rsidRPr="005749BE">
        <w:rPr>
          <w:rFonts w:ascii="Arial" w:eastAsia="Times New Roman" w:hAnsi="Arial" w:cs="Arial"/>
        </w:rPr>
        <w:tab/>
      </w:r>
    </w:p>
    <w:p w14:paraId="6A815118" w14:textId="77777777" w:rsidR="006F6DED" w:rsidRPr="005749BE" w:rsidRDefault="006F6DED" w:rsidP="005749BE">
      <w:pPr>
        <w:framePr w:w="3863" w:h="2174" w:hRule="exact" w:hSpace="141" w:wrap="around" w:vAnchor="text" w:hAnchor="page" w:x="645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gramStart"/>
      <w:r w:rsidRPr="005749BE">
        <w:rPr>
          <w:rFonts w:ascii="Arial" w:eastAsia="Times New Roman" w:hAnsi="Arial" w:cs="Arial"/>
          <w:b/>
        </w:rPr>
        <w:t>DODAVATEL :</w:t>
      </w:r>
      <w:proofErr w:type="gramEnd"/>
    </w:p>
    <w:p w14:paraId="7E10F954" w14:textId="77777777" w:rsidR="006F6DED" w:rsidRPr="005749BE" w:rsidRDefault="006F6DED" w:rsidP="005749BE">
      <w:pPr>
        <w:framePr w:w="3863" w:h="2174" w:hRule="exact" w:hSpace="141" w:wrap="around" w:vAnchor="text" w:hAnchor="page" w:x="645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749BE">
        <w:rPr>
          <w:rFonts w:ascii="Arial" w:eastAsia="Times New Roman" w:hAnsi="Arial" w:cs="Arial"/>
          <w:sz w:val="20"/>
          <w:szCs w:val="20"/>
        </w:rPr>
        <w:tab/>
      </w:r>
    </w:p>
    <w:p w14:paraId="6C3A1621" w14:textId="77777777" w:rsidR="006F6DED" w:rsidRPr="005749BE" w:rsidRDefault="006F6DED" w:rsidP="005749BE">
      <w:pPr>
        <w:framePr w:w="3863" w:h="2174" w:hRule="exact" w:hSpace="141" w:wrap="around" w:vAnchor="text" w:hAnchor="page" w:x="645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749BE">
        <w:rPr>
          <w:rFonts w:ascii="Arial" w:eastAsia="Times New Roman" w:hAnsi="Arial" w:cs="Arial"/>
          <w:sz w:val="20"/>
          <w:szCs w:val="20"/>
        </w:rPr>
        <w:tab/>
      </w:r>
    </w:p>
    <w:p w14:paraId="0B6FF1B1" w14:textId="77777777" w:rsidR="006F6DED" w:rsidRPr="005749BE" w:rsidRDefault="006F6DED" w:rsidP="005749BE">
      <w:pPr>
        <w:framePr w:w="3863" w:h="2174" w:hRule="exact" w:hSpace="141" w:wrap="around" w:vAnchor="text" w:hAnchor="page" w:x="645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749BE">
        <w:rPr>
          <w:rFonts w:ascii="Arial" w:eastAsia="Times New Roman" w:hAnsi="Arial" w:cs="Arial"/>
          <w:sz w:val="20"/>
          <w:szCs w:val="20"/>
        </w:rPr>
        <w:tab/>
      </w:r>
    </w:p>
    <w:p w14:paraId="6097D6F6" w14:textId="77777777" w:rsidR="006F6DED" w:rsidRPr="005749BE" w:rsidRDefault="006F6DED" w:rsidP="005749BE">
      <w:pPr>
        <w:framePr w:w="3863" w:h="2174" w:hRule="exact" w:hSpace="141" w:wrap="around" w:vAnchor="text" w:hAnchor="page" w:x="645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749BE">
        <w:rPr>
          <w:rFonts w:ascii="Arial" w:eastAsia="Times New Roman" w:hAnsi="Arial" w:cs="Arial"/>
          <w:sz w:val="20"/>
          <w:szCs w:val="20"/>
        </w:rPr>
        <w:tab/>
      </w:r>
    </w:p>
    <w:p w14:paraId="3C1E7608" w14:textId="77777777" w:rsidR="006F6DED" w:rsidRPr="005749BE" w:rsidRDefault="006F6DED" w:rsidP="005749BE">
      <w:pPr>
        <w:framePr w:w="3863" w:h="2174" w:hRule="exact" w:hSpace="141" w:wrap="around" w:vAnchor="text" w:hAnchor="page" w:x="645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749BE">
        <w:rPr>
          <w:rFonts w:ascii="Arial" w:eastAsia="Times New Roman" w:hAnsi="Arial" w:cs="Arial"/>
          <w:sz w:val="20"/>
          <w:szCs w:val="20"/>
        </w:rPr>
        <w:tab/>
      </w:r>
    </w:p>
    <w:p w14:paraId="77A2E280" w14:textId="77777777" w:rsidR="006F6DED" w:rsidRPr="005749BE" w:rsidRDefault="006F6DED" w:rsidP="005749BE">
      <w:pPr>
        <w:framePr w:w="3883" w:h="2165" w:hSpace="141" w:wrap="around" w:vAnchor="text" w:hAnchor="page" w:x="139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gramStart"/>
      <w:r w:rsidRPr="005749BE">
        <w:rPr>
          <w:rFonts w:ascii="Arial" w:eastAsia="Times New Roman" w:hAnsi="Arial" w:cs="Arial"/>
          <w:b/>
        </w:rPr>
        <w:t>OBJEDNATEL :</w:t>
      </w:r>
      <w:proofErr w:type="gramEnd"/>
    </w:p>
    <w:p w14:paraId="3ED84149" w14:textId="77777777" w:rsidR="006F6DED" w:rsidRPr="005749BE" w:rsidRDefault="006F6DED" w:rsidP="005749BE">
      <w:pPr>
        <w:framePr w:w="3883" w:h="2165" w:hSpace="141" w:wrap="around" w:vAnchor="text" w:hAnchor="page" w:x="139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5749BE">
        <w:rPr>
          <w:rFonts w:ascii="Arial" w:eastAsia="Times New Roman" w:hAnsi="Arial" w:cs="Arial"/>
        </w:rPr>
        <w:tab/>
      </w:r>
    </w:p>
    <w:p w14:paraId="094D5FDF" w14:textId="32FDF0E3" w:rsidR="006F6DED" w:rsidRPr="005749BE" w:rsidRDefault="006F6DED" w:rsidP="005749BE">
      <w:pPr>
        <w:framePr w:w="3883" w:h="2165" w:hSpace="141" w:wrap="around" w:vAnchor="text" w:hAnchor="page" w:x="139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749BE">
        <w:rPr>
          <w:rFonts w:ascii="Arial" w:eastAsia="Times New Roman" w:hAnsi="Arial" w:cs="Arial"/>
          <w:sz w:val="20"/>
          <w:szCs w:val="20"/>
        </w:rPr>
        <w:t xml:space="preserve">Česká republika – Digitální a informační </w:t>
      </w:r>
      <w:r w:rsidR="00940537" w:rsidRPr="005749BE">
        <w:rPr>
          <w:rFonts w:ascii="Arial" w:eastAsia="Times New Roman" w:hAnsi="Arial" w:cs="Arial"/>
          <w:sz w:val="20"/>
          <w:szCs w:val="20"/>
        </w:rPr>
        <w:t xml:space="preserve">  </w:t>
      </w:r>
      <w:r w:rsidR="009C6AB0" w:rsidRPr="005749BE">
        <w:rPr>
          <w:rFonts w:ascii="Arial" w:eastAsia="Times New Roman" w:hAnsi="Arial" w:cs="Arial"/>
          <w:sz w:val="20"/>
          <w:szCs w:val="20"/>
        </w:rPr>
        <w:t xml:space="preserve">      </w:t>
      </w:r>
      <w:r w:rsidR="00940537" w:rsidRPr="005749BE">
        <w:rPr>
          <w:rFonts w:ascii="Arial" w:eastAsia="Times New Roman" w:hAnsi="Arial" w:cs="Arial"/>
          <w:sz w:val="20"/>
          <w:szCs w:val="20"/>
        </w:rPr>
        <w:t xml:space="preserve"> </w:t>
      </w:r>
      <w:r w:rsidR="009C6AB0" w:rsidRPr="005749BE">
        <w:rPr>
          <w:rFonts w:ascii="Arial" w:eastAsia="Times New Roman" w:hAnsi="Arial" w:cs="Arial"/>
          <w:sz w:val="20"/>
          <w:szCs w:val="20"/>
        </w:rPr>
        <w:t>a</w:t>
      </w:r>
      <w:r w:rsidRPr="005749BE">
        <w:rPr>
          <w:rFonts w:ascii="Arial" w:eastAsia="Times New Roman" w:hAnsi="Arial" w:cs="Arial"/>
          <w:sz w:val="20"/>
          <w:szCs w:val="20"/>
        </w:rPr>
        <w:t>gentura</w:t>
      </w:r>
    </w:p>
    <w:p w14:paraId="78639306" w14:textId="77777777" w:rsidR="006F6DED" w:rsidRPr="005749BE" w:rsidRDefault="006F6DED" w:rsidP="005749BE">
      <w:pPr>
        <w:framePr w:w="3883" w:h="2165" w:hSpace="141" w:wrap="around" w:vAnchor="text" w:hAnchor="page" w:x="139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F0C430B" w14:textId="530F145F" w:rsidR="006F6DED" w:rsidRPr="005749BE" w:rsidRDefault="006F6DED" w:rsidP="005749BE">
      <w:pPr>
        <w:framePr w:w="3883" w:h="2165" w:hSpace="141" w:wrap="around" w:vAnchor="text" w:hAnchor="page" w:x="139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749BE">
        <w:rPr>
          <w:rFonts w:ascii="Arial" w:eastAsia="Times New Roman" w:hAnsi="Arial" w:cs="Arial"/>
          <w:sz w:val="20"/>
          <w:szCs w:val="20"/>
        </w:rPr>
        <w:t>Na Vápence 915/14</w:t>
      </w:r>
    </w:p>
    <w:p w14:paraId="3474CC32" w14:textId="048D6D89" w:rsidR="006F6DED" w:rsidRPr="005749BE" w:rsidRDefault="006F6DED" w:rsidP="005749BE">
      <w:pPr>
        <w:framePr w:w="3883" w:h="2165" w:hSpace="141" w:wrap="around" w:vAnchor="text" w:hAnchor="page" w:x="139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749BE">
        <w:rPr>
          <w:rFonts w:ascii="Arial" w:eastAsia="Times New Roman" w:hAnsi="Arial" w:cs="Arial"/>
          <w:sz w:val="20"/>
          <w:szCs w:val="20"/>
        </w:rPr>
        <w:t xml:space="preserve">130 </w:t>
      </w:r>
      <w:proofErr w:type="gramStart"/>
      <w:r w:rsidRPr="005749BE">
        <w:rPr>
          <w:rFonts w:ascii="Arial" w:eastAsia="Times New Roman" w:hAnsi="Arial" w:cs="Arial"/>
          <w:sz w:val="20"/>
          <w:szCs w:val="20"/>
        </w:rPr>
        <w:t>00  Praha</w:t>
      </w:r>
      <w:proofErr w:type="gramEnd"/>
      <w:r w:rsidRPr="005749BE">
        <w:rPr>
          <w:rFonts w:ascii="Arial" w:eastAsia="Times New Roman" w:hAnsi="Arial" w:cs="Arial"/>
          <w:sz w:val="20"/>
          <w:szCs w:val="20"/>
        </w:rPr>
        <w:t xml:space="preserve"> 3</w:t>
      </w:r>
    </w:p>
    <w:p w14:paraId="76C6E857" w14:textId="44743171" w:rsidR="0090512B" w:rsidRPr="005749BE" w:rsidRDefault="0090512B" w:rsidP="005749BE">
      <w:pPr>
        <w:framePr w:w="3883" w:h="2165" w:hSpace="141" w:wrap="around" w:vAnchor="text" w:hAnchor="page" w:x="1391" w:y="127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5749BE">
        <w:rPr>
          <w:rFonts w:ascii="Arial" w:eastAsia="Times New Roman" w:hAnsi="Arial" w:cs="Arial"/>
          <w:sz w:val="20"/>
          <w:szCs w:val="20"/>
        </w:rPr>
        <w:t xml:space="preserve">IČO: </w:t>
      </w:r>
      <w:r w:rsidR="00A41C34" w:rsidRPr="005749BE">
        <w:rPr>
          <w:rFonts w:ascii="Arial" w:eastAsia="Times New Roman" w:hAnsi="Arial" w:cs="Arial"/>
          <w:sz w:val="20"/>
          <w:szCs w:val="20"/>
        </w:rPr>
        <w:t>17651921</w:t>
      </w:r>
    </w:p>
    <w:p w14:paraId="7FCA73C6" w14:textId="77777777" w:rsidR="006F6DED" w:rsidRPr="005749BE" w:rsidRDefault="006F6DED" w:rsidP="006F6DE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2D1AABC" w14:textId="77777777" w:rsidR="00DB44C2" w:rsidRPr="005749BE" w:rsidRDefault="00DB44C2" w:rsidP="006F6DE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79C49716" w14:textId="77777777" w:rsidR="00DB44C2" w:rsidRPr="005749BE" w:rsidRDefault="00DB44C2" w:rsidP="006F6DE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14C87C6D" w14:textId="3612B058" w:rsidR="006F6DED" w:rsidRPr="005749BE" w:rsidRDefault="006F6DED" w:rsidP="005749BE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Arial" w:eastAsia="Times New Roman" w:hAnsi="Arial" w:cs="Arial"/>
          <w:b/>
        </w:rPr>
      </w:pPr>
      <w:r w:rsidRPr="005749BE">
        <w:rPr>
          <w:rFonts w:ascii="Arial" w:eastAsia="Times New Roman" w:hAnsi="Arial" w:cs="Arial"/>
          <w:b/>
        </w:rPr>
        <w:t>Předmět a rozsah akceptace:</w:t>
      </w:r>
    </w:p>
    <w:p w14:paraId="1EB336E2" w14:textId="77777777" w:rsidR="006F6DED" w:rsidRPr="005749BE" w:rsidRDefault="006F6DED" w:rsidP="006F6D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14:paraId="5C4D4E4C" w14:textId="28130C7D" w:rsidR="006F6DED" w:rsidRPr="005749BE" w:rsidRDefault="006F6DED" w:rsidP="005749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5749BE">
        <w:rPr>
          <w:rFonts w:ascii="Arial" w:eastAsia="Times New Roman" w:hAnsi="Arial" w:cs="Arial"/>
          <w:b/>
        </w:rPr>
        <w:t xml:space="preserve">Pořízení </w:t>
      </w:r>
      <w:r w:rsidR="007123D5" w:rsidRPr="005749BE">
        <w:rPr>
          <w:rFonts w:ascii="Arial" w:eastAsia="Times New Roman" w:hAnsi="Arial" w:cs="Arial"/>
          <w:b/>
        </w:rPr>
        <w:t xml:space="preserve">předplatného </w:t>
      </w:r>
      <w:r w:rsidR="004B0153" w:rsidRPr="005749BE">
        <w:rPr>
          <w:rFonts w:ascii="Arial" w:eastAsia="Times New Roman" w:hAnsi="Arial" w:cs="Arial"/>
          <w:b/>
        </w:rPr>
        <w:t xml:space="preserve">pro </w:t>
      </w:r>
      <w:r w:rsidRPr="005749BE">
        <w:rPr>
          <w:rFonts w:ascii="Arial" w:eastAsia="Times New Roman" w:hAnsi="Arial" w:cs="Arial"/>
          <w:b/>
        </w:rPr>
        <w:t>produkt</w:t>
      </w:r>
      <w:r w:rsidR="004B0153" w:rsidRPr="005749BE">
        <w:rPr>
          <w:rFonts w:ascii="Arial" w:eastAsia="Times New Roman" w:hAnsi="Arial" w:cs="Arial"/>
          <w:b/>
        </w:rPr>
        <w:t xml:space="preserve">y </w:t>
      </w:r>
      <w:proofErr w:type="spellStart"/>
      <w:r w:rsidR="004B0153" w:rsidRPr="005749BE">
        <w:rPr>
          <w:rFonts w:ascii="Arial" w:eastAsia="Times New Roman" w:hAnsi="Arial" w:cs="Arial"/>
          <w:b/>
        </w:rPr>
        <w:t>RedHat</w:t>
      </w:r>
      <w:proofErr w:type="spellEnd"/>
      <w:r w:rsidRPr="005749BE">
        <w:rPr>
          <w:rFonts w:ascii="Arial" w:eastAsia="Times New Roman" w:hAnsi="Arial" w:cs="Arial"/>
          <w:b/>
        </w:rPr>
        <w:t xml:space="preserve"> na období od 1.1.2026 do 3</w:t>
      </w:r>
      <w:r w:rsidR="004B0153" w:rsidRPr="005749BE">
        <w:rPr>
          <w:rFonts w:ascii="Arial" w:eastAsia="Times New Roman" w:hAnsi="Arial" w:cs="Arial"/>
          <w:b/>
        </w:rPr>
        <w:t>0.6.2029</w:t>
      </w:r>
      <w:r w:rsidR="00091E17" w:rsidRPr="005749BE">
        <w:rPr>
          <w:rFonts w:ascii="Arial" w:eastAsia="Times New Roman" w:hAnsi="Arial" w:cs="Arial"/>
          <w:b/>
        </w:rPr>
        <w:t xml:space="preserve">, </w:t>
      </w:r>
      <w:r w:rsidRPr="005749BE">
        <w:rPr>
          <w:rFonts w:ascii="Arial" w:eastAsia="Times New Roman" w:hAnsi="Arial" w:cs="Arial"/>
          <w:b/>
        </w:rPr>
        <w:t>dle tabulky:</w:t>
      </w:r>
    </w:p>
    <w:p w14:paraId="45C393E7" w14:textId="77777777" w:rsidR="004B0153" w:rsidRPr="005749BE" w:rsidRDefault="004B0153" w:rsidP="006F6DE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919"/>
        <w:gridCol w:w="978"/>
        <w:gridCol w:w="2655"/>
        <w:gridCol w:w="1609"/>
        <w:gridCol w:w="681"/>
        <w:gridCol w:w="2078"/>
      </w:tblGrid>
      <w:tr w:rsidR="00251277" w:rsidRPr="00AA3B0F" w14:paraId="5072A61B" w14:textId="77777777" w:rsidTr="009E69B2">
        <w:trPr>
          <w:trHeight w:val="503"/>
          <w:jc w:val="center"/>
        </w:trPr>
        <w:tc>
          <w:tcPr>
            <w:tcW w:w="515" w:type="pct"/>
            <w:shd w:val="clear" w:color="auto" w:fill="00B050"/>
            <w:vAlign w:val="center"/>
          </w:tcPr>
          <w:p w14:paraId="12339A92" w14:textId="21C8864A" w:rsidR="00251277" w:rsidRPr="00251277" w:rsidRDefault="00251277" w:rsidP="009E69B2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Číslo</w:t>
            </w:r>
          </w:p>
        </w:tc>
        <w:tc>
          <w:tcPr>
            <w:tcW w:w="548" w:type="pct"/>
            <w:shd w:val="clear" w:color="auto" w:fill="00B050"/>
            <w:vAlign w:val="center"/>
          </w:tcPr>
          <w:p w14:paraId="03D92C0A" w14:textId="551498B7" w:rsidR="00251277" w:rsidRPr="005749BE" w:rsidRDefault="00251277" w:rsidP="005749BE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5749BE">
              <w:rPr>
                <w:rFonts w:ascii="Arial" w:eastAsia="Calibri" w:hAnsi="Arial" w:cs="Arial"/>
                <w:b/>
                <w:color w:val="FFFFFF" w:themeColor="background1"/>
              </w:rPr>
              <w:t>SKU</w:t>
            </w:r>
          </w:p>
        </w:tc>
        <w:tc>
          <w:tcPr>
            <w:tcW w:w="1488" w:type="pct"/>
            <w:shd w:val="clear" w:color="auto" w:fill="00B050"/>
            <w:vAlign w:val="center"/>
          </w:tcPr>
          <w:p w14:paraId="3D7B1D5A" w14:textId="39F57625" w:rsidR="00251277" w:rsidRPr="005749BE" w:rsidRDefault="00251277" w:rsidP="005749BE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5749BE">
              <w:rPr>
                <w:rFonts w:ascii="Arial" w:eastAsia="Calibri" w:hAnsi="Arial" w:cs="Arial"/>
                <w:b/>
                <w:color w:val="FFFFFF" w:themeColor="background1"/>
              </w:rPr>
              <w:t>Popis</w:t>
            </w:r>
          </w:p>
        </w:tc>
        <w:tc>
          <w:tcPr>
            <w:tcW w:w="902" w:type="pct"/>
            <w:shd w:val="clear" w:color="auto" w:fill="00B050"/>
            <w:vAlign w:val="center"/>
          </w:tcPr>
          <w:p w14:paraId="3721D57F" w14:textId="06049C8B" w:rsidR="00251277" w:rsidRPr="005749BE" w:rsidRDefault="00251277" w:rsidP="005749BE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5749BE">
              <w:rPr>
                <w:rFonts w:ascii="Arial" w:eastAsia="Calibri" w:hAnsi="Arial" w:cs="Arial"/>
                <w:b/>
                <w:color w:val="FFFFFF" w:themeColor="background1"/>
              </w:rPr>
              <w:t>Období</w:t>
            </w:r>
          </w:p>
        </w:tc>
        <w:tc>
          <w:tcPr>
            <w:tcW w:w="382" w:type="pct"/>
            <w:shd w:val="clear" w:color="auto" w:fill="00B050"/>
            <w:vAlign w:val="center"/>
          </w:tcPr>
          <w:p w14:paraId="28082DC6" w14:textId="339B7D35" w:rsidR="00251277" w:rsidRPr="005749BE" w:rsidRDefault="00251277" w:rsidP="005749BE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5749BE">
              <w:rPr>
                <w:rFonts w:ascii="Arial" w:eastAsia="Calibri" w:hAnsi="Arial" w:cs="Arial"/>
                <w:b/>
                <w:color w:val="FFFFFF" w:themeColor="background1"/>
              </w:rPr>
              <w:t>Ks</w:t>
            </w:r>
          </w:p>
        </w:tc>
        <w:tc>
          <w:tcPr>
            <w:tcW w:w="1165" w:type="pct"/>
            <w:shd w:val="clear" w:color="auto" w:fill="00B050"/>
          </w:tcPr>
          <w:p w14:paraId="5CD0C717" w14:textId="627BBED6" w:rsidR="00251277" w:rsidRPr="005749BE" w:rsidRDefault="00251277" w:rsidP="005749BE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5749BE">
              <w:rPr>
                <w:rFonts w:ascii="Arial" w:eastAsia="Calibri" w:hAnsi="Arial" w:cs="Arial"/>
                <w:b/>
                <w:color w:val="FFFFFF" w:themeColor="background1"/>
              </w:rPr>
              <w:t>Výrok objednatele</w:t>
            </w:r>
          </w:p>
        </w:tc>
      </w:tr>
      <w:tr w:rsidR="00251277" w:rsidRPr="009F732F" w14:paraId="712CB81E" w14:textId="77777777" w:rsidTr="005749BE">
        <w:trPr>
          <w:jc w:val="center"/>
        </w:trPr>
        <w:tc>
          <w:tcPr>
            <w:tcW w:w="515" w:type="pct"/>
            <w:vAlign w:val="center"/>
          </w:tcPr>
          <w:p w14:paraId="1A4E97C2" w14:textId="3DDFD7F8" w:rsidR="00251277" w:rsidRPr="00251277" w:rsidRDefault="00464C2C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48" w:type="pct"/>
            <w:vAlign w:val="center"/>
          </w:tcPr>
          <w:p w14:paraId="595B3119" w14:textId="3CD6DFA5" w:rsidR="00251277" w:rsidRPr="005749BE" w:rsidRDefault="00251277" w:rsidP="006F6DE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49BE">
              <w:rPr>
                <w:rFonts w:ascii="Arial" w:eastAsia="Times New Roman" w:hAnsi="Arial" w:cs="Arial"/>
                <w:bCs/>
                <w:sz w:val="18"/>
                <w:szCs w:val="18"/>
              </w:rPr>
              <w:t>RH00004</w:t>
            </w:r>
          </w:p>
        </w:tc>
        <w:tc>
          <w:tcPr>
            <w:tcW w:w="1488" w:type="pct"/>
            <w:vAlign w:val="center"/>
          </w:tcPr>
          <w:p w14:paraId="1A777D60" w14:textId="5AFCEF4F" w:rsidR="00251277" w:rsidRPr="005749BE" w:rsidRDefault="00251277" w:rsidP="006F6DE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49B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RH </w:t>
            </w:r>
            <w:proofErr w:type="spellStart"/>
            <w:r w:rsidRPr="005749BE">
              <w:rPr>
                <w:rFonts w:ascii="Arial" w:eastAsia="Times New Roman" w:hAnsi="Arial" w:cs="Arial"/>
                <w:bCs/>
                <w:sz w:val="18"/>
                <w:szCs w:val="18"/>
              </w:rPr>
              <w:t>Enterprise</w:t>
            </w:r>
            <w:proofErr w:type="spellEnd"/>
            <w:r w:rsidRPr="005749B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Linux Server, Standard</w:t>
            </w:r>
          </w:p>
        </w:tc>
        <w:tc>
          <w:tcPr>
            <w:tcW w:w="902" w:type="pct"/>
            <w:vAlign w:val="center"/>
          </w:tcPr>
          <w:p w14:paraId="751197ED" w14:textId="6755C1AC" w:rsidR="00251277" w:rsidRPr="005749BE" w:rsidRDefault="00251277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49BE">
              <w:rPr>
                <w:rFonts w:ascii="Arial" w:eastAsia="Times New Roman" w:hAnsi="Arial" w:cs="Arial"/>
                <w:bCs/>
                <w:sz w:val="18"/>
                <w:szCs w:val="18"/>
              </w:rPr>
              <w:t>1.1.2026-30.9.2029</w:t>
            </w:r>
          </w:p>
        </w:tc>
        <w:tc>
          <w:tcPr>
            <w:tcW w:w="382" w:type="pct"/>
            <w:vAlign w:val="center"/>
          </w:tcPr>
          <w:p w14:paraId="3EFE46F3" w14:textId="25049B3F" w:rsidR="00251277" w:rsidRPr="005749BE" w:rsidRDefault="00251277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165" w:type="pct"/>
          </w:tcPr>
          <w:p w14:paraId="0D65FA29" w14:textId="77777777" w:rsidR="00251277" w:rsidRPr="005749BE" w:rsidRDefault="00251277" w:rsidP="00D250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bez</w:t>
            </w:r>
          </w:p>
          <w:p w14:paraId="1C3ABC6E" w14:textId="77777777" w:rsidR="00251277" w:rsidRPr="005749BE" w:rsidRDefault="00251277" w:rsidP="00D250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</w:t>
            </w:r>
          </w:p>
          <w:p w14:paraId="145B9105" w14:textId="77777777" w:rsidR="00251277" w:rsidRPr="005749BE" w:rsidRDefault="00251277" w:rsidP="00D250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s</w:t>
            </w:r>
          </w:p>
          <w:p w14:paraId="17D7241E" w14:textId="77777777" w:rsidR="00251277" w:rsidRPr="005749BE" w:rsidRDefault="00251277" w:rsidP="00D250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výhradami</w:t>
            </w:r>
          </w:p>
          <w:p w14:paraId="3BF4A8D3" w14:textId="655467F1" w:rsidR="00251277" w:rsidRPr="005749BE" w:rsidRDefault="00251277" w:rsidP="00D250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Neakceptováno</w:t>
            </w:r>
          </w:p>
        </w:tc>
      </w:tr>
      <w:tr w:rsidR="00251277" w:rsidRPr="009F732F" w14:paraId="4D2606F6" w14:textId="77777777" w:rsidTr="005749BE">
        <w:trPr>
          <w:jc w:val="center"/>
        </w:trPr>
        <w:tc>
          <w:tcPr>
            <w:tcW w:w="515" w:type="pct"/>
            <w:vAlign w:val="center"/>
          </w:tcPr>
          <w:p w14:paraId="0C52CFC8" w14:textId="630CEF8A" w:rsidR="00251277" w:rsidRPr="00251277" w:rsidRDefault="00034B66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48" w:type="pct"/>
            <w:vAlign w:val="center"/>
          </w:tcPr>
          <w:p w14:paraId="20BB41FD" w14:textId="113A8025" w:rsidR="00251277" w:rsidRPr="005749BE" w:rsidRDefault="00251277" w:rsidP="006F6DE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49BE">
              <w:rPr>
                <w:rFonts w:ascii="Arial" w:eastAsia="Times New Roman" w:hAnsi="Arial" w:cs="Arial"/>
                <w:bCs/>
                <w:sz w:val="18"/>
                <w:szCs w:val="18"/>
              </w:rPr>
              <w:t>RH00004</w:t>
            </w:r>
          </w:p>
        </w:tc>
        <w:tc>
          <w:tcPr>
            <w:tcW w:w="1488" w:type="pct"/>
            <w:vAlign w:val="center"/>
          </w:tcPr>
          <w:p w14:paraId="4ADF4D0B" w14:textId="3F0B37A8" w:rsidR="00251277" w:rsidRPr="005749BE" w:rsidRDefault="00251277" w:rsidP="006F6DE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RH </w:t>
            </w:r>
            <w:proofErr w:type="spellStart"/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Enterprise</w:t>
            </w:r>
            <w:proofErr w:type="spellEnd"/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Linux Server, Standard</w:t>
            </w:r>
          </w:p>
        </w:tc>
        <w:tc>
          <w:tcPr>
            <w:tcW w:w="902" w:type="pct"/>
            <w:vAlign w:val="center"/>
          </w:tcPr>
          <w:p w14:paraId="739B796F" w14:textId="44207EBA" w:rsidR="00251277" w:rsidRPr="005749BE" w:rsidRDefault="00251277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1.8.2026-30.9.2029</w:t>
            </w:r>
          </w:p>
        </w:tc>
        <w:tc>
          <w:tcPr>
            <w:tcW w:w="382" w:type="pct"/>
            <w:vAlign w:val="center"/>
          </w:tcPr>
          <w:p w14:paraId="2E8E7A61" w14:textId="270FA7ED" w:rsidR="00251277" w:rsidRPr="005749BE" w:rsidRDefault="00251277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165" w:type="pct"/>
          </w:tcPr>
          <w:p w14:paraId="53DCD9B1" w14:textId="77777777" w:rsidR="00251277" w:rsidRPr="005749BE" w:rsidRDefault="00251277" w:rsidP="00C3539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bez</w:t>
            </w:r>
          </w:p>
          <w:p w14:paraId="5A9830DE" w14:textId="77777777" w:rsidR="00251277" w:rsidRPr="005749BE" w:rsidRDefault="00251277" w:rsidP="00C3539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</w:t>
            </w:r>
          </w:p>
          <w:p w14:paraId="1B979F20" w14:textId="77777777" w:rsidR="00251277" w:rsidRPr="005749BE" w:rsidRDefault="00251277" w:rsidP="00C3539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s</w:t>
            </w:r>
          </w:p>
          <w:p w14:paraId="22C04660" w14:textId="77777777" w:rsidR="00251277" w:rsidRPr="005749BE" w:rsidRDefault="00251277" w:rsidP="00C3539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výhradami</w:t>
            </w:r>
          </w:p>
          <w:p w14:paraId="2AF9BA2D" w14:textId="455889BF" w:rsidR="00251277" w:rsidRPr="005749BE" w:rsidRDefault="00251277" w:rsidP="00C3539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Neakceptováno</w:t>
            </w:r>
          </w:p>
        </w:tc>
      </w:tr>
      <w:tr w:rsidR="00251277" w:rsidRPr="009F732F" w14:paraId="5A10E57B" w14:textId="77777777" w:rsidTr="005749BE">
        <w:trPr>
          <w:jc w:val="center"/>
        </w:trPr>
        <w:tc>
          <w:tcPr>
            <w:tcW w:w="515" w:type="pct"/>
            <w:vAlign w:val="center"/>
          </w:tcPr>
          <w:p w14:paraId="28F00394" w14:textId="024E7174" w:rsidR="00251277" w:rsidRPr="00EC5A94" w:rsidRDefault="00034B66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48" w:type="pct"/>
            <w:vAlign w:val="center"/>
          </w:tcPr>
          <w:p w14:paraId="37339E25" w14:textId="7EB60BCF" w:rsidR="00251277" w:rsidRPr="005749BE" w:rsidRDefault="00251277" w:rsidP="005B588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RH00004</w:t>
            </w:r>
          </w:p>
        </w:tc>
        <w:tc>
          <w:tcPr>
            <w:tcW w:w="1488" w:type="pct"/>
            <w:vAlign w:val="center"/>
          </w:tcPr>
          <w:p w14:paraId="5246B2C7" w14:textId="72D18BB0" w:rsidR="00251277" w:rsidRPr="005749BE" w:rsidRDefault="00251277" w:rsidP="005B588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RH </w:t>
            </w:r>
            <w:proofErr w:type="spellStart"/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Enterprise</w:t>
            </w:r>
            <w:proofErr w:type="spellEnd"/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Linux Server, Standard</w:t>
            </w:r>
          </w:p>
        </w:tc>
        <w:tc>
          <w:tcPr>
            <w:tcW w:w="902" w:type="pct"/>
            <w:vAlign w:val="center"/>
          </w:tcPr>
          <w:p w14:paraId="7D45651D" w14:textId="4FE6DFE2" w:rsidR="00251277" w:rsidRPr="005749BE" w:rsidRDefault="00251277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15.8.2026-30.9.2029</w:t>
            </w:r>
          </w:p>
        </w:tc>
        <w:tc>
          <w:tcPr>
            <w:tcW w:w="382" w:type="pct"/>
            <w:vAlign w:val="center"/>
          </w:tcPr>
          <w:p w14:paraId="6A450E28" w14:textId="7D3DB1EC" w:rsidR="00251277" w:rsidRPr="005749BE" w:rsidRDefault="00251277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65" w:type="pct"/>
          </w:tcPr>
          <w:p w14:paraId="3A7FBF55" w14:textId="77777777" w:rsidR="00251277" w:rsidRPr="005749BE" w:rsidRDefault="00251277" w:rsidP="005B588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bez</w:t>
            </w:r>
          </w:p>
          <w:p w14:paraId="51DBF4D9" w14:textId="77777777" w:rsidR="00251277" w:rsidRPr="005749BE" w:rsidRDefault="00251277" w:rsidP="005B588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</w:t>
            </w:r>
          </w:p>
          <w:p w14:paraId="7E4D01EB" w14:textId="77777777" w:rsidR="00251277" w:rsidRPr="005749BE" w:rsidRDefault="00251277" w:rsidP="005B588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s</w:t>
            </w:r>
          </w:p>
          <w:p w14:paraId="6B4F9372" w14:textId="77777777" w:rsidR="00251277" w:rsidRPr="005749BE" w:rsidRDefault="00251277" w:rsidP="005B588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výhradami</w:t>
            </w:r>
          </w:p>
          <w:p w14:paraId="763D01D9" w14:textId="66D87F03" w:rsidR="00251277" w:rsidRPr="005749BE" w:rsidRDefault="00251277" w:rsidP="005B588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Neakceptováno</w:t>
            </w:r>
          </w:p>
        </w:tc>
      </w:tr>
      <w:tr w:rsidR="00251277" w:rsidRPr="009F732F" w14:paraId="50FB3A76" w14:textId="77777777" w:rsidTr="005749BE">
        <w:trPr>
          <w:jc w:val="center"/>
        </w:trPr>
        <w:tc>
          <w:tcPr>
            <w:tcW w:w="515" w:type="pct"/>
            <w:vAlign w:val="center"/>
          </w:tcPr>
          <w:p w14:paraId="3D8416BB" w14:textId="16632D55" w:rsidR="00251277" w:rsidRPr="00EC5A94" w:rsidRDefault="00034B66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48" w:type="pct"/>
            <w:vAlign w:val="center"/>
          </w:tcPr>
          <w:p w14:paraId="08DDAB0F" w14:textId="76EB5761" w:rsidR="00251277" w:rsidRPr="00F962F9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RH00008</w:t>
            </w:r>
          </w:p>
        </w:tc>
        <w:tc>
          <w:tcPr>
            <w:tcW w:w="1488" w:type="pct"/>
            <w:vAlign w:val="center"/>
          </w:tcPr>
          <w:p w14:paraId="3AF80497" w14:textId="3C0C850C" w:rsidR="00251277" w:rsidRPr="00F962F9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RH </w:t>
            </w:r>
            <w:proofErr w:type="spellStart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Linux Server </w:t>
            </w:r>
            <w:proofErr w:type="spellStart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Satellite</w:t>
            </w:r>
            <w:proofErr w:type="spellEnd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Premium</w:t>
            </w:r>
          </w:p>
        </w:tc>
        <w:tc>
          <w:tcPr>
            <w:tcW w:w="902" w:type="pct"/>
            <w:vAlign w:val="center"/>
          </w:tcPr>
          <w:p w14:paraId="57D4D9CA" w14:textId="5A024395" w:rsidR="00251277" w:rsidRPr="00F962F9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1.1.2026-30.9.2029</w:t>
            </w:r>
          </w:p>
        </w:tc>
        <w:tc>
          <w:tcPr>
            <w:tcW w:w="382" w:type="pct"/>
            <w:vAlign w:val="center"/>
          </w:tcPr>
          <w:p w14:paraId="1BB3F86C" w14:textId="6F4AF154" w:rsidR="00251277" w:rsidRPr="00EF6997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65" w:type="pct"/>
          </w:tcPr>
          <w:p w14:paraId="624DF923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bez</w:t>
            </w:r>
          </w:p>
          <w:p w14:paraId="645B8C81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</w:t>
            </w:r>
          </w:p>
          <w:p w14:paraId="272A1412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s</w:t>
            </w:r>
          </w:p>
          <w:p w14:paraId="1450BCE6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výhradami</w:t>
            </w:r>
          </w:p>
          <w:p w14:paraId="786B8C88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Neakceptováno</w:t>
            </w:r>
          </w:p>
        </w:tc>
      </w:tr>
      <w:tr w:rsidR="00251277" w:rsidRPr="009F732F" w14:paraId="6A6A3D98" w14:textId="77777777" w:rsidTr="005749BE">
        <w:trPr>
          <w:jc w:val="center"/>
        </w:trPr>
        <w:tc>
          <w:tcPr>
            <w:tcW w:w="515" w:type="pct"/>
            <w:vAlign w:val="center"/>
          </w:tcPr>
          <w:p w14:paraId="2585916D" w14:textId="75CEE693" w:rsidR="00251277" w:rsidRPr="00EC5A94" w:rsidRDefault="00034B66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48" w:type="pct"/>
            <w:vAlign w:val="center"/>
          </w:tcPr>
          <w:p w14:paraId="5213776A" w14:textId="3FCFE4B4" w:rsidR="00251277" w:rsidRPr="00F962F9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RH00008</w:t>
            </w:r>
          </w:p>
        </w:tc>
        <w:tc>
          <w:tcPr>
            <w:tcW w:w="1488" w:type="pct"/>
            <w:vAlign w:val="center"/>
          </w:tcPr>
          <w:p w14:paraId="4FD91145" w14:textId="77777777" w:rsidR="00251277" w:rsidRPr="00F962F9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RH </w:t>
            </w:r>
            <w:proofErr w:type="spellStart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Linux Server </w:t>
            </w:r>
            <w:proofErr w:type="spellStart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Satellite</w:t>
            </w:r>
            <w:proofErr w:type="spellEnd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Premium</w:t>
            </w:r>
          </w:p>
        </w:tc>
        <w:tc>
          <w:tcPr>
            <w:tcW w:w="902" w:type="pct"/>
            <w:vAlign w:val="center"/>
          </w:tcPr>
          <w:p w14:paraId="55787642" w14:textId="0B17B634" w:rsidR="00251277" w:rsidRPr="00F962F9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14.2.2026-30.9.2029</w:t>
            </w:r>
          </w:p>
        </w:tc>
        <w:tc>
          <w:tcPr>
            <w:tcW w:w="382" w:type="pct"/>
            <w:vAlign w:val="center"/>
          </w:tcPr>
          <w:p w14:paraId="095D94ED" w14:textId="61ED5D1F" w:rsidR="00251277" w:rsidRPr="00EF6997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65" w:type="pct"/>
          </w:tcPr>
          <w:p w14:paraId="6626FE7E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bez</w:t>
            </w:r>
          </w:p>
          <w:p w14:paraId="00FE2309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</w:t>
            </w:r>
          </w:p>
          <w:p w14:paraId="3092BC07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s</w:t>
            </w:r>
          </w:p>
          <w:p w14:paraId="08443562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výhradami</w:t>
            </w:r>
          </w:p>
          <w:p w14:paraId="3BC0B19A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lastRenderedPageBreak/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Neakceptováno</w:t>
            </w:r>
          </w:p>
        </w:tc>
      </w:tr>
      <w:tr w:rsidR="00251277" w:rsidRPr="009F732F" w14:paraId="42D4052E" w14:textId="77777777" w:rsidTr="005749BE">
        <w:trPr>
          <w:jc w:val="center"/>
        </w:trPr>
        <w:tc>
          <w:tcPr>
            <w:tcW w:w="515" w:type="pct"/>
            <w:vAlign w:val="center"/>
          </w:tcPr>
          <w:p w14:paraId="0CC5C27E" w14:textId="1D709E4C" w:rsidR="00251277" w:rsidRPr="00EC5A94" w:rsidRDefault="00034B66" w:rsidP="005749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48" w:type="pct"/>
            <w:vAlign w:val="center"/>
          </w:tcPr>
          <w:p w14:paraId="5BA49776" w14:textId="56516CBF" w:rsidR="00251277" w:rsidRPr="00F962F9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RH00009</w:t>
            </w:r>
          </w:p>
        </w:tc>
        <w:tc>
          <w:tcPr>
            <w:tcW w:w="1488" w:type="pct"/>
            <w:vAlign w:val="center"/>
          </w:tcPr>
          <w:p w14:paraId="54536461" w14:textId="22F9DD2F" w:rsidR="00251277" w:rsidRPr="00F962F9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RH </w:t>
            </w:r>
            <w:proofErr w:type="spellStart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Linux Server </w:t>
            </w:r>
            <w:proofErr w:type="spellStart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Satellite</w:t>
            </w:r>
            <w:proofErr w:type="spellEnd"/>
            <w:r w:rsidRPr="005749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Standard</w:t>
            </w:r>
          </w:p>
        </w:tc>
        <w:tc>
          <w:tcPr>
            <w:tcW w:w="902" w:type="pct"/>
            <w:vAlign w:val="center"/>
          </w:tcPr>
          <w:p w14:paraId="1E3EC744" w14:textId="54A67887" w:rsidR="00251277" w:rsidRPr="00F962F9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962F9">
              <w:rPr>
                <w:rFonts w:ascii="Arial" w:eastAsia="Times New Roman" w:hAnsi="Arial" w:cs="Arial"/>
                <w:bCs/>
                <w:sz w:val="18"/>
                <w:szCs w:val="18"/>
              </w:rPr>
              <w:t>1.1.2026-30.9.2029</w:t>
            </w:r>
          </w:p>
        </w:tc>
        <w:tc>
          <w:tcPr>
            <w:tcW w:w="382" w:type="pct"/>
            <w:vAlign w:val="center"/>
          </w:tcPr>
          <w:p w14:paraId="696F3000" w14:textId="5509AFDC" w:rsidR="00251277" w:rsidRPr="00EF6997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65" w:type="pct"/>
          </w:tcPr>
          <w:p w14:paraId="699167F5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bez</w:t>
            </w:r>
          </w:p>
          <w:p w14:paraId="0A4E1ACB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</w:t>
            </w:r>
          </w:p>
          <w:p w14:paraId="716689BA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akceptováno s</w:t>
            </w:r>
          </w:p>
          <w:p w14:paraId="05BE9651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>výhradami</w:t>
            </w:r>
          </w:p>
          <w:p w14:paraId="7B994AB5" w14:textId="77777777" w:rsidR="00251277" w:rsidRPr="005749BE" w:rsidRDefault="00251277" w:rsidP="00EF69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49BE"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  <w:t>☐</w:t>
            </w:r>
            <w:r w:rsidRPr="005749B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Neakceptováno</w:t>
            </w:r>
          </w:p>
        </w:tc>
      </w:tr>
    </w:tbl>
    <w:p w14:paraId="5A23F88D" w14:textId="77777777" w:rsidR="007123D5" w:rsidRPr="00393D10" w:rsidRDefault="007123D5" w:rsidP="00D64862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</w:rPr>
      </w:pPr>
    </w:p>
    <w:p w14:paraId="02743971" w14:textId="77777777" w:rsidR="00217C26" w:rsidRDefault="00217C26" w:rsidP="00217C2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3689522" w14:textId="7DB4DFD7" w:rsidR="003A1E65" w:rsidRDefault="003A1E65" w:rsidP="00217C26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Popis výhrad:</w:t>
      </w:r>
    </w:p>
    <w:p w14:paraId="3E9714AA" w14:textId="77777777" w:rsidR="00880584" w:rsidRDefault="00880584" w:rsidP="00217C2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3C6295" w:rsidRPr="00C91A54" w14:paraId="41FE0454" w14:textId="77777777" w:rsidTr="0026735B">
        <w:trPr>
          <w:trHeight w:val="403"/>
        </w:trPr>
        <w:tc>
          <w:tcPr>
            <w:tcW w:w="1129" w:type="dxa"/>
            <w:shd w:val="clear" w:color="auto" w:fill="359B37"/>
          </w:tcPr>
          <w:p w14:paraId="35577F39" w14:textId="03E87B98" w:rsidR="003C6295" w:rsidRPr="00C91A54" w:rsidRDefault="003C6295" w:rsidP="00076414">
            <w:pPr>
              <w:spacing w:before="120" w:after="12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  <w:color w:val="FFFFFF" w:themeColor="background1"/>
              </w:rPr>
              <w:t>Číslo</w:t>
            </w:r>
          </w:p>
        </w:tc>
        <w:tc>
          <w:tcPr>
            <w:tcW w:w="8364" w:type="dxa"/>
            <w:shd w:val="clear" w:color="auto" w:fill="359B37"/>
          </w:tcPr>
          <w:p w14:paraId="5AC49110" w14:textId="07EB3F81" w:rsidR="003C6295" w:rsidRPr="00C91A54" w:rsidRDefault="003C6295" w:rsidP="00076414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Cs/>
                <w:color w:val="FFFFFF" w:themeColor="background1"/>
              </w:rPr>
              <w:t>Popis výhrad</w:t>
            </w:r>
          </w:p>
        </w:tc>
      </w:tr>
      <w:tr w:rsidR="003C6295" w:rsidRPr="00296164" w14:paraId="69C38CA3" w14:textId="77777777" w:rsidTr="00E74087">
        <w:trPr>
          <w:trHeight w:val="421"/>
        </w:trPr>
        <w:tc>
          <w:tcPr>
            <w:tcW w:w="1129" w:type="dxa"/>
          </w:tcPr>
          <w:p w14:paraId="48F8EB79" w14:textId="0B9E7807" w:rsidR="003C6295" w:rsidRPr="003C6295" w:rsidRDefault="003C6295" w:rsidP="003C6295">
            <w:pPr>
              <w:pStyle w:val="Odstavecseseznamem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8364" w:type="dxa"/>
          </w:tcPr>
          <w:p w14:paraId="74DD52EF" w14:textId="77777777" w:rsidR="003C6295" w:rsidRPr="00296164" w:rsidRDefault="003C6295" w:rsidP="00076414">
            <w:pPr>
              <w:spacing w:before="120" w:after="120"/>
              <w:rPr>
                <w:rFonts w:ascii="Arial" w:eastAsia="Calibri" w:hAnsi="Arial" w:cs="Arial"/>
                <w:bCs/>
              </w:rPr>
            </w:pPr>
          </w:p>
        </w:tc>
      </w:tr>
    </w:tbl>
    <w:p w14:paraId="735F74CD" w14:textId="77777777" w:rsidR="00D35537" w:rsidRDefault="00D35537" w:rsidP="00217C2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6CA18E6" w14:textId="77777777" w:rsidR="00D64862" w:rsidRPr="00296164" w:rsidRDefault="00D64862" w:rsidP="00D648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090EF10" w14:textId="788F2D6F" w:rsidR="00D64862" w:rsidRPr="00296164" w:rsidRDefault="00D64862" w:rsidP="00D648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96164">
        <w:rPr>
          <w:rFonts w:ascii="Arial" w:eastAsia="Times New Roman" w:hAnsi="Arial" w:cs="Arial"/>
          <w:lang w:eastAsia="cs-CZ"/>
        </w:rPr>
        <w:t>Přílohy:</w:t>
      </w:r>
      <w:r w:rsidR="00A0266D">
        <w:rPr>
          <w:rFonts w:ascii="Arial" w:eastAsia="Times New Roman" w:hAnsi="Arial" w:cs="Arial"/>
          <w:lang w:eastAsia="cs-CZ"/>
        </w:rPr>
        <w:tab/>
      </w:r>
      <w:r w:rsidRPr="00296164">
        <w:rPr>
          <w:rFonts w:ascii="Arial" w:eastAsia="Times New Roman" w:hAnsi="Arial" w:cs="Arial"/>
          <w:lang w:eastAsia="cs-CZ"/>
        </w:rPr>
        <w:t xml:space="preserve">Potvrzení o pořízení </w:t>
      </w:r>
      <w:r w:rsidR="00DD10D0">
        <w:rPr>
          <w:rFonts w:ascii="Arial" w:eastAsia="Times New Roman" w:hAnsi="Arial" w:cs="Arial"/>
          <w:lang w:eastAsia="cs-CZ"/>
        </w:rPr>
        <w:t>předplatného</w:t>
      </w:r>
      <w:r w:rsidR="00DD10D0" w:rsidRPr="00296164">
        <w:rPr>
          <w:rFonts w:ascii="Arial" w:eastAsia="Times New Roman" w:hAnsi="Arial" w:cs="Arial"/>
          <w:lang w:eastAsia="cs-CZ"/>
        </w:rPr>
        <w:t xml:space="preserve"> </w:t>
      </w:r>
      <w:r w:rsidRPr="00296164">
        <w:rPr>
          <w:rFonts w:ascii="Arial" w:eastAsia="Times New Roman" w:hAnsi="Arial" w:cs="Arial"/>
          <w:lang w:eastAsia="cs-CZ"/>
        </w:rPr>
        <w:t xml:space="preserve">od výrobce na </w:t>
      </w:r>
      <w:r w:rsidR="005A4F73" w:rsidRPr="00296164">
        <w:rPr>
          <w:rFonts w:ascii="Arial" w:eastAsia="Times New Roman" w:hAnsi="Arial" w:cs="Arial"/>
          <w:lang w:eastAsia="cs-CZ"/>
        </w:rPr>
        <w:t>příslušné období</w:t>
      </w:r>
    </w:p>
    <w:p w14:paraId="750D6DCF" w14:textId="77777777" w:rsidR="00880584" w:rsidRDefault="00880584" w:rsidP="00D6486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eastAsia="cs-CZ"/>
        </w:rPr>
      </w:pPr>
    </w:p>
    <w:p w14:paraId="7AC6F731" w14:textId="5B09A64B" w:rsidR="00D64862" w:rsidRPr="003C6295" w:rsidRDefault="00D64862" w:rsidP="003C6295">
      <w:pPr>
        <w:spacing w:after="0" w:line="240" w:lineRule="auto"/>
        <w:ind w:right="-568"/>
        <w:jc w:val="both"/>
        <w:rPr>
          <w:rFonts w:ascii="Arial" w:eastAsia="Times New Roman" w:hAnsi="Arial" w:cs="Arial"/>
          <w:b/>
          <w:bCs/>
          <w:lang w:eastAsia="cs-CZ"/>
        </w:rPr>
      </w:pPr>
      <w:r w:rsidRPr="003C6295">
        <w:rPr>
          <w:rFonts w:ascii="Arial" w:eastAsia="Times New Roman" w:hAnsi="Arial" w:cs="Arial"/>
          <w:b/>
          <w:bCs/>
          <w:lang w:eastAsia="cs-CZ"/>
        </w:rPr>
        <w:t xml:space="preserve">Pozn. </w:t>
      </w:r>
      <w:r w:rsidR="00E43EDA" w:rsidRPr="003C6295">
        <w:rPr>
          <w:rFonts w:ascii="Arial" w:eastAsia="Times New Roman" w:hAnsi="Arial" w:cs="Arial"/>
          <w:b/>
          <w:bCs/>
          <w:lang w:eastAsia="cs-CZ"/>
        </w:rPr>
        <w:t>předmětné</w:t>
      </w:r>
      <w:r w:rsidR="003C629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E43EDA" w:rsidRPr="003C6295">
        <w:rPr>
          <w:rFonts w:ascii="Arial" w:eastAsia="Times New Roman" w:hAnsi="Arial" w:cs="Arial"/>
          <w:b/>
          <w:bCs/>
          <w:lang w:eastAsia="cs-CZ"/>
        </w:rPr>
        <w:t>plnění</w:t>
      </w:r>
      <w:r w:rsidRPr="003C629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3C6295">
        <w:rPr>
          <w:rFonts w:ascii="Arial" w:eastAsia="Times New Roman" w:hAnsi="Arial" w:cs="Arial"/>
          <w:b/>
          <w:bCs/>
          <w:lang w:eastAsia="cs-CZ"/>
        </w:rPr>
        <w:t>je řádně splněno, pokud je akceptováno s výrokem:</w:t>
      </w:r>
      <w:r w:rsidRPr="003C6295">
        <w:rPr>
          <w:rFonts w:ascii="Arial" w:eastAsia="Times New Roman" w:hAnsi="Arial" w:cs="Arial"/>
          <w:b/>
          <w:bCs/>
          <w:lang w:eastAsia="cs-CZ"/>
        </w:rPr>
        <w:t xml:space="preserve"> „</w:t>
      </w:r>
      <w:r w:rsidRPr="003C6295">
        <w:rPr>
          <w:rFonts w:ascii="Arial" w:eastAsia="Times New Roman" w:hAnsi="Arial" w:cs="Arial"/>
          <w:b/>
          <w:bCs/>
          <w:i/>
          <w:iCs/>
          <w:lang w:eastAsia="cs-CZ"/>
        </w:rPr>
        <w:t>Akceptováno bez výhrad</w:t>
      </w:r>
      <w:r w:rsidRPr="003C6295">
        <w:rPr>
          <w:rFonts w:ascii="Arial" w:eastAsia="Times New Roman" w:hAnsi="Arial" w:cs="Arial"/>
          <w:b/>
          <w:bCs/>
          <w:lang w:eastAsia="cs-CZ"/>
        </w:rPr>
        <w:t>“</w:t>
      </w:r>
      <w:r w:rsidR="003C6295">
        <w:rPr>
          <w:rFonts w:ascii="Arial" w:eastAsia="Times New Roman" w:hAnsi="Arial" w:cs="Arial"/>
          <w:b/>
          <w:bCs/>
          <w:lang w:eastAsia="cs-CZ"/>
        </w:rPr>
        <w:t>.</w:t>
      </w:r>
    </w:p>
    <w:p w14:paraId="7C6289E6" w14:textId="77777777" w:rsidR="00D64862" w:rsidRPr="00296164" w:rsidRDefault="00D64862" w:rsidP="00D648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0B28D05" w14:textId="77777777" w:rsidR="00880584" w:rsidRDefault="00880584" w:rsidP="00D648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9E6DC43" w14:textId="37002C44" w:rsidR="00880584" w:rsidRDefault="00D64862" w:rsidP="00D6486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96164">
        <w:rPr>
          <w:rFonts w:ascii="Arial" w:eastAsia="Times New Roman" w:hAnsi="Arial" w:cs="Arial"/>
          <w:lang w:eastAsia="cs-CZ"/>
        </w:rPr>
        <w:t>Za Objednatele:</w:t>
      </w:r>
      <w:r w:rsidRPr="00296164">
        <w:rPr>
          <w:rFonts w:ascii="Arial" w:eastAsia="Times New Roman" w:hAnsi="Arial" w:cs="Arial"/>
          <w:lang w:eastAsia="cs-CZ"/>
        </w:rPr>
        <w:tab/>
      </w:r>
      <w:r w:rsidRPr="00296164">
        <w:rPr>
          <w:rFonts w:ascii="Arial" w:eastAsia="Times New Roman" w:hAnsi="Arial" w:cs="Arial"/>
          <w:lang w:eastAsia="cs-CZ"/>
        </w:rPr>
        <w:tab/>
      </w:r>
      <w:r w:rsidRPr="00296164">
        <w:rPr>
          <w:rFonts w:ascii="Arial" w:eastAsia="Times New Roman" w:hAnsi="Arial" w:cs="Arial"/>
          <w:lang w:eastAsia="cs-CZ"/>
        </w:rPr>
        <w:tab/>
      </w:r>
      <w:r w:rsidR="00D35537">
        <w:rPr>
          <w:rFonts w:ascii="Arial" w:eastAsia="Times New Roman" w:hAnsi="Arial" w:cs="Arial"/>
          <w:lang w:eastAsia="cs-CZ"/>
        </w:rPr>
        <w:tab/>
      </w:r>
      <w:r w:rsidRPr="00296164">
        <w:rPr>
          <w:rFonts w:ascii="Arial" w:eastAsia="Times New Roman" w:hAnsi="Arial" w:cs="Arial"/>
          <w:lang w:eastAsia="cs-CZ"/>
        </w:rPr>
        <w:t>Za Dodavatele:</w:t>
      </w:r>
      <w:r w:rsidRPr="00296164">
        <w:rPr>
          <w:rFonts w:ascii="Arial" w:eastAsia="Times New Roman" w:hAnsi="Arial" w:cs="Arial"/>
          <w:lang w:eastAsia="cs-CZ"/>
        </w:rPr>
        <w:tab/>
      </w:r>
      <w:r w:rsidRPr="00296164">
        <w:rPr>
          <w:rFonts w:ascii="Arial" w:eastAsia="Times New Roman" w:hAnsi="Arial" w:cs="Arial"/>
          <w:lang w:eastAsia="cs-CZ"/>
        </w:rPr>
        <w:tab/>
      </w:r>
    </w:p>
    <w:p w14:paraId="50D239D5" w14:textId="41A3F47B" w:rsidR="00D64862" w:rsidRPr="00296164" w:rsidRDefault="00D35537" w:rsidP="00D6486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Datum dle elektronického podpisu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Datum dle elektronického podpisu</w:t>
      </w:r>
    </w:p>
    <w:p w14:paraId="210E6E23" w14:textId="77777777" w:rsidR="00880584" w:rsidRDefault="00880584" w:rsidP="00576B8D">
      <w:pPr>
        <w:spacing w:after="0"/>
        <w:rPr>
          <w:rFonts w:ascii="Arial" w:eastAsia="Times New Roman" w:hAnsi="Arial" w:cs="Arial"/>
          <w:lang w:eastAsia="cs-CZ"/>
        </w:rPr>
      </w:pPr>
    </w:p>
    <w:p w14:paraId="2FB73813" w14:textId="77777777" w:rsidR="00591386" w:rsidRDefault="00591386" w:rsidP="00576B8D">
      <w:pPr>
        <w:spacing w:after="0"/>
        <w:rPr>
          <w:rFonts w:ascii="Arial" w:eastAsia="Times New Roman" w:hAnsi="Arial" w:cs="Arial"/>
          <w:lang w:eastAsia="cs-CZ"/>
        </w:rPr>
      </w:pPr>
    </w:p>
    <w:p w14:paraId="0BDB35B8" w14:textId="77777777" w:rsidR="00591386" w:rsidRDefault="00591386" w:rsidP="00576B8D">
      <w:pPr>
        <w:spacing w:after="0"/>
        <w:rPr>
          <w:rFonts w:ascii="Arial" w:eastAsia="Times New Roman" w:hAnsi="Arial" w:cs="Arial"/>
          <w:lang w:eastAsia="cs-CZ"/>
        </w:rPr>
      </w:pPr>
    </w:p>
    <w:p w14:paraId="4C207E07" w14:textId="50945859" w:rsidR="000D45A2" w:rsidRPr="00576B8D" w:rsidRDefault="00D64862" w:rsidP="00576B8D">
      <w:pPr>
        <w:spacing w:after="0"/>
        <w:rPr>
          <w:rFonts w:ascii="Arial" w:hAnsi="Arial" w:cs="Arial"/>
        </w:rPr>
      </w:pPr>
      <w:r w:rsidRPr="00296164">
        <w:rPr>
          <w:rFonts w:ascii="Arial" w:eastAsia="Times New Roman" w:hAnsi="Arial" w:cs="Arial"/>
          <w:lang w:eastAsia="cs-CZ"/>
        </w:rPr>
        <w:t>…………………………..</w:t>
      </w:r>
      <w:r w:rsidRPr="00296164">
        <w:rPr>
          <w:rFonts w:ascii="Arial" w:eastAsia="Times New Roman" w:hAnsi="Arial" w:cs="Arial"/>
          <w:lang w:eastAsia="cs-CZ"/>
        </w:rPr>
        <w:tab/>
      </w:r>
      <w:r w:rsidRPr="00296164">
        <w:rPr>
          <w:rFonts w:ascii="Arial" w:eastAsia="Times New Roman" w:hAnsi="Arial" w:cs="Arial"/>
          <w:lang w:eastAsia="cs-CZ"/>
        </w:rPr>
        <w:tab/>
      </w:r>
      <w:r w:rsidRPr="00296164">
        <w:rPr>
          <w:rFonts w:ascii="Arial" w:eastAsia="Times New Roman" w:hAnsi="Arial" w:cs="Arial"/>
          <w:lang w:eastAsia="cs-CZ"/>
        </w:rPr>
        <w:tab/>
      </w:r>
      <w:r w:rsidR="00FE62AD" w:rsidRPr="00296164">
        <w:rPr>
          <w:rFonts w:ascii="Arial" w:eastAsia="Times New Roman" w:hAnsi="Arial" w:cs="Arial"/>
          <w:lang w:eastAsia="cs-CZ"/>
        </w:rPr>
        <w:t>…………………………..</w:t>
      </w:r>
    </w:p>
    <w:sectPr w:rsidR="000D45A2" w:rsidRPr="00576B8D" w:rsidSect="00BC6BA4">
      <w:pgSz w:w="11906" w:h="16838"/>
      <w:pgMar w:top="1135" w:right="1418" w:bottom="1560" w:left="155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992B" w14:textId="77777777" w:rsidR="002B0B0C" w:rsidRDefault="002B0B0C" w:rsidP="00025FE1">
      <w:pPr>
        <w:spacing w:after="0" w:line="240" w:lineRule="auto"/>
      </w:pPr>
      <w:r>
        <w:separator/>
      </w:r>
    </w:p>
  </w:endnote>
  <w:endnote w:type="continuationSeparator" w:id="0">
    <w:p w14:paraId="6843E8D0" w14:textId="77777777" w:rsidR="002B0B0C" w:rsidRDefault="002B0B0C" w:rsidP="00025FE1">
      <w:pPr>
        <w:spacing w:after="0" w:line="240" w:lineRule="auto"/>
      </w:pPr>
      <w:r>
        <w:continuationSeparator/>
      </w:r>
    </w:p>
  </w:endnote>
  <w:endnote w:type="continuationNotice" w:id="1">
    <w:p w14:paraId="1F67CC65" w14:textId="77777777" w:rsidR="002B0B0C" w:rsidRDefault="002B0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M Sans 14pt">
    <w:altName w:val="Calibri"/>
    <w:charset w:val="00"/>
    <w:family w:val="auto"/>
    <w:pitch w:val="variable"/>
    <w:sig w:usb0="8000002F" w:usb1="500020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Azeret Mono">
    <w:altName w:val="Calibri"/>
    <w:charset w:val="EE"/>
    <w:family w:val="auto"/>
    <w:pitch w:val="variable"/>
    <w:sig w:usb0="A10000EF" w:usb1="4000207B" w:usb2="00000008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B363" w14:textId="77777777" w:rsidR="00FE6F62" w:rsidRDefault="00FE6F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-1407459168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6"/>
            <w:szCs w:val="16"/>
          </w:rPr>
          <w:id w:val="-1015147216"/>
          <w:docPartObj>
            <w:docPartGallery w:val="Page Numbers (Top of Page)"/>
            <w:docPartUnique/>
          </w:docPartObj>
        </w:sdtPr>
        <w:sdtContent>
          <w:p w14:paraId="5D706DE2" w14:textId="77777777" w:rsidR="00984A34" w:rsidRPr="000D31C7" w:rsidRDefault="00984A34">
            <w:pPr>
              <w:pStyle w:val="Zpat"/>
              <w:jc w:val="center"/>
              <w:rPr>
                <w:rFonts w:cstheme="minorHAnsi"/>
                <w:sz w:val="16"/>
                <w:szCs w:val="16"/>
              </w:rPr>
            </w:pPr>
            <w:r w:rsidRPr="000D31C7">
              <w:rPr>
                <w:rFonts w:cstheme="minorHAnsi"/>
                <w:sz w:val="16"/>
                <w:szCs w:val="16"/>
              </w:rPr>
              <w:t xml:space="preserve">Stránka </w:t>
            </w:r>
            <w:r w:rsidRPr="000D31C7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Pr="000D31C7">
              <w:rPr>
                <w:rFonts w:cstheme="minorHAnsi"/>
                <w:bCs/>
                <w:sz w:val="16"/>
                <w:szCs w:val="16"/>
              </w:rPr>
              <w:instrText>PAGE</w:instrText>
            </w:r>
            <w:r w:rsidRPr="000D31C7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Pr="000D31C7">
              <w:rPr>
                <w:rFonts w:cstheme="minorHAnsi"/>
                <w:bCs/>
                <w:noProof/>
                <w:sz w:val="16"/>
                <w:szCs w:val="16"/>
              </w:rPr>
              <w:t>1</w:t>
            </w:r>
            <w:r w:rsidRPr="000D31C7">
              <w:rPr>
                <w:rFonts w:cstheme="minorHAnsi"/>
                <w:bCs/>
                <w:sz w:val="16"/>
                <w:szCs w:val="16"/>
              </w:rPr>
              <w:fldChar w:fldCharType="end"/>
            </w:r>
            <w:r w:rsidRPr="000D31C7">
              <w:rPr>
                <w:rFonts w:cstheme="minorHAnsi"/>
                <w:sz w:val="16"/>
                <w:szCs w:val="16"/>
              </w:rPr>
              <w:t xml:space="preserve"> z </w:t>
            </w:r>
            <w:r w:rsidRPr="000D31C7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Pr="000D31C7">
              <w:rPr>
                <w:rFonts w:cstheme="minorHAnsi"/>
                <w:bCs/>
                <w:sz w:val="16"/>
                <w:szCs w:val="16"/>
              </w:rPr>
              <w:instrText>NUMPAGES</w:instrText>
            </w:r>
            <w:r w:rsidRPr="000D31C7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Pr="000D31C7">
              <w:rPr>
                <w:rFonts w:cstheme="minorHAnsi"/>
                <w:bCs/>
                <w:noProof/>
                <w:sz w:val="16"/>
                <w:szCs w:val="16"/>
              </w:rPr>
              <w:t>3</w:t>
            </w:r>
            <w:r w:rsidRPr="000D31C7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345CC8" w14:textId="77777777" w:rsidR="00984A34" w:rsidRDefault="00984A34" w:rsidP="00A606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5377" w14:textId="77777777" w:rsidR="00FE6F62" w:rsidRDefault="00FE6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A750" w14:textId="77777777" w:rsidR="002B0B0C" w:rsidRDefault="002B0B0C" w:rsidP="00025FE1">
      <w:pPr>
        <w:spacing w:after="0" w:line="240" w:lineRule="auto"/>
      </w:pPr>
      <w:r>
        <w:separator/>
      </w:r>
    </w:p>
  </w:footnote>
  <w:footnote w:type="continuationSeparator" w:id="0">
    <w:p w14:paraId="61DB81A7" w14:textId="77777777" w:rsidR="002B0B0C" w:rsidRDefault="002B0B0C" w:rsidP="00025FE1">
      <w:pPr>
        <w:spacing w:after="0" w:line="240" w:lineRule="auto"/>
      </w:pPr>
      <w:r>
        <w:continuationSeparator/>
      </w:r>
    </w:p>
  </w:footnote>
  <w:footnote w:type="continuationNotice" w:id="1">
    <w:p w14:paraId="3EB43C7A" w14:textId="77777777" w:rsidR="002B0B0C" w:rsidRDefault="002B0B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55EE" w14:textId="77777777" w:rsidR="00FE6F62" w:rsidRDefault="00FE6F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1D4D" w14:textId="2D4EC2E1" w:rsidR="00C051FE" w:rsidRPr="00C051FE" w:rsidRDefault="00C051FE" w:rsidP="00C051F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04FA8FE4" w14:textId="47D17849" w:rsidR="00984A34" w:rsidRPr="00D74512" w:rsidRDefault="00296164" w:rsidP="009C031C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00668E" wp14:editId="7A80BB43">
          <wp:simplePos x="0" y="0"/>
          <wp:positionH relativeFrom="margin">
            <wp:align>left</wp:align>
          </wp:positionH>
          <wp:positionV relativeFrom="topMargin">
            <wp:posOffset>240030</wp:posOffset>
          </wp:positionV>
          <wp:extent cx="1403350" cy="629420"/>
          <wp:effectExtent l="0" t="0" r="6350" b="0"/>
          <wp:wrapNone/>
          <wp:docPr id="1799757256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62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FF31" w14:textId="77777777" w:rsidR="00FE6F62" w:rsidRDefault="00FE6F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83AD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8002C"/>
    <w:multiLevelType w:val="hybridMultilevel"/>
    <w:tmpl w:val="522A872A"/>
    <w:lvl w:ilvl="0" w:tplc="7A9E9774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FB77B2"/>
    <w:multiLevelType w:val="multilevel"/>
    <w:tmpl w:val="9802FD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B642D2B"/>
    <w:multiLevelType w:val="hybridMultilevel"/>
    <w:tmpl w:val="98965F8A"/>
    <w:lvl w:ilvl="0" w:tplc="EA88F78C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0205"/>
    <w:multiLevelType w:val="hybridMultilevel"/>
    <w:tmpl w:val="6E5C2E9E"/>
    <w:lvl w:ilvl="0" w:tplc="9112F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2B99"/>
    <w:multiLevelType w:val="multilevel"/>
    <w:tmpl w:val="9F0071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6" w15:restartNumberingAfterBreak="0">
    <w:nsid w:val="1D7424F4"/>
    <w:multiLevelType w:val="hybridMultilevel"/>
    <w:tmpl w:val="A8C89DD0"/>
    <w:lvl w:ilvl="0" w:tplc="CA3288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5F4C9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3E84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B66AF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DE12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D8FF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C2B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B4061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CB0B7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1FD30B48"/>
    <w:multiLevelType w:val="hybridMultilevel"/>
    <w:tmpl w:val="3006B2BA"/>
    <w:lvl w:ilvl="0" w:tplc="D890A1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EC6CCE"/>
    <w:multiLevelType w:val="multilevel"/>
    <w:tmpl w:val="F90024A4"/>
    <w:styleLink w:val="PASSeznamodrkyodsazen"/>
    <w:lvl w:ilvl="0">
      <w:start w:val="1"/>
      <w:numFmt w:val="bullet"/>
      <w:pStyle w:val="PASOdrkyodsazen"/>
      <w:lvlText w:val=""/>
      <w:lvlJc w:val="left"/>
      <w:pPr>
        <w:tabs>
          <w:tab w:val="num" w:pos="2836"/>
        </w:tabs>
        <w:ind w:left="3120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403"/>
        </w:tabs>
        <w:ind w:left="3687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3970"/>
        </w:tabs>
        <w:ind w:left="4254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537"/>
        </w:tabs>
        <w:ind w:left="4821" w:hanging="28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5104"/>
        </w:tabs>
        <w:ind w:left="538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1"/>
        </w:tabs>
        <w:ind w:left="595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52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708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7656" w:hanging="284"/>
      </w:pPr>
      <w:rPr>
        <w:rFonts w:ascii="Wingdings" w:hAnsi="Wingdings" w:hint="default"/>
      </w:rPr>
    </w:lvl>
  </w:abstractNum>
  <w:abstractNum w:abstractNumId="9" w15:restartNumberingAfterBreak="0">
    <w:nsid w:val="245E5A0E"/>
    <w:multiLevelType w:val="multilevel"/>
    <w:tmpl w:val="41500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50E36DF"/>
    <w:multiLevelType w:val="hybridMultilevel"/>
    <w:tmpl w:val="FF340844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823945"/>
    <w:multiLevelType w:val="hybridMultilevel"/>
    <w:tmpl w:val="EF24E3BA"/>
    <w:lvl w:ilvl="0" w:tplc="4D50610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3157148A"/>
    <w:multiLevelType w:val="multilevel"/>
    <w:tmpl w:val="2808222A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11F8DCD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i w:val="0"/>
        <w:caps/>
        <w:strike w:val="0"/>
        <w:dstrike w:val="0"/>
        <w:vanish w:val="0"/>
        <w:color w:val="359B37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6E43E3"/>
    <w:multiLevelType w:val="hybridMultilevel"/>
    <w:tmpl w:val="32660010"/>
    <w:lvl w:ilvl="0" w:tplc="D8EEB0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2CED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4140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B3CD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6FC17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2FCC4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954D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2B4CF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A2F9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3BCA04DF"/>
    <w:multiLevelType w:val="hybridMultilevel"/>
    <w:tmpl w:val="1E748B4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A5200D"/>
    <w:multiLevelType w:val="multilevel"/>
    <w:tmpl w:val="3012AAF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709" w:hanging="28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CC3D49"/>
    <w:multiLevelType w:val="multilevel"/>
    <w:tmpl w:val="B04495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3D65E7"/>
    <w:multiLevelType w:val="hybridMultilevel"/>
    <w:tmpl w:val="D02CB3DA"/>
    <w:lvl w:ilvl="0" w:tplc="7A9E9774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0" w15:restartNumberingAfterBreak="0">
    <w:nsid w:val="4B9676F6"/>
    <w:multiLevelType w:val="hybridMultilevel"/>
    <w:tmpl w:val="89F4C14E"/>
    <w:lvl w:ilvl="0" w:tplc="F10E27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42120F"/>
    <w:multiLevelType w:val="multilevel"/>
    <w:tmpl w:val="0106A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2FB2DC9"/>
    <w:multiLevelType w:val="hybridMultilevel"/>
    <w:tmpl w:val="2926FC20"/>
    <w:lvl w:ilvl="0" w:tplc="5A9A222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437FC"/>
    <w:multiLevelType w:val="multilevel"/>
    <w:tmpl w:val="0D467A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2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16" w:hanging="1800"/>
      </w:pPr>
      <w:rPr>
        <w:rFonts w:hint="default"/>
      </w:rPr>
    </w:lvl>
  </w:abstractNum>
  <w:abstractNum w:abstractNumId="24" w15:restartNumberingAfterBreak="0">
    <w:nsid w:val="551A040A"/>
    <w:multiLevelType w:val="multilevel"/>
    <w:tmpl w:val="00168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D955C4D"/>
    <w:multiLevelType w:val="multilevel"/>
    <w:tmpl w:val="6F30E8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56" w:hanging="1440"/>
      </w:pPr>
      <w:rPr>
        <w:rFonts w:hint="default"/>
      </w:rPr>
    </w:lvl>
  </w:abstractNum>
  <w:abstractNum w:abstractNumId="26" w15:restartNumberingAfterBreak="0">
    <w:nsid w:val="5E553307"/>
    <w:multiLevelType w:val="multilevel"/>
    <w:tmpl w:val="C1A2E8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16" w:hanging="1800"/>
      </w:pPr>
      <w:rPr>
        <w:rFonts w:hint="default"/>
      </w:rPr>
    </w:lvl>
  </w:abstractNum>
  <w:abstractNum w:abstractNumId="27" w15:restartNumberingAfterBreak="0">
    <w:nsid w:val="607E0C7F"/>
    <w:multiLevelType w:val="multilevel"/>
    <w:tmpl w:val="3078F3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16" w:hanging="1800"/>
      </w:pPr>
      <w:rPr>
        <w:rFonts w:hint="default"/>
      </w:rPr>
    </w:lvl>
  </w:abstractNum>
  <w:abstractNum w:abstractNumId="28" w15:restartNumberingAfterBreak="0">
    <w:nsid w:val="68DA52BB"/>
    <w:multiLevelType w:val="hybridMultilevel"/>
    <w:tmpl w:val="73285DC2"/>
    <w:lvl w:ilvl="0" w:tplc="65749D9C">
      <w:start w:val="1"/>
      <w:numFmt w:val="decimal"/>
      <w:pStyle w:val="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F0E8D"/>
    <w:multiLevelType w:val="hybridMultilevel"/>
    <w:tmpl w:val="124AF872"/>
    <w:lvl w:ilvl="0" w:tplc="44445A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942715"/>
    <w:multiLevelType w:val="hybridMultilevel"/>
    <w:tmpl w:val="90047990"/>
    <w:lvl w:ilvl="0" w:tplc="F5A41D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59B37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D5B0F"/>
    <w:multiLevelType w:val="multilevel"/>
    <w:tmpl w:val="31003C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DA649B"/>
    <w:multiLevelType w:val="hybridMultilevel"/>
    <w:tmpl w:val="63C62C3E"/>
    <w:lvl w:ilvl="0" w:tplc="DBE6CA5A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3" w15:restartNumberingAfterBreak="0">
    <w:nsid w:val="77AA043F"/>
    <w:multiLevelType w:val="multilevel"/>
    <w:tmpl w:val="B0B0CFF4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8507391"/>
    <w:multiLevelType w:val="multilevel"/>
    <w:tmpl w:val="8828D4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7B013363"/>
    <w:multiLevelType w:val="multilevel"/>
    <w:tmpl w:val="1200D5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6" w15:restartNumberingAfterBreak="0">
    <w:nsid w:val="7C343219"/>
    <w:multiLevelType w:val="hybridMultilevel"/>
    <w:tmpl w:val="2D9056C0"/>
    <w:lvl w:ilvl="0" w:tplc="CB4CC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E7447"/>
    <w:multiLevelType w:val="hybridMultilevel"/>
    <w:tmpl w:val="7D84C264"/>
    <w:lvl w:ilvl="0" w:tplc="7060A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11531">
    <w:abstractNumId w:val="33"/>
  </w:num>
  <w:num w:numId="2" w16cid:durableId="1808401840">
    <w:abstractNumId w:val="19"/>
  </w:num>
  <w:num w:numId="3" w16cid:durableId="1321471128">
    <w:abstractNumId w:val="13"/>
  </w:num>
  <w:num w:numId="4" w16cid:durableId="1196963346">
    <w:abstractNumId w:val="24"/>
  </w:num>
  <w:num w:numId="5" w16cid:durableId="1646079936">
    <w:abstractNumId w:val="12"/>
  </w:num>
  <w:num w:numId="6" w16cid:durableId="268319498">
    <w:abstractNumId w:val="2"/>
  </w:num>
  <w:num w:numId="7" w16cid:durableId="961229988">
    <w:abstractNumId w:val="9"/>
  </w:num>
  <w:num w:numId="8" w16cid:durableId="914899962">
    <w:abstractNumId w:val="21"/>
  </w:num>
  <w:num w:numId="9" w16cid:durableId="709113379">
    <w:abstractNumId w:val="23"/>
  </w:num>
  <w:num w:numId="10" w16cid:durableId="2043165529">
    <w:abstractNumId w:val="34"/>
  </w:num>
  <w:num w:numId="11" w16cid:durableId="357388438">
    <w:abstractNumId w:val="32"/>
  </w:num>
  <w:num w:numId="12" w16cid:durableId="360207783">
    <w:abstractNumId w:val="35"/>
  </w:num>
  <w:num w:numId="13" w16cid:durableId="1062944764">
    <w:abstractNumId w:val="31"/>
  </w:num>
  <w:num w:numId="14" w16cid:durableId="1989746634">
    <w:abstractNumId w:val="25"/>
  </w:num>
  <w:num w:numId="15" w16cid:durableId="1159349862">
    <w:abstractNumId w:val="20"/>
  </w:num>
  <w:num w:numId="16" w16cid:durableId="2091999288">
    <w:abstractNumId w:val="29"/>
  </w:num>
  <w:num w:numId="17" w16cid:durableId="896236337">
    <w:abstractNumId w:val="7"/>
  </w:num>
  <w:num w:numId="18" w16cid:durableId="1951281346">
    <w:abstractNumId w:val="18"/>
  </w:num>
  <w:num w:numId="19" w16cid:durableId="1912886614">
    <w:abstractNumId w:val="16"/>
  </w:num>
  <w:num w:numId="20" w16cid:durableId="1729956743">
    <w:abstractNumId w:val="8"/>
  </w:num>
  <w:num w:numId="21" w16cid:durableId="1934511453">
    <w:abstractNumId w:val="15"/>
  </w:num>
  <w:num w:numId="22" w16cid:durableId="18441294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9964781">
    <w:abstractNumId w:val="22"/>
  </w:num>
  <w:num w:numId="24" w16cid:durableId="750152770">
    <w:abstractNumId w:val="0"/>
  </w:num>
  <w:num w:numId="25" w16cid:durableId="393892152">
    <w:abstractNumId w:val="11"/>
  </w:num>
  <w:num w:numId="26" w16cid:durableId="1050688961">
    <w:abstractNumId w:val="30"/>
  </w:num>
  <w:num w:numId="27" w16cid:durableId="348023993">
    <w:abstractNumId w:val="3"/>
  </w:num>
  <w:num w:numId="28" w16cid:durableId="781724041">
    <w:abstractNumId w:val="28"/>
  </w:num>
  <w:num w:numId="29" w16cid:durableId="430862122">
    <w:abstractNumId w:val="36"/>
  </w:num>
  <w:num w:numId="30" w16cid:durableId="1963533456">
    <w:abstractNumId w:val="5"/>
  </w:num>
  <w:num w:numId="31" w16cid:durableId="450629712">
    <w:abstractNumId w:val="27"/>
  </w:num>
  <w:num w:numId="32" w16cid:durableId="2074696892">
    <w:abstractNumId w:val="26"/>
  </w:num>
  <w:num w:numId="33" w16cid:durableId="1909605543">
    <w:abstractNumId w:val="17"/>
  </w:num>
  <w:num w:numId="34" w16cid:durableId="934286863">
    <w:abstractNumId w:val="10"/>
  </w:num>
  <w:num w:numId="35" w16cid:durableId="910430986">
    <w:abstractNumId w:val="1"/>
  </w:num>
  <w:num w:numId="36" w16cid:durableId="412363789">
    <w:abstractNumId w:val="37"/>
  </w:num>
  <w:num w:numId="37" w16cid:durableId="425422776">
    <w:abstractNumId w:val="4"/>
  </w:num>
  <w:num w:numId="38" w16cid:durableId="405760475">
    <w:abstractNumId w:val="14"/>
  </w:num>
  <w:num w:numId="39" w16cid:durableId="560480579">
    <w:abstractNumId w:val="6"/>
  </w:num>
  <w:num w:numId="40" w16cid:durableId="1418597781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I3MzS1NDMxtTQ1MDVV0lEKTi0uzszPAykwqwUA/AcquiwAAAA="/>
  </w:docVars>
  <w:rsids>
    <w:rsidRoot w:val="00D32EBB"/>
    <w:rsid w:val="00000BCA"/>
    <w:rsid w:val="00001423"/>
    <w:rsid w:val="00003373"/>
    <w:rsid w:val="00003892"/>
    <w:rsid w:val="00004922"/>
    <w:rsid w:val="00004FE4"/>
    <w:rsid w:val="00006CBA"/>
    <w:rsid w:val="00006FC6"/>
    <w:rsid w:val="00006FCD"/>
    <w:rsid w:val="000073DF"/>
    <w:rsid w:val="00007511"/>
    <w:rsid w:val="0000757E"/>
    <w:rsid w:val="00010FEA"/>
    <w:rsid w:val="00011DD6"/>
    <w:rsid w:val="000121C3"/>
    <w:rsid w:val="0001228C"/>
    <w:rsid w:val="00012C92"/>
    <w:rsid w:val="00012FA1"/>
    <w:rsid w:val="000133B7"/>
    <w:rsid w:val="00014B81"/>
    <w:rsid w:val="00015818"/>
    <w:rsid w:val="00015A4E"/>
    <w:rsid w:val="00015EB9"/>
    <w:rsid w:val="0001648A"/>
    <w:rsid w:val="00017C54"/>
    <w:rsid w:val="000221B2"/>
    <w:rsid w:val="00023EA1"/>
    <w:rsid w:val="00024AEE"/>
    <w:rsid w:val="00024D25"/>
    <w:rsid w:val="00025FE1"/>
    <w:rsid w:val="00026C92"/>
    <w:rsid w:val="00027162"/>
    <w:rsid w:val="00027935"/>
    <w:rsid w:val="00027FCD"/>
    <w:rsid w:val="00030921"/>
    <w:rsid w:val="00031E1B"/>
    <w:rsid w:val="000324F6"/>
    <w:rsid w:val="0003292D"/>
    <w:rsid w:val="00033CA1"/>
    <w:rsid w:val="00034948"/>
    <w:rsid w:val="00034A1E"/>
    <w:rsid w:val="00034B66"/>
    <w:rsid w:val="000350F8"/>
    <w:rsid w:val="00035337"/>
    <w:rsid w:val="0003544F"/>
    <w:rsid w:val="000357D6"/>
    <w:rsid w:val="00036FC5"/>
    <w:rsid w:val="000407C5"/>
    <w:rsid w:val="00040881"/>
    <w:rsid w:val="00040B00"/>
    <w:rsid w:val="00040C04"/>
    <w:rsid w:val="00040D84"/>
    <w:rsid w:val="000434F3"/>
    <w:rsid w:val="00043A34"/>
    <w:rsid w:val="00043C09"/>
    <w:rsid w:val="000449BC"/>
    <w:rsid w:val="0005131C"/>
    <w:rsid w:val="00051467"/>
    <w:rsid w:val="00051611"/>
    <w:rsid w:val="00051B51"/>
    <w:rsid w:val="00051BD4"/>
    <w:rsid w:val="00051DD1"/>
    <w:rsid w:val="0005216B"/>
    <w:rsid w:val="00052639"/>
    <w:rsid w:val="000527A4"/>
    <w:rsid w:val="000527E6"/>
    <w:rsid w:val="00052896"/>
    <w:rsid w:val="000528B0"/>
    <w:rsid w:val="000529F8"/>
    <w:rsid w:val="00052C69"/>
    <w:rsid w:val="00053484"/>
    <w:rsid w:val="00054188"/>
    <w:rsid w:val="00054274"/>
    <w:rsid w:val="00054422"/>
    <w:rsid w:val="00055151"/>
    <w:rsid w:val="00056B41"/>
    <w:rsid w:val="00056C65"/>
    <w:rsid w:val="00057898"/>
    <w:rsid w:val="00057EC5"/>
    <w:rsid w:val="00061CFD"/>
    <w:rsid w:val="00062141"/>
    <w:rsid w:val="00063E6A"/>
    <w:rsid w:val="00065C06"/>
    <w:rsid w:val="00066699"/>
    <w:rsid w:val="00066789"/>
    <w:rsid w:val="00066CDE"/>
    <w:rsid w:val="00066F5D"/>
    <w:rsid w:val="00067CD8"/>
    <w:rsid w:val="00067CDA"/>
    <w:rsid w:val="00067EFC"/>
    <w:rsid w:val="00070B1C"/>
    <w:rsid w:val="0007171B"/>
    <w:rsid w:val="00071A93"/>
    <w:rsid w:val="00071D68"/>
    <w:rsid w:val="00072CDA"/>
    <w:rsid w:val="000746B3"/>
    <w:rsid w:val="00076287"/>
    <w:rsid w:val="0007663B"/>
    <w:rsid w:val="00077734"/>
    <w:rsid w:val="00080035"/>
    <w:rsid w:val="000800EC"/>
    <w:rsid w:val="00081C86"/>
    <w:rsid w:val="00082D83"/>
    <w:rsid w:val="00083787"/>
    <w:rsid w:val="00083DA9"/>
    <w:rsid w:val="00084504"/>
    <w:rsid w:val="00086E93"/>
    <w:rsid w:val="000878EB"/>
    <w:rsid w:val="0008792D"/>
    <w:rsid w:val="000907A9"/>
    <w:rsid w:val="000907F6"/>
    <w:rsid w:val="000914D5"/>
    <w:rsid w:val="00091768"/>
    <w:rsid w:val="00091E17"/>
    <w:rsid w:val="00092104"/>
    <w:rsid w:val="00092BB4"/>
    <w:rsid w:val="000946CF"/>
    <w:rsid w:val="00094E54"/>
    <w:rsid w:val="0009509B"/>
    <w:rsid w:val="00095396"/>
    <w:rsid w:val="0009665A"/>
    <w:rsid w:val="000966AD"/>
    <w:rsid w:val="00097BB6"/>
    <w:rsid w:val="000A0318"/>
    <w:rsid w:val="000A0C76"/>
    <w:rsid w:val="000A1804"/>
    <w:rsid w:val="000A1839"/>
    <w:rsid w:val="000A1B59"/>
    <w:rsid w:val="000A1E7D"/>
    <w:rsid w:val="000A2774"/>
    <w:rsid w:val="000A306F"/>
    <w:rsid w:val="000A3583"/>
    <w:rsid w:val="000A4D1B"/>
    <w:rsid w:val="000A60A4"/>
    <w:rsid w:val="000A76FB"/>
    <w:rsid w:val="000A7798"/>
    <w:rsid w:val="000A77C9"/>
    <w:rsid w:val="000B0EB0"/>
    <w:rsid w:val="000B1FE1"/>
    <w:rsid w:val="000B208D"/>
    <w:rsid w:val="000B2B27"/>
    <w:rsid w:val="000B4B5C"/>
    <w:rsid w:val="000B5822"/>
    <w:rsid w:val="000B5F21"/>
    <w:rsid w:val="000B7CCF"/>
    <w:rsid w:val="000C01DA"/>
    <w:rsid w:val="000C01FA"/>
    <w:rsid w:val="000C029F"/>
    <w:rsid w:val="000C06F4"/>
    <w:rsid w:val="000C085C"/>
    <w:rsid w:val="000C0CB3"/>
    <w:rsid w:val="000C150B"/>
    <w:rsid w:val="000C16A7"/>
    <w:rsid w:val="000C1A08"/>
    <w:rsid w:val="000C1E8D"/>
    <w:rsid w:val="000C1EA2"/>
    <w:rsid w:val="000C217F"/>
    <w:rsid w:val="000C28AE"/>
    <w:rsid w:val="000C30B4"/>
    <w:rsid w:val="000C3242"/>
    <w:rsid w:val="000C3312"/>
    <w:rsid w:val="000C398D"/>
    <w:rsid w:val="000C4681"/>
    <w:rsid w:val="000C51A1"/>
    <w:rsid w:val="000C5732"/>
    <w:rsid w:val="000C5927"/>
    <w:rsid w:val="000C6231"/>
    <w:rsid w:val="000C623A"/>
    <w:rsid w:val="000C6EF4"/>
    <w:rsid w:val="000C71F5"/>
    <w:rsid w:val="000D1A28"/>
    <w:rsid w:val="000D1A56"/>
    <w:rsid w:val="000D2B6A"/>
    <w:rsid w:val="000D2F50"/>
    <w:rsid w:val="000D31C7"/>
    <w:rsid w:val="000D34F6"/>
    <w:rsid w:val="000D3D37"/>
    <w:rsid w:val="000D4338"/>
    <w:rsid w:val="000D45A2"/>
    <w:rsid w:val="000D57C5"/>
    <w:rsid w:val="000D5BD0"/>
    <w:rsid w:val="000D5E33"/>
    <w:rsid w:val="000D6ECE"/>
    <w:rsid w:val="000E21AF"/>
    <w:rsid w:val="000E261E"/>
    <w:rsid w:val="000E294D"/>
    <w:rsid w:val="000E2FF8"/>
    <w:rsid w:val="000E3859"/>
    <w:rsid w:val="000E3B97"/>
    <w:rsid w:val="000E3D26"/>
    <w:rsid w:val="000E4103"/>
    <w:rsid w:val="000E5452"/>
    <w:rsid w:val="000E5EC0"/>
    <w:rsid w:val="000E63BD"/>
    <w:rsid w:val="000E73A0"/>
    <w:rsid w:val="000F177C"/>
    <w:rsid w:val="000F276D"/>
    <w:rsid w:val="000F3A57"/>
    <w:rsid w:val="000F4B0E"/>
    <w:rsid w:val="000F5E57"/>
    <w:rsid w:val="000F648E"/>
    <w:rsid w:val="000F783A"/>
    <w:rsid w:val="001007E2"/>
    <w:rsid w:val="0010233B"/>
    <w:rsid w:val="001029F8"/>
    <w:rsid w:val="00102FF3"/>
    <w:rsid w:val="00103230"/>
    <w:rsid w:val="00104F1E"/>
    <w:rsid w:val="001056A5"/>
    <w:rsid w:val="00106093"/>
    <w:rsid w:val="00106166"/>
    <w:rsid w:val="001064DA"/>
    <w:rsid w:val="001066EE"/>
    <w:rsid w:val="0010670E"/>
    <w:rsid w:val="00106F57"/>
    <w:rsid w:val="001070B2"/>
    <w:rsid w:val="001072AD"/>
    <w:rsid w:val="00107DB1"/>
    <w:rsid w:val="00110658"/>
    <w:rsid w:val="00110933"/>
    <w:rsid w:val="00110D58"/>
    <w:rsid w:val="0011150D"/>
    <w:rsid w:val="00112109"/>
    <w:rsid w:val="0011242E"/>
    <w:rsid w:val="0011311A"/>
    <w:rsid w:val="0011315F"/>
    <w:rsid w:val="00113547"/>
    <w:rsid w:val="001137AC"/>
    <w:rsid w:val="001138D2"/>
    <w:rsid w:val="001142C1"/>
    <w:rsid w:val="001144A8"/>
    <w:rsid w:val="0011519E"/>
    <w:rsid w:val="00115753"/>
    <w:rsid w:val="001162B1"/>
    <w:rsid w:val="00116BE9"/>
    <w:rsid w:val="001173A8"/>
    <w:rsid w:val="0011750E"/>
    <w:rsid w:val="001212CE"/>
    <w:rsid w:val="00123584"/>
    <w:rsid w:val="00123B29"/>
    <w:rsid w:val="00124276"/>
    <w:rsid w:val="0012493E"/>
    <w:rsid w:val="001258C9"/>
    <w:rsid w:val="00125978"/>
    <w:rsid w:val="00126069"/>
    <w:rsid w:val="00130AB5"/>
    <w:rsid w:val="00130BEF"/>
    <w:rsid w:val="001310AD"/>
    <w:rsid w:val="00133868"/>
    <w:rsid w:val="00133A86"/>
    <w:rsid w:val="001345CF"/>
    <w:rsid w:val="00134B77"/>
    <w:rsid w:val="001356E8"/>
    <w:rsid w:val="001360A3"/>
    <w:rsid w:val="00136846"/>
    <w:rsid w:val="00137C18"/>
    <w:rsid w:val="00140150"/>
    <w:rsid w:val="0014097D"/>
    <w:rsid w:val="00140EF5"/>
    <w:rsid w:val="00141173"/>
    <w:rsid w:val="00141561"/>
    <w:rsid w:val="00141B66"/>
    <w:rsid w:val="00145599"/>
    <w:rsid w:val="001463C8"/>
    <w:rsid w:val="00151AE2"/>
    <w:rsid w:val="00153E78"/>
    <w:rsid w:val="0015435E"/>
    <w:rsid w:val="00154777"/>
    <w:rsid w:val="0015506A"/>
    <w:rsid w:val="001575FC"/>
    <w:rsid w:val="00157A54"/>
    <w:rsid w:val="00157C94"/>
    <w:rsid w:val="001609B1"/>
    <w:rsid w:val="00161892"/>
    <w:rsid w:val="0016224E"/>
    <w:rsid w:val="0016313B"/>
    <w:rsid w:val="00163615"/>
    <w:rsid w:val="0016401C"/>
    <w:rsid w:val="00165DEE"/>
    <w:rsid w:val="001669C5"/>
    <w:rsid w:val="00167A4A"/>
    <w:rsid w:val="001705CD"/>
    <w:rsid w:val="0017149C"/>
    <w:rsid w:val="00171521"/>
    <w:rsid w:val="001715E5"/>
    <w:rsid w:val="00171970"/>
    <w:rsid w:val="0017297F"/>
    <w:rsid w:val="00174594"/>
    <w:rsid w:val="001747F8"/>
    <w:rsid w:val="001749F2"/>
    <w:rsid w:val="001763FF"/>
    <w:rsid w:val="00181D64"/>
    <w:rsid w:val="00181DE7"/>
    <w:rsid w:val="00182016"/>
    <w:rsid w:val="00182456"/>
    <w:rsid w:val="00182493"/>
    <w:rsid w:val="00182728"/>
    <w:rsid w:val="00182CAC"/>
    <w:rsid w:val="001831D9"/>
    <w:rsid w:val="00183900"/>
    <w:rsid w:val="001840AD"/>
    <w:rsid w:val="00184B44"/>
    <w:rsid w:val="00184BA5"/>
    <w:rsid w:val="00185069"/>
    <w:rsid w:val="00185B52"/>
    <w:rsid w:val="00186FD8"/>
    <w:rsid w:val="00187815"/>
    <w:rsid w:val="00187AA7"/>
    <w:rsid w:val="00187F50"/>
    <w:rsid w:val="001910B3"/>
    <w:rsid w:val="00191803"/>
    <w:rsid w:val="00191C64"/>
    <w:rsid w:val="001920DA"/>
    <w:rsid w:val="00192F66"/>
    <w:rsid w:val="001932D6"/>
    <w:rsid w:val="001932E2"/>
    <w:rsid w:val="001936EE"/>
    <w:rsid w:val="001944B7"/>
    <w:rsid w:val="0019461F"/>
    <w:rsid w:val="001953AC"/>
    <w:rsid w:val="00196385"/>
    <w:rsid w:val="00197230"/>
    <w:rsid w:val="00197F2A"/>
    <w:rsid w:val="001A150D"/>
    <w:rsid w:val="001A19C6"/>
    <w:rsid w:val="001A1D8A"/>
    <w:rsid w:val="001A214F"/>
    <w:rsid w:val="001A59AF"/>
    <w:rsid w:val="001A6E97"/>
    <w:rsid w:val="001A757A"/>
    <w:rsid w:val="001B1EE9"/>
    <w:rsid w:val="001B2948"/>
    <w:rsid w:val="001B32C6"/>
    <w:rsid w:val="001B3A72"/>
    <w:rsid w:val="001B41AC"/>
    <w:rsid w:val="001B5A5C"/>
    <w:rsid w:val="001B656F"/>
    <w:rsid w:val="001C1581"/>
    <w:rsid w:val="001C176D"/>
    <w:rsid w:val="001C2D7A"/>
    <w:rsid w:val="001C36BC"/>
    <w:rsid w:val="001C3B35"/>
    <w:rsid w:val="001C515F"/>
    <w:rsid w:val="001D004C"/>
    <w:rsid w:val="001D019E"/>
    <w:rsid w:val="001D07BA"/>
    <w:rsid w:val="001D0B77"/>
    <w:rsid w:val="001D0FF7"/>
    <w:rsid w:val="001D2693"/>
    <w:rsid w:val="001D366B"/>
    <w:rsid w:val="001D3A70"/>
    <w:rsid w:val="001D428E"/>
    <w:rsid w:val="001D456D"/>
    <w:rsid w:val="001D478E"/>
    <w:rsid w:val="001D4D03"/>
    <w:rsid w:val="001D507B"/>
    <w:rsid w:val="001D71C3"/>
    <w:rsid w:val="001D73D8"/>
    <w:rsid w:val="001D7D6D"/>
    <w:rsid w:val="001D7EC0"/>
    <w:rsid w:val="001E00CA"/>
    <w:rsid w:val="001E146F"/>
    <w:rsid w:val="001E16CF"/>
    <w:rsid w:val="001E2017"/>
    <w:rsid w:val="001E2B7A"/>
    <w:rsid w:val="001E3C31"/>
    <w:rsid w:val="001E41F7"/>
    <w:rsid w:val="001E4CD6"/>
    <w:rsid w:val="001E5BAF"/>
    <w:rsid w:val="001E6AEE"/>
    <w:rsid w:val="001E6E33"/>
    <w:rsid w:val="001F00DB"/>
    <w:rsid w:val="001F16B0"/>
    <w:rsid w:val="001F2373"/>
    <w:rsid w:val="001F2A7A"/>
    <w:rsid w:val="001F3618"/>
    <w:rsid w:val="001F4AB1"/>
    <w:rsid w:val="001F5299"/>
    <w:rsid w:val="001F6E23"/>
    <w:rsid w:val="00201397"/>
    <w:rsid w:val="00201C70"/>
    <w:rsid w:val="002025A3"/>
    <w:rsid w:val="00202BE0"/>
    <w:rsid w:val="002033DE"/>
    <w:rsid w:val="0020344F"/>
    <w:rsid w:val="002039DC"/>
    <w:rsid w:val="00203B8A"/>
    <w:rsid w:val="00204904"/>
    <w:rsid w:val="00204F73"/>
    <w:rsid w:val="00205414"/>
    <w:rsid w:val="00206059"/>
    <w:rsid w:val="00207709"/>
    <w:rsid w:val="0020788C"/>
    <w:rsid w:val="00207E43"/>
    <w:rsid w:val="0021122B"/>
    <w:rsid w:val="002114A5"/>
    <w:rsid w:val="00212B4C"/>
    <w:rsid w:val="0021313D"/>
    <w:rsid w:val="002143EC"/>
    <w:rsid w:val="00214475"/>
    <w:rsid w:val="00215A01"/>
    <w:rsid w:val="00216FFC"/>
    <w:rsid w:val="00217932"/>
    <w:rsid w:val="00217B95"/>
    <w:rsid w:val="00217C26"/>
    <w:rsid w:val="002210AC"/>
    <w:rsid w:val="002210FD"/>
    <w:rsid w:val="00221C5F"/>
    <w:rsid w:val="002225B6"/>
    <w:rsid w:val="00222C40"/>
    <w:rsid w:val="00223BA4"/>
    <w:rsid w:val="00224102"/>
    <w:rsid w:val="00224455"/>
    <w:rsid w:val="002245FA"/>
    <w:rsid w:val="00224962"/>
    <w:rsid w:val="00225286"/>
    <w:rsid w:val="00225C8E"/>
    <w:rsid w:val="0022649E"/>
    <w:rsid w:val="00226672"/>
    <w:rsid w:val="00226C7D"/>
    <w:rsid w:val="00226D19"/>
    <w:rsid w:val="00226F51"/>
    <w:rsid w:val="00230FB9"/>
    <w:rsid w:val="0023373E"/>
    <w:rsid w:val="00234C3A"/>
    <w:rsid w:val="0023537B"/>
    <w:rsid w:val="00236BFC"/>
    <w:rsid w:val="0023717C"/>
    <w:rsid w:val="00240366"/>
    <w:rsid w:val="0024096E"/>
    <w:rsid w:val="00241A6C"/>
    <w:rsid w:val="0024238F"/>
    <w:rsid w:val="00242404"/>
    <w:rsid w:val="0024256B"/>
    <w:rsid w:val="00244311"/>
    <w:rsid w:val="002446AC"/>
    <w:rsid w:val="00244DBA"/>
    <w:rsid w:val="00245526"/>
    <w:rsid w:val="00246E3C"/>
    <w:rsid w:val="00246E83"/>
    <w:rsid w:val="00247B57"/>
    <w:rsid w:val="00247D8E"/>
    <w:rsid w:val="00247E52"/>
    <w:rsid w:val="00247F63"/>
    <w:rsid w:val="00250066"/>
    <w:rsid w:val="00250491"/>
    <w:rsid w:val="00251277"/>
    <w:rsid w:val="002514BC"/>
    <w:rsid w:val="00251ABF"/>
    <w:rsid w:val="00252E2F"/>
    <w:rsid w:val="002548B7"/>
    <w:rsid w:val="00254E1E"/>
    <w:rsid w:val="00255AA1"/>
    <w:rsid w:val="00256625"/>
    <w:rsid w:val="002604CB"/>
    <w:rsid w:val="00260765"/>
    <w:rsid w:val="00260BB5"/>
    <w:rsid w:val="00260E30"/>
    <w:rsid w:val="00261387"/>
    <w:rsid w:val="00264779"/>
    <w:rsid w:val="0026525F"/>
    <w:rsid w:val="0026541B"/>
    <w:rsid w:val="00267FD9"/>
    <w:rsid w:val="0027150E"/>
    <w:rsid w:val="0027169D"/>
    <w:rsid w:val="00271D35"/>
    <w:rsid w:val="00271FF7"/>
    <w:rsid w:val="0027281D"/>
    <w:rsid w:val="00272AD9"/>
    <w:rsid w:val="00273674"/>
    <w:rsid w:val="00274725"/>
    <w:rsid w:val="00275A4A"/>
    <w:rsid w:val="00275B16"/>
    <w:rsid w:val="0027670E"/>
    <w:rsid w:val="002774C2"/>
    <w:rsid w:val="00280AF7"/>
    <w:rsid w:val="00280F14"/>
    <w:rsid w:val="00281273"/>
    <w:rsid w:val="002813ED"/>
    <w:rsid w:val="002817F1"/>
    <w:rsid w:val="00283083"/>
    <w:rsid w:val="00284DFE"/>
    <w:rsid w:val="002856D4"/>
    <w:rsid w:val="00285D88"/>
    <w:rsid w:val="0028697D"/>
    <w:rsid w:val="0028711A"/>
    <w:rsid w:val="00287C92"/>
    <w:rsid w:val="0029059E"/>
    <w:rsid w:val="00290608"/>
    <w:rsid w:val="00290737"/>
    <w:rsid w:val="00291EE5"/>
    <w:rsid w:val="0029246A"/>
    <w:rsid w:val="00292AB8"/>
    <w:rsid w:val="00295BFA"/>
    <w:rsid w:val="0029606F"/>
    <w:rsid w:val="00296164"/>
    <w:rsid w:val="002962FA"/>
    <w:rsid w:val="002A109F"/>
    <w:rsid w:val="002A2B87"/>
    <w:rsid w:val="002A3659"/>
    <w:rsid w:val="002A3F25"/>
    <w:rsid w:val="002A4532"/>
    <w:rsid w:val="002A4575"/>
    <w:rsid w:val="002A47AF"/>
    <w:rsid w:val="002A4D84"/>
    <w:rsid w:val="002A4EA1"/>
    <w:rsid w:val="002A7104"/>
    <w:rsid w:val="002A72E6"/>
    <w:rsid w:val="002B01DB"/>
    <w:rsid w:val="002B0B0C"/>
    <w:rsid w:val="002B242B"/>
    <w:rsid w:val="002B3506"/>
    <w:rsid w:val="002B5675"/>
    <w:rsid w:val="002B67D5"/>
    <w:rsid w:val="002C2894"/>
    <w:rsid w:val="002C5B41"/>
    <w:rsid w:val="002C5F4D"/>
    <w:rsid w:val="002C6179"/>
    <w:rsid w:val="002C640F"/>
    <w:rsid w:val="002C6F26"/>
    <w:rsid w:val="002C7253"/>
    <w:rsid w:val="002D09DA"/>
    <w:rsid w:val="002D16F6"/>
    <w:rsid w:val="002D1BD1"/>
    <w:rsid w:val="002D28AF"/>
    <w:rsid w:val="002D3716"/>
    <w:rsid w:val="002D4260"/>
    <w:rsid w:val="002D63F1"/>
    <w:rsid w:val="002D6423"/>
    <w:rsid w:val="002D650C"/>
    <w:rsid w:val="002D6851"/>
    <w:rsid w:val="002D6ADF"/>
    <w:rsid w:val="002E1609"/>
    <w:rsid w:val="002E1E2A"/>
    <w:rsid w:val="002E22BB"/>
    <w:rsid w:val="002E3DD2"/>
    <w:rsid w:val="002E42BC"/>
    <w:rsid w:val="002E59D0"/>
    <w:rsid w:val="002E713F"/>
    <w:rsid w:val="002F1321"/>
    <w:rsid w:val="002F13A6"/>
    <w:rsid w:val="002F1C5E"/>
    <w:rsid w:val="002F24FB"/>
    <w:rsid w:val="002F2DCD"/>
    <w:rsid w:val="002F366F"/>
    <w:rsid w:val="002F47AD"/>
    <w:rsid w:val="002F5437"/>
    <w:rsid w:val="002F62BB"/>
    <w:rsid w:val="002F7308"/>
    <w:rsid w:val="00300B06"/>
    <w:rsid w:val="00300C7A"/>
    <w:rsid w:val="00301C9D"/>
    <w:rsid w:val="00303745"/>
    <w:rsid w:val="003042D4"/>
    <w:rsid w:val="00305122"/>
    <w:rsid w:val="00311F38"/>
    <w:rsid w:val="00313363"/>
    <w:rsid w:val="00313CAC"/>
    <w:rsid w:val="00316D0F"/>
    <w:rsid w:val="0031727C"/>
    <w:rsid w:val="00317DFA"/>
    <w:rsid w:val="003207EE"/>
    <w:rsid w:val="00321225"/>
    <w:rsid w:val="00321749"/>
    <w:rsid w:val="003219CF"/>
    <w:rsid w:val="00321E23"/>
    <w:rsid w:val="00321F62"/>
    <w:rsid w:val="00323212"/>
    <w:rsid w:val="00323957"/>
    <w:rsid w:val="00323DAE"/>
    <w:rsid w:val="00323F82"/>
    <w:rsid w:val="00323F9D"/>
    <w:rsid w:val="0032557C"/>
    <w:rsid w:val="0033035C"/>
    <w:rsid w:val="003306DF"/>
    <w:rsid w:val="00330C24"/>
    <w:rsid w:val="003311A0"/>
    <w:rsid w:val="003320D7"/>
    <w:rsid w:val="003325F6"/>
    <w:rsid w:val="003340E5"/>
    <w:rsid w:val="003344A2"/>
    <w:rsid w:val="003346C7"/>
    <w:rsid w:val="00334F40"/>
    <w:rsid w:val="00334F80"/>
    <w:rsid w:val="0033567C"/>
    <w:rsid w:val="00335CFC"/>
    <w:rsid w:val="00336A55"/>
    <w:rsid w:val="003373DF"/>
    <w:rsid w:val="00337D93"/>
    <w:rsid w:val="003405DE"/>
    <w:rsid w:val="00340DFF"/>
    <w:rsid w:val="003412E1"/>
    <w:rsid w:val="003413EC"/>
    <w:rsid w:val="00341CB3"/>
    <w:rsid w:val="00343A72"/>
    <w:rsid w:val="0034424C"/>
    <w:rsid w:val="00345557"/>
    <w:rsid w:val="00345CC6"/>
    <w:rsid w:val="00345F38"/>
    <w:rsid w:val="00345F7C"/>
    <w:rsid w:val="00346AAB"/>
    <w:rsid w:val="00347B0C"/>
    <w:rsid w:val="00347F78"/>
    <w:rsid w:val="003502C6"/>
    <w:rsid w:val="003502F5"/>
    <w:rsid w:val="0035069E"/>
    <w:rsid w:val="00352D65"/>
    <w:rsid w:val="003533DA"/>
    <w:rsid w:val="0035347F"/>
    <w:rsid w:val="00353B68"/>
    <w:rsid w:val="00354D6D"/>
    <w:rsid w:val="00355476"/>
    <w:rsid w:val="00355D88"/>
    <w:rsid w:val="00355DAD"/>
    <w:rsid w:val="00356202"/>
    <w:rsid w:val="00356893"/>
    <w:rsid w:val="003573CD"/>
    <w:rsid w:val="003627FE"/>
    <w:rsid w:val="00363A8F"/>
    <w:rsid w:val="0036498A"/>
    <w:rsid w:val="00366221"/>
    <w:rsid w:val="003677A7"/>
    <w:rsid w:val="00367D8D"/>
    <w:rsid w:val="003700BA"/>
    <w:rsid w:val="003707C4"/>
    <w:rsid w:val="00370F8F"/>
    <w:rsid w:val="00371DB7"/>
    <w:rsid w:val="003726C4"/>
    <w:rsid w:val="003733B0"/>
    <w:rsid w:val="00373CAD"/>
    <w:rsid w:val="003757BF"/>
    <w:rsid w:val="00375898"/>
    <w:rsid w:val="00375A2F"/>
    <w:rsid w:val="003760D2"/>
    <w:rsid w:val="00376331"/>
    <w:rsid w:val="00377557"/>
    <w:rsid w:val="00377867"/>
    <w:rsid w:val="00380099"/>
    <w:rsid w:val="003809F0"/>
    <w:rsid w:val="00383082"/>
    <w:rsid w:val="00383E50"/>
    <w:rsid w:val="0038412F"/>
    <w:rsid w:val="00384293"/>
    <w:rsid w:val="00385062"/>
    <w:rsid w:val="00385F6F"/>
    <w:rsid w:val="00386D44"/>
    <w:rsid w:val="003875EE"/>
    <w:rsid w:val="00390001"/>
    <w:rsid w:val="00391636"/>
    <w:rsid w:val="003930E2"/>
    <w:rsid w:val="00393402"/>
    <w:rsid w:val="003937CA"/>
    <w:rsid w:val="00393C84"/>
    <w:rsid w:val="00393D10"/>
    <w:rsid w:val="00394614"/>
    <w:rsid w:val="00396047"/>
    <w:rsid w:val="0039626F"/>
    <w:rsid w:val="0039750F"/>
    <w:rsid w:val="003A0210"/>
    <w:rsid w:val="003A1585"/>
    <w:rsid w:val="003A1C88"/>
    <w:rsid w:val="003A1E65"/>
    <w:rsid w:val="003A1F9E"/>
    <w:rsid w:val="003A2949"/>
    <w:rsid w:val="003A32E3"/>
    <w:rsid w:val="003A353E"/>
    <w:rsid w:val="003A4483"/>
    <w:rsid w:val="003A4AB9"/>
    <w:rsid w:val="003A4B40"/>
    <w:rsid w:val="003A4D1E"/>
    <w:rsid w:val="003A7166"/>
    <w:rsid w:val="003A7EFE"/>
    <w:rsid w:val="003B0E62"/>
    <w:rsid w:val="003B15BD"/>
    <w:rsid w:val="003B2400"/>
    <w:rsid w:val="003B24BA"/>
    <w:rsid w:val="003B279A"/>
    <w:rsid w:val="003B3372"/>
    <w:rsid w:val="003B4D8A"/>
    <w:rsid w:val="003B6387"/>
    <w:rsid w:val="003B7629"/>
    <w:rsid w:val="003B771D"/>
    <w:rsid w:val="003C04A1"/>
    <w:rsid w:val="003C1BEE"/>
    <w:rsid w:val="003C521F"/>
    <w:rsid w:val="003C6295"/>
    <w:rsid w:val="003C72F1"/>
    <w:rsid w:val="003C7753"/>
    <w:rsid w:val="003C775C"/>
    <w:rsid w:val="003D0653"/>
    <w:rsid w:val="003D152E"/>
    <w:rsid w:val="003D282F"/>
    <w:rsid w:val="003D2924"/>
    <w:rsid w:val="003D4B24"/>
    <w:rsid w:val="003D4BD6"/>
    <w:rsid w:val="003D5159"/>
    <w:rsid w:val="003D6104"/>
    <w:rsid w:val="003D634C"/>
    <w:rsid w:val="003D6A29"/>
    <w:rsid w:val="003D6AF2"/>
    <w:rsid w:val="003D71B6"/>
    <w:rsid w:val="003E1048"/>
    <w:rsid w:val="003E16B0"/>
    <w:rsid w:val="003E1819"/>
    <w:rsid w:val="003E2737"/>
    <w:rsid w:val="003E28F0"/>
    <w:rsid w:val="003E33D9"/>
    <w:rsid w:val="003E3604"/>
    <w:rsid w:val="003E4818"/>
    <w:rsid w:val="003E4904"/>
    <w:rsid w:val="003E4B45"/>
    <w:rsid w:val="003E4C3E"/>
    <w:rsid w:val="003E5199"/>
    <w:rsid w:val="003E5397"/>
    <w:rsid w:val="003E5B7A"/>
    <w:rsid w:val="003E629A"/>
    <w:rsid w:val="003E6D68"/>
    <w:rsid w:val="003E6DD1"/>
    <w:rsid w:val="003E72C6"/>
    <w:rsid w:val="003E745B"/>
    <w:rsid w:val="003F1822"/>
    <w:rsid w:val="003F2025"/>
    <w:rsid w:val="003F2956"/>
    <w:rsid w:val="003F31E8"/>
    <w:rsid w:val="003F37EE"/>
    <w:rsid w:val="003F646B"/>
    <w:rsid w:val="003F6888"/>
    <w:rsid w:val="003F79AD"/>
    <w:rsid w:val="003F7A36"/>
    <w:rsid w:val="003F7DA9"/>
    <w:rsid w:val="003F7FF0"/>
    <w:rsid w:val="0040065F"/>
    <w:rsid w:val="004025E0"/>
    <w:rsid w:val="0040288B"/>
    <w:rsid w:val="004031A1"/>
    <w:rsid w:val="00403538"/>
    <w:rsid w:val="004035F9"/>
    <w:rsid w:val="00403C34"/>
    <w:rsid w:val="004040DB"/>
    <w:rsid w:val="00405C03"/>
    <w:rsid w:val="00410CE7"/>
    <w:rsid w:val="00410EB6"/>
    <w:rsid w:val="00411892"/>
    <w:rsid w:val="004118EB"/>
    <w:rsid w:val="00411B2B"/>
    <w:rsid w:val="00411ECD"/>
    <w:rsid w:val="004120CD"/>
    <w:rsid w:val="004129DD"/>
    <w:rsid w:val="0041336D"/>
    <w:rsid w:val="004133D2"/>
    <w:rsid w:val="00413792"/>
    <w:rsid w:val="00414C89"/>
    <w:rsid w:val="0041532D"/>
    <w:rsid w:val="00415FBA"/>
    <w:rsid w:val="004173FF"/>
    <w:rsid w:val="00417DDE"/>
    <w:rsid w:val="00420A93"/>
    <w:rsid w:val="00421BE4"/>
    <w:rsid w:val="00421D59"/>
    <w:rsid w:val="00422A8C"/>
    <w:rsid w:val="00424265"/>
    <w:rsid w:val="00424351"/>
    <w:rsid w:val="004246B9"/>
    <w:rsid w:val="00425390"/>
    <w:rsid w:val="00425892"/>
    <w:rsid w:val="0042598C"/>
    <w:rsid w:val="00426D49"/>
    <w:rsid w:val="004270FA"/>
    <w:rsid w:val="0042731C"/>
    <w:rsid w:val="004276C7"/>
    <w:rsid w:val="00430B7C"/>
    <w:rsid w:val="00431E38"/>
    <w:rsid w:val="00432B28"/>
    <w:rsid w:val="004359C4"/>
    <w:rsid w:val="00435A36"/>
    <w:rsid w:val="00435A95"/>
    <w:rsid w:val="0043637D"/>
    <w:rsid w:val="00436FA4"/>
    <w:rsid w:val="004375FC"/>
    <w:rsid w:val="00440763"/>
    <w:rsid w:val="00440AB5"/>
    <w:rsid w:val="00441A9D"/>
    <w:rsid w:val="00441C2A"/>
    <w:rsid w:val="00441F02"/>
    <w:rsid w:val="004427C3"/>
    <w:rsid w:val="00443C8A"/>
    <w:rsid w:val="004465B7"/>
    <w:rsid w:val="0044708B"/>
    <w:rsid w:val="00447A47"/>
    <w:rsid w:val="004502D3"/>
    <w:rsid w:val="00450953"/>
    <w:rsid w:val="00451B9A"/>
    <w:rsid w:val="00452059"/>
    <w:rsid w:val="00452D39"/>
    <w:rsid w:val="004532E8"/>
    <w:rsid w:val="0045336C"/>
    <w:rsid w:val="0045356F"/>
    <w:rsid w:val="004537E2"/>
    <w:rsid w:val="00453A5C"/>
    <w:rsid w:val="00453C19"/>
    <w:rsid w:val="0045424A"/>
    <w:rsid w:val="0045433B"/>
    <w:rsid w:val="004547A7"/>
    <w:rsid w:val="00456856"/>
    <w:rsid w:val="00456A52"/>
    <w:rsid w:val="00456BD8"/>
    <w:rsid w:val="00456CFB"/>
    <w:rsid w:val="004578AA"/>
    <w:rsid w:val="0046018F"/>
    <w:rsid w:val="00462CD4"/>
    <w:rsid w:val="00463000"/>
    <w:rsid w:val="004635C8"/>
    <w:rsid w:val="00463896"/>
    <w:rsid w:val="00463A02"/>
    <w:rsid w:val="00464C2C"/>
    <w:rsid w:val="00464CE7"/>
    <w:rsid w:val="00465338"/>
    <w:rsid w:val="004653D1"/>
    <w:rsid w:val="004658D9"/>
    <w:rsid w:val="0046742A"/>
    <w:rsid w:val="0046749B"/>
    <w:rsid w:val="0046795C"/>
    <w:rsid w:val="00467DA1"/>
    <w:rsid w:val="00471639"/>
    <w:rsid w:val="0047196E"/>
    <w:rsid w:val="0047442A"/>
    <w:rsid w:val="00474988"/>
    <w:rsid w:val="00474B35"/>
    <w:rsid w:val="00474F50"/>
    <w:rsid w:val="004769A2"/>
    <w:rsid w:val="00476B2D"/>
    <w:rsid w:val="004804C1"/>
    <w:rsid w:val="004804EA"/>
    <w:rsid w:val="00480AEF"/>
    <w:rsid w:val="00482928"/>
    <w:rsid w:val="0048354C"/>
    <w:rsid w:val="00484033"/>
    <w:rsid w:val="004842E7"/>
    <w:rsid w:val="00485267"/>
    <w:rsid w:val="004860B3"/>
    <w:rsid w:val="00490822"/>
    <w:rsid w:val="00490A8C"/>
    <w:rsid w:val="00492B01"/>
    <w:rsid w:val="00492D59"/>
    <w:rsid w:val="004936AF"/>
    <w:rsid w:val="004938C9"/>
    <w:rsid w:val="004940C1"/>
    <w:rsid w:val="00494266"/>
    <w:rsid w:val="00494A94"/>
    <w:rsid w:val="00494D58"/>
    <w:rsid w:val="00495618"/>
    <w:rsid w:val="00495ACC"/>
    <w:rsid w:val="0049780B"/>
    <w:rsid w:val="004A0AA2"/>
    <w:rsid w:val="004A2331"/>
    <w:rsid w:val="004A3447"/>
    <w:rsid w:val="004A467F"/>
    <w:rsid w:val="004A5BFD"/>
    <w:rsid w:val="004A6328"/>
    <w:rsid w:val="004A7C2D"/>
    <w:rsid w:val="004A7CA2"/>
    <w:rsid w:val="004B0153"/>
    <w:rsid w:val="004B1080"/>
    <w:rsid w:val="004B4951"/>
    <w:rsid w:val="004B4F34"/>
    <w:rsid w:val="004B5A83"/>
    <w:rsid w:val="004B5FD2"/>
    <w:rsid w:val="004B66DE"/>
    <w:rsid w:val="004B6B0B"/>
    <w:rsid w:val="004B6E0D"/>
    <w:rsid w:val="004B6FD5"/>
    <w:rsid w:val="004C1316"/>
    <w:rsid w:val="004C16E0"/>
    <w:rsid w:val="004C199E"/>
    <w:rsid w:val="004C1CF5"/>
    <w:rsid w:val="004C2028"/>
    <w:rsid w:val="004C58D2"/>
    <w:rsid w:val="004C663B"/>
    <w:rsid w:val="004C668B"/>
    <w:rsid w:val="004C73BB"/>
    <w:rsid w:val="004C7EAC"/>
    <w:rsid w:val="004C7EBC"/>
    <w:rsid w:val="004D0DA1"/>
    <w:rsid w:val="004D0DF2"/>
    <w:rsid w:val="004D124C"/>
    <w:rsid w:val="004D2C1D"/>
    <w:rsid w:val="004D2FA9"/>
    <w:rsid w:val="004D3F29"/>
    <w:rsid w:val="004D578D"/>
    <w:rsid w:val="004D6001"/>
    <w:rsid w:val="004D623A"/>
    <w:rsid w:val="004D6472"/>
    <w:rsid w:val="004D6956"/>
    <w:rsid w:val="004D6B51"/>
    <w:rsid w:val="004D6F0C"/>
    <w:rsid w:val="004D7183"/>
    <w:rsid w:val="004D78C0"/>
    <w:rsid w:val="004D7D45"/>
    <w:rsid w:val="004E08CC"/>
    <w:rsid w:val="004E1D20"/>
    <w:rsid w:val="004E1FBF"/>
    <w:rsid w:val="004E24B2"/>
    <w:rsid w:val="004E2F64"/>
    <w:rsid w:val="004E3A61"/>
    <w:rsid w:val="004E4A65"/>
    <w:rsid w:val="004E6CC6"/>
    <w:rsid w:val="004E6CF2"/>
    <w:rsid w:val="004E7B38"/>
    <w:rsid w:val="004F0F68"/>
    <w:rsid w:val="004F1775"/>
    <w:rsid w:val="004F1B4B"/>
    <w:rsid w:val="004F1D43"/>
    <w:rsid w:val="004F1F64"/>
    <w:rsid w:val="004F2D81"/>
    <w:rsid w:val="004F4183"/>
    <w:rsid w:val="004F435E"/>
    <w:rsid w:val="004F43DA"/>
    <w:rsid w:val="004F45A4"/>
    <w:rsid w:val="004F4663"/>
    <w:rsid w:val="004F47B4"/>
    <w:rsid w:val="004F48C3"/>
    <w:rsid w:val="004F4DC1"/>
    <w:rsid w:val="004F4E15"/>
    <w:rsid w:val="004F55DA"/>
    <w:rsid w:val="004F65AB"/>
    <w:rsid w:val="00501CF3"/>
    <w:rsid w:val="00502CAD"/>
    <w:rsid w:val="00504D66"/>
    <w:rsid w:val="005058FF"/>
    <w:rsid w:val="005067A7"/>
    <w:rsid w:val="00507599"/>
    <w:rsid w:val="0050799D"/>
    <w:rsid w:val="005107E8"/>
    <w:rsid w:val="00510A35"/>
    <w:rsid w:val="00510B9B"/>
    <w:rsid w:val="00510E97"/>
    <w:rsid w:val="005112C3"/>
    <w:rsid w:val="0051228F"/>
    <w:rsid w:val="00513DE4"/>
    <w:rsid w:val="00514C11"/>
    <w:rsid w:val="00514EE6"/>
    <w:rsid w:val="00514F9C"/>
    <w:rsid w:val="00515818"/>
    <w:rsid w:val="00515DC5"/>
    <w:rsid w:val="00515E8D"/>
    <w:rsid w:val="00516097"/>
    <w:rsid w:val="0051722D"/>
    <w:rsid w:val="005176C2"/>
    <w:rsid w:val="005200D3"/>
    <w:rsid w:val="00521CF0"/>
    <w:rsid w:val="00522964"/>
    <w:rsid w:val="00523B86"/>
    <w:rsid w:val="00525008"/>
    <w:rsid w:val="00525E9E"/>
    <w:rsid w:val="00526810"/>
    <w:rsid w:val="005272F7"/>
    <w:rsid w:val="00530240"/>
    <w:rsid w:val="00530DB5"/>
    <w:rsid w:val="00531451"/>
    <w:rsid w:val="00531861"/>
    <w:rsid w:val="0053222E"/>
    <w:rsid w:val="00535D31"/>
    <w:rsid w:val="00540BFF"/>
    <w:rsid w:val="00542C01"/>
    <w:rsid w:val="005437F8"/>
    <w:rsid w:val="0054479C"/>
    <w:rsid w:val="005452C0"/>
    <w:rsid w:val="00545A51"/>
    <w:rsid w:val="00546942"/>
    <w:rsid w:val="00550ADF"/>
    <w:rsid w:val="00550B40"/>
    <w:rsid w:val="005522BE"/>
    <w:rsid w:val="00552F15"/>
    <w:rsid w:val="00553306"/>
    <w:rsid w:val="00553A26"/>
    <w:rsid w:val="00553BE0"/>
    <w:rsid w:val="00553D96"/>
    <w:rsid w:val="0055416D"/>
    <w:rsid w:val="00555692"/>
    <w:rsid w:val="00556198"/>
    <w:rsid w:val="00556A74"/>
    <w:rsid w:val="005608C2"/>
    <w:rsid w:val="00561417"/>
    <w:rsid w:val="005618B8"/>
    <w:rsid w:val="00562069"/>
    <w:rsid w:val="00562093"/>
    <w:rsid w:val="005621BF"/>
    <w:rsid w:val="0056223A"/>
    <w:rsid w:val="005625F7"/>
    <w:rsid w:val="00563054"/>
    <w:rsid w:val="0056446B"/>
    <w:rsid w:val="00565FB8"/>
    <w:rsid w:val="0056630D"/>
    <w:rsid w:val="00570AA1"/>
    <w:rsid w:val="00571E72"/>
    <w:rsid w:val="005721F4"/>
    <w:rsid w:val="0057246F"/>
    <w:rsid w:val="00572A72"/>
    <w:rsid w:val="00572E1E"/>
    <w:rsid w:val="005749BE"/>
    <w:rsid w:val="00576B8D"/>
    <w:rsid w:val="00576F43"/>
    <w:rsid w:val="0057712C"/>
    <w:rsid w:val="00580A56"/>
    <w:rsid w:val="0058157F"/>
    <w:rsid w:val="00581643"/>
    <w:rsid w:val="00582FE2"/>
    <w:rsid w:val="005875BB"/>
    <w:rsid w:val="00591386"/>
    <w:rsid w:val="0059254F"/>
    <w:rsid w:val="0059279C"/>
    <w:rsid w:val="005935A6"/>
    <w:rsid w:val="00594A20"/>
    <w:rsid w:val="00594D81"/>
    <w:rsid w:val="005966E6"/>
    <w:rsid w:val="00597BFD"/>
    <w:rsid w:val="005A051C"/>
    <w:rsid w:val="005A1723"/>
    <w:rsid w:val="005A1CCB"/>
    <w:rsid w:val="005A2F7C"/>
    <w:rsid w:val="005A403B"/>
    <w:rsid w:val="005A457A"/>
    <w:rsid w:val="005A4720"/>
    <w:rsid w:val="005A4F49"/>
    <w:rsid w:val="005A4F73"/>
    <w:rsid w:val="005A583C"/>
    <w:rsid w:val="005A5C8C"/>
    <w:rsid w:val="005A7039"/>
    <w:rsid w:val="005A7337"/>
    <w:rsid w:val="005A7350"/>
    <w:rsid w:val="005A776D"/>
    <w:rsid w:val="005B075B"/>
    <w:rsid w:val="005B0F15"/>
    <w:rsid w:val="005B1B47"/>
    <w:rsid w:val="005B2357"/>
    <w:rsid w:val="005B30F4"/>
    <w:rsid w:val="005B3DF3"/>
    <w:rsid w:val="005B50F3"/>
    <w:rsid w:val="005B586E"/>
    <w:rsid w:val="005B588B"/>
    <w:rsid w:val="005B6A8F"/>
    <w:rsid w:val="005B6E28"/>
    <w:rsid w:val="005B716E"/>
    <w:rsid w:val="005B75C6"/>
    <w:rsid w:val="005C00B2"/>
    <w:rsid w:val="005C1108"/>
    <w:rsid w:val="005C39BE"/>
    <w:rsid w:val="005C60D4"/>
    <w:rsid w:val="005C669E"/>
    <w:rsid w:val="005C6C15"/>
    <w:rsid w:val="005C6C1F"/>
    <w:rsid w:val="005C6E61"/>
    <w:rsid w:val="005C6F5E"/>
    <w:rsid w:val="005C7278"/>
    <w:rsid w:val="005D0A86"/>
    <w:rsid w:val="005D2E30"/>
    <w:rsid w:val="005D3968"/>
    <w:rsid w:val="005D541D"/>
    <w:rsid w:val="005D6787"/>
    <w:rsid w:val="005D7C04"/>
    <w:rsid w:val="005E0459"/>
    <w:rsid w:val="005E0554"/>
    <w:rsid w:val="005E1525"/>
    <w:rsid w:val="005E1DC3"/>
    <w:rsid w:val="005E22C8"/>
    <w:rsid w:val="005E2821"/>
    <w:rsid w:val="005E3315"/>
    <w:rsid w:val="005E3793"/>
    <w:rsid w:val="005E3A6F"/>
    <w:rsid w:val="005E448D"/>
    <w:rsid w:val="005E4797"/>
    <w:rsid w:val="005E6A2F"/>
    <w:rsid w:val="005E6A5E"/>
    <w:rsid w:val="005E7884"/>
    <w:rsid w:val="005F04E5"/>
    <w:rsid w:val="005F0FE2"/>
    <w:rsid w:val="005F19F0"/>
    <w:rsid w:val="005F1C21"/>
    <w:rsid w:val="005F53E8"/>
    <w:rsid w:val="005F6C8E"/>
    <w:rsid w:val="005F7622"/>
    <w:rsid w:val="005F7F4F"/>
    <w:rsid w:val="00602AA7"/>
    <w:rsid w:val="006033C5"/>
    <w:rsid w:val="00603662"/>
    <w:rsid w:val="00603EFE"/>
    <w:rsid w:val="0060459D"/>
    <w:rsid w:val="006064DE"/>
    <w:rsid w:val="0060654C"/>
    <w:rsid w:val="006072DB"/>
    <w:rsid w:val="00610D09"/>
    <w:rsid w:val="006113B4"/>
    <w:rsid w:val="00611525"/>
    <w:rsid w:val="0061172C"/>
    <w:rsid w:val="006117C7"/>
    <w:rsid w:val="00611D85"/>
    <w:rsid w:val="00614316"/>
    <w:rsid w:val="00614782"/>
    <w:rsid w:val="00615704"/>
    <w:rsid w:val="00616F66"/>
    <w:rsid w:val="00617E34"/>
    <w:rsid w:val="00620180"/>
    <w:rsid w:val="00621798"/>
    <w:rsid w:val="0062202A"/>
    <w:rsid w:val="006225C6"/>
    <w:rsid w:val="006226B7"/>
    <w:rsid w:val="006227C3"/>
    <w:rsid w:val="0062374D"/>
    <w:rsid w:val="00624D48"/>
    <w:rsid w:val="00625015"/>
    <w:rsid w:val="00630A23"/>
    <w:rsid w:val="00631297"/>
    <w:rsid w:val="00631765"/>
    <w:rsid w:val="00632CE3"/>
    <w:rsid w:val="00635E44"/>
    <w:rsid w:val="00637262"/>
    <w:rsid w:val="00641291"/>
    <w:rsid w:val="00642F7D"/>
    <w:rsid w:val="00643326"/>
    <w:rsid w:val="0064367C"/>
    <w:rsid w:val="00644555"/>
    <w:rsid w:val="00644F3D"/>
    <w:rsid w:val="00645009"/>
    <w:rsid w:val="00645101"/>
    <w:rsid w:val="006456CE"/>
    <w:rsid w:val="00645A02"/>
    <w:rsid w:val="006467FC"/>
    <w:rsid w:val="00646A27"/>
    <w:rsid w:val="00646FDF"/>
    <w:rsid w:val="0064763E"/>
    <w:rsid w:val="006506C1"/>
    <w:rsid w:val="00651D0E"/>
    <w:rsid w:val="00651D6F"/>
    <w:rsid w:val="00651ECD"/>
    <w:rsid w:val="00652245"/>
    <w:rsid w:val="00652308"/>
    <w:rsid w:val="00652F85"/>
    <w:rsid w:val="006534DD"/>
    <w:rsid w:val="00653B83"/>
    <w:rsid w:val="00653C7E"/>
    <w:rsid w:val="00653CAE"/>
    <w:rsid w:val="00656440"/>
    <w:rsid w:val="006567EC"/>
    <w:rsid w:val="00656CBB"/>
    <w:rsid w:val="00656E3A"/>
    <w:rsid w:val="006571A9"/>
    <w:rsid w:val="00657628"/>
    <w:rsid w:val="00657BB4"/>
    <w:rsid w:val="00657BE8"/>
    <w:rsid w:val="00660D9E"/>
    <w:rsid w:val="0066294F"/>
    <w:rsid w:val="00663754"/>
    <w:rsid w:val="00664906"/>
    <w:rsid w:val="00664A68"/>
    <w:rsid w:val="00664B5B"/>
    <w:rsid w:val="00666704"/>
    <w:rsid w:val="006677A0"/>
    <w:rsid w:val="0066793B"/>
    <w:rsid w:val="00670EB1"/>
    <w:rsid w:val="006715DA"/>
    <w:rsid w:val="00671E35"/>
    <w:rsid w:val="00674317"/>
    <w:rsid w:val="00675266"/>
    <w:rsid w:val="00675468"/>
    <w:rsid w:val="006759F2"/>
    <w:rsid w:val="00676FF5"/>
    <w:rsid w:val="00677257"/>
    <w:rsid w:val="006773AE"/>
    <w:rsid w:val="00677DB7"/>
    <w:rsid w:val="006805CE"/>
    <w:rsid w:val="00682706"/>
    <w:rsid w:val="0068295D"/>
    <w:rsid w:val="0068410B"/>
    <w:rsid w:val="0068481C"/>
    <w:rsid w:val="00685098"/>
    <w:rsid w:val="0068522E"/>
    <w:rsid w:val="00685482"/>
    <w:rsid w:val="0068654C"/>
    <w:rsid w:val="0068692A"/>
    <w:rsid w:val="00686E8F"/>
    <w:rsid w:val="00687805"/>
    <w:rsid w:val="00687FF6"/>
    <w:rsid w:val="006918D7"/>
    <w:rsid w:val="006940C0"/>
    <w:rsid w:val="0069490D"/>
    <w:rsid w:val="006949C7"/>
    <w:rsid w:val="00695239"/>
    <w:rsid w:val="00696283"/>
    <w:rsid w:val="00696A9F"/>
    <w:rsid w:val="006A1D3A"/>
    <w:rsid w:val="006A1FF6"/>
    <w:rsid w:val="006A24C3"/>
    <w:rsid w:val="006A2799"/>
    <w:rsid w:val="006A2910"/>
    <w:rsid w:val="006A41F9"/>
    <w:rsid w:val="006A53F4"/>
    <w:rsid w:val="006A582C"/>
    <w:rsid w:val="006A598E"/>
    <w:rsid w:val="006A5B57"/>
    <w:rsid w:val="006A5DB5"/>
    <w:rsid w:val="006A5DC3"/>
    <w:rsid w:val="006A5F7D"/>
    <w:rsid w:val="006A6A31"/>
    <w:rsid w:val="006A713F"/>
    <w:rsid w:val="006B0497"/>
    <w:rsid w:val="006B0C60"/>
    <w:rsid w:val="006B28C2"/>
    <w:rsid w:val="006B35E6"/>
    <w:rsid w:val="006B37C8"/>
    <w:rsid w:val="006B46B3"/>
    <w:rsid w:val="006B5A30"/>
    <w:rsid w:val="006B5ACF"/>
    <w:rsid w:val="006B68D6"/>
    <w:rsid w:val="006B6921"/>
    <w:rsid w:val="006B7E19"/>
    <w:rsid w:val="006C14E1"/>
    <w:rsid w:val="006C14F6"/>
    <w:rsid w:val="006C168D"/>
    <w:rsid w:val="006C209F"/>
    <w:rsid w:val="006C2FA5"/>
    <w:rsid w:val="006C30F1"/>
    <w:rsid w:val="006C33ED"/>
    <w:rsid w:val="006C3B8A"/>
    <w:rsid w:val="006C3F9B"/>
    <w:rsid w:val="006C4ED1"/>
    <w:rsid w:val="006C5330"/>
    <w:rsid w:val="006C5786"/>
    <w:rsid w:val="006C5ACF"/>
    <w:rsid w:val="006C67AA"/>
    <w:rsid w:val="006C6BD7"/>
    <w:rsid w:val="006C78F6"/>
    <w:rsid w:val="006C7B8C"/>
    <w:rsid w:val="006D25AD"/>
    <w:rsid w:val="006D2D3A"/>
    <w:rsid w:val="006D361F"/>
    <w:rsid w:val="006D3A12"/>
    <w:rsid w:val="006D4A2F"/>
    <w:rsid w:val="006D546E"/>
    <w:rsid w:val="006D5667"/>
    <w:rsid w:val="006D64FE"/>
    <w:rsid w:val="006E04CF"/>
    <w:rsid w:val="006E0AB7"/>
    <w:rsid w:val="006E0BCF"/>
    <w:rsid w:val="006E2DC4"/>
    <w:rsid w:val="006E51A9"/>
    <w:rsid w:val="006E6594"/>
    <w:rsid w:val="006E7775"/>
    <w:rsid w:val="006E7C3A"/>
    <w:rsid w:val="006F2569"/>
    <w:rsid w:val="006F3B61"/>
    <w:rsid w:val="006F3B99"/>
    <w:rsid w:val="006F41B2"/>
    <w:rsid w:val="006F4910"/>
    <w:rsid w:val="006F584D"/>
    <w:rsid w:val="006F6A14"/>
    <w:rsid w:val="006F6DED"/>
    <w:rsid w:val="00700A5E"/>
    <w:rsid w:val="00700AC5"/>
    <w:rsid w:val="00702CD8"/>
    <w:rsid w:val="00702F04"/>
    <w:rsid w:val="00703DCB"/>
    <w:rsid w:val="00703F64"/>
    <w:rsid w:val="00704E8F"/>
    <w:rsid w:val="0070545B"/>
    <w:rsid w:val="00705869"/>
    <w:rsid w:val="007062B4"/>
    <w:rsid w:val="007067B7"/>
    <w:rsid w:val="00707D75"/>
    <w:rsid w:val="00710B2E"/>
    <w:rsid w:val="00710EE6"/>
    <w:rsid w:val="00710F3A"/>
    <w:rsid w:val="007123D5"/>
    <w:rsid w:val="00712694"/>
    <w:rsid w:val="00712C99"/>
    <w:rsid w:val="00712DE7"/>
    <w:rsid w:val="007133F7"/>
    <w:rsid w:val="007144EC"/>
    <w:rsid w:val="00717E87"/>
    <w:rsid w:val="00720272"/>
    <w:rsid w:val="00720296"/>
    <w:rsid w:val="00720435"/>
    <w:rsid w:val="0072043F"/>
    <w:rsid w:val="0072044D"/>
    <w:rsid w:val="0072233C"/>
    <w:rsid w:val="007224F1"/>
    <w:rsid w:val="00722AEF"/>
    <w:rsid w:val="00722AF2"/>
    <w:rsid w:val="00723A66"/>
    <w:rsid w:val="00724B02"/>
    <w:rsid w:val="00725550"/>
    <w:rsid w:val="007257C2"/>
    <w:rsid w:val="00725B1C"/>
    <w:rsid w:val="0072653E"/>
    <w:rsid w:val="00726889"/>
    <w:rsid w:val="00726E6C"/>
    <w:rsid w:val="00727122"/>
    <w:rsid w:val="00727D71"/>
    <w:rsid w:val="0073043D"/>
    <w:rsid w:val="00730792"/>
    <w:rsid w:val="00730A38"/>
    <w:rsid w:val="00731F3C"/>
    <w:rsid w:val="00732F5B"/>
    <w:rsid w:val="00734696"/>
    <w:rsid w:val="00734E44"/>
    <w:rsid w:val="00734FF6"/>
    <w:rsid w:val="007359CE"/>
    <w:rsid w:val="007359DA"/>
    <w:rsid w:val="00736382"/>
    <w:rsid w:val="00736605"/>
    <w:rsid w:val="00736A26"/>
    <w:rsid w:val="00737CE3"/>
    <w:rsid w:val="00740471"/>
    <w:rsid w:val="007406FF"/>
    <w:rsid w:val="0074221E"/>
    <w:rsid w:val="007425DD"/>
    <w:rsid w:val="0074269D"/>
    <w:rsid w:val="0074315C"/>
    <w:rsid w:val="00743341"/>
    <w:rsid w:val="007439F5"/>
    <w:rsid w:val="00743DF0"/>
    <w:rsid w:val="007442F4"/>
    <w:rsid w:val="00744C2E"/>
    <w:rsid w:val="0074541E"/>
    <w:rsid w:val="0074603B"/>
    <w:rsid w:val="0074630D"/>
    <w:rsid w:val="0074680A"/>
    <w:rsid w:val="00747007"/>
    <w:rsid w:val="007471D2"/>
    <w:rsid w:val="00747D00"/>
    <w:rsid w:val="007514A9"/>
    <w:rsid w:val="00751BEB"/>
    <w:rsid w:val="00751D58"/>
    <w:rsid w:val="007535D8"/>
    <w:rsid w:val="00753AC5"/>
    <w:rsid w:val="00753B3E"/>
    <w:rsid w:val="007548CB"/>
    <w:rsid w:val="00756F4F"/>
    <w:rsid w:val="00760510"/>
    <w:rsid w:val="00760A23"/>
    <w:rsid w:val="00761A4E"/>
    <w:rsid w:val="0076224E"/>
    <w:rsid w:val="00762F3C"/>
    <w:rsid w:val="00763D6B"/>
    <w:rsid w:val="007642D4"/>
    <w:rsid w:val="00765475"/>
    <w:rsid w:val="007666A7"/>
    <w:rsid w:val="00766CE1"/>
    <w:rsid w:val="007714E7"/>
    <w:rsid w:val="0077152E"/>
    <w:rsid w:val="0077194F"/>
    <w:rsid w:val="00772C82"/>
    <w:rsid w:val="00773921"/>
    <w:rsid w:val="00774D3E"/>
    <w:rsid w:val="0077518B"/>
    <w:rsid w:val="007753CB"/>
    <w:rsid w:val="007758E4"/>
    <w:rsid w:val="00776D92"/>
    <w:rsid w:val="007774F1"/>
    <w:rsid w:val="00777DA2"/>
    <w:rsid w:val="007808A8"/>
    <w:rsid w:val="00780A41"/>
    <w:rsid w:val="00780BDA"/>
    <w:rsid w:val="00781C3E"/>
    <w:rsid w:val="00785C1B"/>
    <w:rsid w:val="00786820"/>
    <w:rsid w:val="00787D34"/>
    <w:rsid w:val="0079003B"/>
    <w:rsid w:val="00792687"/>
    <w:rsid w:val="007929D5"/>
    <w:rsid w:val="00793061"/>
    <w:rsid w:val="00794184"/>
    <w:rsid w:val="0079547B"/>
    <w:rsid w:val="007956AB"/>
    <w:rsid w:val="00795C5F"/>
    <w:rsid w:val="00795FC6"/>
    <w:rsid w:val="0079605A"/>
    <w:rsid w:val="00796145"/>
    <w:rsid w:val="00797CA5"/>
    <w:rsid w:val="007A0FC9"/>
    <w:rsid w:val="007A179B"/>
    <w:rsid w:val="007A440F"/>
    <w:rsid w:val="007A4CB6"/>
    <w:rsid w:val="007A54C2"/>
    <w:rsid w:val="007A6D93"/>
    <w:rsid w:val="007A7E6E"/>
    <w:rsid w:val="007B0463"/>
    <w:rsid w:val="007B07EE"/>
    <w:rsid w:val="007B148D"/>
    <w:rsid w:val="007B17CC"/>
    <w:rsid w:val="007B24BE"/>
    <w:rsid w:val="007B304A"/>
    <w:rsid w:val="007B30A9"/>
    <w:rsid w:val="007B3F74"/>
    <w:rsid w:val="007B4E88"/>
    <w:rsid w:val="007B6D8C"/>
    <w:rsid w:val="007B7246"/>
    <w:rsid w:val="007C03C7"/>
    <w:rsid w:val="007C05D0"/>
    <w:rsid w:val="007C06C8"/>
    <w:rsid w:val="007C06CA"/>
    <w:rsid w:val="007C0CE6"/>
    <w:rsid w:val="007C170A"/>
    <w:rsid w:val="007C1F6E"/>
    <w:rsid w:val="007C2356"/>
    <w:rsid w:val="007C289E"/>
    <w:rsid w:val="007C3A73"/>
    <w:rsid w:val="007C5DB3"/>
    <w:rsid w:val="007C7112"/>
    <w:rsid w:val="007C7BC9"/>
    <w:rsid w:val="007C7C9E"/>
    <w:rsid w:val="007D153F"/>
    <w:rsid w:val="007D25D3"/>
    <w:rsid w:val="007D2863"/>
    <w:rsid w:val="007D6EAC"/>
    <w:rsid w:val="007D7A0D"/>
    <w:rsid w:val="007E03FA"/>
    <w:rsid w:val="007E0466"/>
    <w:rsid w:val="007E17E9"/>
    <w:rsid w:val="007E1977"/>
    <w:rsid w:val="007E3432"/>
    <w:rsid w:val="007E3564"/>
    <w:rsid w:val="007E4846"/>
    <w:rsid w:val="007E5169"/>
    <w:rsid w:val="007E5DD3"/>
    <w:rsid w:val="007E68AD"/>
    <w:rsid w:val="007F0D52"/>
    <w:rsid w:val="007F1414"/>
    <w:rsid w:val="007F1EB5"/>
    <w:rsid w:val="007F26B2"/>
    <w:rsid w:val="007F290B"/>
    <w:rsid w:val="007F3F11"/>
    <w:rsid w:val="007F47F4"/>
    <w:rsid w:val="007F58D5"/>
    <w:rsid w:val="007F5AA3"/>
    <w:rsid w:val="007F5F1C"/>
    <w:rsid w:val="007F7FA0"/>
    <w:rsid w:val="0080033B"/>
    <w:rsid w:val="00800D12"/>
    <w:rsid w:val="00801CEF"/>
    <w:rsid w:val="00801DA7"/>
    <w:rsid w:val="008024D2"/>
    <w:rsid w:val="00802A00"/>
    <w:rsid w:val="008031CD"/>
    <w:rsid w:val="00805556"/>
    <w:rsid w:val="008100BC"/>
    <w:rsid w:val="00811CC9"/>
    <w:rsid w:val="008120C6"/>
    <w:rsid w:val="00813B17"/>
    <w:rsid w:val="008155AF"/>
    <w:rsid w:val="0081721E"/>
    <w:rsid w:val="00817562"/>
    <w:rsid w:val="00817CA3"/>
    <w:rsid w:val="0082148A"/>
    <w:rsid w:val="0082159F"/>
    <w:rsid w:val="00821733"/>
    <w:rsid w:val="00822383"/>
    <w:rsid w:val="00822945"/>
    <w:rsid w:val="00822DB6"/>
    <w:rsid w:val="00823B5D"/>
    <w:rsid w:val="00823C6E"/>
    <w:rsid w:val="00823F93"/>
    <w:rsid w:val="00824B9C"/>
    <w:rsid w:val="00824CCC"/>
    <w:rsid w:val="00825696"/>
    <w:rsid w:val="00825981"/>
    <w:rsid w:val="0082634D"/>
    <w:rsid w:val="00827697"/>
    <w:rsid w:val="00827E55"/>
    <w:rsid w:val="0083040E"/>
    <w:rsid w:val="00830EE9"/>
    <w:rsid w:val="00831F10"/>
    <w:rsid w:val="008322A2"/>
    <w:rsid w:val="00832976"/>
    <w:rsid w:val="00833A33"/>
    <w:rsid w:val="00836C25"/>
    <w:rsid w:val="00837473"/>
    <w:rsid w:val="0083754B"/>
    <w:rsid w:val="0083778C"/>
    <w:rsid w:val="00837F66"/>
    <w:rsid w:val="00840364"/>
    <w:rsid w:val="00840530"/>
    <w:rsid w:val="0084173B"/>
    <w:rsid w:val="00843B14"/>
    <w:rsid w:val="00844423"/>
    <w:rsid w:val="008445B3"/>
    <w:rsid w:val="008446A6"/>
    <w:rsid w:val="00844AF0"/>
    <w:rsid w:val="008453D2"/>
    <w:rsid w:val="008476B8"/>
    <w:rsid w:val="0085097F"/>
    <w:rsid w:val="00851736"/>
    <w:rsid w:val="00851988"/>
    <w:rsid w:val="00852FD4"/>
    <w:rsid w:val="00853FB7"/>
    <w:rsid w:val="008541F2"/>
    <w:rsid w:val="00855942"/>
    <w:rsid w:val="00855FCE"/>
    <w:rsid w:val="00857793"/>
    <w:rsid w:val="00857F67"/>
    <w:rsid w:val="0086185E"/>
    <w:rsid w:val="008621B4"/>
    <w:rsid w:val="00862D12"/>
    <w:rsid w:val="00863FC3"/>
    <w:rsid w:val="00864AEF"/>
    <w:rsid w:val="00865F86"/>
    <w:rsid w:val="008664B2"/>
    <w:rsid w:val="008677E1"/>
    <w:rsid w:val="008705AA"/>
    <w:rsid w:val="00870DD9"/>
    <w:rsid w:val="00874C8F"/>
    <w:rsid w:val="00876FC5"/>
    <w:rsid w:val="0087703E"/>
    <w:rsid w:val="00880584"/>
    <w:rsid w:val="0088065F"/>
    <w:rsid w:val="00880660"/>
    <w:rsid w:val="008807A1"/>
    <w:rsid w:val="008820C6"/>
    <w:rsid w:val="008826D6"/>
    <w:rsid w:val="0088512D"/>
    <w:rsid w:val="0088516D"/>
    <w:rsid w:val="00885DE5"/>
    <w:rsid w:val="0088630D"/>
    <w:rsid w:val="008864D4"/>
    <w:rsid w:val="00886761"/>
    <w:rsid w:val="008868FF"/>
    <w:rsid w:val="00891D8E"/>
    <w:rsid w:val="00892A3B"/>
    <w:rsid w:val="00892E5E"/>
    <w:rsid w:val="0089330D"/>
    <w:rsid w:val="00893AC9"/>
    <w:rsid w:val="00893FDC"/>
    <w:rsid w:val="00894FEC"/>
    <w:rsid w:val="008951E8"/>
    <w:rsid w:val="00895764"/>
    <w:rsid w:val="008969BF"/>
    <w:rsid w:val="00897200"/>
    <w:rsid w:val="008A0FC8"/>
    <w:rsid w:val="008A1648"/>
    <w:rsid w:val="008A1A3C"/>
    <w:rsid w:val="008A2868"/>
    <w:rsid w:val="008A36C6"/>
    <w:rsid w:val="008A5C19"/>
    <w:rsid w:val="008A5FE6"/>
    <w:rsid w:val="008A6283"/>
    <w:rsid w:val="008A739E"/>
    <w:rsid w:val="008B06E4"/>
    <w:rsid w:val="008B0822"/>
    <w:rsid w:val="008B0C10"/>
    <w:rsid w:val="008B1136"/>
    <w:rsid w:val="008B17B6"/>
    <w:rsid w:val="008B1C8D"/>
    <w:rsid w:val="008B1CC9"/>
    <w:rsid w:val="008B290D"/>
    <w:rsid w:val="008B2933"/>
    <w:rsid w:val="008B3F73"/>
    <w:rsid w:val="008B469F"/>
    <w:rsid w:val="008B472C"/>
    <w:rsid w:val="008B4CF9"/>
    <w:rsid w:val="008B4D62"/>
    <w:rsid w:val="008B6046"/>
    <w:rsid w:val="008B7B64"/>
    <w:rsid w:val="008C09ED"/>
    <w:rsid w:val="008C153A"/>
    <w:rsid w:val="008C16E0"/>
    <w:rsid w:val="008C1B11"/>
    <w:rsid w:val="008C22BD"/>
    <w:rsid w:val="008C26C8"/>
    <w:rsid w:val="008C3101"/>
    <w:rsid w:val="008C345B"/>
    <w:rsid w:val="008C4ED9"/>
    <w:rsid w:val="008C5B94"/>
    <w:rsid w:val="008C5DA9"/>
    <w:rsid w:val="008C6FB0"/>
    <w:rsid w:val="008D01B5"/>
    <w:rsid w:val="008D029A"/>
    <w:rsid w:val="008D13A1"/>
    <w:rsid w:val="008D1900"/>
    <w:rsid w:val="008D1A2B"/>
    <w:rsid w:val="008D1A31"/>
    <w:rsid w:val="008D2416"/>
    <w:rsid w:val="008D2D74"/>
    <w:rsid w:val="008D305C"/>
    <w:rsid w:val="008D710E"/>
    <w:rsid w:val="008D7C1E"/>
    <w:rsid w:val="008E05E0"/>
    <w:rsid w:val="008E0B9B"/>
    <w:rsid w:val="008E0EE1"/>
    <w:rsid w:val="008E1506"/>
    <w:rsid w:val="008E2334"/>
    <w:rsid w:val="008E2B1D"/>
    <w:rsid w:val="008E323F"/>
    <w:rsid w:val="008E38D8"/>
    <w:rsid w:val="008E394C"/>
    <w:rsid w:val="008E3C09"/>
    <w:rsid w:val="008E4CC4"/>
    <w:rsid w:val="008E5539"/>
    <w:rsid w:val="008E55F5"/>
    <w:rsid w:val="008E6075"/>
    <w:rsid w:val="008E77C4"/>
    <w:rsid w:val="008E78DF"/>
    <w:rsid w:val="008E7998"/>
    <w:rsid w:val="008F064D"/>
    <w:rsid w:val="008F0867"/>
    <w:rsid w:val="008F1395"/>
    <w:rsid w:val="008F163B"/>
    <w:rsid w:val="008F2327"/>
    <w:rsid w:val="008F269C"/>
    <w:rsid w:val="008F2D4E"/>
    <w:rsid w:val="008F2DF2"/>
    <w:rsid w:val="008F39F8"/>
    <w:rsid w:val="008F3CF7"/>
    <w:rsid w:val="008F3DE4"/>
    <w:rsid w:val="008F42B3"/>
    <w:rsid w:val="008F55FB"/>
    <w:rsid w:val="008F5780"/>
    <w:rsid w:val="008F57EE"/>
    <w:rsid w:val="008F5AD4"/>
    <w:rsid w:val="008F7205"/>
    <w:rsid w:val="009006DE"/>
    <w:rsid w:val="00904552"/>
    <w:rsid w:val="0090512B"/>
    <w:rsid w:val="009056D4"/>
    <w:rsid w:val="00906079"/>
    <w:rsid w:val="009066BC"/>
    <w:rsid w:val="00907328"/>
    <w:rsid w:val="0090763D"/>
    <w:rsid w:val="00910381"/>
    <w:rsid w:val="009104D2"/>
    <w:rsid w:val="00910A76"/>
    <w:rsid w:val="00911052"/>
    <w:rsid w:val="0091373A"/>
    <w:rsid w:val="00914B49"/>
    <w:rsid w:val="00914C1E"/>
    <w:rsid w:val="00915367"/>
    <w:rsid w:val="0091576E"/>
    <w:rsid w:val="009200C7"/>
    <w:rsid w:val="009201EC"/>
    <w:rsid w:val="00920698"/>
    <w:rsid w:val="00920F87"/>
    <w:rsid w:val="009224B6"/>
    <w:rsid w:val="0092278F"/>
    <w:rsid w:val="00922A9D"/>
    <w:rsid w:val="00922F8B"/>
    <w:rsid w:val="009239F5"/>
    <w:rsid w:val="00924454"/>
    <w:rsid w:val="0092446C"/>
    <w:rsid w:val="00926602"/>
    <w:rsid w:val="009303A3"/>
    <w:rsid w:val="0093083C"/>
    <w:rsid w:val="00933877"/>
    <w:rsid w:val="00934638"/>
    <w:rsid w:val="00934999"/>
    <w:rsid w:val="009350A5"/>
    <w:rsid w:val="0093511F"/>
    <w:rsid w:val="00937A1C"/>
    <w:rsid w:val="0094037D"/>
    <w:rsid w:val="00940537"/>
    <w:rsid w:val="00940C80"/>
    <w:rsid w:val="00942A33"/>
    <w:rsid w:val="0094311E"/>
    <w:rsid w:val="00944E7C"/>
    <w:rsid w:val="00945B75"/>
    <w:rsid w:val="00946211"/>
    <w:rsid w:val="009464AD"/>
    <w:rsid w:val="00946AFB"/>
    <w:rsid w:val="00947342"/>
    <w:rsid w:val="00947B6A"/>
    <w:rsid w:val="00951D68"/>
    <w:rsid w:val="00952308"/>
    <w:rsid w:val="00952C3B"/>
    <w:rsid w:val="009531D3"/>
    <w:rsid w:val="00953418"/>
    <w:rsid w:val="00953E2A"/>
    <w:rsid w:val="00953E82"/>
    <w:rsid w:val="00955230"/>
    <w:rsid w:val="009554BE"/>
    <w:rsid w:val="0095684E"/>
    <w:rsid w:val="00956F54"/>
    <w:rsid w:val="0095755A"/>
    <w:rsid w:val="00957659"/>
    <w:rsid w:val="009576A4"/>
    <w:rsid w:val="00957BAF"/>
    <w:rsid w:val="00957BDD"/>
    <w:rsid w:val="009600E5"/>
    <w:rsid w:val="00960879"/>
    <w:rsid w:val="00964FE6"/>
    <w:rsid w:val="0096629E"/>
    <w:rsid w:val="00966640"/>
    <w:rsid w:val="00966F84"/>
    <w:rsid w:val="00967E91"/>
    <w:rsid w:val="009701EC"/>
    <w:rsid w:val="009706E3"/>
    <w:rsid w:val="009710FD"/>
    <w:rsid w:val="00971AEA"/>
    <w:rsid w:val="00972C4E"/>
    <w:rsid w:val="009739E9"/>
    <w:rsid w:val="00973F8B"/>
    <w:rsid w:val="00974145"/>
    <w:rsid w:val="00974F19"/>
    <w:rsid w:val="00974F2B"/>
    <w:rsid w:val="00975056"/>
    <w:rsid w:val="0097599C"/>
    <w:rsid w:val="0097639B"/>
    <w:rsid w:val="00976552"/>
    <w:rsid w:val="00976EF2"/>
    <w:rsid w:val="00980C80"/>
    <w:rsid w:val="00983155"/>
    <w:rsid w:val="009848C9"/>
    <w:rsid w:val="00984A34"/>
    <w:rsid w:val="00984C72"/>
    <w:rsid w:val="00984E16"/>
    <w:rsid w:val="00985BEE"/>
    <w:rsid w:val="00986768"/>
    <w:rsid w:val="00986973"/>
    <w:rsid w:val="00987D38"/>
    <w:rsid w:val="00987EEB"/>
    <w:rsid w:val="009903EC"/>
    <w:rsid w:val="00992C69"/>
    <w:rsid w:val="00993340"/>
    <w:rsid w:val="009955D9"/>
    <w:rsid w:val="00996CE3"/>
    <w:rsid w:val="0099754B"/>
    <w:rsid w:val="00997BBB"/>
    <w:rsid w:val="00997DB4"/>
    <w:rsid w:val="009A1248"/>
    <w:rsid w:val="009A2C5B"/>
    <w:rsid w:val="009A2E22"/>
    <w:rsid w:val="009A53B5"/>
    <w:rsid w:val="009A5BF8"/>
    <w:rsid w:val="009A6B5C"/>
    <w:rsid w:val="009A74BB"/>
    <w:rsid w:val="009A7C5C"/>
    <w:rsid w:val="009B0301"/>
    <w:rsid w:val="009B0C5F"/>
    <w:rsid w:val="009B0E3E"/>
    <w:rsid w:val="009B12C4"/>
    <w:rsid w:val="009B21C3"/>
    <w:rsid w:val="009B4D9C"/>
    <w:rsid w:val="009B56D5"/>
    <w:rsid w:val="009B630E"/>
    <w:rsid w:val="009B6A76"/>
    <w:rsid w:val="009B7E9E"/>
    <w:rsid w:val="009B7F71"/>
    <w:rsid w:val="009C031C"/>
    <w:rsid w:val="009C3A6B"/>
    <w:rsid w:val="009C611F"/>
    <w:rsid w:val="009C6AB0"/>
    <w:rsid w:val="009D0565"/>
    <w:rsid w:val="009D196F"/>
    <w:rsid w:val="009D27FD"/>
    <w:rsid w:val="009D38CC"/>
    <w:rsid w:val="009D38E2"/>
    <w:rsid w:val="009D4D8F"/>
    <w:rsid w:val="009D4F4C"/>
    <w:rsid w:val="009D5009"/>
    <w:rsid w:val="009D548E"/>
    <w:rsid w:val="009D581A"/>
    <w:rsid w:val="009D6B3F"/>
    <w:rsid w:val="009D6F0D"/>
    <w:rsid w:val="009D7D66"/>
    <w:rsid w:val="009E0109"/>
    <w:rsid w:val="009E1118"/>
    <w:rsid w:val="009E1172"/>
    <w:rsid w:val="009E1B60"/>
    <w:rsid w:val="009E1F3E"/>
    <w:rsid w:val="009E2C48"/>
    <w:rsid w:val="009E402C"/>
    <w:rsid w:val="009E4BA0"/>
    <w:rsid w:val="009E55A9"/>
    <w:rsid w:val="009E5E08"/>
    <w:rsid w:val="009E69B2"/>
    <w:rsid w:val="009E6F1B"/>
    <w:rsid w:val="009E78D8"/>
    <w:rsid w:val="009F10D5"/>
    <w:rsid w:val="009F1247"/>
    <w:rsid w:val="009F1CE7"/>
    <w:rsid w:val="009F3076"/>
    <w:rsid w:val="009F3F08"/>
    <w:rsid w:val="009F4E39"/>
    <w:rsid w:val="009F5115"/>
    <w:rsid w:val="009F58C7"/>
    <w:rsid w:val="009F597A"/>
    <w:rsid w:val="009F5C6D"/>
    <w:rsid w:val="009F6097"/>
    <w:rsid w:val="009F732F"/>
    <w:rsid w:val="009F7411"/>
    <w:rsid w:val="009F7A48"/>
    <w:rsid w:val="009F7C25"/>
    <w:rsid w:val="009F7FA6"/>
    <w:rsid w:val="00A007D9"/>
    <w:rsid w:val="00A01887"/>
    <w:rsid w:val="00A018D2"/>
    <w:rsid w:val="00A01DF5"/>
    <w:rsid w:val="00A01E21"/>
    <w:rsid w:val="00A0266D"/>
    <w:rsid w:val="00A035E6"/>
    <w:rsid w:val="00A03CD7"/>
    <w:rsid w:val="00A04514"/>
    <w:rsid w:val="00A04883"/>
    <w:rsid w:val="00A04D57"/>
    <w:rsid w:val="00A04D88"/>
    <w:rsid w:val="00A04FB3"/>
    <w:rsid w:val="00A054F6"/>
    <w:rsid w:val="00A05EB5"/>
    <w:rsid w:val="00A07204"/>
    <w:rsid w:val="00A07500"/>
    <w:rsid w:val="00A075C7"/>
    <w:rsid w:val="00A07C5D"/>
    <w:rsid w:val="00A07E5E"/>
    <w:rsid w:val="00A114C5"/>
    <w:rsid w:val="00A11616"/>
    <w:rsid w:val="00A1221A"/>
    <w:rsid w:val="00A1291C"/>
    <w:rsid w:val="00A1346A"/>
    <w:rsid w:val="00A1425E"/>
    <w:rsid w:val="00A14BA0"/>
    <w:rsid w:val="00A14E0D"/>
    <w:rsid w:val="00A156BF"/>
    <w:rsid w:val="00A15737"/>
    <w:rsid w:val="00A15B28"/>
    <w:rsid w:val="00A15F5E"/>
    <w:rsid w:val="00A16753"/>
    <w:rsid w:val="00A168DA"/>
    <w:rsid w:val="00A16E62"/>
    <w:rsid w:val="00A20C6D"/>
    <w:rsid w:val="00A21C89"/>
    <w:rsid w:val="00A2273A"/>
    <w:rsid w:val="00A23396"/>
    <w:rsid w:val="00A243CF"/>
    <w:rsid w:val="00A245B8"/>
    <w:rsid w:val="00A25DDF"/>
    <w:rsid w:val="00A26D5F"/>
    <w:rsid w:val="00A273E1"/>
    <w:rsid w:val="00A30497"/>
    <w:rsid w:val="00A30D1E"/>
    <w:rsid w:val="00A31235"/>
    <w:rsid w:val="00A327C1"/>
    <w:rsid w:val="00A32C88"/>
    <w:rsid w:val="00A32D66"/>
    <w:rsid w:val="00A33317"/>
    <w:rsid w:val="00A33440"/>
    <w:rsid w:val="00A345C2"/>
    <w:rsid w:val="00A34D18"/>
    <w:rsid w:val="00A3583F"/>
    <w:rsid w:val="00A368F1"/>
    <w:rsid w:val="00A37942"/>
    <w:rsid w:val="00A40483"/>
    <w:rsid w:val="00A40896"/>
    <w:rsid w:val="00A40960"/>
    <w:rsid w:val="00A40F29"/>
    <w:rsid w:val="00A4179F"/>
    <w:rsid w:val="00A41C34"/>
    <w:rsid w:val="00A41C71"/>
    <w:rsid w:val="00A430B4"/>
    <w:rsid w:val="00A43C4F"/>
    <w:rsid w:val="00A44216"/>
    <w:rsid w:val="00A442D7"/>
    <w:rsid w:val="00A44650"/>
    <w:rsid w:val="00A44CF8"/>
    <w:rsid w:val="00A4597E"/>
    <w:rsid w:val="00A46242"/>
    <w:rsid w:val="00A465AD"/>
    <w:rsid w:val="00A46C76"/>
    <w:rsid w:val="00A47A9A"/>
    <w:rsid w:val="00A50568"/>
    <w:rsid w:val="00A50883"/>
    <w:rsid w:val="00A50A27"/>
    <w:rsid w:val="00A50C1A"/>
    <w:rsid w:val="00A50FCC"/>
    <w:rsid w:val="00A523ED"/>
    <w:rsid w:val="00A543C1"/>
    <w:rsid w:val="00A5465D"/>
    <w:rsid w:val="00A54D7B"/>
    <w:rsid w:val="00A55E94"/>
    <w:rsid w:val="00A565B7"/>
    <w:rsid w:val="00A56E07"/>
    <w:rsid w:val="00A57895"/>
    <w:rsid w:val="00A6060A"/>
    <w:rsid w:val="00A621B1"/>
    <w:rsid w:val="00A62CD0"/>
    <w:rsid w:val="00A62E43"/>
    <w:rsid w:val="00A6418D"/>
    <w:rsid w:val="00A66856"/>
    <w:rsid w:val="00A66932"/>
    <w:rsid w:val="00A66D33"/>
    <w:rsid w:val="00A67449"/>
    <w:rsid w:val="00A67EE8"/>
    <w:rsid w:val="00A70341"/>
    <w:rsid w:val="00A70676"/>
    <w:rsid w:val="00A70D05"/>
    <w:rsid w:val="00A70E49"/>
    <w:rsid w:val="00A71193"/>
    <w:rsid w:val="00A728D9"/>
    <w:rsid w:val="00A74CDB"/>
    <w:rsid w:val="00A74F2E"/>
    <w:rsid w:val="00A752FF"/>
    <w:rsid w:val="00A77321"/>
    <w:rsid w:val="00A77A4A"/>
    <w:rsid w:val="00A80912"/>
    <w:rsid w:val="00A80F90"/>
    <w:rsid w:val="00A80F9E"/>
    <w:rsid w:val="00A8127D"/>
    <w:rsid w:val="00A81862"/>
    <w:rsid w:val="00A82305"/>
    <w:rsid w:val="00A82ECB"/>
    <w:rsid w:val="00A84221"/>
    <w:rsid w:val="00A845D4"/>
    <w:rsid w:val="00A847C0"/>
    <w:rsid w:val="00A85D5F"/>
    <w:rsid w:val="00A86DD1"/>
    <w:rsid w:val="00A877F7"/>
    <w:rsid w:val="00A87A8C"/>
    <w:rsid w:val="00A90A6E"/>
    <w:rsid w:val="00A91E4A"/>
    <w:rsid w:val="00A92311"/>
    <w:rsid w:val="00A92B34"/>
    <w:rsid w:val="00A92F6E"/>
    <w:rsid w:val="00A9316A"/>
    <w:rsid w:val="00A94D68"/>
    <w:rsid w:val="00A95832"/>
    <w:rsid w:val="00A95873"/>
    <w:rsid w:val="00A960CD"/>
    <w:rsid w:val="00A96175"/>
    <w:rsid w:val="00A965BC"/>
    <w:rsid w:val="00A96A2E"/>
    <w:rsid w:val="00A977A9"/>
    <w:rsid w:val="00A97C14"/>
    <w:rsid w:val="00A97D5C"/>
    <w:rsid w:val="00AA082E"/>
    <w:rsid w:val="00AA0900"/>
    <w:rsid w:val="00AA171F"/>
    <w:rsid w:val="00AA2DD5"/>
    <w:rsid w:val="00AA37FE"/>
    <w:rsid w:val="00AA3B0F"/>
    <w:rsid w:val="00AA5345"/>
    <w:rsid w:val="00AA6533"/>
    <w:rsid w:val="00AA72D0"/>
    <w:rsid w:val="00AA7575"/>
    <w:rsid w:val="00AA7996"/>
    <w:rsid w:val="00AA7BA8"/>
    <w:rsid w:val="00AA7C1E"/>
    <w:rsid w:val="00AB070D"/>
    <w:rsid w:val="00AB0750"/>
    <w:rsid w:val="00AB0B2C"/>
    <w:rsid w:val="00AB133D"/>
    <w:rsid w:val="00AB172A"/>
    <w:rsid w:val="00AB18F7"/>
    <w:rsid w:val="00AB19BE"/>
    <w:rsid w:val="00AB1C09"/>
    <w:rsid w:val="00AB2163"/>
    <w:rsid w:val="00AB2165"/>
    <w:rsid w:val="00AB24C4"/>
    <w:rsid w:val="00AB4513"/>
    <w:rsid w:val="00AB4D52"/>
    <w:rsid w:val="00AB52B6"/>
    <w:rsid w:val="00AB537D"/>
    <w:rsid w:val="00AB7554"/>
    <w:rsid w:val="00AB794F"/>
    <w:rsid w:val="00AB7BF9"/>
    <w:rsid w:val="00AC09E7"/>
    <w:rsid w:val="00AC0DC0"/>
    <w:rsid w:val="00AC1536"/>
    <w:rsid w:val="00AC29D5"/>
    <w:rsid w:val="00AC36DE"/>
    <w:rsid w:val="00AC46E4"/>
    <w:rsid w:val="00AC55CF"/>
    <w:rsid w:val="00AC56EB"/>
    <w:rsid w:val="00AC5915"/>
    <w:rsid w:val="00AC6A47"/>
    <w:rsid w:val="00AC7595"/>
    <w:rsid w:val="00AC7B11"/>
    <w:rsid w:val="00AD1062"/>
    <w:rsid w:val="00AD1D13"/>
    <w:rsid w:val="00AD1D37"/>
    <w:rsid w:val="00AD1FC5"/>
    <w:rsid w:val="00AD2D60"/>
    <w:rsid w:val="00AD317B"/>
    <w:rsid w:val="00AD4192"/>
    <w:rsid w:val="00AD492C"/>
    <w:rsid w:val="00AD4A31"/>
    <w:rsid w:val="00AD4F00"/>
    <w:rsid w:val="00AD5A2C"/>
    <w:rsid w:val="00AD63F4"/>
    <w:rsid w:val="00AD6F66"/>
    <w:rsid w:val="00AD71E6"/>
    <w:rsid w:val="00AE0074"/>
    <w:rsid w:val="00AE17C0"/>
    <w:rsid w:val="00AE3443"/>
    <w:rsid w:val="00AE384F"/>
    <w:rsid w:val="00AE41CD"/>
    <w:rsid w:val="00AE5313"/>
    <w:rsid w:val="00AE570E"/>
    <w:rsid w:val="00AE5A7E"/>
    <w:rsid w:val="00AE6D0F"/>
    <w:rsid w:val="00AE72CD"/>
    <w:rsid w:val="00AE7FAB"/>
    <w:rsid w:val="00AF04A7"/>
    <w:rsid w:val="00AF13AC"/>
    <w:rsid w:val="00AF1BB5"/>
    <w:rsid w:val="00AF38BC"/>
    <w:rsid w:val="00AF40CA"/>
    <w:rsid w:val="00AF5B4C"/>
    <w:rsid w:val="00AF5CAE"/>
    <w:rsid w:val="00AF6A5B"/>
    <w:rsid w:val="00B00534"/>
    <w:rsid w:val="00B005CA"/>
    <w:rsid w:val="00B00CB1"/>
    <w:rsid w:val="00B00F03"/>
    <w:rsid w:val="00B01D5C"/>
    <w:rsid w:val="00B02282"/>
    <w:rsid w:val="00B02C52"/>
    <w:rsid w:val="00B02C5C"/>
    <w:rsid w:val="00B02FE0"/>
    <w:rsid w:val="00B032B9"/>
    <w:rsid w:val="00B04D28"/>
    <w:rsid w:val="00B04E43"/>
    <w:rsid w:val="00B0593A"/>
    <w:rsid w:val="00B07E33"/>
    <w:rsid w:val="00B10298"/>
    <w:rsid w:val="00B103F0"/>
    <w:rsid w:val="00B10672"/>
    <w:rsid w:val="00B11F25"/>
    <w:rsid w:val="00B12DE4"/>
    <w:rsid w:val="00B13FCE"/>
    <w:rsid w:val="00B1680B"/>
    <w:rsid w:val="00B173C4"/>
    <w:rsid w:val="00B174D4"/>
    <w:rsid w:val="00B177A5"/>
    <w:rsid w:val="00B1786A"/>
    <w:rsid w:val="00B17DAF"/>
    <w:rsid w:val="00B204AA"/>
    <w:rsid w:val="00B214FB"/>
    <w:rsid w:val="00B22A69"/>
    <w:rsid w:val="00B23177"/>
    <w:rsid w:val="00B238A6"/>
    <w:rsid w:val="00B23950"/>
    <w:rsid w:val="00B240FB"/>
    <w:rsid w:val="00B2471F"/>
    <w:rsid w:val="00B24A12"/>
    <w:rsid w:val="00B2533B"/>
    <w:rsid w:val="00B26030"/>
    <w:rsid w:val="00B26396"/>
    <w:rsid w:val="00B2710B"/>
    <w:rsid w:val="00B2721C"/>
    <w:rsid w:val="00B273AA"/>
    <w:rsid w:val="00B2797C"/>
    <w:rsid w:val="00B27B61"/>
    <w:rsid w:val="00B31104"/>
    <w:rsid w:val="00B31766"/>
    <w:rsid w:val="00B331BA"/>
    <w:rsid w:val="00B33E40"/>
    <w:rsid w:val="00B33EF4"/>
    <w:rsid w:val="00B3497C"/>
    <w:rsid w:val="00B35A4D"/>
    <w:rsid w:val="00B36018"/>
    <w:rsid w:val="00B3633D"/>
    <w:rsid w:val="00B37EB0"/>
    <w:rsid w:val="00B40159"/>
    <w:rsid w:val="00B40328"/>
    <w:rsid w:val="00B41E37"/>
    <w:rsid w:val="00B41F4F"/>
    <w:rsid w:val="00B420C1"/>
    <w:rsid w:val="00B423D6"/>
    <w:rsid w:val="00B426F6"/>
    <w:rsid w:val="00B435BB"/>
    <w:rsid w:val="00B46BE1"/>
    <w:rsid w:val="00B47238"/>
    <w:rsid w:val="00B474FD"/>
    <w:rsid w:val="00B50A72"/>
    <w:rsid w:val="00B50F1B"/>
    <w:rsid w:val="00B51114"/>
    <w:rsid w:val="00B51345"/>
    <w:rsid w:val="00B51A49"/>
    <w:rsid w:val="00B51C71"/>
    <w:rsid w:val="00B51DB8"/>
    <w:rsid w:val="00B5580F"/>
    <w:rsid w:val="00B55C67"/>
    <w:rsid w:val="00B5652F"/>
    <w:rsid w:val="00B56DB4"/>
    <w:rsid w:val="00B5786C"/>
    <w:rsid w:val="00B57D08"/>
    <w:rsid w:val="00B60FDB"/>
    <w:rsid w:val="00B6101D"/>
    <w:rsid w:val="00B61EC4"/>
    <w:rsid w:val="00B621C3"/>
    <w:rsid w:val="00B63022"/>
    <w:rsid w:val="00B63FE9"/>
    <w:rsid w:val="00B64808"/>
    <w:rsid w:val="00B64D0E"/>
    <w:rsid w:val="00B664F1"/>
    <w:rsid w:val="00B665F9"/>
    <w:rsid w:val="00B66CCF"/>
    <w:rsid w:val="00B66D04"/>
    <w:rsid w:val="00B66E1F"/>
    <w:rsid w:val="00B67594"/>
    <w:rsid w:val="00B70695"/>
    <w:rsid w:val="00B70958"/>
    <w:rsid w:val="00B716C1"/>
    <w:rsid w:val="00B71CB9"/>
    <w:rsid w:val="00B72B5B"/>
    <w:rsid w:val="00B735EF"/>
    <w:rsid w:val="00B75611"/>
    <w:rsid w:val="00B75B35"/>
    <w:rsid w:val="00B76964"/>
    <w:rsid w:val="00B801FD"/>
    <w:rsid w:val="00B80780"/>
    <w:rsid w:val="00B80CFA"/>
    <w:rsid w:val="00B81C89"/>
    <w:rsid w:val="00B82E8F"/>
    <w:rsid w:val="00B83E00"/>
    <w:rsid w:val="00B84635"/>
    <w:rsid w:val="00B84B1F"/>
    <w:rsid w:val="00B85A1B"/>
    <w:rsid w:val="00B8621A"/>
    <w:rsid w:val="00B86B06"/>
    <w:rsid w:val="00B909C4"/>
    <w:rsid w:val="00B92537"/>
    <w:rsid w:val="00B93049"/>
    <w:rsid w:val="00B939D1"/>
    <w:rsid w:val="00B950AB"/>
    <w:rsid w:val="00B957EF"/>
    <w:rsid w:val="00B9580F"/>
    <w:rsid w:val="00B96008"/>
    <w:rsid w:val="00B966F4"/>
    <w:rsid w:val="00B96826"/>
    <w:rsid w:val="00BA127D"/>
    <w:rsid w:val="00BA4B94"/>
    <w:rsid w:val="00BA4F41"/>
    <w:rsid w:val="00BA6079"/>
    <w:rsid w:val="00BA61DA"/>
    <w:rsid w:val="00BA61FB"/>
    <w:rsid w:val="00BA6690"/>
    <w:rsid w:val="00BA7768"/>
    <w:rsid w:val="00BA7EC8"/>
    <w:rsid w:val="00BA7F80"/>
    <w:rsid w:val="00BB019E"/>
    <w:rsid w:val="00BB0EFA"/>
    <w:rsid w:val="00BB14E7"/>
    <w:rsid w:val="00BB1619"/>
    <w:rsid w:val="00BB390F"/>
    <w:rsid w:val="00BB4118"/>
    <w:rsid w:val="00BB4678"/>
    <w:rsid w:val="00BB4A4D"/>
    <w:rsid w:val="00BB4F26"/>
    <w:rsid w:val="00BB5EDC"/>
    <w:rsid w:val="00BB6401"/>
    <w:rsid w:val="00BB6793"/>
    <w:rsid w:val="00BB67E0"/>
    <w:rsid w:val="00BB77A4"/>
    <w:rsid w:val="00BB7F0B"/>
    <w:rsid w:val="00BC000D"/>
    <w:rsid w:val="00BC0560"/>
    <w:rsid w:val="00BC0587"/>
    <w:rsid w:val="00BC14F1"/>
    <w:rsid w:val="00BC1568"/>
    <w:rsid w:val="00BC27D7"/>
    <w:rsid w:val="00BC2CA7"/>
    <w:rsid w:val="00BC2FBF"/>
    <w:rsid w:val="00BC37DF"/>
    <w:rsid w:val="00BC3F33"/>
    <w:rsid w:val="00BC4031"/>
    <w:rsid w:val="00BC4135"/>
    <w:rsid w:val="00BC4CA7"/>
    <w:rsid w:val="00BC505F"/>
    <w:rsid w:val="00BC520D"/>
    <w:rsid w:val="00BC6BA4"/>
    <w:rsid w:val="00BC6D7A"/>
    <w:rsid w:val="00BC6EFF"/>
    <w:rsid w:val="00BC6F39"/>
    <w:rsid w:val="00BC6F3C"/>
    <w:rsid w:val="00BC7270"/>
    <w:rsid w:val="00BC7F9E"/>
    <w:rsid w:val="00BD12D0"/>
    <w:rsid w:val="00BD3DA7"/>
    <w:rsid w:val="00BD437A"/>
    <w:rsid w:val="00BD45F9"/>
    <w:rsid w:val="00BD46C1"/>
    <w:rsid w:val="00BD548B"/>
    <w:rsid w:val="00BD5D38"/>
    <w:rsid w:val="00BD5F40"/>
    <w:rsid w:val="00BD60F4"/>
    <w:rsid w:val="00BD64EF"/>
    <w:rsid w:val="00BD65BC"/>
    <w:rsid w:val="00BD7370"/>
    <w:rsid w:val="00BE13E1"/>
    <w:rsid w:val="00BE171F"/>
    <w:rsid w:val="00BE1FCD"/>
    <w:rsid w:val="00BE3147"/>
    <w:rsid w:val="00BE3893"/>
    <w:rsid w:val="00BE4169"/>
    <w:rsid w:val="00BE450B"/>
    <w:rsid w:val="00BE51C7"/>
    <w:rsid w:val="00BE584D"/>
    <w:rsid w:val="00BE5A55"/>
    <w:rsid w:val="00BE6B89"/>
    <w:rsid w:val="00BE78BA"/>
    <w:rsid w:val="00BE7BDA"/>
    <w:rsid w:val="00BF0166"/>
    <w:rsid w:val="00BF118A"/>
    <w:rsid w:val="00BF14C9"/>
    <w:rsid w:val="00BF190C"/>
    <w:rsid w:val="00BF2167"/>
    <w:rsid w:val="00BF3185"/>
    <w:rsid w:val="00BF35E7"/>
    <w:rsid w:val="00BF4051"/>
    <w:rsid w:val="00BF41CB"/>
    <w:rsid w:val="00BF4848"/>
    <w:rsid w:val="00BF4F86"/>
    <w:rsid w:val="00BF4F9A"/>
    <w:rsid w:val="00BF6A1F"/>
    <w:rsid w:val="00BF6D94"/>
    <w:rsid w:val="00BF70E5"/>
    <w:rsid w:val="00C001B7"/>
    <w:rsid w:val="00C00348"/>
    <w:rsid w:val="00C0072A"/>
    <w:rsid w:val="00C01D08"/>
    <w:rsid w:val="00C01E3F"/>
    <w:rsid w:val="00C02A2F"/>
    <w:rsid w:val="00C0421C"/>
    <w:rsid w:val="00C04887"/>
    <w:rsid w:val="00C051FE"/>
    <w:rsid w:val="00C05AAF"/>
    <w:rsid w:val="00C05AC5"/>
    <w:rsid w:val="00C0634D"/>
    <w:rsid w:val="00C064A0"/>
    <w:rsid w:val="00C064DE"/>
    <w:rsid w:val="00C06783"/>
    <w:rsid w:val="00C06D60"/>
    <w:rsid w:val="00C077AA"/>
    <w:rsid w:val="00C10776"/>
    <w:rsid w:val="00C10EE5"/>
    <w:rsid w:val="00C1342A"/>
    <w:rsid w:val="00C1398E"/>
    <w:rsid w:val="00C14545"/>
    <w:rsid w:val="00C15AD1"/>
    <w:rsid w:val="00C15C32"/>
    <w:rsid w:val="00C15EA5"/>
    <w:rsid w:val="00C16990"/>
    <w:rsid w:val="00C20448"/>
    <w:rsid w:val="00C204B8"/>
    <w:rsid w:val="00C20638"/>
    <w:rsid w:val="00C20E30"/>
    <w:rsid w:val="00C21D15"/>
    <w:rsid w:val="00C22C02"/>
    <w:rsid w:val="00C23F4B"/>
    <w:rsid w:val="00C24412"/>
    <w:rsid w:val="00C247F5"/>
    <w:rsid w:val="00C24BD0"/>
    <w:rsid w:val="00C25D09"/>
    <w:rsid w:val="00C260E4"/>
    <w:rsid w:val="00C26A41"/>
    <w:rsid w:val="00C26AF6"/>
    <w:rsid w:val="00C27FBA"/>
    <w:rsid w:val="00C3006F"/>
    <w:rsid w:val="00C30B7C"/>
    <w:rsid w:val="00C310BF"/>
    <w:rsid w:val="00C31199"/>
    <w:rsid w:val="00C31953"/>
    <w:rsid w:val="00C31B70"/>
    <w:rsid w:val="00C3390C"/>
    <w:rsid w:val="00C33F46"/>
    <w:rsid w:val="00C34749"/>
    <w:rsid w:val="00C35395"/>
    <w:rsid w:val="00C36F95"/>
    <w:rsid w:val="00C37B0C"/>
    <w:rsid w:val="00C40455"/>
    <w:rsid w:val="00C40CA8"/>
    <w:rsid w:val="00C41D85"/>
    <w:rsid w:val="00C41DD0"/>
    <w:rsid w:val="00C4205F"/>
    <w:rsid w:val="00C426ED"/>
    <w:rsid w:val="00C45736"/>
    <w:rsid w:val="00C47766"/>
    <w:rsid w:val="00C4780D"/>
    <w:rsid w:val="00C47B1D"/>
    <w:rsid w:val="00C50509"/>
    <w:rsid w:val="00C5165E"/>
    <w:rsid w:val="00C51665"/>
    <w:rsid w:val="00C52AD3"/>
    <w:rsid w:val="00C52E0A"/>
    <w:rsid w:val="00C5406C"/>
    <w:rsid w:val="00C54AB5"/>
    <w:rsid w:val="00C54D89"/>
    <w:rsid w:val="00C55600"/>
    <w:rsid w:val="00C57633"/>
    <w:rsid w:val="00C577C0"/>
    <w:rsid w:val="00C61532"/>
    <w:rsid w:val="00C61654"/>
    <w:rsid w:val="00C625B1"/>
    <w:rsid w:val="00C63019"/>
    <w:rsid w:val="00C63B32"/>
    <w:rsid w:val="00C63D2E"/>
    <w:rsid w:val="00C648F2"/>
    <w:rsid w:val="00C64ECA"/>
    <w:rsid w:val="00C656D9"/>
    <w:rsid w:val="00C656FA"/>
    <w:rsid w:val="00C65BAF"/>
    <w:rsid w:val="00C661DA"/>
    <w:rsid w:val="00C66486"/>
    <w:rsid w:val="00C66675"/>
    <w:rsid w:val="00C66EB6"/>
    <w:rsid w:val="00C67444"/>
    <w:rsid w:val="00C7126A"/>
    <w:rsid w:val="00C716C7"/>
    <w:rsid w:val="00C71C7A"/>
    <w:rsid w:val="00C721CC"/>
    <w:rsid w:val="00C73012"/>
    <w:rsid w:val="00C73822"/>
    <w:rsid w:val="00C73AA0"/>
    <w:rsid w:val="00C74687"/>
    <w:rsid w:val="00C74B98"/>
    <w:rsid w:val="00C75785"/>
    <w:rsid w:val="00C75820"/>
    <w:rsid w:val="00C758EE"/>
    <w:rsid w:val="00C762FE"/>
    <w:rsid w:val="00C7644D"/>
    <w:rsid w:val="00C77596"/>
    <w:rsid w:val="00C77AE5"/>
    <w:rsid w:val="00C77F5C"/>
    <w:rsid w:val="00C8048E"/>
    <w:rsid w:val="00C80D44"/>
    <w:rsid w:val="00C815EE"/>
    <w:rsid w:val="00C8257C"/>
    <w:rsid w:val="00C8300C"/>
    <w:rsid w:val="00C83581"/>
    <w:rsid w:val="00C8466C"/>
    <w:rsid w:val="00C84AC9"/>
    <w:rsid w:val="00C8682D"/>
    <w:rsid w:val="00C86A68"/>
    <w:rsid w:val="00C86B98"/>
    <w:rsid w:val="00C86F2E"/>
    <w:rsid w:val="00C87B8A"/>
    <w:rsid w:val="00C87D1F"/>
    <w:rsid w:val="00C91358"/>
    <w:rsid w:val="00C91A54"/>
    <w:rsid w:val="00C91B8D"/>
    <w:rsid w:val="00C91F74"/>
    <w:rsid w:val="00C93490"/>
    <w:rsid w:val="00C93D19"/>
    <w:rsid w:val="00C94956"/>
    <w:rsid w:val="00C94FC4"/>
    <w:rsid w:val="00C950C4"/>
    <w:rsid w:val="00C955BD"/>
    <w:rsid w:val="00C958A7"/>
    <w:rsid w:val="00C95A92"/>
    <w:rsid w:val="00C95D91"/>
    <w:rsid w:val="00C96F05"/>
    <w:rsid w:val="00C97A7C"/>
    <w:rsid w:val="00CA01AB"/>
    <w:rsid w:val="00CA17EF"/>
    <w:rsid w:val="00CA1883"/>
    <w:rsid w:val="00CA2393"/>
    <w:rsid w:val="00CA2BF9"/>
    <w:rsid w:val="00CA354A"/>
    <w:rsid w:val="00CA4344"/>
    <w:rsid w:val="00CA45AA"/>
    <w:rsid w:val="00CA4A05"/>
    <w:rsid w:val="00CA5248"/>
    <w:rsid w:val="00CA5EF8"/>
    <w:rsid w:val="00CA5F58"/>
    <w:rsid w:val="00CA7789"/>
    <w:rsid w:val="00CA7798"/>
    <w:rsid w:val="00CA7BF9"/>
    <w:rsid w:val="00CA7ED4"/>
    <w:rsid w:val="00CB06F2"/>
    <w:rsid w:val="00CB394D"/>
    <w:rsid w:val="00CB582E"/>
    <w:rsid w:val="00CB5F16"/>
    <w:rsid w:val="00CB6574"/>
    <w:rsid w:val="00CB6A81"/>
    <w:rsid w:val="00CC0602"/>
    <w:rsid w:val="00CC15F9"/>
    <w:rsid w:val="00CC188E"/>
    <w:rsid w:val="00CC18EB"/>
    <w:rsid w:val="00CC1CA7"/>
    <w:rsid w:val="00CC2A1E"/>
    <w:rsid w:val="00CC5557"/>
    <w:rsid w:val="00CC5A78"/>
    <w:rsid w:val="00CC657C"/>
    <w:rsid w:val="00CC6624"/>
    <w:rsid w:val="00CC719F"/>
    <w:rsid w:val="00CC7A74"/>
    <w:rsid w:val="00CD0C8E"/>
    <w:rsid w:val="00CD2692"/>
    <w:rsid w:val="00CD2888"/>
    <w:rsid w:val="00CD3B60"/>
    <w:rsid w:val="00CD3C3C"/>
    <w:rsid w:val="00CD4469"/>
    <w:rsid w:val="00CD4534"/>
    <w:rsid w:val="00CD5291"/>
    <w:rsid w:val="00CD5943"/>
    <w:rsid w:val="00CD617A"/>
    <w:rsid w:val="00CD66A1"/>
    <w:rsid w:val="00CD7E1F"/>
    <w:rsid w:val="00CD7FDC"/>
    <w:rsid w:val="00CE0EC2"/>
    <w:rsid w:val="00CE12F1"/>
    <w:rsid w:val="00CE268A"/>
    <w:rsid w:val="00CE47AC"/>
    <w:rsid w:val="00CE5005"/>
    <w:rsid w:val="00CE5607"/>
    <w:rsid w:val="00CE5897"/>
    <w:rsid w:val="00CE5D78"/>
    <w:rsid w:val="00CE6915"/>
    <w:rsid w:val="00CE77C0"/>
    <w:rsid w:val="00CE7AF6"/>
    <w:rsid w:val="00CF00B8"/>
    <w:rsid w:val="00CF092F"/>
    <w:rsid w:val="00CF117D"/>
    <w:rsid w:val="00CF17B8"/>
    <w:rsid w:val="00CF1BEE"/>
    <w:rsid w:val="00CF234B"/>
    <w:rsid w:val="00CF2A63"/>
    <w:rsid w:val="00CF2ABE"/>
    <w:rsid w:val="00CF2D8A"/>
    <w:rsid w:val="00CF38DC"/>
    <w:rsid w:val="00CF3F36"/>
    <w:rsid w:val="00CF47E5"/>
    <w:rsid w:val="00CF4BB7"/>
    <w:rsid w:val="00CF6908"/>
    <w:rsid w:val="00CF6942"/>
    <w:rsid w:val="00CF6997"/>
    <w:rsid w:val="00CF7849"/>
    <w:rsid w:val="00D0076C"/>
    <w:rsid w:val="00D0115C"/>
    <w:rsid w:val="00D02783"/>
    <w:rsid w:val="00D03B81"/>
    <w:rsid w:val="00D048DE"/>
    <w:rsid w:val="00D04C3F"/>
    <w:rsid w:val="00D04CD0"/>
    <w:rsid w:val="00D0501C"/>
    <w:rsid w:val="00D05D7A"/>
    <w:rsid w:val="00D06665"/>
    <w:rsid w:val="00D10992"/>
    <w:rsid w:val="00D11801"/>
    <w:rsid w:val="00D12E84"/>
    <w:rsid w:val="00D130EC"/>
    <w:rsid w:val="00D13120"/>
    <w:rsid w:val="00D13B10"/>
    <w:rsid w:val="00D13C84"/>
    <w:rsid w:val="00D141F0"/>
    <w:rsid w:val="00D141F2"/>
    <w:rsid w:val="00D154A0"/>
    <w:rsid w:val="00D15DF2"/>
    <w:rsid w:val="00D16155"/>
    <w:rsid w:val="00D164F3"/>
    <w:rsid w:val="00D179B1"/>
    <w:rsid w:val="00D17A58"/>
    <w:rsid w:val="00D17C1F"/>
    <w:rsid w:val="00D21376"/>
    <w:rsid w:val="00D21408"/>
    <w:rsid w:val="00D217C6"/>
    <w:rsid w:val="00D21BD0"/>
    <w:rsid w:val="00D22A3A"/>
    <w:rsid w:val="00D22AD9"/>
    <w:rsid w:val="00D24AD7"/>
    <w:rsid w:val="00D2507F"/>
    <w:rsid w:val="00D250D4"/>
    <w:rsid w:val="00D25987"/>
    <w:rsid w:val="00D263A4"/>
    <w:rsid w:val="00D26DD1"/>
    <w:rsid w:val="00D27955"/>
    <w:rsid w:val="00D3066B"/>
    <w:rsid w:val="00D30F69"/>
    <w:rsid w:val="00D31735"/>
    <w:rsid w:val="00D31785"/>
    <w:rsid w:val="00D32799"/>
    <w:rsid w:val="00D32EBB"/>
    <w:rsid w:val="00D33733"/>
    <w:rsid w:val="00D33A1E"/>
    <w:rsid w:val="00D33B2A"/>
    <w:rsid w:val="00D34D65"/>
    <w:rsid w:val="00D3510D"/>
    <w:rsid w:val="00D35537"/>
    <w:rsid w:val="00D3697D"/>
    <w:rsid w:val="00D37271"/>
    <w:rsid w:val="00D372F4"/>
    <w:rsid w:val="00D37DA3"/>
    <w:rsid w:val="00D41E87"/>
    <w:rsid w:val="00D44750"/>
    <w:rsid w:val="00D44C70"/>
    <w:rsid w:val="00D450D2"/>
    <w:rsid w:val="00D45527"/>
    <w:rsid w:val="00D45C79"/>
    <w:rsid w:val="00D4647D"/>
    <w:rsid w:val="00D46620"/>
    <w:rsid w:val="00D469A9"/>
    <w:rsid w:val="00D473DC"/>
    <w:rsid w:val="00D474BC"/>
    <w:rsid w:val="00D474FC"/>
    <w:rsid w:val="00D47B06"/>
    <w:rsid w:val="00D5012E"/>
    <w:rsid w:val="00D50479"/>
    <w:rsid w:val="00D50AC7"/>
    <w:rsid w:val="00D51768"/>
    <w:rsid w:val="00D526F0"/>
    <w:rsid w:val="00D53B21"/>
    <w:rsid w:val="00D53FE9"/>
    <w:rsid w:val="00D5427B"/>
    <w:rsid w:val="00D54486"/>
    <w:rsid w:val="00D54A11"/>
    <w:rsid w:val="00D54E87"/>
    <w:rsid w:val="00D55600"/>
    <w:rsid w:val="00D56E8C"/>
    <w:rsid w:val="00D5790E"/>
    <w:rsid w:val="00D57AB0"/>
    <w:rsid w:val="00D60B44"/>
    <w:rsid w:val="00D62344"/>
    <w:rsid w:val="00D62B9E"/>
    <w:rsid w:val="00D638B0"/>
    <w:rsid w:val="00D63D46"/>
    <w:rsid w:val="00D63EA1"/>
    <w:rsid w:val="00D64862"/>
    <w:rsid w:val="00D64DF9"/>
    <w:rsid w:val="00D64F95"/>
    <w:rsid w:val="00D65737"/>
    <w:rsid w:val="00D65EF5"/>
    <w:rsid w:val="00D70A38"/>
    <w:rsid w:val="00D70FA5"/>
    <w:rsid w:val="00D7191A"/>
    <w:rsid w:val="00D74512"/>
    <w:rsid w:val="00D74F6A"/>
    <w:rsid w:val="00D76898"/>
    <w:rsid w:val="00D76C92"/>
    <w:rsid w:val="00D77B7B"/>
    <w:rsid w:val="00D812AA"/>
    <w:rsid w:val="00D81F48"/>
    <w:rsid w:val="00D82405"/>
    <w:rsid w:val="00D82B39"/>
    <w:rsid w:val="00D8352F"/>
    <w:rsid w:val="00D83535"/>
    <w:rsid w:val="00D83A9D"/>
    <w:rsid w:val="00D8417C"/>
    <w:rsid w:val="00D8462B"/>
    <w:rsid w:val="00D84E2C"/>
    <w:rsid w:val="00D85445"/>
    <w:rsid w:val="00D86AB4"/>
    <w:rsid w:val="00D86AB7"/>
    <w:rsid w:val="00D86AC3"/>
    <w:rsid w:val="00D87A43"/>
    <w:rsid w:val="00D87CFE"/>
    <w:rsid w:val="00D87FD5"/>
    <w:rsid w:val="00D90348"/>
    <w:rsid w:val="00D90386"/>
    <w:rsid w:val="00D9115A"/>
    <w:rsid w:val="00D924BF"/>
    <w:rsid w:val="00D933E2"/>
    <w:rsid w:val="00D9388C"/>
    <w:rsid w:val="00D94239"/>
    <w:rsid w:val="00D94A8D"/>
    <w:rsid w:val="00D95532"/>
    <w:rsid w:val="00D968D0"/>
    <w:rsid w:val="00D97C44"/>
    <w:rsid w:val="00DA07E5"/>
    <w:rsid w:val="00DA1246"/>
    <w:rsid w:val="00DA165F"/>
    <w:rsid w:val="00DA1F73"/>
    <w:rsid w:val="00DA356B"/>
    <w:rsid w:val="00DA47D3"/>
    <w:rsid w:val="00DA5833"/>
    <w:rsid w:val="00DA5C57"/>
    <w:rsid w:val="00DA61ED"/>
    <w:rsid w:val="00DA754C"/>
    <w:rsid w:val="00DA7E46"/>
    <w:rsid w:val="00DB0981"/>
    <w:rsid w:val="00DB0A22"/>
    <w:rsid w:val="00DB1385"/>
    <w:rsid w:val="00DB1EFB"/>
    <w:rsid w:val="00DB2494"/>
    <w:rsid w:val="00DB249E"/>
    <w:rsid w:val="00DB2A73"/>
    <w:rsid w:val="00DB44C2"/>
    <w:rsid w:val="00DB4507"/>
    <w:rsid w:val="00DB5255"/>
    <w:rsid w:val="00DB54B1"/>
    <w:rsid w:val="00DC019A"/>
    <w:rsid w:val="00DC11E2"/>
    <w:rsid w:val="00DC2268"/>
    <w:rsid w:val="00DC2C67"/>
    <w:rsid w:val="00DC4375"/>
    <w:rsid w:val="00DC71D7"/>
    <w:rsid w:val="00DD0653"/>
    <w:rsid w:val="00DD10D0"/>
    <w:rsid w:val="00DD28BB"/>
    <w:rsid w:val="00DD2E57"/>
    <w:rsid w:val="00DD3936"/>
    <w:rsid w:val="00DD5BF2"/>
    <w:rsid w:val="00DD7790"/>
    <w:rsid w:val="00DE14F4"/>
    <w:rsid w:val="00DE3554"/>
    <w:rsid w:val="00DE3E15"/>
    <w:rsid w:val="00DE3FE0"/>
    <w:rsid w:val="00DE561E"/>
    <w:rsid w:val="00DE6615"/>
    <w:rsid w:val="00DE76AD"/>
    <w:rsid w:val="00DE798E"/>
    <w:rsid w:val="00DE7A51"/>
    <w:rsid w:val="00DF0301"/>
    <w:rsid w:val="00DF0A01"/>
    <w:rsid w:val="00DF1803"/>
    <w:rsid w:val="00DF1A12"/>
    <w:rsid w:val="00DF1A8A"/>
    <w:rsid w:val="00DF1D5C"/>
    <w:rsid w:val="00DF2AAD"/>
    <w:rsid w:val="00DF2D6F"/>
    <w:rsid w:val="00DF3455"/>
    <w:rsid w:val="00DF38BB"/>
    <w:rsid w:val="00DF3D1D"/>
    <w:rsid w:val="00DF3F74"/>
    <w:rsid w:val="00DF4F23"/>
    <w:rsid w:val="00DF557B"/>
    <w:rsid w:val="00DF6554"/>
    <w:rsid w:val="00DF6BF5"/>
    <w:rsid w:val="00DF7080"/>
    <w:rsid w:val="00E0014B"/>
    <w:rsid w:val="00E00B11"/>
    <w:rsid w:val="00E01554"/>
    <w:rsid w:val="00E01A49"/>
    <w:rsid w:val="00E021D5"/>
    <w:rsid w:val="00E02775"/>
    <w:rsid w:val="00E0446B"/>
    <w:rsid w:val="00E04DA1"/>
    <w:rsid w:val="00E054A8"/>
    <w:rsid w:val="00E055CF"/>
    <w:rsid w:val="00E078C6"/>
    <w:rsid w:val="00E07E25"/>
    <w:rsid w:val="00E10F04"/>
    <w:rsid w:val="00E11150"/>
    <w:rsid w:val="00E118C3"/>
    <w:rsid w:val="00E11CAA"/>
    <w:rsid w:val="00E11D62"/>
    <w:rsid w:val="00E12283"/>
    <w:rsid w:val="00E129CB"/>
    <w:rsid w:val="00E13250"/>
    <w:rsid w:val="00E13D53"/>
    <w:rsid w:val="00E13D7C"/>
    <w:rsid w:val="00E13FC2"/>
    <w:rsid w:val="00E15CB4"/>
    <w:rsid w:val="00E16283"/>
    <w:rsid w:val="00E1640A"/>
    <w:rsid w:val="00E1704B"/>
    <w:rsid w:val="00E2018C"/>
    <w:rsid w:val="00E20409"/>
    <w:rsid w:val="00E2205D"/>
    <w:rsid w:val="00E22DD5"/>
    <w:rsid w:val="00E23A12"/>
    <w:rsid w:val="00E240F7"/>
    <w:rsid w:val="00E24667"/>
    <w:rsid w:val="00E249EC"/>
    <w:rsid w:val="00E25104"/>
    <w:rsid w:val="00E25159"/>
    <w:rsid w:val="00E251CB"/>
    <w:rsid w:val="00E255F2"/>
    <w:rsid w:val="00E2697D"/>
    <w:rsid w:val="00E26A36"/>
    <w:rsid w:val="00E30BBB"/>
    <w:rsid w:val="00E30DD6"/>
    <w:rsid w:val="00E31458"/>
    <w:rsid w:val="00E3240A"/>
    <w:rsid w:val="00E3247D"/>
    <w:rsid w:val="00E3283F"/>
    <w:rsid w:val="00E3366D"/>
    <w:rsid w:val="00E341D5"/>
    <w:rsid w:val="00E3486E"/>
    <w:rsid w:val="00E3584D"/>
    <w:rsid w:val="00E3734B"/>
    <w:rsid w:val="00E3760B"/>
    <w:rsid w:val="00E37FC0"/>
    <w:rsid w:val="00E40FE8"/>
    <w:rsid w:val="00E41DB7"/>
    <w:rsid w:val="00E42214"/>
    <w:rsid w:val="00E42F17"/>
    <w:rsid w:val="00E430B6"/>
    <w:rsid w:val="00E43EDA"/>
    <w:rsid w:val="00E445A2"/>
    <w:rsid w:val="00E44A98"/>
    <w:rsid w:val="00E44BD2"/>
    <w:rsid w:val="00E45B0B"/>
    <w:rsid w:val="00E46221"/>
    <w:rsid w:val="00E4662A"/>
    <w:rsid w:val="00E46E8D"/>
    <w:rsid w:val="00E5095B"/>
    <w:rsid w:val="00E50ADF"/>
    <w:rsid w:val="00E51059"/>
    <w:rsid w:val="00E5148B"/>
    <w:rsid w:val="00E51CC6"/>
    <w:rsid w:val="00E524A3"/>
    <w:rsid w:val="00E53629"/>
    <w:rsid w:val="00E53DD1"/>
    <w:rsid w:val="00E542D6"/>
    <w:rsid w:val="00E545AD"/>
    <w:rsid w:val="00E5700D"/>
    <w:rsid w:val="00E60413"/>
    <w:rsid w:val="00E61CA1"/>
    <w:rsid w:val="00E638CA"/>
    <w:rsid w:val="00E63994"/>
    <w:rsid w:val="00E65C28"/>
    <w:rsid w:val="00E677D4"/>
    <w:rsid w:val="00E67F64"/>
    <w:rsid w:val="00E67F7E"/>
    <w:rsid w:val="00E7031C"/>
    <w:rsid w:val="00E70A3F"/>
    <w:rsid w:val="00E71AFE"/>
    <w:rsid w:val="00E7336B"/>
    <w:rsid w:val="00E73D0C"/>
    <w:rsid w:val="00E761AD"/>
    <w:rsid w:val="00E8032A"/>
    <w:rsid w:val="00E80AFE"/>
    <w:rsid w:val="00E81347"/>
    <w:rsid w:val="00E813E6"/>
    <w:rsid w:val="00E83BA4"/>
    <w:rsid w:val="00E84559"/>
    <w:rsid w:val="00E848A2"/>
    <w:rsid w:val="00E84B3D"/>
    <w:rsid w:val="00E85427"/>
    <w:rsid w:val="00E86376"/>
    <w:rsid w:val="00E8733F"/>
    <w:rsid w:val="00E87539"/>
    <w:rsid w:val="00E90E39"/>
    <w:rsid w:val="00E9256D"/>
    <w:rsid w:val="00E9343A"/>
    <w:rsid w:val="00E93442"/>
    <w:rsid w:val="00E93D43"/>
    <w:rsid w:val="00E945B9"/>
    <w:rsid w:val="00E95362"/>
    <w:rsid w:val="00E967FC"/>
    <w:rsid w:val="00E96F52"/>
    <w:rsid w:val="00E97071"/>
    <w:rsid w:val="00E97198"/>
    <w:rsid w:val="00E97639"/>
    <w:rsid w:val="00E9788D"/>
    <w:rsid w:val="00EA092E"/>
    <w:rsid w:val="00EA2F95"/>
    <w:rsid w:val="00EA32D3"/>
    <w:rsid w:val="00EA414C"/>
    <w:rsid w:val="00EA46B3"/>
    <w:rsid w:val="00EA4ACC"/>
    <w:rsid w:val="00EA5269"/>
    <w:rsid w:val="00EA5B40"/>
    <w:rsid w:val="00EA641C"/>
    <w:rsid w:val="00EA6EA8"/>
    <w:rsid w:val="00EA7EDE"/>
    <w:rsid w:val="00EB0042"/>
    <w:rsid w:val="00EB0175"/>
    <w:rsid w:val="00EB20DA"/>
    <w:rsid w:val="00EB2BA6"/>
    <w:rsid w:val="00EB32B6"/>
    <w:rsid w:val="00EB3B48"/>
    <w:rsid w:val="00EB508E"/>
    <w:rsid w:val="00EB6180"/>
    <w:rsid w:val="00EB6427"/>
    <w:rsid w:val="00EB6A9A"/>
    <w:rsid w:val="00EB7514"/>
    <w:rsid w:val="00EB7C1B"/>
    <w:rsid w:val="00EC1EAD"/>
    <w:rsid w:val="00EC2DB0"/>
    <w:rsid w:val="00EC33E6"/>
    <w:rsid w:val="00EC3D6D"/>
    <w:rsid w:val="00EC5A94"/>
    <w:rsid w:val="00EC5BDA"/>
    <w:rsid w:val="00EC7AFA"/>
    <w:rsid w:val="00ED0056"/>
    <w:rsid w:val="00ED0789"/>
    <w:rsid w:val="00ED145D"/>
    <w:rsid w:val="00ED1992"/>
    <w:rsid w:val="00ED1BE3"/>
    <w:rsid w:val="00ED3F9B"/>
    <w:rsid w:val="00ED4DA2"/>
    <w:rsid w:val="00ED50DE"/>
    <w:rsid w:val="00EE0710"/>
    <w:rsid w:val="00EE0E1A"/>
    <w:rsid w:val="00EE2318"/>
    <w:rsid w:val="00EE3CAF"/>
    <w:rsid w:val="00EE41B3"/>
    <w:rsid w:val="00EE44A8"/>
    <w:rsid w:val="00EE505E"/>
    <w:rsid w:val="00EE562D"/>
    <w:rsid w:val="00EE56F6"/>
    <w:rsid w:val="00EE7743"/>
    <w:rsid w:val="00EF21ED"/>
    <w:rsid w:val="00EF3041"/>
    <w:rsid w:val="00EF493C"/>
    <w:rsid w:val="00EF6129"/>
    <w:rsid w:val="00EF7C84"/>
    <w:rsid w:val="00F0088C"/>
    <w:rsid w:val="00F00D10"/>
    <w:rsid w:val="00F034AB"/>
    <w:rsid w:val="00F0354A"/>
    <w:rsid w:val="00F04F0D"/>
    <w:rsid w:val="00F065BF"/>
    <w:rsid w:val="00F065FE"/>
    <w:rsid w:val="00F069FD"/>
    <w:rsid w:val="00F06E0F"/>
    <w:rsid w:val="00F10C4B"/>
    <w:rsid w:val="00F1124F"/>
    <w:rsid w:val="00F13551"/>
    <w:rsid w:val="00F13642"/>
    <w:rsid w:val="00F14005"/>
    <w:rsid w:val="00F148A5"/>
    <w:rsid w:val="00F14FB5"/>
    <w:rsid w:val="00F15563"/>
    <w:rsid w:val="00F15914"/>
    <w:rsid w:val="00F164F6"/>
    <w:rsid w:val="00F167C0"/>
    <w:rsid w:val="00F17BB2"/>
    <w:rsid w:val="00F20AB2"/>
    <w:rsid w:val="00F20CA0"/>
    <w:rsid w:val="00F21586"/>
    <w:rsid w:val="00F21C21"/>
    <w:rsid w:val="00F23A70"/>
    <w:rsid w:val="00F23AC7"/>
    <w:rsid w:val="00F23DC6"/>
    <w:rsid w:val="00F23E72"/>
    <w:rsid w:val="00F2427C"/>
    <w:rsid w:val="00F24CB9"/>
    <w:rsid w:val="00F252A1"/>
    <w:rsid w:val="00F25B4C"/>
    <w:rsid w:val="00F26069"/>
    <w:rsid w:val="00F2676D"/>
    <w:rsid w:val="00F26AB5"/>
    <w:rsid w:val="00F26F65"/>
    <w:rsid w:val="00F277CB"/>
    <w:rsid w:val="00F30743"/>
    <w:rsid w:val="00F30C46"/>
    <w:rsid w:val="00F31432"/>
    <w:rsid w:val="00F315EB"/>
    <w:rsid w:val="00F3189A"/>
    <w:rsid w:val="00F319AE"/>
    <w:rsid w:val="00F31C3F"/>
    <w:rsid w:val="00F32E21"/>
    <w:rsid w:val="00F32FE3"/>
    <w:rsid w:val="00F33AC1"/>
    <w:rsid w:val="00F35102"/>
    <w:rsid w:val="00F352EB"/>
    <w:rsid w:val="00F3566A"/>
    <w:rsid w:val="00F35B00"/>
    <w:rsid w:val="00F36EA6"/>
    <w:rsid w:val="00F403F6"/>
    <w:rsid w:val="00F4074A"/>
    <w:rsid w:val="00F40C73"/>
    <w:rsid w:val="00F40C8B"/>
    <w:rsid w:val="00F42138"/>
    <w:rsid w:val="00F43665"/>
    <w:rsid w:val="00F441CE"/>
    <w:rsid w:val="00F445D6"/>
    <w:rsid w:val="00F449BC"/>
    <w:rsid w:val="00F45FE9"/>
    <w:rsid w:val="00F46AF7"/>
    <w:rsid w:val="00F46F1B"/>
    <w:rsid w:val="00F47926"/>
    <w:rsid w:val="00F47F56"/>
    <w:rsid w:val="00F5025A"/>
    <w:rsid w:val="00F50F6F"/>
    <w:rsid w:val="00F51F76"/>
    <w:rsid w:val="00F52765"/>
    <w:rsid w:val="00F532DA"/>
    <w:rsid w:val="00F53DEF"/>
    <w:rsid w:val="00F54FAC"/>
    <w:rsid w:val="00F57084"/>
    <w:rsid w:val="00F57C71"/>
    <w:rsid w:val="00F60EC4"/>
    <w:rsid w:val="00F610E9"/>
    <w:rsid w:val="00F62158"/>
    <w:rsid w:val="00F628B8"/>
    <w:rsid w:val="00F634E8"/>
    <w:rsid w:val="00F63EF1"/>
    <w:rsid w:val="00F645F2"/>
    <w:rsid w:val="00F655DE"/>
    <w:rsid w:val="00F65A66"/>
    <w:rsid w:val="00F66058"/>
    <w:rsid w:val="00F66DD6"/>
    <w:rsid w:val="00F6793A"/>
    <w:rsid w:val="00F67DB8"/>
    <w:rsid w:val="00F7094C"/>
    <w:rsid w:val="00F712FA"/>
    <w:rsid w:val="00F72FD2"/>
    <w:rsid w:val="00F73AD9"/>
    <w:rsid w:val="00F748A0"/>
    <w:rsid w:val="00F7520E"/>
    <w:rsid w:val="00F7606C"/>
    <w:rsid w:val="00F77899"/>
    <w:rsid w:val="00F802BD"/>
    <w:rsid w:val="00F80F32"/>
    <w:rsid w:val="00F81AEC"/>
    <w:rsid w:val="00F8336D"/>
    <w:rsid w:val="00F836C8"/>
    <w:rsid w:val="00F8378C"/>
    <w:rsid w:val="00F85095"/>
    <w:rsid w:val="00F85F3E"/>
    <w:rsid w:val="00F871B5"/>
    <w:rsid w:val="00F878CF"/>
    <w:rsid w:val="00F90AA3"/>
    <w:rsid w:val="00F90AED"/>
    <w:rsid w:val="00F93A87"/>
    <w:rsid w:val="00F94C7A"/>
    <w:rsid w:val="00F95316"/>
    <w:rsid w:val="00F9558E"/>
    <w:rsid w:val="00F955B9"/>
    <w:rsid w:val="00F957A7"/>
    <w:rsid w:val="00F95A48"/>
    <w:rsid w:val="00F962F9"/>
    <w:rsid w:val="00F96F2B"/>
    <w:rsid w:val="00F97122"/>
    <w:rsid w:val="00F97807"/>
    <w:rsid w:val="00F97CDB"/>
    <w:rsid w:val="00FA0660"/>
    <w:rsid w:val="00FA0B48"/>
    <w:rsid w:val="00FA20F9"/>
    <w:rsid w:val="00FA2A80"/>
    <w:rsid w:val="00FB0411"/>
    <w:rsid w:val="00FB0732"/>
    <w:rsid w:val="00FB0A87"/>
    <w:rsid w:val="00FB0BE5"/>
    <w:rsid w:val="00FB1176"/>
    <w:rsid w:val="00FB129B"/>
    <w:rsid w:val="00FB2CB7"/>
    <w:rsid w:val="00FB3057"/>
    <w:rsid w:val="00FB3D9D"/>
    <w:rsid w:val="00FB4663"/>
    <w:rsid w:val="00FB497C"/>
    <w:rsid w:val="00FB4B7C"/>
    <w:rsid w:val="00FB5C02"/>
    <w:rsid w:val="00FB6641"/>
    <w:rsid w:val="00FB6FCC"/>
    <w:rsid w:val="00FB7CFD"/>
    <w:rsid w:val="00FC0B3E"/>
    <w:rsid w:val="00FC1173"/>
    <w:rsid w:val="00FC1AAF"/>
    <w:rsid w:val="00FC2551"/>
    <w:rsid w:val="00FC2A94"/>
    <w:rsid w:val="00FC3B94"/>
    <w:rsid w:val="00FC44E9"/>
    <w:rsid w:val="00FC4C90"/>
    <w:rsid w:val="00FC7721"/>
    <w:rsid w:val="00FC7826"/>
    <w:rsid w:val="00FC7CE2"/>
    <w:rsid w:val="00FD03EC"/>
    <w:rsid w:val="00FD1039"/>
    <w:rsid w:val="00FD136C"/>
    <w:rsid w:val="00FD3261"/>
    <w:rsid w:val="00FD341D"/>
    <w:rsid w:val="00FD424D"/>
    <w:rsid w:val="00FD42BF"/>
    <w:rsid w:val="00FD4A59"/>
    <w:rsid w:val="00FD5402"/>
    <w:rsid w:val="00FD61E8"/>
    <w:rsid w:val="00FD6842"/>
    <w:rsid w:val="00FD6A72"/>
    <w:rsid w:val="00FE09BD"/>
    <w:rsid w:val="00FE1112"/>
    <w:rsid w:val="00FE1170"/>
    <w:rsid w:val="00FE1626"/>
    <w:rsid w:val="00FE192D"/>
    <w:rsid w:val="00FE31AE"/>
    <w:rsid w:val="00FE370F"/>
    <w:rsid w:val="00FE3A1B"/>
    <w:rsid w:val="00FE42FD"/>
    <w:rsid w:val="00FE45F1"/>
    <w:rsid w:val="00FE52C5"/>
    <w:rsid w:val="00FE62AD"/>
    <w:rsid w:val="00FE66CB"/>
    <w:rsid w:val="00FE6F62"/>
    <w:rsid w:val="00FF0E4F"/>
    <w:rsid w:val="00FF1C21"/>
    <w:rsid w:val="00FF284F"/>
    <w:rsid w:val="00FF2E93"/>
    <w:rsid w:val="00FF30A2"/>
    <w:rsid w:val="00FF3973"/>
    <w:rsid w:val="00FF4467"/>
    <w:rsid w:val="00FF4FE4"/>
    <w:rsid w:val="00FF5D16"/>
    <w:rsid w:val="00FF65CC"/>
    <w:rsid w:val="00FF67E4"/>
    <w:rsid w:val="00FF6C5A"/>
    <w:rsid w:val="00FF7107"/>
    <w:rsid w:val="00FF71ED"/>
    <w:rsid w:val="00FF787D"/>
    <w:rsid w:val="00FF7B1A"/>
    <w:rsid w:val="00FF7C2B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75BFE"/>
  <w15:docId w15:val="{AB2D62CB-5F44-4B0A-B5A5-C77BDAA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A5"/>
  </w:style>
  <w:style w:type="paragraph" w:styleId="Nadpis1">
    <w:name w:val="heading 1"/>
    <w:aliases w:val="_Nadpis 1,Hoofdstukkop,Section Heading,H1,h1,Základní kapitola,Článek,ASAPHeading 1,Kapitola,section,1,Nadpis 1T,V_Head1,Záhlaví 1,Char Char Char Char Char Char Char Char,RI,Clau"/>
    <w:basedOn w:val="Normln"/>
    <w:next w:val="Normln"/>
    <w:link w:val="Nadpis1Char"/>
    <w:qFormat/>
    <w:rsid w:val="00E32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uiPriority w:val="99"/>
    <w:qFormat/>
    <w:rsid w:val="001920DA"/>
    <w:pPr>
      <w:keepNext/>
      <w:numPr>
        <w:ilvl w:val="1"/>
        <w:numId w:val="2"/>
      </w:numPr>
      <w:spacing w:before="240" w:after="120" w:line="240" w:lineRule="auto"/>
      <w:jc w:val="both"/>
      <w:outlineLvl w:val="1"/>
    </w:pPr>
    <w:rPr>
      <w:rFonts w:ascii="Calibri" w:eastAsia="Times New Roman" w:hAnsi="Calibri" w:cs="Arial"/>
      <w:bCs/>
      <w:iCs/>
      <w:szCs w:val="28"/>
      <w:lang w:eastAsia="cs-CZ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link w:val="Nadpis3Char"/>
    <w:uiPriority w:val="99"/>
    <w:qFormat/>
    <w:rsid w:val="001920DA"/>
    <w:pPr>
      <w:keepNext/>
      <w:numPr>
        <w:ilvl w:val="2"/>
        <w:numId w:val="2"/>
      </w:numPr>
      <w:spacing w:before="240" w:after="240" w:line="240" w:lineRule="auto"/>
      <w:jc w:val="both"/>
      <w:outlineLvl w:val="2"/>
    </w:pPr>
    <w:rPr>
      <w:rFonts w:ascii="Calibri" w:eastAsia="Times New Roman" w:hAnsi="Calibri" w:cs="Arial"/>
      <w:bC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"/>
    <w:basedOn w:val="Normln"/>
    <w:link w:val="OdstavecseseznamemChar"/>
    <w:uiPriority w:val="34"/>
    <w:qFormat/>
    <w:rsid w:val="00D32EB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aliases w:val="Deloitte table 3"/>
    <w:basedOn w:val="Normlntabulka"/>
    <w:uiPriority w:val="59"/>
    <w:rsid w:val="00D3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ln"/>
    <w:rsid w:val="00D32EBB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rsid w:val="00D32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2E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EB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EB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EBB"/>
    <w:pPr>
      <w:spacing w:before="0"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E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FE1"/>
  </w:style>
  <w:style w:type="paragraph" w:styleId="Zpat">
    <w:name w:val="footer"/>
    <w:basedOn w:val="Normln"/>
    <w:link w:val="Zpat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FE1"/>
  </w:style>
  <w:style w:type="paragraph" w:styleId="Obsah4">
    <w:name w:val="toc 4"/>
    <w:basedOn w:val="Normln"/>
    <w:next w:val="Normln"/>
    <w:autoRedefine/>
    <w:uiPriority w:val="39"/>
    <w:semiHidden/>
    <w:unhideWhenUsed/>
    <w:rsid w:val="001920DA"/>
    <w:pPr>
      <w:spacing w:after="100"/>
      <w:ind w:left="660"/>
    </w:p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uiPriority w:val="99"/>
    <w:rsid w:val="001920D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uiPriority w:val="99"/>
    <w:rsid w:val="001920DA"/>
    <w:rPr>
      <w:rFonts w:ascii="Calibri" w:eastAsia="Times New Roman" w:hAnsi="Calibri" w:cs="Arial"/>
      <w:bCs/>
      <w:szCs w:val="26"/>
      <w:lang w:eastAsia="cs-CZ"/>
    </w:rPr>
  </w:style>
  <w:style w:type="paragraph" w:styleId="Revize">
    <w:name w:val="Revision"/>
    <w:hidden/>
    <w:uiPriority w:val="99"/>
    <w:semiHidden/>
    <w:rsid w:val="00BB67E0"/>
    <w:pPr>
      <w:spacing w:after="0" w:line="240" w:lineRule="auto"/>
    </w:pPr>
  </w:style>
  <w:style w:type="paragraph" w:styleId="Zkladntext">
    <w:name w:val="Body Text"/>
    <w:aliases w:val="mezera"/>
    <w:basedOn w:val="Normln"/>
    <w:link w:val="ZkladntextChar"/>
    <w:uiPriority w:val="99"/>
    <w:rsid w:val="00B2471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48"/>
      <w:szCs w:val="24"/>
      <w:u w:val="single"/>
    </w:rPr>
  </w:style>
  <w:style w:type="character" w:customStyle="1" w:styleId="ZkladntextChar">
    <w:name w:val="Základní text Char"/>
    <w:aliases w:val="mezera Char"/>
    <w:basedOn w:val="Standardnpsmoodstavce"/>
    <w:link w:val="Zkladntext"/>
    <w:uiPriority w:val="99"/>
    <w:rsid w:val="00B2471F"/>
    <w:rPr>
      <w:rFonts w:ascii="Arial" w:eastAsia="Times New Roman" w:hAnsi="Arial" w:cs="Times New Roman"/>
      <w:b/>
      <w:bCs/>
      <w:sz w:val="48"/>
      <w:szCs w:val="24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0C01FA"/>
    <w:pPr>
      <w:numPr>
        <w:ilvl w:val="1"/>
        <w:numId w:val="3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0C01F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0C01FA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RI Char,Clau Char"/>
    <w:basedOn w:val="Standardnpsmoodstavce"/>
    <w:link w:val="Nadpis1"/>
    <w:uiPriority w:val="9"/>
    <w:rsid w:val="00E32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 1"/>
    <w:basedOn w:val="Odstavecseseznamem"/>
    <w:link w:val="Styl1Char"/>
    <w:qFormat/>
    <w:rsid w:val="00E3240A"/>
    <w:pPr>
      <w:numPr>
        <w:numId w:val="1"/>
      </w:numPr>
      <w:tabs>
        <w:tab w:val="left" w:pos="1276"/>
      </w:tabs>
      <w:spacing w:before="240" w:after="0" w:line="276" w:lineRule="auto"/>
      <w:contextualSpacing w:val="0"/>
      <w:jc w:val="center"/>
    </w:pPr>
    <w:rPr>
      <w:rFonts w:asciiTheme="minorHAnsi" w:hAnsiTheme="minorHAnsi" w:cs="Arial"/>
      <w:b/>
      <w:szCs w:val="22"/>
    </w:rPr>
  </w:style>
  <w:style w:type="paragraph" w:customStyle="1" w:styleId="Styl2">
    <w:name w:val="Styl 2"/>
    <w:basedOn w:val="Odstavecseseznamem"/>
    <w:link w:val="Styl2Char"/>
    <w:qFormat/>
    <w:rsid w:val="00E3240A"/>
    <w:pPr>
      <w:numPr>
        <w:ilvl w:val="1"/>
        <w:numId w:val="1"/>
      </w:numPr>
      <w:spacing w:after="0" w:line="276" w:lineRule="auto"/>
      <w:contextualSpacing w:val="0"/>
    </w:pPr>
    <w:rPr>
      <w:rFonts w:asciiTheme="minorHAnsi" w:hAnsiTheme="minorHAnsi" w:cs="Arial"/>
      <w:szCs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E3240A"/>
    <w:rPr>
      <w:rFonts w:ascii="Times New Roman" w:eastAsia="Times New Roman" w:hAnsi="Times New Roman" w:cs="Times New Roman"/>
      <w:szCs w:val="20"/>
    </w:rPr>
  </w:style>
  <w:style w:type="character" w:customStyle="1" w:styleId="Styl1Char">
    <w:name w:val="Styl 1 Char"/>
    <w:basedOn w:val="OdstavecseseznamemChar"/>
    <w:link w:val="Styl1"/>
    <w:rsid w:val="00E3240A"/>
    <w:rPr>
      <w:rFonts w:ascii="Times New Roman" w:eastAsia="Times New Roman" w:hAnsi="Times New Roman" w:cs="Arial"/>
      <w:b/>
      <w:szCs w:val="20"/>
    </w:rPr>
  </w:style>
  <w:style w:type="paragraph" w:customStyle="1" w:styleId="Styl3">
    <w:name w:val="Styl 3"/>
    <w:basedOn w:val="Styl2"/>
    <w:link w:val="Styl3Char"/>
    <w:qFormat/>
    <w:rsid w:val="005E0459"/>
    <w:pPr>
      <w:numPr>
        <w:ilvl w:val="2"/>
        <w:numId w:val="0"/>
      </w:numPr>
    </w:pPr>
  </w:style>
  <w:style w:type="character" w:customStyle="1" w:styleId="Styl2Char">
    <w:name w:val="Styl 2 Char"/>
    <w:basedOn w:val="OdstavecseseznamemChar"/>
    <w:link w:val="Styl2"/>
    <w:rsid w:val="00E3240A"/>
    <w:rPr>
      <w:rFonts w:ascii="Times New Roman" w:eastAsia="Times New Roman" w:hAnsi="Times New Roman" w:cs="Arial"/>
      <w:szCs w:val="20"/>
    </w:rPr>
  </w:style>
  <w:style w:type="paragraph" w:customStyle="1" w:styleId="Clanek11">
    <w:name w:val="Clanek 1.1"/>
    <w:basedOn w:val="Nadpis2"/>
    <w:link w:val="Clanek11Char"/>
    <w:qFormat/>
    <w:rsid w:val="005E0459"/>
    <w:pPr>
      <w:keepNext w:val="0"/>
      <w:widowControl w:val="0"/>
      <w:numPr>
        <w:ilvl w:val="0"/>
        <w:numId w:val="0"/>
      </w:numPr>
      <w:tabs>
        <w:tab w:val="num" w:pos="567"/>
      </w:tabs>
      <w:spacing w:before="120"/>
      <w:ind w:left="567" w:hanging="567"/>
    </w:pPr>
    <w:rPr>
      <w:rFonts w:ascii="Times New Roman" w:hAnsi="Times New Roman"/>
      <w:lang w:eastAsia="en-US"/>
    </w:rPr>
  </w:style>
  <w:style w:type="character" w:customStyle="1" w:styleId="Styl3Char">
    <w:name w:val="Styl 3 Char"/>
    <w:basedOn w:val="Styl2Char"/>
    <w:link w:val="Styl3"/>
    <w:rsid w:val="005E0459"/>
    <w:rPr>
      <w:rFonts w:ascii="Times New Roman" w:eastAsia="Times New Roman" w:hAnsi="Times New Roman" w:cs="Arial"/>
      <w:szCs w:val="20"/>
    </w:rPr>
  </w:style>
  <w:style w:type="paragraph" w:customStyle="1" w:styleId="Claneka">
    <w:name w:val="Clanek (a)"/>
    <w:basedOn w:val="Normln"/>
    <w:qFormat/>
    <w:rsid w:val="005E04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E04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F94C7A"/>
    <w:rPr>
      <w:color w:val="0000FF"/>
      <w:u w:val="single"/>
    </w:rPr>
  </w:style>
  <w:style w:type="character" w:customStyle="1" w:styleId="Clanek11Char">
    <w:name w:val="Clanek 1.1 Char"/>
    <w:link w:val="Clanek11"/>
    <w:locked/>
    <w:rsid w:val="00CC6624"/>
    <w:rPr>
      <w:rFonts w:ascii="Times New Roman" w:eastAsia="Times New Roman" w:hAnsi="Times New Roman" w:cs="Arial"/>
      <w:bCs/>
      <w:iCs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359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359DA"/>
    <w:rPr>
      <w:rFonts w:ascii="Times New Roman" w:hAnsi="Times New Roman" w:cs="Times New Roman"/>
      <w:sz w:val="24"/>
      <w:szCs w:val="24"/>
    </w:rPr>
  </w:style>
  <w:style w:type="paragraph" w:customStyle="1" w:styleId="Titulka">
    <w:name w:val="Titulka"/>
    <w:aliases w:val="popisy"/>
    <w:basedOn w:val="Normln"/>
    <w:semiHidden/>
    <w:rsid w:val="00B50F1B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RLdajeosmluvnstran">
    <w:name w:val="RL Údaje o smluvní straně"/>
    <w:basedOn w:val="Normln"/>
    <w:rsid w:val="00F2427C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Default">
    <w:name w:val="Default"/>
    <w:rsid w:val="00DE66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plnekslovan">
    <w:name w:val="cp_Článek číslovaný"/>
    <w:basedOn w:val="Normln"/>
    <w:rsid w:val="00A04D57"/>
    <w:pPr>
      <w:keepNext/>
      <w:numPr>
        <w:numId w:val="5"/>
      </w:numPr>
      <w:overflowPunct w:val="0"/>
      <w:autoSpaceDE w:val="0"/>
      <w:autoSpaceDN w:val="0"/>
      <w:adjustRightInd w:val="0"/>
      <w:spacing w:before="360" w:after="240" w:line="260" w:lineRule="exact"/>
      <w:jc w:val="center"/>
      <w:textAlignment w:val="baseline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cpodstavecslovan1">
    <w:name w:val="cp_odstavec číslovaný 1"/>
    <w:basedOn w:val="Normln"/>
    <w:rsid w:val="00A04D57"/>
    <w:pPr>
      <w:numPr>
        <w:ilvl w:val="1"/>
        <w:numId w:val="5"/>
      </w:numPr>
      <w:overflowPunct w:val="0"/>
      <w:autoSpaceDE w:val="0"/>
      <w:autoSpaceDN w:val="0"/>
      <w:adjustRightInd w:val="0"/>
      <w:spacing w:before="120" w:after="120" w:line="260" w:lineRule="exact"/>
      <w:jc w:val="both"/>
      <w:textAlignment w:val="baseline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podstavecslovan2">
    <w:name w:val="cp_odstavec číslovaný 2"/>
    <w:basedOn w:val="Normln"/>
    <w:rsid w:val="00A04D57"/>
    <w:pPr>
      <w:numPr>
        <w:ilvl w:val="2"/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pslovnpsmennkodstavci1">
    <w:name w:val="cp_číslování písmenné k odstavci 1"/>
    <w:basedOn w:val="Normln"/>
    <w:rsid w:val="00A04D57"/>
    <w:pPr>
      <w:numPr>
        <w:ilvl w:val="3"/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pslovnpsmennkodstavci2">
    <w:name w:val="cp_číslování písmenné k odstavci 2"/>
    <w:basedOn w:val="Normln"/>
    <w:rsid w:val="00A04D57"/>
    <w:pPr>
      <w:numPr>
        <w:ilvl w:val="4"/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podrky1">
    <w:name w:val="cp_odrážky1"/>
    <w:basedOn w:val="Normln"/>
    <w:rsid w:val="00A04D57"/>
    <w:pPr>
      <w:numPr>
        <w:ilvl w:val="5"/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podrky2">
    <w:name w:val="cp_odrážky2"/>
    <w:basedOn w:val="Normln"/>
    <w:rsid w:val="00A04D57"/>
    <w:pPr>
      <w:numPr>
        <w:ilvl w:val="6"/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8">
    <w:name w:val="Nadpis #8"/>
    <w:basedOn w:val="Normln"/>
    <w:link w:val="Nadpis80"/>
    <w:rsid w:val="00B909C4"/>
    <w:pPr>
      <w:widowControl w:val="0"/>
      <w:spacing w:after="100" w:line="240" w:lineRule="auto"/>
      <w:jc w:val="center"/>
      <w:outlineLvl w:val="7"/>
    </w:pPr>
    <w:rPr>
      <w:rFonts w:ascii="Arial" w:eastAsia="Arial" w:hAnsi="Arial" w:cs="Arial"/>
      <w:b/>
      <w:bCs/>
      <w:color w:val="000000"/>
      <w:sz w:val="20"/>
      <w:szCs w:val="20"/>
      <w:lang w:eastAsia="cs-CZ" w:bidi="cs-CZ"/>
    </w:rPr>
  </w:style>
  <w:style w:type="character" w:customStyle="1" w:styleId="Nadpis80">
    <w:name w:val="Nadpis #8_"/>
    <w:basedOn w:val="Standardnpsmoodstavce"/>
    <w:link w:val="Nadpis8"/>
    <w:rsid w:val="00B909C4"/>
    <w:rPr>
      <w:rFonts w:ascii="Arial" w:eastAsia="Arial" w:hAnsi="Arial" w:cs="Arial"/>
      <w:b/>
      <w:bCs/>
      <w:color w:val="000000"/>
      <w:sz w:val="20"/>
      <w:szCs w:val="20"/>
      <w:lang w:eastAsia="cs-CZ" w:bidi="cs-CZ"/>
    </w:rPr>
  </w:style>
  <w:style w:type="character" w:customStyle="1" w:styleId="Zkladntext0">
    <w:name w:val="Základní text_"/>
    <w:basedOn w:val="Standardnpsmoodstavce"/>
    <w:link w:val="Zkladntext1"/>
    <w:rsid w:val="00AF13AC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0"/>
    <w:rsid w:val="00AF13AC"/>
    <w:pPr>
      <w:widowControl w:val="0"/>
      <w:spacing w:after="240" w:line="240" w:lineRule="auto"/>
    </w:pPr>
    <w:rPr>
      <w:rFonts w:ascii="Calibri" w:eastAsia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5F04E5"/>
    <w:rPr>
      <w:color w:val="605E5C"/>
      <w:shd w:val="clear" w:color="auto" w:fill="E1DFDD"/>
    </w:rPr>
  </w:style>
  <w:style w:type="paragraph" w:customStyle="1" w:styleId="2nesltext">
    <w:name w:val="2nečísl.text"/>
    <w:basedOn w:val="Normln"/>
    <w:qFormat/>
    <w:rsid w:val="002446AC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1nadpis">
    <w:name w:val="1nadpis"/>
    <w:basedOn w:val="Normln"/>
    <w:qFormat/>
    <w:rsid w:val="002446AC"/>
    <w:pPr>
      <w:keepNext/>
      <w:numPr>
        <w:numId w:val="1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cap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2446AC"/>
    <w:pPr>
      <w:numPr>
        <w:ilvl w:val="1"/>
        <w:numId w:val="19"/>
      </w:numPr>
      <w:spacing w:before="240" w:after="240"/>
    </w:pPr>
    <w:rPr>
      <w:rFonts w:ascii="Calibri" w:hAnsi="Calibri"/>
      <w:b w:val="0"/>
      <w:bCs w:val="0"/>
      <w:sz w:val="22"/>
      <w:szCs w:val="22"/>
      <w:u w:val="none"/>
      <w:lang w:eastAsia="cs-CZ"/>
    </w:rPr>
  </w:style>
  <w:style w:type="paragraph" w:customStyle="1" w:styleId="4seznam">
    <w:name w:val="4seznam"/>
    <w:basedOn w:val="Normln"/>
    <w:link w:val="4seznamChar"/>
    <w:qFormat/>
    <w:rsid w:val="002446AC"/>
    <w:pPr>
      <w:numPr>
        <w:ilvl w:val="3"/>
        <w:numId w:val="19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PASOdrkyodsazen">
    <w:name w:val="PAS Odrážky odsazený"/>
    <w:basedOn w:val="Normln"/>
    <w:qFormat/>
    <w:rsid w:val="002E59D0"/>
    <w:pPr>
      <w:numPr>
        <w:numId w:val="20"/>
      </w:numPr>
      <w:tabs>
        <w:tab w:val="right" w:pos="9072"/>
      </w:tabs>
      <w:suppressAutoHyphens/>
      <w:spacing w:after="12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numbering" w:customStyle="1" w:styleId="PASSeznamodrkyodsazen">
    <w:name w:val="PAS Seznam odrážky odsazený"/>
    <w:uiPriority w:val="99"/>
    <w:rsid w:val="002E59D0"/>
    <w:pPr>
      <w:numPr>
        <w:numId w:val="20"/>
      </w:numPr>
    </w:pPr>
  </w:style>
  <w:style w:type="paragraph" w:customStyle="1" w:styleId="3seznam">
    <w:name w:val="3seznam"/>
    <w:basedOn w:val="Normln"/>
    <w:rsid w:val="000D45A2"/>
    <w:pPr>
      <w:spacing w:before="120" w:after="120" w:line="240" w:lineRule="auto"/>
      <w:ind w:left="709" w:hanging="284"/>
      <w:jc w:val="both"/>
    </w:pPr>
    <w:rPr>
      <w:rFonts w:ascii="Calibri" w:hAnsi="Calibri" w:cs="Calibri"/>
    </w:rPr>
  </w:style>
  <w:style w:type="character" w:customStyle="1" w:styleId="4seznamChar">
    <w:name w:val="4seznam Char"/>
    <w:basedOn w:val="Standardnpsmoodstavce"/>
    <w:link w:val="4seznam"/>
    <w:locked/>
    <w:rsid w:val="000D45A2"/>
    <w:rPr>
      <w:rFonts w:ascii="Calibri" w:eastAsia="Calibri" w:hAnsi="Calibri" w:cs="Times New Roman"/>
      <w:iCs/>
    </w:rPr>
  </w:style>
  <w:style w:type="table" w:customStyle="1" w:styleId="Mkatabulky1">
    <w:name w:val="Mřížka tabulky1"/>
    <w:basedOn w:val="Normlntabulka"/>
    <w:next w:val="Mkatabulky"/>
    <w:uiPriority w:val="59"/>
    <w:rsid w:val="00576B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auto-slovn">
    <w:name w:val="Tabulka auto-číslování"/>
    <w:basedOn w:val="Normln"/>
    <w:uiPriority w:val="1"/>
    <w:rsid w:val="000A0C76"/>
    <w:pPr>
      <w:numPr>
        <w:numId w:val="28"/>
      </w:numPr>
      <w:tabs>
        <w:tab w:val="left" w:pos="2768"/>
      </w:tabs>
      <w:spacing w:before="40" w:after="0" w:line="240" w:lineRule="auto"/>
      <w:ind w:right="57"/>
      <w:jc w:val="right"/>
    </w:pPr>
    <w:rPr>
      <w:rFonts w:ascii="Arial" w:eastAsia="MS Mincho" w:hAnsi="Arial" w:cs="DM Sans 14pt"/>
      <w:color w:val="368537"/>
      <w:sz w:val="20"/>
      <w:szCs w:val="20"/>
      <w:lang w:eastAsia="cs-CZ"/>
    </w:rPr>
  </w:style>
  <w:style w:type="paragraph" w:styleId="Bezmezer">
    <w:name w:val="No Spacing"/>
    <w:next w:val="Normln"/>
    <w:link w:val="BezmezerChar"/>
    <w:uiPriority w:val="1"/>
    <w:qFormat/>
    <w:rsid w:val="000A0C76"/>
    <w:pPr>
      <w:spacing w:after="0" w:line="288" w:lineRule="auto"/>
      <w:jc w:val="both"/>
    </w:pPr>
    <w:rPr>
      <w:rFonts w:ascii="Arial" w:eastAsia="Arial" w:hAnsi="Arial" w:cs="Times New Roman (Základní text"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0A0C76"/>
    <w:rPr>
      <w:rFonts w:ascii="Arial" w:eastAsia="Arial" w:hAnsi="Arial" w:cs="Times New Roman (Základní tex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4DCF5971BF046AF773A773F82D18D" ma:contentTypeVersion="18" ma:contentTypeDescription="Vytvoří nový dokument" ma:contentTypeScope="" ma:versionID="3e43595167a9cdc841eae8a82e702bdd">
  <xsd:schema xmlns:xsd="http://www.w3.org/2001/XMLSchema" xmlns:xs="http://www.w3.org/2001/XMLSchema" xmlns:p="http://schemas.microsoft.com/office/2006/metadata/properties" xmlns:ns2="7d1f844f-99ea-4ec8-a1e7-69a372c9f8cb" xmlns:ns3="1b5d5cfb-f32c-4b84-9cda-9de3b13fa7bf" targetNamespace="http://schemas.microsoft.com/office/2006/metadata/properties" ma:root="true" ma:fieldsID="eb3d47d4941e30105eb22e08768df951" ns2:_="" ns3:_="">
    <xsd:import namespace="7d1f844f-99ea-4ec8-a1e7-69a372c9f8cb"/>
    <xsd:import namespace="1b5d5cfb-f32c-4b84-9cda-9de3b13fa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f844f-99ea-4ec8-a1e7-69a372c9f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a49592a-3a9c-432b-b67f-f3f0d3f56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view" ma:index="25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d5cfb-f32c-4b84-9cda-9de3b13fa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db411d-2f0c-4b61-b0da-e2ecbda35ef2}" ma:internalName="TaxCatchAll" ma:showField="CatchAllData" ma:web="1b5d5cfb-f32c-4b84-9cda-9de3b13fa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7d1f844f-99ea-4ec8-a1e7-69a372c9f8cb" xsi:nil="true"/>
    <TaxCatchAll xmlns="1b5d5cfb-f32c-4b84-9cda-9de3b13fa7bf" xsi:nil="true"/>
    <lcf76f155ced4ddcb4097134ff3c332f xmlns="7d1f844f-99ea-4ec8-a1e7-69a372c9f8c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486BE-D8A8-438C-8716-6624E3874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f844f-99ea-4ec8-a1e7-69a372c9f8cb"/>
    <ds:schemaRef ds:uri="1b5d5cfb-f32c-4b84-9cda-9de3b13fa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450FC-385D-488B-B651-CF3179A49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7646DD-239C-441A-B651-0D704595E454}">
  <ds:schemaRefs>
    <ds:schemaRef ds:uri="http://schemas.microsoft.com/office/2006/metadata/properties"/>
    <ds:schemaRef ds:uri="http://schemas.microsoft.com/office/infopath/2007/PartnerControls"/>
    <ds:schemaRef ds:uri="7d1f844f-99ea-4ec8-a1e7-69a372c9f8cb"/>
    <ds:schemaRef ds:uri="1b5d5cfb-f32c-4b84-9cda-9de3b13fa7bf"/>
  </ds:schemaRefs>
</ds:datastoreItem>
</file>

<file path=customXml/itemProps4.xml><?xml version="1.0" encoding="utf-8"?>
<ds:datastoreItem xmlns:ds="http://schemas.openxmlformats.org/officeDocument/2006/customXml" ds:itemID="{5D644B73-F1A8-4886-861D-E5DA05889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4565</Words>
  <Characters>26930</Characters>
  <Application>Microsoft Office Word</Application>
  <DocSecurity>0</DocSecurity>
  <Lines>666</Lines>
  <Paragraphs>312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František Knotek</dc:creator>
  <cp:lastModifiedBy>Hubová Renáta</cp:lastModifiedBy>
  <cp:revision>19</cp:revision>
  <dcterms:created xsi:type="dcterms:W3CDTF">2026-03-09T09:58:00Z</dcterms:created>
  <dcterms:modified xsi:type="dcterms:W3CDTF">2026-03-26T07:43:00Z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2023-05-02T10:13:23Z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3cf1ca7c-f53f-4bf6-aa4d-75b85b5755a8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0x0101006204DCF5971BF046AF773A773F82D18D</vt:lpwstr>
  </property>
  <property fmtid="{D5CDD505-2E9C-101B-9397-08002B2CF9AE}" pid="10" name="MediaServiceImageTags">
    <vt:lpwstr/>
  </property>
</Properties>
</file>