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1EBBA3B4" w:rsidR="00E64DDA" w:rsidRDefault="00930400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2 objednávky 25-0101.6.1 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EB8489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0EB8489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56723739" w:rsidRPr="0EB8489C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E94CCD">
              <w:rPr>
                <w:rFonts w:cs="Arial"/>
                <w:b/>
                <w:bCs/>
                <w:sz w:val="24"/>
                <w:szCs w:val="24"/>
              </w:rPr>
              <w:t>100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345A7C90" w14:textId="77777777" w:rsidR="0049684C" w:rsidRPr="00B32F91" w:rsidRDefault="0049684C" w:rsidP="00B32F91">
      <w:pPr>
        <w:spacing w:line="276" w:lineRule="auto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>open issue</w:t>
      </w:r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62E4A323" w:rsidR="00876F62" w:rsidRPr="003719A3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r w:rsidR="00E94CCD" w:rsidRPr="00E94CCD">
        <w:rPr>
          <w:lang w:val="en-US"/>
        </w:rPr>
        <w:t xml:space="preserve">EDK </w:t>
      </w:r>
      <w:r w:rsidR="00C72AA8">
        <w:rPr>
          <w:lang w:val="en-US"/>
        </w:rPr>
        <w:t>–</w:t>
      </w:r>
      <w:r w:rsidR="00E94CCD" w:rsidRPr="00E94CCD">
        <w:rPr>
          <w:lang w:val="en-US"/>
        </w:rPr>
        <w:t xml:space="preserve"> rozlišení dat na hranici kraje/VU</w:t>
      </w:r>
      <w:r w:rsidR="000D374E" w:rsidRPr="000D374E">
        <w:rPr>
          <w:lang w:val="en-US"/>
        </w:rPr>
        <w:t xml:space="preserve"> </w:t>
      </w:r>
      <w:r w:rsidR="00876F62" w:rsidRPr="003719A3">
        <w:rPr>
          <w:lang w:val="en-US"/>
        </w:rPr>
        <w:t>(</w:t>
      </w:r>
      <w:hyperlink r:id="rId11">
        <w:r w:rsidR="007D12C8" w:rsidRPr="003719A3">
          <w:rPr>
            <w:rStyle w:val="Hypertextovodkaz"/>
            <w:lang w:val="en-US"/>
          </w:rPr>
          <w:t xml:space="preserve">IPRS </w:t>
        </w:r>
        <w:r w:rsidR="6C2ABBF3" w:rsidRPr="003719A3">
          <w:rPr>
            <w:rStyle w:val="Hypertextovodkaz"/>
            <w:lang w:val="en-US"/>
          </w:rPr>
          <w:t>1</w:t>
        </w:r>
        <w:r w:rsidR="00E94CCD">
          <w:rPr>
            <w:rStyle w:val="Hypertextovodkaz"/>
            <w:lang w:val="en-US"/>
          </w:rPr>
          <w:t>100</w:t>
        </w:r>
      </w:hyperlink>
      <w:r w:rsidR="00876F62" w:rsidRPr="003719A3">
        <w:rPr>
          <w:lang w:val="en-US"/>
        </w:rPr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5C74F3DC" w14:textId="4A34CAA3" w:rsidR="005F58FB" w:rsidRDefault="002454BC" w:rsidP="005B773F">
      <w:pPr>
        <w:shd w:val="clear" w:color="auto" w:fill="FFFFFF" w:themeFill="background1"/>
        <w:spacing w:line="276" w:lineRule="auto"/>
        <w:ind w:left="284"/>
        <w:jc w:val="both"/>
      </w:pPr>
      <w:r w:rsidRPr="002454BC">
        <w:rPr>
          <w:rFonts w:cs="Arial"/>
        </w:rPr>
        <w:t>V editačním klientu potřebujeme barevné rozlišení referenčních dat na hranici krajů a vymezeného území kvůli rozeznání překrývajících se dat při napojení krajů a VU. Filtr dat by šel volit dle ID_editora=SUBJ-xxxx. V řízení mohou být subjekty referenčních dat kraj 1, kraj 2, kraj 3, SŽ, ŘSD, AZI.</w:t>
      </w:r>
    </w:p>
    <w:p w14:paraId="3023647D" w14:textId="77777777" w:rsidR="005F58FB" w:rsidRPr="00F72C1D" w:rsidRDefault="005F58F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7F9DCC90" w14:textId="1C2AE540" w:rsidR="000413E6" w:rsidRDefault="000413E6" w:rsidP="00C72AA8">
      <w:pPr>
        <w:shd w:val="clear" w:color="auto" w:fill="FFFFFF" w:themeFill="background1"/>
        <w:spacing w:line="276" w:lineRule="auto"/>
        <w:ind w:left="284"/>
        <w:jc w:val="both"/>
        <w:rPr>
          <w:rFonts w:cs="Arial"/>
          <w:lang w:eastAsia="en-US"/>
        </w:rPr>
      </w:pPr>
      <w:r w:rsidRPr="00C72AA8">
        <w:rPr>
          <w:rFonts w:cs="Arial"/>
          <w:lang w:eastAsia="en-US"/>
        </w:rPr>
        <w:t>Bližší popis požadavku: V rámci čištění dat na hranici krajů jsou do řízení synchronizovaná „stejná“ data z vedlejšího kraje. Při řešení odstraňování duplicitní kresby je potřeba odlišit data pocházející z různých krajů. Pro odlišení stačí barevné zvýraznění.</w:t>
      </w:r>
    </w:p>
    <w:p w14:paraId="356040A6" w14:textId="77777777" w:rsidR="00C72AA8" w:rsidRPr="00C72AA8" w:rsidRDefault="00C72AA8" w:rsidP="00C72AA8">
      <w:pPr>
        <w:shd w:val="clear" w:color="auto" w:fill="FFFFFF" w:themeFill="background1"/>
        <w:spacing w:line="276" w:lineRule="auto"/>
        <w:ind w:left="284"/>
        <w:jc w:val="both"/>
        <w:rPr>
          <w:rFonts w:cs="Arial"/>
          <w:lang w:eastAsia="en-US"/>
        </w:rPr>
      </w:pPr>
    </w:p>
    <w:p w14:paraId="2C310BE3" w14:textId="5A6D3F4C" w:rsidR="00963071" w:rsidRDefault="00362CE5" w:rsidP="00C72AA8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C72AA8">
        <w:rPr>
          <w:rFonts w:cs="Arial"/>
          <w:lang w:eastAsia="en-US"/>
        </w:rPr>
        <w:t xml:space="preserve">Návrh řešení: </w:t>
      </w:r>
      <w:r w:rsidR="00963071" w:rsidRPr="00C72AA8">
        <w:rPr>
          <w:rFonts w:cs="Arial"/>
        </w:rPr>
        <w:t>Protože v ISTEM databázi neexistuje atribut umožňující jednoznačné rozlišení synchronizovaných dat z jednoho nebo druhého kraje, bude nutné využít „dočasného/přibližného“ řešení. Vycházíme z předpokladu, že čištění se provádí na datech, která primárně vznikla v jednom nebo druhém kraji</w:t>
      </w:r>
      <w:r w:rsidR="00C72AA8">
        <w:rPr>
          <w:rFonts w:cs="Arial"/>
        </w:rPr>
        <w:t>,</w:t>
      </w:r>
      <w:r w:rsidR="00963071" w:rsidRPr="00C72AA8">
        <w:rPr>
          <w:rFonts w:cs="Arial"/>
        </w:rPr>
        <w:t xml:space="preserve"> a tudíž všem objektům při prvotním nahrání do databáze kraje bylo přiděleno ID s prefixem daného kraje. Protože čištění je řízení v režimu přeshraniční editace a je pravděpodobně první přeshraniční řízení v dané lokalitě, tak je možné prefix objektu použít pro rozlišení synchronizovaných dat. Pokud v rámci čištění vznikají nové objekty, jsou jim přidělovány prefixy příslušného kraje (editora) a původní jednoznačnost rozlišení se může zmenšovat s množstvím nově vzniklých objektů (jde o princip přidělování ID novým objektům). Druhým předpokladem je, že se čištění v dané lokalitě provede jednou a do finální podoby, takže vliv nových objektů je zanedbatelný.</w:t>
      </w:r>
    </w:p>
    <w:p w14:paraId="457DB9EC" w14:textId="77777777" w:rsidR="00C72AA8" w:rsidRPr="00C72AA8" w:rsidRDefault="00C72AA8" w:rsidP="00C72AA8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</w:p>
    <w:p w14:paraId="70A1C8D9" w14:textId="77777777" w:rsidR="00963071" w:rsidRPr="00C72AA8" w:rsidRDefault="00963071" w:rsidP="00C72AA8">
      <w:pPr>
        <w:shd w:val="clear" w:color="auto" w:fill="FFFFFF" w:themeFill="background1"/>
        <w:spacing w:line="276" w:lineRule="auto"/>
        <w:ind w:left="284"/>
        <w:jc w:val="both"/>
        <w:rPr>
          <w:rFonts w:cs="Arial"/>
        </w:rPr>
      </w:pPr>
      <w:r w:rsidRPr="00C72AA8">
        <w:rPr>
          <w:rFonts w:cs="Arial"/>
        </w:rPr>
        <w:t xml:space="preserve">Stávající nástroj Zvýraznění objektů DTM bude rozšířen o přepínač atributů pro zvýraznění. V rámci editačního klienta dojde k vytvoření funkce, </w:t>
      </w:r>
      <w:r w:rsidRPr="00C72AA8">
        <w:rPr>
          <w:rFonts w:cs="Arial"/>
          <w:lang w:eastAsia="en-US"/>
        </w:rPr>
        <w:t>která</w:t>
      </w:r>
      <w:r w:rsidRPr="00C72AA8">
        <w:rPr>
          <w:rFonts w:cs="Arial"/>
        </w:rPr>
        <w:t xml:space="preserve"> z atribut ID objektu dokáže vybrat pouze část odpovídající prefixu daného kraje. Výchozí barvy budou nastaveny dle zadání.</w:t>
      </w:r>
    </w:p>
    <w:p w14:paraId="09A319D2" w14:textId="77777777" w:rsidR="00963071" w:rsidRDefault="00963071" w:rsidP="00963071">
      <w:pPr>
        <w:pStyle w:val="Zkladntextodsazen"/>
        <w:jc w:val="center"/>
      </w:pPr>
      <w:r w:rsidRPr="001B16A1">
        <w:rPr>
          <w:noProof/>
        </w:rPr>
        <w:drawing>
          <wp:inline distT="0" distB="0" distL="0" distR="0" wp14:anchorId="44156034" wp14:editId="145D075E">
            <wp:extent cx="1876640" cy="1590675"/>
            <wp:effectExtent l="0" t="0" r="9525" b="0"/>
            <wp:docPr id="106328015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8015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500" cy="159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2353A" w14:textId="77777777" w:rsidR="00963071" w:rsidRPr="00C72AA8" w:rsidRDefault="00963071" w:rsidP="00963071">
      <w:pPr>
        <w:pStyle w:val="Zkladntextodsazen"/>
        <w:jc w:val="center"/>
        <w:rPr>
          <w:rFonts w:ascii="Arial" w:hAnsi="Arial" w:cs="Arial"/>
          <w:i/>
          <w:iCs/>
        </w:rPr>
      </w:pPr>
      <w:r w:rsidRPr="00C72AA8">
        <w:rPr>
          <w:rFonts w:ascii="Arial" w:hAnsi="Arial" w:cs="Arial"/>
          <w:i/>
          <w:iCs/>
        </w:rPr>
        <w:t>Obrázek – Původní ovládací prvek rozšířený o záložky</w:t>
      </w:r>
    </w:p>
    <w:p w14:paraId="2860C4CB" w14:textId="77777777" w:rsidR="00963071" w:rsidRDefault="00963071" w:rsidP="00963071">
      <w:pPr>
        <w:pStyle w:val="Zkladntextodsazen"/>
        <w:jc w:val="center"/>
      </w:pPr>
      <w:r w:rsidRPr="00092CEF">
        <w:rPr>
          <w:noProof/>
        </w:rPr>
        <w:lastRenderedPageBreak/>
        <w:drawing>
          <wp:inline distT="0" distB="0" distL="0" distR="0" wp14:anchorId="5D559ADD" wp14:editId="67640995">
            <wp:extent cx="2602302" cy="4248150"/>
            <wp:effectExtent l="0" t="0" r="7620" b="0"/>
            <wp:docPr id="1800962000" name="Obrázek 1" descr="Obsah obrázku text, snímek obrazovky, software, Multimediální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62000" name="Obrázek 1" descr="Obsah obrázku text, snímek obrazovky, software, Multimediální software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3922" cy="426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A679B" w14:textId="77777777" w:rsidR="00963071" w:rsidRPr="00C72AA8" w:rsidRDefault="00963071" w:rsidP="00963071">
      <w:pPr>
        <w:pStyle w:val="Zkladntextodsazen"/>
        <w:jc w:val="center"/>
        <w:rPr>
          <w:rFonts w:ascii="Arial" w:hAnsi="Arial" w:cs="Arial"/>
          <w:i/>
          <w:iCs/>
        </w:rPr>
      </w:pPr>
      <w:r w:rsidRPr="00C72AA8">
        <w:rPr>
          <w:rFonts w:ascii="Arial" w:hAnsi="Arial" w:cs="Arial"/>
          <w:i/>
          <w:iCs/>
        </w:rPr>
        <w:t>Obrázek – Nový dialog s číselníkem editorů</w:t>
      </w:r>
    </w:p>
    <w:p w14:paraId="20B19501" w14:textId="77777777" w:rsidR="00871C62" w:rsidRPr="00871C62" w:rsidRDefault="00871C62" w:rsidP="00871C62">
      <w:pPr>
        <w:shd w:val="clear" w:color="auto" w:fill="FFFFFF" w:themeFill="background1"/>
        <w:spacing w:line="276" w:lineRule="auto"/>
        <w:jc w:val="both"/>
        <w:rPr>
          <w:rFonts w:cs="Arial"/>
        </w:rPr>
      </w:pPr>
    </w:p>
    <w:p w14:paraId="1BB3A945" w14:textId="1F329C94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33E3B66C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BF9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0F04A13A" w:rsidR="00876F62" w:rsidRPr="00876F62" w:rsidRDefault="00930400" w:rsidP="003A774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Maximální c</w:t>
            </w:r>
            <w:r w:rsidR="00C32EA0">
              <w:rPr>
                <w:rFonts w:cs="Arial"/>
                <w:szCs w:val="16"/>
              </w:rPr>
              <w:t>ena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3A774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F70CD8" w:rsidRPr="00876F62" w14:paraId="53A5AA4F" w14:textId="77777777" w:rsidTr="33E3B66C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648ED38F" w:rsidR="00F70CD8" w:rsidRPr="172C580E" w:rsidRDefault="00DB2466" w:rsidP="172C580E">
            <w:pPr>
              <w:rPr>
                <w:rFonts w:cs="Arial"/>
              </w:rPr>
            </w:pPr>
            <w:r>
              <w:rPr>
                <w:rFonts w:cs="Arial"/>
              </w:rPr>
              <w:t>IPRS-1</w:t>
            </w:r>
            <w:r w:rsidR="005B773F">
              <w:rPr>
                <w:rFonts w:cs="Arial"/>
              </w:rPr>
              <w:t>100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DBCC3" w14:textId="77777777" w:rsidR="00F70CD8" w:rsidRDefault="004F3710" w:rsidP="58245942">
            <w:r w:rsidRPr="004F3710">
              <w:rPr>
                <w:lang w:val="en-US"/>
              </w:rPr>
              <w:t>(</w:t>
            </w:r>
            <w:r w:rsidRPr="004F3710">
              <w:t>BR105) Panel Zvýraznění objektů DTM – rozšíření o záložku s rozlišením původu dat</w:t>
            </w:r>
          </w:p>
          <w:p w14:paraId="1EBF535E" w14:textId="77777777" w:rsidR="00786DC4" w:rsidRPr="00BB239F" w:rsidRDefault="00786DC4" w:rsidP="00786DC4">
            <w:pPr>
              <w:pStyle w:val="Odstavecseseznamem"/>
              <w:numPr>
                <w:ilvl w:val="0"/>
                <w:numId w:val="33"/>
              </w:numPr>
              <w:rPr>
                <w:i/>
                <w:iCs/>
              </w:rPr>
            </w:pPr>
            <w:r w:rsidRPr="00BB239F">
              <w:rPr>
                <w:i/>
                <w:iCs/>
              </w:rPr>
              <w:t>Návrh a úprava GUI stávajícího ovládacího prvku</w:t>
            </w:r>
          </w:p>
          <w:p w14:paraId="2CEDFE6A" w14:textId="77777777" w:rsidR="00786DC4" w:rsidRPr="00BB239F" w:rsidRDefault="00786DC4" w:rsidP="00786DC4">
            <w:pPr>
              <w:pStyle w:val="Odstavecseseznamem"/>
              <w:numPr>
                <w:ilvl w:val="0"/>
                <w:numId w:val="33"/>
              </w:numPr>
              <w:rPr>
                <w:i/>
                <w:iCs/>
              </w:rPr>
            </w:pPr>
            <w:r w:rsidRPr="00BB239F">
              <w:rPr>
                <w:i/>
                <w:iCs/>
              </w:rPr>
              <w:t>Návrh a doplnění GUI o nový způsob zvýraznění</w:t>
            </w:r>
          </w:p>
          <w:p w14:paraId="5D00033F" w14:textId="77777777" w:rsidR="00786DC4" w:rsidRDefault="00786DC4" w:rsidP="00786DC4">
            <w:pPr>
              <w:pStyle w:val="Odstavecseseznamem"/>
              <w:numPr>
                <w:ilvl w:val="0"/>
                <w:numId w:val="33"/>
              </w:numPr>
              <w:rPr>
                <w:i/>
                <w:iCs/>
              </w:rPr>
            </w:pPr>
            <w:r w:rsidRPr="00BB239F">
              <w:rPr>
                <w:i/>
                <w:iCs/>
              </w:rPr>
              <w:t>Doplnění logiky pro parsování ID objektů včetně práce se styly</w:t>
            </w:r>
          </w:p>
          <w:p w14:paraId="088D6AAE" w14:textId="77777777" w:rsidR="00786DC4" w:rsidRDefault="00786DC4" w:rsidP="00786DC4">
            <w:pPr>
              <w:pStyle w:val="Odstavecseseznamem"/>
              <w:numPr>
                <w:ilvl w:val="0"/>
                <w:numId w:val="33"/>
              </w:numPr>
              <w:rPr>
                <w:i/>
                <w:iCs/>
              </w:rPr>
            </w:pPr>
            <w:r w:rsidRPr="00786DC4">
              <w:rPr>
                <w:i/>
                <w:iCs/>
              </w:rPr>
              <w:t>Testování a dokumentace</w:t>
            </w:r>
          </w:p>
          <w:p w14:paraId="1B8BC15E" w14:textId="707D9BFE" w:rsidR="00786DC4" w:rsidRPr="00786DC4" w:rsidRDefault="00786DC4" w:rsidP="00786DC4">
            <w:pPr>
              <w:pStyle w:val="Odstavecseseznamem"/>
              <w:numPr>
                <w:ilvl w:val="0"/>
                <w:numId w:val="33"/>
              </w:numPr>
              <w:rPr>
                <w:i/>
                <w:iCs/>
              </w:rPr>
            </w:pPr>
            <w:r>
              <w:rPr>
                <w:i/>
                <w:iCs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FF6D" w14:textId="10D874CD" w:rsidR="00F70CD8" w:rsidRDefault="399FDF5A" w:rsidP="007275A7">
            <w:pPr>
              <w:jc w:val="center"/>
              <w:rPr>
                <w:rFonts w:cs="Arial"/>
              </w:rPr>
            </w:pPr>
            <w:r w:rsidRPr="33E3B66C">
              <w:rPr>
                <w:rFonts w:cs="Arial"/>
              </w:rPr>
              <w:t>90</w:t>
            </w:r>
            <w:r w:rsidR="00C32EA0" w:rsidRPr="33E3B66C">
              <w:rPr>
                <w:rFonts w:cs="Arial"/>
              </w:rPr>
              <w:t> </w:t>
            </w:r>
            <w:r w:rsidR="00930400">
              <w:rPr>
                <w:rFonts w:cs="Arial"/>
              </w:rPr>
              <w:t>53</w:t>
            </w:r>
            <w:r w:rsidR="00C32EA0" w:rsidRPr="33E3B66C">
              <w:rPr>
                <w:rFonts w:cs="Arial"/>
              </w:rPr>
              <w:t>0,-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4D0D1947" w:rsidR="00F70CD8" w:rsidRPr="00876F62" w:rsidRDefault="00C32EA0" w:rsidP="00EA249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Dle objednávky</w:t>
            </w:r>
          </w:p>
        </w:tc>
      </w:tr>
    </w:tbl>
    <w:p w14:paraId="131C3660" w14:textId="77777777" w:rsidR="00A00CC4" w:rsidRDefault="00A00CC4" w:rsidP="00A00CC4">
      <w:pPr>
        <w:spacing w:after="240" w:line="276" w:lineRule="auto"/>
        <w:ind w:left="284"/>
        <w:jc w:val="both"/>
        <w:rPr>
          <w:rFonts w:cs="Arial"/>
        </w:rPr>
      </w:pPr>
    </w:p>
    <w:p w14:paraId="733E447A" w14:textId="008C9244" w:rsidR="00930400" w:rsidRPr="00717A9E" w:rsidRDefault="00930400" w:rsidP="00930400">
      <w:pPr>
        <w:spacing w:after="240" w:line="276" w:lineRule="auto"/>
        <w:ind w:left="284"/>
        <w:jc w:val="both"/>
        <w:rPr>
          <w:rFonts w:cs="Arial"/>
        </w:rPr>
      </w:pPr>
      <w:r w:rsidRPr="0D9CB3BB">
        <w:rPr>
          <w:rFonts w:cs="Arial"/>
        </w:rPr>
        <w:t xml:space="preserve">Cena za MD </w:t>
      </w:r>
      <w:r>
        <w:rPr>
          <w:rFonts w:cs="Arial"/>
        </w:rPr>
        <w:t xml:space="preserve">jednotlivých pozic </w:t>
      </w:r>
      <w:r w:rsidRPr="0D9CB3BB">
        <w:rPr>
          <w:rFonts w:cs="Arial"/>
        </w:rPr>
        <w:t xml:space="preserve">(man-day) je stanovena smlouvou. </w:t>
      </w:r>
      <w:r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>
        <w:rPr>
          <w:rFonts w:cs="Arial"/>
        </w:rPr>
        <w:t>je uvedena</w:t>
      </w:r>
      <w:r w:rsidR="002414D2">
        <w:rPr>
          <w:rFonts w:cs="Arial"/>
        </w:rPr>
        <w:br/>
      </w:r>
      <w:r>
        <w:rPr>
          <w:rFonts w:cs="Arial"/>
        </w:rPr>
        <w:t xml:space="preserve">v </w:t>
      </w:r>
      <w:r w:rsidRPr="0D9CB3BB">
        <w:rPr>
          <w:rFonts w:cs="Arial"/>
        </w:rPr>
        <w:t>přílo</w:t>
      </w:r>
      <w:r>
        <w:rPr>
          <w:rFonts w:cs="Arial"/>
        </w:rPr>
        <w:t>ze</w:t>
      </w:r>
      <w:r w:rsidRPr="0D9CB3BB">
        <w:rPr>
          <w:rFonts w:cs="Arial"/>
        </w:rPr>
        <w:t xml:space="preserve"> č. 9</w:t>
      </w:r>
      <w:r>
        <w:rPr>
          <w:rFonts w:cs="Arial"/>
        </w:rPr>
        <w:t xml:space="preserve"> objednávky 25-0101.6.1</w:t>
      </w:r>
    </w:p>
    <w:p w14:paraId="0AAD46AD" w14:textId="009F1D93" w:rsidR="00876F62" w:rsidRDefault="00C72AA8" w:rsidP="33E3B66C">
      <w:pPr>
        <w:spacing w:after="240" w:line="276" w:lineRule="auto"/>
        <w:ind w:left="284"/>
        <w:jc w:val="both"/>
        <w:rPr>
          <w:rFonts w:cs="Arial"/>
        </w:rPr>
      </w:pPr>
      <w:r>
        <w:tab/>
      </w:r>
      <w:r w:rsidR="00876F62" w:rsidRPr="33E3B66C">
        <w:rPr>
          <w:rFonts w:cs="Arial"/>
        </w:rPr>
        <w:t xml:space="preserve"> </w:t>
      </w:r>
    </w:p>
    <w:p w14:paraId="15390A17" w14:textId="77777777" w:rsidR="00E93476" w:rsidRPr="00717A9E" w:rsidRDefault="00E93476" w:rsidP="00717A9E">
      <w:pPr>
        <w:spacing w:after="240" w:line="276" w:lineRule="auto"/>
        <w:ind w:left="284"/>
        <w:jc w:val="both"/>
        <w:rPr>
          <w:rFonts w:cs="Arial"/>
          <w:sz w:val="16"/>
          <w:szCs w:val="16"/>
        </w:rPr>
      </w:pPr>
    </w:p>
    <w:sectPr w:rsidR="00E93476" w:rsidRPr="00717A9E" w:rsidSect="00B32F91">
      <w:headerReference w:type="default" r:id="rId14"/>
      <w:footerReference w:type="default" r:id="rId15"/>
      <w:pgSz w:w="11906" w:h="16838"/>
      <w:pgMar w:top="1560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FF9A" w14:textId="77777777" w:rsidR="00076DCB" w:rsidRDefault="00076DCB" w:rsidP="002D0D1C">
      <w:r>
        <w:separator/>
      </w:r>
    </w:p>
  </w:endnote>
  <w:endnote w:type="continuationSeparator" w:id="0">
    <w:p w14:paraId="4D1A8B69" w14:textId="77777777" w:rsidR="00076DCB" w:rsidRDefault="00076DCB" w:rsidP="002D0D1C">
      <w:r>
        <w:continuationSeparator/>
      </w:r>
    </w:p>
  </w:endnote>
  <w:endnote w:type="continuationNotice" w:id="1">
    <w:p w14:paraId="089C2B12" w14:textId="77777777" w:rsidR="00076DCB" w:rsidRDefault="00076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A0DF" w14:textId="77777777" w:rsidR="00076DCB" w:rsidRDefault="00076DCB" w:rsidP="002D0D1C">
      <w:r>
        <w:separator/>
      </w:r>
    </w:p>
  </w:footnote>
  <w:footnote w:type="continuationSeparator" w:id="0">
    <w:p w14:paraId="10DB5163" w14:textId="77777777" w:rsidR="00076DCB" w:rsidRDefault="00076DCB" w:rsidP="002D0D1C">
      <w:r>
        <w:continuationSeparator/>
      </w:r>
    </w:p>
  </w:footnote>
  <w:footnote w:type="continuationNotice" w:id="1">
    <w:p w14:paraId="22E102CA" w14:textId="77777777" w:rsidR="00076DCB" w:rsidRDefault="00076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06E4" w14:textId="77777777" w:rsidR="00B32F91" w:rsidRPr="001F4EF1" w:rsidRDefault="00B32F91" w:rsidP="00B32F91">
    <w:pPr>
      <w:pStyle w:val="Zhlav"/>
      <w:tabs>
        <w:tab w:val="clear" w:pos="9072"/>
        <w:tab w:val="right" w:pos="10348"/>
      </w:tabs>
      <w:ind w:left="284"/>
      <w:jc w:val="center"/>
      <w:rPr>
        <w:rFonts w:cs="Arial"/>
        <w:sz w:val="16"/>
        <w:szCs w:val="16"/>
      </w:rPr>
    </w:pPr>
    <w:r>
      <w:rPr>
        <w:noProof/>
      </w:rPr>
      <w:drawing>
        <wp:inline distT="0" distB="0" distL="0" distR="0" wp14:anchorId="6F0114FE" wp14:editId="178F4F02">
          <wp:extent cx="5753100" cy="419100"/>
          <wp:effectExtent l="0" t="0" r="0" b="0"/>
          <wp:docPr id="124225983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15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28B448A6" w:rsidR="008B1C45" w:rsidRPr="001F4EF1" w:rsidRDefault="008B1C45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334"/>
    <w:multiLevelType w:val="hybridMultilevel"/>
    <w:tmpl w:val="8CFAC1F4"/>
    <w:lvl w:ilvl="0" w:tplc="D58CD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056EE8"/>
    <w:multiLevelType w:val="hybridMultilevel"/>
    <w:tmpl w:val="1AE2A982"/>
    <w:lvl w:ilvl="0" w:tplc="7294FDE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53974C0"/>
    <w:multiLevelType w:val="hybridMultilevel"/>
    <w:tmpl w:val="F7807D5C"/>
    <w:lvl w:ilvl="0" w:tplc="CD40C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B0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0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4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83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6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E7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26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A9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CD634B"/>
    <w:multiLevelType w:val="hybridMultilevel"/>
    <w:tmpl w:val="1EE0EB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6194338">
    <w:abstractNumId w:val="23"/>
  </w:num>
  <w:num w:numId="2" w16cid:durableId="591280343">
    <w:abstractNumId w:val="20"/>
  </w:num>
  <w:num w:numId="3" w16cid:durableId="1707681427">
    <w:abstractNumId w:val="2"/>
  </w:num>
  <w:num w:numId="4" w16cid:durableId="1648901076">
    <w:abstractNumId w:val="17"/>
  </w:num>
  <w:num w:numId="5" w16cid:durableId="67045146">
    <w:abstractNumId w:val="11"/>
  </w:num>
  <w:num w:numId="6" w16cid:durableId="1567373538">
    <w:abstractNumId w:val="12"/>
  </w:num>
  <w:num w:numId="7" w16cid:durableId="1051003772">
    <w:abstractNumId w:val="10"/>
  </w:num>
  <w:num w:numId="8" w16cid:durableId="267927986">
    <w:abstractNumId w:val="22"/>
  </w:num>
  <w:num w:numId="9" w16cid:durableId="1002507777">
    <w:abstractNumId w:val="21"/>
  </w:num>
  <w:num w:numId="10" w16cid:durableId="445656764">
    <w:abstractNumId w:val="25"/>
  </w:num>
  <w:num w:numId="11" w16cid:durableId="34434157">
    <w:abstractNumId w:val="29"/>
  </w:num>
  <w:num w:numId="12" w16cid:durableId="2141454680">
    <w:abstractNumId w:val="24"/>
  </w:num>
  <w:num w:numId="13" w16cid:durableId="1200123479">
    <w:abstractNumId w:val="14"/>
  </w:num>
  <w:num w:numId="14" w16cid:durableId="1327636229">
    <w:abstractNumId w:val="15"/>
  </w:num>
  <w:num w:numId="15" w16cid:durableId="1458646743">
    <w:abstractNumId w:val="18"/>
  </w:num>
  <w:num w:numId="16" w16cid:durableId="390034983">
    <w:abstractNumId w:val="13"/>
  </w:num>
  <w:num w:numId="17" w16cid:durableId="596712102">
    <w:abstractNumId w:val="32"/>
  </w:num>
  <w:num w:numId="18" w16cid:durableId="234704947">
    <w:abstractNumId w:val="1"/>
  </w:num>
  <w:num w:numId="19" w16cid:durableId="1822231965">
    <w:abstractNumId w:val="31"/>
  </w:num>
  <w:num w:numId="20" w16cid:durableId="537471700">
    <w:abstractNumId w:val="8"/>
  </w:num>
  <w:num w:numId="21" w16cid:durableId="1856337481">
    <w:abstractNumId w:val="16"/>
  </w:num>
  <w:num w:numId="22" w16cid:durableId="530189868">
    <w:abstractNumId w:val="19"/>
  </w:num>
  <w:num w:numId="23" w16cid:durableId="1272784189">
    <w:abstractNumId w:val="30"/>
  </w:num>
  <w:num w:numId="24" w16cid:durableId="1849632899">
    <w:abstractNumId w:val="27"/>
  </w:num>
  <w:num w:numId="25" w16cid:durableId="1000739950">
    <w:abstractNumId w:val="28"/>
  </w:num>
  <w:num w:numId="26" w16cid:durableId="1019505308">
    <w:abstractNumId w:val="9"/>
  </w:num>
  <w:num w:numId="27" w16cid:durableId="1741058946">
    <w:abstractNumId w:val="5"/>
  </w:num>
  <w:num w:numId="28" w16cid:durableId="1036811011">
    <w:abstractNumId w:val="7"/>
  </w:num>
  <w:num w:numId="29" w16cid:durableId="85805024">
    <w:abstractNumId w:val="4"/>
  </w:num>
  <w:num w:numId="30" w16cid:durableId="347947395">
    <w:abstractNumId w:val="3"/>
  </w:num>
  <w:num w:numId="31" w16cid:durableId="1854688466">
    <w:abstractNumId w:val="26"/>
  </w:num>
  <w:num w:numId="32" w16cid:durableId="2140568368">
    <w:abstractNumId w:val="6"/>
  </w:num>
  <w:num w:numId="33" w16cid:durableId="17377005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13F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13E6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76DCB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2E3B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374E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6633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0914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1D34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0D8E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6C4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4D2"/>
    <w:rsid w:val="00241674"/>
    <w:rsid w:val="00241982"/>
    <w:rsid w:val="002425E1"/>
    <w:rsid w:val="0024298B"/>
    <w:rsid w:val="0024496F"/>
    <w:rsid w:val="00245086"/>
    <w:rsid w:val="002454BC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AD2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0C6F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09DE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2CE5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5A6A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57EBD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8F0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710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1B81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0BF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B773F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8FB"/>
    <w:rsid w:val="005F5E0A"/>
    <w:rsid w:val="005F7660"/>
    <w:rsid w:val="005F7E25"/>
    <w:rsid w:val="00600350"/>
    <w:rsid w:val="00600449"/>
    <w:rsid w:val="00600A33"/>
    <w:rsid w:val="006010B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1C63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6F4B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273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11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362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6DC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413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56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44C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33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1C62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9B4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775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629"/>
    <w:rsid w:val="00924A1D"/>
    <w:rsid w:val="009254EB"/>
    <w:rsid w:val="00927089"/>
    <w:rsid w:val="00930065"/>
    <w:rsid w:val="0093036E"/>
    <w:rsid w:val="00930400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071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6FB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1B90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0CC4"/>
    <w:rsid w:val="00A0140C"/>
    <w:rsid w:val="00A02260"/>
    <w:rsid w:val="00A0294F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25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2F91"/>
    <w:rsid w:val="00B33CE6"/>
    <w:rsid w:val="00B33F89"/>
    <w:rsid w:val="00B3461D"/>
    <w:rsid w:val="00B3599B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4F4E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39F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1942"/>
    <w:rsid w:val="00BD1FE0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6FB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2EA0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2AA8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551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03D8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7D9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69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466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D7F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000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476"/>
    <w:rsid w:val="00E9368B"/>
    <w:rsid w:val="00E944F3"/>
    <w:rsid w:val="00E94A8B"/>
    <w:rsid w:val="00E94CCD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3FC6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D3C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46063E"/>
    <w:rsid w:val="05B430BA"/>
    <w:rsid w:val="060960C3"/>
    <w:rsid w:val="0671B3C3"/>
    <w:rsid w:val="067806B1"/>
    <w:rsid w:val="068433A3"/>
    <w:rsid w:val="06EA59C4"/>
    <w:rsid w:val="06F0A4B0"/>
    <w:rsid w:val="06F3F42B"/>
    <w:rsid w:val="07349820"/>
    <w:rsid w:val="075AA212"/>
    <w:rsid w:val="0782B36C"/>
    <w:rsid w:val="07B4AE73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32F64F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97C8E9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974BC2"/>
    <w:rsid w:val="33BE5157"/>
    <w:rsid w:val="33C0CE6F"/>
    <w:rsid w:val="33E3B66C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9FDF5A"/>
    <w:rsid w:val="39C65347"/>
    <w:rsid w:val="3A105D4E"/>
    <w:rsid w:val="3A7483F2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72A0C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B64E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245942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0743C8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E5EEE30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1162AF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A40F55F-ACF6-494F-BF7D-C30CB67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2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2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2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2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2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2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2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2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2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963071"/>
    <w:pPr>
      <w:spacing w:before="120" w:after="120"/>
      <w:ind w:left="720"/>
    </w:pPr>
    <w:rPr>
      <w:rFonts w:ascii="Calibri" w:hAnsi="Calibri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963071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11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573DDC3-2AA1-435D-B977-F0812CB0C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4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2462</Characters>
  <Application>Microsoft Office Word</Application>
  <DocSecurity>0</DocSecurity>
  <Lines>61</Lines>
  <Paragraphs>28</Paragraphs>
  <ScaleCrop>false</ScaleCrop>
  <Company>GEFOS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803</cp:revision>
  <cp:lastPrinted>2022-07-09T02:51:00Z</cp:lastPrinted>
  <dcterms:created xsi:type="dcterms:W3CDTF">2022-01-14T23:34:00Z</dcterms:created>
  <dcterms:modified xsi:type="dcterms:W3CDTF">2026-03-24T11:25:00Z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