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3310" w14:textId="77777777" w:rsidR="00322FC1" w:rsidRDefault="00322FC1" w:rsidP="005D5324">
      <w:pPr>
        <w:spacing w:after="0"/>
        <w:jc w:val="both"/>
        <w:rPr>
          <w:rFonts w:ascii="Arial" w:hAnsi="Arial" w:cs="Arial"/>
          <w:color w:val="FF0000"/>
        </w:rPr>
      </w:pPr>
    </w:p>
    <w:p w14:paraId="4BA9968C" w14:textId="77777777" w:rsidR="00322FC1" w:rsidRDefault="00322FC1" w:rsidP="005D532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SMLOUVA O DÍLO</w:t>
      </w:r>
    </w:p>
    <w:p w14:paraId="4401595E" w14:textId="394CAEB4" w:rsidR="00322FC1" w:rsidRPr="003E21BE" w:rsidRDefault="00322FC1" w:rsidP="005D53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E21BE">
        <w:rPr>
          <w:rFonts w:ascii="Arial" w:hAnsi="Arial" w:cs="Arial"/>
          <w:b/>
        </w:rPr>
        <w:t>č.: SD</w:t>
      </w:r>
      <w:r w:rsidRPr="00A46BCB">
        <w:rPr>
          <w:rFonts w:ascii="Arial" w:hAnsi="Arial" w:cs="Arial"/>
          <w:b/>
        </w:rPr>
        <w:t>/202</w:t>
      </w:r>
      <w:r w:rsidR="00426919">
        <w:rPr>
          <w:rFonts w:ascii="Arial" w:hAnsi="Arial" w:cs="Arial"/>
          <w:b/>
        </w:rPr>
        <w:t>6</w:t>
      </w:r>
      <w:r w:rsidRPr="00A46BCB">
        <w:rPr>
          <w:rFonts w:ascii="Arial" w:hAnsi="Arial" w:cs="Arial"/>
          <w:b/>
        </w:rPr>
        <w:t>/</w:t>
      </w:r>
      <w:r w:rsidR="00426919">
        <w:rPr>
          <w:rFonts w:ascii="Arial" w:hAnsi="Arial" w:cs="Arial"/>
          <w:b/>
        </w:rPr>
        <w:t>0209</w:t>
      </w:r>
    </w:p>
    <w:p w14:paraId="3DF472B0" w14:textId="77777777" w:rsidR="00322FC1" w:rsidRDefault="00322FC1" w:rsidP="005D5324">
      <w:pPr>
        <w:spacing w:after="0"/>
        <w:jc w:val="both"/>
        <w:rPr>
          <w:rFonts w:ascii="Arial" w:hAnsi="Arial" w:cs="Arial"/>
          <w:b/>
        </w:rPr>
      </w:pPr>
    </w:p>
    <w:p w14:paraId="65E09325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  <w:t>Dodavatel</w:t>
      </w:r>
    </w:p>
    <w:p w14:paraId="7379CEAD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  <w:t>Název firmy: ASACONT s. r. o.</w:t>
      </w:r>
    </w:p>
    <w:p w14:paraId="22FAB3B1" w14:textId="77777777" w:rsidR="00322FC1" w:rsidRDefault="00322FC1" w:rsidP="005D5324">
      <w:pPr>
        <w:tabs>
          <w:tab w:val="left" w:pos="4962"/>
        </w:tabs>
        <w:spacing w:after="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adresa: Jablonec nad Jizerou 311, </w:t>
      </w:r>
    </w:p>
    <w:p w14:paraId="06CC560F" w14:textId="77777777" w:rsidR="00322FC1" w:rsidRDefault="00322FC1" w:rsidP="005D5324">
      <w:pPr>
        <w:tabs>
          <w:tab w:val="left" w:pos="4962"/>
        </w:tabs>
        <w:spacing w:after="0"/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Jablonec nad Jizerou</w:t>
      </w:r>
    </w:p>
    <w:p w14:paraId="680E3F3C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PSČ 466 01</w:t>
      </w:r>
      <w:r>
        <w:rPr>
          <w:rFonts w:ascii="Arial" w:hAnsi="Arial" w:cs="Arial"/>
        </w:rPr>
        <w:tab/>
        <w:t xml:space="preserve">PSČ: 512 43 </w:t>
      </w:r>
    </w:p>
    <w:p w14:paraId="059CCD12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IČO: 00262340</w:t>
      </w:r>
      <w:r>
        <w:rPr>
          <w:rFonts w:ascii="Arial" w:hAnsi="Arial" w:cs="Arial"/>
        </w:rPr>
        <w:tab/>
        <w:t>IČO: 08712336</w:t>
      </w:r>
    </w:p>
    <w:p w14:paraId="6B73F112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  <w:t>DIČ: CZ08712336</w:t>
      </w:r>
    </w:p>
    <w:p w14:paraId="59F42EF5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účtu: 121451/0100</w:t>
      </w:r>
      <w:r>
        <w:rPr>
          <w:rFonts w:ascii="Arial" w:hAnsi="Arial" w:cs="Arial"/>
        </w:rPr>
        <w:tab/>
        <w:t>kontaktní osoba: Lucie Pavlíčková</w:t>
      </w:r>
    </w:p>
    <w:p w14:paraId="07BA4ABE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 xml:space="preserve">tel.: </w:t>
      </w:r>
    </w:p>
    <w:p w14:paraId="10D2176B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Mgr. Nikola Horčíková </w:t>
      </w:r>
      <w:r>
        <w:rPr>
          <w:rFonts w:ascii="Arial" w:hAnsi="Arial" w:cs="Arial"/>
        </w:rPr>
        <w:tab/>
        <w:t>e-mail: info@asacont.cz</w:t>
      </w:r>
    </w:p>
    <w:p w14:paraId="66D926C8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tel.: 483 357 153 </w:t>
      </w:r>
      <w:r>
        <w:rPr>
          <w:rFonts w:ascii="Arial" w:hAnsi="Arial" w:cs="Arial"/>
        </w:rPr>
        <w:tab/>
      </w:r>
    </w:p>
    <w:p w14:paraId="33B1A85D" w14:textId="77777777" w:rsidR="00322FC1" w:rsidRDefault="00322FC1" w:rsidP="005D5324">
      <w:pPr>
        <w:tabs>
          <w:tab w:val="left" w:pos="4962"/>
        </w:tabs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e-mail: horcikova</w:t>
      </w:r>
      <w:hyperlink r:id="rId10" w:history="1">
        <w:r>
          <w:rPr>
            <w:rStyle w:val="Hypertextovodkaz"/>
            <w:rFonts w:ascii="Arial" w:hAnsi="Arial" w:cs="Arial"/>
          </w:rPr>
          <w:t>@mestojablonec.cz</w:t>
        </w:r>
      </w:hyperlink>
      <w:r>
        <w:rPr>
          <w:rFonts w:ascii="Arial" w:hAnsi="Arial" w:cs="Arial"/>
        </w:rPr>
        <w:tab/>
      </w:r>
    </w:p>
    <w:p w14:paraId="046BC21D" w14:textId="1CA73594" w:rsidR="00322FC1" w:rsidRDefault="00322FC1" w:rsidP="00322FC1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5027B5F" w14:textId="77777777" w:rsidR="00322FC1" w:rsidRDefault="00322FC1" w:rsidP="00322F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14:paraId="3B43C520" w14:textId="77777777" w:rsidR="00322FC1" w:rsidRDefault="00322FC1" w:rsidP="00322F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smlouvy</w:t>
      </w:r>
    </w:p>
    <w:p w14:paraId="1A7E75B1" w14:textId="66C5EE82" w:rsidR="00113C0C" w:rsidRPr="00355E52" w:rsidRDefault="00322FC1" w:rsidP="00355E52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Předmětem plnění této smlouvy je </w:t>
      </w:r>
      <w:r>
        <w:rPr>
          <w:rFonts w:ascii="Arial" w:hAnsi="Arial" w:cs="Arial"/>
          <w:b/>
        </w:rPr>
        <w:t xml:space="preserve">„Oprava oplocení kontejnerového stání v ul. </w:t>
      </w:r>
      <w:r w:rsidR="00C34F05">
        <w:rPr>
          <w:rFonts w:ascii="Arial" w:hAnsi="Arial" w:cs="Arial"/>
          <w:b/>
        </w:rPr>
        <w:t>P</w:t>
      </w:r>
      <w:r w:rsidR="00426919">
        <w:rPr>
          <w:rFonts w:ascii="Arial" w:hAnsi="Arial" w:cs="Arial"/>
          <w:b/>
        </w:rPr>
        <w:t>růběžná</w:t>
      </w:r>
      <w:r>
        <w:rPr>
          <w:rFonts w:ascii="Arial" w:hAnsi="Arial" w:cs="Arial"/>
          <w:b/>
        </w:rPr>
        <w:t xml:space="preserve">, Jablonec n. N.“, </w:t>
      </w:r>
      <w:r>
        <w:rPr>
          <w:rFonts w:ascii="Arial" w:hAnsi="Arial" w:cs="Arial"/>
          <w:bCs/>
        </w:rPr>
        <w:t>dle předložené cenové nabídky NAB 202</w:t>
      </w:r>
      <w:r w:rsidR="00426919">
        <w:rPr>
          <w:rFonts w:ascii="Arial" w:hAnsi="Arial" w:cs="Arial"/>
          <w:bCs/>
        </w:rPr>
        <w:t>6111</w:t>
      </w:r>
      <w:r>
        <w:rPr>
          <w:rFonts w:ascii="Arial" w:hAnsi="Arial" w:cs="Arial"/>
          <w:bCs/>
        </w:rPr>
        <w:t xml:space="preserve"> ze dne </w:t>
      </w:r>
      <w:r w:rsidR="00426919">
        <w:rPr>
          <w:rFonts w:ascii="Arial" w:hAnsi="Arial" w:cs="Arial"/>
          <w:bCs/>
        </w:rPr>
        <w:t>18</w:t>
      </w:r>
      <w:r>
        <w:rPr>
          <w:rFonts w:ascii="Arial" w:hAnsi="Arial" w:cs="Arial"/>
          <w:bCs/>
        </w:rPr>
        <w:t xml:space="preserve">. </w:t>
      </w:r>
      <w:r w:rsidR="00426919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 202</w:t>
      </w:r>
      <w:r w:rsidR="00426919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, která je nedílnou součástí této smlouvy jako Příloha č. 1.</w:t>
      </w:r>
    </w:p>
    <w:p w14:paraId="7B6D1D10" w14:textId="77777777" w:rsidR="00322FC1" w:rsidRDefault="00322FC1" w:rsidP="00322F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14:paraId="544E2DA5" w14:textId="525BCD63" w:rsidR="00322FC1" w:rsidRPr="00355E52" w:rsidRDefault="00322FC1" w:rsidP="00355E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Termín plnění</w:t>
      </w:r>
    </w:p>
    <w:p w14:paraId="5639FCE4" w14:textId="2696F700" w:rsidR="00322FC1" w:rsidRPr="005D5324" w:rsidRDefault="00322FC1" w:rsidP="00322FC1">
      <w:pPr>
        <w:pStyle w:val="Odstavecseseznamem"/>
        <w:numPr>
          <w:ilvl w:val="0"/>
          <w:numId w:val="8"/>
        </w:num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Termín pro dokončení prací je po dohodě stanoven do </w:t>
      </w:r>
      <w:r w:rsidR="00426919">
        <w:rPr>
          <w:rFonts w:ascii="Arial" w:eastAsiaTheme="minorHAnsi" w:hAnsi="Arial" w:cs="Arial"/>
          <w:bCs/>
          <w:sz w:val="22"/>
          <w:szCs w:val="22"/>
          <w:lang w:eastAsia="en-US"/>
        </w:rPr>
        <w:t>29</w:t>
      </w: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426919">
        <w:rPr>
          <w:rFonts w:ascii="Arial" w:eastAsiaTheme="minorHAnsi" w:hAnsi="Arial" w:cs="Arial"/>
          <w:bCs/>
          <w:sz w:val="22"/>
          <w:szCs w:val="22"/>
          <w:lang w:eastAsia="en-US"/>
        </w:rPr>
        <w:t>5</w:t>
      </w: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. 202</w:t>
      </w:r>
      <w:r w:rsidR="00426919">
        <w:rPr>
          <w:rFonts w:ascii="Arial" w:eastAsiaTheme="minorHAnsi" w:hAnsi="Arial" w:cs="Arial"/>
          <w:bCs/>
          <w:sz w:val="22"/>
          <w:szCs w:val="22"/>
          <w:lang w:eastAsia="en-US"/>
        </w:rPr>
        <w:t>6</w:t>
      </w:r>
    </w:p>
    <w:p w14:paraId="09A78A87" w14:textId="77777777" w:rsidR="00322FC1" w:rsidRPr="005D5324" w:rsidRDefault="00322FC1" w:rsidP="00322FC1">
      <w:pPr>
        <w:pStyle w:val="Odstavecseseznamem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7B7A0C65" w14:textId="77777777" w:rsidR="00322FC1" w:rsidRPr="005D5324" w:rsidRDefault="00322FC1" w:rsidP="00322FC1">
      <w:pPr>
        <w:pStyle w:val="Odstavecseseznamem"/>
        <w:numPr>
          <w:ilvl w:val="0"/>
          <w:numId w:val="8"/>
        </w:num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143A771B" w14:textId="77777777" w:rsidR="00322FC1" w:rsidRPr="005D5324" w:rsidRDefault="00322FC1" w:rsidP="00322FC1">
      <w:pPr>
        <w:pStyle w:val="Odstavecseseznamem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21F7F664" w14:textId="77777777" w:rsidR="00322FC1" w:rsidRPr="005D5324" w:rsidRDefault="00322FC1" w:rsidP="00322FC1">
      <w:pPr>
        <w:pStyle w:val="Odstavecseseznamem"/>
        <w:numPr>
          <w:ilvl w:val="0"/>
          <w:numId w:val="8"/>
        </w:num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Smluvní strany se dohodly, že smluvní pokuta za nedodržení závazku dle článku II. bod 1) této smlouvy ze strany zhotovitele činí 0,25 % z celkové ceny díla bez DPH za každý započatý den prodlení. </w:t>
      </w:r>
    </w:p>
    <w:p w14:paraId="40B41AEB" w14:textId="77777777" w:rsidR="00322FC1" w:rsidRPr="005D5324" w:rsidRDefault="00322FC1" w:rsidP="00322FC1">
      <w:pPr>
        <w:jc w:val="both"/>
        <w:rPr>
          <w:rFonts w:ascii="Arial" w:hAnsi="Arial" w:cs="Arial"/>
          <w:bCs/>
        </w:rPr>
      </w:pPr>
    </w:p>
    <w:p w14:paraId="66996F5B" w14:textId="139E9C10" w:rsidR="00355E52" w:rsidRPr="00355E52" w:rsidRDefault="00322FC1" w:rsidP="00355E52">
      <w:pPr>
        <w:pStyle w:val="Odstavecseseznamem"/>
        <w:numPr>
          <w:ilvl w:val="0"/>
          <w:numId w:val="8"/>
        </w:num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749A82D1" w14:textId="77777777" w:rsidR="00355E52" w:rsidRDefault="00355E52" w:rsidP="00355E52">
      <w:pPr>
        <w:pStyle w:val="Odstavecseseznamem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DCAE2A5" w14:textId="77777777" w:rsidR="00355E52" w:rsidRDefault="00355E52" w:rsidP="00355E52">
      <w:pPr>
        <w:pStyle w:val="Odstavecseseznamem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1A4F3AB9" w14:textId="77777777" w:rsidR="00355E52" w:rsidRPr="002E4EBF" w:rsidRDefault="00355E52" w:rsidP="002E4EBF">
      <w:pPr>
        <w:jc w:val="both"/>
        <w:rPr>
          <w:rFonts w:ascii="Arial" w:hAnsi="Arial" w:cs="Arial"/>
          <w:bCs/>
        </w:rPr>
      </w:pPr>
    </w:p>
    <w:p w14:paraId="5D94AF73" w14:textId="77777777" w:rsidR="00322FC1" w:rsidRDefault="00322FC1" w:rsidP="00322F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III.</w:t>
      </w:r>
    </w:p>
    <w:p w14:paraId="3FD51C65" w14:textId="530F6190" w:rsidR="00322FC1" w:rsidRPr="00355E52" w:rsidRDefault="00322FC1" w:rsidP="00355E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Cena a platební podmínky</w:t>
      </w:r>
    </w:p>
    <w:p w14:paraId="6DAF16D8" w14:textId="1F708679" w:rsidR="00322FC1" w:rsidRPr="005D5324" w:rsidRDefault="00322FC1" w:rsidP="00322FC1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Cena za předmět plnění je stanovena do výše </w:t>
      </w:r>
      <w:r w:rsidR="00426919">
        <w:rPr>
          <w:rFonts w:ascii="Arial" w:eastAsiaTheme="minorHAnsi" w:hAnsi="Arial" w:cs="Arial"/>
          <w:bCs/>
          <w:sz w:val="22"/>
          <w:szCs w:val="22"/>
          <w:lang w:eastAsia="en-US"/>
        </w:rPr>
        <w:t>72 324,00</w:t>
      </w:r>
      <w:r w:rsidR="00045E4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3E21BE">
        <w:rPr>
          <w:rFonts w:ascii="Arial" w:eastAsiaTheme="minorHAnsi" w:hAnsi="Arial" w:cs="Arial"/>
          <w:bCs/>
          <w:sz w:val="22"/>
          <w:szCs w:val="22"/>
          <w:lang w:eastAsia="en-US"/>
        </w:rPr>
        <w:t>bez DPH (</w:t>
      </w:r>
      <w:r w:rsidR="0042691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87 512,04 </w:t>
      </w: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vč. 21 % DPH).</w:t>
      </w:r>
    </w:p>
    <w:p w14:paraId="33AC64A3" w14:textId="77777777" w:rsidR="00F70C70" w:rsidRPr="00893072" w:rsidRDefault="00F70C70" w:rsidP="00F70C70">
      <w:pPr>
        <w:pStyle w:val="Odstavecseseznamem"/>
        <w:numPr>
          <w:ilvl w:val="0"/>
          <w:numId w:val="9"/>
        </w:numPr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1" w:history="1">
        <w:r w:rsidRPr="00893072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893072">
        <w:rPr>
          <w:rFonts w:ascii="Arial" w:hAnsi="Arial" w:cs="Arial"/>
          <w:sz w:val="22"/>
          <w:szCs w:val="22"/>
        </w:rPr>
        <w:t>).</w:t>
      </w:r>
    </w:p>
    <w:p w14:paraId="779D8ADE" w14:textId="77777777" w:rsidR="00F70C70" w:rsidRPr="00893072" w:rsidRDefault="00F70C70" w:rsidP="00F70C70">
      <w:pPr>
        <w:pStyle w:val="Odstavecseseznamem"/>
        <w:numPr>
          <w:ilvl w:val="0"/>
          <w:numId w:val="9"/>
        </w:numPr>
        <w:ind w:left="426" w:hanging="349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71E555B1" w14:textId="77777777" w:rsidR="00F70C70" w:rsidRPr="00893072" w:rsidRDefault="00F70C70" w:rsidP="00F70C70">
      <w:pPr>
        <w:pStyle w:val="Odstavecseseznamem"/>
        <w:numPr>
          <w:ilvl w:val="0"/>
          <w:numId w:val="9"/>
        </w:numPr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DIČ objednatele.</w:t>
      </w:r>
    </w:p>
    <w:p w14:paraId="061548A3" w14:textId="77777777" w:rsidR="00F70C70" w:rsidRPr="00857040" w:rsidRDefault="00F70C70" w:rsidP="00F70C70">
      <w:pPr>
        <w:pStyle w:val="Odstavecseseznamem"/>
        <w:numPr>
          <w:ilvl w:val="0"/>
          <w:numId w:val="9"/>
        </w:numPr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Práce je možné fakturovat až po jejich fyzickém předání a převzetí</w:t>
      </w:r>
      <w:r>
        <w:rPr>
          <w:rFonts w:ascii="Arial" w:hAnsi="Arial" w:cs="Arial"/>
          <w:sz w:val="22"/>
          <w:szCs w:val="22"/>
        </w:rPr>
        <w:t>.</w:t>
      </w:r>
    </w:p>
    <w:p w14:paraId="5433BC52" w14:textId="77777777" w:rsidR="00355E52" w:rsidRPr="006B42BE" w:rsidRDefault="00355E52" w:rsidP="006B42BE">
      <w:pPr>
        <w:spacing w:after="120"/>
        <w:jc w:val="both"/>
        <w:rPr>
          <w:rFonts w:ascii="Arial" w:hAnsi="Arial" w:cs="Arial"/>
          <w:bCs/>
        </w:rPr>
      </w:pPr>
    </w:p>
    <w:p w14:paraId="1E03BF2B" w14:textId="77777777" w:rsidR="00322FC1" w:rsidRDefault="00322FC1" w:rsidP="00322FC1">
      <w:pPr>
        <w:pStyle w:val="Odstavecseseznamem"/>
        <w:spacing w:after="120"/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IV.</w:t>
      </w:r>
    </w:p>
    <w:p w14:paraId="676D4C52" w14:textId="4AE475F1" w:rsidR="00F11B1A" w:rsidRDefault="00322FC1" w:rsidP="00355E52">
      <w:pPr>
        <w:pStyle w:val="Odstavecseseznamem"/>
        <w:spacing w:after="120"/>
        <w:ind w:left="426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</w:rPr>
        <w:t xml:space="preserve">                                                      </w:t>
      </w:r>
      <w:r w:rsidRPr="005D532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Záruční doba</w:t>
      </w:r>
    </w:p>
    <w:p w14:paraId="05197171" w14:textId="77777777" w:rsidR="00355E52" w:rsidRPr="00355E52" w:rsidRDefault="00355E52" w:rsidP="00355E52">
      <w:pPr>
        <w:pStyle w:val="Odstavecseseznamem"/>
        <w:spacing w:after="120"/>
        <w:ind w:left="426"/>
        <w:rPr>
          <w:rFonts w:ascii="Arial" w:hAnsi="Arial" w:cs="Arial"/>
          <w:b/>
          <w:bCs/>
        </w:rPr>
      </w:pPr>
    </w:p>
    <w:p w14:paraId="3BF21A2F" w14:textId="07704A9F" w:rsidR="00113C0C" w:rsidRPr="00355E52" w:rsidRDefault="00322FC1" w:rsidP="00355E52">
      <w:pPr>
        <w:pStyle w:val="Odstavecseseznamem"/>
        <w:spacing w:after="120"/>
        <w:ind w:left="426" w:hanging="426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D5324">
        <w:rPr>
          <w:rFonts w:ascii="Arial" w:eastAsiaTheme="minorHAnsi" w:hAnsi="Arial" w:cs="Arial"/>
          <w:bCs/>
          <w:sz w:val="22"/>
          <w:szCs w:val="22"/>
          <w:lang w:eastAsia="en-US"/>
        </w:rPr>
        <w:t>Dle platných právních předpisů, zejména zák. č. 89/2012 Sb., Občanský zákoník.</w:t>
      </w:r>
    </w:p>
    <w:p w14:paraId="7C9872BE" w14:textId="51ECB4FB" w:rsidR="00322FC1" w:rsidRDefault="00322FC1" w:rsidP="00113C0C">
      <w:pPr>
        <w:ind w:left="-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14:paraId="0F0EF8C9" w14:textId="3C21AC01" w:rsidR="00322FC1" w:rsidRPr="00355E52" w:rsidRDefault="00322FC1" w:rsidP="00355E5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53F2C1D8" w14:textId="77777777" w:rsidR="0081113D" w:rsidRPr="00B74E32" w:rsidRDefault="0081113D" w:rsidP="0081113D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74E32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23035144" w14:textId="77777777" w:rsidR="0081113D" w:rsidRPr="00B74E32" w:rsidRDefault="0081113D" w:rsidP="0081113D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74E32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151505B" w14:textId="77777777" w:rsidR="0081113D" w:rsidRPr="00B74E32" w:rsidRDefault="0081113D" w:rsidP="0081113D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74E32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78484CE" w14:textId="77777777" w:rsidR="0081113D" w:rsidRPr="00B74E32" w:rsidRDefault="0081113D" w:rsidP="0081113D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74E32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71E7B331" w14:textId="77777777" w:rsidR="0081113D" w:rsidRDefault="0081113D" w:rsidP="0081113D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74E32">
        <w:rPr>
          <w:rFonts w:ascii="Arial" w:hAnsi="Arial" w:cs="Arial"/>
          <w:sz w:val="22"/>
          <w:szCs w:val="22"/>
        </w:rPr>
        <w:t>Za věcnou správnost smlouvy odpovídá Mgr. Nikola Horčíková, který/á je rovněž technickým zástupcem objednatele.</w:t>
      </w:r>
    </w:p>
    <w:p w14:paraId="60D24F44" w14:textId="77777777" w:rsidR="0081113D" w:rsidRPr="00B74E32" w:rsidRDefault="0081113D" w:rsidP="0081113D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74E32">
        <w:rPr>
          <w:rFonts w:ascii="Arial" w:hAnsi="Arial" w:cs="Arial"/>
          <w:sz w:val="22"/>
          <w:szCs w:val="22"/>
        </w:rPr>
        <w:t>Nedílnou součástí smlouvy jsou tyto přílohy:</w:t>
      </w:r>
    </w:p>
    <w:p w14:paraId="7F37D644" w14:textId="43C3AAD3" w:rsidR="0081113D" w:rsidRPr="00B74E32" w:rsidRDefault="0081113D" w:rsidP="0081113D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74E32">
        <w:rPr>
          <w:rFonts w:ascii="Arial" w:hAnsi="Arial" w:cs="Arial"/>
          <w:sz w:val="22"/>
          <w:szCs w:val="22"/>
        </w:rPr>
        <w:t xml:space="preserve">Příloha č. 1: Cenová nabídka </w:t>
      </w:r>
      <w:r w:rsidRPr="0081113D">
        <w:rPr>
          <w:rFonts w:ascii="Arial" w:hAnsi="Arial" w:cs="Arial"/>
          <w:sz w:val="22"/>
          <w:szCs w:val="22"/>
        </w:rPr>
        <w:t>NAB 202</w:t>
      </w:r>
      <w:r w:rsidR="00426919">
        <w:rPr>
          <w:rFonts w:ascii="Arial" w:hAnsi="Arial" w:cs="Arial"/>
          <w:sz w:val="22"/>
          <w:szCs w:val="22"/>
        </w:rPr>
        <w:t>6111</w:t>
      </w:r>
    </w:p>
    <w:p w14:paraId="3252A2EC" w14:textId="0492EE8E" w:rsidR="00113C0C" w:rsidRDefault="00113C0C" w:rsidP="00322FC1">
      <w:pPr>
        <w:jc w:val="both"/>
        <w:rPr>
          <w:rFonts w:ascii="Arial" w:hAnsi="Arial" w:cs="Arial"/>
        </w:rPr>
      </w:pPr>
    </w:p>
    <w:p w14:paraId="201860EC" w14:textId="72A259A1" w:rsidR="00322FC1" w:rsidRPr="00355E52" w:rsidRDefault="00322FC1" w:rsidP="00355E52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V Jablonci nad Nisou dne: </w:t>
      </w:r>
      <w:r w:rsidR="003424B2">
        <w:rPr>
          <w:rFonts w:ascii="Arial" w:hAnsi="Arial" w:cs="Arial"/>
          <w:iCs/>
        </w:rPr>
        <w:t>4.</w:t>
      </w:r>
      <w:r w:rsidR="0091636B">
        <w:rPr>
          <w:rFonts w:ascii="Arial" w:hAnsi="Arial" w:cs="Arial"/>
          <w:iCs/>
        </w:rPr>
        <w:t xml:space="preserve"> </w:t>
      </w:r>
      <w:r w:rsidR="003424B2">
        <w:rPr>
          <w:rFonts w:ascii="Arial" w:hAnsi="Arial" w:cs="Arial"/>
          <w:iCs/>
        </w:rPr>
        <w:t>3.</w:t>
      </w:r>
      <w:r w:rsidR="0091636B">
        <w:rPr>
          <w:rFonts w:ascii="Arial" w:hAnsi="Arial" w:cs="Arial"/>
          <w:iCs/>
        </w:rPr>
        <w:t xml:space="preserve"> </w:t>
      </w:r>
      <w:r w:rsidR="003424B2">
        <w:rPr>
          <w:rFonts w:ascii="Arial" w:hAnsi="Arial" w:cs="Arial"/>
          <w:iCs/>
        </w:rPr>
        <w:t>2026</w:t>
      </w:r>
      <w:r>
        <w:rPr>
          <w:rFonts w:ascii="Arial" w:hAnsi="Arial" w:cs="Arial"/>
          <w:iCs/>
        </w:rPr>
        <w:t xml:space="preserve">                                      V          dne: </w:t>
      </w:r>
      <w:r w:rsidR="003424B2">
        <w:rPr>
          <w:rFonts w:ascii="Arial" w:hAnsi="Arial" w:cs="Arial"/>
          <w:i/>
          <w:iCs/>
        </w:rPr>
        <w:t>4.</w:t>
      </w:r>
      <w:r w:rsidR="0091636B">
        <w:rPr>
          <w:rFonts w:ascii="Arial" w:hAnsi="Arial" w:cs="Arial"/>
          <w:i/>
          <w:iCs/>
        </w:rPr>
        <w:t xml:space="preserve"> </w:t>
      </w:r>
      <w:r w:rsidR="003424B2">
        <w:rPr>
          <w:rFonts w:ascii="Arial" w:hAnsi="Arial" w:cs="Arial"/>
          <w:i/>
          <w:iCs/>
        </w:rPr>
        <w:t>3.</w:t>
      </w:r>
      <w:r w:rsidR="0091636B">
        <w:rPr>
          <w:rFonts w:ascii="Arial" w:hAnsi="Arial" w:cs="Arial"/>
          <w:i/>
          <w:iCs/>
        </w:rPr>
        <w:t xml:space="preserve"> </w:t>
      </w:r>
      <w:r w:rsidR="003424B2">
        <w:rPr>
          <w:rFonts w:ascii="Arial" w:hAnsi="Arial" w:cs="Arial"/>
          <w:i/>
          <w:iCs/>
        </w:rPr>
        <w:t>2026</w:t>
      </w:r>
    </w:p>
    <w:p w14:paraId="624B0D3B" w14:textId="77777777" w:rsidR="00322FC1" w:rsidRDefault="00322FC1" w:rsidP="00322FC1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C71117C" w14:textId="77777777" w:rsidR="00355E52" w:rsidRDefault="00355E52" w:rsidP="00322FC1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A8B666A" w14:textId="77777777" w:rsidR="00F70C70" w:rsidRDefault="00F70C70" w:rsidP="00322FC1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44785EB" w14:textId="77777777" w:rsidR="00322FC1" w:rsidRDefault="00322FC1" w:rsidP="00322FC1">
      <w:pPr>
        <w:tabs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          ………………………………</w:t>
      </w:r>
    </w:p>
    <w:p w14:paraId="76E98161" w14:textId="77777777" w:rsidR="00322FC1" w:rsidRDefault="00322FC1" w:rsidP="002E4E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Ing. Štěpánka Gaislerová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Lucie Pavlíčková</w:t>
      </w:r>
    </w:p>
    <w:p w14:paraId="77154D90" w14:textId="0BDC007D" w:rsidR="00322FC1" w:rsidRDefault="00F11B1A" w:rsidP="00322FC1">
      <w:pPr>
        <w:rPr>
          <w:rFonts w:ascii="Arial" w:hAnsi="Arial" w:cs="Arial"/>
        </w:rPr>
      </w:pPr>
      <w:r>
        <w:rPr>
          <w:rFonts w:ascii="Arial" w:hAnsi="Arial" w:cs="Arial"/>
        </w:rPr>
        <w:t>vedoucí</w:t>
      </w:r>
      <w:r w:rsidR="00322FC1">
        <w:rPr>
          <w:rFonts w:ascii="Arial" w:hAnsi="Arial" w:cs="Arial"/>
        </w:rPr>
        <w:t xml:space="preserve"> odboru městské ekologie</w:t>
      </w:r>
      <w:r w:rsidR="00322FC1">
        <w:rPr>
          <w:rFonts w:ascii="Arial" w:hAnsi="Arial" w:cs="Arial"/>
        </w:rPr>
        <w:tab/>
        <w:t xml:space="preserve">       </w:t>
      </w:r>
      <w:r w:rsidR="00322FC1">
        <w:rPr>
          <w:rFonts w:ascii="Arial" w:hAnsi="Arial" w:cs="Arial"/>
        </w:rPr>
        <w:tab/>
      </w:r>
      <w:r w:rsidR="00322F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2FC1">
        <w:rPr>
          <w:rFonts w:ascii="Arial" w:hAnsi="Arial" w:cs="Arial"/>
        </w:rPr>
        <w:t>za dodavatele</w:t>
      </w:r>
    </w:p>
    <w:p w14:paraId="59BF3430" w14:textId="77777777" w:rsidR="00355E52" w:rsidRDefault="00355E52" w:rsidP="00322FC1">
      <w:pPr>
        <w:rPr>
          <w:rFonts w:ascii="Arial" w:hAnsi="Arial" w:cs="Arial"/>
        </w:rPr>
      </w:pPr>
    </w:p>
    <w:p w14:paraId="31D25833" w14:textId="77777777" w:rsidR="00F70C70" w:rsidRDefault="00F70C70" w:rsidP="00322FC1">
      <w:pPr>
        <w:rPr>
          <w:rFonts w:ascii="Arial" w:hAnsi="Arial" w:cs="Arial"/>
        </w:rPr>
      </w:pPr>
    </w:p>
    <w:p w14:paraId="4A832A40" w14:textId="77777777" w:rsidR="00322FC1" w:rsidRDefault="00322FC1" w:rsidP="00322FC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24F8C047" w14:textId="77777777" w:rsidR="00322FC1" w:rsidRDefault="00322FC1" w:rsidP="002E4E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Mgr. Barbora Šnytrová</w:t>
      </w:r>
    </w:p>
    <w:p w14:paraId="601B046D" w14:textId="20E4A662" w:rsidR="00F70C70" w:rsidRDefault="00F11B1A" w:rsidP="00F70C70">
      <w:pPr>
        <w:rPr>
          <w:rFonts w:ascii="Arial" w:hAnsi="Arial" w:cs="Arial"/>
        </w:rPr>
      </w:pPr>
      <w:r>
        <w:rPr>
          <w:rFonts w:ascii="Arial" w:hAnsi="Arial" w:cs="Arial"/>
        </w:rPr>
        <w:t>vedoucí</w:t>
      </w:r>
      <w:r w:rsidR="00322FC1">
        <w:rPr>
          <w:rFonts w:ascii="Arial" w:hAnsi="Arial" w:cs="Arial"/>
        </w:rPr>
        <w:t xml:space="preserve"> oddělení cirkulární ekonomiky</w:t>
      </w:r>
    </w:p>
    <w:p w14:paraId="39F84CCF" w14:textId="6D43E0FC" w:rsidR="00322FC1" w:rsidRDefault="00322FC1" w:rsidP="00322FC1">
      <w:pPr>
        <w:tabs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</w:t>
      </w:r>
    </w:p>
    <w:p w14:paraId="0548CAD3" w14:textId="259B00C4" w:rsidR="0073549D" w:rsidRPr="00D8695B" w:rsidRDefault="0073549D" w:rsidP="00D8695B">
      <w:pPr>
        <w:tabs>
          <w:tab w:val="center" w:pos="6804"/>
        </w:tabs>
        <w:jc w:val="both"/>
        <w:rPr>
          <w:rFonts w:ascii="Arial" w:hAnsi="Arial" w:cs="Arial"/>
        </w:rPr>
      </w:pPr>
    </w:p>
    <w:sectPr w:rsidR="0073549D" w:rsidRPr="00D8695B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A610" w14:textId="77777777" w:rsidR="0093487C" w:rsidRDefault="0093487C" w:rsidP="004E1371">
      <w:pPr>
        <w:spacing w:after="0" w:line="240" w:lineRule="auto"/>
      </w:pPr>
      <w:r>
        <w:separator/>
      </w:r>
    </w:p>
  </w:endnote>
  <w:endnote w:type="continuationSeparator" w:id="0">
    <w:p w14:paraId="5E7678EA" w14:textId="77777777" w:rsidR="0093487C" w:rsidRDefault="0093487C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65B73" w14:textId="77777777" w:rsidR="0093487C" w:rsidRDefault="0093487C" w:rsidP="004E1371">
      <w:pPr>
        <w:spacing w:after="0" w:line="240" w:lineRule="auto"/>
      </w:pPr>
      <w:r>
        <w:separator/>
      </w:r>
    </w:p>
  </w:footnote>
  <w:footnote w:type="continuationSeparator" w:id="0">
    <w:p w14:paraId="35E0297C" w14:textId="77777777" w:rsidR="0093487C" w:rsidRDefault="0093487C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5"/>
  </w:num>
  <w:num w:numId="2" w16cid:durableId="1102141502">
    <w:abstractNumId w:val="4"/>
  </w:num>
  <w:num w:numId="3" w16cid:durableId="1311639698">
    <w:abstractNumId w:val="3"/>
  </w:num>
  <w:num w:numId="4" w16cid:durableId="476535310">
    <w:abstractNumId w:val="0"/>
  </w:num>
  <w:num w:numId="5" w16cid:durableId="974718612">
    <w:abstractNumId w:val="2"/>
  </w:num>
  <w:num w:numId="6" w16cid:durableId="197621417">
    <w:abstractNumId w:val="1"/>
  </w:num>
  <w:num w:numId="7" w16cid:durableId="1289508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9349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36214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2492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45E45"/>
    <w:rsid w:val="000E1D3F"/>
    <w:rsid w:val="00113C0C"/>
    <w:rsid w:val="00152863"/>
    <w:rsid w:val="00155007"/>
    <w:rsid w:val="001844E3"/>
    <w:rsid w:val="00186F02"/>
    <w:rsid w:val="001B2136"/>
    <w:rsid w:val="001C39BB"/>
    <w:rsid w:val="001F004D"/>
    <w:rsid w:val="002211CD"/>
    <w:rsid w:val="0023634F"/>
    <w:rsid w:val="00241CD1"/>
    <w:rsid w:val="00276571"/>
    <w:rsid w:val="002920A0"/>
    <w:rsid w:val="002B073A"/>
    <w:rsid w:val="002E4EBF"/>
    <w:rsid w:val="003152CA"/>
    <w:rsid w:val="00322FC1"/>
    <w:rsid w:val="00335F0D"/>
    <w:rsid w:val="003424B2"/>
    <w:rsid w:val="00355E52"/>
    <w:rsid w:val="0036374F"/>
    <w:rsid w:val="00380D71"/>
    <w:rsid w:val="003E21BE"/>
    <w:rsid w:val="003E2B45"/>
    <w:rsid w:val="003E6A6B"/>
    <w:rsid w:val="003F6431"/>
    <w:rsid w:val="00415F02"/>
    <w:rsid w:val="00426919"/>
    <w:rsid w:val="00444547"/>
    <w:rsid w:val="00445BE2"/>
    <w:rsid w:val="0047150E"/>
    <w:rsid w:val="004C2310"/>
    <w:rsid w:val="004E1371"/>
    <w:rsid w:val="004E620A"/>
    <w:rsid w:val="004F1748"/>
    <w:rsid w:val="0057051E"/>
    <w:rsid w:val="005743E2"/>
    <w:rsid w:val="005A10D8"/>
    <w:rsid w:val="005D1EDC"/>
    <w:rsid w:val="005D5324"/>
    <w:rsid w:val="005D6E94"/>
    <w:rsid w:val="0062571E"/>
    <w:rsid w:val="00653B58"/>
    <w:rsid w:val="0067638A"/>
    <w:rsid w:val="006B42BE"/>
    <w:rsid w:val="00710CE0"/>
    <w:rsid w:val="0073549D"/>
    <w:rsid w:val="007A0872"/>
    <w:rsid w:val="0081113D"/>
    <w:rsid w:val="00813670"/>
    <w:rsid w:val="008264E6"/>
    <w:rsid w:val="00832FC7"/>
    <w:rsid w:val="00845984"/>
    <w:rsid w:val="00855CD0"/>
    <w:rsid w:val="00857C6D"/>
    <w:rsid w:val="00891954"/>
    <w:rsid w:val="00891F44"/>
    <w:rsid w:val="008D48A3"/>
    <w:rsid w:val="00905304"/>
    <w:rsid w:val="0091636B"/>
    <w:rsid w:val="0093487C"/>
    <w:rsid w:val="00934F62"/>
    <w:rsid w:val="00937B5E"/>
    <w:rsid w:val="00940299"/>
    <w:rsid w:val="00947E74"/>
    <w:rsid w:val="00985C53"/>
    <w:rsid w:val="00A40E36"/>
    <w:rsid w:val="00A46BCB"/>
    <w:rsid w:val="00AB2223"/>
    <w:rsid w:val="00AC6D9F"/>
    <w:rsid w:val="00AD375E"/>
    <w:rsid w:val="00AD46BE"/>
    <w:rsid w:val="00AF09DB"/>
    <w:rsid w:val="00B53D5D"/>
    <w:rsid w:val="00B74E32"/>
    <w:rsid w:val="00BF70CF"/>
    <w:rsid w:val="00C1347F"/>
    <w:rsid w:val="00C14467"/>
    <w:rsid w:val="00C34F05"/>
    <w:rsid w:val="00C465D5"/>
    <w:rsid w:val="00C53846"/>
    <w:rsid w:val="00C93BCF"/>
    <w:rsid w:val="00C93D6B"/>
    <w:rsid w:val="00C95D36"/>
    <w:rsid w:val="00CD12CB"/>
    <w:rsid w:val="00CE1D0C"/>
    <w:rsid w:val="00D200C7"/>
    <w:rsid w:val="00D2040B"/>
    <w:rsid w:val="00D23898"/>
    <w:rsid w:val="00D73C46"/>
    <w:rsid w:val="00D84614"/>
    <w:rsid w:val="00D8695B"/>
    <w:rsid w:val="00D87FC4"/>
    <w:rsid w:val="00DA2C2F"/>
    <w:rsid w:val="00DB7F38"/>
    <w:rsid w:val="00DD5804"/>
    <w:rsid w:val="00DE7FE5"/>
    <w:rsid w:val="00E053B8"/>
    <w:rsid w:val="00E838E5"/>
    <w:rsid w:val="00E87F36"/>
    <w:rsid w:val="00EE0B9A"/>
    <w:rsid w:val="00EE7C48"/>
    <w:rsid w:val="00F11B1A"/>
    <w:rsid w:val="00F15639"/>
    <w:rsid w:val="00F21933"/>
    <w:rsid w:val="00F33C9C"/>
    <w:rsid w:val="00F41F43"/>
    <w:rsid w:val="00F70C70"/>
    <w:rsid w:val="00F87EB9"/>
    <w:rsid w:val="00FB5BA3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odatelna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XYXYXYX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11</cp:revision>
  <cp:lastPrinted>2026-03-03T07:15:00Z</cp:lastPrinted>
  <dcterms:created xsi:type="dcterms:W3CDTF">2026-03-03T07:07:00Z</dcterms:created>
  <dcterms:modified xsi:type="dcterms:W3CDTF">2026-03-25T13:28:00Z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