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2" w:type="dxa"/>
        <w:tblInd w:w="-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"/>
        <w:gridCol w:w="537"/>
        <w:gridCol w:w="30"/>
        <w:gridCol w:w="509"/>
        <w:gridCol w:w="969"/>
        <w:gridCol w:w="646"/>
        <w:gridCol w:w="2693"/>
        <w:gridCol w:w="147"/>
        <w:gridCol w:w="319"/>
        <w:gridCol w:w="739"/>
        <w:gridCol w:w="859"/>
        <w:gridCol w:w="646"/>
        <w:gridCol w:w="107"/>
        <w:gridCol w:w="1509"/>
        <w:gridCol w:w="1080"/>
        <w:gridCol w:w="6"/>
        <w:gridCol w:w="138"/>
      </w:tblGrid>
      <w:tr w:rsidR="008825ED" w14:paraId="57E0F0DE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2691" w:type="dxa"/>
            <w:gridSpan w:val="5"/>
          </w:tcPr>
          <w:p w14:paraId="5FCB1E3A" w14:textId="77777777" w:rsidR="008825ED" w:rsidRDefault="008825ED" w:rsidP="008825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B176BEC" wp14:editId="11033DDB">
                  <wp:simplePos x="0" y="0"/>
                  <wp:positionH relativeFrom="column">
                    <wp:posOffset>1138</wp:posOffset>
                  </wp:positionH>
                  <wp:positionV relativeFrom="paragraph">
                    <wp:posOffset>-1437</wp:posOffset>
                  </wp:positionV>
                  <wp:extent cx="621102" cy="598098"/>
                  <wp:effectExtent l="0" t="0" r="762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65" cy="60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0E537422" w14:textId="77777777" w:rsidR="008825ED" w:rsidRDefault="008825ED" w:rsidP="00882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proofErr w:type="gramStart"/>
            <w:r>
              <w:rPr>
                <w:rFonts w:ascii="Times New Roman" w:hAnsi="Times New Roman"/>
                <w:b/>
                <w:sz w:val="21"/>
              </w:rPr>
              <w:t>Objednávka :</w:t>
            </w:r>
            <w:proofErr w:type="gramEnd"/>
          </w:p>
        </w:tc>
        <w:tc>
          <w:tcPr>
            <w:tcW w:w="2710" w:type="dxa"/>
            <w:gridSpan w:val="5"/>
          </w:tcPr>
          <w:p w14:paraId="329B06C2" w14:textId="2AA80DA7" w:rsidR="008825ED" w:rsidRDefault="002D249D" w:rsidP="008825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2D249D">
              <w:rPr>
                <w:rFonts w:ascii="Times New Roman" w:hAnsi="Times New Roman"/>
                <w:b/>
                <w:sz w:val="21"/>
              </w:rPr>
              <w:t>MC22-R-ORS00004/2026</w:t>
            </w:r>
          </w:p>
        </w:tc>
        <w:tc>
          <w:tcPr>
            <w:tcW w:w="2696" w:type="dxa"/>
            <w:gridSpan w:val="3"/>
            <w:tcMar>
              <w:bottom w:w="-6" w:type="dxa"/>
            </w:tcMar>
            <w:vAlign w:val="bottom"/>
          </w:tcPr>
          <w:p w14:paraId="005F021E" w14:textId="23597B50" w:rsidR="008825ED" w:rsidRDefault="00444D86" w:rsidP="008825E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 w:cs="CKGinis"/>
                <w:kern w:val="0"/>
                <w:sz w:val="65"/>
                <w:szCs w:val="65"/>
              </w:rPr>
              <w:t>*MC22X00B1UHM*</w:t>
            </w:r>
          </w:p>
        </w:tc>
      </w:tr>
      <w:tr w:rsidR="003A2205" w14:paraId="61678CE2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8094" w:type="dxa"/>
            <w:gridSpan w:val="11"/>
          </w:tcPr>
          <w:p w14:paraId="6B8568C9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6" w:type="dxa"/>
            <w:gridSpan w:val="3"/>
            <w:tcMar>
              <w:top w:w="-6" w:type="dxa"/>
            </w:tcMar>
            <w:vAlign w:val="bottom"/>
          </w:tcPr>
          <w:p w14:paraId="7811E412" w14:textId="33846E45" w:rsidR="003A2205" w:rsidRDefault="009034F9" w:rsidP="00653C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9034F9">
              <w:rPr>
                <w:rFonts w:ascii="Arial" w:hAnsi="Arial"/>
                <w:sz w:val="18"/>
              </w:rPr>
              <w:t>MC22X00CDI7J</w:t>
            </w:r>
          </w:p>
        </w:tc>
      </w:tr>
      <w:tr w:rsidR="003A2205" w14:paraId="11C967D5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384" w:type="dxa"/>
            <w:gridSpan w:val="6"/>
          </w:tcPr>
          <w:p w14:paraId="5C94AE2A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06" w:type="dxa"/>
            <w:gridSpan w:val="8"/>
          </w:tcPr>
          <w:p w14:paraId="4EEA68F5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205" w14:paraId="1BAD809A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39549BD2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76A10E46" w14:textId="77777777" w:rsidR="00E54B36" w:rsidRDefault="00E54B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205" w14:paraId="20BF0F44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2045" w:type="dxa"/>
            <w:gridSpan w:val="4"/>
          </w:tcPr>
          <w:p w14:paraId="6A2B6072" w14:textId="738499D3" w:rsidR="003A2205" w:rsidRDefault="00CC1C8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</w:t>
            </w:r>
            <w:r w:rsidR="009541D3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3805" w:type="dxa"/>
            <w:gridSpan w:val="4"/>
          </w:tcPr>
          <w:p w14:paraId="1D1FE0B7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60" w:type="dxa"/>
            <w:gridSpan w:val="5"/>
          </w:tcPr>
          <w:p w14:paraId="6AFC8426" w14:textId="568E12F4" w:rsidR="003A2205" w:rsidRDefault="00A66A4E" w:rsidP="00A66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                                     </w:t>
            </w:r>
            <w:r w:rsidR="009541D3">
              <w:rPr>
                <w:rFonts w:ascii="Times New Roman" w:hAnsi="Times New Roman"/>
                <w:b/>
                <w:sz w:val="18"/>
              </w:rPr>
              <w:t xml:space="preserve">V Praze Uhříněvsi </w:t>
            </w:r>
            <w:proofErr w:type="gramStart"/>
            <w:r w:rsidR="009541D3">
              <w:rPr>
                <w:rFonts w:ascii="Times New Roman" w:hAnsi="Times New Roman"/>
                <w:b/>
                <w:sz w:val="18"/>
              </w:rPr>
              <w:t>dne :</w:t>
            </w:r>
            <w:proofErr w:type="gramEnd"/>
          </w:p>
        </w:tc>
        <w:tc>
          <w:tcPr>
            <w:tcW w:w="1080" w:type="dxa"/>
          </w:tcPr>
          <w:p w14:paraId="7466A46E" w14:textId="04EBE80F" w:rsidR="003A2205" w:rsidRDefault="001D5A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  <w:r w:rsidR="00E35DEC">
              <w:rPr>
                <w:rFonts w:ascii="Times New Roman" w:hAnsi="Times New Roman"/>
                <w:b/>
                <w:sz w:val="18"/>
              </w:rPr>
              <w:t>9</w:t>
            </w:r>
            <w:r w:rsidR="00A13F7F">
              <w:rPr>
                <w:rFonts w:ascii="Times New Roman" w:hAnsi="Times New Roman"/>
                <w:b/>
                <w:sz w:val="18"/>
              </w:rPr>
              <w:t>.</w:t>
            </w:r>
            <w:r>
              <w:rPr>
                <w:rFonts w:ascii="Times New Roman" w:hAnsi="Times New Roman"/>
                <w:b/>
                <w:sz w:val="18"/>
              </w:rPr>
              <w:t>03</w:t>
            </w:r>
            <w:r w:rsidR="00226F72">
              <w:rPr>
                <w:rFonts w:ascii="Times New Roman" w:hAnsi="Times New Roman"/>
                <w:b/>
                <w:sz w:val="18"/>
              </w:rPr>
              <w:t>.</w:t>
            </w:r>
            <w:r w:rsidR="000029B7">
              <w:rPr>
                <w:rFonts w:ascii="Times New Roman" w:hAnsi="Times New Roman"/>
                <w:b/>
                <w:sz w:val="18"/>
              </w:rPr>
              <w:t>2026</w:t>
            </w:r>
          </w:p>
        </w:tc>
      </w:tr>
      <w:tr w:rsidR="003A2205" w14:paraId="50D32908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5CB96E8E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 w:rsidR="003A2205" w14:paraId="7CDCFD79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850" w:type="dxa"/>
            <w:gridSpan w:val="8"/>
          </w:tcPr>
          <w:p w14:paraId="4FDA03E1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tcW w:w="1598" w:type="dxa"/>
            <w:gridSpan w:val="2"/>
          </w:tcPr>
          <w:p w14:paraId="79D39EC2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342" w:type="dxa"/>
            <w:gridSpan w:val="4"/>
          </w:tcPr>
          <w:p w14:paraId="467E7861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 w:rsidR="003A2205" w14:paraId="76EA159D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850" w:type="dxa"/>
            <w:gridSpan w:val="8"/>
          </w:tcPr>
          <w:p w14:paraId="44F4FBCD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tcW w:w="1598" w:type="dxa"/>
            <w:gridSpan w:val="2"/>
          </w:tcPr>
          <w:p w14:paraId="056CB03B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42" w:type="dxa"/>
            <w:gridSpan w:val="4"/>
          </w:tcPr>
          <w:p w14:paraId="35B18939" w14:textId="61F376C3" w:rsidR="003A2205" w:rsidRPr="00A66A4E" w:rsidRDefault="00C77186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18"/>
              </w:rPr>
              <w:t>Č.ú</w:t>
            </w:r>
            <w:proofErr w:type="spellEnd"/>
            <w:r>
              <w:rPr>
                <w:rFonts w:ascii="Times New Roman" w:hAnsi="Times New Roman"/>
                <w:bCs/>
                <w:sz w:val="18"/>
              </w:rPr>
              <w:t>. :</w:t>
            </w:r>
            <w:proofErr w:type="gramEnd"/>
            <w:r>
              <w:rPr>
                <w:rFonts w:ascii="Times New Roman" w:hAnsi="Times New Roman"/>
                <w:bCs/>
                <w:sz w:val="18"/>
              </w:rPr>
              <w:t xml:space="preserve"> </w:t>
            </w:r>
            <w:r w:rsidR="00A66A4E" w:rsidRPr="00A66A4E">
              <w:rPr>
                <w:rFonts w:ascii="Times New Roman" w:hAnsi="Times New Roman"/>
                <w:bCs/>
                <w:sz w:val="18"/>
              </w:rPr>
              <w:t>27-2000754389/0800</w:t>
            </w:r>
          </w:p>
        </w:tc>
      </w:tr>
      <w:tr w:rsidR="003A2205" w14:paraId="2097C5D8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850" w:type="dxa"/>
            <w:gridSpan w:val="8"/>
          </w:tcPr>
          <w:p w14:paraId="0D4C13EF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tcW w:w="1598" w:type="dxa"/>
            <w:gridSpan w:val="2"/>
          </w:tcPr>
          <w:p w14:paraId="3AA580E1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tcW w:w="3342" w:type="dxa"/>
            <w:gridSpan w:val="4"/>
          </w:tcPr>
          <w:p w14:paraId="7A4E1565" w14:textId="1A963E27" w:rsidR="003A2205" w:rsidRDefault="00F85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Miroslav Šašek</w:t>
            </w:r>
          </w:p>
        </w:tc>
      </w:tr>
      <w:tr w:rsidR="003A2205" w14:paraId="7FF4863B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850" w:type="dxa"/>
            <w:gridSpan w:val="8"/>
          </w:tcPr>
          <w:p w14:paraId="798DB693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tcW w:w="4940" w:type="dxa"/>
            <w:gridSpan w:val="6"/>
          </w:tcPr>
          <w:p w14:paraId="4CA20DB4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205" w14:paraId="29621F19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62CE8F73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205" w14:paraId="7CAC5F35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6" w:type="dxa"/>
            <w:gridSpan w:val="3"/>
          </w:tcPr>
          <w:p w14:paraId="344FC046" w14:textId="2D818370" w:rsidR="003A2205" w:rsidRDefault="00CC1C8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</w:t>
            </w:r>
            <w:r w:rsidR="009541D3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4774" w:type="dxa"/>
            <w:gridSpan w:val="5"/>
          </w:tcPr>
          <w:p w14:paraId="72900E20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</w:tcPr>
          <w:p w14:paraId="1B7AD385" w14:textId="77777777" w:rsidR="003A2205" w:rsidRDefault="009541D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Popis:</w:t>
            </w:r>
          </w:p>
        </w:tc>
        <w:tc>
          <w:tcPr>
            <w:tcW w:w="4201" w:type="dxa"/>
            <w:gridSpan w:val="5"/>
          </w:tcPr>
          <w:p w14:paraId="52114C63" w14:textId="008F379E" w:rsidR="003A2205" w:rsidRDefault="001F0D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ZŠ Bří. Jandusů – etapa 2 (PD + IČ) – Dodatek č. 1</w:t>
            </w:r>
          </w:p>
        </w:tc>
      </w:tr>
      <w:tr w:rsidR="003A2205" w14:paraId="59C5AB16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850" w:type="dxa"/>
            <w:gridSpan w:val="8"/>
          </w:tcPr>
          <w:p w14:paraId="6C97ACE8" w14:textId="77777777" w:rsidR="00CC1C8C" w:rsidRDefault="00CC1C8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14:paraId="7BCD6E02" w14:textId="5C9C2080" w:rsidR="003A2205" w:rsidRDefault="008F38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ABCD Studio</w:t>
            </w:r>
            <w:r w:rsidR="009541D3"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  <w:tc>
          <w:tcPr>
            <w:tcW w:w="4940" w:type="dxa"/>
            <w:gridSpan w:val="6"/>
          </w:tcPr>
          <w:p w14:paraId="13024960" w14:textId="7793B7D4" w:rsidR="003A2205" w:rsidRPr="001F0D78" w:rsidRDefault="001F0D7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</w:t>
            </w:r>
            <w:r w:rsidR="00A15AC7">
              <w:rPr>
                <w:rFonts w:ascii="Times New Roman" w:hAnsi="Times New Roman"/>
                <w:sz w:val="18"/>
              </w:rPr>
              <w:t xml:space="preserve"> </w:t>
            </w:r>
            <w:r w:rsidR="00226F72">
              <w:rPr>
                <w:rFonts w:ascii="Times New Roman" w:hAnsi="Times New Roman"/>
                <w:sz w:val="18"/>
              </w:rPr>
              <w:t xml:space="preserve"> </w:t>
            </w:r>
            <w:r w:rsidRPr="001F0D78">
              <w:rPr>
                <w:rFonts w:ascii="Times New Roman" w:hAnsi="Times New Roman"/>
                <w:b/>
                <w:bCs/>
                <w:sz w:val="18"/>
              </w:rPr>
              <w:t xml:space="preserve">Dle </w:t>
            </w:r>
            <w:r w:rsidR="0086311D">
              <w:rPr>
                <w:rFonts w:ascii="Times New Roman" w:hAnsi="Times New Roman"/>
                <w:b/>
                <w:bCs/>
                <w:sz w:val="18"/>
              </w:rPr>
              <w:t>U</w:t>
            </w:r>
            <w:r w:rsidRPr="001F0D78">
              <w:rPr>
                <w:rFonts w:ascii="Times New Roman" w:hAnsi="Times New Roman"/>
                <w:b/>
                <w:bCs/>
                <w:sz w:val="18"/>
              </w:rPr>
              <w:t xml:space="preserve">snesení RMČ č. </w:t>
            </w:r>
            <w:r w:rsidRPr="00D60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</w:t>
            </w:r>
            <w:r w:rsidR="006927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EC62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  <w:r w:rsidR="006927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D60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D606B0" w:rsidRPr="00D60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D60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3A2205" w14:paraId="702F5EF0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850" w:type="dxa"/>
            <w:gridSpan w:val="8"/>
          </w:tcPr>
          <w:p w14:paraId="0F414236" w14:textId="3747CF8F" w:rsidR="003A2205" w:rsidRDefault="008F3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Paříkova 910/</w:t>
            </w:r>
            <w:proofErr w:type="gramStart"/>
            <w:r>
              <w:rPr>
                <w:rFonts w:ascii="Times New Roman" w:hAnsi="Times New Roman"/>
                <w:sz w:val="18"/>
              </w:rPr>
              <w:t>11a</w:t>
            </w:r>
            <w:proofErr w:type="gramEnd"/>
          </w:p>
        </w:tc>
        <w:tc>
          <w:tcPr>
            <w:tcW w:w="4940" w:type="dxa"/>
            <w:gridSpan w:val="6"/>
          </w:tcPr>
          <w:p w14:paraId="5595D593" w14:textId="2BB7497B" w:rsidR="003A2205" w:rsidRPr="001F0D78" w:rsidRDefault="003A2205">
            <w:pPr>
              <w:spacing w:after="0" w:line="240" w:lineRule="auto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3A2205" w14:paraId="4A38F588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37" w:type="dxa"/>
          </w:tcPr>
          <w:p w14:paraId="645A04A9" w14:textId="1EA3B7D3" w:rsidR="003A2205" w:rsidRDefault="008F3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</w:t>
            </w:r>
            <w:r w:rsidR="009541D3"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w="5313" w:type="dxa"/>
            <w:gridSpan w:val="7"/>
          </w:tcPr>
          <w:p w14:paraId="6C71C1C0" w14:textId="26C3678A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Praha </w:t>
            </w:r>
            <w:r w:rsidR="008F38F6">
              <w:rPr>
                <w:rFonts w:ascii="Times New Roman" w:hAnsi="Times New Roman"/>
                <w:sz w:val="18"/>
              </w:rPr>
              <w:t>9 - Vysočany</w:t>
            </w:r>
          </w:p>
        </w:tc>
        <w:tc>
          <w:tcPr>
            <w:tcW w:w="4940" w:type="dxa"/>
            <w:gridSpan w:val="6"/>
          </w:tcPr>
          <w:p w14:paraId="6322D457" w14:textId="318AB1A7" w:rsidR="003A2205" w:rsidRPr="001F0D78" w:rsidRDefault="003A2205">
            <w:pPr>
              <w:spacing w:after="0" w:line="240" w:lineRule="auto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3A2205" w14:paraId="451BB6F2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67" w:type="dxa"/>
            <w:gridSpan w:val="2"/>
          </w:tcPr>
          <w:p w14:paraId="063039C7" w14:textId="38959A11" w:rsidR="003A2205" w:rsidRDefault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</w:t>
            </w:r>
            <w:r w:rsidR="00734169"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0223" w:type="dxa"/>
            <w:gridSpan w:val="12"/>
          </w:tcPr>
          <w:p w14:paraId="032532D5" w14:textId="0C89B803" w:rsidR="008F38F6" w:rsidRDefault="008F38F6" w:rsidP="008F3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22794107</w:t>
            </w:r>
          </w:p>
        </w:tc>
      </w:tr>
      <w:tr w:rsidR="008F38F6" w14:paraId="5AB95A2C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567" w:type="dxa"/>
            <w:gridSpan w:val="2"/>
          </w:tcPr>
          <w:p w14:paraId="13E5C65B" w14:textId="71B425BD" w:rsidR="008F38F6" w:rsidRDefault="008F3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10223" w:type="dxa"/>
            <w:gridSpan w:val="12"/>
          </w:tcPr>
          <w:p w14:paraId="70F74FB2" w14:textId="6A1A4D3E" w:rsidR="008F38F6" w:rsidRDefault="008F3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CZ22794107</w:t>
            </w:r>
          </w:p>
        </w:tc>
      </w:tr>
      <w:tr w:rsidR="003A2205" w14:paraId="4A972AF5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2CF223A3" w14:textId="063EF890" w:rsidR="003A2205" w:rsidRDefault="008F3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    606 475 474, e-mail: hroch@abcd</w:t>
            </w:r>
            <w:r w:rsidR="00CC1C8C">
              <w:rPr>
                <w:rFonts w:ascii="Times New Roman" w:hAnsi="Times New Roman"/>
                <w:sz w:val="18"/>
              </w:rPr>
              <w:t>studio.cz</w:t>
            </w:r>
          </w:p>
          <w:p w14:paraId="2571A9E9" w14:textId="77777777" w:rsidR="00E54B36" w:rsidRDefault="00E54B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53464A24" w14:textId="6D678306" w:rsidR="00E54B36" w:rsidRDefault="00E54B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205" w14:paraId="58FB51BC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457D7B7" w14:textId="503E7CE0" w:rsidR="003A2205" w:rsidRPr="00C65279" w:rsidRDefault="00E91C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5279">
              <w:rPr>
                <w:rFonts w:ascii="Times New Roman" w:hAnsi="Times New Roman"/>
                <w:b/>
                <w:sz w:val="18"/>
                <w:szCs w:val="18"/>
              </w:rPr>
              <w:t xml:space="preserve">I. Předmět </w:t>
            </w:r>
            <w:r w:rsidR="00A15AC7">
              <w:rPr>
                <w:rFonts w:ascii="Times New Roman" w:hAnsi="Times New Roman"/>
                <w:b/>
                <w:sz w:val="18"/>
                <w:szCs w:val="18"/>
              </w:rPr>
              <w:t>Dodatku č. 1</w:t>
            </w:r>
            <w:r w:rsidR="003E56FE">
              <w:rPr>
                <w:rFonts w:ascii="Times New Roman" w:hAnsi="Times New Roman"/>
                <w:b/>
                <w:sz w:val="18"/>
                <w:szCs w:val="18"/>
              </w:rPr>
              <w:t xml:space="preserve"> a cena</w:t>
            </w:r>
            <w:r w:rsidRPr="00C6527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3A2205" w14:paraId="670576FF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14:paraId="4A377F7C" w14:textId="0D09611F" w:rsidR="00125978" w:rsidRDefault="00405472" w:rsidP="007A1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Vzhledem k rozšíření požadavku objednatele na zpracování </w:t>
            </w:r>
            <w:r w:rsidR="007C4BF0">
              <w:rPr>
                <w:rFonts w:ascii="Times New Roman" w:hAnsi="Times New Roman"/>
                <w:sz w:val="18"/>
                <w:szCs w:val="18"/>
              </w:rPr>
              <w:t xml:space="preserve">dokumentace </w:t>
            </w:r>
            <w:r w:rsidR="00E2178D">
              <w:rPr>
                <w:rFonts w:ascii="Times New Roman" w:hAnsi="Times New Roman"/>
                <w:sz w:val="18"/>
                <w:szCs w:val="18"/>
              </w:rPr>
              <w:t xml:space="preserve">pro stavební povolení a současně pro provedení stavby (DSP+DPS) vč. výkazu výměr a položkového rozpočtu </w:t>
            </w:r>
            <w:r w:rsidR="00125978">
              <w:rPr>
                <w:rFonts w:ascii="Times New Roman" w:hAnsi="Times New Roman"/>
                <w:sz w:val="18"/>
                <w:szCs w:val="18"/>
              </w:rPr>
              <w:t xml:space="preserve">akce </w:t>
            </w:r>
            <w:r w:rsidR="007B4CD6">
              <w:rPr>
                <w:rFonts w:ascii="Times New Roman" w:hAnsi="Times New Roman"/>
                <w:sz w:val="18"/>
                <w:szCs w:val="18"/>
              </w:rPr>
              <w:t>„</w:t>
            </w:r>
            <w:r w:rsidR="00E2178D">
              <w:rPr>
                <w:rFonts w:ascii="Times New Roman" w:hAnsi="Times New Roman"/>
                <w:sz w:val="18"/>
                <w:szCs w:val="18"/>
              </w:rPr>
              <w:t>ZŠ Bří. Jandusů – etapa 2 (PD+IČ)</w:t>
            </w:r>
            <w:r w:rsidR="007B4CD6">
              <w:rPr>
                <w:rFonts w:ascii="Times New Roman" w:hAnsi="Times New Roman"/>
                <w:sz w:val="18"/>
                <w:szCs w:val="18"/>
              </w:rPr>
              <w:t>“</w:t>
            </w:r>
            <w:r w:rsidR="00BC4FDA">
              <w:rPr>
                <w:rFonts w:ascii="Times New Roman" w:hAnsi="Times New Roman"/>
                <w:sz w:val="18"/>
                <w:szCs w:val="18"/>
              </w:rPr>
              <w:t xml:space="preserve"> na základě objednávky č. </w:t>
            </w:r>
            <w:r w:rsidR="00BC4FDA" w:rsidRPr="00BC4FDA">
              <w:rPr>
                <w:rFonts w:ascii="Times New Roman" w:hAnsi="Times New Roman" w:cs="Times New Roman"/>
                <w:sz w:val="18"/>
                <w:szCs w:val="18"/>
              </w:rPr>
              <w:t xml:space="preserve">MC22-R-ORS00006/2025 ze dne 4.3.2025 </w:t>
            </w:r>
            <w:r w:rsidR="00125978">
              <w:rPr>
                <w:rFonts w:ascii="Times New Roman" w:hAnsi="Times New Roman"/>
                <w:sz w:val="18"/>
                <w:szCs w:val="18"/>
              </w:rPr>
              <w:t xml:space="preserve">se </w:t>
            </w:r>
            <w:r w:rsidR="00BC4FDA">
              <w:rPr>
                <w:rFonts w:ascii="Times New Roman" w:hAnsi="Times New Roman"/>
                <w:sz w:val="18"/>
                <w:szCs w:val="18"/>
              </w:rPr>
              <w:t xml:space="preserve">tímto Dodatkem č. 1 </w:t>
            </w:r>
            <w:r w:rsidR="00125978">
              <w:rPr>
                <w:rFonts w:ascii="Times New Roman" w:hAnsi="Times New Roman"/>
                <w:sz w:val="18"/>
                <w:szCs w:val="18"/>
              </w:rPr>
              <w:t xml:space="preserve">rozšiřuje rozsah a </w:t>
            </w:r>
            <w:r w:rsidR="00FA4789">
              <w:rPr>
                <w:rFonts w:ascii="Times New Roman" w:hAnsi="Times New Roman"/>
                <w:sz w:val="18"/>
                <w:szCs w:val="18"/>
              </w:rPr>
              <w:t xml:space="preserve">upravuje </w:t>
            </w:r>
            <w:r w:rsidR="00125978">
              <w:rPr>
                <w:rFonts w:ascii="Times New Roman" w:hAnsi="Times New Roman"/>
                <w:sz w:val="18"/>
                <w:szCs w:val="18"/>
              </w:rPr>
              <w:t>cena projek</w:t>
            </w:r>
            <w:r w:rsidR="00A16AE4">
              <w:rPr>
                <w:rFonts w:ascii="Times New Roman" w:hAnsi="Times New Roman"/>
                <w:sz w:val="18"/>
                <w:szCs w:val="18"/>
              </w:rPr>
              <w:t xml:space="preserve">tových prací </w:t>
            </w:r>
            <w:r w:rsidR="00A13F7F">
              <w:rPr>
                <w:rFonts w:ascii="Times New Roman" w:hAnsi="Times New Roman"/>
                <w:sz w:val="18"/>
                <w:szCs w:val="18"/>
              </w:rPr>
              <w:t xml:space="preserve">(dle CN v příloze) </w:t>
            </w:r>
            <w:r w:rsidR="00125978">
              <w:rPr>
                <w:rFonts w:ascii="Times New Roman" w:hAnsi="Times New Roman"/>
                <w:sz w:val="18"/>
                <w:szCs w:val="18"/>
              </w:rPr>
              <w:t>v následujícím rozsahu:</w:t>
            </w:r>
          </w:p>
          <w:p w14:paraId="1EA84A1F" w14:textId="77777777" w:rsidR="00125978" w:rsidRDefault="00125978" w:rsidP="007A1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AF230D" w14:textId="0060FD9E" w:rsidR="00A16AE4" w:rsidRDefault="00A16AE4" w:rsidP="00A16AE4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Úprava východní mansardy stávajícího pavilonu ZŠ ……. 67.000,00 Kč</w:t>
            </w:r>
          </w:p>
          <w:p w14:paraId="02FBF56D" w14:textId="2F42152F" w:rsidR="00A16AE4" w:rsidRPr="00A16AE4" w:rsidRDefault="00A16AE4" w:rsidP="00A16AE4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Zateplení fasády stávajícího pavilonu ZŠ …………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…….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.349.000,00 Kč</w:t>
            </w:r>
          </w:p>
          <w:p w14:paraId="35686A2E" w14:textId="77777777" w:rsidR="00A16AE4" w:rsidRDefault="00A16AE4" w:rsidP="007A1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079230" w14:textId="4AF5CB3F" w:rsidR="00A16AE4" w:rsidRDefault="003E56FE" w:rsidP="007A1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</w:t>
            </w:r>
            <w:r w:rsidR="00D4537A">
              <w:rPr>
                <w:rFonts w:ascii="Times New Roman" w:hAnsi="Times New Roman"/>
                <w:sz w:val="18"/>
                <w:szCs w:val="18"/>
              </w:rPr>
              <w:t>lková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rekapitulace:</w:t>
            </w:r>
          </w:p>
          <w:p w14:paraId="2FA3B58D" w14:textId="77777777" w:rsidR="003E56FE" w:rsidRDefault="003E56FE" w:rsidP="007A1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2098"/>
              <w:gridCol w:w="1984"/>
              <w:gridCol w:w="2008"/>
            </w:tblGrid>
            <w:tr w:rsidR="003E56FE" w:rsidRPr="003423BC" w14:paraId="50E4F0F5" w14:textId="77777777" w:rsidTr="0000348D">
              <w:tc>
                <w:tcPr>
                  <w:tcW w:w="2722" w:type="dxa"/>
                </w:tcPr>
                <w:p w14:paraId="79C04469" w14:textId="77777777" w:rsidR="003E56FE" w:rsidRPr="003E56FE" w:rsidRDefault="003E56FE" w:rsidP="003E56FE">
                  <w:pPr>
                    <w:pStyle w:val="Odstavecseseznamem"/>
                    <w:spacing w:line="0" w:lineRule="atLeast"/>
                    <w:ind w:left="0"/>
                    <w:rPr>
                      <w:rFonts w:ascii="Times New Roman" w:hAnsi="Times New Roman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098" w:type="dxa"/>
                </w:tcPr>
                <w:p w14:paraId="600D6D46" w14:textId="77777777" w:rsidR="003E56FE" w:rsidRPr="003423BC" w:rsidRDefault="003E56FE" w:rsidP="003E56FE">
                  <w:pPr>
                    <w:pStyle w:val="Odstavecseseznamem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423BC">
                    <w:rPr>
                      <w:rFonts w:ascii="Times New Roman" w:hAnsi="Times New Roman"/>
                      <w:sz w:val="16"/>
                      <w:szCs w:val="16"/>
                    </w:rPr>
                    <w:t>Cena bez DPH</w:t>
                  </w:r>
                </w:p>
              </w:tc>
              <w:tc>
                <w:tcPr>
                  <w:tcW w:w="1984" w:type="dxa"/>
                </w:tcPr>
                <w:p w14:paraId="7E25FD74" w14:textId="77777777" w:rsidR="003E56FE" w:rsidRPr="003423BC" w:rsidRDefault="003E56FE" w:rsidP="003E56FE">
                  <w:pPr>
                    <w:pStyle w:val="Odstavecseseznamem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423BC">
                    <w:rPr>
                      <w:rFonts w:ascii="Times New Roman" w:hAnsi="Times New Roman"/>
                      <w:sz w:val="16"/>
                      <w:szCs w:val="16"/>
                    </w:rPr>
                    <w:t>DPH 21 %</w:t>
                  </w:r>
                </w:p>
              </w:tc>
              <w:tc>
                <w:tcPr>
                  <w:tcW w:w="2008" w:type="dxa"/>
                </w:tcPr>
                <w:p w14:paraId="127941FB" w14:textId="77777777" w:rsidR="003E56FE" w:rsidRPr="003423BC" w:rsidRDefault="003E56FE" w:rsidP="003E56FE">
                  <w:pPr>
                    <w:pStyle w:val="Odstavecseseznamem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423BC">
                    <w:rPr>
                      <w:rFonts w:ascii="Times New Roman" w:hAnsi="Times New Roman"/>
                      <w:sz w:val="16"/>
                      <w:szCs w:val="16"/>
                    </w:rPr>
                    <w:t>Cena vč. DPH</w:t>
                  </w:r>
                </w:p>
              </w:tc>
            </w:tr>
            <w:tr w:rsidR="003E56FE" w:rsidRPr="00055BB2" w14:paraId="318EE01C" w14:textId="77777777" w:rsidTr="0000348D">
              <w:trPr>
                <w:trHeight w:val="453"/>
              </w:trPr>
              <w:tc>
                <w:tcPr>
                  <w:tcW w:w="2722" w:type="dxa"/>
                  <w:vAlign w:val="center"/>
                </w:tcPr>
                <w:p w14:paraId="79FCB85F" w14:textId="77777777" w:rsidR="003E56FE" w:rsidRPr="00831666" w:rsidRDefault="003E56FE" w:rsidP="003E56FE">
                  <w:pPr>
                    <w:pStyle w:val="Odstavecseseznamem"/>
                    <w:spacing w:line="0" w:lineRule="atLeast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Původní základní cena dle OBJ </w:t>
                  </w:r>
                </w:p>
              </w:tc>
              <w:tc>
                <w:tcPr>
                  <w:tcW w:w="2098" w:type="dxa"/>
                  <w:vAlign w:val="center"/>
                </w:tcPr>
                <w:p w14:paraId="6F3A1EC0" w14:textId="2084E975" w:rsidR="003E56FE" w:rsidRPr="00831666" w:rsidRDefault="0059270A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324 600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,00 Kč 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BAB0E6" w14:textId="7D2216D4" w:rsidR="003E56FE" w:rsidRPr="00831666" w:rsidRDefault="0059270A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68 166,00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 Kč </w:t>
                  </w:r>
                </w:p>
              </w:tc>
              <w:tc>
                <w:tcPr>
                  <w:tcW w:w="2008" w:type="dxa"/>
                  <w:vAlign w:val="center"/>
                </w:tcPr>
                <w:p w14:paraId="4C2138DA" w14:textId="4514D16A" w:rsidR="003E56FE" w:rsidRPr="00831666" w:rsidRDefault="0059270A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392 766,00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 Kč </w:t>
                  </w:r>
                </w:p>
              </w:tc>
            </w:tr>
            <w:tr w:rsidR="003E56FE" w:rsidRPr="00055BB2" w14:paraId="34CC4B21" w14:textId="77777777" w:rsidTr="0000348D">
              <w:trPr>
                <w:trHeight w:val="388"/>
              </w:trPr>
              <w:tc>
                <w:tcPr>
                  <w:tcW w:w="2722" w:type="dxa"/>
                  <w:vAlign w:val="center"/>
                </w:tcPr>
                <w:p w14:paraId="7F2D1831" w14:textId="75726ED3" w:rsidR="003E56FE" w:rsidRPr="00831666" w:rsidRDefault="00A13F7F" w:rsidP="003E56FE">
                  <w:pPr>
                    <w:pStyle w:val="Odstavecseseznamem"/>
                    <w:spacing w:line="0" w:lineRule="atLeast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Dodatek č. 1</w:t>
                  </w:r>
                </w:p>
              </w:tc>
              <w:tc>
                <w:tcPr>
                  <w:tcW w:w="2098" w:type="dxa"/>
                  <w:vAlign w:val="center"/>
                </w:tcPr>
                <w:p w14:paraId="0006042B" w14:textId="0FAB404B" w:rsidR="003E56FE" w:rsidRPr="00831666" w:rsidRDefault="0059270A" w:rsidP="003E56FE">
                  <w:pPr>
                    <w:spacing w:line="0" w:lineRule="atLeast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416 000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,00 Kč </w:t>
                  </w:r>
                </w:p>
              </w:tc>
              <w:tc>
                <w:tcPr>
                  <w:tcW w:w="1984" w:type="dxa"/>
                  <w:vAlign w:val="center"/>
                </w:tcPr>
                <w:p w14:paraId="01DA9C8C" w14:textId="3AC59028" w:rsidR="003E56FE" w:rsidRPr="00831666" w:rsidRDefault="003E56FE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 w:rsidR="0059270A" w:rsidRPr="00831666">
                    <w:rPr>
                      <w:rFonts w:ascii="Times New Roman" w:hAnsi="Times New Roman"/>
                      <w:sz w:val="16"/>
                      <w:szCs w:val="16"/>
                    </w:rPr>
                    <w:t>87 360,00</w:t>
                  </w: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 Kč</w:t>
                  </w:r>
                </w:p>
              </w:tc>
              <w:tc>
                <w:tcPr>
                  <w:tcW w:w="2008" w:type="dxa"/>
                  <w:vAlign w:val="center"/>
                </w:tcPr>
                <w:p w14:paraId="3AB45FCF" w14:textId="5DD323F8" w:rsidR="003E56FE" w:rsidRPr="00831666" w:rsidRDefault="0059270A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503 360,00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 Kč </w:t>
                  </w:r>
                </w:p>
              </w:tc>
            </w:tr>
            <w:tr w:rsidR="003E56FE" w:rsidRPr="00B05B53" w14:paraId="099371C8" w14:textId="77777777" w:rsidTr="0000348D">
              <w:trPr>
                <w:trHeight w:val="421"/>
              </w:trPr>
              <w:tc>
                <w:tcPr>
                  <w:tcW w:w="2722" w:type="dxa"/>
                  <w:vAlign w:val="center"/>
                </w:tcPr>
                <w:p w14:paraId="1C6B0AD4" w14:textId="77777777" w:rsidR="003E56FE" w:rsidRPr="00831666" w:rsidRDefault="003E56FE" w:rsidP="003E56FE">
                  <w:pPr>
                    <w:pStyle w:val="Odstavecseseznamem"/>
                    <w:spacing w:line="0" w:lineRule="atLeast"/>
                    <w:ind w:left="0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Nová cena OBJ vč. Dodatku č. 1</w:t>
                  </w:r>
                </w:p>
              </w:tc>
              <w:tc>
                <w:tcPr>
                  <w:tcW w:w="2098" w:type="dxa"/>
                  <w:vAlign w:val="center"/>
                </w:tcPr>
                <w:p w14:paraId="518B38B0" w14:textId="0AC7EF3D" w:rsidR="003E56FE" w:rsidRPr="00831666" w:rsidRDefault="00A13F7F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740 6</w:t>
                  </w:r>
                  <w:r w:rsidR="003F7626" w:rsidRPr="00831666">
                    <w:rPr>
                      <w:rFonts w:ascii="Times New Roman" w:hAnsi="Times New Roman"/>
                      <w:sz w:val="16"/>
                      <w:szCs w:val="16"/>
                    </w:rPr>
                    <w:t>00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,00 Kč </w:t>
                  </w:r>
                </w:p>
              </w:tc>
              <w:tc>
                <w:tcPr>
                  <w:tcW w:w="1984" w:type="dxa"/>
                  <w:vAlign w:val="center"/>
                </w:tcPr>
                <w:p w14:paraId="650A9153" w14:textId="5CDE25E8" w:rsidR="003E56FE" w:rsidRPr="00831666" w:rsidRDefault="00A13F7F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155 526</w:t>
                  </w:r>
                  <w:r w:rsidR="003F7626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,00 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Kč </w:t>
                  </w:r>
                </w:p>
              </w:tc>
              <w:tc>
                <w:tcPr>
                  <w:tcW w:w="2008" w:type="dxa"/>
                  <w:vAlign w:val="center"/>
                </w:tcPr>
                <w:p w14:paraId="617611BD" w14:textId="294598E1" w:rsidR="003E56FE" w:rsidRPr="00831666" w:rsidRDefault="00A13F7F" w:rsidP="003E56FE">
                  <w:pPr>
                    <w:pStyle w:val="Odstavecseseznamem"/>
                    <w:spacing w:line="0" w:lineRule="atLeast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1666">
                    <w:rPr>
                      <w:rFonts w:ascii="Times New Roman" w:hAnsi="Times New Roman"/>
                      <w:sz w:val="16"/>
                      <w:szCs w:val="16"/>
                    </w:rPr>
                    <w:t>896 126</w:t>
                  </w:r>
                  <w:r w:rsidR="003F7626" w:rsidRPr="00831666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  <w:r w:rsidR="003E56FE" w:rsidRPr="00831666">
                    <w:rPr>
                      <w:rFonts w:ascii="Times New Roman" w:hAnsi="Times New Roman"/>
                      <w:sz w:val="16"/>
                      <w:szCs w:val="16"/>
                    </w:rPr>
                    <w:t xml:space="preserve"> Kč</w:t>
                  </w:r>
                </w:p>
              </w:tc>
            </w:tr>
          </w:tbl>
          <w:p w14:paraId="3C7B735C" w14:textId="5947FB48" w:rsidR="003A2205" w:rsidRPr="00302A93" w:rsidRDefault="003A2205" w:rsidP="00302A93">
            <w:pPr>
              <w:spacing w:after="0" w:line="240" w:lineRule="auto"/>
              <w:ind w:left="360"/>
              <w:rPr>
                <w:rFonts w:ascii="Times New Roman" w:hAnsi="Times New Roman"/>
                <w:sz w:val="21"/>
              </w:rPr>
            </w:pPr>
          </w:p>
        </w:tc>
      </w:tr>
      <w:tr w:rsidR="003A2205" w14:paraId="02300921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14:paraId="7E32E960" w14:textId="6DB17B9D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205" w14:paraId="764A52EB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719E58" w14:textId="0CAE6BA4" w:rsidR="00FF0ECC" w:rsidRPr="00FF0ECC" w:rsidRDefault="00FF0E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1"/>
              </w:rPr>
            </w:pPr>
            <w:r w:rsidRPr="00FF0ECC">
              <w:rPr>
                <w:rFonts w:ascii="Times New Roman" w:hAnsi="Times New Roman"/>
                <w:b/>
                <w:bCs/>
                <w:i/>
                <w:sz w:val="21"/>
              </w:rPr>
              <w:t>Celková cena s DPH: 503 360,00 Kč</w:t>
            </w:r>
          </w:p>
          <w:p w14:paraId="28CC7598" w14:textId="77777777" w:rsidR="00FF0ECC" w:rsidRDefault="00FF0ECC">
            <w:pPr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</w:p>
          <w:p w14:paraId="07DAF735" w14:textId="18D46FA9" w:rsidR="003A2205" w:rsidRDefault="009541D3">
            <w:pPr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 w:rsidR="003A2205" w14:paraId="0CD526D5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1C5BE7B7" w14:textId="7777777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205" w14:paraId="4483C8FC" w14:textId="77777777" w:rsidTr="00F9596C">
        <w:trPr>
          <w:gridBefore w:val="1"/>
          <w:gridAfter w:val="1"/>
          <w:wBefore w:w="38" w:type="dxa"/>
          <w:wAfter w:w="138" w:type="dxa"/>
          <w:cantSplit/>
          <w:trHeight w:val="1171"/>
        </w:trPr>
        <w:tc>
          <w:tcPr>
            <w:tcW w:w="2691" w:type="dxa"/>
            <w:gridSpan w:val="5"/>
            <w:tcBorders>
              <w:top w:val="single" w:sz="0" w:space="0" w:color="auto"/>
              <w:left w:val="single" w:sz="0" w:space="0" w:color="auto"/>
              <w:bottom w:val="nil"/>
            </w:tcBorders>
          </w:tcPr>
          <w:p w14:paraId="11BDA12F" w14:textId="2C40B243" w:rsidR="003A2205" w:rsidRDefault="009F5C6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II. </w:t>
            </w:r>
            <w:r w:rsidR="009541D3">
              <w:rPr>
                <w:rFonts w:ascii="Times New Roman" w:hAnsi="Times New Roman"/>
                <w:b/>
                <w:sz w:val="18"/>
              </w:rPr>
              <w:t>Termín plnění</w:t>
            </w:r>
            <w:r w:rsidRPr="009F5C61">
              <w:rPr>
                <w:rFonts w:ascii="Times New Roman" w:hAnsi="Times New Roman"/>
                <w:b/>
                <w:sz w:val="18"/>
              </w:rPr>
              <w:t>:</w:t>
            </w:r>
          </w:p>
          <w:p w14:paraId="3C25442C" w14:textId="77777777" w:rsidR="00DD020D" w:rsidRDefault="00DD02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14:paraId="683F7A90" w14:textId="49D48A2C" w:rsidR="00DD020D" w:rsidRDefault="00DD020D" w:rsidP="005E4A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840" w:type="dxa"/>
            <w:gridSpan w:val="2"/>
            <w:tcBorders>
              <w:top w:val="single" w:sz="0" w:space="0" w:color="auto"/>
              <w:bottom w:val="nil"/>
            </w:tcBorders>
          </w:tcPr>
          <w:p w14:paraId="664DE790" w14:textId="0AB7DA27" w:rsidR="003A2205" w:rsidRDefault="003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65" w:type="dxa"/>
            <w:gridSpan w:val="8"/>
            <w:tcBorders>
              <w:top w:val="single" w:sz="0" w:space="0" w:color="auto"/>
              <w:bottom w:val="nil"/>
              <w:right w:val="single" w:sz="0" w:space="0" w:color="auto"/>
            </w:tcBorders>
          </w:tcPr>
          <w:p w14:paraId="222DAF83" w14:textId="5BF50A5B" w:rsidR="003A2205" w:rsidRPr="00EC62C2" w:rsidRDefault="00EC62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EC62C2">
              <w:rPr>
                <w:rFonts w:ascii="Times New Roman" w:hAnsi="Times New Roman"/>
                <w:b/>
                <w:bCs/>
                <w:sz w:val="18"/>
              </w:rPr>
              <w:t>10.5</w:t>
            </w:r>
            <w:r w:rsidR="00EA2781" w:rsidRPr="00EC62C2">
              <w:rPr>
                <w:rFonts w:ascii="Times New Roman" w:hAnsi="Times New Roman"/>
                <w:b/>
                <w:bCs/>
                <w:sz w:val="18"/>
              </w:rPr>
              <w:t>.2026</w:t>
            </w:r>
          </w:p>
          <w:p w14:paraId="6FBC0E30" w14:textId="28B14190" w:rsidR="00EA2781" w:rsidRDefault="00EA27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3089">
              <w:rPr>
                <w:rFonts w:ascii="Times New Roman" w:hAnsi="Times New Roman"/>
                <w:b/>
                <w:bCs/>
                <w:sz w:val="18"/>
              </w:rPr>
              <w:t>2 měsíce</w:t>
            </w:r>
            <w:r>
              <w:rPr>
                <w:rFonts w:ascii="Times New Roman" w:hAnsi="Times New Roman"/>
                <w:sz w:val="18"/>
              </w:rPr>
              <w:t xml:space="preserve"> – DSP+DPS</w:t>
            </w:r>
            <w:r w:rsidR="00092A61">
              <w:rPr>
                <w:rFonts w:ascii="Times New Roman" w:hAnsi="Times New Roman"/>
                <w:sz w:val="18"/>
              </w:rPr>
              <w:t xml:space="preserve"> (</w:t>
            </w:r>
            <w:r w:rsidR="00092A61">
              <w:rPr>
                <w:rFonts w:ascii="Times New Roman" w:hAnsi="Times New Roman"/>
                <w:sz w:val="18"/>
                <w:szCs w:val="18"/>
              </w:rPr>
              <w:t>vč. výkazu výměr a položkového rozpočtu)</w:t>
            </w:r>
          </w:p>
          <w:p w14:paraId="55B965D0" w14:textId="2F24F461" w:rsidR="00EA2781" w:rsidRDefault="00EA2781" w:rsidP="005E4A97">
            <w:pPr>
              <w:spacing w:after="0" w:line="240" w:lineRule="auto"/>
              <w:ind w:left="-2948"/>
              <w:rPr>
                <w:rFonts w:ascii="Times New Roman" w:hAnsi="Times New Roman"/>
                <w:sz w:val="18"/>
              </w:rPr>
            </w:pPr>
          </w:p>
        </w:tc>
      </w:tr>
      <w:tr w:rsidR="00E54B36" w14:paraId="1C9484C2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14:paraId="3B4ED95A" w14:textId="58222D73" w:rsidR="00523625" w:rsidRPr="00523625" w:rsidRDefault="000501DC" w:rsidP="000501DC">
            <w:pPr>
              <w:spacing w:after="240" w:line="240" w:lineRule="auto"/>
              <w:ind w:left="245" w:hanging="245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  <w:r w:rsidRPr="000501DC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eastAsia="en-US"/>
                <w14:ligatures w14:val="none"/>
              </w:rPr>
              <w:t>III.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  <w:r w:rsidR="00523625" w:rsidRPr="00523625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  <w:t>Tento Dodatek č. 1 je nedílnou součástí Objednávky. Ostatní ustanovení Objednávky, která nejsou tímto Dodatkem č. 1 výslovně dotčená, zůstávají nadále beze změny v platnosti.</w:t>
            </w:r>
          </w:p>
          <w:p w14:paraId="40500A76" w14:textId="77777777" w:rsidR="00523625" w:rsidRDefault="00523625" w:rsidP="00E54B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14:paraId="1CB58C6F" w14:textId="77777777" w:rsidR="001E3ABD" w:rsidRDefault="001E3ABD" w:rsidP="00E54B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14:paraId="39F4E59C" w14:textId="1277903E" w:rsidR="00E54B36" w:rsidRDefault="000501DC" w:rsidP="00E54B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</w:t>
            </w:r>
            <w:r w:rsidR="00E54B36">
              <w:rPr>
                <w:rFonts w:ascii="Times New Roman" w:hAnsi="Times New Roman"/>
                <w:b/>
                <w:sz w:val="18"/>
              </w:rPr>
              <w:t>V. Závěrečné ustanovení:</w:t>
            </w:r>
          </w:p>
          <w:p w14:paraId="1B801AE5" w14:textId="77777777" w:rsidR="00E54B36" w:rsidRPr="009F5C61" w:rsidRDefault="00E54B36" w:rsidP="001F60CC">
            <w:pPr>
              <w:spacing w:after="0" w:line="240" w:lineRule="auto"/>
              <w:ind w:left="245" w:hanging="245"/>
              <w:rPr>
                <w:rFonts w:ascii="Times New Roman" w:hAnsi="Times New Roman"/>
                <w:bCs/>
                <w:sz w:val="18"/>
              </w:rPr>
            </w:pPr>
          </w:p>
        </w:tc>
      </w:tr>
      <w:tr w:rsidR="004172D6" w14:paraId="63FB37BC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CBE41B" w14:textId="59A27A41" w:rsidR="008617EB" w:rsidRDefault="008617EB" w:rsidP="007A214A">
            <w:pPr>
              <w:spacing w:after="0" w:line="240" w:lineRule="auto"/>
              <w:ind w:left="245" w:hanging="24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1.  Platnost </w:t>
            </w:r>
            <w:r w:rsidR="003373A3">
              <w:rPr>
                <w:rFonts w:ascii="Times New Roman" w:hAnsi="Times New Roman"/>
                <w:sz w:val="18"/>
              </w:rPr>
              <w:t>Dodatku č. 1</w:t>
            </w:r>
            <w:r>
              <w:rPr>
                <w:rFonts w:ascii="Times New Roman" w:hAnsi="Times New Roman"/>
                <w:sz w:val="18"/>
              </w:rPr>
              <w:t xml:space="preserve"> nastává dnem podpisu obou smluvních stran, </w:t>
            </w:r>
            <w:r w:rsidRPr="003449D9">
              <w:rPr>
                <w:rFonts w:ascii="Times New Roman" w:hAnsi="Times New Roman"/>
                <w:sz w:val="18"/>
              </w:rPr>
              <w:t xml:space="preserve">tj. písemným potvrzením </w:t>
            </w:r>
            <w:r w:rsidR="003373A3">
              <w:rPr>
                <w:rFonts w:ascii="Times New Roman" w:hAnsi="Times New Roman"/>
                <w:sz w:val="18"/>
              </w:rPr>
              <w:t>tohoto Dodatku č. 1</w:t>
            </w:r>
            <w:r w:rsidRPr="003449D9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</w:t>
            </w:r>
            <w:r w:rsidRPr="003449D9">
              <w:rPr>
                <w:rFonts w:ascii="Times New Roman" w:hAnsi="Times New Roman"/>
                <w:sz w:val="18"/>
              </w:rPr>
              <w:t xml:space="preserve">odavatelem </w:t>
            </w:r>
            <w:r>
              <w:rPr>
                <w:rFonts w:ascii="Times New Roman" w:hAnsi="Times New Roman"/>
                <w:sz w:val="18"/>
              </w:rPr>
              <w:t xml:space="preserve">a účinnost nastává dnem její registrace v registru smluv dle zákona č. 340/2015 Sb., o zvláštních podmínkách účinnosti některých smluv, uveřejňování těchto smluv a registru smluv. Pro akceptaci </w:t>
            </w:r>
            <w:r w:rsidR="003373A3">
              <w:rPr>
                <w:rFonts w:ascii="Times New Roman" w:hAnsi="Times New Roman"/>
                <w:sz w:val="18"/>
              </w:rPr>
              <w:t xml:space="preserve">Dodatku č. 1 </w:t>
            </w:r>
            <w:r>
              <w:rPr>
                <w:rFonts w:ascii="Times New Roman" w:hAnsi="Times New Roman"/>
                <w:sz w:val="18"/>
              </w:rPr>
              <w:t xml:space="preserve">zašle osoba oprávněná zastupovat Dodavatele písemný souhlas do 10 dnů ode dne doručení </w:t>
            </w:r>
            <w:r w:rsidR="00750E97">
              <w:rPr>
                <w:rFonts w:ascii="Times New Roman" w:hAnsi="Times New Roman"/>
                <w:sz w:val="18"/>
              </w:rPr>
              <w:t>Dodatku č. 1</w:t>
            </w:r>
            <w:r>
              <w:rPr>
                <w:rFonts w:ascii="Times New Roman" w:hAnsi="Times New Roman"/>
                <w:sz w:val="18"/>
              </w:rPr>
              <w:t>, nejdéle do zahájení plnění (lze i elektronicky).</w:t>
            </w:r>
          </w:p>
          <w:p w14:paraId="21668F56" w14:textId="6455EB3F" w:rsidR="004172D6" w:rsidRDefault="007A214A" w:rsidP="004172D6">
            <w:pPr>
              <w:spacing w:after="0" w:line="240" w:lineRule="auto"/>
              <w:ind w:left="245" w:hanging="24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2. </w:t>
            </w:r>
            <w:r w:rsidR="004172D6">
              <w:rPr>
                <w:rFonts w:ascii="Times New Roman" w:hAnsi="Times New Roman"/>
                <w:sz w:val="18"/>
              </w:rPr>
              <w:t xml:space="preserve">Smluvní strany výslovně sjednávají, že uveřejnění </w:t>
            </w:r>
            <w:r w:rsidR="00136559">
              <w:rPr>
                <w:rFonts w:ascii="Times New Roman" w:hAnsi="Times New Roman"/>
                <w:sz w:val="18"/>
              </w:rPr>
              <w:t>tohoto Dodatku č. 1</w:t>
            </w:r>
            <w:r w:rsidR="00136559" w:rsidRPr="003449D9">
              <w:rPr>
                <w:rFonts w:ascii="Times New Roman" w:hAnsi="Times New Roman"/>
                <w:sz w:val="18"/>
              </w:rPr>
              <w:t xml:space="preserve"> </w:t>
            </w:r>
            <w:r w:rsidR="004172D6">
              <w:rPr>
                <w:rFonts w:ascii="Times New Roman" w:hAnsi="Times New Roman"/>
                <w:sz w:val="18"/>
              </w:rPr>
              <w:t>v registru smluv dle zákona č. 340/2015 Sb., o zvláštních podmínkách účinnosti některých smluv, uveřejňování těchto smluv a registru smluv zajistí Městská část Praha 22.</w:t>
            </w:r>
          </w:p>
          <w:p w14:paraId="76959A0D" w14:textId="1F5A392A" w:rsidR="004172D6" w:rsidRDefault="004172D6" w:rsidP="004172D6">
            <w:pPr>
              <w:spacing w:after="0" w:line="240" w:lineRule="auto"/>
              <w:ind w:left="245" w:hanging="24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3.  </w:t>
            </w:r>
            <w:r w:rsidRPr="00761145">
              <w:rPr>
                <w:rFonts w:ascii="Times New Roman" w:hAnsi="Times New Roman"/>
                <w:sz w:val="18"/>
              </w:rPr>
              <w:t xml:space="preserve">Smluvní strany berou na vědomí, že </w:t>
            </w:r>
            <w:r w:rsidR="003373A3">
              <w:rPr>
                <w:rFonts w:ascii="Times New Roman" w:hAnsi="Times New Roman"/>
                <w:sz w:val="18"/>
              </w:rPr>
              <w:t xml:space="preserve">tento Dodatek č. 1 </w:t>
            </w:r>
            <w:r w:rsidRPr="00761145">
              <w:rPr>
                <w:rFonts w:ascii="Times New Roman" w:hAnsi="Times New Roman"/>
                <w:sz w:val="18"/>
              </w:rPr>
              <w:t xml:space="preserve">obsahuje jejich osobní údaje, a ujednávají si, že s jejich uvedením souhlasí. Smluvní strany berou taktéž na vědomí, že ochranu osobních údajů upravuje Nařízení Evropského parlamentu a Rady (EU) 2016/679, o ochraně fyzických osob v souvislosti se zpracováním osobních údajů a o volném pohybu těchto údajů a o zrušení směrnice 95/46/ES (obecné nařízení o ochraně osobních údajů), ve znění pozdějších předpisů, a zákon č. 110/2019 Sb., o zpracování osobních údajů. Ochrana osobních údajů </w:t>
            </w:r>
            <w:r w:rsidR="00750E97" w:rsidRPr="003449D9">
              <w:rPr>
                <w:rFonts w:ascii="Times New Roman" w:hAnsi="Times New Roman"/>
                <w:sz w:val="18"/>
              </w:rPr>
              <w:t>v</w:t>
            </w:r>
            <w:r w:rsidR="00750E97">
              <w:rPr>
                <w:rFonts w:ascii="Times New Roman" w:hAnsi="Times New Roman"/>
                <w:sz w:val="18"/>
              </w:rPr>
              <w:t xml:space="preserve"> tomto Dodatku č. 1 </w:t>
            </w:r>
            <w:r w:rsidRPr="00761145">
              <w:rPr>
                <w:rFonts w:ascii="Times New Roman" w:hAnsi="Times New Roman"/>
                <w:sz w:val="18"/>
              </w:rPr>
              <w:t>obsažených se řídí tímto nařízením a zákonem.</w:t>
            </w:r>
          </w:p>
          <w:p w14:paraId="6443CD52" w14:textId="04921AC2" w:rsidR="004172D6" w:rsidRDefault="004172D6" w:rsidP="004172D6">
            <w:pPr>
              <w:spacing w:after="0" w:line="240" w:lineRule="auto"/>
              <w:ind w:left="245" w:hanging="24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4.  </w:t>
            </w:r>
            <w:r w:rsidRPr="003449D9">
              <w:rPr>
                <w:rFonts w:ascii="Times New Roman" w:hAnsi="Times New Roman"/>
                <w:sz w:val="18"/>
              </w:rPr>
              <w:t>Smluvní strany ve smyslu zákona č. 106/1999 Sb., o svobodném přístupu k informacím, ve znění pozdějších předpisů, berou na vědomí, že O</w:t>
            </w:r>
            <w:r>
              <w:rPr>
                <w:rFonts w:ascii="Times New Roman" w:hAnsi="Times New Roman"/>
                <w:sz w:val="18"/>
              </w:rPr>
              <w:t>dběratel</w:t>
            </w:r>
            <w:r w:rsidRPr="003449D9">
              <w:rPr>
                <w:rFonts w:ascii="Times New Roman" w:hAnsi="Times New Roman"/>
                <w:sz w:val="18"/>
              </w:rPr>
              <w:t xml:space="preserve"> je povinným subjektem, a pro tento účel si sjednávají, že obě souhlasí s poskytováním veškerých informací obsažených v</w:t>
            </w:r>
            <w:r w:rsidR="003373A3">
              <w:rPr>
                <w:rFonts w:ascii="Times New Roman" w:hAnsi="Times New Roman"/>
                <w:sz w:val="18"/>
              </w:rPr>
              <w:t> tomto Dodatku č. 1</w:t>
            </w:r>
            <w:r w:rsidRPr="003449D9">
              <w:rPr>
                <w:rFonts w:ascii="Times New Roman" w:hAnsi="Times New Roman"/>
                <w:sz w:val="18"/>
              </w:rPr>
              <w:t xml:space="preserve"> žadatelům.</w:t>
            </w:r>
          </w:p>
          <w:p w14:paraId="1828B283" w14:textId="7067FAB1" w:rsidR="004172D6" w:rsidRPr="00167F9A" w:rsidRDefault="004172D6" w:rsidP="004172D6">
            <w:pPr>
              <w:spacing w:after="0" w:line="240" w:lineRule="auto"/>
              <w:ind w:left="245" w:hanging="24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5.  </w:t>
            </w:r>
            <w:r w:rsidR="003373A3">
              <w:rPr>
                <w:rFonts w:ascii="Times New Roman" w:hAnsi="Times New Roman"/>
                <w:sz w:val="18"/>
              </w:rPr>
              <w:t xml:space="preserve">Tento Dodatek č. 1 </w:t>
            </w:r>
            <w:r w:rsidRPr="00167F9A">
              <w:rPr>
                <w:rFonts w:ascii="Times New Roman" w:hAnsi="Times New Roman"/>
                <w:sz w:val="18"/>
              </w:rPr>
              <w:t xml:space="preserve">je poptávkou, která musí být přijata bez zbytečného odkladu od doručení Dodavateli. </w:t>
            </w:r>
          </w:p>
          <w:p w14:paraId="1B9CCA88" w14:textId="12514F23" w:rsidR="004172D6" w:rsidRDefault="004172D6" w:rsidP="008617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6.  </w:t>
            </w:r>
            <w:r w:rsidRPr="00167F9A">
              <w:rPr>
                <w:rFonts w:ascii="Times New Roman" w:hAnsi="Times New Roman"/>
                <w:sz w:val="18"/>
              </w:rPr>
              <w:t xml:space="preserve">Objednatel tímto ve smyslu </w:t>
            </w:r>
            <w:proofErr w:type="spellStart"/>
            <w:r w:rsidRPr="00167F9A">
              <w:rPr>
                <w:rFonts w:ascii="Times New Roman" w:hAnsi="Times New Roman"/>
                <w:sz w:val="18"/>
              </w:rPr>
              <w:t>ust</w:t>
            </w:r>
            <w:proofErr w:type="spellEnd"/>
            <w:r w:rsidRPr="00167F9A">
              <w:rPr>
                <w:rFonts w:ascii="Times New Roman" w:hAnsi="Times New Roman"/>
                <w:sz w:val="18"/>
              </w:rPr>
              <w:t xml:space="preserve">. § 1740 odst. 3 zákona č. 89/2012 Sb. vylučuje přijetí </w:t>
            </w:r>
            <w:r w:rsidR="003373A3">
              <w:rPr>
                <w:rFonts w:ascii="Times New Roman" w:hAnsi="Times New Roman"/>
                <w:sz w:val="18"/>
              </w:rPr>
              <w:t>tohoto Dodatku č. 1</w:t>
            </w:r>
            <w:r w:rsidR="003373A3" w:rsidRPr="003449D9">
              <w:rPr>
                <w:rFonts w:ascii="Times New Roman" w:hAnsi="Times New Roman"/>
                <w:sz w:val="18"/>
              </w:rPr>
              <w:t xml:space="preserve"> </w:t>
            </w:r>
            <w:r w:rsidRPr="00167F9A">
              <w:rPr>
                <w:rFonts w:ascii="Times New Roman" w:hAnsi="Times New Roman"/>
                <w:sz w:val="18"/>
              </w:rPr>
              <w:t>s dodatkem nebo odchylkou.</w:t>
            </w:r>
          </w:p>
          <w:p w14:paraId="18A09830" w14:textId="6C54F865" w:rsidR="008617EB" w:rsidRPr="004172D6" w:rsidRDefault="008617EB" w:rsidP="00091D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72D6" w14:paraId="15651776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37962062" w14:textId="77777777" w:rsidR="004172D6" w:rsidRDefault="004172D6" w:rsidP="004172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1D3" w14:paraId="1C24A5FD" w14:textId="77777777" w:rsidTr="00A52797">
        <w:trPr>
          <w:cantSplit/>
        </w:trPr>
        <w:tc>
          <w:tcPr>
            <w:tcW w:w="10972" w:type="dxa"/>
            <w:gridSpan w:val="17"/>
          </w:tcPr>
          <w:p w14:paraId="06523E17" w14:textId="77777777" w:rsidR="009541D3" w:rsidRDefault="009541D3" w:rsidP="00343A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72D6" w14:paraId="10263DD7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73E18CDD" w14:textId="77777777" w:rsidR="004172D6" w:rsidRDefault="004172D6" w:rsidP="004172D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14:paraId="483D39C8" w14:textId="77777777" w:rsidR="00CB22D3" w:rsidRDefault="00CB22D3" w:rsidP="004172D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14:paraId="6241C4C2" w14:textId="77777777" w:rsidR="00CB22D3" w:rsidRDefault="00CB22D3" w:rsidP="004172D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172D6" w14:paraId="14139EC8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8201" w:type="dxa"/>
            <w:gridSpan w:val="12"/>
          </w:tcPr>
          <w:p w14:paraId="06F060A6" w14:textId="77777777" w:rsidR="004172D6" w:rsidRDefault="004172D6" w:rsidP="004172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9" w:type="dxa"/>
            <w:gridSpan w:val="2"/>
          </w:tcPr>
          <w:p w14:paraId="4EB86BFD" w14:textId="77777777" w:rsidR="004172D6" w:rsidRDefault="004172D6" w:rsidP="00417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Smolka Petr Ing.</w:t>
            </w:r>
          </w:p>
        </w:tc>
      </w:tr>
      <w:tr w:rsidR="004172D6" w14:paraId="0728CE9B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8201" w:type="dxa"/>
            <w:gridSpan w:val="12"/>
          </w:tcPr>
          <w:p w14:paraId="4FBF1847" w14:textId="77777777" w:rsidR="004172D6" w:rsidRDefault="004172D6" w:rsidP="004172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9" w:type="dxa"/>
            <w:gridSpan w:val="2"/>
          </w:tcPr>
          <w:p w14:paraId="7113296A" w14:textId="77777777" w:rsidR="004172D6" w:rsidRDefault="004172D6" w:rsidP="0041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 w:rsidR="004172D6" w14:paraId="4E7BBA23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6FDB6341" w14:textId="77777777" w:rsidR="004172D6" w:rsidRDefault="004172D6" w:rsidP="004172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9541D3" w14:paraId="70ED1FAB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1A8A990D" w14:textId="4103540E" w:rsidR="004E3089" w:rsidRDefault="004E3089" w:rsidP="009541D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1/ Příloh</w:t>
            </w:r>
            <w:r w:rsidR="002A5910">
              <w:rPr>
                <w:rFonts w:ascii="Times New Roman" w:hAnsi="Times New Roman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z w:val="18"/>
              </w:rPr>
              <w:t xml:space="preserve"> objednávky:</w:t>
            </w:r>
          </w:p>
          <w:p w14:paraId="6B606DBF" w14:textId="53126FA4" w:rsidR="004E3089" w:rsidRPr="004E3089" w:rsidRDefault="004E3089" w:rsidP="004E3089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670" w:hanging="283"/>
              <w:rPr>
                <w:rFonts w:ascii="Times New Roman" w:hAnsi="Times New Roman"/>
                <w:bCs/>
                <w:sz w:val="18"/>
              </w:rPr>
            </w:pPr>
            <w:r w:rsidRPr="004E3089">
              <w:rPr>
                <w:rFonts w:ascii="Times New Roman" w:hAnsi="Times New Roman"/>
                <w:bCs/>
                <w:sz w:val="18"/>
              </w:rPr>
              <w:t>CN dodavatele ze dne 13.2.2026</w:t>
            </w:r>
          </w:p>
          <w:p w14:paraId="35F773BB" w14:textId="77777777" w:rsidR="004E3089" w:rsidRDefault="004E3089" w:rsidP="009541D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14:paraId="1ED51E03" w14:textId="7E908805" w:rsidR="009541D3" w:rsidRDefault="004E3089" w:rsidP="009541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2/ </w:t>
            </w:r>
            <w:r w:rsidR="009541D3">
              <w:rPr>
                <w:rFonts w:ascii="Times New Roman" w:hAnsi="Times New Roman"/>
                <w:b/>
                <w:sz w:val="18"/>
              </w:rPr>
              <w:t>Přílohy faktury, bez kterých nebude faktura proplacena:</w:t>
            </w:r>
          </w:p>
        </w:tc>
      </w:tr>
      <w:tr w:rsidR="009541D3" w14:paraId="0F8CF1EB" w14:textId="77777777" w:rsidTr="00A52797">
        <w:trPr>
          <w:gridBefore w:val="1"/>
          <w:gridAfter w:val="2"/>
          <w:wBefore w:w="38" w:type="dxa"/>
          <w:wAfter w:w="144" w:type="dxa"/>
          <w:cantSplit/>
        </w:trPr>
        <w:tc>
          <w:tcPr>
            <w:tcW w:w="10790" w:type="dxa"/>
            <w:gridSpan w:val="14"/>
          </w:tcPr>
          <w:p w14:paraId="496F94C1" w14:textId="77777777" w:rsidR="009541D3" w:rsidRPr="004E3089" w:rsidRDefault="009541D3" w:rsidP="009541D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E3089">
              <w:rPr>
                <w:rFonts w:ascii="Times New Roman" w:hAnsi="Times New Roman"/>
                <w:sz w:val="18"/>
              </w:rPr>
              <w:t>Objednávka plnění</w:t>
            </w:r>
          </w:p>
          <w:p w14:paraId="53E4E75E" w14:textId="1AB72EE1" w:rsidR="009541D3" w:rsidRPr="009541D3" w:rsidRDefault="009541D3" w:rsidP="009541D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E3089">
              <w:rPr>
                <w:rFonts w:ascii="Times New Roman" w:hAnsi="Times New Roman"/>
                <w:sz w:val="18"/>
              </w:rPr>
              <w:t>P</w:t>
            </w:r>
            <w:r w:rsidR="00C8187A" w:rsidRPr="004E3089">
              <w:rPr>
                <w:rFonts w:ascii="Times New Roman" w:hAnsi="Times New Roman"/>
                <w:sz w:val="18"/>
              </w:rPr>
              <w:t>ředávací p</w:t>
            </w:r>
            <w:r w:rsidRPr="004E3089">
              <w:rPr>
                <w:rFonts w:ascii="Times New Roman" w:hAnsi="Times New Roman"/>
                <w:sz w:val="18"/>
              </w:rPr>
              <w:t>rotokol</w:t>
            </w:r>
          </w:p>
        </w:tc>
      </w:tr>
    </w:tbl>
    <w:p w14:paraId="4A117738" w14:textId="77777777" w:rsidR="009541D3" w:rsidRDefault="009541D3"/>
    <w:sectPr w:rsidR="009541D3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2EF"/>
    <w:multiLevelType w:val="hybridMultilevel"/>
    <w:tmpl w:val="DA8CC4F2"/>
    <w:lvl w:ilvl="0" w:tplc="85E409A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85A"/>
    <w:multiLevelType w:val="hybridMultilevel"/>
    <w:tmpl w:val="59905D1E"/>
    <w:lvl w:ilvl="0" w:tplc="D33050C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0D4E"/>
    <w:multiLevelType w:val="hybridMultilevel"/>
    <w:tmpl w:val="3D78A91C"/>
    <w:lvl w:ilvl="0" w:tplc="04050011">
      <w:start w:val="1"/>
      <w:numFmt w:val="decimal"/>
      <w:lvlText w:val="%1)"/>
      <w:lvlJc w:val="left"/>
      <w:pPr>
        <w:ind w:left="1087" w:hanging="360"/>
      </w:p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</w:lvl>
    <w:lvl w:ilvl="3" w:tplc="0405000F" w:tentative="1">
      <w:start w:val="1"/>
      <w:numFmt w:val="decimal"/>
      <w:lvlText w:val="%4."/>
      <w:lvlJc w:val="left"/>
      <w:pPr>
        <w:ind w:left="3247" w:hanging="360"/>
      </w:p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</w:lvl>
    <w:lvl w:ilvl="6" w:tplc="0405000F" w:tentative="1">
      <w:start w:val="1"/>
      <w:numFmt w:val="decimal"/>
      <w:lvlText w:val="%7."/>
      <w:lvlJc w:val="left"/>
      <w:pPr>
        <w:ind w:left="5407" w:hanging="360"/>
      </w:p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 w15:restartNumberingAfterBreak="0">
    <w:nsid w:val="21F735EF"/>
    <w:multiLevelType w:val="hybridMultilevel"/>
    <w:tmpl w:val="C108E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6E6B"/>
    <w:multiLevelType w:val="hybridMultilevel"/>
    <w:tmpl w:val="5D480676"/>
    <w:lvl w:ilvl="0" w:tplc="99A4B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9757F"/>
    <w:multiLevelType w:val="hybridMultilevel"/>
    <w:tmpl w:val="FA961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7AA1"/>
    <w:multiLevelType w:val="hybridMultilevel"/>
    <w:tmpl w:val="C4C8B812"/>
    <w:lvl w:ilvl="0" w:tplc="5B8A57EE">
      <w:start w:val="1"/>
      <w:numFmt w:val="bullet"/>
      <w:lvlText w:val="-"/>
      <w:lvlJc w:val="left"/>
      <w:pPr>
        <w:ind w:left="491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7" w15:restartNumberingAfterBreak="0">
    <w:nsid w:val="5207181A"/>
    <w:multiLevelType w:val="hybridMultilevel"/>
    <w:tmpl w:val="018C980A"/>
    <w:lvl w:ilvl="0" w:tplc="5A6A28DC">
      <w:start w:val="1"/>
      <w:numFmt w:val="bullet"/>
      <w:lvlText w:val="-"/>
      <w:lvlJc w:val="left"/>
      <w:pPr>
        <w:ind w:left="543" w:hanging="360"/>
      </w:pPr>
      <w:rPr>
        <w:rFonts w:ascii="Times New Roman" w:eastAsiaTheme="minorEastAsia" w:hAnsi="Times New Roman" w:cs="Times New Roman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8" w15:restartNumberingAfterBreak="0">
    <w:nsid w:val="6A1A2A42"/>
    <w:multiLevelType w:val="hybridMultilevel"/>
    <w:tmpl w:val="9FA4E2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49877">
    <w:abstractNumId w:val="5"/>
  </w:num>
  <w:num w:numId="2" w16cid:durableId="151216033">
    <w:abstractNumId w:val="3"/>
  </w:num>
  <w:num w:numId="3" w16cid:durableId="1414665652">
    <w:abstractNumId w:val="8"/>
  </w:num>
  <w:num w:numId="4" w16cid:durableId="172110101">
    <w:abstractNumId w:val="7"/>
  </w:num>
  <w:num w:numId="5" w16cid:durableId="1025400659">
    <w:abstractNumId w:val="6"/>
  </w:num>
  <w:num w:numId="6" w16cid:durableId="1190871195">
    <w:abstractNumId w:val="4"/>
  </w:num>
  <w:num w:numId="7" w16cid:durableId="71511852">
    <w:abstractNumId w:val="1"/>
  </w:num>
  <w:num w:numId="8" w16cid:durableId="754597926">
    <w:abstractNumId w:val="0"/>
  </w:num>
  <w:num w:numId="9" w16cid:durableId="102374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05"/>
    <w:rsid w:val="000029B7"/>
    <w:rsid w:val="00016536"/>
    <w:rsid w:val="000501DC"/>
    <w:rsid w:val="00091D4A"/>
    <w:rsid w:val="00092A61"/>
    <w:rsid w:val="000A7FCB"/>
    <w:rsid w:val="000D7A82"/>
    <w:rsid w:val="00125978"/>
    <w:rsid w:val="00132071"/>
    <w:rsid w:val="00136559"/>
    <w:rsid w:val="00177400"/>
    <w:rsid w:val="001B3A6D"/>
    <w:rsid w:val="001C09E5"/>
    <w:rsid w:val="001D5A33"/>
    <w:rsid w:val="001E3ABD"/>
    <w:rsid w:val="001F0D78"/>
    <w:rsid w:val="001F60CC"/>
    <w:rsid w:val="00204FC8"/>
    <w:rsid w:val="00216E28"/>
    <w:rsid w:val="00226F72"/>
    <w:rsid w:val="00232DAD"/>
    <w:rsid w:val="0027327D"/>
    <w:rsid w:val="002A5910"/>
    <w:rsid w:val="002D249D"/>
    <w:rsid w:val="00302A93"/>
    <w:rsid w:val="003373A3"/>
    <w:rsid w:val="00347888"/>
    <w:rsid w:val="00356B11"/>
    <w:rsid w:val="003A2205"/>
    <w:rsid w:val="003A292D"/>
    <w:rsid w:val="003E56FE"/>
    <w:rsid w:val="003F7626"/>
    <w:rsid w:val="00405472"/>
    <w:rsid w:val="004172D6"/>
    <w:rsid w:val="00434774"/>
    <w:rsid w:val="00444D86"/>
    <w:rsid w:val="004457FD"/>
    <w:rsid w:val="004E3089"/>
    <w:rsid w:val="005000C8"/>
    <w:rsid w:val="00523625"/>
    <w:rsid w:val="00543ECC"/>
    <w:rsid w:val="0059270A"/>
    <w:rsid w:val="005E4A97"/>
    <w:rsid w:val="0061512F"/>
    <w:rsid w:val="006372FA"/>
    <w:rsid w:val="00653CAE"/>
    <w:rsid w:val="006820A7"/>
    <w:rsid w:val="00692775"/>
    <w:rsid w:val="006A2CCC"/>
    <w:rsid w:val="006B3935"/>
    <w:rsid w:val="006E4AE5"/>
    <w:rsid w:val="00707819"/>
    <w:rsid w:val="00712F99"/>
    <w:rsid w:val="00734169"/>
    <w:rsid w:val="007504ED"/>
    <w:rsid w:val="00750E97"/>
    <w:rsid w:val="007A1718"/>
    <w:rsid w:val="007A214A"/>
    <w:rsid w:val="007B4CD6"/>
    <w:rsid w:val="007B5E1A"/>
    <w:rsid w:val="007C4BF0"/>
    <w:rsid w:val="007C67BF"/>
    <w:rsid w:val="007D10E0"/>
    <w:rsid w:val="007F3F72"/>
    <w:rsid w:val="00831666"/>
    <w:rsid w:val="00845D19"/>
    <w:rsid w:val="008617EB"/>
    <w:rsid w:val="0086311D"/>
    <w:rsid w:val="008825ED"/>
    <w:rsid w:val="008D20C2"/>
    <w:rsid w:val="008D5FC9"/>
    <w:rsid w:val="008F38F6"/>
    <w:rsid w:val="009034F9"/>
    <w:rsid w:val="009541D3"/>
    <w:rsid w:val="00961EC9"/>
    <w:rsid w:val="00965D1E"/>
    <w:rsid w:val="009A4753"/>
    <w:rsid w:val="009B1BF1"/>
    <w:rsid w:val="009C40A8"/>
    <w:rsid w:val="009C5229"/>
    <w:rsid w:val="009C6E3A"/>
    <w:rsid w:val="009F5C61"/>
    <w:rsid w:val="009F693A"/>
    <w:rsid w:val="00A13F7F"/>
    <w:rsid w:val="00A15AC7"/>
    <w:rsid w:val="00A161A1"/>
    <w:rsid w:val="00A16AE4"/>
    <w:rsid w:val="00A312AD"/>
    <w:rsid w:val="00A4595D"/>
    <w:rsid w:val="00A52797"/>
    <w:rsid w:val="00A52B8E"/>
    <w:rsid w:val="00A66A4E"/>
    <w:rsid w:val="00A862FE"/>
    <w:rsid w:val="00B13649"/>
    <w:rsid w:val="00B70B3F"/>
    <w:rsid w:val="00B83DF7"/>
    <w:rsid w:val="00B91450"/>
    <w:rsid w:val="00BC4FDA"/>
    <w:rsid w:val="00C65279"/>
    <w:rsid w:val="00C77186"/>
    <w:rsid w:val="00C8187A"/>
    <w:rsid w:val="00C846DA"/>
    <w:rsid w:val="00C94EFD"/>
    <w:rsid w:val="00CB22D3"/>
    <w:rsid w:val="00CC0963"/>
    <w:rsid w:val="00CC1C8C"/>
    <w:rsid w:val="00CF4116"/>
    <w:rsid w:val="00D02374"/>
    <w:rsid w:val="00D375F2"/>
    <w:rsid w:val="00D4537A"/>
    <w:rsid w:val="00D606B0"/>
    <w:rsid w:val="00DB49F5"/>
    <w:rsid w:val="00DD020D"/>
    <w:rsid w:val="00DD553C"/>
    <w:rsid w:val="00DE36AE"/>
    <w:rsid w:val="00DE3D35"/>
    <w:rsid w:val="00DF4862"/>
    <w:rsid w:val="00E2178D"/>
    <w:rsid w:val="00E35DEC"/>
    <w:rsid w:val="00E54B36"/>
    <w:rsid w:val="00E71E10"/>
    <w:rsid w:val="00E91C77"/>
    <w:rsid w:val="00EA2781"/>
    <w:rsid w:val="00EC62C2"/>
    <w:rsid w:val="00EF06E2"/>
    <w:rsid w:val="00F2651A"/>
    <w:rsid w:val="00F6576E"/>
    <w:rsid w:val="00F85118"/>
    <w:rsid w:val="00F9596C"/>
    <w:rsid w:val="00FA4789"/>
    <w:rsid w:val="00FB175E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3EC2"/>
  <w15:docId w15:val="{400C3C8E-B794-40E3-83B8-533E60AC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2D6"/>
    <w:pPr>
      <w:ind w:left="720"/>
      <w:contextualSpacing/>
    </w:pPr>
  </w:style>
  <w:style w:type="table" w:styleId="Mkatabulky">
    <w:name w:val="Table Grid"/>
    <w:basedOn w:val="Normlntabulka"/>
    <w:uiPriority w:val="39"/>
    <w:rsid w:val="003E56FE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Pokorná Šárka (MČ Praha 22)</dc:creator>
  <cp:lastModifiedBy>Hůzlová Eva (MČ Praha 22)</cp:lastModifiedBy>
  <cp:revision>13</cp:revision>
  <cp:lastPrinted>2026-03-09T14:10:00Z</cp:lastPrinted>
  <dcterms:created xsi:type="dcterms:W3CDTF">2026-03-09T13:40:00Z</dcterms:created>
  <dcterms:modified xsi:type="dcterms:W3CDTF">2026-03-09T14:13:00Z</dcterms:modified>
</cp:coreProperties>
</file>