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6055" w14:textId="306E9935" w:rsidR="00E8792D" w:rsidRPr="009F14A8" w:rsidRDefault="005D6E99" w:rsidP="005D6E99">
      <w:pPr>
        <w:pStyle w:val="Nzev"/>
        <w:jc w:val="center"/>
        <w:rPr>
          <w:rFonts w:ascii="Arial" w:hAnsi="Arial"/>
          <w:b/>
          <w:bCs/>
          <w:sz w:val="32"/>
          <w:szCs w:val="32"/>
        </w:rPr>
      </w:pPr>
      <w:r w:rsidRPr="009F14A8">
        <w:rPr>
          <w:rFonts w:ascii="Arial" w:hAnsi="Arial"/>
          <w:sz w:val="32"/>
          <w:szCs w:val="32"/>
        </w:rPr>
        <w:t>DODATEK č. 1</w:t>
      </w:r>
    </w:p>
    <w:p w14:paraId="3173479F" w14:textId="47F236C8" w:rsidR="00465547" w:rsidRDefault="008F41AC" w:rsidP="0013580D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0"/>
          <w:szCs w:val="20"/>
        </w:rPr>
      </w:pPr>
      <w:r w:rsidRPr="008F41AC">
        <w:rPr>
          <w:rFonts w:cs="Arial"/>
          <w:sz w:val="20"/>
          <w:szCs w:val="20"/>
        </w:rPr>
        <w:t>k</w:t>
      </w:r>
      <w:r w:rsidR="0013580D" w:rsidRPr="008F41AC">
        <w:rPr>
          <w:rFonts w:cs="Arial"/>
          <w:sz w:val="20"/>
          <w:szCs w:val="20"/>
        </w:rPr>
        <w:t xml:space="preserve">e </w:t>
      </w:r>
      <w:r w:rsidR="00F131C2">
        <w:rPr>
          <w:rFonts w:cs="Arial"/>
          <w:sz w:val="20"/>
          <w:szCs w:val="20"/>
        </w:rPr>
        <w:t>S</w:t>
      </w:r>
      <w:r w:rsidR="0013580D" w:rsidRPr="008F41AC">
        <w:rPr>
          <w:rFonts w:cs="Arial"/>
          <w:sz w:val="20"/>
          <w:szCs w:val="20"/>
        </w:rPr>
        <w:t xml:space="preserve">mlouvě o </w:t>
      </w:r>
      <w:r w:rsidR="00F131C2">
        <w:rPr>
          <w:rFonts w:cs="Arial"/>
          <w:sz w:val="20"/>
          <w:szCs w:val="20"/>
        </w:rPr>
        <w:t>D</w:t>
      </w:r>
      <w:r w:rsidR="0013580D" w:rsidRPr="008F41AC">
        <w:rPr>
          <w:rFonts w:cs="Arial"/>
          <w:sz w:val="20"/>
          <w:szCs w:val="20"/>
        </w:rPr>
        <w:t>ílo</w:t>
      </w:r>
      <w:r w:rsidR="00F131C2">
        <w:rPr>
          <w:rFonts w:cs="Arial"/>
          <w:sz w:val="20"/>
          <w:szCs w:val="20"/>
        </w:rPr>
        <w:t xml:space="preserve"> (dále jen </w:t>
      </w:r>
      <w:r w:rsidR="00F131C2">
        <w:rPr>
          <w:rFonts w:cs="Arial"/>
          <w:b/>
          <w:bCs/>
          <w:sz w:val="20"/>
          <w:szCs w:val="20"/>
        </w:rPr>
        <w:t>„Smlouva“</w:t>
      </w:r>
      <w:r w:rsidR="00F8744E">
        <w:rPr>
          <w:rFonts w:cs="Arial"/>
          <w:sz w:val="20"/>
          <w:szCs w:val="20"/>
        </w:rPr>
        <w:t>)</w:t>
      </w:r>
      <w:r w:rsidR="00AB3805">
        <w:rPr>
          <w:rFonts w:cs="Arial"/>
          <w:sz w:val="20"/>
          <w:szCs w:val="20"/>
        </w:rPr>
        <w:t xml:space="preserve"> </w:t>
      </w:r>
      <w:r w:rsidR="00AB3805" w:rsidRPr="008F41AC">
        <w:rPr>
          <w:rFonts w:cs="Arial"/>
          <w:sz w:val="20"/>
          <w:szCs w:val="20"/>
        </w:rPr>
        <w:t>na vypracování</w:t>
      </w:r>
      <w:r w:rsidR="0013580D" w:rsidRPr="008F41AC">
        <w:rPr>
          <w:rFonts w:cs="Arial"/>
          <w:sz w:val="20"/>
          <w:szCs w:val="20"/>
        </w:rPr>
        <w:t xml:space="preserve"> </w:t>
      </w:r>
      <w:r w:rsidR="00AB3805">
        <w:rPr>
          <w:rFonts w:cs="Arial"/>
          <w:sz w:val="20"/>
          <w:szCs w:val="20"/>
        </w:rPr>
        <w:t>j</w:t>
      </w:r>
      <w:r w:rsidR="000E3CEE" w:rsidRPr="008F41AC">
        <w:rPr>
          <w:rFonts w:cs="Arial"/>
          <w:b/>
          <w:bCs/>
          <w:sz w:val="20"/>
          <w:szCs w:val="20"/>
        </w:rPr>
        <w:t>ednoduchých pozemkových úprav v k. ú. Boskovice</w:t>
      </w:r>
      <w:r w:rsidR="000E3CEE">
        <w:rPr>
          <w:rFonts w:cs="Arial"/>
          <w:b/>
          <w:bCs/>
          <w:sz w:val="20"/>
          <w:szCs w:val="20"/>
        </w:rPr>
        <w:t xml:space="preserve"> (místní trať Chebzové hony),</w:t>
      </w:r>
      <w:r w:rsidR="00465547">
        <w:rPr>
          <w:rFonts w:cs="Arial"/>
          <w:b/>
          <w:bCs/>
          <w:sz w:val="20"/>
          <w:szCs w:val="20"/>
        </w:rPr>
        <w:t xml:space="preserve"> </w:t>
      </w:r>
      <w:r w:rsidR="0013580D" w:rsidRPr="008F41AC">
        <w:rPr>
          <w:rFonts w:cs="Arial"/>
          <w:sz w:val="20"/>
          <w:szCs w:val="20"/>
        </w:rPr>
        <w:t xml:space="preserve">číslo smlouvy objednatele </w:t>
      </w:r>
      <w:r w:rsidR="00A9254C">
        <w:rPr>
          <w:rFonts w:cs="Arial"/>
          <w:sz w:val="20"/>
          <w:szCs w:val="20"/>
        </w:rPr>
        <w:t>352-2025-523202</w:t>
      </w:r>
      <w:r w:rsidR="0013580D" w:rsidRPr="008F41AC">
        <w:rPr>
          <w:rFonts w:cs="Arial"/>
          <w:sz w:val="20"/>
          <w:szCs w:val="20"/>
        </w:rPr>
        <w:t xml:space="preserve">, číslo smlouvy zhotovitele </w:t>
      </w:r>
      <w:r w:rsidR="00A9254C">
        <w:rPr>
          <w:rFonts w:cs="Arial"/>
          <w:sz w:val="20"/>
          <w:szCs w:val="20"/>
        </w:rPr>
        <w:t>2/2025</w:t>
      </w:r>
      <w:r w:rsidR="0013580D" w:rsidRPr="008F41AC">
        <w:rPr>
          <w:rFonts w:cs="Arial"/>
          <w:sz w:val="20"/>
          <w:szCs w:val="20"/>
        </w:rPr>
        <w:t xml:space="preserve"> ze dne </w:t>
      </w:r>
      <w:r w:rsidR="00A9254C">
        <w:rPr>
          <w:rFonts w:cs="Arial"/>
          <w:sz w:val="20"/>
          <w:szCs w:val="20"/>
        </w:rPr>
        <w:t>16. června 2025</w:t>
      </w:r>
    </w:p>
    <w:p w14:paraId="5D3AF1CF" w14:textId="77777777" w:rsidR="00DB4321" w:rsidRDefault="00DB4321" w:rsidP="00465547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</w:p>
    <w:p w14:paraId="6F011D01" w14:textId="01BA2570" w:rsidR="00465547" w:rsidRDefault="00DB4321" w:rsidP="00465547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(dále je </w:t>
      </w:r>
      <w:r>
        <w:rPr>
          <w:rFonts w:cs="Arial"/>
          <w:b/>
          <w:bCs/>
          <w:sz w:val="20"/>
          <w:szCs w:val="20"/>
        </w:rPr>
        <w:t>„Dodatek“</w:t>
      </w:r>
      <w:r>
        <w:rPr>
          <w:rFonts w:cs="Arial"/>
          <w:sz w:val="20"/>
          <w:szCs w:val="20"/>
        </w:rPr>
        <w:t>)</w:t>
      </w:r>
    </w:p>
    <w:p w14:paraId="03948114" w14:textId="77777777" w:rsidR="00DB4321" w:rsidRDefault="00DB4321" w:rsidP="00465547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</w:p>
    <w:p w14:paraId="42333452" w14:textId="538BF841" w:rsidR="00465547" w:rsidRDefault="00DB4321" w:rsidP="00163BC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uzavřený</w:t>
      </w:r>
    </w:p>
    <w:p w14:paraId="445AE2C7" w14:textId="77777777" w:rsidR="00465547" w:rsidRDefault="00465547" w:rsidP="0013580D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0"/>
          <w:szCs w:val="20"/>
        </w:rPr>
      </w:pPr>
    </w:p>
    <w:p w14:paraId="599E8725" w14:textId="3015D8AD" w:rsidR="00465547" w:rsidRPr="007506DB" w:rsidRDefault="0013580D" w:rsidP="0013580D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0"/>
          <w:szCs w:val="20"/>
        </w:rPr>
      </w:pPr>
      <w:r w:rsidRPr="008F41AC">
        <w:rPr>
          <w:rFonts w:cs="Arial"/>
          <w:sz w:val="20"/>
          <w:szCs w:val="20"/>
        </w:rPr>
        <w:t>podle § 2586 a násl</w:t>
      </w:r>
      <w:r w:rsidR="00163BCC">
        <w:rPr>
          <w:rFonts w:cs="Arial"/>
          <w:sz w:val="20"/>
          <w:szCs w:val="20"/>
        </w:rPr>
        <w:t>edujících</w:t>
      </w:r>
      <w:r w:rsidRPr="008F41AC">
        <w:rPr>
          <w:rFonts w:cs="Arial"/>
          <w:sz w:val="20"/>
          <w:szCs w:val="20"/>
        </w:rPr>
        <w:t xml:space="preserve"> </w:t>
      </w:r>
      <w:r w:rsidR="008F41AC" w:rsidRPr="008F41AC">
        <w:rPr>
          <w:rFonts w:cs="Arial"/>
          <w:sz w:val="20"/>
          <w:szCs w:val="20"/>
        </w:rPr>
        <w:t>z</w:t>
      </w:r>
      <w:r w:rsidRPr="008F41AC">
        <w:rPr>
          <w:rFonts w:cs="Arial"/>
          <w:sz w:val="20"/>
          <w:szCs w:val="20"/>
        </w:rPr>
        <w:t xml:space="preserve">ákona č. 89/2012 Sb., občanský zákoník, ve znění pozdějších předpisů, a </w:t>
      </w:r>
      <w:r w:rsidR="001703C0">
        <w:rPr>
          <w:rFonts w:cs="Arial"/>
          <w:sz w:val="20"/>
          <w:szCs w:val="20"/>
        </w:rPr>
        <w:t xml:space="preserve">analogicky </w:t>
      </w:r>
      <w:r w:rsidRPr="008F41AC">
        <w:rPr>
          <w:rFonts w:cs="Arial"/>
          <w:sz w:val="20"/>
          <w:szCs w:val="20"/>
        </w:rPr>
        <w:t>v souladu s ustanovením § 222 odst. 4 zákona č. 134/2016 Sb., o zadávání veřejných zakázek, ve znění pozdějších předpisů</w:t>
      </w:r>
      <w:r w:rsidR="001703C0">
        <w:rPr>
          <w:rFonts w:cs="Arial"/>
          <w:sz w:val="20"/>
          <w:szCs w:val="20"/>
        </w:rPr>
        <w:t xml:space="preserve"> (dále</w:t>
      </w:r>
      <w:r w:rsidR="007506DB">
        <w:rPr>
          <w:rFonts w:cs="Arial"/>
          <w:sz w:val="20"/>
          <w:szCs w:val="20"/>
        </w:rPr>
        <w:t xml:space="preserve"> jen </w:t>
      </w:r>
      <w:r w:rsidR="007506DB">
        <w:rPr>
          <w:rFonts w:cs="Arial"/>
          <w:b/>
          <w:bCs/>
          <w:sz w:val="20"/>
          <w:szCs w:val="20"/>
        </w:rPr>
        <w:t>„ZZVZ“</w:t>
      </w:r>
      <w:r w:rsidR="007506DB">
        <w:rPr>
          <w:rFonts w:cs="Arial"/>
          <w:sz w:val="20"/>
          <w:szCs w:val="20"/>
        </w:rPr>
        <w:t>)</w:t>
      </w:r>
    </w:p>
    <w:p w14:paraId="04D97E84" w14:textId="43A6307A" w:rsidR="00E8792D" w:rsidRDefault="0013580D" w:rsidP="0013580D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0"/>
          <w:szCs w:val="20"/>
        </w:rPr>
      </w:pPr>
      <w:r w:rsidRPr="008F41AC">
        <w:rPr>
          <w:rFonts w:cs="Arial"/>
          <w:sz w:val="20"/>
          <w:szCs w:val="20"/>
        </w:rPr>
        <w:t>.</w:t>
      </w:r>
    </w:p>
    <w:p w14:paraId="4163F8A1" w14:textId="77777777" w:rsidR="00A9254C" w:rsidRPr="008F41AC" w:rsidRDefault="00A9254C" w:rsidP="0013580D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0"/>
          <w:szCs w:val="20"/>
        </w:rPr>
      </w:pPr>
    </w:p>
    <w:p w14:paraId="26D73511" w14:textId="77777777" w:rsidR="00E8792D" w:rsidRPr="008F41AC" w:rsidRDefault="00E8792D" w:rsidP="00E8792D">
      <w:pPr>
        <w:pStyle w:val="Nadpis1"/>
        <w:keepNext w:val="0"/>
        <w:spacing w:before="120" w:after="120"/>
        <w:jc w:val="both"/>
        <w:rPr>
          <w:rFonts w:ascii="Arial" w:hAnsi="Arial"/>
          <w:b/>
          <w:bCs/>
          <w:color w:val="auto"/>
          <w:sz w:val="20"/>
          <w:szCs w:val="20"/>
        </w:rPr>
      </w:pPr>
      <w:r w:rsidRPr="008F41AC">
        <w:rPr>
          <w:rFonts w:ascii="Arial" w:hAnsi="Arial"/>
          <w:b/>
          <w:bCs/>
          <w:color w:val="auto"/>
          <w:sz w:val="20"/>
          <w:szCs w:val="20"/>
        </w:rPr>
        <w:t>SMLUVNÍ STRANY</w:t>
      </w:r>
    </w:p>
    <w:p w14:paraId="291B9FF9" w14:textId="77777777" w:rsidR="00E8792D" w:rsidRPr="008F41AC" w:rsidRDefault="00E8792D" w:rsidP="005D6E99">
      <w:pPr>
        <w:pStyle w:val="Level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23D4E249" w14:textId="77777777" w:rsidR="00E8792D" w:rsidRPr="008F41AC" w:rsidRDefault="00E8792D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se sídlem Husinecká 1024/11a, 130 00 Praha 3 – Žižkov, IČO: 013 12 774, Krajský pozemkový úřad pro Jihomoravský kraj</w:t>
      </w:r>
      <w:r w:rsidRPr="008F41AC">
        <w:rPr>
          <w:rFonts w:ascii="Arial" w:hAnsi="Arial" w:cs="Arial"/>
          <w:snapToGrid w:val="0"/>
          <w:sz w:val="20"/>
          <w:szCs w:val="20"/>
        </w:rPr>
        <w:t>,</w:t>
      </w:r>
      <w:r w:rsidRPr="008F41AC">
        <w:rPr>
          <w:rFonts w:ascii="Arial" w:hAnsi="Arial" w:cs="Arial"/>
          <w:sz w:val="20"/>
          <w:szCs w:val="20"/>
        </w:rPr>
        <w:t xml:space="preserve"> Hroznová 227/17, 603 00 Brno</w:t>
      </w:r>
    </w:p>
    <w:p w14:paraId="38F9C14B" w14:textId="77777777" w:rsidR="00E8792D" w:rsidRPr="008F41AC" w:rsidRDefault="00E8792D" w:rsidP="005D6E99">
      <w:pPr>
        <w:spacing w:after="0" w:line="240" w:lineRule="auto"/>
        <w:ind w:left="1843" w:hanging="1276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Zastoupená: Ing. Pavlem Zajíčkem </w:t>
      </w:r>
      <w:r w:rsidRPr="008F41AC">
        <w:rPr>
          <w:rFonts w:ascii="Arial" w:hAnsi="Arial" w:cs="Arial"/>
          <w:iCs/>
          <w:sz w:val="20"/>
          <w:szCs w:val="20"/>
        </w:rPr>
        <w:t>ředitelem</w:t>
      </w:r>
      <w:r w:rsidRPr="008F41AC">
        <w:rPr>
          <w:rFonts w:ascii="Arial" w:hAnsi="Arial" w:cs="Arial"/>
          <w:sz w:val="20"/>
          <w:szCs w:val="20"/>
        </w:rPr>
        <w:t xml:space="preserve"> Krajského pozemkového úřadu pro Jihomoravský kraj</w:t>
      </w:r>
      <w:r w:rsidRPr="008F41AC">
        <w:rPr>
          <w:rFonts w:ascii="Arial" w:hAnsi="Arial" w:cs="Arial"/>
          <w:iCs/>
          <w:sz w:val="20"/>
          <w:szCs w:val="20"/>
        </w:rPr>
        <w:t xml:space="preserve"> </w:t>
      </w:r>
    </w:p>
    <w:p w14:paraId="60792B9E" w14:textId="134C5D1A" w:rsidR="00E8792D" w:rsidRPr="008F41AC" w:rsidRDefault="00E8792D" w:rsidP="005D6E99">
      <w:pPr>
        <w:spacing w:after="0" w:line="240" w:lineRule="auto"/>
        <w:ind w:left="4678" w:hanging="4111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Ve smluvních záležitostech zastoupená: Ing. Pavlem Zajíčkem, ředitelem Krajského </w:t>
      </w:r>
      <w:r w:rsidR="00FB2BCC">
        <w:rPr>
          <w:rFonts w:ascii="Arial" w:hAnsi="Arial" w:cs="Arial"/>
          <w:sz w:val="20"/>
          <w:szCs w:val="20"/>
        </w:rPr>
        <w:t xml:space="preserve">  </w:t>
      </w:r>
      <w:r w:rsidRPr="008F41AC">
        <w:rPr>
          <w:rFonts w:ascii="Arial" w:hAnsi="Arial" w:cs="Arial"/>
          <w:sz w:val="20"/>
          <w:szCs w:val="20"/>
        </w:rPr>
        <w:t>pozemkového úřadu pro Jihomoravský kraj</w:t>
      </w:r>
      <w:r w:rsidRPr="008F41AC">
        <w:rPr>
          <w:rFonts w:ascii="Arial" w:hAnsi="Arial" w:cs="Arial"/>
          <w:iCs/>
          <w:sz w:val="20"/>
          <w:szCs w:val="20"/>
        </w:rPr>
        <w:t xml:space="preserve"> </w:t>
      </w:r>
    </w:p>
    <w:p w14:paraId="238B3048" w14:textId="739C6464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V technických záležitostech zastoupená:</w:t>
      </w:r>
      <w:r w:rsidR="00F66EA4">
        <w:rPr>
          <w:rFonts w:ascii="Arial" w:hAnsi="Arial" w:cs="Arial"/>
          <w:sz w:val="20"/>
          <w:szCs w:val="20"/>
        </w:rPr>
        <w:tab/>
      </w:r>
      <w:r w:rsidR="00FB2BCC">
        <w:rPr>
          <w:rFonts w:ascii="Arial" w:hAnsi="Arial" w:cs="Arial"/>
          <w:sz w:val="20"/>
          <w:szCs w:val="20"/>
        </w:rPr>
        <w:t xml:space="preserve">   </w:t>
      </w:r>
      <w:r w:rsidRPr="008F41AC">
        <w:rPr>
          <w:rFonts w:ascii="Arial" w:hAnsi="Arial" w:cs="Arial"/>
          <w:snapToGrid w:val="0"/>
          <w:sz w:val="20"/>
          <w:szCs w:val="20"/>
        </w:rPr>
        <w:t>Ing. Zdeňkem Dingem, pobočka Blansko</w:t>
      </w:r>
    </w:p>
    <w:p w14:paraId="2DC7F281" w14:textId="77777777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AAF091D" w14:textId="53F4F9C1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Tel.: </w:t>
      </w:r>
      <w:r w:rsidR="00F66EA4">
        <w:rPr>
          <w:rFonts w:ascii="Arial" w:hAnsi="Arial" w:cs="Arial"/>
          <w:sz w:val="20"/>
          <w:szCs w:val="20"/>
        </w:rPr>
        <w:tab/>
      </w:r>
      <w:r w:rsidR="00CD6DD3">
        <w:rPr>
          <w:rFonts w:ascii="Arial" w:hAnsi="Arial" w:cs="Arial"/>
          <w:sz w:val="20"/>
          <w:szCs w:val="20"/>
        </w:rPr>
        <w:t xml:space="preserve">   </w:t>
      </w:r>
      <w:r w:rsidRPr="008F41AC">
        <w:rPr>
          <w:rFonts w:ascii="Arial" w:hAnsi="Arial" w:cs="Arial"/>
          <w:sz w:val="20"/>
          <w:szCs w:val="20"/>
        </w:rPr>
        <w:t>+420 725 765 794</w:t>
      </w:r>
    </w:p>
    <w:p w14:paraId="57FD9DF6" w14:textId="4309199B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E-mail:</w:t>
      </w:r>
      <w:r w:rsidR="00F66EA4">
        <w:rPr>
          <w:rFonts w:ascii="Arial" w:hAnsi="Arial" w:cs="Arial"/>
          <w:sz w:val="20"/>
          <w:szCs w:val="20"/>
        </w:rPr>
        <w:tab/>
      </w:r>
      <w:r w:rsidR="00CD6DD3">
        <w:rPr>
          <w:rFonts w:ascii="Arial" w:hAnsi="Arial" w:cs="Arial"/>
          <w:sz w:val="20"/>
          <w:szCs w:val="20"/>
        </w:rPr>
        <w:t xml:space="preserve">    </w:t>
      </w:r>
      <w:r w:rsidRPr="008F41AC">
        <w:rPr>
          <w:rFonts w:ascii="Arial" w:hAnsi="Arial" w:cs="Arial"/>
          <w:snapToGrid w:val="0"/>
          <w:sz w:val="20"/>
          <w:szCs w:val="20"/>
        </w:rPr>
        <w:t>zdenek.dinga@spu.gov.cz</w:t>
      </w:r>
    </w:p>
    <w:p w14:paraId="37A1CCF2" w14:textId="7B60938A" w:rsidR="00E8792D" w:rsidRPr="008F41AC" w:rsidRDefault="00E8792D" w:rsidP="005D6E99">
      <w:pPr>
        <w:spacing w:after="0" w:line="240" w:lineRule="auto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ID datové schránky:</w:t>
      </w:r>
      <w:r w:rsidR="00F66EA4">
        <w:rPr>
          <w:rFonts w:ascii="Arial" w:hAnsi="Arial" w:cs="Arial"/>
          <w:sz w:val="20"/>
          <w:szCs w:val="20"/>
        </w:rPr>
        <w:tab/>
      </w:r>
      <w:r w:rsidR="00F66EA4">
        <w:rPr>
          <w:rFonts w:ascii="Arial" w:hAnsi="Arial" w:cs="Arial"/>
          <w:sz w:val="20"/>
          <w:szCs w:val="20"/>
        </w:rPr>
        <w:tab/>
      </w:r>
      <w:r w:rsidR="00F66EA4">
        <w:rPr>
          <w:rFonts w:ascii="Arial" w:hAnsi="Arial" w:cs="Arial"/>
          <w:sz w:val="20"/>
          <w:szCs w:val="20"/>
        </w:rPr>
        <w:tab/>
      </w:r>
      <w:r w:rsidR="00CD6DD3">
        <w:rPr>
          <w:rFonts w:ascii="Arial" w:hAnsi="Arial" w:cs="Arial"/>
          <w:sz w:val="20"/>
          <w:szCs w:val="20"/>
        </w:rPr>
        <w:t xml:space="preserve">         </w:t>
      </w:r>
      <w:r w:rsidRPr="008F41AC">
        <w:rPr>
          <w:rFonts w:ascii="Arial" w:hAnsi="Arial" w:cs="Arial"/>
          <w:sz w:val="20"/>
          <w:szCs w:val="20"/>
        </w:rPr>
        <w:t>z49per3</w:t>
      </w:r>
    </w:p>
    <w:p w14:paraId="55402CF0" w14:textId="57D7583A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8F41AC">
        <w:rPr>
          <w:rFonts w:ascii="Arial" w:hAnsi="Arial" w:cs="Arial"/>
          <w:b/>
          <w:sz w:val="20"/>
          <w:szCs w:val="20"/>
        </w:rPr>
        <w:t>Bankovní</w:t>
      </w:r>
      <w:r w:rsidRPr="008F41AC">
        <w:rPr>
          <w:rFonts w:ascii="Arial" w:hAnsi="Arial" w:cs="Arial"/>
          <w:sz w:val="20"/>
          <w:szCs w:val="20"/>
        </w:rPr>
        <w:t xml:space="preserve"> </w:t>
      </w:r>
      <w:r w:rsidRPr="008F41AC">
        <w:rPr>
          <w:rFonts w:ascii="Arial" w:hAnsi="Arial" w:cs="Arial"/>
          <w:b/>
          <w:sz w:val="20"/>
          <w:szCs w:val="20"/>
        </w:rPr>
        <w:t>spojení</w:t>
      </w:r>
      <w:r w:rsidRPr="008F41AC">
        <w:rPr>
          <w:rFonts w:ascii="Arial" w:hAnsi="Arial" w:cs="Arial"/>
          <w:sz w:val="20"/>
          <w:szCs w:val="20"/>
        </w:rPr>
        <w:t>:</w:t>
      </w:r>
      <w:r w:rsidR="00F66EA4">
        <w:rPr>
          <w:rFonts w:ascii="Arial" w:hAnsi="Arial" w:cs="Arial"/>
          <w:sz w:val="20"/>
          <w:szCs w:val="20"/>
        </w:rPr>
        <w:tab/>
      </w:r>
      <w:r w:rsidR="00CD6DD3">
        <w:rPr>
          <w:rFonts w:ascii="Arial" w:hAnsi="Arial" w:cs="Arial"/>
          <w:sz w:val="20"/>
          <w:szCs w:val="20"/>
        </w:rPr>
        <w:t xml:space="preserve">   </w:t>
      </w:r>
      <w:r w:rsidRPr="008F41AC">
        <w:rPr>
          <w:rFonts w:ascii="Arial" w:hAnsi="Arial" w:cs="Arial"/>
          <w:sz w:val="20"/>
          <w:szCs w:val="20"/>
        </w:rPr>
        <w:t>Česká národní banka</w:t>
      </w:r>
    </w:p>
    <w:p w14:paraId="1A08E8E7" w14:textId="0256E9FE" w:rsidR="00E8792D" w:rsidRPr="008F41AC" w:rsidRDefault="00E8792D" w:rsidP="005D6E99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Číslo účtu:</w:t>
      </w:r>
      <w:r w:rsidR="00F66EA4">
        <w:rPr>
          <w:rFonts w:ascii="Arial" w:hAnsi="Arial" w:cs="Arial"/>
          <w:sz w:val="20"/>
          <w:szCs w:val="20"/>
        </w:rPr>
        <w:tab/>
      </w:r>
      <w:r w:rsidR="00CD6DD3">
        <w:rPr>
          <w:rFonts w:ascii="Arial" w:hAnsi="Arial" w:cs="Arial"/>
          <w:sz w:val="20"/>
          <w:szCs w:val="20"/>
        </w:rPr>
        <w:t xml:space="preserve">   </w:t>
      </w:r>
      <w:r w:rsidRPr="008F41AC">
        <w:rPr>
          <w:rFonts w:ascii="Arial" w:hAnsi="Arial" w:cs="Arial"/>
          <w:sz w:val="20"/>
          <w:szCs w:val="20"/>
        </w:rPr>
        <w:t>3723001/0710</w:t>
      </w:r>
    </w:p>
    <w:p w14:paraId="62DBA71B" w14:textId="4AF38EFC" w:rsidR="00E8792D" w:rsidRPr="008F41AC" w:rsidRDefault="00E8792D" w:rsidP="00F66EA4">
      <w:pPr>
        <w:spacing w:after="0" w:line="240" w:lineRule="auto"/>
        <w:ind w:left="4536" w:right="-142" w:hanging="3969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DIČ:</w:t>
      </w:r>
      <w:r w:rsidR="00F66EA4">
        <w:rPr>
          <w:rFonts w:ascii="Arial" w:hAnsi="Arial" w:cs="Arial"/>
          <w:sz w:val="20"/>
          <w:szCs w:val="20"/>
        </w:rPr>
        <w:tab/>
      </w:r>
      <w:r w:rsidR="00CD6DD3">
        <w:rPr>
          <w:rFonts w:ascii="Arial" w:hAnsi="Arial" w:cs="Arial"/>
          <w:sz w:val="20"/>
          <w:szCs w:val="20"/>
        </w:rPr>
        <w:t xml:space="preserve">   </w:t>
      </w:r>
      <w:r w:rsidRPr="008F41AC">
        <w:rPr>
          <w:rFonts w:ascii="Arial" w:hAnsi="Arial" w:cs="Arial"/>
          <w:sz w:val="20"/>
          <w:szCs w:val="20"/>
        </w:rPr>
        <w:t>CZ01312774 (</w:t>
      </w:r>
      <w:r w:rsidRPr="008F41AC">
        <w:rPr>
          <w:rFonts w:ascii="Arial" w:hAnsi="Arial" w:cs="Arial"/>
          <w:i/>
          <w:iCs/>
          <w:sz w:val="20"/>
          <w:szCs w:val="20"/>
        </w:rPr>
        <w:t xml:space="preserve">není plátce </w:t>
      </w:r>
      <w:r w:rsidR="00F66EA4">
        <w:rPr>
          <w:rFonts w:ascii="Arial" w:hAnsi="Arial" w:cs="Arial"/>
          <w:i/>
          <w:iCs/>
          <w:sz w:val="20"/>
          <w:szCs w:val="20"/>
        </w:rPr>
        <w:t>D</w:t>
      </w:r>
      <w:r w:rsidRPr="008F41AC">
        <w:rPr>
          <w:rFonts w:ascii="Arial" w:hAnsi="Arial" w:cs="Arial"/>
          <w:i/>
          <w:iCs/>
          <w:sz w:val="20"/>
          <w:szCs w:val="20"/>
        </w:rPr>
        <w:t>PH</w:t>
      </w:r>
      <w:r w:rsidRPr="008F41AC">
        <w:rPr>
          <w:rFonts w:ascii="Arial" w:hAnsi="Arial" w:cs="Arial"/>
          <w:sz w:val="20"/>
          <w:szCs w:val="20"/>
        </w:rPr>
        <w:t>)</w:t>
      </w:r>
    </w:p>
    <w:p w14:paraId="1FA691B3" w14:textId="5223800B" w:rsidR="00E8792D" w:rsidRDefault="00E8792D" w:rsidP="005D6E99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  <w:bCs/>
          <w:sz w:val="20"/>
          <w:szCs w:val="20"/>
        </w:rPr>
      </w:pPr>
      <w:r w:rsidRPr="008F41AC">
        <w:rPr>
          <w:rFonts w:ascii="Arial" w:hAnsi="Arial" w:cs="Arial"/>
          <w:b/>
          <w:bCs/>
          <w:sz w:val="20"/>
          <w:szCs w:val="20"/>
        </w:rPr>
        <w:t>(</w:t>
      </w:r>
      <w:r w:rsidR="00162E53" w:rsidRPr="00162E53">
        <w:rPr>
          <w:rFonts w:ascii="Arial" w:hAnsi="Arial" w:cs="Arial"/>
          <w:sz w:val="20"/>
          <w:szCs w:val="20"/>
        </w:rPr>
        <w:t>dále jen</w:t>
      </w:r>
      <w:r w:rsidR="00162E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41AC">
        <w:rPr>
          <w:rFonts w:ascii="Arial" w:hAnsi="Arial" w:cs="Arial"/>
          <w:b/>
          <w:bCs/>
          <w:sz w:val="20"/>
          <w:szCs w:val="20"/>
        </w:rPr>
        <w:t>„</w:t>
      </w:r>
      <w:r w:rsidR="00162E53">
        <w:rPr>
          <w:rFonts w:ascii="Arial" w:hAnsi="Arial" w:cs="Arial"/>
          <w:b/>
          <w:bCs/>
          <w:sz w:val="20"/>
          <w:szCs w:val="20"/>
        </w:rPr>
        <w:t>O</w:t>
      </w:r>
      <w:r w:rsidRPr="008F41AC">
        <w:rPr>
          <w:rFonts w:ascii="Arial" w:hAnsi="Arial" w:cs="Arial"/>
          <w:b/>
          <w:bCs/>
          <w:sz w:val="20"/>
          <w:szCs w:val="20"/>
        </w:rPr>
        <w:t>bjednatel“)</w:t>
      </w:r>
    </w:p>
    <w:p w14:paraId="49B90880" w14:textId="77777777" w:rsidR="008F41AC" w:rsidRPr="008F41AC" w:rsidRDefault="008F41AC" w:rsidP="005D6E99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  <w:bCs/>
          <w:sz w:val="20"/>
          <w:szCs w:val="20"/>
        </w:rPr>
      </w:pPr>
    </w:p>
    <w:p w14:paraId="5430402A" w14:textId="0C3AF096" w:rsidR="00E8792D" w:rsidRDefault="008F41AC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a</w:t>
      </w:r>
    </w:p>
    <w:p w14:paraId="2C91E5FA" w14:textId="77777777" w:rsidR="008F41AC" w:rsidRPr="008F41AC" w:rsidRDefault="008F41AC" w:rsidP="005D6E99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5A1A77AE" w14:textId="69698338" w:rsidR="00E8792D" w:rsidRPr="008F41AC" w:rsidRDefault="005D6E99" w:rsidP="005D6E99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F41AC">
        <w:rPr>
          <w:rFonts w:ascii="Arial" w:hAnsi="Arial" w:cs="Arial"/>
          <w:bCs/>
          <w:sz w:val="20"/>
          <w:szCs w:val="20"/>
        </w:rPr>
        <w:t>Společnost právnických osob, kterou tvoří:</w:t>
      </w:r>
    </w:p>
    <w:p w14:paraId="04DB00B5" w14:textId="34F021E2" w:rsidR="005D6E99" w:rsidRPr="008F41AC" w:rsidRDefault="005D6E99" w:rsidP="005D6E99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8F41AC">
        <w:rPr>
          <w:rFonts w:ascii="Arial" w:hAnsi="Arial" w:cs="Arial"/>
          <w:b/>
          <w:sz w:val="20"/>
          <w:szCs w:val="20"/>
        </w:rPr>
        <w:t>ZEMĚMĚŘICTVÍ JESENÍK s.r.o.</w:t>
      </w:r>
    </w:p>
    <w:p w14:paraId="446E21AE" w14:textId="28C21447" w:rsidR="00E8792D" w:rsidRPr="008F41AC" w:rsidRDefault="00E8792D" w:rsidP="005D6E99">
      <w:pPr>
        <w:spacing w:after="0" w:line="240" w:lineRule="auto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8F41AC">
        <w:rPr>
          <w:rFonts w:ascii="Arial" w:hAnsi="Arial" w:cs="Arial"/>
          <w:bCs/>
          <w:sz w:val="20"/>
          <w:szCs w:val="20"/>
        </w:rPr>
        <w:t xml:space="preserve">se sídlem </w:t>
      </w:r>
      <w:r w:rsidR="005D6E99" w:rsidRPr="008F41AC">
        <w:rPr>
          <w:rFonts w:ascii="Arial" w:hAnsi="Arial" w:cs="Arial"/>
          <w:bCs/>
          <w:sz w:val="20"/>
          <w:szCs w:val="20"/>
        </w:rPr>
        <w:t>Karla Čapka 553/6, 790 01 Jeseník</w:t>
      </w:r>
      <w:r w:rsidRPr="008F41AC">
        <w:rPr>
          <w:rFonts w:ascii="Arial" w:hAnsi="Arial" w:cs="Arial"/>
          <w:snapToGrid w:val="0"/>
          <w:sz w:val="20"/>
          <w:szCs w:val="20"/>
        </w:rPr>
        <w:t>, IČO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 xml:space="preserve"> 28649664</w:t>
      </w:r>
      <w:r w:rsidRPr="008F41AC">
        <w:rPr>
          <w:rFonts w:ascii="Arial" w:hAnsi="Arial" w:cs="Arial"/>
          <w:snapToGrid w:val="0"/>
          <w:sz w:val="20"/>
          <w:szCs w:val="20"/>
        </w:rPr>
        <w:t>, zapsaná v obchodním rejstříku vedeném u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 xml:space="preserve"> Krajského 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soudu v 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>Ostravě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, oddíl 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>C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, vložka 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>45212</w:t>
      </w:r>
    </w:p>
    <w:p w14:paraId="500EF763" w14:textId="4B16BCCC" w:rsidR="00E8792D" w:rsidRPr="008F41AC" w:rsidRDefault="00E8792D" w:rsidP="005D6E99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8F41AC">
        <w:rPr>
          <w:rFonts w:ascii="Arial" w:hAnsi="Arial" w:cs="Arial"/>
          <w:snapToGrid w:val="0"/>
          <w:sz w:val="20"/>
          <w:szCs w:val="20"/>
        </w:rPr>
        <w:t>Zastoupená: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 xml:space="preserve"> 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  <w:t>Ing. Romanem Stuchlíkem, jednatelem</w:t>
      </w:r>
    </w:p>
    <w:p w14:paraId="69356F5F" w14:textId="1366D917" w:rsidR="00E8792D" w:rsidRPr="008F41AC" w:rsidRDefault="00E8792D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Ve smluvních záležitostech zastoupená</w:t>
      </w:r>
      <w:r w:rsidRPr="008F41AC">
        <w:rPr>
          <w:rFonts w:ascii="Arial" w:hAnsi="Arial" w:cs="Arial"/>
          <w:bCs/>
          <w:sz w:val="20"/>
          <w:szCs w:val="20"/>
        </w:rPr>
        <w:t xml:space="preserve">: </w:t>
      </w:r>
      <w:r w:rsidR="005D6E99" w:rsidRPr="008F41AC">
        <w:rPr>
          <w:rFonts w:ascii="Arial" w:hAnsi="Arial" w:cs="Arial"/>
          <w:bCs/>
          <w:sz w:val="20"/>
          <w:szCs w:val="20"/>
        </w:rPr>
        <w:tab/>
      </w:r>
      <w:r w:rsidR="003856BB">
        <w:rPr>
          <w:rFonts w:ascii="Arial" w:hAnsi="Arial" w:cs="Arial"/>
          <w:bCs/>
          <w:sz w:val="20"/>
          <w:szCs w:val="20"/>
        </w:rPr>
        <w:tab/>
      </w:r>
      <w:r w:rsidR="005D6E99" w:rsidRPr="008F41AC">
        <w:rPr>
          <w:rFonts w:ascii="Arial" w:hAnsi="Arial" w:cs="Arial"/>
          <w:bCs/>
          <w:sz w:val="20"/>
          <w:szCs w:val="20"/>
        </w:rPr>
        <w:t>Ing. Romanem Stuchlíkem, jednatelem</w:t>
      </w:r>
    </w:p>
    <w:p w14:paraId="41FE8A9E" w14:textId="090FEFD6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5D6E99" w:rsidRPr="008F41AC">
        <w:rPr>
          <w:rFonts w:ascii="Arial" w:hAnsi="Arial" w:cs="Arial"/>
          <w:sz w:val="20"/>
          <w:szCs w:val="20"/>
        </w:rPr>
        <w:tab/>
      </w:r>
      <w:r w:rsidR="003856BB">
        <w:rPr>
          <w:rFonts w:ascii="Arial" w:hAnsi="Arial" w:cs="Arial"/>
          <w:sz w:val="20"/>
          <w:szCs w:val="20"/>
        </w:rPr>
        <w:tab/>
      </w:r>
      <w:r w:rsidR="002F0F28">
        <w:rPr>
          <w:rFonts w:ascii="Arial" w:hAnsi="Arial" w:cs="Arial"/>
          <w:sz w:val="20"/>
          <w:szCs w:val="20"/>
        </w:rPr>
        <w:t>xxxxxx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7FCB463" w14:textId="77777777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24A10F03" w14:textId="3CA33FE2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Tel.: </w:t>
      </w:r>
      <w:r w:rsidR="005D6E99" w:rsidRPr="008F41AC">
        <w:rPr>
          <w:rFonts w:ascii="Arial" w:hAnsi="Arial" w:cs="Arial"/>
          <w:sz w:val="20"/>
          <w:szCs w:val="20"/>
        </w:rPr>
        <w:tab/>
      </w:r>
      <w:r w:rsidR="005D6E99" w:rsidRPr="008F41AC">
        <w:rPr>
          <w:rFonts w:ascii="Arial" w:hAnsi="Arial" w:cs="Arial"/>
          <w:sz w:val="20"/>
          <w:szCs w:val="20"/>
        </w:rPr>
        <w:tab/>
      </w:r>
      <w:r w:rsidR="002F0F28">
        <w:rPr>
          <w:rFonts w:ascii="Arial" w:hAnsi="Arial" w:cs="Arial"/>
          <w:sz w:val="20"/>
          <w:szCs w:val="20"/>
        </w:rPr>
        <w:t>xxxxxx</w:t>
      </w:r>
    </w:p>
    <w:p w14:paraId="51C99FC9" w14:textId="607FBAD1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E-mail: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 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</w:r>
      <w:r w:rsidR="002F0F28">
        <w:rPr>
          <w:rFonts w:ascii="Arial" w:hAnsi="Arial" w:cs="Arial"/>
          <w:snapToGrid w:val="0"/>
          <w:sz w:val="20"/>
          <w:szCs w:val="20"/>
        </w:rPr>
        <w:t>xxxxxx</w:t>
      </w:r>
    </w:p>
    <w:p w14:paraId="3F03B69D" w14:textId="44D9A9F4" w:rsidR="00E8792D" w:rsidRPr="008F41AC" w:rsidRDefault="00E8792D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ID datové schránky:</w:t>
      </w:r>
      <w:r w:rsidR="005D6E99" w:rsidRPr="008F41AC">
        <w:rPr>
          <w:rFonts w:ascii="Arial" w:hAnsi="Arial" w:cs="Arial"/>
          <w:sz w:val="20"/>
          <w:szCs w:val="20"/>
        </w:rPr>
        <w:tab/>
      </w:r>
      <w:r w:rsidR="005D6E99" w:rsidRPr="008F41AC">
        <w:rPr>
          <w:rFonts w:ascii="Arial" w:hAnsi="Arial" w:cs="Arial"/>
          <w:sz w:val="20"/>
          <w:szCs w:val="20"/>
        </w:rPr>
        <w:tab/>
      </w:r>
      <w:r w:rsidR="005D6E99" w:rsidRPr="008F41AC">
        <w:rPr>
          <w:rFonts w:ascii="Arial" w:hAnsi="Arial" w:cs="Arial"/>
          <w:sz w:val="20"/>
          <w:szCs w:val="20"/>
        </w:rPr>
        <w:tab/>
      </w:r>
      <w:r w:rsidR="005D6E99" w:rsidRPr="008F41AC">
        <w:rPr>
          <w:rFonts w:ascii="Arial" w:hAnsi="Arial" w:cs="Arial"/>
          <w:sz w:val="20"/>
          <w:szCs w:val="20"/>
        </w:rPr>
        <w:tab/>
        <w:t>yt5y5mq</w:t>
      </w:r>
    </w:p>
    <w:p w14:paraId="0C8181A6" w14:textId="035EFC29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b/>
          <w:sz w:val="20"/>
          <w:szCs w:val="20"/>
        </w:rPr>
        <w:t>Bankovní spojení: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 </w:t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</w:r>
      <w:r w:rsidR="005D6E99" w:rsidRPr="008F41AC">
        <w:rPr>
          <w:rFonts w:ascii="Arial" w:hAnsi="Arial" w:cs="Arial"/>
          <w:snapToGrid w:val="0"/>
          <w:sz w:val="20"/>
          <w:szCs w:val="20"/>
        </w:rPr>
        <w:tab/>
        <w:t>Česká spořitelna, a.s.</w:t>
      </w:r>
    </w:p>
    <w:p w14:paraId="5F578443" w14:textId="2A398883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Číslo účtu: </w:t>
      </w:r>
      <w:r w:rsidR="005D6E99" w:rsidRPr="008F41AC">
        <w:rPr>
          <w:rFonts w:ascii="Arial" w:hAnsi="Arial" w:cs="Arial"/>
          <w:sz w:val="20"/>
          <w:szCs w:val="20"/>
        </w:rPr>
        <w:tab/>
      </w:r>
      <w:r w:rsidR="005D6E99" w:rsidRPr="008F41AC">
        <w:rPr>
          <w:rFonts w:ascii="Arial" w:hAnsi="Arial" w:cs="Arial"/>
          <w:sz w:val="20"/>
          <w:szCs w:val="20"/>
        </w:rPr>
        <w:tab/>
        <w:t>1836518349/0800</w:t>
      </w:r>
    </w:p>
    <w:p w14:paraId="3B79D8B4" w14:textId="72316F45" w:rsidR="00E8792D" w:rsidRPr="008F41AC" w:rsidRDefault="00E8792D" w:rsidP="005D6E99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DIČ: </w:t>
      </w:r>
      <w:r w:rsidR="005D6E99" w:rsidRPr="008F41AC">
        <w:rPr>
          <w:rFonts w:ascii="Arial" w:hAnsi="Arial" w:cs="Arial"/>
          <w:sz w:val="20"/>
          <w:szCs w:val="20"/>
        </w:rPr>
        <w:tab/>
      </w:r>
      <w:r w:rsidR="005D6E99" w:rsidRPr="008F41AC">
        <w:rPr>
          <w:rFonts w:ascii="Arial" w:hAnsi="Arial" w:cs="Arial"/>
          <w:sz w:val="20"/>
          <w:szCs w:val="20"/>
        </w:rPr>
        <w:tab/>
        <w:t>CZ28649664</w:t>
      </w:r>
    </w:p>
    <w:p w14:paraId="22BD8868" w14:textId="77777777" w:rsidR="0013580D" w:rsidRPr="008F41AC" w:rsidRDefault="0013580D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1914BA3" w14:textId="29216AF6" w:rsidR="0013580D" w:rsidRPr="008F41AC" w:rsidRDefault="000810D5" w:rsidP="0013580D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8F41AC">
        <w:rPr>
          <w:rFonts w:ascii="Arial" w:hAnsi="Arial" w:cs="Arial"/>
          <w:b/>
          <w:sz w:val="20"/>
          <w:szCs w:val="20"/>
        </w:rPr>
        <w:t>Agroprojekce Litomyšl</w:t>
      </w:r>
      <w:r>
        <w:rPr>
          <w:rFonts w:ascii="Arial" w:hAnsi="Arial" w:cs="Arial"/>
          <w:b/>
          <w:sz w:val="20"/>
          <w:szCs w:val="20"/>
        </w:rPr>
        <w:t xml:space="preserve">, spol. </w:t>
      </w:r>
      <w:r w:rsidR="0013580D" w:rsidRPr="008F41A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3580D" w:rsidRPr="008F41AC">
        <w:rPr>
          <w:rFonts w:ascii="Arial" w:hAnsi="Arial" w:cs="Arial"/>
          <w:b/>
          <w:sz w:val="20"/>
          <w:szCs w:val="20"/>
        </w:rPr>
        <w:t>r.o.</w:t>
      </w:r>
      <w:r>
        <w:rPr>
          <w:rFonts w:ascii="Arial" w:hAnsi="Arial" w:cs="Arial"/>
          <w:b/>
          <w:sz w:val="20"/>
          <w:szCs w:val="20"/>
        </w:rPr>
        <w:t>“</w:t>
      </w:r>
    </w:p>
    <w:p w14:paraId="1E0FA05B" w14:textId="2C83F2A5" w:rsidR="0013580D" w:rsidRPr="008F41AC" w:rsidRDefault="0013580D" w:rsidP="0013580D">
      <w:pPr>
        <w:spacing w:after="0" w:line="240" w:lineRule="auto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8F41AC">
        <w:rPr>
          <w:rFonts w:ascii="Arial" w:hAnsi="Arial" w:cs="Arial"/>
          <w:bCs/>
          <w:sz w:val="20"/>
          <w:szCs w:val="20"/>
        </w:rPr>
        <w:t>se sídlem Rokycanova 114, 556 01 Vysoké Mýto</w:t>
      </w:r>
      <w:r w:rsidRPr="008F41AC">
        <w:rPr>
          <w:rFonts w:ascii="Arial" w:hAnsi="Arial" w:cs="Arial"/>
          <w:snapToGrid w:val="0"/>
          <w:sz w:val="20"/>
          <w:szCs w:val="20"/>
        </w:rPr>
        <w:t>, IČO 64255611, zapsaná v obchodním rejstříku vedeném u Krajského soudu v Hradci Králové, oddíl C, vložka 8321</w:t>
      </w:r>
    </w:p>
    <w:p w14:paraId="58878B5D" w14:textId="4B38DB14" w:rsidR="0013580D" w:rsidRPr="008F41AC" w:rsidRDefault="0013580D" w:rsidP="0013580D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8F41AC">
        <w:rPr>
          <w:rFonts w:ascii="Arial" w:hAnsi="Arial" w:cs="Arial"/>
          <w:snapToGrid w:val="0"/>
          <w:sz w:val="20"/>
          <w:szCs w:val="20"/>
        </w:rPr>
        <w:t xml:space="preserve">Zastoupená: </w:t>
      </w:r>
      <w:r w:rsidRPr="008F41AC">
        <w:rPr>
          <w:rFonts w:ascii="Arial" w:hAnsi="Arial" w:cs="Arial"/>
          <w:snapToGrid w:val="0"/>
          <w:sz w:val="20"/>
          <w:szCs w:val="20"/>
        </w:rPr>
        <w:tab/>
      </w:r>
      <w:r w:rsidRPr="008F41AC">
        <w:rPr>
          <w:rFonts w:ascii="Arial" w:hAnsi="Arial" w:cs="Arial"/>
          <w:snapToGrid w:val="0"/>
          <w:sz w:val="20"/>
          <w:szCs w:val="20"/>
        </w:rPr>
        <w:tab/>
      </w:r>
      <w:r w:rsidRPr="008F41AC">
        <w:rPr>
          <w:rFonts w:ascii="Arial" w:hAnsi="Arial" w:cs="Arial"/>
          <w:snapToGrid w:val="0"/>
          <w:sz w:val="20"/>
          <w:szCs w:val="20"/>
        </w:rPr>
        <w:tab/>
      </w:r>
      <w:r w:rsidRPr="008F41AC">
        <w:rPr>
          <w:rFonts w:ascii="Arial" w:hAnsi="Arial" w:cs="Arial"/>
          <w:snapToGrid w:val="0"/>
          <w:sz w:val="20"/>
          <w:szCs w:val="20"/>
        </w:rPr>
        <w:tab/>
      </w:r>
      <w:r w:rsidRPr="008F41AC">
        <w:rPr>
          <w:rFonts w:ascii="Arial" w:hAnsi="Arial" w:cs="Arial"/>
          <w:snapToGrid w:val="0"/>
          <w:sz w:val="20"/>
          <w:szCs w:val="20"/>
        </w:rPr>
        <w:tab/>
        <w:t>Ing. Jaroslavem Jakoubkem, jednatelem</w:t>
      </w:r>
    </w:p>
    <w:p w14:paraId="62FA537D" w14:textId="670A68B6" w:rsidR="0013580D" w:rsidRPr="008F41AC" w:rsidRDefault="0013580D" w:rsidP="0013580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Ve smluvních záležitostech zastoupená</w:t>
      </w:r>
      <w:r w:rsidRPr="008F41AC">
        <w:rPr>
          <w:rFonts w:ascii="Arial" w:hAnsi="Arial" w:cs="Arial"/>
          <w:bCs/>
          <w:sz w:val="20"/>
          <w:szCs w:val="20"/>
        </w:rPr>
        <w:t xml:space="preserve">: </w:t>
      </w:r>
      <w:r w:rsidRPr="008F41AC">
        <w:rPr>
          <w:rFonts w:ascii="Arial" w:hAnsi="Arial" w:cs="Arial"/>
          <w:bCs/>
          <w:sz w:val="20"/>
          <w:szCs w:val="20"/>
        </w:rPr>
        <w:tab/>
      </w:r>
      <w:r w:rsidR="003856BB">
        <w:rPr>
          <w:rFonts w:ascii="Arial" w:hAnsi="Arial" w:cs="Arial"/>
          <w:bCs/>
          <w:sz w:val="20"/>
          <w:szCs w:val="20"/>
        </w:rPr>
        <w:tab/>
      </w:r>
      <w:r w:rsidRPr="008F41AC">
        <w:rPr>
          <w:rFonts w:ascii="Arial" w:hAnsi="Arial" w:cs="Arial"/>
          <w:bCs/>
          <w:sz w:val="20"/>
          <w:szCs w:val="20"/>
        </w:rPr>
        <w:t>Ing. Jaroslavem Jakoubkem, jednatelem</w:t>
      </w:r>
    </w:p>
    <w:p w14:paraId="3861C10C" w14:textId="28469F68" w:rsidR="0013580D" w:rsidRPr="008F41AC" w:rsidRDefault="0013580D" w:rsidP="0013580D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Pr="008F41AC">
        <w:rPr>
          <w:rFonts w:ascii="Arial" w:hAnsi="Arial" w:cs="Arial"/>
          <w:sz w:val="20"/>
          <w:szCs w:val="20"/>
        </w:rPr>
        <w:tab/>
      </w:r>
      <w:r w:rsidR="003856BB">
        <w:rPr>
          <w:rFonts w:ascii="Arial" w:hAnsi="Arial" w:cs="Arial"/>
          <w:sz w:val="20"/>
          <w:szCs w:val="20"/>
        </w:rPr>
        <w:tab/>
      </w:r>
      <w:r w:rsidR="002F0F28">
        <w:rPr>
          <w:rFonts w:ascii="Arial" w:hAnsi="Arial" w:cs="Arial"/>
          <w:sz w:val="20"/>
          <w:szCs w:val="20"/>
        </w:rPr>
        <w:t>xxxxxx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190E6376" w14:textId="77777777" w:rsidR="00CD6DD3" w:rsidRDefault="00CD6DD3" w:rsidP="0013580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937ACA6" w14:textId="7CC12752" w:rsidR="0013580D" w:rsidRPr="008F41AC" w:rsidRDefault="0013580D" w:rsidP="0013580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b/>
          <w:bCs/>
          <w:sz w:val="20"/>
          <w:szCs w:val="20"/>
        </w:rPr>
        <w:lastRenderedPageBreak/>
        <w:t>Kontaktní údaje:</w:t>
      </w:r>
    </w:p>
    <w:p w14:paraId="07E71421" w14:textId="7B879560" w:rsidR="0013580D" w:rsidRPr="008F41AC" w:rsidRDefault="0013580D" w:rsidP="0013580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Tel.: </w:t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="002F0F28">
        <w:rPr>
          <w:rFonts w:ascii="Arial" w:hAnsi="Arial" w:cs="Arial"/>
          <w:sz w:val="20"/>
          <w:szCs w:val="20"/>
        </w:rPr>
        <w:t>xxxxxx</w:t>
      </w:r>
    </w:p>
    <w:p w14:paraId="46FBF5D4" w14:textId="3325FE61" w:rsidR="0013580D" w:rsidRPr="008F41AC" w:rsidRDefault="0013580D" w:rsidP="0013580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E-mail: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 </w:t>
      </w:r>
      <w:r w:rsidRPr="008F41AC">
        <w:rPr>
          <w:rFonts w:ascii="Arial" w:hAnsi="Arial" w:cs="Arial"/>
          <w:snapToGrid w:val="0"/>
          <w:sz w:val="20"/>
          <w:szCs w:val="20"/>
        </w:rPr>
        <w:tab/>
      </w:r>
      <w:r w:rsidRPr="008F41AC">
        <w:rPr>
          <w:rFonts w:ascii="Arial" w:hAnsi="Arial" w:cs="Arial"/>
          <w:snapToGrid w:val="0"/>
          <w:sz w:val="20"/>
          <w:szCs w:val="20"/>
        </w:rPr>
        <w:tab/>
      </w:r>
      <w:r w:rsidR="002F0F28">
        <w:rPr>
          <w:rFonts w:ascii="Arial" w:hAnsi="Arial" w:cs="Arial"/>
          <w:snapToGrid w:val="0"/>
          <w:sz w:val="20"/>
          <w:szCs w:val="20"/>
        </w:rPr>
        <w:t>xxxxxx</w:t>
      </w:r>
    </w:p>
    <w:p w14:paraId="4B129690" w14:textId="1D779F61" w:rsidR="0013580D" w:rsidRPr="008F41AC" w:rsidRDefault="0013580D" w:rsidP="0013580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ID datové schránky:</w:t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  <w:t>gv6y8j4</w:t>
      </w:r>
    </w:p>
    <w:p w14:paraId="2326F645" w14:textId="5D4EB0AE" w:rsidR="0013580D" w:rsidRPr="008F41AC" w:rsidRDefault="0013580D" w:rsidP="0013580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b/>
          <w:sz w:val="20"/>
          <w:szCs w:val="20"/>
        </w:rPr>
        <w:t>Bankovní spojení:</w:t>
      </w:r>
      <w:r w:rsidRPr="008F41AC">
        <w:rPr>
          <w:rFonts w:ascii="Arial" w:hAnsi="Arial" w:cs="Arial"/>
          <w:snapToGrid w:val="0"/>
          <w:sz w:val="20"/>
          <w:szCs w:val="20"/>
        </w:rPr>
        <w:t xml:space="preserve"> </w:t>
      </w:r>
      <w:r w:rsidRPr="008F41AC">
        <w:rPr>
          <w:rFonts w:ascii="Arial" w:hAnsi="Arial" w:cs="Arial"/>
          <w:snapToGrid w:val="0"/>
          <w:sz w:val="20"/>
          <w:szCs w:val="20"/>
        </w:rPr>
        <w:tab/>
      </w:r>
      <w:r w:rsidRPr="008F41AC">
        <w:rPr>
          <w:rFonts w:ascii="Arial" w:hAnsi="Arial" w:cs="Arial"/>
          <w:snapToGrid w:val="0"/>
          <w:sz w:val="20"/>
          <w:szCs w:val="20"/>
        </w:rPr>
        <w:tab/>
        <w:t>GE Money Bank, a.s.</w:t>
      </w:r>
    </w:p>
    <w:p w14:paraId="4B79A39D" w14:textId="77777777" w:rsidR="00A9254C" w:rsidRDefault="00A9254C" w:rsidP="0013580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28C27462" w14:textId="7C5106AA" w:rsidR="0013580D" w:rsidRPr="008F41AC" w:rsidRDefault="0013580D" w:rsidP="0013580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Číslo účtu: </w:t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  <w:t>341302664/0600</w:t>
      </w:r>
    </w:p>
    <w:p w14:paraId="2AA6F1A7" w14:textId="5B75B5DC" w:rsidR="0013580D" w:rsidRPr="008F41AC" w:rsidRDefault="0013580D" w:rsidP="0013580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DIČ: </w:t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  <w:t>CZ64255611</w:t>
      </w:r>
    </w:p>
    <w:p w14:paraId="50D53B92" w14:textId="77777777" w:rsidR="0013580D" w:rsidRPr="008F41AC" w:rsidRDefault="0013580D" w:rsidP="0013580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28CECC3" w14:textId="2084BF59" w:rsidR="0013580D" w:rsidRPr="008F41AC" w:rsidRDefault="0013580D" w:rsidP="0013580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Vedoucí týmu:</w:t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="002F0F28">
        <w:rPr>
          <w:rFonts w:ascii="Arial" w:hAnsi="Arial" w:cs="Arial"/>
          <w:sz w:val="20"/>
          <w:szCs w:val="20"/>
        </w:rPr>
        <w:t>xxxxxx</w:t>
      </w:r>
    </w:p>
    <w:p w14:paraId="0B024141" w14:textId="10312519" w:rsidR="0013580D" w:rsidRPr="008F41AC" w:rsidRDefault="0013580D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Zástupce vedoucího týmu:</w:t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Pr="008F41AC">
        <w:rPr>
          <w:rFonts w:ascii="Arial" w:hAnsi="Arial" w:cs="Arial"/>
          <w:sz w:val="20"/>
          <w:szCs w:val="20"/>
        </w:rPr>
        <w:tab/>
      </w:r>
      <w:r w:rsidR="002F0F28">
        <w:rPr>
          <w:rFonts w:ascii="Arial" w:hAnsi="Arial" w:cs="Arial"/>
          <w:sz w:val="20"/>
          <w:szCs w:val="20"/>
        </w:rPr>
        <w:t>xxxxxx</w:t>
      </w:r>
      <w:r w:rsidRPr="008F41AC">
        <w:rPr>
          <w:rFonts w:ascii="Arial" w:hAnsi="Arial" w:cs="Arial"/>
          <w:sz w:val="20"/>
          <w:szCs w:val="20"/>
        </w:rPr>
        <w:tab/>
      </w:r>
    </w:p>
    <w:p w14:paraId="486CE1F0" w14:textId="77777777" w:rsidR="00EF64B4" w:rsidRDefault="00EF64B4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C7B4D7A" w14:textId="553E9228" w:rsidR="00E8792D" w:rsidRDefault="00E8792D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>(</w:t>
      </w:r>
      <w:r w:rsidR="00EF64B4">
        <w:rPr>
          <w:rFonts w:ascii="Arial" w:hAnsi="Arial" w:cs="Arial"/>
          <w:sz w:val="20"/>
          <w:szCs w:val="20"/>
        </w:rPr>
        <w:t xml:space="preserve">dále jen </w:t>
      </w:r>
      <w:r w:rsidRPr="008F41AC">
        <w:rPr>
          <w:rFonts w:ascii="Arial" w:hAnsi="Arial" w:cs="Arial"/>
          <w:b/>
          <w:sz w:val="20"/>
          <w:szCs w:val="20"/>
        </w:rPr>
        <w:t>„</w:t>
      </w:r>
      <w:r w:rsidR="00EF64B4">
        <w:rPr>
          <w:rFonts w:ascii="Arial" w:hAnsi="Arial" w:cs="Arial"/>
          <w:b/>
          <w:sz w:val="20"/>
          <w:szCs w:val="20"/>
        </w:rPr>
        <w:t>Z</w:t>
      </w:r>
      <w:r w:rsidRPr="008F41AC">
        <w:rPr>
          <w:rFonts w:ascii="Arial" w:hAnsi="Arial" w:cs="Arial"/>
          <w:b/>
          <w:sz w:val="20"/>
          <w:szCs w:val="20"/>
        </w:rPr>
        <w:t>hotovitel“</w:t>
      </w:r>
      <w:r w:rsidRPr="008F41AC">
        <w:rPr>
          <w:rFonts w:ascii="Arial" w:hAnsi="Arial" w:cs="Arial"/>
          <w:sz w:val="20"/>
          <w:szCs w:val="20"/>
        </w:rPr>
        <w:t>)</w:t>
      </w:r>
    </w:p>
    <w:p w14:paraId="1049B279" w14:textId="77777777" w:rsidR="00C85EE7" w:rsidRPr="008F41AC" w:rsidRDefault="00C85EE7" w:rsidP="005D6E9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158243A" w14:textId="31A0C154" w:rsidR="00E8792D" w:rsidRPr="008F41AC" w:rsidRDefault="00E8792D" w:rsidP="00A9254C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8F41AC">
        <w:rPr>
          <w:rFonts w:ascii="Arial" w:hAnsi="Arial" w:cs="Arial"/>
          <w:sz w:val="20"/>
          <w:szCs w:val="20"/>
        </w:rPr>
        <w:t xml:space="preserve">(Objednatel a </w:t>
      </w:r>
      <w:r w:rsidR="00C85EE7">
        <w:rPr>
          <w:rFonts w:ascii="Arial" w:hAnsi="Arial" w:cs="Arial"/>
          <w:sz w:val="20"/>
          <w:szCs w:val="20"/>
        </w:rPr>
        <w:t>Z</w:t>
      </w:r>
      <w:r w:rsidRPr="008F41AC">
        <w:rPr>
          <w:rFonts w:ascii="Arial" w:hAnsi="Arial" w:cs="Arial"/>
          <w:sz w:val="20"/>
          <w:szCs w:val="20"/>
        </w:rPr>
        <w:t xml:space="preserve">hotovitel dále jako </w:t>
      </w:r>
      <w:r w:rsidRPr="008F41AC">
        <w:rPr>
          <w:rFonts w:ascii="Arial" w:hAnsi="Arial" w:cs="Arial"/>
          <w:b/>
          <w:bCs/>
          <w:sz w:val="20"/>
          <w:szCs w:val="20"/>
        </w:rPr>
        <w:t>„</w:t>
      </w:r>
      <w:r w:rsidR="00C85EE7">
        <w:rPr>
          <w:rFonts w:ascii="Arial" w:hAnsi="Arial" w:cs="Arial"/>
          <w:b/>
          <w:bCs/>
          <w:sz w:val="20"/>
          <w:szCs w:val="20"/>
        </w:rPr>
        <w:t>S</w:t>
      </w:r>
      <w:r w:rsidRPr="008F41AC">
        <w:rPr>
          <w:rFonts w:ascii="Arial" w:hAnsi="Arial" w:cs="Arial"/>
          <w:b/>
          <w:bCs/>
          <w:sz w:val="20"/>
          <w:szCs w:val="20"/>
        </w:rPr>
        <w:t>mluvní</w:t>
      </w:r>
      <w:r w:rsidRPr="008F41AC">
        <w:rPr>
          <w:rFonts w:ascii="Arial" w:hAnsi="Arial" w:cs="Arial"/>
          <w:b/>
          <w:sz w:val="20"/>
          <w:szCs w:val="20"/>
        </w:rPr>
        <w:t xml:space="preserve"> strany</w:t>
      </w:r>
      <w:r w:rsidRPr="008F41AC">
        <w:rPr>
          <w:rFonts w:ascii="Arial" w:hAnsi="Arial" w:cs="Arial"/>
          <w:sz w:val="20"/>
          <w:szCs w:val="20"/>
        </w:rPr>
        <w:t xml:space="preserve">“ a každý z nich samostatně jako </w:t>
      </w:r>
      <w:r w:rsidRPr="008F41AC">
        <w:rPr>
          <w:rFonts w:ascii="Arial" w:hAnsi="Arial" w:cs="Arial"/>
          <w:b/>
          <w:bCs/>
          <w:sz w:val="20"/>
          <w:szCs w:val="20"/>
        </w:rPr>
        <w:t>„</w:t>
      </w:r>
      <w:r w:rsidR="00C85EE7">
        <w:rPr>
          <w:rFonts w:ascii="Arial" w:hAnsi="Arial" w:cs="Arial"/>
          <w:b/>
          <w:bCs/>
          <w:sz w:val="20"/>
          <w:szCs w:val="20"/>
        </w:rPr>
        <w:t>S</w:t>
      </w:r>
      <w:r w:rsidRPr="008F41AC">
        <w:rPr>
          <w:rFonts w:ascii="Arial" w:hAnsi="Arial" w:cs="Arial"/>
          <w:b/>
          <w:bCs/>
          <w:sz w:val="20"/>
          <w:szCs w:val="20"/>
        </w:rPr>
        <w:t>m</w:t>
      </w:r>
      <w:r w:rsidRPr="008F41AC">
        <w:rPr>
          <w:rFonts w:ascii="Arial" w:hAnsi="Arial" w:cs="Arial"/>
          <w:b/>
          <w:sz w:val="20"/>
          <w:szCs w:val="20"/>
        </w:rPr>
        <w:t>luvní strana</w:t>
      </w:r>
      <w:r w:rsidRPr="008F41AC">
        <w:rPr>
          <w:rFonts w:ascii="Arial" w:hAnsi="Arial" w:cs="Arial"/>
          <w:sz w:val="20"/>
          <w:szCs w:val="20"/>
        </w:rPr>
        <w:t>“)</w:t>
      </w:r>
    </w:p>
    <w:p w14:paraId="1007BB6A" w14:textId="77777777" w:rsidR="00E74012" w:rsidRPr="00A9254C" w:rsidRDefault="00E74012" w:rsidP="00A925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1BF9B4" w14:textId="77777777" w:rsidR="00A9254C" w:rsidRPr="00A9254C" w:rsidRDefault="00A9254C" w:rsidP="00A9254C">
      <w:pPr>
        <w:spacing w:after="0" w:line="240" w:lineRule="auto"/>
        <w:rPr>
          <w:rFonts w:ascii="Arial" w:hAnsi="Arial" w:cs="Arial"/>
        </w:rPr>
      </w:pPr>
    </w:p>
    <w:p w14:paraId="0273A464" w14:textId="5BB9900A" w:rsidR="008F41AC" w:rsidRDefault="008F41AC" w:rsidP="008F41AC">
      <w:pPr>
        <w:spacing w:after="0" w:line="240" w:lineRule="auto"/>
        <w:ind w:right="-2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Smluvní strany uzavřely níže uvedeného dne, měsíce a roku tento </w:t>
      </w:r>
      <w:r w:rsidR="0070015E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odatek č. </w:t>
      </w:r>
      <w:r w:rsidR="003856BB">
        <w:rPr>
          <w:rFonts w:ascii="Arial" w:hAnsi="Arial" w:cs="Arial"/>
          <w:b/>
          <w:sz w:val="20"/>
          <w:szCs w:val="20"/>
        </w:rPr>
        <w:t>1</w:t>
      </w:r>
      <w:r w:rsidR="000810D5">
        <w:rPr>
          <w:rFonts w:ascii="Arial" w:hAnsi="Arial" w:cs="Arial"/>
          <w:b/>
          <w:sz w:val="20"/>
          <w:szCs w:val="20"/>
        </w:rPr>
        <w:t>.</w:t>
      </w:r>
    </w:p>
    <w:p w14:paraId="29764C6C" w14:textId="77777777" w:rsidR="008F41AC" w:rsidRDefault="008F41AC" w:rsidP="008F41AC">
      <w:pPr>
        <w:spacing w:after="0" w:line="240" w:lineRule="auto"/>
        <w:ind w:right="-228"/>
        <w:jc w:val="both"/>
        <w:rPr>
          <w:rFonts w:ascii="Arial" w:hAnsi="Arial" w:cs="Arial"/>
          <w:b/>
          <w:sz w:val="20"/>
          <w:szCs w:val="20"/>
        </w:rPr>
      </w:pPr>
    </w:p>
    <w:p w14:paraId="1269242F" w14:textId="77777777" w:rsidR="00764707" w:rsidRDefault="00764707" w:rsidP="008F41AC">
      <w:pPr>
        <w:spacing w:after="0" w:line="240" w:lineRule="auto"/>
        <w:ind w:right="-228"/>
        <w:jc w:val="both"/>
        <w:rPr>
          <w:rFonts w:ascii="Arial" w:hAnsi="Arial" w:cs="Arial"/>
          <w:b/>
          <w:sz w:val="20"/>
          <w:szCs w:val="20"/>
        </w:rPr>
      </w:pPr>
    </w:p>
    <w:p w14:paraId="3A5E98A3" w14:textId="77777777" w:rsidR="008F41AC" w:rsidRDefault="008F41AC" w:rsidP="008F41AC">
      <w:pPr>
        <w:spacing w:after="0" w:line="240" w:lineRule="auto"/>
        <w:ind w:right="-228"/>
        <w:jc w:val="both"/>
        <w:rPr>
          <w:rFonts w:ascii="Arial" w:hAnsi="Arial" w:cs="Arial"/>
          <w:b/>
          <w:sz w:val="20"/>
          <w:szCs w:val="20"/>
        </w:rPr>
      </w:pPr>
    </w:p>
    <w:p w14:paraId="5A12880B" w14:textId="77777777" w:rsidR="008F41AC" w:rsidRDefault="008F41AC" w:rsidP="008F41AC">
      <w:pPr>
        <w:spacing w:after="0" w:line="240" w:lineRule="auto"/>
        <w:ind w:right="-22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I.</w:t>
      </w:r>
    </w:p>
    <w:p w14:paraId="416BC29A" w14:textId="77777777" w:rsidR="00B52BC7" w:rsidRDefault="00B52BC7" w:rsidP="008F41AC">
      <w:pPr>
        <w:spacing w:after="0" w:line="240" w:lineRule="auto"/>
        <w:ind w:right="-228"/>
        <w:jc w:val="center"/>
        <w:rPr>
          <w:rFonts w:ascii="Arial" w:hAnsi="Arial" w:cs="Arial"/>
          <w:b/>
          <w:sz w:val="20"/>
          <w:szCs w:val="20"/>
        </w:rPr>
      </w:pPr>
    </w:p>
    <w:p w14:paraId="13F9FE3E" w14:textId="77777777" w:rsidR="008F41AC" w:rsidRDefault="008F41AC" w:rsidP="008F41AC">
      <w:pPr>
        <w:spacing w:after="0" w:line="240" w:lineRule="auto"/>
        <w:ind w:right="-22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7397DA15" w14:textId="77777777" w:rsidR="00B52BC7" w:rsidRDefault="00B52BC7" w:rsidP="008F41AC">
      <w:pPr>
        <w:spacing w:after="0" w:line="240" w:lineRule="auto"/>
        <w:ind w:right="-228"/>
        <w:jc w:val="center"/>
        <w:rPr>
          <w:rFonts w:ascii="Arial" w:hAnsi="Arial" w:cs="Arial"/>
          <w:b/>
          <w:sz w:val="20"/>
          <w:szCs w:val="20"/>
        </w:rPr>
      </w:pPr>
    </w:p>
    <w:p w14:paraId="1A095D4C" w14:textId="080700A5" w:rsidR="00C36592" w:rsidRDefault="008F41AC" w:rsidP="008F41AC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Předmětem dodatku je nepodstatná změna závazku ze </w:t>
      </w:r>
      <w:r w:rsidR="0070015E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mlouvy, jejíž potřeba vyvstala v průběhu plnění díla. Změna spočívá ve změně počtu měrných jednotek. </w:t>
      </w:r>
    </w:p>
    <w:p w14:paraId="45852EEC" w14:textId="77777777" w:rsidR="00C36592" w:rsidRDefault="00C36592" w:rsidP="008F41AC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</w:p>
    <w:p w14:paraId="789B47BE" w14:textId="744CE8A0" w:rsidR="008F41AC" w:rsidRDefault="008F41AC" w:rsidP="008F41AC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Dodatkem se mění počet měrných jednotek u níže uvedených dílčích částí díla:</w:t>
      </w:r>
    </w:p>
    <w:p w14:paraId="781C3F34" w14:textId="77777777" w:rsidR="008F41AC" w:rsidRDefault="008F41AC" w:rsidP="008F41AC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</w:p>
    <w:p w14:paraId="531A3525" w14:textId="77777777" w:rsidR="0015159F" w:rsidRDefault="0015159F" w:rsidP="008F41AC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  <w:r w:rsidRPr="000220BB">
        <w:rPr>
          <w:rFonts w:ascii="Arial" w:hAnsi="Arial" w:cs="Arial"/>
          <w:b/>
          <w:sz w:val="20"/>
          <w:szCs w:val="20"/>
          <w:u w:val="single"/>
        </w:rPr>
        <w:t xml:space="preserve">snížení počtu MJ </w:t>
      </w:r>
      <w:r w:rsidRPr="000220BB">
        <w:rPr>
          <w:rFonts w:ascii="Arial" w:hAnsi="Arial" w:cs="Arial"/>
          <w:bCs/>
          <w:sz w:val="20"/>
          <w:szCs w:val="20"/>
          <w:u w:val="single"/>
        </w:rPr>
        <w:t>u dílčích částí</w:t>
      </w:r>
      <w:r>
        <w:rPr>
          <w:rFonts w:ascii="Arial" w:hAnsi="Arial" w:cs="Arial"/>
          <w:bCs/>
          <w:sz w:val="20"/>
          <w:szCs w:val="20"/>
        </w:rPr>
        <w:t>:</w:t>
      </w:r>
    </w:p>
    <w:p w14:paraId="0A64001D" w14:textId="39F3A553" w:rsidR="0015159F" w:rsidRPr="0015159F" w:rsidRDefault="0015159F" w:rsidP="008F41AC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7"/>
        <w:gridCol w:w="2504"/>
        <w:gridCol w:w="664"/>
        <w:gridCol w:w="1119"/>
        <w:gridCol w:w="1216"/>
        <w:gridCol w:w="1188"/>
        <w:gridCol w:w="1224"/>
      </w:tblGrid>
      <w:tr w:rsidR="0000511E" w14:paraId="471FBF1C" w14:textId="77777777" w:rsidTr="0000511E">
        <w:tc>
          <w:tcPr>
            <w:tcW w:w="1147" w:type="dxa"/>
            <w:shd w:val="clear" w:color="auto" w:fill="D9F2D0" w:themeFill="accent6" w:themeFillTint="33"/>
            <w:vAlign w:val="center"/>
          </w:tcPr>
          <w:p w14:paraId="491140DA" w14:textId="77777777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04" w:type="dxa"/>
            <w:shd w:val="clear" w:color="auto" w:fill="D9F2D0" w:themeFill="accent6" w:themeFillTint="33"/>
            <w:vAlign w:val="center"/>
          </w:tcPr>
          <w:p w14:paraId="35F1B9DF" w14:textId="65A850D8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Dílčí část Hlavního celku</w:t>
            </w:r>
          </w:p>
        </w:tc>
        <w:tc>
          <w:tcPr>
            <w:tcW w:w="664" w:type="dxa"/>
            <w:shd w:val="clear" w:color="auto" w:fill="D9F2D0" w:themeFill="accent6" w:themeFillTint="33"/>
            <w:vAlign w:val="center"/>
          </w:tcPr>
          <w:p w14:paraId="15746F37" w14:textId="7703D9BC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MJ</w:t>
            </w:r>
          </w:p>
        </w:tc>
        <w:tc>
          <w:tcPr>
            <w:tcW w:w="1119" w:type="dxa"/>
            <w:shd w:val="clear" w:color="auto" w:fill="D9F2D0" w:themeFill="accent6" w:themeFillTint="33"/>
            <w:vAlign w:val="center"/>
          </w:tcPr>
          <w:p w14:paraId="2EDB443C" w14:textId="1594819D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Původní počet MJ</w:t>
            </w:r>
          </w:p>
        </w:tc>
        <w:tc>
          <w:tcPr>
            <w:tcW w:w="1216" w:type="dxa"/>
            <w:shd w:val="clear" w:color="auto" w:fill="D9F2D0" w:themeFill="accent6" w:themeFillTint="33"/>
            <w:vAlign w:val="center"/>
          </w:tcPr>
          <w:p w14:paraId="2CD56E91" w14:textId="1944AA46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Snížení počtu MJ</w:t>
            </w:r>
          </w:p>
        </w:tc>
        <w:tc>
          <w:tcPr>
            <w:tcW w:w="1188" w:type="dxa"/>
            <w:shd w:val="clear" w:color="auto" w:fill="D9F2D0" w:themeFill="accent6" w:themeFillTint="33"/>
            <w:vAlign w:val="center"/>
          </w:tcPr>
          <w:p w14:paraId="12FF7011" w14:textId="40BA9556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Cena za MJ v Kč bez DPH</w:t>
            </w:r>
          </w:p>
        </w:tc>
        <w:tc>
          <w:tcPr>
            <w:tcW w:w="1224" w:type="dxa"/>
            <w:shd w:val="clear" w:color="auto" w:fill="D9F2D0" w:themeFill="accent6" w:themeFillTint="33"/>
            <w:vAlign w:val="center"/>
          </w:tcPr>
          <w:p w14:paraId="34C7A0BC" w14:textId="77777777" w:rsid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Snížení ceny v </w:t>
            </w:r>
            <w:r>
              <w:rPr>
                <w:rFonts w:ascii="Arial" w:hAnsi="Arial" w:cs="Arial"/>
                <w:b/>
              </w:rPr>
              <w:t>K</w:t>
            </w:r>
            <w:r w:rsidRPr="0000511E">
              <w:rPr>
                <w:rFonts w:ascii="Arial" w:hAnsi="Arial" w:cs="Arial"/>
                <w:b/>
              </w:rPr>
              <w:t xml:space="preserve">č </w:t>
            </w:r>
          </w:p>
          <w:p w14:paraId="6C7B0946" w14:textId="7DE42761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bez DPH</w:t>
            </w:r>
          </w:p>
        </w:tc>
      </w:tr>
      <w:tr w:rsidR="0000511E" w14:paraId="4480ABCF" w14:textId="77777777" w:rsidTr="0000511E">
        <w:tc>
          <w:tcPr>
            <w:tcW w:w="1147" w:type="dxa"/>
            <w:shd w:val="clear" w:color="auto" w:fill="D9F2D0" w:themeFill="accent6" w:themeFillTint="33"/>
            <w:vAlign w:val="center"/>
          </w:tcPr>
          <w:p w14:paraId="27F3789A" w14:textId="67F56190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2504" w:type="dxa"/>
            <w:shd w:val="clear" w:color="auto" w:fill="D9F2D0" w:themeFill="accent6" w:themeFillTint="33"/>
            <w:vAlign w:val="center"/>
          </w:tcPr>
          <w:p w14:paraId="42668735" w14:textId="29AF105A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Návrhové práce</w:t>
            </w:r>
          </w:p>
        </w:tc>
        <w:tc>
          <w:tcPr>
            <w:tcW w:w="664" w:type="dxa"/>
            <w:shd w:val="clear" w:color="auto" w:fill="D9F2D0" w:themeFill="accent6" w:themeFillTint="33"/>
            <w:vAlign w:val="center"/>
          </w:tcPr>
          <w:p w14:paraId="725DDF3B" w14:textId="77777777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9" w:type="dxa"/>
            <w:shd w:val="clear" w:color="auto" w:fill="D9F2D0" w:themeFill="accent6" w:themeFillTint="33"/>
            <w:vAlign w:val="center"/>
          </w:tcPr>
          <w:p w14:paraId="1649D89E" w14:textId="77777777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shd w:val="clear" w:color="auto" w:fill="D9F2D0" w:themeFill="accent6" w:themeFillTint="33"/>
            <w:vAlign w:val="center"/>
          </w:tcPr>
          <w:p w14:paraId="2A07D461" w14:textId="77777777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shd w:val="clear" w:color="auto" w:fill="D9F2D0" w:themeFill="accent6" w:themeFillTint="33"/>
            <w:vAlign w:val="center"/>
          </w:tcPr>
          <w:p w14:paraId="096B62CF" w14:textId="77777777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  <w:shd w:val="clear" w:color="auto" w:fill="D9F2D0" w:themeFill="accent6" w:themeFillTint="33"/>
            <w:vAlign w:val="center"/>
          </w:tcPr>
          <w:p w14:paraId="77BA634E" w14:textId="77777777" w:rsidR="0000511E" w:rsidRPr="0000511E" w:rsidRDefault="0000511E" w:rsidP="0000511E">
            <w:pPr>
              <w:ind w:right="114"/>
              <w:jc w:val="center"/>
              <w:rPr>
                <w:rFonts w:ascii="Arial" w:hAnsi="Arial" w:cs="Arial"/>
                <w:b/>
              </w:rPr>
            </w:pPr>
          </w:p>
        </w:tc>
      </w:tr>
      <w:tr w:rsidR="0000511E" w14:paraId="60402694" w14:textId="77777777" w:rsidTr="0000511E">
        <w:tc>
          <w:tcPr>
            <w:tcW w:w="1147" w:type="dxa"/>
            <w:vAlign w:val="center"/>
          </w:tcPr>
          <w:p w14:paraId="174C0370" w14:textId="470640C6" w:rsidR="0000511E" w:rsidRDefault="0000511E" w:rsidP="0000511E">
            <w:pPr>
              <w:ind w:right="11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6.2.5</w:t>
            </w:r>
          </w:p>
        </w:tc>
        <w:tc>
          <w:tcPr>
            <w:tcW w:w="2504" w:type="dxa"/>
            <w:vAlign w:val="center"/>
          </w:tcPr>
          <w:p w14:paraId="5A2C8DFE" w14:textId="047A3077" w:rsidR="0000511E" w:rsidRDefault="0000511E" w:rsidP="0000511E">
            <w:pPr>
              <w:ind w:right="11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Zjišťování hranic pozemků neřešených dle § 2 zákona</w:t>
            </w:r>
          </w:p>
        </w:tc>
        <w:tc>
          <w:tcPr>
            <w:tcW w:w="664" w:type="dxa"/>
            <w:vAlign w:val="center"/>
          </w:tcPr>
          <w:p w14:paraId="7A502CDA" w14:textId="274572C6" w:rsidR="0000511E" w:rsidRDefault="0000511E" w:rsidP="0000511E">
            <w:pPr>
              <w:ind w:right="11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 bm</w:t>
            </w:r>
          </w:p>
        </w:tc>
        <w:tc>
          <w:tcPr>
            <w:tcW w:w="1119" w:type="dxa"/>
            <w:vAlign w:val="center"/>
          </w:tcPr>
          <w:p w14:paraId="70D59064" w14:textId="2E50D7DE" w:rsidR="0000511E" w:rsidRDefault="0000511E" w:rsidP="0000511E">
            <w:pPr>
              <w:ind w:right="11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16" w:type="dxa"/>
            <w:vAlign w:val="center"/>
          </w:tcPr>
          <w:p w14:paraId="4C114D6E" w14:textId="47A24C6E" w:rsidR="0000511E" w:rsidRDefault="0000511E" w:rsidP="0000511E">
            <w:pPr>
              <w:ind w:right="11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</w:t>
            </w:r>
          </w:p>
        </w:tc>
        <w:tc>
          <w:tcPr>
            <w:tcW w:w="1188" w:type="dxa"/>
            <w:vAlign w:val="center"/>
          </w:tcPr>
          <w:p w14:paraId="4ED44D9A" w14:textId="62A1C8FC" w:rsidR="0000511E" w:rsidRDefault="0000511E" w:rsidP="0000511E">
            <w:pPr>
              <w:ind w:right="114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5 000,00</w:t>
            </w:r>
          </w:p>
        </w:tc>
        <w:tc>
          <w:tcPr>
            <w:tcW w:w="1224" w:type="dxa"/>
            <w:vAlign w:val="center"/>
          </w:tcPr>
          <w:p w14:paraId="41B1E237" w14:textId="33044CD4" w:rsidR="0000511E" w:rsidRDefault="0000511E" w:rsidP="0000511E">
            <w:pPr>
              <w:ind w:right="114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-5 000,00</w:t>
            </w:r>
          </w:p>
        </w:tc>
      </w:tr>
      <w:tr w:rsidR="0000511E" w14:paraId="03D52658" w14:textId="77777777" w:rsidTr="0000511E">
        <w:tc>
          <w:tcPr>
            <w:tcW w:w="3651" w:type="dxa"/>
            <w:gridSpan w:val="2"/>
          </w:tcPr>
          <w:p w14:paraId="756FA927" w14:textId="24FBA7E0" w:rsidR="0000511E" w:rsidRDefault="0000511E" w:rsidP="008F41AC">
            <w:pPr>
              <w:ind w:right="11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Snížení ceny v Kč bez DPH</w:t>
            </w:r>
          </w:p>
        </w:tc>
        <w:tc>
          <w:tcPr>
            <w:tcW w:w="5411" w:type="dxa"/>
            <w:gridSpan w:val="5"/>
            <w:vAlign w:val="center"/>
          </w:tcPr>
          <w:p w14:paraId="25031F51" w14:textId="5CA37D64" w:rsidR="0000511E" w:rsidRPr="0000511E" w:rsidRDefault="0000511E" w:rsidP="0000511E">
            <w:pPr>
              <w:ind w:right="114"/>
              <w:jc w:val="right"/>
              <w:rPr>
                <w:rFonts w:ascii="Arial" w:hAnsi="Arial" w:cs="Arial"/>
                <w:b/>
              </w:rPr>
            </w:pPr>
            <w:r w:rsidRPr="0000511E">
              <w:rPr>
                <w:rFonts w:ascii="Arial" w:hAnsi="Arial" w:cs="Arial"/>
                <w:b/>
              </w:rPr>
              <w:t>-5 000,00</w:t>
            </w:r>
          </w:p>
        </w:tc>
      </w:tr>
    </w:tbl>
    <w:p w14:paraId="46FBA332" w14:textId="77777777" w:rsidR="0000511E" w:rsidRDefault="0000511E" w:rsidP="008F41AC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</w:p>
    <w:p w14:paraId="171A04B9" w14:textId="6313B14E" w:rsidR="008F41AC" w:rsidRDefault="008F41AC" w:rsidP="008F41AC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Hodnota změn činí </w:t>
      </w:r>
      <w:r w:rsidR="003856BB">
        <w:rPr>
          <w:rFonts w:ascii="Arial" w:hAnsi="Arial" w:cs="Arial"/>
          <w:bCs/>
          <w:sz w:val="20"/>
          <w:szCs w:val="20"/>
        </w:rPr>
        <w:t>5 000</w:t>
      </w:r>
      <w:r>
        <w:rPr>
          <w:rFonts w:ascii="Arial" w:hAnsi="Arial" w:cs="Arial"/>
          <w:bCs/>
          <w:sz w:val="20"/>
          <w:szCs w:val="20"/>
        </w:rPr>
        <w:t xml:space="preserve">,00 Kč bez DPH, (tj. </w:t>
      </w:r>
      <w:r w:rsidRPr="0000511E">
        <w:rPr>
          <w:rFonts w:ascii="Arial" w:hAnsi="Arial" w:cs="Arial"/>
          <w:bCs/>
          <w:sz w:val="20"/>
          <w:szCs w:val="20"/>
        </w:rPr>
        <w:t>0,</w:t>
      </w:r>
      <w:r w:rsidR="00613792">
        <w:rPr>
          <w:rFonts w:ascii="Arial" w:hAnsi="Arial" w:cs="Arial"/>
          <w:bCs/>
          <w:sz w:val="20"/>
          <w:szCs w:val="20"/>
        </w:rPr>
        <w:t>39</w:t>
      </w:r>
      <w:r>
        <w:rPr>
          <w:rFonts w:ascii="Arial" w:hAnsi="Arial" w:cs="Arial"/>
          <w:bCs/>
          <w:sz w:val="20"/>
          <w:szCs w:val="20"/>
        </w:rPr>
        <w:t xml:space="preserve"> % původní hodnoty závazku); o tuto částku bude celková cena díla </w:t>
      </w:r>
      <w:r w:rsidRPr="00613792">
        <w:rPr>
          <w:rFonts w:ascii="Arial" w:hAnsi="Arial" w:cs="Arial"/>
          <w:b/>
          <w:sz w:val="20"/>
          <w:szCs w:val="20"/>
        </w:rPr>
        <w:t>snížena</w:t>
      </w:r>
      <w:r>
        <w:rPr>
          <w:rFonts w:ascii="Arial" w:hAnsi="Arial" w:cs="Arial"/>
          <w:bCs/>
          <w:sz w:val="20"/>
          <w:szCs w:val="20"/>
        </w:rPr>
        <w:t>.</w:t>
      </w:r>
    </w:p>
    <w:p w14:paraId="5C33E314" w14:textId="77777777" w:rsidR="008F41AC" w:rsidRDefault="008F41AC" w:rsidP="008F41AC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</w:p>
    <w:p w14:paraId="7AF2E723" w14:textId="77777777" w:rsidR="00613792" w:rsidRDefault="008F41AC" w:rsidP="008F41AC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  <w:r w:rsidRPr="00C834CA">
        <w:rPr>
          <w:rFonts w:ascii="Arial" w:hAnsi="Arial" w:cs="Arial"/>
          <w:b/>
          <w:sz w:val="20"/>
          <w:szCs w:val="20"/>
        </w:rPr>
        <w:t>Celkov</w:t>
      </w:r>
      <w:r>
        <w:rPr>
          <w:rFonts w:ascii="Arial" w:hAnsi="Arial" w:cs="Arial"/>
          <w:b/>
          <w:sz w:val="20"/>
          <w:szCs w:val="20"/>
        </w:rPr>
        <w:t>á</w:t>
      </w:r>
      <w:r w:rsidRPr="00C834CA">
        <w:rPr>
          <w:rFonts w:ascii="Arial" w:hAnsi="Arial" w:cs="Arial"/>
          <w:b/>
          <w:sz w:val="20"/>
          <w:szCs w:val="20"/>
        </w:rPr>
        <w:t xml:space="preserve"> cena díla </w:t>
      </w:r>
      <w:r>
        <w:rPr>
          <w:rFonts w:ascii="Arial" w:hAnsi="Arial" w:cs="Arial"/>
          <w:b/>
          <w:sz w:val="20"/>
          <w:szCs w:val="20"/>
        </w:rPr>
        <w:t xml:space="preserve">se </w:t>
      </w:r>
      <w:r w:rsidRPr="00C834CA">
        <w:rPr>
          <w:rFonts w:ascii="Arial" w:hAnsi="Arial" w:cs="Arial"/>
          <w:b/>
          <w:sz w:val="20"/>
          <w:szCs w:val="20"/>
        </w:rPr>
        <w:t xml:space="preserve">po změnách sníží o </w:t>
      </w:r>
      <w:r w:rsidR="003856BB">
        <w:rPr>
          <w:rFonts w:ascii="Arial" w:hAnsi="Arial" w:cs="Arial"/>
          <w:b/>
          <w:sz w:val="20"/>
          <w:szCs w:val="20"/>
        </w:rPr>
        <w:t>5 000</w:t>
      </w:r>
      <w:r w:rsidRPr="00C834CA">
        <w:rPr>
          <w:rFonts w:ascii="Arial" w:hAnsi="Arial" w:cs="Arial"/>
          <w:b/>
          <w:sz w:val="20"/>
          <w:szCs w:val="20"/>
        </w:rPr>
        <w:t>,00 Kč bez DPH.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AEDFDA3" w14:textId="77777777" w:rsidR="00613792" w:rsidRDefault="00613792" w:rsidP="008F41AC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</w:p>
    <w:p w14:paraId="4D9B671B" w14:textId="539A20ED" w:rsidR="008F41AC" w:rsidRDefault="008F41AC" w:rsidP="008F41AC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Uvedená změna se promítla do</w:t>
      </w:r>
      <w:r w:rsidR="00F66EA4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položkového výkazu činností s časovým harmonogramem prací.</w:t>
      </w:r>
    </w:p>
    <w:p w14:paraId="6A228F00" w14:textId="77777777" w:rsidR="002328DA" w:rsidRDefault="002328DA" w:rsidP="008F41AC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</w:p>
    <w:p w14:paraId="5C109621" w14:textId="77777777" w:rsidR="008C395D" w:rsidRDefault="008C395D" w:rsidP="008F41AC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</w:p>
    <w:p w14:paraId="62AEAFA9" w14:textId="3CF74F41" w:rsidR="002328DA" w:rsidRPr="000220BB" w:rsidRDefault="000220BB" w:rsidP="008F41AC">
      <w:pPr>
        <w:spacing w:after="0" w:line="240" w:lineRule="auto"/>
        <w:ind w:right="-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20BB">
        <w:rPr>
          <w:rFonts w:ascii="Arial" w:hAnsi="Arial" w:cs="Arial"/>
          <w:b/>
          <w:sz w:val="20"/>
          <w:szCs w:val="20"/>
          <w:u w:val="single"/>
        </w:rPr>
        <w:t>Odůvodnění:</w:t>
      </w:r>
    </w:p>
    <w:p w14:paraId="5DCF65C7" w14:textId="77777777" w:rsidR="008F41AC" w:rsidRDefault="008F41AC" w:rsidP="008F41AC">
      <w:pPr>
        <w:spacing w:after="0"/>
        <w:ind w:right="-28"/>
        <w:jc w:val="both"/>
        <w:rPr>
          <w:rFonts w:ascii="Arial" w:hAnsi="Arial" w:cs="Arial"/>
          <w:sz w:val="20"/>
          <w:szCs w:val="20"/>
          <w:lang w:bidi="cs-CZ"/>
        </w:rPr>
      </w:pPr>
      <w:bookmarkStart w:id="0" w:name="_Hlk146104852"/>
    </w:p>
    <w:p w14:paraId="78805D81" w14:textId="5C170BC1" w:rsidR="008F41AC" w:rsidRPr="00B97D2F" w:rsidRDefault="008F41AC" w:rsidP="008F41A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bidi="cs-CZ"/>
        </w:rPr>
        <w:t xml:space="preserve">Dle 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skutečného rozsahu prací se po vzájemném odsouhlasení smluvními stranami </w:t>
      </w:r>
      <w:r>
        <w:rPr>
          <w:rFonts w:ascii="Arial" w:hAnsi="Arial" w:cs="Arial"/>
          <w:sz w:val="20"/>
          <w:szCs w:val="20"/>
          <w:lang w:bidi="cs-CZ"/>
        </w:rPr>
        <w:t xml:space="preserve">snižuje počet měrných jednotek (dále jen „MJ“) 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dílčí části </w:t>
      </w:r>
      <w:r>
        <w:rPr>
          <w:rFonts w:ascii="Arial" w:hAnsi="Arial" w:cs="Arial"/>
          <w:sz w:val="20"/>
          <w:szCs w:val="20"/>
          <w:lang w:bidi="cs-CZ"/>
        </w:rPr>
        <w:t>díla 6.</w:t>
      </w:r>
      <w:r w:rsidR="003856BB">
        <w:rPr>
          <w:rFonts w:ascii="Arial" w:hAnsi="Arial" w:cs="Arial"/>
          <w:sz w:val="20"/>
          <w:szCs w:val="20"/>
          <w:lang w:bidi="cs-CZ"/>
        </w:rPr>
        <w:t>2.5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 </w:t>
      </w:r>
      <w:r w:rsidR="003856BB">
        <w:rPr>
          <w:rFonts w:ascii="Arial" w:hAnsi="Arial" w:cs="Arial"/>
          <w:sz w:val="20"/>
          <w:szCs w:val="20"/>
          <w:lang w:bidi="cs-CZ"/>
        </w:rPr>
        <w:t xml:space="preserve">Zjišťování hranic pozemků neřešených dle § 2 zákona </w:t>
      </w:r>
      <w:r>
        <w:rPr>
          <w:rFonts w:ascii="Arial" w:hAnsi="Arial" w:cs="Arial"/>
          <w:sz w:val="20"/>
          <w:szCs w:val="20"/>
          <w:lang w:bidi="cs-CZ"/>
        </w:rPr>
        <w:t>o 1 MJ (z 1 MJ na 0 MJ)</w:t>
      </w:r>
      <w:r w:rsidR="003856BB">
        <w:rPr>
          <w:rFonts w:ascii="Arial" w:hAnsi="Arial" w:cs="Arial"/>
          <w:sz w:val="20"/>
          <w:szCs w:val="20"/>
          <w:lang w:bidi="cs-CZ"/>
        </w:rPr>
        <w:t>.</w:t>
      </w:r>
      <w:r>
        <w:rPr>
          <w:rFonts w:ascii="Arial" w:hAnsi="Arial" w:cs="Arial"/>
          <w:sz w:val="20"/>
          <w:szCs w:val="20"/>
          <w:lang w:bidi="cs-CZ"/>
        </w:rPr>
        <w:t xml:space="preserve"> </w:t>
      </w:r>
      <w:r w:rsidRPr="00992202">
        <w:rPr>
          <w:rFonts w:ascii="Arial" w:hAnsi="Arial" w:cs="Arial"/>
          <w:sz w:val="20"/>
          <w:szCs w:val="20"/>
        </w:rPr>
        <w:t>Celková cena díla se v</w:t>
      </w:r>
      <w:r>
        <w:rPr>
          <w:rFonts w:ascii="Arial" w:hAnsi="Arial" w:cs="Arial"/>
          <w:sz w:val="20"/>
          <w:szCs w:val="20"/>
        </w:rPr>
        <w:t> </w:t>
      </w:r>
      <w:r w:rsidRPr="00992202">
        <w:rPr>
          <w:rFonts w:ascii="Arial" w:hAnsi="Arial" w:cs="Arial"/>
          <w:sz w:val="20"/>
          <w:szCs w:val="20"/>
        </w:rPr>
        <w:t xml:space="preserve">důsledku </w:t>
      </w:r>
      <w:r>
        <w:rPr>
          <w:rFonts w:ascii="Arial" w:hAnsi="Arial" w:cs="Arial"/>
          <w:b/>
          <w:bCs/>
          <w:sz w:val="20"/>
          <w:szCs w:val="20"/>
        </w:rPr>
        <w:t xml:space="preserve">méněprací </w:t>
      </w:r>
      <w:r w:rsidRPr="00B307F7">
        <w:rPr>
          <w:rFonts w:ascii="Arial" w:hAnsi="Arial" w:cs="Arial"/>
          <w:b/>
          <w:bCs/>
          <w:sz w:val="20"/>
          <w:szCs w:val="20"/>
        </w:rPr>
        <w:t>snižuje</w:t>
      </w:r>
      <w:r w:rsidRPr="0082089F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 w:rsidR="003856BB">
        <w:rPr>
          <w:rFonts w:ascii="Arial" w:hAnsi="Arial" w:cs="Arial"/>
          <w:b/>
          <w:bCs/>
          <w:sz w:val="20"/>
          <w:szCs w:val="20"/>
        </w:rPr>
        <w:t>5 000</w:t>
      </w:r>
      <w:r>
        <w:rPr>
          <w:rFonts w:ascii="Arial" w:hAnsi="Arial" w:cs="Arial"/>
          <w:b/>
          <w:bCs/>
          <w:sz w:val="20"/>
          <w:szCs w:val="20"/>
        </w:rPr>
        <w:t>,00</w:t>
      </w:r>
      <w:r w:rsidRPr="00090597">
        <w:rPr>
          <w:rFonts w:ascii="Arial" w:hAnsi="Arial" w:cs="Arial"/>
          <w:b/>
          <w:bCs/>
          <w:sz w:val="20"/>
          <w:szCs w:val="20"/>
        </w:rPr>
        <w:t xml:space="preserve"> Kč bez DPH (</w:t>
      </w:r>
      <w:r w:rsidR="003856BB">
        <w:rPr>
          <w:rFonts w:ascii="Arial" w:hAnsi="Arial" w:cs="Arial"/>
          <w:b/>
          <w:bCs/>
          <w:sz w:val="20"/>
          <w:szCs w:val="20"/>
        </w:rPr>
        <w:t xml:space="preserve">6 050 </w:t>
      </w:r>
      <w:r w:rsidRPr="00B97D2F">
        <w:rPr>
          <w:rFonts w:ascii="Arial" w:hAnsi="Arial" w:cs="Arial"/>
          <w:b/>
          <w:bCs/>
          <w:sz w:val="20"/>
          <w:szCs w:val="20"/>
        </w:rPr>
        <w:t xml:space="preserve">,00 Kč </w:t>
      </w:r>
      <w:r>
        <w:rPr>
          <w:rFonts w:ascii="Arial" w:hAnsi="Arial" w:cs="Arial"/>
          <w:b/>
          <w:bCs/>
          <w:sz w:val="20"/>
          <w:szCs w:val="20"/>
        </w:rPr>
        <w:t>včetně</w:t>
      </w:r>
      <w:r w:rsidRPr="00B97D2F">
        <w:rPr>
          <w:rFonts w:ascii="Arial" w:hAnsi="Arial" w:cs="Arial"/>
          <w:b/>
          <w:bCs/>
          <w:sz w:val="20"/>
          <w:szCs w:val="20"/>
        </w:rPr>
        <w:t xml:space="preserve"> DPH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B97D2F">
        <w:rPr>
          <w:rFonts w:ascii="Arial" w:hAnsi="Arial" w:cs="Arial"/>
          <w:b/>
          <w:bCs/>
          <w:sz w:val="20"/>
          <w:szCs w:val="20"/>
        </w:rPr>
        <w:t>.</w:t>
      </w:r>
    </w:p>
    <w:p w14:paraId="6F901260" w14:textId="77777777" w:rsidR="008F41AC" w:rsidRDefault="008F41AC" w:rsidP="008F41AC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0"/>
    <w:p w14:paraId="051DD81A" w14:textId="41688DF9" w:rsidR="008F41AC" w:rsidRDefault="008F41AC" w:rsidP="008F41A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je uzavřen </w:t>
      </w:r>
      <w:r w:rsidR="002D614C">
        <w:rPr>
          <w:rFonts w:ascii="Arial" w:hAnsi="Arial" w:cs="Arial"/>
          <w:sz w:val="20"/>
          <w:szCs w:val="20"/>
        </w:rPr>
        <w:t xml:space="preserve">analogicky </w:t>
      </w:r>
      <w:r>
        <w:rPr>
          <w:rFonts w:ascii="Arial" w:hAnsi="Arial" w:cs="Arial"/>
          <w:sz w:val="20"/>
          <w:szCs w:val="20"/>
        </w:rPr>
        <w:t>v souladu s ustanovením</w:t>
      </w:r>
      <w:r w:rsidRPr="00447804">
        <w:rPr>
          <w:rFonts w:ascii="Arial" w:hAnsi="Arial" w:cs="Arial"/>
          <w:bCs/>
          <w:sz w:val="20"/>
          <w:szCs w:val="20"/>
        </w:rPr>
        <w:t xml:space="preserve"> § 222 </w:t>
      </w:r>
      <w:r>
        <w:rPr>
          <w:rFonts w:ascii="Arial" w:hAnsi="Arial" w:cs="Arial"/>
          <w:bCs/>
          <w:sz w:val="20"/>
          <w:szCs w:val="20"/>
        </w:rPr>
        <w:t xml:space="preserve">odst. 4 </w:t>
      </w:r>
      <w:r w:rsidR="002D614C">
        <w:rPr>
          <w:rFonts w:ascii="Arial" w:hAnsi="Arial" w:cs="Arial"/>
          <w:bCs/>
          <w:sz w:val="20"/>
          <w:szCs w:val="20"/>
        </w:rPr>
        <w:t>ZZVZ</w:t>
      </w:r>
      <w:r>
        <w:rPr>
          <w:rFonts w:ascii="Arial" w:hAnsi="Arial" w:cs="Arial"/>
          <w:bCs/>
          <w:sz w:val="20"/>
          <w:szCs w:val="20"/>
        </w:rPr>
        <w:t>. Součet hodnot všech změn</w:t>
      </w:r>
      <w:r w:rsidR="003856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nepřesáhne 10 % původní hodnoty závazku.</w:t>
      </w:r>
      <w:r w:rsidRPr="00447804">
        <w:rPr>
          <w:rFonts w:ascii="Arial" w:hAnsi="Arial" w:cs="Arial"/>
          <w:bCs/>
          <w:sz w:val="20"/>
          <w:szCs w:val="20"/>
        </w:rPr>
        <w:t xml:space="preserve"> </w:t>
      </w:r>
    </w:p>
    <w:p w14:paraId="64F80E39" w14:textId="77777777" w:rsidR="008F41AC" w:rsidRDefault="008F41AC" w:rsidP="008F41A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B468411" w14:textId="77777777" w:rsidR="008F41AC" w:rsidRDefault="008F41AC" w:rsidP="008F41A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E500C28" w14:textId="77777777" w:rsidR="00764707" w:rsidRDefault="00764707" w:rsidP="008F41A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B452E1B" w14:textId="77777777" w:rsidR="008F41AC" w:rsidRDefault="008F41AC" w:rsidP="008F4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6491D">
        <w:rPr>
          <w:rFonts w:ascii="Arial" w:hAnsi="Arial" w:cs="Arial"/>
          <w:b/>
          <w:sz w:val="20"/>
          <w:szCs w:val="20"/>
        </w:rPr>
        <w:t>Čl. II.</w:t>
      </w:r>
    </w:p>
    <w:p w14:paraId="22426285" w14:textId="77777777" w:rsidR="00106F59" w:rsidRPr="0056491D" w:rsidRDefault="00106F59" w:rsidP="008F4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06A8E9" w14:textId="77777777" w:rsidR="008F41AC" w:rsidRDefault="008F41AC" w:rsidP="008F41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6491D">
        <w:rPr>
          <w:rFonts w:ascii="Arial" w:hAnsi="Arial" w:cs="Arial"/>
          <w:b/>
          <w:sz w:val="20"/>
          <w:szCs w:val="20"/>
        </w:rPr>
        <w:t>Cena díla</w:t>
      </w:r>
    </w:p>
    <w:p w14:paraId="56E88F73" w14:textId="77777777" w:rsidR="00106F59" w:rsidRPr="0056491D" w:rsidRDefault="00106F59" w:rsidP="008F41A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28ACA17" w14:textId="544DF2FD" w:rsidR="008F41AC" w:rsidRDefault="008F41AC" w:rsidP="00DA3AC2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56491D">
        <w:rPr>
          <w:rFonts w:ascii="Arial" w:hAnsi="Arial" w:cs="Arial"/>
          <w:sz w:val="20"/>
          <w:szCs w:val="20"/>
        </w:rPr>
        <w:t>Vzhledem k výše uvedeným změnám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06F59">
        <w:rPr>
          <w:rFonts w:ascii="Arial" w:hAnsi="Arial" w:cs="Arial"/>
          <w:b/>
          <w:bCs/>
          <w:sz w:val="20"/>
          <w:szCs w:val="20"/>
        </w:rPr>
        <w:t xml:space="preserve">se mění celková cena </w:t>
      </w:r>
      <w:r w:rsidR="00106F59">
        <w:rPr>
          <w:rFonts w:ascii="Arial" w:hAnsi="Arial" w:cs="Arial"/>
          <w:b/>
          <w:bCs/>
          <w:sz w:val="20"/>
          <w:szCs w:val="20"/>
        </w:rPr>
        <w:t xml:space="preserve">za provedení </w:t>
      </w:r>
      <w:r w:rsidRPr="00106F59">
        <w:rPr>
          <w:rFonts w:ascii="Arial" w:hAnsi="Arial" w:cs="Arial"/>
          <w:b/>
          <w:bCs/>
          <w:sz w:val="20"/>
          <w:szCs w:val="20"/>
        </w:rPr>
        <w:t>díla</w:t>
      </w:r>
      <w:r w:rsidRPr="0089081E">
        <w:rPr>
          <w:rFonts w:ascii="Arial" w:hAnsi="Arial" w:cs="Arial"/>
          <w:sz w:val="20"/>
          <w:szCs w:val="20"/>
        </w:rPr>
        <w:t xml:space="preserve"> uvedená v Čl. 3 </w:t>
      </w:r>
      <w:r w:rsidR="00DA3AC2">
        <w:rPr>
          <w:rFonts w:ascii="Arial" w:hAnsi="Arial" w:cs="Arial"/>
          <w:sz w:val="20"/>
          <w:szCs w:val="20"/>
        </w:rPr>
        <w:t>S</w:t>
      </w:r>
      <w:r w:rsidRPr="0089081E">
        <w:rPr>
          <w:rFonts w:ascii="Arial" w:hAnsi="Arial" w:cs="Arial"/>
          <w:sz w:val="20"/>
          <w:szCs w:val="20"/>
        </w:rPr>
        <w:t>mlouvy</w:t>
      </w:r>
      <w:r w:rsidR="00DA3AC2">
        <w:rPr>
          <w:rFonts w:ascii="Arial" w:hAnsi="Arial" w:cs="Arial"/>
          <w:sz w:val="20"/>
          <w:szCs w:val="20"/>
        </w:rPr>
        <w:t>, takto:</w:t>
      </w:r>
    </w:p>
    <w:p w14:paraId="417786DB" w14:textId="77777777" w:rsidR="008F41AC" w:rsidRDefault="008F41AC" w:rsidP="00DA3AC2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17D69BC" w14:textId="77777777" w:rsidR="008F41AC" w:rsidRDefault="008F41AC" w:rsidP="00DA3AC2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3 odst. 3.1 </w:t>
      </w:r>
      <w:r w:rsidRPr="00D517AB">
        <w:rPr>
          <w:rFonts w:ascii="Arial" w:hAnsi="Arial" w:cs="Arial"/>
          <w:bCs/>
          <w:sz w:val="20"/>
          <w:szCs w:val="20"/>
        </w:rPr>
        <w:t>nově zní</w:t>
      </w:r>
      <w:r>
        <w:rPr>
          <w:rFonts w:ascii="Arial" w:hAnsi="Arial" w:cs="Arial"/>
          <w:bCs/>
          <w:sz w:val="20"/>
          <w:szCs w:val="20"/>
        </w:rPr>
        <w:t>:</w:t>
      </w:r>
    </w:p>
    <w:p w14:paraId="14286640" w14:textId="2406DDF5" w:rsidR="00A9254C" w:rsidRDefault="008F41AC" w:rsidP="0076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řádné a včasné provedení díla je sjednána následovně:</w:t>
      </w:r>
    </w:p>
    <w:p w14:paraId="44CA886D" w14:textId="77777777" w:rsidR="00764707" w:rsidRDefault="00764707" w:rsidP="0076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157F21" w14:textId="77777777" w:rsidR="00A9254C" w:rsidRPr="00EB23E1" w:rsidRDefault="00A9254C" w:rsidP="008F41AC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color w:val="00B0F0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2985"/>
        <w:gridCol w:w="2985"/>
      </w:tblGrid>
      <w:tr w:rsidR="008F41AC" w:rsidRPr="00EB23E1" w14:paraId="535D44E1" w14:textId="77777777" w:rsidTr="00DE2831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6CC" w14:textId="77777777" w:rsidR="008F41AC" w:rsidRPr="00EB23E1" w:rsidRDefault="008F41AC" w:rsidP="00DE28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B69" w14:textId="77777777" w:rsidR="008F41AC" w:rsidRPr="00A9254C" w:rsidRDefault="008F41AC" w:rsidP="00DE28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54C">
              <w:rPr>
                <w:rFonts w:ascii="Arial" w:hAnsi="Arial" w:cs="Arial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1646" w:type="pct"/>
            <w:vAlign w:val="center"/>
          </w:tcPr>
          <w:p w14:paraId="3C779A0A" w14:textId="77777777" w:rsidR="008F41AC" w:rsidRPr="00A9254C" w:rsidRDefault="008F41AC" w:rsidP="00DE28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254C">
              <w:rPr>
                <w:rFonts w:ascii="Arial" w:hAnsi="Arial" w:cs="Arial"/>
                <w:b/>
                <w:bCs/>
                <w:sz w:val="20"/>
                <w:szCs w:val="20"/>
              </w:rPr>
              <w:t>Celkem včetně DPH</w:t>
            </w:r>
          </w:p>
        </w:tc>
      </w:tr>
      <w:tr w:rsidR="008F41AC" w:rsidRPr="00EB23E1" w14:paraId="75329302" w14:textId="77777777" w:rsidTr="003856BB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3E03" w14:textId="77777777" w:rsidR="008F41AC" w:rsidRPr="00EB23E1" w:rsidRDefault="008F41AC" w:rsidP="00DE28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1 „Přípravné práce“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D7F" w14:textId="154B0F08" w:rsidR="008F41AC" w:rsidRPr="00EB23E1" w:rsidRDefault="003856BB" w:rsidP="00DE28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756 600,00 Kč</w:t>
            </w:r>
          </w:p>
        </w:tc>
        <w:tc>
          <w:tcPr>
            <w:tcW w:w="1646" w:type="pct"/>
          </w:tcPr>
          <w:p w14:paraId="1875AB1F" w14:textId="4B56C600" w:rsidR="008F41AC" w:rsidRPr="00EB23E1" w:rsidRDefault="003856BB" w:rsidP="00DE28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915 486,00 Kč</w:t>
            </w:r>
          </w:p>
        </w:tc>
      </w:tr>
      <w:tr w:rsidR="008F41AC" w:rsidRPr="00EB23E1" w14:paraId="7414293E" w14:textId="77777777" w:rsidTr="00DE2831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B042" w14:textId="77777777" w:rsidR="008F41AC" w:rsidRPr="00EB23E1" w:rsidRDefault="008F41AC" w:rsidP="00DE28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A99E" w14:textId="68947F51" w:rsidR="008F41AC" w:rsidRPr="00EB23E1" w:rsidRDefault="003856BB" w:rsidP="00DE28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389 700</w:t>
            </w:r>
            <w:r w:rsidR="008F41AC" w:rsidRPr="00EB23E1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46" w:type="pct"/>
          </w:tcPr>
          <w:p w14:paraId="4B0403D7" w14:textId="59CF4F60" w:rsidR="008F41AC" w:rsidRPr="00EB23E1" w:rsidRDefault="003856BB" w:rsidP="00DE28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471 537</w:t>
            </w:r>
            <w:r w:rsidR="008F41AC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8F41AC" w:rsidRPr="00EB23E1" w14:paraId="3F934B87" w14:textId="77777777" w:rsidTr="00DE2831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1D12" w14:textId="77777777" w:rsidR="008F41AC" w:rsidRPr="00EB23E1" w:rsidRDefault="008F41AC" w:rsidP="00DE28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0498" w14:textId="48E5B79C" w:rsidR="008F41AC" w:rsidRPr="00EB23E1" w:rsidRDefault="003856BB" w:rsidP="00DE28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116 400</w:t>
            </w:r>
            <w:r w:rsidR="008F41AC" w:rsidRPr="00EB23E1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46" w:type="pct"/>
          </w:tcPr>
          <w:p w14:paraId="7F3C18E0" w14:textId="21BA8B7B" w:rsidR="008F41AC" w:rsidRPr="00EB23E1" w:rsidRDefault="008F41AC" w:rsidP="00DE28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56B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3856BB">
              <w:rPr>
                <w:rFonts w:ascii="Arial" w:hAnsi="Arial" w:cs="Arial"/>
                <w:sz w:val="20"/>
                <w:szCs w:val="20"/>
              </w:rPr>
              <w:t>844</w:t>
            </w:r>
            <w:r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8F41AC" w:rsidRPr="00EB23E1" w14:paraId="56501C66" w14:textId="77777777" w:rsidTr="00F66EA4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0C54127" w14:textId="77777777" w:rsidR="008F41AC" w:rsidRPr="0024684F" w:rsidRDefault="008F41AC" w:rsidP="00DE283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díla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A61371A" w14:textId="7DBB655B" w:rsidR="008F41AC" w:rsidRPr="00EB23E1" w:rsidRDefault="008F41AC" w:rsidP="00DE28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3E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66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262 700</w:t>
            </w:r>
            <w:r w:rsidRPr="00EB23E1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  <w:tc>
          <w:tcPr>
            <w:tcW w:w="1646" w:type="pct"/>
            <w:shd w:val="clear" w:color="auto" w:fill="D9F2D0" w:themeFill="accent6" w:themeFillTint="33"/>
            <w:vAlign w:val="center"/>
          </w:tcPr>
          <w:p w14:paraId="7E8BDAA6" w14:textId="1E75F4F5" w:rsidR="008F41AC" w:rsidRPr="00EB23E1" w:rsidRDefault="00F66EA4" w:rsidP="00F66EA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1 527 867</w:t>
            </w:r>
            <w:r w:rsidR="008F41AC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</w:tr>
    </w:tbl>
    <w:p w14:paraId="5A5E45E7" w14:textId="77777777" w:rsidR="008F41AC" w:rsidRPr="00EB23E1" w:rsidRDefault="008F41AC" w:rsidP="008F41AC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color w:val="00B0F0"/>
          <w:sz w:val="20"/>
          <w:szCs w:val="20"/>
        </w:rPr>
      </w:pPr>
    </w:p>
    <w:p w14:paraId="6DAC8861" w14:textId="77777777" w:rsidR="008F41AC" w:rsidRPr="00EB23E1" w:rsidRDefault="008F41AC" w:rsidP="008F41AC">
      <w:pPr>
        <w:pStyle w:val="Zkladntext3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0EF8ECCC" w14:textId="77777777" w:rsidR="008F41AC" w:rsidRDefault="008F41AC" w:rsidP="008F41AC">
      <w:pPr>
        <w:pStyle w:val="Zkladntext3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24684F">
        <w:rPr>
          <w:rFonts w:ascii="Arial" w:hAnsi="Arial" w:cs="Arial"/>
          <w:iCs/>
          <w:sz w:val="20"/>
          <w:szCs w:val="20"/>
        </w:rPr>
        <w:t xml:space="preserve">Podrobnosti kalkulace ceny jsou uvedeny v položkovém výkazu činností, který je nedílnou součástí tohoto dodatku. </w:t>
      </w:r>
    </w:p>
    <w:p w14:paraId="7EA115D0" w14:textId="77777777" w:rsidR="008F41AC" w:rsidRDefault="008F41AC" w:rsidP="008F41AC">
      <w:pPr>
        <w:pStyle w:val="Zkladntext3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04CEC640" w14:textId="77777777" w:rsidR="008F41AC" w:rsidRDefault="008F41AC" w:rsidP="008F41AC">
      <w:pPr>
        <w:pStyle w:val="Zkladntext3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4DD05652" w14:textId="77777777" w:rsidR="00764707" w:rsidRDefault="00764707" w:rsidP="008F41AC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AE0A46" w14:textId="28E0A96C" w:rsidR="008F41AC" w:rsidRDefault="008F41AC" w:rsidP="008F41AC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III.</w:t>
      </w:r>
    </w:p>
    <w:p w14:paraId="00387CBC" w14:textId="77777777" w:rsidR="00BA4F90" w:rsidRDefault="00BA4F90" w:rsidP="008F41AC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CD19C9" w14:textId="77777777" w:rsidR="008F41AC" w:rsidRDefault="008F41AC" w:rsidP="008F41AC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A1572D3" w14:textId="77777777" w:rsidR="008C395D" w:rsidRDefault="008C395D" w:rsidP="008F41AC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05BC79" w14:textId="77777777" w:rsidR="00BA4F90" w:rsidRDefault="00BA4F90" w:rsidP="008F41AC">
      <w:pPr>
        <w:pStyle w:val="Zkladntext3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63259C" w14:textId="660ADD67" w:rsidR="008F41AC" w:rsidRDefault="008F41AC" w:rsidP="00BA4F90">
      <w:pPr>
        <w:pStyle w:val="Zkladntext3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A1C4B">
        <w:rPr>
          <w:rFonts w:ascii="Arial" w:hAnsi="Arial" w:cs="Arial"/>
          <w:sz w:val="20"/>
          <w:szCs w:val="20"/>
        </w:rPr>
        <w:t xml:space="preserve">Ostatní ustanovení smlouvy zůstávají beze změny. </w:t>
      </w:r>
    </w:p>
    <w:p w14:paraId="05A6B99A" w14:textId="77777777" w:rsidR="008F41AC" w:rsidRDefault="008F41AC" w:rsidP="008F41AC">
      <w:pPr>
        <w:pStyle w:val="Zkladntext3"/>
        <w:spacing w:after="0" w:line="240" w:lineRule="auto"/>
        <w:rPr>
          <w:rFonts w:ascii="Arial" w:hAnsi="Arial" w:cs="Arial"/>
          <w:sz w:val="20"/>
          <w:szCs w:val="20"/>
        </w:rPr>
      </w:pPr>
    </w:p>
    <w:p w14:paraId="682AF9F2" w14:textId="54D856B5" w:rsidR="008F41AC" w:rsidRDefault="008F41AC" w:rsidP="00BA4F90">
      <w:pPr>
        <w:pStyle w:val="Zkladntext3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dodatku je položkový výkaz činností.</w:t>
      </w:r>
    </w:p>
    <w:p w14:paraId="53C3B12C" w14:textId="77777777" w:rsidR="008F41AC" w:rsidRDefault="008F41AC" w:rsidP="008F41AC">
      <w:pPr>
        <w:pStyle w:val="Zkladntext3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0D348" w14:textId="5E31FC64" w:rsidR="008F41AC" w:rsidRPr="00EA1C4B" w:rsidRDefault="008F41AC" w:rsidP="00A21329">
      <w:pPr>
        <w:pStyle w:val="Zkladntext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A1C4B">
        <w:rPr>
          <w:rFonts w:ascii="Arial" w:hAnsi="Arial" w:cs="Arial"/>
          <w:sz w:val="20"/>
          <w:szCs w:val="20"/>
        </w:rPr>
        <w:t xml:space="preserve">Smluvní strany jsou si plně vědomy zákonné povinnosti uveřejnit tento </w:t>
      </w:r>
      <w:r w:rsidR="00A21329">
        <w:rPr>
          <w:rFonts w:ascii="Arial" w:hAnsi="Arial" w:cs="Arial"/>
          <w:sz w:val="20"/>
          <w:szCs w:val="20"/>
        </w:rPr>
        <w:t>D</w:t>
      </w:r>
      <w:r w:rsidRPr="00EA1C4B">
        <w:rPr>
          <w:rFonts w:ascii="Arial" w:hAnsi="Arial" w:cs="Arial"/>
          <w:sz w:val="20"/>
          <w:szCs w:val="20"/>
        </w:rPr>
        <w:t xml:space="preserve">odatek v souladu s ustanoveními </w:t>
      </w:r>
      <w:r>
        <w:rPr>
          <w:rFonts w:ascii="Arial" w:hAnsi="Arial" w:cs="Arial"/>
          <w:sz w:val="20"/>
          <w:szCs w:val="20"/>
        </w:rPr>
        <w:t xml:space="preserve">zákona </w:t>
      </w:r>
      <w:r w:rsidRPr="00EA1C4B">
        <w:rPr>
          <w:rFonts w:ascii="Arial" w:hAnsi="Arial" w:cs="Arial"/>
          <w:bCs/>
          <w:iCs/>
          <w:sz w:val="20"/>
          <w:szCs w:val="20"/>
        </w:rPr>
        <w:t>č. 340/2015 Sb., o zvláštních podmínkách účinnosti některých smluv, uveřejňování těchto smluv a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EA1C4B"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EA1C4B">
        <w:rPr>
          <w:rFonts w:ascii="Arial" w:hAnsi="Arial" w:cs="Arial"/>
          <w:bCs/>
          <w:iCs/>
          <w:sz w:val="20"/>
          <w:szCs w:val="20"/>
        </w:rPr>
        <w:t>registru smluv (zákon o registru smluv), ve znění pozdějších předpisů</w:t>
      </w:r>
      <w:r w:rsidR="004A5881">
        <w:rPr>
          <w:rFonts w:ascii="Arial" w:hAnsi="Arial" w:cs="Arial"/>
          <w:bCs/>
          <w:iCs/>
          <w:sz w:val="20"/>
          <w:szCs w:val="20"/>
        </w:rPr>
        <w:t xml:space="preserve"> (</w:t>
      </w:r>
      <w:r w:rsidR="004A5881">
        <w:rPr>
          <w:rFonts w:ascii="Arial" w:hAnsi="Arial" w:cs="Arial"/>
          <w:b/>
          <w:bCs/>
          <w:iCs/>
          <w:sz w:val="20"/>
          <w:szCs w:val="20"/>
        </w:rPr>
        <w:t>„ZRS“</w:t>
      </w:r>
      <w:r w:rsidR="004A5881">
        <w:rPr>
          <w:rFonts w:ascii="Arial" w:hAnsi="Arial" w:cs="Arial"/>
          <w:iCs/>
          <w:sz w:val="20"/>
          <w:szCs w:val="20"/>
        </w:rPr>
        <w:t>)</w:t>
      </w:r>
      <w:r w:rsidRPr="00EA1C4B">
        <w:rPr>
          <w:rFonts w:ascii="Arial" w:hAnsi="Arial" w:cs="Arial"/>
          <w:bCs/>
          <w:iCs/>
          <w:sz w:val="20"/>
          <w:szCs w:val="20"/>
        </w:rPr>
        <w:t xml:space="preserve">. </w:t>
      </w:r>
      <w:bookmarkStart w:id="1" w:name="_Hlk191476090"/>
      <w:r w:rsidRPr="00EA1C4B">
        <w:rPr>
          <w:rFonts w:ascii="Arial" w:hAnsi="Arial" w:cs="Arial"/>
          <w:bCs/>
          <w:iCs/>
          <w:sz w:val="20"/>
          <w:szCs w:val="20"/>
        </w:rPr>
        <w:t>Smluvní strany se dále dohodly, že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Pr="00EA1C4B">
        <w:rPr>
          <w:rFonts w:ascii="Arial" w:hAnsi="Arial" w:cs="Arial"/>
          <w:bCs/>
          <w:iCs/>
          <w:sz w:val="20"/>
          <w:szCs w:val="20"/>
        </w:rPr>
        <w:t xml:space="preserve">tento </w:t>
      </w:r>
      <w:r w:rsidR="00464FE4">
        <w:rPr>
          <w:rFonts w:ascii="Arial" w:hAnsi="Arial" w:cs="Arial"/>
          <w:bCs/>
          <w:iCs/>
          <w:sz w:val="20"/>
          <w:szCs w:val="20"/>
        </w:rPr>
        <w:t>D</w:t>
      </w:r>
      <w:r w:rsidRPr="00EA1C4B">
        <w:rPr>
          <w:rFonts w:ascii="Arial" w:hAnsi="Arial" w:cs="Arial"/>
          <w:bCs/>
          <w:iCs/>
          <w:sz w:val="20"/>
          <w:szCs w:val="20"/>
        </w:rPr>
        <w:t xml:space="preserve">odatek zašle správci registru smluv k uveřejnění prostřednictvím registru smluv </w:t>
      </w:r>
      <w:r w:rsidR="00464FE4">
        <w:rPr>
          <w:rFonts w:ascii="Arial" w:hAnsi="Arial" w:cs="Arial"/>
          <w:bCs/>
          <w:iCs/>
          <w:sz w:val="20"/>
          <w:szCs w:val="20"/>
        </w:rPr>
        <w:t>O</w:t>
      </w:r>
      <w:r w:rsidRPr="00EA1C4B">
        <w:rPr>
          <w:rFonts w:ascii="Arial" w:hAnsi="Arial" w:cs="Arial"/>
          <w:bCs/>
          <w:iCs/>
          <w:sz w:val="20"/>
          <w:szCs w:val="20"/>
        </w:rPr>
        <w:t>bjednatel.</w:t>
      </w:r>
      <w:bookmarkEnd w:id="1"/>
    </w:p>
    <w:p w14:paraId="24663305" w14:textId="77777777" w:rsidR="008F41AC" w:rsidRDefault="008F41AC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</w:rPr>
      </w:pPr>
    </w:p>
    <w:p w14:paraId="7FC013B0" w14:textId="668113D6" w:rsidR="008F41AC" w:rsidRPr="00EA1C4B" w:rsidRDefault="008F41AC" w:rsidP="004A5881">
      <w:pPr>
        <w:pStyle w:val="Zkladntext"/>
        <w:numPr>
          <w:ilvl w:val="0"/>
          <w:numId w:val="4"/>
        </w:numPr>
        <w:spacing w:before="0" w:after="0" w:line="240" w:lineRule="auto"/>
        <w:ind w:right="0"/>
        <w:jc w:val="both"/>
        <w:rPr>
          <w:rFonts w:ascii="Arial" w:hAnsi="Arial" w:cs="Arial"/>
        </w:rPr>
      </w:pPr>
      <w:r w:rsidRPr="00EA1C4B">
        <w:rPr>
          <w:rFonts w:ascii="Arial" w:hAnsi="Arial" w:cs="Arial"/>
        </w:rPr>
        <w:t xml:space="preserve">Dodatek nabývá platnosti dnem podpisu </w:t>
      </w:r>
      <w:r w:rsidR="004A5881">
        <w:rPr>
          <w:rFonts w:ascii="Arial" w:hAnsi="Arial" w:cs="Arial"/>
        </w:rPr>
        <w:t>S</w:t>
      </w:r>
      <w:r w:rsidRPr="00EA1C4B">
        <w:rPr>
          <w:rFonts w:ascii="Arial" w:hAnsi="Arial" w:cs="Arial"/>
        </w:rPr>
        <w:t>mluvních stran a účinnosti dnem jeho uveřejnění v registru smluv dle</w:t>
      </w:r>
      <w:r>
        <w:rPr>
          <w:rFonts w:ascii="Arial" w:hAnsi="Arial" w:cs="Arial"/>
        </w:rPr>
        <w:t> </w:t>
      </w:r>
      <w:r w:rsidRPr="00EA1C4B">
        <w:rPr>
          <w:rFonts w:ascii="Arial" w:hAnsi="Arial" w:cs="Arial"/>
        </w:rPr>
        <w:t xml:space="preserve">§ 6 odst. 1 </w:t>
      </w:r>
      <w:r w:rsidR="00675AD7">
        <w:rPr>
          <w:rFonts w:ascii="Arial" w:hAnsi="Arial" w:cs="Arial"/>
        </w:rPr>
        <w:t>ZRS.</w:t>
      </w:r>
    </w:p>
    <w:p w14:paraId="06C05515" w14:textId="77777777" w:rsidR="008F41AC" w:rsidRDefault="008F41AC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Cs/>
          <w:iCs/>
        </w:rPr>
      </w:pPr>
    </w:p>
    <w:p w14:paraId="1B8CA9C6" w14:textId="77777777" w:rsidR="008F41AC" w:rsidRDefault="008F41AC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5C974CD0" w14:textId="77777777" w:rsidR="008C395D" w:rsidRPr="00675AD7" w:rsidRDefault="008C395D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21927877" w14:textId="77777777" w:rsidR="00764707" w:rsidRDefault="00764707" w:rsidP="00764707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B242940" w14:textId="77777777" w:rsidR="00764707" w:rsidRPr="00EB23E1" w:rsidRDefault="00764707" w:rsidP="00764707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iCs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 xml:space="preserve">Příloha č. 1: </w:t>
      </w:r>
      <w:r w:rsidRPr="00EB23E1">
        <w:rPr>
          <w:rFonts w:ascii="Arial" w:hAnsi="Arial" w:cs="Arial"/>
          <w:iCs/>
          <w:sz w:val="20"/>
          <w:szCs w:val="20"/>
        </w:rPr>
        <w:t>Položkový výkaz činností</w:t>
      </w:r>
    </w:p>
    <w:p w14:paraId="7570F740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29E12041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43220EAF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10844112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56B9BE4D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0E2C32D9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41A114CB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43A9C46F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07276D52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36EF8BD0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16A4E3C3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3017F158" w14:textId="77777777" w:rsidR="00764707" w:rsidRDefault="00764707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Cs/>
        </w:rPr>
      </w:pPr>
    </w:p>
    <w:p w14:paraId="7E59CBAC" w14:textId="09CA4724" w:rsidR="008F41AC" w:rsidRPr="00675AD7" w:rsidRDefault="008F41AC" w:rsidP="008F41AC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/>
          <w:iCs/>
        </w:rPr>
      </w:pPr>
      <w:r w:rsidRPr="00675AD7">
        <w:rPr>
          <w:rFonts w:ascii="Arial" w:hAnsi="Arial" w:cs="Arial"/>
          <w:b/>
          <w:iCs/>
        </w:rPr>
        <w:t xml:space="preserve">Smluvní strany tímto výslovně prohlašují, že tento </w:t>
      </w:r>
      <w:r w:rsidR="00675AD7">
        <w:rPr>
          <w:rFonts w:ascii="Arial" w:hAnsi="Arial" w:cs="Arial"/>
          <w:b/>
          <w:iCs/>
        </w:rPr>
        <w:t>D</w:t>
      </w:r>
      <w:r w:rsidRPr="00675AD7">
        <w:rPr>
          <w:rFonts w:ascii="Arial" w:hAnsi="Arial" w:cs="Arial"/>
          <w:b/>
          <w:iCs/>
        </w:rPr>
        <w:t>odatek vyjadřuje jejich pravou a svobodnou vůli, na</w:t>
      </w:r>
      <w:r w:rsidR="00A9254C" w:rsidRPr="00675AD7">
        <w:rPr>
          <w:rFonts w:ascii="Arial" w:hAnsi="Arial" w:cs="Arial"/>
          <w:b/>
          <w:iCs/>
        </w:rPr>
        <w:t> </w:t>
      </w:r>
      <w:r w:rsidRPr="00675AD7">
        <w:rPr>
          <w:rFonts w:ascii="Arial" w:hAnsi="Arial" w:cs="Arial"/>
          <w:b/>
          <w:iCs/>
        </w:rPr>
        <w:t>důkaz čehož připojují níže své podpisy.</w:t>
      </w:r>
    </w:p>
    <w:p w14:paraId="55E76EE8" w14:textId="77777777" w:rsidR="008F41AC" w:rsidRDefault="008F41AC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A96AA00" w14:textId="77777777" w:rsidR="008F41AC" w:rsidRDefault="008F41AC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7DB8449" w14:textId="77777777" w:rsidR="008F41AC" w:rsidRDefault="008F41AC" w:rsidP="008F41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B6ED37E" w14:textId="028B9669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 Brně dne: </w:t>
      </w:r>
      <w:r w:rsidR="00B92FB3">
        <w:rPr>
          <w:rFonts w:ascii="Arial" w:eastAsia="Times New Roman" w:hAnsi="Arial" w:cs="Arial"/>
          <w:bCs/>
          <w:sz w:val="20"/>
          <w:szCs w:val="20"/>
          <w:lang w:eastAsia="cs-CZ"/>
        </w:rPr>
        <w:t>24. 3. 2026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V Brně dne: </w:t>
      </w:r>
      <w:r w:rsidR="00B92FB3">
        <w:rPr>
          <w:rFonts w:ascii="Arial" w:eastAsia="Times New Roman" w:hAnsi="Arial" w:cs="Arial"/>
          <w:bCs/>
          <w:sz w:val="20"/>
          <w:szCs w:val="20"/>
          <w:lang w:eastAsia="cs-CZ"/>
        </w:rPr>
        <w:t>24. 3. 2026</w:t>
      </w:r>
    </w:p>
    <w:p w14:paraId="05B43CA1" w14:textId="77777777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E869446" w14:textId="77777777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BF32C94" w14:textId="77777777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B01FA03" w14:textId="77777777" w:rsidR="008F41AC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5E13389" w14:textId="77777777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B82DEB7" w14:textId="77777777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6A70B6A" w14:textId="77777777" w:rsidR="008F41AC" w:rsidRPr="00EA1C4B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EA1C4B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  <w:r w:rsidRPr="00EA1C4B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  <w:t>„elektronicky podepsáno“</w:t>
      </w:r>
    </w:p>
    <w:p w14:paraId="316DC1F1" w14:textId="77777777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5AB60B9F" w14:textId="290D38E4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Pavel Zajíček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Ing. </w:t>
      </w:r>
      <w:r w:rsidR="00527E72">
        <w:rPr>
          <w:rFonts w:ascii="Arial" w:eastAsia="Times New Roman" w:hAnsi="Arial" w:cs="Arial"/>
          <w:bCs/>
          <w:sz w:val="20"/>
          <w:szCs w:val="20"/>
          <w:lang w:eastAsia="cs-CZ"/>
        </w:rPr>
        <w:t>Roman Stuchlík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713C1FDE" w14:textId="10340FBD" w:rsidR="003856BB" w:rsidRDefault="008F41AC" w:rsidP="003856BB">
      <w:pPr>
        <w:tabs>
          <w:tab w:val="left" w:pos="567"/>
          <w:tab w:val="left" w:pos="5670"/>
        </w:tabs>
        <w:spacing w:after="0" w:line="240" w:lineRule="auto"/>
        <w:ind w:left="3540" w:hanging="354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>ředitel Krajského pozemkového úřadu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jednate</w:t>
      </w:r>
      <w:r w:rsidR="003856BB">
        <w:rPr>
          <w:rFonts w:ascii="Arial" w:eastAsia="Times New Roman" w:hAnsi="Arial" w:cs="Arial"/>
          <w:bCs/>
          <w:sz w:val="20"/>
          <w:szCs w:val="20"/>
          <w:lang w:eastAsia="cs-CZ"/>
        </w:rPr>
        <w:t>l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14E8C122" w14:textId="49D2CB1B" w:rsidR="008F41AC" w:rsidRPr="00EB23E1" w:rsidRDefault="003856BB" w:rsidP="003856BB">
      <w:pPr>
        <w:tabs>
          <w:tab w:val="left" w:pos="567"/>
          <w:tab w:val="left" w:pos="5670"/>
        </w:tabs>
        <w:spacing w:after="0" w:line="240" w:lineRule="auto"/>
        <w:ind w:left="3540" w:hanging="3540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>pro Jihomoravský kraj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9C078F">
        <w:rPr>
          <w:rFonts w:ascii="Arial" w:eastAsia="Times New Roman" w:hAnsi="Arial" w:cs="Arial"/>
          <w:bCs/>
          <w:sz w:val="20"/>
          <w:szCs w:val="20"/>
          <w:lang w:eastAsia="cs-CZ"/>
        </w:rPr>
        <w:t>ZEMĚMĚŘICTVÍ JESENÍK</w:t>
      </w:r>
      <w:r w:rsidR="008F41AC"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s.r.o.</w:t>
      </w:r>
    </w:p>
    <w:p w14:paraId="4E90B628" w14:textId="59DF35EF" w:rsidR="009C078F" w:rsidRDefault="003856BB" w:rsidP="009C078F">
      <w:pPr>
        <w:pStyle w:val="Claneka"/>
        <w:keepLines w:val="0"/>
        <w:widowControl/>
        <w:tabs>
          <w:tab w:val="clear" w:pos="992"/>
        </w:tabs>
        <w:spacing w:after="0" w:line="240" w:lineRule="auto"/>
        <w:ind w:left="5664" w:hanging="566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(objednatel)</w:t>
      </w:r>
      <w:r w:rsidR="00527E72" w:rsidRPr="00527E7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527E7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9C078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 </w:t>
      </w:r>
      <w:r w:rsidR="0033782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„Agroprojekce Litomyšl, </w:t>
      </w:r>
      <w:r w:rsidR="009C078F">
        <w:rPr>
          <w:rFonts w:ascii="Arial" w:eastAsia="Times New Roman" w:hAnsi="Arial" w:cs="Arial"/>
          <w:bCs/>
          <w:sz w:val="20"/>
          <w:szCs w:val="20"/>
          <w:lang w:eastAsia="cs-CZ"/>
        </w:rPr>
        <w:t>spol. s r.o.</w:t>
      </w:r>
      <w:r w:rsidR="00337829">
        <w:rPr>
          <w:rFonts w:ascii="Arial" w:eastAsia="Times New Roman" w:hAnsi="Arial" w:cs="Arial"/>
          <w:bCs/>
          <w:sz w:val="20"/>
          <w:szCs w:val="20"/>
          <w:lang w:eastAsia="cs-CZ"/>
        </w:rPr>
        <w:t>“</w:t>
      </w:r>
    </w:p>
    <w:p w14:paraId="7F551C57" w14:textId="516FF181" w:rsidR="003856BB" w:rsidRDefault="00527E72" w:rsidP="009C078F">
      <w:pPr>
        <w:pStyle w:val="Claneka"/>
        <w:keepLines w:val="0"/>
        <w:widowControl/>
        <w:tabs>
          <w:tab w:val="clear" w:pos="992"/>
        </w:tabs>
        <w:spacing w:after="0" w:line="240" w:lineRule="auto"/>
        <w:ind w:left="566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(zhotovitel)</w:t>
      </w:r>
    </w:p>
    <w:p w14:paraId="4045FE2F" w14:textId="353609AD" w:rsidR="008F41AC" w:rsidRPr="00EB23E1" w:rsidRDefault="008F41AC" w:rsidP="008F41A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3856B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082CC22B" w14:textId="77777777" w:rsidR="008F41AC" w:rsidRDefault="008F41AC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821B188" w14:textId="77777777" w:rsidR="008F41AC" w:rsidRDefault="008F41AC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FA473F0" w14:textId="77777777" w:rsidR="008F41AC" w:rsidRDefault="008F41AC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95598A0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B8A7D53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78AD16F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C4B6420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FB9C5F9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9F6B77B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7474829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F47E9F8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B842E4E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ADBA8A6" w14:textId="77777777" w:rsidR="00764707" w:rsidRDefault="00764707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99F2540" w14:textId="77777777" w:rsidR="00A9254C" w:rsidRPr="00B307F7" w:rsidRDefault="00A9254C" w:rsidP="008F41AC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FF98517" w14:textId="0964B895" w:rsidR="008F41AC" w:rsidRPr="00764707" w:rsidRDefault="008F41AC" w:rsidP="00A9254C">
      <w:pPr>
        <w:spacing w:after="0" w:line="240" w:lineRule="auto"/>
        <w:rPr>
          <w:sz w:val="20"/>
          <w:szCs w:val="20"/>
        </w:rPr>
      </w:pPr>
      <w:r w:rsidRPr="00764707">
        <w:rPr>
          <w:rFonts w:ascii="Arial" w:hAnsi="Arial" w:cs="Arial"/>
          <w:sz w:val="20"/>
          <w:szCs w:val="20"/>
        </w:rPr>
        <w:t xml:space="preserve">Za správnost vyhotovení: </w:t>
      </w:r>
      <w:r w:rsidR="00A9254C" w:rsidRPr="00764707">
        <w:rPr>
          <w:rFonts w:ascii="Arial" w:hAnsi="Arial" w:cs="Arial"/>
          <w:sz w:val="20"/>
          <w:szCs w:val="20"/>
        </w:rPr>
        <w:t>Ing. Marika Chválová</w:t>
      </w:r>
    </w:p>
    <w:sectPr w:rsidR="008F41AC" w:rsidRPr="007647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C06E" w14:textId="77777777" w:rsidR="00D341F5" w:rsidRDefault="00D341F5" w:rsidP="00A9254C">
      <w:pPr>
        <w:spacing w:after="0" w:line="240" w:lineRule="auto"/>
      </w:pPr>
      <w:r>
        <w:separator/>
      </w:r>
    </w:p>
  </w:endnote>
  <w:endnote w:type="continuationSeparator" w:id="0">
    <w:p w14:paraId="62A696DB" w14:textId="77777777" w:rsidR="00D341F5" w:rsidRDefault="00D341F5" w:rsidP="00A9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E492" w14:textId="77777777" w:rsidR="00D341F5" w:rsidRDefault="00D341F5" w:rsidP="00A9254C">
      <w:pPr>
        <w:spacing w:after="0" w:line="240" w:lineRule="auto"/>
      </w:pPr>
      <w:r>
        <w:separator/>
      </w:r>
    </w:p>
  </w:footnote>
  <w:footnote w:type="continuationSeparator" w:id="0">
    <w:p w14:paraId="10372699" w14:textId="77777777" w:rsidR="00D341F5" w:rsidRDefault="00D341F5" w:rsidP="00A9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6D02" w14:textId="7811992A" w:rsidR="00A9254C" w:rsidRDefault="00204083" w:rsidP="00A9254C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Č.j.:</w:t>
    </w:r>
    <w:r w:rsidR="0093618F">
      <w:rPr>
        <w:rFonts w:ascii="Arial" w:hAnsi="Arial" w:cs="Arial"/>
        <w:sz w:val="18"/>
        <w:szCs w:val="18"/>
      </w:rPr>
      <w:t xml:space="preserve"> SPU 108819/2026</w:t>
    </w:r>
  </w:p>
  <w:p w14:paraId="17C33C4B" w14:textId="2042D4A4" w:rsidR="00A9254C" w:rsidRPr="00624E4B" w:rsidRDefault="00A9254C" w:rsidP="00A9254C">
    <w:pPr>
      <w:pStyle w:val="Zhlav"/>
      <w:jc w:val="right"/>
      <w:rPr>
        <w:rFonts w:ascii="Arial" w:hAnsi="Arial" w:cs="Arial"/>
        <w:sz w:val="18"/>
        <w:szCs w:val="18"/>
      </w:rPr>
    </w:pPr>
    <w:r w:rsidRPr="00624E4B">
      <w:rPr>
        <w:rFonts w:ascii="Arial" w:hAnsi="Arial" w:cs="Arial"/>
        <w:sz w:val="18"/>
        <w:szCs w:val="18"/>
      </w:rPr>
      <w:t>UID:</w:t>
    </w:r>
    <w:r w:rsidR="00624E4B" w:rsidRPr="00624E4B">
      <w:t xml:space="preserve"> </w:t>
    </w:r>
    <w:r w:rsidR="00624E4B" w:rsidRPr="00624E4B">
      <w:rPr>
        <w:rFonts w:ascii="Arial" w:hAnsi="Arial" w:cs="Arial"/>
        <w:sz w:val="18"/>
        <w:szCs w:val="18"/>
      </w:rPr>
      <w:t>spudms00000016486835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1252F"/>
    <w:multiLevelType w:val="hybridMultilevel"/>
    <w:tmpl w:val="09207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907034161">
    <w:abstractNumId w:val="3"/>
  </w:num>
  <w:num w:numId="2" w16cid:durableId="2001225391">
    <w:abstractNumId w:val="1"/>
  </w:num>
  <w:num w:numId="3" w16cid:durableId="684092465">
    <w:abstractNumId w:val="2"/>
  </w:num>
  <w:num w:numId="4" w16cid:durableId="133433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2D"/>
    <w:rsid w:val="0000511E"/>
    <w:rsid w:val="000220BB"/>
    <w:rsid w:val="000810D5"/>
    <w:rsid w:val="000E3CEE"/>
    <w:rsid w:val="00106F59"/>
    <w:rsid w:val="0013580D"/>
    <w:rsid w:val="0015159F"/>
    <w:rsid w:val="00162E53"/>
    <w:rsid w:val="00163BCC"/>
    <w:rsid w:val="001703C0"/>
    <w:rsid w:val="001F213A"/>
    <w:rsid w:val="00200556"/>
    <w:rsid w:val="00204083"/>
    <w:rsid w:val="00226E31"/>
    <w:rsid w:val="002328DA"/>
    <w:rsid w:val="002B05C8"/>
    <w:rsid w:val="002D614C"/>
    <w:rsid w:val="002F0F28"/>
    <w:rsid w:val="00337829"/>
    <w:rsid w:val="003856BB"/>
    <w:rsid w:val="004340A1"/>
    <w:rsid w:val="00464FE4"/>
    <w:rsid w:val="00465547"/>
    <w:rsid w:val="004A5881"/>
    <w:rsid w:val="00527E72"/>
    <w:rsid w:val="005B5389"/>
    <w:rsid w:val="005D6E99"/>
    <w:rsid w:val="00613792"/>
    <w:rsid w:val="00624E4B"/>
    <w:rsid w:val="00675AD7"/>
    <w:rsid w:val="0070015E"/>
    <w:rsid w:val="00745FEA"/>
    <w:rsid w:val="007506DB"/>
    <w:rsid w:val="00764707"/>
    <w:rsid w:val="008C395D"/>
    <w:rsid w:val="008F41AC"/>
    <w:rsid w:val="0093618F"/>
    <w:rsid w:val="009C078F"/>
    <w:rsid w:val="009F14A8"/>
    <w:rsid w:val="00A21329"/>
    <w:rsid w:val="00A9254C"/>
    <w:rsid w:val="00AB3805"/>
    <w:rsid w:val="00AF6370"/>
    <w:rsid w:val="00B52BC7"/>
    <w:rsid w:val="00B92FB3"/>
    <w:rsid w:val="00BA4F90"/>
    <w:rsid w:val="00C36592"/>
    <w:rsid w:val="00C82C39"/>
    <w:rsid w:val="00C85EE7"/>
    <w:rsid w:val="00CD6DD3"/>
    <w:rsid w:val="00D341F5"/>
    <w:rsid w:val="00DA3AC2"/>
    <w:rsid w:val="00DB4321"/>
    <w:rsid w:val="00DD0351"/>
    <w:rsid w:val="00E74012"/>
    <w:rsid w:val="00E8792D"/>
    <w:rsid w:val="00EF64B4"/>
    <w:rsid w:val="00F131C2"/>
    <w:rsid w:val="00F66EA4"/>
    <w:rsid w:val="00F8744E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CCF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80D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E8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E8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7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9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79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79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79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79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79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8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8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79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79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79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79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792D"/>
    <w:rPr>
      <w:b/>
      <w:bCs/>
      <w:smallCaps/>
      <w:color w:val="0F4761" w:themeColor="accent1" w:themeShade="BF"/>
      <w:spacing w:val="5"/>
    </w:rPr>
  </w:style>
  <w:style w:type="paragraph" w:customStyle="1" w:styleId="Claneki">
    <w:name w:val="Clanek (i)"/>
    <w:basedOn w:val="Normln"/>
    <w:qFormat/>
    <w:rsid w:val="00E8792D"/>
    <w:pPr>
      <w:keepNext/>
      <w:tabs>
        <w:tab w:val="num" w:pos="1418"/>
      </w:tabs>
      <w:ind w:left="1418" w:hanging="426"/>
    </w:pPr>
    <w:rPr>
      <w:color w:val="000000"/>
    </w:rPr>
  </w:style>
  <w:style w:type="paragraph" w:customStyle="1" w:styleId="Clanek11">
    <w:name w:val="Clanek 1.1"/>
    <w:basedOn w:val="Nadpis2"/>
    <w:qFormat/>
    <w:rsid w:val="00E8792D"/>
    <w:pPr>
      <w:keepNext w:val="0"/>
      <w:keepLines w:val="0"/>
      <w:widowControl w:val="0"/>
      <w:tabs>
        <w:tab w:val="num" w:pos="360"/>
      </w:tabs>
      <w:spacing w:before="120" w:after="12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styleId="Odkaznakoment">
    <w:name w:val="annotation reference"/>
    <w:aliases w:val="Comment Reference (Czech Tourism)"/>
    <w:uiPriority w:val="99"/>
    <w:rsid w:val="00E8792D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E8792D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8792D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E8792D"/>
    <w:pPr>
      <w:keepNext/>
      <w:numPr>
        <w:numId w:val="1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E8792D"/>
    <w:pPr>
      <w:numPr>
        <w:ilvl w:val="1"/>
        <w:numId w:val="1"/>
      </w:numPr>
      <w:tabs>
        <w:tab w:val="num" w:pos="1106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E8792D"/>
    <w:pPr>
      <w:numPr>
        <w:ilvl w:val="2"/>
        <w:numId w:val="1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E8792D"/>
    <w:pPr>
      <w:numPr>
        <w:ilvl w:val="6"/>
        <w:numId w:val="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E8792D"/>
    <w:pPr>
      <w:numPr>
        <w:ilvl w:val="7"/>
        <w:numId w:val="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E8792D"/>
    <w:pPr>
      <w:numPr>
        <w:ilvl w:val="8"/>
        <w:numId w:val="1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Normln-odrky">
    <w:name w:val="Normální - odrážky"/>
    <w:basedOn w:val="Normln"/>
    <w:link w:val="Normln-odrkyChar"/>
    <w:rsid w:val="00E8792D"/>
    <w:pPr>
      <w:numPr>
        <w:numId w:val="2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E8792D"/>
    <w:rPr>
      <w:rFonts w:ascii="Arial" w:hAnsi="Arial"/>
      <w:sz w:val="18"/>
    </w:rPr>
  </w:style>
  <w:style w:type="paragraph" w:customStyle="1" w:styleId="Claneka">
    <w:name w:val="Clanek (a)"/>
    <w:basedOn w:val="Normln"/>
    <w:link w:val="ClanekaChar"/>
    <w:qFormat/>
    <w:rsid w:val="008F41AC"/>
    <w:pPr>
      <w:keepLines/>
      <w:widowControl w:val="0"/>
      <w:tabs>
        <w:tab w:val="num" w:pos="992"/>
      </w:tabs>
      <w:ind w:left="992" w:hanging="425"/>
    </w:pPr>
  </w:style>
  <w:style w:type="table" w:styleId="Mkatabulky">
    <w:name w:val="Table Grid"/>
    <w:basedOn w:val="Normlntabulka"/>
    <w:rsid w:val="008F41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8F41AC"/>
  </w:style>
  <w:style w:type="paragraph" w:styleId="Zkladntext">
    <w:name w:val="Body Text"/>
    <w:basedOn w:val="Normln"/>
    <w:link w:val="ZkladntextChar"/>
    <w:rsid w:val="008F41AC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basedOn w:val="Standardnpsmoodstavce"/>
    <w:link w:val="Zkladntext"/>
    <w:rsid w:val="008F41AC"/>
    <w:rPr>
      <w:sz w:val="20"/>
      <w:szCs w:val="20"/>
      <w:lang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F41A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F41AC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8F41A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F41AC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54C"/>
  </w:style>
  <w:style w:type="paragraph" w:styleId="Zpat">
    <w:name w:val="footer"/>
    <w:basedOn w:val="Normln"/>
    <w:link w:val="ZpatChar"/>
    <w:uiPriority w:val="99"/>
    <w:unhideWhenUsed/>
    <w:rsid w:val="00A9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2026-03-25T06:00:00Z</dcterms:created>
  <dcterms:modified xsi:type="dcterms:W3CDTF">2026-03-25T06:03:00Z</dcterms:modified>
</cp:coreProperties>
</file>