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0F2E" w14:textId="77777777" w:rsidR="009D59FB" w:rsidRDefault="009D59FB">
      <w:pPr>
        <w:spacing w:line="1" w:lineRule="exact"/>
      </w:pPr>
    </w:p>
    <w:p w14:paraId="71BC48B3" w14:textId="77777777" w:rsidR="009D59FB" w:rsidRDefault="00A93072">
      <w:pPr>
        <w:pStyle w:val="Headerorfooter10"/>
        <w:framePr w:wrap="none" w:vAnchor="page" w:hAnchor="page" w:x="8685" w:y="1139"/>
      </w:pPr>
      <w:r>
        <w:t>Č.j.: 2026/1306/NM</w:t>
      </w:r>
    </w:p>
    <w:p w14:paraId="5F3DF7EE" w14:textId="77777777" w:rsidR="009D59FB" w:rsidRDefault="00A93072">
      <w:pPr>
        <w:pStyle w:val="Bodytext20"/>
        <w:framePr w:w="8765" w:h="1699" w:hRule="exact" w:wrap="none" w:vAnchor="page" w:hAnchor="page" w:x="1715" w:y="1831"/>
        <w:spacing w:after="0"/>
      </w:pPr>
      <w:r>
        <w:t>Dílčí smlouva číslo 3 č. 260368</w:t>
      </w:r>
      <w:r>
        <w:br/>
        <w:t>k Rámcové smlouvě o dílo č. 240 873</w:t>
      </w:r>
      <w:r>
        <w:br/>
        <w:t>STANDARDIZACE TVORBY OBSAHU A VÝVOJ POKROČILÝCH PREZENTAČNÍCH</w:t>
      </w:r>
      <w:r>
        <w:br/>
        <w:t>NÁSTROJŮ PRO SPRÁVNÍ SYSTÉM A ONLINE APLIKACE DIGITÁLNÍ KNIHOVNY</w:t>
      </w:r>
      <w:r>
        <w:br/>
        <w:t>„ŠPALÍČEK"</w:t>
      </w:r>
    </w:p>
    <w:p w14:paraId="675D5DDE" w14:textId="77777777" w:rsidR="009D59FB" w:rsidRDefault="00A93072">
      <w:pPr>
        <w:pStyle w:val="Bodytext10"/>
        <w:framePr w:w="8765" w:h="254" w:hRule="exact" w:wrap="none" w:vAnchor="page" w:hAnchor="page" w:x="1715" w:y="3818"/>
        <w:spacing w:after="0" w:line="240" w:lineRule="auto"/>
        <w:jc w:val="center"/>
      </w:pPr>
      <w:r>
        <w:rPr>
          <w:b/>
          <w:bCs/>
        </w:rPr>
        <w:t>Smluvní strany</w:t>
      </w:r>
    </w:p>
    <w:p w14:paraId="03E709E2" w14:textId="77777777" w:rsidR="009D59FB" w:rsidRDefault="00A93072">
      <w:pPr>
        <w:pStyle w:val="Tablecaption10"/>
        <w:framePr w:wrap="none" w:vAnchor="page" w:hAnchor="page" w:x="1715" w:y="4327"/>
        <w:spacing w:line="240" w:lineRule="auto"/>
      </w:pPr>
      <w:r>
        <w:rPr>
          <w:b/>
          <w:bCs/>
        </w:rPr>
        <w:t>Objednatel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062"/>
      </w:tblGrid>
      <w:tr w:rsidR="009D59FB" w14:paraId="7F7CBD1D" w14:textId="77777777">
        <w:trPr>
          <w:trHeight w:hRule="exact" w:val="538"/>
        </w:trPr>
        <w:tc>
          <w:tcPr>
            <w:tcW w:w="2400" w:type="dxa"/>
            <w:shd w:val="clear" w:color="auto" w:fill="FFFFFF"/>
          </w:tcPr>
          <w:p w14:paraId="5172DCB8" w14:textId="77777777" w:rsidR="009D59FB" w:rsidRDefault="00A93072">
            <w:pPr>
              <w:pStyle w:val="Other10"/>
              <w:framePr w:w="8462" w:h="1522" w:wrap="none" w:vAnchor="page" w:hAnchor="page" w:x="1715" w:y="4610"/>
              <w:spacing w:after="60" w:line="240" w:lineRule="auto"/>
              <w:ind w:firstLine="400"/>
            </w:pPr>
            <w:r>
              <w:rPr>
                <w:b/>
                <w:bCs/>
                <w:i/>
                <w:iCs/>
              </w:rPr>
              <w:t>Národní muzeum</w:t>
            </w:r>
          </w:p>
          <w:p w14:paraId="3E8A72D5" w14:textId="77777777" w:rsidR="009D59FB" w:rsidRDefault="00A93072">
            <w:pPr>
              <w:pStyle w:val="Other10"/>
              <w:framePr w:w="8462" w:h="1522" w:wrap="none" w:vAnchor="page" w:hAnchor="page" w:x="1715" w:y="4610"/>
              <w:spacing w:after="0" w:line="240" w:lineRule="auto"/>
              <w:ind w:firstLine="400"/>
            </w:pPr>
            <w:r>
              <w:t>Sídlo:</w:t>
            </w:r>
          </w:p>
        </w:tc>
        <w:tc>
          <w:tcPr>
            <w:tcW w:w="6062" w:type="dxa"/>
            <w:shd w:val="clear" w:color="auto" w:fill="FFFFFF"/>
            <w:vAlign w:val="bottom"/>
          </w:tcPr>
          <w:p w14:paraId="6064361C" w14:textId="77777777" w:rsidR="009D59FB" w:rsidRDefault="00A93072">
            <w:pPr>
              <w:pStyle w:val="Other10"/>
              <w:framePr w:w="8462" w:h="1522" w:wrap="none" w:vAnchor="page" w:hAnchor="page" w:x="1715" w:y="4610"/>
              <w:spacing w:after="0" w:line="240" w:lineRule="auto"/>
              <w:ind w:firstLine="320"/>
            </w:pPr>
            <w:r>
              <w:t>Václavské náměstí 1700/68, 110 00 Praha 1 - Nové Město</w:t>
            </w:r>
          </w:p>
        </w:tc>
      </w:tr>
      <w:tr w:rsidR="009D59FB" w14:paraId="45EEA94F" w14:textId="77777777">
        <w:trPr>
          <w:trHeight w:hRule="exact" w:val="293"/>
        </w:trPr>
        <w:tc>
          <w:tcPr>
            <w:tcW w:w="2400" w:type="dxa"/>
            <w:shd w:val="clear" w:color="auto" w:fill="FFFFFF"/>
            <w:vAlign w:val="bottom"/>
          </w:tcPr>
          <w:p w14:paraId="6F7005C8" w14:textId="77777777" w:rsidR="009D59FB" w:rsidRDefault="00A93072">
            <w:pPr>
              <w:pStyle w:val="Other10"/>
              <w:framePr w:w="8462" w:h="1522" w:wrap="none" w:vAnchor="page" w:hAnchor="page" w:x="1715" w:y="4610"/>
              <w:spacing w:after="0" w:line="240" w:lineRule="auto"/>
              <w:ind w:firstLine="400"/>
            </w:pPr>
            <w:r>
              <w:t>Zastoupení:</w:t>
            </w:r>
          </w:p>
        </w:tc>
        <w:tc>
          <w:tcPr>
            <w:tcW w:w="6062" w:type="dxa"/>
            <w:shd w:val="clear" w:color="auto" w:fill="FFFFFF"/>
            <w:vAlign w:val="bottom"/>
          </w:tcPr>
          <w:p w14:paraId="379ABA6D" w14:textId="77777777" w:rsidR="009D59FB" w:rsidRDefault="00A93072">
            <w:pPr>
              <w:pStyle w:val="Other10"/>
              <w:framePr w:w="8462" w:h="1522" w:wrap="none" w:vAnchor="page" w:hAnchor="page" w:x="1715" w:y="4610"/>
              <w:spacing w:after="0" w:line="240" w:lineRule="auto"/>
              <w:ind w:firstLine="320"/>
            </w:pPr>
            <w:r>
              <w:t>Mgr. Martin Sekera, Ph.D., ředitel Knihovny Národního muzea</w:t>
            </w:r>
          </w:p>
        </w:tc>
      </w:tr>
      <w:tr w:rsidR="009D59FB" w14:paraId="39398BB6" w14:textId="77777777">
        <w:trPr>
          <w:trHeight w:hRule="exact" w:val="691"/>
        </w:trPr>
        <w:tc>
          <w:tcPr>
            <w:tcW w:w="2400" w:type="dxa"/>
            <w:shd w:val="clear" w:color="auto" w:fill="FFFFFF"/>
          </w:tcPr>
          <w:p w14:paraId="6FE22100" w14:textId="77777777" w:rsidR="009D59FB" w:rsidRDefault="00A93072">
            <w:pPr>
              <w:pStyle w:val="Other10"/>
              <w:framePr w:w="8462" w:h="1522" w:wrap="none" w:vAnchor="page" w:hAnchor="page" w:x="1715" w:y="4610"/>
              <w:spacing w:after="40" w:line="240" w:lineRule="auto"/>
              <w:ind w:firstLine="400"/>
            </w:pPr>
            <w:r>
              <w:t>IČ:</w:t>
            </w:r>
          </w:p>
          <w:p w14:paraId="5118ED04" w14:textId="77777777" w:rsidR="009D59FB" w:rsidRDefault="00A93072">
            <w:pPr>
              <w:pStyle w:val="Other10"/>
              <w:framePr w:w="8462" w:h="1522" w:wrap="none" w:vAnchor="page" w:hAnchor="page" w:x="1715" w:y="4610"/>
              <w:spacing w:after="0" w:line="240" w:lineRule="auto"/>
              <w:ind w:firstLine="400"/>
            </w:pPr>
            <w:r>
              <w:t>DIČ:</w:t>
            </w:r>
          </w:p>
        </w:tc>
        <w:tc>
          <w:tcPr>
            <w:tcW w:w="6062" w:type="dxa"/>
            <w:shd w:val="clear" w:color="auto" w:fill="FFFFFF"/>
          </w:tcPr>
          <w:p w14:paraId="4449A192" w14:textId="77777777" w:rsidR="009D59FB" w:rsidRDefault="00A93072">
            <w:pPr>
              <w:pStyle w:val="Other10"/>
              <w:framePr w:w="8462" w:h="1522" w:wrap="none" w:vAnchor="page" w:hAnchor="page" w:x="1715" w:y="4610"/>
              <w:spacing w:after="80" w:line="240" w:lineRule="auto"/>
              <w:ind w:firstLine="320"/>
            </w:pPr>
            <w:r>
              <w:t>00023272</w:t>
            </w:r>
          </w:p>
          <w:p w14:paraId="57C84630" w14:textId="77777777" w:rsidR="009D59FB" w:rsidRDefault="00A93072">
            <w:pPr>
              <w:pStyle w:val="Other10"/>
              <w:framePr w:w="8462" w:h="1522" w:wrap="none" w:vAnchor="page" w:hAnchor="page" w:x="1715" w:y="4610"/>
              <w:spacing w:after="0" w:line="240" w:lineRule="auto"/>
              <w:ind w:firstLine="320"/>
            </w:pPr>
            <w:r>
              <w:t>CZ00023272</w:t>
            </w:r>
          </w:p>
        </w:tc>
      </w:tr>
    </w:tbl>
    <w:p w14:paraId="6FB18AA6" w14:textId="77777777" w:rsidR="009D59FB" w:rsidRDefault="00A93072">
      <w:pPr>
        <w:pStyle w:val="Tablecaption10"/>
        <w:framePr w:w="8146" w:h="1061" w:hRule="exact" w:wrap="none" w:vAnchor="page" w:hAnchor="page" w:x="1730" w:y="6247"/>
      </w:pPr>
      <w:r>
        <w:rPr>
          <w:b/>
          <w:bCs/>
        </w:rPr>
        <w:t>Poskytovatel</w:t>
      </w:r>
    </w:p>
    <w:p w14:paraId="0920F1BA" w14:textId="77777777" w:rsidR="009D59FB" w:rsidRDefault="00A93072">
      <w:pPr>
        <w:pStyle w:val="Tablecaption10"/>
        <w:framePr w:w="8146" w:h="1061" w:hRule="exact" w:wrap="none" w:vAnchor="page" w:hAnchor="page" w:x="1730" w:y="6247"/>
        <w:ind w:firstLine="400"/>
      </w:pPr>
      <w:r>
        <w:rPr>
          <w:b/>
          <w:bCs/>
          <w:i/>
          <w:iCs/>
        </w:rPr>
        <w:t>AiP Beroun s.r.o.</w:t>
      </w:r>
    </w:p>
    <w:p w14:paraId="4FE623F1" w14:textId="77777777" w:rsidR="009D59FB" w:rsidRDefault="00A93072">
      <w:pPr>
        <w:pStyle w:val="Tablecaption10"/>
        <w:framePr w:w="8146" w:h="1061" w:hRule="exact" w:wrap="none" w:vAnchor="page" w:hAnchor="page" w:x="1730" w:y="6247"/>
        <w:ind w:left="400"/>
      </w:pPr>
      <w:r>
        <w:t>zapsaná v obchodním rejstříku vedeném Městským soudem v Praze, oddíl C, vložka 69458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058"/>
      </w:tblGrid>
      <w:tr w:rsidR="009D59FB" w14:paraId="54198661" w14:textId="77777777">
        <w:trPr>
          <w:trHeight w:hRule="exact" w:val="312"/>
        </w:trPr>
        <w:tc>
          <w:tcPr>
            <w:tcW w:w="2400" w:type="dxa"/>
            <w:shd w:val="clear" w:color="auto" w:fill="FFFFFF"/>
            <w:vAlign w:val="bottom"/>
          </w:tcPr>
          <w:p w14:paraId="4AFDB74E" w14:textId="77777777" w:rsidR="009D59FB" w:rsidRDefault="00A93072">
            <w:pPr>
              <w:pStyle w:val="Other10"/>
              <w:framePr w:w="8458" w:h="1714" w:wrap="none" w:vAnchor="page" w:hAnchor="page" w:x="1715" w:y="7312"/>
              <w:spacing w:after="0" w:line="240" w:lineRule="auto"/>
              <w:ind w:firstLine="400"/>
            </w:pPr>
            <w:r>
              <w:t>Sídlo:</w:t>
            </w:r>
          </w:p>
        </w:tc>
        <w:tc>
          <w:tcPr>
            <w:tcW w:w="6058" w:type="dxa"/>
            <w:shd w:val="clear" w:color="auto" w:fill="FFFFFF"/>
            <w:vAlign w:val="bottom"/>
          </w:tcPr>
          <w:p w14:paraId="026E149D" w14:textId="77777777" w:rsidR="009D59FB" w:rsidRDefault="00A93072">
            <w:pPr>
              <w:pStyle w:val="Other10"/>
              <w:framePr w:w="8458" w:h="1714" w:wrap="none" w:vAnchor="page" w:hAnchor="page" w:x="1715" w:y="7312"/>
              <w:spacing w:after="0" w:line="240" w:lineRule="auto"/>
              <w:ind w:firstLine="320"/>
            </w:pPr>
            <w:r>
              <w:t>Talichova 807/1, 266 01 Beroun</w:t>
            </w:r>
          </w:p>
        </w:tc>
      </w:tr>
      <w:tr w:rsidR="009D59FB" w14:paraId="2D3B69D3" w14:textId="77777777">
        <w:trPr>
          <w:trHeight w:hRule="exact" w:val="298"/>
        </w:trPr>
        <w:tc>
          <w:tcPr>
            <w:tcW w:w="2400" w:type="dxa"/>
            <w:shd w:val="clear" w:color="auto" w:fill="FFFFFF"/>
            <w:vAlign w:val="bottom"/>
          </w:tcPr>
          <w:p w14:paraId="72450BAF" w14:textId="77777777" w:rsidR="009D59FB" w:rsidRDefault="00A93072">
            <w:pPr>
              <w:pStyle w:val="Other10"/>
              <w:framePr w:w="8458" w:h="1714" w:wrap="none" w:vAnchor="page" w:hAnchor="page" w:x="1715" w:y="7312"/>
              <w:spacing w:after="0" w:line="240" w:lineRule="auto"/>
              <w:ind w:firstLine="400"/>
            </w:pPr>
            <w:r>
              <w:t>Jednající:</w:t>
            </w:r>
          </w:p>
        </w:tc>
        <w:tc>
          <w:tcPr>
            <w:tcW w:w="6058" w:type="dxa"/>
            <w:shd w:val="clear" w:color="auto" w:fill="FFFFFF"/>
            <w:vAlign w:val="bottom"/>
          </w:tcPr>
          <w:p w14:paraId="5DDE1E40" w14:textId="77777777" w:rsidR="009D59FB" w:rsidRDefault="00A93072">
            <w:pPr>
              <w:pStyle w:val="Other10"/>
              <w:framePr w:w="8458" w:h="1714" w:wrap="none" w:vAnchor="page" w:hAnchor="page" w:x="1715" w:y="7312"/>
              <w:spacing w:after="0" w:line="240" w:lineRule="auto"/>
              <w:ind w:firstLine="320"/>
            </w:pPr>
            <w:r>
              <w:t>Ing. Tomáš Psohlavec, jednatel</w:t>
            </w:r>
          </w:p>
        </w:tc>
      </w:tr>
      <w:tr w:rsidR="009D59FB" w14:paraId="1297E01C" w14:textId="77777777">
        <w:trPr>
          <w:trHeight w:hRule="exact" w:val="835"/>
        </w:trPr>
        <w:tc>
          <w:tcPr>
            <w:tcW w:w="2400" w:type="dxa"/>
            <w:shd w:val="clear" w:color="auto" w:fill="FFFFFF"/>
          </w:tcPr>
          <w:p w14:paraId="5B577EB2" w14:textId="77777777" w:rsidR="009D59FB" w:rsidRDefault="00A93072">
            <w:pPr>
              <w:pStyle w:val="Other10"/>
              <w:framePr w:w="8458" w:h="1714" w:wrap="none" w:vAnchor="page" w:hAnchor="page" w:x="1715" w:y="7312"/>
              <w:spacing w:after="60" w:line="240" w:lineRule="auto"/>
              <w:ind w:firstLine="400"/>
            </w:pPr>
            <w:r>
              <w:t>IČ:</w:t>
            </w:r>
          </w:p>
          <w:p w14:paraId="46A45199" w14:textId="77777777" w:rsidR="009D59FB" w:rsidRDefault="00A93072">
            <w:pPr>
              <w:pStyle w:val="Other10"/>
              <w:framePr w:w="8458" w:h="1714" w:wrap="none" w:vAnchor="page" w:hAnchor="page" w:x="1715" w:y="7312"/>
              <w:spacing w:after="60" w:line="240" w:lineRule="auto"/>
              <w:ind w:firstLine="400"/>
            </w:pPr>
            <w:r>
              <w:t>DIČ:</w:t>
            </w:r>
          </w:p>
          <w:p w14:paraId="28DB39BE" w14:textId="77777777" w:rsidR="009D59FB" w:rsidRDefault="00A93072">
            <w:pPr>
              <w:pStyle w:val="Other10"/>
              <w:framePr w:w="8458" w:h="1714" w:wrap="none" w:vAnchor="page" w:hAnchor="page" w:x="1715" w:y="7312"/>
              <w:spacing w:after="60" w:line="240" w:lineRule="auto"/>
              <w:ind w:firstLine="400"/>
            </w:pPr>
            <w:r>
              <w:t>Bankovní spojení:</w:t>
            </w:r>
          </w:p>
        </w:tc>
        <w:tc>
          <w:tcPr>
            <w:tcW w:w="6058" w:type="dxa"/>
            <w:shd w:val="clear" w:color="auto" w:fill="FFFFFF"/>
          </w:tcPr>
          <w:p w14:paraId="7D42FBB8" w14:textId="77777777" w:rsidR="009D59FB" w:rsidRDefault="00A93072">
            <w:pPr>
              <w:pStyle w:val="Other10"/>
              <w:framePr w:w="8458" w:h="1714" w:wrap="none" w:vAnchor="page" w:hAnchor="page" w:x="1715" w:y="7312"/>
              <w:spacing w:after="0" w:line="329" w:lineRule="auto"/>
              <w:ind w:firstLine="320"/>
            </w:pPr>
            <w:r>
              <w:t>25778943</w:t>
            </w:r>
          </w:p>
          <w:p w14:paraId="4E80D443" w14:textId="77777777" w:rsidR="00FE4BD0" w:rsidRDefault="00A93072">
            <w:pPr>
              <w:pStyle w:val="Other10"/>
              <w:framePr w:w="8458" w:h="1714" w:wrap="none" w:vAnchor="page" w:hAnchor="page" w:x="1715" w:y="7312"/>
              <w:spacing w:after="0" w:line="329" w:lineRule="auto"/>
              <w:ind w:left="320"/>
            </w:pPr>
            <w:r>
              <w:t>CZ25778943</w:t>
            </w:r>
          </w:p>
          <w:p w14:paraId="0DBFCFE9" w14:textId="2702FB89" w:rsidR="009D59FB" w:rsidRDefault="00FE4BD0">
            <w:pPr>
              <w:pStyle w:val="Other10"/>
              <w:framePr w:w="8458" w:h="1714" w:wrap="none" w:vAnchor="page" w:hAnchor="page" w:x="1715" w:y="7312"/>
              <w:spacing w:after="0" w:line="329" w:lineRule="auto"/>
              <w:ind w:left="320"/>
            </w:pPr>
            <w:r>
              <w:t>XXXXXX</w:t>
            </w:r>
          </w:p>
        </w:tc>
      </w:tr>
      <w:tr w:rsidR="009D59FB" w14:paraId="32B031C3" w14:textId="77777777">
        <w:trPr>
          <w:trHeight w:hRule="exact" w:val="269"/>
        </w:trPr>
        <w:tc>
          <w:tcPr>
            <w:tcW w:w="2400" w:type="dxa"/>
            <w:shd w:val="clear" w:color="auto" w:fill="FFFFFF"/>
          </w:tcPr>
          <w:p w14:paraId="677D4A11" w14:textId="77777777" w:rsidR="009D59FB" w:rsidRDefault="00A93072">
            <w:pPr>
              <w:pStyle w:val="Other10"/>
              <w:framePr w:w="8458" w:h="1714" w:wrap="none" w:vAnchor="page" w:hAnchor="page" w:x="1715" w:y="7312"/>
              <w:spacing w:after="0" w:line="240" w:lineRule="auto"/>
              <w:ind w:firstLine="400"/>
            </w:pPr>
            <w:r>
              <w:t>Číslo účtu:</w:t>
            </w:r>
          </w:p>
        </w:tc>
        <w:tc>
          <w:tcPr>
            <w:tcW w:w="6058" w:type="dxa"/>
            <w:shd w:val="clear" w:color="auto" w:fill="FFFFFF"/>
          </w:tcPr>
          <w:p w14:paraId="4C8F5B59" w14:textId="13590F76" w:rsidR="009D59FB" w:rsidRDefault="00FE4BD0">
            <w:pPr>
              <w:pStyle w:val="Other10"/>
              <w:framePr w:w="8458" w:h="1714" w:wrap="none" w:vAnchor="page" w:hAnchor="page" w:x="1715" w:y="7312"/>
              <w:spacing w:after="0" w:line="240" w:lineRule="auto"/>
              <w:ind w:left="320"/>
            </w:pPr>
            <w:r>
              <w:t>XXXXXXXXXXXXXX</w:t>
            </w:r>
          </w:p>
        </w:tc>
      </w:tr>
    </w:tbl>
    <w:p w14:paraId="2C71C3CF" w14:textId="77777777" w:rsidR="009D59FB" w:rsidRDefault="00A93072">
      <w:pPr>
        <w:pStyle w:val="Tablecaption10"/>
        <w:framePr w:wrap="none" w:vAnchor="page" w:hAnchor="page" w:x="1730" w:y="9285"/>
        <w:spacing w:line="240" w:lineRule="auto"/>
      </w:pPr>
      <w:r>
        <w:t>(dále označovány společně jako „strany této Smlouvy" nebo „Smluvní strany")</w:t>
      </w:r>
    </w:p>
    <w:p w14:paraId="237197FE" w14:textId="77777777" w:rsidR="009D59FB" w:rsidRDefault="00A93072">
      <w:pPr>
        <w:pStyle w:val="Bodytext10"/>
        <w:framePr w:w="8765" w:h="5102" w:hRule="exact" w:wrap="none" w:vAnchor="page" w:hAnchor="page" w:x="1715" w:y="9909"/>
        <w:numPr>
          <w:ilvl w:val="0"/>
          <w:numId w:val="1"/>
        </w:numPr>
        <w:tabs>
          <w:tab w:val="left" w:pos="706"/>
        </w:tabs>
        <w:spacing w:after="0" w:line="326" w:lineRule="auto"/>
        <w:ind w:left="700" w:hanging="340"/>
        <w:jc w:val="both"/>
      </w:pPr>
      <w:bookmarkStart w:id="0" w:name="bookmark0"/>
      <w:bookmarkEnd w:id="0"/>
      <w:r>
        <w:t xml:space="preserve">Předmětem </w:t>
      </w:r>
      <w:r>
        <w:rPr>
          <w:b/>
          <w:bCs/>
        </w:rPr>
        <w:t xml:space="preserve">Dílčí smlouvy č. 3 </w:t>
      </w:r>
      <w:r>
        <w:t xml:space="preserve">je závazek Poskytovatele provést a odevzdat Objednateli tyto práce v návaznosti na dílčí cíle IP DKRVO 2024-2028 </w:t>
      </w:r>
      <w:r>
        <w:rPr>
          <w:b/>
          <w:bCs/>
        </w:rPr>
        <w:t xml:space="preserve">25.l.d </w:t>
      </w:r>
      <w:r>
        <w:t xml:space="preserve">a </w:t>
      </w:r>
      <w:r>
        <w:rPr>
          <w:b/>
          <w:bCs/>
        </w:rPr>
        <w:t>25.ll.b:</w:t>
      </w:r>
    </w:p>
    <w:p w14:paraId="57E0C32A" w14:textId="77777777" w:rsidR="009D59FB" w:rsidRDefault="00A93072">
      <w:pPr>
        <w:pStyle w:val="Bodytext10"/>
        <w:framePr w:w="8765" w:h="5102" w:hRule="exact" w:wrap="none" w:vAnchor="page" w:hAnchor="page" w:x="1715" w:y="9909"/>
        <w:numPr>
          <w:ilvl w:val="0"/>
          <w:numId w:val="2"/>
        </w:numPr>
        <w:tabs>
          <w:tab w:val="left" w:pos="1403"/>
        </w:tabs>
        <w:spacing w:after="0" w:line="326" w:lineRule="auto"/>
        <w:ind w:left="1380" w:hanging="320"/>
        <w:jc w:val="both"/>
      </w:pPr>
      <w:bookmarkStart w:id="1" w:name="bookmark1"/>
      <w:bookmarkEnd w:id="1"/>
      <w:r>
        <w:t xml:space="preserve">projekt </w:t>
      </w:r>
      <w:r>
        <w:rPr>
          <w:b/>
          <w:bCs/>
          <w:i/>
          <w:iCs/>
        </w:rPr>
        <w:t>Špalíček:</w:t>
      </w:r>
      <w:r>
        <w:t xml:space="preserve"> návrh a realizace vnitřní struktury (autoritních) databází ilustrací v kramářských tiscích v pracovním prostředí Invenio včetně zkušebního provozu a plnění databáze pomocí aplikace LUCIA. Mezi zpracovávané dokumenty budou zahrnuty také záznamy konvertované ze systému Heritage; v návaznosti na tyto práce je součástí předmětu plnění rovněž návrh a zkušební provoz prezentačního prostředí Gulliver pro zobrazování ilustrací v kramářských tiscích a další práce dle specifikace </w:t>
      </w:r>
      <w:r>
        <w:rPr>
          <w:b/>
          <w:bCs/>
        </w:rPr>
        <w:t>v přiložené nabídce.</w:t>
      </w:r>
    </w:p>
    <w:p w14:paraId="64ABFE91" w14:textId="77777777" w:rsidR="009D59FB" w:rsidRDefault="00A93072">
      <w:pPr>
        <w:pStyle w:val="Bodytext10"/>
        <w:framePr w:w="8765" w:h="5102" w:hRule="exact" w:wrap="none" w:vAnchor="page" w:hAnchor="page" w:x="1715" w:y="9909"/>
        <w:numPr>
          <w:ilvl w:val="0"/>
          <w:numId w:val="2"/>
        </w:numPr>
        <w:tabs>
          <w:tab w:val="left" w:pos="1403"/>
        </w:tabs>
        <w:spacing w:after="0" w:line="326" w:lineRule="auto"/>
        <w:ind w:left="1380" w:hanging="320"/>
        <w:jc w:val="both"/>
      </w:pPr>
      <w:bookmarkStart w:id="2" w:name="bookmark2"/>
      <w:bookmarkEnd w:id="2"/>
      <w:r>
        <w:t xml:space="preserve">projekt </w:t>
      </w:r>
      <w:r>
        <w:rPr>
          <w:b/>
          <w:bCs/>
          <w:i/>
          <w:iCs/>
        </w:rPr>
        <w:t>Peroutka:</w:t>
      </w:r>
      <w:r>
        <w:t xml:space="preserve"> ladění tvorby dat v pracovním prostředí Invenio u databází bibliografických záznamů publicistických textů Ferdinanda Peroutky a ohlasové bibliografie na texty F. Peroutky (včetně digitálních kopií obou fondů, jejich plných textů a autoritní databáze); propojení mezi záznamy Databáze bibliografických záznamů Peroutkovy publicistiky a záznamy Bibliografické databáze ohlasových textů. Součástí úprav bude analýza možností vkládání a zobrazování grafických šifer v Databázi autoritních záznamů.</w:t>
      </w:r>
    </w:p>
    <w:p w14:paraId="3551F87D" w14:textId="77777777" w:rsidR="009D59FB" w:rsidRDefault="00A93072">
      <w:pPr>
        <w:pStyle w:val="Bodytext10"/>
        <w:framePr w:w="8765" w:h="5102" w:hRule="exact" w:wrap="none" w:vAnchor="page" w:hAnchor="page" w:x="1715" w:y="9909"/>
        <w:numPr>
          <w:ilvl w:val="0"/>
          <w:numId w:val="1"/>
        </w:numPr>
        <w:tabs>
          <w:tab w:val="left" w:pos="706"/>
        </w:tabs>
        <w:spacing w:after="0" w:line="326" w:lineRule="auto"/>
        <w:ind w:left="700" w:hanging="340"/>
        <w:jc w:val="both"/>
      </w:pPr>
      <w:bookmarkStart w:id="3" w:name="bookmark3"/>
      <w:bookmarkEnd w:id="3"/>
      <w:r>
        <w:t>Dílo bude provedeno dle věcné a cenové nabídky Poskytovatele ze dne 16. 2. 2026, která tvoří nedílnou součást této smlouvy a zahrnuje následující služby:</w:t>
      </w:r>
    </w:p>
    <w:p w14:paraId="24B697E6" w14:textId="77777777" w:rsidR="009D59FB" w:rsidRDefault="00A93072">
      <w:pPr>
        <w:pStyle w:val="Headerorfooter10"/>
        <w:framePr w:w="110" w:h="250" w:hRule="exact" w:wrap="none" w:vAnchor="page" w:hAnchor="page" w:x="6059" w:y="16125"/>
        <w:jc w:val="center"/>
      </w:pPr>
      <w:r>
        <w:t>1</w:t>
      </w:r>
    </w:p>
    <w:p w14:paraId="0BEE06C9" w14:textId="77777777" w:rsidR="009D59FB" w:rsidRDefault="009D59FB">
      <w:pPr>
        <w:spacing w:line="1" w:lineRule="exact"/>
        <w:sectPr w:rsidR="009D59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86F149" w14:textId="77777777" w:rsidR="009D59FB" w:rsidRDefault="009D59FB">
      <w:pPr>
        <w:spacing w:line="1" w:lineRule="exact"/>
      </w:pPr>
    </w:p>
    <w:p w14:paraId="64E3540F" w14:textId="77777777" w:rsidR="009D59FB" w:rsidRDefault="00A93072">
      <w:pPr>
        <w:pStyle w:val="Headerorfooter10"/>
        <w:framePr w:w="1762" w:h="283" w:hRule="exact" w:wrap="none" w:vAnchor="page" w:hAnchor="page" w:x="8690" w:y="1139"/>
        <w:jc w:val="right"/>
      </w:pPr>
      <w:r>
        <w:t>Č.j.: 2026/1306/NM</w:t>
      </w:r>
    </w:p>
    <w:p w14:paraId="001CBBCA" w14:textId="77777777" w:rsidR="009D59FB" w:rsidRDefault="00A93072">
      <w:pPr>
        <w:pStyle w:val="Bodytext10"/>
        <w:framePr w:w="8765" w:h="5803" w:hRule="exact" w:wrap="none" w:vAnchor="page" w:hAnchor="page" w:x="1715" w:y="1816"/>
        <w:numPr>
          <w:ilvl w:val="0"/>
          <w:numId w:val="3"/>
        </w:numPr>
        <w:tabs>
          <w:tab w:val="left" w:pos="1381"/>
        </w:tabs>
        <w:spacing w:after="0" w:line="329" w:lineRule="auto"/>
        <w:ind w:left="1380" w:hanging="340"/>
        <w:jc w:val="both"/>
      </w:pPr>
      <w:bookmarkStart w:id="4" w:name="bookmark4"/>
      <w:bookmarkEnd w:id="4"/>
      <w:r>
        <w:t>konzultace s pověřenými zaměstnanci Objednatele v prostorách Objednatele, případně pomocí on-line komunikačních prostředků, včetně poskytování konzultačních služeb při návrhu vhodné datové struktury s ohledem na specifika kramářských tisků,</w:t>
      </w:r>
    </w:p>
    <w:p w14:paraId="695CDCEB" w14:textId="77777777" w:rsidR="009D59FB" w:rsidRDefault="00A93072">
      <w:pPr>
        <w:pStyle w:val="Bodytext10"/>
        <w:framePr w:w="8765" w:h="5803" w:hRule="exact" w:wrap="none" w:vAnchor="page" w:hAnchor="page" w:x="1715" w:y="1816"/>
        <w:numPr>
          <w:ilvl w:val="0"/>
          <w:numId w:val="3"/>
        </w:numPr>
        <w:tabs>
          <w:tab w:val="left" w:pos="1381"/>
        </w:tabs>
        <w:spacing w:line="329" w:lineRule="auto"/>
        <w:ind w:left="1040"/>
        <w:jc w:val="both"/>
      </w:pPr>
      <w:bookmarkStart w:id="5" w:name="bookmark5"/>
      <w:bookmarkEnd w:id="5"/>
      <w:r>
        <w:t>testování v součinnosti s Objednatelem.</w:t>
      </w:r>
    </w:p>
    <w:p w14:paraId="2A94077A" w14:textId="77777777" w:rsidR="009D59FB" w:rsidRDefault="00A93072">
      <w:pPr>
        <w:pStyle w:val="Bodytext10"/>
        <w:framePr w:w="8765" w:h="5803" w:hRule="exact" w:wrap="none" w:vAnchor="page" w:hAnchor="page" w:x="1715" w:y="1816"/>
        <w:numPr>
          <w:ilvl w:val="0"/>
          <w:numId w:val="1"/>
        </w:numPr>
        <w:tabs>
          <w:tab w:val="left" w:pos="693"/>
        </w:tabs>
        <w:spacing w:line="326" w:lineRule="auto"/>
        <w:ind w:firstLine="340"/>
      </w:pPr>
      <w:bookmarkStart w:id="6" w:name="bookmark6"/>
      <w:bookmarkEnd w:id="6"/>
      <w:r>
        <w:t>Poskytovatel se zavazuje předat řádně zhotovené Dílo nejpozději do 30. 11. 2026.</w:t>
      </w:r>
    </w:p>
    <w:p w14:paraId="0BEFAEF6" w14:textId="77777777" w:rsidR="009D59FB" w:rsidRDefault="00A93072">
      <w:pPr>
        <w:pStyle w:val="Bodytext10"/>
        <w:framePr w:w="8765" w:h="5803" w:hRule="exact" w:wrap="none" w:vAnchor="page" w:hAnchor="page" w:x="1715" w:y="1816"/>
        <w:numPr>
          <w:ilvl w:val="0"/>
          <w:numId w:val="1"/>
        </w:numPr>
        <w:tabs>
          <w:tab w:val="left" w:pos="693"/>
        </w:tabs>
        <w:spacing w:line="329" w:lineRule="auto"/>
        <w:ind w:left="680" w:hanging="320"/>
      </w:pPr>
      <w:bookmarkStart w:id="7" w:name="bookmark7"/>
      <w:bookmarkEnd w:id="7"/>
      <w:r>
        <w:t xml:space="preserve">Smluvní strany se dohodly, že celková cena za řádně zhotovené Dílo činí celkem </w:t>
      </w:r>
      <w:r>
        <w:rPr>
          <w:b/>
          <w:bCs/>
        </w:rPr>
        <w:t xml:space="preserve">391 210,- Kč </w:t>
      </w:r>
      <w:r>
        <w:t xml:space="preserve">bez DPH, tj. </w:t>
      </w:r>
      <w:r>
        <w:rPr>
          <w:b/>
          <w:bCs/>
        </w:rPr>
        <w:t xml:space="preserve">473 364,- Kč </w:t>
      </w:r>
      <w:r>
        <w:t>včetně DPH 21 %.</w:t>
      </w:r>
    </w:p>
    <w:p w14:paraId="0517CC77" w14:textId="0F594CE5" w:rsidR="009D59FB" w:rsidRDefault="00A93072">
      <w:pPr>
        <w:pStyle w:val="Bodytext10"/>
        <w:framePr w:w="8765" w:h="5803" w:hRule="exact" w:wrap="none" w:vAnchor="page" w:hAnchor="page" w:x="1715" w:y="1816"/>
        <w:numPr>
          <w:ilvl w:val="0"/>
          <w:numId w:val="1"/>
        </w:numPr>
        <w:tabs>
          <w:tab w:val="left" w:pos="693"/>
        </w:tabs>
        <w:spacing w:line="326" w:lineRule="auto"/>
        <w:ind w:left="680" w:hanging="320"/>
        <w:jc w:val="both"/>
      </w:pPr>
      <w:bookmarkStart w:id="8" w:name="bookmark8"/>
      <w:bookmarkEnd w:id="8"/>
      <w:r>
        <w:t xml:space="preserve">Oprávnění fakturovat plnění Díla či části Díla vznikne Poskytovateli až po jeho akceptaci Objednatelem. Osoby Objednatele oprávněné k převzetí jednotlivých dílčích plnění i celého Díla jsou </w:t>
      </w:r>
      <w:r w:rsidR="005F1173">
        <w:t>XXXXXXXXXXXXXXXXXXXXXXXXXXXXXXX</w:t>
      </w:r>
      <w:r>
        <w:t>.</w:t>
      </w:r>
    </w:p>
    <w:p w14:paraId="7D0BB470" w14:textId="77777777" w:rsidR="009D59FB" w:rsidRDefault="00A93072">
      <w:pPr>
        <w:pStyle w:val="Bodytext10"/>
        <w:framePr w:w="8765" w:h="5803" w:hRule="exact" w:wrap="none" w:vAnchor="page" w:hAnchor="page" w:x="1715" w:y="1816"/>
        <w:numPr>
          <w:ilvl w:val="0"/>
          <w:numId w:val="1"/>
        </w:numPr>
        <w:tabs>
          <w:tab w:val="left" w:pos="693"/>
        </w:tabs>
        <w:spacing w:line="324" w:lineRule="auto"/>
        <w:ind w:left="680" w:hanging="320"/>
        <w:jc w:val="both"/>
      </w:pPr>
      <w:bookmarkStart w:id="9" w:name="bookmark9"/>
      <w:bookmarkEnd w:id="9"/>
      <w:r>
        <w:t>Záruční doba na Dílo je 12 měsíců. Poskytovatel odpovídá za vady, které Dílo má v době jeho předání Objednateli a za vady, které vzniknou nebo se objeví v průběhu záruční doby. Nárok na odstranění faktické vady v záruční době Objednatel uplatní bez prodlení způsobem popsaným v Rámcové smlouvě.</w:t>
      </w:r>
    </w:p>
    <w:p w14:paraId="45162A44" w14:textId="77777777" w:rsidR="009D59FB" w:rsidRDefault="00A93072">
      <w:pPr>
        <w:pStyle w:val="Bodytext10"/>
        <w:framePr w:w="8765" w:h="5803" w:hRule="exact" w:wrap="none" w:vAnchor="page" w:hAnchor="page" w:x="1715" w:y="1816"/>
        <w:numPr>
          <w:ilvl w:val="0"/>
          <w:numId w:val="1"/>
        </w:numPr>
        <w:tabs>
          <w:tab w:val="left" w:pos="693"/>
        </w:tabs>
        <w:spacing w:line="326" w:lineRule="auto"/>
        <w:ind w:firstLine="340"/>
        <w:jc w:val="both"/>
      </w:pPr>
      <w:bookmarkStart w:id="10" w:name="bookmark10"/>
      <w:bookmarkEnd w:id="10"/>
      <w:r>
        <w:t>Tato smlouva bude podepsána elektronicky.</w:t>
      </w:r>
    </w:p>
    <w:p w14:paraId="7E605D06" w14:textId="77777777" w:rsidR="009D59FB" w:rsidRDefault="00A93072">
      <w:pPr>
        <w:pStyle w:val="Bodytext10"/>
        <w:framePr w:w="8765" w:h="5803" w:hRule="exact" w:wrap="none" w:vAnchor="page" w:hAnchor="page" w:x="1715" w:y="1816"/>
        <w:numPr>
          <w:ilvl w:val="0"/>
          <w:numId w:val="1"/>
        </w:numPr>
        <w:tabs>
          <w:tab w:val="left" w:pos="693"/>
        </w:tabs>
        <w:spacing w:after="0" w:line="324" w:lineRule="auto"/>
        <w:ind w:left="680" w:hanging="320"/>
        <w:jc w:val="both"/>
      </w:pPr>
      <w:bookmarkStart w:id="11" w:name="bookmark11"/>
      <w:bookmarkEnd w:id="11"/>
      <w:r>
        <w:t>Tato smlouva nabývá platnosti dnem podpisu smluvních stran a účinnosti dnem zveřejnění v registru smluv.</w:t>
      </w:r>
    </w:p>
    <w:p w14:paraId="51DDA5B7" w14:textId="77777777" w:rsidR="009D59FB" w:rsidRDefault="00A93072">
      <w:pPr>
        <w:pStyle w:val="Bodytext10"/>
        <w:framePr w:wrap="none" w:vAnchor="page" w:hAnchor="page" w:x="2133" w:y="8733"/>
        <w:spacing w:after="0" w:line="240" w:lineRule="auto"/>
      </w:pPr>
      <w:r>
        <w:t>V Praze dne dle elektronického</w:t>
      </w:r>
    </w:p>
    <w:p w14:paraId="3F2B451B" w14:textId="77777777" w:rsidR="009D59FB" w:rsidRDefault="00A93072">
      <w:pPr>
        <w:pStyle w:val="Bodytext10"/>
        <w:framePr w:wrap="none" w:vAnchor="page" w:hAnchor="page" w:x="7159" w:y="8738"/>
        <w:spacing w:after="0" w:line="240" w:lineRule="auto"/>
      </w:pPr>
      <w:r>
        <w:t>V Berouně dne dle elektronického</w:t>
      </w:r>
    </w:p>
    <w:p w14:paraId="7A06FEA9" w14:textId="77777777" w:rsidR="009D59FB" w:rsidRDefault="00A93072">
      <w:pPr>
        <w:pStyle w:val="Bodytext10"/>
        <w:framePr w:wrap="none" w:vAnchor="page" w:hAnchor="page" w:x="2147" w:y="9016"/>
        <w:spacing w:after="0" w:line="240" w:lineRule="auto"/>
      </w:pPr>
      <w:r>
        <w:t>podpisu:</w:t>
      </w:r>
    </w:p>
    <w:p w14:paraId="7964A223" w14:textId="77777777" w:rsidR="009D59FB" w:rsidRDefault="00A93072">
      <w:pPr>
        <w:pStyle w:val="Bodytext10"/>
        <w:framePr w:w="8491" w:h="254" w:hRule="exact" w:wrap="none" w:vAnchor="page" w:hAnchor="page" w:x="1816" w:y="9021"/>
        <w:spacing w:after="0" w:line="240" w:lineRule="auto"/>
        <w:ind w:left="5357" w:right="2300"/>
        <w:jc w:val="center"/>
      </w:pPr>
      <w:r>
        <w:t>podpisu:</w:t>
      </w:r>
    </w:p>
    <w:p w14:paraId="24AD0596" w14:textId="77777777" w:rsidR="009D59FB" w:rsidRDefault="00A93072">
      <w:pPr>
        <w:pStyle w:val="Bodytext10"/>
        <w:framePr w:w="8491" w:h="888" w:hRule="exact" w:wrap="none" w:vAnchor="page" w:hAnchor="page" w:x="1816" w:y="12515"/>
        <w:spacing w:after="0" w:line="329" w:lineRule="auto"/>
        <w:ind w:left="327" w:firstLine="20"/>
      </w:pPr>
      <w:r>
        <w:t>Za Národní muzeum</w:t>
      </w:r>
      <w:r>
        <w:br/>
        <w:t>Mgr. Martin Sekera, Ph.D.</w:t>
      </w:r>
      <w:r>
        <w:br/>
        <w:t>ředitel Knihovny NM</w:t>
      </w:r>
    </w:p>
    <w:p w14:paraId="1CBC227D" w14:textId="77777777" w:rsidR="009D59FB" w:rsidRDefault="00A93072">
      <w:pPr>
        <w:pStyle w:val="Bodytext10"/>
        <w:framePr w:w="2026" w:h="869" w:hRule="exact" w:wrap="none" w:vAnchor="page" w:hAnchor="page" w:x="7163" w:y="12530"/>
        <w:spacing w:after="0" w:line="324" w:lineRule="auto"/>
      </w:pPr>
      <w:r>
        <w:t>Za AiP Beroun s.r.o.</w:t>
      </w:r>
    </w:p>
    <w:p w14:paraId="7883C476" w14:textId="77777777" w:rsidR="009D59FB" w:rsidRDefault="00A93072">
      <w:pPr>
        <w:pStyle w:val="Bodytext10"/>
        <w:framePr w:w="2026" w:h="869" w:hRule="exact" w:wrap="none" w:vAnchor="page" w:hAnchor="page" w:x="7163" w:y="12530"/>
        <w:spacing w:after="0" w:line="324" w:lineRule="auto"/>
      </w:pPr>
      <w:r>
        <w:t>Ing. Tomáš Psohlavec</w:t>
      </w:r>
      <w:r>
        <w:br/>
        <w:t>jednatel společnosti</w:t>
      </w:r>
    </w:p>
    <w:p w14:paraId="7214E5C4" w14:textId="77777777" w:rsidR="009D59FB" w:rsidRDefault="00A93072">
      <w:pPr>
        <w:pStyle w:val="Headerorfooter10"/>
        <w:framePr w:wrap="none" w:vAnchor="page" w:hAnchor="page" w:x="6050" w:y="16120"/>
      </w:pPr>
      <w:r>
        <w:t>2</w:t>
      </w:r>
    </w:p>
    <w:p w14:paraId="26BF76A2" w14:textId="77777777" w:rsidR="009D59FB" w:rsidRDefault="009D59FB">
      <w:pPr>
        <w:spacing w:line="1" w:lineRule="exact"/>
        <w:sectPr w:rsidR="009D59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36E405" w14:textId="77777777" w:rsidR="009D59FB" w:rsidRDefault="009D59FB">
      <w:pPr>
        <w:spacing w:line="1" w:lineRule="exact"/>
      </w:pPr>
    </w:p>
    <w:p w14:paraId="46D64C03" w14:textId="77777777" w:rsidR="009D59FB" w:rsidRDefault="00A93072">
      <w:pPr>
        <w:pStyle w:val="Heading210"/>
        <w:framePr w:wrap="none" w:vAnchor="page" w:hAnchor="page" w:x="5474" w:y="5263"/>
      </w:pPr>
      <w:bookmarkStart w:id="12" w:name="bookmark12"/>
      <w:bookmarkStart w:id="13" w:name="bookmark13"/>
      <w:bookmarkStart w:id="14" w:name="bookmark14"/>
      <w:r>
        <w:t>Nabídka</w:t>
      </w:r>
      <w:bookmarkEnd w:id="12"/>
      <w:bookmarkEnd w:id="13"/>
      <w:bookmarkEnd w:id="14"/>
    </w:p>
    <w:p w14:paraId="262EF1C6" w14:textId="77777777" w:rsidR="009D59FB" w:rsidRDefault="00A93072">
      <w:pPr>
        <w:pStyle w:val="Heading410"/>
        <w:framePr w:w="8395" w:h="1930" w:hRule="exact" w:wrap="none" w:vAnchor="page" w:hAnchor="page" w:x="1903" w:y="6386"/>
        <w:spacing w:after="100" w:line="343" w:lineRule="auto"/>
        <w:jc w:val="center"/>
      </w:pPr>
      <w:bookmarkStart w:id="15" w:name="bookmark15"/>
      <w:bookmarkStart w:id="16" w:name="bookmark16"/>
      <w:bookmarkStart w:id="17" w:name="bookmark17"/>
      <w:r>
        <w:t>STANDARDIZACE TVORBY OBSAHU A VÝVOJ POKROČILÝCH PREZENTAČNÍCH</w:t>
      </w:r>
      <w:r>
        <w:br/>
        <w:t>NÁSTROJŮ PRO SPRÁVNÍ SYSTÉM A ONLINE APLIKACE</w:t>
      </w:r>
      <w:r>
        <w:br/>
        <w:t>DIGITÁLNÍ KNIHOVNY „ŠPALÍČEK"</w:t>
      </w:r>
      <w:bookmarkEnd w:id="15"/>
      <w:bookmarkEnd w:id="16"/>
      <w:bookmarkEnd w:id="17"/>
    </w:p>
    <w:p w14:paraId="71FDF4DF" w14:textId="77777777" w:rsidR="009D59FB" w:rsidRDefault="00A93072">
      <w:pPr>
        <w:pStyle w:val="Heading410"/>
        <w:framePr w:w="8395" w:h="1930" w:hRule="exact" w:wrap="none" w:vAnchor="page" w:hAnchor="page" w:x="1903" w:y="6386"/>
        <w:spacing w:after="60" w:line="312" w:lineRule="auto"/>
        <w:jc w:val="center"/>
        <w:rPr>
          <w:sz w:val="22"/>
          <w:szCs w:val="22"/>
        </w:rPr>
      </w:pPr>
      <w:bookmarkStart w:id="18" w:name="bookmark18"/>
      <w:bookmarkStart w:id="19" w:name="bookmark19"/>
      <w:bookmarkStart w:id="20" w:name="bookmark20"/>
      <w:r>
        <w:rPr>
          <w:sz w:val="22"/>
          <w:szCs w:val="22"/>
        </w:rPr>
        <w:t>■ Nabídka na základě rámcové smlouvy č. 240873 pro uzavření dílčí smlouvy</w:t>
      </w:r>
      <w:bookmarkEnd w:id="18"/>
      <w:bookmarkEnd w:id="19"/>
      <w:bookmarkEnd w:id="20"/>
    </w:p>
    <w:p w14:paraId="36A7F4D7" w14:textId="77777777" w:rsidR="009D59FB" w:rsidRDefault="00A93072">
      <w:pPr>
        <w:pStyle w:val="Heading410"/>
        <w:framePr w:w="8395" w:h="1930" w:hRule="exact" w:wrap="none" w:vAnchor="page" w:hAnchor="page" w:x="1903" w:y="6386"/>
        <w:spacing w:after="0" w:line="312" w:lineRule="auto"/>
        <w:jc w:val="center"/>
        <w:rPr>
          <w:sz w:val="22"/>
          <w:szCs w:val="22"/>
        </w:rPr>
      </w:pPr>
      <w:bookmarkStart w:id="21" w:name="bookmark21"/>
      <w:bookmarkStart w:id="22" w:name="bookmark22"/>
      <w:bookmarkStart w:id="23" w:name="bookmark23"/>
      <w:r>
        <w:rPr>
          <w:sz w:val="22"/>
          <w:szCs w:val="22"/>
        </w:rPr>
        <w:t>na rok 2026</w:t>
      </w:r>
      <w:bookmarkEnd w:id="21"/>
      <w:bookmarkEnd w:id="22"/>
      <w:bookmarkEnd w:id="23"/>
    </w:p>
    <w:p w14:paraId="6468B03F" w14:textId="77777777" w:rsidR="009D59FB" w:rsidRDefault="00A93072">
      <w:pPr>
        <w:pStyle w:val="Bodytext10"/>
        <w:framePr w:w="8443" w:h="1205" w:hRule="exact" w:wrap="none" w:vAnchor="page" w:hAnchor="page" w:x="1807" w:y="9371"/>
        <w:spacing w:after="200" w:line="276" w:lineRule="auto"/>
      </w:pPr>
      <w:r>
        <w:t>Nabídku předkládá:</w:t>
      </w:r>
    </w:p>
    <w:p w14:paraId="1F3E606B" w14:textId="77777777" w:rsidR="009D59FB" w:rsidRDefault="00A93072">
      <w:pPr>
        <w:pStyle w:val="Heading410"/>
        <w:framePr w:w="8443" w:h="1205" w:hRule="exact" w:wrap="none" w:vAnchor="page" w:hAnchor="page" w:x="1807" w:y="9371"/>
        <w:spacing w:after="0" w:line="252" w:lineRule="auto"/>
      </w:pPr>
      <w:bookmarkStart w:id="24" w:name="bookmark24"/>
      <w:bookmarkStart w:id="25" w:name="bookmark25"/>
      <w:bookmarkStart w:id="26" w:name="bookmark26"/>
      <w:r>
        <w:t>AiP Beroun s.r.o.</w:t>
      </w:r>
      <w:bookmarkEnd w:id="24"/>
      <w:bookmarkEnd w:id="25"/>
      <w:bookmarkEnd w:id="26"/>
    </w:p>
    <w:p w14:paraId="3705A231" w14:textId="77777777" w:rsidR="009D59FB" w:rsidRDefault="00A93072">
      <w:pPr>
        <w:pStyle w:val="Bodytext10"/>
        <w:framePr w:w="8443" w:h="1205" w:hRule="exact" w:wrap="none" w:vAnchor="page" w:hAnchor="page" w:x="1807" w:y="9371"/>
        <w:spacing w:after="0" w:line="276" w:lineRule="auto"/>
      </w:pPr>
      <w:r>
        <w:t>zapsána dne 9. července 1999 v OR vedeném Městským obchodním soudem v Praze, oddíl C, vložka 69458.</w:t>
      </w:r>
    </w:p>
    <w:p w14:paraId="6E2C09EA" w14:textId="77777777" w:rsidR="009D59FB" w:rsidRDefault="00A93072">
      <w:pPr>
        <w:pStyle w:val="Bodytext10"/>
        <w:framePr w:w="1469" w:h="936" w:hRule="exact" w:wrap="none" w:vAnchor="page" w:hAnchor="page" w:x="1812" w:y="10763"/>
        <w:spacing w:after="0" w:line="240" w:lineRule="auto"/>
      </w:pPr>
      <w:r>
        <w:t>Statutární orgán:</w:t>
      </w:r>
    </w:p>
    <w:p w14:paraId="2A85473A" w14:textId="77777777" w:rsidR="009D59FB" w:rsidRDefault="00A93072">
      <w:pPr>
        <w:pStyle w:val="Bodytext10"/>
        <w:framePr w:w="1469" w:h="936" w:hRule="exact" w:wrap="none" w:vAnchor="page" w:hAnchor="page" w:x="1812" w:y="10763"/>
        <w:spacing w:after="0" w:line="240" w:lineRule="auto"/>
      </w:pPr>
      <w:r>
        <w:t>Sídlo:</w:t>
      </w:r>
    </w:p>
    <w:p w14:paraId="560A413A" w14:textId="77777777" w:rsidR="009D59FB" w:rsidRDefault="00A93072">
      <w:pPr>
        <w:pStyle w:val="Bodytext10"/>
        <w:framePr w:w="1469" w:h="936" w:hRule="exact" w:wrap="none" w:vAnchor="page" w:hAnchor="page" w:x="1812" w:y="10763"/>
        <w:spacing w:after="0" w:line="240" w:lineRule="auto"/>
      </w:pPr>
      <w:r>
        <w:t>IČ:</w:t>
      </w:r>
    </w:p>
    <w:p w14:paraId="62754102" w14:textId="77777777" w:rsidR="009D59FB" w:rsidRDefault="00A93072">
      <w:pPr>
        <w:pStyle w:val="Bodytext10"/>
        <w:framePr w:w="1469" w:h="936" w:hRule="exact" w:wrap="none" w:vAnchor="page" w:hAnchor="page" w:x="1812" w:y="10763"/>
        <w:spacing w:after="0" w:line="240" w:lineRule="auto"/>
      </w:pPr>
      <w:r>
        <w:t>DIČ:</w:t>
      </w:r>
    </w:p>
    <w:p w14:paraId="474BDBFE" w14:textId="6CEDEA4E" w:rsidR="009D59FB" w:rsidRDefault="00474037">
      <w:pPr>
        <w:pStyle w:val="Bodytext10"/>
        <w:framePr w:w="734" w:h="494" w:hRule="exact" w:wrap="none" w:vAnchor="page" w:hAnchor="page" w:x="1812" w:y="11704"/>
        <w:spacing w:after="0" w:line="266" w:lineRule="auto"/>
      </w:pPr>
      <w:r>
        <w:t>telefon</w:t>
      </w:r>
      <w:r w:rsidR="00A93072">
        <w:t>: e-mail:</w:t>
      </w:r>
    </w:p>
    <w:p w14:paraId="44437930" w14:textId="2620A5DA" w:rsidR="009D59FB" w:rsidRDefault="00A93072">
      <w:pPr>
        <w:pStyle w:val="Bodytext10"/>
        <w:framePr w:w="2698" w:h="1440" w:hRule="exact" w:wrap="none" w:vAnchor="page" w:hAnchor="page" w:x="3828" w:y="10759"/>
        <w:spacing w:after="0" w:line="276" w:lineRule="auto"/>
      </w:pPr>
      <w:r>
        <w:t xml:space="preserve">Ing. </w:t>
      </w:r>
      <w:r w:rsidR="00DD1A7C">
        <w:t>T</w:t>
      </w:r>
      <w:r>
        <w:t>omáš Psohlavec, jednatel Talichova 807, 266 01 Beroun 25778943</w:t>
      </w:r>
    </w:p>
    <w:p w14:paraId="6B8CFF13" w14:textId="77777777" w:rsidR="009D59FB" w:rsidRDefault="00A93072">
      <w:pPr>
        <w:pStyle w:val="Bodytext10"/>
        <w:framePr w:w="2698" w:h="1440" w:hRule="exact" w:wrap="none" w:vAnchor="page" w:hAnchor="page" w:x="3828" w:y="10759"/>
        <w:spacing w:after="0" w:line="276" w:lineRule="auto"/>
      </w:pPr>
      <w:r>
        <w:t>CZ25778943</w:t>
      </w:r>
    </w:p>
    <w:p w14:paraId="1B227789" w14:textId="73FC1790" w:rsidR="009D59FB" w:rsidRDefault="00FE4BD0">
      <w:pPr>
        <w:pStyle w:val="Bodytext10"/>
        <w:framePr w:w="2698" w:h="1440" w:hRule="exact" w:wrap="none" w:vAnchor="page" w:hAnchor="page" w:x="3828" w:y="10759"/>
        <w:spacing w:after="0" w:line="276" w:lineRule="auto"/>
      </w:pPr>
      <w:r>
        <w:t>XXXXXXXXX</w:t>
      </w:r>
    </w:p>
    <w:p w14:paraId="14509186" w14:textId="30B34D0B" w:rsidR="009D59FB" w:rsidRDefault="00FE4BD0">
      <w:pPr>
        <w:pStyle w:val="Bodytext10"/>
        <w:framePr w:w="2698" w:h="1440" w:hRule="exact" w:wrap="none" w:vAnchor="page" w:hAnchor="page" w:x="3828" w:y="10759"/>
        <w:spacing w:after="0" w:line="276" w:lineRule="auto"/>
      </w:pPr>
      <w:r>
        <w:rPr>
          <w:u w:val="single"/>
        </w:rPr>
        <w:t>XXXXXXXXXXXXXXXXXXXXX</w:t>
      </w:r>
    </w:p>
    <w:p w14:paraId="71EB717B" w14:textId="77777777" w:rsidR="009D59FB" w:rsidRDefault="00A93072">
      <w:pPr>
        <w:pStyle w:val="Heading410"/>
        <w:framePr w:wrap="none" w:vAnchor="page" w:hAnchor="page" w:x="1836" w:y="13432"/>
        <w:spacing w:after="0"/>
      </w:pPr>
      <w:bookmarkStart w:id="27" w:name="bookmark27"/>
      <w:bookmarkStart w:id="28" w:name="bookmark28"/>
      <w:bookmarkStart w:id="29" w:name="bookmark29"/>
      <w:r>
        <w:t>Národní muzeum</w:t>
      </w:r>
      <w:bookmarkEnd w:id="27"/>
      <w:bookmarkEnd w:id="28"/>
      <w:bookmarkEnd w:id="29"/>
    </w:p>
    <w:p w14:paraId="706D778A" w14:textId="77777777" w:rsidR="009D59FB" w:rsidRDefault="00A93072">
      <w:pPr>
        <w:pStyle w:val="Bodytext10"/>
        <w:framePr w:w="1027" w:h="720" w:hRule="exact" w:wrap="none" w:vAnchor="page" w:hAnchor="page" w:x="1831" w:y="13903"/>
        <w:spacing w:after="0" w:line="240" w:lineRule="auto"/>
      </w:pPr>
      <w:r>
        <w:t>Sídlo:</w:t>
      </w:r>
    </w:p>
    <w:p w14:paraId="328FCCB7" w14:textId="77777777" w:rsidR="009D59FB" w:rsidRDefault="00A93072">
      <w:pPr>
        <w:pStyle w:val="Bodytext10"/>
        <w:framePr w:w="1027" w:h="720" w:hRule="exact" w:wrap="none" w:vAnchor="page" w:hAnchor="page" w:x="1831" w:y="13903"/>
        <w:spacing w:after="0" w:line="240" w:lineRule="auto"/>
      </w:pPr>
      <w:r>
        <w:t>Zastoupení:</w:t>
      </w:r>
    </w:p>
    <w:p w14:paraId="51AD4B64" w14:textId="77777777" w:rsidR="009D59FB" w:rsidRDefault="00A93072">
      <w:pPr>
        <w:pStyle w:val="Bodytext10"/>
        <w:framePr w:w="1027" w:h="720" w:hRule="exact" w:wrap="none" w:vAnchor="page" w:hAnchor="page" w:x="1831" w:y="13903"/>
        <w:spacing w:after="0" w:line="240" w:lineRule="auto"/>
      </w:pPr>
      <w:r>
        <w:t>IČ, DIC:</w:t>
      </w:r>
    </w:p>
    <w:p w14:paraId="00321D0A" w14:textId="77777777" w:rsidR="009D59FB" w:rsidRDefault="00A93072">
      <w:pPr>
        <w:pStyle w:val="Bodytext10"/>
        <w:framePr w:w="4018" w:h="749" w:hRule="exact" w:wrap="none" w:vAnchor="page" w:hAnchor="page" w:x="3852" w:y="13893"/>
        <w:spacing w:after="0" w:line="276" w:lineRule="auto"/>
      </w:pPr>
      <w:r>
        <w:t>Václavské náměstí 68, 115 79 Praha 1</w:t>
      </w:r>
    </w:p>
    <w:p w14:paraId="1D90B6B7" w14:textId="77777777" w:rsidR="009D59FB" w:rsidRDefault="00A93072">
      <w:pPr>
        <w:pStyle w:val="Bodytext10"/>
        <w:framePr w:w="4018" w:h="749" w:hRule="exact" w:wrap="none" w:vAnchor="page" w:hAnchor="page" w:x="3852" w:y="13893"/>
        <w:spacing w:after="0" w:line="276" w:lineRule="auto"/>
      </w:pPr>
      <w:r>
        <w:t>Mgr. Martin Sekera, Ph.D., ředitel Knihovny NM 00023272, CZ00023272</w:t>
      </w:r>
    </w:p>
    <w:p w14:paraId="53BE5928" w14:textId="77777777" w:rsidR="009D59FB" w:rsidRDefault="009D59FB">
      <w:pPr>
        <w:spacing w:line="1" w:lineRule="exact"/>
        <w:sectPr w:rsidR="009D59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6F311E" w14:textId="77777777" w:rsidR="009D59FB" w:rsidRDefault="009D59FB">
      <w:pPr>
        <w:spacing w:line="1" w:lineRule="exact"/>
      </w:pPr>
    </w:p>
    <w:p w14:paraId="6CBC20B7" w14:textId="77777777" w:rsidR="009D59FB" w:rsidRDefault="00A93072">
      <w:pPr>
        <w:pStyle w:val="Heading110"/>
        <w:framePr w:wrap="none" w:vAnchor="page" w:hAnchor="page" w:x="1508" w:y="2148"/>
        <w:spacing w:after="0"/>
      </w:pPr>
      <w:bookmarkStart w:id="30" w:name="bookmark30"/>
      <w:bookmarkStart w:id="31" w:name="bookmark31"/>
      <w:bookmarkStart w:id="32" w:name="bookmark32"/>
      <w:r>
        <w:t>Nabídka</w:t>
      </w:r>
      <w:bookmarkEnd w:id="30"/>
      <w:bookmarkEnd w:id="31"/>
      <w:bookmarkEnd w:id="32"/>
    </w:p>
    <w:p w14:paraId="083FFE00" w14:textId="77777777" w:rsidR="009D59FB" w:rsidRDefault="00A93072">
      <w:pPr>
        <w:pStyle w:val="Heading310"/>
        <w:framePr w:w="9120" w:h="3014" w:hRule="exact" w:wrap="none" w:vAnchor="page" w:hAnchor="page" w:x="1508" w:y="3055"/>
        <w:spacing w:after="320"/>
      </w:pPr>
      <w:bookmarkStart w:id="33" w:name="bookmark33"/>
      <w:bookmarkStart w:id="34" w:name="bookmark34"/>
      <w:bookmarkStart w:id="35" w:name="bookmark35"/>
      <w:r>
        <w:t>Předmět nabídky</w:t>
      </w:r>
      <w:bookmarkEnd w:id="33"/>
      <w:bookmarkEnd w:id="34"/>
      <w:bookmarkEnd w:id="35"/>
    </w:p>
    <w:p w14:paraId="1A0000AC" w14:textId="77777777" w:rsidR="009D59FB" w:rsidRDefault="00A93072">
      <w:pPr>
        <w:pStyle w:val="Bodytext10"/>
        <w:framePr w:w="9120" w:h="3014" w:hRule="exact" w:wrap="none" w:vAnchor="page" w:hAnchor="page" w:x="1508" w:y="3055"/>
        <w:jc w:val="both"/>
      </w:pPr>
      <w:r>
        <w:t xml:space="preserve">Předmětem nabídky je pro projekt </w:t>
      </w:r>
      <w:r>
        <w:rPr>
          <w:i/>
          <w:iCs/>
        </w:rPr>
        <w:t>Špalíček</w:t>
      </w:r>
      <w:r>
        <w:t xml:space="preserve"> návrh a realizace vnitřní struktury (autoritních) databází ilustrací v kramářských tiscích v pracovním prostředí </w:t>
      </w:r>
      <w:r>
        <w:rPr>
          <w:i/>
          <w:iCs/>
        </w:rPr>
        <w:t>Invenio</w:t>
      </w:r>
      <w:r>
        <w:t xml:space="preserve"> včetně zkušebního provozu a plnění databáze pomocí aplikace </w:t>
      </w:r>
      <w:r>
        <w:rPr>
          <w:i/>
          <w:iCs/>
        </w:rPr>
        <w:t>LUCIA.</w:t>
      </w:r>
      <w:r>
        <w:t xml:space="preserve"> Mezi zpracovávané dokumenty budou zahrnuty také záznamy konvertované ze systému Heritage. V návaznosti na tyto práce je součástí nabídky návrh a zkušební provoz prezentačního prostředí </w:t>
      </w:r>
      <w:r>
        <w:rPr>
          <w:i/>
          <w:iCs/>
        </w:rPr>
        <w:t>Gulliver pro</w:t>
      </w:r>
      <w:r>
        <w:t xml:space="preserve"> zobrazování ilustrací v kramářských tiscích a další práce s nimi.</w:t>
      </w:r>
    </w:p>
    <w:p w14:paraId="0D268295" w14:textId="748A1769" w:rsidR="009D59FB" w:rsidRDefault="00A93072">
      <w:pPr>
        <w:pStyle w:val="Bodytext10"/>
        <w:framePr w:w="9120" w:h="3014" w:hRule="exact" w:wrap="none" w:vAnchor="page" w:hAnchor="page" w:x="1508" w:y="3055"/>
        <w:jc w:val="both"/>
      </w:pPr>
      <w:r>
        <w:t xml:space="preserve">V projektu </w:t>
      </w:r>
      <w:r>
        <w:rPr>
          <w:i/>
          <w:iCs/>
        </w:rPr>
        <w:t>Bibliografie Ferdinanda Peroutky</w:t>
      </w:r>
      <w:r>
        <w:t xml:space="preserve"> v roce 2026 pokračuje v pracovním prostředí Invenio ladění zpracování dat pro databáze autoritních a bibliografických záznamů včetně digitalizátů a plných textů, které jsou prezentovány pomocí systému </w:t>
      </w:r>
      <w:r w:rsidR="00594C03">
        <w:rPr>
          <w:i/>
          <w:iCs/>
        </w:rPr>
        <w:t>Gulliver</w:t>
      </w:r>
      <w:r>
        <w:rPr>
          <w:i/>
          <w:iCs/>
        </w:rPr>
        <w:t>.</w:t>
      </w:r>
    </w:p>
    <w:p w14:paraId="196C352B" w14:textId="77777777" w:rsidR="009D59FB" w:rsidRDefault="00A93072">
      <w:pPr>
        <w:pStyle w:val="Bodytext10"/>
        <w:framePr w:w="9120" w:h="3014" w:hRule="exact" w:wrap="none" w:vAnchor="page" w:hAnchor="page" w:x="1508" w:y="3055"/>
        <w:spacing w:after="0"/>
      </w:pPr>
      <w:r>
        <w:t>Podrobný popis jednotlivých částí nabídky pro rok 2026 je k dispozici níže.</w:t>
      </w:r>
    </w:p>
    <w:p w14:paraId="67407E72" w14:textId="77777777" w:rsidR="009D59FB" w:rsidRDefault="00A93072">
      <w:pPr>
        <w:pStyle w:val="Heading310"/>
        <w:framePr w:w="9120" w:h="8568" w:hRule="exact" w:wrap="none" w:vAnchor="page" w:hAnchor="page" w:x="1508" w:y="6641"/>
        <w:spacing w:after="100"/>
      </w:pPr>
      <w:bookmarkStart w:id="36" w:name="bookmark36"/>
      <w:bookmarkStart w:id="37" w:name="bookmark37"/>
      <w:bookmarkStart w:id="38" w:name="bookmark38"/>
      <w:r>
        <w:t>Databáze ilustrací (kramářské tisky, modlitby)</w:t>
      </w:r>
      <w:bookmarkEnd w:id="36"/>
      <w:bookmarkEnd w:id="37"/>
      <w:bookmarkEnd w:id="38"/>
    </w:p>
    <w:p w14:paraId="303FD4B9" w14:textId="77777777" w:rsidR="009D59FB" w:rsidRDefault="00A93072">
      <w:pPr>
        <w:pStyle w:val="Bodytext10"/>
        <w:framePr w:w="9120" w:h="8568" w:hRule="exact" w:wrap="none" w:vAnchor="page" w:hAnchor="page" w:x="1508" w:y="6641"/>
        <w:spacing w:after="220" w:line="266" w:lineRule="auto"/>
        <w:jc w:val="both"/>
      </w:pPr>
      <w:r>
        <w:t xml:space="preserve">Předmětem nabídky pro rok 2026 je příprava pracovního prostředí </w:t>
      </w:r>
      <w:r>
        <w:rPr>
          <w:i/>
          <w:iCs/>
        </w:rPr>
        <w:t>Invenio</w:t>
      </w:r>
      <w:r>
        <w:t xml:space="preserve"> pro tvorbu autoritních databází ilustrací v kramářských tiscích a jejich plnění na základě výstupů ze zpracování digitalizovaných dokumentů aplikací </w:t>
      </w:r>
      <w:r>
        <w:rPr>
          <w:i/>
          <w:iCs/>
        </w:rPr>
        <w:t>LUCIA.</w:t>
      </w:r>
      <w:r>
        <w:t xml:space="preserve"> Výsledkem letošních prací bude zkušební provoz databází a testování jejich plnění (např. daty konvertovanými ze systému Heritage).</w:t>
      </w:r>
    </w:p>
    <w:p w14:paraId="1BD099F9" w14:textId="77777777" w:rsidR="009D59FB" w:rsidRDefault="00A93072">
      <w:pPr>
        <w:pStyle w:val="Heading410"/>
        <w:framePr w:w="9120" w:h="8568" w:hRule="exact" w:wrap="none" w:vAnchor="page" w:hAnchor="page" w:x="1508" w:y="6641"/>
        <w:spacing w:after="140"/>
        <w:jc w:val="both"/>
        <w:rPr>
          <w:sz w:val="22"/>
          <w:szCs w:val="22"/>
        </w:rPr>
      </w:pPr>
      <w:bookmarkStart w:id="39" w:name="bookmark39"/>
      <w:bookmarkStart w:id="40" w:name="bookmark40"/>
      <w:bookmarkStart w:id="41" w:name="bookmark41"/>
      <w:r>
        <w:rPr>
          <w:sz w:val="22"/>
          <w:szCs w:val="22"/>
        </w:rPr>
        <w:t>Podrobný popis předmětu nabídky</w:t>
      </w:r>
      <w:bookmarkEnd w:id="39"/>
      <w:bookmarkEnd w:id="40"/>
      <w:bookmarkEnd w:id="41"/>
    </w:p>
    <w:p w14:paraId="2CAF93FD" w14:textId="77777777" w:rsidR="009D59FB" w:rsidRDefault="00A93072">
      <w:pPr>
        <w:pStyle w:val="Heading410"/>
        <w:framePr w:w="9120" w:h="8568" w:hRule="exact" w:wrap="none" w:vAnchor="page" w:hAnchor="page" w:x="1508" w:y="6641"/>
        <w:spacing w:after="100"/>
        <w:jc w:val="both"/>
      </w:pPr>
      <w:bookmarkStart w:id="42" w:name="bookmark42"/>
      <w:bookmarkStart w:id="43" w:name="bookmark43"/>
      <w:bookmarkStart w:id="44" w:name="bookmark44"/>
      <w:r>
        <w:t>Heritage</w:t>
      </w:r>
      <w:bookmarkEnd w:id="42"/>
      <w:bookmarkEnd w:id="43"/>
      <w:bookmarkEnd w:id="44"/>
    </w:p>
    <w:p w14:paraId="66CD2308" w14:textId="77777777" w:rsidR="009D59FB" w:rsidRDefault="00A93072">
      <w:pPr>
        <w:pStyle w:val="Bodytext10"/>
        <w:framePr w:w="9120" w:h="8568" w:hRule="exact" w:wrap="none" w:vAnchor="page" w:hAnchor="page" w:x="1508" w:y="6641"/>
        <w:jc w:val="both"/>
      </w:pPr>
      <w:r>
        <w:t xml:space="preserve">Bude dokončen převod záznamů kramářských tisků a modliteb KNM z databáze „Heritage" do správního systému projektu </w:t>
      </w:r>
      <w:r>
        <w:rPr>
          <w:i/>
          <w:iCs/>
        </w:rPr>
        <w:t>Špalíček v</w:t>
      </w:r>
      <w:r>
        <w:t xml:space="preserve"> součinnosti s Odběratelem. Výsledky konverze budou uloženy do speciální kolekce v existujícím pracovním prostředí </w:t>
      </w:r>
      <w:r>
        <w:rPr>
          <w:i/>
          <w:iCs/>
        </w:rPr>
        <w:t>Invenio.</w:t>
      </w:r>
    </w:p>
    <w:p w14:paraId="66C5C6BE" w14:textId="77777777" w:rsidR="009D59FB" w:rsidRDefault="00A93072">
      <w:pPr>
        <w:pStyle w:val="Bodytext10"/>
        <w:framePr w:w="9120" w:h="8568" w:hRule="exact" w:wrap="none" w:vAnchor="page" w:hAnchor="page" w:x="1508" w:y="6641"/>
        <w:spacing w:line="266" w:lineRule="auto"/>
        <w:jc w:val="both"/>
      </w:pPr>
      <w:r>
        <w:t xml:space="preserve">Konverze bude probíhat dle pravidel pro zpracování záznamů kramářských tisků a modliteb v projektu </w:t>
      </w:r>
      <w:r>
        <w:rPr>
          <w:i/>
          <w:iCs/>
        </w:rPr>
        <w:t>Špalíček</w:t>
      </w:r>
      <w:r>
        <w:t xml:space="preserve"> aktualizovaných na základě prací v roce 2025. Záznamy z „Heritage" budou převedeny do formátu XML dle schématu projektu </w:t>
      </w:r>
      <w:r>
        <w:rPr>
          <w:i/>
          <w:iCs/>
        </w:rPr>
        <w:t>Špalíček</w:t>
      </w:r>
      <w:r>
        <w:t xml:space="preserve"> a budou do správního systému vloženy jako přílohy správních MARC záznamů. Pokud to struktura záznamů v „Heritage" umožní, budou XML záznamy v rámci konverze propojeny s autoritními databázemi projektu </w:t>
      </w:r>
      <w:r>
        <w:rPr>
          <w:i/>
          <w:iCs/>
        </w:rPr>
        <w:t>Špalíček.</w:t>
      </w:r>
    </w:p>
    <w:p w14:paraId="4C6642E3" w14:textId="77777777" w:rsidR="009D59FB" w:rsidRDefault="00A93072">
      <w:pPr>
        <w:pStyle w:val="Heading410"/>
        <w:framePr w:w="9120" w:h="8568" w:hRule="exact" w:wrap="none" w:vAnchor="page" w:hAnchor="page" w:x="1508" w:y="6641"/>
        <w:spacing w:after="100"/>
        <w:jc w:val="both"/>
      </w:pPr>
      <w:bookmarkStart w:id="45" w:name="bookmark45"/>
      <w:bookmarkStart w:id="46" w:name="bookmark46"/>
      <w:bookmarkStart w:id="47" w:name="bookmark47"/>
      <w:r>
        <w:t>Invenio</w:t>
      </w:r>
      <w:bookmarkEnd w:id="45"/>
      <w:bookmarkEnd w:id="46"/>
      <w:bookmarkEnd w:id="47"/>
    </w:p>
    <w:p w14:paraId="0A20CC78" w14:textId="77777777" w:rsidR="009D59FB" w:rsidRDefault="00A93072">
      <w:pPr>
        <w:pStyle w:val="Bodytext10"/>
        <w:framePr w:w="9120" w:h="8568" w:hRule="exact" w:wrap="none" w:vAnchor="page" w:hAnchor="page" w:x="1508" w:y="6641"/>
      </w:pPr>
      <w:r>
        <w:t>Do pracovního prostředí (Invenio) budou v roce 2026 zavedeny kolekce pro</w:t>
      </w:r>
    </w:p>
    <w:p w14:paraId="2750CE71" w14:textId="77777777" w:rsidR="009D59FB" w:rsidRDefault="00A93072">
      <w:pPr>
        <w:pStyle w:val="Bodytext10"/>
        <w:framePr w:w="9120" w:h="8568" w:hRule="exact" w:wrap="none" w:vAnchor="page" w:hAnchor="page" w:x="1508" w:y="6641"/>
        <w:spacing w:after="0"/>
        <w:ind w:firstLine="720"/>
        <w:jc w:val="both"/>
      </w:pPr>
      <w:r>
        <w:rPr>
          <w:i/>
          <w:iCs/>
        </w:rPr>
        <w:t>Databázi ilustrací kramářských tisků</w:t>
      </w:r>
    </w:p>
    <w:p w14:paraId="620C9D64" w14:textId="77777777" w:rsidR="009D59FB" w:rsidRDefault="00A93072">
      <w:pPr>
        <w:pStyle w:val="Bodytext10"/>
        <w:framePr w:w="9120" w:h="8568" w:hRule="exact" w:wrap="none" w:vAnchor="page" w:hAnchor="page" w:x="1508" w:y="6641"/>
        <w:spacing w:after="0"/>
        <w:ind w:firstLine="720"/>
        <w:jc w:val="both"/>
      </w:pPr>
      <w:r>
        <w:rPr>
          <w:i/>
          <w:iCs/>
        </w:rPr>
        <w:t>Databázi digitalizátů ilustrací kramářských tisků</w:t>
      </w:r>
    </w:p>
    <w:p w14:paraId="18FEE517" w14:textId="77777777" w:rsidR="009D59FB" w:rsidRDefault="00A93072">
      <w:pPr>
        <w:pStyle w:val="Bodytext10"/>
        <w:framePr w:w="9120" w:h="8568" w:hRule="exact" w:wrap="none" w:vAnchor="page" w:hAnchor="page" w:x="1508" w:y="6641"/>
        <w:spacing w:after="0"/>
        <w:ind w:firstLine="720"/>
        <w:jc w:val="both"/>
      </w:pPr>
      <w:r>
        <w:rPr>
          <w:i/>
          <w:iCs/>
        </w:rPr>
        <w:t>Databázi ilustrací modliteb</w:t>
      </w:r>
    </w:p>
    <w:p w14:paraId="05A75C14" w14:textId="77777777" w:rsidR="009D59FB" w:rsidRDefault="00A93072">
      <w:pPr>
        <w:pStyle w:val="Bodytext10"/>
        <w:framePr w:w="9120" w:h="8568" w:hRule="exact" w:wrap="none" w:vAnchor="page" w:hAnchor="page" w:x="1508" w:y="6641"/>
        <w:spacing w:after="220"/>
        <w:ind w:firstLine="720"/>
        <w:jc w:val="both"/>
      </w:pPr>
      <w:r>
        <w:rPr>
          <w:i/>
          <w:iCs/>
        </w:rPr>
        <w:t>Databázi digitalizátů ilustrací modliteb</w:t>
      </w:r>
    </w:p>
    <w:p w14:paraId="00843201" w14:textId="77777777" w:rsidR="009D59FB" w:rsidRDefault="00A93072">
      <w:pPr>
        <w:pStyle w:val="Bodytext10"/>
        <w:framePr w:w="9120" w:h="8568" w:hRule="exact" w:wrap="none" w:vAnchor="page" w:hAnchor="page" w:x="1508" w:y="6641"/>
        <w:jc w:val="both"/>
      </w:pPr>
      <w:r>
        <w:t>Na základě analýzy vstupů budou pro jednotlivé kolekce připraveny editační formuláře, přičemž formuláře ilustrací budou umožňovat propojení se záznamy digitalizátů. Součástí prací bude návrh uložení obrazových dat do systému v návaznosti na workflow digitalizace v rámci Národního plánu obnovy (NPO) a programování skriptů pro customizaci tohoto workflow pro potřeby databází ilustrací.</w:t>
      </w:r>
    </w:p>
    <w:p w14:paraId="6A7EEF75" w14:textId="77777777" w:rsidR="009D59FB" w:rsidRDefault="00A93072">
      <w:pPr>
        <w:pStyle w:val="Heading410"/>
        <w:framePr w:w="9120" w:h="8568" w:hRule="exact" w:wrap="none" w:vAnchor="page" w:hAnchor="page" w:x="1508" w:y="6641"/>
        <w:spacing w:after="100"/>
        <w:jc w:val="both"/>
      </w:pPr>
      <w:bookmarkStart w:id="48" w:name="bookmark48"/>
      <w:bookmarkStart w:id="49" w:name="bookmark49"/>
      <w:bookmarkStart w:id="50" w:name="bookmark50"/>
      <w:r>
        <w:t>LUCIA</w:t>
      </w:r>
      <w:bookmarkEnd w:id="48"/>
      <w:bookmarkEnd w:id="49"/>
      <w:bookmarkEnd w:id="50"/>
    </w:p>
    <w:p w14:paraId="22B543F5" w14:textId="77777777" w:rsidR="009D59FB" w:rsidRDefault="00A93072">
      <w:pPr>
        <w:pStyle w:val="Bodytext10"/>
        <w:framePr w:w="9120" w:h="8568" w:hRule="exact" w:wrap="none" w:vAnchor="page" w:hAnchor="page" w:x="1508" w:y="6641"/>
        <w:spacing w:after="0"/>
        <w:jc w:val="both"/>
      </w:pPr>
      <w:r>
        <w:t xml:space="preserve">Pro zpracování obrazových dat bude nastaveno workflow využívané při digitalizaci NPO, část realizovaná pomocí modulu </w:t>
      </w:r>
      <w:r>
        <w:rPr>
          <w:i/>
          <w:iCs/>
        </w:rPr>
        <w:t>LUCIA.</w:t>
      </w:r>
      <w:r>
        <w:t xml:space="preserve"> Bude analyzován charakteristický vzorek kramářských tisků s cílem zajistit automatické strojové generování nových dat a metadat. To zahrnuje testy image a content layout analyzérů nad vzorkem, výběr nejvhodnější externí služby, návazné návrhy a testování promptů pro umělou inteligenci</w:t>
      </w:r>
    </w:p>
    <w:p w14:paraId="1EFCD4E3" w14:textId="77777777" w:rsidR="009D59FB" w:rsidRDefault="00A93072">
      <w:pPr>
        <w:pStyle w:val="Headerorfooter10"/>
        <w:framePr w:wrap="none" w:vAnchor="page" w:hAnchor="page" w:x="6044" w:y="15319"/>
        <w:rPr>
          <w:sz w:val="18"/>
          <w:szCs w:val="18"/>
        </w:rPr>
      </w:pPr>
      <w:r>
        <w:rPr>
          <w:sz w:val="18"/>
          <w:szCs w:val="18"/>
        </w:rPr>
        <w:t>2</w:t>
      </w:r>
    </w:p>
    <w:p w14:paraId="647FDBDC" w14:textId="77777777" w:rsidR="009D59FB" w:rsidRDefault="009D59FB">
      <w:pPr>
        <w:spacing w:line="1" w:lineRule="exact"/>
        <w:sectPr w:rsidR="009D59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226722" w14:textId="77777777" w:rsidR="009D59FB" w:rsidRDefault="009D59FB">
      <w:pPr>
        <w:spacing w:line="1" w:lineRule="exact"/>
      </w:pPr>
    </w:p>
    <w:p w14:paraId="7ADB3F84" w14:textId="77777777" w:rsidR="009D59FB" w:rsidRDefault="00A93072">
      <w:pPr>
        <w:pStyle w:val="Bodytext10"/>
        <w:framePr w:w="9096" w:h="7402" w:hRule="exact" w:wrap="none" w:vAnchor="page" w:hAnchor="page" w:x="1520" w:y="2357"/>
        <w:spacing w:after="120"/>
        <w:jc w:val="both"/>
      </w:pPr>
      <w:r>
        <w:t xml:space="preserve">(dostupné externí LLM). Výsledkem testů bude nastavení modulu </w:t>
      </w:r>
      <w:r>
        <w:rPr>
          <w:i/>
          <w:iCs/>
        </w:rPr>
        <w:t>LUCIA</w:t>
      </w:r>
      <w:r>
        <w:t xml:space="preserve"> pro generování výřezů obrazů (ilustrací) včetně generování souvisejících metadat (klíčová slova apod.) a textů rozpoznaných v obraze. Workflow bude upraveno tak, že výstupy z automatického zpracování budou přílohou záznamů ilustrací v </w:t>
      </w:r>
      <w:r>
        <w:rPr>
          <w:i/>
          <w:iCs/>
        </w:rPr>
        <w:t>Inveniu.</w:t>
      </w:r>
      <w:r>
        <w:t xml:space="preserve"> Výsledkem prací bude i kalkulace nákladů na externí služby, a tudíž na provoz rozšíření po zavedení do projektu Špalíček v Kč na stránku (závisí na finální konfiguraci </w:t>
      </w:r>
      <w:r>
        <w:rPr>
          <w:i/>
          <w:iCs/>
        </w:rPr>
        <w:t>LUCIA</w:t>
      </w:r>
      <w:r>
        <w:t xml:space="preserve"> a skladbě externích služeb).</w:t>
      </w:r>
    </w:p>
    <w:p w14:paraId="4820A5AF" w14:textId="77777777" w:rsidR="009D59FB" w:rsidRDefault="00A93072">
      <w:pPr>
        <w:pStyle w:val="Heading410"/>
        <w:framePr w:w="9096" w:h="7402" w:hRule="exact" w:wrap="none" w:vAnchor="page" w:hAnchor="page" w:x="1520" w:y="2357"/>
        <w:spacing w:after="60"/>
        <w:jc w:val="both"/>
      </w:pPr>
      <w:bookmarkStart w:id="51" w:name="bookmark51"/>
      <w:bookmarkStart w:id="52" w:name="bookmark52"/>
      <w:bookmarkStart w:id="53" w:name="bookmark53"/>
      <w:r>
        <w:t>Gulliver</w:t>
      </w:r>
      <w:bookmarkEnd w:id="51"/>
      <w:bookmarkEnd w:id="52"/>
      <w:bookmarkEnd w:id="53"/>
    </w:p>
    <w:p w14:paraId="278118CC" w14:textId="77DB444A" w:rsidR="009D59FB" w:rsidRDefault="00A93072">
      <w:pPr>
        <w:pStyle w:val="Bodytext10"/>
        <w:framePr w:w="9096" w:h="7402" w:hRule="exact" w:wrap="none" w:vAnchor="page" w:hAnchor="page" w:x="1520" w:y="2357"/>
        <w:numPr>
          <w:ilvl w:val="0"/>
          <w:numId w:val="4"/>
        </w:numPr>
        <w:tabs>
          <w:tab w:val="left" w:pos="258"/>
        </w:tabs>
        <w:spacing w:after="440" w:line="276" w:lineRule="auto"/>
        <w:jc w:val="both"/>
      </w:pPr>
      <w:bookmarkStart w:id="54" w:name="bookmark54"/>
      <w:bookmarkEnd w:id="54"/>
      <w:r>
        <w:t xml:space="preserve">roce 2026 budou do prezentačního systému </w:t>
      </w:r>
      <w:r>
        <w:rPr>
          <w:i/>
          <w:iCs/>
        </w:rPr>
        <w:t>Gulliver</w:t>
      </w:r>
      <w:r>
        <w:t xml:space="preserve"> projektu </w:t>
      </w:r>
      <w:r>
        <w:rPr>
          <w:i/>
          <w:iCs/>
        </w:rPr>
        <w:t>Špalíček</w:t>
      </w:r>
      <w:r>
        <w:t xml:space="preserve"> zavedeny databáze ilustrací v kramá</w:t>
      </w:r>
      <w:r w:rsidR="002F48E3">
        <w:t>ř</w:t>
      </w:r>
      <w:r>
        <w:t>ských tiscích a modlitbách. Jako součást zkušebního provozu budou databáze naplněny vzorovými popisnými záznamy včetně digitálních obrazů.</w:t>
      </w:r>
    </w:p>
    <w:p w14:paraId="1EA10501" w14:textId="77777777" w:rsidR="009D59FB" w:rsidRDefault="00A93072">
      <w:pPr>
        <w:pStyle w:val="Heading310"/>
        <w:framePr w:w="9096" w:h="7402" w:hRule="exact" w:wrap="none" w:vAnchor="page" w:hAnchor="page" w:x="1520" w:y="2357"/>
      </w:pPr>
      <w:bookmarkStart w:id="55" w:name="bookmark55"/>
      <w:bookmarkStart w:id="56" w:name="bookmark56"/>
      <w:bookmarkStart w:id="57" w:name="bookmark57"/>
      <w:r>
        <w:t>Bibliografie Ferdinanda Peroutky (publicistické texty, ohlasové texty)</w:t>
      </w:r>
      <w:bookmarkEnd w:id="55"/>
      <w:bookmarkEnd w:id="56"/>
      <w:bookmarkEnd w:id="57"/>
    </w:p>
    <w:p w14:paraId="2249C85D" w14:textId="77777777" w:rsidR="009D59FB" w:rsidRDefault="00A93072">
      <w:pPr>
        <w:pStyle w:val="Bodytext10"/>
        <w:framePr w:w="9096" w:h="7402" w:hRule="exact" w:wrap="none" w:vAnchor="page" w:hAnchor="page" w:x="1520" w:y="2357"/>
        <w:spacing w:after="120"/>
        <w:jc w:val="both"/>
      </w:pPr>
      <w:r>
        <w:t xml:space="preserve">Předmětem nabídky je ladění tvorby dat v pracovním prostředí </w:t>
      </w:r>
      <w:r>
        <w:rPr>
          <w:i/>
          <w:iCs/>
        </w:rPr>
        <w:t>Invenio</w:t>
      </w:r>
      <w:r>
        <w:t xml:space="preserve"> u databází bibliografických záznamů publicistických textů Ferdinanda Peroutky a ohlasové bibliografie na texty F. Peroutky (včetně digitálních kopií obou fondů, jejich plných textů a autoritní databáze).</w:t>
      </w:r>
    </w:p>
    <w:p w14:paraId="039858D4" w14:textId="77777777" w:rsidR="009D59FB" w:rsidRDefault="00A93072">
      <w:pPr>
        <w:pStyle w:val="Bodytext10"/>
        <w:framePr w:w="9096" w:h="7402" w:hRule="exact" w:wrap="none" w:vAnchor="page" w:hAnchor="page" w:x="1520" w:y="2357"/>
        <w:spacing w:after="200" w:line="276" w:lineRule="auto"/>
        <w:jc w:val="both"/>
      </w:pPr>
      <w:r>
        <w:t xml:space="preserve">Prezentace výstupů bude k dispozici v prezentačním systému </w:t>
      </w:r>
      <w:r>
        <w:rPr>
          <w:i/>
          <w:iCs/>
        </w:rPr>
        <w:t>Gulliver a</w:t>
      </w:r>
      <w:r>
        <w:t xml:space="preserve"> bude dostupná z webových stránek projektu.</w:t>
      </w:r>
    </w:p>
    <w:p w14:paraId="0694639C" w14:textId="77777777" w:rsidR="009D59FB" w:rsidRDefault="00A93072">
      <w:pPr>
        <w:pStyle w:val="Heading410"/>
        <w:framePr w:w="9096" w:h="7402" w:hRule="exact" w:wrap="none" w:vAnchor="page" w:hAnchor="page" w:x="1520" w:y="2357"/>
        <w:spacing w:after="60"/>
        <w:jc w:val="both"/>
        <w:rPr>
          <w:sz w:val="22"/>
          <w:szCs w:val="22"/>
        </w:rPr>
      </w:pPr>
      <w:bookmarkStart w:id="58" w:name="bookmark58"/>
      <w:bookmarkStart w:id="59" w:name="bookmark59"/>
      <w:bookmarkStart w:id="60" w:name="bookmark60"/>
      <w:r>
        <w:rPr>
          <w:sz w:val="22"/>
          <w:szCs w:val="22"/>
        </w:rPr>
        <w:t>Podrobný popis předmětu nabídky</w:t>
      </w:r>
      <w:bookmarkEnd w:id="58"/>
      <w:bookmarkEnd w:id="59"/>
      <w:bookmarkEnd w:id="60"/>
    </w:p>
    <w:p w14:paraId="05BDF9B1" w14:textId="77777777" w:rsidR="009D59FB" w:rsidRDefault="00A93072">
      <w:pPr>
        <w:pStyle w:val="Bodytext10"/>
        <w:framePr w:w="9096" w:h="7402" w:hRule="exact" w:wrap="none" w:vAnchor="page" w:hAnchor="page" w:x="1520" w:y="2357"/>
        <w:numPr>
          <w:ilvl w:val="0"/>
          <w:numId w:val="4"/>
        </w:numPr>
        <w:tabs>
          <w:tab w:val="left" w:pos="263"/>
        </w:tabs>
        <w:spacing w:after="120" w:line="269" w:lineRule="auto"/>
        <w:jc w:val="both"/>
      </w:pPr>
      <w:bookmarkStart w:id="61" w:name="bookmark61"/>
      <w:bookmarkEnd w:id="61"/>
      <w:r>
        <w:t xml:space="preserve">roce 2026 budou v součinnosti s Odběratelem upravovány editační formuláře v systému </w:t>
      </w:r>
      <w:r>
        <w:rPr>
          <w:i/>
          <w:iCs/>
        </w:rPr>
        <w:t>Invenio,</w:t>
      </w:r>
      <w:r>
        <w:t xml:space="preserve"> tak aby vyhovovaly potřebám uživatelů systému. Bude doladěno propojení mezi záznamy </w:t>
      </w:r>
      <w:r>
        <w:rPr>
          <w:i/>
          <w:iCs/>
        </w:rPr>
        <w:t>Databáze bibliografických záznamů Peroutkovy publicistiky</w:t>
      </w:r>
      <w:r>
        <w:t xml:space="preserve"> a záznamy </w:t>
      </w:r>
      <w:r>
        <w:rPr>
          <w:i/>
          <w:iCs/>
        </w:rPr>
        <w:t>Bibliografické databáze ohlasových textů.</w:t>
      </w:r>
      <w:r>
        <w:t xml:space="preserve"> Součástí úprav bude analýza možností vkládání a zobrazování grafických šifer v </w:t>
      </w:r>
      <w:r>
        <w:rPr>
          <w:i/>
          <w:iCs/>
        </w:rPr>
        <w:t>Databáze autoritních záznamů.</w:t>
      </w:r>
    </w:p>
    <w:p w14:paraId="6420C09C" w14:textId="77777777" w:rsidR="009D59FB" w:rsidRDefault="00A93072">
      <w:pPr>
        <w:pStyle w:val="Bodytext10"/>
        <w:framePr w:w="9096" w:h="7402" w:hRule="exact" w:wrap="none" w:vAnchor="page" w:hAnchor="page" w:x="1520" w:y="2357"/>
        <w:spacing w:after="340"/>
        <w:jc w:val="both"/>
      </w:pPr>
      <w:r>
        <w:t xml:space="preserve">Společné pracovní prostředí </w:t>
      </w:r>
      <w:r>
        <w:rPr>
          <w:i/>
          <w:iCs/>
        </w:rPr>
        <w:t>Invenio</w:t>
      </w:r>
      <w:r>
        <w:t xml:space="preserve"> pro oba projekty bude v roce 2026 přesunuto do IT infrastruktur/ Odběratele (digitalizace NPO). Prezentační systémy obou projektů i webové stránky projektu </w:t>
      </w:r>
      <w:r>
        <w:rPr>
          <w:i/>
          <w:iCs/>
        </w:rPr>
        <w:t>Bibliografie Ferdinanda Peroutky</w:t>
      </w:r>
      <w:r>
        <w:t xml:space="preserve"> zůstávají instalovány v 17 infrastruktuře Dodavatele.</w:t>
      </w:r>
    </w:p>
    <w:p w14:paraId="5789FB2F" w14:textId="77777777" w:rsidR="009D59FB" w:rsidRDefault="00A93072">
      <w:pPr>
        <w:pStyle w:val="Bodytext10"/>
        <w:framePr w:w="9096" w:h="7402" w:hRule="exact" w:wrap="none" w:vAnchor="page" w:hAnchor="page" w:x="1520" w:y="2357"/>
        <w:spacing w:after="0"/>
        <w:jc w:val="both"/>
      </w:pPr>
      <w:r>
        <w:t>Systémy budou dodány v českém jazyce.</w:t>
      </w:r>
    </w:p>
    <w:p w14:paraId="63762419" w14:textId="77777777" w:rsidR="009D59FB" w:rsidRDefault="00A93072">
      <w:pPr>
        <w:pStyle w:val="Headerorfooter10"/>
        <w:framePr w:wrap="none" w:vAnchor="page" w:hAnchor="page" w:x="6080" w:y="15480"/>
        <w:rPr>
          <w:sz w:val="18"/>
          <w:szCs w:val="18"/>
        </w:rPr>
      </w:pPr>
      <w:r>
        <w:rPr>
          <w:sz w:val="18"/>
          <w:szCs w:val="18"/>
        </w:rPr>
        <w:t>3</w:t>
      </w:r>
    </w:p>
    <w:p w14:paraId="4653ADBF" w14:textId="77777777" w:rsidR="009D59FB" w:rsidRDefault="009D59FB">
      <w:pPr>
        <w:spacing w:line="1" w:lineRule="exact"/>
        <w:sectPr w:rsidR="009D59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3D49FD" w14:textId="77777777" w:rsidR="009D59FB" w:rsidRDefault="009D59FB">
      <w:pPr>
        <w:spacing w:line="1" w:lineRule="exact"/>
      </w:pPr>
    </w:p>
    <w:p w14:paraId="314C1AF8" w14:textId="77777777" w:rsidR="009D59FB" w:rsidRDefault="00A93072">
      <w:pPr>
        <w:pStyle w:val="Heading310"/>
        <w:framePr w:w="9139" w:h="931" w:hRule="exact" w:wrap="none" w:vAnchor="page" w:hAnchor="page" w:x="1498" w:y="2366"/>
      </w:pPr>
      <w:bookmarkStart w:id="62" w:name="bookmark62"/>
      <w:bookmarkStart w:id="63" w:name="bookmark63"/>
      <w:bookmarkStart w:id="64" w:name="bookmark64"/>
      <w:r>
        <w:t>Cenová kalkulace a harmonogram realizace - implementace</w:t>
      </w:r>
      <w:bookmarkEnd w:id="62"/>
      <w:bookmarkEnd w:id="63"/>
      <w:bookmarkEnd w:id="64"/>
    </w:p>
    <w:p w14:paraId="4FB36E70" w14:textId="77777777" w:rsidR="009D59FB" w:rsidRDefault="00A93072">
      <w:pPr>
        <w:pStyle w:val="Bodytext10"/>
        <w:framePr w:w="9139" w:h="931" w:hRule="exact" w:wrap="none" w:vAnchor="page" w:hAnchor="page" w:x="1498" w:y="2366"/>
        <w:spacing w:after="0" w:line="262" w:lineRule="auto"/>
      </w:pPr>
      <w:r>
        <w:t>Vzhledem k objemu prací byla v cenové kalkulaci použita univerzální zvýhodněná hodinová sazba 2000,- Kč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6"/>
        <w:gridCol w:w="2741"/>
      </w:tblGrid>
      <w:tr w:rsidR="009D59FB" w14:paraId="7C9D3B75" w14:textId="77777777">
        <w:trPr>
          <w:trHeight w:hRule="exact" w:val="36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A0B06E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DKRVO 2026</w:t>
            </w:r>
          </w:p>
        </w:tc>
      </w:tr>
      <w:tr w:rsidR="009D59FB" w14:paraId="6CD69EEB" w14:textId="77777777">
        <w:trPr>
          <w:trHeight w:hRule="exact" w:val="326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FEECFE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Peroutka - pracovní prostředí — Invenio</w:t>
            </w:r>
          </w:p>
        </w:tc>
      </w:tr>
      <w:tr w:rsidR="009D59FB" w14:paraId="3173CE72" w14:textId="77777777">
        <w:trPr>
          <w:trHeight w:hRule="exact" w:val="302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B84A0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Databáze bibliografických záznamů Peroutkovy publicistiky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3BAD4A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8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Kč</w:t>
            </w:r>
          </w:p>
        </w:tc>
      </w:tr>
      <w:tr w:rsidR="009D59FB" w14:paraId="6A60BA42" w14:textId="77777777">
        <w:trPr>
          <w:trHeight w:hRule="exact" w:val="302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3B332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Databáze digitalizátů článků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BE5F73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8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 Kč</w:t>
            </w:r>
          </w:p>
        </w:tc>
      </w:tr>
      <w:tr w:rsidR="009D59FB" w14:paraId="5C5E51BA" w14:textId="77777777">
        <w:trPr>
          <w:trHeight w:hRule="exact" w:val="302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65D01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Databáze autoritních záznamů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BABFD7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8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 Kč</w:t>
            </w:r>
          </w:p>
        </w:tc>
      </w:tr>
      <w:tr w:rsidR="009D59FB" w14:paraId="1CBD5507" w14:textId="77777777">
        <w:trPr>
          <w:trHeight w:hRule="exact" w:val="307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2365F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Bibliografická databáze ohlasových textů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9CA046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8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Kč</w:t>
            </w:r>
          </w:p>
        </w:tc>
      </w:tr>
      <w:tr w:rsidR="009D59FB" w14:paraId="11B24B49" w14:textId="77777777">
        <w:trPr>
          <w:trHeight w:hRule="exact" w:val="317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3BED8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Databáze digitalizátů ohlasových textů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6D1B04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8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 Kč</w:t>
            </w:r>
          </w:p>
        </w:tc>
      </w:tr>
      <w:tr w:rsidR="009D59FB" w14:paraId="2609B779" w14:textId="77777777">
        <w:trPr>
          <w:trHeight w:hRule="exact" w:val="326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EF965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Peroutka - pracovní prostředí — celkem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B29BA3" w14:textId="794D00AF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112 </w:t>
            </w:r>
            <w:r w:rsidR="000377A2">
              <w:rPr>
                <w:sz w:val="19"/>
                <w:szCs w:val="19"/>
              </w:rPr>
              <w:t>000</w:t>
            </w:r>
            <w:r>
              <w:rPr>
                <w:sz w:val="19"/>
                <w:szCs w:val="19"/>
              </w:rPr>
              <w:t xml:space="preserve"> Kč</w:t>
            </w:r>
          </w:p>
        </w:tc>
      </w:tr>
      <w:tr w:rsidR="009D59FB" w14:paraId="20450EFA" w14:textId="77777777">
        <w:trPr>
          <w:trHeight w:hRule="exact" w:val="331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D06F27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Peroutka - webové stránky projektu</w:t>
            </w:r>
          </w:p>
        </w:tc>
      </w:tr>
      <w:tr w:rsidR="009D59FB" w14:paraId="52BB8F9B" w14:textId="77777777">
        <w:trPr>
          <w:trHeight w:hRule="exact" w:val="317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C3E33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Webové stránky projektu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F8E7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13 800 Kč</w:t>
            </w:r>
          </w:p>
        </w:tc>
      </w:tr>
      <w:tr w:rsidR="009D59FB" w14:paraId="736BD269" w14:textId="77777777">
        <w:trPr>
          <w:trHeight w:hRule="exact" w:val="317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811769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Špalíček - pracovní prostředí - Invenio</w:t>
            </w:r>
          </w:p>
        </w:tc>
      </w:tr>
      <w:tr w:rsidR="009D59FB" w14:paraId="1B5CA9E1" w14:textId="77777777">
        <w:trPr>
          <w:trHeight w:hRule="exact" w:val="317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3F9FD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Databáze ilustrací kramářských tisků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4A16E2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8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30 000 Kč</w:t>
            </w:r>
          </w:p>
        </w:tc>
      </w:tr>
      <w:tr w:rsidR="009D59FB" w14:paraId="7BC5A0A9" w14:textId="77777777">
        <w:trPr>
          <w:trHeight w:hRule="exact" w:val="322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DE50B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Databáze digitalizátů ilustrací kramářských tisků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78BBB3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 Kč</w:t>
            </w:r>
          </w:p>
        </w:tc>
      </w:tr>
      <w:tr w:rsidR="009D59FB" w14:paraId="55E283A7" w14:textId="77777777">
        <w:trPr>
          <w:trHeight w:hRule="exact" w:val="307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15D0B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Databáze ilustrací modliteb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4B4D55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30 000 Kč</w:t>
            </w:r>
          </w:p>
        </w:tc>
      </w:tr>
      <w:tr w:rsidR="009D59FB" w14:paraId="058B598D" w14:textId="77777777">
        <w:trPr>
          <w:trHeight w:hRule="exact" w:val="317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18C56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Databáze digitalizátů ilustrací modliteb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D1A3F3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 Kč</w:t>
            </w:r>
          </w:p>
        </w:tc>
      </w:tr>
      <w:tr w:rsidR="009D59FB" w14:paraId="07FCC688" w14:textId="77777777">
        <w:trPr>
          <w:trHeight w:hRule="exact" w:val="317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73982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Konverze záznamů kramářských tisků z Heritage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6619E9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 Kč</w:t>
            </w:r>
          </w:p>
        </w:tc>
      </w:tr>
      <w:tr w:rsidR="009D59FB" w14:paraId="56CF17B9" w14:textId="77777777">
        <w:trPr>
          <w:trHeight w:hRule="exact" w:val="317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8FC71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Špalíček - pracovní prostředí — celkem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934E4" w14:textId="5F41910A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 w:rsidR="000377A2">
              <w:rPr>
                <w:sz w:val="19"/>
                <w:szCs w:val="19"/>
              </w:rPr>
              <w:t>00</w:t>
            </w:r>
            <w:r>
              <w:rPr>
                <w:sz w:val="19"/>
                <w:szCs w:val="19"/>
              </w:rPr>
              <w:t xml:space="preserve"> 000 Kč</w:t>
            </w:r>
          </w:p>
        </w:tc>
      </w:tr>
      <w:tr w:rsidR="009D59FB" w14:paraId="33631D58" w14:textId="77777777">
        <w:trPr>
          <w:trHeight w:hRule="exact" w:val="312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CDE8A6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Špalíček — LUCIA</w:t>
            </w:r>
          </w:p>
        </w:tc>
      </w:tr>
      <w:tr w:rsidR="009D59FB" w14:paraId="5E7DE7ED" w14:textId="77777777">
        <w:trPr>
          <w:trHeight w:hRule="exact" w:val="317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9882A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Analýza a testování image a content layout analyzérů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9B33B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 Kč</w:t>
            </w:r>
          </w:p>
        </w:tc>
      </w:tr>
      <w:tr w:rsidR="009D59FB" w14:paraId="30282FD2" w14:textId="77777777">
        <w:trPr>
          <w:trHeight w:hRule="exact" w:val="317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754ED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Příprava promptů pro LLM AI, testování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C1DC2B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 Kč</w:t>
            </w:r>
          </w:p>
        </w:tc>
      </w:tr>
      <w:tr w:rsidR="009D59FB" w14:paraId="20248C3A" w14:textId="77777777">
        <w:trPr>
          <w:trHeight w:hRule="exact" w:val="317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F48BC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Konfigurace LUCIA pro ilustrace a grafickou výzdobu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5605AD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 Kč</w:t>
            </w:r>
          </w:p>
        </w:tc>
      </w:tr>
      <w:tr w:rsidR="009D59FB" w14:paraId="5AD9C303" w14:textId="77777777">
        <w:trPr>
          <w:trHeight w:hRule="exact" w:val="317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44066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Špalíček - LUCIA - celkem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C74CCA" w14:textId="3F3FCB3A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150 </w:t>
            </w:r>
            <w:r w:rsidR="000377A2">
              <w:rPr>
                <w:sz w:val="19"/>
                <w:szCs w:val="19"/>
              </w:rPr>
              <w:t>000</w:t>
            </w:r>
            <w:r>
              <w:rPr>
                <w:sz w:val="19"/>
                <w:szCs w:val="19"/>
              </w:rPr>
              <w:t xml:space="preserve"> Kč</w:t>
            </w:r>
          </w:p>
        </w:tc>
      </w:tr>
      <w:tr w:rsidR="009D59FB" w14:paraId="0323A643" w14:textId="77777777">
        <w:trPr>
          <w:trHeight w:hRule="exact" w:val="317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1B3DED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Špalíček - prezentační prostředí — Gulliver</w:t>
            </w:r>
          </w:p>
        </w:tc>
      </w:tr>
      <w:tr w:rsidR="009D59FB" w14:paraId="6FFBD3ED" w14:textId="77777777">
        <w:trPr>
          <w:trHeight w:hRule="exact" w:val="312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E00E1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Katalog ilustrací kramářských tisků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64757B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 Kč</w:t>
            </w:r>
          </w:p>
        </w:tc>
      </w:tr>
      <w:tr w:rsidR="009D59FB" w14:paraId="4A362952" w14:textId="77777777">
        <w:trPr>
          <w:trHeight w:hRule="exact" w:val="322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E1D84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Katalog ilustrací modliteb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BF1283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 Kč</w:t>
            </w:r>
          </w:p>
        </w:tc>
      </w:tr>
      <w:tr w:rsidR="009D59FB" w14:paraId="277A2BA8" w14:textId="77777777">
        <w:trPr>
          <w:trHeight w:hRule="exact" w:val="317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C00D7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Čtečka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8E79D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8 000 Kč</w:t>
            </w:r>
          </w:p>
        </w:tc>
      </w:tr>
      <w:tr w:rsidR="009D59FB" w14:paraId="2648FFCA" w14:textId="77777777">
        <w:trPr>
          <w:trHeight w:hRule="exact" w:val="322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999A9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Špalíček — prezentační prostředí — celkem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8A2C3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36 600 Kč</w:t>
            </w:r>
          </w:p>
        </w:tc>
      </w:tr>
      <w:tr w:rsidR="009D59FB" w14:paraId="12EFAEB5" w14:textId="77777777">
        <w:trPr>
          <w:trHeight w:hRule="exact" w:val="322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99FE7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bez DPH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C8519D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411 800 Kč</w:t>
            </w:r>
          </w:p>
        </w:tc>
      </w:tr>
      <w:tr w:rsidR="009D59FB" w14:paraId="6150EC9F" w14:textId="77777777">
        <w:trPr>
          <w:trHeight w:hRule="exact" w:val="331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E11DA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Sleva 5 %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CF7F3D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20 590 Kč</w:t>
            </w:r>
          </w:p>
        </w:tc>
      </w:tr>
      <w:tr w:rsidR="009D59FB" w14:paraId="502BE304" w14:textId="77777777">
        <w:trPr>
          <w:trHeight w:hRule="exact" w:val="341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28911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cena po slevě bez DPH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A1544D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391 210 KČ</w:t>
            </w:r>
          </w:p>
        </w:tc>
      </w:tr>
      <w:tr w:rsidR="009D59FB" w14:paraId="317F35B0" w14:textId="77777777">
        <w:trPr>
          <w:trHeight w:hRule="exact" w:val="370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0F083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s 21 % DPH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7A630" w14:textId="77777777" w:rsidR="009D59FB" w:rsidRDefault="00A93072">
            <w:pPr>
              <w:pStyle w:val="Other10"/>
              <w:framePr w:w="9086" w:h="9936" w:wrap="none" w:vAnchor="page" w:hAnchor="page" w:x="1532" w:y="360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473 364 Kč</w:t>
            </w:r>
          </w:p>
        </w:tc>
      </w:tr>
    </w:tbl>
    <w:p w14:paraId="783B67E4" w14:textId="77777777" w:rsidR="009D59FB" w:rsidRDefault="00A93072">
      <w:pPr>
        <w:pStyle w:val="Bodytext20"/>
        <w:framePr w:w="9139" w:h="749" w:hRule="exact" w:wrap="none" w:vAnchor="page" w:hAnchor="page" w:x="1498" w:y="13637"/>
        <w:spacing w:after="0" w:line="240" w:lineRule="auto"/>
        <w:jc w:val="left"/>
      </w:pPr>
      <w:r>
        <w:rPr>
          <w:b w:val="0"/>
          <w:bCs w:val="0"/>
          <w:sz w:val="18"/>
          <w:szCs w:val="18"/>
        </w:rPr>
        <w:t xml:space="preserve">Celková konečná nabídková cena je kalkulována na rok 2026 a </w:t>
      </w:r>
      <w:r>
        <w:rPr>
          <w:b w:val="0"/>
          <w:bCs w:val="0"/>
        </w:rPr>
        <w:t xml:space="preserve">po slevě 5 </w:t>
      </w:r>
      <w:r>
        <w:rPr>
          <w:b w:val="0"/>
          <w:bCs w:val="0"/>
          <w:sz w:val="18"/>
          <w:szCs w:val="18"/>
        </w:rPr>
        <w:t xml:space="preserve">% činí </w:t>
      </w:r>
      <w:r>
        <w:rPr>
          <w:b w:val="0"/>
          <w:bCs w:val="0"/>
        </w:rPr>
        <w:t>391 210,- Kč bez DPH, tj. 473 364,- Kč včetně 21 % DPH.</w:t>
      </w:r>
    </w:p>
    <w:p w14:paraId="1A0D968F" w14:textId="77777777" w:rsidR="009D59FB" w:rsidRDefault="00A93072">
      <w:pPr>
        <w:pStyle w:val="Bodytext10"/>
        <w:framePr w:w="9139" w:h="749" w:hRule="exact" w:wrap="none" w:vAnchor="page" w:hAnchor="page" w:x="1498" w:y="13637"/>
        <w:spacing w:after="0" w:line="276" w:lineRule="auto"/>
      </w:pPr>
      <w:r>
        <w:t>Tato cena zahrnuje nevýhradní časově a místně neomezenou licenci k proprietárního SW Dodavatele Gulliver.</w:t>
      </w:r>
    </w:p>
    <w:p w14:paraId="1655A1D3" w14:textId="77777777" w:rsidR="009D59FB" w:rsidRDefault="00A93072">
      <w:pPr>
        <w:pStyle w:val="Bodytext10"/>
        <w:framePr w:w="9139" w:h="754" w:hRule="exact" w:wrap="none" w:vAnchor="page" w:hAnchor="page" w:x="1498" w:y="14563"/>
        <w:spacing w:after="0"/>
      </w:pPr>
      <w:r>
        <w:t>Provoz dodávaných systémů, aplikací a služeb je řešen v rámci smlouvy č. 251823 (Zajištění provozu a poskytování technické podpory pro online aplikaci "Špalíček - digitální knihovna a kramářských tisků” na rok 2026") ze dne 17.12.2025.</w:t>
      </w:r>
    </w:p>
    <w:p w14:paraId="6E2DE621" w14:textId="77777777" w:rsidR="009D59FB" w:rsidRDefault="00A93072">
      <w:pPr>
        <w:pStyle w:val="Headerorfooter10"/>
        <w:framePr w:wrap="none" w:vAnchor="page" w:hAnchor="page" w:x="6054" w:y="15475"/>
        <w:rPr>
          <w:sz w:val="18"/>
          <w:szCs w:val="18"/>
        </w:rPr>
      </w:pPr>
      <w:r>
        <w:rPr>
          <w:sz w:val="18"/>
          <w:szCs w:val="18"/>
        </w:rPr>
        <w:t>4</w:t>
      </w:r>
    </w:p>
    <w:p w14:paraId="71E26EF4" w14:textId="77777777" w:rsidR="009D59FB" w:rsidRDefault="009D59FB">
      <w:pPr>
        <w:spacing w:line="1" w:lineRule="exact"/>
        <w:sectPr w:rsidR="009D59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C7874C" w14:textId="77777777" w:rsidR="009D59FB" w:rsidRDefault="009D59FB">
      <w:pPr>
        <w:spacing w:line="1" w:lineRule="exact"/>
      </w:pPr>
    </w:p>
    <w:p w14:paraId="7F9E1D70" w14:textId="77777777" w:rsidR="009D59FB" w:rsidRDefault="00A93072">
      <w:pPr>
        <w:pStyle w:val="Bodytext20"/>
        <w:framePr w:w="1704" w:h="490" w:hRule="exact" w:wrap="none" w:vAnchor="page" w:hAnchor="page" w:x="1537" w:y="2832"/>
        <w:spacing w:after="0" w:line="240" w:lineRule="auto"/>
        <w:jc w:val="left"/>
      </w:pPr>
      <w:r>
        <w:rPr>
          <w:b w:val="0"/>
          <w:bCs w:val="0"/>
        </w:rPr>
        <w:t>Platnost nabídky:</w:t>
      </w:r>
    </w:p>
    <w:p w14:paraId="6FDC3FAE" w14:textId="77777777" w:rsidR="009D59FB" w:rsidRDefault="00A93072">
      <w:pPr>
        <w:pStyle w:val="Bodytext20"/>
        <w:framePr w:w="1704" w:h="490" w:hRule="exact" w:wrap="none" w:vAnchor="page" w:hAnchor="page" w:x="1537" w:y="2832"/>
        <w:spacing w:after="0" w:line="240" w:lineRule="auto"/>
        <w:jc w:val="left"/>
      </w:pPr>
      <w:r>
        <w:rPr>
          <w:b w:val="0"/>
          <w:bCs w:val="0"/>
        </w:rPr>
        <w:t>Termín dodání:</w:t>
      </w:r>
    </w:p>
    <w:p w14:paraId="6F83E8EC" w14:textId="77777777" w:rsidR="009D59FB" w:rsidRDefault="00A93072">
      <w:pPr>
        <w:pStyle w:val="Heading410"/>
        <w:framePr w:w="9139" w:h="485" w:hRule="exact" w:wrap="none" w:vAnchor="page" w:hAnchor="page" w:x="1498" w:y="2837"/>
        <w:spacing w:after="0"/>
        <w:ind w:left="2045"/>
      </w:pPr>
      <w:bookmarkStart w:id="65" w:name="bookmark65"/>
      <w:bookmarkStart w:id="66" w:name="bookmark66"/>
      <w:bookmarkStart w:id="67" w:name="bookmark67"/>
      <w:r>
        <w:t>1. 5. 2026</w:t>
      </w:r>
      <w:bookmarkEnd w:id="65"/>
      <w:bookmarkEnd w:id="66"/>
      <w:bookmarkEnd w:id="67"/>
    </w:p>
    <w:p w14:paraId="328BA989" w14:textId="77777777" w:rsidR="009D59FB" w:rsidRDefault="00A93072">
      <w:pPr>
        <w:pStyle w:val="Bodytext10"/>
        <w:framePr w:w="9139" w:h="485" w:hRule="exact" w:wrap="none" w:vAnchor="page" w:hAnchor="page" w:x="1498" w:y="2837"/>
        <w:spacing w:after="0" w:line="240" w:lineRule="auto"/>
        <w:ind w:left="2045"/>
      </w:pPr>
      <w:r>
        <w:t>s potřebnou součinností Odběratele do šesti měsíců od objednání</w:t>
      </w:r>
    </w:p>
    <w:p w14:paraId="32F3B3BA" w14:textId="77777777" w:rsidR="009D59FB" w:rsidRDefault="00A93072">
      <w:pPr>
        <w:pStyle w:val="Bodytext10"/>
        <w:framePr w:wrap="none" w:vAnchor="page" w:hAnchor="page" w:x="1498" w:y="4123"/>
        <w:spacing w:after="0" w:line="240" w:lineRule="auto"/>
      </w:pPr>
      <w:r>
        <w:t>V Berouně dne 16. 2. 2026</w:t>
      </w:r>
    </w:p>
    <w:p w14:paraId="4A42C0EF" w14:textId="77777777" w:rsidR="009D59FB" w:rsidRDefault="00A93072">
      <w:pPr>
        <w:pStyle w:val="Bodytext10"/>
        <w:framePr w:w="9139" w:h="509" w:hRule="exact" w:wrap="none" w:vAnchor="page" w:hAnchor="page" w:x="1498" w:y="5165"/>
        <w:spacing w:after="0" w:line="276" w:lineRule="auto"/>
      </w:pPr>
      <w:r>
        <w:t>Ing. Tomáš Psohlavec jednatel, AiP Beroun s.r.o.</w:t>
      </w:r>
    </w:p>
    <w:p w14:paraId="7DF06CE8" w14:textId="77777777" w:rsidR="009D59FB" w:rsidRDefault="00A93072">
      <w:pPr>
        <w:pStyle w:val="Headerorfooter10"/>
        <w:framePr w:wrap="none" w:vAnchor="page" w:hAnchor="page" w:x="6102" w:y="15480"/>
        <w:rPr>
          <w:sz w:val="18"/>
          <w:szCs w:val="18"/>
        </w:rPr>
      </w:pPr>
      <w:r>
        <w:rPr>
          <w:sz w:val="18"/>
          <w:szCs w:val="18"/>
        </w:rPr>
        <w:t>5</w:t>
      </w:r>
    </w:p>
    <w:p w14:paraId="0B8F098E" w14:textId="77777777" w:rsidR="009D59FB" w:rsidRDefault="009D59FB">
      <w:pPr>
        <w:spacing w:line="1" w:lineRule="exact"/>
      </w:pPr>
    </w:p>
    <w:sectPr w:rsidR="009D59F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1A46" w14:textId="77777777" w:rsidR="00EC2D2F" w:rsidRDefault="00EC2D2F">
      <w:r>
        <w:separator/>
      </w:r>
    </w:p>
  </w:endnote>
  <w:endnote w:type="continuationSeparator" w:id="0">
    <w:p w14:paraId="4509E322" w14:textId="77777777" w:rsidR="00EC2D2F" w:rsidRDefault="00EC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B4FA" w14:textId="77777777" w:rsidR="00EC2D2F" w:rsidRDefault="00EC2D2F"/>
  </w:footnote>
  <w:footnote w:type="continuationSeparator" w:id="0">
    <w:p w14:paraId="0E11D3AD" w14:textId="77777777" w:rsidR="00EC2D2F" w:rsidRDefault="00EC2D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5AE8"/>
    <w:multiLevelType w:val="multilevel"/>
    <w:tmpl w:val="60A4FA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0A6A04"/>
    <w:multiLevelType w:val="multilevel"/>
    <w:tmpl w:val="B38A510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2C3B09"/>
    <w:multiLevelType w:val="multilevel"/>
    <w:tmpl w:val="12DCF51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754948"/>
    <w:multiLevelType w:val="multilevel"/>
    <w:tmpl w:val="13829FA0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934534">
    <w:abstractNumId w:val="0"/>
  </w:num>
  <w:num w:numId="2" w16cid:durableId="97452583">
    <w:abstractNumId w:val="2"/>
  </w:num>
  <w:num w:numId="3" w16cid:durableId="674498701">
    <w:abstractNumId w:val="1"/>
  </w:num>
  <w:num w:numId="4" w16cid:durableId="1639191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FB"/>
    <w:rsid w:val="000377A2"/>
    <w:rsid w:val="002F48E3"/>
    <w:rsid w:val="00474037"/>
    <w:rsid w:val="00594C03"/>
    <w:rsid w:val="005B4C84"/>
    <w:rsid w:val="005F1173"/>
    <w:rsid w:val="00680FC4"/>
    <w:rsid w:val="009D59FB"/>
    <w:rsid w:val="00A47F09"/>
    <w:rsid w:val="00A93072"/>
    <w:rsid w:val="00B06A6E"/>
    <w:rsid w:val="00B63D96"/>
    <w:rsid w:val="00DD1A7C"/>
    <w:rsid w:val="00EC2D2F"/>
    <w:rsid w:val="00FC741B"/>
    <w:rsid w:val="00FE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2406"/>
  <w15:docId w15:val="{4A29C4B7-1CA4-4FA2-99BC-0CC49C32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/>
      <w:strike w:val="0"/>
      <w:sz w:val="32"/>
      <w:szCs w:val="32"/>
      <w:u w:val="none"/>
      <w:shd w:val="clear" w:color="auto" w:fill="auto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erorfooter10">
    <w:name w:val="Header or footer|1"/>
    <w:basedOn w:val="Normln"/>
    <w:link w:val="Headerorfooter1"/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320" w:line="346" w:lineRule="auto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00" w:line="271" w:lineRule="auto"/>
    </w:pPr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ln"/>
    <w:link w:val="Tablecaption1"/>
    <w:pPr>
      <w:spacing w:line="324" w:lineRule="auto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pPr>
      <w:spacing w:after="100" w:line="271" w:lineRule="auto"/>
    </w:pPr>
    <w:rPr>
      <w:rFonts w:ascii="Arial" w:eastAsia="Arial" w:hAnsi="Arial" w:cs="Arial"/>
      <w:sz w:val="18"/>
      <w:szCs w:val="18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sz w:val="34"/>
      <w:szCs w:val="34"/>
    </w:rPr>
  </w:style>
  <w:style w:type="paragraph" w:customStyle="1" w:styleId="Heading410">
    <w:name w:val="Heading #4|1"/>
    <w:basedOn w:val="Normln"/>
    <w:link w:val="Heading41"/>
    <w:pPr>
      <w:spacing w:after="90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540"/>
      <w:outlineLvl w:val="0"/>
    </w:pPr>
    <w:rPr>
      <w:rFonts w:ascii="Arial" w:eastAsia="Arial" w:hAnsi="Arial" w:cs="Arial"/>
      <w:smallCaps/>
      <w:sz w:val="32"/>
      <w:szCs w:val="32"/>
    </w:rPr>
  </w:style>
  <w:style w:type="paragraph" w:customStyle="1" w:styleId="Heading310">
    <w:name w:val="Heading #3|1"/>
    <w:basedOn w:val="Normln"/>
    <w:link w:val="Heading31"/>
    <w:pPr>
      <w:spacing w:after="120"/>
      <w:outlineLvl w:val="2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1614</Words>
  <Characters>9767</Characters>
  <Application>Microsoft Office Word</Application>
  <DocSecurity>0</DocSecurity>
  <Lines>263</Lines>
  <Paragraphs>199</Paragraphs>
  <ScaleCrop>false</ScaleCrop>
  <Company>NarodniMuzeum</Company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Dana</dc:creator>
  <cp:lastModifiedBy>Procházková Dana</cp:lastModifiedBy>
  <cp:revision>10</cp:revision>
  <dcterms:created xsi:type="dcterms:W3CDTF">2026-03-16T07:44:00Z</dcterms:created>
  <dcterms:modified xsi:type="dcterms:W3CDTF">2026-03-23T12:13:00Z</dcterms:modified>
</cp:coreProperties>
</file>