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317/2026</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80" w:line="240" w:lineRule="auto"/>
        <w:ind w:left="0" w:right="0" w:firstLine="0"/>
        <w:jc w:val="left"/>
      </w:pPr>
      <w:r>
        <w:rPr>
          <w:b/>
          <w:bCs/>
          <w:color w:val="000000"/>
          <w:spacing w:val="0"/>
          <w:w w:val="100"/>
          <w:position w:val="0"/>
          <w:shd w:val="clear" w:color="auto" w:fill="auto"/>
          <w:lang w:val="cs-CZ" w:eastAsia="cs-CZ" w:bidi="cs-CZ"/>
        </w:rPr>
        <w:t>“MVE Kadaň - hrazení MVE, kontrola stavu sedimentů vtoku 2026, číslo akce: 217 692“</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428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428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2"/>
        <w:keepNext w:val="0"/>
        <w:keepLines w:val="0"/>
        <w:widowControl w:val="0"/>
        <w:shd w:val="clear" w:color="auto" w:fill="auto"/>
        <w:tabs>
          <w:tab w:pos="4286" w:val="left"/>
        </w:tabs>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IČO:</w:t>
        <w:tab/>
        <w:t>70889988</w:t>
      </w:r>
      <w:bookmarkEnd w:id="26"/>
    </w:p>
    <w:p>
      <w:pPr>
        <w:pStyle w:val="Style4"/>
        <w:keepNext/>
        <w:keepLines/>
        <w:widowControl w:val="0"/>
        <w:shd w:val="clear" w:color="auto" w:fill="auto"/>
        <w:tabs>
          <w:tab w:pos="4286"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4"/>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4"/>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4"/>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4"/>
        <w:keepNext/>
        <w:keepLines/>
        <w:widowControl w:val="0"/>
        <w:shd w:val="clear" w:color="auto" w:fill="auto"/>
        <w:tabs>
          <w:tab w:pos="4286"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4"/>
        <w:keepNext/>
        <w:keepLines/>
        <w:widowControl w:val="0"/>
        <w:shd w:val="clear" w:color="auto" w:fill="auto"/>
        <w:tabs>
          <w:tab w:pos="4286"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4"/>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4"/>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4"/>
        <w:keepNext/>
        <w:keepLines/>
        <w:widowControl w:val="0"/>
        <w:shd w:val="clear" w:color="auto" w:fill="auto"/>
        <w:bidi w:val="0"/>
        <w:spacing w:before="0" w:after="18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4"/>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4"/>
        <w:keepNext/>
        <w:keepLines/>
        <w:widowControl w:val="0"/>
        <w:shd w:val="clear" w:color="auto" w:fill="auto"/>
        <w:tabs>
          <w:tab w:pos="4286"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4"/>
        <w:keepNext/>
        <w:keepLines/>
        <w:widowControl w:val="0"/>
        <w:shd w:val="clear" w:color="auto" w:fill="auto"/>
        <w:tabs>
          <w:tab w:pos="4286"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4"/>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4"/>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4"/>
        <w:keepNext/>
        <w:keepLines/>
        <w:widowControl w:val="0"/>
        <w:shd w:val="clear" w:color="auto" w:fill="auto"/>
        <w:tabs>
          <w:tab w:pos="4286"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6"/>
      <w:bookmarkEnd w:id="77"/>
      <w:bookmarkEnd w:id="78"/>
    </w:p>
    <w:p>
      <w:pPr>
        <w:pStyle w:val="Style2"/>
        <w:keepNext w:val="0"/>
        <w:keepLines w:val="0"/>
        <w:widowControl w:val="0"/>
        <w:shd w:val="clear" w:color="auto" w:fill="auto"/>
        <w:bidi w:val="0"/>
        <w:spacing w:before="0" w:after="460" w:line="240" w:lineRule="auto"/>
        <w:ind w:left="0" w:right="0" w:firstLine="0"/>
        <w:jc w:val="left"/>
      </w:pPr>
      <w:bookmarkStart w:id="79" w:name="bookmark79"/>
      <w:bookmarkStart w:id="80" w:name="bookmark80"/>
      <w:r>
        <w:rPr>
          <w:color w:val="000000"/>
          <w:spacing w:val="0"/>
          <w:w w:val="100"/>
          <w:position w:val="0"/>
          <w:shd w:val="clear" w:color="auto" w:fill="auto"/>
          <w:lang w:val="cs-CZ" w:eastAsia="cs-CZ" w:bidi="cs-CZ"/>
        </w:rPr>
        <w:t>(dále jen „zhotovitel“)</w:t>
      </w:r>
      <w:bookmarkEnd w:id="79"/>
      <w:bookmarkEnd w:id="80"/>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1"/>
      <w:bookmarkEnd w:id="82"/>
      <w:bookmarkEnd w:id="84"/>
    </w:p>
    <w:p>
      <w:pPr>
        <w:pStyle w:val="Style4"/>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5"/>
      <w:bookmarkEnd w:id="86"/>
      <w:bookmarkEnd w:id="88"/>
    </w:p>
    <w:p>
      <w:pPr>
        <w:pStyle w:val="Style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Předmětem potápěčských prací na MVE Kadaň je:</w:t>
      </w:r>
      <w:bookmarkEnd w:id="89"/>
      <w:bookmarkEnd w:id="90"/>
      <w:bookmarkEnd w:id="92"/>
    </w:p>
    <w:p>
      <w:pPr>
        <w:pStyle w:val="Style4"/>
        <w:keepNext/>
        <w:keepLines/>
        <w:widowControl w:val="0"/>
        <w:numPr>
          <w:ilvl w:val="0"/>
          <w:numId w:val="3"/>
        </w:numPr>
        <w:shd w:val="clear" w:color="auto" w:fill="auto"/>
        <w:tabs>
          <w:tab w:pos="1160" w:val="left"/>
        </w:tabs>
        <w:bidi w:val="0"/>
        <w:spacing w:before="0" w:after="0" w:line="240" w:lineRule="auto"/>
        <w:ind w:left="0" w:right="0" w:firstLine="80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Práce spojené s montáží provizorního hrazení na horní a dolní vodě.</w:t>
      </w:r>
      <w:bookmarkEnd w:id="93"/>
      <w:bookmarkEnd w:id="94"/>
      <w:bookmarkEnd w:id="96"/>
    </w:p>
    <w:p>
      <w:pPr>
        <w:pStyle w:val="Style4"/>
        <w:keepNext/>
        <w:keepLines/>
        <w:widowControl w:val="0"/>
        <w:numPr>
          <w:ilvl w:val="0"/>
          <w:numId w:val="3"/>
        </w:numPr>
        <w:shd w:val="clear" w:color="auto" w:fill="auto"/>
        <w:tabs>
          <w:tab w:pos="1160" w:val="left"/>
        </w:tabs>
        <w:bidi w:val="0"/>
        <w:spacing w:before="0" w:after="0" w:line="240" w:lineRule="auto"/>
        <w:ind w:left="0" w:right="0" w:firstLine="80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Vyčištění dosedacích ploch prahu a bočního vedení (inkrusty, naplaveniny).</w:t>
      </w:r>
      <w:bookmarkEnd w:id="100"/>
      <w:bookmarkEnd w:id="97"/>
      <w:bookmarkEnd w:id="98"/>
    </w:p>
    <w:p>
      <w:pPr>
        <w:pStyle w:val="Style4"/>
        <w:keepNext/>
        <w:keepLines/>
        <w:widowControl w:val="0"/>
        <w:numPr>
          <w:ilvl w:val="0"/>
          <w:numId w:val="3"/>
        </w:numPr>
        <w:shd w:val="clear" w:color="auto" w:fill="auto"/>
        <w:tabs>
          <w:tab w:pos="1160" w:val="left"/>
        </w:tabs>
        <w:bidi w:val="0"/>
        <w:spacing w:before="0" w:after="0" w:line="240" w:lineRule="auto"/>
        <w:ind w:left="1180" w:right="0" w:hanging="38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Asistence při usazování hradících tabulí, kontrola pozice tabule ve vodících drážkách při hrazení</w:t>
      </w:r>
      <w:bookmarkEnd w:id="101"/>
      <w:bookmarkEnd w:id="102"/>
      <w:bookmarkEnd w:id="104"/>
    </w:p>
    <w:p>
      <w:pPr>
        <w:pStyle w:val="Style4"/>
        <w:keepNext/>
        <w:keepLines/>
        <w:widowControl w:val="0"/>
        <w:numPr>
          <w:ilvl w:val="0"/>
          <w:numId w:val="3"/>
        </w:numPr>
        <w:shd w:val="clear" w:color="auto" w:fill="auto"/>
        <w:tabs>
          <w:tab w:pos="1160" w:val="left"/>
        </w:tabs>
        <w:bidi w:val="0"/>
        <w:spacing w:before="0" w:after="0" w:line="240" w:lineRule="auto"/>
        <w:ind w:left="0" w:right="0" w:firstLine="80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Dotěsnění průsaků (těsnící materiál dodá zhotovitel).</w:t>
      </w:r>
      <w:bookmarkEnd w:id="105"/>
      <w:bookmarkEnd w:id="106"/>
      <w:bookmarkEnd w:id="108"/>
    </w:p>
    <w:p>
      <w:pPr>
        <w:pStyle w:val="Style4"/>
        <w:keepNext/>
        <w:keepLines/>
        <w:widowControl w:val="0"/>
        <w:numPr>
          <w:ilvl w:val="0"/>
          <w:numId w:val="3"/>
        </w:numPr>
        <w:shd w:val="clear" w:color="auto" w:fill="auto"/>
        <w:tabs>
          <w:tab w:pos="1160" w:val="left"/>
        </w:tabs>
        <w:bidi w:val="0"/>
        <w:spacing w:before="0" w:after="0" w:line="240" w:lineRule="auto"/>
        <w:ind w:left="1180" w:right="0" w:hanging="38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Kontrola stavu sedimentů před česlemi vtoku do MVE na celou šířku nátoku (levý břeh – norná stěna) až do vzdálenosti 10 m (příčné profily po 1 m, rastr 1*1m).</w:t>
      </w:r>
      <w:bookmarkEnd w:id="109"/>
      <w:bookmarkEnd w:id="110"/>
      <w:bookmarkEnd w:id="112"/>
    </w:p>
    <w:p>
      <w:pPr>
        <w:pStyle w:val="Style4"/>
        <w:keepNext/>
        <w:keepLines/>
        <w:widowControl w:val="0"/>
        <w:numPr>
          <w:ilvl w:val="0"/>
          <w:numId w:val="3"/>
        </w:numPr>
        <w:shd w:val="clear" w:color="auto" w:fill="auto"/>
        <w:tabs>
          <w:tab w:pos="1160" w:val="left"/>
        </w:tabs>
        <w:bidi w:val="0"/>
        <w:spacing w:before="0" w:after="200" w:line="240" w:lineRule="auto"/>
        <w:ind w:left="800" w:right="0" w:firstLine="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Měření výšky sedimentu od aktuální hladiny.</w:t>
      </w:r>
      <w:bookmarkEnd w:id="113"/>
      <w:bookmarkEnd w:id="114"/>
      <w:bookmarkEnd w:id="116"/>
    </w:p>
    <w:p>
      <w:pPr>
        <w:pStyle w:val="Style4"/>
        <w:keepNext/>
        <w:keepLines/>
        <w:widowControl w:val="0"/>
        <w:shd w:val="clear" w:color="auto" w:fill="auto"/>
        <w:bidi w:val="0"/>
        <w:spacing w:before="0" w:after="200" w:line="240" w:lineRule="auto"/>
        <w:ind w:left="800" w:right="0" w:firstLine="0"/>
        <w:jc w:val="both"/>
      </w:pPr>
      <w:bookmarkStart w:id="117" w:name="bookmark117"/>
      <w:bookmarkStart w:id="118" w:name="bookmark118"/>
      <w:bookmarkStart w:id="119" w:name="bookmark119"/>
      <w:r>
        <w:rPr>
          <w:color w:val="000000"/>
          <w:spacing w:val="0"/>
          <w:w w:val="100"/>
          <w:position w:val="0"/>
          <w:shd w:val="clear" w:color="auto" w:fill="auto"/>
          <w:lang w:val="cs-CZ" w:eastAsia="cs-CZ" w:bidi="cs-CZ"/>
        </w:rPr>
        <w:t>Z průběhu potápěčských prací bude pořízena fotodokumentace, videozáznam a bude vypracována nálezová zpráva s náčrtky změn stavu.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17"/>
      <w:bookmarkEnd w:id="118"/>
      <w:bookmarkEnd w:id="119"/>
    </w:p>
    <w:p>
      <w:pPr>
        <w:pStyle w:val="Style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Za předmět díla se dále považuje:</w:t>
      </w:r>
      <w:bookmarkEnd w:id="120"/>
      <w:bookmarkEnd w:id="121"/>
      <w:bookmarkEnd w:id="123"/>
    </w:p>
    <w:p>
      <w:pPr>
        <w:pStyle w:val="Style4"/>
        <w:keepNext/>
        <w:keepLines/>
        <w:widowControl w:val="0"/>
        <w:numPr>
          <w:ilvl w:val="0"/>
          <w:numId w:val="5"/>
        </w:numPr>
        <w:shd w:val="clear" w:color="auto" w:fill="auto"/>
        <w:tabs>
          <w:tab w:pos="815" w:val="left"/>
        </w:tabs>
        <w:bidi w:val="0"/>
        <w:spacing w:before="0" w:after="0" w:line="240" w:lineRule="auto"/>
        <w:ind w:left="800"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24"/>
      <w:bookmarkEnd w:id="125"/>
      <w:bookmarkEnd w:id="127"/>
    </w:p>
    <w:p>
      <w:pPr>
        <w:pStyle w:val="Style4"/>
        <w:keepNext/>
        <w:keepLines/>
        <w:widowControl w:val="0"/>
        <w:numPr>
          <w:ilvl w:val="0"/>
          <w:numId w:val="5"/>
        </w:numPr>
        <w:shd w:val="clear" w:color="auto" w:fill="auto"/>
        <w:tabs>
          <w:tab w:pos="815" w:val="left"/>
        </w:tabs>
        <w:bidi w:val="0"/>
        <w:spacing w:before="0" w:after="0" w:line="240" w:lineRule="auto"/>
        <w:ind w:left="800" w:right="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28"/>
      <w:bookmarkEnd w:id="129"/>
      <w:bookmarkEnd w:id="131"/>
    </w:p>
    <w:p>
      <w:pPr>
        <w:pStyle w:val="Style4"/>
        <w:keepNext/>
        <w:keepLines/>
        <w:widowControl w:val="0"/>
        <w:numPr>
          <w:ilvl w:val="0"/>
          <w:numId w:val="5"/>
        </w:numPr>
        <w:shd w:val="clear" w:color="auto" w:fill="auto"/>
        <w:tabs>
          <w:tab w:pos="815" w:val="left"/>
        </w:tabs>
        <w:bidi w:val="0"/>
        <w:spacing w:before="0" w:after="0" w:line="240" w:lineRule="auto"/>
        <w:ind w:left="800" w:right="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32"/>
      <w:bookmarkEnd w:id="133"/>
      <w:bookmarkEnd w:id="135"/>
    </w:p>
    <w:p>
      <w:pPr>
        <w:pStyle w:val="Style4"/>
        <w:keepNext/>
        <w:keepLines/>
        <w:widowControl w:val="0"/>
        <w:numPr>
          <w:ilvl w:val="0"/>
          <w:numId w:val="5"/>
        </w:numPr>
        <w:shd w:val="clear" w:color="auto" w:fill="auto"/>
        <w:tabs>
          <w:tab w:pos="815" w:val="left"/>
        </w:tabs>
        <w:bidi w:val="0"/>
        <w:spacing w:before="0" w:after="0" w:line="240" w:lineRule="auto"/>
        <w:ind w:left="800" w:right="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36"/>
      <w:bookmarkEnd w:id="137"/>
      <w:bookmarkEnd w:id="139"/>
    </w:p>
    <w:p>
      <w:pPr>
        <w:pStyle w:val="Style4"/>
        <w:keepNext/>
        <w:keepLines/>
        <w:widowControl w:val="0"/>
        <w:numPr>
          <w:ilvl w:val="0"/>
          <w:numId w:val="5"/>
        </w:numPr>
        <w:shd w:val="clear" w:color="auto" w:fill="auto"/>
        <w:tabs>
          <w:tab w:pos="815" w:val="left"/>
        </w:tabs>
        <w:bidi w:val="0"/>
        <w:spacing w:before="0" w:after="0" w:line="240" w:lineRule="auto"/>
        <w:ind w:left="800" w:right="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40"/>
      <w:bookmarkEnd w:id="141"/>
      <w:bookmarkEnd w:id="143"/>
    </w:p>
    <w:p>
      <w:pPr>
        <w:pStyle w:val="Style4"/>
        <w:keepNext/>
        <w:keepLines/>
        <w:widowControl w:val="0"/>
        <w:numPr>
          <w:ilvl w:val="0"/>
          <w:numId w:val="5"/>
        </w:numPr>
        <w:shd w:val="clear" w:color="auto" w:fill="auto"/>
        <w:tabs>
          <w:tab w:pos="815" w:val="left"/>
        </w:tabs>
        <w:bidi w:val="0"/>
        <w:spacing w:before="0" w:after="0" w:line="240" w:lineRule="auto"/>
        <w:ind w:left="800" w:right="0"/>
        <w:jc w:val="both"/>
      </w:pPr>
      <w:bookmarkStart w:id="144" w:name="bookmark144"/>
      <w:bookmarkStart w:id="145" w:name="bookmark145"/>
      <w:bookmarkStart w:id="146" w:name="bookmark146"/>
      <w:bookmarkStart w:id="147" w:name="bookmark147"/>
      <w:bookmarkStart w:id="148" w:name="bookmark148"/>
      <w:bookmarkEnd w:id="146"/>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4"/>
      <w:bookmarkEnd w:id="145"/>
      <w:bookmarkEnd w:id="147"/>
      <w:bookmarkEnd w:id="148"/>
    </w:p>
    <w:p>
      <w:pPr>
        <w:pStyle w:val="Style2"/>
        <w:keepNext w:val="0"/>
        <w:keepLines w:val="0"/>
        <w:widowControl w:val="0"/>
        <w:numPr>
          <w:ilvl w:val="0"/>
          <w:numId w:val="5"/>
        </w:numPr>
        <w:shd w:val="clear" w:color="auto" w:fill="auto"/>
        <w:tabs>
          <w:tab w:pos="815" w:val="left"/>
        </w:tabs>
        <w:bidi w:val="0"/>
        <w:spacing w:before="0" w:after="0" w:line="240" w:lineRule="auto"/>
        <w:ind w:left="800" w:right="0" w:hanging="360"/>
        <w:jc w:val="both"/>
      </w:pPr>
      <w:bookmarkStart w:id="149" w:name="bookmark149"/>
      <w:bookmarkStart w:id="150" w:name="bookmark150"/>
      <w:bookmarkEnd w:id="149"/>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w:t>
      </w:r>
      <w:bookmarkEnd w:id="15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doplnění některých zákonů, ve znění pozdějších předpisů, (2 paré v listinné podobě, 1x v digitální podobě ve formátu .pdf), jako součást dokladové části stavby,</w:t>
      </w:r>
    </w:p>
    <w:p>
      <w:pPr>
        <w:pStyle w:val="Style4"/>
        <w:keepNext/>
        <w:keepLines/>
        <w:widowControl w:val="0"/>
        <w:numPr>
          <w:ilvl w:val="0"/>
          <w:numId w:val="5"/>
        </w:numPr>
        <w:shd w:val="clear" w:color="auto" w:fill="auto"/>
        <w:tabs>
          <w:tab w:pos="757" w:val="left"/>
        </w:tabs>
        <w:bidi w:val="0"/>
        <w:spacing w:before="0" w:after="0" w:line="240" w:lineRule="auto"/>
        <w:ind w:right="0" w:hanging="34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1"/>
      <w:bookmarkEnd w:id="152"/>
      <w:bookmarkEnd w:id="154"/>
    </w:p>
    <w:p>
      <w:pPr>
        <w:pStyle w:val="Style4"/>
        <w:keepNext/>
        <w:keepLines/>
        <w:widowControl w:val="0"/>
        <w:numPr>
          <w:ilvl w:val="0"/>
          <w:numId w:val="5"/>
        </w:numPr>
        <w:shd w:val="clear" w:color="auto" w:fill="auto"/>
        <w:tabs>
          <w:tab w:pos="757" w:val="left"/>
        </w:tabs>
        <w:bidi w:val="0"/>
        <w:spacing w:before="0" w:after="0" w:line="240" w:lineRule="auto"/>
        <w:ind w:right="0" w:hanging="34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55"/>
      <w:bookmarkEnd w:id="156"/>
      <w:bookmarkEnd w:id="158"/>
    </w:p>
    <w:p>
      <w:pPr>
        <w:pStyle w:val="Style4"/>
        <w:keepNext/>
        <w:keepLines/>
        <w:widowControl w:val="0"/>
        <w:numPr>
          <w:ilvl w:val="0"/>
          <w:numId w:val="5"/>
        </w:numPr>
        <w:shd w:val="clear" w:color="auto" w:fill="auto"/>
        <w:tabs>
          <w:tab w:pos="757" w:val="left"/>
        </w:tabs>
        <w:bidi w:val="0"/>
        <w:spacing w:before="0" w:after="0" w:line="240" w:lineRule="auto"/>
        <w:ind w:right="0" w:hanging="34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59"/>
      <w:bookmarkEnd w:id="160"/>
      <w:bookmarkEnd w:id="162"/>
    </w:p>
    <w:p>
      <w:pPr>
        <w:pStyle w:val="Style4"/>
        <w:keepNext/>
        <w:keepLines/>
        <w:widowControl w:val="0"/>
        <w:numPr>
          <w:ilvl w:val="0"/>
          <w:numId w:val="5"/>
        </w:numPr>
        <w:shd w:val="clear" w:color="auto" w:fill="auto"/>
        <w:tabs>
          <w:tab w:pos="757" w:val="left"/>
        </w:tabs>
        <w:bidi w:val="0"/>
        <w:spacing w:before="0" w:after="0" w:line="240" w:lineRule="auto"/>
        <w:ind w:right="0" w:hanging="34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3"/>
      <w:bookmarkEnd w:id="164"/>
      <w:bookmarkEnd w:id="166"/>
    </w:p>
    <w:p>
      <w:pPr>
        <w:pStyle w:val="Style4"/>
        <w:keepNext/>
        <w:keepLines/>
        <w:widowControl w:val="0"/>
        <w:numPr>
          <w:ilvl w:val="0"/>
          <w:numId w:val="5"/>
        </w:numPr>
        <w:shd w:val="clear" w:color="auto" w:fill="auto"/>
        <w:tabs>
          <w:tab w:pos="757" w:val="left"/>
        </w:tabs>
        <w:bidi w:val="0"/>
        <w:spacing w:before="0" w:after="200" w:line="240" w:lineRule="auto"/>
        <w:ind w:right="0" w:hanging="34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67"/>
      <w:bookmarkEnd w:id="168"/>
      <w:bookmarkEnd w:id="170"/>
    </w:p>
    <w:p>
      <w:pPr>
        <w:pStyle w:val="Style4"/>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Zhotovitel zajistí:</w:t>
      </w:r>
      <w:bookmarkEnd w:id="171"/>
      <w:bookmarkEnd w:id="172"/>
      <w:bookmarkEnd w:id="174"/>
    </w:p>
    <w:p>
      <w:pPr>
        <w:pStyle w:val="Style2"/>
        <w:keepNext w:val="0"/>
        <w:keepLines w:val="0"/>
        <w:widowControl w:val="0"/>
        <w:numPr>
          <w:ilvl w:val="0"/>
          <w:numId w:val="3"/>
        </w:numPr>
        <w:shd w:val="clear" w:color="auto" w:fill="auto"/>
        <w:tabs>
          <w:tab w:pos="391" w:val="left"/>
        </w:tabs>
        <w:bidi w:val="0"/>
        <w:spacing w:before="0" w:after="0" w:line="240" w:lineRule="auto"/>
        <w:ind w:left="460" w:right="0" w:hanging="460"/>
        <w:jc w:val="both"/>
      </w:pPr>
      <w:bookmarkStart w:id="175" w:name="bookmark175"/>
      <w:bookmarkEnd w:id="175"/>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2"/>
        <w:keepNext w:val="0"/>
        <w:keepLines w:val="0"/>
        <w:widowControl w:val="0"/>
        <w:numPr>
          <w:ilvl w:val="0"/>
          <w:numId w:val="3"/>
        </w:numPr>
        <w:shd w:val="clear" w:color="auto" w:fill="auto"/>
        <w:tabs>
          <w:tab w:pos="391" w:val="left"/>
        </w:tabs>
        <w:bidi w:val="0"/>
        <w:spacing w:before="0" w:after="0" w:line="240" w:lineRule="auto"/>
        <w:ind w:left="0" w:right="0" w:firstLine="0"/>
        <w:jc w:val="left"/>
      </w:pPr>
      <w:bookmarkStart w:id="176" w:name="bookmark176"/>
      <w:bookmarkEnd w:id="176"/>
      <w:r>
        <w:rPr>
          <w:color w:val="000000"/>
          <w:spacing w:val="0"/>
          <w:w w:val="100"/>
          <w:position w:val="0"/>
          <w:shd w:val="clear" w:color="auto" w:fill="auto"/>
          <w:lang w:val="cs-CZ" w:eastAsia="cs-CZ" w:bidi="cs-CZ"/>
        </w:rPr>
        <w:t>zajištění potřebné legislativy do doby zahájení stavebních prací</w:t>
      </w:r>
    </w:p>
    <w:p>
      <w:pPr>
        <w:pStyle w:val="Style2"/>
        <w:keepNext w:val="0"/>
        <w:keepLines w:val="0"/>
        <w:widowControl w:val="0"/>
        <w:numPr>
          <w:ilvl w:val="0"/>
          <w:numId w:val="3"/>
        </w:numPr>
        <w:shd w:val="clear" w:color="auto" w:fill="auto"/>
        <w:tabs>
          <w:tab w:pos="391" w:val="left"/>
        </w:tabs>
        <w:bidi w:val="0"/>
        <w:spacing w:before="0" w:after="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2"/>
        <w:keepNext w:val="0"/>
        <w:keepLines w:val="0"/>
        <w:widowControl w:val="0"/>
        <w:numPr>
          <w:ilvl w:val="0"/>
          <w:numId w:val="3"/>
        </w:numPr>
        <w:shd w:val="clear" w:color="auto" w:fill="auto"/>
        <w:tabs>
          <w:tab w:pos="391" w:val="left"/>
        </w:tabs>
        <w:bidi w:val="0"/>
        <w:spacing w:before="0" w:after="120" w:line="288" w:lineRule="auto"/>
        <w:ind w:left="380" w:right="0" w:hanging="380"/>
        <w:jc w:val="both"/>
      </w:pPr>
      <w:bookmarkStart w:id="178" w:name="bookmark178"/>
      <w:bookmarkEnd w:id="178"/>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9"/>
      <w:bookmarkEnd w:id="180"/>
      <w:bookmarkEnd w:id="182"/>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83"/>
      <w:bookmarkEnd w:id="184"/>
      <w:bookmarkEnd w:id="186"/>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87"/>
      <w:bookmarkEnd w:id="188"/>
      <w:bookmarkEnd w:id="190"/>
    </w:p>
    <w:p>
      <w:pPr>
        <w:pStyle w:val="Style4"/>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Objednatel předá zhotoviteli staveniště (nebo jeho ucelenou část) prosté práv třetích osob.</w:t>
      </w:r>
      <w:bookmarkEnd w:id="191"/>
      <w:bookmarkEnd w:id="192"/>
      <w:bookmarkEnd w:id="194"/>
    </w:p>
    <w:p>
      <w:pPr>
        <w:pStyle w:val="Style4"/>
        <w:keepNext/>
        <w:keepLines/>
        <w:widowControl w:val="0"/>
        <w:shd w:val="clear" w:color="auto" w:fill="auto"/>
        <w:bidi w:val="0"/>
        <w:spacing w:before="0" w:after="200" w:line="240" w:lineRule="auto"/>
        <w:ind w:left="380" w:right="0" w:firstLine="20"/>
        <w:jc w:val="both"/>
      </w:pPr>
      <w:bookmarkStart w:id="195" w:name="bookmark195"/>
      <w:bookmarkStart w:id="196" w:name="bookmark196"/>
      <w:bookmarkStart w:id="197" w:name="bookmark197"/>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95"/>
      <w:bookmarkEnd w:id="196"/>
      <w:bookmarkEnd w:id="197"/>
    </w:p>
    <w:p>
      <w:pPr>
        <w:pStyle w:val="Style4"/>
        <w:keepNext/>
        <w:keepLines/>
        <w:widowControl w:val="0"/>
        <w:numPr>
          <w:ilvl w:val="0"/>
          <w:numId w:val="1"/>
        </w:numPr>
        <w:shd w:val="clear" w:color="auto" w:fill="auto"/>
        <w:bidi w:val="0"/>
        <w:spacing w:before="0" w:after="0" w:line="240" w:lineRule="auto"/>
        <w:ind w:left="0" w:right="0" w:firstLine="0"/>
        <w:jc w:val="left"/>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V případě, že byl objednatelem určen koordinátor BOZP je zhotovitel povinen:</w:t>
      </w:r>
      <w:bookmarkEnd w:id="198"/>
      <w:bookmarkEnd w:id="199"/>
      <w:bookmarkEnd w:id="201"/>
    </w:p>
    <w:p>
      <w:pPr>
        <w:pStyle w:val="Style2"/>
        <w:keepNext w:val="0"/>
        <w:keepLines w:val="0"/>
        <w:widowControl w:val="0"/>
        <w:numPr>
          <w:ilvl w:val="0"/>
          <w:numId w:val="7"/>
        </w:numPr>
        <w:shd w:val="clear" w:color="auto" w:fill="auto"/>
        <w:tabs>
          <w:tab w:pos="817" w:val="left"/>
        </w:tabs>
        <w:bidi w:val="0"/>
        <w:spacing w:before="0" w:after="200" w:line="240" w:lineRule="auto"/>
        <w:ind w:left="460" w:right="0" w:firstLine="0"/>
        <w:jc w:val="both"/>
      </w:pPr>
      <w:bookmarkStart w:id="202" w:name="bookmark202"/>
      <w:bookmarkEnd w:id="202"/>
      <w:r>
        <w:rPr>
          <w:color w:val="000000"/>
          <w:spacing w:val="0"/>
          <w:w w:val="100"/>
          <w:position w:val="0"/>
          <w:shd w:val="clear" w:color="auto" w:fill="auto"/>
          <w:lang w:val="cs-CZ" w:eastAsia="cs-CZ" w:bidi="cs-CZ"/>
        </w:rPr>
        <w:t xml:space="preserve">nejpozději do 8 dní před zahájením prací na staveništi písemně informovat určeného koordinátora o pracovních a technologických postupech, které pro realizaci stavby zvolil, </w:t>
      </w:r>
      <w:r>
        <w:rPr>
          <w:color w:val="000000"/>
          <w:spacing w:val="0"/>
          <w:w w:val="100"/>
          <w:position w:val="0"/>
          <w:shd w:val="clear" w:color="auto" w:fill="auto"/>
          <w:lang w:val="cs-CZ" w:eastAsia="cs-CZ" w:bidi="cs-CZ"/>
        </w:rPr>
        <w:t>o řešení rizik vznikajících při těchto postupech, včetně opatření přijatých k jejich odstranění,</w:t>
      </w:r>
    </w:p>
    <w:p>
      <w:pPr>
        <w:pStyle w:val="Style2"/>
        <w:keepNext w:val="0"/>
        <w:keepLines w:val="0"/>
        <w:widowControl w:val="0"/>
        <w:numPr>
          <w:ilvl w:val="0"/>
          <w:numId w:val="7"/>
        </w:numPr>
        <w:shd w:val="clear" w:color="auto" w:fill="auto"/>
        <w:tabs>
          <w:tab w:pos="772" w:val="left"/>
        </w:tabs>
        <w:bidi w:val="0"/>
        <w:spacing w:before="0" w:after="200" w:line="240" w:lineRule="auto"/>
        <w:ind w:left="380" w:right="0" w:firstLine="40"/>
        <w:jc w:val="both"/>
      </w:pPr>
      <w:bookmarkStart w:id="203" w:name="bookmark203"/>
      <w:bookmarkEnd w:id="203"/>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9"/>
        </w:numPr>
        <w:shd w:val="clear" w:color="auto" w:fill="auto"/>
        <w:tabs>
          <w:tab w:pos="382" w:val="left"/>
        </w:tabs>
        <w:bidi w:val="0"/>
        <w:spacing w:before="0" w:after="140" w:line="240" w:lineRule="auto"/>
        <w:ind w:left="0" w:right="0" w:firstLine="0"/>
        <w:jc w:val="left"/>
      </w:pPr>
      <w:bookmarkStart w:id="204" w:name="bookmark204"/>
      <w:bookmarkEnd w:id="204"/>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převzetí staveniště:</w:t>
      </w:r>
      <w:bookmarkEnd w:id="205"/>
      <w:bookmarkEnd w:id="206"/>
      <w:bookmarkEnd w:id="208"/>
    </w:p>
    <w:p>
      <w:pPr>
        <w:pStyle w:val="Style4"/>
        <w:keepNext/>
        <w:keepLines/>
        <w:widowControl w:val="0"/>
        <w:shd w:val="clear" w:color="auto" w:fill="auto"/>
        <w:tabs>
          <w:tab w:pos="7956" w:val="left"/>
        </w:tabs>
        <w:bidi w:val="0"/>
        <w:spacing w:before="0" w:after="200" w:line="240" w:lineRule="auto"/>
        <w:ind w:left="1020" w:right="0" w:firstLine="0"/>
        <w:jc w:val="both"/>
      </w:pPr>
      <w:bookmarkStart w:id="209" w:name="bookmark209"/>
      <w:bookmarkStart w:id="210" w:name="bookmark210"/>
      <w:bookmarkStart w:id="211" w:name="bookmark211"/>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email:</w:t>
      </w:r>
      <w:bookmarkEnd w:id="209"/>
      <w:bookmarkEnd w:id="210"/>
      <w:bookmarkEnd w:id="211"/>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zahájení prací:</w:t>
      </w:r>
      <w:bookmarkEnd w:id="212"/>
      <w:bookmarkEnd w:id="213"/>
      <w:bookmarkEnd w:id="215"/>
    </w:p>
    <w:p>
      <w:pPr>
        <w:pStyle w:val="Style4"/>
        <w:keepNext/>
        <w:keepLines/>
        <w:widowControl w:val="0"/>
        <w:shd w:val="clear" w:color="auto" w:fill="auto"/>
        <w:bidi w:val="0"/>
        <w:spacing w:before="0" w:after="0" w:line="240" w:lineRule="auto"/>
        <w:ind w:left="1160" w:right="0" w:firstLine="0"/>
        <w:jc w:val="left"/>
      </w:pPr>
      <w:bookmarkStart w:id="216" w:name="bookmark216"/>
      <w:bookmarkStart w:id="217" w:name="bookmark217"/>
      <w:bookmarkStart w:id="218" w:name="bookmark218"/>
      <w:r>
        <w:rPr>
          <w:color w:val="000000"/>
          <w:spacing w:val="0"/>
          <w:w w:val="100"/>
          <w:position w:val="0"/>
          <w:shd w:val="clear" w:color="auto" w:fill="auto"/>
          <w:lang w:val="cs-CZ" w:eastAsia="cs-CZ" w:bidi="cs-CZ"/>
        </w:rPr>
        <w:t>Bez zbytečného odkladu po převzetí staveniště.</w:t>
      </w:r>
      <w:bookmarkEnd w:id="216"/>
      <w:bookmarkEnd w:id="217"/>
      <w:bookmarkEnd w:id="218"/>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19" w:name="bookmark219"/>
      <w:bookmarkStart w:id="220" w:name="bookmark220"/>
      <w:bookmarkStart w:id="221" w:name="bookmark221"/>
      <w:bookmarkStart w:id="222" w:name="bookmark222"/>
      <w:bookmarkEnd w:id="221"/>
      <w:r>
        <w:rPr>
          <w:color w:val="000000"/>
          <w:spacing w:val="0"/>
          <w:w w:val="100"/>
          <w:position w:val="0"/>
          <w:shd w:val="clear" w:color="auto" w:fill="auto"/>
          <w:lang w:val="cs-CZ" w:eastAsia="cs-CZ" w:bidi="cs-CZ"/>
        </w:rPr>
        <w:t>předání a převzetí díla:</w:t>
      </w:r>
      <w:bookmarkEnd w:id="219"/>
      <w:bookmarkEnd w:id="220"/>
      <w:bookmarkEnd w:id="222"/>
    </w:p>
    <w:p>
      <w:pPr>
        <w:pStyle w:val="Style4"/>
        <w:keepNext/>
        <w:keepLines/>
        <w:widowControl w:val="0"/>
        <w:shd w:val="clear" w:color="auto" w:fill="auto"/>
        <w:bidi w:val="0"/>
        <w:spacing w:before="0" w:after="0" w:line="240" w:lineRule="auto"/>
        <w:ind w:left="1160" w:right="0" w:firstLine="0"/>
        <w:jc w:val="left"/>
      </w:pPr>
      <w:bookmarkStart w:id="223" w:name="bookmark223"/>
      <w:bookmarkStart w:id="224" w:name="bookmark224"/>
      <w:bookmarkStart w:id="225" w:name="bookmark225"/>
      <w:r>
        <w:rPr>
          <w:color w:val="000000"/>
          <w:spacing w:val="0"/>
          <w:w w:val="100"/>
          <w:position w:val="0"/>
          <w:shd w:val="clear" w:color="auto" w:fill="auto"/>
          <w:lang w:val="cs-CZ" w:eastAsia="cs-CZ" w:bidi="cs-CZ"/>
        </w:rPr>
        <w:t>Nejpozději do 30.11.2026</w:t>
      </w:r>
      <w:bookmarkEnd w:id="223"/>
      <w:bookmarkEnd w:id="224"/>
      <w:bookmarkEnd w:id="225"/>
    </w:p>
    <w:p>
      <w:pPr>
        <w:pStyle w:val="Style2"/>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26" w:name="bookmark226"/>
      <w:bookmarkEnd w:id="226"/>
      <w:r>
        <w:rPr>
          <w:color w:val="000000"/>
          <w:spacing w:val="0"/>
          <w:w w:val="100"/>
          <w:position w:val="0"/>
          <w:shd w:val="clear" w:color="auto" w:fill="auto"/>
          <w:lang w:val="cs-CZ" w:eastAsia="cs-CZ" w:bidi="cs-CZ"/>
        </w:rPr>
        <w:t>vyklizení staveniště:</w:t>
      </w:r>
    </w:p>
    <w:p>
      <w:pPr>
        <w:pStyle w:val="Style4"/>
        <w:keepNext/>
        <w:keepLines/>
        <w:widowControl w:val="0"/>
        <w:shd w:val="clear" w:color="auto" w:fill="auto"/>
        <w:bidi w:val="0"/>
        <w:spacing w:before="0" w:after="140" w:line="240" w:lineRule="auto"/>
        <w:ind w:left="1160" w:right="0" w:firstLine="0"/>
        <w:jc w:val="both"/>
      </w:pPr>
      <w:bookmarkStart w:id="227" w:name="bookmark227"/>
      <w:bookmarkStart w:id="228" w:name="bookmark228"/>
      <w:bookmarkStart w:id="229" w:name="bookmark229"/>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27"/>
      <w:bookmarkEnd w:id="228"/>
      <w:bookmarkEnd w:id="229"/>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30" w:name="bookmark230"/>
      <w:bookmarkEnd w:id="230"/>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31" w:name="bookmark231"/>
      <w:bookmarkEnd w:id="231"/>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32" w:name="bookmark232"/>
      <w:bookmarkEnd w:id="232"/>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2"/>
        <w:keepNext w:val="0"/>
        <w:keepLines w:val="0"/>
        <w:widowControl w:val="0"/>
        <w:numPr>
          <w:ilvl w:val="0"/>
          <w:numId w:val="9"/>
        </w:numPr>
        <w:shd w:val="clear" w:color="auto" w:fill="auto"/>
        <w:tabs>
          <w:tab w:pos="382" w:val="left"/>
        </w:tabs>
        <w:bidi w:val="0"/>
        <w:spacing w:before="0" w:after="140" w:line="288" w:lineRule="auto"/>
        <w:ind w:left="300" w:right="0" w:hanging="300"/>
        <w:jc w:val="left"/>
      </w:pPr>
      <w:bookmarkStart w:id="233" w:name="bookmark233"/>
      <w:bookmarkEnd w:id="233"/>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Cena za dílo zahrnuje veškeré náklady zhotovitele související s realizací díla a předáním</w:t>
      </w:r>
      <w:r>
        <w:br w:type="page"/>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objednateli.</w:t>
      </w:r>
    </w:p>
    <w:p>
      <w:pPr>
        <w:pStyle w:val="Style2"/>
        <w:keepNext w:val="0"/>
        <w:keepLines w:val="0"/>
        <w:widowControl w:val="0"/>
        <w:numPr>
          <w:ilvl w:val="0"/>
          <w:numId w:val="13"/>
        </w:numPr>
        <w:shd w:val="clear" w:color="auto" w:fill="auto"/>
        <w:tabs>
          <w:tab w:pos="351" w:val="left"/>
        </w:tabs>
        <w:bidi w:val="0"/>
        <w:spacing w:before="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3"/>
        </w:numPr>
        <w:shd w:val="clear" w:color="auto" w:fill="auto"/>
        <w:tabs>
          <w:tab w:pos="351" w:val="left"/>
        </w:tabs>
        <w:bidi w:val="0"/>
        <w:spacing w:before="0" w:line="240" w:lineRule="auto"/>
        <w:ind w:left="300" w:right="0" w:hanging="300"/>
        <w:jc w:val="left"/>
      </w:pPr>
      <w:bookmarkStart w:id="236" w:name="bookmark236"/>
      <w:bookmarkEnd w:id="236"/>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3"/>
        </w:numPr>
        <w:shd w:val="clear" w:color="auto" w:fill="auto"/>
        <w:tabs>
          <w:tab w:pos="351" w:val="left"/>
        </w:tabs>
        <w:bidi w:val="0"/>
        <w:spacing w:before="0" w:line="240" w:lineRule="auto"/>
        <w:ind w:left="300" w:right="0" w:hanging="300"/>
        <w:jc w:val="left"/>
      </w:pPr>
      <w:r>
        <mc:AlternateContent>
          <mc:Choice Requires="wps">
            <w:drawing>
              <wp:anchor distT="0" distB="0" distL="114300" distR="114300" simplePos="0" relativeHeight="125829378" behindDoc="0" locked="0" layoutInCell="1" allowOverlap="1">
                <wp:simplePos x="0" y="0"/>
                <wp:positionH relativeFrom="page">
                  <wp:posOffset>4532630</wp:posOffset>
                </wp:positionH>
                <wp:positionV relativeFrom="paragraph">
                  <wp:posOffset>469900</wp:posOffset>
                </wp:positionV>
                <wp:extent cx="829310" cy="228600"/>
                <wp:wrapSquare wrapText="left"/>
                <wp:docPr id="1" name="Shape 1"/>
                <a:graphic xmlns:a="http://schemas.openxmlformats.org/drawingml/2006/main">
                  <a:graphicData uri="http://schemas.microsoft.com/office/word/2010/wordprocessingShape">
                    <wps:wsp>
                      <wps:cNvSpPr txBox="1"/>
                      <wps:spPr>
                        <a:xfrm>
                          <a:ext cx="82931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189.872,-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6.90000000000003pt;margin-top:37.pt;width:65.299999999999997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189.872,- Kč</w:t>
                      </w:r>
                    </w:p>
                  </w:txbxContent>
                </v:textbox>
                <w10:wrap type="square" side="left" anchorx="page"/>
              </v:shape>
            </w:pict>
          </mc:Fallback>
        </mc:AlternateContent>
      </w:r>
      <w:bookmarkStart w:id="237" w:name="bookmark237"/>
      <w:bookmarkEnd w:id="23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line="240" w:lineRule="auto"/>
        <w:ind w:left="380" w:right="0" w:firstLine="0"/>
        <w:jc w:val="left"/>
      </w:pPr>
      <w:r>
        <w:rPr>
          <w:color w:val="000000"/>
          <w:spacing w:val="0"/>
          <w:w w:val="100"/>
          <w:position w:val="0"/>
          <w:shd w:val="clear" w:color="auto" w:fill="auto"/>
          <w:lang w:val="cs-CZ" w:eastAsia="cs-CZ" w:bidi="cs-CZ"/>
        </w:rPr>
        <w:t>Celková smluvní cena bez DPH Cena je pevná celková a konečná.</w:t>
      </w:r>
    </w:p>
    <w:p>
      <w:pPr>
        <w:pStyle w:val="Style2"/>
        <w:keepNext w:val="0"/>
        <w:keepLines w:val="0"/>
        <w:widowControl w:val="0"/>
        <w:numPr>
          <w:ilvl w:val="0"/>
          <w:numId w:val="13"/>
        </w:numPr>
        <w:shd w:val="clear" w:color="auto" w:fill="auto"/>
        <w:tabs>
          <w:tab w:pos="351" w:val="left"/>
        </w:tabs>
        <w:bidi w:val="0"/>
        <w:spacing w:before="0" w:after="44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5"/>
        </w:numPr>
        <w:shd w:val="clear" w:color="auto" w:fill="auto"/>
        <w:tabs>
          <w:tab w:pos="351" w:val="left"/>
        </w:tabs>
        <w:bidi w:val="0"/>
        <w:spacing w:before="0" w:line="240" w:lineRule="auto"/>
        <w:ind w:left="0" w:right="0" w:firstLine="0"/>
        <w:jc w:val="left"/>
      </w:pPr>
      <w:bookmarkStart w:id="239" w:name="bookmark239"/>
      <w:bookmarkEnd w:id="239"/>
      <w:r>
        <w:rPr>
          <w:color w:val="000000"/>
          <w:spacing w:val="0"/>
          <w:w w:val="100"/>
          <w:position w:val="0"/>
          <w:shd w:val="clear" w:color="auto" w:fill="auto"/>
          <w:lang w:val="cs-CZ" w:eastAsia="cs-CZ" w:bidi="cs-CZ"/>
        </w:rPr>
        <w:t>Objednavatel nebude poskytovat zhotoviteli zálohy.</w:t>
      </w:r>
    </w:p>
    <w:p>
      <w:pPr>
        <w:pStyle w:val="Style2"/>
        <w:keepNext w:val="0"/>
        <w:keepLines w:val="0"/>
        <w:widowControl w:val="0"/>
        <w:numPr>
          <w:ilvl w:val="0"/>
          <w:numId w:val="15"/>
        </w:numPr>
        <w:shd w:val="clear" w:color="auto" w:fill="auto"/>
        <w:tabs>
          <w:tab w:pos="351" w:val="left"/>
        </w:tabs>
        <w:bidi w:val="0"/>
        <w:spacing w:before="0" w:line="240" w:lineRule="auto"/>
        <w:ind w:left="0" w:right="0" w:firstLine="0"/>
        <w:jc w:val="left"/>
      </w:pPr>
      <w:bookmarkStart w:id="240" w:name="bookmark240"/>
      <w:bookmarkEnd w:id="240"/>
      <w:r>
        <w:rPr>
          <w:color w:val="000000"/>
          <w:spacing w:val="0"/>
          <w:w w:val="100"/>
          <w:position w:val="0"/>
          <w:shd w:val="clear" w:color="auto" w:fill="auto"/>
          <w:lang w:val="cs-CZ" w:eastAsia="cs-CZ" w:bidi="cs-CZ"/>
        </w:rPr>
        <w:t>Cena díla bude zhotoviteli uhrazena po předání a převzetí díla bez vad a nedodělků.</w:t>
      </w:r>
    </w:p>
    <w:p>
      <w:pPr>
        <w:pStyle w:val="Style2"/>
        <w:keepNext w:val="0"/>
        <w:keepLines w:val="0"/>
        <w:widowControl w:val="0"/>
        <w:numPr>
          <w:ilvl w:val="0"/>
          <w:numId w:val="15"/>
        </w:numPr>
        <w:shd w:val="clear" w:color="auto" w:fill="auto"/>
        <w:tabs>
          <w:tab w:pos="351" w:val="left"/>
        </w:tabs>
        <w:bidi w:val="0"/>
        <w:spacing w:before="0" w:line="240" w:lineRule="auto"/>
        <w:ind w:left="300" w:right="0" w:hanging="300"/>
        <w:jc w:val="both"/>
      </w:pPr>
      <w:bookmarkStart w:id="241" w:name="bookmark241"/>
      <w:bookmarkEnd w:id="241"/>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2"/>
        <w:keepNext w:val="0"/>
        <w:keepLines w:val="0"/>
        <w:widowControl w:val="0"/>
        <w:numPr>
          <w:ilvl w:val="0"/>
          <w:numId w:val="15"/>
        </w:numPr>
        <w:shd w:val="clear" w:color="auto" w:fill="auto"/>
        <w:tabs>
          <w:tab w:pos="351" w:val="left"/>
        </w:tabs>
        <w:bidi w:val="0"/>
        <w:spacing w:before="0" w:line="240" w:lineRule="auto"/>
        <w:ind w:left="300" w:right="0" w:hanging="300"/>
        <w:jc w:val="both"/>
      </w:pPr>
      <w:bookmarkStart w:id="242" w:name="bookmark242"/>
      <w:bookmarkEnd w:id="242"/>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2"/>
        <w:keepNext w:val="0"/>
        <w:keepLines w:val="0"/>
        <w:widowControl w:val="0"/>
        <w:numPr>
          <w:ilvl w:val="0"/>
          <w:numId w:val="15"/>
        </w:numPr>
        <w:shd w:val="clear" w:color="auto" w:fill="auto"/>
        <w:tabs>
          <w:tab w:pos="351" w:val="left"/>
        </w:tabs>
        <w:bidi w:val="0"/>
        <w:spacing w:before="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2"/>
        <w:keepNext w:val="0"/>
        <w:keepLines w:val="0"/>
        <w:widowControl w:val="0"/>
        <w:numPr>
          <w:ilvl w:val="0"/>
          <w:numId w:val="15"/>
        </w:numPr>
        <w:shd w:val="clear" w:color="auto" w:fill="auto"/>
        <w:tabs>
          <w:tab w:pos="351" w:val="left"/>
        </w:tabs>
        <w:bidi w:val="0"/>
        <w:spacing w:before="0" w:line="240" w:lineRule="auto"/>
        <w:ind w:left="300" w:right="0" w:hanging="300"/>
        <w:jc w:val="both"/>
      </w:pPr>
      <w:bookmarkStart w:id="244" w:name="bookmark244"/>
      <w:bookmarkEnd w:id="244"/>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2"/>
        <w:keepNext w:val="0"/>
        <w:keepLines w:val="0"/>
        <w:widowControl w:val="0"/>
        <w:numPr>
          <w:ilvl w:val="0"/>
          <w:numId w:val="15"/>
        </w:numPr>
        <w:shd w:val="clear" w:color="auto" w:fill="auto"/>
        <w:tabs>
          <w:tab w:pos="351" w:val="left"/>
        </w:tabs>
        <w:bidi w:val="0"/>
        <w:spacing w:before="0" w:line="240" w:lineRule="auto"/>
        <w:ind w:left="0" w:right="0" w:firstLine="0"/>
        <w:jc w:val="left"/>
      </w:pPr>
      <w:bookmarkStart w:id="245" w:name="bookmark245"/>
      <w:bookmarkEnd w:id="245"/>
      <w:r>
        <w:rPr>
          <w:color w:val="000000"/>
          <w:spacing w:val="0"/>
          <w:w w:val="100"/>
          <w:position w:val="0"/>
          <w:shd w:val="clear" w:color="auto" w:fill="auto"/>
          <w:lang w:val="cs-CZ" w:eastAsia="cs-CZ" w:bidi="cs-CZ"/>
        </w:rPr>
        <w:t>Splatnost faktury je 30 kalendářních dnů od data doručení faktury objednavateli.</w:t>
      </w:r>
    </w:p>
    <w:p>
      <w:pPr>
        <w:pStyle w:val="Style2"/>
        <w:keepNext w:val="0"/>
        <w:keepLines w:val="0"/>
        <w:widowControl w:val="0"/>
        <w:numPr>
          <w:ilvl w:val="0"/>
          <w:numId w:val="15"/>
        </w:numPr>
        <w:shd w:val="clear" w:color="auto" w:fill="auto"/>
        <w:tabs>
          <w:tab w:pos="351" w:val="left"/>
        </w:tabs>
        <w:bidi w:val="0"/>
        <w:spacing w:before="0" w:line="240" w:lineRule="auto"/>
        <w:ind w:left="300" w:right="0" w:hanging="300"/>
        <w:jc w:val="left"/>
      </w:pPr>
      <w:bookmarkStart w:id="246" w:name="bookmark246"/>
      <w:bookmarkEnd w:id="246"/>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2"/>
        <w:keepNext w:val="0"/>
        <w:keepLines w:val="0"/>
        <w:widowControl w:val="0"/>
        <w:numPr>
          <w:ilvl w:val="0"/>
          <w:numId w:val="15"/>
        </w:numPr>
        <w:shd w:val="clear" w:color="auto" w:fill="auto"/>
        <w:tabs>
          <w:tab w:pos="336" w:val="left"/>
        </w:tabs>
        <w:bidi w:val="0"/>
        <w:spacing w:before="0" w:line="240" w:lineRule="auto"/>
        <w:ind w:left="300" w:right="0" w:hanging="300"/>
        <w:jc w:val="both"/>
      </w:pPr>
      <w:bookmarkStart w:id="247" w:name="bookmark247"/>
      <w:bookmarkEnd w:id="247"/>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numPr>
          <w:ilvl w:val="0"/>
          <w:numId w:val="15"/>
        </w:numPr>
        <w:shd w:val="clear" w:color="auto" w:fill="auto"/>
        <w:tabs>
          <w:tab w:pos="763" w:val="left"/>
        </w:tabs>
        <w:bidi w:val="0"/>
        <w:spacing w:before="0" w:line="240" w:lineRule="auto"/>
        <w:ind w:left="0" w:right="0" w:firstLine="0"/>
        <w:jc w:val="left"/>
      </w:pPr>
      <w:bookmarkStart w:id="248" w:name="bookmark248"/>
      <w:bookmarkEnd w:id="248"/>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5"/>
        </w:numPr>
        <w:shd w:val="clear" w:color="auto" w:fill="auto"/>
        <w:tabs>
          <w:tab w:pos="763" w:val="left"/>
        </w:tabs>
        <w:bidi w:val="0"/>
        <w:spacing w:before="0" w:line="240" w:lineRule="auto"/>
        <w:ind w:left="300" w:right="0" w:hanging="300"/>
        <w:jc w:val="both"/>
      </w:pPr>
      <w:bookmarkStart w:id="249" w:name="bookmark249"/>
      <w:bookmarkEnd w:id="249"/>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2"/>
        <w:keepNext w:val="0"/>
        <w:keepLines w:val="0"/>
        <w:widowControl w:val="0"/>
        <w:numPr>
          <w:ilvl w:val="0"/>
          <w:numId w:val="15"/>
        </w:numPr>
        <w:shd w:val="clear" w:color="auto" w:fill="auto"/>
        <w:tabs>
          <w:tab w:pos="763" w:val="left"/>
        </w:tabs>
        <w:bidi w:val="0"/>
        <w:spacing w:before="0" w:line="240" w:lineRule="auto"/>
        <w:ind w:left="300" w:right="0" w:hanging="300"/>
        <w:jc w:val="both"/>
      </w:pPr>
      <w:bookmarkStart w:id="250" w:name="bookmark250"/>
      <w:bookmarkEnd w:id="250"/>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2"/>
        <w:keepNext w:val="0"/>
        <w:keepLines w:val="0"/>
        <w:widowControl w:val="0"/>
        <w:numPr>
          <w:ilvl w:val="0"/>
          <w:numId w:val="15"/>
        </w:numPr>
        <w:shd w:val="clear" w:color="auto" w:fill="auto"/>
        <w:tabs>
          <w:tab w:pos="763" w:val="left"/>
        </w:tabs>
        <w:bidi w:val="0"/>
        <w:spacing w:before="0" w:line="240" w:lineRule="auto"/>
        <w:ind w:left="300" w:right="0" w:hanging="300"/>
        <w:jc w:val="both"/>
      </w:pPr>
      <w:bookmarkStart w:id="251" w:name="bookmark251"/>
      <w:bookmarkEnd w:id="251"/>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2"/>
        <w:keepNext w:val="0"/>
        <w:keepLines w:val="0"/>
        <w:widowControl w:val="0"/>
        <w:numPr>
          <w:ilvl w:val="0"/>
          <w:numId w:val="15"/>
        </w:numPr>
        <w:shd w:val="clear" w:color="auto" w:fill="auto"/>
        <w:tabs>
          <w:tab w:pos="763" w:val="left"/>
        </w:tabs>
        <w:bidi w:val="0"/>
        <w:spacing w:before="0" w:line="240" w:lineRule="auto"/>
        <w:ind w:left="300" w:right="0" w:hanging="300"/>
        <w:jc w:val="both"/>
      </w:pPr>
      <w:bookmarkStart w:id="252" w:name="bookmark252"/>
      <w:bookmarkEnd w:id="25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5"/>
        </w:numPr>
        <w:shd w:val="clear" w:color="auto" w:fill="auto"/>
        <w:tabs>
          <w:tab w:pos="763" w:val="left"/>
        </w:tabs>
        <w:bidi w:val="0"/>
        <w:spacing w:before="0" w:after="360" w:line="293" w:lineRule="auto"/>
        <w:ind w:left="300" w:right="0" w:hanging="300"/>
        <w:jc w:val="both"/>
      </w:pPr>
      <w:bookmarkStart w:id="253" w:name="bookmark253"/>
      <w:bookmarkEnd w:id="253"/>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7"/>
        </w:numPr>
        <w:shd w:val="clear" w:color="auto" w:fill="auto"/>
        <w:tabs>
          <w:tab w:pos="336" w:val="left"/>
        </w:tabs>
        <w:bidi w:val="0"/>
        <w:spacing w:before="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4"/>
        <w:keepNext/>
        <w:keepLines/>
        <w:widowControl w:val="0"/>
        <w:numPr>
          <w:ilvl w:val="0"/>
          <w:numId w:val="19"/>
        </w:numPr>
        <w:shd w:val="clear" w:color="auto" w:fill="auto"/>
        <w:tabs>
          <w:tab w:pos="765" w:val="left"/>
        </w:tabs>
        <w:bidi w:val="0"/>
        <w:spacing w:before="0" w:after="0" w:line="240" w:lineRule="auto"/>
        <w:ind w:left="800" w:right="0" w:hanging="38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55"/>
      <w:bookmarkEnd w:id="256"/>
      <w:bookmarkEnd w:id="258"/>
    </w:p>
    <w:p>
      <w:pPr>
        <w:pStyle w:val="Style2"/>
        <w:keepNext w:val="0"/>
        <w:keepLines w:val="0"/>
        <w:widowControl w:val="0"/>
        <w:shd w:val="clear" w:color="auto" w:fill="auto"/>
        <w:bidi w:val="0"/>
        <w:spacing w:before="0" w:after="0" w:line="240" w:lineRule="auto"/>
        <w:ind w:left="0" w:right="0" w:firstLine="800"/>
        <w:jc w:val="both"/>
      </w:pPr>
      <w:bookmarkStart w:id="259" w:name="bookmark259"/>
      <w:r>
        <w:rPr>
          <w:color w:val="000000"/>
          <w:spacing w:val="0"/>
          <w:w w:val="100"/>
          <w:position w:val="0"/>
          <w:shd w:val="clear" w:color="auto" w:fill="auto"/>
          <w:lang w:val="cs-CZ" w:eastAsia="cs-CZ" w:bidi="cs-CZ"/>
        </w:rPr>
        <w:t>a převzetí díla;</w:t>
      </w:r>
      <w:bookmarkEnd w:id="259"/>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60" w:name="bookmark260"/>
      <w:bookmarkStart w:id="261" w:name="bookmark261"/>
      <w:bookmarkStart w:id="262" w:name="bookmark262"/>
      <w:bookmarkStart w:id="263" w:name="bookmark263"/>
      <w:bookmarkEnd w:id="262"/>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60"/>
      <w:bookmarkEnd w:id="261"/>
      <w:bookmarkEnd w:id="263"/>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64" w:name="bookmark264"/>
      <w:bookmarkStart w:id="265" w:name="bookmark265"/>
      <w:bookmarkStart w:id="266" w:name="bookmark266"/>
      <w:bookmarkStart w:id="267" w:name="bookmark267"/>
      <w:bookmarkEnd w:id="266"/>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64"/>
      <w:bookmarkEnd w:id="265"/>
      <w:bookmarkEnd w:id="267"/>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68" w:name="bookmark268"/>
      <w:bookmarkStart w:id="269" w:name="bookmark269"/>
      <w:bookmarkStart w:id="270" w:name="bookmark270"/>
      <w:bookmarkStart w:id="271" w:name="bookmark271"/>
      <w:bookmarkEnd w:id="270"/>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68"/>
      <w:bookmarkEnd w:id="269"/>
      <w:bookmarkEnd w:id="271"/>
    </w:p>
    <w:p>
      <w:pPr>
        <w:pStyle w:val="Style4"/>
        <w:keepNext/>
        <w:keepLines/>
        <w:widowControl w:val="0"/>
        <w:numPr>
          <w:ilvl w:val="0"/>
          <w:numId w:val="19"/>
        </w:numPr>
        <w:shd w:val="clear" w:color="auto" w:fill="auto"/>
        <w:tabs>
          <w:tab w:pos="905" w:val="left"/>
        </w:tabs>
        <w:bidi w:val="0"/>
        <w:spacing w:before="0" w:after="180" w:line="240" w:lineRule="auto"/>
        <w:ind w:left="800" w:right="0" w:hanging="38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72"/>
      <w:bookmarkEnd w:id="273"/>
      <w:bookmarkEnd w:id="275"/>
    </w:p>
    <w:p>
      <w:pPr>
        <w:pStyle w:val="Style4"/>
        <w:keepNext/>
        <w:keepLines/>
        <w:widowControl w:val="0"/>
        <w:numPr>
          <w:ilvl w:val="0"/>
          <w:numId w:val="19"/>
        </w:numPr>
        <w:shd w:val="clear" w:color="auto" w:fill="auto"/>
        <w:tabs>
          <w:tab w:pos="908" w:val="left"/>
        </w:tabs>
        <w:bidi w:val="0"/>
        <w:spacing w:before="0" w:after="0" w:line="240" w:lineRule="auto"/>
        <w:ind w:left="860" w:right="0" w:hanging="440"/>
        <w:jc w:val="both"/>
      </w:pPr>
      <w:bookmarkStart w:id="276" w:name="bookmark276"/>
      <w:bookmarkStart w:id="277" w:name="bookmark277"/>
      <w:bookmarkStart w:id="278" w:name="bookmark278"/>
      <w:bookmarkStart w:id="279" w:name="bookmark279"/>
      <w:bookmarkEnd w:id="278"/>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76"/>
      <w:bookmarkEnd w:id="277"/>
      <w:bookmarkEnd w:id="279"/>
    </w:p>
    <w:p>
      <w:pPr>
        <w:pStyle w:val="Style4"/>
        <w:keepNext/>
        <w:keepLines/>
        <w:widowControl w:val="0"/>
        <w:numPr>
          <w:ilvl w:val="0"/>
          <w:numId w:val="19"/>
        </w:numPr>
        <w:shd w:val="clear" w:color="auto" w:fill="auto"/>
        <w:tabs>
          <w:tab w:pos="908" w:val="left"/>
        </w:tabs>
        <w:bidi w:val="0"/>
        <w:spacing w:before="0" w:after="0" w:line="240" w:lineRule="auto"/>
        <w:ind w:left="860" w:right="0" w:hanging="440"/>
        <w:jc w:val="both"/>
      </w:pPr>
      <w:bookmarkStart w:id="280" w:name="bookmark280"/>
      <w:bookmarkStart w:id="281" w:name="bookmark281"/>
      <w:bookmarkStart w:id="282" w:name="bookmark282"/>
      <w:bookmarkStart w:id="283" w:name="bookmark283"/>
      <w:bookmarkEnd w:id="282"/>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80"/>
      <w:bookmarkEnd w:id="281"/>
      <w:bookmarkEnd w:id="283"/>
    </w:p>
    <w:p>
      <w:pPr>
        <w:pStyle w:val="Style4"/>
        <w:keepNext/>
        <w:keepLines/>
        <w:widowControl w:val="0"/>
        <w:numPr>
          <w:ilvl w:val="0"/>
          <w:numId w:val="19"/>
        </w:numPr>
        <w:shd w:val="clear" w:color="auto" w:fill="auto"/>
        <w:tabs>
          <w:tab w:pos="908" w:val="left"/>
        </w:tabs>
        <w:bidi w:val="0"/>
        <w:spacing w:before="0" w:after="180" w:line="240" w:lineRule="auto"/>
        <w:ind w:left="860" w:right="0" w:hanging="440"/>
        <w:jc w:val="both"/>
      </w:pPr>
      <w:bookmarkStart w:id="284" w:name="bookmark284"/>
      <w:bookmarkStart w:id="285" w:name="bookmark285"/>
      <w:bookmarkStart w:id="286" w:name="bookmark286"/>
      <w:bookmarkStart w:id="287" w:name="bookmark287"/>
      <w:bookmarkEnd w:id="286"/>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84"/>
      <w:bookmarkEnd w:id="285"/>
      <w:bookmarkEnd w:id="287"/>
    </w:p>
    <w:p>
      <w:pPr>
        <w:pStyle w:val="Style4"/>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88" w:name="bookmark288"/>
      <w:bookmarkStart w:id="289" w:name="bookmark289"/>
      <w:bookmarkStart w:id="290" w:name="bookmark290"/>
      <w:bookmarkStart w:id="291" w:name="bookmark291"/>
      <w:bookmarkEnd w:id="290"/>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88"/>
      <w:bookmarkEnd w:id="289"/>
      <w:bookmarkEnd w:id="291"/>
    </w:p>
    <w:p>
      <w:pPr>
        <w:pStyle w:val="Style2"/>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293" w:name="bookmark293"/>
      <w:bookmarkEnd w:id="293"/>
      <w:r>
        <w:rPr>
          <w:color w:val="000000"/>
          <w:spacing w:val="0"/>
          <w:w w:val="100"/>
          <w:position w:val="0"/>
          <w:shd w:val="clear" w:color="auto" w:fill="auto"/>
          <w:lang w:val="cs-CZ" w:eastAsia="cs-CZ" w:bidi="cs-CZ"/>
        </w:rPr>
        <w:t>Sankci vyúčtuje oprávněná strana straně povinné písemnou formou.</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382" w:val="left"/>
        </w:tabs>
        <w:bidi w:val="0"/>
        <w:spacing w:before="0" w:after="40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21"/>
        </w:numPr>
        <w:shd w:val="clear" w:color="auto" w:fill="auto"/>
        <w:tabs>
          <w:tab w:pos="382" w:val="left"/>
        </w:tabs>
        <w:bidi w:val="0"/>
        <w:spacing w:before="0" w:after="0" w:line="240" w:lineRule="auto"/>
        <w:ind w:left="0" w:right="0" w:firstLine="0"/>
        <w:jc w:val="left"/>
      </w:pPr>
      <w:bookmarkStart w:id="297" w:name="bookmark297"/>
      <w:bookmarkEnd w:id="297"/>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3"/>
        </w:numPr>
        <w:shd w:val="clear" w:color="auto" w:fill="auto"/>
        <w:tabs>
          <w:tab w:pos="908" w:val="left"/>
        </w:tabs>
        <w:bidi w:val="0"/>
        <w:spacing w:before="0" w:after="100" w:line="240" w:lineRule="auto"/>
        <w:ind w:left="0" w:right="0" w:firstLine="380"/>
        <w:jc w:val="left"/>
      </w:pPr>
      <w:bookmarkStart w:id="298" w:name="bookmark298"/>
      <w:bookmarkEnd w:id="298"/>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3"/>
        </w:numPr>
        <w:shd w:val="clear" w:color="auto" w:fill="auto"/>
        <w:tabs>
          <w:tab w:pos="908" w:val="left"/>
        </w:tabs>
        <w:bidi w:val="0"/>
        <w:spacing w:before="0" w:after="100" w:line="240" w:lineRule="auto"/>
        <w:ind w:left="1020" w:right="0" w:hanging="600"/>
        <w:jc w:val="both"/>
      </w:pPr>
      <w:bookmarkStart w:id="299" w:name="bookmark299"/>
      <w:bookmarkEnd w:id="29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3"/>
        </w:numPr>
        <w:shd w:val="clear" w:color="auto" w:fill="auto"/>
        <w:tabs>
          <w:tab w:pos="908" w:val="left"/>
        </w:tabs>
        <w:bidi w:val="0"/>
        <w:spacing w:before="0" w:after="100" w:line="240" w:lineRule="auto"/>
        <w:ind w:left="1020" w:right="0" w:hanging="600"/>
        <w:jc w:val="both"/>
      </w:pPr>
      <w:bookmarkStart w:id="300" w:name="bookmark300"/>
      <w:bookmarkEnd w:id="300"/>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4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21"/>
        </w:numPr>
        <w:shd w:val="clear" w:color="auto" w:fill="auto"/>
        <w:tabs>
          <w:tab w:pos="360" w:val="left"/>
        </w:tabs>
        <w:bidi w:val="0"/>
        <w:spacing w:before="0" w:after="440" w:line="240" w:lineRule="auto"/>
        <w:ind w:left="0" w:right="0" w:firstLine="0"/>
        <w:jc w:val="both"/>
      </w:pPr>
      <w:bookmarkStart w:id="301" w:name="bookmark301"/>
      <w:bookmarkEnd w:id="301"/>
      <w:r>
        <w:rPr>
          <w:color w:val="000000"/>
          <w:spacing w:val="0"/>
          <w:w w:val="100"/>
          <w:position w:val="0"/>
          <w:shd w:val="clear" w:color="auto" w:fill="auto"/>
          <w:lang w:val="cs-CZ" w:eastAsia="cs-CZ" w:bidi="cs-CZ"/>
        </w:rPr>
        <w:t>Záruční doba se na tento druh prací nesjednává.</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23"/>
        </w:numPr>
        <w:shd w:val="clear" w:color="auto" w:fill="auto"/>
        <w:tabs>
          <w:tab w:pos="360" w:val="left"/>
        </w:tabs>
        <w:bidi w:val="0"/>
        <w:spacing w:before="0" w:after="320" w:line="240" w:lineRule="auto"/>
        <w:ind w:left="380" w:right="0" w:hanging="38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303"/>
      <w:bookmarkEnd w:id="304"/>
      <w:bookmarkEnd w:id="306"/>
    </w:p>
    <w:p>
      <w:pPr>
        <w:pStyle w:val="Style2"/>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5"/>
        </w:numPr>
        <w:shd w:val="clear" w:color="auto" w:fill="auto"/>
        <w:tabs>
          <w:tab w:pos="360" w:val="left"/>
        </w:tabs>
        <w:bidi w:val="0"/>
        <w:spacing w:before="0" w:after="26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5"/>
        </w:numPr>
        <w:shd w:val="clear" w:color="auto" w:fill="auto"/>
        <w:tabs>
          <w:tab w:pos="360" w:val="left"/>
        </w:tabs>
        <w:bidi w:val="0"/>
        <w:spacing w:before="0" w:after="320" w:line="240" w:lineRule="auto"/>
        <w:ind w:left="380" w:right="0" w:hanging="380"/>
        <w:jc w:val="both"/>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10"/>
      <w:bookmarkEnd w:id="311"/>
      <w:bookmarkEnd w:id="313"/>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7"/>
        </w:numPr>
        <w:shd w:val="clear" w:color="auto" w:fill="auto"/>
        <w:tabs>
          <w:tab w:pos="360" w:val="left"/>
        </w:tabs>
        <w:bidi w:val="0"/>
        <w:spacing w:before="0" w:after="22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9"/>
        </w:numPr>
        <w:shd w:val="clear" w:color="auto" w:fill="auto"/>
        <w:tabs>
          <w:tab w:pos="740" w:val="left"/>
        </w:tabs>
        <w:bidi w:val="0"/>
        <w:spacing w:before="0" w:after="120" w:line="240" w:lineRule="auto"/>
        <w:ind w:right="0"/>
        <w:jc w:val="both"/>
      </w:pPr>
      <w:bookmarkStart w:id="318" w:name="bookmark318"/>
      <w:bookmarkStart w:id="319" w:name="bookmark319"/>
      <w:bookmarkStart w:id="320" w:name="bookmark320"/>
      <w:bookmarkStart w:id="321" w:name="bookmark321"/>
      <w:bookmarkEnd w:id="320"/>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18"/>
      <w:bookmarkEnd w:id="319"/>
      <w:bookmarkEnd w:id="321"/>
    </w:p>
    <w:p>
      <w:pPr>
        <w:pStyle w:val="Style4"/>
        <w:keepNext/>
        <w:keepLines/>
        <w:widowControl w:val="0"/>
        <w:numPr>
          <w:ilvl w:val="0"/>
          <w:numId w:val="29"/>
        </w:numPr>
        <w:shd w:val="clear" w:color="auto" w:fill="auto"/>
        <w:tabs>
          <w:tab w:pos="740" w:val="left"/>
        </w:tabs>
        <w:bidi w:val="0"/>
        <w:spacing w:before="0" w:after="120" w:line="240" w:lineRule="auto"/>
        <w:ind w:left="0" w:right="0" w:firstLine="380"/>
        <w:jc w:val="both"/>
      </w:pPr>
      <w:bookmarkStart w:id="322" w:name="bookmark322"/>
      <w:bookmarkStart w:id="323" w:name="bookmark323"/>
      <w:bookmarkStart w:id="324" w:name="bookmark324"/>
      <w:bookmarkStart w:id="325" w:name="bookmark325"/>
      <w:bookmarkEnd w:id="324"/>
      <w:r>
        <w:rPr>
          <w:color w:val="000000"/>
          <w:spacing w:val="0"/>
          <w:w w:val="100"/>
          <w:position w:val="0"/>
          <w:shd w:val="clear" w:color="auto" w:fill="auto"/>
          <w:lang w:val="cs-CZ" w:eastAsia="cs-CZ" w:bidi="cs-CZ"/>
        </w:rPr>
        <w:t>bezdůvodném přerušení prací zhotovitelem, které trvá více než 14 dnů,</w:t>
      </w:r>
      <w:bookmarkEnd w:id="322"/>
      <w:bookmarkEnd w:id="323"/>
      <w:bookmarkEnd w:id="325"/>
    </w:p>
    <w:p>
      <w:pPr>
        <w:pStyle w:val="Style4"/>
        <w:keepNext/>
        <w:keepLines/>
        <w:widowControl w:val="0"/>
        <w:numPr>
          <w:ilvl w:val="0"/>
          <w:numId w:val="29"/>
        </w:numPr>
        <w:shd w:val="clear" w:color="auto" w:fill="auto"/>
        <w:tabs>
          <w:tab w:pos="740" w:val="left"/>
        </w:tabs>
        <w:bidi w:val="0"/>
        <w:spacing w:before="0" w:after="120" w:line="240" w:lineRule="auto"/>
        <w:ind w:right="0"/>
        <w:jc w:val="left"/>
      </w:pPr>
      <w:bookmarkStart w:id="326" w:name="bookmark326"/>
      <w:bookmarkStart w:id="327" w:name="bookmark327"/>
      <w:bookmarkStart w:id="328" w:name="bookmark328"/>
      <w:bookmarkStart w:id="329" w:name="bookmark329"/>
      <w:bookmarkEnd w:id="32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6"/>
      <w:bookmarkEnd w:id="327"/>
      <w:bookmarkEnd w:id="329"/>
    </w:p>
    <w:p>
      <w:pPr>
        <w:pStyle w:val="Style2"/>
        <w:keepNext w:val="0"/>
        <w:keepLines w:val="0"/>
        <w:widowControl w:val="0"/>
        <w:numPr>
          <w:ilvl w:val="0"/>
          <w:numId w:val="29"/>
        </w:numPr>
        <w:shd w:val="clear" w:color="auto" w:fill="auto"/>
        <w:tabs>
          <w:tab w:pos="745" w:val="left"/>
        </w:tabs>
        <w:bidi w:val="0"/>
        <w:spacing w:before="0" w:after="60" w:line="240" w:lineRule="auto"/>
        <w:ind w:left="0" w:right="0" w:firstLine="380"/>
        <w:jc w:val="both"/>
      </w:pPr>
      <w:bookmarkStart w:id="330" w:name="bookmark330"/>
      <w:bookmarkEnd w:id="330"/>
      <w:r>
        <w:rPr>
          <w:color w:val="000000"/>
          <w:spacing w:val="0"/>
          <w:w w:val="100"/>
          <w:position w:val="0"/>
          <w:shd w:val="clear" w:color="auto" w:fill="auto"/>
          <w:lang w:val="cs-CZ" w:eastAsia="cs-CZ" w:bidi="cs-CZ"/>
        </w:rPr>
        <w:t>neplněním povinností zhotovitele vést řádně zápisy do stavebního deníku.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1" w:name="bookmark331"/>
      <w:bookmarkEnd w:id="33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2" w:name="bookmark332"/>
      <w:bookmarkEnd w:id="33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3" w:name="bookmark333"/>
      <w:bookmarkEnd w:id="33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4" w:name="bookmark334"/>
      <w:bookmarkEnd w:id="33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5" w:name="bookmark335"/>
      <w:bookmarkEnd w:id="33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70" w:val="left"/>
        </w:tabs>
        <w:bidi w:val="0"/>
        <w:spacing w:before="0" w:after="0" w:line="240" w:lineRule="auto"/>
        <w:ind w:left="0" w:right="0" w:firstLine="0"/>
        <w:jc w:val="both"/>
      </w:pPr>
      <w:bookmarkStart w:id="336" w:name="bookmark336"/>
      <w:bookmarkEnd w:id="336"/>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30"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70" w:val="left"/>
        </w:tabs>
        <w:bidi w:val="0"/>
        <w:spacing w:before="0" w:after="60" w:line="240" w:lineRule="auto"/>
        <w:ind w:left="380" w:right="0" w:hanging="380"/>
        <w:jc w:val="both"/>
      </w:pPr>
      <w:bookmarkStart w:id="337" w:name="bookmark337"/>
      <w:bookmarkEnd w:id="33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7"/>
        </w:numPr>
        <w:shd w:val="clear" w:color="auto" w:fill="auto"/>
        <w:tabs>
          <w:tab w:pos="470" w:val="left"/>
        </w:tabs>
        <w:bidi w:val="0"/>
        <w:spacing w:before="0" w:after="0" w:line="240" w:lineRule="auto"/>
        <w:ind w:left="0" w:right="0" w:firstLine="0"/>
        <w:jc w:val="both"/>
      </w:pPr>
      <w:bookmarkStart w:id="338" w:name="bookmark338"/>
      <w:bookmarkEnd w:id="338"/>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6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2"/>
        <w:keepNext w:val="0"/>
        <w:keepLines w:val="0"/>
        <w:widowControl w:val="0"/>
        <w:numPr>
          <w:ilvl w:val="0"/>
          <w:numId w:val="27"/>
        </w:numPr>
        <w:shd w:val="clear" w:color="auto" w:fill="auto"/>
        <w:tabs>
          <w:tab w:pos="442" w:val="left"/>
        </w:tabs>
        <w:bidi w:val="0"/>
        <w:spacing w:before="0" w:after="200" w:line="240" w:lineRule="auto"/>
        <w:ind w:left="380" w:right="0" w:hanging="380"/>
        <w:jc w:val="left"/>
      </w:pPr>
      <w:bookmarkStart w:id="339" w:name="bookmark339"/>
      <w:bookmarkEnd w:id="33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442" w:val="left"/>
        </w:tabs>
        <w:bidi w:val="0"/>
        <w:spacing w:before="0" w:after="0" w:line="240" w:lineRule="auto"/>
        <w:ind w:left="380" w:right="0" w:hanging="380"/>
        <w:jc w:val="left"/>
      </w:pPr>
      <w:bookmarkStart w:id="340" w:name="bookmark340"/>
      <w:bookmarkEnd w:id="340"/>
      <w:r>
        <w:rPr>
          <w:color w:val="000000"/>
          <w:spacing w:val="0"/>
          <w:w w:val="100"/>
          <w:position w:val="0"/>
          <w:shd w:val="clear" w:color="auto" w:fill="auto"/>
          <w:lang w:val="cs-CZ" w:eastAsia="cs-CZ" w:bidi="cs-CZ"/>
        </w:rPr>
        <w:t>Nedílnou součástí smlouvy je: Příloha č. 1: Oceněný soupis prací</w:t>
      </w:r>
    </w:p>
    <w:p>
      <w:pPr>
        <w:pStyle w:val="Style2"/>
        <w:keepNext w:val="0"/>
        <w:keepLines w:val="0"/>
        <w:widowControl w:val="0"/>
        <w:shd w:val="clear" w:color="auto" w:fill="auto"/>
        <w:bidi w:val="0"/>
        <w:spacing w:before="0" w:after="0" w:line="240" w:lineRule="auto"/>
        <w:ind w:left="0" w:right="0" w:firstLine="380"/>
        <w:jc w:val="left"/>
        <w:sectPr>
          <w:headerReference w:type="default" r:id="rId5"/>
          <w:footerReference w:type="default" r:id="rId6"/>
          <w:footnotePr>
            <w:pos w:val="pageBottom"/>
            <w:numFmt w:val="decimal"/>
            <w:numRestart w:val="continuous"/>
          </w:footnotePr>
          <w:pgSz w:w="11909" w:h="16838"/>
          <w:pgMar w:top="1080" w:left="1342" w:right="1259" w:bottom="1296" w:header="0"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5" w:after="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35" w:left="0" w:right="0" w:bottom="1435"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435" w:left="1394" w:right="3036" w:bottom="1435"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5688965</wp:posOffset>
              </wp:positionH>
              <wp:positionV relativeFrom="page">
                <wp:posOffset>9924415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47.94999999999999pt;margin-top:781.45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5763895</wp:posOffset>
              </wp:positionH>
              <wp:positionV relativeFrom="page">
                <wp:posOffset>381000</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3.85000000000002pt;margin-top:30.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