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4D1F" w14:textId="7537D7A3" w:rsidR="009857B4" w:rsidRPr="00C31E1D" w:rsidRDefault="009857B4" w:rsidP="009857B4">
      <w:pPr>
        <w:widowControl w:val="0"/>
        <w:tabs>
          <w:tab w:val="left" w:pos="1843"/>
        </w:tabs>
        <w:spacing w:after="60"/>
        <w:jc w:val="center"/>
        <w:rPr>
          <w:rFonts w:ascii="Arial" w:hAnsi="Arial" w:cs="Arial"/>
          <w:b/>
          <w:spacing w:val="30"/>
          <w:sz w:val="28"/>
          <w:szCs w:val="28"/>
          <w:lang w:eastAsia="ar-SA"/>
        </w:rPr>
      </w:pPr>
      <w:bookmarkStart w:id="0" w:name="_GoBack"/>
      <w:bookmarkEnd w:id="0"/>
      <w:r>
        <w:rPr>
          <w:rFonts w:ascii="Arial" w:hAnsi="Arial" w:cs="Arial"/>
          <w:b/>
          <w:spacing w:val="30"/>
          <w:sz w:val="28"/>
          <w:szCs w:val="28"/>
          <w:lang w:eastAsia="ar-SA"/>
        </w:rPr>
        <w:t>Dodatek č.</w:t>
      </w:r>
      <w:r w:rsidR="00681094">
        <w:rPr>
          <w:rFonts w:ascii="Arial" w:hAnsi="Arial" w:cs="Arial"/>
          <w:b/>
          <w:spacing w:val="30"/>
          <w:sz w:val="28"/>
          <w:szCs w:val="28"/>
          <w:lang w:eastAsia="ar-SA"/>
        </w:rPr>
        <w:t>13</w:t>
      </w:r>
      <w:r w:rsidRPr="00C31E1D">
        <w:rPr>
          <w:rFonts w:ascii="Arial" w:hAnsi="Arial" w:cs="Arial"/>
          <w:b/>
          <w:spacing w:val="30"/>
          <w:sz w:val="28"/>
          <w:szCs w:val="28"/>
          <w:lang w:eastAsia="ar-SA"/>
        </w:rPr>
        <w:t xml:space="preserve"> </w:t>
      </w:r>
    </w:p>
    <w:p w14:paraId="56C80474" w14:textId="18074AF0" w:rsidR="009857B4" w:rsidRPr="00C31E1D" w:rsidRDefault="003B5EF0" w:rsidP="009857B4">
      <w:pPr>
        <w:widowControl w:val="0"/>
        <w:tabs>
          <w:tab w:val="left" w:pos="1843"/>
        </w:tabs>
        <w:spacing w:after="60"/>
        <w:jc w:val="center"/>
        <w:rPr>
          <w:rFonts w:ascii="Arial" w:hAnsi="Arial" w:cs="Arial"/>
          <w:b/>
          <w:spacing w:val="30"/>
          <w:sz w:val="28"/>
          <w:szCs w:val="28"/>
          <w:lang w:eastAsia="ar-SA"/>
        </w:rPr>
      </w:pPr>
      <w:r>
        <w:rPr>
          <w:rFonts w:ascii="Arial" w:hAnsi="Arial" w:cs="Arial"/>
          <w:b/>
          <w:spacing w:val="30"/>
          <w:sz w:val="28"/>
          <w:szCs w:val="28"/>
          <w:lang w:eastAsia="ar-SA"/>
        </w:rPr>
        <w:t xml:space="preserve">ke </w:t>
      </w:r>
      <w:r w:rsidR="009857B4" w:rsidRPr="00C31E1D">
        <w:rPr>
          <w:rFonts w:ascii="Arial" w:hAnsi="Arial" w:cs="Arial"/>
          <w:b/>
          <w:spacing w:val="30"/>
          <w:sz w:val="28"/>
          <w:szCs w:val="28"/>
          <w:lang w:eastAsia="ar-SA"/>
        </w:rPr>
        <w:t xml:space="preserve">Smlouvě o veřejných službách v přepravě cestujících veřejnou linkovou dopravou k zajištění dopravní obslužnosti </w:t>
      </w:r>
      <w:r w:rsidR="009857B4" w:rsidRPr="00C31E1D">
        <w:rPr>
          <w:rFonts w:ascii="Arial" w:hAnsi="Arial" w:cs="Arial"/>
          <w:b/>
          <w:spacing w:val="30"/>
          <w:sz w:val="28"/>
          <w:szCs w:val="28"/>
          <w:lang w:eastAsia="ar-SA"/>
        </w:rPr>
        <w:br/>
        <w:t xml:space="preserve">Olomouckého kraje v oblasti </w:t>
      </w:r>
      <w:r w:rsidR="00681094">
        <w:rPr>
          <w:rFonts w:ascii="Arial" w:hAnsi="Arial" w:cs="Arial"/>
          <w:b/>
          <w:spacing w:val="30"/>
          <w:sz w:val="28"/>
          <w:szCs w:val="28"/>
          <w:lang w:eastAsia="ar-SA"/>
        </w:rPr>
        <w:t>Olomoucko JZ</w:t>
      </w:r>
    </w:p>
    <w:p w14:paraId="400832A7" w14:textId="77777777" w:rsidR="009857B4" w:rsidRDefault="009857B4" w:rsidP="009857B4">
      <w:pPr>
        <w:widowControl w:val="0"/>
        <w:tabs>
          <w:tab w:val="left" w:pos="1843"/>
        </w:tabs>
        <w:spacing w:after="6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Smluvní strany:</w:t>
      </w:r>
    </w:p>
    <w:p w14:paraId="158C020B" w14:textId="77777777" w:rsidR="009857B4" w:rsidRDefault="009857B4" w:rsidP="009857B4">
      <w:pPr>
        <w:widowControl w:val="0"/>
        <w:tabs>
          <w:tab w:val="left" w:pos="1843"/>
        </w:tabs>
        <w:spacing w:after="60"/>
        <w:rPr>
          <w:rFonts w:ascii="Arial" w:hAnsi="Arial" w:cs="Arial"/>
          <w:noProof/>
          <w:sz w:val="24"/>
          <w:szCs w:val="24"/>
        </w:rPr>
      </w:pPr>
    </w:p>
    <w:p w14:paraId="37371D83" w14:textId="77777777" w:rsidR="009857B4" w:rsidRDefault="009857B4" w:rsidP="009857B4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Olomoucký kraj</w:t>
      </w:r>
    </w:p>
    <w:p w14:paraId="5874094C" w14:textId="77777777" w:rsidR="009857B4" w:rsidRDefault="009857B4" w:rsidP="009857B4">
      <w:pPr>
        <w:widowControl w:val="0"/>
        <w:tabs>
          <w:tab w:val="left" w:pos="540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Sídlo: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Jeremenkova 1191/40a, Hodolany, 779 00 Olomouc</w:t>
      </w:r>
    </w:p>
    <w:p w14:paraId="76959939" w14:textId="77777777" w:rsidR="009857B4" w:rsidRDefault="009857B4" w:rsidP="009857B4">
      <w:pPr>
        <w:widowControl w:val="0"/>
        <w:tabs>
          <w:tab w:val="left" w:pos="540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IČO: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60609460</w:t>
      </w:r>
    </w:p>
    <w:p w14:paraId="64242022" w14:textId="77777777" w:rsidR="009857B4" w:rsidRDefault="009857B4" w:rsidP="009857B4">
      <w:pPr>
        <w:widowControl w:val="0"/>
        <w:tabs>
          <w:tab w:val="left" w:pos="540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Zastoupený: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>Koordinátorem Integrovaného dopravního systému</w:t>
      </w:r>
    </w:p>
    <w:p w14:paraId="58F19F14" w14:textId="77777777" w:rsidR="009857B4" w:rsidRDefault="009857B4" w:rsidP="009857B4">
      <w:pPr>
        <w:widowControl w:val="0"/>
        <w:tabs>
          <w:tab w:val="left" w:pos="540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>Olomouckého kraje, příspěvková organizace</w:t>
      </w:r>
    </w:p>
    <w:p w14:paraId="48709D3A" w14:textId="77777777" w:rsidR="009857B4" w:rsidRDefault="009857B4" w:rsidP="009857B4">
      <w:pPr>
        <w:widowControl w:val="0"/>
        <w:tabs>
          <w:tab w:val="left" w:pos="1843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(dále jen „</w:t>
      </w:r>
      <w:r w:rsidRPr="00D06D75">
        <w:rPr>
          <w:rFonts w:ascii="Arial" w:hAnsi="Arial" w:cs="Arial"/>
          <w:b/>
          <w:bCs/>
          <w:noProof/>
          <w:sz w:val="24"/>
          <w:szCs w:val="24"/>
        </w:rPr>
        <w:t>KIDSOK</w:t>
      </w:r>
      <w:r>
        <w:rPr>
          <w:rFonts w:ascii="Arial" w:hAnsi="Arial" w:cs="Arial"/>
          <w:noProof/>
          <w:sz w:val="24"/>
          <w:szCs w:val="24"/>
        </w:rPr>
        <w:t>“)</w:t>
      </w:r>
    </w:p>
    <w:p w14:paraId="234CA78B" w14:textId="77777777" w:rsidR="009857B4" w:rsidRDefault="009857B4" w:rsidP="009857B4">
      <w:pPr>
        <w:ind w:left="2124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zastoupený Ing. </w:t>
      </w:r>
      <w:r>
        <w:rPr>
          <w:rFonts w:ascii="Arial" w:eastAsia="Calibri" w:hAnsi="Arial"/>
          <w:sz w:val="24"/>
          <w:szCs w:val="24"/>
        </w:rPr>
        <w:t>Kateřinou</w:t>
      </w:r>
      <w:r>
        <w:rPr>
          <w:rFonts w:ascii="Arial" w:hAnsi="Arial" w:cs="Arial"/>
          <w:noProof/>
          <w:sz w:val="24"/>
          <w:szCs w:val="24"/>
        </w:rPr>
        <w:t xml:space="preserve"> Suchánkovou, MBA, ředitelkou organizace</w:t>
      </w:r>
    </w:p>
    <w:p w14:paraId="4EC4416F" w14:textId="77777777" w:rsidR="009857B4" w:rsidRDefault="009857B4" w:rsidP="009857B4">
      <w:pPr>
        <w:widowControl w:val="0"/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Sídlo: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Pr="00E748BE">
        <w:rPr>
          <w:rFonts w:ascii="Arial" w:hAnsi="Arial" w:cs="Arial"/>
          <w:noProof/>
          <w:sz w:val="24"/>
          <w:szCs w:val="24"/>
        </w:rPr>
        <w:t>Jeremenkova 1211/40b, Hodolany, 779 00 Olomouc</w:t>
      </w:r>
    </w:p>
    <w:p w14:paraId="5A0F132B" w14:textId="77777777" w:rsidR="009857B4" w:rsidRDefault="009857B4" w:rsidP="009857B4">
      <w:pPr>
        <w:widowControl w:val="0"/>
        <w:tabs>
          <w:tab w:val="left" w:pos="1418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IČO: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72556064</w:t>
      </w:r>
    </w:p>
    <w:p w14:paraId="0F5F3C47" w14:textId="77777777" w:rsidR="009857B4" w:rsidRDefault="009857B4" w:rsidP="009857B4">
      <w:pPr>
        <w:widowControl w:val="0"/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DIČ: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CZ72556064</w:t>
      </w:r>
    </w:p>
    <w:p w14:paraId="53983999" w14:textId="77777777" w:rsidR="009857B4" w:rsidRDefault="009857B4" w:rsidP="009857B4">
      <w:pPr>
        <w:widowControl w:val="0"/>
        <w:tabs>
          <w:tab w:val="left" w:pos="540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Bankovní spojení:</w:t>
      </w:r>
      <w:r>
        <w:rPr>
          <w:rFonts w:ascii="Arial" w:hAnsi="Arial" w:cs="Arial"/>
          <w:noProof/>
          <w:sz w:val="24"/>
          <w:szCs w:val="24"/>
        </w:rPr>
        <w:tab/>
        <w:t>Komerční banka, a.s.</w:t>
      </w:r>
    </w:p>
    <w:p w14:paraId="11E67934" w14:textId="77777777" w:rsidR="009857B4" w:rsidRDefault="009857B4" w:rsidP="009857B4">
      <w:pPr>
        <w:widowControl w:val="0"/>
        <w:tabs>
          <w:tab w:val="left" w:pos="540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Číslo účtu: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107-8577310237/0100</w:t>
      </w:r>
    </w:p>
    <w:p w14:paraId="51C47277" w14:textId="77777777" w:rsidR="009857B4" w:rsidRDefault="009857B4" w:rsidP="009857B4">
      <w:pPr>
        <w:widowControl w:val="0"/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(dále jen </w:t>
      </w:r>
      <w:r w:rsidRPr="00E748BE">
        <w:rPr>
          <w:rFonts w:ascii="Arial" w:hAnsi="Arial" w:cs="Arial"/>
          <w:b/>
          <w:bCs/>
          <w:noProof/>
          <w:sz w:val="24"/>
          <w:szCs w:val="24"/>
        </w:rPr>
        <w:t>„Objednatel</w:t>
      </w:r>
      <w:r>
        <w:rPr>
          <w:rFonts w:ascii="Arial" w:hAnsi="Arial" w:cs="Arial"/>
          <w:noProof/>
          <w:sz w:val="24"/>
          <w:szCs w:val="24"/>
        </w:rPr>
        <w:t>“)</w:t>
      </w:r>
    </w:p>
    <w:p w14:paraId="7868305E" w14:textId="77777777" w:rsidR="009857B4" w:rsidRDefault="009857B4" w:rsidP="009857B4">
      <w:pPr>
        <w:widowControl w:val="0"/>
        <w:spacing w:after="60"/>
        <w:rPr>
          <w:rFonts w:ascii="Arial" w:hAnsi="Arial" w:cs="Arial"/>
          <w:noProof/>
          <w:sz w:val="24"/>
          <w:szCs w:val="24"/>
        </w:rPr>
      </w:pPr>
    </w:p>
    <w:p w14:paraId="400B2A14" w14:textId="4E9E59C0" w:rsidR="009857B4" w:rsidRDefault="009857B4" w:rsidP="009857B4">
      <w:pPr>
        <w:widowControl w:val="0"/>
        <w:tabs>
          <w:tab w:val="left" w:pos="1843"/>
        </w:tabs>
        <w:spacing w:after="60"/>
        <w:rPr>
          <w:rFonts w:ascii="Arial" w:hAnsi="Arial" w:cs="Arial"/>
          <w:noProof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</w:p>
    <w:p w14:paraId="57B9582B" w14:textId="77777777" w:rsidR="00681094" w:rsidRDefault="00681094" w:rsidP="00681094">
      <w:pPr>
        <w:widowControl w:val="0"/>
        <w:tabs>
          <w:tab w:val="left" w:pos="1843"/>
        </w:tabs>
        <w:spacing w:after="60"/>
        <w:rPr>
          <w:rFonts w:ascii="Arial" w:hAnsi="Arial" w:cs="Arial"/>
          <w:noProof/>
          <w:sz w:val="24"/>
          <w:szCs w:val="24"/>
        </w:rPr>
      </w:pPr>
    </w:p>
    <w:p w14:paraId="7C7860D4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1F6FAB">
        <w:rPr>
          <w:rFonts w:ascii="Arial" w:eastAsia="Calibri" w:hAnsi="Arial" w:cs="Arial"/>
          <w:b/>
          <w:bCs/>
          <w:sz w:val="24"/>
          <w:szCs w:val="24"/>
        </w:rPr>
        <w:t>Vojtila</w:t>
      </w:r>
      <w:proofErr w:type="spellEnd"/>
      <w:r w:rsidRPr="001F6FAB">
        <w:rPr>
          <w:rFonts w:ascii="Arial" w:eastAsia="Calibri" w:hAnsi="Arial" w:cs="Arial"/>
          <w:b/>
          <w:bCs/>
          <w:sz w:val="24"/>
          <w:szCs w:val="24"/>
        </w:rPr>
        <w:t xml:space="preserve"> Trans s.r.o</w:t>
      </w:r>
    </w:p>
    <w:p w14:paraId="3127A4D8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se sídlem: třída Tomáše Bati 283, Louky, PS4 76302 Zlín</w:t>
      </w:r>
    </w:p>
    <w:p w14:paraId="58EBC7D0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IČO: 26236699</w:t>
      </w:r>
    </w:p>
    <w:p w14:paraId="685D4C21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DIČ: CZ26236699</w:t>
      </w:r>
    </w:p>
    <w:p w14:paraId="5E3E7876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společnost zapsaná v obchodním rejstříku vedeném Krajským soudem</w:t>
      </w:r>
    </w:p>
    <w:p w14:paraId="1DA024FB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v Brně, oddíl C, vložka 39567</w:t>
      </w:r>
    </w:p>
    <w:p w14:paraId="23B76A0E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bankovní spojení: 1890875339/0800</w:t>
      </w:r>
    </w:p>
    <w:p w14:paraId="4E6C6FC1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>zastoupená: Marcelem Vodičkou, jednatelem společnosti</w:t>
      </w:r>
    </w:p>
    <w:p w14:paraId="310822B2" w14:textId="77777777" w:rsidR="00681094" w:rsidRPr="001F6FAB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 w:rsidRPr="001F6FAB">
        <w:rPr>
          <w:rFonts w:ascii="Arial" w:eastAsia="Calibri" w:hAnsi="Arial" w:cs="Arial"/>
          <w:sz w:val="24"/>
          <w:szCs w:val="24"/>
        </w:rPr>
        <w:t xml:space="preserve"> (dále jen „</w:t>
      </w:r>
      <w:r w:rsidRPr="001F6FAB">
        <w:rPr>
          <w:rFonts w:ascii="Arial" w:eastAsia="Calibri" w:hAnsi="Arial" w:cs="Arial"/>
          <w:b/>
          <w:sz w:val="24"/>
          <w:szCs w:val="24"/>
        </w:rPr>
        <w:t>Dopravce</w:t>
      </w:r>
      <w:r w:rsidRPr="001F6FAB">
        <w:rPr>
          <w:rFonts w:ascii="Arial" w:eastAsia="Calibri" w:hAnsi="Arial" w:cs="Arial"/>
          <w:sz w:val="24"/>
          <w:szCs w:val="24"/>
        </w:rPr>
        <w:t xml:space="preserve">“, společně s </w:t>
      </w:r>
      <w:r w:rsidRPr="001F6FAB">
        <w:rPr>
          <w:rFonts w:ascii="Arial" w:eastAsia="Calibri" w:hAnsi="Arial" w:cs="Arial"/>
          <w:b/>
          <w:sz w:val="24"/>
          <w:szCs w:val="24"/>
        </w:rPr>
        <w:t>Objednatelem</w:t>
      </w:r>
      <w:r w:rsidRPr="001F6FAB">
        <w:rPr>
          <w:rFonts w:ascii="Arial" w:eastAsia="Calibri" w:hAnsi="Arial" w:cs="Arial"/>
          <w:sz w:val="24"/>
          <w:szCs w:val="24"/>
        </w:rPr>
        <w:t xml:space="preserve"> dále jen „</w:t>
      </w:r>
      <w:r w:rsidRPr="001F6FAB">
        <w:rPr>
          <w:rFonts w:ascii="Arial" w:eastAsia="Calibri" w:hAnsi="Arial" w:cs="Arial"/>
          <w:b/>
          <w:sz w:val="24"/>
          <w:szCs w:val="24"/>
        </w:rPr>
        <w:t>Smluvní strany</w:t>
      </w:r>
      <w:r w:rsidRPr="001F6FAB">
        <w:rPr>
          <w:rFonts w:ascii="Arial" w:eastAsia="Calibri" w:hAnsi="Arial" w:cs="Arial"/>
          <w:sz w:val="24"/>
          <w:szCs w:val="24"/>
        </w:rPr>
        <w:t>“)</w:t>
      </w:r>
    </w:p>
    <w:p w14:paraId="2027C981" w14:textId="77777777" w:rsidR="00681094" w:rsidRDefault="00681094" w:rsidP="00681094">
      <w:pPr>
        <w:spacing w:after="120" w:line="280" w:lineRule="atLeas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dnešního dne uzavřely tento dodatek ke </w:t>
      </w:r>
      <w:r>
        <w:rPr>
          <w:rFonts w:ascii="Arial" w:hAnsi="Arial" w:cs="Arial"/>
          <w:sz w:val="24"/>
          <w:szCs w:val="24"/>
        </w:rPr>
        <w:t>Smlouvě o veřejných službách v přepravě cestujících veřejnou</w:t>
      </w:r>
      <w:r>
        <w:rPr>
          <w:rFonts w:ascii="Arial" w:hAnsi="Arial" w:cs="Arial"/>
          <w:spacing w:val="30"/>
          <w:sz w:val="24"/>
          <w:szCs w:val="24"/>
          <w:lang w:eastAsia="ar-SA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linkovou dopravou k zajištění dopravní obslužnosti </w:t>
      </w:r>
    </w:p>
    <w:p w14:paraId="316A0E3D" w14:textId="77777777" w:rsidR="00681094" w:rsidRDefault="00681094" w:rsidP="00681094">
      <w:pPr>
        <w:spacing w:after="120" w:line="2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Olomouckého kraje v Olomoucko JZ ze dne 11.9.2017(dále jen „Smlouva“)</w:t>
      </w:r>
    </w:p>
    <w:p w14:paraId="2CA2555A" w14:textId="4907F671" w:rsidR="009857B4" w:rsidRDefault="009857B4" w:rsidP="00D06D75">
      <w:pPr>
        <w:spacing w:before="480" w:after="120" w:line="280" w:lineRule="exact"/>
        <w:jc w:val="center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(dále také „Dodatek č. </w:t>
      </w:r>
      <w:r w:rsidR="00681094">
        <w:rPr>
          <w:rFonts w:ascii="Arial" w:hAnsi="Arial" w:cs="Arial"/>
          <w:sz w:val="24"/>
          <w:szCs w:val="24"/>
          <w:lang w:eastAsia="x-none"/>
        </w:rPr>
        <w:t>13</w:t>
      </w:r>
      <w:r>
        <w:rPr>
          <w:rFonts w:ascii="Arial" w:hAnsi="Arial" w:cs="Arial"/>
          <w:sz w:val="24"/>
          <w:szCs w:val="24"/>
          <w:lang w:val="x-none" w:eastAsia="x-none"/>
        </w:rPr>
        <w:t>).</w:t>
      </w:r>
    </w:p>
    <w:p w14:paraId="4178B16A" w14:textId="77777777" w:rsidR="004539CF" w:rsidRDefault="004539CF" w:rsidP="00C31E1D">
      <w:pPr>
        <w:spacing w:after="120" w:line="280" w:lineRule="exact"/>
        <w:rPr>
          <w:rFonts w:ascii="Arial" w:hAnsi="Arial" w:cs="Arial"/>
          <w:sz w:val="24"/>
          <w:szCs w:val="24"/>
          <w:lang w:val="x-none" w:eastAsia="x-none"/>
        </w:rPr>
        <w:sectPr w:rsidR="004539CF" w:rsidSect="00F2441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4"/>
          <w:cols w:space="708"/>
          <w:docGrid w:linePitch="360"/>
        </w:sectPr>
      </w:pPr>
    </w:p>
    <w:p w14:paraId="272028D2" w14:textId="3E6DCBA2" w:rsidR="009857B4" w:rsidRDefault="009857B4" w:rsidP="009857B4">
      <w:pPr>
        <w:spacing w:after="240" w:line="2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I. Účel </w:t>
      </w:r>
      <w:r w:rsidR="00C31E1D">
        <w:rPr>
          <w:rFonts w:ascii="Arial" w:eastAsia="Calibri" w:hAnsi="Arial" w:cs="Arial"/>
          <w:b/>
          <w:sz w:val="24"/>
          <w:szCs w:val="24"/>
        </w:rPr>
        <w:t>D</w:t>
      </w:r>
      <w:r>
        <w:rPr>
          <w:rFonts w:ascii="Arial" w:eastAsia="Calibri" w:hAnsi="Arial" w:cs="Arial"/>
          <w:b/>
          <w:sz w:val="24"/>
          <w:szCs w:val="24"/>
        </w:rPr>
        <w:t xml:space="preserve">odatku č. </w:t>
      </w:r>
      <w:r w:rsidR="00681094">
        <w:rPr>
          <w:rFonts w:ascii="Arial" w:eastAsia="Calibri" w:hAnsi="Arial" w:cs="Arial"/>
          <w:b/>
          <w:sz w:val="24"/>
          <w:szCs w:val="24"/>
        </w:rPr>
        <w:t>13</w:t>
      </w:r>
    </w:p>
    <w:p w14:paraId="17CAC6B9" w14:textId="679503FA" w:rsidR="009857B4" w:rsidRDefault="009857B4" w:rsidP="009857B4">
      <w:pPr>
        <w:spacing w:after="120" w:line="280" w:lineRule="atLeast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Tento dodatek Smlouvy se uzavírá z 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důvodu nutných změn v rámci rozsahu dopravní obslužnosti, z důvodu </w:t>
      </w:r>
      <w:r w:rsidR="00B40AB6">
        <w:rPr>
          <w:rFonts w:ascii="Arial" w:eastAsia="Calibri" w:hAnsi="Arial" w:cs="Arial"/>
          <w:color w:val="000000" w:themeColor="text1"/>
          <w:sz w:val="24"/>
          <w:szCs w:val="24"/>
        </w:rPr>
        <w:t xml:space="preserve">změny oprávněných osob,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valorizace mezd řidičů, </w:t>
      </w:r>
      <w:r w:rsidR="00697D2A">
        <w:rPr>
          <w:rFonts w:ascii="Arial" w:eastAsia="Calibri" w:hAnsi="Arial" w:cs="Arial"/>
          <w:color w:val="000000" w:themeColor="text1"/>
          <w:sz w:val="24"/>
          <w:szCs w:val="24"/>
        </w:rPr>
        <w:t xml:space="preserve">valorizace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ceny PHM, za účelem sjednání výše kompenzace v souladu se smluvními ujednáními pro rok 202</w:t>
      </w:r>
      <w:r w:rsidR="00DC52FB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C1775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59367728" w14:textId="78B0EC1F" w:rsidR="009857B4" w:rsidRDefault="009857B4" w:rsidP="009857B4">
      <w:pPr>
        <w:widowControl w:val="0"/>
        <w:tabs>
          <w:tab w:val="left" w:pos="1843"/>
        </w:tabs>
        <w:spacing w:after="60"/>
        <w:rPr>
          <w:rFonts w:ascii="Arial" w:eastAsia="Calibri" w:hAnsi="Arial" w:cs="Arial"/>
          <w:sz w:val="24"/>
          <w:szCs w:val="24"/>
        </w:rPr>
      </w:pPr>
    </w:p>
    <w:p w14:paraId="19860C1B" w14:textId="77777777" w:rsidR="009857B4" w:rsidRDefault="009857B4" w:rsidP="009857B4">
      <w:pPr>
        <w:spacing w:after="240" w:line="280" w:lineRule="atLeast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Změna Smlouvy</w:t>
      </w:r>
    </w:p>
    <w:p w14:paraId="468B21BA" w14:textId="720AA1F5" w:rsidR="009857B4" w:rsidRDefault="009857B4" w:rsidP="009857B4">
      <w:pPr>
        <w:spacing w:after="120" w:line="2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 důvodu uvedeného v čl. I tohoto dodatku se Smlouva mění následovně:</w:t>
      </w:r>
    </w:p>
    <w:p w14:paraId="1CF41856" w14:textId="77777777" w:rsidR="00F75625" w:rsidRDefault="00F75625" w:rsidP="009857B4">
      <w:pPr>
        <w:spacing w:after="120" w:line="280" w:lineRule="atLeast"/>
        <w:jc w:val="both"/>
        <w:rPr>
          <w:rFonts w:ascii="Arial" w:eastAsia="Calibri" w:hAnsi="Arial" w:cs="Arial"/>
          <w:sz w:val="24"/>
          <w:szCs w:val="24"/>
        </w:rPr>
      </w:pPr>
    </w:p>
    <w:p w14:paraId="6299C611" w14:textId="77777777" w:rsidR="009857B4" w:rsidRDefault="009857B4" w:rsidP="009857B4">
      <w:pPr>
        <w:numPr>
          <w:ilvl w:val="0"/>
          <w:numId w:val="12"/>
        </w:numPr>
        <w:spacing w:line="280" w:lineRule="atLeast"/>
        <w:ind w:left="36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 čl. 6 Dopravní výkon a jeho cena se odstavec 6.1 Smlouvy nahrazuje tímto zněním: </w:t>
      </w:r>
    </w:p>
    <w:p w14:paraId="405070CA" w14:textId="26EDFC89" w:rsidR="009857B4" w:rsidRDefault="009857B4" w:rsidP="009857B4">
      <w:pPr>
        <w:spacing w:line="280" w:lineRule="atLeast"/>
        <w:ind w:left="1410" w:hanging="702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6.1</w:t>
      </w:r>
      <w:r>
        <w:rPr>
          <w:rFonts w:ascii="Arial" w:eastAsia="Calibri" w:hAnsi="Arial" w:cs="Arial"/>
          <w:sz w:val="24"/>
          <w:szCs w:val="24"/>
        </w:rPr>
        <w:tab/>
        <w:t>S ohledem na jednotlivé linky vymezené v Příloze č.</w:t>
      </w:r>
      <w:r w:rsidR="00E731AB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sz w:val="24"/>
          <w:szCs w:val="24"/>
        </w:rPr>
        <w:t xml:space="preserve">1 této Smlouvy </w:t>
      </w:r>
      <w:r>
        <w:rPr>
          <w:rFonts w:ascii="Arial" w:eastAsia="Calibri" w:hAnsi="Arial" w:cs="Arial"/>
          <w:sz w:val="24"/>
          <w:szCs w:val="24"/>
        </w:rPr>
        <w:br/>
        <w:t xml:space="preserve">a s odkazem na odst. 3.2 této Smlouvy činí rozsah </w:t>
      </w:r>
      <w:r w:rsidR="00685A24">
        <w:rPr>
          <w:rFonts w:ascii="Arial" w:eastAsia="Calibri" w:hAnsi="Arial" w:cs="Arial"/>
          <w:sz w:val="24"/>
          <w:szCs w:val="24"/>
        </w:rPr>
        <w:t xml:space="preserve">Základního </w:t>
      </w:r>
      <w:r>
        <w:rPr>
          <w:rFonts w:ascii="Arial" w:eastAsia="Calibri" w:hAnsi="Arial" w:cs="Arial"/>
          <w:sz w:val="24"/>
          <w:szCs w:val="24"/>
        </w:rPr>
        <w:t xml:space="preserve">dopravního výkonu pro </w:t>
      </w:r>
      <w:r w:rsidR="00DD34AD" w:rsidRPr="00DD34AD">
        <w:rPr>
          <w:rFonts w:ascii="Arial" w:eastAsia="Calibri" w:hAnsi="Arial" w:cs="Arial"/>
          <w:b/>
          <w:bCs/>
          <w:sz w:val="24"/>
          <w:szCs w:val="24"/>
        </w:rPr>
        <w:t>rok 2026 1 050 867 km</w:t>
      </w:r>
    </w:p>
    <w:p w14:paraId="26CBC328" w14:textId="77777777" w:rsidR="00F75625" w:rsidRPr="00C31E1D" w:rsidRDefault="00F75625" w:rsidP="009857B4">
      <w:pPr>
        <w:spacing w:line="280" w:lineRule="atLeast"/>
        <w:ind w:left="1410" w:hanging="70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903BD76" w14:textId="77777777" w:rsidR="009857B4" w:rsidRPr="00C31E1D" w:rsidRDefault="009857B4" w:rsidP="009857B4">
      <w:pPr>
        <w:spacing w:after="120" w:line="28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C31E1D">
        <w:rPr>
          <w:rFonts w:ascii="Arial" w:eastAsia="Calibri" w:hAnsi="Arial" w:cs="Arial"/>
          <w:sz w:val="24"/>
          <w:szCs w:val="24"/>
        </w:rPr>
        <w:t>2.</w:t>
      </w:r>
      <w:r w:rsidRPr="00C31E1D">
        <w:rPr>
          <w:rFonts w:ascii="Arial" w:hAnsi="Arial" w:cs="Arial"/>
          <w:sz w:val="24"/>
          <w:szCs w:val="24"/>
        </w:rPr>
        <w:t xml:space="preserve"> V čl. 6 Dopravní výkon a jeho cena se odstavec 6.3 Smlouvy nahrazuje tímto zněním:</w:t>
      </w:r>
    </w:p>
    <w:p w14:paraId="4F884E07" w14:textId="77777777" w:rsidR="009857B4" w:rsidRPr="00C31E1D" w:rsidRDefault="009857B4" w:rsidP="009857B4">
      <w:pPr>
        <w:spacing w:after="120" w:line="280" w:lineRule="atLeast"/>
        <w:ind w:left="1416" w:hanging="711"/>
        <w:jc w:val="both"/>
        <w:rPr>
          <w:rFonts w:ascii="Arial" w:hAnsi="Arial" w:cs="Arial"/>
          <w:sz w:val="24"/>
          <w:szCs w:val="24"/>
        </w:rPr>
      </w:pPr>
      <w:r w:rsidRPr="00C31E1D">
        <w:rPr>
          <w:rFonts w:ascii="Arial" w:hAnsi="Arial" w:cs="Arial"/>
          <w:sz w:val="24"/>
          <w:szCs w:val="24"/>
        </w:rPr>
        <w:t>6.3</w:t>
      </w:r>
      <w:r w:rsidRPr="00C31E1D">
        <w:rPr>
          <w:rFonts w:ascii="Arial" w:hAnsi="Arial" w:cs="Arial"/>
          <w:sz w:val="24"/>
          <w:szCs w:val="24"/>
        </w:rPr>
        <w:tab/>
        <w:t>Při kalkulaci kompenzace (resp. měsíční zálohové platby a výpočtu kompenzace za příslušný kalendářní rok dle této Smlouvy) je Dopravce povinen za všech okolností uplatňovat následující ceny dopravního výkonu:</w:t>
      </w:r>
    </w:p>
    <w:p w14:paraId="3B264D8B" w14:textId="25C39DAD" w:rsidR="009857B4" w:rsidRPr="00C31E1D" w:rsidRDefault="009857B4" w:rsidP="009857B4">
      <w:pPr>
        <w:spacing w:after="120" w:line="280" w:lineRule="atLeast"/>
        <w:ind w:left="2124" w:hanging="714"/>
        <w:jc w:val="both"/>
        <w:rPr>
          <w:rFonts w:ascii="Arial" w:hAnsi="Arial" w:cs="Arial"/>
          <w:sz w:val="24"/>
          <w:szCs w:val="24"/>
        </w:rPr>
      </w:pPr>
      <w:r w:rsidRPr="00C31E1D">
        <w:rPr>
          <w:rFonts w:ascii="Arial" w:hAnsi="Arial" w:cs="Arial"/>
          <w:sz w:val="24"/>
          <w:szCs w:val="24"/>
        </w:rPr>
        <w:t>6.3.1</w:t>
      </w:r>
      <w:r w:rsidRPr="00C31E1D">
        <w:rPr>
          <w:rFonts w:ascii="Arial" w:hAnsi="Arial" w:cs="Arial"/>
          <w:sz w:val="24"/>
          <w:szCs w:val="24"/>
        </w:rPr>
        <w:tab/>
        <w:t xml:space="preserve">Cenu Základního dopravního výkonu na 1 km, kterou se rozumí částka vyjádřená v penězích, která zahrnuje veškeré skutečné ekonomicky odůvodněné náklady Dopravce a přiměřený zisk Dopravce připadající na 1 km Objednaného dopravního výkonu v rozsahu odpovídajícím Základnímu dopravnímu výkonu (dále jen </w:t>
      </w:r>
      <w:r w:rsidRPr="00C31E1D">
        <w:rPr>
          <w:rFonts w:ascii="Arial" w:hAnsi="Arial" w:cs="Arial"/>
          <w:b/>
          <w:bCs/>
          <w:sz w:val="24"/>
          <w:szCs w:val="24"/>
        </w:rPr>
        <w:t xml:space="preserve">„Cena </w:t>
      </w:r>
      <w:r w:rsidR="00E748BE" w:rsidRPr="00C31E1D">
        <w:rPr>
          <w:rFonts w:ascii="Arial" w:hAnsi="Arial" w:cs="Arial"/>
          <w:b/>
          <w:bCs/>
          <w:sz w:val="24"/>
          <w:szCs w:val="24"/>
        </w:rPr>
        <w:t>Z</w:t>
      </w:r>
      <w:r w:rsidRPr="00C31E1D">
        <w:rPr>
          <w:rFonts w:ascii="Arial" w:hAnsi="Arial" w:cs="Arial"/>
          <w:b/>
          <w:bCs/>
          <w:sz w:val="24"/>
          <w:szCs w:val="24"/>
        </w:rPr>
        <w:t>ákladního dopravního výkonu“</w:t>
      </w:r>
      <w:r w:rsidRPr="00C31E1D">
        <w:rPr>
          <w:rFonts w:ascii="Arial" w:hAnsi="Arial" w:cs="Arial"/>
          <w:sz w:val="24"/>
          <w:szCs w:val="24"/>
        </w:rPr>
        <w:t xml:space="preserve">). Cena Základního dopravního výkonu </w:t>
      </w:r>
      <w:r w:rsidR="00FB5D2F" w:rsidRPr="00C31E1D">
        <w:rPr>
          <w:rFonts w:ascii="Arial" w:hAnsi="Arial" w:cs="Arial"/>
          <w:sz w:val="24"/>
          <w:szCs w:val="24"/>
        </w:rPr>
        <w:t>pro rok 202</w:t>
      </w:r>
      <w:r w:rsidR="00DC52FB">
        <w:rPr>
          <w:rFonts w:ascii="Arial" w:hAnsi="Arial" w:cs="Arial"/>
          <w:sz w:val="24"/>
          <w:szCs w:val="24"/>
        </w:rPr>
        <w:t>6</w:t>
      </w:r>
      <w:r w:rsidR="00FB5D2F" w:rsidRPr="00C31E1D">
        <w:rPr>
          <w:rFonts w:ascii="Arial" w:hAnsi="Arial" w:cs="Arial"/>
          <w:sz w:val="24"/>
          <w:szCs w:val="24"/>
        </w:rPr>
        <w:t xml:space="preserve"> </w:t>
      </w:r>
      <w:r w:rsidRPr="00C31E1D">
        <w:rPr>
          <w:rFonts w:ascii="Arial" w:hAnsi="Arial" w:cs="Arial"/>
          <w:sz w:val="24"/>
          <w:szCs w:val="24"/>
        </w:rPr>
        <w:t xml:space="preserve">činí </w:t>
      </w:r>
      <w:r w:rsidR="00DD34AD" w:rsidRPr="00DD34AD">
        <w:rPr>
          <w:rFonts w:ascii="Arial" w:hAnsi="Arial" w:cs="Arial"/>
          <w:b/>
          <w:bCs/>
          <w:sz w:val="24"/>
          <w:szCs w:val="24"/>
        </w:rPr>
        <w:t>5</w:t>
      </w:r>
      <w:r w:rsidR="000C6457">
        <w:rPr>
          <w:rFonts w:ascii="Arial" w:hAnsi="Arial" w:cs="Arial"/>
          <w:b/>
          <w:bCs/>
          <w:sz w:val="24"/>
          <w:szCs w:val="24"/>
        </w:rPr>
        <w:t>4</w:t>
      </w:r>
      <w:r w:rsidR="00DD34AD" w:rsidRPr="00DD34AD">
        <w:rPr>
          <w:rFonts w:ascii="Arial" w:hAnsi="Arial" w:cs="Arial"/>
          <w:b/>
          <w:bCs/>
          <w:sz w:val="24"/>
          <w:szCs w:val="24"/>
        </w:rPr>
        <w:t>,</w:t>
      </w:r>
      <w:r w:rsidR="000C6457">
        <w:rPr>
          <w:rFonts w:ascii="Arial" w:hAnsi="Arial" w:cs="Arial"/>
          <w:b/>
          <w:bCs/>
          <w:sz w:val="24"/>
          <w:szCs w:val="24"/>
        </w:rPr>
        <w:t>1</w:t>
      </w:r>
      <w:r w:rsidR="00DD34AD" w:rsidRPr="00DD34AD">
        <w:rPr>
          <w:rFonts w:ascii="Arial" w:hAnsi="Arial" w:cs="Arial"/>
          <w:b/>
          <w:bCs/>
          <w:sz w:val="24"/>
          <w:szCs w:val="24"/>
        </w:rPr>
        <w:t>5</w:t>
      </w:r>
      <w:r w:rsidRPr="00DD34AD">
        <w:rPr>
          <w:rFonts w:ascii="Arial" w:hAnsi="Arial" w:cs="Arial"/>
          <w:b/>
          <w:bCs/>
          <w:sz w:val="24"/>
          <w:szCs w:val="24"/>
        </w:rPr>
        <w:t xml:space="preserve"> Kč.</w:t>
      </w:r>
    </w:p>
    <w:p w14:paraId="47798FA8" w14:textId="12861AD4" w:rsidR="009857B4" w:rsidRDefault="009857B4" w:rsidP="009857B4">
      <w:pPr>
        <w:spacing w:after="120" w:line="280" w:lineRule="atLeast"/>
        <w:ind w:left="2124" w:hanging="714"/>
        <w:jc w:val="both"/>
        <w:rPr>
          <w:rFonts w:ascii="Arial" w:hAnsi="Arial" w:cs="Arial"/>
          <w:sz w:val="24"/>
          <w:szCs w:val="24"/>
        </w:rPr>
      </w:pPr>
      <w:r w:rsidRPr="00C31E1D">
        <w:rPr>
          <w:rFonts w:ascii="Arial" w:hAnsi="Arial" w:cs="Arial"/>
          <w:sz w:val="24"/>
          <w:szCs w:val="24"/>
        </w:rPr>
        <w:t xml:space="preserve">6.3.2. Cenu dopravního výkonu za každý 1 km realizovaný v příslušném kalendářním roce nad rámec Základního dopravního výkonu převyšující tento dopravní výkon o více než </w:t>
      </w:r>
      <w:proofErr w:type="gramStart"/>
      <w:r w:rsidRPr="00C31E1D">
        <w:rPr>
          <w:rFonts w:ascii="Arial" w:hAnsi="Arial" w:cs="Arial"/>
          <w:sz w:val="24"/>
          <w:szCs w:val="24"/>
        </w:rPr>
        <w:t>5%</w:t>
      </w:r>
      <w:proofErr w:type="gramEnd"/>
      <w:r w:rsidRPr="00C31E1D">
        <w:rPr>
          <w:rFonts w:ascii="Arial" w:hAnsi="Arial" w:cs="Arial"/>
          <w:sz w:val="24"/>
          <w:szCs w:val="24"/>
        </w:rPr>
        <w:t xml:space="preserve">, kterou se rozumí částka vyjádřená v penězích, která zahrnuje veškeré skutečné ekonomicky odůvodněné náklady Dopravce a přiměřený zisk Dopravce připadající na 1 km Objednaného dopravního výkonu v rozsahu převyšujícím Základní dopravní výkon (dále jen </w:t>
      </w:r>
      <w:r w:rsidRPr="00C31E1D">
        <w:rPr>
          <w:rFonts w:ascii="Arial" w:hAnsi="Arial" w:cs="Arial"/>
          <w:b/>
          <w:bCs/>
          <w:sz w:val="24"/>
          <w:szCs w:val="24"/>
        </w:rPr>
        <w:t>„Cena doplňkového dopravního výkonu“</w:t>
      </w:r>
      <w:r w:rsidRPr="00C31E1D">
        <w:rPr>
          <w:rFonts w:ascii="Arial" w:hAnsi="Arial" w:cs="Arial"/>
          <w:sz w:val="24"/>
          <w:szCs w:val="24"/>
        </w:rPr>
        <w:t xml:space="preserve">). Cena doplňkového dopravního výkonu </w:t>
      </w:r>
      <w:r w:rsidR="00FB5D2F" w:rsidRPr="00C31E1D">
        <w:rPr>
          <w:rFonts w:ascii="Arial" w:hAnsi="Arial" w:cs="Arial"/>
          <w:sz w:val="24"/>
          <w:szCs w:val="24"/>
        </w:rPr>
        <w:t>pro rok 202</w:t>
      </w:r>
      <w:r w:rsidR="00DC52FB">
        <w:rPr>
          <w:rFonts w:ascii="Arial" w:hAnsi="Arial" w:cs="Arial"/>
          <w:sz w:val="24"/>
          <w:szCs w:val="24"/>
        </w:rPr>
        <w:t>6</w:t>
      </w:r>
      <w:r w:rsidR="00FB5D2F" w:rsidRPr="00C31E1D">
        <w:rPr>
          <w:rFonts w:ascii="Arial" w:hAnsi="Arial" w:cs="Arial"/>
          <w:sz w:val="24"/>
          <w:szCs w:val="24"/>
        </w:rPr>
        <w:t xml:space="preserve"> </w:t>
      </w:r>
      <w:r w:rsidRPr="00C31E1D">
        <w:rPr>
          <w:rFonts w:ascii="Arial" w:hAnsi="Arial" w:cs="Arial"/>
          <w:sz w:val="24"/>
          <w:szCs w:val="24"/>
        </w:rPr>
        <w:t xml:space="preserve">činí </w:t>
      </w:r>
      <w:r w:rsidR="000C6457" w:rsidRPr="000C6457">
        <w:rPr>
          <w:rFonts w:ascii="Arial" w:hAnsi="Arial" w:cs="Arial"/>
          <w:b/>
          <w:bCs/>
          <w:sz w:val="24"/>
          <w:szCs w:val="24"/>
        </w:rPr>
        <w:t>18,8</w:t>
      </w:r>
      <w:r w:rsidR="00F11F78">
        <w:rPr>
          <w:rFonts w:ascii="Arial" w:hAnsi="Arial" w:cs="Arial"/>
          <w:b/>
          <w:bCs/>
          <w:sz w:val="24"/>
          <w:szCs w:val="24"/>
        </w:rPr>
        <w:t>3</w:t>
      </w:r>
      <w:r w:rsidR="000C6457" w:rsidRPr="000C6457">
        <w:rPr>
          <w:rFonts w:ascii="Arial" w:hAnsi="Arial" w:cs="Arial"/>
          <w:b/>
          <w:bCs/>
          <w:sz w:val="24"/>
          <w:szCs w:val="24"/>
        </w:rPr>
        <w:t xml:space="preserve"> Kč</w:t>
      </w:r>
      <w:r w:rsidRPr="00C31E1D">
        <w:rPr>
          <w:rFonts w:ascii="Arial" w:hAnsi="Arial" w:cs="Arial"/>
          <w:sz w:val="24"/>
          <w:szCs w:val="24"/>
        </w:rPr>
        <w:t xml:space="preserve"> </w:t>
      </w:r>
    </w:p>
    <w:p w14:paraId="045298A7" w14:textId="6FB6E7A7" w:rsidR="00582E62" w:rsidRDefault="00582E62" w:rsidP="009857B4">
      <w:pPr>
        <w:spacing w:after="120" w:line="280" w:lineRule="atLeast"/>
        <w:ind w:left="2124" w:hanging="714"/>
        <w:jc w:val="both"/>
        <w:rPr>
          <w:rFonts w:ascii="Arial" w:hAnsi="Arial" w:cs="Arial"/>
          <w:sz w:val="24"/>
          <w:szCs w:val="24"/>
        </w:rPr>
      </w:pPr>
    </w:p>
    <w:p w14:paraId="7401F7CC" w14:textId="77777777" w:rsidR="004539CF" w:rsidRDefault="004539CF" w:rsidP="009857B4">
      <w:pPr>
        <w:spacing w:after="120" w:line="280" w:lineRule="atLeast"/>
        <w:ind w:left="2124" w:hanging="714"/>
        <w:jc w:val="both"/>
        <w:rPr>
          <w:rFonts w:ascii="Arial" w:hAnsi="Arial" w:cs="Arial"/>
          <w:sz w:val="24"/>
          <w:szCs w:val="24"/>
        </w:rPr>
        <w:sectPr w:rsidR="004539CF" w:rsidSect="00F24417">
          <w:footerReference w:type="default" r:id="rId10"/>
          <w:pgSz w:w="11906" w:h="16838"/>
          <w:pgMar w:top="1418" w:right="1418" w:bottom="1418" w:left="1418" w:header="709" w:footer="709" w:gutter="0"/>
          <w:pgNumType w:start="4"/>
          <w:cols w:space="708"/>
          <w:docGrid w:linePitch="360"/>
        </w:sectPr>
      </w:pPr>
    </w:p>
    <w:p w14:paraId="1D8908C9" w14:textId="44CE3D02" w:rsidR="009857B4" w:rsidRDefault="009857B4" w:rsidP="00582E62">
      <w:pPr>
        <w:spacing w:after="120" w:line="280" w:lineRule="atLeast"/>
        <w:ind w:left="2127" w:hanging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6.3.3</w:t>
      </w:r>
      <w:r>
        <w:rPr>
          <w:rFonts w:ascii="Arial" w:hAnsi="Arial" w:cs="Arial"/>
          <w:sz w:val="24"/>
          <w:szCs w:val="24"/>
        </w:rPr>
        <w:tab/>
        <w:t xml:space="preserve">Cenu dopravního výkonu za každý nerealizovaný 1 km v příslušném kalendářním roce pod úrovní Základního dopravního výkonu, kdy je objednaný dopravní výkon nižší o více než </w:t>
      </w:r>
      <w:proofErr w:type="gramStart"/>
      <w:r>
        <w:rPr>
          <w:rFonts w:ascii="Arial" w:hAnsi="Arial" w:cs="Arial"/>
          <w:sz w:val="24"/>
          <w:szCs w:val="24"/>
        </w:rPr>
        <w:t>5%</w:t>
      </w:r>
      <w:proofErr w:type="gramEnd"/>
      <w:r>
        <w:rPr>
          <w:rFonts w:ascii="Arial" w:hAnsi="Arial" w:cs="Arial"/>
          <w:sz w:val="24"/>
          <w:szCs w:val="24"/>
        </w:rPr>
        <w:t xml:space="preserve">, kterou se rozumí částka vyjádřená v penězích, která zahrnuje veškeré skutečné ekonomicky odůvodněné náklady Dopravce </w:t>
      </w:r>
      <w:r>
        <w:rPr>
          <w:rFonts w:ascii="Arial" w:hAnsi="Arial" w:cs="Arial"/>
          <w:sz w:val="24"/>
          <w:szCs w:val="24"/>
        </w:rPr>
        <w:br/>
        <w:t>a přiměřený zisk Dopravce připadající na 1 km Objednaného dopravního výkonu v rozsahu nižším než Základní dopravní výkon</w:t>
      </w:r>
      <w:r w:rsidR="00582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(dále jen </w:t>
      </w:r>
      <w:r>
        <w:rPr>
          <w:rFonts w:ascii="Arial" w:hAnsi="Arial" w:cs="Arial"/>
          <w:b/>
          <w:bCs/>
          <w:sz w:val="24"/>
          <w:szCs w:val="24"/>
        </w:rPr>
        <w:t>„Cena za snížený dopravní výkon“</w:t>
      </w:r>
      <w:r>
        <w:rPr>
          <w:rFonts w:ascii="Arial" w:hAnsi="Arial" w:cs="Arial"/>
          <w:sz w:val="24"/>
          <w:szCs w:val="24"/>
        </w:rPr>
        <w:t xml:space="preserve">). Cena za snížený dopravní výkon </w:t>
      </w:r>
      <w:r w:rsidR="00D06D75">
        <w:rPr>
          <w:rFonts w:ascii="Arial" w:hAnsi="Arial" w:cs="Arial"/>
          <w:sz w:val="24"/>
          <w:szCs w:val="24"/>
        </w:rPr>
        <w:t>pro rok 202</w:t>
      </w:r>
      <w:r w:rsidR="00DC52FB">
        <w:rPr>
          <w:rFonts w:ascii="Arial" w:hAnsi="Arial" w:cs="Arial"/>
          <w:sz w:val="24"/>
          <w:szCs w:val="24"/>
        </w:rPr>
        <w:t>6</w:t>
      </w:r>
      <w:r w:rsidR="00D06D75">
        <w:rPr>
          <w:rFonts w:ascii="Arial" w:hAnsi="Arial" w:cs="Arial"/>
          <w:sz w:val="24"/>
          <w:szCs w:val="24"/>
        </w:rPr>
        <w:t xml:space="preserve"> </w:t>
      </w:r>
      <w:r w:rsidRPr="00540A73">
        <w:rPr>
          <w:rFonts w:ascii="Arial" w:hAnsi="Arial" w:cs="Arial"/>
          <w:sz w:val="24"/>
          <w:szCs w:val="24"/>
        </w:rPr>
        <w:t xml:space="preserve">činí </w:t>
      </w:r>
      <w:r w:rsidR="000C6457" w:rsidRPr="000C6457">
        <w:rPr>
          <w:rFonts w:ascii="Arial" w:hAnsi="Arial" w:cs="Arial"/>
          <w:b/>
          <w:bCs/>
          <w:sz w:val="24"/>
          <w:szCs w:val="24"/>
        </w:rPr>
        <w:t>10,73 Kč</w:t>
      </w:r>
    </w:p>
    <w:p w14:paraId="1F29F407" w14:textId="77777777" w:rsidR="00582E62" w:rsidRPr="00540A73" w:rsidRDefault="00582E62" w:rsidP="00582E62">
      <w:pPr>
        <w:spacing w:after="120" w:line="280" w:lineRule="atLeast"/>
        <w:ind w:left="2127" w:hanging="714"/>
        <w:jc w:val="both"/>
        <w:rPr>
          <w:rFonts w:ascii="Arial" w:hAnsi="Arial" w:cs="Arial"/>
          <w:sz w:val="24"/>
          <w:szCs w:val="24"/>
        </w:rPr>
      </w:pPr>
    </w:p>
    <w:p w14:paraId="27F7B035" w14:textId="1D30E79A" w:rsidR="00C17757" w:rsidRDefault="0006657B" w:rsidP="00C17757">
      <w:pPr>
        <w:pStyle w:val="Odstavecseseznamem"/>
        <w:spacing w:after="120" w:line="280" w:lineRule="atLeast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C17757">
        <w:rPr>
          <w:rFonts w:ascii="Arial" w:eastAsia="Times New Roman" w:hAnsi="Arial" w:cs="Arial"/>
          <w:sz w:val="24"/>
          <w:szCs w:val="24"/>
        </w:rPr>
        <w:t>.</w:t>
      </w:r>
      <w:r w:rsidR="00C17757">
        <w:rPr>
          <w:rFonts w:ascii="Arial" w:eastAsia="Times New Roman" w:hAnsi="Arial" w:cs="Arial"/>
          <w:sz w:val="24"/>
          <w:szCs w:val="24"/>
        </w:rPr>
        <w:tab/>
        <w:t xml:space="preserve">Příloha č. 1 </w:t>
      </w:r>
      <w:proofErr w:type="gramStart"/>
      <w:r w:rsidR="00C17757">
        <w:rPr>
          <w:rFonts w:ascii="Arial" w:eastAsia="Times New Roman" w:hAnsi="Arial" w:cs="Arial"/>
          <w:sz w:val="24"/>
          <w:szCs w:val="24"/>
        </w:rPr>
        <w:t>Smlouvy - Seznam</w:t>
      </w:r>
      <w:proofErr w:type="gramEnd"/>
      <w:r w:rsidR="00C17757">
        <w:rPr>
          <w:rFonts w:ascii="Arial" w:eastAsia="Times New Roman" w:hAnsi="Arial" w:cs="Arial"/>
          <w:sz w:val="24"/>
          <w:szCs w:val="24"/>
        </w:rPr>
        <w:t xml:space="preserve"> linek a spojů se nahrazuje novou Přílohou č. 1 - Seznam linek a spojů, která je nedílnou součástí tohoto dodatku.</w:t>
      </w:r>
    </w:p>
    <w:p w14:paraId="0C3DE522" w14:textId="24FD8C2F" w:rsidR="00B40AB6" w:rsidRDefault="0006657B" w:rsidP="00C17757">
      <w:pPr>
        <w:pStyle w:val="Odstavecseseznamem"/>
        <w:spacing w:after="120" w:line="280" w:lineRule="atLeast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C17757">
        <w:rPr>
          <w:rFonts w:ascii="Arial" w:eastAsia="Times New Roman" w:hAnsi="Arial" w:cs="Arial"/>
          <w:sz w:val="24"/>
          <w:szCs w:val="24"/>
        </w:rPr>
        <w:t>.</w:t>
      </w:r>
      <w:r w:rsidR="00C17757">
        <w:rPr>
          <w:rFonts w:ascii="Arial" w:eastAsia="Times New Roman" w:hAnsi="Arial" w:cs="Arial"/>
          <w:sz w:val="24"/>
          <w:szCs w:val="24"/>
        </w:rPr>
        <w:tab/>
        <w:t xml:space="preserve">Příloha č. 4 </w:t>
      </w:r>
      <w:proofErr w:type="gramStart"/>
      <w:r w:rsidR="00C17757">
        <w:rPr>
          <w:rFonts w:ascii="Arial" w:eastAsia="Times New Roman" w:hAnsi="Arial" w:cs="Arial"/>
          <w:sz w:val="24"/>
          <w:szCs w:val="24"/>
        </w:rPr>
        <w:t>Smlouvy - Cenová</w:t>
      </w:r>
      <w:proofErr w:type="gramEnd"/>
      <w:r w:rsidR="00C17757">
        <w:rPr>
          <w:rFonts w:ascii="Arial" w:eastAsia="Times New Roman" w:hAnsi="Arial" w:cs="Arial"/>
          <w:sz w:val="24"/>
          <w:szCs w:val="24"/>
        </w:rPr>
        <w:t xml:space="preserve"> kalkulace se nahrazuje novým zněním, které je nedílnou součástí tohoto dodatku.</w:t>
      </w:r>
      <w:r w:rsidR="00B40AB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783D68" w14:textId="67D8AA60" w:rsidR="00540A73" w:rsidRDefault="00540A73" w:rsidP="00C17757">
      <w:pPr>
        <w:spacing w:after="120" w:line="280" w:lineRule="atLeast"/>
        <w:ind w:left="360"/>
        <w:contextualSpacing/>
        <w:jc w:val="both"/>
        <w:rPr>
          <w:rFonts w:ascii="Arial" w:hAnsi="Arial" w:cs="Arial"/>
          <w:strike/>
        </w:rPr>
      </w:pPr>
    </w:p>
    <w:p w14:paraId="7E0D1EC8" w14:textId="77777777" w:rsidR="00540A73" w:rsidRDefault="00540A73" w:rsidP="00C17757">
      <w:pPr>
        <w:spacing w:after="120" w:line="280" w:lineRule="atLeast"/>
        <w:ind w:left="360"/>
        <w:contextualSpacing/>
        <w:jc w:val="both"/>
        <w:rPr>
          <w:rFonts w:ascii="Arial" w:hAnsi="Arial" w:cs="Arial"/>
          <w:strike/>
        </w:rPr>
      </w:pPr>
    </w:p>
    <w:p w14:paraId="63C1B370" w14:textId="77777777" w:rsidR="009857B4" w:rsidRDefault="009857B4" w:rsidP="009857B4">
      <w:pPr>
        <w:spacing w:after="240"/>
        <w:ind w:left="3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Závěrečná ustanovení</w:t>
      </w:r>
    </w:p>
    <w:p w14:paraId="190DB12C" w14:textId="3A04E730" w:rsidR="009857B4" w:rsidRDefault="009857B4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Smluvní strany se dohodly, že tímto dodatkem Smlouvy se řídí jejich práva </w:t>
      </w:r>
      <w:r>
        <w:rPr>
          <w:rFonts w:ascii="Arial" w:hAnsi="Arial" w:cs="Arial"/>
          <w:bCs/>
          <w:sz w:val="24"/>
          <w:szCs w:val="24"/>
        </w:rPr>
        <w:br/>
        <w:t>a povinnosti, které vznikly při plnění Smlouvy od 1. 1. 202</w:t>
      </w:r>
      <w:r w:rsidR="00DC52FB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</w:p>
    <w:p w14:paraId="3D52A486" w14:textId="79398755" w:rsidR="009857B4" w:rsidRDefault="009857B4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Uzavření tohoto dodatku Smlouvy bylo schváleno usnesením Rady Olomouckého kraje UR/</w:t>
      </w:r>
      <w:r w:rsidR="00952595">
        <w:rPr>
          <w:rFonts w:ascii="Arial" w:hAnsi="Arial" w:cs="Arial"/>
          <w:bCs/>
          <w:sz w:val="24"/>
          <w:szCs w:val="24"/>
        </w:rPr>
        <w:t>39</w:t>
      </w:r>
      <w:r>
        <w:rPr>
          <w:rFonts w:ascii="Arial" w:hAnsi="Arial" w:cs="Arial"/>
          <w:bCs/>
          <w:sz w:val="24"/>
          <w:szCs w:val="24"/>
        </w:rPr>
        <w:t>/</w:t>
      </w:r>
      <w:r w:rsidR="00952595">
        <w:rPr>
          <w:rFonts w:ascii="Arial" w:hAnsi="Arial" w:cs="Arial"/>
          <w:bCs/>
          <w:sz w:val="24"/>
          <w:szCs w:val="24"/>
        </w:rPr>
        <w:t>28</w:t>
      </w:r>
      <w:r>
        <w:rPr>
          <w:rFonts w:ascii="Arial" w:hAnsi="Arial" w:cs="Arial"/>
          <w:bCs/>
          <w:sz w:val="24"/>
          <w:szCs w:val="24"/>
        </w:rPr>
        <w:t>/202</w:t>
      </w:r>
      <w:r w:rsidR="00DC52FB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ze dne </w:t>
      </w:r>
      <w:r w:rsidR="00DC52FB">
        <w:rPr>
          <w:rFonts w:ascii="Arial" w:hAnsi="Arial" w:cs="Arial"/>
          <w:bCs/>
          <w:sz w:val="24"/>
          <w:szCs w:val="24"/>
        </w:rPr>
        <w:t>9</w:t>
      </w:r>
      <w:r w:rsidR="0076038A">
        <w:rPr>
          <w:rFonts w:ascii="Arial" w:hAnsi="Arial" w:cs="Arial"/>
          <w:bCs/>
          <w:sz w:val="24"/>
          <w:szCs w:val="24"/>
        </w:rPr>
        <w:t>. 3. 202</w:t>
      </w:r>
      <w:r w:rsidR="00DC52FB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</w:p>
    <w:p w14:paraId="267E83B8" w14:textId="7F4529F9" w:rsidR="009857B4" w:rsidRDefault="009857B4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Tento Dodatek č. </w:t>
      </w:r>
      <w:r w:rsidR="00F11F78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nabývá platnosti jeho uzavřením a účinnosti uveřejněním v registru smluv dle zákona č. 340/2015 Sb., o zvláštních podmínkách účinnosti některých smluv, uveřejňování těchto smluv a o registru smluv (zákon o registru smluv), ve znění pozdějších předpisů. K uveřejnění tohoto dodatku </w:t>
      </w:r>
      <w:r w:rsidR="0095253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mlouvy v registru smluv se zavazuje Objednatel. Dodatek </w:t>
      </w:r>
      <w:r w:rsidR="0095253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mlouvy zveřejní KIDSOK, který je k tomu zmocněn.</w:t>
      </w:r>
    </w:p>
    <w:p w14:paraId="5E8FF7EB" w14:textId="5CC330D8" w:rsidR="009857B4" w:rsidRDefault="009857B4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Nedílnou součást Dodatku č. </w:t>
      </w:r>
      <w:r w:rsidR="00681094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Smlouvy tvoří tyto přílohy:</w:t>
      </w:r>
    </w:p>
    <w:tbl>
      <w:tblPr>
        <w:tblW w:w="8051" w:type="dxa"/>
        <w:tblInd w:w="142" w:type="dxa"/>
        <w:tblLook w:val="04A0" w:firstRow="1" w:lastRow="0" w:firstColumn="1" w:lastColumn="0" w:noHBand="0" w:noVBand="1"/>
      </w:tblPr>
      <w:tblGrid>
        <w:gridCol w:w="8051"/>
      </w:tblGrid>
      <w:tr w:rsidR="009857B4" w14:paraId="6A1EA4B6" w14:textId="77777777" w:rsidTr="00703C08">
        <w:tc>
          <w:tcPr>
            <w:tcW w:w="8051" w:type="dxa"/>
            <w:hideMark/>
          </w:tcPr>
          <w:p w14:paraId="5426D68D" w14:textId="77777777" w:rsidR="009857B4" w:rsidRDefault="009857B4">
            <w:pPr>
              <w:spacing w:after="120" w:line="280" w:lineRule="atLeast"/>
              <w:ind w:left="34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Příloha č. 1: Seznam linek a spojů</w:t>
            </w:r>
          </w:p>
          <w:p w14:paraId="694DD62E" w14:textId="04EAF2B6" w:rsidR="002A6D55" w:rsidRDefault="009857B4" w:rsidP="00CA3671">
            <w:pPr>
              <w:spacing w:after="120" w:line="280" w:lineRule="atLeast"/>
              <w:ind w:left="34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Příloha č. 4: Cenová kalkulace</w:t>
            </w:r>
          </w:p>
        </w:tc>
      </w:tr>
    </w:tbl>
    <w:p w14:paraId="5FF8FEF8" w14:textId="4DD97B0D" w:rsidR="00582E62" w:rsidRDefault="009857B4" w:rsidP="00703C08">
      <w:pPr>
        <w:pStyle w:val="Bezmezer"/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5. </w:t>
      </w:r>
      <w:r w:rsidR="00582E62" w:rsidRPr="00F377B1">
        <w:rPr>
          <w:rFonts w:ascii="Arial" w:hAnsi="Arial" w:cs="Arial"/>
        </w:rPr>
        <w:t xml:space="preserve">Je-li dodatek uzavírán v listinné podobě, vyhotovuje se ve čtyřech (4) stejnopisech s originálními podpisy </w:t>
      </w:r>
      <w:r w:rsidR="002C087E">
        <w:rPr>
          <w:rFonts w:ascii="Arial" w:hAnsi="Arial" w:cs="Arial"/>
        </w:rPr>
        <w:t>S</w:t>
      </w:r>
      <w:r w:rsidR="00582E62" w:rsidRPr="00F377B1">
        <w:rPr>
          <w:rFonts w:ascii="Arial" w:hAnsi="Arial" w:cs="Arial"/>
        </w:rPr>
        <w:t xml:space="preserve">mluvních stran, z nichž každá </w:t>
      </w:r>
      <w:r w:rsidR="00952539">
        <w:rPr>
          <w:rFonts w:ascii="Arial" w:hAnsi="Arial" w:cs="Arial"/>
        </w:rPr>
        <w:t>S</w:t>
      </w:r>
      <w:r w:rsidR="00582E62" w:rsidRPr="00F377B1">
        <w:rPr>
          <w:rFonts w:ascii="Arial" w:hAnsi="Arial" w:cs="Arial"/>
        </w:rPr>
        <w:t>mluvní strana obdrží po</w:t>
      </w:r>
      <w:r w:rsidR="002C087E">
        <w:rPr>
          <w:rFonts w:ascii="Arial" w:hAnsi="Arial" w:cs="Arial"/>
        </w:rPr>
        <w:t> </w:t>
      </w:r>
      <w:r w:rsidR="00582E62" w:rsidRPr="00F377B1">
        <w:rPr>
          <w:rFonts w:ascii="Arial" w:hAnsi="Arial" w:cs="Arial"/>
        </w:rPr>
        <w:t xml:space="preserve">dvou (2) vyhotoveních. V případě elektronické podoby dodatku se dodatek vyhotovuje v jednom elektronickém vyhotovení s připojenými digitálními podpisy obou </w:t>
      </w:r>
      <w:r w:rsidR="00952539">
        <w:rPr>
          <w:rFonts w:ascii="Arial" w:hAnsi="Arial" w:cs="Arial"/>
        </w:rPr>
        <w:t>S</w:t>
      </w:r>
      <w:r w:rsidR="00582E62" w:rsidRPr="00F377B1">
        <w:rPr>
          <w:rFonts w:ascii="Arial" w:hAnsi="Arial" w:cs="Arial"/>
        </w:rPr>
        <w:t>mluvních stran, tj. podepsán</w:t>
      </w:r>
      <w:r w:rsidR="00703C08">
        <w:rPr>
          <w:rFonts w:ascii="Arial" w:hAnsi="Arial" w:cs="Arial"/>
        </w:rPr>
        <w:t xml:space="preserve"> </w:t>
      </w:r>
      <w:r w:rsidR="00582E62" w:rsidRPr="00F377B1">
        <w:rPr>
          <w:rFonts w:ascii="Arial" w:hAnsi="Arial" w:cs="Arial"/>
        </w:rPr>
        <w:t>způsobem, se kterým zvláštní právní předpis (zákon č. 297/2016 Sb., zákon č. 300/2008 Sb.) spojuje účinky vlastnoručního podpisu.</w:t>
      </w:r>
    </w:p>
    <w:p w14:paraId="0493056D" w14:textId="77777777" w:rsidR="004539CF" w:rsidRDefault="004539CF" w:rsidP="00582E62">
      <w:pPr>
        <w:pStyle w:val="Bezmezer"/>
        <w:spacing w:before="120"/>
        <w:ind w:left="284" w:hanging="284"/>
        <w:jc w:val="both"/>
        <w:rPr>
          <w:rFonts w:ascii="Arial" w:hAnsi="Arial" w:cs="Arial"/>
        </w:rPr>
        <w:sectPr w:rsidR="004539CF" w:rsidSect="00F24417">
          <w:footerReference w:type="default" r:id="rId11"/>
          <w:pgSz w:w="11906" w:h="16838"/>
          <w:pgMar w:top="1418" w:right="1418" w:bottom="1418" w:left="1418" w:header="709" w:footer="709" w:gutter="0"/>
          <w:pgNumType w:start="4"/>
          <w:cols w:space="708"/>
          <w:docGrid w:linePitch="360"/>
        </w:sectPr>
      </w:pPr>
    </w:p>
    <w:p w14:paraId="3B5925FA" w14:textId="220F4136" w:rsidR="009857B4" w:rsidRDefault="009857B4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6. Smluvní strany prohlašují, že si tento Dodatek č. </w:t>
      </w:r>
      <w:r w:rsidR="00681094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 xml:space="preserve"> přečetly, že s jeho obsahem souhlasí a na důkaz toho k němu připojují svoje podpisy.</w:t>
      </w:r>
    </w:p>
    <w:p w14:paraId="26126B4C" w14:textId="2BAB06CC" w:rsidR="00582E62" w:rsidRDefault="00582E62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5B307ED3" w14:textId="77777777" w:rsidR="00582E62" w:rsidRDefault="00582E62" w:rsidP="009857B4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9857B4" w14:paraId="32DD2192" w14:textId="77777777" w:rsidTr="00540A73">
        <w:trPr>
          <w:trHeight w:val="1611"/>
          <w:jc w:val="center"/>
        </w:trPr>
        <w:tc>
          <w:tcPr>
            <w:tcW w:w="4643" w:type="dxa"/>
          </w:tcPr>
          <w:p w14:paraId="7837A697" w14:textId="77777777" w:rsidR="009857B4" w:rsidRDefault="009857B4">
            <w:pPr>
              <w:snapToGrid w:val="0"/>
              <w:spacing w:after="480" w:line="254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Objednatel</w:t>
            </w:r>
          </w:p>
          <w:p w14:paraId="09FEE565" w14:textId="77777777" w:rsidR="009857B4" w:rsidRDefault="009857B4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V ____________ dne ____________</w:t>
            </w:r>
          </w:p>
          <w:p w14:paraId="2CEE348C" w14:textId="77777777" w:rsidR="009857B4" w:rsidRDefault="009857B4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D6C3E38" w14:textId="77777777" w:rsidR="00540A73" w:rsidRDefault="00540A73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2B314F5" w14:textId="043DAEEC" w:rsidR="00540A73" w:rsidRDefault="00540A73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43" w:type="dxa"/>
          </w:tcPr>
          <w:p w14:paraId="7B37B67E" w14:textId="77777777" w:rsidR="009857B4" w:rsidRDefault="009857B4">
            <w:pPr>
              <w:snapToGrid w:val="0"/>
              <w:spacing w:after="480" w:line="254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Dopravce</w:t>
            </w:r>
          </w:p>
          <w:p w14:paraId="23610885" w14:textId="77777777" w:rsidR="009857B4" w:rsidRDefault="009857B4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V ____________ dne ____________</w:t>
            </w:r>
          </w:p>
          <w:p w14:paraId="5C909CD3" w14:textId="77777777" w:rsidR="009857B4" w:rsidRDefault="009857B4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40A73" w14:paraId="454005F2" w14:textId="77777777" w:rsidTr="00540A73">
        <w:trPr>
          <w:trHeight w:val="2008"/>
          <w:jc w:val="center"/>
        </w:trPr>
        <w:tc>
          <w:tcPr>
            <w:tcW w:w="4643" w:type="dxa"/>
          </w:tcPr>
          <w:p w14:paraId="0E70D769" w14:textId="77777777" w:rsidR="00540A73" w:rsidRDefault="00540A73" w:rsidP="00540A73">
            <w:pPr>
              <w:pBdr>
                <w:bottom w:val="single" w:sz="12" w:space="1" w:color="auto"/>
              </w:pBdr>
              <w:snapToGrid w:val="0"/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A049FC1" w14:textId="77777777" w:rsidR="00540A73" w:rsidRDefault="00540A73" w:rsidP="00540A73">
            <w:pPr>
              <w:snapToGrid w:val="0"/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Olomoucký kraj</w:t>
            </w:r>
          </w:p>
          <w:p w14:paraId="3E7162F7" w14:textId="77777777" w:rsidR="00540A73" w:rsidRDefault="00540A73" w:rsidP="00540A73">
            <w:pPr>
              <w:snapToGrid w:val="0"/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zastoupený </w:t>
            </w:r>
          </w:p>
          <w:p w14:paraId="3CCCFC40" w14:textId="501A1F07" w:rsidR="00540A73" w:rsidRDefault="00540A73" w:rsidP="00540A73">
            <w:pPr>
              <w:spacing w:after="120" w:line="28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Ing. Kateřinou Suchánkovou, MBA           ředitelkou KIDSOK</w:t>
            </w:r>
          </w:p>
        </w:tc>
        <w:tc>
          <w:tcPr>
            <w:tcW w:w="4643" w:type="dxa"/>
          </w:tcPr>
          <w:p w14:paraId="3BAD81E3" w14:textId="77777777" w:rsidR="00540A73" w:rsidRDefault="00540A73" w:rsidP="00540A73">
            <w:pPr>
              <w:pBdr>
                <w:bottom w:val="single" w:sz="12" w:space="1" w:color="auto"/>
              </w:pBd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2CDAB346" w14:textId="77777777" w:rsidR="00540A73" w:rsidRDefault="00681094" w:rsidP="00540A73">
            <w:pPr>
              <w:spacing w:after="160" w:line="254" w:lineRule="auto"/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4"/>
                <w:szCs w:val="24"/>
                <w:lang w:eastAsia="en-US"/>
              </w:rPr>
              <w:t>Jednatel společnosti</w:t>
            </w:r>
          </w:p>
          <w:p w14:paraId="4AF3AB18" w14:textId="34E2A942" w:rsidR="00681094" w:rsidRDefault="00681094" w:rsidP="00540A73">
            <w:pPr>
              <w:spacing w:after="160" w:line="254" w:lineRule="auto"/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4"/>
                <w:szCs w:val="24"/>
                <w:lang w:eastAsia="en-US"/>
              </w:rPr>
              <w:t>Zastoupený</w:t>
            </w:r>
          </w:p>
          <w:p w14:paraId="5CA51C6A" w14:textId="72CFB056" w:rsidR="00681094" w:rsidRDefault="00681094" w:rsidP="00540A73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4"/>
                <w:szCs w:val="24"/>
                <w:lang w:eastAsia="en-US"/>
              </w:rPr>
              <w:t>Marcel Vodička</w:t>
            </w:r>
          </w:p>
        </w:tc>
      </w:tr>
    </w:tbl>
    <w:p w14:paraId="4430DCEC" w14:textId="77777777" w:rsidR="005A0506" w:rsidRPr="005A0506" w:rsidRDefault="005A0506" w:rsidP="005A0506"/>
    <w:sectPr w:rsidR="005A0506" w:rsidRPr="005A0506" w:rsidSect="00F24417">
      <w:footerReference w:type="default" r:id="rId12"/>
      <w:pgSz w:w="11906" w:h="16838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2DE73" w14:textId="77777777" w:rsidR="00A00152" w:rsidRDefault="00A00152" w:rsidP="00DC33F2">
      <w:r>
        <w:separator/>
      </w:r>
    </w:p>
  </w:endnote>
  <w:endnote w:type="continuationSeparator" w:id="0">
    <w:p w14:paraId="1270B47C" w14:textId="77777777" w:rsidR="00A00152" w:rsidRDefault="00A00152" w:rsidP="00DC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05CAB" w14:textId="4EC02856" w:rsidR="00E54737" w:rsidRPr="00335E51" w:rsidRDefault="00E84792" w:rsidP="00192175">
    <w:pPr>
      <w:pStyle w:val="Zpat"/>
      <w:tabs>
        <w:tab w:val="clear" w:pos="4536"/>
        <w:tab w:val="clear" w:pos="9072"/>
        <w:tab w:val="left" w:pos="2820"/>
        <w:tab w:val="center" w:pos="4535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  <w:r w:rsidR="00192175">
      <w:rPr>
        <w:rFonts w:ascii="Arial" w:hAnsi="Arial"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5684" w14:textId="77777777" w:rsidR="00192175" w:rsidRPr="00335E51" w:rsidRDefault="00192175" w:rsidP="00192175">
    <w:pPr>
      <w:pStyle w:val="Zpat"/>
      <w:tabs>
        <w:tab w:val="clear" w:pos="4536"/>
        <w:tab w:val="clear" w:pos="9072"/>
        <w:tab w:val="left" w:pos="2820"/>
        <w:tab w:val="center" w:pos="4535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5263" w14:textId="77777777" w:rsidR="004539CF" w:rsidRPr="00335E51" w:rsidRDefault="004539CF" w:rsidP="00192175">
    <w:pPr>
      <w:pStyle w:val="Zpat"/>
      <w:tabs>
        <w:tab w:val="clear" w:pos="4536"/>
        <w:tab w:val="clear" w:pos="9072"/>
        <w:tab w:val="left" w:pos="2820"/>
        <w:tab w:val="center" w:pos="4535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98502" w14:textId="77777777" w:rsidR="004539CF" w:rsidRPr="00335E51" w:rsidRDefault="004539CF" w:rsidP="00192175">
    <w:pPr>
      <w:pStyle w:val="Zpat"/>
      <w:tabs>
        <w:tab w:val="clear" w:pos="4536"/>
        <w:tab w:val="clear" w:pos="9072"/>
        <w:tab w:val="left" w:pos="2820"/>
        <w:tab w:val="center" w:pos="4535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B8B29" w14:textId="77777777" w:rsidR="00A00152" w:rsidRDefault="00A00152" w:rsidP="00DC33F2">
      <w:r>
        <w:separator/>
      </w:r>
    </w:p>
  </w:footnote>
  <w:footnote w:type="continuationSeparator" w:id="0">
    <w:p w14:paraId="663D9AE5" w14:textId="77777777" w:rsidR="00A00152" w:rsidRDefault="00A00152" w:rsidP="00DC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B6FEE" w14:textId="5DCF6DE7" w:rsidR="00E54737" w:rsidRPr="00D1620D" w:rsidRDefault="00E84792" w:rsidP="00952595">
    <w:pPr>
      <w:tabs>
        <w:tab w:val="center" w:pos="4536"/>
        <w:tab w:val="right" w:pos="9072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  <w:r w:rsidR="00B2488A" w:rsidRPr="00B2488A">
      <w:rPr>
        <w:rFonts w:ascii="Arial" w:hAnsi="Arial" w:cs="Arial"/>
        <w:i/>
        <w:iCs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718A"/>
    <w:multiLevelType w:val="hybridMultilevel"/>
    <w:tmpl w:val="677A4450"/>
    <w:lvl w:ilvl="0" w:tplc="3CAAD136">
      <w:start w:val="1"/>
      <w:numFmt w:val="decimal"/>
      <w:lvlText w:val="%1."/>
      <w:lvlJc w:val="left"/>
      <w:pPr>
        <w:ind w:left="937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14D565D2"/>
    <w:multiLevelType w:val="hybridMultilevel"/>
    <w:tmpl w:val="A4B66E1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778B"/>
    <w:multiLevelType w:val="multilevel"/>
    <w:tmpl w:val="AA9A70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3760364"/>
    <w:multiLevelType w:val="hybridMultilevel"/>
    <w:tmpl w:val="9CE0D9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2C6FCD"/>
    <w:multiLevelType w:val="multilevel"/>
    <w:tmpl w:val="09AA3DFE"/>
    <w:lvl w:ilvl="0">
      <w:start w:val="1"/>
      <w:numFmt w:val="decimal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11slovantext"/>
      <w:lvlText w:val="%1.%2"/>
      <w:lvlJc w:val="left"/>
      <w:pPr>
        <w:tabs>
          <w:tab w:val="num" w:pos="1163"/>
        </w:tabs>
        <w:ind w:left="1163" w:hanging="737"/>
      </w:pPr>
      <w:rPr>
        <w:rFonts w:cs="Times New Roman" w:hint="default"/>
        <w:strike w:val="0"/>
      </w:rPr>
    </w:lvl>
    <w:lvl w:ilvl="2">
      <w:start w:val="2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59829A2"/>
    <w:multiLevelType w:val="hybridMultilevel"/>
    <w:tmpl w:val="F2FA0318"/>
    <w:lvl w:ilvl="0" w:tplc="5F64DB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C070E"/>
    <w:multiLevelType w:val="multilevel"/>
    <w:tmpl w:val="CC125D4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2595D02"/>
    <w:multiLevelType w:val="multilevel"/>
    <w:tmpl w:val="6AB07962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120" w:legacyIndent="992"/>
      <w:lvlJc w:val="left"/>
      <w:pPr>
        <w:ind w:left="1276" w:hanging="992"/>
      </w:pPr>
    </w:lvl>
    <w:lvl w:ilvl="2">
      <w:start w:val="1"/>
      <w:numFmt w:val="lowerRoman"/>
      <w:lvlText w:val="%3)"/>
      <w:legacy w:legacy="1" w:legacySpace="120" w:legacyIndent="708"/>
      <w:lvlJc w:val="left"/>
      <w:pPr>
        <w:ind w:left="1984" w:hanging="708"/>
      </w:pPr>
    </w:lvl>
    <w:lvl w:ilvl="3">
      <w:start w:val="1"/>
      <w:numFmt w:val="lowerLetter"/>
      <w:lvlText w:val="%4)"/>
      <w:legacy w:legacy="1" w:legacySpace="120" w:legacyIndent="708"/>
      <w:lvlJc w:val="left"/>
      <w:pPr>
        <w:ind w:left="2692" w:hanging="708"/>
      </w:pPr>
    </w:lvl>
    <w:lvl w:ilvl="4">
      <w:start w:val="1"/>
      <w:numFmt w:val="decimal"/>
      <w:lvlText w:val="(%5)"/>
      <w:legacy w:legacy="1" w:legacySpace="120" w:legacyIndent="708"/>
      <w:lvlJc w:val="left"/>
      <w:pPr>
        <w:ind w:left="3400" w:hanging="708"/>
      </w:pPr>
    </w:lvl>
    <w:lvl w:ilvl="5">
      <w:start w:val="1"/>
      <w:numFmt w:val="lowerLetter"/>
      <w:lvlText w:val="(%6)"/>
      <w:legacy w:legacy="1" w:legacySpace="120" w:legacyIndent="708"/>
      <w:lvlJc w:val="left"/>
      <w:pPr>
        <w:ind w:left="4108" w:hanging="708"/>
      </w:pPr>
    </w:lvl>
    <w:lvl w:ilvl="6">
      <w:start w:val="1"/>
      <w:numFmt w:val="lowerRoman"/>
      <w:lvlText w:val="(%7)"/>
      <w:legacy w:legacy="1" w:legacySpace="120" w:legacyIndent="708"/>
      <w:lvlJc w:val="left"/>
      <w:pPr>
        <w:ind w:left="4816" w:hanging="708"/>
      </w:pPr>
    </w:lvl>
    <w:lvl w:ilvl="7">
      <w:start w:val="1"/>
      <w:numFmt w:val="lowerLetter"/>
      <w:lvlText w:val="(%8)"/>
      <w:legacy w:legacy="1" w:legacySpace="120" w:legacyIndent="708"/>
      <w:lvlJc w:val="left"/>
      <w:pPr>
        <w:ind w:left="5524" w:hanging="708"/>
      </w:pPr>
    </w:lvl>
    <w:lvl w:ilvl="8">
      <w:start w:val="1"/>
      <w:numFmt w:val="lowerRoman"/>
      <w:lvlText w:val="(%9)"/>
      <w:legacy w:legacy="1" w:legacySpace="120" w:legacyIndent="708"/>
      <w:lvlJc w:val="left"/>
      <w:pPr>
        <w:ind w:left="6232" w:hanging="708"/>
      </w:pPr>
    </w:lvl>
  </w:abstractNum>
  <w:abstractNum w:abstractNumId="8" w15:restartNumberingAfterBreak="0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9B2C66"/>
    <w:multiLevelType w:val="hybridMultilevel"/>
    <w:tmpl w:val="CEEA8348"/>
    <w:lvl w:ilvl="0" w:tplc="E6D879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276C6"/>
    <w:multiLevelType w:val="hybridMultilevel"/>
    <w:tmpl w:val="B6EA9E18"/>
    <w:lvl w:ilvl="0" w:tplc="8BF4B1C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CB"/>
    <w:rsid w:val="000117A6"/>
    <w:rsid w:val="00015348"/>
    <w:rsid w:val="0001619D"/>
    <w:rsid w:val="00032D4E"/>
    <w:rsid w:val="000461DF"/>
    <w:rsid w:val="0006657B"/>
    <w:rsid w:val="00066698"/>
    <w:rsid w:val="000851D3"/>
    <w:rsid w:val="000914A1"/>
    <w:rsid w:val="000B15A3"/>
    <w:rsid w:val="000B2376"/>
    <w:rsid w:val="000B48ED"/>
    <w:rsid w:val="000C0B54"/>
    <w:rsid w:val="000C14A9"/>
    <w:rsid w:val="000C3C7F"/>
    <w:rsid w:val="000C6457"/>
    <w:rsid w:val="000C7611"/>
    <w:rsid w:val="000D44C6"/>
    <w:rsid w:val="000D6A8A"/>
    <w:rsid w:val="000F565F"/>
    <w:rsid w:val="000F6F71"/>
    <w:rsid w:val="000F7B2C"/>
    <w:rsid w:val="00114046"/>
    <w:rsid w:val="00121CAA"/>
    <w:rsid w:val="001264AD"/>
    <w:rsid w:val="00132355"/>
    <w:rsid w:val="00136CC2"/>
    <w:rsid w:val="001533C8"/>
    <w:rsid w:val="00156969"/>
    <w:rsid w:val="001803AB"/>
    <w:rsid w:val="00180E61"/>
    <w:rsid w:val="00181461"/>
    <w:rsid w:val="001835FB"/>
    <w:rsid w:val="001842B6"/>
    <w:rsid w:val="00185C43"/>
    <w:rsid w:val="001912A9"/>
    <w:rsid w:val="00192175"/>
    <w:rsid w:val="001A03BB"/>
    <w:rsid w:val="001A50B4"/>
    <w:rsid w:val="001A7E4F"/>
    <w:rsid w:val="001B0B21"/>
    <w:rsid w:val="001C2ECF"/>
    <w:rsid w:val="001C7A52"/>
    <w:rsid w:val="001E3945"/>
    <w:rsid w:val="00211A01"/>
    <w:rsid w:val="002319ED"/>
    <w:rsid w:val="00242112"/>
    <w:rsid w:val="00251520"/>
    <w:rsid w:val="00251ADC"/>
    <w:rsid w:val="00253913"/>
    <w:rsid w:val="00264077"/>
    <w:rsid w:val="002647CC"/>
    <w:rsid w:val="00282994"/>
    <w:rsid w:val="00282D4F"/>
    <w:rsid w:val="00282D88"/>
    <w:rsid w:val="00294BDE"/>
    <w:rsid w:val="002A645D"/>
    <w:rsid w:val="002A6D55"/>
    <w:rsid w:val="002B47C3"/>
    <w:rsid w:val="002C087E"/>
    <w:rsid w:val="002C4D21"/>
    <w:rsid w:val="002C6B48"/>
    <w:rsid w:val="002E003B"/>
    <w:rsid w:val="002E3AF9"/>
    <w:rsid w:val="002E504F"/>
    <w:rsid w:val="002F04F3"/>
    <w:rsid w:val="002F1D43"/>
    <w:rsid w:val="002F5121"/>
    <w:rsid w:val="00302B7D"/>
    <w:rsid w:val="00306449"/>
    <w:rsid w:val="00311604"/>
    <w:rsid w:val="00315CA4"/>
    <w:rsid w:val="00323626"/>
    <w:rsid w:val="00326C32"/>
    <w:rsid w:val="00334112"/>
    <w:rsid w:val="0034333D"/>
    <w:rsid w:val="0034387A"/>
    <w:rsid w:val="00346EE2"/>
    <w:rsid w:val="00380F56"/>
    <w:rsid w:val="00381AD2"/>
    <w:rsid w:val="003955F8"/>
    <w:rsid w:val="003A18E5"/>
    <w:rsid w:val="003A2638"/>
    <w:rsid w:val="003A2C1A"/>
    <w:rsid w:val="003B5EF0"/>
    <w:rsid w:val="003C0005"/>
    <w:rsid w:val="003F75CE"/>
    <w:rsid w:val="00401083"/>
    <w:rsid w:val="00415434"/>
    <w:rsid w:val="004158AB"/>
    <w:rsid w:val="004206BB"/>
    <w:rsid w:val="004271A1"/>
    <w:rsid w:val="00433926"/>
    <w:rsid w:val="0044773F"/>
    <w:rsid w:val="004539CF"/>
    <w:rsid w:val="004625C5"/>
    <w:rsid w:val="00464FC5"/>
    <w:rsid w:val="0049137D"/>
    <w:rsid w:val="004A1E10"/>
    <w:rsid w:val="004A6C81"/>
    <w:rsid w:val="004B11C0"/>
    <w:rsid w:val="004D17EE"/>
    <w:rsid w:val="004D4916"/>
    <w:rsid w:val="004D510D"/>
    <w:rsid w:val="004D516B"/>
    <w:rsid w:val="004E0FEB"/>
    <w:rsid w:val="005017DD"/>
    <w:rsid w:val="00506515"/>
    <w:rsid w:val="00516216"/>
    <w:rsid w:val="00517BEF"/>
    <w:rsid w:val="005210FD"/>
    <w:rsid w:val="0052192E"/>
    <w:rsid w:val="00531F2E"/>
    <w:rsid w:val="0053463F"/>
    <w:rsid w:val="00540A73"/>
    <w:rsid w:val="005429D5"/>
    <w:rsid w:val="005518B4"/>
    <w:rsid w:val="00554BB1"/>
    <w:rsid w:val="00567722"/>
    <w:rsid w:val="00573F1E"/>
    <w:rsid w:val="00580B5A"/>
    <w:rsid w:val="00582E62"/>
    <w:rsid w:val="00583C3D"/>
    <w:rsid w:val="00587D98"/>
    <w:rsid w:val="005A0506"/>
    <w:rsid w:val="005F4001"/>
    <w:rsid w:val="005F65D8"/>
    <w:rsid w:val="00613285"/>
    <w:rsid w:val="00621686"/>
    <w:rsid w:val="00630C71"/>
    <w:rsid w:val="0063475A"/>
    <w:rsid w:val="006439DE"/>
    <w:rsid w:val="00644ACB"/>
    <w:rsid w:val="00665DBE"/>
    <w:rsid w:val="00666104"/>
    <w:rsid w:val="00680EFF"/>
    <w:rsid w:val="00681094"/>
    <w:rsid w:val="00685A24"/>
    <w:rsid w:val="00692158"/>
    <w:rsid w:val="00692955"/>
    <w:rsid w:val="00693297"/>
    <w:rsid w:val="006961C7"/>
    <w:rsid w:val="00697D2A"/>
    <w:rsid w:val="006A3B5D"/>
    <w:rsid w:val="006B308A"/>
    <w:rsid w:val="006C496D"/>
    <w:rsid w:val="006C5C19"/>
    <w:rsid w:val="006C6CBE"/>
    <w:rsid w:val="006D0A32"/>
    <w:rsid w:val="006D7500"/>
    <w:rsid w:val="006E6A5D"/>
    <w:rsid w:val="006F2C40"/>
    <w:rsid w:val="00703C08"/>
    <w:rsid w:val="007064AB"/>
    <w:rsid w:val="0071398A"/>
    <w:rsid w:val="00716D58"/>
    <w:rsid w:val="00725598"/>
    <w:rsid w:val="007270EB"/>
    <w:rsid w:val="007337F2"/>
    <w:rsid w:val="0076038A"/>
    <w:rsid w:val="0076419F"/>
    <w:rsid w:val="00764324"/>
    <w:rsid w:val="0076469D"/>
    <w:rsid w:val="0077278C"/>
    <w:rsid w:val="007A0189"/>
    <w:rsid w:val="007E551E"/>
    <w:rsid w:val="007F58CB"/>
    <w:rsid w:val="00801321"/>
    <w:rsid w:val="0080413F"/>
    <w:rsid w:val="0081307E"/>
    <w:rsid w:val="00833153"/>
    <w:rsid w:val="008361DA"/>
    <w:rsid w:val="00850860"/>
    <w:rsid w:val="008550AF"/>
    <w:rsid w:val="00856BB9"/>
    <w:rsid w:val="00862AED"/>
    <w:rsid w:val="00864672"/>
    <w:rsid w:val="00865C85"/>
    <w:rsid w:val="00871AA3"/>
    <w:rsid w:val="00884BC3"/>
    <w:rsid w:val="008912AF"/>
    <w:rsid w:val="008B108D"/>
    <w:rsid w:val="008B2491"/>
    <w:rsid w:val="008B57E8"/>
    <w:rsid w:val="008B759D"/>
    <w:rsid w:val="008C1953"/>
    <w:rsid w:val="008D0154"/>
    <w:rsid w:val="008D027C"/>
    <w:rsid w:val="008D5EE9"/>
    <w:rsid w:val="008D61D4"/>
    <w:rsid w:val="008D75E2"/>
    <w:rsid w:val="008E072A"/>
    <w:rsid w:val="008F6E2B"/>
    <w:rsid w:val="008F7139"/>
    <w:rsid w:val="00945B82"/>
    <w:rsid w:val="00952539"/>
    <w:rsid w:val="00952595"/>
    <w:rsid w:val="00954A80"/>
    <w:rsid w:val="00965F13"/>
    <w:rsid w:val="0097464A"/>
    <w:rsid w:val="009753A1"/>
    <w:rsid w:val="00981488"/>
    <w:rsid w:val="009857B4"/>
    <w:rsid w:val="009922BC"/>
    <w:rsid w:val="00994A53"/>
    <w:rsid w:val="009A5027"/>
    <w:rsid w:val="009B76F5"/>
    <w:rsid w:val="009D42BF"/>
    <w:rsid w:val="009D4569"/>
    <w:rsid w:val="009E33FF"/>
    <w:rsid w:val="009E67A1"/>
    <w:rsid w:val="009F4C47"/>
    <w:rsid w:val="00A00152"/>
    <w:rsid w:val="00A035E4"/>
    <w:rsid w:val="00A12D41"/>
    <w:rsid w:val="00A17796"/>
    <w:rsid w:val="00A2526B"/>
    <w:rsid w:val="00A443A5"/>
    <w:rsid w:val="00A72916"/>
    <w:rsid w:val="00A82149"/>
    <w:rsid w:val="00A82DF9"/>
    <w:rsid w:val="00A941F0"/>
    <w:rsid w:val="00A97363"/>
    <w:rsid w:val="00AC2E85"/>
    <w:rsid w:val="00AD5469"/>
    <w:rsid w:val="00AD7E74"/>
    <w:rsid w:val="00AE07C0"/>
    <w:rsid w:val="00AE10DC"/>
    <w:rsid w:val="00AE580F"/>
    <w:rsid w:val="00B07FE1"/>
    <w:rsid w:val="00B12DE2"/>
    <w:rsid w:val="00B21AF7"/>
    <w:rsid w:val="00B2488A"/>
    <w:rsid w:val="00B3224B"/>
    <w:rsid w:val="00B40AB6"/>
    <w:rsid w:val="00B83D5F"/>
    <w:rsid w:val="00B86CCB"/>
    <w:rsid w:val="00B90355"/>
    <w:rsid w:val="00B97AF3"/>
    <w:rsid w:val="00BA192F"/>
    <w:rsid w:val="00BA7A3F"/>
    <w:rsid w:val="00BB1C0B"/>
    <w:rsid w:val="00BB5727"/>
    <w:rsid w:val="00BB7F84"/>
    <w:rsid w:val="00BC13CF"/>
    <w:rsid w:val="00BD7842"/>
    <w:rsid w:val="00C02209"/>
    <w:rsid w:val="00C17757"/>
    <w:rsid w:val="00C22021"/>
    <w:rsid w:val="00C31E1D"/>
    <w:rsid w:val="00C643D5"/>
    <w:rsid w:val="00C70F40"/>
    <w:rsid w:val="00C74C77"/>
    <w:rsid w:val="00C81B6E"/>
    <w:rsid w:val="00C82796"/>
    <w:rsid w:val="00C82E1E"/>
    <w:rsid w:val="00C87A60"/>
    <w:rsid w:val="00CA3671"/>
    <w:rsid w:val="00CA3984"/>
    <w:rsid w:val="00CB30AB"/>
    <w:rsid w:val="00CE02C8"/>
    <w:rsid w:val="00CE7906"/>
    <w:rsid w:val="00D02CBF"/>
    <w:rsid w:val="00D06D75"/>
    <w:rsid w:val="00D124FF"/>
    <w:rsid w:val="00D13BAE"/>
    <w:rsid w:val="00D32226"/>
    <w:rsid w:val="00D34004"/>
    <w:rsid w:val="00D454FF"/>
    <w:rsid w:val="00D56625"/>
    <w:rsid w:val="00D7232D"/>
    <w:rsid w:val="00D740CD"/>
    <w:rsid w:val="00D93A39"/>
    <w:rsid w:val="00D96ABA"/>
    <w:rsid w:val="00DC26B4"/>
    <w:rsid w:val="00DC33F2"/>
    <w:rsid w:val="00DC52FB"/>
    <w:rsid w:val="00DD34AD"/>
    <w:rsid w:val="00DE3A3F"/>
    <w:rsid w:val="00DF5144"/>
    <w:rsid w:val="00E02CB3"/>
    <w:rsid w:val="00E06666"/>
    <w:rsid w:val="00E1561F"/>
    <w:rsid w:val="00E17D78"/>
    <w:rsid w:val="00E20A13"/>
    <w:rsid w:val="00E25836"/>
    <w:rsid w:val="00E54737"/>
    <w:rsid w:val="00E70382"/>
    <w:rsid w:val="00E70E60"/>
    <w:rsid w:val="00E71060"/>
    <w:rsid w:val="00E731AB"/>
    <w:rsid w:val="00E748AA"/>
    <w:rsid w:val="00E748BE"/>
    <w:rsid w:val="00E84792"/>
    <w:rsid w:val="00E95B02"/>
    <w:rsid w:val="00E96AF8"/>
    <w:rsid w:val="00EB1AE5"/>
    <w:rsid w:val="00EB29B2"/>
    <w:rsid w:val="00EB7C14"/>
    <w:rsid w:val="00EC1ADE"/>
    <w:rsid w:val="00EC22DE"/>
    <w:rsid w:val="00ED13CB"/>
    <w:rsid w:val="00EF49CB"/>
    <w:rsid w:val="00F11F78"/>
    <w:rsid w:val="00F20D66"/>
    <w:rsid w:val="00F24417"/>
    <w:rsid w:val="00F47801"/>
    <w:rsid w:val="00F517DF"/>
    <w:rsid w:val="00F75625"/>
    <w:rsid w:val="00F9048C"/>
    <w:rsid w:val="00F917CC"/>
    <w:rsid w:val="00FA48D9"/>
    <w:rsid w:val="00FB5D2F"/>
    <w:rsid w:val="00FD2A94"/>
    <w:rsid w:val="00FD4B1E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41B28"/>
  <w15:chartTrackingRefBased/>
  <w15:docId w15:val="{C1B7A8D7-F169-4D13-98F6-FD6E9A1F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7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F58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8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58C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Radabodschze">
    <w:name w:val="Rada bod schůze"/>
    <w:basedOn w:val="Normln"/>
    <w:rsid w:val="007F58CB"/>
    <w:pPr>
      <w:widowControl w:val="0"/>
      <w:spacing w:before="480" w:after="480"/>
      <w:jc w:val="both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nhideWhenUsed/>
    <w:rsid w:val="007F5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8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7F58C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mlouvanadpis1">
    <w:name w:val="Smlouva nadpis1"/>
    <w:basedOn w:val="Normln"/>
    <w:rsid w:val="007F58CB"/>
    <w:pPr>
      <w:widowControl w:val="0"/>
      <w:spacing w:after="60"/>
      <w:jc w:val="center"/>
    </w:pPr>
    <w:rPr>
      <w:rFonts w:ascii="Arial" w:hAnsi="Arial"/>
      <w:b/>
      <w:noProof/>
      <w:sz w:val="32"/>
    </w:rPr>
  </w:style>
  <w:style w:type="character" w:customStyle="1" w:styleId="OdstavecseseznamemChar">
    <w:name w:val="Odstavec se seznamem Char"/>
    <w:link w:val="Odstavecseseznamem"/>
    <w:uiPriority w:val="34"/>
    <w:locked/>
    <w:rsid w:val="007F58CB"/>
    <w:rPr>
      <w:rFonts w:ascii="Calibri" w:eastAsia="Calibri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73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A973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73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1D4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F1D4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2">
    <w:name w:val="List 2"/>
    <w:basedOn w:val="Normln"/>
    <w:uiPriority w:val="99"/>
    <w:rsid w:val="00A82149"/>
    <w:pPr>
      <w:suppressAutoHyphens/>
      <w:ind w:left="566" w:hanging="283"/>
    </w:pPr>
  </w:style>
  <w:style w:type="paragraph" w:styleId="Normlnweb">
    <w:name w:val="Normal (Web)"/>
    <w:basedOn w:val="Normln"/>
    <w:uiPriority w:val="99"/>
    <w:rsid w:val="00A82149"/>
    <w:pPr>
      <w:spacing w:before="100" w:beforeAutospacing="1" w:after="100" w:afterAutospacing="1"/>
    </w:pPr>
    <w:rPr>
      <w:sz w:val="24"/>
      <w:szCs w:val="24"/>
    </w:rPr>
  </w:style>
  <w:style w:type="paragraph" w:customStyle="1" w:styleId="11slovantext">
    <w:name w:val="1.1 Číslovaný text"/>
    <w:basedOn w:val="Normln"/>
    <w:link w:val="11slovantextChar"/>
    <w:rsid w:val="008D5EE9"/>
    <w:pPr>
      <w:numPr>
        <w:ilvl w:val="1"/>
        <w:numId w:val="9"/>
      </w:numPr>
      <w:spacing w:after="120" w:line="280" w:lineRule="atLeast"/>
      <w:jc w:val="both"/>
    </w:pPr>
    <w:rPr>
      <w:rFonts w:ascii="Calibri" w:hAnsi="Calibri"/>
      <w:sz w:val="22"/>
      <w:szCs w:val="24"/>
    </w:rPr>
  </w:style>
  <w:style w:type="character" w:customStyle="1" w:styleId="11slovantextChar">
    <w:name w:val="1.1 Číslovaný text Char"/>
    <w:link w:val="11slovantext"/>
    <w:locked/>
    <w:rsid w:val="008D5EE9"/>
    <w:rPr>
      <w:rFonts w:ascii="Calibri" w:eastAsia="Times New Roman" w:hAnsi="Calibri" w:cs="Times New Roman"/>
      <w:szCs w:val="24"/>
      <w:lang w:eastAsia="cs-CZ"/>
    </w:rPr>
  </w:style>
  <w:style w:type="paragraph" w:customStyle="1" w:styleId="1lneksmlouvy">
    <w:name w:val="1 Článek smlouvy"/>
    <w:basedOn w:val="Normln"/>
    <w:next w:val="11slovantext"/>
    <w:rsid w:val="008D5EE9"/>
    <w:pPr>
      <w:keepNext/>
      <w:numPr>
        <w:numId w:val="9"/>
      </w:numPr>
      <w:suppressAutoHyphens/>
      <w:spacing w:before="360" w:after="240"/>
      <w:jc w:val="both"/>
      <w:outlineLvl w:val="0"/>
    </w:pPr>
    <w:rPr>
      <w:rFonts w:ascii="Calibri" w:hAnsi="Calibri"/>
      <w:b/>
      <w:caps/>
      <w:spacing w:val="6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C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0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4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D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D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D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basedOn w:val="Standardnpsmoodstavce"/>
    <w:rsid w:val="00582E62"/>
  </w:style>
  <w:style w:type="paragraph" w:styleId="Bezmezer">
    <w:name w:val="No Spacing"/>
    <w:uiPriority w:val="1"/>
    <w:qFormat/>
    <w:rsid w:val="00582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3F83-5E57-40BB-89BC-E395F6A1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4784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Siegl</dc:creator>
  <cp:keywords/>
  <dc:description/>
  <cp:lastModifiedBy>Mgr. Brodová Martina</cp:lastModifiedBy>
  <cp:revision>2</cp:revision>
  <cp:lastPrinted>2023-03-06T06:42:00Z</cp:lastPrinted>
  <dcterms:created xsi:type="dcterms:W3CDTF">2026-03-24T06:28:00Z</dcterms:created>
  <dcterms:modified xsi:type="dcterms:W3CDTF">2026-03-24T06:28:00Z</dcterms:modified>
</cp:coreProperties>
</file>