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3432"/>
      </w:tblGrid>
      <w:tr w:rsidR="00352A7F" w:rsidRPr="009119BF" w14:paraId="7AAAC598" w14:textId="77777777" w:rsidTr="0075575D">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End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3432" w:type="dxa"/>
            <w:vAlign w:val="center"/>
          </w:tcPr>
          <w:sdt>
            <w:sdtPr>
              <w:rPr>
                <w:rStyle w:val="Style1"/>
                <w:rFonts w:ascii="Arial Narrow" w:hAnsi="Arial Narrow"/>
                <w:sz w:val="22"/>
                <w:szCs w:val="22"/>
                <w:lang w:val="fr-FR" w:eastAsia="en-US"/>
              </w:rPr>
              <w:id w:val="-1737238792"/>
              <w:placeholder>
                <w:docPart w:val="4141C00FFCA246B7A37B9347CE260FF0"/>
              </w:placeholder>
            </w:sdtPr>
            <w:sdtEndPr>
              <w:rPr>
                <w:rStyle w:val="Standardnpsmoodstavce"/>
                <w:color w:val="auto"/>
                <w:lang w:eastAsia="fr-FR"/>
              </w:rPr>
            </w:sdtEndPr>
            <w:sdtContent>
              <w:p w14:paraId="7213BF9C" w14:textId="4399653C" w:rsidR="00352A7F" w:rsidRPr="009119BF" w:rsidRDefault="00C75E1F" w:rsidP="00352A7F">
                <w:pPr>
                  <w:rPr>
                    <w:rFonts w:ascii="Arial Narrow" w:eastAsiaTheme="minorHAnsi" w:hAnsi="Arial Narrow" w:cstheme="minorBidi"/>
                    <w:color w:val="000000" w:themeColor="text1"/>
                    <w:sz w:val="22"/>
                    <w:szCs w:val="22"/>
                    <w:lang w:val="fr-FR" w:eastAsia="en-US"/>
                  </w:rPr>
                </w:pPr>
                <w:r w:rsidRPr="00C75E1F">
                  <w:rPr>
                    <w:rStyle w:val="Style1"/>
                    <w:rFonts w:ascii="Arial Narrow" w:hAnsi="Arial Narrow"/>
                    <w:sz w:val="22"/>
                    <w:szCs w:val="22"/>
                    <w:lang w:val="fr-FR" w:eastAsia="en-US"/>
                  </w:rPr>
                  <w:t xml:space="preserve">GA.DGII.0161.2026 </w:t>
                </w:r>
              </w:p>
            </w:sdtContent>
          </w:sdt>
        </w:tc>
      </w:tr>
      <w:tr w:rsidR="00352A7F" w:rsidRPr="009119BF" w14:paraId="3E94F74B" w14:textId="77777777" w:rsidTr="0075575D">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End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3432" w:type="dxa"/>
            <w:vAlign w:val="center"/>
          </w:tcPr>
          <w:sdt>
            <w:sdtPr>
              <w:rPr>
                <w:rStyle w:val="Style1"/>
                <w:rFonts w:ascii="Arial Narrow" w:hAnsi="Arial Narrow"/>
                <w:sz w:val="22"/>
                <w:szCs w:val="22"/>
                <w:lang w:val="fr-FR" w:eastAsia="en-US"/>
              </w:rPr>
              <w:id w:val="-342861309"/>
              <w:placeholder>
                <w:docPart w:val="30553E721C5E4D5885B6D3141B2352E6"/>
              </w:placeholder>
            </w:sdtPr>
            <w:sdtEndPr>
              <w:rPr>
                <w:rStyle w:val="Standardnpsmoodstavce"/>
                <w:color w:val="auto"/>
                <w:lang w:eastAsia="fr-FR"/>
              </w:rPr>
            </w:sdtEndPr>
            <w:sdtContent>
              <w:p w14:paraId="24FDFB0D" w14:textId="2E2B1EA7" w:rsidR="00352A7F" w:rsidRPr="009119BF" w:rsidRDefault="00C92715" w:rsidP="00352A7F">
                <w:pPr>
                  <w:rPr>
                    <w:rFonts w:ascii="Arial Narrow" w:hAnsi="Arial Narrow"/>
                    <w:color w:val="000000" w:themeColor="text1"/>
                    <w:sz w:val="22"/>
                    <w:szCs w:val="22"/>
                  </w:rPr>
                </w:pPr>
                <w:r>
                  <w:rPr>
                    <w:rStyle w:val="Style1"/>
                    <w:rFonts w:ascii="Arial Narrow" w:hAnsi="Arial Narrow"/>
                    <w:sz w:val="22"/>
                    <w:szCs w:val="22"/>
                    <w:lang w:val="fr-FR" w:eastAsia="en-US"/>
                  </w:rPr>
                  <w:t>884991</w:t>
                </w:r>
              </w:p>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78C82DC8">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End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229888EF"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r w:rsidR="00802873">
            <w:rPr>
              <w:rFonts w:ascii="Arial Narrow" w:hAnsi="Arial Narrow"/>
              <w:b/>
              <w:sz w:val="28"/>
              <w:szCs w:val="28"/>
            </w:rPr>
            <w:t xml:space="preserve"> THE</w:t>
          </w:r>
        </w:p>
      </w:sdtContent>
    </w:sdt>
    <w:bookmarkStart w:id="0" w:name="_Hlk223597225" w:displacedByCustomXml="next"/>
    <w:sdt>
      <w:sdtPr>
        <w:rPr>
          <w:rStyle w:val="Style2"/>
          <w:rFonts w:ascii="Arial Narrow" w:hAnsi="Arial Narrow"/>
          <w:bCs/>
          <w:szCs w:val="28"/>
        </w:rPr>
        <w:id w:val="203302297"/>
        <w:placeholder>
          <w:docPart w:val="2FE1D9DE16114B1E98B505B5A4C00258"/>
        </w:placeholder>
      </w:sdtPr>
      <w:sdtEndPr>
        <w:rPr>
          <w:rStyle w:val="Standardnpsmoodstavce"/>
          <w:b w:val="0"/>
          <w:bCs w:val="0"/>
          <w:caps w:val="0"/>
          <w:sz w:val="22"/>
          <w:szCs w:val="22"/>
        </w:rPr>
      </w:sdtEndPr>
      <w:sdtContent>
        <w:bookmarkEnd w:id="0" w:displacedByCustomXml="next"/>
        <w:sdt>
          <w:sdtPr>
            <w:rPr>
              <w:rStyle w:val="Style2"/>
              <w:rFonts w:ascii="Arial Narrow" w:hAnsi="Arial Narrow"/>
              <w:szCs w:val="28"/>
            </w:rPr>
            <w:id w:val="760569258"/>
            <w:placeholder>
              <w:docPart w:val="6EEDF71665BB4935AD8FD4143376A924"/>
            </w:placeholder>
          </w:sdtPr>
          <w:sdtEndPr>
            <w:rPr>
              <w:rStyle w:val="Standardnpsmoodstavce"/>
              <w:b w:val="0"/>
              <w:caps w:val="0"/>
              <w:color w:val="000000"/>
              <w:sz w:val="24"/>
            </w:rPr>
          </w:sdtEndPr>
          <w:sdtContent>
            <w:p w14:paraId="4DC94AA8" w14:textId="77777777" w:rsidR="00802873" w:rsidRDefault="00802873" w:rsidP="00802873">
              <w:pPr>
                <w:jc w:val="center"/>
                <w:rPr>
                  <w:rFonts w:ascii="Arial Narrow" w:hAnsi="Arial Narrow" w:cs="Arial"/>
                  <w:b/>
                  <w:sz w:val="28"/>
                  <w:szCs w:val="28"/>
                </w:rPr>
              </w:pPr>
              <w:r w:rsidRPr="004A6BBB">
                <w:rPr>
                  <w:rFonts w:ascii="Arial Narrow" w:hAnsi="Arial Narrow" w:cs="Arial"/>
                  <w:b/>
                  <w:sz w:val="28"/>
                  <w:szCs w:val="28"/>
                </w:rPr>
                <w:t xml:space="preserve">FACULTY OF ARTS, CHARLES UNIVERSITY IN PRAGUE, </w:t>
              </w:r>
            </w:p>
            <w:p w14:paraId="2B7250C5" w14:textId="7F2BA44C" w:rsidR="00352A7F" w:rsidRPr="00802873" w:rsidRDefault="00802873" w:rsidP="00802873">
              <w:pPr>
                <w:jc w:val="center"/>
                <w:rPr>
                  <w:rFonts w:ascii="Arial Narrow" w:hAnsi="Arial Narrow"/>
                  <w:b/>
                  <w:color w:val="000000"/>
                  <w:szCs w:val="28"/>
                </w:rPr>
              </w:pPr>
              <w:r w:rsidRPr="004A6BBB">
                <w:rPr>
                  <w:rFonts w:ascii="Arial Narrow" w:hAnsi="Arial Narrow" w:cs="Arial"/>
                  <w:b/>
                  <w:sz w:val="28"/>
                  <w:szCs w:val="28"/>
                </w:rPr>
                <w:t>PRAGUE CENTER FOR ROMANI HISTORIES</w:t>
              </w:r>
            </w:p>
          </w:sdtContent>
        </w:sdt>
      </w:sdtContent>
    </w:sdt>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05157FFC" w:rsidR="00352A7F" w:rsidRPr="009119BF" w:rsidRDefault="0097690B" w:rsidP="00352A7F">
      <w:pPr>
        <w:pStyle w:val="Zkladn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dtPr>
        <w:sdtEndPr>
          <w:rPr>
            <w:rStyle w:val="Standardnpsmoodstavce"/>
            <w:color w:val="000000"/>
          </w:rPr>
        </w:sdtEndPr>
        <w:sdtContent>
          <w:r w:rsidR="005977C1">
            <w:rPr>
              <w:rStyle w:val="Style3"/>
              <w:rFonts w:ascii="Arial Narrow" w:hAnsi="Arial Narrow"/>
              <w:sz w:val="22"/>
              <w:szCs w:val="22"/>
            </w:rPr>
            <w:t>Eleni Tsetsekou, Head of the Roma and Travellers Division, Anti-discrimination</w:t>
          </w:r>
          <w:r w:rsidR="00194764">
            <w:rPr>
              <w:rStyle w:val="Style3"/>
              <w:rFonts w:ascii="Arial Narrow" w:hAnsi="Arial Narrow"/>
              <w:sz w:val="22"/>
              <w:szCs w:val="22"/>
            </w:rPr>
            <w:t xml:space="preserve"> and Inclusion</w:t>
          </w:r>
          <w:r w:rsidR="005977C1">
            <w:rPr>
              <w:rStyle w:val="Style3"/>
              <w:rFonts w:ascii="Arial Narrow" w:hAnsi="Arial Narrow"/>
              <w:sz w:val="22"/>
              <w:szCs w:val="22"/>
            </w:rPr>
            <w:t xml:space="preserve"> Department</w:t>
          </w:r>
          <w:r w:rsidR="00F45B87">
            <w:rPr>
              <w:rStyle w:val="Style3"/>
              <w:rFonts w:ascii="Arial Narrow" w:hAnsi="Arial Narrow"/>
              <w:sz w:val="22"/>
              <w:szCs w:val="22"/>
            </w:rPr>
            <w:t>, Directorate General of Democracy and Human Dignity</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EndPr/>
      <w:sdtContent>
        <w:p w14:paraId="14F7E3B6" w14:textId="77777777" w:rsidR="00352A7F" w:rsidRPr="009119BF" w:rsidRDefault="00352A7F" w:rsidP="00352A7F">
          <w:pPr>
            <w:pStyle w:val="Zkladn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C6B8118" w14:textId="77777777" w:rsidR="00352A7F" w:rsidRDefault="00352A7F" w:rsidP="00352A7F">
      <w:pPr>
        <w:pStyle w:val="Zkladntext3"/>
        <w:spacing w:after="0"/>
        <w:ind w:right="649"/>
        <w:jc w:val="both"/>
        <w:rPr>
          <w:rFonts w:ascii="Arial Narrow" w:hAnsi="Arial Narrow"/>
          <w:sz w:val="22"/>
          <w:szCs w:val="22"/>
        </w:rPr>
      </w:pPr>
      <w:permStart w:id="1116304082" w:edGrp="everyone"/>
    </w:p>
    <w:p w14:paraId="4032BCB6" w14:textId="432AEB5F" w:rsidR="00802873" w:rsidRDefault="00802873" w:rsidP="00802873">
      <w:pPr>
        <w:ind w:right="613"/>
        <w:jc w:val="both"/>
        <w:rPr>
          <w:rFonts w:ascii="Arial Narrow" w:hAnsi="Arial Narrow" w:cs="Arial"/>
          <w:sz w:val="22"/>
          <w:szCs w:val="22"/>
        </w:rPr>
      </w:pPr>
      <w:bookmarkStart w:id="1" w:name="_Hlk223597184"/>
      <w:r w:rsidRPr="00742FC6">
        <w:rPr>
          <w:rFonts w:ascii="Arial Narrow" w:hAnsi="Arial Narrow" w:cs="Arial"/>
          <w:sz w:val="22"/>
          <w:szCs w:val="22"/>
        </w:rPr>
        <w:t>Faculty of Arts, Charles University</w:t>
      </w:r>
      <w:r>
        <w:rPr>
          <w:rFonts w:ascii="Arial Narrow" w:hAnsi="Arial Narrow" w:cs="Arial"/>
          <w:sz w:val="22"/>
          <w:szCs w:val="22"/>
        </w:rPr>
        <w:t xml:space="preserve">, </w:t>
      </w:r>
      <w:r w:rsidRPr="00742FC6">
        <w:rPr>
          <w:rFonts w:ascii="Arial Narrow" w:hAnsi="Arial Narrow" w:cs="Arial"/>
          <w:sz w:val="22"/>
          <w:szCs w:val="22"/>
        </w:rPr>
        <w:t xml:space="preserve">Prague </w:t>
      </w:r>
      <w:proofErr w:type="spellStart"/>
      <w:r w:rsidRPr="00742FC6">
        <w:rPr>
          <w:rFonts w:ascii="Arial Narrow" w:hAnsi="Arial Narrow" w:cs="Arial"/>
          <w:sz w:val="22"/>
          <w:szCs w:val="22"/>
        </w:rPr>
        <w:t>Center</w:t>
      </w:r>
      <w:proofErr w:type="spellEnd"/>
      <w:r w:rsidRPr="00742FC6">
        <w:rPr>
          <w:rFonts w:ascii="Arial Narrow" w:hAnsi="Arial Narrow" w:cs="Arial"/>
          <w:sz w:val="22"/>
          <w:szCs w:val="22"/>
        </w:rPr>
        <w:t xml:space="preserve"> for Romani Histories</w:t>
      </w:r>
      <w:bookmarkEnd w:id="1"/>
      <w:r>
        <w:rPr>
          <w:rFonts w:ascii="Arial Narrow" w:hAnsi="Arial Narrow" w:cs="Arial"/>
          <w:sz w:val="22"/>
          <w:szCs w:val="22"/>
        </w:rPr>
        <w:t xml:space="preserve">, </w:t>
      </w:r>
      <w:proofErr w:type="spellStart"/>
      <w:r w:rsidRPr="00742FC6">
        <w:rPr>
          <w:rFonts w:ascii="Arial Narrow" w:hAnsi="Arial Narrow" w:cs="Arial"/>
          <w:sz w:val="22"/>
          <w:szCs w:val="22"/>
        </w:rPr>
        <w:t>nám</w:t>
      </w:r>
      <w:proofErr w:type="spellEnd"/>
      <w:r w:rsidRPr="00742FC6">
        <w:rPr>
          <w:rFonts w:ascii="Arial Narrow" w:hAnsi="Arial Narrow" w:cs="Arial"/>
          <w:sz w:val="22"/>
          <w:szCs w:val="22"/>
        </w:rPr>
        <w:t xml:space="preserve">. Jana </w:t>
      </w:r>
      <w:proofErr w:type="spellStart"/>
      <w:r w:rsidRPr="00742FC6">
        <w:rPr>
          <w:rFonts w:ascii="Arial Narrow" w:hAnsi="Arial Narrow" w:cs="Arial"/>
          <w:sz w:val="22"/>
          <w:szCs w:val="22"/>
        </w:rPr>
        <w:t>Palacha</w:t>
      </w:r>
      <w:proofErr w:type="spellEnd"/>
      <w:r>
        <w:rPr>
          <w:rFonts w:ascii="Arial Narrow" w:hAnsi="Arial Narrow" w:cs="Arial"/>
          <w:sz w:val="22"/>
          <w:szCs w:val="22"/>
        </w:rPr>
        <w:t xml:space="preserve"> 1/2</w:t>
      </w:r>
      <w:r>
        <w:rPr>
          <w:rFonts w:ascii="Arial Narrow" w:hAnsi="Arial Narrow" w:cs="Arial"/>
          <w:szCs w:val="22"/>
        </w:rPr>
        <w:t xml:space="preserve">, </w:t>
      </w:r>
      <w:r w:rsidRPr="00742FC6">
        <w:rPr>
          <w:rFonts w:ascii="Arial Narrow" w:hAnsi="Arial Narrow" w:cs="Arial"/>
          <w:sz w:val="22"/>
          <w:szCs w:val="22"/>
        </w:rPr>
        <w:t xml:space="preserve">116 38 </w:t>
      </w:r>
    </w:p>
    <w:p w14:paraId="13441C03" w14:textId="208BD7C1" w:rsidR="00352A7F" w:rsidRPr="009119BF" w:rsidRDefault="00802873" w:rsidP="00802873">
      <w:pPr>
        <w:ind w:right="613"/>
        <w:jc w:val="both"/>
        <w:rPr>
          <w:rFonts w:ascii="Arial Narrow" w:hAnsi="Arial Narrow"/>
          <w:sz w:val="22"/>
          <w:szCs w:val="22"/>
          <w:lang w:val="en-US"/>
        </w:rPr>
      </w:pPr>
      <w:r w:rsidRPr="00742FC6">
        <w:rPr>
          <w:rFonts w:ascii="Arial Narrow" w:hAnsi="Arial Narrow" w:cs="Arial"/>
          <w:sz w:val="22"/>
          <w:szCs w:val="22"/>
        </w:rPr>
        <w:t>Praha 1</w:t>
      </w:r>
      <w:r>
        <w:rPr>
          <w:rFonts w:ascii="Arial Narrow" w:hAnsi="Arial Narrow" w:cs="Arial"/>
          <w:sz w:val="22"/>
          <w:szCs w:val="22"/>
        </w:rPr>
        <w:t xml:space="preserve">, </w:t>
      </w:r>
      <w:r w:rsidRPr="00966F56">
        <w:rPr>
          <w:rFonts w:ascii="Arial Narrow" w:hAnsi="Arial Narrow"/>
          <w:sz w:val="22"/>
          <w:szCs w:val="22"/>
          <w:highlight w:val="yellow"/>
          <w:lang w:val="en-US"/>
        </w:rPr>
        <w:t xml:space="preserve"> </w:t>
      </w:r>
      <w:r w:rsidR="002522E9">
        <w:rPr>
          <w:rFonts w:ascii="Arial Narrow" w:hAnsi="Arial Narrow"/>
          <w:sz w:val="22"/>
          <w:szCs w:val="22"/>
          <w:highlight w:val="yellow"/>
          <w:lang w:val="en-US"/>
        </w:rPr>
        <w:t>Czech Republic,</w:t>
      </w:r>
      <w:r w:rsidR="00352A7F" w:rsidRPr="00F975E6">
        <w:rPr>
          <w:rFonts w:ascii="Arial Narrow" w:hAnsi="Arial Narrow"/>
          <w:sz w:val="22"/>
          <w:szCs w:val="22"/>
          <w:lang w:val="en-US"/>
        </w:rPr>
        <w:t xml:space="preserve"> represented by </w:t>
      </w:r>
      <w:r w:rsidR="002522E9" w:rsidRPr="00742FC6">
        <w:rPr>
          <w:rFonts w:ascii="Arial Narrow" w:hAnsi="Arial Narrow" w:cs="Arial"/>
          <w:sz w:val="22"/>
          <w:szCs w:val="22"/>
        </w:rPr>
        <w:t>Eva Lehečková</w:t>
      </w:r>
      <w:r w:rsidR="002522E9" w:rsidRPr="00F975E6">
        <w:rPr>
          <w:rFonts w:ascii="Arial Narrow" w:hAnsi="Arial Narrow"/>
          <w:sz w:val="22"/>
          <w:szCs w:val="22"/>
          <w:highlight w:val="yellow"/>
          <w:lang w:val="en-US"/>
        </w:rPr>
        <w:t xml:space="preserve"> </w:t>
      </w:r>
      <w:r w:rsidR="002522E9">
        <w:rPr>
          <w:rFonts w:ascii="Arial Narrow" w:hAnsi="Arial Narrow"/>
          <w:sz w:val="22"/>
          <w:szCs w:val="22"/>
          <w:highlight w:val="yellow"/>
          <w:lang w:val="en-US"/>
        </w:rPr>
        <w:t xml:space="preserve">Ph.D, Dean, </w:t>
      </w:r>
      <w:r w:rsidR="00352A7F" w:rsidRPr="00F975E6">
        <w:rPr>
          <w:rFonts w:ascii="Arial Narrow" w:hAnsi="Arial Narrow"/>
          <w:sz w:val="22"/>
          <w:szCs w:val="22"/>
          <w:lang w:val="en-US"/>
        </w:rPr>
        <w:t>(hereinafter referred to as “the Grantee”);</w:t>
      </w:r>
    </w:p>
    <w:sdt>
      <w:sdtPr>
        <w:rPr>
          <w:rFonts w:ascii="Arial Narrow" w:hAnsi="Arial Narrow"/>
          <w:sz w:val="22"/>
          <w:szCs w:val="22"/>
        </w:rPr>
        <w:id w:val="-1180049692"/>
        <w:lock w:val="contentLocked"/>
        <w:placeholder>
          <w:docPart w:val="DEC2FA2327C84589B37BF4725F8A098B"/>
        </w:placeholder>
      </w:sdtPr>
      <w:sdtEndPr/>
      <w:sdtContent>
        <w:p w14:paraId="36F34B99" w14:textId="77777777" w:rsidR="00352A7F" w:rsidRPr="009119BF" w:rsidRDefault="00352A7F" w:rsidP="00352A7F">
          <w:pPr>
            <w:pStyle w:val="Zkladn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116304082"/>
    <w:p w14:paraId="2EA80260" w14:textId="77777777" w:rsidR="00352A7F" w:rsidRPr="009119BF" w:rsidRDefault="00352A7F" w:rsidP="00352A7F">
      <w:pPr>
        <w:pStyle w:val="Zkladn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Zkladntext3"/>
        <w:spacing w:after="0"/>
        <w:ind w:right="649"/>
        <w:rPr>
          <w:rFonts w:ascii="Arial Narrow" w:hAnsi="Arial Narrow"/>
          <w:sz w:val="22"/>
          <w:szCs w:val="22"/>
        </w:rPr>
      </w:pPr>
    </w:p>
    <w:p w14:paraId="2D64D0D6" w14:textId="77777777" w:rsidR="00352A7F" w:rsidRPr="009119BF" w:rsidRDefault="00352A7F" w:rsidP="00352A7F">
      <w:pPr>
        <w:pStyle w:val="Zkladn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EndPr/>
      <w:sdtContent>
        <w:p w14:paraId="0FAC72D1" w14:textId="77777777" w:rsidR="00352A7F" w:rsidRPr="009119BF" w:rsidRDefault="00352A7F" w:rsidP="00352A7F">
          <w:pPr>
            <w:pStyle w:val="Zkladn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Nadpis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2ED49F20" w:rsidR="00352A7F" w:rsidRPr="009119BF" w:rsidRDefault="0097690B" w:rsidP="00352A7F">
      <w:pPr>
        <w:pStyle w:val="Zkladn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dtPr>
        <w:sdtEndPr>
          <w:rPr>
            <w:rStyle w:val="Standardnpsmoodstavce"/>
            <w:color w:val="auto"/>
          </w:rPr>
        </w:sdtEndPr>
        <w:sdtContent>
          <w:r w:rsidR="005977C1">
            <w:rPr>
              <w:rStyle w:val="Style10"/>
              <w:rFonts w:ascii="Arial Narrow" w:hAnsi="Arial Narrow"/>
              <w:sz w:val="22"/>
              <w:szCs w:val="22"/>
            </w:rPr>
            <w:t>€14,9</w:t>
          </w:r>
          <w:r w:rsidR="002522E9">
            <w:rPr>
              <w:rStyle w:val="Style10"/>
              <w:rFonts w:ascii="Arial Narrow" w:hAnsi="Arial Narrow"/>
              <w:sz w:val="22"/>
              <w:szCs w:val="22"/>
            </w:rPr>
            <w:t>90</w:t>
          </w:r>
        </w:sdtContent>
      </w:sdt>
      <w:sdt>
        <w:sdtPr>
          <w:rPr>
            <w:rFonts w:ascii="Arial Narrow" w:hAnsi="Arial Narrow"/>
            <w:sz w:val="22"/>
            <w:szCs w:val="22"/>
          </w:rPr>
          <w:id w:val="-262156942"/>
          <w:lock w:val="contentLocked"/>
          <w:placeholder>
            <w:docPart w:val="DEC2FA2327C84589B37BF4725F8A098B"/>
          </w:placeholder>
        </w:sdtPr>
        <w:sdtEnd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dtPr>
        <w:sdtEndPr>
          <w:rPr>
            <w:rStyle w:val="Standardnpsmoodstavce"/>
            <w:color w:val="auto"/>
          </w:rPr>
        </w:sdtEndPr>
        <w:sdtContent>
          <w:r w:rsidR="005977C1">
            <w:rPr>
              <w:rStyle w:val="Style11"/>
              <w:rFonts w:ascii="Arial Narrow" w:hAnsi="Arial Narrow"/>
              <w:sz w:val="22"/>
              <w:szCs w:val="22"/>
            </w:rPr>
            <w:t>fourteen thousand nine hundred and nine</w:t>
          </w:r>
          <w:r w:rsidR="002522E9">
            <w:rPr>
              <w:rStyle w:val="Style11"/>
              <w:rFonts w:ascii="Arial Narrow" w:hAnsi="Arial Narrow"/>
              <w:sz w:val="22"/>
              <w:szCs w:val="22"/>
            </w:rPr>
            <w:t>ty</w:t>
          </w:r>
          <w:r w:rsidR="005977C1">
            <w:rPr>
              <w:rStyle w:val="Style11"/>
              <w:rFonts w:ascii="Arial Narrow" w:hAnsi="Arial Narrow"/>
              <w:sz w:val="22"/>
              <w:szCs w:val="22"/>
            </w:rPr>
            <w:t xml:space="preserve"> euros</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bookmarkStart w:id="2" w:name="_Hlk223949100"/>
      <w:sdt>
        <w:sdtPr>
          <w:rPr>
            <w:rStyle w:val="Style11"/>
            <w:rFonts w:ascii="Arial Narrow" w:hAnsi="Arial Narrow"/>
            <w:sz w:val="22"/>
            <w:szCs w:val="22"/>
          </w:rPr>
          <w:id w:val="930629781"/>
          <w:placeholder>
            <w:docPart w:val="988D3454AC4349CB95002D1F9528487C"/>
          </w:placeholder>
        </w:sdtPr>
        <w:sdtEndPr>
          <w:rPr>
            <w:rStyle w:val="Standardnpsmoodstavce"/>
            <w:color w:val="auto"/>
          </w:rPr>
        </w:sdtEndPr>
        <w:sdtContent>
          <w:r w:rsidR="00421906">
            <w:rPr>
              <w:rStyle w:val="Style11"/>
              <w:rFonts w:ascii="Arial Narrow" w:hAnsi="Arial Narrow"/>
              <w:sz w:val="22"/>
              <w:szCs w:val="22"/>
            </w:rPr>
            <w:t>the coordination and organisation of the exhibition which will be part of the official cultural event to kick off Opre Roma! month at the Council of Europe in Strasbourg on 1 April 2026, within the framework of the Council of Europe Strategy for Roma and Traveller Inclusion (2026-2030)</w:t>
          </w:r>
        </w:sdtContent>
      </w:sdt>
      <w:bookmarkEnd w:id="2"/>
      <w:sdt>
        <w:sdtPr>
          <w:rPr>
            <w:rFonts w:ascii="Arial Narrow" w:hAnsi="Arial Narrow"/>
            <w:sz w:val="22"/>
            <w:szCs w:val="22"/>
          </w:rPr>
          <w:id w:val="27156186"/>
          <w:lock w:val="contentLocked"/>
          <w:placeholder>
            <w:docPart w:val="DEC2FA2327C84589B37BF4725F8A098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EndPr/>
      <w:sdtContent>
        <w:p w14:paraId="3B0665CA" w14:textId="7584CC73" w:rsidR="00352A7F" w:rsidRPr="009119BF" w:rsidRDefault="00352A7F" w:rsidP="00352A7F">
          <w:pPr>
            <w:pStyle w:val="Zkladn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0FDA3EE6" w:rsidR="00352A7F" w:rsidRPr="009119BF" w:rsidRDefault="0097690B" w:rsidP="00352A7F">
      <w:pPr>
        <w:pStyle w:val="Zkladn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6-03-10T00:00:00Z">
            <w:dateFormat w:val="dd MMMM yyyy"/>
            <w:lid w:val="en-GB"/>
            <w:storeMappedDataAs w:val="dateTime"/>
            <w:calendar w:val="gregorian"/>
          </w:date>
        </w:sdtPr>
        <w:sdtEndPr>
          <w:rPr>
            <w:rStyle w:val="Standardnpsmoodstavce"/>
            <w:color w:val="auto"/>
          </w:rPr>
        </w:sdtEndPr>
        <w:sdtContent>
          <w:r w:rsidR="002522E9">
            <w:rPr>
              <w:rStyle w:val="Style7"/>
              <w:rFonts w:ascii="Arial Narrow" w:hAnsi="Arial Narrow"/>
              <w:sz w:val="22"/>
              <w:szCs w:val="22"/>
            </w:rPr>
            <w:t>10</w:t>
          </w:r>
          <w:r w:rsidR="005977C1">
            <w:rPr>
              <w:rStyle w:val="Style7"/>
              <w:rFonts w:ascii="Arial Narrow" w:hAnsi="Arial Narrow"/>
              <w:sz w:val="22"/>
              <w:szCs w:val="22"/>
            </w:rPr>
            <w:t xml:space="preserve"> March 2026</w:t>
          </w:r>
        </w:sdtContent>
      </w:sdt>
      <w:sdt>
        <w:sdtPr>
          <w:rPr>
            <w:rFonts w:ascii="Arial Narrow" w:hAnsi="Arial Narrow"/>
            <w:sz w:val="22"/>
            <w:szCs w:val="22"/>
          </w:rPr>
          <w:id w:val="1554353407"/>
          <w:lock w:val="contentLocked"/>
          <w:placeholder>
            <w:docPart w:val="DEC2FA2327C84589B37BF4725F8A098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6-05-15T00:00:00Z">
            <w:dateFormat w:val="dd MMMM yyyy"/>
            <w:lid w:val="en-GB"/>
            <w:storeMappedDataAs w:val="dateTime"/>
            <w:calendar w:val="gregorian"/>
          </w:date>
        </w:sdtPr>
        <w:sdtEndPr>
          <w:rPr>
            <w:rStyle w:val="Standardnpsmoodstavce"/>
            <w:color w:val="auto"/>
          </w:rPr>
        </w:sdtEndPr>
        <w:sdtContent>
          <w:r w:rsidR="005977C1">
            <w:rPr>
              <w:rStyle w:val="Style7"/>
              <w:rFonts w:ascii="Arial Narrow" w:hAnsi="Arial Narrow"/>
              <w:sz w:val="22"/>
              <w:szCs w:val="22"/>
            </w:rPr>
            <w:t>15 May 2026</w:t>
          </w:r>
        </w:sdtContent>
      </w:sdt>
      <w:sdt>
        <w:sdtPr>
          <w:rPr>
            <w:rFonts w:ascii="Arial Narrow" w:hAnsi="Arial Narrow"/>
            <w:sz w:val="22"/>
            <w:szCs w:val="22"/>
          </w:rPr>
          <w:id w:val="770353281"/>
          <w:lock w:val="contentLocked"/>
          <w:placeholder>
            <w:docPart w:val="DEC2FA2327C84589B37BF4725F8A098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080157CE" w14:textId="12EFC10B" w:rsidR="00352A7F" w:rsidRPr="009119BF" w:rsidRDefault="00352A7F"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Zkladntext3"/>
        <w:numPr>
          <w:ilvl w:val="0"/>
          <w:numId w:val="9"/>
        </w:numPr>
        <w:ind w:left="567" w:right="649" w:hanging="567"/>
        <w:rPr>
          <w:rFonts w:ascii="Arial Narrow" w:hAnsi="Arial Narrow"/>
          <w:sz w:val="22"/>
          <w:szCs w:val="22"/>
        </w:rPr>
      </w:pPr>
      <w:bookmarkStart w:id="3"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Zkladn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301E5452" w:rsidR="00A013BE" w:rsidRDefault="00A013BE" w:rsidP="00352A7F">
      <w:pPr>
        <w:pStyle w:val="Zkladn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0AB60103" w14:textId="77777777" w:rsidR="00352A7F" w:rsidRPr="008C1DEB" w:rsidRDefault="00352A7F" w:rsidP="00352A7F">
      <w:pPr>
        <w:pStyle w:val="Zkladn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Zkladn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Zkladn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4C026B53" w14:textId="77777777" w:rsidR="00352A7F" w:rsidRPr="009119BF" w:rsidRDefault="00352A7F" w:rsidP="00C74669">
      <w:pPr>
        <w:pStyle w:val="Zkladn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Default="00352A7F" w:rsidP="00C74669">
      <w:pPr>
        <w:pStyle w:val="Zkladn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F8CEABE" w14:textId="77777777" w:rsidR="00AD6DE4" w:rsidRPr="003A4937" w:rsidRDefault="00AD6DE4" w:rsidP="00AD6DE4">
      <w:pPr>
        <w:pStyle w:val="Odstavecseseznamem"/>
        <w:numPr>
          <w:ilvl w:val="0"/>
          <w:numId w:val="34"/>
        </w:numPr>
        <w:spacing w:after="120"/>
        <w:ind w:left="1134" w:right="755" w:hanging="567"/>
        <w:rPr>
          <w:rFonts w:ascii="Arial Narrow" w:hAnsi="Arial Narrow"/>
          <w:sz w:val="22"/>
          <w:szCs w:val="22"/>
        </w:rPr>
      </w:pPr>
      <w:r w:rsidRPr="003A4937">
        <w:rPr>
          <w:rFonts w:ascii="Arial Narrow" w:hAnsi="Arial Narrow"/>
          <w:sz w:val="22"/>
          <w:szCs w:val="22"/>
        </w:rPr>
        <w:t xml:space="preserve">undertake to comply with the applicable principles, rules and values of the Council, including – but not limited to – those laid down in the </w:t>
      </w:r>
      <w:hyperlink r:id="rId9" w:history="1">
        <w:r w:rsidRPr="003A4937">
          <w:rPr>
            <w:rStyle w:val="Hypertextovodkaz"/>
            <w:rFonts w:ascii="Arial Narrow" w:hAnsi="Arial Narrow"/>
            <w:sz w:val="22"/>
            <w:szCs w:val="22"/>
          </w:rPr>
          <w:t>Policy on Respect and Dignity in the Council of Europe</w:t>
        </w:r>
      </w:hyperlink>
      <w:r w:rsidRPr="003A4937">
        <w:rPr>
          <w:rFonts w:ascii="Arial Narrow" w:hAnsi="Arial Narrow"/>
          <w:sz w:val="22"/>
          <w:szCs w:val="22"/>
        </w:rPr>
        <w:t xml:space="preserve">, </w:t>
      </w:r>
      <w:hyperlink r:id="rId10" w:anchor=":~:text=This%20Policy%20sets%20out%20the%20Council%20of%20Europe%E2%80%99s,the%20Organisation%20to%20those%20who%20report%20such%20wrongdoing." w:history="1">
        <w:r w:rsidRPr="003A4937">
          <w:rPr>
            <w:rStyle w:val="Hypertextovodkaz"/>
            <w:rFonts w:ascii="Arial Narrow" w:hAnsi="Arial Narrow"/>
            <w:sz w:val="22"/>
            <w:szCs w:val="22"/>
          </w:rPr>
          <w:t xml:space="preserve">Speak-up Policy </w:t>
        </w:r>
      </w:hyperlink>
      <w:r w:rsidRPr="003A4937">
        <w:rPr>
          <w:rFonts w:ascii="Arial Narrow" w:hAnsi="Arial Narrow"/>
          <w:sz w:val="22"/>
          <w:szCs w:val="22"/>
        </w:rPr>
        <w:t xml:space="preserve"> and the </w:t>
      </w:r>
      <w:hyperlink r:id="rId11" w:anchor=":~:text=This%20Code%20of%20Conduct%20sets%20out%20the%20values,with%20the%20Council%20of%20Europe%20in%20various%20capacities." w:history="1">
        <w:r w:rsidRPr="003A4937">
          <w:rPr>
            <w:rStyle w:val="Hypertextovodkaz"/>
            <w:rFonts w:ascii="Arial Narrow" w:hAnsi="Arial Narrow"/>
            <w:sz w:val="22"/>
            <w:szCs w:val="22"/>
          </w:rPr>
          <w:t>Code of Conduct;</w:t>
        </w:r>
      </w:hyperlink>
      <w:r w:rsidRPr="003A4937">
        <w:rPr>
          <w:rFonts w:ascii="Arial Narrow" w:hAnsi="Arial Narrow"/>
          <w:sz w:val="22"/>
          <w:szCs w:val="22"/>
        </w:rPr>
        <w:t xml:space="preserve"> </w:t>
      </w:r>
    </w:p>
    <w:p w14:paraId="02569058" w14:textId="77777777" w:rsidR="00352A7F" w:rsidRDefault="00352A7F" w:rsidP="00C74669">
      <w:pPr>
        <w:pStyle w:val="Zkladn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C74669">
      <w:pPr>
        <w:pStyle w:val="Zkladn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3"/>
    </w:p>
    <w:p w14:paraId="4B76A7ED" w14:textId="77777777"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Zkladn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053D42">
      <w:pPr>
        <w:pStyle w:val="Zkladn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6D1A387C" w:rsidR="00352A7F" w:rsidRDefault="00352A7F" w:rsidP="00053D42">
      <w:pPr>
        <w:pStyle w:val="Zkladn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Zkladn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5822162D"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Zkladn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Zkladn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Zkladn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63C470C9" w:rsidR="00352A7F" w:rsidRDefault="00352A7F" w:rsidP="00AF5794">
      <w:pPr>
        <w:pStyle w:val="Zkladn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7CE58DA5" w14:textId="77777777" w:rsidR="00352A7F" w:rsidRDefault="00352A7F" w:rsidP="00AF5794">
      <w:pPr>
        <w:pStyle w:val="Zkladn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inform the Council of Europe immediately of any change likely to affect or delay the implementation of the Action of which it is aware;</w:t>
      </w:r>
    </w:p>
    <w:p w14:paraId="0D77F6AB" w14:textId="77777777" w:rsidR="00352A7F" w:rsidRDefault="00352A7F" w:rsidP="00AF5794">
      <w:pPr>
        <w:pStyle w:val="Zkladn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00AA0619" w:rsidR="00352A7F" w:rsidRPr="008C1DEB" w:rsidRDefault="00352A7F" w:rsidP="00AF5794">
      <w:pPr>
        <w:pStyle w:val="Zkladn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.2. i)) to the Council</w:t>
      </w:r>
      <w:r>
        <w:rPr>
          <w:rFonts w:ascii="Arial Narrow" w:hAnsi="Arial Narrow"/>
          <w:spacing w:val="-3"/>
          <w:sz w:val="22"/>
          <w:szCs w:val="22"/>
        </w:rPr>
        <w:t>;</w:t>
      </w:r>
    </w:p>
    <w:p w14:paraId="30946D4F" w14:textId="2531A65A" w:rsidR="00DE734F" w:rsidRPr="006C6EEC" w:rsidRDefault="00AD6DE4" w:rsidP="006C6EEC">
      <w:pPr>
        <w:pStyle w:val="Zkladn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 xml:space="preserve">transmit to the Council of Europe </w:t>
      </w:r>
      <w:r w:rsidRPr="00BC3E86">
        <w:rPr>
          <w:rFonts w:ascii="Arial Narrow" w:hAnsi="Arial Narrow"/>
          <w:sz w:val="22"/>
          <w:szCs w:val="22"/>
        </w:rPr>
        <w:t xml:space="preserve">narrative progress reports and one </w:t>
      </w:r>
      <w:r w:rsidRPr="008C1DEB">
        <w:rPr>
          <w:rFonts w:ascii="Arial Narrow" w:hAnsi="Arial Narrow"/>
          <w:sz w:val="22"/>
          <w:szCs w:val="22"/>
        </w:rPr>
        <w:t>final narrative report</w:t>
      </w:r>
      <w:r w:rsidRPr="009119BF">
        <w:rPr>
          <w:rStyle w:val="Znakapoznpodarou"/>
          <w:rFonts w:ascii="Arial Narrow" w:hAnsi="Arial Narrow"/>
          <w:sz w:val="22"/>
          <w:szCs w:val="22"/>
        </w:rPr>
        <w:footnoteReference w:id="1"/>
      </w:r>
      <w:r w:rsidRPr="008C1DEB">
        <w:rPr>
          <w:rFonts w:ascii="Arial Narrow" w:hAnsi="Arial Narrow"/>
          <w:sz w:val="22"/>
          <w:szCs w:val="22"/>
        </w:rPr>
        <w:t xml:space="preserve"> on the use made of the grant</w:t>
      </w:r>
      <w:r w:rsidRPr="00BC3E86">
        <w:t xml:space="preserve"> </w:t>
      </w:r>
      <w:r w:rsidRPr="00BC3E86">
        <w:rPr>
          <w:rFonts w:ascii="Arial Narrow" w:hAnsi="Arial Narrow"/>
          <w:sz w:val="22"/>
          <w:szCs w:val="22"/>
        </w:rPr>
        <w:t>on the following dates: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111"/>
        <w:gridCol w:w="2977"/>
      </w:tblGrid>
      <w:tr w:rsidR="00DE734F" w:rsidRPr="00557934" w14:paraId="5127160B" w14:textId="77777777" w:rsidTr="00DE734F">
        <w:trPr>
          <w:tblHeader/>
        </w:trPr>
        <w:tc>
          <w:tcPr>
            <w:tcW w:w="2827" w:type="dxa"/>
            <w:shd w:val="clear" w:color="auto" w:fill="FFFFFF"/>
            <w:tcMar>
              <w:top w:w="90" w:type="dxa"/>
              <w:left w:w="195" w:type="dxa"/>
              <w:bottom w:w="90" w:type="dxa"/>
              <w:right w:w="195" w:type="dxa"/>
            </w:tcMar>
            <w:vAlign w:val="center"/>
            <w:hideMark/>
          </w:tcPr>
          <w:p w14:paraId="49324D82" w14:textId="77777777" w:rsidR="00DE734F" w:rsidRPr="00557934" w:rsidRDefault="00DE734F" w:rsidP="00540C49">
            <w:pPr>
              <w:pStyle w:val="Zkladntextodsazen2"/>
              <w:tabs>
                <w:tab w:val="left" w:pos="1923"/>
              </w:tabs>
              <w:spacing w:line="240" w:lineRule="auto"/>
              <w:ind w:left="0" w:right="-52" w:firstLine="80"/>
              <w:rPr>
                <w:rFonts w:ascii="Arial Narrow" w:hAnsi="Arial Narrow"/>
                <w:b/>
                <w:bCs/>
                <w:sz w:val="22"/>
                <w:szCs w:val="22"/>
                <w:lang w:val="fr-FR"/>
              </w:rPr>
            </w:pPr>
            <w:r w:rsidRPr="00557934">
              <w:rPr>
                <w:rFonts w:ascii="Arial Narrow" w:hAnsi="Arial Narrow"/>
                <w:b/>
                <w:bCs/>
                <w:sz w:val="22"/>
                <w:szCs w:val="22"/>
                <w:lang w:val="fr-FR"/>
              </w:rPr>
              <w:t>Report</w:t>
            </w:r>
          </w:p>
        </w:tc>
        <w:tc>
          <w:tcPr>
            <w:tcW w:w="4111" w:type="dxa"/>
            <w:shd w:val="clear" w:color="auto" w:fill="FFFFFF"/>
            <w:tcMar>
              <w:top w:w="90" w:type="dxa"/>
              <w:left w:w="195" w:type="dxa"/>
              <w:bottom w:w="90" w:type="dxa"/>
              <w:right w:w="195" w:type="dxa"/>
            </w:tcMar>
            <w:vAlign w:val="center"/>
            <w:hideMark/>
          </w:tcPr>
          <w:p w14:paraId="29D45DF4" w14:textId="77777777" w:rsidR="00DE734F" w:rsidRPr="00557934" w:rsidRDefault="00DE734F" w:rsidP="00540C49">
            <w:pPr>
              <w:pStyle w:val="Zkladntextodsazen2"/>
              <w:spacing w:line="240" w:lineRule="auto"/>
              <w:ind w:left="0" w:right="-52"/>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977" w:type="dxa"/>
            <w:shd w:val="clear" w:color="auto" w:fill="FFFFFF"/>
            <w:tcMar>
              <w:top w:w="90" w:type="dxa"/>
              <w:left w:w="195" w:type="dxa"/>
              <w:bottom w:w="90" w:type="dxa"/>
              <w:right w:w="195" w:type="dxa"/>
            </w:tcMar>
            <w:vAlign w:val="center"/>
            <w:hideMark/>
          </w:tcPr>
          <w:p w14:paraId="5325186E" w14:textId="77777777" w:rsidR="00DE734F" w:rsidRPr="00557934" w:rsidRDefault="00DE734F" w:rsidP="00540C49">
            <w:pPr>
              <w:pStyle w:val="Zkladntextodsazen2"/>
              <w:spacing w:line="240" w:lineRule="auto"/>
              <w:ind w:left="91" w:right="-55"/>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490098A7" w14:textId="77777777" w:rsidTr="00DE734F">
        <w:tc>
          <w:tcPr>
            <w:tcW w:w="2827" w:type="dxa"/>
            <w:shd w:val="clear" w:color="auto" w:fill="FFFFFF"/>
            <w:tcMar>
              <w:top w:w="90" w:type="dxa"/>
              <w:left w:w="195" w:type="dxa"/>
              <w:bottom w:w="90" w:type="dxa"/>
              <w:right w:w="195" w:type="dxa"/>
            </w:tcMar>
            <w:hideMark/>
          </w:tcPr>
          <w:p w14:paraId="638574EB" w14:textId="77777777" w:rsidR="00DE734F" w:rsidRPr="00557934" w:rsidRDefault="00DE734F" w:rsidP="00540C49">
            <w:pPr>
              <w:pStyle w:val="Zkladntextodsazen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Narrative Progress Report</w:t>
            </w:r>
          </w:p>
        </w:tc>
        <w:tc>
          <w:tcPr>
            <w:tcW w:w="4111" w:type="dxa"/>
            <w:shd w:val="clear" w:color="auto" w:fill="FFFFFF"/>
            <w:tcMar>
              <w:top w:w="90" w:type="dxa"/>
              <w:left w:w="195" w:type="dxa"/>
              <w:bottom w:w="90" w:type="dxa"/>
              <w:right w:w="195" w:type="dxa"/>
            </w:tcMar>
            <w:hideMark/>
          </w:tcPr>
          <w:p w14:paraId="11E33BCF" w14:textId="6E482FAD" w:rsidR="00DE734F" w:rsidRPr="00557934" w:rsidRDefault="00DE734F" w:rsidP="00540C49">
            <w:pPr>
              <w:pStyle w:val="Zkladntextodsazen2"/>
              <w:spacing w:line="240" w:lineRule="auto"/>
              <w:ind w:left="0" w:right="-52"/>
              <w:rPr>
                <w:rFonts w:ascii="Arial Narrow" w:hAnsi="Arial Narrow"/>
                <w:sz w:val="22"/>
                <w:szCs w:val="22"/>
              </w:rPr>
            </w:pPr>
            <w:r w:rsidRPr="00557934">
              <w:rPr>
                <w:rFonts w:ascii="Arial Narrow" w:hAnsi="Arial Narrow"/>
                <w:sz w:val="22"/>
                <w:szCs w:val="22"/>
              </w:rPr>
              <w:t xml:space="preserve">From the start of the implementation period until </w:t>
            </w:r>
            <w:r w:rsidR="00421906">
              <w:rPr>
                <w:rFonts w:ascii="Arial Narrow" w:hAnsi="Arial Narrow"/>
                <w:sz w:val="22"/>
                <w:szCs w:val="22"/>
              </w:rPr>
              <w:t>9</w:t>
            </w:r>
            <w:r w:rsidRPr="00557934">
              <w:rPr>
                <w:rFonts w:ascii="Arial Narrow" w:hAnsi="Arial Narrow"/>
                <w:sz w:val="22"/>
                <w:szCs w:val="22"/>
              </w:rPr>
              <w:t>0% of the first instalment is spent</w:t>
            </w:r>
          </w:p>
        </w:tc>
        <w:tc>
          <w:tcPr>
            <w:tcW w:w="2977" w:type="dxa"/>
            <w:shd w:val="clear" w:color="auto" w:fill="FFFFFF"/>
            <w:tcMar>
              <w:top w:w="90" w:type="dxa"/>
              <w:left w:w="195" w:type="dxa"/>
              <w:bottom w:w="90" w:type="dxa"/>
              <w:right w:w="195" w:type="dxa"/>
            </w:tcMar>
            <w:hideMark/>
          </w:tcPr>
          <w:p w14:paraId="557A1EE8" w14:textId="2FA45CC9" w:rsidR="00DE734F" w:rsidRPr="00557934" w:rsidRDefault="00DE734F" w:rsidP="00540C49">
            <w:pPr>
              <w:pStyle w:val="Zkladntextodsazen2"/>
              <w:spacing w:line="240" w:lineRule="auto"/>
              <w:ind w:left="91" w:right="-55"/>
              <w:rPr>
                <w:rFonts w:ascii="Arial Narrow" w:hAnsi="Arial Narrow"/>
                <w:sz w:val="22"/>
                <w:szCs w:val="22"/>
              </w:rPr>
            </w:pPr>
            <w:r w:rsidRPr="00557934">
              <w:rPr>
                <w:rFonts w:ascii="Arial Narrow" w:hAnsi="Arial Narrow"/>
                <w:sz w:val="22"/>
                <w:szCs w:val="22"/>
              </w:rPr>
              <w:t xml:space="preserve">Within </w:t>
            </w:r>
            <w:r w:rsidR="006C6EEC">
              <w:rPr>
                <w:rFonts w:ascii="Arial Narrow" w:hAnsi="Arial Narrow"/>
                <w:sz w:val="22"/>
                <w:szCs w:val="22"/>
              </w:rPr>
              <w:t>5</w:t>
            </w:r>
            <w:r w:rsidRPr="00557934">
              <w:rPr>
                <w:rFonts w:ascii="Arial Narrow" w:hAnsi="Arial Narrow"/>
                <w:sz w:val="22"/>
                <w:szCs w:val="22"/>
              </w:rPr>
              <w:t xml:space="preserve"> days after </w:t>
            </w:r>
            <w:r w:rsidR="00421906">
              <w:rPr>
                <w:rFonts w:ascii="Arial Narrow" w:hAnsi="Arial Narrow"/>
                <w:sz w:val="22"/>
                <w:szCs w:val="22"/>
              </w:rPr>
              <w:t>9</w:t>
            </w:r>
            <w:r w:rsidRPr="00557934">
              <w:rPr>
                <w:rFonts w:ascii="Arial Narrow" w:hAnsi="Arial Narrow"/>
                <w:sz w:val="22"/>
                <w:szCs w:val="22"/>
              </w:rPr>
              <w:t>0% of the first instalment is spent</w:t>
            </w:r>
          </w:p>
        </w:tc>
      </w:tr>
      <w:tr w:rsidR="00DE734F" w:rsidRPr="00557934" w14:paraId="026F281E" w14:textId="77777777" w:rsidTr="00DE734F">
        <w:tc>
          <w:tcPr>
            <w:tcW w:w="2827" w:type="dxa"/>
            <w:shd w:val="clear" w:color="auto" w:fill="FFFFFF"/>
            <w:tcMar>
              <w:top w:w="90" w:type="dxa"/>
              <w:left w:w="195" w:type="dxa"/>
              <w:bottom w:w="90" w:type="dxa"/>
              <w:right w:w="195" w:type="dxa"/>
            </w:tcMar>
            <w:vAlign w:val="center"/>
            <w:hideMark/>
          </w:tcPr>
          <w:p w14:paraId="36ED0780" w14:textId="77777777" w:rsidR="00DE734F" w:rsidRPr="00557934" w:rsidRDefault="00DE734F" w:rsidP="00540C49">
            <w:pPr>
              <w:pStyle w:val="Zkladntextodsazen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Final Narrative Report</w:t>
            </w:r>
          </w:p>
        </w:tc>
        <w:tc>
          <w:tcPr>
            <w:tcW w:w="4111" w:type="dxa"/>
            <w:shd w:val="clear" w:color="auto" w:fill="FFFFFF"/>
            <w:tcMar>
              <w:top w:w="90" w:type="dxa"/>
              <w:left w:w="195" w:type="dxa"/>
              <w:bottom w:w="90" w:type="dxa"/>
              <w:right w:w="195" w:type="dxa"/>
            </w:tcMar>
            <w:vAlign w:val="center"/>
            <w:hideMark/>
          </w:tcPr>
          <w:p w14:paraId="3E458241" w14:textId="10D5611A" w:rsidR="00DE734F" w:rsidRPr="00557934" w:rsidRDefault="002522E9" w:rsidP="00540C49">
            <w:pPr>
              <w:pStyle w:val="Zkladntextodsazen2"/>
              <w:spacing w:line="240" w:lineRule="auto"/>
              <w:ind w:left="0" w:right="-52"/>
              <w:rPr>
                <w:rFonts w:ascii="Arial Narrow" w:hAnsi="Arial Narrow"/>
                <w:sz w:val="22"/>
                <w:szCs w:val="22"/>
                <w:lang w:val="fr-FR"/>
              </w:rPr>
            </w:pPr>
            <w:r>
              <w:rPr>
                <w:rFonts w:ascii="Arial Narrow" w:hAnsi="Arial Narrow"/>
                <w:sz w:val="22"/>
                <w:szCs w:val="22"/>
                <w:lang w:val="fr-FR"/>
              </w:rPr>
              <w:t>10</w:t>
            </w:r>
            <w:r w:rsidR="00254FFD">
              <w:rPr>
                <w:rFonts w:ascii="Arial Narrow" w:hAnsi="Arial Narrow"/>
                <w:sz w:val="22"/>
                <w:szCs w:val="22"/>
                <w:lang w:val="fr-FR"/>
              </w:rPr>
              <w:t xml:space="preserve"> March to 15 May 2026</w:t>
            </w:r>
            <w:r w:rsidR="00DE734F" w:rsidRPr="00557934">
              <w:rPr>
                <w:rFonts w:ascii="Arial Narrow" w:hAnsi="Arial Narrow"/>
                <w:sz w:val="22"/>
                <w:szCs w:val="22"/>
                <w:lang w:val="fr-FR"/>
              </w:rPr>
              <w:t xml:space="preserve">  </w:t>
            </w:r>
          </w:p>
        </w:tc>
        <w:tc>
          <w:tcPr>
            <w:tcW w:w="2977" w:type="dxa"/>
            <w:shd w:val="clear" w:color="auto" w:fill="FFFFFF"/>
            <w:tcMar>
              <w:top w:w="90" w:type="dxa"/>
              <w:left w:w="195" w:type="dxa"/>
              <w:bottom w:w="90" w:type="dxa"/>
              <w:right w:w="195" w:type="dxa"/>
            </w:tcMar>
            <w:vAlign w:val="center"/>
            <w:hideMark/>
          </w:tcPr>
          <w:p w14:paraId="0BA2DFC4" w14:textId="59432617" w:rsidR="00DE734F" w:rsidRPr="00557934" w:rsidRDefault="00254FFD" w:rsidP="00540C49">
            <w:pPr>
              <w:pStyle w:val="Zkladntextodsazen2"/>
              <w:spacing w:line="240" w:lineRule="auto"/>
              <w:ind w:left="91" w:right="-55"/>
              <w:rPr>
                <w:rFonts w:ascii="Arial Narrow" w:hAnsi="Arial Narrow"/>
                <w:sz w:val="22"/>
                <w:szCs w:val="22"/>
                <w:lang w:val="fr-FR"/>
              </w:rPr>
            </w:pPr>
            <w:r>
              <w:rPr>
                <w:rFonts w:ascii="Arial Narrow" w:hAnsi="Arial Narrow"/>
                <w:sz w:val="22"/>
                <w:szCs w:val="22"/>
                <w:lang w:val="fr-FR"/>
              </w:rPr>
              <w:t>15 May 2026</w:t>
            </w:r>
          </w:p>
        </w:tc>
      </w:tr>
    </w:tbl>
    <w:p w14:paraId="5E6D9493" w14:textId="5BBBE959" w:rsidR="00DE734F" w:rsidRDefault="00DE734F" w:rsidP="003D42E4">
      <w:pPr>
        <w:ind w:right="755"/>
        <w:rPr>
          <w:rFonts w:ascii="Arial Narrow" w:hAnsi="Arial Narrow"/>
          <w:sz w:val="22"/>
          <w:szCs w:val="22"/>
        </w:rPr>
      </w:pPr>
      <w:bookmarkStart w:id="5" w:name="_Hlk214527956"/>
    </w:p>
    <w:p w14:paraId="431D5907" w14:textId="0B3536C5" w:rsidR="00DE734F" w:rsidRDefault="00DE734F" w:rsidP="006C6EEC">
      <w:pPr>
        <w:ind w:left="1134" w:right="755"/>
        <w:rPr>
          <w:rFonts w:ascii="Arial Narrow" w:hAnsi="Arial Narrow"/>
          <w:sz w:val="22"/>
          <w:szCs w:val="22"/>
        </w:rPr>
      </w:pPr>
      <w:r w:rsidRPr="00BC3E86">
        <w:rPr>
          <w:rFonts w:ascii="Arial Narrow" w:hAnsi="Arial Narrow"/>
          <w:sz w:val="22"/>
          <w:szCs w:val="22"/>
        </w:rPr>
        <w:t>Narrative progress report</w:t>
      </w:r>
      <w:r>
        <w:rPr>
          <w:rFonts w:ascii="Arial Narrow" w:hAnsi="Arial Narrow"/>
          <w:sz w:val="22"/>
          <w:szCs w:val="22"/>
        </w:rPr>
        <w:t>(</w:t>
      </w:r>
      <w:r w:rsidRPr="00BC3E86">
        <w:rPr>
          <w:rFonts w:ascii="Arial Narrow" w:hAnsi="Arial Narrow"/>
          <w:sz w:val="22"/>
          <w:szCs w:val="22"/>
        </w:rPr>
        <w:t>s</w:t>
      </w:r>
      <w:r>
        <w:rPr>
          <w:rFonts w:ascii="Arial Narrow" w:hAnsi="Arial Narrow"/>
          <w:sz w:val="22"/>
          <w:szCs w:val="22"/>
        </w:rPr>
        <w:t>)</w:t>
      </w:r>
      <w:r w:rsidRPr="00BC3E86">
        <w:rPr>
          <w:rFonts w:ascii="Arial Narrow" w:hAnsi="Arial Narrow"/>
          <w:sz w:val="22"/>
          <w:szCs w:val="22"/>
        </w:rPr>
        <w:t xml:space="preserve"> and the final narrative report shall be prepared using the model available in Appendix IV to this Agreement.</w:t>
      </w:r>
      <w:bookmarkEnd w:id="5"/>
    </w:p>
    <w:p w14:paraId="64DF1F59" w14:textId="752476D5" w:rsidR="007C7C88" w:rsidRPr="00AD6DE4" w:rsidRDefault="007C7C88" w:rsidP="00AD6DE4">
      <w:pPr>
        <w:ind w:left="1134" w:right="755"/>
        <w:rPr>
          <w:rFonts w:ascii="Arial Narrow" w:hAnsi="Arial Narrow"/>
          <w:sz w:val="22"/>
          <w:szCs w:val="22"/>
        </w:rPr>
      </w:pPr>
    </w:p>
    <w:p w14:paraId="71551044" w14:textId="36F47867" w:rsidR="003D42E4" w:rsidRPr="006C6EEC" w:rsidRDefault="007C7C88" w:rsidP="006C6EEC">
      <w:pPr>
        <w:pStyle w:val="Zkladntext3"/>
        <w:numPr>
          <w:ilvl w:val="0"/>
          <w:numId w:val="38"/>
        </w:numPr>
        <w:ind w:left="1134" w:right="646" w:hanging="567"/>
        <w:jc w:val="both"/>
        <w:rPr>
          <w:rFonts w:ascii="Arial Narrow" w:hAnsi="Arial Narrow"/>
          <w:spacing w:val="-3"/>
          <w:sz w:val="22"/>
          <w:szCs w:val="22"/>
        </w:rPr>
      </w:pPr>
      <w:bookmarkStart w:id="6" w:name="_Hlk64388129"/>
      <w:r w:rsidRPr="00966F56">
        <w:rPr>
          <w:rFonts w:ascii="Arial Narrow" w:hAnsi="Arial Narrow"/>
          <w:sz w:val="22"/>
          <w:szCs w:val="22"/>
        </w:rPr>
        <w:t xml:space="preserve">transmit to the Council of Europe </w:t>
      </w:r>
      <w:r w:rsidRPr="00BC3E86">
        <w:rPr>
          <w:rFonts w:ascii="Arial Narrow" w:hAnsi="Arial Narrow"/>
          <w:sz w:val="22"/>
          <w:szCs w:val="22"/>
        </w:rPr>
        <w:t xml:space="preserve">financial progress reports  and one final financial </w:t>
      </w:r>
      <w:r w:rsidRPr="006236EF">
        <w:rPr>
          <w:rFonts w:ascii="Arial Narrow" w:hAnsi="Arial Narrow"/>
          <w:sz w:val="22"/>
          <w:szCs w:val="22"/>
        </w:rPr>
        <w:t>report</w:t>
      </w:r>
      <w:r w:rsidRPr="009119BF">
        <w:rPr>
          <w:rStyle w:val="Znakapoznpodarou"/>
          <w:rFonts w:ascii="Arial Narrow" w:hAnsi="Arial Narrow"/>
          <w:sz w:val="22"/>
          <w:szCs w:val="22"/>
        </w:rPr>
        <w:footnoteReference w:id="2"/>
      </w:r>
      <w:r w:rsidRPr="006236EF">
        <w:rPr>
          <w:rFonts w:ascii="Arial Narrow" w:hAnsi="Arial Narrow"/>
          <w:sz w:val="22"/>
          <w:szCs w:val="22"/>
        </w:rPr>
        <w:t xml:space="preserve"> on the following dates</w:t>
      </w:r>
      <w:r>
        <w:rPr>
          <w:rFonts w:ascii="Arial Narrow" w:hAnsi="Arial Narrow"/>
          <w:sz w:val="22"/>
          <w:szCs w:val="22"/>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253"/>
        <w:gridCol w:w="2835"/>
      </w:tblGrid>
      <w:tr w:rsidR="00DE734F" w:rsidRPr="00557934" w14:paraId="26EF4184" w14:textId="77777777" w:rsidTr="003D42E4">
        <w:trPr>
          <w:tblHeader/>
        </w:trPr>
        <w:tc>
          <w:tcPr>
            <w:tcW w:w="2827" w:type="dxa"/>
            <w:shd w:val="clear" w:color="auto" w:fill="FFFFFF"/>
            <w:tcMar>
              <w:top w:w="90" w:type="dxa"/>
              <w:left w:w="195" w:type="dxa"/>
              <w:bottom w:w="90" w:type="dxa"/>
              <w:right w:w="195" w:type="dxa"/>
            </w:tcMar>
            <w:vAlign w:val="center"/>
            <w:hideMark/>
          </w:tcPr>
          <w:p w14:paraId="3451CC45" w14:textId="77777777" w:rsidR="00DE734F" w:rsidRPr="00557934" w:rsidRDefault="00DE734F" w:rsidP="00540C49">
            <w:pPr>
              <w:pStyle w:val="Zkladntextodsazen2"/>
              <w:spacing w:line="240" w:lineRule="auto"/>
              <w:ind w:left="-62" w:right="646"/>
              <w:rPr>
                <w:rFonts w:ascii="Arial Narrow" w:hAnsi="Arial Narrow"/>
                <w:b/>
                <w:bCs/>
                <w:sz w:val="22"/>
                <w:szCs w:val="22"/>
                <w:lang w:val="fr-FR"/>
              </w:rPr>
            </w:pPr>
            <w:r w:rsidRPr="00557934">
              <w:rPr>
                <w:rFonts w:ascii="Arial Narrow" w:hAnsi="Arial Narrow"/>
                <w:b/>
                <w:bCs/>
                <w:sz w:val="22"/>
                <w:szCs w:val="22"/>
                <w:lang w:val="fr-FR"/>
              </w:rPr>
              <w:t>Report</w:t>
            </w:r>
          </w:p>
        </w:tc>
        <w:tc>
          <w:tcPr>
            <w:tcW w:w="4253" w:type="dxa"/>
            <w:shd w:val="clear" w:color="auto" w:fill="FFFFFF"/>
            <w:tcMar>
              <w:top w:w="90" w:type="dxa"/>
              <w:left w:w="195" w:type="dxa"/>
              <w:bottom w:w="90" w:type="dxa"/>
              <w:right w:w="195" w:type="dxa"/>
            </w:tcMar>
            <w:vAlign w:val="center"/>
            <w:hideMark/>
          </w:tcPr>
          <w:p w14:paraId="411649D5" w14:textId="77777777" w:rsidR="00DE734F" w:rsidRPr="00557934" w:rsidRDefault="00DE734F" w:rsidP="00540C49">
            <w:pPr>
              <w:pStyle w:val="Zkladntextodsazen2"/>
              <w:spacing w:line="240" w:lineRule="auto"/>
              <w:ind w:left="91" w:right="646"/>
              <w:rPr>
                <w:rFonts w:ascii="Arial Narrow" w:hAnsi="Arial Narrow"/>
                <w:b/>
                <w:bCs/>
                <w:sz w:val="22"/>
                <w:szCs w:val="22"/>
                <w:lang w:val="fr-FR"/>
              </w:rPr>
            </w:pPr>
            <w:proofErr w:type="spellStart"/>
            <w:r w:rsidRPr="00557934">
              <w:rPr>
                <w:rFonts w:ascii="Arial Narrow" w:hAnsi="Arial Narrow"/>
                <w:b/>
                <w:bCs/>
                <w:sz w:val="22"/>
                <w:szCs w:val="22"/>
                <w:lang w:val="fr-FR"/>
              </w:rPr>
              <w:t>Reporting</w:t>
            </w:r>
            <w:proofErr w:type="spellEnd"/>
            <w:r w:rsidRPr="00557934">
              <w:rPr>
                <w:rFonts w:ascii="Arial Narrow" w:hAnsi="Arial Narrow"/>
                <w:b/>
                <w:bCs/>
                <w:sz w:val="22"/>
                <w:szCs w:val="22"/>
                <w:lang w:val="fr-FR"/>
              </w:rPr>
              <w:t xml:space="preserve"> </w:t>
            </w:r>
            <w:proofErr w:type="spellStart"/>
            <w:r w:rsidRPr="00557934">
              <w:rPr>
                <w:rFonts w:ascii="Arial Narrow" w:hAnsi="Arial Narrow"/>
                <w:b/>
                <w:bCs/>
                <w:sz w:val="22"/>
                <w:szCs w:val="22"/>
                <w:lang w:val="fr-FR"/>
              </w:rPr>
              <w:t>period</w:t>
            </w:r>
            <w:proofErr w:type="spellEnd"/>
          </w:p>
        </w:tc>
        <w:tc>
          <w:tcPr>
            <w:tcW w:w="2835" w:type="dxa"/>
            <w:shd w:val="clear" w:color="auto" w:fill="FFFFFF"/>
            <w:tcMar>
              <w:top w:w="90" w:type="dxa"/>
              <w:left w:w="195" w:type="dxa"/>
              <w:bottom w:w="90" w:type="dxa"/>
              <w:right w:w="195" w:type="dxa"/>
            </w:tcMar>
            <w:vAlign w:val="center"/>
            <w:hideMark/>
          </w:tcPr>
          <w:p w14:paraId="0F1B5742" w14:textId="77777777" w:rsidR="00DE734F" w:rsidRPr="00557934" w:rsidRDefault="00DE734F" w:rsidP="00540C49">
            <w:pPr>
              <w:pStyle w:val="Zkladntextodsazen2"/>
              <w:spacing w:line="240" w:lineRule="auto"/>
              <w:ind w:left="86" w:right="646"/>
              <w:rPr>
                <w:rFonts w:ascii="Arial Narrow" w:hAnsi="Arial Narrow"/>
                <w:b/>
                <w:bCs/>
                <w:sz w:val="22"/>
                <w:szCs w:val="22"/>
                <w:lang w:val="fr-FR"/>
              </w:rPr>
            </w:pPr>
            <w:proofErr w:type="spellStart"/>
            <w:r w:rsidRPr="00557934">
              <w:rPr>
                <w:rFonts w:ascii="Arial Narrow" w:hAnsi="Arial Narrow"/>
                <w:b/>
                <w:bCs/>
                <w:sz w:val="22"/>
                <w:szCs w:val="22"/>
                <w:lang w:val="fr-FR"/>
              </w:rPr>
              <w:t>Submission</w:t>
            </w:r>
            <w:proofErr w:type="spellEnd"/>
            <w:r w:rsidRPr="00557934">
              <w:rPr>
                <w:rFonts w:ascii="Arial Narrow" w:hAnsi="Arial Narrow"/>
                <w:b/>
                <w:bCs/>
                <w:sz w:val="22"/>
                <w:szCs w:val="22"/>
                <w:lang w:val="fr-FR"/>
              </w:rPr>
              <w:t xml:space="preserve"> by</w:t>
            </w:r>
          </w:p>
        </w:tc>
      </w:tr>
      <w:tr w:rsidR="00DE734F" w:rsidRPr="00557934" w14:paraId="43B244A5" w14:textId="77777777" w:rsidTr="003D42E4">
        <w:tc>
          <w:tcPr>
            <w:tcW w:w="2827" w:type="dxa"/>
            <w:shd w:val="clear" w:color="auto" w:fill="FFFFFF"/>
            <w:tcMar>
              <w:top w:w="90" w:type="dxa"/>
              <w:left w:w="195" w:type="dxa"/>
              <w:bottom w:w="90" w:type="dxa"/>
              <w:right w:w="195" w:type="dxa"/>
            </w:tcMar>
            <w:hideMark/>
          </w:tcPr>
          <w:p w14:paraId="43B123D1" w14:textId="3B5C3682" w:rsidR="00DE734F" w:rsidRPr="00557934" w:rsidRDefault="00DE734F" w:rsidP="00540C49">
            <w:pPr>
              <w:pStyle w:val="Zkladntextodsazen2"/>
              <w:spacing w:line="240" w:lineRule="auto"/>
              <w:ind w:left="-62" w:right="90"/>
              <w:rPr>
                <w:rFonts w:ascii="Arial Narrow" w:hAnsi="Arial Narrow"/>
                <w:sz w:val="22"/>
                <w:szCs w:val="22"/>
                <w:lang w:val="fr-FR"/>
              </w:rPr>
            </w:pPr>
            <w:r w:rsidRPr="00557934">
              <w:rPr>
                <w:rFonts w:ascii="Arial Narrow" w:hAnsi="Arial Narrow"/>
                <w:sz w:val="22"/>
                <w:szCs w:val="22"/>
                <w:lang w:val="fr-FR"/>
              </w:rPr>
              <w:t>Financial Progress Report</w:t>
            </w:r>
          </w:p>
        </w:tc>
        <w:tc>
          <w:tcPr>
            <w:tcW w:w="4253" w:type="dxa"/>
            <w:shd w:val="clear" w:color="auto" w:fill="FFFFFF"/>
            <w:tcMar>
              <w:top w:w="90" w:type="dxa"/>
              <w:left w:w="195" w:type="dxa"/>
              <w:bottom w:w="90" w:type="dxa"/>
              <w:right w:w="195" w:type="dxa"/>
            </w:tcMar>
            <w:hideMark/>
          </w:tcPr>
          <w:p w14:paraId="7DB7F1F9" w14:textId="49C09B60" w:rsidR="00DE734F" w:rsidRPr="00557934" w:rsidRDefault="00DE734F" w:rsidP="00540C49">
            <w:pPr>
              <w:pStyle w:val="Zkladntextodsazen2"/>
              <w:spacing w:line="240" w:lineRule="auto"/>
              <w:ind w:left="91" w:right="85"/>
              <w:rPr>
                <w:rFonts w:ascii="Arial Narrow" w:hAnsi="Arial Narrow"/>
                <w:sz w:val="22"/>
                <w:szCs w:val="22"/>
              </w:rPr>
            </w:pPr>
            <w:r w:rsidRPr="00557934">
              <w:rPr>
                <w:rFonts w:ascii="Arial Narrow" w:hAnsi="Arial Narrow"/>
                <w:sz w:val="22"/>
                <w:szCs w:val="22"/>
              </w:rPr>
              <w:t xml:space="preserve">From the start of the implementation period until </w:t>
            </w:r>
            <w:r w:rsidR="006C6EEC">
              <w:rPr>
                <w:rFonts w:ascii="Arial Narrow" w:hAnsi="Arial Narrow"/>
                <w:sz w:val="22"/>
                <w:szCs w:val="22"/>
              </w:rPr>
              <w:t>9</w:t>
            </w:r>
            <w:r w:rsidRPr="00557934">
              <w:rPr>
                <w:rFonts w:ascii="Arial Narrow" w:hAnsi="Arial Narrow"/>
                <w:sz w:val="22"/>
                <w:szCs w:val="22"/>
              </w:rPr>
              <w:t>0% of the first instalment is spent</w:t>
            </w:r>
          </w:p>
        </w:tc>
        <w:tc>
          <w:tcPr>
            <w:tcW w:w="2835" w:type="dxa"/>
            <w:shd w:val="clear" w:color="auto" w:fill="FFFFFF"/>
            <w:tcMar>
              <w:top w:w="90" w:type="dxa"/>
              <w:left w:w="195" w:type="dxa"/>
              <w:bottom w:w="90" w:type="dxa"/>
              <w:right w:w="195" w:type="dxa"/>
            </w:tcMar>
            <w:hideMark/>
          </w:tcPr>
          <w:p w14:paraId="14CAD0A0" w14:textId="41CB388E" w:rsidR="00DE734F" w:rsidRPr="00557934" w:rsidRDefault="00DE734F" w:rsidP="00540C49">
            <w:pPr>
              <w:pStyle w:val="Zkladntextodsazen2"/>
              <w:spacing w:line="240" w:lineRule="auto"/>
              <w:ind w:left="86" w:right="-55"/>
              <w:rPr>
                <w:rFonts w:ascii="Arial Narrow" w:hAnsi="Arial Narrow"/>
                <w:sz w:val="22"/>
                <w:szCs w:val="22"/>
              </w:rPr>
            </w:pPr>
            <w:r w:rsidRPr="00557934">
              <w:rPr>
                <w:rFonts w:ascii="Arial Narrow" w:hAnsi="Arial Narrow"/>
                <w:sz w:val="22"/>
                <w:szCs w:val="22"/>
              </w:rPr>
              <w:t xml:space="preserve">Within </w:t>
            </w:r>
            <w:r w:rsidR="006C6EEC">
              <w:rPr>
                <w:rFonts w:ascii="Arial Narrow" w:hAnsi="Arial Narrow"/>
                <w:sz w:val="22"/>
                <w:szCs w:val="22"/>
              </w:rPr>
              <w:t>5</w:t>
            </w:r>
            <w:r w:rsidRPr="00557934">
              <w:rPr>
                <w:rFonts w:ascii="Arial Narrow" w:hAnsi="Arial Narrow"/>
                <w:sz w:val="22"/>
                <w:szCs w:val="22"/>
              </w:rPr>
              <w:t xml:space="preserve"> days after </w:t>
            </w:r>
            <w:r w:rsidR="006C6EEC">
              <w:rPr>
                <w:rFonts w:ascii="Arial Narrow" w:hAnsi="Arial Narrow"/>
                <w:sz w:val="22"/>
                <w:szCs w:val="22"/>
              </w:rPr>
              <w:t>9</w:t>
            </w:r>
            <w:r w:rsidRPr="00557934">
              <w:rPr>
                <w:rFonts w:ascii="Arial Narrow" w:hAnsi="Arial Narrow"/>
                <w:sz w:val="22"/>
                <w:szCs w:val="22"/>
              </w:rPr>
              <w:t>0% of the first instalment is spent</w:t>
            </w:r>
          </w:p>
        </w:tc>
      </w:tr>
      <w:tr w:rsidR="00DE734F" w:rsidRPr="0013579B" w14:paraId="7AF0A41B" w14:textId="77777777" w:rsidTr="003D42E4">
        <w:tc>
          <w:tcPr>
            <w:tcW w:w="2827" w:type="dxa"/>
            <w:shd w:val="clear" w:color="auto" w:fill="FFFFFF"/>
            <w:tcMar>
              <w:top w:w="90" w:type="dxa"/>
              <w:left w:w="195" w:type="dxa"/>
              <w:bottom w:w="90" w:type="dxa"/>
              <w:right w:w="195" w:type="dxa"/>
            </w:tcMar>
            <w:vAlign w:val="center"/>
            <w:hideMark/>
          </w:tcPr>
          <w:p w14:paraId="29004276" w14:textId="1950F628" w:rsidR="00DE734F" w:rsidRPr="00557934" w:rsidRDefault="00DE734F" w:rsidP="00540C49">
            <w:pPr>
              <w:pStyle w:val="Zkladntextodsazen2"/>
              <w:spacing w:line="240" w:lineRule="auto"/>
              <w:ind w:left="-62" w:right="646"/>
              <w:rPr>
                <w:rFonts w:ascii="Arial Narrow" w:hAnsi="Arial Narrow"/>
                <w:sz w:val="22"/>
                <w:szCs w:val="22"/>
                <w:lang w:val="fr-FR"/>
              </w:rPr>
            </w:pPr>
            <w:r w:rsidRPr="00557934">
              <w:rPr>
                <w:rFonts w:ascii="Arial Narrow" w:hAnsi="Arial Narrow"/>
                <w:sz w:val="22"/>
                <w:szCs w:val="22"/>
                <w:lang w:val="fr-FR"/>
              </w:rPr>
              <w:t xml:space="preserve">Final Financial Report </w:t>
            </w:r>
          </w:p>
        </w:tc>
        <w:tc>
          <w:tcPr>
            <w:tcW w:w="4253" w:type="dxa"/>
            <w:shd w:val="clear" w:color="auto" w:fill="FFFFFF"/>
            <w:tcMar>
              <w:top w:w="90" w:type="dxa"/>
              <w:left w:w="195" w:type="dxa"/>
              <w:bottom w:w="90" w:type="dxa"/>
              <w:right w:w="195" w:type="dxa"/>
            </w:tcMar>
            <w:vAlign w:val="center"/>
            <w:hideMark/>
          </w:tcPr>
          <w:p w14:paraId="0A027E84" w14:textId="230BCAC6" w:rsidR="00DE734F" w:rsidRPr="00557934" w:rsidRDefault="002522E9" w:rsidP="00540C49">
            <w:pPr>
              <w:pStyle w:val="Zkladntextodsazen2"/>
              <w:spacing w:line="240" w:lineRule="auto"/>
              <w:ind w:left="91" w:right="85"/>
              <w:rPr>
                <w:rFonts w:ascii="Arial Narrow" w:hAnsi="Arial Narrow"/>
                <w:sz w:val="22"/>
                <w:szCs w:val="22"/>
                <w:lang w:val="fr-FR"/>
              </w:rPr>
            </w:pPr>
            <w:r>
              <w:rPr>
                <w:rFonts w:ascii="Arial Narrow" w:hAnsi="Arial Narrow"/>
                <w:sz w:val="22"/>
                <w:szCs w:val="22"/>
                <w:lang w:val="fr-FR"/>
              </w:rPr>
              <w:t>10</w:t>
            </w:r>
            <w:r w:rsidR="006C6EEC">
              <w:rPr>
                <w:rFonts w:ascii="Arial Narrow" w:hAnsi="Arial Narrow"/>
                <w:sz w:val="22"/>
                <w:szCs w:val="22"/>
                <w:lang w:val="fr-FR"/>
              </w:rPr>
              <w:t xml:space="preserve"> March to 15 May 2026</w:t>
            </w:r>
            <w:r w:rsidR="006C6EEC" w:rsidRPr="00557934">
              <w:rPr>
                <w:rFonts w:ascii="Arial Narrow" w:hAnsi="Arial Narrow"/>
                <w:sz w:val="22"/>
                <w:szCs w:val="22"/>
                <w:lang w:val="fr-FR"/>
              </w:rPr>
              <w:t xml:space="preserve">  </w:t>
            </w:r>
          </w:p>
        </w:tc>
        <w:tc>
          <w:tcPr>
            <w:tcW w:w="2835" w:type="dxa"/>
            <w:shd w:val="clear" w:color="auto" w:fill="FFFFFF"/>
            <w:tcMar>
              <w:top w:w="90" w:type="dxa"/>
              <w:left w:w="195" w:type="dxa"/>
              <w:bottom w:w="90" w:type="dxa"/>
              <w:right w:w="195" w:type="dxa"/>
            </w:tcMar>
            <w:vAlign w:val="center"/>
            <w:hideMark/>
          </w:tcPr>
          <w:p w14:paraId="1CBC32AC" w14:textId="663F5C8D" w:rsidR="00DE734F" w:rsidRPr="00557934" w:rsidRDefault="006C6EEC" w:rsidP="00540C49">
            <w:pPr>
              <w:pStyle w:val="Zkladntextodsazen2"/>
              <w:spacing w:line="240" w:lineRule="auto"/>
              <w:ind w:left="86" w:right="646"/>
              <w:rPr>
                <w:rFonts w:ascii="Arial Narrow" w:hAnsi="Arial Narrow"/>
                <w:sz w:val="22"/>
                <w:szCs w:val="22"/>
                <w:lang w:val="fr-FR"/>
              </w:rPr>
            </w:pPr>
            <w:r>
              <w:rPr>
                <w:rFonts w:ascii="Arial Narrow" w:hAnsi="Arial Narrow"/>
                <w:sz w:val="22"/>
                <w:szCs w:val="22"/>
                <w:lang w:val="fr-FR"/>
              </w:rPr>
              <w:t>15 May 2026</w:t>
            </w:r>
          </w:p>
        </w:tc>
      </w:tr>
    </w:tbl>
    <w:p w14:paraId="01555EA0" w14:textId="36D88584" w:rsidR="003D42E4" w:rsidRDefault="003D42E4" w:rsidP="003D42E4">
      <w:pPr>
        <w:pStyle w:val="Zkladntext3"/>
        <w:ind w:right="646"/>
        <w:jc w:val="both"/>
        <w:rPr>
          <w:rFonts w:ascii="Arial Narrow" w:hAnsi="Arial Narrow"/>
          <w:spacing w:val="-3"/>
          <w:sz w:val="22"/>
          <w:szCs w:val="22"/>
        </w:rPr>
      </w:pPr>
    </w:p>
    <w:p w14:paraId="04E8BACF" w14:textId="77777777" w:rsidR="00DE734F" w:rsidRPr="00BC3E86" w:rsidRDefault="00DE734F" w:rsidP="00DE734F">
      <w:pPr>
        <w:pStyle w:val="Zkladntext3"/>
        <w:ind w:left="1134" w:right="646"/>
        <w:jc w:val="both"/>
        <w:rPr>
          <w:rFonts w:ascii="Arial Narrow" w:hAnsi="Arial Narrow"/>
          <w:spacing w:val="-3"/>
          <w:sz w:val="22"/>
          <w:szCs w:val="22"/>
        </w:rPr>
      </w:pPr>
      <w:r w:rsidRPr="00BC3E86">
        <w:rPr>
          <w:rFonts w:ascii="Arial Narrow" w:hAnsi="Arial Narrow"/>
          <w:spacing w:val="-3"/>
          <w:sz w:val="22"/>
          <w:szCs w:val="22"/>
        </w:rPr>
        <w:t xml:space="preserve">Financial progress reports and the final financial report shall be: </w:t>
      </w:r>
    </w:p>
    <w:p w14:paraId="6F533FE2" w14:textId="77777777" w:rsidR="00DE734F" w:rsidRPr="00BC3E86" w:rsidRDefault="00DE734F" w:rsidP="00DE734F">
      <w:pPr>
        <w:pStyle w:val="Zkladn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prepared using the model available in Appendix III to this Agreement;</w:t>
      </w:r>
    </w:p>
    <w:p w14:paraId="4BDF64AE" w14:textId="77777777" w:rsidR="007C7C88" w:rsidRPr="00BC3E86" w:rsidRDefault="007C7C88" w:rsidP="007C7C88">
      <w:pPr>
        <w:pStyle w:val="Zkladn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certified by a responsible financial officer of the Grantees, accompanied by appropriate original supporting documents</w:t>
      </w:r>
      <w:r w:rsidRPr="009119BF">
        <w:rPr>
          <w:rFonts w:ascii="Arial Narrow" w:hAnsi="Arial Narrow"/>
          <w:sz w:val="22"/>
          <w:szCs w:val="22"/>
          <w:vertAlign w:val="superscript"/>
        </w:rPr>
        <w:footnoteReference w:id="3"/>
      </w:r>
      <w:r w:rsidRPr="009119BF">
        <w:rPr>
          <w:rFonts w:ascii="Arial Narrow" w:hAnsi="Arial Narrow"/>
          <w:sz w:val="22"/>
          <w:szCs w:val="22"/>
        </w:rPr>
        <w:t xml:space="preserve"> </w:t>
      </w:r>
      <w:r w:rsidRPr="00BC3E86">
        <w:rPr>
          <w:rFonts w:ascii="Arial Narrow" w:hAnsi="Arial Narrow"/>
          <w:spacing w:val="-3"/>
          <w:sz w:val="22"/>
          <w:szCs w:val="22"/>
        </w:rPr>
        <w:t xml:space="preserve">(and a summary translation of those invoices not drawn up in English or French). If, under domestic law, the original documents must be retained by the Grantees, certified copies must be submitted with the final financial report; </w:t>
      </w:r>
    </w:p>
    <w:p w14:paraId="54263729" w14:textId="77777777" w:rsidR="007C7C88" w:rsidRPr="00BC3E86" w:rsidRDefault="007C7C88" w:rsidP="007C7C88">
      <w:pPr>
        <w:pStyle w:val="Zkladn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accompanied by a copy of the credit advice slip or any other document, provided by the Grantees’ bank, to certify receipt of the payments made for the Action; </w:t>
      </w:r>
    </w:p>
    <w:p w14:paraId="591EF277" w14:textId="77777777" w:rsidR="007C7C88" w:rsidRPr="00BC3E86" w:rsidRDefault="007C7C88" w:rsidP="007C7C88">
      <w:pPr>
        <w:pStyle w:val="Zkladntext3"/>
        <w:ind w:left="1134" w:right="646"/>
        <w:jc w:val="both"/>
        <w:rPr>
          <w:rFonts w:ascii="Arial Narrow" w:hAnsi="Arial Narrow"/>
          <w:spacing w:val="-3"/>
          <w:sz w:val="22"/>
          <w:szCs w:val="22"/>
        </w:rPr>
      </w:pPr>
      <w:r w:rsidRPr="00BC3E86">
        <w:rPr>
          <w:rFonts w:ascii="Arial Narrow" w:hAnsi="Arial Narrow"/>
          <w:spacing w:val="-3"/>
          <w:sz w:val="22"/>
          <w:szCs w:val="22"/>
        </w:rPr>
        <w:lastRenderedPageBreak/>
        <w:t>­</w:t>
      </w:r>
      <w:r w:rsidRPr="00BC3E86">
        <w:rPr>
          <w:rFonts w:ascii="Arial Narrow" w:hAnsi="Arial Narrow"/>
          <w:spacing w:val="-3"/>
          <w:sz w:val="22"/>
          <w:szCs w:val="22"/>
        </w:rPr>
        <w:tab/>
        <w:t>accompanied by a certified copy, provided by the Grantees’ bank, indicating the exchange rate applied on the date(s) of conversion of the sum received into the local currency if the Agreement was concluded in Euros, but the costs are incurred in another currency;</w:t>
      </w:r>
    </w:p>
    <w:p w14:paraId="6A8870A2" w14:textId="5EBC409B" w:rsidR="00352A7F" w:rsidRPr="007D5799" w:rsidRDefault="007C7C88" w:rsidP="007C7C88">
      <w:pPr>
        <w:pStyle w:val="Zkladn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r>
      <w:r w:rsidRPr="007C7C88">
        <w:rPr>
          <w:rFonts w:ascii="Arial Narrow" w:hAnsi="Arial Narrow"/>
          <w:spacing w:val="-3"/>
          <w:sz w:val="22"/>
          <w:szCs w:val="22"/>
        </w:rPr>
        <w:t xml:space="preserve">accompanied by </w:t>
      </w:r>
      <w:r w:rsidRPr="00BC3E86">
        <w:rPr>
          <w:rFonts w:ascii="Arial Narrow" w:hAnsi="Arial Narrow"/>
          <w:spacing w:val="-3"/>
          <w:sz w:val="22"/>
          <w:szCs w:val="22"/>
        </w:rPr>
        <w:t>the procurement documents referred to in Article 11, if applicable and upon request by the Council of Europe</w:t>
      </w:r>
      <w:r>
        <w:rPr>
          <w:rFonts w:ascii="Arial Narrow" w:hAnsi="Arial Narrow"/>
          <w:spacing w:val="-3"/>
          <w:sz w:val="22"/>
          <w:szCs w:val="22"/>
        </w:rPr>
        <w:t>.</w:t>
      </w:r>
    </w:p>
    <w:bookmarkEnd w:id="6" w:displacedByCustomXml="next"/>
    <w:bookmarkStart w:id="7" w:name="_Hlk64388181" w:displacedByCustomXml="next"/>
    <w:sdt>
      <w:sdtPr>
        <w:rPr>
          <w:rFonts w:ascii="Arial Narrow" w:hAnsi="Arial Narrow"/>
          <w:sz w:val="22"/>
          <w:szCs w:val="22"/>
        </w:rPr>
        <w:id w:val="1878592181"/>
        <w:lock w:val="contentLocked"/>
        <w:placeholder>
          <w:docPart w:val="DEC2FA2327C84589B37BF4725F8A098B"/>
        </w:placeholder>
      </w:sdtPr>
      <w:sdtEndPr/>
      <w:sdtContent>
        <w:p w14:paraId="30338A87" w14:textId="3856A6DD" w:rsidR="007C7C88" w:rsidRDefault="00352A7F" w:rsidP="007C7C88">
          <w:pPr>
            <w:pStyle w:val="Zkladntext3"/>
            <w:ind w:left="1134" w:right="649" w:hanging="992"/>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r w:rsidR="007C7C88" w:rsidRPr="007C7C88">
            <w:rPr>
              <w:rFonts w:ascii="Arial Narrow" w:hAnsi="Arial Narrow"/>
              <w:sz w:val="22"/>
              <w:szCs w:val="22"/>
            </w:rPr>
            <w:t xml:space="preserve"> </w:t>
          </w:r>
          <w:r w:rsidR="007C7C88" w:rsidRPr="00F83759">
            <w:rPr>
              <w:rFonts w:ascii="Arial Narrow" w:hAnsi="Arial Narrow"/>
              <w:sz w:val="22"/>
              <w:szCs w:val="22"/>
            </w:rPr>
            <w:t xml:space="preserve">The </w:t>
          </w:r>
          <w:r w:rsidR="007C7C88">
            <w:rPr>
              <w:rFonts w:ascii="Arial Narrow" w:hAnsi="Arial Narrow"/>
              <w:sz w:val="22"/>
              <w:szCs w:val="22"/>
            </w:rPr>
            <w:t>Lead Grantee</w:t>
          </w:r>
          <w:r w:rsidR="007C7C88" w:rsidRPr="00F83759">
            <w:rPr>
              <w:rFonts w:ascii="Arial Narrow" w:hAnsi="Arial Narrow"/>
              <w:sz w:val="22"/>
              <w:szCs w:val="22"/>
            </w:rPr>
            <w:t xml:space="preserve"> may not subcontract the above-mentioned tasks.</w:t>
          </w:r>
        </w:p>
        <w:p w14:paraId="7F352C93" w14:textId="42068687" w:rsidR="00352A7F" w:rsidRDefault="00352A7F" w:rsidP="00CD3D24">
          <w:pPr>
            <w:pStyle w:val="Zkladn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w:t>
          </w:r>
          <w:r w:rsidR="007C7C88" w:rsidRPr="007C7C88">
            <w:rPr>
              <w:rFonts w:ascii="Arial Narrow" w:hAnsi="Arial Narrow"/>
              <w:sz w:val="22"/>
              <w:szCs w:val="22"/>
            </w:rPr>
            <w:t>When relevant, the Lead grantee shall ensure that each installment received by the Council is exchanged in the local currency in a single transaction</w:t>
          </w:r>
          <w:r w:rsidR="007C7C88">
            <w:rPr>
              <w:rFonts w:ascii="Arial Narrow" w:hAnsi="Arial Narrow"/>
              <w:sz w:val="22"/>
              <w:szCs w:val="22"/>
            </w:rPr>
            <w:t>.</w:t>
          </w:r>
          <w:r w:rsidR="007C7C88" w:rsidRPr="007C7C88">
            <w:rPr>
              <w:rFonts w:ascii="Arial Narrow" w:hAnsi="Arial Narrow"/>
              <w:sz w:val="22"/>
              <w:szCs w:val="22"/>
            </w:rPr>
            <w:t xml:space="preserve"> </w:t>
          </w:r>
          <w:r w:rsidRPr="008C1DEB">
            <w:rPr>
              <w:rFonts w:ascii="Arial Narrow" w:hAnsi="Arial Narrow"/>
              <w:sz w:val="22"/>
              <w:szCs w:val="22"/>
            </w:rPr>
            <w:t xml:space="preserve">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Zkladn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7"/>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523D2D4D" w14:textId="77777777" w:rsidR="009D55F1" w:rsidRDefault="00352A7F" w:rsidP="00CD3D24">
          <w:pPr>
            <w:pStyle w:val="Zkladn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Zkladn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0B8653B4" w:rsidR="00352A7F" w:rsidRPr="008C1DEB" w:rsidRDefault="00352A7F" w:rsidP="00CD3D24">
          <w:pPr>
            <w:pStyle w:val="Zkladn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b w:val="0"/>
          <w:bCs w:val="0"/>
          <w:sz w:val="22"/>
          <w:szCs w:val="22"/>
        </w:rPr>
        <w:id w:val="-1175954176"/>
        <w:lock w:val="contentLocked"/>
        <w:placeholder>
          <w:docPart w:val="DEC2FA2327C84589B37BF4725F8A098B"/>
        </w:placeholder>
      </w:sdtPr>
      <w:sdtEndPr/>
      <w:sdtContent>
        <w:p w14:paraId="385D0DDA" w14:textId="77777777" w:rsidR="00352A7F" w:rsidRDefault="00352A7F"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p w14:paraId="63EA5DDF" w14:textId="77777777" w:rsidR="00421906" w:rsidRPr="00421906" w:rsidRDefault="0097690B" w:rsidP="00421906"/>
      </w:sdtContent>
    </w:sdt>
    <w:p w14:paraId="150F2757" w14:textId="6D40B00C" w:rsidR="003D42E4" w:rsidRPr="003D42E4" w:rsidRDefault="003D42E4" w:rsidP="006C6EEC">
      <w:pPr>
        <w:pStyle w:val="Zkladntextodsazen2"/>
        <w:spacing w:after="120"/>
        <w:ind w:right="649"/>
        <w:rPr>
          <w:rFonts w:ascii="Arial Narrow" w:hAnsi="Arial Narrow"/>
          <w:sz w:val="22"/>
          <w:szCs w:val="22"/>
        </w:rPr>
      </w:pPr>
      <w:r w:rsidRPr="003D42E4">
        <w:rPr>
          <w:rFonts w:ascii="Arial Narrow" w:hAnsi="Arial Narrow"/>
          <w:sz w:val="22"/>
          <w:szCs w:val="22"/>
        </w:rPr>
        <w:t xml:space="preserve">1. The Council of Europe shall pay the Grantee, or the Lead Grantee in the case of a consortium, the amount mentioned in Article 1(1) in </w:t>
      </w:r>
      <w:r w:rsidRPr="003D42E4">
        <w:rPr>
          <w:rStyle w:val="Style11"/>
          <w:rFonts w:ascii="Arial Narrow" w:hAnsi="Arial Narrow"/>
          <w:sz w:val="22"/>
          <w:szCs w:val="22"/>
        </w:rPr>
        <w:t xml:space="preserve">two </w:t>
      </w:r>
      <w:r w:rsidRPr="003D42E4">
        <w:rPr>
          <w:rFonts w:ascii="Arial Narrow" w:hAnsi="Arial Narrow"/>
          <w:sz w:val="22"/>
          <w:szCs w:val="22"/>
        </w:rPr>
        <w:t>instalments, as follows:</w:t>
      </w:r>
    </w:p>
    <w:tbl>
      <w:tblPr>
        <w:tblStyle w:val="Mkatabulky"/>
        <w:tblW w:w="0" w:type="auto"/>
        <w:tblInd w:w="-5" w:type="dxa"/>
        <w:tblLook w:val="04A0" w:firstRow="1" w:lastRow="0" w:firstColumn="1" w:lastColumn="0" w:noHBand="0" w:noVBand="1"/>
      </w:tblPr>
      <w:tblGrid>
        <w:gridCol w:w="2000"/>
        <w:gridCol w:w="1768"/>
        <w:gridCol w:w="6054"/>
      </w:tblGrid>
      <w:tr w:rsidR="003D42E4" w:rsidRPr="003D42E4" w14:paraId="21AEA0EA" w14:textId="77777777" w:rsidTr="00540C49">
        <w:trPr>
          <w:trHeight w:val="567"/>
        </w:trPr>
        <w:tc>
          <w:tcPr>
            <w:tcW w:w="2000" w:type="dxa"/>
            <w:vAlign w:val="center"/>
          </w:tcPr>
          <w:p w14:paraId="01650336" w14:textId="77777777" w:rsidR="003D42E4" w:rsidRPr="003D42E4" w:rsidRDefault="003D42E4" w:rsidP="00540C49">
            <w:pPr>
              <w:pStyle w:val="Zkladntextodsazen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 xml:space="preserve">Instalments </w:t>
            </w:r>
          </w:p>
        </w:tc>
        <w:tc>
          <w:tcPr>
            <w:tcW w:w="1768" w:type="dxa"/>
            <w:vAlign w:val="center"/>
          </w:tcPr>
          <w:p w14:paraId="1B38D07D" w14:textId="77777777" w:rsidR="003D42E4" w:rsidRPr="003D42E4" w:rsidRDefault="003D42E4" w:rsidP="00540C49">
            <w:pPr>
              <w:pStyle w:val="Zkladntextodsazen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Amounts</w:t>
            </w:r>
          </w:p>
        </w:tc>
        <w:tc>
          <w:tcPr>
            <w:tcW w:w="6054" w:type="dxa"/>
            <w:vAlign w:val="center"/>
          </w:tcPr>
          <w:p w14:paraId="6DA302C8" w14:textId="77777777" w:rsidR="003D42E4" w:rsidRPr="003D42E4" w:rsidRDefault="003D42E4" w:rsidP="00540C49">
            <w:pPr>
              <w:pStyle w:val="Zkladntextodsazen2"/>
              <w:tabs>
                <w:tab w:val="left" w:pos="851"/>
              </w:tabs>
              <w:spacing w:after="120" w:line="240" w:lineRule="auto"/>
              <w:ind w:left="0" w:right="649"/>
              <w:jc w:val="left"/>
              <w:rPr>
                <w:rFonts w:ascii="Arial Narrow" w:hAnsi="Arial Narrow"/>
                <w:b/>
                <w:bCs/>
                <w:sz w:val="22"/>
                <w:szCs w:val="22"/>
              </w:rPr>
            </w:pPr>
            <w:r w:rsidRPr="003D42E4">
              <w:rPr>
                <w:rFonts w:ascii="Arial Narrow" w:hAnsi="Arial Narrow"/>
                <w:b/>
                <w:bCs/>
                <w:sz w:val="22"/>
                <w:szCs w:val="22"/>
              </w:rPr>
              <w:t xml:space="preserve">Conditions for Instalments </w:t>
            </w:r>
          </w:p>
        </w:tc>
      </w:tr>
      <w:tr w:rsidR="003D42E4" w:rsidRPr="003D42E4" w14:paraId="61978388" w14:textId="77777777" w:rsidTr="00540C49">
        <w:trPr>
          <w:trHeight w:val="567"/>
        </w:trPr>
        <w:tc>
          <w:tcPr>
            <w:tcW w:w="2000" w:type="dxa"/>
            <w:vAlign w:val="center"/>
          </w:tcPr>
          <w:p w14:paraId="4360029B" w14:textId="77777777" w:rsidR="003D42E4" w:rsidRPr="003D42E4" w:rsidRDefault="003D42E4" w:rsidP="00540C49">
            <w:pPr>
              <w:pStyle w:val="Zkladntextodsazen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1</w:t>
            </w:r>
            <w:r w:rsidRPr="003D42E4">
              <w:rPr>
                <w:rFonts w:ascii="Arial Narrow" w:hAnsi="Arial Narrow"/>
                <w:sz w:val="22"/>
                <w:szCs w:val="22"/>
                <w:vertAlign w:val="superscript"/>
              </w:rPr>
              <w:t>st</w:t>
            </w:r>
            <w:r w:rsidRPr="003D42E4">
              <w:rPr>
                <w:rFonts w:ascii="Arial Narrow" w:hAnsi="Arial Narrow"/>
                <w:sz w:val="22"/>
                <w:szCs w:val="22"/>
              </w:rPr>
              <w:t xml:space="preserve"> instalment </w:t>
            </w:r>
          </w:p>
        </w:tc>
        <w:tc>
          <w:tcPr>
            <w:tcW w:w="1768" w:type="dxa"/>
            <w:vAlign w:val="center"/>
          </w:tcPr>
          <w:p w14:paraId="5550C6BB" w14:textId="5E61EE52" w:rsidR="003D42E4" w:rsidRPr="003D42E4" w:rsidRDefault="006C6EEC" w:rsidP="00540C49">
            <w:pPr>
              <w:pStyle w:val="Zkladntextodsazen2"/>
              <w:tabs>
                <w:tab w:val="left" w:pos="851"/>
              </w:tabs>
              <w:spacing w:after="120" w:line="240" w:lineRule="auto"/>
              <w:ind w:left="0" w:right="649"/>
              <w:rPr>
                <w:rFonts w:ascii="Arial Narrow" w:hAnsi="Arial Narrow"/>
                <w:sz w:val="22"/>
                <w:szCs w:val="22"/>
              </w:rPr>
            </w:pPr>
            <w:r>
              <w:rPr>
                <w:rFonts w:ascii="Arial Narrow" w:hAnsi="Arial Narrow"/>
                <w:sz w:val="22"/>
                <w:szCs w:val="22"/>
              </w:rPr>
              <w:t>90</w:t>
            </w:r>
            <w:r w:rsidR="003D42E4" w:rsidRPr="003D42E4">
              <w:rPr>
                <w:rFonts w:ascii="Arial Narrow" w:hAnsi="Arial Narrow"/>
                <w:sz w:val="22"/>
                <w:szCs w:val="22"/>
              </w:rPr>
              <w:t>%</w:t>
            </w:r>
          </w:p>
        </w:tc>
        <w:tc>
          <w:tcPr>
            <w:tcW w:w="6054" w:type="dxa"/>
            <w:vAlign w:val="center"/>
          </w:tcPr>
          <w:p w14:paraId="16E4C648" w14:textId="3034683F" w:rsidR="003D42E4" w:rsidRPr="003D42E4" w:rsidRDefault="00421906" w:rsidP="00540C49">
            <w:pPr>
              <w:pStyle w:val="Zkladntextodsazen2"/>
              <w:tabs>
                <w:tab w:val="left" w:pos="851"/>
              </w:tabs>
              <w:spacing w:line="240" w:lineRule="auto"/>
              <w:ind w:left="0"/>
              <w:jc w:val="left"/>
              <w:rPr>
                <w:rFonts w:ascii="Arial Narrow" w:hAnsi="Arial Narrow"/>
                <w:sz w:val="22"/>
                <w:szCs w:val="22"/>
              </w:rPr>
            </w:pPr>
            <w:r>
              <w:rPr>
                <w:rFonts w:ascii="Arial Narrow" w:hAnsi="Arial Narrow"/>
                <w:sz w:val="22"/>
                <w:szCs w:val="22"/>
              </w:rPr>
              <w:t>upon</w:t>
            </w:r>
            <w:r w:rsidR="003D42E4" w:rsidRPr="003D42E4">
              <w:rPr>
                <w:rFonts w:ascii="Arial Narrow" w:hAnsi="Arial Narrow"/>
                <w:sz w:val="22"/>
                <w:szCs w:val="22"/>
              </w:rPr>
              <w:t xml:space="preserve"> receipt of this Agreement duly signed by all parties</w:t>
            </w:r>
          </w:p>
        </w:tc>
      </w:tr>
      <w:tr w:rsidR="003D42E4" w:rsidRPr="003D42E4" w14:paraId="74D6D672" w14:textId="77777777" w:rsidTr="00540C49">
        <w:trPr>
          <w:trHeight w:val="567"/>
        </w:trPr>
        <w:tc>
          <w:tcPr>
            <w:tcW w:w="3768" w:type="dxa"/>
            <w:gridSpan w:val="2"/>
            <w:vAlign w:val="center"/>
          </w:tcPr>
          <w:p w14:paraId="0C9DEE46" w14:textId="77777777" w:rsidR="003D42E4" w:rsidRPr="003D42E4" w:rsidRDefault="003D42E4" w:rsidP="00540C49">
            <w:pPr>
              <w:pStyle w:val="Zkladntextodsazen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 xml:space="preserve">The balance </w:t>
            </w:r>
          </w:p>
        </w:tc>
        <w:tc>
          <w:tcPr>
            <w:tcW w:w="6054" w:type="dxa"/>
            <w:vAlign w:val="center"/>
          </w:tcPr>
          <w:p w14:paraId="21CA9C31" w14:textId="77777777" w:rsidR="003D42E4" w:rsidRPr="003D42E4" w:rsidRDefault="003D42E4" w:rsidP="00540C49">
            <w:pPr>
              <w:pStyle w:val="Zkladntextodsazen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within 30 days from the Council’s approval of the Final Narrative and Financial Reports together with all other documents specified in Article 2.4.3 f) and g).</w:t>
            </w:r>
          </w:p>
        </w:tc>
      </w:tr>
    </w:tbl>
    <w:p w14:paraId="605F6425" w14:textId="77777777" w:rsidR="00421906" w:rsidRDefault="00421906" w:rsidP="003D42E4">
      <w:pPr>
        <w:suppressAutoHyphens/>
        <w:spacing w:after="120"/>
        <w:ind w:right="649"/>
        <w:jc w:val="both"/>
        <w:rPr>
          <w:rFonts w:ascii="Arial Narrow" w:hAnsi="Arial Narrow"/>
          <w:sz w:val="22"/>
          <w:szCs w:val="22"/>
        </w:rPr>
      </w:pPr>
    </w:p>
    <w:p w14:paraId="1D1B5C28" w14:textId="095A1835" w:rsidR="003D42E4" w:rsidRPr="00FA3AC6" w:rsidRDefault="003D42E4" w:rsidP="003D42E4">
      <w:pPr>
        <w:suppressAutoHyphens/>
        <w:spacing w:after="120"/>
        <w:ind w:right="649"/>
        <w:jc w:val="both"/>
        <w:rPr>
          <w:rFonts w:ascii="Arial Narrow" w:hAnsi="Arial Narrow"/>
          <w:sz w:val="22"/>
          <w:szCs w:val="22"/>
        </w:rPr>
      </w:pPr>
      <w:r w:rsidRPr="003D42E4">
        <w:rPr>
          <w:rFonts w:ascii="Arial Narrow" w:hAnsi="Arial Narrow"/>
          <w:sz w:val="22"/>
          <w:szCs w:val="22"/>
        </w:rPr>
        <w:t>The attention of the Grantee is drawn to the special reporting requirements set out in Article 2.4.3 f) and g). In particular, the Grantee must submit interim narrative and financial progress reports to the Council of Europe upon incurring expenditure equal to 70% of the first instalment. The payment of the second instalment (balance) is conditional upon: (i) satisfactory implementation of the Action as demonstrated by the interim progress reports, and (ii) the Council’s receipt and approval of the final narrative and financial reports together with all required supporting documents</w:t>
      </w:r>
      <w:r w:rsidRPr="003D42E4">
        <w:t xml:space="preserve"> </w:t>
      </w:r>
      <w:r w:rsidRPr="003D42E4">
        <w:rPr>
          <w:rFonts w:ascii="Arial Narrow" w:hAnsi="Arial Narrow"/>
          <w:sz w:val="22"/>
          <w:szCs w:val="22"/>
        </w:rPr>
        <w:t xml:space="preserve">specified in Article 2.4.3 f) and g). </w:t>
      </w:r>
    </w:p>
    <w:p w14:paraId="7F4340CB" w14:textId="233D8F81" w:rsidR="00352A7F" w:rsidRPr="009119BF" w:rsidRDefault="0097690B" w:rsidP="007C7C88">
      <w:pPr>
        <w:pStyle w:val="Zkladntextodsazen2"/>
        <w:tabs>
          <w:tab w:val="left" w:pos="851"/>
        </w:tabs>
        <w:spacing w:after="120" w:line="240" w:lineRule="auto"/>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EndPr/>
      <w:sdtContent>
        <w:p w14:paraId="5219A8BA" w14:textId="77777777" w:rsidR="00352A7F" w:rsidRDefault="00352A7F" w:rsidP="00352A7F">
          <w:pPr>
            <w:pStyle w:val="Zkladntextodsazen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p w14:paraId="2BA0E10A" w14:textId="77777777" w:rsidR="00421906" w:rsidRPr="009119BF" w:rsidRDefault="0097690B" w:rsidP="00352A7F">
          <w:pPr>
            <w:pStyle w:val="Zkladntextodsazen2"/>
            <w:spacing w:after="120" w:line="240" w:lineRule="auto"/>
            <w:ind w:left="567" w:right="649" w:hanging="567"/>
            <w:rPr>
              <w:rFonts w:ascii="Arial Narrow" w:hAnsi="Arial Narrow"/>
              <w:spacing w:val="-3"/>
              <w:sz w:val="22"/>
              <w:szCs w:val="22"/>
            </w:rPr>
          </w:pP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vAlign w:val="center"/>
          </w:tcPr>
          <w:sdt>
            <w:sdtPr>
              <w:rPr>
                <w:rStyle w:val="Style12"/>
                <w:rFonts w:ascii="Arial Narrow" w:hAnsi="Arial Narrow"/>
                <w:sz w:val="22"/>
                <w:szCs w:val="22"/>
              </w:rPr>
              <w:id w:val="324796430"/>
              <w:placeholder>
                <w:docPart w:val="5948958A58064DDBA5AE7CC6DA04660A"/>
              </w:placeholder>
            </w:sdtPr>
            <w:sdtEndPr>
              <w:rPr>
                <w:rStyle w:val="Standardnpsmoodstavce"/>
                <w:color w:val="808080" w:themeColor="background1" w:themeShade="80"/>
              </w:rPr>
            </w:sdtEndPr>
            <w:sdtContent>
              <w:p w14:paraId="3D6AC083" w14:textId="2ED0C61B" w:rsidR="00352A7F" w:rsidRPr="009119BF" w:rsidRDefault="002522E9" w:rsidP="002522E9">
                <w:pPr>
                  <w:rPr>
                    <w:rFonts w:ascii="Arial Narrow" w:hAnsi="Arial Narrow"/>
                    <w:i/>
                    <w:color w:val="808080" w:themeColor="background1" w:themeShade="80"/>
                    <w:sz w:val="22"/>
                    <w:szCs w:val="22"/>
                    <w:highlight w:val="yellow"/>
                  </w:rPr>
                </w:pPr>
                <w:proofErr w:type="spellStart"/>
                <w:r w:rsidRPr="00742FC6">
                  <w:rPr>
                    <w:rFonts w:ascii="Arial Narrow" w:hAnsi="Arial Narrow" w:cs="Arial"/>
                    <w:sz w:val="22"/>
                    <w:szCs w:val="22"/>
                  </w:rPr>
                  <w:t>Filozofická</w:t>
                </w:r>
                <w:proofErr w:type="spellEnd"/>
                <w:r w:rsidRPr="00742FC6">
                  <w:rPr>
                    <w:rFonts w:ascii="Arial Narrow" w:hAnsi="Arial Narrow" w:cs="Arial"/>
                    <w:sz w:val="22"/>
                    <w:szCs w:val="22"/>
                  </w:rPr>
                  <w:t xml:space="preserve"> </w:t>
                </w:r>
                <w:proofErr w:type="spellStart"/>
                <w:r w:rsidRPr="00742FC6">
                  <w:rPr>
                    <w:rFonts w:ascii="Arial Narrow" w:hAnsi="Arial Narrow" w:cs="Arial"/>
                    <w:sz w:val="22"/>
                    <w:szCs w:val="22"/>
                  </w:rPr>
                  <w:t>fakulta</w:t>
                </w:r>
                <w:proofErr w:type="spellEnd"/>
                <w:r w:rsidRPr="00742FC6">
                  <w:rPr>
                    <w:rFonts w:ascii="Arial Narrow" w:hAnsi="Arial Narrow" w:cs="Arial"/>
                    <w:sz w:val="22"/>
                    <w:szCs w:val="22"/>
                  </w:rPr>
                  <w:t xml:space="preserve">, </w:t>
                </w:r>
                <w:proofErr w:type="spellStart"/>
                <w:r w:rsidRPr="00742FC6">
                  <w:rPr>
                    <w:rFonts w:ascii="Arial Narrow" w:hAnsi="Arial Narrow" w:cs="Arial"/>
                    <w:sz w:val="22"/>
                    <w:szCs w:val="22"/>
                  </w:rPr>
                  <w:t>Univerzita</w:t>
                </w:r>
                <w:proofErr w:type="spellEnd"/>
                <w:r w:rsidRPr="00742FC6">
                  <w:rPr>
                    <w:rFonts w:ascii="Arial Narrow" w:hAnsi="Arial Narrow" w:cs="Arial"/>
                    <w:sz w:val="22"/>
                    <w:szCs w:val="22"/>
                  </w:rPr>
                  <w:t xml:space="preserve"> Karlova</w:t>
                </w:r>
                <w:r>
                  <w:rPr>
                    <w:rFonts w:ascii="Arial Narrow" w:hAnsi="Arial Narrow" w:cs="Arial"/>
                    <w:sz w:val="22"/>
                    <w:szCs w:val="22"/>
                  </w:rPr>
                  <w:t xml:space="preserve"> </w:t>
                </w:r>
                <w:r>
                  <w:rPr>
                    <w:rFonts w:cs="Arial"/>
                  </w:rPr>
                  <w:t xml:space="preserve">/ </w:t>
                </w:r>
                <w:r w:rsidRPr="00742FC6">
                  <w:rPr>
                    <w:rFonts w:ascii="Arial Narrow" w:hAnsi="Arial Narrow" w:cs="Arial"/>
                    <w:sz w:val="22"/>
                    <w:szCs w:val="22"/>
                  </w:rPr>
                  <w:t>Faculty of Arts, Charles University</w:t>
                </w:r>
              </w:p>
            </w:sdtContent>
          </w:sdt>
        </w:tc>
      </w:tr>
      <w:tr w:rsidR="00352A7F" w:rsidRPr="009119BF" w14:paraId="1E544838" w14:textId="77777777" w:rsidTr="00A92DD0">
        <w:trPr>
          <w:trHeight w:val="283"/>
        </w:trPr>
        <w:tc>
          <w:tcPr>
            <w:tcW w:w="8505" w:type="dxa"/>
            <w:vAlign w:val="center"/>
          </w:tcPr>
          <w:p w14:paraId="0E7AF6A1" w14:textId="3196FAF9" w:rsidR="00352A7F" w:rsidRPr="009119BF" w:rsidRDefault="0097690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dtPr>
              <w:sdtEndPr>
                <w:rPr>
                  <w:rStyle w:val="Standardnpsmoodstavce"/>
                  <w:color w:val="808080" w:themeColor="background1" w:themeShade="80"/>
                </w:rPr>
              </w:sdtEndPr>
              <w:sdtContent>
                <w:sdt>
                  <w:sdtPr>
                    <w:rPr>
                      <w:rStyle w:val="Style12"/>
                      <w:rFonts w:ascii="Arial Narrow" w:hAnsi="Arial Narrow"/>
                      <w:sz w:val="22"/>
                      <w:szCs w:val="22"/>
                    </w:rPr>
                    <w:id w:val="1570612927"/>
                    <w:placeholder>
                      <w:docPart w:val="FCF2B06FC24D4DD1B8DB8C49048DAA9D"/>
                    </w:placeholder>
                  </w:sdtPr>
                  <w:sdtEndPr>
                    <w:rPr>
                      <w:rStyle w:val="Standardnpsmoodstavce"/>
                      <w:color w:val="808080" w:themeColor="background1" w:themeShade="80"/>
                    </w:rPr>
                  </w:sdtEndPr>
                  <w:sdtContent>
                    <w:r w:rsidR="002522E9" w:rsidRPr="00742FC6">
                      <w:rPr>
                        <w:rFonts w:ascii="Arial Narrow" w:hAnsi="Arial Narrow" w:cs="Arial"/>
                        <w:sz w:val="22"/>
                        <w:szCs w:val="22"/>
                        <w:lang w:eastAsia="en-US"/>
                      </w:rPr>
                      <w:t>CZ0301000000003070550247</w:t>
                    </w:r>
                  </w:sdtContent>
                </w:sdt>
              </w:sdtContent>
            </w:sdt>
          </w:p>
        </w:tc>
      </w:tr>
      <w:tr w:rsidR="00352A7F" w:rsidRPr="009119BF" w14:paraId="562556F1" w14:textId="77777777" w:rsidTr="00A92DD0">
        <w:trPr>
          <w:trHeight w:val="283"/>
        </w:trPr>
        <w:tc>
          <w:tcPr>
            <w:tcW w:w="8505" w:type="dxa"/>
            <w:vAlign w:val="center"/>
          </w:tcPr>
          <w:p w14:paraId="4AF939A5" w14:textId="230E61EF" w:rsidR="00352A7F" w:rsidRPr="009119BF" w:rsidRDefault="0097690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dtPr>
              <w:sdtEndPr>
                <w:rPr>
                  <w:rStyle w:val="Standardnpsmoodstavce"/>
                  <w:color w:val="808080" w:themeColor="background1" w:themeShade="80"/>
                </w:rPr>
              </w:sdtEndPr>
              <w:sdtContent>
                <w:r w:rsidR="002522E9" w:rsidRPr="00742FC6">
                  <w:rPr>
                    <w:rFonts w:ascii="Arial Narrow" w:hAnsi="Arial Narrow" w:cs="Arial"/>
                    <w:sz w:val="22"/>
                    <w:szCs w:val="22"/>
                    <w:lang w:eastAsia="en-US"/>
                  </w:rPr>
                  <w:t>KOMBCZPPXXX</w:t>
                </w:r>
              </w:sdtContent>
            </w:sdt>
          </w:p>
        </w:tc>
      </w:tr>
      <w:tr w:rsidR="00352A7F" w:rsidRPr="009119BF" w14:paraId="1F0A873E" w14:textId="77777777" w:rsidTr="00A92DD0">
        <w:trPr>
          <w:trHeight w:val="283"/>
        </w:trPr>
        <w:tc>
          <w:tcPr>
            <w:tcW w:w="8505" w:type="dxa"/>
            <w:vAlign w:val="center"/>
          </w:tcPr>
          <w:p w14:paraId="718539E2" w14:textId="309FD2A2" w:rsidR="00352A7F" w:rsidRPr="009119BF" w:rsidRDefault="0097690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dtPr>
              <w:sdtEndPr>
                <w:rPr>
                  <w:rStyle w:val="Standardnpsmoodstavce"/>
                  <w:color w:val="808080" w:themeColor="background1" w:themeShade="80"/>
                </w:rPr>
              </w:sdtEndPr>
              <w:sdtContent>
                <w:proofErr w:type="spellStart"/>
                <w:r w:rsidR="002522E9" w:rsidRPr="00742FC6">
                  <w:rPr>
                    <w:rFonts w:ascii="Arial Narrow" w:hAnsi="Arial Narrow" w:cs="Arial"/>
                    <w:sz w:val="22"/>
                    <w:szCs w:val="22"/>
                  </w:rPr>
                  <w:t>Komerční</w:t>
                </w:r>
                <w:proofErr w:type="spellEnd"/>
                <w:r w:rsidR="002522E9" w:rsidRPr="00742FC6">
                  <w:rPr>
                    <w:rFonts w:ascii="Arial Narrow" w:hAnsi="Arial Narrow" w:cs="Arial"/>
                    <w:sz w:val="22"/>
                    <w:szCs w:val="22"/>
                  </w:rPr>
                  <w:t xml:space="preserve"> Banka</w:t>
                </w:r>
              </w:sdtContent>
            </w:sdt>
          </w:p>
        </w:tc>
      </w:tr>
      <w:tr w:rsidR="00352A7F" w:rsidRPr="009119BF" w14:paraId="16D1F277" w14:textId="77777777" w:rsidTr="00A92DD0">
        <w:trPr>
          <w:trHeight w:val="283"/>
        </w:trPr>
        <w:tc>
          <w:tcPr>
            <w:tcW w:w="8505" w:type="dxa"/>
            <w:vAlign w:val="center"/>
          </w:tcPr>
          <w:p w14:paraId="71F31DFA" w14:textId="261BD216" w:rsidR="00352A7F" w:rsidRPr="009119BF" w:rsidRDefault="0097690B"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dtPr>
              <w:sdtEndPr>
                <w:rPr>
                  <w:rStyle w:val="Standardnpsmoodstavce"/>
                  <w:color w:val="808080" w:themeColor="background1" w:themeShade="80"/>
                </w:rPr>
              </w:sdtEndPr>
              <w:sdtContent>
                <w:r w:rsidR="002522E9" w:rsidRPr="00742FC6">
                  <w:rPr>
                    <w:rFonts w:ascii="Arial Narrow" w:hAnsi="Arial Narrow" w:cs="Arial"/>
                    <w:sz w:val="22"/>
                    <w:szCs w:val="22"/>
                  </w:rPr>
                  <w:t xml:space="preserve">Na </w:t>
                </w:r>
                <w:proofErr w:type="spellStart"/>
                <w:r w:rsidR="002522E9" w:rsidRPr="00742FC6">
                  <w:rPr>
                    <w:rFonts w:ascii="Arial Narrow" w:hAnsi="Arial Narrow" w:cs="Arial"/>
                    <w:sz w:val="22"/>
                    <w:szCs w:val="22"/>
                  </w:rPr>
                  <w:t>Příkopě</w:t>
                </w:r>
                <w:proofErr w:type="spellEnd"/>
                <w:r w:rsidR="002522E9" w:rsidRPr="00742FC6">
                  <w:rPr>
                    <w:rFonts w:ascii="Arial Narrow" w:hAnsi="Arial Narrow" w:cs="Arial"/>
                    <w:sz w:val="22"/>
                    <w:szCs w:val="22"/>
                  </w:rPr>
                  <w:t xml:space="preserve"> 969/33</w:t>
                </w:r>
              </w:sdtContent>
            </w:sdt>
            <w:r w:rsidR="002522E9">
              <w:rPr>
                <w:rFonts w:ascii="Arial Narrow" w:hAnsi="Arial Narrow"/>
                <w:color w:val="808080" w:themeColor="background1" w:themeShade="80"/>
                <w:sz w:val="22"/>
                <w:szCs w:val="22"/>
              </w:rPr>
              <w:t>,</w:t>
            </w:r>
            <w:r w:rsidR="002522E9">
              <w:rPr>
                <w:color w:val="808080" w:themeColor="background1" w:themeShade="80"/>
              </w:rPr>
              <w:t xml:space="preserve"> </w:t>
            </w:r>
            <w:r w:rsidR="002522E9" w:rsidRPr="00742FC6">
              <w:rPr>
                <w:rFonts w:ascii="Arial Narrow" w:hAnsi="Arial Narrow" w:cs="Arial"/>
                <w:sz w:val="22"/>
                <w:szCs w:val="22"/>
              </w:rPr>
              <w:t>110 00 Praha 1, Czech Republic</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97690B"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End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Mkatabulky"/>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6083034"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dtPr>
              <w:sdtEndPr>
                <w:rPr>
                  <w:rStyle w:val="Standardnpsmoodstavce"/>
                  <w:color w:val="808080" w:themeColor="background1" w:themeShade="80"/>
                </w:rPr>
              </w:sdtEndPr>
              <w:sdtContent>
                <w:r w:rsidR="000B41E2">
                  <w:rPr>
                    <w:rStyle w:val="Style12"/>
                    <w:rFonts w:ascii="Arial Narrow" w:hAnsi="Arial Narrow"/>
                    <w:sz w:val="22"/>
                    <w:szCs w:val="22"/>
                  </w:rPr>
                  <w:t>X</w:t>
                </w:r>
                <w:r w:rsidR="002522E9">
                  <w:rPr>
                    <w:rStyle w:val="Style12"/>
                    <w:rFonts w:ascii="Arial Narrow" w:hAnsi="Arial Narrow"/>
                    <w:sz w:val="22"/>
                    <w:szCs w:val="22"/>
                  </w:rPr>
                  <w:t>, Principal Administrative Assistant, Roma and Travellers Division</w:t>
                </w:r>
              </w:sdtContent>
            </w:sdt>
          </w:p>
        </w:tc>
      </w:tr>
      <w:tr w:rsidR="00352A7F" w:rsidRPr="009119BF" w14:paraId="7C26640E" w14:textId="77777777" w:rsidTr="00A92DD0">
        <w:trPr>
          <w:trHeight w:val="237"/>
        </w:trPr>
        <w:tc>
          <w:tcPr>
            <w:tcW w:w="8568" w:type="dxa"/>
            <w:vAlign w:val="center"/>
          </w:tcPr>
          <w:p w14:paraId="17499002" w14:textId="2E0755C1"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dtPr>
              <w:sdtEndPr>
                <w:rPr>
                  <w:rStyle w:val="Standardnpsmoodstavce"/>
                  <w:color w:val="808080" w:themeColor="background1" w:themeShade="80"/>
                </w:rPr>
              </w:sdtEndPr>
              <w:sdtContent>
                <w:r w:rsidR="002522E9">
                  <w:rPr>
                    <w:rStyle w:val="Style12"/>
                    <w:rFonts w:ascii="Arial Narrow" w:hAnsi="Arial Narrow"/>
                    <w:sz w:val="22"/>
                    <w:szCs w:val="22"/>
                  </w:rPr>
                  <w:t xml:space="preserve">Council of Europe, F-67075 Strasbourg </w:t>
                </w:r>
                <w:proofErr w:type="spellStart"/>
                <w:r w:rsidR="002522E9">
                  <w:rPr>
                    <w:rStyle w:val="Style12"/>
                    <w:rFonts w:ascii="Arial Narrow" w:hAnsi="Arial Narrow"/>
                    <w:sz w:val="22"/>
                    <w:szCs w:val="22"/>
                  </w:rPr>
                  <w:t>cedex</w:t>
                </w:r>
                <w:proofErr w:type="spellEnd"/>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1108092C"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dtPr>
              <w:sdtEndPr>
                <w:rPr>
                  <w:rStyle w:val="Standardnpsmoodstavce"/>
                  <w:color w:val="808080" w:themeColor="background1" w:themeShade="80"/>
                </w:rPr>
              </w:sdtEndPr>
              <w:sdtContent>
                <w:r w:rsidR="000B41E2">
                  <w:rPr>
                    <w:rStyle w:val="Style12"/>
                    <w:rFonts w:ascii="Arial Narrow" w:hAnsi="Arial Narrow"/>
                    <w:sz w:val="22"/>
                    <w:szCs w:val="22"/>
                  </w:rPr>
                  <w:t>X</w:t>
                </w:r>
              </w:sdtContent>
            </w:sdt>
          </w:p>
        </w:tc>
      </w:tr>
      <w:tr w:rsidR="00352A7F" w:rsidRPr="009119BF" w14:paraId="31260FD4" w14:textId="77777777" w:rsidTr="00A92DD0">
        <w:trPr>
          <w:trHeight w:val="237"/>
        </w:trPr>
        <w:tc>
          <w:tcPr>
            <w:tcW w:w="8568" w:type="dxa"/>
            <w:vAlign w:val="center"/>
          </w:tcPr>
          <w:p w14:paraId="26735239" w14:textId="56DD0682"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dtPr>
              <w:sdtEndPr>
                <w:rPr>
                  <w:rStyle w:val="Standardnpsmoodstavce"/>
                  <w:color w:val="808080" w:themeColor="background1" w:themeShade="80"/>
                </w:rPr>
              </w:sdtEndPr>
              <w:sdtContent>
                <w:r w:rsidR="000B41E2">
                  <w:t>X</w:t>
                </w:r>
              </w:sdtContent>
            </w:sdt>
          </w:p>
        </w:tc>
      </w:tr>
      <w:tr w:rsidR="00352A7F" w:rsidRPr="009119BF" w14:paraId="76DADD9F" w14:textId="77777777" w:rsidTr="00A92DD0">
        <w:trPr>
          <w:trHeight w:val="237"/>
        </w:trPr>
        <w:tc>
          <w:tcPr>
            <w:tcW w:w="8568" w:type="dxa"/>
            <w:vAlign w:val="center"/>
          </w:tcPr>
          <w:p w14:paraId="1C39F78F" w14:textId="372A4174"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dtPr>
              <w:sdtEndPr>
                <w:rPr>
                  <w:rStyle w:val="Standardnpsmoodstavce"/>
                  <w:color w:val="808080" w:themeColor="background1" w:themeShade="80"/>
                </w:rPr>
              </w:sdtEndPr>
              <w:sdtContent>
                <w:r w:rsidR="002522E9">
                  <w:rPr>
                    <w:rStyle w:val="Style12"/>
                    <w:rFonts w:ascii="Arial Narrow" w:hAnsi="Arial Narrow"/>
                    <w:sz w:val="22"/>
                    <w:szCs w:val="22"/>
                  </w:rPr>
                  <w:t>-</w:t>
                </w:r>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End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Mkatabulky"/>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sdt>
            <w:sdtPr>
              <w:rPr>
                <w:rStyle w:val="Style12"/>
                <w:rFonts w:ascii="Arial Narrow" w:hAnsi="Arial Narrow"/>
                <w:sz w:val="22"/>
                <w:szCs w:val="22"/>
              </w:rPr>
              <w:id w:val="-85929739"/>
              <w:placeholder>
                <w:docPart w:val="391BD6B4EFC74466AE3EC4EE56875AA2"/>
              </w:placeholder>
            </w:sdtPr>
            <w:sdtEndPr>
              <w:rPr>
                <w:rStyle w:val="Standardnpsmoodstavce"/>
                <w:color w:val="808080" w:themeColor="background1" w:themeShade="80"/>
              </w:rPr>
            </w:sdtEndPr>
            <w:sdtContent>
              <w:p w14:paraId="3721B5DB" w14:textId="7E1999FE" w:rsidR="00352A7F" w:rsidRPr="002522E9" w:rsidRDefault="002522E9" w:rsidP="002522E9">
                <w:pPr>
                  <w:ind w:right="613"/>
                  <w:jc w:val="both"/>
                </w:pPr>
                <w:r w:rsidRPr="00742FC6">
                  <w:rPr>
                    <w:rFonts w:ascii="Arial Narrow" w:hAnsi="Arial Narrow" w:cs="Arial"/>
                    <w:sz w:val="22"/>
                    <w:szCs w:val="22"/>
                  </w:rPr>
                  <w:t>Faculty of Arts, Charles University in Prague</w:t>
                </w:r>
                <w:r>
                  <w:rPr>
                    <w:rFonts w:ascii="Arial Narrow" w:hAnsi="Arial Narrow" w:cs="Arial"/>
                    <w:sz w:val="22"/>
                    <w:szCs w:val="22"/>
                  </w:rPr>
                  <w:t xml:space="preserve">, </w:t>
                </w:r>
                <w:r w:rsidRPr="00742FC6">
                  <w:rPr>
                    <w:rFonts w:ascii="Arial Narrow" w:hAnsi="Arial Narrow" w:cs="Arial"/>
                    <w:sz w:val="22"/>
                    <w:szCs w:val="22"/>
                  </w:rPr>
                  <w:t>Prague Center for Romani Histories</w:t>
                </w:r>
                <w:r>
                  <w:rPr>
                    <w:rFonts w:ascii="Arial Narrow" w:hAnsi="Arial Narrow" w:cs="Arial"/>
                    <w:sz w:val="22"/>
                    <w:szCs w:val="22"/>
                  </w:rPr>
                  <w:t xml:space="preserve">, </w:t>
                </w:r>
              </w:p>
            </w:sdtContent>
          </w:sdt>
        </w:tc>
      </w:tr>
      <w:tr w:rsidR="00352A7F" w:rsidRPr="009119BF" w14:paraId="2BECE0D3" w14:textId="77777777" w:rsidTr="00A92DD0">
        <w:trPr>
          <w:trHeight w:val="276"/>
        </w:trPr>
        <w:tc>
          <w:tcPr>
            <w:tcW w:w="8568" w:type="dxa"/>
            <w:vAlign w:val="center"/>
          </w:tcPr>
          <w:sdt>
            <w:sdtPr>
              <w:rPr>
                <w:rStyle w:val="Style12"/>
                <w:rFonts w:ascii="Arial Narrow" w:hAnsi="Arial Narrow"/>
                <w:sz w:val="22"/>
                <w:szCs w:val="22"/>
              </w:rPr>
              <w:id w:val="1228807432"/>
              <w:placeholder>
                <w:docPart w:val="4621829079A44F4AB8147A861EDCD102"/>
              </w:placeholder>
            </w:sdtPr>
            <w:sdtEndPr>
              <w:rPr>
                <w:rStyle w:val="Standardnpsmoodstavce"/>
                <w:color w:val="808080" w:themeColor="background1" w:themeShade="80"/>
              </w:rPr>
            </w:sdtEndPr>
            <w:sdtContent>
              <w:p w14:paraId="7A6C685E" w14:textId="45C05BC2" w:rsidR="00352A7F" w:rsidRPr="009119BF" w:rsidRDefault="002522E9" w:rsidP="002522E9">
                <w:pPr>
                  <w:ind w:right="613"/>
                  <w:jc w:val="both"/>
                  <w:rPr>
                    <w:rFonts w:ascii="Arial Narrow" w:hAnsi="Arial Narrow"/>
                    <w:i/>
                    <w:color w:val="808080" w:themeColor="background1" w:themeShade="80"/>
                    <w:sz w:val="22"/>
                    <w:szCs w:val="22"/>
                    <w:highlight w:val="yellow"/>
                  </w:rPr>
                </w:pPr>
                <w:proofErr w:type="spellStart"/>
                <w:r w:rsidRPr="00742FC6">
                  <w:rPr>
                    <w:rFonts w:ascii="Arial Narrow" w:hAnsi="Arial Narrow" w:cs="Arial"/>
                    <w:sz w:val="22"/>
                    <w:szCs w:val="22"/>
                  </w:rPr>
                  <w:t>nám</w:t>
                </w:r>
                <w:proofErr w:type="spellEnd"/>
                <w:r w:rsidRPr="00742FC6">
                  <w:rPr>
                    <w:rFonts w:ascii="Arial Narrow" w:hAnsi="Arial Narrow" w:cs="Arial"/>
                    <w:sz w:val="22"/>
                    <w:szCs w:val="22"/>
                  </w:rPr>
                  <w:t xml:space="preserve">. Jana </w:t>
                </w:r>
                <w:proofErr w:type="spellStart"/>
                <w:r w:rsidRPr="00742FC6">
                  <w:rPr>
                    <w:rFonts w:ascii="Arial Narrow" w:hAnsi="Arial Narrow" w:cs="Arial"/>
                    <w:sz w:val="22"/>
                    <w:szCs w:val="22"/>
                  </w:rPr>
                  <w:t>Palacha</w:t>
                </w:r>
                <w:proofErr w:type="spellEnd"/>
                <w:r>
                  <w:rPr>
                    <w:rFonts w:ascii="Arial Narrow" w:hAnsi="Arial Narrow" w:cs="Arial"/>
                    <w:sz w:val="22"/>
                    <w:szCs w:val="22"/>
                  </w:rPr>
                  <w:t xml:space="preserve"> 1/2</w:t>
                </w:r>
                <w:r>
                  <w:rPr>
                    <w:rFonts w:ascii="Arial Narrow" w:hAnsi="Arial Narrow" w:cs="Arial"/>
                    <w:szCs w:val="22"/>
                  </w:rPr>
                  <w:t xml:space="preserve">, </w:t>
                </w:r>
                <w:r w:rsidRPr="00742FC6">
                  <w:rPr>
                    <w:rFonts w:ascii="Arial Narrow" w:hAnsi="Arial Narrow" w:cs="Arial"/>
                    <w:sz w:val="22"/>
                    <w:szCs w:val="22"/>
                  </w:rPr>
                  <w:t>116 38 Praha 1</w:t>
                </w:r>
                <w:r w:rsidRPr="002522E9">
                  <w:rPr>
                    <w:rFonts w:ascii="Arial Narrow" w:hAnsi="Arial Narrow" w:cs="Arial"/>
                    <w:sz w:val="22"/>
                    <w:szCs w:val="22"/>
                  </w:rPr>
                  <w:t xml:space="preserve">, </w:t>
                </w:r>
                <w:r w:rsidRPr="002522E9">
                  <w:rPr>
                    <w:rFonts w:ascii="Arial Narrow" w:hAnsi="Arial Narrow"/>
                    <w:sz w:val="22"/>
                    <w:szCs w:val="22"/>
                    <w:lang w:val="en-US"/>
                  </w:rPr>
                  <w:t>Czech Republic</w:t>
                </w:r>
              </w:p>
            </w:sdtContent>
          </w:sdt>
        </w:tc>
      </w:tr>
      <w:tr w:rsidR="00352A7F" w:rsidRPr="009119BF" w14:paraId="113139EF" w14:textId="77777777" w:rsidTr="00A92DD0">
        <w:trPr>
          <w:trHeight w:val="276"/>
        </w:trPr>
        <w:tc>
          <w:tcPr>
            <w:tcW w:w="8568" w:type="dxa"/>
            <w:vAlign w:val="center"/>
          </w:tcPr>
          <w:p w14:paraId="3979D01A" w14:textId="04C1C74B" w:rsidR="00352A7F" w:rsidRPr="009119BF" w:rsidRDefault="000B41E2" w:rsidP="00352A7F">
            <w:pPr>
              <w:tabs>
                <w:tab w:val="left" w:pos="567"/>
              </w:tabs>
              <w:ind w:right="649"/>
              <w:rPr>
                <w:rFonts w:ascii="Arial Narrow" w:hAnsi="Arial Narrow"/>
                <w:i/>
                <w:color w:val="808080" w:themeColor="background1" w:themeShade="80"/>
                <w:sz w:val="22"/>
                <w:szCs w:val="22"/>
                <w:highlight w:val="yellow"/>
              </w:rPr>
            </w:pPr>
            <w:r>
              <w:rPr>
                <w:rFonts w:ascii="Arial Narrow" w:hAnsi="Arial Narrow" w:cs="Arial"/>
                <w:sz w:val="22"/>
                <w:szCs w:val="22"/>
              </w:rPr>
              <w:t>X</w:t>
            </w:r>
          </w:p>
        </w:tc>
      </w:tr>
      <w:tr w:rsidR="00352A7F" w:rsidRPr="009119BF" w14:paraId="0D27CF5B" w14:textId="77777777" w:rsidTr="00A92DD0">
        <w:trPr>
          <w:trHeight w:val="276"/>
        </w:trPr>
        <w:tc>
          <w:tcPr>
            <w:tcW w:w="8568" w:type="dxa"/>
            <w:vAlign w:val="center"/>
          </w:tcPr>
          <w:p w14:paraId="28883A0D" w14:textId="3A1ECC30"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dtPr>
              <w:sdtEndPr>
                <w:rPr>
                  <w:rStyle w:val="Standardnpsmoodstavce"/>
                  <w:color w:val="808080" w:themeColor="background1" w:themeShade="80"/>
                </w:rPr>
              </w:sdtEndPr>
              <w:sdtContent>
                <w:r w:rsidR="000B41E2">
                  <w:t>X</w:t>
                </w:r>
              </w:sdtContent>
            </w:sdt>
          </w:p>
        </w:tc>
      </w:tr>
      <w:tr w:rsidR="00352A7F" w:rsidRPr="009119BF" w14:paraId="050CA423" w14:textId="77777777" w:rsidTr="00A92DD0">
        <w:trPr>
          <w:trHeight w:val="276"/>
        </w:trPr>
        <w:tc>
          <w:tcPr>
            <w:tcW w:w="8568" w:type="dxa"/>
            <w:vAlign w:val="center"/>
          </w:tcPr>
          <w:p w14:paraId="4B4A863D" w14:textId="21CC179E" w:rsidR="00352A7F" w:rsidRPr="009119BF" w:rsidRDefault="0097690B"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dtPr>
              <w:sdtEndPr>
                <w:rPr>
                  <w:rStyle w:val="Standardnpsmoodstavce"/>
                  <w:color w:val="808080" w:themeColor="background1" w:themeShade="80"/>
                </w:rPr>
              </w:sdtEndPr>
              <w:sdtContent>
                <w:r w:rsidR="002522E9">
                  <w:rPr>
                    <w:rStyle w:val="Style12"/>
                    <w:rFonts w:ascii="Arial Narrow" w:hAnsi="Arial Narrow"/>
                    <w:sz w:val="22"/>
                    <w:szCs w:val="22"/>
                  </w:rPr>
                  <w:t>-</w:t>
                </w:r>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End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End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p w14:paraId="020A5532" w14:textId="7E547270"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351CF713"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8" w:name="_Hlk63173287"/>
      <w:r w:rsidRPr="00244C48">
        <w:rPr>
          <w:rFonts w:ascii="Arial Narrow" w:hAnsi="Arial Narrow" w:cstheme="minorHAnsi"/>
          <w:sz w:val="22"/>
          <w:szCs w:val="22"/>
        </w:rPr>
        <w:t>or their owner(s) or executive officer(s)</w:t>
      </w:r>
      <w:bookmarkEnd w:id="8"/>
      <w:r>
        <w:rPr>
          <w:rFonts w:ascii="Arial Narrow" w:hAnsi="Arial Narrow" w:cstheme="minorHAnsi"/>
          <w:sz w:val="22"/>
          <w:szCs w:val="22"/>
        </w:rPr>
        <w:t xml:space="preserve"> </w:t>
      </w:r>
      <w:r w:rsidRPr="009119BF">
        <w:rPr>
          <w:rFonts w:ascii="Arial Narrow" w:hAnsi="Arial Narrow" w:cs="Calibri"/>
          <w:sz w:val="22"/>
          <w:szCs w:val="22"/>
          <w:lang w:eastAsia="en-GB"/>
        </w:rPr>
        <w:t xml:space="preserve">is not in any of the listed below situations and </w:t>
      </w:r>
      <w:r w:rsidR="007C12D9">
        <w:rPr>
          <w:rFonts w:ascii="Arial Narrow" w:hAnsi="Arial Narrow" w:cs="Calibri"/>
          <w:sz w:val="22"/>
          <w:szCs w:val="22"/>
          <w:lang w:eastAsia="en-GB"/>
        </w:rPr>
        <w:t xml:space="preserve">shall </w:t>
      </w:r>
      <w:r w:rsidRPr="009119BF">
        <w:rPr>
          <w:rFonts w:ascii="Arial Narrow" w:hAnsi="Arial Narrow" w:cs="Calibri"/>
          <w:sz w:val="22"/>
          <w:szCs w:val="22"/>
          <w:lang w:eastAsia="en-GB"/>
        </w:rPr>
        <w:t>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9" w:name="_Hlk63171354"/>
      <w:bookmarkStart w:id="10"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9"/>
      <w:bookmarkEnd w:id="10"/>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573308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w:t>
      </w:r>
      <w:r w:rsidR="004C5BF5">
        <w:rPr>
          <w:rFonts w:ascii="Arial Narrow" w:hAnsi="Arial Narrow"/>
          <w:sz w:val="22"/>
          <w:szCs w:val="22"/>
        </w:rPr>
        <w:t xml:space="preserve">by </w:t>
      </w:r>
      <w:r w:rsidR="00E5021A" w:rsidRPr="00E5021A">
        <w:rPr>
          <w:rFonts w:ascii="Arial Narrow" w:hAnsi="Arial Narrow"/>
          <w:sz w:val="22"/>
          <w:szCs w:val="22"/>
        </w:rPr>
        <w:t xml:space="preserve">the United Nations Security Council  or </w:t>
      </w:r>
      <w:r w:rsidRPr="00C709A6">
        <w:rPr>
          <w:rFonts w:ascii="Arial Narrow" w:hAnsi="Arial Narrow"/>
          <w:sz w:val="22"/>
          <w:szCs w:val="22"/>
        </w:rPr>
        <w:t>by the European Union.</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73221A36"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End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EndPr/>
      <w:sdtContent>
        <w:p w14:paraId="068E86D9" w14:textId="77777777" w:rsidR="00352A7F" w:rsidRPr="009119BF" w:rsidRDefault="00352A7F"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p w14:paraId="7776FD70" w14:textId="77777777" w:rsidR="00E5021A" w:rsidRDefault="00E5021A" w:rsidP="00E5021A">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sdt>
      <w:sdtPr>
        <w:rPr>
          <w:rFonts w:ascii="Arial Narrow" w:hAnsi="Arial Narrow"/>
          <w:sz w:val="22"/>
          <w:szCs w:val="22"/>
        </w:rPr>
        <w:id w:val="169920451"/>
        <w:lock w:val="contentLocked"/>
        <w:placeholder>
          <w:docPart w:val="75B358BA1F254324B4F15C7BC6F79716"/>
        </w:placeholder>
        <w:showingPlcHdr/>
      </w:sdtPr>
      <w:sdtEndPr/>
      <w:sdtContent>
        <w:p w14:paraId="56ABF1F0" w14:textId="3AD63E2D" w:rsidR="00E5021A" w:rsidRPr="0008289A" w:rsidRDefault="00E5021A" w:rsidP="00E5021A">
          <w:pPr>
            <w:tabs>
              <w:tab w:val="left" w:pos="567"/>
            </w:tabs>
            <w:spacing w:before="120" w:after="120"/>
            <w:ind w:right="646"/>
            <w:jc w:val="both"/>
            <w:rPr>
              <w:rFonts w:ascii="Arial Narrow" w:hAnsi="Arial Narrow"/>
              <w:b/>
              <w:sz w:val="22"/>
              <w:szCs w:val="22"/>
            </w:rPr>
          </w:pPr>
        </w:p>
        <w:p w14:paraId="1D6D7123" w14:textId="77777777" w:rsidR="00E5021A" w:rsidRPr="0008289A" w:rsidRDefault="00E5021A" w:rsidP="00E5021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0A9A033E"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In cases where equipment or major items have been purchased using funds provided by the Council of Europe,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sz w:val="22"/>
              <w:szCs w:val="22"/>
            </w:rPr>
            <w:t>s</w:t>
          </w:r>
          <w:r w:rsidRPr="0008289A">
            <w:rPr>
              <w:rFonts w:ascii="Arial Narrow" w:hAnsi="Arial Narrow"/>
              <w:sz w:val="22"/>
              <w:szCs w:val="22"/>
            </w:rPr>
            <w:t>’ staff.</w:t>
          </w:r>
        </w:p>
        <w:p w14:paraId="517B057D"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Pr>
              <w:rFonts w:ascii="Arial Narrow" w:hAnsi="Arial Narrow"/>
              <w:sz w:val="22"/>
              <w:szCs w:val="22"/>
            </w:rPr>
            <w:t>G</w:t>
          </w:r>
          <w:r w:rsidRPr="00B94EC7">
            <w:rPr>
              <w:rFonts w:ascii="Arial Narrow" w:hAnsi="Arial Narrow"/>
              <w:sz w:val="22"/>
              <w:szCs w:val="22"/>
            </w:rPr>
            <w:t>rantee</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and the ownership of the equipment and items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14:paraId="778E6D70"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2E096A82" w14:textId="77777777" w:rsidR="00E5021A" w:rsidRPr="0008289A" w:rsidRDefault="00E5021A" w:rsidP="00E5021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are subject to approval with the Contact point within the Council of Europe.</w:t>
          </w:r>
        </w:p>
        <w:p w14:paraId="3A47CAC7" w14:textId="77777777" w:rsidR="00E5021A" w:rsidRPr="00513CEB" w:rsidRDefault="00E5021A" w:rsidP="00E5021A">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15A8AC12" w14:textId="77777777" w:rsidR="00352A7F" w:rsidRDefault="00352A7F" w:rsidP="00E5021A">
      <w:pPr>
        <w:tabs>
          <w:tab w:val="left" w:pos="567"/>
        </w:tabs>
        <w:autoSpaceDE w:val="0"/>
        <w:autoSpaceDN w:val="0"/>
        <w:adjustRightInd w:val="0"/>
        <w:ind w:right="613"/>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EndPr/>
      <w:sdtContent>
        <w:p w14:paraId="02DDEBAF" w14:textId="77777777" w:rsidR="00352A7F" w:rsidRPr="009119BF" w:rsidRDefault="00352A7F"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EndPr/>
      <w:sdtContent>
        <w:p w14:paraId="3A686EDD" w14:textId="77777777" w:rsidR="00352A7F" w:rsidRPr="009119BF" w:rsidRDefault="00352A7F"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Zdraznn"/>
              <w:rFonts w:ascii="Arial Narrow" w:hAnsi="Arial Narrow" w:cs="Arial"/>
              <w:i w:val="0"/>
              <w:color w:val="000000"/>
              <w:sz w:val="22"/>
              <w:szCs w:val="22"/>
            </w:rPr>
          </w:pPr>
          <w:r w:rsidRPr="009119BF">
            <w:rPr>
              <w:rStyle w:val="Zdraznn"/>
              <w:rFonts w:ascii="Arial Narrow" w:hAnsi="Arial Narrow" w:cs="Arial"/>
              <w:i w:val="0"/>
              <w:color w:val="000000"/>
              <w:sz w:val="22"/>
              <w:szCs w:val="22"/>
            </w:rPr>
            <w:t>3.</w:t>
          </w:r>
          <w:r w:rsidRPr="009119BF">
            <w:rPr>
              <w:rStyle w:val="Zdraznn"/>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Zdraznn"/>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Zdraznn"/>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lastRenderedPageBreak/>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0233AD"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w:t>
          </w:r>
          <w:r w:rsidR="00E742A6" w:rsidRPr="00E742A6">
            <w:t xml:space="preserve"> </w:t>
          </w:r>
          <w:r w:rsidR="00E742A6" w:rsidRPr="00E742A6">
            <w:rPr>
              <w:rFonts w:ascii="Arial Narrow" w:hAnsi="Arial Narrow" w:cs="Arial"/>
              <w:sz w:val="22"/>
              <w:lang w:eastAsia="en-GB"/>
            </w:rPr>
            <w:t>the United Nations Security Council or the European Union.</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EndPr/>
      <w:sdtContent>
        <w:p w14:paraId="709823E3" w14:textId="77777777" w:rsidR="00352A7F" w:rsidRPr="00D75C48" w:rsidRDefault="00352A7F" w:rsidP="00352A7F">
          <w:pPr>
            <w:pStyle w:val="Nadpis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Odstavecseseznamem"/>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6ABE9412" w14:textId="77777777" w:rsidR="00E742A6"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sidR="00E742A6">
            <w:rPr>
              <w:rFonts w:ascii="Arial Narrow" w:hAnsi="Arial Narrow"/>
              <w:sz w:val="22"/>
              <w:szCs w:val="22"/>
            </w:rPr>
            <w:t>;</w:t>
          </w:r>
        </w:p>
        <w:p w14:paraId="34D90D4C" w14:textId="30544332" w:rsidR="00352A7F" w:rsidRPr="00085B20" w:rsidRDefault="00E742A6"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bookmarkStart w:id="11" w:name="_Hlk196384218"/>
          <w:r w:rsidRPr="00E742A6">
            <w:rPr>
              <w:rFonts w:ascii="Arial Narrow" w:hAnsi="Arial Narrow"/>
              <w:sz w:val="22"/>
              <w:szCs w:val="22"/>
            </w:rPr>
            <w:t>Expenses incurred as a result of breach of one or more provisions of this Agreement, as determined solely by the Council of Europe</w:t>
          </w:r>
          <w:bookmarkEnd w:id="11"/>
          <w:r w:rsidRPr="00E742A6">
            <w:rPr>
              <w:rFonts w:ascii="Arial Narrow" w:hAnsi="Arial Narrow"/>
              <w:sz w:val="22"/>
              <w:szCs w:val="22"/>
            </w:rPr>
            <w:t>.</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EndPr/>
      <w:sdtContent>
        <w:p w14:paraId="7B1875CB" w14:textId="77777777" w:rsidR="00352A7F" w:rsidRPr="009119BF" w:rsidRDefault="00352A7F"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Odstavecseseznamem"/>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Odstavecseseznamem"/>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w:t>
          </w:r>
          <w:r w:rsidRPr="0093016B">
            <w:rPr>
              <w:rFonts w:ascii="Arial Narrow" w:hAnsi="Arial Narrow"/>
              <w:color w:val="000000"/>
              <w:sz w:val="22"/>
              <w:szCs w:val="22"/>
            </w:rPr>
            <w:lastRenderedPageBreak/>
            <w:t>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Odstavecseseznamem"/>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Odstavecseseznamem"/>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Odstavecseseznamem"/>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4942C32" w:rsidR="00352A7F" w:rsidRPr="001562DF" w:rsidRDefault="00352A7F" w:rsidP="00352A7F">
          <w:pPr>
            <w:pStyle w:val="Odstavecseseznamem"/>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sidR="004C5BF5">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EndPr/>
      <w:sdtContent>
        <w:p w14:paraId="39F9C214" w14:textId="77777777" w:rsidR="00352A7F" w:rsidRPr="009119BF" w:rsidRDefault="00352A7F" w:rsidP="00352A7F">
          <w:pPr>
            <w:pStyle w:val="Nadpis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EndPr/>
      <w:sdtContent>
        <w:p w14:paraId="51340574" w14:textId="77777777" w:rsidR="00352A7F" w:rsidRPr="009119BF" w:rsidRDefault="00352A7F"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Nadpis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Odstavecseseznamem"/>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Zkladn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Zkladn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Zkladn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Zkladn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Zkladn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Default="00352A7F" w:rsidP="00352A7F">
          <w:pPr>
            <w:pStyle w:val="Zkladn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lastRenderedPageBreak/>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p w14:paraId="501D112F" w14:textId="77777777" w:rsidR="006148A8" w:rsidRPr="004706C3" w:rsidRDefault="0097690B" w:rsidP="006148A8">
          <w:pPr>
            <w:pStyle w:val="Zkladntext3"/>
            <w:ind w:left="720" w:right="646"/>
            <w:jc w:val="both"/>
            <w:rPr>
              <w:rFonts w:ascii="Arial Narrow" w:hAnsi="Arial Narrow"/>
              <w:spacing w:val="-3"/>
              <w:sz w:val="22"/>
              <w:szCs w:val="22"/>
            </w:rPr>
          </w:pPr>
        </w:p>
      </w:sdtContent>
    </w:sdt>
    <w:p w14:paraId="411BFE8B" w14:textId="77777777" w:rsidR="006148A8" w:rsidRPr="00513CEB" w:rsidRDefault="006148A8" w:rsidP="006148A8">
      <w:pPr>
        <w:pStyle w:val="Zkladntext3"/>
        <w:tabs>
          <w:tab w:val="left" w:pos="567"/>
        </w:tabs>
        <w:ind w:right="646"/>
        <w:jc w:val="both"/>
        <w:rPr>
          <w:rFonts w:ascii="Arial Narrow" w:hAnsi="Arial Narrow"/>
          <w:b/>
          <w:bCs/>
          <w:sz w:val="22"/>
        </w:rPr>
      </w:pPr>
      <w:r w:rsidRPr="00513CEB">
        <w:rPr>
          <w:rFonts w:ascii="Arial Narrow" w:hAnsi="Arial Narrow"/>
          <w:b/>
          <w:bCs/>
          <w:sz w:val="22"/>
        </w:rPr>
        <w:t>ARTICLE 18 – DATA PROTECTION</w:t>
      </w:r>
    </w:p>
    <w:p w14:paraId="6A00FBC0" w14:textId="234167F8" w:rsidR="006148A8" w:rsidRPr="006148A8" w:rsidRDefault="006148A8" w:rsidP="006148A8">
      <w:pPr>
        <w:pStyle w:val="Zkladntext3"/>
        <w:tabs>
          <w:tab w:val="left" w:pos="567"/>
        </w:tabs>
        <w:ind w:right="646"/>
        <w:jc w:val="both"/>
        <w:rPr>
          <w:rFonts w:ascii="Arial Narrow" w:hAnsi="Arial Narrow"/>
          <w:sz w:val="22"/>
        </w:rPr>
      </w:pPr>
      <w:r w:rsidRPr="006148A8">
        <w:rPr>
          <w:rFonts w:ascii="Arial Narrow" w:hAnsi="Arial Narrow"/>
          <w:sz w:val="22"/>
        </w:rPr>
        <w:t>1.</w:t>
      </w:r>
      <w:r w:rsidRPr="006148A8">
        <w:rPr>
          <w:rFonts w:ascii="Arial Narrow" w:hAnsi="Arial Narrow"/>
          <w:sz w:val="22"/>
        </w:rPr>
        <w:tab/>
        <w:t>The Grantee or the Grantees shall comply at all times with the applicable data protection legislation. In particular, the Grantee or the Grantees shall ensure the effective exercise of data subject rights, including the right to information. Where, under the terms of this Agreement, the Grantee or the Grantees need to share personal data of third parties with the Council of Europe, including for the purposes of the narrative report and/or financial report, they shall inform the data subjects accordingly.</w:t>
      </w:r>
    </w:p>
    <w:p w14:paraId="42C6EC1C" w14:textId="3CF1B7DC" w:rsidR="006148A8" w:rsidRPr="004706C3" w:rsidRDefault="006148A8" w:rsidP="006148A8">
      <w:pPr>
        <w:pStyle w:val="Zkladntext3"/>
        <w:tabs>
          <w:tab w:val="left" w:pos="567"/>
        </w:tabs>
        <w:ind w:right="646"/>
        <w:jc w:val="both"/>
        <w:rPr>
          <w:rFonts w:ascii="Arial Narrow" w:hAnsi="Arial Narrow"/>
          <w:sz w:val="22"/>
        </w:rPr>
      </w:pPr>
      <w:r>
        <w:rPr>
          <w:rFonts w:ascii="Arial Narrow" w:hAnsi="Arial Narrow"/>
          <w:sz w:val="22"/>
        </w:rPr>
        <w:t>2</w:t>
      </w:r>
      <w:r w:rsidRPr="00513CEB">
        <w:rPr>
          <w:rFonts w:ascii="Arial Narrow" w:hAnsi="Arial Narrow"/>
          <w:sz w:val="22"/>
        </w:rPr>
        <w:t>.</w:t>
      </w:r>
      <w:r w:rsidRPr="00513CEB">
        <w:rPr>
          <w:rFonts w:ascii="Arial Narrow" w:hAnsi="Arial Narrow"/>
          <w:sz w:val="22"/>
        </w:rPr>
        <w:tab/>
        <w:t xml:space="preserve">The Grantee or the Grantees are informed that the processing of any personal data by the Council of Europe is governed by the Council of Europe Regulations on the Protection of Personal Data adopted by the Committee of Ministers on 15 June 2022. The Grantee or the Grantees are also informed that the details of the Council’s data processing practices are provided, for information purposes only, in the Council of Europe grant procedures - </w:t>
      </w:r>
      <w:hyperlink r:id="rId12" w:history="1">
        <w:r w:rsidRPr="00513CEB">
          <w:rPr>
            <w:rStyle w:val="Hypertextovodkaz"/>
            <w:rFonts w:ascii="Arial Narrow" w:hAnsi="Arial Narrow"/>
            <w:sz w:val="22"/>
          </w:rPr>
          <w:t>Privacy Notice</w:t>
        </w:r>
      </w:hyperlink>
      <w:r w:rsidRPr="00513CEB">
        <w:rPr>
          <w:rFonts w:ascii="Arial Narrow" w:hAnsi="Arial Narrow"/>
          <w:sz w:val="22"/>
        </w:rPr>
        <w:t>.</w:t>
      </w:r>
    </w:p>
    <w:p w14:paraId="0C322022" w14:textId="77777777" w:rsidR="00352A7F" w:rsidRPr="004706C3" w:rsidRDefault="00352A7F" w:rsidP="00352A7F">
      <w:pPr>
        <w:pStyle w:val="Zkladn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1251E193" w:rsidR="00352A7F" w:rsidRPr="009119BF" w:rsidRDefault="00352A7F"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sidR="006148A8">
            <w:rPr>
              <w:rFonts w:ascii="Arial Narrow" w:hAnsi="Arial Narrow"/>
              <w:sz w:val="22"/>
              <w:szCs w:val="22"/>
            </w:rPr>
            <w:t>9</w:t>
          </w:r>
          <w:r w:rsidRPr="009119BF">
            <w:rPr>
              <w:rFonts w:ascii="Arial Narrow" w:hAnsi="Arial Narrow"/>
              <w:sz w:val="22"/>
              <w:szCs w:val="22"/>
            </w:rPr>
            <w:t xml:space="preserve">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EndPr/>
      <w:sdtContent>
        <w:p w14:paraId="4D5256A5" w14:textId="511E7688" w:rsidR="00352A7F" w:rsidRPr="00057ACF" w:rsidRDefault="00352A7F" w:rsidP="00352A7F">
          <w:pPr>
            <w:keepNext/>
            <w:tabs>
              <w:tab w:val="left" w:pos="567"/>
            </w:tabs>
            <w:spacing w:before="240" w:after="120"/>
            <w:ind w:right="646"/>
            <w:jc w:val="both"/>
            <w:outlineLvl w:val="0"/>
            <w:rPr>
              <w:rFonts w:ascii="Arial Narrow" w:hAnsi="Arial Narrow"/>
              <w:b/>
              <w:sz w:val="22"/>
              <w:szCs w:val="22"/>
            </w:rPr>
          </w:pPr>
          <w:r w:rsidRPr="00057ACF">
            <w:rPr>
              <w:rFonts w:ascii="Arial Narrow" w:hAnsi="Arial Narrow"/>
              <w:b/>
              <w:sz w:val="22"/>
              <w:szCs w:val="22"/>
            </w:rPr>
            <w:t xml:space="preserve">ARTICLE </w:t>
          </w:r>
          <w:r w:rsidR="006148A8" w:rsidRPr="00057ACF">
            <w:rPr>
              <w:rFonts w:ascii="Arial Narrow" w:hAnsi="Arial Narrow"/>
              <w:b/>
              <w:sz w:val="22"/>
              <w:szCs w:val="22"/>
            </w:rPr>
            <w:t>20</w:t>
          </w:r>
          <w:r w:rsidRPr="00057ACF">
            <w:rPr>
              <w:rFonts w:ascii="Arial Narrow" w:hAnsi="Arial Narrow"/>
              <w:b/>
              <w:sz w:val="22"/>
              <w:szCs w:val="22"/>
            </w:rPr>
            <w:t xml:space="preserve"> – DISCLOSURE OF THE TERMS OF THE AGREEMENT</w:t>
          </w:r>
        </w:p>
        <w:p w14:paraId="6AD2D274" w14:textId="60E0BDE5" w:rsidR="00352A7F" w:rsidRPr="00057ACF"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057ACF">
            <w:rPr>
              <w:rFonts w:ascii="Arial Narrow" w:hAnsi="Arial Narrow"/>
              <w:sz w:val="22"/>
              <w:szCs w:val="22"/>
            </w:rPr>
            <w:t xml:space="preserve">The </w:t>
          </w:r>
          <w:r w:rsidR="00AA7D70" w:rsidRPr="00057ACF">
            <w:rPr>
              <w:rFonts w:ascii="Arial Narrow" w:hAnsi="Arial Narrow"/>
              <w:sz w:val="22"/>
              <w:szCs w:val="22"/>
            </w:rPr>
            <w:t xml:space="preserve">Grantee or the </w:t>
          </w:r>
          <w:r w:rsidRPr="00057ACF">
            <w:rPr>
              <w:rFonts w:ascii="Arial Narrow" w:hAnsi="Arial Narrow"/>
              <w:sz w:val="22"/>
              <w:szCs w:val="22"/>
            </w:rPr>
            <w:t>Grantees are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0D5816B4" w14:textId="5B9FD72B" w:rsidR="006C6EEC" w:rsidRDefault="00352A7F" w:rsidP="00352A7F">
      <w:pPr>
        <w:numPr>
          <w:ilvl w:val="0"/>
          <w:numId w:val="20"/>
        </w:numPr>
        <w:tabs>
          <w:tab w:val="left" w:pos="567"/>
        </w:tabs>
        <w:spacing w:after="120"/>
        <w:ind w:left="567" w:right="649" w:hanging="567"/>
        <w:jc w:val="both"/>
        <w:rPr>
          <w:rFonts w:ascii="Arial Narrow" w:hAnsi="Arial Narrow"/>
          <w:sz w:val="22"/>
          <w:szCs w:val="22"/>
        </w:rPr>
      </w:pPr>
      <w:permStart w:id="54739458" w:edGrp="everyone"/>
      <w:r w:rsidRPr="00057ACF">
        <w:rPr>
          <w:rFonts w:ascii="Arial Narrow" w:hAnsi="Arial Narrow"/>
          <w:sz w:val="22"/>
          <w:szCs w:val="22"/>
        </w:rPr>
        <w:t xml:space="preserve">[The </w:t>
      </w:r>
      <w:r w:rsidR="00AA7D70" w:rsidRPr="00057ACF">
        <w:rPr>
          <w:rFonts w:ascii="Arial Narrow" w:hAnsi="Arial Narrow"/>
          <w:sz w:val="22"/>
          <w:szCs w:val="22"/>
        </w:rPr>
        <w:t xml:space="preserve">Grantee or the </w:t>
      </w:r>
      <w:r w:rsidRPr="00057ACF">
        <w:rPr>
          <w:rFonts w:ascii="Arial Narrow" w:hAnsi="Arial Narrow"/>
          <w:sz w:val="22"/>
          <w:szCs w:val="22"/>
        </w:rPr>
        <w:t>Grantees authorise the publication, in any form and medium, including the websites of the Council of Europe or its donors, of the title of the Agreement, the nature and purpose of the Agreement, name and locality of the</w:t>
      </w:r>
      <w:r w:rsidR="00AA7D70" w:rsidRPr="00057ACF">
        <w:rPr>
          <w:rFonts w:ascii="Arial Narrow" w:hAnsi="Arial Narrow"/>
          <w:sz w:val="22"/>
          <w:szCs w:val="22"/>
        </w:rPr>
        <w:t xml:space="preserve"> Grantee or the</w:t>
      </w:r>
      <w:r w:rsidRPr="00057ACF">
        <w:rPr>
          <w:rFonts w:ascii="Arial Narrow" w:hAnsi="Arial Narrow"/>
          <w:sz w:val="22"/>
          <w:szCs w:val="22"/>
        </w:rPr>
        <w:t xml:space="preserve"> Grantees and amount of the Agreement for the purpose of meeting the publication and transparency requirements of the Council of Europe or its donors.]</w:t>
      </w:r>
    </w:p>
    <w:permEnd w:id="54739458"/>
    <w:p w14:paraId="2AB6E072" w14:textId="77777777" w:rsidR="00057ACF" w:rsidRPr="00057ACF" w:rsidRDefault="00057ACF" w:rsidP="00057ACF">
      <w:pPr>
        <w:tabs>
          <w:tab w:val="left" w:pos="567"/>
        </w:tabs>
        <w:spacing w:after="120"/>
        <w:ind w:left="567"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EndPr/>
      <w:sdtContent>
        <w:p w14:paraId="2FC70731" w14:textId="20B36C5E" w:rsidR="00352A7F" w:rsidRPr="009119BF" w:rsidRDefault="00352A7F"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sidR="006148A8">
            <w:rPr>
              <w:rFonts w:ascii="Arial Narrow" w:hAnsi="Arial Narrow"/>
              <w:sz w:val="22"/>
              <w:szCs w:val="22"/>
            </w:rPr>
            <w:t>1</w:t>
          </w:r>
          <w:r w:rsidRPr="009119BF">
            <w:rPr>
              <w:rFonts w:ascii="Arial Narrow" w:hAnsi="Arial Narrow"/>
              <w:sz w:val="22"/>
              <w:szCs w:val="22"/>
            </w:rPr>
            <w:t xml:space="preserve"> – INTERPRETATION AND APPLICABLE LAW</w:t>
          </w:r>
        </w:p>
        <w:p w14:paraId="016BB587" w14:textId="77777777" w:rsidR="00352A7F" w:rsidRPr="009119BF" w:rsidRDefault="00352A7F" w:rsidP="00352A7F">
          <w:pPr>
            <w:pStyle w:val="Odstavecseseznamem"/>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Odstavecseseznamem"/>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Odstavecseseznamem"/>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25F2958E"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6148A8">
            <w:rPr>
              <w:rFonts w:ascii="Arial Narrow" w:hAnsi="Arial Narrow"/>
              <w:b/>
              <w:sz w:val="22"/>
              <w:szCs w:val="22"/>
            </w:rPr>
            <w:t>2</w:t>
          </w:r>
          <w:r w:rsidRPr="004706C3">
            <w:rPr>
              <w:rFonts w:ascii="Arial Narrow" w:hAnsi="Arial Narrow"/>
              <w:b/>
              <w:sz w:val="22"/>
              <w:szCs w:val="22"/>
            </w:rPr>
            <w:t xml:space="preserve"> – DISPUTES</w:t>
          </w:r>
          <w:r w:rsidRPr="009119BF">
            <w:rPr>
              <w:rFonts w:ascii="Arial Narrow" w:hAnsi="Arial Narrow"/>
              <w:sz w:val="22"/>
              <w:szCs w:val="22"/>
            </w:rPr>
            <w:t xml:space="preserve"> </w:t>
          </w:r>
        </w:p>
        <w:p w14:paraId="695FB2F9" w14:textId="77777777" w:rsidR="00352A7F" w:rsidRPr="009119BF" w:rsidRDefault="00352A7F" w:rsidP="00352A7F">
          <w:pPr>
            <w:pStyle w:val="Odstavecseseznamem"/>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Odstavecseseznamem"/>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Arbitration Board shall be composed of two arbitrators each selected by one of the parties, and of a presiding arbitrator, appointed by the other two arbitrators; in the event of no presiding arbitrator being </w:t>
          </w:r>
          <w:r w:rsidRPr="009119BF">
            <w:rPr>
              <w:rFonts w:ascii="Arial Narrow" w:hAnsi="Arial Narrow"/>
              <w:sz w:val="22"/>
              <w:szCs w:val="22"/>
            </w:rPr>
            <w:lastRenderedPageBreak/>
            <w:t>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Odstavecseseznamem"/>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Odstavecseseznamem"/>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Odstavecseseznamem"/>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Odstavecseseznamem"/>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117A9038" w:rsidR="00352A7F" w:rsidRPr="009119BF" w:rsidRDefault="0097690B" w:rsidP="00352A7F">
          <w:pPr>
            <w:pStyle w:val="Odstavecseseznamem"/>
            <w:tabs>
              <w:tab w:val="left" w:pos="0"/>
            </w:tabs>
            <w:spacing w:after="120"/>
            <w:ind w:left="567" w:right="649"/>
            <w:jc w:val="center"/>
            <w:rPr>
              <w:rFonts w:ascii="Arial Narrow" w:hAnsi="Arial Narrow"/>
              <w:sz w:val="22"/>
              <w:szCs w:val="22"/>
            </w:rPr>
          </w:pPr>
        </w:p>
      </w:sdtContent>
    </w:sdt>
    <w:tbl>
      <w:tblPr>
        <w:tblStyle w:val="Mkatabulky"/>
        <w:tblW w:w="921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3276"/>
        <w:gridCol w:w="992"/>
        <w:gridCol w:w="3402"/>
      </w:tblGrid>
      <w:tr w:rsidR="00057ACF" w14:paraId="124B2FD5" w14:textId="77777777" w:rsidTr="000822D3">
        <w:trPr>
          <w:trHeight w:val="587"/>
        </w:trPr>
        <w:tc>
          <w:tcPr>
            <w:tcW w:w="482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4AEF81CD26E74F7B95386B0173A62C03"/>
              </w:placeholder>
            </w:sdtPr>
            <w:sdtEndPr/>
            <w:sdtContent>
              <w:p w14:paraId="23BB5824" w14:textId="77777777" w:rsidR="00057ACF" w:rsidRDefault="00057AC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39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14481C0B" w:rsidR="00057ACF" w:rsidRDefault="00057ACF" w:rsidP="00352A7F">
            <w:pPr>
              <w:ind w:right="646"/>
              <w:jc w:val="center"/>
              <w:rPr>
                <w:rFonts w:ascii="Arial Narrow" w:hAnsi="Arial Narrow"/>
                <w:b/>
                <w:sz w:val="22"/>
                <w:szCs w:val="22"/>
              </w:rPr>
            </w:pPr>
            <w:permStart w:id="1551849116" w:edGrp="everyone"/>
            <w:r>
              <w:rPr>
                <w:rFonts w:ascii="Arial Narrow" w:hAnsi="Arial Narrow"/>
                <w:b/>
                <w:spacing w:val="-3"/>
                <w:sz w:val="22"/>
                <w:szCs w:val="22"/>
              </w:rPr>
              <w:t>For the Grantee</w:t>
            </w:r>
            <w:permEnd w:id="1551849116"/>
          </w:p>
        </w:tc>
      </w:tr>
      <w:tr w:rsidR="00057ACF" w14:paraId="312CCF5E" w14:textId="77777777" w:rsidTr="000822D3">
        <w:trPr>
          <w:trHeight w:val="1755"/>
        </w:trPr>
        <w:tc>
          <w:tcPr>
            <w:tcW w:w="482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A2B0A9" w14:textId="77777777" w:rsidR="00057ACF" w:rsidRDefault="00057ACF" w:rsidP="00352A7F">
            <w:pPr>
              <w:ind w:right="646"/>
              <w:rPr>
                <w:rFonts w:ascii="Arial Narrow" w:hAnsi="Arial Narrow"/>
                <w:sz w:val="22"/>
                <w:szCs w:val="22"/>
              </w:rPr>
            </w:pPr>
          </w:p>
          <w:p w14:paraId="77D5F4EB" w14:textId="77777777" w:rsidR="002522E9" w:rsidRDefault="002522E9" w:rsidP="00352A7F">
            <w:pPr>
              <w:ind w:right="646"/>
              <w:rPr>
                <w:rFonts w:ascii="Arial Narrow" w:hAnsi="Arial Narrow"/>
                <w:sz w:val="22"/>
                <w:szCs w:val="22"/>
              </w:rPr>
            </w:pPr>
          </w:p>
          <w:p w14:paraId="39C3C13D" w14:textId="77777777" w:rsidR="002522E9" w:rsidRDefault="002522E9" w:rsidP="00352A7F">
            <w:pPr>
              <w:ind w:right="646"/>
              <w:rPr>
                <w:rFonts w:ascii="Arial Narrow" w:hAnsi="Arial Narrow"/>
                <w:sz w:val="22"/>
                <w:szCs w:val="22"/>
              </w:rPr>
            </w:pPr>
          </w:p>
          <w:p w14:paraId="6976C482" w14:textId="77777777" w:rsidR="002522E9" w:rsidRDefault="002522E9" w:rsidP="00352A7F">
            <w:pPr>
              <w:ind w:right="646"/>
              <w:rPr>
                <w:rFonts w:ascii="Arial Narrow" w:hAnsi="Arial Narrow"/>
                <w:sz w:val="22"/>
                <w:szCs w:val="22"/>
              </w:rPr>
            </w:pPr>
          </w:p>
        </w:tc>
        <w:tc>
          <w:tcPr>
            <w:tcW w:w="439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057ACF" w:rsidRDefault="00057ACF" w:rsidP="00352A7F">
            <w:pPr>
              <w:ind w:right="646"/>
              <w:rPr>
                <w:rFonts w:ascii="Arial Narrow" w:hAnsi="Arial Narrow"/>
                <w:sz w:val="22"/>
                <w:szCs w:val="22"/>
              </w:rPr>
            </w:pPr>
          </w:p>
        </w:tc>
      </w:tr>
      <w:tr w:rsidR="00057ACF" w14:paraId="774E73C3" w14:textId="77777777" w:rsidTr="000822D3">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693579CE072049ABBC23CACDE54327C4"/>
              </w:placeholder>
            </w:sdtPr>
            <w:sdtEndPr/>
            <w:sdtContent>
              <w:p w14:paraId="1F1C1A60" w14:textId="77777777" w:rsidR="00057ACF" w:rsidRDefault="00057AC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208F4AFC" w:rsidR="00057ACF" w:rsidRDefault="002522E9" w:rsidP="00352A7F">
            <w:pPr>
              <w:ind w:right="646"/>
              <w:rPr>
                <w:rFonts w:ascii="Arial Narrow" w:hAnsi="Arial Narrow"/>
                <w:sz w:val="22"/>
                <w:szCs w:val="22"/>
              </w:rPr>
            </w:pPr>
            <w:r>
              <w:rPr>
                <w:rFonts w:ascii="Arial Narrow" w:hAnsi="Arial Narrow"/>
                <w:sz w:val="22"/>
                <w:szCs w:val="22"/>
              </w:rPr>
              <w:t>Strasbourg</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057ACF" w:rsidRDefault="00057AC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057ACF" w:rsidRDefault="00057ACF" w:rsidP="00352A7F">
            <w:pPr>
              <w:tabs>
                <w:tab w:val="left" w:pos="978"/>
              </w:tabs>
              <w:ind w:right="120"/>
              <w:rPr>
                <w:rFonts w:ascii="Arial Narrow" w:hAnsi="Arial Narrow"/>
                <w:sz w:val="22"/>
                <w:szCs w:val="22"/>
              </w:rPr>
            </w:pPr>
            <w:r>
              <w:rPr>
                <w:sz w:val="22"/>
                <w:szCs w:val="22"/>
              </w:rPr>
              <w:t>►</w:t>
            </w:r>
          </w:p>
        </w:tc>
        <w:tc>
          <w:tcPr>
            <w:tcW w:w="3402"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057ACF" w:rsidRDefault="00057ACF" w:rsidP="00352A7F">
            <w:pPr>
              <w:ind w:right="646"/>
              <w:rPr>
                <w:rFonts w:ascii="Arial Narrow" w:hAnsi="Arial Narrow"/>
                <w:sz w:val="22"/>
                <w:szCs w:val="22"/>
              </w:rPr>
            </w:pPr>
          </w:p>
        </w:tc>
      </w:tr>
      <w:tr w:rsidR="00057ACF" w14:paraId="2086E4B3" w14:textId="77777777" w:rsidTr="000822D3">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EB0D276E2AC4C769E25D2196861B0EE"/>
              </w:placeholder>
            </w:sdtPr>
            <w:sdtEndPr/>
            <w:sdtContent>
              <w:p w14:paraId="17BC0A89" w14:textId="77777777" w:rsidR="00057ACF" w:rsidRDefault="00057AC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6CC51679" w:rsidR="00057ACF" w:rsidRDefault="000B41E2" w:rsidP="00352A7F">
            <w:pPr>
              <w:ind w:right="646"/>
              <w:rPr>
                <w:rFonts w:ascii="Arial Narrow" w:hAnsi="Arial Narrow"/>
                <w:sz w:val="22"/>
                <w:szCs w:val="22"/>
              </w:rPr>
            </w:pPr>
            <w:r>
              <w:rPr>
                <w:rFonts w:ascii="Arial Narrow" w:hAnsi="Arial Narrow"/>
                <w:sz w:val="22"/>
                <w:szCs w:val="22"/>
              </w:rPr>
              <w:t>18.3.2026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057ACF" w:rsidRDefault="00057AC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057ACF" w:rsidRDefault="00057ACF" w:rsidP="00352A7F">
            <w:pPr>
              <w:tabs>
                <w:tab w:val="left" w:pos="978"/>
              </w:tabs>
              <w:ind w:right="120"/>
              <w:rPr>
                <w:rFonts w:ascii="Arial Narrow" w:hAnsi="Arial Narrow"/>
                <w:sz w:val="22"/>
                <w:szCs w:val="22"/>
              </w:rPr>
            </w:pPr>
            <w:r>
              <w:rPr>
                <w:sz w:val="22"/>
                <w:szCs w:val="22"/>
              </w:rPr>
              <w:t>►</w:t>
            </w:r>
          </w:p>
        </w:tc>
        <w:tc>
          <w:tcPr>
            <w:tcW w:w="3402"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1BB50706" w:rsidR="00057ACF" w:rsidRDefault="000B41E2" w:rsidP="00352A7F">
            <w:pPr>
              <w:ind w:right="646"/>
              <w:rPr>
                <w:rFonts w:ascii="Arial Narrow" w:hAnsi="Arial Narrow"/>
                <w:sz w:val="22"/>
                <w:szCs w:val="22"/>
              </w:rPr>
            </w:pPr>
            <w:r>
              <w:rPr>
                <w:rFonts w:ascii="Arial Narrow" w:hAnsi="Arial Narrow"/>
                <w:sz w:val="22"/>
                <w:szCs w:val="22"/>
              </w:rPr>
              <w:t>18.3.2026</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6BA88AAE" w14:textId="77777777" w:rsidR="00421906" w:rsidRDefault="00421906" w:rsidP="00421906">
      <w:pPr>
        <w:jc w:val="both"/>
        <w:rPr>
          <w:rFonts w:ascii="Arial Narrow" w:hAnsi="Arial Narrow"/>
          <w:b/>
          <w:sz w:val="22"/>
          <w:szCs w:val="22"/>
          <w:shd w:val="clear" w:color="auto" w:fill="FFFFFF"/>
        </w:rPr>
      </w:pPr>
      <w:bookmarkStart w:id="12" w:name="_Hlk223620167"/>
      <w:bookmarkStart w:id="13" w:name="_Hlk223604582"/>
      <w:permStart w:id="1316837113" w:edGrp="everyone"/>
    </w:p>
    <w:p w14:paraId="380B2B91" w14:textId="5736C821" w:rsidR="00421906" w:rsidRPr="00421906" w:rsidRDefault="00421906" w:rsidP="00421906">
      <w:pPr>
        <w:jc w:val="both"/>
        <w:rPr>
          <w:rStyle w:val="cf01"/>
          <w:rFonts w:ascii="Arial Narrow" w:hAnsi="Arial Narrow"/>
          <w:bCs/>
          <w:sz w:val="22"/>
          <w:szCs w:val="22"/>
          <w:shd w:val="clear" w:color="auto" w:fill="FFFFFF"/>
        </w:rPr>
      </w:pPr>
      <w:r w:rsidRPr="00421906">
        <w:rPr>
          <w:rFonts w:ascii="Arial Narrow" w:hAnsi="Arial Narrow"/>
          <w:b/>
          <w:sz w:val="22"/>
          <w:szCs w:val="22"/>
          <w:shd w:val="clear" w:color="auto" w:fill="FFFFFF"/>
        </w:rPr>
        <w:t>Opre Roma! Month</w:t>
      </w:r>
      <w:r w:rsidRPr="00421906">
        <w:rPr>
          <w:rFonts w:ascii="Arial Narrow" w:hAnsi="Arial Narrow"/>
          <w:bCs/>
          <w:sz w:val="22"/>
          <w:szCs w:val="22"/>
          <w:shd w:val="clear" w:color="auto" w:fill="FFFFFF"/>
        </w:rPr>
        <w:t xml:space="preserve">, an initiative of the Roma and Travellers Division, </w:t>
      </w:r>
      <w:r w:rsidRPr="00421906">
        <w:rPr>
          <w:rFonts w:ascii="Arial Narrow" w:hAnsi="Arial Narrow"/>
          <w:bCs/>
          <w:sz w:val="22"/>
          <w:szCs w:val="22"/>
        </w:rPr>
        <w:t>embodies the Council of Europe’s mission to build a Europe where diversity is respected and every individual enjoys equal rights and opportunities.</w:t>
      </w:r>
      <w:r w:rsidRPr="00421906">
        <w:rPr>
          <w:rFonts w:ascii="Arial Narrow" w:hAnsi="Arial Narrow"/>
          <w:bCs/>
          <w:sz w:val="22"/>
          <w:szCs w:val="22"/>
          <w:shd w:val="clear" w:color="auto" w:fill="FFFFFF"/>
        </w:rPr>
        <w:t xml:space="preserve"> Organised </w:t>
      </w:r>
      <w:r w:rsidRPr="00421906">
        <w:rPr>
          <w:rFonts w:ascii="Arial Narrow" w:hAnsi="Arial Narrow"/>
          <w:b/>
          <w:sz w:val="22"/>
          <w:szCs w:val="22"/>
          <w:shd w:val="clear" w:color="auto" w:fill="FFFFFF"/>
        </w:rPr>
        <w:t>under the auspices of the Committee of Experts on Roma and Traveller Issues (ADI-ROM)</w:t>
      </w:r>
      <w:r w:rsidRPr="00421906">
        <w:rPr>
          <w:rFonts w:ascii="Arial Narrow" w:hAnsi="Arial Narrow"/>
          <w:b/>
          <w:sz w:val="22"/>
          <w:szCs w:val="22"/>
        </w:rPr>
        <w:t xml:space="preserve">, </w:t>
      </w:r>
      <w:r w:rsidRPr="00421906">
        <w:rPr>
          <w:rFonts w:ascii="Arial Narrow" w:eastAsia="Arial Narrow" w:hAnsi="Arial Narrow"/>
          <w:b/>
          <w:iCs/>
          <w:sz w:val="22"/>
          <w:szCs w:val="22"/>
        </w:rPr>
        <w:t>21 member states contributed to the inaugural edition of Opre Roma! month in 2025</w:t>
      </w:r>
      <w:r w:rsidRPr="00421906">
        <w:rPr>
          <w:rFonts w:ascii="Arial Narrow" w:eastAsia="Arial Narrow" w:hAnsi="Arial Narrow"/>
          <w:bCs/>
          <w:iCs/>
          <w:sz w:val="22"/>
          <w:szCs w:val="22"/>
        </w:rPr>
        <w:t xml:space="preserve"> with initiatives which not only highlighted </w:t>
      </w:r>
      <w:r w:rsidRPr="00421906">
        <w:rPr>
          <w:rStyle w:val="cf01"/>
          <w:rFonts w:ascii="Arial Narrow" w:eastAsiaTheme="majorEastAsia" w:hAnsi="Arial Narrow"/>
          <w:bCs/>
          <w:sz w:val="22"/>
          <w:szCs w:val="22"/>
        </w:rPr>
        <w:t xml:space="preserve">the contribution of Roma to Europe’s heritage and cultural wealth, </w:t>
      </w:r>
      <w:r w:rsidRPr="00421906">
        <w:rPr>
          <w:rStyle w:val="cf01"/>
          <w:rFonts w:ascii="Arial Narrow" w:hAnsi="Arial Narrow"/>
          <w:bCs/>
          <w:sz w:val="22"/>
          <w:szCs w:val="22"/>
        </w:rPr>
        <w:t xml:space="preserve">but also </w:t>
      </w:r>
      <w:r w:rsidRPr="00421906">
        <w:rPr>
          <w:rStyle w:val="cf01"/>
          <w:rFonts w:ascii="Arial Narrow" w:eastAsiaTheme="majorEastAsia" w:hAnsi="Arial Narrow"/>
          <w:bCs/>
          <w:sz w:val="22"/>
          <w:szCs w:val="22"/>
        </w:rPr>
        <w:t>had a symbolic, practical and political impact in combating antigypsyism, promoting Roma and Traveller inclusion, and strengthening pride and identity of the communities.</w:t>
      </w:r>
    </w:p>
    <w:p w14:paraId="1F932056" w14:textId="77777777" w:rsidR="00421906" w:rsidRPr="00421906" w:rsidRDefault="00421906" w:rsidP="00421906">
      <w:pPr>
        <w:rPr>
          <w:rFonts w:ascii="Arial Narrow" w:eastAsiaTheme="minorHAnsi" w:hAnsi="Arial Narrow"/>
          <w:bCs/>
          <w:sz w:val="22"/>
          <w:szCs w:val="22"/>
          <w:lang w:eastAsia="en-US"/>
        </w:rPr>
      </w:pPr>
    </w:p>
    <w:p w14:paraId="6A4C41BB" w14:textId="77777777" w:rsidR="00421906" w:rsidRPr="00421906" w:rsidRDefault="00421906" w:rsidP="00421906">
      <w:pPr>
        <w:jc w:val="both"/>
        <w:rPr>
          <w:rFonts w:ascii="Arial Narrow" w:hAnsi="Arial Narrow"/>
          <w:bCs/>
          <w:sz w:val="22"/>
          <w:szCs w:val="22"/>
        </w:rPr>
      </w:pPr>
      <w:r w:rsidRPr="00421906">
        <w:rPr>
          <w:rFonts w:ascii="Arial Narrow" w:hAnsi="Arial Narrow"/>
          <w:b/>
          <w:sz w:val="22"/>
          <w:szCs w:val="22"/>
          <w:lang w:val="en-US"/>
        </w:rPr>
        <w:t xml:space="preserve">In Strasbourg, Opre Roma month (2026 Edition) will kick off with a cultural event on 1 April 2026 from 1pm to 2.30pm in the hemicycle lobby of the Palais de </w:t>
      </w:r>
      <w:proofErr w:type="spellStart"/>
      <w:r w:rsidRPr="00421906">
        <w:rPr>
          <w:rFonts w:ascii="Arial Narrow" w:hAnsi="Arial Narrow"/>
          <w:b/>
          <w:sz w:val="22"/>
          <w:szCs w:val="22"/>
          <w:lang w:val="en-US"/>
        </w:rPr>
        <w:t>l’Europe</w:t>
      </w:r>
      <w:proofErr w:type="spellEnd"/>
      <w:r w:rsidRPr="00421906">
        <w:rPr>
          <w:rFonts w:ascii="Arial Narrow" w:hAnsi="Arial Narrow"/>
          <w:b/>
          <w:sz w:val="22"/>
          <w:szCs w:val="22"/>
          <w:lang w:val="en-US"/>
        </w:rPr>
        <w:t xml:space="preserve">, </w:t>
      </w:r>
      <w:r w:rsidRPr="00421906">
        <w:rPr>
          <w:rFonts w:ascii="Arial Narrow" w:hAnsi="Arial Narrow"/>
          <w:b/>
          <w:sz w:val="22"/>
          <w:szCs w:val="22"/>
        </w:rPr>
        <w:t>to be held as a side event to the 50th Plenary Session of the Congress.</w:t>
      </w:r>
      <w:r w:rsidRPr="00421906">
        <w:rPr>
          <w:rFonts w:ascii="Arial Narrow" w:hAnsi="Arial Narrow"/>
          <w:b/>
          <w:sz w:val="22"/>
          <w:szCs w:val="22"/>
          <w:lang w:val="en-US"/>
        </w:rPr>
        <w:t xml:space="preserve"> </w:t>
      </w:r>
      <w:r w:rsidRPr="00421906">
        <w:rPr>
          <w:rFonts w:ascii="Arial Narrow" w:hAnsi="Arial Narrow"/>
          <w:bCs/>
          <w:sz w:val="22"/>
          <w:szCs w:val="22"/>
        </w:rPr>
        <w:t>High-level presence will be assured from the Council of Europe Commissioner for Human Rights, the Congress, the Parliamentary Assembly, as well as members of the ADI-ROM Committee of Experts on Roma and Traveller Issues and representatives of Roma and Traveller civil society (</w:t>
      </w:r>
      <w:r w:rsidRPr="00421906">
        <w:rPr>
          <w:rFonts w:ascii="Arial Narrow" w:eastAsiaTheme="minorHAnsi" w:hAnsi="Arial Narrow"/>
          <w:bCs/>
          <w:sz w:val="22"/>
          <w:szCs w:val="22"/>
          <w:lang w:eastAsia="en-US"/>
        </w:rPr>
        <w:t>this year’s first ADI-ROM and Roma Dialogue Civil Society meetings have been organised simultaneously with the kick-off event)</w:t>
      </w:r>
      <w:r w:rsidRPr="00421906">
        <w:rPr>
          <w:rFonts w:ascii="Arial Narrow" w:hAnsi="Arial Narrow"/>
          <w:bCs/>
          <w:sz w:val="22"/>
          <w:szCs w:val="22"/>
        </w:rPr>
        <w:t xml:space="preserve">. </w:t>
      </w:r>
    </w:p>
    <w:p w14:paraId="0A828F82" w14:textId="77777777" w:rsidR="00421906" w:rsidRPr="00421906" w:rsidRDefault="00421906" w:rsidP="00421906">
      <w:pPr>
        <w:jc w:val="both"/>
        <w:rPr>
          <w:rFonts w:ascii="Arial Narrow" w:hAnsi="Arial Narrow"/>
          <w:bCs/>
          <w:sz w:val="22"/>
          <w:szCs w:val="22"/>
        </w:rPr>
      </w:pPr>
    </w:p>
    <w:p w14:paraId="4DC82945" w14:textId="77777777" w:rsidR="00421906" w:rsidRPr="00421906" w:rsidRDefault="00421906" w:rsidP="00421906">
      <w:pPr>
        <w:jc w:val="both"/>
        <w:rPr>
          <w:rFonts w:ascii="Arial Narrow" w:hAnsi="Arial Narrow"/>
          <w:b/>
          <w:sz w:val="22"/>
          <w:szCs w:val="22"/>
          <w:lang w:val="en-US"/>
        </w:rPr>
      </w:pPr>
      <w:r w:rsidRPr="00421906">
        <w:rPr>
          <w:rFonts w:ascii="Arial Narrow" w:hAnsi="Arial Narrow"/>
          <w:b/>
          <w:sz w:val="22"/>
          <w:szCs w:val="22"/>
          <w:lang w:val="en-US"/>
        </w:rPr>
        <w:t xml:space="preserve">This event will feature the official opening of the </w:t>
      </w:r>
      <w:r w:rsidRPr="00421906">
        <w:rPr>
          <w:rFonts w:ascii="Arial Narrow" w:hAnsi="Arial Narrow"/>
          <w:b/>
          <w:sz w:val="22"/>
          <w:szCs w:val="22"/>
        </w:rPr>
        <w:t xml:space="preserve">exhibition </w:t>
      </w:r>
      <w:r w:rsidRPr="00421906">
        <w:rPr>
          <w:rFonts w:ascii="Arial Narrow" w:hAnsi="Arial Narrow"/>
          <w:b/>
          <w:i/>
          <w:iCs/>
          <w:sz w:val="22"/>
          <w:szCs w:val="22"/>
        </w:rPr>
        <w:t>My Black-and-White Shadows: Memento Mori</w:t>
      </w:r>
      <w:r w:rsidRPr="00421906">
        <w:rPr>
          <w:rFonts w:ascii="Arial Narrow" w:hAnsi="Arial Narrow"/>
          <w:b/>
          <w:sz w:val="22"/>
          <w:szCs w:val="22"/>
        </w:rPr>
        <w:t xml:space="preserve">, a series of paintings by Zdeněk Daniel, a Czech Roma painter. </w:t>
      </w:r>
      <w:r w:rsidRPr="00421906">
        <w:rPr>
          <w:rFonts w:ascii="Arial Narrow" w:hAnsi="Arial Narrow"/>
          <w:b/>
          <w:sz w:val="22"/>
          <w:szCs w:val="22"/>
          <w:lang w:val="en-US"/>
        </w:rPr>
        <w:t xml:space="preserve">The exhibition </w:t>
      </w:r>
      <w:r w:rsidRPr="00421906">
        <w:rPr>
          <w:rFonts w:ascii="Arial Narrow" w:hAnsi="Arial Narrow"/>
          <w:b/>
          <w:i/>
          <w:iCs/>
          <w:sz w:val="22"/>
          <w:szCs w:val="22"/>
        </w:rPr>
        <w:t>My Black-and-White Shadows: Memento Mori</w:t>
      </w:r>
      <w:r w:rsidRPr="00421906">
        <w:rPr>
          <w:rFonts w:ascii="Arial Narrow" w:hAnsi="Arial Narrow"/>
          <w:b/>
          <w:sz w:val="22"/>
          <w:szCs w:val="22"/>
          <w:lang w:val="en-US"/>
        </w:rPr>
        <w:t xml:space="preserve"> will remain in place until after 8 April International Roma Day.</w:t>
      </w:r>
    </w:p>
    <w:p w14:paraId="12E41B01" w14:textId="77777777" w:rsidR="00421906" w:rsidRPr="00421906" w:rsidRDefault="00421906" w:rsidP="00421906">
      <w:pPr>
        <w:jc w:val="both"/>
        <w:rPr>
          <w:rFonts w:ascii="Arial Narrow" w:hAnsi="Arial Narrow"/>
          <w:b/>
          <w:sz w:val="22"/>
          <w:szCs w:val="22"/>
          <w:lang w:val="en-US"/>
        </w:rPr>
      </w:pPr>
    </w:p>
    <w:p w14:paraId="53ECAE28" w14:textId="77777777" w:rsidR="00421906" w:rsidRPr="00421906" w:rsidRDefault="00421906" w:rsidP="00421906">
      <w:pPr>
        <w:jc w:val="both"/>
        <w:rPr>
          <w:rFonts w:ascii="Arial Narrow" w:eastAsiaTheme="minorHAnsi" w:hAnsi="Arial Narrow"/>
          <w:bCs/>
          <w:sz w:val="22"/>
          <w:szCs w:val="22"/>
          <w:lang w:eastAsia="en-US"/>
        </w:rPr>
      </w:pPr>
      <w:r w:rsidRPr="00421906">
        <w:rPr>
          <w:rFonts w:ascii="Arial Narrow" w:eastAsiaTheme="minorHAnsi" w:hAnsi="Arial Narrow"/>
          <w:bCs/>
          <w:sz w:val="22"/>
          <w:szCs w:val="22"/>
          <w:lang w:eastAsia="en-US"/>
        </w:rPr>
        <w:t xml:space="preserve">The artist’s father, Zdeněk Daniel senior, was saved from the transport of Roma from Moravia to Auschwitz-Birkenau in May 1943, but the rest of the family perished during the war. The family’s wartime history was a difficult subject for Zdenek Daniel Jr. to come to terms with. It was only in 2016 that he decided to put his struggle to come to terms with it on paper, creating eight Holocaust-themed paintings that are dramatically different from the rest of his work. </w:t>
      </w:r>
    </w:p>
    <w:p w14:paraId="39E22899" w14:textId="77777777" w:rsidR="00421906" w:rsidRPr="00421906" w:rsidRDefault="00421906" w:rsidP="00421906">
      <w:pPr>
        <w:jc w:val="both"/>
        <w:rPr>
          <w:rFonts w:ascii="Arial Narrow" w:eastAsiaTheme="minorHAnsi" w:hAnsi="Arial Narrow"/>
          <w:bCs/>
          <w:sz w:val="22"/>
          <w:szCs w:val="22"/>
          <w:lang w:eastAsia="en-US"/>
        </w:rPr>
      </w:pPr>
    </w:p>
    <w:p w14:paraId="343C36EC" w14:textId="77777777" w:rsidR="00421906" w:rsidRPr="00421906" w:rsidRDefault="00421906" w:rsidP="00421906">
      <w:pPr>
        <w:jc w:val="both"/>
        <w:rPr>
          <w:rFonts w:ascii="Arial Narrow" w:eastAsiaTheme="minorHAnsi" w:hAnsi="Arial Narrow"/>
          <w:bCs/>
          <w:sz w:val="22"/>
          <w:szCs w:val="22"/>
          <w:lang w:eastAsia="en-US"/>
        </w:rPr>
      </w:pPr>
      <w:r w:rsidRPr="00421906">
        <w:rPr>
          <w:rFonts w:ascii="Arial Narrow" w:hAnsi="Arial Narrow"/>
          <w:b/>
          <w:sz w:val="22"/>
          <w:szCs w:val="22"/>
        </w:rPr>
        <w:t>The Faculty of Arts, Charles University in Prague, Prague Center for Romani Histories</w:t>
      </w:r>
      <w:r w:rsidRPr="00421906">
        <w:rPr>
          <w:rStyle w:val="Style39"/>
          <w:rFonts w:ascii="Arial Narrow" w:hAnsi="Arial Narrow"/>
          <w:color w:val="auto"/>
          <w:sz w:val="22"/>
          <w:szCs w:val="22"/>
        </w:rPr>
        <w:t xml:space="preserve"> </w:t>
      </w:r>
      <w:r w:rsidRPr="00421906">
        <w:rPr>
          <w:rStyle w:val="Style39"/>
          <w:rFonts w:ascii="Arial Narrow" w:hAnsi="Arial Narrow"/>
          <w:bCs/>
          <w:color w:val="auto"/>
          <w:sz w:val="22"/>
          <w:szCs w:val="22"/>
        </w:rPr>
        <w:t>is therefore proposed to be awarded directly a grant in order to curate and coordinate the organisation of this exhibition which is the result of</w:t>
      </w:r>
      <w:r w:rsidRPr="00421906">
        <w:rPr>
          <w:rStyle w:val="Style39"/>
          <w:rFonts w:ascii="Arial Narrow" w:hAnsi="Arial Narrow"/>
          <w:color w:val="auto"/>
          <w:sz w:val="22"/>
          <w:szCs w:val="22"/>
        </w:rPr>
        <w:t xml:space="preserve"> </w:t>
      </w:r>
      <w:r w:rsidRPr="00421906">
        <w:rPr>
          <w:rFonts w:ascii="Arial Narrow" w:eastAsiaTheme="minorHAnsi" w:hAnsi="Arial Narrow"/>
          <w:b/>
          <w:sz w:val="22"/>
          <w:szCs w:val="22"/>
          <w:lang w:eastAsia="en-US"/>
        </w:rPr>
        <w:t xml:space="preserve">longstanding collaboration between the university and the artist </w:t>
      </w:r>
      <w:r w:rsidRPr="00421906">
        <w:rPr>
          <w:rFonts w:ascii="Arial Narrow" w:eastAsiaTheme="minorHAnsi" w:hAnsi="Arial Narrow"/>
          <w:bCs/>
          <w:sz w:val="22"/>
          <w:szCs w:val="22"/>
          <w:lang w:eastAsia="en-US"/>
        </w:rPr>
        <w:t>since his Holocaust paintings were first exhibited in 2018 at the Faculty of Arts of Charles University.</w:t>
      </w:r>
    </w:p>
    <w:p w14:paraId="0513BE33" w14:textId="77777777" w:rsidR="00421906" w:rsidRPr="00421906" w:rsidRDefault="00421906" w:rsidP="00421906">
      <w:pPr>
        <w:jc w:val="both"/>
        <w:rPr>
          <w:rFonts w:ascii="Arial Narrow" w:eastAsiaTheme="minorHAnsi" w:hAnsi="Arial Narrow"/>
          <w:bCs/>
          <w:sz w:val="22"/>
          <w:szCs w:val="22"/>
          <w:lang w:eastAsia="en-US"/>
        </w:rPr>
      </w:pPr>
    </w:p>
    <w:p w14:paraId="6174626C" w14:textId="77777777" w:rsidR="00421906" w:rsidRPr="00421906" w:rsidRDefault="00421906" w:rsidP="00421906">
      <w:pPr>
        <w:spacing w:after="120"/>
        <w:jc w:val="both"/>
        <w:rPr>
          <w:rFonts w:ascii="Arial Narrow" w:hAnsi="Arial Narrow"/>
          <w:sz w:val="22"/>
          <w:szCs w:val="22"/>
        </w:rPr>
      </w:pPr>
      <w:r w:rsidRPr="00421906">
        <w:rPr>
          <w:rFonts w:ascii="Arial Narrow" w:hAnsi="Arial Narrow"/>
          <w:sz w:val="22"/>
          <w:szCs w:val="22"/>
        </w:rPr>
        <w:t xml:space="preserve">The action will also assist the Prague Center for Romani Histories at the Faculty of Arts, Charles University, Prague, in the attainment of its goals, including asserting the centrality of the study of Romani histories for a comprehensive understanding of European history and contemporary societies, and the history of Roma and Sinti, by bringing this exhibition by a Roma artist to a wider, political, European audience. </w:t>
      </w:r>
    </w:p>
    <w:p w14:paraId="48F0B668" w14:textId="77777777" w:rsidR="00421906" w:rsidRPr="00421906" w:rsidRDefault="00421906" w:rsidP="00421906">
      <w:pPr>
        <w:spacing w:after="120"/>
        <w:jc w:val="both"/>
        <w:rPr>
          <w:rFonts w:ascii="Arial Narrow" w:hAnsi="Arial Narrow"/>
          <w:sz w:val="22"/>
          <w:szCs w:val="22"/>
        </w:rPr>
      </w:pPr>
      <w:r w:rsidRPr="00421906">
        <w:rPr>
          <w:rFonts w:ascii="Arial Narrow" w:hAnsi="Arial Narrow"/>
          <w:sz w:val="22"/>
          <w:szCs w:val="22"/>
        </w:rPr>
        <w:t xml:space="preserve">The </w:t>
      </w:r>
      <w:proofErr w:type="spellStart"/>
      <w:r w:rsidRPr="00421906">
        <w:rPr>
          <w:rFonts w:ascii="Arial Narrow" w:hAnsi="Arial Narrow"/>
          <w:sz w:val="22"/>
          <w:szCs w:val="22"/>
        </w:rPr>
        <w:t>center</w:t>
      </w:r>
      <w:proofErr w:type="spellEnd"/>
      <w:r w:rsidRPr="00421906">
        <w:rPr>
          <w:rFonts w:ascii="Arial Narrow" w:hAnsi="Arial Narrow"/>
          <w:sz w:val="22"/>
          <w:szCs w:val="22"/>
        </w:rPr>
        <w:t xml:space="preserve"> also aims to: (1) promote academic research on history of Roma and Sinti, (2) cultivate dialogue with historians, sociologists, anthropologists, philologists, and other scholars outside the field of Romani studies, with the goal of situating the study of Roma as central to rethinking European and transatlantic history, and (3) contribute to the creation and promotion of teaching materials on Roma and Sinti history so that they become an integral part of history teaching in schools in Europe and elsewhere.</w:t>
      </w:r>
    </w:p>
    <w:p w14:paraId="55928035" w14:textId="77777777" w:rsidR="00421906" w:rsidRPr="00421906" w:rsidRDefault="00421906" w:rsidP="00421906">
      <w:pPr>
        <w:spacing w:after="120"/>
        <w:jc w:val="both"/>
        <w:rPr>
          <w:rFonts w:ascii="Arial Narrow" w:hAnsi="Arial Narrow"/>
          <w:sz w:val="22"/>
          <w:szCs w:val="22"/>
        </w:rPr>
      </w:pPr>
      <w:r w:rsidRPr="00421906">
        <w:rPr>
          <w:rFonts w:ascii="Arial Narrow" w:hAnsi="Arial Narrow"/>
          <w:sz w:val="22"/>
          <w:szCs w:val="22"/>
        </w:rPr>
        <w:t>The Center seeks to create a safe space where Romani and non-Romani scholars can discuss key historical issues from a variety of perspectives and approaches. When interpreting the history of the Roma, they give preference to sources that convey the perspective of the Roma and Sinti.</w:t>
      </w:r>
    </w:p>
    <w:p w14:paraId="704D5595" w14:textId="77777777" w:rsidR="00421906" w:rsidRPr="00421906" w:rsidRDefault="00421906" w:rsidP="00421906">
      <w:pPr>
        <w:jc w:val="both"/>
        <w:rPr>
          <w:rFonts w:ascii="Arial Narrow" w:hAnsi="Arial Narrow"/>
          <w:sz w:val="22"/>
          <w:szCs w:val="22"/>
        </w:rPr>
      </w:pPr>
      <w:r w:rsidRPr="00421906">
        <w:rPr>
          <w:rFonts w:ascii="Arial Narrow" w:hAnsi="Arial Narrow"/>
          <w:sz w:val="22"/>
          <w:szCs w:val="22"/>
        </w:rPr>
        <w:t>The Center builds on the activities of the Prague Forum for Romani Histories, which operated under the same leadership at the Institute of Contemporary History of the Czech Academy of Sciences from 2016 to 2024. Its closest partners are the Romani Studies Program at CEU in Vienna, the Ethnological Institute of the Czech Academy of Sciences, and the Museum of Romani Culture in Brno.</w:t>
      </w:r>
    </w:p>
    <w:p w14:paraId="61D91749" w14:textId="77777777" w:rsidR="00421906" w:rsidRPr="00421906" w:rsidRDefault="00421906" w:rsidP="00421906">
      <w:pPr>
        <w:jc w:val="both"/>
        <w:rPr>
          <w:rFonts w:ascii="Arial Narrow" w:hAnsi="Arial Narrow"/>
          <w:sz w:val="22"/>
          <w:szCs w:val="22"/>
        </w:rPr>
      </w:pPr>
    </w:p>
    <w:p w14:paraId="605F238F" w14:textId="77777777" w:rsidR="00421906" w:rsidRPr="00421906" w:rsidRDefault="00421906" w:rsidP="00421906">
      <w:pPr>
        <w:jc w:val="both"/>
        <w:rPr>
          <w:rFonts w:ascii="Arial Narrow" w:eastAsia="Calibri" w:hAnsi="Arial Narrow"/>
          <w:bCs/>
          <w:sz w:val="22"/>
          <w:szCs w:val="22"/>
        </w:rPr>
      </w:pPr>
      <w:r w:rsidRPr="00421906">
        <w:rPr>
          <w:rStyle w:val="Style39"/>
          <w:rFonts w:ascii="Arial Narrow" w:hAnsi="Arial Narrow"/>
          <w:bCs/>
          <w:color w:val="auto"/>
          <w:sz w:val="22"/>
          <w:szCs w:val="22"/>
        </w:rPr>
        <w:t xml:space="preserve">This action will contribute to the implementation of the </w:t>
      </w:r>
      <w:r w:rsidRPr="00421906">
        <w:rPr>
          <w:rFonts w:ascii="Arial Narrow" w:eastAsia="Calibri" w:hAnsi="Arial Narrow"/>
          <w:bCs/>
          <w:sz w:val="22"/>
          <w:szCs w:val="22"/>
          <w:lang w:eastAsia="en-US"/>
        </w:rPr>
        <w:t xml:space="preserve">Strategy on Roma and Traveller Inclusion (2026-2030) and its overall objective to further advance towards equality and ensure the protection of human rights of Roma and Travellers in the Council of Europe’s member states, as well as its Priority 1: </w:t>
      </w:r>
      <w:r w:rsidRPr="00421906">
        <w:rPr>
          <w:rFonts w:ascii="Arial Narrow" w:eastAsia="Calibri" w:hAnsi="Arial Narrow"/>
          <w:bCs/>
          <w:sz w:val="22"/>
          <w:szCs w:val="22"/>
        </w:rPr>
        <w:t>Increasing and promoting knowledge and awareness about Roma and Traveller communities to combat antigypsyism and prejudice</w:t>
      </w:r>
      <w:r w:rsidRPr="00421906">
        <w:rPr>
          <w:rFonts w:ascii="Arial Narrow" w:eastAsia="Calibri" w:hAnsi="Arial Narrow"/>
          <w:bCs/>
          <w:sz w:val="22"/>
          <w:szCs w:val="22"/>
          <w:lang w:eastAsia="en-US"/>
        </w:rPr>
        <w:t xml:space="preserve"> </w:t>
      </w:r>
      <w:r w:rsidRPr="00421906">
        <w:rPr>
          <w:rFonts w:ascii="Arial Narrow" w:eastAsia="Calibri" w:hAnsi="Arial Narrow"/>
          <w:bCs/>
          <w:sz w:val="22"/>
          <w:szCs w:val="22"/>
        </w:rPr>
        <w:t xml:space="preserve">while fostering a sense of pride in Roma and Traveller identities. </w:t>
      </w:r>
    </w:p>
    <w:p w14:paraId="3CE40F33" w14:textId="77777777" w:rsidR="00421906" w:rsidRPr="00421906" w:rsidRDefault="00421906" w:rsidP="00421906">
      <w:pPr>
        <w:jc w:val="both"/>
        <w:rPr>
          <w:rFonts w:ascii="Arial Narrow" w:eastAsiaTheme="minorHAnsi" w:hAnsi="Arial Narrow"/>
          <w:bCs/>
          <w:sz w:val="22"/>
          <w:szCs w:val="22"/>
          <w:lang w:eastAsia="en-US"/>
        </w:rPr>
      </w:pPr>
    </w:p>
    <w:p w14:paraId="1427E0BC" w14:textId="77777777" w:rsidR="00421906" w:rsidRPr="00421906" w:rsidRDefault="00421906" w:rsidP="00421906">
      <w:pPr>
        <w:ind w:right="-22"/>
        <w:jc w:val="both"/>
        <w:rPr>
          <w:rFonts w:ascii="Arial Narrow" w:eastAsia="Calibri" w:hAnsi="Arial Narrow"/>
          <w:bCs/>
          <w:sz w:val="22"/>
          <w:szCs w:val="22"/>
        </w:rPr>
      </w:pPr>
      <w:r w:rsidRPr="00421906">
        <w:rPr>
          <w:rFonts w:ascii="Arial Narrow" w:eastAsia="Calibri" w:hAnsi="Arial Narrow"/>
          <w:bCs/>
          <w:sz w:val="22"/>
          <w:szCs w:val="22"/>
        </w:rPr>
        <w:t>The action also corresponds to the following specific operational objectives outlined in the Strategy:</w:t>
      </w:r>
    </w:p>
    <w:p w14:paraId="58E55188" w14:textId="77777777" w:rsidR="00421906" w:rsidRPr="00421906" w:rsidRDefault="00421906" w:rsidP="00421906">
      <w:pPr>
        <w:ind w:right="-22"/>
        <w:jc w:val="both"/>
        <w:rPr>
          <w:rFonts w:ascii="Arial Narrow" w:eastAsia="Calibri" w:hAnsi="Arial Narrow"/>
          <w:bCs/>
          <w:sz w:val="22"/>
          <w:szCs w:val="22"/>
          <w:lang w:eastAsia="en-US"/>
        </w:rPr>
      </w:pPr>
    </w:p>
    <w:p w14:paraId="7075A1F3" w14:textId="77777777" w:rsidR="00421906" w:rsidRPr="00421906" w:rsidRDefault="00421906" w:rsidP="00421906">
      <w:pPr>
        <w:pStyle w:val="Odstavecseseznamem"/>
        <w:numPr>
          <w:ilvl w:val="1"/>
          <w:numId w:val="43"/>
        </w:numPr>
        <w:shd w:val="clear" w:color="auto" w:fill="FFFFFF"/>
        <w:ind w:right="-22"/>
        <w:contextualSpacing/>
        <w:jc w:val="both"/>
        <w:rPr>
          <w:rFonts w:ascii="Arial Narrow" w:hAnsi="Arial Narrow"/>
          <w:bCs/>
          <w:sz w:val="22"/>
          <w:szCs w:val="22"/>
        </w:rPr>
      </w:pPr>
      <w:r w:rsidRPr="00421906">
        <w:rPr>
          <w:rFonts w:ascii="Arial Narrow" w:hAnsi="Arial Narrow"/>
          <w:bCs/>
          <w:sz w:val="22"/>
          <w:szCs w:val="22"/>
        </w:rPr>
        <w:lastRenderedPageBreak/>
        <w:t xml:space="preserve">Enhancing inclusive education practices and policies for Roma and Travellers by incorporating the history (including Holocaust remembrance) and culture of Roma and Travellers into curricula, national programmes and teaching materials in close collaboration with the Council of Europe’s OHTE and ERIAC; </w:t>
      </w:r>
    </w:p>
    <w:p w14:paraId="6BD2D56B" w14:textId="77777777" w:rsidR="00421906" w:rsidRPr="00421906" w:rsidRDefault="00421906" w:rsidP="00421906">
      <w:pPr>
        <w:pStyle w:val="Odstavecseseznamem"/>
        <w:numPr>
          <w:ilvl w:val="1"/>
          <w:numId w:val="43"/>
        </w:numPr>
        <w:shd w:val="clear" w:color="auto" w:fill="FFFFFF"/>
        <w:ind w:right="-22"/>
        <w:contextualSpacing/>
        <w:jc w:val="both"/>
        <w:rPr>
          <w:rFonts w:ascii="Arial Narrow" w:hAnsi="Arial Narrow"/>
          <w:bCs/>
          <w:sz w:val="22"/>
          <w:szCs w:val="22"/>
        </w:rPr>
      </w:pPr>
      <w:r w:rsidRPr="00421906">
        <w:rPr>
          <w:rFonts w:ascii="Arial Narrow" w:hAnsi="Arial Narrow"/>
          <w:bCs/>
          <w:sz w:val="22"/>
          <w:szCs w:val="22"/>
        </w:rPr>
        <w:t>Supporting promotion of Roma and Traveller cultural heritage and the harmonisation, protection and teaching of the Romani language in co-operation with ERIAC and other relevant stakeholders;</w:t>
      </w:r>
    </w:p>
    <w:p w14:paraId="12526AAD" w14:textId="77777777" w:rsidR="00421906" w:rsidRPr="00421906" w:rsidRDefault="00421906" w:rsidP="00421906">
      <w:pPr>
        <w:pStyle w:val="Odstavecseseznamem"/>
        <w:numPr>
          <w:ilvl w:val="1"/>
          <w:numId w:val="43"/>
        </w:numPr>
        <w:shd w:val="clear" w:color="auto" w:fill="FFFFFF"/>
        <w:ind w:right="-22"/>
        <w:contextualSpacing/>
        <w:jc w:val="both"/>
        <w:rPr>
          <w:rFonts w:ascii="Arial Narrow" w:hAnsi="Arial Narrow"/>
          <w:bCs/>
          <w:sz w:val="22"/>
          <w:szCs w:val="22"/>
        </w:rPr>
      </w:pPr>
      <w:r w:rsidRPr="00421906">
        <w:rPr>
          <w:rFonts w:ascii="Arial Narrow" w:hAnsi="Arial Narrow"/>
          <w:bCs/>
          <w:sz w:val="22"/>
          <w:szCs w:val="22"/>
        </w:rPr>
        <w:t>Raising awareness of all parts of society of the Roma Holocaust and supporting its remembrance, research and memorialisation, in co-operation with civil society and historians;</w:t>
      </w:r>
    </w:p>
    <w:p w14:paraId="6BD7DF25" w14:textId="77777777" w:rsidR="00421906" w:rsidRPr="000A5A80" w:rsidRDefault="00421906" w:rsidP="00421906">
      <w:pPr>
        <w:jc w:val="both"/>
        <w:rPr>
          <w:sz w:val="20"/>
          <w:szCs w:val="20"/>
        </w:rPr>
      </w:pPr>
    </w:p>
    <w:bookmarkEnd w:id="12"/>
    <w:p w14:paraId="53987864" w14:textId="77777777" w:rsidR="00421906" w:rsidRPr="000A5A80" w:rsidRDefault="00421906" w:rsidP="00421906">
      <w:pPr>
        <w:ind w:right="-22"/>
        <w:jc w:val="both"/>
        <w:rPr>
          <w:rFonts w:eastAsia="Calibri"/>
          <w:bCs/>
          <w:sz w:val="20"/>
          <w:szCs w:val="20"/>
          <w:lang w:eastAsia="en-US"/>
        </w:rPr>
      </w:pPr>
    </w:p>
    <w:p w14:paraId="44E7EDDB" w14:textId="77777777" w:rsidR="008861C6" w:rsidRDefault="008861C6" w:rsidP="008861C6">
      <w:pPr>
        <w:spacing w:line="259" w:lineRule="auto"/>
        <w:jc w:val="both"/>
        <w:rPr>
          <w:rFonts w:ascii="Arial Narrow" w:hAnsi="Arial Narrow"/>
          <w:i/>
          <w:color w:val="808080" w:themeColor="background1" w:themeShade="80"/>
          <w:sz w:val="22"/>
          <w:szCs w:val="22"/>
          <w:highlight w:val="yellow"/>
        </w:rPr>
      </w:pPr>
    </w:p>
    <w:bookmarkEnd w:id="13"/>
    <w:permEnd w:id="1316837113"/>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3"/>
          <w:footerReference w:type="default" r:id="rId14"/>
          <w:type w:val="continuous"/>
          <w:pgSz w:w="11907" w:h="16840" w:code="9"/>
          <w:pgMar w:top="709" w:right="708" w:bottom="1440" w:left="1372" w:header="720" w:footer="720" w:gutter="0"/>
          <w:cols w:space="720"/>
          <w:titlePg/>
          <w:docGrid w:linePitch="360"/>
        </w:sectPr>
      </w:pPr>
    </w:p>
    <w:p w14:paraId="3B497D75" w14:textId="2FCC10E7" w:rsidR="00352A7F" w:rsidRPr="00780EC6" w:rsidRDefault="00352A7F" w:rsidP="000B41E2">
      <w:pPr>
        <w:jc w:val="center"/>
        <w:rPr>
          <w:rFonts w:ascii="Arial Narrow" w:hAnsi="Arial Narrow"/>
          <w:i/>
          <w:sz w:val="22"/>
          <w:szCs w:val="22"/>
          <w:lang w:val="en-US"/>
        </w:rPr>
      </w:pPr>
      <w:r w:rsidRPr="009119BF">
        <w:rPr>
          <w:rFonts w:ascii="Arial Narrow" w:hAnsi="Arial Narrow" w:cs="Tahoma"/>
          <w:b/>
          <w:sz w:val="22"/>
          <w:szCs w:val="22"/>
        </w:rPr>
        <w:lastRenderedPageBreak/>
        <w:t>APPENDIX II – ESTIMATED BUDGET</w:t>
      </w:r>
    </w:p>
    <w:p w14:paraId="0D5EB7DD" w14:textId="77777777" w:rsidR="00352A7F" w:rsidRPr="00780EC6" w:rsidRDefault="00352A7F" w:rsidP="00352A7F">
      <w:pPr>
        <w:rPr>
          <w:rFonts w:ascii="Arial Narrow" w:hAnsi="Arial Narrow"/>
          <w:b/>
          <w:sz w:val="22"/>
          <w:szCs w:val="22"/>
          <w:lang w:val="en-US"/>
        </w:rPr>
        <w:sectPr w:rsidR="00352A7F" w:rsidRPr="00780EC6" w:rsidSect="00B12B50">
          <w:pgSz w:w="11907" w:h="16840" w:code="9"/>
          <w:pgMar w:top="709" w:right="850" w:bottom="1440" w:left="709" w:header="720" w:footer="720" w:gutter="0"/>
          <w:cols w:space="720"/>
          <w:titlePg/>
          <w:docGrid w:linePitch="360"/>
        </w:sectPr>
      </w:pPr>
    </w:p>
    <w:p w14:paraId="05C06245" w14:textId="77777777" w:rsidR="00352A7F" w:rsidRPr="00780EC6" w:rsidRDefault="00352A7F" w:rsidP="00352A7F">
      <w:pPr>
        <w:jc w:val="center"/>
        <w:rPr>
          <w:rFonts w:ascii="Arial Narrow" w:hAnsi="Arial Narrow"/>
          <w:b/>
          <w:sz w:val="22"/>
          <w:szCs w:val="22"/>
          <w:lang w:val="en-US"/>
        </w:rPr>
      </w:pPr>
      <w:r w:rsidRPr="00780EC6">
        <w:rPr>
          <w:rFonts w:ascii="Arial Narrow" w:hAnsi="Arial Narrow"/>
          <w:b/>
          <w:bCs/>
          <w:sz w:val="22"/>
          <w:szCs w:val="22"/>
          <w:lang w:val="en-US"/>
        </w:rPr>
        <w:lastRenderedPageBreak/>
        <w:t>APPENDIX II</w:t>
      </w:r>
      <w:r w:rsidRPr="00780EC6">
        <w:rPr>
          <w:rFonts w:ascii="Arial Narrow" w:hAnsi="Arial Narrow"/>
          <w:b/>
          <w:sz w:val="22"/>
          <w:szCs w:val="22"/>
          <w:lang w:val="en-US"/>
        </w:rPr>
        <w:t>I – MODEL FINANCIAL REPORT</w:t>
      </w:r>
    </w:p>
    <w:p w14:paraId="70FA6E47" w14:textId="77777777" w:rsidR="00780EC6" w:rsidRDefault="00780EC6" w:rsidP="00352A7F">
      <w:pPr>
        <w:rPr>
          <w:rFonts w:ascii="Arial Narrow" w:hAnsi="Arial Narrow"/>
          <w:i/>
          <w:color w:val="808080" w:themeColor="background1" w:themeShade="80"/>
          <w:sz w:val="22"/>
          <w:szCs w:val="22"/>
          <w:lang w:val="en-US"/>
        </w:rPr>
      </w:pPr>
    </w:p>
    <w:p w14:paraId="4A2DFD9A" w14:textId="5C0E90AD" w:rsidR="00352A7F" w:rsidRPr="00780EC6" w:rsidRDefault="00352A7F" w:rsidP="00103860">
      <w:pPr>
        <w:jc w:val="center"/>
        <w:rPr>
          <w:rFonts w:ascii="Arial Narrow" w:hAnsi="Arial Narrow"/>
          <w:i/>
          <w:color w:val="808080" w:themeColor="background1" w:themeShade="80"/>
          <w:sz w:val="22"/>
          <w:szCs w:val="22"/>
          <w:lang w:val="en-US"/>
        </w:rPr>
      </w:pPr>
    </w:p>
    <w:p w14:paraId="45E9F6A7" w14:textId="77777777" w:rsidR="00103860" w:rsidRDefault="00103860">
      <w:pPr>
        <w:rPr>
          <w:rFonts w:ascii="Arial Narrow" w:hAnsi="Arial Narrow"/>
          <w:b/>
          <w:sz w:val="22"/>
          <w:szCs w:val="22"/>
        </w:rPr>
      </w:pPr>
      <w:r>
        <w:rPr>
          <w:rFonts w:ascii="Arial Narrow" w:hAnsi="Arial Narrow"/>
          <w:b/>
          <w:sz w:val="22"/>
          <w:szCs w:val="22"/>
        </w:rPr>
        <w:br w:type="page"/>
      </w:r>
    </w:p>
    <w:p w14:paraId="5BE52BA4" w14:textId="4AA8B9BA" w:rsidR="006148A8" w:rsidRPr="00513CEB" w:rsidRDefault="006148A8" w:rsidP="006148A8">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IV </w:t>
      </w:r>
      <w:r>
        <w:rPr>
          <w:rFonts w:ascii="Arial Narrow" w:hAnsi="Arial Narrow"/>
          <w:b/>
          <w:sz w:val="22"/>
          <w:szCs w:val="22"/>
        </w:rPr>
        <w:t>–</w:t>
      </w:r>
      <w:r w:rsidRPr="009119BF">
        <w:rPr>
          <w:rFonts w:ascii="Arial Narrow" w:hAnsi="Arial Narrow"/>
          <w:b/>
          <w:sz w:val="22"/>
          <w:szCs w:val="22"/>
        </w:rPr>
        <w:t xml:space="preserve"> </w:t>
      </w:r>
      <w:r>
        <w:rPr>
          <w:rFonts w:ascii="Arial Narrow" w:hAnsi="Arial Narrow"/>
          <w:b/>
          <w:sz w:val="22"/>
          <w:szCs w:val="22"/>
        </w:rPr>
        <w:t xml:space="preserve"> </w:t>
      </w:r>
      <w:r w:rsidRPr="00513CEB">
        <w:rPr>
          <w:rFonts w:ascii="Arial Narrow" w:hAnsi="Arial Narrow"/>
          <w:b/>
          <w:sz w:val="22"/>
          <w:szCs w:val="22"/>
        </w:rPr>
        <w:t>MODEL NARRATIVE REPORT</w:t>
      </w:r>
    </w:p>
    <w:p w14:paraId="01C80DC5" w14:textId="77777777" w:rsidR="006148A8" w:rsidRPr="00513CEB" w:rsidRDefault="006148A8" w:rsidP="006148A8">
      <w:pPr>
        <w:tabs>
          <w:tab w:val="left" w:pos="567"/>
        </w:tabs>
        <w:jc w:val="center"/>
        <w:rPr>
          <w:rFonts w:ascii="Arial Narrow" w:hAnsi="Arial Narrow"/>
          <w:b/>
          <w:sz w:val="22"/>
          <w:szCs w:val="22"/>
        </w:rPr>
      </w:pPr>
    </w:p>
    <w:p w14:paraId="61478675" w14:textId="35D123CD" w:rsidR="006148A8" w:rsidRDefault="006148A8" w:rsidP="00103860">
      <w:pPr>
        <w:jc w:val="center"/>
        <w:rPr>
          <w:rFonts w:ascii="Arial Narrow" w:hAnsi="Arial Narrow"/>
          <w:b/>
          <w:sz w:val="22"/>
          <w:szCs w:val="22"/>
        </w:rPr>
      </w:pPr>
    </w:p>
    <w:sectPr w:rsidR="006148A8" w:rsidSect="00487984">
      <w:headerReference w:type="even" r:id="rId15"/>
      <w:footerReference w:type="default" r:id="rId16"/>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65DB" w14:textId="77777777" w:rsidR="00475225" w:rsidRDefault="00475225">
      <w:r>
        <w:separator/>
      </w:r>
    </w:p>
  </w:endnote>
  <w:endnote w:type="continuationSeparator" w:id="0">
    <w:p w14:paraId="369AEF81" w14:textId="77777777" w:rsidR="00475225" w:rsidRDefault="0047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B40" w14:textId="77777777" w:rsidR="00352A7F" w:rsidRPr="00DC4C0F" w:rsidRDefault="00352A7F">
    <w:pPr>
      <w:pStyle w:val="Zpat"/>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4AC" w14:textId="77777777" w:rsidR="006E608E" w:rsidRPr="00DC4C0F" w:rsidRDefault="006E608E">
    <w:pPr>
      <w:pStyle w:val="Zpat"/>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0DB5" w14:textId="77777777" w:rsidR="00475225" w:rsidRDefault="00475225">
      <w:r>
        <w:separator/>
      </w:r>
    </w:p>
  </w:footnote>
  <w:footnote w:type="continuationSeparator" w:id="0">
    <w:p w14:paraId="104C8D71" w14:textId="77777777" w:rsidR="00475225" w:rsidRDefault="00475225">
      <w:r>
        <w:continuationSeparator/>
      </w:r>
    </w:p>
  </w:footnote>
  <w:footnote w:id="1">
    <w:sdt>
      <w:sdtPr>
        <w:rPr>
          <w:rFonts w:ascii="Arial Narrow" w:hAnsi="Arial Narrow"/>
          <w:color w:val="FF0000"/>
          <w:sz w:val="18"/>
          <w:szCs w:val="18"/>
        </w:rPr>
        <w:id w:val="-660233357"/>
        <w:lock w:val="contentLocked"/>
        <w:placeholder>
          <w:docPart w:val="EE35D1B330E1455F91A0A35623F86466"/>
        </w:placeholder>
      </w:sdtPr>
      <w:sdtEndPr>
        <w:rPr>
          <w:lang w:val="en-US"/>
        </w:rPr>
      </w:sdtEndPr>
      <w:sdtContent>
        <w:bookmarkStart w:id="4" w:name="_Hlk64388408" w:displacedByCustomXml="prev"/>
        <w:p w14:paraId="23F09BEF" w14:textId="77777777" w:rsidR="00AD6DE4" w:rsidRPr="009119BF" w:rsidRDefault="00AD6DE4" w:rsidP="00AD6DE4">
          <w:pPr>
            <w:pStyle w:val="Textpoznpodarou"/>
            <w:spacing w:after="0"/>
            <w:ind w:right="613"/>
            <w:rPr>
              <w:rFonts w:ascii="Arial Narrow" w:hAnsi="Arial Narrow"/>
              <w:sz w:val="18"/>
              <w:szCs w:val="18"/>
              <w:lang w:val="en-US"/>
            </w:rPr>
          </w:pPr>
          <w:r w:rsidRPr="009119BF">
            <w:rPr>
              <w:rStyle w:val="Znakapoznpodarou"/>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4" w:displacedByCustomXml="next"/>
      </w:sdtContent>
    </w:sdt>
  </w:footnote>
  <w:footnote w:id="2">
    <w:sdt>
      <w:sdtPr>
        <w:rPr>
          <w:rFonts w:ascii="Arial Narrow" w:hAnsi="Arial Narrow"/>
          <w:color w:val="FF0000"/>
          <w:sz w:val="18"/>
          <w:szCs w:val="18"/>
        </w:rPr>
        <w:id w:val="-535119503"/>
        <w:lock w:val="contentLocked"/>
        <w:placeholder>
          <w:docPart w:val="55D2FF6DC52646F1A041CC7E50A12E48"/>
        </w:placeholder>
      </w:sdtPr>
      <w:sdtEndPr>
        <w:rPr>
          <w:lang w:val="en-US"/>
        </w:rPr>
      </w:sdtEndPr>
      <w:sdtContent>
        <w:p w14:paraId="2CEC989B" w14:textId="77777777" w:rsidR="007C7C88" w:rsidRPr="009119BF" w:rsidRDefault="007C7C88" w:rsidP="007C7C88">
          <w:pPr>
            <w:pStyle w:val="Textpoznpodarou"/>
            <w:spacing w:after="0"/>
            <w:ind w:right="613"/>
            <w:rPr>
              <w:rFonts w:ascii="Arial Narrow" w:hAnsi="Arial Narrow"/>
              <w:sz w:val="18"/>
              <w:szCs w:val="18"/>
              <w:lang w:val="en-US"/>
            </w:rPr>
          </w:pPr>
          <w:r w:rsidRPr="009119BF">
            <w:rPr>
              <w:rStyle w:val="Znakapoznpodarou"/>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3">
    <w:sdt>
      <w:sdtPr>
        <w:rPr>
          <w:rFonts w:ascii="Arial Narrow" w:hAnsi="Arial Narrow"/>
          <w:sz w:val="18"/>
          <w:szCs w:val="18"/>
        </w:rPr>
        <w:id w:val="-1609882125"/>
        <w:lock w:val="contentLocked"/>
        <w:placeholder>
          <w:docPart w:val="E6954BE4EADD46B3AA13454CB1ECF314"/>
        </w:placeholder>
      </w:sdtPr>
      <w:sdtEndPr/>
      <w:sdtContent>
        <w:p w14:paraId="0BA73A65" w14:textId="77777777" w:rsidR="007C7C88" w:rsidRPr="009119BF" w:rsidRDefault="007C7C88" w:rsidP="007C7C88">
          <w:pPr>
            <w:pStyle w:val="Textpoznpodarou"/>
            <w:ind w:right="613"/>
            <w:rPr>
              <w:rFonts w:ascii="Arial Narrow" w:hAnsi="Arial Narrow"/>
              <w:sz w:val="18"/>
              <w:szCs w:val="18"/>
              <w:lang w:val="en-US"/>
            </w:rPr>
          </w:pPr>
          <w:r w:rsidRPr="009119BF">
            <w:rPr>
              <w:rStyle w:val="Znakapoznpodarou"/>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2327" w14:textId="77777777" w:rsidR="00352A7F" w:rsidRDefault="00352A7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13</w:t>
    </w:r>
    <w:r>
      <w:rPr>
        <w:rStyle w:val="slostrnky"/>
      </w:rPr>
      <w:fldChar w:fldCharType="end"/>
    </w:r>
  </w:p>
  <w:p w14:paraId="4EF55753" w14:textId="77777777" w:rsidR="00352A7F" w:rsidRDefault="00352A7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4AA" w14:textId="77777777" w:rsidR="006E608E" w:rsidRDefault="006E608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13</w:t>
    </w:r>
    <w:r>
      <w:rPr>
        <w:rStyle w:val="slostrnky"/>
      </w:rPr>
      <w:fldChar w:fldCharType="end"/>
    </w:r>
  </w:p>
  <w:p w14:paraId="2C9334AB" w14:textId="77777777" w:rsidR="006E608E" w:rsidRDefault="006E608E">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B3F0264"/>
    <w:multiLevelType w:val="hybridMultilevel"/>
    <w:tmpl w:val="153010EC"/>
    <w:lvl w:ilvl="0" w:tplc="3984FEA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906641"/>
    <w:multiLevelType w:val="multilevel"/>
    <w:tmpl w:val="22C2C2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5"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E5084"/>
    <w:multiLevelType w:val="hybridMultilevel"/>
    <w:tmpl w:val="4B9C3384"/>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8"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3"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4"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06299B"/>
    <w:multiLevelType w:val="multilevel"/>
    <w:tmpl w:val="3FCCF064"/>
    <w:lvl w:ilvl="0">
      <w:start w:val="1"/>
      <w:numFmt w:val="decimal"/>
      <w:lvlText w:val="%1."/>
      <w:lvlJc w:val="left"/>
      <w:pPr>
        <w:ind w:left="350" w:hanging="360"/>
      </w:pPr>
      <w:rPr>
        <w:rFonts w:hint="default"/>
      </w:rPr>
    </w:lvl>
    <w:lvl w:ilvl="1">
      <w:start w:val="1"/>
      <w:numFmt w:val="decimal"/>
      <w:isLgl/>
      <w:lvlText w:val="3.%2."/>
      <w:lvlJc w:val="left"/>
      <w:pPr>
        <w:ind w:left="36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70" w:hanging="1800"/>
      </w:pPr>
      <w:rPr>
        <w:rFonts w:hint="default"/>
      </w:rPr>
    </w:lvl>
  </w:abstractNum>
  <w:abstractNum w:abstractNumId="37"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0" w15:restartNumberingAfterBreak="0">
    <w:nsid w:val="6FDD45CB"/>
    <w:multiLevelType w:val="hybridMultilevel"/>
    <w:tmpl w:val="CE5A06C2"/>
    <w:lvl w:ilvl="0" w:tplc="0BBEB21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9"/>
  </w:num>
  <w:num w:numId="2" w16cid:durableId="55592239">
    <w:abstractNumId w:val="2"/>
  </w:num>
  <w:num w:numId="3" w16cid:durableId="1247231189">
    <w:abstractNumId w:val="29"/>
  </w:num>
  <w:num w:numId="4" w16cid:durableId="1027675559">
    <w:abstractNumId w:val="7"/>
  </w:num>
  <w:num w:numId="5" w16cid:durableId="925921417">
    <w:abstractNumId w:val="19"/>
  </w:num>
  <w:num w:numId="6" w16cid:durableId="755245617">
    <w:abstractNumId w:val="24"/>
  </w:num>
  <w:num w:numId="7" w16cid:durableId="1975015394">
    <w:abstractNumId w:val="33"/>
  </w:num>
  <w:num w:numId="8" w16cid:durableId="887035380">
    <w:abstractNumId w:val="4"/>
  </w:num>
  <w:num w:numId="9" w16cid:durableId="451290448">
    <w:abstractNumId w:val="15"/>
  </w:num>
  <w:num w:numId="10" w16cid:durableId="991831931">
    <w:abstractNumId w:val="16"/>
  </w:num>
  <w:num w:numId="11" w16cid:durableId="785853585">
    <w:abstractNumId w:val="32"/>
  </w:num>
  <w:num w:numId="12" w16cid:durableId="805241827">
    <w:abstractNumId w:val="8"/>
  </w:num>
  <w:num w:numId="13" w16cid:durableId="699280547">
    <w:abstractNumId w:val="14"/>
  </w:num>
  <w:num w:numId="14" w16cid:durableId="690649350">
    <w:abstractNumId w:val="42"/>
  </w:num>
  <w:num w:numId="15" w16cid:durableId="653294763">
    <w:abstractNumId w:val="41"/>
  </w:num>
  <w:num w:numId="16" w16cid:durableId="1305811127">
    <w:abstractNumId w:val="38"/>
  </w:num>
  <w:num w:numId="17" w16cid:durableId="1088505145">
    <w:abstractNumId w:val="37"/>
  </w:num>
  <w:num w:numId="18" w16cid:durableId="642806638">
    <w:abstractNumId w:val="6"/>
  </w:num>
  <w:num w:numId="19" w16cid:durableId="961183374">
    <w:abstractNumId w:val="23"/>
  </w:num>
  <w:num w:numId="20" w16cid:durableId="444689743">
    <w:abstractNumId w:val="11"/>
  </w:num>
  <w:num w:numId="21" w16cid:durableId="1806194453">
    <w:abstractNumId w:val="12"/>
  </w:num>
  <w:num w:numId="22" w16cid:durableId="1443652331">
    <w:abstractNumId w:val="34"/>
  </w:num>
  <w:num w:numId="23" w16cid:durableId="1229877139">
    <w:abstractNumId w:val="30"/>
  </w:num>
  <w:num w:numId="24" w16cid:durableId="417294551">
    <w:abstractNumId w:val="5"/>
  </w:num>
  <w:num w:numId="25" w16cid:durableId="858928658">
    <w:abstractNumId w:val="26"/>
  </w:num>
  <w:num w:numId="26" w16cid:durableId="1973243866">
    <w:abstractNumId w:val="28"/>
  </w:num>
  <w:num w:numId="27" w16cid:durableId="282924624">
    <w:abstractNumId w:val="20"/>
  </w:num>
  <w:num w:numId="28" w16cid:durableId="1475181162">
    <w:abstractNumId w:val="13"/>
  </w:num>
  <w:num w:numId="29" w16cid:durableId="44573422">
    <w:abstractNumId w:val="17"/>
  </w:num>
  <w:num w:numId="30" w16cid:durableId="195318826">
    <w:abstractNumId w:val="25"/>
  </w:num>
  <w:num w:numId="31" w16cid:durableId="81070695">
    <w:abstractNumId w:val="22"/>
  </w:num>
  <w:num w:numId="32" w16cid:durableId="511799221">
    <w:abstractNumId w:val="9"/>
  </w:num>
  <w:num w:numId="33" w16cid:durableId="2018801311">
    <w:abstractNumId w:val="0"/>
  </w:num>
  <w:num w:numId="34" w16cid:durableId="1119033419">
    <w:abstractNumId w:val="1"/>
  </w:num>
  <w:num w:numId="35" w16cid:durableId="286132110">
    <w:abstractNumId w:val="35"/>
  </w:num>
  <w:num w:numId="36" w16cid:durableId="1368874224">
    <w:abstractNumId w:val="3"/>
  </w:num>
  <w:num w:numId="37" w16cid:durableId="1326124092">
    <w:abstractNumId w:val="18"/>
  </w:num>
  <w:num w:numId="38" w16cid:durableId="1794783814">
    <w:abstractNumId w:val="27"/>
  </w:num>
  <w:num w:numId="39" w16cid:durableId="1158377386">
    <w:abstractNumId w:val="31"/>
  </w:num>
  <w:num w:numId="40" w16cid:durableId="791946528">
    <w:abstractNumId w:val="40"/>
  </w:num>
  <w:num w:numId="41" w16cid:durableId="514003255">
    <w:abstractNumId w:val="10"/>
  </w:num>
  <w:num w:numId="42" w16cid:durableId="1382703646">
    <w:abstractNumId w:val="36"/>
  </w:num>
  <w:num w:numId="43" w16cid:durableId="913859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0667B"/>
    <w:rsid w:val="0001188E"/>
    <w:rsid w:val="00014A96"/>
    <w:rsid w:val="00021A8B"/>
    <w:rsid w:val="0002474A"/>
    <w:rsid w:val="00027C57"/>
    <w:rsid w:val="0003513B"/>
    <w:rsid w:val="00053D42"/>
    <w:rsid w:val="00055151"/>
    <w:rsid w:val="00057ACF"/>
    <w:rsid w:val="00063551"/>
    <w:rsid w:val="000720B1"/>
    <w:rsid w:val="000822D3"/>
    <w:rsid w:val="00085B20"/>
    <w:rsid w:val="00096B66"/>
    <w:rsid w:val="000B32AC"/>
    <w:rsid w:val="000B41E2"/>
    <w:rsid w:val="000E0DAD"/>
    <w:rsid w:val="000F008E"/>
    <w:rsid w:val="00103860"/>
    <w:rsid w:val="00115025"/>
    <w:rsid w:val="00117446"/>
    <w:rsid w:val="00131BD6"/>
    <w:rsid w:val="00132164"/>
    <w:rsid w:val="001448B9"/>
    <w:rsid w:val="00150EB9"/>
    <w:rsid w:val="00173687"/>
    <w:rsid w:val="00176670"/>
    <w:rsid w:val="00177788"/>
    <w:rsid w:val="00180CCD"/>
    <w:rsid w:val="0018611F"/>
    <w:rsid w:val="00190096"/>
    <w:rsid w:val="00194764"/>
    <w:rsid w:val="001B0C29"/>
    <w:rsid w:val="001B1C96"/>
    <w:rsid w:val="001B412E"/>
    <w:rsid w:val="001B6694"/>
    <w:rsid w:val="001C1A6E"/>
    <w:rsid w:val="001E12F0"/>
    <w:rsid w:val="001E4635"/>
    <w:rsid w:val="001E5F56"/>
    <w:rsid w:val="001F1ACC"/>
    <w:rsid w:val="001F5758"/>
    <w:rsid w:val="002034E5"/>
    <w:rsid w:val="00206685"/>
    <w:rsid w:val="0023393F"/>
    <w:rsid w:val="002374A2"/>
    <w:rsid w:val="00242190"/>
    <w:rsid w:val="00246CBC"/>
    <w:rsid w:val="002522E9"/>
    <w:rsid w:val="00254FFD"/>
    <w:rsid w:val="00256AA6"/>
    <w:rsid w:val="0026259E"/>
    <w:rsid w:val="00275CFB"/>
    <w:rsid w:val="00293FBD"/>
    <w:rsid w:val="00295C2D"/>
    <w:rsid w:val="002A0CCF"/>
    <w:rsid w:val="002A6781"/>
    <w:rsid w:val="002C5FF1"/>
    <w:rsid w:val="002E550D"/>
    <w:rsid w:val="002F11F7"/>
    <w:rsid w:val="002F5838"/>
    <w:rsid w:val="003008B1"/>
    <w:rsid w:val="00311F90"/>
    <w:rsid w:val="003135EE"/>
    <w:rsid w:val="00330BA4"/>
    <w:rsid w:val="00334117"/>
    <w:rsid w:val="00345C34"/>
    <w:rsid w:val="00346AB4"/>
    <w:rsid w:val="00352A7F"/>
    <w:rsid w:val="00366999"/>
    <w:rsid w:val="003758AD"/>
    <w:rsid w:val="0037602F"/>
    <w:rsid w:val="00376C0C"/>
    <w:rsid w:val="00380F0F"/>
    <w:rsid w:val="00385295"/>
    <w:rsid w:val="003939A6"/>
    <w:rsid w:val="003A0849"/>
    <w:rsid w:val="003A0A9E"/>
    <w:rsid w:val="003A5EC4"/>
    <w:rsid w:val="003B10D6"/>
    <w:rsid w:val="003C2CE6"/>
    <w:rsid w:val="003D136E"/>
    <w:rsid w:val="003D42E4"/>
    <w:rsid w:val="003E5741"/>
    <w:rsid w:val="003F1BC9"/>
    <w:rsid w:val="00403D04"/>
    <w:rsid w:val="00412B13"/>
    <w:rsid w:val="00412ED1"/>
    <w:rsid w:val="004136ED"/>
    <w:rsid w:val="004202D1"/>
    <w:rsid w:val="00421071"/>
    <w:rsid w:val="00421573"/>
    <w:rsid w:val="00421906"/>
    <w:rsid w:val="0042564A"/>
    <w:rsid w:val="004429A8"/>
    <w:rsid w:val="00446F0B"/>
    <w:rsid w:val="00457693"/>
    <w:rsid w:val="00463348"/>
    <w:rsid w:val="004706C3"/>
    <w:rsid w:val="00475225"/>
    <w:rsid w:val="00486FDD"/>
    <w:rsid w:val="00487984"/>
    <w:rsid w:val="00487A8E"/>
    <w:rsid w:val="00494D96"/>
    <w:rsid w:val="004A2695"/>
    <w:rsid w:val="004B4647"/>
    <w:rsid w:val="004C5BF5"/>
    <w:rsid w:val="004D2B3D"/>
    <w:rsid w:val="004E213B"/>
    <w:rsid w:val="00516870"/>
    <w:rsid w:val="00526C64"/>
    <w:rsid w:val="0054363D"/>
    <w:rsid w:val="005465E0"/>
    <w:rsid w:val="00546CD1"/>
    <w:rsid w:val="00554CD4"/>
    <w:rsid w:val="00555F36"/>
    <w:rsid w:val="00557934"/>
    <w:rsid w:val="00557D3B"/>
    <w:rsid w:val="00564813"/>
    <w:rsid w:val="005711FF"/>
    <w:rsid w:val="00586A13"/>
    <w:rsid w:val="005943D6"/>
    <w:rsid w:val="005977C1"/>
    <w:rsid w:val="0059788D"/>
    <w:rsid w:val="005A11C2"/>
    <w:rsid w:val="005C50E3"/>
    <w:rsid w:val="005F6603"/>
    <w:rsid w:val="006029F4"/>
    <w:rsid w:val="006148A8"/>
    <w:rsid w:val="0063571A"/>
    <w:rsid w:val="006450E2"/>
    <w:rsid w:val="00655008"/>
    <w:rsid w:val="006709F9"/>
    <w:rsid w:val="00672476"/>
    <w:rsid w:val="0067479A"/>
    <w:rsid w:val="006773A1"/>
    <w:rsid w:val="00680FE5"/>
    <w:rsid w:val="00683D26"/>
    <w:rsid w:val="006A6180"/>
    <w:rsid w:val="006C6EEC"/>
    <w:rsid w:val="006E448E"/>
    <w:rsid w:val="006E608E"/>
    <w:rsid w:val="006E623E"/>
    <w:rsid w:val="006F11B9"/>
    <w:rsid w:val="006F2D7E"/>
    <w:rsid w:val="006F4E39"/>
    <w:rsid w:val="006F4F18"/>
    <w:rsid w:val="00702D6E"/>
    <w:rsid w:val="007071B4"/>
    <w:rsid w:val="007228F8"/>
    <w:rsid w:val="00726CBF"/>
    <w:rsid w:val="007377F2"/>
    <w:rsid w:val="007539D1"/>
    <w:rsid w:val="0075575D"/>
    <w:rsid w:val="00757071"/>
    <w:rsid w:val="0076451C"/>
    <w:rsid w:val="0077356E"/>
    <w:rsid w:val="00780EC6"/>
    <w:rsid w:val="007938EE"/>
    <w:rsid w:val="007A2ADB"/>
    <w:rsid w:val="007A3D80"/>
    <w:rsid w:val="007A555E"/>
    <w:rsid w:val="007C12D9"/>
    <w:rsid w:val="007C18EE"/>
    <w:rsid w:val="007C2E52"/>
    <w:rsid w:val="007C7C88"/>
    <w:rsid w:val="007E022F"/>
    <w:rsid w:val="007E0BEA"/>
    <w:rsid w:val="007E25E3"/>
    <w:rsid w:val="007E646A"/>
    <w:rsid w:val="008009F3"/>
    <w:rsid w:val="00802873"/>
    <w:rsid w:val="00811FD5"/>
    <w:rsid w:val="008170FD"/>
    <w:rsid w:val="00827E7C"/>
    <w:rsid w:val="008304DA"/>
    <w:rsid w:val="00833905"/>
    <w:rsid w:val="00852937"/>
    <w:rsid w:val="00857A8A"/>
    <w:rsid w:val="00861783"/>
    <w:rsid w:val="0086318A"/>
    <w:rsid w:val="008817F9"/>
    <w:rsid w:val="00881D68"/>
    <w:rsid w:val="00882521"/>
    <w:rsid w:val="008861C6"/>
    <w:rsid w:val="008A0AD1"/>
    <w:rsid w:val="008A24AF"/>
    <w:rsid w:val="008A43B3"/>
    <w:rsid w:val="008B3265"/>
    <w:rsid w:val="008B6203"/>
    <w:rsid w:val="008C1457"/>
    <w:rsid w:val="008C5C40"/>
    <w:rsid w:val="008D0C8C"/>
    <w:rsid w:val="008E673A"/>
    <w:rsid w:val="008F560C"/>
    <w:rsid w:val="00904C4F"/>
    <w:rsid w:val="009119BF"/>
    <w:rsid w:val="00920CE6"/>
    <w:rsid w:val="00922300"/>
    <w:rsid w:val="00922EA7"/>
    <w:rsid w:val="009258A7"/>
    <w:rsid w:val="00933771"/>
    <w:rsid w:val="0093768F"/>
    <w:rsid w:val="00940DD5"/>
    <w:rsid w:val="0094141C"/>
    <w:rsid w:val="009552CB"/>
    <w:rsid w:val="00961191"/>
    <w:rsid w:val="00970728"/>
    <w:rsid w:val="00975F51"/>
    <w:rsid w:val="0097690B"/>
    <w:rsid w:val="00997796"/>
    <w:rsid w:val="009B32CF"/>
    <w:rsid w:val="009C0945"/>
    <w:rsid w:val="009C5A30"/>
    <w:rsid w:val="009D5164"/>
    <w:rsid w:val="009D55F1"/>
    <w:rsid w:val="009D6AA5"/>
    <w:rsid w:val="009E3991"/>
    <w:rsid w:val="009E41E0"/>
    <w:rsid w:val="009E559E"/>
    <w:rsid w:val="009F4404"/>
    <w:rsid w:val="00A013BE"/>
    <w:rsid w:val="00A22FE0"/>
    <w:rsid w:val="00A2684C"/>
    <w:rsid w:val="00A3004E"/>
    <w:rsid w:val="00A337A2"/>
    <w:rsid w:val="00A37719"/>
    <w:rsid w:val="00A446A6"/>
    <w:rsid w:val="00A500ED"/>
    <w:rsid w:val="00A81C2B"/>
    <w:rsid w:val="00A839CD"/>
    <w:rsid w:val="00A95FBB"/>
    <w:rsid w:val="00AA7D70"/>
    <w:rsid w:val="00AB4089"/>
    <w:rsid w:val="00AB69AD"/>
    <w:rsid w:val="00AC7714"/>
    <w:rsid w:val="00AC7D0C"/>
    <w:rsid w:val="00AD6DE4"/>
    <w:rsid w:val="00AE48A9"/>
    <w:rsid w:val="00AF5794"/>
    <w:rsid w:val="00B03D5A"/>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C11F93"/>
    <w:rsid w:val="00C246BC"/>
    <w:rsid w:val="00C30748"/>
    <w:rsid w:val="00C67C4C"/>
    <w:rsid w:val="00C709A6"/>
    <w:rsid w:val="00C74669"/>
    <w:rsid w:val="00C75E1F"/>
    <w:rsid w:val="00C80664"/>
    <w:rsid w:val="00C92715"/>
    <w:rsid w:val="00CA2680"/>
    <w:rsid w:val="00CA3DC7"/>
    <w:rsid w:val="00CB57E7"/>
    <w:rsid w:val="00CC4CC8"/>
    <w:rsid w:val="00CD1A64"/>
    <w:rsid w:val="00CD3D24"/>
    <w:rsid w:val="00CD3EBA"/>
    <w:rsid w:val="00CD6D8C"/>
    <w:rsid w:val="00CE1381"/>
    <w:rsid w:val="00CE2CC6"/>
    <w:rsid w:val="00CE35C9"/>
    <w:rsid w:val="00CE448D"/>
    <w:rsid w:val="00CF2082"/>
    <w:rsid w:val="00D0632F"/>
    <w:rsid w:val="00D07FD1"/>
    <w:rsid w:val="00D2387F"/>
    <w:rsid w:val="00D23AC5"/>
    <w:rsid w:val="00D260CD"/>
    <w:rsid w:val="00D301A0"/>
    <w:rsid w:val="00D3185F"/>
    <w:rsid w:val="00D423F6"/>
    <w:rsid w:val="00D43364"/>
    <w:rsid w:val="00D4542B"/>
    <w:rsid w:val="00D466E7"/>
    <w:rsid w:val="00D47E38"/>
    <w:rsid w:val="00D54682"/>
    <w:rsid w:val="00D75404"/>
    <w:rsid w:val="00D75C48"/>
    <w:rsid w:val="00D827A7"/>
    <w:rsid w:val="00D8417A"/>
    <w:rsid w:val="00DA2796"/>
    <w:rsid w:val="00DA2A6A"/>
    <w:rsid w:val="00DA3DBC"/>
    <w:rsid w:val="00DC4C0F"/>
    <w:rsid w:val="00DC5DF3"/>
    <w:rsid w:val="00DD142D"/>
    <w:rsid w:val="00DE04B5"/>
    <w:rsid w:val="00DE734F"/>
    <w:rsid w:val="00E32157"/>
    <w:rsid w:val="00E35A8A"/>
    <w:rsid w:val="00E5021A"/>
    <w:rsid w:val="00E56E65"/>
    <w:rsid w:val="00E62425"/>
    <w:rsid w:val="00E72B5A"/>
    <w:rsid w:val="00E742A6"/>
    <w:rsid w:val="00E74AF6"/>
    <w:rsid w:val="00E7708E"/>
    <w:rsid w:val="00E83420"/>
    <w:rsid w:val="00E86B1B"/>
    <w:rsid w:val="00E8758E"/>
    <w:rsid w:val="00E87F14"/>
    <w:rsid w:val="00E962BF"/>
    <w:rsid w:val="00EA4F5A"/>
    <w:rsid w:val="00EA7A90"/>
    <w:rsid w:val="00EB1DD1"/>
    <w:rsid w:val="00EC229D"/>
    <w:rsid w:val="00EC305C"/>
    <w:rsid w:val="00EC591D"/>
    <w:rsid w:val="00EC72ED"/>
    <w:rsid w:val="00EE3FBC"/>
    <w:rsid w:val="00EF3866"/>
    <w:rsid w:val="00F02017"/>
    <w:rsid w:val="00F0563A"/>
    <w:rsid w:val="00F409C0"/>
    <w:rsid w:val="00F42CAF"/>
    <w:rsid w:val="00F45B87"/>
    <w:rsid w:val="00F52D5B"/>
    <w:rsid w:val="00F75008"/>
    <w:rsid w:val="00F7607D"/>
    <w:rsid w:val="00F81831"/>
    <w:rsid w:val="00F842F4"/>
    <w:rsid w:val="00FA19AC"/>
    <w:rsid w:val="00FA3BB8"/>
    <w:rsid w:val="00FA6700"/>
    <w:rsid w:val="00FB3FF8"/>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3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eastAsia="fr-FR"/>
    </w:rPr>
  </w:style>
  <w:style w:type="paragraph" w:styleId="Nadpis1">
    <w:name w:val="heading 1"/>
    <w:basedOn w:val="Normln"/>
    <w:next w:val="Normln"/>
    <w:qFormat/>
    <w:pPr>
      <w:keepNext/>
      <w:outlineLvl w:val="0"/>
    </w:pPr>
    <w:rPr>
      <w:rFonts w:ascii="Garamond" w:hAnsi="Garamond"/>
      <w:b/>
      <w:bCs/>
    </w:rPr>
  </w:style>
  <w:style w:type="paragraph" w:styleId="Nadpis8">
    <w:name w:val="heading 8"/>
    <w:basedOn w:val="Normln"/>
    <w:next w:val="Normln"/>
    <w:qFormat/>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n,Footnote Text Char Char,Footnote Text Char1 Char Char,Footnote Text Char Char Char Char,Footnote Text Char Char1,Footnote Text Char1 Char,Footnote Text Char Char Char,Footnote,ftx,poznppMV,Char4,Char,Char Car"/>
    <w:basedOn w:val="Normln"/>
    <w:link w:val="TextpoznpodarouChar"/>
    <w:uiPriority w:val="99"/>
    <w:pPr>
      <w:spacing w:after="240"/>
      <w:jc w:val="both"/>
    </w:pPr>
    <w:rPr>
      <w:sz w:val="20"/>
      <w:szCs w:val="20"/>
      <w:lang w:eastAsia="en-US"/>
    </w:rPr>
  </w:style>
  <w:style w:type="character" w:styleId="Znakapoznpodarou">
    <w:name w:val="footnote reference"/>
    <w:aliases w:val="callout,Footnotes refss,Footnote Refernece,Fußnotenzeichen_Raxen,Footnote Reference Number,BVI fnr,4_G,ftref,Footnote text,Ref. de nota al pie1,Appel note de bas de p,Footnote Reference6, BVI fnr Char Char Char Char,BVI fnr Char"/>
    <w:link w:val="FootnotesymbolCarZchn"/>
    <w:uiPriority w:val="99"/>
    <w:qFormat/>
    <w:rPr>
      <w:vertAlign w:val="superscript"/>
    </w:rPr>
  </w:style>
  <w:style w:type="paragraph" w:styleId="Zkladntextodsazen2">
    <w:name w:val="Body Text Indent 2"/>
    <w:basedOn w:val="Normln"/>
    <w:link w:val="Zkladntextodsazen2Char"/>
    <w:pPr>
      <w:spacing w:line="360" w:lineRule="auto"/>
      <w:ind w:left="284"/>
      <w:jc w:val="both"/>
    </w:pPr>
    <w:rPr>
      <w:rFonts w:ascii="Garamond" w:hAnsi="Garamond" w:cs="Arial"/>
    </w:rPr>
  </w:style>
  <w:style w:type="paragraph" w:styleId="Zkladntext3">
    <w:name w:val="Body Text 3"/>
    <w:basedOn w:val="Normln"/>
    <w:link w:val="Zkladntext3Char"/>
    <w:pPr>
      <w:spacing w:after="120"/>
    </w:pPr>
    <w:rPr>
      <w:sz w:val="16"/>
      <w:szCs w:val="16"/>
    </w:rPr>
  </w:style>
  <w:style w:type="paragraph" w:styleId="Zkladntext">
    <w:name w:val="Body Text"/>
    <w:basedOn w:val="Normln"/>
    <w:pPr>
      <w:spacing w:after="120"/>
    </w:pPr>
  </w:style>
  <w:style w:type="paragraph" w:styleId="Zhlav">
    <w:name w:val="header"/>
    <w:basedOn w:val="Normln"/>
    <w:pPr>
      <w:tabs>
        <w:tab w:val="center" w:pos="4320"/>
        <w:tab w:val="right" w:pos="8640"/>
      </w:tabs>
    </w:pPr>
  </w:style>
  <w:style w:type="character" w:styleId="slostrnky">
    <w:name w:val="page number"/>
    <w:basedOn w:val="Standardnpsmoodstavce"/>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Pr>
      <w:rFonts w:ascii="Tahoma" w:hAnsi="Tahoma" w:cs="Tahoma"/>
      <w:sz w:val="16"/>
      <w:szCs w:val="16"/>
    </w:rPr>
  </w:style>
  <w:style w:type="character" w:styleId="Zdraznn">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Zkladntext3Char">
    <w:name w:val="Základní text 3 Char"/>
    <w:link w:val="Zkladntext3"/>
    <w:rsid w:val="00256AA6"/>
    <w:rPr>
      <w:sz w:val="16"/>
      <w:szCs w:val="16"/>
      <w:lang w:val="en-GB" w:eastAsia="fr-FR"/>
    </w:rPr>
  </w:style>
  <w:style w:type="paragraph" w:styleId="Odstavecseseznamem">
    <w:name w:val="List Paragraph"/>
    <w:aliases w:val="MAIN CONTENT,List Paragraph12,Colorful List - Accent 11,List Paragraph2,Normal numbered,List Paragraph11,OBC Bullet,F5 List Paragraph,List Paragraph1,Dot pt,List Paragraph Char Char Char,Indicator Text,Numbered Para 1,Bullet 1"/>
    <w:basedOn w:val="Normln"/>
    <w:link w:val="OdstavecseseznamemChar"/>
    <w:uiPriority w:val="34"/>
    <w:qFormat/>
    <w:rsid w:val="00B35A51"/>
    <w:pPr>
      <w:ind w:left="720"/>
    </w:pPr>
  </w:style>
  <w:style w:type="paragraph" w:styleId="Zpat">
    <w:name w:val="footer"/>
    <w:basedOn w:val="Normln"/>
    <w:link w:val="ZpatChar"/>
    <w:uiPriority w:val="99"/>
    <w:rsid w:val="00DC4C0F"/>
    <w:pPr>
      <w:tabs>
        <w:tab w:val="center" w:pos="4680"/>
        <w:tab w:val="right" w:pos="9360"/>
      </w:tabs>
    </w:pPr>
  </w:style>
  <w:style w:type="character" w:customStyle="1" w:styleId="ZpatChar">
    <w:name w:val="Zápatí Char"/>
    <w:link w:val="Zpat"/>
    <w:uiPriority w:val="99"/>
    <w:rsid w:val="00DC4C0F"/>
    <w:rPr>
      <w:sz w:val="24"/>
      <w:szCs w:val="24"/>
      <w:lang w:val="en-GB" w:eastAsia="fr-FR"/>
    </w:rPr>
  </w:style>
  <w:style w:type="character" w:styleId="Zstupntext">
    <w:name w:val="Placeholder Text"/>
    <w:basedOn w:val="Standardnpsmoodstavce"/>
    <w:uiPriority w:val="99"/>
    <w:semiHidden/>
    <w:rsid w:val="008170FD"/>
    <w:rPr>
      <w:color w:val="808080"/>
    </w:rPr>
  </w:style>
  <w:style w:type="character" w:customStyle="1" w:styleId="Style1">
    <w:name w:val="Style1"/>
    <w:basedOn w:val="Standardnpsmoodstavce"/>
    <w:rsid w:val="008170FD"/>
    <w:rPr>
      <w:rFonts w:ascii="Garamond" w:hAnsi="Garamond"/>
      <w:color w:val="000000" w:themeColor="text1"/>
      <w:sz w:val="20"/>
    </w:rPr>
  </w:style>
  <w:style w:type="character" w:customStyle="1" w:styleId="Style2">
    <w:name w:val="Style2"/>
    <w:basedOn w:val="Standardnpsmoodstavce"/>
    <w:uiPriority w:val="1"/>
    <w:rsid w:val="008170FD"/>
    <w:rPr>
      <w:rFonts w:ascii="Garamond" w:hAnsi="Garamond"/>
      <w:b/>
      <w:caps/>
      <w:smallCaps w:val="0"/>
      <w:sz w:val="28"/>
    </w:rPr>
  </w:style>
  <w:style w:type="character" w:customStyle="1" w:styleId="Style3">
    <w:name w:val="Style3"/>
    <w:basedOn w:val="Standardnpsmoodstavce"/>
    <w:uiPriority w:val="1"/>
    <w:rsid w:val="008170FD"/>
    <w:rPr>
      <w:rFonts w:ascii="Garamond" w:hAnsi="Garamond"/>
      <w:color w:val="000000" w:themeColor="text1"/>
      <w:sz w:val="20"/>
    </w:rPr>
  </w:style>
  <w:style w:type="character" w:customStyle="1" w:styleId="Style4">
    <w:name w:val="Style4"/>
    <w:basedOn w:val="Standardnpsmoodstavce"/>
    <w:rsid w:val="003939A6"/>
    <w:rPr>
      <w:rFonts w:ascii="Garamond" w:hAnsi="Garamond"/>
      <w:color w:val="000000" w:themeColor="text1"/>
      <w:sz w:val="20"/>
    </w:rPr>
  </w:style>
  <w:style w:type="character" w:customStyle="1" w:styleId="Style5">
    <w:name w:val="Style5"/>
    <w:basedOn w:val="Standardnpsmoodstavce"/>
    <w:rsid w:val="00E962BF"/>
    <w:rPr>
      <w:rFonts w:ascii="Garamond" w:hAnsi="Garamond"/>
      <w:color w:val="000000" w:themeColor="text1"/>
      <w:sz w:val="20"/>
    </w:rPr>
  </w:style>
  <w:style w:type="character" w:customStyle="1" w:styleId="Style6">
    <w:name w:val="Style6"/>
    <w:basedOn w:val="Standardnpsmoodstavce"/>
    <w:rsid w:val="00A95FBB"/>
    <w:rPr>
      <w:rFonts w:ascii="Garamond" w:hAnsi="Garamond"/>
      <w:color w:val="000000" w:themeColor="text1"/>
      <w:sz w:val="20"/>
    </w:rPr>
  </w:style>
  <w:style w:type="character" w:customStyle="1" w:styleId="Style8">
    <w:name w:val="Style8"/>
    <w:basedOn w:val="Standardnpsmoodstavce"/>
    <w:uiPriority w:val="1"/>
    <w:rsid w:val="006E623E"/>
    <w:rPr>
      <w:rFonts w:ascii="Garamond" w:hAnsi="Garamond"/>
      <w:color w:val="000000" w:themeColor="text1"/>
      <w:sz w:val="20"/>
    </w:rPr>
  </w:style>
  <w:style w:type="character" w:customStyle="1" w:styleId="Style7">
    <w:name w:val="Style7"/>
    <w:basedOn w:val="Standardnpsmoodstavce"/>
    <w:uiPriority w:val="1"/>
    <w:rsid w:val="00D43364"/>
    <w:rPr>
      <w:rFonts w:ascii="Garamond" w:hAnsi="Garamond"/>
      <w:color w:val="000000" w:themeColor="text1"/>
      <w:sz w:val="18"/>
    </w:rPr>
  </w:style>
  <w:style w:type="character" w:customStyle="1" w:styleId="Style9">
    <w:name w:val="Style9"/>
    <w:basedOn w:val="Standardnpsmoodstavce"/>
    <w:uiPriority w:val="1"/>
    <w:rsid w:val="008817F9"/>
    <w:rPr>
      <w:rFonts w:ascii="Garamond" w:hAnsi="Garamond"/>
      <w:i w:val="0"/>
      <w:color w:val="000000" w:themeColor="text1"/>
      <w:sz w:val="20"/>
    </w:rPr>
  </w:style>
  <w:style w:type="character" w:customStyle="1" w:styleId="Style10">
    <w:name w:val="Style10"/>
    <w:basedOn w:val="Standardnpsmoodstavce"/>
    <w:uiPriority w:val="1"/>
    <w:rsid w:val="00E72B5A"/>
    <w:rPr>
      <w:rFonts w:ascii="Garamond" w:hAnsi="Garamond"/>
      <w:color w:val="000000" w:themeColor="text1"/>
      <w:sz w:val="18"/>
    </w:rPr>
  </w:style>
  <w:style w:type="character" w:customStyle="1" w:styleId="Style11">
    <w:name w:val="Style11"/>
    <w:basedOn w:val="Standardnpsmoodstavce"/>
    <w:uiPriority w:val="1"/>
    <w:rsid w:val="00E72B5A"/>
    <w:rPr>
      <w:rFonts w:ascii="Garamond" w:hAnsi="Garamond"/>
      <w:color w:val="000000" w:themeColor="text1"/>
      <w:sz w:val="18"/>
    </w:rPr>
  </w:style>
  <w:style w:type="character" w:customStyle="1" w:styleId="Style12">
    <w:name w:val="Style12"/>
    <w:basedOn w:val="Standardnpsmoodstavce"/>
    <w:uiPriority w:val="1"/>
    <w:rsid w:val="000B32AC"/>
    <w:rPr>
      <w:rFonts w:ascii="Garamond" w:hAnsi="Garamond"/>
      <w:color w:val="000000" w:themeColor="text1"/>
      <w:sz w:val="18"/>
    </w:rPr>
  </w:style>
  <w:style w:type="character" w:customStyle="1" w:styleId="Style13">
    <w:name w:val="Style13"/>
    <w:basedOn w:val="Standardnpsmoodstavce"/>
    <w:uiPriority w:val="1"/>
    <w:rsid w:val="00176670"/>
    <w:rPr>
      <w:rFonts w:ascii="Garamond" w:hAnsi="Garamond"/>
      <w:sz w:val="18"/>
    </w:rPr>
  </w:style>
  <w:style w:type="character" w:styleId="Hypertextovodkaz">
    <w:name w:val="Hyperlink"/>
    <w:basedOn w:val="Standardnpsmoodstavce"/>
    <w:uiPriority w:val="99"/>
    <w:unhideWhenUsed/>
    <w:rsid w:val="00C709A6"/>
    <w:rPr>
      <w:color w:val="0563C1"/>
      <w:u w:val="single"/>
    </w:rPr>
  </w:style>
  <w:style w:type="paragraph" w:customStyle="1" w:styleId="Default">
    <w:name w:val="Default"/>
    <w:basedOn w:val="Normln"/>
    <w:rsid w:val="00C709A6"/>
    <w:pPr>
      <w:autoSpaceDE w:val="0"/>
      <w:autoSpaceDN w:val="0"/>
    </w:pPr>
    <w:rPr>
      <w:rFonts w:ascii="Arial" w:eastAsiaTheme="minorHAnsi" w:hAnsi="Arial" w:cs="Arial"/>
      <w:color w:val="000000"/>
      <w:lang w:val="fr-FR" w:eastAsia="en-US"/>
    </w:rPr>
  </w:style>
  <w:style w:type="character" w:styleId="Odkaznakoment">
    <w:name w:val="annotation reference"/>
    <w:basedOn w:val="Standardnpsmoodstavce"/>
    <w:semiHidden/>
    <w:unhideWhenUsed/>
    <w:rsid w:val="00E86B1B"/>
    <w:rPr>
      <w:sz w:val="16"/>
      <w:szCs w:val="16"/>
    </w:rPr>
  </w:style>
  <w:style w:type="paragraph" w:styleId="Textkomente">
    <w:name w:val="annotation text"/>
    <w:basedOn w:val="Normln"/>
    <w:link w:val="TextkomenteChar"/>
    <w:unhideWhenUsed/>
    <w:rsid w:val="00E86B1B"/>
    <w:rPr>
      <w:sz w:val="20"/>
      <w:szCs w:val="20"/>
    </w:rPr>
  </w:style>
  <w:style w:type="character" w:customStyle="1" w:styleId="TextkomenteChar">
    <w:name w:val="Text komentáře Char"/>
    <w:basedOn w:val="Standardnpsmoodstavce"/>
    <w:link w:val="Textkomente"/>
    <w:rsid w:val="00E86B1B"/>
    <w:rPr>
      <w:lang w:val="en-GB" w:eastAsia="fr-FR"/>
    </w:rPr>
  </w:style>
  <w:style w:type="paragraph" w:styleId="Pedmtkomente">
    <w:name w:val="annotation subject"/>
    <w:basedOn w:val="Textkomente"/>
    <w:next w:val="Textkomente"/>
    <w:link w:val="PedmtkomenteChar"/>
    <w:semiHidden/>
    <w:unhideWhenUsed/>
    <w:rsid w:val="00206685"/>
    <w:rPr>
      <w:b/>
      <w:bCs/>
    </w:rPr>
  </w:style>
  <w:style w:type="character" w:customStyle="1" w:styleId="PedmtkomenteChar">
    <w:name w:val="Předmět komentáře Char"/>
    <w:basedOn w:val="TextkomenteChar"/>
    <w:link w:val="Pedmtkomente"/>
    <w:semiHidden/>
    <w:rsid w:val="00206685"/>
    <w:rPr>
      <w:b/>
      <w:bCs/>
      <w:lang w:val="en-GB" w:eastAsia="fr-FR"/>
    </w:rPr>
  </w:style>
  <w:style w:type="character" w:customStyle="1" w:styleId="Zkladntextodsazen2Char">
    <w:name w:val="Základní text odsazený 2 Char"/>
    <w:basedOn w:val="Standardnpsmoodstavce"/>
    <w:link w:val="Zkladntextodsazen2"/>
    <w:rsid w:val="00DE734F"/>
    <w:rPr>
      <w:rFonts w:ascii="Garamond" w:hAnsi="Garamond" w:cs="Arial"/>
      <w:sz w:val="24"/>
      <w:szCs w:val="24"/>
      <w:lang w:val="en-GB" w:eastAsia="fr-FR"/>
    </w:rPr>
  </w:style>
  <w:style w:type="character" w:styleId="Nevyeenzmnka">
    <w:name w:val="Unresolved Mention"/>
    <w:basedOn w:val="Standardnpsmoodstavce"/>
    <w:uiPriority w:val="99"/>
    <w:semiHidden/>
    <w:unhideWhenUsed/>
    <w:rsid w:val="00A2684C"/>
    <w:rPr>
      <w:color w:val="605E5C"/>
      <w:shd w:val="clear" w:color="auto" w:fill="E1DFDD"/>
    </w:rPr>
  </w:style>
  <w:style w:type="character" w:customStyle="1" w:styleId="TextpoznpodarouChar">
    <w:name w:val="Text pozn. pod čarou Char"/>
    <w:aliases w:val="n Char,Footnote Text Char Char Char1,Footnote Text Char1 Char Char Char,Footnote Text Char Char Char Char Char,Footnote Text Char Char1 Char,Footnote Text Char1 Char Char1,Footnote Text Char Char Char Char1,Footnote Char"/>
    <w:basedOn w:val="Standardnpsmoodstavce"/>
    <w:link w:val="Textpoznpodarou"/>
    <w:uiPriority w:val="99"/>
    <w:rsid w:val="008861C6"/>
    <w:rPr>
      <w:lang w:val="en-GB"/>
    </w:rPr>
  </w:style>
  <w:style w:type="character" w:customStyle="1" w:styleId="Style39">
    <w:name w:val="Style39"/>
    <w:basedOn w:val="Standardnpsmoodstavce"/>
    <w:uiPriority w:val="1"/>
    <w:rsid w:val="00DA2A6A"/>
    <w:rPr>
      <w:rFonts w:ascii="Times New Roman" w:hAnsi="Times New Roman"/>
      <w:b/>
      <w:color w:val="000000" w:themeColor="text1"/>
      <w:sz w:val="20"/>
    </w:rPr>
  </w:style>
  <w:style w:type="character" w:customStyle="1" w:styleId="cf01">
    <w:name w:val="cf01"/>
    <w:basedOn w:val="Standardnpsmoodstavce"/>
    <w:rsid w:val="00DA2A6A"/>
    <w:rPr>
      <w:rFonts w:ascii="Segoe UI" w:hAnsi="Segoe UI" w:cs="Segoe UI" w:hint="default"/>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8A43B3"/>
    <w:pPr>
      <w:spacing w:after="160" w:line="276" w:lineRule="auto"/>
      <w:jc w:val="both"/>
    </w:pPr>
    <w:rPr>
      <w:sz w:val="20"/>
      <w:szCs w:val="20"/>
      <w:vertAlign w:val="superscript"/>
      <w:lang w:val="en-US" w:eastAsia="en-US"/>
    </w:rPr>
  </w:style>
  <w:style w:type="character" w:customStyle="1" w:styleId="OdstavecseseznamemChar">
    <w:name w:val="Odstavec se seznamem Char"/>
    <w:aliases w:val="MAIN CONTENT Char,List Paragraph12 Char,Colorful List - Accent 11 Char,List Paragraph2 Char,Normal numbered Char,List Paragraph11 Char,OBC Bullet Char,F5 List Paragraph Char,List Paragraph1 Char,Dot pt Char,Indicator Text Char"/>
    <w:link w:val="Odstavecseseznamem"/>
    <w:uiPriority w:val="34"/>
    <w:qFormat/>
    <w:rsid w:val="00421906"/>
    <w:rPr>
      <w:sz w:val="24"/>
      <w:szCs w:val="24"/>
      <w:lang w:val="en-GB" w:eastAsia="fr-FR"/>
    </w:rPr>
  </w:style>
  <w:style w:type="paragraph" w:styleId="Revize">
    <w:name w:val="Revision"/>
    <w:hidden/>
    <w:uiPriority w:val="99"/>
    <w:semiHidden/>
    <w:rsid w:val="0075575D"/>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oe.int/g17-5-privacy-notice-grant-award-procedures-of-the-council-of-europe/1680b50b7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ode-of-conduct/1680a975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m.coe.int/speak-up-council-of-europe-policy-on-reporting-wrongdoing-and-protecti/1680ab69f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m.coe.int/policy-on-respect-and-dignity-at-the-council-of-europe/1680a9754b"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Zstupn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A57384" w:rsidP="00A57384">
          <w:pPr>
            <w:pStyle w:val="4141C00FFCA246B7A37B9347CE260FF07"/>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A57384" w:rsidP="00A57384">
          <w:pPr>
            <w:pStyle w:val="30553E721C5E4D5885B6D3141B2352E67"/>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37032C" w:rsidP="0037032C">
          <w:pPr>
            <w:pStyle w:val="2FE1D9DE16114B1E98B505B5A4C00258"/>
          </w:pPr>
          <w:r w:rsidRPr="009119BF">
            <w:rPr>
              <w:rStyle w:val="Zstupn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915E68" w:rsidP="00915E68">
          <w:pPr>
            <w:pStyle w:val="0C7D2410375646A591138201E1B4C2333"/>
          </w:pPr>
          <w:r w:rsidRPr="009119BF">
            <w:rPr>
              <w:rStyle w:val="Zstupntext"/>
              <w:rFonts w:ascii="Arial Narrow" w:hAnsi="Arial Narrow"/>
              <w:i/>
              <w:sz w:val="22"/>
              <w:szCs w:val="22"/>
              <w:highlight w:val="yellow"/>
            </w:rPr>
            <w:t>&lt;Name of the Representative of the Secretary General&gt;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915E68" w:rsidP="00915E68">
          <w:pPr>
            <w:pStyle w:val="49867313422046A38FD6426AA7424A29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915E68" w:rsidP="00915E68">
          <w:pPr>
            <w:pStyle w:val="781233E50CF4497897CC4ED8981A6F96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A57384" w:rsidP="00A57384">
          <w:pPr>
            <w:pStyle w:val="988D3454AC4349CB95002D1F9528487C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915E68" w:rsidP="00915E68">
          <w:pPr>
            <w:pStyle w:val="99B111EF95814CC0AB467AD0E8A997A6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915E68" w:rsidP="00915E68">
          <w:pPr>
            <w:pStyle w:val="333DE043A0114AA3A2FCC41943789101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A57384" w:rsidP="00A57384">
          <w:pPr>
            <w:pStyle w:val="5948958A58064DDBA5AE7CC6DA04660A1"/>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A57384" w:rsidP="00A57384">
          <w:pPr>
            <w:pStyle w:val="762C9DE58FCC4A86B4B7267EE9B919631"/>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A57384" w:rsidP="00A57384">
          <w:pPr>
            <w:pStyle w:val="3D2D69B24B634C3DACADE2C1AB25528D1"/>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A57384" w:rsidP="00A57384">
          <w:pPr>
            <w:pStyle w:val="2FCBEBC95B39447CA67C653DACA4A8721"/>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A57384" w:rsidP="00A57384">
          <w:pPr>
            <w:pStyle w:val="D5464AF3132A482183FCAA152A88D39E1"/>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A57384" w:rsidP="00A57384">
          <w:pPr>
            <w:pStyle w:val="6596281A542C489E962008E9138D6BE01"/>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A57384" w:rsidP="00A57384">
          <w:pPr>
            <w:pStyle w:val="CCC7832EF8DD4033985F0AC1D3A30F571"/>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A57384" w:rsidP="00A57384">
          <w:pPr>
            <w:pStyle w:val="CD154223655342A892B9730A9F925E8C1"/>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A57384" w:rsidP="00A57384">
          <w:pPr>
            <w:pStyle w:val="13624858CCFC48FAAE11D167B315EA621"/>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A57384" w:rsidP="00A57384">
          <w:pPr>
            <w:pStyle w:val="73DBE40179474CED92BC7558352FD83C1"/>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A57384" w:rsidP="00A57384">
          <w:pPr>
            <w:pStyle w:val="391BD6B4EFC74466AE3EC4EE56875AA21"/>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A57384" w:rsidP="00A57384">
          <w:pPr>
            <w:pStyle w:val="4621829079A44F4AB8147A861EDCD1021"/>
          </w:pPr>
          <w:r w:rsidRPr="009119BF">
            <w:rPr>
              <w:rFonts w:ascii="Arial Narrow" w:hAnsi="Arial Narrow"/>
              <w:i/>
              <w:color w:val="808080" w:themeColor="background1" w:themeShade="80"/>
              <w:sz w:val="22"/>
              <w:szCs w:val="22"/>
              <w:highlight w:val="yellow"/>
            </w:rPr>
            <w:t>&lt;Address&gt;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A57384" w:rsidP="00A57384">
          <w:pPr>
            <w:pStyle w:val="FDC0B67380B34AE986ED9A90EC0FB6631"/>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A57384" w:rsidP="00A57384">
          <w:pPr>
            <w:pStyle w:val="77DC7CB61A6E463B8E193D9352AD2CE81"/>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A57384" w:rsidRPr="00D75C48" w:rsidRDefault="00A57384" w:rsidP="00A57384">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A57384" w:rsidRPr="009119BF" w:rsidRDefault="00A57384" w:rsidP="00A57384">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A57384" w:rsidRPr="009119BF" w:rsidRDefault="00A57384" w:rsidP="00A57384">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A57384" w:rsidP="00A57384">
          <w:pPr>
            <w:pStyle w:val="6F57187ECA1A4B43975FD779CB335D5C7"/>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A57384" w:rsidRPr="009119BF" w:rsidRDefault="00A57384"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A57384" w:rsidP="00A57384">
          <w:pPr>
            <w:pStyle w:val="97C59CF040A04086BB163884EC28E6557"/>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A57384" w:rsidRPr="009119BF" w:rsidRDefault="00A57384"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A57384" w:rsidRPr="009119BF" w:rsidRDefault="00A57384"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A57384" w:rsidP="00A57384">
          <w:pPr>
            <w:pStyle w:val="D15D0A0B79EF482F8DC16193FD730FAB7"/>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A57384" w:rsidRPr="009119BF" w:rsidRDefault="00A57384"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A57384" w:rsidP="00A57384">
          <w:pPr>
            <w:pStyle w:val="C10E2500B02D4E9DA11FC0A813D6880E7"/>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A57384" w:rsidRPr="009119BF" w:rsidRDefault="00A57384" w:rsidP="00352A7F">
          <w:pPr>
            <w:pStyle w:val="Nadpis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A57384" w:rsidRPr="009119BF" w:rsidRDefault="00A57384"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A57384" w:rsidP="00A57384">
          <w:pPr>
            <w:pStyle w:val="52ABFCC721FE4A8A99B70F3EDAE57F317"/>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Nadpis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Zdraznn"/>
              <w:rFonts w:ascii="Arial Narrow" w:hAnsi="Arial Narrow" w:cs="Arial"/>
              <w:i w:val="0"/>
              <w:color w:val="000000"/>
            </w:rPr>
          </w:pPr>
          <w:r w:rsidRPr="009119BF">
            <w:rPr>
              <w:rStyle w:val="Zdraznn"/>
              <w:rFonts w:ascii="Arial Narrow" w:hAnsi="Arial Narrow" w:cs="Arial"/>
              <w:color w:val="000000"/>
            </w:rPr>
            <w:t>3.</w:t>
          </w:r>
          <w:r w:rsidRPr="009119BF">
            <w:rPr>
              <w:rStyle w:val="Zdraznn"/>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Zdraznn"/>
              <w:rFonts w:ascii="Arial Narrow" w:hAnsi="Arial Narrow" w:cs="Arial"/>
              <w:color w:val="000000"/>
            </w:rPr>
            <w:t xml:space="preserve">2000 excluding tax, or less than </w:t>
          </w:r>
          <w:r w:rsidRPr="009119BF">
            <w:rPr>
              <w:rFonts w:ascii="Arial Narrow" w:hAnsi="Arial Narrow"/>
              <w:i/>
              <w:color w:val="000000"/>
            </w:rPr>
            <w:t>€</w:t>
          </w:r>
          <w:r w:rsidRPr="009119BF">
            <w:rPr>
              <w:rStyle w:val="Zdraznn"/>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5" w:history="1">
            <w:r w:rsidRPr="00366999">
              <w:rPr>
                <w:rStyle w:val="Hypertextovodkaz"/>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A57384" w:rsidRPr="00D75C48" w:rsidRDefault="00A57384" w:rsidP="00352A7F">
          <w:pPr>
            <w:pStyle w:val="Nadpis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A57384" w:rsidRPr="00D75C48" w:rsidRDefault="00A57384"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A57384" w:rsidRPr="00D75C48" w:rsidRDefault="00A57384" w:rsidP="00A57384">
          <w:pPr>
            <w:pStyle w:val="Odstavecseseznamem"/>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A57384" w:rsidRPr="00D75C48" w:rsidRDefault="00A57384" w:rsidP="00352A7F">
          <w:pPr>
            <w:tabs>
              <w:tab w:val="left" w:pos="567"/>
            </w:tabs>
            <w:autoSpaceDE w:val="0"/>
            <w:autoSpaceDN w:val="0"/>
            <w:adjustRightInd w:val="0"/>
            <w:spacing w:after="120"/>
            <w:ind w:right="649"/>
            <w:jc w:val="both"/>
            <w:rPr>
              <w:rFonts w:ascii="Arial Narrow" w:hAnsi="Arial Narrow"/>
            </w:rPr>
          </w:pPr>
        </w:p>
        <w:p w:rsidR="00A57384" w:rsidRPr="00D75C48" w:rsidRDefault="00A57384"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A57384" w:rsidRPr="00D75C48" w:rsidRDefault="00A57384"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A57384" w:rsidRPr="00D75C48" w:rsidRDefault="00A57384"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A57384" w:rsidRPr="00D75C48"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A57384"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A57384" w:rsidRDefault="00A57384" w:rsidP="00A57384">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085B20">
            <w:rPr>
              <w:rFonts w:ascii="Arial Narrow" w:hAnsi="Arial Narrow"/>
            </w:rPr>
            <w:t>VAT recoverable under the applicable national VAT legislation</w:t>
          </w:r>
          <w:r>
            <w:rPr>
              <w:rFonts w:ascii="Arial Narrow" w:hAnsi="Arial Narrow"/>
            </w:rPr>
            <w:t>;</w:t>
          </w:r>
        </w:p>
        <w:p w:rsidR="00D75BC0" w:rsidRDefault="00A57384" w:rsidP="00A57384">
          <w:pPr>
            <w:pStyle w:val="C03BA5A845514659ADD168C5E65FCEBB7"/>
          </w:pPr>
          <w:bookmarkStart w:id="3" w:name="_Hlk196384218"/>
          <w:r w:rsidRPr="00E742A6">
            <w:rPr>
              <w:rFonts w:ascii="Arial Narrow" w:hAnsi="Arial Narrow"/>
              <w:sz w:val="22"/>
              <w:szCs w:val="22"/>
            </w:rPr>
            <w:t>Expenses incurred as a result of breach of one or more provisions of this Agreement, as determined solely by the Council of Europe</w:t>
          </w:r>
          <w:bookmarkEnd w:id="3"/>
          <w:r w:rsidRPr="00E742A6">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A57384" w:rsidRPr="009119BF" w:rsidRDefault="00A57384"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A57384" w:rsidRPr="0093016B" w:rsidRDefault="00A57384" w:rsidP="00A57384">
          <w:pPr>
            <w:pStyle w:val="Odstavecseseznamem"/>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A57384" w:rsidRDefault="00A57384" w:rsidP="00A57384">
          <w:pPr>
            <w:pStyle w:val="Odstavecseseznamem"/>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A57384" w:rsidRDefault="00A57384" w:rsidP="00A57384">
          <w:pPr>
            <w:pStyle w:val="Odstavecseseznamem"/>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A57384" w:rsidRDefault="00A57384" w:rsidP="00A57384">
          <w:pPr>
            <w:pStyle w:val="Odstavecseseznamem"/>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A57384" w:rsidRPr="001562DF" w:rsidRDefault="00A57384" w:rsidP="00A57384">
          <w:pPr>
            <w:pStyle w:val="Odstavecseseznamem"/>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A57384" w:rsidP="00A57384">
          <w:pPr>
            <w:pStyle w:val="526479531BA94CEFBD52F98FE2AD00537"/>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A57384" w:rsidRPr="009119BF" w:rsidRDefault="00A57384" w:rsidP="00352A7F">
          <w:pPr>
            <w:pStyle w:val="Nadpis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A57384" w:rsidP="00A57384">
          <w:pPr>
            <w:pStyle w:val="924FA38881FB47C693B78ACE99B4D4CF7"/>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A57384" w:rsidRPr="009119BF" w:rsidRDefault="00A57384"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A57384" w:rsidRPr="009119BF" w:rsidRDefault="00A57384" w:rsidP="00A57384">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A57384" w:rsidP="00A57384">
          <w:pPr>
            <w:pStyle w:val="ED6B9A1082A44D4D805D145EDDC8BC5D7"/>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Nadpis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Odstavecseseznamem"/>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Zkladn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Zkladn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Zkladn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Zkladn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Zkladn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A57384" w:rsidRPr="009119BF" w:rsidRDefault="00A57384"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Pr>
              <w:rFonts w:ascii="Arial Narrow" w:hAnsi="Arial Narrow"/>
              <w:sz w:val="22"/>
              <w:szCs w:val="22"/>
            </w:rPr>
            <w:t>9</w:t>
          </w:r>
          <w:r w:rsidRPr="009119BF">
            <w:rPr>
              <w:rFonts w:ascii="Arial Narrow" w:hAnsi="Arial Narrow"/>
              <w:sz w:val="22"/>
              <w:szCs w:val="22"/>
            </w:rPr>
            <w:t xml:space="preserve"> – CASE OF FORCE MAJEURE</w:t>
          </w:r>
        </w:p>
        <w:p w:rsidR="00A57384" w:rsidRPr="009119BF" w:rsidRDefault="00A57384" w:rsidP="00A57384">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A57384" w:rsidP="00A57384">
          <w:pPr>
            <w:pStyle w:val="FF15510CD514409FAFE871518759C6427"/>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A57384" w:rsidRPr="00057ACF" w:rsidRDefault="00A57384" w:rsidP="00352A7F">
          <w:pPr>
            <w:keepNext/>
            <w:tabs>
              <w:tab w:val="left" w:pos="567"/>
            </w:tabs>
            <w:spacing w:before="240" w:after="120"/>
            <w:ind w:right="646"/>
            <w:jc w:val="both"/>
            <w:outlineLvl w:val="0"/>
            <w:rPr>
              <w:rFonts w:ascii="Arial Narrow" w:hAnsi="Arial Narrow"/>
              <w:b/>
            </w:rPr>
          </w:pPr>
          <w:r w:rsidRPr="00057ACF">
            <w:rPr>
              <w:rFonts w:ascii="Arial Narrow" w:hAnsi="Arial Narrow"/>
              <w:b/>
            </w:rPr>
            <w:t>ARTICLE 20 – DISCLOSURE OF THE TERMS OF THE AGREEMENT</w:t>
          </w:r>
        </w:p>
        <w:p w:rsidR="00D75BC0" w:rsidRDefault="00A57384" w:rsidP="00A57384">
          <w:pPr>
            <w:pStyle w:val="7B3E8CC831C848B3B61BD99B490C559A7"/>
          </w:pPr>
          <w:r w:rsidRPr="00057ACF">
            <w:rPr>
              <w:rFonts w:ascii="Arial Narrow" w:hAnsi="Arial Narrow"/>
              <w:sz w:val="22"/>
              <w:szCs w:val="22"/>
            </w:rPr>
            <w:t>The Grantee or the Grantees are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A57384" w:rsidRPr="009119BF" w:rsidRDefault="00A57384" w:rsidP="00352A7F">
          <w:pPr>
            <w:pStyle w:val="Nadpis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Pr>
              <w:rFonts w:ascii="Arial Narrow" w:hAnsi="Arial Narrow"/>
              <w:sz w:val="22"/>
              <w:szCs w:val="22"/>
            </w:rPr>
            <w:t>1</w:t>
          </w:r>
          <w:r w:rsidRPr="009119BF">
            <w:rPr>
              <w:rFonts w:ascii="Arial Narrow" w:hAnsi="Arial Narrow"/>
              <w:sz w:val="22"/>
              <w:szCs w:val="22"/>
            </w:rPr>
            <w:t xml:space="preserve"> – INTERPRETATION AND APPLICABLE LAW</w:t>
          </w:r>
        </w:p>
        <w:p w:rsidR="00A57384" w:rsidRPr="009119BF" w:rsidRDefault="00A57384" w:rsidP="00A57384">
          <w:pPr>
            <w:pStyle w:val="Odstavecseseznamem"/>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A57384" w:rsidRPr="009119BF" w:rsidRDefault="00A57384" w:rsidP="00A57384">
          <w:pPr>
            <w:pStyle w:val="Odstavecseseznamem"/>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A57384" w:rsidP="00A57384">
          <w:pPr>
            <w:pStyle w:val="8771206F26D04AE7B0413E2CBEFE1BE57"/>
          </w:pPr>
          <w:r w:rsidRPr="004706C3">
            <w:rPr>
              <w:rFonts w:ascii="Arial Narrow" w:hAnsi="Arial Narrow"/>
              <w:sz w:val="22"/>
              <w:szCs w:val="22"/>
            </w:rPr>
            <w:t>The Agreement is governed by the applicable Rules and Regulations of the Council of Europe.</w:t>
          </w:r>
        </w:p>
      </w:docPartBody>
    </w:docPart>
    <w:docPart>
      <w:docPartPr>
        <w:name w:val="EE35D1B330E1455F91A0A35623F86466"/>
        <w:category>
          <w:name w:val="General"/>
          <w:gallery w:val="placeholder"/>
        </w:category>
        <w:types>
          <w:type w:val="bbPlcHdr"/>
        </w:types>
        <w:behaviors>
          <w:behavior w:val="content"/>
        </w:behaviors>
        <w:guid w:val="{DEBD5549-5D6C-4D20-BD3F-3B726B6CB719}"/>
      </w:docPartPr>
      <w:docPartBody>
        <w:p w:rsidR="00987B1F" w:rsidRDefault="00987B1F" w:rsidP="00987B1F">
          <w:pPr>
            <w:pStyle w:val="EE35D1B330E1455F91A0A35623F86466"/>
          </w:pPr>
          <w:r w:rsidRPr="00593464">
            <w:rPr>
              <w:rStyle w:val="Zstupntext"/>
            </w:rPr>
            <w:t>Click here to enter text.</w:t>
          </w:r>
        </w:p>
        <w:bookmarkStart w:id="4" w:name="_Hlk63173287"/>
        <w:bookmarkStart w:id="5" w:name="_Hlk63171354"/>
        <w:bookmarkStart w:id="6" w:name="_Hlk63172422"/>
        <w:bookmarkEnd w:id="4"/>
        <w:bookmarkEnd w:id="5"/>
        <w:bookmarkEnd w:id="6"/>
      </w:docPartBody>
    </w:docPart>
    <w:docPart>
      <w:docPartPr>
        <w:name w:val="55D2FF6DC52646F1A041CC7E50A12E48"/>
        <w:category>
          <w:name w:val="General"/>
          <w:gallery w:val="placeholder"/>
        </w:category>
        <w:types>
          <w:type w:val="bbPlcHdr"/>
        </w:types>
        <w:behaviors>
          <w:behavior w:val="content"/>
        </w:behaviors>
        <w:guid w:val="{FBA37728-B35F-4623-A85E-D033AD96ED50}"/>
      </w:docPartPr>
      <w:docPartBody>
        <w:p w:rsidR="00987B1F" w:rsidRDefault="00987B1F" w:rsidP="00987B1F">
          <w:pPr>
            <w:pStyle w:val="55D2FF6DC52646F1A041CC7E50A12E48"/>
          </w:pPr>
          <w:r w:rsidRPr="00593464">
            <w:rPr>
              <w:rStyle w:val="Zstupntext"/>
            </w:rPr>
            <w:t>Click here to enter text.</w:t>
          </w:r>
        </w:p>
        <w:bookmarkStart w:id="7" w:name="_Hlk63173287"/>
        <w:bookmarkStart w:id="8" w:name="_Hlk63171354"/>
        <w:bookmarkStart w:id="9" w:name="_Hlk63172422"/>
        <w:bookmarkEnd w:id="7"/>
        <w:bookmarkEnd w:id="8"/>
        <w:bookmarkEnd w:id="9"/>
      </w:docPartBody>
    </w:docPart>
    <w:docPart>
      <w:docPartPr>
        <w:name w:val="E6954BE4EADD46B3AA13454CB1ECF314"/>
        <w:category>
          <w:name w:val="General"/>
          <w:gallery w:val="placeholder"/>
        </w:category>
        <w:types>
          <w:type w:val="bbPlcHdr"/>
        </w:types>
        <w:behaviors>
          <w:behavior w:val="content"/>
        </w:behaviors>
        <w:guid w:val="{333C6A9E-5E3D-4343-A2F3-81B491B314C9}"/>
      </w:docPartPr>
      <w:docPartBody>
        <w:p w:rsidR="00987B1F" w:rsidRDefault="00987B1F" w:rsidP="00987B1F">
          <w:pPr>
            <w:pStyle w:val="E6954BE4EADD46B3AA13454CB1ECF314"/>
          </w:pPr>
          <w:r w:rsidRPr="00593464">
            <w:rPr>
              <w:rStyle w:val="Zstupntext"/>
            </w:rPr>
            <w:t>Click here to enter text.</w:t>
          </w:r>
        </w:p>
      </w:docPartBody>
    </w:docPart>
    <w:docPart>
      <w:docPartPr>
        <w:name w:val="75B358BA1F254324B4F15C7BC6F79716"/>
        <w:category>
          <w:name w:val="General"/>
          <w:gallery w:val="placeholder"/>
        </w:category>
        <w:types>
          <w:type w:val="bbPlcHdr"/>
        </w:types>
        <w:behaviors>
          <w:behavior w:val="content"/>
        </w:behaviors>
        <w:guid w:val="{867F8076-400F-4AF3-B686-9885EB4D9361}"/>
      </w:docPartPr>
      <w:docPartBody>
        <w:p w:rsidR="00A57384" w:rsidRPr="0008289A" w:rsidRDefault="00A57384" w:rsidP="00E5021A">
          <w:pPr>
            <w:tabs>
              <w:tab w:val="left" w:pos="567"/>
            </w:tabs>
            <w:spacing w:before="120" w:after="120"/>
            <w:ind w:right="646"/>
            <w:jc w:val="both"/>
            <w:rPr>
              <w:rFonts w:ascii="Arial Narrow" w:hAnsi="Arial Narrow"/>
              <w:b/>
            </w:rPr>
          </w:pPr>
        </w:p>
        <w:p w:rsidR="00A57384" w:rsidRPr="0008289A" w:rsidRDefault="00A57384" w:rsidP="00A57384">
          <w:pPr>
            <w:numPr>
              <w:ilvl w:val="0"/>
              <w:numId w:val="18"/>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A57384" w:rsidRPr="0008289A" w:rsidRDefault="00A57384"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A57384" w:rsidRPr="0008289A" w:rsidRDefault="00A57384"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A57384" w:rsidRPr="0008289A" w:rsidRDefault="00A57384"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A57384" w:rsidRPr="0008289A" w:rsidRDefault="00A57384" w:rsidP="00E5021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987B1F" w:rsidRDefault="00A57384" w:rsidP="00A57384">
          <w:pPr>
            <w:pStyle w:val="75B358BA1F254324B4F15C7BC6F797167"/>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4AEF81CD26E74F7B95386B0173A62C03"/>
        <w:category>
          <w:name w:val="General"/>
          <w:gallery w:val="placeholder"/>
        </w:category>
        <w:types>
          <w:type w:val="bbPlcHdr"/>
        </w:types>
        <w:behaviors>
          <w:behavior w:val="content"/>
        </w:behaviors>
        <w:guid w:val="{3BF12C82-BACB-4223-8703-F3A67421B2DF}"/>
      </w:docPartPr>
      <w:docPartBody>
        <w:p w:rsidR="00A57384" w:rsidRDefault="0037032C" w:rsidP="0037032C">
          <w:pPr>
            <w:pStyle w:val="4AEF81CD26E74F7B95386B0173A62C03"/>
          </w:pPr>
          <w:r>
            <w:rPr>
              <w:rStyle w:val="Zstupntext"/>
            </w:rPr>
            <w:t>Click here to enter text.</w:t>
          </w:r>
        </w:p>
      </w:docPartBody>
    </w:docPart>
    <w:docPart>
      <w:docPartPr>
        <w:name w:val="693579CE072049ABBC23CACDE54327C4"/>
        <w:category>
          <w:name w:val="General"/>
          <w:gallery w:val="placeholder"/>
        </w:category>
        <w:types>
          <w:type w:val="bbPlcHdr"/>
        </w:types>
        <w:behaviors>
          <w:behavior w:val="content"/>
        </w:behaviors>
        <w:guid w:val="{EBE22F7B-36D5-48C0-BF09-C3E36AD1D0EF}"/>
      </w:docPartPr>
      <w:docPartBody>
        <w:p w:rsidR="00A57384" w:rsidRDefault="0037032C" w:rsidP="0037032C">
          <w:pPr>
            <w:pStyle w:val="693579CE072049ABBC23CACDE54327C4"/>
          </w:pPr>
          <w:r>
            <w:rPr>
              <w:rStyle w:val="Zstupntext"/>
            </w:rPr>
            <w:t>Click here to enter text.</w:t>
          </w:r>
        </w:p>
      </w:docPartBody>
    </w:docPart>
    <w:docPart>
      <w:docPartPr>
        <w:name w:val="9EB0D276E2AC4C769E25D2196861B0EE"/>
        <w:category>
          <w:name w:val="General"/>
          <w:gallery w:val="placeholder"/>
        </w:category>
        <w:types>
          <w:type w:val="bbPlcHdr"/>
        </w:types>
        <w:behaviors>
          <w:behavior w:val="content"/>
        </w:behaviors>
        <w:guid w:val="{644FFD2E-F753-4D2C-8B84-97F0080159BD}"/>
      </w:docPartPr>
      <w:docPartBody>
        <w:p w:rsidR="00A57384" w:rsidRDefault="0037032C" w:rsidP="0037032C">
          <w:pPr>
            <w:pStyle w:val="9EB0D276E2AC4C769E25D2196861B0EE"/>
          </w:pPr>
          <w:r>
            <w:rPr>
              <w:rStyle w:val="Zstupntext"/>
            </w:rPr>
            <w:t>Click here to enter text.</w:t>
          </w:r>
        </w:p>
      </w:docPartBody>
    </w:docPart>
    <w:docPart>
      <w:docPartPr>
        <w:name w:val="6EEDF71665BB4935AD8FD4143376A924"/>
        <w:category>
          <w:name w:val="General"/>
          <w:gallery w:val="placeholder"/>
        </w:category>
        <w:types>
          <w:type w:val="bbPlcHdr"/>
        </w:types>
        <w:behaviors>
          <w:behavior w:val="content"/>
        </w:behaviors>
        <w:guid w:val="{F674DEAF-99E7-4FF5-83AE-8AF1FEFB1526}"/>
      </w:docPartPr>
      <w:docPartBody>
        <w:p w:rsidR="003F5891" w:rsidRDefault="00A57384" w:rsidP="00A57384">
          <w:pPr>
            <w:pStyle w:val="6EEDF71665BB4935AD8FD4143376A924"/>
          </w:pPr>
          <w:r w:rsidRPr="009119BF">
            <w:rPr>
              <w:rStyle w:val="Zstupntext"/>
              <w:rFonts w:ascii="Arial Narrow" w:hAnsi="Arial Narrow"/>
              <w:b/>
              <w:i/>
              <w:sz w:val="28"/>
              <w:szCs w:val="28"/>
              <w:highlight w:val="yellow"/>
            </w:rPr>
            <w:t>&lt;THE GRANTEE&gt;</w:t>
          </w:r>
        </w:p>
      </w:docPartBody>
    </w:docPart>
    <w:docPart>
      <w:docPartPr>
        <w:name w:val="FCF2B06FC24D4DD1B8DB8C49048DAA9D"/>
        <w:category>
          <w:name w:val="General"/>
          <w:gallery w:val="placeholder"/>
        </w:category>
        <w:types>
          <w:type w:val="bbPlcHdr"/>
        </w:types>
        <w:behaviors>
          <w:behavior w:val="content"/>
        </w:behaviors>
        <w:guid w:val="{2747F301-6FCB-4959-A0AA-63A9345ED9D5}"/>
      </w:docPartPr>
      <w:docPartBody>
        <w:p w:rsidR="003F5891" w:rsidRDefault="00A57384" w:rsidP="00A57384">
          <w:pPr>
            <w:pStyle w:val="FCF2B06FC24D4DD1B8DB8C49048DAA9D"/>
          </w:pPr>
          <w:r w:rsidRPr="009119BF">
            <w:rPr>
              <w:rFonts w:ascii="Arial Narrow" w:hAnsi="Arial Narrow"/>
              <w:i/>
              <w:color w:val="808080" w:themeColor="background1" w:themeShade="80"/>
              <w:sz w:val="22"/>
              <w:szCs w:val="22"/>
              <w:highlight w:val="yellow"/>
            </w:rPr>
            <w:t>&lt;IBAN Code&gt;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7"/>
  </w:num>
  <w:num w:numId="2" w16cid:durableId="1121339305">
    <w:abstractNumId w:val="3"/>
  </w:num>
  <w:num w:numId="3" w16cid:durableId="815729164">
    <w:abstractNumId w:val="17"/>
  </w:num>
  <w:num w:numId="4" w16cid:durableId="1950308531">
    <w:abstractNumId w:val="4"/>
  </w:num>
  <w:num w:numId="5" w16cid:durableId="1949460462">
    <w:abstractNumId w:val="0"/>
  </w:num>
  <w:num w:numId="6" w16cid:durableId="1171724676">
    <w:abstractNumId w:val="8"/>
  </w:num>
  <w:num w:numId="7" w16cid:durableId="1196581111">
    <w:abstractNumId w:val="16"/>
  </w:num>
  <w:num w:numId="8" w16cid:durableId="131872226">
    <w:abstractNumId w:val="6"/>
  </w:num>
  <w:num w:numId="9" w16cid:durableId="929968200">
    <w:abstractNumId w:val="10"/>
  </w:num>
  <w:num w:numId="10" w16cid:durableId="1157721189">
    <w:abstractNumId w:val="12"/>
  </w:num>
  <w:num w:numId="11" w16cid:durableId="366688078">
    <w:abstractNumId w:val="2"/>
  </w:num>
  <w:num w:numId="12" w16cid:durableId="1144814820">
    <w:abstractNumId w:val="11"/>
  </w:num>
  <w:num w:numId="13" w16cid:durableId="1497643936">
    <w:abstractNumId w:val="9"/>
  </w:num>
  <w:num w:numId="14" w16cid:durableId="634020401">
    <w:abstractNumId w:val="15"/>
  </w:num>
  <w:num w:numId="15" w16cid:durableId="872575498">
    <w:abstractNumId w:val="5"/>
  </w:num>
  <w:num w:numId="16" w16cid:durableId="1631472030">
    <w:abstractNumId w:val="1"/>
  </w:num>
  <w:num w:numId="17" w16cid:durableId="923690489">
    <w:abstractNumId w:val="13"/>
  </w:num>
  <w:num w:numId="18" w16cid:durableId="137456157">
    <w:abstractNumId w:val="1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63551"/>
    <w:rsid w:val="00067303"/>
    <w:rsid w:val="00087286"/>
    <w:rsid w:val="00087819"/>
    <w:rsid w:val="00177798"/>
    <w:rsid w:val="001C1A6E"/>
    <w:rsid w:val="001C28FB"/>
    <w:rsid w:val="001E12F0"/>
    <w:rsid w:val="001E5F56"/>
    <w:rsid w:val="002117EB"/>
    <w:rsid w:val="00295C2D"/>
    <w:rsid w:val="002C63D4"/>
    <w:rsid w:val="00346854"/>
    <w:rsid w:val="0037032C"/>
    <w:rsid w:val="003A3EF6"/>
    <w:rsid w:val="003D4D91"/>
    <w:rsid w:val="003F5891"/>
    <w:rsid w:val="003F602D"/>
    <w:rsid w:val="0044626A"/>
    <w:rsid w:val="00464BCD"/>
    <w:rsid w:val="004666AA"/>
    <w:rsid w:val="00467B0F"/>
    <w:rsid w:val="004E5117"/>
    <w:rsid w:val="005518AF"/>
    <w:rsid w:val="00622187"/>
    <w:rsid w:val="00671B4F"/>
    <w:rsid w:val="00683B39"/>
    <w:rsid w:val="00692521"/>
    <w:rsid w:val="007534C8"/>
    <w:rsid w:val="0077356E"/>
    <w:rsid w:val="007A2511"/>
    <w:rsid w:val="00864085"/>
    <w:rsid w:val="00871349"/>
    <w:rsid w:val="008975C7"/>
    <w:rsid w:val="00915E68"/>
    <w:rsid w:val="00937A64"/>
    <w:rsid w:val="009463B6"/>
    <w:rsid w:val="00967B3C"/>
    <w:rsid w:val="00975F51"/>
    <w:rsid w:val="00987B1F"/>
    <w:rsid w:val="009D6E6E"/>
    <w:rsid w:val="00A13C27"/>
    <w:rsid w:val="00A2115F"/>
    <w:rsid w:val="00A57384"/>
    <w:rsid w:val="00AA6C2C"/>
    <w:rsid w:val="00B2395C"/>
    <w:rsid w:val="00B366E8"/>
    <w:rsid w:val="00B45FA8"/>
    <w:rsid w:val="00B60B2A"/>
    <w:rsid w:val="00BC4895"/>
    <w:rsid w:val="00BD31B6"/>
    <w:rsid w:val="00C21F9B"/>
    <w:rsid w:val="00CC196E"/>
    <w:rsid w:val="00CE2CC6"/>
    <w:rsid w:val="00CE448D"/>
    <w:rsid w:val="00CF2082"/>
    <w:rsid w:val="00D75BC0"/>
    <w:rsid w:val="00DF0326"/>
    <w:rsid w:val="00E010A6"/>
    <w:rsid w:val="00E050D7"/>
    <w:rsid w:val="00E1186F"/>
    <w:rsid w:val="00E35A8A"/>
    <w:rsid w:val="00E41ABB"/>
    <w:rsid w:val="00E60132"/>
    <w:rsid w:val="00E6220C"/>
    <w:rsid w:val="00E727E9"/>
    <w:rsid w:val="00E9681B"/>
    <w:rsid w:val="00EA0E87"/>
    <w:rsid w:val="00EA4F5A"/>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57384"/>
    <w:pPr>
      <w:keepNext/>
      <w:spacing w:after="0" w:line="240" w:lineRule="auto"/>
      <w:outlineLvl w:val="0"/>
    </w:pPr>
    <w:rPr>
      <w:rFonts w:ascii="Garamond" w:eastAsia="Times New Roman" w:hAnsi="Garamond" w:cs="Times New Roman"/>
      <w:b/>
      <w:bCs/>
      <w:sz w:val="24"/>
      <w:szCs w:val="24"/>
      <w:lang w:val="en-GB" w:eastAsia="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7384"/>
    <w:rPr>
      <w:color w:val="808080"/>
    </w:rPr>
  </w:style>
  <w:style w:type="character" w:customStyle="1" w:styleId="Nadpis1Char">
    <w:name w:val="Nadpis 1 Char"/>
    <w:basedOn w:val="Standardnpsmoodstavce"/>
    <w:link w:val="Nadpis1"/>
    <w:rsid w:val="00CC196E"/>
    <w:rPr>
      <w:rFonts w:ascii="Garamond" w:eastAsia="Times New Roman" w:hAnsi="Garamond" w:cs="Times New Roman"/>
      <w:b/>
      <w:bCs/>
      <w:sz w:val="24"/>
      <w:szCs w:val="24"/>
      <w:lang w:val="en-GB" w:eastAsia="fr-FR"/>
    </w:rPr>
  </w:style>
  <w:style w:type="paragraph" w:styleId="Odstavecseseznamem">
    <w:name w:val="List Paragraph"/>
    <w:basedOn w:val="Normln"/>
    <w:uiPriority w:val="34"/>
    <w:qFormat/>
    <w:rsid w:val="00A57384"/>
    <w:pPr>
      <w:spacing w:after="0" w:line="240" w:lineRule="auto"/>
      <w:ind w:left="720"/>
    </w:pPr>
    <w:rPr>
      <w:rFonts w:ascii="Times New Roman" w:eastAsia="Times New Roman" w:hAnsi="Times New Roman" w:cs="Times New Roman"/>
      <w:sz w:val="24"/>
      <w:szCs w:val="24"/>
      <w:lang w:val="en-GB" w:eastAsia="fr-FR"/>
    </w:rPr>
  </w:style>
  <w:style w:type="character" w:styleId="Zdraznn">
    <w:name w:val="Emphasis"/>
    <w:qFormat/>
    <w:rsid w:val="00CC196E"/>
    <w:rPr>
      <w:i/>
      <w:iCs/>
    </w:rPr>
  </w:style>
  <w:style w:type="paragraph" w:styleId="Zkladntext3">
    <w:name w:val="Body Text 3"/>
    <w:basedOn w:val="Normln"/>
    <w:link w:val="Zkladn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Zkladntext3Char">
    <w:name w:val="Základní text 3 Char"/>
    <w:basedOn w:val="Standardnpsmoodstavce"/>
    <w:link w:val="Zkladntext3"/>
    <w:rsid w:val="00CC196E"/>
    <w:rPr>
      <w:rFonts w:ascii="Times New Roman" w:eastAsia="Times New Roman" w:hAnsi="Times New Roman" w:cs="Times New Roman"/>
      <w:sz w:val="16"/>
      <w:szCs w:val="16"/>
      <w:lang w:val="en-GB" w:eastAsia="fr-FR"/>
    </w:rPr>
  </w:style>
  <w:style w:type="character" w:styleId="Hypertextovodkaz">
    <w:name w:val="Hyperlink"/>
    <w:basedOn w:val="Standardnpsmoodstavce"/>
    <w:uiPriority w:val="99"/>
    <w:semiHidden/>
    <w:unhideWhenUsed/>
    <w:rsid w:val="00CC196E"/>
    <w:rPr>
      <w:color w:val="0563C1"/>
      <w:u w:val="single"/>
    </w:rPr>
  </w:style>
  <w:style w:type="character" w:styleId="Odkaznakoment">
    <w:name w:val="annotation reference"/>
    <w:basedOn w:val="Standardnpsmoodstavce"/>
    <w:semiHidden/>
    <w:unhideWhenUsed/>
    <w:rsid w:val="00915E68"/>
    <w:rPr>
      <w:sz w:val="16"/>
      <w:szCs w:val="16"/>
    </w:rPr>
  </w:style>
  <w:style w:type="paragraph" w:styleId="Textkomente">
    <w:name w:val="annotation text"/>
    <w:basedOn w:val="Normln"/>
    <w:link w:val="TextkomenteChar"/>
    <w:unhideWhenUsed/>
    <w:rsid w:val="00915E68"/>
    <w:pPr>
      <w:spacing w:after="0" w:line="240" w:lineRule="auto"/>
    </w:pPr>
    <w:rPr>
      <w:rFonts w:ascii="Times New Roman" w:eastAsia="Times New Roman" w:hAnsi="Times New Roman" w:cs="Times New Roman"/>
      <w:sz w:val="20"/>
      <w:szCs w:val="20"/>
      <w:lang w:val="en-GB" w:eastAsia="fr-FR"/>
    </w:rPr>
  </w:style>
  <w:style w:type="character" w:customStyle="1" w:styleId="TextkomenteChar">
    <w:name w:val="Text komentáře Char"/>
    <w:basedOn w:val="Standardnpsmoodstavce"/>
    <w:link w:val="Textkomente"/>
    <w:rsid w:val="00915E68"/>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EE35D1B330E1455F91A0A35623F86466">
    <w:name w:val="EE35D1B330E1455F91A0A35623F86466"/>
    <w:rsid w:val="00987B1F"/>
    <w:pPr>
      <w:spacing w:after="160" w:line="278" w:lineRule="auto"/>
    </w:pPr>
    <w:rPr>
      <w:kern w:val="2"/>
      <w:sz w:val="24"/>
      <w:szCs w:val="24"/>
      <w:lang w:val="fr-FR" w:eastAsia="fr-FR"/>
      <w14:ligatures w14:val="standardContextual"/>
    </w:rPr>
  </w:style>
  <w:style w:type="paragraph" w:customStyle="1" w:styleId="55D2FF6DC52646F1A041CC7E50A12E48">
    <w:name w:val="55D2FF6DC52646F1A041CC7E50A12E48"/>
    <w:rsid w:val="00987B1F"/>
    <w:pPr>
      <w:spacing w:after="160" w:line="278" w:lineRule="auto"/>
    </w:pPr>
    <w:rPr>
      <w:kern w:val="2"/>
      <w:sz w:val="24"/>
      <w:szCs w:val="24"/>
      <w:lang w:val="fr-FR" w:eastAsia="fr-FR"/>
      <w14:ligatures w14:val="standardContextual"/>
    </w:rPr>
  </w:style>
  <w:style w:type="paragraph" w:customStyle="1" w:styleId="E6954BE4EADD46B3AA13454CB1ECF314">
    <w:name w:val="E6954BE4EADD46B3AA13454CB1ECF314"/>
    <w:rsid w:val="00987B1F"/>
    <w:pPr>
      <w:spacing w:after="160" w:line="278" w:lineRule="auto"/>
    </w:pPr>
    <w:rPr>
      <w:kern w:val="2"/>
      <w:sz w:val="24"/>
      <w:szCs w:val="24"/>
      <w:lang w:val="fr-FR" w:eastAsia="fr-FR"/>
      <w14:ligatures w14:val="standardContextual"/>
    </w:rPr>
  </w:style>
  <w:style w:type="paragraph" w:customStyle="1" w:styleId="0C7D2410375646A591138201E1B4C2333">
    <w:name w:val="0C7D2410375646A591138201E1B4C233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3">
    <w:name w:val="49867313422046A38FD6426AA7424A29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3">
    <w:name w:val="781233E50CF4497897CC4ED8981A6F96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3">
    <w:name w:val="99B111EF95814CC0AB467AD0E8A997A6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3">
    <w:name w:val="333DE043A0114AA3A2FCC41943789101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4AEF81CD26E74F7B95386B0173A62C03">
    <w:name w:val="4AEF81CD26E74F7B95386B0173A62C03"/>
    <w:rsid w:val="0037032C"/>
    <w:pPr>
      <w:spacing w:after="160" w:line="278" w:lineRule="auto"/>
    </w:pPr>
    <w:rPr>
      <w:kern w:val="2"/>
      <w:sz w:val="24"/>
      <w:szCs w:val="24"/>
      <w:lang w:val="fr-FR" w:eastAsia="fr-FR"/>
      <w14:ligatures w14:val="standardContextual"/>
    </w:rPr>
  </w:style>
  <w:style w:type="paragraph" w:customStyle="1" w:styleId="693579CE072049ABBC23CACDE54327C4">
    <w:name w:val="693579CE072049ABBC23CACDE54327C4"/>
    <w:rsid w:val="0037032C"/>
    <w:pPr>
      <w:spacing w:after="160" w:line="278" w:lineRule="auto"/>
    </w:pPr>
    <w:rPr>
      <w:kern w:val="2"/>
      <w:sz w:val="24"/>
      <w:szCs w:val="24"/>
      <w:lang w:val="fr-FR" w:eastAsia="fr-FR"/>
      <w14:ligatures w14:val="standardContextual"/>
    </w:rPr>
  </w:style>
  <w:style w:type="paragraph" w:customStyle="1" w:styleId="9EB0D276E2AC4C769E25D2196861B0EE">
    <w:name w:val="9EB0D276E2AC4C769E25D2196861B0EE"/>
    <w:rsid w:val="0037032C"/>
    <w:pPr>
      <w:spacing w:after="160" w:line="278" w:lineRule="auto"/>
    </w:pPr>
    <w:rPr>
      <w:kern w:val="2"/>
      <w:sz w:val="24"/>
      <w:szCs w:val="24"/>
      <w:lang w:val="fr-FR" w:eastAsia="fr-FR"/>
      <w14:ligatures w14:val="standardContextual"/>
    </w:rPr>
  </w:style>
  <w:style w:type="paragraph" w:customStyle="1" w:styleId="2FE1D9DE16114B1E98B505B5A4C00258">
    <w:name w:val="2FE1D9DE16114B1E98B505B5A4C00258"/>
    <w:rsid w:val="0037032C"/>
    <w:pPr>
      <w:spacing w:after="0" w:line="240" w:lineRule="auto"/>
    </w:pPr>
    <w:rPr>
      <w:rFonts w:ascii="Times New Roman" w:eastAsia="Times New Roman" w:hAnsi="Times New Roman" w:cs="Times New Roman"/>
      <w:sz w:val="24"/>
      <w:szCs w:val="24"/>
      <w:lang w:val="en-GB" w:eastAsia="fr-FR"/>
    </w:rPr>
  </w:style>
  <w:style w:type="paragraph" w:customStyle="1" w:styleId="6EEDF71665BB4935AD8FD4143376A924">
    <w:name w:val="6EEDF71665BB4935AD8FD4143376A924"/>
    <w:rsid w:val="00A57384"/>
    <w:pPr>
      <w:spacing w:after="160" w:line="278" w:lineRule="auto"/>
    </w:pPr>
    <w:rPr>
      <w:kern w:val="2"/>
      <w:sz w:val="24"/>
      <w:szCs w:val="24"/>
      <w:lang w:val="fr-FR" w:eastAsia="fr-FR"/>
      <w14:ligatures w14:val="standardContextual"/>
    </w:rPr>
  </w:style>
  <w:style w:type="paragraph" w:customStyle="1" w:styleId="5948958A58064DDBA5AE7CC6DA04660A1">
    <w:name w:val="5948958A58064DDBA5AE7CC6DA04660A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1">
    <w:name w:val="762C9DE58FCC4A86B4B7267EE9B91963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1">
    <w:name w:val="3D2D69B24B634C3DACADE2C1AB25528D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1">
    <w:name w:val="2FCBEBC95B39447CA67C653DACA4A872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1">
    <w:name w:val="D5464AF3132A482183FCAA152A88D39E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1">
    <w:name w:val="6596281A542C489E962008E9138D6BE0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1">
    <w:name w:val="CCC7832EF8DD4033985F0AC1D3A30F57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1">
    <w:name w:val="CD154223655342A892B9730A9F925E8C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1">
    <w:name w:val="13624858CCFC48FAAE11D167B315EA62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1">
    <w:name w:val="73DBE40179474CED92BC7558352FD83C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1">
    <w:name w:val="391BD6B4EFC74466AE3EC4EE56875AA2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1">
    <w:name w:val="4621829079A44F4AB8147A861EDCD102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1">
    <w:name w:val="6774B1FA78E64845B1F43A239F651CAA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1">
    <w:name w:val="FDC0B67380B34AE986ED9A90EC0FB663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1">
    <w:name w:val="77DC7CB61A6E463B8E193D9352AD2CE81"/>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FCF2B06FC24D4DD1B8DB8C49048DAA9D">
    <w:name w:val="FCF2B06FC24D4DD1B8DB8C49048DAA9D"/>
    <w:rsid w:val="00A57384"/>
    <w:pPr>
      <w:spacing w:after="160" w:line="278" w:lineRule="auto"/>
    </w:pPr>
    <w:rPr>
      <w:kern w:val="2"/>
      <w:sz w:val="24"/>
      <w:szCs w:val="24"/>
      <w:lang w:val="fr-FR" w:eastAsia="fr-FR"/>
      <w14:ligatures w14:val="standardContextual"/>
    </w:rPr>
  </w:style>
  <w:style w:type="paragraph" w:customStyle="1" w:styleId="988D3454AC4349CB95002D1F9528487C2">
    <w:name w:val="988D3454AC4349CB95002D1F9528487C2"/>
    <w:rsid w:val="00A57384"/>
    <w:pPr>
      <w:spacing w:after="120" w:line="240" w:lineRule="auto"/>
    </w:pPr>
    <w:rPr>
      <w:rFonts w:ascii="Times New Roman" w:eastAsia="Times New Roman" w:hAnsi="Times New Roman" w:cs="Times New Roman"/>
      <w:sz w:val="16"/>
      <w:szCs w:val="16"/>
      <w:lang w:val="en-GB" w:eastAsia="fr-FR"/>
    </w:rPr>
  </w:style>
  <w:style w:type="paragraph" w:customStyle="1" w:styleId="4141C00FFCA246B7A37B9347CE260FF07">
    <w:name w:val="4141C00FFCA246B7A37B9347CE260FF0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7">
    <w:name w:val="30553E721C5E4D5885B6D3141B2352E6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7">
    <w:name w:val="6F57187ECA1A4B43975FD779CB335D5C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7">
    <w:name w:val="97C59CF040A04086BB163884EC28E655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7">
    <w:name w:val="D15D0A0B79EF482F8DC16193FD730FAB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7">
    <w:name w:val="C10E2500B02D4E9DA11FC0A813D6880E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75B358BA1F254324B4F15C7BC6F797167">
    <w:name w:val="75B358BA1F254324B4F15C7BC6F79716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7">
    <w:name w:val="52ABFCC721FE4A8A99B70F3EDAE57F31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7">
    <w:name w:val="C03BA5A845514659ADD168C5E65FCEBB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7">
    <w:name w:val="526479531BA94CEFBD52F98FE2AD00537"/>
    <w:rsid w:val="00A57384"/>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7">
    <w:name w:val="924FA38881FB47C693B78ACE99B4D4CF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7">
    <w:name w:val="ED6B9A1082A44D4D805D145EDDC8BC5D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7">
    <w:name w:val="FF15510CD514409FAFE871518759C642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7">
    <w:name w:val="7B3E8CC831C848B3B61BD99B490C559A7"/>
    <w:rsid w:val="00A57384"/>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7">
    <w:name w:val="8771206F26D04AE7B0413E2CBEFE1BE57"/>
    <w:rsid w:val="00A57384"/>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CEEA-87A2-4F15-9141-A2547474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6523</Words>
  <Characters>38491</Characters>
  <Application>Microsoft Office Word</Application>
  <DocSecurity>2</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2026-03-23T15:33:00Z</dcterms:created>
  <dcterms:modified xsi:type="dcterms:W3CDTF">2026-03-23T15:33:00Z</dcterms:modified>
</cp:coreProperties>
</file>