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4E59" w14:textId="77777777"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14:paraId="3BE77E61" w14:textId="77777777"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14:paraId="3AE8251B" w14:textId="77777777" w:rsidR="002059A3" w:rsidRPr="00A623D1" w:rsidRDefault="00735D39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zajištění sužeb pro DPPC na objektech VZP ČR</w:t>
      </w:r>
    </w:p>
    <w:p w14:paraId="76E45CCA" w14:textId="77777777" w:rsidR="002059A3" w:rsidRPr="006358A0" w:rsidRDefault="003D6FD9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OB/03/2024</w:t>
      </w:r>
    </w:p>
    <w:p w14:paraId="31C8A55F" w14:textId="77777777"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14:paraId="797D0E3E" w14:textId="77777777" w:rsidR="002059A3" w:rsidRPr="00A623D1" w:rsidRDefault="002059A3" w:rsidP="008D2561"/>
    <w:p w14:paraId="4D984D78" w14:textId="77777777"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</w:p>
    <w:p w14:paraId="66E0D2A0" w14:textId="77777777"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</w:t>
      </w:r>
      <w:r w:rsidR="003D6FD9">
        <w:rPr>
          <w:b/>
          <w:color w:val="165393"/>
          <w:sz w:val="24"/>
          <w:szCs w:val="24"/>
        </w:rPr>
        <w:t>OB/03/2024</w:t>
      </w:r>
    </w:p>
    <w:p w14:paraId="59FD42C1" w14:textId="77777777"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14:paraId="43A6D0DE" w14:textId="77777777" w:rsidTr="008D2561">
        <w:trPr>
          <w:trHeight w:val="354"/>
          <w:jc w:val="center"/>
        </w:trPr>
        <w:tc>
          <w:tcPr>
            <w:tcW w:w="4698" w:type="dxa"/>
            <w:noWrap/>
          </w:tcPr>
          <w:p w14:paraId="63F6BEE7" w14:textId="77777777"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14:paraId="0C068720" w14:textId="77777777"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14:paraId="717A9CFB" w14:textId="77777777"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14:paraId="07E53888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14:paraId="7FB669E2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14:paraId="1408F0F3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14:paraId="361058D8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2C2D23A5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14:paraId="5ABD4E3A" w14:textId="77777777"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14:paraId="2B6EE661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14:paraId="5888F2E0" w14:textId="77777777"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14:paraId="18DA5AD6" w14:textId="77777777"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D6FD9">
              <w:rPr>
                <w:rFonts w:eastAsia="Calibri"/>
                <w:b/>
                <w:sz w:val="18"/>
                <w:szCs w:val="18"/>
              </w:rPr>
              <w:t>LENIA DTSECURITY</w:t>
            </w:r>
            <w:r w:rsidR="0031783C">
              <w:rPr>
                <w:rFonts w:eastAsia="Calibri"/>
                <w:sz w:val="18"/>
                <w:szCs w:val="18"/>
              </w:rPr>
              <w:t>, spol. s.r.o.</w:t>
            </w:r>
          </w:p>
          <w:p w14:paraId="0BDB86F5" w14:textId="77777777" w:rsidR="008D2561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 Hostivařského nádraží 556/12</w:t>
            </w:r>
          </w:p>
          <w:p w14:paraId="7FD515DB" w14:textId="77777777" w:rsidR="008D2561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102 00 Praha 10</w:t>
            </w:r>
          </w:p>
          <w:p w14:paraId="2CB45CE2" w14:textId="77777777"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14:paraId="1E5C1A5A" w14:textId="77777777"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</w:t>
            </w:r>
            <w:r w:rsidR="003D6FD9">
              <w:rPr>
                <w:rFonts w:eastAsia="Calibri"/>
                <w:sz w:val="18"/>
                <w:szCs w:val="18"/>
              </w:rPr>
              <w:t>: 60467991</w:t>
            </w:r>
          </w:p>
          <w:p w14:paraId="4E6BB6C7" w14:textId="77777777"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</w:t>
            </w:r>
            <w:r w:rsidR="003D6FD9">
              <w:rPr>
                <w:rFonts w:eastAsia="Calibri"/>
                <w:sz w:val="18"/>
                <w:szCs w:val="18"/>
              </w:rPr>
              <w:t>60467991</w:t>
            </w:r>
          </w:p>
          <w:p w14:paraId="154FC018" w14:textId="77777777"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</w:t>
            </w:r>
            <w:r w:rsidR="003D6FD9">
              <w:rPr>
                <w:rFonts w:eastAsia="Calibri"/>
                <w:sz w:val="18"/>
                <w:szCs w:val="18"/>
              </w:rPr>
              <w:t>SOB</w:t>
            </w:r>
          </w:p>
          <w:p w14:paraId="2F891D5B" w14:textId="77777777"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3D6FD9">
              <w:rPr>
                <w:rFonts w:eastAsia="Calibri"/>
                <w:sz w:val="18"/>
                <w:szCs w:val="18"/>
              </w:rPr>
              <w:t>282458959/0300</w:t>
            </w:r>
          </w:p>
          <w:p w14:paraId="3A37EE39" w14:textId="77777777" w:rsid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rejstříku </w:t>
            </w:r>
            <w:r w:rsidR="003D6FD9">
              <w:rPr>
                <w:rFonts w:eastAsia="Calibri"/>
                <w:sz w:val="18"/>
                <w:szCs w:val="18"/>
              </w:rPr>
              <w:t>MS v Praze</w:t>
            </w:r>
          </w:p>
          <w:p w14:paraId="0EBAC319" w14:textId="77777777" w:rsidR="003D6FD9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oddíl C, vložka 27002</w:t>
            </w:r>
          </w:p>
          <w:p w14:paraId="2DDB4703" w14:textId="77777777" w:rsidR="003D6FD9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</w:p>
          <w:p w14:paraId="50400904" w14:textId="77777777"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14:paraId="4AF74AE6" w14:textId="77777777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14:paraId="71A7BC7F" w14:textId="77777777"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0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 xml:space="preserve">. 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5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24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14:paraId="0C012FA7" w14:textId="77777777"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14:paraId="34B2D6DB" w14:textId="77777777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48DC1D5" w14:textId="77777777"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51C9A4" w14:textId="77777777"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B17A6E" w14:textId="77777777"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14:paraId="15CED268" w14:textId="77777777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96401" w14:textId="096C2D84" w:rsidR="00E97C94" w:rsidRPr="002654E3" w:rsidRDefault="007E415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A79D1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BA79D1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D3D5" w14:textId="1A117777" w:rsidR="003675AB" w:rsidRPr="00E97C94" w:rsidRDefault="00643A33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Zajištění služeb PCO na objektech VZP ČR</w:t>
            </w:r>
            <w:r w:rsidR="003675AB">
              <w:rPr>
                <w:rFonts w:eastAsia="Calibri"/>
                <w:sz w:val="18"/>
                <w:szCs w:val="18"/>
                <w:lang w:eastAsia="en-US"/>
              </w:rPr>
              <w:t xml:space="preserve">     </w:t>
            </w:r>
            <w:r w:rsidR="00BA79D1">
              <w:rPr>
                <w:rFonts w:eastAsia="Calibri"/>
                <w:sz w:val="18"/>
                <w:szCs w:val="18"/>
                <w:lang w:eastAsia="en-US"/>
              </w:rPr>
              <w:t>duben, květen, červen 2026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F6BFE" w14:textId="77777777"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14:paraId="41197C21" w14:textId="77777777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9F2C" w14:textId="1D0CA061" w:rsidR="001674AB" w:rsidRPr="008D2561" w:rsidRDefault="003D6FD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A79D1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0D5C47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BA79D1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BA79D1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92816" w14:textId="77777777" w:rsidR="001674AB" w:rsidRPr="008D2561" w:rsidRDefault="00643A33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Cena bez DPH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AA50" w14:textId="48D7A539" w:rsidR="001674AB" w:rsidRPr="008D2561" w:rsidRDefault="00BA79D1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201 960,-Kč</w:t>
            </w:r>
          </w:p>
        </w:tc>
      </w:tr>
      <w:tr w:rsidR="00597912" w:rsidRPr="008D2561" w14:paraId="59DC0698" w14:textId="77777777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9BBD941" w14:textId="77777777"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68A4F3C" w14:textId="77777777"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0E6241" w14:textId="4B890179" w:rsidR="00597912" w:rsidRPr="00C7075B" w:rsidRDefault="00BA79D1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244 371,60 Kč</w:t>
            </w:r>
          </w:p>
        </w:tc>
      </w:tr>
    </w:tbl>
    <w:p w14:paraId="68F5CAC9" w14:textId="77777777"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a objekt plnění    VZP ČR   </w:t>
      </w:r>
    </w:p>
    <w:p w14:paraId="3871827F" w14:textId="50A1C353"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plnění: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7E415A">
        <w:rPr>
          <w:rFonts w:eastAsia="Calibri"/>
          <w:sz w:val="18"/>
          <w:szCs w:val="18"/>
          <w:lang w:eastAsia="en-US"/>
        </w:rPr>
        <w:t>1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BA79D1">
        <w:rPr>
          <w:rFonts w:eastAsia="Calibri"/>
          <w:sz w:val="18"/>
          <w:szCs w:val="18"/>
          <w:lang w:eastAsia="en-US"/>
        </w:rPr>
        <w:t>4</w:t>
      </w:r>
      <w:r>
        <w:rPr>
          <w:rFonts w:eastAsia="Calibri"/>
          <w:sz w:val="18"/>
          <w:szCs w:val="18"/>
          <w:lang w:eastAsia="en-US"/>
        </w:rPr>
        <w:t>. 202</w:t>
      </w:r>
      <w:r w:rsidR="00BA79D1">
        <w:rPr>
          <w:rFonts w:eastAsia="Calibri"/>
          <w:sz w:val="18"/>
          <w:szCs w:val="18"/>
          <w:lang w:eastAsia="en-US"/>
        </w:rPr>
        <w:t>6</w:t>
      </w:r>
    </w:p>
    <w:p w14:paraId="75A8172D" w14:textId="16A10A74"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</w:t>
      </w:r>
      <w:proofErr w:type="gramStart"/>
      <w:r>
        <w:rPr>
          <w:rFonts w:eastAsia="Calibri"/>
          <w:sz w:val="18"/>
          <w:szCs w:val="18"/>
          <w:lang w:eastAsia="en-US"/>
        </w:rPr>
        <w:t>dokončení :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   </w:t>
      </w:r>
      <w:r w:rsidR="003D6FD9">
        <w:rPr>
          <w:rFonts w:eastAsia="Calibri"/>
          <w:sz w:val="18"/>
          <w:szCs w:val="18"/>
          <w:lang w:eastAsia="en-US"/>
        </w:rPr>
        <w:t>3</w:t>
      </w:r>
      <w:r w:rsidR="00BA79D1">
        <w:rPr>
          <w:rFonts w:eastAsia="Calibri"/>
          <w:sz w:val="18"/>
          <w:szCs w:val="18"/>
          <w:lang w:eastAsia="en-US"/>
        </w:rPr>
        <w:t>0</w:t>
      </w:r>
      <w:r>
        <w:rPr>
          <w:rFonts w:eastAsia="Calibri"/>
          <w:sz w:val="18"/>
          <w:szCs w:val="18"/>
          <w:lang w:eastAsia="en-US"/>
        </w:rPr>
        <w:t>.</w:t>
      </w:r>
      <w:r w:rsidR="00E750CC">
        <w:rPr>
          <w:rFonts w:eastAsia="Calibri"/>
          <w:sz w:val="18"/>
          <w:szCs w:val="18"/>
          <w:lang w:eastAsia="en-US"/>
        </w:rPr>
        <w:t xml:space="preserve"> </w:t>
      </w:r>
      <w:r w:rsidR="00BA79D1">
        <w:rPr>
          <w:rFonts w:eastAsia="Calibri"/>
          <w:sz w:val="18"/>
          <w:szCs w:val="18"/>
          <w:lang w:eastAsia="en-US"/>
        </w:rPr>
        <w:t>6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BA79D1">
        <w:rPr>
          <w:rFonts w:eastAsia="Calibri"/>
          <w:sz w:val="18"/>
          <w:szCs w:val="18"/>
          <w:lang w:eastAsia="en-US"/>
        </w:rPr>
        <w:t>6</w:t>
      </w:r>
    </w:p>
    <w:p w14:paraId="4C8E1FC5" w14:textId="77777777"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14:paraId="6C50CA3F" w14:textId="77777777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14:paraId="03659D50" w14:textId="77777777"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 xml:space="preserve">OSTATNÍ UJEDNÁNÍ A PODMÍNKY PLNĚNÍ </w:t>
            </w:r>
          </w:p>
        </w:tc>
      </w:tr>
      <w:tr w:rsidR="00867879" w:rsidRPr="008D2561" w14:paraId="297D59EB" w14:textId="77777777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14:paraId="726BB7F6" w14:textId="77777777"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48EF6875" w14:textId="77777777"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14:paraId="14CC13FF" w14:textId="77777777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14:paraId="23873369" w14:textId="77777777"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14:paraId="367FB7DB" w14:textId="77777777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14:paraId="7427D0BC" w14:textId="77777777"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14:paraId="5CBD1443" w14:textId="77777777"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14:paraId="313AE76C" w14:textId="77777777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14:paraId="5CBF4806" w14:textId="77777777"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</w:t>
            </w:r>
          </w:p>
        </w:tc>
      </w:tr>
      <w:tr w:rsidR="008D2561" w:rsidRPr="008D2561" w14:paraId="3CE81AAD" w14:textId="77777777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14:paraId="3BCCDA86" w14:textId="77777777"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</w:t>
            </w:r>
            <w:r w:rsidR="003D6FD9">
              <w:rPr>
                <w:rFonts w:eastAsia="Calibri"/>
                <w:sz w:val="18"/>
                <w:szCs w:val="18"/>
                <w:lang w:eastAsia="en-US"/>
              </w:rPr>
              <w:t>ovozní oddělení jednotlivých objektů</w:t>
            </w:r>
          </w:p>
        </w:tc>
      </w:tr>
    </w:tbl>
    <w:p w14:paraId="2F542A14" w14:textId="77777777" w:rsidR="0096654B" w:rsidRDefault="0096654B" w:rsidP="008D2561">
      <w:pPr>
        <w:rPr>
          <w:sz w:val="18"/>
          <w:szCs w:val="18"/>
        </w:rPr>
      </w:pPr>
    </w:p>
    <w:p w14:paraId="4ADF02D4" w14:textId="77777777"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14:paraId="687C5661" w14:textId="77777777"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14:paraId="050ABF81" w14:textId="77777777"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14:paraId="0861596F" w14:textId="77777777" w:rsidR="00C7075B" w:rsidRDefault="00C7075B" w:rsidP="008D2561">
      <w:pPr>
        <w:rPr>
          <w:sz w:val="18"/>
          <w:szCs w:val="18"/>
        </w:rPr>
      </w:pPr>
    </w:p>
    <w:p w14:paraId="19B0B930" w14:textId="77777777"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2BBD3351" w14:textId="77777777"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14:paraId="14666BD7" w14:textId="77777777"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14:paraId="3843E089" w14:textId="77777777"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14:paraId="1F09C1E9" w14:textId="453FFDFB" w:rsidR="00C831DD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13A6B">
        <w:rPr>
          <w:sz w:val="18"/>
          <w:szCs w:val="18"/>
        </w:rPr>
        <w:t>Ing. Pavel Kudrna</w:t>
      </w:r>
    </w:p>
    <w:p w14:paraId="5460CED3" w14:textId="77777777" w:rsidR="003D6FD9" w:rsidRPr="008D2561" w:rsidRDefault="003D6FD9" w:rsidP="008D2561">
      <w:pPr>
        <w:rPr>
          <w:sz w:val="18"/>
          <w:szCs w:val="18"/>
        </w:rPr>
      </w:pPr>
      <w:r>
        <w:rPr>
          <w:sz w:val="18"/>
          <w:szCs w:val="18"/>
        </w:rPr>
        <w:t>Jednatel společnosti</w:t>
      </w:r>
    </w:p>
    <w:p w14:paraId="20EB63EC" w14:textId="77777777"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06C0" w14:textId="77777777" w:rsidR="001A0A22" w:rsidRDefault="001A0A22">
      <w:r>
        <w:separator/>
      </w:r>
    </w:p>
  </w:endnote>
  <w:endnote w:type="continuationSeparator" w:id="0">
    <w:p w14:paraId="5EEA7C99" w14:textId="77777777" w:rsidR="001A0A22" w:rsidRDefault="001A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2E67" w14:textId="77777777"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14:paraId="011729AC" w14:textId="77777777"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68B8" w14:textId="77777777"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637B" w14:textId="77777777" w:rsidR="001A0A22" w:rsidRDefault="001A0A22">
      <w:r>
        <w:separator/>
      </w:r>
    </w:p>
  </w:footnote>
  <w:footnote w:type="continuationSeparator" w:id="0">
    <w:p w14:paraId="0055B7D3" w14:textId="77777777" w:rsidR="001A0A22" w:rsidRDefault="001A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5AFAF" w14:textId="77777777"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</w:t>
    </w:r>
    <w:r w:rsidR="003D6FD9">
      <w:t>03/2024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08C3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212C"/>
    <w:rsid w:val="000C49DA"/>
    <w:rsid w:val="000C4E73"/>
    <w:rsid w:val="000C5527"/>
    <w:rsid w:val="000C5645"/>
    <w:rsid w:val="000D02C7"/>
    <w:rsid w:val="000D0E1B"/>
    <w:rsid w:val="000D2A35"/>
    <w:rsid w:val="000D3342"/>
    <w:rsid w:val="000D44CE"/>
    <w:rsid w:val="000D4E56"/>
    <w:rsid w:val="000D57F4"/>
    <w:rsid w:val="000D5C47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3C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0A22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13C5B"/>
    <w:rsid w:val="002207B6"/>
    <w:rsid w:val="0022089B"/>
    <w:rsid w:val="00224976"/>
    <w:rsid w:val="00235059"/>
    <w:rsid w:val="00236AC3"/>
    <w:rsid w:val="00242315"/>
    <w:rsid w:val="002444AE"/>
    <w:rsid w:val="002466C1"/>
    <w:rsid w:val="00247E25"/>
    <w:rsid w:val="00250796"/>
    <w:rsid w:val="00252246"/>
    <w:rsid w:val="002529CF"/>
    <w:rsid w:val="002543CA"/>
    <w:rsid w:val="002546E3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3A6B"/>
    <w:rsid w:val="0031783C"/>
    <w:rsid w:val="003202F9"/>
    <w:rsid w:val="00323BC5"/>
    <w:rsid w:val="00325722"/>
    <w:rsid w:val="00326815"/>
    <w:rsid w:val="0033015A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5AB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D6FD9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442B"/>
    <w:rsid w:val="00426DC3"/>
    <w:rsid w:val="004274DF"/>
    <w:rsid w:val="00431DEF"/>
    <w:rsid w:val="00432B37"/>
    <w:rsid w:val="004371D2"/>
    <w:rsid w:val="0043761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73103"/>
    <w:rsid w:val="00481B7A"/>
    <w:rsid w:val="00482175"/>
    <w:rsid w:val="004835FB"/>
    <w:rsid w:val="00484539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B4D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62EB5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3A33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007C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6F7EFE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D39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72BE"/>
    <w:rsid w:val="007A2BFE"/>
    <w:rsid w:val="007A37F5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415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C71A0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4DED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B2F86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94E97"/>
    <w:rsid w:val="00BA0C2B"/>
    <w:rsid w:val="00BA1381"/>
    <w:rsid w:val="00BA4F11"/>
    <w:rsid w:val="00BA559B"/>
    <w:rsid w:val="00BA74D5"/>
    <w:rsid w:val="00BA79D1"/>
    <w:rsid w:val="00BC03E4"/>
    <w:rsid w:val="00BC0932"/>
    <w:rsid w:val="00BC1C66"/>
    <w:rsid w:val="00BC337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0AA3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C7B7C"/>
    <w:rsid w:val="00CD1029"/>
    <w:rsid w:val="00CD3F7B"/>
    <w:rsid w:val="00CD6C76"/>
    <w:rsid w:val="00CE0D70"/>
    <w:rsid w:val="00CE2132"/>
    <w:rsid w:val="00CE3420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62E6"/>
    <w:rsid w:val="00D8711B"/>
    <w:rsid w:val="00D944BB"/>
    <w:rsid w:val="00DA4549"/>
    <w:rsid w:val="00DA5210"/>
    <w:rsid w:val="00DA7FC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241C"/>
    <w:rsid w:val="00E638D5"/>
    <w:rsid w:val="00E66101"/>
    <w:rsid w:val="00E67836"/>
    <w:rsid w:val="00E716A1"/>
    <w:rsid w:val="00E7497B"/>
    <w:rsid w:val="00E750CC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24C4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0BAC2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Uhrová Ivana (VZP ČR Ústředí)</cp:lastModifiedBy>
  <cp:revision>2</cp:revision>
  <cp:lastPrinted>2026-03-18T11:57:00Z</cp:lastPrinted>
  <dcterms:created xsi:type="dcterms:W3CDTF">2026-03-23T15:00:00Z</dcterms:created>
  <dcterms:modified xsi:type="dcterms:W3CDTF">2026-03-23T15:00:00Z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