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F281" w14:textId="154850BD" w:rsidR="006F79A7" w:rsidRPr="00C87083" w:rsidRDefault="006F79A7" w:rsidP="00C87083">
      <w:pPr>
        <w:pStyle w:val="Zkladntext"/>
      </w:pPr>
      <w:r w:rsidRPr="00C87083">
        <w:rPr>
          <w:b/>
          <w:bCs/>
        </w:rPr>
        <w:t>Místní veřejná knihovna, Praha 9 - Horní Počernice</w:t>
      </w:r>
      <w:r w:rsidR="00C87083" w:rsidRPr="00C87083">
        <w:rPr>
          <w:b/>
          <w:bCs/>
        </w:rPr>
        <w:t>, Náchodská 754</w:t>
      </w:r>
      <w:r w:rsidR="00C87083">
        <w:t>,</w:t>
      </w:r>
    </w:p>
    <w:p w14:paraId="32F4656C" w14:textId="1185C989" w:rsidR="00C87083" w:rsidRDefault="009C2A21" w:rsidP="00C87083">
      <w:pPr>
        <w:pStyle w:val="Zkladntext"/>
      </w:pPr>
      <w:r w:rsidRPr="00C87083">
        <w:t>k</w:t>
      </w:r>
      <w:r w:rsidR="00F66AD5" w:rsidRPr="00C87083">
        <w:t>ter</w:t>
      </w:r>
      <w:r w:rsidR="006F79A7" w:rsidRPr="00C87083">
        <w:t>ou</w:t>
      </w:r>
      <w:r w:rsidR="00F66AD5" w:rsidRPr="00C87083">
        <w:t xml:space="preserve"> zastupuje ředitel</w:t>
      </w:r>
      <w:r w:rsidRPr="00C87083">
        <w:t>ka</w:t>
      </w:r>
      <w:r w:rsidR="00C87083" w:rsidRPr="00C87083">
        <w:t xml:space="preserve"> Bc. Marcela Treščáková</w:t>
      </w:r>
      <w:r w:rsidRPr="00C87083">
        <w:t xml:space="preserve"> </w:t>
      </w:r>
    </w:p>
    <w:p w14:paraId="5AFB9422" w14:textId="55F77B1B" w:rsidR="00C87083" w:rsidRPr="00C87083" w:rsidRDefault="00C87083" w:rsidP="00C87083">
      <w:pPr>
        <w:pStyle w:val="Zkladntext"/>
      </w:pPr>
      <w:r>
        <w:t>IČO: 75142937</w:t>
      </w:r>
    </w:p>
    <w:p w14:paraId="53EFE921" w14:textId="5D502691" w:rsidR="00BA1515" w:rsidRPr="00C87083" w:rsidRDefault="00C87083" w:rsidP="00C87083">
      <w:pPr>
        <w:pStyle w:val="Zkladntext"/>
      </w:pPr>
      <w:r w:rsidRPr="00C87083">
        <w:t xml:space="preserve">  </w:t>
      </w:r>
      <w:r w:rsidR="00F66AD5" w:rsidRPr="00C87083">
        <w:t>(dále jen příkazce) na straně jedné</w:t>
      </w:r>
    </w:p>
    <w:p w14:paraId="35CF7BD8" w14:textId="77777777" w:rsidR="00BA1515" w:rsidRDefault="006116CD">
      <w:pPr>
        <w:pStyle w:val="Zkladntext"/>
        <w:ind w:left="4727"/>
      </w:pPr>
      <w:r>
        <w:t>a</w:t>
      </w:r>
    </w:p>
    <w:p w14:paraId="6BB7613C" w14:textId="289EB6C3" w:rsidR="009C2A21" w:rsidRDefault="009C2A21" w:rsidP="009C2A21">
      <w:pPr>
        <w:pStyle w:val="Zkladntext"/>
      </w:pPr>
    </w:p>
    <w:p w14:paraId="506491EF" w14:textId="59897B91" w:rsidR="009C2A21" w:rsidRPr="00FB389C" w:rsidRDefault="006116CD" w:rsidP="009C2A21">
      <w:pPr>
        <w:pStyle w:val="Zkladntext"/>
      </w:pPr>
      <w:r w:rsidRPr="00C87083">
        <w:rPr>
          <w:b/>
          <w:bCs/>
        </w:rPr>
        <w:t>I</w:t>
      </w:r>
      <w:r w:rsidR="009C2A21" w:rsidRPr="00C87083">
        <w:rPr>
          <w:b/>
          <w:bCs/>
        </w:rPr>
        <w:t>ng.</w:t>
      </w:r>
      <w:r w:rsidR="00C87083" w:rsidRPr="00C87083">
        <w:rPr>
          <w:b/>
          <w:bCs/>
        </w:rPr>
        <w:t xml:space="preserve"> </w:t>
      </w:r>
      <w:r w:rsidRPr="00C87083">
        <w:rPr>
          <w:b/>
          <w:bCs/>
        </w:rPr>
        <w:t>Pavlíčková</w:t>
      </w:r>
      <w:r w:rsidR="009C2A21" w:rsidRPr="00C87083">
        <w:rPr>
          <w:b/>
          <w:bCs/>
        </w:rPr>
        <w:t xml:space="preserve"> Ivana</w:t>
      </w:r>
      <w:r w:rsidRPr="009C2A21">
        <w:t xml:space="preserve"> </w:t>
      </w:r>
    </w:p>
    <w:p w14:paraId="73CED3AC" w14:textId="3577E2F2" w:rsidR="006116CD" w:rsidRDefault="006116CD" w:rsidP="009C2A21">
      <w:pPr>
        <w:pStyle w:val="Zkladntext"/>
      </w:pPr>
      <w:r w:rsidRPr="009C2A21">
        <w:t>IČO:</w:t>
      </w:r>
      <w:r w:rsidR="009C2A21">
        <w:t xml:space="preserve"> 61488267</w:t>
      </w:r>
    </w:p>
    <w:p w14:paraId="609B7541" w14:textId="447C3D46" w:rsidR="00BA1515" w:rsidRDefault="00F66AD5">
      <w:pPr>
        <w:pStyle w:val="Zkladntext"/>
        <w:spacing w:before="39"/>
        <w:ind w:left="118" w:right="110"/>
        <w:jc w:val="both"/>
      </w:pPr>
      <w:r>
        <w:t>(dále jen příkazník) na straně druhé</w:t>
      </w:r>
    </w:p>
    <w:p w14:paraId="46EE1D8C" w14:textId="77777777" w:rsidR="00BA1515" w:rsidRDefault="00BA1515">
      <w:pPr>
        <w:pStyle w:val="Zkladntext"/>
        <w:spacing w:before="5"/>
        <w:rPr>
          <w:sz w:val="34"/>
        </w:rPr>
      </w:pPr>
    </w:p>
    <w:p w14:paraId="37F06305" w14:textId="77777777" w:rsidR="00BA1515" w:rsidRDefault="00F66AD5">
      <w:pPr>
        <w:pStyle w:val="Zkladntext"/>
        <w:ind w:left="4"/>
        <w:jc w:val="center"/>
      </w:pPr>
      <w:r>
        <w:t>podle</w:t>
      </w:r>
      <w:r>
        <w:rPr>
          <w:spacing w:val="-5"/>
        </w:rPr>
        <w:t xml:space="preserve"> </w:t>
      </w:r>
      <w:r>
        <w:t>§2430-2444</w:t>
      </w:r>
      <w:r>
        <w:rPr>
          <w:spacing w:val="-2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</w:t>
      </w:r>
      <w:r>
        <w:rPr>
          <w:spacing w:val="-5"/>
        </w:rPr>
        <w:t xml:space="preserve"> </w:t>
      </w:r>
      <w:r>
        <w:t>občanského</w:t>
      </w:r>
      <w:r>
        <w:rPr>
          <w:spacing w:val="-2"/>
        </w:rPr>
        <w:t xml:space="preserve"> </w:t>
      </w:r>
      <w:r>
        <w:t>zákoníku</w:t>
      </w:r>
      <w:r>
        <w:rPr>
          <w:spacing w:val="-3"/>
        </w:rPr>
        <w:t xml:space="preserve"> </w:t>
      </w:r>
      <w:r>
        <w:t>uzavřeli</w:t>
      </w:r>
      <w:r>
        <w:rPr>
          <w:spacing w:val="-3"/>
        </w:rPr>
        <w:t xml:space="preserve"> </w:t>
      </w:r>
      <w:r>
        <w:rPr>
          <w:spacing w:val="-4"/>
        </w:rPr>
        <w:t>tuto</w:t>
      </w:r>
    </w:p>
    <w:p w14:paraId="1C138485" w14:textId="77777777" w:rsidR="00BA1515" w:rsidRDefault="00BA1515">
      <w:pPr>
        <w:pStyle w:val="Zkladntext"/>
        <w:rPr>
          <w:sz w:val="26"/>
        </w:rPr>
      </w:pPr>
    </w:p>
    <w:p w14:paraId="33CFA3A8" w14:textId="77777777" w:rsidR="00BA1515" w:rsidRDefault="00F66AD5">
      <w:pPr>
        <w:spacing w:before="216"/>
        <w:jc w:val="center"/>
        <w:rPr>
          <w:b/>
          <w:sz w:val="32"/>
        </w:rPr>
      </w:pPr>
      <w:r>
        <w:rPr>
          <w:b/>
          <w:sz w:val="32"/>
        </w:rPr>
        <w:t>smlouvu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vedení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mzdové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agendy</w:t>
      </w:r>
    </w:p>
    <w:p w14:paraId="3FC6267E" w14:textId="77777777" w:rsidR="00BA1515" w:rsidRDefault="00F66AD5">
      <w:pPr>
        <w:pStyle w:val="Nadpis1"/>
        <w:spacing w:before="122"/>
        <w:ind w:left="74"/>
      </w:pPr>
      <w:r>
        <w:rPr>
          <w:spacing w:val="-5"/>
        </w:rPr>
        <w:t>I.</w:t>
      </w:r>
    </w:p>
    <w:p w14:paraId="2FBF8E09" w14:textId="77777777" w:rsidR="00BA1515" w:rsidRDefault="00F66AD5">
      <w:pPr>
        <w:pStyle w:val="Zkladntext"/>
        <w:ind w:left="118" w:right="346" w:firstLine="707"/>
        <w:jc w:val="both"/>
      </w:pPr>
      <w:r>
        <w:t>Příkazník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poskytovat</w:t>
      </w:r>
      <w:r>
        <w:rPr>
          <w:spacing w:val="-5"/>
        </w:rPr>
        <w:t xml:space="preserve"> </w:t>
      </w:r>
      <w:r>
        <w:t>příkazci</w:t>
      </w:r>
      <w:r>
        <w:rPr>
          <w:spacing w:val="-5"/>
        </w:rPr>
        <w:t xml:space="preserve"> </w:t>
      </w:r>
      <w:r>
        <w:t>službu</w:t>
      </w:r>
      <w:r>
        <w:rPr>
          <w:spacing w:val="-5"/>
        </w:rPr>
        <w:t xml:space="preserve"> </w:t>
      </w:r>
      <w:r>
        <w:t>spočívající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vedení</w:t>
      </w:r>
      <w:r>
        <w:rPr>
          <w:spacing w:val="-7"/>
        </w:rPr>
        <w:t xml:space="preserve"> </w:t>
      </w:r>
      <w:r>
        <w:t xml:space="preserve">mzdové agendy příkazce, </w:t>
      </w:r>
      <w:r w:rsidR="00DE3BCA">
        <w:t>jenž</w:t>
      </w:r>
      <w:r>
        <w:t xml:space="preserve"> zahrnuje:</w:t>
      </w:r>
    </w:p>
    <w:p w14:paraId="3D96CB58" w14:textId="7DA9A42A" w:rsidR="00F321B8" w:rsidRDefault="00F321B8" w:rsidP="00F321B8">
      <w:pPr>
        <w:pStyle w:val="Zkladntext"/>
        <w:numPr>
          <w:ilvl w:val="0"/>
          <w:numId w:val="5"/>
        </w:numPr>
        <w:spacing w:before="121"/>
        <w:ind w:right="112"/>
        <w:jc w:val="both"/>
      </w:pPr>
      <w:r>
        <w:t>Vytvářet p</w:t>
      </w:r>
      <w:r w:rsidR="00481711">
        <w:t>řihlášky, odhlášky ZC pro ZP a ČSSZ, zav</w:t>
      </w:r>
      <w:r>
        <w:t>ést</w:t>
      </w:r>
      <w:r w:rsidR="00481711">
        <w:t xml:space="preserve"> ZC do mzdového </w:t>
      </w:r>
      <w:r w:rsidR="00DA79D4">
        <w:t>programu</w:t>
      </w:r>
      <w:r w:rsidR="00481711">
        <w:t xml:space="preserve"> na základě dodaných dokumentů od příkazce</w:t>
      </w:r>
      <w:r w:rsidR="00F66AD5">
        <w:t>.</w:t>
      </w:r>
      <w:r w:rsidR="00481711">
        <w:t xml:space="preserve"> </w:t>
      </w:r>
    </w:p>
    <w:p w14:paraId="632DE9B1" w14:textId="2AF1769D" w:rsidR="00BA1515" w:rsidRPr="00DE3BCA" w:rsidRDefault="00481711" w:rsidP="00F321B8">
      <w:pPr>
        <w:pStyle w:val="Zkladntext"/>
        <w:numPr>
          <w:ilvl w:val="0"/>
          <w:numId w:val="5"/>
        </w:numPr>
        <w:spacing w:before="121"/>
        <w:ind w:right="112"/>
        <w:jc w:val="both"/>
      </w:pPr>
      <w:r>
        <w:t>Provád</w:t>
      </w:r>
      <w:r w:rsidR="00F321B8">
        <w:t>ět</w:t>
      </w:r>
      <w:r>
        <w:t xml:space="preserve"> p</w:t>
      </w:r>
      <w:r w:rsidR="00F66AD5">
        <w:t>rvotní</w:t>
      </w:r>
      <w:r w:rsidR="00F66AD5">
        <w:rPr>
          <w:spacing w:val="-7"/>
        </w:rPr>
        <w:t xml:space="preserve"> </w:t>
      </w:r>
      <w:r w:rsidR="00F66AD5">
        <w:t>kontrol</w:t>
      </w:r>
      <w:r>
        <w:t>u</w:t>
      </w:r>
      <w:r w:rsidR="00F66AD5">
        <w:rPr>
          <w:spacing w:val="-5"/>
        </w:rPr>
        <w:t xml:space="preserve"> </w:t>
      </w:r>
      <w:r w:rsidR="00F66AD5">
        <w:t>vstupních</w:t>
      </w:r>
      <w:r w:rsidR="00F66AD5">
        <w:rPr>
          <w:spacing w:val="-3"/>
        </w:rPr>
        <w:t xml:space="preserve"> </w:t>
      </w:r>
      <w:r w:rsidR="00F66AD5">
        <w:t>podkladů,</w:t>
      </w:r>
      <w:r w:rsidR="00F66AD5">
        <w:rPr>
          <w:spacing w:val="-3"/>
        </w:rPr>
        <w:t xml:space="preserve"> </w:t>
      </w:r>
      <w:r w:rsidR="00F66AD5">
        <w:t>korekc</w:t>
      </w:r>
      <w:r w:rsidR="00F321B8">
        <w:t>i</w:t>
      </w:r>
      <w:r w:rsidR="00F66AD5">
        <w:rPr>
          <w:spacing w:val="-2"/>
        </w:rPr>
        <w:t xml:space="preserve"> nesrovnalostí</w:t>
      </w:r>
    </w:p>
    <w:p w14:paraId="736B0FA0" w14:textId="383C30DE" w:rsidR="00DE3BCA" w:rsidRDefault="00F321B8">
      <w:pPr>
        <w:pStyle w:val="Odstavecseseznamem"/>
        <w:numPr>
          <w:ilvl w:val="0"/>
          <w:numId w:val="3"/>
        </w:numPr>
        <w:tabs>
          <w:tab w:val="left" w:pos="388"/>
        </w:tabs>
        <w:spacing w:before="118"/>
        <w:ind w:hanging="270"/>
        <w:rPr>
          <w:sz w:val="24"/>
        </w:rPr>
      </w:pPr>
      <w:r>
        <w:rPr>
          <w:sz w:val="24"/>
        </w:rPr>
        <w:t xml:space="preserve"> </w:t>
      </w:r>
      <w:r w:rsidR="00DE3BCA">
        <w:rPr>
          <w:sz w:val="24"/>
        </w:rPr>
        <w:t>Vyplňov</w:t>
      </w:r>
      <w:r>
        <w:rPr>
          <w:sz w:val="24"/>
        </w:rPr>
        <w:t>at</w:t>
      </w:r>
      <w:r w:rsidR="00DE3BCA">
        <w:rPr>
          <w:sz w:val="24"/>
        </w:rPr>
        <w:t xml:space="preserve"> mzdov</w:t>
      </w:r>
      <w:r>
        <w:rPr>
          <w:sz w:val="24"/>
        </w:rPr>
        <w:t>é</w:t>
      </w:r>
      <w:r w:rsidR="00DE3BCA">
        <w:rPr>
          <w:sz w:val="24"/>
        </w:rPr>
        <w:t xml:space="preserve"> výkazů pro potřeby MŠMT</w:t>
      </w:r>
      <w:r w:rsidR="00481711">
        <w:rPr>
          <w:sz w:val="24"/>
        </w:rPr>
        <w:t xml:space="preserve"> a Českého statistického úřadu</w:t>
      </w:r>
      <w:r w:rsidR="00C427CA">
        <w:rPr>
          <w:sz w:val="24"/>
        </w:rPr>
        <w:t xml:space="preserve"> </w:t>
      </w:r>
    </w:p>
    <w:p w14:paraId="6D4375A4" w14:textId="5765C052" w:rsidR="00BA1515" w:rsidRDefault="00F321B8">
      <w:pPr>
        <w:pStyle w:val="Odstavecseseznamem"/>
        <w:numPr>
          <w:ilvl w:val="0"/>
          <w:numId w:val="3"/>
        </w:numPr>
        <w:tabs>
          <w:tab w:val="left" w:pos="388"/>
        </w:tabs>
        <w:spacing w:before="120"/>
        <w:ind w:hanging="270"/>
        <w:rPr>
          <w:sz w:val="24"/>
        </w:rPr>
      </w:pPr>
      <w:r>
        <w:rPr>
          <w:sz w:val="24"/>
        </w:rPr>
        <w:t xml:space="preserve"> </w:t>
      </w:r>
      <w:r w:rsidR="00F66AD5">
        <w:rPr>
          <w:sz w:val="24"/>
        </w:rPr>
        <w:t>Zadá</w:t>
      </w:r>
      <w:r>
        <w:rPr>
          <w:sz w:val="24"/>
        </w:rPr>
        <w:t>vat měsíčně</w:t>
      </w:r>
      <w:r w:rsidR="00F66AD5">
        <w:rPr>
          <w:spacing w:val="-4"/>
          <w:sz w:val="24"/>
        </w:rPr>
        <w:t xml:space="preserve"> </w:t>
      </w:r>
      <w:r w:rsidR="00F66AD5">
        <w:rPr>
          <w:sz w:val="24"/>
        </w:rPr>
        <w:t>vstupní</w:t>
      </w:r>
      <w:r w:rsidR="00F66AD5">
        <w:rPr>
          <w:spacing w:val="-2"/>
          <w:sz w:val="24"/>
        </w:rPr>
        <w:t xml:space="preserve"> </w:t>
      </w:r>
      <w:r w:rsidR="00F66AD5">
        <w:rPr>
          <w:sz w:val="24"/>
        </w:rPr>
        <w:t>podkladů</w:t>
      </w:r>
      <w:r w:rsidR="00F66AD5">
        <w:rPr>
          <w:spacing w:val="-4"/>
          <w:sz w:val="24"/>
        </w:rPr>
        <w:t xml:space="preserve"> </w:t>
      </w:r>
      <w:r w:rsidR="00F66AD5">
        <w:rPr>
          <w:sz w:val="24"/>
        </w:rPr>
        <w:t>a</w:t>
      </w:r>
      <w:r w:rsidR="00F66AD5">
        <w:rPr>
          <w:spacing w:val="-1"/>
          <w:sz w:val="24"/>
        </w:rPr>
        <w:t xml:space="preserve"> </w:t>
      </w:r>
      <w:r>
        <w:rPr>
          <w:spacing w:val="-1"/>
          <w:sz w:val="24"/>
        </w:rPr>
        <w:t>tyto podklady zpracovat</w:t>
      </w:r>
    </w:p>
    <w:p w14:paraId="500512FB" w14:textId="7D43A343" w:rsidR="00BA1515" w:rsidRDefault="00F321B8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left="385" w:hanging="268"/>
        <w:rPr>
          <w:sz w:val="24"/>
        </w:rPr>
      </w:pPr>
      <w:r>
        <w:rPr>
          <w:sz w:val="24"/>
        </w:rPr>
        <w:t xml:space="preserve"> Vytvořit měsíční</w:t>
      </w:r>
      <w:r w:rsidR="00F66AD5">
        <w:rPr>
          <w:spacing w:val="-2"/>
          <w:sz w:val="24"/>
        </w:rPr>
        <w:t xml:space="preserve"> sestav</w:t>
      </w:r>
      <w:r>
        <w:rPr>
          <w:spacing w:val="-2"/>
          <w:sz w:val="24"/>
        </w:rPr>
        <w:t>y</w:t>
      </w:r>
      <w:r w:rsidR="009C2A21">
        <w:rPr>
          <w:spacing w:val="-2"/>
          <w:sz w:val="24"/>
        </w:rPr>
        <w:t xml:space="preserve"> a zas</w:t>
      </w:r>
      <w:r>
        <w:rPr>
          <w:spacing w:val="-2"/>
          <w:sz w:val="24"/>
        </w:rPr>
        <w:t>lat je</w:t>
      </w:r>
      <w:r w:rsidR="009C2A21">
        <w:rPr>
          <w:spacing w:val="-2"/>
          <w:sz w:val="24"/>
        </w:rPr>
        <w:t xml:space="preserve"> příkazníkovi v pdf, případně xml,</w:t>
      </w:r>
      <w:r w:rsidR="00DA5A8B">
        <w:rPr>
          <w:spacing w:val="-2"/>
          <w:sz w:val="24"/>
        </w:rPr>
        <w:t xml:space="preserve"> </w:t>
      </w:r>
      <w:r w:rsidR="009C2A21">
        <w:rPr>
          <w:spacing w:val="-2"/>
          <w:sz w:val="24"/>
        </w:rPr>
        <w:t>větě</w:t>
      </w:r>
      <w:r w:rsidR="00F66AD5">
        <w:rPr>
          <w:spacing w:val="-2"/>
          <w:sz w:val="24"/>
        </w:rPr>
        <w:t>:</w:t>
      </w:r>
    </w:p>
    <w:p w14:paraId="6DB61181" w14:textId="77777777" w:rsidR="00BA1515" w:rsidRDefault="00F66AD5">
      <w:pPr>
        <w:pStyle w:val="Odstavecseseznamem"/>
        <w:numPr>
          <w:ilvl w:val="1"/>
          <w:numId w:val="3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výplatních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lístků</w:t>
      </w:r>
    </w:p>
    <w:p w14:paraId="7CCA7865" w14:textId="77777777" w:rsidR="00BA1515" w:rsidRDefault="00F66AD5">
      <w:pPr>
        <w:pStyle w:val="Odstavecseseznamem"/>
        <w:numPr>
          <w:ilvl w:val="1"/>
          <w:numId w:val="3"/>
        </w:numPr>
        <w:tabs>
          <w:tab w:val="left" w:pos="1961"/>
          <w:tab w:val="left" w:pos="1962"/>
        </w:tabs>
        <w:rPr>
          <w:sz w:val="24"/>
        </w:rPr>
      </w:pPr>
      <w:r>
        <w:rPr>
          <w:spacing w:val="-2"/>
          <w:sz w:val="24"/>
        </w:rPr>
        <w:t>výplatních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listin</w:t>
      </w:r>
    </w:p>
    <w:p w14:paraId="7E79C8AD" w14:textId="77777777" w:rsidR="00BA1515" w:rsidRDefault="00F66AD5">
      <w:pPr>
        <w:pStyle w:val="Odstavecseseznamem"/>
        <w:numPr>
          <w:ilvl w:val="1"/>
          <w:numId w:val="3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hromadného</w:t>
      </w:r>
      <w:r>
        <w:rPr>
          <w:spacing w:val="-13"/>
          <w:sz w:val="24"/>
        </w:rPr>
        <w:t xml:space="preserve"> </w:t>
      </w:r>
      <w:r>
        <w:rPr>
          <w:sz w:val="24"/>
        </w:rPr>
        <w:t>příkazu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banku</w:t>
      </w:r>
    </w:p>
    <w:p w14:paraId="21149D25" w14:textId="77777777" w:rsidR="00BA1515" w:rsidRDefault="00F66AD5">
      <w:pPr>
        <w:pStyle w:val="Odstavecseseznamem"/>
        <w:numPr>
          <w:ilvl w:val="1"/>
          <w:numId w:val="3"/>
        </w:numPr>
        <w:tabs>
          <w:tab w:val="left" w:pos="1962"/>
        </w:tabs>
        <w:ind w:right="900" w:hanging="404"/>
        <w:rPr>
          <w:sz w:val="24"/>
        </w:rPr>
      </w:pPr>
      <w:r>
        <w:rPr>
          <w:sz w:val="24"/>
        </w:rPr>
        <w:t>sestav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potřeby</w:t>
      </w:r>
      <w:r>
        <w:rPr>
          <w:spacing w:val="-7"/>
          <w:sz w:val="24"/>
        </w:rPr>
        <w:t xml:space="preserve"> </w:t>
      </w:r>
      <w:r>
        <w:rPr>
          <w:sz w:val="24"/>
        </w:rPr>
        <w:t>účetnictví,</w:t>
      </w:r>
      <w:r>
        <w:rPr>
          <w:spacing w:val="-5"/>
          <w:sz w:val="24"/>
        </w:rPr>
        <w:t xml:space="preserve"> </w:t>
      </w:r>
      <w:r>
        <w:rPr>
          <w:sz w:val="24"/>
        </w:rPr>
        <w:t>rekapitulace</w:t>
      </w:r>
      <w:r>
        <w:rPr>
          <w:spacing w:val="-4"/>
          <w:sz w:val="24"/>
        </w:rPr>
        <w:t xml:space="preserve"> </w:t>
      </w:r>
      <w:r>
        <w:rPr>
          <w:sz w:val="24"/>
        </w:rPr>
        <w:t>vyplacených</w:t>
      </w:r>
      <w:r>
        <w:rPr>
          <w:spacing w:val="-7"/>
          <w:sz w:val="24"/>
        </w:rPr>
        <w:t xml:space="preserve"> </w:t>
      </w:r>
      <w:r>
        <w:rPr>
          <w:sz w:val="24"/>
        </w:rPr>
        <w:t>mezd</w:t>
      </w:r>
      <w:r>
        <w:rPr>
          <w:spacing w:val="-5"/>
          <w:sz w:val="24"/>
        </w:rPr>
        <w:t xml:space="preserve"> </w:t>
      </w:r>
      <w:r>
        <w:rPr>
          <w:sz w:val="24"/>
        </w:rPr>
        <w:t>a rekapitulace ZP a SP</w:t>
      </w:r>
    </w:p>
    <w:p w14:paraId="2EDD5781" w14:textId="77777777" w:rsidR="00BA1515" w:rsidRDefault="00F66AD5">
      <w:pPr>
        <w:pStyle w:val="Odstavecseseznamem"/>
        <w:numPr>
          <w:ilvl w:val="1"/>
          <w:numId w:val="3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srážkových</w:t>
      </w:r>
      <w:r>
        <w:rPr>
          <w:spacing w:val="-2"/>
          <w:sz w:val="24"/>
        </w:rPr>
        <w:t xml:space="preserve"> </w:t>
      </w:r>
      <w:r>
        <w:rPr>
          <w:sz w:val="24"/>
        </w:rPr>
        <w:t>sestav</w:t>
      </w:r>
      <w:r>
        <w:rPr>
          <w:spacing w:val="-5"/>
          <w:sz w:val="24"/>
        </w:rPr>
        <w:t xml:space="preserve"> </w:t>
      </w:r>
      <w:r>
        <w:rPr>
          <w:sz w:val="24"/>
        </w:rPr>
        <w:t>(spoření,</w:t>
      </w:r>
      <w:r>
        <w:rPr>
          <w:spacing w:val="-3"/>
          <w:sz w:val="24"/>
        </w:rPr>
        <w:t xml:space="preserve"> </w:t>
      </w:r>
      <w:r>
        <w:rPr>
          <w:sz w:val="24"/>
        </w:rPr>
        <w:t>pojištění,</w:t>
      </w:r>
      <w:r>
        <w:rPr>
          <w:spacing w:val="-3"/>
          <w:sz w:val="24"/>
        </w:rPr>
        <w:t xml:space="preserve"> </w:t>
      </w:r>
      <w:r>
        <w:rPr>
          <w:sz w:val="24"/>
        </w:rPr>
        <w:t>půjčky,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exekuce)</w:t>
      </w:r>
    </w:p>
    <w:p w14:paraId="7C72B924" w14:textId="63A95F92" w:rsidR="00BA1515" w:rsidRDefault="00481711">
      <w:pPr>
        <w:pStyle w:val="Odstavecseseznamem"/>
        <w:numPr>
          <w:ilvl w:val="1"/>
          <w:numId w:val="3"/>
        </w:numPr>
        <w:tabs>
          <w:tab w:val="left" w:pos="1961"/>
          <w:tab w:val="left" w:pos="1962"/>
        </w:tabs>
        <w:rPr>
          <w:sz w:val="24"/>
        </w:rPr>
      </w:pPr>
      <w:r>
        <w:rPr>
          <w:sz w:val="24"/>
        </w:rPr>
        <w:t>přehledy</w:t>
      </w:r>
      <w:r w:rsidR="00F66AD5">
        <w:rPr>
          <w:spacing w:val="-4"/>
          <w:sz w:val="24"/>
        </w:rPr>
        <w:t xml:space="preserve"> </w:t>
      </w:r>
      <w:r w:rsidR="00F66AD5">
        <w:rPr>
          <w:sz w:val="24"/>
        </w:rPr>
        <w:t>pro</w:t>
      </w:r>
      <w:r w:rsidR="00F66AD5">
        <w:rPr>
          <w:spacing w:val="-3"/>
          <w:sz w:val="24"/>
        </w:rPr>
        <w:t xml:space="preserve"> </w:t>
      </w:r>
      <w:r w:rsidR="00F66AD5">
        <w:rPr>
          <w:sz w:val="24"/>
        </w:rPr>
        <w:t>zdravotní</w:t>
      </w:r>
      <w:r w:rsidR="00F66AD5">
        <w:rPr>
          <w:spacing w:val="-4"/>
          <w:sz w:val="24"/>
        </w:rPr>
        <w:t xml:space="preserve"> </w:t>
      </w:r>
      <w:r w:rsidR="00F66AD5">
        <w:rPr>
          <w:spacing w:val="-2"/>
          <w:sz w:val="24"/>
        </w:rPr>
        <w:t>pojišťovny</w:t>
      </w:r>
      <w:r w:rsidR="00DA79D4">
        <w:rPr>
          <w:spacing w:val="-2"/>
          <w:sz w:val="24"/>
        </w:rPr>
        <w:t xml:space="preserve"> </w:t>
      </w:r>
    </w:p>
    <w:p w14:paraId="58358CA4" w14:textId="4E13098B" w:rsidR="00BA1515" w:rsidRDefault="00F66AD5">
      <w:pPr>
        <w:pStyle w:val="Odstavecseseznamem"/>
        <w:numPr>
          <w:ilvl w:val="1"/>
          <w:numId w:val="3"/>
        </w:numPr>
        <w:tabs>
          <w:tab w:val="left" w:pos="1962"/>
        </w:tabs>
        <w:ind w:hanging="404"/>
        <w:rPr>
          <w:sz w:val="24"/>
        </w:rPr>
      </w:pPr>
      <w:r>
        <w:rPr>
          <w:sz w:val="24"/>
        </w:rPr>
        <w:t>sestav</w:t>
      </w:r>
      <w:r>
        <w:rPr>
          <w:spacing w:val="-13"/>
          <w:sz w:val="24"/>
        </w:rPr>
        <w:t xml:space="preserve"> </w:t>
      </w:r>
      <w:r>
        <w:rPr>
          <w:sz w:val="24"/>
        </w:rPr>
        <w:t>nemocenských</w:t>
      </w:r>
      <w:r>
        <w:rPr>
          <w:spacing w:val="-9"/>
          <w:sz w:val="24"/>
        </w:rPr>
        <w:t xml:space="preserve"> </w:t>
      </w:r>
      <w:r>
        <w:rPr>
          <w:sz w:val="24"/>
        </w:rPr>
        <w:t>dávek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hlášení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sociální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zabezpečení</w:t>
      </w:r>
    </w:p>
    <w:p w14:paraId="19616571" w14:textId="77777777" w:rsidR="00BA1515" w:rsidRDefault="00F66AD5">
      <w:pPr>
        <w:pStyle w:val="Odstavecseseznamem"/>
        <w:numPr>
          <w:ilvl w:val="1"/>
          <w:numId w:val="3"/>
        </w:numPr>
        <w:tabs>
          <w:tab w:val="left" w:pos="1962"/>
        </w:tabs>
        <w:ind w:hanging="404"/>
        <w:rPr>
          <w:sz w:val="24"/>
        </w:rPr>
      </w:pPr>
      <w:r>
        <w:rPr>
          <w:sz w:val="24"/>
        </w:rPr>
        <w:t>mzdové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inventury</w:t>
      </w:r>
    </w:p>
    <w:p w14:paraId="487D6F2D" w14:textId="08B0C588" w:rsidR="00BA1515" w:rsidRDefault="00F66AD5">
      <w:pPr>
        <w:pStyle w:val="Odstavecseseznamem"/>
        <w:numPr>
          <w:ilvl w:val="1"/>
          <w:numId w:val="3"/>
        </w:numPr>
        <w:tabs>
          <w:tab w:val="left" w:pos="1961"/>
          <w:tab w:val="left" w:pos="1962"/>
        </w:tabs>
        <w:spacing w:before="1"/>
        <w:ind w:hanging="404"/>
        <w:rPr>
          <w:sz w:val="24"/>
        </w:rPr>
      </w:pPr>
      <w:r>
        <w:rPr>
          <w:sz w:val="24"/>
        </w:rPr>
        <w:t>sestavy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dovolených</w:t>
      </w:r>
      <w:r w:rsidR="00C427CA">
        <w:rPr>
          <w:spacing w:val="-2"/>
          <w:sz w:val="24"/>
        </w:rPr>
        <w:t>,</w:t>
      </w:r>
    </w:p>
    <w:p w14:paraId="0F1EE3FF" w14:textId="55FED658" w:rsidR="00BA1515" w:rsidRPr="00C427CA" w:rsidRDefault="00C427CA" w:rsidP="00C427CA">
      <w:pPr>
        <w:pStyle w:val="Odstavecseseznamem"/>
        <w:tabs>
          <w:tab w:val="left" w:pos="1961"/>
          <w:tab w:val="left" w:pos="1962"/>
        </w:tabs>
        <w:spacing w:before="1"/>
        <w:ind w:firstLine="0"/>
        <w:rPr>
          <w:sz w:val="24"/>
          <w:szCs w:val="24"/>
        </w:rPr>
      </w:pPr>
      <w:r w:rsidRPr="00C427CA">
        <w:rPr>
          <w:sz w:val="24"/>
          <w:szCs w:val="24"/>
        </w:rPr>
        <w:t>případně další dohodnuté sestavy</w:t>
      </w:r>
    </w:p>
    <w:p w14:paraId="2F1D6E87" w14:textId="77777777" w:rsidR="00BA1515" w:rsidRDefault="00F66AD5">
      <w:pPr>
        <w:pStyle w:val="Odstavecseseznamem"/>
        <w:numPr>
          <w:ilvl w:val="0"/>
          <w:numId w:val="3"/>
        </w:numPr>
        <w:tabs>
          <w:tab w:val="left" w:pos="455"/>
        </w:tabs>
        <w:spacing w:before="1"/>
        <w:ind w:left="454" w:hanging="337"/>
        <w:rPr>
          <w:sz w:val="24"/>
        </w:rPr>
      </w:pPr>
      <w:r>
        <w:rPr>
          <w:sz w:val="24"/>
        </w:rPr>
        <w:t>Sledování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návrhy</w:t>
      </w:r>
      <w:r>
        <w:rPr>
          <w:spacing w:val="-3"/>
          <w:sz w:val="24"/>
        </w:rPr>
        <w:t xml:space="preserve"> </w:t>
      </w:r>
      <w:r>
        <w:rPr>
          <w:sz w:val="24"/>
        </w:rPr>
        <w:t>platových</w:t>
      </w:r>
      <w:r>
        <w:rPr>
          <w:spacing w:val="-4"/>
          <w:sz w:val="24"/>
        </w:rPr>
        <w:t xml:space="preserve"> </w:t>
      </w:r>
      <w:r>
        <w:rPr>
          <w:sz w:val="24"/>
        </w:rPr>
        <w:t>postupů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platných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předpisů</w:t>
      </w:r>
    </w:p>
    <w:p w14:paraId="1725F00F" w14:textId="25F1E27B" w:rsidR="00BA1515" w:rsidRDefault="009C2A21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left="385" w:hanging="268"/>
        <w:rPr>
          <w:sz w:val="24"/>
        </w:rPr>
      </w:pPr>
      <w:r>
        <w:rPr>
          <w:sz w:val="24"/>
        </w:rPr>
        <w:t xml:space="preserve"> </w:t>
      </w:r>
      <w:r w:rsidR="00F66AD5">
        <w:rPr>
          <w:sz w:val="24"/>
        </w:rPr>
        <w:t>Tisk</w:t>
      </w:r>
      <w:r w:rsidR="00F66AD5">
        <w:rPr>
          <w:spacing w:val="-5"/>
          <w:sz w:val="24"/>
        </w:rPr>
        <w:t xml:space="preserve"> </w:t>
      </w:r>
      <w:r w:rsidR="00F66AD5">
        <w:rPr>
          <w:sz w:val="24"/>
        </w:rPr>
        <w:t>evidenčních</w:t>
      </w:r>
      <w:r w:rsidR="00F66AD5">
        <w:rPr>
          <w:spacing w:val="-5"/>
          <w:sz w:val="24"/>
        </w:rPr>
        <w:t xml:space="preserve"> </w:t>
      </w:r>
      <w:r w:rsidR="00F66AD5">
        <w:rPr>
          <w:sz w:val="24"/>
        </w:rPr>
        <w:t>a</w:t>
      </w:r>
      <w:r w:rsidR="00F66AD5">
        <w:rPr>
          <w:spacing w:val="-5"/>
          <w:sz w:val="24"/>
        </w:rPr>
        <w:t xml:space="preserve"> </w:t>
      </w:r>
      <w:r w:rsidR="00F66AD5">
        <w:rPr>
          <w:sz w:val="24"/>
        </w:rPr>
        <w:t>mzdových</w:t>
      </w:r>
      <w:r w:rsidR="00F66AD5">
        <w:rPr>
          <w:spacing w:val="-3"/>
          <w:sz w:val="24"/>
        </w:rPr>
        <w:t xml:space="preserve"> </w:t>
      </w:r>
      <w:r w:rsidR="00F66AD5">
        <w:rPr>
          <w:sz w:val="24"/>
        </w:rPr>
        <w:t>listů</w:t>
      </w:r>
      <w:r w:rsidR="00F66AD5">
        <w:rPr>
          <w:spacing w:val="-3"/>
          <w:sz w:val="24"/>
        </w:rPr>
        <w:t xml:space="preserve"> </w:t>
      </w:r>
      <w:r w:rsidR="00F66AD5">
        <w:rPr>
          <w:sz w:val="24"/>
        </w:rPr>
        <w:t>a</w:t>
      </w:r>
      <w:r w:rsidR="00F66AD5">
        <w:rPr>
          <w:spacing w:val="-2"/>
          <w:sz w:val="24"/>
        </w:rPr>
        <w:t xml:space="preserve"> </w:t>
      </w:r>
      <w:r w:rsidR="00F66AD5">
        <w:rPr>
          <w:sz w:val="24"/>
        </w:rPr>
        <w:t>daňového</w:t>
      </w:r>
      <w:r w:rsidR="00F66AD5">
        <w:rPr>
          <w:spacing w:val="-3"/>
          <w:sz w:val="24"/>
        </w:rPr>
        <w:t xml:space="preserve"> </w:t>
      </w:r>
      <w:r w:rsidR="00F66AD5">
        <w:rPr>
          <w:sz w:val="24"/>
        </w:rPr>
        <w:t>vyúčtování</w:t>
      </w:r>
      <w:r w:rsidR="00F66AD5">
        <w:rPr>
          <w:color w:val="FF0000"/>
          <w:sz w:val="24"/>
        </w:rPr>
        <w:t>,</w:t>
      </w:r>
      <w:r w:rsidR="00F66AD5">
        <w:rPr>
          <w:color w:val="FF0000"/>
          <w:spacing w:val="-2"/>
          <w:sz w:val="24"/>
        </w:rPr>
        <w:t xml:space="preserve"> </w:t>
      </w:r>
      <w:r w:rsidR="00F66AD5">
        <w:rPr>
          <w:sz w:val="24"/>
        </w:rPr>
        <w:t>tisk</w:t>
      </w:r>
      <w:r w:rsidR="00F66AD5">
        <w:rPr>
          <w:spacing w:val="-3"/>
          <w:sz w:val="24"/>
        </w:rPr>
        <w:t xml:space="preserve"> </w:t>
      </w:r>
      <w:r w:rsidR="00F66AD5">
        <w:rPr>
          <w:sz w:val="24"/>
        </w:rPr>
        <w:t>zápočtových</w:t>
      </w:r>
      <w:r w:rsidR="00F66AD5">
        <w:rPr>
          <w:spacing w:val="-3"/>
          <w:sz w:val="24"/>
        </w:rPr>
        <w:t xml:space="preserve"> </w:t>
      </w:r>
      <w:r w:rsidR="00F66AD5">
        <w:rPr>
          <w:spacing w:val="-2"/>
          <w:sz w:val="24"/>
        </w:rPr>
        <w:t>listů</w:t>
      </w:r>
    </w:p>
    <w:p w14:paraId="25774013" w14:textId="77777777" w:rsidR="00BA1515" w:rsidRDefault="00BA1515" w:rsidP="00B53572">
      <w:pPr>
        <w:pStyle w:val="Odstavecseseznamem"/>
        <w:tabs>
          <w:tab w:val="left" w:pos="388"/>
        </w:tabs>
        <w:spacing w:before="120"/>
        <w:ind w:left="387" w:firstLine="0"/>
        <w:rPr>
          <w:sz w:val="24"/>
        </w:rPr>
      </w:pPr>
    </w:p>
    <w:p w14:paraId="6AE1DD76" w14:textId="77777777" w:rsidR="00BA1515" w:rsidRDefault="00BA1515">
      <w:pPr>
        <w:pStyle w:val="Zkladntext"/>
        <w:rPr>
          <w:sz w:val="26"/>
        </w:rPr>
      </w:pPr>
    </w:p>
    <w:p w14:paraId="75F9D96C" w14:textId="77777777" w:rsidR="00BA1515" w:rsidRDefault="00F66AD5">
      <w:pPr>
        <w:pStyle w:val="Nadpis1"/>
      </w:pPr>
      <w:r>
        <w:rPr>
          <w:spacing w:val="-5"/>
        </w:rPr>
        <w:t>II.</w:t>
      </w:r>
    </w:p>
    <w:p w14:paraId="67900241" w14:textId="2AB142F2" w:rsidR="00723F1D" w:rsidRDefault="00F66AD5">
      <w:pPr>
        <w:pStyle w:val="Zkladntext"/>
        <w:spacing w:before="120"/>
        <w:ind w:left="118" w:right="107"/>
        <w:jc w:val="both"/>
      </w:pPr>
      <w:r>
        <w:t>Za</w:t>
      </w:r>
      <w:r>
        <w:rPr>
          <w:spacing w:val="-1"/>
        </w:rPr>
        <w:t xml:space="preserve"> </w:t>
      </w:r>
      <w:r>
        <w:t>sjednání</w:t>
      </w:r>
      <w:r>
        <w:rPr>
          <w:spacing w:val="-2"/>
        </w:rPr>
        <w:t xml:space="preserve"> </w:t>
      </w:r>
      <w:r>
        <w:t>závazku</w:t>
      </w:r>
      <w:r>
        <w:rPr>
          <w:spacing w:val="-2"/>
        </w:rPr>
        <w:t xml:space="preserve"> </w:t>
      </w:r>
      <w:r>
        <w:t>příkazníka</w:t>
      </w:r>
      <w:r>
        <w:rPr>
          <w:spacing w:val="-2"/>
        </w:rPr>
        <w:t xml:space="preserve"> </w:t>
      </w:r>
      <w:r>
        <w:t>(viz.</w:t>
      </w:r>
      <w:r>
        <w:rPr>
          <w:spacing w:val="-2"/>
        </w:rPr>
        <w:t xml:space="preserve"> </w:t>
      </w:r>
      <w:r>
        <w:t>Článek</w:t>
      </w:r>
      <w:r>
        <w:rPr>
          <w:spacing w:val="-2"/>
        </w:rPr>
        <w:t xml:space="preserve"> </w:t>
      </w:r>
      <w:r w:rsidR="00DE3BCA">
        <w:rPr>
          <w:spacing w:val="-2"/>
        </w:rPr>
        <w:t>I</w:t>
      </w:r>
      <w:r>
        <w:t>.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smlouvy)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příkazce zavazuje</w:t>
      </w:r>
      <w:r>
        <w:rPr>
          <w:spacing w:val="-2"/>
        </w:rPr>
        <w:t xml:space="preserve"> </w:t>
      </w:r>
      <w:r>
        <w:t>platit příkazníkovi měsíčně</w:t>
      </w:r>
      <w:r w:rsidR="00723F1D">
        <w:t xml:space="preserve"> (včetně DPH):</w:t>
      </w:r>
    </w:p>
    <w:p w14:paraId="0D16F142" w14:textId="7EAAEAC2" w:rsidR="00BA1515" w:rsidRDefault="001338A8" w:rsidP="00723F1D">
      <w:pPr>
        <w:pStyle w:val="Zkladntext"/>
        <w:numPr>
          <w:ilvl w:val="0"/>
          <w:numId w:val="4"/>
        </w:numPr>
        <w:spacing w:before="120"/>
        <w:ind w:right="107"/>
        <w:jc w:val="both"/>
      </w:pPr>
      <w:r>
        <w:t>180,- Kč z</w:t>
      </w:r>
      <w:r w:rsidR="00723F1D">
        <w:t xml:space="preserve">a zpracování pracovního poměru </w:t>
      </w:r>
    </w:p>
    <w:p w14:paraId="7DFD1EB7" w14:textId="4E66FAF9" w:rsidR="001338A8" w:rsidRDefault="001338A8" w:rsidP="00723F1D">
      <w:pPr>
        <w:pStyle w:val="Zkladntext"/>
        <w:numPr>
          <w:ilvl w:val="0"/>
          <w:numId w:val="4"/>
        </w:numPr>
        <w:spacing w:before="120"/>
        <w:ind w:right="107"/>
        <w:jc w:val="both"/>
      </w:pPr>
      <w:r>
        <w:t>100,- Kč za zavedení ZC na HPP</w:t>
      </w:r>
    </w:p>
    <w:p w14:paraId="5FB6F4E0" w14:textId="39AF76C8" w:rsidR="001338A8" w:rsidRDefault="001338A8" w:rsidP="00723F1D">
      <w:pPr>
        <w:pStyle w:val="Zkladntext"/>
        <w:numPr>
          <w:ilvl w:val="0"/>
          <w:numId w:val="4"/>
        </w:numPr>
        <w:spacing w:before="120"/>
        <w:ind w:right="107"/>
        <w:jc w:val="both"/>
      </w:pPr>
      <w:r>
        <w:t>500,- Kč za školský nebo statistick</w:t>
      </w:r>
      <w:r w:rsidR="00DA79D4">
        <w:t>ý</w:t>
      </w:r>
      <w:r>
        <w:t xml:space="preserve"> výkaz</w:t>
      </w:r>
    </w:p>
    <w:p w14:paraId="5E9841CF" w14:textId="29797C88" w:rsidR="001338A8" w:rsidRDefault="001338A8" w:rsidP="00723F1D">
      <w:pPr>
        <w:pStyle w:val="Zkladntext"/>
        <w:numPr>
          <w:ilvl w:val="0"/>
          <w:numId w:val="4"/>
        </w:numPr>
        <w:spacing w:before="120"/>
        <w:ind w:right="107"/>
        <w:jc w:val="both"/>
      </w:pPr>
      <w:r>
        <w:t>150,- Kč za každou zpracovávanou exekuci ZC</w:t>
      </w:r>
    </w:p>
    <w:p w14:paraId="44322F8B" w14:textId="77777777" w:rsidR="00BA1515" w:rsidRDefault="00BA1515">
      <w:pPr>
        <w:jc w:val="both"/>
        <w:sectPr w:rsidR="00BA1515">
          <w:type w:val="continuous"/>
          <w:pgSz w:w="11910" w:h="16840"/>
          <w:pgMar w:top="1040" w:right="1020" w:bottom="280" w:left="1300" w:header="708" w:footer="708" w:gutter="0"/>
          <w:cols w:space="708"/>
        </w:sectPr>
      </w:pPr>
    </w:p>
    <w:p w14:paraId="5456B4AC" w14:textId="77777777" w:rsidR="00BA1515" w:rsidRDefault="00F66AD5">
      <w:pPr>
        <w:pStyle w:val="Nadpis1"/>
        <w:spacing w:before="70"/>
      </w:pPr>
      <w:r>
        <w:rPr>
          <w:spacing w:val="-4"/>
        </w:rPr>
        <w:lastRenderedPageBreak/>
        <w:t>III.</w:t>
      </w:r>
    </w:p>
    <w:p w14:paraId="1D5E07C6" w14:textId="77777777" w:rsidR="00BA1515" w:rsidRDefault="00F66AD5">
      <w:pPr>
        <w:pStyle w:val="Odstavecseseznamem"/>
        <w:numPr>
          <w:ilvl w:val="0"/>
          <w:numId w:val="2"/>
        </w:numPr>
        <w:tabs>
          <w:tab w:val="left" w:pos="827"/>
        </w:tabs>
        <w:spacing w:before="60"/>
        <w:ind w:right="112" w:firstLine="283"/>
        <w:jc w:val="both"/>
        <w:rPr>
          <w:sz w:val="24"/>
        </w:rPr>
      </w:pPr>
      <w:r>
        <w:rPr>
          <w:sz w:val="24"/>
        </w:rPr>
        <w:t>Příkazce se zavazuje poskytovat příkazníkovi včasné, pravdivé, úplné a přehledné informace a současně mu předkládat veškerý materiál potřebný k řádnému vedení mzdové agendy.</w:t>
      </w:r>
    </w:p>
    <w:p w14:paraId="5FD0D182" w14:textId="77777777" w:rsidR="00481711" w:rsidRPr="00481711" w:rsidRDefault="00481711" w:rsidP="00481711">
      <w:pPr>
        <w:tabs>
          <w:tab w:val="left" w:pos="827"/>
        </w:tabs>
        <w:ind w:left="118" w:right="111"/>
        <w:jc w:val="both"/>
        <w:rPr>
          <w:sz w:val="24"/>
        </w:rPr>
      </w:pPr>
    </w:p>
    <w:p w14:paraId="776B4002" w14:textId="3927BDBD" w:rsidR="00BA1515" w:rsidRDefault="00481711">
      <w:pPr>
        <w:pStyle w:val="Odstavecseseznamem"/>
        <w:numPr>
          <w:ilvl w:val="0"/>
          <w:numId w:val="2"/>
        </w:numPr>
        <w:tabs>
          <w:tab w:val="left" w:pos="827"/>
        </w:tabs>
        <w:ind w:right="111" w:firstLine="283"/>
        <w:jc w:val="both"/>
        <w:rPr>
          <w:sz w:val="24"/>
        </w:rPr>
      </w:pPr>
      <w:r>
        <w:rPr>
          <w:sz w:val="24"/>
        </w:rPr>
        <w:t>P</w:t>
      </w:r>
      <w:r w:rsidR="00F66AD5">
        <w:rPr>
          <w:sz w:val="24"/>
        </w:rPr>
        <w:t xml:space="preserve">říkazce </w:t>
      </w:r>
      <w:r>
        <w:rPr>
          <w:sz w:val="24"/>
        </w:rPr>
        <w:t>se zavazuje posílat</w:t>
      </w:r>
      <w:r w:rsidR="00F66AD5">
        <w:rPr>
          <w:sz w:val="24"/>
        </w:rPr>
        <w:t xml:space="preserve"> </w:t>
      </w:r>
      <w:r>
        <w:rPr>
          <w:sz w:val="24"/>
        </w:rPr>
        <w:t>5</w:t>
      </w:r>
      <w:r w:rsidR="00F66AD5">
        <w:rPr>
          <w:sz w:val="24"/>
        </w:rPr>
        <w:t xml:space="preserve"> dn</w:t>
      </w:r>
      <w:r>
        <w:rPr>
          <w:sz w:val="24"/>
        </w:rPr>
        <w:t>í</w:t>
      </w:r>
      <w:r w:rsidR="00F66AD5">
        <w:rPr>
          <w:sz w:val="24"/>
        </w:rPr>
        <w:t xml:space="preserve"> před požadovaným termínem zpracování podklady pro zpracování mezd pro jednotlivé pracovníky v elektronické podobě. Je možno dohodnout i jinou podobu předávání dat.</w:t>
      </w:r>
    </w:p>
    <w:p w14:paraId="4EC9B606" w14:textId="77777777" w:rsidR="00DA79D4" w:rsidRPr="00DA79D4" w:rsidRDefault="00DA79D4" w:rsidP="00DA79D4">
      <w:pPr>
        <w:pStyle w:val="Odstavecseseznamem"/>
        <w:rPr>
          <w:sz w:val="24"/>
        </w:rPr>
      </w:pPr>
    </w:p>
    <w:p w14:paraId="44A6D1C1" w14:textId="4B61F522" w:rsidR="00DA79D4" w:rsidRDefault="00DA79D4">
      <w:pPr>
        <w:pStyle w:val="Odstavecseseznamem"/>
        <w:numPr>
          <w:ilvl w:val="0"/>
          <w:numId w:val="2"/>
        </w:numPr>
        <w:tabs>
          <w:tab w:val="left" w:pos="827"/>
        </w:tabs>
        <w:ind w:right="111" w:firstLine="283"/>
        <w:jc w:val="both"/>
        <w:rPr>
          <w:sz w:val="24"/>
        </w:rPr>
      </w:pPr>
      <w:r>
        <w:rPr>
          <w:sz w:val="24"/>
        </w:rPr>
        <w:t xml:space="preserve">Příkazce se zavazuje požadované dokumenty pro ČSSZ a ZP (přihlášky, odhlášky, ELDP, přílohy k PN, </w:t>
      </w:r>
      <w:r w:rsidR="00F321B8">
        <w:rPr>
          <w:sz w:val="24"/>
        </w:rPr>
        <w:t>měsíční přehledy) posílat v požadovaném formátu přes své DS.</w:t>
      </w:r>
    </w:p>
    <w:p w14:paraId="6883928C" w14:textId="77777777" w:rsidR="00BA1515" w:rsidRDefault="00BA1515">
      <w:pPr>
        <w:pStyle w:val="Zkladntext"/>
        <w:rPr>
          <w:sz w:val="26"/>
        </w:rPr>
      </w:pPr>
    </w:p>
    <w:p w14:paraId="1A99EE96" w14:textId="77777777" w:rsidR="00BA1515" w:rsidRDefault="00F66AD5">
      <w:pPr>
        <w:pStyle w:val="Nadpis1"/>
        <w:ind w:left="4"/>
      </w:pPr>
      <w:r>
        <w:rPr>
          <w:spacing w:val="-5"/>
        </w:rPr>
        <w:t>IV.</w:t>
      </w:r>
    </w:p>
    <w:p w14:paraId="1E62AF49" w14:textId="77777777" w:rsidR="00BA1515" w:rsidRDefault="00F66AD5">
      <w:pPr>
        <w:pStyle w:val="Odstavecseseznamem"/>
        <w:numPr>
          <w:ilvl w:val="0"/>
          <w:numId w:val="1"/>
        </w:numPr>
        <w:tabs>
          <w:tab w:val="left" w:pos="697"/>
        </w:tabs>
        <w:spacing w:before="120"/>
        <w:ind w:right="119" w:firstLine="283"/>
        <w:jc w:val="both"/>
        <w:rPr>
          <w:sz w:val="24"/>
        </w:rPr>
      </w:pPr>
      <w:r>
        <w:rPr>
          <w:sz w:val="24"/>
        </w:rPr>
        <w:t>Příkazník se zavazuje zachovávat mlčenlivost o všech důležitých skutečnostech, které se v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součinnosti se zpracováním mzdové agendy od příkazce </w:t>
      </w:r>
      <w:r w:rsidR="00DE3BCA">
        <w:rPr>
          <w:sz w:val="24"/>
        </w:rPr>
        <w:t>dozví,</w:t>
      </w:r>
      <w:r>
        <w:rPr>
          <w:sz w:val="24"/>
        </w:rPr>
        <w:t xml:space="preserve"> a to i po skončení smluvního vztahu. Této mlčenlivosti je příkazníka oprávněn zbavit pouze příkazce. Mlčenlivost se netýká skutečností a povinností vycházejících ze zákonného vztahu k institucím zřizovaných státem v rozsahu vyplývajícím z této smlouvy.</w:t>
      </w:r>
    </w:p>
    <w:p w14:paraId="3DE5D815" w14:textId="277C46A9" w:rsidR="00BA1515" w:rsidRPr="001338A8" w:rsidRDefault="00F66AD5" w:rsidP="001338A8">
      <w:pPr>
        <w:pStyle w:val="Odstavecseseznamem"/>
        <w:numPr>
          <w:ilvl w:val="0"/>
          <w:numId w:val="1"/>
        </w:numPr>
        <w:tabs>
          <w:tab w:val="left" w:pos="702"/>
        </w:tabs>
        <w:spacing w:before="121"/>
        <w:ind w:right="112" w:firstLine="283"/>
        <w:jc w:val="both"/>
        <w:rPr>
          <w:sz w:val="26"/>
        </w:rPr>
      </w:pPr>
      <w:r>
        <w:rPr>
          <w:sz w:val="24"/>
        </w:rPr>
        <w:t>Příkazník odpovídá příkazci za škodu, která mu v</w:t>
      </w:r>
      <w:r w:rsidRPr="001338A8">
        <w:rPr>
          <w:spacing w:val="-3"/>
          <w:sz w:val="24"/>
        </w:rPr>
        <w:t xml:space="preserve"> </w:t>
      </w:r>
      <w:r>
        <w:rPr>
          <w:sz w:val="24"/>
        </w:rPr>
        <w:t>souvislosti s</w:t>
      </w:r>
      <w:r w:rsidRPr="001338A8">
        <w:rPr>
          <w:spacing w:val="-2"/>
          <w:sz w:val="24"/>
        </w:rPr>
        <w:t xml:space="preserve"> </w:t>
      </w:r>
      <w:r>
        <w:rPr>
          <w:sz w:val="24"/>
        </w:rPr>
        <w:t>vedením mzdové agendy vznikla, pokud ji způsobil příkazník</w:t>
      </w:r>
      <w:r w:rsidR="001338A8">
        <w:rPr>
          <w:sz w:val="24"/>
        </w:rPr>
        <w:t>.</w:t>
      </w:r>
    </w:p>
    <w:p w14:paraId="65AF874D" w14:textId="77777777" w:rsidR="001338A8" w:rsidRPr="001338A8" w:rsidRDefault="001338A8" w:rsidP="001338A8">
      <w:pPr>
        <w:tabs>
          <w:tab w:val="left" w:pos="702"/>
        </w:tabs>
        <w:spacing w:before="121"/>
        <w:ind w:left="118" w:right="112"/>
        <w:jc w:val="both"/>
        <w:rPr>
          <w:sz w:val="26"/>
        </w:rPr>
      </w:pPr>
    </w:p>
    <w:p w14:paraId="359F7E10" w14:textId="77777777" w:rsidR="00BA1515" w:rsidRDefault="00F66AD5">
      <w:pPr>
        <w:pStyle w:val="Nadpis1"/>
        <w:ind w:left="72"/>
      </w:pPr>
      <w:r>
        <w:rPr>
          <w:spacing w:val="-5"/>
        </w:rPr>
        <w:t>V.</w:t>
      </w:r>
    </w:p>
    <w:p w14:paraId="42B3FCE3" w14:textId="123A9CE5" w:rsidR="00BA1515" w:rsidRDefault="00F66AD5">
      <w:pPr>
        <w:pStyle w:val="Zkladntext"/>
        <w:ind w:left="118" w:right="110" w:firstLine="707"/>
        <w:jc w:val="both"/>
      </w:pPr>
      <w:r>
        <w:t xml:space="preserve">Tato smlouva se uzavírá na dobu neurčitou s účinností od </w:t>
      </w:r>
      <w:r w:rsidR="00DE3BCA">
        <w:t>1.1.</w:t>
      </w:r>
      <w:r>
        <w:t xml:space="preserve"> 202</w:t>
      </w:r>
      <w:r w:rsidR="00DE3BCA">
        <w:t>3</w:t>
      </w:r>
      <w:r>
        <w:t xml:space="preserve">. Smlouvu lze ukončit buď dohodou smluvních stran, nebo výpovědí kterékoli ze smluvních stran s výpovědní lhůtou </w:t>
      </w:r>
      <w:r w:rsidR="00DE3BCA">
        <w:t>3</w:t>
      </w:r>
      <w:r>
        <w:t xml:space="preserve"> měsíců, která počíná běžet prvním dnem měsíce následujícího po doručení písemné výpovědi druhé strany. Tato smlouva je vyhotovena ve 2 stejnopisech. Změna smlouvy je možná pouze písemnou formou, a to číslovanými dodatky ke smlouvě.</w:t>
      </w:r>
    </w:p>
    <w:p w14:paraId="6DA1A7C0" w14:textId="6DAD512E" w:rsidR="00C87083" w:rsidRDefault="00C87083">
      <w:pPr>
        <w:pStyle w:val="Zkladntext"/>
        <w:ind w:left="118" w:right="110" w:firstLine="707"/>
        <w:jc w:val="both"/>
      </w:pPr>
    </w:p>
    <w:p w14:paraId="2D104939" w14:textId="64D5DEC1" w:rsidR="00C87083" w:rsidRDefault="00C87083">
      <w:pPr>
        <w:pStyle w:val="Zkladntext"/>
        <w:ind w:left="118" w:right="110" w:firstLine="707"/>
        <w:jc w:val="both"/>
      </w:pPr>
    </w:p>
    <w:p w14:paraId="7BCF8427" w14:textId="77777777" w:rsidR="00C87083" w:rsidRDefault="00C87083">
      <w:pPr>
        <w:pStyle w:val="Zkladntext"/>
        <w:ind w:left="118" w:right="110" w:firstLine="707"/>
        <w:jc w:val="both"/>
      </w:pPr>
    </w:p>
    <w:p w14:paraId="0DF95879" w14:textId="7D609511" w:rsidR="00BA1515" w:rsidRDefault="00F66AD5">
      <w:pPr>
        <w:pStyle w:val="Zkladntext"/>
        <w:spacing w:before="121"/>
        <w:ind w:left="826"/>
        <w:jc w:val="both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3650BD">
        <w:rPr>
          <w:spacing w:val="-1"/>
        </w:rPr>
        <w:t>1. 1. 2023</w:t>
      </w:r>
    </w:p>
    <w:p w14:paraId="31C3E2CA" w14:textId="77777777" w:rsidR="00BA1515" w:rsidRDefault="00BA1515">
      <w:pPr>
        <w:pStyle w:val="Zkladntext"/>
        <w:rPr>
          <w:sz w:val="20"/>
        </w:rPr>
      </w:pPr>
    </w:p>
    <w:p w14:paraId="42E02823" w14:textId="77777777" w:rsidR="00BA1515" w:rsidRDefault="00BA1515">
      <w:pPr>
        <w:rPr>
          <w:sz w:val="20"/>
        </w:rPr>
      </w:pPr>
    </w:p>
    <w:p w14:paraId="2C70AEDE" w14:textId="77777777" w:rsidR="00B53572" w:rsidRDefault="00B53572">
      <w:pPr>
        <w:rPr>
          <w:sz w:val="20"/>
        </w:rPr>
      </w:pPr>
    </w:p>
    <w:p w14:paraId="79F1408E" w14:textId="77777777" w:rsidR="00B53572" w:rsidRDefault="00B53572">
      <w:pPr>
        <w:rPr>
          <w:sz w:val="20"/>
        </w:rPr>
      </w:pPr>
    </w:p>
    <w:p w14:paraId="3746737C" w14:textId="77777777" w:rsidR="00B53572" w:rsidRDefault="00B53572">
      <w:pPr>
        <w:rPr>
          <w:sz w:val="20"/>
        </w:rPr>
      </w:pPr>
    </w:p>
    <w:p w14:paraId="24C9251B" w14:textId="77777777" w:rsidR="00B53572" w:rsidRDefault="00B53572">
      <w:pPr>
        <w:rPr>
          <w:sz w:val="20"/>
        </w:rPr>
      </w:pPr>
    </w:p>
    <w:p w14:paraId="53A1341B" w14:textId="77777777" w:rsidR="00B53572" w:rsidRDefault="00B53572">
      <w:pPr>
        <w:rPr>
          <w:sz w:val="20"/>
        </w:rPr>
      </w:pPr>
    </w:p>
    <w:p w14:paraId="6A58CB98" w14:textId="77777777" w:rsidR="00B53572" w:rsidRDefault="00B53572">
      <w:pPr>
        <w:rPr>
          <w:sz w:val="20"/>
        </w:rPr>
      </w:pPr>
    </w:p>
    <w:p w14:paraId="6B87739D" w14:textId="77777777" w:rsidR="00B53572" w:rsidRDefault="00B53572">
      <w:pPr>
        <w:rPr>
          <w:sz w:val="20"/>
        </w:rPr>
      </w:pPr>
    </w:p>
    <w:p w14:paraId="466B2F5E" w14:textId="77777777" w:rsidR="00B53572" w:rsidRDefault="00B53572">
      <w:pPr>
        <w:rPr>
          <w:sz w:val="20"/>
        </w:rPr>
      </w:pPr>
    </w:p>
    <w:p w14:paraId="19050131" w14:textId="77777777" w:rsidR="00B53572" w:rsidRDefault="00B53572">
      <w:pPr>
        <w:rPr>
          <w:sz w:val="20"/>
        </w:rPr>
        <w:sectPr w:rsidR="00B53572">
          <w:pgSz w:w="11910" w:h="16840"/>
          <w:pgMar w:top="1040" w:right="1020" w:bottom="280" w:left="1300" w:header="708" w:footer="708" w:gutter="0"/>
          <w:cols w:space="708"/>
        </w:sectPr>
      </w:pPr>
    </w:p>
    <w:p w14:paraId="700B78AF" w14:textId="77777777" w:rsidR="00BA1515" w:rsidRDefault="00BA1515">
      <w:pPr>
        <w:spacing w:line="189" w:lineRule="exact"/>
        <w:rPr>
          <w:rFonts w:ascii="Gill Sans MT"/>
          <w:sz w:val="17"/>
        </w:rPr>
        <w:sectPr w:rsidR="00BA1515">
          <w:type w:val="continuous"/>
          <w:pgSz w:w="11910" w:h="16840"/>
          <w:pgMar w:top="1040" w:right="1020" w:bottom="280" w:left="1300" w:header="708" w:footer="708" w:gutter="0"/>
          <w:cols w:num="2" w:space="708" w:equalWidth="0">
            <w:col w:w="7103" w:space="40"/>
            <w:col w:w="2447"/>
          </w:cols>
        </w:sectPr>
      </w:pPr>
    </w:p>
    <w:p w14:paraId="0321C126" w14:textId="77777777" w:rsidR="00BA1515" w:rsidRDefault="00BA1515">
      <w:pPr>
        <w:pStyle w:val="Zkladntext"/>
        <w:spacing w:before="7"/>
        <w:rPr>
          <w:rFonts w:ascii="Gill Sans MT"/>
          <w:sz w:val="9"/>
        </w:rPr>
      </w:pPr>
    </w:p>
    <w:p w14:paraId="40FB6DC0" w14:textId="2070EA36" w:rsidR="00BA1515" w:rsidRDefault="000716EF">
      <w:pPr>
        <w:tabs>
          <w:tab w:val="left" w:pos="5075"/>
        </w:tabs>
        <w:spacing w:line="20" w:lineRule="exact"/>
        <w:ind w:left="118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325F1CCF" wp14:editId="32E54410">
                <wp:extent cx="2536825" cy="13970"/>
                <wp:effectExtent l="14605" t="635" r="10795" b="4445"/>
                <wp:docPr id="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13970"/>
                          <a:chOff x="0" y="0"/>
                          <a:chExt cx="3995" cy="2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3994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F936442" id="docshapegroup2" o:spid="_x0000_s1026" style="width:199.75pt;height:1.1pt;mso-position-horizontal-relative:char;mso-position-vertical-relative:line" coordsize="399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">
                <v:line id="Line 5" o:spid="_x0000_s1027" style="position:absolute;visibility:visible;mso-wrap-style:square" from="0,11" to="399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" strokeweight=".37253mm">
                  <v:stroke dashstyle="dash"/>
                </v:line>
                <w10:anchorlock/>
              </v:group>
            </w:pict>
          </mc:Fallback>
        </mc:AlternateContent>
      </w:r>
      <w:r w:rsidR="00F66AD5">
        <w:rPr>
          <w:rFonts w:ascii="Gill Sans MT"/>
          <w:sz w:val="2"/>
        </w:rPr>
        <w:tab/>
      </w: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2451DD3D" wp14:editId="59123208">
                <wp:extent cx="2790825" cy="13970"/>
                <wp:effectExtent l="9525" t="635" r="9525" b="4445"/>
                <wp:docPr id="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13970"/>
                          <a:chOff x="0" y="0"/>
                          <a:chExt cx="4395" cy="2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4394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3890302" id="docshapegroup3" o:spid="_x0000_s1026" style="width:219.75pt;height:1.1pt;mso-position-horizontal-relative:char;mso-position-vertical-relative:line" coordsize="439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">
                <v:line id="Line 3" o:spid="_x0000_s1027" style="position:absolute;visibility:visible;mso-wrap-style:square" from="0,11" to="439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" strokeweight=".37253mm">
                  <v:stroke dashstyle="dash"/>
                </v:line>
                <w10:anchorlock/>
              </v:group>
            </w:pict>
          </mc:Fallback>
        </mc:AlternateContent>
      </w:r>
    </w:p>
    <w:p w14:paraId="08AE3945" w14:textId="77777777" w:rsidR="00BA1515" w:rsidRDefault="00BA1515">
      <w:pPr>
        <w:pStyle w:val="Zkladntext"/>
        <w:spacing w:before="4"/>
        <w:rPr>
          <w:rFonts w:ascii="Gill Sans MT"/>
          <w:sz w:val="10"/>
        </w:rPr>
      </w:pPr>
    </w:p>
    <w:p w14:paraId="1ED7C05E" w14:textId="1ADED3D8" w:rsidR="00BA1515" w:rsidRDefault="006F79A7">
      <w:pPr>
        <w:pStyle w:val="Zkladntext"/>
        <w:tabs>
          <w:tab w:val="left" w:pos="5878"/>
        </w:tabs>
        <w:spacing w:before="93"/>
        <w:ind w:right="479"/>
        <w:jc w:val="center"/>
      </w:pPr>
      <w:r>
        <w:t>Místní veřejná knihovna</w:t>
      </w:r>
      <w:r w:rsidR="00F66AD5">
        <w:tab/>
      </w:r>
      <w:r w:rsidR="00DE3BCA">
        <w:t>I</w:t>
      </w:r>
      <w:r w:rsidR="001338A8">
        <w:t>ng. Pavlíčková Ivana</w:t>
      </w:r>
      <w:r w:rsidR="00DE3BCA">
        <w:t xml:space="preserve"> </w:t>
      </w:r>
    </w:p>
    <w:p w14:paraId="55FBA7BF" w14:textId="77777777" w:rsidR="00BA1515" w:rsidRDefault="00F66AD5">
      <w:pPr>
        <w:pStyle w:val="Zkladntext"/>
        <w:tabs>
          <w:tab w:val="left" w:pos="5390"/>
        </w:tabs>
        <w:spacing w:before="120"/>
        <w:ind w:left="167"/>
        <w:jc w:val="center"/>
      </w:pPr>
      <w:r>
        <w:rPr>
          <w:spacing w:val="-2"/>
        </w:rPr>
        <w:t>Příkazce</w:t>
      </w:r>
      <w:r>
        <w:tab/>
      </w:r>
      <w:r>
        <w:rPr>
          <w:spacing w:val="-2"/>
        </w:rPr>
        <w:t>příkazník</w:t>
      </w:r>
    </w:p>
    <w:sectPr w:rsidR="00BA1515">
      <w:type w:val="continuous"/>
      <w:pgSz w:w="11910" w:h="16840"/>
      <w:pgMar w:top="104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053"/>
    <w:multiLevelType w:val="hybridMultilevel"/>
    <w:tmpl w:val="D430E728"/>
    <w:lvl w:ilvl="0" w:tplc="87E61FB8">
      <w:start w:val="1"/>
      <w:numFmt w:val="decimal"/>
      <w:lvlText w:val="%1."/>
      <w:lvlJc w:val="left"/>
      <w:pPr>
        <w:ind w:left="118" w:hanging="29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21ECCD4C">
      <w:numFmt w:val="bullet"/>
      <w:lvlText w:val="•"/>
      <w:lvlJc w:val="left"/>
      <w:pPr>
        <w:ind w:left="1066" w:hanging="295"/>
      </w:pPr>
      <w:rPr>
        <w:rFonts w:hint="default"/>
        <w:lang w:val="cs-CZ" w:eastAsia="en-US" w:bidi="ar-SA"/>
      </w:rPr>
    </w:lvl>
    <w:lvl w:ilvl="2" w:tplc="9182AD8C">
      <w:numFmt w:val="bullet"/>
      <w:lvlText w:val="•"/>
      <w:lvlJc w:val="left"/>
      <w:pPr>
        <w:ind w:left="2013" w:hanging="295"/>
      </w:pPr>
      <w:rPr>
        <w:rFonts w:hint="default"/>
        <w:lang w:val="cs-CZ" w:eastAsia="en-US" w:bidi="ar-SA"/>
      </w:rPr>
    </w:lvl>
    <w:lvl w:ilvl="3" w:tplc="6DD2A91E">
      <w:numFmt w:val="bullet"/>
      <w:lvlText w:val="•"/>
      <w:lvlJc w:val="left"/>
      <w:pPr>
        <w:ind w:left="2959" w:hanging="295"/>
      </w:pPr>
      <w:rPr>
        <w:rFonts w:hint="default"/>
        <w:lang w:val="cs-CZ" w:eastAsia="en-US" w:bidi="ar-SA"/>
      </w:rPr>
    </w:lvl>
    <w:lvl w:ilvl="4" w:tplc="5C8847D8">
      <w:numFmt w:val="bullet"/>
      <w:lvlText w:val="•"/>
      <w:lvlJc w:val="left"/>
      <w:pPr>
        <w:ind w:left="3906" w:hanging="295"/>
      </w:pPr>
      <w:rPr>
        <w:rFonts w:hint="default"/>
        <w:lang w:val="cs-CZ" w:eastAsia="en-US" w:bidi="ar-SA"/>
      </w:rPr>
    </w:lvl>
    <w:lvl w:ilvl="5" w:tplc="7C4CDA4C">
      <w:numFmt w:val="bullet"/>
      <w:lvlText w:val="•"/>
      <w:lvlJc w:val="left"/>
      <w:pPr>
        <w:ind w:left="4853" w:hanging="295"/>
      </w:pPr>
      <w:rPr>
        <w:rFonts w:hint="default"/>
        <w:lang w:val="cs-CZ" w:eastAsia="en-US" w:bidi="ar-SA"/>
      </w:rPr>
    </w:lvl>
    <w:lvl w:ilvl="6" w:tplc="442833BA">
      <w:numFmt w:val="bullet"/>
      <w:lvlText w:val="•"/>
      <w:lvlJc w:val="left"/>
      <w:pPr>
        <w:ind w:left="5799" w:hanging="295"/>
      </w:pPr>
      <w:rPr>
        <w:rFonts w:hint="default"/>
        <w:lang w:val="cs-CZ" w:eastAsia="en-US" w:bidi="ar-SA"/>
      </w:rPr>
    </w:lvl>
    <w:lvl w:ilvl="7" w:tplc="CCE650BE">
      <w:numFmt w:val="bullet"/>
      <w:lvlText w:val="•"/>
      <w:lvlJc w:val="left"/>
      <w:pPr>
        <w:ind w:left="6746" w:hanging="295"/>
      </w:pPr>
      <w:rPr>
        <w:rFonts w:hint="default"/>
        <w:lang w:val="cs-CZ" w:eastAsia="en-US" w:bidi="ar-SA"/>
      </w:rPr>
    </w:lvl>
    <w:lvl w:ilvl="8" w:tplc="15CEEDC6">
      <w:numFmt w:val="bullet"/>
      <w:lvlText w:val="•"/>
      <w:lvlJc w:val="left"/>
      <w:pPr>
        <w:ind w:left="7693" w:hanging="295"/>
      </w:pPr>
      <w:rPr>
        <w:rFonts w:hint="default"/>
        <w:lang w:val="cs-CZ" w:eastAsia="en-US" w:bidi="ar-SA"/>
      </w:rPr>
    </w:lvl>
  </w:abstractNum>
  <w:abstractNum w:abstractNumId="1" w15:restartNumberingAfterBreak="0">
    <w:nsid w:val="12E8072B"/>
    <w:multiLevelType w:val="hybridMultilevel"/>
    <w:tmpl w:val="6BEE0A2E"/>
    <w:lvl w:ilvl="0" w:tplc="FD4AC088">
      <w:start w:val="2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2C44BCA">
      <w:start w:val="1"/>
      <w:numFmt w:val="lowerLetter"/>
      <w:lvlText w:val="%2)"/>
      <w:lvlJc w:val="left"/>
      <w:pPr>
        <w:ind w:left="196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EBE8C900">
      <w:numFmt w:val="bullet"/>
      <w:lvlText w:val="•"/>
      <w:lvlJc w:val="left"/>
      <w:pPr>
        <w:ind w:left="2807" w:hanging="425"/>
      </w:pPr>
      <w:rPr>
        <w:rFonts w:hint="default"/>
        <w:lang w:val="cs-CZ" w:eastAsia="en-US" w:bidi="ar-SA"/>
      </w:rPr>
    </w:lvl>
    <w:lvl w:ilvl="3" w:tplc="BDF03626">
      <w:numFmt w:val="bullet"/>
      <w:lvlText w:val="•"/>
      <w:lvlJc w:val="left"/>
      <w:pPr>
        <w:ind w:left="3654" w:hanging="425"/>
      </w:pPr>
      <w:rPr>
        <w:rFonts w:hint="default"/>
        <w:lang w:val="cs-CZ" w:eastAsia="en-US" w:bidi="ar-SA"/>
      </w:rPr>
    </w:lvl>
    <w:lvl w:ilvl="4" w:tplc="963CF78C">
      <w:numFmt w:val="bullet"/>
      <w:lvlText w:val="•"/>
      <w:lvlJc w:val="left"/>
      <w:pPr>
        <w:ind w:left="4502" w:hanging="425"/>
      </w:pPr>
      <w:rPr>
        <w:rFonts w:hint="default"/>
        <w:lang w:val="cs-CZ" w:eastAsia="en-US" w:bidi="ar-SA"/>
      </w:rPr>
    </w:lvl>
    <w:lvl w:ilvl="5" w:tplc="5C6894B6">
      <w:numFmt w:val="bullet"/>
      <w:lvlText w:val="•"/>
      <w:lvlJc w:val="left"/>
      <w:pPr>
        <w:ind w:left="5349" w:hanging="425"/>
      </w:pPr>
      <w:rPr>
        <w:rFonts w:hint="default"/>
        <w:lang w:val="cs-CZ" w:eastAsia="en-US" w:bidi="ar-SA"/>
      </w:rPr>
    </w:lvl>
    <w:lvl w:ilvl="6" w:tplc="7B9EDF3A">
      <w:numFmt w:val="bullet"/>
      <w:lvlText w:val="•"/>
      <w:lvlJc w:val="left"/>
      <w:pPr>
        <w:ind w:left="6196" w:hanging="425"/>
      </w:pPr>
      <w:rPr>
        <w:rFonts w:hint="default"/>
        <w:lang w:val="cs-CZ" w:eastAsia="en-US" w:bidi="ar-SA"/>
      </w:rPr>
    </w:lvl>
    <w:lvl w:ilvl="7" w:tplc="71E86BD4">
      <w:numFmt w:val="bullet"/>
      <w:lvlText w:val="•"/>
      <w:lvlJc w:val="left"/>
      <w:pPr>
        <w:ind w:left="7044" w:hanging="425"/>
      </w:pPr>
      <w:rPr>
        <w:rFonts w:hint="default"/>
        <w:lang w:val="cs-CZ" w:eastAsia="en-US" w:bidi="ar-SA"/>
      </w:rPr>
    </w:lvl>
    <w:lvl w:ilvl="8" w:tplc="3CBEB660">
      <w:numFmt w:val="bullet"/>
      <w:lvlText w:val="•"/>
      <w:lvlJc w:val="left"/>
      <w:pPr>
        <w:ind w:left="7891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228D39B5"/>
    <w:multiLevelType w:val="hybridMultilevel"/>
    <w:tmpl w:val="C1EE6AE2"/>
    <w:lvl w:ilvl="0" w:tplc="EF7E79B6">
      <w:start w:val="2"/>
      <w:numFmt w:val="bullet"/>
      <w:lvlText w:val="-"/>
      <w:lvlJc w:val="left"/>
      <w:pPr>
        <w:ind w:left="47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 w15:restartNumberingAfterBreak="0">
    <w:nsid w:val="2FE80B8A"/>
    <w:multiLevelType w:val="hybridMultilevel"/>
    <w:tmpl w:val="CB087088"/>
    <w:lvl w:ilvl="0" w:tplc="761CB1AA">
      <w:start w:val="1"/>
      <w:numFmt w:val="decimal"/>
      <w:lvlText w:val="%1."/>
      <w:lvlJc w:val="left"/>
      <w:pPr>
        <w:ind w:left="118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0B2B73C">
      <w:numFmt w:val="bullet"/>
      <w:lvlText w:val="•"/>
      <w:lvlJc w:val="left"/>
      <w:pPr>
        <w:ind w:left="1066" w:hanging="425"/>
      </w:pPr>
      <w:rPr>
        <w:rFonts w:hint="default"/>
        <w:lang w:val="cs-CZ" w:eastAsia="en-US" w:bidi="ar-SA"/>
      </w:rPr>
    </w:lvl>
    <w:lvl w:ilvl="2" w:tplc="0220E57E">
      <w:numFmt w:val="bullet"/>
      <w:lvlText w:val="•"/>
      <w:lvlJc w:val="left"/>
      <w:pPr>
        <w:ind w:left="2013" w:hanging="425"/>
      </w:pPr>
      <w:rPr>
        <w:rFonts w:hint="default"/>
        <w:lang w:val="cs-CZ" w:eastAsia="en-US" w:bidi="ar-SA"/>
      </w:rPr>
    </w:lvl>
    <w:lvl w:ilvl="3" w:tplc="97228414">
      <w:numFmt w:val="bullet"/>
      <w:lvlText w:val="•"/>
      <w:lvlJc w:val="left"/>
      <w:pPr>
        <w:ind w:left="2959" w:hanging="425"/>
      </w:pPr>
      <w:rPr>
        <w:rFonts w:hint="default"/>
        <w:lang w:val="cs-CZ" w:eastAsia="en-US" w:bidi="ar-SA"/>
      </w:rPr>
    </w:lvl>
    <w:lvl w:ilvl="4" w:tplc="988847AE">
      <w:numFmt w:val="bullet"/>
      <w:lvlText w:val="•"/>
      <w:lvlJc w:val="left"/>
      <w:pPr>
        <w:ind w:left="3906" w:hanging="425"/>
      </w:pPr>
      <w:rPr>
        <w:rFonts w:hint="default"/>
        <w:lang w:val="cs-CZ" w:eastAsia="en-US" w:bidi="ar-SA"/>
      </w:rPr>
    </w:lvl>
    <w:lvl w:ilvl="5" w:tplc="2EF256A8">
      <w:numFmt w:val="bullet"/>
      <w:lvlText w:val="•"/>
      <w:lvlJc w:val="left"/>
      <w:pPr>
        <w:ind w:left="4853" w:hanging="425"/>
      </w:pPr>
      <w:rPr>
        <w:rFonts w:hint="default"/>
        <w:lang w:val="cs-CZ" w:eastAsia="en-US" w:bidi="ar-SA"/>
      </w:rPr>
    </w:lvl>
    <w:lvl w:ilvl="6" w:tplc="FD3A3178">
      <w:numFmt w:val="bullet"/>
      <w:lvlText w:val="•"/>
      <w:lvlJc w:val="left"/>
      <w:pPr>
        <w:ind w:left="5799" w:hanging="425"/>
      </w:pPr>
      <w:rPr>
        <w:rFonts w:hint="default"/>
        <w:lang w:val="cs-CZ" w:eastAsia="en-US" w:bidi="ar-SA"/>
      </w:rPr>
    </w:lvl>
    <w:lvl w:ilvl="7" w:tplc="264ED524">
      <w:numFmt w:val="bullet"/>
      <w:lvlText w:val="•"/>
      <w:lvlJc w:val="left"/>
      <w:pPr>
        <w:ind w:left="6746" w:hanging="425"/>
      </w:pPr>
      <w:rPr>
        <w:rFonts w:hint="default"/>
        <w:lang w:val="cs-CZ" w:eastAsia="en-US" w:bidi="ar-SA"/>
      </w:rPr>
    </w:lvl>
    <w:lvl w:ilvl="8" w:tplc="88A2233C">
      <w:numFmt w:val="bullet"/>
      <w:lvlText w:val="•"/>
      <w:lvlJc w:val="left"/>
      <w:pPr>
        <w:ind w:left="7693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4606142E"/>
    <w:multiLevelType w:val="hybridMultilevel"/>
    <w:tmpl w:val="FAB6D192"/>
    <w:lvl w:ilvl="0" w:tplc="D570E508">
      <w:start w:val="1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8" w:hanging="360"/>
      </w:pPr>
    </w:lvl>
    <w:lvl w:ilvl="2" w:tplc="0405001B" w:tentative="1">
      <w:start w:val="1"/>
      <w:numFmt w:val="lowerRoman"/>
      <w:lvlText w:val="%3."/>
      <w:lvlJc w:val="right"/>
      <w:pPr>
        <w:ind w:left="1918" w:hanging="180"/>
      </w:p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5"/>
    <w:rsid w:val="00006F99"/>
    <w:rsid w:val="000716EF"/>
    <w:rsid w:val="001338A8"/>
    <w:rsid w:val="00165DE1"/>
    <w:rsid w:val="003650BD"/>
    <w:rsid w:val="00481711"/>
    <w:rsid w:val="006116CD"/>
    <w:rsid w:val="006F79A7"/>
    <w:rsid w:val="00723F1D"/>
    <w:rsid w:val="0096795C"/>
    <w:rsid w:val="009C2A21"/>
    <w:rsid w:val="00A46897"/>
    <w:rsid w:val="00B3729C"/>
    <w:rsid w:val="00B531E5"/>
    <w:rsid w:val="00B53572"/>
    <w:rsid w:val="00BA1515"/>
    <w:rsid w:val="00C427CA"/>
    <w:rsid w:val="00C87083"/>
    <w:rsid w:val="00DA5A8B"/>
    <w:rsid w:val="00DA79D4"/>
    <w:rsid w:val="00DE3BCA"/>
    <w:rsid w:val="00F321B8"/>
    <w:rsid w:val="00F66AD5"/>
    <w:rsid w:val="00F66D97"/>
    <w:rsid w:val="00FB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36F7"/>
  <w15:docId w15:val="{5A6935FA-452C-4738-9EAD-04E756F6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17"/>
      <w:ind w:left="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79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962" w:hanging="425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2Char">
    <w:name w:val="Nadpis 2 Char"/>
    <w:basedOn w:val="Standardnpsmoodstavce"/>
    <w:link w:val="Nadpis2"/>
    <w:uiPriority w:val="9"/>
    <w:semiHidden/>
    <w:rsid w:val="006F79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Fr. Plaminkové s RVJ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cechovicova</dc:creator>
  <cp:lastModifiedBy>Marcela Treščáková</cp:lastModifiedBy>
  <cp:revision>4</cp:revision>
  <dcterms:created xsi:type="dcterms:W3CDTF">2026-03-23T14:16:00Z</dcterms:created>
  <dcterms:modified xsi:type="dcterms:W3CDTF">2026-03-23T14:25:00Z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2022-12-21T00:00:00Z</vt:filetime>
  </property>
  <property fmtid="{D5CDD505-2E9C-101B-9397-08002B2CF9AE}" pid="5" name="Producer">
    <vt:lpwstr>Microsoft® Word 2010</vt:lpwstr>
  </property>
</Properties>
</file>