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05FD1312" w14:textId="2A4B8785" w:rsidR="002E4675" w:rsidRPr="003B393D" w:rsidRDefault="002E4675" w:rsidP="002E4675">
      <w:pPr>
        <w:jc w:val="center"/>
        <w:rPr>
          <w:b/>
          <w:sz w:val="40"/>
          <w:szCs w:val="40"/>
        </w:rPr>
      </w:pPr>
      <w:r w:rsidRPr="003B393D">
        <w:rPr>
          <w:b/>
          <w:sz w:val="40"/>
          <w:szCs w:val="40"/>
        </w:rPr>
        <w:t>č. 00</w:t>
      </w:r>
      <w:r w:rsidR="007F415A">
        <w:rPr>
          <w:b/>
          <w:sz w:val="40"/>
          <w:szCs w:val="40"/>
        </w:rPr>
        <w:t>296</w:t>
      </w:r>
      <w:r w:rsidRPr="003B393D">
        <w:rPr>
          <w:b/>
          <w:sz w:val="40"/>
          <w:szCs w:val="40"/>
        </w:rPr>
        <w:t>/2025/OIVZ/</w:t>
      </w:r>
      <w:r w:rsidR="007F415A">
        <w:rPr>
          <w:b/>
          <w:sz w:val="40"/>
          <w:szCs w:val="40"/>
        </w:rPr>
        <w:t>19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2220B196" w14:textId="77777777" w:rsidR="007F415A" w:rsidRDefault="007F415A" w:rsidP="00A1678F">
      <w:pPr>
        <w:pBdr>
          <w:bottom w:val="single" w:sz="4" w:space="1" w:color="auto"/>
        </w:pBdr>
        <w:jc w:val="center"/>
        <w:rPr>
          <w:i/>
          <w:szCs w:val="22"/>
        </w:rPr>
      </w:pPr>
    </w:p>
    <w:p w14:paraId="4EAD5329" w14:textId="77777777" w:rsidR="007F415A" w:rsidRDefault="007F415A" w:rsidP="007F415A">
      <w:pPr>
        <w:spacing w:line="240" w:lineRule="exact"/>
        <w:jc w:val="both"/>
        <w:rPr>
          <w:szCs w:val="22"/>
        </w:rPr>
      </w:pPr>
    </w:p>
    <w:p w14:paraId="6C4B8D07" w14:textId="77777777" w:rsidR="007F415A" w:rsidRPr="007F415A" w:rsidRDefault="007F415A" w:rsidP="007F415A">
      <w:pPr>
        <w:spacing w:line="240" w:lineRule="exact"/>
        <w:jc w:val="center"/>
        <w:rPr>
          <w:b/>
          <w:bCs/>
          <w:szCs w:val="22"/>
        </w:rPr>
      </w:pPr>
    </w:p>
    <w:p w14:paraId="21AA5FB8" w14:textId="1353709B" w:rsidR="007F415A" w:rsidRPr="007F415A" w:rsidRDefault="007F415A" w:rsidP="007F415A">
      <w:pPr>
        <w:spacing w:line="240" w:lineRule="exact"/>
        <w:jc w:val="center"/>
        <w:rPr>
          <w:b/>
          <w:bCs/>
          <w:szCs w:val="22"/>
        </w:rPr>
      </w:pPr>
      <w:r w:rsidRPr="007F415A">
        <w:rPr>
          <w:b/>
          <w:bCs/>
          <w:szCs w:val="22"/>
        </w:rPr>
        <w:t>Smluvní strany</w:t>
      </w:r>
    </w:p>
    <w:p w14:paraId="0E5ED0EE" w14:textId="77777777" w:rsidR="007F415A" w:rsidRDefault="007F415A" w:rsidP="007F415A">
      <w:pPr>
        <w:spacing w:line="240" w:lineRule="exact"/>
        <w:jc w:val="both"/>
        <w:rPr>
          <w:szCs w:val="22"/>
        </w:rPr>
      </w:pPr>
    </w:p>
    <w:p w14:paraId="587D65D8" w14:textId="2026DFA7" w:rsidR="007F415A" w:rsidRPr="00B11C35" w:rsidRDefault="007F415A" w:rsidP="007F415A">
      <w:pPr>
        <w:spacing w:line="240" w:lineRule="exact"/>
        <w:jc w:val="both"/>
      </w:pPr>
      <w:r w:rsidRPr="00B11C35">
        <w:rPr>
          <w:szCs w:val="22"/>
        </w:rPr>
        <w:t>objednatel</w:t>
      </w:r>
      <w:r w:rsidRPr="00B11C35">
        <w:t>:</w:t>
      </w:r>
      <w:r w:rsidRPr="00B11C35">
        <w:tab/>
      </w:r>
      <w:r w:rsidRPr="00B11C35">
        <w:tab/>
      </w:r>
      <w:r w:rsidRPr="00B11C35">
        <w:rPr>
          <w:b/>
        </w:rPr>
        <w:t xml:space="preserve">         </w:t>
      </w:r>
      <w:r w:rsidRPr="00B11C35">
        <w:rPr>
          <w:b/>
        </w:rPr>
        <w:tab/>
        <w:t>Městská část Praha 7</w:t>
      </w:r>
      <w:r w:rsidRPr="00B11C35">
        <w:t xml:space="preserve"> </w:t>
      </w:r>
    </w:p>
    <w:p w14:paraId="5DB8EEB3" w14:textId="3C539219" w:rsidR="007F415A" w:rsidRPr="00B11C35" w:rsidRDefault="007F415A" w:rsidP="007F415A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zastoupená:</w:t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 w:rsidRPr="00C2144A">
        <w:rPr>
          <w:rFonts w:ascii="Arial" w:eastAsia="Times New Roman" w:hAnsi="Arial" w:cs="Arial"/>
          <w:kern w:val="0"/>
          <w:lang w:eastAsia="cs-CZ"/>
        </w:rPr>
        <w:t>Ing. Kamil Vavřinec Mareš, Ph.D., místostarosta</w:t>
      </w:r>
    </w:p>
    <w:p w14:paraId="1AAA4410" w14:textId="77777777" w:rsidR="007F415A" w:rsidRPr="00755603" w:rsidRDefault="007F415A" w:rsidP="007F415A">
      <w:pPr>
        <w:jc w:val="both"/>
      </w:pPr>
      <w:r w:rsidRPr="00755603">
        <w:t>sídlo:</w:t>
      </w:r>
      <w:r w:rsidRPr="00755603">
        <w:tab/>
      </w:r>
      <w:r w:rsidRPr="00755603">
        <w:tab/>
      </w:r>
      <w:r w:rsidRPr="00755603">
        <w:tab/>
        <w:t xml:space="preserve">         </w:t>
      </w:r>
      <w:r w:rsidRPr="00755603">
        <w:tab/>
        <w:t xml:space="preserve">U Průhonu 1338/38, </w:t>
      </w:r>
      <w:r w:rsidRPr="00755603">
        <w:rPr>
          <w:color w:val="000000"/>
        </w:rPr>
        <w:t>170 00, Praha 7 - Holešovice</w:t>
      </w:r>
    </w:p>
    <w:p w14:paraId="1101D708" w14:textId="0B533ADA" w:rsidR="007F415A" w:rsidRPr="00755603" w:rsidRDefault="007F415A" w:rsidP="007F415A">
      <w:pPr>
        <w:spacing w:line="240" w:lineRule="exact"/>
        <w:jc w:val="both"/>
      </w:pPr>
      <w:r w:rsidRPr="00755603">
        <w:t>IČO:</w:t>
      </w:r>
      <w:r>
        <w:tab/>
      </w:r>
      <w:r>
        <w:tab/>
      </w:r>
      <w:r>
        <w:tab/>
      </w:r>
      <w:r>
        <w:tab/>
      </w:r>
      <w:r w:rsidRPr="00755603">
        <w:t>00063754</w:t>
      </w:r>
    </w:p>
    <w:p w14:paraId="0EA310BF" w14:textId="172140D8" w:rsidR="007F415A" w:rsidRPr="00755603" w:rsidRDefault="007F415A" w:rsidP="007F415A">
      <w:pPr>
        <w:spacing w:line="240" w:lineRule="exact"/>
        <w:jc w:val="both"/>
      </w:pPr>
      <w:r w:rsidRPr="00755603">
        <w:t>DIČ:</w:t>
      </w:r>
      <w:r>
        <w:tab/>
      </w:r>
      <w:r>
        <w:tab/>
      </w:r>
      <w:r>
        <w:tab/>
      </w:r>
      <w:r>
        <w:tab/>
      </w:r>
      <w:r w:rsidRPr="00755603">
        <w:t>CZ00063754</w:t>
      </w:r>
    </w:p>
    <w:p w14:paraId="20C623C4" w14:textId="4B5B754B" w:rsidR="007F415A" w:rsidRPr="00755603" w:rsidRDefault="007F415A" w:rsidP="007F415A">
      <w:pPr>
        <w:spacing w:line="240" w:lineRule="exact"/>
        <w:jc w:val="both"/>
      </w:pPr>
      <w:r w:rsidRPr="00755603">
        <w:t>bankovní spojení</w:t>
      </w:r>
      <w:r>
        <w:t>:</w:t>
      </w:r>
      <w:r>
        <w:tab/>
      </w:r>
      <w:r>
        <w:tab/>
      </w:r>
      <w:r w:rsidRPr="00755603">
        <w:t>Česká spořitelna, a.s.</w:t>
      </w:r>
    </w:p>
    <w:p w14:paraId="6C56C867" w14:textId="61FAE24C" w:rsidR="007F415A" w:rsidRPr="00B11C35" w:rsidRDefault="007F415A" w:rsidP="007F415A">
      <w:pPr>
        <w:spacing w:line="240" w:lineRule="exact"/>
        <w:jc w:val="both"/>
      </w:pPr>
      <w:r w:rsidRPr="00B11C35">
        <w:t>číslo účtu:</w:t>
      </w:r>
      <w:r>
        <w:tab/>
      </w:r>
      <w:r>
        <w:tab/>
      </w:r>
      <w:r>
        <w:tab/>
      </w:r>
      <w:r w:rsidRPr="00B11C35">
        <w:t xml:space="preserve">      </w:t>
      </w:r>
    </w:p>
    <w:p w14:paraId="58530C15" w14:textId="70C874D1" w:rsidR="007F415A" w:rsidRPr="007F415A" w:rsidRDefault="007F415A" w:rsidP="007F415A">
      <w:pPr>
        <w:spacing w:line="240" w:lineRule="exact"/>
        <w:jc w:val="both"/>
        <w:rPr>
          <w:color w:val="000000" w:themeColor="text1"/>
          <w:szCs w:val="22"/>
        </w:rPr>
      </w:pPr>
      <w:r w:rsidRPr="00B11C35">
        <w:t>telefon:</w:t>
      </w:r>
      <w:r>
        <w:tab/>
      </w:r>
      <w:r>
        <w:tab/>
      </w:r>
      <w:r>
        <w:tab/>
      </w:r>
    </w:p>
    <w:p w14:paraId="0503546E" w14:textId="553675C1" w:rsidR="007F415A" w:rsidRPr="007F415A" w:rsidRDefault="007F415A" w:rsidP="007F415A">
      <w:pPr>
        <w:autoSpaceDE w:val="0"/>
        <w:autoSpaceDN w:val="0"/>
        <w:adjustRightInd w:val="0"/>
        <w:rPr>
          <w:color w:val="000000" w:themeColor="text1"/>
        </w:rPr>
      </w:pPr>
      <w:r w:rsidRPr="007F415A">
        <w:rPr>
          <w:color w:val="000000" w:themeColor="text1"/>
        </w:rPr>
        <w:t>e-mail:</w:t>
      </w:r>
      <w:r w:rsidRPr="007F415A">
        <w:rPr>
          <w:color w:val="000000" w:themeColor="text1"/>
        </w:rPr>
        <w:tab/>
      </w:r>
      <w:r w:rsidRPr="007F415A">
        <w:rPr>
          <w:color w:val="000000" w:themeColor="text1"/>
        </w:rPr>
        <w:tab/>
      </w:r>
      <w:r w:rsidRPr="007F415A">
        <w:rPr>
          <w:color w:val="000000" w:themeColor="text1"/>
        </w:rPr>
        <w:tab/>
      </w:r>
      <w:r w:rsidRPr="007F415A">
        <w:rPr>
          <w:color w:val="000000" w:themeColor="text1"/>
        </w:rPr>
        <w:tab/>
      </w:r>
    </w:p>
    <w:p w14:paraId="58AC145E" w14:textId="5A190120" w:rsidR="007F415A" w:rsidRPr="007F415A" w:rsidRDefault="007F415A" w:rsidP="007F415A">
      <w:pPr>
        <w:autoSpaceDE w:val="0"/>
        <w:autoSpaceDN w:val="0"/>
        <w:adjustRightInd w:val="0"/>
        <w:ind w:firstLine="708"/>
        <w:rPr>
          <w:i/>
        </w:rPr>
      </w:pPr>
      <w:r w:rsidRPr="00B11C35">
        <w:rPr>
          <w:i/>
        </w:rPr>
        <w:t>(dále jako „Objednatel“)</w:t>
      </w:r>
    </w:p>
    <w:p w14:paraId="5C9651F5" w14:textId="77777777" w:rsidR="007F415A" w:rsidRPr="00755603" w:rsidRDefault="007F415A" w:rsidP="007F415A">
      <w:pPr>
        <w:spacing w:line="240" w:lineRule="exact"/>
        <w:jc w:val="both"/>
        <w:rPr>
          <w:b/>
        </w:rPr>
      </w:pPr>
      <w:r w:rsidRPr="00755603">
        <w:rPr>
          <w:b/>
        </w:rPr>
        <w:t>a</w:t>
      </w:r>
    </w:p>
    <w:p w14:paraId="0DD30EDB" w14:textId="77777777" w:rsidR="007F415A" w:rsidRPr="00755603" w:rsidRDefault="007F415A" w:rsidP="007F415A">
      <w:pPr>
        <w:spacing w:line="240" w:lineRule="exact"/>
        <w:jc w:val="both"/>
        <w:rPr>
          <w:b/>
        </w:rPr>
      </w:pPr>
    </w:p>
    <w:p w14:paraId="74ED9BC8" w14:textId="77777777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Pr="00B11C35">
        <w:rPr>
          <w:rFonts w:ascii="Arial" w:hAnsi="Arial" w:cs="Arial"/>
          <w:sz w:val="22"/>
          <w:szCs w:val="22"/>
        </w:rPr>
        <w:t>vitel:</w:t>
      </w:r>
      <w:r w:rsidRPr="00B11C35">
        <w:rPr>
          <w:rFonts w:ascii="Arial" w:hAnsi="Arial" w:cs="Arial"/>
          <w:sz w:val="22"/>
          <w:szCs w:val="22"/>
        </w:rPr>
        <w:tab/>
      </w:r>
      <w:r w:rsidRPr="00B11C35">
        <w:rPr>
          <w:rFonts w:ascii="Arial" w:hAnsi="Arial" w:cs="Arial"/>
          <w:sz w:val="22"/>
          <w:szCs w:val="22"/>
        </w:rPr>
        <w:tab/>
      </w:r>
      <w:r w:rsidRPr="00B11C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ArtibaStav s.r.o.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5A7E38A6" w14:textId="77777777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 xml:space="preserve">zastoupený: 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Ing. Daniel Šindelář, jednatel</w:t>
      </w:r>
    </w:p>
    <w:p w14:paraId="37500ED9" w14:textId="77777777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sídlo/místo podnikání:</w:t>
      </w:r>
      <w:r w:rsidRPr="00B11C35">
        <w:rPr>
          <w:rFonts w:ascii="Arial" w:hAnsi="Arial" w:cs="Arial"/>
          <w:sz w:val="22"/>
        </w:rPr>
        <w:tab/>
      </w:r>
      <w:r w:rsidRPr="00C21BDF">
        <w:rPr>
          <w:rFonts w:ascii="Arial" w:hAnsi="Arial" w:cs="Arial"/>
          <w:sz w:val="22"/>
        </w:rPr>
        <w:t>Podhajská pole 771/2, Bohnice, 181 00 Praha 8</w:t>
      </w:r>
    </w:p>
    <w:p w14:paraId="15566CCE" w14:textId="77777777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IČO: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10755039</w:t>
      </w:r>
    </w:p>
    <w:p w14:paraId="2F98E9BD" w14:textId="77777777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DIČ: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CZ10755039</w:t>
      </w:r>
    </w:p>
    <w:p w14:paraId="184BB567" w14:textId="77777777" w:rsidR="007F415A" w:rsidRPr="00B11C35" w:rsidRDefault="007F415A" w:rsidP="007F415A">
      <w:r w:rsidRPr="00B11C35">
        <w:t xml:space="preserve">zapsaný v Obchodním rejstříku vedeném </w:t>
      </w:r>
      <w:r>
        <w:rPr>
          <w:szCs w:val="22"/>
        </w:rPr>
        <w:t xml:space="preserve">Městským soudem v Praze, </w:t>
      </w:r>
      <w:r w:rsidRPr="00B11C35">
        <w:t xml:space="preserve">oddíl </w:t>
      </w:r>
      <w:r>
        <w:rPr>
          <w:szCs w:val="22"/>
        </w:rPr>
        <w:t xml:space="preserve">C, </w:t>
      </w:r>
      <w:r>
        <w:t>vložka 347880</w:t>
      </w:r>
    </w:p>
    <w:p w14:paraId="2B7AFDAC" w14:textId="77777777" w:rsidR="007F415A" w:rsidRPr="000A018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bankovní spojení: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Čes</w:t>
      </w:r>
      <w:r w:rsidRPr="000A0185">
        <w:rPr>
          <w:rFonts w:ascii="Arial" w:hAnsi="Arial" w:cs="Arial"/>
          <w:sz w:val="22"/>
          <w:szCs w:val="22"/>
        </w:rPr>
        <w:t>koslovenská obchodní banka, a.s.</w:t>
      </w:r>
    </w:p>
    <w:p w14:paraId="28626D60" w14:textId="25504275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0A0185">
        <w:rPr>
          <w:rFonts w:ascii="Arial" w:hAnsi="Arial" w:cs="Arial"/>
          <w:sz w:val="22"/>
        </w:rPr>
        <w:t>číslo účtu:</w:t>
      </w:r>
      <w:r w:rsidRPr="000A0185">
        <w:rPr>
          <w:rFonts w:ascii="Arial" w:hAnsi="Arial" w:cs="Arial"/>
          <w:sz w:val="22"/>
        </w:rPr>
        <w:tab/>
      </w:r>
      <w:r w:rsidRPr="000A0185">
        <w:rPr>
          <w:rFonts w:ascii="Arial" w:hAnsi="Arial" w:cs="Arial"/>
          <w:sz w:val="22"/>
        </w:rPr>
        <w:tab/>
      </w:r>
      <w:r w:rsidRPr="000A0185">
        <w:rPr>
          <w:rFonts w:ascii="Arial" w:hAnsi="Arial" w:cs="Arial"/>
          <w:sz w:val="22"/>
        </w:rPr>
        <w:tab/>
      </w:r>
    </w:p>
    <w:p w14:paraId="630AD710" w14:textId="13125813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telefon: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  <w:t xml:space="preserve"> </w:t>
      </w:r>
    </w:p>
    <w:p w14:paraId="31E95CD3" w14:textId="41C99503" w:rsidR="007F415A" w:rsidRPr="00B11C35" w:rsidRDefault="007F415A" w:rsidP="007F415A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  <w:t xml:space="preserve">          </w:t>
      </w:r>
      <w:r>
        <w:rPr>
          <w:rFonts w:ascii="Arial" w:hAnsi="Arial" w:cs="Arial"/>
          <w:sz w:val="22"/>
        </w:rPr>
        <w:tab/>
      </w:r>
    </w:p>
    <w:p w14:paraId="318D03D3" w14:textId="014A8212" w:rsidR="007F415A" w:rsidRPr="00755603" w:rsidRDefault="007F415A" w:rsidP="007F415A">
      <w:pPr>
        <w:spacing w:line="240" w:lineRule="exact"/>
        <w:ind w:firstLine="708"/>
        <w:jc w:val="both"/>
        <w:rPr>
          <w:i/>
        </w:rPr>
      </w:pPr>
      <w:r w:rsidRPr="00755603">
        <w:rPr>
          <w:i/>
        </w:rPr>
        <w:t>(dále jako „</w:t>
      </w:r>
      <w:r>
        <w:rPr>
          <w:i/>
        </w:rPr>
        <w:t>Zhoto</w:t>
      </w:r>
      <w:r w:rsidRPr="00755603">
        <w:rPr>
          <w:i/>
        </w:rPr>
        <w:t>vitel“)</w:t>
      </w:r>
    </w:p>
    <w:p w14:paraId="321B32EC" w14:textId="0C4D01CB" w:rsidR="007F415A" w:rsidRPr="002A29C1" w:rsidRDefault="007F415A" w:rsidP="007F415A">
      <w:pPr>
        <w:spacing w:line="240" w:lineRule="exact"/>
        <w:jc w:val="both"/>
        <w:rPr>
          <w:i/>
          <w:szCs w:val="22"/>
        </w:rPr>
      </w:pPr>
      <w:r w:rsidRPr="00B11C35">
        <w:rPr>
          <w:i/>
          <w:szCs w:val="22"/>
        </w:rPr>
        <w:t>(dále také jako „Smluvní strany“)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074BF89C" w14:textId="4973F7F6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07448A">
        <w:rPr>
          <w:szCs w:val="22"/>
        </w:rPr>
        <w:t>00</w:t>
      </w:r>
      <w:r w:rsidR="007F415A">
        <w:rPr>
          <w:szCs w:val="22"/>
        </w:rPr>
        <w:t>296</w:t>
      </w:r>
      <w:r w:rsidR="002C1593">
        <w:rPr>
          <w:szCs w:val="22"/>
        </w:rPr>
        <w:t>/2025</w:t>
      </w:r>
      <w:r w:rsidR="00B66801">
        <w:rPr>
          <w:szCs w:val="22"/>
        </w:rPr>
        <w:t>/OIVZ</w:t>
      </w:r>
      <w:r w:rsidR="0007448A">
        <w:rPr>
          <w:szCs w:val="22"/>
        </w:rPr>
        <w:t>/</w:t>
      </w:r>
      <w:r w:rsidR="007F415A">
        <w:rPr>
          <w:szCs w:val="22"/>
        </w:rPr>
        <w:t>19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>usnesení</w:t>
      </w:r>
      <w:r w:rsidR="002E4675">
        <w:rPr>
          <w:szCs w:val="22"/>
        </w:rPr>
        <w:t xml:space="preserve"> </w:t>
      </w:r>
      <w:r w:rsidR="00244727">
        <w:rPr>
          <w:szCs w:val="22"/>
        </w:rPr>
        <w:t>0148</w:t>
      </w:r>
      <w:r w:rsidR="00D930D9">
        <w:rPr>
          <w:szCs w:val="22"/>
        </w:rPr>
        <w:t>/2</w:t>
      </w:r>
      <w:r w:rsidR="002E4675">
        <w:rPr>
          <w:szCs w:val="22"/>
        </w:rPr>
        <w:t>6</w:t>
      </w:r>
      <w:r w:rsidR="00A1678F" w:rsidRPr="00F95092">
        <w:rPr>
          <w:szCs w:val="22"/>
        </w:rPr>
        <w:t>-R z jednání č.</w:t>
      </w:r>
      <w:r w:rsidR="00244727">
        <w:rPr>
          <w:szCs w:val="22"/>
        </w:rPr>
        <w:t xml:space="preserve"> 14 </w:t>
      </w:r>
      <w:r w:rsidR="00244727">
        <w:rPr>
          <w:szCs w:val="22"/>
        </w:rPr>
        <w:br/>
      </w:r>
      <w:r w:rsidR="00A1678F" w:rsidRPr="00F95092">
        <w:rPr>
          <w:szCs w:val="22"/>
        </w:rPr>
        <w:t>ze dne</w:t>
      </w:r>
      <w:r w:rsidR="00244727">
        <w:rPr>
          <w:szCs w:val="22"/>
        </w:rPr>
        <w:t xml:space="preserve"> 17. 3. </w:t>
      </w:r>
      <w:r w:rsidR="00D930D9">
        <w:rPr>
          <w:szCs w:val="22"/>
        </w:rPr>
        <w:t>202</w:t>
      </w:r>
      <w:r w:rsidR="002E4675">
        <w:rPr>
          <w:szCs w:val="22"/>
        </w:rPr>
        <w:t>6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60A4C765" w14:textId="77777777" w:rsidR="00C77524" w:rsidRDefault="00C77524" w:rsidP="00647135">
      <w:pPr>
        <w:pStyle w:val="Zkladntext2"/>
        <w:spacing w:line="240" w:lineRule="auto"/>
        <w:jc w:val="both"/>
        <w:rPr>
          <w:szCs w:val="22"/>
        </w:rPr>
      </w:pPr>
    </w:p>
    <w:p w14:paraId="6257B003" w14:textId="2B746F31" w:rsidR="00AC543B" w:rsidRDefault="00B52C79" w:rsidP="00D035F0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C77524" w:rsidRPr="00C77524">
        <w:rPr>
          <w:szCs w:val="22"/>
        </w:rPr>
        <w:t>s čl</w:t>
      </w:r>
      <w:r w:rsidR="00C77524" w:rsidRPr="00987382">
        <w:rPr>
          <w:szCs w:val="22"/>
        </w:rPr>
        <w:t>. 15. odst. 15</w:t>
      </w:r>
      <w:r w:rsidR="00272EE2" w:rsidRPr="00987382">
        <w:rPr>
          <w:szCs w:val="22"/>
        </w:rPr>
        <w:t>.</w:t>
      </w:r>
      <w:r w:rsidR="009404FE" w:rsidRPr="00987382">
        <w:rPr>
          <w:szCs w:val="22"/>
        </w:rPr>
        <w:t>3</w:t>
      </w:r>
      <w:r w:rsidR="00272EE2" w:rsidRPr="00987382">
        <w:rPr>
          <w:szCs w:val="22"/>
        </w:rPr>
        <w:t xml:space="preserve"> S</w:t>
      </w:r>
      <w:r w:rsidR="00272EE2" w:rsidRPr="00987382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07448A">
        <w:rPr>
          <w:szCs w:val="22"/>
          <w:lang w:eastAsia="cs-CZ"/>
        </w:rPr>
        <w:t>00</w:t>
      </w:r>
      <w:r w:rsidR="007F415A">
        <w:rPr>
          <w:szCs w:val="22"/>
          <w:lang w:eastAsia="cs-CZ"/>
        </w:rPr>
        <w:t>296</w:t>
      </w:r>
      <w:r w:rsidR="00C77524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2C1593">
        <w:rPr>
          <w:szCs w:val="22"/>
        </w:rPr>
        <w:t>25</w:t>
      </w:r>
      <w:r w:rsidR="007B3747">
        <w:rPr>
          <w:szCs w:val="22"/>
        </w:rPr>
        <w:t>/OIVZ</w:t>
      </w:r>
      <w:r w:rsidR="0007448A">
        <w:rPr>
          <w:szCs w:val="22"/>
        </w:rPr>
        <w:t>/</w:t>
      </w:r>
      <w:r w:rsidR="007F415A">
        <w:rPr>
          <w:szCs w:val="22"/>
        </w:rPr>
        <w:t>19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</w:t>
      </w:r>
      <w:r w:rsidR="002E4675">
        <w:rPr>
          <w:szCs w:val="22"/>
          <w:lang w:eastAsia="cs-CZ"/>
        </w:rPr>
        <w:t> </w:t>
      </w:r>
      <w:r w:rsidR="002E20EE" w:rsidRPr="0029607B">
        <w:rPr>
          <w:szCs w:val="22"/>
          <w:lang w:eastAsia="cs-CZ"/>
        </w:rPr>
        <w:t>realizaci</w:t>
      </w:r>
      <w:r w:rsidR="002E4675">
        <w:t xml:space="preserve"> </w:t>
      </w:r>
      <w:r w:rsidR="003B0A79" w:rsidRPr="003B0A79">
        <w:rPr>
          <w:szCs w:val="22"/>
        </w:rPr>
        <w:t>veřejné zakázky</w:t>
      </w:r>
      <w:r w:rsidR="002E4675">
        <w:rPr>
          <w:szCs w:val="22"/>
        </w:rPr>
        <w:t xml:space="preserve"> malého rozsahu</w:t>
      </w:r>
      <w:r w:rsidR="003B0A79" w:rsidRPr="003B0A79">
        <w:rPr>
          <w:szCs w:val="22"/>
        </w:rPr>
        <w:t xml:space="preserve"> na stavební práce s názvem </w:t>
      </w:r>
      <w:r w:rsidR="003B0A79">
        <w:rPr>
          <w:szCs w:val="22"/>
        </w:rPr>
        <w:br/>
      </w:r>
      <w:r w:rsidR="0007448A">
        <w:rPr>
          <w:b/>
          <w:szCs w:val="22"/>
        </w:rPr>
        <w:t>„</w:t>
      </w:r>
      <w:r w:rsidR="00987382" w:rsidRPr="004D56B4">
        <w:rPr>
          <w:b/>
          <w:szCs w:val="22"/>
        </w:rPr>
        <w:t xml:space="preserve">Celková oprava /renovace/ oken BD Vinařská 1/458, </w:t>
      </w:r>
      <w:r w:rsidR="00987382" w:rsidRPr="00C21BDF">
        <w:rPr>
          <w:b/>
          <w:szCs w:val="22"/>
        </w:rPr>
        <w:t>Veverkova 458/5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C77524">
        <w:rPr>
          <w:i/>
          <w:szCs w:val="22"/>
        </w:rPr>
        <w:t xml:space="preserve">(dále jen „dílo“),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76D280F3" w14:textId="611E52D1" w:rsidR="0038627D" w:rsidRPr="00D74390" w:rsidRDefault="00B52C79" w:rsidP="00D035F0">
      <w:pPr>
        <w:pStyle w:val="Zkladntext2"/>
        <w:spacing w:line="240" w:lineRule="auto"/>
        <w:jc w:val="both"/>
        <w:rPr>
          <w:szCs w:val="22"/>
        </w:rPr>
      </w:pPr>
      <w:r w:rsidRPr="00D74390">
        <w:rPr>
          <w:szCs w:val="22"/>
        </w:rPr>
        <w:t xml:space="preserve">Smlouva byla uzavřena dne </w:t>
      </w:r>
      <w:r w:rsidR="00D74390" w:rsidRPr="00D74390">
        <w:rPr>
          <w:szCs w:val="22"/>
        </w:rPr>
        <w:t>16</w:t>
      </w:r>
      <w:r w:rsidRPr="00D74390">
        <w:rPr>
          <w:szCs w:val="22"/>
        </w:rPr>
        <w:t xml:space="preserve">. </w:t>
      </w:r>
      <w:r w:rsidR="00987382" w:rsidRPr="00D74390">
        <w:rPr>
          <w:szCs w:val="22"/>
        </w:rPr>
        <w:t>7</w:t>
      </w:r>
      <w:r w:rsidR="002C1593" w:rsidRPr="00D74390">
        <w:rPr>
          <w:szCs w:val="22"/>
        </w:rPr>
        <w:t>. 2025</w:t>
      </w:r>
      <w:r w:rsidRPr="00D74390">
        <w:rPr>
          <w:szCs w:val="22"/>
        </w:rPr>
        <w:t xml:space="preserve"> v</w:t>
      </w:r>
      <w:r w:rsidR="00485F8A" w:rsidRPr="00D74390">
        <w:rPr>
          <w:szCs w:val="22"/>
        </w:rPr>
        <w:t xml:space="preserve"> souladu s U</w:t>
      </w:r>
      <w:r w:rsidRPr="00D74390">
        <w:rPr>
          <w:szCs w:val="22"/>
        </w:rPr>
        <w:t>snesením Rady MČ</w:t>
      </w:r>
      <w:r w:rsidR="00A8293C" w:rsidRPr="00D74390">
        <w:rPr>
          <w:szCs w:val="22"/>
        </w:rPr>
        <w:t xml:space="preserve"> P7</w:t>
      </w:r>
      <w:r w:rsidRPr="00D74390">
        <w:rPr>
          <w:szCs w:val="22"/>
        </w:rPr>
        <w:t xml:space="preserve"> č. 0</w:t>
      </w:r>
      <w:r w:rsidR="00D74390" w:rsidRPr="00D74390">
        <w:rPr>
          <w:szCs w:val="22"/>
        </w:rPr>
        <w:t>398</w:t>
      </w:r>
      <w:r w:rsidRPr="00D74390">
        <w:rPr>
          <w:szCs w:val="22"/>
        </w:rPr>
        <w:t>/</w:t>
      </w:r>
      <w:r w:rsidR="002C1593" w:rsidRPr="00D74390">
        <w:rPr>
          <w:szCs w:val="22"/>
        </w:rPr>
        <w:t>25</w:t>
      </w:r>
      <w:r w:rsidRPr="00D74390">
        <w:rPr>
          <w:szCs w:val="22"/>
        </w:rPr>
        <w:t>-R</w:t>
      </w:r>
      <w:r w:rsidR="00B131B4" w:rsidRPr="00D74390">
        <w:rPr>
          <w:szCs w:val="22"/>
        </w:rPr>
        <w:t>,</w:t>
      </w:r>
      <w:r w:rsidRPr="00D74390">
        <w:rPr>
          <w:szCs w:val="22"/>
        </w:rPr>
        <w:t xml:space="preserve"> z jednání č. </w:t>
      </w:r>
      <w:r w:rsidR="00D74390" w:rsidRPr="00D74390">
        <w:rPr>
          <w:szCs w:val="22"/>
        </w:rPr>
        <w:t>37</w:t>
      </w:r>
      <w:r w:rsidR="00485F8A" w:rsidRPr="00D74390">
        <w:rPr>
          <w:szCs w:val="22"/>
        </w:rPr>
        <w:t>,</w:t>
      </w:r>
      <w:r w:rsidR="00F25192" w:rsidRPr="00D74390">
        <w:rPr>
          <w:szCs w:val="22"/>
        </w:rPr>
        <w:t xml:space="preserve"> ze </w:t>
      </w:r>
      <w:r w:rsidR="0007448A" w:rsidRPr="00D74390">
        <w:rPr>
          <w:szCs w:val="22"/>
        </w:rPr>
        <w:t xml:space="preserve">dne </w:t>
      </w:r>
      <w:r w:rsidR="00D74390" w:rsidRPr="00D74390">
        <w:rPr>
          <w:szCs w:val="22"/>
        </w:rPr>
        <w:t>15</w:t>
      </w:r>
      <w:r w:rsidRPr="00D74390">
        <w:rPr>
          <w:szCs w:val="22"/>
        </w:rPr>
        <w:t xml:space="preserve">. </w:t>
      </w:r>
      <w:r w:rsidR="00D74390" w:rsidRPr="00D74390">
        <w:rPr>
          <w:szCs w:val="22"/>
        </w:rPr>
        <w:t>7</w:t>
      </w:r>
      <w:r w:rsidR="002C1593" w:rsidRPr="00D74390">
        <w:rPr>
          <w:szCs w:val="22"/>
        </w:rPr>
        <w:t>. 2025</w:t>
      </w:r>
      <w:r w:rsidRPr="00D74390">
        <w:rPr>
          <w:szCs w:val="22"/>
        </w:rPr>
        <w:t xml:space="preserve">. </w:t>
      </w:r>
    </w:p>
    <w:p w14:paraId="5E691F23" w14:textId="2A2CE705" w:rsidR="00FF04C6" w:rsidRDefault="001E6429" w:rsidP="00FF04C6">
      <w:pPr>
        <w:suppressAutoHyphens w:val="0"/>
        <w:autoSpaceDE w:val="0"/>
        <w:autoSpaceDN w:val="0"/>
        <w:adjustRightInd w:val="0"/>
        <w:spacing w:after="240"/>
        <w:jc w:val="both"/>
        <w:rPr>
          <w:bCs/>
          <w:szCs w:val="22"/>
        </w:rPr>
      </w:pPr>
      <w:r>
        <w:rPr>
          <w:szCs w:val="22"/>
        </w:rPr>
        <w:t xml:space="preserve">Plnění dle Smlouvy </w:t>
      </w:r>
      <w:r w:rsidR="00AC543B" w:rsidRPr="00D74390">
        <w:rPr>
          <w:szCs w:val="22"/>
        </w:rPr>
        <w:t>byl</w:t>
      </w:r>
      <w:r>
        <w:rPr>
          <w:szCs w:val="22"/>
        </w:rPr>
        <w:t>o</w:t>
      </w:r>
      <w:r w:rsidR="00AC543B" w:rsidRPr="00D74390">
        <w:rPr>
          <w:szCs w:val="22"/>
        </w:rPr>
        <w:t xml:space="preserve"> zahájen</w:t>
      </w:r>
      <w:r>
        <w:rPr>
          <w:szCs w:val="22"/>
        </w:rPr>
        <w:t>o</w:t>
      </w:r>
      <w:r w:rsidR="00AC543B" w:rsidRPr="00D74390">
        <w:rPr>
          <w:szCs w:val="22"/>
        </w:rPr>
        <w:t xml:space="preserve"> dne </w:t>
      </w:r>
      <w:r w:rsidR="00D74390" w:rsidRPr="00D74390">
        <w:rPr>
          <w:szCs w:val="22"/>
        </w:rPr>
        <w:t>29</w:t>
      </w:r>
      <w:r w:rsidR="00AC543B" w:rsidRPr="00D74390">
        <w:rPr>
          <w:szCs w:val="22"/>
        </w:rPr>
        <w:t xml:space="preserve">. </w:t>
      </w:r>
      <w:r w:rsidR="00D74390" w:rsidRPr="00D74390">
        <w:rPr>
          <w:szCs w:val="22"/>
        </w:rPr>
        <w:t>7</w:t>
      </w:r>
      <w:r w:rsidR="00AC543B" w:rsidRPr="00D74390">
        <w:rPr>
          <w:szCs w:val="22"/>
        </w:rPr>
        <w:t>. 2025</w:t>
      </w:r>
      <w:r w:rsidR="00B95503">
        <w:rPr>
          <w:szCs w:val="22"/>
        </w:rPr>
        <w:t xml:space="preserve">, </w:t>
      </w:r>
      <w:r w:rsidR="00AC543B" w:rsidRPr="00D74390">
        <w:rPr>
          <w:szCs w:val="22"/>
        </w:rPr>
        <w:t>Zápis o předání staveniště</w:t>
      </w:r>
      <w:r w:rsidR="00D74390" w:rsidRPr="00D74390">
        <w:rPr>
          <w:szCs w:val="22"/>
        </w:rPr>
        <w:t xml:space="preserve"> </w:t>
      </w:r>
      <w:r w:rsidR="00B95503">
        <w:rPr>
          <w:szCs w:val="22"/>
        </w:rPr>
        <w:t xml:space="preserve">ze dne </w:t>
      </w:r>
      <w:r>
        <w:rPr>
          <w:szCs w:val="22"/>
        </w:rPr>
        <w:br/>
      </w:r>
      <w:r w:rsidR="00B95503">
        <w:rPr>
          <w:szCs w:val="22"/>
        </w:rPr>
        <w:t>29. 7. 2025</w:t>
      </w:r>
      <w:r>
        <w:rPr>
          <w:szCs w:val="22"/>
        </w:rPr>
        <w:t xml:space="preserve"> </w:t>
      </w:r>
      <w:r w:rsidR="00D74390" w:rsidRPr="00D74390">
        <w:rPr>
          <w:szCs w:val="22"/>
        </w:rPr>
        <w:t xml:space="preserve">je </w:t>
      </w:r>
      <w:r w:rsidR="00AC543B" w:rsidRPr="00D74390">
        <w:rPr>
          <w:szCs w:val="22"/>
        </w:rPr>
        <w:t>přílohou č</w:t>
      </w:r>
      <w:r w:rsidR="009A33FA" w:rsidRPr="00D74390">
        <w:rPr>
          <w:szCs w:val="22"/>
        </w:rPr>
        <w:t xml:space="preserve">. </w:t>
      </w:r>
      <w:r>
        <w:rPr>
          <w:szCs w:val="22"/>
        </w:rPr>
        <w:t>4</w:t>
      </w:r>
      <w:r w:rsidR="00AC543B" w:rsidRPr="00D74390">
        <w:rPr>
          <w:szCs w:val="22"/>
        </w:rPr>
        <w:t xml:space="preserve"> t</w:t>
      </w:r>
      <w:r w:rsidR="00D74390" w:rsidRPr="00D74390">
        <w:rPr>
          <w:szCs w:val="22"/>
        </w:rPr>
        <w:t>ohoto Dodatku č. 1</w:t>
      </w:r>
      <w:r w:rsidR="00B95503">
        <w:rPr>
          <w:szCs w:val="22"/>
        </w:rPr>
        <w:t xml:space="preserve">. Dle čl. 3.1. Smlouvy </w:t>
      </w:r>
      <w:r w:rsidR="00D74390" w:rsidRPr="00D74390">
        <w:rPr>
          <w:szCs w:val="22"/>
        </w:rPr>
        <w:t xml:space="preserve">měly být </w:t>
      </w:r>
      <w:r w:rsidR="00B95503">
        <w:rPr>
          <w:szCs w:val="22"/>
        </w:rPr>
        <w:t xml:space="preserve">práce </w:t>
      </w:r>
      <w:r w:rsidR="00D74390" w:rsidRPr="00D74390">
        <w:rPr>
          <w:szCs w:val="22"/>
        </w:rPr>
        <w:t xml:space="preserve">ukončeny </w:t>
      </w:r>
      <w:r>
        <w:rPr>
          <w:szCs w:val="22"/>
        </w:rPr>
        <w:t>8 měsíců od zahájení plnění,</w:t>
      </w:r>
      <w:r w:rsidR="00BA483C">
        <w:rPr>
          <w:szCs w:val="22"/>
        </w:rPr>
        <w:t xml:space="preserve"> tj. do 29. 3. 2026.</w:t>
      </w:r>
    </w:p>
    <w:p w14:paraId="15519314" w14:textId="77777777" w:rsidR="005C33CF" w:rsidRDefault="005C33CF" w:rsidP="00FF04C6">
      <w:pPr>
        <w:pStyle w:val="Zkladntext2"/>
        <w:spacing w:after="0" w:line="240" w:lineRule="auto"/>
        <w:jc w:val="both"/>
        <w:rPr>
          <w:bCs/>
          <w:szCs w:val="22"/>
        </w:rPr>
      </w:pPr>
    </w:p>
    <w:p w14:paraId="6ACDB5E3" w14:textId="526BC64C" w:rsidR="00261545" w:rsidRPr="00B45902" w:rsidRDefault="00261545" w:rsidP="00B45902">
      <w:pPr>
        <w:pStyle w:val="Zkladntext2"/>
        <w:spacing w:line="240" w:lineRule="auto"/>
        <w:jc w:val="both"/>
        <w:rPr>
          <w:b/>
          <w:szCs w:val="22"/>
        </w:rPr>
      </w:pPr>
      <w:r w:rsidRPr="00DB0641">
        <w:rPr>
          <w:b/>
          <w:szCs w:val="22"/>
        </w:rPr>
        <w:t xml:space="preserve">V průběhu realizace stavebních prací </w:t>
      </w:r>
      <w:r w:rsidR="00B45902" w:rsidRPr="00DB0641">
        <w:rPr>
          <w:b/>
          <w:szCs w:val="22"/>
        </w:rPr>
        <w:t>O</w:t>
      </w:r>
      <w:r w:rsidRPr="00DB0641">
        <w:rPr>
          <w:b/>
          <w:szCs w:val="22"/>
        </w:rPr>
        <w:t>bjednatel identifikoval administrativní pochybení při stanovení jednotkové ceny dvou konkrétních prvků výplní otvorů (jedná se o položk</w:t>
      </w:r>
      <w:r w:rsidR="00ED0553" w:rsidRPr="00DB0641">
        <w:rPr>
          <w:b/>
          <w:szCs w:val="22"/>
        </w:rPr>
        <w:t>y</w:t>
      </w:r>
      <w:r w:rsidRPr="00DB0641">
        <w:rPr>
          <w:b/>
          <w:szCs w:val="22"/>
        </w:rPr>
        <w:t xml:space="preserve"> č.</w:t>
      </w:r>
      <w:r w:rsidR="00ED0553" w:rsidRPr="00DB0641">
        <w:rPr>
          <w:b/>
          <w:szCs w:val="22"/>
        </w:rPr>
        <w:t xml:space="preserve"> OK/28</w:t>
      </w:r>
      <w:r w:rsidRPr="00DB0641">
        <w:rPr>
          <w:b/>
          <w:szCs w:val="22"/>
        </w:rPr>
        <w:t xml:space="preserve"> a </w:t>
      </w:r>
      <w:r w:rsidR="00ED0553" w:rsidRPr="00DB0641">
        <w:rPr>
          <w:b/>
          <w:szCs w:val="22"/>
        </w:rPr>
        <w:t>OK/29</w:t>
      </w:r>
      <w:r w:rsidRPr="00DB0641">
        <w:rPr>
          <w:b/>
          <w:szCs w:val="22"/>
        </w:rPr>
        <w:t xml:space="preserve"> rozpočtu)</w:t>
      </w:r>
      <w:r w:rsidR="00B405AA" w:rsidRPr="00DB0641">
        <w:rPr>
          <w:b/>
          <w:szCs w:val="22"/>
        </w:rPr>
        <w:t xml:space="preserve"> v nabídkovém rozpočtu</w:t>
      </w:r>
      <w:r w:rsidRPr="00DB0641">
        <w:rPr>
          <w:b/>
          <w:szCs w:val="22"/>
        </w:rPr>
        <w:t xml:space="preserve">, kde se </w:t>
      </w:r>
      <w:r w:rsidR="00ED0553" w:rsidRPr="00DB0641">
        <w:rPr>
          <w:b/>
          <w:szCs w:val="22"/>
        </w:rPr>
        <w:t>Z</w:t>
      </w:r>
      <w:r w:rsidRPr="00DB0641">
        <w:rPr>
          <w:b/>
          <w:szCs w:val="22"/>
        </w:rPr>
        <w:t xml:space="preserve">hotovitel při zpracování nabídkové ceny upsal v jednotkách, tedy místo v desetitisících uvedl cenu ve statisících. Toto administrativní pochybení bude zhojeno v nejbližší možné době po uzavření tohoto Dodatku č. 1 formou změny Smlouvy. </w:t>
      </w:r>
      <w:r w:rsidR="00ED0553" w:rsidRPr="00DB0641">
        <w:rPr>
          <w:b/>
          <w:szCs w:val="22"/>
        </w:rPr>
        <w:t>Bez této změny nebude dílo považováno za hotové a způsobilé k převzetí bez vad a nedodělků.</w:t>
      </w:r>
      <w:r w:rsidRPr="00B45902">
        <w:rPr>
          <w:b/>
          <w:szCs w:val="22"/>
        </w:rPr>
        <w:t xml:space="preserve"> </w:t>
      </w:r>
    </w:p>
    <w:p w14:paraId="11E00F1D" w14:textId="2B5155FA" w:rsidR="00FF04C6" w:rsidRPr="00D95226" w:rsidRDefault="00FF04C6" w:rsidP="00FF04C6">
      <w:pPr>
        <w:pStyle w:val="Zkladntext2"/>
        <w:spacing w:after="0" w:line="240" w:lineRule="auto"/>
        <w:jc w:val="both"/>
      </w:pPr>
      <w:r>
        <w:rPr>
          <w:bCs/>
          <w:szCs w:val="22"/>
        </w:rPr>
        <w:t xml:space="preserve">Ve Smlouvě, v </w:t>
      </w:r>
      <w:r w:rsidRPr="00D95226">
        <w:t>čl. 3.3 Smlouvy,</w:t>
      </w:r>
      <w:r>
        <w:t xml:space="preserve"> </w:t>
      </w:r>
      <w:r w:rsidRPr="00D95226">
        <w:t>si Zadavatel vyhradil následující:</w:t>
      </w:r>
    </w:p>
    <w:p w14:paraId="55D2B8EB" w14:textId="6D4BB2D4" w:rsidR="00FF04C6" w:rsidRPr="005C33CF" w:rsidRDefault="00FF04C6" w:rsidP="005C33CF">
      <w:pPr>
        <w:pStyle w:val="Zkladntext2"/>
        <w:spacing w:line="240" w:lineRule="auto"/>
        <w:jc w:val="both"/>
        <w:rPr>
          <w:i/>
          <w:iCs/>
        </w:rPr>
      </w:pPr>
      <w:r w:rsidRPr="005C33CF">
        <w:rPr>
          <w:i/>
          <w:iCs/>
        </w:rPr>
        <w:t>„K posunu termínu dokončení může dojít v případě nevhodných klimatických podmínek, ale vždy po dohodě s Objednatelem.“</w:t>
      </w:r>
    </w:p>
    <w:p w14:paraId="3AAC8738" w14:textId="0B8DCB7C" w:rsidR="00FF04C6" w:rsidRPr="00FF04C6" w:rsidRDefault="00FF04C6" w:rsidP="00FF04C6">
      <w:pPr>
        <w:suppressAutoHyphens w:val="0"/>
        <w:autoSpaceDE w:val="0"/>
        <w:autoSpaceDN w:val="0"/>
        <w:adjustRightInd w:val="0"/>
        <w:spacing w:after="240"/>
        <w:jc w:val="both"/>
        <w:rPr>
          <w:szCs w:val="22"/>
        </w:rPr>
      </w:pPr>
      <w:r>
        <w:rPr>
          <w:szCs w:val="22"/>
        </w:rPr>
        <w:t xml:space="preserve">Odbor </w:t>
      </w:r>
      <w:r w:rsidRPr="00B45902">
        <w:rPr>
          <w:szCs w:val="22"/>
        </w:rPr>
        <w:t xml:space="preserve">majetku Ú MČ P7 obdržel </w:t>
      </w:r>
      <w:r w:rsidR="00B45902" w:rsidRPr="00B45902">
        <w:rPr>
          <w:szCs w:val="22"/>
        </w:rPr>
        <w:t xml:space="preserve">dne </w:t>
      </w:r>
      <w:r w:rsidR="008C19E3">
        <w:rPr>
          <w:szCs w:val="22"/>
        </w:rPr>
        <w:t>11</w:t>
      </w:r>
      <w:r w:rsidR="00B45902" w:rsidRPr="00B45902">
        <w:rPr>
          <w:szCs w:val="22"/>
        </w:rPr>
        <w:t xml:space="preserve">. 3. 2026 Žádost </w:t>
      </w:r>
      <w:r w:rsidRPr="00B45902">
        <w:rPr>
          <w:szCs w:val="22"/>
        </w:rPr>
        <w:t>Zhotovitele</w:t>
      </w:r>
      <w:r w:rsidR="00B45902" w:rsidRPr="00B45902">
        <w:rPr>
          <w:szCs w:val="22"/>
        </w:rPr>
        <w:t xml:space="preserve"> o prodloužení termínu dokončení díla, vč. </w:t>
      </w:r>
      <w:r w:rsidR="005C33CF" w:rsidRPr="00B45902">
        <w:rPr>
          <w:szCs w:val="22"/>
        </w:rPr>
        <w:t>Výpis</w:t>
      </w:r>
      <w:r w:rsidR="00B45902" w:rsidRPr="00B45902">
        <w:rPr>
          <w:szCs w:val="22"/>
        </w:rPr>
        <w:t>u</w:t>
      </w:r>
      <w:r w:rsidR="005C33CF" w:rsidRPr="00B45902">
        <w:rPr>
          <w:szCs w:val="22"/>
        </w:rPr>
        <w:t xml:space="preserve"> z archivu počasí za období 1. 12. 2025 </w:t>
      </w:r>
      <w:r w:rsidR="00BA483C" w:rsidRPr="00B45902">
        <w:rPr>
          <w:szCs w:val="22"/>
        </w:rPr>
        <w:t xml:space="preserve">až </w:t>
      </w:r>
      <w:r w:rsidR="005C33CF" w:rsidRPr="00B45902">
        <w:rPr>
          <w:szCs w:val="22"/>
        </w:rPr>
        <w:t xml:space="preserve">13. 2. 2026 a </w:t>
      </w:r>
      <w:r w:rsidRPr="00B45902">
        <w:rPr>
          <w:szCs w:val="22"/>
        </w:rPr>
        <w:t>Popis</w:t>
      </w:r>
      <w:r w:rsidR="00B45902" w:rsidRPr="00B45902">
        <w:rPr>
          <w:szCs w:val="22"/>
        </w:rPr>
        <w:t>u</w:t>
      </w:r>
      <w:r w:rsidRPr="00B45902">
        <w:rPr>
          <w:szCs w:val="22"/>
        </w:rPr>
        <w:t xml:space="preserve"> průběhu prac</w:t>
      </w:r>
      <w:r w:rsidR="00B45902" w:rsidRPr="00B45902">
        <w:rPr>
          <w:szCs w:val="22"/>
        </w:rPr>
        <w:t xml:space="preserve">í. Tyto </w:t>
      </w:r>
      <w:r w:rsidR="005C33CF" w:rsidRPr="00B45902">
        <w:rPr>
          <w:szCs w:val="22"/>
        </w:rPr>
        <w:t>doklady</w:t>
      </w:r>
      <w:r w:rsidR="00B45902" w:rsidRPr="00B45902">
        <w:rPr>
          <w:szCs w:val="22"/>
        </w:rPr>
        <w:t xml:space="preserve">, potvrzené Technickým dozorem stavebníka </w:t>
      </w:r>
      <w:r w:rsidR="00B45902" w:rsidRPr="00B45902">
        <w:rPr>
          <w:i/>
          <w:iCs/>
          <w:szCs w:val="22"/>
        </w:rPr>
        <w:t>(dále také jako „TDS“)</w:t>
      </w:r>
      <w:r w:rsidR="00B45902">
        <w:rPr>
          <w:szCs w:val="22"/>
        </w:rPr>
        <w:t>,</w:t>
      </w:r>
      <w:r w:rsidR="005C33CF" w:rsidRPr="00B45902">
        <w:rPr>
          <w:szCs w:val="22"/>
        </w:rPr>
        <w:t xml:space="preserve"> jsou příloh</w:t>
      </w:r>
      <w:r w:rsidR="00B45902" w:rsidRPr="00B45902">
        <w:rPr>
          <w:szCs w:val="22"/>
        </w:rPr>
        <w:t>ami</w:t>
      </w:r>
      <w:r w:rsidR="005C33CF" w:rsidRPr="00B45902">
        <w:rPr>
          <w:szCs w:val="22"/>
        </w:rPr>
        <w:t xml:space="preserve"> č. 5</w:t>
      </w:r>
      <w:r w:rsidR="00B45902" w:rsidRPr="00B45902">
        <w:rPr>
          <w:szCs w:val="22"/>
        </w:rPr>
        <w:t xml:space="preserve">, </w:t>
      </w:r>
      <w:r w:rsidR="005C33CF" w:rsidRPr="00B45902">
        <w:rPr>
          <w:szCs w:val="22"/>
        </w:rPr>
        <w:t>6</w:t>
      </w:r>
      <w:r w:rsidR="00B45902" w:rsidRPr="00B45902">
        <w:rPr>
          <w:szCs w:val="22"/>
        </w:rPr>
        <w:t xml:space="preserve"> a 7</w:t>
      </w:r>
      <w:r w:rsidR="005C33CF" w:rsidRPr="00B45902">
        <w:rPr>
          <w:szCs w:val="22"/>
        </w:rPr>
        <w:t xml:space="preserve"> tohoto Dodatku č. 1. Na základě těchto dokladů doporučuje Odbor majetku Ú MČ P7 prodloužit termín dokončení díla o 3 měsíce, tj. </w:t>
      </w:r>
      <w:r w:rsidR="005C33CF" w:rsidRPr="00B45902">
        <w:rPr>
          <w:szCs w:val="22"/>
        </w:rPr>
        <w:br/>
        <w:t>do 29. 6. 2026.</w:t>
      </w:r>
    </w:p>
    <w:p w14:paraId="0E716309" w14:textId="444669AC" w:rsidR="00973105" w:rsidRPr="00D95226" w:rsidRDefault="00973105" w:rsidP="00973105">
      <w:pPr>
        <w:pStyle w:val="Zkladntext"/>
        <w:spacing w:before="240"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973105">
        <w:rPr>
          <w:rFonts w:ascii="Arial" w:hAnsi="Arial" w:cs="Arial"/>
          <w:b/>
          <w:sz w:val="22"/>
          <w:szCs w:val="22"/>
        </w:rPr>
        <w:t>Dodatk</w:t>
      </w:r>
      <w:r w:rsidR="00D95226">
        <w:rPr>
          <w:rFonts w:ascii="Arial" w:hAnsi="Arial" w:cs="Arial"/>
          <w:b/>
          <w:sz w:val="22"/>
          <w:szCs w:val="22"/>
        </w:rPr>
        <w:t>em</w:t>
      </w:r>
      <w:r w:rsidRPr="00973105">
        <w:rPr>
          <w:rFonts w:ascii="Arial" w:hAnsi="Arial" w:cs="Arial"/>
          <w:b/>
          <w:sz w:val="22"/>
          <w:szCs w:val="22"/>
        </w:rPr>
        <w:t xml:space="preserve"> č. 1 </w:t>
      </w:r>
      <w:r w:rsidR="00D95226">
        <w:rPr>
          <w:rFonts w:ascii="Arial" w:hAnsi="Arial" w:cs="Arial"/>
          <w:b/>
          <w:sz w:val="22"/>
          <w:szCs w:val="22"/>
        </w:rPr>
        <w:t xml:space="preserve">nedochází </w:t>
      </w:r>
      <w:r w:rsidRPr="00973105">
        <w:rPr>
          <w:rFonts w:ascii="Arial" w:hAnsi="Arial" w:cs="Arial"/>
          <w:b/>
          <w:sz w:val="22"/>
          <w:szCs w:val="22"/>
        </w:rPr>
        <w:t xml:space="preserve">ke změně ceny díla.  </w:t>
      </w:r>
      <w:r w:rsidRPr="00D95226">
        <w:rPr>
          <w:rFonts w:ascii="Arial" w:hAnsi="Arial" w:cs="Arial"/>
          <w:bCs/>
          <w:sz w:val="22"/>
          <w:szCs w:val="22"/>
        </w:rPr>
        <w:t xml:space="preserve">Celková cena plnění dle Smlouvy, ve znění Dodatku č. 1 se nemění a činí </w:t>
      </w:r>
      <w:r w:rsidR="00B95503" w:rsidRPr="00D95226">
        <w:rPr>
          <w:rFonts w:ascii="Arial" w:hAnsi="Arial" w:cs="Arial"/>
          <w:bCs/>
          <w:sz w:val="22"/>
          <w:szCs w:val="22"/>
        </w:rPr>
        <w:t xml:space="preserve">4 315 335,00 </w:t>
      </w:r>
      <w:r w:rsidRPr="00D95226">
        <w:rPr>
          <w:rFonts w:ascii="Arial" w:hAnsi="Arial" w:cs="Arial"/>
          <w:bCs/>
          <w:sz w:val="22"/>
          <w:szCs w:val="22"/>
        </w:rPr>
        <w:t>Kč bez DPH, tj</w:t>
      </w:r>
      <w:r w:rsidR="00B95503" w:rsidRPr="00D95226">
        <w:rPr>
          <w:rFonts w:ascii="Arial" w:hAnsi="Arial" w:cs="Arial"/>
          <w:bCs/>
          <w:sz w:val="22"/>
          <w:szCs w:val="22"/>
        </w:rPr>
        <w:t xml:space="preserve">. </w:t>
      </w:r>
      <w:r w:rsidRPr="00D95226">
        <w:rPr>
          <w:rFonts w:ascii="Arial" w:hAnsi="Arial" w:cs="Arial"/>
          <w:bCs/>
          <w:sz w:val="22"/>
          <w:szCs w:val="22"/>
        </w:rPr>
        <w:t xml:space="preserve"> </w:t>
      </w:r>
      <w:r w:rsidR="00B95503" w:rsidRPr="00D95226">
        <w:rPr>
          <w:rFonts w:ascii="Arial" w:hAnsi="Arial" w:cs="Arial"/>
          <w:bCs/>
          <w:sz w:val="22"/>
          <w:szCs w:val="22"/>
        </w:rPr>
        <w:t xml:space="preserve">4 833 175,20 </w:t>
      </w:r>
      <w:r w:rsidRPr="00D95226">
        <w:rPr>
          <w:rFonts w:ascii="Arial" w:hAnsi="Arial" w:cs="Arial"/>
          <w:bCs/>
          <w:sz w:val="22"/>
          <w:szCs w:val="22"/>
        </w:rPr>
        <w:t xml:space="preserve">Kč včetně </w:t>
      </w:r>
      <w:r w:rsidR="00B95503" w:rsidRPr="00D95226">
        <w:rPr>
          <w:rFonts w:ascii="Arial" w:hAnsi="Arial" w:cs="Arial"/>
          <w:bCs/>
          <w:sz w:val="22"/>
          <w:szCs w:val="22"/>
        </w:rPr>
        <w:t>12</w:t>
      </w:r>
      <w:r w:rsidRPr="00D95226">
        <w:rPr>
          <w:rFonts w:ascii="Arial" w:hAnsi="Arial" w:cs="Arial"/>
          <w:bCs/>
          <w:sz w:val="22"/>
          <w:szCs w:val="22"/>
        </w:rPr>
        <w:t xml:space="preserve"> % DPH.</w:t>
      </w:r>
    </w:p>
    <w:p w14:paraId="2CC7602D" w14:textId="221A25B0" w:rsidR="00AC543B" w:rsidRDefault="00AC543B" w:rsidP="00CD52D3">
      <w:pPr>
        <w:spacing w:after="240"/>
        <w:jc w:val="both"/>
        <w:rPr>
          <w:bCs/>
          <w:szCs w:val="22"/>
        </w:rPr>
      </w:pPr>
      <w:r w:rsidRPr="00280391">
        <w:rPr>
          <w:b/>
        </w:rPr>
        <w:t xml:space="preserve">Tímto </w:t>
      </w:r>
      <w:r w:rsidRPr="00CE2520">
        <w:rPr>
          <w:b/>
        </w:rPr>
        <w:t xml:space="preserve">Dodatkem č. 1 na základě výše uvedených skutečností </w:t>
      </w:r>
      <w:r w:rsidRPr="00CE2520">
        <w:rPr>
          <w:b/>
          <w:bCs/>
          <w:szCs w:val="22"/>
        </w:rPr>
        <w:t xml:space="preserve">dochází k prodloužení termínu dokončení </w:t>
      </w:r>
      <w:r w:rsidRPr="00CE2520">
        <w:rPr>
          <w:b/>
          <w:bCs/>
          <w:color w:val="000000" w:themeColor="text1"/>
          <w:szCs w:val="22"/>
        </w:rPr>
        <w:t xml:space="preserve">díla o </w:t>
      </w:r>
      <w:r w:rsidR="001E6429">
        <w:rPr>
          <w:b/>
          <w:bCs/>
          <w:color w:val="000000" w:themeColor="text1"/>
          <w:szCs w:val="22"/>
        </w:rPr>
        <w:t xml:space="preserve">3 měsíce, </w:t>
      </w:r>
      <w:r w:rsidRPr="00CE2520">
        <w:rPr>
          <w:b/>
          <w:bCs/>
          <w:color w:val="000000" w:themeColor="text1"/>
          <w:szCs w:val="22"/>
        </w:rPr>
        <w:t xml:space="preserve">tj. do </w:t>
      </w:r>
      <w:r w:rsidR="001E6429">
        <w:rPr>
          <w:b/>
          <w:color w:val="000000" w:themeColor="text1"/>
          <w:szCs w:val="22"/>
        </w:rPr>
        <w:t>29. 6</w:t>
      </w:r>
      <w:r w:rsidRPr="00CE2520">
        <w:rPr>
          <w:b/>
          <w:color w:val="000000" w:themeColor="text1"/>
          <w:szCs w:val="22"/>
        </w:rPr>
        <w:t>.</w:t>
      </w:r>
      <w:r w:rsidR="001E6429">
        <w:rPr>
          <w:b/>
          <w:color w:val="000000" w:themeColor="text1"/>
          <w:szCs w:val="22"/>
        </w:rPr>
        <w:t xml:space="preserve"> </w:t>
      </w:r>
      <w:r w:rsidRPr="00CE2520">
        <w:rPr>
          <w:b/>
          <w:color w:val="000000" w:themeColor="text1"/>
          <w:szCs w:val="22"/>
        </w:rPr>
        <w:t>2026</w:t>
      </w:r>
      <w:r w:rsidRPr="00CE2520">
        <w:rPr>
          <w:b/>
          <w:bCs/>
          <w:color w:val="000000" w:themeColor="text1"/>
          <w:szCs w:val="22"/>
        </w:rPr>
        <w:t>.</w:t>
      </w:r>
      <w:r w:rsidRPr="00CE2520">
        <w:rPr>
          <w:bCs/>
          <w:color w:val="000000" w:themeColor="text1"/>
          <w:szCs w:val="22"/>
        </w:rPr>
        <w:t xml:space="preserve"> </w:t>
      </w:r>
    </w:p>
    <w:p w14:paraId="71788951" w14:textId="77777777" w:rsidR="00711A72" w:rsidRPr="00711A72" w:rsidRDefault="00B53950" w:rsidP="00711A72">
      <w:pPr>
        <w:spacing w:after="240"/>
        <w:jc w:val="both"/>
        <w:rPr>
          <w:szCs w:val="22"/>
        </w:rPr>
      </w:pPr>
      <w:r w:rsidRPr="00711A72">
        <w:rPr>
          <w:b/>
          <w:szCs w:val="22"/>
        </w:rPr>
        <w:t>Ke změně termínu dokončení díla dochází z</w:t>
      </w:r>
      <w:r w:rsidR="00711A72" w:rsidRPr="00711A72">
        <w:rPr>
          <w:b/>
          <w:szCs w:val="22"/>
        </w:rPr>
        <w:t> </w:t>
      </w:r>
      <w:r w:rsidRPr="00711A72">
        <w:rPr>
          <w:b/>
          <w:szCs w:val="22"/>
        </w:rPr>
        <w:t>důvodu</w:t>
      </w:r>
      <w:r w:rsidR="00711A72" w:rsidRPr="00711A72">
        <w:rPr>
          <w:b/>
          <w:szCs w:val="22"/>
        </w:rPr>
        <w:t>:</w:t>
      </w:r>
    </w:p>
    <w:p w14:paraId="4B28E35B" w14:textId="5D93AE9C" w:rsidR="00B95503" w:rsidRDefault="00B53950" w:rsidP="00711A72">
      <w:pPr>
        <w:pStyle w:val="Odstavecseseznamem"/>
        <w:numPr>
          <w:ilvl w:val="0"/>
          <w:numId w:val="27"/>
        </w:numPr>
        <w:contextualSpacing w:val="0"/>
        <w:jc w:val="both"/>
        <w:rPr>
          <w:szCs w:val="22"/>
        </w:rPr>
      </w:pPr>
      <w:r w:rsidRPr="00711A72">
        <w:rPr>
          <w:bCs/>
          <w:szCs w:val="22"/>
        </w:rPr>
        <w:t>nevhodných klimatických podmínek, které</w:t>
      </w:r>
      <w:r w:rsidRPr="00290B68">
        <w:rPr>
          <w:szCs w:val="22"/>
        </w:rPr>
        <w:t xml:space="preserve"> v</w:t>
      </w:r>
      <w:r w:rsidR="00780B69" w:rsidRPr="00290B68">
        <w:rPr>
          <w:szCs w:val="22"/>
        </w:rPr>
        <w:t> průběhu zimních měsíců</w:t>
      </w:r>
      <w:r w:rsidR="00290B68" w:rsidRPr="00290B68">
        <w:rPr>
          <w:szCs w:val="22"/>
        </w:rPr>
        <w:t xml:space="preserve"> </w:t>
      </w:r>
      <w:r w:rsidR="00290B68" w:rsidRPr="00290B68">
        <w:rPr>
          <w:i/>
          <w:iCs/>
          <w:szCs w:val="22"/>
        </w:rPr>
        <w:t>(</w:t>
      </w:r>
      <w:r w:rsidR="00325A39" w:rsidRPr="00290B68">
        <w:rPr>
          <w:i/>
          <w:iCs/>
          <w:szCs w:val="22"/>
        </w:rPr>
        <w:t>12/</w:t>
      </w:r>
      <w:r w:rsidR="00780B69" w:rsidRPr="00290B68">
        <w:rPr>
          <w:i/>
          <w:iCs/>
          <w:szCs w:val="22"/>
        </w:rPr>
        <w:t>202</w:t>
      </w:r>
      <w:r w:rsidR="00290B68" w:rsidRPr="00290B68">
        <w:rPr>
          <w:i/>
          <w:iCs/>
          <w:szCs w:val="22"/>
        </w:rPr>
        <w:t>5 - 0</w:t>
      </w:r>
      <w:r w:rsidR="00325A39" w:rsidRPr="00290B68">
        <w:rPr>
          <w:i/>
          <w:iCs/>
          <w:szCs w:val="22"/>
        </w:rPr>
        <w:t>2</w:t>
      </w:r>
      <w:r w:rsidR="00780B69" w:rsidRPr="00290B68">
        <w:rPr>
          <w:i/>
          <w:iCs/>
          <w:szCs w:val="22"/>
        </w:rPr>
        <w:t>/2</w:t>
      </w:r>
      <w:r w:rsidR="00290B68" w:rsidRPr="00290B68">
        <w:rPr>
          <w:i/>
          <w:iCs/>
          <w:szCs w:val="22"/>
        </w:rPr>
        <w:t>02</w:t>
      </w:r>
      <w:r w:rsidR="00780B69" w:rsidRPr="00290B68">
        <w:rPr>
          <w:i/>
          <w:iCs/>
          <w:szCs w:val="22"/>
        </w:rPr>
        <w:t>6</w:t>
      </w:r>
      <w:r w:rsidR="00290B68" w:rsidRPr="00290B68">
        <w:rPr>
          <w:i/>
          <w:iCs/>
          <w:szCs w:val="22"/>
        </w:rPr>
        <w:t>)</w:t>
      </w:r>
      <w:r w:rsidRPr="00290B68">
        <w:rPr>
          <w:i/>
          <w:iCs/>
          <w:szCs w:val="22"/>
        </w:rPr>
        <w:t xml:space="preserve"> </w:t>
      </w:r>
      <w:r w:rsidRPr="00290B68">
        <w:rPr>
          <w:szCs w:val="22"/>
        </w:rPr>
        <w:t>objektivně znemožnily provádění stavebních prací v souladu s technologickými postupy, příslušnými normami a požadavky na kvalitu</w:t>
      </w:r>
      <w:r w:rsidR="00780B69" w:rsidRPr="00290B68">
        <w:rPr>
          <w:szCs w:val="22"/>
        </w:rPr>
        <w:t xml:space="preserve"> </w:t>
      </w:r>
      <w:r w:rsidR="00882C83" w:rsidRPr="00290B68">
        <w:rPr>
          <w:szCs w:val="22"/>
        </w:rPr>
        <w:t>proveden</w:t>
      </w:r>
      <w:r w:rsidR="00290B68" w:rsidRPr="00290B68">
        <w:rPr>
          <w:szCs w:val="22"/>
        </w:rPr>
        <w:t>í prací</w:t>
      </w:r>
      <w:r w:rsidR="00711A72">
        <w:rPr>
          <w:szCs w:val="22"/>
        </w:rPr>
        <w:t>,</w:t>
      </w:r>
    </w:p>
    <w:p w14:paraId="2BCA9231" w14:textId="3CB73B5A" w:rsidR="00711A72" w:rsidRPr="00290B68" w:rsidRDefault="00711A72" w:rsidP="00711A72">
      <w:pPr>
        <w:pStyle w:val="Odstavecseseznamem"/>
        <w:numPr>
          <w:ilvl w:val="0"/>
          <w:numId w:val="27"/>
        </w:numPr>
        <w:spacing w:after="240"/>
        <w:contextualSpacing w:val="0"/>
        <w:jc w:val="both"/>
        <w:rPr>
          <w:szCs w:val="22"/>
        </w:rPr>
      </w:pPr>
      <w:r w:rsidRPr="00711A72">
        <w:rPr>
          <w:szCs w:val="22"/>
        </w:rPr>
        <w:t xml:space="preserve">komplikací v provádění prací v jednotlivých bytech, </w:t>
      </w:r>
      <w:r>
        <w:rPr>
          <w:szCs w:val="22"/>
        </w:rPr>
        <w:t xml:space="preserve">které měly </w:t>
      </w:r>
      <w:r w:rsidRPr="00711A72">
        <w:rPr>
          <w:szCs w:val="22"/>
        </w:rPr>
        <w:t>vliv na harmonogram provádění díla v místě plnění</w:t>
      </w:r>
      <w:r>
        <w:rPr>
          <w:szCs w:val="22"/>
        </w:rPr>
        <w:t xml:space="preserve"> a které nebylo možné předvídat.</w:t>
      </w:r>
    </w:p>
    <w:p w14:paraId="15FD987C" w14:textId="147CE85C" w:rsidR="00346060" w:rsidRPr="00B95503" w:rsidRDefault="00346060" w:rsidP="00B95503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 w:rsidRPr="00B95503">
        <w:rPr>
          <w:b/>
          <w:szCs w:val="22"/>
        </w:rPr>
        <w:t xml:space="preserve">Ve Smlouvě v čl. 3. Doba plnění </w:t>
      </w:r>
      <w:r w:rsidRPr="00B95503">
        <w:rPr>
          <w:szCs w:val="22"/>
        </w:rPr>
        <w:t xml:space="preserve">se </w:t>
      </w:r>
      <w:r w:rsidRPr="00B95503">
        <w:rPr>
          <w:b/>
          <w:szCs w:val="22"/>
        </w:rPr>
        <w:t xml:space="preserve">odst. 3.1 </w:t>
      </w:r>
      <w:r w:rsidRPr="00B95503">
        <w:rPr>
          <w:szCs w:val="22"/>
        </w:rPr>
        <w:t>Smlouvy nahrazuje a nově zní:</w:t>
      </w:r>
    </w:p>
    <w:p w14:paraId="26988802" w14:textId="2DB46506" w:rsidR="002E4675" w:rsidRPr="001E6429" w:rsidRDefault="00FA1189" w:rsidP="001E6429">
      <w:pPr>
        <w:suppressAutoHyphens w:val="0"/>
        <w:ind w:left="851" w:hanging="567"/>
        <w:jc w:val="both"/>
        <w:rPr>
          <w:b/>
          <w:szCs w:val="22"/>
        </w:rPr>
      </w:pPr>
      <w:r w:rsidRPr="00FA1189">
        <w:rPr>
          <w:szCs w:val="22"/>
        </w:rPr>
        <w:t>„</w:t>
      </w:r>
      <w:r w:rsidR="002E4675" w:rsidRPr="00153AD3">
        <w:rPr>
          <w:b/>
          <w:szCs w:val="22"/>
        </w:rPr>
        <w:t>3.1.</w:t>
      </w:r>
      <w:r w:rsidR="002E4675" w:rsidRPr="00153AD3">
        <w:rPr>
          <w:b/>
          <w:szCs w:val="22"/>
        </w:rPr>
        <w:tab/>
      </w:r>
      <w:r w:rsidR="002E4675" w:rsidRPr="001E6429">
        <w:rPr>
          <w:b/>
          <w:szCs w:val="22"/>
        </w:rPr>
        <w:t>Termín zahájení plnění:</w:t>
      </w:r>
      <w:r w:rsidR="002E4675" w:rsidRPr="00987382">
        <w:rPr>
          <w:bCs/>
          <w:szCs w:val="22"/>
        </w:rPr>
        <w:t xml:space="preserve"> </w:t>
      </w:r>
      <w:r w:rsidR="002E4675" w:rsidRPr="00987382">
        <w:rPr>
          <w:bCs/>
          <w:szCs w:val="22"/>
        </w:rPr>
        <w:tab/>
      </w:r>
      <w:r w:rsidR="002E4675" w:rsidRPr="00987382">
        <w:rPr>
          <w:bCs/>
          <w:szCs w:val="22"/>
        </w:rPr>
        <w:tab/>
        <w:t>na výzvu Objednatele,</w:t>
      </w:r>
      <w:r w:rsidR="001E6429">
        <w:rPr>
          <w:b/>
          <w:szCs w:val="22"/>
        </w:rPr>
        <w:t xml:space="preserve"> </w:t>
      </w:r>
      <w:r w:rsidR="002E4675" w:rsidRPr="00153AD3">
        <w:rPr>
          <w:i/>
          <w:szCs w:val="22"/>
        </w:rPr>
        <w:t xml:space="preserve">předpoklad 1. </w:t>
      </w:r>
      <w:r w:rsidR="00987382">
        <w:rPr>
          <w:i/>
          <w:szCs w:val="22"/>
        </w:rPr>
        <w:t>8</w:t>
      </w:r>
      <w:r w:rsidR="002E4675" w:rsidRPr="00153AD3">
        <w:rPr>
          <w:i/>
          <w:szCs w:val="22"/>
        </w:rPr>
        <w:t>. 2025</w:t>
      </w:r>
      <w:r w:rsidR="00167708" w:rsidRPr="00987382">
        <w:rPr>
          <w:i/>
          <w:color w:val="C00000"/>
          <w:szCs w:val="22"/>
        </w:rPr>
        <w:t>,</w:t>
      </w:r>
      <w:r w:rsidR="004C29BD" w:rsidRPr="00987382">
        <w:rPr>
          <w:i/>
          <w:color w:val="C00000"/>
          <w:szCs w:val="22"/>
        </w:rPr>
        <w:t xml:space="preserve"> </w:t>
      </w:r>
      <w:r w:rsidR="001E6429">
        <w:rPr>
          <w:i/>
          <w:color w:val="C00000"/>
          <w:szCs w:val="22"/>
        </w:rPr>
        <w:br/>
        <w:t xml:space="preserve">  </w:t>
      </w:r>
      <w:r w:rsidR="001E6429">
        <w:rPr>
          <w:i/>
          <w:color w:val="C00000"/>
          <w:szCs w:val="22"/>
        </w:rPr>
        <w:tab/>
      </w:r>
      <w:r w:rsidR="001E6429">
        <w:rPr>
          <w:i/>
          <w:color w:val="C00000"/>
          <w:szCs w:val="22"/>
        </w:rPr>
        <w:tab/>
      </w:r>
      <w:r w:rsidR="001E6429">
        <w:rPr>
          <w:i/>
          <w:color w:val="C00000"/>
          <w:szCs w:val="22"/>
        </w:rPr>
        <w:tab/>
      </w:r>
      <w:r w:rsidR="001E6429">
        <w:rPr>
          <w:i/>
          <w:color w:val="C00000"/>
          <w:szCs w:val="22"/>
        </w:rPr>
        <w:tab/>
      </w:r>
      <w:r w:rsidR="001E6429">
        <w:rPr>
          <w:i/>
          <w:color w:val="C00000"/>
          <w:szCs w:val="22"/>
        </w:rPr>
        <w:tab/>
      </w:r>
      <w:r w:rsidR="002470BD" w:rsidRPr="001E6429">
        <w:rPr>
          <w:b/>
          <w:bCs/>
          <w:iCs/>
          <w:szCs w:val="22"/>
        </w:rPr>
        <w:t xml:space="preserve">skutečně </w:t>
      </w:r>
      <w:r w:rsidR="004C29BD" w:rsidRPr="001E6429">
        <w:rPr>
          <w:b/>
          <w:bCs/>
          <w:iCs/>
          <w:szCs w:val="22"/>
        </w:rPr>
        <w:t xml:space="preserve">zahájeno dne </w:t>
      </w:r>
      <w:r w:rsidR="00B95503" w:rsidRPr="001E6429">
        <w:rPr>
          <w:b/>
          <w:bCs/>
          <w:iCs/>
          <w:szCs w:val="22"/>
        </w:rPr>
        <w:t>29</w:t>
      </w:r>
      <w:r w:rsidR="004C29BD" w:rsidRPr="001E6429">
        <w:rPr>
          <w:b/>
          <w:bCs/>
          <w:iCs/>
          <w:szCs w:val="22"/>
        </w:rPr>
        <w:t xml:space="preserve">. </w:t>
      </w:r>
      <w:r w:rsidR="00B95503" w:rsidRPr="001E6429">
        <w:rPr>
          <w:b/>
          <w:bCs/>
          <w:iCs/>
          <w:szCs w:val="22"/>
        </w:rPr>
        <w:t>7</w:t>
      </w:r>
      <w:r w:rsidR="001E6429" w:rsidRPr="001E6429">
        <w:rPr>
          <w:b/>
          <w:bCs/>
          <w:iCs/>
          <w:szCs w:val="22"/>
        </w:rPr>
        <w:t xml:space="preserve">. </w:t>
      </w:r>
      <w:r w:rsidR="004C29BD" w:rsidRPr="001E6429">
        <w:rPr>
          <w:b/>
          <w:bCs/>
          <w:iCs/>
          <w:szCs w:val="22"/>
        </w:rPr>
        <w:t>2025</w:t>
      </w:r>
    </w:p>
    <w:p w14:paraId="44A67670" w14:textId="77777777" w:rsidR="002E4675" w:rsidRPr="003B393D" w:rsidRDefault="002E4675" w:rsidP="002E4675">
      <w:pPr>
        <w:jc w:val="both"/>
        <w:rPr>
          <w:sz w:val="10"/>
          <w:szCs w:val="10"/>
          <w:highlight w:val="yellow"/>
        </w:rPr>
      </w:pPr>
    </w:p>
    <w:p w14:paraId="46400915" w14:textId="57D4F04A" w:rsidR="00987382" w:rsidRPr="00987382" w:rsidRDefault="00987382" w:rsidP="00987382">
      <w:pPr>
        <w:jc w:val="both"/>
        <w:rPr>
          <w:szCs w:val="22"/>
        </w:rPr>
      </w:pPr>
      <w:r>
        <w:rPr>
          <w:szCs w:val="22"/>
        </w:rPr>
        <w:tab/>
      </w:r>
      <w:r w:rsidR="001E6429">
        <w:rPr>
          <w:szCs w:val="22"/>
        </w:rPr>
        <w:tab/>
      </w:r>
      <w:r w:rsidRPr="00987382">
        <w:rPr>
          <w:b/>
          <w:bCs/>
          <w:szCs w:val="22"/>
        </w:rPr>
        <w:t>Doba plnění:</w:t>
      </w:r>
      <w:r w:rsidRPr="00987382">
        <w:rPr>
          <w:szCs w:val="22"/>
        </w:rPr>
        <w:tab/>
      </w:r>
      <w:r w:rsidRPr="00987382">
        <w:rPr>
          <w:szCs w:val="22"/>
        </w:rPr>
        <w:tab/>
      </w:r>
      <w:r w:rsidRPr="00987382">
        <w:rPr>
          <w:szCs w:val="22"/>
        </w:rPr>
        <w:tab/>
      </w:r>
      <w:r w:rsidR="001E6429" w:rsidRPr="00D95226">
        <w:rPr>
          <w:b/>
          <w:bCs/>
          <w:szCs w:val="22"/>
        </w:rPr>
        <w:t>11</w:t>
      </w:r>
      <w:r w:rsidRPr="00D95226">
        <w:rPr>
          <w:b/>
          <w:bCs/>
          <w:szCs w:val="22"/>
        </w:rPr>
        <w:t xml:space="preserve"> měsíců od zahájení plnění</w:t>
      </w:r>
    </w:p>
    <w:p w14:paraId="21A939E8" w14:textId="77777777" w:rsidR="00987382" w:rsidRPr="00987382" w:rsidRDefault="00987382" w:rsidP="001E6429">
      <w:pPr>
        <w:ind w:left="1416" w:firstLine="708"/>
        <w:jc w:val="both"/>
        <w:rPr>
          <w:szCs w:val="22"/>
        </w:rPr>
      </w:pPr>
      <w:r w:rsidRPr="00987382">
        <w:rPr>
          <w:szCs w:val="22"/>
        </w:rPr>
        <w:t>z toho:</w:t>
      </w:r>
    </w:p>
    <w:p w14:paraId="741F337F" w14:textId="76987E3C" w:rsidR="00987382" w:rsidRPr="00987382" w:rsidRDefault="00987382" w:rsidP="00987382">
      <w:pPr>
        <w:jc w:val="both"/>
        <w:rPr>
          <w:szCs w:val="22"/>
        </w:rPr>
      </w:pPr>
      <w:r w:rsidRPr="00987382">
        <w:rPr>
          <w:szCs w:val="22"/>
        </w:rPr>
        <w:tab/>
      </w:r>
      <w:r>
        <w:rPr>
          <w:szCs w:val="22"/>
        </w:rPr>
        <w:tab/>
      </w:r>
      <w:r w:rsidRPr="00987382">
        <w:rPr>
          <w:szCs w:val="22"/>
        </w:rPr>
        <w:t>zpracování harmonogramu:</w:t>
      </w:r>
      <w:r w:rsidRPr="00987382">
        <w:rPr>
          <w:szCs w:val="22"/>
        </w:rPr>
        <w:tab/>
        <w:t>3 týdny od zahájení plnění</w:t>
      </w:r>
    </w:p>
    <w:p w14:paraId="79D9255A" w14:textId="7D6975EC" w:rsidR="00987382" w:rsidRPr="00987382" w:rsidRDefault="00987382" w:rsidP="001E6429">
      <w:pPr>
        <w:spacing w:after="240"/>
        <w:ind w:left="708" w:firstLine="708"/>
        <w:jc w:val="both"/>
        <w:rPr>
          <w:szCs w:val="22"/>
        </w:rPr>
      </w:pPr>
      <w:r w:rsidRPr="00987382">
        <w:rPr>
          <w:szCs w:val="22"/>
        </w:rPr>
        <w:t>realizace prací:</w:t>
      </w:r>
      <w:r w:rsidRPr="00987382">
        <w:rPr>
          <w:szCs w:val="22"/>
        </w:rPr>
        <w:tab/>
      </w:r>
      <w:r w:rsidRPr="00987382">
        <w:rPr>
          <w:szCs w:val="22"/>
        </w:rPr>
        <w:tab/>
        <w:t xml:space="preserve">zahájení ihned po schválení harmonogramu   </w:t>
      </w:r>
      <w:r w:rsidR="001E6429">
        <w:rPr>
          <w:szCs w:val="22"/>
        </w:rPr>
        <w:br/>
        <w:t xml:space="preserve"> </w:t>
      </w:r>
      <w:r w:rsidR="001E6429">
        <w:rPr>
          <w:szCs w:val="22"/>
        </w:rPr>
        <w:tab/>
      </w:r>
      <w:r w:rsidR="001E6429">
        <w:rPr>
          <w:szCs w:val="22"/>
        </w:rPr>
        <w:tab/>
      </w:r>
      <w:r w:rsidR="001E6429">
        <w:rPr>
          <w:szCs w:val="22"/>
        </w:rPr>
        <w:tab/>
      </w:r>
      <w:r w:rsidR="001E6429">
        <w:rPr>
          <w:szCs w:val="22"/>
        </w:rPr>
        <w:tab/>
      </w:r>
      <w:r w:rsidR="001E6429">
        <w:rPr>
          <w:szCs w:val="22"/>
        </w:rPr>
        <w:tab/>
      </w:r>
      <w:r w:rsidRPr="00987382">
        <w:rPr>
          <w:szCs w:val="22"/>
        </w:rPr>
        <w:t>Objednatelem</w:t>
      </w:r>
    </w:p>
    <w:p w14:paraId="1F1C9071" w14:textId="18C69DA0" w:rsidR="00D95226" w:rsidRPr="00290B68" w:rsidRDefault="00987382" w:rsidP="00290B68">
      <w:pPr>
        <w:spacing w:after="240"/>
        <w:ind w:left="708" w:firstLine="708"/>
        <w:jc w:val="both"/>
        <w:rPr>
          <w:b/>
          <w:bCs/>
          <w:szCs w:val="22"/>
        </w:rPr>
      </w:pPr>
      <w:r w:rsidRPr="001E6429">
        <w:rPr>
          <w:b/>
          <w:bCs/>
          <w:szCs w:val="22"/>
        </w:rPr>
        <w:t>Dokončení nejpozději:</w:t>
      </w:r>
      <w:r w:rsidRPr="00987382">
        <w:rPr>
          <w:szCs w:val="22"/>
        </w:rPr>
        <w:t xml:space="preserve"> </w:t>
      </w:r>
      <w:r w:rsidRPr="00987382">
        <w:rPr>
          <w:szCs w:val="22"/>
        </w:rPr>
        <w:tab/>
      </w:r>
      <w:r w:rsidRPr="001E6429">
        <w:rPr>
          <w:b/>
          <w:bCs/>
          <w:szCs w:val="22"/>
        </w:rPr>
        <w:t xml:space="preserve">do </w:t>
      </w:r>
      <w:r w:rsidR="00B95503" w:rsidRPr="001E6429">
        <w:rPr>
          <w:b/>
          <w:bCs/>
          <w:szCs w:val="22"/>
        </w:rPr>
        <w:t>29</w:t>
      </w:r>
      <w:r w:rsidRPr="001E6429">
        <w:rPr>
          <w:b/>
          <w:bCs/>
          <w:szCs w:val="22"/>
        </w:rPr>
        <w:t xml:space="preserve">. </w:t>
      </w:r>
      <w:r w:rsidR="00B95503" w:rsidRPr="001E6429">
        <w:rPr>
          <w:b/>
          <w:bCs/>
          <w:szCs w:val="22"/>
        </w:rPr>
        <w:t>6</w:t>
      </w:r>
      <w:r w:rsidRPr="001E6429">
        <w:rPr>
          <w:b/>
          <w:bCs/>
          <w:szCs w:val="22"/>
        </w:rPr>
        <w:t>. 2026</w:t>
      </w:r>
      <w:r w:rsidR="003B393D" w:rsidRPr="00153AD3">
        <w:rPr>
          <w:szCs w:val="22"/>
        </w:rPr>
        <w:t>“</w:t>
      </w:r>
    </w:p>
    <w:p w14:paraId="6D6B1910" w14:textId="600E0CA1" w:rsidR="00272EE2" w:rsidRPr="00B21D03" w:rsidRDefault="00272EE2" w:rsidP="00AC543B">
      <w:pPr>
        <w:pStyle w:val="Odstavecseseznamem"/>
        <w:numPr>
          <w:ilvl w:val="0"/>
          <w:numId w:val="26"/>
        </w:numPr>
        <w:spacing w:after="240"/>
        <w:ind w:left="284" w:hanging="284"/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="00721D14">
        <w:rPr>
          <w:b/>
          <w:szCs w:val="22"/>
        </w:rPr>
        <w:t> čl. 15</w:t>
      </w:r>
      <w:r w:rsidRPr="00AE5570">
        <w:rPr>
          <w:b/>
          <w:szCs w:val="22"/>
        </w:rPr>
        <w:t xml:space="preserve">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721D14">
        <w:rPr>
          <w:b/>
          <w:szCs w:val="22"/>
        </w:rPr>
        <w:t>se mění a doplňuje odst. 15</w:t>
      </w:r>
      <w:r w:rsidRPr="00AE5570">
        <w:rPr>
          <w:b/>
          <w:szCs w:val="22"/>
        </w:rPr>
        <w:t>.1</w:t>
      </w:r>
      <w:r w:rsidR="00987382">
        <w:rPr>
          <w:b/>
          <w:szCs w:val="22"/>
        </w:rPr>
        <w:t>9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180BB2B8" w14:textId="44B26CC0" w:rsidR="00987382" w:rsidRDefault="00721D14" w:rsidP="00987382">
      <w:pPr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„15</w:t>
      </w:r>
      <w:r w:rsidR="005744ED">
        <w:rPr>
          <w:szCs w:val="22"/>
        </w:rPr>
        <w:t>.1</w:t>
      </w:r>
      <w:r w:rsidR="003B393D">
        <w:rPr>
          <w:szCs w:val="22"/>
        </w:rPr>
        <w:t>8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</w:p>
    <w:p w14:paraId="042D32F2" w14:textId="77777777" w:rsidR="00987382" w:rsidRPr="00987382" w:rsidRDefault="00987382" w:rsidP="00987382">
      <w:pPr>
        <w:suppressAutoHyphens w:val="0"/>
        <w:ind w:firstLine="340"/>
        <w:jc w:val="both"/>
        <w:rPr>
          <w:sz w:val="6"/>
          <w:szCs w:val="6"/>
        </w:rPr>
      </w:pPr>
    </w:p>
    <w:p w14:paraId="5A1706E4" w14:textId="77777777" w:rsidR="00987382" w:rsidRPr="00987382" w:rsidRDefault="00987382" w:rsidP="00987382">
      <w:pPr>
        <w:suppressAutoHyphens w:val="0"/>
        <w:ind w:firstLine="708"/>
        <w:jc w:val="both"/>
        <w:rPr>
          <w:szCs w:val="22"/>
        </w:rPr>
      </w:pPr>
      <w:r w:rsidRPr="00987382">
        <w:rPr>
          <w:szCs w:val="22"/>
        </w:rPr>
        <w:t>č. 1</w:t>
      </w:r>
      <w:r w:rsidRPr="00987382">
        <w:rPr>
          <w:szCs w:val="22"/>
        </w:rPr>
        <w:tab/>
        <w:t>Nabídkový rozpočet – soupis prací oceněný Zhotovitelem,</w:t>
      </w:r>
    </w:p>
    <w:p w14:paraId="40703C55" w14:textId="7964F007" w:rsidR="00987382" w:rsidRPr="00987382" w:rsidRDefault="00987382" w:rsidP="00987382">
      <w:pPr>
        <w:suppressAutoHyphens w:val="0"/>
        <w:ind w:firstLine="708"/>
        <w:jc w:val="both"/>
        <w:rPr>
          <w:szCs w:val="22"/>
        </w:rPr>
      </w:pPr>
      <w:r w:rsidRPr="00987382">
        <w:rPr>
          <w:szCs w:val="22"/>
        </w:rPr>
        <w:t>č. 2</w:t>
      </w:r>
      <w:r w:rsidRPr="00987382">
        <w:rPr>
          <w:szCs w:val="22"/>
        </w:rPr>
        <w:tab/>
        <w:t>Výkresová dokumentace (digitální podoba výkresové dokumentace na CD),</w:t>
      </w:r>
    </w:p>
    <w:p w14:paraId="71994E4A" w14:textId="2CC76B1D" w:rsidR="00987382" w:rsidRPr="00290B68" w:rsidRDefault="00987382" w:rsidP="00987382">
      <w:pPr>
        <w:suppressAutoHyphens w:val="0"/>
        <w:ind w:firstLine="708"/>
        <w:jc w:val="both"/>
        <w:rPr>
          <w:szCs w:val="22"/>
        </w:rPr>
      </w:pPr>
      <w:r w:rsidRPr="00987382">
        <w:rPr>
          <w:szCs w:val="22"/>
        </w:rPr>
        <w:t xml:space="preserve">č. 3 </w:t>
      </w:r>
      <w:r w:rsidRPr="00987382">
        <w:rPr>
          <w:szCs w:val="22"/>
        </w:rPr>
        <w:tab/>
      </w:r>
      <w:r w:rsidRPr="00290B68">
        <w:rPr>
          <w:szCs w:val="22"/>
        </w:rPr>
        <w:t>Osvědčení o autorizaci stavbyvedoucího (kopie).</w:t>
      </w:r>
    </w:p>
    <w:p w14:paraId="6D4CD8D2" w14:textId="1646CFBD" w:rsidR="00A717A7" w:rsidRDefault="00A717A7" w:rsidP="005744ED">
      <w:pPr>
        <w:suppressAutoHyphens w:val="0"/>
        <w:ind w:firstLine="708"/>
        <w:jc w:val="both"/>
        <w:rPr>
          <w:szCs w:val="22"/>
        </w:rPr>
      </w:pPr>
      <w:r w:rsidRPr="00290B68">
        <w:rPr>
          <w:szCs w:val="22"/>
        </w:rPr>
        <w:t xml:space="preserve">č. </w:t>
      </w:r>
      <w:r w:rsidR="00987382" w:rsidRPr="00290B68">
        <w:rPr>
          <w:szCs w:val="22"/>
        </w:rPr>
        <w:t>4</w:t>
      </w:r>
      <w:r w:rsidR="009A33FA" w:rsidRPr="00290B68">
        <w:rPr>
          <w:szCs w:val="22"/>
        </w:rPr>
        <w:tab/>
      </w:r>
      <w:r w:rsidR="00E379AB" w:rsidRPr="00290B68">
        <w:rPr>
          <w:szCs w:val="22"/>
        </w:rPr>
        <w:t>Zápis o předání staveniště ze dne 29. 7. 2025,</w:t>
      </w:r>
    </w:p>
    <w:p w14:paraId="6857C792" w14:textId="74BD40F5" w:rsidR="00B45902" w:rsidRPr="00290B68" w:rsidRDefault="00B45902" w:rsidP="005744ED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č. 5</w:t>
      </w:r>
      <w:r>
        <w:rPr>
          <w:szCs w:val="22"/>
        </w:rPr>
        <w:tab/>
        <w:t>Žádost Zhotovitele o prodloužení termínu dokončení díla,</w:t>
      </w:r>
    </w:p>
    <w:p w14:paraId="4936D81F" w14:textId="7AC724CC" w:rsidR="00E379AB" w:rsidRPr="00290B68" w:rsidRDefault="00E379AB" w:rsidP="005744ED">
      <w:pPr>
        <w:suppressAutoHyphens w:val="0"/>
        <w:ind w:firstLine="708"/>
        <w:jc w:val="both"/>
        <w:rPr>
          <w:szCs w:val="22"/>
        </w:rPr>
      </w:pPr>
      <w:r w:rsidRPr="00290B68">
        <w:rPr>
          <w:szCs w:val="22"/>
        </w:rPr>
        <w:t xml:space="preserve">č. </w:t>
      </w:r>
      <w:r w:rsidR="00B45902">
        <w:rPr>
          <w:szCs w:val="22"/>
        </w:rPr>
        <w:t>6</w:t>
      </w:r>
      <w:r w:rsidRPr="00290B68">
        <w:rPr>
          <w:szCs w:val="22"/>
        </w:rPr>
        <w:tab/>
        <w:t xml:space="preserve">Vyjádření </w:t>
      </w:r>
      <w:r w:rsidR="00B45902">
        <w:rPr>
          <w:szCs w:val="22"/>
        </w:rPr>
        <w:t>Z</w:t>
      </w:r>
      <w:r w:rsidRPr="00290B68">
        <w:rPr>
          <w:szCs w:val="22"/>
        </w:rPr>
        <w:t>hotovitele a TDS - Popis průběhu prací,</w:t>
      </w:r>
    </w:p>
    <w:p w14:paraId="07B890D6" w14:textId="360FE4D9" w:rsidR="005723A8" w:rsidRPr="00290B68" w:rsidRDefault="00A717A7" w:rsidP="00E379AB">
      <w:pPr>
        <w:suppressAutoHyphens w:val="0"/>
        <w:spacing w:after="240"/>
        <w:ind w:firstLine="708"/>
        <w:jc w:val="both"/>
        <w:rPr>
          <w:szCs w:val="22"/>
        </w:rPr>
      </w:pPr>
      <w:r w:rsidRPr="00290B68">
        <w:rPr>
          <w:szCs w:val="22"/>
        </w:rPr>
        <w:lastRenderedPageBreak/>
        <w:t xml:space="preserve">č. </w:t>
      </w:r>
      <w:r w:rsidR="00B45902">
        <w:rPr>
          <w:szCs w:val="22"/>
        </w:rPr>
        <w:t>7</w:t>
      </w:r>
      <w:r w:rsidR="00775D37" w:rsidRPr="00290B68">
        <w:rPr>
          <w:szCs w:val="22"/>
        </w:rPr>
        <w:tab/>
      </w:r>
      <w:r w:rsidR="00E379AB" w:rsidRPr="00290B68">
        <w:rPr>
          <w:szCs w:val="22"/>
        </w:rPr>
        <w:t xml:space="preserve">Výpis z archivu počasí za období 1.12.2025 – 13.2.2026 poskytnutý   </w:t>
      </w:r>
      <w:r w:rsidR="00E379AB" w:rsidRPr="00290B68">
        <w:rPr>
          <w:szCs w:val="22"/>
        </w:rPr>
        <w:br/>
        <w:t xml:space="preserve"> </w:t>
      </w:r>
      <w:r w:rsidR="00E379AB" w:rsidRPr="00290B68">
        <w:rPr>
          <w:szCs w:val="22"/>
        </w:rPr>
        <w:tab/>
      </w:r>
      <w:r w:rsidR="00E379AB" w:rsidRPr="00290B68">
        <w:rPr>
          <w:szCs w:val="22"/>
        </w:rPr>
        <w:tab/>
        <w:t>Zhotovitelem</w:t>
      </w:r>
      <w:r w:rsidR="00AD0350" w:rsidRPr="00290B68">
        <w:rPr>
          <w:szCs w:val="22"/>
        </w:rPr>
        <w:t>“</w:t>
      </w:r>
    </w:p>
    <w:p w14:paraId="66D275B0" w14:textId="43F7261C" w:rsidR="001B7B8A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290B68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</w:t>
      </w:r>
      <w:r w:rsidRPr="00290B68">
        <w:rPr>
          <w:szCs w:val="22"/>
        </w:rPr>
        <w:t xml:space="preserve">stejnopisy a Zhotovitel dva stejnopisy. </w:t>
      </w:r>
      <w:r w:rsidR="00272EE2" w:rsidRPr="00290B68">
        <w:rPr>
          <w:szCs w:val="22"/>
        </w:rPr>
        <w:t xml:space="preserve"> </w:t>
      </w:r>
    </w:p>
    <w:p w14:paraId="3BAD8F17" w14:textId="78D590CA" w:rsidR="00272EE2" w:rsidRPr="00290B68" w:rsidRDefault="00272EE2" w:rsidP="00882C83">
      <w:pPr>
        <w:pStyle w:val="Odstavecseseznamem"/>
        <w:numPr>
          <w:ilvl w:val="0"/>
          <w:numId w:val="26"/>
        </w:numPr>
        <w:spacing w:after="240"/>
        <w:ind w:left="426" w:hanging="426"/>
        <w:jc w:val="both"/>
        <w:rPr>
          <w:szCs w:val="22"/>
        </w:rPr>
      </w:pPr>
      <w:r w:rsidRPr="00290B68">
        <w:rPr>
          <w:szCs w:val="22"/>
        </w:rPr>
        <w:t xml:space="preserve">K tomuto Dodatku č. </w:t>
      </w:r>
      <w:r w:rsidR="00A770A9" w:rsidRPr="00290B68">
        <w:rPr>
          <w:szCs w:val="22"/>
        </w:rPr>
        <w:t>1</w:t>
      </w:r>
      <w:r w:rsidR="007646EA" w:rsidRPr="00290B68">
        <w:rPr>
          <w:szCs w:val="22"/>
        </w:rPr>
        <w:t xml:space="preserve"> j</w:t>
      </w:r>
      <w:r w:rsidR="00623113" w:rsidRPr="00290B68">
        <w:rPr>
          <w:szCs w:val="22"/>
        </w:rPr>
        <w:t>sou</w:t>
      </w:r>
      <w:r w:rsidR="007646EA" w:rsidRPr="00290B68">
        <w:rPr>
          <w:szCs w:val="22"/>
        </w:rPr>
        <w:t xml:space="preserve"> přiložen</w:t>
      </w:r>
      <w:r w:rsidR="00623113" w:rsidRPr="00290B68">
        <w:rPr>
          <w:szCs w:val="22"/>
        </w:rPr>
        <w:t>y</w:t>
      </w:r>
      <w:r w:rsidR="007646EA" w:rsidRPr="00290B68">
        <w:rPr>
          <w:szCs w:val="22"/>
        </w:rPr>
        <w:t xml:space="preserve"> následující příloh</w:t>
      </w:r>
      <w:r w:rsidR="00623113" w:rsidRPr="00290B68">
        <w:rPr>
          <w:szCs w:val="22"/>
        </w:rPr>
        <w:t>y</w:t>
      </w:r>
      <w:r w:rsidR="007646EA" w:rsidRPr="00290B68">
        <w:rPr>
          <w:szCs w:val="22"/>
        </w:rPr>
        <w:t xml:space="preserve"> S</w:t>
      </w:r>
      <w:r w:rsidR="003E5A88" w:rsidRPr="00290B68">
        <w:rPr>
          <w:szCs w:val="22"/>
        </w:rPr>
        <w:t>mlouvy</w:t>
      </w:r>
      <w:r w:rsidRPr="00290B68">
        <w:rPr>
          <w:szCs w:val="22"/>
        </w:rPr>
        <w:t>:</w:t>
      </w:r>
    </w:p>
    <w:p w14:paraId="62EBA9A1" w14:textId="77777777" w:rsidR="00B95503" w:rsidRDefault="00B95503" w:rsidP="00B95503">
      <w:pPr>
        <w:pStyle w:val="Odstavecseseznamem"/>
        <w:suppressAutoHyphens w:val="0"/>
        <w:jc w:val="both"/>
        <w:rPr>
          <w:szCs w:val="22"/>
        </w:rPr>
      </w:pPr>
      <w:r w:rsidRPr="00290B68">
        <w:rPr>
          <w:szCs w:val="22"/>
        </w:rPr>
        <w:t>č. 4</w:t>
      </w:r>
      <w:r w:rsidRPr="00290B68">
        <w:rPr>
          <w:szCs w:val="22"/>
        </w:rPr>
        <w:tab/>
        <w:t>Zápis o předání staveniště ze dne 29. 7. 2025,</w:t>
      </w:r>
    </w:p>
    <w:p w14:paraId="0FF21B4E" w14:textId="2187CF1D" w:rsidR="00255371" w:rsidRPr="00290B68" w:rsidRDefault="00255371" w:rsidP="00B95503">
      <w:pPr>
        <w:pStyle w:val="Odstavecseseznamem"/>
        <w:suppressAutoHyphens w:val="0"/>
        <w:jc w:val="both"/>
        <w:rPr>
          <w:szCs w:val="22"/>
        </w:rPr>
      </w:pPr>
      <w:r>
        <w:rPr>
          <w:szCs w:val="22"/>
        </w:rPr>
        <w:t>č. 5</w:t>
      </w:r>
      <w:r>
        <w:rPr>
          <w:szCs w:val="22"/>
        </w:rPr>
        <w:tab/>
        <w:t>Žádost Zhotovitele o prodloužení termínu dokončení díla,</w:t>
      </w:r>
    </w:p>
    <w:p w14:paraId="05D76BEB" w14:textId="04F8F409" w:rsidR="00B95503" w:rsidRPr="00290B68" w:rsidRDefault="00B95503" w:rsidP="00B95503">
      <w:pPr>
        <w:pStyle w:val="Odstavecseseznamem"/>
        <w:suppressAutoHyphens w:val="0"/>
        <w:jc w:val="both"/>
        <w:rPr>
          <w:szCs w:val="22"/>
        </w:rPr>
      </w:pPr>
      <w:r w:rsidRPr="00290B68">
        <w:rPr>
          <w:szCs w:val="22"/>
        </w:rPr>
        <w:t xml:space="preserve">č. </w:t>
      </w:r>
      <w:r w:rsidR="00255371">
        <w:rPr>
          <w:szCs w:val="22"/>
        </w:rPr>
        <w:t>6</w:t>
      </w:r>
      <w:r w:rsidRPr="00290B68">
        <w:rPr>
          <w:szCs w:val="22"/>
        </w:rPr>
        <w:tab/>
        <w:t>Vyjádření zhotovitele a TDS - Popis průběhu prací,</w:t>
      </w:r>
    </w:p>
    <w:p w14:paraId="71F7F0A4" w14:textId="44C9DF82" w:rsidR="002E4675" w:rsidRPr="00290B68" w:rsidRDefault="00B95503" w:rsidP="00B95503">
      <w:pPr>
        <w:pStyle w:val="Odstavecseseznamem"/>
        <w:suppressAutoHyphens w:val="0"/>
        <w:spacing w:after="240"/>
        <w:jc w:val="both"/>
        <w:rPr>
          <w:szCs w:val="22"/>
        </w:rPr>
      </w:pPr>
      <w:r w:rsidRPr="00290B68">
        <w:rPr>
          <w:szCs w:val="22"/>
        </w:rPr>
        <w:t xml:space="preserve">č. </w:t>
      </w:r>
      <w:r w:rsidR="00255371">
        <w:rPr>
          <w:szCs w:val="22"/>
        </w:rPr>
        <w:t>7</w:t>
      </w:r>
      <w:r w:rsidRPr="00290B68">
        <w:rPr>
          <w:szCs w:val="22"/>
        </w:rPr>
        <w:tab/>
        <w:t xml:space="preserve">Výpis z archivu počasí za období 1.12.2025 – 13.2.2026 poskytnutý   </w:t>
      </w:r>
      <w:r w:rsidRPr="00290B68">
        <w:rPr>
          <w:szCs w:val="22"/>
        </w:rPr>
        <w:br/>
        <w:t xml:space="preserve"> </w:t>
      </w:r>
      <w:r w:rsidRPr="00290B68">
        <w:rPr>
          <w:szCs w:val="22"/>
        </w:rPr>
        <w:tab/>
        <w:t>Zhotovitelem“</w:t>
      </w: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2DD4A9C4" w14:textId="77777777" w:rsidR="00255371" w:rsidRDefault="00255371" w:rsidP="001617A9">
      <w:pPr>
        <w:spacing w:line="240" w:lineRule="atLeast"/>
        <w:jc w:val="both"/>
        <w:rPr>
          <w:szCs w:val="22"/>
          <w:lang w:eastAsia="cs-CZ"/>
        </w:rPr>
      </w:pPr>
    </w:p>
    <w:p w14:paraId="4EE6FCB5" w14:textId="77777777" w:rsidR="00255371" w:rsidRDefault="00255371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141A9C6B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>V Praze dne</w:t>
      </w:r>
      <w:r w:rsidR="00A5706A">
        <w:rPr>
          <w:szCs w:val="22"/>
          <w:lang w:eastAsia="cs-CZ"/>
        </w:rPr>
        <w:t xml:space="preserve"> 20. 3. </w:t>
      </w:r>
      <w:r w:rsidR="00721D14">
        <w:rPr>
          <w:szCs w:val="22"/>
          <w:lang w:eastAsia="cs-CZ"/>
        </w:rPr>
        <w:t>202</w:t>
      </w:r>
      <w:r w:rsidR="002E4675">
        <w:rPr>
          <w:szCs w:val="22"/>
          <w:lang w:eastAsia="cs-CZ"/>
        </w:rPr>
        <w:t>6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 </w:t>
      </w:r>
      <w:r w:rsidR="00D930D9">
        <w:rPr>
          <w:szCs w:val="22"/>
          <w:lang w:eastAsia="cs-CZ"/>
        </w:rPr>
        <w:t>Praze</w:t>
      </w:r>
      <w:r w:rsidRPr="00517EAF">
        <w:rPr>
          <w:szCs w:val="22"/>
          <w:lang w:eastAsia="cs-CZ"/>
        </w:rPr>
        <w:t xml:space="preserve"> dne</w:t>
      </w:r>
      <w:r w:rsidR="00A5706A">
        <w:rPr>
          <w:szCs w:val="22"/>
          <w:lang w:eastAsia="cs-CZ"/>
        </w:rPr>
        <w:t xml:space="preserve"> 18. 3. </w:t>
      </w:r>
      <w:r w:rsidR="00721D14">
        <w:rPr>
          <w:szCs w:val="22"/>
          <w:lang w:eastAsia="cs-CZ"/>
        </w:rPr>
        <w:t>202</w:t>
      </w:r>
      <w:r w:rsidR="002E4675">
        <w:rPr>
          <w:szCs w:val="22"/>
          <w:lang w:eastAsia="cs-CZ"/>
        </w:rPr>
        <w:t>6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0AA0234C" w14:textId="77777777" w:rsidR="00AE5570" w:rsidRDefault="00AE5570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65B3B926" w14:textId="77777777" w:rsidR="00255371" w:rsidRDefault="00255371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46069FA4" w14:textId="77777777" w:rsidR="00255371" w:rsidRDefault="00255371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8256BC4" w14:textId="77777777" w:rsidR="00255371" w:rsidRDefault="00255371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AD8C5F4" w14:textId="77777777" w:rsidR="00B95503" w:rsidRPr="00C52512" w:rsidRDefault="00B95503" w:rsidP="00B95503">
      <w:pPr>
        <w:tabs>
          <w:tab w:val="left" w:pos="0"/>
        </w:tabs>
      </w:pPr>
      <w:r w:rsidRPr="00C52512">
        <w:rPr>
          <w:bCs/>
          <w:szCs w:val="22"/>
        </w:rPr>
        <w:t>…………………………..</w:t>
      </w:r>
      <w:r w:rsidRPr="00C52512">
        <w:rPr>
          <w:bCs/>
          <w:szCs w:val="22"/>
        </w:rPr>
        <w:tab/>
      </w:r>
      <w:r w:rsidRPr="00C52512">
        <w:rPr>
          <w:bCs/>
          <w:szCs w:val="22"/>
        </w:rPr>
        <w:tab/>
      </w:r>
      <w:r w:rsidRPr="00C52512">
        <w:rPr>
          <w:bCs/>
          <w:szCs w:val="22"/>
        </w:rPr>
        <w:tab/>
        <w:t xml:space="preserve">         </w:t>
      </w:r>
      <w:r w:rsidRPr="00C52512">
        <w:rPr>
          <w:bCs/>
          <w:szCs w:val="22"/>
        </w:rPr>
        <w:tab/>
      </w:r>
      <w:r>
        <w:tab/>
      </w:r>
      <w:r w:rsidRPr="00C52512">
        <w:t>….…..……………………</w:t>
      </w:r>
    </w:p>
    <w:p w14:paraId="392ECFF2" w14:textId="77777777" w:rsidR="00B95503" w:rsidRPr="00C52512" w:rsidRDefault="00B95503" w:rsidP="00B95503">
      <w:pPr>
        <w:tabs>
          <w:tab w:val="left" w:pos="0"/>
        </w:tabs>
      </w:pPr>
      <w:r w:rsidRPr="00C52512">
        <w:rPr>
          <w:b/>
        </w:rPr>
        <w:t>Městská část Praha 7</w:t>
      </w:r>
      <w:r w:rsidRPr="00C52512">
        <w:rPr>
          <w:b/>
        </w:rPr>
        <w:tab/>
      </w:r>
      <w:r w:rsidRPr="00C52512">
        <w:rPr>
          <w:b/>
        </w:rPr>
        <w:tab/>
      </w:r>
      <w:r w:rsidRPr="00C52512">
        <w:rPr>
          <w:b/>
        </w:rPr>
        <w:tab/>
        <w:t xml:space="preserve">   </w:t>
      </w:r>
      <w:r w:rsidRPr="00C52512">
        <w:rPr>
          <w:b/>
        </w:rPr>
        <w:tab/>
      </w:r>
      <w:r w:rsidRPr="00C52512">
        <w:rPr>
          <w:b/>
        </w:rPr>
        <w:tab/>
      </w:r>
      <w:r w:rsidRPr="006C67D7">
        <w:rPr>
          <w:b/>
        </w:rPr>
        <w:t>ArtibaStav s.r.o.</w:t>
      </w:r>
    </w:p>
    <w:p w14:paraId="53EC5A7E" w14:textId="77777777" w:rsidR="00B95503" w:rsidRPr="00C52512" w:rsidRDefault="00B95503" w:rsidP="00B95503">
      <w:pPr>
        <w:tabs>
          <w:tab w:val="left" w:pos="0"/>
        </w:tabs>
      </w:pPr>
      <w:r>
        <w:rPr>
          <w:szCs w:val="22"/>
        </w:rPr>
        <w:t>Ing. Kamil Vavřinec Mareš, Ph.D.</w:t>
      </w:r>
      <w:r w:rsidRPr="00C52512">
        <w:rPr>
          <w:szCs w:val="22"/>
        </w:rPr>
        <w:tab/>
      </w:r>
      <w:r w:rsidRPr="00C52512">
        <w:rPr>
          <w:szCs w:val="22"/>
        </w:rPr>
        <w:tab/>
        <w:t xml:space="preserve">       </w:t>
      </w:r>
      <w:r w:rsidRPr="00C52512">
        <w:rPr>
          <w:szCs w:val="22"/>
        </w:rPr>
        <w:tab/>
      </w:r>
      <w:r w:rsidRPr="00C52512">
        <w:tab/>
      </w:r>
      <w:r>
        <w:t>Ing. Daniel Šindelář</w:t>
      </w:r>
    </w:p>
    <w:p w14:paraId="2D587CF9" w14:textId="77777777" w:rsidR="00B95503" w:rsidRPr="00C52512" w:rsidRDefault="00B95503" w:rsidP="00B95503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Pr="00C52512">
        <w:rPr>
          <w:rFonts w:ascii="Arial" w:hAnsi="Arial" w:cs="Arial"/>
          <w:sz w:val="22"/>
          <w:szCs w:val="22"/>
          <w:lang w:val="cs-CZ"/>
        </w:rPr>
        <w:t>starosta</w:t>
      </w:r>
      <w:r w:rsidRPr="00C52512">
        <w:rPr>
          <w:rFonts w:ascii="Arial" w:hAnsi="Arial" w:cs="Arial"/>
          <w:sz w:val="22"/>
          <w:lang w:val="cs-CZ"/>
        </w:rPr>
        <w:t xml:space="preserve"> </w:t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 w:rsidRPr="00C52512"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>jednatel</w:t>
      </w:r>
    </w:p>
    <w:p w14:paraId="677D15C9" w14:textId="77777777" w:rsidR="00721D14" w:rsidRPr="00F3736C" w:rsidRDefault="00721D14" w:rsidP="00721D14">
      <w:pPr>
        <w:tabs>
          <w:tab w:val="left" w:pos="0"/>
        </w:tabs>
        <w:rPr>
          <w:bCs/>
          <w:szCs w:val="22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C7752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495C" w14:textId="77777777" w:rsidR="00812403" w:rsidRDefault="00812403" w:rsidP="00920B07">
      <w:r>
        <w:separator/>
      </w:r>
    </w:p>
  </w:endnote>
  <w:endnote w:type="continuationSeparator" w:id="0">
    <w:p w14:paraId="1750E7B1" w14:textId="77777777" w:rsidR="00812403" w:rsidRDefault="00812403" w:rsidP="00920B07">
      <w:r>
        <w:continuationSeparator/>
      </w:r>
    </w:p>
  </w:endnote>
  <w:endnote w:type="continuationNotice" w:id="1">
    <w:p w14:paraId="2F99F951" w14:textId="77777777" w:rsidR="00812403" w:rsidRDefault="00812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AF098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AF098C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D06EF1" w:rsidRDefault="00D06EF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E3D08" w14:textId="77777777" w:rsidR="00812403" w:rsidRDefault="00812403" w:rsidP="00920B07">
      <w:r>
        <w:separator/>
      </w:r>
    </w:p>
  </w:footnote>
  <w:footnote w:type="continuationSeparator" w:id="0">
    <w:p w14:paraId="58E11169" w14:textId="77777777" w:rsidR="00812403" w:rsidRDefault="00812403" w:rsidP="00920B07">
      <w:r>
        <w:continuationSeparator/>
      </w:r>
    </w:p>
  </w:footnote>
  <w:footnote w:type="continuationNotice" w:id="1">
    <w:p w14:paraId="568E1158" w14:textId="77777777" w:rsidR="00812403" w:rsidRDefault="008124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1B78077D"/>
    <w:multiLevelType w:val="hybridMultilevel"/>
    <w:tmpl w:val="A78E879C"/>
    <w:lvl w:ilvl="0" w:tplc="5242260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EBA0577"/>
    <w:multiLevelType w:val="hybridMultilevel"/>
    <w:tmpl w:val="AA1A13CE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9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AB038BF"/>
    <w:multiLevelType w:val="hybridMultilevel"/>
    <w:tmpl w:val="8FC63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3" w15:restartNumberingAfterBreak="0">
    <w:nsid w:val="420334EF"/>
    <w:multiLevelType w:val="hybridMultilevel"/>
    <w:tmpl w:val="107CDD5C"/>
    <w:lvl w:ilvl="0" w:tplc="9F4244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4EAA"/>
    <w:multiLevelType w:val="hybridMultilevel"/>
    <w:tmpl w:val="D054C706"/>
    <w:lvl w:ilvl="0" w:tplc="DC8092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2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24"/>
  </w:num>
  <w:num w:numId="5">
    <w:abstractNumId w:val="12"/>
  </w:num>
  <w:num w:numId="6">
    <w:abstractNumId w:val="0"/>
  </w:num>
  <w:num w:numId="7">
    <w:abstractNumId w:val="2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  <w:num w:numId="13">
    <w:abstractNumId w:val="21"/>
  </w:num>
  <w:num w:numId="14">
    <w:abstractNumId w:val="4"/>
  </w:num>
  <w:num w:numId="15">
    <w:abstractNumId w:val="14"/>
  </w:num>
  <w:num w:numId="16">
    <w:abstractNumId w:val="1"/>
    <w:lvlOverride w:ilvl="0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11"/>
  </w:num>
  <w:num w:numId="21">
    <w:abstractNumId w:val="3"/>
  </w:num>
  <w:num w:numId="22">
    <w:abstractNumId w:val="16"/>
  </w:num>
  <w:num w:numId="23">
    <w:abstractNumId w:val="10"/>
  </w:num>
  <w:num w:numId="24">
    <w:abstractNumId w:val="20"/>
  </w:num>
  <w:num w:numId="25">
    <w:abstractNumId w:val="7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37C2F"/>
    <w:rsid w:val="00041066"/>
    <w:rsid w:val="00043258"/>
    <w:rsid w:val="000438E0"/>
    <w:rsid w:val="00052961"/>
    <w:rsid w:val="00062056"/>
    <w:rsid w:val="000676D5"/>
    <w:rsid w:val="0007317C"/>
    <w:rsid w:val="000737E9"/>
    <w:rsid w:val="0007448A"/>
    <w:rsid w:val="000771BB"/>
    <w:rsid w:val="000803F8"/>
    <w:rsid w:val="00081AF7"/>
    <w:rsid w:val="0008633C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D4FC5"/>
    <w:rsid w:val="000F599E"/>
    <w:rsid w:val="00112271"/>
    <w:rsid w:val="0011300B"/>
    <w:rsid w:val="001132E5"/>
    <w:rsid w:val="001150E2"/>
    <w:rsid w:val="00120EFC"/>
    <w:rsid w:val="00121848"/>
    <w:rsid w:val="001263A1"/>
    <w:rsid w:val="001413A4"/>
    <w:rsid w:val="00147B35"/>
    <w:rsid w:val="001522FB"/>
    <w:rsid w:val="00153AD3"/>
    <w:rsid w:val="001617A9"/>
    <w:rsid w:val="00161E7E"/>
    <w:rsid w:val="00161F21"/>
    <w:rsid w:val="00167708"/>
    <w:rsid w:val="00170FAB"/>
    <w:rsid w:val="00171DB9"/>
    <w:rsid w:val="00175189"/>
    <w:rsid w:val="00176117"/>
    <w:rsid w:val="00185736"/>
    <w:rsid w:val="0018794F"/>
    <w:rsid w:val="00191B70"/>
    <w:rsid w:val="001A727E"/>
    <w:rsid w:val="001B61F0"/>
    <w:rsid w:val="001B7B8A"/>
    <w:rsid w:val="001D7544"/>
    <w:rsid w:val="001E6429"/>
    <w:rsid w:val="001F66BE"/>
    <w:rsid w:val="002044D6"/>
    <w:rsid w:val="00213FDA"/>
    <w:rsid w:val="00221D71"/>
    <w:rsid w:val="00236572"/>
    <w:rsid w:val="002369F0"/>
    <w:rsid w:val="00236E4A"/>
    <w:rsid w:val="00244727"/>
    <w:rsid w:val="002457D5"/>
    <w:rsid w:val="002470BD"/>
    <w:rsid w:val="00250D35"/>
    <w:rsid w:val="00255371"/>
    <w:rsid w:val="00261545"/>
    <w:rsid w:val="00262FDA"/>
    <w:rsid w:val="002651D2"/>
    <w:rsid w:val="00267F05"/>
    <w:rsid w:val="00270A0A"/>
    <w:rsid w:val="00271900"/>
    <w:rsid w:val="00272EE2"/>
    <w:rsid w:val="00273447"/>
    <w:rsid w:val="00280391"/>
    <w:rsid w:val="00281001"/>
    <w:rsid w:val="0028103B"/>
    <w:rsid w:val="00286064"/>
    <w:rsid w:val="00290B68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D071D"/>
    <w:rsid w:val="002D76D9"/>
    <w:rsid w:val="002E20EE"/>
    <w:rsid w:val="002E4675"/>
    <w:rsid w:val="002E7A9C"/>
    <w:rsid w:val="00306B5A"/>
    <w:rsid w:val="00306F80"/>
    <w:rsid w:val="00317988"/>
    <w:rsid w:val="00320AC4"/>
    <w:rsid w:val="00322A9E"/>
    <w:rsid w:val="00322FCC"/>
    <w:rsid w:val="00325A39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8627D"/>
    <w:rsid w:val="00391356"/>
    <w:rsid w:val="0039215C"/>
    <w:rsid w:val="003972C1"/>
    <w:rsid w:val="003973A9"/>
    <w:rsid w:val="003B0A79"/>
    <w:rsid w:val="003B1A02"/>
    <w:rsid w:val="003B393D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05A95"/>
    <w:rsid w:val="004230F5"/>
    <w:rsid w:val="0042367D"/>
    <w:rsid w:val="00434B0A"/>
    <w:rsid w:val="004446E5"/>
    <w:rsid w:val="00444B8E"/>
    <w:rsid w:val="00447B6F"/>
    <w:rsid w:val="0046639F"/>
    <w:rsid w:val="004730B1"/>
    <w:rsid w:val="0047398D"/>
    <w:rsid w:val="00476A3C"/>
    <w:rsid w:val="00480171"/>
    <w:rsid w:val="00484787"/>
    <w:rsid w:val="00485F8A"/>
    <w:rsid w:val="00496AC2"/>
    <w:rsid w:val="004A2863"/>
    <w:rsid w:val="004B2CBF"/>
    <w:rsid w:val="004B4976"/>
    <w:rsid w:val="004C29BD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06E6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33CF"/>
    <w:rsid w:val="005C62EC"/>
    <w:rsid w:val="005C7FB3"/>
    <w:rsid w:val="005D102C"/>
    <w:rsid w:val="005E216B"/>
    <w:rsid w:val="0060176D"/>
    <w:rsid w:val="00601D46"/>
    <w:rsid w:val="006065B5"/>
    <w:rsid w:val="006154C2"/>
    <w:rsid w:val="0061745E"/>
    <w:rsid w:val="00623113"/>
    <w:rsid w:val="0064112D"/>
    <w:rsid w:val="00647135"/>
    <w:rsid w:val="00650ED1"/>
    <w:rsid w:val="006574F7"/>
    <w:rsid w:val="00680136"/>
    <w:rsid w:val="00687C7D"/>
    <w:rsid w:val="006910FA"/>
    <w:rsid w:val="006A53F1"/>
    <w:rsid w:val="006A7470"/>
    <w:rsid w:val="006B3388"/>
    <w:rsid w:val="006B6BCE"/>
    <w:rsid w:val="006C197D"/>
    <w:rsid w:val="006C2AB3"/>
    <w:rsid w:val="006D3F8C"/>
    <w:rsid w:val="006D6C23"/>
    <w:rsid w:val="006E2CC5"/>
    <w:rsid w:val="006E54E8"/>
    <w:rsid w:val="006F538B"/>
    <w:rsid w:val="006F7AD9"/>
    <w:rsid w:val="0071004C"/>
    <w:rsid w:val="00710C4A"/>
    <w:rsid w:val="00711A72"/>
    <w:rsid w:val="007208EA"/>
    <w:rsid w:val="0072161D"/>
    <w:rsid w:val="00721D14"/>
    <w:rsid w:val="0072330E"/>
    <w:rsid w:val="00725F24"/>
    <w:rsid w:val="00731FA7"/>
    <w:rsid w:val="00736EF0"/>
    <w:rsid w:val="00740563"/>
    <w:rsid w:val="00757DAE"/>
    <w:rsid w:val="007646EA"/>
    <w:rsid w:val="00775D37"/>
    <w:rsid w:val="00780B69"/>
    <w:rsid w:val="00785FAC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7F415A"/>
    <w:rsid w:val="007F5C82"/>
    <w:rsid w:val="00803CCF"/>
    <w:rsid w:val="00812403"/>
    <w:rsid w:val="008130C5"/>
    <w:rsid w:val="00820F47"/>
    <w:rsid w:val="00823124"/>
    <w:rsid w:val="00830B4D"/>
    <w:rsid w:val="00832EED"/>
    <w:rsid w:val="0083757D"/>
    <w:rsid w:val="00846792"/>
    <w:rsid w:val="00872EA1"/>
    <w:rsid w:val="00876B97"/>
    <w:rsid w:val="00882C83"/>
    <w:rsid w:val="00884084"/>
    <w:rsid w:val="00892A4B"/>
    <w:rsid w:val="00897B7D"/>
    <w:rsid w:val="008A100E"/>
    <w:rsid w:val="008A616F"/>
    <w:rsid w:val="008B0814"/>
    <w:rsid w:val="008B1FD5"/>
    <w:rsid w:val="008C19E3"/>
    <w:rsid w:val="008C4059"/>
    <w:rsid w:val="008C7180"/>
    <w:rsid w:val="008D5E5E"/>
    <w:rsid w:val="008E0AA2"/>
    <w:rsid w:val="008E1510"/>
    <w:rsid w:val="008E7E81"/>
    <w:rsid w:val="008E7F5F"/>
    <w:rsid w:val="008F2F2F"/>
    <w:rsid w:val="008F3004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3318"/>
    <w:rsid w:val="0097198C"/>
    <w:rsid w:val="00971BB2"/>
    <w:rsid w:val="00972D7C"/>
    <w:rsid w:val="00973105"/>
    <w:rsid w:val="009845C5"/>
    <w:rsid w:val="00987382"/>
    <w:rsid w:val="00995A12"/>
    <w:rsid w:val="00995D0F"/>
    <w:rsid w:val="009A2366"/>
    <w:rsid w:val="009A33FA"/>
    <w:rsid w:val="009B0CBC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1F4B"/>
    <w:rsid w:val="00A42862"/>
    <w:rsid w:val="00A42CFE"/>
    <w:rsid w:val="00A5275A"/>
    <w:rsid w:val="00A54002"/>
    <w:rsid w:val="00A55831"/>
    <w:rsid w:val="00A5706A"/>
    <w:rsid w:val="00A605A6"/>
    <w:rsid w:val="00A6333F"/>
    <w:rsid w:val="00A649F4"/>
    <w:rsid w:val="00A717A7"/>
    <w:rsid w:val="00A74A53"/>
    <w:rsid w:val="00A770A9"/>
    <w:rsid w:val="00A8293C"/>
    <w:rsid w:val="00A84E7E"/>
    <w:rsid w:val="00A920D5"/>
    <w:rsid w:val="00AA1B50"/>
    <w:rsid w:val="00AA42E2"/>
    <w:rsid w:val="00AA561B"/>
    <w:rsid w:val="00AB4CE4"/>
    <w:rsid w:val="00AC06D6"/>
    <w:rsid w:val="00AC543B"/>
    <w:rsid w:val="00AC6666"/>
    <w:rsid w:val="00AD0350"/>
    <w:rsid w:val="00AD0E0C"/>
    <w:rsid w:val="00AE1096"/>
    <w:rsid w:val="00AE45B6"/>
    <w:rsid w:val="00AE5570"/>
    <w:rsid w:val="00AF098C"/>
    <w:rsid w:val="00B06B7C"/>
    <w:rsid w:val="00B129C6"/>
    <w:rsid w:val="00B131B4"/>
    <w:rsid w:val="00B1655D"/>
    <w:rsid w:val="00B21D03"/>
    <w:rsid w:val="00B25972"/>
    <w:rsid w:val="00B31A10"/>
    <w:rsid w:val="00B34BE9"/>
    <w:rsid w:val="00B402BE"/>
    <w:rsid w:val="00B405AA"/>
    <w:rsid w:val="00B41012"/>
    <w:rsid w:val="00B43349"/>
    <w:rsid w:val="00B45902"/>
    <w:rsid w:val="00B50ED4"/>
    <w:rsid w:val="00B52C79"/>
    <w:rsid w:val="00B53950"/>
    <w:rsid w:val="00B557E8"/>
    <w:rsid w:val="00B570B3"/>
    <w:rsid w:val="00B57A21"/>
    <w:rsid w:val="00B60E9F"/>
    <w:rsid w:val="00B64DA2"/>
    <w:rsid w:val="00B66801"/>
    <w:rsid w:val="00B67431"/>
    <w:rsid w:val="00B74498"/>
    <w:rsid w:val="00B75A2C"/>
    <w:rsid w:val="00B806BB"/>
    <w:rsid w:val="00B8406D"/>
    <w:rsid w:val="00B85A4F"/>
    <w:rsid w:val="00B913A1"/>
    <w:rsid w:val="00B95503"/>
    <w:rsid w:val="00BA483C"/>
    <w:rsid w:val="00BB170E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43DA"/>
    <w:rsid w:val="00C36B55"/>
    <w:rsid w:val="00C3760B"/>
    <w:rsid w:val="00C379C5"/>
    <w:rsid w:val="00C37E61"/>
    <w:rsid w:val="00C46228"/>
    <w:rsid w:val="00C47039"/>
    <w:rsid w:val="00C514BC"/>
    <w:rsid w:val="00C552EB"/>
    <w:rsid w:val="00C72EA7"/>
    <w:rsid w:val="00C75DEA"/>
    <w:rsid w:val="00C77524"/>
    <w:rsid w:val="00C8753E"/>
    <w:rsid w:val="00C9558A"/>
    <w:rsid w:val="00C96074"/>
    <w:rsid w:val="00C97FF3"/>
    <w:rsid w:val="00CA17E0"/>
    <w:rsid w:val="00CA1BC1"/>
    <w:rsid w:val="00CA363F"/>
    <w:rsid w:val="00CA7C04"/>
    <w:rsid w:val="00CB1E73"/>
    <w:rsid w:val="00CB297B"/>
    <w:rsid w:val="00CB6CDC"/>
    <w:rsid w:val="00CD52D3"/>
    <w:rsid w:val="00CD6BBF"/>
    <w:rsid w:val="00CD6FDD"/>
    <w:rsid w:val="00CE14B4"/>
    <w:rsid w:val="00CE2520"/>
    <w:rsid w:val="00CE3ABF"/>
    <w:rsid w:val="00CE4BE0"/>
    <w:rsid w:val="00CE5836"/>
    <w:rsid w:val="00CE645A"/>
    <w:rsid w:val="00CF0310"/>
    <w:rsid w:val="00CF3FE5"/>
    <w:rsid w:val="00CF711F"/>
    <w:rsid w:val="00D006C1"/>
    <w:rsid w:val="00D035F0"/>
    <w:rsid w:val="00D04F56"/>
    <w:rsid w:val="00D06EF1"/>
    <w:rsid w:val="00D1390A"/>
    <w:rsid w:val="00D207D7"/>
    <w:rsid w:val="00D2262C"/>
    <w:rsid w:val="00D24151"/>
    <w:rsid w:val="00D26A5C"/>
    <w:rsid w:val="00D37D2B"/>
    <w:rsid w:val="00D410D3"/>
    <w:rsid w:val="00D64FCD"/>
    <w:rsid w:val="00D74390"/>
    <w:rsid w:val="00D81B4E"/>
    <w:rsid w:val="00D8475D"/>
    <w:rsid w:val="00D930D9"/>
    <w:rsid w:val="00D95226"/>
    <w:rsid w:val="00DA3C15"/>
    <w:rsid w:val="00DA6A0F"/>
    <w:rsid w:val="00DA6B98"/>
    <w:rsid w:val="00DB0641"/>
    <w:rsid w:val="00DC1FAF"/>
    <w:rsid w:val="00DC71A7"/>
    <w:rsid w:val="00DD439A"/>
    <w:rsid w:val="00DD5B1C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379AB"/>
    <w:rsid w:val="00E408A9"/>
    <w:rsid w:val="00E5086E"/>
    <w:rsid w:val="00E5230F"/>
    <w:rsid w:val="00E6010A"/>
    <w:rsid w:val="00E64501"/>
    <w:rsid w:val="00E76F9B"/>
    <w:rsid w:val="00E83865"/>
    <w:rsid w:val="00E94C1E"/>
    <w:rsid w:val="00E94C9B"/>
    <w:rsid w:val="00EA246C"/>
    <w:rsid w:val="00EA35B5"/>
    <w:rsid w:val="00EB24D0"/>
    <w:rsid w:val="00EB2E1F"/>
    <w:rsid w:val="00EB5DBF"/>
    <w:rsid w:val="00EB673D"/>
    <w:rsid w:val="00EC3F3B"/>
    <w:rsid w:val="00ED0553"/>
    <w:rsid w:val="00ED0B18"/>
    <w:rsid w:val="00ED3BAE"/>
    <w:rsid w:val="00EE03CB"/>
    <w:rsid w:val="00EE1655"/>
    <w:rsid w:val="00EE41A0"/>
    <w:rsid w:val="00EF6C8C"/>
    <w:rsid w:val="00F002A3"/>
    <w:rsid w:val="00F155E1"/>
    <w:rsid w:val="00F2160B"/>
    <w:rsid w:val="00F25192"/>
    <w:rsid w:val="00F304E9"/>
    <w:rsid w:val="00F462F1"/>
    <w:rsid w:val="00F53A38"/>
    <w:rsid w:val="00F6243A"/>
    <w:rsid w:val="00F76A48"/>
    <w:rsid w:val="00F77C77"/>
    <w:rsid w:val="00F9207C"/>
    <w:rsid w:val="00F929F3"/>
    <w:rsid w:val="00FA1189"/>
    <w:rsid w:val="00FA3563"/>
    <w:rsid w:val="00FA5DAE"/>
    <w:rsid w:val="00FA7F06"/>
    <w:rsid w:val="00FB5A40"/>
    <w:rsid w:val="00FC548D"/>
    <w:rsid w:val="00FD7A8E"/>
    <w:rsid w:val="00FE6C06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093C-7216-454E-86FA-0ABE2531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5841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2026-03-23T10:43:00Z</cp:lastPrinted>
  <dcterms:created xsi:type="dcterms:W3CDTF">2026-03-23T13:31:00Z</dcterms:created>
  <dcterms:modified xsi:type="dcterms:W3CDTF">2026-03-23T13:31:00Z</dcterms:modified>
</cp:coreProperties>
</file>