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CC28" w14:textId="77777777" w:rsidR="00F0142C" w:rsidRPr="004E5DA1" w:rsidRDefault="00F0142C" w:rsidP="004E5DA1">
      <w:pPr>
        <w:keepNext/>
        <w:spacing w:after="0"/>
        <w:jc w:val="center"/>
        <w:outlineLvl w:val="0"/>
        <w:rPr>
          <w:rFonts w:eastAsia="Times New Roman" w:cs="Times New Roman"/>
          <w:b/>
          <w:bCs/>
          <w:lang w:val="x-none" w:eastAsia="x-none"/>
        </w:rPr>
      </w:pPr>
      <w:r w:rsidRPr="004E5DA1">
        <w:rPr>
          <w:rFonts w:eastAsia="Times New Roman" w:cs="Times New Roman"/>
          <w:b/>
          <w:bCs/>
          <w:lang w:val="x-none" w:eastAsia="x-none"/>
        </w:rPr>
        <w:t>SMLOUVA</w:t>
      </w:r>
    </w:p>
    <w:p w14:paraId="5361E742" w14:textId="77777777" w:rsidR="00F0142C" w:rsidRPr="004E5DA1" w:rsidRDefault="00F0142C" w:rsidP="004E5DA1">
      <w:pPr>
        <w:spacing w:after="0"/>
        <w:rPr>
          <w:rFonts w:eastAsia="Calibri" w:cs="Times New Roman"/>
        </w:rPr>
      </w:pPr>
    </w:p>
    <w:p w14:paraId="6DF1A8D0" w14:textId="77777777" w:rsidR="00F0142C" w:rsidRPr="004E5DA1" w:rsidRDefault="00F0142C" w:rsidP="004E5DA1">
      <w:pPr>
        <w:keepNext/>
        <w:spacing w:after="0"/>
        <w:jc w:val="center"/>
        <w:outlineLvl w:val="1"/>
        <w:rPr>
          <w:rFonts w:eastAsia="Times New Roman" w:cs="Times New Roman"/>
          <w:b/>
          <w:bCs/>
          <w:lang w:val="x-none" w:eastAsia="x-none"/>
        </w:rPr>
      </w:pPr>
      <w:r w:rsidRPr="004E5DA1">
        <w:rPr>
          <w:rFonts w:eastAsia="Times New Roman" w:cs="Times New Roman"/>
          <w:b/>
          <w:bCs/>
          <w:lang w:val="x-none" w:eastAsia="x-none"/>
        </w:rPr>
        <w:t>O POSKYTOVÁNÍ SERVISNÍCH SLUŽEB</w:t>
      </w:r>
    </w:p>
    <w:p w14:paraId="6AE62B98" w14:textId="77777777" w:rsidR="00F0142C" w:rsidRPr="004E5DA1" w:rsidRDefault="00F0142C" w:rsidP="004E5DA1">
      <w:pPr>
        <w:spacing w:after="0"/>
        <w:jc w:val="center"/>
        <w:rPr>
          <w:rFonts w:eastAsia="Calibri" w:cs="Arial"/>
        </w:rPr>
      </w:pPr>
    </w:p>
    <w:p w14:paraId="1B236620" w14:textId="5F443B25" w:rsidR="00F0142C" w:rsidRPr="004E5DA1" w:rsidRDefault="00F0142C" w:rsidP="004E5DA1">
      <w:pPr>
        <w:spacing w:after="0"/>
        <w:jc w:val="center"/>
        <w:rPr>
          <w:rFonts w:eastAsia="Calibri" w:cs="Arial"/>
        </w:rPr>
      </w:pPr>
      <w:r w:rsidRPr="004E5DA1">
        <w:rPr>
          <w:rFonts w:eastAsia="Calibri" w:cs="Arial"/>
        </w:rPr>
        <w:t>uzavřená v souladu s</w:t>
      </w:r>
      <w:r w:rsidR="004C63BB">
        <w:rPr>
          <w:rFonts w:eastAsia="Calibri" w:cs="Arial"/>
        </w:rPr>
        <w:t>e zákonem</w:t>
      </w:r>
      <w:r w:rsidRPr="004E5DA1">
        <w:rPr>
          <w:rFonts w:eastAsia="Calibri" w:cs="Arial"/>
        </w:rPr>
        <w:t xml:space="preserve"> č. 89/2012 Sb., </w:t>
      </w:r>
      <w:r w:rsidR="004C63BB">
        <w:rPr>
          <w:rFonts w:eastAsia="Calibri" w:cs="Arial"/>
        </w:rPr>
        <w:t xml:space="preserve">občanský zákoník, </w:t>
      </w:r>
      <w:r w:rsidR="00362D37" w:rsidRPr="004E5DA1">
        <w:rPr>
          <w:rFonts w:eastAsia="Calibri" w:cs="Arial"/>
        </w:rPr>
        <w:t>v</w:t>
      </w:r>
      <w:r w:rsidRPr="004E5DA1">
        <w:rPr>
          <w:rFonts w:eastAsia="Calibri" w:cs="Arial"/>
        </w:rPr>
        <w:t>e znění pozdějších předpisů</w:t>
      </w:r>
    </w:p>
    <w:p w14:paraId="38118F80" w14:textId="77777777" w:rsidR="00F0142C" w:rsidRPr="004E5DA1" w:rsidRDefault="00F0142C" w:rsidP="004E5DA1">
      <w:pPr>
        <w:spacing w:after="0"/>
        <w:jc w:val="center"/>
        <w:rPr>
          <w:rFonts w:eastAsia="Calibri" w:cs="Arial"/>
        </w:rPr>
      </w:pPr>
      <w:r w:rsidRPr="004E5DA1">
        <w:rPr>
          <w:rFonts w:eastAsia="Calibri" w:cs="Arial"/>
        </w:rPr>
        <w:t>mezi stranami:</w:t>
      </w:r>
    </w:p>
    <w:p w14:paraId="14BAEBFB" w14:textId="77777777" w:rsidR="00F0142C" w:rsidRPr="004E5DA1" w:rsidRDefault="00F0142C" w:rsidP="004E5DA1">
      <w:pPr>
        <w:spacing w:after="0"/>
        <w:jc w:val="both"/>
        <w:rPr>
          <w:rFonts w:eastAsia="Calibri" w:cs="Arial"/>
        </w:rPr>
      </w:pPr>
    </w:p>
    <w:p w14:paraId="61FBC4CA" w14:textId="77777777" w:rsidR="00F0142C" w:rsidRPr="004E5DA1" w:rsidRDefault="00F0142C" w:rsidP="004E5DA1">
      <w:pPr>
        <w:spacing w:after="0"/>
        <w:ind w:left="357"/>
        <w:rPr>
          <w:rFonts w:eastAsia="Calibri" w:cs="Arial"/>
          <w:b/>
        </w:rPr>
      </w:pPr>
    </w:p>
    <w:p w14:paraId="12B95399" w14:textId="77777777" w:rsidR="008F768C" w:rsidRPr="004E5DA1" w:rsidRDefault="008F768C" w:rsidP="004E5DA1">
      <w:pPr>
        <w:spacing w:after="0"/>
        <w:rPr>
          <w:rFonts w:cstheme="minorHAnsi"/>
          <w:b/>
          <w:bCs/>
          <w:color w:val="202124"/>
          <w:shd w:val="clear" w:color="auto" w:fill="FFFFFF"/>
        </w:rPr>
      </w:pPr>
      <w:r w:rsidRPr="004E5DA1">
        <w:rPr>
          <w:rFonts w:cstheme="minorHAnsi"/>
          <w:b/>
          <w:bCs/>
          <w:color w:val="202124"/>
          <w:shd w:val="clear" w:color="auto" w:fill="FFFFFF"/>
        </w:rPr>
        <w:t>Pod č. objednatele -</w:t>
      </w:r>
    </w:p>
    <w:p w14:paraId="6AC8E2BB" w14:textId="77777777" w:rsidR="008F768C" w:rsidRPr="004E5DA1" w:rsidRDefault="008F768C" w:rsidP="004E5DA1">
      <w:pPr>
        <w:spacing w:after="0"/>
        <w:rPr>
          <w:rFonts w:cstheme="minorHAnsi"/>
          <w:b/>
          <w:bCs/>
          <w:color w:val="202124"/>
          <w:shd w:val="clear" w:color="auto" w:fill="FFFFFF"/>
        </w:rPr>
      </w:pPr>
      <w:r w:rsidRPr="004E5DA1">
        <w:rPr>
          <w:rFonts w:cstheme="minorHAnsi"/>
          <w:b/>
          <w:bCs/>
          <w:color w:val="202124"/>
          <w:shd w:val="clear" w:color="auto" w:fill="FFFFFF"/>
        </w:rPr>
        <w:t>Pod č. zhotovitele –</w:t>
      </w:r>
    </w:p>
    <w:p w14:paraId="37AF0B15" w14:textId="77777777" w:rsidR="008F768C" w:rsidRPr="004E5DA1" w:rsidRDefault="008F768C" w:rsidP="004E5DA1">
      <w:pPr>
        <w:spacing w:after="0"/>
        <w:rPr>
          <w:rFonts w:cstheme="minorHAnsi"/>
          <w:color w:val="202124"/>
          <w:shd w:val="clear" w:color="auto" w:fill="FFFFFF"/>
        </w:rPr>
      </w:pPr>
    </w:p>
    <w:p w14:paraId="5148F4E0" w14:textId="77777777" w:rsidR="008F768C" w:rsidRPr="004E5DA1" w:rsidRDefault="008F768C" w:rsidP="004E5DA1">
      <w:pPr>
        <w:spacing w:after="0"/>
        <w:rPr>
          <w:rFonts w:cstheme="minorHAnsi"/>
          <w:b/>
          <w:bCs/>
          <w:color w:val="202124"/>
          <w:shd w:val="clear" w:color="auto" w:fill="FFFFFF"/>
        </w:rPr>
      </w:pPr>
      <w:r w:rsidRPr="004E5DA1">
        <w:rPr>
          <w:rFonts w:cstheme="minorHAnsi"/>
          <w:b/>
          <w:bCs/>
          <w:color w:val="202124"/>
          <w:shd w:val="clear" w:color="auto" w:fill="FFFFFF"/>
        </w:rPr>
        <w:t>Objednatel:</w:t>
      </w:r>
    </w:p>
    <w:p w14:paraId="76E723D1" w14:textId="7BC9EE67" w:rsidR="008F768C" w:rsidRPr="004E5DA1" w:rsidRDefault="008F768C" w:rsidP="0092783B">
      <w:pPr>
        <w:pStyle w:val="Bezmezer"/>
        <w:tabs>
          <w:tab w:val="left" w:pos="3119"/>
        </w:tabs>
        <w:spacing w:line="276" w:lineRule="auto"/>
        <w:ind w:left="3119" w:hanging="3119"/>
      </w:pPr>
      <w:r w:rsidRPr="004E5DA1">
        <w:t>Obchodní jméno:</w:t>
      </w:r>
      <w:r w:rsidRPr="004E5DA1">
        <w:tab/>
      </w:r>
      <w:r w:rsidR="00B16C07">
        <w:rPr>
          <w:b/>
          <w:bCs/>
        </w:rPr>
        <w:t>Národní zemědělské muzeum, s. p. o.</w:t>
      </w:r>
    </w:p>
    <w:p w14:paraId="1C55FF17" w14:textId="71BB0AF3" w:rsidR="008F768C" w:rsidRPr="004E5DA1" w:rsidRDefault="008F768C" w:rsidP="0092783B">
      <w:pPr>
        <w:pStyle w:val="Bezmezer"/>
        <w:tabs>
          <w:tab w:val="left" w:pos="3119"/>
        </w:tabs>
        <w:spacing w:line="276" w:lineRule="auto"/>
      </w:pPr>
      <w:r w:rsidRPr="004E5DA1">
        <w:t>Adresa:</w:t>
      </w:r>
      <w:r w:rsidR="0092783B">
        <w:tab/>
      </w:r>
      <w:r w:rsidR="00B16C07">
        <w:rPr>
          <w:b/>
          <w:bCs/>
        </w:rPr>
        <w:t>Kostelní 44/1300, 170 00 Praha</w:t>
      </w:r>
      <w:r w:rsidRPr="004E5DA1">
        <w:t xml:space="preserve"> </w:t>
      </w:r>
    </w:p>
    <w:p w14:paraId="35D27232" w14:textId="2F9FF69A" w:rsidR="00B16C07" w:rsidRDefault="00B16C07" w:rsidP="0092783B">
      <w:pPr>
        <w:pStyle w:val="Bezmezer"/>
        <w:tabs>
          <w:tab w:val="left" w:pos="3119"/>
        </w:tabs>
        <w:spacing w:line="276" w:lineRule="auto"/>
      </w:pPr>
      <w:r>
        <w:t xml:space="preserve">Č. účtu: </w:t>
      </w:r>
      <w:r>
        <w:tab/>
        <w:t>2837111/0710</w:t>
      </w:r>
    </w:p>
    <w:p w14:paraId="61849FF7" w14:textId="26C44232" w:rsidR="008F768C" w:rsidRPr="004E5DA1" w:rsidRDefault="008F768C" w:rsidP="0092783B">
      <w:pPr>
        <w:pStyle w:val="Bezmezer"/>
        <w:tabs>
          <w:tab w:val="left" w:pos="3119"/>
        </w:tabs>
        <w:spacing w:line="276" w:lineRule="auto"/>
      </w:pPr>
      <w:r w:rsidRPr="004E5DA1">
        <w:t>IČO:</w:t>
      </w:r>
      <w:r w:rsidRPr="004E5DA1">
        <w:tab/>
      </w:r>
      <w:r w:rsidR="00B16C07">
        <w:t>75075741</w:t>
      </w:r>
    </w:p>
    <w:p w14:paraId="37F99E66" w14:textId="522C403F" w:rsidR="008F768C" w:rsidRDefault="008F768C" w:rsidP="0092783B">
      <w:pPr>
        <w:pStyle w:val="Bezmezer"/>
        <w:tabs>
          <w:tab w:val="left" w:pos="3119"/>
        </w:tabs>
        <w:spacing w:line="276" w:lineRule="auto"/>
      </w:pPr>
      <w:r w:rsidRPr="004E5DA1">
        <w:t xml:space="preserve">DIČ: </w:t>
      </w:r>
      <w:r w:rsidRPr="004E5DA1">
        <w:tab/>
      </w:r>
      <w:r w:rsidR="006B21C6">
        <w:t>CZ</w:t>
      </w:r>
      <w:r w:rsidR="00B16C07">
        <w:t>75075741</w:t>
      </w:r>
    </w:p>
    <w:p w14:paraId="7E3E7675" w14:textId="579DE8A9" w:rsidR="008F768C" w:rsidRPr="004E5DA1" w:rsidRDefault="0092783B" w:rsidP="0092783B">
      <w:pPr>
        <w:pStyle w:val="Bezmezer"/>
        <w:tabs>
          <w:tab w:val="left" w:pos="3119"/>
        </w:tabs>
        <w:spacing w:line="276" w:lineRule="auto"/>
      </w:pPr>
      <w:r w:rsidRPr="0092783B">
        <w:t xml:space="preserve">zastoupený: </w:t>
      </w:r>
      <w:r w:rsidRPr="0092783B">
        <w:tab/>
        <w:t>Ing. Zdeňkem Novákem, generálním ředitelem</w:t>
      </w:r>
    </w:p>
    <w:p w14:paraId="6BC1BDA7" w14:textId="5FA3ADE5" w:rsidR="0092783B" w:rsidRDefault="0092783B" w:rsidP="005A6FF5">
      <w:pPr>
        <w:pStyle w:val="Bezmezer"/>
        <w:tabs>
          <w:tab w:val="left" w:pos="3119"/>
        </w:tabs>
      </w:pPr>
      <w:r>
        <w:t>zástupce ve věcech smluvních:</w:t>
      </w:r>
      <w:r>
        <w:tab/>
      </w:r>
    </w:p>
    <w:p w14:paraId="371D8ED2" w14:textId="77777777" w:rsidR="005A6FF5" w:rsidRDefault="005A6FF5" w:rsidP="005A6FF5">
      <w:pPr>
        <w:pStyle w:val="Bezmezer"/>
        <w:tabs>
          <w:tab w:val="left" w:pos="3119"/>
        </w:tabs>
      </w:pPr>
    </w:p>
    <w:p w14:paraId="482A9206" w14:textId="3029E3AE" w:rsidR="008F768C" w:rsidRDefault="0092783B" w:rsidP="005A6FF5">
      <w:pPr>
        <w:pStyle w:val="Bezmezer"/>
        <w:tabs>
          <w:tab w:val="left" w:pos="3119"/>
        </w:tabs>
      </w:pPr>
      <w:r>
        <w:t>zástupce ve věcech technických:</w:t>
      </w:r>
      <w:r>
        <w:tab/>
      </w:r>
    </w:p>
    <w:p w14:paraId="57BD40C5" w14:textId="77777777" w:rsidR="005A6FF5" w:rsidRDefault="005A6FF5" w:rsidP="005A6FF5">
      <w:pPr>
        <w:pStyle w:val="Bezmezer"/>
        <w:tabs>
          <w:tab w:val="left" w:pos="3119"/>
        </w:tabs>
      </w:pPr>
    </w:p>
    <w:p w14:paraId="5F856E4F" w14:textId="77777777" w:rsidR="005A6FF5" w:rsidRPr="004E5DA1" w:rsidRDefault="005A6FF5" w:rsidP="005A6FF5">
      <w:pPr>
        <w:pStyle w:val="Bezmezer"/>
        <w:tabs>
          <w:tab w:val="left" w:pos="3119"/>
        </w:tabs>
      </w:pPr>
    </w:p>
    <w:p w14:paraId="2430D09E" w14:textId="77777777" w:rsidR="008F768C" w:rsidRPr="004E5DA1" w:rsidRDefault="008F768C" w:rsidP="004E5DA1">
      <w:pPr>
        <w:pStyle w:val="Bezmezer"/>
        <w:spacing w:line="276" w:lineRule="auto"/>
      </w:pPr>
    </w:p>
    <w:p w14:paraId="7FBFFF1B" w14:textId="77777777" w:rsidR="008F768C" w:rsidRPr="004E5DA1" w:rsidRDefault="006C761F" w:rsidP="004E5DA1">
      <w:pPr>
        <w:pStyle w:val="Bezmezer"/>
        <w:spacing w:line="276" w:lineRule="auto"/>
        <w:rPr>
          <w:b/>
          <w:bCs/>
        </w:rPr>
      </w:pPr>
      <w:r w:rsidRPr="004E5DA1">
        <w:rPr>
          <w:b/>
          <w:bCs/>
        </w:rPr>
        <w:t>Poskytovatel:</w:t>
      </w:r>
    </w:p>
    <w:p w14:paraId="03AABA7B" w14:textId="77777777" w:rsidR="008F768C" w:rsidRPr="004E5DA1" w:rsidRDefault="008F768C" w:rsidP="004E5DA1">
      <w:pPr>
        <w:pStyle w:val="Bezmezer"/>
        <w:spacing w:line="276" w:lineRule="auto"/>
        <w:rPr>
          <w:b/>
          <w:bCs/>
        </w:rPr>
      </w:pPr>
      <w:r w:rsidRPr="004E5DA1">
        <w:rPr>
          <w:b/>
          <w:bCs/>
        </w:rPr>
        <w:t xml:space="preserve"> </w:t>
      </w:r>
    </w:p>
    <w:p w14:paraId="47C0A3FA" w14:textId="32CDA9D8" w:rsidR="008F768C" w:rsidRPr="004E5DA1" w:rsidRDefault="008F768C" w:rsidP="005225F8">
      <w:pPr>
        <w:pStyle w:val="Bezmezer"/>
        <w:tabs>
          <w:tab w:val="left" w:pos="3119"/>
        </w:tabs>
        <w:spacing w:line="276" w:lineRule="auto"/>
      </w:pPr>
      <w:r w:rsidRPr="004E5DA1">
        <w:t xml:space="preserve">Obchodní jméno: </w:t>
      </w:r>
      <w:r w:rsidR="005225F8">
        <w:tab/>
      </w:r>
      <w:r w:rsidRPr="004E5DA1">
        <w:rPr>
          <w:b/>
          <w:bCs/>
        </w:rPr>
        <w:t>ENVI-PUR, s.r.o.</w:t>
      </w:r>
      <w:r w:rsidRPr="004E5DA1">
        <w:t xml:space="preserve"> </w:t>
      </w:r>
    </w:p>
    <w:p w14:paraId="445F7680" w14:textId="7E93AE35" w:rsidR="008F768C" w:rsidRPr="004E5DA1" w:rsidRDefault="008F768C" w:rsidP="005225F8">
      <w:pPr>
        <w:pStyle w:val="Bezmezer"/>
        <w:tabs>
          <w:tab w:val="left" w:pos="3119"/>
        </w:tabs>
        <w:spacing w:line="276" w:lineRule="auto"/>
      </w:pPr>
      <w:r w:rsidRPr="004E5DA1">
        <w:t xml:space="preserve">Adresa: </w:t>
      </w:r>
      <w:r w:rsidRPr="004E5DA1">
        <w:tab/>
      </w:r>
      <w:r w:rsidRPr="004E5DA1">
        <w:rPr>
          <w:b/>
          <w:bCs/>
        </w:rPr>
        <w:t xml:space="preserve">Na </w:t>
      </w:r>
      <w:proofErr w:type="spellStart"/>
      <w:r w:rsidRPr="004E5DA1">
        <w:rPr>
          <w:b/>
          <w:bCs/>
        </w:rPr>
        <w:t>Vlčovce</w:t>
      </w:r>
      <w:proofErr w:type="spellEnd"/>
      <w:r w:rsidRPr="004E5DA1">
        <w:rPr>
          <w:b/>
          <w:bCs/>
        </w:rPr>
        <w:t xml:space="preserve"> 13/4, 160 00 Praha 6 – Dejvice</w:t>
      </w:r>
      <w:r w:rsidRPr="004E5DA1">
        <w:t xml:space="preserve"> </w:t>
      </w:r>
    </w:p>
    <w:p w14:paraId="1D51EDAF" w14:textId="028F254A" w:rsidR="008F768C" w:rsidRPr="004E5DA1" w:rsidRDefault="008F768C" w:rsidP="005225F8">
      <w:pPr>
        <w:pStyle w:val="Bezmezer"/>
        <w:tabs>
          <w:tab w:val="left" w:pos="3119"/>
        </w:tabs>
        <w:spacing w:line="276" w:lineRule="auto"/>
      </w:pPr>
      <w:r w:rsidRPr="004E5DA1">
        <w:t xml:space="preserve">Statutární zástupce: </w:t>
      </w:r>
      <w:r w:rsidRPr="004E5DA1">
        <w:tab/>
        <w:t xml:space="preserve">Ing. Pavel </w:t>
      </w:r>
      <w:proofErr w:type="spellStart"/>
      <w:r w:rsidRPr="004E5DA1">
        <w:t>Hnojna</w:t>
      </w:r>
      <w:proofErr w:type="spellEnd"/>
      <w:r w:rsidR="008C1F47">
        <w:t>, Milan Drda</w:t>
      </w:r>
      <w:r w:rsidRPr="004E5DA1">
        <w:t xml:space="preserve"> – jednatel</w:t>
      </w:r>
      <w:r w:rsidR="008C1F47">
        <w:t>é</w:t>
      </w:r>
      <w:r w:rsidRPr="004E5DA1">
        <w:t xml:space="preserve"> společnosti </w:t>
      </w:r>
    </w:p>
    <w:p w14:paraId="29F600F3" w14:textId="77777777" w:rsidR="005A6FF5" w:rsidRDefault="008F768C" w:rsidP="005225F8">
      <w:pPr>
        <w:pStyle w:val="Bezmezer"/>
        <w:tabs>
          <w:tab w:val="left" w:pos="3119"/>
        </w:tabs>
        <w:spacing w:line="276" w:lineRule="auto"/>
      </w:pPr>
      <w:r w:rsidRPr="004E5DA1">
        <w:t>Bankovní spojení:</w:t>
      </w:r>
      <w:r w:rsidRPr="004E5DA1">
        <w:tab/>
      </w:r>
    </w:p>
    <w:p w14:paraId="170E2B78" w14:textId="0C5813A3" w:rsidR="008F768C" w:rsidRPr="004E5DA1" w:rsidRDefault="008F768C" w:rsidP="005225F8">
      <w:pPr>
        <w:pStyle w:val="Bezmezer"/>
        <w:tabs>
          <w:tab w:val="left" w:pos="3119"/>
        </w:tabs>
        <w:spacing w:line="276" w:lineRule="auto"/>
      </w:pPr>
      <w:r w:rsidRPr="004E5DA1">
        <w:t xml:space="preserve">IČO: </w:t>
      </w:r>
      <w:r w:rsidRPr="004E5DA1">
        <w:tab/>
        <w:t>25166077</w:t>
      </w:r>
    </w:p>
    <w:p w14:paraId="15A66740" w14:textId="1CA0B4E7" w:rsidR="008F768C" w:rsidRPr="004E5DA1" w:rsidRDefault="008F768C" w:rsidP="005225F8">
      <w:pPr>
        <w:pStyle w:val="Bezmezer"/>
        <w:tabs>
          <w:tab w:val="left" w:pos="3119"/>
        </w:tabs>
        <w:spacing w:line="276" w:lineRule="auto"/>
      </w:pPr>
      <w:r w:rsidRPr="004E5DA1">
        <w:t>DIČ:</w:t>
      </w:r>
      <w:r w:rsidRPr="004E5DA1">
        <w:tab/>
        <w:t>CZ25166077</w:t>
      </w:r>
    </w:p>
    <w:p w14:paraId="72E41E44" w14:textId="77777777" w:rsidR="008F768C" w:rsidRPr="004E5DA1" w:rsidRDefault="008F768C" w:rsidP="004E5DA1">
      <w:pPr>
        <w:pStyle w:val="Bezmezer"/>
        <w:spacing w:line="276" w:lineRule="auto"/>
      </w:pPr>
      <w:r w:rsidRPr="004E5DA1">
        <w:t>Zápis v obchodním rejstříku u Městského soudu v Praze oddíl C, vložka 167596.</w:t>
      </w:r>
    </w:p>
    <w:p w14:paraId="346A1615" w14:textId="77777777" w:rsidR="008F768C" w:rsidRPr="004E5DA1" w:rsidRDefault="008F768C" w:rsidP="004E5DA1">
      <w:pPr>
        <w:pStyle w:val="Bezmezer"/>
        <w:spacing w:line="276" w:lineRule="auto"/>
      </w:pPr>
    </w:p>
    <w:p w14:paraId="64DDF560" w14:textId="2E59CCA8" w:rsidR="008F768C" w:rsidRPr="004E5DA1" w:rsidRDefault="008F768C" w:rsidP="004E5DA1">
      <w:pPr>
        <w:pStyle w:val="Bezmezer"/>
        <w:spacing w:line="276" w:lineRule="auto"/>
      </w:pPr>
      <w:r w:rsidRPr="004E5DA1">
        <w:t xml:space="preserve">Zástupce ve věcech smluvních: </w:t>
      </w:r>
      <w:r w:rsidR="00232ECF" w:rsidRPr="004E5DA1">
        <w:t xml:space="preserve">Ing. Pavel </w:t>
      </w:r>
      <w:proofErr w:type="spellStart"/>
      <w:r w:rsidR="00232ECF" w:rsidRPr="004E5DA1">
        <w:t>Hnojna</w:t>
      </w:r>
      <w:proofErr w:type="spellEnd"/>
      <w:r w:rsidR="00232ECF">
        <w:t>, Milan Drda</w:t>
      </w:r>
      <w:r w:rsidR="00232ECF" w:rsidRPr="004E5DA1">
        <w:t xml:space="preserve"> – jednatel</w:t>
      </w:r>
      <w:r w:rsidR="00232ECF">
        <w:t>é</w:t>
      </w:r>
      <w:r w:rsidR="00232ECF" w:rsidRPr="004E5DA1">
        <w:t xml:space="preserve"> společnosti</w:t>
      </w:r>
    </w:p>
    <w:p w14:paraId="5B157BE6" w14:textId="715D15FD" w:rsidR="00F0142C" w:rsidRDefault="008F768C" w:rsidP="005A6FF5">
      <w:pPr>
        <w:pStyle w:val="Bezmezer"/>
        <w:spacing w:line="276" w:lineRule="auto"/>
      </w:pPr>
      <w:r w:rsidRPr="004E5DA1">
        <w:t xml:space="preserve">Zástupce ve věcech technických: </w:t>
      </w:r>
    </w:p>
    <w:p w14:paraId="70C30AA0" w14:textId="77777777" w:rsidR="005A6FF5" w:rsidRPr="004E5DA1" w:rsidRDefault="005A6FF5" w:rsidP="005A6FF5">
      <w:pPr>
        <w:pStyle w:val="Bezmezer"/>
        <w:spacing w:line="276" w:lineRule="auto"/>
        <w:rPr>
          <w:rFonts w:eastAsia="Calibri" w:cs="Times New Roman"/>
        </w:rPr>
      </w:pPr>
    </w:p>
    <w:p w14:paraId="0EDF4BFE" w14:textId="77777777" w:rsidR="00F873A2" w:rsidRDefault="00F873A2" w:rsidP="004E5DA1">
      <w:pPr>
        <w:spacing w:after="0"/>
        <w:jc w:val="center"/>
        <w:rPr>
          <w:rFonts w:eastAsia="Calibri" w:cs="Arial"/>
          <w:b/>
        </w:rPr>
      </w:pPr>
    </w:p>
    <w:p w14:paraId="29B0A9D1" w14:textId="4F9C963E" w:rsidR="00F0142C" w:rsidRPr="004E5DA1" w:rsidRDefault="00F0142C" w:rsidP="0092783B">
      <w:pPr>
        <w:pageBreakBefore/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lastRenderedPageBreak/>
        <w:t>Článek I</w:t>
      </w:r>
    </w:p>
    <w:p w14:paraId="796F8333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Základní ustanovení</w:t>
      </w:r>
    </w:p>
    <w:p w14:paraId="46093848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</w:p>
    <w:p w14:paraId="6AC10CA1" w14:textId="75F73F21" w:rsidR="006C761F" w:rsidRPr="004E5DA1" w:rsidRDefault="00F0142C" w:rsidP="004E5DA1">
      <w:pPr>
        <w:numPr>
          <w:ilvl w:val="0"/>
          <w:numId w:val="3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Objednatel je </w:t>
      </w:r>
      <w:r w:rsidR="00883EBC" w:rsidRPr="004E5DA1">
        <w:rPr>
          <w:rFonts w:eastAsia="Calibri" w:cs="Arial"/>
        </w:rPr>
        <w:t xml:space="preserve">vlastníkem </w:t>
      </w:r>
      <w:r w:rsidR="002D3F48" w:rsidRPr="004E5DA1">
        <w:rPr>
          <w:rFonts w:eastAsia="Calibri" w:cs="Arial"/>
        </w:rPr>
        <w:t>a p</w:t>
      </w:r>
      <w:r w:rsidRPr="004E5DA1">
        <w:rPr>
          <w:rFonts w:eastAsia="Calibri" w:cs="Arial"/>
        </w:rPr>
        <w:t xml:space="preserve">rovozovatelem </w:t>
      </w:r>
      <w:r w:rsidR="006C761F" w:rsidRPr="004E5DA1">
        <w:rPr>
          <w:rFonts w:eastAsia="Calibri" w:cs="Arial"/>
        </w:rPr>
        <w:t>ČO</w:t>
      </w:r>
      <w:r w:rsidR="006B21C6">
        <w:rPr>
          <w:rFonts w:eastAsia="Calibri" w:cs="Arial"/>
        </w:rPr>
        <w:t xml:space="preserve">V BC </w:t>
      </w:r>
      <w:r w:rsidR="000635AE">
        <w:rPr>
          <w:rFonts w:eastAsia="Calibri" w:cs="Arial"/>
        </w:rPr>
        <w:t xml:space="preserve">40 KB </w:t>
      </w:r>
      <w:r w:rsidR="00F873A2">
        <w:rPr>
          <w:rFonts w:eastAsia="Calibri" w:cs="Arial"/>
        </w:rPr>
        <w:t>umístěn</w:t>
      </w:r>
      <w:r w:rsidR="000635AE">
        <w:rPr>
          <w:rFonts w:eastAsia="Calibri" w:cs="Arial"/>
        </w:rPr>
        <w:t>é</w:t>
      </w:r>
      <w:r w:rsidR="00F873A2">
        <w:rPr>
          <w:rFonts w:eastAsia="Calibri" w:cs="Arial"/>
        </w:rPr>
        <w:t xml:space="preserve"> na pozemku </w:t>
      </w:r>
      <w:proofErr w:type="spellStart"/>
      <w:r w:rsidR="00F873A2">
        <w:rPr>
          <w:rFonts w:eastAsia="Calibri" w:cs="Arial"/>
        </w:rPr>
        <w:t>parc</w:t>
      </w:r>
      <w:proofErr w:type="spellEnd"/>
      <w:r w:rsidR="00F873A2">
        <w:rPr>
          <w:rFonts w:eastAsia="Calibri" w:cs="Arial"/>
        </w:rPr>
        <w:t>. č. 1590 v katastrálním území Hluboká nad Vltavou</w:t>
      </w:r>
      <w:r w:rsidR="000F3110">
        <w:rPr>
          <w:rFonts w:eastAsia="Calibri" w:cs="Arial"/>
        </w:rPr>
        <w:t xml:space="preserve"> (dále „ČOV“).</w:t>
      </w:r>
    </w:p>
    <w:p w14:paraId="0B0E5A9A" w14:textId="6D0802FE" w:rsidR="00A1263D" w:rsidRPr="004E5DA1" w:rsidRDefault="00F0142C" w:rsidP="004E5DA1">
      <w:pPr>
        <w:numPr>
          <w:ilvl w:val="0"/>
          <w:numId w:val="3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 Objednatel má zájem o zajištění vybraných servisních činností souvisejících s</w:t>
      </w:r>
      <w:r w:rsidR="001D0764">
        <w:rPr>
          <w:rFonts w:eastAsia="Calibri" w:cs="Arial"/>
        </w:rPr>
        <w:t>e zkušebním</w:t>
      </w:r>
      <w:r w:rsidR="00FB4298" w:rsidRPr="004E5DA1">
        <w:rPr>
          <w:rFonts w:eastAsia="Calibri" w:cs="Arial"/>
        </w:rPr>
        <w:t xml:space="preserve"> provozem </w:t>
      </w:r>
      <w:r w:rsidR="006C761F" w:rsidRPr="004E5DA1">
        <w:rPr>
          <w:rFonts w:eastAsia="Calibri" w:cs="Arial"/>
        </w:rPr>
        <w:t>ČOV.</w:t>
      </w:r>
    </w:p>
    <w:p w14:paraId="40B67ED1" w14:textId="77777777" w:rsidR="00F0142C" w:rsidRPr="004E5DA1" w:rsidRDefault="00F0142C" w:rsidP="004E5DA1">
      <w:pPr>
        <w:numPr>
          <w:ilvl w:val="0"/>
          <w:numId w:val="3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>Po</w:t>
      </w:r>
      <w:r w:rsidR="00A1263D" w:rsidRPr="004E5DA1">
        <w:rPr>
          <w:rFonts w:eastAsia="Calibri" w:cs="Arial"/>
        </w:rPr>
        <w:t>skytovatel je právnickou osobou</w:t>
      </w:r>
      <w:r w:rsidRPr="004E5DA1">
        <w:rPr>
          <w:rFonts w:eastAsia="Calibri" w:cs="Arial"/>
        </w:rPr>
        <w:t xml:space="preserve"> založe</w:t>
      </w:r>
      <w:r w:rsidR="00A1263D" w:rsidRPr="004E5DA1">
        <w:rPr>
          <w:rFonts w:eastAsia="Calibri" w:cs="Arial"/>
        </w:rPr>
        <w:t>nou podle českého právního řádu</w:t>
      </w:r>
      <w:r w:rsidRPr="004E5DA1">
        <w:rPr>
          <w:rFonts w:eastAsia="Calibri" w:cs="Arial"/>
        </w:rPr>
        <w:t xml:space="preserve"> </w:t>
      </w:r>
      <w:r w:rsidR="006C761F" w:rsidRPr="004E5DA1">
        <w:rPr>
          <w:rFonts w:eastAsia="Calibri" w:cs="Arial"/>
        </w:rPr>
        <w:t>způsobilou</w:t>
      </w:r>
      <w:r w:rsidRPr="004E5DA1">
        <w:rPr>
          <w:rFonts w:eastAsia="Calibri" w:cs="Arial"/>
        </w:rPr>
        <w:t xml:space="preserve"> k provádění servisní činnosti podle této smlouvy.</w:t>
      </w:r>
    </w:p>
    <w:p w14:paraId="342BEC99" w14:textId="77777777" w:rsidR="00F0142C" w:rsidRPr="004E5DA1" w:rsidRDefault="00F0142C" w:rsidP="004E5DA1">
      <w:pPr>
        <w:numPr>
          <w:ilvl w:val="0"/>
          <w:numId w:val="3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>Smluvní strany</w:t>
      </w:r>
      <w:r w:rsidR="00795361" w:rsidRPr="004E5DA1">
        <w:rPr>
          <w:rFonts w:eastAsia="Calibri" w:cs="Arial"/>
        </w:rPr>
        <w:t xml:space="preserve"> uzavírají tuto smlouvu jako nepojmenovaný </w:t>
      </w:r>
      <w:r w:rsidRPr="004E5DA1">
        <w:rPr>
          <w:rFonts w:eastAsia="Calibri" w:cs="Arial"/>
        </w:rPr>
        <w:t>kontrakt zahrnující v sobě prvky smlouvy o dílo a prvky smlouvy o kontrolní činnosti. Smluvní strany shodně potvrzují, že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 xml:space="preserve">předmětem této smlouvy </w:t>
      </w:r>
      <w:r w:rsidRPr="004E5DA1">
        <w:rPr>
          <w:rFonts w:eastAsia="Calibri" w:cs="Arial"/>
          <w:b/>
          <w:bCs/>
        </w:rPr>
        <w:t>není</w:t>
      </w:r>
      <w:r w:rsidRPr="004E5DA1">
        <w:rPr>
          <w:rFonts w:eastAsia="Calibri" w:cs="Arial"/>
        </w:rPr>
        <w:t xml:space="preserve"> provozování výše uvedené</w:t>
      </w:r>
      <w:r w:rsidR="009F06F9" w:rsidRPr="004E5DA1">
        <w:rPr>
          <w:rFonts w:eastAsia="Calibri" w:cs="Arial"/>
        </w:rPr>
        <w:t xml:space="preserve"> </w:t>
      </w:r>
      <w:r w:rsidR="006C761F" w:rsidRPr="004E5DA1">
        <w:rPr>
          <w:rFonts w:eastAsia="Calibri" w:cs="Arial"/>
        </w:rPr>
        <w:t>ČOV</w:t>
      </w:r>
      <w:r w:rsidRPr="004E5DA1">
        <w:rPr>
          <w:rFonts w:eastAsia="Calibri" w:cs="Arial"/>
        </w:rPr>
        <w:t xml:space="preserve"> Poskytovatelem. </w:t>
      </w:r>
    </w:p>
    <w:p w14:paraId="142066CD" w14:textId="77777777" w:rsidR="00F0142C" w:rsidRPr="004E5DA1" w:rsidRDefault="00F0142C" w:rsidP="004E5DA1">
      <w:pPr>
        <w:spacing w:after="0"/>
        <w:jc w:val="both"/>
        <w:rPr>
          <w:rFonts w:eastAsia="Calibri" w:cs="Arial"/>
        </w:rPr>
      </w:pPr>
    </w:p>
    <w:p w14:paraId="3A14894F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Článek II.</w:t>
      </w:r>
    </w:p>
    <w:p w14:paraId="40E47670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Předmět smlouvy</w:t>
      </w:r>
    </w:p>
    <w:p w14:paraId="17A07F41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</w:p>
    <w:p w14:paraId="033EAEEB" w14:textId="77777777" w:rsidR="002D63E8" w:rsidRPr="004E5DA1" w:rsidRDefault="00F0142C" w:rsidP="004E5DA1">
      <w:pPr>
        <w:numPr>
          <w:ilvl w:val="0"/>
          <w:numId w:val="11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Touto smlouvou se Poskytovatel zavazuje provádět na svůj náklad, na své nebezpečí, způsobem, v rozsahu a za podmínek dohodnutých v</w:t>
      </w:r>
      <w:r w:rsidR="00A33A66" w:rsidRPr="004E5DA1">
        <w:rPr>
          <w:rFonts w:eastAsia="Calibri" w:cs="Arial"/>
        </w:rPr>
        <w:t xml:space="preserve"> této smlouvě servisní činnosti</w:t>
      </w:r>
      <w:r w:rsidRPr="004E5DA1">
        <w:rPr>
          <w:rFonts w:eastAsia="Calibri" w:cs="Arial"/>
        </w:rPr>
        <w:t xml:space="preserve"> blíže vymezené v dalších ustan</w:t>
      </w:r>
      <w:r w:rsidR="009F06F9" w:rsidRPr="004E5DA1">
        <w:rPr>
          <w:rFonts w:eastAsia="Calibri" w:cs="Arial"/>
        </w:rPr>
        <w:t xml:space="preserve">oveních této smlouvy </w:t>
      </w:r>
      <w:r w:rsidR="006C761F" w:rsidRPr="004E5DA1">
        <w:rPr>
          <w:rFonts w:eastAsia="Calibri" w:cs="Arial"/>
        </w:rPr>
        <w:t>pro Objednatele</w:t>
      </w:r>
      <w:r w:rsidR="009F06F9" w:rsidRPr="004E5DA1">
        <w:rPr>
          <w:rFonts w:eastAsia="Calibri" w:cs="Arial"/>
        </w:rPr>
        <w:t>.</w:t>
      </w:r>
    </w:p>
    <w:p w14:paraId="16C919BB" w14:textId="77777777" w:rsidR="00F0142C" w:rsidRPr="004E5DA1" w:rsidRDefault="00F0142C" w:rsidP="004E5DA1">
      <w:pPr>
        <w:numPr>
          <w:ilvl w:val="0"/>
          <w:numId w:val="11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Objednatel se zavazuje poskytovat Poskytovateli dohodnuté spolupůsobení, servisní práce přebírat a platit dohodnutou cenu za jejich provedení.</w:t>
      </w:r>
    </w:p>
    <w:p w14:paraId="3BECE2CB" w14:textId="77777777" w:rsidR="00F0142C" w:rsidRPr="004E5DA1" w:rsidRDefault="00F0142C" w:rsidP="004E5DA1">
      <w:pPr>
        <w:spacing w:after="0"/>
        <w:jc w:val="center"/>
        <w:rPr>
          <w:rFonts w:eastAsia="Calibri" w:cs="Arial"/>
        </w:rPr>
      </w:pPr>
    </w:p>
    <w:p w14:paraId="09C557A5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Článek III.</w:t>
      </w:r>
    </w:p>
    <w:p w14:paraId="72C01CDF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Rozsah a způsob poskytování služeb</w:t>
      </w:r>
    </w:p>
    <w:p w14:paraId="4F207F3D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</w:p>
    <w:p w14:paraId="2CBE141D" w14:textId="70CEDC9C" w:rsidR="00F0142C" w:rsidRPr="004E5DA1" w:rsidRDefault="00F0142C" w:rsidP="004E5DA1">
      <w:pPr>
        <w:pStyle w:val="Odstavecseseznamem"/>
        <w:numPr>
          <w:ilvl w:val="0"/>
          <w:numId w:val="2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Poskytovatel se</w:t>
      </w:r>
      <w:r w:rsidR="001D0764">
        <w:rPr>
          <w:rFonts w:eastAsia="Calibri" w:cs="Arial"/>
        </w:rPr>
        <w:t xml:space="preserve"> po dobu zkušebního provozu ČOV</w:t>
      </w:r>
      <w:r w:rsidRPr="004E5DA1">
        <w:rPr>
          <w:rFonts w:eastAsia="Calibri" w:cs="Arial"/>
        </w:rPr>
        <w:t xml:space="preserve"> </w:t>
      </w:r>
      <w:r w:rsidR="001D0764" w:rsidRPr="004E5DA1">
        <w:rPr>
          <w:rFonts w:eastAsia="Calibri" w:cs="Arial"/>
        </w:rPr>
        <w:t xml:space="preserve">zavazuje </w:t>
      </w:r>
      <w:r w:rsidRPr="004E5DA1">
        <w:rPr>
          <w:rFonts w:eastAsia="Calibri" w:cs="Arial"/>
        </w:rPr>
        <w:t>zabezpečovat pro Objednatele služby v následujícím okruhu činností:</w:t>
      </w:r>
    </w:p>
    <w:p w14:paraId="5D2A50AE" w14:textId="77777777" w:rsidR="00F0142C" w:rsidRPr="004E5DA1" w:rsidRDefault="00E40E38" w:rsidP="004E5DA1">
      <w:pPr>
        <w:numPr>
          <w:ilvl w:val="1"/>
          <w:numId w:val="2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zajištění servisních činností</w:t>
      </w:r>
      <w:r w:rsidR="00A33A66" w:rsidRPr="004E5DA1">
        <w:rPr>
          <w:rFonts w:eastAsia="Calibri" w:cs="Arial"/>
        </w:rPr>
        <w:t>:</w:t>
      </w:r>
    </w:p>
    <w:p w14:paraId="52C38C3B" w14:textId="77777777" w:rsidR="00F0142C" w:rsidRPr="004E5DA1" w:rsidRDefault="00F0142C" w:rsidP="004E5DA1">
      <w:pPr>
        <w:numPr>
          <w:ilvl w:val="0"/>
          <w:numId w:val="13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kontrol</w:t>
      </w:r>
      <w:r w:rsidR="00815FDD" w:rsidRPr="004E5DA1">
        <w:rPr>
          <w:rFonts w:eastAsia="Calibri" w:cs="Arial"/>
        </w:rPr>
        <w:t>a</w:t>
      </w:r>
      <w:r w:rsidRPr="004E5DA1">
        <w:rPr>
          <w:rFonts w:eastAsia="Calibri" w:cs="Arial"/>
        </w:rPr>
        <w:t xml:space="preserve"> chodu </w:t>
      </w:r>
      <w:r w:rsidR="00E40E38" w:rsidRPr="004E5DA1">
        <w:rPr>
          <w:rFonts w:eastAsia="Calibri" w:cs="Arial"/>
        </w:rPr>
        <w:t xml:space="preserve">technologie </w:t>
      </w:r>
      <w:r w:rsidR="00E55C85" w:rsidRPr="004E5DA1">
        <w:rPr>
          <w:rFonts w:eastAsia="Calibri" w:cs="Arial"/>
        </w:rPr>
        <w:t>ČO</w:t>
      </w:r>
      <w:r w:rsidRPr="004E5DA1">
        <w:rPr>
          <w:rFonts w:eastAsia="Calibri" w:cs="Arial"/>
        </w:rPr>
        <w:t>V</w:t>
      </w:r>
      <w:r w:rsidR="006C761F" w:rsidRPr="004E5DA1">
        <w:rPr>
          <w:rFonts w:eastAsia="Calibri" w:cs="Arial"/>
        </w:rPr>
        <w:t xml:space="preserve"> (dále jen „Servisní prohlídka“). </w:t>
      </w:r>
    </w:p>
    <w:p w14:paraId="784326AD" w14:textId="59AB8CDE" w:rsidR="006C761F" w:rsidRPr="004E5DA1" w:rsidRDefault="006C761F" w:rsidP="004E5DA1">
      <w:pPr>
        <w:numPr>
          <w:ilvl w:val="0"/>
          <w:numId w:val="13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návrhy na opravy</w:t>
      </w:r>
      <w:r w:rsidR="00AA72CD">
        <w:rPr>
          <w:rFonts w:eastAsia="Calibri" w:cs="Arial"/>
        </w:rPr>
        <w:t xml:space="preserve"> a</w:t>
      </w:r>
      <w:r w:rsidR="00B13B67">
        <w:rPr>
          <w:rFonts w:eastAsia="Calibri" w:cs="Arial"/>
        </w:rPr>
        <w:t xml:space="preserve"> </w:t>
      </w:r>
      <w:r w:rsidRPr="004E5DA1">
        <w:rPr>
          <w:rFonts w:eastAsia="Calibri" w:cs="Arial"/>
        </w:rPr>
        <w:t xml:space="preserve">úpravy ČOV </w:t>
      </w:r>
    </w:p>
    <w:p w14:paraId="180B2033" w14:textId="77777777" w:rsidR="007419FD" w:rsidRPr="004E5DA1" w:rsidRDefault="00C96451" w:rsidP="004E5DA1">
      <w:pPr>
        <w:numPr>
          <w:ilvl w:val="0"/>
          <w:numId w:val="13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návrhy </w:t>
      </w:r>
      <w:r w:rsidR="00F31591" w:rsidRPr="004E5DA1">
        <w:rPr>
          <w:rFonts w:eastAsia="Calibri" w:cs="Arial"/>
        </w:rPr>
        <w:t xml:space="preserve">na zlepšení činnosti ČOV </w:t>
      </w:r>
    </w:p>
    <w:p w14:paraId="3E7AF5DB" w14:textId="26485D91" w:rsidR="00F30DCD" w:rsidRPr="004E5DA1" w:rsidRDefault="00F30DCD" w:rsidP="004E5DA1">
      <w:pPr>
        <w:numPr>
          <w:ilvl w:val="1"/>
          <w:numId w:val="2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Zajištění periodických kontrolních laboratorních rozborů vod u akreditované laboratoře v rozsahu a četnosti dle platné legislativy</w:t>
      </w:r>
      <w:r w:rsidR="00FC3C98">
        <w:rPr>
          <w:rFonts w:eastAsia="Calibri" w:cs="Arial"/>
        </w:rPr>
        <w:t xml:space="preserve"> a </w:t>
      </w:r>
      <w:r w:rsidR="00FC3C98" w:rsidRPr="004E5DA1">
        <w:rPr>
          <w:rFonts w:eastAsia="Calibri" w:cs="Arial"/>
        </w:rPr>
        <w:t xml:space="preserve">dle </w:t>
      </w:r>
      <w:r w:rsidR="00745704">
        <w:rPr>
          <w:rFonts w:eastAsia="Calibri" w:cs="Arial"/>
        </w:rPr>
        <w:t>Rozhodnutí o povolení zkušebního provozu</w:t>
      </w:r>
      <w:r w:rsidRPr="004E5DA1">
        <w:rPr>
          <w:rFonts w:eastAsia="Calibri" w:cs="Arial"/>
        </w:rPr>
        <w:t>.</w:t>
      </w:r>
    </w:p>
    <w:p w14:paraId="627AD6FC" w14:textId="4EF00A67" w:rsidR="00F30DCD" w:rsidRDefault="00F30DCD" w:rsidP="004E5DA1">
      <w:pPr>
        <w:numPr>
          <w:ilvl w:val="1"/>
          <w:numId w:val="2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Technologický dozor </w:t>
      </w:r>
      <w:r w:rsidR="0092783B">
        <w:rPr>
          <w:rFonts w:eastAsia="Calibri" w:cs="Arial"/>
        </w:rPr>
        <w:t xml:space="preserve">včetně odběru vzorků dle bodu 1b </w:t>
      </w:r>
      <w:r w:rsidRPr="004E5DA1">
        <w:rPr>
          <w:rFonts w:eastAsia="Calibri" w:cs="Arial"/>
        </w:rPr>
        <w:t xml:space="preserve">v rozsahu </w:t>
      </w:r>
      <w:r w:rsidR="00FF26E4">
        <w:rPr>
          <w:rFonts w:eastAsia="Calibri" w:cs="Arial"/>
        </w:rPr>
        <w:t>6</w:t>
      </w:r>
      <w:r w:rsidR="00112E3E">
        <w:rPr>
          <w:rFonts w:eastAsia="Calibri" w:cs="Arial"/>
        </w:rPr>
        <w:t xml:space="preserve">x ročně </w:t>
      </w:r>
      <w:r w:rsidR="00FF26E4">
        <w:rPr>
          <w:rFonts w:eastAsia="Calibri" w:cs="Arial"/>
        </w:rPr>
        <w:t>–</w:t>
      </w:r>
      <w:r w:rsidR="00112E3E">
        <w:rPr>
          <w:rFonts w:eastAsia="Calibri" w:cs="Arial"/>
        </w:rPr>
        <w:t xml:space="preserve"> </w:t>
      </w:r>
      <w:r w:rsidR="00FF26E4">
        <w:rPr>
          <w:rFonts w:eastAsia="Calibri" w:cs="Arial"/>
        </w:rPr>
        <w:t xml:space="preserve">1x za 2 měsíce </w:t>
      </w:r>
    </w:p>
    <w:p w14:paraId="0C8F20C9" w14:textId="405EAD7E" w:rsidR="0062433B" w:rsidRPr="004E5DA1" w:rsidRDefault="0062433B" w:rsidP="0062433B">
      <w:pPr>
        <w:numPr>
          <w:ilvl w:val="1"/>
          <w:numId w:val="2"/>
        </w:numPr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>Vypracování zprávy s vyhodnocením výsledků zkušebního provozu ČOV.</w:t>
      </w:r>
    </w:p>
    <w:p w14:paraId="2D67A930" w14:textId="69CBE4F6" w:rsidR="00EE09A0" w:rsidRDefault="004E5DA1" w:rsidP="007240BF">
      <w:pPr>
        <w:pStyle w:val="Odstavecseseznamem"/>
        <w:spacing w:after="0"/>
        <w:ind w:left="360"/>
        <w:jc w:val="both"/>
      </w:pPr>
      <w:r w:rsidRPr="007240BF">
        <w:rPr>
          <w:rFonts w:eastAsia="Calibri" w:cs="Arial"/>
        </w:rPr>
        <w:t>Servisní</w:t>
      </w:r>
      <w:r w:rsidRPr="004E5DA1">
        <w:t xml:space="preserve"> prohlídka</w:t>
      </w:r>
      <w:r>
        <w:t xml:space="preserve"> dle bodu a), odběry dle bodu b) a technologický </w:t>
      </w:r>
      <w:r w:rsidR="00745704">
        <w:t xml:space="preserve">dozor dle bodu c) </w:t>
      </w:r>
      <w:r>
        <w:t>budou prováděny</w:t>
      </w:r>
      <w:r w:rsidRPr="004E5DA1">
        <w:t xml:space="preserve"> v rozsahu dle </w:t>
      </w:r>
      <w:r w:rsidR="00AA72CD">
        <w:t xml:space="preserve">přílohy č. 1 této </w:t>
      </w:r>
      <w:r w:rsidR="00D72C40">
        <w:t>smlouv</w:t>
      </w:r>
      <w:r w:rsidR="00B84449">
        <w:t>y</w:t>
      </w:r>
      <w:r w:rsidR="00D72C40">
        <w:t>,</w:t>
      </w:r>
      <w:r w:rsidR="00AA72CD">
        <w:t xml:space="preserve"> a to za úplatu dle </w:t>
      </w:r>
      <w:r w:rsidRPr="004E5DA1">
        <w:t>přiložené cenové nabídky, která je přílohou č.</w:t>
      </w:r>
      <w:r w:rsidR="00745704">
        <w:t> </w:t>
      </w:r>
      <w:r w:rsidR="00AA72CD">
        <w:t xml:space="preserve">2 </w:t>
      </w:r>
      <w:r w:rsidRPr="004E5DA1">
        <w:t xml:space="preserve">této </w:t>
      </w:r>
      <w:r>
        <w:t>smlouvy.</w:t>
      </w:r>
    </w:p>
    <w:p w14:paraId="2F1BF19F" w14:textId="39651B59" w:rsidR="00EE09A0" w:rsidRPr="004E5DA1" w:rsidRDefault="004E5DA1" w:rsidP="004E5DA1">
      <w:pPr>
        <w:pStyle w:val="Bezmezer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>
        <w:t>V případě potřeby je O</w:t>
      </w:r>
      <w:r w:rsidR="00EE09A0" w:rsidRPr="004E5DA1">
        <w:t>bjednatel oprávněn požadovat kontrolu nad rámec sjednaných Servisních prohlídek (dále jen „mimořádná kontrola“). Za každou takovou mimořád</w:t>
      </w:r>
      <w:r w:rsidR="00FD1B82" w:rsidRPr="004E5DA1">
        <w:t>nou kontrolu je O</w:t>
      </w:r>
      <w:r>
        <w:t>bjednatel povinen uhradit cenu/</w:t>
      </w:r>
      <w:r w:rsidR="00EE09A0" w:rsidRPr="004E5DA1">
        <w:t>úplatu dle aktuálního platného ceníku ENVI-PUR, s.r.o.</w:t>
      </w:r>
      <w:r>
        <w:t xml:space="preserve">, který je přílohou č. 2 této smlouvy. </w:t>
      </w:r>
    </w:p>
    <w:p w14:paraId="38577988" w14:textId="77777777" w:rsidR="00F30DCD" w:rsidRPr="004E5DA1" w:rsidRDefault="00F30DCD" w:rsidP="004E5DA1">
      <w:pPr>
        <w:spacing w:after="0"/>
        <w:ind w:left="720"/>
        <w:jc w:val="both"/>
        <w:rPr>
          <w:rFonts w:eastAsia="Calibri" w:cs="Arial"/>
        </w:rPr>
      </w:pPr>
    </w:p>
    <w:p w14:paraId="0EDE20AA" w14:textId="77777777" w:rsidR="002F2251" w:rsidRPr="004E5DA1" w:rsidRDefault="002F2251" w:rsidP="004E5DA1">
      <w:pPr>
        <w:spacing w:after="0"/>
        <w:rPr>
          <w:rFonts w:eastAsia="Calibri" w:cs="Arial"/>
        </w:rPr>
      </w:pPr>
    </w:p>
    <w:p w14:paraId="7A97CD75" w14:textId="77777777" w:rsidR="00F0142C" w:rsidRPr="004E5DA1" w:rsidRDefault="00F0142C" w:rsidP="007240BF">
      <w:pPr>
        <w:keepNext/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lastRenderedPageBreak/>
        <w:t>Článek IV.</w:t>
      </w:r>
    </w:p>
    <w:p w14:paraId="2CB1E815" w14:textId="77777777" w:rsidR="00F0142C" w:rsidRPr="004E5DA1" w:rsidRDefault="00F0142C" w:rsidP="007240BF">
      <w:pPr>
        <w:keepNext/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Základní podmínky poskytování služeb</w:t>
      </w:r>
    </w:p>
    <w:p w14:paraId="40213ABB" w14:textId="77777777" w:rsidR="00F0142C" w:rsidRPr="004E5DA1" w:rsidRDefault="00F0142C" w:rsidP="007240BF">
      <w:pPr>
        <w:keepNext/>
        <w:spacing w:after="0"/>
        <w:jc w:val="center"/>
        <w:rPr>
          <w:rFonts w:eastAsia="Calibri" w:cs="Arial"/>
          <w:b/>
        </w:rPr>
      </w:pPr>
    </w:p>
    <w:p w14:paraId="55D6EE40" w14:textId="77777777" w:rsidR="00F0142C" w:rsidRPr="004E5DA1" w:rsidRDefault="00F0142C" w:rsidP="004E5DA1">
      <w:pPr>
        <w:numPr>
          <w:ilvl w:val="0"/>
          <w:numId w:val="12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Poskytovatel je ve smyslu dohodnutého předmětu smlouvy povinen vykonávat výše specifikované služby s veškerou odbornou péčí, řádně a včas, v souladu s požadavky Objednatele, technologickými postupy, normami, obecně závaznými předpisy a zásadami této smlouvy. Součástí servisních prací nejsou rekonstrukce, dostavby a přestavby předmětného majetku.</w:t>
      </w:r>
    </w:p>
    <w:p w14:paraId="317EF0AE" w14:textId="77777777" w:rsidR="00F0142C" w:rsidRPr="004E5DA1" w:rsidRDefault="00F0142C" w:rsidP="004E5DA1">
      <w:pPr>
        <w:numPr>
          <w:ilvl w:val="0"/>
          <w:numId w:val="12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>Poskytovatel bude provádět sjednané práce přednostně pr</w:t>
      </w:r>
      <w:r w:rsidR="00EE09A0" w:rsidRPr="004E5DA1">
        <w:rPr>
          <w:rFonts w:eastAsia="Calibri" w:cs="Arial"/>
        </w:rPr>
        <w:t>ostřednictvím svých zaměstnanců.</w:t>
      </w:r>
    </w:p>
    <w:p w14:paraId="6DE41E79" w14:textId="77777777" w:rsidR="00F0142C" w:rsidRPr="004E5DA1" w:rsidRDefault="00F0142C" w:rsidP="004E5DA1">
      <w:pPr>
        <w:numPr>
          <w:ilvl w:val="0"/>
          <w:numId w:val="12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>Poskytovatel je oprávněn použít k provedení dílčích udržovacích prací subdodavatele. Za jimi provedenou práci ve vztahu k Objednateli odpovídá, jako by ji provedl sám.</w:t>
      </w:r>
    </w:p>
    <w:p w14:paraId="6371EAEF" w14:textId="77777777" w:rsidR="00F0142C" w:rsidRPr="004E5DA1" w:rsidRDefault="00F0142C" w:rsidP="004E5DA1">
      <w:pPr>
        <w:numPr>
          <w:ilvl w:val="0"/>
          <w:numId w:val="12"/>
        </w:numPr>
        <w:spacing w:after="0"/>
        <w:ind w:left="357" w:hanging="357"/>
        <w:jc w:val="both"/>
        <w:rPr>
          <w:rFonts w:eastAsia="Calibri" w:cs="Arial"/>
        </w:rPr>
      </w:pPr>
      <w:r w:rsidRPr="00B13B67">
        <w:rPr>
          <w:rFonts w:eastAsia="Calibri" w:cs="Arial"/>
        </w:rPr>
        <w:t xml:space="preserve">Strany sjednávají, že ke dni podpisu této smlouvy bude provedena vstupní kontrola stavu předmětu kontroly a údržby za přítomnosti zástupců obou smluvních stran a o výsledku této kontroly bude sepsán protokol </w:t>
      </w:r>
      <w:r w:rsidR="009536EB" w:rsidRPr="00B13B67">
        <w:rPr>
          <w:rFonts w:eastAsia="Calibri" w:cs="Arial"/>
        </w:rPr>
        <w:t xml:space="preserve">o </w:t>
      </w:r>
      <w:r w:rsidRPr="00B13B67">
        <w:rPr>
          <w:rFonts w:eastAsia="Calibri" w:cs="Arial"/>
        </w:rPr>
        <w:t>současné</w:t>
      </w:r>
      <w:r w:rsidR="009536EB" w:rsidRPr="00B13B67">
        <w:rPr>
          <w:rFonts w:eastAsia="Calibri" w:cs="Arial"/>
        </w:rPr>
        <w:t>m</w:t>
      </w:r>
      <w:r w:rsidRPr="00B13B67">
        <w:rPr>
          <w:rFonts w:eastAsia="Calibri" w:cs="Arial"/>
        </w:rPr>
        <w:t xml:space="preserve"> s</w:t>
      </w:r>
      <w:r w:rsidRPr="00B13B67">
        <w:rPr>
          <w:rFonts w:eastAsia="Calibri" w:cs="Arial"/>
          <w:color w:val="000000"/>
        </w:rPr>
        <w:t xml:space="preserve">tavu </w:t>
      </w:r>
      <w:r w:rsidR="00E55C85" w:rsidRPr="00B13B67">
        <w:rPr>
          <w:rFonts w:eastAsia="Calibri" w:cs="Arial"/>
          <w:color w:val="000000"/>
        </w:rPr>
        <w:t>ČOV</w:t>
      </w:r>
      <w:r w:rsidRPr="00B13B67">
        <w:rPr>
          <w:rFonts w:eastAsia="Calibri" w:cs="Arial"/>
        </w:rPr>
        <w:t>, který podepíší obě smluvn</w:t>
      </w:r>
      <w:r w:rsidR="00E55C85" w:rsidRPr="00B13B67">
        <w:rPr>
          <w:rFonts w:eastAsia="Calibri" w:cs="Arial"/>
        </w:rPr>
        <w:t xml:space="preserve">í strany a bude jako příloha č. </w:t>
      </w:r>
      <w:r w:rsidR="004E5DA1" w:rsidRPr="00B13B67">
        <w:rPr>
          <w:rFonts w:eastAsia="Calibri" w:cs="Arial"/>
        </w:rPr>
        <w:t>3</w:t>
      </w:r>
      <w:r w:rsidR="00815FDD" w:rsidRPr="00B13B67">
        <w:rPr>
          <w:rFonts w:eastAsia="Calibri" w:cs="Arial"/>
        </w:rPr>
        <w:t xml:space="preserve"> </w:t>
      </w:r>
      <w:r w:rsidRPr="00B13B67">
        <w:rPr>
          <w:rFonts w:eastAsia="Calibri" w:cs="Arial"/>
        </w:rPr>
        <w:t>nedílnou součástí této smlouvy. V této souvislosti smluvní strany sjednávají, že ke dni podpisu této smlouvy jmenovitě stanoví osoby kontaktní pro jednání ze vztahů touto smlouvou založených.</w:t>
      </w:r>
      <w:r w:rsidR="004E5DA1">
        <w:rPr>
          <w:rFonts w:eastAsia="Calibri" w:cs="Arial"/>
        </w:rPr>
        <w:t xml:space="preserve"> Tyto osoby jsou uvedeny v záhlaví této smlouvy.</w:t>
      </w:r>
    </w:p>
    <w:p w14:paraId="244ED115" w14:textId="77777777" w:rsidR="00F0142C" w:rsidRPr="004E5DA1" w:rsidRDefault="00033426" w:rsidP="004E5DA1">
      <w:pPr>
        <w:numPr>
          <w:ilvl w:val="0"/>
          <w:numId w:val="12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>Pro vyloučení všech pochybností smluvní strany potvrzují, že předmětem činnosti dle této smlouvy není provozování ČOV ze strany Poskytovatele, ani provádění obsluhy či údržby ČOV.</w:t>
      </w:r>
      <w:r w:rsidRPr="004E5DA1">
        <w:t xml:space="preserve"> Poskytovatel neodpovídá za poškození, poruchy a škody na zařízení způsobené nedodržováním denní údržby, tzn. trvalou obsluhou ČOV a nedodržováním pokynů k provozu ČOV stanovených provozním řádem ČOV.</w:t>
      </w:r>
    </w:p>
    <w:p w14:paraId="7EB7C893" w14:textId="77777777" w:rsidR="00033426" w:rsidRPr="004E5DA1" w:rsidRDefault="00033426" w:rsidP="004E5DA1">
      <w:pPr>
        <w:numPr>
          <w:ilvl w:val="0"/>
          <w:numId w:val="12"/>
        </w:numPr>
        <w:spacing w:after="0"/>
        <w:ind w:left="357" w:hanging="357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Jakékoliv doporučení učiněné Poskytovatelem dle této smlouvy má doporučující charakter a je zcela na odpovědnosti Objednatele, zda se daným doporučením bude řídit. </w:t>
      </w:r>
    </w:p>
    <w:p w14:paraId="6B96A736" w14:textId="77777777" w:rsidR="00130D8C" w:rsidRPr="004E5DA1" w:rsidRDefault="00130D8C" w:rsidP="007240BF">
      <w:pPr>
        <w:pStyle w:val="Odstavecseseznamem"/>
        <w:spacing w:after="0"/>
        <w:ind w:left="360"/>
        <w:jc w:val="center"/>
        <w:rPr>
          <w:rFonts w:eastAsia="Calibri" w:cs="Arial"/>
        </w:rPr>
      </w:pPr>
    </w:p>
    <w:p w14:paraId="0D99AD8B" w14:textId="77777777" w:rsidR="006F006E" w:rsidRPr="004E5DA1" w:rsidRDefault="006F006E" w:rsidP="004E5DA1">
      <w:pPr>
        <w:pStyle w:val="Odstavecseseznamem"/>
        <w:spacing w:after="0"/>
        <w:ind w:left="36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Článek V</w:t>
      </w:r>
    </w:p>
    <w:p w14:paraId="5BA368C3" w14:textId="77777777" w:rsidR="006F006E" w:rsidRDefault="00033426" w:rsidP="004E5DA1">
      <w:pPr>
        <w:pStyle w:val="Odstavecseseznamem"/>
        <w:spacing w:before="240" w:after="0"/>
        <w:ind w:left="360"/>
        <w:jc w:val="center"/>
        <w:rPr>
          <w:rFonts w:cs="Arial"/>
          <w:b/>
          <w:bCs/>
        </w:rPr>
      </w:pPr>
      <w:r w:rsidRPr="004E5DA1">
        <w:rPr>
          <w:rFonts w:cs="Arial"/>
          <w:b/>
          <w:bCs/>
        </w:rPr>
        <w:t>Provoz ČOV</w:t>
      </w:r>
    </w:p>
    <w:p w14:paraId="26F6F4AE" w14:textId="77777777" w:rsidR="004E5DA1" w:rsidRPr="004E5DA1" w:rsidRDefault="004E5DA1" w:rsidP="007240BF">
      <w:pPr>
        <w:pStyle w:val="Odstavecseseznamem"/>
        <w:spacing w:after="0"/>
        <w:ind w:left="360"/>
        <w:jc w:val="center"/>
        <w:rPr>
          <w:rFonts w:cs="Arial"/>
          <w:b/>
          <w:bCs/>
        </w:rPr>
      </w:pPr>
    </w:p>
    <w:p w14:paraId="6B158A01" w14:textId="1B8EFC28" w:rsidR="00033426" w:rsidRPr="004E5DA1" w:rsidRDefault="00033426" w:rsidP="004E5DA1">
      <w:pPr>
        <w:numPr>
          <w:ilvl w:val="0"/>
          <w:numId w:val="25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Objednatel zajistí provádění běžné denní údržby, každodenního dohledu a kontroly ČOV Poskytovatelem proškoleným pracovníkem v souladu s provozním řádem (dále jen „PŘ“). </w:t>
      </w:r>
    </w:p>
    <w:p w14:paraId="51B2275C" w14:textId="08B3330F" w:rsidR="00033426" w:rsidRPr="004E5DA1" w:rsidRDefault="00033426" w:rsidP="004E5DA1">
      <w:pPr>
        <w:numPr>
          <w:ilvl w:val="0"/>
          <w:numId w:val="25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Objednatel potvrzuje, že tento PŘ od Poskytovatele </w:t>
      </w:r>
      <w:r w:rsidR="00B84449">
        <w:rPr>
          <w:rFonts w:eastAsia="Calibri" w:cs="Arial"/>
        </w:rPr>
        <w:t xml:space="preserve">či od zhotovitele ČOV </w:t>
      </w:r>
      <w:r w:rsidRPr="004E5DA1">
        <w:rPr>
          <w:rFonts w:eastAsia="Calibri" w:cs="Arial"/>
        </w:rPr>
        <w:t xml:space="preserve">obdržel a předal jej pracovníkovi, který byl pověřen obsluhou ČOV. Objednatel zajistí vedení provozního deníku, do kterého budou zapisovány stavy kontrolovaných zařízení, měření spotřebované vody (dle vodoměru), totéž z el. energií, proteklého množství vody ČOV, koncentrace aktivovaného kalu a další stanovené skutečnosti. </w:t>
      </w:r>
    </w:p>
    <w:p w14:paraId="3A9CC5CB" w14:textId="77777777" w:rsidR="00033426" w:rsidRPr="004E5DA1" w:rsidRDefault="00033426" w:rsidP="007240BF">
      <w:pPr>
        <w:spacing w:after="0"/>
        <w:jc w:val="center"/>
      </w:pPr>
    </w:p>
    <w:p w14:paraId="2CEB33FF" w14:textId="58CFCE8B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Článek V</w:t>
      </w:r>
      <w:r w:rsidR="006F006E" w:rsidRPr="004E5DA1">
        <w:rPr>
          <w:rFonts w:eastAsia="Calibri" w:cs="Arial"/>
          <w:b/>
        </w:rPr>
        <w:t>I</w:t>
      </w:r>
    </w:p>
    <w:p w14:paraId="563697B3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Spolupůsobení Objednatele</w:t>
      </w:r>
    </w:p>
    <w:p w14:paraId="0766949C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</w:p>
    <w:p w14:paraId="055FCB57" w14:textId="77777777" w:rsidR="00F0142C" w:rsidRPr="004E5DA1" w:rsidRDefault="00F0142C" w:rsidP="004E5DA1">
      <w:pPr>
        <w:numPr>
          <w:ilvl w:val="0"/>
          <w:numId w:val="26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Objednatel se zavazuje poskytnout Poskytovateli k plnění jeho povinností podle této smlouvy následující spolupůsobení:</w:t>
      </w:r>
    </w:p>
    <w:p w14:paraId="47087197" w14:textId="77777777" w:rsidR="00F0142C" w:rsidRPr="004E5DA1" w:rsidRDefault="00F0142C" w:rsidP="004E5DA1">
      <w:pPr>
        <w:spacing w:after="0"/>
        <w:jc w:val="both"/>
        <w:rPr>
          <w:rFonts w:eastAsia="Calibri" w:cs="Arial"/>
        </w:rPr>
      </w:pPr>
    </w:p>
    <w:p w14:paraId="29FA9568" w14:textId="77777777" w:rsidR="00F0142C" w:rsidRPr="004E5DA1" w:rsidRDefault="00F0142C" w:rsidP="004E5DA1">
      <w:pPr>
        <w:pStyle w:val="Odstavecseseznamem"/>
        <w:numPr>
          <w:ilvl w:val="0"/>
          <w:numId w:val="4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Objednatel je povinen umožnit Poskytovateli, resp. jeho pověřeným zaměstnancům, vjíždění a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vstup na pozemky, do objektů a zařízení Objednatele v souvislosti s výkonem prací podle této smlouvy.</w:t>
      </w:r>
    </w:p>
    <w:p w14:paraId="0D4291AC" w14:textId="77777777" w:rsidR="00F0142C" w:rsidRPr="004E5DA1" w:rsidRDefault="00F0142C" w:rsidP="004E5DA1">
      <w:pPr>
        <w:numPr>
          <w:ilvl w:val="0"/>
          <w:numId w:val="4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Objednatel umožní Poskytovateli čerpat energie potřebné pro výkon prací podle této smlouvy. Náklady čerpání energií ponese Objednatel.</w:t>
      </w:r>
    </w:p>
    <w:p w14:paraId="4DDB339F" w14:textId="77777777" w:rsidR="00033426" w:rsidRPr="004E5DA1" w:rsidRDefault="00033426" w:rsidP="004E5DA1">
      <w:pPr>
        <w:numPr>
          <w:ilvl w:val="0"/>
          <w:numId w:val="4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lastRenderedPageBreak/>
        <w:t>Jakoukoliv součinnost nezbytnou k řádnému plnění povinností dle této smlouvy.</w:t>
      </w:r>
    </w:p>
    <w:p w14:paraId="6D58472E" w14:textId="77777777" w:rsidR="00033426" w:rsidRPr="004E5DA1" w:rsidRDefault="00033426" w:rsidP="004E5DA1">
      <w:pPr>
        <w:spacing w:after="0"/>
        <w:ind w:hanging="284"/>
        <w:jc w:val="center"/>
        <w:rPr>
          <w:rFonts w:eastAsia="Calibri" w:cs="Arial"/>
        </w:rPr>
      </w:pPr>
    </w:p>
    <w:p w14:paraId="6EAFA98B" w14:textId="77777777" w:rsidR="00F0142C" w:rsidRPr="004E5DA1" w:rsidRDefault="00F0142C" w:rsidP="004E5DA1">
      <w:pPr>
        <w:spacing w:after="0"/>
        <w:ind w:hanging="284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Článek VI</w:t>
      </w:r>
      <w:r w:rsidR="006F006E" w:rsidRPr="004E5DA1">
        <w:rPr>
          <w:rFonts w:eastAsia="Calibri" w:cs="Arial"/>
          <w:b/>
        </w:rPr>
        <w:t>I</w:t>
      </w:r>
    </w:p>
    <w:p w14:paraId="640820D2" w14:textId="77777777" w:rsidR="00F0142C" w:rsidRPr="004E5DA1" w:rsidRDefault="00F0142C" w:rsidP="004E5DA1">
      <w:pPr>
        <w:spacing w:after="0"/>
        <w:ind w:hanging="284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Termíny plnění</w:t>
      </w:r>
      <w:r w:rsidR="000372DB" w:rsidRPr="004E5DA1">
        <w:rPr>
          <w:rFonts w:eastAsia="Calibri" w:cs="Arial"/>
          <w:b/>
        </w:rPr>
        <w:t xml:space="preserve"> a místo plnění</w:t>
      </w:r>
    </w:p>
    <w:p w14:paraId="26E004B6" w14:textId="77777777" w:rsidR="00F0142C" w:rsidRPr="004E5DA1" w:rsidRDefault="00F0142C" w:rsidP="004E5DA1">
      <w:pPr>
        <w:spacing w:after="0"/>
        <w:ind w:hanging="284"/>
        <w:jc w:val="center"/>
        <w:rPr>
          <w:rFonts w:eastAsia="Calibri" w:cs="Arial"/>
          <w:b/>
        </w:rPr>
      </w:pPr>
    </w:p>
    <w:p w14:paraId="7B218D96" w14:textId="375A35F7" w:rsidR="00F0142C" w:rsidRDefault="000372DB" w:rsidP="004E5DA1">
      <w:pPr>
        <w:numPr>
          <w:ilvl w:val="0"/>
          <w:numId w:val="5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Termíny provádění činností dle této smlouvy vyplývají z přílohy č. 1</w:t>
      </w:r>
      <w:r w:rsidR="000F3110">
        <w:rPr>
          <w:rFonts w:eastAsia="Calibri" w:cs="Arial"/>
        </w:rPr>
        <w:t>.</w:t>
      </w:r>
    </w:p>
    <w:p w14:paraId="51419AAB" w14:textId="77777777" w:rsidR="000372DB" w:rsidRPr="004E5DA1" w:rsidRDefault="000372DB" w:rsidP="004E5DA1">
      <w:pPr>
        <w:numPr>
          <w:ilvl w:val="0"/>
          <w:numId w:val="5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Pokud není v této smlouvě sjednáno jinak, Poskytovatel neodpovídá za plnění povinností vyplývající pro Objednatele z obecně závazných právních předpisů či rozhodnutí příslušných orgánů vztahujících se k ČOV. </w:t>
      </w:r>
    </w:p>
    <w:p w14:paraId="734B4EF4" w14:textId="77777777" w:rsidR="00745704" w:rsidRDefault="000372DB" w:rsidP="00112E3E">
      <w:pPr>
        <w:numPr>
          <w:ilvl w:val="0"/>
          <w:numId w:val="5"/>
        </w:numPr>
        <w:spacing w:after="0"/>
        <w:rPr>
          <w:rFonts w:eastAsia="Calibri" w:cs="Arial"/>
        </w:rPr>
      </w:pPr>
      <w:r w:rsidRPr="00112E3E">
        <w:rPr>
          <w:rFonts w:eastAsia="Calibri" w:cs="Arial"/>
        </w:rPr>
        <w:t xml:space="preserve">Místem plnění je </w:t>
      </w:r>
      <w:r w:rsidR="00112E3E">
        <w:rPr>
          <w:rFonts w:eastAsia="Calibri" w:cs="Arial"/>
        </w:rPr>
        <w:t xml:space="preserve">ČOV BC </w:t>
      </w:r>
      <w:r w:rsidR="000635AE">
        <w:rPr>
          <w:rFonts w:eastAsia="Calibri" w:cs="Arial"/>
        </w:rPr>
        <w:t>40 KB</w:t>
      </w:r>
      <w:r w:rsidR="0049724B">
        <w:rPr>
          <w:rFonts w:eastAsia="Calibri" w:cs="Arial"/>
        </w:rPr>
        <w:t xml:space="preserve"> na pozemku </w:t>
      </w:r>
      <w:proofErr w:type="spellStart"/>
      <w:r w:rsidR="00745704">
        <w:rPr>
          <w:rFonts w:eastAsia="Calibri" w:cs="Arial"/>
        </w:rPr>
        <w:t>parc</w:t>
      </w:r>
      <w:proofErr w:type="spellEnd"/>
      <w:r w:rsidR="00745704">
        <w:rPr>
          <w:rFonts w:eastAsia="Calibri" w:cs="Arial"/>
        </w:rPr>
        <w:t>. č. 1590 v </w:t>
      </w:r>
      <w:proofErr w:type="spellStart"/>
      <w:r w:rsidR="00745704">
        <w:rPr>
          <w:rFonts w:eastAsia="Calibri" w:cs="Arial"/>
        </w:rPr>
        <w:t>k.ú</w:t>
      </w:r>
      <w:proofErr w:type="spellEnd"/>
      <w:r w:rsidR="00745704">
        <w:rPr>
          <w:rFonts w:eastAsia="Calibri" w:cs="Arial"/>
        </w:rPr>
        <w:t>. Hluboká nad Vltavou,</w:t>
      </w:r>
    </w:p>
    <w:p w14:paraId="42F7F3FA" w14:textId="4E1B9F83" w:rsidR="001B0CF7" w:rsidRPr="00112E3E" w:rsidRDefault="00745704" w:rsidP="007240BF">
      <w:pPr>
        <w:spacing w:after="0"/>
        <w:ind w:left="360"/>
        <w:rPr>
          <w:rFonts w:eastAsia="Calibri" w:cs="Arial"/>
        </w:rPr>
      </w:pPr>
      <w:r>
        <w:rPr>
          <w:rFonts w:eastAsia="Calibri" w:cs="Arial"/>
        </w:rPr>
        <w:t>NZM Ohrada, Ohrada 17, Hluboká nad Vltavou.</w:t>
      </w:r>
    </w:p>
    <w:p w14:paraId="3D579569" w14:textId="77777777" w:rsidR="001B0CF7" w:rsidRPr="004E5DA1" w:rsidRDefault="001B0CF7" w:rsidP="004E5DA1">
      <w:pPr>
        <w:spacing w:after="0"/>
        <w:jc w:val="center"/>
        <w:rPr>
          <w:rFonts w:eastAsia="Calibri" w:cs="Arial"/>
        </w:rPr>
      </w:pPr>
    </w:p>
    <w:p w14:paraId="640BC3F2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Článek VII</w:t>
      </w:r>
      <w:r w:rsidR="006F006E" w:rsidRPr="004E5DA1">
        <w:rPr>
          <w:rFonts w:eastAsia="Calibri" w:cs="Arial"/>
          <w:b/>
        </w:rPr>
        <w:t>I</w:t>
      </w:r>
      <w:r w:rsidRPr="004E5DA1">
        <w:rPr>
          <w:rFonts w:eastAsia="Calibri" w:cs="Arial"/>
          <w:b/>
        </w:rPr>
        <w:t>.</w:t>
      </w:r>
    </w:p>
    <w:p w14:paraId="3268FCD9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Odpovědnost za škodu</w:t>
      </w:r>
    </w:p>
    <w:p w14:paraId="00B8D3D2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</w:p>
    <w:p w14:paraId="4DA2E19A" w14:textId="77777777" w:rsidR="00F0142C" w:rsidRPr="004E5DA1" w:rsidRDefault="00F0142C" w:rsidP="004E5DA1">
      <w:pPr>
        <w:numPr>
          <w:ilvl w:val="0"/>
          <w:numId w:val="6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Poskytovatel odpovídá za škody vzniklé Objednateli v důsledku vadně prováděných prací pro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 xml:space="preserve">Objednatele podle této smlouvy v souladu s příslušnými ustanoveními </w:t>
      </w:r>
      <w:r w:rsidR="00EB77FB" w:rsidRPr="004E5DA1">
        <w:rPr>
          <w:rFonts w:eastAsia="Calibri" w:cs="Arial"/>
        </w:rPr>
        <w:t xml:space="preserve">občanského </w:t>
      </w:r>
      <w:r w:rsidRPr="004E5DA1">
        <w:rPr>
          <w:rFonts w:eastAsia="Calibri" w:cs="Arial"/>
        </w:rPr>
        <w:t xml:space="preserve">zákoníku. Poskytovatel neodpovídá za škody, které vznikly v důsledku nesprávných nebo neúplných informací Objednatele o stavu předmětu smlouvy ani za škody, které vzniknou v důsledku nedodržení pokynů Poskytovatele, týkajících se termínu, způsobu a rozsahu odstranění závad předmětu servisních služeb Objednatelem. </w:t>
      </w:r>
      <w:r w:rsidR="00EB77FB" w:rsidRPr="004E5DA1">
        <w:rPr>
          <w:rFonts w:eastAsia="Calibri" w:cs="Arial"/>
        </w:rPr>
        <w:t>Poskytovatel je povinen bez zbytečného odkladu poučit Objednatele o nevhodnosti jakéhokoliv jim uděleného pokynu.</w:t>
      </w:r>
    </w:p>
    <w:p w14:paraId="7CB5A144" w14:textId="77777777" w:rsidR="00F0142C" w:rsidRDefault="00F0142C" w:rsidP="004E5DA1">
      <w:pPr>
        <w:numPr>
          <w:ilvl w:val="0"/>
          <w:numId w:val="6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Objednatel je oprávněn provádět kontrolu Poskytovatelem provedených prací. V případě zjištěných vad a nedodělků je Objednatel povinen upozornit na ně Poskytovatele bez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zbytečného odkladu po jejich zjištění a stanovit mu náhradní termín jejich vykonání. O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zjištěné závadě díla a způsobu její opravy provede Objednatel bez zbytečného odkladu po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jejím zjištění záznam v provozní knize a upozorní na ně Poskytovatele rovněž písemně nebo telefonicky, jedná-li se o závadu, jejíž odstranění nesnese odkladu.</w:t>
      </w:r>
    </w:p>
    <w:p w14:paraId="5EF8AE94" w14:textId="77777777" w:rsidR="006504E6" w:rsidRDefault="006504E6" w:rsidP="004E5DA1">
      <w:pPr>
        <w:numPr>
          <w:ilvl w:val="0"/>
          <w:numId w:val="6"/>
        </w:numPr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>Poskytovatel výslovně neodpovídá za jakékoliv sankce a pokuty, které byly Objednateli uloženy v souvislosti s provozem ČOV.</w:t>
      </w:r>
    </w:p>
    <w:p w14:paraId="280B190C" w14:textId="543C5BDF" w:rsidR="007419FD" w:rsidRPr="00AA72CD" w:rsidRDefault="006504E6" w:rsidP="00B327B4">
      <w:pPr>
        <w:numPr>
          <w:ilvl w:val="0"/>
          <w:numId w:val="6"/>
        </w:numPr>
        <w:spacing w:after="0"/>
        <w:jc w:val="both"/>
        <w:rPr>
          <w:rFonts w:eastAsia="Calibri" w:cs="Arial"/>
        </w:rPr>
      </w:pPr>
      <w:r w:rsidRPr="00AA72CD">
        <w:rPr>
          <w:rFonts w:eastAsia="Calibri" w:cs="Arial"/>
        </w:rPr>
        <w:t xml:space="preserve">Smluvní strany se výslovně dohodly na tom, že Poskytovatel odpovídá za škody nejvýše do částky, která </w:t>
      </w:r>
      <w:r w:rsidR="00AA72CD" w:rsidRPr="00582E7B">
        <w:rPr>
          <w:rFonts w:eastAsia="Calibri" w:cs="Arial"/>
        </w:rPr>
        <w:t xml:space="preserve">se rovná odměně, která byla Poskytovateli uhrazena za období 2 let trvání této smlouvy, pokud smlouva netrvala </w:t>
      </w:r>
      <w:r w:rsidR="00AA72CD">
        <w:rPr>
          <w:rFonts w:eastAsia="Calibri" w:cs="Arial"/>
        </w:rPr>
        <w:t xml:space="preserve">po </w:t>
      </w:r>
      <w:r w:rsidR="00AA72CD" w:rsidRPr="00AA72CD">
        <w:rPr>
          <w:rFonts w:eastAsia="Calibri" w:cs="Arial"/>
        </w:rPr>
        <w:t xml:space="preserve">dobu dvou let, tak za období trvání této smlouvy. </w:t>
      </w:r>
    </w:p>
    <w:p w14:paraId="2F3CF5CD" w14:textId="77777777" w:rsidR="00396327" w:rsidRDefault="00396327" w:rsidP="004E5DA1">
      <w:pPr>
        <w:spacing w:after="0"/>
        <w:jc w:val="center"/>
        <w:rPr>
          <w:rFonts w:eastAsia="Calibri" w:cs="Arial"/>
          <w:b/>
        </w:rPr>
      </w:pPr>
    </w:p>
    <w:p w14:paraId="1093AEF2" w14:textId="525F5B43" w:rsidR="00F0142C" w:rsidRPr="006504E6" w:rsidRDefault="00F0142C" w:rsidP="004E5DA1">
      <w:pPr>
        <w:spacing w:after="0"/>
        <w:jc w:val="center"/>
        <w:rPr>
          <w:rFonts w:eastAsia="Calibri" w:cs="Arial"/>
          <w:b/>
        </w:rPr>
      </w:pPr>
      <w:r w:rsidRPr="006504E6">
        <w:rPr>
          <w:rFonts w:eastAsia="Calibri" w:cs="Arial"/>
          <w:b/>
        </w:rPr>
        <w:t>Článek I</w:t>
      </w:r>
      <w:r w:rsidR="006F006E" w:rsidRPr="006504E6">
        <w:rPr>
          <w:rFonts w:eastAsia="Calibri" w:cs="Arial"/>
          <w:b/>
        </w:rPr>
        <w:t>X</w:t>
      </w:r>
      <w:r w:rsidRPr="006504E6">
        <w:rPr>
          <w:rFonts w:eastAsia="Calibri" w:cs="Arial"/>
          <w:b/>
        </w:rPr>
        <w:t>.</w:t>
      </w:r>
    </w:p>
    <w:p w14:paraId="0CAB454C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  <w:r w:rsidRPr="004E5DA1">
        <w:rPr>
          <w:rFonts w:eastAsia="Calibri" w:cs="Arial"/>
          <w:b/>
        </w:rPr>
        <w:t>Cena prací, platební podmínky</w:t>
      </w:r>
    </w:p>
    <w:p w14:paraId="218E1DBF" w14:textId="77777777" w:rsidR="00F0142C" w:rsidRPr="004E5DA1" w:rsidRDefault="00F0142C" w:rsidP="004E5DA1">
      <w:pPr>
        <w:spacing w:after="0"/>
        <w:jc w:val="center"/>
        <w:rPr>
          <w:rFonts w:eastAsia="Calibri" w:cs="Arial"/>
          <w:b/>
        </w:rPr>
      </w:pPr>
    </w:p>
    <w:p w14:paraId="6417F782" w14:textId="384905D7" w:rsidR="00F0142C" w:rsidRPr="004E5DA1" w:rsidRDefault="000372DB" w:rsidP="004E5DA1">
      <w:pPr>
        <w:numPr>
          <w:ilvl w:val="0"/>
          <w:numId w:val="7"/>
        </w:numPr>
        <w:spacing w:after="0"/>
        <w:jc w:val="both"/>
        <w:rPr>
          <w:rFonts w:eastAsia="Calibri" w:cs="Arial"/>
          <w:color w:val="000000"/>
        </w:rPr>
      </w:pPr>
      <w:r w:rsidRPr="004E5DA1">
        <w:rPr>
          <w:rFonts w:eastAsia="Calibri" w:cs="Arial"/>
        </w:rPr>
        <w:t xml:space="preserve">Cena za provádění prací dle této smlouvy je smluvními stranami sjednána ve výši uvedené v příloze č. </w:t>
      </w:r>
      <w:r w:rsidR="00AA72CD">
        <w:rPr>
          <w:rFonts w:eastAsia="Calibri" w:cs="Arial"/>
        </w:rPr>
        <w:t>2</w:t>
      </w:r>
      <w:r w:rsidRPr="004E5DA1">
        <w:rPr>
          <w:rFonts w:eastAsia="Calibri" w:cs="Arial"/>
        </w:rPr>
        <w:t xml:space="preserve"> této smlouvy. </w:t>
      </w:r>
    </w:p>
    <w:p w14:paraId="067F2F3D" w14:textId="1124314F" w:rsidR="00F0142C" w:rsidRPr="004E5DA1" w:rsidRDefault="00F0142C" w:rsidP="004E5DA1">
      <w:pPr>
        <w:numPr>
          <w:ilvl w:val="0"/>
          <w:numId w:val="7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Smluvní strany se dohodly na spla</w:t>
      </w:r>
      <w:r w:rsidR="00C224CB" w:rsidRPr="004E5DA1">
        <w:rPr>
          <w:rFonts w:eastAsia="Calibri" w:cs="Arial"/>
        </w:rPr>
        <w:t>tnosti ceny na základě provedené</w:t>
      </w:r>
      <w:r w:rsidRPr="004E5DA1">
        <w:rPr>
          <w:rFonts w:eastAsia="Calibri" w:cs="Arial"/>
        </w:rPr>
        <w:t xml:space="preserve"> práce</w:t>
      </w:r>
      <w:r w:rsidR="006504E6">
        <w:rPr>
          <w:rFonts w:eastAsia="Calibri" w:cs="Arial"/>
        </w:rPr>
        <w:t xml:space="preserve"> a vždy po provedené práci, resp. poskytnutém plnění dle této smlouvy</w:t>
      </w:r>
      <w:r w:rsidRPr="004E5DA1">
        <w:rPr>
          <w:rFonts w:eastAsia="Calibri" w:cs="Arial"/>
        </w:rPr>
        <w:t xml:space="preserve">. Cena bude placena na základě faktury vystavené </w:t>
      </w:r>
      <w:r w:rsidR="00B84449" w:rsidRPr="004E5DA1">
        <w:rPr>
          <w:rFonts w:eastAsia="Calibri" w:cs="Arial"/>
        </w:rPr>
        <w:t>Poskytovatelem,</w:t>
      </w:r>
      <w:r w:rsidR="003868D8">
        <w:rPr>
          <w:rFonts w:eastAsia="Calibri" w:cs="Arial"/>
        </w:rPr>
        <w:t xml:space="preserve"> a to vždy po poskytnutém plnění</w:t>
      </w:r>
      <w:r w:rsidRPr="004E5DA1">
        <w:rPr>
          <w:rFonts w:eastAsia="Calibri" w:cs="Arial"/>
        </w:rPr>
        <w:t xml:space="preserve">. </w:t>
      </w:r>
    </w:p>
    <w:p w14:paraId="5843F80C" w14:textId="17F04296" w:rsidR="00F0142C" w:rsidRPr="004E5DA1" w:rsidRDefault="00F0142C" w:rsidP="004E5DA1">
      <w:pPr>
        <w:numPr>
          <w:ilvl w:val="0"/>
          <w:numId w:val="7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lastRenderedPageBreak/>
        <w:t xml:space="preserve">Poskytovatel vystaví fakturu s obvyklým obsahem. Splatnost faktury se sjednává </w:t>
      </w:r>
      <w:r w:rsidR="007D4970">
        <w:rPr>
          <w:rFonts w:eastAsia="Calibri" w:cs="Arial"/>
        </w:rPr>
        <w:t>30</w:t>
      </w:r>
      <w:r w:rsidR="007D4970" w:rsidRPr="004E5DA1">
        <w:rPr>
          <w:rFonts w:eastAsia="Calibri" w:cs="Arial"/>
        </w:rPr>
        <w:t xml:space="preserve"> </w:t>
      </w:r>
      <w:r w:rsidRPr="004E5DA1">
        <w:rPr>
          <w:rFonts w:eastAsia="Calibri" w:cs="Arial"/>
        </w:rPr>
        <w:t>dní ode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dne doručení faktury. Pro případ prodlení Objednatele se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zaplacením faktury se sjed</w:t>
      </w:r>
      <w:r w:rsidR="00C224CB" w:rsidRPr="004E5DA1">
        <w:rPr>
          <w:rFonts w:eastAsia="Calibri" w:cs="Arial"/>
        </w:rPr>
        <w:t xml:space="preserve">nává smluvní pokuta ve výši </w:t>
      </w:r>
      <w:r w:rsidR="00B84449" w:rsidRPr="004E5DA1">
        <w:rPr>
          <w:rFonts w:eastAsia="Calibri" w:cs="Arial"/>
        </w:rPr>
        <w:t>0,5 %</w:t>
      </w:r>
      <w:r w:rsidRPr="004E5DA1">
        <w:rPr>
          <w:rFonts w:eastAsia="Calibri" w:cs="Arial"/>
        </w:rPr>
        <w:t xml:space="preserve"> z dlužné částky za každý den prodlení. </w:t>
      </w:r>
    </w:p>
    <w:p w14:paraId="0C3390D1" w14:textId="0ACDE945" w:rsidR="003868D8" w:rsidRDefault="00C224CB" w:rsidP="004E5DA1">
      <w:pPr>
        <w:numPr>
          <w:ilvl w:val="0"/>
          <w:numId w:val="7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Ceny uvedené v příloze č. </w:t>
      </w:r>
      <w:r w:rsidR="003868D8">
        <w:rPr>
          <w:rFonts w:eastAsia="Calibri" w:cs="Arial"/>
        </w:rPr>
        <w:t>2</w:t>
      </w:r>
      <w:r w:rsidRPr="004E5DA1">
        <w:rPr>
          <w:rFonts w:eastAsia="Calibri" w:cs="Arial"/>
        </w:rPr>
        <w:t xml:space="preserve"> jsou platné od </w:t>
      </w:r>
      <w:r w:rsidR="00515B11">
        <w:rPr>
          <w:rFonts w:eastAsia="Calibri" w:cs="Arial"/>
        </w:rPr>
        <w:t>1</w:t>
      </w:r>
      <w:r w:rsidR="00C67B85">
        <w:rPr>
          <w:rFonts w:eastAsia="Calibri" w:cs="Arial"/>
        </w:rPr>
        <w:t>0</w:t>
      </w:r>
      <w:r w:rsidR="0074481C">
        <w:rPr>
          <w:rFonts w:eastAsia="Calibri" w:cs="Arial"/>
        </w:rPr>
        <w:t>.</w:t>
      </w:r>
      <w:r w:rsidR="00515B11">
        <w:rPr>
          <w:rFonts w:eastAsia="Calibri" w:cs="Arial"/>
        </w:rPr>
        <w:t>1</w:t>
      </w:r>
      <w:r w:rsidR="0074481C">
        <w:rPr>
          <w:rFonts w:eastAsia="Calibri" w:cs="Arial"/>
        </w:rPr>
        <w:t>. 202</w:t>
      </w:r>
      <w:r w:rsidR="00515B11">
        <w:rPr>
          <w:rFonts w:eastAsia="Calibri" w:cs="Arial"/>
        </w:rPr>
        <w:t>6</w:t>
      </w:r>
      <w:r w:rsidR="0074481C">
        <w:rPr>
          <w:rFonts w:eastAsia="Calibri" w:cs="Arial"/>
        </w:rPr>
        <w:t xml:space="preserve"> </w:t>
      </w:r>
      <w:r w:rsidRPr="004E5DA1">
        <w:rPr>
          <w:rFonts w:eastAsia="Calibri" w:cs="Arial"/>
        </w:rPr>
        <w:t>do</w:t>
      </w:r>
      <w:r w:rsidR="0074481C">
        <w:rPr>
          <w:rFonts w:eastAsia="Calibri" w:cs="Arial"/>
        </w:rPr>
        <w:t xml:space="preserve"> </w:t>
      </w:r>
      <w:r w:rsidR="00515B11">
        <w:rPr>
          <w:rFonts w:eastAsia="Calibri" w:cs="Arial"/>
        </w:rPr>
        <w:t>31</w:t>
      </w:r>
      <w:r w:rsidR="0074481C">
        <w:rPr>
          <w:rFonts w:eastAsia="Calibri" w:cs="Arial"/>
        </w:rPr>
        <w:t>.</w:t>
      </w:r>
      <w:r w:rsidR="00515B11">
        <w:rPr>
          <w:rFonts w:eastAsia="Calibri" w:cs="Arial"/>
        </w:rPr>
        <w:t>12</w:t>
      </w:r>
      <w:r w:rsidR="0074481C">
        <w:rPr>
          <w:rFonts w:eastAsia="Calibri" w:cs="Arial"/>
        </w:rPr>
        <w:t>. 202</w:t>
      </w:r>
      <w:r w:rsidR="003D66E2">
        <w:rPr>
          <w:rFonts w:eastAsia="Calibri" w:cs="Arial"/>
        </w:rPr>
        <w:t>7</w:t>
      </w:r>
      <w:r w:rsidR="0074481C">
        <w:rPr>
          <w:rFonts w:eastAsia="Calibri" w:cs="Arial"/>
        </w:rPr>
        <w:t xml:space="preserve"> </w:t>
      </w:r>
      <w:r w:rsidR="003868D8">
        <w:rPr>
          <w:rFonts w:eastAsia="Calibri" w:cs="Arial"/>
        </w:rPr>
        <w:t>V případě, že Poskytovatel oznámí Objednateli před uplynutím doby platnost</w:t>
      </w:r>
      <w:r w:rsidR="007D4970">
        <w:rPr>
          <w:rFonts w:eastAsia="Calibri" w:cs="Arial"/>
        </w:rPr>
        <w:t>i</w:t>
      </w:r>
      <w:r w:rsidR="003868D8">
        <w:rPr>
          <w:rFonts w:eastAsia="Calibri" w:cs="Arial"/>
        </w:rPr>
        <w:t xml:space="preserve"> cen dle věty předchozí to, že </w:t>
      </w:r>
      <w:r w:rsidR="000C08C9">
        <w:rPr>
          <w:rFonts w:eastAsia="Calibri" w:cs="Arial"/>
        </w:rPr>
        <w:t xml:space="preserve">se ceny </w:t>
      </w:r>
      <w:r w:rsidR="003868D8">
        <w:rPr>
          <w:rFonts w:eastAsia="Calibri" w:cs="Arial"/>
        </w:rPr>
        <w:t xml:space="preserve">nemění a současně oznámí novou dobu platnosti cen, platí sjednané ceny i na další Poskytovatelem stanovené </w:t>
      </w:r>
      <w:r w:rsidR="00B84449">
        <w:rPr>
          <w:rFonts w:eastAsia="Calibri" w:cs="Arial"/>
        </w:rPr>
        <w:t>období.</w:t>
      </w:r>
      <w:r w:rsidR="003868D8">
        <w:rPr>
          <w:rFonts w:eastAsia="Calibri" w:cs="Arial"/>
        </w:rPr>
        <w:t xml:space="preserve"> V případě, že Poskytovatel oznámí Objednateli před uplynutím doby platnost cen, že se ceny mění, uzavřou smluvní strany dodatek k této </w:t>
      </w:r>
      <w:r w:rsidR="000C08C9">
        <w:rPr>
          <w:rFonts w:eastAsia="Calibri" w:cs="Arial"/>
        </w:rPr>
        <w:t>s</w:t>
      </w:r>
      <w:r w:rsidR="003868D8">
        <w:rPr>
          <w:rFonts w:eastAsia="Calibri" w:cs="Arial"/>
        </w:rPr>
        <w:t>mlouvě, jež upraví novou výší cen. Nebude-li uzavřen dodatek do 30 dní od uplynutí doby platnosti cen,</w:t>
      </w:r>
      <w:r w:rsidR="000C08C9">
        <w:rPr>
          <w:rFonts w:eastAsia="Calibri" w:cs="Arial"/>
        </w:rPr>
        <w:t xml:space="preserve"> je Poskytovatel oprávněn tuto s</w:t>
      </w:r>
      <w:r w:rsidR="003868D8">
        <w:rPr>
          <w:rFonts w:eastAsia="Calibri" w:cs="Arial"/>
        </w:rPr>
        <w:t xml:space="preserve">mlouvu </w:t>
      </w:r>
      <w:r w:rsidR="00B84449">
        <w:rPr>
          <w:rFonts w:eastAsia="Calibri" w:cs="Arial"/>
        </w:rPr>
        <w:t>vypovědět,</w:t>
      </w:r>
      <w:r w:rsidR="003868D8">
        <w:rPr>
          <w:rFonts w:eastAsia="Calibri" w:cs="Arial"/>
        </w:rPr>
        <w:t xml:space="preserve"> a to výpovědí s okamžitou účinností ke dni doručení Objednateli. </w:t>
      </w:r>
    </w:p>
    <w:p w14:paraId="138509D3" w14:textId="77777777" w:rsidR="00F0142C" w:rsidRPr="004E5DA1" w:rsidRDefault="00F0142C" w:rsidP="004E5DA1">
      <w:pPr>
        <w:spacing w:after="0"/>
        <w:jc w:val="center"/>
        <w:rPr>
          <w:rFonts w:eastAsia="Calibri" w:cs="Arial"/>
        </w:rPr>
      </w:pPr>
    </w:p>
    <w:p w14:paraId="71D6AA4F" w14:textId="77777777" w:rsidR="00F0142C" w:rsidRPr="009C3521" w:rsidRDefault="00F0142C" w:rsidP="004E5DA1">
      <w:pPr>
        <w:spacing w:after="0"/>
        <w:jc w:val="center"/>
        <w:rPr>
          <w:rFonts w:eastAsia="Calibri" w:cs="Arial"/>
          <w:b/>
        </w:rPr>
      </w:pPr>
      <w:r w:rsidRPr="00B327B4">
        <w:rPr>
          <w:rFonts w:eastAsia="Calibri" w:cs="Arial"/>
          <w:b/>
        </w:rPr>
        <w:t>Článek X</w:t>
      </w:r>
    </w:p>
    <w:p w14:paraId="53507D8D" w14:textId="77777777" w:rsidR="00F0142C" w:rsidRPr="009C3521" w:rsidRDefault="00F0142C" w:rsidP="004E5DA1">
      <w:pPr>
        <w:spacing w:after="0"/>
        <w:jc w:val="center"/>
        <w:rPr>
          <w:rFonts w:eastAsia="Calibri" w:cs="Arial"/>
          <w:b/>
        </w:rPr>
      </w:pPr>
      <w:r w:rsidRPr="009C3521">
        <w:rPr>
          <w:rFonts w:eastAsia="Calibri" w:cs="Arial"/>
          <w:b/>
        </w:rPr>
        <w:t>Platnost a účinnost smlouvy</w:t>
      </w:r>
    </w:p>
    <w:p w14:paraId="51ED76F1" w14:textId="77777777" w:rsidR="00F0142C" w:rsidRPr="004E5DA1" w:rsidRDefault="00F0142C" w:rsidP="007240BF">
      <w:pPr>
        <w:spacing w:after="0"/>
        <w:jc w:val="center"/>
        <w:rPr>
          <w:rFonts w:eastAsia="Calibri" w:cs="Arial"/>
        </w:rPr>
      </w:pPr>
    </w:p>
    <w:p w14:paraId="1DF8EAE6" w14:textId="5FF37CA6" w:rsidR="00CD569C" w:rsidRPr="004E5DA1" w:rsidRDefault="00CD569C" w:rsidP="007240BF">
      <w:pPr>
        <w:pStyle w:val="Odstavecseseznamem"/>
        <w:numPr>
          <w:ilvl w:val="0"/>
          <w:numId w:val="17"/>
        </w:numPr>
        <w:spacing w:after="0"/>
        <w:ind w:left="357" w:hanging="357"/>
        <w:jc w:val="both"/>
        <w:rPr>
          <w:rFonts w:cs="Arial"/>
        </w:rPr>
      </w:pPr>
      <w:r w:rsidRPr="004E5DA1">
        <w:rPr>
          <w:rFonts w:cs="Arial"/>
        </w:rPr>
        <w:t xml:space="preserve">Tato smlouva se uzavírá na dobu určitou, a to </w:t>
      </w:r>
      <w:r w:rsidR="00F03E9A">
        <w:rPr>
          <w:rFonts w:cs="Arial"/>
        </w:rPr>
        <w:t>do dne nabytí právní moci kolaudačního rozhodnutí na ČOV</w:t>
      </w:r>
      <w:r w:rsidRPr="004E5DA1">
        <w:rPr>
          <w:rFonts w:cs="Arial"/>
        </w:rPr>
        <w:t>. Smlouva nabývá pla</w:t>
      </w:r>
      <w:r w:rsidR="00C224CB" w:rsidRPr="004E5DA1">
        <w:rPr>
          <w:rFonts w:cs="Arial"/>
        </w:rPr>
        <w:t>tnosti dnem podpisu obou smluvních stran</w:t>
      </w:r>
      <w:r w:rsidR="004C63BB">
        <w:rPr>
          <w:rFonts w:cs="Arial"/>
        </w:rPr>
        <w:t xml:space="preserve"> a účinnosti dnem zveřejnění smlouvy v registru smluv. Zveřejnění smlouvy v registru smluv zajistí objednatel</w:t>
      </w:r>
      <w:r w:rsidR="00C224CB" w:rsidRPr="004E5DA1">
        <w:rPr>
          <w:rFonts w:cs="Arial"/>
        </w:rPr>
        <w:t>.</w:t>
      </w:r>
    </w:p>
    <w:p w14:paraId="720BF4BB" w14:textId="77777777" w:rsidR="006F006E" w:rsidRPr="004E5DA1" w:rsidRDefault="006F006E" w:rsidP="004E5DA1">
      <w:pPr>
        <w:spacing w:after="0"/>
        <w:jc w:val="center"/>
        <w:rPr>
          <w:rFonts w:eastAsia="Calibri" w:cs="Arial"/>
        </w:rPr>
      </w:pPr>
    </w:p>
    <w:p w14:paraId="4FB88B57" w14:textId="77777777" w:rsidR="00F0142C" w:rsidRPr="009C3521" w:rsidRDefault="00F0142C" w:rsidP="004E5DA1">
      <w:pPr>
        <w:spacing w:after="0"/>
        <w:jc w:val="center"/>
        <w:rPr>
          <w:rFonts w:eastAsia="Calibri" w:cs="Arial"/>
          <w:b/>
        </w:rPr>
      </w:pPr>
      <w:r w:rsidRPr="00B327B4">
        <w:rPr>
          <w:rFonts w:eastAsia="Calibri" w:cs="Arial"/>
          <w:b/>
        </w:rPr>
        <w:t>Článek X</w:t>
      </w:r>
      <w:r w:rsidR="006F006E" w:rsidRPr="00B327B4">
        <w:rPr>
          <w:rFonts w:eastAsia="Calibri" w:cs="Arial"/>
          <w:b/>
        </w:rPr>
        <w:t>I</w:t>
      </w:r>
      <w:r w:rsidRPr="00B327B4">
        <w:rPr>
          <w:rFonts w:eastAsia="Calibri" w:cs="Arial"/>
          <w:b/>
        </w:rPr>
        <w:t>.</w:t>
      </w:r>
    </w:p>
    <w:p w14:paraId="75C66789" w14:textId="77777777" w:rsidR="00F0142C" w:rsidRPr="009C3521" w:rsidRDefault="00F0142C" w:rsidP="004E5DA1">
      <w:pPr>
        <w:keepNext/>
        <w:spacing w:after="0"/>
        <w:jc w:val="center"/>
        <w:outlineLvl w:val="2"/>
        <w:rPr>
          <w:rFonts w:eastAsia="Times New Roman" w:cs="Times New Roman"/>
          <w:b/>
          <w:lang w:val="x-none" w:eastAsia="x-none"/>
        </w:rPr>
      </w:pPr>
      <w:r w:rsidRPr="009C3521">
        <w:rPr>
          <w:rFonts w:eastAsia="Times New Roman" w:cs="Times New Roman"/>
          <w:b/>
          <w:lang w:val="x-none" w:eastAsia="x-none"/>
        </w:rPr>
        <w:t>Ukončení smlouvy</w:t>
      </w:r>
    </w:p>
    <w:p w14:paraId="577EF84A" w14:textId="77777777" w:rsidR="00F0142C" w:rsidRPr="004E5DA1" w:rsidRDefault="00F0142C" w:rsidP="004E5DA1">
      <w:pPr>
        <w:spacing w:after="0"/>
        <w:jc w:val="center"/>
        <w:rPr>
          <w:rFonts w:eastAsia="Calibri" w:cs="Arial"/>
        </w:rPr>
      </w:pPr>
    </w:p>
    <w:p w14:paraId="3D082319" w14:textId="4E280065" w:rsidR="00F0142C" w:rsidRPr="004E5DA1" w:rsidRDefault="00F0142C" w:rsidP="004E5DA1">
      <w:pPr>
        <w:numPr>
          <w:ilvl w:val="0"/>
          <w:numId w:val="9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Smlouvu je možné ukončit dohodou stran nebo jednostranně písemnou výpovědí, která počíná běžet ode dne následujícího po doručení výpovědi. Základní výpovědní doba </w:t>
      </w:r>
      <w:r w:rsidR="000C08C9">
        <w:rPr>
          <w:rFonts w:eastAsia="Calibri" w:cs="Arial"/>
        </w:rPr>
        <w:t>je 1 měsíc</w:t>
      </w:r>
      <w:r w:rsidRPr="004E5DA1">
        <w:rPr>
          <w:rFonts w:eastAsia="Calibri" w:cs="Arial"/>
        </w:rPr>
        <w:t>, přičemž začíná běžet od prvního dne měsíce následujícího po doručení výpovědi druhé straně.</w:t>
      </w:r>
    </w:p>
    <w:p w14:paraId="7C37455A" w14:textId="77777777" w:rsidR="00F0142C" w:rsidRPr="004E5DA1" w:rsidRDefault="00F0142C" w:rsidP="004E5DA1">
      <w:pPr>
        <w:numPr>
          <w:ilvl w:val="0"/>
          <w:numId w:val="9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Objednateli se sjednává právo ukončit smlouvu s účinností ke dni doručení oznámení o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ukončení smlouvy v případě, že Poskytovatel neprovádí práce v souladu s touto smlouvou, a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to ani po předchozím písemném upozornění Objednatele na odstranění nedostatků ve lhůtě k tomu přiměřeně stanovené.</w:t>
      </w:r>
    </w:p>
    <w:p w14:paraId="6F6C94A3" w14:textId="77777777" w:rsidR="00F0142C" w:rsidRPr="004E5DA1" w:rsidRDefault="00F0142C" w:rsidP="004E5DA1">
      <w:pPr>
        <w:numPr>
          <w:ilvl w:val="0"/>
          <w:numId w:val="9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Poskytovateli se sjednává právo ukončit smlouvu odstoupením ke dni doručení oznámení o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jejím skončení Objednateli v následujících případech:</w:t>
      </w:r>
    </w:p>
    <w:p w14:paraId="338F36AA" w14:textId="77777777" w:rsidR="00F0142C" w:rsidRPr="004E5DA1" w:rsidRDefault="00F0142C" w:rsidP="004E5DA1">
      <w:pPr>
        <w:numPr>
          <w:ilvl w:val="1"/>
          <w:numId w:val="9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neumožní-li Objednatel Poskytovateli </w:t>
      </w:r>
      <w:r w:rsidR="00C224CB" w:rsidRPr="004E5DA1">
        <w:rPr>
          <w:rFonts w:eastAsia="Calibri" w:cs="Arial"/>
        </w:rPr>
        <w:t>řádné plnění této smlouvy</w:t>
      </w:r>
    </w:p>
    <w:p w14:paraId="1830DE91" w14:textId="77777777" w:rsidR="00F0142C" w:rsidRPr="004E5DA1" w:rsidRDefault="00F0142C" w:rsidP="004E5DA1">
      <w:pPr>
        <w:numPr>
          <w:ilvl w:val="1"/>
          <w:numId w:val="9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je-li Objednatel po dobu delší než </w:t>
      </w:r>
      <w:r w:rsidR="00C224CB" w:rsidRPr="004E5DA1">
        <w:rPr>
          <w:rFonts w:eastAsia="Calibri" w:cs="Arial"/>
        </w:rPr>
        <w:t>15</w:t>
      </w:r>
      <w:r w:rsidRPr="004E5DA1">
        <w:rPr>
          <w:rFonts w:eastAsia="Calibri" w:cs="Arial"/>
        </w:rPr>
        <w:t xml:space="preserve"> dnů v pr</w:t>
      </w:r>
      <w:r w:rsidR="00C437F3" w:rsidRPr="004E5DA1">
        <w:rPr>
          <w:rFonts w:eastAsia="Calibri" w:cs="Arial"/>
        </w:rPr>
        <w:t>odlení s úhradou ceny za služby.</w:t>
      </w:r>
    </w:p>
    <w:p w14:paraId="1344E817" w14:textId="562CBE34" w:rsidR="006504E6" w:rsidRPr="00357012" w:rsidRDefault="00F0142C" w:rsidP="004E5DA1">
      <w:pPr>
        <w:numPr>
          <w:ilvl w:val="0"/>
          <w:numId w:val="9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Pozbude-li smlouva platnosti z jakéhokoli důvodu, každá strana ponese vůči druhé straně nadále odpovědnost za veškeré závazky vzniklé před datem zániku smlouvy, a takové závazky zůstanou v platnosti až do doby jejich splnění podle podmínek této smlouvy, jako kdyby nebyla bývala ukončena. </w:t>
      </w:r>
    </w:p>
    <w:p w14:paraId="67B219DA" w14:textId="77777777" w:rsidR="00396327" w:rsidRDefault="00396327" w:rsidP="004E5DA1">
      <w:pPr>
        <w:spacing w:after="0"/>
        <w:jc w:val="center"/>
        <w:rPr>
          <w:rFonts w:eastAsia="Calibri" w:cs="Arial"/>
          <w:b/>
        </w:rPr>
      </w:pPr>
    </w:p>
    <w:p w14:paraId="6D9F9969" w14:textId="7036218D" w:rsidR="00F0142C" w:rsidRPr="006504E6" w:rsidRDefault="00F0142C" w:rsidP="004E5DA1">
      <w:pPr>
        <w:spacing w:after="0"/>
        <w:jc w:val="center"/>
        <w:rPr>
          <w:rFonts w:eastAsia="Calibri" w:cs="Arial"/>
          <w:b/>
        </w:rPr>
      </w:pPr>
      <w:r w:rsidRPr="006504E6">
        <w:rPr>
          <w:rFonts w:eastAsia="Calibri" w:cs="Arial"/>
          <w:b/>
        </w:rPr>
        <w:t>Článek XI</w:t>
      </w:r>
      <w:r w:rsidR="006F006E" w:rsidRPr="006504E6">
        <w:rPr>
          <w:rFonts w:eastAsia="Calibri" w:cs="Arial"/>
          <w:b/>
        </w:rPr>
        <w:t>I</w:t>
      </w:r>
      <w:r w:rsidRPr="006504E6">
        <w:rPr>
          <w:rFonts w:eastAsia="Calibri" w:cs="Arial"/>
          <w:b/>
        </w:rPr>
        <w:t>.</w:t>
      </w:r>
    </w:p>
    <w:p w14:paraId="1ECD48F5" w14:textId="77777777" w:rsidR="00F0142C" w:rsidRPr="004E5DA1" w:rsidRDefault="00F0142C" w:rsidP="004E5DA1">
      <w:pPr>
        <w:keepNext/>
        <w:spacing w:after="0"/>
        <w:jc w:val="center"/>
        <w:outlineLvl w:val="2"/>
        <w:rPr>
          <w:rFonts w:eastAsia="Times New Roman" w:cs="Times New Roman"/>
          <w:b/>
          <w:bCs/>
          <w:lang w:val="x-none" w:eastAsia="x-none"/>
        </w:rPr>
      </w:pPr>
      <w:r w:rsidRPr="004E5DA1">
        <w:rPr>
          <w:rFonts w:eastAsia="Times New Roman" w:cs="Times New Roman"/>
          <w:b/>
          <w:bCs/>
          <w:lang w:val="x-none" w:eastAsia="x-none"/>
        </w:rPr>
        <w:t>Závěrečná ustanovení</w:t>
      </w:r>
    </w:p>
    <w:p w14:paraId="4474A390" w14:textId="77777777" w:rsidR="00F0142C" w:rsidRPr="004E5DA1" w:rsidRDefault="00F0142C" w:rsidP="004E5DA1">
      <w:pPr>
        <w:spacing w:after="0"/>
        <w:jc w:val="center"/>
        <w:rPr>
          <w:rFonts w:eastAsia="Calibri" w:cs="Arial"/>
        </w:rPr>
      </w:pPr>
    </w:p>
    <w:p w14:paraId="49B3ACDE" w14:textId="3F9650B8" w:rsidR="00F0142C" w:rsidRPr="004E5DA1" w:rsidRDefault="00F0142C" w:rsidP="004E5DA1">
      <w:pPr>
        <w:numPr>
          <w:ilvl w:val="0"/>
          <w:numId w:val="10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Smlouvu je možné změnit jen písemným, vzájemně podepsaným dodatkem. Smluvní strany se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zavazují vyjádřit se k návrhu dodatku druhé strany do 1</w:t>
      </w:r>
      <w:r w:rsidR="00205631">
        <w:rPr>
          <w:rFonts w:eastAsia="Calibri" w:cs="Arial"/>
        </w:rPr>
        <w:t>5</w:t>
      </w:r>
      <w:r w:rsidRPr="004E5DA1">
        <w:rPr>
          <w:rFonts w:eastAsia="Calibri" w:cs="Arial"/>
        </w:rPr>
        <w:t xml:space="preserve"> pracovních dnů od jeho doručení. Po tutéž dobu je návrhem dodatku vázána strana, která jej podala.</w:t>
      </w:r>
    </w:p>
    <w:p w14:paraId="0CFBAD86" w14:textId="77777777" w:rsidR="00F0142C" w:rsidRPr="004E5DA1" w:rsidRDefault="00F0142C" w:rsidP="004E5DA1">
      <w:pPr>
        <w:numPr>
          <w:ilvl w:val="0"/>
          <w:numId w:val="10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 xml:space="preserve">Pokud by jedno nebo vícero ustanovení této smlouvy bylo či se stalo kompletně či částečně neúčinným, neplatným nebo jinak neproveditelným, nebude tím dotčena platnost ostatních ustanovení této </w:t>
      </w:r>
      <w:r w:rsidRPr="004E5DA1">
        <w:rPr>
          <w:rFonts w:eastAsia="Calibri" w:cs="Arial"/>
        </w:rPr>
        <w:lastRenderedPageBreak/>
        <w:t>Smlouvy. Totéž platí, pokud se zjistí, že smlouva je neúplná. Místo neúčinného, neplatného nebo neproveditelného ustanovení platí jako dohodnutá úprava, která je právně možná a nejvíce se přibližuje tomu, čeho se strany snažily dosáhnout neúčinným, neplatným nebo neproveditelným ustanovením (popř. neúčinnou, neplatnou nebo neproveditelnou částí).</w:t>
      </w:r>
    </w:p>
    <w:p w14:paraId="2E3C9E3C" w14:textId="77777777" w:rsidR="00F0142C" w:rsidRPr="004E5DA1" w:rsidRDefault="00F0142C" w:rsidP="004E5DA1">
      <w:pPr>
        <w:numPr>
          <w:ilvl w:val="0"/>
          <w:numId w:val="10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Neuplatnění jakéhokoliv práva nebo nároku podle této smlouvy nebude interpretováno jako vzdání se takového práva nebo nároku a žádným způsobem neovlivní právo dotčené strany smlouvy na pozdější uplatnění takového práva nebo nároku.</w:t>
      </w:r>
    </w:p>
    <w:p w14:paraId="668F323F" w14:textId="7F40CD4F" w:rsidR="00F0142C" w:rsidRPr="004E5DA1" w:rsidRDefault="00F0142C" w:rsidP="004E5DA1">
      <w:pPr>
        <w:numPr>
          <w:ilvl w:val="0"/>
          <w:numId w:val="10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Strany této smlouvy se zavazují, bez ohledu na délku trvání této smlouvy, zachovávat mlčenlivost o všech skutečnostech, o nichž se dozvěděly v souvislosti s touto smlouvou, a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 xml:space="preserve">které nejsou všeobecně známé a přístupné. Rovněž se strany zavazují, že neposkytnou tyto informace třetí osobě, a to bez ohledu na dobu trvání této smlouvy. </w:t>
      </w:r>
    </w:p>
    <w:p w14:paraId="1E877B8C" w14:textId="77777777" w:rsidR="00F0142C" w:rsidRPr="004E5DA1" w:rsidRDefault="00F0142C" w:rsidP="004E5DA1">
      <w:pPr>
        <w:numPr>
          <w:ilvl w:val="0"/>
          <w:numId w:val="10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Účastníci smlouvy shodně konstatují, že tato smlouva je výsledkem jejich vzájemné dohody, a</w:t>
      </w:r>
      <w:r w:rsidR="00EE460B" w:rsidRPr="004E5DA1">
        <w:rPr>
          <w:rFonts w:eastAsia="Calibri" w:cs="Arial"/>
        </w:rPr>
        <w:t> </w:t>
      </w:r>
      <w:r w:rsidRPr="004E5DA1">
        <w:rPr>
          <w:rFonts w:eastAsia="Calibri" w:cs="Arial"/>
        </w:rPr>
        <w:t>že je projevem jejich svobodné a vážné vůle s cílem uspořádat vzájemné vztahy způsobem odpovídajícím platné právní úpravě a potřebám a oprávněným zájmům obou stran, že ujednání v ní obsažená považují za ujednání v souladu s dobrými mravy a zásadami poctivé hospodářské soutěže.</w:t>
      </w:r>
    </w:p>
    <w:p w14:paraId="4E9B6979" w14:textId="77777777" w:rsidR="00F0142C" w:rsidRPr="004E5DA1" w:rsidRDefault="00F0142C" w:rsidP="004E5DA1">
      <w:pPr>
        <w:numPr>
          <w:ilvl w:val="0"/>
          <w:numId w:val="10"/>
        </w:numPr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Smlouva se vyhotovuje ve dvou rovnocenných vyhotoveních, každá strana obdrží jedno vyhotovení.</w:t>
      </w:r>
    </w:p>
    <w:p w14:paraId="3B2A28F7" w14:textId="77777777" w:rsidR="00F0142C" w:rsidRPr="004E5DA1" w:rsidRDefault="00F0142C" w:rsidP="00A4601C">
      <w:pPr>
        <w:numPr>
          <w:ilvl w:val="0"/>
          <w:numId w:val="10"/>
        </w:numPr>
        <w:tabs>
          <w:tab w:val="left" w:pos="5245"/>
        </w:tabs>
        <w:spacing w:after="0"/>
        <w:jc w:val="both"/>
        <w:rPr>
          <w:rFonts w:eastAsia="Calibri" w:cs="Arial"/>
        </w:rPr>
      </w:pPr>
      <w:r w:rsidRPr="004E5DA1">
        <w:rPr>
          <w:rFonts w:eastAsia="Calibri" w:cs="Arial"/>
        </w:rPr>
        <w:t>Nedílnou součástí této smlouvy je</w:t>
      </w:r>
    </w:p>
    <w:p w14:paraId="5B7255AF" w14:textId="653BBD7D" w:rsidR="00F0142C" w:rsidRPr="004E5DA1" w:rsidRDefault="00F0142C" w:rsidP="00A4601C">
      <w:pPr>
        <w:numPr>
          <w:ilvl w:val="1"/>
          <w:numId w:val="10"/>
        </w:numPr>
        <w:tabs>
          <w:tab w:val="left" w:pos="5245"/>
        </w:tabs>
        <w:spacing w:after="0"/>
        <w:ind w:left="714" w:hanging="357"/>
        <w:jc w:val="both"/>
        <w:rPr>
          <w:rFonts w:eastAsia="Calibri" w:cs="Arial"/>
          <w:color w:val="000000"/>
        </w:rPr>
      </w:pPr>
      <w:r w:rsidRPr="004E5DA1">
        <w:rPr>
          <w:rFonts w:eastAsia="Calibri" w:cs="Arial"/>
        </w:rPr>
        <w:t>příloha č.</w:t>
      </w:r>
      <w:r w:rsidR="00EE460B" w:rsidRPr="004E5DA1">
        <w:rPr>
          <w:rFonts w:eastAsia="Calibri" w:cs="Arial"/>
        </w:rPr>
        <w:t xml:space="preserve"> </w:t>
      </w:r>
      <w:r w:rsidRPr="004E5DA1">
        <w:rPr>
          <w:rFonts w:eastAsia="Calibri" w:cs="Arial"/>
        </w:rPr>
        <w:t xml:space="preserve">1 </w:t>
      </w:r>
      <w:r w:rsidR="00EE460B" w:rsidRPr="004E5DA1">
        <w:rPr>
          <w:rFonts w:eastAsia="Calibri" w:cs="Arial"/>
        </w:rPr>
        <w:t>-</w:t>
      </w:r>
      <w:r w:rsidRPr="004E5DA1">
        <w:rPr>
          <w:rFonts w:eastAsia="Calibri" w:cs="Arial"/>
        </w:rPr>
        <w:t xml:space="preserve"> specifikace </w:t>
      </w:r>
      <w:r w:rsidR="00C224CB" w:rsidRPr="004E5DA1">
        <w:rPr>
          <w:rFonts w:eastAsia="Calibri" w:cs="Arial"/>
        </w:rPr>
        <w:t>služeb</w:t>
      </w:r>
    </w:p>
    <w:p w14:paraId="4C4DFF21" w14:textId="3FE15075" w:rsidR="004E5DA1" w:rsidRPr="004E5DA1" w:rsidRDefault="004E5DA1" w:rsidP="00A4601C">
      <w:pPr>
        <w:numPr>
          <w:ilvl w:val="1"/>
          <w:numId w:val="10"/>
        </w:numPr>
        <w:tabs>
          <w:tab w:val="left" w:pos="5245"/>
        </w:tabs>
        <w:spacing w:after="0"/>
        <w:ind w:left="714" w:hanging="357"/>
        <w:jc w:val="both"/>
        <w:rPr>
          <w:rFonts w:eastAsia="Calibri" w:cs="Arial"/>
          <w:color w:val="000000"/>
        </w:rPr>
      </w:pPr>
      <w:r>
        <w:rPr>
          <w:rFonts w:eastAsia="Calibri" w:cs="Arial"/>
        </w:rPr>
        <w:t>příloha č. 2 - ceník Poskytovatele</w:t>
      </w:r>
    </w:p>
    <w:p w14:paraId="3C3072E9" w14:textId="486E76B2" w:rsidR="006F006E" w:rsidRDefault="00F0142C" w:rsidP="00733F25">
      <w:pPr>
        <w:numPr>
          <w:ilvl w:val="1"/>
          <w:numId w:val="10"/>
        </w:numPr>
        <w:tabs>
          <w:tab w:val="left" w:pos="5245"/>
        </w:tabs>
        <w:spacing w:after="0"/>
        <w:ind w:left="714" w:hanging="357"/>
        <w:jc w:val="both"/>
        <w:rPr>
          <w:rFonts w:eastAsia="Calibri" w:cs="Arial"/>
        </w:rPr>
      </w:pPr>
      <w:r w:rsidRPr="00A4601C">
        <w:rPr>
          <w:rFonts w:eastAsia="Calibri" w:cs="Arial"/>
        </w:rPr>
        <w:t>příloha č.</w:t>
      </w:r>
      <w:r w:rsidR="00EE460B" w:rsidRPr="00A4601C">
        <w:rPr>
          <w:rFonts w:eastAsia="Calibri" w:cs="Arial"/>
        </w:rPr>
        <w:t xml:space="preserve"> </w:t>
      </w:r>
      <w:r w:rsidR="000C08C9" w:rsidRPr="00A4601C">
        <w:rPr>
          <w:rFonts w:eastAsia="Calibri" w:cs="Arial"/>
        </w:rPr>
        <w:t>3</w:t>
      </w:r>
      <w:r w:rsidRPr="00A4601C">
        <w:rPr>
          <w:rFonts w:eastAsia="Calibri" w:cs="Arial"/>
        </w:rPr>
        <w:t xml:space="preserve"> </w:t>
      </w:r>
      <w:r w:rsidR="00EE460B" w:rsidRPr="00A4601C">
        <w:rPr>
          <w:rFonts w:eastAsia="Calibri" w:cs="Arial"/>
        </w:rPr>
        <w:t>-</w:t>
      </w:r>
      <w:r w:rsidRPr="00A4601C">
        <w:rPr>
          <w:rFonts w:eastAsia="Calibri" w:cs="Arial"/>
        </w:rPr>
        <w:t xml:space="preserve"> protokol </w:t>
      </w:r>
      <w:r w:rsidR="00C437F3" w:rsidRPr="00A4601C">
        <w:rPr>
          <w:rFonts w:eastAsia="Calibri" w:cs="Arial"/>
        </w:rPr>
        <w:t xml:space="preserve">o vstupní kontrole </w:t>
      </w:r>
      <w:r w:rsidRPr="00A4601C">
        <w:rPr>
          <w:rFonts w:eastAsia="Calibri" w:cs="Arial"/>
        </w:rPr>
        <w:t>současného stavu</w:t>
      </w:r>
    </w:p>
    <w:p w14:paraId="50CC77FC" w14:textId="77777777" w:rsidR="00A4601C" w:rsidRPr="00A4601C" w:rsidRDefault="00A4601C" w:rsidP="00A4601C">
      <w:pPr>
        <w:tabs>
          <w:tab w:val="left" w:pos="5245"/>
        </w:tabs>
        <w:spacing w:after="0"/>
        <w:ind w:left="714"/>
        <w:jc w:val="both"/>
        <w:rPr>
          <w:rFonts w:eastAsia="Calibri" w:cs="Arial"/>
        </w:rPr>
      </w:pPr>
    </w:p>
    <w:p w14:paraId="29B51C6D" w14:textId="3988BEE9" w:rsidR="00F0142C" w:rsidRDefault="00F0142C" w:rsidP="00A4601C">
      <w:pPr>
        <w:tabs>
          <w:tab w:val="left" w:pos="5245"/>
        </w:tabs>
        <w:spacing w:after="0"/>
        <w:jc w:val="both"/>
        <w:rPr>
          <w:rFonts w:eastAsia="Calibri" w:cs="Arial"/>
        </w:rPr>
      </w:pPr>
    </w:p>
    <w:p w14:paraId="7D912B16" w14:textId="06A56734" w:rsidR="005225F8" w:rsidRDefault="005225F8" w:rsidP="005225F8">
      <w:pPr>
        <w:tabs>
          <w:tab w:val="left" w:pos="5245"/>
          <w:tab w:val="left" w:leader="underscore" w:pos="7230"/>
        </w:tabs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>V Praze dne:</w:t>
      </w:r>
      <w:r w:rsidR="00970719">
        <w:rPr>
          <w:rFonts w:eastAsia="Calibri" w:cs="Arial"/>
        </w:rPr>
        <w:t xml:space="preserve"> 25.2.2026</w:t>
      </w:r>
      <w:r>
        <w:rPr>
          <w:rFonts w:eastAsia="Calibri" w:cs="Arial"/>
        </w:rPr>
        <w:tab/>
        <w:t>V Soběslavi dne:</w:t>
      </w:r>
      <w:r w:rsidR="00970719">
        <w:rPr>
          <w:rFonts w:eastAsia="Calibri" w:cs="Arial"/>
        </w:rPr>
        <w:t xml:space="preserve"> 6.3.2026</w:t>
      </w:r>
    </w:p>
    <w:p w14:paraId="452EF635" w14:textId="77777777" w:rsidR="005225F8" w:rsidRDefault="005225F8" w:rsidP="005225F8">
      <w:pPr>
        <w:tabs>
          <w:tab w:val="left" w:pos="5245"/>
          <w:tab w:val="left" w:leader="underscore" w:pos="7230"/>
        </w:tabs>
        <w:spacing w:after="0"/>
        <w:jc w:val="both"/>
        <w:rPr>
          <w:rFonts w:ascii="Calibri" w:hAnsi="Calibri" w:cs="Calibri"/>
          <w:b/>
        </w:rPr>
      </w:pPr>
    </w:p>
    <w:p w14:paraId="35A83BFA" w14:textId="604CF93A" w:rsidR="005225F8" w:rsidRDefault="005225F8" w:rsidP="005225F8">
      <w:pPr>
        <w:tabs>
          <w:tab w:val="left" w:pos="5245"/>
          <w:tab w:val="left" w:leader="underscore" w:pos="7230"/>
        </w:tabs>
        <w:spacing w:after="0"/>
        <w:jc w:val="both"/>
        <w:rPr>
          <w:rFonts w:eastAsia="Calibri" w:cs="Arial"/>
        </w:rPr>
      </w:pPr>
      <w:r>
        <w:rPr>
          <w:rFonts w:ascii="Calibri" w:hAnsi="Calibri" w:cs="Calibri"/>
          <w:b/>
        </w:rPr>
        <w:t>Národní zemědělské muzeum, s. p. o.,</w:t>
      </w:r>
      <w:r>
        <w:rPr>
          <w:rFonts w:ascii="Calibri" w:hAnsi="Calibri" w:cs="Calibri"/>
          <w:b/>
        </w:rPr>
        <w:tab/>
        <w:t>ENVI-PUR s.r.o.</w:t>
      </w:r>
    </w:p>
    <w:p w14:paraId="1211AECE" w14:textId="187A0D3D" w:rsidR="005225F8" w:rsidRDefault="005225F8" w:rsidP="005225F8">
      <w:pPr>
        <w:pStyle w:val="Text"/>
        <w:tabs>
          <w:tab w:val="clear" w:pos="227"/>
          <w:tab w:val="left" w:pos="5245"/>
        </w:tabs>
        <w:spacing w:line="240" w:lineRule="auto"/>
        <w:ind w:right="15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Ing. Zdeněk Novák</w:t>
      </w:r>
      <w:r>
        <w:rPr>
          <w:rFonts w:ascii="Calibri" w:hAnsi="Calibri" w:cs="Calibri"/>
          <w:color w:val="auto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Ing. Pavel </w:t>
      </w:r>
      <w:proofErr w:type="spellStart"/>
      <w:r>
        <w:rPr>
          <w:rFonts w:asciiTheme="minorHAnsi" w:hAnsiTheme="minorHAnsi" w:cstheme="minorHAnsi"/>
          <w:sz w:val="22"/>
          <w:szCs w:val="22"/>
        </w:rPr>
        <w:t>Hnojna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6BC52A" w14:textId="3A00EFF5" w:rsidR="005225F8" w:rsidRDefault="005225F8" w:rsidP="005225F8">
      <w:pPr>
        <w:pStyle w:val="Text"/>
        <w:tabs>
          <w:tab w:val="clear" w:pos="227"/>
          <w:tab w:val="left" w:pos="5245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generální ředitel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jednatel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společnosti</w:t>
      </w:r>
      <w:proofErr w:type="spellEnd"/>
    </w:p>
    <w:p w14:paraId="0077BC2C" w14:textId="21893498" w:rsidR="005225F8" w:rsidRDefault="005225F8" w:rsidP="005225F8">
      <w:pPr>
        <w:tabs>
          <w:tab w:val="left" w:pos="5245"/>
        </w:tabs>
        <w:spacing w:after="0"/>
        <w:jc w:val="both"/>
        <w:rPr>
          <w:rFonts w:eastAsia="Calibri" w:cstheme="minorHAnsi"/>
        </w:rPr>
      </w:pPr>
      <w:r>
        <w:rPr>
          <w:rFonts w:cstheme="minorHAnsi"/>
          <w:b/>
          <w:szCs w:val="18"/>
        </w:rPr>
        <w:t>(objednatel)</w:t>
      </w:r>
      <w:r>
        <w:rPr>
          <w:rFonts w:cstheme="minorHAnsi"/>
          <w:b/>
          <w:szCs w:val="18"/>
        </w:rPr>
        <w:tab/>
        <w:t>(poskytovatel)</w:t>
      </w:r>
    </w:p>
    <w:p w14:paraId="6C6C4D47" w14:textId="2C87BE04" w:rsidR="00396327" w:rsidRPr="00297836" w:rsidRDefault="00396327" w:rsidP="005225F8">
      <w:pPr>
        <w:tabs>
          <w:tab w:val="left" w:pos="5245"/>
          <w:tab w:val="left" w:leader="underscore" w:pos="7230"/>
        </w:tabs>
        <w:spacing w:after="0"/>
        <w:jc w:val="both"/>
        <w:rPr>
          <w:rFonts w:eastAsia="Calibri" w:cs="Arial"/>
        </w:rPr>
      </w:pPr>
    </w:p>
    <w:p w14:paraId="34FF1F49" w14:textId="5393E95C" w:rsidR="00151030" w:rsidRPr="00C428CB" w:rsidRDefault="00151030" w:rsidP="007240BF">
      <w:pPr>
        <w:pageBreakBefore/>
        <w:spacing w:after="0"/>
        <w:jc w:val="both"/>
        <w:rPr>
          <w:rFonts w:eastAsia="Calibri" w:cs="Arial"/>
          <w:sz w:val="32"/>
          <w:szCs w:val="32"/>
        </w:rPr>
      </w:pPr>
      <w:r w:rsidRPr="00C428CB">
        <w:rPr>
          <w:rFonts w:eastAsia="Calibri" w:cs="Arial"/>
          <w:sz w:val="32"/>
          <w:szCs w:val="32"/>
        </w:rPr>
        <w:lastRenderedPageBreak/>
        <w:t>Příloha č. 1 – Specifikace služeb</w:t>
      </w:r>
    </w:p>
    <w:p w14:paraId="5C378796" w14:textId="1B01E3AB" w:rsidR="00151030" w:rsidRDefault="004C63BB" w:rsidP="00151030">
      <w:pPr>
        <w:pStyle w:val="Odstavecseseznamem"/>
        <w:numPr>
          <w:ilvl w:val="0"/>
          <w:numId w:val="27"/>
        </w:numPr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 xml:space="preserve">Poskytovatel </w:t>
      </w:r>
      <w:r w:rsidR="00151030" w:rsidRPr="00151030">
        <w:rPr>
          <w:rFonts w:eastAsia="Calibri" w:cs="Arial"/>
        </w:rPr>
        <w:t xml:space="preserve">provede na základě této smlouvy </w:t>
      </w:r>
      <w:r w:rsidR="00671843">
        <w:rPr>
          <w:rFonts w:eastAsia="Calibri" w:cs="Arial"/>
        </w:rPr>
        <w:t>6</w:t>
      </w:r>
      <w:r w:rsidR="00151030" w:rsidRPr="00151030">
        <w:rPr>
          <w:rFonts w:eastAsia="Calibri" w:cs="Arial"/>
        </w:rPr>
        <w:t>x za období roku kontrolu</w:t>
      </w:r>
      <w:r w:rsidR="00151030">
        <w:rPr>
          <w:rFonts w:eastAsia="Calibri" w:cs="Arial"/>
        </w:rPr>
        <w:t xml:space="preserve"> </w:t>
      </w:r>
      <w:r w:rsidR="00151030" w:rsidRPr="00151030">
        <w:rPr>
          <w:rFonts w:eastAsia="Calibri" w:cs="Arial"/>
        </w:rPr>
        <w:t>a</w:t>
      </w:r>
      <w:r w:rsidR="00151030">
        <w:rPr>
          <w:rFonts w:eastAsia="Calibri" w:cs="Arial"/>
        </w:rPr>
        <w:t xml:space="preserve"> </w:t>
      </w:r>
      <w:r w:rsidR="00151030" w:rsidRPr="00151030">
        <w:rPr>
          <w:rFonts w:eastAsia="Calibri" w:cs="Arial"/>
        </w:rPr>
        <w:t>technologickou prohlídku ČOV spočívající v</w:t>
      </w:r>
      <w:r w:rsidR="00151030">
        <w:rPr>
          <w:rFonts w:eastAsia="Calibri" w:cs="Arial"/>
        </w:rPr>
        <w:t xml:space="preserve"> </w:t>
      </w:r>
      <w:r w:rsidR="00151030" w:rsidRPr="00151030">
        <w:rPr>
          <w:rFonts w:eastAsia="Calibri" w:cs="Arial"/>
        </w:rPr>
        <w:t>preventivní prohlídce ČOV s využitím zaškoleného pracovníka objednatele</w:t>
      </w:r>
      <w:r w:rsidR="00EB32D7">
        <w:rPr>
          <w:rFonts w:eastAsia="Calibri" w:cs="Arial"/>
        </w:rPr>
        <w:t>.</w:t>
      </w:r>
    </w:p>
    <w:p w14:paraId="49BDA1DA" w14:textId="58A2343D" w:rsidR="00151030" w:rsidRDefault="004C0E1C" w:rsidP="00151030">
      <w:pPr>
        <w:pStyle w:val="Odstavecseseznamem"/>
        <w:numPr>
          <w:ilvl w:val="0"/>
          <w:numId w:val="27"/>
        </w:numPr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>Kontrola a p</w:t>
      </w:r>
      <w:r w:rsidR="00151030">
        <w:rPr>
          <w:rFonts w:eastAsia="Calibri" w:cs="Arial"/>
        </w:rPr>
        <w:t>reventivní prohlídka</w:t>
      </w:r>
      <w:r>
        <w:rPr>
          <w:rFonts w:eastAsia="Calibri" w:cs="Arial"/>
        </w:rPr>
        <w:t xml:space="preserve"> ČOV</w:t>
      </w:r>
      <w:r w:rsidR="00151030">
        <w:rPr>
          <w:rFonts w:eastAsia="Calibri" w:cs="Arial"/>
        </w:rPr>
        <w:t xml:space="preserve"> zahrnuje:</w:t>
      </w:r>
    </w:p>
    <w:p w14:paraId="61BADCFA" w14:textId="59AD4B77" w:rsidR="00E67C2B" w:rsidRDefault="00E67C2B" w:rsidP="005225F8">
      <w:pPr>
        <w:pStyle w:val="Odstavecseseznamem"/>
        <w:spacing w:after="0"/>
        <w:ind w:left="709"/>
        <w:jc w:val="both"/>
        <w:rPr>
          <w:rFonts w:eastAsia="Calibri" w:cs="Arial"/>
        </w:rPr>
      </w:pPr>
      <w:r>
        <w:rPr>
          <w:rFonts w:eastAsia="Calibri" w:cs="Arial"/>
        </w:rPr>
        <w:t>- kontrola provozního deníku a kontrola správnosti provozování</w:t>
      </w:r>
    </w:p>
    <w:p w14:paraId="0E2789B9" w14:textId="60DBAE62" w:rsidR="00151030" w:rsidRPr="00151030" w:rsidRDefault="00151030" w:rsidP="005225F8">
      <w:pPr>
        <w:spacing w:after="0"/>
        <w:ind w:left="709"/>
        <w:jc w:val="both"/>
        <w:rPr>
          <w:rFonts w:eastAsia="Calibri" w:cs="Arial"/>
        </w:rPr>
      </w:pPr>
      <w:r>
        <w:rPr>
          <w:rFonts w:eastAsia="Calibri" w:cs="Arial"/>
        </w:rPr>
        <w:t>- kontrolu funkčnosti zařízení</w:t>
      </w:r>
    </w:p>
    <w:p w14:paraId="66D5CD07" w14:textId="65873BFA" w:rsidR="00151030" w:rsidRDefault="00151030" w:rsidP="005225F8">
      <w:pPr>
        <w:pStyle w:val="Odstavecseseznamem"/>
        <w:tabs>
          <w:tab w:val="num" w:pos="1418"/>
        </w:tabs>
        <w:spacing w:after="0"/>
        <w:ind w:left="709"/>
        <w:jc w:val="both"/>
        <w:rPr>
          <w:rFonts w:eastAsia="Calibri" w:cs="Arial"/>
        </w:rPr>
      </w:pPr>
      <w:r w:rsidRPr="00151030">
        <w:rPr>
          <w:rFonts w:eastAsia="Calibri" w:cs="Arial"/>
        </w:rPr>
        <w:t>- vizuální zhodnocení kvality aktivovaného kalu v aktivační nádržích</w:t>
      </w:r>
    </w:p>
    <w:p w14:paraId="1014CC67" w14:textId="7149445E" w:rsidR="00151030" w:rsidRPr="00151030" w:rsidRDefault="00151030" w:rsidP="005225F8">
      <w:pPr>
        <w:pStyle w:val="Odstavecseseznamem"/>
        <w:tabs>
          <w:tab w:val="num" w:pos="1418"/>
        </w:tabs>
        <w:spacing w:after="0"/>
        <w:ind w:left="709"/>
        <w:jc w:val="both"/>
        <w:rPr>
          <w:rFonts w:eastAsia="Calibri" w:cs="Arial"/>
        </w:rPr>
      </w:pPr>
      <w:r>
        <w:rPr>
          <w:rFonts w:eastAsia="Calibri" w:cs="Arial"/>
        </w:rPr>
        <w:t xml:space="preserve">- </w:t>
      </w:r>
      <w:r w:rsidRPr="00151030">
        <w:rPr>
          <w:rFonts w:eastAsia="Calibri" w:cs="Arial"/>
        </w:rPr>
        <w:t>kontrola sedimentačních vlastností kalu</w:t>
      </w:r>
    </w:p>
    <w:p w14:paraId="0C8DD5B8" w14:textId="5072C1DE" w:rsidR="00151030" w:rsidRPr="00151030" w:rsidRDefault="00151030" w:rsidP="005225F8">
      <w:pPr>
        <w:pStyle w:val="Odstavecseseznamem"/>
        <w:tabs>
          <w:tab w:val="num" w:pos="1418"/>
        </w:tabs>
        <w:spacing w:after="0"/>
        <w:ind w:left="709"/>
        <w:jc w:val="both"/>
        <w:rPr>
          <w:rFonts w:eastAsia="Calibri" w:cs="Arial"/>
        </w:rPr>
      </w:pPr>
      <w:r w:rsidRPr="00151030">
        <w:rPr>
          <w:rFonts w:eastAsia="Calibri" w:cs="Arial"/>
        </w:rPr>
        <w:t>- kontrola koncentrace kyslíku v aktivační nádrži a měření pH</w:t>
      </w:r>
    </w:p>
    <w:p w14:paraId="29455120" w14:textId="18FD684D" w:rsidR="00151030" w:rsidRPr="00E67C2B" w:rsidRDefault="00151030" w:rsidP="005225F8">
      <w:pPr>
        <w:pStyle w:val="Odstavecseseznamem"/>
        <w:tabs>
          <w:tab w:val="num" w:pos="1418"/>
        </w:tabs>
        <w:spacing w:after="0"/>
        <w:ind w:left="709"/>
        <w:jc w:val="both"/>
        <w:rPr>
          <w:rFonts w:eastAsia="Calibri" w:cs="Arial"/>
        </w:rPr>
      </w:pPr>
      <w:r w:rsidRPr="00151030">
        <w:rPr>
          <w:rFonts w:eastAsia="Calibri" w:cs="Arial"/>
        </w:rPr>
        <w:t>- vizuální kontrola odtoku</w:t>
      </w:r>
    </w:p>
    <w:p w14:paraId="3B1D1394" w14:textId="20847FD8" w:rsidR="00EB32D7" w:rsidRDefault="00151030" w:rsidP="005225F8">
      <w:pPr>
        <w:pStyle w:val="Odstavecseseznamem"/>
        <w:tabs>
          <w:tab w:val="num" w:pos="1418"/>
        </w:tabs>
        <w:spacing w:after="0"/>
        <w:ind w:left="709"/>
        <w:jc w:val="both"/>
        <w:rPr>
          <w:rFonts w:eastAsia="Calibri" w:cs="Arial"/>
        </w:rPr>
      </w:pPr>
      <w:r w:rsidRPr="00151030">
        <w:rPr>
          <w:rFonts w:eastAsia="Calibri" w:cs="Arial"/>
        </w:rPr>
        <w:t xml:space="preserve">- zajištění odběru vzorků </w:t>
      </w:r>
      <w:r w:rsidR="00EB32D7">
        <w:rPr>
          <w:rFonts w:eastAsia="Calibri" w:cs="Arial"/>
        </w:rPr>
        <w:t xml:space="preserve">v rozsahu </w:t>
      </w:r>
      <w:r w:rsidR="00780562">
        <w:rPr>
          <w:rFonts w:eastAsia="Calibri" w:cs="Arial"/>
        </w:rPr>
        <w:t>CHSK</w:t>
      </w:r>
      <w:r w:rsidR="00780562">
        <w:rPr>
          <w:rFonts w:eastAsia="Calibri" w:cs="Arial"/>
          <w:vertAlign w:val="subscript"/>
        </w:rPr>
        <w:t>CR</w:t>
      </w:r>
      <w:r w:rsidR="00EB32D7">
        <w:rPr>
          <w:rFonts w:eastAsia="Calibri" w:cs="Arial"/>
        </w:rPr>
        <w:t>, BSK</w:t>
      </w:r>
      <w:r w:rsidR="00EB32D7" w:rsidRPr="00EB32D7">
        <w:rPr>
          <w:rFonts w:eastAsia="Calibri" w:cs="Arial"/>
          <w:vertAlign w:val="subscript"/>
        </w:rPr>
        <w:t>5</w:t>
      </w:r>
      <w:r w:rsidR="00EB32D7">
        <w:rPr>
          <w:rFonts w:eastAsia="Calibri" w:cs="Arial"/>
        </w:rPr>
        <w:t>, NL</w:t>
      </w:r>
      <w:r w:rsidR="00EB32D7" w:rsidRPr="00EB32D7">
        <w:rPr>
          <w:rFonts w:eastAsia="Calibri" w:cs="Arial"/>
          <w:vertAlign w:val="subscript"/>
        </w:rPr>
        <w:t>105°C</w:t>
      </w:r>
      <w:r w:rsidR="00EB32D7">
        <w:rPr>
          <w:rFonts w:eastAsia="Calibri" w:cs="Arial"/>
        </w:rPr>
        <w:t xml:space="preserve"> </w:t>
      </w:r>
      <w:r w:rsidRPr="00151030">
        <w:rPr>
          <w:rFonts w:eastAsia="Calibri" w:cs="Arial"/>
        </w:rPr>
        <w:t xml:space="preserve">(odtok </w:t>
      </w:r>
      <w:r w:rsidR="00671843">
        <w:rPr>
          <w:rFonts w:eastAsia="Calibri" w:cs="Arial"/>
        </w:rPr>
        <w:t>6</w:t>
      </w:r>
      <w:r w:rsidRPr="00151030">
        <w:rPr>
          <w:rFonts w:eastAsia="Calibri" w:cs="Arial"/>
        </w:rPr>
        <w:t xml:space="preserve">x ročně) </w:t>
      </w:r>
    </w:p>
    <w:p w14:paraId="3E47BAB3" w14:textId="250C1539" w:rsidR="009B297A" w:rsidRPr="004E5DA1" w:rsidRDefault="00EB32D7" w:rsidP="005225F8">
      <w:pPr>
        <w:spacing w:after="0"/>
        <w:ind w:left="851" w:hanging="142"/>
        <w:jc w:val="both"/>
        <w:rPr>
          <w:rFonts w:eastAsia="Calibri" w:cs="Arial"/>
        </w:rPr>
      </w:pPr>
      <w:r>
        <w:rPr>
          <w:rFonts w:eastAsia="Calibri" w:cs="Arial"/>
        </w:rPr>
        <w:t>-</w:t>
      </w:r>
      <w:r w:rsidR="009B297A">
        <w:rPr>
          <w:rFonts w:eastAsia="Calibri" w:cs="Arial"/>
        </w:rPr>
        <w:t xml:space="preserve"> </w:t>
      </w:r>
      <w:r w:rsidRPr="00151030">
        <w:rPr>
          <w:rFonts w:eastAsia="Calibri" w:cs="Arial"/>
        </w:rPr>
        <w:t>vyhotovení protokolu</w:t>
      </w:r>
      <w:r w:rsidR="009B297A">
        <w:rPr>
          <w:rFonts w:eastAsia="Calibri" w:cs="Arial"/>
        </w:rPr>
        <w:t xml:space="preserve"> obsahujícího zhodnocení stavu ČOV, </w:t>
      </w:r>
      <w:r w:rsidR="00E67C2B">
        <w:rPr>
          <w:rFonts w:eastAsia="Calibri" w:cs="Arial"/>
        </w:rPr>
        <w:t>zhodnocení výsledků analýzy vzorků</w:t>
      </w:r>
      <w:r w:rsidR="009B297A">
        <w:rPr>
          <w:rFonts w:eastAsia="Calibri" w:cs="Arial"/>
        </w:rPr>
        <w:t xml:space="preserve">, návrh </w:t>
      </w:r>
      <w:r w:rsidR="009B297A" w:rsidRPr="004E5DA1">
        <w:rPr>
          <w:rFonts w:eastAsia="Calibri" w:cs="Arial"/>
        </w:rPr>
        <w:t>na zlepšení činnosti ČOV</w:t>
      </w:r>
      <w:r w:rsidR="009B297A">
        <w:rPr>
          <w:rFonts w:eastAsia="Calibri" w:cs="Arial"/>
        </w:rPr>
        <w:t xml:space="preserve"> a upozornění na příp. opravy či úpravy v chodu ČOV. </w:t>
      </w:r>
      <w:r w:rsidR="009B297A" w:rsidRPr="004E5DA1">
        <w:rPr>
          <w:rFonts w:eastAsia="Calibri" w:cs="Arial"/>
        </w:rPr>
        <w:t xml:space="preserve"> </w:t>
      </w:r>
    </w:p>
    <w:p w14:paraId="2B001EAC" w14:textId="60D2326D" w:rsidR="00EB32D7" w:rsidRDefault="00EB32D7" w:rsidP="00EB32D7">
      <w:pPr>
        <w:pStyle w:val="Odstavecseseznamem"/>
        <w:tabs>
          <w:tab w:val="num" w:pos="1418"/>
        </w:tabs>
        <w:spacing w:after="0"/>
        <w:ind w:left="1843"/>
        <w:jc w:val="both"/>
        <w:rPr>
          <w:rFonts w:eastAsia="Calibri" w:cs="Arial"/>
        </w:rPr>
      </w:pPr>
    </w:p>
    <w:p w14:paraId="454FA9D1" w14:textId="07FC0FA7" w:rsidR="0092783B" w:rsidRPr="009A73FD" w:rsidRDefault="009B297A" w:rsidP="009A73FD">
      <w:pPr>
        <w:pStyle w:val="Odstavecseseznamem"/>
        <w:numPr>
          <w:ilvl w:val="0"/>
          <w:numId w:val="27"/>
        </w:numPr>
        <w:spacing w:after="0"/>
        <w:jc w:val="both"/>
        <w:rPr>
          <w:rFonts w:eastAsia="Calibri" w:cs="Arial"/>
        </w:rPr>
      </w:pPr>
      <w:r w:rsidRPr="009A73FD">
        <w:rPr>
          <w:rFonts w:eastAsia="Calibri" w:cs="Arial"/>
        </w:rPr>
        <w:t xml:space="preserve">Kontroly a preventivní prohlídky budou prováděny </w:t>
      </w:r>
      <w:r w:rsidR="00671843" w:rsidRPr="009A73FD">
        <w:rPr>
          <w:rFonts w:eastAsia="Calibri" w:cs="Arial"/>
        </w:rPr>
        <w:t>6</w:t>
      </w:r>
      <w:r w:rsidRPr="009A73FD">
        <w:rPr>
          <w:rFonts w:eastAsia="Calibri" w:cs="Arial"/>
        </w:rPr>
        <w:t xml:space="preserve">x za rok, tj. 1x za </w:t>
      </w:r>
      <w:r w:rsidR="00671843" w:rsidRPr="009A73FD">
        <w:rPr>
          <w:rFonts w:eastAsia="Calibri" w:cs="Arial"/>
        </w:rPr>
        <w:t>2</w:t>
      </w:r>
      <w:r w:rsidRPr="009A73FD">
        <w:rPr>
          <w:rFonts w:eastAsia="Calibri" w:cs="Arial"/>
        </w:rPr>
        <w:t xml:space="preserve"> měsíce. Konkrétní termín kontroly bude vždy dohodnut smluvními stranami týden předem telefonicky nebo e-mailem.</w:t>
      </w:r>
      <w:r w:rsidR="009A73FD">
        <w:rPr>
          <w:rFonts w:eastAsia="Calibri" w:cs="Arial"/>
        </w:rPr>
        <w:t xml:space="preserve"> </w:t>
      </w:r>
      <w:r w:rsidR="0092783B" w:rsidRPr="009A73FD">
        <w:rPr>
          <w:rFonts w:eastAsia="Calibri" w:cs="Arial"/>
        </w:rPr>
        <w:t>Předpokládané termíny odběru vzorků jsou</w:t>
      </w:r>
      <w:r w:rsidR="009A73FD" w:rsidRPr="009A73FD">
        <w:rPr>
          <w:rFonts w:eastAsia="Calibri" w:cs="Arial"/>
        </w:rPr>
        <w:t xml:space="preserve"> </w:t>
      </w:r>
      <w:r w:rsidR="0092783B" w:rsidRPr="009A73FD">
        <w:rPr>
          <w:rFonts w:eastAsia="Calibri" w:cs="Arial"/>
        </w:rPr>
        <w:t>03/2026, 05/2026, 07/2026, 09/2026, 11/2026 a 01/2027.</w:t>
      </w:r>
    </w:p>
    <w:p w14:paraId="1A3EC1F6" w14:textId="3A660AFB" w:rsidR="0062433B" w:rsidRPr="009B297A" w:rsidRDefault="0062433B" w:rsidP="009B297A">
      <w:pPr>
        <w:pStyle w:val="Odstavecseseznamem"/>
        <w:numPr>
          <w:ilvl w:val="0"/>
          <w:numId w:val="27"/>
        </w:numPr>
        <w:spacing w:after="0"/>
        <w:jc w:val="both"/>
        <w:rPr>
          <w:rFonts w:eastAsia="Calibri" w:cs="Arial"/>
        </w:rPr>
      </w:pPr>
      <w:r>
        <w:rPr>
          <w:rFonts w:eastAsia="Calibri" w:cs="Arial"/>
        </w:rPr>
        <w:t>Vypracování zprávy s vyhodnocením zkušebního provozu, která bude sloužit jako podklad pro vydání kolaudačního rozhodnutí ČOV.</w:t>
      </w:r>
    </w:p>
    <w:p w14:paraId="59EC7C1D" w14:textId="37000E74" w:rsidR="00E67C2B" w:rsidRDefault="009B297A" w:rsidP="007240BF">
      <w:pPr>
        <w:pageBreakBefore/>
        <w:spacing w:after="0"/>
        <w:jc w:val="both"/>
        <w:rPr>
          <w:rFonts w:eastAsia="Calibri" w:cs="Arial"/>
          <w:sz w:val="32"/>
          <w:szCs w:val="32"/>
        </w:rPr>
      </w:pPr>
      <w:r w:rsidRPr="00C428CB">
        <w:rPr>
          <w:rFonts w:eastAsia="Calibri" w:cs="Arial"/>
          <w:sz w:val="32"/>
          <w:szCs w:val="32"/>
        </w:rPr>
        <w:lastRenderedPageBreak/>
        <w:t>Příloha č. 2</w:t>
      </w:r>
      <w:r w:rsidR="00C428CB">
        <w:rPr>
          <w:rFonts w:eastAsia="Calibri" w:cs="Arial"/>
          <w:sz w:val="32"/>
          <w:szCs w:val="32"/>
        </w:rPr>
        <w:t xml:space="preserve"> – ceník Poskytovatele</w:t>
      </w:r>
    </w:p>
    <w:p w14:paraId="40F6551D" w14:textId="77777777" w:rsidR="00C428CB" w:rsidRDefault="00C428CB" w:rsidP="009B297A">
      <w:pPr>
        <w:spacing w:after="0"/>
        <w:jc w:val="both"/>
        <w:rPr>
          <w:rFonts w:eastAsia="Calibri" w:cs="Arial"/>
        </w:rPr>
      </w:pPr>
    </w:p>
    <w:p w14:paraId="406F38A2" w14:textId="77777777" w:rsidR="009B297A" w:rsidRPr="001A1BA9" w:rsidRDefault="009B297A" w:rsidP="009B297A">
      <w:pPr>
        <w:spacing w:after="0" w:line="240" w:lineRule="auto"/>
        <w:ind w:left="284" w:hanging="284"/>
        <w:jc w:val="both"/>
        <w:rPr>
          <w:rFonts w:cstheme="minorHAnsi"/>
        </w:rPr>
      </w:pPr>
      <w:r w:rsidRPr="001A1BA9">
        <w:rPr>
          <w:rFonts w:cstheme="minorHAnsi"/>
        </w:rPr>
        <w:t>Rozpis činností a jejich ocenění:</w:t>
      </w:r>
    </w:p>
    <w:p w14:paraId="53566007" w14:textId="1E3A7C56" w:rsidR="00232ECF" w:rsidRPr="00FF0E71" w:rsidRDefault="00232ECF" w:rsidP="005A10BB">
      <w:pPr>
        <w:pStyle w:val="Odstavecseseznamem"/>
        <w:numPr>
          <w:ilvl w:val="0"/>
          <w:numId w:val="28"/>
        </w:numPr>
        <w:spacing w:after="0" w:line="240" w:lineRule="auto"/>
        <w:ind w:left="284"/>
        <w:jc w:val="both"/>
        <w:rPr>
          <w:rFonts w:cstheme="minorHAnsi"/>
        </w:rPr>
      </w:pPr>
      <w:r w:rsidRPr="00B13B67">
        <w:rPr>
          <w:rFonts w:eastAsia="Calibri" w:cs="Arial"/>
        </w:rPr>
        <w:t>proveden</w:t>
      </w:r>
      <w:r>
        <w:rPr>
          <w:rFonts w:eastAsia="Calibri" w:cs="Arial"/>
        </w:rPr>
        <w:t>í</w:t>
      </w:r>
      <w:r w:rsidRPr="00B13B67">
        <w:rPr>
          <w:rFonts w:eastAsia="Calibri" w:cs="Arial"/>
        </w:rPr>
        <w:t xml:space="preserve"> vstupní kontrol</w:t>
      </w:r>
      <w:r>
        <w:rPr>
          <w:rFonts w:eastAsia="Calibri" w:cs="Arial"/>
        </w:rPr>
        <w:t>y</w:t>
      </w:r>
      <w:r w:rsidRPr="00B13B67">
        <w:rPr>
          <w:rFonts w:eastAsia="Calibri" w:cs="Arial"/>
        </w:rPr>
        <w:t xml:space="preserve"> stavu a údržby</w:t>
      </w:r>
    </w:p>
    <w:p w14:paraId="7402CA75" w14:textId="6E0B0376" w:rsidR="00E375BB" w:rsidRPr="00FF0E71" w:rsidRDefault="00E375BB" w:rsidP="00FF0E71">
      <w:pPr>
        <w:tabs>
          <w:tab w:val="left" w:pos="7230"/>
        </w:tabs>
        <w:spacing w:after="0" w:line="240" w:lineRule="auto"/>
        <w:ind w:left="284" w:firstLine="76"/>
        <w:jc w:val="both"/>
        <w:rPr>
          <w:rFonts w:cstheme="minorHAnsi"/>
          <w:b/>
          <w:bCs/>
          <w:u w:val="single"/>
        </w:rPr>
      </w:pPr>
      <w:r w:rsidRPr="00FF0E71">
        <w:rPr>
          <w:rFonts w:cstheme="minorHAnsi"/>
          <w:b/>
          <w:bCs/>
          <w:u w:val="single"/>
        </w:rPr>
        <w:t>Cena za provedení vstupní kontroly</w:t>
      </w:r>
      <w:r w:rsidRPr="00FF0E71">
        <w:rPr>
          <w:rFonts w:cstheme="minorHAnsi"/>
          <w:b/>
          <w:bCs/>
          <w:u w:val="single"/>
        </w:rPr>
        <w:tab/>
        <w:t xml:space="preserve"> (bez DPH)</w:t>
      </w:r>
    </w:p>
    <w:p w14:paraId="288C9105" w14:textId="0B3625DC" w:rsidR="00232ECF" w:rsidRPr="00232ECF" w:rsidRDefault="00232ECF" w:rsidP="00EB55B3">
      <w:pPr>
        <w:pStyle w:val="Odstavecseseznamem"/>
        <w:numPr>
          <w:ilvl w:val="0"/>
          <w:numId w:val="13"/>
        </w:numPr>
        <w:tabs>
          <w:tab w:val="decimal" w:pos="8505"/>
        </w:tabs>
        <w:spacing w:after="0" w:line="240" w:lineRule="auto"/>
        <w:ind w:left="709" w:hanging="283"/>
        <w:jc w:val="both"/>
        <w:rPr>
          <w:rFonts w:cstheme="minorHAnsi"/>
          <w:b/>
        </w:rPr>
      </w:pPr>
      <w:r w:rsidRPr="00232ECF">
        <w:rPr>
          <w:rFonts w:cstheme="minorHAnsi"/>
          <w:bCs/>
        </w:rPr>
        <w:t>Práce technologa</w:t>
      </w:r>
      <w:r w:rsidRPr="00232ECF">
        <w:rPr>
          <w:rFonts w:cstheme="minorHAnsi"/>
          <w:b/>
        </w:rPr>
        <w:tab/>
      </w:r>
    </w:p>
    <w:p w14:paraId="67F93DDA" w14:textId="77777777" w:rsidR="00232ECF" w:rsidRPr="00232ECF" w:rsidRDefault="00232ECF" w:rsidP="00232ECF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754E58A2" w14:textId="5D0606F9" w:rsidR="009B297A" w:rsidRPr="005A10BB" w:rsidRDefault="00671843" w:rsidP="005A10BB">
      <w:pPr>
        <w:pStyle w:val="Odstavecseseznamem"/>
        <w:numPr>
          <w:ilvl w:val="0"/>
          <w:numId w:val="28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6</w:t>
      </w:r>
      <w:r w:rsidR="009B297A" w:rsidRPr="005A10BB">
        <w:rPr>
          <w:rFonts w:cstheme="minorHAnsi"/>
        </w:rPr>
        <w:t xml:space="preserve">x za rok provádění kontroly </w:t>
      </w:r>
      <w:r w:rsidR="001A1BA9" w:rsidRPr="005A10BB">
        <w:rPr>
          <w:rFonts w:cstheme="minorHAnsi"/>
        </w:rPr>
        <w:t>a preventivní prohlídky</w:t>
      </w:r>
      <w:r w:rsidR="009B297A" w:rsidRPr="005A10BB">
        <w:rPr>
          <w:rFonts w:cstheme="minorHAnsi"/>
        </w:rPr>
        <w:t xml:space="preserve"> ČOV v délce cca 1 hodina a vyhotovení protokolu o provedené kontrole.</w:t>
      </w:r>
    </w:p>
    <w:p w14:paraId="621B7DCF" w14:textId="37571368" w:rsidR="00491372" w:rsidRPr="001A1BA9" w:rsidRDefault="009B297A" w:rsidP="007240BF">
      <w:pPr>
        <w:tabs>
          <w:tab w:val="left" w:pos="7230"/>
        </w:tabs>
        <w:spacing w:after="0" w:line="240" w:lineRule="auto"/>
        <w:ind w:left="284" w:firstLine="76"/>
        <w:jc w:val="both"/>
        <w:rPr>
          <w:rFonts w:cstheme="minorHAnsi"/>
          <w:b/>
          <w:bCs/>
          <w:u w:val="single"/>
        </w:rPr>
      </w:pPr>
      <w:r w:rsidRPr="001A1BA9">
        <w:rPr>
          <w:rFonts w:cstheme="minorHAnsi"/>
          <w:b/>
          <w:bCs/>
          <w:u w:val="single"/>
        </w:rPr>
        <w:t xml:space="preserve">Cena za </w:t>
      </w:r>
      <w:r w:rsidR="00671843">
        <w:rPr>
          <w:rFonts w:cstheme="minorHAnsi"/>
          <w:b/>
          <w:bCs/>
          <w:u w:val="single"/>
        </w:rPr>
        <w:t>6</w:t>
      </w:r>
      <w:r w:rsidR="00491372">
        <w:rPr>
          <w:rFonts w:cstheme="minorHAnsi"/>
          <w:b/>
          <w:bCs/>
          <w:u w:val="single"/>
        </w:rPr>
        <w:t>x</w:t>
      </w:r>
      <w:r w:rsidRPr="001A1BA9">
        <w:rPr>
          <w:rFonts w:cstheme="minorHAnsi"/>
          <w:b/>
          <w:bCs/>
          <w:u w:val="single"/>
        </w:rPr>
        <w:t xml:space="preserve"> </w:t>
      </w:r>
      <w:r w:rsidR="00C428CB">
        <w:rPr>
          <w:rFonts w:cstheme="minorHAnsi"/>
          <w:b/>
          <w:bCs/>
          <w:u w:val="single"/>
        </w:rPr>
        <w:t>proveden</w:t>
      </w:r>
      <w:r w:rsidR="00491372">
        <w:rPr>
          <w:rFonts w:cstheme="minorHAnsi"/>
          <w:b/>
          <w:bCs/>
          <w:u w:val="single"/>
        </w:rPr>
        <w:t>ou</w:t>
      </w:r>
      <w:r w:rsidR="00C428CB">
        <w:rPr>
          <w:rFonts w:cstheme="minorHAnsi"/>
          <w:b/>
          <w:bCs/>
          <w:u w:val="single"/>
        </w:rPr>
        <w:t xml:space="preserve"> </w:t>
      </w:r>
      <w:r w:rsidRPr="001A1BA9">
        <w:rPr>
          <w:rFonts w:cstheme="minorHAnsi"/>
          <w:b/>
          <w:bCs/>
          <w:u w:val="single"/>
        </w:rPr>
        <w:t>kontrol</w:t>
      </w:r>
      <w:r w:rsidR="00491372">
        <w:rPr>
          <w:rFonts w:cstheme="minorHAnsi"/>
          <w:b/>
          <w:bCs/>
          <w:u w:val="single"/>
        </w:rPr>
        <w:t>u</w:t>
      </w:r>
      <w:r w:rsidR="00C428CB">
        <w:rPr>
          <w:rFonts w:cstheme="minorHAnsi"/>
          <w:b/>
          <w:bCs/>
          <w:u w:val="single"/>
        </w:rPr>
        <w:t xml:space="preserve"> a preventivní prohlídk</w:t>
      </w:r>
      <w:r w:rsidR="00491372">
        <w:rPr>
          <w:rFonts w:cstheme="minorHAnsi"/>
          <w:b/>
          <w:bCs/>
          <w:u w:val="single"/>
        </w:rPr>
        <w:t>u</w:t>
      </w:r>
      <w:r w:rsidR="00C428CB">
        <w:rPr>
          <w:rFonts w:cstheme="minorHAnsi"/>
          <w:b/>
          <w:bCs/>
          <w:u w:val="single"/>
        </w:rPr>
        <w:t xml:space="preserve"> </w:t>
      </w:r>
      <w:r w:rsidRPr="001A1BA9">
        <w:rPr>
          <w:rFonts w:cstheme="minorHAnsi"/>
          <w:b/>
          <w:bCs/>
          <w:u w:val="single"/>
        </w:rPr>
        <w:t>(vč. dopravy)</w:t>
      </w:r>
      <w:r w:rsidR="001A1BA9">
        <w:rPr>
          <w:rFonts w:cstheme="minorHAnsi"/>
          <w:b/>
          <w:bCs/>
          <w:u w:val="single"/>
        </w:rPr>
        <w:tab/>
      </w:r>
      <w:r w:rsidRPr="001A1BA9">
        <w:rPr>
          <w:rFonts w:cstheme="minorHAnsi"/>
          <w:b/>
          <w:bCs/>
          <w:u w:val="single"/>
        </w:rPr>
        <w:t xml:space="preserve"> (bez DPH)</w:t>
      </w:r>
    </w:p>
    <w:p w14:paraId="686F7038" w14:textId="5540CAA9" w:rsidR="009B297A" w:rsidRPr="00671843" w:rsidRDefault="00C428CB" w:rsidP="007240BF">
      <w:pPr>
        <w:pStyle w:val="Odstavecseseznamem"/>
        <w:numPr>
          <w:ilvl w:val="0"/>
          <w:numId w:val="13"/>
        </w:numPr>
        <w:tabs>
          <w:tab w:val="left" w:pos="7230"/>
          <w:tab w:val="decimal" w:pos="8505"/>
        </w:tabs>
        <w:spacing w:after="0" w:line="240" w:lineRule="auto"/>
        <w:ind w:left="709" w:hanging="283"/>
        <w:jc w:val="both"/>
        <w:rPr>
          <w:rFonts w:cstheme="minorHAnsi"/>
          <w:bCs/>
        </w:rPr>
      </w:pPr>
      <w:r w:rsidRPr="00491372">
        <w:rPr>
          <w:rFonts w:cstheme="minorHAnsi"/>
          <w:bCs/>
        </w:rPr>
        <w:t>Doprava</w:t>
      </w:r>
      <w:r w:rsidR="0093371F">
        <w:rPr>
          <w:rFonts w:cstheme="minorHAnsi"/>
          <w:bCs/>
        </w:rPr>
        <w:t xml:space="preserve"> </w:t>
      </w:r>
      <w:r w:rsidRPr="00491372">
        <w:rPr>
          <w:rFonts w:cstheme="minorHAnsi"/>
          <w:bCs/>
        </w:rPr>
        <w:t xml:space="preserve">Soběslav </w:t>
      </w:r>
      <w:r w:rsidR="0067759E">
        <w:rPr>
          <w:rFonts w:cstheme="minorHAnsi"/>
          <w:bCs/>
        </w:rPr>
        <w:t>–</w:t>
      </w:r>
      <w:r w:rsidRPr="00491372">
        <w:rPr>
          <w:rFonts w:cstheme="minorHAnsi"/>
          <w:bCs/>
        </w:rPr>
        <w:t xml:space="preserve"> </w:t>
      </w:r>
      <w:r w:rsidR="0067759E">
        <w:rPr>
          <w:rFonts w:cstheme="minorHAnsi"/>
          <w:bCs/>
        </w:rPr>
        <w:t xml:space="preserve">Hluboká nad </w:t>
      </w:r>
      <w:r w:rsidR="00C87836">
        <w:rPr>
          <w:rFonts w:cstheme="minorHAnsi"/>
          <w:bCs/>
        </w:rPr>
        <w:t xml:space="preserve">Vltavou </w:t>
      </w:r>
      <w:r w:rsidR="00C87836" w:rsidRPr="00491372">
        <w:rPr>
          <w:rFonts w:cstheme="minorHAnsi"/>
          <w:bCs/>
        </w:rPr>
        <w:t>– Tábor</w:t>
      </w:r>
      <w:r w:rsidR="00491372" w:rsidRPr="00491372">
        <w:rPr>
          <w:rFonts w:cstheme="minorHAnsi"/>
          <w:bCs/>
        </w:rPr>
        <w:t xml:space="preserve"> – Soběslav </w:t>
      </w:r>
      <w:r w:rsidR="0093371F">
        <w:rPr>
          <w:rFonts w:cstheme="minorHAnsi"/>
          <w:bCs/>
        </w:rPr>
        <w:t xml:space="preserve">→ 1 cesta </w:t>
      </w:r>
      <w:r w:rsidR="004B282E">
        <w:rPr>
          <w:rFonts w:cstheme="minorHAnsi"/>
          <w:bCs/>
        </w:rPr>
        <w:t>1</w:t>
      </w:r>
      <w:r w:rsidR="00671843">
        <w:rPr>
          <w:rFonts w:cstheme="minorHAnsi"/>
          <w:bCs/>
        </w:rPr>
        <w:t>28</w:t>
      </w:r>
      <w:r w:rsidR="0093371F">
        <w:rPr>
          <w:rFonts w:cstheme="minorHAnsi"/>
          <w:bCs/>
        </w:rPr>
        <w:t xml:space="preserve"> km</w:t>
      </w:r>
      <w:r w:rsidR="007240BF">
        <w:rPr>
          <w:rFonts w:cstheme="minorHAnsi"/>
          <w:bCs/>
        </w:rPr>
        <w:tab/>
      </w:r>
    </w:p>
    <w:p w14:paraId="7113E1A9" w14:textId="0F3A93B2" w:rsidR="00C428CB" w:rsidRPr="00491372" w:rsidRDefault="00491372" w:rsidP="007240BF">
      <w:pPr>
        <w:pStyle w:val="Odstavecseseznamem"/>
        <w:numPr>
          <w:ilvl w:val="0"/>
          <w:numId w:val="13"/>
        </w:numPr>
        <w:tabs>
          <w:tab w:val="decimal" w:pos="8505"/>
        </w:tabs>
        <w:spacing w:after="0" w:line="240" w:lineRule="auto"/>
        <w:ind w:left="709" w:hanging="283"/>
        <w:jc w:val="both"/>
        <w:rPr>
          <w:rFonts w:cstheme="minorHAnsi"/>
          <w:b/>
        </w:rPr>
      </w:pPr>
      <w:r w:rsidRPr="00491372">
        <w:rPr>
          <w:rFonts w:cstheme="minorHAnsi"/>
          <w:bCs/>
        </w:rPr>
        <w:t>Práce technologa</w:t>
      </w:r>
      <w:r>
        <w:rPr>
          <w:rFonts w:cstheme="minorHAnsi"/>
          <w:b/>
        </w:rPr>
        <w:tab/>
      </w:r>
    </w:p>
    <w:p w14:paraId="6103177F" w14:textId="1D5CE143" w:rsidR="00491372" w:rsidRPr="00C428CB" w:rsidRDefault="00491372" w:rsidP="007240BF">
      <w:pPr>
        <w:pStyle w:val="Odstavecseseznamem"/>
        <w:numPr>
          <w:ilvl w:val="0"/>
          <w:numId w:val="13"/>
        </w:numPr>
        <w:tabs>
          <w:tab w:val="decimal" w:pos="8505"/>
        </w:tabs>
        <w:spacing w:after="0" w:line="240" w:lineRule="auto"/>
        <w:ind w:left="709" w:hanging="283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Vyhotovení protokolu </w:t>
      </w:r>
      <w:r>
        <w:rPr>
          <w:rFonts w:cstheme="minorHAnsi"/>
          <w:bCs/>
        </w:rPr>
        <w:tab/>
      </w:r>
    </w:p>
    <w:p w14:paraId="1471AD70" w14:textId="16498415" w:rsidR="0093371F" w:rsidRPr="007240BF" w:rsidRDefault="0093371F" w:rsidP="007240BF">
      <w:pPr>
        <w:pStyle w:val="Odstavecseseznamem"/>
        <w:numPr>
          <w:ilvl w:val="0"/>
          <w:numId w:val="13"/>
        </w:numPr>
        <w:tabs>
          <w:tab w:val="decimal" w:pos="8505"/>
        </w:tabs>
        <w:spacing w:after="0" w:line="240" w:lineRule="auto"/>
        <w:ind w:left="709" w:hanging="283"/>
        <w:jc w:val="both"/>
        <w:rPr>
          <w:rFonts w:cstheme="minorHAnsi"/>
          <w:bCs/>
        </w:rPr>
      </w:pPr>
      <w:r w:rsidRPr="007240BF">
        <w:rPr>
          <w:rFonts w:cstheme="minorHAnsi"/>
          <w:bCs/>
        </w:rPr>
        <w:t xml:space="preserve">Odběr vzorku </w:t>
      </w:r>
      <w:r w:rsidRPr="007240BF">
        <w:rPr>
          <w:rFonts w:cstheme="minorHAnsi"/>
          <w:bCs/>
        </w:rPr>
        <w:tab/>
      </w:r>
    </w:p>
    <w:p w14:paraId="77EC1FD0" w14:textId="2290563F" w:rsidR="009B297A" w:rsidRPr="001A1BA9" w:rsidRDefault="0093371F" w:rsidP="007240BF">
      <w:pPr>
        <w:tabs>
          <w:tab w:val="decimal" w:pos="8505"/>
        </w:tabs>
        <w:spacing w:after="0" w:line="240" w:lineRule="auto"/>
        <w:ind w:left="284" w:firstLine="76"/>
        <w:jc w:val="both"/>
        <w:rPr>
          <w:rFonts w:cstheme="minorHAnsi"/>
          <w:b/>
        </w:rPr>
      </w:pPr>
      <w:r>
        <w:rPr>
          <w:rFonts w:cstheme="minorHAnsi"/>
          <w:b/>
        </w:rPr>
        <w:t>Cena po kontrole s odběrem</w:t>
      </w:r>
      <w:r w:rsidR="004B282E">
        <w:rPr>
          <w:rFonts w:cstheme="minorHAnsi"/>
          <w:b/>
        </w:rPr>
        <w:tab/>
      </w:r>
    </w:p>
    <w:p w14:paraId="388D652D" w14:textId="77777777" w:rsidR="009B297A" w:rsidRPr="001A1BA9" w:rsidRDefault="009B297A" w:rsidP="009B297A">
      <w:pPr>
        <w:spacing w:after="0" w:line="240" w:lineRule="auto"/>
        <w:jc w:val="both"/>
        <w:rPr>
          <w:rFonts w:cstheme="minorHAnsi"/>
          <w:b/>
        </w:rPr>
      </w:pPr>
    </w:p>
    <w:p w14:paraId="41D72873" w14:textId="31340249" w:rsidR="009B297A" w:rsidRPr="005A10BB" w:rsidRDefault="0078208C" w:rsidP="005A10BB">
      <w:pPr>
        <w:pStyle w:val="Odstavecseseznamem"/>
        <w:numPr>
          <w:ilvl w:val="0"/>
          <w:numId w:val="28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6</w:t>
      </w:r>
      <w:r w:rsidR="005A10BB">
        <w:rPr>
          <w:rFonts w:cstheme="minorHAnsi"/>
        </w:rPr>
        <w:t xml:space="preserve">x </w:t>
      </w:r>
      <w:r w:rsidR="009B297A" w:rsidRPr="005A10BB">
        <w:rPr>
          <w:rFonts w:cstheme="minorHAnsi"/>
        </w:rPr>
        <w:t xml:space="preserve">za rok provádění analytického vyhodnocení odtoku z ČOV a vyhotovení protokolu. Budou stanovovány parametry: </w:t>
      </w:r>
      <w:r w:rsidR="00780562" w:rsidRPr="005A10BB">
        <w:rPr>
          <w:rFonts w:cstheme="minorHAnsi"/>
        </w:rPr>
        <w:t>CHSK</w:t>
      </w:r>
      <w:r w:rsidR="00780562" w:rsidRPr="005A10BB">
        <w:rPr>
          <w:rFonts w:cstheme="minorHAnsi"/>
          <w:vertAlign w:val="subscript"/>
        </w:rPr>
        <w:t>C</w:t>
      </w:r>
      <w:r w:rsidR="00780562">
        <w:rPr>
          <w:rFonts w:cstheme="minorHAnsi"/>
          <w:vertAlign w:val="subscript"/>
        </w:rPr>
        <w:t>R</w:t>
      </w:r>
      <w:r w:rsidR="009B297A" w:rsidRPr="005A10BB">
        <w:rPr>
          <w:rFonts w:cstheme="minorHAnsi"/>
        </w:rPr>
        <w:t>, BSK</w:t>
      </w:r>
      <w:r w:rsidR="009B297A" w:rsidRPr="005A10BB">
        <w:rPr>
          <w:rFonts w:cstheme="minorHAnsi"/>
          <w:vertAlign w:val="subscript"/>
        </w:rPr>
        <w:t>5</w:t>
      </w:r>
      <w:r w:rsidR="009B297A" w:rsidRPr="005A10BB">
        <w:rPr>
          <w:rFonts w:cstheme="minorHAnsi"/>
        </w:rPr>
        <w:t>, NL</w:t>
      </w:r>
      <w:r w:rsidR="005A10BB">
        <w:rPr>
          <w:rFonts w:cstheme="minorHAnsi"/>
        </w:rPr>
        <w:t>.</w:t>
      </w:r>
    </w:p>
    <w:p w14:paraId="49005BCC" w14:textId="31AB9BAC" w:rsidR="009B297A" w:rsidRPr="005A10BB" w:rsidRDefault="009B297A" w:rsidP="005A10BB">
      <w:pPr>
        <w:tabs>
          <w:tab w:val="left" w:pos="7230"/>
        </w:tabs>
        <w:spacing w:after="0" w:line="240" w:lineRule="auto"/>
        <w:ind w:left="284" w:firstLine="76"/>
        <w:jc w:val="both"/>
        <w:rPr>
          <w:rFonts w:cstheme="minorHAnsi"/>
          <w:b/>
          <w:u w:val="single"/>
        </w:rPr>
      </w:pPr>
      <w:r w:rsidRPr="005A10BB">
        <w:rPr>
          <w:rFonts w:cstheme="minorHAnsi"/>
          <w:b/>
          <w:u w:val="single"/>
        </w:rPr>
        <w:t xml:space="preserve">Cena za </w:t>
      </w:r>
      <w:r w:rsidR="007240BF">
        <w:rPr>
          <w:rFonts w:cstheme="minorHAnsi"/>
          <w:b/>
          <w:u w:val="single"/>
        </w:rPr>
        <w:t>6x</w:t>
      </w:r>
      <w:r w:rsidR="007240BF" w:rsidRPr="005A10BB">
        <w:rPr>
          <w:rFonts w:cstheme="minorHAnsi"/>
          <w:b/>
          <w:u w:val="single"/>
        </w:rPr>
        <w:t xml:space="preserve"> </w:t>
      </w:r>
      <w:r w:rsidRPr="005A10BB">
        <w:rPr>
          <w:rFonts w:cstheme="minorHAnsi"/>
          <w:b/>
          <w:u w:val="single"/>
        </w:rPr>
        <w:t>rozbor vzorků</w:t>
      </w:r>
      <w:r w:rsidRPr="005A10BB">
        <w:rPr>
          <w:rFonts w:cstheme="minorHAnsi"/>
          <w:b/>
          <w:u w:val="single"/>
        </w:rPr>
        <w:tab/>
      </w:r>
      <w:r w:rsidR="005A10BB" w:rsidRPr="005A10BB">
        <w:rPr>
          <w:rFonts w:cstheme="minorHAnsi"/>
          <w:b/>
          <w:u w:val="single"/>
        </w:rPr>
        <w:t xml:space="preserve"> (bez DPH)</w:t>
      </w:r>
    </w:p>
    <w:p w14:paraId="4A2F3333" w14:textId="1F7FED01" w:rsidR="005A10BB" w:rsidRPr="002E0060" w:rsidRDefault="005A10BB" w:rsidP="007240BF">
      <w:pPr>
        <w:pStyle w:val="Odstavecseseznamem"/>
        <w:numPr>
          <w:ilvl w:val="0"/>
          <w:numId w:val="13"/>
        </w:numPr>
        <w:tabs>
          <w:tab w:val="decimal" w:pos="8505"/>
        </w:tabs>
        <w:spacing w:after="0" w:line="240" w:lineRule="auto"/>
        <w:ind w:left="709" w:hanging="283"/>
        <w:jc w:val="both"/>
        <w:rPr>
          <w:rFonts w:cstheme="minorHAnsi"/>
          <w:bCs/>
        </w:rPr>
      </w:pPr>
      <w:r w:rsidRPr="002E0060">
        <w:rPr>
          <w:rFonts w:cstheme="minorHAnsi"/>
          <w:bCs/>
        </w:rPr>
        <w:t xml:space="preserve">Cena jednoho vzorku </w:t>
      </w:r>
      <w:r w:rsidR="00780562" w:rsidRPr="002E0060">
        <w:rPr>
          <w:rFonts w:cstheme="minorHAnsi"/>
          <w:bCs/>
        </w:rPr>
        <w:t>CHSK</w:t>
      </w:r>
      <w:r w:rsidR="00780562" w:rsidRPr="002E0060">
        <w:rPr>
          <w:rFonts w:cstheme="minorHAnsi"/>
          <w:bCs/>
          <w:vertAlign w:val="subscript"/>
        </w:rPr>
        <w:t>C</w:t>
      </w:r>
      <w:r w:rsidR="00780562">
        <w:rPr>
          <w:rFonts w:cstheme="minorHAnsi"/>
          <w:bCs/>
          <w:vertAlign w:val="subscript"/>
        </w:rPr>
        <w:t>R</w:t>
      </w:r>
      <w:r w:rsidRPr="002E0060">
        <w:rPr>
          <w:rFonts w:cstheme="minorHAnsi"/>
          <w:bCs/>
        </w:rPr>
        <w:t>, BSK</w:t>
      </w:r>
      <w:r w:rsidRPr="002E0060">
        <w:rPr>
          <w:rFonts w:cstheme="minorHAnsi"/>
          <w:bCs/>
          <w:vertAlign w:val="subscript"/>
        </w:rPr>
        <w:t>5</w:t>
      </w:r>
      <w:r w:rsidRPr="002E0060">
        <w:rPr>
          <w:rFonts w:cstheme="minorHAnsi"/>
          <w:bCs/>
        </w:rPr>
        <w:t xml:space="preserve">, NL </w:t>
      </w:r>
      <w:r w:rsidRPr="002E0060">
        <w:rPr>
          <w:rFonts w:cstheme="minorHAnsi"/>
          <w:bCs/>
        </w:rPr>
        <w:tab/>
      </w:r>
    </w:p>
    <w:p w14:paraId="056A8D01" w14:textId="3D699FA8" w:rsidR="00396327" w:rsidRDefault="00396327" w:rsidP="00396327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735144FA" w14:textId="23231680" w:rsidR="00396327" w:rsidRDefault="0062433B" w:rsidP="0062433B">
      <w:pPr>
        <w:pStyle w:val="Odstavecseseznamem"/>
        <w:numPr>
          <w:ilvl w:val="0"/>
          <w:numId w:val="28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Vypracování zprávy s vyhodnocením zkušebního provo</w:t>
      </w:r>
      <w:r w:rsidR="00E375BB">
        <w:rPr>
          <w:rFonts w:cstheme="minorHAnsi"/>
        </w:rPr>
        <w:t>z</w:t>
      </w:r>
      <w:r>
        <w:rPr>
          <w:rFonts w:cstheme="minorHAnsi"/>
        </w:rPr>
        <w:t>u</w:t>
      </w:r>
    </w:p>
    <w:p w14:paraId="1422EC31" w14:textId="09B3F8D6" w:rsidR="00E375BB" w:rsidRPr="00FF0E71" w:rsidRDefault="00E375BB" w:rsidP="00FF0E71">
      <w:pPr>
        <w:tabs>
          <w:tab w:val="left" w:pos="7230"/>
        </w:tabs>
        <w:spacing w:after="0" w:line="240" w:lineRule="auto"/>
        <w:ind w:left="284" w:firstLine="76"/>
        <w:jc w:val="both"/>
        <w:rPr>
          <w:rFonts w:cstheme="minorHAnsi"/>
          <w:b/>
          <w:bCs/>
          <w:u w:val="single"/>
        </w:rPr>
      </w:pPr>
      <w:r w:rsidRPr="00FF0E71">
        <w:rPr>
          <w:rFonts w:cstheme="minorHAnsi"/>
          <w:b/>
          <w:bCs/>
          <w:u w:val="single"/>
        </w:rPr>
        <w:t>Cena za vypracování zprávy</w:t>
      </w:r>
      <w:r w:rsidRPr="00FF0E71">
        <w:rPr>
          <w:rFonts w:cstheme="minorHAnsi"/>
          <w:b/>
          <w:bCs/>
          <w:u w:val="single"/>
        </w:rPr>
        <w:tab/>
        <w:t xml:space="preserve"> (bez DPH)</w:t>
      </w:r>
    </w:p>
    <w:p w14:paraId="6353A9F1" w14:textId="585DE96E" w:rsidR="0062433B" w:rsidRDefault="0062433B" w:rsidP="0062433B">
      <w:pPr>
        <w:pStyle w:val="Odstavecseseznamem"/>
        <w:numPr>
          <w:ilvl w:val="0"/>
          <w:numId w:val="13"/>
        </w:numPr>
        <w:tabs>
          <w:tab w:val="decimal" w:pos="8505"/>
        </w:tabs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Vyhodnocení zkušebního provozu</w:t>
      </w:r>
      <w:r>
        <w:rPr>
          <w:rFonts w:cstheme="minorHAnsi"/>
        </w:rPr>
        <w:tab/>
      </w:r>
    </w:p>
    <w:p w14:paraId="54F2C106" w14:textId="27F2069E" w:rsidR="0062433B" w:rsidRDefault="0062433B" w:rsidP="0062433B">
      <w:pPr>
        <w:tabs>
          <w:tab w:val="decimal" w:pos="8505"/>
        </w:tabs>
        <w:spacing w:after="0" w:line="240" w:lineRule="auto"/>
        <w:jc w:val="both"/>
        <w:rPr>
          <w:rFonts w:cstheme="minorHAnsi"/>
        </w:rPr>
      </w:pPr>
    </w:p>
    <w:p w14:paraId="0AF4A2CF" w14:textId="0055687F" w:rsidR="00E375BB" w:rsidRPr="00FF0E71" w:rsidRDefault="00E375BB" w:rsidP="00E45605">
      <w:pPr>
        <w:tabs>
          <w:tab w:val="decimal" w:pos="7230"/>
        </w:tabs>
        <w:spacing w:after="0" w:line="240" w:lineRule="auto"/>
        <w:jc w:val="both"/>
        <w:rPr>
          <w:rFonts w:cstheme="minorHAnsi"/>
          <w:b/>
          <w:bCs/>
        </w:rPr>
      </w:pPr>
      <w:r w:rsidRPr="00FF0E71">
        <w:rPr>
          <w:rFonts w:cstheme="minorHAnsi"/>
          <w:b/>
          <w:bCs/>
        </w:rPr>
        <w:t>Celková cena bez DPH:</w:t>
      </w:r>
      <w:r w:rsidRPr="00FF0E71">
        <w:rPr>
          <w:rFonts w:cstheme="minorHAnsi"/>
          <w:b/>
          <w:bCs/>
        </w:rPr>
        <w:tab/>
      </w:r>
      <w:r w:rsidR="005225F8">
        <w:rPr>
          <w:rFonts w:cstheme="minorHAnsi"/>
          <w:b/>
          <w:bCs/>
          <w:u w:val="single"/>
        </w:rPr>
        <w:t>63 350</w:t>
      </w:r>
      <w:r w:rsidR="0092783B" w:rsidRPr="00FF0E71">
        <w:rPr>
          <w:rFonts w:cstheme="minorHAnsi"/>
          <w:b/>
          <w:bCs/>
          <w:u w:val="single"/>
        </w:rPr>
        <w:t>,</w:t>
      </w:r>
      <w:r w:rsidR="00E45605">
        <w:rPr>
          <w:rFonts w:cstheme="minorHAnsi"/>
          <w:b/>
          <w:bCs/>
          <w:u w:val="single"/>
        </w:rPr>
        <w:t>00</w:t>
      </w:r>
      <w:r w:rsidR="0092783B">
        <w:rPr>
          <w:rFonts w:cstheme="minorHAnsi"/>
          <w:b/>
          <w:bCs/>
          <w:u w:val="single"/>
        </w:rPr>
        <w:t xml:space="preserve"> </w:t>
      </w:r>
      <w:r w:rsidR="0092783B" w:rsidRPr="00FF0E71">
        <w:rPr>
          <w:rFonts w:cstheme="minorHAnsi"/>
          <w:b/>
          <w:bCs/>
          <w:u w:val="single"/>
        </w:rPr>
        <w:t>Kč</w:t>
      </w:r>
    </w:p>
    <w:p w14:paraId="3BACD3F9" w14:textId="6D153AA6" w:rsidR="00E375BB" w:rsidRPr="00FF0E71" w:rsidRDefault="00E375BB" w:rsidP="00E45605">
      <w:pPr>
        <w:tabs>
          <w:tab w:val="decimal" w:pos="7230"/>
        </w:tabs>
        <w:spacing w:after="0" w:line="240" w:lineRule="auto"/>
        <w:jc w:val="both"/>
        <w:rPr>
          <w:rFonts w:cstheme="minorHAnsi"/>
          <w:b/>
          <w:bCs/>
        </w:rPr>
      </w:pPr>
      <w:r w:rsidRPr="00FF0E71">
        <w:rPr>
          <w:rFonts w:cstheme="minorHAnsi"/>
          <w:b/>
          <w:bCs/>
        </w:rPr>
        <w:t>DPH 21%:</w:t>
      </w:r>
      <w:r w:rsidRPr="00FF0E71">
        <w:rPr>
          <w:rFonts w:cstheme="minorHAnsi"/>
          <w:b/>
          <w:bCs/>
        </w:rPr>
        <w:tab/>
      </w:r>
      <w:r w:rsidR="005225F8">
        <w:rPr>
          <w:rFonts w:cstheme="minorHAnsi"/>
        </w:rPr>
        <w:t>13 303,50</w:t>
      </w:r>
      <w:r w:rsidR="0092783B">
        <w:rPr>
          <w:rFonts w:cstheme="minorHAnsi"/>
        </w:rPr>
        <w:t xml:space="preserve"> Kč</w:t>
      </w:r>
    </w:p>
    <w:p w14:paraId="6119D3CC" w14:textId="3059CBCB" w:rsidR="00E375BB" w:rsidRPr="00FF0E71" w:rsidRDefault="00E375BB" w:rsidP="00E45605">
      <w:pPr>
        <w:tabs>
          <w:tab w:val="decimal" w:pos="7230"/>
        </w:tabs>
        <w:spacing w:after="0" w:line="240" w:lineRule="auto"/>
        <w:jc w:val="both"/>
        <w:rPr>
          <w:rFonts w:cstheme="minorHAnsi"/>
          <w:b/>
          <w:bCs/>
        </w:rPr>
      </w:pPr>
      <w:r w:rsidRPr="00FF0E71">
        <w:rPr>
          <w:rFonts w:cstheme="minorHAnsi"/>
          <w:b/>
          <w:bCs/>
        </w:rPr>
        <w:t>Celková cena včetně DPH:</w:t>
      </w:r>
      <w:r w:rsidRPr="00FF0E71">
        <w:rPr>
          <w:rFonts w:cstheme="minorHAnsi"/>
          <w:b/>
          <w:bCs/>
        </w:rPr>
        <w:tab/>
      </w:r>
      <w:r w:rsidR="00E45605">
        <w:rPr>
          <w:rFonts w:cstheme="minorHAnsi"/>
          <w:b/>
          <w:bCs/>
          <w:u w:val="single"/>
        </w:rPr>
        <w:t>76 653,50</w:t>
      </w:r>
      <w:r w:rsidR="0092783B">
        <w:rPr>
          <w:rFonts w:cstheme="minorHAnsi"/>
          <w:b/>
          <w:bCs/>
          <w:u w:val="single"/>
        </w:rPr>
        <w:t xml:space="preserve"> </w:t>
      </w:r>
      <w:r w:rsidR="0092783B" w:rsidRPr="00FF0E71">
        <w:rPr>
          <w:rFonts w:cstheme="minorHAnsi"/>
          <w:b/>
          <w:bCs/>
          <w:u w:val="single"/>
        </w:rPr>
        <w:t xml:space="preserve">Kč </w:t>
      </w:r>
    </w:p>
    <w:p w14:paraId="0B9E21AB" w14:textId="77777777" w:rsidR="00E375BB" w:rsidRPr="00FF0E71" w:rsidRDefault="00E375BB" w:rsidP="00FF0E71">
      <w:pPr>
        <w:tabs>
          <w:tab w:val="decimal" w:pos="8505"/>
        </w:tabs>
        <w:spacing w:after="0" w:line="240" w:lineRule="auto"/>
        <w:jc w:val="both"/>
        <w:rPr>
          <w:rFonts w:cstheme="minorHAnsi"/>
        </w:rPr>
      </w:pPr>
    </w:p>
    <w:p w14:paraId="2B9D7887" w14:textId="662DC408" w:rsidR="005A10BB" w:rsidRPr="00396327" w:rsidRDefault="005A10BB" w:rsidP="00FF0E71">
      <w:pPr>
        <w:pStyle w:val="Odstavecseseznamem"/>
        <w:numPr>
          <w:ilvl w:val="0"/>
          <w:numId w:val="28"/>
        </w:numPr>
        <w:spacing w:after="0" w:line="240" w:lineRule="auto"/>
        <w:ind w:left="284"/>
        <w:jc w:val="both"/>
        <w:rPr>
          <w:rFonts w:cstheme="minorHAnsi"/>
        </w:rPr>
      </w:pPr>
      <w:r w:rsidRPr="00396327">
        <w:rPr>
          <w:rFonts w:cstheme="minorHAnsi"/>
        </w:rPr>
        <w:t>Mimořádná kontrola nad rámec pravidelné běžné kontroly ČOV (čl. 3.2. smlouvy)</w:t>
      </w:r>
    </w:p>
    <w:p w14:paraId="5325AA1C" w14:textId="03B52962" w:rsidR="005A10BB" w:rsidRDefault="005A10BB" w:rsidP="005A10BB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580149CD" w14:textId="4192AAF3" w:rsidR="005A10BB" w:rsidRPr="005A10BB" w:rsidRDefault="005A10BB" w:rsidP="005A10BB">
      <w:pPr>
        <w:tabs>
          <w:tab w:val="left" w:pos="1134"/>
          <w:tab w:val="left" w:pos="7230"/>
        </w:tabs>
        <w:spacing w:after="0" w:line="240" w:lineRule="auto"/>
        <w:ind w:left="284"/>
        <w:jc w:val="both"/>
        <w:rPr>
          <w:rFonts w:cstheme="minorHAnsi"/>
          <w:u w:val="single"/>
        </w:rPr>
      </w:pPr>
      <w:r w:rsidRPr="005A10BB">
        <w:rPr>
          <w:rFonts w:cstheme="minorHAnsi"/>
          <w:b/>
          <w:bCs/>
          <w:u w:val="single"/>
        </w:rPr>
        <w:t>Celkem za 1 hodinu mimořádné kontroly</w:t>
      </w:r>
      <w:r w:rsidRPr="005A10BB">
        <w:rPr>
          <w:rFonts w:cstheme="minorHAnsi"/>
          <w:b/>
          <w:bCs/>
          <w:u w:val="single"/>
        </w:rPr>
        <w:tab/>
      </w:r>
      <w:r w:rsidRPr="005A10BB">
        <w:rPr>
          <w:rFonts w:cstheme="minorHAnsi"/>
          <w:b/>
          <w:u w:val="single"/>
        </w:rPr>
        <w:t xml:space="preserve"> (bez DPH)</w:t>
      </w:r>
    </w:p>
    <w:p w14:paraId="657CD65D" w14:textId="32B5151A" w:rsidR="005A10BB" w:rsidRDefault="005A10BB" w:rsidP="005A10BB">
      <w:pPr>
        <w:tabs>
          <w:tab w:val="left" w:pos="1134"/>
          <w:tab w:val="left" w:pos="7230"/>
        </w:tabs>
        <w:spacing w:after="0" w:line="240" w:lineRule="auto"/>
        <w:ind w:left="709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ab/>
      </w:r>
      <w:r w:rsidRPr="001A1BA9">
        <w:rPr>
          <w:rFonts w:cstheme="minorHAnsi"/>
        </w:rPr>
        <w:t>práce technologa</w:t>
      </w:r>
      <w:r w:rsidRPr="001A1BA9">
        <w:rPr>
          <w:rFonts w:cstheme="minorHAnsi"/>
        </w:rPr>
        <w:tab/>
        <w:t xml:space="preserve">/hod. </w:t>
      </w:r>
    </w:p>
    <w:p w14:paraId="01389484" w14:textId="67F764B4" w:rsidR="005A10BB" w:rsidRDefault="005A10BB" w:rsidP="005A10BB">
      <w:pPr>
        <w:tabs>
          <w:tab w:val="left" w:pos="1134"/>
          <w:tab w:val="left" w:pos="7230"/>
        </w:tabs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ab/>
      </w:r>
      <w:r w:rsidRPr="001A1BA9">
        <w:rPr>
          <w:rFonts w:cstheme="minorHAnsi"/>
        </w:rPr>
        <w:t>doprava</w:t>
      </w:r>
      <w:r>
        <w:rPr>
          <w:rFonts w:cstheme="minorHAnsi"/>
        </w:rPr>
        <w:tab/>
      </w:r>
    </w:p>
    <w:p w14:paraId="0157C042" w14:textId="0023368E" w:rsidR="00151030" w:rsidRPr="001A1BA9" w:rsidRDefault="00151030" w:rsidP="00151030">
      <w:pPr>
        <w:spacing w:after="0"/>
        <w:jc w:val="both"/>
        <w:rPr>
          <w:rFonts w:eastAsia="Calibri" w:cstheme="minorHAnsi"/>
        </w:rPr>
      </w:pPr>
    </w:p>
    <w:sectPr w:rsidR="00151030" w:rsidRPr="001A1BA9" w:rsidSect="00AE4C51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F67D" w14:textId="77777777" w:rsidR="004460EB" w:rsidRDefault="004460EB">
      <w:pPr>
        <w:spacing w:after="0" w:line="240" w:lineRule="auto"/>
      </w:pPr>
      <w:r>
        <w:separator/>
      </w:r>
    </w:p>
  </w:endnote>
  <w:endnote w:type="continuationSeparator" w:id="0">
    <w:p w14:paraId="79798265" w14:textId="77777777" w:rsidR="004460EB" w:rsidRDefault="0044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997384"/>
      <w:docPartObj>
        <w:docPartGallery w:val="Page Numbers (Bottom of Page)"/>
        <w:docPartUnique/>
      </w:docPartObj>
    </w:sdtPr>
    <w:sdtEndPr/>
    <w:sdtContent>
      <w:p w14:paraId="340CBC94" w14:textId="0CA68688" w:rsidR="00232ECF" w:rsidRDefault="00232E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99B">
          <w:rPr>
            <w:noProof/>
          </w:rPr>
          <w:t>6</w:t>
        </w:r>
        <w:r>
          <w:fldChar w:fldCharType="end"/>
        </w:r>
      </w:p>
    </w:sdtContent>
  </w:sdt>
  <w:p w14:paraId="10C1BAA2" w14:textId="77777777" w:rsidR="00226F5A" w:rsidRDefault="00226F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74DB" w14:textId="77777777" w:rsidR="004460EB" w:rsidRDefault="004460EB">
      <w:pPr>
        <w:spacing w:after="0" w:line="240" w:lineRule="auto"/>
      </w:pPr>
      <w:r>
        <w:separator/>
      </w:r>
    </w:p>
  </w:footnote>
  <w:footnote w:type="continuationSeparator" w:id="0">
    <w:p w14:paraId="319ED05F" w14:textId="77777777" w:rsidR="004460EB" w:rsidRDefault="0044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86EE" w14:textId="0E23FFBC" w:rsidR="007720C7" w:rsidRDefault="006F2560">
    <w:pPr>
      <w:pStyle w:val="Zhlav"/>
    </w:pPr>
    <w:r>
      <w:tab/>
    </w:r>
    <w:r>
      <w:tab/>
      <w:t xml:space="preserve">Č.j. NZM/2026/316 </w:t>
    </w:r>
  </w:p>
  <w:p w14:paraId="3CDDEDB6" w14:textId="125516DB" w:rsidR="007720C7" w:rsidRDefault="007720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7CD"/>
    <w:multiLevelType w:val="multilevel"/>
    <w:tmpl w:val="44C0E2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AA6CF8"/>
    <w:multiLevelType w:val="multilevel"/>
    <w:tmpl w:val="79341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454FFB"/>
    <w:multiLevelType w:val="multilevel"/>
    <w:tmpl w:val="B6626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="Arial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6823CA"/>
    <w:multiLevelType w:val="hybridMultilevel"/>
    <w:tmpl w:val="7C5E9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7A8B"/>
    <w:multiLevelType w:val="hybridMultilevel"/>
    <w:tmpl w:val="EB303CA0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42D7855"/>
    <w:multiLevelType w:val="multilevel"/>
    <w:tmpl w:val="350A2C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B9061EB"/>
    <w:multiLevelType w:val="singleLevel"/>
    <w:tmpl w:val="96B89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ED0F2A"/>
    <w:multiLevelType w:val="multilevel"/>
    <w:tmpl w:val="0A408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8CD50FF"/>
    <w:multiLevelType w:val="multilevel"/>
    <w:tmpl w:val="8852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173CF9"/>
    <w:multiLevelType w:val="multilevel"/>
    <w:tmpl w:val="9B76A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8228D7"/>
    <w:multiLevelType w:val="hybridMultilevel"/>
    <w:tmpl w:val="DE2CDF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06EDA"/>
    <w:multiLevelType w:val="hybridMultilevel"/>
    <w:tmpl w:val="288C0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C153C"/>
    <w:multiLevelType w:val="hybridMultilevel"/>
    <w:tmpl w:val="910E48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01A29"/>
    <w:multiLevelType w:val="multilevel"/>
    <w:tmpl w:val="50CE64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1B01BBB"/>
    <w:multiLevelType w:val="hybridMultilevel"/>
    <w:tmpl w:val="97449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6C8"/>
    <w:multiLevelType w:val="hybridMultilevel"/>
    <w:tmpl w:val="D75EE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55E21"/>
    <w:multiLevelType w:val="hybridMultilevel"/>
    <w:tmpl w:val="B734D0F8"/>
    <w:lvl w:ilvl="0" w:tplc="5F4A261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5B4B17"/>
    <w:multiLevelType w:val="hybridMultilevel"/>
    <w:tmpl w:val="700E39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52298"/>
    <w:multiLevelType w:val="multilevel"/>
    <w:tmpl w:val="FEA49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6936260"/>
    <w:multiLevelType w:val="hybridMultilevel"/>
    <w:tmpl w:val="8EB4394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842C0C"/>
    <w:multiLevelType w:val="hybridMultilevel"/>
    <w:tmpl w:val="963292F2"/>
    <w:lvl w:ilvl="0" w:tplc="65805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A611D"/>
    <w:multiLevelType w:val="hybridMultilevel"/>
    <w:tmpl w:val="10AE42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22B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854023"/>
    <w:multiLevelType w:val="multilevel"/>
    <w:tmpl w:val="FB9C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5DC3E93"/>
    <w:multiLevelType w:val="multilevel"/>
    <w:tmpl w:val="8852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6142631"/>
    <w:multiLevelType w:val="multilevel"/>
    <w:tmpl w:val="0AC22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A446490"/>
    <w:multiLevelType w:val="multilevel"/>
    <w:tmpl w:val="8852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AF672EC"/>
    <w:multiLevelType w:val="multilevel"/>
    <w:tmpl w:val="7FFE92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D340C3C"/>
    <w:multiLevelType w:val="multilevel"/>
    <w:tmpl w:val="2E388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27"/>
  </w:num>
  <w:num w:numId="4">
    <w:abstractNumId w:val="2"/>
  </w:num>
  <w:num w:numId="5">
    <w:abstractNumId w:val="13"/>
  </w:num>
  <w:num w:numId="6">
    <w:abstractNumId w:val="5"/>
  </w:num>
  <w:num w:numId="7">
    <w:abstractNumId w:val="7"/>
  </w:num>
  <w:num w:numId="8">
    <w:abstractNumId w:val="0"/>
  </w:num>
  <w:num w:numId="9">
    <w:abstractNumId w:val="22"/>
  </w:num>
  <w:num w:numId="10">
    <w:abstractNumId w:val="18"/>
  </w:num>
  <w:num w:numId="11">
    <w:abstractNumId w:val="26"/>
  </w:num>
  <w:num w:numId="12">
    <w:abstractNumId w:val="23"/>
  </w:num>
  <w:num w:numId="13">
    <w:abstractNumId w:val="16"/>
  </w:num>
  <w:num w:numId="14">
    <w:abstractNumId w:val="4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</w:num>
  <w:num w:numId="22">
    <w:abstractNumId w:val="20"/>
  </w:num>
  <w:num w:numId="23">
    <w:abstractNumId w:val="12"/>
  </w:num>
  <w:num w:numId="24">
    <w:abstractNumId w:val="11"/>
  </w:num>
  <w:num w:numId="25">
    <w:abstractNumId w:val="8"/>
  </w:num>
  <w:num w:numId="26">
    <w:abstractNumId w:val="25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2C"/>
    <w:rsid w:val="00011719"/>
    <w:rsid w:val="000313C0"/>
    <w:rsid w:val="00033426"/>
    <w:rsid w:val="000372DB"/>
    <w:rsid w:val="00055CD3"/>
    <w:rsid w:val="000635AE"/>
    <w:rsid w:val="0009763C"/>
    <w:rsid w:val="000B444D"/>
    <w:rsid w:val="000B523F"/>
    <w:rsid w:val="000C08C9"/>
    <w:rsid w:val="000D32E3"/>
    <w:rsid w:val="000F3110"/>
    <w:rsid w:val="000F3CC7"/>
    <w:rsid w:val="001058D3"/>
    <w:rsid w:val="00112E3E"/>
    <w:rsid w:val="00113DE7"/>
    <w:rsid w:val="00114C12"/>
    <w:rsid w:val="00124B7B"/>
    <w:rsid w:val="00130D8C"/>
    <w:rsid w:val="00151030"/>
    <w:rsid w:val="001A1BA9"/>
    <w:rsid w:val="001A3F49"/>
    <w:rsid w:val="001B0CF7"/>
    <w:rsid w:val="001D0764"/>
    <w:rsid w:val="001E479A"/>
    <w:rsid w:val="00205631"/>
    <w:rsid w:val="00226F5A"/>
    <w:rsid w:val="00232ECF"/>
    <w:rsid w:val="002370F4"/>
    <w:rsid w:val="0024772A"/>
    <w:rsid w:val="002622D8"/>
    <w:rsid w:val="00297836"/>
    <w:rsid w:val="002A249F"/>
    <w:rsid w:val="002A30A2"/>
    <w:rsid w:val="002A62AF"/>
    <w:rsid w:val="002D3F48"/>
    <w:rsid w:val="002D63E8"/>
    <w:rsid w:val="002E0060"/>
    <w:rsid w:val="002F2251"/>
    <w:rsid w:val="00337F72"/>
    <w:rsid w:val="00357012"/>
    <w:rsid w:val="00362D37"/>
    <w:rsid w:val="00373CB7"/>
    <w:rsid w:val="003868D8"/>
    <w:rsid w:val="00396327"/>
    <w:rsid w:val="003A4CD0"/>
    <w:rsid w:val="003D66E2"/>
    <w:rsid w:val="003E3A6D"/>
    <w:rsid w:val="00410A49"/>
    <w:rsid w:val="00410F13"/>
    <w:rsid w:val="00434652"/>
    <w:rsid w:val="00436D03"/>
    <w:rsid w:val="004460EB"/>
    <w:rsid w:val="004838B9"/>
    <w:rsid w:val="00491372"/>
    <w:rsid w:val="0049724B"/>
    <w:rsid w:val="004A141D"/>
    <w:rsid w:val="004B282E"/>
    <w:rsid w:val="004C0E1C"/>
    <w:rsid w:val="004C63BB"/>
    <w:rsid w:val="004D6A2F"/>
    <w:rsid w:val="004E5DA1"/>
    <w:rsid w:val="004F3549"/>
    <w:rsid w:val="00515B11"/>
    <w:rsid w:val="00517283"/>
    <w:rsid w:val="00521B25"/>
    <w:rsid w:val="005225F8"/>
    <w:rsid w:val="00541030"/>
    <w:rsid w:val="005419CA"/>
    <w:rsid w:val="00582E7B"/>
    <w:rsid w:val="00594D95"/>
    <w:rsid w:val="0059612F"/>
    <w:rsid w:val="005A10BB"/>
    <w:rsid w:val="005A5837"/>
    <w:rsid w:val="005A6FF5"/>
    <w:rsid w:val="005D2EAE"/>
    <w:rsid w:val="005E2274"/>
    <w:rsid w:val="005F1DC6"/>
    <w:rsid w:val="00605757"/>
    <w:rsid w:val="0062433B"/>
    <w:rsid w:val="00634569"/>
    <w:rsid w:val="006504E6"/>
    <w:rsid w:val="00653602"/>
    <w:rsid w:val="006655C9"/>
    <w:rsid w:val="00671843"/>
    <w:rsid w:val="0067759E"/>
    <w:rsid w:val="00694ED9"/>
    <w:rsid w:val="00696AA2"/>
    <w:rsid w:val="006B21C6"/>
    <w:rsid w:val="006C761F"/>
    <w:rsid w:val="006F006E"/>
    <w:rsid w:val="006F2560"/>
    <w:rsid w:val="00716A11"/>
    <w:rsid w:val="007240BF"/>
    <w:rsid w:val="00740591"/>
    <w:rsid w:val="007419FD"/>
    <w:rsid w:val="0074481C"/>
    <w:rsid w:val="00745704"/>
    <w:rsid w:val="00745C83"/>
    <w:rsid w:val="00747107"/>
    <w:rsid w:val="00751110"/>
    <w:rsid w:val="00753723"/>
    <w:rsid w:val="00761DC6"/>
    <w:rsid w:val="007720C7"/>
    <w:rsid w:val="00780562"/>
    <w:rsid w:val="0078208C"/>
    <w:rsid w:val="00795361"/>
    <w:rsid w:val="00797669"/>
    <w:rsid w:val="007A6F91"/>
    <w:rsid w:val="007D4970"/>
    <w:rsid w:val="007E5E8E"/>
    <w:rsid w:val="007E6EAF"/>
    <w:rsid w:val="007F13FB"/>
    <w:rsid w:val="00815FDD"/>
    <w:rsid w:val="008218E9"/>
    <w:rsid w:val="0083019C"/>
    <w:rsid w:val="00883EBC"/>
    <w:rsid w:val="008C17A7"/>
    <w:rsid w:val="008C1F47"/>
    <w:rsid w:val="008E5A9E"/>
    <w:rsid w:val="008F3EB5"/>
    <w:rsid w:val="008F5AF5"/>
    <w:rsid w:val="008F768C"/>
    <w:rsid w:val="009271F2"/>
    <w:rsid w:val="0092783B"/>
    <w:rsid w:val="0093371F"/>
    <w:rsid w:val="00944261"/>
    <w:rsid w:val="00945BF6"/>
    <w:rsid w:val="009536EB"/>
    <w:rsid w:val="00970719"/>
    <w:rsid w:val="00976AA5"/>
    <w:rsid w:val="00992501"/>
    <w:rsid w:val="00996571"/>
    <w:rsid w:val="009A486C"/>
    <w:rsid w:val="009A73FD"/>
    <w:rsid w:val="009B297A"/>
    <w:rsid w:val="009C3521"/>
    <w:rsid w:val="009D3F98"/>
    <w:rsid w:val="009D6B00"/>
    <w:rsid w:val="009E6F35"/>
    <w:rsid w:val="009F06F9"/>
    <w:rsid w:val="00A062AB"/>
    <w:rsid w:val="00A1263D"/>
    <w:rsid w:val="00A3316F"/>
    <w:rsid w:val="00A33A66"/>
    <w:rsid w:val="00A4601C"/>
    <w:rsid w:val="00A50202"/>
    <w:rsid w:val="00A650F9"/>
    <w:rsid w:val="00AA72CD"/>
    <w:rsid w:val="00AE2A34"/>
    <w:rsid w:val="00AE39C7"/>
    <w:rsid w:val="00AF2639"/>
    <w:rsid w:val="00B13B67"/>
    <w:rsid w:val="00B16C07"/>
    <w:rsid w:val="00B24BED"/>
    <w:rsid w:val="00B327B4"/>
    <w:rsid w:val="00B347CA"/>
    <w:rsid w:val="00B35CFF"/>
    <w:rsid w:val="00B43E69"/>
    <w:rsid w:val="00B818D3"/>
    <w:rsid w:val="00B84449"/>
    <w:rsid w:val="00B95473"/>
    <w:rsid w:val="00BB3AA2"/>
    <w:rsid w:val="00BC387F"/>
    <w:rsid w:val="00C20D34"/>
    <w:rsid w:val="00C224CB"/>
    <w:rsid w:val="00C3576B"/>
    <w:rsid w:val="00C428CB"/>
    <w:rsid w:val="00C437F3"/>
    <w:rsid w:val="00C43A15"/>
    <w:rsid w:val="00C44087"/>
    <w:rsid w:val="00C55724"/>
    <w:rsid w:val="00C67B85"/>
    <w:rsid w:val="00C717A1"/>
    <w:rsid w:val="00C73839"/>
    <w:rsid w:val="00C87836"/>
    <w:rsid w:val="00C87A3E"/>
    <w:rsid w:val="00C96244"/>
    <w:rsid w:val="00C96451"/>
    <w:rsid w:val="00C96C7D"/>
    <w:rsid w:val="00CC3F4D"/>
    <w:rsid w:val="00CD569C"/>
    <w:rsid w:val="00CF1E04"/>
    <w:rsid w:val="00D02799"/>
    <w:rsid w:val="00D5307B"/>
    <w:rsid w:val="00D72C40"/>
    <w:rsid w:val="00D8562D"/>
    <w:rsid w:val="00DA0224"/>
    <w:rsid w:val="00DE0F2A"/>
    <w:rsid w:val="00DE21BB"/>
    <w:rsid w:val="00E375BB"/>
    <w:rsid w:val="00E40E38"/>
    <w:rsid w:val="00E45605"/>
    <w:rsid w:val="00E47ED7"/>
    <w:rsid w:val="00E50105"/>
    <w:rsid w:val="00E524BF"/>
    <w:rsid w:val="00E55C85"/>
    <w:rsid w:val="00E65A96"/>
    <w:rsid w:val="00E67956"/>
    <w:rsid w:val="00E67C2B"/>
    <w:rsid w:val="00E82B72"/>
    <w:rsid w:val="00E853FD"/>
    <w:rsid w:val="00E964D9"/>
    <w:rsid w:val="00EB32D7"/>
    <w:rsid w:val="00EB55B3"/>
    <w:rsid w:val="00EB77FB"/>
    <w:rsid w:val="00ED1A24"/>
    <w:rsid w:val="00ED2930"/>
    <w:rsid w:val="00ED399B"/>
    <w:rsid w:val="00ED39C5"/>
    <w:rsid w:val="00ED3A36"/>
    <w:rsid w:val="00ED4B91"/>
    <w:rsid w:val="00EE09A0"/>
    <w:rsid w:val="00EE460B"/>
    <w:rsid w:val="00EF31C2"/>
    <w:rsid w:val="00F0142C"/>
    <w:rsid w:val="00F03E9A"/>
    <w:rsid w:val="00F15CFD"/>
    <w:rsid w:val="00F2345B"/>
    <w:rsid w:val="00F30DCD"/>
    <w:rsid w:val="00F31591"/>
    <w:rsid w:val="00F34082"/>
    <w:rsid w:val="00F64166"/>
    <w:rsid w:val="00F748CA"/>
    <w:rsid w:val="00F873A2"/>
    <w:rsid w:val="00FB4298"/>
    <w:rsid w:val="00FB4EFB"/>
    <w:rsid w:val="00FB55B4"/>
    <w:rsid w:val="00FC3C98"/>
    <w:rsid w:val="00FD1B82"/>
    <w:rsid w:val="00FE0250"/>
    <w:rsid w:val="00FF0E71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7D248"/>
  <w15:docId w15:val="{C2E1AFFA-178A-41D0-81EA-BE65FC1D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142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0142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0142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0142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F006E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D56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D569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3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2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2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E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F768C"/>
    <w:pPr>
      <w:spacing w:after="0" w:line="240" w:lineRule="auto"/>
    </w:pPr>
  </w:style>
  <w:style w:type="paragraph" w:styleId="Revize">
    <w:name w:val="Revision"/>
    <w:hidden/>
    <w:uiPriority w:val="99"/>
    <w:semiHidden/>
    <w:rsid w:val="00B327B4"/>
    <w:pPr>
      <w:spacing w:after="0" w:line="240" w:lineRule="auto"/>
    </w:pPr>
  </w:style>
  <w:style w:type="paragraph" w:customStyle="1" w:styleId="Text">
    <w:name w:val="Text"/>
    <w:basedOn w:val="Normln"/>
    <w:uiPriority w:val="99"/>
    <w:rsid w:val="005225F8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0C47-D4D8-40D7-BFD7-53F36AC1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Veronika</dc:creator>
  <cp:lastModifiedBy>Vychodilová Gabriela</cp:lastModifiedBy>
  <cp:revision>11</cp:revision>
  <cp:lastPrinted>2023-03-14T06:54:00Z</cp:lastPrinted>
  <dcterms:created xsi:type="dcterms:W3CDTF">2026-02-10T13:20:00Z</dcterms:created>
  <dcterms:modified xsi:type="dcterms:W3CDTF">2026-03-23T12:37:00Z</dcterms:modified>
</cp:coreProperties>
</file>